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694C" w14:textId="18BA2C33" w:rsidR="00C95D06" w:rsidRPr="00642B58" w:rsidRDefault="00831153" w:rsidP="00EB58F7">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A81414" w:rsidRPr="00642B58">
        <w:rPr>
          <w:rFonts w:ascii="Palatino Linotype" w:eastAsia="Palatino Linotype" w:hAnsi="Palatino Linotype" w:cs="Palatino Linotype"/>
          <w:b/>
          <w:sz w:val="22"/>
          <w:szCs w:val="22"/>
        </w:rPr>
        <w:t>seis</w:t>
      </w:r>
      <w:r w:rsidR="00A81414" w:rsidRPr="00642B58">
        <w:rPr>
          <w:rFonts w:ascii="Palatino Linotype" w:eastAsia="Palatino Linotype" w:hAnsi="Palatino Linotype" w:cs="Palatino Linotype"/>
          <w:sz w:val="22"/>
          <w:szCs w:val="22"/>
        </w:rPr>
        <w:t xml:space="preserve"> </w:t>
      </w:r>
      <w:r w:rsidRPr="00642B58">
        <w:rPr>
          <w:rFonts w:ascii="Palatino Linotype" w:eastAsia="Palatino Linotype" w:hAnsi="Palatino Linotype" w:cs="Palatino Linotype"/>
          <w:b/>
          <w:sz w:val="22"/>
          <w:szCs w:val="22"/>
        </w:rPr>
        <w:t xml:space="preserve">de </w:t>
      </w:r>
      <w:r w:rsidR="00A81414" w:rsidRPr="00642B58">
        <w:rPr>
          <w:rFonts w:ascii="Palatino Linotype" w:eastAsia="Palatino Linotype" w:hAnsi="Palatino Linotype" w:cs="Palatino Linotype"/>
          <w:b/>
          <w:sz w:val="22"/>
          <w:szCs w:val="22"/>
        </w:rPr>
        <w:t>agosto</w:t>
      </w:r>
      <w:r w:rsidRPr="00642B58">
        <w:rPr>
          <w:rFonts w:ascii="Palatino Linotype" w:eastAsia="Palatino Linotype" w:hAnsi="Palatino Linotype" w:cs="Palatino Linotype"/>
          <w:b/>
          <w:sz w:val="22"/>
          <w:szCs w:val="22"/>
        </w:rPr>
        <w:t xml:space="preserve"> de dos mil veinticinco. </w:t>
      </w:r>
    </w:p>
    <w:p w14:paraId="41E77867" w14:textId="77777777" w:rsidR="00C95D06" w:rsidRPr="00642B58" w:rsidRDefault="00C95D06" w:rsidP="00EB58F7">
      <w:pPr>
        <w:spacing w:line="360" w:lineRule="auto"/>
        <w:ind w:right="49"/>
        <w:jc w:val="both"/>
        <w:rPr>
          <w:rFonts w:ascii="Palatino Linotype" w:eastAsia="Palatino Linotype" w:hAnsi="Palatino Linotype" w:cs="Palatino Linotype"/>
          <w:sz w:val="22"/>
          <w:szCs w:val="22"/>
        </w:rPr>
      </w:pPr>
    </w:p>
    <w:p w14:paraId="6802E18E" w14:textId="46ADBF0D" w:rsidR="00C95D06" w:rsidRPr="00642B58" w:rsidRDefault="00831153" w:rsidP="00EB58F7">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 xml:space="preserve">VISTO </w:t>
      </w:r>
      <w:r w:rsidR="00A81414" w:rsidRPr="00642B58">
        <w:rPr>
          <w:rFonts w:ascii="Palatino Linotype" w:eastAsia="Palatino Linotype" w:hAnsi="Palatino Linotype" w:cs="Palatino Linotype"/>
          <w:sz w:val="22"/>
          <w:szCs w:val="22"/>
        </w:rPr>
        <w:t>el expediente</w:t>
      </w:r>
      <w:r w:rsidRPr="00642B58">
        <w:rPr>
          <w:rFonts w:ascii="Palatino Linotype" w:eastAsia="Palatino Linotype" w:hAnsi="Palatino Linotype" w:cs="Palatino Linotype"/>
          <w:sz w:val="22"/>
          <w:szCs w:val="22"/>
        </w:rPr>
        <w:t xml:space="preserve"> relativo</w:t>
      </w:r>
      <w:r w:rsidR="00A81414" w:rsidRPr="00642B58">
        <w:rPr>
          <w:rFonts w:ascii="Palatino Linotype" w:eastAsia="Palatino Linotype" w:hAnsi="Palatino Linotype" w:cs="Palatino Linotype"/>
          <w:sz w:val="22"/>
          <w:szCs w:val="22"/>
        </w:rPr>
        <w:t xml:space="preserve"> a</w:t>
      </w:r>
      <w:r w:rsidRPr="00642B58">
        <w:rPr>
          <w:rFonts w:ascii="Palatino Linotype" w:eastAsia="Palatino Linotype" w:hAnsi="Palatino Linotype" w:cs="Palatino Linotype"/>
          <w:sz w:val="22"/>
          <w:szCs w:val="22"/>
        </w:rPr>
        <w:t xml:space="preserve">l recurso de revisión </w:t>
      </w:r>
      <w:r w:rsidR="00A81414" w:rsidRPr="00642B58">
        <w:rPr>
          <w:rFonts w:ascii="Palatino Linotype" w:eastAsia="Palatino Linotype" w:hAnsi="Palatino Linotype" w:cs="Palatino Linotype"/>
          <w:b/>
          <w:color w:val="000000"/>
          <w:sz w:val="20"/>
          <w:szCs w:val="20"/>
        </w:rPr>
        <w:t>04609/INFOEM/IP/RR/2025</w:t>
      </w:r>
      <w:r w:rsidRPr="00642B58">
        <w:rPr>
          <w:rFonts w:ascii="Palatino Linotype" w:eastAsia="Palatino Linotype" w:hAnsi="Palatino Linotype" w:cs="Palatino Linotype"/>
          <w:b/>
          <w:sz w:val="22"/>
          <w:szCs w:val="22"/>
        </w:rPr>
        <w:t xml:space="preserve"> </w:t>
      </w:r>
      <w:r w:rsidR="00A81414" w:rsidRPr="00642B58">
        <w:rPr>
          <w:rFonts w:ascii="Palatino Linotype" w:eastAsia="Palatino Linotype" w:hAnsi="Palatino Linotype" w:cs="Palatino Linotype"/>
          <w:sz w:val="22"/>
          <w:szCs w:val="22"/>
        </w:rPr>
        <w:t>interpuesto</w:t>
      </w:r>
      <w:r w:rsidRPr="00642B58">
        <w:rPr>
          <w:rFonts w:ascii="Palatino Linotype" w:eastAsia="Palatino Linotype" w:hAnsi="Palatino Linotype" w:cs="Palatino Linotype"/>
          <w:sz w:val="22"/>
          <w:szCs w:val="22"/>
        </w:rPr>
        <w:t xml:space="preserve"> por </w:t>
      </w:r>
      <w:r w:rsidR="004A18F9" w:rsidRPr="004A18F9">
        <w:rPr>
          <w:rFonts w:ascii="Palatino Linotype" w:eastAsia="Palatino Linotype" w:hAnsi="Palatino Linotype" w:cs="Palatino Linotype"/>
          <w:b/>
          <w:color w:val="000000"/>
          <w:sz w:val="20"/>
          <w:szCs w:val="20"/>
        </w:rPr>
        <w:t>XXXXX XXXX XXXXX</w:t>
      </w:r>
      <w:r w:rsidRPr="00642B58">
        <w:rPr>
          <w:rFonts w:ascii="Palatino Linotype" w:eastAsia="Palatino Linotype" w:hAnsi="Palatino Linotype" w:cs="Palatino Linotype"/>
          <w:sz w:val="22"/>
          <w:szCs w:val="22"/>
        </w:rPr>
        <w:t xml:space="preserve">, en lo sucesivo la parte </w:t>
      </w:r>
      <w:r w:rsidRPr="00642B58">
        <w:rPr>
          <w:rFonts w:ascii="Palatino Linotype" w:eastAsia="Palatino Linotype" w:hAnsi="Palatino Linotype" w:cs="Palatino Linotype"/>
          <w:b/>
          <w:sz w:val="22"/>
          <w:szCs w:val="22"/>
        </w:rPr>
        <w:t>Recurrente</w:t>
      </w:r>
      <w:r w:rsidRPr="00642B58">
        <w:rPr>
          <w:rFonts w:ascii="Palatino Linotype" w:eastAsia="Palatino Linotype" w:hAnsi="Palatino Linotype" w:cs="Palatino Linotype"/>
          <w:sz w:val="22"/>
          <w:szCs w:val="22"/>
        </w:rPr>
        <w:t xml:space="preserve">, en contra de la respuesta a </w:t>
      </w:r>
      <w:r w:rsidR="00A81414" w:rsidRPr="00642B58">
        <w:rPr>
          <w:rFonts w:ascii="Palatino Linotype" w:eastAsia="Palatino Linotype" w:hAnsi="Palatino Linotype" w:cs="Palatino Linotype"/>
          <w:sz w:val="22"/>
          <w:szCs w:val="22"/>
        </w:rPr>
        <w:t>la solicitud</w:t>
      </w:r>
      <w:r w:rsidRPr="00642B58">
        <w:rPr>
          <w:rFonts w:ascii="Palatino Linotype" w:eastAsia="Palatino Linotype" w:hAnsi="Palatino Linotype" w:cs="Palatino Linotype"/>
          <w:sz w:val="22"/>
          <w:szCs w:val="22"/>
        </w:rPr>
        <w:t xml:space="preserve"> de información por parte del </w:t>
      </w:r>
      <w:r w:rsidR="00A81414" w:rsidRPr="00642B58">
        <w:rPr>
          <w:rFonts w:ascii="Palatino Linotype" w:eastAsia="Palatino Linotype" w:hAnsi="Palatino Linotype" w:cs="Palatino Linotype"/>
          <w:b/>
          <w:sz w:val="22"/>
          <w:szCs w:val="22"/>
        </w:rPr>
        <w:t>Ayuntamiento de Toluca</w:t>
      </w:r>
      <w:r w:rsidRPr="00642B58">
        <w:rPr>
          <w:rFonts w:ascii="Palatino Linotype" w:eastAsia="Palatino Linotype" w:hAnsi="Palatino Linotype" w:cs="Palatino Linotype"/>
          <w:sz w:val="22"/>
          <w:szCs w:val="22"/>
        </w:rPr>
        <w:t xml:space="preserve">, en lo sucesivo el </w:t>
      </w:r>
      <w:r w:rsidRPr="00642B58">
        <w:rPr>
          <w:rFonts w:ascii="Palatino Linotype" w:eastAsia="Palatino Linotype" w:hAnsi="Palatino Linotype" w:cs="Palatino Linotype"/>
          <w:b/>
          <w:sz w:val="22"/>
          <w:szCs w:val="22"/>
        </w:rPr>
        <w:t xml:space="preserve">Sujeto Obligado; </w:t>
      </w:r>
      <w:r w:rsidRPr="00642B58">
        <w:rPr>
          <w:rFonts w:ascii="Palatino Linotype" w:eastAsia="Palatino Linotype" w:hAnsi="Palatino Linotype" w:cs="Palatino Linotype"/>
          <w:sz w:val="22"/>
          <w:szCs w:val="22"/>
        </w:rPr>
        <w:t>se procede a dictar la presente resolución, con base en lo siguiente.</w:t>
      </w:r>
    </w:p>
    <w:p w14:paraId="5193F221" w14:textId="77777777" w:rsidR="00C95D06" w:rsidRPr="00642B58" w:rsidRDefault="00C95D06" w:rsidP="00EB58F7">
      <w:pPr>
        <w:spacing w:line="360" w:lineRule="auto"/>
        <w:ind w:right="49"/>
        <w:jc w:val="both"/>
        <w:rPr>
          <w:rFonts w:ascii="Palatino Linotype" w:eastAsia="Palatino Linotype" w:hAnsi="Palatino Linotype" w:cs="Palatino Linotype"/>
          <w:sz w:val="22"/>
          <w:szCs w:val="22"/>
        </w:rPr>
      </w:pPr>
    </w:p>
    <w:p w14:paraId="33BCCB42" w14:textId="77777777" w:rsidR="00C95D06" w:rsidRPr="00642B58" w:rsidRDefault="00831153" w:rsidP="00EB58F7">
      <w:pPr>
        <w:spacing w:line="360" w:lineRule="auto"/>
        <w:ind w:right="49"/>
        <w:jc w:val="center"/>
        <w:rPr>
          <w:rFonts w:ascii="Palatino Linotype" w:eastAsia="Palatino Linotype" w:hAnsi="Palatino Linotype" w:cs="Palatino Linotype"/>
          <w:b/>
          <w:sz w:val="22"/>
          <w:szCs w:val="22"/>
        </w:rPr>
      </w:pPr>
      <w:r w:rsidRPr="00642B58">
        <w:rPr>
          <w:rFonts w:ascii="Palatino Linotype" w:eastAsia="Palatino Linotype" w:hAnsi="Palatino Linotype" w:cs="Palatino Linotype"/>
          <w:b/>
          <w:sz w:val="22"/>
          <w:szCs w:val="22"/>
        </w:rPr>
        <w:t>I.</w:t>
      </w:r>
      <w:r w:rsidRPr="00642B58">
        <w:rPr>
          <w:rFonts w:ascii="Palatino Linotype" w:eastAsia="Palatino Linotype" w:hAnsi="Palatino Linotype" w:cs="Palatino Linotype"/>
          <w:b/>
          <w:sz w:val="22"/>
          <w:szCs w:val="22"/>
        </w:rPr>
        <w:tab/>
        <w:t>A N T E C E D E N T E S</w:t>
      </w:r>
    </w:p>
    <w:p w14:paraId="6CCE72B3" w14:textId="77777777" w:rsidR="00C95D06" w:rsidRPr="00642B58" w:rsidRDefault="00C95D06" w:rsidP="00EB58F7">
      <w:pPr>
        <w:spacing w:line="360" w:lineRule="auto"/>
        <w:ind w:right="49"/>
        <w:jc w:val="both"/>
        <w:rPr>
          <w:rFonts w:ascii="Palatino Linotype" w:eastAsia="Palatino Linotype" w:hAnsi="Palatino Linotype" w:cs="Palatino Linotype"/>
          <w:sz w:val="22"/>
          <w:szCs w:val="22"/>
        </w:rPr>
      </w:pPr>
    </w:p>
    <w:p w14:paraId="4713210E" w14:textId="405A79C9" w:rsidR="00C95D06" w:rsidRPr="00642B58" w:rsidRDefault="00831153" w:rsidP="00EB58F7">
      <w:pP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1.</w:t>
      </w:r>
      <w:r w:rsidRPr="00642B58">
        <w:rPr>
          <w:rFonts w:ascii="Palatino Linotype" w:eastAsia="Palatino Linotype" w:hAnsi="Palatino Linotype" w:cs="Palatino Linotype"/>
          <w:sz w:val="22"/>
          <w:szCs w:val="22"/>
        </w:rPr>
        <w:t xml:space="preserve"> </w:t>
      </w:r>
      <w:r w:rsidRPr="00642B58">
        <w:rPr>
          <w:rFonts w:ascii="Palatino Linotype" w:eastAsia="Palatino Linotype" w:hAnsi="Palatino Linotype" w:cs="Palatino Linotype"/>
          <w:b/>
          <w:sz w:val="22"/>
          <w:szCs w:val="22"/>
        </w:rPr>
        <w:t xml:space="preserve">Solicitud de Acceso a la Información. El </w:t>
      </w:r>
      <w:r w:rsidR="00A81414" w:rsidRPr="00642B58">
        <w:rPr>
          <w:rFonts w:ascii="Palatino Linotype" w:eastAsia="Palatino Linotype" w:hAnsi="Palatino Linotype" w:cs="Palatino Linotype"/>
          <w:b/>
          <w:sz w:val="22"/>
          <w:szCs w:val="22"/>
        </w:rPr>
        <w:t>catorce</w:t>
      </w:r>
      <w:r w:rsidR="003F5E09" w:rsidRPr="00642B58">
        <w:rPr>
          <w:rFonts w:ascii="Palatino Linotype" w:eastAsia="Palatino Linotype" w:hAnsi="Palatino Linotype" w:cs="Palatino Linotype"/>
          <w:b/>
          <w:sz w:val="22"/>
          <w:szCs w:val="22"/>
        </w:rPr>
        <w:t xml:space="preserve"> d</w:t>
      </w:r>
      <w:r w:rsidRPr="00642B58">
        <w:rPr>
          <w:rFonts w:ascii="Palatino Linotype" w:eastAsia="Palatino Linotype" w:hAnsi="Palatino Linotype" w:cs="Palatino Linotype"/>
          <w:b/>
          <w:sz w:val="22"/>
          <w:szCs w:val="22"/>
        </w:rPr>
        <w:t xml:space="preserve">e </w:t>
      </w:r>
      <w:r w:rsidR="00A81414" w:rsidRPr="00642B58">
        <w:rPr>
          <w:rFonts w:ascii="Palatino Linotype" w:eastAsia="Palatino Linotype" w:hAnsi="Palatino Linotype" w:cs="Palatino Linotype"/>
          <w:b/>
          <w:sz w:val="22"/>
          <w:szCs w:val="22"/>
        </w:rPr>
        <w:t>marzo</w:t>
      </w:r>
      <w:r w:rsidRPr="00642B58">
        <w:rPr>
          <w:rFonts w:ascii="Palatino Linotype" w:eastAsia="Palatino Linotype" w:hAnsi="Palatino Linotype" w:cs="Palatino Linotype"/>
          <w:b/>
          <w:sz w:val="22"/>
          <w:szCs w:val="22"/>
        </w:rPr>
        <w:t xml:space="preserve"> de dos mil veinticinco</w:t>
      </w:r>
      <w:r w:rsidRPr="00642B58">
        <w:rPr>
          <w:rFonts w:ascii="Palatino Linotype" w:eastAsia="Palatino Linotype" w:hAnsi="Palatino Linotype" w:cs="Palatino Linotype"/>
          <w:sz w:val="22"/>
          <w:szCs w:val="22"/>
        </w:rPr>
        <w:t xml:space="preserve">, </w:t>
      </w:r>
      <w:r w:rsidRPr="00642B58">
        <w:rPr>
          <w:rFonts w:ascii="Palatino Linotype" w:eastAsia="Palatino Linotype" w:hAnsi="Palatino Linotype" w:cs="Palatino Linotype"/>
          <w:b/>
          <w:sz w:val="22"/>
          <w:szCs w:val="22"/>
        </w:rPr>
        <w:t>LA PARTE</w:t>
      </w:r>
      <w:r w:rsidRPr="00642B58">
        <w:rPr>
          <w:rFonts w:ascii="Palatino Linotype" w:eastAsia="Palatino Linotype" w:hAnsi="Palatino Linotype" w:cs="Palatino Linotype"/>
          <w:sz w:val="22"/>
          <w:szCs w:val="22"/>
        </w:rPr>
        <w:t xml:space="preserve"> </w:t>
      </w:r>
      <w:r w:rsidRPr="00642B58">
        <w:rPr>
          <w:rFonts w:ascii="Palatino Linotype" w:eastAsia="Palatino Linotype" w:hAnsi="Palatino Linotype" w:cs="Palatino Linotype"/>
          <w:b/>
          <w:sz w:val="22"/>
          <w:szCs w:val="22"/>
        </w:rPr>
        <w:t>RECURRENTE</w:t>
      </w:r>
      <w:r w:rsidRPr="00642B58">
        <w:rPr>
          <w:rFonts w:ascii="Palatino Linotype" w:eastAsia="Palatino Linotype" w:hAnsi="Palatino Linotype" w:cs="Palatino Linotype"/>
          <w:sz w:val="22"/>
          <w:szCs w:val="22"/>
        </w:rPr>
        <w:t xml:space="preserve"> formuló solicitud de acceso a información pública a través del </w:t>
      </w:r>
      <w:r w:rsidRPr="00642B58">
        <w:rPr>
          <w:rFonts w:ascii="Palatino Linotype" w:eastAsia="Palatino Linotype" w:hAnsi="Palatino Linotype" w:cs="Palatino Linotype"/>
          <w:b/>
          <w:sz w:val="22"/>
          <w:szCs w:val="22"/>
        </w:rPr>
        <w:t>SAIMEX</w:t>
      </w:r>
      <w:r w:rsidRPr="00642B58">
        <w:rPr>
          <w:rFonts w:ascii="Palatino Linotype" w:eastAsia="Palatino Linotype" w:hAnsi="Palatino Linotype" w:cs="Palatino Linotype"/>
          <w:sz w:val="22"/>
          <w:szCs w:val="22"/>
        </w:rPr>
        <w:t>, en la que requirió lo siguiente:</w:t>
      </w:r>
    </w:p>
    <w:p w14:paraId="43E802CF" w14:textId="77777777" w:rsidR="00C95D06" w:rsidRPr="00642B58" w:rsidRDefault="00C95D06" w:rsidP="00EB58F7">
      <w:pPr>
        <w:spacing w:line="360" w:lineRule="auto"/>
        <w:jc w:val="both"/>
        <w:rPr>
          <w:rFonts w:ascii="Palatino Linotype" w:eastAsia="Palatino Linotype" w:hAnsi="Palatino Linotype" w:cs="Palatino Linotype"/>
          <w:sz w:val="22"/>
          <w:szCs w:val="22"/>
        </w:rPr>
      </w:pPr>
    </w:p>
    <w:tbl>
      <w:tblPr>
        <w:tblStyle w:val="ab"/>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C95D06" w:rsidRPr="00642B58" w14:paraId="789C0653" w14:textId="77777777">
        <w:tc>
          <w:tcPr>
            <w:tcW w:w="3256" w:type="dxa"/>
            <w:shd w:val="clear" w:color="auto" w:fill="D9D9D9"/>
          </w:tcPr>
          <w:p w14:paraId="36C0882E" w14:textId="77777777" w:rsidR="00C95D06" w:rsidRPr="00642B58" w:rsidRDefault="00831153" w:rsidP="00EB58F7">
            <w:pPr>
              <w:spacing w:line="360" w:lineRule="auto"/>
              <w:jc w:val="both"/>
              <w:rPr>
                <w:rFonts w:ascii="Palatino Linotype" w:eastAsia="Palatino Linotype" w:hAnsi="Palatino Linotype" w:cs="Palatino Linotype"/>
                <w:b/>
                <w:i/>
                <w:sz w:val="22"/>
                <w:szCs w:val="22"/>
              </w:rPr>
            </w:pPr>
            <w:bookmarkStart w:id="0" w:name="_heading=h.1fob9te" w:colFirst="0" w:colLast="0"/>
            <w:bookmarkEnd w:id="0"/>
            <w:r w:rsidRPr="00642B58">
              <w:rPr>
                <w:rFonts w:ascii="Palatino Linotype" w:eastAsia="Palatino Linotype" w:hAnsi="Palatino Linotype" w:cs="Palatino Linotype"/>
                <w:b/>
                <w:i/>
                <w:sz w:val="22"/>
                <w:szCs w:val="22"/>
              </w:rPr>
              <w:t>Número de solicitud</w:t>
            </w:r>
          </w:p>
        </w:tc>
        <w:tc>
          <w:tcPr>
            <w:tcW w:w="5670" w:type="dxa"/>
            <w:shd w:val="clear" w:color="auto" w:fill="D9D9D9"/>
          </w:tcPr>
          <w:p w14:paraId="13352368" w14:textId="77777777" w:rsidR="00C95D06" w:rsidRPr="00642B58" w:rsidRDefault="00831153" w:rsidP="00EB58F7">
            <w:pPr>
              <w:spacing w:line="360" w:lineRule="auto"/>
              <w:jc w:val="both"/>
              <w:rPr>
                <w:rFonts w:ascii="Palatino Linotype" w:eastAsia="Palatino Linotype" w:hAnsi="Palatino Linotype" w:cs="Palatino Linotype"/>
                <w:b/>
                <w:i/>
                <w:sz w:val="22"/>
                <w:szCs w:val="22"/>
              </w:rPr>
            </w:pPr>
            <w:r w:rsidRPr="00642B58">
              <w:rPr>
                <w:rFonts w:ascii="Palatino Linotype" w:eastAsia="Palatino Linotype" w:hAnsi="Palatino Linotype" w:cs="Palatino Linotype"/>
                <w:b/>
                <w:i/>
                <w:sz w:val="22"/>
                <w:szCs w:val="22"/>
              </w:rPr>
              <w:t>Información requerida.</w:t>
            </w:r>
          </w:p>
        </w:tc>
      </w:tr>
      <w:tr w:rsidR="00C95D06" w:rsidRPr="00642B58" w14:paraId="6AFB0D2F" w14:textId="77777777">
        <w:trPr>
          <w:trHeight w:val="564"/>
        </w:trPr>
        <w:tc>
          <w:tcPr>
            <w:tcW w:w="3256" w:type="dxa"/>
          </w:tcPr>
          <w:p w14:paraId="14AB8B2D" w14:textId="027C869A" w:rsidR="00C95D06" w:rsidRPr="00642B58" w:rsidRDefault="00F42FF5" w:rsidP="00A81414">
            <w:pPr>
              <w:spacing w:line="360" w:lineRule="auto"/>
              <w:jc w:val="both"/>
              <w:rPr>
                <w:rFonts w:ascii="Palatino Linotype" w:eastAsia="Palatino Linotype" w:hAnsi="Palatino Linotype" w:cs="Palatino Linotype"/>
                <w:b/>
                <w:sz w:val="22"/>
                <w:szCs w:val="22"/>
              </w:rPr>
            </w:pPr>
            <w:bookmarkStart w:id="1" w:name="_heading=h.3znysh7" w:colFirst="0" w:colLast="0"/>
            <w:bookmarkEnd w:id="1"/>
            <w:r w:rsidRPr="00642B58">
              <w:rPr>
                <w:rFonts w:ascii="Palatino Linotype" w:eastAsia="Palatino Linotype" w:hAnsi="Palatino Linotype" w:cs="Palatino Linotype"/>
                <w:b/>
                <w:sz w:val="22"/>
                <w:szCs w:val="22"/>
              </w:rPr>
              <w:t>0</w:t>
            </w:r>
            <w:r w:rsidR="00A81414" w:rsidRPr="00642B58">
              <w:rPr>
                <w:rFonts w:ascii="Palatino Linotype" w:eastAsia="Palatino Linotype" w:hAnsi="Palatino Linotype" w:cs="Palatino Linotype"/>
                <w:b/>
                <w:sz w:val="22"/>
                <w:szCs w:val="22"/>
              </w:rPr>
              <w:t>1607</w:t>
            </w:r>
            <w:r w:rsidRPr="00642B58">
              <w:rPr>
                <w:rFonts w:ascii="Palatino Linotype" w:eastAsia="Palatino Linotype" w:hAnsi="Palatino Linotype" w:cs="Palatino Linotype"/>
                <w:b/>
                <w:sz w:val="22"/>
                <w:szCs w:val="22"/>
              </w:rPr>
              <w:t>/</w:t>
            </w:r>
            <w:r w:rsidR="00A81414" w:rsidRPr="00642B58">
              <w:rPr>
                <w:rFonts w:ascii="Palatino Linotype" w:eastAsia="Palatino Linotype" w:hAnsi="Palatino Linotype" w:cs="Palatino Linotype"/>
                <w:b/>
                <w:sz w:val="22"/>
                <w:szCs w:val="22"/>
              </w:rPr>
              <w:t>TOLUCA</w:t>
            </w:r>
            <w:r w:rsidRPr="00642B58">
              <w:rPr>
                <w:rFonts w:ascii="Palatino Linotype" w:eastAsia="Palatino Linotype" w:hAnsi="Palatino Linotype" w:cs="Palatino Linotype"/>
                <w:b/>
                <w:sz w:val="22"/>
                <w:szCs w:val="22"/>
              </w:rPr>
              <w:t>/IP/2025</w:t>
            </w:r>
          </w:p>
        </w:tc>
        <w:tc>
          <w:tcPr>
            <w:tcW w:w="5670" w:type="dxa"/>
          </w:tcPr>
          <w:p w14:paraId="1406FBEA" w14:textId="33C5CEBF" w:rsidR="00C95D06" w:rsidRPr="00642B58" w:rsidRDefault="00A81414" w:rsidP="00F714F7">
            <w:pPr>
              <w:spacing w:line="276" w:lineRule="auto"/>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 xml:space="preserve">Ley de transparencia y acceso a la información pública del Estado de México artículo quinto y séptimo ley de protección de datos el estado de México artículo tercero y sexto constitución política artículo sexto y demás aplicables en la ley la información es interés público solicitada es de interés público y su divulgación no causa daño terceros la transparencia y la rendición de cuentas la información solicitada es necesaria para la evaluación de la gestión pública y el acceso a la transparencia y la información y tener acceso a datos concretos, </w:t>
            </w:r>
            <w:r w:rsidRPr="00642B58">
              <w:rPr>
                <w:rFonts w:ascii="Palatino Linotype" w:eastAsia="Palatino Linotype" w:hAnsi="Palatino Linotype" w:cs="Palatino Linotype"/>
                <w:b/>
                <w:bCs/>
                <w:i/>
                <w:sz w:val="22"/>
                <w:szCs w:val="22"/>
                <w:u w:val="single"/>
              </w:rPr>
              <w:t xml:space="preserve">digitalización de cantidad de equipamiento del área de producción animal así mismo </w:t>
            </w:r>
            <w:r w:rsidRPr="00642B58">
              <w:rPr>
                <w:rFonts w:ascii="Palatino Linotype" w:eastAsia="Palatino Linotype" w:hAnsi="Palatino Linotype" w:cs="Palatino Linotype"/>
                <w:b/>
                <w:bCs/>
                <w:i/>
                <w:sz w:val="22"/>
                <w:szCs w:val="22"/>
                <w:u w:val="single"/>
              </w:rPr>
              <w:lastRenderedPageBreak/>
              <w:t xml:space="preserve">marcas de los instrumentos quirúrgico con los que hacen los procedimientos así mismo </w:t>
            </w:r>
            <w:proofErr w:type="spellStart"/>
            <w:r w:rsidRPr="00642B58">
              <w:rPr>
                <w:rFonts w:ascii="Palatino Linotype" w:eastAsia="Palatino Linotype" w:hAnsi="Palatino Linotype" w:cs="Palatino Linotype"/>
                <w:b/>
                <w:bCs/>
                <w:i/>
                <w:sz w:val="22"/>
                <w:szCs w:val="22"/>
                <w:u w:val="single"/>
              </w:rPr>
              <w:t>certificaciónes</w:t>
            </w:r>
            <w:proofErr w:type="spellEnd"/>
            <w:r w:rsidRPr="00642B58">
              <w:rPr>
                <w:rFonts w:ascii="Palatino Linotype" w:eastAsia="Palatino Linotype" w:hAnsi="Palatino Linotype" w:cs="Palatino Linotype"/>
                <w:b/>
                <w:bCs/>
                <w:i/>
                <w:sz w:val="22"/>
                <w:szCs w:val="22"/>
                <w:u w:val="single"/>
              </w:rPr>
              <w:t xml:space="preserve"> del personal que interviene en dichos procedimientos así mismo cuántos equipo de vídeo vigilancia cuenta este departamento para el resguardo y protección de los animales que en este lugar convivencia certificado o certificación de funcionamiento así como los permisos de salubridad así mismo un informe del total del equipo resguardo por la dirección de Medio Ambiente quien es la responsable de la perdida de dichos instrumentos, así mismo las facturas de adquisición de dichos equipos del total del área</w:t>
            </w:r>
            <w:r w:rsidR="00F42FF5" w:rsidRPr="00642B58">
              <w:rPr>
                <w:rFonts w:ascii="Palatino Linotype" w:eastAsia="Palatino Linotype" w:hAnsi="Palatino Linotype" w:cs="Palatino Linotype"/>
                <w:b/>
                <w:bCs/>
                <w:i/>
                <w:sz w:val="22"/>
                <w:szCs w:val="22"/>
                <w:u w:val="single"/>
              </w:rPr>
              <w:t>.</w:t>
            </w:r>
          </w:p>
        </w:tc>
      </w:tr>
    </w:tbl>
    <w:p w14:paraId="06105E1D" w14:textId="77777777" w:rsidR="00C95D06" w:rsidRPr="00642B58" w:rsidRDefault="00C95D06" w:rsidP="00EB58F7">
      <w:pPr>
        <w:spacing w:line="360" w:lineRule="auto"/>
        <w:ind w:right="49"/>
        <w:jc w:val="both"/>
        <w:rPr>
          <w:rFonts w:ascii="Palatino Linotype" w:eastAsia="Palatino Linotype" w:hAnsi="Palatino Linotype" w:cs="Palatino Linotype"/>
          <w:b/>
          <w:sz w:val="22"/>
          <w:szCs w:val="22"/>
        </w:rPr>
      </w:pPr>
    </w:p>
    <w:p w14:paraId="4679039A" w14:textId="77777777" w:rsidR="00C95D06" w:rsidRPr="00642B58" w:rsidRDefault="00831153" w:rsidP="00EB58F7">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Modalidad elegida para la entrega de la información:</w:t>
      </w:r>
      <w:r w:rsidRPr="00642B58">
        <w:rPr>
          <w:rFonts w:ascii="Palatino Linotype" w:eastAsia="Palatino Linotype" w:hAnsi="Palatino Linotype" w:cs="Palatino Linotype"/>
          <w:sz w:val="22"/>
          <w:szCs w:val="22"/>
        </w:rPr>
        <w:t xml:space="preserve"> a través del Sistema de Acceso a la Información Mexiquense (SAIMEX).</w:t>
      </w:r>
    </w:p>
    <w:p w14:paraId="2B8BF8A6" w14:textId="77777777" w:rsidR="00C95D06" w:rsidRPr="00642B58" w:rsidRDefault="00C95D06" w:rsidP="00EB58F7">
      <w:pPr>
        <w:spacing w:line="360" w:lineRule="auto"/>
        <w:jc w:val="both"/>
        <w:rPr>
          <w:rFonts w:ascii="Palatino Linotype" w:eastAsia="Palatino Linotype" w:hAnsi="Palatino Linotype" w:cs="Palatino Linotype"/>
          <w:sz w:val="22"/>
          <w:szCs w:val="22"/>
        </w:rPr>
      </w:pPr>
    </w:p>
    <w:p w14:paraId="33CEB9A5" w14:textId="75AAB35D" w:rsidR="00C95D06" w:rsidRPr="00642B58" w:rsidRDefault="00831153" w:rsidP="00EB58F7">
      <w:pPr>
        <w:widowControl w:val="0"/>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3. Respuesta.</w:t>
      </w:r>
      <w:r w:rsidRPr="00642B58">
        <w:rPr>
          <w:rFonts w:ascii="Palatino Linotype" w:eastAsia="Palatino Linotype" w:hAnsi="Palatino Linotype" w:cs="Palatino Linotype"/>
          <w:sz w:val="22"/>
          <w:szCs w:val="22"/>
        </w:rPr>
        <w:t xml:space="preserve"> El </w:t>
      </w:r>
      <w:r w:rsidR="00A81414" w:rsidRPr="00642B58">
        <w:rPr>
          <w:rFonts w:ascii="Palatino Linotype" w:eastAsia="Palatino Linotype" w:hAnsi="Palatino Linotype" w:cs="Palatino Linotype"/>
          <w:b/>
          <w:sz w:val="22"/>
          <w:szCs w:val="22"/>
        </w:rPr>
        <w:t>siete</w:t>
      </w:r>
      <w:r w:rsidRPr="00642B58">
        <w:rPr>
          <w:rFonts w:ascii="Palatino Linotype" w:eastAsia="Palatino Linotype" w:hAnsi="Palatino Linotype" w:cs="Palatino Linotype"/>
          <w:sz w:val="22"/>
          <w:szCs w:val="22"/>
        </w:rPr>
        <w:t xml:space="preserve"> </w:t>
      </w:r>
      <w:r w:rsidRPr="00642B58">
        <w:rPr>
          <w:rFonts w:ascii="Palatino Linotype" w:eastAsia="Palatino Linotype" w:hAnsi="Palatino Linotype" w:cs="Palatino Linotype"/>
          <w:b/>
          <w:sz w:val="22"/>
          <w:szCs w:val="22"/>
        </w:rPr>
        <w:t xml:space="preserve">de </w:t>
      </w:r>
      <w:r w:rsidR="00A81414" w:rsidRPr="00642B58">
        <w:rPr>
          <w:rFonts w:ascii="Palatino Linotype" w:eastAsia="Palatino Linotype" w:hAnsi="Palatino Linotype" w:cs="Palatino Linotype"/>
          <w:b/>
          <w:sz w:val="22"/>
          <w:szCs w:val="22"/>
        </w:rPr>
        <w:t>abril</w:t>
      </w:r>
      <w:r w:rsidRPr="00642B58">
        <w:rPr>
          <w:rFonts w:ascii="Palatino Linotype" w:eastAsia="Palatino Linotype" w:hAnsi="Palatino Linotype" w:cs="Palatino Linotype"/>
          <w:b/>
          <w:sz w:val="22"/>
          <w:szCs w:val="22"/>
        </w:rPr>
        <w:t xml:space="preserve"> de dos mil veinticinco</w:t>
      </w:r>
      <w:r w:rsidRPr="00642B58">
        <w:rPr>
          <w:rFonts w:ascii="Palatino Linotype" w:eastAsia="Palatino Linotype" w:hAnsi="Palatino Linotype" w:cs="Palatino Linotype"/>
          <w:sz w:val="22"/>
          <w:szCs w:val="22"/>
        </w:rPr>
        <w:t>, el Sujeto Obligado dio respuesta a las solicitudes en los siguientes términos:</w:t>
      </w:r>
    </w:p>
    <w:p w14:paraId="1CB4B168" w14:textId="77777777" w:rsidR="00C95D06" w:rsidRPr="00642B58" w:rsidRDefault="00C95D06" w:rsidP="00EB58F7">
      <w:pPr>
        <w:widowControl w:val="0"/>
        <w:spacing w:line="360" w:lineRule="auto"/>
        <w:jc w:val="both"/>
        <w:rPr>
          <w:rFonts w:ascii="Palatino Linotype" w:eastAsia="Palatino Linotype" w:hAnsi="Palatino Linotype" w:cs="Palatino Linotype"/>
          <w:sz w:val="22"/>
          <w:szCs w:val="22"/>
        </w:rPr>
      </w:pPr>
    </w:p>
    <w:tbl>
      <w:tblPr>
        <w:tblStyle w:val="ac"/>
        <w:tblW w:w="961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6804"/>
      </w:tblGrid>
      <w:tr w:rsidR="00C95D06" w:rsidRPr="00642B58" w14:paraId="7A67A83D" w14:textId="77777777" w:rsidTr="00C44E6E">
        <w:trPr>
          <w:trHeight w:val="564"/>
        </w:trPr>
        <w:tc>
          <w:tcPr>
            <w:tcW w:w="2809" w:type="dxa"/>
          </w:tcPr>
          <w:p w14:paraId="5B069AAD" w14:textId="77777777" w:rsidR="00C95D06" w:rsidRPr="00642B58" w:rsidRDefault="00831153" w:rsidP="00EB58F7">
            <w:pPr>
              <w:spacing w:line="360" w:lineRule="auto"/>
              <w:jc w:val="center"/>
              <w:rPr>
                <w:rFonts w:ascii="Palatino Linotype" w:eastAsia="Palatino Linotype" w:hAnsi="Palatino Linotype" w:cs="Palatino Linotype"/>
                <w:b/>
                <w:i/>
                <w:sz w:val="22"/>
                <w:szCs w:val="22"/>
              </w:rPr>
            </w:pPr>
            <w:r w:rsidRPr="00642B58">
              <w:rPr>
                <w:rFonts w:ascii="Palatino Linotype" w:eastAsia="Palatino Linotype" w:hAnsi="Palatino Linotype" w:cs="Palatino Linotype"/>
                <w:b/>
                <w:i/>
                <w:sz w:val="22"/>
                <w:szCs w:val="22"/>
              </w:rPr>
              <w:t>SOLICITUD</w:t>
            </w:r>
          </w:p>
        </w:tc>
        <w:tc>
          <w:tcPr>
            <w:tcW w:w="6804" w:type="dxa"/>
          </w:tcPr>
          <w:p w14:paraId="2768CC05" w14:textId="77777777" w:rsidR="00C95D06" w:rsidRPr="00642B58" w:rsidRDefault="00831153" w:rsidP="00EB58F7">
            <w:pPr>
              <w:spacing w:line="360" w:lineRule="auto"/>
              <w:ind w:right="317"/>
              <w:jc w:val="center"/>
              <w:rPr>
                <w:rFonts w:ascii="Palatino Linotype" w:eastAsia="Palatino Linotype" w:hAnsi="Palatino Linotype" w:cs="Palatino Linotype"/>
                <w:b/>
                <w:i/>
                <w:sz w:val="22"/>
                <w:szCs w:val="22"/>
              </w:rPr>
            </w:pPr>
            <w:r w:rsidRPr="00642B58">
              <w:rPr>
                <w:rFonts w:ascii="Palatino Linotype" w:eastAsia="Palatino Linotype" w:hAnsi="Palatino Linotype" w:cs="Palatino Linotype"/>
                <w:b/>
                <w:i/>
                <w:sz w:val="22"/>
                <w:szCs w:val="22"/>
              </w:rPr>
              <w:t>RESPUESTA.</w:t>
            </w:r>
          </w:p>
        </w:tc>
      </w:tr>
      <w:tr w:rsidR="00C95D06" w:rsidRPr="00642B58" w14:paraId="1E3F1194" w14:textId="77777777" w:rsidTr="00C44E6E">
        <w:trPr>
          <w:trHeight w:val="564"/>
        </w:trPr>
        <w:tc>
          <w:tcPr>
            <w:tcW w:w="2809" w:type="dxa"/>
            <w:shd w:val="clear" w:color="auto" w:fill="auto"/>
          </w:tcPr>
          <w:p w14:paraId="75AE36D9" w14:textId="63B6178D" w:rsidR="00C95D06" w:rsidRPr="00642B58" w:rsidRDefault="00A81414" w:rsidP="00EB58F7">
            <w:pPr>
              <w:spacing w:line="360" w:lineRule="auto"/>
              <w:ind w:right="-115"/>
              <w:jc w:val="both"/>
              <w:rPr>
                <w:rFonts w:ascii="Palatino Linotype" w:eastAsia="Palatino Linotype" w:hAnsi="Palatino Linotype" w:cs="Palatino Linotype"/>
                <w:b/>
                <w:i/>
                <w:sz w:val="22"/>
                <w:szCs w:val="22"/>
              </w:rPr>
            </w:pPr>
            <w:r w:rsidRPr="00642B58">
              <w:rPr>
                <w:rFonts w:ascii="Palatino Linotype" w:eastAsia="Palatino Linotype" w:hAnsi="Palatino Linotype" w:cs="Palatino Linotype"/>
                <w:b/>
                <w:sz w:val="22"/>
                <w:szCs w:val="22"/>
              </w:rPr>
              <w:t>01607/TOLUCA/IP/2025</w:t>
            </w:r>
          </w:p>
        </w:tc>
        <w:tc>
          <w:tcPr>
            <w:tcW w:w="6804" w:type="dxa"/>
            <w:shd w:val="clear" w:color="auto" w:fill="auto"/>
          </w:tcPr>
          <w:p w14:paraId="7B58E6FE" w14:textId="77777777" w:rsidR="00112777" w:rsidRPr="00642B58" w:rsidRDefault="00112777" w:rsidP="00F714F7">
            <w:pPr>
              <w:spacing w:line="276" w:lineRule="auto"/>
              <w:ind w:right="27"/>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E8E790" w14:textId="1CA2A1B3" w:rsidR="00C44E6E" w:rsidRPr="00642B58" w:rsidRDefault="00112777" w:rsidP="00F714F7">
            <w:pPr>
              <w:spacing w:line="276" w:lineRule="auto"/>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En atención a la solicitud con folio 01607/TOLUCA/IP/2025, me permito adjuntar al presente la respuesta correspondiente. Sin más por el momento, reciba un saludo.</w:t>
            </w:r>
          </w:p>
          <w:p w14:paraId="55AB9122" w14:textId="4B55492D" w:rsidR="00112777" w:rsidRPr="00642B58" w:rsidRDefault="00112777" w:rsidP="00F714F7">
            <w:pPr>
              <w:spacing w:line="276" w:lineRule="auto"/>
              <w:jc w:val="both"/>
              <w:rPr>
                <w:rFonts w:ascii="Palatino Linotype" w:eastAsia="Palatino Linotype" w:hAnsi="Palatino Linotype" w:cs="Palatino Linotype"/>
                <w:b/>
                <w:sz w:val="22"/>
                <w:szCs w:val="22"/>
              </w:rPr>
            </w:pPr>
            <w:r w:rsidRPr="00642B58">
              <w:rPr>
                <w:rFonts w:ascii="Palatino Linotype" w:eastAsia="Palatino Linotype" w:hAnsi="Palatino Linotype" w:cs="Palatino Linotype"/>
                <w:b/>
                <w:sz w:val="22"/>
                <w:szCs w:val="22"/>
              </w:rPr>
              <w:t>1607.pdf:</w:t>
            </w:r>
            <w:r w:rsidR="002112AA" w:rsidRPr="00642B58">
              <w:rPr>
                <w:rFonts w:ascii="Palatino Linotype" w:eastAsia="Palatino Linotype" w:hAnsi="Palatino Linotype" w:cs="Palatino Linotype"/>
                <w:b/>
                <w:sz w:val="22"/>
                <w:szCs w:val="22"/>
              </w:rPr>
              <w:t xml:space="preserve"> </w:t>
            </w:r>
            <w:r w:rsidR="002112AA" w:rsidRPr="00642B58">
              <w:rPr>
                <w:rFonts w:ascii="Palatino Linotype" w:eastAsia="Palatino Linotype" w:hAnsi="Palatino Linotype" w:cs="Palatino Linotype"/>
                <w:sz w:val="22"/>
                <w:szCs w:val="22"/>
              </w:rPr>
              <w:t xml:space="preserve">Documento que contiene un listado de bienes bajo </w:t>
            </w:r>
            <w:r w:rsidR="009C23EF" w:rsidRPr="00642B58">
              <w:rPr>
                <w:rFonts w:ascii="Palatino Linotype" w:eastAsia="Palatino Linotype" w:hAnsi="Palatino Linotype" w:cs="Palatino Linotype"/>
                <w:sz w:val="22"/>
                <w:szCs w:val="22"/>
              </w:rPr>
              <w:t>resguardo</w:t>
            </w:r>
            <w:r w:rsidR="002112AA" w:rsidRPr="00642B58">
              <w:rPr>
                <w:rFonts w:ascii="Palatino Linotype" w:eastAsia="Palatino Linotype" w:hAnsi="Palatino Linotype" w:cs="Palatino Linotype"/>
                <w:sz w:val="22"/>
                <w:szCs w:val="22"/>
              </w:rPr>
              <w:t xml:space="preserve"> del Centro de Control y Bienestar Anima, con número progresivo, número de inventario, descripción, material, color, </w:t>
            </w:r>
            <w:r w:rsidR="002112AA" w:rsidRPr="00642B58">
              <w:rPr>
                <w:rFonts w:ascii="Palatino Linotype" w:eastAsia="Palatino Linotype" w:hAnsi="Palatino Linotype" w:cs="Palatino Linotype"/>
                <w:sz w:val="22"/>
                <w:szCs w:val="22"/>
              </w:rPr>
              <w:lastRenderedPageBreak/>
              <w:t>marca, modelo, serie, proveedor, número de factura, fecha de facturación</w:t>
            </w:r>
            <w:r w:rsidR="009C23EF" w:rsidRPr="00642B58">
              <w:rPr>
                <w:rFonts w:ascii="Palatino Linotype" w:eastAsia="Palatino Linotype" w:hAnsi="Palatino Linotype" w:cs="Palatino Linotype"/>
                <w:sz w:val="22"/>
                <w:szCs w:val="22"/>
              </w:rPr>
              <w:t xml:space="preserve"> </w:t>
            </w:r>
            <w:r w:rsidR="002112AA" w:rsidRPr="00642B58">
              <w:rPr>
                <w:rFonts w:ascii="Palatino Linotype" w:eastAsia="Palatino Linotype" w:hAnsi="Palatino Linotype" w:cs="Palatino Linotype"/>
                <w:sz w:val="22"/>
                <w:szCs w:val="22"/>
              </w:rPr>
              <w:t>y monto de la factura.</w:t>
            </w:r>
          </w:p>
          <w:p w14:paraId="4B087360" w14:textId="362F0A1D" w:rsidR="00C95D06" w:rsidRPr="00642B58" w:rsidRDefault="00112777" w:rsidP="00F714F7">
            <w:pPr>
              <w:spacing w:line="276" w:lineRule="auto"/>
              <w:jc w:val="both"/>
              <w:rPr>
                <w:rFonts w:ascii="Palatino Linotype" w:eastAsia="Palatino Linotype" w:hAnsi="Palatino Linotype" w:cs="Palatino Linotype"/>
                <w:b/>
                <w:i/>
                <w:sz w:val="22"/>
                <w:szCs w:val="22"/>
              </w:rPr>
            </w:pPr>
            <w:r w:rsidRPr="00642B58">
              <w:rPr>
                <w:rFonts w:ascii="Palatino Linotype" w:eastAsia="Palatino Linotype" w:hAnsi="Palatino Linotype" w:cs="Palatino Linotype"/>
                <w:b/>
                <w:sz w:val="22"/>
                <w:szCs w:val="22"/>
              </w:rPr>
              <w:t xml:space="preserve">R. 01607. 2025.pdf: </w:t>
            </w:r>
            <w:r w:rsidRPr="00642B58">
              <w:rPr>
                <w:rFonts w:ascii="Palatino Linotype" w:eastAsia="Palatino Linotype" w:hAnsi="Palatino Linotype" w:cs="Palatino Linotype"/>
                <w:sz w:val="22"/>
                <w:szCs w:val="22"/>
              </w:rPr>
              <w:t>Documento suscrito por el Titular de la Unidad de Transparencia, mediante el cual refiere que la Dirección General de Administración informó que remite lo solicitado por el departamento de Control patrimonial</w:t>
            </w:r>
            <w:r w:rsidR="00066F33" w:rsidRPr="00642B58">
              <w:rPr>
                <w:rFonts w:ascii="Palatino Linotype" w:eastAsia="Palatino Linotype" w:hAnsi="Palatino Linotype" w:cs="Palatino Linotype"/>
                <w:sz w:val="22"/>
                <w:szCs w:val="22"/>
              </w:rPr>
              <w:t>. Asimismo, señala que el derecho de acceso a la información constituye la prerrogativa de acceder a documentos en posesión de los Sujetos Obligados, no así a realizar cuestionamientos o manifestaciones subjetivas que conlleven a la realización de documentos.</w:t>
            </w:r>
          </w:p>
        </w:tc>
      </w:tr>
    </w:tbl>
    <w:p w14:paraId="49E0B592" w14:textId="77777777" w:rsidR="00C95D06" w:rsidRPr="00642B58" w:rsidRDefault="00C95D06" w:rsidP="00EB58F7">
      <w:pPr>
        <w:widowControl w:val="0"/>
        <w:spacing w:line="360" w:lineRule="auto"/>
        <w:jc w:val="both"/>
        <w:rPr>
          <w:rFonts w:ascii="Palatino Linotype" w:eastAsia="Palatino Linotype" w:hAnsi="Palatino Linotype" w:cs="Palatino Linotype"/>
          <w:sz w:val="22"/>
          <w:szCs w:val="22"/>
        </w:rPr>
      </w:pPr>
    </w:p>
    <w:p w14:paraId="4CA28611" w14:textId="1D8EF90F" w:rsidR="00C95D06" w:rsidRPr="00642B58" w:rsidRDefault="00831153" w:rsidP="00EB58F7">
      <w:pP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 xml:space="preserve">3. Del Recurso de Revisión. </w:t>
      </w:r>
      <w:r w:rsidR="0015037D" w:rsidRPr="00642B58">
        <w:rPr>
          <w:rFonts w:ascii="Palatino Linotype" w:eastAsia="Palatino Linotype" w:hAnsi="Palatino Linotype" w:cs="Palatino Linotype"/>
          <w:sz w:val="22"/>
          <w:szCs w:val="22"/>
        </w:rPr>
        <w:t>Inconforme con la</w:t>
      </w:r>
      <w:r w:rsidRPr="00642B58">
        <w:rPr>
          <w:rFonts w:ascii="Palatino Linotype" w:eastAsia="Palatino Linotype" w:hAnsi="Palatino Linotype" w:cs="Palatino Linotype"/>
          <w:sz w:val="22"/>
          <w:szCs w:val="22"/>
        </w:rPr>
        <w:t xml:space="preserve"> respuesta del</w:t>
      </w:r>
      <w:r w:rsidRPr="00642B58">
        <w:rPr>
          <w:rFonts w:ascii="Palatino Linotype" w:eastAsia="Palatino Linotype" w:hAnsi="Palatino Linotype" w:cs="Palatino Linotype"/>
          <w:b/>
          <w:sz w:val="22"/>
          <w:szCs w:val="22"/>
        </w:rPr>
        <w:t xml:space="preserve"> SUJETO OBLIGADO, </w:t>
      </w:r>
      <w:r w:rsidRPr="00642B58">
        <w:rPr>
          <w:rFonts w:ascii="Palatino Linotype" w:eastAsia="Palatino Linotype" w:hAnsi="Palatino Linotype" w:cs="Palatino Linotype"/>
          <w:sz w:val="22"/>
          <w:szCs w:val="22"/>
        </w:rPr>
        <w:t xml:space="preserve">en fecha </w:t>
      </w:r>
      <w:r w:rsidRPr="00642B58">
        <w:rPr>
          <w:rFonts w:ascii="Palatino Linotype" w:eastAsia="Palatino Linotype" w:hAnsi="Palatino Linotype" w:cs="Palatino Linotype"/>
          <w:b/>
          <w:sz w:val="22"/>
          <w:szCs w:val="22"/>
        </w:rPr>
        <w:t>veinti</w:t>
      </w:r>
      <w:r w:rsidR="00E032FF" w:rsidRPr="00642B58">
        <w:rPr>
          <w:rFonts w:ascii="Palatino Linotype" w:eastAsia="Palatino Linotype" w:hAnsi="Palatino Linotype" w:cs="Palatino Linotype"/>
          <w:b/>
          <w:sz w:val="22"/>
          <w:szCs w:val="22"/>
        </w:rPr>
        <w:t>trés</w:t>
      </w:r>
      <w:r w:rsidR="00C44E6E" w:rsidRPr="00642B58">
        <w:rPr>
          <w:rFonts w:ascii="Palatino Linotype" w:eastAsia="Palatino Linotype" w:hAnsi="Palatino Linotype" w:cs="Palatino Linotype"/>
          <w:b/>
          <w:sz w:val="22"/>
          <w:szCs w:val="22"/>
        </w:rPr>
        <w:t xml:space="preserve"> </w:t>
      </w:r>
      <w:r w:rsidRPr="00642B58">
        <w:rPr>
          <w:rFonts w:ascii="Palatino Linotype" w:eastAsia="Palatino Linotype" w:hAnsi="Palatino Linotype" w:cs="Palatino Linotype"/>
          <w:b/>
          <w:sz w:val="22"/>
          <w:szCs w:val="22"/>
        </w:rPr>
        <w:t xml:space="preserve">de </w:t>
      </w:r>
      <w:r w:rsidR="00E032FF" w:rsidRPr="00642B58">
        <w:rPr>
          <w:rFonts w:ascii="Palatino Linotype" w:eastAsia="Palatino Linotype" w:hAnsi="Palatino Linotype" w:cs="Palatino Linotype"/>
          <w:b/>
          <w:sz w:val="22"/>
          <w:szCs w:val="22"/>
        </w:rPr>
        <w:t>abril</w:t>
      </w:r>
      <w:r w:rsidRPr="00642B58">
        <w:rPr>
          <w:rFonts w:ascii="Palatino Linotype" w:eastAsia="Palatino Linotype" w:hAnsi="Palatino Linotype" w:cs="Palatino Linotype"/>
          <w:b/>
          <w:sz w:val="22"/>
          <w:szCs w:val="22"/>
        </w:rPr>
        <w:t xml:space="preserve"> de dos mil veinticinco, LA PARTE RECURRENTE </w:t>
      </w:r>
      <w:r w:rsidRPr="00642B58">
        <w:rPr>
          <w:rFonts w:ascii="Palatino Linotype" w:eastAsia="Palatino Linotype" w:hAnsi="Palatino Linotype" w:cs="Palatino Linotype"/>
          <w:sz w:val="22"/>
          <w:szCs w:val="22"/>
        </w:rPr>
        <w:t xml:space="preserve">interpuso </w:t>
      </w:r>
      <w:r w:rsidR="0015037D" w:rsidRPr="00642B58">
        <w:rPr>
          <w:rFonts w:ascii="Palatino Linotype" w:eastAsia="Palatino Linotype" w:hAnsi="Palatino Linotype" w:cs="Palatino Linotype"/>
          <w:sz w:val="22"/>
          <w:szCs w:val="22"/>
        </w:rPr>
        <w:t>el recurso</w:t>
      </w:r>
      <w:r w:rsidRPr="00642B58">
        <w:rPr>
          <w:rFonts w:ascii="Palatino Linotype" w:eastAsia="Palatino Linotype" w:hAnsi="Palatino Linotype" w:cs="Palatino Linotype"/>
          <w:sz w:val="22"/>
          <w:szCs w:val="22"/>
        </w:rPr>
        <w:t xml:space="preserve"> de revisión y manifestó lo siguiente: </w:t>
      </w:r>
    </w:p>
    <w:p w14:paraId="11FE26D3" w14:textId="77777777" w:rsidR="00C95D06" w:rsidRPr="00642B58" w:rsidRDefault="00C95D06" w:rsidP="00EB58F7">
      <w:pPr>
        <w:spacing w:line="360" w:lineRule="auto"/>
        <w:jc w:val="both"/>
        <w:rPr>
          <w:rFonts w:ascii="Palatino Linotype" w:eastAsia="Palatino Linotype" w:hAnsi="Palatino Linotype" w:cs="Palatino Linotype"/>
          <w:sz w:val="22"/>
          <w:szCs w:val="22"/>
        </w:rPr>
      </w:pPr>
    </w:p>
    <w:p w14:paraId="5E242EAA" w14:textId="0D1A94AD" w:rsidR="00C95D06" w:rsidRPr="00642B58" w:rsidRDefault="00F42FF5" w:rsidP="00EB58F7">
      <w:pPr>
        <w:spacing w:line="360" w:lineRule="auto"/>
        <w:ind w:right="560"/>
        <w:jc w:val="both"/>
        <w:rPr>
          <w:rFonts w:ascii="Palatino Linotype" w:eastAsia="Palatino Linotype" w:hAnsi="Palatino Linotype" w:cs="Palatino Linotype"/>
          <w:b/>
          <w:color w:val="000000"/>
          <w:sz w:val="22"/>
          <w:szCs w:val="22"/>
        </w:rPr>
      </w:pPr>
      <w:r w:rsidRPr="00642B58">
        <w:rPr>
          <w:rFonts w:ascii="Palatino Linotype" w:eastAsia="Palatino Linotype" w:hAnsi="Palatino Linotype" w:cs="Palatino Linotype"/>
          <w:b/>
          <w:color w:val="000000"/>
          <w:sz w:val="22"/>
          <w:szCs w:val="22"/>
        </w:rPr>
        <w:t>0</w:t>
      </w:r>
      <w:r w:rsidR="0015037D" w:rsidRPr="00642B58">
        <w:rPr>
          <w:rFonts w:ascii="Palatino Linotype" w:eastAsia="Palatino Linotype" w:hAnsi="Palatino Linotype" w:cs="Palatino Linotype"/>
          <w:b/>
          <w:color w:val="000000"/>
          <w:sz w:val="22"/>
          <w:szCs w:val="22"/>
        </w:rPr>
        <w:t>4609</w:t>
      </w:r>
      <w:r w:rsidRPr="00642B58">
        <w:rPr>
          <w:rFonts w:ascii="Palatino Linotype" w:eastAsia="Palatino Linotype" w:hAnsi="Palatino Linotype" w:cs="Palatino Linotype"/>
          <w:b/>
          <w:color w:val="000000"/>
          <w:sz w:val="22"/>
          <w:szCs w:val="22"/>
        </w:rPr>
        <w:t>/INFOEM/IP/RR/2025</w:t>
      </w:r>
      <w:r w:rsidR="00831153" w:rsidRPr="00642B58">
        <w:rPr>
          <w:rFonts w:ascii="Palatino Linotype" w:eastAsia="Palatino Linotype" w:hAnsi="Palatino Linotype" w:cs="Palatino Linotype"/>
          <w:b/>
          <w:color w:val="000000"/>
          <w:sz w:val="22"/>
          <w:szCs w:val="22"/>
        </w:rPr>
        <w:t>:</w:t>
      </w:r>
    </w:p>
    <w:p w14:paraId="2D1F0A93" w14:textId="322781A9" w:rsidR="00C95D06" w:rsidRPr="00642B58" w:rsidRDefault="00831153" w:rsidP="00EB58F7">
      <w:pPr>
        <w:spacing w:line="360" w:lineRule="auto"/>
        <w:ind w:left="567" w:right="560"/>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b/>
          <w:i/>
          <w:sz w:val="22"/>
          <w:szCs w:val="22"/>
        </w:rPr>
        <w:t>Acto Impugnado:</w:t>
      </w:r>
      <w:r w:rsidRPr="00642B58">
        <w:rPr>
          <w:rFonts w:ascii="Palatino Linotype" w:eastAsia="Palatino Linotype" w:hAnsi="Palatino Linotype" w:cs="Palatino Linotype"/>
          <w:i/>
          <w:sz w:val="22"/>
          <w:szCs w:val="22"/>
        </w:rPr>
        <w:t xml:space="preserve"> “</w:t>
      </w:r>
      <w:r w:rsidR="00E032FF" w:rsidRPr="00642B58">
        <w:rPr>
          <w:rFonts w:ascii="Palatino Linotype" w:eastAsia="Palatino Linotype" w:hAnsi="Palatino Linotype" w:cs="Palatino Linotype"/>
          <w:i/>
          <w:sz w:val="22"/>
          <w:szCs w:val="22"/>
        </w:rPr>
        <w:t>La negativa de la información</w:t>
      </w:r>
      <w:r w:rsidR="00C44E6E" w:rsidRPr="00642B58">
        <w:rPr>
          <w:rFonts w:ascii="Palatino Linotype" w:eastAsia="Palatino Linotype" w:hAnsi="Palatino Linotype" w:cs="Palatino Linotype"/>
          <w:i/>
          <w:sz w:val="22"/>
          <w:szCs w:val="22"/>
        </w:rPr>
        <w:t>.</w:t>
      </w:r>
      <w:r w:rsidRPr="00642B58">
        <w:rPr>
          <w:rFonts w:ascii="Palatino Linotype" w:eastAsia="Palatino Linotype" w:hAnsi="Palatino Linotype" w:cs="Palatino Linotype"/>
          <w:i/>
          <w:sz w:val="22"/>
          <w:szCs w:val="22"/>
        </w:rPr>
        <w:t>”</w:t>
      </w:r>
    </w:p>
    <w:p w14:paraId="330F5F1A" w14:textId="77777777" w:rsidR="00F714F7" w:rsidRPr="00642B58" w:rsidRDefault="00F714F7" w:rsidP="00E032FF">
      <w:pPr>
        <w:spacing w:line="360" w:lineRule="auto"/>
        <w:ind w:left="567" w:right="560"/>
        <w:jc w:val="both"/>
        <w:rPr>
          <w:rFonts w:ascii="Palatino Linotype" w:eastAsia="Palatino Linotype" w:hAnsi="Palatino Linotype" w:cs="Palatino Linotype"/>
          <w:b/>
          <w:i/>
          <w:sz w:val="22"/>
          <w:szCs w:val="22"/>
        </w:rPr>
      </w:pPr>
    </w:p>
    <w:p w14:paraId="1AE56293" w14:textId="077BCA5F" w:rsidR="00C95D06" w:rsidRPr="00642B58" w:rsidRDefault="00831153" w:rsidP="00E032FF">
      <w:pPr>
        <w:spacing w:line="360" w:lineRule="auto"/>
        <w:ind w:left="567" w:right="560"/>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b/>
          <w:i/>
          <w:sz w:val="22"/>
          <w:szCs w:val="22"/>
        </w:rPr>
        <w:t>Motivo de inconformidad:</w:t>
      </w:r>
      <w:r w:rsidRPr="00642B58">
        <w:rPr>
          <w:rFonts w:ascii="Palatino Linotype" w:eastAsia="Palatino Linotype" w:hAnsi="Palatino Linotype" w:cs="Palatino Linotype"/>
          <w:i/>
          <w:sz w:val="22"/>
          <w:szCs w:val="22"/>
        </w:rPr>
        <w:t xml:space="preserve"> “</w:t>
      </w:r>
      <w:r w:rsidR="00E032FF" w:rsidRPr="00642B58">
        <w:rPr>
          <w:rFonts w:ascii="Palatino Linotype" w:eastAsia="Palatino Linotype" w:hAnsi="Palatino Linotype" w:cs="Palatino Linotype"/>
          <w:i/>
          <w:sz w:val="22"/>
          <w:szCs w:val="22"/>
        </w:rPr>
        <w:t>No puede ser que sustenten las solicitudes con documentos que solamente me dicen artículos pero no van a razón real porque no tienen apartado recursos públicos solamente dice que la solicitud x en revisión se encuentra el proceso y bueno requerido a esto se solicita la información requerida fue concisa y clara pues te solicito que una autoridad competente de las sanciones pertinentes a este ámbito municipal es el ayuntamiento ya que no está brindando la transparencia de los recursos públicos de las cuales tienen en su poder o en sus manos y no existe una transparencia real a dónde van a dar entonces la información es de la misma índole y la omisión crea una responsabilidad</w:t>
      </w:r>
      <w:r w:rsidRPr="00642B58">
        <w:rPr>
          <w:rFonts w:ascii="Palatino Linotype" w:eastAsia="Palatino Linotype" w:hAnsi="Palatino Linotype" w:cs="Palatino Linotype"/>
          <w:i/>
          <w:sz w:val="22"/>
          <w:szCs w:val="22"/>
        </w:rPr>
        <w:t>”</w:t>
      </w:r>
    </w:p>
    <w:p w14:paraId="6D036B94" w14:textId="77777777" w:rsidR="00C95D06" w:rsidRPr="00642B58" w:rsidRDefault="00C95D06" w:rsidP="00EB58F7">
      <w:pPr>
        <w:spacing w:line="360" w:lineRule="auto"/>
        <w:ind w:left="567" w:right="560"/>
        <w:jc w:val="both"/>
        <w:rPr>
          <w:rFonts w:ascii="Palatino Linotype" w:eastAsia="Palatino Linotype" w:hAnsi="Palatino Linotype" w:cs="Palatino Linotype"/>
          <w:i/>
          <w:sz w:val="22"/>
          <w:szCs w:val="22"/>
        </w:rPr>
      </w:pPr>
    </w:p>
    <w:p w14:paraId="31F761FF" w14:textId="133A4676" w:rsidR="00CD218C" w:rsidRPr="00642B58" w:rsidRDefault="00831153" w:rsidP="00EB58F7">
      <w:pP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lastRenderedPageBreak/>
        <w:t>4.</w:t>
      </w:r>
      <w:r w:rsidR="00CD218C" w:rsidRPr="00642B58">
        <w:rPr>
          <w:rFonts w:ascii="Palatino Linotype" w:eastAsia="Palatino Linotype" w:hAnsi="Palatino Linotype" w:cs="Palatino Linotype"/>
          <w:b/>
          <w:sz w:val="22"/>
          <w:szCs w:val="22"/>
        </w:rPr>
        <w:t xml:space="preserve"> Turno. </w:t>
      </w:r>
      <w:r w:rsidR="00CD218C" w:rsidRPr="00642B5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CD218C" w:rsidRPr="00642B58">
        <w:rPr>
          <w:rFonts w:ascii="Palatino Linotype" w:eastAsia="Palatino Linotype" w:hAnsi="Palatino Linotype" w:cs="Palatino Linotype"/>
          <w:b/>
          <w:sz w:val="22"/>
          <w:szCs w:val="22"/>
        </w:rPr>
        <w:t xml:space="preserve">Guadalupe Ramírez Peña, </w:t>
      </w:r>
      <w:r w:rsidR="00CD218C" w:rsidRPr="00642B58">
        <w:rPr>
          <w:rFonts w:ascii="Palatino Linotype" w:eastAsia="Palatino Linotype" w:hAnsi="Palatino Linotype" w:cs="Palatino Linotype"/>
          <w:sz w:val="22"/>
          <w:szCs w:val="22"/>
        </w:rPr>
        <w:t>a efecto de que analizara sobre su admisión o su desechamiento.</w:t>
      </w:r>
    </w:p>
    <w:p w14:paraId="21B5A772" w14:textId="77777777" w:rsidR="00F714F7" w:rsidRPr="00642B58" w:rsidRDefault="00F714F7" w:rsidP="00EB58F7">
      <w:pPr>
        <w:spacing w:line="360" w:lineRule="auto"/>
        <w:jc w:val="both"/>
        <w:rPr>
          <w:rFonts w:ascii="Palatino Linotype" w:eastAsia="Palatino Linotype" w:hAnsi="Palatino Linotype" w:cs="Palatino Linotype"/>
          <w:sz w:val="22"/>
          <w:szCs w:val="22"/>
        </w:rPr>
      </w:pPr>
    </w:p>
    <w:p w14:paraId="2AE51A08" w14:textId="1C220075" w:rsidR="00C95D06" w:rsidRPr="00642B58" w:rsidRDefault="00831153" w:rsidP="00EB58F7">
      <w:pPr>
        <w:spacing w:line="360" w:lineRule="auto"/>
        <w:jc w:val="both"/>
        <w:rPr>
          <w:rFonts w:ascii="Palatino Linotype" w:eastAsia="Palatino Linotype" w:hAnsi="Palatino Linotype" w:cs="Palatino Linotype"/>
          <w:b/>
          <w:sz w:val="22"/>
          <w:szCs w:val="22"/>
        </w:rPr>
      </w:pPr>
      <w:r w:rsidRPr="00642B58">
        <w:rPr>
          <w:rFonts w:ascii="Palatino Linotype" w:eastAsia="Palatino Linotype" w:hAnsi="Palatino Linotype" w:cs="Palatino Linotype"/>
          <w:b/>
          <w:sz w:val="22"/>
          <w:szCs w:val="22"/>
        </w:rPr>
        <w:t>5. Admisi</w:t>
      </w:r>
      <w:r w:rsidR="0015037D" w:rsidRPr="00642B58">
        <w:rPr>
          <w:rFonts w:ascii="Palatino Linotype" w:eastAsia="Palatino Linotype" w:hAnsi="Palatino Linotype" w:cs="Palatino Linotype"/>
          <w:b/>
          <w:sz w:val="22"/>
          <w:szCs w:val="22"/>
        </w:rPr>
        <w:t>ón</w:t>
      </w:r>
      <w:r w:rsidRPr="00642B58">
        <w:rPr>
          <w:rFonts w:ascii="Palatino Linotype" w:eastAsia="Palatino Linotype" w:hAnsi="Palatino Linotype" w:cs="Palatino Linotype"/>
          <w:b/>
          <w:sz w:val="22"/>
          <w:szCs w:val="22"/>
        </w:rPr>
        <w:t xml:space="preserve">. </w:t>
      </w:r>
      <w:r w:rsidRPr="00642B58">
        <w:rPr>
          <w:rFonts w:ascii="Palatino Linotype" w:eastAsia="Palatino Linotype" w:hAnsi="Palatino Linotype" w:cs="Palatino Linotype"/>
          <w:sz w:val="22"/>
          <w:szCs w:val="22"/>
        </w:rPr>
        <w:t xml:space="preserve">El </w:t>
      </w:r>
      <w:r w:rsidR="005154D8" w:rsidRPr="00642B58">
        <w:rPr>
          <w:rFonts w:ascii="Palatino Linotype" w:eastAsia="Palatino Linotype" w:hAnsi="Palatino Linotype" w:cs="Palatino Linotype"/>
          <w:b/>
          <w:sz w:val="22"/>
          <w:szCs w:val="22"/>
        </w:rPr>
        <w:t>veinti</w:t>
      </w:r>
      <w:r w:rsidR="0015037D" w:rsidRPr="00642B58">
        <w:rPr>
          <w:rFonts w:ascii="Palatino Linotype" w:eastAsia="Palatino Linotype" w:hAnsi="Palatino Linotype" w:cs="Palatino Linotype"/>
          <w:b/>
          <w:sz w:val="22"/>
          <w:szCs w:val="22"/>
        </w:rPr>
        <w:t>ocho</w:t>
      </w:r>
      <w:r w:rsidRPr="00642B58">
        <w:rPr>
          <w:rFonts w:ascii="Palatino Linotype" w:eastAsia="Palatino Linotype" w:hAnsi="Palatino Linotype" w:cs="Palatino Linotype"/>
          <w:b/>
          <w:sz w:val="22"/>
          <w:szCs w:val="22"/>
        </w:rPr>
        <w:t xml:space="preserve"> de </w:t>
      </w:r>
      <w:r w:rsidR="0015037D" w:rsidRPr="00642B58">
        <w:rPr>
          <w:rFonts w:ascii="Palatino Linotype" w:eastAsia="Palatino Linotype" w:hAnsi="Palatino Linotype" w:cs="Palatino Linotype"/>
          <w:b/>
          <w:sz w:val="22"/>
          <w:szCs w:val="22"/>
        </w:rPr>
        <w:t>abril</w:t>
      </w:r>
      <w:r w:rsidRPr="00642B58">
        <w:rPr>
          <w:rFonts w:ascii="Palatino Linotype" w:eastAsia="Palatino Linotype" w:hAnsi="Palatino Linotype" w:cs="Palatino Linotype"/>
          <w:b/>
          <w:sz w:val="22"/>
          <w:szCs w:val="22"/>
        </w:rPr>
        <w:t xml:space="preserve"> de dos mil veinticinco</w:t>
      </w:r>
      <w:r w:rsidRPr="00642B58">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w:t>
      </w:r>
      <w:r w:rsidR="0015037D" w:rsidRPr="00642B58">
        <w:rPr>
          <w:rFonts w:ascii="Palatino Linotype" w:eastAsia="Palatino Linotype" w:hAnsi="Palatino Linotype" w:cs="Palatino Linotype"/>
          <w:sz w:val="22"/>
          <w:szCs w:val="22"/>
        </w:rPr>
        <w:t>ó</w:t>
      </w:r>
      <w:r w:rsidRPr="00642B58">
        <w:rPr>
          <w:rFonts w:ascii="Palatino Linotype" w:eastAsia="Palatino Linotype" w:hAnsi="Palatino Linotype" w:cs="Palatino Linotype"/>
          <w:sz w:val="22"/>
          <w:szCs w:val="22"/>
        </w:rPr>
        <w:t xml:space="preserve"> a trámite </w:t>
      </w:r>
      <w:r w:rsidR="0015037D" w:rsidRPr="00642B58">
        <w:rPr>
          <w:rFonts w:ascii="Palatino Linotype" w:eastAsia="Palatino Linotype" w:hAnsi="Palatino Linotype" w:cs="Palatino Linotype"/>
          <w:sz w:val="22"/>
          <w:szCs w:val="22"/>
        </w:rPr>
        <w:t>el</w:t>
      </w:r>
      <w:r w:rsidRPr="00642B58">
        <w:rPr>
          <w:rFonts w:ascii="Palatino Linotype" w:eastAsia="Palatino Linotype" w:hAnsi="Palatino Linotype" w:cs="Palatino Linotype"/>
          <w:sz w:val="22"/>
          <w:szCs w:val="22"/>
        </w:rPr>
        <w:t xml:space="preserve"> recurso de revisión</w:t>
      </w:r>
      <w:r w:rsidRPr="00642B58">
        <w:rPr>
          <w:rFonts w:ascii="Palatino Linotype" w:eastAsia="Palatino Linotype" w:hAnsi="Palatino Linotype" w:cs="Palatino Linotype"/>
          <w:b/>
          <w:sz w:val="22"/>
          <w:szCs w:val="22"/>
        </w:rPr>
        <w:t>.</w:t>
      </w:r>
    </w:p>
    <w:p w14:paraId="32247D3F" w14:textId="77777777" w:rsidR="00C95D06" w:rsidRPr="00642B58" w:rsidRDefault="00C95D06" w:rsidP="00EB58F7">
      <w:pPr>
        <w:spacing w:line="360" w:lineRule="auto"/>
        <w:jc w:val="both"/>
        <w:rPr>
          <w:rFonts w:ascii="Palatino Linotype" w:eastAsia="Palatino Linotype" w:hAnsi="Palatino Linotype" w:cs="Palatino Linotype"/>
          <w:b/>
          <w:sz w:val="22"/>
          <w:szCs w:val="22"/>
        </w:rPr>
      </w:pPr>
    </w:p>
    <w:p w14:paraId="72D196E6" w14:textId="569E95BE" w:rsidR="0015037D" w:rsidRPr="00642B58" w:rsidRDefault="00831153" w:rsidP="00EB58F7">
      <w:pP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 xml:space="preserve">6. Manifestaciones. </w:t>
      </w:r>
      <w:r w:rsidRPr="00642B58">
        <w:rPr>
          <w:rFonts w:ascii="Palatino Linotype" w:eastAsia="Palatino Linotype" w:hAnsi="Palatino Linotype" w:cs="Palatino Linotype"/>
          <w:sz w:val="22"/>
          <w:szCs w:val="22"/>
        </w:rPr>
        <w:t xml:space="preserve">En el apartado de manifestaciones, el Sujeto Obligado rindió su informe justificado el </w:t>
      </w:r>
      <w:r w:rsidR="003B28A3" w:rsidRPr="00642B58">
        <w:rPr>
          <w:rFonts w:ascii="Palatino Linotype" w:eastAsia="Palatino Linotype" w:hAnsi="Palatino Linotype" w:cs="Palatino Linotype"/>
          <w:b/>
          <w:sz w:val="22"/>
          <w:szCs w:val="22"/>
        </w:rPr>
        <w:t>nueve</w:t>
      </w:r>
      <w:r w:rsidR="0098337F" w:rsidRPr="00642B58">
        <w:rPr>
          <w:rFonts w:ascii="Palatino Linotype" w:eastAsia="Palatino Linotype" w:hAnsi="Palatino Linotype" w:cs="Palatino Linotype"/>
          <w:b/>
          <w:sz w:val="22"/>
          <w:szCs w:val="22"/>
        </w:rPr>
        <w:t xml:space="preserve"> de </w:t>
      </w:r>
      <w:r w:rsidR="003B28A3" w:rsidRPr="00642B58">
        <w:rPr>
          <w:rFonts w:ascii="Palatino Linotype" w:eastAsia="Palatino Linotype" w:hAnsi="Palatino Linotype" w:cs="Palatino Linotype"/>
          <w:b/>
          <w:sz w:val="22"/>
          <w:szCs w:val="22"/>
        </w:rPr>
        <w:t>mayo</w:t>
      </w:r>
      <w:r w:rsidRPr="00642B58">
        <w:rPr>
          <w:rFonts w:ascii="Palatino Linotype" w:eastAsia="Palatino Linotype" w:hAnsi="Palatino Linotype" w:cs="Palatino Linotype"/>
          <w:b/>
          <w:sz w:val="22"/>
          <w:szCs w:val="22"/>
        </w:rPr>
        <w:t xml:space="preserve"> de dos mil veintic</w:t>
      </w:r>
      <w:r w:rsidRPr="00642B58">
        <w:rPr>
          <w:rFonts w:ascii="Palatino Linotype" w:eastAsia="Palatino Linotype" w:hAnsi="Palatino Linotype" w:cs="Palatino Linotype"/>
          <w:sz w:val="22"/>
          <w:szCs w:val="22"/>
        </w:rPr>
        <w:t>i</w:t>
      </w:r>
      <w:r w:rsidRPr="00642B58">
        <w:rPr>
          <w:rFonts w:ascii="Palatino Linotype" w:eastAsia="Palatino Linotype" w:hAnsi="Palatino Linotype" w:cs="Palatino Linotype"/>
          <w:b/>
          <w:sz w:val="22"/>
          <w:szCs w:val="22"/>
        </w:rPr>
        <w:t>nco</w:t>
      </w:r>
      <w:r w:rsidR="0015037D" w:rsidRPr="00642B58">
        <w:rPr>
          <w:rFonts w:ascii="Palatino Linotype" w:eastAsia="Palatino Linotype" w:hAnsi="Palatino Linotype" w:cs="Palatino Linotype"/>
          <w:b/>
          <w:sz w:val="22"/>
          <w:szCs w:val="22"/>
        </w:rPr>
        <w:t>, mediante el cual medularmente ratifica la respuesta inicial</w:t>
      </w:r>
      <w:r w:rsidR="0015037D" w:rsidRPr="00642B58">
        <w:rPr>
          <w:rFonts w:ascii="Palatino Linotype" w:eastAsia="Palatino Linotype" w:hAnsi="Palatino Linotype" w:cs="Palatino Linotype"/>
          <w:sz w:val="22"/>
          <w:szCs w:val="22"/>
        </w:rPr>
        <w:t>, dicho informe justificado se puso a la vista del Recurrente el dieciséis de julio de dos mil veinticinco.</w:t>
      </w:r>
    </w:p>
    <w:p w14:paraId="52704FE2" w14:textId="77777777" w:rsidR="0015037D" w:rsidRPr="00642B58" w:rsidRDefault="0015037D" w:rsidP="00EB58F7">
      <w:pPr>
        <w:spacing w:line="360" w:lineRule="auto"/>
        <w:jc w:val="both"/>
        <w:rPr>
          <w:rFonts w:ascii="Palatino Linotype" w:eastAsia="Palatino Linotype" w:hAnsi="Palatino Linotype" w:cs="Palatino Linotype"/>
          <w:sz w:val="22"/>
          <w:szCs w:val="22"/>
        </w:rPr>
      </w:pPr>
    </w:p>
    <w:p w14:paraId="0E04723F" w14:textId="6C8EED75" w:rsidR="00641BFB" w:rsidRPr="00642B58" w:rsidRDefault="0015037D" w:rsidP="00641BFB">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642B58">
        <w:rPr>
          <w:rFonts w:ascii="Palatino Linotype" w:eastAsia="Palatino Linotype" w:hAnsi="Palatino Linotype" w:cs="Palatino Linotype"/>
          <w:b/>
          <w:color w:val="000000"/>
          <w:sz w:val="22"/>
          <w:szCs w:val="22"/>
        </w:rPr>
        <w:t>7</w:t>
      </w:r>
      <w:r w:rsidR="00B26E05" w:rsidRPr="00642B58">
        <w:rPr>
          <w:rFonts w:ascii="Palatino Linotype" w:eastAsia="Palatino Linotype" w:hAnsi="Palatino Linotype" w:cs="Palatino Linotype"/>
          <w:b/>
          <w:color w:val="000000"/>
          <w:sz w:val="22"/>
          <w:szCs w:val="22"/>
        </w:rPr>
        <w:t xml:space="preserve">. </w:t>
      </w:r>
      <w:r w:rsidR="00641BFB" w:rsidRPr="00642B58">
        <w:rPr>
          <w:rFonts w:ascii="Palatino Linotype" w:eastAsia="Palatino Linotype" w:hAnsi="Palatino Linotype" w:cs="Palatino Linotype"/>
          <w:b/>
          <w:color w:val="000000"/>
          <w:sz w:val="22"/>
          <w:szCs w:val="22"/>
        </w:rPr>
        <w:t xml:space="preserve">Ampliación de plazo. El </w:t>
      </w:r>
      <w:r w:rsidRPr="00642B58">
        <w:rPr>
          <w:rFonts w:ascii="Palatino Linotype" w:eastAsia="Palatino Linotype" w:hAnsi="Palatino Linotype" w:cs="Palatino Linotype"/>
          <w:b/>
          <w:color w:val="000000"/>
          <w:sz w:val="22"/>
          <w:szCs w:val="22"/>
        </w:rPr>
        <w:t>dieciséis</w:t>
      </w:r>
      <w:r w:rsidR="00641BFB" w:rsidRPr="00642B58">
        <w:rPr>
          <w:rFonts w:ascii="Palatino Linotype" w:eastAsia="Palatino Linotype" w:hAnsi="Palatino Linotype" w:cs="Palatino Linotype"/>
          <w:b/>
          <w:color w:val="000000"/>
          <w:sz w:val="22"/>
          <w:szCs w:val="22"/>
        </w:rPr>
        <w:t xml:space="preserve"> de julio de dos mil veinticinco</w:t>
      </w:r>
      <w:r w:rsidR="00641BFB" w:rsidRPr="00642B58">
        <w:rPr>
          <w:rFonts w:ascii="Palatino Linotype" w:eastAsia="Palatino Linotype" w:hAnsi="Palatino Linotype" w:cs="Palatino Linotype"/>
          <w:color w:val="000000"/>
          <w:sz w:val="22"/>
          <w:szCs w:val="22"/>
        </w:rPr>
        <w:t>, se notificó el acuerdo mediante el cual se amplió el plazo para emitir resolución por un periodo de quince días hábiles.</w:t>
      </w:r>
    </w:p>
    <w:p w14:paraId="5B9FA178"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602567B"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 </w:t>
      </w:r>
    </w:p>
    <w:p w14:paraId="72BC7702"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w:t>
      </w:r>
      <w:r w:rsidRPr="00642B58">
        <w:rPr>
          <w:rFonts w:ascii="Palatino Linotype" w:eastAsia="Palatino Linotype" w:hAnsi="Palatino Linotype" w:cs="Palatino Linotype"/>
          <w:sz w:val="22"/>
          <w:szCs w:val="22"/>
        </w:rPr>
        <w:lastRenderedPageBreak/>
        <w:t>resolución se encuentra justificado en los elementos para medir su razonabilidad de asuntos conforme a los parámetros establecidos por diversos órganos jurisdiccionales federales, aplicables también en procedimientos análogos, como el que nos ocupa.</w:t>
      </w:r>
    </w:p>
    <w:p w14:paraId="432E8F1F"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 </w:t>
      </w:r>
    </w:p>
    <w:p w14:paraId="6C357ACA"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B4921D"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p>
    <w:p w14:paraId="5C5650C1"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64DD5E"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p>
    <w:p w14:paraId="168D5683"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73CA0B4"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p>
    <w:p w14:paraId="7BEDED4F" w14:textId="77777777" w:rsidR="00641BFB" w:rsidRPr="00642B58" w:rsidRDefault="00641BFB" w:rsidP="00641BFB">
      <w:pPr>
        <w:tabs>
          <w:tab w:val="left" w:pos="709"/>
        </w:tabs>
        <w:spacing w:line="360" w:lineRule="auto"/>
        <w:ind w:left="567" w:right="560"/>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a)    Complejidad del asunto:</w:t>
      </w:r>
      <w:r w:rsidRPr="00642B58">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1B5DA52" w14:textId="77777777" w:rsidR="00641BFB" w:rsidRPr="00642B58" w:rsidRDefault="00641BFB" w:rsidP="00641BFB">
      <w:pPr>
        <w:tabs>
          <w:tab w:val="left" w:pos="709"/>
        </w:tabs>
        <w:spacing w:line="360" w:lineRule="auto"/>
        <w:ind w:left="567" w:right="560"/>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b)   Actividad Procesal del interesado</w:t>
      </w:r>
      <w:r w:rsidRPr="00642B58">
        <w:rPr>
          <w:rFonts w:ascii="Palatino Linotype" w:eastAsia="Palatino Linotype" w:hAnsi="Palatino Linotype" w:cs="Palatino Linotype"/>
          <w:sz w:val="22"/>
          <w:szCs w:val="22"/>
        </w:rPr>
        <w:t>: Acciones u omisiones del interesado.</w:t>
      </w:r>
    </w:p>
    <w:p w14:paraId="688567E9" w14:textId="77777777" w:rsidR="00641BFB" w:rsidRPr="00642B58" w:rsidRDefault="00641BFB" w:rsidP="00641BFB">
      <w:pPr>
        <w:tabs>
          <w:tab w:val="left" w:pos="851"/>
        </w:tabs>
        <w:spacing w:line="360" w:lineRule="auto"/>
        <w:ind w:left="567" w:right="560"/>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c)  Conducta de la Autoridad:</w:t>
      </w:r>
      <w:r w:rsidRPr="00642B58">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0F033AE" w14:textId="77777777" w:rsidR="00641BFB" w:rsidRPr="00642B58" w:rsidRDefault="00641BFB" w:rsidP="00641BFB">
      <w:pPr>
        <w:tabs>
          <w:tab w:val="left" w:pos="851"/>
        </w:tabs>
        <w:spacing w:line="360" w:lineRule="auto"/>
        <w:ind w:left="567" w:right="560"/>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d) La afectación generada en la situación jurídica de la persona involucrada en el proceso:</w:t>
      </w:r>
      <w:r w:rsidRPr="00642B58">
        <w:rPr>
          <w:rFonts w:ascii="Palatino Linotype" w:eastAsia="Palatino Linotype" w:hAnsi="Palatino Linotype" w:cs="Palatino Linotype"/>
          <w:sz w:val="22"/>
          <w:szCs w:val="22"/>
        </w:rPr>
        <w:t xml:space="preserve"> Violación a sus derechos humanos.</w:t>
      </w:r>
    </w:p>
    <w:p w14:paraId="79FB7279"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p>
    <w:p w14:paraId="3E638B1C"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DC9475"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 </w:t>
      </w:r>
    </w:p>
    <w:p w14:paraId="2837F378"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642B58">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642B58">
        <w:rPr>
          <w:rFonts w:ascii="Palatino Linotype" w:eastAsia="Palatino Linotype" w:hAnsi="Palatino Linotype" w:cs="Palatino Linotype"/>
          <w:sz w:val="22"/>
          <w:szCs w:val="22"/>
        </w:rPr>
        <w:t>, visible en la Gaceta del Seminario Judicial de la Federación con el registro digital 205635.</w:t>
      </w:r>
    </w:p>
    <w:p w14:paraId="05840775"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 </w:t>
      </w:r>
    </w:p>
    <w:p w14:paraId="351EC435"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5A01A3"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p>
    <w:p w14:paraId="2FFDC8FF"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6149F00" w14:textId="77777777" w:rsidR="00641BFB" w:rsidRPr="00642B58" w:rsidRDefault="00641BFB" w:rsidP="00641BFB">
      <w:pPr>
        <w:spacing w:line="360" w:lineRule="auto"/>
        <w:ind w:right="49"/>
        <w:jc w:val="both"/>
        <w:rPr>
          <w:rFonts w:ascii="Palatino Linotype" w:eastAsia="Palatino Linotype" w:hAnsi="Palatino Linotype" w:cs="Palatino Linotype"/>
          <w:sz w:val="22"/>
          <w:szCs w:val="22"/>
        </w:rPr>
      </w:pPr>
    </w:p>
    <w:p w14:paraId="50249DF6" w14:textId="77777777" w:rsidR="00641BFB" w:rsidRPr="00642B58" w:rsidRDefault="00641BFB" w:rsidP="00641BFB">
      <w:pPr>
        <w:spacing w:line="360" w:lineRule="auto"/>
        <w:ind w:left="567" w:right="560"/>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642B58">
        <w:rPr>
          <w:rFonts w:ascii="Palatino Linotype" w:eastAsia="Palatino Linotype" w:hAnsi="Palatino Linotype" w:cs="Palatino Linotype"/>
          <w:sz w:val="22"/>
          <w:szCs w:val="22"/>
        </w:rPr>
        <w:t xml:space="preserve"> consultable en el Seminario Judicial de la Federación y su gaceta, con el registro digital 2002351.</w:t>
      </w:r>
    </w:p>
    <w:p w14:paraId="27CCD3D7" w14:textId="77777777" w:rsidR="00641BFB" w:rsidRPr="00642B58" w:rsidRDefault="00641BFB" w:rsidP="00641BFB">
      <w:pPr>
        <w:spacing w:line="360" w:lineRule="auto"/>
        <w:ind w:left="567" w:right="560"/>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642B58">
        <w:rPr>
          <w:rFonts w:ascii="Palatino Linotype" w:eastAsia="Palatino Linotype" w:hAnsi="Palatino Linotype" w:cs="Palatino Linotype"/>
          <w:sz w:val="22"/>
          <w:szCs w:val="22"/>
        </w:rPr>
        <w:t xml:space="preserve"> visible en el Seminario Judicial de la Federación y su gaceta, con el registro digital 2002350.</w:t>
      </w:r>
    </w:p>
    <w:p w14:paraId="77E7A10A" w14:textId="77777777" w:rsidR="00641BFB" w:rsidRPr="00642B58" w:rsidRDefault="00641BFB" w:rsidP="00641BF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0C19F6D8" w14:textId="77777777" w:rsidR="00641BFB" w:rsidRPr="00642B58" w:rsidRDefault="00641BFB" w:rsidP="00641BFB">
      <w:pPr>
        <w:pBdr>
          <w:top w:val="nil"/>
          <w:left w:val="nil"/>
          <w:bottom w:val="nil"/>
          <w:right w:val="nil"/>
          <w:between w:val="nil"/>
        </w:pBdr>
        <w:spacing w:line="360" w:lineRule="auto"/>
        <w:ind w:right="49"/>
        <w:jc w:val="both"/>
        <w:rPr>
          <w:rFonts w:ascii="Palatino Linotype" w:eastAsia="Palatino Linotype" w:hAnsi="Palatino Linotype" w:cs="Palatino Linotype"/>
          <w:color w:val="FF0000"/>
          <w:sz w:val="22"/>
          <w:szCs w:val="22"/>
        </w:rPr>
      </w:pPr>
      <w:r w:rsidRPr="00642B58">
        <w:rPr>
          <w:rFonts w:ascii="Palatino Linotype" w:eastAsia="Palatino Linotype" w:hAnsi="Palatino Linotype" w:cs="Palatino Linotype"/>
          <w:color w:val="000000"/>
          <w:sz w:val="22"/>
          <w:szCs w:val="22"/>
        </w:rPr>
        <w:t>Por ello, este organismo garante comprometido con la tutela de los derechos humanos confiados señala que este exceso del plazo legal para resolver el presente asunto resulta de carácter excepcional.</w:t>
      </w:r>
      <w:r w:rsidRPr="00642B58">
        <w:rPr>
          <w:rFonts w:ascii="Palatino Linotype" w:eastAsia="Palatino Linotype" w:hAnsi="Palatino Linotype" w:cs="Palatino Linotype"/>
          <w:color w:val="FF0000"/>
          <w:sz w:val="22"/>
          <w:szCs w:val="22"/>
        </w:rPr>
        <w:t xml:space="preserve"> </w:t>
      </w:r>
    </w:p>
    <w:p w14:paraId="1CAF5960" w14:textId="77777777" w:rsidR="00641BFB" w:rsidRPr="00642B58" w:rsidRDefault="00641BFB" w:rsidP="00EB58F7">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4E8975AF" w14:textId="62AF1A4B" w:rsidR="00C95D06" w:rsidRPr="00642B58" w:rsidRDefault="0015037D" w:rsidP="00EB58F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42B58">
        <w:rPr>
          <w:rFonts w:ascii="Palatino Linotype" w:eastAsia="Palatino Linotype" w:hAnsi="Palatino Linotype" w:cs="Palatino Linotype"/>
          <w:b/>
          <w:color w:val="000000"/>
          <w:sz w:val="22"/>
          <w:szCs w:val="22"/>
        </w:rPr>
        <w:t>8</w:t>
      </w:r>
      <w:r w:rsidR="00641BFB" w:rsidRPr="00642B58">
        <w:rPr>
          <w:rFonts w:ascii="Palatino Linotype" w:eastAsia="Palatino Linotype" w:hAnsi="Palatino Linotype" w:cs="Palatino Linotype"/>
          <w:b/>
          <w:color w:val="000000"/>
          <w:sz w:val="22"/>
          <w:szCs w:val="22"/>
        </w:rPr>
        <w:t xml:space="preserve">. </w:t>
      </w:r>
      <w:r w:rsidR="00831153" w:rsidRPr="00642B58">
        <w:rPr>
          <w:rFonts w:ascii="Palatino Linotype" w:eastAsia="Palatino Linotype" w:hAnsi="Palatino Linotype" w:cs="Palatino Linotype"/>
          <w:b/>
          <w:color w:val="000000"/>
          <w:sz w:val="22"/>
          <w:szCs w:val="22"/>
        </w:rPr>
        <w:t>Cierre de instrucción</w:t>
      </w:r>
      <w:r w:rsidR="00831153" w:rsidRPr="00642B58">
        <w:rPr>
          <w:rFonts w:ascii="Palatino Linotype" w:eastAsia="Palatino Linotype" w:hAnsi="Palatino Linotype" w:cs="Palatino Linotype"/>
          <w:color w:val="000000"/>
          <w:sz w:val="22"/>
          <w:szCs w:val="22"/>
        </w:rPr>
        <w:t xml:space="preserve">. En fecha </w:t>
      </w:r>
      <w:r w:rsidRPr="00642B58">
        <w:rPr>
          <w:rFonts w:ascii="Palatino Linotype" w:eastAsia="Palatino Linotype" w:hAnsi="Palatino Linotype" w:cs="Palatino Linotype"/>
          <w:b/>
          <w:color w:val="000000"/>
          <w:sz w:val="22"/>
          <w:szCs w:val="22"/>
        </w:rPr>
        <w:t>cinco</w:t>
      </w:r>
      <w:r w:rsidR="001B6406" w:rsidRPr="00642B58">
        <w:rPr>
          <w:rFonts w:ascii="Palatino Linotype" w:eastAsia="Palatino Linotype" w:hAnsi="Palatino Linotype" w:cs="Palatino Linotype"/>
          <w:b/>
          <w:color w:val="FF0000"/>
          <w:sz w:val="22"/>
          <w:szCs w:val="22"/>
        </w:rPr>
        <w:t xml:space="preserve"> </w:t>
      </w:r>
      <w:r w:rsidRPr="00642B58">
        <w:rPr>
          <w:rFonts w:ascii="Palatino Linotype" w:eastAsia="Palatino Linotype" w:hAnsi="Palatino Linotype" w:cs="Palatino Linotype"/>
          <w:b/>
          <w:sz w:val="22"/>
          <w:szCs w:val="22"/>
        </w:rPr>
        <w:t>de agosto</w:t>
      </w:r>
      <w:r w:rsidR="00831153" w:rsidRPr="00642B58">
        <w:rPr>
          <w:rFonts w:ascii="Palatino Linotype" w:eastAsia="Palatino Linotype" w:hAnsi="Palatino Linotype" w:cs="Palatino Linotype"/>
          <w:b/>
          <w:sz w:val="22"/>
          <w:szCs w:val="22"/>
        </w:rPr>
        <w:t xml:space="preserve"> </w:t>
      </w:r>
      <w:r w:rsidR="00831153" w:rsidRPr="00642B58">
        <w:rPr>
          <w:rFonts w:ascii="Palatino Linotype" w:eastAsia="Palatino Linotype" w:hAnsi="Palatino Linotype" w:cs="Palatino Linotype"/>
          <w:b/>
          <w:color w:val="000000"/>
          <w:sz w:val="22"/>
          <w:szCs w:val="22"/>
        </w:rPr>
        <w:t>de dos mil veinticinco</w:t>
      </w:r>
      <w:r w:rsidR="00831153" w:rsidRPr="00642B58">
        <w:rPr>
          <w:rFonts w:ascii="Palatino Linotype" w:eastAsia="Palatino Linotype" w:hAnsi="Palatino Linotype" w:cs="Palatino Linotype"/>
          <w:color w:val="000000"/>
          <w:sz w:val="22"/>
          <w:szCs w:val="22"/>
        </w:rPr>
        <w:t>, la Comisionada Ponente determinó el cierre de</w:t>
      </w:r>
      <w:r w:rsidR="005154D8" w:rsidRPr="00642B58">
        <w:rPr>
          <w:rFonts w:ascii="Palatino Linotype" w:eastAsia="Palatino Linotype" w:hAnsi="Palatino Linotype" w:cs="Palatino Linotype"/>
          <w:color w:val="000000"/>
          <w:sz w:val="22"/>
          <w:szCs w:val="22"/>
        </w:rPr>
        <w:t xml:space="preserve"> </w:t>
      </w:r>
      <w:r w:rsidR="00831153" w:rsidRPr="00642B58">
        <w:rPr>
          <w:rFonts w:ascii="Palatino Linotype" w:eastAsia="Palatino Linotype" w:hAnsi="Palatino Linotype" w:cs="Palatino Linotype"/>
          <w:color w:val="000000"/>
          <w:sz w:val="22"/>
          <w:szCs w:val="22"/>
        </w:rPr>
        <w:t>instrucción en términos de la fracción VI del artículo 185 de la Ley de Transparencia y Acceso a la Información Pública del</w:t>
      </w:r>
      <w:r w:rsidRPr="00642B58">
        <w:rPr>
          <w:rFonts w:ascii="Palatino Linotype" w:eastAsia="Palatino Linotype" w:hAnsi="Palatino Linotype" w:cs="Palatino Linotype"/>
          <w:color w:val="000000"/>
          <w:sz w:val="22"/>
          <w:szCs w:val="22"/>
        </w:rPr>
        <w:t xml:space="preserve"> Estado de México y Municipios.</w:t>
      </w:r>
    </w:p>
    <w:p w14:paraId="0A748C79" w14:textId="77777777" w:rsidR="00C95D06" w:rsidRPr="00642B58" w:rsidRDefault="00C95D06" w:rsidP="00EB58F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43DC5E4" w14:textId="77777777" w:rsidR="00C95D06" w:rsidRPr="00642B58" w:rsidRDefault="00831153" w:rsidP="00EB58F7">
      <w:pPr>
        <w:spacing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40DD7DB1" w14:textId="77777777" w:rsidR="00AD56E7" w:rsidRPr="00642B58" w:rsidRDefault="00AD56E7" w:rsidP="00EB58F7">
      <w:pPr>
        <w:spacing w:line="360" w:lineRule="auto"/>
        <w:ind w:right="49"/>
        <w:jc w:val="both"/>
        <w:rPr>
          <w:rFonts w:ascii="Palatino Linotype" w:eastAsia="Palatino Linotype" w:hAnsi="Palatino Linotype" w:cs="Palatino Linotype"/>
          <w:sz w:val="22"/>
          <w:szCs w:val="22"/>
        </w:rPr>
      </w:pPr>
    </w:p>
    <w:p w14:paraId="0C2BBC2E" w14:textId="77777777" w:rsidR="00C95D06" w:rsidRPr="00642B58" w:rsidRDefault="00831153" w:rsidP="00EB58F7">
      <w:pPr>
        <w:spacing w:line="360" w:lineRule="auto"/>
        <w:ind w:right="49"/>
        <w:jc w:val="center"/>
        <w:rPr>
          <w:rFonts w:ascii="Palatino Linotype" w:eastAsia="Palatino Linotype" w:hAnsi="Palatino Linotype" w:cs="Palatino Linotype"/>
          <w:b/>
          <w:sz w:val="22"/>
          <w:szCs w:val="22"/>
        </w:rPr>
      </w:pPr>
      <w:r w:rsidRPr="00642B58">
        <w:rPr>
          <w:rFonts w:ascii="Palatino Linotype" w:eastAsia="Palatino Linotype" w:hAnsi="Palatino Linotype" w:cs="Palatino Linotype"/>
          <w:b/>
          <w:sz w:val="22"/>
          <w:szCs w:val="22"/>
        </w:rPr>
        <w:t>II.</w:t>
      </w:r>
      <w:r w:rsidRPr="00642B58">
        <w:rPr>
          <w:rFonts w:ascii="Palatino Linotype" w:eastAsia="Palatino Linotype" w:hAnsi="Palatino Linotype" w:cs="Palatino Linotype"/>
          <w:b/>
          <w:sz w:val="22"/>
          <w:szCs w:val="22"/>
        </w:rPr>
        <w:tab/>
        <w:t>C O N S I D E R A N D O:</w:t>
      </w:r>
    </w:p>
    <w:p w14:paraId="04DEF221" w14:textId="77777777" w:rsidR="00C95D06" w:rsidRPr="00642B58" w:rsidRDefault="00C95D06" w:rsidP="00EB58F7">
      <w:pPr>
        <w:spacing w:line="360" w:lineRule="auto"/>
        <w:ind w:right="49"/>
        <w:jc w:val="both"/>
        <w:rPr>
          <w:rFonts w:ascii="Palatino Linotype" w:eastAsia="Palatino Linotype" w:hAnsi="Palatino Linotype" w:cs="Palatino Linotype"/>
          <w:sz w:val="22"/>
          <w:szCs w:val="22"/>
        </w:rPr>
      </w:pPr>
    </w:p>
    <w:p w14:paraId="77FB7F0D" w14:textId="77777777" w:rsidR="00C95D06" w:rsidRPr="00642B58" w:rsidRDefault="00831153" w:rsidP="00EB58F7">
      <w:pP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Primero. Competencia.</w:t>
      </w:r>
      <w:r w:rsidRPr="00642B5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w:t>
      </w:r>
      <w:r w:rsidRPr="00642B58">
        <w:rPr>
          <w:rFonts w:ascii="Palatino Linotype" w:eastAsia="Palatino Linotype" w:hAnsi="Palatino Linotype" w:cs="Palatino Linotype"/>
          <w:sz w:val="22"/>
          <w:szCs w:val="22"/>
        </w:rPr>
        <w:lastRenderedPageBreak/>
        <w:t xml:space="preserve">conocer y resolver el presente recurso de revisión interpuesto por la parte recurrente, conforme a lo dispuesto en los artículos 6, apartado A de la Constitución Política de los Estados Unidos Mexicanos; </w:t>
      </w:r>
      <w:r w:rsidR="00713519" w:rsidRPr="00642B58">
        <w:rPr>
          <w:rFonts w:ascii="Palatino Linotype" w:eastAsia="Palatino Linotype" w:hAnsi="Palatino Linotype" w:cs="Palatino Linotype"/>
          <w:sz w:val="22"/>
          <w:szCs w:val="22"/>
        </w:rPr>
        <w:t xml:space="preserve">5 párrafos trigésimo noveno, cuadragésimo y cuadragésimo primero fracciones IV y V </w:t>
      </w:r>
      <w:r w:rsidRPr="00642B58">
        <w:rPr>
          <w:rFonts w:ascii="Palatino Linotype" w:eastAsia="Palatino Linotype" w:hAnsi="Palatino Linotype" w:cs="Palatino Linotype"/>
          <w:sz w:val="22"/>
          <w:szCs w:val="22"/>
        </w:rPr>
        <w:t>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646163B" w14:textId="77777777" w:rsidR="00C95D06" w:rsidRPr="00642B58" w:rsidRDefault="00831153" w:rsidP="00EB58F7">
      <w:pPr>
        <w:spacing w:before="240" w:after="240"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 xml:space="preserve">Segundo. Oportunidad y Procedibilidad del Recurso de Revisión. </w:t>
      </w:r>
      <w:r w:rsidRPr="00642B58">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9CF7654" w14:textId="77777777" w:rsidR="00C95D06" w:rsidRPr="00642B58" w:rsidRDefault="00831153" w:rsidP="00EB58F7">
      <w:pPr>
        <w:spacing w:before="240" w:after="240"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36FB4464" w14:textId="77777777" w:rsidR="00C95D06" w:rsidRPr="00642B58" w:rsidRDefault="00831153" w:rsidP="00EB58F7">
      <w:pPr>
        <w:spacing w:line="360" w:lineRule="auto"/>
        <w:ind w:left="851" w:right="900"/>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b/>
          <w:i/>
          <w:sz w:val="22"/>
          <w:szCs w:val="22"/>
        </w:rPr>
        <w:t xml:space="preserve">“Artículo 178. </w:t>
      </w:r>
      <w:r w:rsidRPr="00642B5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7B7BEE" w14:textId="2DF78133" w:rsidR="00C95D06" w:rsidRPr="00642B58" w:rsidRDefault="00831153" w:rsidP="00EB58F7">
      <w:pPr>
        <w:spacing w:before="240" w:after="240" w:line="360" w:lineRule="auto"/>
        <w:ind w:right="49"/>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642B58">
        <w:rPr>
          <w:rFonts w:ascii="Palatino Linotype" w:eastAsia="Palatino Linotype" w:hAnsi="Palatino Linotype" w:cs="Palatino Linotype"/>
          <w:b/>
          <w:sz w:val="22"/>
          <w:szCs w:val="22"/>
        </w:rPr>
        <w:t>SUJETO OBLIGADO</w:t>
      </w:r>
      <w:r w:rsidRPr="00642B58">
        <w:rPr>
          <w:rFonts w:ascii="Palatino Linotype" w:eastAsia="Palatino Linotype" w:hAnsi="Palatino Linotype" w:cs="Palatino Linotype"/>
          <w:sz w:val="22"/>
          <w:szCs w:val="22"/>
        </w:rPr>
        <w:t xml:space="preserve"> remitió la </w:t>
      </w:r>
      <w:r w:rsidRPr="00642B58">
        <w:rPr>
          <w:rFonts w:ascii="Palatino Linotype" w:eastAsia="Palatino Linotype" w:hAnsi="Palatino Linotype" w:cs="Palatino Linotype"/>
          <w:sz w:val="22"/>
          <w:szCs w:val="22"/>
        </w:rPr>
        <w:lastRenderedPageBreak/>
        <w:t xml:space="preserve">respuesta a la solicitud de información </w:t>
      </w:r>
      <w:r w:rsidR="001B0536" w:rsidRPr="00642B58">
        <w:rPr>
          <w:rFonts w:ascii="Palatino Linotype" w:eastAsia="Palatino Linotype" w:hAnsi="Palatino Linotype" w:cs="Palatino Linotype"/>
          <w:sz w:val="22"/>
          <w:szCs w:val="22"/>
        </w:rPr>
        <w:t>el</w:t>
      </w:r>
      <w:r w:rsidRPr="00642B58">
        <w:rPr>
          <w:rFonts w:ascii="Palatino Linotype" w:eastAsia="Palatino Linotype" w:hAnsi="Palatino Linotype" w:cs="Palatino Linotype"/>
          <w:sz w:val="22"/>
          <w:szCs w:val="22"/>
        </w:rPr>
        <w:t xml:space="preserve"> día </w:t>
      </w:r>
      <w:r w:rsidR="001B0536" w:rsidRPr="00642B58">
        <w:rPr>
          <w:rFonts w:ascii="Palatino Linotype" w:eastAsia="Palatino Linotype" w:hAnsi="Palatino Linotype" w:cs="Palatino Linotype"/>
          <w:b/>
          <w:sz w:val="22"/>
          <w:szCs w:val="22"/>
        </w:rPr>
        <w:t>siete</w:t>
      </w:r>
      <w:r w:rsidR="004F30E0" w:rsidRPr="00642B58">
        <w:rPr>
          <w:rFonts w:ascii="Palatino Linotype" w:eastAsia="Palatino Linotype" w:hAnsi="Palatino Linotype" w:cs="Palatino Linotype"/>
          <w:b/>
          <w:sz w:val="22"/>
          <w:szCs w:val="22"/>
        </w:rPr>
        <w:t xml:space="preserve"> de </w:t>
      </w:r>
      <w:r w:rsidR="001B0536" w:rsidRPr="00642B58">
        <w:rPr>
          <w:rFonts w:ascii="Palatino Linotype" w:eastAsia="Palatino Linotype" w:hAnsi="Palatino Linotype" w:cs="Palatino Linotype"/>
          <w:b/>
          <w:sz w:val="22"/>
          <w:szCs w:val="22"/>
        </w:rPr>
        <w:t>abril</w:t>
      </w:r>
      <w:r w:rsidRPr="00642B58">
        <w:rPr>
          <w:rFonts w:ascii="Palatino Linotype" w:eastAsia="Palatino Linotype" w:hAnsi="Palatino Linotype" w:cs="Palatino Linotype"/>
          <w:b/>
          <w:sz w:val="22"/>
          <w:szCs w:val="22"/>
        </w:rPr>
        <w:t xml:space="preserve"> de dos mil veinticinco, </w:t>
      </w:r>
      <w:r w:rsidRPr="00642B58">
        <w:rPr>
          <w:rFonts w:ascii="Palatino Linotype" w:eastAsia="Palatino Linotype" w:hAnsi="Palatino Linotype" w:cs="Palatino Linotype"/>
          <w:sz w:val="22"/>
          <w:szCs w:val="22"/>
        </w:rPr>
        <w:t xml:space="preserve">mientras que el recurso de revisión interpuesto por la parte </w:t>
      </w:r>
      <w:r w:rsidRPr="00642B58">
        <w:rPr>
          <w:rFonts w:ascii="Palatino Linotype" w:eastAsia="Palatino Linotype" w:hAnsi="Palatino Linotype" w:cs="Palatino Linotype"/>
          <w:b/>
          <w:sz w:val="22"/>
          <w:szCs w:val="22"/>
        </w:rPr>
        <w:t>RECURRENTE</w:t>
      </w:r>
      <w:r w:rsidRPr="00642B58">
        <w:rPr>
          <w:rFonts w:ascii="Palatino Linotype" w:eastAsia="Palatino Linotype" w:hAnsi="Palatino Linotype" w:cs="Palatino Linotype"/>
          <w:sz w:val="22"/>
          <w:szCs w:val="22"/>
        </w:rPr>
        <w:t xml:space="preserve">, se tuvieron por presentados </w:t>
      </w:r>
      <w:r w:rsidR="004F30E0" w:rsidRPr="00642B58">
        <w:rPr>
          <w:rFonts w:ascii="Palatino Linotype" w:eastAsia="Palatino Linotype" w:hAnsi="Palatino Linotype" w:cs="Palatino Linotype"/>
          <w:sz w:val="22"/>
          <w:szCs w:val="22"/>
        </w:rPr>
        <w:t xml:space="preserve">el </w:t>
      </w:r>
      <w:r w:rsidR="004F30E0" w:rsidRPr="00642B58">
        <w:rPr>
          <w:rFonts w:ascii="Palatino Linotype" w:eastAsia="Palatino Linotype" w:hAnsi="Palatino Linotype" w:cs="Palatino Linotype"/>
          <w:b/>
          <w:sz w:val="22"/>
          <w:szCs w:val="22"/>
        </w:rPr>
        <w:t>veinti</w:t>
      </w:r>
      <w:r w:rsidR="001B0536" w:rsidRPr="00642B58">
        <w:rPr>
          <w:rFonts w:ascii="Palatino Linotype" w:eastAsia="Palatino Linotype" w:hAnsi="Palatino Linotype" w:cs="Palatino Linotype"/>
          <w:b/>
          <w:sz w:val="22"/>
          <w:szCs w:val="22"/>
        </w:rPr>
        <w:t>trés</w:t>
      </w:r>
      <w:r w:rsidRPr="00642B58">
        <w:rPr>
          <w:rFonts w:ascii="Palatino Linotype" w:eastAsia="Palatino Linotype" w:hAnsi="Palatino Linotype" w:cs="Palatino Linotype"/>
          <w:b/>
          <w:sz w:val="22"/>
          <w:szCs w:val="22"/>
        </w:rPr>
        <w:t xml:space="preserve"> de </w:t>
      </w:r>
      <w:r w:rsidR="001B0536" w:rsidRPr="00642B58">
        <w:rPr>
          <w:rFonts w:ascii="Palatino Linotype" w:eastAsia="Palatino Linotype" w:hAnsi="Palatino Linotype" w:cs="Palatino Linotype"/>
          <w:b/>
          <w:sz w:val="22"/>
          <w:szCs w:val="22"/>
        </w:rPr>
        <w:t>abril</w:t>
      </w:r>
      <w:r w:rsidRPr="00642B58">
        <w:rPr>
          <w:rFonts w:ascii="Palatino Linotype" w:eastAsia="Palatino Linotype" w:hAnsi="Palatino Linotype" w:cs="Palatino Linotype"/>
          <w:b/>
          <w:sz w:val="22"/>
          <w:szCs w:val="22"/>
        </w:rPr>
        <w:t xml:space="preserve"> del año dos mil veinticinco</w:t>
      </w:r>
      <w:r w:rsidRPr="00642B58">
        <w:rPr>
          <w:rFonts w:ascii="Palatino Linotype" w:eastAsia="Palatino Linotype" w:hAnsi="Palatino Linotype" w:cs="Palatino Linotype"/>
          <w:sz w:val="22"/>
          <w:szCs w:val="22"/>
        </w:rPr>
        <w:t xml:space="preserve">; esto es, al </w:t>
      </w:r>
      <w:r w:rsidR="001B0536" w:rsidRPr="00642B58">
        <w:rPr>
          <w:rFonts w:ascii="Palatino Linotype" w:eastAsia="Palatino Linotype" w:hAnsi="Palatino Linotype" w:cs="Palatino Linotype"/>
          <w:sz w:val="22"/>
          <w:szCs w:val="22"/>
        </w:rPr>
        <w:t>séptimo día</w:t>
      </w:r>
      <w:r w:rsidRPr="00642B58">
        <w:rPr>
          <w:rFonts w:ascii="Palatino Linotype" w:eastAsia="Palatino Linotype" w:hAnsi="Palatino Linotype" w:cs="Palatino Linotype"/>
          <w:sz w:val="22"/>
          <w:szCs w:val="22"/>
        </w:rPr>
        <w:t xml:space="preserve"> hábil siguiente al que se tuvo conocimiento de la respuesta respectivamente.</w:t>
      </w:r>
      <w:r w:rsidR="00055795" w:rsidRPr="00642B58">
        <w:rPr>
          <w:rFonts w:ascii="Palatino Linotype" w:eastAsia="Palatino Linotype" w:hAnsi="Palatino Linotype" w:cs="Palatino Linotype"/>
          <w:sz w:val="22"/>
          <w:szCs w:val="22"/>
        </w:rPr>
        <w:t xml:space="preserve"> </w:t>
      </w:r>
    </w:p>
    <w:p w14:paraId="7C4E3DDD" w14:textId="73D1D7BD" w:rsidR="00C95D06" w:rsidRPr="00642B58" w:rsidRDefault="00831153" w:rsidP="00EB58F7">
      <w:pPr>
        <w:spacing w:before="240" w:after="240"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Asimismo, resulta procedente la interposición del recurso de revisión al rubro anotado, toda vez que se actualiza las hipótesis previstas</w:t>
      </w:r>
      <w:r w:rsidR="003B28A3" w:rsidRPr="00642B58">
        <w:rPr>
          <w:rFonts w:ascii="Palatino Linotype" w:eastAsia="Palatino Linotype" w:hAnsi="Palatino Linotype" w:cs="Palatino Linotype"/>
          <w:sz w:val="22"/>
          <w:szCs w:val="22"/>
        </w:rPr>
        <w:t xml:space="preserve"> en el artículo 179, fracción I</w:t>
      </w:r>
      <w:r w:rsidRPr="00642B58">
        <w:rPr>
          <w:rFonts w:ascii="Palatino Linotype" w:eastAsia="Palatino Linotype" w:hAnsi="Palatino Linotype" w:cs="Palatino Linotype"/>
          <w:sz w:val="22"/>
          <w:szCs w:val="22"/>
        </w:rPr>
        <w:t xml:space="preserve"> de la ley de la materia, que a la letra dice:</w:t>
      </w:r>
    </w:p>
    <w:p w14:paraId="60A83068" w14:textId="77777777" w:rsidR="00C95D06" w:rsidRPr="00642B58" w:rsidRDefault="00831153" w:rsidP="00EB58F7">
      <w:pPr>
        <w:spacing w:line="360" w:lineRule="auto"/>
        <w:ind w:left="851" w:right="1041"/>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w:t>
      </w:r>
      <w:r w:rsidRPr="00642B58">
        <w:rPr>
          <w:rFonts w:ascii="Palatino Linotype" w:eastAsia="Palatino Linotype" w:hAnsi="Palatino Linotype" w:cs="Palatino Linotype"/>
          <w:b/>
          <w:i/>
          <w:sz w:val="22"/>
          <w:szCs w:val="22"/>
        </w:rPr>
        <w:t xml:space="preserve">Artículo 179. </w:t>
      </w:r>
      <w:r w:rsidRPr="00642B5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F55FFFE" w14:textId="5A51F91F" w:rsidR="00C95D06" w:rsidRPr="00642B58" w:rsidRDefault="003B28A3" w:rsidP="003B28A3">
      <w:pPr>
        <w:pStyle w:val="Prrafodelista"/>
        <w:numPr>
          <w:ilvl w:val="0"/>
          <w:numId w:val="17"/>
        </w:numPr>
        <w:spacing w:line="360" w:lineRule="auto"/>
        <w:ind w:right="1041"/>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La negativa de la información solicitada</w:t>
      </w:r>
    </w:p>
    <w:p w14:paraId="6FCD347A" w14:textId="77777777" w:rsidR="004F30E0" w:rsidRPr="00642B58" w:rsidRDefault="004F30E0" w:rsidP="00EB58F7">
      <w:pPr>
        <w:spacing w:line="360" w:lineRule="auto"/>
        <w:ind w:left="851" w:right="1041"/>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w:t>
      </w:r>
    </w:p>
    <w:p w14:paraId="2D3447EA" w14:textId="77777777" w:rsidR="000B60B5" w:rsidRPr="00642B58" w:rsidRDefault="000B60B5" w:rsidP="000B60B5">
      <w:pPr>
        <w:spacing w:before="240" w:after="240" w:line="360" w:lineRule="auto"/>
        <w:jc w:val="both"/>
        <w:rPr>
          <w:sz w:val="22"/>
          <w:szCs w:val="22"/>
        </w:rPr>
      </w:pPr>
      <w:r w:rsidRPr="00642B58">
        <w:rPr>
          <w:rFonts w:ascii="Palatino Linotype" w:eastAsia="Palatino Linotype" w:hAnsi="Palatino Linotype" w:cs="Palatino Linotype"/>
          <w:b/>
          <w:sz w:val="22"/>
          <w:szCs w:val="22"/>
        </w:rPr>
        <w:t>Tercero. Análisis de las causales de improcedencia y sobreseimiento del recurso de revisión.</w:t>
      </w:r>
      <w:r w:rsidRPr="00642B58">
        <w:rPr>
          <w:sz w:val="22"/>
          <w:szCs w:val="22"/>
        </w:rPr>
        <w:t xml:space="preserve"> </w:t>
      </w:r>
      <w:r w:rsidRPr="00642B58">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B7A6C9" w14:textId="77777777" w:rsidR="000B60B5" w:rsidRPr="00642B58" w:rsidRDefault="000B60B5" w:rsidP="000B60B5">
      <w:pPr>
        <w:tabs>
          <w:tab w:val="left" w:pos="1350"/>
        </w:tabs>
        <w:spacing w:line="360" w:lineRule="auto"/>
        <w:jc w:val="both"/>
        <w:rPr>
          <w:rFonts w:ascii="Palatino Linotype" w:eastAsia="Palatino Linotype" w:hAnsi="Palatino Linotype" w:cs="Palatino Linotype"/>
          <w:sz w:val="22"/>
          <w:szCs w:val="22"/>
        </w:rPr>
      </w:pPr>
      <w:r w:rsidRPr="00642B58">
        <w:rPr>
          <w:sz w:val="22"/>
          <w:szCs w:val="22"/>
        </w:rPr>
        <w:tab/>
      </w:r>
    </w:p>
    <w:p w14:paraId="25865180" w14:textId="77777777" w:rsidR="000B60B5" w:rsidRPr="00642B58" w:rsidRDefault="000B60B5" w:rsidP="000B60B5">
      <w:pPr>
        <w:spacing w:line="360" w:lineRule="auto"/>
        <w:jc w:val="both"/>
        <w:rPr>
          <w:sz w:val="22"/>
          <w:szCs w:val="22"/>
        </w:rPr>
      </w:pPr>
      <w:r w:rsidRPr="00642B58">
        <w:rPr>
          <w:rFonts w:ascii="Palatino Linotype" w:eastAsia="Palatino Linotype" w:hAnsi="Palatino Linotype" w:cs="Palatino Linotype"/>
          <w:sz w:val="22"/>
          <w:szCs w:val="22"/>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w:t>
      </w:r>
      <w:r w:rsidRPr="00642B58">
        <w:rPr>
          <w:rFonts w:ascii="Palatino Linotype" w:eastAsia="Palatino Linotype" w:hAnsi="Palatino Linotype" w:cs="Palatino Linotype"/>
          <w:sz w:val="22"/>
          <w:szCs w:val="22"/>
        </w:rPr>
        <w:lastRenderedPageBreak/>
        <w:t>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2CF1653B" w14:textId="77777777" w:rsidR="000B60B5" w:rsidRPr="00642B58" w:rsidRDefault="000B60B5" w:rsidP="000B60B5">
      <w:pPr>
        <w:spacing w:line="360" w:lineRule="auto"/>
        <w:rPr>
          <w:sz w:val="22"/>
          <w:szCs w:val="22"/>
        </w:rPr>
      </w:pPr>
    </w:p>
    <w:p w14:paraId="43C55815" w14:textId="77777777" w:rsidR="000B60B5" w:rsidRPr="00642B58" w:rsidRDefault="000B60B5" w:rsidP="000B60B5">
      <w:pPr>
        <w:spacing w:line="360" w:lineRule="auto"/>
        <w:ind w:right="51"/>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04D0FAB2" w14:textId="77777777" w:rsidR="000B60B5" w:rsidRPr="00642B58" w:rsidRDefault="000B60B5" w:rsidP="00EB58F7">
      <w:pPr>
        <w:tabs>
          <w:tab w:val="left" w:pos="8647"/>
        </w:tabs>
        <w:spacing w:line="360" w:lineRule="auto"/>
        <w:jc w:val="both"/>
        <w:rPr>
          <w:rFonts w:ascii="Palatino Linotype" w:eastAsia="Palatino Linotype" w:hAnsi="Palatino Linotype" w:cs="Palatino Linotype"/>
          <w:b/>
          <w:sz w:val="22"/>
          <w:szCs w:val="22"/>
        </w:rPr>
      </w:pPr>
    </w:p>
    <w:p w14:paraId="532F2FFA" w14:textId="77777777" w:rsidR="003B28A3" w:rsidRPr="00642B58" w:rsidRDefault="000B60B5" w:rsidP="00EB58F7">
      <w:pPr>
        <w:spacing w:after="240"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D</w:t>
      </w:r>
      <w:r w:rsidR="00831153" w:rsidRPr="00642B58">
        <w:rPr>
          <w:rFonts w:ascii="Palatino Linotype" w:eastAsia="Palatino Linotype" w:hAnsi="Palatino Linotype" w:cs="Palatino Linotype"/>
          <w:sz w:val="22"/>
          <w:szCs w:val="22"/>
        </w:rPr>
        <w:t xml:space="preserve">el análisis de la solicitud de información motivo del recurso de revisión que ahora se resuelve, se advierte que el particular requirió al </w:t>
      </w:r>
      <w:r w:rsidR="003B28A3" w:rsidRPr="00642B58">
        <w:rPr>
          <w:rFonts w:ascii="Palatino Linotype" w:eastAsia="Palatino Linotype" w:hAnsi="Palatino Linotype" w:cs="Palatino Linotype"/>
          <w:sz w:val="22"/>
          <w:szCs w:val="22"/>
        </w:rPr>
        <w:t>Ayuntamiento de Toluca lo siguiente:</w:t>
      </w:r>
    </w:p>
    <w:p w14:paraId="1CB072BF" w14:textId="77777777" w:rsidR="009C23EF" w:rsidRPr="00642B58" w:rsidRDefault="003B28A3" w:rsidP="009C23EF">
      <w:pPr>
        <w:pStyle w:val="Prrafodelista"/>
        <w:numPr>
          <w:ilvl w:val="0"/>
          <w:numId w:val="18"/>
        </w:numPr>
        <w:spacing w:after="240" w:line="360" w:lineRule="auto"/>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Digitalización de cantidad de equipamiento del área de producción animal así mismo marcas de los instrumentos quirúrgico con l</w:t>
      </w:r>
      <w:r w:rsidR="009C23EF" w:rsidRPr="00642B58">
        <w:rPr>
          <w:rFonts w:ascii="Palatino Linotype" w:eastAsia="Palatino Linotype" w:hAnsi="Palatino Linotype" w:cs="Palatino Linotype"/>
          <w:i/>
          <w:sz w:val="22"/>
          <w:szCs w:val="22"/>
        </w:rPr>
        <w:t>os que hacen los procedimientos;</w:t>
      </w:r>
    </w:p>
    <w:p w14:paraId="17AA9FE6" w14:textId="77777777" w:rsidR="009C23EF" w:rsidRPr="00642B58" w:rsidRDefault="009C23EF" w:rsidP="009C23EF">
      <w:pPr>
        <w:pStyle w:val="Prrafodelista"/>
        <w:numPr>
          <w:ilvl w:val="0"/>
          <w:numId w:val="18"/>
        </w:numPr>
        <w:spacing w:after="240" w:line="360" w:lineRule="auto"/>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Certificaciones</w:t>
      </w:r>
      <w:r w:rsidR="003B28A3" w:rsidRPr="00642B58">
        <w:rPr>
          <w:rFonts w:ascii="Palatino Linotype" w:eastAsia="Palatino Linotype" w:hAnsi="Palatino Linotype" w:cs="Palatino Linotype"/>
          <w:i/>
          <w:sz w:val="22"/>
          <w:szCs w:val="22"/>
        </w:rPr>
        <w:t xml:space="preserve"> del personal que interviene en dichos procedimientos</w:t>
      </w:r>
    </w:p>
    <w:p w14:paraId="18FD3DEE" w14:textId="77777777" w:rsidR="009C23EF" w:rsidRPr="00642B58" w:rsidRDefault="009C23EF" w:rsidP="009C23EF">
      <w:pPr>
        <w:pStyle w:val="Prrafodelista"/>
        <w:numPr>
          <w:ilvl w:val="0"/>
          <w:numId w:val="18"/>
        </w:numPr>
        <w:spacing w:after="240" w:line="360" w:lineRule="auto"/>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C</w:t>
      </w:r>
      <w:r w:rsidR="003B28A3" w:rsidRPr="00642B58">
        <w:rPr>
          <w:rFonts w:ascii="Palatino Linotype" w:eastAsia="Palatino Linotype" w:hAnsi="Palatino Linotype" w:cs="Palatino Linotype"/>
          <w:i/>
          <w:sz w:val="22"/>
          <w:szCs w:val="22"/>
        </w:rPr>
        <w:t xml:space="preserve">uántos equipo de vídeo vigilancia cuenta este departamento para el resguardo y protección de los animales que en este lugar convivencia </w:t>
      </w:r>
    </w:p>
    <w:p w14:paraId="431503D9" w14:textId="44311AB2" w:rsidR="009C23EF" w:rsidRPr="00642B58" w:rsidRDefault="009C23EF" w:rsidP="009C23EF">
      <w:pPr>
        <w:pStyle w:val="Prrafodelista"/>
        <w:numPr>
          <w:ilvl w:val="0"/>
          <w:numId w:val="18"/>
        </w:numPr>
        <w:spacing w:after="240" w:line="360" w:lineRule="auto"/>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C</w:t>
      </w:r>
      <w:r w:rsidR="003B28A3" w:rsidRPr="00642B58">
        <w:rPr>
          <w:rFonts w:ascii="Palatino Linotype" w:eastAsia="Palatino Linotype" w:hAnsi="Palatino Linotype" w:cs="Palatino Linotype"/>
          <w:i/>
          <w:sz w:val="22"/>
          <w:szCs w:val="22"/>
        </w:rPr>
        <w:t>ertificado o certificación de funcionamiento</w:t>
      </w:r>
    </w:p>
    <w:p w14:paraId="2BFA45C9" w14:textId="77777777" w:rsidR="009C23EF" w:rsidRPr="00642B58" w:rsidRDefault="009C23EF" w:rsidP="009C23EF">
      <w:pPr>
        <w:pStyle w:val="Prrafodelista"/>
        <w:numPr>
          <w:ilvl w:val="0"/>
          <w:numId w:val="18"/>
        </w:numPr>
        <w:spacing w:after="240" w:line="360" w:lineRule="auto"/>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P</w:t>
      </w:r>
      <w:r w:rsidR="003B28A3" w:rsidRPr="00642B58">
        <w:rPr>
          <w:rFonts w:ascii="Palatino Linotype" w:eastAsia="Palatino Linotype" w:hAnsi="Palatino Linotype" w:cs="Palatino Linotype"/>
          <w:i/>
          <w:sz w:val="22"/>
          <w:szCs w:val="22"/>
        </w:rPr>
        <w:t>ermisos de salubridad</w:t>
      </w:r>
    </w:p>
    <w:p w14:paraId="2ACE46FE" w14:textId="07757AA9" w:rsidR="009C23EF" w:rsidRPr="00642B58" w:rsidRDefault="009C23EF" w:rsidP="009C23EF">
      <w:pPr>
        <w:pStyle w:val="Prrafodelista"/>
        <w:numPr>
          <w:ilvl w:val="0"/>
          <w:numId w:val="18"/>
        </w:numPr>
        <w:spacing w:after="240" w:line="360" w:lineRule="auto"/>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I</w:t>
      </w:r>
      <w:r w:rsidR="003B28A3" w:rsidRPr="00642B58">
        <w:rPr>
          <w:rFonts w:ascii="Palatino Linotype" w:eastAsia="Palatino Linotype" w:hAnsi="Palatino Linotype" w:cs="Palatino Linotype"/>
          <w:i/>
          <w:sz w:val="22"/>
          <w:szCs w:val="22"/>
        </w:rPr>
        <w:t xml:space="preserve">nforme del total del equipo resguardo por la dirección de Medio Ambiente quien es la responsable de la perdida de dichos instrumentos, </w:t>
      </w:r>
    </w:p>
    <w:p w14:paraId="2CE9469A" w14:textId="158E5EC5" w:rsidR="003B28A3" w:rsidRPr="00642B58" w:rsidRDefault="009C23EF" w:rsidP="009C23EF">
      <w:pPr>
        <w:pStyle w:val="Prrafodelista"/>
        <w:numPr>
          <w:ilvl w:val="0"/>
          <w:numId w:val="18"/>
        </w:numPr>
        <w:spacing w:after="240"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i/>
          <w:sz w:val="22"/>
          <w:szCs w:val="22"/>
        </w:rPr>
        <w:t>F</w:t>
      </w:r>
      <w:r w:rsidR="003B28A3" w:rsidRPr="00642B58">
        <w:rPr>
          <w:rFonts w:ascii="Palatino Linotype" w:eastAsia="Palatino Linotype" w:hAnsi="Palatino Linotype" w:cs="Palatino Linotype"/>
          <w:i/>
          <w:sz w:val="22"/>
          <w:szCs w:val="22"/>
        </w:rPr>
        <w:t>acturas de adquisición de dichos equipos del total del área.</w:t>
      </w:r>
    </w:p>
    <w:p w14:paraId="39F09F86" w14:textId="69477708" w:rsidR="009C23EF" w:rsidRPr="00642B58" w:rsidRDefault="009C23EF" w:rsidP="009C23EF">
      <w:pPr>
        <w:spacing w:line="360" w:lineRule="auto"/>
        <w:jc w:val="both"/>
        <w:rPr>
          <w:rFonts w:ascii="Palatino Linotype" w:eastAsia="Palatino Linotype" w:hAnsi="Palatino Linotype" w:cs="Palatino Linotype"/>
          <w:b/>
          <w:sz w:val="22"/>
          <w:szCs w:val="22"/>
        </w:rPr>
      </w:pPr>
      <w:r w:rsidRPr="00642B58">
        <w:rPr>
          <w:rFonts w:ascii="Palatino Linotype" w:eastAsia="Palatino Linotype" w:hAnsi="Palatino Linotype" w:cs="Palatino Linotype"/>
          <w:sz w:val="22"/>
          <w:szCs w:val="22"/>
        </w:rPr>
        <w:t>El Sujeto Obligado entregó un listado de bienes bajo resguardo del Centro de Control y Bienestar Anima, con número progresivo, número de inventario, descripción, material, color, marca, modelo, serie, proveedor, número de factura, fecha de facturación monto de la factura.</w:t>
      </w:r>
    </w:p>
    <w:p w14:paraId="23A37A82" w14:textId="77777777" w:rsidR="009C23EF" w:rsidRPr="00642B58" w:rsidRDefault="009C23EF" w:rsidP="00A81414">
      <w:pPr>
        <w:tabs>
          <w:tab w:val="left" w:pos="7371"/>
        </w:tabs>
        <w:spacing w:line="360" w:lineRule="auto"/>
        <w:ind w:right="49"/>
        <w:jc w:val="both"/>
        <w:rPr>
          <w:rFonts w:ascii="Palatino Linotype" w:eastAsia="Palatino Linotype" w:hAnsi="Palatino Linotype" w:cs="Palatino Linotype"/>
          <w:sz w:val="22"/>
          <w:szCs w:val="22"/>
        </w:rPr>
      </w:pPr>
    </w:p>
    <w:p w14:paraId="14C74B63" w14:textId="22ED2E07" w:rsidR="00A81414" w:rsidRPr="00642B58" w:rsidRDefault="00A81414" w:rsidP="00A81414">
      <w:pPr>
        <w:tabs>
          <w:tab w:val="left" w:pos="7371"/>
        </w:tabs>
        <w:spacing w:line="360" w:lineRule="auto"/>
        <w:ind w:right="49"/>
        <w:jc w:val="both"/>
        <w:rPr>
          <w:rFonts w:ascii="Palatino Linotype" w:eastAsia="Palatino Linotype" w:hAnsi="Palatino Linotype" w:cs="Palatino Linotype"/>
        </w:rPr>
      </w:pPr>
      <w:r w:rsidRPr="00642B58">
        <w:rPr>
          <w:rFonts w:ascii="Palatino Linotype" w:eastAsia="Palatino Linotype" w:hAnsi="Palatino Linotype" w:cs="Palatino Linotype"/>
          <w:sz w:val="22"/>
          <w:szCs w:val="22"/>
        </w:rPr>
        <w:lastRenderedPageBreak/>
        <w:t>Derivado de ello, la parte Recurrente se inconformó arguyendo que</w:t>
      </w:r>
      <w:r w:rsidRPr="00642B58">
        <w:rPr>
          <w:rFonts w:ascii="Palatino Linotype" w:eastAsia="Palatino Linotype" w:hAnsi="Palatino Linotype" w:cs="Palatino Linotype"/>
        </w:rPr>
        <w:t xml:space="preserve"> </w:t>
      </w:r>
      <w:r w:rsidRPr="00642B58">
        <w:rPr>
          <w:rFonts w:ascii="Palatino Linotype" w:eastAsia="Palatino Linotype" w:hAnsi="Palatino Linotype" w:cs="Palatino Linotype"/>
          <w:b/>
          <w:sz w:val="22"/>
          <w:szCs w:val="22"/>
        </w:rPr>
        <w:t xml:space="preserve"> </w:t>
      </w:r>
      <w:r w:rsidRPr="00642B58">
        <w:rPr>
          <w:rFonts w:ascii="Palatino Linotype" w:eastAsia="Palatino Linotype" w:hAnsi="Palatino Linotype" w:cs="Palatino Linotype"/>
          <w:i/>
          <w:sz w:val="22"/>
          <w:szCs w:val="22"/>
        </w:rPr>
        <w:t>“</w:t>
      </w:r>
      <w:r w:rsidR="009C23EF" w:rsidRPr="00642B58">
        <w:rPr>
          <w:rFonts w:ascii="Palatino Linotype" w:hAnsi="Palatino Linotype"/>
          <w:i/>
          <w:sz w:val="22"/>
          <w:szCs w:val="22"/>
        </w:rPr>
        <w:t xml:space="preserve">No puede ser que sustenten las solicitudes con documentos que </w:t>
      </w:r>
      <w:r w:rsidR="009C23EF" w:rsidRPr="00642B58">
        <w:rPr>
          <w:rFonts w:ascii="Palatino Linotype" w:hAnsi="Palatino Linotype"/>
          <w:b/>
          <w:bCs/>
          <w:i/>
          <w:sz w:val="22"/>
          <w:szCs w:val="22"/>
          <w:u w:val="single"/>
        </w:rPr>
        <w:t>solamente me dicen artículos</w:t>
      </w:r>
      <w:r w:rsidR="009C23EF" w:rsidRPr="00642B58">
        <w:rPr>
          <w:rFonts w:ascii="Palatino Linotype" w:hAnsi="Palatino Linotype"/>
          <w:i/>
          <w:sz w:val="22"/>
          <w:szCs w:val="22"/>
        </w:rPr>
        <w:t xml:space="preserve"> </w:t>
      </w:r>
      <w:r w:rsidR="009C23EF" w:rsidRPr="00642B58">
        <w:rPr>
          <w:rFonts w:ascii="Palatino Linotype" w:hAnsi="Palatino Linotype"/>
          <w:b/>
          <w:i/>
          <w:sz w:val="22"/>
          <w:szCs w:val="22"/>
          <w:u w:val="single"/>
        </w:rPr>
        <w:t>pero no van a razón real porque no tienen apartado recursos públicos</w:t>
      </w:r>
      <w:r w:rsidR="009C23EF" w:rsidRPr="00642B58">
        <w:rPr>
          <w:rFonts w:ascii="Palatino Linotype" w:hAnsi="Palatino Linotype"/>
          <w:i/>
          <w:sz w:val="22"/>
          <w:szCs w:val="22"/>
        </w:rPr>
        <w:t xml:space="preserve"> </w:t>
      </w:r>
      <w:r w:rsidR="009C23EF" w:rsidRPr="00642B58">
        <w:rPr>
          <w:rFonts w:ascii="Palatino Linotype" w:hAnsi="Palatino Linotype"/>
          <w:b/>
          <w:bCs/>
          <w:i/>
          <w:sz w:val="22"/>
          <w:szCs w:val="22"/>
          <w:u w:val="single"/>
        </w:rPr>
        <w:t xml:space="preserve">solamente dice que la solicitud x en revisión se encuentra el proceso </w:t>
      </w:r>
      <w:r w:rsidR="009C23EF" w:rsidRPr="00642B58">
        <w:rPr>
          <w:rFonts w:ascii="Palatino Linotype" w:hAnsi="Palatino Linotype"/>
          <w:i/>
          <w:sz w:val="22"/>
          <w:szCs w:val="22"/>
        </w:rPr>
        <w:t>y bueno requerido a esto se solicita la información requerida fue concisa y clara pues te solicito que una autoridad competente de las sanciones pertinentes a este ámbito municipal es el ayuntamiento ya que no está brindando la transparencia de los recursos públicos de las cuales tienen en su poder o en sus manos y no existe una transparencia real a dónde van a dar entonces la información es de la misma índole y la omisión crea una responsabilidad</w:t>
      </w:r>
      <w:r w:rsidRPr="00642B58">
        <w:rPr>
          <w:rFonts w:ascii="Palatino Linotype" w:eastAsia="Palatino Linotype" w:hAnsi="Palatino Linotype" w:cs="Palatino Linotype"/>
          <w:i/>
          <w:sz w:val="22"/>
          <w:szCs w:val="22"/>
        </w:rPr>
        <w:t xml:space="preserve">” </w:t>
      </w:r>
    </w:p>
    <w:p w14:paraId="3CA3C91E" w14:textId="77777777" w:rsidR="00A81414" w:rsidRPr="00642B58" w:rsidRDefault="00A81414" w:rsidP="00A81414">
      <w:pPr>
        <w:tabs>
          <w:tab w:val="left" w:pos="7371"/>
        </w:tabs>
        <w:spacing w:line="360" w:lineRule="auto"/>
        <w:ind w:right="49"/>
        <w:jc w:val="both"/>
        <w:rPr>
          <w:rFonts w:ascii="Palatino Linotype" w:eastAsia="Palatino Linotype" w:hAnsi="Palatino Linotype" w:cs="Palatino Linotype"/>
        </w:rPr>
      </w:pPr>
    </w:p>
    <w:p w14:paraId="7267478E" w14:textId="77777777" w:rsidR="00A81414" w:rsidRPr="00642B58" w:rsidRDefault="00A81414" w:rsidP="00A81414">
      <w:pPr>
        <w:tabs>
          <w:tab w:val="left" w:pos="7371"/>
        </w:tabs>
        <w:spacing w:line="360" w:lineRule="auto"/>
        <w:ind w:right="49"/>
        <w:jc w:val="both"/>
        <w:rPr>
          <w:rFonts w:ascii="Palatino Linotype" w:eastAsia="Palatino Linotype" w:hAnsi="Palatino Linotype" w:cs="Palatino Linotype"/>
          <w:sz w:val="22"/>
        </w:rPr>
      </w:pPr>
      <w:r w:rsidRPr="00642B58">
        <w:rPr>
          <w:rFonts w:ascii="Palatino Linotype" w:eastAsia="Palatino Linotype" w:hAnsi="Palatino Linotype" w:cs="Palatino Linotype"/>
          <w:sz w:val="22"/>
        </w:rPr>
        <w:t xml:space="preserve">Así, mediante informe justificado, el Sujeto Obligado medularmente ratificó su respuesta inicial y, la parte Recurrente fue omisa en rendir manifestaciones. </w:t>
      </w:r>
    </w:p>
    <w:p w14:paraId="7F31139C" w14:textId="77777777" w:rsidR="00A81414" w:rsidRPr="00642B58" w:rsidRDefault="00A81414" w:rsidP="00A81414">
      <w:pPr>
        <w:tabs>
          <w:tab w:val="left" w:pos="7371"/>
        </w:tabs>
        <w:spacing w:line="360" w:lineRule="auto"/>
        <w:ind w:right="49"/>
        <w:jc w:val="both"/>
        <w:rPr>
          <w:rFonts w:ascii="Palatino Linotype" w:eastAsia="Palatino Linotype" w:hAnsi="Palatino Linotype" w:cs="Palatino Linotype"/>
          <w:sz w:val="22"/>
        </w:rPr>
      </w:pPr>
    </w:p>
    <w:p w14:paraId="18CA3FC9" w14:textId="29BC9C14" w:rsidR="00A81414" w:rsidRPr="00642B58"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Es así que, es de destacar que si bien, las razones o motivos de inconformidad hechos valer en el Recurso de Revisión resultan procedentes al encuadrar en la hipótesis normativa de la fracción I del artículo 179 de la Ley en la materia, también lo es que para el caso particular, la hipótesis contenida en dicha fracción, </w:t>
      </w:r>
      <w:r w:rsidRPr="00642B58">
        <w:rPr>
          <w:rFonts w:ascii="Palatino Linotype" w:eastAsia="Palatino Linotype" w:hAnsi="Palatino Linotype" w:cs="Palatino Linotype"/>
          <w:b/>
          <w:sz w:val="22"/>
          <w:szCs w:val="22"/>
          <w:u w:val="single"/>
        </w:rPr>
        <w:t>no se actualiza</w:t>
      </w:r>
      <w:r w:rsidR="00CD218C" w:rsidRPr="00642B58">
        <w:rPr>
          <w:rFonts w:ascii="Palatino Linotype" w:eastAsia="Palatino Linotype" w:hAnsi="Palatino Linotype" w:cs="Palatino Linotype"/>
          <w:sz w:val="22"/>
          <w:szCs w:val="22"/>
        </w:rPr>
        <w:t>, pues el Sujeto Obligado en su respuesta no hace referencia de lo que ahora el Recurrente se inconforma.</w:t>
      </w:r>
    </w:p>
    <w:p w14:paraId="21FDBC17" w14:textId="77777777" w:rsidR="00A81414" w:rsidRPr="00642B58"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B9D5BF6" w14:textId="30992EC0" w:rsidR="00E0130A" w:rsidRPr="00642B58"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Lo anterior, debido a que la parte Recurrente se agravió arguyendo que </w:t>
      </w:r>
      <w:r w:rsidR="00E0130A" w:rsidRPr="00642B58">
        <w:rPr>
          <w:rFonts w:ascii="Palatino Linotype" w:eastAsia="Palatino Linotype" w:hAnsi="Palatino Linotype" w:cs="Palatino Linotype"/>
          <w:sz w:val="22"/>
          <w:szCs w:val="22"/>
        </w:rPr>
        <w:t xml:space="preserve">sólo refieren artículos y no tienen apartado de recursos públicos, además señala que el sujeto Obligado indicó que la </w:t>
      </w:r>
      <w:r w:rsidR="00F91C3F" w:rsidRPr="00642B58">
        <w:rPr>
          <w:rFonts w:ascii="Palatino Linotype" w:eastAsia="Palatino Linotype" w:hAnsi="Palatino Linotype" w:cs="Palatino Linotype"/>
          <w:b/>
          <w:bCs/>
          <w:i/>
          <w:iCs/>
          <w:sz w:val="22"/>
          <w:szCs w:val="22"/>
          <w:u w:val="single"/>
        </w:rPr>
        <w:t>“solicitud x en revisión se encuentra en proceso”</w:t>
      </w:r>
      <w:r w:rsidR="00E03345" w:rsidRPr="00642B58">
        <w:rPr>
          <w:rFonts w:ascii="Palatino Linotype" w:eastAsia="Palatino Linotype" w:hAnsi="Palatino Linotype" w:cs="Palatino Linotype"/>
          <w:b/>
          <w:bCs/>
          <w:sz w:val="22"/>
          <w:szCs w:val="22"/>
          <w:u w:val="single"/>
        </w:rPr>
        <w:t>,</w:t>
      </w:r>
      <w:r w:rsidR="00E03345" w:rsidRPr="00642B58">
        <w:rPr>
          <w:rFonts w:ascii="Palatino Linotype" w:eastAsia="Palatino Linotype" w:hAnsi="Palatino Linotype" w:cs="Palatino Linotype"/>
          <w:sz w:val="22"/>
          <w:szCs w:val="22"/>
        </w:rPr>
        <w:t xml:space="preserve"> lo cual no se relaciona con la respuesta que otorgó el Sujeto Obligado.</w:t>
      </w:r>
    </w:p>
    <w:p w14:paraId="39EA94E1" w14:textId="77777777" w:rsidR="00E0130A" w:rsidRPr="00642B58" w:rsidRDefault="00E0130A"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3D590EC" w14:textId="77777777" w:rsidR="00A81414" w:rsidRPr="00642B58" w:rsidRDefault="00A81414" w:rsidP="00A81414">
      <w:pP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13259CDB" w14:textId="77777777" w:rsidR="00A81414" w:rsidRPr="00642B58" w:rsidRDefault="00A81414" w:rsidP="00A81414">
      <w:pPr>
        <w:spacing w:line="360" w:lineRule="auto"/>
        <w:jc w:val="both"/>
        <w:rPr>
          <w:rFonts w:ascii="Palatino Linotype" w:eastAsia="Palatino Linotype" w:hAnsi="Palatino Linotype" w:cs="Palatino Linotype"/>
          <w:sz w:val="22"/>
          <w:szCs w:val="22"/>
        </w:rPr>
      </w:pPr>
    </w:p>
    <w:p w14:paraId="24FF3F59" w14:textId="77777777" w:rsidR="00A81414" w:rsidRPr="00642B58" w:rsidRDefault="00A81414" w:rsidP="00A81414">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w:t>
      </w:r>
      <w:r w:rsidRPr="00642B58">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642B58">
        <w:rPr>
          <w:rFonts w:ascii="Palatino Linotype" w:eastAsia="Palatino Linotype" w:hAnsi="Palatino Linotype" w:cs="Palatino Linotype"/>
          <w:i/>
          <w:sz w:val="22"/>
          <w:szCs w:val="22"/>
        </w:rPr>
        <w:t>.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6F2DFF3D" w14:textId="77777777" w:rsidR="00A81414" w:rsidRPr="00642B58" w:rsidRDefault="00A81414" w:rsidP="00A81414">
      <w:pPr>
        <w:pBdr>
          <w:top w:val="nil"/>
          <w:left w:val="nil"/>
          <w:bottom w:val="nil"/>
          <w:right w:val="nil"/>
          <w:between w:val="nil"/>
        </w:pBdr>
        <w:spacing w:line="276" w:lineRule="auto"/>
        <w:ind w:left="567" w:right="902"/>
        <w:jc w:val="both"/>
        <w:rPr>
          <w:rFonts w:ascii="Palatino Linotype" w:eastAsia="Palatino Linotype" w:hAnsi="Palatino Linotype" w:cs="Palatino Linotype"/>
          <w:b/>
          <w:i/>
          <w:sz w:val="22"/>
          <w:szCs w:val="22"/>
        </w:rPr>
      </w:pPr>
    </w:p>
    <w:p w14:paraId="52A5B30E" w14:textId="77777777" w:rsidR="00A81414" w:rsidRPr="00642B58" w:rsidRDefault="00A81414" w:rsidP="00A814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39D30F81" w14:textId="77777777" w:rsidR="00A81414" w:rsidRPr="00642B58" w:rsidRDefault="00A81414" w:rsidP="00A814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06A585" w14:textId="77777777" w:rsidR="00A81414" w:rsidRPr="00642B58" w:rsidRDefault="00A81414" w:rsidP="00A81414">
      <w:pP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642B58">
        <w:rPr>
          <w:rFonts w:ascii="Palatino Linotype" w:eastAsia="Palatino Linotype" w:hAnsi="Palatino Linotype" w:cs="Palatino Linotype"/>
          <w:b/>
          <w:sz w:val="22"/>
          <w:szCs w:val="22"/>
          <w:u w:val="single"/>
        </w:rPr>
        <w:t xml:space="preserve"> </w:t>
      </w:r>
      <w:r w:rsidRPr="00642B58">
        <w:rPr>
          <w:rFonts w:ascii="Palatino Linotype" w:eastAsia="Palatino Linotype" w:hAnsi="Palatino Linotype" w:cs="Palatino Linotype"/>
          <w:sz w:val="22"/>
          <w:szCs w:val="22"/>
        </w:rPr>
        <w:t xml:space="preserve">las razones o motivos de inconformidad hechas valer, </w:t>
      </w:r>
      <w:r w:rsidRPr="00642B58">
        <w:rPr>
          <w:rFonts w:ascii="Palatino Linotype" w:eastAsia="Palatino Linotype" w:hAnsi="Palatino Linotype" w:cs="Palatino Linotype"/>
          <w:b/>
          <w:sz w:val="22"/>
          <w:szCs w:val="22"/>
        </w:rPr>
        <w:t>no corresponden con la respuesta del Sujeto Obligado</w:t>
      </w:r>
      <w:r w:rsidRPr="00642B58">
        <w:rPr>
          <w:rFonts w:ascii="Palatino Linotype" w:eastAsia="Palatino Linotype" w:hAnsi="Palatino Linotype" w:cs="Palatino Linotype"/>
          <w:sz w:val="22"/>
          <w:szCs w:val="22"/>
        </w:rPr>
        <w:t xml:space="preserve"> para atender su requerimiento de información, aunado a que </w:t>
      </w:r>
      <w:r w:rsidRPr="00642B58">
        <w:rPr>
          <w:rFonts w:ascii="Palatino Linotype" w:eastAsia="Palatino Linotype" w:hAnsi="Palatino Linotype" w:cs="Palatino Linotype"/>
          <w:b/>
          <w:sz w:val="22"/>
          <w:szCs w:val="22"/>
        </w:rPr>
        <w:t>tampoco guardan relación con su requerimiento inicial</w:t>
      </w:r>
      <w:r w:rsidRPr="00642B58">
        <w:rPr>
          <w:rFonts w:ascii="Palatino Linotype" w:eastAsia="Palatino Linotype" w:hAnsi="Palatino Linotype" w:cs="Palatino Linotype"/>
          <w:sz w:val="22"/>
          <w:szCs w:val="22"/>
        </w:rPr>
        <w:t>, por lo tanto, es claro que el Recurso de Revisión que nos ocupa, no actualiza ninguno de los supuestos previstos en la Ley de la materia conforme a las actuaciones que obran en el expediente electrónico formado en el Sistema de Acceso a la Información Mexiquense.</w:t>
      </w:r>
    </w:p>
    <w:p w14:paraId="2708E178" w14:textId="77777777" w:rsidR="00A81414" w:rsidRPr="00642B58" w:rsidRDefault="00A81414" w:rsidP="00A81414">
      <w:pPr>
        <w:spacing w:line="360" w:lineRule="auto"/>
        <w:jc w:val="both"/>
        <w:rPr>
          <w:rFonts w:ascii="Palatino Linotype" w:eastAsia="Palatino Linotype" w:hAnsi="Palatino Linotype" w:cs="Palatino Linotype"/>
          <w:sz w:val="22"/>
          <w:szCs w:val="22"/>
        </w:rPr>
      </w:pPr>
    </w:p>
    <w:p w14:paraId="1ABE7FB4" w14:textId="77777777" w:rsidR="00A81414" w:rsidRPr="00642B58" w:rsidRDefault="00A81414" w:rsidP="00A81414">
      <w:pP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1935DE55" w14:textId="77777777" w:rsidR="00A81414" w:rsidRPr="00642B58" w:rsidRDefault="00A81414" w:rsidP="00A81414">
      <w:pPr>
        <w:spacing w:line="360" w:lineRule="auto"/>
        <w:jc w:val="both"/>
        <w:rPr>
          <w:rFonts w:ascii="Palatino Linotype" w:eastAsia="Palatino Linotype" w:hAnsi="Palatino Linotype" w:cs="Palatino Linotype"/>
          <w:sz w:val="22"/>
          <w:szCs w:val="22"/>
        </w:rPr>
      </w:pPr>
    </w:p>
    <w:p w14:paraId="429F105C" w14:textId="77777777" w:rsidR="00A81414" w:rsidRPr="00642B58" w:rsidRDefault="00A81414" w:rsidP="00A81414">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lastRenderedPageBreak/>
        <w:t xml:space="preserve">Por lo tanto, en virtud de  los argumentos expuestos con anterioridad así como del análisis realizado a las constancias que obran en el expediente electrónico, toda vez que no se actualizó algún supuesto de procedencia, se determina </w:t>
      </w:r>
      <w:r w:rsidRPr="00642B58">
        <w:rPr>
          <w:rFonts w:ascii="Palatino Linotype" w:eastAsia="Palatino Linotype" w:hAnsi="Palatino Linotype" w:cs="Palatino Linotype"/>
          <w:i/>
          <w:sz w:val="22"/>
          <w:szCs w:val="22"/>
        </w:rPr>
        <w:t xml:space="preserve">sobreseer </w:t>
      </w:r>
      <w:r w:rsidRPr="00642B58">
        <w:rPr>
          <w:rFonts w:ascii="Palatino Linotype" w:eastAsia="Palatino Linotype" w:hAnsi="Palatino Linotype" w:cs="Palatino Linotype"/>
          <w:sz w:val="22"/>
          <w:szCs w:val="22"/>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6B437D13" w14:textId="77777777" w:rsidR="00A81414" w:rsidRPr="00642B58"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w:t>
      </w:r>
      <w:r w:rsidRPr="00642B58">
        <w:rPr>
          <w:rFonts w:ascii="Palatino Linotype" w:eastAsia="Palatino Linotype" w:hAnsi="Palatino Linotype" w:cs="Palatino Linotype"/>
          <w:b/>
          <w:i/>
          <w:sz w:val="22"/>
          <w:szCs w:val="22"/>
        </w:rPr>
        <w:t>Artículo 191</w:t>
      </w:r>
      <w:r w:rsidRPr="00642B58">
        <w:rPr>
          <w:rFonts w:ascii="Palatino Linotype" w:eastAsia="Palatino Linotype" w:hAnsi="Palatino Linotype" w:cs="Palatino Linotype"/>
          <w:i/>
          <w:sz w:val="22"/>
          <w:szCs w:val="22"/>
        </w:rPr>
        <w:t xml:space="preserve">. </w:t>
      </w:r>
      <w:r w:rsidRPr="00642B58">
        <w:rPr>
          <w:rFonts w:ascii="Palatino Linotype" w:eastAsia="Palatino Linotype" w:hAnsi="Palatino Linotype" w:cs="Palatino Linotype"/>
          <w:b/>
          <w:i/>
          <w:sz w:val="22"/>
          <w:szCs w:val="22"/>
        </w:rPr>
        <w:t>El recurso</w:t>
      </w:r>
      <w:r w:rsidRPr="00642B58">
        <w:rPr>
          <w:rFonts w:ascii="Palatino Linotype" w:eastAsia="Palatino Linotype" w:hAnsi="Palatino Linotype" w:cs="Palatino Linotype"/>
          <w:i/>
          <w:sz w:val="22"/>
          <w:szCs w:val="22"/>
        </w:rPr>
        <w:t xml:space="preserve"> </w:t>
      </w:r>
      <w:r w:rsidRPr="00642B58">
        <w:rPr>
          <w:rFonts w:ascii="Palatino Linotype" w:eastAsia="Palatino Linotype" w:hAnsi="Palatino Linotype" w:cs="Palatino Linotype"/>
          <w:b/>
          <w:i/>
          <w:sz w:val="22"/>
          <w:szCs w:val="22"/>
        </w:rPr>
        <w:t xml:space="preserve">será </w:t>
      </w:r>
      <w:r w:rsidRPr="00642B58">
        <w:rPr>
          <w:rFonts w:ascii="Palatino Linotype" w:eastAsia="Palatino Linotype" w:hAnsi="Palatino Linotype" w:cs="Palatino Linotype"/>
          <w:i/>
          <w:sz w:val="22"/>
          <w:szCs w:val="22"/>
        </w:rPr>
        <w:t xml:space="preserve">desechado por </w:t>
      </w:r>
      <w:r w:rsidRPr="00642B58">
        <w:rPr>
          <w:rFonts w:ascii="Palatino Linotype" w:eastAsia="Palatino Linotype" w:hAnsi="Palatino Linotype" w:cs="Palatino Linotype"/>
          <w:b/>
          <w:i/>
          <w:sz w:val="22"/>
          <w:szCs w:val="22"/>
        </w:rPr>
        <w:t>improcedente cuando</w:t>
      </w:r>
      <w:r w:rsidRPr="00642B58">
        <w:rPr>
          <w:rFonts w:ascii="Palatino Linotype" w:eastAsia="Palatino Linotype" w:hAnsi="Palatino Linotype" w:cs="Palatino Linotype"/>
          <w:i/>
          <w:sz w:val="22"/>
          <w:szCs w:val="22"/>
        </w:rPr>
        <w:t>:</w:t>
      </w:r>
    </w:p>
    <w:p w14:paraId="17223213" w14:textId="77777777" w:rsidR="00A81414" w:rsidRPr="00642B58"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w:t>
      </w:r>
    </w:p>
    <w:p w14:paraId="15E7B33C" w14:textId="77777777" w:rsidR="00A81414" w:rsidRPr="00642B58" w:rsidRDefault="00A81414" w:rsidP="00A81414">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642B58">
        <w:rPr>
          <w:rFonts w:ascii="Palatino Linotype" w:eastAsia="Palatino Linotype" w:hAnsi="Palatino Linotype" w:cs="Palatino Linotype"/>
          <w:b/>
          <w:i/>
          <w:sz w:val="22"/>
          <w:szCs w:val="22"/>
        </w:rPr>
        <w:t xml:space="preserve">III. </w:t>
      </w:r>
      <w:r w:rsidRPr="00642B58">
        <w:rPr>
          <w:rFonts w:ascii="Palatino Linotype" w:eastAsia="Palatino Linotype" w:hAnsi="Palatino Linotype" w:cs="Palatino Linotype"/>
          <w:i/>
          <w:sz w:val="22"/>
          <w:szCs w:val="22"/>
        </w:rPr>
        <w:t>No actualice alguno de los supuestos previstos en la presente Ley</w:t>
      </w:r>
      <w:r w:rsidRPr="00642B58">
        <w:rPr>
          <w:rFonts w:ascii="Palatino Linotype" w:eastAsia="Palatino Linotype" w:hAnsi="Palatino Linotype" w:cs="Palatino Linotype"/>
          <w:b/>
          <w:i/>
          <w:sz w:val="22"/>
          <w:szCs w:val="22"/>
        </w:rPr>
        <w:t>;</w:t>
      </w:r>
    </w:p>
    <w:p w14:paraId="74D3BE57" w14:textId="77777777" w:rsidR="00A81414" w:rsidRPr="00642B58" w:rsidRDefault="00A81414" w:rsidP="00A81414">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642B58">
        <w:rPr>
          <w:rFonts w:ascii="Palatino Linotype" w:eastAsia="Palatino Linotype" w:hAnsi="Palatino Linotype" w:cs="Palatino Linotype"/>
          <w:b/>
          <w:i/>
          <w:sz w:val="22"/>
          <w:szCs w:val="22"/>
        </w:rPr>
        <w:t>…</w:t>
      </w:r>
    </w:p>
    <w:p w14:paraId="7A39FC9F" w14:textId="77777777" w:rsidR="00A81414" w:rsidRPr="00642B58"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b/>
          <w:i/>
          <w:sz w:val="22"/>
          <w:szCs w:val="22"/>
        </w:rPr>
        <w:t>Artículo 192.</w:t>
      </w:r>
      <w:r w:rsidRPr="00642B58">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1D9D6B0E" w14:textId="77777777" w:rsidR="00A81414" w:rsidRPr="00642B58"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i/>
          <w:sz w:val="22"/>
          <w:szCs w:val="22"/>
        </w:rPr>
        <w:t>…</w:t>
      </w:r>
    </w:p>
    <w:p w14:paraId="3B20C556" w14:textId="77777777" w:rsidR="00A81414" w:rsidRPr="00642B58"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b/>
          <w:i/>
          <w:sz w:val="22"/>
          <w:szCs w:val="22"/>
        </w:rPr>
        <w:t>IV</w:t>
      </w:r>
      <w:r w:rsidRPr="00642B58">
        <w:rPr>
          <w:rFonts w:ascii="Palatino Linotype" w:eastAsia="Palatino Linotype" w:hAnsi="Palatino Linotype" w:cs="Palatino Linotype"/>
          <w:i/>
          <w:sz w:val="22"/>
          <w:szCs w:val="22"/>
        </w:rPr>
        <w:t xml:space="preserve">. Admitido el recurso de revisión, </w:t>
      </w:r>
      <w:r w:rsidRPr="00642B58">
        <w:rPr>
          <w:rFonts w:ascii="Palatino Linotype" w:eastAsia="Palatino Linotype" w:hAnsi="Palatino Linotype" w:cs="Palatino Linotype"/>
          <w:b/>
          <w:i/>
          <w:sz w:val="22"/>
          <w:szCs w:val="22"/>
        </w:rPr>
        <w:t>aparezca alguna causal de improcedencia</w:t>
      </w:r>
      <w:r w:rsidRPr="00642B58">
        <w:rPr>
          <w:rFonts w:ascii="Palatino Linotype" w:eastAsia="Palatino Linotype" w:hAnsi="Palatino Linotype" w:cs="Palatino Linotype"/>
          <w:i/>
          <w:sz w:val="22"/>
          <w:szCs w:val="22"/>
        </w:rPr>
        <w:t xml:space="preserve"> en los términos de la presente Ley. “</w:t>
      </w:r>
    </w:p>
    <w:p w14:paraId="733F587E" w14:textId="77777777" w:rsidR="00A81414" w:rsidRPr="00642B58" w:rsidRDefault="00A81414" w:rsidP="00A81414">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p>
    <w:p w14:paraId="6032DB53" w14:textId="77777777" w:rsidR="00A81414" w:rsidRPr="00642B58" w:rsidRDefault="00A81414" w:rsidP="00A81414">
      <w:pP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Siendo el </w:t>
      </w:r>
      <w:r w:rsidRPr="00642B58">
        <w:rPr>
          <w:rFonts w:ascii="Palatino Linotype" w:eastAsia="Palatino Linotype" w:hAnsi="Palatino Linotype" w:cs="Palatino Linotype"/>
          <w:i/>
          <w:sz w:val="22"/>
          <w:szCs w:val="22"/>
        </w:rPr>
        <w:t>sobreseimiento</w:t>
      </w:r>
      <w:r w:rsidRPr="00642B58">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A14DB3E" w14:textId="77777777" w:rsidR="00A81414" w:rsidRPr="00642B58" w:rsidRDefault="00A81414" w:rsidP="00A81414">
      <w:pPr>
        <w:spacing w:line="360" w:lineRule="auto"/>
        <w:jc w:val="both"/>
        <w:rPr>
          <w:rFonts w:ascii="Palatino Linotype" w:eastAsia="Palatino Linotype" w:hAnsi="Palatino Linotype" w:cs="Palatino Linotype"/>
          <w:sz w:val="22"/>
          <w:szCs w:val="22"/>
        </w:rPr>
      </w:pPr>
    </w:p>
    <w:p w14:paraId="2D2B9611" w14:textId="77777777" w:rsidR="00A81414" w:rsidRPr="00642B58" w:rsidRDefault="00A81414" w:rsidP="00A81414">
      <w:pPr>
        <w:spacing w:line="276" w:lineRule="auto"/>
        <w:ind w:left="284" w:right="616"/>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b/>
          <w:i/>
          <w:sz w:val="22"/>
          <w:szCs w:val="22"/>
        </w:rPr>
        <w:lastRenderedPageBreak/>
        <w:t>SOBRESEIMIENTO, NO PERMITE ENTRAR AL ESTUDIO DE LAS CUESTIONES DE FONDO</w:t>
      </w:r>
      <w:r w:rsidRPr="00642B58">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7C28DB05" w14:textId="77777777" w:rsidR="00A81414" w:rsidRPr="00642B58" w:rsidRDefault="00A81414" w:rsidP="00A81414">
      <w:pPr>
        <w:spacing w:line="276" w:lineRule="auto"/>
        <w:ind w:left="567" w:right="616"/>
        <w:jc w:val="both"/>
        <w:rPr>
          <w:rFonts w:ascii="Palatino Linotype" w:eastAsia="Palatino Linotype" w:hAnsi="Palatino Linotype" w:cs="Palatino Linotype"/>
          <w:b/>
          <w:i/>
          <w:sz w:val="22"/>
          <w:szCs w:val="22"/>
        </w:rPr>
      </w:pPr>
    </w:p>
    <w:p w14:paraId="46674EA5" w14:textId="77777777" w:rsidR="00A81414" w:rsidRPr="00642B58" w:rsidRDefault="00A81414" w:rsidP="00A81414">
      <w:pP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440E54A" w14:textId="77777777" w:rsidR="00A81414" w:rsidRPr="00642B58" w:rsidRDefault="00A81414" w:rsidP="00A81414">
      <w:pPr>
        <w:spacing w:line="360" w:lineRule="auto"/>
        <w:jc w:val="both"/>
        <w:rPr>
          <w:rFonts w:ascii="Palatino Linotype" w:eastAsia="Palatino Linotype" w:hAnsi="Palatino Linotype" w:cs="Palatino Linotype"/>
          <w:sz w:val="22"/>
          <w:szCs w:val="22"/>
        </w:rPr>
      </w:pPr>
    </w:p>
    <w:p w14:paraId="48A8F716" w14:textId="77777777" w:rsidR="00A81414" w:rsidRPr="00642B58" w:rsidRDefault="00A81414" w:rsidP="00A81414">
      <w:pPr>
        <w:spacing w:line="276" w:lineRule="auto"/>
        <w:ind w:left="284" w:right="616"/>
        <w:jc w:val="both"/>
        <w:rPr>
          <w:rFonts w:ascii="Palatino Linotype" w:eastAsia="Palatino Linotype" w:hAnsi="Palatino Linotype" w:cs="Palatino Linotype"/>
          <w:i/>
          <w:sz w:val="22"/>
          <w:szCs w:val="22"/>
        </w:rPr>
      </w:pPr>
      <w:r w:rsidRPr="00642B58">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642B58">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51BF178" w14:textId="77777777" w:rsidR="00A81414" w:rsidRPr="00642B58" w:rsidRDefault="00A81414" w:rsidP="00A81414">
      <w:pPr>
        <w:spacing w:line="360" w:lineRule="auto"/>
        <w:ind w:left="567" w:right="902"/>
        <w:jc w:val="both"/>
        <w:rPr>
          <w:rFonts w:ascii="Palatino Linotype" w:eastAsia="Palatino Linotype" w:hAnsi="Palatino Linotype" w:cs="Palatino Linotype"/>
          <w:b/>
          <w:i/>
          <w:sz w:val="22"/>
          <w:szCs w:val="22"/>
        </w:rPr>
      </w:pPr>
    </w:p>
    <w:p w14:paraId="6C0B4057" w14:textId="77777777" w:rsidR="00A81414" w:rsidRPr="00642B58" w:rsidRDefault="00A81414" w:rsidP="00A81414">
      <w:pP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Finalmente, se dejan a salvo los derechos de la particular a fin de que de considerarlo pertinente, interponga una nueva solicitud de acceso ante el Sujeto Obligado, a fin de solicitar la información de su interés. </w:t>
      </w:r>
    </w:p>
    <w:p w14:paraId="06B028D8" w14:textId="77777777" w:rsidR="00A81414" w:rsidRPr="00642B58" w:rsidRDefault="00A81414" w:rsidP="00A81414">
      <w:pPr>
        <w:spacing w:line="360" w:lineRule="auto"/>
        <w:jc w:val="both"/>
        <w:rPr>
          <w:rFonts w:ascii="Palatino Linotype" w:eastAsia="Palatino Linotype" w:hAnsi="Palatino Linotype" w:cs="Palatino Linotype"/>
          <w:sz w:val="22"/>
          <w:szCs w:val="22"/>
        </w:rPr>
      </w:pPr>
    </w:p>
    <w:p w14:paraId="2F1B94DA" w14:textId="547529F9" w:rsidR="00A81414" w:rsidRPr="00642B58" w:rsidRDefault="00A81414" w:rsidP="00A81414">
      <w:pP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w:t>
      </w:r>
      <w:r w:rsidRPr="00642B58">
        <w:rPr>
          <w:rFonts w:ascii="Palatino Linotype" w:eastAsia="Palatino Linotype" w:hAnsi="Palatino Linotype" w:cs="Palatino Linotype"/>
          <w:sz w:val="22"/>
          <w:szCs w:val="22"/>
        </w:rPr>
        <w:lastRenderedPageBreak/>
        <w:t xml:space="preserve">se determina </w:t>
      </w:r>
      <w:r w:rsidRPr="00642B58">
        <w:rPr>
          <w:rFonts w:ascii="Palatino Linotype" w:eastAsia="Palatino Linotype" w:hAnsi="Palatino Linotype" w:cs="Palatino Linotype"/>
          <w:b/>
          <w:sz w:val="22"/>
          <w:szCs w:val="22"/>
        </w:rPr>
        <w:t xml:space="preserve">SOBRESEER </w:t>
      </w:r>
      <w:r w:rsidRPr="00642B58">
        <w:rPr>
          <w:rFonts w:ascii="Palatino Linotype" w:eastAsia="Palatino Linotype" w:hAnsi="Palatino Linotype" w:cs="Palatino Linotype"/>
          <w:sz w:val="22"/>
          <w:szCs w:val="22"/>
        </w:rPr>
        <w:t xml:space="preserve">el Recurso de Revisión </w:t>
      </w:r>
      <w:r w:rsidRPr="00642B58">
        <w:rPr>
          <w:rFonts w:ascii="Palatino Linotype" w:eastAsia="Palatino Linotype" w:hAnsi="Palatino Linotype" w:cs="Palatino Linotype"/>
          <w:b/>
          <w:sz w:val="22"/>
          <w:szCs w:val="22"/>
        </w:rPr>
        <w:t>04609/INFOEM/IP/RR/2025</w:t>
      </w:r>
      <w:r w:rsidRPr="00642B58">
        <w:rPr>
          <w:rFonts w:ascii="Palatino Linotype" w:eastAsia="Palatino Linotype" w:hAnsi="Palatino Linotype" w:cs="Palatino Linotype"/>
          <w:sz w:val="22"/>
          <w:szCs w:val="22"/>
        </w:rPr>
        <w:t>, que ha sido materia del presente fallo.</w:t>
      </w:r>
    </w:p>
    <w:p w14:paraId="18A1A539" w14:textId="77777777" w:rsidR="00E03345" w:rsidRPr="00642B58" w:rsidRDefault="00E03345" w:rsidP="00A81414">
      <w:pPr>
        <w:spacing w:line="360" w:lineRule="auto"/>
        <w:jc w:val="both"/>
        <w:rPr>
          <w:rFonts w:ascii="Palatino Linotype" w:eastAsia="Palatino Linotype" w:hAnsi="Palatino Linotype" w:cs="Palatino Linotype"/>
          <w:sz w:val="22"/>
          <w:szCs w:val="22"/>
        </w:rPr>
      </w:pPr>
    </w:p>
    <w:p w14:paraId="1086F3AF" w14:textId="4E81045D" w:rsidR="00E03345" w:rsidRPr="00642B58" w:rsidRDefault="00E03345" w:rsidP="00E03345">
      <w:pP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Por último y no menos importante, </w:t>
      </w:r>
      <w:r w:rsidRPr="00642B58">
        <w:rPr>
          <w:rFonts w:ascii="Palatino Linotype" w:hAnsi="Palatino Linotype"/>
          <w:color w:val="000000"/>
        </w:rPr>
        <w:t xml:space="preserve">respecto de las manifestaciones realizadas por el Recurrente como razones o motivos de inconformidad, consistentes en </w:t>
      </w:r>
      <w:r w:rsidRPr="00642B58">
        <w:rPr>
          <w:rFonts w:ascii="Palatino Linotype" w:hAnsi="Palatino Linotype"/>
          <w:i/>
          <w:iCs/>
          <w:color w:val="000000"/>
        </w:rPr>
        <w:t>“…</w:t>
      </w:r>
      <w:r w:rsidRPr="00642B58">
        <w:rPr>
          <w:rFonts w:ascii="Palatino Linotype" w:eastAsia="Palatino Linotype" w:hAnsi="Palatino Linotype" w:cs="Palatino Linotype"/>
          <w:i/>
          <w:sz w:val="22"/>
          <w:szCs w:val="22"/>
        </w:rPr>
        <w:t>solicito que una autoridad competente de las sanciones pertinentes a este ámbito municipal es el ayuntamiento ya que no está brindando la transparencia de los recursos públicos de las cuales tienen en su poder o en sus manos y no existe una transparencia real a dónde van a dar entonces la información es de la misma índole y la omisión crea una responsabilidad</w:t>
      </w:r>
      <w:r w:rsidRPr="00642B58">
        <w:rPr>
          <w:rFonts w:ascii="Palatino Linotype" w:hAnsi="Palatino Linotype"/>
          <w:i/>
          <w:iCs/>
          <w:color w:val="000000"/>
        </w:rPr>
        <w:t>” (sic)</w:t>
      </w:r>
      <w:r w:rsidRPr="00642B58">
        <w:rPr>
          <w:rFonts w:ascii="Palatino Linotype" w:hAnsi="Palatino Linotype"/>
          <w:color w:val="000000"/>
        </w:rPr>
        <w:t>; y derivado que el Recurso de Revisión no es el medio para sancionar, este Organismo Garante sugiere a la persona solicitante, interponer su queja o denuncia ante la autoridad competente.</w:t>
      </w:r>
    </w:p>
    <w:p w14:paraId="5D25C3AF" w14:textId="77777777" w:rsidR="00E03345" w:rsidRPr="00642B58" w:rsidRDefault="00E03345" w:rsidP="00A81414">
      <w:pPr>
        <w:spacing w:line="360" w:lineRule="auto"/>
        <w:jc w:val="both"/>
        <w:rPr>
          <w:rFonts w:ascii="Palatino Linotype" w:eastAsia="Palatino Linotype" w:hAnsi="Palatino Linotype" w:cs="Palatino Linotype"/>
          <w:sz w:val="22"/>
          <w:szCs w:val="22"/>
        </w:rPr>
      </w:pPr>
    </w:p>
    <w:p w14:paraId="7E01F550" w14:textId="39529B7C" w:rsidR="00A81414" w:rsidRPr="00642B58" w:rsidRDefault="00A81414" w:rsidP="00A81414">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Así, con fundamento en lo prescrito en los artículos </w:t>
      </w:r>
      <w:r w:rsidR="00E03345" w:rsidRPr="00642B58">
        <w:rPr>
          <w:rFonts w:ascii="Palatino Linotype" w:eastAsia="Palatino Linotype" w:hAnsi="Palatino Linotype" w:cs="Palatino Linotype"/>
          <w:sz w:val="22"/>
          <w:szCs w:val="22"/>
        </w:rPr>
        <w:t>5 párrafos trigésimo noveno, cuadragésimo y cuadragésimo primero fracciones IV y V</w:t>
      </w:r>
      <w:r w:rsidRPr="00642B58">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2C2CFF8A" w14:textId="77777777" w:rsidR="00A81414" w:rsidRPr="00642B58" w:rsidRDefault="00A81414" w:rsidP="00A8141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42B58">
        <w:rPr>
          <w:rFonts w:ascii="Palatino Linotype" w:eastAsia="Palatino Linotype" w:hAnsi="Palatino Linotype" w:cs="Palatino Linotype"/>
          <w:b/>
          <w:sz w:val="22"/>
          <w:szCs w:val="22"/>
        </w:rPr>
        <w:t>III. R E S U E L V E:</w:t>
      </w:r>
    </w:p>
    <w:p w14:paraId="5554262D" w14:textId="77777777" w:rsidR="00A81414" w:rsidRPr="00642B58" w:rsidRDefault="00A81414" w:rsidP="00A8141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18496C69" w14:textId="6F61AFE2" w:rsidR="00A81414" w:rsidRPr="00642B58"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 xml:space="preserve">Primero. </w:t>
      </w:r>
      <w:r w:rsidRPr="00642B58">
        <w:rPr>
          <w:rFonts w:ascii="Palatino Linotype" w:eastAsia="Palatino Linotype" w:hAnsi="Palatino Linotype" w:cs="Palatino Linotype"/>
          <w:sz w:val="22"/>
          <w:szCs w:val="22"/>
        </w:rPr>
        <w:t>Se</w:t>
      </w:r>
      <w:r w:rsidRPr="00642B58">
        <w:rPr>
          <w:rFonts w:ascii="Palatino Linotype" w:eastAsia="Palatino Linotype" w:hAnsi="Palatino Linotype" w:cs="Palatino Linotype"/>
          <w:b/>
          <w:sz w:val="22"/>
          <w:szCs w:val="22"/>
        </w:rPr>
        <w:t xml:space="preserve"> Sobresee </w:t>
      </w:r>
      <w:r w:rsidRPr="00642B58">
        <w:rPr>
          <w:rFonts w:ascii="Palatino Linotype" w:eastAsia="Palatino Linotype" w:hAnsi="Palatino Linotype" w:cs="Palatino Linotype"/>
          <w:sz w:val="22"/>
          <w:szCs w:val="22"/>
        </w:rPr>
        <w:t xml:space="preserve">el recurso de revisión número </w:t>
      </w:r>
      <w:r w:rsidRPr="00642B58">
        <w:rPr>
          <w:rFonts w:ascii="Palatino Linotype" w:eastAsia="Palatino Linotype" w:hAnsi="Palatino Linotype" w:cs="Palatino Linotype"/>
          <w:b/>
          <w:sz w:val="22"/>
          <w:szCs w:val="22"/>
        </w:rPr>
        <w:t xml:space="preserve">04609/INFOEM/IP/RR/2025, </w:t>
      </w:r>
      <w:r w:rsidRPr="00642B58">
        <w:rPr>
          <w:rFonts w:ascii="Palatino Linotype" w:eastAsia="Palatino Linotype" w:hAnsi="Palatino Linotype" w:cs="Palatino Linotype"/>
          <w:sz w:val="22"/>
          <w:szCs w:val="22"/>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Pr="00642B58">
        <w:rPr>
          <w:rFonts w:ascii="Palatino Linotype" w:eastAsia="Palatino Linotype" w:hAnsi="Palatino Linotype" w:cs="Palatino Linotype"/>
          <w:b/>
          <w:sz w:val="22"/>
          <w:szCs w:val="22"/>
        </w:rPr>
        <w:t xml:space="preserve"> </w:t>
      </w:r>
      <w:r w:rsidRPr="00642B58">
        <w:rPr>
          <w:rFonts w:ascii="Palatino Linotype" w:eastAsia="Palatino Linotype" w:hAnsi="Palatino Linotype" w:cs="Palatino Linotype"/>
          <w:sz w:val="22"/>
          <w:szCs w:val="22"/>
        </w:rPr>
        <w:t>Tercero</w:t>
      </w:r>
      <w:r w:rsidRPr="00642B58">
        <w:rPr>
          <w:rFonts w:ascii="Palatino Linotype" w:eastAsia="Palatino Linotype" w:hAnsi="Palatino Linotype" w:cs="Palatino Linotype"/>
          <w:b/>
          <w:sz w:val="22"/>
          <w:szCs w:val="22"/>
        </w:rPr>
        <w:t xml:space="preserve"> d</w:t>
      </w:r>
      <w:r w:rsidRPr="00642B58">
        <w:rPr>
          <w:rFonts w:ascii="Palatino Linotype" w:eastAsia="Palatino Linotype" w:hAnsi="Palatino Linotype" w:cs="Palatino Linotype"/>
          <w:sz w:val="22"/>
          <w:szCs w:val="22"/>
        </w:rPr>
        <w:t>e la presente resolución.</w:t>
      </w:r>
    </w:p>
    <w:p w14:paraId="53D0A660" w14:textId="77777777" w:rsidR="00A81414" w:rsidRPr="00642B58"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68B8D7D" w14:textId="77777777" w:rsidR="00A81414" w:rsidRPr="00642B58"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lastRenderedPageBreak/>
        <w:t xml:space="preserve">Segundo. Notifíquese, </w:t>
      </w:r>
      <w:r w:rsidRPr="00642B58">
        <w:rPr>
          <w:rFonts w:ascii="Palatino Linotype" w:eastAsia="Palatino Linotype" w:hAnsi="Palatino Linotype" w:cs="Palatino Linotype"/>
          <w:sz w:val="22"/>
          <w:szCs w:val="22"/>
        </w:rPr>
        <w:t>vía</w:t>
      </w:r>
      <w:r w:rsidRPr="00642B58">
        <w:rPr>
          <w:rFonts w:ascii="Palatino Linotype" w:eastAsia="Palatino Linotype" w:hAnsi="Palatino Linotype" w:cs="Palatino Linotype"/>
          <w:b/>
          <w:sz w:val="22"/>
          <w:szCs w:val="22"/>
        </w:rPr>
        <w:t xml:space="preserve"> SAIMEX,</w:t>
      </w:r>
      <w:r w:rsidRPr="00642B58">
        <w:rPr>
          <w:rFonts w:ascii="Palatino Linotype" w:eastAsia="Palatino Linotype" w:hAnsi="Palatino Linotype" w:cs="Palatino Linotype"/>
          <w:sz w:val="22"/>
          <w:szCs w:val="22"/>
        </w:rPr>
        <w:t xml:space="preserve"> al Responsable de la Unidad de Transparencia del </w:t>
      </w:r>
      <w:r w:rsidRPr="00642B58">
        <w:rPr>
          <w:rFonts w:ascii="Palatino Linotype" w:eastAsia="Palatino Linotype" w:hAnsi="Palatino Linotype" w:cs="Palatino Linotype"/>
          <w:b/>
          <w:sz w:val="22"/>
          <w:szCs w:val="22"/>
        </w:rPr>
        <w:t>Sujeto Obligado</w:t>
      </w:r>
      <w:r w:rsidRPr="00642B58">
        <w:rPr>
          <w:rFonts w:ascii="Palatino Linotype" w:eastAsia="Palatino Linotype" w:hAnsi="Palatino Linotype" w:cs="Palatino Linotype"/>
          <w:sz w:val="22"/>
          <w:szCs w:val="22"/>
        </w:rPr>
        <w:t xml:space="preserve"> la presente resolución, para su conocimiento.</w:t>
      </w:r>
    </w:p>
    <w:p w14:paraId="32BFBB5E" w14:textId="77777777" w:rsidR="00A81414" w:rsidRPr="00642B58"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083DF84" w14:textId="77777777" w:rsidR="00A81414" w:rsidRPr="00642B58" w:rsidRDefault="00A81414" w:rsidP="00A81414">
      <w:pPr>
        <w:spacing w:line="360" w:lineRule="auto"/>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b/>
          <w:sz w:val="22"/>
          <w:szCs w:val="22"/>
        </w:rPr>
        <w:t xml:space="preserve">Tercero. Notifíquese, </w:t>
      </w:r>
      <w:r w:rsidRPr="00642B58">
        <w:rPr>
          <w:rFonts w:ascii="Palatino Linotype" w:eastAsia="Palatino Linotype" w:hAnsi="Palatino Linotype" w:cs="Palatino Linotype"/>
          <w:sz w:val="22"/>
          <w:szCs w:val="22"/>
        </w:rPr>
        <w:t>vía</w:t>
      </w:r>
      <w:r w:rsidRPr="00642B58">
        <w:rPr>
          <w:rFonts w:ascii="Palatino Linotype" w:eastAsia="Palatino Linotype" w:hAnsi="Palatino Linotype" w:cs="Palatino Linotype"/>
          <w:b/>
          <w:sz w:val="22"/>
          <w:szCs w:val="22"/>
        </w:rPr>
        <w:t xml:space="preserve"> SAIMEX</w:t>
      </w:r>
      <w:r w:rsidRPr="00642B58">
        <w:rPr>
          <w:rFonts w:ascii="Palatino Linotype" w:eastAsia="Palatino Linotype" w:hAnsi="Palatino Linotype" w:cs="Palatino Linotype"/>
          <w:sz w:val="22"/>
          <w:szCs w:val="22"/>
        </w:rPr>
        <w:t>, a</w:t>
      </w:r>
      <w:r w:rsidRPr="00642B58">
        <w:rPr>
          <w:rFonts w:ascii="Palatino Linotype" w:eastAsia="Palatino Linotype" w:hAnsi="Palatino Linotype" w:cs="Palatino Linotype"/>
          <w:b/>
          <w:sz w:val="22"/>
          <w:szCs w:val="22"/>
        </w:rPr>
        <w:t xml:space="preserve"> </w:t>
      </w:r>
      <w:r w:rsidRPr="00642B58">
        <w:rPr>
          <w:rFonts w:ascii="Palatino Linotype" w:eastAsia="Palatino Linotype" w:hAnsi="Palatino Linotype" w:cs="Palatino Linotype"/>
          <w:sz w:val="22"/>
          <w:szCs w:val="22"/>
        </w:rPr>
        <w:t xml:space="preserve">la parte </w:t>
      </w:r>
      <w:r w:rsidRPr="00642B58">
        <w:rPr>
          <w:rFonts w:ascii="Palatino Linotype" w:eastAsia="Palatino Linotype" w:hAnsi="Palatino Linotype" w:cs="Palatino Linotype"/>
          <w:b/>
          <w:sz w:val="22"/>
          <w:szCs w:val="22"/>
        </w:rPr>
        <w:t>Recurrente</w:t>
      </w:r>
      <w:r w:rsidRPr="00642B58">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7AECBED" w14:textId="77777777" w:rsidR="000B60B5" w:rsidRPr="00642B58" w:rsidRDefault="000B60B5" w:rsidP="00BF67BB">
      <w:pPr>
        <w:spacing w:line="360" w:lineRule="auto"/>
        <w:jc w:val="both"/>
        <w:rPr>
          <w:rFonts w:ascii="Palatino Linotype" w:eastAsia="Palatino Linotype" w:hAnsi="Palatino Linotype" w:cs="Palatino Linotype"/>
          <w:b/>
          <w:sz w:val="22"/>
          <w:szCs w:val="22"/>
        </w:rPr>
      </w:pPr>
    </w:p>
    <w:p w14:paraId="77D205C8" w14:textId="766AED1A" w:rsidR="00C95D06" w:rsidRPr="00CC591E" w:rsidRDefault="00831153" w:rsidP="00EB58F7">
      <w:pPr>
        <w:spacing w:line="360" w:lineRule="auto"/>
        <w:ind w:right="-93"/>
        <w:jc w:val="both"/>
        <w:rPr>
          <w:rFonts w:ascii="Palatino Linotype" w:eastAsia="Palatino Linotype" w:hAnsi="Palatino Linotype" w:cs="Palatino Linotype"/>
          <w:sz w:val="22"/>
          <w:szCs w:val="22"/>
        </w:rPr>
      </w:pPr>
      <w:r w:rsidRPr="00642B5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A81414" w:rsidRPr="00642B58">
        <w:rPr>
          <w:rFonts w:ascii="Palatino Linotype" w:eastAsia="Palatino Linotype" w:hAnsi="Palatino Linotype" w:cs="Palatino Linotype"/>
          <w:sz w:val="22"/>
          <w:szCs w:val="22"/>
        </w:rPr>
        <w:t>SÉPTIMA</w:t>
      </w:r>
      <w:r w:rsidRPr="00642B58">
        <w:rPr>
          <w:rFonts w:ascii="Palatino Linotype" w:eastAsia="Palatino Linotype" w:hAnsi="Palatino Linotype" w:cs="Palatino Linotype"/>
          <w:sz w:val="22"/>
          <w:szCs w:val="22"/>
        </w:rPr>
        <w:t xml:space="preserve"> SESIÓN ORDINARIA CELEBRADA EL </w:t>
      </w:r>
      <w:r w:rsidR="00A81414" w:rsidRPr="00642B58">
        <w:rPr>
          <w:rFonts w:ascii="Palatino Linotype" w:eastAsia="Palatino Linotype" w:hAnsi="Palatino Linotype" w:cs="Palatino Linotype"/>
          <w:sz w:val="22"/>
          <w:szCs w:val="22"/>
        </w:rPr>
        <w:t>SEIS</w:t>
      </w:r>
      <w:r w:rsidR="003D47B1" w:rsidRPr="00642B58">
        <w:rPr>
          <w:rFonts w:ascii="Palatino Linotype" w:eastAsia="Palatino Linotype" w:hAnsi="Palatino Linotype" w:cs="Palatino Linotype"/>
          <w:sz w:val="22"/>
          <w:szCs w:val="22"/>
        </w:rPr>
        <w:t xml:space="preserve"> DE </w:t>
      </w:r>
      <w:r w:rsidR="00A81414" w:rsidRPr="00642B58">
        <w:rPr>
          <w:rFonts w:ascii="Palatino Linotype" w:eastAsia="Palatino Linotype" w:hAnsi="Palatino Linotype" w:cs="Palatino Linotype"/>
          <w:sz w:val="22"/>
          <w:szCs w:val="22"/>
        </w:rPr>
        <w:t xml:space="preserve">AGOSTO </w:t>
      </w:r>
      <w:r w:rsidRPr="00642B58">
        <w:rPr>
          <w:rFonts w:ascii="Palatino Linotype" w:eastAsia="Palatino Linotype" w:hAnsi="Palatino Linotype" w:cs="Palatino Linotype"/>
          <w:sz w:val="22"/>
          <w:szCs w:val="22"/>
        </w:rPr>
        <w:t>DE DOS MIL VEINTICINCO, ANTE EL SECRETARIO TÉCNICO DEL PLENO ALEXIS TAPIA RAMÍREZ.</w:t>
      </w:r>
    </w:p>
    <w:p w14:paraId="4F34BCD2"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353CA52C"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72995D80"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00A4F383"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531E8D61"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5622A332"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09DB9C1F"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4900F467"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44ACF486"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3A2DA21B"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03B0AF18"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2C39D18F"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41292A60"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634B6D07"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5FA2A2AC"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7D47875C"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3C20BD52"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4F0BD804"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146AFA81" w14:textId="77777777" w:rsidR="00C95D06" w:rsidRPr="00CC591E" w:rsidRDefault="00C95D06" w:rsidP="00EB58F7">
      <w:pPr>
        <w:spacing w:line="360" w:lineRule="auto"/>
        <w:ind w:right="49"/>
        <w:jc w:val="both"/>
        <w:rPr>
          <w:rFonts w:ascii="Palatino Linotype" w:eastAsia="Palatino Linotype" w:hAnsi="Palatino Linotype" w:cs="Palatino Linotype"/>
          <w:sz w:val="22"/>
          <w:szCs w:val="22"/>
        </w:rPr>
      </w:pPr>
    </w:p>
    <w:sectPr w:rsidR="00C95D06" w:rsidRPr="00CC591E">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ED95" w14:textId="77777777" w:rsidR="00B17D15" w:rsidRDefault="00B17D15">
      <w:r>
        <w:separator/>
      </w:r>
    </w:p>
  </w:endnote>
  <w:endnote w:type="continuationSeparator" w:id="0">
    <w:p w14:paraId="24BAB128" w14:textId="77777777" w:rsidR="00B17D15" w:rsidRDefault="00B1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55A8" w14:textId="77777777" w:rsidR="00E032FF" w:rsidRDefault="00E032F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C3881">
      <w:rPr>
        <w:b/>
        <w:noProof/>
        <w:color w:val="000000"/>
      </w:rPr>
      <w:t>17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C3881">
      <w:rPr>
        <w:b/>
        <w:noProof/>
        <w:color w:val="000000"/>
      </w:rPr>
      <w:t>17</w:t>
    </w:r>
    <w:r>
      <w:rPr>
        <w:b/>
        <w:color w:val="000000"/>
      </w:rPr>
      <w:fldChar w:fldCharType="end"/>
    </w:r>
  </w:p>
  <w:p w14:paraId="3269CB19" w14:textId="77777777" w:rsidR="00E032FF" w:rsidRDefault="00E032F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BAF7" w14:textId="77777777" w:rsidR="00E032FF" w:rsidRDefault="00E032F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C388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C3881">
      <w:rPr>
        <w:b/>
        <w:noProof/>
        <w:color w:val="000000"/>
      </w:rPr>
      <w:t>17</w:t>
    </w:r>
    <w:r>
      <w:rPr>
        <w:b/>
        <w:color w:val="000000"/>
      </w:rPr>
      <w:fldChar w:fldCharType="end"/>
    </w:r>
  </w:p>
  <w:p w14:paraId="2B037351" w14:textId="77777777" w:rsidR="00E032FF" w:rsidRDefault="00E032F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0A8F" w14:textId="77777777" w:rsidR="00B17D15" w:rsidRDefault="00B17D15">
      <w:r>
        <w:separator/>
      </w:r>
    </w:p>
  </w:footnote>
  <w:footnote w:type="continuationSeparator" w:id="0">
    <w:p w14:paraId="22433132" w14:textId="77777777" w:rsidR="00B17D15" w:rsidRDefault="00B17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CB70" w14:textId="77777777" w:rsidR="00E032FF" w:rsidRDefault="00E032FF">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4EA62397" wp14:editId="625BA8F5">
          <wp:simplePos x="0" y="0"/>
          <wp:positionH relativeFrom="margin">
            <wp:align>center</wp:align>
          </wp:positionH>
          <wp:positionV relativeFrom="paragraph">
            <wp:posOffset>-401955</wp:posOffset>
          </wp:positionV>
          <wp:extent cx="7809876" cy="10165823"/>
          <wp:effectExtent l="0" t="0" r="635" b="6985"/>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03" w:type="dxa"/>
      <w:tblInd w:w="3611" w:type="dxa"/>
      <w:tblLayout w:type="fixed"/>
      <w:tblLook w:val="0400" w:firstRow="0" w:lastRow="0" w:firstColumn="0" w:lastColumn="0" w:noHBand="0" w:noVBand="1"/>
    </w:tblPr>
    <w:tblGrid>
      <w:gridCol w:w="2551"/>
      <w:gridCol w:w="3052"/>
    </w:tblGrid>
    <w:tr w:rsidR="00E032FF" w14:paraId="324BFB97" w14:textId="77777777">
      <w:tc>
        <w:tcPr>
          <w:tcW w:w="2551" w:type="dxa"/>
          <w:vAlign w:val="center"/>
        </w:tcPr>
        <w:p w14:paraId="40244FEB" w14:textId="77777777" w:rsidR="00E032FF" w:rsidRPr="00514E8A" w:rsidRDefault="00E032F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Recurso de Revisión:</w:t>
          </w:r>
        </w:p>
        <w:p w14:paraId="4C1AC81B" w14:textId="77777777" w:rsidR="00E032FF" w:rsidRPr="00514E8A" w:rsidRDefault="00E032F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A7B9691" w14:textId="55330337" w:rsidR="00E032FF" w:rsidRPr="00514E8A" w:rsidRDefault="00E032FF" w:rsidP="0015037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0</w:t>
          </w:r>
          <w:r w:rsidR="0015037D">
            <w:rPr>
              <w:rFonts w:ascii="Palatino Linotype" w:eastAsia="Palatino Linotype" w:hAnsi="Palatino Linotype" w:cs="Palatino Linotype"/>
              <w:b/>
              <w:color w:val="000000"/>
              <w:sz w:val="22"/>
              <w:szCs w:val="22"/>
            </w:rPr>
            <w:t>4906/INFOEM/IP/RR/2025</w:t>
          </w:r>
        </w:p>
      </w:tc>
    </w:tr>
    <w:tr w:rsidR="00E032FF" w14:paraId="41B4DA22" w14:textId="77777777">
      <w:trPr>
        <w:trHeight w:val="217"/>
      </w:trPr>
      <w:tc>
        <w:tcPr>
          <w:tcW w:w="2551" w:type="dxa"/>
          <w:vAlign w:val="center"/>
        </w:tcPr>
        <w:p w14:paraId="27FF8B33" w14:textId="77777777" w:rsidR="00E032FF" w:rsidRPr="00514E8A" w:rsidRDefault="00E032F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Sujeto obligado:</w:t>
          </w:r>
        </w:p>
      </w:tc>
      <w:tc>
        <w:tcPr>
          <w:tcW w:w="3052" w:type="dxa"/>
          <w:vAlign w:val="center"/>
        </w:tcPr>
        <w:p w14:paraId="118BF7FA" w14:textId="5D4CB638" w:rsidR="00E032FF" w:rsidRPr="00514E8A" w:rsidRDefault="00E032FF">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sidRPr="00A81414">
            <w:rPr>
              <w:rFonts w:ascii="Palatino Linotype" w:eastAsia="Palatino Linotype" w:hAnsi="Palatino Linotype" w:cs="Palatino Linotype"/>
              <w:b/>
              <w:sz w:val="22"/>
              <w:szCs w:val="22"/>
            </w:rPr>
            <w:t>Ayuntamiento de Toluca</w:t>
          </w:r>
        </w:p>
      </w:tc>
    </w:tr>
    <w:tr w:rsidR="00E032FF" w14:paraId="141267E0" w14:textId="77777777">
      <w:tc>
        <w:tcPr>
          <w:tcW w:w="2551" w:type="dxa"/>
          <w:vAlign w:val="center"/>
        </w:tcPr>
        <w:p w14:paraId="5221198D" w14:textId="77777777" w:rsidR="00E032FF" w:rsidRPr="00514E8A" w:rsidRDefault="00E032F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Comisionada ponente:</w:t>
          </w:r>
        </w:p>
      </w:tc>
      <w:tc>
        <w:tcPr>
          <w:tcW w:w="3052" w:type="dxa"/>
          <w:vAlign w:val="center"/>
        </w:tcPr>
        <w:p w14:paraId="5ADE0FD6" w14:textId="77777777" w:rsidR="00E032FF" w:rsidRPr="00514E8A" w:rsidRDefault="00E032F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Guadalupe Ramírez Peña</w:t>
          </w:r>
        </w:p>
      </w:tc>
    </w:tr>
  </w:tbl>
  <w:p w14:paraId="2127BBC4" w14:textId="77777777" w:rsidR="00E032FF" w:rsidRDefault="00E032F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67F4" w14:textId="77777777" w:rsidR="00E032FF" w:rsidRDefault="00E032FF">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2"/>
      <w:tblW w:w="5603" w:type="dxa"/>
      <w:tblInd w:w="3611" w:type="dxa"/>
      <w:tblLayout w:type="fixed"/>
      <w:tblLook w:val="0400" w:firstRow="0" w:lastRow="0" w:firstColumn="0" w:lastColumn="0" w:noHBand="0" w:noVBand="1"/>
    </w:tblPr>
    <w:tblGrid>
      <w:gridCol w:w="2551"/>
      <w:gridCol w:w="3052"/>
    </w:tblGrid>
    <w:tr w:rsidR="00E032FF" w14:paraId="304AA1B6" w14:textId="77777777">
      <w:tc>
        <w:tcPr>
          <w:tcW w:w="2551" w:type="dxa"/>
          <w:vAlign w:val="center"/>
        </w:tcPr>
        <w:p w14:paraId="2DB9AD18" w14:textId="77777777" w:rsidR="00E032FF" w:rsidRPr="003F5E09" w:rsidRDefault="00E032F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Recurso de Revisión:</w:t>
          </w:r>
        </w:p>
        <w:p w14:paraId="47324710" w14:textId="77777777" w:rsidR="00E032FF" w:rsidRPr="003F5E09" w:rsidRDefault="00E032F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EDD0661" w14:textId="4163804A" w:rsidR="00E032FF" w:rsidRPr="003F5E09" w:rsidRDefault="00E032FF" w:rsidP="00A8141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0</w:t>
          </w:r>
          <w:r>
            <w:rPr>
              <w:rFonts w:ascii="Palatino Linotype" w:eastAsia="Palatino Linotype" w:hAnsi="Palatino Linotype" w:cs="Palatino Linotype"/>
              <w:b/>
              <w:color w:val="000000"/>
              <w:sz w:val="20"/>
              <w:szCs w:val="20"/>
            </w:rPr>
            <w:t>4609/INFOEM/IP/RR/2025</w:t>
          </w:r>
        </w:p>
      </w:tc>
    </w:tr>
    <w:tr w:rsidR="00E032FF" w14:paraId="56E9A7E5" w14:textId="77777777">
      <w:tc>
        <w:tcPr>
          <w:tcW w:w="2551" w:type="dxa"/>
          <w:vAlign w:val="center"/>
        </w:tcPr>
        <w:p w14:paraId="3A2AA14D" w14:textId="39A958EC" w:rsidR="00E032FF" w:rsidRPr="003F5E09" w:rsidRDefault="00E032F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noProof/>
              <w:sz w:val="20"/>
              <w:szCs w:val="20"/>
            </w:rPr>
            <w:drawing>
              <wp:anchor distT="0" distB="0" distL="0" distR="0" simplePos="0" relativeHeight="251659264" behindDoc="1" locked="0" layoutInCell="1" hidden="0" allowOverlap="1" wp14:anchorId="40AE887E" wp14:editId="0C8213F8">
                <wp:simplePos x="0" y="0"/>
                <wp:positionH relativeFrom="column">
                  <wp:posOffset>-3248025</wp:posOffset>
                </wp:positionH>
                <wp:positionV relativeFrom="paragraph">
                  <wp:posOffset>-1014095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3F5E09">
            <w:rPr>
              <w:rFonts w:ascii="Palatino Linotype" w:eastAsia="Palatino Linotype" w:hAnsi="Palatino Linotype" w:cs="Palatino Linotype"/>
              <w:b/>
              <w:color w:val="000000"/>
              <w:sz w:val="20"/>
              <w:szCs w:val="20"/>
            </w:rPr>
            <w:t>Recurrente:</w:t>
          </w:r>
        </w:p>
      </w:tc>
      <w:tc>
        <w:tcPr>
          <w:tcW w:w="3052" w:type="dxa"/>
          <w:vAlign w:val="center"/>
        </w:tcPr>
        <w:p w14:paraId="107AED2E" w14:textId="50732CA0" w:rsidR="00E032FF" w:rsidRPr="003F5E09" w:rsidRDefault="004A18F9" w:rsidP="00A8141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XXXXX XXXX XXXXX </w:t>
          </w:r>
        </w:p>
      </w:tc>
    </w:tr>
    <w:tr w:rsidR="00E032FF" w14:paraId="237FF522" w14:textId="77777777">
      <w:trPr>
        <w:trHeight w:val="152"/>
      </w:trPr>
      <w:tc>
        <w:tcPr>
          <w:tcW w:w="2551" w:type="dxa"/>
          <w:vAlign w:val="center"/>
        </w:tcPr>
        <w:p w14:paraId="5CDAE025" w14:textId="7C5A923E" w:rsidR="00E032FF" w:rsidRPr="003F5E09" w:rsidRDefault="00E032FF">
          <w:pP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Sujeto obligado:</w:t>
          </w:r>
        </w:p>
        <w:p w14:paraId="53D5D11E" w14:textId="77777777" w:rsidR="00E032FF" w:rsidRPr="003F5E09" w:rsidRDefault="00E032FF">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4CC45865" w14:textId="4AFC362E" w:rsidR="00E032FF" w:rsidRPr="003F5E09" w:rsidRDefault="00E032FF">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sidRPr="00A81414">
            <w:rPr>
              <w:rFonts w:ascii="Palatino Linotype" w:eastAsia="Palatino Linotype" w:hAnsi="Palatino Linotype" w:cs="Palatino Linotype"/>
              <w:b/>
              <w:sz w:val="22"/>
              <w:szCs w:val="22"/>
            </w:rPr>
            <w:t>Ayuntamiento de Toluca</w:t>
          </w:r>
          <w:r w:rsidRPr="003F5E09">
            <w:rPr>
              <w:rFonts w:ascii="Palatino Linotype" w:hAnsi="Palatino Linotype"/>
              <w:b/>
              <w:bCs/>
              <w:color w:val="000000"/>
              <w:sz w:val="20"/>
              <w:szCs w:val="20"/>
            </w:rPr>
            <w:t>.</w:t>
          </w:r>
        </w:p>
      </w:tc>
    </w:tr>
    <w:tr w:rsidR="00E032FF" w14:paraId="0531C3F5" w14:textId="77777777">
      <w:tc>
        <w:tcPr>
          <w:tcW w:w="2551" w:type="dxa"/>
          <w:vAlign w:val="center"/>
        </w:tcPr>
        <w:p w14:paraId="7EEBD60A" w14:textId="77777777" w:rsidR="00E032FF" w:rsidRPr="003F5E09" w:rsidRDefault="00E032F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Comisionada ponente:</w:t>
          </w:r>
        </w:p>
      </w:tc>
      <w:tc>
        <w:tcPr>
          <w:tcW w:w="3052" w:type="dxa"/>
          <w:vAlign w:val="center"/>
        </w:tcPr>
        <w:p w14:paraId="387F42C8" w14:textId="77777777" w:rsidR="00E032FF" w:rsidRPr="003F5E09" w:rsidRDefault="00E032F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Guadalupe Ramírez Peña</w:t>
          </w:r>
        </w:p>
      </w:tc>
    </w:tr>
  </w:tbl>
  <w:p w14:paraId="6137448D" w14:textId="77777777" w:rsidR="00E032FF" w:rsidRDefault="00E032FF">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4988"/>
    <w:multiLevelType w:val="multilevel"/>
    <w:tmpl w:val="5954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36DD6"/>
    <w:multiLevelType w:val="multilevel"/>
    <w:tmpl w:val="14F07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465640"/>
    <w:multiLevelType w:val="multilevel"/>
    <w:tmpl w:val="18CC8C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D6C3BD2"/>
    <w:multiLevelType w:val="multilevel"/>
    <w:tmpl w:val="4000C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5661F6"/>
    <w:multiLevelType w:val="hybridMultilevel"/>
    <w:tmpl w:val="4DE81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6C375F"/>
    <w:multiLevelType w:val="multilevel"/>
    <w:tmpl w:val="06CC1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6F31A8"/>
    <w:multiLevelType w:val="hybridMultilevel"/>
    <w:tmpl w:val="577ED8F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575E04"/>
    <w:multiLevelType w:val="hybridMultilevel"/>
    <w:tmpl w:val="B6D2177C"/>
    <w:lvl w:ilvl="0" w:tplc="03B0D5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52BE0127"/>
    <w:multiLevelType w:val="hybridMultilevel"/>
    <w:tmpl w:val="A40E4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527DF4"/>
    <w:multiLevelType w:val="hybridMultilevel"/>
    <w:tmpl w:val="8B6AC9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C84487"/>
    <w:multiLevelType w:val="hybridMultilevel"/>
    <w:tmpl w:val="54AEFA1E"/>
    <w:lvl w:ilvl="0" w:tplc="080A0019">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5FA61D8C"/>
    <w:multiLevelType w:val="multilevel"/>
    <w:tmpl w:val="6178D746"/>
    <w:lvl w:ilvl="0">
      <w:start w:val="1"/>
      <w:numFmt w:val="decimal"/>
      <w:lvlText w:val="%1."/>
      <w:lvlJc w:val="left"/>
      <w:pPr>
        <w:ind w:left="1080" w:hanging="720"/>
      </w:pPr>
      <w:rPr>
        <w:rFonts w:ascii="Palatino Linotype" w:eastAsia="Palatino Linotype" w:hAnsi="Palatino Linotype" w:cs="Palatino Linotyp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D13FF9"/>
    <w:multiLevelType w:val="multilevel"/>
    <w:tmpl w:val="FD9CFAB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F10EF6"/>
    <w:multiLevelType w:val="multilevel"/>
    <w:tmpl w:val="3FE0C86E"/>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AE4747"/>
    <w:multiLevelType w:val="multilevel"/>
    <w:tmpl w:val="4D820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8854D88"/>
    <w:multiLevelType w:val="hybridMultilevel"/>
    <w:tmpl w:val="1D1AE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15"/>
  </w:num>
  <w:num w:numId="5">
    <w:abstractNumId w:val="2"/>
  </w:num>
  <w:num w:numId="6">
    <w:abstractNumId w:val="4"/>
  </w:num>
  <w:num w:numId="7">
    <w:abstractNumId w:val="16"/>
  </w:num>
  <w:num w:numId="8">
    <w:abstractNumId w:val="12"/>
  </w:num>
  <w:num w:numId="9">
    <w:abstractNumId w:val="0"/>
  </w:num>
  <w:num w:numId="10">
    <w:abstractNumId w:val="3"/>
    <w:lvlOverride w:ilvl="0">
      <w:lvl w:ilvl="0">
        <w:numFmt w:val="lowerLetter"/>
        <w:lvlText w:val="%1."/>
        <w:lvlJc w:val="left"/>
      </w:lvl>
    </w:lvlOverride>
  </w:num>
  <w:num w:numId="11">
    <w:abstractNumId w:val="14"/>
  </w:num>
  <w:num w:numId="12">
    <w:abstractNumId w:val="10"/>
  </w:num>
  <w:num w:numId="13">
    <w:abstractNumId w:val="9"/>
  </w:num>
  <w:num w:numId="14">
    <w:abstractNumId w:val="17"/>
  </w:num>
  <w:num w:numId="15">
    <w:abstractNumId w:val="13"/>
  </w:num>
  <w:num w:numId="16">
    <w:abstractNumId w:val="6"/>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D06"/>
    <w:rsid w:val="00030C01"/>
    <w:rsid w:val="00033823"/>
    <w:rsid w:val="00055795"/>
    <w:rsid w:val="000576A0"/>
    <w:rsid w:val="00066F33"/>
    <w:rsid w:val="000672D3"/>
    <w:rsid w:val="000774AF"/>
    <w:rsid w:val="0008169D"/>
    <w:rsid w:val="000B60B5"/>
    <w:rsid w:val="00112777"/>
    <w:rsid w:val="0015037D"/>
    <w:rsid w:val="001A1723"/>
    <w:rsid w:val="001B0536"/>
    <w:rsid w:val="001B6406"/>
    <w:rsid w:val="001F2869"/>
    <w:rsid w:val="002018D4"/>
    <w:rsid w:val="0021046C"/>
    <w:rsid w:val="002112AA"/>
    <w:rsid w:val="0021387A"/>
    <w:rsid w:val="00251CAA"/>
    <w:rsid w:val="00274AF6"/>
    <w:rsid w:val="00283576"/>
    <w:rsid w:val="002C3881"/>
    <w:rsid w:val="002C66FF"/>
    <w:rsid w:val="00304DF4"/>
    <w:rsid w:val="0034610C"/>
    <w:rsid w:val="00353CD3"/>
    <w:rsid w:val="00366F63"/>
    <w:rsid w:val="003B28A3"/>
    <w:rsid w:val="003D47B1"/>
    <w:rsid w:val="003F5E09"/>
    <w:rsid w:val="00476A3F"/>
    <w:rsid w:val="00482246"/>
    <w:rsid w:val="004A18F9"/>
    <w:rsid w:val="004C66F5"/>
    <w:rsid w:val="004F30E0"/>
    <w:rsid w:val="00510CEE"/>
    <w:rsid w:val="00514E8A"/>
    <w:rsid w:val="005154D8"/>
    <w:rsid w:val="005247E6"/>
    <w:rsid w:val="005355DD"/>
    <w:rsid w:val="0054089C"/>
    <w:rsid w:val="0055479D"/>
    <w:rsid w:val="00557320"/>
    <w:rsid w:val="005574F2"/>
    <w:rsid w:val="00563E9C"/>
    <w:rsid w:val="005B0CC0"/>
    <w:rsid w:val="005E4DD7"/>
    <w:rsid w:val="00641BFB"/>
    <w:rsid w:val="00642B58"/>
    <w:rsid w:val="006B3B23"/>
    <w:rsid w:val="006B574B"/>
    <w:rsid w:val="00713519"/>
    <w:rsid w:val="007816FC"/>
    <w:rsid w:val="007B3F82"/>
    <w:rsid w:val="007E47DB"/>
    <w:rsid w:val="00815378"/>
    <w:rsid w:val="00831153"/>
    <w:rsid w:val="00831A97"/>
    <w:rsid w:val="00843EF6"/>
    <w:rsid w:val="00880496"/>
    <w:rsid w:val="0088642E"/>
    <w:rsid w:val="008F097B"/>
    <w:rsid w:val="009244DB"/>
    <w:rsid w:val="0098337F"/>
    <w:rsid w:val="00986050"/>
    <w:rsid w:val="00991602"/>
    <w:rsid w:val="009C23EF"/>
    <w:rsid w:val="009C4F9E"/>
    <w:rsid w:val="00A0398A"/>
    <w:rsid w:val="00A16DD2"/>
    <w:rsid w:val="00A36F92"/>
    <w:rsid w:val="00A81414"/>
    <w:rsid w:val="00A904ED"/>
    <w:rsid w:val="00A91629"/>
    <w:rsid w:val="00AA4041"/>
    <w:rsid w:val="00AB62D8"/>
    <w:rsid w:val="00AC6527"/>
    <w:rsid w:val="00AD56E7"/>
    <w:rsid w:val="00B17D15"/>
    <w:rsid w:val="00B26456"/>
    <w:rsid w:val="00B26E05"/>
    <w:rsid w:val="00B321E8"/>
    <w:rsid w:val="00B84C7D"/>
    <w:rsid w:val="00BF67BB"/>
    <w:rsid w:val="00C00E23"/>
    <w:rsid w:val="00C263BD"/>
    <w:rsid w:val="00C44E6E"/>
    <w:rsid w:val="00C669CD"/>
    <w:rsid w:val="00C95D06"/>
    <w:rsid w:val="00CB5E61"/>
    <w:rsid w:val="00CC591E"/>
    <w:rsid w:val="00CD218C"/>
    <w:rsid w:val="00D22AF7"/>
    <w:rsid w:val="00D270DF"/>
    <w:rsid w:val="00D911F1"/>
    <w:rsid w:val="00D91EA5"/>
    <w:rsid w:val="00DB15FB"/>
    <w:rsid w:val="00DC690E"/>
    <w:rsid w:val="00DD500C"/>
    <w:rsid w:val="00DF5B54"/>
    <w:rsid w:val="00E0130A"/>
    <w:rsid w:val="00E032FF"/>
    <w:rsid w:val="00E03345"/>
    <w:rsid w:val="00E42C1C"/>
    <w:rsid w:val="00E53473"/>
    <w:rsid w:val="00E90BCD"/>
    <w:rsid w:val="00EB58F7"/>
    <w:rsid w:val="00F005A6"/>
    <w:rsid w:val="00F42FF5"/>
    <w:rsid w:val="00F714F7"/>
    <w:rsid w:val="00F91C3F"/>
    <w:rsid w:val="00FA7DF2"/>
    <w:rsid w:val="00FD1832"/>
    <w:rsid w:val="00FD49C4"/>
    <w:rsid w:val="00FE36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E0124"/>
  <w15:docId w15:val="{61CFB103-3224-4D92-92B1-D948211B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8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TtuloCar">
    <w:name w:val="Título Car"/>
    <w:aliases w:val="Cita textual Car"/>
    <w:basedOn w:val="Fuentedeprrafopredeter"/>
    <w:link w:val="Ttulo"/>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top w:w="15" w:type="dxa"/>
        <w:left w:w="115" w:type="dxa"/>
        <w:bottom w:w="15" w:type="dxa"/>
        <w:right w:w="115" w:type="dxa"/>
      </w:tblCellMar>
    </w:tblPr>
  </w:style>
  <w:style w:type="table" w:customStyle="1" w:styleId="aa">
    <w:basedOn w:val="TableNormal1"/>
    <w:tblPr>
      <w:tblStyleRowBandSize w:val="1"/>
      <w:tblStyleColBandSize w:val="1"/>
      <w:tblCellMar>
        <w:top w:w="15" w:type="dxa"/>
        <w:left w:w="115" w:type="dxa"/>
        <w:bottom w:w="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5" w:type="dxa"/>
        <w:left w:w="115" w:type="dxa"/>
        <w:bottom w:w="15" w:type="dxa"/>
        <w:right w:w="115" w:type="dxa"/>
      </w:tblCellMar>
    </w:tblPr>
  </w:style>
  <w:style w:type="table" w:customStyle="1" w:styleId="af2">
    <w:basedOn w:val="TableNormal0"/>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0420">
      <w:bodyDiv w:val="1"/>
      <w:marLeft w:val="0"/>
      <w:marRight w:val="0"/>
      <w:marTop w:val="0"/>
      <w:marBottom w:val="0"/>
      <w:divBdr>
        <w:top w:val="none" w:sz="0" w:space="0" w:color="auto"/>
        <w:left w:val="none" w:sz="0" w:space="0" w:color="auto"/>
        <w:bottom w:val="none" w:sz="0" w:space="0" w:color="auto"/>
        <w:right w:val="none" w:sz="0" w:space="0" w:color="auto"/>
      </w:divBdr>
    </w:div>
    <w:div w:id="56756269">
      <w:bodyDiv w:val="1"/>
      <w:marLeft w:val="0"/>
      <w:marRight w:val="0"/>
      <w:marTop w:val="0"/>
      <w:marBottom w:val="0"/>
      <w:divBdr>
        <w:top w:val="none" w:sz="0" w:space="0" w:color="auto"/>
        <w:left w:val="none" w:sz="0" w:space="0" w:color="auto"/>
        <w:bottom w:val="none" w:sz="0" w:space="0" w:color="auto"/>
        <w:right w:val="none" w:sz="0" w:space="0" w:color="auto"/>
      </w:divBdr>
    </w:div>
    <w:div w:id="71778942">
      <w:bodyDiv w:val="1"/>
      <w:marLeft w:val="0"/>
      <w:marRight w:val="0"/>
      <w:marTop w:val="0"/>
      <w:marBottom w:val="0"/>
      <w:divBdr>
        <w:top w:val="none" w:sz="0" w:space="0" w:color="auto"/>
        <w:left w:val="none" w:sz="0" w:space="0" w:color="auto"/>
        <w:bottom w:val="none" w:sz="0" w:space="0" w:color="auto"/>
        <w:right w:val="none" w:sz="0" w:space="0" w:color="auto"/>
      </w:divBdr>
    </w:div>
    <w:div w:id="104082295">
      <w:bodyDiv w:val="1"/>
      <w:marLeft w:val="0"/>
      <w:marRight w:val="0"/>
      <w:marTop w:val="0"/>
      <w:marBottom w:val="0"/>
      <w:divBdr>
        <w:top w:val="none" w:sz="0" w:space="0" w:color="auto"/>
        <w:left w:val="none" w:sz="0" w:space="0" w:color="auto"/>
        <w:bottom w:val="none" w:sz="0" w:space="0" w:color="auto"/>
        <w:right w:val="none" w:sz="0" w:space="0" w:color="auto"/>
      </w:divBdr>
    </w:div>
    <w:div w:id="106047437">
      <w:bodyDiv w:val="1"/>
      <w:marLeft w:val="0"/>
      <w:marRight w:val="0"/>
      <w:marTop w:val="0"/>
      <w:marBottom w:val="0"/>
      <w:divBdr>
        <w:top w:val="none" w:sz="0" w:space="0" w:color="auto"/>
        <w:left w:val="none" w:sz="0" w:space="0" w:color="auto"/>
        <w:bottom w:val="none" w:sz="0" w:space="0" w:color="auto"/>
        <w:right w:val="none" w:sz="0" w:space="0" w:color="auto"/>
      </w:divBdr>
    </w:div>
    <w:div w:id="307905755">
      <w:bodyDiv w:val="1"/>
      <w:marLeft w:val="0"/>
      <w:marRight w:val="0"/>
      <w:marTop w:val="0"/>
      <w:marBottom w:val="0"/>
      <w:divBdr>
        <w:top w:val="none" w:sz="0" w:space="0" w:color="auto"/>
        <w:left w:val="none" w:sz="0" w:space="0" w:color="auto"/>
        <w:bottom w:val="none" w:sz="0" w:space="0" w:color="auto"/>
        <w:right w:val="none" w:sz="0" w:space="0" w:color="auto"/>
      </w:divBdr>
    </w:div>
    <w:div w:id="362096781">
      <w:bodyDiv w:val="1"/>
      <w:marLeft w:val="0"/>
      <w:marRight w:val="0"/>
      <w:marTop w:val="0"/>
      <w:marBottom w:val="0"/>
      <w:divBdr>
        <w:top w:val="none" w:sz="0" w:space="0" w:color="auto"/>
        <w:left w:val="none" w:sz="0" w:space="0" w:color="auto"/>
        <w:bottom w:val="none" w:sz="0" w:space="0" w:color="auto"/>
        <w:right w:val="none" w:sz="0" w:space="0" w:color="auto"/>
      </w:divBdr>
    </w:div>
    <w:div w:id="461191427">
      <w:bodyDiv w:val="1"/>
      <w:marLeft w:val="0"/>
      <w:marRight w:val="0"/>
      <w:marTop w:val="0"/>
      <w:marBottom w:val="0"/>
      <w:divBdr>
        <w:top w:val="none" w:sz="0" w:space="0" w:color="auto"/>
        <w:left w:val="none" w:sz="0" w:space="0" w:color="auto"/>
        <w:bottom w:val="none" w:sz="0" w:space="0" w:color="auto"/>
        <w:right w:val="none" w:sz="0" w:space="0" w:color="auto"/>
      </w:divBdr>
    </w:div>
    <w:div w:id="540553473">
      <w:bodyDiv w:val="1"/>
      <w:marLeft w:val="0"/>
      <w:marRight w:val="0"/>
      <w:marTop w:val="0"/>
      <w:marBottom w:val="0"/>
      <w:divBdr>
        <w:top w:val="none" w:sz="0" w:space="0" w:color="auto"/>
        <w:left w:val="none" w:sz="0" w:space="0" w:color="auto"/>
        <w:bottom w:val="none" w:sz="0" w:space="0" w:color="auto"/>
        <w:right w:val="none" w:sz="0" w:space="0" w:color="auto"/>
      </w:divBdr>
    </w:div>
    <w:div w:id="694966287">
      <w:bodyDiv w:val="1"/>
      <w:marLeft w:val="0"/>
      <w:marRight w:val="0"/>
      <w:marTop w:val="0"/>
      <w:marBottom w:val="0"/>
      <w:divBdr>
        <w:top w:val="none" w:sz="0" w:space="0" w:color="auto"/>
        <w:left w:val="none" w:sz="0" w:space="0" w:color="auto"/>
        <w:bottom w:val="none" w:sz="0" w:space="0" w:color="auto"/>
        <w:right w:val="none" w:sz="0" w:space="0" w:color="auto"/>
      </w:divBdr>
    </w:div>
    <w:div w:id="805700522">
      <w:bodyDiv w:val="1"/>
      <w:marLeft w:val="0"/>
      <w:marRight w:val="0"/>
      <w:marTop w:val="0"/>
      <w:marBottom w:val="0"/>
      <w:divBdr>
        <w:top w:val="none" w:sz="0" w:space="0" w:color="auto"/>
        <w:left w:val="none" w:sz="0" w:space="0" w:color="auto"/>
        <w:bottom w:val="none" w:sz="0" w:space="0" w:color="auto"/>
        <w:right w:val="none" w:sz="0" w:space="0" w:color="auto"/>
      </w:divBdr>
    </w:div>
    <w:div w:id="971061397">
      <w:bodyDiv w:val="1"/>
      <w:marLeft w:val="0"/>
      <w:marRight w:val="0"/>
      <w:marTop w:val="0"/>
      <w:marBottom w:val="0"/>
      <w:divBdr>
        <w:top w:val="none" w:sz="0" w:space="0" w:color="auto"/>
        <w:left w:val="none" w:sz="0" w:space="0" w:color="auto"/>
        <w:bottom w:val="none" w:sz="0" w:space="0" w:color="auto"/>
        <w:right w:val="none" w:sz="0" w:space="0" w:color="auto"/>
      </w:divBdr>
    </w:div>
    <w:div w:id="1073550185">
      <w:bodyDiv w:val="1"/>
      <w:marLeft w:val="0"/>
      <w:marRight w:val="0"/>
      <w:marTop w:val="0"/>
      <w:marBottom w:val="0"/>
      <w:divBdr>
        <w:top w:val="none" w:sz="0" w:space="0" w:color="auto"/>
        <w:left w:val="none" w:sz="0" w:space="0" w:color="auto"/>
        <w:bottom w:val="none" w:sz="0" w:space="0" w:color="auto"/>
        <w:right w:val="none" w:sz="0" w:space="0" w:color="auto"/>
      </w:divBdr>
    </w:div>
    <w:div w:id="1099061700">
      <w:bodyDiv w:val="1"/>
      <w:marLeft w:val="0"/>
      <w:marRight w:val="0"/>
      <w:marTop w:val="0"/>
      <w:marBottom w:val="0"/>
      <w:divBdr>
        <w:top w:val="none" w:sz="0" w:space="0" w:color="auto"/>
        <w:left w:val="none" w:sz="0" w:space="0" w:color="auto"/>
        <w:bottom w:val="none" w:sz="0" w:space="0" w:color="auto"/>
        <w:right w:val="none" w:sz="0" w:space="0" w:color="auto"/>
      </w:divBdr>
    </w:div>
    <w:div w:id="1214850388">
      <w:bodyDiv w:val="1"/>
      <w:marLeft w:val="0"/>
      <w:marRight w:val="0"/>
      <w:marTop w:val="0"/>
      <w:marBottom w:val="0"/>
      <w:divBdr>
        <w:top w:val="none" w:sz="0" w:space="0" w:color="auto"/>
        <w:left w:val="none" w:sz="0" w:space="0" w:color="auto"/>
        <w:bottom w:val="none" w:sz="0" w:space="0" w:color="auto"/>
        <w:right w:val="none" w:sz="0" w:space="0" w:color="auto"/>
      </w:divBdr>
    </w:div>
    <w:div w:id="1223443310">
      <w:bodyDiv w:val="1"/>
      <w:marLeft w:val="0"/>
      <w:marRight w:val="0"/>
      <w:marTop w:val="0"/>
      <w:marBottom w:val="0"/>
      <w:divBdr>
        <w:top w:val="none" w:sz="0" w:space="0" w:color="auto"/>
        <w:left w:val="none" w:sz="0" w:space="0" w:color="auto"/>
        <w:bottom w:val="none" w:sz="0" w:space="0" w:color="auto"/>
        <w:right w:val="none" w:sz="0" w:space="0" w:color="auto"/>
      </w:divBdr>
    </w:div>
    <w:div w:id="1329091249">
      <w:bodyDiv w:val="1"/>
      <w:marLeft w:val="0"/>
      <w:marRight w:val="0"/>
      <w:marTop w:val="0"/>
      <w:marBottom w:val="0"/>
      <w:divBdr>
        <w:top w:val="none" w:sz="0" w:space="0" w:color="auto"/>
        <w:left w:val="none" w:sz="0" w:space="0" w:color="auto"/>
        <w:bottom w:val="none" w:sz="0" w:space="0" w:color="auto"/>
        <w:right w:val="none" w:sz="0" w:space="0" w:color="auto"/>
      </w:divBdr>
    </w:div>
    <w:div w:id="1575116686">
      <w:bodyDiv w:val="1"/>
      <w:marLeft w:val="0"/>
      <w:marRight w:val="0"/>
      <w:marTop w:val="0"/>
      <w:marBottom w:val="0"/>
      <w:divBdr>
        <w:top w:val="none" w:sz="0" w:space="0" w:color="auto"/>
        <w:left w:val="none" w:sz="0" w:space="0" w:color="auto"/>
        <w:bottom w:val="none" w:sz="0" w:space="0" w:color="auto"/>
        <w:right w:val="none" w:sz="0" w:space="0" w:color="auto"/>
      </w:divBdr>
    </w:div>
    <w:div w:id="1692997261">
      <w:bodyDiv w:val="1"/>
      <w:marLeft w:val="0"/>
      <w:marRight w:val="0"/>
      <w:marTop w:val="0"/>
      <w:marBottom w:val="0"/>
      <w:divBdr>
        <w:top w:val="none" w:sz="0" w:space="0" w:color="auto"/>
        <w:left w:val="none" w:sz="0" w:space="0" w:color="auto"/>
        <w:bottom w:val="none" w:sz="0" w:space="0" w:color="auto"/>
        <w:right w:val="none" w:sz="0" w:space="0" w:color="auto"/>
      </w:divBdr>
    </w:div>
    <w:div w:id="1728216431">
      <w:bodyDiv w:val="1"/>
      <w:marLeft w:val="0"/>
      <w:marRight w:val="0"/>
      <w:marTop w:val="0"/>
      <w:marBottom w:val="0"/>
      <w:divBdr>
        <w:top w:val="none" w:sz="0" w:space="0" w:color="auto"/>
        <w:left w:val="none" w:sz="0" w:space="0" w:color="auto"/>
        <w:bottom w:val="none" w:sz="0" w:space="0" w:color="auto"/>
        <w:right w:val="none" w:sz="0" w:space="0" w:color="auto"/>
      </w:divBdr>
    </w:div>
    <w:div w:id="1738820661">
      <w:bodyDiv w:val="1"/>
      <w:marLeft w:val="0"/>
      <w:marRight w:val="0"/>
      <w:marTop w:val="0"/>
      <w:marBottom w:val="0"/>
      <w:divBdr>
        <w:top w:val="none" w:sz="0" w:space="0" w:color="auto"/>
        <w:left w:val="none" w:sz="0" w:space="0" w:color="auto"/>
        <w:bottom w:val="none" w:sz="0" w:space="0" w:color="auto"/>
        <w:right w:val="none" w:sz="0" w:space="0" w:color="auto"/>
      </w:divBdr>
    </w:div>
    <w:div w:id="1833832787">
      <w:bodyDiv w:val="1"/>
      <w:marLeft w:val="0"/>
      <w:marRight w:val="0"/>
      <w:marTop w:val="0"/>
      <w:marBottom w:val="0"/>
      <w:divBdr>
        <w:top w:val="none" w:sz="0" w:space="0" w:color="auto"/>
        <w:left w:val="none" w:sz="0" w:space="0" w:color="auto"/>
        <w:bottom w:val="none" w:sz="0" w:space="0" w:color="auto"/>
        <w:right w:val="none" w:sz="0" w:space="0" w:color="auto"/>
      </w:divBdr>
    </w:div>
    <w:div w:id="1887182923">
      <w:bodyDiv w:val="1"/>
      <w:marLeft w:val="0"/>
      <w:marRight w:val="0"/>
      <w:marTop w:val="0"/>
      <w:marBottom w:val="0"/>
      <w:divBdr>
        <w:top w:val="none" w:sz="0" w:space="0" w:color="auto"/>
        <w:left w:val="none" w:sz="0" w:space="0" w:color="auto"/>
        <w:bottom w:val="none" w:sz="0" w:space="0" w:color="auto"/>
        <w:right w:val="none" w:sz="0" w:space="0" w:color="auto"/>
      </w:divBdr>
    </w:div>
    <w:div w:id="2049916965">
      <w:bodyDiv w:val="1"/>
      <w:marLeft w:val="0"/>
      <w:marRight w:val="0"/>
      <w:marTop w:val="0"/>
      <w:marBottom w:val="0"/>
      <w:divBdr>
        <w:top w:val="none" w:sz="0" w:space="0" w:color="auto"/>
        <w:left w:val="none" w:sz="0" w:space="0" w:color="auto"/>
        <w:bottom w:val="none" w:sz="0" w:space="0" w:color="auto"/>
        <w:right w:val="none" w:sz="0" w:space="0" w:color="auto"/>
      </w:divBdr>
    </w:div>
    <w:div w:id="2072536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y3CdPjceIgFDKUuZsX2UFeBZA==">CgMxLjAyCWguMWZvYjl0ZTIJaC4zem55c2g3Mg5oLnh4ZnhzY2wwaHZzdDIOaC5jemJjYXZkeDN3cDE4AHIhMUh0VkxKMEtObC1sd3lyN1JTcDZSLVUwUm1ZWnRfa0wx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4121</Words>
  <Characters>22668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2025-08-08T19:39:00Z</cp:lastPrinted>
  <dcterms:created xsi:type="dcterms:W3CDTF">2025-09-03T00:55:00Z</dcterms:created>
  <dcterms:modified xsi:type="dcterms:W3CDTF">2025-09-03T00:55:00Z</dcterms:modified>
</cp:coreProperties>
</file>