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6B02C" w14:textId="5275132C" w:rsidR="008928B7" w:rsidRPr="0042626E" w:rsidRDefault="007F0BAA" w:rsidP="00A43ADD">
      <w:pPr>
        <w:spacing w:after="0" w:line="360" w:lineRule="auto"/>
        <w:ind w:right="49"/>
        <w:jc w:val="both"/>
        <w:rPr>
          <w:rFonts w:ascii="Palatino Linotype" w:eastAsia="Palatino Linotype" w:hAnsi="Palatino Linotype" w:cs="Palatino Linotype"/>
        </w:rPr>
      </w:pPr>
      <w:r w:rsidRPr="0042626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37536D" w:rsidRPr="0042626E">
        <w:rPr>
          <w:rFonts w:ascii="Palatino Linotype" w:eastAsia="Palatino Linotype" w:hAnsi="Palatino Linotype" w:cs="Palatino Linotype"/>
        </w:rPr>
        <w:t>dieciocho</w:t>
      </w:r>
      <w:r w:rsidR="002E79F2" w:rsidRPr="0042626E">
        <w:rPr>
          <w:rFonts w:ascii="Palatino Linotype" w:eastAsia="Palatino Linotype" w:hAnsi="Palatino Linotype" w:cs="Palatino Linotype"/>
        </w:rPr>
        <w:t xml:space="preserve"> de junio</w:t>
      </w:r>
      <w:r w:rsidR="00C80EB4" w:rsidRPr="0042626E">
        <w:rPr>
          <w:rFonts w:ascii="Palatino Linotype" w:eastAsia="Palatino Linotype" w:hAnsi="Palatino Linotype" w:cs="Palatino Linotype"/>
        </w:rPr>
        <w:t xml:space="preserve"> de dos mil veinticinco</w:t>
      </w:r>
      <w:r w:rsidRPr="0042626E">
        <w:rPr>
          <w:rFonts w:ascii="Palatino Linotype" w:eastAsia="Palatino Linotype" w:hAnsi="Palatino Linotype" w:cs="Palatino Linotype"/>
        </w:rPr>
        <w:t xml:space="preserve">. </w:t>
      </w:r>
    </w:p>
    <w:p w14:paraId="2A21766E" w14:textId="77777777" w:rsidR="008928B7" w:rsidRPr="0042626E" w:rsidRDefault="008928B7" w:rsidP="00A43ADD">
      <w:pPr>
        <w:spacing w:after="0" w:line="360" w:lineRule="auto"/>
        <w:ind w:right="49"/>
        <w:jc w:val="center"/>
        <w:rPr>
          <w:rFonts w:ascii="Palatino Linotype" w:eastAsia="Palatino Linotype" w:hAnsi="Palatino Linotype" w:cs="Palatino Linotype"/>
        </w:rPr>
      </w:pPr>
    </w:p>
    <w:p w14:paraId="60C929C2" w14:textId="32B4A1FD" w:rsidR="008928B7" w:rsidRPr="0042626E" w:rsidRDefault="007F0BAA" w:rsidP="00A43ADD">
      <w:pPr>
        <w:spacing w:after="0" w:line="360" w:lineRule="auto"/>
        <w:ind w:right="49"/>
        <w:jc w:val="both"/>
        <w:rPr>
          <w:rFonts w:ascii="Palatino Linotype" w:eastAsia="Palatino Linotype" w:hAnsi="Palatino Linotype" w:cs="Palatino Linotype"/>
        </w:rPr>
      </w:pPr>
      <w:r w:rsidRPr="0042626E">
        <w:rPr>
          <w:rFonts w:ascii="Palatino Linotype" w:eastAsia="Palatino Linotype" w:hAnsi="Palatino Linotype" w:cs="Palatino Linotype"/>
        </w:rPr>
        <w:t xml:space="preserve">Visto el expediente relativo al recurso de revisión </w:t>
      </w:r>
      <w:r w:rsidR="0037536D" w:rsidRPr="0042626E">
        <w:rPr>
          <w:rFonts w:ascii="Palatino Linotype" w:eastAsia="Palatino Linotype" w:hAnsi="Palatino Linotype" w:cs="Palatino Linotype"/>
          <w:b/>
        </w:rPr>
        <w:t>03484</w:t>
      </w:r>
      <w:r w:rsidRPr="0042626E">
        <w:rPr>
          <w:rFonts w:ascii="Palatino Linotype" w:eastAsia="Palatino Linotype" w:hAnsi="Palatino Linotype" w:cs="Palatino Linotype"/>
          <w:b/>
        </w:rPr>
        <w:t>/INFOEM/IP/RR/202</w:t>
      </w:r>
      <w:r w:rsidR="00C80EB4" w:rsidRPr="0042626E">
        <w:rPr>
          <w:rFonts w:ascii="Palatino Linotype" w:eastAsia="Palatino Linotype" w:hAnsi="Palatino Linotype" w:cs="Palatino Linotype"/>
          <w:b/>
        </w:rPr>
        <w:t>5</w:t>
      </w:r>
      <w:r w:rsidRPr="0042626E">
        <w:rPr>
          <w:rFonts w:ascii="Palatino Linotype" w:eastAsia="Palatino Linotype" w:hAnsi="Palatino Linotype" w:cs="Palatino Linotype"/>
        </w:rPr>
        <w:t xml:space="preserve">, interpuesto por </w:t>
      </w:r>
      <w:r w:rsidR="0037536D" w:rsidRPr="0042626E">
        <w:rPr>
          <w:rFonts w:ascii="Palatino Linotype" w:eastAsia="Palatino Linotype" w:hAnsi="Palatino Linotype" w:cs="Palatino Linotype"/>
          <w:b/>
        </w:rPr>
        <w:t>una persona usuaria del Sistema de Acceso a la Información Mexiquense</w:t>
      </w:r>
      <w:r w:rsidRPr="0042626E">
        <w:rPr>
          <w:rFonts w:ascii="Palatino Linotype" w:eastAsia="Palatino Linotype" w:hAnsi="Palatino Linotype" w:cs="Palatino Linotype"/>
        </w:rPr>
        <w:t xml:space="preserve">, al cual en lo sucesivo se le denominará la parte </w:t>
      </w:r>
      <w:r w:rsidRPr="0042626E">
        <w:rPr>
          <w:rFonts w:ascii="Palatino Linotype" w:eastAsia="Palatino Linotype" w:hAnsi="Palatino Linotype" w:cs="Palatino Linotype"/>
          <w:b/>
        </w:rPr>
        <w:t>RECURRENTE</w:t>
      </w:r>
      <w:r w:rsidRPr="0042626E">
        <w:rPr>
          <w:rFonts w:ascii="Palatino Linotype" w:eastAsia="Palatino Linotype" w:hAnsi="Palatino Linotype" w:cs="Palatino Linotype"/>
        </w:rPr>
        <w:t xml:space="preserve">, en contra de la respuesta a su solicitud de información identificada con número de folio </w:t>
      </w:r>
      <w:r w:rsidR="0037536D" w:rsidRPr="0042626E">
        <w:rPr>
          <w:rFonts w:ascii="Palatino Linotype" w:eastAsia="Palatino Linotype" w:hAnsi="Palatino Linotype" w:cs="Palatino Linotype"/>
          <w:b/>
        </w:rPr>
        <w:t>00025</w:t>
      </w:r>
      <w:r w:rsidRPr="0042626E">
        <w:rPr>
          <w:rFonts w:ascii="Palatino Linotype" w:eastAsia="Palatino Linotype" w:hAnsi="Palatino Linotype" w:cs="Palatino Linotype"/>
          <w:b/>
        </w:rPr>
        <w:t>/</w:t>
      </w:r>
      <w:r w:rsidR="0037536D" w:rsidRPr="0042626E">
        <w:rPr>
          <w:rFonts w:ascii="Palatino Linotype" w:eastAsia="Palatino Linotype" w:hAnsi="Palatino Linotype" w:cs="Palatino Linotype"/>
          <w:b/>
        </w:rPr>
        <w:t>IMCUFIDECOCOT</w:t>
      </w:r>
      <w:r w:rsidR="00C80EB4" w:rsidRPr="0042626E">
        <w:rPr>
          <w:rFonts w:ascii="Palatino Linotype" w:eastAsia="Palatino Linotype" w:hAnsi="Palatino Linotype" w:cs="Palatino Linotype"/>
          <w:b/>
        </w:rPr>
        <w:t>/IP/2025</w:t>
      </w:r>
      <w:r w:rsidRPr="0042626E">
        <w:rPr>
          <w:rFonts w:ascii="Palatino Linotype" w:eastAsia="Palatino Linotype" w:hAnsi="Palatino Linotype" w:cs="Palatino Linotype"/>
        </w:rPr>
        <w:t xml:space="preserve"> proporcionada por parte del </w:t>
      </w:r>
      <w:r w:rsidR="0037536D" w:rsidRPr="0042626E">
        <w:rPr>
          <w:rFonts w:ascii="Palatino Linotype" w:eastAsia="Palatino Linotype" w:hAnsi="Palatino Linotype" w:cs="Palatino Linotype"/>
          <w:b/>
        </w:rPr>
        <w:t xml:space="preserve">Instituto Municipal de Cultura Física y Deporte de Cocotitlán </w:t>
      </w:r>
      <w:r w:rsidRPr="0042626E">
        <w:rPr>
          <w:rFonts w:ascii="Palatino Linotype" w:eastAsia="Palatino Linotype" w:hAnsi="Palatino Linotype" w:cs="Palatino Linotype"/>
        </w:rPr>
        <w:t xml:space="preserve">en lo sucesivo el </w:t>
      </w:r>
      <w:r w:rsidRPr="0042626E">
        <w:rPr>
          <w:rFonts w:ascii="Palatino Linotype" w:eastAsia="Palatino Linotype" w:hAnsi="Palatino Linotype" w:cs="Palatino Linotype"/>
          <w:b/>
        </w:rPr>
        <w:t>SUJETO OBLIGADO</w:t>
      </w:r>
      <w:r w:rsidRPr="0042626E">
        <w:rPr>
          <w:rFonts w:ascii="Palatino Linotype" w:eastAsia="Palatino Linotype" w:hAnsi="Palatino Linotype" w:cs="Palatino Linotype"/>
        </w:rPr>
        <w:t>; se procede a dictar la presente resolución, con base en los siguientes:</w:t>
      </w:r>
    </w:p>
    <w:p w14:paraId="2053E27A" w14:textId="77777777" w:rsidR="008928B7" w:rsidRPr="0042626E" w:rsidRDefault="008928B7" w:rsidP="00A43ADD">
      <w:pPr>
        <w:spacing w:after="0" w:line="360" w:lineRule="auto"/>
        <w:ind w:right="49"/>
        <w:jc w:val="both"/>
        <w:rPr>
          <w:rFonts w:ascii="Palatino Linotype" w:eastAsia="Palatino Linotype" w:hAnsi="Palatino Linotype" w:cs="Palatino Linotype"/>
        </w:rPr>
      </w:pPr>
    </w:p>
    <w:p w14:paraId="4D24247B" w14:textId="77777777" w:rsidR="008928B7" w:rsidRPr="0042626E" w:rsidRDefault="007F0BAA" w:rsidP="00A43ADD">
      <w:pPr>
        <w:spacing w:after="0" w:line="360" w:lineRule="auto"/>
        <w:ind w:right="49"/>
        <w:jc w:val="center"/>
        <w:rPr>
          <w:rFonts w:ascii="Palatino Linotype" w:eastAsia="Palatino Linotype" w:hAnsi="Palatino Linotype" w:cs="Palatino Linotype"/>
          <w:b/>
        </w:rPr>
      </w:pPr>
      <w:r w:rsidRPr="0042626E">
        <w:rPr>
          <w:rFonts w:ascii="Palatino Linotype" w:eastAsia="Palatino Linotype" w:hAnsi="Palatino Linotype" w:cs="Palatino Linotype"/>
          <w:b/>
        </w:rPr>
        <w:t>I.</w:t>
      </w:r>
      <w:r w:rsidRPr="0042626E">
        <w:rPr>
          <w:rFonts w:ascii="Palatino Linotype" w:eastAsia="Palatino Linotype" w:hAnsi="Palatino Linotype" w:cs="Palatino Linotype"/>
          <w:b/>
        </w:rPr>
        <w:tab/>
        <w:t>A N T E C E D E N T E S</w:t>
      </w:r>
    </w:p>
    <w:p w14:paraId="7E986B6E" w14:textId="77777777" w:rsidR="008928B7" w:rsidRPr="0042626E" w:rsidRDefault="008928B7" w:rsidP="00A43ADD">
      <w:pPr>
        <w:spacing w:after="0" w:line="360" w:lineRule="auto"/>
        <w:ind w:right="49"/>
        <w:jc w:val="both"/>
        <w:rPr>
          <w:rFonts w:ascii="Palatino Linotype" w:eastAsia="Palatino Linotype" w:hAnsi="Palatino Linotype" w:cs="Palatino Linotype"/>
        </w:rPr>
      </w:pPr>
      <w:bookmarkStart w:id="0" w:name="_heading=h.3znysh7" w:colFirst="0" w:colLast="0"/>
      <w:bookmarkEnd w:id="0"/>
    </w:p>
    <w:p w14:paraId="385E589E" w14:textId="6FD4F01A" w:rsidR="008928B7" w:rsidRPr="0042626E" w:rsidRDefault="007F0BAA" w:rsidP="00A43ADD">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42626E">
        <w:rPr>
          <w:rFonts w:ascii="Palatino Linotype" w:eastAsia="Palatino Linotype" w:hAnsi="Palatino Linotype" w:cs="Palatino Linotype"/>
          <w:b/>
        </w:rPr>
        <w:t>Solicitud de acceso a la información.</w:t>
      </w:r>
      <w:r w:rsidRPr="0042626E">
        <w:rPr>
          <w:rFonts w:ascii="Palatino Linotype" w:eastAsia="Palatino Linotype" w:hAnsi="Palatino Linotype" w:cs="Palatino Linotype"/>
        </w:rPr>
        <w:t xml:space="preserve"> </w:t>
      </w:r>
      <w:r w:rsidR="00417126" w:rsidRPr="0042626E">
        <w:rPr>
          <w:rFonts w:ascii="Palatino Linotype" w:eastAsia="Palatino Linotype" w:hAnsi="Palatino Linotype" w:cs="Palatino Linotype"/>
        </w:rPr>
        <w:t xml:space="preserve">Con fecha </w:t>
      </w:r>
      <w:r w:rsidR="0037536D" w:rsidRPr="0042626E">
        <w:rPr>
          <w:rFonts w:ascii="Palatino Linotype" w:eastAsia="Palatino Linotype" w:hAnsi="Palatino Linotype" w:cs="Palatino Linotype"/>
          <w:b/>
        </w:rPr>
        <w:t>veintiocho</w:t>
      </w:r>
      <w:r w:rsidR="002E79F2" w:rsidRPr="0042626E">
        <w:rPr>
          <w:rFonts w:ascii="Palatino Linotype" w:eastAsia="Palatino Linotype" w:hAnsi="Palatino Linotype" w:cs="Palatino Linotype"/>
          <w:b/>
        </w:rPr>
        <w:t xml:space="preserve"> de febrero</w:t>
      </w:r>
      <w:r w:rsidR="00417126" w:rsidRPr="0042626E">
        <w:rPr>
          <w:rFonts w:ascii="Palatino Linotype" w:eastAsia="Palatino Linotype" w:hAnsi="Palatino Linotype" w:cs="Palatino Linotype"/>
          <w:b/>
        </w:rPr>
        <w:t xml:space="preserve"> de dos mil veinticinco</w:t>
      </w:r>
      <w:r w:rsidR="00417126" w:rsidRPr="0042626E">
        <w:rPr>
          <w:rFonts w:ascii="Palatino Linotype" w:eastAsia="Palatino Linotype" w:hAnsi="Palatino Linotype" w:cs="Palatino Linotype"/>
        </w:rPr>
        <w:t xml:space="preserve">, el Recurrente formuló solicitud de acceso a información pública al </w:t>
      </w:r>
      <w:r w:rsidR="00417126" w:rsidRPr="0042626E">
        <w:rPr>
          <w:rFonts w:ascii="Palatino Linotype" w:eastAsia="Palatino Linotype" w:hAnsi="Palatino Linotype" w:cs="Palatino Linotype"/>
          <w:b/>
        </w:rPr>
        <w:t>SUJETO OBLIGADO</w:t>
      </w:r>
      <w:r w:rsidR="00417126" w:rsidRPr="0042626E">
        <w:rPr>
          <w:rFonts w:ascii="Palatino Linotype" w:eastAsia="Palatino Linotype" w:hAnsi="Palatino Linotype" w:cs="Palatino Linotype"/>
        </w:rPr>
        <w:t xml:space="preserve"> a través del Sistema de Acceso a la Información Mexiquense, requiriéndole lo siguiente</w:t>
      </w:r>
      <w:r w:rsidRPr="0042626E">
        <w:rPr>
          <w:rFonts w:ascii="Palatino Linotype" w:eastAsia="Palatino Linotype" w:hAnsi="Palatino Linotype" w:cs="Palatino Linotype"/>
        </w:rPr>
        <w:t xml:space="preserve">: </w:t>
      </w:r>
    </w:p>
    <w:p w14:paraId="167A7068" w14:textId="77777777" w:rsidR="008928B7" w:rsidRPr="0042626E" w:rsidRDefault="007F0BAA" w:rsidP="00A43ADD">
      <w:pPr>
        <w:tabs>
          <w:tab w:val="left" w:pos="1530"/>
        </w:tabs>
        <w:spacing w:after="0" w:line="360" w:lineRule="auto"/>
        <w:ind w:right="49"/>
        <w:jc w:val="both"/>
        <w:rPr>
          <w:rFonts w:ascii="Palatino Linotype" w:eastAsia="Palatino Linotype" w:hAnsi="Palatino Linotype" w:cs="Palatino Linotype"/>
        </w:rPr>
      </w:pPr>
      <w:r w:rsidRPr="0042626E">
        <w:rPr>
          <w:rFonts w:ascii="Palatino Linotype" w:eastAsia="Palatino Linotype" w:hAnsi="Palatino Linotype" w:cs="Palatino Linotype"/>
        </w:rPr>
        <w:tab/>
      </w:r>
    </w:p>
    <w:p w14:paraId="7236F270" w14:textId="7D909FB5" w:rsidR="008928B7" w:rsidRPr="0042626E" w:rsidRDefault="007F0BAA" w:rsidP="0000537C">
      <w:pPr>
        <w:ind w:left="567" w:right="843"/>
        <w:jc w:val="both"/>
        <w:rPr>
          <w:rFonts w:ascii="Palatino Linotype" w:eastAsia="Palatino Linotype" w:hAnsi="Palatino Linotype" w:cs="Palatino Linotype"/>
          <w:i/>
        </w:rPr>
      </w:pPr>
      <w:bookmarkStart w:id="1" w:name="_heading=h.30j0zll" w:colFirst="0" w:colLast="0"/>
      <w:bookmarkEnd w:id="1"/>
      <w:r w:rsidRPr="0042626E">
        <w:rPr>
          <w:rFonts w:ascii="Palatino Linotype" w:eastAsia="Palatino Linotype" w:hAnsi="Palatino Linotype" w:cs="Palatino Linotype"/>
          <w:i/>
        </w:rPr>
        <w:t>“</w:t>
      </w:r>
      <w:r w:rsidR="0037536D" w:rsidRPr="0042626E">
        <w:rPr>
          <w:rFonts w:ascii="Palatino Linotype" w:eastAsia="Palatino Linotype" w:hAnsi="Palatino Linotype" w:cs="Palatino Linotype"/>
          <w:i/>
        </w:rPr>
        <w:t xml:space="preserve">Tabulador de sueldos del </w:t>
      </w:r>
      <w:proofErr w:type="spellStart"/>
      <w:r w:rsidR="0037536D" w:rsidRPr="0042626E">
        <w:rPr>
          <w:rFonts w:ascii="Palatino Linotype" w:eastAsia="Palatino Linotype" w:hAnsi="Palatino Linotype" w:cs="Palatino Linotype"/>
          <w:i/>
        </w:rPr>
        <w:t>incufide</w:t>
      </w:r>
      <w:proofErr w:type="spellEnd"/>
      <w:r w:rsidR="0037536D" w:rsidRPr="0042626E">
        <w:rPr>
          <w:rFonts w:ascii="Palatino Linotype" w:eastAsia="Palatino Linotype" w:hAnsi="Palatino Linotype" w:cs="Palatino Linotype"/>
          <w:i/>
        </w:rPr>
        <w:t xml:space="preserve"> de esta nueva administración.</w:t>
      </w:r>
      <w:r w:rsidRPr="0042626E">
        <w:rPr>
          <w:rFonts w:ascii="Palatino Linotype" w:eastAsia="Palatino Linotype" w:hAnsi="Palatino Linotype" w:cs="Palatino Linotype"/>
          <w:i/>
        </w:rPr>
        <w:t>”.</w:t>
      </w:r>
    </w:p>
    <w:p w14:paraId="40FF966B" w14:textId="77777777" w:rsidR="008928B7" w:rsidRPr="0042626E" w:rsidRDefault="007F0BAA" w:rsidP="00A43ADD">
      <w:pPr>
        <w:spacing w:after="0"/>
        <w:ind w:left="567" w:right="49"/>
        <w:jc w:val="both"/>
        <w:rPr>
          <w:rFonts w:ascii="Palatino Linotype" w:eastAsia="Palatino Linotype" w:hAnsi="Palatino Linotype" w:cs="Palatino Linotype"/>
          <w:i/>
        </w:rPr>
      </w:pPr>
      <w:r w:rsidRPr="0042626E">
        <w:rPr>
          <w:rFonts w:ascii="Palatino Linotype" w:eastAsia="Palatino Linotype" w:hAnsi="Palatino Linotype" w:cs="Palatino Linotype"/>
          <w:i/>
        </w:rPr>
        <w:t xml:space="preserve"> </w:t>
      </w:r>
    </w:p>
    <w:p w14:paraId="6144074E" w14:textId="5BF06FCA" w:rsidR="008928B7" w:rsidRPr="0042626E" w:rsidRDefault="007F0BAA" w:rsidP="00A43ADD">
      <w:pPr>
        <w:spacing w:after="0" w:line="360" w:lineRule="auto"/>
        <w:ind w:right="49"/>
        <w:jc w:val="both"/>
        <w:rPr>
          <w:rFonts w:ascii="Palatino Linotype" w:eastAsia="Palatino Linotype" w:hAnsi="Palatino Linotype" w:cs="Palatino Linotype"/>
        </w:rPr>
      </w:pPr>
      <w:r w:rsidRPr="0042626E">
        <w:rPr>
          <w:rFonts w:ascii="Palatino Linotype" w:eastAsia="Palatino Linotype" w:hAnsi="Palatino Linotype" w:cs="Palatino Linotype"/>
          <w:b/>
        </w:rPr>
        <w:t>Modalidad elegida para la entrega de la información:</w:t>
      </w:r>
      <w:r w:rsidRPr="0042626E">
        <w:rPr>
          <w:rFonts w:ascii="Palatino Linotype" w:eastAsia="Palatino Linotype" w:hAnsi="Palatino Linotype" w:cs="Palatino Linotype"/>
        </w:rPr>
        <w:t xml:space="preserve"> a través del Sistema de Acceso a la Información Mexiquense (SAIMEX). </w:t>
      </w:r>
    </w:p>
    <w:p w14:paraId="43D146E0" w14:textId="77777777" w:rsidR="002E79F2" w:rsidRPr="0042626E" w:rsidRDefault="002E79F2" w:rsidP="00A43ADD">
      <w:pPr>
        <w:spacing w:after="0" w:line="360" w:lineRule="auto"/>
        <w:ind w:right="49"/>
        <w:jc w:val="both"/>
        <w:rPr>
          <w:rFonts w:ascii="Palatino Linotype" w:eastAsia="Palatino Linotype" w:hAnsi="Palatino Linotype" w:cs="Palatino Linotype"/>
        </w:rPr>
      </w:pPr>
    </w:p>
    <w:p w14:paraId="09D936E5" w14:textId="149DC546" w:rsidR="008928B7" w:rsidRPr="0042626E" w:rsidRDefault="007F0BAA" w:rsidP="00A43ADD">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b/>
        </w:rPr>
      </w:pPr>
      <w:r w:rsidRPr="0042626E">
        <w:rPr>
          <w:rFonts w:ascii="Palatino Linotype" w:eastAsia="Palatino Linotype" w:hAnsi="Palatino Linotype" w:cs="Palatino Linotype"/>
          <w:b/>
        </w:rPr>
        <w:lastRenderedPageBreak/>
        <w:t xml:space="preserve">Respuesta. </w:t>
      </w:r>
      <w:r w:rsidRPr="0042626E">
        <w:rPr>
          <w:rFonts w:ascii="Palatino Linotype" w:eastAsia="Palatino Linotype" w:hAnsi="Palatino Linotype" w:cs="Palatino Linotype"/>
        </w:rPr>
        <w:t xml:space="preserve">En fecha </w:t>
      </w:r>
      <w:r w:rsidR="0037536D" w:rsidRPr="0042626E">
        <w:rPr>
          <w:rFonts w:ascii="Palatino Linotype" w:eastAsia="Palatino Linotype" w:hAnsi="Palatino Linotype" w:cs="Palatino Linotype"/>
          <w:b/>
        </w:rPr>
        <w:t>veinticinco</w:t>
      </w:r>
      <w:r w:rsidR="007F0BCF" w:rsidRPr="0042626E">
        <w:rPr>
          <w:rFonts w:ascii="Palatino Linotype" w:eastAsia="Palatino Linotype" w:hAnsi="Palatino Linotype" w:cs="Palatino Linotype"/>
          <w:b/>
        </w:rPr>
        <w:t xml:space="preserve"> de marzo</w:t>
      </w:r>
      <w:r w:rsidR="00C80EB4" w:rsidRPr="0042626E">
        <w:rPr>
          <w:rFonts w:ascii="Palatino Linotype" w:eastAsia="Palatino Linotype" w:hAnsi="Palatino Linotype" w:cs="Palatino Linotype"/>
          <w:b/>
        </w:rPr>
        <w:t xml:space="preserve"> de dos mil veinticinco</w:t>
      </w:r>
      <w:r w:rsidRPr="0042626E">
        <w:rPr>
          <w:rFonts w:ascii="Palatino Linotype" w:eastAsia="Palatino Linotype" w:hAnsi="Palatino Linotype" w:cs="Palatino Linotype"/>
        </w:rPr>
        <w:t xml:space="preserve">, el </w:t>
      </w:r>
      <w:r w:rsidRPr="0042626E">
        <w:rPr>
          <w:rFonts w:ascii="Palatino Linotype" w:eastAsia="Palatino Linotype" w:hAnsi="Palatino Linotype" w:cs="Palatino Linotype"/>
          <w:b/>
        </w:rPr>
        <w:t xml:space="preserve">SUJETO OBLIGADO </w:t>
      </w:r>
      <w:r w:rsidRPr="0042626E">
        <w:rPr>
          <w:rFonts w:ascii="Palatino Linotype" w:eastAsia="Palatino Linotype" w:hAnsi="Palatino Linotype" w:cs="Palatino Linotype"/>
        </w:rPr>
        <w:t xml:space="preserve">emitió respuesta a la solicitud de información, al tenor de lo siguiente: </w:t>
      </w:r>
    </w:p>
    <w:p w14:paraId="6D1BB6D2" w14:textId="77777777" w:rsidR="008928B7" w:rsidRPr="0042626E" w:rsidRDefault="008928B7" w:rsidP="00A43AD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2565F04" w14:textId="77777777" w:rsidR="0037536D" w:rsidRPr="0042626E" w:rsidRDefault="0037536D" w:rsidP="0037536D">
      <w:pPr>
        <w:pBdr>
          <w:top w:val="nil"/>
          <w:left w:val="nil"/>
          <w:bottom w:val="nil"/>
          <w:right w:val="nil"/>
          <w:between w:val="nil"/>
        </w:pBdr>
        <w:spacing w:after="0"/>
        <w:ind w:left="567" w:right="560"/>
        <w:jc w:val="both"/>
        <w:rPr>
          <w:rFonts w:ascii="Palatino Linotype" w:eastAsia="Palatino Linotype" w:hAnsi="Palatino Linotype" w:cs="Palatino Linotype"/>
          <w:i/>
        </w:rPr>
      </w:pPr>
      <w:r w:rsidRPr="0042626E">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CF1275B" w14:textId="4687D985" w:rsidR="008928B7" w:rsidRPr="0042626E" w:rsidRDefault="0037536D" w:rsidP="0037536D">
      <w:pPr>
        <w:pBdr>
          <w:top w:val="nil"/>
          <w:left w:val="nil"/>
          <w:bottom w:val="nil"/>
          <w:right w:val="nil"/>
          <w:between w:val="nil"/>
        </w:pBdr>
        <w:spacing w:after="0"/>
        <w:ind w:left="567" w:right="560"/>
        <w:jc w:val="both"/>
        <w:rPr>
          <w:rFonts w:ascii="Palatino Linotype" w:eastAsia="Palatino Linotype" w:hAnsi="Palatino Linotype" w:cs="Palatino Linotype"/>
          <w:i/>
        </w:rPr>
      </w:pPr>
      <w:r w:rsidRPr="0042626E">
        <w:rPr>
          <w:rFonts w:ascii="Palatino Linotype" w:eastAsia="Palatino Linotype" w:hAnsi="Palatino Linotype" w:cs="Palatino Linotype"/>
          <w:i/>
        </w:rPr>
        <w:t xml:space="preserve">De acuerdo a su solicitud número 00025/IMCUFIDECOCOTI/IP/2025 “Tabulador de sueldos del </w:t>
      </w:r>
      <w:proofErr w:type="spellStart"/>
      <w:r w:rsidRPr="0042626E">
        <w:rPr>
          <w:rFonts w:ascii="Palatino Linotype" w:eastAsia="Palatino Linotype" w:hAnsi="Palatino Linotype" w:cs="Palatino Linotype"/>
          <w:i/>
        </w:rPr>
        <w:t>incufide</w:t>
      </w:r>
      <w:proofErr w:type="spellEnd"/>
      <w:r w:rsidRPr="0042626E">
        <w:rPr>
          <w:rFonts w:ascii="Palatino Linotype" w:eastAsia="Palatino Linotype" w:hAnsi="Palatino Linotype" w:cs="Palatino Linotype"/>
          <w:i/>
        </w:rPr>
        <w:t xml:space="preserve"> de esta nueva administración Con fundamento en la Ley de Transparencia y Acceso a la Información Pública del Estado de México y Municipios en el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Informo a usted que, en referencia a su solicitud, esta unidad administrativa se encuentra imposibilitada de entregar información ya que la Administración 2025-2027 cuenta con Instituto Municipal de Cultura, Física y Deporte (IMCUFIDE</w:t>
      </w:r>
      <w:proofErr w:type="gramStart"/>
      <w:r w:rsidRPr="0042626E">
        <w:rPr>
          <w:rFonts w:ascii="Palatino Linotype" w:eastAsia="Palatino Linotype" w:hAnsi="Palatino Linotype" w:cs="Palatino Linotype"/>
          <w:i/>
        </w:rPr>
        <w:t>).</w:t>
      </w:r>
      <w:r w:rsidR="00C80EB4" w:rsidRPr="0042626E">
        <w:rPr>
          <w:rFonts w:ascii="Palatino Linotype" w:eastAsia="Palatino Linotype" w:hAnsi="Palatino Linotype" w:cs="Palatino Linotype"/>
          <w:i/>
        </w:rPr>
        <w:t>.</w:t>
      </w:r>
      <w:proofErr w:type="gramEnd"/>
    </w:p>
    <w:p w14:paraId="2BEAAA22" w14:textId="77777777" w:rsidR="00C80EB4" w:rsidRPr="0042626E" w:rsidRDefault="00C80EB4" w:rsidP="00A43AD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A7FA19A" w14:textId="77777777" w:rsidR="008928B7" w:rsidRPr="0042626E" w:rsidRDefault="007F0BAA" w:rsidP="00A43AD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42626E">
        <w:rPr>
          <w:rFonts w:ascii="Palatino Linotype" w:eastAsia="Palatino Linotype" w:hAnsi="Palatino Linotype" w:cs="Palatino Linotype"/>
        </w:rPr>
        <w:t xml:space="preserve">Asimismo, adjuntó a su respuesta los archivos que se describen a continuación: </w:t>
      </w:r>
    </w:p>
    <w:p w14:paraId="3D677F17" w14:textId="77777777" w:rsidR="008928B7" w:rsidRPr="0042626E" w:rsidRDefault="008928B7" w:rsidP="00A43AD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8A78FB1" w14:textId="292549A5" w:rsidR="007F0BCF" w:rsidRPr="0042626E" w:rsidRDefault="007F0BCF" w:rsidP="00A43ADD">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42626E">
        <w:rPr>
          <w:rFonts w:ascii="Palatino Linotype" w:eastAsia="Palatino Linotype" w:hAnsi="Palatino Linotype" w:cs="Palatino Linotype"/>
        </w:rPr>
        <w:t xml:space="preserve">Oficio </w:t>
      </w:r>
      <w:r w:rsidR="0037536D" w:rsidRPr="0042626E">
        <w:rPr>
          <w:rFonts w:ascii="Palatino Linotype" w:eastAsia="Palatino Linotype" w:hAnsi="Palatino Linotype" w:cs="Palatino Linotype"/>
        </w:rPr>
        <w:t xml:space="preserve">de fecha veinticinco de marzo de dos mil veinticinco, signado por el Encargado del Despacho de la Tesorería del Instituto de Cultura Física y Deporte, mediante el cual informa que, se encuentra imposibilitada de entregar información, ya que la Administración 2025-2027 cuenta con un Instituto Municipal de Cultura, Física y Deporte (IMCUFIDE). </w:t>
      </w:r>
      <w:r w:rsidRPr="0042626E">
        <w:rPr>
          <w:rFonts w:ascii="Palatino Linotype" w:eastAsia="Palatino Linotype" w:hAnsi="Palatino Linotype" w:cs="Palatino Linotype"/>
        </w:rPr>
        <w:t xml:space="preserve"> </w:t>
      </w:r>
    </w:p>
    <w:p w14:paraId="609E300C" w14:textId="77777777" w:rsidR="007F0BCF" w:rsidRPr="0042626E" w:rsidRDefault="007F0BCF" w:rsidP="007F0BCF">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4213407A" w14:textId="04C445C0" w:rsidR="008928B7" w:rsidRPr="0042626E" w:rsidRDefault="007F0BAA" w:rsidP="00A43ADD">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42626E">
        <w:rPr>
          <w:rFonts w:ascii="Palatino Linotype" w:eastAsia="Palatino Linotype" w:hAnsi="Palatino Linotype" w:cs="Palatino Linotype"/>
          <w:b/>
        </w:rPr>
        <w:lastRenderedPageBreak/>
        <w:t xml:space="preserve">Recurso de Revisión. </w:t>
      </w:r>
      <w:r w:rsidRPr="0042626E">
        <w:rPr>
          <w:rFonts w:ascii="Palatino Linotype" w:eastAsia="Palatino Linotype" w:hAnsi="Palatino Linotype" w:cs="Palatino Linotype"/>
        </w:rPr>
        <w:t xml:space="preserve">En fecha </w:t>
      </w:r>
      <w:r w:rsidR="0037536D" w:rsidRPr="0042626E">
        <w:rPr>
          <w:rFonts w:ascii="Palatino Linotype" w:eastAsia="Palatino Linotype" w:hAnsi="Palatino Linotype" w:cs="Palatino Linotype"/>
          <w:b/>
        </w:rPr>
        <w:t>veinticinco</w:t>
      </w:r>
      <w:r w:rsidR="002E79F2" w:rsidRPr="0042626E">
        <w:rPr>
          <w:rFonts w:ascii="Palatino Linotype" w:eastAsia="Palatino Linotype" w:hAnsi="Palatino Linotype" w:cs="Palatino Linotype"/>
          <w:b/>
        </w:rPr>
        <w:t xml:space="preserve"> de marzo</w:t>
      </w:r>
      <w:r w:rsidR="00C80EB4" w:rsidRPr="0042626E">
        <w:rPr>
          <w:rFonts w:ascii="Palatino Linotype" w:eastAsia="Palatino Linotype" w:hAnsi="Palatino Linotype" w:cs="Palatino Linotype"/>
          <w:b/>
        </w:rPr>
        <w:t xml:space="preserve"> de dos mil veinticinco</w:t>
      </w:r>
      <w:r w:rsidRPr="0042626E">
        <w:rPr>
          <w:rFonts w:ascii="Palatino Linotype" w:eastAsia="Palatino Linotype" w:hAnsi="Palatino Linotype" w:cs="Palatino Linotype"/>
        </w:rPr>
        <w:t xml:space="preserve"> la persona Solicitante interpuso Recurso de Revisión a través del </w:t>
      </w:r>
      <w:r w:rsidRPr="0042626E">
        <w:rPr>
          <w:rFonts w:ascii="Palatino Linotype" w:eastAsia="Palatino Linotype" w:hAnsi="Palatino Linotype" w:cs="Palatino Linotype"/>
          <w:b/>
        </w:rPr>
        <w:t>SAIMEX</w:t>
      </w:r>
      <w:r w:rsidRPr="0042626E">
        <w:rPr>
          <w:rFonts w:ascii="Palatino Linotype" w:eastAsia="Palatino Linotype" w:hAnsi="Palatino Linotype" w:cs="Palatino Linotype"/>
        </w:rPr>
        <w:t>, a través del cual expresó lo siguiente:</w:t>
      </w:r>
    </w:p>
    <w:p w14:paraId="779D58CA" w14:textId="77777777" w:rsidR="008928B7" w:rsidRPr="0042626E" w:rsidRDefault="008928B7" w:rsidP="00A43AD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A6440BB" w14:textId="2B1976DC" w:rsidR="008928B7" w:rsidRPr="0042626E" w:rsidRDefault="007F0BAA" w:rsidP="00A43ADD">
      <w:pPr>
        <w:pBdr>
          <w:top w:val="nil"/>
          <w:left w:val="nil"/>
          <w:bottom w:val="nil"/>
          <w:right w:val="nil"/>
          <w:between w:val="nil"/>
        </w:pBdr>
        <w:tabs>
          <w:tab w:val="left" w:pos="1276"/>
        </w:tabs>
        <w:spacing w:after="0"/>
        <w:ind w:left="567" w:right="49"/>
        <w:jc w:val="both"/>
        <w:rPr>
          <w:rFonts w:ascii="Palatino Linotype" w:eastAsia="Palatino Linotype" w:hAnsi="Palatino Linotype" w:cs="Palatino Linotype"/>
          <w:b/>
        </w:rPr>
      </w:pPr>
      <w:r w:rsidRPr="0042626E">
        <w:rPr>
          <w:rFonts w:ascii="Palatino Linotype" w:eastAsia="Palatino Linotype" w:hAnsi="Palatino Linotype" w:cs="Palatino Linotype"/>
          <w:b/>
        </w:rPr>
        <w:t>Acto impugnado</w:t>
      </w:r>
      <w:r w:rsidRPr="0042626E">
        <w:rPr>
          <w:rFonts w:ascii="Palatino Linotype" w:eastAsia="Palatino Linotype" w:hAnsi="Palatino Linotype" w:cs="Palatino Linotype"/>
          <w:b/>
          <w:i/>
        </w:rPr>
        <w:t xml:space="preserve">. </w:t>
      </w:r>
      <w:r w:rsidRPr="0042626E">
        <w:rPr>
          <w:rFonts w:ascii="Palatino Linotype" w:eastAsia="Palatino Linotype" w:hAnsi="Palatino Linotype" w:cs="Palatino Linotype"/>
          <w:i/>
        </w:rPr>
        <w:t>“</w:t>
      </w:r>
      <w:r w:rsidR="0037536D" w:rsidRPr="0042626E">
        <w:rPr>
          <w:rFonts w:ascii="Palatino Linotype" w:eastAsia="Palatino Linotype" w:hAnsi="Palatino Linotype" w:cs="Palatino Linotype"/>
          <w:i/>
        </w:rPr>
        <w:t>no se remitió información</w:t>
      </w:r>
      <w:r w:rsidRPr="0042626E">
        <w:rPr>
          <w:rFonts w:ascii="Palatino Linotype" w:eastAsia="Palatino Linotype" w:hAnsi="Palatino Linotype" w:cs="Palatino Linotype"/>
          <w:i/>
        </w:rPr>
        <w:t>”.</w:t>
      </w:r>
    </w:p>
    <w:p w14:paraId="23142FCF" w14:textId="77777777" w:rsidR="008928B7" w:rsidRPr="0042626E" w:rsidRDefault="008928B7" w:rsidP="00A43ADD">
      <w:pPr>
        <w:pBdr>
          <w:top w:val="nil"/>
          <w:left w:val="nil"/>
          <w:bottom w:val="nil"/>
          <w:right w:val="nil"/>
          <w:between w:val="nil"/>
        </w:pBdr>
        <w:tabs>
          <w:tab w:val="left" w:pos="1276"/>
        </w:tabs>
        <w:spacing w:after="0"/>
        <w:ind w:left="567" w:right="49"/>
        <w:jc w:val="both"/>
        <w:rPr>
          <w:rFonts w:ascii="Palatino Linotype" w:eastAsia="Palatino Linotype" w:hAnsi="Palatino Linotype" w:cs="Palatino Linotype"/>
          <w:b/>
        </w:rPr>
      </w:pPr>
    </w:p>
    <w:p w14:paraId="587AE4ED" w14:textId="3BE23063" w:rsidR="008928B7" w:rsidRPr="0042626E" w:rsidRDefault="007F0BAA" w:rsidP="00A43ADD">
      <w:pPr>
        <w:pBdr>
          <w:top w:val="nil"/>
          <w:left w:val="nil"/>
          <w:bottom w:val="nil"/>
          <w:right w:val="nil"/>
          <w:between w:val="nil"/>
        </w:pBdr>
        <w:tabs>
          <w:tab w:val="left" w:pos="1276"/>
        </w:tabs>
        <w:spacing w:after="0"/>
        <w:ind w:left="567" w:right="49"/>
        <w:jc w:val="both"/>
        <w:rPr>
          <w:rFonts w:ascii="Palatino Linotype" w:eastAsia="Palatino Linotype" w:hAnsi="Palatino Linotype" w:cs="Palatino Linotype"/>
          <w:i/>
        </w:rPr>
      </w:pPr>
      <w:r w:rsidRPr="0042626E">
        <w:rPr>
          <w:rFonts w:ascii="Palatino Linotype" w:eastAsia="Palatino Linotype" w:hAnsi="Palatino Linotype" w:cs="Palatino Linotype"/>
          <w:b/>
        </w:rPr>
        <w:t xml:space="preserve">Razones o motivos de la inconformidad: </w:t>
      </w:r>
      <w:r w:rsidRPr="0042626E">
        <w:rPr>
          <w:rFonts w:ascii="Palatino Linotype" w:eastAsia="Palatino Linotype" w:hAnsi="Palatino Linotype" w:cs="Palatino Linotype"/>
          <w:i/>
        </w:rPr>
        <w:t>“</w:t>
      </w:r>
      <w:r w:rsidR="0037536D" w:rsidRPr="0042626E">
        <w:rPr>
          <w:rFonts w:ascii="Palatino Linotype" w:eastAsia="Palatino Linotype" w:hAnsi="Palatino Linotype" w:cs="Palatino Linotype"/>
          <w:i/>
        </w:rPr>
        <w:t>se negó la Información que se solicitó.</w:t>
      </w:r>
      <w:r w:rsidRPr="0042626E">
        <w:rPr>
          <w:rFonts w:ascii="Palatino Linotype" w:eastAsia="Palatino Linotype" w:hAnsi="Palatino Linotype" w:cs="Palatino Linotype"/>
          <w:i/>
        </w:rPr>
        <w:t xml:space="preserve">”. </w:t>
      </w:r>
    </w:p>
    <w:p w14:paraId="7DAD31EF" w14:textId="77777777" w:rsidR="008928B7" w:rsidRPr="0042626E" w:rsidRDefault="008928B7" w:rsidP="00A43ADD">
      <w:pPr>
        <w:pBdr>
          <w:top w:val="nil"/>
          <w:left w:val="nil"/>
          <w:bottom w:val="nil"/>
          <w:right w:val="nil"/>
          <w:between w:val="nil"/>
        </w:pBdr>
        <w:tabs>
          <w:tab w:val="left" w:pos="1276"/>
        </w:tabs>
        <w:spacing w:after="0" w:line="360" w:lineRule="auto"/>
        <w:ind w:right="49"/>
        <w:jc w:val="both"/>
        <w:rPr>
          <w:rFonts w:ascii="Palatino Linotype" w:eastAsia="Palatino Linotype" w:hAnsi="Palatino Linotype" w:cs="Palatino Linotype"/>
        </w:rPr>
      </w:pPr>
    </w:p>
    <w:p w14:paraId="786195DB" w14:textId="5C3C8310" w:rsidR="008928B7" w:rsidRPr="0042626E" w:rsidRDefault="007F0BAA" w:rsidP="00A43ADD">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42626E">
        <w:rPr>
          <w:rFonts w:ascii="Palatino Linotype" w:eastAsia="Palatino Linotype" w:hAnsi="Palatino Linotype" w:cs="Palatino Linotype"/>
          <w:b/>
        </w:rPr>
        <w:t>Turno.</w:t>
      </w:r>
      <w:r w:rsidRPr="0042626E">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0037536D" w:rsidRPr="0042626E">
        <w:rPr>
          <w:rFonts w:ascii="Palatino Linotype" w:eastAsia="Palatino Linotype" w:hAnsi="Palatino Linotype" w:cs="Palatino Linotype"/>
          <w:b/>
        </w:rPr>
        <w:t>03484</w:t>
      </w:r>
      <w:r w:rsidR="00C80EB4" w:rsidRPr="0042626E">
        <w:rPr>
          <w:rFonts w:ascii="Palatino Linotype" w:eastAsia="Palatino Linotype" w:hAnsi="Palatino Linotype" w:cs="Palatino Linotype"/>
          <w:b/>
        </w:rPr>
        <w:t>/INFOEM/IP/RR/2025</w:t>
      </w:r>
      <w:r w:rsidRPr="0042626E">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52BEF276" w14:textId="77777777" w:rsidR="008928B7" w:rsidRPr="0042626E" w:rsidRDefault="008928B7" w:rsidP="00A43AD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268751C" w14:textId="40A6CFBD" w:rsidR="008928B7" w:rsidRPr="0042626E" w:rsidRDefault="007F0BAA" w:rsidP="00A43ADD">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42626E">
        <w:rPr>
          <w:rFonts w:ascii="Palatino Linotype" w:eastAsia="Palatino Linotype" w:hAnsi="Palatino Linotype" w:cs="Palatino Linotype"/>
          <w:b/>
        </w:rPr>
        <w:t>Admisión del recurso de revisión</w:t>
      </w:r>
      <w:r w:rsidRPr="0042626E">
        <w:rPr>
          <w:rFonts w:ascii="Palatino Linotype" w:eastAsia="Palatino Linotype" w:hAnsi="Palatino Linotype" w:cs="Palatino Linotype"/>
        </w:rPr>
        <w:t xml:space="preserve">: En fecha </w:t>
      </w:r>
      <w:r w:rsidR="0037536D" w:rsidRPr="0042626E">
        <w:rPr>
          <w:rFonts w:ascii="Palatino Linotype" w:eastAsia="Palatino Linotype" w:hAnsi="Palatino Linotype" w:cs="Palatino Linotype"/>
          <w:b/>
        </w:rPr>
        <w:t xml:space="preserve">veintiocho de marzo </w:t>
      </w:r>
      <w:r w:rsidR="00C80EB4" w:rsidRPr="0042626E">
        <w:rPr>
          <w:rFonts w:ascii="Palatino Linotype" w:eastAsia="Palatino Linotype" w:hAnsi="Palatino Linotype" w:cs="Palatino Linotype"/>
          <w:b/>
        </w:rPr>
        <w:t>de dos mil veinticinco</w:t>
      </w:r>
      <w:r w:rsidRPr="0042626E">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7C615749" w14:textId="77777777" w:rsidR="008928B7" w:rsidRPr="0042626E" w:rsidRDefault="008928B7" w:rsidP="00A43ADD">
      <w:pPr>
        <w:pBdr>
          <w:top w:val="nil"/>
          <w:left w:val="nil"/>
          <w:bottom w:val="nil"/>
          <w:right w:val="nil"/>
          <w:between w:val="nil"/>
        </w:pBdr>
        <w:ind w:left="720" w:right="49"/>
        <w:rPr>
          <w:rFonts w:ascii="Palatino Linotype" w:eastAsia="Palatino Linotype" w:hAnsi="Palatino Linotype" w:cs="Palatino Linotype"/>
        </w:rPr>
      </w:pPr>
    </w:p>
    <w:p w14:paraId="6C8DFEA0" w14:textId="779757C0" w:rsidR="008928B7" w:rsidRPr="0042626E" w:rsidRDefault="007F0BAA" w:rsidP="0037536D">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42626E">
        <w:rPr>
          <w:rFonts w:ascii="Palatino Linotype" w:eastAsia="Palatino Linotype" w:hAnsi="Palatino Linotype" w:cs="Palatino Linotype"/>
          <w:b/>
        </w:rPr>
        <w:t xml:space="preserve">Manifestaciones. </w:t>
      </w:r>
      <w:r w:rsidR="0037536D" w:rsidRPr="0042626E">
        <w:rPr>
          <w:rFonts w:ascii="Palatino Linotype" w:eastAsia="Palatino Linotype" w:hAnsi="Palatino Linotype" w:cs="Palatino Linotype"/>
        </w:rPr>
        <w:t xml:space="preserve">Las partes fueron omisas en rendir manifestaciones. </w:t>
      </w:r>
    </w:p>
    <w:p w14:paraId="71AC54D4" w14:textId="77777777" w:rsidR="0037536D" w:rsidRPr="0042626E" w:rsidRDefault="0037536D" w:rsidP="0037536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16F9207" w14:textId="6FE1DCC5" w:rsidR="002B522B" w:rsidRPr="0042626E" w:rsidRDefault="002B522B" w:rsidP="002B522B">
      <w:pPr>
        <w:pStyle w:val="Prrafodelista"/>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42626E">
        <w:rPr>
          <w:rFonts w:ascii="Palatino Linotype" w:eastAsia="Palatino Linotype" w:hAnsi="Palatino Linotype" w:cs="Palatino Linotype"/>
          <w:b/>
        </w:rPr>
        <w:t xml:space="preserve">Ampliación de plazo. </w:t>
      </w:r>
      <w:r w:rsidRPr="0042626E">
        <w:rPr>
          <w:rFonts w:ascii="Palatino Linotype" w:eastAsia="Palatino Linotype" w:hAnsi="Palatino Linotype" w:cs="Palatino Linotype"/>
        </w:rPr>
        <w:t xml:space="preserve">El </w:t>
      </w:r>
      <w:r w:rsidR="00584C14" w:rsidRPr="0042626E">
        <w:rPr>
          <w:rFonts w:ascii="Palatino Linotype" w:eastAsia="Palatino Linotype" w:hAnsi="Palatino Linotype" w:cs="Palatino Linotype"/>
          <w:b/>
        </w:rPr>
        <w:t>once</w:t>
      </w:r>
      <w:r w:rsidRPr="0042626E">
        <w:rPr>
          <w:rFonts w:ascii="Palatino Linotype" w:eastAsia="Palatino Linotype" w:hAnsi="Palatino Linotype" w:cs="Palatino Linotype"/>
          <w:b/>
        </w:rPr>
        <w:t xml:space="preserve"> de junio de dos mil veinticinco</w:t>
      </w:r>
      <w:r w:rsidRPr="0042626E">
        <w:rPr>
          <w:rFonts w:ascii="Palatino Linotype" w:eastAsia="Palatino Linotype" w:hAnsi="Palatino Linotype" w:cs="Palatino Linotype"/>
        </w:rPr>
        <w:t xml:space="preserve">, se notificó a las partes el Acuerdo de Ampliación de Plazo para resolver el medio de impugnación que nos ocupa, </w:t>
      </w:r>
      <w:r w:rsidRPr="0042626E">
        <w:rPr>
          <w:rFonts w:ascii="Palatino Linotype" w:eastAsia="Palatino Linotype" w:hAnsi="Palatino Linotype" w:cs="Palatino Linotype"/>
        </w:rPr>
        <w:lastRenderedPageBreak/>
        <w:t>en términos de lo dispuesto por el artículo 181, párrafo tercero de la Ley de Transparencia y Acceso a la Información Pública del Estado de México y Municipios.</w:t>
      </w:r>
    </w:p>
    <w:p w14:paraId="1041F555" w14:textId="77777777" w:rsidR="002B522B" w:rsidRPr="0042626E" w:rsidRDefault="002B522B" w:rsidP="002B522B">
      <w:pPr>
        <w:spacing w:after="0" w:line="360" w:lineRule="auto"/>
        <w:ind w:right="49"/>
        <w:jc w:val="both"/>
        <w:rPr>
          <w:rFonts w:ascii="Palatino Linotype" w:eastAsia="Palatino Linotype" w:hAnsi="Palatino Linotype" w:cs="Palatino Linotype"/>
        </w:rPr>
      </w:pPr>
    </w:p>
    <w:p w14:paraId="4D6D68BD" w14:textId="77777777" w:rsidR="002B522B" w:rsidRPr="0042626E" w:rsidRDefault="002B522B" w:rsidP="002B522B">
      <w:pPr>
        <w:spacing w:after="0" w:line="360" w:lineRule="auto"/>
        <w:ind w:right="49"/>
        <w:jc w:val="both"/>
        <w:rPr>
          <w:rFonts w:ascii="Palatino Linotype" w:eastAsia="Palatino Linotype" w:hAnsi="Palatino Linotype" w:cs="Palatino Linotype"/>
        </w:rPr>
      </w:pPr>
      <w:r w:rsidRPr="0042626E">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7957F09A" w14:textId="77777777" w:rsidR="002B522B" w:rsidRPr="0042626E" w:rsidRDefault="002B522B" w:rsidP="002B522B">
      <w:pPr>
        <w:spacing w:after="0" w:line="360" w:lineRule="auto"/>
        <w:ind w:right="49"/>
        <w:jc w:val="both"/>
        <w:rPr>
          <w:rFonts w:ascii="Palatino Linotype" w:eastAsia="Palatino Linotype" w:hAnsi="Palatino Linotype" w:cs="Palatino Linotype"/>
        </w:rPr>
      </w:pPr>
      <w:r w:rsidRPr="0042626E">
        <w:rPr>
          <w:rFonts w:ascii="Palatino Linotype" w:eastAsia="Palatino Linotype" w:hAnsi="Palatino Linotype" w:cs="Palatino Linotype"/>
        </w:rPr>
        <w:t xml:space="preserve"> </w:t>
      </w:r>
    </w:p>
    <w:p w14:paraId="3DB62AE6" w14:textId="77777777" w:rsidR="002B522B" w:rsidRPr="0042626E" w:rsidRDefault="002B522B" w:rsidP="002B522B">
      <w:pPr>
        <w:spacing w:after="0" w:line="360" w:lineRule="auto"/>
        <w:ind w:right="49"/>
        <w:jc w:val="both"/>
        <w:rPr>
          <w:rFonts w:ascii="Palatino Linotype" w:eastAsia="Palatino Linotype" w:hAnsi="Palatino Linotype" w:cs="Palatino Linotype"/>
        </w:rPr>
      </w:pPr>
      <w:r w:rsidRPr="0042626E">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0988336" w14:textId="77777777" w:rsidR="002B522B" w:rsidRPr="0042626E" w:rsidRDefault="002B522B" w:rsidP="002B522B">
      <w:pPr>
        <w:spacing w:after="0" w:line="360" w:lineRule="auto"/>
        <w:ind w:right="49"/>
        <w:jc w:val="both"/>
        <w:rPr>
          <w:rFonts w:ascii="Palatino Linotype" w:eastAsia="Palatino Linotype" w:hAnsi="Palatino Linotype" w:cs="Palatino Linotype"/>
        </w:rPr>
      </w:pPr>
    </w:p>
    <w:p w14:paraId="45EE774C" w14:textId="77777777" w:rsidR="002B522B" w:rsidRPr="0042626E" w:rsidRDefault="002B522B" w:rsidP="002B522B">
      <w:pPr>
        <w:spacing w:after="0" w:line="360" w:lineRule="auto"/>
        <w:ind w:right="49"/>
        <w:jc w:val="both"/>
        <w:rPr>
          <w:rFonts w:ascii="Palatino Linotype" w:eastAsia="Palatino Linotype" w:hAnsi="Palatino Linotype" w:cs="Palatino Linotype"/>
        </w:rPr>
      </w:pPr>
      <w:r w:rsidRPr="0042626E">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8637FCA" w14:textId="77777777" w:rsidR="002B522B" w:rsidRPr="0042626E" w:rsidRDefault="002B522B" w:rsidP="002B522B">
      <w:pPr>
        <w:spacing w:after="0" w:line="360" w:lineRule="auto"/>
        <w:ind w:right="49"/>
        <w:jc w:val="both"/>
        <w:rPr>
          <w:rFonts w:ascii="Palatino Linotype" w:eastAsia="Palatino Linotype" w:hAnsi="Palatino Linotype" w:cs="Palatino Linotype"/>
        </w:rPr>
      </w:pPr>
    </w:p>
    <w:p w14:paraId="4C2A58C6" w14:textId="77777777" w:rsidR="002B522B" w:rsidRPr="0042626E" w:rsidRDefault="002B522B" w:rsidP="002B522B">
      <w:pPr>
        <w:spacing w:after="0" w:line="360" w:lineRule="auto"/>
        <w:ind w:right="49"/>
        <w:jc w:val="both"/>
        <w:rPr>
          <w:rFonts w:ascii="Palatino Linotype" w:eastAsia="Palatino Linotype" w:hAnsi="Palatino Linotype" w:cs="Palatino Linotype"/>
        </w:rPr>
      </w:pPr>
      <w:r w:rsidRPr="0042626E">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F9C8F74" w14:textId="77777777" w:rsidR="002B522B" w:rsidRPr="0042626E" w:rsidRDefault="002B522B" w:rsidP="002B522B">
      <w:pPr>
        <w:spacing w:after="0" w:line="360" w:lineRule="auto"/>
        <w:ind w:right="49"/>
        <w:jc w:val="both"/>
        <w:rPr>
          <w:rFonts w:ascii="Palatino Linotype" w:eastAsia="Palatino Linotype" w:hAnsi="Palatino Linotype" w:cs="Palatino Linotype"/>
        </w:rPr>
      </w:pPr>
    </w:p>
    <w:p w14:paraId="043821B9" w14:textId="77777777" w:rsidR="002B522B" w:rsidRPr="0042626E" w:rsidRDefault="002B522B" w:rsidP="002B522B">
      <w:pPr>
        <w:spacing w:after="0" w:line="360" w:lineRule="auto"/>
        <w:ind w:right="49"/>
        <w:jc w:val="both"/>
        <w:rPr>
          <w:rFonts w:ascii="Palatino Linotype" w:eastAsia="Palatino Linotype" w:hAnsi="Palatino Linotype" w:cs="Palatino Linotype"/>
        </w:rPr>
      </w:pPr>
      <w:r w:rsidRPr="0042626E">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78725BBE" w14:textId="77777777" w:rsidR="002B522B" w:rsidRPr="0042626E" w:rsidRDefault="002B522B" w:rsidP="002B522B">
      <w:pPr>
        <w:spacing w:after="0" w:line="360" w:lineRule="auto"/>
        <w:ind w:right="49"/>
        <w:jc w:val="both"/>
        <w:rPr>
          <w:rFonts w:ascii="Palatino Linotype" w:eastAsia="Palatino Linotype" w:hAnsi="Palatino Linotype" w:cs="Palatino Linotype"/>
        </w:rPr>
      </w:pPr>
    </w:p>
    <w:p w14:paraId="5636884D" w14:textId="77777777" w:rsidR="002B522B" w:rsidRPr="0042626E" w:rsidRDefault="002B522B" w:rsidP="002B522B">
      <w:pPr>
        <w:tabs>
          <w:tab w:val="left" w:pos="709"/>
        </w:tabs>
        <w:spacing w:after="0" w:line="360" w:lineRule="auto"/>
        <w:ind w:left="567" w:right="560"/>
        <w:jc w:val="both"/>
        <w:rPr>
          <w:rFonts w:ascii="Palatino Linotype" w:eastAsia="Palatino Linotype" w:hAnsi="Palatino Linotype" w:cs="Palatino Linotype"/>
        </w:rPr>
      </w:pPr>
      <w:r w:rsidRPr="0042626E">
        <w:rPr>
          <w:rFonts w:ascii="Palatino Linotype" w:eastAsia="Palatino Linotype" w:hAnsi="Palatino Linotype" w:cs="Palatino Linotype"/>
          <w:b/>
        </w:rPr>
        <w:t>a)    Complejidad del asunto:</w:t>
      </w:r>
      <w:r w:rsidRPr="0042626E">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0517CA9E" w14:textId="77777777" w:rsidR="002B522B" w:rsidRPr="0042626E" w:rsidRDefault="002B522B" w:rsidP="002B522B">
      <w:pPr>
        <w:tabs>
          <w:tab w:val="left" w:pos="709"/>
        </w:tabs>
        <w:spacing w:after="0" w:line="360" w:lineRule="auto"/>
        <w:ind w:left="567" w:right="560"/>
        <w:jc w:val="both"/>
        <w:rPr>
          <w:rFonts w:ascii="Palatino Linotype" w:eastAsia="Palatino Linotype" w:hAnsi="Palatino Linotype" w:cs="Palatino Linotype"/>
        </w:rPr>
      </w:pPr>
      <w:r w:rsidRPr="0042626E">
        <w:rPr>
          <w:rFonts w:ascii="Palatino Linotype" w:eastAsia="Palatino Linotype" w:hAnsi="Palatino Linotype" w:cs="Palatino Linotype"/>
          <w:b/>
        </w:rPr>
        <w:t>b)   Actividad Procesal del interesado</w:t>
      </w:r>
      <w:r w:rsidRPr="0042626E">
        <w:rPr>
          <w:rFonts w:ascii="Palatino Linotype" w:eastAsia="Palatino Linotype" w:hAnsi="Palatino Linotype" w:cs="Palatino Linotype"/>
        </w:rPr>
        <w:t>: Acciones u omisiones del interesado.</w:t>
      </w:r>
    </w:p>
    <w:p w14:paraId="7CC4BE4D" w14:textId="77777777" w:rsidR="002B522B" w:rsidRPr="0042626E" w:rsidRDefault="002B522B" w:rsidP="002B522B">
      <w:pPr>
        <w:tabs>
          <w:tab w:val="left" w:pos="851"/>
        </w:tabs>
        <w:spacing w:after="0" w:line="360" w:lineRule="auto"/>
        <w:ind w:left="567" w:right="560"/>
        <w:jc w:val="both"/>
        <w:rPr>
          <w:rFonts w:ascii="Palatino Linotype" w:eastAsia="Palatino Linotype" w:hAnsi="Palatino Linotype" w:cs="Palatino Linotype"/>
        </w:rPr>
      </w:pPr>
      <w:r w:rsidRPr="0042626E">
        <w:rPr>
          <w:rFonts w:ascii="Palatino Linotype" w:eastAsia="Palatino Linotype" w:hAnsi="Palatino Linotype" w:cs="Palatino Linotype"/>
          <w:b/>
        </w:rPr>
        <w:t>c)  Conducta de la Autoridad:</w:t>
      </w:r>
      <w:r w:rsidRPr="0042626E">
        <w:rPr>
          <w:rFonts w:ascii="Palatino Linotype" w:eastAsia="Palatino Linotype" w:hAnsi="Palatino Linotype" w:cs="Palatino Linotype"/>
        </w:rPr>
        <w:t xml:space="preserve"> Las Acciones u omisiones realizadas en el procedimiento. Así como si la autoridad actuó con la debida diligencia.</w:t>
      </w:r>
    </w:p>
    <w:p w14:paraId="22C584F0" w14:textId="77777777" w:rsidR="002B522B" w:rsidRPr="0042626E" w:rsidRDefault="002B522B" w:rsidP="002B522B">
      <w:pPr>
        <w:tabs>
          <w:tab w:val="left" w:pos="851"/>
        </w:tabs>
        <w:spacing w:after="0" w:line="360" w:lineRule="auto"/>
        <w:ind w:left="567" w:right="560"/>
        <w:jc w:val="both"/>
        <w:rPr>
          <w:rFonts w:ascii="Palatino Linotype" w:eastAsia="Palatino Linotype" w:hAnsi="Palatino Linotype" w:cs="Palatino Linotype"/>
        </w:rPr>
      </w:pPr>
      <w:r w:rsidRPr="0042626E">
        <w:rPr>
          <w:rFonts w:ascii="Palatino Linotype" w:eastAsia="Palatino Linotype" w:hAnsi="Palatino Linotype" w:cs="Palatino Linotype"/>
          <w:b/>
        </w:rPr>
        <w:t>d) La afectación generada en la situación jurídica de la persona involucrada en el proceso:</w:t>
      </w:r>
      <w:r w:rsidRPr="0042626E">
        <w:rPr>
          <w:rFonts w:ascii="Palatino Linotype" w:eastAsia="Palatino Linotype" w:hAnsi="Palatino Linotype" w:cs="Palatino Linotype"/>
        </w:rPr>
        <w:t xml:space="preserve"> Violación a sus derechos humanos.</w:t>
      </w:r>
    </w:p>
    <w:p w14:paraId="0E89B37F" w14:textId="77777777" w:rsidR="002B522B" w:rsidRPr="0042626E" w:rsidRDefault="002B522B" w:rsidP="002B522B">
      <w:pPr>
        <w:spacing w:after="0" w:line="360" w:lineRule="auto"/>
        <w:ind w:right="49"/>
        <w:jc w:val="both"/>
        <w:rPr>
          <w:rFonts w:ascii="Palatino Linotype" w:eastAsia="Palatino Linotype" w:hAnsi="Palatino Linotype" w:cs="Palatino Linotype"/>
        </w:rPr>
      </w:pPr>
    </w:p>
    <w:p w14:paraId="53B7CD7A" w14:textId="77777777" w:rsidR="002B522B" w:rsidRPr="0042626E" w:rsidRDefault="002B522B" w:rsidP="002B522B">
      <w:pPr>
        <w:spacing w:after="0" w:line="360" w:lineRule="auto"/>
        <w:ind w:right="49"/>
        <w:jc w:val="both"/>
        <w:rPr>
          <w:rFonts w:ascii="Palatino Linotype" w:eastAsia="Palatino Linotype" w:hAnsi="Palatino Linotype" w:cs="Palatino Linotype"/>
        </w:rPr>
      </w:pPr>
      <w:r w:rsidRPr="0042626E">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5B89BC9" w14:textId="77777777" w:rsidR="00486551" w:rsidRPr="0042626E" w:rsidRDefault="00486551" w:rsidP="002B522B">
      <w:pPr>
        <w:spacing w:after="0" w:line="360" w:lineRule="auto"/>
        <w:ind w:right="49"/>
        <w:jc w:val="both"/>
        <w:rPr>
          <w:rFonts w:ascii="Palatino Linotype" w:eastAsia="Palatino Linotype" w:hAnsi="Palatino Linotype" w:cs="Palatino Linotype"/>
        </w:rPr>
      </w:pPr>
    </w:p>
    <w:p w14:paraId="4D529FF4" w14:textId="77777777" w:rsidR="002B522B" w:rsidRPr="0042626E" w:rsidRDefault="002B522B" w:rsidP="002B522B">
      <w:pPr>
        <w:spacing w:after="0" w:line="360" w:lineRule="auto"/>
        <w:ind w:right="49"/>
        <w:jc w:val="both"/>
        <w:rPr>
          <w:rFonts w:ascii="Palatino Linotype" w:eastAsia="Palatino Linotype" w:hAnsi="Palatino Linotype" w:cs="Palatino Linotype"/>
        </w:rPr>
      </w:pPr>
      <w:r w:rsidRPr="0042626E">
        <w:rPr>
          <w:rFonts w:ascii="Palatino Linotype" w:eastAsia="Palatino Linotype" w:hAnsi="Palatino Linotype" w:cs="Palatino Linotype"/>
        </w:rPr>
        <w:t>Argumento que encuentra sustento en la jurisprudencia P./J. 32/92 emitida por el Pleno de la Suprema Corte de Justicia de la Nación de rubro “</w:t>
      </w:r>
      <w:r w:rsidRPr="0042626E">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sidRPr="0042626E">
        <w:rPr>
          <w:rFonts w:ascii="Palatino Linotype" w:eastAsia="Palatino Linotype" w:hAnsi="Palatino Linotype" w:cs="Palatino Linotype"/>
        </w:rPr>
        <w:t>, visible en la Gaceta del Seminario Judicial de la Federación con el registro digital 205635.</w:t>
      </w:r>
    </w:p>
    <w:p w14:paraId="75CF3D49" w14:textId="77777777" w:rsidR="002B522B" w:rsidRPr="0042626E" w:rsidRDefault="002B522B" w:rsidP="002B522B">
      <w:pPr>
        <w:spacing w:after="0" w:line="360" w:lineRule="auto"/>
        <w:ind w:right="49"/>
        <w:jc w:val="both"/>
        <w:rPr>
          <w:rFonts w:ascii="Palatino Linotype" w:eastAsia="Palatino Linotype" w:hAnsi="Palatino Linotype" w:cs="Palatino Linotype"/>
        </w:rPr>
      </w:pPr>
      <w:r w:rsidRPr="0042626E">
        <w:rPr>
          <w:rFonts w:ascii="Palatino Linotype" w:eastAsia="Palatino Linotype" w:hAnsi="Palatino Linotype" w:cs="Palatino Linotype"/>
        </w:rPr>
        <w:t xml:space="preserve"> </w:t>
      </w:r>
    </w:p>
    <w:p w14:paraId="2A6F1E12" w14:textId="77777777" w:rsidR="002B522B" w:rsidRPr="0042626E" w:rsidRDefault="002B522B" w:rsidP="002B522B">
      <w:pPr>
        <w:spacing w:after="0" w:line="360" w:lineRule="auto"/>
        <w:ind w:right="49"/>
        <w:jc w:val="both"/>
        <w:rPr>
          <w:rFonts w:ascii="Palatino Linotype" w:eastAsia="Palatino Linotype" w:hAnsi="Palatino Linotype" w:cs="Palatino Linotype"/>
        </w:rPr>
      </w:pPr>
      <w:r w:rsidRPr="0042626E">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3E15875" w14:textId="77777777" w:rsidR="002B522B" w:rsidRPr="0042626E" w:rsidRDefault="002B522B" w:rsidP="002B522B">
      <w:pPr>
        <w:spacing w:after="0" w:line="360" w:lineRule="auto"/>
        <w:ind w:right="49"/>
        <w:jc w:val="both"/>
        <w:rPr>
          <w:rFonts w:ascii="Palatino Linotype" w:eastAsia="Palatino Linotype" w:hAnsi="Palatino Linotype" w:cs="Palatino Linotype"/>
        </w:rPr>
      </w:pPr>
    </w:p>
    <w:p w14:paraId="770B31A7" w14:textId="77777777" w:rsidR="002B522B" w:rsidRPr="0042626E" w:rsidRDefault="002B522B" w:rsidP="002B522B">
      <w:pPr>
        <w:spacing w:after="0" w:line="360" w:lineRule="auto"/>
        <w:ind w:right="49"/>
        <w:jc w:val="both"/>
        <w:rPr>
          <w:rFonts w:ascii="Palatino Linotype" w:eastAsia="Palatino Linotype" w:hAnsi="Palatino Linotype" w:cs="Palatino Linotype"/>
        </w:rPr>
      </w:pPr>
      <w:r w:rsidRPr="0042626E">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37CD9DE" w14:textId="77777777" w:rsidR="002B522B" w:rsidRPr="0042626E" w:rsidRDefault="002B522B" w:rsidP="002B522B">
      <w:pPr>
        <w:spacing w:after="0" w:line="360" w:lineRule="auto"/>
        <w:ind w:right="49"/>
        <w:jc w:val="both"/>
        <w:rPr>
          <w:rFonts w:ascii="Palatino Linotype" w:eastAsia="Palatino Linotype" w:hAnsi="Palatino Linotype" w:cs="Palatino Linotype"/>
        </w:rPr>
      </w:pPr>
    </w:p>
    <w:p w14:paraId="67BED969" w14:textId="77777777" w:rsidR="002B522B" w:rsidRPr="0042626E" w:rsidRDefault="002B522B" w:rsidP="002B522B">
      <w:pPr>
        <w:spacing w:after="0" w:line="360" w:lineRule="auto"/>
        <w:ind w:left="567" w:right="560"/>
        <w:jc w:val="both"/>
        <w:rPr>
          <w:rFonts w:ascii="Palatino Linotype" w:eastAsia="Palatino Linotype" w:hAnsi="Palatino Linotype" w:cs="Palatino Linotype"/>
        </w:rPr>
      </w:pPr>
      <w:r w:rsidRPr="0042626E">
        <w:rPr>
          <w:rFonts w:ascii="Palatino Linotype" w:eastAsia="Palatino Linotype" w:hAnsi="Palatino Linotype" w:cs="Palatino Linotype"/>
          <w:b/>
        </w:rPr>
        <w:t xml:space="preserve"> “PLAZO RAZONABLE PARA RESOLVER. DIMENSIÓN Y EFECTOS DE ESTE CONCEPTO CUANDO SE ADUCE EXCESIVA CARGA DE TRABAJO.”</w:t>
      </w:r>
      <w:r w:rsidRPr="0042626E">
        <w:rPr>
          <w:rFonts w:ascii="Palatino Linotype" w:eastAsia="Palatino Linotype" w:hAnsi="Palatino Linotype" w:cs="Palatino Linotype"/>
        </w:rPr>
        <w:t xml:space="preserve"> consultable en el Seminario Judicial de la Federación y su gaceta, con el registro digital 2002351.</w:t>
      </w:r>
    </w:p>
    <w:p w14:paraId="1FA78117" w14:textId="77777777" w:rsidR="002B522B" w:rsidRPr="0042626E" w:rsidRDefault="002B522B" w:rsidP="002B522B">
      <w:pPr>
        <w:spacing w:after="0" w:line="360" w:lineRule="auto"/>
        <w:ind w:left="567" w:right="560"/>
        <w:jc w:val="both"/>
        <w:rPr>
          <w:rFonts w:ascii="Palatino Linotype" w:eastAsia="Palatino Linotype" w:hAnsi="Palatino Linotype" w:cs="Palatino Linotype"/>
        </w:rPr>
      </w:pPr>
      <w:r w:rsidRPr="0042626E">
        <w:rPr>
          <w:rFonts w:ascii="Palatino Linotype" w:eastAsia="Palatino Linotype" w:hAnsi="Palatino Linotype" w:cs="Palatino Linotype"/>
        </w:rPr>
        <w:t xml:space="preserve"> </w:t>
      </w:r>
    </w:p>
    <w:p w14:paraId="78101111" w14:textId="77777777" w:rsidR="002B522B" w:rsidRPr="0042626E" w:rsidRDefault="002B522B" w:rsidP="002B522B">
      <w:pPr>
        <w:spacing w:after="0" w:line="360" w:lineRule="auto"/>
        <w:ind w:left="567" w:right="560"/>
        <w:jc w:val="both"/>
        <w:rPr>
          <w:rFonts w:ascii="Palatino Linotype" w:eastAsia="Palatino Linotype" w:hAnsi="Palatino Linotype" w:cs="Palatino Linotype"/>
        </w:rPr>
      </w:pPr>
      <w:r w:rsidRPr="0042626E">
        <w:rPr>
          <w:rFonts w:ascii="Palatino Linotype" w:eastAsia="Palatino Linotype" w:hAnsi="Palatino Linotype" w:cs="Palatino Linotype"/>
          <w:b/>
        </w:rPr>
        <w:t>“PLAZO RAZONABLE PARA RESOLVER. CONCEPTO Y ELEMENTOS QUE LO INTEGRAN A LA LUZ DEL DERECHO INTERNACIONAL DE LOS DERECHOS HUMANOS.”,</w:t>
      </w:r>
      <w:r w:rsidRPr="0042626E">
        <w:rPr>
          <w:rFonts w:ascii="Palatino Linotype" w:eastAsia="Palatino Linotype" w:hAnsi="Palatino Linotype" w:cs="Palatino Linotype"/>
        </w:rPr>
        <w:t xml:space="preserve"> visible en el Seminario Judicial de la Federación y su gaceta, con el registro digital 2002350.</w:t>
      </w:r>
    </w:p>
    <w:p w14:paraId="1B6B9E7B" w14:textId="77777777" w:rsidR="002B522B" w:rsidRPr="0042626E" w:rsidRDefault="002B522B" w:rsidP="002B522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92A50BD" w14:textId="77777777" w:rsidR="002B522B" w:rsidRPr="0042626E" w:rsidRDefault="002B522B" w:rsidP="002B522B">
      <w:pPr>
        <w:pBdr>
          <w:top w:val="nil"/>
          <w:left w:val="nil"/>
          <w:bottom w:val="nil"/>
          <w:right w:val="nil"/>
          <w:between w:val="nil"/>
        </w:pBdr>
        <w:spacing w:after="0" w:line="360" w:lineRule="auto"/>
        <w:ind w:right="49"/>
        <w:jc w:val="both"/>
        <w:rPr>
          <w:rFonts w:ascii="Palatino Linotype" w:eastAsia="Palatino Linotype" w:hAnsi="Palatino Linotype" w:cs="Palatino Linotype"/>
          <w:sz w:val="18"/>
        </w:rPr>
      </w:pPr>
      <w:r w:rsidRPr="0042626E">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resulta de carácter excepcional.</w:t>
      </w:r>
      <w:r w:rsidRPr="0042626E">
        <w:rPr>
          <w:rFonts w:ascii="Palatino Linotype" w:eastAsia="Palatino Linotype" w:hAnsi="Palatino Linotype" w:cs="Palatino Linotype"/>
          <w:sz w:val="18"/>
        </w:rPr>
        <w:t xml:space="preserve"> </w:t>
      </w:r>
    </w:p>
    <w:p w14:paraId="163D11EA" w14:textId="77777777" w:rsidR="00486551" w:rsidRPr="0042626E" w:rsidRDefault="00486551" w:rsidP="002B522B">
      <w:pPr>
        <w:pBdr>
          <w:top w:val="nil"/>
          <w:left w:val="nil"/>
          <w:bottom w:val="nil"/>
          <w:right w:val="nil"/>
          <w:between w:val="nil"/>
        </w:pBdr>
        <w:spacing w:after="0" w:line="360" w:lineRule="auto"/>
        <w:ind w:right="49"/>
        <w:jc w:val="both"/>
        <w:rPr>
          <w:rFonts w:ascii="Palatino Linotype" w:eastAsia="Palatino Linotype" w:hAnsi="Palatino Linotype" w:cs="Palatino Linotype"/>
          <w:sz w:val="18"/>
        </w:rPr>
      </w:pPr>
    </w:p>
    <w:p w14:paraId="1E6E2B93" w14:textId="64A8D6CE" w:rsidR="008928B7" w:rsidRPr="0042626E" w:rsidRDefault="007F0BAA" w:rsidP="002B522B">
      <w:pPr>
        <w:pStyle w:val="Prrafodelista"/>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18"/>
        </w:rPr>
      </w:pPr>
      <w:r w:rsidRPr="0042626E">
        <w:rPr>
          <w:rFonts w:ascii="Palatino Linotype" w:eastAsia="Palatino Linotype" w:hAnsi="Palatino Linotype" w:cs="Palatino Linotype"/>
          <w:b/>
        </w:rPr>
        <w:t>Cierre de instrucción</w:t>
      </w:r>
      <w:r w:rsidRPr="0042626E">
        <w:rPr>
          <w:rFonts w:ascii="Palatino Linotype" w:eastAsia="Palatino Linotype" w:hAnsi="Palatino Linotype" w:cs="Palatino Linotype"/>
        </w:rPr>
        <w:t xml:space="preserve">. </w:t>
      </w:r>
      <w:r w:rsidR="00253030" w:rsidRPr="0042626E">
        <w:rPr>
          <w:rFonts w:ascii="Palatino Linotype" w:eastAsia="Palatino Linotype" w:hAnsi="Palatino Linotype" w:cs="Palatino Linotype"/>
        </w:rPr>
        <w:t xml:space="preserve">En fecha </w:t>
      </w:r>
      <w:r w:rsidR="0037536D" w:rsidRPr="0042626E">
        <w:rPr>
          <w:rFonts w:ascii="Palatino Linotype" w:eastAsia="Palatino Linotype" w:hAnsi="Palatino Linotype" w:cs="Palatino Linotype"/>
          <w:b/>
          <w:bCs/>
        </w:rPr>
        <w:t>once</w:t>
      </w:r>
      <w:r w:rsidR="002B522B" w:rsidRPr="0042626E">
        <w:rPr>
          <w:rFonts w:ascii="Palatino Linotype" w:eastAsia="Palatino Linotype" w:hAnsi="Palatino Linotype" w:cs="Palatino Linotype"/>
          <w:b/>
          <w:bCs/>
        </w:rPr>
        <w:t xml:space="preserve"> de junio</w:t>
      </w:r>
      <w:r w:rsidR="00C80EB4" w:rsidRPr="0042626E">
        <w:rPr>
          <w:rFonts w:ascii="Palatino Linotype" w:eastAsia="Palatino Linotype" w:hAnsi="Palatino Linotype" w:cs="Palatino Linotype"/>
          <w:b/>
          <w:bCs/>
        </w:rPr>
        <w:t xml:space="preserve"> de dos mil veinticinco</w:t>
      </w:r>
      <w:r w:rsidRPr="0042626E">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038A6C2A" w14:textId="77777777" w:rsidR="008928B7" w:rsidRPr="0042626E" w:rsidRDefault="008928B7" w:rsidP="00A43AD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0643EDA" w14:textId="77777777" w:rsidR="008928B7" w:rsidRPr="0042626E" w:rsidRDefault="007F0BAA" w:rsidP="00A43ADD">
      <w:pPr>
        <w:spacing w:after="0" w:line="360" w:lineRule="auto"/>
        <w:ind w:right="49"/>
        <w:jc w:val="both"/>
        <w:rPr>
          <w:rFonts w:ascii="Palatino Linotype" w:eastAsia="Palatino Linotype" w:hAnsi="Palatino Linotype" w:cs="Palatino Linotype"/>
        </w:rPr>
      </w:pPr>
      <w:r w:rsidRPr="0042626E">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50CC28DB" w14:textId="77777777" w:rsidR="008928B7" w:rsidRPr="0042626E" w:rsidRDefault="008928B7" w:rsidP="00A43ADD">
      <w:pPr>
        <w:spacing w:after="0" w:line="360" w:lineRule="auto"/>
        <w:ind w:right="49"/>
        <w:jc w:val="both"/>
        <w:rPr>
          <w:rFonts w:ascii="Palatino Linotype" w:eastAsia="Palatino Linotype" w:hAnsi="Palatino Linotype" w:cs="Palatino Linotype"/>
        </w:rPr>
      </w:pPr>
    </w:p>
    <w:p w14:paraId="4348368B" w14:textId="77777777" w:rsidR="008928B7" w:rsidRPr="0042626E" w:rsidRDefault="007F0BAA" w:rsidP="00A43ADD">
      <w:pPr>
        <w:spacing w:after="0" w:line="360" w:lineRule="auto"/>
        <w:ind w:right="49"/>
        <w:jc w:val="center"/>
        <w:rPr>
          <w:rFonts w:ascii="Palatino Linotype" w:eastAsia="Palatino Linotype" w:hAnsi="Palatino Linotype" w:cs="Palatino Linotype"/>
          <w:b/>
        </w:rPr>
      </w:pPr>
      <w:r w:rsidRPr="0042626E">
        <w:rPr>
          <w:rFonts w:ascii="Palatino Linotype" w:eastAsia="Palatino Linotype" w:hAnsi="Palatino Linotype" w:cs="Palatino Linotype"/>
          <w:b/>
        </w:rPr>
        <w:t>II.</w:t>
      </w:r>
      <w:r w:rsidRPr="0042626E">
        <w:rPr>
          <w:rFonts w:ascii="Palatino Linotype" w:eastAsia="Palatino Linotype" w:hAnsi="Palatino Linotype" w:cs="Palatino Linotype"/>
          <w:b/>
        </w:rPr>
        <w:tab/>
        <w:t>C O N S I D E R A N D O:</w:t>
      </w:r>
    </w:p>
    <w:p w14:paraId="44615C4B" w14:textId="77777777" w:rsidR="008928B7" w:rsidRPr="0042626E" w:rsidRDefault="008928B7" w:rsidP="00A43ADD">
      <w:pPr>
        <w:spacing w:after="0" w:line="360" w:lineRule="auto"/>
        <w:ind w:right="49"/>
        <w:jc w:val="both"/>
        <w:rPr>
          <w:rFonts w:ascii="Palatino Linotype" w:eastAsia="Palatino Linotype" w:hAnsi="Palatino Linotype" w:cs="Palatino Linotype"/>
        </w:rPr>
      </w:pPr>
    </w:p>
    <w:p w14:paraId="661E955E" w14:textId="206851EF" w:rsidR="008928B7" w:rsidRPr="0042626E" w:rsidRDefault="007F0BAA" w:rsidP="00A43ADD">
      <w:pPr>
        <w:spacing w:after="0" w:line="360" w:lineRule="auto"/>
        <w:ind w:right="49"/>
        <w:jc w:val="both"/>
        <w:rPr>
          <w:rFonts w:ascii="Palatino Linotype" w:eastAsia="Palatino Linotype" w:hAnsi="Palatino Linotype" w:cs="Palatino Linotype"/>
        </w:rPr>
      </w:pPr>
      <w:r w:rsidRPr="0042626E">
        <w:rPr>
          <w:rFonts w:ascii="Palatino Linotype" w:eastAsia="Palatino Linotype" w:hAnsi="Palatino Linotype" w:cs="Palatino Linotype"/>
          <w:b/>
        </w:rPr>
        <w:t xml:space="preserve">Primero. Competencia. </w:t>
      </w:r>
      <w:r w:rsidR="00417126" w:rsidRPr="0042626E">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sidR="00B17FAA" w:rsidRPr="0042626E">
        <w:rPr>
          <w:rFonts w:ascii="Palatino Linotype" w:eastAsia="Palatino Linotype" w:hAnsi="Palatino Linotype" w:cs="Palatino Linotype"/>
        </w:rPr>
        <w:t>séptimo</w:t>
      </w:r>
      <w:r w:rsidR="00417126" w:rsidRPr="0042626E">
        <w:rPr>
          <w:rFonts w:ascii="Palatino Linotype" w:eastAsia="Palatino Linotype" w:hAnsi="Palatino Linotype" w:cs="Palatino Linotype"/>
        </w:rPr>
        <w:t xml:space="preserve">, trigésimo </w:t>
      </w:r>
      <w:r w:rsidR="00B17FAA" w:rsidRPr="0042626E">
        <w:rPr>
          <w:rFonts w:ascii="Palatino Linotype" w:eastAsia="Palatino Linotype" w:hAnsi="Palatino Linotype" w:cs="Palatino Linotype"/>
        </w:rPr>
        <w:t>octavo</w:t>
      </w:r>
      <w:r w:rsidR="00417126" w:rsidRPr="0042626E">
        <w:rPr>
          <w:rFonts w:ascii="Palatino Linotype" w:eastAsia="Palatino Linotype" w:hAnsi="Palatino Linotype" w:cs="Palatino Linotype"/>
        </w:rPr>
        <w:t xml:space="preserve"> y trigésimo </w:t>
      </w:r>
      <w:r w:rsidR="00B17FAA" w:rsidRPr="0042626E">
        <w:rPr>
          <w:rFonts w:ascii="Palatino Linotype" w:eastAsia="Palatino Linotype" w:hAnsi="Palatino Linotype" w:cs="Palatino Linotype"/>
        </w:rPr>
        <w:t>noveno</w:t>
      </w:r>
      <w:r w:rsidR="00417126" w:rsidRPr="0042626E">
        <w:rPr>
          <w:rFonts w:ascii="Palatino Linotype" w:eastAsia="Palatino Linotype" w:hAnsi="Palatino Linotype" w:cs="Palatino Linotype"/>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E55151C" w14:textId="77777777" w:rsidR="008928B7" w:rsidRPr="0042626E" w:rsidRDefault="008928B7" w:rsidP="00A43ADD">
      <w:pPr>
        <w:spacing w:after="0" w:line="360" w:lineRule="auto"/>
        <w:ind w:right="49"/>
        <w:jc w:val="both"/>
        <w:rPr>
          <w:rFonts w:ascii="Palatino Linotype" w:eastAsia="Palatino Linotype" w:hAnsi="Palatino Linotype" w:cs="Palatino Linotype"/>
        </w:rPr>
      </w:pPr>
    </w:p>
    <w:p w14:paraId="6117A478" w14:textId="77777777" w:rsidR="008928B7" w:rsidRPr="0042626E" w:rsidRDefault="007F0BAA" w:rsidP="00A43ADD">
      <w:pPr>
        <w:spacing w:after="0" w:line="360" w:lineRule="auto"/>
        <w:ind w:right="49"/>
        <w:jc w:val="both"/>
        <w:rPr>
          <w:rFonts w:ascii="Palatino Linotype" w:eastAsia="Palatino Linotype" w:hAnsi="Palatino Linotype" w:cs="Palatino Linotype"/>
        </w:rPr>
      </w:pPr>
      <w:r w:rsidRPr="0042626E">
        <w:rPr>
          <w:rFonts w:ascii="Palatino Linotype" w:eastAsia="Palatino Linotype" w:hAnsi="Palatino Linotype" w:cs="Palatino Linotype"/>
          <w:b/>
        </w:rPr>
        <w:lastRenderedPageBreak/>
        <w:t>Segundo. Oportunidad y Procedibilidad del Recurso de Revisión</w:t>
      </w:r>
      <w:r w:rsidRPr="0042626E">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30D6C81" w14:textId="77777777" w:rsidR="008928B7" w:rsidRPr="0042626E" w:rsidRDefault="008928B7" w:rsidP="00A43ADD">
      <w:pPr>
        <w:spacing w:after="0" w:line="360" w:lineRule="auto"/>
        <w:ind w:right="49"/>
        <w:jc w:val="both"/>
        <w:rPr>
          <w:rFonts w:ascii="Palatino Linotype" w:eastAsia="Palatino Linotype" w:hAnsi="Palatino Linotype" w:cs="Palatino Linotype"/>
        </w:rPr>
      </w:pPr>
    </w:p>
    <w:p w14:paraId="150873B2" w14:textId="03AAEDD5" w:rsidR="008928B7" w:rsidRPr="0042626E" w:rsidRDefault="007F0BAA" w:rsidP="00A43ADD">
      <w:pPr>
        <w:spacing w:after="0" w:line="360" w:lineRule="auto"/>
        <w:ind w:right="49"/>
        <w:jc w:val="both"/>
        <w:rPr>
          <w:rFonts w:ascii="Palatino Linotype" w:eastAsia="Palatino Linotype" w:hAnsi="Palatino Linotype" w:cs="Palatino Linotype"/>
        </w:rPr>
      </w:pPr>
      <w:r w:rsidRPr="0042626E">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42626E">
        <w:rPr>
          <w:rFonts w:ascii="Palatino Linotype" w:eastAsia="Palatino Linotype" w:hAnsi="Palatino Linotype" w:cs="Palatino Linotype"/>
          <w:b/>
        </w:rPr>
        <w:t>SUJETO OBLIGADO</w:t>
      </w:r>
      <w:r w:rsidRPr="0042626E">
        <w:rPr>
          <w:rFonts w:ascii="Palatino Linotype" w:eastAsia="Palatino Linotype" w:hAnsi="Palatino Linotype" w:cs="Palatino Linotype"/>
        </w:rPr>
        <w:t xml:space="preserve"> proporcionó su respuesta a la solicitud de información el </w:t>
      </w:r>
      <w:r w:rsidR="0037536D" w:rsidRPr="0042626E">
        <w:rPr>
          <w:rFonts w:ascii="Palatino Linotype" w:eastAsia="Palatino Linotype" w:hAnsi="Palatino Linotype" w:cs="Palatino Linotype"/>
          <w:b/>
        </w:rPr>
        <w:t>veinticinco</w:t>
      </w:r>
      <w:r w:rsidR="007F0BCF" w:rsidRPr="0042626E">
        <w:rPr>
          <w:rFonts w:ascii="Palatino Linotype" w:eastAsia="Palatino Linotype" w:hAnsi="Palatino Linotype" w:cs="Palatino Linotype"/>
          <w:b/>
        </w:rPr>
        <w:t xml:space="preserve"> de marzo</w:t>
      </w:r>
      <w:r w:rsidR="00C80EB4" w:rsidRPr="0042626E">
        <w:rPr>
          <w:rFonts w:ascii="Palatino Linotype" w:eastAsia="Palatino Linotype" w:hAnsi="Palatino Linotype" w:cs="Palatino Linotype"/>
          <w:b/>
        </w:rPr>
        <w:t xml:space="preserve"> de dos mil veinticinco</w:t>
      </w:r>
      <w:r w:rsidRPr="0042626E">
        <w:rPr>
          <w:rFonts w:ascii="Palatino Linotype" w:eastAsia="Palatino Linotype" w:hAnsi="Palatino Linotype" w:cs="Palatino Linotype"/>
        </w:rPr>
        <w:t xml:space="preserve">, y la parte </w:t>
      </w:r>
      <w:r w:rsidRPr="0042626E">
        <w:rPr>
          <w:rFonts w:ascii="Palatino Linotype" w:eastAsia="Palatino Linotype" w:hAnsi="Palatino Linotype" w:cs="Palatino Linotype"/>
          <w:b/>
        </w:rPr>
        <w:t>RECURRENTE</w:t>
      </w:r>
      <w:r w:rsidRPr="0042626E">
        <w:rPr>
          <w:rFonts w:ascii="Palatino Linotype" w:eastAsia="Palatino Linotype" w:hAnsi="Palatino Linotype" w:cs="Palatino Linotype"/>
        </w:rPr>
        <w:t xml:space="preserve"> presentó su recurso de revisión el </w:t>
      </w:r>
      <w:r w:rsidR="0037536D" w:rsidRPr="0042626E">
        <w:rPr>
          <w:rFonts w:ascii="Palatino Linotype" w:eastAsia="Palatino Linotype" w:hAnsi="Palatino Linotype" w:cs="Palatino Linotype"/>
          <w:b/>
        </w:rPr>
        <w:t>veinticinco</w:t>
      </w:r>
      <w:r w:rsidR="007F0BCF" w:rsidRPr="0042626E">
        <w:rPr>
          <w:rFonts w:ascii="Palatino Linotype" w:eastAsia="Palatino Linotype" w:hAnsi="Palatino Linotype" w:cs="Palatino Linotype"/>
          <w:b/>
        </w:rPr>
        <w:t xml:space="preserve"> de marzo</w:t>
      </w:r>
      <w:r w:rsidR="00C80EB4" w:rsidRPr="0042626E">
        <w:rPr>
          <w:rFonts w:ascii="Palatino Linotype" w:eastAsia="Palatino Linotype" w:hAnsi="Palatino Linotype" w:cs="Palatino Linotype"/>
          <w:b/>
        </w:rPr>
        <w:t xml:space="preserve"> de dos mil veinticinco</w:t>
      </w:r>
      <w:r w:rsidR="007F0BCF" w:rsidRPr="0042626E">
        <w:rPr>
          <w:rFonts w:ascii="Palatino Linotype" w:eastAsia="Palatino Linotype" w:hAnsi="Palatino Linotype" w:cs="Palatino Linotype"/>
        </w:rPr>
        <w:t xml:space="preserve">, esto es el mismo día en que tuvo conocimiento de la respuesta. </w:t>
      </w:r>
    </w:p>
    <w:p w14:paraId="0A3C14A0" w14:textId="77777777" w:rsidR="00486551" w:rsidRPr="0042626E" w:rsidRDefault="00486551" w:rsidP="00486551">
      <w:pPr>
        <w:spacing w:after="0" w:line="360" w:lineRule="auto"/>
        <w:ind w:right="49"/>
        <w:jc w:val="both"/>
        <w:rPr>
          <w:rFonts w:ascii="Palatino Linotype" w:eastAsia="Palatino Linotype" w:hAnsi="Palatino Linotype" w:cs="Palatino Linotype"/>
        </w:rPr>
      </w:pPr>
    </w:p>
    <w:p w14:paraId="3DEFF041" w14:textId="77777777" w:rsidR="00486551" w:rsidRPr="0042626E" w:rsidRDefault="00486551" w:rsidP="00486551">
      <w:pPr>
        <w:spacing w:after="0" w:line="360" w:lineRule="auto"/>
        <w:jc w:val="both"/>
        <w:rPr>
          <w:rFonts w:ascii="Palatino Linotype" w:hAnsi="Palatino Linotype"/>
          <w:szCs w:val="24"/>
          <w:lang w:eastAsia="es-MX"/>
        </w:rPr>
      </w:pPr>
      <w:r w:rsidRPr="0042626E">
        <w:rPr>
          <w:rFonts w:ascii="Palatino Linotype" w:hAnsi="Palatino Linotype"/>
          <w:szCs w:val="24"/>
          <w:lang w:eastAsia="es-MX"/>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38E0B4F2" w14:textId="77777777" w:rsidR="00486551" w:rsidRPr="0042626E" w:rsidRDefault="00486551" w:rsidP="00486551">
      <w:pPr>
        <w:spacing w:after="0" w:line="360" w:lineRule="auto"/>
        <w:jc w:val="both"/>
        <w:rPr>
          <w:rFonts w:ascii="Times New Roman" w:hAnsi="Times New Roman"/>
          <w:szCs w:val="24"/>
          <w:lang w:eastAsia="es-MX"/>
        </w:rPr>
      </w:pPr>
    </w:p>
    <w:p w14:paraId="1F8A7EC2" w14:textId="77777777" w:rsidR="00486551" w:rsidRPr="0042626E" w:rsidRDefault="00486551" w:rsidP="00486551">
      <w:pPr>
        <w:spacing w:before="120" w:after="120" w:line="240" w:lineRule="auto"/>
        <w:ind w:left="567" w:right="900"/>
        <w:jc w:val="both"/>
        <w:rPr>
          <w:rFonts w:ascii="Times New Roman" w:hAnsi="Times New Roman"/>
          <w:sz w:val="24"/>
          <w:szCs w:val="24"/>
          <w:lang w:eastAsia="es-MX"/>
        </w:rPr>
      </w:pPr>
      <w:r w:rsidRPr="0042626E">
        <w:rPr>
          <w:rFonts w:ascii="Palatino Linotype" w:hAnsi="Palatino Linotype"/>
          <w:b/>
          <w:bCs/>
          <w:i/>
          <w:iCs/>
          <w:lang w:eastAsia="es-MX"/>
        </w:rPr>
        <w:t>“RECURSO DE RECLAMACIÓN. SU INTERPOSICIÓN NO ES EXTEMPORÁNEA SI SE REALIZA ANTES DE QUE INICIE EL PLAZO PARA HACERLO</w:t>
      </w:r>
      <w:r w:rsidRPr="0042626E">
        <w:rPr>
          <w:rFonts w:ascii="Palatino Linotype" w:hAnsi="Palatino Linotype"/>
          <w:i/>
          <w:iCs/>
          <w:lang w:eastAsia="es-MX"/>
        </w:rPr>
        <w:t>.</w:t>
      </w:r>
      <w:r w:rsidRPr="0042626E">
        <w:rPr>
          <w:rFonts w:ascii="Times New Roman" w:hAnsi="Times New Roman"/>
          <w:sz w:val="24"/>
          <w:szCs w:val="24"/>
          <w:lang w:eastAsia="es-MX"/>
        </w:rPr>
        <w:t xml:space="preserve"> </w:t>
      </w:r>
      <w:r w:rsidRPr="0042626E">
        <w:rPr>
          <w:rFonts w:ascii="Palatino Linotype" w:hAnsi="Palatino Linotype"/>
          <w:i/>
          <w:iCs/>
          <w:lang w:eastAsia="es-MX"/>
        </w:rPr>
        <w:t xml:space="preserve">Conforme al artículo 104, párrafo segundo, de la Ley de Amparo, el recurso de reclamación podrá interponerse por cualquiera de las partes, por escrito, </w:t>
      </w:r>
      <w:r w:rsidRPr="0042626E">
        <w:rPr>
          <w:rFonts w:ascii="Palatino Linotype" w:hAnsi="Palatino Linotype"/>
          <w:i/>
          <w:iCs/>
          <w:lang w:eastAsia="es-MX"/>
        </w:rPr>
        <w:lastRenderedPageBreak/>
        <w:t>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2FA28E5B" w14:textId="77777777" w:rsidR="00486551" w:rsidRPr="0042626E" w:rsidRDefault="00486551" w:rsidP="00A43ADD">
      <w:pPr>
        <w:spacing w:after="0" w:line="360" w:lineRule="auto"/>
        <w:ind w:right="49"/>
        <w:jc w:val="both"/>
        <w:rPr>
          <w:rFonts w:ascii="Palatino Linotype" w:eastAsia="Palatino Linotype" w:hAnsi="Palatino Linotype" w:cs="Palatino Linotype"/>
        </w:rPr>
      </w:pPr>
    </w:p>
    <w:p w14:paraId="6184DB14" w14:textId="2F039622" w:rsidR="008928B7" w:rsidRPr="0042626E" w:rsidRDefault="00486551" w:rsidP="00A43ADD">
      <w:pPr>
        <w:spacing w:after="0" w:line="360" w:lineRule="auto"/>
        <w:ind w:right="49"/>
        <w:jc w:val="both"/>
        <w:rPr>
          <w:rFonts w:ascii="Palatino Linotype" w:eastAsia="Palatino Linotype" w:hAnsi="Palatino Linotype" w:cs="Palatino Linotype"/>
        </w:rPr>
      </w:pPr>
      <w:r w:rsidRPr="0042626E">
        <w:rPr>
          <w:rFonts w:ascii="Palatino Linotype" w:eastAsia="Palatino Linotype" w:hAnsi="Palatino Linotype" w:cs="Palatino Linotype"/>
        </w:rPr>
        <w:t>E</w:t>
      </w:r>
      <w:r w:rsidR="007F0BAA" w:rsidRPr="0042626E">
        <w:rPr>
          <w:rFonts w:ascii="Palatino Linotype" w:eastAsia="Palatino Linotype" w:hAnsi="Palatino Linotype" w:cs="Palatino Linotype"/>
        </w:rPr>
        <w:t xml:space="preserve">s de suma importancia mencionar que, si bien la persona solicitante </w:t>
      </w:r>
      <w:r w:rsidR="0037536D" w:rsidRPr="0042626E">
        <w:rPr>
          <w:rFonts w:ascii="Palatino Linotype" w:eastAsia="Palatino Linotype" w:hAnsi="Palatino Linotype" w:cs="Palatino Linotype"/>
        </w:rPr>
        <w:t xml:space="preserve">no </w:t>
      </w:r>
      <w:r w:rsidR="002B522B" w:rsidRPr="0042626E">
        <w:rPr>
          <w:rFonts w:ascii="Palatino Linotype" w:eastAsia="Palatino Linotype" w:hAnsi="Palatino Linotype" w:cs="Palatino Linotype"/>
          <w:b/>
        </w:rPr>
        <w:t>proporcionó un</w:t>
      </w:r>
      <w:r w:rsidR="00417126" w:rsidRPr="0042626E">
        <w:rPr>
          <w:rFonts w:ascii="Palatino Linotype" w:eastAsia="Palatino Linotype" w:hAnsi="Palatino Linotype" w:cs="Palatino Linotype"/>
          <w:b/>
        </w:rPr>
        <w:t xml:space="preserve"> </w:t>
      </w:r>
      <w:r w:rsidR="0037536D" w:rsidRPr="0042626E">
        <w:rPr>
          <w:rFonts w:ascii="Palatino Linotype" w:eastAsia="Palatino Linotype" w:hAnsi="Palatino Linotype" w:cs="Palatino Linotype"/>
          <w:b/>
        </w:rPr>
        <w:t xml:space="preserve">nombre o </w:t>
      </w:r>
      <w:r w:rsidR="00417126" w:rsidRPr="0042626E">
        <w:rPr>
          <w:rFonts w:ascii="Palatino Linotype" w:eastAsia="Palatino Linotype" w:hAnsi="Palatino Linotype" w:cs="Palatino Linotype"/>
          <w:b/>
        </w:rPr>
        <w:t xml:space="preserve">seudónimo </w:t>
      </w:r>
      <w:r w:rsidR="007F0BAA" w:rsidRPr="0042626E">
        <w:rPr>
          <w:rFonts w:ascii="Palatino Linotype" w:eastAsia="Palatino Linotype" w:hAnsi="Palatino Linotype" w:cs="Palatino Linotype"/>
        </w:rPr>
        <w:t>para ser identificado, como se advierte en el detalle de seguimiento del SAIMEX,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0D58973" w14:textId="77777777" w:rsidR="008928B7" w:rsidRPr="0042626E" w:rsidRDefault="008928B7" w:rsidP="00A43ADD">
      <w:pPr>
        <w:spacing w:after="0" w:line="360" w:lineRule="auto"/>
        <w:ind w:right="49"/>
        <w:jc w:val="both"/>
        <w:rPr>
          <w:rFonts w:ascii="Palatino Linotype" w:eastAsia="Palatino Linotype" w:hAnsi="Palatino Linotype" w:cs="Palatino Linotype"/>
        </w:rPr>
      </w:pPr>
    </w:p>
    <w:p w14:paraId="5B06DA51" w14:textId="77777777" w:rsidR="008928B7" w:rsidRPr="0042626E" w:rsidRDefault="007F0BAA" w:rsidP="00A43ADD">
      <w:pPr>
        <w:spacing w:after="0"/>
        <w:ind w:left="567" w:right="49"/>
        <w:jc w:val="both"/>
        <w:rPr>
          <w:rFonts w:ascii="Palatino Linotype" w:eastAsia="Palatino Linotype" w:hAnsi="Palatino Linotype" w:cs="Palatino Linotype"/>
          <w:i/>
        </w:rPr>
      </w:pPr>
      <w:r w:rsidRPr="0042626E">
        <w:rPr>
          <w:rFonts w:ascii="Palatino Linotype" w:eastAsia="Palatino Linotype" w:hAnsi="Palatino Linotype" w:cs="Palatino Linotype"/>
          <w:i/>
        </w:rPr>
        <w:t>"</w:t>
      </w:r>
      <w:r w:rsidRPr="0042626E">
        <w:rPr>
          <w:rFonts w:ascii="Palatino Linotype" w:eastAsia="Palatino Linotype" w:hAnsi="Palatino Linotype" w:cs="Palatino Linotype"/>
          <w:b/>
          <w:i/>
        </w:rPr>
        <w:t>Las solicitudes anónimas, con nombre incompleto o seudónimo serán procedentes para su trámite por parte del sujeto obligado ante quien se presente.</w:t>
      </w:r>
      <w:r w:rsidRPr="0042626E">
        <w:rPr>
          <w:rFonts w:ascii="Palatino Linotype" w:eastAsia="Palatino Linotype" w:hAnsi="Palatino Linotype" w:cs="Palatino Linotype"/>
          <w:i/>
        </w:rPr>
        <w:t xml:space="preserve"> No podrá requerirse información adicional con motivo del nombre proporcionado por el solicitante.</w:t>
      </w:r>
    </w:p>
    <w:p w14:paraId="30F23197" w14:textId="77777777" w:rsidR="008928B7" w:rsidRPr="0042626E" w:rsidRDefault="008928B7" w:rsidP="00A43ADD">
      <w:pPr>
        <w:spacing w:after="0" w:line="360" w:lineRule="auto"/>
        <w:ind w:right="49"/>
        <w:jc w:val="both"/>
        <w:rPr>
          <w:rFonts w:ascii="Palatino Linotype" w:eastAsia="Palatino Linotype" w:hAnsi="Palatino Linotype" w:cs="Palatino Linotype"/>
        </w:rPr>
      </w:pPr>
    </w:p>
    <w:p w14:paraId="68BF1FA0" w14:textId="05BFF18E" w:rsidR="002B522B" w:rsidRPr="0042626E" w:rsidRDefault="007F0BAA" w:rsidP="002B522B">
      <w:pPr>
        <w:spacing w:after="0" w:line="360" w:lineRule="auto"/>
        <w:ind w:right="49"/>
        <w:jc w:val="both"/>
        <w:rPr>
          <w:rFonts w:ascii="Palatino Linotype" w:eastAsia="Palatino Linotype" w:hAnsi="Palatino Linotype" w:cs="Palatino Linotype"/>
        </w:rPr>
      </w:pPr>
      <w:r w:rsidRPr="0042626E">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4F72C770" w14:textId="77777777" w:rsidR="0037536D" w:rsidRPr="0042626E" w:rsidRDefault="0037536D" w:rsidP="002B522B">
      <w:pPr>
        <w:spacing w:after="0" w:line="360" w:lineRule="auto"/>
        <w:ind w:right="49"/>
        <w:jc w:val="both"/>
        <w:rPr>
          <w:rFonts w:ascii="Palatino Linotype" w:eastAsia="Palatino Linotype" w:hAnsi="Palatino Linotype" w:cs="Palatino Linotype"/>
        </w:rPr>
      </w:pPr>
    </w:p>
    <w:p w14:paraId="0B1EFE38" w14:textId="12C5F718" w:rsidR="008928B7" w:rsidRPr="0042626E" w:rsidRDefault="007F0BAA" w:rsidP="00A43ADD">
      <w:pPr>
        <w:spacing w:after="0" w:line="360" w:lineRule="auto"/>
        <w:ind w:right="49"/>
        <w:jc w:val="both"/>
        <w:rPr>
          <w:rFonts w:ascii="Palatino Linotype" w:eastAsia="Palatino Linotype" w:hAnsi="Palatino Linotype" w:cs="Palatino Linotype"/>
        </w:rPr>
      </w:pPr>
      <w:r w:rsidRPr="0042626E">
        <w:rPr>
          <w:rFonts w:ascii="Palatino Linotype" w:eastAsia="Palatino Linotype" w:hAnsi="Palatino Linotype" w:cs="Palatino Linotype"/>
        </w:rPr>
        <w:t>Asimismo, resulta procedente la interposición del recurso de revisión al rubro anotado, toda vez que se actualiza la hipótesis previst</w:t>
      </w:r>
      <w:r w:rsidR="00C80EB4" w:rsidRPr="0042626E">
        <w:rPr>
          <w:rFonts w:ascii="Palatino Linotype" w:eastAsia="Palatino Linotype" w:hAnsi="Palatino Linotype" w:cs="Palatino Linotype"/>
        </w:rPr>
        <w:t>a en el artículo 179, fracción I</w:t>
      </w:r>
      <w:r w:rsidRPr="0042626E">
        <w:rPr>
          <w:rFonts w:ascii="Palatino Linotype" w:eastAsia="Palatino Linotype" w:hAnsi="Palatino Linotype" w:cs="Palatino Linotype"/>
        </w:rPr>
        <w:t xml:space="preserve"> de la ley de la materia, que a la letra dice:</w:t>
      </w:r>
    </w:p>
    <w:p w14:paraId="67FDC80B" w14:textId="77777777" w:rsidR="00C80EB4" w:rsidRPr="0042626E" w:rsidRDefault="00C80EB4" w:rsidP="00A43ADD">
      <w:pPr>
        <w:spacing w:after="0" w:line="360" w:lineRule="auto"/>
        <w:ind w:right="49"/>
        <w:jc w:val="both"/>
        <w:rPr>
          <w:rFonts w:ascii="Palatino Linotype" w:eastAsia="Palatino Linotype" w:hAnsi="Palatino Linotype" w:cs="Palatino Linotype"/>
        </w:rPr>
      </w:pPr>
    </w:p>
    <w:p w14:paraId="3F0B55A8" w14:textId="77777777" w:rsidR="008928B7" w:rsidRPr="0042626E" w:rsidRDefault="007F0BAA" w:rsidP="00A43ADD">
      <w:pPr>
        <w:spacing w:after="0"/>
        <w:ind w:left="567" w:right="49"/>
        <w:jc w:val="both"/>
        <w:rPr>
          <w:rFonts w:ascii="Palatino Linotype" w:eastAsia="Palatino Linotype" w:hAnsi="Palatino Linotype" w:cs="Palatino Linotype"/>
          <w:i/>
        </w:rPr>
      </w:pPr>
      <w:r w:rsidRPr="0042626E">
        <w:rPr>
          <w:rFonts w:ascii="Palatino Linotype" w:eastAsia="Palatino Linotype" w:hAnsi="Palatino Linotype" w:cs="Palatino Linotype"/>
          <w:i/>
        </w:rPr>
        <w:lastRenderedPageBreak/>
        <w:t>“</w:t>
      </w:r>
      <w:r w:rsidRPr="0042626E">
        <w:rPr>
          <w:rFonts w:ascii="Palatino Linotype" w:eastAsia="Palatino Linotype" w:hAnsi="Palatino Linotype" w:cs="Palatino Linotype"/>
          <w:b/>
          <w:i/>
        </w:rPr>
        <w:t xml:space="preserve">Artículo 179. </w:t>
      </w:r>
      <w:r w:rsidRPr="0042626E">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14:paraId="30E1D80D" w14:textId="77777777" w:rsidR="008928B7" w:rsidRPr="0042626E" w:rsidRDefault="007F0BAA" w:rsidP="00A43ADD">
      <w:pPr>
        <w:spacing w:after="0"/>
        <w:ind w:left="567" w:right="49"/>
        <w:jc w:val="both"/>
        <w:rPr>
          <w:rFonts w:ascii="Palatino Linotype" w:eastAsia="Palatino Linotype" w:hAnsi="Palatino Linotype" w:cs="Palatino Linotype"/>
          <w:i/>
        </w:rPr>
      </w:pPr>
      <w:r w:rsidRPr="0042626E">
        <w:rPr>
          <w:rFonts w:ascii="Palatino Linotype" w:eastAsia="Palatino Linotype" w:hAnsi="Palatino Linotype" w:cs="Palatino Linotype"/>
          <w:i/>
        </w:rPr>
        <w:t>…</w:t>
      </w:r>
    </w:p>
    <w:p w14:paraId="632A46F5" w14:textId="384E12E5" w:rsidR="008928B7" w:rsidRPr="0042626E" w:rsidRDefault="00C80EB4" w:rsidP="00A43ADD">
      <w:pPr>
        <w:spacing w:after="0"/>
        <w:ind w:left="567" w:right="49"/>
        <w:jc w:val="both"/>
        <w:rPr>
          <w:rFonts w:ascii="Palatino Linotype" w:eastAsia="Palatino Linotype" w:hAnsi="Palatino Linotype" w:cs="Palatino Linotype"/>
          <w:i/>
        </w:rPr>
      </w:pPr>
      <w:r w:rsidRPr="0042626E">
        <w:rPr>
          <w:rFonts w:ascii="Palatino Linotype" w:eastAsia="Palatino Linotype" w:hAnsi="Palatino Linotype" w:cs="Palatino Linotype"/>
          <w:i/>
        </w:rPr>
        <w:t>I. La negativa de entrega de la información</w:t>
      </w:r>
      <w:r w:rsidR="00253030" w:rsidRPr="0042626E">
        <w:rPr>
          <w:rFonts w:ascii="Palatino Linotype" w:eastAsia="Palatino Linotype" w:hAnsi="Palatino Linotype" w:cs="Palatino Linotype"/>
          <w:i/>
        </w:rPr>
        <w:t>;</w:t>
      </w:r>
      <w:r w:rsidR="007F0BAA" w:rsidRPr="0042626E">
        <w:rPr>
          <w:rFonts w:ascii="Palatino Linotype" w:eastAsia="Palatino Linotype" w:hAnsi="Palatino Linotype" w:cs="Palatino Linotype"/>
          <w:i/>
        </w:rPr>
        <w:t xml:space="preserve"> </w:t>
      </w:r>
    </w:p>
    <w:p w14:paraId="67F115D8" w14:textId="77777777" w:rsidR="008928B7" w:rsidRPr="0042626E" w:rsidRDefault="007F0BAA" w:rsidP="00A43ADD">
      <w:pPr>
        <w:spacing w:after="0" w:line="360" w:lineRule="auto"/>
        <w:ind w:left="567" w:right="49"/>
        <w:jc w:val="both"/>
        <w:rPr>
          <w:rFonts w:ascii="Palatino Linotype" w:eastAsia="Palatino Linotype" w:hAnsi="Palatino Linotype" w:cs="Palatino Linotype"/>
          <w:i/>
        </w:rPr>
      </w:pPr>
      <w:r w:rsidRPr="0042626E">
        <w:rPr>
          <w:rFonts w:ascii="Palatino Linotype" w:eastAsia="Palatino Linotype" w:hAnsi="Palatino Linotype" w:cs="Palatino Linotype"/>
          <w:i/>
        </w:rPr>
        <w:t xml:space="preserve">…” </w:t>
      </w:r>
    </w:p>
    <w:p w14:paraId="77CB18E6" w14:textId="77777777" w:rsidR="008928B7" w:rsidRPr="0042626E" w:rsidRDefault="008928B7" w:rsidP="00A43ADD">
      <w:pPr>
        <w:spacing w:after="0" w:line="360" w:lineRule="auto"/>
        <w:ind w:right="49"/>
        <w:jc w:val="both"/>
        <w:rPr>
          <w:rFonts w:ascii="Palatino Linotype" w:eastAsia="Palatino Linotype" w:hAnsi="Palatino Linotype" w:cs="Palatino Linotype"/>
          <w:i/>
        </w:rPr>
      </w:pPr>
    </w:p>
    <w:p w14:paraId="45872411" w14:textId="7204ED14" w:rsidR="008928B7" w:rsidRPr="0042626E" w:rsidRDefault="007F0BAA" w:rsidP="00A43ADD">
      <w:pPr>
        <w:spacing w:after="0" w:line="360" w:lineRule="auto"/>
        <w:ind w:right="49"/>
        <w:jc w:val="both"/>
        <w:rPr>
          <w:rFonts w:ascii="Palatino Linotype" w:eastAsia="Palatino Linotype" w:hAnsi="Palatino Linotype" w:cs="Palatino Linotype"/>
        </w:rPr>
      </w:pPr>
      <w:r w:rsidRPr="0042626E">
        <w:rPr>
          <w:rFonts w:ascii="Palatino Linotype" w:eastAsia="Palatino Linotype" w:hAnsi="Palatino Linotype" w:cs="Palatino Linotype"/>
          <w:b/>
        </w:rPr>
        <w:t>Tercero. Materia de Revisión</w:t>
      </w:r>
      <w:r w:rsidRPr="0042626E">
        <w:rPr>
          <w:rFonts w:ascii="Palatino Linotype" w:eastAsia="Palatino Linotype" w:hAnsi="Palatino Linotype" w:cs="Palatino Linotype"/>
        </w:rPr>
        <w:t>: De las constancias que integran el expediente electrónico se advierte que el tema sobre el que este Instituto se pronunciará será en determin</w:t>
      </w:r>
      <w:r w:rsidR="00C80EB4" w:rsidRPr="0042626E">
        <w:rPr>
          <w:rFonts w:ascii="Palatino Linotype" w:eastAsia="Palatino Linotype" w:hAnsi="Palatino Linotype" w:cs="Palatino Linotype"/>
        </w:rPr>
        <w:t>ar si se actualiza la fracción I</w:t>
      </w:r>
      <w:r w:rsidRPr="0042626E">
        <w:rPr>
          <w:rFonts w:ascii="Palatino Linotype" w:eastAsia="Palatino Linotype" w:hAnsi="Palatino Linotype" w:cs="Palatino Linotype"/>
        </w:rPr>
        <w:t xml:space="preserve"> del artículo 179 de la Ley de Transparencia y Acceso a la Información Pública del Estado de México y Municipios.  </w:t>
      </w:r>
    </w:p>
    <w:p w14:paraId="6C7F8B65" w14:textId="77777777" w:rsidR="008928B7" w:rsidRPr="0042626E" w:rsidRDefault="008928B7" w:rsidP="00A43ADD">
      <w:pPr>
        <w:spacing w:after="0" w:line="360" w:lineRule="auto"/>
        <w:ind w:right="49"/>
        <w:jc w:val="both"/>
        <w:rPr>
          <w:rFonts w:ascii="Palatino Linotype" w:eastAsia="Palatino Linotype" w:hAnsi="Palatino Linotype" w:cs="Palatino Linotype"/>
        </w:rPr>
      </w:pPr>
    </w:p>
    <w:p w14:paraId="74139F1E" w14:textId="77777777" w:rsidR="008928B7" w:rsidRPr="0042626E" w:rsidRDefault="007F0BAA" w:rsidP="00A43ADD">
      <w:pPr>
        <w:spacing w:after="0" w:line="360" w:lineRule="auto"/>
        <w:ind w:right="49"/>
        <w:jc w:val="both"/>
        <w:rPr>
          <w:rFonts w:ascii="Palatino Linotype" w:eastAsia="Palatino Linotype" w:hAnsi="Palatino Linotype" w:cs="Palatino Linotype"/>
        </w:rPr>
      </w:pPr>
      <w:r w:rsidRPr="0042626E">
        <w:rPr>
          <w:rFonts w:ascii="Palatino Linotype" w:eastAsia="Palatino Linotype" w:hAnsi="Palatino Linotype" w:cs="Palatino Linotype"/>
          <w:b/>
        </w:rPr>
        <w:t>Cuarto.</w:t>
      </w:r>
      <w:r w:rsidRPr="0042626E">
        <w:rPr>
          <w:rFonts w:ascii="Palatino Linotype" w:eastAsia="Palatino Linotype" w:hAnsi="Palatino Linotype" w:cs="Palatino Linotype"/>
        </w:rPr>
        <w:t xml:space="preserve"> </w:t>
      </w:r>
      <w:r w:rsidRPr="0042626E">
        <w:rPr>
          <w:rFonts w:ascii="Palatino Linotype" w:eastAsia="Palatino Linotype" w:hAnsi="Palatino Linotype" w:cs="Palatino Linotype"/>
          <w:b/>
        </w:rPr>
        <w:t>Estudio de fondo del asunto.</w:t>
      </w:r>
      <w:r w:rsidRPr="0042626E">
        <w:rPr>
          <w:rFonts w:ascii="Palatino Linotype" w:eastAsia="Palatino Linotype" w:hAnsi="Palatino Linotype" w:cs="Palatino Linotype"/>
        </w:rPr>
        <w:t xml:space="preserve">  Es conveniente analizar si la respuesta del Sujeto Obligado</w:t>
      </w:r>
      <w:r w:rsidRPr="0042626E">
        <w:rPr>
          <w:rFonts w:ascii="Palatino Linotype" w:eastAsia="Palatino Linotype" w:hAnsi="Palatino Linotype" w:cs="Palatino Linotype"/>
          <w:b/>
        </w:rPr>
        <w:t xml:space="preserve"> </w:t>
      </w:r>
      <w:r w:rsidRPr="0042626E">
        <w:rPr>
          <w:rFonts w:ascii="Palatino Linotype" w:eastAsia="Palatino Linotype" w:hAnsi="Palatino Linotype" w:cs="Palatino Linotype"/>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FCC44CD" w14:textId="77777777" w:rsidR="008928B7" w:rsidRPr="0042626E" w:rsidRDefault="008928B7" w:rsidP="00A43ADD">
      <w:pPr>
        <w:spacing w:after="0" w:line="360" w:lineRule="auto"/>
        <w:ind w:right="49"/>
        <w:jc w:val="both"/>
        <w:rPr>
          <w:rFonts w:ascii="Palatino Linotype" w:eastAsia="Palatino Linotype" w:hAnsi="Palatino Linotype" w:cs="Palatino Linotype"/>
        </w:rPr>
      </w:pPr>
    </w:p>
    <w:p w14:paraId="4A782C89" w14:textId="77777777" w:rsidR="008928B7" w:rsidRPr="0042626E" w:rsidRDefault="007F0BAA" w:rsidP="00A43ADD">
      <w:pPr>
        <w:tabs>
          <w:tab w:val="left" w:pos="851"/>
        </w:tabs>
        <w:spacing w:after="0"/>
        <w:ind w:left="567" w:right="49"/>
        <w:jc w:val="both"/>
        <w:rPr>
          <w:rFonts w:ascii="Palatino Linotype" w:eastAsia="Palatino Linotype" w:hAnsi="Palatino Linotype" w:cs="Palatino Linotype"/>
          <w:i/>
        </w:rPr>
      </w:pPr>
      <w:r w:rsidRPr="0042626E">
        <w:rPr>
          <w:rFonts w:ascii="Palatino Linotype" w:eastAsia="Palatino Linotype" w:hAnsi="Palatino Linotype" w:cs="Palatino Linotype"/>
          <w:i/>
        </w:rPr>
        <w:t>“</w:t>
      </w:r>
      <w:r w:rsidRPr="0042626E">
        <w:rPr>
          <w:rFonts w:ascii="Palatino Linotype" w:eastAsia="Palatino Linotype" w:hAnsi="Palatino Linotype" w:cs="Palatino Linotype"/>
          <w:b/>
          <w:i/>
        </w:rPr>
        <w:t>Artículo 4</w:t>
      </w:r>
      <w:r w:rsidRPr="0042626E">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F516938" w14:textId="77777777" w:rsidR="008928B7" w:rsidRPr="0042626E" w:rsidRDefault="007F0BAA" w:rsidP="00A43ADD">
      <w:pPr>
        <w:tabs>
          <w:tab w:val="left" w:pos="851"/>
        </w:tabs>
        <w:spacing w:after="0"/>
        <w:ind w:left="567" w:right="49"/>
        <w:jc w:val="both"/>
        <w:rPr>
          <w:rFonts w:ascii="Palatino Linotype" w:eastAsia="Palatino Linotype" w:hAnsi="Palatino Linotype" w:cs="Palatino Linotype"/>
          <w:i/>
        </w:rPr>
      </w:pPr>
      <w:r w:rsidRPr="0042626E">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42626E">
        <w:rPr>
          <w:rFonts w:ascii="Palatino Linotype" w:eastAsia="Palatino Linotype" w:hAnsi="Palatino Linotype" w:cs="Palatino Linotype"/>
          <w:i/>
        </w:rPr>
        <w:t xml:space="preserve">, en los términos y condiciones que se establezcan en los tratados internacionales de los que el Estado mexicano sea parte, en la Ley General, la presente Ley y </w:t>
      </w:r>
      <w:r w:rsidRPr="0042626E">
        <w:rPr>
          <w:rFonts w:ascii="Palatino Linotype" w:eastAsia="Palatino Linotype" w:hAnsi="Palatino Linotype" w:cs="Palatino Linotype"/>
          <w:i/>
        </w:rPr>
        <w:lastRenderedPageBreak/>
        <w:t>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13E874C" w14:textId="77777777" w:rsidR="008928B7" w:rsidRPr="0042626E" w:rsidRDefault="007F0BAA" w:rsidP="00A43ADD">
      <w:pPr>
        <w:tabs>
          <w:tab w:val="left" w:pos="851"/>
        </w:tabs>
        <w:spacing w:after="0"/>
        <w:ind w:left="567" w:right="49"/>
        <w:jc w:val="both"/>
        <w:rPr>
          <w:rFonts w:ascii="Palatino Linotype" w:eastAsia="Palatino Linotype" w:hAnsi="Palatino Linotype" w:cs="Palatino Linotype"/>
          <w:i/>
        </w:rPr>
      </w:pPr>
      <w:r w:rsidRPr="0042626E">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42626E">
        <w:rPr>
          <w:rFonts w:ascii="Palatino Linotype" w:eastAsia="Palatino Linotype" w:hAnsi="Palatino Linotype" w:cs="Palatino Linotype"/>
          <w:i/>
        </w:rPr>
        <w:t>.”</w:t>
      </w:r>
    </w:p>
    <w:p w14:paraId="06D9557D" w14:textId="77777777" w:rsidR="008928B7" w:rsidRPr="0042626E" w:rsidRDefault="008928B7" w:rsidP="00A43ADD">
      <w:pPr>
        <w:spacing w:after="0" w:line="360" w:lineRule="auto"/>
        <w:ind w:right="49"/>
        <w:jc w:val="both"/>
        <w:rPr>
          <w:rFonts w:ascii="Palatino Linotype" w:eastAsia="Palatino Linotype" w:hAnsi="Palatino Linotype" w:cs="Palatino Linotype"/>
        </w:rPr>
      </w:pPr>
    </w:p>
    <w:p w14:paraId="5AB15F05" w14:textId="77777777" w:rsidR="008928B7" w:rsidRPr="0042626E" w:rsidRDefault="007F0BAA" w:rsidP="00A43ADD">
      <w:pPr>
        <w:spacing w:after="0" w:line="360" w:lineRule="auto"/>
        <w:ind w:right="49"/>
        <w:jc w:val="both"/>
        <w:rPr>
          <w:rFonts w:ascii="Palatino Linotype" w:eastAsia="Palatino Linotype" w:hAnsi="Palatino Linotype" w:cs="Palatino Linotype"/>
        </w:rPr>
      </w:pPr>
      <w:r w:rsidRPr="0042626E">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61972F03" w14:textId="77777777" w:rsidR="008928B7" w:rsidRPr="0042626E" w:rsidRDefault="008928B7" w:rsidP="00A43ADD">
      <w:pPr>
        <w:spacing w:after="0" w:line="360" w:lineRule="auto"/>
        <w:ind w:right="49"/>
        <w:jc w:val="both"/>
        <w:rPr>
          <w:rFonts w:ascii="Palatino Linotype" w:eastAsia="Palatino Linotype" w:hAnsi="Palatino Linotype" w:cs="Palatino Linotype"/>
        </w:rPr>
      </w:pPr>
    </w:p>
    <w:p w14:paraId="7FF36B04" w14:textId="77777777" w:rsidR="008928B7" w:rsidRPr="0042626E" w:rsidRDefault="007F0BAA" w:rsidP="00A43ADD">
      <w:pPr>
        <w:spacing w:after="0"/>
        <w:ind w:left="567" w:right="49"/>
        <w:jc w:val="both"/>
        <w:rPr>
          <w:rFonts w:ascii="Palatino Linotype" w:eastAsia="Palatino Linotype" w:hAnsi="Palatino Linotype" w:cs="Palatino Linotype"/>
          <w:i/>
        </w:rPr>
      </w:pPr>
      <w:r w:rsidRPr="0042626E">
        <w:rPr>
          <w:rFonts w:ascii="Palatino Linotype" w:eastAsia="Palatino Linotype" w:hAnsi="Palatino Linotype" w:cs="Palatino Linotype"/>
          <w:i/>
        </w:rPr>
        <w:t>“</w:t>
      </w:r>
      <w:r w:rsidRPr="0042626E">
        <w:rPr>
          <w:rFonts w:ascii="Palatino Linotype" w:eastAsia="Palatino Linotype" w:hAnsi="Palatino Linotype" w:cs="Palatino Linotype"/>
          <w:b/>
          <w:i/>
        </w:rPr>
        <w:t>Artículo 12.-</w:t>
      </w:r>
      <w:r w:rsidRPr="0042626E">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385D6BFE" w14:textId="77777777" w:rsidR="008928B7" w:rsidRPr="0042626E" w:rsidRDefault="008928B7" w:rsidP="00A43ADD">
      <w:pPr>
        <w:spacing w:after="0"/>
        <w:ind w:left="567" w:right="49"/>
        <w:jc w:val="both"/>
        <w:rPr>
          <w:rFonts w:ascii="Palatino Linotype" w:eastAsia="Palatino Linotype" w:hAnsi="Palatino Linotype" w:cs="Palatino Linotype"/>
          <w:i/>
        </w:rPr>
      </w:pPr>
    </w:p>
    <w:p w14:paraId="7304CCB5" w14:textId="77777777" w:rsidR="008928B7" w:rsidRPr="0042626E" w:rsidRDefault="007F0BAA" w:rsidP="00A43ADD">
      <w:pPr>
        <w:spacing w:after="0"/>
        <w:ind w:left="567" w:right="49"/>
        <w:jc w:val="both"/>
        <w:rPr>
          <w:rFonts w:ascii="Palatino Linotype" w:eastAsia="Palatino Linotype" w:hAnsi="Palatino Linotype" w:cs="Palatino Linotype"/>
          <w:i/>
        </w:rPr>
      </w:pPr>
      <w:r w:rsidRPr="0042626E">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42626E">
        <w:rPr>
          <w:rFonts w:ascii="Palatino Linotype" w:eastAsia="Palatino Linotype" w:hAnsi="Palatino Linotype" w:cs="Palatino Linotype"/>
          <w:i/>
        </w:rPr>
        <w:t xml:space="preserve">. </w:t>
      </w:r>
      <w:r w:rsidRPr="0042626E">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r w:rsidRPr="0042626E">
        <w:rPr>
          <w:rFonts w:ascii="Palatino Linotype" w:eastAsia="Palatino Linotype" w:hAnsi="Palatino Linotype" w:cs="Palatino Linotype"/>
          <w:i/>
        </w:rPr>
        <w:t xml:space="preserve">.” </w:t>
      </w:r>
    </w:p>
    <w:p w14:paraId="1A2E2901" w14:textId="77777777" w:rsidR="008928B7" w:rsidRPr="0042626E" w:rsidRDefault="008928B7" w:rsidP="00A43ADD">
      <w:pPr>
        <w:spacing w:after="0"/>
        <w:ind w:left="567" w:right="49"/>
        <w:jc w:val="both"/>
        <w:rPr>
          <w:rFonts w:ascii="Palatino Linotype" w:eastAsia="Palatino Linotype" w:hAnsi="Palatino Linotype" w:cs="Palatino Linotype"/>
          <w:i/>
        </w:rPr>
      </w:pPr>
    </w:p>
    <w:p w14:paraId="77E7B88B" w14:textId="77777777" w:rsidR="008928B7" w:rsidRPr="0042626E" w:rsidRDefault="007F0BAA" w:rsidP="00A43ADD">
      <w:pPr>
        <w:spacing w:after="0" w:line="360" w:lineRule="auto"/>
        <w:ind w:right="49"/>
        <w:jc w:val="both"/>
        <w:rPr>
          <w:rFonts w:ascii="Palatino Linotype" w:eastAsia="Palatino Linotype" w:hAnsi="Palatino Linotype" w:cs="Palatino Linotype"/>
        </w:rPr>
      </w:pPr>
      <w:r w:rsidRPr="0042626E">
        <w:rPr>
          <w:rFonts w:ascii="Palatino Linotype" w:eastAsia="Palatino Linotype" w:hAnsi="Palatino Linotype" w:cs="Palatino Linotype"/>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w:t>
      </w:r>
      <w:r w:rsidRPr="0042626E">
        <w:rPr>
          <w:rFonts w:ascii="Palatino Linotype" w:eastAsia="Palatino Linotype" w:hAnsi="Palatino Linotype" w:cs="Palatino Linotype"/>
        </w:rPr>
        <w:lastRenderedPageBreak/>
        <w:t>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0F9F9AA5" w14:textId="77777777" w:rsidR="008928B7" w:rsidRPr="0042626E" w:rsidRDefault="008928B7" w:rsidP="00A43ADD">
      <w:pPr>
        <w:spacing w:after="0" w:line="360" w:lineRule="auto"/>
        <w:ind w:right="49"/>
        <w:jc w:val="both"/>
        <w:rPr>
          <w:rFonts w:ascii="Palatino Linotype" w:eastAsia="Palatino Linotype" w:hAnsi="Palatino Linotype" w:cs="Palatino Linotype"/>
        </w:rPr>
      </w:pPr>
    </w:p>
    <w:p w14:paraId="78FC6003" w14:textId="77777777" w:rsidR="008928B7" w:rsidRPr="0042626E" w:rsidRDefault="007F0BAA" w:rsidP="00A43ADD">
      <w:pPr>
        <w:spacing w:after="0" w:line="360" w:lineRule="auto"/>
        <w:ind w:right="49"/>
        <w:jc w:val="both"/>
        <w:rPr>
          <w:rFonts w:ascii="Palatino Linotype" w:eastAsia="Palatino Linotype" w:hAnsi="Palatino Linotype" w:cs="Palatino Linotype"/>
          <w:b/>
        </w:rPr>
      </w:pPr>
      <w:r w:rsidRPr="0042626E">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42626E">
        <w:rPr>
          <w:rFonts w:ascii="Palatino Linotype" w:eastAsia="Palatino Linotype" w:hAnsi="Palatino Linotype" w:cs="Palatino Linotype"/>
          <w:b/>
        </w:rPr>
        <w:t xml:space="preserve"> </w:t>
      </w:r>
    </w:p>
    <w:p w14:paraId="04FC5C83" w14:textId="77777777" w:rsidR="008928B7" w:rsidRPr="0042626E" w:rsidRDefault="008928B7" w:rsidP="00A43ADD">
      <w:pPr>
        <w:spacing w:after="0"/>
        <w:ind w:left="851" w:right="49"/>
        <w:jc w:val="both"/>
        <w:rPr>
          <w:rFonts w:ascii="Palatino Linotype" w:eastAsia="Palatino Linotype" w:hAnsi="Palatino Linotype" w:cs="Palatino Linotype"/>
        </w:rPr>
      </w:pPr>
    </w:p>
    <w:p w14:paraId="6075C629" w14:textId="77777777" w:rsidR="008928B7" w:rsidRPr="0042626E" w:rsidRDefault="007F0BAA" w:rsidP="00A43ADD">
      <w:pPr>
        <w:spacing w:after="0"/>
        <w:ind w:left="567" w:right="49"/>
        <w:jc w:val="both"/>
        <w:rPr>
          <w:rFonts w:ascii="Palatino Linotype" w:eastAsia="Palatino Linotype" w:hAnsi="Palatino Linotype" w:cs="Palatino Linotype"/>
          <w:i/>
        </w:rPr>
      </w:pPr>
      <w:r w:rsidRPr="0042626E">
        <w:rPr>
          <w:rFonts w:ascii="Palatino Linotype" w:eastAsia="Palatino Linotype" w:hAnsi="Palatino Linotype" w:cs="Palatino Linotype"/>
          <w:i/>
        </w:rPr>
        <w:t>“</w:t>
      </w:r>
      <w:r w:rsidRPr="0042626E">
        <w:rPr>
          <w:rFonts w:ascii="Palatino Linotype" w:eastAsia="Palatino Linotype" w:hAnsi="Palatino Linotype" w:cs="Palatino Linotype"/>
          <w:b/>
          <w:i/>
        </w:rPr>
        <w:t>No existe obligación de elaborar documentos ad hoc para atender las solicitudes de acceso a la información.</w:t>
      </w:r>
      <w:r w:rsidRPr="0042626E">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13FF20E" w14:textId="77777777" w:rsidR="008928B7" w:rsidRPr="0042626E" w:rsidRDefault="008928B7" w:rsidP="00A43ADD">
      <w:pPr>
        <w:spacing w:after="0"/>
        <w:ind w:left="567" w:right="49"/>
        <w:jc w:val="both"/>
        <w:rPr>
          <w:rFonts w:ascii="Palatino Linotype" w:eastAsia="Palatino Linotype" w:hAnsi="Palatino Linotype" w:cs="Palatino Linotype"/>
          <w:i/>
        </w:rPr>
      </w:pPr>
    </w:p>
    <w:p w14:paraId="2D35D0CA" w14:textId="77777777" w:rsidR="008928B7" w:rsidRPr="0042626E" w:rsidRDefault="007F0BAA" w:rsidP="00A43ADD">
      <w:pPr>
        <w:spacing w:after="0" w:line="360" w:lineRule="auto"/>
        <w:ind w:right="49"/>
        <w:jc w:val="both"/>
        <w:rPr>
          <w:rFonts w:ascii="Palatino Linotype" w:eastAsia="Palatino Linotype" w:hAnsi="Palatino Linotype" w:cs="Palatino Linotype"/>
        </w:rPr>
      </w:pPr>
      <w:r w:rsidRPr="0042626E">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49796B9" w14:textId="77777777" w:rsidR="008928B7" w:rsidRPr="0042626E" w:rsidRDefault="008928B7" w:rsidP="00A43ADD">
      <w:pPr>
        <w:spacing w:after="0" w:line="360" w:lineRule="auto"/>
        <w:ind w:right="49"/>
        <w:jc w:val="both"/>
        <w:rPr>
          <w:rFonts w:ascii="Palatino Linotype" w:eastAsia="Palatino Linotype" w:hAnsi="Palatino Linotype" w:cs="Palatino Linotype"/>
        </w:rPr>
      </w:pPr>
    </w:p>
    <w:p w14:paraId="467DF9AB" w14:textId="77777777" w:rsidR="008928B7" w:rsidRPr="0042626E" w:rsidRDefault="007F0BAA" w:rsidP="00A43ADD">
      <w:pPr>
        <w:spacing w:after="0" w:line="360" w:lineRule="auto"/>
        <w:ind w:right="49"/>
        <w:jc w:val="both"/>
        <w:rPr>
          <w:rFonts w:ascii="Palatino Linotype" w:eastAsia="Palatino Linotype" w:hAnsi="Palatino Linotype" w:cs="Palatino Linotype"/>
        </w:rPr>
      </w:pPr>
      <w:r w:rsidRPr="0042626E">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w:t>
      </w:r>
      <w:r w:rsidRPr="0042626E">
        <w:rPr>
          <w:rFonts w:ascii="Palatino Linotype" w:eastAsia="Palatino Linotype" w:hAnsi="Palatino Linotype" w:cs="Palatino Linotype"/>
        </w:rPr>
        <w:lastRenderedPageBreak/>
        <w:t>comité de transparencia y la versión pública que emita el servidor público habilitado de cada Sujeto Obligado; como así se establece en la Ley de Transparencia y Acceso a la Información Pública del Estado de México y Municipios.</w:t>
      </w:r>
    </w:p>
    <w:p w14:paraId="69DFF361" w14:textId="77777777" w:rsidR="008928B7" w:rsidRPr="0042626E" w:rsidRDefault="008928B7" w:rsidP="00A43ADD">
      <w:pPr>
        <w:spacing w:after="0" w:line="360" w:lineRule="auto"/>
        <w:ind w:right="49"/>
        <w:jc w:val="both"/>
        <w:rPr>
          <w:rFonts w:ascii="Palatino Linotype" w:eastAsia="Palatino Linotype" w:hAnsi="Palatino Linotype" w:cs="Palatino Linotype"/>
        </w:rPr>
      </w:pPr>
    </w:p>
    <w:p w14:paraId="4F88BD68" w14:textId="77777777" w:rsidR="008928B7" w:rsidRPr="0042626E" w:rsidRDefault="007F0BAA" w:rsidP="00A43ADD">
      <w:pPr>
        <w:spacing w:after="0" w:line="360" w:lineRule="auto"/>
        <w:ind w:right="49"/>
        <w:jc w:val="both"/>
        <w:rPr>
          <w:rFonts w:ascii="Palatino Linotype" w:eastAsia="Palatino Linotype" w:hAnsi="Palatino Linotype" w:cs="Palatino Linotype"/>
        </w:rPr>
      </w:pPr>
      <w:r w:rsidRPr="0042626E">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BD73192" w14:textId="77777777" w:rsidR="008928B7" w:rsidRPr="0042626E" w:rsidRDefault="008928B7" w:rsidP="00A43ADD">
      <w:pPr>
        <w:spacing w:after="0" w:line="360" w:lineRule="auto"/>
        <w:ind w:right="49"/>
        <w:jc w:val="both"/>
        <w:rPr>
          <w:rFonts w:ascii="Palatino Linotype" w:eastAsia="Palatino Linotype" w:hAnsi="Palatino Linotype" w:cs="Palatino Linotype"/>
        </w:rPr>
      </w:pPr>
    </w:p>
    <w:p w14:paraId="1995925F" w14:textId="77777777" w:rsidR="008928B7" w:rsidRPr="0042626E" w:rsidRDefault="007F0BAA" w:rsidP="00A43ADD">
      <w:pPr>
        <w:spacing w:after="0"/>
        <w:ind w:left="567" w:right="49"/>
        <w:jc w:val="both"/>
        <w:rPr>
          <w:rFonts w:ascii="Palatino Linotype" w:eastAsia="Palatino Linotype" w:hAnsi="Palatino Linotype" w:cs="Palatino Linotype"/>
          <w:i/>
        </w:rPr>
      </w:pPr>
      <w:r w:rsidRPr="0042626E">
        <w:rPr>
          <w:rFonts w:ascii="Palatino Linotype" w:eastAsia="Palatino Linotype" w:hAnsi="Palatino Linotype" w:cs="Palatino Linotype"/>
          <w:i/>
        </w:rPr>
        <w:t>“</w:t>
      </w:r>
      <w:r w:rsidRPr="0042626E">
        <w:rPr>
          <w:rFonts w:ascii="Palatino Linotype" w:eastAsia="Palatino Linotype" w:hAnsi="Palatino Linotype" w:cs="Palatino Linotype"/>
          <w:b/>
          <w:i/>
        </w:rPr>
        <w:t xml:space="preserve">Artículo 3. </w:t>
      </w:r>
      <w:r w:rsidRPr="0042626E">
        <w:rPr>
          <w:rFonts w:ascii="Palatino Linotype" w:eastAsia="Palatino Linotype" w:hAnsi="Palatino Linotype" w:cs="Palatino Linotype"/>
          <w:i/>
        </w:rPr>
        <w:t>Para los efectos de la presente Ley se entenderá por:</w:t>
      </w:r>
    </w:p>
    <w:p w14:paraId="1A1D024F" w14:textId="77777777" w:rsidR="008928B7" w:rsidRPr="0042626E" w:rsidRDefault="007F0BAA" w:rsidP="00A43ADD">
      <w:pPr>
        <w:spacing w:after="0"/>
        <w:ind w:left="567" w:right="49"/>
        <w:jc w:val="both"/>
        <w:rPr>
          <w:rFonts w:ascii="Palatino Linotype" w:eastAsia="Palatino Linotype" w:hAnsi="Palatino Linotype" w:cs="Palatino Linotype"/>
          <w:i/>
        </w:rPr>
      </w:pPr>
      <w:r w:rsidRPr="0042626E">
        <w:rPr>
          <w:rFonts w:ascii="Palatino Linotype" w:eastAsia="Palatino Linotype" w:hAnsi="Palatino Linotype" w:cs="Palatino Linotype"/>
          <w:i/>
        </w:rPr>
        <w:t>…</w:t>
      </w:r>
    </w:p>
    <w:p w14:paraId="65EE423A" w14:textId="77777777" w:rsidR="008928B7" w:rsidRPr="0042626E" w:rsidRDefault="007F0BAA" w:rsidP="00A43ADD">
      <w:pPr>
        <w:spacing w:after="0"/>
        <w:ind w:left="567" w:right="49"/>
        <w:jc w:val="both"/>
        <w:rPr>
          <w:rFonts w:ascii="Palatino Linotype" w:eastAsia="Palatino Linotype" w:hAnsi="Palatino Linotype" w:cs="Palatino Linotype"/>
          <w:i/>
        </w:rPr>
      </w:pPr>
      <w:r w:rsidRPr="0042626E">
        <w:rPr>
          <w:rFonts w:ascii="Palatino Linotype" w:eastAsia="Palatino Linotype" w:hAnsi="Palatino Linotype" w:cs="Palatino Linotype"/>
          <w:b/>
          <w:i/>
        </w:rPr>
        <w:t>XI. Documento:</w:t>
      </w:r>
      <w:r w:rsidRPr="0042626E">
        <w:rPr>
          <w:rFonts w:ascii="Palatino Linotype" w:eastAsia="Palatino Linotype" w:hAnsi="Palatino Linotype" w:cs="Palatino Linotype"/>
          <w:i/>
        </w:rPr>
        <w:t xml:space="preserve"> Los expedientes, reportes, estudios, actas</w:t>
      </w:r>
      <w:r w:rsidRPr="0042626E">
        <w:rPr>
          <w:rFonts w:ascii="Palatino Linotype" w:eastAsia="Palatino Linotype" w:hAnsi="Palatino Linotype" w:cs="Palatino Linotype"/>
          <w:b/>
          <w:i/>
        </w:rPr>
        <w:t>,</w:t>
      </w:r>
      <w:r w:rsidRPr="0042626E">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06F8763" w14:textId="77777777" w:rsidR="008928B7" w:rsidRPr="0042626E" w:rsidRDefault="008928B7" w:rsidP="00A43ADD">
      <w:pPr>
        <w:spacing w:after="0" w:line="360" w:lineRule="auto"/>
        <w:ind w:left="851" w:right="49"/>
        <w:jc w:val="both"/>
        <w:rPr>
          <w:rFonts w:ascii="Palatino Linotype" w:eastAsia="Palatino Linotype" w:hAnsi="Palatino Linotype" w:cs="Palatino Linotype"/>
        </w:rPr>
      </w:pPr>
    </w:p>
    <w:p w14:paraId="706E9335" w14:textId="37A35B23" w:rsidR="008928B7" w:rsidRPr="0042626E" w:rsidRDefault="007F0BAA" w:rsidP="0037536D">
      <w:pPr>
        <w:spacing w:after="0" w:line="360" w:lineRule="auto"/>
        <w:ind w:right="49"/>
        <w:jc w:val="both"/>
        <w:rPr>
          <w:rFonts w:ascii="Palatino Linotype" w:eastAsia="Palatino Linotype" w:hAnsi="Palatino Linotype" w:cs="Palatino Linotype"/>
        </w:rPr>
      </w:pPr>
      <w:r w:rsidRPr="0042626E">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D123E4E" w14:textId="77777777" w:rsidR="008928B7" w:rsidRPr="0042626E" w:rsidRDefault="007F0BAA" w:rsidP="00A43ADD">
      <w:pPr>
        <w:tabs>
          <w:tab w:val="left" w:pos="7797"/>
        </w:tabs>
        <w:spacing w:after="0"/>
        <w:ind w:left="709" w:right="49"/>
        <w:jc w:val="both"/>
        <w:rPr>
          <w:rFonts w:ascii="Palatino Linotype" w:eastAsia="Palatino Linotype" w:hAnsi="Palatino Linotype" w:cs="Palatino Linotype"/>
          <w:b/>
          <w:i/>
        </w:rPr>
      </w:pPr>
      <w:r w:rsidRPr="0042626E">
        <w:rPr>
          <w:rFonts w:ascii="Palatino Linotype" w:eastAsia="Palatino Linotype" w:hAnsi="Palatino Linotype" w:cs="Palatino Linotype"/>
          <w:b/>
        </w:rPr>
        <w:lastRenderedPageBreak/>
        <w:t>“</w:t>
      </w:r>
      <w:r w:rsidRPr="0042626E">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42626E">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FED1F76" w14:textId="77777777" w:rsidR="008928B7" w:rsidRPr="0042626E" w:rsidRDefault="007F0BAA" w:rsidP="00A43ADD">
      <w:pPr>
        <w:tabs>
          <w:tab w:val="left" w:pos="7797"/>
        </w:tabs>
        <w:spacing w:after="0"/>
        <w:ind w:left="709" w:right="49"/>
        <w:jc w:val="both"/>
        <w:rPr>
          <w:rFonts w:ascii="Palatino Linotype" w:eastAsia="Palatino Linotype" w:hAnsi="Palatino Linotype" w:cs="Palatino Linotype"/>
          <w:i/>
        </w:rPr>
      </w:pPr>
      <w:r w:rsidRPr="0042626E">
        <w:rPr>
          <w:rFonts w:ascii="Palatino Linotype" w:eastAsia="Palatino Linotype" w:hAnsi="Palatino Linotype" w:cs="Palatino Linotype"/>
          <w:i/>
        </w:rPr>
        <w:t>En consecuencia el acceso a la información se refiere a que se cumplan cualquiera de los siguientes tres supuestos:</w:t>
      </w:r>
    </w:p>
    <w:p w14:paraId="66DCC5A3" w14:textId="77777777" w:rsidR="008928B7" w:rsidRPr="0042626E" w:rsidRDefault="007F0BAA" w:rsidP="00A43ADD">
      <w:pPr>
        <w:tabs>
          <w:tab w:val="left" w:pos="7797"/>
        </w:tabs>
        <w:spacing w:after="0"/>
        <w:ind w:left="709" w:right="49"/>
        <w:jc w:val="both"/>
        <w:rPr>
          <w:rFonts w:ascii="Palatino Linotype" w:eastAsia="Palatino Linotype" w:hAnsi="Palatino Linotype" w:cs="Palatino Linotype"/>
          <w:i/>
        </w:rPr>
      </w:pPr>
      <w:r w:rsidRPr="0042626E">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3E96DAE7" w14:textId="77777777" w:rsidR="008928B7" w:rsidRPr="0042626E" w:rsidRDefault="007F0BAA" w:rsidP="00A43ADD">
      <w:pPr>
        <w:tabs>
          <w:tab w:val="left" w:pos="7797"/>
        </w:tabs>
        <w:spacing w:after="0"/>
        <w:ind w:left="709" w:right="49"/>
        <w:jc w:val="both"/>
        <w:rPr>
          <w:rFonts w:ascii="Palatino Linotype" w:eastAsia="Palatino Linotype" w:hAnsi="Palatino Linotype" w:cs="Palatino Linotype"/>
          <w:b/>
          <w:i/>
        </w:rPr>
      </w:pPr>
      <w:r w:rsidRPr="0042626E">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2EAC3DB6" w14:textId="6A027E7B" w:rsidR="008928B7" w:rsidRPr="0042626E" w:rsidRDefault="007F0BAA" w:rsidP="00A43ADD">
      <w:pPr>
        <w:tabs>
          <w:tab w:val="left" w:pos="7797"/>
        </w:tabs>
        <w:spacing w:after="0"/>
        <w:ind w:left="709" w:right="49"/>
        <w:jc w:val="both"/>
        <w:rPr>
          <w:rFonts w:ascii="Palatino Linotype" w:eastAsia="Palatino Linotype" w:hAnsi="Palatino Linotype" w:cs="Palatino Linotype"/>
          <w:b/>
          <w:i/>
        </w:rPr>
      </w:pPr>
      <w:r w:rsidRPr="0042626E">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de los Sujetos Obligados.” </w:t>
      </w:r>
    </w:p>
    <w:p w14:paraId="741152D3" w14:textId="77777777" w:rsidR="007F0BCF" w:rsidRPr="0042626E" w:rsidRDefault="007F0BCF" w:rsidP="00A43ADD">
      <w:pPr>
        <w:spacing w:after="0" w:line="360" w:lineRule="auto"/>
        <w:ind w:right="49"/>
        <w:jc w:val="both"/>
        <w:rPr>
          <w:rFonts w:ascii="Palatino Linotype" w:eastAsia="Palatino Linotype" w:hAnsi="Palatino Linotype" w:cs="Palatino Linotype"/>
        </w:rPr>
      </w:pPr>
    </w:p>
    <w:p w14:paraId="0ACF0C64" w14:textId="28CCAA14" w:rsidR="007F0BCF" w:rsidRPr="0042626E" w:rsidRDefault="007F0BAA" w:rsidP="007F0BCF">
      <w:pPr>
        <w:spacing w:after="0" w:line="360" w:lineRule="auto"/>
        <w:ind w:right="49"/>
        <w:jc w:val="both"/>
        <w:rPr>
          <w:rFonts w:ascii="Palatino Linotype" w:eastAsia="Palatino Linotype" w:hAnsi="Palatino Linotype" w:cs="Palatino Linotype"/>
          <w:b/>
        </w:rPr>
      </w:pPr>
      <w:r w:rsidRPr="0042626E">
        <w:rPr>
          <w:rFonts w:ascii="Palatino Linotype" w:eastAsia="Palatino Linotype" w:hAnsi="Palatino Linotype" w:cs="Palatino Linotype"/>
        </w:rPr>
        <w:t xml:space="preserve">Dicho lo anterior, es de recordar que la parte Solicitante </w:t>
      </w:r>
      <w:r w:rsidR="007F0BCF" w:rsidRPr="0042626E">
        <w:rPr>
          <w:rFonts w:ascii="Palatino Linotype" w:eastAsia="Palatino Linotype" w:hAnsi="Palatino Linotype" w:cs="Palatino Linotype"/>
        </w:rPr>
        <w:t xml:space="preserve">requirió se le proporcionara el </w:t>
      </w:r>
      <w:r w:rsidR="0037536D" w:rsidRPr="0042626E">
        <w:rPr>
          <w:rFonts w:ascii="Palatino Linotype" w:eastAsia="Palatino Linotype" w:hAnsi="Palatino Linotype" w:cs="Palatino Linotype"/>
          <w:b/>
        </w:rPr>
        <w:t xml:space="preserve">tabulador de sueldos del IMCUFIDE de la Administración Pública Municipal 2025-2027. </w:t>
      </w:r>
    </w:p>
    <w:p w14:paraId="5EE83541" w14:textId="77777777" w:rsidR="007F0BCF" w:rsidRPr="0042626E" w:rsidRDefault="007F0BCF" w:rsidP="007F0BCF">
      <w:pPr>
        <w:spacing w:after="0" w:line="360" w:lineRule="auto"/>
        <w:ind w:right="49"/>
        <w:jc w:val="both"/>
        <w:rPr>
          <w:rFonts w:ascii="Palatino Linotype" w:eastAsia="Palatino Linotype" w:hAnsi="Palatino Linotype" w:cs="Palatino Linotype"/>
        </w:rPr>
      </w:pPr>
    </w:p>
    <w:p w14:paraId="51473364" w14:textId="026C2EBA" w:rsidR="007F0BCF" w:rsidRPr="0042626E" w:rsidRDefault="007F0BCF" w:rsidP="0037536D">
      <w:pPr>
        <w:spacing w:after="0" w:line="360" w:lineRule="auto"/>
        <w:ind w:right="49"/>
        <w:jc w:val="both"/>
        <w:rPr>
          <w:rFonts w:ascii="Palatino Linotype" w:eastAsia="Palatino Linotype" w:hAnsi="Palatino Linotype" w:cs="Palatino Linotype"/>
        </w:rPr>
      </w:pPr>
      <w:r w:rsidRPr="0042626E">
        <w:rPr>
          <w:rFonts w:ascii="Palatino Linotype" w:eastAsia="Palatino Linotype" w:hAnsi="Palatino Linotype" w:cs="Palatino Linotype"/>
        </w:rPr>
        <w:t xml:space="preserve">En respuesta, el </w:t>
      </w:r>
      <w:r w:rsidR="0037536D" w:rsidRPr="0042626E">
        <w:rPr>
          <w:rFonts w:ascii="Palatino Linotype" w:eastAsia="Palatino Linotype" w:hAnsi="Palatino Linotype" w:cs="Palatino Linotype"/>
        </w:rPr>
        <w:t>Encargado del Despacho de la Tesorería del Instituto de Cultura Física y Deporte, mediante el cual informa que se encuentra imposibilitada de entregar información ya que la Administración 2025-2027 cuenta con Instituto Municipio de Cultura, Física y Deporte (IMCUFIDE).</w:t>
      </w:r>
    </w:p>
    <w:p w14:paraId="44A73622" w14:textId="77777777" w:rsidR="0037536D" w:rsidRPr="0042626E" w:rsidRDefault="0037536D" w:rsidP="0037536D">
      <w:pPr>
        <w:spacing w:after="0" w:line="360" w:lineRule="auto"/>
        <w:ind w:right="49"/>
        <w:jc w:val="both"/>
        <w:rPr>
          <w:rFonts w:ascii="Palatino Linotype" w:eastAsia="Palatino Linotype" w:hAnsi="Palatino Linotype" w:cs="Palatino Linotype"/>
        </w:rPr>
      </w:pPr>
    </w:p>
    <w:p w14:paraId="07CC4667" w14:textId="343E5379" w:rsidR="007F0BCF" w:rsidRPr="0042626E" w:rsidRDefault="007F0BCF" w:rsidP="007F0BCF">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42626E">
        <w:rPr>
          <w:rFonts w:ascii="Palatino Linotype" w:eastAsia="Palatino Linotype" w:hAnsi="Palatino Linotype" w:cs="Palatino Linotype"/>
        </w:rPr>
        <w:t xml:space="preserve">Derivado de ello, la parte Recurrente se inconformó arguyendo </w:t>
      </w:r>
      <w:r w:rsidR="0037536D" w:rsidRPr="0042626E">
        <w:rPr>
          <w:rFonts w:ascii="Palatino Linotype" w:eastAsia="Palatino Linotype" w:hAnsi="Palatino Linotype" w:cs="Palatino Linotype"/>
        </w:rPr>
        <w:t xml:space="preserve">la negativa de entrega de la información solicitada. </w:t>
      </w:r>
    </w:p>
    <w:p w14:paraId="0B494B5F" w14:textId="55AF1989" w:rsidR="0037536D" w:rsidRPr="0042626E" w:rsidRDefault="0037536D" w:rsidP="007F0BCF">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97386F2" w14:textId="7E86141C" w:rsidR="0037536D" w:rsidRPr="0042626E" w:rsidRDefault="0037536D" w:rsidP="007F0BCF">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42626E">
        <w:rPr>
          <w:rFonts w:ascii="Palatino Linotype" w:eastAsia="Palatino Linotype" w:hAnsi="Palatino Linotype" w:cs="Palatino Linotype"/>
        </w:rPr>
        <w:lastRenderedPageBreak/>
        <w:t xml:space="preserve">Las partes fueron omisas en rendir manifestaciones. </w:t>
      </w:r>
    </w:p>
    <w:p w14:paraId="48F0FA21" w14:textId="77777777" w:rsidR="00AD29AB" w:rsidRPr="0042626E" w:rsidRDefault="00AD29AB" w:rsidP="00A43ADD">
      <w:pPr>
        <w:spacing w:after="0" w:line="360" w:lineRule="auto"/>
        <w:ind w:right="49"/>
        <w:jc w:val="both"/>
        <w:rPr>
          <w:rFonts w:ascii="Palatino Linotype" w:eastAsia="Palatino Linotype" w:hAnsi="Palatino Linotype" w:cs="Palatino Linotype"/>
        </w:rPr>
      </w:pPr>
    </w:p>
    <w:p w14:paraId="1C7CF69F" w14:textId="163C72A3" w:rsidR="0037536D" w:rsidRPr="0042626E" w:rsidRDefault="002565BF" w:rsidP="0037536D">
      <w:pPr>
        <w:spacing w:after="0" w:line="360" w:lineRule="auto"/>
        <w:ind w:right="49"/>
        <w:jc w:val="both"/>
        <w:rPr>
          <w:rFonts w:ascii="Palatino Linotype" w:eastAsia="Palatino Linotype" w:hAnsi="Palatino Linotype" w:cs="Palatino Linotype"/>
        </w:rPr>
      </w:pPr>
      <w:r w:rsidRPr="0042626E">
        <w:rPr>
          <w:rFonts w:ascii="Palatino Linotype" w:eastAsia="Palatino Linotype" w:hAnsi="Palatino Linotype" w:cs="Palatino Linotype"/>
        </w:rPr>
        <w:t>Ahora bien,</w:t>
      </w:r>
      <w:r w:rsidR="006A50AA" w:rsidRPr="0042626E">
        <w:rPr>
          <w:rFonts w:ascii="Palatino Linotype" w:eastAsia="Palatino Linotype" w:hAnsi="Palatino Linotype" w:cs="Palatino Linotype"/>
        </w:rPr>
        <w:t xml:space="preserve"> </w:t>
      </w:r>
      <w:r w:rsidR="00275BBB" w:rsidRPr="0042626E">
        <w:rPr>
          <w:rFonts w:ascii="Palatino Linotype" w:eastAsia="Palatino Linotype" w:hAnsi="Palatino Linotype" w:cs="Palatino Linotype"/>
        </w:rPr>
        <w:t xml:space="preserve">atendiendo a la naturaleza del asunto, </w:t>
      </w:r>
      <w:r w:rsidR="007F0BAA" w:rsidRPr="0042626E">
        <w:rPr>
          <w:rFonts w:ascii="Palatino Linotype" w:eastAsia="Palatino Linotype" w:hAnsi="Palatino Linotype" w:cs="Palatino Linotype"/>
        </w:rPr>
        <w:t xml:space="preserve">resulta necesario contextualizar la información solicitada, para ello, </w:t>
      </w:r>
      <w:r w:rsidR="0037536D" w:rsidRPr="0042626E">
        <w:rPr>
          <w:rFonts w:ascii="Palatino Linotype" w:eastAsia="Palatino Linotype" w:hAnsi="Palatino Linotype" w:cs="Palatino Linotype"/>
        </w:rPr>
        <w:t xml:space="preserve">es </w:t>
      </w:r>
      <w:r w:rsidR="0037536D" w:rsidRPr="0042626E">
        <w:rPr>
          <w:rFonts w:ascii="Palatino Linotype" w:hAnsi="Palatino Linotype"/>
          <w:bCs/>
          <w:lang w:val="es-ES"/>
        </w:rPr>
        <w:t>necesario</w:t>
      </w:r>
      <w:r w:rsidR="0037536D" w:rsidRPr="0042626E">
        <w:rPr>
          <w:rFonts w:ascii="Palatino Linotype" w:hAnsi="Palatino Linotype"/>
          <w:bCs/>
        </w:rPr>
        <w:t xml:space="preserve"> traer a colación,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14:paraId="010DE47E" w14:textId="77777777" w:rsidR="0037536D" w:rsidRPr="0042626E" w:rsidRDefault="0037536D" w:rsidP="0037536D">
      <w:pPr>
        <w:spacing w:after="0" w:line="360" w:lineRule="auto"/>
        <w:jc w:val="both"/>
        <w:rPr>
          <w:rFonts w:ascii="Palatino Linotype" w:hAnsi="Palatino Linotype"/>
        </w:rPr>
      </w:pPr>
    </w:p>
    <w:p w14:paraId="79705BD6" w14:textId="6DBFD936" w:rsidR="0037536D" w:rsidRPr="0042626E" w:rsidRDefault="0037536D" w:rsidP="000620F7">
      <w:pPr>
        <w:spacing w:after="0" w:line="360" w:lineRule="auto"/>
        <w:jc w:val="both"/>
        <w:rPr>
          <w:rFonts w:ascii="Palatino Linotype" w:hAnsi="Palatino Linotype"/>
          <w:bCs/>
        </w:rPr>
      </w:pPr>
      <w:r w:rsidRPr="0042626E">
        <w:rPr>
          <w:rFonts w:ascii="Palatino Linotype" w:hAnsi="Palatino Linotype"/>
          <w:bC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w:t>
      </w:r>
      <w:r w:rsidR="000620F7" w:rsidRPr="0042626E">
        <w:rPr>
          <w:rFonts w:ascii="Palatino Linotype" w:hAnsi="Palatino Linotype"/>
          <w:bCs/>
        </w:rPr>
        <w:t>gue al servidor por su trabajo.</w:t>
      </w:r>
    </w:p>
    <w:p w14:paraId="21BF0E28" w14:textId="77777777" w:rsidR="000620F7" w:rsidRPr="0042626E" w:rsidRDefault="000620F7" w:rsidP="000620F7">
      <w:pPr>
        <w:tabs>
          <w:tab w:val="left" w:pos="851"/>
        </w:tabs>
        <w:spacing w:after="0" w:line="360" w:lineRule="auto"/>
        <w:ind w:right="901"/>
        <w:rPr>
          <w:rFonts w:ascii="Palatino Linotype" w:hAnsi="Palatino Linotype" w:cs="Arial"/>
          <w:i/>
          <w:lang w:val="es-ES"/>
        </w:rPr>
      </w:pPr>
    </w:p>
    <w:p w14:paraId="398ED5B8" w14:textId="2FF6E35D" w:rsidR="000620F7" w:rsidRPr="0042626E" w:rsidRDefault="000620F7" w:rsidP="000620F7">
      <w:pPr>
        <w:spacing w:after="0" w:line="360" w:lineRule="auto"/>
        <w:rPr>
          <w:rFonts w:ascii="Palatino Linotype" w:hAnsi="Palatino Linotype" w:cs="Arial"/>
        </w:rPr>
      </w:pPr>
      <w:r w:rsidRPr="0042626E">
        <w:rPr>
          <w:rFonts w:ascii="Palatino Linotype" w:hAnsi="Palatino Linotype" w:cs="Arial"/>
        </w:rPr>
        <w:t>Aunado a lo anterior, el artículo 351 segundo párrafo del Código Financiero del Estado de México y Municipios, en cita, establece que:</w:t>
      </w:r>
    </w:p>
    <w:p w14:paraId="37A9CEBC" w14:textId="77777777" w:rsidR="000620F7" w:rsidRPr="0042626E" w:rsidRDefault="000620F7" w:rsidP="000620F7">
      <w:pPr>
        <w:tabs>
          <w:tab w:val="left" w:pos="851"/>
        </w:tabs>
        <w:spacing w:after="0" w:line="360" w:lineRule="auto"/>
        <w:ind w:right="901"/>
        <w:rPr>
          <w:rFonts w:ascii="Palatino Linotype" w:hAnsi="Palatino Linotype"/>
        </w:rPr>
      </w:pPr>
    </w:p>
    <w:p w14:paraId="086CC270" w14:textId="35B8230E" w:rsidR="000620F7" w:rsidRPr="0042626E" w:rsidRDefault="000620F7" w:rsidP="000620F7">
      <w:pPr>
        <w:tabs>
          <w:tab w:val="left" w:pos="1134"/>
        </w:tabs>
        <w:spacing w:after="0"/>
        <w:ind w:left="567" w:right="901"/>
        <w:jc w:val="both"/>
        <w:rPr>
          <w:rFonts w:ascii="Palatino Linotype" w:hAnsi="Palatino Linotype" w:cs="Arial"/>
          <w:i/>
          <w:lang w:val="es-ES"/>
        </w:rPr>
      </w:pPr>
      <w:r w:rsidRPr="0042626E">
        <w:rPr>
          <w:rFonts w:ascii="Palatino Linotype" w:hAnsi="Palatino Linotype" w:cs="Arial"/>
          <w:i/>
          <w:lang w:val="es-ES"/>
        </w:rPr>
        <w:t>“</w:t>
      </w:r>
      <w:r w:rsidRPr="0042626E">
        <w:rPr>
          <w:rFonts w:ascii="Palatino Linotype" w:hAnsi="Palatino Linotype" w:cs="Arial"/>
          <w:b/>
          <w:i/>
          <w:lang w:val="es-ES"/>
        </w:rPr>
        <w:t>Artículo 351.-…</w:t>
      </w:r>
    </w:p>
    <w:p w14:paraId="4F6C08BF" w14:textId="77777777" w:rsidR="000620F7" w:rsidRPr="0042626E" w:rsidRDefault="000620F7" w:rsidP="000620F7">
      <w:pPr>
        <w:tabs>
          <w:tab w:val="left" w:pos="1134"/>
        </w:tabs>
        <w:spacing w:after="0"/>
        <w:ind w:left="567" w:right="901"/>
        <w:jc w:val="both"/>
        <w:rPr>
          <w:rFonts w:ascii="Palatino Linotype" w:hAnsi="Palatino Linotype" w:cs="Arial"/>
          <w:i/>
          <w:lang w:val="es-ES"/>
        </w:rPr>
      </w:pPr>
      <w:r w:rsidRPr="0042626E">
        <w:rPr>
          <w:rFonts w:ascii="Palatino Linotype" w:hAnsi="Palatino Linotype" w:cs="Arial"/>
          <w:i/>
          <w:lang w:val="es-ES"/>
        </w:rPr>
        <w:t xml:space="preserve">Los Ayuntamientos al aprobar en forma definitiva su presupuesto de egresos, deberán publicar en la "Gaceta Municipal" de manera clara y entendible, todas y cada una de las partidas que lo integran, </w:t>
      </w:r>
      <w:r w:rsidRPr="0042626E">
        <w:rPr>
          <w:rFonts w:ascii="Palatino Linotype" w:hAnsi="Palatino Linotype" w:cs="Arial"/>
          <w:bCs/>
          <w:i/>
          <w:lang w:val="es-ES"/>
        </w:rPr>
        <w:t>las remuneraciones de todo tipo aprobadas para los miembros del ayuntamiento y para los servidores públicos en general, incluyendo mandos medios y superiores de la administración municipal, a más tardar el 25 de febrero del año</w:t>
      </w:r>
      <w:r w:rsidRPr="0042626E">
        <w:rPr>
          <w:rFonts w:ascii="Palatino Linotype" w:hAnsi="Palatino Linotype" w:cs="Arial"/>
          <w:i/>
          <w:lang w:val="es-ES"/>
        </w:rPr>
        <w:t xml:space="preserve"> para el cual habrá de aplicar dicho presupuesto.” </w:t>
      </w:r>
    </w:p>
    <w:p w14:paraId="1D96B05F" w14:textId="77777777" w:rsidR="000620F7" w:rsidRPr="0042626E" w:rsidRDefault="000620F7" w:rsidP="000620F7">
      <w:pPr>
        <w:spacing w:after="0" w:line="360" w:lineRule="auto"/>
        <w:rPr>
          <w:rFonts w:ascii="Palatino Linotype" w:hAnsi="Palatino Linotype" w:cs="Arial"/>
        </w:rPr>
      </w:pPr>
    </w:p>
    <w:p w14:paraId="05A2E59C" w14:textId="750DFD6E" w:rsidR="000620F7" w:rsidRPr="0042626E" w:rsidRDefault="000620F7" w:rsidP="000620F7">
      <w:pPr>
        <w:spacing w:after="0" w:line="360" w:lineRule="auto"/>
        <w:jc w:val="both"/>
        <w:rPr>
          <w:rFonts w:ascii="Palatino Linotype" w:hAnsi="Palatino Linotype" w:cs="Arial"/>
        </w:rPr>
      </w:pPr>
      <w:r w:rsidRPr="0042626E">
        <w:rPr>
          <w:rFonts w:ascii="Palatino Linotype" w:hAnsi="Palatino Linotype" w:cs="Arial"/>
        </w:rPr>
        <w:t xml:space="preserve">En ese contexto, el punto 1.2 Marco Conceptual, en el apartado </w:t>
      </w:r>
      <w:r w:rsidRPr="0042626E">
        <w:rPr>
          <w:rFonts w:ascii="Palatino Linotype" w:hAnsi="Palatino Linotype" w:cs="Arial"/>
          <w:i/>
        </w:rPr>
        <w:t>“Definición del Presupuesto”,</w:t>
      </w:r>
      <w:r w:rsidRPr="0042626E">
        <w:rPr>
          <w:rFonts w:ascii="Palatino Linotype" w:hAnsi="Palatino Linotype" w:cs="Arial"/>
        </w:rPr>
        <w:t xml:space="preserve"> del Manual para la Planeación, Programación y Presupuesto de Egresos Municipal para el </w:t>
      </w:r>
      <w:r w:rsidRPr="0042626E">
        <w:rPr>
          <w:rFonts w:ascii="Palatino Linotype" w:hAnsi="Palatino Linotype" w:cs="Arial"/>
        </w:rPr>
        <w:lastRenderedPageBreak/>
        <w:t>Ejercicio Fiscal 2025, establece que el Presupuesto es la estimación financiera anticipada de los ingresos y egresos del gobierno, necesarios para cumplir con los objetivos establecidos; además, que el mismo involucra planes, políticas, programas y proyectos determinados.</w:t>
      </w:r>
    </w:p>
    <w:p w14:paraId="34C064A4" w14:textId="77777777" w:rsidR="000620F7" w:rsidRPr="0042626E" w:rsidRDefault="000620F7" w:rsidP="000620F7">
      <w:pPr>
        <w:spacing w:after="0" w:line="360" w:lineRule="auto"/>
        <w:jc w:val="both"/>
        <w:rPr>
          <w:rFonts w:ascii="Palatino Linotype" w:hAnsi="Palatino Linotype" w:cs="Arial"/>
        </w:rPr>
      </w:pPr>
    </w:p>
    <w:p w14:paraId="554F4D3D" w14:textId="77777777" w:rsidR="000620F7" w:rsidRPr="0042626E" w:rsidRDefault="000620F7" w:rsidP="000620F7">
      <w:pPr>
        <w:spacing w:after="0" w:line="360" w:lineRule="auto"/>
        <w:jc w:val="both"/>
        <w:rPr>
          <w:rFonts w:ascii="Palatino Linotype" w:hAnsi="Palatino Linotype" w:cs="Arial"/>
        </w:rPr>
      </w:pPr>
      <w:r w:rsidRPr="0042626E">
        <w:rPr>
          <w:rFonts w:ascii="Palatino Linotype" w:hAnsi="Palatino Linotype" w:cs="Arial"/>
        </w:rPr>
        <w:t xml:space="preserve">En ese contexto, el punto 3.4.1 Lineamientos generales, del apartado Tercera Etapa: Presupuesto de Egresos Municipal, del Manual para la Planeación, Programación y Presupuesto de Egresos Municipal para el Ejercicio Fiscal 2025, establece los Formatos que integran el Proyecto de Presupuesto de Egresos Municipal, entre los cuales se encuentra el </w:t>
      </w:r>
      <w:bookmarkStart w:id="2" w:name="_Hlk84942385"/>
      <w:r w:rsidRPr="0042626E">
        <w:rPr>
          <w:rFonts w:ascii="Palatino Linotype" w:hAnsi="Palatino Linotype" w:cs="Arial"/>
        </w:rPr>
        <w:t xml:space="preserve">(PbRM-05) </w:t>
      </w:r>
      <w:bookmarkEnd w:id="2"/>
      <w:r w:rsidRPr="0042626E">
        <w:rPr>
          <w:rFonts w:ascii="Palatino Linotype" w:hAnsi="Palatino Linotype" w:cs="Arial"/>
        </w:rPr>
        <w:t>Tabulador de Sueldos, que tiene como objetivo registrar las remuneraciones que se perciben por el empleo, cargo o comisión de cualquier naturaleza por los servidores públicos, tales como las dietas, sueldo base, compensación, gratificaciones, otras percepciones, aguinaldo, prima vacacional, todos por puesto funcional, a través del siguiente formato:</w:t>
      </w:r>
    </w:p>
    <w:p w14:paraId="19431B3E" w14:textId="23A967F8" w:rsidR="000620F7" w:rsidRPr="0042626E" w:rsidRDefault="000620F7" w:rsidP="000620F7">
      <w:pPr>
        <w:spacing w:after="0" w:line="360" w:lineRule="auto"/>
        <w:jc w:val="center"/>
        <w:rPr>
          <w:rFonts w:ascii="Palatino Linotype" w:hAnsi="Palatino Linotype" w:cs="Arial"/>
        </w:rPr>
      </w:pPr>
      <w:r w:rsidRPr="0042626E">
        <w:rPr>
          <w:rFonts w:ascii="Palatino Linotype" w:hAnsi="Palatino Linotype" w:cs="Arial"/>
          <w:noProof/>
          <w:lang w:eastAsia="es-MX"/>
        </w:rPr>
        <w:drawing>
          <wp:inline distT="0" distB="0" distL="0" distR="0" wp14:anchorId="34187BA9" wp14:editId="01BF90A0">
            <wp:extent cx="4987633" cy="3648075"/>
            <wp:effectExtent l="0" t="0" r="3810" b="0"/>
            <wp:docPr id="1575896896"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896896" name="Imagen 1" descr="Tabla&#10;&#10;El contenido generado por IA puede ser incorrecto."/>
                    <pic:cNvPicPr/>
                  </pic:nvPicPr>
                  <pic:blipFill>
                    <a:blip r:embed="rId9"/>
                    <a:stretch>
                      <a:fillRect/>
                    </a:stretch>
                  </pic:blipFill>
                  <pic:spPr>
                    <a:xfrm>
                      <a:off x="0" y="0"/>
                      <a:ext cx="5004413" cy="3660348"/>
                    </a:xfrm>
                    <a:prstGeom prst="rect">
                      <a:avLst/>
                    </a:prstGeom>
                  </pic:spPr>
                </pic:pic>
              </a:graphicData>
            </a:graphic>
          </wp:inline>
        </w:drawing>
      </w:r>
    </w:p>
    <w:p w14:paraId="11227630" w14:textId="77777777" w:rsidR="00A83E75" w:rsidRPr="0042626E" w:rsidRDefault="000620F7" w:rsidP="00442A7B">
      <w:pPr>
        <w:spacing w:after="0" w:line="360" w:lineRule="auto"/>
        <w:jc w:val="both"/>
        <w:rPr>
          <w:rFonts w:ascii="Palatino Linotype" w:hAnsi="Palatino Linotype" w:cs="Arial"/>
        </w:rPr>
      </w:pPr>
      <w:r w:rsidRPr="0042626E">
        <w:rPr>
          <w:rFonts w:ascii="Palatino Linotype" w:hAnsi="Palatino Linotype" w:cs="Arial"/>
        </w:rPr>
        <w:lastRenderedPageBreak/>
        <w:t>Asimismo,</w:t>
      </w:r>
      <w:r w:rsidR="00442A7B" w:rsidRPr="0042626E">
        <w:rPr>
          <w:rFonts w:ascii="Palatino Linotype" w:hAnsi="Palatino Linotype" w:cs="Arial"/>
        </w:rPr>
        <w:t xml:space="preserve"> los Lineamientos</w:t>
      </w:r>
      <w:r w:rsidR="0072485A" w:rsidRPr="0042626E">
        <w:rPr>
          <w:rFonts w:ascii="Palatino Linotype" w:hAnsi="Palatino Linotype" w:cs="Arial"/>
        </w:rPr>
        <w:t xml:space="preserve"> para la integración y presentación de los Informes Trimestrales Estatales y Municipales DEL Ejercicio Fiscal 2025, establec</w:t>
      </w:r>
      <w:r w:rsidR="00A83E75" w:rsidRPr="0042626E">
        <w:rPr>
          <w:rFonts w:ascii="Palatino Linotype" w:hAnsi="Palatino Linotype" w:cs="Arial"/>
        </w:rPr>
        <w:t xml:space="preserve">en diversos sujetos obligados a entregar el informe trimestral al Órgano Superior de Fiscalización del Estado de México, entre los que se encuentran los municipios y organismos descentralizados. </w:t>
      </w:r>
    </w:p>
    <w:p w14:paraId="533DAA63" w14:textId="77777777" w:rsidR="00A83E75" w:rsidRPr="0042626E" w:rsidRDefault="00A83E75" w:rsidP="00442A7B">
      <w:pPr>
        <w:spacing w:after="0" w:line="360" w:lineRule="auto"/>
        <w:jc w:val="both"/>
        <w:rPr>
          <w:rFonts w:ascii="Palatino Linotype" w:hAnsi="Palatino Linotype" w:cs="Arial"/>
        </w:rPr>
      </w:pPr>
    </w:p>
    <w:p w14:paraId="55515A2A" w14:textId="42AE6376" w:rsidR="000620F7" w:rsidRPr="0042626E" w:rsidRDefault="00A83E75" w:rsidP="00442A7B">
      <w:pPr>
        <w:spacing w:after="0" w:line="360" w:lineRule="auto"/>
        <w:jc w:val="both"/>
        <w:rPr>
          <w:rFonts w:ascii="Palatino Linotype" w:hAnsi="Palatino Linotype" w:cs="Arial"/>
        </w:rPr>
      </w:pPr>
      <w:r w:rsidRPr="0042626E">
        <w:rPr>
          <w:rFonts w:ascii="Palatino Linotype" w:hAnsi="Palatino Linotype" w:cs="Arial"/>
        </w:rPr>
        <w:t>Del mismo modo,</w:t>
      </w:r>
      <w:r w:rsidR="000620F7" w:rsidRPr="0042626E">
        <w:rPr>
          <w:rFonts w:ascii="Palatino Linotype" w:hAnsi="Palatino Linotype" w:cs="Arial"/>
        </w:rPr>
        <w:t xml:space="preserve"> los documentos de apoyo emitidos por el Órgano Superior de Fiscalización del Estado de México </w:t>
      </w:r>
      <w:r w:rsidR="00442A7B" w:rsidRPr="0042626E">
        <w:rPr>
          <w:rFonts w:ascii="Palatino Linotype" w:hAnsi="Palatino Linotype" w:cs="Arial"/>
        </w:rPr>
        <w:t xml:space="preserve">aplicables a las dependencias del sector central del Poder Ejecutivo, </w:t>
      </w:r>
      <w:r w:rsidRPr="0042626E">
        <w:rPr>
          <w:rFonts w:ascii="Palatino Linotype" w:hAnsi="Palatino Linotype" w:cs="Arial"/>
        </w:rPr>
        <w:t>los organismos</w:t>
      </w:r>
      <w:r w:rsidR="00442A7B" w:rsidRPr="0042626E">
        <w:rPr>
          <w:rFonts w:ascii="Palatino Linotype" w:hAnsi="Palatino Linotype" w:cs="Arial"/>
        </w:rPr>
        <w:t xml:space="preserve"> auxiliares y fideicomisos, órganos autónomos, Poder Judicial y Poder Legislativo </w:t>
      </w:r>
      <w:r w:rsidR="000620F7" w:rsidRPr="0042626E">
        <w:rPr>
          <w:rFonts w:ascii="Palatino Linotype" w:hAnsi="Palatino Linotype" w:cs="Arial"/>
        </w:rPr>
        <w:t xml:space="preserve">establecen </w:t>
      </w:r>
      <w:r w:rsidRPr="0042626E">
        <w:rPr>
          <w:rFonts w:ascii="Palatino Linotype" w:hAnsi="Palatino Linotype" w:cs="Arial"/>
        </w:rPr>
        <w:t xml:space="preserve">entre los formatos que se deben entregar, el denominado Tabulador de Sueldos, siendo el siguiente: </w:t>
      </w:r>
    </w:p>
    <w:p w14:paraId="09A18E17" w14:textId="77777777" w:rsidR="00442A7B" w:rsidRPr="0042626E" w:rsidRDefault="00442A7B" w:rsidP="00442A7B">
      <w:pPr>
        <w:spacing w:after="0" w:line="360" w:lineRule="auto"/>
        <w:jc w:val="both"/>
        <w:rPr>
          <w:rFonts w:ascii="Palatino Linotype" w:hAnsi="Palatino Linotype" w:cs="Arial"/>
        </w:rPr>
      </w:pPr>
    </w:p>
    <w:p w14:paraId="15D4B5C4" w14:textId="1530EA50" w:rsidR="00442A7B" w:rsidRPr="0042626E" w:rsidRDefault="00442A7B" w:rsidP="00442A7B">
      <w:pPr>
        <w:spacing w:after="0" w:line="360" w:lineRule="auto"/>
        <w:jc w:val="center"/>
        <w:rPr>
          <w:rFonts w:ascii="Palatino Linotype" w:hAnsi="Palatino Linotype" w:cs="Arial"/>
        </w:rPr>
      </w:pPr>
      <w:r w:rsidRPr="0042626E">
        <w:rPr>
          <w:rFonts w:ascii="Palatino Linotype" w:hAnsi="Palatino Linotype" w:cs="Arial"/>
          <w:noProof/>
          <w:lang w:eastAsia="es-MX"/>
        </w:rPr>
        <w:drawing>
          <wp:inline distT="0" distB="0" distL="0" distR="0" wp14:anchorId="1099BF21" wp14:editId="6F837EF8">
            <wp:extent cx="5526677" cy="3867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34967" cy="3872951"/>
                    </a:xfrm>
                    <a:prstGeom prst="rect">
                      <a:avLst/>
                    </a:prstGeom>
                  </pic:spPr>
                </pic:pic>
              </a:graphicData>
            </a:graphic>
          </wp:inline>
        </w:drawing>
      </w:r>
    </w:p>
    <w:p w14:paraId="6FF1E8EF" w14:textId="43CE44EE" w:rsidR="00442A7B" w:rsidRPr="0042626E" w:rsidRDefault="00442A7B" w:rsidP="00442A7B">
      <w:pPr>
        <w:spacing w:after="0" w:line="360" w:lineRule="auto"/>
        <w:jc w:val="both"/>
        <w:rPr>
          <w:rFonts w:ascii="Palatino Linotype" w:hAnsi="Palatino Linotype" w:cs="Arial"/>
        </w:rPr>
      </w:pPr>
      <w:r w:rsidRPr="0042626E">
        <w:rPr>
          <w:rFonts w:ascii="Palatino Linotype" w:hAnsi="Palatino Linotype" w:cs="Arial"/>
          <w:noProof/>
          <w:lang w:eastAsia="es-MX"/>
        </w:rPr>
        <w:lastRenderedPageBreak/>
        <w:drawing>
          <wp:inline distT="0" distB="0" distL="0" distR="0" wp14:anchorId="5B373C7F" wp14:editId="2B623D19">
            <wp:extent cx="5756275" cy="33997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6275" cy="3399790"/>
                    </a:xfrm>
                    <a:prstGeom prst="rect">
                      <a:avLst/>
                    </a:prstGeom>
                  </pic:spPr>
                </pic:pic>
              </a:graphicData>
            </a:graphic>
          </wp:inline>
        </w:drawing>
      </w:r>
    </w:p>
    <w:p w14:paraId="22AADDDE" w14:textId="77777777" w:rsidR="00A83E75" w:rsidRPr="0042626E" w:rsidRDefault="00A83E75" w:rsidP="000620F7">
      <w:pPr>
        <w:widowControl w:val="0"/>
        <w:pBdr>
          <w:top w:val="nil"/>
          <w:left w:val="nil"/>
          <w:bottom w:val="nil"/>
          <w:right w:val="nil"/>
          <w:between w:val="nil"/>
        </w:pBdr>
        <w:spacing w:after="0" w:line="360" w:lineRule="auto"/>
        <w:jc w:val="both"/>
        <w:rPr>
          <w:rFonts w:ascii="Palatino Linotype" w:eastAsia="Palatino Linotype" w:hAnsi="Palatino Linotype" w:cs="Palatino Linotype"/>
        </w:rPr>
      </w:pPr>
    </w:p>
    <w:p w14:paraId="3E78E893" w14:textId="47FBA65D" w:rsidR="000620F7" w:rsidRPr="0042626E" w:rsidRDefault="000620F7" w:rsidP="000620F7">
      <w:pPr>
        <w:widowControl w:val="0"/>
        <w:pBdr>
          <w:top w:val="nil"/>
          <w:left w:val="nil"/>
          <w:bottom w:val="nil"/>
          <w:right w:val="nil"/>
          <w:between w:val="nil"/>
        </w:pBdr>
        <w:spacing w:after="0" w:line="360" w:lineRule="auto"/>
        <w:jc w:val="both"/>
        <w:rPr>
          <w:rFonts w:ascii="Palatino Linotype" w:hAnsi="Palatino Linotype" w:cs="Arial"/>
        </w:rPr>
      </w:pPr>
      <w:r w:rsidRPr="0042626E">
        <w:rPr>
          <w:rFonts w:ascii="Palatino Linotype" w:eastAsia="Palatino Linotype" w:hAnsi="Palatino Linotype" w:cs="Palatino Linotype"/>
        </w:rPr>
        <w:t xml:space="preserve">En lo que respecta a la materia de transparencia y acceso a la información, </w:t>
      </w:r>
      <w:r w:rsidRPr="0042626E">
        <w:rPr>
          <w:rFonts w:ascii="Palatino Linotype" w:hAnsi="Palatino Linotype" w:cs="Arial"/>
        </w:rPr>
        <w:t>el artículo 92 de la de la Ley de Transparencia y Acceso a la Información Pública del Estado de México y Municipios, en su fracción VIII, dispone lo siguiente:</w:t>
      </w:r>
    </w:p>
    <w:p w14:paraId="3F7F1B15" w14:textId="77777777" w:rsidR="000620F7" w:rsidRPr="0042626E" w:rsidRDefault="000620F7" w:rsidP="000620F7">
      <w:pPr>
        <w:spacing w:after="0" w:line="360" w:lineRule="auto"/>
        <w:rPr>
          <w:rFonts w:ascii="Palatino Linotype" w:hAnsi="Palatino Linotype" w:cs="Arial"/>
        </w:rPr>
      </w:pPr>
    </w:p>
    <w:p w14:paraId="0A3EB9A4" w14:textId="77777777" w:rsidR="000620F7" w:rsidRPr="0042626E" w:rsidRDefault="000620F7" w:rsidP="000620F7">
      <w:pPr>
        <w:spacing w:after="0"/>
        <w:ind w:left="567" w:right="567"/>
        <w:contextualSpacing/>
        <w:jc w:val="both"/>
        <w:rPr>
          <w:rFonts w:ascii="Palatino Linotype" w:hAnsi="Palatino Linotype"/>
          <w:i/>
          <w:kern w:val="28"/>
        </w:rPr>
      </w:pPr>
      <w:r w:rsidRPr="0042626E">
        <w:rPr>
          <w:rFonts w:ascii="Palatino Linotype" w:hAnsi="Palatino Linotype"/>
          <w:b/>
          <w:bCs/>
          <w:i/>
          <w:kern w:val="28"/>
        </w:rPr>
        <w:t>“Artículo 92. </w:t>
      </w:r>
      <w:r w:rsidRPr="0042626E">
        <w:rPr>
          <w:rFonts w:ascii="Palatino Linotype" w:hAnsi="Palatino Linotype"/>
          <w:i/>
          <w:kern w:val="28"/>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3648738" w14:textId="77777777" w:rsidR="000620F7" w:rsidRPr="0042626E" w:rsidRDefault="000620F7" w:rsidP="000620F7">
      <w:pPr>
        <w:spacing w:after="0"/>
        <w:ind w:left="567" w:right="567"/>
        <w:contextualSpacing/>
        <w:jc w:val="both"/>
        <w:rPr>
          <w:rFonts w:ascii="Palatino Linotype" w:hAnsi="Palatino Linotype"/>
          <w:i/>
          <w:kern w:val="28"/>
        </w:rPr>
      </w:pPr>
      <w:r w:rsidRPr="0042626E">
        <w:rPr>
          <w:rFonts w:ascii="Palatino Linotype" w:hAnsi="Palatino Linotype"/>
          <w:i/>
          <w:kern w:val="28"/>
        </w:rPr>
        <w:t>(…)</w:t>
      </w:r>
    </w:p>
    <w:p w14:paraId="62A4437D" w14:textId="77777777" w:rsidR="000620F7" w:rsidRPr="0042626E" w:rsidRDefault="000620F7" w:rsidP="000620F7">
      <w:pPr>
        <w:autoSpaceDE w:val="0"/>
        <w:autoSpaceDN w:val="0"/>
        <w:adjustRightInd w:val="0"/>
        <w:spacing w:after="0"/>
        <w:jc w:val="both"/>
        <w:rPr>
          <w:rFonts w:ascii="Palatino Linotype" w:eastAsia="Aptos" w:hAnsi="Palatino Linotype" w:cs="Bookman Old Style"/>
        </w:rPr>
      </w:pPr>
    </w:p>
    <w:p w14:paraId="52BDEB93" w14:textId="77777777" w:rsidR="000620F7" w:rsidRPr="0042626E" w:rsidRDefault="000620F7" w:rsidP="000620F7">
      <w:pPr>
        <w:spacing w:after="0"/>
        <w:ind w:left="567" w:right="567"/>
        <w:contextualSpacing/>
        <w:jc w:val="both"/>
        <w:rPr>
          <w:rFonts w:ascii="Palatino Linotype" w:hAnsi="Palatino Linotype"/>
          <w:bCs/>
          <w:i/>
          <w:kern w:val="28"/>
        </w:rPr>
      </w:pPr>
      <w:r w:rsidRPr="0042626E">
        <w:rPr>
          <w:rFonts w:ascii="Palatino Linotype" w:hAnsi="Palatino Linotype"/>
          <w:bCs/>
          <w:i/>
          <w:kern w:val="28"/>
        </w:rPr>
        <w:t xml:space="preserve">VIII. La remuneración bruta y neta de todos los servidores públicos de base o de confianza, de todas las percepciones, incluyendo sueldos, prestaciones, gratificaciones, primas, </w:t>
      </w:r>
      <w:r w:rsidRPr="0042626E">
        <w:rPr>
          <w:rFonts w:ascii="Palatino Linotype" w:hAnsi="Palatino Linotype"/>
          <w:bCs/>
          <w:i/>
          <w:kern w:val="28"/>
        </w:rPr>
        <w:lastRenderedPageBreak/>
        <w:t xml:space="preserve">comisiones, dietas, bonos,  estímulos, ingresos y sistemas de compensación, señalando la periodicidad de dicha remuneración; “ </w:t>
      </w:r>
    </w:p>
    <w:p w14:paraId="27A4921C" w14:textId="77777777" w:rsidR="000620F7" w:rsidRPr="0042626E" w:rsidRDefault="000620F7" w:rsidP="000620F7">
      <w:pPr>
        <w:spacing w:after="0" w:line="360" w:lineRule="auto"/>
        <w:ind w:right="899"/>
        <w:rPr>
          <w:rFonts w:ascii="Palatino Linotype" w:hAnsi="Palatino Linotype" w:cs="Arial"/>
          <w:i/>
          <w:iCs/>
        </w:rPr>
      </w:pPr>
    </w:p>
    <w:p w14:paraId="6F860706" w14:textId="12FCF642" w:rsidR="000620F7" w:rsidRPr="0042626E" w:rsidRDefault="000620F7" w:rsidP="000620F7">
      <w:pPr>
        <w:spacing w:after="0" w:line="360" w:lineRule="auto"/>
        <w:jc w:val="both"/>
        <w:rPr>
          <w:rFonts w:ascii="Palatino Linotype" w:hAnsi="Palatino Linotype" w:cs="Arial"/>
        </w:rPr>
      </w:pPr>
      <w:r w:rsidRPr="0042626E">
        <w:rPr>
          <w:rFonts w:ascii="Palatino Linotype" w:hAnsi="Palatino Linotype" w:cs="Arial"/>
        </w:rPr>
        <w:t>De lo anterior, se desprende que los Sujetos Obligados están obligados a poner a disposición del público de manera constante y actualizada, de forma sencilla, precisa y entendible, en los respectivos medios electrónicos, la información referente a las remuneraciones brutas y netas de todos lo</w:t>
      </w:r>
      <w:r w:rsidR="007A09D6" w:rsidRPr="0042626E">
        <w:rPr>
          <w:rFonts w:ascii="Palatino Linotype" w:hAnsi="Palatino Linotype" w:cs="Arial"/>
        </w:rPr>
        <w:t>s</w:t>
      </w:r>
      <w:r w:rsidRPr="0042626E">
        <w:rPr>
          <w:rFonts w:ascii="Palatino Linotype" w:hAnsi="Palatino Linotype" w:cs="Arial"/>
        </w:rPr>
        <w:t xml:space="preserve"> servidores públicos de base o de confianza, sin que exista condicionante de autorización de los servidores públicos para su publicación. </w:t>
      </w:r>
    </w:p>
    <w:p w14:paraId="03C85CA2" w14:textId="77777777" w:rsidR="000620F7" w:rsidRPr="0042626E" w:rsidRDefault="000620F7" w:rsidP="000620F7">
      <w:pPr>
        <w:spacing w:after="0" w:line="360" w:lineRule="auto"/>
        <w:rPr>
          <w:rFonts w:ascii="Palatino Linotype" w:hAnsi="Palatino Linotype" w:cs="Arial"/>
        </w:rPr>
      </w:pPr>
    </w:p>
    <w:p w14:paraId="3896523F" w14:textId="77777777" w:rsidR="000620F7" w:rsidRPr="0042626E" w:rsidRDefault="000620F7" w:rsidP="000620F7">
      <w:pPr>
        <w:spacing w:after="0" w:line="360" w:lineRule="auto"/>
        <w:jc w:val="both"/>
        <w:rPr>
          <w:rFonts w:ascii="Palatino Linotype" w:hAnsi="Palatino Linotype" w:cs="Arial"/>
          <w:bCs/>
          <w:lang w:val="es-ES"/>
        </w:rPr>
      </w:pPr>
      <w:r w:rsidRPr="0042626E">
        <w:rPr>
          <w:rFonts w:ascii="Palatino Linotype" w:hAnsi="Palatino Linotype"/>
          <w:lang w:val="es-ES"/>
        </w:rPr>
        <w:t xml:space="preserve">Por lo anterior, es </w:t>
      </w:r>
      <w:r w:rsidRPr="0042626E">
        <w:rPr>
          <w:rFonts w:ascii="Palatino Linotype" w:hAnsi="Palatino Linotype" w:cs="Arial"/>
          <w:lang w:val="es-ES"/>
        </w:rPr>
        <w:t>importante señalar que el tabulador de sueldos y salarios, corresponde a información de</w:t>
      </w:r>
      <w:r w:rsidRPr="0042626E">
        <w:rPr>
          <w:rFonts w:ascii="Palatino Linotype" w:hAnsi="Palatino Linotype" w:cs="Arial"/>
          <w:bCs/>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42626E">
        <w:rPr>
          <w:rFonts w:ascii="Palatino Linotype" w:hAnsi="Palatino Linotype" w:cs="Arial"/>
          <w:lang w:val="es-ES"/>
        </w:rPr>
        <w:t xml:space="preserve"> </w:t>
      </w:r>
      <w:r w:rsidRPr="0042626E">
        <w:rPr>
          <w:rFonts w:ascii="Palatino Linotype" w:hAnsi="Palatino Linotype" w:cs="Arial"/>
          <w:bCs/>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79DE18D8" w14:textId="77777777" w:rsidR="000620F7" w:rsidRPr="0042626E" w:rsidRDefault="000620F7" w:rsidP="000620F7">
      <w:pPr>
        <w:spacing w:after="0" w:line="360" w:lineRule="auto"/>
        <w:rPr>
          <w:rFonts w:ascii="Palatino Linotype" w:hAnsi="Palatino Linotype" w:cs="Arial"/>
          <w:bCs/>
          <w:lang w:val="es-ES"/>
        </w:rPr>
      </w:pPr>
    </w:p>
    <w:p w14:paraId="586C0E21" w14:textId="77777777" w:rsidR="000620F7" w:rsidRPr="0042626E" w:rsidRDefault="000620F7" w:rsidP="000620F7">
      <w:pPr>
        <w:spacing w:after="0"/>
        <w:ind w:left="567" w:right="567"/>
        <w:contextualSpacing/>
        <w:rPr>
          <w:rFonts w:ascii="Palatino Linotype" w:hAnsi="Palatino Linotype"/>
          <w:i/>
          <w:kern w:val="28"/>
          <w:lang w:val="es-ES"/>
        </w:rPr>
      </w:pPr>
      <w:r w:rsidRPr="0042626E">
        <w:rPr>
          <w:rFonts w:ascii="Palatino Linotype" w:hAnsi="Palatino Linotype"/>
          <w:i/>
          <w:kern w:val="28"/>
          <w:lang w:val="es-ES"/>
        </w:rPr>
        <w:t>“</w:t>
      </w:r>
      <w:r w:rsidRPr="0042626E">
        <w:rPr>
          <w:rFonts w:ascii="Palatino Linotype" w:hAnsi="Palatino Linotype"/>
          <w:b/>
          <w:i/>
          <w:kern w:val="28"/>
          <w:lang w:val="es-ES"/>
        </w:rPr>
        <w:t>Artículo 23</w:t>
      </w:r>
      <w:r w:rsidRPr="0042626E">
        <w:rPr>
          <w:rFonts w:ascii="Palatino Linotype" w:hAnsi="Palatino Linotype"/>
          <w:i/>
          <w:kern w:val="28"/>
          <w:lang w:val="es-ES"/>
        </w:rPr>
        <w:t xml:space="preserve"> Son </w:t>
      </w:r>
      <w:r w:rsidRPr="0042626E">
        <w:rPr>
          <w:rFonts w:ascii="Palatino Linotype" w:eastAsia="Calibri" w:hAnsi="Palatino Linotype"/>
          <w:i/>
          <w:kern w:val="28"/>
        </w:rPr>
        <w:t>sujetos</w:t>
      </w:r>
      <w:r w:rsidRPr="0042626E">
        <w:rPr>
          <w:rFonts w:ascii="Palatino Linotype" w:hAnsi="Palatino Linotype"/>
          <w:i/>
          <w:kern w:val="28"/>
          <w:lang w:val="es-ES"/>
        </w:rPr>
        <w:t xml:space="preserve"> obligados a transparentar y permitir el acceso a su información y proteger los datos personales que obren en su poder:</w:t>
      </w:r>
    </w:p>
    <w:p w14:paraId="4466E4F9" w14:textId="77777777" w:rsidR="000620F7" w:rsidRPr="0042626E" w:rsidRDefault="000620F7" w:rsidP="000620F7">
      <w:pPr>
        <w:spacing w:after="0"/>
        <w:ind w:left="567" w:right="567"/>
        <w:contextualSpacing/>
        <w:rPr>
          <w:rFonts w:ascii="Palatino Linotype" w:hAnsi="Palatino Linotype"/>
          <w:i/>
          <w:kern w:val="28"/>
          <w:lang w:val="es-ES"/>
        </w:rPr>
      </w:pPr>
    </w:p>
    <w:p w14:paraId="3A6B0E42" w14:textId="77777777" w:rsidR="000620F7" w:rsidRPr="0042626E" w:rsidRDefault="000620F7" w:rsidP="000620F7">
      <w:pPr>
        <w:spacing w:after="0"/>
        <w:ind w:left="567" w:right="567"/>
        <w:contextualSpacing/>
        <w:rPr>
          <w:rFonts w:ascii="Palatino Linotype" w:hAnsi="Palatino Linotype"/>
          <w:i/>
          <w:kern w:val="28"/>
          <w:lang w:val="es-ES"/>
        </w:rPr>
      </w:pPr>
      <w:r w:rsidRPr="0042626E">
        <w:rPr>
          <w:rFonts w:ascii="Palatino Linotype" w:hAnsi="Palatino Linotype"/>
          <w:b/>
          <w:i/>
          <w:kern w:val="28"/>
          <w:lang w:val="es-ES"/>
        </w:rPr>
        <w:t>IV.</w:t>
      </w:r>
      <w:r w:rsidRPr="0042626E">
        <w:rPr>
          <w:rFonts w:ascii="Palatino Linotype" w:hAnsi="Palatino Linotype"/>
          <w:i/>
          <w:kern w:val="28"/>
          <w:lang w:val="es-ES"/>
        </w:rPr>
        <w:t xml:space="preserve"> Los ayuntamientos </w:t>
      </w:r>
      <w:r w:rsidRPr="0042626E">
        <w:rPr>
          <w:rFonts w:ascii="Palatino Linotype" w:hAnsi="Palatino Linotype"/>
          <w:b/>
          <w:i/>
          <w:kern w:val="28"/>
          <w:u w:val="single"/>
          <w:lang w:val="es-ES"/>
        </w:rPr>
        <w:t>y las dependencias, organismos, órganos y entidades de la administración municipal;</w:t>
      </w:r>
    </w:p>
    <w:p w14:paraId="380EBFBC" w14:textId="77777777" w:rsidR="000620F7" w:rsidRPr="0042626E" w:rsidRDefault="000620F7" w:rsidP="000620F7">
      <w:pPr>
        <w:tabs>
          <w:tab w:val="left" w:pos="7938"/>
        </w:tabs>
        <w:spacing w:after="0"/>
        <w:ind w:left="709" w:right="899"/>
        <w:rPr>
          <w:rFonts w:ascii="Palatino Linotype" w:hAnsi="Palatino Linotype" w:cs="Arial"/>
          <w:bCs/>
          <w:i/>
          <w:lang w:val="es-ES"/>
        </w:rPr>
      </w:pPr>
    </w:p>
    <w:p w14:paraId="28DE6D42" w14:textId="33728CFB" w:rsidR="000620F7" w:rsidRPr="0042626E" w:rsidRDefault="000620F7" w:rsidP="000620F7">
      <w:pPr>
        <w:spacing w:after="0"/>
        <w:ind w:left="567" w:right="567"/>
        <w:contextualSpacing/>
        <w:rPr>
          <w:rFonts w:ascii="Palatino Linotype" w:hAnsi="Palatino Linotype"/>
          <w:b/>
          <w:i/>
          <w:kern w:val="28"/>
          <w:lang w:val="es-ES"/>
        </w:rPr>
      </w:pPr>
      <w:r w:rsidRPr="0042626E">
        <w:rPr>
          <w:rFonts w:ascii="Palatino Linotype" w:hAnsi="Palatino Linotype"/>
          <w:i/>
          <w:kern w:val="28"/>
          <w:lang w:val="es-ES"/>
        </w:rPr>
        <w:lastRenderedPageBreak/>
        <w:t xml:space="preserve">Los sujetos obligados deberán hacer pública toda aquella información relativa a los montos y las personas a quienes entreguen, por cualquier motivo, recursos públicos, así como los informes que dichas personas les entreguen sobre el uso y destino de dichos recursos.” </w:t>
      </w:r>
    </w:p>
    <w:p w14:paraId="3A904518" w14:textId="77777777" w:rsidR="000620F7" w:rsidRPr="0042626E" w:rsidRDefault="000620F7" w:rsidP="000620F7">
      <w:pPr>
        <w:spacing w:after="0" w:line="360" w:lineRule="auto"/>
        <w:ind w:right="49"/>
        <w:rPr>
          <w:rFonts w:ascii="Palatino Linotype" w:hAnsi="Palatino Linotype" w:cs="Arial"/>
        </w:rPr>
      </w:pPr>
    </w:p>
    <w:p w14:paraId="744E2241" w14:textId="03C480EB" w:rsidR="0037536D" w:rsidRPr="0042626E" w:rsidRDefault="000620F7" w:rsidP="0037536D">
      <w:pPr>
        <w:spacing w:after="0" w:line="360" w:lineRule="auto"/>
        <w:ind w:right="49"/>
        <w:jc w:val="both"/>
        <w:rPr>
          <w:rFonts w:ascii="Palatino Linotype" w:hAnsi="Palatino Linotype" w:cs="Arial"/>
          <w:lang w:val="es-ES"/>
        </w:rPr>
      </w:pPr>
      <w:r w:rsidRPr="0042626E">
        <w:rPr>
          <w:rFonts w:ascii="Palatino Linotype" w:hAnsi="Palatino Linotype" w:cs="Arial"/>
        </w:rPr>
        <w:t>Asimismo, es importante destacar que</w:t>
      </w:r>
      <w:r w:rsidRPr="0042626E">
        <w:rPr>
          <w:rFonts w:ascii="Palatino Linotype" w:hAnsi="Palatino Linotype" w:cs="Arial"/>
          <w:lang w:val="es-ES"/>
        </w:rPr>
        <w:t xml:space="preserve"> el Sujeto Obligado se encuentra constreñido a entregar la información solicitada por la parte Recurrente, de acuerdo </w:t>
      </w:r>
      <w:r w:rsidR="00BE335A" w:rsidRPr="0042626E">
        <w:rPr>
          <w:rFonts w:ascii="Palatino Linotype" w:hAnsi="Palatino Linotype" w:cs="Arial"/>
          <w:lang w:val="es-ES"/>
        </w:rPr>
        <w:t>con</w:t>
      </w:r>
      <w:r w:rsidRPr="0042626E">
        <w:rPr>
          <w:rFonts w:ascii="Palatino Linotype" w:hAnsi="Palatino Linotype" w:cs="Arial"/>
          <w:lang w:val="es-ES"/>
        </w:rPr>
        <w:t xml:space="preserve"> lo dispuesto por los artículos 3, fracción XI y 12 </w:t>
      </w:r>
      <w:r w:rsidRPr="0042626E">
        <w:rPr>
          <w:rFonts w:ascii="Palatino Linotype" w:hAnsi="Palatino Linotype" w:cs="Arial"/>
          <w:bCs/>
          <w:lang w:val="es-ES"/>
        </w:rPr>
        <w:t>de la Ley de Transparencia y Acceso a la Información Pública del Estado de México y Municipios</w:t>
      </w:r>
      <w:r w:rsidRPr="0042626E">
        <w:rPr>
          <w:rFonts w:ascii="Palatino Linotype" w:hAnsi="Palatino Linotype" w:cs="Arial"/>
          <w:lang w:val="es-ES"/>
        </w:rPr>
        <w:t>, de los cuales se desprende que es información pública la contenida en los documentos que los Sujetos Obligados generen, administren o se encuentre en su posesión en ejercicio de sus atribuciones.</w:t>
      </w:r>
    </w:p>
    <w:p w14:paraId="74851C88" w14:textId="77777777" w:rsidR="0037536D" w:rsidRPr="0042626E" w:rsidRDefault="0037536D" w:rsidP="0037536D">
      <w:pPr>
        <w:spacing w:after="0" w:line="360" w:lineRule="auto"/>
        <w:ind w:right="49"/>
        <w:jc w:val="both"/>
        <w:rPr>
          <w:rFonts w:ascii="Palatino Linotype" w:hAnsi="Palatino Linotype"/>
        </w:rPr>
      </w:pPr>
    </w:p>
    <w:p w14:paraId="044B0E89" w14:textId="51755857" w:rsidR="007A09D6" w:rsidRPr="0042626E" w:rsidRDefault="007A09D6" w:rsidP="0037536D">
      <w:pPr>
        <w:spacing w:after="0" w:line="360" w:lineRule="auto"/>
        <w:ind w:right="49"/>
        <w:jc w:val="both"/>
        <w:rPr>
          <w:rFonts w:ascii="Palatino Linotype" w:hAnsi="Palatino Linotype"/>
        </w:rPr>
      </w:pPr>
      <w:r w:rsidRPr="0042626E">
        <w:rPr>
          <w:rFonts w:ascii="Palatino Linotype" w:hAnsi="Palatino Linotype"/>
        </w:rPr>
        <w:t xml:space="preserve">En lo que respecta al Sujeto Obligado, es de destacar que, </w:t>
      </w:r>
      <w:r w:rsidR="00BE335A" w:rsidRPr="0042626E">
        <w:rPr>
          <w:rFonts w:ascii="Palatino Linotype" w:hAnsi="Palatino Linotype"/>
        </w:rPr>
        <w:t xml:space="preserve">el Manual de Organización del Sujeto Obligado establece que, son facultades del director del organismo descentralizado, las siguientes: </w:t>
      </w:r>
    </w:p>
    <w:p w14:paraId="1DCAD0F5" w14:textId="77777777" w:rsidR="00BE335A" w:rsidRPr="0042626E" w:rsidRDefault="00BE335A" w:rsidP="0037536D">
      <w:pPr>
        <w:spacing w:after="0" w:line="360" w:lineRule="auto"/>
        <w:ind w:right="49"/>
        <w:jc w:val="both"/>
        <w:rPr>
          <w:rFonts w:ascii="Palatino Linotype" w:hAnsi="Palatino Linotype"/>
        </w:rPr>
      </w:pPr>
    </w:p>
    <w:p w14:paraId="08BF0832" w14:textId="63F2A28B" w:rsidR="00BE335A" w:rsidRPr="0042626E" w:rsidRDefault="00BE335A" w:rsidP="00BE335A">
      <w:pPr>
        <w:spacing w:after="0"/>
        <w:ind w:left="567" w:right="560"/>
        <w:jc w:val="both"/>
        <w:rPr>
          <w:rFonts w:ascii="Palatino Linotype" w:hAnsi="Palatino Linotype"/>
          <w:i/>
        </w:rPr>
      </w:pPr>
      <w:r w:rsidRPr="0042626E">
        <w:rPr>
          <w:rFonts w:ascii="Palatino Linotype" w:hAnsi="Palatino Linotype"/>
          <w:i/>
        </w:rPr>
        <w:t>Artículo 39. Son facultades del director del IMCUFIDEC las siguientes:</w:t>
      </w:r>
    </w:p>
    <w:p w14:paraId="6E528FD3" w14:textId="59288190" w:rsidR="00BE335A" w:rsidRPr="0042626E" w:rsidRDefault="00BE335A" w:rsidP="00BE335A">
      <w:pPr>
        <w:spacing w:after="0"/>
        <w:ind w:left="567" w:right="560"/>
        <w:jc w:val="both"/>
        <w:rPr>
          <w:rFonts w:ascii="Palatino Linotype" w:hAnsi="Palatino Linotype"/>
          <w:i/>
        </w:rPr>
      </w:pPr>
      <w:r w:rsidRPr="0042626E">
        <w:rPr>
          <w:rFonts w:ascii="Palatino Linotype" w:hAnsi="Palatino Linotype"/>
          <w:i/>
        </w:rPr>
        <w:t>…</w:t>
      </w:r>
    </w:p>
    <w:p w14:paraId="01FF4709" w14:textId="7116801D" w:rsidR="00BE335A" w:rsidRPr="0042626E" w:rsidRDefault="00BE335A" w:rsidP="00BE335A">
      <w:pPr>
        <w:spacing w:after="0"/>
        <w:ind w:left="567" w:right="560"/>
        <w:jc w:val="both"/>
        <w:rPr>
          <w:rFonts w:ascii="Palatino Linotype" w:hAnsi="Palatino Linotype"/>
          <w:i/>
        </w:rPr>
      </w:pPr>
      <w:r w:rsidRPr="0042626E">
        <w:rPr>
          <w:rFonts w:ascii="Palatino Linotype" w:hAnsi="Palatino Linotype"/>
          <w:i/>
        </w:rPr>
        <w:t xml:space="preserve">XXV. Elaborar. Con el titular de la </w:t>
      </w:r>
      <w:r w:rsidRPr="0042626E">
        <w:rPr>
          <w:rFonts w:ascii="Palatino Linotype" w:hAnsi="Palatino Linotype"/>
          <w:b/>
          <w:i/>
          <w:u w:val="single"/>
        </w:rPr>
        <w:t>coordinación de finanzas</w:t>
      </w:r>
      <w:r w:rsidRPr="0042626E">
        <w:rPr>
          <w:rFonts w:ascii="Palatino Linotype" w:hAnsi="Palatino Linotype"/>
          <w:i/>
        </w:rPr>
        <w:t xml:space="preserve">, el </w:t>
      </w:r>
      <w:r w:rsidRPr="0042626E">
        <w:rPr>
          <w:rFonts w:ascii="Palatino Linotype" w:hAnsi="Palatino Linotype"/>
          <w:b/>
        </w:rPr>
        <w:t>tabulador de sueldos</w:t>
      </w:r>
      <w:r w:rsidRPr="0042626E">
        <w:rPr>
          <w:rFonts w:ascii="Palatino Linotype" w:hAnsi="Palatino Linotype"/>
          <w:i/>
        </w:rPr>
        <w:t xml:space="preserve"> </w:t>
      </w:r>
      <w:r w:rsidRPr="0042626E">
        <w:rPr>
          <w:rFonts w:ascii="Palatino Linotype" w:hAnsi="Palatino Linotype"/>
          <w:b/>
          <w:i/>
        </w:rPr>
        <w:t>y salarios IMCUFIDEC</w:t>
      </w:r>
      <w:r w:rsidRPr="0042626E">
        <w:rPr>
          <w:rFonts w:ascii="Palatino Linotype" w:hAnsi="Palatino Linotype"/>
          <w:i/>
        </w:rPr>
        <w:t xml:space="preserve"> y proponerlo al Consejo Municipal para su aprobación, verificar que se cumplan debidamente los convenios celebrados con el IMCUFUDEC.</w:t>
      </w:r>
    </w:p>
    <w:p w14:paraId="073DCD5A" w14:textId="54278591" w:rsidR="00BE335A" w:rsidRPr="0042626E" w:rsidRDefault="00BE335A" w:rsidP="00BE335A">
      <w:pPr>
        <w:spacing w:after="0"/>
        <w:ind w:left="567" w:right="560"/>
        <w:jc w:val="both"/>
        <w:rPr>
          <w:rFonts w:ascii="Palatino Linotype" w:hAnsi="Palatino Linotype"/>
          <w:i/>
        </w:rPr>
      </w:pPr>
      <w:r w:rsidRPr="0042626E">
        <w:rPr>
          <w:rFonts w:ascii="Palatino Linotype" w:hAnsi="Palatino Linotype"/>
          <w:i/>
        </w:rPr>
        <w:t>…</w:t>
      </w:r>
    </w:p>
    <w:p w14:paraId="68FD0B4E" w14:textId="77777777" w:rsidR="007A09D6" w:rsidRPr="0042626E" w:rsidRDefault="007A09D6" w:rsidP="0037536D">
      <w:pPr>
        <w:spacing w:after="0" w:line="360" w:lineRule="auto"/>
        <w:ind w:right="49"/>
        <w:jc w:val="both"/>
        <w:rPr>
          <w:rFonts w:ascii="Palatino Linotype" w:hAnsi="Palatino Linotype"/>
        </w:rPr>
      </w:pPr>
    </w:p>
    <w:p w14:paraId="4EA79AEF" w14:textId="6C8DE9B0" w:rsidR="007A09D6" w:rsidRPr="0042626E" w:rsidRDefault="00BE335A" w:rsidP="00BE335A">
      <w:pPr>
        <w:spacing w:after="0"/>
        <w:ind w:left="567" w:right="560"/>
        <w:jc w:val="both"/>
        <w:rPr>
          <w:rFonts w:ascii="Palatino Linotype" w:hAnsi="Palatino Linotype"/>
          <w:i/>
        </w:rPr>
      </w:pPr>
      <w:r w:rsidRPr="0042626E">
        <w:rPr>
          <w:rFonts w:ascii="Palatino Linotype" w:hAnsi="Palatino Linotype"/>
          <w:i/>
        </w:rPr>
        <w:t>Artículo 44. Corresponde a la coordinación de finanzas las siguientes atribuciones.</w:t>
      </w:r>
    </w:p>
    <w:p w14:paraId="1B4AE67F" w14:textId="3DEF086A" w:rsidR="00BE335A" w:rsidRPr="0042626E" w:rsidRDefault="00BE335A" w:rsidP="00BE335A">
      <w:pPr>
        <w:spacing w:after="0"/>
        <w:ind w:left="567" w:right="560"/>
        <w:jc w:val="both"/>
        <w:rPr>
          <w:rFonts w:ascii="Palatino Linotype" w:hAnsi="Palatino Linotype"/>
          <w:i/>
        </w:rPr>
      </w:pPr>
      <w:r w:rsidRPr="0042626E">
        <w:rPr>
          <w:rFonts w:ascii="Palatino Linotype" w:hAnsi="Palatino Linotype"/>
          <w:i/>
        </w:rPr>
        <w:t>…</w:t>
      </w:r>
    </w:p>
    <w:p w14:paraId="1622A792" w14:textId="64A12B66" w:rsidR="00BE335A" w:rsidRPr="0042626E" w:rsidRDefault="00BE335A" w:rsidP="00BE335A">
      <w:pPr>
        <w:spacing w:after="0"/>
        <w:ind w:left="567" w:right="560"/>
        <w:jc w:val="both"/>
        <w:rPr>
          <w:rFonts w:ascii="Palatino Linotype" w:hAnsi="Palatino Linotype"/>
          <w:i/>
        </w:rPr>
      </w:pPr>
      <w:r w:rsidRPr="0042626E">
        <w:rPr>
          <w:rFonts w:ascii="Palatino Linotype" w:hAnsi="Palatino Linotype"/>
          <w:i/>
        </w:rPr>
        <w:t>III. Ejecutar los procedimientos relativos al ejercicio y control del presupuesto de gasto corriente y de inversión del IMCUFIDEC.</w:t>
      </w:r>
    </w:p>
    <w:p w14:paraId="160AD1C8" w14:textId="0F0B0A41" w:rsidR="00BE335A" w:rsidRPr="0042626E" w:rsidRDefault="00BE335A" w:rsidP="00BE335A">
      <w:pPr>
        <w:spacing w:after="0"/>
        <w:ind w:left="567" w:right="560"/>
        <w:jc w:val="both"/>
        <w:rPr>
          <w:rFonts w:ascii="Palatino Linotype" w:hAnsi="Palatino Linotype"/>
          <w:i/>
        </w:rPr>
      </w:pPr>
      <w:r w:rsidRPr="0042626E">
        <w:rPr>
          <w:rFonts w:ascii="Palatino Linotype" w:hAnsi="Palatino Linotype"/>
          <w:i/>
        </w:rPr>
        <w:t>…</w:t>
      </w:r>
    </w:p>
    <w:p w14:paraId="0E3E64C5" w14:textId="1142ABC1" w:rsidR="00745257" w:rsidRPr="0042626E" w:rsidRDefault="00601F71" w:rsidP="00745257">
      <w:pPr>
        <w:spacing w:after="0" w:line="360" w:lineRule="auto"/>
        <w:ind w:right="49"/>
        <w:jc w:val="both"/>
        <w:rPr>
          <w:rFonts w:ascii="Palatino Linotype" w:hAnsi="Palatino Linotype"/>
          <w:b/>
        </w:rPr>
      </w:pPr>
      <w:r w:rsidRPr="0042626E">
        <w:rPr>
          <w:rFonts w:ascii="Palatino Linotype" w:hAnsi="Palatino Linotype"/>
        </w:rPr>
        <w:lastRenderedPageBreak/>
        <w:t xml:space="preserve">De lo anterior, se colige que, el Sujeto Obligado cuenta con facultades, atribuciones y competencia, para generar, administrar y poseer la información solicitada, debido a que </w:t>
      </w:r>
      <w:r w:rsidR="00BE335A" w:rsidRPr="0042626E">
        <w:rPr>
          <w:rFonts w:ascii="Palatino Linotype" w:hAnsi="Palatino Linotype"/>
        </w:rPr>
        <w:t>se advierte que, la Coordinación de Finanzas con apoyo del Director del Organismo</w:t>
      </w:r>
      <w:r w:rsidR="00BE335A" w:rsidRPr="0042626E">
        <w:rPr>
          <w:rFonts w:ascii="Palatino Linotype" w:hAnsi="Palatino Linotype"/>
          <w:b/>
        </w:rPr>
        <w:t xml:space="preserve"> elaborarán el tabulador de sueldos y salarios correspondiente. </w:t>
      </w:r>
      <w:r w:rsidRPr="0042626E">
        <w:rPr>
          <w:rFonts w:ascii="Palatino Linotype" w:hAnsi="Palatino Linotype"/>
          <w:b/>
        </w:rPr>
        <w:t xml:space="preserve"> </w:t>
      </w:r>
    </w:p>
    <w:p w14:paraId="528E409B" w14:textId="77777777" w:rsidR="00C30298" w:rsidRPr="0042626E" w:rsidRDefault="00C30298" w:rsidP="00745257">
      <w:pPr>
        <w:spacing w:after="0" w:line="360" w:lineRule="auto"/>
        <w:ind w:right="49"/>
        <w:jc w:val="both"/>
        <w:rPr>
          <w:rFonts w:ascii="Palatino Linotype" w:hAnsi="Palatino Linotype"/>
        </w:rPr>
      </w:pPr>
    </w:p>
    <w:p w14:paraId="36516934" w14:textId="7B59B083" w:rsidR="00C30298" w:rsidRPr="0042626E" w:rsidRDefault="00C30298" w:rsidP="00745257">
      <w:pPr>
        <w:spacing w:after="0" w:line="360" w:lineRule="auto"/>
        <w:ind w:right="49"/>
        <w:jc w:val="both"/>
        <w:rPr>
          <w:rFonts w:ascii="Palatino Linotype" w:hAnsi="Palatino Linotype"/>
        </w:rPr>
      </w:pPr>
      <w:r w:rsidRPr="0042626E">
        <w:rPr>
          <w:rFonts w:ascii="Palatino Linotype" w:hAnsi="Palatino Linotype"/>
        </w:rPr>
        <w:t xml:space="preserve">Ahora bien, en atención a los agravios hechos valer por la parte Recurrente relacionados con la negativa de entrega de la información, es menester precisar que, en respuesta la Tesorería del IMCUFIDE refirió que, se encontraba imposibilitada de entregar información ya que la Administración 2025-2027 cuenta con un Instituto Municipal de Cultura Física y Deporte. </w:t>
      </w:r>
    </w:p>
    <w:p w14:paraId="3AD59072" w14:textId="77777777" w:rsidR="00C30298" w:rsidRPr="0042626E" w:rsidRDefault="00C30298" w:rsidP="00745257">
      <w:pPr>
        <w:spacing w:after="0" w:line="360" w:lineRule="auto"/>
        <w:ind w:right="49"/>
        <w:jc w:val="both"/>
        <w:rPr>
          <w:rFonts w:ascii="Palatino Linotype" w:hAnsi="Palatino Linotype"/>
        </w:rPr>
      </w:pPr>
    </w:p>
    <w:p w14:paraId="2E132CD2" w14:textId="79F0E854" w:rsidR="00C30298" w:rsidRPr="0042626E" w:rsidRDefault="00C30298" w:rsidP="00745257">
      <w:pPr>
        <w:spacing w:after="0" w:line="360" w:lineRule="auto"/>
        <w:ind w:right="49"/>
        <w:jc w:val="both"/>
        <w:rPr>
          <w:rFonts w:ascii="Palatino Linotype" w:hAnsi="Palatino Linotype"/>
        </w:rPr>
      </w:pPr>
      <w:r w:rsidRPr="0042626E">
        <w:rPr>
          <w:rFonts w:ascii="Palatino Linotype" w:hAnsi="Palatino Linotype"/>
        </w:rPr>
        <w:t xml:space="preserve">En ese sentido, es de mencionar que el Bando Municipal de Cocotitlán 2025, señala en sus artículos 42, 44 y 300 lo siguiente: </w:t>
      </w:r>
    </w:p>
    <w:p w14:paraId="64BEBEED" w14:textId="77777777" w:rsidR="00C30298" w:rsidRPr="0042626E" w:rsidRDefault="00C30298" w:rsidP="00745257">
      <w:pPr>
        <w:spacing w:after="0" w:line="360" w:lineRule="auto"/>
        <w:ind w:right="49"/>
        <w:jc w:val="both"/>
        <w:rPr>
          <w:rFonts w:ascii="Palatino Linotype" w:hAnsi="Palatino Linotype"/>
        </w:rPr>
      </w:pPr>
    </w:p>
    <w:p w14:paraId="04AF6D3B" w14:textId="1FC232A3" w:rsidR="00C30298" w:rsidRPr="0042626E" w:rsidRDefault="00C30298" w:rsidP="00C30298">
      <w:pPr>
        <w:spacing w:after="0"/>
        <w:ind w:left="567" w:right="560"/>
        <w:jc w:val="both"/>
        <w:rPr>
          <w:rFonts w:ascii="Palatino Linotype" w:hAnsi="Palatino Linotype"/>
          <w:i/>
        </w:rPr>
      </w:pPr>
      <w:r w:rsidRPr="0042626E">
        <w:rPr>
          <w:rFonts w:ascii="Palatino Linotype" w:hAnsi="Palatino Linotype"/>
          <w:b/>
          <w:i/>
        </w:rPr>
        <w:t>Artículo 42.</w:t>
      </w:r>
      <w:r w:rsidRPr="0042626E">
        <w:rPr>
          <w:rFonts w:ascii="Palatino Linotype" w:hAnsi="Palatino Linotype"/>
          <w:i/>
        </w:rPr>
        <w:t xml:space="preserve"> Para el despacho, estudio y planeación de los diversos asuntos de la administración municipal, el Ayuntamiento cuenta con las siguientes Dependencias</w:t>
      </w:r>
    </w:p>
    <w:p w14:paraId="781D4D3C" w14:textId="6636F9AF" w:rsidR="00C30298" w:rsidRPr="0042626E" w:rsidRDefault="00C30298" w:rsidP="00C30298">
      <w:pPr>
        <w:spacing w:after="0"/>
        <w:ind w:left="567" w:right="560"/>
        <w:jc w:val="both"/>
        <w:rPr>
          <w:rFonts w:ascii="Palatino Linotype" w:hAnsi="Palatino Linotype"/>
          <w:i/>
        </w:rPr>
      </w:pPr>
      <w:r w:rsidRPr="0042626E">
        <w:rPr>
          <w:rFonts w:ascii="Palatino Linotype" w:hAnsi="Palatino Linotype"/>
          <w:i/>
        </w:rPr>
        <w:t>…</w:t>
      </w:r>
    </w:p>
    <w:p w14:paraId="2C4FA79F" w14:textId="77777777" w:rsidR="00C30298" w:rsidRPr="0042626E" w:rsidRDefault="00C30298" w:rsidP="00C30298">
      <w:pPr>
        <w:spacing w:after="0"/>
        <w:ind w:left="567" w:right="560"/>
        <w:jc w:val="both"/>
        <w:rPr>
          <w:rFonts w:ascii="Palatino Linotype" w:hAnsi="Palatino Linotype"/>
          <w:i/>
        </w:rPr>
      </w:pPr>
      <w:r w:rsidRPr="0042626E">
        <w:rPr>
          <w:rFonts w:ascii="Palatino Linotype" w:hAnsi="Palatino Linotype"/>
          <w:b/>
          <w:i/>
        </w:rPr>
        <w:t>Artículo 44.</w:t>
      </w:r>
      <w:r w:rsidRPr="0042626E">
        <w:rPr>
          <w:rFonts w:ascii="Palatino Linotype" w:hAnsi="Palatino Linotype"/>
          <w:i/>
        </w:rPr>
        <w:t xml:space="preserve"> Son organismos descentralizados de la Administración Pública Municipal: </w:t>
      </w:r>
    </w:p>
    <w:p w14:paraId="1AD75F2C" w14:textId="77777777" w:rsidR="00C30298" w:rsidRPr="0042626E" w:rsidRDefault="00C30298" w:rsidP="00C30298">
      <w:pPr>
        <w:spacing w:after="0"/>
        <w:ind w:left="567" w:right="560"/>
        <w:jc w:val="both"/>
        <w:rPr>
          <w:rFonts w:ascii="Palatino Linotype" w:hAnsi="Palatino Linotype"/>
          <w:i/>
        </w:rPr>
      </w:pPr>
      <w:r w:rsidRPr="0042626E">
        <w:rPr>
          <w:rFonts w:ascii="Palatino Linotype" w:hAnsi="Palatino Linotype"/>
          <w:i/>
        </w:rPr>
        <w:t xml:space="preserve">I. El Sistema Municipal DIF en Cocotitlán. </w:t>
      </w:r>
    </w:p>
    <w:p w14:paraId="6615A8C8" w14:textId="536AD919" w:rsidR="00C30298" w:rsidRPr="0042626E" w:rsidRDefault="00C30298" w:rsidP="00C30298">
      <w:pPr>
        <w:spacing w:after="0"/>
        <w:ind w:left="567" w:right="560"/>
        <w:jc w:val="both"/>
        <w:rPr>
          <w:rFonts w:ascii="Palatino Linotype" w:hAnsi="Palatino Linotype"/>
          <w:b/>
          <w:i/>
          <w:u w:val="single"/>
        </w:rPr>
      </w:pPr>
      <w:r w:rsidRPr="0042626E">
        <w:rPr>
          <w:rFonts w:ascii="Palatino Linotype" w:hAnsi="Palatino Linotype"/>
          <w:b/>
          <w:i/>
          <w:u w:val="single"/>
        </w:rPr>
        <w:t>II. El Instituto Municipal de Cultura Física y Deporte de Cocotitlán.</w:t>
      </w:r>
    </w:p>
    <w:p w14:paraId="0AAC9D3B" w14:textId="77777777" w:rsidR="00745257" w:rsidRPr="0042626E" w:rsidRDefault="00745257" w:rsidP="00745257">
      <w:pPr>
        <w:spacing w:after="0" w:line="360" w:lineRule="auto"/>
        <w:ind w:right="49"/>
        <w:jc w:val="both"/>
        <w:rPr>
          <w:rFonts w:ascii="Palatino Linotype" w:eastAsia="Palatino Linotype" w:hAnsi="Palatino Linotype" w:cs="Palatino Linotype"/>
        </w:rPr>
      </w:pPr>
    </w:p>
    <w:p w14:paraId="58D90B31" w14:textId="2999A397" w:rsidR="00C30298" w:rsidRPr="0042626E" w:rsidRDefault="00C30298" w:rsidP="00C30298">
      <w:pPr>
        <w:spacing w:after="0"/>
        <w:ind w:left="567" w:right="560"/>
        <w:jc w:val="center"/>
        <w:rPr>
          <w:rFonts w:ascii="Palatino Linotype" w:hAnsi="Palatino Linotype"/>
          <w:b/>
          <w:i/>
        </w:rPr>
      </w:pPr>
      <w:r w:rsidRPr="0042626E">
        <w:rPr>
          <w:rFonts w:ascii="Palatino Linotype" w:hAnsi="Palatino Linotype"/>
          <w:b/>
          <w:i/>
        </w:rPr>
        <w:t>EL INSTITUTO MUNICIPAL DE CULTURA FÍSICA Y DEPORTE DE COCOTITLÁN</w:t>
      </w:r>
    </w:p>
    <w:p w14:paraId="0625A7A8" w14:textId="77777777" w:rsidR="00C30298" w:rsidRPr="0042626E" w:rsidRDefault="00C30298" w:rsidP="00C30298">
      <w:pPr>
        <w:spacing w:after="0"/>
        <w:ind w:left="567" w:right="560"/>
        <w:jc w:val="both"/>
        <w:rPr>
          <w:rFonts w:ascii="Palatino Linotype" w:hAnsi="Palatino Linotype"/>
          <w:i/>
        </w:rPr>
      </w:pPr>
      <w:r w:rsidRPr="0042626E">
        <w:rPr>
          <w:rFonts w:ascii="Palatino Linotype" w:hAnsi="Palatino Linotype"/>
          <w:i/>
        </w:rPr>
        <w:t xml:space="preserve">Artículo 300. El Instituto Municipal de Cultura Física y Deporte de Cocotitlán, es un organismo público descentralizado con personalidad jurídica y patrimonio propios. </w:t>
      </w:r>
    </w:p>
    <w:p w14:paraId="52900E48" w14:textId="77777777" w:rsidR="00C30298" w:rsidRPr="0042626E" w:rsidRDefault="00C30298" w:rsidP="00C30298">
      <w:pPr>
        <w:spacing w:after="0"/>
        <w:ind w:left="567" w:right="560"/>
        <w:jc w:val="both"/>
        <w:rPr>
          <w:rFonts w:ascii="Palatino Linotype" w:hAnsi="Palatino Linotype"/>
          <w:i/>
        </w:rPr>
      </w:pPr>
      <w:r w:rsidRPr="0042626E">
        <w:rPr>
          <w:rFonts w:ascii="Palatino Linotype" w:hAnsi="Palatino Linotype"/>
          <w:i/>
        </w:rPr>
        <w:t xml:space="preserve">El Instituto Municipal de Cultura Física y Deporte de Cocotitlán, es sujeto de derechos y obligaciones, otorgándosele la autonomía necesaria para asegurar el cumplimiento de un servicio público como es el deporte y la cultura física </w:t>
      </w:r>
    </w:p>
    <w:p w14:paraId="16AB2372" w14:textId="77777777" w:rsidR="00C30298" w:rsidRPr="0042626E" w:rsidRDefault="00C30298" w:rsidP="00C30298">
      <w:pPr>
        <w:spacing w:after="0"/>
        <w:ind w:left="567" w:right="560"/>
        <w:jc w:val="both"/>
        <w:rPr>
          <w:rFonts w:ascii="Palatino Linotype" w:hAnsi="Palatino Linotype"/>
          <w:i/>
        </w:rPr>
      </w:pPr>
      <w:r w:rsidRPr="0042626E">
        <w:rPr>
          <w:rFonts w:ascii="Palatino Linotype" w:hAnsi="Palatino Linotype"/>
          <w:b/>
          <w:i/>
        </w:rPr>
        <w:lastRenderedPageBreak/>
        <w:t>Artículo 301.</w:t>
      </w:r>
      <w:r w:rsidRPr="0042626E">
        <w:rPr>
          <w:rFonts w:ascii="Palatino Linotype" w:hAnsi="Palatino Linotype"/>
          <w:i/>
        </w:rPr>
        <w:t xml:space="preserve"> El Instituto Municipal de Cultura Física y Deporte de Cocotitlán tendrá las siguientes funciones:</w:t>
      </w:r>
    </w:p>
    <w:p w14:paraId="4070BED5" w14:textId="77777777" w:rsidR="00C30298" w:rsidRPr="0042626E" w:rsidRDefault="00C30298" w:rsidP="00C30298">
      <w:pPr>
        <w:spacing w:after="0"/>
        <w:ind w:left="567" w:right="560"/>
        <w:jc w:val="both"/>
        <w:rPr>
          <w:rFonts w:ascii="Palatino Linotype" w:hAnsi="Palatino Linotype"/>
          <w:i/>
        </w:rPr>
      </w:pPr>
      <w:r w:rsidRPr="0042626E">
        <w:rPr>
          <w:rFonts w:ascii="Palatino Linotype" w:hAnsi="Palatino Linotype"/>
          <w:i/>
        </w:rPr>
        <w:t xml:space="preserve"> I. Impulsar la práctica deportiva en todos los grupos y sectores del Municipio; </w:t>
      </w:r>
    </w:p>
    <w:p w14:paraId="7CEE4FC5" w14:textId="4055CD8A" w:rsidR="00C30298" w:rsidRPr="0042626E" w:rsidRDefault="00C30298" w:rsidP="00C30298">
      <w:pPr>
        <w:spacing w:after="0"/>
        <w:ind w:left="567" w:right="560"/>
        <w:jc w:val="both"/>
        <w:rPr>
          <w:rFonts w:ascii="Palatino Linotype" w:hAnsi="Palatino Linotype"/>
          <w:i/>
        </w:rPr>
      </w:pPr>
      <w:r w:rsidRPr="0042626E">
        <w:rPr>
          <w:rFonts w:ascii="Palatino Linotype" w:hAnsi="Palatino Linotype"/>
          <w:i/>
        </w:rPr>
        <w:t xml:space="preserve">II. Proporcionar la integración familiar y social; </w:t>
      </w:r>
    </w:p>
    <w:p w14:paraId="25D17DE1" w14:textId="5D772FC7" w:rsidR="00C30298" w:rsidRPr="0042626E" w:rsidRDefault="00C30298" w:rsidP="00C30298">
      <w:pPr>
        <w:spacing w:after="0"/>
        <w:ind w:left="567" w:right="560"/>
        <w:jc w:val="both"/>
        <w:rPr>
          <w:rFonts w:ascii="Palatino Linotype" w:hAnsi="Palatino Linotype"/>
          <w:i/>
        </w:rPr>
      </w:pPr>
      <w:r w:rsidRPr="0042626E">
        <w:rPr>
          <w:rFonts w:ascii="Palatino Linotype" w:hAnsi="Palatino Linotype"/>
          <w:i/>
        </w:rPr>
        <w:t xml:space="preserve">III. Fomentar la salud física, mental, cultural y social de la población del Municipio; </w:t>
      </w:r>
    </w:p>
    <w:p w14:paraId="2403A9FB" w14:textId="77777777" w:rsidR="00C30298" w:rsidRPr="0042626E" w:rsidRDefault="00C30298" w:rsidP="00C30298">
      <w:pPr>
        <w:spacing w:after="0"/>
        <w:ind w:left="567" w:right="560"/>
        <w:jc w:val="both"/>
        <w:rPr>
          <w:rFonts w:ascii="Palatino Linotype" w:hAnsi="Palatino Linotype"/>
          <w:i/>
        </w:rPr>
      </w:pPr>
      <w:r w:rsidRPr="0042626E">
        <w:rPr>
          <w:rFonts w:ascii="Palatino Linotype" w:hAnsi="Palatino Linotype"/>
          <w:i/>
        </w:rPr>
        <w:t xml:space="preserve">IV. Propiciar el uso adecuado y correcto del tiempo libre; </w:t>
      </w:r>
    </w:p>
    <w:p w14:paraId="0A7851F4" w14:textId="77777777" w:rsidR="00C30298" w:rsidRPr="0042626E" w:rsidRDefault="00C30298" w:rsidP="00C30298">
      <w:pPr>
        <w:spacing w:after="0"/>
        <w:ind w:left="567" w:right="560"/>
        <w:jc w:val="both"/>
        <w:rPr>
          <w:rFonts w:ascii="Palatino Linotype" w:hAnsi="Palatino Linotype"/>
          <w:i/>
        </w:rPr>
      </w:pPr>
      <w:r w:rsidRPr="0042626E">
        <w:rPr>
          <w:rFonts w:ascii="Palatino Linotype" w:hAnsi="Palatino Linotype"/>
          <w:i/>
        </w:rPr>
        <w:t xml:space="preserve">V. Promover e impulsar el deporte para los adultos mayores y las personas con discapacidad; </w:t>
      </w:r>
    </w:p>
    <w:p w14:paraId="36BB1102" w14:textId="44ECA581" w:rsidR="00C30298" w:rsidRPr="0042626E" w:rsidRDefault="00C30298" w:rsidP="00C30298">
      <w:pPr>
        <w:spacing w:after="0"/>
        <w:ind w:left="567" w:right="560"/>
        <w:jc w:val="both"/>
        <w:rPr>
          <w:rFonts w:ascii="Palatino Linotype" w:hAnsi="Palatino Linotype"/>
          <w:i/>
        </w:rPr>
      </w:pPr>
      <w:r w:rsidRPr="0042626E">
        <w:rPr>
          <w:rFonts w:ascii="Palatino Linotype" w:hAnsi="Palatino Linotype"/>
          <w:i/>
        </w:rPr>
        <w:t xml:space="preserve">VI. Promover el deporte de los trabajadores; </w:t>
      </w:r>
    </w:p>
    <w:p w14:paraId="7DB191C1" w14:textId="77777777" w:rsidR="00C30298" w:rsidRPr="0042626E" w:rsidRDefault="00C30298" w:rsidP="00C30298">
      <w:pPr>
        <w:spacing w:after="0"/>
        <w:ind w:left="567" w:right="560"/>
        <w:jc w:val="both"/>
        <w:rPr>
          <w:rFonts w:ascii="Palatino Linotype" w:hAnsi="Palatino Linotype"/>
          <w:i/>
        </w:rPr>
      </w:pPr>
      <w:r w:rsidRPr="0042626E">
        <w:rPr>
          <w:rFonts w:ascii="Palatino Linotype" w:hAnsi="Palatino Linotype"/>
          <w:i/>
        </w:rPr>
        <w:t xml:space="preserve">VII. Promover el cambio de actitudes y aptitudes; </w:t>
      </w:r>
    </w:p>
    <w:p w14:paraId="29077348" w14:textId="77777777" w:rsidR="00C30298" w:rsidRPr="0042626E" w:rsidRDefault="00C30298" w:rsidP="00C30298">
      <w:pPr>
        <w:spacing w:after="0"/>
        <w:ind w:left="567" w:right="560"/>
        <w:jc w:val="both"/>
        <w:rPr>
          <w:rFonts w:ascii="Palatino Linotype" w:hAnsi="Palatino Linotype"/>
          <w:i/>
        </w:rPr>
      </w:pPr>
      <w:r w:rsidRPr="0042626E">
        <w:rPr>
          <w:rFonts w:ascii="Palatino Linotype" w:hAnsi="Palatino Linotype"/>
          <w:i/>
        </w:rPr>
        <w:t xml:space="preserve">VIII. Promover y desarrollar la capacitación de recursos humanos para el deporte; </w:t>
      </w:r>
    </w:p>
    <w:p w14:paraId="4596119E" w14:textId="1DDE5C3D" w:rsidR="00C30298" w:rsidRPr="0042626E" w:rsidRDefault="00C30298" w:rsidP="00C30298">
      <w:pPr>
        <w:spacing w:after="0"/>
        <w:ind w:left="567" w:right="560"/>
        <w:jc w:val="both"/>
        <w:rPr>
          <w:rFonts w:ascii="Palatino Linotype" w:hAnsi="Palatino Linotype"/>
          <w:i/>
        </w:rPr>
      </w:pPr>
      <w:r w:rsidRPr="0042626E">
        <w:rPr>
          <w:rFonts w:ascii="Palatino Linotype" w:hAnsi="Palatino Linotype"/>
          <w:i/>
        </w:rPr>
        <w:t xml:space="preserve">IX. Elevar el nivel competitivo del deporte Municipal; </w:t>
      </w:r>
    </w:p>
    <w:p w14:paraId="768543C8" w14:textId="77777777" w:rsidR="00C30298" w:rsidRPr="0042626E" w:rsidRDefault="00C30298" w:rsidP="00C30298">
      <w:pPr>
        <w:spacing w:after="0"/>
        <w:ind w:left="567" w:right="560"/>
        <w:jc w:val="both"/>
        <w:rPr>
          <w:rFonts w:ascii="Palatino Linotype" w:hAnsi="Palatino Linotype"/>
          <w:i/>
        </w:rPr>
      </w:pPr>
      <w:r w:rsidRPr="0042626E">
        <w:rPr>
          <w:rFonts w:ascii="Palatino Linotype" w:hAnsi="Palatino Linotype"/>
          <w:i/>
        </w:rPr>
        <w:t xml:space="preserve">X. Organizar y Administrar todas las ligas deportivas de cualquier disciplina y categoría que se desarrollen en espacios públicos, y destinar los recursos captados para la mejora de áreas de prácticas deportivas; </w:t>
      </w:r>
    </w:p>
    <w:p w14:paraId="2A0DD4D4" w14:textId="718655A0" w:rsidR="00C30298" w:rsidRPr="0042626E" w:rsidRDefault="00C30298" w:rsidP="00C30298">
      <w:pPr>
        <w:spacing w:after="0"/>
        <w:ind w:left="567" w:right="560"/>
        <w:jc w:val="both"/>
        <w:rPr>
          <w:rFonts w:ascii="Palatino Linotype" w:hAnsi="Palatino Linotype"/>
          <w:i/>
        </w:rPr>
      </w:pPr>
      <w:r w:rsidRPr="0042626E">
        <w:rPr>
          <w:rFonts w:ascii="Palatino Linotype" w:hAnsi="Palatino Linotype"/>
          <w:i/>
        </w:rPr>
        <w:t>XI. Administrar y designar horarios de entrenamiento, competencias, y usos recreativos, en espacios públicos dónde se involucren actividades deportivas, y si fuese el caso la renta de espacios públicos deportivos a particulares que se vean beneficiados económicamente por el uso de instalaciones públicas para prácticas deportivas, como cuota de mantenimiento</w:t>
      </w:r>
    </w:p>
    <w:p w14:paraId="67416625" w14:textId="77777777" w:rsidR="00C30298" w:rsidRPr="0042626E" w:rsidRDefault="00C30298" w:rsidP="00745257">
      <w:pPr>
        <w:spacing w:after="0" w:line="360" w:lineRule="auto"/>
        <w:ind w:right="49"/>
        <w:jc w:val="both"/>
        <w:rPr>
          <w:rFonts w:ascii="Palatino Linotype" w:eastAsia="Palatino Linotype" w:hAnsi="Palatino Linotype" w:cs="Palatino Linotype"/>
        </w:rPr>
      </w:pPr>
    </w:p>
    <w:p w14:paraId="33B67424" w14:textId="352719E7" w:rsidR="00C30298" w:rsidRPr="0042626E" w:rsidRDefault="00C30298" w:rsidP="00601F71">
      <w:pPr>
        <w:spacing w:after="0" w:line="360" w:lineRule="auto"/>
        <w:ind w:right="-93"/>
        <w:jc w:val="both"/>
        <w:rPr>
          <w:rFonts w:ascii="Palatino Linotype" w:eastAsia="Palatino Linotype" w:hAnsi="Palatino Linotype" w:cs="Palatino Linotype"/>
        </w:rPr>
      </w:pPr>
      <w:r w:rsidRPr="0042626E">
        <w:rPr>
          <w:rFonts w:ascii="Palatino Linotype" w:eastAsia="Palatino Linotype" w:hAnsi="Palatino Linotype" w:cs="Palatino Linotype"/>
        </w:rPr>
        <w:t xml:space="preserve">De lo anterior, se advierte que, en efecto la Administración Pública Municipal cuenta con un Instituto Municipal de Cultura Física y Deporte, aunado a que, el particular realizó su solicitud ante dicho Sujeto Obligado. </w:t>
      </w:r>
    </w:p>
    <w:p w14:paraId="38199513" w14:textId="77777777" w:rsidR="00C30298" w:rsidRPr="0042626E" w:rsidRDefault="00C30298" w:rsidP="00601F71">
      <w:pPr>
        <w:spacing w:after="0" w:line="360" w:lineRule="auto"/>
        <w:ind w:right="-93"/>
        <w:jc w:val="both"/>
        <w:rPr>
          <w:rFonts w:ascii="Palatino Linotype" w:eastAsia="Palatino Linotype" w:hAnsi="Palatino Linotype" w:cs="Palatino Linotype"/>
        </w:rPr>
      </w:pPr>
    </w:p>
    <w:p w14:paraId="4878D1CB" w14:textId="4828DF5A" w:rsidR="00C30298" w:rsidRPr="0042626E" w:rsidRDefault="00C30298" w:rsidP="00601F71">
      <w:pPr>
        <w:spacing w:after="0" w:line="360" w:lineRule="auto"/>
        <w:ind w:right="-93"/>
        <w:jc w:val="both"/>
        <w:rPr>
          <w:rFonts w:ascii="Palatino Linotype" w:eastAsia="Palatino Linotype" w:hAnsi="Palatino Linotype" w:cs="Palatino Linotype"/>
        </w:rPr>
      </w:pPr>
      <w:r w:rsidRPr="0042626E">
        <w:rPr>
          <w:rFonts w:ascii="Palatino Linotype" w:eastAsia="Palatino Linotype" w:hAnsi="Palatino Linotype" w:cs="Palatino Linotype"/>
        </w:rPr>
        <w:t xml:space="preserve">En ese sentido, es de mencionar que, no se logra vislumbrar lo que realmente quiso decir el Sujeto Obligado, lo cual causa incertidumbre en su respuesta, además de que, en efecto no remitió el documento solicitado. </w:t>
      </w:r>
    </w:p>
    <w:p w14:paraId="03B2DD94" w14:textId="77777777" w:rsidR="00C30298" w:rsidRPr="0042626E" w:rsidRDefault="00C30298" w:rsidP="00486551">
      <w:pPr>
        <w:spacing w:after="0" w:line="360" w:lineRule="auto"/>
        <w:ind w:right="49"/>
        <w:jc w:val="both"/>
        <w:rPr>
          <w:rFonts w:ascii="Palatino Linotype" w:eastAsia="Palatino Linotype" w:hAnsi="Palatino Linotype" w:cs="Palatino Linotype"/>
        </w:rPr>
      </w:pPr>
    </w:p>
    <w:p w14:paraId="7FEB322E" w14:textId="125D7213" w:rsidR="00C30298" w:rsidRPr="0042626E" w:rsidRDefault="00C30298" w:rsidP="00486551">
      <w:pPr>
        <w:spacing w:after="0" w:line="360" w:lineRule="auto"/>
        <w:ind w:right="49"/>
        <w:jc w:val="both"/>
        <w:rPr>
          <w:rFonts w:ascii="Palatino Linotype" w:eastAsia="Palatino Linotype" w:hAnsi="Palatino Linotype" w:cs="Palatino Linotype"/>
        </w:rPr>
      </w:pPr>
      <w:r w:rsidRPr="0042626E">
        <w:rPr>
          <w:rFonts w:ascii="Palatino Linotype" w:eastAsia="Palatino Linotype" w:hAnsi="Palatino Linotype" w:cs="Palatino Linotype"/>
        </w:rPr>
        <w:lastRenderedPageBreak/>
        <w:t xml:space="preserve">Es así que se considera que, los agravios hechos valer por la parte Recurrente devienen </w:t>
      </w:r>
      <w:r w:rsidRPr="0042626E">
        <w:rPr>
          <w:rFonts w:ascii="Palatino Linotype" w:eastAsia="Palatino Linotype" w:hAnsi="Palatino Linotype" w:cs="Palatino Linotype"/>
          <w:b/>
        </w:rPr>
        <w:t xml:space="preserve">FUNDADOS </w:t>
      </w:r>
      <w:r w:rsidRPr="0042626E">
        <w:rPr>
          <w:rFonts w:ascii="Palatino Linotype" w:eastAsia="Palatino Linotype" w:hAnsi="Palatino Linotype" w:cs="Palatino Linotype"/>
        </w:rPr>
        <w:t xml:space="preserve">y, por ende, resulta procedente </w:t>
      </w:r>
      <w:r w:rsidRPr="0042626E">
        <w:rPr>
          <w:rFonts w:ascii="Palatino Linotype" w:eastAsia="Palatino Linotype" w:hAnsi="Palatino Linotype" w:cs="Palatino Linotype"/>
          <w:b/>
        </w:rPr>
        <w:t xml:space="preserve">ORDENAR </w:t>
      </w:r>
      <w:r w:rsidRPr="0042626E">
        <w:rPr>
          <w:rFonts w:ascii="Palatino Linotype" w:eastAsia="Palatino Linotype" w:hAnsi="Palatino Linotype" w:cs="Palatino Linotype"/>
        </w:rPr>
        <w:t>la entrega de la información concerniente al Tabulador de Sueldos y Salarios del Ejercicio Fiscal 2025.</w:t>
      </w:r>
    </w:p>
    <w:p w14:paraId="677D1137" w14:textId="77777777" w:rsidR="008928B7" w:rsidRPr="0042626E" w:rsidRDefault="008928B7" w:rsidP="00A43ADD">
      <w:pPr>
        <w:pBdr>
          <w:top w:val="nil"/>
          <w:left w:val="nil"/>
          <w:bottom w:val="nil"/>
          <w:right w:val="nil"/>
          <w:between w:val="nil"/>
        </w:pBdr>
        <w:spacing w:after="0"/>
        <w:ind w:left="567" w:right="49"/>
        <w:jc w:val="both"/>
      </w:pPr>
    </w:p>
    <w:p w14:paraId="440A4D10" w14:textId="07F4D9D8" w:rsidR="008928B7" w:rsidRPr="0042626E" w:rsidRDefault="00CF6A88" w:rsidP="00A43ADD">
      <w:pPr>
        <w:spacing w:after="0" w:line="360" w:lineRule="auto"/>
        <w:ind w:right="49"/>
        <w:jc w:val="both"/>
        <w:rPr>
          <w:rFonts w:ascii="Palatino Linotype" w:eastAsia="Palatino Linotype" w:hAnsi="Palatino Linotype" w:cs="Palatino Linotype"/>
          <w:b/>
        </w:rPr>
      </w:pPr>
      <w:r w:rsidRPr="0042626E">
        <w:rPr>
          <w:rFonts w:ascii="Palatino Linotype" w:eastAsia="Palatino Linotype" w:hAnsi="Palatino Linotype" w:cs="Palatino Linotype"/>
        </w:rPr>
        <w:t>E</w:t>
      </w:r>
      <w:r w:rsidR="007F0BAA" w:rsidRPr="0042626E">
        <w:rPr>
          <w:rFonts w:ascii="Palatino Linotype" w:eastAsia="Palatino Linotype" w:hAnsi="Palatino Linotype" w:cs="Palatino Linotype"/>
        </w:rPr>
        <w:t xml:space="preserve">n mérito de lo expuesto en líneas anteriores, resultan fundadas las razones o motivos de inconformidad hechos valer por </w:t>
      </w:r>
      <w:r w:rsidR="007F0BAA" w:rsidRPr="0042626E">
        <w:rPr>
          <w:rFonts w:ascii="Palatino Linotype" w:eastAsia="Palatino Linotype" w:hAnsi="Palatino Linotype" w:cs="Palatino Linotype"/>
          <w:b/>
        </w:rPr>
        <w:t>la parte</w:t>
      </w:r>
      <w:r w:rsidR="007F0BAA" w:rsidRPr="0042626E">
        <w:rPr>
          <w:rFonts w:ascii="Palatino Linotype" w:eastAsia="Palatino Linotype" w:hAnsi="Palatino Linotype" w:cs="Palatino Linotype"/>
        </w:rPr>
        <w:t xml:space="preserve"> </w:t>
      </w:r>
      <w:r w:rsidR="007F0BAA" w:rsidRPr="0042626E">
        <w:rPr>
          <w:rFonts w:ascii="Palatino Linotype" w:eastAsia="Palatino Linotype" w:hAnsi="Palatino Linotype" w:cs="Palatino Linotype"/>
          <w:b/>
        </w:rPr>
        <w:t>Recurrente</w:t>
      </w:r>
      <w:r w:rsidR="007F0BAA" w:rsidRPr="0042626E">
        <w:rPr>
          <w:rFonts w:ascii="Palatino Linotype" w:eastAsia="Palatino Linotype" w:hAnsi="Palatino Linotype" w:cs="Palatino Linotype"/>
        </w:rPr>
        <w:t xml:space="preserve"> dentro del recurso de revisión </w:t>
      </w:r>
      <w:r w:rsidR="00C30298" w:rsidRPr="0042626E">
        <w:rPr>
          <w:rFonts w:ascii="Palatino Linotype" w:eastAsia="Palatino Linotype" w:hAnsi="Palatino Linotype" w:cs="Palatino Linotype"/>
          <w:b/>
        </w:rPr>
        <w:t>03484</w:t>
      </w:r>
      <w:r w:rsidR="007F0BAA" w:rsidRPr="0042626E">
        <w:rPr>
          <w:rFonts w:ascii="Palatino Linotype" w:eastAsia="Palatino Linotype" w:hAnsi="Palatino Linotype" w:cs="Palatino Linotype"/>
          <w:b/>
        </w:rPr>
        <w:t>/INFOEM/IP/RR/202</w:t>
      </w:r>
      <w:r w:rsidR="00FB04E3" w:rsidRPr="0042626E">
        <w:rPr>
          <w:rFonts w:ascii="Palatino Linotype" w:eastAsia="Palatino Linotype" w:hAnsi="Palatino Linotype" w:cs="Palatino Linotype"/>
          <w:b/>
        </w:rPr>
        <w:t>5</w:t>
      </w:r>
      <w:r w:rsidR="007F0BAA" w:rsidRPr="0042626E">
        <w:rPr>
          <w:rFonts w:ascii="Palatino Linotype" w:eastAsia="Palatino Linotype" w:hAnsi="Palatino Linotype" w:cs="Palatino Linotype"/>
        </w:rPr>
        <w:t>; por ello, y con fundamento en la fracción III del numeral 186 de la Ley de Transparencia y Acceso a la Información Pública del Estado de México y Municipios, se</w:t>
      </w:r>
      <w:r w:rsidR="007F0BAA" w:rsidRPr="0042626E">
        <w:rPr>
          <w:rFonts w:ascii="Palatino Linotype" w:eastAsia="Palatino Linotype" w:hAnsi="Palatino Linotype" w:cs="Palatino Linotype"/>
          <w:b/>
        </w:rPr>
        <w:t xml:space="preserve"> REVOCA </w:t>
      </w:r>
      <w:r w:rsidR="007F0BAA" w:rsidRPr="0042626E">
        <w:rPr>
          <w:rFonts w:ascii="Palatino Linotype" w:eastAsia="Palatino Linotype" w:hAnsi="Palatino Linotype" w:cs="Palatino Linotype"/>
        </w:rPr>
        <w:t xml:space="preserve">la respuesta a la solicitud de información número </w:t>
      </w:r>
      <w:r w:rsidR="00C30298" w:rsidRPr="0042626E">
        <w:rPr>
          <w:rFonts w:ascii="Palatino Linotype" w:eastAsia="Palatino Linotype" w:hAnsi="Palatino Linotype" w:cs="Palatino Linotype"/>
          <w:b/>
        </w:rPr>
        <w:t>00025</w:t>
      </w:r>
      <w:r w:rsidR="007F0BAA" w:rsidRPr="0042626E">
        <w:rPr>
          <w:rFonts w:ascii="Palatino Linotype" w:eastAsia="Palatino Linotype" w:hAnsi="Palatino Linotype" w:cs="Palatino Linotype"/>
          <w:b/>
        </w:rPr>
        <w:t>/</w:t>
      </w:r>
      <w:r w:rsidR="00C30298" w:rsidRPr="0042626E">
        <w:rPr>
          <w:rFonts w:ascii="Palatino Linotype" w:eastAsia="Palatino Linotype" w:hAnsi="Palatino Linotype" w:cs="Palatino Linotype"/>
          <w:b/>
        </w:rPr>
        <w:t>IMCUFIDECOCOT/</w:t>
      </w:r>
      <w:r w:rsidR="00FB04E3" w:rsidRPr="0042626E">
        <w:rPr>
          <w:rFonts w:ascii="Palatino Linotype" w:eastAsia="Palatino Linotype" w:hAnsi="Palatino Linotype" w:cs="Palatino Linotype"/>
          <w:b/>
        </w:rPr>
        <w:t>IP/2025</w:t>
      </w:r>
      <w:r w:rsidR="007F0BAA" w:rsidRPr="0042626E">
        <w:rPr>
          <w:rFonts w:ascii="Palatino Linotype" w:eastAsia="Palatino Linotype" w:hAnsi="Palatino Linotype" w:cs="Palatino Linotype"/>
          <w:b/>
        </w:rPr>
        <w:t xml:space="preserve">. </w:t>
      </w:r>
    </w:p>
    <w:p w14:paraId="5A3B2FBC" w14:textId="61FBC5C4" w:rsidR="008928B7" w:rsidRPr="0042626E" w:rsidRDefault="008928B7" w:rsidP="00A43ADD">
      <w:pPr>
        <w:spacing w:after="0" w:line="360" w:lineRule="auto"/>
        <w:ind w:right="49"/>
        <w:jc w:val="both"/>
        <w:rPr>
          <w:rFonts w:ascii="Palatino Linotype" w:eastAsia="Palatino Linotype" w:hAnsi="Palatino Linotype" w:cs="Palatino Linotype"/>
          <w:b/>
        </w:rPr>
      </w:pPr>
    </w:p>
    <w:p w14:paraId="2BA31FBB" w14:textId="72C029B9" w:rsidR="008928B7" w:rsidRPr="0042626E" w:rsidRDefault="007F0BAA" w:rsidP="00A43ADD">
      <w:pPr>
        <w:spacing w:after="0" w:line="360" w:lineRule="auto"/>
        <w:ind w:right="49"/>
        <w:jc w:val="both"/>
        <w:rPr>
          <w:rFonts w:ascii="Palatino Linotype" w:eastAsia="Palatino Linotype" w:hAnsi="Palatino Linotype" w:cs="Palatino Linotype"/>
        </w:rPr>
      </w:pPr>
      <w:r w:rsidRPr="0042626E">
        <w:rPr>
          <w:rFonts w:ascii="Palatino Linotype" w:eastAsia="Palatino Linotype" w:hAnsi="Palatino Linotype" w:cs="Palatino Linotype"/>
        </w:rPr>
        <w:t xml:space="preserve">Así, con fundamento en lo prescrito en los artículos 5 párrafos trigésimo </w:t>
      </w:r>
      <w:r w:rsidR="002565BF" w:rsidRPr="0042626E">
        <w:rPr>
          <w:rFonts w:ascii="Palatino Linotype" w:eastAsia="Palatino Linotype" w:hAnsi="Palatino Linotype" w:cs="Palatino Linotype"/>
        </w:rPr>
        <w:t>séptimo</w:t>
      </w:r>
      <w:r w:rsidRPr="0042626E">
        <w:rPr>
          <w:rFonts w:ascii="Palatino Linotype" w:eastAsia="Palatino Linotype" w:hAnsi="Palatino Linotype" w:cs="Palatino Linotype"/>
        </w:rPr>
        <w:t xml:space="preserve">, trigésimo </w:t>
      </w:r>
      <w:r w:rsidR="002565BF" w:rsidRPr="0042626E">
        <w:rPr>
          <w:rFonts w:ascii="Palatino Linotype" w:eastAsia="Palatino Linotype" w:hAnsi="Palatino Linotype" w:cs="Palatino Linotype"/>
        </w:rPr>
        <w:t>octavo</w:t>
      </w:r>
      <w:r w:rsidRPr="0042626E">
        <w:rPr>
          <w:rFonts w:ascii="Palatino Linotype" w:eastAsia="Palatino Linotype" w:hAnsi="Palatino Linotype" w:cs="Palatino Linotype"/>
        </w:rPr>
        <w:t xml:space="preserve"> y trigésimo </w:t>
      </w:r>
      <w:r w:rsidR="002565BF" w:rsidRPr="0042626E">
        <w:rPr>
          <w:rFonts w:ascii="Palatino Linotype" w:eastAsia="Palatino Linotype" w:hAnsi="Palatino Linotype" w:cs="Palatino Linotype"/>
        </w:rPr>
        <w:t>noveno</w:t>
      </w:r>
      <w:r w:rsidRPr="0042626E">
        <w:rPr>
          <w:rFonts w:ascii="Palatino Linotype" w:eastAsia="Palatino Linotype" w:hAnsi="Palatino Linotype" w:cs="Palatino Linotype"/>
        </w:rPr>
        <w:t>,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AC386BB" w14:textId="77777777" w:rsidR="008928B7" w:rsidRPr="0042626E" w:rsidRDefault="008928B7" w:rsidP="00A43ADD">
      <w:pPr>
        <w:spacing w:after="0" w:line="360" w:lineRule="auto"/>
        <w:ind w:right="49"/>
        <w:jc w:val="both"/>
        <w:rPr>
          <w:rFonts w:ascii="Palatino Linotype" w:eastAsia="Palatino Linotype" w:hAnsi="Palatino Linotype" w:cs="Palatino Linotype"/>
        </w:rPr>
      </w:pPr>
    </w:p>
    <w:p w14:paraId="1A14A321" w14:textId="77777777" w:rsidR="008928B7" w:rsidRPr="0042626E" w:rsidRDefault="007F0BAA" w:rsidP="00A43ADD">
      <w:pPr>
        <w:spacing w:after="0" w:line="360" w:lineRule="auto"/>
        <w:ind w:right="49"/>
        <w:jc w:val="center"/>
        <w:rPr>
          <w:rFonts w:ascii="Palatino Linotype" w:eastAsia="Palatino Linotype" w:hAnsi="Palatino Linotype" w:cs="Palatino Linotype"/>
          <w:b/>
        </w:rPr>
      </w:pPr>
      <w:r w:rsidRPr="0042626E">
        <w:rPr>
          <w:rFonts w:ascii="Palatino Linotype" w:eastAsia="Palatino Linotype" w:hAnsi="Palatino Linotype" w:cs="Palatino Linotype"/>
          <w:b/>
        </w:rPr>
        <w:t>III.</w:t>
      </w:r>
      <w:r w:rsidRPr="0042626E">
        <w:rPr>
          <w:rFonts w:ascii="Palatino Linotype" w:eastAsia="Palatino Linotype" w:hAnsi="Palatino Linotype" w:cs="Palatino Linotype"/>
          <w:b/>
        </w:rPr>
        <w:tab/>
        <w:t>R E S U E L V E:</w:t>
      </w:r>
    </w:p>
    <w:p w14:paraId="24C2F1BF" w14:textId="77777777" w:rsidR="008928B7" w:rsidRPr="0042626E" w:rsidRDefault="008928B7" w:rsidP="00A43ADD">
      <w:pPr>
        <w:spacing w:after="0" w:line="360" w:lineRule="auto"/>
        <w:ind w:right="49"/>
        <w:jc w:val="center"/>
        <w:rPr>
          <w:rFonts w:ascii="Palatino Linotype" w:eastAsia="Palatino Linotype" w:hAnsi="Palatino Linotype" w:cs="Palatino Linotype"/>
          <w:b/>
        </w:rPr>
      </w:pPr>
    </w:p>
    <w:p w14:paraId="65C0EE2C" w14:textId="1C64F9AA" w:rsidR="008928B7" w:rsidRPr="0042626E" w:rsidRDefault="007F0BAA" w:rsidP="00A43ADD">
      <w:pPr>
        <w:spacing w:after="0" w:line="360" w:lineRule="auto"/>
        <w:ind w:right="49"/>
        <w:jc w:val="both"/>
        <w:rPr>
          <w:rFonts w:ascii="Palatino Linotype" w:eastAsia="Palatino Linotype" w:hAnsi="Palatino Linotype" w:cs="Palatino Linotype"/>
        </w:rPr>
      </w:pPr>
      <w:r w:rsidRPr="0042626E">
        <w:rPr>
          <w:rFonts w:ascii="Palatino Linotype" w:eastAsia="Palatino Linotype" w:hAnsi="Palatino Linotype" w:cs="Palatino Linotype"/>
          <w:b/>
        </w:rPr>
        <w:t>Primero.</w:t>
      </w:r>
      <w:r w:rsidRPr="0042626E">
        <w:rPr>
          <w:rFonts w:ascii="Palatino Linotype" w:eastAsia="Palatino Linotype" w:hAnsi="Palatino Linotype" w:cs="Palatino Linotype"/>
        </w:rPr>
        <w:t xml:space="preserve"> Resultan</w:t>
      </w:r>
      <w:r w:rsidRPr="0042626E">
        <w:rPr>
          <w:rFonts w:ascii="Palatino Linotype" w:eastAsia="Palatino Linotype" w:hAnsi="Palatino Linotype" w:cs="Palatino Linotype"/>
          <w:b/>
        </w:rPr>
        <w:t xml:space="preserve"> fundados</w:t>
      </w:r>
      <w:r w:rsidRPr="0042626E">
        <w:rPr>
          <w:rFonts w:ascii="Palatino Linotype" w:eastAsia="Palatino Linotype" w:hAnsi="Palatino Linotype" w:cs="Palatino Linotype"/>
        </w:rPr>
        <w:t xml:space="preserve"> los motivos de inconformidad hechos valer por </w:t>
      </w:r>
      <w:r w:rsidRPr="0042626E">
        <w:rPr>
          <w:rFonts w:ascii="Palatino Linotype" w:eastAsia="Palatino Linotype" w:hAnsi="Palatino Linotype" w:cs="Palatino Linotype"/>
          <w:b/>
        </w:rPr>
        <w:t>la parte</w:t>
      </w:r>
      <w:r w:rsidRPr="0042626E">
        <w:rPr>
          <w:rFonts w:ascii="Palatino Linotype" w:eastAsia="Palatino Linotype" w:hAnsi="Palatino Linotype" w:cs="Palatino Linotype"/>
        </w:rPr>
        <w:t xml:space="preserve"> </w:t>
      </w:r>
      <w:r w:rsidRPr="0042626E">
        <w:rPr>
          <w:rFonts w:ascii="Palatino Linotype" w:eastAsia="Palatino Linotype" w:hAnsi="Palatino Linotype" w:cs="Palatino Linotype"/>
          <w:b/>
        </w:rPr>
        <w:t>Recurrente</w:t>
      </w:r>
      <w:r w:rsidRPr="0042626E">
        <w:rPr>
          <w:rFonts w:ascii="Palatino Linotype" w:eastAsia="Palatino Linotype" w:hAnsi="Palatino Linotype" w:cs="Palatino Linotype"/>
        </w:rPr>
        <w:t xml:space="preserve"> en el Recurso de Revisión </w:t>
      </w:r>
      <w:r w:rsidR="00CF6A88" w:rsidRPr="0042626E">
        <w:rPr>
          <w:rFonts w:ascii="Palatino Linotype" w:eastAsia="Palatino Linotype" w:hAnsi="Palatino Linotype" w:cs="Palatino Linotype"/>
          <w:b/>
        </w:rPr>
        <w:t>03484</w:t>
      </w:r>
      <w:r w:rsidRPr="0042626E">
        <w:rPr>
          <w:rFonts w:ascii="Palatino Linotype" w:eastAsia="Palatino Linotype" w:hAnsi="Palatino Linotype" w:cs="Palatino Linotype"/>
          <w:b/>
        </w:rPr>
        <w:t>/INFOEM/IP/RR/202</w:t>
      </w:r>
      <w:r w:rsidR="00FB04E3" w:rsidRPr="0042626E">
        <w:rPr>
          <w:rFonts w:ascii="Palatino Linotype" w:eastAsia="Palatino Linotype" w:hAnsi="Palatino Linotype" w:cs="Palatino Linotype"/>
          <w:b/>
        </w:rPr>
        <w:t>5</w:t>
      </w:r>
      <w:r w:rsidRPr="0042626E">
        <w:rPr>
          <w:rFonts w:ascii="Palatino Linotype" w:eastAsia="Palatino Linotype" w:hAnsi="Palatino Linotype" w:cs="Palatino Linotype"/>
        </w:rPr>
        <w:t xml:space="preserve">, por lo que, en términos del </w:t>
      </w:r>
      <w:r w:rsidRPr="0042626E">
        <w:rPr>
          <w:rFonts w:ascii="Palatino Linotype" w:eastAsia="Palatino Linotype" w:hAnsi="Palatino Linotype" w:cs="Palatino Linotype"/>
          <w:b/>
        </w:rPr>
        <w:t>Considerando Cuarto</w:t>
      </w:r>
      <w:r w:rsidRPr="0042626E">
        <w:rPr>
          <w:rFonts w:ascii="Palatino Linotype" w:eastAsia="Palatino Linotype" w:hAnsi="Palatino Linotype" w:cs="Palatino Linotype"/>
        </w:rPr>
        <w:t xml:space="preserve"> de esta resolución, se </w:t>
      </w:r>
      <w:r w:rsidR="00FB04E3" w:rsidRPr="0042626E">
        <w:rPr>
          <w:rFonts w:ascii="Palatino Linotype" w:eastAsia="Palatino Linotype" w:hAnsi="Palatino Linotype" w:cs="Palatino Linotype"/>
          <w:b/>
        </w:rPr>
        <w:t>REVOCA</w:t>
      </w:r>
      <w:r w:rsidRPr="0042626E">
        <w:rPr>
          <w:rFonts w:ascii="Palatino Linotype" w:eastAsia="Palatino Linotype" w:hAnsi="Palatino Linotype" w:cs="Palatino Linotype"/>
          <w:b/>
        </w:rPr>
        <w:t xml:space="preserve"> </w:t>
      </w:r>
      <w:r w:rsidRPr="0042626E">
        <w:rPr>
          <w:rFonts w:ascii="Palatino Linotype" w:eastAsia="Palatino Linotype" w:hAnsi="Palatino Linotype" w:cs="Palatino Linotype"/>
        </w:rPr>
        <w:t xml:space="preserve">la respuesta emitida por el </w:t>
      </w:r>
      <w:r w:rsidRPr="0042626E">
        <w:rPr>
          <w:rFonts w:ascii="Palatino Linotype" w:eastAsia="Palatino Linotype" w:hAnsi="Palatino Linotype" w:cs="Palatino Linotype"/>
          <w:b/>
        </w:rPr>
        <w:t>Sujeto Obligado</w:t>
      </w:r>
      <w:r w:rsidRPr="0042626E">
        <w:rPr>
          <w:rFonts w:ascii="Palatino Linotype" w:eastAsia="Palatino Linotype" w:hAnsi="Palatino Linotype" w:cs="Palatino Linotype"/>
        </w:rPr>
        <w:t>.</w:t>
      </w:r>
    </w:p>
    <w:p w14:paraId="357DFA42" w14:textId="77777777" w:rsidR="008928B7" w:rsidRPr="0042626E" w:rsidRDefault="008928B7" w:rsidP="00A43ADD">
      <w:pPr>
        <w:spacing w:after="0" w:line="360" w:lineRule="auto"/>
        <w:ind w:right="49"/>
        <w:jc w:val="both"/>
        <w:rPr>
          <w:rFonts w:ascii="Palatino Linotype" w:eastAsia="Palatino Linotype" w:hAnsi="Palatino Linotype" w:cs="Palatino Linotype"/>
        </w:rPr>
      </w:pPr>
    </w:p>
    <w:p w14:paraId="3CF67B83" w14:textId="6A5CA9EA" w:rsidR="008928B7" w:rsidRPr="0042626E" w:rsidRDefault="007F0BAA" w:rsidP="00A43ADD">
      <w:pPr>
        <w:spacing w:after="0" w:line="360" w:lineRule="auto"/>
        <w:ind w:right="49"/>
        <w:jc w:val="both"/>
        <w:rPr>
          <w:rFonts w:ascii="Palatino Linotype" w:eastAsia="Palatino Linotype" w:hAnsi="Palatino Linotype" w:cs="Palatino Linotype"/>
        </w:rPr>
      </w:pPr>
      <w:r w:rsidRPr="0042626E">
        <w:rPr>
          <w:rFonts w:ascii="Palatino Linotype" w:eastAsia="Palatino Linotype" w:hAnsi="Palatino Linotype" w:cs="Palatino Linotype"/>
          <w:b/>
        </w:rPr>
        <w:lastRenderedPageBreak/>
        <w:t>Segundo</w:t>
      </w:r>
      <w:r w:rsidRPr="0042626E">
        <w:rPr>
          <w:rFonts w:ascii="Palatino Linotype" w:eastAsia="Palatino Linotype" w:hAnsi="Palatino Linotype" w:cs="Palatino Linotype"/>
        </w:rPr>
        <w:t xml:space="preserve">. Se </w:t>
      </w:r>
      <w:r w:rsidRPr="0042626E">
        <w:rPr>
          <w:rFonts w:ascii="Palatino Linotype" w:eastAsia="Palatino Linotype" w:hAnsi="Palatino Linotype" w:cs="Palatino Linotype"/>
          <w:b/>
        </w:rPr>
        <w:t>ORDENA</w:t>
      </w:r>
      <w:r w:rsidRPr="0042626E">
        <w:rPr>
          <w:rFonts w:ascii="Palatino Linotype" w:eastAsia="Palatino Linotype" w:hAnsi="Palatino Linotype" w:cs="Palatino Linotype"/>
        </w:rPr>
        <w:t xml:space="preserve"> al </w:t>
      </w:r>
      <w:r w:rsidRPr="0042626E">
        <w:rPr>
          <w:rFonts w:ascii="Palatino Linotype" w:eastAsia="Palatino Linotype" w:hAnsi="Palatino Linotype" w:cs="Palatino Linotype"/>
          <w:b/>
        </w:rPr>
        <w:t xml:space="preserve">Sujeto Obligado </w:t>
      </w:r>
      <w:r w:rsidRPr="0042626E">
        <w:rPr>
          <w:rFonts w:ascii="Palatino Linotype" w:eastAsia="Palatino Linotype" w:hAnsi="Palatino Linotype" w:cs="Palatino Linotype"/>
        </w:rPr>
        <w:t xml:space="preserve">a que, en observancia de los </w:t>
      </w:r>
      <w:r w:rsidRPr="0042626E">
        <w:rPr>
          <w:rFonts w:ascii="Palatino Linotype" w:eastAsia="Palatino Linotype" w:hAnsi="Palatino Linotype" w:cs="Palatino Linotype"/>
          <w:b/>
        </w:rPr>
        <w:t>Considerandos Cuarto y Quinto</w:t>
      </w:r>
      <w:r w:rsidR="002565BF" w:rsidRPr="0042626E">
        <w:rPr>
          <w:rFonts w:ascii="Palatino Linotype" w:eastAsia="Palatino Linotype" w:hAnsi="Palatino Linotype" w:cs="Palatino Linotype"/>
        </w:rPr>
        <w:t>, haga</w:t>
      </w:r>
      <w:r w:rsidR="00CF6A88" w:rsidRPr="0042626E">
        <w:rPr>
          <w:rFonts w:ascii="Palatino Linotype" w:eastAsia="Palatino Linotype" w:hAnsi="Palatino Linotype" w:cs="Palatino Linotype"/>
        </w:rPr>
        <w:t xml:space="preserve"> entrega, </w:t>
      </w:r>
      <w:r w:rsidRPr="0042626E">
        <w:rPr>
          <w:rFonts w:ascii="Palatino Linotype" w:eastAsia="Palatino Linotype" w:hAnsi="Palatino Linotype" w:cs="Palatino Linotype"/>
        </w:rPr>
        <w:t xml:space="preserve">vía Sistema de Acceso a la Información Mexiquense </w:t>
      </w:r>
      <w:r w:rsidRPr="0042626E">
        <w:rPr>
          <w:rFonts w:ascii="Palatino Linotype" w:eastAsia="Palatino Linotype" w:hAnsi="Palatino Linotype" w:cs="Palatino Linotype"/>
          <w:b/>
        </w:rPr>
        <w:t>(SAIMEX)</w:t>
      </w:r>
      <w:r w:rsidRPr="0042626E">
        <w:rPr>
          <w:rFonts w:ascii="Palatino Linotype" w:eastAsia="Palatino Linotype" w:hAnsi="Palatino Linotype" w:cs="Palatino Linotype"/>
        </w:rPr>
        <w:t>, de lo siguiente:</w:t>
      </w:r>
    </w:p>
    <w:p w14:paraId="7A03C2A1" w14:textId="77777777" w:rsidR="00CF6A88" w:rsidRPr="0042626E" w:rsidRDefault="00CF6A88" w:rsidP="004136C7">
      <w:pPr>
        <w:tabs>
          <w:tab w:val="left" w:pos="8080"/>
        </w:tabs>
        <w:spacing w:after="0" w:line="360" w:lineRule="auto"/>
        <w:ind w:right="560"/>
        <w:jc w:val="both"/>
        <w:rPr>
          <w:rFonts w:ascii="Palatino Linotype" w:eastAsia="Palatino Linotype" w:hAnsi="Palatino Linotype" w:cs="Palatino Linotype"/>
        </w:rPr>
      </w:pPr>
    </w:p>
    <w:p w14:paraId="7ED36BBB" w14:textId="7C203C29" w:rsidR="008928B7" w:rsidRPr="0042626E" w:rsidRDefault="00CF6A88" w:rsidP="004136C7">
      <w:pPr>
        <w:pStyle w:val="Prrafodelista"/>
        <w:numPr>
          <w:ilvl w:val="0"/>
          <w:numId w:val="11"/>
        </w:numPr>
        <w:tabs>
          <w:tab w:val="left" w:pos="8080"/>
        </w:tabs>
        <w:spacing w:after="0" w:line="360" w:lineRule="auto"/>
        <w:ind w:right="560"/>
        <w:jc w:val="both"/>
        <w:rPr>
          <w:rFonts w:ascii="Palatino Linotype" w:eastAsia="Palatino Linotype" w:hAnsi="Palatino Linotype" w:cs="Palatino Linotype"/>
          <w:i/>
          <w:szCs w:val="24"/>
        </w:rPr>
      </w:pPr>
      <w:r w:rsidRPr="0042626E">
        <w:rPr>
          <w:rFonts w:ascii="Palatino Linotype" w:eastAsia="Palatino Linotype" w:hAnsi="Palatino Linotype" w:cs="Palatino Linotype"/>
          <w:szCs w:val="24"/>
        </w:rPr>
        <w:t>Tabulador de Sueldos y Salarios del Ejercicio Fiscal 2025</w:t>
      </w:r>
      <w:r w:rsidR="004136C7" w:rsidRPr="0042626E">
        <w:rPr>
          <w:rFonts w:ascii="Palatino Linotype" w:eastAsia="Palatino Linotype" w:hAnsi="Palatino Linotype" w:cs="Palatino Linotype"/>
          <w:szCs w:val="24"/>
        </w:rPr>
        <w:t xml:space="preserve"> vigente al veintiocho de febrero de dos mil veinticinco</w:t>
      </w:r>
      <w:r w:rsidR="00414A3B" w:rsidRPr="0042626E">
        <w:rPr>
          <w:rFonts w:ascii="Palatino Linotype" w:eastAsia="Palatino Linotype" w:hAnsi="Palatino Linotype" w:cs="Palatino Linotype"/>
          <w:szCs w:val="24"/>
        </w:rPr>
        <w:t xml:space="preserve"> del </w:t>
      </w:r>
      <w:r w:rsidR="00414A3B" w:rsidRPr="0042626E">
        <w:rPr>
          <w:rFonts w:ascii="Palatino Linotype" w:hAnsi="Palatino Linotype"/>
          <w:szCs w:val="24"/>
        </w:rPr>
        <w:t>Instituto Municipal de Cultura Física y Deporte de Cocotitlán</w:t>
      </w:r>
      <w:r w:rsidRPr="0042626E">
        <w:rPr>
          <w:rFonts w:ascii="Palatino Linotype" w:eastAsia="Palatino Linotype" w:hAnsi="Palatino Linotype" w:cs="Palatino Linotype"/>
          <w:szCs w:val="24"/>
        </w:rPr>
        <w:t>.</w:t>
      </w:r>
    </w:p>
    <w:p w14:paraId="4DDF32B2" w14:textId="77777777" w:rsidR="006A1595" w:rsidRPr="0042626E" w:rsidRDefault="006A1595" w:rsidP="00A43ADD">
      <w:pPr>
        <w:spacing w:after="0" w:line="360" w:lineRule="auto"/>
        <w:ind w:right="49"/>
        <w:jc w:val="both"/>
        <w:rPr>
          <w:rFonts w:ascii="Palatino Linotype" w:eastAsia="Palatino Linotype" w:hAnsi="Palatino Linotype" w:cs="Palatino Linotype"/>
          <w:b/>
        </w:rPr>
      </w:pPr>
    </w:p>
    <w:p w14:paraId="5C736A63" w14:textId="77777777" w:rsidR="008928B7" w:rsidRPr="0042626E" w:rsidRDefault="007F0BAA" w:rsidP="00A43ADD">
      <w:pPr>
        <w:spacing w:after="0" w:line="360" w:lineRule="auto"/>
        <w:ind w:right="49"/>
        <w:jc w:val="both"/>
        <w:rPr>
          <w:rFonts w:ascii="Palatino Linotype" w:eastAsia="Palatino Linotype" w:hAnsi="Palatino Linotype" w:cs="Palatino Linotype"/>
        </w:rPr>
      </w:pPr>
      <w:r w:rsidRPr="0042626E">
        <w:rPr>
          <w:rFonts w:ascii="Palatino Linotype" w:eastAsia="Palatino Linotype" w:hAnsi="Palatino Linotype" w:cs="Palatino Linotype"/>
          <w:b/>
        </w:rPr>
        <w:t>Tercero.</w:t>
      </w:r>
      <w:r w:rsidRPr="0042626E">
        <w:rPr>
          <w:rFonts w:ascii="Palatino Linotype" w:eastAsia="Palatino Linotype" w:hAnsi="Palatino Linotype" w:cs="Palatino Linotype"/>
        </w:rPr>
        <w:t xml:space="preserve"> </w:t>
      </w:r>
      <w:r w:rsidRPr="0042626E">
        <w:rPr>
          <w:rFonts w:ascii="Palatino Linotype" w:eastAsia="Palatino Linotype" w:hAnsi="Palatino Linotype" w:cs="Palatino Linotype"/>
          <w:b/>
        </w:rPr>
        <w:t xml:space="preserve">Notifíquese vía SAIMEX </w:t>
      </w:r>
      <w:r w:rsidRPr="0042626E">
        <w:rPr>
          <w:rFonts w:ascii="Palatino Linotype" w:eastAsia="Palatino Linotype" w:hAnsi="Palatino Linotype" w:cs="Palatino Linotype"/>
        </w:rPr>
        <w:t>la presente resolución al T</w:t>
      </w:r>
      <w:r w:rsidRPr="0042626E">
        <w:rPr>
          <w:rFonts w:ascii="Palatino Linotype" w:eastAsia="Palatino Linotype" w:hAnsi="Palatino Linotype" w:cs="Palatino Linotype"/>
          <w:b/>
        </w:rPr>
        <w:t xml:space="preserve">itular de la Unidad de Transparencia </w:t>
      </w:r>
      <w:r w:rsidRPr="0042626E">
        <w:rPr>
          <w:rFonts w:ascii="Palatino Linotype" w:eastAsia="Palatino Linotype" w:hAnsi="Palatino Linotype" w:cs="Palatino Linotype"/>
        </w:rPr>
        <w:t xml:space="preserve">del </w:t>
      </w:r>
      <w:r w:rsidRPr="0042626E">
        <w:rPr>
          <w:rFonts w:ascii="Palatino Linotype" w:eastAsia="Palatino Linotype" w:hAnsi="Palatino Linotype" w:cs="Palatino Linotype"/>
          <w:b/>
        </w:rPr>
        <w:t>Sujeto Obligado</w:t>
      </w:r>
      <w:r w:rsidRPr="0042626E">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52C54BBA" w14:textId="77777777" w:rsidR="008928B7" w:rsidRPr="0042626E" w:rsidRDefault="008928B7" w:rsidP="00A43ADD">
      <w:pPr>
        <w:spacing w:after="0" w:line="360" w:lineRule="auto"/>
        <w:ind w:right="49"/>
        <w:jc w:val="both"/>
        <w:rPr>
          <w:rFonts w:ascii="Palatino Linotype" w:eastAsia="Palatino Linotype" w:hAnsi="Palatino Linotype" w:cs="Palatino Linotype"/>
        </w:rPr>
      </w:pPr>
    </w:p>
    <w:p w14:paraId="75F710C2" w14:textId="77777777" w:rsidR="008928B7" w:rsidRPr="0042626E" w:rsidRDefault="007F0BAA" w:rsidP="00A43ADD">
      <w:pPr>
        <w:spacing w:after="0" w:line="360" w:lineRule="auto"/>
        <w:ind w:right="49"/>
        <w:jc w:val="both"/>
        <w:rPr>
          <w:rFonts w:ascii="Palatino Linotype" w:eastAsia="Palatino Linotype" w:hAnsi="Palatino Linotype" w:cs="Palatino Linotype"/>
        </w:rPr>
      </w:pPr>
      <w:r w:rsidRPr="0042626E">
        <w:rPr>
          <w:rFonts w:ascii="Palatino Linotype" w:eastAsia="Palatino Linotype" w:hAnsi="Palatino Linotype" w:cs="Palatino Linotype"/>
          <w:b/>
        </w:rPr>
        <w:t>Cuarto.</w:t>
      </w:r>
      <w:r w:rsidRPr="0042626E">
        <w:rPr>
          <w:rFonts w:ascii="Palatino Linotype" w:eastAsia="Palatino Linotype" w:hAnsi="Palatino Linotype" w:cs="Palatino Linotype"/>
        </w:rPr>
        <w:t xml:space="preserve"> </w:t>
      </w:r>
      <w:r w:rsidRPr="0042626E">
        <w:rPr>
          <w:rFonts w:ascii="Palatino Linotype" w:eastAsia="Palatino Linotype" w:hAnsi="Palatino Linotype" w:cs="Palatino Linotype"/>
          <w:b/>
        </w:rPr>
        <w:t>Notifíquese vía SAIMEX</w:t>
      </w:r>
      <w:r w:rsidRPr="0042626E">
        <w:rPr>
          <w:rFonts w:ascii="Palatino Linotype" w:eastAsia="Palatino Linotype" w:hAnsi="Palatino Linotype" w:cs="Palatino Linotype"/>
        </w:rPr>
        <w:t xml:space="preserve"> a </w:t>
      </w:r>
      <w:r w:rsidRPr="0042626E">
        <w:rPr>
          <w:rFonts w:ascii="Palatino Linotype" w:eastAsia="Palatino Linotype" w:hAnsi="Palatino Linotype" w:cs="Palatino Linotype"/>
          <w:b/>
        </w:rPr>
        <w:t>la parte</w:t>
      </w:r>
      <w:r w:rsidRPr="0042626E">
        <w:rPr>
          <w:rFonts w:ascii="Palatino Linotype" w:eastAsia="Palatino Linotype" w:hAnsi="Palatino Linotype" w:cs="Palatino Linotype"/>
        </w:rPr>
        <w:t xml:space="preserve"> </w:t>
      </w:r>
      <w:r w:rsidRPr="0042626E">
        <w:rPr>
          <w:rFonts w:ascii="Palatino Linotype" w:eastAsia="Palatino Linotype" w:hAnsi="Palatino Linotype" w:cs="Palatino Linotype"/>
          <w:b/>
        </w:rPr>
        <w:t xml:space="preserve">Recurrente </w:t>
      </w:r>
      <w:r w:rsidRPr="0042626E">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224ADBCA" w14:textId="77777777" w:rsidR="008928B7" w:rsidRPr="0042626E" w:rsidRDefault="008928B7" w:rsidP="00A43ADD">
      <w:pPr>
        <w:spacing w:after="0" w:line="360" w:lineRule="auto"/>
        <w:ind w:right="49"/>
        <w:jc w:val="both"/>
        <w:rPr>
          <w:rFonts w:ascii="Palatino Linotype" w:eastAsia="Palatino Linotype" w:hAnsi="Palatino Linotype" w:cs="Palatino Linotype"/>
        </w:rPr>
      </w:pPr>
    </w:p>
    <w:p w14:paraId="7081CF6B" w14:textId="7C13FF69" w:rsidR="008928B7" w:rsidRPr="0042626E" w:rsidRDefault="007F0BAA" w:rsidP="00A43ADD">
      <w:pPr>
        <w:spacing w:after="0" w:line="360" w:lineRule="auto"/>
        <w:ind w:right="49"/>
        <w:jc w:val="both"/>
        <w:rPr>
          <w:rFonts w:ascii="Palatino Linotype" w:eastAsia="Palatino Linotype" w:hAnsi="Palatino Linotype" w:cs="Palatino Linotype"/>
        </w:rPr>
      </w:pPr>
      <w:r w:rsidRPr="0042626E">
        <w:rPr>
          <w:rFonts w:ascii="Palatino Linotype" w:eastAsia="Palatino Linotype" w:hAnsi="Palatino Linotype" w:cs="Palatino Linotype"/>
          <w:b/>
        </w:rPr>
        <w:t>Quinto.</w:t>
      </w:r>
      <w:r w:rsidRPr="0042626E">
        <w:rPr>
          <w:rFonts w:ascii="Palatino Linotype" w:eastAsia="Palatino Linotype" w:hAnsi="Palatino Linotype" w:cs="Palatino Linotype"/>
        </w:rPr>
        <w:t xml:space="preserve"> </w:t>
      </w:r>
      <w:r w:rsidR="00FB04E3" w:rsidRPr="0042626E">
        <w:rPr>
          <w:rFonts w:ascii="Palatino Linotype" w:eastAsia="Palatino Linotype" w:hAnsi="Palatino Linotype" w:cs="Palatino Linotype"/>
          <w:b/>
        </w:rPr>
        <w:t xml:space="preserve">Notifíquese vía SAIMEX </w:t>
      </w:r>
      <w:r w:rsidR="00FB04E3" w:rsidRPr="0042626E">
        <w:rPr>
          <w:rFonts w:ascii="Palatino Linotype" w:eastAsia="Palatino Linotype" w:hAnsi="Palatino Linotype" w:cs="Palatino Linotype"/>
        </w:rPr>
        <w:t>la presente resolución al T</w:t>
      </w:r>
      <w:r w:rsidR="00FB04E3" w:rsidRPr="0042626E">
        <w:rPr>
          <w:rFonts w:ascii="Palatino Linotype" w:eastAsia="Palatino Linotype" w:hAnsi="Palatino Linotype" w:cs="Palatino Linotype"/>
          <w:b/>
        </w:rPr>
        <w:t xml:space="preserve">itular de la Unidad de Transparencia </w:t>
      </w:r>
      <w:r w:rsidR="00FB04E3" w:rsidRPr="0042626E">
        <w:rPr>
          <w:rFonts w:ascii="Palatino Linotype" w:eastAsia="Palatino Linotype" w:hAnsi="Palatino Linotype" w:cs="Palatino Linotype"/>
        </w:rPr>
        <w:t xml:space="preserve">del </w:t>
      </w:r>
      <w:r w:rsidR="00FB04E3" w:rsidRPr="0042626E">
        <w:rPr>
          <w:rFonts w:ascii="Palatino Linotype" w:eastAsia="Palatino Linotype" w:hAnsi="Palatino Linotype" w:cs="Palatino Linotype"/>
          <w:b/>
        </w:rPr>
        <w:t xml:space="preserve">Sujeto Obligado </w:t>
      </w:r>
      <w:r w:rsidR="00FB04E3" w:rsidRPr="0042626E">
        <w:rPr>
          <w:rFonts w:ascii="Palatino Linotype" w:eastAsia="Palatino Linotype" w:hAnsi="Palatino Linotype" w:cs="Palatino Linotype"/>
        </w:rPr>
        <w:t>que, d</w:t>
      </w:r>
      <w:r w:rsidRPr="0042626E">
        <w:rPr>
          <w:rFonts w:ascii="Palatino Linotype" w:eastAsia="Palatino Linotype" w:hAnsi="Palatino Linotype" w:cs="Palatino Linotype"/>
        </w:rPr>
        <w:t xml:space="preserve">e conformidad con el artículo 198 de la Ley de </w:t>
      </w:r>
      <w:r w:rsidRPr="0042626E">
        <w:rPr>
          <w:rFonts w:ascii="Palatino Linotype" w:eastAsia="Palatino Linotype" w:hAnsi="Palatino Linotype" w:cs="Palatino Linotype"/>
        </w:rPr>
        <w:lastRenderedPageBreak/>
        <w:t>Transparencia y Acceso a la Información Pública del Estado de México y Municipios, de considerarlo procedente, de manera fundada y motivada, podrá solicitar una ampliación de plazo para el cumplimiento de la presente resolución.</w:t>
      </w:r>
    </w:p>
    <w:p w14:paraId="4F111E2A" w14:textId="77777777" w:rsidR="004136C7" w:rsidRPr="0042626E" w:rsidRDefault="004136C7" w:rsidP="00A43ADD">
      <w:pPr>
        <w:spacing w:after="0" w:line="360" w:lineRule="auto"/>
        <w:ind w:right="49"/>
        <w:jc w:val="both"/>
        <w:rPr>
          <w:rFonts w:ascii="Palatino Linotype" w:eastAsia="Palatino Linotype" w:hAnsi="Palatino Linotype" w:cs="Palatino Linotype"/>
        </w:rPr>
      </w:pPr>
    </w:p>
    <w:p w14:paraId="3EFF303C" w14:textId="69A1825E" w:rsidR="008928B7" w:rsidRPr="002D267F" w:rsidRDefault="007F0BAA" w:rsidP="00A43ADD">
      <w:pPr>
        <w:spacing w:after="0" w:line="360" w:lineRule="auto"/>
        <w:ind w:right="49"/>
        <w:jc w:val="both"/>
        <w:rPr>
          <w:rFonts w:ascii="Palatino Linotype" w:eastAsia="Palatino Linotype" w:hAnsi="Palatino Linotype" w:cs="Palatino Linotype"/>
        </w:rPr>
      </w:pPr>
      <w:r w:rsidRPr="0042626E">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565BF" w:rsidRPr="0042626E">
        <w:rPr>
          <w:rFonts w:ascii="Palatino Linotype" w:eastAsia="Palatino Linotype" w:hAnsi="Palatino Linotype" w:cs="Palatino Linotype"/>
        </w:rPr>
        <w:t xml:space="preserve">VIGÉSIMA </w:t>
      </w:r>
      <w:r w:rsidR="00CF6A88" w:rsidRPr="0042626E">
        <w:rPr>
          <w:rFonts w:ascii="Palatino Linotype" w:eastAsia="Palatino Linotype" w:hAnsi="Palatino Linotype" w:cs="Palatino Linotype"/>
        </w:rPr>
        <w:t>SEGUNDA</w:t>
      </w:r>
      <w:r w:rsidR="00486551" w:rsidRPr="0042626E">
        <w:rPr>
          <w:rFonts w:ascii="Palatino Linotype" w:eastAsia="Palatino Linotype" w:hAnsi="Palatino Linotype" w:cs="Palatino Linotype"/>
        </w:rPr>
        <w:t xml:space="preserve"> SESIÓN ORDINARIA CELEBRADA EL </w:t>
      </w:r>
      <w:r w:rsidR="00CF6A88" w:rsidRPr="0042626E">
        <w:rPr>
          <w:rFonts w:ascii="Palatino Linotype" w:eastAsia="Palatino Linotype" w:hAnsi="Palatino Linotype" w:cs="Palatino Linotype"/>
        </w:rPr>
        <w:t>DIECIOCHO</w:t>
      </w:r>
      <w:r w:rsidR="00486551" w:rsidRPr="0042626E">
        <w:rPr>
          <w:rFonts w:ascii="Palatino Linotype" w:eastAsia="Palatino Linotype" w:hAnsi="Palatino Linotype" w:cs="Palatino Linotype"/>
        </w:rPr>
        <w:t xml:space="preserve"> </w:t>
      </w:r>
      <w:r w:rsidR="002565BF" w:rsidRPr="0042626E">
        <w:rPr>
          <w:rFonts w:ascii="Palatino Linotype" w:eastAsia="Palatino Linotype" w:hAnsi="Palatino Linotype" w:cs="Palatino Linotype"/>
        </w:rPr>
        <w:t>DE JUNIO</w:t>
      </w:r>
      <w:r w:rsidRPr="0042626E">
        <w:rPr>
          <w:rFonts w:ascii="Palatino Linotype" w:eastAsia="Palatino Linotype" w:hAnsi="Palatino Linotype" w:cs="Palatino Linotype"/>
        </w:rPr>
        <w:t xml:space="preserve"> DOS MIL </w:t>
      </w:r>
      <w:r w:rsidR="00FB04E3" w:rsidRPr="0042626E">
        <w:rPr>
          <w:rFonts w:ascii="Palatino Linotype" w:eastAsia="Palatino Linotype" w:hAnsi="Palatino Linotype" w:cs="Palatino Linotype"/>
        </w:rPr>
        <w:t>VEINTICINCO</w:t>
      </w:r>
      <w:r w:rsidRPr="0042626E">
        <w:rPr>
          <w:rFonts w:ascii="Palatino Linotype" w:eastAsia="Palatino Linotype" w:hAnsi="Palatino Linotype" w:cs="Palatino Linotype"/>
        </w:rPr>
        <w:t>, ANTE EL SECRETARIO TÉCNICO DEL PLENO ALEXIS TAPIA RAMÍREZ.</w:t>
      </w:r>
      <w:r w:rsidRPr="002D267F">
        <w:rPr>
          <w:rFonts w:ascii="Palatino Linotype" w:eastAsia="Palatino Linotype" w:hAnsi="Palatino Linotype" w:cs="Palatino Linotype"/>
        </w:rPr>
        <w:t xml:space="preserve"> </w:t>
      </w:r>
    </w:p>
    <w:p w14:paraId="5EEA4B15" w14:textId="77777777" w:rsidR="008928B7" w:rsidRPr="002D267F" w:rsidRDefault="008928B7" w:rsidP="00A43ADD">
      <w:pPr>
        <w:spacing w:after="0" w:line="360" w:lineRule="auto"/>
        <w:ind w:right="49"/>
        <w:jc w:val="both"/>
        <w:rPr>
          <w:rFonts w:ascii="Palatino Linotype" w:eastAsia="Palatino Linotype" w:hAnsi="Palatino Linotype" w:cs="Palatino Linotype"/>
        </w:rPr>
      </w:pPr>
    </w:p>
    <w:p w14:paraId="5D4F43F0" w14:textId="77777777" w:rsidR="008928B7" w:rsidRPr="002D267F" w:rsidRDefault="008928B7" w:rsidP="00A43ADD">
      <w:pPr>
        <w:spacing w:after="0" w:line="360" w:lineRule="auto"/>
        <w:ind w:right="49"/>
        <w:jc w:val="both"/>
        <w:rPr>
          <w:rFonts w:ascii="Palatino Linotype" w:eastAsia="Palatino Linotype" w:hAnsi="Palatino Linotype" w:cs="Palatino Linotype"/>
        </w:rPr>
      </w:pPr>
      <w:bookmarkStart w:id="3" w:name="_heading=h.2et92p0" w:colFirst="0" w:colLast="0"/>
      <w:bookmarkEnd w:id="3"/>
    </w:p>
    <w:p w14:paraId="03304E3F" w14:textId="77777777" w:rsidR="002D267F" w:rsidRPr="002D267F" w:rsidRDefault="002D267F" w:rsidP="00A43ADD">
      <w:pPr>
        <w:spacing w:after="0" w:line="360" w:lineRule="auto"/>
        <w:ind w:right="49"/>
        <w:jc w:val="both"/>
        <w:rPr>
          <w:rFonts w:ascii="Palatino Linotype" w:eastAsia="Palatino Linotype" w:hAnsi="Palatino Linotype" w:cs="Palatino Linotype"/>
        </w:rPr>
      </w:pPr>
    </w:p>
    <w:p w14:paraId="6F3682AD" w14:textId="77777777" w:rsidR="002D267F" w:rsidRPr="002D267F" w:rsidRDefault="002D267F" w:rsidP="00A43ADD">
      <w:pPr>
        <w:spacing w:after="0" w:line="360" w:lineRule="auto"/>
        <w:ind w:right="49"/>
        <w:jc w:val="both"/>
        <w:rPr>
          <w:rFonts w:ascii="Palatino Linotype" w:eastAsia="Palatino Linotype" w:hAnsi="Palatino Linotype" w:cs="Palatino Linotype"/>
        </w:rPr>
      </w:pPr>
    </w:p>
    <w:p w14:paraId="1940251B" w14:textId="77777777" w:rsidR="002D267F" w:rsidRPr="002D267F" w:rsidRDefault="002D267F" w:rsidP="00A43ADD">
      <w:pPr>
        <w:spacing w:after="0" w:line="360" w:lineRule="auto"/>
        <w:ind w:right="49"/>
        <w:jc w:val="both"/>
        <w:rPr>
          <w:rFonts w:ascii="Palatino Linotype" w:eastAsia="Palatino Linotype" w:hAnsi="Palatino Linotype" w:cs="Palatino Linotype"/>
        </w:rPr>
      </w:pPr>
    </w:p>
    <w:p w14:paraId="4CDC49C2" w14:textId="77777777" w:rsidR="002D267F" w:rsidRPr="002D267F" w:rsidRDefault="002D267F" w:rsidP="00A43ADD">
      <w:pPr>
        <w:spacing w:after="0" w:line="360" w:lineRule="auto"/>
        <w:ind w:right="49"/>
        <w:jc w:val="both"/>
        <w:rPr>
          <w:rFonts w:ascii="Palatino Linotype" w:eastAsia="Palatino Linotype" w:hAnsi="Palatino Linotype" w:cs="Palatino Linotype"/>
        </w:rPr>
      </w:pPr>
    </w:p>
    <w:p w14:paraId="3A068639" w14:textId="77777777" w:rsidR="002D267F" w:rsidRPr="002D267F" w:rsidRDefault="002D267F" w:rsidP="00A43ADD">
      <w:pPr>
        <w:spacing w:after="0" w:line="360" w:lineRule="auto"/>
        <w:ind w:right="49"/>
        <w:jc w:val="both"/>
        <w:rPr>
          <w:rFonts w:ascii="Palatino Linotype" w:eastAsia="Palatino Linotype" w:hAnsi="Palatino Linotype" w:cs="Palatino Linotype"/>
        </w:rPr>
      </w:pPr>
    </w:p>
    <w:p w14:paraId="2757FE04" w14:textId="77777777" w:rsidR="002D267F" w:rsidRPr="002D267F" w:rsidRDefault="002D267F" w:rsidP="00A43ADD">
      <w:pPr>
        <w:spacing w:after="0" w:line="360" w:lineRule="auto"/>
        <w:ind w:right="49"/>
        <w:jc w:val="both"/>
        <w:rPr>
          <w:rFonts w:ascii="Palatino Linotype" w:eastAsia="Palatino Linotype" w:hAnsi="Palatino Linotype" w:cs="Palatino Linotype"/>
        </w:rPr>
      </w:pPr>
    </w:p>
    <w:p w14:paraId="75B8B9F7" w14:textId="77777777" w:rsidR="002D267F" w:rsidRPr="002D267F" w:rsidRDefault="002D267F" w:rsidP="00A43ADD">
      <w:pPr>
        <w:spacing w:after="0" w:line="360" w:lineRule="auto"/>
        <w:ind w:right="49"/>
        <w:jc w:val="both"/>
        <w:rPr>
          <w:rFonts w:ascii="Palatino Linotype" w:eastAsia="Palatino Linotype" w:hAnsi="Palatino Linotype" w:cs="Palatino Linotype"/>
        </w:rPr>
      </w:pPr>
    </w:p>
    <w:p w14:paraId="4AC322C1" w14:textId="77777777" w:rsidR="002D267F" w:rsidRPr="002D267F" w:rsidRDefault="002D267F" w:rsidP="00A43ADD">
      <w:pPr>
        <w:spacing w:after="0" w:line="360" w:lineRule="auto"/>
        <w:ind w:right="49"/>
        <w:jc w:val="both"/>
        <w:rPr>
          <w:rFonts w:ascii="Palatino Linotype" w:eastAsia="Palatino Linotype" w:hAnsi="Palatino Linotype" w:cs="Palatino Linotype"/>
        </w:rPr>
      </w:pPr>
    </w:p>
    <w:p w14:paraId="3B1920DA" w14:textId="77777777" w:rsidR="002D267F" w:rsidRPr="002D267F" w:rsidRDefault="002D267F" w:rsidP="00A43ADD">
      <w:pPr>
        <w:spacing w:after="0" w:line="360" w:lineRule="auto"/>
        <w:ind w:right="49"/>
        <w:jc w:val="both"/>
        <w:rPr>
          <w:rFonts w:ascii="Palatino Linotype" w:eastAsia="Palatino Linotype" w:hAnsi="Palatino Linotype" w:cs="Palatino Linotype"/>
        </w:rPr>
      </w:pPr>
    </w:p>
    <w:p w14:paraId="4E0E23C3" w14:textId="77777777" w:rsidR="002D267F" w:rsidRPr="002D267F" w:rsidRDefault="002D267F" w:rsidP="00A43ADD">
      <w:pPr>
        <w:spacing w:after="0" w:line="360" w:lineRule="auto"/>
        <w:ind w:right="49"/>
        <w:jc w:val="both"/>
        <w:rPr>
          <w:rFonts w:ascii="Palatino Linotype" w:eastAsia="Palatino Linotype" w:hAnsi="Palatino Linotype" w:cs="Palatino Linotype"/>
        </w:rPr>
      </w:pPr>
    </w:p>
    <w:p w14:paraId="0F7EBE25" w14:textId="77777777" w:rsidR="002D267F" w:rsidRPr="002D267F" w:rsidRDefault="002D267F" w:rsidP="00A43ADD">
      <w:pPr>
        <w:spacing w:after="0" w:line="360" w:lineRule="auto"/>
        <w:ind w:right="49"/>
        <w:jc w:val="both"/>
        <w:rPr>
          <w:rFonts w:ascii="Palatino Linotype" w:eastAsia="Palatino Linotype" w:hAnsi="Palatino Linotype" w:cs="Palatino Linotype"/>
        </w:rPr>
      </w:pPr>
    </w:p>
    <w:p w14:paraId="0C513DCD" w14:textId="77777777" w:rsidR="002D267F" w:rsidRPr="002D267F" w:rsidRDefault="002D267F" w:rsidP="00A43ADD">
      <w:pPr>
        <w:spacing w:after="0" w:line="360" w:lineRule="auto"/>
        <w:ind w:right="49"/>
        <w:jc w:val="both"/>
        <w:rPr>
          <w:rFonts w:ascii="Palatino Linotype" w:eastAsia="Palatino Linotype" w:hAnsi="Palatino Linotype" w:cs="Palatino Linotype"/>
        </w:rPr>
      </w:pPr>
    </w:p>
    <w:sectPr w:rsidR="002D267F" w:rsidRPr="002D267F">
      <w:headerReference w:type="default" r:id="rId12"/>
      <w:footerReference w:type="default" r:id="rId13"/>
      <w:headerReference w:type="first" r:id="rId14"/>
      <w:footerReference w:type="first" r:id="rId15"/>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DFFD6" w14:textId="77777777" w:rsidR="00994257" w:rsidRDefault="00994257">
      <w:pPr>
        <w:spacing w:after="0" w:line="240" w:lineRule="auto"/>
      </w:pPr>
      <w:r>
        <w:separator/>
      </w:r>
    </w:p>
  </w:endnote>
  <w:endnote w:type="continuationSeparator" w:id="0">
    <w:p w14:paraId="13E47F92" w14:textId="77777777" w:rsidR="00994257" w:rsidRDefault="00994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ptos">
    <w:altName w:val="Arial"/>
    <w:charset w:val="00"/>
    <w:family w:val="swiss"/>
    <w:pitch w:val="variable"/>
    <w:sig w:usb0="00000001"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D0040" w14:textId="77777777" w:rsidR="00C30298" w:rsidRDefault="00C3029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2626E">
      <w:rPr>
        <w:b/>
        <w:noProof/>
        <w:color w:val="000000"/>
        <w:sz w:val="24"/>
        <w:szCs w:val="24"/>
      </w:rPr>
      <w:t>24</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2626E">
      <w:rPr>
        <w:b/>
        <w:noProof/>
        <w:color w:val="000000"/>
        <w:sz w:val="24"/>
        <w:szCs w:val="24"/>
      </w:rPr>
      <w:t>26</w:t>
    </w:r>
    <w:r>
      <w:rPr>
        <w:b/>
        <w:color w:val="000000"/>
        <w:sz w:val="24"/>
        <w:szCs w:val="24"/>
      </w:rPr>
      <w:fldChar w:fldCharType="end"/>
    </w:r>
  </w:p>
  <w:p w14:paraId="484F8B8A" w14:textId="77777777" w:rsidR="00C30298" w:rsidRDefault="00C3029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1FFB1" w14:textId="77777777" w:rsidR="00C30298" w:rsidRDefault="00C3029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2626E">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2626E">
      <w:rPr>
        <w:b/>
        <w:noProof/>
        <w:color w:val="000000"/>
        <w:sz w:val="24"/>
        <w:szCs w:val="24"/>
      </w:rPr>
      <w:t>26</w:t>
    </w:r>
    <w:r>
      <w:rPr>
        <w:b/>
        <w:color w:val="000000"/>
        <w:sz w:val="24"/>
        <w:szCs w:val="24"/>
      </w:rPr>
      <w:fldChar w:fldCharType="end"/>
    </w:r>
  </w:p>
  <w:p w14:paraId="153ACE2B" w14:textId="77777777" w:rsidR="00C30298" w:rsidRDefault="00C3029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3C6C8" w14:textId="77777777" w:rsidR="00994257" w:rsidRDefault="00994257">
      <w:pPr>
        <w:spacing w:after="0" w:line="240" w:lineRule="auto"/>
      </w:pPr>
      <w:r>
        <w:separator/>
      </w:r>
    </w:p>
  </w:footnote>
  <w:footnote w:type="continuationSeparator" w:id="0">
    <w:p w14:paraId="2E6BA963" w14:textId="77777777" w:rsidR="00994257" w:rsidRDefault="009942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A6E2" w14:textId="77777777" w:rsidR="00C30298" w:rsidRDefault="00C30298">
    <w:pPr>
      <w:widowControl w:val="0"/>
      <w:pBdr>
        <w:top w:val="nil"/>
        <w:left w:val="nil"/>
        <w:bottom w:val="nil"/>
        <w:right w:val="nil"/>
        <w:between w:val="nil"/>
      </w:pBdr>
      <w:spacing w:after="0"/>
      <w:rPr>
        <w:color w:val="000000"/>
      </w:rPr>
    </w:pPr>
    <w:r>
      <w:rPr>
        <w:noProof/>
        <w:lang w:eastAsia="es-MX"/>
      </w:rPr>
      <w:drawing>
        <wp:anchor distT="0" distB="0" distL="0" distR="0" simplePos="0" relativeHeight="251658240" behindDoc="1" locked="0" layoutInCell="1" hidden="0" allowOverlap="1" wp14:anchorId="05B2EBF4" wp14:editId="3C129136">
          <wp:simplePos x="0" y="0"/>
          <wp:positionH relativeFrom="column">
            <wp:posOffset>-716279</wp:posOffset>
          </wp:positionH>
          <wp:positionV relativeFrom="paragraph">
            <wp:posOffset>-401954</wp:posOffset>
          </wp:positionV>
          <wp:extent cx="7809876" cy="10165823"/>
          <wp:effectExtent l="0" t="0" r="0" b="0"/>
          <wp:wrapNone/>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2"/>
      <w:tblW w:w="5603" w:type="dxa"/>
      <w:tblInd w:w="3611" w:type="dxa"/>
      <w:tblLayout w:type="fixed"/>
      <w:tblLook w:val="0400" w:firstRow="0" w:lastRow="0" w:firstColumn="0" w:lastColumn="0" w:noHBand="0" w:noVBand="1"/>
    </w:tblPr>
    <w:tblGrid>
      <w:gridCol w:w="2551"/>
      <w:gridCol w:w="3052"/>
    </w:tblGrid>
    <w:tr w:rsidR="00C30298" w14:paraId="2C5F36C7" w14:textId="77777777">
      <w:tc>
        <w:tcPr>
          <w:tcW w:w="2551" w:type="dxa"/>
          <w:vAlign w:val="center"/>
        </w:tcPr>
        <w:p w14:paraId="6268F3A8" w14:textId="77777777" w:rsidR="00C30298" w:rsidRDefault="00C3029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6F585FC7" w14:textId="17EA8484" w:rsidR="00C30298" w:rsidRDefault="00C3029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03484/INFOEM/IP/RR/2025</w:t>
          </w:r>
        </w:p>
      </w:tc>
    </w:tr>
    <w:tr w:rsidR="00C30298" w14:paraId="72A2974B" w14:textId="77777777">
      <w:trPr>
        <w:trHeight w:val="217"/>
      </w:trPr>
      <w:tc>
        <w:tcPr>
          <w:tcW w:w="2551" w:type="dxa"/>
          <w:vAlign w:val="center"/>
        </w:tcPr>
        <w:p w14:paraId="0F0BC1C9" w14:textId="77777777" w:rsidR="00C30298" w:rsidRDefault="00C3029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12416487" w14:textId="77777777" w:rsidR="00C30298" w:rsidRDefault="00C3029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p>
        <w:p w14:paraId="36CBB94A" w14:textId="6C23C8D9" w:rsidR="00C30298" w:rsidRDefault="00C3029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p>
      </w:tc>
      <w:tc>
        <w:tcPr>
          <w:tcW w:w="3052" w:type="dxa"/>
          <w:vAlign w:val="center"/>
        </w:tcPr>
        <w:p w14:paraId="409015D6" w14:textId="132BCC18" w:rsidR="00C30298" w:rsidRDefault="00C30298" w:rsidP="002E79F2">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rPr>
          </w:pPr>
          <w:r w:rsidRPr="0037536D">
            <w:rPr>
              <w:rFonts w:ascii="Palatino Linotype" w:eastAsia="Palatino Linotype" w:hAnsi="Palatino Linotype" w:cs="Palatino Linotype"/>
              <w:b/>
              <w:color w:val="000000"/>
            </w:rPr>
            <w:t>Instituto Municipal de Cultura Física y Deporte de Cocotitlán</w:t>
          </w:r>
        </w:p>
      </w:tc>
    </w:tr>
    <w:tr w:rsidR="00C30298" w14:paraId="43A10F60" w14:textId="77777777">
      <w:tc>
        <w:tcPr>
          <w:tcW w:w="2551" w:type="dxa"/>
          <w:vAlign w:val="center"/>
        </w:tcPr>
        <w:p w14:paraId="62930F4E" w14:textId="77777777" w:rsidR="00C30298" w:rsidRDefault="00C3029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3EBF154D" w14:textId="77777777" w:rsidR="00C30298" w:rsidRDefault="00C3029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14D7BF01" w14:textId="77777777" w:rsidR="00C30298" w:rsidRDefault="00C30298">
    <w:pPr>
      <w:pBdr>
        <w:top w:val="nil"/>
        <w:left w:val="nil"/>
        <w:bottom w:val="nil"/>
        <w:right w:val="nil"/>
        <w:between w:val="nil"/>
      </w:pBdr>
      <w:tabs>
        <w:tab w:val="left" w:pos="2805"/>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35657" w14:textId="77777777" w:rsidR="00C30298" w:rsidRDefault="00C30298">
    <w:pPr>
      <w:widowControl w:val="0"/>
      <w:pBdr>
        <w:top w:val="nil"/>
        <w:left w:val="nil"/>
        <w:bottom w:val="nil"/>
        <w:right w:val="nil"/>
        <w:between w:val="nil"/>
      </w:pBdr>
      <w:spacing w:after="0"/>
      <w:rPr>
        <w:rFonts w:ascii="Palatino Linotype" w:eastAsia="Palatino Linotype" w:hAnsi="Palatino Linotype" w:cs="Palatino Linotype"/>
        <w:sz w:val="24"/>
        <w:szCs w:val="24"/>
      </w:rPr>
    </w:pPr>
    <w:r>
      <w:rPr>
        <w:noProof/>
        <w:lang w:eastAsia="es-MX"/>
      </w:rPr>
      <w:drawing>
        <wp:anchor distT="0" distB="0" distL="0" distR="0" simplePos="0" relativeHeight="251659264" behindDoc="1" locked="0" layoutInCell="1" hidden="0" allowOverlap="1" wp14:anchorId="2F59867B" wp14:editId="1888E990">
          <wp:simplePos x="0" y="0"/>
          <wp:positionH relativeFrom="column">
            <wp:posOffset>-702309</wp:posOffset>
          </wp:positionH>
          <wp:positionV relativeFrom="paragraph">
            <wp:posOffset>-86994</wp:posOffset>
          </wp:positionV>
          <wp:extent cx="7809865" cy="10165715"/>
          <wp:effectExtent l="0" t="0" r="0" b="0"/>
          <wp:wrapNone/>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3"/>
      <w:tblW w:w="5603" w:type="dxa"/>
      <w:tblInd w:w="3611" w:type="dxa"/>
      <w:tblLayout w:type="fixed"/>
      <w:tblLook w:val="0400" w:firstRow="0" w:lastRow="0" w:firstColumn="0" w:lastColumn="0" w:noHBand="0" w:noVBand="1"/>
    </w:tblPr>
    <w:tblGrid>
      <w:gridCol w:w="2551"/>
      <w:gridCol w:w="3052"/>
    </w:tblGrid>
    <w:tr w:rsidR="00C30298" w14:paraId="2F98CD46" w14:textId="77777777">
      <w:tc>
        <w:tcPr>
          <w:tcW w:w="2551" w:type="dxa"/>
          <w:vAlign w:val="center"/>
        </w:tcPr>
        <w:p w14:paraId="264400A1" w14:textId="77777777" w:rsidR="00C30298" w:rsidRDefault="00C3029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19D8DCBC" w14:textId="15F1617B" w:rsidR="00C30298" w:rsidRDefault="00C30298" w:rsidP="00C80EB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03484/INFOEM/IP/RR/2025</w:t>
          </w:r>
        </w:p>
      </w:tc>
    </w:tr>
    <w:tr w:rsidR="00C30298" w14:paraId="21842A86" w14:textId="77777777">
      <w:tc>
        <w:tcPr>
          <w:tcW w:w="2551" w:type="dxa"/>
          <w:vAlign w:val="center"/>
        </w:tcPr>
        <w:p w14:paraId="1407BA05" w14:textId="77777777" w:rsidR="00C30298" w:rsidRDefault="00C30298">
          <w:pPr>
            <w:pBdr>
              <w:top w:val="nil"/>
              <w:left w:val="nil"/>
              <w:bottom w:val="nil"/>
              <w:right w:val="nil"/>
              <w:between w:val="nil"/>
            </w:pBdr>
            <w:tabs>
              <w:tab w:val="center" w:pos="4419"/>
              <w:tab w:val="right" w:pos="8838"/>
            </w:tabs>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52" w:type="dxa"/>
          <w:vAlign w:val="center"/>
        </w:tcPr>
        <w:p w14:paraId="0777FF27" w14:textId="68356E38" w:rsidR="00C30298" w:rsidRDefault="00C3029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p>
      </w:tc>
    </w:tr>
    <w:tr w:rsidR="00C30298" w14:paraId="5E94811C" w14:textId="77777777">
      <w:trPr>
        <w:trHeight w:val="152"/>
      </w:trPr>
      <w:tc>
        <w:tcPr>
          <w:tcW w:w="2551" w:type="dxa"/>
          <w:vAlign w:val="center"/>
        </w:tcPr>
        <w:p w14:paraId="6AAE1DB0" w14:textId="77777777" w:rsidR="00C30298" w:rsidRDefault="00C30298">
          <w:pP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34B5E073" w14:textId="77777777" w:rsidR="00C30298" w:rsidRDefault="00C30298">
          <w:pPr>
            <w:tabs>
              <w:tab w:val="center" w:pos="4419"/>
              <w:tab w:val="right" w:pos="8838"/>
            </w:tabs>
            <w:rPr>
              <w:rFonts w:ascii="Palatino Linotype" w:eastAsia="Palatino Linotype" w:hAnsi="Palatino Linotype" w:cs="Palatino Linotype"/>
              <w:b/>
              <w:color w:val="000000"/>
            </w:rPr>
          </w:pPr>
        </w:p>
        <w:p w14:paraId="12073D71" w14:textId="2C126FB6" w:rsidR="00C30298" w:rsidRDefault="00C30298">
          <w:pPr>
            <w:tabs>
              <w:tab w:val="center" w:pos="4419"/>
              <w:tab w:val="right" w:pos="8838"/>
            </w:tabs>
            <w:rPr>
              <w:rFonts w:ascii="Palatino Linotype" w:eastAsia="Palatino Linotype" w:hAnsi="Palatino Linotype" w:cs="Palatino Linotype"/>
              <w:b/>
              <w:color w:val="000000"/>
            </w:rPr>
          </w:pPr>
        </w:p>
      </w:tc>
      <w:tc>
        <w:tcPr>
          <w:tcW w:w="3052" w:type="dxa"/>
          <w:vAlign w:val="center"/>
        </w:tcPr>
        <w:p w14:paraId="3ACCD1AC" w14:textId="475D8B19" w:rsidR="00C30298" w:rsidRDefault="00C30298" w:rsidP="002E79F2">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rPr>
          </w:pPr>
          <w:r w:rsidRPr="0037536D">
            <w:rPr>
              <w:rFonts w:ascii="Palatino Linotype" w:eastAsia="Palatino Linotype" w:hAnsi="Palatino Linotype" w:cs="Palatino Linotype"/>
              <w:b/>
              <w:color w:val="000000"/>
            </w:rPr>
            <w:t>Instituto Municipal de Cultura Física y Deporte de Cocotitlán</w:t>
          </w:r>
        </w:p>
      </w:tc>
    </w:tr>
    <w:tr w:rsidR="00C30298" w14:paraId="034EC52D" w14:textId="77777777">
      <w:tc>
        <w:tcPr>
          <w:tcW w:w="2551" w:type="dxa"/>
          <w:vAlign w:val="center"/>
        </w:tcPr>
        <w:p w14:paraId="0229EFE9" w14:textId="77777777" w:rsidR="00C30298" w:rsidRDefault="00C3029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1DE55DDE" w14:textId="77777777" w:rsidR="00C30298" w:rsidRDefault="00C3029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7FEF0A50" w14:textId="77777777" w:rsidR="00C30298" w:rsidRDefault="00C30298">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D4809"/>
    <w:multiLevelType w:val="multilevel"/>
    <w:tmpl w:val="9DAC3C9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4D2D03"/>
    <w:multiLevelType w:val="multilevel"/>
    <w:tmpl w:val="685CF4F8"/>
    <w:lvl w:ilvl="0">
      <w:start w:val="1"/>
      <w:numFmt w:val="decimal"/>
      <w:lvlText w:val="%1."/>
      <w:lvlJc w:val="left"/>
      <w:pPr>
        <w:ind w:left="2062" w:hanging="360"/>
      </w:pPr>
      <w:rPr>
        <w:b/>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E11084C"/>
    <w:multiLevelType w:val="multilevel"/>
    <w:tmpl w:val="0B58B32E"/>
    <w:lvl w:ilvl="0">
      <w:start w:val="5"/>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3364CDD"/>
    <w:multiLevelType w:val="hybridMultilevel"/>
    <w:tmpl w:val="F6F265C4"/>
    <w:lvl w:ilvl="0" w:tplc="159681E6">
      <w:start w:val="3"/>
      <w:numFmt w:val="bullet"/>
      <w:lvlText w:val="-"/>
      <w:lvlJc w:val="left"/>
      <w:pPr>
        <w:ind w:left="720" w:hanging="360"/>
      </w:pPr>
      <w:rPr>
        <w:rFonts w:ascii="Palatino Linotype" w:eastAsia="Palatino Linotype" w:hAnsi="Palatino Linotype" w:cs="Palatino Linotype" w:hint="default"/>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55C4BF3"/>
    <w:multiLevelType w:val="multilevel"/>
    <w:tmpl w:val="C41E50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F0903EE"/>
    <w:multiLevelType w:val="hybridMultilevel"/>
    <w:tmpl w:val="EB829F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05221A1"/>
    <w:multiLevelType w:val="hybridMultilevel"/>
    <w:tmpl w:val="8AC8C5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C562038"/>
    <w:multiLevelType w:val="hybridMultilevel"/>
    <w:tmpl w:val="132CD87C"/>
    <w:lvl w:ilvl="0" w:tplc="14C07BAC">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67D92A5A"/>
    <w:multiLevelType w:val="multilevel"/>
    <w:tmpl w:val="0A221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CCB652E"/>
    <w:multiLevelType w:val="multilevel"/>
    <w:tmpl w:val="A780625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7"/>
  </w:num>
  <w:num w:numId="5">
    <w:abstractNumId w:val="9"/>
  </w:num>
  <w:num w:numId="6">
    <w:abstractNumId w:val="8"/>
  </w:num>
  <w:num w:numId="7">
    <w:abstractNumId w:val="10"/>
  </w:num>
  <w:num w:numId="8">
    <w:abstractNumId w:val="0"/>
  </w:num>
  <w:num w:numId="9">
    <w:abstractNumId w:val="5"/>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8B7"/>
    <w:rsid w:val="0000537C"/>
    <w:rsid w:val="000620F7"/>
    <w:rsid w:val="000E231B"/>
    <w:rsid w:val="001118E8"/>
    <w:rsid w:val="00194A3A"/>
    <w:rsid w:val="001E23F0"/>
    <w:rsid w:val="001F04AF"/>
    <w:rsid w:val="00253030"/>
    <w:rsid w:val="002565BF"/>
    <w:rsid w:val="00275BBB"/>
    <w:rsid w:val="002B522B"/>
    <w:rsid w:val="002C63AB"/>
    <w:rsid w:val="002D267F"/>
    <w:rsid w:val="002E79F2"/>
    <w:rsid w:val="0037536D"/>
    <w:rsid w:val="004136C7"/>
    <w:rsid w:val="00414A3B"/>
    <w:rsid w:val="00417126"/>
    <w:rsid w:val="0042626E"/>
    <w:rsid w:val="00442A7B"/>
    <w:rsid w:val="00486551"/>
    <w:rsid w:val="00497721"/>
    <w:rsid w:val="00584C14"/>
    <w:rsid w:val="00585D8D"/>
    <w:rsid w:val="005A1ED6"/>
    <w:rsid w:val="005C7698"/>
    <w:rsid w:val="00601F71"/>
    <w:rsid w:val="00665012"/>
    <w:rsid w:val="006A1595"/>
    <w:rsid w:val="006A21AC"/>
    <w:rsid w:val="006A50AA"/>
    <w:rsid w:val="007112AA"/>
    <w:rsid w:val="007117C7"/>
    <w:rsid w:val="0072485A"/>
    <w:rsid w:val="00745257"/>
    <w:rsid w:val="00750A2E"/>
    <w:rsid w:val="007A09D6"/>
    <w:rsid w:val="007F0BAA"/>
    <w:rsid w:val="007F0BCF"/>
    <w:rsid w:val="008928B7"/>
    <w:rsid w:val="00994257"/>
    <w:rsid w:val="009D469E"/>
    <w:rsid w:val="00A34B4A"/>
    <w:rsid w:val="00A43ADD"/>
    <w:rsid w:val="00A81370"/>
    <w:rsid w:val="00A83E75"/>
    <w:rsid w:val="00AD29AB"/>
    <w:rsid w:val="00B12286"/>
    <w:rsid w:val="00B17FAA"/>
    <w:rsid w:val="00BE335A"/>
    <w:rsid w:val="00C30298"/>
    <w:rsid w:val="00C80EB4"/>
    <w:rsid w:val="00CF6A88"/>
    <w:rsid w:val="00D518B9"/>
    <w:rsid w:val="00E74E26"/>
    <w:rsid w:val="00FB04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C37B00"/>
  <w15:docId w15:val="{F10C97AF-6716-4FBC-A6BB-231EA5714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49F"/>
    <w:rPr>
      <w:rFonts w:eastAsia="Times New Roman" w:cs="Times New Roman"/>
      <w:lang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hAnsi="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character" w:customStyle="1" w:styleId="Mencinsinresolver3">
    <w:name w:val="Mención sin resolver3"/>
    <w:basedOn w:val="Fuentedeprrafopredeter"/>
    <w:uiPriority w:val="99"/>
    <w:semiHidden/>
    <w:unhideWhenUsed/>
    <w:rsid w:val="0036720C"/>
    <w:rPr>
      <w:color w:val="605E5C"/>
      <w:shd w:val="clear" w:color="auto" w:fill="E1DFDD"/>
    </w:rPr>
  </w:style>
  <w:style w:type="character" w:styleId="Hipervnculovisitado">
    <w:name w:val="FollowedHyperlink"/>
    <w:basedOn w:val="Fuentedeprrafopredeter"/>
    <w:uiPriority w:val="99"/>
    <w:semiHidden/>
    <w:unhideWhenUsed/>
    <w:rsid w:val="00996EF5"/>
    <w:rPr>
      <w:color w:val="954F72" w:themeColor="followedHyperlink"/>
      <w:u w:val="single"/>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top w:w="15" w:type="dxa"/>
        <w:left w:w="115" w:type="dxa"/>
        <w:bottom w:w="15" w:type="dxa"/>
        <w:right w:w="115" w:type="dxa"/>
      </w:tblCellMar>
    </w:tblPr>
  </w:style>
  <w:style w:type="table" w:customStyle="1" w:styleId="a1">
    <w:basedOn w:val="TableNormal1"/>
    <w:tblPr>
      <w:tblStyleRowBandSize w:val="1"/>
      <w:tblStyleColBandSize w:val="1"/>
      <w:tblCellMar>
        <w:top w:w="15" w:type="dxa"/>
        <w:left w:w="115" w:type="dxa"/>
        <w:bottom w:w="15" w:type="dxa"/>
        <w:right w:w="115" w:type="dxa"/>
      </w:tblCellMar>
    </w:tblPr>
  </w:style>
  <w:style w:type="paragraph" w:styleId="Textoindependiente">
    <w:name w:val="Body Text"/>
    <w:basedOn w:val="Normal"/>
    <w:link w:val="TextoindependienteCar"/>
    <w:uiPriority w:val="1"/>
    <w:qFormat/>
    <w:rsid w:val="008E7CA6"/>
    <w:pPr>
      <w:autoSpaceDE w:val="0"/>
      <w:autoSpaceDN w:val="0"/>
      <w:adjustRightInd w:val="0"/>
      <w:spacing w:after="0" w:line="240" w:lineRule="auto"/>
      <w:ind w:left="93"/>
    </w:pPr>
    <w:rPr>
      <w:rFonts w:ascii="Times New Roman" w:eastAsiaTheme="minorHAnsi" w:hAnsi="Times New Roman"/>
      <w:sz w:val="23"/>
      <w:szCs w:val="23"/>
    </w:rPr>
  </w:style>
  <w:style w:type="character" w:customStyle="1" w:styleId="TextoindependienteCar">
    <w:name w:val="Texto independiente Car"/>
    <w:basedOn w:val="Fuentedeprrafopredeter"/>
    <w:link w:val="Textoindependiente"/>
    <w:uiPriority w:val="1"/>
    <w:rsid w:val="008E7CA6"/>
    <w:rPr>
      <w:rFonts w:ascii="Times New Roman" w:eastAsiaTheme="minorHAnsi" w:hAnsi="Times New Roman" w:cs="Times New Roman"/>
      <w:sz w:val="23"/>
      <w:szCs w:val="23"/>
      <w:lang w:eastAsia="en-US"/>
    </w:rPr>
  </w:style>
  <w:style w:type="table" w:customStyle="1" w:styleId="a2">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3">
    <w:basedOn w:val="TableNormal0"/>
    <w:pPr>
      <w:spacing w:after="0" w:line="240" w:lineRule="auto"/>
    </w:pPr>
    <w:tblPr>
      <w:tblStyleRowBandSize w:val="1"/>
      <w:tblStyleColBandSize w:val="1"/>
      <w:tblCellMar>
        <w:top w:w="15" w:type="dxa"/>
        <w:left w:w="115" w:type="dxa"/>
        <w:bottom w:w="15" w:type="dxa"/>
        <w:right w:w="115"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620F7"/>
    <w:pPr>
      <w:spacing w:after="0" w:line="240" w:lineRule="auto"/>
      <w:jc w:val="both"/>
    </w:pPr>
    <w:rPr>
      <w:rFonts w:ascii="Palatino Linotype" w:hAnsi="Palatino Linotype"/>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620F7"/>
    <w:rPr>
      <w:rFonts w:ascii="Palatino Linotype" w:eastAsia="Times New Roman" w:hAnsi="Palatino Linotype"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0620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74926">
      <w:bodyDiv w:val="1"/>
      <w:marLeft w:val="0"/>
      <w:marRight w:val="0"/>
      <w:marTop w:val="0"/>
      <w:marBottom w:val="0"/>
      <w:divBdr>
        <w:top w:val="none" w:sz="0" w:space="0" w:color="auto"/>
        <w:left w:val="none" w:sz="0" w:space="0" w:color="auto"/>
        <w:bottom w:val="none" w:sz="0" w:space="0" w:color="auto"/>
        <w:right w:val="none" w:sz="0" w:space="0" w:color="auto"/>
      </w:divBdr>
    </w:div>
    <w:div w:id="351805243">
      <w:bodyDiv w:val="1"/>
      <w:marLeft w:val="0"/>
      <w:marRight w:val="0"/>
      <w:marTop w:val="0"/>
      <w:marBottom w:val="0"/>
      <w:divBdr>
        <w:top w:val="none" w:sz="0" w:space="0" w:color="auto"/>
        <w:left w:val="none" w:sz="0" w:space="0" w:color="auto"/>
        <w:bottom w:val="none" w:sz="0" w:space="0" w:color="auto"/>
        <w:right w:val="none" w:sz="0" w:space="0" w:color="auto"/>
      </w:divBdr>
    </w:div>
    <w:div w:id="561060350">
      <w:bodyDiv w:val="1"/>
      <w:marLeft w:val="0"/>
      <w:marRight w:val="0"/>
      <w:marTop w:val="0"/>
      <w:marBottom w:val="0"/>
      <w:divBdr>
        <w:top w:val="none" w:sz="0" w:space="0" w:color="auto"/>
        <w:left w:val="none" w:sz="0" w:space="0" w:color="auto"/>
        <w:bottom w:val="none" w:sz="0" w:space="0" w:color="auto"/>
        <w:right w:val="none" w:sz="0" w:space="0" w:color="auto"/>
      </w:divBdr>
      <w:divsChild>
        <w:div w:id="276300778">
          <w:marLeft w:val="0"/>
          <w:marRight w:val="0"/>
          <w:marTop w:val="0"/>
          <w:marBottom w:val="0"/>
          <w:divBdr>
            <w:top w:val="none" w:sz="0" w:space="0" w:color="auto"/>
            <w:left w:val="none" w:sz="0" w:space="0" w:color="auto"/>
            <w:bottom w:val="none" w:sz="0" w:space="0" w:color="auto"/>
            <w:right w:val="none" w:sz="0" w:space="0" w:color="auto"/>
          </w:divBdr>
        </w:div>
      </w:divsChild>
    </w:div>
    <w:div w:id="613753110">
      <w:bodyDiv w:val="1"/>
      <w:marLeft w:val="0"/>
      <w:marRight w:val="0"/>
      <w:marTop w:val="0"/>
      <w:marBottom w:val="0"/>
      <w:divBdr>
        <w:top w:val="none" w:sz="0" w:space="0" w:color="auto"/>
        <w:left w:val="none" w:sz="0" w:space="0" w:color="auto"/>
        <w:bottom w:val="none" w:sz="0" w:space="0" w:color="auto"/>
        <w:right w:val="none" w:sz="0" w:space="0" w:color="auto"/>
      </w:divBdr>
    </w:div>
    <w:div w:id="695813726">
      <w:bodyDiv w:val="1"/>
      <w:marLeft w:val="0"/>
      <w:marRight w:val="0"/>
      <w:marTop w:val="0"/>
      <w:marBottom w:val="0"/>
      <w:divBdr>
        <w:top w:val="none" w:sz="0" w:space="0" w:color="auto"/>
        <w:left w:val="none" w:sz="0" w:space="0" w:color="auto"/>
        <w:bottom w:val="none" w:sz="0" w:space="0" w:color="auto"/>
        <w:right w:val="none" w:sz="0" w:space="0" w:color="auto"/>
      </w:divBdr>
    </w:div>
    <w:div w:id="740181706">
      <w:bodyDiv w:val="1"/>
      <w:marLeft w:val="0"/>
      <w:marRight w:val="0"/>
      <w:marTop w:val="0"/>
      <w:marBottom w:val="0"/>
      <w:divBdr>
        <w:top w:val="none" w:sz="0" w:space="0" w:color="auto"/>
        <w:left w:val="none" w:sz="0" w:space="0" w:color="auto"/>
        <w:bottom w:val="none" w:sz="0" w:space="0" w:color="auto"/>
        <w:right w:val="none" w:sz="0" w:space="0" w:color="auto"/>
      </w:divBdr>
    </w:div>
    <w:div w:id="857307090">
      <w:bodyDiv w:val="1"/>
      <w:marLeft w:val="0"/>
      <w:marRight w:val="0"/>
      <w:marTop w:val="0"/>
      <w:marBottom w:val="0"/>
      <w:divBdr>
        <w:top w:val="none" w:sz="0" w:space="0" w:color="auto"/>
        <w:left w:val="none" w:sz="0" w:space="0" w:color="auto"/>
        <w:bottom w:val="none" w:sz="0" w:space="0" w:color="auto"/>
        <w:right w:val="none" w:sz="0" w:space="0" w:color="auto"/>
      </w:divBdr>
    </w:div>
    <w:div w:id="890069560">
      <w:bodyDiv w:val="1"/>
      <w:marLeft w:val="0"/>
      <w:marRight w:val="0"/>
      <w:marTop w:val="0"/>
      <w:marBottom w:val="0"/>
      <w:divBdr>
        <w:top w:val="none" w:sz="0" w:space="0" w:color="auto"/>
        <w:left w:val="none" w:sz="0" w:space="0" w:color="auto"/>
        <w:bottom w:val="none" w:sz="0" w:space="0" w:color="auto"/>
        <w:right w:val="none" w:sz="0" w:space="0" w:color="auto"/>
      </w:divBdr>
    </w:div>
    <w:div w:id="943541084">
      <w:bodyDiv w:val="1"/>
      <w:marLeft w:val="0"/>
      <w:marRight w:val="0"/>
      <w:marTop w:val="0"/>
      <w:marBottom w:val="0"/>
      <w:divBdr>
        <w:top w:val="none" w:sz="0" w:space="0" w:color="auto"/>
        <w:left w:val="none" w:sz="0" w:space="0" w:color="auto"/>
        <w:bottom w:val="none" w:sz="0" w:space="0" w:color="auto"/>
        <w:right w:val="none" w:sz="0" w:space="0" w:color="auto"/>
      </w:divBdr>
    </w:div>
    <w:div w:id="969359134">
      <w:bodyDiv w:val="1"/>
      <w:marLeft w:val="0"/>
      <w:marRight w:val="0"/>
      <w:marTop w:val="0"/>
      <w:marBottom w:val="0"/>
      <w:divBdr>
        <w:top w:val="none" w:sz="0" w:space="0" w:color="auto"/>
        <w:left w:val="none" w:sz="0" w:space="0" w:color="auto"/>
        <w:bottom w:val="none" w:sz="0" w:space="0" w:color="auto"/>
        <w:right w:val="none" w:sz="0" w:space="0" w:color="auto"/>
      </w:divBdr>
    </w:div>
    <w:div w:id="1050760397">
      <w:bodyDiv w:val="1"/>
      <w:marLeft w:val="0"/>
      <w:marRight w:val="0"/>
      <w:marTop w:val="0"/>
      <w:marBottom w:val="0"/>
      <w:divBdr>
        <w:top w:val="none" w:sz="0" w:space="0" w:color="auto"/>
        <w:left w:val="none" w:sz="0" w:space="0" w:color="auto"/>
        <w:bottom w:val="none" w:sz="0" w:space="0" w:color="auto"/>
        <w:right w:val="none" w:sz="0" w:space="0" w:color="auto"/>
      </w:divBdr>
    </w:div>
    <w:div w:id="1530341214">
      <w:bodyDiv w:val="1"/>
      <w:marLeft w:val="0"/>
      <w:marRight w:val="0"/>
      <w:marTop w:val="0"/>
      <w:marBottom w:val="0"/>
      <w:divBdr>
        <w:top w:val="none" w:sz="0" w:space="0" w:color="auto"/>
        <w:left w:val="none" w:sz="0" w:space="0" w:color="auto"/>
        <w:bottom w:val="none" w:sz="0" w:space="0" w:color="auto"/>
        <w:right w:val="none" w:sz="0" w:space="0" w:color="auto"/>
      </w:divBdr>
    </w:div>
    <w:div w:id="1613055411">
      <w:bodyDiv w:val="1"/>
      <w:marLeft w:val="0"/>
      <w:marRight w:val="0"/>
      <w:marTop w:val="0"/>
      <w:marBottom w:val="0"/>
      <w:divBdr>
        <w:top w:val="none" w:sz="0" w:space="0" w:color="auto"/>
        <w:left w:val="none" w:sz="0" w:space="0" w:color="auto"/>
        <w:bottom w:val="none" w:sz="0" w:space="0" w:color="auto"/>
        <w:right w:val="none" w:sz="0" w:space="0" w:color="auto"/>
      </w:divBdr>
    </w:div>
    <w:div w:id="1675918726">
      <w:bodyDiv w:val="1"/>
      <w:marLeft w:val="0"/>
      <w:marRight w:val="0"/>
      <w:marTop w:val="0"/>
      <w:marBottom w:val="0"/>
      <w:divBdr>
        <w:top w:val="none" w:sz="0" w:space="0" w:color="auto"/>
        <w:left w:val="none" w:sz="0" w:space="0" w:color="auto"/>
        <w:bottom w:val="none" w:sz="0" w:space="0" w:color="auto"/>
        <w:right w:val="none" w:sz="0" w:space="0" w:color="auto"/>
      </w:divBdr>
    </w:div>
    <w:div w:id="1770734839">
      <w:bodyDiv w:val="1"/>
      <w:marLeft w:val="0"/>
      <w:marRight w:val="0"/>
      <w:marTop w:val="0"/>
      <w:marBottom w:val="0"/>
      <w:divBdr>
        <w:top w:val="none" w:sz="0" w:space="0" w:color="auto"/>
        <w:left w:val="none" w:sz="0" w:space="0" w:color="auto"/>
        <w:bottom w:val="none" w:sz="0" w:space="0" w:color="auto"/>
        <w:right w:val="none" w:sz="0" w:space="0" w:color="auto"/>
      </w:divBdr>
    </w:div>
    <w:div w:id="1783452463">
      <w:bodyDiv w:val="1"/>
      <w:marLeft w:val="0"/>
      <w:marRight w:val="0"/>
      <w:marTop w:val="0"/>
      <w:marBottom w:val="0"/>
      <w:divBdr>
        <w:top w:val="none" w:sz="0" w:space="0" w:color="auto"/>
        <w:left w:val="none" w:sz="0" w:space="0" w:color="auto"/>
        <w:bottom w:val="none" w:sz="0" w:space="0" w:color="auto"/>
        <w:right w:val="none" w:sz="0" w:space="0" w:color="auto"/>
      </w:divBdr>
    </w:div>
    <w:div w:id="2012294106">
      <w:bodyDiv w:val="1"/>
      <w:marLeft w:val="0"/>
      <w:marRight w:val="0"/>
      <w:marTop w:val="0"/>
      <w:marBottom w:val="0"/>
      <w:divBdr>
        <w:top w:val="none" w:sz="0" w:space="0" w:color="auto"/>
        <w:left w:val="none" w:sz="0" w:space="0" w:color="auto"/>
        <w:bottom w:val="none" w:sz="0" w:space="0" w:color="auto"/>
        <w:right w:val="none" w:sz="0" w:space="0" w:color="auto"/>
      </w:divBdr>
    </w:div>
    <w:div w:id="2041976720">
      <w:bodyDiv w:val="1"/>
      <w:marLeft w:val="0"/>
      <w:marRight w:val="0"/>
      <w:marTop w:val="0"/>
      <w:marBottom w:val="0"/>
      <w:divBdr>
        <w:top w:val="none" w:sz="0" w:space="0" w:color="auto"/>
        <w:left w:val="none" w:sz="0" w:space="0" w:color="auto"/>
        <w:bottom w:val="none" w:sz="0" w:space="0" w:color="auto"/>
        <w:right w:val="none" w:sz="0" w:space="0" w:color="auto"/>
      </w:divBdr>
    </w:div>
    <w:div w:id="2046325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m0rH09WQgjdsbwD1SYSnDKviiQ==">CgMxLjAyCWguM3pueXNoNzIJaC4zMGowemxsMgloLjJldDkycDA4AHIhMUZnTU5aY1ZYTG9zRjJVMU9iT2VFWWNxNEVwUFZYLWwx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CD30C36-67CC-4482-8326-81DB1BED0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5965</Words>
  <Characters>32809</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2025-06-20T19:17:00Z</cp:lastPrinted>
  <dcterms:created xsi:type="dcterms:W3CDTF">2025-06-27T19:13:00Z</dcterms:created>
  <dcterms:modified xsi:type="dcterms:W3CDTF">2025-06-27T19:13:00Z</dcterms:modified>
</cp:coreProperties>
</file>