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7808E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607018DA" w:rsidR="00C4052B" w:rsidRPr="009B2143" w:rsidRDefault="00C4052B" w:rsidP="007808E0">
          <w:pPr>
            <w:pStyle w:val="TtulodeTDC"/>
            <w:spacing w:before="0" w:line="360" w:lineRule="auto"/>
            <w:jc w:val="center"/>
            <w:rPr>
              <w:rFonts w:ascii="Palatino Linotype" w:hAnsi="Palatino Linotype"/>
              <w:color w:val="auto"/>
              <w:sz w:val="22"/>
              <w:szCs w:val="22"/>
            </w:rPr>
          </w:pPr>
          <w:r w:rsidRPr="009B2143">
            <w:rPr>
              <w:rFonts w:ascii="Palatino Linotype" w:hAnsi="Palatino Linotype"/>
              <w:color w:val="auto"/>
              <w:sz w:val="22"/>
              <w:szCs w:val="22"/>
              <w:lang w:val="es-ES"/>
            </w:rPr>
            <w:t xml:space="preserve">RESOLUCIÓN DEL RECURSO DE REVISIÓN </w:t>
          </w:r>
          <w:r w:rsidR="00362F28" w:rsidRPr="009B2143">
            <w:rPr>
              <w:rFonts w:ascii="Palatino Linotype" w:hAnsi="Palatino Linotype"/>
              <w:color w:val="auto"/>
              <w:sz w:val="22"/>
              <w:szCs w:val="22"/>
            </w:rPr>
            <w:t>10616</w:t>
          </w:r>
          <w:r w:rsidR="000D392E" w:rsidRPr="009B2143">
            <w:rPr>
              <w:rFonts w:ascii="Palatino Linotype" w:hAnsi="Palatino Linotype"/>
              <w:color w:val="auto"/>
              <w:sz w:val="22"/>
              <w:szCs w:val="22"/>
            </w:rPr>
            <w:t>/INFOEM/IP/RR/2025</w:t>
          </w:r>
        </w:p>
        <w:p w14:paraId="73933EFA" w14:textId="77777777" w:rsidR="00C4052B" w:rsidRPr="009B2143" w:rsidRDefault="00C4052B" w:rsidP="007808E0">
          <w:pPr>
            <w:spacing w:after="0" w:line="360" w:lineRule="auto"/>
          </w:pPr>
        </w:p>
        <w:p w14:paraId="16B07841" w14:textId="77777777" w:rsidR="00A5585B" w:rsidRPr="00A5585B" w:rsidRDefault="00C4052B">
          <w:pPr>
            <w:pStyle w:val="TDC1"/>
            <w:tabs>
              <w:tab w:val="right" w:leader="dot" w:pos="8921"/>
            </w:tabs>
            <w:rPr>
              <w:rFonts w:asciiTheme="minorHAnsi" w:eastAsiaTheme="minorEastAsia" w:hAnsiTheme="minorHAnsi" w:cstheme="minorBidi"/>
              <w:noProof/>
              <w:color w:val="auto"/>
            </w:rPr>
          </w:pPr>
          <w:r w:rsidRPr="009B2143">
            <w:fldChar w:fldCharType="begin"/>
          </w:r>
          <w:r w:rsidRPr="009B2143">
            <w:instrText xml:space="preserve"> TOC \o "1-3" \h \z \u </w:instrText>
          </w:r>
          <w:r w:rsidRPr="009B2143">
            <w:fldChar w:fldCharType="separate"/>
          </w:r>
          <w:hyperlink w:anchor="_Toc212128298" w:history="1">
            <w:r w:rsidR="00A5585B" w:rsidRPr="00A5585B">
              <w:rPr>
                <w:rStyle w:val="Hipervnculo"/>
                <w:noProof/>
              </w:rPr>
              <w:t>A N T E C E D E N T E S</w:t>
            </w:r>
            <w:r w:rsidR="00A5585B" w:rsidRPr="00A5585B">
              <w:rPr>
                <w:noProof/>
                <w:webHidden/>
              </w:rPr>
              <w:tab/>
            </w:r>
            <w:r w:rsidR="00A5585B" w:rsidRPr="00A5585B">
              <w:rPr>
                <w:noProof/>
                <w:webHidden/>
              </w:rPr>
              <w:fldChar w:fldCharType="begin"/>
            </w:r>
            <w:r w:rsidR="00A5585B" w:rsidRPr="00A5585B">
              <w:rPr>
                <w:noProof/>
                <w:webHidden/>
              </w:rPr>
              <w:instrText xml:space="preserve"> PAGEREF _Toc212128298 \h </w:instrText>
            </w:r>
            <w:r w:rsidR="00A5585B" w:rsidRPr="00A5585B">
              <w:rPr>
                <w:noProof/>
                <w:webHidden/>
              </w:rPr>
            </w:r>
            <w:r w:rsidR="00A5585B" w:rsidRPr="00A5585B">
              <w:rPr>
                <w:noProof/>
                <w:webHidden/>
              </w:rPr>
              <w:fldChar w:fldCharType="separate"/>
            </w:r>
            <w:r w:rsidR="00601030">
              <w:rPr>
                <w:noProof/>
                <w:webHidden/>
              </w:rPr>
              <w:t>2</w:t>
            </w:r>
            <w:r w:rsidR="00A5585B" w:rsidRPr="00A5585B">
              <w:rPr>
                <w:noProof/>
                <w:webHidden/>
              </w:rPr>
              <w:fldChar w:fldCharType="end"/>
            </w:r>
          </w:hyperlink>
        </w:p>
        <w:p w14:paraId="0B022424" w14:textId="77777777" w:rsidR="00A5585B" w:rsidRPr="00A5585B" w:rsidRDefault="00EA70BA">
          <w:pPr>
            <w:pStyle w:val="TDC2"/>
            <w:tabs>
              <w:tab w:val="right" w:leader="dot" w:pos="8921"/>
            </w:tabs>
            <w:rPr>
              <w:rFonts w:asciiTheme="minorHAnsi" w:eastAsiaTheme="minorEastAsia" w:hAnsiTheme="minorHAnsi" w:cstheme="minorBidi"/>
              <w:noProof/>
              <w:color w:val="auto"/>
            </w:rPr>
          </w:pPr>
          <w:hyperlink w:anchor="_Toc212128299" w:history="1">
            <w:r w:rsidR="00A5585B" w:rsidRPr="00A5585B">
              <w:rPr>
                <w:rStyle w:val="Hipervnculo"/>
                <w:noProof/>
                <w:lang w:eastAsia="es-ES"/>
              </w:rPr>
              <w:t>I. Presentación de la solicitud de información</w:t>
            </w:r>
            <w:r w:rsidR="00A5585B" w:rsidRPr="00A5585B">
              <w:rPr>
                <w:noProof/>
                <w:webHidden/>
              </w:rPr>
              <w:tab/>
            </w:r>
            <w:r w:rsidR="00A5585B" w:rsidRPr="00A5585B">
              <w:rPr>
                <w:noProof/>
                <w:webHidden/>
              </w:rPr>
              <w:fldChar w:fldCharType="begin"/>
            </w:r>
            <w:r w:rsidR="00A5585B" w:rsidRPr="00A5585B">
              <w:rPr>
                <w:noProof/>
                <w:webHidden/>
              </w:rPr>
              <w:instrText xml:space="preserve"> PAGEREF _Toc212128299 \h </w:instrText>
            </w:r>
            <w:r w:rsidR="00A5585B" w:rsidRPr="00A5585B">
              <w:rPr>
                <w:noProof/>
                <w:webHidden/>
              </w:rPr>
            </w:r>
            <w:r w:rsidR="00A5585B" w:rsidRPr="00A5585B">
              <w:rPr>
                <w:noProof/>
                <w:webHidden/>
              </w:rPr>
              <w:fldChar w:fldCharType="separate"/>
            </w:r>
            <w:r w:rsidR="00601030">
              <w:rPr>
                <w:noProof/>
                <w:webHidden/>
              </w:rPr>
              <w:t>2</w:t>
            </w:r>
            <w:r w:rsidR="00A5585B" w:rsidRPr="00A5585B">
              <w:rPr>
                <w:noProof/>
                <w:webHidden/>
              </w:rPr>
              <w:fldChar w:fldCharType="end"/>
            </w:r>
          </w:hyperlink>
        </w:p>
        <w:p w14:paraId="6C313A57" w14:textId="77777777" w:rsidR="00A5585B" w:rsidRPr="00A5585B" w:rsidRDefault="00EA70BA">
          <w:pPr>
            <w:pStyle w:val="TDC2"/>
            <w:tabs>
              <w:tab w:val="right" w:leader="dot" w:pos="8921"/>
            </w:tabs>
            <w:rPr>
              <w:rFonts w:asciiTheme="minorHAnsi" w:eastAsiaTheme="minorEastAsia" w:hAnsiTheme="minorHAnsi" w:cstheme="minorBidi"/>
              <w:noProof/>
              <w:color w:val="auto"/>
            </w:rPr>
          </w:pPr>
          <w:hyperlink w:anchor="_Toc212128300" w:history="1">
            <w:r w:rsidR="00A5585B" w:rsidRPr="00A5585B">
              <w:rPr>
                <w:rStyle w:val="Hipervnculo"/>
                <w:rFonts w:cs="Tahoma"/>
                <w:noProof/>
              </w:rPr>
              <w:t>II.</w:t>
            </w:r>
            <w:r w:rsidR="00A5585B" w:rsidRPr="00A5585B">
              <w:rPr>
                <w:rStyle w:val="Hipervnculo"/>
                <w:noProof/>
              </w:rPr>
              <w:t xml:space="preserve"> Respuesta del Sujeto Obligado</w:t>
            </w:r>
            <w:r w:rsidR="00A5585B" w:rsidRPr="00A5585B">
              <w:rPr>
                <w:noProof/>
                <w:webHidden/>
              </w:rPr>
              <w:tab/>
            </w:r>
            <w:r w:rsidR="00A5585B" w:rsidRPr="00A5585B">
              <w:rPr>
                <w:noProof/>
                <w:webHidden/>
              </w:rPr>
              <w:fldChar w:fldCharType="begin"/>
            </w:r>
            <w:r w:rsidR="00A5585B" w:rsidRPr="00A5585B">
              <w:rPr>
                <w:noProof/>
                <w:webHidden/>
              </w:rPr>
              <w:instrText xml:space="preserve"> PAGEREF _Toc212128300 \h </w:instrText>
            </w:r>
            <w:r w:rsidR="00A5585B" w:rsidRPr="00A5585B">
              <w:rPr>
                <w:noProof/>
                <w:webHidden/>
              </w:rPr>
            </w:r>
            <w:r w:rsidR="00A5585B" w:rsidRPr="00A5585B">
              <w:rPr>
                <w:noProof/>
                <w:webHidden/>
              </w:rPr>
              <w:fldChar w:fldCharType="separate"/>
            </w:r>
            <w:r w:rsidR="00601030">
              <w:rPr>
                <w:noProof/>
                <w:webHidden/>
              </w:rPr>
              <w:t>3</w:t>
            </w:r>
            <w:r w:rsidR="00A5585B" w:rsidRPr="00A5585B">
              <w:rPr>
                <w:noProof/>
                <w:webHidden/>
              </w:rPr>
              <w:fldChar w:fldCharType="end"/>
            </w:r>
          </w:hyperlink>
        </w:p>
        <w:p w14:paraId="3797FD76" w14:textId="77777777" w:rsidR="00A5585B" w:rsidRPr="00A5585B" w:rsidRDefault="00EA70BA">
          <w:pPr>
            <w:pStyle w:val="TDC2"/>
            <w:tabs>
              <w:tab w:val="right" w:leader="dot" w:pos="8921"/>
            </w:tabs>
            <w:rPr>
              <w:rFonts w:asciiTheme="minorHAnsi" w:eastAsiaTheme="minorEastAsia" w:hAnsiTheme="minorHAnsi" w:cstheme="minorBidi"/>
              <w:noProof/>
              <w:color w:val="auto"/>
            </w:rPr>
          </w:pPr>
          <w:hyperlink w:anchor="_Toc212128301" w:history="1">
            <w:r w:rsidR="00A5585B" w:rsidRPr="00A5585B">
              <w:rPr>
                <w:rStyle w:val="Hipervnculo"/>
                <w:noProof/>
              </w:rPr>
              <w:t>III. Interposición del Recurso de Revisión</w:t>
            </w:r>
            <w:r w:rsidR="00A5585B" w:rsidRPr="00A5585B">
              <w:rPr>
                <w:noProof/>
                <w:webHidden/>
              </w:rPr>
              <w:tab/>
            </w:r>
            <w:r w:rsidR="00A5585B" w:rsidRPr="00A5585B">
              <w:rPr>
                <w:noProof/>
                <w:webHidden/>
              </w:rPr>
              <w:fldChar w:fldCharType="begin"/>
            </w:r>
            <w:r w:rsidR="00A5585B" w:rsidRPr="00A5585B">
              <w:rPr>
                <w:noProof/>
                <w:webHidden/>
              </w:rPr>
              <w:instrText xml:space="preserve"> PAGEREF _Toc212128301 \h </w:instrText>
            </w:r>
            <w:r w:rsidR="00A5585B" w:rsidRPr="00A5585B">
              <w:rPr>
                <w:noProof/>
                <w:webHidden/>
              </w:rPr>
            </w:r>
            <w:r w:rsidR="00A5585B" w:rsidRPr="00A5585B">
              <w:rPr>
                <w:noProof/>
                <w:webHidden/>
              </w:rPr>
              <w:fldChar w:fldCharType="separate"/>
            </w:r>
            <w:r w:rsidR="00601030">
              <w:rPr>
                <w:noProof/>
                <w:webHidden/>
              </w:rPr>
              <w:t>4</w:t>
            </w:r>
            <w:r w:rsidR="00A5585B" w:rsidRPr="00A5585B">
              <w:rPr>
                <w:noProof/>
                <w:webHidden/>
              </w:rPr>
              <w:fldChar w:fldCharType="end"/>
            </w:r>
          </w:hyperlink>
        </w:p>
        <w:p w14:paraId="5CE37A65" w14:textId="77777777" w:rsidR="00A5585B" w:rsidRPr="00A5585B" w:rsidRDefault="00EA70BA">
          <w:pPr>
            <w:pStyle w:val="TDC2"/>
            <w:tabs>
              <w:tab w:val="right" w:leader="dot" w:pos="8921"/>
            </w:tabs>
            <w:rPr>
              <w:rFonts w:asciiTheme="minorHAnsi" w:eastAsiaTheme="minorEastAsia" w:hAnsiTheme="minorHAnsi" w:cstheme="minorBidi"/>
              <w:noProof/>
              <w:color w:val="auto"/>
            </w:rPr>
          </w:pPr>
          <w:hyperlink w:anchor="_Toc212128302" w:history="1">
            <w:r w:rsidR="00A5585B" w:rsidRPr="00A5585B">
              <w:rPr>
                <w:rStyle w:val="Hipervnculo"/>
                <w:noProof/>
              </w:rPr>
              <w:t>IV. Trámite del Recurso de Revisión ante este Instituto</w:t>
            </w:r>
            <w:r w:rsidR="00A5585B" w:rsidRPr="00A5585B">
              <w:rPr>
                <w:noProof/>
                <w:webHidden/>
              </w:rPr>
              <w:tab/>
            </w:r>
            <w:r w:rsidR="00A5585B" w:rsidRPr="00A5585B">
              <w:rPr>
                <w:noProof/>
                <w:webHidden/>
              </w:rPr>
              <w:fldChar w:fldCharType="begin"/>
            </w:r>
            <w:r w:rsidR="00A5585B" w:rsidRPr="00A5585B">
              <w:rPr>
                <w:noProof/>
                <w:webHidden/>
              </w:rPr>
              <w:instrText xml:space="preserve"> PAGEREF _Toc212128302 \h </w:instrText>
            </w:r>
            <w:r w:rsidR="00A5585B" w:rsidRPr="00A5585B">
              <w:rPr>
                <w:noProof/>
                <w:webHidden/>
              </w:rPr>
            </w:r>
            <w:r w:rsidR="00A5585B" w:rsidRPr="00A5585B">
              <w:rPr>
                <w:noProof/>
                <w:webHidden/>
              </w:rPr>
              <w:fldChar w:fldCharType="separate"/>
            </w:r>
            <w:r w:rsidR="00601030">
              <w:rPr>
                <w:noProof/>
                <w:webHidden/>
              </w:rPr>
              <w:t>4</w:t>
            </w:r>
            <w:r w:rsidR="00A5585B" w:rsidRPr="00A5585B">
              <w:rPr>
                <w:noProof/>
                <w:webHidden/>
              </w:rPr>
              <w:fldChar w:fldCharType="end"/>
            </w:r>
          </w:hyperlink>
        </w:p>
        <w:p w14:paraId="1DDB6F6D" w14:textId="77777777" w:rsidR="00A5585B" w:rsidRPr="00A5585B" w:rsidRDefault="00EA70BA">
          <w:pPr>
            <w:pStyle w:val="TDC1"/>
            <w:tabs>
              <w:tab w:val="right" w:leader="dot" w:pos="8921"/>
            </w:tabs>
            <w:rPr>
              <w:rFonts w:asciiTheme="minorHAnsi" w:eastAsiaTheme="minorEastAsia" w:hAnsiTheme="minorHAnsi" w:cstheme="minorBidi"/>
              <w:noProof/>
              <w:color w:val="auto"/>
            </w:rPr>
          </w:pPr>
          <w:hyperlink w:anchor="_Toc212128303" w:history="1">
            <w:r w:rsidR="00A5585B" w:rsidRPr="00A5585B">
              <w:rPr>
                <w:rStyle w:val="Hipervnculo"/>
                <w:noProof/>
              </w:rPr>
              <w:t>C O N S I D E R A N D O S</w:t>
            </w:r>
            <w:r w:rsidR="00A5585B" w:rsidRPr="00A5585B">
              <w:rPr>
                <w:noProof/>
                <w:webHidden/>
              </w:rPr>
              <w:tab/>
            </w:r>
            <w:r w:rsidR="00A5585B" w:rsidRPr="00A5585B">
              <w:rPr>
                <w:noProof/>
                <w:webHidden/>
              </w:rPr>
              <w:fldChar w:fldCharType="begin"/>
            </w:r>
            <w:r w:rsidR="00A5585B" w:rsidRPr="00A5585B">
              <w:rPr>
                <w:noProof/>
                <w:webHidden/>
              </w:rPr>
              <w:instrText xml:space="preserve"> PAGEREF _Toc212128303 \h </w:instrText>
            </w:r>
            <w:r w:rsidR="00A5585B" w:rsidRPr="00A5585B">
              <w:rPr>
                <w:noProof/>
                <w:webHidden/>
              </w:rPr>
            </w:r>
            <w:r w:rsidR="00A5585B" w:rsidRPr="00A5585B">
              <w:rPr>
                <w:noProof/>
                <w:webHidden/>
              </w:rPr>
              <w:fldChar w:fldCharType="separate"/>
            </w:r>
            <w:r w:rsidR="00601030">
              <w:rPr>
                <w:noProof/>
                <w:webHidden/>
              </w:rPr>
              <w:t>5</w:t>
            </w:r>
            <w:r w:rsidR="00A5585B" w:rsidRPr="00A5585B">
              <w:rPr>
                <w:noProof/>
                <w:webHidden/>
              </w:rPr>
              <w:fldChar w:fldCharType="end"/>
            </w:r>
          </w:hyperlink>
        </w:p>
        <w:p w14:paraId="064E704F" w14:textId="77777777" w:rsidR="00A5585B" w:rsidRPr="00A5585B" w:rsidRDefault="00EA70BA">
          <w:pPr>
            <w:pStyle w:val="TDC2"/>
            <w:tabs>
              <w:tab w:val="right" w:leader="dot" w:pos="8921"/>
            </w:tabs>
            <w:rPr>
              <w:rFonts w:asciiTheme="minorHAnsi" w:eastAsiaTheme="minorEastAsia" w:hAnsiTheme="minorHAnsi" w:cstheme="minorBidi"/>
              <w:noProof/>
              <w:color w:val="auto"/>
            </w:rPr>
          </w:pPr>
          <w:hyperlink w:anchor="_Toc212128304" w:history="1">
            <w:r w:rsidR="00A5585B" w:rsidRPr="00A5585B">
              <w:rPr>
                <w:rStyle w:val="Hipervnculo"/>
                <w:noProof/>
              </w:rPr>
              <w:t>PRIMERO. Competencia</w:t>
            </w:r>
            <w:r w:rsidR="00A5585B" w:rsidRPr="00A5585B">
              <w:rPr>
                <w:noProof/>
                <w:webHidden/>
              </w:rPr>
              <w:tab/>
            </w:r>
            <w:r w:rsidR="00A5585B" w:rsidRPr="00A5585B">
              <w:rPr>
                <w:noProof/>
                <w:webHidden/>
              </w:rPr>
              <w:fldChar w:fldCharType="begin"/>
            </w:r>
            <w:r w:rsidR="00A5585B" w:rsidRPr="00A5585B">
              <w:rPr>
                <w:noProof/>
                <w:webHidden/>
              </w:rPr>
              <w:instrText xml:space="preserve"> PAGEREF _Toc212128304 \h </w:instrText>
            </w:r>
            <w:r w:rsidR="00A5585B" w:rsidRPr="00A5585B">
              <w:rPr>
                <w:noProof/>
                <w:webHidden/>
              </w:rPr>
            </w:r>
            <w:r w:rsidR="00A5585B" w:rsidRPr="00A5585B">
              <w:rPr>
                <w:noProof/>
                <w:webHidden/>
              </w:rPr>
              <w:fldChar w:fldCharType="separate"/>
            </w:r>
            <w:r w:rsidR="00601030">
              <w:rPr>
                <w:noProof/>
                <w:webHidden/>
              </w:rPr>
              <w:t>6</w:t>
            </w:r>
            <w:r w:rsidR="00A5585B" w:rsidRPr="00A5585B">
              <w:rPr>
                <w:noProof/>
                <w:webHidden/>
              </w:rPr>
              <w:fldChar w:fldCharType="end"/>
            </w:r>
          </w:hyperlink>
        </w:p>
        <w:p w14:paraId="0A3733A9" w14:textId="77777777" w:rsidR="00A5585B" w:rsidRPr="00A5585B" w:rsidRDefault="00EA70BA">
          <w:pPr>
            <w:pStyle w:val="TDC2"/>
            <w:tabs>
              <w:tab w:val="right" w:leader="dot" w:pos="8921"/>
            </w:tabs>
            <w:rPr>
              <w:rFonts w:asciiTheme="minorHAnsi" w:eastAsiaTheme="minorEastAsia" w:hAnsiTheme="minorHAnsi" w:cstheme="minorBidi"/>
              <w:noProof/>
              <w:color w:val="auto"/>
            </w:rPr>
          </w:pPr>
          <w:hyperlink w:anchor="_Toc212128305" w:history="1">
            <w:r w:rsidR="00A5585B" w:rsidRPr="00A5585B">
              <w:rPr>
                <w:rStyle w:val="Hipervnculo"/>
                <w:noProof/>
              </w:rPr>
              <w:t>SEGUNDO. Causales de improcedencia y sobreseimiento</w:t>
            </w:r>
            <w:r w:rsidR="00A5585B" w:rsidRPr="00A5585B">
              <w:rPr>
                <w:noProof/>
                <w:webHidden/>
              </w:rPr>
              <w:tab/>
            </w:r>
            <w:r w:rsidR="00A5585B" w:rsidRPr="00A5585B">
              <w:rPr>
                <w:noProof/>
                <w:webHidden/>
              </w:rPr>
              <w:fldChar w:fldCharType="begin"/>
            </w:r>
            <w:r w:rsidR="00A5585B" w:rsidRPr="00A5585B">
              <w:rPr>
                <w:noProof/>
                <w:webHidden/>
              </w:rPr>
              <w:instrText xml:space="preserve"> PAGEREF _Toc212128305 \h </w:instrText>
            </w:r>
            <w:r w:rsidR="00A5585B" w:rsidRPr="00A5585B">
              <w:rPr>
                <w:noProof/>
                <w:webHidden/>
              </w:rPr>
            </w:r>
            <w:r w:rsidR="00A5585B" w:rsidRPr="00A5585B">
              <w:rPr>
                <w:noProof/>
                <w:webHidden/>
              </w:rPr>
              <w:fldChar w:fldCharType="separate"/>
            </w:r>
            <w:r w:rsidR="00601030">
              <w:rPr>
                <w:noProof/>
                <w:webHidden/>
              </w:rPr>
              <w:t>6</w:t>
            </w:r>
            <w:r w:rsidR="00A5585B" w:rsidRPr="00A5585B">
              <w:rPr>
                <w:noProof/>
                <w:webHidden/>
              </w:rPr>
              <w:fldChar w:fldCharType="end"/>
            </w:r>
          </w:hyperlink>
        </w:p>
        <w:p w14:paraId="02C58D46" w14:textId="77777777" w:rsidR="00A5585B" w:rsidRPr="00A5585B" w:rsidRDefault="00EA70BA">
          <w:pPr>
            <w:pStyle w:val="TDC2"/>
            <w:tabs>
              <w:tab w:val="right" w:leader="dot" w:pos="8921"/>
            </w:tabs>
            <w:rPr>
              <w:rFonts w:asciiTheme="minorHAnsi" w:eastAsiaTheme="minorEastAsia" w:hAnsiTheme="minorHAnsi" w:cstheme="minorBidi"/>
              <w:noProof/>
              <w:color w:val="auto"/>
            </w:rPr>
          </w:pPr>
          <w:hyperlink w:anchor="_Toc212128306" w:history="1">
            <w:r w:rsidR="00A5585B" w:rsidRPr="00A5585B">
              <w:rPr>
                <w:rStyle w:val="Hipervnculo"/>
                <w:noProof/>
              </w:rPr>
              <w:t>TERCERO. Determinación de la Controversia</w:t>
            </w:r>
            <w:r w:rsidR="00A5585B" w:rsidRPr="00A5585B">
              <w:rPr>
                <w:noProof/>
                <w:webHidden/>
              </w:rPr>
              <w:tab/>
            </w:r>
            <w:r w:rsidR="00A5585B" w:rsidRPr="00A5585B">
              <w:rPr>
                <w:noProof/>
                <w:webHidden/>
              </w:rPr>
              <w:fldChar w:fldCharType="begin"/>
            </w:r>
            <w:r w:rsidR="00A5585B" w:rsidRPr="00A5585B">
              <w:rPr>
                <w:noProof/>
                <w:webHidden/>
              </w:rPr>
              <w:instrText xml:space="preserve"> PAGEREF _Toc212128306 \h </w:instrText>
            </w:r>
            <w:r w:rsidR="00A5585B" w:rsidRPr="00A5585B">
              <w:rPr>
                <w:noProof/>
                <w:webHidden/>
              </w:rPr>
            </w:r>
            <w:r w:rsidR="00A5585B" w:rsidRPr="00A5585B">
              <w:rPr>
                <w:noProof/>
                <w:webHidden/>
              </w:rPr>
              <w:fldChar w:fldCharType="separate"/>
            </w:r>
            <w:r w:rsidR="00601030">
              <w:rPr>
                <w:noProof/>
                <w:webHidden/>
              </w:rPr>
              <w:t>8</w:t>
            </w:r>
            <w:r w:rsidR="00A5585B" w:rsidRPr="00A5585B">
              <w:rPr>
                <w:noProof/>
                <w:webHidden/>
              </w:rPr>
              <w:fldChar w:fldCharType="end"/>
            </w:r>
          </w:hyperlink>
        </w:p>
        <w:p w14:paraId="6FC976B7" w14:textId="77777777" w:rsidR="00A5585B" w:rsidRPr="00A5585B" w:rsidRDefault="00EA70BA">
          <w:pPr>
            <w:pStyle w:val="TDC2"/>
            <w:tabs>
              <w:tab w:val="right" w:leader="dot" w:pos="8921"/>
            </w:tabs>
            <w:rPr>
              <w:rFonts w:asciiTheme="minorHAnsi" w:eastAsiaTheme="minorEastAsia" w:hAnsiTheme="minorHAnsi" w:cstheme="minorBidi"/>
              <w:noProof/>
              <w:color w:val="auto"/>
            </w:rPr>
          </w:pPr>
          <w:hyperlink w:anchor="_Toc212128307" w:history="1">
            <w:r w:rsidR="00A5585B" w:rsidRPr="00A5585B">
              <w:rPr>
                <w:rStyle w:val="Hipervnculo"/>
                <w:noProof/>
              </w:rPr>
              <w:t>CUARTO. Marco normativo aplicable en materia de transparencia y acceso a la información pública</w:t>
            </w:r>
            <w:r w:rsidR="00A5585B" w:rsidRPr="00A5585B">
              <w:rPr>
                <w:noProof/>
                <w:webHidden/>
              </w:rPr>
              <w:tab/>
            </w:r>
            <w:r w:rsidR="00A5585B" w:rsidRPr="00A5585B">
              <w:rPr>
                <w:noProof/>
                <w:webHidden/>
              </w:rPr>
              <w:fldChar w:fldCharType="begin"/>
            </w:r>
            <w:r w:rsidR="00A5585B" w:rsidRPr="00A5585B">
              <w:rPr>
                <w:noProof/>
                <w:webHidden/>
              </w:rPr>
              <w:instrText xml:space="preserve"> PAGEREF _Toc212128307 \h </w:instrText>
            </w:r>
            <w:r w:rsidR="00A5585B" w:rsidRPr="00A5585B">
              <w:rPr>
                <w:noProof/>
                <w:webHidden/>
              </w:rPr>
            </w:r>
            <w:r w:rsidR="00A5585B" w:rsidRPr="00A5585B">
              <w:rPr>
                <w:noProof/>
                <w:webHidden/>
              </w:rPr>
              <w:fldChar w:fldCharType="separate"/>
            </w:r>
            <w:r w:rsidR="00601030">
              <w:rPr>
                <w:noProof/>
                <w:webHidden/>
              </w:rPr>
              <w:t>9</w:t>
            </w:r>
            <w:r w:rsidR="00A5585B" w:rsidRPr="00A5585B">
              <w:rPr>
                <w:noProof/>
                <w:webHidden/>
              </w:rPr>
              <w:fldChar w:fldCharType="end"/>
            </w:r>
          </w:hyperlink>
        </w:p>
        <w:p w14:paraId="1EDC44D8" w14:textId="77777777" w:rsidR="00A5585B" w:rsidRPr="00A5585B" w:rsidRDefault="00EA70BA">
          <w:pPr>
            <w:pStyle w:val="TDC2"/>
            <w:tabs>
              <w:tab w:val="right" w:leader="dot" w:pos="8921"/>
            </w:tabs>
            <w:rPr>
              <w:rFonts w:asciiTheme="minorHAnsi" w:eastAsiaTheme="minorEastAsia" w:hAnsiTheme="minorHAnsi" w:cstheme="minorBidi"/>
              <w:noProof/>
              <w:color w:val="auto"/>
            </w:rPr>
          </w:pPr>
          <w:hyperlink w:anchor="_Toc212128308" w:history="1">
            <w:r w:rsidR="00A5585B" w:rsidRPr="00A5585B">
              <w:rPr>
                <w:rStyle w:val="Hipervnculo"/>
                <w:noProof/>
              </w:rPr>
              <w:t>QUINTO. Estudio de Fondo</w:t>
            </w:r>
            <w:r w:rsidR="00A5585B" w:rsidRPr="00A5585B">
              <w:rPr>
                <w:noProof/>
                <w:webHidden/>
              </w:rPr>
              <w:tab/>
            </w:r>
            <w:r w:rsidR="00A5585B" w:rsidRPr="00A5585B">
              <w:rPr>
                <w:noProof/>
                <w:webHidden/>
              </w:rPr>
              <w:fldChar w:fldCharType="begin"/>
            </w:r>
            <w:r w:rsidR="00A5585B" w:rsidRPr="00A5585B">
              <w:rPr>
                <w:noProof/>
                <w:webHidden/>
              </w:rPr>
              <w:instrText xml:space="preserve"> PAGEREF _Toc212128308 \h </w:instrText>
            </w:r>
            <w:r w:rsidR="00A5585B" w:rsidRPr="00A5585B">
              <w:rPr>
                <w:noProof/>
                <w:webHidden/>
              </w:rPr>
            </w:r>
            <w:r w:rsidR="00A5585B" w:rsidRPr="00A5585B">
              <w:rPr>
                <w:noProof/>
                <w:webHidden/>
              </w:rPr>
              <w:fldChar w:fldCharType="separate"/>
            </w:r>
            <w:r w:rsidR="00601030">
              <w:rPr>
                <w:noProof/>
                <w:webHidden/>
              </w:rPr>
              <w:t>10</w:t>
            </w:r>
            <w:r w:rsidR="00A5585B" w:rsidRPr="00A5585B">
              <w:rPr>
                <w:noProof/>
                <w:webHidden/>
              </w:rPr>
              <w:fldChar w:fldCharType="end"/>
            </w:r>
          </w:hyperlink>
        </w:p>
        <w:p w14:paraId="0349CE57" w14:textId="77777777" w:rsidR="00A5585B" w:rsidRPr="00A5585B" w:rsidRDefault="00EA70BA">
          <w:pPr>
            <w:pStyle w:val="TDC2"/>
            <w:tabs>
              <w:tab w:val="right" w:leader="dot" w:pos="8921"/>
            </w:tabs>
            <w:rPr>
              <w:rFonts w:asciiTheme="minorHAnsi" w:eastAsiaTheme="minorEastAsia" w:hAnsiTheme="minorHAnsi" w:cstheme="minorBidi"/>
              <w:noProof/>
              <w:color w:val="auto"/>
            </w:rPr>
          </w:pPr>
          <w:hyperlink w:anchor="_Toc212128309" w:history="1">
            <w:r w:rsidR="00A5585B" w:rsidRPr="00A5585B">
              <w:rPr>
                <w:rStyle w:val="Hipervnculo"/>
                <w:noProof/>
              </w:rPr>
              <w:t>SEXTO. Decisión</w:t>
            </w:r>
            <w:r w:rsidR="00A5585B" w:rsidRPr="00A5585B">
              <w:rPr>
                <w:noProof/>
                <w:webHidden/>
              </w:rPr>
              <w:tab/>
            </w:r>
            <w:r w:rsidR="00A5585B" w:rsidRPr="00A5585B">
              <w:rPr>
                <w:noProof/>
                <w:webHidden/>
              </w:rPr>
              <w:fldChar w:fldCharType="begin"/>
            </w:r>
            <w:r w:rsidR="00A5585B" w:rsidRPr="00A5585B">
              <w:rPr>
                <w:noProof/>
                <w:webHidden/>
              </w:rPr>
              <w:instrText xml:space="preserve"> PAGEREF _Toc212128309 \h </w:instrText>
            </w:r>
            <w:r w:rsidR="00A5585B" w:rsidRPr="00A5585B">
              <w:rPr>
                <w:noProof/>
                <w:webHidden/>
              </w:rPr>
            </w:r>
            <w:r w:rsidR="00A5585B" w:rsidRPr="00A5585B">
              <w:rPr>
                <w:noProof/>
                <w:webHidden/>
              </w:rPr>
              <w:fldChar w:fldCharType="separate"/>
            </w:r>
            <w:r w:rsidR="00601030">
              <w:rPr>
                <w:noProof/>
                <w:webHidden/>
              </w:rPr>
              <w:t>18</w:t>
            </w:r>
            <w:r w:rsidR="00A5585B" w:rsidRPr="00A5585B">
              <w:rPr>
                <w:noProof/>
                <w:webHidden/>
              </w:rPr>
              <w:fldChar w:fldCharType="end"/>
            </w:r>
          </w:hyperlink>
        </w:p>
        <w:p w14:paraId="417D981A" w14:textId="77777777" w:rsidR="00A5585B" w:rsidRPr="00A5585B" w:rsidRDefault="00EA70BA">
          <w:pPr>
            <w:pStyle w:val="TDC1"/>
            <w:tabs>
              <w:tab w:val="right" w:leader="dot" w:pos="8921"/>
            </w:tabs>
            <w:rPr>
              <w:rFonts w:asciiTheme="minorHAnsi" w:eastAsiaTheme="minorEastAsia" w:hAnsiTheme="minorHAnsi" w:cstheme="minorBidi"/>
              <w:noProof/>
              <w:color w:val="auto"/>
            </w:rPr>
          </w:pPr>
          <w:hyperlink w:anchor="_Toc212128310" w:history="1">
            <w:r w:rsidR="00A5585B" w:rsidRPr="00A5585B">
              <w:rPr>
                <w:rStyle w:val="Hipervnculo"/>
                <w:noProof/>
              </w:rPr>
              <w:t>R E S U E L V E</w:t>
            </w:r>
            <w:r w:rsidR="00A5585B" w:rsidRPr="00A5585B">
              <w:rPr>
                <w:noProof/>
                <w:webHidden/>
              </w:rPr>
              <w:tab/>
            </w:r>
            <w:r w:rsidR="00A5585B" w:rsidRPr="00A5585B">
              <w:rPr>
                <w:noProof/>
                <w:webHidden/>
              </w:rPr>
              <w:fldChar w:fldCharType="begin"/>
            </w:r>
            <w:r w:rsidR="00A5585B" w:rsidRPr="00A5585B">
              <w:rPr>
                <w:noProof/>
                <w:webHidden/>
              </w:rPr>
              <w:instrText xml:space="preserve"> PAGEREF _Toc212128310 \h </w:instrText>
            </w:r>
            <w:r w:rsidR="00A5585B" w:rsidRPr="00A5585B">
              <w:rPr>
                <w:noProof/>
                <w:webHidden/>
              </w:rPr>
            </w:r>
            <w:r w:rsidR="00A5585B" w:rsidRPr="00A5585B">
              <w:rPr>
                <w:noProof/>
                <w:webHidden/>
              </w:rPr>
              <w:fldChar w:fldCharType="separate"/>
            </w:r>
            <w:r w:rsidR="00601030">
              <w:rPr>
                <w:noProof/>
                <w:webHidden/>
              </w:rPr>
              <w:t>19</w:t>
            </w:r>
            <w:r w:rsidR="00A5585B" w:rsidRPr="00A5585B">
              <w:rPr>
                <w:noProof/>
                <w:webHidden/>
              </w:rPr>
              <w:fldChar w:fldCharType="end"/>
            </w:r>
          </w:hyperlink>
        </w:p>
        <w:p w14:paraId="5B9D6C11" w14:textId="4CB62BE3" w:rsidR="00C4052B" w:rsidRPr="009B2143" w:rsidRDefault="00C4052B" w:rsidP="007808E0">
          <w:pPr>
            <w:spacing w:after="0" w:line="360" w:lineRule="auto"/>
          </w:pPr>
          <w:r w:rsidRPr="009B2143">
            <w:rPr>
              <w:b/>
              <w:bCs/>
              <w:lang w:val="es-ES"/>
            </w:rPr>
            <w:fldChar w:fldCharType="end"/>
          </w:r>
        </w:p>
      </w:sdtContent>
    </w:sdt>
    <w:p w14:paraId="57481942" w14:textId="77777777" w:rsidR="00C4052B" w:rsidRPr="009B2143" w:rsidRDefault="00C4052B" w:rsidP="007808E0">
      <w:pPr>
        <w:tabs>
          <w:tab w:val="left" w:pos="8931"/>
        </w:tabs>
        <w:spacing w:after="0" w:line="360" w:lineRule="auto"/>
      </w:pPr>
    </w:p>
    <w:p w14:paraId="411B5995" w14:textId="77777777" w:rsidR="00C4052B" w:rsidRPr="009B2143" w:rsidRDefault="00C4052B" w:rsidP="007808E0">
      <w:pPr>
        <w:tabs>
          <w:tab w:val="left" w:pos="8931"/>
        </w:tabs>
        <w:spacing w:after="0" w:line="360" w:lineRule="auto"/>
      </w:pPr>
    </w:p>
    <w:p w14:paraId="6784625D" w14:textId="77777777" w:rsidR="00C4052B" w:rsidRPr="009B2143" w:rsidRDefault="00C4052B" w:rsidP="007808E0">
      <w:pPr>
        <w:tabs>
          <w:tab w:val="left" w:pos="8931"/>
        </w:tabs>
        <w:spacing w:after="0" w:line="360" w:lineRule="auto"/>
      </w:pPr>
    </w:p>
    <w:p w14:paraId="140888DD" w14:textId="77777777" w:rsidR="00C4052B" w:rsidRPr="009B2143" w:rsidRDefault="00C4052B" w:rsidP="007808E0">
      <w:pPr>
        <w:tabs>
          <w:tab w:val="left" w:pos="8931"/>
        </w:tabs>
        <w:spacing w:after="0" w:line="360" w:lineRule="auto"/>
      </w:pPr>
    </w:p>
    <w:p w14:paraId="46268890" w14:textId="77777777" w:rsidR="00C4052B" w:rsidRPr="009B2143" w:rsidRDefault="00C4052B" w:rsidP="007808E0">
      <w:pPr>
        <w:tabs>
          <w:tab w:val="left" w:pos="8931"/>
        </w:tabs>
        <w:spacing w:after="0" w:line="360" w:lineRule="auto"/>
      </w:pPr>
    </w:p>
    <w:p w14:paraId="147CC638" w14:textId="77777777" w:rsidR="00C4052B" w:rsidRPr="009B2143" w:rsidRDefault="00C4052B" w:rsidP="007808E0">
      <w:pPr>
        <w:tabs>
          <w:tab w:val="left" w:pos="8931"/>
        </w:tabs>
        <w:spacing w:after="0" w:line="360" w:lineRule="auto"/>
      </w:pPr>
    </w:p>
    <w:p w14:paraId="01BB5716" w14:textId="77777777" w:rsidR="00C4052B" w:rsidRPr="009B2143" w:rsidRDefault="00C4052B" w:rsidP="007808E0">
      <w:pPr>
        <w:tabs>
          <w:tab w:val="left" w:pos="8931"/>
        </w:tabs>
        <w:spacing w:after="0" w:line="360" w:lineRule="auto"/>
      </w:pPr>
    </w:p>
    <w:p w14:paraId="23125A44" w14:textId="77777777" w:rsidR="00362F28" w:rsidRPr="009B2143" w:rsidRDefault="00362F28" w:rsidP="007808E0">
      <w:pPr>
        <w:tabs>
          <w:tab w:val="left" w:pos="8931"/>
        </w:tabs>
        <w:spacing w:after="0" w:line="360" w:lineRule="auto"/>
      </w:pPr>
    </w:p>
    <w:p w14:paraId="3FB7EB5E" w14:textId="46A6249B" w:rsidR="005C690F" w:rsidRPr="009B2143" w:rsidRDefault="007D6307" w:rsidP="007808E0">
      <w:pPr>
        <w:tabs>
          <w:tab w:val="left" w:pos="8931"/>
        </w:tabs>
        <w:spacing w:after="0" w:line="360" w:lineRule="auto"/>
      </w:pPr>
      <w:r w:rsidRPr="009B2143">
        <w:lastRenderedPageBreak/>
        <w:t xml:space="preserve">Resolución del Pleno del Instituto de Transparencia, Acceso a la Información Pública y Protección de Datos Personales del Estado de México y Municipios, con domicilio en Metepec, Estado de México, de </w:t>
      </w:r>
      <w:r w:rsidR="00EF0C39" w:rsidRPr="009B2143">
        <w:t xml:space="preserve">fecha </w:t>
      </w:r>
      <w:r w:rsidR="00362F28" w:rsidRPr="009B2143">
        <w:t>veintidós</w:t>
      </w:r>
      <w:r w:rsidR="00282044" w:rsidRPr="009B2143">
        <w:t xml:space="preserve"> de octubre</w:t>
      </w:r>
      <w:r w:rsidR="00CF7AA5" w:rsidRPr="009B2143">
        <w:t xml:space="preserve"> </w:t>
      </w:r>
      <w:r w:rsidR="00945CB8" w:rsidRPr="009B2143">
        <w:t>de dos mil veintic</w:t>
      </w:r>
      <w:r w:rsidR="00C11A18" w:rsidRPr="009B2143">
        <w:t>inco</w:t>
      </w:r>
      <w:r w:rsidRPr="009B2143">
        <w:t xml:space="preserve">. </w:t>
      </w:r>
    </w:p>
    <w:p w14:paraId="0DCD3B82" w14:textId="77777777" w:rsidR="005C690F" w:rsidRPr="009B2143" w:rsidRDefault="005C690F" w:rsidP="007808E0">
      <w:pPr>
        <w:spacing w:after="0" w:line="360" w:lineRule="auto"/>
        <w:rPr>
          <w:b/>
        </w:rPr>
      </w:pPr>
    </w:p>
    <w:p w14:paraId="1570B336" w14:textId="5B488482" w:rsidR="005C690F" w:rsidRPr="009B2143" w:rsidRDefault="007D6307" w:rsidP="007808E0">
      <w:pPr>
        <w:spacing w:after="0" w:line="360" w:lineRule="auto"/>
        <w:rPr>
          <w:color w:val="0D0D0D"/>
        </w:rPr>
      </w:pPr>
      <w:r w:rsidRPr="009B2143">
        <w:rPr>
          <w:b/>
        </w:rPr>
        <w:t xml:space="preserve">VISTO </w:t>
      </w:r>
      <w:r w:rsidRPr="009B2143">
        <w:t xml:space="preserve">el expediente electrónico conformado con motivo del Recurso de Revisión </w:t>
      </w:r>
      <w:r w:rsidR="00A45506" w:rsidRPr="00512C32">
        <w:rPr>
          <w:b/>
          <w:bCs/>
        </w:rPr>
        <w:t>10616</w:t>
      </w:r>
      <w:r w:rsidR="000D392E" w:rsidRPr="00512C32">
        <w:rPr>
          <w:b/>
          <w:bCs/>
        </w:rPr>
        <w:t>/INFOEM/IP/RR/2025</w:t>
      </w:r>
      <w:r w:rsidRPr="009B2143">
        <w:rPr>
          <w:bCs/>
        </w:rPr>
        <w:t xml:space="preserve">, interpuesto </w:t>
      </w:r>
      <w:r w:rsidR="008415EA" w:rsidRPr="009B2143">
        <w:rPr>
          <w:bCs/>
        </w:rPr>
        <w:t>por</w:t>
      </w:r>
      <w:r w:rsidR="00A45506" w:rsidRPr="009B2143">
        <w:rPr>
          <w:bCs/>
        </w:rPr>
        <w:t xml:space="preserve"> </w:t>
      </w:r>
      <w:r w:rsidR="00935A40" w:rsidRPr="00935A40">
        <w:rPr>
          <w:b/>
          <w:bCs/>
          <w:highlight w:val="black"/>
        </w:rPr>
        <w:t>XXXXXXXXXXX</w:t>
      </w:r>
      <w:bookmarkStart w:id="0" w:name="_GoBack"/>
      <w:bookmarkEnd w:id="0"/>
      <w:r w:rsidR="00282044" w:rsidRPr="009B2143">
        <w:rPr>
          <w:bCs/>
        </w:rPr>
        <w:t xml:space="preserve">, quien será </w:t>
      </w:r>
      <w:r w:rsidR="00D906B2" w:rsidRPr="009B2143">
        <w:rPr>
          <w:bCs/>
        </w:rPr>
        <w:t>la persona</w:t>
      </w:r>
      <w:r w:rsidRPr="009B2143">
        <w:rPr>
          <w:bCs/>
        </w:rPr>
        <w:t xml:space="preserve"> </w:t>
      </w:r>
      <w:r w:rsidRPr="009B2143">
        <w:rPr>
          <w:bCs/>
          <w:color w:val="0D0D0D"/>
        </w:rPr>
        <w:t>Recurrente o Particular, en contra de la respuesta del Sujeto Obligado</w:t>
      </w:r>
      <w:r w:rsidR="00705FBB" w:rsidRPr="009B2143">
        <w:rPr>
          <w:bCs/>
          <w:color w:val="0D0D0D"/>
        </w:rPr>
        <w:t xml:space="preserve">, </w:t>
      </w:r>
      <w:r w:rsidR="00A45506" w:rsidRPr="00512C32">
        <w:rPr>
          <w:b/>
        </w:rPr>
        <w:t>Organismo Público Descentralizado para la Prestación de Los Servicios de Agua Potable Alcantarillado y Saneamiento del Municipio de Naucalpan de Juáre</w:t>
      </w:r>
      <w:r w:rsidR="00A45506" w:rsidRPr="009B2143">
        <w:t>z</w:t>
      </w:r>
      <w:r w:rsidR="00EF0C39" w:rsidRPr="009B2143">
        <w:rPr>
          <w:bCs/>
        </w:rPr>
        <w:t>,</w:t>
      </w:r>
      <w:r w:rsidRPr="009B2143">
        <w:rPr>
          <w:bCs/>
          <w:color w:val="0D0D0D"/>
        </w:rPr>
        <w:t xml:space="preserve"> </w:t>
      </w:r>
      <w:r w:rsidRPr="009B2143">
        <w:rPr>
          <w:color w:val="0D0D0D"/>
        </w:rPr>
        <w:t>a la solicitud de acceso a la información pública</w:t>
      </w:r>
      <w:r w:rsidR="00800641" w:rsidRPr="009B2143">
        <w:rPr>
          <w:color w:val="0D0D0D"/>
        </w:rPr>
        <w:t xml:space="preserve"> </w:t>
      </w:r>
      <w:r w:rsidR="00D768A4" w:rsidRPr="009B2143">
        <w:t>0</w:t>
      </w:r>
      <w:r w:rsidR="00282044" w:rsidRPr="009B2143">
        <w:t>0</w:t>
      </w:r>
      <w:r w:rsidR="00A45506" w:rsidRPr="009B2143">
        <w:t>341</w:t>
      </w:r>
      <w:r w:rsidR="00EE1006" w:rsidRPr="009B2143">
        <w:t>/</w:t>
      </w:r>
      <w:r w:rsidR="00A45506" w:rsidRPr="009B2143">
        <w:t>OASNAUCAL</w:t>
      </w:r>
      <w:r w:rsidR="000D392E" w:rsidRPr="009B2143">
        <w:t>/IP/2025</w:t>
      </w:r>
      <w:r w:rsidRPr="009B2143">
        <w:rPr>
          <w:color w:val="000000"/>
        </w:rPr>
        <w:t xml:space="preserve">, </w:t>
      </w:r>
      <w:r w:rsidRPr="009B2143">
        <w:rPr>
          <w:color w:val="0D0D0D"/>
        </w:rPr>
        <w:t>se emite la presente Resolución, con base en los Antecedentes y Considerandos que se exponen a continuación:</w:t>
      </w:r>
    </w:p>
    <w:p w14:paraId="1F97CEF3" w14:textId="77777777" w:rsidR="005C690F" w:rsidRPr="009B2143" w:rsidRDefault="005C690F" w:rsidP="007808E0">
      <w:pPr>
        <w:spacing w:after="0" w:line="360" w:lineRule="auto"/>
        <w:rPr>
          <w:b/>
        </w:rPr>
      </w:pPr>
    </w:p>
    <w:p w14:paraId="1DEAF9D3" w14:textId="24D35555" w:rsidR="005C690F" w:rsidRPr="009B2143" w:rsidRDefault="00CD6238" w:rsidP="007808E0">
      <w:pPr>
        <w:pStyle w:val="Ttulo1"/>
        <w:spacing w:before="0" w:after="0" w:line="360" w:lineRule="auto"/>
        <w:jc w:val="center"/>
        <w:rPr>
          <w:sz w:val="22"/>
          <w:szCs w:val="22"/>
        </w:rPr>
      </w:pPr>
      <w:bookmarkStart w:id="1" w:name="_Toc212128298"/>
      <w:r w:rsidRPr="009B2143">
        <w:rPr>
          <w:sz w:val="22"/>
          <w:szCs w:val="22"/>
        </w:rPr>
        <w:t>A N T E C E D E N T E S</w:t>
      </w:r>
      <w:bookmarkEnd w:id="1"/>
    </w:p>
    <w:p w14:paraId="5A7EDA4F" w14:textId="77777777" w:rsidR="005C690F" w:rsidRPr="009B2143" w:rsidRDefault="005C690F" w:rsidP="007808E0">
      <w:pPr>
        <w:spacing w:after="0" w:line="360" w:lineRule="auto"/>
        <w:jc w:val="center"/>
        <w:rPr>
          <w:b/>
        </w:rPr>
      </w:pPr>
    </w:p>
    <w:p w14:paraId="4930DAB9" w14:textId="701611A7" w:rsidR="00E22EA8" w:rsidRPr="009B2143" w:rsidRDefault="009215C2" w:rsidP="007808E0">
      <w:pPr>
        <w:pStyle w:val="Ttulo2"/>
        <w:spacing w:before="0" w:after="0" w:line="360" w:lineRule="auto"/>
        <w:rPr>
          <w:sz w:val="22"/>
          <w:szCs w:val="22"/>
          <w:lang w:eastAsia="es-ES"/>
        </w:rPr>
      </w:pPr>
      <w:bookmarkStart w:id="2" w:name="_Toc212128299"/>
      <w:r w:rsidRPr="009B2143">
        <w:rPr>
          <w:sz w:val="22"/>
          <w:szCs w:val="22"/>
          <w:lang w:eastAsia="es-ES"/>
        </w:rPr>
        <w:t xml:space="preserve">I. </w:t>
      </w:r>
      <w:r w:rsidR="00E22EA8" w:rsidRPr="009B2143">
        <w:rPr>
          <w:sz w:val="22"/>
          <w:szCs w:val="22"/>
          <w:lang w:eastAsia="es-ES"/>
        </w:rPr>
        <w:t>Presentación de la solicitud de información</w:t>
      </w:r>
      <w:bookmarkEnd w:id="2"/>
    </w:p>
    <w:p w14:paraId="63A20E25" w14:textId="77777777" w:rsidR="009215C2" w:rsidRPr="009B2143" w:rsidRDefault="009215C2" w:rsidP="007808E0">
      <w:pPr>
        <w:tabs>
          <w:tab w:val="left" w:pos="567"/>
        </w:tabs>
        <w:spacing w:after="0" w:line="360" w:lineRule="auto"/>
        <w:rPr>
          <w:rFonts w:eastAsia="Times New Roman" w:cs="Tahoma"/>
          <w:lang w:eastAsia="es-ES"/>
        </w:rPr>
      </w:pPr>
    </w:p>
    <w:p w14:paraId="301B8A4E" w14:textId="6BD5D1D4" w:rsidR="00E22EA8" w:rsidRPr="009B2143" w:rsidRDefault="00D906B2" w:rsidP="007808E0">
      <w:pPr>
        <w:spacing w:after="0" w:line="360" w:lineRule="auto"/>
        <w:rPr>
          <w:rFonts w:eastAsia="Times New Roman" w:cs="Tahoma"/>
          <w:lang w:eastAsia="es-ES"/>
        </w:rPr>
      </w:pPr>
      <w:r w:rsidRPr="009B2143">
        <w:rPr>
          <w:rFonts w:eastAsia="Times New Roman" w:cs="Tahoma"/>
          <w:lang w:eastAsia="es-ES"/>
        </w:rPr>
        <w:t>El</w:t>
      </w:r>
      <w:r w:rsidR="00862A87" w:rsidRPr="009B2143">
        <w:rPr>
          <w:rFonts w:eastAsia="Times New Roman" w:cs="Tahoma"/>
          <w:lang w:eastAsia="es-ES"/>
        </w:rPr>
        <w:t xml:space="preserve"> doce de agosto</w:t>
      </w:r>
      <w:r w:rsidR="00A41789" w:rsidRPr="009B2143">
        <w:rPr>
          <w:rFonts w:eastAsia="Times New Roman" w:cs="Tahoma"/>
          <w:lang w:eastAsia="es-ES"/>
        </w:rPr>
        <w:t xml:space="preserve"> </w:t>
      </w:r>
      <w:r w:rsidR="008E0DC4" w:rsidRPr="009B2143">
        <w:rPr>
          <w:rFonts w:eastAsia="Times New Roman" w:cs="Tahoma"/>
          <w:lang w:eastAsia="es-ES"/>
        </w:rPr>
        <w:t>de dos mil veinticinco</w:t>
      </w:r>
      <w:r w:rsidR="00BF362A" w:rsidRPr="009B2143">
        <w:rPr>
          <w:rFonts w:eastAsia="Times New Roman" w:cs="Tahoma"/>
          <w:lang w:eastAsia="es-ES"/>
        </w:rPr>
        <w:t xml:space="preserve">, </w:t>
      </w:r>
      <w:r w:rsidR="00E22EA8" w:rsidRPr="009B2143">
        <w:rPr>
          <w:rFonts w:eastAsia="Times New Roman" w:cs="Tahoma"/>
          <w:lang w:eastAsia="es-ES"/>
        </w:rPr>
        <w:t>el Particular presentó una solicitud de acceso a la información pública, a través del Sistema de Acceso a la Información Mexiquense (SAIMEX), ante</w:t>
      </w:r>
      <w:r w:rsidR="000B3C56" w:rsidRPr="009B2143">
        <w:rPr>
          <w:rFonts w:eastAsia="Times New Roman" w:cs="Tahoma"/>
          <w:lang w:eastAsia="es-ES"/>
        </w:rPr>
        <w:t xml:space="preserve"> </w:t>
      </w:r>
      <w:r w:rsidR="00DC175C" w:rsidRPr="009B2143">
        <w:rPr>
          <w:rFonts w:eastAsia="Times New Roman" w:cs="Tahoma"/>
          <w:lang w:eastAsia="es-ES"/>
        </w:rPr>
        <w:t>el</w:t>
      </w:r>
      <w:r w:rsidR="00862A87" w:rsidRPr="009B2143">
        <w:t xml:space="preserve"> Organismo Público Descentralizado para la Prestación de Los Servicios de Agua Potable Alcantarillado y Saneamiento del Municipio de Naucalpan de Juárez</w:t>
      </w:r>
      <w:r w:rsidR="008E0DC4" w:rsidRPr="009B2143">
        <w:rPr>
          <w:rFonts w:eastAsia="Calibri" w:cs="Times New Roman"/>
          <w:color w:val="000000"/>
        </w:rPr>
        <w:t>,</w:t>
      </w:r>
      <w:r w:rsidR="00DC175C" w:rsidRPr="009B2143">
        <w:rPr>
          <w:rFonts w:eastAsia="Calibri" w:cs="Tahoma"/>
        </w:rPr>
        <w:t xml:space="preserve"> </w:t>
      </w:r>
      <w:r w:rsidR="00E22EA8" w:rsidRPr="009B2143">
        <w:rPr>
          <w:rFonts w:eastAsia="Calibri" w:cs="Tahoma"/>
        </w:rPr>
        <w:t xml:space="preserve">en los siguientes términos: </w:t>
      </w:r>
    </w:p>
    <w:p w14:paraId="2B959865" w14:textId="77777777" w:rsidR="00E22EA8" w:rsidRPr="009B2143" w:rsidRDefault="00E22EA8" w:rsidP="007808E0">
      <w:pPr>
        <w:spacing w:after="0" w:line="360" w:lineRule="auto"/>
        <w:rPr>
          <w:rFonts w:eastAsia="Calibri" w:cs="Tahoma"/>
        </w:rPr>
      </w:pPr>
    </w:p>
    <w:p w14:paraId="3FBC9D66" w14:textId="0F26255C" w:rsidR="00A41789" w:rsidRPr="009B2143" w:rsidRDefault="00125F26" w:rsidP="007808E0">
      <w:pPr>
        <w:tabs>
          <w:tab w:val="left" w:pos="4667"/>
        </w:tabs>
        <w:spacing w:after="0" w:line="360" w:lineRule="auto"/>
        <w:ind w:left="567" w:right="567"/>
        <w:rPr>
          <w:rFonts w:eastAsia="Times New Roman" w:cs="Tahoma"/>
          <w:b/>
          <w:i/>
          <w:iCs/>
          <w:sz w:val="20"/>
          <w:szCs w:val="20"/>
          <w:lang w:eastAsia="es-ES"/>
        </w:rPr>
      </w:pPr>
      <w:r w:rsidRPr="009B2143">
        <w:rPr>
          <w:rFonts w:eastAsia="Times New Roman" w:cs="Tahoma"/>
          <w:b/>
          <w:i/>
          <w:iCs/>
          <w:sz w:val="20"/>
          <w:szCs w:val="20"/>
          <w:lang w:eastAsia="es-ES"/>
        </w:rPr>
        <w:t>“</w:t>
      </w:r>
      <w:r w:rsidR="00E22EA8" w:rsidRPr="009B2143">
        <w:rPr>
          <w:rFonts w:eastAsia="Times New Roman" w:cs="Tahoma"/>
          <w:b/>
          <w:i/>
          <w:iCs/>
          <w:sz w:val="20"/>
          <w:szCs w:val="20"/>
          <w:lang w:eastAsia="es-ES"/>
        </w:rPr>
        <w:t>DESCRIPCIÓN CLARA Y PRECI</w:t>
      </w:r>
      <w:r w:rsidR="0084143D" w:rsidRPr="009B2143">
        <w:rPr>
          <w:rFonts w:eastAsia="Times New Roman" w:cs="Tahoma"/>
          <w:b/>
          <w:i/>
          <w:iCs/>
          <w:sz w:val="20"/>
          <w:szCs w:val="20"/>
          <w:lang w:eastAsia="es-ES"/>
        </w:rPr>
        <w:t xml:space="preserve">SA DE LA </w:t>
      </w:r>
      <w:r w:rsidR="00A41789" w:rsidRPr="009B2143">
        <w:rPr>
          <w:rFonts w:eastAsia="Times New Roman" w:cs="Tahoma"/>
          <w:b/>
          <w:i/>
          <w:iCs/>
          <w:sz w:val="20"/>
          <w:szCs w:val="20"/>
          <w:lang w:eastAsia="es-ES"/>
        </w:rPr>
        <w:t>INFORMACIÓN SOLICITADA</w:t>
      </w:r>
    </w:p>
    <w:p w14:paraId="2C6BC213" w14:textId="00812697" w:rsidR="00E22EA8" w:rsidRPr="009B2143" w:rsidRDefault="00A45506" w:rsidP="007808E0">
      <w:pPr>
        <w:tabs>
          <w:tab w:val="left" w:pos="4667"/>
        </w:tabs>
        <w:spacing w:after="0" w:line="360" w:lineRule="auto"/>
        <w:ind w:left="567" w:right="567"/>
        <w:rPr>
          <w:rFonts w:eastAsia="Times New Roman" w:cs="Tahoma"/>
          <w:bCs/>
          <w:i/>
          <w:iCs/>
          <w:sz w:val="20"/>
          <w:szCs w:val="20"/>
          <w:lang w:eastAsia="es-ES"/>
        </w:rPr>
      </w:pPr>
      <w:r w:rsidRPr="009B2143">
        <w:rPr>
          <w:i/>
          <w:iCs/>
          <w:sz w:val="20"/>
          <w:szCs w:val="20"/>
        </w:rPr>
        <w:lastRenderedPageBreak/>
        <w:t>PROTOCOLO DE ATENCION A ACOSO LABORAL, QUE HACEN Y CUAL ES EL ACOMPAÑMIENTO A LA VICTIMA.</w:t>
      </w:r>
      <w:r w:rsidR="009215C2" w:rsidRPr="009B2143">
        <w:rPr>
          <w:i/>
          <w:iCs/>
          <w:sz w:val="20"/>
          <w:szCs w:val="20"/>
        </w:rPr>
        <w:t>”</w:t>
      </w:r>
      <w:r w:rsidR="00857C17" w:rsidRPr="009B2143">
        <w:rPr>
          <w:i/>
          <w:iCs/>
          <w:sz w:val="20"/>
          <w:szCs w:val="20"/>
        </w:rPr>
        <w:t xml:space="preserve"> (Sic.)</w:t>
      </w:r>
    </w:p>
    <w:p w14:paraId="5E88ED39" w14:textId="77777777" w:rsidR="00BF362A" w:rsidRPr="009B2143" w:rsidRDefault="00BF362A" w:rsidP="007808E0">
      <w:pPr>
        <w:tabs>
          <w:tab w:val="left" w:pos="4667"/>
        </w:tabs>
        <w:spacing w:after="0" w:line="360" w:lineRule="auto"/>
        <w:ind w:left="567" w:right="567"/>
        <w:rPr>
          <w:rFonts w:eastAsia="Times New Roman" w:cs="Tahoma"/>
          <w:b/>
          <w:bCs/>
          <w:i/>
          <w:iCs/>
          <w:sz w:val="20"/>
          <w:lang w:eastAsia="es-ES"/>
        </w:rPr>
      </w:pPr>
    </w:p>
    <w:p w14:paraId="6C0DE105" w14:textId="3FEE2196" w:rsidR="00E22EA8" w:rsidRPr="009B2143" w:rsidRDefault="00125F26" w:rsidP="007808E0">
      <w:pPr>
        <w:tabs>
          <w:tab w:val="left" w:pos="4667"/>
        </w:tabs>
        <w:spacing w:after="0" w:line="360" w:lineRule="auto"/>
        <w:ind w:left="567" w:right="567"/>
        <w:rPr>
          <w:rFonts w:eastAsia="Times New Roman" w:cs="Tahoma"/>
          <w:b/>
          <w:bCs/>
          <w:i/>
          <w:iCs/>
          <w:sz w:val="20"/>
          <w:lang w:eastAsia="es-ES"/>
        </w:rPr>
      </w:pPr>
      <w:r w:rsidRPr="009B2143">
        <w:rPr>
          <w:rFonts w:eastAsia="Times New Roman" w:cs="Tahoma"/>
          <w:b/>
          <w:bCs/>
          <w:i/>
          <w:iCs/>
          <w:sz w:val="20"/>
          <w:lang w:eastAsia="es-ES"/>
        </w:rPr>
        <w:t>“</w:t>
      </w:r>
      <w:r w:rsidR="00E22EA8" w:rsidRPr="009B2143">
        <w:rPr>
          <w:rFonts w:eastAsia="Times New Roman" w:cs="Tahoma"/>
          <w:b/>
          <w:bCs/>
          <w:i/>
          <w:iCs/>
          <w:sz w:val="20"/>
          <w:lang w:eastAsia="es-ES"/>
        </w:rPr>
        <w:t>MODALIDAD DE ENTREGA</w:t>
      </w:r>
    </w:p>
    <w:p w14:paraId="3CA8F82F" w14:textId="1B5A8200" w:rsidR="00EB386A" w:rsidRPr="009B2143" w:rsidRDefault="00BB6693" w:rsidP="007808E0">
      <w:pPr>
        <w:spacing w:after="0" w:line="360" w:lineRule="auto"/>
        <w:ind w:left="567" w:right="567"/>
        <w:rPr>
          <w:rFonts w:eastAsia="Times New Roman" w:cs="Arial"/>
          <w:bCs/>
          <w:i/>
          <w:iCs/>
          <w:sz w:val="20"/>
          <w:lang w:eastAsia="es-ES"/>
        </w:rPr>
      </w:pPr>
      <w:r w:rsidRPr="009B2143">
        <w:rPr>
          <w:rFonts w:eastAsia="Times New Roman" w:cs="Arial"/>
          <w:bCs/>
          <w:i/>
          <w:iCs/>
          <w:sz w:val="20"/>
          <w:lang w:eastAsia="es-ES"/>
        </w:rPr>
        <w:t>A través del SAIMEX</w:t>
      </w:r>
      <w:r w:rsidR="00E22EA8" w:rsidRPr="009B2143">
        <w:rPr>
          <w:rFonts w:eastAsia="Times New Roman" w:cs="Arial"/>
          <w:bCs/>
          <w:i/>
          <w:iCs/>
          <w:sz w:val="20"/>
          <w:lang w:eastAsia="es-ES"/>
        </w:rPr>
        <w:t>”</w:t>
      </w:r>
    </w:p>
    <w:p w14:paraId="1F27D4B3" w14:textId="77777777" w:rsidR="002529FA" w:rsidRPr="009B2143" w:rsidRDefault="002529FA" w:rsidP="002529FA">
      <w:pPr>
        <w:spacing w:after="0" w:line="360" w:lineRule="auto"/>
        <w:ind w:right="567"/>
        <w:rPr>
          <w:rFonts w:eastAsia="Times New Roman" w:cs="Arial"/>
          <w:bCs/>
          <w:i/>
          <w:iCs/>
          <w:sz w:val="20"/>
          <w:lang w:eastAsia="es-ES"/>
        </w:rPr>
      </w:pPr>
    </w:p>
    <w:p w14:paraId="0A604AAC" w14:textId="2872284F" w:rsidR="00E22EA8" w:rsidRPr="009B2143" w:rsidRDefault="000B3C56" w:rsidP="007808E0">
      <w:pPr>
        <w:pStyle w:val="Ttulo2"/>
        <w:spacing w:before="0" w:after="0" w:line="360" w:lineRule="auto"/>
        <w:rPr>
          <w:sz w:val="22"/>
          <w:szCs w:val="22"/>
        </w:rPr>
      </w:pPr>
      <w:bookmarkStart w:id="3" w:name="_Toc212128300"/>
      <w:r w:rsidRPr="009B2143">
        <w:rPr>
          <w:rFonts w:cs="Tahoma"/>
          <w:sz w:val="22"/>
          <w:szCs w:val="22"/>
        </w:rPr>
        <w:t>I</w:t>
      </w:r>
      <w:r w:rsidR="002529FA" w:rsidRPr="009B2143">
        <w:rPr>
          <w:rFonts w:cs="Tahoma"/>
          <w:sz w:val="22"/>
          <w:szCs w:val="22"/>
        </w:rPr>
        <w:t>I</w:t>
      </w:r>
      <w:r w:rsidR="00E22EA8" w:rsidRPr="009B2143">
        <w:rPr>
          <w:rFonts w:cs="Tahoma"/>
          <w:sz w:val="22"/>
          <w:szCs w:val="22"/>
        </w:rPr>
        <w:t>.</w:t>
      </w:r>
      <w:r w:rsidR="00E22EA8" w:rsidRPr="009B2143">
        <w:rPr>
          <w:sz w:val="22"/>
          <w:szCs w:val="22"/>
        </w:rPr>
        <w:t xml:space="preserve"> Respuesta del Sujeto Obligado</w:t>
      </w:r>
      <w:bookmarkEnd w:id="3"/>
    </w:p>
    <w:p w14:paraId="10CE94A9" w14:textId="77777777" w:rsidR="00C06004" w:rsidRPr="009B2143" w:rsidRDefault="00C06004" w:rsidP="007808E0">
      <w:pPr>
        <w:autoSpaceDE w:val="0"/>
        <w:autoSpaceDN w:val="0"/>
        <w:adjustRightInd w:val="0"/>
        <w:spacing w:after="0" w:line="360" w:lineRule="auto"/>
        <w:rPr>
          <w:b/>
          <w:bCs/>
        </w:rPr>
      </w:pPr>
    </w:p>
    <w:p w14:paraId="69D2BBCB" w14:textId="48E7C688" w:rsidR="00862A87" w:rsidRPr="009B2143" w:rsidRDefault="00EB386A" w:rsidP="00322E84">
      <w:pPr>
        <w:spacing w:after="0" w:line="360" w:lineRule="auto"/>
      </w:pPr>
      <w:r w:rsidRPr="009B2143">
        <w:t xml:space="preserve">El </w:t>
      </w:r>
      <w:r w:rsidR="00862A87" w:rsidRPr="009B2143">
        <w:t>diecinueve</w:t>
      </w:r>
      <w:r w:rsidR="00282044" w:rsidRPr="009B2143">
        <w:t xml:space="preserve"> de agosto</w:t>
      </w:r>
      <w:r w:rsidR="00CD4DE8" w:rsidRPr="009B2143">
        <w:t xml:space="preserve"> de dos mil veinticinco</w:t>
      </w:r>
      <w:r w:rsidR="00E22EA8" w:rsidRPr="009B2143">
        <w:t>, el Sujeto Obligado notificó, a través del Sistema de Acceso a la Información Mexiquense (SAIMEX), la respuesta a la solicitud de acceso a la información pública,</w:t>
      </w:r>
      <w:r w:rsidR="00862A87" w:rsidRPr="009B2143">
        <w:t xml:space="preserve"> a través del oficio número SGT/0/202/2025, del diecinueve de agosto de dos mil veinticinco, suscrito por la Subgerente de Transparencia y dirigido al Solicitante, por medio del cual mencionó lo siguiente:</w:t>
      </w:r>
    </w:p>
    <w:p w14:paraId="7BA59573" w14:textId="77777777" w:rsidR="00862A87" w:rsidRPr="009B2143" w:rsidRDefault="00862A87" w:rsidP="00322E84">
      <w:pPr>
        <w:spacing w:after="0" w:line="360" w:lineRule="auto"/>
      </w:pPr>
    </w:p>
    <w:p w14:paraId="72CD83EE" w14:textId="63FBE758" w:rsidR="00862A87" w:rsidRPr="009B2143" w:rsidRDefault="00862A87" w:rsidP="00D41381">
      <w:pPr>
        <w:spacing w:after="0" w:line="360" w:lineRule="auto"/>
        <w:ind w:left="720"/>
        <w:rPr>
          <w:i/>
          <w:iCs/>
          <w:sz w:val="20"/>
          <w:szCs w:val="20"/>
        </w:rPr>
      </w:pPr>
      <w:r w:rsidRPr="009B2143">
        <w:rPr>
          <w:i/>
          <w:iCs/>
          <w:sz w:val="20"/>
          <w:szCs w:val="20"/>
        </w:rPr>
        <w:t>“…Por lo que una vez realizado el proceso interno para la obtención de la información, siendo esta solicitada a la Contraloría Interna por se considerado de sus facultades y atribuciones, quienes responden de la siguiente manera:</w:t>
      </w:r>
    </w:p>
    <w:p w14:paraId="25CE896A" w14:textId="77777777" w:rsidR="00862A87" w:rsidRPr="009B2143" w:rsidRDefault="00862A87" w:rsidP="00D41381">
      <w:pPr>
        <w:spacing w:after="0" w:line="360" w:lineRule="auto"/>
        <w:ind w:left="720"/>
        <w:rPr>
          <w:i/>
          <w:iCs/>
          <w:sz w:val="20"/>
          <w:szCs w:val="20"/>
        </w:rPr>
      </w:pPr>
    </w:p>
    <w:p w14:paraId="60938657" w14:textId="77777777" w:rsidR="00D41381" w:rsidRPr="009B2143" w:rsidRDefault="00862A87" w:rsidP="00D41381">
      <w:pPr>
        <w:spacing w:after="0" w:line="360" w:lineRule="auto"/>
        <w:ind w:left="720"/>
        <w:rPr>
          <w:i/>
          <w:iCs/>
          <w:sz w:val="20"/>
          <w:szCs w:val="20"/>
        </w:rPr>
      </w:pPr>
      <w:r w:rsidRPr="009B2143">
        <w:rPr>
          <w:i/>
          <w:iCs/>
          <w:sz w:val="20"/>
          <w:szCs w:val="20"/>
        </w:rPr>
        <w:t xml:space="preserve">Respecto a lo anterior, le hago de su conocimiento que el protocolo de atención al acoso laboral se realiza conforme a la </w:t>
      </w:r>
      <w:r w:rsidR="00D41381" w:rsidRPr="009B2143">
        <w:rPr>
          <w:i/>
          <w:iCs/>
          <w:sz w:val="20"/>
          <w:szCs w:val="20"/>
        </w:rPr>
        <w:t xml:space="preserve">Ley General de Responsabilidades Administrativas y la Ley de Responsabilidades Administrativas del Estado de México y Municipios, conforme a lo estipulado en el PL 20 Contraloría Interna del Manual de Procedimientos del Organismo Público Descentralizado para la Prestación de Los Servicios de Agua Potable Alcantarillado y Saneamiento del Municipio de Naucalpan de Juárez, publicado en la Gaceta Municipal no, 122 vol, II, del veintinueve de noviembre de dos mil veinticuatro, disponible en: </w:t>
      </w:r>
    </w:p>
    <w:p w14:paraId="70ADDE08" w14:textId="75C6A421" w:rsidR="00862A87" w:rsidRPr="009B2143" w:rsidRDefault="00862A87" w:rsidP="00D41381">
      <w:pPr>
        <w:spacing w:after="0" w:line="360" w:lineRule="auto"/>
        <w:ind w:left="720"/>
        <w:rPr>
          <w:i/>
          <w:iCs/>
          <w:sz w:val="20"/>
          <w:szCs w:val="20"/>
        </w:rPr>
      </w:pPr>
      <w:r w:rsidRPr="009B2143">
        <w:rPr>
          <w:i/>
          <w:iCs/>
          <w:sz w:val="20"/>
          <w:szCs w:val="20"/>
        </w:rPr>
        <w:lastRenderedPageBreak/>
        <w:t xml:space="preserve">https://2224.naucalpan.gob.mx/wp-content/uploads/2020/07/Gaceta-No.-122-Vol.-II-Final.Ok.pdf. </w:t>
      </w:r>
    </w:p>
    <w:p w14:paraId="138BD066" w14:textId="35DDF9D6" w:rsidR="00D41381" w:rsidRPr="009B2143" w:rsidRDefault="00D41381" w:rsidP="00D41381">
      <w:pPr>
        <w:spacing w:after="0" w:line="360" w:lineRule="auto"/>
        <w:ind w:left="720"/>
        <w:rPr>
          <w:i/>
          <w:iCs/>
          <w:sz w:val="20"/>
          <w:szCs w:val="20"/>
        </w:rPr>
      </w:pPr>
      <w:r w:rsidRPr="009B2143">
        <w:rPr>
          <w:i/>
          <w:iCs/>
          <w:sz w:val="20"/>
          <w:szCs w:val="20"/>
        </w:rPr>
        <w:t>…”</w:t>
      </w:r>
    </w:p>
    <w:p w14:paraId="0E38EDA6" w14:textId="77777777" w:rsidR="00794B3F" w:rsidRPr="009B2143" w:rsidRDefault="00794B3F" w:rsidP="00EC7CBF">
      <w:pPr>
        <w:spacing w:after="0" w:line="360" w:lineRule="auto"/>
        <w:rPr>
          <w:i/>
          <w:iCs/>
          <w:sz w:val="20"/>
          <w:szCs w:val="20"/>
        </w:rPr>
      </w:pPr>
    </w:p>
    <w:p w14:paraId="7E7FBB31" w14:textId="064C6E13" w:rsidR="00E22EA8" w:rsidRPr="009B2143" w:rsidRDefault="002207FA" w:rsidP="007808E0">
      <w:pPr>
        <w:pStyle w:val="Ttulo2"/>
        <w:spacing w:before="0" w:after="0" w:line="360" w:lineRule="auto"/>
        <w:rPr>
          <w:sz w:val="22"/>
          <w:szCs w:val="22"/>
        </w:rPr>
      </w:pPr>
      <w:bookmarkStart w:id="4" w:name="_Toc212128301"/>
      <w:r w:rsidRPr="009B2143">
        <w:rPr>
          <w:sz w:val="22"/>
          <w:szCs w:val="22"/>
        </w:rPr>
        <w:t>I</w:t>
      </w:r>
      <w:r w:rsidR="005027D1" w:rsidRPr="009B2143">
        <w:rPr>
          <w:sz w:val="22"/>
          <w:szCs w:val="22"/>
        </w:rPr>
        <w:t>II</w:t>
      </w:r>
      <w:r w:rsidR="00E22EA8" w:rsidRPr="009B2143">
        <w:rPr>
          <w:sz w:val="22"/>
          <w:szCs w:val="22"/>
        </w:rPr>
        <w:t>. Interposición del Recurso de Revisión</w:t>
      </w:r>
      <w:bookmarkEnd w:id="4"/>
    </w:p>
    <w:p w14:paraId="053D45CF" w14:textId="77777777" w:rsidR="00E22EA8" w:rsidRPr="009B2143" w:rsidRDefault="00E22EA8" w:rsidP="007808E0">
      <w:pPr>
        <w:spacing w:after="0" w:line="360" w:lineRule="auto"/>
        <w:rPr>
          <w:b/>
        </w:rPr>
      </w:pPr>
    </w:p>
    <w:p w14:paraId="355C8CC6" w14:textId="69A4E3A2" w:rsidR="009C5A71" w:rsidRPr="009B2143" w:rsidRDefault="00083169" w:rsidP="007808E0">
      <w:pPr>
        <w:spacing w:after="0" w:line="360" w:lineRule="auto"/>
        <w:rPr>
          <w:bCs/>
        </w:rPr>
      </w:pPr>
      <w:r w:rsidRPr="009B2143">
        <w:rPr>
          <w:bCs/>
        </w:rPr>
        <w:t>El</w:t>
      </w:r>
      <w:r w:rsidR="008E5E71" w:rsidRPr="009B2143">
        <w:rPr>
          <w:bCs/>
        </w:rPr>
        <w:t xml:space="preserve"> </w:t>
      </w:r>
      <w:r w:rsidR="00B42218" w:rsidRPr="009B2143">
        <w:t>nueve de septiembre</w:t>
      </w:r>
      <w:r w:rsidR="00C2045C" w:rsidRPr="009B2143">
        <w:t xml:space="preserve"> </w:t>
      </w:r>
      <w:r w:rsidR="008E5E71" w:rsidRPr="009B2143">
        <w:t>de dos mil</w:t>
      </w:r>
      <w:r w:rsidR="00A51A71" w:rsidRPr="009B2143">
        <w:t xml:space="preserve"> veinticinco</w:t>
      </w:r>
      <w:r w:rsidR="00E22EA8" w:rsidRPr="009B2143">
        <w:rPr>
          <w:bCs/>
        </w:rPr>
        <w:t xml:space="preserve">, se recibió en este Instituto, a través del </w:t>
      </w:r>
      <w:r w:rsidR="00E22EA8" w:rsidRPr="009B2143">
        <w:rPr>
          <w:bCs/>
          <w:lang w:val="es-ES"/>
        </w:rPr>
        <w:t>Sistema de Acceso a la Información Mexiquense (SAIMEX)</w:t>
      </w:r>
      <w:r w:rsidR="00E22EA8" w:rsidRPr="009B2143">
        <w:rPr>
          <w:bCs/>
        </w:rPr>
        <w:t xml:space="preserve">, </w:t>
      </w:r>
      <w:r w:rsidR="009019A8" w:rsidRPr="009B2143">
        <w:rPr>
          <w:bCs/>
        </w:rPr>
        <w:t xml:space="preserve">el </w:t>
      </w:r>
      <w:r w:rsidR="00E22EA8" w:rsidRPr="009B2143">
        <w:rPr>
          <w:bCs/>
        </w:rPr>
        <w:t>Recurso de Revisión interpuesto por la p</w:t>
      </w:r>
      <w:r w:rsidRPr="009B2143">
        <w:rPr>
          <w:bCs/>
        </w:rPr>
        <w:t>ersona</w:t>
      </w:r>
      <w:r w:rsidR="00E22EA8" w:rsidRPr="009B2143">
        <w:rPr>
          <w:bCs/>
        </w:rPr>
        <w:t xml:space="preserve"> Recurrente, en contra de la respuesta por el Sujeto Obligado, a la solicitud de información</w:t>
      </w:r>
      <w:r w:rsidR="00F43789" w:rsidRPr="009B2143">
        <w:rPr>
          <w:rFonts w:eastAsia="Calibri" w:cs="Times New Roman"/>
        </w:rPr>
        <w:t xml:space="preserve">, </w:t>
      </w:r>
      <w:r w:rsidR="00E22EA8" w:rsidRPr="009B2143">
        <w:rPr>
          <w:bCs/>
        </w:rPr>
        <w:t>en los siguientes términos:</w:t>
      </w:r>
    </w:p>
    <w:p w14:paraId="499DDBDB" w14:textId="77777777" w:rsidR="008E5E71" w:rsidRPr="009B2143" w:rsidRDefault="008E5E71" w:rsidP="007808E0">
      <w:pPr>
        <w:spacing w:after="0" w:line="360" w:lineRule="auto"/>
        <w:ind w:left="567" w:right="567"/>
        <w:rPr>
          <w:b/>
          <w:bCs/>
          <w:i/>
          <w:sz w:val="20"/>
          <w:szCs w:val="20"/>
        </w:rPr>
      </w:pPr>
    </w:p>
    <w:p w14:paraId="1B2CCD45" w14:textId="1F34B3A9" w:rsidR="00E22EA8" w:rsidRPr="009B2143" w:rsidRDefault="00E12804" w:rsidP="007808E0">
      <w:pPr>
        <w:spacing w:after="0" w:line="360" w:lineRule="auto"/>
        <w:ind w:left="567" w:right="567"/>
        <w:rPr>
          <w:bCs/>
          <w:i/>
          <w:sz w:val="20"/>
          <w:szCs w:val="20"/>
        </w:rPr>
      </w:pPr>
      <w:r w:rsidRPr="009B2143">
        <w:rPr>
          <w:b/>
          <w:bCs/>
          <w:i/>
          <w:sz w:val="20"/>
          <w:szCs w:val="20"/>
        </w:rPr>
        <w:t>‘’</w:t>
      </w:r>
      <w:r w:rsidR="00E22EA8" w:rsidRPr="009B2143">
        <w:rPr>
          <w:b/>
          <w:bCs/>
          <w:i/>
          <w:sz w:val="20"/>
          <w:szCs w:val="20"/>
        </w:rPr>
        <w:t>ACTO IMPUGNADO</w:t>
      </w:r>
    </w:p>
    <w:p w14:paraId="20CB87D1" w14:textId="7807D272" w:rsidR="00E22EA8" w:rsidRPr="009B2143" w:rsidRDefault="00B42218" w:rsidP="007808E0">
      <w:pPr>
        <w:spacing w:after="0" w:line="360" w:lineRule="auto"/>
        <w:ind w:left="567" w:right="567"/>
        <w:rPr>
          <w:i/>
          <w:sz w:val="20"/>
          <w:szCs w:val="20"/>
        </w:rPr>
      </w:pPr>
      <w:r w:rsidRPr="009B2143">
        <w:rPr>
          <w:i/>
          <w:iCs/>
          <w:sz w:val="20"/>
          <w:szCs w:val="20"/>
        </w:rPr>
        <w:t>SIN RESPUESTA</w:t>
      </w:r>
      <w:r w:rsidR="00E22EA8" w:rsidRPr="009B2143">
        <w:rPr>
          <w:i/>
          <w:iCs/>
          <w:sz w:val="20"/>
          <w:szCs w:val="20"/>
        </w:rPr>
        <w:t>”</w:t>
      </w:r>
      <w:r w:rsidR="002D6CA6" w:rsidRPr="009B2143">
        <w:rPr>
          <w:i/>
          <w:iCs/>
          <w:sz w:val="20"/>
          <w:szCs w:val="20"/>
        </w:rPr>
        <w:t xml:space="preserve"> (Sic.)</w:t>
      </w:r>
    </w:p>
    <w:p w14:paraId="3B2615CC" w14:textId="77777777" w:rsidR="00E22EA8" w:rsidRPr="009B2143" w:rsidRDefault="00E22EA8" w:rsidP="007808E0">
      <w:pPr>
        <w:spacing w:after="0" w:line="360" w:lineRule="auto"/>
        <w:ind w:left="567" w:right="567"/>
        <w:rPr>
          <w:i/>
          <w:sz w:val="20"/>
          <w:szCs w:val="20"/>
        </w:rPr>
      </w:pPr>
    </w:p>
    <w:p w14:paraId="3F1F07C7" w14:textId="49F2AE96" w:rsidR="00E22EA8" w:rsidRPr="009B2143" w:rsidRDefault="00E12804" w:rsidP="007808E0">
      <w:pPr>
        <w:spacing w:after="0" w:line="360" w:lineRule="auto"/>
        <w:ind w:left="567" w:right="567"/>
        <w:rPr>
          <w:b/>
          <w:i/>
          <w:sz w:val="20"/>
          <w:szCs w:val="20"/>
        </w:rPr>
      </w:pPr>
      <w:r w:rsidRPr="009B2143">
        <w:rPr>
          <w:b/>
          <w:i/>
          <w:sz w:val="20"/>
          <w:szCs w:val="20"/>
        </w:rPr>
        <w:t>‘’</w:t>
      </w:r>
      <w:r w:rsidR="00E22EA8" w:rsidRPr="009B2143">
        <w:rPr>
          <w:b/>
          <w:i/>
          <w:sz w:val="20"/>
          <w:szCs w:val="20"/>
        </w:rPr>
        <w:t>RAZONES O MOTIVOS DE LA INCONFORMIDAD</w:t>
      </w:r>
    </w:p>
    <w:p w14:paraId="31B716B5" w14:textId="4C5D0EF1" w:rsidR="00E12804" w:rsidRPr="009B2143" w:rsidRDefault="00B42218" w:rsidP="007808E0">
      <w:pPr>
        <w:spacing w:after="0" w:line="360" w:lineRule="auto"/>
        <w:ind w:left="567" w:right="567"/>
        <w:rPr>
          <w:i/>
          <w:iCs/>
          <w:sz w:val="20"/>
          <w:szCs w:val="20"/>
        </w:rPr>
      </w:pPr>
      <w:r w:rsidRPr="009B2143">
        <w:rPr>
          <w:i/>
          <w:iCs/>
          <w:sz w:val="20"/>
          <w:szCs w:val="20"/>
        </w:rPr>
        <w:t>OMITEN LA INFORMACION</w:t>
      </w:r>
      <w:r w:rsidR="003C5F59" w:rsidRPr="009B2143">
        <w:rPr>
          <w:i/>
          <w:iCs/>
          <w:sz w:val="20"/>
          <w:szCs w:val="20"/>
        </w:rPr>
        <w:t>”</w:t>
      </w:r>
      <w:r w:rsidR="002D6CA6" w:rsidRPr="009B2143">
        <w:rPr>
          <w:i/>
          <w:iCs/>
          <w:sz w:val="20"/>
          <w:szCs w:val="20"/>
        </w:rPr>
        <w:t xml:space="preserve"> (Sic.)</w:t>
      </w:r>
    </w:p>
    <w:p w14:paraId="3111F1DF" w14:textId="77777777" w:rsidR="00A9319B" w:rsidRPr="009B2143" w:rsidRDefault="00A9319B" w:rsidP="00A9319B">
      <w:pPr>
        <w:spacing w:after="0" w:line="360" w:lineRule="auto"/>
        <w:ind w:right="567"/>
        <w:rPr>
          <w:i/>
          <w:sz w:val="20"/>
          <w:szCs w:val="20"/>
        </w:rPr>
      </w:pPr>
    </w:p>
    <w:p w14:paraId="009DB65C" w14:textId="3D2791F7" w:rsidR="00E22EA8" w:rsidRPr="009B2143" w:rsidRDefault="005027D1" w:rsidP="007808E0">
      <w:pPr>
        <w:pStyle w:val="Ttulo2"/>
        <w:spacing w:before="0" w:after="0" w:line="360" w:lineRule="auto"/>
        <w:rPr>
          <w:sz w:val="22"/>
          <w:szCs w:val="22"/>
        </w:rPr>
      </w:pPr>
      <w:bookmarkStart w:id="5" w:name="_Toc212128302"/>
      <w:r w:rsidRPr="009B2143">
        <w:rPr>
          <w:sz w:val="22"/>
          <w:szCs w:val="22"/>
        </w:rPr>
        <w:t>I</w:t>
      </w:r>
      <w:r w:rsidR="00E22EA8" w:rsidRPr="009B2143">
        <w:rPr>
          <w:sz w:val="22"/>
          <w:szCs w:val="22"/>
        </w:rPr>
        <w:t>V. Trámite del Recurso de Revisión ante este Instituto</w:t>
      </w:r>
      <w:bookmarkEnd w:id="5"/>
    </w:p>
    <w:p w14:paraId="5C9B63F8" w14:textId="77777777" w:rsidR="009B2DAB" w:rsidRPr="009B2143" w:rsidRDefault="009B2DAB" w:rsidP="007808E0">
      <w:pPr>
        <w:spacing w:after="0" w:line="360" w:lineRule="auto"/>
        <w:rPr>
          <w:b/>
          <w:bCs/>
        </w:rPr>
      </w:pPr>
    </w:p>
    <w:p w14:paraId="173768ED" w14:textId="30216199" w:rsidR="00E22EA8" w:rsidRPr="009B2143" w:rsidRDefault="00E22EA8" w:rsidP="007808E0">
      <w:pPr>
        <w:spacing w:after="0" w:line="360" w:lineRule="auto"/>
        <w:rPr>
          <w:bCs/>
        </w:rPr>
      </w:pPr>
      <w:r w:rsidRPr="009B2143">
        <w:rPr>
          <w:b/>
          <w:bCs/>
        </w:rPr>
        <w:t>a) Turno del Medio de Impugnación.</w:t>
      </w:r>
      <w:r w:rsidR="000A706F" w:rsidRPr="009B2143">
        <w:rPr>
          <w:bCs/>
        </w:rPr>
        <w:t xml:space="preserve"> </w:t>
      </w:r>
      <w:r w:rsidR="003C5F59" w:rsidRPr="009B2143">
        <w:rPr>
          <w:bCs/>
        </w:rPr>
        <w:t xml:space="preserve">El </w:t>
      </w:r>
      <w:r w:rsidR="00486CC5" w:rsidRPr="009B2143">
        <w:rPr>
          <w:bCs/>
        </w:rPr>
        <w:t>nueve de septiembre</w:t>
      </w:r>
      <w:r w:rsidR="00E64E18" w:rsidRPr="009B2143">
        <w:t xml:space="preserve"> de dos mil veinticinco</w:t>
      </w:r>
      <w:r w:rsidRPr="009B2143">
        <w:rPr>
          <w:bCs/>
        </w:rPr>
        <w:t xml:space="preserve">, el </w:t>
      </w:r>
      <w:r w:rsidRPr="009B2143">
        <w:rPr>
          <w:lang w:val="es-ES"/>
        </w:rPr>
        <w:t>Sistema de Acceso a la Información Mexiquense (SAIMEX),</w:t>
      </w:r>
      <w:r w:rsidRPr="009B2143">
        <w:rPr>
          <w:bCs/>
        </w:rPr>
        <w:t xml:space="preserve"> asignó el número de expediente </w:t>
      </w:r>
      <w:r w:rsidR="00486CC5" w:rsidRPr="009B2143">
        <w:rPr>
          <w:b/>
          <w:bCs/>
        </w:rPr>
        <w:t>10616</w:t>
      </w:r>
      <w:r w:rsidR="000D392E" w:rsidRPr="009B2143">
        <w:rPr>
          <w:b/>
          <w:bCs/>
        </w:rPr>
        <w:t>/INFOEM/IP/RR/2025</w:t>
      </w:r>
      <w:r w:rsidRPr="009B2143">
        <w:rPr>
          <w:bCs/>
        </w:rPr>
        <w:t xml:space="preserve">, al medio de impugnación que nos ocupa, con base en el sistema aprobado por el Pleno de este </w:t>
      </w:r>
      <w:r w:rsidR="00B65BCA" w:rsidRPr="009B2143">
        <w:rPr>
          <w:bCs/>
        </w:rPr>
        <w:t>Organismo</w:t>
      </w:r>
      <w:r w:rsidRPr="009B2143">
        <w:rPr>
          <w:bCs/>
        </w:rPr>
        <w:t xml:space="preserve"> Garante y lo turnó al Comisionado Ponente Luis Gustavo Parra Noriega, para los efectos del artículo 185, fracción I de la Ley de Transparencia y Acceso a la Información Pública del Estado de México y Municipios.</w:t>
      </w:r>
    </w:p>
    <w:p w14:paraId="61891480" w14:textId="33A519D5" w:rsidR="00E22EA8" w:rsidRPr="009B2143" w:rsidRDefault="00E22EA8" w:rsidP="007808E0">
      <w:pPr>
        <w:spacing w:after="0" w:line="360" w:lineRule="auto"/>
      </w:pPr>
      <w:r w:rsidRPr="009B2143">
        <w:rPr>
          <w:b/>
          <w:bCs/>
        </w:rPr>
        <w:lastRenderedPageBreak/>
        <w:t>b) Admisión del Recurso de Revisión</w:t>
      </w:r>
      <w:r w:rsidRPr="009B2143">
        <w:rPr>
          <w:b/>
          <w:bCs/>
          <w:lang w:val="es-ES_tradnl"/>
        </w:rPr>
        <w:t xml:space="preserve">. </w:t>
      </w:r>
      <w:r w:rsidR="003C5F59" w:rsidRPr="009B2143">
        <w:t xml:space="preserve">El </w:t>
      </w:r>
      <w:r w:rsidR="00282044" w:rsidRPr="009B2143">
        <w:t>d</w:t>
      </w:r>
      <w:r w:rsidR="00486CC5" w:rsidRPr="009B2143">
        <w:t>oce de septiembre</w:t>
      </w:r>
      <w:r w:rsidR="00E64E18" w:rsidRPr="009B2143">
        <w:t xml:space="preserve"> de dos mil veinticinco</w:t>
      </w:r>
      <w:r w:rsidRPr="009B2143">
        <w:rPr>
          <w:bCs/>
          <w:lang w:val="es-ES_tradnl"/>
        </w:rPr>
        <w:t xml:space="preserve">, se acordó la admisión del Recurso de Revisión interpuesto por </w:t>
      </w:r>
      <w:r w:rsidR="00261B92" w:rsidRPr="009B2143">
        <w:rPr>
          <w:bCs/>
          <w:lang w:val="es-ES_tradnl"/>
        </w:rPr>
        <w:t>la persona</w:t>
      </w:r>
      <w:r w:rsidRPr="009B2143">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9B2143">
        <w:rPr>
          <w:bCs/>
          <w:lang w:val="es-ES_tradnl"/>
        </w:rPr>
        <w:t>el</w:t>
      </w:r>
      <w:r w:rsidR="007C4D4E" w:rsidRPr="009B2143">
        <w:rPr>
          <w:bCs/>
          <w:lang w:val="es-ES_tradnl"/>
        </w:rPr>
        <w:t xml:space="preserve"> mismo día</w:t>
      </w:r>
      <w:r w:rsidRPr="009B2143">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9B2143" w:rsidRDefault="00E22EA8" w:rsidP="007808E0">
      <w:pPr>
        <w:spacing w:after="0" w:line="360" w:lineRule="auto"/>
        <w:rPr>
          <w:rFonts w:cs="Tahoma"/>
          <w:lang w:val="es-ES_tradnl"/>
        </w:rPr>
      </w:pPr>
    </w:p>
    <w:p w14:paraId="581ED462" w14:textId="6B1804E8" w:rsidR="00364788" w:rsidRPr="009B2143" w:rsidRDefault="000410E6" w:rsidP="00486CC5">
      <w:pPr>
        <w:spacing w:after="0" w:line="360" w:lineRule="auto"/>
      </w:pPr>
      <w:r w:rsidRPr="009B2143">
        <w:rPr>
          <w:b/>
        </w:rPr>
        <w:t>c) Informe Justificado</w:t>
      </w:r>
      <w:r w:rsidR="00486CC5" w:rsidRPr="009B2143">
        <w:rPr>
          <w:b/>
        </w:rPr>
        <w:t xml:space="preserve"> y Manifestaciones.</w:t>
      </w:r>
      <w:r w:rsidR="00867CE3" w:rsidRPr="009B2143">
        <w:rPr>
          <w:b/>
        </w:rPr>
        <w:t xml:space="preserve"> </w:t>
      </w:r>
      <w:r w:rsidR="00867CE3" w:rsidRPr="009B2143">
        <w:rPr>
          <w:rFonts w:cs="Tahoma"/>
          <w:iCs/>
          <w:lang w:val="es-ES"/>
        </w:rPr>
        <w:t>Las partes fueron omisas en emitir manifestaciones o alegatos</w:t>
      </w:r>
      <w:r w:rsidR="00867CE3" w:rsidRPr="009B2143">
        <w:rPr>
          <w:rFonts w:cs="Tahoma"/>
        </w:rPr>
        <w:t>.</w:t>
      </w:r>
    </w:p>
    <w:p w14:paraId="6EFC71EC" w14:textId="77777777" w:rsidR="003C5FE0" w:rsidRPr="009B2143" w:rsidRDefault="003C5FE0" w:rsidP="0037738F">
      <w:pPr>
        <w:spacing w:after="0" w:line="360" w:lineRule="auto"/>
        <w:rPr>
          <w:b/>
          <w:color w:val="000000"/>
        </w:rPr>
      </w:pPr>
      <w:bookmarkStart w:id="6" w:name="_Hlk182976945"/>
    </w:p>
    <w:p w14:paraId="1220E37C" w14:textId="6A7AEC0C" w:rsidR="003C5FE0" w:rsidRPr="009B2143" w:rsidRDefault="00486CC5" w:rsidP="007808E0">
      <w:pPr>
        <w:spacing w:after="0" w:line="360" w:lineRule="auto"/>
        <w:contextualSpacing/>
      </w:pPr>
      <w:r w:rsidRPr="009B2143">
        <w:rPr>
          <w:rFonts w:eastAsia="Batang" w:cs="Tahoma"/>
          <w:b/>
        </w:rPr>
        <w:t>d</w:t>
      </w:r>
      <w:r w:rsidR="003C5FE0" w:rsidRPr="009B2143">
        <w:rPr>
          <w:rFonts w:eastAsia="Batang" w:cs="Tahoma"/>
          <w:b/>
        </w:rPr>
        <w:t xml:space="preserve">) </w:t>
      </w:r>
      <w:r w:rsidR="00002B20" w:rsidRPr="009B2143">
        <w:rPr>
          <w:rFonts w:eastAsia="Times New Roman" w:cs="Tahoma"/>
          <w:b/>
          <w:szCs w:val="24"/>
          <w:lang w:eastAsia="es-ES"/>
        </w:rPr>
        <w:t>Cierre de instrucción.</w:t>
      </w:r>
      <w:r w:rsidR="00C06C06" w:rsidRPr="009B2143">
        <w:rPr>
          <w:rFonts w:eastAsia="Times New Roman" w:cs="Tahoma"/>
          <w:szCs w:val="24"/>
          <w:lang w:eastAsia="es-ES"/>
        </w:rPr>
        <w:t xml:space="preserve"> El </w:t>
      </w:r>
      <w:r w:rsidRPr="009B2143">
        <w:rPr>
          <w:rFonts w:eastAsia="Times New Roman" w:cs="Tahoma"/>
          <w:szCs w:val="24"/>
          <w:lang w:eastAsia="es-ES"/>
        </w:rPr>
        <w:t>trece</w:t>
      </w:r>
      <w:r w:rsidR="00DF7549" w:rsidRPr="009B2143">
        <w:rPr>
          <w:rFonts w:eastAsia="Times New Roman" w:cs="Tahoma"/>
          <w:szCs w:val="24"/>
          <w:lang w:eastAsia="es-ES"/>
        </w:rPr>
        <w:t xml:space="preserve"> de octubre</w:t>
      </w:r>
      <w:r w:rsidR="009C6DA9" w:rsidRPr="009B2143">
        <w:rPr>
          <w:rFonts w:eastAsia="Times New Roman" w:cs="Tahoma"/>
          <w:szCs w:val="24"/>
          <w:lang w:eastAsia="es-ES"/>
        </w:rPr>
        <w:t xml:space="preserve"> </w:t>
      </w:r>
      <w:r w:rsidR="00002B20" w:rsidRPr="009B2143">
        <w:rPr>
          <w:rFonts w:eastAsia="Times New Roman" w:cs="Tahoma"/>
          <w:szCs w:val="24"/>
          <w:lang w:eastAsia="es-ES"/>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9B2143">
        <w:rPr>
          <w:lang w:val="es-ES"/>
        </w:rPr>
        <w:t>acto que fue notificado a las partes, mediante el Sistema de Acceso a la Información Mexiquense (SAIMEX), el mismo día.</w:t>
      </w:r>
    </w:p>
    <w:bookmarkEnd w:id="6"/>
    <w:p w14:paraId="08D98E1D" w14:textId="77777777" w:rsidR="000410E6" w:rsidRPr="009B2143" w:rsidRDefault="000410E6" w:rsidP="007808E0">
      <w:pPr>
        <w:spacing w:after="0" w:line="360" w:lineRule="auto"/>
        <w:rPr>
          <w:b/>
          <w:bCs/>
          <w:lang w:val="es-ES"/>
        </w:rPr>
      </w:pPr>
    </w:p>
    <w:p w14:paraId="1D2DAFCD" w14:textId="77777777" w:rsidR="000410E6" w:rsidRPr="009B2143" w:rsidRDefault="000410E6" w:rsidP="007808E0">
      <w:pPr>
        <w:spacing w:after="0" w:line="360" w:lineRule="auto"/>
        <w:rPr>
          <w:color w:val="000000"/>
        </w:rPr>
      </w:pPr>
      <w:r w:rsidRPr="009B2143">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9B2143" w:rsidRDefault="00674DAF" w:rsidP="007808E0">
      <w:pPr>
        <w:spacing w:after="0" w:line="360" w:lineRule="auto"/>
        <w:rPr>
          <w:color w:val="000000"/>
        </w:rPr>
      </w:pPr>
    </w:p>
    <w:p w14:paraId="250F6589" w14:textId="3F880C72" w:rsidR="005C690F" w:rsidRPr="009B2143" w:rsidRDefault="00CD6238" w:rsidP="007808E0">
      <w:pPr>
        <w:pStyle w:val="Ttulo1"/>
        <w:spacing w:before="0" w:after="0" w:line="360" w:lineRule="auto"/>
        <w:jc w:val="center"/>
        <w:rPr>
          <w:sz w:val="22"/>
          <w:szCs w:val="22"/>
        </w:rPr>
      </w:pPr>
      <w:bookmarkStart w:id="7" w:name="_Toc212128303"/>
      <w:r w:rsidRPr="009B2143">
        <w:rPr>
          <w:sz w:val="22"/>
          <w:szCs w:val="22"/>
        </w:rPr>
        <w:t>C O N S I D E R A N D O S</w:t>
      </w:r>
      <w:bookmarkEnd w:id="7"/>
    </w:p>
    <w:p w14:paraId="5AB6ED71" w14:textId="77777777" w:rsidR="005C690F" w:rsidRPr="009B2143" w:rsidRDefault="005C690F" w:rsidP="007808E0">
      <w:pPr>
        <w:spacing w:after="0" w:line="360" w:lineRule="auto"/>
        <w:jc w:val="center"/>
        <w:rPr>
          <w:b/>
          <w:color w:val="000000"/>
        </w:rPr>
      </w:pPr>
    </w:p>
    <w:p w14:paraId="36BFFC7E" w14:textId="2F0F17EA" w:rsidR="005C690F" w:rsidRPr="009B2143" w:rsidRDefault="007D6307" w:rsidP="007808E0">
      <w:pPr>
        <w:pStyle w:val="Ttulo2"/>
        <w:spacing w:before="0" w:after="0" w:line="360" w:lineRule="auto"/>
        <w:rPr>
          <w:sz w:val="22"/>
          <w:szCs w:val="22"/>
        </w:rPr>
      </w:pPr>
      <w:bookmarkStart w:id="8" w:name="_Toc212128304"/>
      <w:r w:rsidRPr="009B2143">
        <w:rPr>
          <w:sz w:val="22"/>
          <w:szCs w:val="22"/>
        </w:rPr>
        <w:lastRenderedPageBreak/>
        <w:t xml:space="preserve">PRIMERO. </w:t>
      </w:r>
      <w:r w:rsidR="00CD6238" w:rsidRPr="009B2143">
        <w:rPr>
          <w:sz w:val="22"/>
          <w:szCs w:val="22"/>
        </w:rPr>
        <w:t>Competencia</w:t>
      </w:r>
      <w:bookmarkEnd w:id="8"/>
    </w:p>
    <w:p w14:paraId="34E42005" w14:textId="77777777" w:rsidR="0084143D" w:rsidRPr="009B2143" w:rsidRDefault="0084143D" w:rsidP="007808E0">
      <w:pPr>
        <w:spacing w:after="0" w:line="360" w:lineRule="auto"/>
        <w:contextualSpacing/>
        <w:rPr>
          <w:rFonts w:eastAsia="Times New Roman" w:cs="Tahoma"/>
          <w:bCs/>
          <w:lang w:eastAsia="es-ES"/>
        </w:rPr>
      </w:pPr>
      <w:bookmarkStart w:id="9" w:name="_heading=h.30j0zll" w:colFirst="0" w:colLast="0"/>
      <w:bookmarkEnd w:id="9"/>
    </w:p>
    <w:p w14:paraId="6DB5C24B" w14:textId="06F67911" w:rsidR="00A576F9" w:rsidRPr="009B2143" w:rsidRDefault="00A576F9" w:rsidP="007808E0">
      <w:pPr>
        <w:spacing w:after="0" w:line="360" w:lineRule="auto"/>
        <w:contextualSpacing/>
        <w:rPr>
          <w:rFonts w:eastAsia="Times New Roman" w:cs="Tahoma"/>
          <w:bCs/>
          <w:lang w:eastAsia="es-ES"/>
        </w:rPr>
      </w:pPr>
      <w:r w:rsidRPr="009B2143">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384E34" w:rsidRPr="009B2143">
        <w:rPr>
          <w:rFonts w:eastAsia="Times New Roman" w:cs="Tahoma"/>
          <w:bCs/>
          <w:lang w:eastAsia="es-ES"/>
        </w:rPr>
        <w:t>noveno</w:t>
      </w:r>
      <w:r w:rsidRPr="009B2143">
        <w:rPr>
          <w:rFonts w:eastAsia="Times New Roman" w:cs="Tahoma"/>
          <w:bCs/>
          <w:lang w:eastAsia="es-ES"/>
        </w:rPr>
        <w:t xml:space="preserve">, </w:t>
      </w:r>
      <w:r w:rsidR="00384E34" w:rsidRPr="009B2143">
        <w:rPr>
          <w:rFonts w:eastAsia="Times New Roman" w:cs="Tahoma"/>
          <w:bCs/>
          <w:lang w:eastAsia="es-ES"/>
        </w:rPr>
        <w:t>cuadragésimo</w:t>
      </w:r>
      <w:r w:rsidRPr="009B2143">
        <w:rPr>
          <w:rFonts w:eastAsia="Times New Roman" w:cs="Tahoma"/>
          <w:bCs/>
          <w:lang w:eastAsia="es-ES"/>
        </w:rPr>
        <w:t xml:space="preserve"> y </w:t>
      </w:r>
      <w:r w:rsidR="00384E34" w:rsidRPr="009B2143">
        <w:rPr>
          <w:rFonts w:eastAsia="Times New Roman" w:cs="Tahoma"/>
          <w:bCs/>
          <w:lang w:eastAsia="es-ES"/>
        </w:rPr>
        <w:t>cuadragésimo primero</w:t>
      </w:r>
      <w:r w:rsidRPr="009B2143">
        <w:rPr>
          <w:rFonts w:eastAsia="Times New Roman" w:cs="Tahoma"/>
          <w:bCs/>
          <w:lang w:eastAsia="es-ES"/>
        </w:rPr>
        <w:t>, fracciones I, II, III, IV y V de la Constitución Política del Estado Libre y Soberano de México;</w:t>
      </w:r>
      <w:r w:rsidR="00384E34" w:rsidRPr="009B2143">
        <w:rPr>
          <w:rFonts w:eastAsia="Times New Roman" w:cs="Tahoma"/>
          <w:bCs/>
          <w:lang w:eastAsia="es-ES"/>
        </w:rPr>
        <w:t xml:space="preserve"> </w:t>
      </w:r>
      <w:r w:rsidRPr="009B2143">
        <w:rPr>
          <w:rFonts w:eastAsia="Times New Roman" w:cs="Tahoma"/>
          <w:bCs/>
          <w:lang w:eastAsia="es-ES"/>
        </w:rPr>
        <w:t>1°, 2°, fracciones II y IV; 13, 29</w:t>
      </w:r>
      <w:r w:rsidR="00E50794" w:rsidRPr="009B2143">
        <w:rPr>
          <w:rFonts w:eastAsia="Times New Roman" w:cs="Tahoma"/>
          <w:bCs/>
          <w:lang w:eastAsia="es-ES"/>
        </w:rPr>
        <w:t>,</w:t>
      </w:r>
      <w:r w:rsidRPr="009B2143">
        <w:rPr>
          <w:rFonts w:eastAsia="Times New Roman" w:cs="Tahoma"/>
          <w:bCs/>
          <w:lang w:eastAsia="es-ES"/>
        </w:rPr>
        <w:t xml:space="preserve">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9B2143" w:rsidRDefault="005C690F" w:rsidP="007808E0">
      <w:pPr>
        <w:spacing w:after="0" w:line="360" w:lineRule="auto"/>
        <w:rPr>
          <w:b/>
          <w:color w:val="000000"/>
        </w:rPr>
      </w:pPr>
    </w:p>
    <w:p w14:paraId="299A9F21" w14:textId="77777777" w:rsidR="005934FD" w:rsidRPr="009B2143" w:rsidRDefault="007D6307" w:rsidP="005934FD">
      <w:pPr>
        <w:pStyle w:val="Ttulo2"/>
        <w:spacing w:before="0" w:after="0" w:line="360" w:lineRule="auto"/>
        <w:rPr>
          <w:sz w:val="22"/>
          <w:szCs w:val="22"/>
        </w:rPr>
      </w:pPr>
      <w:bookmarkStart w:id="10" w:name="_Toc212128305"/>
      <w:r w:rsidRPr="009B2143">
        <w:rPr>
          <w:sz w:val="22"/>
          <w:szCs w:val="22"/>
        </w:rPr>
        <w:t>SEGUNDO. Causales de</w:t>
      </w:r>
      <w:r w:rsidR="00CD6238" w:rsidRPr="009B2143">
        <w:rPr>
          <w:sz w:val="22"/>
          <w:szCs w:val="22"/>
        </w:rPr>
        <w:t xml:space="preserve"> improcedencia </w:t>
      </w:r>
      <w:r w:rsidR="005934FD" w:rsidRPr="009B2143">
        <w:rPr>
          <w:sz w:val="22"/>
          <w:szCs w:val="22"/>
        </w:rPr>
        <w:t>y sobreseimiento</w:t>
      </w:r>
      <w:bookmarkEnd w:id="10"/>
    </w:p>
    <w:p w14:paraId="2BD77C52" w14:textId="77777777" w:rsidR="005934FD" w:rsidRPr="009B2143" w:rsidRDefault="005934FD" w:rsidP="005934FD">
      <w:pPr>
        <w:spacing w:after="0" w:line="360" w:lineRule="auto"/>
        <w:rPr>
          <w:color w:val="000000"/>
        </w:rPr>
      </w:pPr>
    </w:p>
    <w:p w14:paraId="04C92CA3" w14:textId="77777777" w:rsidR="005934FD" w:rsidRPr="009B2143" w:rsidRDefault="005934FD" w:rsidP="005934FD">
      <w:pPr>
        <w:spacing w:after="0" w:line="360" w:lineRule="auto"/>
        <w:rPr>
          <w:color w:val="000000"/>
        </w:rPr>
      </w:pPr>
      <w:r w:rsidRPr="009B2143">
        <w:rPr>
          <w:color w:val="000000"/>
        </w:rPr>
        <w:t xml:space="preserve">De las constancias que forma parte del Recurso de Revisión que se analiza, se advierte que previo al estudio del fondo de la </w:t>
      </w:r>
      <w:r w:rsidRPr="009B2143">
        <w:rPr>
          <w:i/>
          <w:color w:val="000000"/>
        </w:rPr>
        <w:t>litis</w:t>
      </w:r>
      <w:r w:rsidRPr="009B2143">
        <w:rPr>
          <w:color w:val="000000"/>
        </w:rPr>
        <w:t>, es necesario estudiar las causales de improcedencia y sobreseimiento que se adviertan, para determinar lo que en Derecho proceda.</w:t>
      </w:r>
    </w:p>
    <w:p w14:paraId="34C20A56" w14:textId="77777777" w:rsidR="005934FD" w:rsidRPr="009B2143" w:rsidRDefault="005934FD" w:rsidP="005934FD">
      <w:pPr>
        <w:spacing w:after="0" w:line="360" w:lineRule="auto"/>
        <w:rPr>
          <w:color w:val="000000"/>
        </w:rPr>
      </w:pPr>
    </w:p>
    <w:p w14:paraId="131343A9" w14:textId="77777777" w:rsidR="005934FD" w:rsidRPr="009B2143" w:rsidRDefault="005934FD" w:rsidP="005934FD">
      <w:pPr>
        <w:spacing w:after="0" w:line="360" w:lineRule="auto"/>
        <w:rPr>
          <w:b/>
        </w:rPr>
      </w:pPr>
      <w:r w:rsidRPr="009B2143">
        <w:rPr>
          <w:b/>
        </w:rPr>
        <w:t>Causales de improcedencia</w:t>
      </w:r>
    </w:p>
    <w:p w14:paraId="651769A2" w14:textId="77777777" w:rsidR="005934FD" w:rsidRPr="009B2143" w:rsidRDefault="005934FD" w:rsidP="005934FD">
      <w:pPr>
        <w:spacing w:after="0" w:line="360" w:lineRule="auto"/>
        <w:rPr>
          <w:b/>
        </w:rPr>
      </w:pPr>
    </w:p>
    <w:p w14:paraId="4E3C5161" w14:textId="77777777" w:rsidR="005934FD" w:rsidRPr="009B2143" w:rsidRDefault="005934FD" w:rsidP="005934FD">
      <w:pPr>
        <w:spacing w:after="0" w:line="360" w:lineRule="auto"/>
        <w:rPr>
          <w:color w:val="000000"/>
        </w:rPr>
      </w:pPr>
      <w:r w:rsidRPr="009B2143">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w:t>
      </w:r>
      <w:r w:rsidRPr="009B2143">
        <w:rPr>
          <w:color w:val="000000"/>
        </w:rPr>
        <w:lastRenderedPageBreak/>
        <w:t>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B0AD4CB" w14:textId="77777777" w:rsidR="005934FD" w:rsidRPr="009B2143" w:rsidRDefault="005934FD" w:rsidP="005934FD">
      <w:pPr>
        <w:spacing w:after="0" w:line="360" w:lineRule="auto"/>
        <w:rPr>
          <w:color w:val="000000"/>
        </w:rPr>
      </w:pPr>
    </w:p>
    <w:p w14:paraId="699278CA" w14:textId="77777777" w:rsidR="005934FD" w:rsidRPr="009B2143" w:rsidRDefault="005934FD" w:rsidP="005934FD">
      <w:pPr>
        <w:spacing w:after="0" w:line="360" w:lineRule="auto"/>
        <w:rPr>
          <w:color w:val="000000"/>
        </w:rPr>
      </w:pPr>
      <w:r w:rsidRPr="009B2143">
        <w:rPr>
          <w:color w:val="000000"/>
        </w:rPr>
        <w:t>En el presente caso, </w:t>
      </w:r>
      <w:r w:rsidRPr="009B2143">
        <w:rPr>
          <w:b/>
          <w:color w:val="000000"/>
        </w:rPr>
        <w:t>no se actualiza ninguna de las causales de improcedencia</w:t>
      </w:r>
      <w:r w:rsidRPr="009B2143">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3330BFC4" w14:textId="77777777" w:rsidR="005934FD" w:rsidRPr="009B2143" w:rsidRDefault="005934FD" w:rsidP="005934FD">
      <w:pPr>
        <w:spacing w:after="0" w:line="360" w:lineRule="auto"/>
        <w:rPr>
          <w:color w:val="000000"/>
        </w:rPr>
      </w:pPr>
    </w:p>
    <w:p w14:paraId="703988A2" w14:textId="433984C7" w:rsidR="005934FD" w:rsidRPr="009B2143" w:rsidRDefault="005934FD" w:rsidP="005934FD">
      <w:pPr>
        <w:spacing w:after="0" w:line="360" w:lineRule="auto"/>
      </w:pPr>
      <w:r w:rsidRPr="009B2143">
        <w:t>Por lo cual, se actualiza la causal de procedencia del Recurso de Revisión señalada en el artículo 179, fracción VI, de la Ley en cita, pues la persona Recurrente se inconformó de la entrega de información que no corresponde con lo solicitado.</w:t>
      </w:r>
    </w:p>
    <w:p w14:paraId="6A3BA529" w14:textId="77777777" w:rsidR="005934FD" w:rsidRPr="009B2143" w:rsidRDefault="005934FD" w:rsidP="005934FD">
      <w:pPr>
        <w:spacing w:after="0" w:line="360" w:lineRule="auto"/>
      </w:pPr>
    </w:p>
    <w:p w14:paraId="0D3C0EE8" w14:textId="77777777" w:rsidR="005934FD" w:rsidRPr="009B2143" w:rsidRDefault="005934FD" w:rsidP="005934FD">
      <w:pPr>
        <w:spacing w:after="0" w:line="360" w:lineRule="auto"/>
        <w:rPr>
          <w:color w:val="0D0D0D"/>
        </w:rPr>
      </w:pPr>
      <w:r w:rsidRPr="009B2143">
        <w:rPr>
          <w:b/>
          <w:color w:val="0D0D0D"/>
        </w:rPr>
        <w:t>Causales de sobreseimiento</w:t>
      </w:r>
    </w:p>
    <w:p w14:paraId="54149B2B" w14:textId="77777777" w:rsidR="005934FD" w:rsidRPr="009B2143" w:rsidRDefault="005934FD" w:rsidP="005934FD">
      <w:pPr>
        <w:spacing w:after="0" w:line="360" w:lineRule="auto"/>
        <w:rPr>
          <w:color w:val="0D0D0D"/>
        </w:rPr>
      </w:pPr>
    </w:p>
    <w:p w14:paraId="3591A600" w14:textId="77777777" w:rsidR="005934FD" w:rsidRPr="009B2143" w:rsidRDefault="005934FD" w:rsidP="005934FD">
      <w:pPr>
        <w:spacing w:after="0" w:line="360" w:lineRule="auto"/>
        <w:rPr>
          <w:color w:val="0D0D0D"/>
        </w:rPr>
      </w:pPr>
      <w:r w:rsidRPr="009B2143">
        <w:rPr>
          <w:color w:val="0D0D0D"/>
        </w:rPr>
        <w:t>Por ser de previo y especial pronunciamiento, este Instituto analiza si se actualiza alguna causal de sobreseimiento.</w:t>
      </w:r>
    </w:p>
    <w:p w14:paraId="2F9A1EA0" w14:textId="77777777" w:rsidR="005934FD" w:rsidRPr="009B2143" w:rsidRDefault="005934FD" w:rsidP="005934FD">
      <w:pPr>
        <w:spacing w:after="0" w:line="360" w:lineRule="auto"/>
        <w:rPr>
          <w:color w:val="0D0D0D"/>
        </w:rPr>
      </w:pPr>
    </w:p>
    <w:p w14:paraId="4695A4AF" w14:textId="77777777" w:rsidR="005934FD" w:rsidRPr="009B2143" w:rsidRDefault="005934FD" w:rsidP="005934FD">
      <w:pPr>
        <w:spacing w:after="0" w:line="360" w:lineRule="auto"/>
        <w:rPr>
          <w:color w:val="000000"/>
        </w:rPr>
      </w:pPr>
      <w:r w:rsidRPr="009B2143">
        <w:rPr>
          <w:color w:val="0D0D0D"/>
        </w:rPr>
        <w:t>Sobre el tema, e</w:t>
      </w:r>
      <w:r w:rsidRPr="009B2143">
        <w:rPr>
          <w:color w:val="000000"/>
        </w:rPr>
        <w:t xml:space="preserve">l artículo 192 de la Ley Transparencia y Acceso a la Información Pública del Estado de México y Municipios, señala las causales por las cuales se puede sobreseer en todo </w:t>
      </w:r>
      <w:r w:rsidRPr="009B2143">
        <w:rPr>
          <w:color w:val="000000"/>
        </w:rPr>
        <w:lastRenderedPageBreak/>
        <w:t>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5DBAF21" w14:textId="77777777" w:rsidR="005934FD" w:rsidRPr="009B2143" w:rsidRDefault="005934FD" w:rsidP="005934FD">
      <w:pPr>
        <w:spacing w:after="0" w:line="360" w:lineRule="auto"/>
        <w:rPr>
          <w:color w:val="000000"/>
        </w:rPr>
      </w:pPr>
    </w:p>
    <w:p w14:paraId="07DA71DD" w14:textId="77777777" w:rsidR="005934FD" w:rsidRPr="009B2143" w:rsidRDefault="005934FD" w:rsidP="005934FD">
      <w:pPr>
        <w:spacing w:after="0" w:line="360" w:lineRule="auto"/>
        <w:rPr>
          <w:color w:val="0D0D0D"/>
        </w:rPr>
      </w:pPr>
      <w:r w:rsidRPr="009B2143">
        <w:rPr>
          <w:color w:val="0D0D0D"/>
        </w:rPr>
        <w:t>Por tales motivos, se considera procedente entrar al fondo del presente asunto.</w:t>
      </w:r>
    </w:p>
    <w:p w14:paraId="624EDBE9" w14:textId="77777777" w:rsidR="005934FD" w:rsidRPr="009B2143" w:rsidRDefault="005934FD" w:rsidP="005934FD">
      <w:pPr>
        <w:spacing w:after="0" w:line="360" w:lineRule="auto"/>
        <w:rPr>
          <w:color w:val="0D0D0D"/>
        </w:rPr>
      </w:pPr>
    </w:p>
    <w:p w14:paraId="46691DD5" w14:textId="3672CDE1" w:rsidR="005C690F" w:rsidRPr="009B2143" w:rsidRDefault="005934FD" w:rsidP="005934FD">
      <w:pPr>
        <w:keepNext/>
        <w:keepLines/>
        <w:spacing w:after="0" w:line="360" w:lineRule="auto"/>
        <w:outlineLvl w:val="1"/>
        <w:rPr>
          <w:b/>
        </w:rPr>
      </w:pPr>
      <w:bookmarkStart w:id="11" w:name="_Toc203512599"/>
      <w:bookmarkStart w:id="12" w:name="_Toc212128306"/>
      <w:r w:rsidRPr="009B2143">
        <w:rPr>
          <w:b/>
        </w:rPr>
        <w:t>TERCERO. Determinación de la Controversia</w:t>
      </w:r>
      <w:bookmarkEnd w:id="11"/>
      <w:bookmarkEnd w:id="12"/>
      <w:r w:rsidRPr="009B2143">
        <w:rPr>
          <w:b/>
        </w:rPr>
        <w:t xml:space="preserve"> </w:t>
      </w:r>
    </w:p>
    <w:p w14:paraId="706394D4" w14:textId="77777777" w:rsidR="00304DE6" w:rsidRPr="009B2143" w:rsidRDefault="00304DE6" w:rsidP="007808E0">
      <w:pPr>
        <w:spacing w:after="0" w:line="360" w:lineRule="auto"/>
        <w:rPr>
          <w:b/>
        </w:rPr>
      </w:pPr>
    </w:p>
    <w:p w14:paraId="6DB42E91" w14:textId="3BD621BA" w:rsidR="002637FE" w:rsidRPr="009B2143" w:rsidRDefault="005934FD" w:rsidP="00B86769">
      <w:pPr>
        <w:spacing w:after="0" w:line="360" w:lineRule="auto"/>
        <w:rPr>
          <w:rFonts w:cs="Tahoma"/>
        </w:rPr>
      </w:pPr>
      <w:r w:rsidRPr="009B2143">
        <w:rPr>
          <w:rFonts w:cs="Tahoma"/>
        </w:rPr>
        <w:t>Con el objetivo de ilustrar la controversia planteada, resulta conveniente precisar, que una vez realizado el estudio de las constancias que integran el expediente en el que se actúa, se desprende que e</w:t>
      </w:r>
      <w:r w:rsidR="0096379A" w:rsidRPr="009B2143">
        <w:rPr>
          <w:rFonts w:cs="Tahoma"/>
        </w:rPr>
        <w:t>l Particular requirió</w:t>
      </w:r>
      <w:r w:rsidR="00B86769" w:rsidRPr="009B2143">
        <w:rPr>
          <w:rFonts w:cs="Tahoma"/>
        </w:rPr>
        <w:t xml:space="preserve"> el </w:t>
      </w:r>
      <w:r w:rsidR="002637FE" w:rsidRPr="009B2143">
        <w:rPr>
          <w:rFonts w:cs="Tahoma"/>
        </w:rPr>
        <w:t xml:space="preserve">Protocolo de atención al acoso laboral </w:t>
      </w:r>
      <w:r w:rsidR="00B86769" w:rsidRPr="009B2143">
        <w:rPr>
          <w:rFonts w:cs="Tahoma"/>
        </w:rPr>
        <w:t>vigente al doce de agosto de dos mil veinticinco.</w:t>
      </w:r>
    </w:p>
    <w:p w14:paraId="340960AA" w14:textId="77777777" w:rsidR="005934FD" w:rsidRPr="009B2143" w:rsidRDefault="005934FD" w:rsidP="005934FD">
      <w:pPr>
        <w:spacing w:after="0" w:line="360" w:lineRule="auto"/>
        <w:rPr>
          <w:rFonts w:cs="Tahoma"/>
        </w:rPr>
      </w:pPr>
    </w:p>
    <w:p w14:paraId="66CE285B" w14:textId="6F08D21C" w:rsidR="005934FD" w:rsidRPr="009B2143" w:rsidRDefault="005934FD" w:rsidP="005934FD">
      <w:pPr>
        <w:spacing w:after="0" w:line="360" w:lineRule="auto"/>
        <w:rPr>
          <w:color w:val="000000"/>
        </w:rPr>
      </w:pPr>
      <w:r w:rsidRPr="009B2143">
        <w:rPr>
          <w:color w:val="000000"/>
        </w:rPr>
        <w:t xml:space="preserve">En respuesta, el Sujeto Obligado, a través del </w:t>
      </w:r>
      <w:r w:rsidR="002637FE" w:rsidRPr="009B2143">
        <w:rPr>
          <w:color w:val="000000"/>
        </w:rPr>
        <w:t>Contraloría Interna mencionó que el protocolo de atención al acoso laboral se realiza conforme a la Ley General de Responsabilidades Administrativas y la Ley de Responsabilidades Administrativas del Estado de México y Municipios y conforme a lo estipulado en el PL 20 Contraloría Interna del Manual de Procedimientos del Organismo, publicado en la Gaceta Municipal no, 122 vol, II, del veintinueve de nov</w:t>
      </w:r>
      <w:r w:rsidR="007971B2" w:rsidRPr="009B2143">
        <w:rPr>
          <w:color w:val="000000"/>
        </w:rPr>
        <w:t>iembre de dos mil veinticuatro y adjuntó una liga electrónica para su consulta</w:t>
      </w:r>
      <w:r w:rsidRPr="009B2143">
        <w:rPr>
          <w:color w:val="000000"/>
          <w:sz w:val="24"/>
        </w:rPr>
        <w:t>;</w:t>
      </w:r>
      <w:r w:rsidRPr="009B2143">
        <w:t xml:space="preserve"> </w:t>
      </w:r>
      <w:r w:rsidRPr="009B2143">
        <w:rPr>
          <w:rFonts w:cs="Tahoma"/>
          <w:lang w:val="es-ES"/>
        </w:rPr>
        <w:t>ante dicha circunstancia, el Particular se inconformó de la entrega de información que no corresponde con lo solicitado al mencionar que</w:t>
      </w:r>
      <w:r w:rsidR="007971B2" w:rsidRPr="009B2143">
        <w:rPr>
          <w:rFonts w:cs="Tahoma"/>
          <w:lang w:val="es-ES"/>
        </w:rPr>
        <w:t xml:space="preserve"> no le entregaron la información </w:t>
      </w:r>
      <w:r w:rsidR="007971B2" w:rsidRPr="009B2143">
        <w:rPr>
          <w:rFonts w:cs="Tahoma"/>
          <w:lang w:val="es-ES"/>
        </w:rPr>
        <w:lastRenderedPageBreak/>
        <w:t>solicitada</w:t>
      </w:r>
      <w:r w:rsidRPr="009B2143">
        <w:rPr>
          <w:rFonts w:cs="Tahoma"/>
          <w:lang w:val="es-ES"/>
        </w:rPr>
        <w:t xml:space="preserve">, lo cual </w:t>
      </w:r>
      <w:r w:rsidRPr="009B2143">
        <w:rPr>
          <w:rFonts w:eastAsia="Calibri" w:cs="Tahoma"/>
        </w:rPr>
        <w:t>actualiza la causal de procedencia prevista en la fracción VI, del artículo 179 de la Ley de Transparencia y Acceso a la Información Pública del Estado de México y Municipios</w:t>
      </w:r>
      <w:r w:rsidRPr="009B2143">
        <w:rPr>
          <w:rFonts w:cs="Tahoma"/>
          <w:bCs/>
          <w:lang w:val="es-ES"/>
        </w:rPr>
        <w:t xml:space="preserve">. </w:t>
      </w:r>
      <w:r w:rsidRPr="009B2143">
        <w:rPr>
          <w:rFonts w:eastAsia="Calibri" w:cs="Tahoma"/>
        </w:rPr>
        <w:t xml:space="preserve">Así, las cosas, una vez admitido y notificado el Recurso de Revisión a las partes, </w:t>
      </w:r>
      <w:r w:rsidR="007971B2" w:rsidRPr="009B2143">
        <w:rPr>
          <w:rFonts w:eastAsia="Calibri" w:cs="Tahoma"/>
        </w:rPr>
        <w:t>fueron omisos en emitir manifestaciones o alegatos.</w:t>
      </w:r>
    </w:p>
    <w:p w14:paraId="0DEF19A8" w14:textId="77777777" w:rsidR="005934FD" w:rsidRPr="009B2143" w:rsidRDefault="005934FD" w:rsidP="005934FD">
      <w:pPr>
        <w:spacing w:after="0" w:line="360" w:lineRule="auto"/>
        <w:ind w:right="567"/>
        <w:rPr>
          <w:i/>
          <w:iCs/>
          <w:sz w:val="20"/>
          <w:szCs w:val="20"/>
        </w:rPr>
      </w:pPr>
    </w:p>
    <w:p w14:paraId="28B7F968" w14:textId="77777777" w:rsidR="005934FD" w:rsidRPr="009B2143" w:rsidRDefault="005934FD" w:rsidP="005934FD">
      <w:pPr>
        <w:tabs>
          <w:tab w:val="left" w:pos="4962"/>
        </w:tabs>
        <w:spacing w:after="0" w:line="360" w:lineRule="auto"/>
        <w:rPr>
          <w:rFonts w:eastAsia="Calibri" w:cs="Tahoma"/>
          <w:bCs/>
        </w:rPr>
      </w:pPr>
      <w:r w:rsidRPr="009B2143">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9B2143">
        <w:rPr>
          <w:rFonts w:eastAsia="Calibri" w:cs="Tahoma"/>
          <w:iCs/>
          <w:lang w:eastAsia="es-ES_tradnl"/>
        </w:rPr>
        <w:t xml:space="preserve">el escrito recursal y el Informe Justificado; </w:t>
      </w:r>
      <w:r w:rsidRPr="009B214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021E83B8" w14:textId="77777777" w:rsidR="007460D7" w:rsidRPr="009B2143" w:rsidRDefault="007460D7" w:rsidP="005934FD">
      <w:pPr>
        <w:tabs>
          <w:tab w:val="left" w:pos="4962"/>
        </w:tabs>
        <w:spacing w:after="0" w:line="360" w:lineRule="auto"/>
        <w:rPr>
          <w:rFonts w:eastAsia="Calibri" w:cs="Tahoma"/>
          <w:bCs/>
        </w:rPr>
      </w:pPr>
    </w:p>
    <w:p w14:paraId="5D8A57F1" w14:textId="77777777" w:rsidR="007460D7" w:rsidRPr="009B2143" w:rsidRDefault="007460D7" w:rsidP="007460D7">
      <w:pPr>
        <w:keepNext/>
        <w:keepLines/>
        <w:spacing w:after="0" w:line="360" w:lineRule="auto"/>
        <w:outlineLvl w:val="1"/>
        <w:rPr>
          <w:b/>
        </w:rPr>
      </w:pPr>
      <w:bookmarkStart w:id="13" w:name="_Toc203512600"/>
      <w:bookmarkStart w:id="14" w:name="_Toc212128307"/>
      <w:r w:rsidRPr="009B2143">
        <w:rPr>
          <w:b/>
        </w:rPr>
        <w:t>CUARTO. Marco normativo aplicable en materia de transparencia y acceso a la información pública</w:t>
      </w:r>
      <w:bookmarkEnd w:id="13"/>
      <w:bookmarkEnd w:id="14"/>
    </w:p>
    <w:p w14:paraId="1F5C99BC" w14:textId="77777777" w:rsidR="007460D7" w:rsidRPr="009B2143" w:rsidRDefault="007460D7" w:rsidP="007460D7">
      <w:pPr>
        <w:spacing w:after="0" w:line="360" w:lineRule="auto"/>
        <w:rPr>
          <w:color w:val="000000"/>
        </w:rPr>
      </w:pPr>
    </w:p>
    <w:p w14:paraId="3E828B54" w14:textId="77777777" w:rsidR="007460D7" w:rsidRPr="009B2143" w:rsidRDefault="007460D7" w:rsidP="007460D7">
      <w:pPr>
        <w:spacing w:after="0" w:line="360" w:lineRule="auto"/>
        <w:rPr>
          <w:color w:val="000000"/>
        </w:rPr>
      </w:pPr>
      <w:r w:rsidRPr="009B2143">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27DAAD" w14:textId="77777777" w:rsidR="007460D7" w:rsidRPr="009B2143" w:rsidRDefault="007460D7" w:rsidP="007460D7">
      <w:pPr>
        <w:spacing w:after="0" w:line="360" w:lineRule="auto"/>
        <w:rPr>
          <w:color w:val="000000"/>
        </w:rPr>
      </w:pPr>
    </w:p>
    <w:p w14:paraId="60FCEB6C" w14:textId="77777777" w:rsidR="007460D7" w:rsidRPr="009B2143" w:rsidRDefault="007460D7" w:rsidP="007460D7">
      <w:pPr>
        <w:spacing w:after="0" w:line="360" w:lineRule="auto"/>
        <w:rPr>
          <w:color w:val="000000"/>
        </w:rPr>
      </w:pPr>
      <w:r w:rsidRPr="009B2143">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1E08080" w14:textId="77777777" w:rsidR="007460D7" w:rsidRPr="009B2143" w:rsidRDefault="007460D7" w:rsidP="007460D7">
      <w:pPr>
        <w:spacing w:after="0" w:line="360" w:lineRule="auto"/>
        <w:rPr>
          <w:color w:val="000000"/>
        </w:rPr>
      </w:pPr>
    </w:p>
    <w:p w14:paraId="7CAE8869" w14:textId="77777777" w:rsidR="007460D7" w:rsidRPr="009B2143" w:rsidRDefault="007460D7" w:rsidP="007460D7">
      <w:pPr>
        <w:spacing w:after="0" w:line="360" w:lineRule="auto"/>
        <w:rPr>
          <w:color w:val="000000"/>
        </w:rPr>
      </w:pPr>
      <w:r w:rsidRPr="009B2143">
        <w:rPr>
          <w:color w:val="000000"/>
        </w:rPr>
        <w:t>Por su parte, la Ley de Transparencia y Acceso a la Información Pública del Estado de México y Municipios (Reglamentaria del artículo 5° de la Constitución Local), establece lo siguiente:</w:t>
      </w:r>
    </w:p>
    <w:p w14:paraId="4EB42326" w14:textId="77777777" w:rsidR="007460D7" w:rsidRPr="009B2143" w:rsidRDefault="007460D7" w:rsidP="007460D7">
      <w:pPr>
        <w:spacing w:after="0" w:line="360" w:lineRule="auto"/>
        <w:rPr>
          <w:color w:val="000000"/>
        </w:rPr>
      </w:pPr>
    </w:p>
    <w:p w14:paraId="6FB53E25" w14:textId="77777777" w:rsidR="007460D7" w:rsidRPr="009B2143" w:rsidRDefault="007460D7" w:rsidP="007460D7">
      <w:pPr>
        <w:spacing w:after="0" w:line="360" w:lineRule="auto"/>
        <w:rPr>
          <w:color w:val="000000"/>
        </w:rPr>
      </w:pPr>
      <w:r w:rsidRPr="009B2143">
        <w:rPr>
          <w:color w:val="000000"/>
        </w:rPr>
        <w:t>El artículo 12, que, quienes generen, recopilen, administren, manejen, procesen, archiven o conserven información pública serán responsables de la misma.</w:t>
      </w:r>
    </w:p>
    <w:p w14:paraId="171E0D60" w14:textId="77777777" w:rsidR="007460D7" w:rsidRPr="009B2143" w:rsidRDefault="007460D7" w:rsidP="007460D7">
      <w:pPr>
        <w:spacing w:after="0" w:line="360" w:lineRule="auto"/>
        <w:rPr>
          <w:color w:val="000000"/>
        </w:rPr>
      </w:pPr>
    </w:p>
    <w:p w14:paraId="76F3E022" w14:textId="77777777" w:rsidR="007460D7" w:rsidRPr="009B2143" w:rsidRDefault="007460D7" w:rsidP="007460D7">
      <w:pPr>
        <w:widowControl w:val="0"/>
        <w:spacing w:after="0" w:line="360" w:lineRule="auto"/>
        <w:rPr>
          <w:color w:val="000000"/>
        </w:rPr>
      </w:pPr>
      <w:r w:rsidRPr="009B2143">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04EA6467" w14:textId="77777777" w:rsidR="007460D7" w:rsidRPr="009B2143" w:rsidRDefault="007460D7" w:rsidP="007460D7">
      <w:pPr>
        <w:widowControl w:val="0"/>
        <w:spacing w:after="0" w:line="360" w:lineRule="auto"/>
        <w:rPr>
          <w:color w:val="000000"/>
        </w:rPr>
      </w:pPr>
    </w:p>
    <w:p w14:paraId="2F1A7433" w14:textId="77777777" w:rsidR="007460D7" w:rsidRPr="009B2143" w:rsidRDefault="007460D7" w:rsidP="007460D7">
      <w:pPr>
        <w:spacing w:after="0" w:line="360" w:lineRule="auto"/>
        <w:rPr>
          <w:color w:val="000000"/>
        </w:rPr>
      </w:pPr>
      <w:r w:rsidRPr="009B2143">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4E88585" w14:textId="77777777" w:rsidR="007460D7" w:rsidRPr="009B2143" w:rsidRDefault="007460D7" w:rsidP="007460D7">
      <w:pPr>
        <w:spacing w:after="0" w:line="360" w:lineRule="auto"/>
      </w:pPr>
    </w:p>
    <w:p w14:paraId="0757139D" w14:textId="77777777" w:rsidR="007460D7" w:rsidRPr="009B2143" w:rsidRDefault="007460D7" w:rsidP="007460D7">
      <w:pPr>
        <w:keepNext/>
        <w:keepLines/>
        <w:spacing w:after="0" w:line="360" w:lineRule="auto"/>
        <w:outlineLvl w:val="1"/>
        <w:rPr>
          <w:b/>
        </w:rPr>
      </w:pPr>
      <w:bookmarkStart w:id="15" w:name="_Toc203512601"/>
      <w:bookmarkStart w:id="16" w:name="_Toc212128308"/>
      <w:r w:rsidRPr="009B2143">
        <w:rPr>
          <w:b/>
        </w:rPr>
        <w:t>QUINTO. Estudio de Fondo</w:t>
      </w:r>
      <w:bookmarkEnd w:id="15"/>
      <w:bookmarkEnd w:id="16"/>
    </w:p>
    <w:p w14:paraId="32982EC6" w14:textId="77777777" w:rsidR="007460D7" w:rsidRPr="009B2143" w:rsidRDefault="007460D7" w:rsidP="007460D7">
      <w:pPr>
        <w:spacing w:after="0" w:line="360" w:lineRule="auto"/>
        <w:rPr>
          <w:b/>
          <w:color w:val="000000"/>
        </w:rPr>
      </w:pPr>
    </w:p>
    <w:p w14:paraId="13473960" w14:textId="77777777" w:rsidR="007460D7" w:rsidRPr="009B2143" w:rsidRDefault="007460D7" w:rsidP="007460D7">
      <w:pPr>
        <w:spacing w:after="0" w:line="360" w:lineRule="auto"/>
        <w:rPr>
          <w:rFonts w:eastAsia="Times New Roman" w:cs="Tahoma"/>
          <w:bCs/>
          <w:iCs/>
          <w:lang w:eastAsia="es-ES"/>
        </w:rPr>
      </w:pPr>
      <w:r w:rsidRPr="009B2143">
        <w:rPr>
          <w:color w:val="000000"/>
        </w:rPr>
        <w:t>Expuestas las posturas de las partes, se procede al análisis de los agravios hechos valer por la persona Recurrente</w:t>
      </w:r>
      <w:r w:rsidRPr="009B2143">
        <w:t xml:space="preserve">, </w:t>
      </w:r>
      <w:r w:rsidRPr="009B2143">
        <w:rPr>
          <w:rFonts w:eastAsia="Times New Roman" w:cs="Tahoma"/>
          <w:bCs/>
          <w:iCs/>
          <w:lang w:eastAsia="es-ES"/>
        </w:rPr>
        <w:t>por lo que, en principio es necesario contextualizar la solicitud de información.</w:t>
      </w:r>
    </w:p>
    <w:p w14:paraId="7C5AA065" w14:textId="77777777" w:rsidR="00B86769" w:rsidRPr="009B2143" w:rsidRDefault="00B86769" w:rsidP="007460D7">
      <w:pPr>
        <w:spacing w:after="0" w:line="360" w:lineRule="auto"/>
        <w:rPr>
          <w:rFonts w:eastAsia="Times New Roman" w:cs="Tahoma"/>
          <w:bCs/>
          <w:iCs/>
          <w:lang w:eastAsia="es-ES"/>
        </w:rPr>
      </w:pPr>
    </w:p>
    <w:p w14:paraId="65AA249A" w14:textId="6FA56937" w:rsidR="00B86769" w:rsidRPr="009B2143" w:rsidRDefault="00B86769" w:rsidP="00B86769">
      <w:pPr>
        <w:spacing w:after="0" w:line="360" w:lineRule="auto"/>
        <w:rPr>
          <w:rFonts w:eastAsia="Times New Roman" w:cs="Tahoma"/>
          <w:bCs/>
          <w:iCs/>
          <w:lang w:eastAsia="es-ES"/>
        </w:rPr>
      </w:pPr>
      <w:r w:rsidRPr="009B2143">
        <w:rPr>
          <w:rFonts w:eastAsia="Times New Roman" w:cs="Tahoma"/>
          <w:bCs/>
          <w:iCs/>
          <w:lang w:eastAsia="es-ES"/>
        </w:rPr>
        <w:t xml:space="preserve">Al respecto, de conformidad con la NORMA Oficial Mexicana NOM-035-STPS-2018, Factores de riesgo psicosocial en el trabajo-Identificación, análisis y prevención, establece que, la </w:t>
      </w:r>
      <w:r w:rsidRPr="009B2143">
        <w:rPr>
          <w:rFonts w:eastAsia="Times New Roman" w:cs="Tahoma"/>
          <w:bCs/>
          <w:iCs/>
          <w:lang w:eastAsia="es-ES"/>
        </w:rPr>
        <w:lastRenderedPageBreak/>
        <w:t>violencia laboral son los actos de hostigamiento, acoso o malos tratos en contra del trabajador, que pueden dañar su integridad o salud, asimismo, el acoso, acoso psicológico son los actos que dañan la estabilidad psicológica, la personalidad, la dignidad o integridad del trabajador, consistentes en acciones de intimidación sistemática y persistente, tales como: descrédito, insultos, humillaciones, devaluación, marginación, indiferencia, comparaciones destructivas, rechazo, restricción a la autodeterminación y amenazas, las cuales llevan al trabajador a la depresión, al aislamiento, a la pérdida de su autoestima, además, dentro de las  obligaciones del patrón se debe establecer por escrito, implantar, mantener y difundir en el centro de trabajo una política de prevención de riesgos psicosociales que contemple la prevención de la violencia laboral y la promoción de un entorno organizacional favorable.</w:t>
      </w:r>
    </w:p>
    <w:p w14:paraId="58A7C49A" w14:textId="77777777" w:rsidR="00B86769" w:rsidRPr="009B2143" w:rsidRDefault="00B86769" w:rsidP="007460D7">
      <w:pPr>
        <w:spacing w:after="0" w:line="360" w:lineRule="auto"/>
        <w:rPr>
          <w:rFonts w:eastAsia="Times New Roman" w:cs="Tahoma"/>
          <w:bCs/>
          <w:iCs/>
          <w:lang w:eastAsia="es-ES"/>
        </w:rPr>
      </w:pPr>
    </w:p>
    <w:p w14:paraId="26828526" w14:textId="56812EDA" w:rsidR="009E4FA8" w:rsidRPr="009B2143" w:rsidRDefault="009E4FA8" w:rsidP="007460D7">
      <w:pPr>
        <w:spacing w:after="0" w:line="360" w:lineRule="auto"/>
        <w:rPr>
          <w:rFonts w:eastAsia="Times New Roman" w:cs="Tahoma"/>
          <w:bCs/>
          <w:iCs/>
          <w:lang w:eastAsia="es-ES"/>
        </w:rPr>
      </w:pPr>
      <w:r w:rsidRPr="009B2143">
        <w:rPr>
          <w:rFonts w:eastAsia="Times New Roman" w:cs="Tahoma"/>
          <w:bCs/>
          <w:iCs/>
          <w:lang w:eastAsia="es-ES"/>
        </w:rPr>
        <w:t>En ese sentido, los artículos 98 y 98 Bis, de la Ley de Responsabilidades Administrativas del Estado de México y Municipios, establecen que las autoridades investigadoras llevarán de oficio las auditorías o investigaciones debidamente fundadas y motivadas respecto de las conductas de los servidores públicos y particulares que puedan constituir responsabilidades administrativas en el ámbito de su competencia, asimismo, para la atención de las denuncias y el trámite de las investigaciones, las autoridades investigadoras deberán actuar con perspectiva de género y mediante la aplicación de los protocolos e instrumentos normativos para juzgar con perspectiva de género, así como de derechos humanos y proporcionar atención psicológica y legal, especializada y gratuita a quien sea víctima.</w:t>
      </w:r>
    </w:p>
    <w:p w14:paraId="20FD6519" w14:textId="77777777" w:rsidR="00C23F00" w:rsidRPr="009B2143" w:rsidRDefault="00C23F00" w:rsidP="007460D7">
      <w:pPr>
        <w:spacing w:after="0" w:line="360" w:lineRule="auto"/>
        <w:rPr>
          <w:rFonts w:eastAsia="Times New Roman" w:cs="Tahoma"/>
          <w:bCs/>
          <w:iCs/>
          <w:lang w:eastAsia="es-ES"/>
        </w:rPr>
      </w:pPr>
    </w:p>
    <w:p w14:paraId="34EA29BB" w14:textId="516D37D3" w:rsidR="009E4FA8" w:rsidRPr="009B2143" w:rsidRDefault="00C23F00" w:rsidP="007460D7">
      <w:pPr>
        <w:spacing w:after="0" w:line="360" w:lineRule="auto"/>
        <w:rPr>
          <w:rFonts w:eastAsia="Times New Roman" w:cs="Tahoma"/>
          <w:bCs/>
          <w:iCs/>
          <w:lang w:eastAsia="es-ES"/>
        </w:rPr>
      </w:pPr>
      <w:r w:rsidRPr="009B2143">
        <w:rPr>
          <w:rFonts w:eastAsia="Times New Roman" w:cs="Tahoma"/>
          <w:bCs/>
          <w:iCs/>
          <w:lang w:eastAsia="es-ES"/>
        </w:rPr>
        <w:t xml:space="preserve">Ahora bien, los artículos 27, 35, 38 Bis y 38 Ter, del Reglamento Orgánico del Organismo Público Descentralizado para la Prestación de Los Servicios de Agua Potable Alcantarillado y Saneamiento del Municipio de Naucalpan de Juárez, donde establece que, para el despacho </w:t>
      </w:r>
      <w:r w:rsidRPr="009B2143">
        <w:rPr>
          <w:rFonts w:eastAsia="Times New Roman" w:cs="Tahoma"/>
          <w:bCs/>
          <w:iCs/>
          <w:lang w:eastAsia="es-ES"/>
        </w:rPr>
        <w:lastRenderedPageBreak/>
        <w:t>de los asuntos de su competencia, el Director General se auxiliará de una Contraloría Interna, que a través de la Subgerencia de Investigación se encargará de llevar a cabo el procedimiento de Investigación respecto de hechos presumiblemente constitutivos de una falta administrativa, efectuados por servidores públicos, ex servidores públicos y/o particulares, con motivo de las denuncias que se reciban, de las auditorías practicadas, o bien, de las actuaciones de oficio; y tendrá las facultades y obligaciones que le confiere la Ley General de Responsabilidades Administrativas y la Ley de Responsabilidades Administrativas del Estado de México y Municipios.</w:t>
      </w:r>
    </w:p>
    <w:p w14:paraId="5DE7AA45" w14:textId="77777777" w:rsidR="00035C18" w:rsidRPr="009B2143" w:rsidRDefault="00035C18" w:rsidP="00035C18">
      <w:pPr>
        <w:spacing w:after="0" w:line="360" w:lineRule="auto"/>
        <w:rPr>
          <w:rFonts w:cs="Tahoma"/>
          <w:bCs/>
          <w:iCs/>
          <w:lang w:val="es-ES"/>
        </w:rPr>
      </w:pPr>
    </w:p>
    <w:p w14:paraId="343430B5" w14:textId="5347DB2D" w:rsidR="003C19EC" w:rsidRPr="009B2143" w:rsidRDefault="00035C18" w:rsidP="0096379A">
      <w:pPr>
        <w:spacing w:after="0" w:line="360" w:lineRule="auto"/>
        <w:rPr>
          <w:rFonts w:eastAsia="Times New Roman" w:cs="Tahoma"/>
          <w:bCs/>
          <w:iCs/>
          <w:szCs w:val="24"/>
          <w:lang w:val="es-ES" w:eastAsia="es-ES"/>
        </w:rPr>
      </w:pPr>
      <w:r w:rsidRPr="009B2143">
        <w:rPr>
          <w:rFonts w:cs="Tahoma"/>
          <w:bCs/>
          <w:iCs/>
          <w:lang w:val="es-ES"/>
        </w:rPr>
        <w:t xml:space="preserve">De tales circunstancias, se logra vislumbrar que la pretensión de la persona Recurrente es obtener, </w:t>
      </w:r>
      <w:r w:rsidR="0096379A" w:rsidRPr="009B2143">
        <w:rPr>
          <w:rFonts w:cs="Tahoma"/>
          <w:bCs/>
          <w:iCs/>
          <w:lang w:val="es-ES"/>
        </w:rPr>
        <w:t>el Protocolo de atención al acoso laboral vigente al doce de agosto de dos mil veinticinco.</w:t>
      </w:r>
    </w:p>
    <w:p w14:paraId="54F78DF9" w14:textId="77777777" w:rsidR="00035C18" w:rsidRPr="009B2143" w:rsidRDefault="00035C18" w:rsidP="00035C18">
      <w:pPr>
        <w:spacing w:after="0" w:line="360" w:lineRule="auto"/>
        <w:rPr>
          <w:rFonts w:cs="Tahoma"/>
          <w:bCs/>
          <w:iCs/>
          <w:lang w:val="es-ES"/>
        </w:rPr>
      </w:pPr>
    </w:p>
    <w:p w14:paraId="0AD71CE5" w14:textId="4D8DB2BB" w:rsidR="00035C18" w:rsidRPr="009B2143" w:rsidRDefault="00035C18" w:rsidP="00035C18">
      <w:pPr>
        <w:spacing w:after="0" w:line="360" w:lineRule="auto"/>
        <w:rPr>
          <w:rFonts w:cs="Tahoma"/>
          <w:bCs/>
          <w:iCs/>
          <w:lang w:val="es-ES"/>
        </w:rPr>
      </w:pPr>
      <w:r w:rsidRPr="009B2143">
        <w:rPr>
          <w:rFonts w:cs="Tahoma"/>
          <w:bCs/>
          <w:iCs/>
          <w:lang w:val="es-ES"/>
        </w:rPr>
        <w:t xml:space="preserve">Establecida dicha circunstancia, de las constancias que obran en el expediente electrónico, se advierte que el Sujeto Obligado </w:t>
      </w:r>
      <w:r w:rsidR="0096379A" w:rsidRPr="009B2143">
        <w:rPr>
          <w:rFonts w:cs="Tahoma"/>
          <w:bCs/>
          <w:iCs/>
          <w:lang w:val="es-ES"/>
        </w:rPr>
        <w:t>turno a solicitud de información a la Contraloría Interna</w:t>
      </w:r>
      <w:r w:rsidRPr="009B2143">
        <w:rPr>
          <w:rFonts w:cs="Tahoma"/>
          <w:bCs/>
          <w:iCs/>
          <w:lang w:val="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97C287F" w14:textId="77777777" w:rsidR="00035C18" w:rsidRPr="009B2143" w:rsidRDefault="00035C18" w:rsidP="00035C18">
      <w:pPr>
        <w:spacing w:line="360" w:lineRule="auto"/>
        <w:rPr>
          <w:rFonts w:cs="Tahoma"/>
          <w:bCs/>
          <w:iCs/>
          <w:lang w:val="es-ES"/>
        </w:rPr>
      </w:pPr>
    </w:p>
    <w:p w14:paraId="78BDAF75" w14:textId="182FABD9" w:rsidR="005A6533" w:rsidRPr="009B2143" w:rsidRDefault="00035C18" w:rsidP="005A6533">
      <w:pPr>
        <w:spacing w:after="0" w:line="360" w:lineRule="auto"/>
        <w:rPr>
          <w:rFonts w:cs="Tahoma"/>
          <w:bCs/>
          <w:iCs/>
          <w:lang w:val="es-ES"/>
        </w:rPr>
      </w:pPr>
      <w:r w:rsidRPr="009B2143">
        <w:rPr>
          <w:rFonts w:cs="Tahoma"/>
          <w:bCs/>
          <w:iCs/>
          <w:lang w:val="es-ES"/>
        </w:rPr>
        <w:lastRenderedPageBreak/>
        <w:t>Así y de lo plasmado en párrafos anteriores, se logra co</w:t>
      </w:r>
      <w:r w:rsidR="0096379A" w:rsidRPr="009B2143">
        <w:rPr>
          <w:rFonts w:cs="Tahoma"/>
          <w:bCs/>
          <w:iCs/>
          <w:lang w:val="es-ES"/>
        </w:rPr>
        <w:t xml:space="preserve">legir que el Sujeto Obligado </w:t>
      </w:r>
      <w:r w:rsidRPr="009B2143">
        <w:rPr>
          <w:rFonts w:cs="Tahoma"/>
          <w:bCs/>
          <w:iCs/>
          <w:lang w:val="es-ES"/>
        </w:rPr>
        <w:t>cumplió con el procedimiento de búsqueda establecido en el artículo 162 de la Ley de Transparencia y Acceso a la Información Pública del Estado de México</w:t>
      </w:r>
      <w:r w:rsidR="0096379A" w:rsidRPr="009B2143">
        <w:rPr>
          <w:rFonts w:cs="Tahoma"/>
          <w:bCs/>
          <w:iCs/>
          <w:lang w:val="es-ES"/>
        </w:rPr>
        <w:t xml:space="preserve"> y Municipios, toda vez, que </w:t>
      </w:r>
      <w:r w:rsidRPr="009B2143">
        <w:rPr>
          <w:rFonts w:cs="Tahoma"/>
          <w:bCs/>
          <w:iCs/>
          <w:lang w:val="es-ES"/>
        </w:rPr>
        <w:t>gestionó el re</w:t>
      </w:r>
      <w:r w:rsidR="0096379A" w:rsidRPr="009B2143">
        <w:rPr>
          <w:rFonts w:cs="Tahoma"/>
          <w:bCs/>
          <w:iCs/>
          <w:lang w:val="es-ES"/>
        </w:rPr>
        <w:t>querimiento de información al área competente</w:t>
      </w:r>
      <w:r w:rsidRPr="009B2143">
        <w:rPr>
          <w:rFonts w:cs="Tahoma"/>
          <w:bCs/>
          <w:iCs/>
          <w:lang w:val="es-ES"/>
        </w:rPr>
        <w:t xml:space="preserve"> para conocer de la información solicitada</w:t>
      </w:r>
      <w:r w:rsidR="0096379A" w:rsidRPr="009B2143">
        <w:rPr>
          <w:rFonts w:cs="Tahoma"/>
          <w:bCs/>
          <w:iCs/>
          <w:lang w:val="es-ES"/>
        </w:rPr>
        <w:t>.</w:t>
      </w:r>
    </w:p>
    <w:p w14:paraId="7A87F1F5" w14:textId="77777777" w:rsidR="00445523" w:rsidRPr="009B2143" w:rsidRDefault="00445523" w:rsidP="005A6533">
      <w:pPr>
        <w:spacing w:after="0" w:line="360" w:lineRule="auto"/>
        <w:rPr>
          <w:rFonts w:cs="Tahoma"/>
          <w:bCs/>
          <w:iCs/>
          <w:lang w:val="es-ES"/>
        </w:rPr>
      </w:pPr>
    </w:p>
    <w:p w14:paraId="4C5A4F5F" w14:textId="54973802" w:rsidR="00445523" w:rsidRPr="009B2143" w:rsidRDefault="00445523" w:rsidP="005A6533">
      <w:pPr>
        <w:spacing w:after="0" w:line="360" w:lineRule="auto"/>
        <w:rPr>
          <w:rFonts w:cs="Tahoma"/>
          <w:bCs/>
          <w:iCs/>
          <w:lang w:val="es-ES"/>
        </w:rPr>
      </w:pPr>
      <w:r w:rsidRPr="009B2143">
        <w:rPr>
          <w:rFonts w:cs="Tahoma"/>
          <w:bCs/>
          <w:iCs/>
          <w:lang w:val="es-ES"/>
        </w:rPr>
        <w:t>Ahora bien, en respuesta, la Contraloría Interna mencionó que el protocolo de atención al acoso laboral se realiza conforme a la Ley General de Responsabilidades Administrativas y</w:t>
      </w:r>
      <w:r w:rsidR="00886F1F" w:rsidRPr="009B2143">
        <w:rPr>
          <w:rFonts w:cs="Tahoma"/>
          <w:bCs/>
          <w:iCs/>
          <w:lang w:val="es-ES"/>
        </w:rPr>
        <w:t xml:space="preserve"> a</w:t>
      </w:r>
      <w:r w:rsidRPr="009B2143">
        <w:rPr>
          <w:rFonts w:cs="Tahoma"/>
          <w:bCs/>
          <w:iCs/>
          <w:lang w:val="es-ES"/>
        </w:rPr>
        <w:t xml:space="preserve"> la Ley de Responsabilidades Administrativas del Estado de México y Municipios y conforme a lo estipulado en el PL 20 Contraloría Interna del Manual de Procedimientos del Organismo, publicado en la Gaceta Municipal no, 122 vol, II, del veintinueve de noviembre de dos mil veinticuatro y adjuntó una liga electrónica para su consulta</w:t>
      </w:r>
      <w:r w:rsidR="00886F1F" w:rsidRPr="009B2143">
        <w:rPr>
          <w:rFonts w:cs="Tahoma"/>
          <w:bCs/>
          <w:iCs/>
          <w:lang w:val="es-ES"/>
        </w:rPr>
        <w:t>, tal y como se muestra a continuación:</w:t>
      </w:r>
    </w:p>
    <w:p w14:paraId="484C9199" w14:textId="77777777" w:rsidR="00886F1F" w:rsidRPr="009B2143" w:rsidRDefault="00886F1F" w:rsidP="005A6533">
      <w:pPr>
        <w:spacing w:after="0" w:line="360" w:lineRule="auto"/>
        <w:rPr>
          <w:rFonts w:cs="Tahoma"/>
          <w:bCs/>
          <w:iCs/>
          <w:lang w:val="es-ES"/>
        </w:rPr>
      </w:pPr>
    </w:p>
    <w:p w14:paraId="3C7A7180" w14:textId="65C78FEF" w:rsidR="00886F1F" w:rsidRPr="009B2143" w:rsidRDefault="00886F1F" w:rsidP="005A6533">
      <w:pPr>
        <w:spacing w:after="0" w:line="360" w:lineRule="auto"/>
        <w:rPr>
          <w:rFonts w:cs="Tahoma"/>
          <w:bCs/>
          <w:iCs/>
          <w:lang w:val="es-ES"/>
        </w:rPr>
      </w:pPr>
      <w:r w:rsidRPr="009B2143">
        <w:rPr>
          <w:rFonts w:cs="Tahoma"/>
          <w:bCs/>
          <w:iCs/>
          <w:noProof/>
        </w:rPr>
        <w:drawing>
          <wp:inline distT="0" distB="0" distL="0" distR="0" wp14:anchorId="33E9A9CD" wp14:editId="2C85B644">
            <wp:extent cx="5671185" cy="2035175"/>
            <wp:effectExtent l="0" t="0" r="571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48624.tmp"/>
                    <pic:cNvPicPr/>
                  </pic:nvPicPr>
                  <pic:blipFill>
                    <a:blip r:embed="rId9">
                      <a:extLst>
                        <a:ext uri="{28A0092B-C50C-407E-A947-70E740481C1C}">
                          <a14:useLocalDpi xmlns:a14="http://schemas.microsoft.com/office/drawing/2010/main" val="0"/>
                        </a:ext>
                      </a:extLst>
                    </a:blip>
                    <a:stretch>
                      <a:fillRect/>
                    </a:stretch>
                  </pic:blipFill>
                  <pic:spPr>
                    <a:xfrm>
                      <a:off x="0" y="0"/>
                      <a:ext cx="5671185" cy="2035175"/>
                    </a:xfrm>
                    <a:prstGeom prst="rect">
                      <a:avLst/>
                    </a:prstGeom>
                  </pic:spPr>
                </pic:pic>
              </a:graphicData>
            </a:graphic>
          </wp:inline>
        </w:drawing>
      </w:r>
    </w:p>
    <w:p w14:paraId="0BECAE1B" w14:textId="77777777" w:rsidR="00344EC1" w:rsidRPr="009B2143" w:rsidRDefault="00344EC1" w:rsidP="005A6533">
      <w:pPr>
        <w:spacing w:after="0" w:line="360" w:lineRule="auto"/>
        <w:rPr>
          <w:rFonts w:cs="Tahoma"/>
          <w:bCs/>
          <w:iCs/>
          <w:lang w:val="es-ES"/>
        </w:rPr>
      </w:pPr>
    </w:p>
    <w:p w14:paraId="7FE1FD21" w14:textId="4B03A373" w:rsidR="00886F1F" w:rsidRPr="009B2143" w:rsidRDefault="00886F1F" w:rsidP="00886F1F">
      <w:pPr>
        <w:widowControl w:val="0"/>
        <w:autoSpaceDE w:val="0"/>
        <w:autoSpaceDN w:val="0"/>
        <w:adjustRightInd w:val="0"/>
        <w:spacing w:after="0" w:line="360" w:lineRule="auto"/>
        <w:contextualSpacing/>
        <w:rPr>
          <w:rFonts w:eastAsia="Times New Roman" w:cs="Times New Roman"/>
          <w:color w:val="222222"/>
          <w:sz w:val="20"/>
          <w:szCs w:val="20"/>
        </w:rPr>
      </w:pPr>
      <w:r w:rsidRPr="009B2143">
        <w:rPr>
          <w:rFonts w:cs="Tahoma"/>
        </w:rPr>
        <w:t>En ese sentido, si bien adjuntó una liga electrónica para consultar la información</w:t>
      </w:r>
      <w:r w:rsidRPr="009B2143">
        <w:rPr>
          <w:rFonts w:eastAsia="Times New Roman" w:cs="Times New Roman"/>
          <w:color w:val="222222"/>
        </w:rPr>
        <w:t xml:space="preserve">, se logra </w:t>
      </w:r>
      <w:r w:rsidRPr="009B2143">
        <w:rPr>
          <w:rFonts w:eastAsia="Times New Roman" w:cs="Times New Roman"/>
          <w:color w:val="222222"/>
        </w:rPr>
        <w:lastRenderedPageBreak/>
        <w:t>vislumbrar que se encuentra en un formato cerrado, es decir, que no se puede copiar y pegar para tener acceso; 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1BB8D43A" w14:textId="77777777" w:rsidR="00886F1F" w:rsidRPr="009B2143" w:rsidRDefault="00886F1F" w:rsidP="00886F1F">
      <w:pPr>
        <w:widowControl w:val="0"/>
        <w:autoSpaceDE w:val="0"/>
        <w:autoSpaceDN w:val="0"/>
        <w:adjustRightInd w:val="0"/>
        <w:spacing w:after="0" w:line="360" w:lineRule="auto"/>
        <w:contextualSpacing/>
        <w:rPr>
          <w:rFonts w:eastAsia="Times New Roman" w:cs="Times New Roman"/>
          <w:color w:val="222222"/>
        </w:rPr>
      </w:pPr>
      <w:r w:rsidRPr="009B2143">
        <w:rPr>
          <w:rFonts w:eastAsia="Times New Roman" w:cs="Times New Roman"/>
          <w:color w:val="222222"/>
        </w:rPr>
        <w:t> </w:t>
      </w:r>
    </w:p>
    <w:p w14:paraId="1CB264A7" w14:textId="77777777" w:rsidR="00886F1F" w:rsidRPr="009B2143" w:rsidRDefault="00886F1F" w:rsidP="00886F1F">
      <w:pPr>
        <w:widowControl w:val="0"/>
        <w:autoSpaceDE w:val="0"/>
        <w:autoSpaceDN w:val="0"/>
        <w:adjustRightInd w:val="0"/>
        <w:spacing w:after="0" w:line="360" w:lineRule="auto"/>
        <w:contextualSpacing/>
        <w:rPr>
          <w:color w:val="000000"/>
        </w:rPr>
      </w:pPr>
      <w:r w:rsidRPr="009B2143">
        <w:rPr>
          <w:color w:val="000000"/>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02CC1B43" w14:textId="77777777" w:rsidR="00886F1F" w:rsidRPr="009B2143" w:rsidRDefault="00886F1F" w:rsidP="00886F1F">
      <w:pPr>
        <w:widowControl w:val="0"/>
        <w:autoSpaceDE w:val="0"/>
        <w:autoSpaceDN w:val="0"/>
        <w:adjustRightInd w:val="0"/>
        <w:spacing w:after="0" w:line="360" w:lineRule="auto"/>
        <w:contextualSpacing/>
        <w:rPr>
          <w:color w:val="000000"/>
        </w:rPr>
      </w:pPr>
      <w:r w:rsidRPr="009B2143">
        <w:rPr>
          <w:color w:val="000000"/>
        </w:rPr>
        <w:t> </w:t>
      </w:r>
    </w:p>
    <w:p w14:paraId="6B3E7C7B" w14:textId="1EEFC27B" w:rsidR="00886F1F" w:rsidRPr="009B2143" w:rsidRDefault="00886F1F" w:rsidP="00886F1F">
      <w:pPr>
        <w:widowControl w:val="0"/>
        <w:autoSpaceDE w:val="0"/>
        <w:autoSpaceDN w:val="0"/>
        <w:adjustRightInd w:val="0"/>
        <w:spacing w:after="0" w:line="360" w:lineRule="auto"/>
        <w:contextualSpacing/>
        <w:rPr>
          <w:color w:val="000000"/>
        </w:rPr>
      </w:pPr>
      <w:r w:rsidRPr="009B2143">
        <w:rPr>
          <w:color w:val="000000"/>
        </w:rPr>
        <w:t>En ese contexto, el artículo 3°, fracciones VIII y XVI de la Ley de Transparencia y Acceso a la Información Pública del Estado de México y Municipios, precisan lo siguiente:</w:t>
      </w:r>
    </w:p>
    <w:p w14:paraId="6F04A6A6" w14:textId="77777777" w:rsidR="00A11F0B" w:rsidRPr="009B2143" w:rsidRDefault="00A11F0B" w:rsidP="00886F1F">
      <w:pPr>
        <w:widowControl w:val="0"/>
        <w:autoSpaceDE w:val="0"/>
        <w:autoSpaceDN w:val="0"/>
        <w:adjustRightInd w:val="0"/>
        <w:spacing w:after="0" w:line="360" w:lineRule="auto"/>
        <w:contextualSpacing/>
        <w:rPr>
          <w:color w:val="000000"/>
        </w:rPr>
      </w:pPr>
    </w:p>
    <w:p w14:paraId="573A5BCB" w14:textId="22168BDD" w:rsidR="00886F1F" w:rsidRPr="009B2143" w:rsidRDefault="00886F1F" w:rsidP="00A11F0B">
      <w:pPr>
        <w:pStyle w:val="Prrafodelista"/>
        <w:widowControl w:val="0"/>
        <w:numPr>
          <w:ilvl w:val="0"/>
          <w:numId w:val="19"/>
        </w:numPr>
        <w:autoSpaceDE w:val="0"/>
        <w:autoSpaceDN w:val="0"/>
        <w:adjustRightInd w:val="0"/>
        <w:spacing w:line="360" w:lineRule="auto"/>
        <w:rPr>
          <w:color w:val="000000"/>
        </w:rPr>
      </w:pPr>
      <w:r w:rsidRPr="009B2143">
        <w:rPr>
          <w:b/>
          <w:bCs/>
          <w:color w:val="000000"/>
        </w:rPr>
        <w:t>Dato abierto:</w:t>
      </w:r>
      <w:r w:rsidRPr="009B2143">
        <w:rPr>
          <w:color w:val="000000"/>
        </w:rPr>
        <w:t>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74E054E2" w14:textId="77777777" w:rsidR="00886F1F" w:rsidRPr="009B2143" w:rsidRDefault="00886F1F" w:rsidP="00886F1F">
      <w:pPr>
        <w:widowControl w:val="0"/>
        <w:autoSpaceDE w:val="0"/>
        <w:autoSpaceDN w:val="0"/>
        <w:adjustRightInd w:val="0"/>
        <w:spacing w:after="0" w:line="360" w:lineRule="auto"/>
        <w:contextualSpacing/>
        <w:rPr>
          <w:color w:val="000000"/>
        </w:rPr>
      </w:pPr>
      <w:r w:rsidRPr="009B2143">
        <w:rPr>
          <w:color w:val="000000"/>
        </w:rPr>
        <w:t> </w:t>
      </w:r>
    </w:p>
    <w:p w14:paraId="5D254FA5" w14:textId="77777777" w:rsidR="00886F1F" w:rsidRPr="009B2143" w:rsidRDefault="00886F1F" w:rsidP="00886F1F">
      <w:pPr>
        <w:widowControl w:val="0"/>
        <w:numPr>
          <w:ilvl w:val="0"/>
          <w:numId w:val="18"/>
        </w:numPr>
        <w:autoSpaceDE w:val="0"/>
        <w:autoSpaceDN w:val="0"/>
        <w:adjustRightInd w:val="0"/>
        <w:spacing w:after="0" w:line="360" w:lineRule="auto"/>
        <w:contextualSpacing/>
        <w:rPr>
          <w:rFonts w:cs="Times New Roman"/>
          <w:color w:val="000000"/>
          <w:szCs w:val="24"/>
          <w:lang w:eastAsia="es-ES"/>
        </w:rPr>
      </w:pPr>
      <w:r w:rsidRPr="009B2143">
        <w:rPr>
          <w:rFonts w:cs="Times New Roman"/>
          <w:b/>
          <w:bCs/>
          <w:color w:val="000000"/>
          <w:szCs w:val="24"/>
          <w:lang w:eastAsia="es-ES"/>
        </w:rPr>
        <w:t>Formato accesible:</w:t>
      </w:r>
      <w:r w:rsidRPr="009B2143">
        <w:rPr>
          <w:rFonts w:cs="Times New Roman"/>
          <w:color w:val="000000"/>
          <w:szCs w:val="24"/>
          <w:lang w:eastAsia="es-ES"/>
        </w:rPr>
        <w:t xml:space="preserve"> Conjunto de características técnicas y de presentación de la información que corresponden a la estructura lógica usada para almacenar datos de forma integral y facilitan su procesamiento digital, cuyas especificaciones estás </w:t>
      </w:r>
      <w:r w:rsidRPr="009B2143">
        <w:rPr>
          <w:rFonts w:cs="Times New Roman"/>
          <w:color w:val="000000"/>
          <w:szCs w:val="24"/>
          <w:lang w:eastAsia="es-ES"/>
        </w:rPr>
        <w:lastRenderedPageBreak/>
        <w:t>disponibles públicamente y que permite el acceso sin restricción de uso por parte de los usuarios.</w:t>
      </w:r>
    </w:p>
    <w:p w14:paraId="7B6D5C5B" w14:textId="77777777" w:rsidR="00886F1F" w:rsidRPr="009B2143" w:rsidRDefault="00886F1F" w:rsidP="00886F1F">
      <w:pPr>
        <w:widowControl w:val="0"/>
        <w:autoSpaceDE w:val="0"/>
        <w:autoSpaceDN w:val="0"/>
        <w:adjustRightInd w:val="0"/>
        <w:spacing w:after="0" w:line="360" w:lineRule="auto"/>
        <w:contextualSpacing/>
        <w:rPr>
          <w:color w:val="000000"/>
        </w:rPr>
      </w:pPr>
      <w:r w:rsidRPr="009B2143">
        <w:rPr>
          <w:color w:val="000000"/>
        </w:rPr>
        <w:t> </w:t>
      </w:r>
    </w:p>
    <w:p w14:paraId="2D7D1315" w14:textId="6B5FDC20" w:rsidR="00886F1F" w:rsidRPr="009B2143" w:rsidRDefault="00886F1F" w:rsidP="00886F1F">
      <w:pPr>
        <w:widowControl w:val="0"/>
        <w:autoSpaceDE w:val="0"/>
        <w:autoSpaceDN w:val="0"/>
        <w:adjustRightInd w:val="0"/>
        <w:spacing w:after="0" w:line="360" w:lineRule="auto"/>
        <w:contextualSpacing/>
        <w:rPr>
          <w:color w:val="000000"/>
        </w:rPr>
      </w:pPr>
      <w:r w:rsidRPr="009B2143">
        <w:rPr>
          <w:color w:val="000000"/>
        </w:rPr>
        <w:t xml:space="preserve">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w:t>
      </w:r>
      <w:r w:rsidR="002103D6" w:rsidRPr="009B2143">
        <w:rPr>
          <w:color w:val="000000"/>
        </w:rPr>
        <w:t xml:space="preserve">en </w:t>
      </w:r>
      <w:r w:rsidRPr="009B2143">
        <w:rPr>
          <w:color w:val="000000"/>
        </w:rPr>
        <w:t>estas.</w:t>
      </w:r>
    </w:p>
    <w:p w14:paraId="3251E891" w14:textId="77777777" w:rsidR="00886F1F" w:rsidRPr="009B2143" w:rsidRDefault="00886F1F" w:rsidP="00886F1F">
      <w:pPr>
        <w:widowControl w:val="0"/>
        <w:autoSpaceDE w:val="0"/>
        <w:autoSpaceDN w:val="0"/>
        <w:adjustRightInd w:val="0"/>
        <w:spacing w:after="0" w:line="360" w:lineRule="auto"/>
        <w:contextualSpacing/>
        <w:rPr>
          <w:color w:val="000000"/>
        </w:rPr>
      </w:pPr>
      <w:r w:rsidRPr="009B2143">
        <w:rPr>
          <w:color w:val="000000"/>
        </w:rPr>
        <w:t> </w:t>
      </w:r>
    </w:p>
    <w:p w14:paraId="0B53D7A6" w14:textId="77777777" w:rsidR="00886F1F" w:rsidRPr="009B2143" w:rsidRDefault="00886F1F" w:rsidP="00886F1F">
      <w:pPr>
        <w:widowControl w:val="0"/>
        <w:autoSpaceDE w:val="0"/>
        <w:autoSpaceDN w:val="0"/>
        <w:adjustRightInd w:val="0"/>
        <w:spacing w:after="0" w:line="360" w:lineRule="auto"/>
        <w:contextualSpacing/>
        <w:rPr>
          <w:color w:val="000000"/>
        </w:rPr>
      </w:pPr>
      <w:r w:rsidRPr="009B2143">
        <w:rPr>
          <w:color w:val="000000"/>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2A84AE08" w14:textId="77777777" w:rsidR="00886F1F" w:rsidRPr="009B2143" w:rsidRDefault="00886F1F" w:rsidP="00886F1F">
      <w:pPr>
        <w:widowControl w:val="0"/>
        <w:autoSpaceDE w:val="0"/>
        <w:autoSpaceDN w:val="0"/>
        <w:adjustRightInd w:val="0"/>
        <w:spacing w:after="0" w:line="360" w:lineRule="auto"/>
        <w:contextualSpacing/>
        <w:rPr>
          <w:color w:val="000000"/>
        </w:rPr>
      </w:pPr>
    </w:p>
    <w:p w14:paraId="3F15419F" w14:textId="77777777" w:rsidR="00886F1F" w:rsidRPr="009B2143" w:rsidRDefault="00886F1F" w:rsidP="00886F1F">
      <w:pPr>
        <w:widowControl w:val="0"/>
        <w:autoSpaceDE w:val="0"/>
        <w:autoSpaceDN w:val="0"/>
        <w:adjustRightInd w:val="0"/>
        <w:spacing w:after="0" w:line="360" w:lineRule="auto"/>
        <w:contextualSpacing/>
      </w:pPr>
      <w:r w:rsidRPr="009B2143">
        <w:t>Como se logra observar, el Sujeto Obligado si bien señaló una página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mismas, además de que, se encuentra poco visible. Sin menoscabar lo anterior, este Instituto revisó la liga electrónica remitida, la cual da acceso a lo siguiente:</w:t>
      </w:r>
    </w:p>
    <w:p w14:paraId="765076D3" w14:textId="77777777" w:rsidR="00A20967" w:rsidRPr="009B2143" w:rsidRDefault="00A20967" w:rsidP="00886F1F">
      <w:pPr>
        <w:widowControl w:val="0"/>
        <w:autoSpaceDE w:val="0"/>
        <w:autoSpaceDN w:val="0"/>
        <w:adjustRightInd w:val="0"/>
        <w:spacing w:after="0" w:line="360" w:lineRule="auto"/>
        <w:contextualSpacing/>
      </w:pPr>
    </w:p>
    <w:p w14:paraId="07EB63AF" w14:textId="1AE4286F" w:rsidR="00A20967" w:rsidRPr="009B2143" w:rsidRDefault="00A20967" w:rsidP="00A20967">
      <w:pPr>
        <w:widowControl w:val="0"/>
        <w:autoSpaceDE w:val="0"/>
        <w:autoSpaceDN w:val="0"/>
        <w:adjustRightInd w:val="0"/>
        <w:spacing w:after="0" w:line="360" w:lineRule="auto"/>
        <w:contextualSpacing/>
        <w:jc w:val="center"/>
      </w:pPr>
      <w:r w:rsidRPr="009B2143">
        <w:rPr>
          <w:noProof/>
        </w:rPr>
        <w:lastRenderedPageBreak/>
        <w:drawing>
          <wp:inline distT="0" distB="0" distL="0" distR="0" wp14:anchorId="3DEFE9CA" wp14:editId="30E88236">
            <wp:extent cx="5438775" cy="3286650"/>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E4A9B2.tmp"/>
                    <pic:cNvPicPr/>
                  </pic:nvPicPr>
                  <pic:blipFill>
                    <a:blip r:embed="rId10">
                      <a:extLst>
                        <a:ext uri="{28A0092B-C50C-407E-A947-70E740481C1C}">
                          <a14:useLocalDpi xmlns:a14="http://schemas.microsoft.com/office/drawing/2010/main" val="0"/>
                        </a:ext>
                      </a:extLst>
                    </a:blip>
                    <a:stretch>
                      <a:fillRect/>
                    </a:stretch>
                  </pic:blipFill>
                  <pic:spPr>
                    <a:xfrm>
                      <a:off x="0" y="0"/>
                      <a:ext cx="5444525" cy="3290125"/>
                    </a:xfrm>
                    <a:prstGeom prst="rect">
                      <a:avLst/>
                    </a:prstGeom>
                  </pic:spPr>
                </pic:pic>
              </a:graphicData>
            </a:graphic>
          </wp:inline>
        </w:drawing>
      </w:r>
    </w:p>
    <w:p w14:paraId="212DC37B" w14:textId="77777777" w:rsidR="00886F1F" w:rsidRPr="009B2143" w:rsidRDefault="00886F1F" w:rsidP="00886F1F">
      <w:pPr>
        <w:spacing w:after="0" w:line="360" w:lineRule="auto"/>
        <w:rPr>
          <w:rFonts w:cs="Tahoma"/>
        </w:rPr>
      </w:pPr>
    </w:p>
    <w:p w14:paraId="724EC7F2" w14:textId="3E273D02" w:rsidR="002A33C7" w:rsidRPr="009B2143" w:rsidRDefault="00886F1F" w:rsidP="00A20967">
      <w:pPr>
        <w:tabs>
          <w:tab w:val="center" w:pos="4522"/>
        </w:tabs>
        <w:spacing w:after="0" w:line="360" w:lineRule="auto"/>
        <w:contextualSpacing/>
        <w:rPr>
          <w:rFonts w:eastAsia="Calibri" w:cs="Tahoma"/>
          <w:bCs/>
        </w:rPr>
      </w:pPr>
      <w:r w:rsidRPr="009B2143">
        <w:rPr>
          <w:rFonts w:eastAsia="Calibri" w:cs="Tahoma"/>
          <w:bCs/>
        </w:rPr>
        <w:t xml:space="preserve">Como se logra observar, el Sujeto Obligado si bien señaló una página electrónica, </w:t>
      </w:r>
      <w:r w:rsidR="00A20967" w:rsidRPr="009B2143">
        <w:rPr>
          <w:rFonts w:eastAsia="Calibri" w:cs="Tahoma"/>
          <w:bCs/>
        </w:rPr>
        <w:t>la entrego en formato cerrado y si al revisar dicha liga electrónica no contiene la información solicitada</w:t>
      </w:r>
      <w:r w:rsidRPr="009B2143">
        <w:rPr>
          <w:rFonts w:eastAsia="Calibri" w:cs="Tahoma"/>
          <w:bCs/>
        </w:rPr>
        <w:t>, por lo tanto, incumplió con lo establecido en el artículo 161 de la Ley de Transparencia y Acceso a la Información Pública del Estado de México y Municipios</w:t>
      </w:r>
      <w:r w:rsidR="00A20967" w:rsidRPr="009B2143">
        <w:rPr>
          <w:rFonts w:eastAsia="Calibri" w:cs="Times New Roman"/>
          <w:color w:val="000000"/>
        </w:rPr>
        <w:t xml:space="preserve">, por lo que, el agravio resulta </w:t>
      </w:r>
      <w:r w:rsidR="00A20967" w:rsidRPr="009B2143">
        <w:rPr>
          <w:rFonts w:eastAsia="Calibri" w:cs="Times New Roman"/>
          <w:b/>
          <w:color w:val="000000"/>
        </w:rPr>
        <w:t>FUNDADO</w:t>
      </w:r>
      <w:r w:rsidR="00A20967" w:rsidRPr="009B2143">
        <w:rPr>
          <w:rFonts w:eastAsia="Calibri" w:cs="Times New Roman"/>
          <w:color w:val="000000"/>
        </w:rPr>
        <w:t>.</w:t>
      </w:r>
    </w:p>
    <w:p w14:paraId="025C5677" w14:textId="77777777" w:rsidR="00A20967" w:rsidRPr="009B2143" w:rsidRDefault="00A20967" w:rsidP="00A20967">
      <w:pPr>
        <w:tabs>
          <w:tab w:val="center" w:pos="4522"/>
        </w:tabs>
        <w:spacing w:after="0" w:line="360" w:lineRule="auto"/>
        <w:contextualSpacing/>
        <w:rPr>
          <w:rFonts w:eastAsia="Calibri" w:cs="Tahoma"/>
          <w:bCs/>
        </w:rPr>
      </w:pPr>
    </w:p>
    <w:p w14:paraId="3DA772F0" w14:textId="60E0B1B0" w:rsidR="002A33C7" w:rsidRPr="009B2143" w:rsidRDefault="002A33C7" w:rsidP="00A20967">
      <w:pPr>
        <w:spacing w:after="0" w:line="360" w:lineRule="auto"/>
        <w:rPr>
          <w:rFonts w:cs="Tahoma"/>
          <w:bCs/>
          <w:iCs/>
          <w:lang w:val="es-ES"/>
        </w:rPr>
      </w:pPr>
      <w:r w:rsidRPr="009B2143">
        <w:rPr>
          <w:rFonts w:cs="Tahoma"/>
          <w:bCs/>
          <w:iCs/>
          <w:lang w:val="es-ES"/>
        </w:rPr>
        <w:t xml:space="preserve">Así, este Instituto considera que, para atender el requerimiento de información, el Sujeto Obligado deberá realizar una búsqueda exhaustiva y </w:t>
      </w:r>
      <w:r w:rsidR="00A20967" w:rsidRPr="009B2143">
        <w:rPr>
          <w:rFonts w:cs="Tahoma"/>
          <w:bCs/>
          <w:iCs/>
          <w:lang w:val="es-ES"/>
        </w:rPr>
        <w:t>razonable en los archivos de la Contraloría Interna</w:t>
      </w:r>
      <w:r w:rsidRPr="009B2143">
        <w:rPr>
          <w:rFonts w:cs="Tahoma"/>
          <w:bCs/>
          <w:iCs/>
          <w:lang w:val="es-ES"/>
        </w:rPr>
        <w:t xml:space="preserve">, a efecto de que proporcione, </w:t>
      </w:r>
      <w:r w:rsidR="00A20967" w:rsidRPr="009B2143">
        <w:rPr>
          <w:rFonts w:cs="Tahoma"/>
          <w:bCs/>
          <w:iCs/>
          <w:lang w:val="es-ES"/>
        </w:rPr>
        <w:t>el Protocolo de atención al acoso laboral vigente al doce de agosto de dos mil veinticinco.</w:t>
      </w:r>
    </w:p>
    <w:p w14:paraId="2F6BDB2F" w14:textId="77777777" w:rsidR="002A33C7" w:rsidRPr="009B2143" w:rsidRDefault="002A33C7" w:rsidP="002A33C7">
      <w:pPr>
        <w:spacing w:after="0" w:line="360" w:lineRule="auto"/>
        <w:rPr>
          <w:rFonts w:cs="Tahoma"/>
          <w:bCs/>
          <w:iCs/>
          <w:lang w:val="es-ES"/>
        </w:rPr>
      </w:pPr>
    </w:p>
    <w:p w14:paraId="57C474A9" w14:textId="77777777" w:rsidR="002A33C7" w:rsidRPr="009B2143" w:rsidRDefault="002A33C7" w:rsidP="002A33C7">
      <w:pPr>
        <w:spacing w:after="0" w:line="360" w:lineRule="auto"/>
        <w:rPr>
          <w:rFonts w:cs="Tahoma"/>
          <w:bCs/>
          <w:iCs/>
          <w:lang w:val="es-ES"/>
        </w:rPr>
      </w:pPr>
      <w:r w:rsidRPr="009B2143">
        <w:rPr>
          <w:rFonts w:cs="Tahoma"/>
          <w:bCs/>
          <w:iCs/>
          <w:lang w:val="es-ES"/>
        </w:rPr>
        <w:lastRenderedPageBreak/>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6BC6863" w14:textId="77777777" w:rsidR="002A33C7" w:rsidRPr="009B2143" w:rsidRDefault="002A33C7" w:rsidP="002A33C7">
      <w:pPr>
        <w:spacing w:after="0" w:line="360" w:lineRule="auto"/>
        <w:rPr>
          <w:rFonts w:cs="Tahoma"/>
          <w:bCs/>
          <w:iCs/>
          <w:lang w:val="es-ES"/>
        </w:rPr>
      </w:pPr>
    </w:p>
    <w:p w14:paraId="24FD7482" w14:textId="77777777" w:rsidR="002A33C7" w:rsidRPr="009B2143" w:rsidRDefault="002A33C7" w:rsidP="002A33C7">
      <w:pPr>
        <w:spacing w:after="0" w:line="360" w:lineRule="auto"/>
        <w:rPr>
          <w:rFonts w:cs="Tahoma"/>
          <w:bCs/>
          <w:iCs/>
          <w:lang w:val="es-ES"/>
        </w:rPr>
      </w:pPr>
      <w:r w:rsidRPr="009B2143">
        <w:rPr>
          <w:rFonts w:cs="Tahoma"/>
          <w:bCs/>
          <w:iCs/>
          <w:lang w:val="es-E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2A6B7133" w14:textId="77777777" w:rsidR="002A33C7" w:rsidRPr="009B2143" w:rsidRDefault="002A33C7" w:rsidP="002A33C7">
      <w:pPr>
        <w:spacing w:after="0" w:line="360" w:lineRule="auto"/>
        <w:rPr>
          <w:rFonts w:cs="Tahoma"/>
          <w:bCs/>
          <w:iCs/>
          <w:lang w:val="es-ES"/>
        </w:rPr>
      </w:pPr>
    </w:p>
    <w:p w14:paraId="53598706" w14:textId="76E2806C" w:rsidR="002A33C7" w:rsidRPr="009B2143" w:rsidRDefault="002A33C7" w:rsidP="002A33C7">
      <w:pPr>
        <w:spacing w:after="0" w:line="360" w:lineRule="auto"/>
        <w:rPr>
          <w:rFonts w:cs="Tahoma"/>
          <w:bCs/>
          <w:iCs/>
          <w:lang w:val="es-ES"/>
        </w:rPr>
      </w:pPr>
      <w:r w:rsidRPr="009B2143">
        <w:rPr>
          <w:rFonts w:cs="Tahoma"/>
          <w:bCs/>
          <w:iCs/>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la información solicitada.</w:t>
      </w:r>
    </w:p>
    <w:p w14:paraId="5019F2F1" w14:textId="77777777" w:rsidR="002A33C7" w:rsidRPr="009B2143" w:rsidRDefault="002A33C7" w:rsidP="002A33C7">
      <w:pPr>
        <w:spacing w:after="0" w:line="360" w:lineRule="auto"/>
        <w:rPr>
          <w:rFonts w:cs="Tahoma"/>
          <w:bCs/>
          <w:iCs/>
          <w:lang w:val="es-ES"/>
        </w:rPr>
      </w:pPr>
    </w:p>
    <w:p w14:paraId="0D06EE11" w14:textId="270D8BE0" w:rsidR="002A33C7" w:rsidRPr="009B2143" w:rsidRDefault="002A33C7" w:rsidP="002A33C7">
      <w:pPr>
        <w:spacing w:after="0" w:line="360" w:lineRule="auto"/>
        <w:rPr>
          <w:rFonts w:cs="Tahoma"/>
          <w:bCs/>
          <w:iCs/>
          <w:lang w:val="es-ES"/>
        </w:rPr>
      </w:pPr>
      <w:r w:rsidRPr="009B2143">
        <w:rPr>
          <w:rFonts w:cs="Tahoma"/>
          <w:bCs/>
          <w:iCs/>
          <w:lang w:val="es-ES"/>
        </w:rPr>
        <w:t xml:space="preserve">Finalmente, no pasa desapercibido para este Instituto que la información solicitada pudieran contener datos o información clasificada;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w:t>
      </w:r>
      <w:r w:rsidRPr="009B2143">
        <w:rPr>
          <w:rFonts w:cs="Tahoma"/>
          <w:bCs/>
          <w:iCs/>
          <w:lang w:val="es-ES"/>
        </w:rPr>
        <w:lastRenderedPageBreak/>
        <w:t>Unidad de Transparencia para efectos de atender al requerimiento informativo, deberá elaborar una versión pública en la que se testen las partes o secciones clasificadas, indicando su contenido de manera genérica y fundando y motivando su clasificación.</w:t>
      </w:r>
    </w:p>
    <w:p w14:paraId="5DE7C768" w14:textId="77777777" w:rsidR="002A33C7" w:rsidRPr="009B2143" w:rsidRDefault="002A33C7" w:rsidP="002A33C7">
      <w:pPr>
        <w:spacing w:after="0" w:line="360" w:lineRule="auto"/>
        <w:rPr>
          <w:rFonts w:cs="Tahoma"/>
          <w:bCs/>
          <w:iCs/>
          <w:lang w:val="es-ES"/>
        </w:rPr>
      </w:pPr>
    </w:p>
    <w:p w14:paraId="0E89DB79" w14:textId="1FD9DAB1" w:rsidR="002A33C7" w:rsidRPr="009B2143" w:rsidRDefault="002A33C7" w:rsidP="002A33C7">
      <w:pPr>
        <w:spacing w:after="0" w:line="360" w:lineRule="auto"/>
        <w:rPr>
          <w:rFonts w:cs="Tahoma"/>
          <w:bCs/>
          <w:iCs/>
          <w:lang w:val="es-ES"/>
        </w:rPr>
      </w:pPr>
      <w:r w:rsidRPr="009B2143">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788776B" w14:textId="77777777" w:rsidR="00E829E3" w:rsidRPr="009B2143" w:rsidRDefault="00E829E3" w:rsidP="002A33C7">
      <w:pPr>
        <w:spacing w:after="0" w:line="360" w:lineRule="auto"/>
        <w:rPr>
          <w:rFonts w:cs="Tahoma"/>
          <w:bCs/>
          <w:iCs/>
          <w:lang w:val="es-ES"/>
        </w:rPr>
      </w:pPr>
    </w:p>
    <w:p w14:paraId="13FA2AEF" w14:textId="77777777" w:rsidR="002A33C7" w:rsidRPr="009B2143" w:rsidRDefault="002A33C7" w:rsidP="002A33C7">
      <w:pPr>
        <w:keepNext/>
        <w:keepLines/>
        <w:spacing w:after="0" w:line="360" w:lineRule="auto"/>
        <w:outlineLvl w:val="1"/>
        <w:rPr>
          <w:b/>
        </w:rPr>
      </w:pPr>
      <w:bookmarkStart w:id="17" w:name="_Toc205321094"/>
      <w:bookmarkStart w:id="18" w:name="_Toc212128309"/>
      <w:r w:rsidRPr="009B2143">
        <w:rPr>
          <w:b/>
        </w:rPr>
        <w:t>SEXTO. Decisión</w:t>
      </w:r>
      <w:bookmarkEnd w:id="17"/>
      <w:bookmarkEnd w:id="18"/>
    </w:p>
    <w:p w14:paraId="7F4DC373" w14:textId="77777777" w:rsidR="002A33C7" w:rsidRPr="009B2143" w:rsidRDefault="002A33C7" w:rsidP="002A33C7">
      <w:pPr>
        <w:spacing w:after="0" w:line="360" w:lineRule="auto"/>
        <w:contextualSpacing/>
        <w:rPr>
          <w:rFonts w:eastAsia="Calibri" w:cs="Tahoma"/>
          <w:b/>
        </w:rPr>
      </w:pPr>
    </w:p>
    <w:p w14:paraId="5E71577F" w14:textId="73724ADC" w:rsidR="00FC7C29" w:rsidRPr="009B2143" w:rsidRDefault="002A33C7" w:rsidP="00FC7C29">
      <w:pPr>
        <w:spacing w:after="0" w:line="360" w:lineRule="auto"/>
      </w:pPr>
      <w:r w:rsidRPr="009B2143">
        <w:t>De acuerdo con lo expuesto y, con fundamento en el artículo 186, fracción III, de la Ley de Transparencia y Acceso a la Información Pública del Estado de México y Municipios, este</w:t>
      </w:r>
      <w:r w:rsidR="00051AB2" w:rsidRPr="009B2143">
        <w:t xml:space="preserve"> Instituto considera procedente </w:t>
      </w:r>
      <w:r w:rsidR="00051AB2" w:rsidRPr="009B2143">
        <w:rPr>
          <w:b/>
        </w:rPr>
        <w:t>REVOCAR</w:t>
      </w:r>
      <w:r w:rsidRPr="009B2143">
        <w:rPr>
          <w:b/>
        </w:rPr>
        <w:t xml:space="preserve"> </w:t>
      </w:r>
      <w:r w:rsidRPr="009B2143">
        <w:t>la respuesta del</w:t>
      </w:r>
      <w:r w:rsidR="00051AB2" w:rsidRPr="009B2143">
        <w:t xml:space="preserve"> Organismo Público Descentralizado para la Prestación de Los Servicios de Agua Potable Alcantarillado y Saneamiento del Municipio de Naucalpan de Juárez</w:t>
      </w:r>
      <w:r w:rsidR="00AB6BD3" w:rsidRPr="009B2143">
        <w:t xml:space="preserve"> </w:t>
      </w:r>
      <w:r w:rsidRPr="009B2143">
        <w:rPr>
          <w:b/>
        </w:rPr>
        <w:t xml:space="preserve">, </w:t>
      </w:r>
      <w:r w:rsidRPr="009B2143">
        <w:t xml:space="preserve">a efecto de que </w:t>
      </w:r>
      <w:r w:rsidR="00AB6BD3" w:rsidRPr="009B2143">
        <w:t>entregue la información solicitada</w:t>
      </w:r>
      <w:r w:rsidRPr="009B2143">
        <w:t>.</w:t>
      </w:r>
    </w:p>
    <w:p w14:paraId="3277EF32" w14:textId="77777777" w:rsidR="002A33C7" w:rsidRPr="009B2143" w:rsidRDefault="002A33C7" w:rsidP="00FC7C29">
      <w:pPr>
        <w:spacing w:after="0" w:line="360" w:lineRule="auto"/>
      </w:pPr>
    </w:p>
    <w:p w14:paraId="3D3686A4" w14:textId="77777777" w:rsidR="00FC7C29" w:rsidRPr="009B2143" w:rsidRDefault="00FC7C29" w:rsidP="00FC7C29">
      <w:pPr>
        <w:spacing w:after="0" w:line="360" w:lineRule="auto"/>
        <w:contextualSpacing/>
        <w:rPr>
          <w:rFonts w:eastAsia="Calibri" w:cs="Tahoma"/>
          <w:b/>
          <w:bCs/>
        </w:rPr>
      </w:pPr>
      <w:r w:rsidRPr="009B2143">
        <w:rPr>
          <w:rFonts w:eastAsia="Calibri" w:cs="Tahoma"/>
          <w:b/>
          <w:bCs/>
        </w:rPr>
        <w:t>Términos de la Resolución para conocimiento del Particular</w:t>
      </w:r>
    </w:p>
    <w:p w14:paraId="6FD823CE" w14:textId="77777777" w:rsidR="00FC7C29" w:rsidRPr="009B2143" w:rsidRDefault="00FC7C29" w:rsidP="00FC7C29">
      <w:pPr>
        <w:spacing w:after="0" w:line="360" w:lineRule="auto"/>
        <w:contextualSpacing/>
        <w:rPr>
          <w:rFonts w:eastAsia="Calibri" w:cs="Tahoma"/>
          <w:b/>
          <w:bCs/>
        </w:rPr>
      </w:pPr>
    </w:p>
    <w:p w14:paraId="51E29B0F" w14:textId="7286765B" w:rsidR="00FC7C29" w:rsidRPr="009B2143" w:rsidRDefault="00FC7C29" w:rsidP="00FC7C29">
      <w:pPr>
        <w:spacing w:after="0" w:line="360" w:lineRule="auto"/>
        <w:ind w:right="-28"/>
        <w:rPr>
          <w:rFonts w:eastAsia="Times New Roman" w:cs="Tahoma"/>
          <w:bCs/>
          <w:iCs/>
          <w:color w:val="auto"/>
          <w:szCs w:val="24"/>
          <w:lang w:val="es-ES" w:eastAsia="es-ES"/>
        </w:rPr>
      </w:pPr>
      <w:r w:rsidRPr="009B2143">
        <w:rPr>
          <w:rFonts w:eastAsia="Times New Roman" w:cs="Tahoma"/>
          <w:bCs/>
          <w:iCs/>
          <w:color w:val="auto"/>
          <w:szCs w:val="24"/>
          <w:lang w:val="es-ES" w:eastAsia="es-ES"/>
        </w:rPr>
        <w:t xml:space="preserve">Se le hace del conocimiento al Particular, que, </w:t>
      </w:r>
      <w:r w:rsidR="002A33C7" w:rsidRPr="009B2143">
        <w:rPr>
          <w:rFonts w:eastAsia="Times New Roman" w:cs="Tahoma"/>
          <w:bCs/>
          <w:iCs/>
          <w:color w:val="auto"/>
          <w:szCs w:val="24"/>
          <w:lang w:val="es-ES" w:eastAsia="es-ES"/>
        </w:rPr>
        <w:t>se le da</w:t>
      </w:r>
      <w:r w:rsidRPr="009B2143">
        <w:rPr>
          <w:rFonts w:eastAsia="Times New Roman" w:cs="Tahoma"/>
          <w:bCs/>
          <w:iCs/>
          <w:color w:val="auto"/>
          <w:szCs w:val="24"/>
          <w:lang w:val="es-ES" w:eastAsia="es-ES"/>
        </w:rPr>
        <w:t xml:space="preserve"> la razón, pues el Sujeto Obligado </w:t>
      </w:r>
      <w:r w:rsidR="002A33C7" w:rsidRPr="009B2143">
        <w:rPr>
          <w:rFonts w:eastAsia="Times New Roman" w:cs="Tahoma"/>
          <w:bCs/>
          <w:iCs/>
          <w:color w:val="auto"/>
          <w:szCs w:val="24"/>
          <w:lang w:val="es-ES" w:eastAsia="es-ES"/>
        </w:rPr>
        <w:t xml:space="preserve">si bien entregó </w:t>
      </w:r>
      <w:r w:rsidR="00AB6BD3" w:rsidRPr="009B2143">
        <w:rPr>
          <w:rFonts w:eastAsia="Times New Roman" w:cs="Tahoma"/>
          <w:bCs/>
          <w:iCs/>
          <w:color w:val="auto"/>
          <w:szCs w:val="24"/>
          <w:lang w:val="es-ES" w:eastAsia="es-ES"/>
        </w:rPr>
        <w:t xml:space="preserve">una liga electrónica para consultar la información, la entrego en formato cerrado, por lo que, </w:t>
      </w:r>
      <w:r w:rsidR="002A33C7" w:rsidRPr="009B2143">
        <w:rPr>
          <w:rFonts w:eastAsia="Times New Roman" w:cs="Tahoma"/>
          <w:bCs/>
          <w:iCs/>
          <w:color w:val="auto"/>
          <w:szCs w:val="24"/>
          <w:lang w:val="es-ES" w:eastAsia="es-ES"/>
        </w:rPr>
        <w:t>deberá entregar la información</w:t>
      </w:r>
      <w:r w:rsidR="00AB6BD3" w:rsidRPr="009B2143">
        <w:rPr>
          <w:rFonts w:eastAsia="Times New Roman" w:cs="Tahoma"/>
          <w:bCs/>
          <w:iCs/>
          <w:color w:val="auto"/>
          <w:szCs w:val="24"/>
          <w:lang w:val="es-ES" w:eastAsia="es-ES"/>
        </w:rPr>
        <w:t xml:space="preserve"> solicitada</w:t>
      </w:r>
      <w:r w:rsidR="002A33C7" w:rsidRPr="009B2143">
        <w:rPr>
          <w:rFonts w:eastAsia="Times New Roman" w:cs="Tahoma"/>
          <w:bCs/>
          <w:iCs/>
          <w:color w:val="auto"/>
          <w:szCs w:val="24"/>
          <w:lang w:val="es-ES" w:eastAsia="es-ES"/>
        </w:rPr>
        <w:t xml:space="preserve">. </w:t>
      </w:r>
      <w:r w:rsidRPr="009B2143">
        <w:rPr>
          <w:color w:val="000000"/>
        </w:rPr>
        <w:t xml:space="preserve">Finalmente, se le hace de su conocimiento que la labor del Instituto de Transparencia, Acceso a la Información Pública y </w:t>
      </w:r>
      <w:r w:rsidRPr="009B2143">
        <w:rPr>
          <w:color w:val="000000"/>
        </w:rPr>
        <w:lastRenderedPageBreak/>
        <w:t>Protección de Datos Personales del Estado de México y Municipios, es apoyar a la población a acceder a la información pública y garantizar la protección de sus datos personales.</w:t>
      </w:r>
    </w:p>
    <w:p w14:paraId="7D6366C9" w14:textId="77777777" w:rsidR="00FC7C29" w:rsidRPr="009B2143" w:rsidRDefault="00FC7C29" w:rsidP="00FC7C29">
      <w:pPr>
        <w:spacing w:after="0" w:line="360" w:lineRule="auto"/>
      </w:pPr>
    </w:p>
    <w:p w14:paraId="696B3324" w14:textId="77777777" w:rsidR="00FC7C29" w:rsidRPr="009B2143" w:rsidRDefault="00FC7C29" w:rsidP="00FC7C29">
      <w:pPr>
        <w:spacing w:after="0" w:line="360" w:lineRule="auto"/>
        <w:contextualSpacing/>
        <w:rPr>
          <w:rFonts w:eastAsia="Calibri"/>
        </w:rPr>
      </w:pPr>
      <w:r w:rsidRPr="009B2143">
        <w:rPr>
          <w:rFonts w:eastAsia="Calibri"/>
        </w:rPr>
        <w:t>Por lo expuesto y fundado, este Pleno:</w:t>
      </w:r>
    </w:p>
    <w:p w14:paraId="5095CB50" w14:textId="77777777" w:rsidR="00FC7C29" w:rsidRPr="009B2143" w:rsidRDefault="00FC7C29" w:rsidP="00FC7C29">
      <w:pPr>
        <w:spacing w:after="0" w:line="360" w:lineRule="auto"/>
        <w:contextualSpacing/>
        <w:rPr>
          <w:rFonts w:eastAsia="Calibri"/>
        </w:rPr>
      </w:pPr>
    </w:p>
    <w:p w14:paraId="1DA590BC" w14:textId="77777777" w:rsidR="00FC7C29" w:rsidRPr="009B2143" w:rsidRDefault="00FC7C29" w:rsidP="00FC7C29">
      <w:pPr>
        <w:pStyle w:val="Ttulo1"/>
        <w:spacing w:before="0" w:after="0" w:line="360" w:lineRule="auto"/>
        <w:jc w:val="center"/>
        <w:rPr>
          <w:sz w:val="22"/>
          <w:szCs w:val="22"/>
        </w:rPr>
      </w:pPr>
      <w:bookmarkStart w:id="19" w:name="_Toc202899304"/>
      <w:bookmarkStart w:id="20" w:name="_Toc212128310"/>
      <w:r w:rsidRPr="009B2143">
        <w:rPr>
          <w:sz w:val="22"/>
          <w:szCs w:val="22"/>
        </w:rPr>
        <w:t>R E S U E L V E</w:t>
      </w:r>
      <w:bookmarkEnd w:id="19"/>
      <w:bookmarkEnd w:id="20"/>
    </w:p>
    <w:p w14:paraId="73AE3983" w14:textId="77777777" w:rsidR="00FC7C29" w:rsidRPr="009B2143" w:rsidRDefault="00FC7C29" w:rsidP="00FC7C29">
      <w:pPr>
        <w:spacing w:after="0" w:line="360" w:lineRule="auto"/>
        <w:rPr>
          <w:rFonts w:eastAsia="Calibri" w:cs="Tahoma"/>
          <w:b/>
          <w:bCs/>
          <w:iCs/>
          <w:color w:val="auto"/>
        </w:rPr>
      </w:pPr>
    </w:p>
    <w:p w14:paraId="4FFE14FB" w14:textId="50CD2BDA" w:rsidR="002A33C7" w:rsidRPr="009B2143" w:rsidRDefault="002A33C7" w:rsidP="002A33C7">
      <w:pPr>
        <w:spacing w:after="0" w:line="360" w:lineRule="auto"/>
        <w:contextualSpacing/>
        <w:rPr>
          <w:bCs/>
        </w:rPr>
      </w:pPr>
      <w:r w:rsidRPr="009B2143">
        <w:rPr>
          <w:rFonts w:cs="Tahoma"/>
          <w:b/>
          <w:bCs/>
        </w:rPr>
        <w:t xml:space="preserve">PRIMERO. </w:t>
      </w:r>
      <w:r w:rsidRPr="009B2143">
        <w:rPr>
          <w:rFonts w:cs="Tahoma"/>
          <w:bCs/>
        </w:rPr>
        <w:t xml:space="preserve">Se </w:t>
      </w:r>
      <w:r w:rsidR="00D7686E" w:rsidRPr="009B2143">
        <w:rPr>
          <w:rFonts w:cs="Tahoma"/>
          <w:b/>
          <w:bCs/>
        </w:rPr>
        <w:t>REVOCA</w:t>
      </w:r>
      <w:r w:rsidRPr="009B2143">
        <w:rPr>
          <w:rFonts w:cs="Tahoma"/>
          <w:b/>
          <w:bCs/>
        </w:rPr>
        <w:t xml:space="preserve"> </w:t>
      </w:r>
      <w:r w:rsidRPr="009B2143">
        <w:rPr>
          <w:rFonts w:cs="Tahoma"/>
          <w:bCs/>
        </w:rPr>
        <w:t>la respuesta entregada por el</w:t>
      </w:r>
      <w:r w:rsidR="00D7686E" w:rsidRPr="009B2143">
        <w:rPr>
          <w:rFonts w:cs="Tahoma"/>
          <w:bCs/>
        </w:rPr>
        <w:t xml:space="preserve"> Organismo Público Descentralizado para la Prestación de Los Servicios de Agua Potable Alcantarillado y Saneamiento del Municipio de Naucalpan de Juárez</w:t>
      </w:r>
      <w:r w:rsidRPr="009B2143">
        <w:rPr>
          <w:rFonts w:cs="Tahoma"/>
          <w:bCs/>
        </w:rPr>
        <w:t>, a la solicitud de información</w:t>
      </w:r>
      <w:r w:rsidR="00D7686E" w:rsidRPr="009B2143">
        <w:t xml:space="preserve"> 00341/OASNAUCAL</w:t>
      </w:r>
      <w:r w:rsidRPr="009B2143">
        <w:t>/IP/2025</w:t>
      </w:r>
      <w:r w:rsidRPr="009B2143">
        <w:rPr>
          <w:bCs/>
        </w:rPr>
        <w:t xml:space="preserve">, por resultar </w:t>
      </w:r>
      <w:r w:rsidRPr="009B2143">
        <w:rPr>
          <w:b/>
          <w:bCs/>
        </w:rPr>
        <w:t>FUNDADAS</w:t>
      </w:r>
      <w:r w:rsidRPr="009B2143">
        <w:rPr>
          <w:rFonts w:cs="Tahoma"/>
          <w:b/>
          <w:bCs/>
        </w:rPr>
        <w:t xml:space="preserve"> </w:t>
      </w:r>
      <w:r w:rsidRPr="009B2143">
        <w:rPr>
          <w:rFonts w:eastAsia="Calibri" w:cs="Tahoma"/>
          <w:bCs/>
        </w:rPr>
        <w:t>las razones o motivos de inconformidad hechos valer por el Recurrente</w:t>
      </w:r>
      <w:r w:rsidRPr="009B2143">
        <w:rPr>
          <w:rFonts w:cs="Tahoma"/>
          <w:bCs/>
        </w:rPr>
        <w:t xml:space="preserve">, </w:t>
      </w:r>
      <w:r w:rsidRPr="009B2143">
        <w:rPr>
          <w:rFonts w:eastAsia="Calibri" w:cs="Tahoma"/>
          <w:bCs/>
        </w:rPr>
        <w:t>en términos de los considerandos QUINTO y SEXTO de la presente Resolución.</w:t>
      </w:r>
    </w:p>
    <w:p w14:paraId="6177D0D4" w14:textId="77777777" w:rsidR="002A33C7" w:rsidRPr="009B2143" w:rsidRDefault="002A33C7" w:rsidP="002A33C7">
      <w:pPr>
        <w:spacing w:after="0" w:line="360" w:lineRule="auto"/>
        <w:contextualSpacing/>
        <w:rPr>
          <w:rFonts w:eastAsia="Times New Roman" w:cs="Tahoma"/>
          <w:bCs/>
          <w:lang w:eastAsia="es-ES"/>
        </w:rPr>
      </w:pPr>
    </w:p>
    <w:p w14:paraId="3EE3C00E" w14:textId="0FED83FB" w:rsidR="006A1C14" w:rsidRPr="009B2143" w:rsidRDefault="002A33C7" w:rsidP="00D7686E">
      <w:pPr>
        <w:spacing w:after="0" w:line="360" w:lineRule="auto"/>
        <w:rPr>
          <w:rFonts w:cs="Tahoma"/>
          <w:bCs/>
          <w:iCs/>
          <w:lang w:val="es-ES"/>
        </w:rPr>
      </w:pPr>
      <w:r w:rsidRPr="009B2143">
        <w:rPr>
          <w:rFonts w:cs="Tahoma"/>
          <w:b/>
          <w:bCs/>
        </w:rPr>
        <w:t xml:space="preserve">SEGUNDO. </w:t>
      </w:r>
      <w:r w:rsidRPr="009B2143">
        <w:t xml:space="preserve">Se </w:t>
      </w:r>
      <w:r w:rsidRPr="009B2143">
        <w:rPr>
          <w:b/>
        </w:rPr>
        <w:t>ORDENA</w:t>
      </w:r>
      <w:r w:rsidRPr="009B2143">
        <w:t xml:space="preserve"> al Ente Recurrido</w:t>
      </w:r>
      <w:r w:rsidRPr="009B2143">
        <w:rPr>
          <w:b/>
        </w:rPr>
        <w:t xml:space="preserve">, </w:t>
      </w:r>
      <w:r w:rsidRPr="009B2143">
        <w:t>a efecto de que previa búsqueda exhaustiva entregue, a través del Sistema de Acceso a la I</w:t>
      </w:r>
      <w:r w:rsidR="006A1C14" w:rsidRPr="009B2143">
        <w:t>nformación Mexiquense (SAIMEX)</w:t>
      </w:r>
      <w:r w:rsidRPr="009B2143">
        <w:t xml:space="preserve">, en su caso, versión pública, </w:t>
      </w:r>
      <w:r w:rsidR="00D7686E" w:rsidRPr="009B2143">
        <w:t>el Protocolo de atención al acoso laboral vigente al doce de agosto de dos mil veinticinco.</w:t>
      </w:r>
    </w:p>
    <w:p w14:paraId="62CA1509" w14:textId="77777777" w:rsidR="002A33C7" w:rsidRPr="009B2143" w:rsidRDefault="002A33C7" w:rsidP="002A33C7">
      <w:pPr>
        <w:spacing w:after="0" w:line="360" w:lineRule="auto"/>
        <w:rPr>
          <w:rFonts w:cs="Tahoma"/>
          <w:bCs/>
          <w:iCs/>
        </w:rPr>
      </w:pPr>
    </w:p>
    <w:p w14:paraId="7D95D980" w14:textId="37E19A67" w:rsidR="002A33C7" w:rsidRPr="009B2143" w:rsidRDefault="002A33C7" w:rsidP="002A33C7">
      <w:pPr>
        <w:spacing w:after="0" w:line="360" w:lineRule="auto"/>
        <w:ind w:right="-91"/>
        <w:rPr>
          <w:rFonts w:eastAsia="Calibri" w:cs="Tahoma"/>
          <w:bCs/>
        </w:rPr>
      </w:pPr>
      <w:r w:rsidRPr="009B2143">
        <w:rPr>
          <w:rFonts w:eastAsia="Calibri" w:cs="Tahoma"/>
          <w:bCs/>
        </w:rPr>
        <w:t>Además, en su caso, deberá proporcionar el Acuerdo de Clasificación donde el Comité de Transparencia, confirme la eliminación de los datos, de conformidad con los artículos 49, fracciones II y VIII y 132, fracción II de la Ley de Transparencia y Acceso a la Información Pública del Estado de México y Municipios.</w:t>
      </w:r>
    </w:p>
    <w:p w14:paraId="014E5F98" w14:textId="77777777" w:rsidR="006A1C14" w:rsidRPr="009B2143" w:rsidRDefault="006A1C14" w:rsidP="006A1C14">
      <w:pPr>
        <w:spacing w:after="0" w:line="360" w:lineRule="auto"/>
        <w:rPr>
          <w:rFonts w:cs="Tahoma"/>
          <w:bCs/>
          <w:iCs/>
        </w:rPr>
      </w:pPr>
    </w:p>
    <w:p w14:paraId="0CE828D9" w14:textId="77777777" w:rsidR="006B7076" w:rsidRPr="009B2143" w:rsidRDefault="002A33C7" w:rsidP="002A33C7">
      <w:pPr>
        <w:spacing w:after="0" w:line="360" w:lineRule="auto"/>
        <w:ind w:right="-28"/>
        <w:contextualSpacing/>
        <w:rPr>
          <w:rFonts w:cs="Tahoma"/>
          <w:bCs/>
          <w:iCs/>
        </w:rPr>
      </w:pPr>
      <w:r w:rsidRPr="009B2143">
        <w:rPr>
          <w:rFonts w:eastAsia="Calibri" w:cs="Tahoma"/>
          <w:b/>
          <w:bCs/>
        </w:rPr>
        <w:lastRenderedPageBreak/>
        <w:t xml:space="preserve">TERCERO. </w:t>
      </w:r>
      <w:r w:rsidRPr="009B2143">
        <w:rPr>
          <w:rFonts w:cs="Tahoma"/>
          <w:b/>
          <w:bCs/>
          <w:iCs/>
        </w:rPr>
        <w:t xml:space="preserve">NOTIFÍQUESE POR SAIMEX </w:t>
      </w:r>
      <w:r w:rsidRPr="009B2143">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10BF4736" w14:textId="77777777" w:rsidR="006B7076" w:rsidRPr="009B2143" w:rsidRDefault="006B7076" w:rsidP="002A33C7">
      <w:pPr>
        <w:spacing w:after="0" w:line="360" w:lineRule="auto"/>
        <w:ind w:right="-28"/>
        <w:contextualSpacing/>
        <w:rPr>
          <w:rFonts w:cs="Tahoma"/>
          <w:bCs/>
          <w:iCs/>
        </w:rPr>
      </w:pPr>
    </w:p>
    <w:p w14:paraId="5EC28B22" w14:textId="4173C0FB" w:rsidR="002A33C7" w:rsidRPr="009B2143" w:rsidRDefault="002A33C7" w:rsidP="002A33C7">
      <w:pPr>
        <w:spacing w:after="0" w:line="360" w:lineRule="auto"/>
        <w:ind w:right="-28"/>
        <w:contextualSpacing/>
        <w:rPr>
          <w:rFonts w:cs="Tahoma"/>
          <w:bCs/>
          <w:iCs/>
        </w:rPr>
      </w:pPr>
      <w:r w:rsidRPr="009B2143">
        <w:rPr>
          <w:rFonts w:eastAsia="Calibri" w:cs="Tahoma"/>
          <w:iCs/>
          <w:color w:val="000000"/>
        </w:rPr>
        <w:t xml:space="preserve">De conformidad con el artículo 198 de la </w:t>
      </w:r>
      <w:r w:rsidRPr="009B2143">
        <w:rPr>
          <w:rFonts w:cs="Tahoma"/>
          <w:bCs/>
          <w:iCs/>
        </w:rPr>
        <w:t>Ley de Transparencia y Acceso a la Información Pública del Estado de México y Municipios</w:t>
      </w:r>
      <w:r w:rsidRPr="009B2143">
        <w:rPr>
          <w:rFonts w:eastAsia="Calibri" w:cs="Tahoma"/>
          <w:iCs/>
          <w:color w:val="000000"/>
        </w:rPr>
        <w:t>, de considerarlo procedente, el Sujeto Obligado de manera fundada y motivada, podrá solicitar una ampliación de plazo para el cumplimiento de la presente resolución.</w:t>
      </w:r>
    </w:p>
    <w:p w14:paraId="68608E8F" w14:textId="77777777" w:rsidR="002A33C7" w:rsidRPr="009B2143" w:rsidRDefault="002A33C7" w:rsidP="002A33C7">
      <w:pPr>
        <w:spacing w:after="0" w:line="360" w:lineRule="auto"/>
        <w:contextualSpacing/>
        <w:rPr>
          <w:rFonts w:eastAsia="Calibri" w:cs="Tahoma"/>
          <w:color w:val="000000"/>
          <w:lang w:val="es-ES"/>
        </w:rPr>
      </w:pPr>
    </w:p>
    <w:p w14:paraId="5B4A03C7" w14:textId="77777777" w:rsidR="002A33C7" w:rsidRPr="009B2143" w:rsidRDefault="002A33C7" w:rsidP="002A33C7">
      <w:pPr>
        <w:spacing w:after="0" w:line="360" w:lineRule="auto"/>
        <w:contextualSpacing/>
        <w:rPr>
          <w:rFonts w:cs="Tahoma"/>
        </w:rPr>
      </w:pPr>
      <w:r w:rsidRPr="009B2143">
        <w:rPr>
          <w:rFonts w:eastAsia="Calibri" w:cs="Tahoma"/>
          <w:b/>
        </w:rPr>
        <w:t>CUARTO</w:t>
      </w:r>
      <w:r w:rsidRPr="009B2143">
        <w:rPr>
          <w:rFonts w:eastAsia="Calibri" w:cs="Tahoma"/>
          <w:b/>
          <w:bCs/>
        </w:rPr>
        <w:t xml:space="preserve">. </w:t>
      </w:r>
      <w:r w:rsidRPr="009B2143">
        <w:rPr>
          <w:rFonts w:cs="Tahoma"/>
          <w:b/>
        </w:rPr>
        <w:t>NOTIFÍQUESE POR SAIMEX</w:t>
      </w:r>
      <w:r w:rsidRPr="009B2143">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17FBE7D" w14:textId="77777777" w:rsidR="002A33C7" w:rsidRPr="009B2143" w:rsidRDefault="002A33C7" w:rsidP="002A33C7">
      <w:pPr>
        <w:spacing w:after="0" w:line="360" w:lineRule="auto"/>
        <w:contextualSpacing/>
        <w:rPr>
          <w:rFonts w:cs="Arial"/>
          <w:b/>
          <w:bCs/>
        </w:rPr>
      </w:pPr>
    </w:p>
    <w:p w14:paraId="5CBB890A" w14:textId="04A20811" w:rsidR="002A33C7" w:rsidRPr="002A33C7" w:rsidRDefault="002A33C7" w:rsidP="002A33C7">
      <w:pPr>
        <w:spacing w:after="0" w:line="360" w:lineRule="auto"/>
        <w:contextualSpacing/>
        <w:rPr>
          <w:rFonts w:cs="Tahoma"/>
          <w:b/>
          <w:bCs/>
        </w:rPr>
      </w:pPr>
      <w:r w:rsidRPr="009B2143">
        <w:rPr>
          <w:rFonts w:eastAsia="Calibri" w:cs="Tahoma"/>
          <w:bCs/>
        </w:rPr>
        <w:t>ASÍ LO RESUELVE, POR </w:t>
      </w:r>
      <w:r w:rsidRPr="009B2143">
        <w:rPr>
          <w:rFonts w:eastAsia="Calibri" w:cs="Tahoma"/>
          <w:b/>
          <w:bCs/>
        </w:rPr>
        <w:t>UNANIMIDAD</w:t>
      </w:r>
      <w:r w:rsidRPr="009B2143">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w:t>
      </w:r>
      <w:r w:rsidRPr="009B2143">
        <w:rPr>
          <w:rFonts w:eastAsia="Calibri" w:cs="Tahoma"/>
          <w:bCs/>
        </w:rPr>
        <w:lastRenderedPageBreak/>
        <w:t>AYALA, SHARON CRISTINA MORALES MARTÍNEZ, LUIS GUSTAVO PARRA NORIEGA Y GUADALUPE RAMÍ</w:t>
      </w:r>
      <w:r w:rsidR="005F4E6E" w:rsidRPr="009B2143">
        <w:rPr>
          <w:rFonts w:eastAsia="Calibri" w:cs="Tahoma"/>
          <w:bCs/>
        </w:rPr>
        <w:t>REZ PEÑA, EN LA TRIGÉSIMA OCTAVA</w:t>
      </w:r>
      <w:r w:rsidRPr="009B2143">
        <w:rPr>
          <w:rFonts w:eastAsia="Calibri" w:cs="Tahoma"/>
          <w:bCs/>
        </w:rPr>
        <w:t xml:space="preserve"> SESIÓN</w:t>
      </w:r>
      <w:r w:rsidR="005F4E6E" w:rsidRPr="009B2143">
        <w:rPr>
          <w:rFonts w:eastAsia="Calibri" w:cs="Tahoma"/>
          <w:bCs/>
        </w:rPr>
        <w:t xml:space="preserve"> ORDINARIA, CELEBRADA EL VEINTIDÓS</w:t>
      </w:r>
      <w:r w:rsidRPr="009B2143">
        <w:rPr>
          <w:rFonts w:eastAsia="Calibri" w:cs="Tahoma"/>
          <w:bCs/>
        </w:rPr>
        <w:t xml:space="preserve"> DE OCTUBRE DE DOS MIL VEINTICINCO, ANTE EL SECRETARIO TÉCNICO DEL PLENO, ALEXIS TAPIA RAMÍREZ.</w:t>
      </w:r>
    </w:p>
    <w:p w14:paraId="718B0D95" w14:textId="77777777" w:rsidR="002A33C7" w:rsidRDefault="002A33C7" w:rsidP="00FC7C29">
      <w:pPr>
        <w:spacing w:after="0" w:line="360" w:lineRule="auto"/>
        <w:rPr>
          <w:rFonts w:eastAsia="Calibri" w:cs="Tahoma"/>
          <w:b/>
          <w:bCs/>
          <w:iCs/>
          <w:color w:val="auto"/>
        </w:rPr>
      </w:pPr>
    </w:p>
    <w:p w14:paraId="7E94FABF" w14:textId="77777777" w:rsidR="002A33C7" w:rsidRPr="007A63F1" w:rsidRDefault="002A33C7" w:rsidP="00FC7C29">
      <w:pPr>
        <w:spacing w:after="0" w:line="360" w:lineRule="auto"/>
        <w:rPr>
          <w:rFonts w:eastAsia="Calibri" w:cs="Tahoma"/>
          <w:b/>
          <w:bCs/>
          <w:iCs/>
          <w:color w:val="auto"/>
        </w:rPr>
      </w:pP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445DD9DC" w14:textId="77777777" w:rsidR="00A5585B" w:rsidRDefault="00A5585B" w:rsidP="007808E0">
      <w:pPr>
        <w:spacing w:after="0" w:line="360" w:lineRule="auto"/>
      </w:pPr>
    </w:p>
    <w:p w14:paraId="5F7B9779" w14:textId="77777777" w:rsidR="00A5585B" w:rsidRDefault="00A5585B" w:rsidP="007808E0">
      <w:pPr>
        <w:spacing w:after="0" w:line="360" w:lineRule="auto"/>
      </w:pPr>
    </w:p>
    <w:p w14:paraId="236EF2E5" w14:textId="77777777" w:rsidR="00A5585B" w:rsidRDefault="00A5585B" w:rsidP="007808E0">
      <w:pPr>
        <w:spacing w:after="0" w:line="360" w:lineRule="auto"/>
      </w:pPr>
    </w:p>
    <w:p w14:paraId="72691148" w14:textId="77777777" w:rsidR="00A5585B" w:rsidRDefault="00A5585B" w:rsidP="007808E0">
      <w:pPr>
        <w:spacing w:after="0" w:line="360" w:lineRule="auto"/>
      </w:pPr>
    </w:p>
    <w:p w14:paraId="43C8EC0B" w14:textId="77777777" w:rsidR="00A5585B" w:rsidRDefault="00A5585B" w:rsidP="007808E0">
      <w:pPr>
        <w:spacing w:after="0" w:line="360" w:lineRule="auto"/>
      </w:pPr>
    </w:p>
    <w:p w14:paraId="0E1449A0" w14:textId="77777777" w:rsidR="00A5585B" w:rsidRDefault="00A5585B" w:rsidP="007808E0">
      <w:pPr>
        <w:spacing w:after="0" w:line="360" w:lineRule="auto"/>
      </w:pPr>
    </w:p>
    <w:p w14:paraId="3B593A9E" w14:textId="77777777" w:rsidR="00A5585B" w:rsidRDefault="00A5585B" w:rsidP="007808E0">
      <w:pPr>
        <w:spacing w:after="0" w:line="360" w:lineRule="auto"/>
      </w:pPr>
    </w:p>
    <w:p w14:paraId="26916C77" w14:textId="77777777" w:rsidR="00A37EDE" w:rsidRPr="007B58B9" w:rsidRDefault="00A37EDE" w:rsidP="007808E0">
      <w:pPr>
        <w:spacing w:after="0" w:line="360" w:lineRule="auto"/>
      </w:pPr>
    </w:p>
    <w:sectPr w:rsidR="00A37EDE" w:rsidRPr="007B58B9" w:rsidSect="000B49C4">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B2C5D" w14:textId="77777777" w:rsidR="0079352D" w:rsidRDefault="0079352D">
      <w:pPr>
        <w:spacing w:after="0" w:line="240" w:lineRule="auto"/>
      </w:pPr>
      <w:r>
        <w:separator/>
      </w:r>
    </w:p>
  </w:endnote>
  <w:endnote w:type="continuationSeparator" w:id="0">
    <w:p w14:paraId="3BF51EAA" w14:textId="77777777" w:rsidR="0079352D" w:rsidRDefault="0079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886F1F" w:rsidRDefault="00886F1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01030">
      <w:rPr>
        <w:b/>
        <w:noProof/>
        <w:color w:val="000000"/>
        <w:sz w:val="24"/>
        <w:szCs w:val="24"/>
      </w:rPr>
      <w:t>22</w:t>
    </w:r>
    <w:r>
      <w:rPr>
        <w:b/>
        <w:color w:val="000000"/>
        <w:sz w:val="24"/>
        <w:szCs w:val="24"/>
      </w:rPr>
      <w:fldChar w:fldCharType="end"/>
    </w:r>
  </w:p>
  <w:p w14:paraId="7EB9860B" w14:textId="77777777" w:rsidR="00886F1F" w:rsidRDefault="00886F1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886F1F" w:rsidRDefault="00886F1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A70BA">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A70BA">
      <w:rPr>
        <w:b/>
        <w:noProof/>
        <w:color w:val="000000"/>
        <w:sz w:val="24"/>
        <w:szCs w:val="24"/>
      </w:rPr>
      <w:t>22</w:t>
    </w:r>
    <w:r>
      <w:rPr>
        <w:b/>
        <w:color w:val="000000"/>
        <w:sz w:val="24"/>
        <w:szCs w:val="24"/>
      </w:rPr>
      <w:fldChar w:fldCharType="end"/>
    </w:r>
  </w:p>
  <w:p w14:paraId="0D7FA8D9" w14:textId="77777777" w:rsidR="00886F1F" w:rsidRDefault="00886F1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886F1F" w:rsidRDefault="00886F1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A70B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A70BA">
      <w:rPr>
        <w:b/>
        <w:noProof/>
        <w:color w:val="000000"/>
        <w:sz w:val="24"/>
        <w:szCs w:val="24"/>
      </w:rPr>
      <w:t>22</w:t>
    </w:r>
    <w:r>
      <w:rPr>
        <w:b/>
        <w:color w:val="000000"/>
        <w:sz w:val="24"/>
        <w:szCs w:val="24"/>
      </w:rPr>
      <w:fldChar w:fldCharType="end"/>
    </w:r>
  </w:p>
  <w:p w14:paraId="6796AF5F" w14:textId="77777777" w:rsidR="00886F1F" w:rsidRDefault="00886F1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4ECD3" w14:textId="77777777" w:rsidR="0079352D" w:rsidRDefault="0079352D">
      <w:pPr>
        <w:spacing w:after="0" w:line="240" w:lineRule="auto"/>
      </w:pPr>
      <w:r>
        <w:separator/>
      </w:r>
    </w:p>
  </w:footnote>
  <w:footnote w:type="continuationSeparator" w:id="0">
    <w:p w14:paraId="14CD0549" w14:textId="77777777" w:rsidR="0079352D" w:rsidRDefault="00793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886F1F" w:rsidRDefault="00886F1F">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886F1F" w14:paraId="10C29E94" w14:textId="77777777">
      <w:trPr>
        <w:trHeight w:val="132"/>
      </w:trPr>
      <w:tc>
        <w:tcPr>
          <w:tcW w:w="2691" w:type="dxa"/>
        </w:tcPr>
        <w:p w14:paraId="7D85A4B8" w14:textId="77777777" w:rsidR="00886F1F" w:rsidRDefault="00886F1F">
          <w:pPr>
            <w:tabs>
              <w:tab w:val="right" w:pos="8838"/>
            </w:tabs>
            <w:ind w:right="-105"/>
            <w:rPr>
              <w:b/>
            </w:rPr>
          </w:pPr>
          <w:r>
            <w:rPr>
              <w:b/>
            </w:rPr>
            <w:t>Recurso de Revisión:</w:t>
          </w:r>
        </w:p>
      </w:tc>
      <w:tc>
        <w:tcPr>
          <w:tcW w:w="3405" w:type="dxa"/>
        </w:tcPr>
        <w:p w14:paraId="0B0D1A9D" w14:textId="77777777" w:rsidR="00886F1F" w:rsidRDefault="00886F1F">
          <w:pPr>
            <w:tabs>
              <w:tab w:val="right" w:pos="8838"/>
            </w:tabs>
            <w:ind w:left="-28" w:right="-32"/>
          </w:pPr>
          <w:r>
            <w:t>03846/INFOEM/IP/RR/2020</w:t>
          </w:r>
        </w:p>
      </w:tc>
    </w:tr>
    <w:tr w:rsidR="00886F1F" w14:paraId="2F47AC72" w14:textId="77777777">
      <w:trPr>
        <w:trHeight w:val="261"/>
      </w:trPr>
      <w:tc>
        <w:tcPr>
          <w:tcW w:w="2691" w:type="dxa"/>
        </w:tcPr>
        <w:p w14:paraId="154A4752" w14:textId="77777777" w:rsidR="00886F1F" w:rsidRDefault="00886F1F">
          <w:pPr>
            <w:tabs>
              <w:tab w:val="right" w:pos="8838"/>
            </w:tabs>
            <w:ind w:right="-105"/>
            <w:rPr>
              <w:b/>
            </w:rPr>
          </w:pPr>
          <w:r>
            <w:rPr>
              <w:b/>
            </w:rPr>
            <w:t>Sujeto Obligado:</w:t>
          </w:r>
        </w:p>
      </w:tc>
      <w:tc>
        <w:tcPr>
          <w:tcW w:w="3405" w:type="dxa"/>
        </w:tcPr>
        <w:p w14:paraId="5D9EC711" w14:textId="77777777" w:rsidR="00886F1F" w:rsidRDefault="00886F1F">
          <w:pPr>
            <w:tabs>
              <w:tab w:val="right" w:pos="8838"/>
            </w:tabs>
            <w:ind w:right="-32"/>
          </w:pPr>
          <w:r>
            <w:t>Ayuntamiento de Temascalcingo</w:t>
          </w:r>
        </w:p>
      </w:tc>
    </w:tr>
    <w:tr w:rsidR="00886F1F" w14:paraId="11FBB450" w14:textId="77777777">
      <w:trPr>
        <w:trHeight w:val="261"/>
      </w:trPr>
      <w:tc>
        <w:tcPr>
          <w:tcW w:w="2691" w:type="dxa"/>
        </w:tcPr>
        <w:p w14:paraId="6BAF6003" w14:textId="77777777" w:rsidR="00886F1F" w:rsidRDefault="00886F1F">
          <w:pPr>
            <w:tabs>
              <w:tab w:val="right" w:pos="8838"/>
            </w:tabs>
            <w:ind w:right="-105"/>
            <w:rPr>
              <w:b/>
            </w:rPr>
          </w:pPr>
          <w:r>
            <w:rPr>
              <w:b/>
            </w:rPr>
            <w:t>Comisionado Ponente:</w:t>
          </w:r>
        </w:p>
      </w:tc>
      <w:tc>
        <w:tcPr>
          <w:tcW w:w="3405" w:type="dxa"/>
        </w:tcPr>
        <w:p w14:paraId="420341AF" w14:textId="77777777" w:rsidR="00886F1F" w:rsidRDefault="00886F1F">
          <w:pPr>
            <w:tabs>
              <w:tab w:val="right" w:pos="8838"/>
            </w:tabs>
            <w:ind w:right="-32"/>
            <w:rPr>
              <w:b/>
            </w:rPr>
          </w:pPr>
          <w:r>
            <w:t>Luis Gustavo Parra Noriega</w:t>
          </w:r>
        </w:p>
      </w:tc>
    </w:tr>
  </w:tbl>
  <w:p w14:paraId="00411D75" w14:textId="77777777" w:rsidR="00886F1F" w:rsidRDefault="00EA70BA">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886F1F" w:rsidRDefault="00EA70BA">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94.8pt;margin-top:-189.2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886F1F" w14:paraId="40D5D5A3" w14:textId="77777777" w:rsidTr="00362F28">
      <w:trPr>
        <w:trHeight w:val="138"/>
      </w:trPr>
      <w:tc>
        <w:tcPr>
          <w:tcW w:w="2693" w:type="dxa"/>
          <w:vAlign w:val="center"/>
        </w:tcPr>
        <w:p w14:paraId="43377EBE" w14:textId="77777777" w:rsidR="00886F1F" w:rsidRDefault="00886F1F" w:rsidP="008C266D">
          <w:pPr>
            <w:tabs>
              <w:tab w:val="right" w:pos="8838"/>
            </w:tabs>
            <w:ind w:left="-108" w:right="-105"/>
            <w:jc w:val="left"/>
            <w:rPr>
              <w:b/>
            </w:rPr>
          </w:pPr>
        </w:p>
        <w:p w14:paraId="1DB5C8D0" w14:textId="7E98B3D2" w:rsidR="00886F1F" w:rsidRDefault="00886F1F" w:rsidP="008C266D">
          <w:pPr>
            <w:tabs>
              <w:tab w:val="right" w:pos="8838"/>
            </w:tabs>
            <w:ind w:left="-108" w:right="-105"/>
            <w:jc w:val="left"/>
            <w:rPr>
              <w:b/>
            </w:rPr>
          </w:pPr>
          <w:r>
            <w:rPr>
              <w:b/>
            </w:rPr>
            <w:t>Recurso de Revisión:</w:t>
          </w:r>
        </w:p>
      </w:tc>
      <w:tc>
        <w:tcPr>
          <w:tcW w:w="3969" w:type="dxa"/>
        </w:tcPr>
        <w:p w14:paraId="5BCC69C4" w14:textId="77777777" w:rsidR="00886F1F" w:rsidRPr="00EF0C39" w:rsidRDefault="00886F1F" w:rsidP="008C266D">
          <w:pPr>
            <w:tabs>
              <w:tab w:val="right" w:pos="8838"/>
            </w:tabs>
            <w:ind w:right="57"/>
          </w:pPr>
        </w:p>
        <w:p w14:paraId="61E59D71" w14:textId="15161681" w:rsidR="00886F1F" w:rsidRPr="00EF0C39" w:rsidRDefault="00886F1F" w:rsidP="008C266D">
          <w:pPr>
            <w:tabs>
              <w:tab w:val="right" w:pos="8838"/>
            </w:tabs>
            <w:ind w:right="57"/>
          </w:pPr>
          <w:r>
            <w:t>10616/INFOEM/IP/RR/2025</w:t>
          </w:r>
        </w:p>
      </w:tc>
    </w:tr>
    <w:tr w:rsidR="00886F1F" w14:paraId="7A281F30" w14:textId="77777777" w:rsidTr="00362F28">
      <w:trPr>
        <w:trHeight w:val="273"/>
      </w:trPr>
      <w:tc>
        <w:tcPr>
          <w:tcW w:w="2693" w:type="dxa"/>
        </w:tcPr>
        <w:p w14:paraId="6671A308" w14:textId="77777777" w:rsidR="00886F1F" w:rsidRDefault="00886F1F" w:rsidP="008C266D">
          <w:pPr>
            <w:tabs>
              <w:tab w:val="right" w:pos="8838"/>
            </w:tabs>
            <w:ind w:left="-108" w:right="-105"/>
            <w:rPr>
              <w:b/>
            </w:rPr>
          </w:pPr>
          <w:r>
            <w:rPr>
              <w:b/>
            </w:rPr>
            <w:t>Sujeto Obligado:</w:t>
          </w:r>
        </w:p>
      </w:tc>
      <w:tc>
        <w:tcPr>
          <w:tcW w:w="3969" w:type="dxa"/>
        </w:tcPr>
        <w:p w14:paraId="30885B6D" w14:textId="6FA85077" w:rsidR="00886F1F" w:rsidRPr="00EF0C39" w:rsidRDefault="00886F1F" w:rsidP="007B4717">
          <w:pPr>
            <w:tabs>
              <w:tab w:val="right" w:pos="8838"/>
            </w:tabs>
            <w:ind w:right="180"/>
          </w:pPr>
          <w:r w:rsidRPr="00362F28">
            <w:t>Organismo Público Descentralizado para la Prestación de Los Servicios de Agua Potable Alcantarillado y Saneamiento del Municipio de Naucalpan de Juárez</w:t>
          </w:r>
        </w:p>
      </w:tc>
    </w:tr>
    <w:tr w:rsidR="00886F1F" w14:paraId="00C22F2F" w14:textId="77777777" w:rsidTr="00362F28">
      <w:trPr>
        <w:trHeight w:val="273"/>
      </w:trPr>
      <w:tc>
        <w:tcPr>
          <w:tcW w:w="2693" w:type="dxa"/>
        </w:tcPr>
        <w:p w14:paraId="70417649" w14:textId="77777777" w:rsidR="00886F1F" w:rsidRDefault="00886F1F" w:rsidP="008C266D">
          <w:pPr>
            <w:tabs>
              <w:tab w:val="right" w:pos="8838"/>
            </w:tabs>
            <w:ind w:left="-108" w:right="-105"/>
            <w:rPr>
              <w:b/>
            </w:rPr>
          </w:pPr>
          <w:r>
            <w:rPr>
              <w:b/>
            </w:rPr>
            <w:t>Comisionado Ponente:</w:t>
          </w:r>
        </w:p>
      </w:tc>
      <w:tc>
        <w:tcPr>
          <w:tcW w:w="3969" w:type="dxa"/>
        </w:tcPr>
        <w:p w14:paraId="5E6EB38B" w14:textId="77777777" w:rsidR="00886F1F" w:rsidRPr="00EF0C39" w:rsidRDefault="00886F1F" w:rsidP="008C266D">
          <w:pPr>
            <w:tabs>
              <w:tab w:val="right" w:pos="8838"/>
            </w:tabs>
            <w:ind w:right="-170"/>
          </w:pPr>
          <w:r w:rsidRPr="00EF0C39">
            <w:t>Luis Gustavo Parra Noriega</w:t>
          </w:r>
        </w:p>
        <w:p w14:paraId="1A63C67B" w14:textId="77777777" w:rsidR="00886F1F" w:rsidRPr="00EF0C39" w:rsidRDefault="00886F1F" w:rsidP="008C266D">
          <w:pPr>
            <w:tabs>
              <w:tab w:val="right" w:pos="8838"/>
            </w:tabs>
            <w:ind w:right="-170"/>
            <w:rPr>
              <w:b/>
            </w:rPr>
          </w:pPr>
        </w:p>
      </w:tc>
    </w:tr>
  </w:tbl>
  <w:p w14:paraId="3498D107" w14:textId="7E17876C" w:rsidR="00886F1F" w:rsidRDefault="00886F1F"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6B33FC2A" w:rsidR="00886F1F" w:rsidRDefault="00EA70BA">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4.6pt;margin-top:-141.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886F1F" w14:paraId="6B3232BD" w14:textId="77777777" w:rsidTr="00362F28">
      <w:trPr>
        <w:trHeight w:val="132"/>
      </w:trPr>
      <w:tc>
        <w:tcPr>
          <w:tcW w:w="2551" w:type="dxa"/>
        </w:tcPr>
        <w:p w14:paraId="38F16E2F" w14:textId="77777777" w:rsidR="00886F1F" w:rsidRDefault="00886F1F">
          <w:pPr>
            <w:tabs>
              <w:tab w:val="right" w:pos="8838"/>
            </w:tabs>
            <w:ind w:right="-105"/>
            <w:rPr>
              <w:b/>
            </w:rPr>
          </w:pPr>
          <w:r>
            <w:rPr>
              <w:b/>
            </w:rPr>
            <w:t>Recurso de Revisión:</w:t>
          </w:r>
        </w:p>
      </w:tc>
      <w:tc>
        <w:tcPr>
          <w:tcW w:w="4253" w:type="dxa"/>
        </w:tcPr>
        <w:p w14:paraId="211CDC0A" w14:textId="2D56BDFF" w:rsidR="00886F1F" w:rsidRPr="00026C6B" w:rsidRDefault="00886F1F" w:rsidP="00026C6B">
          <w:r>
            <w:t>10616/INFOEM/IP/RR/2025</w:t>
          </w:r>
        </w:p>
      </w:tc>
    </w:tr>
    <w:tr w:rsidR="00886F1F" w14:paraId="6AA3CC58" w14:textId="77777777" w:rsidTr="00362F28">
      <w:trPr>
        <w:trHeight w:val="132"/>
      </w:trPr>
      <w:tc>
        <w:tcPr>
          <w:tcW w:w="2551" w:type="dxa"/>
        </w:tcPr>
        <w:p w14:paraId="7FD164F5" w14:textId="77777777" w:rsidR="00886F1F" w:rsidRDefault="00886F1F">
          <w:pPr>
            <w:tabs>
              <w:tab w:val="left" w:pos="1875"/>
            </w:tabs>
            <w:ind w:right="-105"/>
            <w:rPr>
              <w:b/>
            </w:rPr>
          </w:pPr>
          <w:r>
            <w:rPr>
              <w:b/>
            </w:rPr>
            <w:t>Recurrente:</w:t>
          </w:r>
          <w:r>
            <w:rPr>
              <w:b/>
            </w:rPr>
            <w:tab/>
          </w:r>
        </w:p>
      </w:tc>
      <w:tc>
        <w:tcPr>
          <w:tcW w:w="4253" w:type="dxa"/>
        </w:tcPr>
        <w:p w14:paraId="1F1B0537" w14:textId="56A6463A" w:rsidR="00886F1F" w:rsidRPr="00EF0C39" w:rsidRDefault="00935A40" w:rsidP="006D7FDA">
          <w:pPr>
            <w:tabs>
              <w:tab w:val="right" w:pos="8838"/>
            </w:tabs>
            <w:ind w:right="-250"/>
          </w:pPr>
          <w:r>
            <w:t xml:space="preserve"> </w:t>
          </w:r>
          <w:r w:rsidRPr="00935A40">
            <w:rPr>
              <w:highlight w:val="black"/>
            </w:rPr>
            <w:t>XXXXXXXXXX</w:t>
          </w:r>
          <w:r w:rsidR="00886F1F">
            <w:t xml:space="preserve"> </w:t>
          </w:r>
        </w:p>
      </w:tc>
    </w:tr>
    <w:tr w:rsidR="00886F1F" w14:paraId="5113CAA6" w14:textId="77777777" w:rsidTr="00362F28">
      <w:trPr>
        <w:trHeight w:val="261"/>
      </w:trPr>
      <w:tc>
        <w:tcPr>
          <w:tcW w:w="2551" w:type="dxa"/>
        </w:tcPr>
        <w:p w14:paraId="28E3431B" w14:textId="30EC7C18" w:rsidR="00886F1F" w:rsidRDefault="00886F1F">
          <w:pPr>
            <w:tabs>
              <w:tab w:val="right" w:pos="8838"/>
            </w:tabs>
            <w:ind w:right="-105"/>
            <w:rPr>
              <w:b/>
            </w:rPr>
          </w:pPr>
          <w:r>
            <w:rPr>
              <w:b/>
            </w:rPr>
            <w:t>Sujeto Obligado:</w:t>
          </w:r>
        </w:p>
      </w:tc>
      <w:tc>
        <w:tcPr>
          <w:tcW w:w="4253" w:type="dxa"/>
        </w:tcPr>
        <w:p w14:paraId="3192354E" w14:textId="2515329B" w:rsidR="00886F1F" w:rsidRPr="00362F28" w:rsidRDefault="00886F1F" w:rsidP="00026C6B">
          <w:r w:rsidRPr="00362F28">
            <w:t>Organismo Público Descentralizado para la Prestación de Los Servicios de Agua Potable Alcantarillado y Saneamiento del Municipio de Naucalpan de Juárez</w:t>
          </w:r>
        </w:p>
      </w:tc>
    </w:tr>
    <w:tr w:rsidR="00886F1F" w14:paraId="5D4C2A35" w14:textId="77777777" w:rsidTr="00362F28">
      <w:trPr>
        <w:trHeight w:val="261"/>
      </w:trPr>
      <w:tc>
        <w:tcPr>
          <w:tcW w:w="2551" w:type="dxa"/>
        </w:tcPr>
        <w:p w14:paraId="7F522FEC" w14:textId="77777777" w:rsidR="00886F1F" w:rsidRDefault="00886F1F">
          <w:pPr>
            <w:tabs>
              <w:tab w:val="right" w:pos="8838"/>
            </w:tabs>
            <w:ind w:right="-105"/>
            <w:rPr>
              <w:b/>
            </w:rPr>
          </w:pPr>
          <w:r>
            <w:rPr>
              <w:b/>
            </w:rPr>
            <w:t>Comisionado Ponente:</w:t>
          </w:r>
        </w:p>
      </w:tc>
      <w:tc>
        <w:tcPr>
          <w:tcW w:w="4253" w:type="dxa"/>
        </w:tcPr>
        <w:p w14:paraId="0F0566F9" w14:textId="77777777" w:rsidR="00886F1F" w:rsidRPr="00EF0C39" w:rsidRDefault="00886F1F" w:rsidP="00C46A25">
          <w:pPr>
            <w:tabs>
              <w:tab w:val="right" w:pos="8838"/>
            </w:tabs>
            <w:ind w:right="-32"/>
            <w:rPr>
              <w:b/>
            </w:rPr>
          </w:pPr>
          <w:r w:rsidRPr="00EF0C39">
            <w:t>Luis Gustavo Parra Noriega</w:t>
          </w:r>
        </w:p>
      </w:tc>
    </w:tr>
  </w:tbl>
  <w:p w14:paraId="4DFC2598" w14:textId="7DB03025" w:rsidR="00886F1F" w:rsidRDefault="00886F1F">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53A0E"/>
    <w:multiLevelType w:val="hybridMultilevel"/>
    <w:tmpl w:val="D0E2E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573CE6"/>
    <w:multiLevelType w:val="hybridMultilevel"/>
    <w:tmpl w:val="EA3CC4D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18CA24EE"/>
    <w:multiLevelType w:val="hybridMultilevel"/>
    <w:tmpl w:val="EF9AA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B63357"/>
    <w:multiLevelType w:val="hybridMultilevel"/>
    <w:tmpl w:val="BC348C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E31F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C372C3"/>
    <w:multiLevelType w:val="hybridMultilevel"/>
    <w:tmpl w:val="DB68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697A42"/>
    <w:multiLevelType w:val="hybridMultilevel"/>
    <w:tmpl w:val="2F8C8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6E76E6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7A0785"/>
    <w:multiLevelType w:val="hybridMultilevel"/>
    <w:tmpl w:val="78083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5543E8"/>
    <w:multiLevelType w:val="hybridMultilevel"/>
    <w:tmpl w:val="BF665D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302022E"/>
    <w:multiLevelType w:val="hybridMultilevel"/>
    <w:tmpl w:val="36C696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8657F37"/>
    <w:multiLevelType w:val="hybridMultilevel"/>
    <w:tmpl w:val="78083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5"/>
  </w:num>
  <w:num w:numId="3">
    <w:abstractNumId w:val="18"/>
  </w:num>
  <w:num w:numId="4">
    <w:abstractNumId w:val="13"/>
  </w:num>
  <w:num w:numId="5">
    <w:abstractNumId w:val="12"/>
  </w:num>
  <w:num w:numId="6">
    <w:abstractNumId w:val="11"/>
  </w:num>
  <w:num w:numId="7">
    <w:abstractNumId w:val="9"/>
  </w:num>
  <w:num w:numId="8">
    <w:abstractNumId w:val="7"/>
  </w:num>
  <w:num w:numId="9">
    <w:abstractNumId w:val="10"/>
  </w:num>
  <w:num w:numId="10">
    <w:abstractNumId w:val="17"/>
  </w:num>
  <w:num w:numId="11">
    <w:abstractNumId w:val="3"/>
  </w:num>
  <w:num w:numId="12">
    <w:abstractNumId w:val="0"/>
  </w:num>
  <w:num w:numId="13">
    <w:abstractNumId w:val="2"/>
  </w:num>
  <w:num w:numId="14">
    <w:abstractNumId w:val="8"/>
  </w:num>
  <w:num w:numId="15">
    <w:abstractNumId w:val="16"/>
  </w:num>
  <w:num w:numId="16">
    <w:abstractNumId w:val="4"/>
  </w:num>
  <w:num w:numId="17">
    <w:abstractNumId w:val="14"/>
  </w:num>
  <w:num w:numId="18">
    <w:abstractNumId w:val="5"/>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099C"/>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1C06"/>
    <w:rsid w:val="0003288F"/>
    <w:rsid w:val="00033026"/>
    <w:rsid w:val="00033186"/>
    <w:rsid w:val="0003318A"/>
    <w:rsid w:val="00033683"/>
    <w:rsid w:val="00033AF2"/>
    <w:rsid w:val="00033F2C"/>
    <w:rsid w:val="00035C18"/>
    <w:rsid w:val="00036C63"/>
    <w:rsid w:val="0003740E"/>
    <w:rsid w:val="0003782D"/>
    <w:rsid w:val="000410E6"/>
    <w:rsid w:val="0004134C"/>
    <w:rsid w:val="000426D2"/>
    <w:rsid w:val="000454AE"/>
    <w:rsid w:val="000464E5"/>
    <w:rsid w:val="00047E2C"/>
    <w:rsid w:val="00050E2E"/>
    <w:rsid w:val="00051AB2"/>
    <w:rsid w:val="0005769F"/>
    <w:rsid w:val="00057905"/>
    <w:rsid w:val="000602BA"/>
    <w:rsid w:val="00061123"/>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3DA"/>
    <w:rsid w:val="000866B0"/>
    <w:rsid w:val="000867A0"/>
    <w:rsid w:val="00087074"/>
    <w:rsid w:val="00087EDB"/>
    <w:rsid w:val="0009167E"/>
    <w:rsid w:val="00092501"/>
    <w:rsid w:val="000946F3"/>
    <w:rsid w:val="00095FB6"/>
    <w:rsid w:val="00096C21"/>
    <w:rsid w:val="00096CFE"/>
    <w:rsid w:val="00097C52"/>
    <w:rsid w:val="000A2B9F"/>
    <w:rsid w:val="000A2EA2"/>
    <w:rsid w:val="000A3910"/>
    <w:rsid w:val="000A4DC8"/>
    <w:rsid w:val="000A5B44"/>
    <w:rsid w:val="000A706F"/>
    <w:rsid w:val="000B20C2"/>
    <w:rsid w:val="000B2470"/>
    <w:rsid w:val="000B3514"/>
    <w:rsid w:val="000B3C56"/>
    <w:rsid w:val="000B40C7"/>
    <w:rsid w:val="000B4503"/>
    <w:rsid w:val="000B49C4"/>
    <w:rsid w:val="000C0C98"/>
    <w:rsid w:val="000C0CBE"/>
    <w:rsid w:val="000C10A2"/>
    <w:rsid w:val="000C4A35"/>
    <w:rsid w:val="000C567D"/>
    <w:rsid w:val="000C7D5D"/>
    <w:rsid w:val="000D04D2"/>
    <w:rsid w:val="000D0539"/>
    <w:rsid w:val="000D1B7A"/>
    <w:rsid w:val="000D1EFD"/>
    <w:rsid w:val="000D257F"/>
    <w:rsid w:val="000D392E"/>
    <w:rsid w:val="000D3AD3"/>
    <w:rsid w:val="000D46ED"/>
    <w:rsid w:val="000D6774"/>
    <w:rsid w:val="000D7457"/>
    <w:rsid w:val="000D7CC0"/>
    <w:rsid w:val="000E1C4F"/>
    <w:rsid w:val="000E3169"/>
    <w:rsid w:val="000F3776"/>
    <w:rsid w:val="000F3B49"/>
    <w:rsid w:val="000F4583"/>
    <w:rsid w:val="000F4AC1"/>
    <w:rsid w:val="000F562C"/>
    <w:rsid w:val="000F6219"/>
    <w:rsid w:val="000F6E36"/>
    <w:rsid w:val="001055EA"/>
    <w:rsid w:val="00105B6E"/>
    <w:rsid w:val="001061B1"/>
    <w:rsid w:val="001065C6"/>
    <w:rsid w:val="0011010D"/>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418BD"/>
    <w:rsid w:val="00141BAD"/>
    <w:rsid w:val="001425CB"/>
    <w:rsid w:val="001434E7"/>
    <w:rsid w:val="001479C0"/>
    <w:rsid w:val="00147F25"/>
    <w:rsid w:val="001502AB"/>
    <w:rsid w:val="001507E8"/>
    <w:rsid w:val="00150ADA"/>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D99"/>
    <w:rsid w:val="00170ACC"/>
    <w:rsid w:val="001710E2"/>
    <w:rsid w:val="00171D2A"/>
    <w:rsid w:val="0017245F"/>
    <w:rsid w:val="00175607"/>
    <w:rsid w:val="00175910"/>
    <w:rsid w:val="0017782E"/>
    <w:rsid w:val="001805A9"/>
    <w:rsid w:val="00181D59"/>
    <w:rsid w:val="00184025"/>
    <w:rsid w:val="00184ED6"/>
    <w:rsid w:val="00184F08"/>
    <w:rsid w:val="00185925"/>
    <w:rsid w:val="00192C48"/>
    <w:rsid w:val="00193CE3"/>
    <w:rsid w:val="00195EC3"/>
    <w:rsid w:val="00196F6A"/>
    <w:rsid w:val="0019787E"/>
    <w:rsid w:val="001A0321"/>
    <w:rsid w:val="001A2062"/>
    <w:rsid w:val="001A3934"/>
    <w:rsid w:val="001A3C87"/>
    <w:rsid w:val="001A44D1"/>
    <w:rsid w:val="001A5A72"/>
    <w:rsid w:val="001A5B6F"/>
    <w:rsid w:val="001A6C0E"/>
    <w:rsid w:val="001A7F04"/>
    <w:rsid w:val="001B2090"/>
    <w:rsid w:val="001B34AA"/>
    <w:rsid w:val="001B4144"/>
    <w:rsid w:val="001B7EFB"/>
    <w:rsid w:val="001C4DF4"/>
    <w:rsid w:val="001C638A"/>
    <w:rsid w:val="001C6B7A"/>
    <w:rsid w:val="001D1635"/>
    <w:rsid w:val="001D24CD"/>
    <w:rsid w:val="001D3FB9"/>
    <w:rsid w:val="001D4F21"/>
    <w:rsid w:val="001D5DBE"/>
    <w:rsid w:val="001D7D0E"/>
    <w:rsid w:val="001D7F0C"/>
    <w:rsid w:val="001E4284"/>
    <w:rsid w:val="001E4ECA"/>
    <w:rsid w:val="001E6077"/>
    <w:rsid w:val="001E6891"/>
    <w:rsid w:val="001F285F"/>
    <w:rsid w:val="001F5043"/>
    <w:rsid w:val="001F5610"/>
    <w:rsid w:val="001F6FD5"/>
    <w:rsid w:val="00200E63"/>
    <w:rsid w:val="002019AA"/>
    <w:rsid w:val="002025F4"/>
    <w:rsid w:val="00203520"/>
    <w:rsid w:val="00203F8C"/>
    <w:rsid w:val="00204DE3"/>
    <w:rsid w:val="0020727C"/>
    <w:rsid w:val="002075C1"/>
    <w:rsid w:val="00207F1E"/>
    <w:rsid w:val="002103D6"/>
    <w:rsid w:val="00211CD8"/>
    <w:rsid w:val="00215D49"/>
    <w:rsid w:val="002207FA"/>
    <w:rsid w:val="002217AE"/>
    <w:rsid w:val="00223487"/>
    <w:rsid w:val="002238B8"/>
    <w:rsid w:val="00227456"/>
    <w:rsid w:val="00230985"/>
    <w:rsid w:val="00230B8F"/>
    <w:rsid w:val="002374A0"/>
    <w:rsid w:val="002374EE"/>
    <w:rsid w:val="00243764"/>
    <w:rsid w:val="002475DE"/>
    <w:rsid w:val="00251665"/>
    <w:rsid w:val="00252910"/>
    <w:rsid w:val="002529AD"/>
    <w:rsid w:val="002529FA"/>
    <w:rsid w:val="00252A2A"/>
    <w:rsid w:val="00253448"/>
    <w:rsid w:val="00253A9C"/>
    <w:rsid w:val="0025520C"/>
    <w:rsid w:val="00256B48"/>
    <w:rsid w:val="00257C2B"/>
    <w:rsid w:val="0026163E"/>
    <w:rsid w:val="00261B92"/>
    <w:rsid w:val="00261CB4"/>
    <w:rsid w:val="00261DF6"/>
    <w:rsid w:val="0026345D"/>
    <w:rsid w:val="002637FE"/>
    <w:rsid w:val="00266E26"/>
    <w:rsid w:val="00267457"/>
    <w:rsid w:val="00271E85"/>
    <w:rsid w:val="00273A4E"/>
    <w:rsid w:val="00274745"/>
    <w:rsid w:val="00274EC1"/>
    <w:rsid w:val="002779C0"/>
    <w:rsid w:val="00277CFA"/>
    <w:rsid w:val="00280625"/>
    <w:rsid w:val="00280CF8"/>
    <w:rsid w:val="00281632"/>
    <w:rsid w:val="00282044"/>
    <w:rsid w:val="00282176"/>
    <w:rsid w:val="002822A3"/>
    <w:rsid w:val="0028277C"/>
    <w:rsid w:val="00282B4C"/>
    <w:rsid w:val="00282C2E"/>
    <w:rsid w:val="002845CF"/>
    <w:rsid w:val="00287374"/>
    <w:rsid w:val="00287797"/>
    <w:rsid w:val="0029130B"/>
    <w:rsid w:val="00291318"/>
    <w:rsid w:val="0029310D"/>
    <w:rsid w:val="00293A22"/>
    <w:rsid w:val="00294C03"/>
    <w:rsid w:val="00295482"/>
    <w:rsid w:val="0029784D"/>
    <w:rsid w:val="002A02CD"/>
    <w:rsid w:val="002A33C7"/>
    <w:rsid w:val="002A376A"/>
    <w:rsid w:val="002A3A8E"/>
    <w:rsid w:val="002A5DEB"/>
    <w:rsid w:val="002A6695"/>
    <w:rsid w:val="002B2FEA"/>
    <w:rsid w:val="002B5A2D"/>
    <w:rsid w:val="002B5CE7"/>
    <w:rsid w:val="002B772B"/>
    <w:rsid w:val="002C061B"/>
    <w:rsid w:val="002C0C3A"/>
    <w:rsid w:val="002C24E1"/>
    <w:rsid w:val="002C3C0A"/>
    <w:rsid w:val="002C4A39"/>
    <w:rsid w:val="002C4D41"/>
    <w:rsid w:val="002C516D"/>
    <w:rsid w:val="002C7604"/>
    <w:rsid w:val="002C7C43"/>
    <w:rsid w:val="002D2107"/>
    <w:rsid w:val="002D2619"/>
    <w:rsid w:val="002D2A77"/>
    <w:rsid w:val="002D6CA6"/>
    <w:rsid w:val="002E2627"/>
    <w:rsid w:val="002E2D9D"/>
    <w:rsid w:val="002E34B7"/>
    <w:rsid w:val="002E5C60"/>
    <w:rsid w:val="002E6125"/>
    <w:rsid w:val="002E6BEC"/>
    <w:rsid w:val="002E7C9D"/>
    <w:rsid w:val="002F0510"/>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2F6B"/>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3468"/>
    <w:rsid w:val="00333808"/>
    <w:rsid w:val="0033681E"/>
    <w:rsid w:val="00336E20"/>
    <w:rsid w:val="00341669"/>
    <w:rsid w:val="00342465"/>
    <w:rsid w:val="00344EC1"/>
    <w:rsid w:val="00345E3B"/>
    <w:rsid w:val="00352906"/>
    <w:rsid w:val="00353296"/>
    <w:rsid w:val="0035368D"/>
    <w:rsid w:val="00354255"/>
    <w:rsid w:val="00354FD0"/>
    <w:rsid w:val="00355D05"/>
    <w:rsid w:val="00356E1B"/>
    <w:rsid w:val="003602C9"/>
    <w:rsid w:val="0036042F"/>
    <w:rsid w:val="00362F28"/>
    <w:rsid w:val="00364788"/>
    <w:rsid w:val="003657F4"/>
    <w:rsid w:val="003663BF"/>
    <w:rsid w:val="00366BB8"/>
    <w:rsid w:val="00366D05"/>
    <w:rsid w:val="00376AEF"/>
    <w:rsid w:val="0037738F"/>
    <w:rsid w:val="00381132"/>
    <w:rsid w:val="003814AE"/>
    <w:rsid w:val="0038398F"/>
    <w:rsid w:val="00384E34"/>
    <w:rsid w:val="00384E94"/>
    <w:rsid w:val="00385DD2"/>
    <w:rsid w:val="003860AA"/>
    <w:rsid w:val="003876F1"/>
    <w:rsid w:val="00390A24"/>
    <w:rsid w:val="00391317"/>
    <w:rsid w:val="003949BA"/>
    <w:rsid w:val="0039615C"/>
    <w:rsid w:val="00396517"/>
    <w:rsid w:val="00397991"/>
    <w:rsid w:val="003A103F"/>
    <w:rsid w:val="003A2B31"/>
    <w:rsid w:val="003A47C4"/>
    <w:rsid w:val="003A4BB8"/>
    <w:rsid w:val="003A4CF8"/>
    <w:rsid w:val="003A4EEC"/>
    <w:rsid w:val="003B3C6F"/>
    <w:rsid w:val="003B5A66"/>
    <w:rsid w:val="003B6E04"/>
    <w:rsid w:val="003B6F0C"/>
    <w:rsid w:val="003B7FAD"/>
    <w:rsid w:val="003C13CD"/>
    <w:rsid w:val="003C19EC"/>
    <w:rsid w:val="003C28F2"/>
    <w:rsid w:val="003C331A"/>
    <w:rsid w:val="003C5F59"/>
    <w:rsid w:val="003C5FE0"/>
    <w:rsid w:val="003C673A"/>
    <w:rsid w:val="003C7338"/>
    <w:rsid w:val="003D0D51"/>
    <w:rsid w:val="003D1DC8"/>
    <w:rsid w:val="003D20E4"/>
    <w:rsid w:val="003D25DC"/>
    <w:rsid w:val="003D35DB"/>
    <w:rsid w:val="003D4722"/>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F91"/>
    <w:rsid w:val="003F6C55"/>
    <w:rsid w:val="0040398B"/>
    <w:rsid w:val="00403F0E"/>
    <w:rsid w:val="00404B15"/>
    <w:rsid w:val="004068E7"/>
    <w:rsid w:val="004076BD"/>
    <w:rsid w:val="0041096D"/>
    <w:rsid w:val="004111B6"/>
    <w:rsid w:val="00413093"/>
    <w:rsid w:val="00417AAE"/>
    <w:rsid w:val="00417C0D"/>
    <w:rsid w:val="00417F3A"/>
    <w:rsid w:val="00420209"/>
    <w:rsid w:val="004214D5"/>
    <w:rsid w:val="00422311"/>
    <w:rsid w:val="004229F9"/>
    <w:rsid w:val="00426786"/>
    <w:rsid w:val="0043065C"/>
    <w:rsid w:val="004306AC"/>
    <w:rsid w:val="00430938"/>
    <w:rsid w:val="00430DD8"/>
    <w:rsid w:val="004326F9"/>
    <w:rsid w:val="00434B43"/>
    <w:rsid w:val="004352C6"/>
    <w:rsid w:val="00436F80"/>
    <w:rsid w:val="0044017B"/>
    <w:rsid w:val="004415DA"/>
    <w:rsid w:val="00442432"/>
    <w:rsid w:val="0044320C"/>
    <w:rsid w:val="0044451C"/>
    <w:rsid w:val="00445523"/>
    <w:rsid w:val="00445A40"/>
    <w:rsid w:val="00446CA3"/>
    <w:rsid w:val="004475C6"/>
    <w:rsid w:val="004479B9"/>
    <w:rsid w:val="00447FEB"/>
    <w:rsid w:val="0045046D"/>
    <w:rsid w:val="00455EA5"/>
    <w:rsid w:val="00456B23"/>
    <w:rsid w:val="00457B51"/>
    <w:rsid w:val="00461DF2"/>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3BC1"/>
    <w:rsid w:val="00484E27"/>
    <w:rsid w:val="00486CC5"/>
    <w:rsid w:val="00487556"/>
    <w:rsid w:val="00487D86"/>
    <w:rsid w:val="00492333"/>
    <w:rsid w:val="0049696B"/>
    <w:rsid w:val="0049788F"/>
    <w:rsid w:val="004A10B0"/>
    <w:rsid w:val="004A10E6"/>
    <w:rsid w:val="004A5405"/>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C74FA"/>
    <w:rsid w:val="004D1D8F"/>
    <w:rsid w:val="004D243B"/>
    <w:rsid w:val="004D63D9"/>
    <w:rsid w:val="004E0AD6"/>
    <w:rsid w:val="004E22FF"/>
    <w:rsid w:val="004E2EF2"/>
    <w:rsid w:val="004E3063"/>
    <w:rsid w:val="004E47CC"/>
    <w:rsid w:val="004F0490"/>
    <w:rsid w:val="004F2DE2"/>
    <w:rsid w:val="004F525F"/>
    <w:rsid w:val="004F56D3"/>
    <w:rsid w:val="004F59FB"/>
    <w:rsid w:val="004F76F4"/>
    <w:rsid w:val="004F7F19"/>
    <w:rsid w:val="00500B4F"/>
    <w:rsid w:val="005018D0"/>
    <w:rsid w:val="00501B98"/>
    <w:rsid w:val="005027D1"/>
    <w:rsid w:val="00506126"/>
    <w:rsid w:val="005072F4"/>
    <w:rsid w:val="0051107B"/>
    <w:rsid w:val="00511E76"/>
    <w:rsid w:val="00512046"/>
    <w:rsid w:val="00512879"/>
    <w:rsid w:val="00512C32"/>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941"/>
    <w:rsid w:val="00537A9C"/>
    <w:rsid w:val="00537C32"/>
    <w:rsid w:val="00545D04"/>
    <w:rsid w:val="005501BA"/>
    <w:rsid w:val="00550C0B"/>
    <w:rsid w:val="005520E3"/>
    <w:rsid w:val="00552C67"/>
    <w:rsid w:val="005569DD"/>
    <w:rsid w:val="00556A90"/>
    <w:rsid w:val="00562D89"/>
    <w:rsid w:val="0056443F"/>
    <w:rsid w:val="00565861"/>
    <w:rsid w:val="005673D1"/>
    <w:rsid w:val="00572946"/>
    <w:rsid w:val="005732F8"/>
    <w:rsid w:val="00580345"/>
    <w:rsid w:val="005816DE"/>
    <w:rsid w:val="00582FC0"/>
    <w:rsid w:val="00585C29"/>
    <w:rsid w:val="005867A9"/>
    <w:rsid w:val="0058767A"/>
    <w:rsid w:val="00590FB7"/>
    <w:rsid w:val="005914EE"/>
    <w:rsid w:val="00592D33"/>
    <w:rsid w:val="005934FD"/>
    <w:rsid w:val="00595FCC"/>
    <w:rsid w:val="005A0A77"/>
    <w:rsid w:val="005A3083"/>
    <w:rsid w:val="005A381E"/>
    <w:rsid w:val="005A39F4"/>
    <w:rsid w:val="005A6533"/>
    <w:rsid w:val="005A79D9"/>
    <w:rsid w:val="005A7C36"/>
    <w:rsid w:val="005B0203"/>
    <w:rsid w:val="005B142C"/>
    <w:rsid w:val="005B21C9"/>
    <w:rsid w:val="005B6BFA"/>
    <w:rsid w:val="005C03D2"/>
    <w:rsid w:val="005C1F75"/>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4E6E"/>
    <w:rsid w:val="005F5498"/>
    <w:rsid w:val="005F773E"/>
    <w:rsid w:val="005F785A"/>
    <w:rsid w:val="00600A20"/>
    <w:rsid w:val="00601030"/>
    <w:rsid w:val="0060180F"/>
    <w:rsid w:val="00601E94"/>
    <w:rsid w:val="00602E5C"/>
    <w:rsid w:val="006033D0"/>
    <w:rsid w:val="006037C1"/>
    <w:rsid w:val="006059DA"/>
    <w:rsid w:val="00606B1A"/>
    <w:rsid w:val="00611A0B"/>
    <w:rsid w:val="0061303E"/>
    <w:rsid w:val="006206A1"/>
    <w:rsid w:val="006207EF"/>
    <w:rsid w:val="006210E6"/>
    <w:rsid w:val="00621F2D"/>
    <w:rsid w:val="00622401"/>
    <w:rsid w:val="00622CFB"/>
    <w:rsid w:val="006241B8"/>
    <w:rsid w:val="006242F2"/>
    <w:rsid w:val="00624488"/>
    <w:rsid w:val="006245B4"/>
    <w:rsid w:val="0062539C"/>
    <w:rsid w:val="006271E6"/>
    <w:rsid w:val="006271FF"/>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4644A"/>
    <w:rsid w:val="00654DE3"/>
    <w:rsid w:val="00655068"/>
    <w:rsid w:val="00655B7F"/>
    <w:rsid w:val="00656245"/>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3F73"/>
    <w:rsid w:val="00674DAF"/>
    <w:rsid w:val="00674E18"/>
    <w:rsid w:val="006771FF"/>
    <w:rsid w:val="00677F38"/>
    <w:rsid w:val="006800BB"/>
    <w:rsid w:val="00680F20"/>
    <w:rsid w:val="00682240"/>
    <w:rsid w:val="00684E69"/>
    <w:rsid w:val="00687BCB"/>
    <w:rsid w:val="00690202"/>
    <w:rsid w:val="0069037C"/>
    <w:rsid w:val="00692763"/>
    <w:rsid w:val="00692817"/>
    <w:rsid w:val="00692CEE"/>
    <w:rsid w:val="00694971"/>
    <w:rsid w:val="0069505A"/>
    <w:rsid w:val="0069657C"/>
    <w:rsid w:val="006A0CDD"/>
    <w:rsid w:val="006A1C14"/>
    <w:rsid w:val="006A40F4"/>
    <w:rsid w:val="006A707A"/>
    <w:rsid w:val="006B0607"/>
    <w:rsid w:val="006B083B"/>
    <w:rsid w:val="006B218E"/>
    <w:rsid w:val="006B3839"/>
    <w:rsid w:val="006B40EF"/>
    <w:rsid w:val="006B4C0B"/>
    <w:rsid w:val="006B634B"/>
    <w:rsid w:val="006B7076"/>
    <w:rsid w:val="006B7D2D"/>
    <w:rsid w:val="006C0BD7"/>
    <w:rsid w:val="006C1744"/>
    <w:rsid w:val="006C17DE"/>
    <w:rsid w:val="006C1E67"/>
    <w:rsid w:val="006C25E4"/>
    <w:rsid w:val="006C3470"/>
    <w:rsid w:val="006C350C"/>
    <w:rsid w:val="006C43E9"/>
    <w:rsid w:val="006C6EBC"/>
    <w:rsid w:val="006C7CD1"/>
    <w:rsid w:val="006C7E76"/>
    <w:rsid w:val="006D16BD"/>
    <w:rsid w:val="006D1CE7"/>
    <w:rsid w:val="006D2366"/>
    <w:rsid w:val="006D2960"/>
    <w:rsid w:val="006D2DF0"/>
    <w:rsid w:val="006D49E4"/>
    <w:rsid w:val="006D65A5"/>
    <w:rsid w:val="006D6790"/>
    <w:rsid w:val="006D717C"/>
    <w:rsid w:val="006D7FDA"/>
    <w:rsid w:val="006E33C5"/>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1036C"/>
    <w:rsid w:val="007127CD"/>
    <w:rsid w:val="00712ED6"/>
    <w:rsid w:val="00715343"/>
    <w:rsid w:val="00716DFD"/>
    <w:rsid w:val="007179C4"/>
    <w:rsid w:val="00717D87"/>
    <w:rsid w:val="00720109"/>
    <w:rsid w:val="007248C4"/>
    <w:rsid w:val="007279D2"/>
    <w:rsid w:val="0073003B"/>
    <w:rsid w:val="00730D6D"/>
    <w:rsid w:val="00731FB9"/>
    <w:rsid w:val="0073274C"/>
    <w:rsid w:val="007331D2"/>
    <w:rsid w:val="0073611B"/>
    <w:rsid w:val="00736B03"/>
    <w:rsid w:val="00741DC7"/>
    <w:rsid w:val="007428C7"/>
    <w:rsid w:val="00743915"/>
    <w:rsid w:val="0074523A"/>
    <w:rsid w:val="007460D7"/>
    <w:rsid w:val="00747CDF"/>
    <w:rsid w:val="00751A94"/>
    <w:rsid w:val="00754B31"/>
    <w:rsid w:val="0076190F"/>
    <w:rsid w:val="00762A7C"/>
    <w:rsid w:val="007638F6"/>
    <w:rsid w:val="00764BBE"/>
    <w:rsid w:val="0076657F"/>
    <w:rsid w:val="007709FF"/>
    <w:rsid w:val="00770BF5"/>
    <w:rsid w:val="00770DC0"/>
    <w:rsid w:val="00770E69"/>
    <w:rsid w:val="00771614"/>
    <w:rsid w:val="00771F62"/>
    <w:rsid w:val="007723F6"/>
    <w:rsid w:val="00774229"/>
    <w:rsid w:val="00775391"/>
    <w:rsid w:val="0077760E"/>
    <w:rsid w:val="007808E0"/>
    <w:rsid w:val="00781F61"/>
    <w:rsid w:val="007823A6"/>
    <w:rsid w:val="00782D16"/>
    <w:rsid w:val="00783335"/>
    <w:rsid w:val="00783960"/>
    <w:rsid w:val="00784CEA"/>
    <w:rsid w:val="0078722C"/>
    <w:rsid w:val="00792220"/>
    <w:rsid w:val="00792309"/>
    <w:rsid w:val="00792DF8"/>
    <w:rsid w:val="0079352D"/>
    <w:rsid w:val="00794774"/>
    <w:rsid w:val="00794B3F"/>
    <w:rsid w:val="00796030"/>
    <w:rsid w:val="007962A6"/>
    <w:rsid w:val="00796712"/>
    <w:rsid w:val="007971B2"/>
    <w:rsid w:val="007A097D"/>
    <w:rsid w:val="007A0BC3"/>
    <w:rsid w:val="007A0D80"/>
    <w:rsid w:val="007A1ACB"/>
    <w:rsid w:val="007A2872"/>
    <w:rsid w:val="007A3334"/>
    <w:rsid w:val="007A51A0"/>
    <w:rsid w:val="007A540E"/>
    <w:rsid w:val="007A63F1"/>
    <w:rsid w:val="007A6A27"/>
    <w:rsid w:val="007B0293"/>
    <w:rsid w:val="007B24BB"/>
    <w:rsid w:val="007B38A7"/>
    <w:rsid w:val="007B4143"/>
    <w:rsid w:val="007B4717"/>
    <w:rsid w:val="007B4E28"/>
    <w:rsid w:val="007B58B9"/>
    <w:rsid w:val="007B5B46"/>
    <w:rsid w:val="007B5CE4"/>
    <w:rsid w:val="007B65AB"/>
    <w:rsid w:val="007B6891"/>
    <w:rsid w:val="007B6F45"/>
    <w:rsid w:val="007C0023"/>
    <w:rsid w:val="007C02D1"/>
    <w:rsid w:val="007C4D4E"/>
    <w:rsid w:val="007C636E"/>
    <w:rsid w:val="007C76F2"/>
    <w:rsid w:val="007C7BAF"/>
    <w:rsid w:val="007C7F1F"/>
    <w:rsid w:val="007D04B8"/>
    <w:rsid w:val="007D086D"/>
    <w:rsid w:val="007D354B"/>
    <w:rsid w:val="007D6307"/>
    <w:rsid w:val="007E0603"/>
    <w:rsid w:val="007E172B"/>
    <w:rsid w:val="007E1EF5"/>
    <w:rsid w:val="007E25E4"/>
    <w:rsid w:val="007E56C0"/>
    <w:rsid w:val="007E5B51"/>
    <w:rsid w:val="007E6087"/>
    <w:rsid w:val="007E6354"/>
    <w:rsid w:val="007E64DE"/>
    <w:rsid w:val="007E6532"/>
    <w:rsid w:val="007E65E1"/>
    <w:rsid w:val="007E79A0"/>
    <w:rsid w:val="007E7B3F"/>
    <w:rsid w:val="007E7D61"/>
    <w:rsid w:val="007F0ACC"/>
    <w:rsid w:val="007F2BCB"/>
    <w:rsid w:val="007F4407"/>
    <w:rsid w:val="007F6273"/>
    <w:rsid w:val="007F75BA"/>
    <w:rsid w:val="00800641"/>
    <w:rsid w:val="008027F2"/>
    <w:rsid w:val="00802C8A"/>
    <w:rsid w:val="00803119"/>
    <w:rsid w:val="00803884"/>
    <w:rsid w:val="0081186D"/>
    <w:rsid w:val="00812FF1"/>
    <w:rsid w:val="008157ED"/>
    <w:rsid w:val="0081681D"/>
    <w:rsid w:val="0081756A"/>
    <w:rsid w:val="008201FA"/>
    <w:rsid w:val="008234EA"/>
    <w:rsid w:val="008246F7"/>
    <w:rsid w:val="00826071"/>
    <w:rsid w:val="00826459"/>
    <w:rsid w:val="00826E84"/>
    <w:rsid w:val="00830986"/>
    <w:rsid w:val="00832312"/>
    <w:rsid w:val="00836427"/>
    <w:rsid w:val="00836749"/>
    <w:rsid w:val="0084143D"/>
    <w:rsid w:val="008415EA"/>
    <w:rsid w:val="008416D9"/>
    <w:rsid w:val="008441D0"/>
    <w:rsid w:val="008449E4"/>
    <w:rsid w:val="008469C9"/>
    <w:rsid w:val="008473B9"/>
    <w:rsid w:val="00850BF6"/>
    <w:rsid w:val="00853828"/>
    <w:rsid w:val="00853A05"/>
    <w:rsid w:val="00853AA3"/>
    <w:rsid w:val="008546E5"/>
    <w:rsid w:val="0085490B"/>
    <w:rsid w:val="00856D1C"/>
    <w:rsid w:val="00857A87"/>
    <w:rsid w:val="00857B5B"/>
    <w:rsid w:val="00857C17"/>
    <w:rsid w:val="00857D45"/>
    <w:rsid w:val="008614CC"/>
    <w:rsid w:val="00861536"/>
    <w:rsid w:val="0086265B"/>
    <w:rsid w:val="00862A87"/>
    <w:rsid w:val="0086309F"/>
    <w:rsid w:val="008638A5"/>
    <w:rsid w:val="00864C7E"/>
    <w:rsid w:val="008659B7"/>
    <w:rsid w:val="008659CE"/>
    <w:rsid w:val="00865C80"/>
    <w:rsid w:val="00867CE3"/>
    <w:rsid w:val="0087213E"/>
    <w:rsid w:val="00874AAE"/>
    <w:rsid w:val="00874D8A"/>
    <w:rsid w:val="008758D4"/>
    <w:rsid w:val="00877B42"/>
    <w:rsid w:val="00877D7C"/>
    <w:rsid w:val="00881288"/>
    <w:rsid w:val="0088400C"/>
    <w:rsid w:val="00884148"/>
    <w:rsid w:val="00884812"/>
    <w:rsid w:val="00884B61"/>
    <w:rsid w:val="00886F1F"/>
    <w:rsid w:val="008870EB"/>
    <w:rsid w:val="008929B0"/>
    <w:rsid w:val="008932E1"/>
    <w:rsid w:val="008939CB"/>
    <w:rsid w:val="00894181"/>
    <w:rsid w:val="008956AA"/>
    <w:rsid w:val="00897A05"/>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25FE"/>
    <w:rsid w:val="008F4E82"/>
    <w:rsid w:val="008F5691"/>
    <w:rsid w:val="008F5A51"/>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B5D"/>
    <w:rsid w:val="00922F61"/>
    <w:rsid w:val="00922F8C"/>
    <w:rsid w:val="00926758"/>
    <w:rsid w:val="00927131"/>
    <w:rsid w:val="009319F4"/>
    <w:rsid w:val="00933E27"/>
    <w:rsid w:val="00934D26"/>
    <w:rsid w:val="00935A40"/>
    <w:rsid w:val="00936A7F"/>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2C51"/>
    <w:rsid w:val="0096379A"/>
    <w:rsid w:val="00963E6F"/>
    <w:rsid w:val="009643D0"/>
    <w:rsid w:val="009644D7"/>
    <w:rsid w:val="00965741"/>
    <w:rsid w:val="0096639A"/>
    <w:rsid w:val="00966606"/>
    <w:rsid w:val="00966BF0"/>
    <w:rsid w:val="00972243"/>
    <w:rsid w:val="009739A4"/>
    <w:rsid w:val="009739BA"/>
    <w:rsid w:val="009750E8"/>
    <w:rsid w:val="0097583D"/>
    <w:rsid w:val="00977989"/>
    <w:rsid w:val="00980877"/>
    <w:rsid w:val="00980C12"/>
    <w:rsid w:val="00983208"/>
    <w:rsid w:val="00983A37"/>
    <w:rsid w:val="00983F77"/>
    <w:rsid w:val="00986D91"/>
    <w:rsid w:val="00992901"/>
    <w:rsid w:val="009948FA"/>
    <w:rsid w:val="00996BDA"/>
    <w:rsid w:val="0099716B"/>
    <w:rsid w:val="009973CB"/>
    <w:rsid w:val="00997E6B"/>
    <w:rsid w:val="009A08E5"/>
    <w:rsid w:val="009A57D2"/>
    <w:rsid w:val="009A5A8E"/>
    <w:rsid w:val="009B19D8"/>
    <w:rsid w:val="009B1B0E"/>
    <w:rsid w:val="009B2143"/>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DA9"/>
    <w:rsid w:val="009D07C4"/>
    <w:rsid w:val="009D41AB"/>
    <w:rsid w:val="009D4333"/>
    <w:rsid w:val="009D443C"/>
    <w:rsid w:val="009D44D4"/>
    <w:rsid w:val="009D4BA7"/>
    <w:rsid w:val="009D7D07"/>
    <w:rsid w:val="009E03A4"/>
    <w:rsid w:val="009E0F24"/>
    <w:rsid w:val="009E263E"/>
    <w:rsid w:val="009E29E8"/>
    <w:rsid w:val="009E2E2A"/>
    <w:rsid w:val="009E4128"/>
    <w:rsid w:val="009E4A04"/>
    <w:rsid w:val="009E4FA8"/>
    <w:rsid w:val="009F2202"/>
    <w:rsid w:val="009F3790"/>
    <w:rsid w:val="009F39DF"/>
    <w:rsid w:val="009F5661"/>
    <w:rsid w:val="009F6813"/>
    <w:rsid w:val="00A02DDB"/>
    <w:rsid w:val="00A03F8F"/>
    <w:rsid w:val="00A042BC"/>
    <w:rsid w:val="00A045F2"/>
    <w:rsid w:val="00A071E9"/>
    <w:rsid w:val="00A11F0B"/>
    <w:rsid w:val="00A130E9"/>
    <w:rsid w:val="00A1369B"/>
    <w:rsid w:val="00A1415D"/>
    <w:rsid w:val="00A15402"/>
    <w:rsid w:val="00A16D8E"/>
    <w:rsid w:val="00A20875"/>
    <w:rsid w:val="00A20967"/>
    <w:rsid w:val="00A244C7"/>
    <w:rsid w:val="00A26E75"/>
    <w:rsid w:val="00A27FF0"/>
    <w:rsid w:val="00A32093"/>
    <w:rsid w:val="00A33F9B"/>
    <w:rsid w:val="00A34702"/>
    <w:rsid w:val="00A361DB"/>
    <w:rsid w:val="00A363DD"/>
    <w:rsid w:val="00A36DDE"/>
    <w:rsid w:val="00A36E65"/>
    <w:rsid w:val="00A37912"/>
    <w:rsid w:val="00A37EDE"/>
    <w:rsid w:val="00A41789"/>
    <w:rsid w:val="00A41A9E"/>
    <w:rsid w:val="00A43BA2"/>
    <w:rsid w:val="00A45506"/>
    <w:rsid w:val="00A45EE8"/>
    <w:rsid w:val="00A462A9"/>
    <w:rsid w:val="00A46E2C"/>
    <w:rsid w:val="00A46FFB"/>
    <w:rsid w:val="00A47A50"/>
    <w:rsid w:val="00A51A71"/>
    <w:rsid w:val="00A51D86"/>
    <w:rsid w:val="00A52408"/>
    <w:rsid w:val="00A538A9"/>
    <w:rsid w:val="00A54AEE"/>
    <w:rsid w:val="00A5585B"/>
    <w:rsid w:val="00A55E82"/>
    <w:rsid w:val="00A55EFE"/>
    <w:rsid w:val="00A56228"/>
    <w:rsid w:val="00A576F9"/>
    <w:rsid w:val="00A60433"/>
    <w:rsid w:val="00A60BDF"/>
    <w:rsid w:val="00A620E2"/>
    <w:rsid w:val="00A6337A"/>
    <w:rsid w:val="00A63444"/>
    <w:rsid w:val="00A63E30"/>
    <w:rsid w:val="00A6488A"/>
    <w:rsid w:val="00A660B5"/>
    <w:rsid w:val="00A6674B"/>
    <w:rsid w:val="00A71C66"/>
    <w:rsid w:val="00A73E9A"/>
    <w:rsid w:val="00A7487F"/>
    <w:rsid w:val="00A753B3"/>
    <w:rsid w:val="00A75C5D"/>
    <w:rsid w:val="00A7749F"/>
    <w:rsid w:val="00A80419"/>
    <w:rsid w:val="00A805B7"/>
    <w:rsid w:val="00A8342D"/>
    <w:rsid w:val="00A84E9B"/>
    <w:rsid w:val="00A85D07"/>
    <w:rsid w:val="00A87E91"/>
    <w:rsid w:val="00A915DD"/>
    <w:rsid w:val="00A9286C"/>
    <w:rsid w:val="00A9319B"/>
    <w:rsid w:val="00A94490"/>
    <w:rsid w:val="00A95E07"/>
    <w:rsid w:val="00A96A4E"/>
    <w:rsid w:val="00AA21E0"/>
    <w:rsid w:val="00AA345B"/>
    <w:rsid w:val="00AA3CD8"/>
    <w:rsid w:val="00AA556D"/>
    <w:rsid w:val="00AA6BA1"/>
    <w:rsid w:val="00AB0BA1"/>
    <w:rsid w:val="00AB1C9F"/>
    <w:rsid w:val="00AB328F"/>
    <w:rsid w:val="00AB4AC2"/>
    <w:rsid w:val="00AB4F34"/>
    <w:rsid w:val="00AB51A8"/>
    <w:rsid w:val="00AB6BD3"/>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3A14"/>
    <w:rsid w:val="00AE4EB7"/>
    <w:rsid w:val="00AE5058"/>
    <w:rsid w:val="00AE6691"/>
    <w:rsid w:val="00AE73C9"/>
    <w:rsid w:val="00AE7B9D"/>
    <w:rsid w:val="00AF1F40"/>
    <w:rsid w:val="00AF276F"/>
    <w:rsid w:val="00AF4BF2"/>
    <w:rsid w:val="00AF4DA4"/>
    <w:rsid w:val="00AF592A"/>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2602"/>
    <w:rsid w:val="00B32689"/>
    <w:rsid w:val="00B331EC"/>
    <w:rsid w:val="00B35DA2"/>
    <w:rsid w:val="00B35F83"/>
    <w:rsid w:val="00B36A30"/>
    <w:rsid w:val="00B37A6D"/>
    <w:rsid w:val="00B418F0"/>
    <w:rsid w:val="00B42218"/>
    <w:rsid w:val="00B42F31"/>
    <w:rsid w:val="00B43C12"/>
    <w:rsid w:val="00B43D92"/>
    <w:rsid w:val="00B51050"/>
    <w:rsid w:val="00B51E75"/>
    <w:rsid w:val="00B52CAD"/>
    <w:rsid w:val="00B53EAF"/>
    <w:rsid w:val="00B554D6"/>
    <w:rsid w:val="00B5672A"/>
    <w:rsid w:val="00B60996"/>
    <w:rsid w:val="00B6454E"/>
    <w:rsid w:val="00B65BCA"/>
    <w:rsid w:val="00B6639B"/>
    <w:rsid w:val="00B66A6D"/>
    <w:rsid w:val="00B66F84"/>
    <w:rsid w:val="00B675A3"/>
    <w:rsid w:val="00B67947"/>
    <w:rsid w:val="00B71E26"/>
    <w:rsid w:val="00B7570D"/>
    <w:rsid w:val="00B75C77"/>
    <w:rsid w:val="00B80E36"/>
    <w:rsid w:val="00B83D05"/>
    <w:rsid w:val="00B84F6E"/>
    <w:rsid w:val="00B859EC"/>
    <w:rsid w:val="00B86769"/>
    <w:rsid w:val="00B87554"/>
    <w:rsid w:val="00B901B7"/>
    <w:rsid w:val="00B90713"/>
    <w:rsid w:val="00B92069"/>
    <w:rsid w:val="00B92FFF"/>
    <w:rsid w:val="00B9500B"/>
    <w:rsid w:val="00B970C0"/>
    <w:rsid w:val="00BA1D80"/>
    <w:rsid w:val="00BA4E6F"/>
    <w:rsid w:val="00BA56A8"/>
    <w:rsid w:val="00BA6C50"/>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17E4"/>
    <w:rsid w:val="00BC2626"/>
    <w:rsid w:val="00BC3EC5"/>
    <w:rsid w:val="00BC43BF"/>
    <w:rsid w:val="00BC46B6"/>
    <w:rsid w:val="00BC5546"/>
    <w:rsid w:val="00BC6C3F"/>
    <w:rsid w:val="00BC75AB"/>
    <w:rsid w:val="00BC7F67"/>
    <w:rsid w:val="00BD03AD"/>
    <w:rsid w:val="00BD2771"/>
    <w:rsid w:val="00BD2C1B"/>
    <w:rsid w:val="00BD35AA"/>
    <w:rsid w:val="00BD3C78"/>
    <w:rsid w:val="00BD6505"/>
    <w:rsid w:val="00BE288A"/>
    <w:rsid w:val="00BE314D"/>
    <w:rsid w:val="00BE5634"/>
    <w:rsid w:val="00BE57BB"/>
    <w:rsid w:val="00BE7092"/>
    <w:rsid w:val="00BE7118"/>
    <w:rsid w:val="00BF03AB"/>
    <w:rsid w:val="00BF0C25"/>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16DD7"/>
    <w:rsid w:val="00C2045C"/>
    <w:rsid w:val="00C2103D"/>
    <w:rsid w:val="00C218B8"/>
    <w:rsid w:val="00C231AA"/>
    <w:rsid w:val="00C231EB"/>
    <w:rsid w:val="00C23F00"/>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45E"/>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497"/>
    <w:rsid w:val="00C77D00"/>
    <w:rsid w:val="00C8054F"/>
    <w:rsid w:val="00C8214A"/>
    <w:rsid w:val="00C825E5"/>
    <w:rsid w:val="00C8345C"/>
    <w:rsid w:val="00C849B4"/>
    <w:rsid w:val="00C85CD7"/>
    <w:rsid w:val="00C86711"/>
    <w:rsid w:val="00C8729E"/>
    <w:rsid w:val="00C91A6F"/>
    <w:rsid w:val="00C91E33"/>
    <w:rsid w:val="00C930C8"/>
    <w:rsid w:val="00C95611"/>
    <w:rsid w:val="00C960AC"/>
    <w:rsid w:val="00C97FC1"/>
    <w:rsid w:val="00CA45CB"/>
    <w:rsid w:val="00CA4C3A"/>
    <w:rsid w:val="00CA4E57"/>
    <w:rsid w:val="00CA7215"/>
    <w:rsid w:val="00CA7AA6"/>
    <w:rsid w:val="00CA7ADA"/>
    <w:rsid w:val="00CA7C07"/>
    <w:rsid w:val="00CA7EAE"/>
    <w:rsid w:val="00CA7F1D"/>
    <w:rsid w:val="00CB19C6"/>
    <w:rsid w:val="00CB5C38"/>
    <w:rsid w:val="00CC1C87"/>
    <w:rsid w:val="00CC1F8C"/>
    <w:rsid w:val="00CC29B3"/>
    <w:rsid w:val="00CC2EA8"/>
    <w:rsid w:val="00CC442F"/>
    <w:rsid w:val="00CC5500"/>
    <w:rsid w:val="00CC6E48"/>
    <w:rsid w:val="00CD1990"/>
    <w:rsid w:val="00CD2B96"/>
    <w:rsid w:val="00CD43D1"/>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1A9D"/>
    <w:rsid w:val="00D02831"/>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6835"/>
    <w:rsid w:val="00D279F0"/>
    <w:rsid w:val="00D3496C"/>
    <w:rsid w:val="00D36181"/>
    <w:rsid w:val="00D36A13"/>
    <w:rsid w:val="00D36A9F"/>
    <w:rsid w:val="00D41381"/>
    <w:rsid w:val="00D42E23"/>
    <w:rsid w:val="00D43A3A"/>
    <w:rsid w:val="00D466A8"/>
    <w:rsid w:val="00D46E14"/>
    <w:rsid w:val="00D474D0"/>
    <w:rsid w:val="00D51004"/>
    <w:rsid w:val="00D5128D"/>
    <w:rsid w:val="00D52E5B"/>
    <w:rsid w:val="00D52EC1"/>
    <w:rsid w:val="00D53734"/>
    <w:rsid w:val="00D55A56"/>
    <w:rsid w:val="00D579E6"/>
    <w:rsid w:val="00D60DC2"/>
    <w:rsid w:val="00D61CB8"/>
    <w:rsid w:val="00D61FF9"/>
    <w:rsid w:val="00D62480"/>
    <w:rsid w:val="00D629E3"/>
    <w:rsid w:val="00D64273"/>
    <w:rsid w:val="00D64C4F"/>
    <w:rsid w:val="00D66DDB"/>
    <w:rsid w:val="00D70766"/>
    <w:rsid w:val="00D708AE"/>
    <w:rsid w:val="00D72175"/>
    <w:rsid w:val="00D7252C"/>
    <w:rsid w:val="00D74D06"/>
    <w:rsid w:val="00D7686E"/>
    <w:rsid w:val="00D768A4"/>
    <w:rsid w:val="00D7768F"/>
    <w:rsid w:val="00D81AFB"/>
    <w:rsid w:val="00D82691"/>
    <w:rsid w:val="00D837B0"/>
    <w:rsid w:val="00D839F9"/>
    <w:rsid w:val="00D83FBA"/>
    <w:rsid w:val="00D86931"/>
    <w:rsid w:val="00D906B2"/>
    <w:rsid w:val="00D91F3E"/>
    <w:rsid w:val="00D92325"/>
    <w:rsid w:val="00D93A2A"/>
    <w:rsid w:val="00D9526E"/>
    <w:rsid w:val="00D95A1B"/>
    <w:rsid w:val="00D96BA3"/>
    <w:rsid w:val="00DA1EA0"/>
    <w:rsid w:val="00DA2C1D"/>
    <w:rsid w:val="00DA2E83"/>
    <w:rsid w:val="00DA3868"/>
    <w:rsid w:val="00DA3A68"/>
    <w:rsid w:val="00DA4E7C"/>
    <w:rsid w:val="00DB1470"/>
    <w:rsid w:val="00DB271D"/>
    <w:rsid w:val="00DB277C"/>
    <w:rsid w:val="00DB3FB8"/>
    <w:rsid w:val="00DB5A7F"/>
    <w:rsid w:val="00DB7DC5"/>
    <w:rsid w:val="00DC0C32"/>
    <w:rsid w:val="00DC175C"/>
    <w:rsid w:val="00DC69D9"/>
    <w:rsid w:val="00DC7159"/>
    <w:rsid w:val="00DC7C06"/>
    <w:rsid w:val="00DC7E08"/>
    <w:rsid w:val="00DD0CD5"/>
    <w:rsid w:val="00DD1932"/>
    <w:rsid w:val="00DD1CC7"/>
    <w:rsid w:val="00DD2423"/>
    <w:rsid w:val="00DD4191"/>
    <w:rsid w:val="00DD732B"/>
    <w:rsid w:val="00DE00CB"/>
    <w:rsid w:val="00DE02CA"/>
    <w:rsid w:val="00DE1C15"/>
    <w:rsid w:val="00DE224D"/>
    <w:rsid w:val="00DE379D"/>
    <w:rsid w:val="00DE41C5"/>
    <w:rsid w:val="00DF277D"/>
    <w:rsid w:val="00DF37DE"/>
    <w:rsid w:val="00DF43D9"/>
    <w:rsid w:val="00DF4760"/>
    <w:rsid w:val="00DF59CE"/>
    <w:rsid w:val="00DF60BC"/>
    <w:rsid w:val="00DF7549"/>
    <w:rsid w:val="00DF7F84"/>
    <w:rsid w:val="00E00BC4"/>
    <w:rsid w:val="00E022A1"/>
    <w:rsid w:val="00E0245B"/>
    <w:rsid w:val="00E02A52"/>
    <w:rsid w:val="00E0447A"/>
    <w:rsid w:val="00E052B8"/>
    <w:rsid w:val="00E10780"/>
    <w:rsid w:val="00E11168"/>
    <w:rsid w:val="00E12804"/>
    <w:rsid w:val="00E134FA"/>
    <w:rsid w:val="00E13CFC"/>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794"/>
    <w:rsid w:val="00E52B0F"/>
    <w:rsid w:val="00E54144"/>
    <w:rsid w:val="00E547F7"/>
    <w:rsid w:val="00E57404"/>
    <w:rsid w:val="00E57797"/>
    <w:rsid w:val="00E57A6E"/>
    <w:rsid w:val="00E64BEF"/>
    <w:rsid w:val="00E64E18"/>
    <w:rsid w:val="00E6593F"/>
    <w:rsid w:val="00E66BEB"/>
    <w:rsid w:val="00E71771"/>
    <w:rsid w:val="00E71F80"/>
    <w:rsid w:val="00E72FE3"/>
    <w:rsid w:val="00E73985"/>
    <w:rsid w:val="00E7452D"/>
    <w:rsid w:val="00E74CB0"/>
    <w:rsid w:val="00E81B7C"/>
    <w:rsid w:val="00E829E3"/>
    <w:rsid w:val="00E85AC5"/>
    <w:rsid w:val="00E864E9"/>
    <w:rsid w:val="00E865E5"/>
    <w:rsid w:val="00E874DF"/>
    <w:rsid w:val="00E909E3"/>
    <w:rsid w:val="00E91C8A"/>
    <w:rsid w:val="00E91D41"/>
    <w:rsid w:val="00E92D0C"/>
    <w:rsid w:val="00E949CF"/>
    <w:rsid w:val="00E9742F"/>
    <w:rsid w:val="00EA372C"/>
    <w:rsid w:val="00EA3CD3"/>
    <w:rsid w:val="00EA5AC2"/>
    <w:rsid w:val="00EA70BA"/>
    <w:rsid w:val="00EB020F"/>
    <w:rsid w:val="00EB2119"/>
    <w:rsid w:val="00EB33A4"/>
    <w:rsid w:val="00EB386A"/>
    <w:rsid w:val="00EB3E63"/>
    <w:rsid w:val="00EB6216"/>
    <w:rsid w:val="00EB67C3"/>
    <w:rsid w:val="00EB6CF0"/>
    <w:rsid w:val="00EB6DC9"/>
    <w:rsid w:val="00EB726D"/>
    <w:rsid w:val="00EC1274"/>
    <w:rsid w:val="00EC285A"/>
    <w:rsid w:val="00EC3047"/>
    <w:rsid w:val="00EC4067"/>
    <w:rsid w:val="00EC4F2E"/>
    <w:rsid w:val="00EC5C68"/>
    <w:rsid w:val="00EC6576"/>
    <w:rsid w:val="00EC7CBF"/>
    <w:rsid w:val="00ED3627"/>
    <w:rsid w:val="00ED37B8"/>
    <w:rsid w:val="00ED3C94"/>
    <w:rsid w:val="00ED5B5F"/>
    <w:rsid w:val="00ED651C"/>
    <w:rsid w:val="00ED67BB"/>
    <w:rsid w:val="00EE1006"/>
    <w:rsid w:val="00EE1B70"/>
    <w:rsid w:val="00EE3EC4"/>
    <w:rsid w:val="00EE53C1"/>
    <w:rsid w:val="00EF0C39"/>
    <w:rsid w:val="00EF36E1"/>
    <w:rsid w:val="00EF6A4D"/>
    <w:rsid w:val="00EF6C8B"/>
    <w:rsid w:val="00F028A5"/>
    <w:rsid w:val="00F02ACE"/>
    <w:rsid w:val="00F03463"/>
    <w:rsid w:val="00F03E2D"/>
    <w:rsid w:val="00F05082"/>
    <w:rsid w:val="00F056AD"/>
    <w:rsid w:val="00F06AF6"/>
    <w:rsid w:val="00F06FBD"/>
    <w:rsid w:val="00F104DF"/>
    <w:rsid w:val="00F10AC0"/>
    <w:rsid w:val="00F1561E"/>
    <w:rsid w:val="00F16F36"/>
    <w:rsid w:val="00F20567"/>
    <w:rsid w:val="00F21BA6"/>
    <w:rsid w:val="00F25709"/>
    <w:rsid w:val="00F26C65"/>
    <w:rsid w:val="00F316B5"/>
    <w:rsid w:val="00F3721C"/>
    <w:rsid w:val="00F378E3"/>
    <w:rsid w:val="00F41B36"/>
    <w:rsid w:val="00F42088"/>
    <w:rsid w:val="00F43789"/>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5E70"/>
    <w:rsid w:val="00F66486"/>
    <w:rsid w:val="00F66940"/>
    <w:rsid w:val="00F7047F"/>
    <w:rsid w:val="00F70847"/>
    <w:rsid w:val="00F70A24"/>
    <w:rsid w:val="00F712A4"/>
    <w:rsid w:val="00F71565"/>
    <w:rsid w:val="00F7237E"/>
    <w:rsid w:val="00F723DC"/>
    <w:rsid w:val="00F7261C"/>
    <w:rsid w:val="00F73D29"/>
    <w:rsid w:val="00F7642B"/>
    <w:rsid w:val="00F76769"/>
    <w:rsid w:val="00F80790"/>
    <w:rsid w:val="00F8257C"/>
    <w:rsid w:val="00F84FFC"/>
    <w:rsid w:val="00F8788F"/>
    <w:rsid w:val="00F87926"/>
    <w:rsid w:val="00F908B7"/>
    <w:rsid w:val="00F91851"/>
    <w:rsid w:val="00F933B4"/>
    <w:rsid w:val="00F936DE"/>
    <w:rsid w:val="00F93F64"/>
    <w:rsid w:val="00F955F5"/>
    <w:rsid w:val="00FA03D1"/>
    <w:rsid w:val="00FA2ED3"/>
    <w:rsid w:val="00FA36A3"/>
    <w:rsid w:val="00FA3A0C"/>
    <w:rsid w:val="00FA3EA6"/>
    <w:rsid w:val="00FA6B8E"/>
    <w:rsid w:val="00FA7206"/>
    <w:rsid w:val="00FB0D59"/>
    <w:rsid w:val="00FB1BAA"/>
    <w:rsid w:val="00FB1BCD"/>
    <w:rsid w:val="00FB1D33"/>
    <w:rsid w:val="00FB7C3A"/>
    <w:rsid w:val="00FC01D5"/>
    <w:rsid w:val="00FC2034"/>
    <w:rsid w:val="00FC33C4"/>
    <w:rsid w:val="00FC387F"/>
    <w:rsid w:val="00FC48F9"/>
    <w:rsid w:val="00FC6F1F"/>
    <w:rsid w:val="00FC7236"/>
    <w:rsid w:val="00FC74A2"/>
    <w:rsid w:val="00FC7C29"/>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9EC"/>
    <w:pPr>
      <w:spacing w:line="254" w:lineRule="auto"/>
    </w:pPr>
    <w:rPr>
      <w:color w:val="000000" w:themeColor="text1"/>
      <w:lang w:eastAsia="es-MX"/>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 w:type="character" w:customStyle="1" w:styleId="Ttulo1Car">
    <w:name w:val="Título 1 Car"/>
    <w:basedOn w:val="Fuentedeprrafopredeter"/>
    <w:link w:val="Ttulo1"/>
    <w:uiPriority w:val="9"/>
    <w:rsid w:val="00FC7C29"/>
    <w:rPr>
      <w:b/>
      <w:color w:val="000000" w:themeColor="text1"/>
      <w:sz w:val="48"/>
      <w:szCs w:val="48"/>
      <w:lang w:eastAsia="es-MX"/>
    </w:rPr>
  </w:style>
  <w:style w:type="character" w:customStyle="1" w:styleId="Ttulo2Car">
    <w:name w:val="Título 2 Car"/>
    <w:basedOn w:val="Fuentedeprrafopredeter"/>
    <w:link w:val="Ttulo2"/>
    <w:uiPriority w:val="9"/>
    <w:rsid w:val="00FC7C29"/>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29255113">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39320940">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00563393">
      <w:bodyDiv w:val="1"/>
      <w:marLeft w:val="0"/>
      <w:marRight w:val="0"/>
      <w:marTop w:val="0"/>
      <w:marBottom w:val="0"/>
      <w:divBdr>
        <w:top w:val="none" w:sz="0" w:space="0" w:color="auto"/>
        <w:left w:val="none" w:sz="0" w:space="0" w:color="auto"/>
        <w:bottom w:val="none" w:sz="0" w:space="0" w:color="auto"/>
        <w:right w:val="none" w:sz="0" w:space="0" w:color="auto"/>
      </w:divBdr>
      <w:divsChild>
        <w:div w:id="2120371618">
          <w:marLeft w:val="0"/>
          <w:marRight w:val="0"/>
          <w:marTop w:val="0"/>
          <w:marBottom w:val="101"/>
          <w:divBdr>
            <w:top w:val="none" w:sz="0" w:space="0" w:color="auto"/>
            <w:left w:val="none" w:sz="0" w:space="0" w:color="auto"/>
            <w:bottom w:val="none" w:sz="0" w:space="0" w:color="auto"/>
            <w:right w:val="none" w:sz="0" w:space="0" w:color="auto"/>
          </w:divBdr>
        </w:div>
        <w:div w:id="1573353562">
          <w:marLeft w:val="0"/>
          <w:marRight w:val="0"/>
          <w:marTop w:val="0"/>
          <w:marBottom w:val="101"/>
          <w:divBdr>
            <w:top w:val="none" w:sz="0" w:space="0" w:color="auto"/>
            <w:left w:val="none" w:sz="0" w:space="0" w:color="auto"/>
            <w:bottom w:val="none" w:sz="0" w:space="0" w:color="auto"/>
            <w:right w:val="none" w:sz="0" w:space="0" w:color="auto"/>
          </w:divBdr>
        </w:div>
        <w:div w:id="1161770480">
          <w:marLeft w:val="720"/>
          <w:marRight w:val="0"/>
          <w:marTop w:val="0"/>
          <w:marBottom w:val="101"/>
          <w:divBdr>
            <w:top w:val="none" w:sz="0" w:space="0" w:color="auto"/>
            <w:left w:val="none" w:sz="0" w:space="0" w:color="auto"/>
            <w:bottom w:val="none" w:sz="0" w:space="0" w:color="auto"/>
            <w:right w:val="none" w:sz="0" w:space="0" w:color="auto"/>
          </w:divBdr>
        </w:div>
        <w:div w:id="1145589635">
          <w:marLeft w:val="720"/>
          <w:marRight w:val="0"/>
          <w:marTop w:val="0"/>
          <w:marBottom w:val="101"/>
          <w:divBdr>
            <w:top w:val="none" w:sz="0" w:space="0" w:color="auto"/>
            <w:left w:val="none" w:sz="0" w:space="0" w:color="auto"/>
            <w:bottom w:val="none" w:sz="0" w:space="0" w:color="auto"/>
            <w:right w:val="none" w:sz="0" w:space="0" w:color="auto"/>
          </w:divBdr>
        </w:div>
        <w:div w:id="1957062231">
          <w:marLeft w:val="720"/>
          <w:marRight w:val="0"/>
          <w:marTop w:val="0"/>
          <w:marBottom w:val="101"/>
          <w:divBdr>
            <w:top w:val="none" w:sz="0" w:space="0" w:color="auto"/>
            <w:left w:val="none" w:sz="0" w:space="0" w:color="auto"/>
            <w:bottom w:val="none" w:sz="0" w:space="0" w:color="auto"/>
            <w:right w:val="none" w:sz="0" w:space="0" w:color="auto"/>
          </w:divBdr>
        </w:div>
        <w:div w:id="1215504198">
          <w:marLeft w:val="0"/>
          <w:marRight w:val="0"/>
          <w:marTop w:val="0"/>
          <w:marBottom w:val="101"/>
          <w:divBdr>
            <w:top w:val="none" w:sz="0" w:space="0" w:color="auto"/>
            <w:left w:val="none" w:sz="0" w:space="0" w:color="auto"/>
            <w:bottom w:val="none" w:sz="0" w:space="0" w:color="auto"/>
            <w:right w:val="none" w:sz="0" w:space="0" w:color="auto"/>
          </w:divBdr>
        </w:div>
      </w:divsChild>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17276147">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 w:id="2133357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tmp"/><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F9B506-E1D0-41B2-97C3-31B5702C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4498</Words>
  <Characters>24741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5</cp:revision>
  <cp:lastPrinted>2025-10-24T00:58:00Z</cp:lastPrinted>
  <dcterms:created xsi:type="dcterms:W3CDTF">2025-10-24T00:57:00Z</dcterms:created>
  <dcterms:modified xsi:type="dcterms:W3CDTF">2025-11-06T20:40:00Z</dcterms:modified>
</cp:coreProperties>
</file>