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F1DBB" w14:textId="77777777" w:rsidR="00A05EF7" w:rsidRDefault="00A05EF7" w:rsidP="005F7D71">
      <w:pPr>
        <w:widowControl w:val="0"/>
        <w:pBdr>
          <w:top w:val="nil"/>
          <w:left w:val="nil"/>
          <w:bottom w:val="nil"/>
          <w:right w:val="nil"/>
          <w:between w:val="nil"/>
        </w:pBdr>
        <w:spacing w:after="0" w:line="360" w:lineRule="auto"/>
        <w:jc w:val="left"/>
      </w:pPr>
    </w:p>
    <w:p w14:paraId="28218982" w14:textId="65A829AB" w:rsidR="00A05EF7" w:rsidRPr="003C2142" w:rsidRDefault="00DC0367" w:rsidP="005F7D71">
      <w:pPr>
        <w:keepNext/>
        <w:keepLines/>
        <w:pBdr>
          <w:top w:val="nil"/>
          <w:left w:val="nil"/>
          <w:bottom w:val="nil"/>
          <w:right w:val="nil"/>
          <w:between w:val="nil"/>
        </w:pBdr>
        <w:spacing w:after="0" w:line="360" w:lineRule="auto"/>
        <w:jc w:val="center"/>
      </w:pPr>
      <w:bookmarkStart w:id="0" w:name="_heading=h.zrdbf4ofyev" w:colFirst="0" w:colLast="0"/>
      <w:bookmarkEnd w:id="0"/>
      <w:r w:rsidRPr="003C2142">
        <w:rPr>
          <w:color w:val="000000"/>
        </w:rPr>
        <w:t xml:space="preserve">RESOLUCIÓN DEL RECURSO DE REVISIÓN </w:t>
      </w:r>
      <w:r w:rsidR="00DB4133" w:rsidRPr="003C2142">
        <w:rPr>
          <w:color w:val="000000"/>
        </w:rPr>
        <w:t>09286/INFOEM/IP/RR/2025</w:t>
      </w:r>
    </w:p>
    <w:p w14:paraId="29A50430" w14:textId="77777777" w:rsidR="00A05EF7" w:rsidRPr="003C2142" w:rsidRDefault="00A05EF7" w:rsidP="005F7D71">
      <w:pPr>
        <w:pBdr>
          <w:top w:val="nil"/>
          <w:left w:val="nil"/>
          <w:bottom w:val="nil"/>
          <w:right w:val="nil"/>
          <w:between w:val="nil"/>
        </w:pBdr>
        <w:spacing w:after="0" w:line="360" w:lineRule="auto"/>
        <w:jc w:val="left"/>
        <w:rPr>
          <w:color w:val="000000"/>
        </w:rPr>
      </w:pPr>
    </w:p>
    <w:sdt>
      <w:sdtPr>
        <w:rPr>
          <w:lang w:val="es-ES"/>
        </w:rPr>
        <w:id w:val="-1914388636"/>
        <w:docPartObj>
          <w:docPartGallery w:val="Table of Contents"/>
          <w:docPartUnique/>
        </w:docPartObj>
      </w:sdtPr>
      <w:sdtEndPr>
        <w:rPr>
          <w:b/>
          <w:bCs/>
        </w:rPr>
      </w:sdtEndPr>
      <w:sdtContent>
        <w:p w14:paraId="545F6065" w14:textId="7B996632" w:rsidR="009538F7" w:rsidRDefault="009538F7">
          <w:pPr>
            <w:pStyle w:val="TtulodeTDC"/>
          </w:pPr>
          <w:r>
            <w:rPr>
              <w:lang w:val="es-ES"/>
            </w:rPr>
            <w:t>Contenido</w:t>
          </w:r>
        </w:p>
        <w:p w14:paraId="15A594B9" w14:textId="4DED2D58" w:rsidR="009538F7" w:rsidRDefault="009538F7">
          <w:pPr>
            <w:pStyle w:val="TDC1"/>
            <w:rPr>
              <w:rFonts w:asciiTheme="minorHAnsi" w:eastAsiaTheme="minorEastAsia" w:hAnsiTheme="minorHAnsi" w:cstheme="minorBidi"/>
              <w:noProof/>
              <w:kern w:val="2"/>
              <w:sz w:val="22"/>
              <w:szCs w:val="22"/>
              <w:lang w:eastAsia="es-MX"/>
              <w14:ligatures w14:val="standardContextual"/>
            </w:rPr>
          </w:pPr>
          <w:r>
            <w:fldChar w:fldCharType="begin"/>
          </w:r>
          <w:r>
            <w:instrText xml:space="preserve"> TOC \o "1-3" \h \z \u </w:instrText>
          </w:r>
          <w:r>
            <w:fldChar w:fldCharType="separate"/>
          </w:r>
          <w:hyperlink w:anchor="_Toc216364581" w:history="1">
            <w:r w:rsidRPr="006A6CF9">
              <w:rPr>
                <w:rStyle w:val="Hipervnculo"/>
                <w:noProof/>
              </w:rPr>
              <w:t>A N T E C E D E N T E S</w:t>
            </w:r>
            <w:r>
              <w:rPr>
                <w:noProof/>
                <w:webHidden/>
              </w:rPr>
              <w:tab/>
            </w:r>
            <w:r>
              <w:rPr>
                <w:noProof/>
                <w:webHidden/>
              </w:rPr>
              <w:fldChar w:fldCharType="begin"/>
            </w:r>
            <w:r>
              <w:rPr>
                <w:noProof/>
                <w:webHidden/>
              </w:rPr>
              <w:instrText xml:space="preserve"> PAGEREF _Toc216364581 \h </w:instrText>
            </w:r>
            <w:r>
              <w:rPr>
                <w:noProof/>
                <w:webHidden/>
              </w:rPr>
            </w:r>
            <w:r>
              <w:rPr>
                <w:noProof/>
                <w:webHidden/>
              </w:rPr>
              <w:fldChar w:fldCharType="separate"/>
            </w:r>
            <w:r w:rsidR="00412DA4">
              <w:rPr>
                <w:noProof/>
                <w:webHidden/>
              </w:rPr>
              <w:t>2</w:t>
            </w:r>
            <w:r>
              <w:rPr>
                <w:noProof/>
                <w:webHidden/>
              </w:rPr>
              <w:fldChar w:fldCharType="end"/>
            </w:r>
          </w:hyperlink>
        </w:p>
        <w:p w14:paraId="0C473B2D" w14:textId="2CB6C4BA"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82" w:history="1">
            <w:r w:rsidR="009538F7" w:rsidRPr="006A6CF9">
              <w:rPr>
                <w:rStyle w:val="Hipervnculo"/>
                <w:noProof/>
              </w:rPr>
              <w:t>I. Presentación de la solicitud de información</w:t>
            </w:r>
            <w:r w:rsidR="009538F7">
              <w:rPr>
                <w:noProof/>
                <w:webHidden/>
              </w:rPr>
              <w:tab/>
            </w:r>
            <w:r w:rsidR="009538F7">
              <w:rPr>
                <w:noProof/>
                <w:webHidden/>
              </w:rPr>
              <w:fldChar w:fldCharType="begin"/>
            </w:r>
            <w:r w:rsidR="009538F7">
              <w:rPr>
                <w:noProof/>
                <w:webHidden/>
              </w:rPr>
              <w:instrText xml:space="preserve"> PAGEREF _Toc216364582 \h </w:instrText>
            </w:r>
            <w:r w:rsidR="009538F7">
              <w:rPr>
                <w:noProof/>
                <w:webHidden/>
              </w:rPr>
            </w:r>
            <w:r w:rsidR="009538F7">
              <w:rPr>
                <w:noProof/>
                <w:webHidden/>
              </w:rPr>
              <w:fldChar w:fldCharType="separate"/>
            </w:r>
            <w:r w:rsidR="00412DA4">
              <w:rPr>
                <w:noProof/>
                <w:webHidden/>
              </w:rPr>
              <w:t>2</w:t>
            </w:r>
            <w:r w:rsidR="009538F7">
              <w:rPr>
                <w:noProof/>
                <w:webHidden/>
              </w:rPr>
              <w:fldChar w:fldCharType="end"/>
            </w:r>
          </w:hyperlink>
        </w:p>
        <w:p w14:paraId="23B5E924" w14:textId="72C235E5"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83" w:history="1">
            <w:r w:rsidR="009538F7" w:rsidRPr="006A6CF9">
              <w:rPr>
                <w:rStyle w:val="Hipervnculo"/>
                <w:noProof/>
              </w:rPr>
              <w:t>II. Prórroga</w:t>
            </w:r>
            <w:r w:rsidR="009538F7">
              <w:rPr>
                <w:noProof/>
                <w:webHidden/>
              </w:rPr>
              <w:tab/>
            </w:r>
            <w:r w:rsidR="009538F7">
              <w:rPr>
                <w:noProof/>
                <w:webHidden/>
              </w:rPr>
              <w:fldChar w:fldCharType="begin"/>
            </w:r>
            <w:r w:rsidR="009538F7">
              <w:rPr>
                <w:noProof/>
                <w:webHidden/>
              </w:rPr>
              <w:instrText xml:space="preserve"> PAGEREF _Toc216364583 \h </w:instrText>
            </w:r>
            <w:r w:rsidR="009538F7">
              <w:rPr>
                <w:noProof/>
                <w:webHidden/>
              </w:rPr>
            </w:r>
            <w:r w:rsidR="009538F7">
              <w:rPr>
                <w:noProof/>
                <w:webHidden/>
              </w:rPr>
              <w:fldChar w:fldCharType="separate"/>
            </w:r>
            <w:r w:rsidR="00412DA4">
              <w:rPr>
                <w:noProof/>
                <w:webHidden/>
              </w:rPr>
              <w:t>3</w:t>
            </w:r>
            <w:r w:rsidR="009538F7">
              <w:rPr>
                <w:noProof/>
                <w:webHidden/>
              </w:rPr>
              <w:fldChar w:fldCharType="end"/>
            </w:r>
          </w:hyperlink>
        </w:p>
        <w:p w14:paraId="14BDE1F9" w14:textId="02ABB8D6"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84" w:history="1">
            <w:r w:rsidR="009538F7" w:rsidRPr="006A6CF9">
              <w:rPr>
                <w:rStyle w:val="Hipervnculo"/>
                <w:noProof/>
              </w:rPr>
              <w:t>III. Respuesta del Sujeto Obligado</w:t>
            </w:r>
            <w:r w:rsidR="009538F7">
              <w:rPr>
                <w:noProof/>
                <w:webHidden/>
              </w:rPr>
              <w:tab/>
            </w:r>
            <w:r w:rsidR="009538F7">
              <w:rPr>
                <w:noProof/>
                <w:webHidden/>
              </w:rPr>
              <w:fldChar w:fldCharType="begin"/>
            </w:r>
            <w:r w:rsidR="009538F7">
              <w:rPr>
                <w:noProof/>
                <w:webHidden/>
              </w:rPr>
              <w:instrText xml:space="preserve"> PAGEREF _Toc216364584 \h </w:instrText>
            </w:r>
            <w:r w:rsidR="009538F7">
              <w:rPr>
                <w:noProof/>
                <w:webHidden/>
              </w:rPr>
            </w:r>
            <w:r w:rsidR="009538F7">
              <w:rPr>
                <w:noProof/>
                <w:webHidden/>
              </w:rPr>
              <w:fldChar w:fldCharType="separate"/>
            </w:r>
            <w:r w:rsidR="00412DA4">
              <w:rPr>
                <w:noProof/>
                <w:webHidden/>
              </w:rPr>
              <w:t>3</w:t>
            </w:r>
            <w:r w:rsidR="009538F7">
              <w:rPr>
                <w:noProof/>
                <w:webHidden/>
              </w:rPr>
              <w:fldChar w:fldCharType="end"/>
            </w:r>
          </w:hyperlink>
        </w:p>
        <w:p w14:paraId="5392C368" w14:textId="0254F174"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85" w:history="1">
            <w:r w:rsidR="009538F7" w:rsidRPr="006A6CF9">
              <w:rPr>
                <w:rStyle w:val="Hipervnculo"/>
                <w:noProof/>
              </w:rPr>
              <w:t>IV. Interposición del Recurso de Revisión</w:t>
            </w:r>
            <w:r w:rsidR="009538F7">
              <w:rPr>
                <w:noProof/>
                <w:webHidden/>
              </w:rPr>
              <w:tab/>
            </w:r>
            <w:r w:rsidR="009538F7">
              <w:rPr>
                <w:noProof/>
                <w:webHidden/>
              </w:rPr>
              <w:fldChar w:fldCharType="begin"/>
            </w:r>
            <w:r w:rsidR="009538F7">
              <w:rPr>
                <w:noProof/>
                <w:webHidden/>
              </w:rPr>
              <w:instrText xml:space="preserve"> PAGEREF _Toc216364585 \h </w:instrText>
            </w:r>
            <w:r w:rsidR="009538F7">
              <w:rPr>
                <w:noProof/>
                <w:webHidden/>
              </w:rPr>
            </w:r>
            <w:r w:rsidR="009538F7">
              <w:rPr>
                <w:noProof/>
                <w:webHidden/>
              </w:rPr>
              <w:fldChar w:fldCharType="separate"/>
            </w:r>
            <w:r w:rsidR="00412DA4">
              <w:rPr>
                <w:noProof/>
                <w:webHidden/>
              </w:rPr>
              <w:t>3</w:t>
            </w:r>
            <w:r w:rsidR="009538F7">
              <w:rPr>
                <w:noProof/>
                <w:webHidden/>
              </w:rPr>
              <w:fldChar w:fldCharType="end"/>
            </w:r>
          </w:hyperlink>
        </w:p>
        <w:p w14:paraId="405F3E3B" w14:textId="04F8D515"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86" w:history="1">
            <w:r w:rsidR="009538F7" w:rsidRPr="006A6CF9">
              <w:rPr>
                <w:rStyle w:val="Hipervnculo"/>
                <w:noProof/>
              </w:rPr>
              <w:t>V. Trámite del Recurso de Revisión ante este Instituto</w:t>
            </w:r>
            <w:r w:rsidR="009538F7">
              <w:rPr>
                <w:noProof/>
                <w:webHidden/>
              </w:rPr>
              <w:tab/>
            </w:r>
            <w:r w:rsidR="009538F7">
              <w:rPr>
                <w:noProof/>
                <w:webHidden/>
              </w:rPr>
              <w:fldChar w:fldCharType="begin"/>
            </w:r>
            <w:r w:rsidR="009538F7">
              <w:rPr>
                <w:noProof/>
                <w:webHidden/>
              </w:rPr>
              <w:instrText xml:space="preserve"> PAGEREF _Toc216364586 \h </w:instrText>
            </w:r>
            <w:r w:rsidR="009538F7">
              <w:rPr>
                <w:noProof/>
                <w:webHidden/>
              </w:rPr>
            </w:r>
            <w:r w:rsidR="009538F7">
              <w:rPr>
                <w:noProof/>
                <w:webHidden/>
              </w:rPr>
              <w:fldChar w:fldCharType="separate"/>
            </w:r>
            <w:r w:rsidR="00412DA4">
              <w:rPr>
                <w:noProof/>
                <w:webHidden/>
              </w:rPr>
              <w:t>3</w:t>
            </w:r>
            <w:r w:rsidR="009538F7">
              <w:rPr>
                <w:noProof/>
                <w:webHidden/>
              </w:rPr>
              <w:fldChar w:fldCharType="end"/>
            </w:r>
          </w:hyperlink>
        </w:p>
        <w:p w14:paraId="20E321EC" w14:textId="3B399B0C" w:rsidR="009538F7" w:rsidRDefault="003B7BB9">
          <w:pPr>
            <w:pStyle w:val="TDC1"/>
            <w:rPr>
              <w:rFonts w:asciiTheme="minorHAnsi" w:eastAsiaTheme="minorEastAsia" w:hAnsiTheme="minorHAnsi" w:cstheme="minorBidi"/>
              <w:noProof/>
              <w:kern w:val="2"/>
              <w:sz w:val="22"/>
              <w:szCs w:val="22"/>
              <w:lang w:eastAsia="es-MX"/>
              <w14:ligatures w14:val="standardContextual"/>
            </w:rPr>
          </w:pPr>
          <w:hyperlink w:anchor="_Toc216364587" w:history="1">
            <w:r w:rsidR="009538F7" w:rsidRPr="006A6CF9">
              <w:rPr>
                <w:rStyle w:val="Hipervnculo"/>
                <w:noProof/>
              </w:rPr>
              <w:t>C O N S I D E R A N D O S</w:t>
            </w:r>
            <w:r w:rsidR="009538F7">
              <w:rPr>
                <w:noProof/>
                <w:webHidden/>
              </w:rPr>
              <w:tab/>
            </w:r>
            <w:r w:rsidR="009538F7">
              <w:rPr>
                <w:noProof/>
                <w:webHidden/>
              </w:rPr>
              <w:fldChar w:fldCharType="begin"/>
            </w:r>
            <w:r w:rsidR="009538F7">
              <w:rPr>
                <w:noProof/>
                <w:webHidden/>
              </w:rPr>
              <w:instrText xml:space="preserve"> PAGEREF _Toc216364587 \h </w:instrText>
            </w:r>
            <w:r w:rsidR="009538F7">
              <w:rPr>
                <w:noProof/>
                <w:webHidden/>
              </w:rPr>
            </w:r>
            <w:r w:rsidR="009538F7">
              <w:rPr>
                <w:noProof/>
                <w:webHidden/>
              </w:rPr>
              <w:fldChar w:fldCharType="separate"/>
            </w:r>
            <w:r w:rsidR="00412DA4">
              <w:rPr>
                <w:noProof/>
                <w:webHidden/>
              </w:rPr>
              <w:t>5</w:t>
            </w:r>
            <w:r w:rsidR="009538F7">
              <w:rPr>
                <w:noProof/>
                <w:webHidden/>
              </w:rPr>
              <w:fldChar w:fldCharType="end"/>
            </w:r>
          </w:hyperlink>
        </w:p>
        <w:p w14:paraId="44990EF6" w14:textId="681F53B5"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88" w:history="1">
            <w:r w:rsidR="009538F7" w:rsidRPr="006A6CF9">
              <w:rPr>
                <w:rStyle w:val="Hipervnculo"/>
                <w:noProof/>
              </w:rPr>
              <w:t>PRIMERO. Competencia</w:t>
            </w:r>
            <w:r w:rsidR="009538F7">
              <w:rPr>
                <w:noProof/>
                <w:webHidden/>
              </w:rPr>
              <w:tab/>
            </w:r>
            <w:r w:rsidR="009538F7">
              <w:rPr>
                <w:noProof/>
                <w:webHidden/>
              </w:rPr>
              <w:fldChar w:fldCharType="begin"/>
            </w:r>
            <w:r w:rsidR="009538F7">
              <w:rPr>
                <w:noProof/>
                <w:webHidden/>
              </w:rPr>
              <w:instrText xml:space="preserve"> PAGEREF _Toc216364588 \h </w:instrText>
            </w:r>
            <w:r w:rsidR="009538F7">
              <w:rPr>
                <w:noProof/>
                <w:webHidden/>
              </w:rPr>
            </w:r>
            <w:r w:rsidR="009538F7">
              <w:rPr>
                <w:noProof/>
                <w:webHidden/>
              </w:rPr>
              <w:fldChar w:fldCharType="separate"/>
            </w:r>
            <w:r w:rsidR="00412DA4">
              <w:rPr>
                <w:noProof/>
                <w:webHidden/>
              </w:rPr>
              <w:t>5</w:t>
            </w:r>
            <w:r w:rsidR="009538F7">
              <w:rPr>
                <w:noProof/>
                <w:webHidden/>
              </w:rPr>
              <w:fldChar w:fldCharType="end"/>
            </w:r>
          </w:hyperlink>
        </w:p>
        <w:p w14:paraId="3EDFBDFF" w14:textId="1C76D52B"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89" w:history="1">
            <w:r w:rsidR="009538F7" w:rsidRPr="006A6CF9">
              <w:rPr>
                <w:rStyle w:val="Hipervnculo"/>
                <w:noProof/>
              </w:rPr>
              <w:t>SEGUNDO. Causales de improcedencia y sobreseimiento</w:t>
            </w:r>
            <w:r w:rsidR="009538F7">
              <w:rPr>
                <w:noProof/>
                <w:webHidden/>
              </w:rPr>
              <w:tab/>
            </w:r>
            <w:r w:rsidR="009538F7">
              <w:rPr>
                <w:noProof/>
                <w:webHidden/>
              </w:rPr>
              <w:fldChar w:fldCharType="begin"/>
            </w:r>
            <w:r w:rsidR="009538F7">
              <w:rPr>
                <w:noProof/>
                <w:webHidden/>
              </w:rPr>
              <w:instrText xml:space="preserve"> PAGEREF _Toc216364589 \h </w:instrText>
            </w:r>
            <w:r w:rsidR="009538F7">
              <w:rPr>
                <w:noProof/>
                <w:webHidden/>
              </w:rPr>
            </w:r>
            <w:r w:rsidR="009538F7">
              <w:rPr>
                <w:noProof/>
                <w:webHidden/>
              </w:rPr>
              <w:fldChar w:fldCharType="separate"/>
            </w:r>
            <w:r w:rsidR="00412DA4">
              <w:rPr>
                <w:noProof/>
                <w:webHidden/>
              </w:rPr>
              <w:t>6</w:t>
            </w:r>
            <w:r w:rsidR="009538F7">
              <w:rPr>
                <w:noProof/>
                <w:webHidden/>
              </w:rPr>
              <w:fldChar w:fldCharType="end"/>
            </w:r>
          </w:hyperlink>
        </w:p>
        <w:p w14:paraId="2888B62E" w14:textId="28EAFB27"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90" w:history="1">
            <w:r w:rsidR="009538F7" w:rsidRPr="006A6CF9">
              <w:rPr>
                <w:rStyle w:val="Hipervnculo"/>
                <w:noProof/>
              </w:rPr>
              <w:t>TERCERO. Determinación de la Controversia</w:t>
            </w:r>
            <w:r w:rsidR="009538F7">
              <w:rPr>
                <w:noProof/>
                <w:webHidden/>
              </w:rPr>
              <w:tab/>
            </w:r>
            <w:r w:rsidR="009538F7">
              <w:rPr>
                <w:noProof/>
                <w:webHidden/>
              </w:rPr>
              <w:fldChar w:fldCharType="begin"/>
            </w:r>
            <w:r w:rsidR="009538F7">
              <w:rPr>
                <w:noProof/>
                <w:webHidden/>
              </w:rPr>
              <w:instrText xml:space="preserve"> PAGEREF _Toc216364590 \h </w:instrText>
            </w:r>
            <w:r w:rsidR="009538F7">
              <w:rPr>
                <w:noProof/>
                <w:webHidden/>
              </w:rPr>
            </w:r>
            <w:r w:rsidR="009538F7">
              <w:rPr>
                <w:noProof/>
                <w:webHidden/>
              </w:rPr>
              <w:fldChar w:fldCharType="separate"/>
            </w:r>
            <w:r w:rsidR="00412DA4">
              <w:rPr>
                <w:noProof/>
                <w:webHidden/>
              </w:rPr>
              <w:t>7</w:t>
            </w:r>
            <w:r w:rsidR="009538F7">
              <w:rPr>
                <w:noProof/>
                <w:webHidden/>
              </w:rPr>
              <w:fldChar w:fldCharType="end"/>
            </w:r>
          </w:hyperlink>
        </w:p>
        <w:p w14:paraId="1FC1D4AF" w14:textId="3341729A"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91" w:history="1">
            <w:r w:rsidR="009538F7" w:rsidRPr="006A6CF9">
              <w:rPr>
                <w:rStyle w:val="Hipervnculo"/>
                <w:noProof/>
              </w:rPr>
              <w:t>CUARTO. Marco normativo aplicable en materia de transparencia y acceso a la información pública</w:t>
            </w:r>
            <w:r w:rsidR="009538F7">
              <w:rPr>
                <w:noProof/>
                <w:webHidden/>
              </w:rPr>
              <w:tab/>
            </w:r>
            <w:r w:rsidR="009538F7">
              <w:rPr>
                <w:noProof/>
                <w:webHidden/>
              </w:rPr>
              <w:fldChar w:fldCharType="begin"/>
            </w:r>
            <w:r w:rsidR="009538F7">
              <w:rPr>
                <w:noProof/>
                <w:webHidden/>
              </w:rPr>
              <w:instrText xml:space="preserve"> PAGEREF _Toc216364591 \h </w:instrText>
            </w:r>
            <w:r w:rsidR="009538F7">
              <w:rPr>
                <w:noProof/>
                <w:webHidden/>
              </w:rPr>
            </w:r>
            <w:r w:rsidR="009538F7">
              <w:rPr>
                <w:noProof/>
                <w:webHidden/>
              </w:rPr>
              <w:fldChar w:fldCharType="separate"/>
            </w:r>
            <w:r w:rsidR="00412DA4">
              <w:rPr>
                <w:noProof/>
                <w:webHidden/>
              </w:rPr>
              <w:t>8</w:t>
            </w:r>
            <w:r w:rsidR="009538F7">
              <w:rPr>
                <w:noProof/>
                <w:webHidden/>
              </w:rPr>
              <w:fldChar w:fldCharType="end"/>
            </w:r>
          </w:hyperlink>
        </w:p>
        <w:p w14:paraId="6A090C79" w14:textId="5405877F"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92" w:history="1">
            <w:r w:rsidR="009538F7" w:rsidRPr="006A6CF9">
              <w:rPr>
                <w:rStyle w:val="Hipervnculo"/>
                <w:noProof/>
              </w:rPr>
              <w:t>QUINTO. Estudio de Fondo</w:t>
            </w:r>
            <w:r w:rsidR="009538F7">
              <w:rPr>
                <w:noProof/>
                <w:webHidden/>
              </w:rPr>
              <w:tab/>
            </w:r>
            <w:r w:rsidR="009538F7">
              <w:rPr>
                <w:noProof/>
                <w:webHidden/>
              </w:rPr>
              <w:fldChar w:fldCharType="begin"/>
            </w:r>
            <w:r w:rsidR="009538F7">
              <w:rPr>
                <w:noProof/>
                <w:webHidden/>
              </w:rPr>
              <w:instrText xml:space="preserve"> PAGEREF _Toc216364592 \h </w:instrText>
            </w:r>
            <w:r w:rsidR="009538F7">
              <w:rPr>
                <w:noProof/>
                <w:webHidden/>
              </w:rPr>
            </w:r>
            <w:r w:rsidR="009538F7">
              <w:rPr>
                <w:noProof/>
                <w:webHidden/>
              </w:rPr>
              <w:fldChar w:fldCharType="separate"/>
            </w:r>
            <w:r w:rsidR="00412DA4">
              <w:rPr>
                <w:noProof/>
                <w:webHidden/>
              </w:rPr>
              <w:t>10</w:t>
            </w:r>
            <w:r w:rsidR="009538F7">
              <w:rPr>
                <w:noProof/>
                <w:webHidden/>
              </w:rPr>
              <w:fldChar w:fldCharType="end"/>
            </w:r>
          </w:hyperlink>
        </w:p>
        <w:p w14:paraId="7830620F" w14:textId="61309DB4" w:rsidR="009538F7" w:rsidRDefault="003B7BB9">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4593" w:history="1">
            <w:r w:rsidR="009538F7" w:rsidRPr="006A6CF9">
              <w:rPr>
                <w:rStyle w:val="Hipervnculo"/>
                <w:noProof/>
                <w:lang w:val="es-ES"/>
              </w:rPr>
              <w:t>SEXTO. Decisión</w:t>
            </w:r>
            <w:r w:rsidR="009538F7">
              <w:rPr>
                <w:noProof/>
                <w:webHidden/>
              </w:rPr>
              <w:tab/>
            </w:r>
            <w:r w:rsidR="009538F7">
              <w:rPr>
                <w:noProof/>
                <w:webHidden/>
              </w:rPr>
              <w:fldChar w:fldCharType="begin"/>
            </w:r>
            <w:r w:rsidR="009538F7">
              <w:rPr>
                <w:noProof/>
                <w:webHidden/>
              </w:rPr>
              <w:instrText xml:space="preserve"> PAGEREF _Toc216364593 \h </w:instrText>
            </w:r>
            <w:r w:rsidR="009538F7">
              <w:rPr>
                <w:noProof/>
                <w:webHidden/>
              </w:rPr>
            </w:r>
            <w:r w:rsidR="009538F7">
              <w:rPr>
                <w:noProof/>
                <w:webHidden/>
              </w:rPr>
              <w:fldChar w:fldCharType="separate"/>
            </w:r>
            <w:r w:rsidR="00412DA4">
              <w:rPr>
                <w:noProof/>
                <w:webHidden/>
              </w:rPr>
              <w:t>14</w:t>
            </w:r>
            <w:r w:rsidR="009538F7">
              <w:rPr>
                <w:noProof/>
                <w:webHidden/>
              </w:rPr>
              <w:fldChar w:fldCharType="end"/>
            </w:r>
          </w:hyperlink>
        </w:p>
        <w:p w14:paraId="732ECD10" w14:textId="265F9B23" w:rsidR="009538F7" w:rsidRDefault="003B7BB9">
          <w:pPr>
            <w:pStyle w:val="TDC1"/>
            <w:rPr>
              <w:rFonts w:asciiTheme="minorHAnsi" w:eastAsiaTheme="minorEastAsia" w:hAnsiTheme="minorHAnsi" w:cstheme="minorBidi"/>
              <w:noProof/>
              <w:kern w:val="2"/>
              <w:sz w:val="22"/>
              <w:szCs w:val="22"/>
              <w:lang w:eastAsia="es-MX"/>
              <w14:ligatures w14:val="standardContextual"/>
            </w:rPr>
          </w:pPr>
          <w:hyperlink w:anchor="_Toc216364594" w:history="1">
            <w:r w:rsidR="009538F7" w:rsidRPr="006A6CF9">
              <w:rPr>
                <w:rStyle w:val="Hipervnculo"/>
                <w:noProof/>
              </w:rPr>
              <w:t>R E S U E L V E</w:t>
            </w:r>
            <w:r w:rsidR="009538F7">
              <w:rPr>
                <w:noProof/>
                <w:webHidden/>
              </w:rPr>
              <w:tab/>
            </w:r>
            <w:r w:rsidR="009538F7">
              <w:rPr>
                <w:noProof/>
                <w:webHidden/>
              </w:rPr>
              <w:fldChar w:fldCharType="begin"/>
            </w:r>
            <w:r w:rsidR="009538F7">
              <w:rPr>
                <w:noProof/>
                <w:webHidden/>
              </w:rPr>
              <w:instrText xml:space="preserve"> PAGEREF _Toc216364594 \h </w:instrText>
            </w:r>
            <w:r w:rsidR="009538F7">
              <w:rPr>
                <w:noProof/>
                <w:webHidden/>
              </w:rPr>
            </w:r>
            <w:r w:rsidR="009538F7">
              <w:rPr>
                <w:noProof/>
                <w:webHidden/>
              </w:rPr>
              <w:fldChar w:fldCharType="separate"/>
            </w:r>
            <w:r w:rsidR="00412DA4">
              <w:rPr>
                <w:noProof/>
                <w:webHidden/>
              </w:rPr>
              <w:t>15</w:t>
            </w:r>
            <w:r w:rsidR="009538F7">
              <w:rPr>
                <w:noProof/>
                <w:webHidden/>
              </w:rPr>
              <w:fldChar w:fldCharType="end"/>
            </w:r>
          </w:hyperlink>
        </w:p>
        <w:p w14:paraId="6A01DD94" w14:textId="3CCF666E" w:rsidR="009538F7" w:rsidRDefault="009538F7">
          <w:r>
            <w:rPr>
              <w:b/>
              <w:bCs/>
              <w:lang w:val="es-ES"/>
            </w:rPr>
            <w:fldChar w:fldCharType="end"/>
          </w:r>
        </w:p>
      </w:sdtContent>
    </w:sdt>
    <w:p w14:paraId="27AAB332" w14:textId="77777777" w:rsidR="00A05EF7" w:rsidRPr="003C2142" w:rsidRDefault="00A05EF7" w:rsidP="005F7D71">
      <w:pPr>
        <w:spacing w:after="0" w:line="360" w:lineRule="auto"/>
      </w:pPr>
    </w:p>
    <w:p w14:paraId="5AA94F0B" w14:textId="77777777" w:rsidR="00A05EF7" w:rsidRPr="003C2142" w:rsidRDefault="00A05EF7" w:rsidP="005F7D71">
      <w:pPr>
        <w:spacing w:after="0" w:line="360" w:lineRule="auto"/>
      </w:pPr>
    </w:p>
    <w:p w14:paraId="4485F9DC" w14:textId="23B39533" w:rsidR="00A05EF7" w:rsidRPr="003C2142" w:rsidRDefault="009538F7" w:rsidP="005F7D71">
      <w:pPr>
        <w:tabs>
          <w:tab w:val="left" w:pos="8931"/>
        </w:tabs>
        <w:spacing w:after="0" w:line="360" w:lineRule="auto"/>
        <w:rPr>
          <w:color w:val="000000"/>
        </w:rPr>
      </w:pPr>
      <w:r>
        <w:rPr>
          <w:color w:val="000000"/>
        </w:rPr>
        <w:br w:type="column"/>
      </w:r>
      <w:r w:rsidR="00DC0367" w:rsidRPr="003C2142">
        <w:rPr>
          <w:color w:val="000000"/>
        </w:rPr>
        <w:lastRenderedPageBreak/>
        <w:t>Resolución del Pleno del Instituto de Transparencia, Acceso a la Información Pública y Protección de Datos Personales del Estado de México y</w:t>
      </w:r>
      <w:bookmarkStart w:id="1" w:name="_GoBack"/>
      <w:bookmarkEnd w:id="1"/>
      <w:r w:rsidR="00DC0367" w:rsidRPr="003C2142">
        <w:rPr>
          <w:color w:val="000000"/>
        </w:rPr>
        <w:t xml:space="preserve"> Municipios, con domicilio en Metepec, Estado de México, de fecha </w:t>
      </w:r>
      <w:r w:rsidR="00DB4133" w:rsidRPr="003C2142">
        <w:rPr>
          <w:color w:val="000000"/>
        </w:rPr>
        <w:t>diez de diciembre</w:t>
      </w:r>
      <w:r w:rsidR="00DC0367" w:rsidRPr="003C2142">
        <w:rPr>
          <w:color w:val="000000"/>
        </w:rPr>
        <w:t xml:space="preserve"> de dos mil veinticinco. </w:t>
      </w:r>
    </w:p>
    <w:p w14:paraId="62CF3E71" w14:textId="77777777" w:rsidR="00A05EF7" w:rsidRPr="003C2142" w:rsidRDefault="00DC0367" w:rsidP="005F7D71">
      <w:pPr>
        <w:tabs>
          <w:tab w:val="left" w:pos="2340"/>
        </w:tabs>
        <w:spacing w:after="0" w:line="360" w:lineRule="auto"/>
        <w:rPr>
          <w:b/>
          <w:color w:val="FF0000"/>
        </w:rPr>
      </w:pPr>
      <w:r w:rsidRPr="003C2142">
        <w:rPr>
          <w:b/>
          <w:color w:val="FF0000"/>
        </w:rPr>
        <w:tab/>
      </w:r>
    </w:p>
    <w:p w14:paraId="439B66DE" w14:textId="54838854" w:rsidR="00A05EF7" w:rsidRPr="003C2142" w:rsidRDefault="00DC0367" w:rsidP="005F7D71">
      <w:pPr>
        <w:spacing w:after="0" w:line="360" w:lineRule="auto"/>
        <w:rPr>
          <w:color w:val="000000"/>
        </w:rPr>
      </w:pPr>
      <w:r w:rsidRPr="003C2142">
        <w:rPr>
          <w:b/>
          <w:color w:val="000000"/>
        </w:rPr>
        <w:t>VISTO</w:t>
      </w:r>
      <w:r w:rsidRPr="003C2142">
        <w:rPr>
          <w:color w:val="000000"/>
        </w:rPr>
        <w:t xml:space="preserve"> el expediente electrónico conformado con motivo del Recurso de Revisión </w:t>
      </w:r>
      <w:r w:rsidR="00DB4133" w:rsidRPr="00F26709">
        <w:rPr>
          <w:b/>
          <w:bCs/>
          <w:color w:val="000000"/>
        </w:rPr>
        <w:t>09286/INFOEM/IP/RR/2025</w:t>
      </w:r>
      <w:r w:rsidR="00B96C4E" w:rsidRPr="009538F7">
        <w:rPr>
          <w:bCs/>
          <w:color w:val="000000"/>
        </w:rPr>
        <w:t>, interpuesto</w:t>
      </w:r>
      <w:r w:rsidRPr="009538F7">
        <w:rPr>
          <w:bCs/>
          <w:color w:val="000000"/>
        </w:rPr>
        <w:t xml:space="preserve"> por </w:t>
      </w:r>
      <w:r w:rsidR="00190496" w:rsidRPr="00190496">
        <w:rPr>
          <w:b/>
          <w:bCs/>
          <w:color w:val="000000"/>
          <w:highlight w:val="black"/>
        </w:rPr>
        <w:t>XXXXXXXX</w:t>
      </w:r>
      <w:r w:rsidR="00FD0579" w:rsidRPr="009538F7">
        <w:rPr>
          <w:bCs/>
          <w:color w:val="000000"/>
        </w:rPr>
        <w:t xml:space="preserve">, en adelante </w:t>
      </w:r>
      <w:r w:rsidRPr="009538F7">
        <w:rPr>
          <w:bCs/>
          <w:color w:val="000000"/>
        </w:rPr>
        <w:t>Recurrente o Particular</w:t>
      </w:r>
      <w:r w:rsidR="00E20881" w:rsidRPr="009538F7">
        <w:rPr>
          <w:bCs/>
          <w:color w:val="000000"/>
        </w:rPr>
        <w:t>, en contra de la</w:t>
      </w:r>
      <w:r w:rsidRPr="009538F7">
        <w:rPr>
          <w:bCs/>
          <w:color w:val="000000"/>
        </w:rPr>
        <w:t xml:space="preserve"> respuesta del Sujeto Obligado, </w:t>
      </w:r>
      <w:r w:rsidR="005F7D71" w:rsidRPr="00F26709">
        <w:rPr>
          <w:b/>
          <w:bCs/>
          <w:color w:val="000000"/>
        </w:rPr>
        <w:t>Ayuntamiento de Naucalpan de Juárez</w:t>
      </w:r>
      <w:r w:rsidR="00E20881" w:rsidRPr="009538F7">
        <w:rPr>
          <w:bCs/>
          <w:color w:val="000000"/>
        </w:rPr>
        <w:t>, a la solicitud</w:t>
      </w:r>
      <w:r w:rsidRPr="009538F7">
        <w:rPr>
          <w:bCs/>
          <w:color w:val="000000"/>
        </w:rPr>
        <w:t xml:space="preserve"> de acceso a la información pública </w:t>
      </w:r>
      <w:r w:rsidR="00FD0579" w:rsidRPr="009538F7">
        <w:rPr>
          <w:bCs/>
          <w:color w:val="000000"/>
        </w:rPr>
        <w:t>00511/NAUCALPA/IP/2025</w:t>
      </w:r>
      <w:r w:rsidRPr="009538F7">
        <w:rPr>
          <w:bCs/>
          <w:color w:val="000000"/>
        </w:rPr>
        <w:t>,</w:t>
      </w:r>
      <w:r w:rsidRPr="003C2142">
        <w:rPr>
          <w:color w:val="000000"/>
        </w:rPr>
        <w:t xml:space="preserve"> se emite la presente Resolución, con base en los Antecedentes y Considerandos que se exponen a continuación:</w:t>
      </w:r>
    </w:p>
    <w:p w14:paraId="3BC6291E" w14:textId="77777777" w:rsidR="00A05EF7" w:rsidRPr="003C2142" w:rsidRDefault="00DC0367" w:rsidP="005F7D71">
      <w:pPr>
        <w:tabs>
          <w:tab w:val="left" w:pos="1965"/>
        </w:tabs>
        <w:spacing w:after="0" w:line="360" w:lineRule="auto"/>
        <w:rPr>
          <w:b/>
          <w:color w:val="FF0000"/>
        </w:rPr>
      </w:pPr>
      <w:r w:rsidRPr="003C2142">
        <w:rPr>
          <w:b/>
          <w:color w:val="FF0000"/>
        </w:rPr>
        <w:tab/>
      </w:r>
    </w:p>
    <w:p w14:paraId="3C242EE7" w14:textId="77777777" w:rsidR="00A05EF7" w:rsidRPr="009538F7" w:rsidRDefault="00DC0367" w:rsidP="009538F7">
      <w:pPr>
        <w:pStyle w:val="Ttulo1"/>
      </w:pPr>
      <w:bookmarkStart w:id="2" w:name="_Toc216364581"/>
      <w:r w:rsidRPr="009538F7">
        <w:t>A N T E C E D E N T E S</w:t>
      </w:r>
      <w:bookmarkEnd w:id="2"/>
    </w:p>
    <w:p w14:paraId="532826F0" w14:textId="77777777" w:rsidR="00A05EF7" w:rsidRPr="003C2142" w:rsidRDefault="00A05EF7" w:rsidP="005F7D71">
      <w:pPr>
        <w:spacing w:after="0" w:line="360" w:lineRule="auto"/>
        <w:jc w:val="center"/>
        <w:rPr>
          <w:b/>
          <w:color w:val="000000"/>
        </w:rPr>
      </w:pPr>
    </w:p>
    <w:p w14:paraId="466AA8EB" w14:textId="654A21BF" w:rsidR="00A05EF7" w:rsidRPr="009538F7" w:rsidRDefault="005A1437" w:rsidP="009538F7">
      <w:pPr>
        <w:pStyle w:val="Ttulo2"/>
      </w:pPr>
      <w:bookmarkStart w:id="3" w:name="_Toc216364582"/>
      <w:r w:rsidRPr="009538F7">
        <w:t>I. Presentación de la solicitud</w:t>
      </w:r>
      <w:r w:rsidR="00DC0367" w:rsidRPr="009538F7">
        <w:t xml:space="preserve"> de información</w:t>
      </w:r>
      <w:bookmarkEnd w:id="3"/>
    </w:p>
    <w:p w14:paraId="04DF1026" w14:textId="77777777" w:rsidR="00A05EF7" w:rsidRPr="003C2142" w:rsidRDefault="00A05EF7" w:rsidP="005F7D71">
      <w:pPr>
        <w:spacing w:after="0" w:line="360" w:lineRule="auto"/>
        <w:rPr>
          <w:b/>
          <w:color w:val="000000"/>
        </w:rPr>
      </w:pPr>
    </w:p>
    <w:p w14:paraId="7C7B2DEF" w14:textId="50F6B082" w:rsidR="00A05EF7" w:rsidRPr="003C2142" w:rsidRDefault="00DC0367" w:rsidP="005F7D71">
      <w:pPr>
        <w:spacing w:after="0" w:line="360" w:lineRule="auto"/>
        <w:rPr>
          <w:color w:val="000000"/>
        </w:rPr>
      </w:pPr>
      <w:r w:rsidRPr="003C2142">
        <w:rPr>
          <w:color w:val="000000"/>
        </w:rPr>
        <w:t xml:space="preserve">Con fecha </w:t>
      </w:r>
      <w:r w:rsidR="00FD0579" w:rsidRPr="003C2142">
        <w:rPr>
          <w:color w:val="000000"/>
        </w:rPr>
        <w:t>veintitrés</w:t>
      </w:r>
      <w:r w:rsidR="00C27CE3" w:rsidRPr="003C2142">
        <w:rPr>
          <w:color w:val="000000"/>
        </w:rPr>
        <w:t xml:space="preserve"> de junio </w:t>
      </w:r>
      <w:r w:rsidRPr="003C2142">
        <w:rPr>
          <w:color w:val="000000"/>
        </w:rPr>
        <w:t xml:space="preserve"> de dos mil veinticinco, </w:t>
      </w:r>
      <w:r w:rsidR="00C27CE3" w:rsidRPr="003C2142">
        <w:rPr>
          <w:color w:val="000000"/>
        </w:rPr>
        <w:t xml:space="preserve"> el Particular presentó una solicitud</w:t>
      </w:r>
      <w:r w:rsidRPr="003C2142">
        <w:rPr>
          <w:color w:val="000000"/>
        </w:rPr>
        <w:t xml:space="preserve"> de acceso a la información, a través del Sistema de Acceso a la Información Mexiquense (SAIMEX), ante el </w:t>
      </w:r>
      <w:r w:rsidR="005F7D71" w:rsidRPr="003C2142">
        <w:rPr>
          <w:color w:val="000000"/>
        </w:rPr>
        <w:t>Ayuntamiento de Naucalpan de Juárez</w:t>
      </w:r>
      <w:r w:rsidRPr="003C2142">
        <w:rPr>
          <w:color w:val="000000"/>
        </w:rPr>
        <w:t>,</w:t>
      </w:r>
      <w:r w:rsidRPr="003C2142">
        <w:rPr>
          <w:b/>
          <w:color w:val="000000"/>
        </w:rPr>
        <w:t xml:space="preserve"> </w:t>
      </w:r>
      <w:r w:rsidRPr="003C2142">
        <w:rPr>
          <w:color w:val="000000"/>
        </w:rPr>
        <w:t>en los siguientes términos:</w:t>
      </w:r>
    </w:p>
    <w:p w14:paraId="1C9E2981" w14:textId="77777777" w:rsidR="00A05EF7" w:rsidRPr="003C2142" w:rsidRDefault="00A05EF7" w:rsidP="005F7D71">
      <w:pPr>
        <w:spacing w:after="0" w:line="360" w:lineRule="auto"/>
        <w:ind w:left="567" w:right="567"/>
        <w:rPr>
          <w:b/>
          <w:i/>
          <w:color w:val="000000"/>
          <w:sz w:val="20"/>
          <w:szCs w:val="20"/>
        </w:rPr>
      </w:pPr>
    </w:p>
    <w:p w14:paraId="0D56D224" w14:textId="31FE2A85" w:rsidR="00A05EF7" w:rsidRPr="003C2142" w:rsidRDefault="00C27CE3" w:rsidP="005F7D71">
      <w:pPr>
        <w:spacing w:after="0" w:line="360" w:lineRule="auto"/>
        <w:ind w:left="567" w:right="567"/>
        <w:rPr>
          <w:b/>
          <w:i/>
          <w:color w:val="000000"/>
          <w:sz w:val="20"/>
          <w:szCs w:val="20"/>
        </w:rPr>
      </w:pPr>
      <w:r w:rsidRPr="003C2142">
        <w:rPr>
          <w:b/>
          <w:i/>
          <w:color w:val="000000"/>
          <w:sz w:val="20"/>
          <w:szCs w:val="20"/>
        </w:rPr>
        <w:t xml:space="preserve"> </w:t>
      </w:r>
      <w:r w:rsidR="00DC0367" w:rsidRPr="003C2142">
        <w:rPr>
          <w:b/>
          <w:i/>
          <w:color w:val="000000"/>
          <w:sz w:val="20"/>
          <w:szCs w:val="20"/>
        </w:rPr>
        <w:t>“DESCRIPCIÓN CLARA Y PRECISA DE LA INFORMACIÓN SOLICITADA</w:t>
      </w:r>
    </w:p>
    <w:p w14:paraId="5E5D4B92" w14:textId="11EA51FB" w:rsidR="00A05EF7" w:rsidRPr="003C2142" w:rsidRDefault="00FD0579" w:rsidP="005F7D71">
      <w:pPr>
        <w:spacing w:after="0" w:line="360" w:lineRule="auto"/>
        <w:ind w:left="567" w:right="567"/>
        <w:rPr>
          <w:i/>
          <w:color w:val="000000"/>
          <w:sz w:val="20"/>
          <w:szCs w:val="20"/>
        </w:rPr>
      </w:pPr>
      <w:r w:rsidRPr="003C2142">
        <w:rPr>
          <w:i/>
          <w:color w:val="000000"/>
          <w:sz w:val="20"/>
          <w:szCs w:val="20"/>
        </w:rPr>
        <w:t>Oficios recibidos al presidente municipal y todo tipo de correspondencia recibida durante el 2025, así como sus respuestas, mencionando el número de las que aún no han sido atendidas durante el 2025</w:t>
      </w:r>
      <w:r w:rsidR="00DC0367" w:rsidRPr="003C2142">
        <w:rPr>
          <w:i/>
          <w:color w:val="000000"/>
          <w:sz w:val="20"/>
          <w:szCs w:val="20"/>
        </w:rPr>
        <w:t>.” (Sic.)</w:t>
      </w:r>
    </w:p>
    <w:p w14:paraId="1E20A1B7" w14:textId="77777777" w:rsidR="005F7D71" w:rsidRPr="003C2142" w:rsidRDefault="005F7D71" w:rsidP="005F7D71">
      <w:pPr>
        <w:spacing w:after="0" w:line="360" w:lineRule="auto"/>
        <w:ind w:left="567" w:right="567"/>
        <w:rPr>
          <w:i/>
          <w:color w:val="000000"/>
          <w:sz w:val="20"/>
          <w:szCs w:val="20"/>
        </w:rPr>
      </w:pPr>
    </w:p>
    <w:p w14:paraId="77AA9AA2" w14:textId="77777777" w:rsidR="00A05EF7" w:rsidRPr="003C2142" w:rsidRDefault="00DC0367" w:rsidP="005F7D71">
      <w:pPr>
        <w:spacing w:after="0" w:line="360" w:lineRule="auto"/>
        <w:ind w:left="567" w:right="567"/>
        <w:rPr>
          <w:b/>
          <w:i/>
          <w:color w:val="000000"/>
          <w:sz w:val="20"/>
          <w:szCs w:val="20"/>
        </w:rPr>
      </w:pPr>
      <w:r w:rsidRPr="003C2142">
        <w:rPr>
          <w:b/>
          <w:i/>
          <w:color w:val="000000"/>
          <w:sz w:val="20"/>
          <w:szCs w:val="20"/>
        </w:rPr>
        <w:t>“MODALIDAD DE ENTREGA</w:t>
      </w:r>
    </w:p>
    <w:p w14:paraId="66FB23EC" w14:textId="77777777" w:rsidR="00A05EF7" w:rsidRPr="003C2142" w:rsidRDefault="00DC0367" w:rsidP="005F7D71">
      <w:pPr>
        <w:spacing w:after="0" w:line="360" w:lineRule="auto"/>
        <w:ind w:left="567" w:right="567"/>
        <w:rPr>
          <w:i/>
          <w:color w:val="000000"/>
          <w:sz w:val="20"/>
          <w:szCs w:val="20"/>
        </w:rPr>
      </w:pPr>
      <w:r w:rsidRPr="003C2142">
        <w:rPr>
          <w:i/>
          <w:color w:val="000000"/>
          <w:sz w:val="20"/>
          <w:szCs w:val="20"/>
        </w:rPr>
        <w:t>A través del SAIMEX”</w:t>
      </w:r>
    </w:p>
    <w:p w14:paraId="4B9E044D" w14:textId="77777777" w:rsidR="00A05EF7" w:rsidRPr="003C2142" w:rsidRDefault="00A05EF7" w:rsidP="005F7D71">
      <w:pPr>
        <w:tabs>
          <w:tab w:val="left" w:pos="4667"/>
        </w:tabs>
        <w:spacing w:after="0" w:line="360" w:lineRule="auto"/>
        <w:rPr>
          <w:color w:val="000000"/>
        </w:rPr>
      </w:pPr>
    </w:p>
    <w:p w14:paraId="79945FED" w14:textId="1524516D" w:rsidR="00FD0579" w:rsidRPr="003C2142" w:rsidRDefault="00FD0579" w:rsidP="009538F7">
      <w:pPr>
        <w:pStyle w:val="Ttulo2"/>
      </w:pPr>
      <w:bookmarkStart w:id="4" w:name="_Toc216364583"/>
      <w:r w:rsidRPr="003C2142">
        <w:lastRenderedPageBreak/>
        <w:t>II. Prórroga</w:t>
      </w:r>
      <w:bookmarkEnd w:id="4"/>
    </w:p>
    <w:p w14:paraId="59E1AB3E" w14:textId="77777777" w:rsidR="00FD0579" w:rsidRPr="003C2142" w:rsidRDefault="00FD0579" w:rsidP="005F7D71">
      <w:pPr>
        <w:spacing w:after="0" w:line="360" w:lineRule="auto"/>
        <w:rPr>
          <w:b/>
          <w:color w:val="000000"/>
        </w:rPr>
      </w:pPr>
    </w:p>
    <w:p w14:paraId="41734DB4" w14:textId="66B45BD7" w:rsidR="00FD0579" w:rsidRPr="003C2142" w:rsidRDefault="00FD0579" w:rsidP="005F7D71">
      <w:pPr>
        <w:spacing w:after="0" w:line="360" w:lineRule="auto"/>
        <w:rPr>
          <w:color w:val="000000"/>
        </w:rPr>
      </w:pPr>
      <w:r w:rsidRPr="003C2142">
        <w:rPr>
          <w:color w:val="000000"/>
        </w:rPr>
        <w:t xml:space="preserve">El catorce de julio de dos mil veinticinco, el Sujeto Obligado </w:t>
      </w:r>
      <w:r w:rsidR="000F484D" w:rsidRPr="003C2142">
        <w:rPr>
          <w:color w:val="000000"/>
        </w:rPr>
        <w:t>notificó la prorroga por siete días para dar respuesta a la solicitud de información</w:t>
      </w:r>
    </w:p>
    <w:p w14:paraId="4C310042" w14:textId="77777777" w:rsidR="00FD0579" w:rsidRPr="003C2142" w:rsidRDefault="00FD0579" w:rsidP="005F7D71">
      <w:pPr>
        <w:spacing w:after="0" w:line="360" w:lineRule="auto"/>
        <w:rPr>
          <w:b/>
          <w:color w:val="000000"/>
        </w:rPr>
      </w:pPr>
    </w:p>
    <w:p w14:paraId="2DC03E1A" w14:textId="303436AD" w:rsidR="00EB4A59" w:rsidRPr="003C2142" w:rsidRDefault="00EB4A59" w:rsidP="009538F7">
      <w:pPr>
        <w:pStyle w:val="Ttulo2"/>
      </w:pPr>
      <w:bookmarkStart w:id="5" w:name="_Toc216364584"/>
      <w:r w:rsidRPr="003C2142">
        <w:t>I</w:t>
      </w:r>
      <w:r w:rsidR="000F484D" w:rsidRPr="003C2142">
        <w:t>I</w:t>
      </w:r>
      <w:r w:rsidRPr="003C2142">
        <w:t>I. Respuesta del Sujeto Obligado</w:t>
      </w:r>
      <w:bookmarkEnd w:id="5"/>
    </w:p>
    <w:p w14:paraId="431B3DA4" w14:textId="77777777" w:rsidR="00EB4A59" w:rsidRPr="003C2142" w:rsidRDefault="00EB4A59" w:rsidP="005F7D71">
      <w:pPr>
        <w:spacing w:after="0" w:line="360" w:lineRule="auto"/>
        <w:rPr>
          <w:b/>
          <w:color w:val="000000"/>
        </w:rPr>
      </w:pPr>
    </w:p>
    <w:p w14:paraId="2A99A958" w14:textId="285F63C4" w:rsidR="00EB4A59" w:rsidRPr="003C2142" w:rsidRDefault="00EB4A59" w:rsidP="005F7D71">
      <w:pPr>
        <w:spacing w:after="0" w:line="360" w:lineRule="auto"/>
        <w:rPr>
          <w:b/>
          <w:color w:val="000000"/>
        </w:rPr>
      </w:pPr>
      <w:r w:rsidRPr="003C2142">
        <w:rPr>
          <w:color w:val="000000"/>
        </w:rPr>
        <w:t xml:space="preserve">Con fecha </w:t>
      </w:r>
      <w:r w:rsidR="000F484D" w:rsidRPr="003C2142">
        <w:rPr>
          <w:color w:val="000000"/>
        </w:rPr>
        <w:t xml:space="preserve">seis de agosto </w:t>
      </w:r>
      <w:r w:rsidRPr="003C2142">
        <w:rPr>
          <w:color w:val="000000"/>
        </w:rPr>
        <w:t xml:space="preserve"> de dos mil veinticinco, el Sujeto Obligado notificó, a través del Sistema de Acceso a la Información Mexiquense (SAIMEX), la respuesta a la solicitud de acceso a la información pública, </w:t>
      </w:r>
      <w:r w:rsidR="00005400" w:rsidRPr="003C2142">
        <w:rPr>
          <w:color w:val="000000"/>
        </w:rPr>
        <w:t xml:space="preserve">por medio </w:t>
      </w:r>
      <w:r w:rsidR="00323307" w:rsidRPr="003C2142">
        <w:rPr>
          <w:color w:val="000000"/>
        </w:rPr>
        <w:t>de la remisión de once oficios emitidos por el Presidente municipal.</w:t>
      </w:r>
    </w:p>
    <w:p w14:paraId="64026EA8" w14:textId="77777777" w:rsidR="00EB4A59" w:rsidRPr="003C2142" w:rsidRDefault="00EB4A59" w:rsidP="005F7D71">
      <w:pPr>
        <w:spacing w:after="0" w:line="360" w:lineRule="auto"/>
        <w:rPr>
          <w:b/>
          <w:color w:val="000000"/>
        </w:rPr>
      </w:pPr>
    </w:p>
    <w:p w14:paraId="4C5C0D21" w14:textId="4D54991C" w:rsidR="00EB4A59" w:rsidRPr="003C2142" w:rsidRDefault="00D11FD6" w:rsidP="009538F7">
      <w:pPr>
        <w:pStyle w:val="Ttulo2"/>
      </w:pPr>
      <w:bookmarkStart w:id="6" w:name="_Toc216364585"/>
      <w:r w:rsidRPr="003C2142">
        <w:t>IV</w:t>
      </w:r>
      <w:r w:rsidR="00EB4A59" w:rsidRPr="003C2142">
        <w:t>. Interposición del Recurso de Revisión</w:t>
      </w:r>
      <w:bookmarkEnd w:id="6"/>
    </w:p>
    <w:p w14:paraId="02708CA0" w14:textId="77777777" w:rsidR="00EB4A59" w:rsidRPr="003C2142" w:rsidRDefault="00EB4A59" w:rsidP="005F7D71">
      <w:pPr>
        <w:spacing w:after="0" w:line="360" w:lineRule="auto"/>
        <w:rPr>
          <w:b/>
          <w:color w:val="000000"/>
        </w:rPr>
      </w:pPr>
    </w:p>
    <w:p w14:paraId="32CF7D3D" w14:textId="11756BA7" w:rsidR="00EB4A59" w:rsidRPr="003C2142" w:rsidRDefault="00EB4A59" w:rsidP="005F7D71">
      <w:pPr>
        <w:spacing w:after="0" w:line="360" w:lineRule="auto"/>
        <w:rPr>
          <w:color w:val="000000"/>
        </w:rPr>
      </w:pPr>
      <w:r w:rsidRPr="003C2142">
        <w:rPr>
          <w:color w:val="000000"/>
        </w:rPr>
        <w:t xml:space="preserve">Con fecha </w:t>
      </w:r>
      <w:r w:rsidR="00323307" w:rsidRPr="003C2142">
        <w:rPr>
          <w:color w:val="000000"/>
        </w:rPr>
        <w:t xml:space="preserve">siete de agosto </w:t>
      </w:r>
      <w:r w:rsidRPr="003C2142">
        <w:rPr>
          <w:color w:val="000000"/>
        </w:rPr>
        <w:t>de dos mil veinticinco,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5D045FF5" w14:textId="77777777" w:rsidR="00EB4A59" w:rsidRPr="003C2142" w:rsidRDefault="00EB4A59" w:rsidP="005F7D71">
      <w:pPr>
        <w:spacing w:after="0" w:line="360" w:lineRule="auto"/>
        <w:rPr>
          <w:b/>
          <w:color w:val="000000"/>
        </w:rPr>
      </w:pPr>
    </w:p>
    <w:p w14:paraId="0BE21FD6" w14:textId="77777777" w:rsidR="00EB4A59" w:rsidRPr="003C2142" w:rsidRDefault="00EB4A59" w:rsidP="005F7D71">
      <w:pPr>
        <w:spacing w:after="0" w:line="360" w:lineRule="auto"/>
        <w:ind w:left="567" w:right="567"/>
        <w:rPr>
          <w:b/>
          <w:i/>
          <w:iCs/>
          <w:color w:val="000000"/>
          <w:sz w:val="20"/>
          <w:szCs w:val="20"/>
        </w:rPr>
      </w:pPr>
      <w:r w:rsidRPr="003C2142">
        <w:rPr>
          <w:b/>
          <w:color w:val="000000"/>
        </w:rPr>
        <w:t>“</w:t>
      </w:r>
      <w:r w:rsidRPr="003C2142">
        <w:rPr>
          <w:b/>
          <w:i/>
          <w:iCs/>
          <w:color w:val="000000"/>
          <w:sz w:val="20"/>
          <w:szCs w:val="20"/>
        </w:rPr>
        <w:t>ACTO IMPUGNADO</w:t>
      </w:r>
    </w:p>
    <w:p w14:paraId="7CEC0272" w14:textId="6FBA4053" w:rsidR="00EB4A59" w:rsidRPr="003C2142" w:rsidRDefault="00323307" w:rsidP="005F7D71">
      <w:pPr>
        <w:spacing w:after="0" w:line="360" w:lineRule="auto"/>
        <w:ind w:left="567" w:right="567"/>
        <w:rPr>
          <w:i/>
          <w:iCs/>
          <w:color w:val="000000"/>
          <w:sz w:val="20"/>
          <w:szCs w:val="20"/>
        </w:rPr>
      </w:pPr>
      <w:r w:rsidRPr="003C2142">
        <w:rPr>
          <w:i/>
          <w:iCs/>
          <w:color w:val="000000"/>
          <w:sz w:val="20"/>
          <w:szCs w:val="20"/>
        </w:rPr>
        <w:t>Respuesta otorgada</w:t>
      </w:r>
      <w:r w:rsidR="00EB4A59" w:rsidRPr="003C2142">
        <w:rPr>
          <w:i/>
          <w:iCs/>
          <w:color w:val="000000"/>
          <w:sz w:val="20"/>
          <w:szCs w:val="20"/>
        </w:rPr>
        <w:t>.” (Sic.)</w:t>
      </w:r>
    </w:p>
    <w:p w14:paraId="0526C7FA" w14:textId="77777777" w:rsidR="00EB4A59" w:rsidRPr="003C2142" w:rsidRDefault="00EB4A59" w:rsidP="005F7D71">
      <w:pPr>
        <w:spacing w:after="0" w:line="360" w:lineRule="auto"/>
        <w:ind w:left="567" w:right="567"/>
        <w:rPr>
          <w:b/>
          <w:i/>
          <w:iCs/>
          <w:color w:val="000000"/>
          <w:sz w:val="20"/>
          <w:szCs w:val="20"/>
        </w:rPr>
      </w:pPr>
    </w:p>
    <w:p w14:paraId="3BD27F56" w14:textId="77777777" w:rsidR="00EB4A59" w:rsidRPr="003C2142" w:rsidRDefault="00EB4A59" w:rsidP="005F7D71">
      <w:pPr>
        <w:spacing w:after="0" w:line="360" w:lineRule="auto"/>
        <w:ind w:left="567" w:right="567"/>
        <w:rPr>
          <w:b/>
          <w:i/>
          <w:iCs/>
          <w:color w:val="000000"/>
          <w:sz w:val="20"/>
          <w:szCs w:val="20"/>
        </w:rPr>
      </w:pPr>
      <w:r w:rsidRPr="003C2142">
        <w:rPr>
          <w:b/>
          <w:i/>
          <w:iCs/>
          <w:color w:val="000000"/>
          <w:sz w:val="20"/>
          <w:szCs w:val="20"/>
        </w:rPr>
        <w:t>“RAZONES O MOTIVOS DE LA INCONFORMIDAD</w:t>
      </w:r>
    </w:p>
    <w:p w14:paraId="156BE4F4" w14:textId="2D8605BB" w:rsidR="00EB4A59" w:rsidRPr="003C2142" w:rsidRDefault="00D11FD6" w:rsidP="005F7D71">
      <w:pPr>
        <w:spacing w:after="0" w:line="360" w:lineRule="auto"/>
        <w:ind w:left="567" w:right="567"/>
        <w:rPr>
          <w:i/>
          <w:iCs/>
          <w:color w:val="000000"/>
          <w:sz w:val="20"/>
          <w:szCs w:val="20"/>
        </w:rPr>
      </w:pPr>
      <w:r w:rsidRPr="003C2142">
        <w:rPr>
          <w:i/>
          <w:iCs/>
          <w:color w:val="000000"/>
          <w:sz w:val="20"/>
          <w:szCs w:val="20"/>
        </w:rPr>
        <w:t>Entrega parcial de la información y no la solicitada</w:t>
      </w:r>
      <w:r w:rsidR="00EB4A59" w:rsidRPr="003C2142">
        <w:rPr>
          <w:i/>
          <w:iCs/>
          <w:color w:val="000000"/>
          <w:sz w:val="20"/>
          <w:szCs w:val="20"/>
        </w:rPr>
        <w:t>.” (Sic.)</w:t>
      </w:r>
    </w:p>
    <w:p w14:paraId="673B2EE4" w14:textId="77777777" w:rsidR="00EB4A59" w:rsidRPr="003C2142" w:rsidRDefault="00EB4A59" w:rsidP="005F7D71">
      <w:pPr>
        <w:spacing w:after="0" w:line="360" w:lineRule="auto"/>
        <w:rPr>
          <w:b/>
          <w:color w:val="000000"/>
        </w:rPr>
      </w:pPr>
    </w:p>
    <w:p w14:paraId="6482E141" w14:textId="4182A821" w:rsidR="00EB4A59" w:rsidRPr="003C2142" w:rsidRDefault="00EB4A59" w:rsidP="009538F7">
      <w:pPr>
        <w:pStyle w:val="Ttulo2"/>
      </w:pPr>
      <w:bookmarkStart w:id="7" w:name="_Toc216364586"/>
      <w:r w:rsidRPr="003C2142">
        <w:t>V. Trámite del Recurso de Revisión ante este Instituto</w:t>
      </w:r>
      <w:bookmarkEnd w:id="7"/>
    </w:p>
    <w:p w14:paraId="0C086132" w14:textId="77777777" w:rsidR="00EB4A59" w:rsidRPr="003C2142" w:rsidRDefault="00EB4A59" w:rsidP="005F7D71">
      <w:pPr>
        <w:spacing w:after="0" w:line="360" w:lineRule="auto"/>
        <w:rPr>
          <w:b/>
          <w:color w:val="000000"/>
        </w:rPr>
      </w:pPr>
    </w:p>
    <w:p w14:paraId="388561D4" w14:textId="43543216" w:rsidR="00EB4A59" w:rsidRPr="003C2142" w:rsidRDefault="00EB4A59" w:rsidP="005F7D71">
      <w:pPr>
        <w:spacing w:after="0" w:line="360" w:lineRule="auto"/>
        <w:rPr>
          <w:color w:val="000000"/>
        </w:rPr>
      </w:pPr>
      <w:r w:rsidRPr="009538F7">
        <w:rPr>
          <w:b/>
          <w:bCs/>
          <w:color w:val="000000"/>
        </w:rPr>
        <w:t>a)</w:t>
      </w:r>
      <w:r w:rsidRPr="003C2142">
        <w:rPr>
          <w:color w:val="000000"/>
        </w:rPr>
        <w:t xml:space="preserve"> </w:t>
      </w:r>
      <w:r w:rsidRPr="003C2142">
        <w:rPr>
          <w:b/>
          <w:color w:val="000000"/>
        </w:rPr>
        <w:t>Turno del Medio de Impugnación</w:t>
      </w:r>
      <w:r w:rsidRPr="003C2142">
        <w:rPr>
          <w:color w:val="000000"/>
        </w:rPr>
        <w:t xml:space="preserve">. El </w:t>
      </w:r>
      <w:r w:rsidR="00D11FD6" w:rsidRPr="003C2142">
        <w:rPr>
          <w:color w:val="000000"/>
        </w:rPr>
        <w:t>siete de agosto de dos mil veinticinco</w:t>
      </w:r>
      <w:r w:rsidRPr="003C2142">
        <w:rPr>
          <w:color w:val="000000"/>
        </w:rPr>
        <w:t>, el Sistema de Acceso a la Información Mexiquense (SAIMEX), asig</w:t>
      </w:r>
      <w:r w:rsidR="00F41BFE" w:rsidRPr="003C2142">
        <w:rPr>
          <w:color w:val="000000"/>
        </w:rPr>
        <w:t xml:space="preserve">nó el número de expediente </w:t>
      </w:r>
      <w:r w:rsidR="00DB4133" w:rsidRPr="003C2142">
        <w:rPr>
          <w:b/>
          <w:color w:val="000000"/>
        </w:rPr>
        <w:t>09286/INFOEM/IP/RR/2025</w:t>
      </w:r>
      <w:r w:rsidRPr="003C2142">
        <w:rPr>
          <w:color w:val="000000"/>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006D15D" w14:textId="77777777" w:rsidR="00EB4A59" w:rsidRPr="003C2142" w:rsidRDefault="00EB4A59" w:rsidP="005F7D71">
      <w:pPr>
        <w:spacing w:after="0" w:line="360" w:lineRule="auto"/>
        <w:rPr>
          <w:color w:val="000000"/>
        </w:rPr>
      </w:pPr>
    </w:p>
    <w:p w14:paraId="509AC456" w14:textId="2781C6E2" w:rsidR="00EB4A59" w:rsidRPr="003C2142" w:rsidRDefault="00EB4A59" w:rsidP="005F7D71">
      <w:pPr>
        <w:spacing w:after="0" w:line="360" w:lineRule="auto"/>
        <w:rPr>
          <w:color w:val="000000"/>
        </w:rPr>
      </w:pPr>
      <w:r w:rsidRPr="009538F7">
        <w:rPr>
          <w:b/>
          <w:bCs/>
          <w:color w:val="000000"/>
        </w:rPr>
        <w:t>b)</w:t>
      </w:r>
      <w:r w:rsidRPr="003C2142">
        <w:rPr>
          <w:color w:val="000000"/>
        </w:rPr>
        <w:t xml:space="preserve"> </w:t>
      </w:r>
      <w:r w:rsidRPr="003C2142">
        <w:rPr>
          <w:b/>
          <w:color w:val="000000"/>
        </w:rPr>
        <w:t>Admisión del Recurso de Revisión</w:t>
      </w:r>
      <w:r w:rsidRPr="003C2142">
        <w:rPr>
          <w:color w:val="000000"/>
        </w:rPr>
        <w:t xml:space="preserve">. El </w:t>
      </w:r>
      <w:r w:rsidR="00D11FD6" w:rsidRPr="003C2142">
        <w:rPr>
          <w:color w:val="000000"/>
        </w:rPr>
        <w:t>doce de agosto</w:t>
      </w:r>
      <w:r w:rsidR="0023513E" w:rsidRPr="003C2142">
        <w:rPr>
          <w:color w:val="000000"/>
        </w:rPr>
        <w:t xml:space="preserve"> de dos mil veinticinco</w:t>
      </w:r>
      <w:r w:rsidRPr="003C2142">
        <w:rPr>
          <w:color w:val="000000"/>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once de dicho mes y año, a través del Sistema de Acceso a la Información Mexiquense (SAIMEX), en el que se les otorgó un plazo de siete días hábiles posteriores a la misma, para que manifestaran lo que a su derecho conviniera y formularan alegatos.</w:t>
      </w:r>
    </w:p>
    <w:p w14:paraId="5C6AF247" w14:textId="77777777" w:rsidR="00EB4A59" w:rsidRPr="003C2142" w:rsidRDefault="00EB4A59" w:rsidP="005F7D71">
      <w:pPr>
        <w:spacing w:after="0" w:line="360" w:lineRule="auto"/>
        <w:rPr>
          <w:color w:val="000000"/>
        </w:rPr>
      </w:pPr>
    </w:p>
    <w:p w14:paraId="0DDD823C" w14:textId="787B0908" w:rsidR="00EB4A59" w:rsidRPr="003C2142" w:rsidRDefault="00EB4A59" w:rsidP="005F7D71">
      <w:pPr>
        <w:spacing w:after="0" w:line="360" w:lineRule="auto"/>
        <w:rPr>
          <w:color w:val="000000"/>
        </w:rPr>
      </w:pPr>
      <w:r w:rsidRPr="009538F7">
        <w:rPr>
          <w:b/>
          <w:bCs/>
          <w:color w:val="000000"/>
        </w:rPr>
        <w:t>c) I</w:t>
      </w:r>
      <w:r w:rsidRPr="003C2142">
        <w:rPr>
          <w:b/>
          <w:color w:val="000000"/>
        </w:rPr>
        <w:t>nforme Justificado o Manifestaciones</w:t>
      </w:r>
      <w:r w:rsidR="00CD5503" w:rsidRPr="003C2142">
        <w:rPr>
          <w:color w:val="000000"/>
        </w:rPr>
        <w:t>.</w:t>
      </w:r>
      <w:r w:rsidR="00D11FD6" w:rsidRPr="003C2142">
        <w:rPr>
          <w:color w:val="000000"/>
        </w:rPr>
        <w:t xml:space="preserve"> El Sujeto Obligado fue omiso en rendir su informe justificado</w:t>
      </w:r>
      <w:r w:rsidR="00C70E86" w:rsidRPr="003C2142">
        <w:rPr>
          <w:color w:val="000000"/>
        </w:rPr>
        <w:t>. Por otro lado el Particular</w:t>
      </w:r>
      <w:r w:rsidRPr="003C2142">
        <w:rPr>
          <w:color w:val="000000"/>
        </w:rPr>
        <w:t xml:space="preserve"> no realizó manifestación alguna vía alegatos.</w:t>
      </w:r>
    </w:p>
    <w:p w14:paraId="289B6290" w14:textId="77777777" w:rsidR="00B96C4E" w:rsidRPr="003C2142" w:rsidRDefault="00B96C4E" w:rsidP="005F7D71">
      <w:pPr>
        <w:spacing w:after="0" w:line="360" w:lineRule="auto"/>
        <w:rPr>
          <w:color w:val="000000"/>
        </w:rPr>
      </w:pPr>
    </w:p>
    <w:p w14:paraId="33D2A730" w14:textId="0D2E0C12" w:rsidR="00AD518A" w:rsidRPr="003C2142" w:rsidRDefault="00AD518A" w:rsidP="005F7D71">
      <w:pPr>
        <w:spacing w:after="0" w:line="360" w:lineRule="auto"/>
        <w:rPr>
          <w:lang w:val="es-ES"/>
        </w:rPr>
      </w:pPr>
      <w:r w:rsidRPr="003C2142">
        <w:rPr>
          <w:b/>
          <w:bCs/>
          <w:lang w:val="es-ES"/>
        </w:rPr>
        <w:t xml:space="preserve">d) Ampliación de plazo para resolver. </w:t>
      </w:r>
      <w:r w:rsidRPr="003C2142">
        <w:rPr>
          <w:lang w:val="es-ES"/>
        </w:rPr>
        <w:t xml:space="preserve">El </w:t>
      </w:r>
      <w:r w:rsidRPr="003C2142">
        <w:t xml:space="preserve">cuatro de </w:t>
      </w:r>
      <w:r w:rsidR="004D73BA" w:rsidRPr="003C2142">
        <w:t>diciembre</w:t>
      </w:r>
      <w:r w:rsidRPr="003C2142">
        <w:t xml:space="preserve"> de dos mil veinticinco</w:t>
      </w:r>
      <w:r w:rsidRPr="003C2142">
        <w:rPr>
          <w:lang w:val="es-ES"/>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67161594" w14:textId="77777777" w:rsidR="005F7D71" w:rsidRPr="003C2142" w:rsidRDefault="005F7D71" w:rsidP="005F7D71">
      <w:pPr>
        <w:spacing w:after="0" w:line="360" w:lineRule="auto"/>
        <w:rPr>
          <w:lang w:val="es-ES"/>
        </w:rPr>
      </w:pPr>
    </w:p>
    <w:p w14:paraId="15B05C42" w14:textId="090D2CB1" w:rsidR="00EB4A59" w:rsidRPr="003C2142" w:rsidRDefault="00EB4A59" w:rsidP="005F7D71">
      <w:pPr>
        <w:spacing w:after="0" w:line="360" w:lineRule="auto"/>
        <w:rPr>
          <w:color w:val="000000"/>
        </w:rPr>
      </w:pPr>
      <w:r w:rsidRPr="003C2142">
        <w:rPr>
          <w:b/>
          <w:bCs/>
          <w:color w:val="000000"/>
        </w:rPr>
        <w:lastRenderedPageBreak/>
        <w:t>e)</w:t>
      </w:r>
      <w:r w:rsidRPr="003C2142">
        <w:rPr>
          <w:color w:val="000000"/>
        </w:rPr>
        <w:t xml:space="preserve"> </w:t>
      </w:r>
      <w:r w:rsidRPr="003C2142">
        <w:rPr>
          <w:b/>
          <w:color w:val="000000"/>
        </w:rPr>
        <w:t>Cierre de instrucción</w:t>
      </w:r>
      <w:r w:rsidRPr="003C2142">
        <w:rPr>
          <w:color w:val="000000"/>
        </w:rPr>
        <w:t xml:space="preserve">. El </w:t>
      </w:r>
      <w:r w:rsidR="00DE33E3" w:rsidRPr="003C2142">
        <w:rPr>
          <w:color w:val="000000"/>
        </w:rPr>
        <w:t>cuatro de diciembre</w:t>
      </w:r>
      <w:r w:rsidRPr="003C2142">
        <w:rPr>
          <w:color w:val="000000"/>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w:t>
      </w:r>
      <w:r w:rsidR="009538F7">
        <w:rPr>
          <w:color w:val="000000"/>
        </w:rPr>
        <w:t>el ocho de dicho mes y año</w:t>
      </w:r>
      <w:r w:rsidRPr="003C2142">
        <w:rPr>
          <w:color w:val="000000"/>
        </w:rPr>
        <w:t>.</w:t>
      </w:r>
    </w:p>
    <w:p w14:paraId="29D009BF" w14:textId="77777777" w:rsidR="00EB4A59" w:rsidRPr="003C2142" w:rsidRDefault="00EB4A59" w:rsidP="005F7D71">
      <w:pPr>
        <w:spacing w:after="0" w:line="360" w:lineRule="auto"/>
        <w:rPr>
          <w:color w:val="000000"/>
        </w:rPr>
      </w:pPr>
    </w:p>
    <w:p w14:paraId="2D12BFF3" w14:textId="77777777" w:rsidR="00EB4A59" w:rsidRPr="003C2142" w:rsidRDefault="00EB4A59" w:rsidP="005F7D71">
      <w:pPr>
        <w:spacing w:after="0" w:line="360" w:lineRule="auto"/>
        <w:rPr>
          <w:color w:val="000000"/>
        </w:rPr>
      </w:pPr>
      <w:r w:rsidRPr="003C2142">
        <w:rPr>
          <w:color w:val="000000"/>
        </w:rPr>
        <w:t xml:space="preserve">En razón de que fue debidamente sustanciado e integrado el expediente electrónico y no existe diligencia pendiente de desahogo, se emite la resolución que conforme a Derecho proceda, de acuerdo a los siguientes: </w:t>
      </w:r>
    </w:p>
    <w:p w14:paraId="435AA5C5" w14:textId="77777777" w:rsidR="00EB4A59" w:rsidRPr="003C2142" w:rsidRDefault="00EB4A59" w:rsidP="005F7D71">
      <w:pPr>
        <w:spacing w:after="0" w:line="360" w:lineRule="auto"/>
        <w:rPr>
          <w:color w:val="000000"/>
        </w:rPr>
      </w:pPr>
    </w:p>
    <w:p w14:paraId="07963DE7" w14:textId="77777777" w:rsidR="00EB4A59" w:rsidRPr="003C2142" w:rsidRDefault="00EB4A59" w:rsidP="009538F7">
      <w:pPr>
        <w:pStyle w:val="Ttulo1"/>
      </w:pPr>
      <w:bookmarkStart w:id="8" w:name="_Toc216364587"/>
      <w:r w:rsidRPr="003C2142">
        <w:t>C O N S I D E R A N D O S</w:t>
      </w:r>
      <w:bookmarkEnd w:id="8"/>
    </w:p>
    <w:p w14:paraId="29D17766" w14:textId="77777777" w:rsidR="00EB4A59" w:rsidRPr="003C2142" w:rsidRDefault="00EB4A59" w:rsidP="005F7D71">
      <w:pPr>
        <w:spacing w:after="0" w:line="360" w:lineRule="auto"/>
        <w:rPr>
          <w:color w:val="000000"/>
        </w:rPr>
      </w:pPr>
    </w:p>
    <w:p w14:paraId="63DE4B89" w14:textId="77777777" w:rsidR="00EB4A59" w:rsidRPr="003C2142" w:rsidRDefault="00EB4A59" w:rsidP="009538F7">
      <w:pPr>
        <w:pStyle w:val="Ttulo2"/>
      </w:pPr>
      <w:bookmarkStart w:id="9" w:name="_Toc216364588"/>
      <w:r w:rsidRPr="003C2142">
        <w:t>PRIMERO. Competencia</w:t>
      </w:r>
      <w:bookmarkEnd w:id="9"/>
    </w:p>
    <w:p w14:paraId="6204AB8C" w14:textId="77777777" w:rsidR="00EB4A59" w:rsidRPr="003C2142" w:rsidRDefault="00EB4A59" w:rsidP="005F7D71">
      <w:pPr>
        <w:spacing w:after="0" w:line="360" w:lineRule="auto"/>
        <w:rPr>
          <w:color w:val="000000"/>
        </w:rPr>
      </w:pPr>
    </w:p>
    <w:p w14:paraId="7A963764" w14:textId="20E6CF41" w:rsidR="00EB4A59" w:rsidRPr="003C2142" w:rsidRDefault="00DE33E3" w:rsidP="005F7D71">
      <w:pPr>
        <w:spacing w:after="0" w:line="360" w:lineRule="auto"/>
      </w:pPr>
      <w:r w:rsidRPr="003C2142">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w:t>
      </w:r>
      <w:r w:rsidRPr="003C2142">
        <w:lastRenderedPageBreak/>
        <w:t>Transparencia, Acceso a la Información Pública y Protección de Datos Personales del Estado de México y Municipios.</w:t>
      </w:r>
    </w:p>
    <w:p w14:paraId="51A9ACA1" w14:textId="77777777" w:rsidR="00DE33E3" w:rsidRPr="003C2142" w:rsidRDefault="00DE33E3" w:rsidP="005F7D71">
      <w:pPr>
        <w:spacing w:after="0" w:line="360" w:lineRule="auto"/>
        <w:rPr>
          <w:b/>
          <w:color w:val="000000"/>
        </w:rPr>
      </w:pPr>
    </w:p>
    <w:p w14:paraId="6FD7FC40" w14:textId="77777777" w:rsidR="00EB4A59" w:rsidRPr="003C2142" w:rsidRDefault="00EB4A59" w:rsidP="009538F7">
      <w:pPr>
        <w:pStyle w:val="Ttulo2"/>
      </w:pPr>
      <w:bookmarkStart w:id="10" w:name="_Toc216364589"/>
      <w:r w:rsidRPr="003C2142">
        <w:t>SEGUNDO. Causales de improcedencia y sobreseimiento</w:t>
      </w:r>
      <w:bookmarkEnd w:id="10"/>
    </w:p>
    <w:p w14:paraId="4BF50614" w14:textId="77777777" w:rsidR="00EB4A59" w:rsidRPr="003C2142" w:rsidRDefault="00EB4A59" w:rsidP="005F7D71">
      <w:pPr>
        <w:spacing w:after="0" w:line="360" w:lineRule="auto"/>
        <w:rPr>
          <w:color w:val="000000"/>
        </w:rPr>
      </w:pPr>
    </w:p>
    <w:p w14:paraId="11F71D96" w14:textId="77777777" w:rsidR="00EB4A59" w:rsidRPr="003C2142" w:rsidRDefault="00EB4A59" w:rsidP="005F7D71">
      <w:pPr>
        <w:spacing w:after="0" w:line="360" w:lineRule="auto"/>
        <w:rPr>
          <w:color w:val="000000"/>
        </w:rPr>
      </w:pPr>
      <w:r w:rsidRPr="003C2142">
        <w:rPr>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5036C1AF" w14:textId="77777777" w:rsidR="00EB4A59" w:rsidRPr="003C2142" w:rsidRDefault="00EB4A59" w:rsidP="005F7D71">
      <w:pPr>
        <w:spacing w:after="0" w:line="360" w:lineRule="auto"/>
        <w:rPr>
          <w:color w:val="000000"/>
        </w:rPr>
      </w:pPr>
    </w:p>
    <w:p w14:paraId="5FB12745" w14:textId="77777777" w:rsidR="00EB4A59" w:rsidRPr="003C2142" w:rsidRDefault="00EB4A59" w:rsidP="005F7D71">
      <w:pPr>
        <w:spacing w:after="0" w:line="360" w:lineRule="auto"/>
        <w:rPr>
          <w:b/>
          <w:color w:val="000000"/>
        </w:rPr>
      </w:pPr>
      <w:r w:rsidRPr="003C2142">
        <w:rPr>
          <w:b/>
          <w:color w:val="000000"/>
        </w:rPr>
        <w:t>Causales de improcedencia</w:t>
      </w:r>
    </w:p>
    <w:p w14:paraId="2A3C73F6" w14:textId="77777777" w:rsidR="00EB4A59" w:rsidRPr="003C2142" w:rsidRDefault="00EB4A59" w:rsidP="005F7D71">
      <w:pPr>
        <w:spacing w:after="0" w:line="360" w:lineRule="auto"/>
        <w:rPr>
          <w:color w:val="000000"/>
        </w:rPr>
      </w:pPr>
    </w:p>
    <w:p w14:paraId="6C395B70" w14:textId="69E4FD77" w:rsidR="00EB4A59" w:rsidRPr="003C2142" w:rsidRDefault="00EB4A59" w:rsidP="005F7D71">
      <w:pPr>
        <w:spacing w:after="0" w:line="360" w:lineRule="auto"/>
        <w:rPr>
          <w:color w:val="000000"/>
        </w:rPr>
      </w:pPr>
      <w:r w:rsidRPr="003C2142">
        <w:rPr>
          <w:color w:val="000000"/>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w:t>
      </w:r>
      <w:r w:rsidR="005F7D71" w:rsidRPr="003C2142">
        <w:rPr>
          <w:color w:val="000000"/>
        </w:rPr>
        <w:t>ª</w:t>
      </w:r>
      <w:proofErr w:type="gramStart"/>
      <w:r w:rsidRPr="003C2142">
        <w:rPr>
          <w:color w:val="000000"/>
        </w:rPr>
        <w:t>./</w:t>
      </w:r>
      <w:proofErr w:type="gramEnd"/>
      <w:r w:rsidRPr="003C2142">
        <w:rPr>
          <w:color w:val="000000"/>
        </w:rPr>
        <w:t xml:space="preserve">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F75C4EE" w14:textId="77777777" w:rsidR="00EB4A59" w:rsidRPr="003C2142" w:rsidRDefault="00EB4A59" w:rsidP="005F7D71">
      <w:pPr>
        <w:spacing w:after="0" w:line="360" w:lineRule="auto"/>
        <w:rPr>
          <w:color w:val="000000"/>
        </w:rPr>
      </w:pPr>
    </w:p>
    <w:p w14:paraId="1410D85F" w14:textId="77777777" w:rsidR="00EB4A59" w:rsidRPr="003C2142" w:rsidRDefault="00EB4A59" w:rsidP="005F7D71">
      <w:pPr>
        <w:spacing w:after="0" w:line="360" w:lineRule="auto"/>
        <w:rPr>
          <w:color w:val="000000"/>
        </w:rPr>
      </w:pPr>
      <w:r w:rsidRPr="003C2142">
        <w:rPr>
          <w:color w:val="000000"/>
        </w:rPr>
        <w:t xml:space="preserve">En el presente caso, no se actualiza ninguna de las causales de improcedencia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w:t>
      </w:r>
      <w:r w:rsidRPr="003C2142">
        <w:rPr>
          <w:color w:val="000000"/>
        </w:rPr>
        <w:lastRenderedPageBreak/>
        <w:t>requerimiento informativo, aunado a que el medio de impugnación fue presentado en tiempo.</w:t>
      </w:r>
    </w:p>
    <w:p w14:paraId="65497C5E" w14:textId="77777777" w:rsidR="00EB4A59" w:rsidRPr="003C2142" w:rsidRDefault="00EB4A59" w:rsidP="005F7D71">
      <w:pPr>
        <w:spacing w:after="0" w:line="360" w:lineRule="auto"/>
        <w:rPr>
          <w:color w:val="000000"/>
        </w:rPr>
      </w:pPr>
    </w:p>
    <w:p w14:paraId="4F350368" w14:textId="354AC670" w:rsidR="00EB4A59" w:rsidRPr="003C2142" w:rsidRDefault="00EB4A59" w:rsidP="005F7D71">
      <w:pPr>
        <w:spacing w:after="0" w:line="360" w:lineRule="auto"/>
        <w:rPr>
          <w:color w:val="000000"/>
        </w:rPr>
      </w:pPr>
      <w:r w:rsidRPr="003C2142">
        <w:rPr>
          <w:color w:val="000000"/>
        </w:rPr>
        <w:t>Asimismo, se actualiza la causal de procedencia del Recurso de Revisión señalad</w:t>
      </w:r>
      <w:r w:rsidR="00107442" w:rsidRPr="003C2142">
        <w:rPr>
          <w:color w:val="000000"/>
        </w:rPr>
        <w:t>a en el artículo 179, fracción</w:t>
      </w:r>
      <w:r w:rsidRPr="003C2142">
        <w:rPr>
          <w:color w:val="000000"/>
        </w:rPr>
        <w:t xml:space="preserve"> </w:t>
      </w:r>
      <w:r w:rsidR="00DE33E3" w:rsidRPr="003C2142">
        <w:rPr>
          <w:color w:val="000000"/>
        </w:rPr>
        <w:t>V</w:t>
      </w:r>
      <w:r w:rsidR="0029495E" w:rsidRPr="003C2142">
        <w:rPr>
          <w:color w:val="000000"/>
        </w:rPr>
        <w:t xml:space="preserve"> y </w:t>
      </w:r>
      <w:r w:rsidRPr="003C2142">
        <w:rPr>
          <w:color w:val="000000"/>
        </w:rPr>
        <w:t xml:space="preserve">VI, de la Ley en cita, pues la Recurrente se inconformó con la </w:t>
      </w:r>
      <w:r w:rsidR="00DE33E3" w:rsidRPr="003C2142">
        <w:rPr>
          <w:color w:val="000000"/>
        </w:rPr>
        <w:t>entrega incompleta</w:t>
      </w:r>
      <w:r w:rsidR="0029495E" w:rsidRPr="003C2142">
        <w:rPr>
          <w:color w:val="000000"/>
        </w:rPr>
        <w:t xml:space="preserve"> y la </w:t>
      </w:r>
      <w:r w:rsidRPr="003C2142">
        <w:rPr>
          <w:color w:val="000000"/>
        </w:rPr>
        <w:t>entrega de información que no corresponde con lo solicitado.</w:t>
      </w:r>
    </w:p>
    <w:p w14:paraId="3FD07DC7" w14:textId="77777777" w:rsidR="00EB4A59" w:rsidRPr="003C2142" w:rsidRDefault="00EB4A59" w:rsidP="005F7D71">
      <w:pPr>
        <w:spacing w:after="0" w:line="360" w:lineRule="auto"/>
        <w:rPr>
          <w:color w:val="000000"/>
        </w:rPr>
      </w:pPr>
    </w:p>
    <w:p w14:paraId="3C7622B2" w14:textId="77777777" w:rsidR="00EB4A59" w:rsidRPr="003C2142" w:rsidRDefault="00EB4A59" w:rsidP="005F7D71">
      <w:pPr>
        <w:spacing w:after="0" w:line="360" w:lineRule="auto"/>
        <w:rPr>
          <w:b/>
          <w:color w:val="000000"/>
        </w:rPr>
      </w:pPr>
      <w:r w:rsidRPr="003C2142">
        <w:rPr>
          <w:b/>
          <w:color w:val="000000"/>
        </w:rPr>
        <w:t>Causales de sobreseimiento.</w:t>
      </w:r>
    </w:p>
    <w:p w14:paraId="1B1DD39E" w14:textId="77777777" w:rsidR="00EB4A59" w:rsidRPr="003C2142" w:rsidRDefault="00EB4A59" w:rsidP="005F7D71">
      <w:pPr>
        <w:spacing w:after="0" w:line="360" w:lineRule="auto"/>
        <w:rPr>
          <w:color w:val="000000"/>
        </w:rPr>
      </w:pPr>
    </w:p>
    <w:p w14:paraId="624C1CC7" w14:textId="77777777" w:rsidR="00EB4A59" w:rsidRPr="003C2142" w:rsidRDefault="00EB4A59" w:rsidP="005F7D71">
      <w:pPr>
        <w:spacing w:after="0" w:line="360" w:lineRule="auto"/>
        <w:rPr>
          <w:color w:val="000000"/>
        </w:rPr>
      </w:pPr>
      <w:r w:rsidRPr="003C2142">
        <w:rPr>
          <w:color w:val="000000"/>
        </w:rPr>
        <w:t>Por ser de previo y especial pronunciamiento, este Instituto analiza si se actualiza alguna causal de sobreseimiento.</w:t>
      </w:r>
    </w:p>
    <w:p w14:paraId="1CF8E9F8" w14:textId="77777777" w:rsidR="00EB4A59" w:rsidRPr="003C2142" w:rsidRDefault="00EB4A59" w:rsidP="005F7D71">
      <w:pPr>
        <w:spacing w:after="0" w:line="360" w:lineRule="auto"/>
        <w:rPr>
          <w:color w:val="000000"/>
        </w:rPr>
      </w:pPr>
    </w:p>
    <w:p w14:paraId="1434833F" w14:textId="77777777" w:rsidR="00EB4A59" w:rsidRPr="003C2142" w:rsidRDefault="00EB4A59" w:rsidP="005F7D71">
      <w:pPr>
        <w:spacing w:after="0" w:line="360" w:lineRule="auto"/>
        <w:rPr>
          <w:color w:val="000000"/>
        </w:rPr>
      </w:pPr>
      <w:r w:rsidRPr="003C2142">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D9BCB8C" w14:textId="77777777" w:rsidR="00EB4A59" w:rsidRPr="003C2142" w:rsidRDefault="00EB4A59" w:rsidP="005F7D71">
      <w:pPr>
        <w:spacing w:after="0" w:line="360" w:lineRule="auto"/>
        <w:rPr>
          <w:color w:val="000000"/>
        </w:rPr>
      </w:pPr>
    </w:p>
    <w:p w14:paraId="1CDC9486" w14:textId="77777777" w:rsidR="00EB4A59" w:rsidRPr="003C2142" w:rsidRDefault="00EB4A59" w:rsidP="005F7D71">
      <w:pPr>
        <w:spacing w:after="0" w:line="360" w:lineRule="auto"/>
        <w:rPr>
          <w:color w:val="000000"/>
        </w:rPr>
      </w:pPr>
      <w:r w:rsidRPr="003C2142">
        <w:rPr>
          <w:color w:val="000000"/>
        </w:rPr>
        <w:t>Por tales motivos, se considera procedente entrar al fondo del presente asunto.</w:t>
      </w:r>
    </w:p>
    <w:p w14:paraId="553AAA47" w14:textId="77777777" w:rsidR="00EB4A59" w:rsidRPr="003C2142" w:rsidRDefault="00EB4A59" w:rsidP="005F7D71">
      <w:pPr>
        <w:spacing w:after="0" w:line="360" w:lineRule="auto"/>
        <w:rPr>
          <w:color w:val="000000"/>
        </w:rPr>
      </w:pPr>
    </w:p>
    <w:p w14:paraId="46A33837" w14:textId="22DBDD61" w:rsidR="00EB4A59" w:rsidRPr="003C2142" w:rsidRDefault="00EB4A59" w:rsidP="009538F7">
      <w:pPr>
        <w:pStyle w:val="Ttulo2"/>
      </w:pPr>
      <w:bookmarkStart w:id="11" w:name="_Toc216364590"/>
      <w:r w:rsidRPr="003C2142">
        <w:t>TERCERO. Determinación de la Controversia</w:t>
      </w:r>
      <w:bookmarkEnd w:id="11"/>
    </w:p>
    <w:p w14:paraId="7EB06853" w14:textId="77777777" w:rsidR="00EB4A59" w:rsidRPr="003C2142" w:rsidRDefault="00EB4A59" w:rsidP="005F7D71">
      <w:pPr>
        <w:spacing w:after="0" w:line="360" w:lineRule="auto"/>
        <w:rPr>
          <w:color w:val="000000"/>
        </w:rPr>
      </w:pPr>
    </w:p>
    <w:p w14:paraId="7DF9461A" w14:textId="1B66ACEB" w:rsidR="00E47635" w:rsidRPr="003C2142" w:rsidRDefault="00EB4A59" w:rsidP="005F7D71">
      <w:pPr>
        <w:spacing w:after="0" w:line="360" w:lineRule="auto"/>
        <w:rPr>
          <w:color w:val="000000"/>
        </w:rPr>
      </w:pPr>
      <w:r w:rsidRPr="003C2142">
        <w:rPr>
          <w:color w:val="000000"/>
        </w:rPr>
        <w:lastRenderedPageBreak/>
        <w:t xml:space="preserve">Una vez realizado el estudio de las constancias que integran el expediente en que se actúa, se desprende que el Recurrente requirió </w:t>
      </w:r>
      <w:r w:rsidR="00E47635" w:rsidRPr="003C2142">
        <w:rPr>
          <w:color w:val="000000"/>
        </w:rPr>
        <w:t xml:space="preserve">los  </w:t>
      </w:r>
      <w:r w:rsidR="000D76DF" w:rsidRPr="003C2142">
        <w:rPr>
          <w:color w:val="000000"/>
        </w:rPr>
        <w:t>o</w:t>
      </w:r>
      <w:r w:rsidR="00E47635" w:rsidRPr="003C2142">
        <w:rPr>
          <w:color w:val="000000"/>
        </w:rPr>
        <w:t xml:space="preserve">ficios recibidos </w:t>
      </w:r>
      <w:r w:rsidR="000D76DF" w:rsidRPr="003C2142">
        <w:rPr>
          <w:color w:val="000000"/>
        </w:rPr>
        <w:t xml:space="preserve">por el </w:t>
      </w:r>
      <w:r w:rsidR="00E47635" w:rsidRPr="003C2142">
        <w:rPr>
          <w:color w:val="000000"/>
        </w:rPr>
        <w:t xml:space="preserve"> presidente municipal y todo tipo de correspondencia recibida durante el año dos mil veinticinco, así como sus respuestas, mencionando el número de las que aún no han sido atendidas.</w:t>
      </w:r>
    </w:p>
    <w:p w14:paraId="396EC75A" w14:textId="77777777" w:rsidR="00C20910" w:rsidRPr="003C2142" w:rsidRDefault="00C20910" w:rsidP="005F7D71">
      <w:pPr>
        <w:spacing w:after="0" w:line="360" w:lineRule="auto"/>
        <w:rPr>
          <w:color w:val="000000"/>
        </w:rPr>
      </w:pPr>
    </w:p>
    <w:p w14:paraId="5F47E62A" w14:textId="28EB3F61" w:rsidR="00EB4A59" w:rsidRPr="003C2142" w:rsidRDefault="00EB4A59" w:rsidP="005F7D71">
      <w:pPr>
        <w:spacing w:after="0" w:line="360" w:lineRule="auto"/>
        <w:rPr>
          <w:color w:val="000000"/>
        </w:rPr>
      </w:pPr>
      <w:r w:rsidRPr="003C2142">
        <w:rPr>
          <w:color w:val="000000"/>
        </w:rPr>
        <w:t xml:space="preserve">En respuesta, </w:t>
      </w:r>
      <w:r w:rsidR="006D1154" w:rsidRPr="003C2142">
        <w:rPr>
          <w:color w:val="000000"/>
        </w:rPr>
        <w:t xml:space="preserve">el Sujeto Obligado, por medio del </w:t>
      </w:r>
      <w:r w:rsidR="001B2AE6" w:rsidRPr="003C2142">
        <w:rPr>
          <w:color w:val="000000"/>
        </w:rPr>
        <w:t>Jefe de la Oficina de Presidencia</w:t>
      </w:r>
      <w:r w:rsidR="0029495E" w:rsidRPr="003C2142">
        <w:rPr>
          <w:color w:val="000000"/>
        </w:rPr>
        <w:t xml:space="preserve">, </w:t>
      </w:r>
      <w:r w:rsidR="006D1154" w:rsidRPr="003C2142">
        <w:rPr>
          <w:color w:val="000000"/>
        </w:rPr>
        <w:t xml:space="preserve"> </w:t>
      </w:r>
      <w:r w:rsidR="000D76DF" w:rsidRPr="003C2142">
        <w:rPr>
          <w:color w:val="000000"/>
        </w:rPr>
        <w:t>remitió once</w:t>
      </w:r>
      <w:r w:rsidR="001B2AE6" w:rsidRPr="003C2142">
        <w:rPr>
          <w:color w:val="000000"/>
        </w:rPr>
        <w:t xml:space="preserve"> oficios emitidos por el Presidente Municipal, en</w:t>
      </w:r>
      <w:r w:rsidR="000D76DF" w:rsidRPr="003C2142">
        <w:rPr>
          <w:color w:val="000000"/>
        </w:rPr>
        <w:t xml:space="preserve"> algunos casos, en</w:t>
      </w:r>
      <w:r w:rsidR="001B2AE6" w:rsidRPr="003C2142">
        <w:rPr>
          <w:color w:val="000000"/>
        </w:rPr>
        <w:t xml:space="preserve"> versión pública y acompañados del Acuerdo del Comité de Transparencia</w:t>
      </w:r>
      <w:r w:rsidRPr="003C2142">
        <w:rPr>
          <w:color w:val="000000"/>
        </w:rPr>
        <w:t xml:space="preserve">; ante dicha respuesta, el Particular se inconformó, </w:t>
      </w:r>
      <w:r w:rsidR="00FF6069" w:rsidRPr="003C2142">
        <w:rPr>
          <w:color w:val="000000"/>
        </w:rPr>
        <w:t xml:space="preserve">de la </w:t>
      </w:r>
      <w:r w:rsidR="001B2AE6" w:rsidRPr="003C2142">
        <w:rPr>
          <w:color w:val="000000"/>
        </w:rPr>
        <w:t>entrega incompleta</w:t>
      </w:r>
      <w:r w:rsidR="00FF6069" w:rsidRPr="003C2142">
        <w:rPr>
          <w:color w:val="000000"/>
        </w:rPr>
        <w:t xml:space="preserve">  y </w:t>
      </w:r>
      <w:r w:rsidR="005F398C" w:rsidRPr="003C2142">
        <w:rPr>
          <w:color w:val="000000"/>
        </w:rPr>
        <w:t xml:space="preserve">de  la entrega de la información que no corresponde con lo solicitado, </w:t>
      </w:r>
      <w:r w:rsidR="008C6B25" w:rsidRPr="003C2142">
        <w:rPr>
          <w:color w:val="000000"/>
        </w:rPr>
        <w:t xml:space="preserve"> lo cual actualiza los</w:t>
      </w:r>
      <w:r w:rsidRPr="003C2142">
        <w:rPr>
          <w:color w:val="000000"/>
        </w:rPr>
        <w:t xml:space="preserve"> supuesto</w:t>
      </w:r>
      <w:r w:rsidR="008C6B25" w:rsidRPr="003C2142">
        <w:rPr>
          <w:color w:val="000000"/>
        </w:rPr>
        <w:t>s</w:t>
      </w:r>
      <w:r w:rsidRPr="003C2142">
        <w:rPr>
          <w:color w:val="000000"/>
        </w:rPr>
        <w:t xml:space="preserve"> de procedencia establec</w:t>
      </w:r>
      <w:r w:rsidR="00FF6069" w:rsidRPr="003C2142">
        <w:rPr>
          <w:color w:val="000000"/>
        </w:rPr>
        <w:t>ido</w:t>
      </w:r>
      <w:r w:rsidR="008C6B25" w:rsidRPr="003C2142">
        <w:rPr>
          <w:color w:val="000000"/>
        </w:rPr>
        <w:t>s</w:t>
      </w:r>
      <w:r w:rsidR="00FF6069" w:rsidRPr="003C2142">
        <w:rPr>
          <w:color w:val="000000"/>
        </w:rPr>
        <w:t xml:space="preserve"> </w:t>
      </w:r>
      <w:r w:rsidR="008C6B25" w:rsidRPr="003C2142">
        <w:rPr>
          <w:color w:val="000000"/>
        </w:rPr>
        <w:t>en el artículo 179, fracciones V</w:t>
      </w:r>
      <w:r w:rsidR="00FF6069" w:rsidRPr="003C2142">
        <w:rPr>
          <w:color w:val="000000"/>
        </w:rPr>
        <w:t xml:space="preserve"> y </w:t>
      </w:r>
      <w:r w:rsidRPr="003C2142">
        <w:rPr>
          <w:color w:val="000000"/>
        </w:rPr>
        <w:t xml:space="preserve"> VI, de dicho dispositivo legal. Así las cosas, una vez admitido y notificado el Recurso de Revisión, el Sujeto Obligado </w:t>
      </w:r>
      <w:r w:rsidR="008C6B25" w:rsidRPr="003C2142">
        <w:rPr>
          <w:color w:val="000000"/>
        </w:rPr>
        <w:t>fue omiso en rendir su informe justificado.</w:t>
      </w:r>
    </w:p>
    <w:p w14:paraId="6455CA06" w14:textId="77777777" w:rsidR="00EB4A59" w:rsidRPr="003C2142" w:rsidRDefault="00EB4A59" w:rsidP="005F7D71">
      <w:pPr>
        <w:spacing w:after="0" w:line="360" w:lineRule="auto"/>
        <w:rPr>
          <w:color w:val="000000"/>
        </w:rPr>
      </w:pPr>
    </w:p>
    <w:p w14:paraId="4A34302E" w14:textId="6722AC15" w:rsidR="00EB4A59" w:rsidRPr="003C2142" w:rsidRDefault="00EB4A59" w:rsidP="005F7D71">
      <w:pPr>
        <w:spacing w:after="0" w:line="360" w:lineRule="auto"/>
        <w:rPr>
          <w:color w:val="000000"/>
        </w:rPr>
      </w:pPr>
      <w:r w:rsidRPr="003C2142">
        <w:rPr>
          <w:color w:val="000000"/>
        </w:rPr>
        <w:t>Lo anterior, se desprende de las documentales que obran en los expedientes de referencia, materia de la presente resolución, consistente en: la solicitud de acceso a la información; la respuesta del Sujeto Obligado;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4F29330C" w14:textId="77777777" w:rsidR="00EB4A59" w:rsidRPr="003C2142" w:rsidRDefault="00EB4A59" w:rsidP="005F7D71">
      <w:pPr>
        <w:spacing w:after="0" w:line="360" w:lineRule="auto"/>
        <w:rPr>
          <w:color w:val="000000"/>
        </w:rPr>
      </w:pPr>
    </w:p>
    <w:p w14:paraId="7A982122" w14:textId="77777777" w:rsidR="00EB4A59" w:rsidRPr="003C2142" w:rsidRDefault="00EB4A59" w:rsidP="009538F7">
      <w:pPr>
        <w:pStyle w:val="Ttulo2"/>
      </w:pPr>
      <w:bookmarkStart w:id="12" w:name="_Toc216364591"/>
      <w:r w:rsidRPr="003C2142">
        <w:t>CUARTO. Marco normativo aplicable en materia de transparencia y acceso a la información pública</w:t>
      </w:r>
      <w:bookmarkEnd w:id="12"/>
    </w:p>
    <w:p w14:paraId="393C0405" w14:textId="77777777" w:rsidR="00EB4A59" w:rsidRPr="003C2142" w:rsidRDefault="00EB4A59" w:rsidP="005F7D71">
      <w:pPr>
        <w:spacing w:after="0" w:line="360" w:lineRule="auto"/>
        <w:rPr>
          <w:color w:val="000000"/>
        </w:rPr>
      </w:pPr>
    </w:p>
    <w:p w14:paraId="4E731898" w14:textId="77777777" w:rsidR="00EB4A59" w:rsidRPr="003C2142" w:rsidRDefault="00EB4A59" w:rsidP="005F7D71">
      <w:pPr>
        <w:spacing w:after="0" w:line="360" w:lineRule="auto"/>
        <w:rPr>
          <w:color w:val="000000"/>
        </w:rPr>
      </w:pPr>
      <w:r w:rsidRPr="003C2142">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08364D3" w14:textId="77777777" w:rsidR="00EB4A59" w:rsidRPr="003C2142" w:rsidRDefault="00EB4A59" w:rsidP="005F7D71">
      <w:pPr>
        <w:spacing w:after="0" w:line="360" w:lineRule="auto"/>
        <w:rPr>
          <w:color w:val="000000"/>
        </w:rPr>
      </w:pPr>
    </w:p>
    <w:p w14:paraId="3BBFB1D1" w14:textId="77777777" w:rsidR="00EB4A59" w:rsidRPr="003C2142" w:rsidRDefault="00EB4A59" w:rsidP="005F7D71">
      <w:pPr>
        <w:spacing w:after="0" w:line="360" w:lineRule="auto"/>
        <w:rPr>
          <w:color w:val="000000"/>
        </w:rPr>
      </w:pPr>
      <w:r w:rsidRPr="003C2142">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4157D7C" w14:textId="77777777" w:rsidR="00EB4A59" w:rsidRPr="003C2142" w:rsidRDefault="00EB4A59" w:rsidP="005F7D71">
      <w:pPr>
        <w:spacing w:after="0" w:line="360" w:lineRule="auto"/>
        <w:rPr>
          <w:color w:val="000000"/>
        </w:rPr>
      </w:pPr>
    </w:p>
    <w:p w14:paraId="077BE0BB" w14:textId="77777777" w:rsidR="00EB4A59" w:rsidRPr="003C2142" w:rsidRDefault="00EB4A59" w:rsidP="005F7D71">
      <w:pPr>
        <w:spacing w:after="0" w:line="360" w:lineRule="auto"/>
        <w:rPr>
          <w:color w:val="000000"/>
        </w:rPr>
      </w:pPr>
      <w:r w:rsidRPr="003C2142">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6921E1" w14:textId="77777777" w:rsidR="00EB4A59" w:rsidRPr="003C2142" w:rsidRDefault="00EB4A59" w:rsidP="005F7D71">
      <w:pPr>
        <w:spacing w:after="0" w:line="360" w:lineRule="auto"/>
        <w:rPr>
          <w:color w:val="000000"/>
        </w:rPr>
      </w:pPr>
    </w:p>
    <w:p w14:paraId="7A457433" w14:textId="77777777" w:rsidR="00EB4A59" w:rsidRPr="003C2142" w:rsidRDefault="00EB4A59" w:rsidP="005F7D71">
      <w:pPr>
        <w:spacing w:after="0" w:line="360" w:lineRule="auto"/>
        <w:rPr>
          <w:color w:val="000000"/>
        </w:rPr>
      </w:pPr>
      <w:r w:rsidRPr="003C2142">
        <w:rPr>
          <w:color w:val="000000"/>
        </w:rPr>
        <w:t>Por su parte, la Ley de Transparencia y Acceso a la Información Pública del Estado de México y Municipios (Reglamentaria del artículo 5° de la Constitución Local), establece lo siguiente:</w:t>
      </w:r>
    </w:p>
    <w:p w14:paraId="5587C2F6" w14:textId="77777777" w:rsidR="00EB4A59" w:rsidRPr="003C2142" w:rsidRDefault="00EB4A59" w:rsidP="005F7D71">
      <w:pPr>
        <w:spacing w:after="0" w:line="360" w:lineRule="auto"/>
        <w:rPr>
          <w:color w:val="000000"/>
        </w:rPr>
      </w:pPr>
    </w:p>
    <w:p w14:paraId="544F29B6" w14:textId="77777777" w:rsidR="00EB4A59" w:rsidRPr="003C2142" w:rsidRDefault="00EB4A59" w:rsidP="005F7D71">
      <w:pPr>
        <w:spacing w:after="0" w:line="360" w:lineRule="auto"/>
        <w:rPr>
          <w:color w:val="000000"/>
        </w:rPr>
      </w:pPr>
      <w:r w:rsidRPr="003C2142">
        <w:rPr>
          <w:color w:val="000000"/>
        </w:rPr>
        <w:t>El artículo 12, que, quienes generen, recopilen, administren, manejen, procesen, archiven o conserven información pública serán responsables de la misma.</w:t>
      </w:r>
    </w:p>
    <w:p w14:paraId="7C001CDB" w14:textId="77777777" w:rsidR="00EB4A59" w:rsidRPr="003C2142" w:rsidRDefault="00EB4A59" w:rsidP="005F7D71">
      <w:pPr>
        <w:spacing w:after="0" w:line="360" w:lineRule="auto"/>
        <w:rPr>
          <w:color w:val="000000"/>
        </w:rPr>
      </w:pPr>
    </w:p>
    <w:p w14:paraId="1B0A4570" w14:textId="77777777" w:rsidR="00EB4A59" w:rsidRPr="003C2142" w:rsidRDefault="00EB4A59" w:rsidP="005F7D71">
      <w:pPr>
        <w:spacing w:after="0" w:line="360" w:lineRule="auto"/>
        <w:rPr>
          <w:color w:val="000000"/>
        </w:rPr>
      </w:pPr>
      <w:r w:rsidRPr="003C2142">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4168CF0" w14:textId="77777777" w:rsidR="00EB4A59" w:rsidRPr="003C2142" w:rsidRDefault="00EB4A59" w:rsidP="005F7D71">
      <w:pPr>
        <w:spacing w:after="0" w:line="360" w:lineRule="auto"/>
        <w:rPr>
          <w:color w:val="000000"/>
        </w:rPr>
      </w:pPr>
    </w:p>
    <w:p w14:paraId="2029B652" w14:textId="77777777" w:rsidR="00EB4A59" w:rsidRPr="003C2142" w:rsidRDefault="00EB4A59" w:rsidP="005F7D71">
      <w:pPr>
        <w:spacing w:after="0" w:line="360" w:lineRule="auto"/>
        <w:rPr>
          <w:color w:val="000000"/>
        </w:rPr>
      </w:pPr>
      <w:r w:rsidRPr="003C2142">
        <w:rPr>
          <w:color w:val="000000"/>
        </w:rPr>
        <w:t xml:space="preserve">El artículo 19, que, se presume que la información debe existir si se refiere a las facultades, competencias y funciones que los ordenamientos jurídicos aplicables otorgan a los sujetos </w:t>
      </w:r>
      <w:r w:rsidRPr="003C2142">
        <w:rPr>
          <w:color w:val="000000"/>
        </w:rPr>
        <w:lastRenderedPageBreak/>
        <w:t>obligados y en caso de que dichas facultades no se hayan ejercido, se deberá motivar la respuesta en función de las causas que motivaron tal circunstancia.</w:t>
      </w:r>
    </w:p>
    <w:p w14:paraId="7B442740" w14:textId="77777777" w:rsidR="00EB4A59" w:rsidRPr="003C2142" w:rsidRDefault="00EB4A59" w:rsidP="005F7D71">
      <w:pPr>
        <w:spacing w:after="0" w:line="360" w:lineRule="auto"/>
        <w:rPr>
          <w:color w:val="000000"/>
        </w:rPr>
      </w:pPr>
    </w:p>
    <w:p w14:paraId="00A2BCB0" w14:textId="77777777" w:rsidR="00EB4A59" w:rsidRPr="003C2142" w:rsidRDefault="00EB4A59" w:rsidP="009538F7">
      <w:pPr>
        <w:pStyle w:val="Ttulo2"/>
      </w:pPr>
      <w:bookmarkStart w:id="13" w:name="_Toc216364592"/>
      <w:r w:rsidRPr="003C2142">
        <w:t>QUINTO. Estudio de Fondo</w:t>
      </w:r>
      <w:bookmarkEnd w:id="13"/>
    </w:p>
    <w:p w14:paraId="7E2D57EB" w14:textId="77777777" w:rsidR="00EB4A59" w:rsidRPr="003C2142" w:rsidRDefault="00EB4A59" w:rsidP="005F7D71">
      <w:pPr>
        <w:spacing w:after="0" w:line="360" w:lineRule="auto"/>
        <w:rPr>
          <w:color w:val="000000"/>
        </w:rPr>
      </w:pPr>
    </w:p>
    <w:p w14:paraId="60970E78" w14:textId="6AC347D1" w:rsidR="00A05EF7" w:rsidRPr="003C2142" w:rsidRDefault="00EB4A59" w:rsidP="005F7D71">
      <w:pPr>
        <w:spacing w:after="0" w:line="360" w:lineRule="auto"/>
        <w:rPr>
          <w:color w:val="000000"/>
        </w:rPr>
      </w:pPr>
      <w:r w:rsidRPr="003C2142">
        <w:rPr>
          <w:color w:val="000000"/>
        </w:rPr>
        <w:t xml:space="preserve">Expuestas las posturas de las partes, se procede al análisis del agravio hecho valer por el Recurrente, concerniente a la </w:t>
      </w:r>
      <w:r w:rsidR="00FF6069" w:rsidRPr="003C2142">
        <w:rPr>
          <w:color w:val="000000"/>
        </w:rPr>
        <w:t>entrega de información que no corresponde con lo solicitado</w:t>
      </w:r>
      <w:r w:rsidR="00911808" w:rsidRPr="003C2142">
        <w:rPr>
          <w:color w:val="000000"/>
        </w:rPr>
        <w:t>, para lo cual en principio en conveniente contextualizar el requerimiento.</w:t>
      </w:r>
    </w:p>
    <w:p w14:paraId="7F68D4EE" w14:textId="77777777" w:rsidR="00FF6069" w:rsidRPr="003C2142" w:rsidRDefault="00FF6069" w:rsidP="005F7D71">
      <w:pPr>
        <w:spacing w:after="0" w:line="360" w:lineRule="auto"/>
        <w:rPr>
          <w:color w:val="000000"/>
        </w:rPr>
      </w:pPr>
    </w:p>
    <w:p w14:paraId="45FBFDB0" w14:textId="77777777" w:rsidR="009E3060" w:rsidRPr="003C2142" w:rsidRDefault="009E3060" w:rsidP="005F7D71">
      <w:pPr>
        <w:spacing w:after="0" w:line="360" w:lineRule="auto"/>
        <w:rPr>
          <w:rFonts w:eastAsiaTheme="minorHAnsi" w:cs="Tahoma"/>
          <w:b/>
          <w:color w:val="000000" w:themeColor="text1"/>
          <w:lang w:eastAsia="en-US"/>
        </w:rPr>
      </w:pPr>
      <w:r w:rsidRPr="003C2142">
        <w:rPr>
          <w:rFonts w:eastAsia="Calibri" w:cs="Tahoma"/>
          <w:bCs/>
          <w:color w:val="000000" w:themeColor="text1"/>
          <w:lang w:val="es-ES" w:eastAsia="en-US"/>
        </w:rPr>
        <w:t xml:space="preserve">Sobre el tema, cabe precisar que de conformidad con los artículos 6°, apartado A, de la Constitución Política de los Estados Unidos Mexicanos, 5° de la Constitución Política del Estado Libre y Soberano de México, </w:t>
      </w:r>
      <w:r w:rsidRPr="003C2142">
        <w:rPr>
          <w:rFonts w:eastAsiaTheme="minorHAnsi" w:cs="Tahoma"/>
          <w:bCs/>
          <w:color w:val="000000" w:themeColor="text1"/>
          <w:lang w:eastAsia="en-US"/>
        </w:rPr>
        <w:t xml:space="preserve">4° de la Ley General de Transparencia y Acceso a la Información Pública y 4° de la </w:t>
      </w:r>
      <w:r w:rsidRPr="003C2142">
        <w:rPr>
          <w:rFonts w:eastAsiaTheme="minorHAnsi" w:cs="Tahoma"/>
          <w:color w:val="000000" w:themeColor="text1"/>
          <w:lang w:eastAsia="en-US"/>
        </w:rPr>
        <w:t xml:space="preserve">Ley </w:t>
      </w:r>
      <w:r w:rsidRPr="003C2142">
        <w:rPr>
          <w:rFonts w:eastAsiaTheme="minorHAnsi" w:cs="Tahoma"/>
          <w:bCs/>
          <w:color w:val="000000" w:themeColor="text1"/>
          <w:lang w:eastAsia="en-US"/>
        </w:rPr>
        <w:t xml:space="preserve">de Transparencia y Acceso a la Información Pública del Estado de México y Municipios, </w:t>
      </w:r>
      <w:r w:rsidRPr="003C2142">
        <w:rPr>
          <w:rFonts w:eastAsiaTheme="minorHAnsi" w:cs="Tahoma"/>
          <w:b/>
          <w:color w:val="000000" w:themeColor="text1"/>
          <w:lang w:eastAsia="en-US"/>
        </w:rPr>
        <w:t>toda la información generada, obtenida, adquirida, transformada o en posesión de los sujetos obligados es pública y accesible a cualquier persona.</w:t>
      </w:r>
    </w:p>
    <w:p w14:paraId="6F401D3B" w14:textId="77777777" w:rsidR="009E3060" w:rsidRPr="003C2142" w:rsidRDefault="009E3060" w:rsidP="005F7D71">
      <w:pPr>
        <w:spacing w:after="0" w:line="360" w:lineRule="auto"/>
        <w:rPr>
          <w:rFonts w:eastAsiaTheme="minorHAnsi" w:cs="Tahoma"/>
          <w:b/>
          <w:color w:val="000000" w:themeColor="text1"/>
          <w:lang w:eastAsia="en-US"/>
        </w:rPr>
      </w:pPr>
    </w:p>
    <w:p w14:paraId="09AE478A" w14:textId="77777777" w:rsidR="009E3060" w:rsidRPr="003C2142" w:rsidRDefault="009E3060" w:rsidP="005F7D71">
      <w:pPr>
        <w:spacing w:after="0" w:line="360" w:lineRule="auto"/>
        <w:rPr>
          <w:rFonts w:eastAsia="Times New Roman" w:cs="Tahoma"/>
          <w:szCs w:val="24"/>
          <w:lang w:val="es-ES" w:eastAsia="en-US"/>
        </w:rPr>
      </w:pPr>
      <w:r w:rsidRPr="003C2142">
        <w:rPr>
          <w:rFonts w:eastAsiaTheme="minorHAnsi" w:cs="Segoe UI"/>
          <w:color w:val="000000" w:themeColor="text1"/>
          <w:lang w:eastAsia="en-US"/>
        </w:rPr>
        <w:t xml:space="preserve">Ahora bien, </w:t>
      </w:r>
      <w:r w:rsidRPr="003C2142">
        <w:rPr>
          <w:rFonts w:eastAsia="Times New Roman" w:cs="Tahoma"/>
          <w:szCs w:val="24"/>
          <w:lang w:val="es-ES" w:eastAsia="en-US"/>
        </w:rPr>
        <w:t>el artículo 18 de la Ley de Transparencia y Acceso a la Información Pública del Estado de México y Municipios, contempla que los sujetos obligados deberán documentar todo acto que derive del ejercicio de sus facultades, competencias o funciones.</w:t>
      </w:r>
    </w:p>
    <w:p w14:paraId="7DFB2A35" w14:textId="77777777" w:rsidR="009E3060" w:rsidRPr="003C2142" w:rsidRDefault="009E3060" w:rsidP="005F7D71">
      <w:pPr>
        <w:spacing w:after="0" w:line="360" w:lineRule="auto"/>
        <w:rPr>
          <w:rFonts w:eastAsia="Times New Roman" w:cs="Tahoma"/>
          <w:szCs w:val="24"/>
          <w:lang w:val="es-ES" w:eastAsia="en-US"/>
        </w:rPr>
      </w:pPr>
    </w:p>
    <w:p w14:paraId="278F327C" w14:textId="77777777" w:rsidR="009E3060" w:rsidRPr="003C2142" w:rsidRDefault="009E3060" w:rsidP="005F7D71">
      <w:pPr>
        <w:spacing w:after="0" w:line="360" w:lineRule="auto"/>
        <w:rPr>
          <w:rFonts w:eastAsia="Calibri" w:cs="Arial"/>
          <w:bCs/>
          <w:color w:val="0D0D0D" w:themeColor="text1" w:themeTint="F2"/>
          <w:lang w:val="es-ES" w:eastAsia="en-US"/>
        </w:rPr>
      </w:pPr>
      <w:r w:rsidRPr="003C2142">
        <w:rPr>
          <w:rFonts w:eastAsia="Calibri" w:cs="Arial"/>
          <w:bCs/>
          <w:color w:val="0D0D0D" w:themeColor="text1" w:themeTint="F2"/>
          <w:lang w:val="es-ES" w:eastAsia="en-US"/>
        </w:rPr>
        <w:t xml:space="preserve">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w:t>
      </w:r>
      <w:r w:rsidRPr="003C2142">
        <w:rPr>
          <w:rFonts w:eastAsia="Calibri" w:cs="Arial"/>
          <w:bCs/>
          <w:color w:val="0D0D0D" w:themeColor="text1" w:themeTint="F2"/>
          <w:lang w:val="es-ES" w:eastAsia="en-US"/>
        </w:rPr>
        <w:lastRenderedPageBreak/>
        <w:t>de sus atribuciones de cualquier acto que derive del ejercicio de sus facultades, competencias o funciones.</w:t>
      </w:r>
    </w:p>
    <w:p w14:paraId="3B908302" w14:textId="77777777" w:rsidR="009E3060" w:rsidRPr="003C2142" w:rsidRDefault="009E3060" w:rsidP="005F7D71">
      <w:pPr>
        <w:spacing w:after="0" w:line="360" w:lineRule="auto"/>
        <w:rPr>
          <w:rFonts w:eastAsia="Calibri" w:cs="Arial"/>
          <w:bCs/>
          <w:color w:val="0D0D0D" w:themeColor="text1" w:themeTint="F2"/>
          <w:lang w:val="es-ES" w:eastAsia="en-US"/>
        </w:rPr>
      </w:pPr>
    </w:p>
    <w:p w14:paraId="31FEB3E7" w14:textId="77777777" w:rsidR="009E3060" w:rsidRPr="003C2142" w:rsidRDefault="009E3060" w:rsidP="005F7D71">
      <w:pPr>
        <w:spacing w:after="0" w:line="360" w:lineRule="auto"/>
        <w:rPr>
          <w:rFonts w:eastAsia="Calibri" w:cs="Arial"/>
          <w:bCs/>
          <w:color w:val="0D0D0D" w:themeColor="text1" w:themeTint="F2"/>
          <w:lang w:val="es-ES" w:eastAsia="en-US"/>
        </w:rPr>
      </w:pPr>
      <w:r w:rsidRPr="003C2142">
        <w:rPr>
          <w:rFonts w:eastAsia="Calibri" w:cs="Arial"/>
          <w:bCs/>
          <w:color w:val="0D0D0D" w:themeColor="text1" w:themeTint="F2"/>
          <w:lang w:val="es-ES" w:eastAsia="en-US"/>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687D52E6" w14:textId="77777777" w:rsidR="0078725B" w:rsidRPr="003C2142" w:rsidRDefault="0078725B" w:rsidP="005F7D71">
      <w:pPr>
        <w:tabs>
          <w:tab w:val="left" w:pos="4962"/>
        </w:tabs>
        <w:spacing w:after="0" w:line="360" w:lineRule="auto"/>
      </w:pPr>
    </w:p>
    <w:p w14:paraId="3CDA355A" w14:textId="29068A10" w:rsidR="00305859" w:rsidRPr="003C2142" w:rsidRDefault="00305859" w:rsidP="005F7D71">
      <w:pPr>
        <w:spacing w:after="0" w:line="360" w:lineRule="auto"/>
        <w:rPr>
          <w:rFonts w:eastAsia="Calibri" w:cs="Tahoma"/>
          <w:bCs/>
          <w:color w:val="000000" w:themeColor="text1"/>
          <w:lang w:eastAsia="en-US"/>
        </w:rPr>
      </w:pPr>
      <w:r w:rsidRPr="003C2142">
        <w:rPr>
          <w:rFonts w:eastAsia="Calibri" w:cs="Tahoma"/>
          <w:bCs/>
          <w:color w:val="000000" w:themeColor="text1"/>
          <w:lang w:eastAsia="en-US"/>
        </w:rPr>
        <w:t xml:space="preserve">Ahora bien, en respuesta, el </w:t>
      </w:r>
      <w:r w:rsidR="00E96F3D" w:rsidRPr="003C2142">
        <w:rPr>
          <w:rFonts w:eastAsia="Calibri" w:cs="Tahoma"/>
          <w:bCs/>
          <w:color w:val="000000" w:themeColor="text1"/>
          <w:lang w:eastAsia="en-US"/>
        </w:rPr>
        <w:t>Jefe de la Oficina de Presidencia r</w:t>
      </w:r>
      <w:r w:rsidR="002F02E4" w:rsidRPr="003C2142">
        <w:rPr>
          <w:rFonts w:eastAsia="Calibri" w:cs="Tahoma"/>
          <w:bCs/>
          <w:color w:val="000000" w:themeColor="text1"/>
          <w:lang w:eastAsia="en-US"/>
        </w:rPr>
        <w:t>emitió la digitalización de once</w:t>
      </w:r>
      <w:r w:rsidR="00E96F3D" w:rsidRPr="003C2142">
        <w:rPr>
          <w:rFonts w:eastAsia="Calibri" w:cs="Tahoma"/>
          <w:bCs/>
          <w:color w:val="000000" w:themeColor="text1"/>
          <w:lang w:eastAsia="en-US"/>
        </w:rPr>
        <w:t xml:space="preserve"> oficios suscritos por el Presidente Municipal, en los cuales, en algunos de ellos se testó información confidencial. </w:t>
      </w:r>
    </w:p>
    <w:p w14:paraId="6CBDDCFD" w14:textId="77777777" w:rsidR="00E96F3D" w:rsidRPr="003C2142" w:rsidRDefault="00E96F3D" w:rsidP="005F7D71">
      <w:pPr>
        <w:spacing w:after="0" w:line="360" w:lineRule="auto"/>
        <w:rPr>
          <w:rFonts w:eastAsia="Calibri" w:cs="Tahoma"/>
          <w:bCs/>
          <w:color w:val="000000" w:themeColor="text1"/>
          <w:lang w:eastAsia="en-US"/>
        </w:rPr>
      </w:pPr>
    </w:p>
    <w:p w14:paraId="62E02284" w14:textId="7D98C77E" w:rsidR="00131F3B" w:rsidRPr="003C2142" w:rsidRDefault="00E96F3D" w:rsidP="005F7D71">
      <w:pPr>
        <w:spacing w:after="0" w:line="360" w:lineRule="auto"/>
        <w:rPr>
          <w:rFonts w:eastAsia="Calibri" w:cs="Tahoma"/>
          <w:bCs/>
          <w:color w:val="000000" w:themeColor="text1"/>
          <w:lang w:eastAsia="en-US"/>
        </w:rPr>
      </w:pPr>
      <w:r w:rsidRPr="003C2142">
        <w:rPr>
          <w:rFonts w:eastAsia="Calibri" w:cs="Tahoma"/>
          <w:bCs/>
          <w:color w:val="000000" w:themeColor="text1"/>
          <w:lang w:eastAsia="en-US"/>
        </w:rPr>
        <w:t>No obstante lo anterior, es conveniente tener presente que la pretensión del Particular es acceder a l</w:t>
      </w:r>
      <w:r w:rsidR="00131F3B" w:rsidRPr="003C2142">
        <w:rPr>
          <w:rFonts w:eastAsia="Calibri" w:cs="Tahoma"/>
          <w:bCs/>
          <w:color w:val="000000" w:themeColor="text1"/>
          <w:lang w:eastAsia="en-US"/>
        </w:rPr>
        <w:t xml:space="preserve">os </w:t>
      </w:r>
      <w:r w:rsidR="00131F3B" w:rsidRPr="003C2142">
        <w:rPr>
          <w:rFonts w:eastAsia="Calibri" w:cs="Tahoma"/>
          <w:b/>
          <w:bCs/>
          <w:color w:val="000000" w:themeColor="text1"/>
          <w:lang w:eastAsia="en-US"/>
        </w:rPr>
        <w:t>oficios recibidos</w:t>
      </w:r>
      <w:r w:rsidR="00131F3B" w:rsidRPr="003C2142">
        <w:rPr>
          <w:rFonts w:eastAsia="Calibri" w:cs="Tahoma"/>
          <w:bCs/>
          <w:color w:val="000000" w:themeColor="text1"/>
          <w:lang w:eastAsia="en-US"/>
        </w:rPr>
        <w:t xml:space="preserve"> por el Presidente Municipal y todo tipo de </w:t>
      </w:r>
      <w:r w:rsidR="00131F3B" w:rsidRPr="003C2142">
        <w:rPr>
          <w:rFonts w:eastAsia="Calibri" w:cs="Tahoma"/>
          <w:b/>
          <w:bCs/>
          <w:color w:val="000000" w:themeColor="text1"/>
          <w:lang w:eastAsia="en-US"/>
        </w:rPr>
        <w:t>correspondencia recibida</w:t>
      </w:r>
      <w:r w:rsidR="00131F3B" w:rsidRPr="003C2142">
        <w:rPr>
          <w:rFonts w:eastAsia="Calibri" w:cs="Tahoma"/>
          <w:bCs/>
          <w:color w:val="000000" w:themeColor="text1"/>
          <w:lang w:eastAsia="en-US"/>
        </w:rPr>
        <w:t xml:space="preserve"> durante el dos mil veinticinco, así como sus respuestas, mencionando el número de las que aún no han sido atendida</w:t>
      </w:r>
      <w:r w:rsidR="00F6342B" w:rsidRPr="003C2142">
        <w:rPr>
          <w:rFonts w:eastAsia="Calibri" w:cs="Tahoma"/>
          <w:bCs/>
          <w:color w:val="000000" w:themeColor="text1"/>
          <w:lang w:eastAsia="en-US"/>
        </w:rPr>
        <w:t>s</w:t>
      </w:r>
      <w:r w:rsidR="00131F3B" w:rsidRPr="003C2142">
        <w:rPr>
          <w:rFonts w:eastAsia="Calibri" w:cs="Tahoma"/>
          <w:bCs/>
          <w:color w:val="000000" w:themeColor="text1"/>
          <w:lang w:eastAsia="en-US"/>
        </w:rPr>
        <w:t xml:space="preserve">. En tal sentido puede apreciarse que la respuesta no es congruente con la información </w:t>
      </w:r>
      <w:r w:rsidR="00456233" w:rsidRPr="003C2142">
        <w:rPr>
          <w:rFonts w:eastAsia="Calibri" w:cs="Tahoma"/>
          <w:bCs/>
          <w:color w:val="000000" w:themeColor="text1"/>
          <w:lang w:eastAsia="en-US"/>
        </w:rPr>
        <w:t>solicitada</w:t>
      </w:r>
      <w:r w:rsidR="00131F3B" w:rsidRPr="003C2142">
        <w:rPr>
          <w:rFonts w:eastAsia="Calibri" w:cs="Tahoma"/>
          <w:bCs/>
          <w:color w:val="000000" w:themeColor="text1"/>
          <w:lang w:eastAsia="en-US"/>
        </w:rPr>
        <w:t xml:space="preserve">, pues no se solicitaron oficios firmados por el Presidente Municipal, sino los oficios </w:t>
      </w:r>
      <w:r w:rsidR="00456233" w:rsidRPr="003C2142">
        <w:rPr>
          <w:rFonts w:eastAsia="Calibri" w:cs="Tahoma"/>
          <w:bCs/>
          <w:color w:val="000000" w:themeColor="text1"/>
          <w:lang w:eastAsia="en-US"/>
        </w:rPr>
        <w:t xml:space="preserve"> y correspondencia recibidos </w:t>
      </w:r>
      <w:r w:rsidR="002F02E4" w:rsidRPr="003C2142">
        <w:rPr>
          <w:rFonts w:eastAsia="Calibri" w:cs="Tahoma"/>
          <w:bCs/>
          <w:color w:val="000000" w:themeColor="text1"/>
          <w:lang w:eastAsia="en-US"/>
        </w:rPr>
        <w:t xml:space="preserve">por el Servidor Público referido, </w:t>
      </w:r>
      <w:r w:rsidR="00456233" w:rsidRPr="003C2142">
        <w:rPr>
          <w:rFonts w:eastAsia="Calibri" w:cs="Tahoma"/>
          <w:bCs/>
          <w:color w:val="000000" w:themeColor="text1"/>
          <w:lang w:eastAsia="en-US"/>
        </w:rPr>
        <w:t xml:space="preserve">así como la respuesta. </w:t>
      </w:r>
    </w:p>
    <w:p w14:paraId="3563DF5C" w14:textId="77777777" w:rsidR="00FB7D93" w:rsidRPr="003C2142" w:rsidRDefault="00FB7D93" w:rsidP="005F7D71">
      <w:pPr>
        <w:spacing w:after="0" w:line="360" w:lineRule="auto"/>
        <w:rPr>
          <w:rFonts w:eastAsia="Calibri" w:cs="Tahoma"/>
          <w:bCs/>
          <w:color w:val="000000" w:themeColor="text1"/>
          <w:lang w:eastAsia="en-US"/>
        </w:rPr>
      </w:pPr>
    </w:p>
    <w:p w14:paraId="1478A9BD" w14:textId="77777777" w:rsidR="00FB7D93" w:rsidRPr="003C2142" w:rsidRDefault="00FB7D93" w:rsidP="005F7D71">
      <w:pPr>
        <w:spacing w:after="0" w:line="360" w:lineRule="auto"/>
        <w:rPr>
          <w:rFonts w:cs="Tahoma"/>
        </w:rPr>
      </w:pPr>
      <w:r w:rsidRPr="003C2142">
        <w:rPr>
          <w:rFonts w:cs="Tahoma"/>
        </w:rPr>
        <w:t>Al respecto, resulta ilustrador el Criterio orientador 02/17, emitido por el entonces Pleno del Instituto de Transparencia, Acceso a la Información Pública y Protección de Datos Personales, de rubro y texto siguientes:</w:t>
      </w:r>
    </w:p>
    <w:p w14:paraId="74146B82" w14:textId="77777777" w:rsidR="00FB7D93" w:rsidRPr="003C2142" w:rsidRDefault="00FB7D93" w:rsidP="005F7D71">
      <w:pPr>
        <w:pStyle w:val="Prrafodelista"/>
        <w:spacing w:after="0" w:line="360" w:lineRule="auto"/>
        <w:rPr>
          <w:rFonts w:cs="Tahoma"/>
        </w:rPr>
      </w:pPr>
    </w:p>
    <w:p w14:paraId="4E6D4EBD" w14:textId="77777777" w:rsidR="00FB7D93" w:rsidRPr="003C2142" w:rsidRDefault="00FB7D93" w:rsidP="005F7D71">
      <w:pPr>
        <w:pStyle w:val="Prrafodelista"/>
        <w:spacing w:after="0" w:line="360" w:lineRule="auto"/>
        <w:ind w:right="567"/>
        <w:rPr>
          <w:rFonts w:cs="Tahoma"/>
          <w:i/>
          <w:sz w:val="20"/>
          <w:szCs w:val="20"/>
        </w:rPr>
      </w:pPr>
      <w:r w:rsidRPr="003C2142">
        <w:rPr>
          <w:rFonts w:cs="Tahoma"/>
          <w:b/>
          <w:i/>
          <w:sz w:val="20"/>
          <w:szCs w:val="20"/>
        </w:rPr>
        <w:lastRenderedPageBreak/>
        <w:t xml:space="preserve">Congruencia y exhaustividad. Sus alcances para garantizar el derecho de acceso a la información. </w:t>
      </w:r>
      <w:r w:rsidRPr="003C2142">
        <w:rPr>
          <w:rFonts w:cs="Tahoma"/>
          <w:i/>
          <w:sz w:val="20"/>
          <w:szCs w:val="20"/>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557161C" w14:textId="77777777" w:rsidR="005F7D71" w:rsidRPr="003C2142" w:rsidRDefault="005F7D71" w:rsidP="005F7D71">
      <w:pPr>
        <w:spacing w:after="0" w:line="360" w:lineRule="auto"/>
        <w:rPr>
          <w:rFonts w:cs="Tahoma"/>
        </w:rPr>
      </w:pPr>
    </w:p>
    <w:p w14:paraId="531F2AA4" w14:textId="3106FAD3" w:rsidR="00305859" w:rsidRPr="003C2142" w:rsidRDefault="00FB7D93" w:rsidP="005F7D71">
      <w:pPr>
        <w:spacing w:after="0" w:line="360" w:lineRule="auto"/>
        <w:rPr>
          <w:rFonts w:eastAsia="Calibri" w:cs="Tahoma"/>
          <w:bCs/>
          <w:color w:val="000000" w:themeColor="text1"/>
          <w:lang w:eastAsia="en-US"/>
        </w:rPr>
      </w:pPr>
      <w:r w:rsidRPr="003C2142">
        <w:rPr>
          <w:rFonts w:cs="Tahoma"/>
        </w:rPr>
        <w:t xml:space="preserve">En resumidas cuentas, el </w:t>
      </w:r>
      <w:r w:rsidR="005F7D71" w:rsidRPr="003C2142">
        <w:rPr>
          <w:rFonts w:cs="Tahoma"/>
        </w:rPr>
        <w:t>Ayuntamiento de Naucalpan de Juárez</w:t>
      </w:r>
      <w:r w:rsidRPr="003C2142">
        <w:rPr>
          <w:rFonts w:cs="Tahoma"/>
        </w:rPr>
        <w:t xml:space="preserve"> no fue congruente ni exhaustivo en la respuesta que otorgó al particular, pues omitió </w:t>
      </w:r>
      <w:r w:rsidR="005F7D71" w:rsidRPr="003C2142">
        <w:rPr>
          <w:rFonts w:cs="Tahoma"/>
        </w:rPr>
        <w:t>remitir los</w:t>
      </w:r>
      <w:r w:rsidRPr="003C2142">
        <w:rPr>
          <w:rFonts w:cs="Tahoma"/>
        </w:rPr>
        <w:t xml:space="preserve"> oficios  y correspondencia recibidos por el Presidente Municipal así como la respuesta</w:t>
      </w:r>
      <w:r w:rsidR="00C07451" w:rsidRPr="003C2142">
        <w:rPr>
          <w:rFonts w:cs="Tahoma"/>
        </w:rPr>
        <w:t xml:space="preserve"> que hubiere recaído en su caso. Por lo anterior, este Órgano Garante determina que </w:t>
      </w:r>
      <w:r w:rsidR="00305859" w:rsidRPr="003C2142">
        <w:rPr>
          <w:rFonts w:eastAsiaTheme="minorHAnsi" w:cstheme="minorBidi"/>
          <w:color w:val="000000"/>
          <w:lang w:eastAsia="en-US"/>
        </w:rPr>
        <w:t xml:space="preserve">el agravio sea </w:t>
      </w:r>
      <w:r w:rsidR="00305859" w:rsidRPr="003C2142">
        <w:rPr>
          <w:rFonts w:eastAsiaTheme="minorHAnsi" w:cstheme="minorBidi"/>
          <w:b/>
          <w:bCs/>
          <w:color w:val="000000"/>
          <w:lang w:eastAsia="en-US"/>
        </w:rPr>
        <w:t>FUNDADO.</w:t>
      </w:r>
    </w:p>
    <w:p w14:paraId="6DB3A5AD" w14:textId="77777777" w:rsidR="00305859" w:rsidRPr="003C2142" w:rsidRDefault="00305859" w:rsidP="005F7D71">
      <w:pPr>
        <w:spacing w:after="0" w:line="360" w:lineRule="auto"/>
        <w:rPr>
          <w:rFonts w:eastAsiaTheme="minorHAnsi" w:cstheme="minorBidi"/>
          <w:color w:val="000000"/>
          <w:lang w:eastAsia="en-US"/>
        </w:rPr>
      </w:pPr>
    </w:p>
    <w:p w14:paraId="1FE7BE5C" w14:textId="221E1178" w:rsidR="00305859" w:rsidRPr="003C2142" w:rsidRDefault="00305859" w:rsidP="005F7D71">
      <w:pPr>
        <w:spacing w:after="0" w:line="360" w:lineRule="auto"/>
        <w:rPr>
          <w:rFonts w:eastAsia="Calibri" w:cs="Times New Roman"/>
          <w:color w:val="000000" w:themeColor="text1"/>
          <w:lang w:eastAsia="en-US"/>
        </w:rPr>
      </w:pPr>
      <w:r w:rsidRPr="003C2142">
        <w:rPr>
          <w:rFonts w:eastAsia="Calibri" w:cs="Times New Roman"/>
          <w:iCs/>
          <w:color w:val="000000" w:themeColor="text1"/>
          <w:lang w:val="es-ES" w:eastAsia="en-US"/>
        </w:rPr>
        <w:t>Conforme a lo anterior, se consider</w:t>
      </w:r>
      <w:r w:rsidRPr="003C2142">
        <w:rPr>
          <w:rFonts w:eastAsia="Calibri" w:cs="Times New Roman"/>
          <w:bCs/>
          <w:color w:val="000000" w:themeColor="text1"/>
          <w:lang w:val="es-ES" w:eastAsia="en-US"/>
        </w:rPr>
        <w:t xml:space="preserve">a que, para atender el requerimiento de información, el Sujeto Obligado deberá realizar una búsqueda exhaustiva y razonable en los archivos </w:t>
      </w:r>
      <w:r w:rsidRPr="003C2142">
        <w:rPr>
          <w:rFonts w:eastAsiaTheme="minorHAnsi" w:cstheme="minorBidi"/>
          <w:bCs/>
          <w:iCs/>
          <w:color w:val="000000"/>
          <w:lang w:eastAsia="en-US"/>
        </w:rPr>
        <w:t xml:space="preserve">de </w:t>
      </w:r>
      <w:r w:rsidR="00C07451" w:rsidRPr="003C2142">
        <w:rPr>
          <w:rFonts w:eastAsiaTheme="minorHAnsi" w:cstheme="minorBidi"/>
          <w:bCs/>
          <w:iCs/>
          <w:color w:val="000000"/>
          <w:lang w:eastAsia="en-US"/>
        </w:rPr>
        <w:t>todas las áreas que en razón de su competencia, pueden poseer o administrar</w:t>
      </w:r>
      <w:r w:rsidR="00795C81" w:rsidRPr="003C2142">
        <w:rPr>
          <w:rFonts w:eastAsiaTheme="minorHAnsi" w:cstheme="minorBidi"/>
          <w:bCs/>
          <w:iCs/>
          <w:color w:val="000000"/>
          <w:lang w:eastAsia="en-US"/>
        </w:rPr>
        <w:t xml:space="preserve"> los oficios y correspondencia dirigidos al Presidente Municipal y en su caso, la respuesta que recayó a los mismos y se remitan vía SAIMEX</w:t>
      </w:r>
      <w:r w:rsidRPr="003C2142">
        <w:rPr>
          <w:rFonts w:eastAsia="Calibri" w:cs="Times New Roman"/>
          <w:bCs/>
          <w:color w:val="000000" w:themeColor="text1"/>
          <w:lang w:val="es-ES" w:eastAsia="en-US"/>
        </w:rPr>
        <w:t xml:space="preserve">; </w:t>
      </w:r>
      <w:r w:rsidRPr="003C2142">
        <w:rPr>
          <w:rFonts w:eastAsia="Calibri" w:cs="Times New Roman"/>
          <w:color w:val="000000" w:themeColor="text1"/>
          <w:lang w:val="es-ES" w:eastAsia="en-US"/>
        </w:rPr>
        <w:t>d</w:t>
      </w:r>
      <w:proofErr w:type="spellStart"/>
      <w:r w:rsidRPr="003C2142">
        <w:rPr>
          <w:rFonts w:eastAsia="Calibri" w:cs="Times New Roman"/>
          <w:bCs/>
          <w:color w:val="000000" w:themeColor="text1"/>
          <w:lang w:eastAsia="en-US"/>
        </w:rPr>
        <w:t>icha</w:t>
      </w:r>
      <w:proofErr w:type="spellEnd"/>
      <w:r w:rsidRPr="003C2142">
        <w:rPr>
          <w:rFonts w:eastAsia="Calibri" w:cs="Times New Roman"/>
          <w:bCs/>
          <w:iCs/>
          <w:color w:val="000000" w:themeColor="text1"/>
          <w:lang w:val="es-ES" w:eastAsia="en-US"/>
        </w:rPr>
        <w:t xml:space="preserve"> determinación toma relevancia, pues </w:t>
      </w:r>
      <w:r w:rsidRPr="003C2142">
        <w:rPr>
          <w:rFonts w:eastAsia="Calibri" w:cs="Times New Roman"/>
          <w:color w:val="000000" w:themeColor="text1"/>
          <w:lang w:eastAsia="en-US"/>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w:t>
      </w:r>
      <w:r w:rsidRPr="003C2142">
        <w:rPr>
          <w:rFonts w:eastAsia="Calibri" w:cs="Times New Roman"/>
          <w:color w:val="000000" w:themeColor="text1"/>
          <w:lang w:eastAsia="en-US"/>
        </w:rPr>
        <w:lastRenderedPageBreak/>
        <w:t>interés del Solicitante, además, que tampoco deberá generarla, resumirla, efectuar cálculos o practicar investigaciones.</w:t>
      </w:r>
    </w:p>
    <w:p w14:paraId="3D7748B7" w14:textId="77777777" w:rsidR="005F7D71" w:rsidRPr="003C2142" w:rsidRDefault="005F7D71" w:rsidP="005F7D71">
      <w:pPr>
        <w:spacing w:after="0" w:line="360" w:lineRule="auto"/>
        <w:rPr>
          <w:rFonts w:eastAsiaTheme="minorHAnsi" w:cstheme="minorBidi"/>
          <w:bCs/>
          <w:iCs/>
          <w:color w:val="000000"/>
          <w:lang w:eastAsia="en-US"/>
        </w:rPr>
      </w:pPr>
    </w:p>
    <w:p w14:paraId="482B8655" w14:textId="77777777" w:rsidR="00305859" w:rsidRPr="003C2142" w:rsidRDefault="00305859" w:rsidP="005F7D71">
      <w:pPr>
        <w:spacing w:after="0" w:line="360" w:lineRule="auto"/>
        <w:rPr>
          <w:rFonts w:eastAsia="Calibri" w:cs="Times New Roman"/>
          <w:color w:val="000000" w:themeColor="text1"/>
          <w:lang w:eastAsia="en-US"/>
        </w:rPr>
      </w:pPr>
      <w:r w:rsidRPr="003C2142">
        <w:rPr>
          <w:rFonts w:eastAsia="Calibri" w:cs="Times New Roman"/>
          <w:color w:val="000000" w:themeColor="text1"/>
          <w:lang w:eastAsia="en-US"/>
        </w:rPr>
        <w:t xml:space="preserve">De esta manera, </w:t>
      </w:r>
      <w:r w:rsidRPr="003C2142">
        <w:rPr>
          <w:rFonts w:eastAsia="Calibri" w:cs="Times New Roman"/>
          <w:color w:val="000000" w:themeColor="text1"/>
          <w:lang w:val="es-ES" w:eastAsia="en-US"/>
        </w:rPr>
        <w:t xml:space="preserve">el derecho de acceso a la información pública se satisface en aquellos casos en que se entregue el soporte documental en el que conste la información solicitada, sin necesidad de elaborar documentos </w:t>
      </w:r>
      <w:r w:rsidRPr="003C2142">
        <w:rPr>
          <w:rFonts w:eastAsia="Calibri" w:cs="Times New Roman"/>
          <w:i/>
          <w:color w:val="000000" w:themeColor="text1"/>
          <w:lang w:eastAsia="en-US"/>
        </w:rPr>
        <w:t>ad hoc</w:t>
      </w:r>
      <w:r w:rsidRPr="003C2142">
        <w:rPr>
          <w:rFonts w:eastAsia="Calibri" w:cs="Times New Roman"/>
          <w:color w:val="000000" w:themeColor="text1"/>
          <w:lang w:eastAsia="en-US"/>
        </w:rPr>
        <w:t>, situación que toma sustento en el artículo 160 de la Ley de Transparencia y Acceso a la Información Pública del Estado de México y Municipios, el cual refiere que los sujetos obligados únicamente deberán entregar la información que obre en sus archivos.</w:t>
      </w:r>
    </w:p>
    <w:p w14:paraId="48CD3415" w14:textId="77777777" w:rsidR="00305859" w:rsidRPr="003C2142" w:rsidRDefault="00305859" w:rsidP="005F7D71">
      <w:pPr>
        <w:spacing w:after="0" w:line="360" w:lineRule="auto"/>
        <w:rPr>
          <w:rFonts w:eastAsia="Calibri" w:cs="Times New Roman"/>
          <w:iCs/>
          <w:color w:val="000000" w:themeColor="text1"/>
          <w:lang w:eastAsia="en-US"/>
        </w:rPr>
      </w:pPr>
    </w:p>
    <w:p w14:paraId="0353F53B" w14:textId="184889A2" w:rsidR="00305859" w:rsidRPr="003C2142" w:rsidRDefault="00305859" w:rsidP="005F7D71">
      <w:pPr>
        <w:spacing w:after="0" w:line="360" w:lineRule="auto"/>
        <w:rPr>
          <w:rFonts w:eastAsiaTheme="minorHAnsi" w:cstheme="minorBidi"/>
          <w:color w:val="000000"/>
          <w:lang w:eastAsia="en-US"/>
        </w:rPr>
      </w:pPr>
      <w:r w:rsidRPr="003C2142">
        <w:rPr>
          <w:rFonts w:eastAsia="Calibri" w:cs="Times New Roman"/>
          <w:color w:val="000000" w:themeColor="text1"/>
          <w:lang w:val="es-ES" w:eastAsia="en-U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w:t>
      </w:r>
      <w:r w:rsidR="002E0918" w:rsidRPr="003C2142">
        <w:rPr>
          <w:rFonts w:eastAsiaTheme="minorHAnsi" w:cstheme="minorBidi"/>
          <w:bCs/>
          <w:iCs/>
          <w:color w:val="000000"/>
          <w:lang w:eastAsia="en-US"/>
        </w:rPr>
        <w:t>lo requerido.</w:t>
      </w:r>
    </w:p>
    <w:p w14:paraId="46F3859E" w14:textId="77777777" w:rsidR="00305859" w:rsidRPr="003C2142" w:rsidRDefault="00305859" w:rsidP="005F7D71">
      <w:pPr>
        <w:spacing w:after="0" w:line="360" w:lineRule="auto"/>
        <w:rPr>
          <w:rFonts w:eastAsiaTheme="minorHAnsi" w:cstheme="minorBidi"/>
          <w:color w:val="000000"/>
          <w:lang w:eastAsia="en-US"/>
        </w:rPr>
      </w:pPr>
    </w:p>
    <w:p w14:paraId="1A14C401" w14:textId="65BC2024" w:rsidR="00305859" w:rsidRPr="003C2142" w:rsidRDefault="00795C81" w:rsidP="005F7D71">
      <w:pPr>
        <w:spacing w:after="0" w:line="360" w:lineRule="auto"/>
        <w:rPr>
          <w:rFonts w:eastAsia="Calibri" w:cs="Times New Roman"/>
          <w:color w:val="000000" w:themeColor="text1"/>
          <w:lang w:val="es-ES" w:eastAsia="en-US"/>
        </w:rPr>
      </w:pPr>
      <w:r w:rsidRPr="003C2142">
        <w:rPr>
          <w:rFonts w:eastAsia="Calibri" w:cs="Times New Roman"/>
          <w:color w:val="000000" w:themeColor="text1"/>
          <w:lang w:val="es-ES" w:eastAsia="en-US"/>
        </w:rPr>
        <w:t>En adición</w:t>
      </w:r>
      <w:r w:rsidR="002E0918" w:rsidRPr="003C2142">
        <w:rPr>
          <w:rFonts w:eastAsia="Calibri" w:cs="Times New Roman"/>
          <w:color w:val="000000" w:themeColor="text1"/>
          <w:lang w:val="es-ES" w:eastAsia="en-US"/>
        </w:rPr>
        <w:t xml:space="preserve"> a los oficios y correspondencia recibidos por el Presidente, </w:t>
      </w:r>
      <w:r w:rsidRPr="003C2142">
        <w:rPr>
          <w:rFonts w:eastAsia="Calibri" w:cs="Times New Roman"/>
          <w:color w:val="000000" w:themeColor="text1"/>
          <w:lang w:val="es-ES" w:eastAsia="en-US"/>
        </w:rPr>
        <w:t xml:space="preserve"> el Particular requirió </w:t>
      </w:r>
      <w:r w:rsidR="00F6342B" w:rsidRPr="003C2142">
        <w:rPr>
          <w:rFonts w:eastAsia="Calibri" w:cs="Times New Roman"/>
          <w:color w:val="000000" w:themeColor="text1"/>
          <w:lang w:val="es-ES" w:eastAsia="en-US"/>
        </w:rPr>
        <w:t>se le proporcionara el número de los oficios</w:t>
      </w:r>
      <w:r w:rsidR="00102928" w:rsidRPr="003C2142">
        <w:rPr>
          <w:rFonts w:eastAsia="Calibri" w:cs="Times New Roman"/>
          <w:color w:val="000000" w:themeColor="text1"/>
          <w:lang w:val="es-ES" w:eastAsia="en-US"/>
        </w:rPr>
        <w:t xml:space="preserve"> o correspondencia </w:t>
      </w:r>
      <w:r w:rsidR="00F6342B" w:rsidRPr="003C2142">
        <w:rPr>
          <w:rFonts w:eastAsia="Calibri" w:cs="Times New Roman"/>
          <w:color w:val="000000" w:themeColor="text1"/>
          <w:lang w:val="es-ES" w:eastAsia="en-US"/>
        </w:rPr>
        <w:t xml:space="preserve"> que no se hubieran atendido</w:t>
      </w:r>
      <w:r w:rsidR="002E0918" w:rsidRPr="003C2142">
        <w:rPr>
          <w:rFonts w:eastAsia="Calibri" w:cs="Times New Roman"/>
          <w:color w:val="000000" w:themeColor="text1"/>
          <w:lang w:val="es-ES" w:eastAsia="en-US"/>
        </w:rPr>
        <w:t xml:space="preserve"> del primero de enero </w:t>
      </w:r>
      <w:r w:rsidR="00ED6371" w:rsidRPr="003C2142">
        <w:rPr>
          <w:rFonts w:eastAsia="Calibri" w:cs="Times New Roman"/>
          <w:color w:val="000000" w:themeColor="text1"/>
          <w:lang w:val="es-ES" w:eastAsia="en-US"/>
        </w:rPr>
        <w:t>de dos mil veinticinco a la fecha de la solicitud</w:t>
      </w:r>
      <w:r w:rsidR="00F6342B" w:rsidRPr="003C2142">
        <w:rPr>
          <w:rFonts w:eastAsia="Calibri" w:cs="Times New Roman"/>
          <w:color w:val="000000" w:themeColor="text1"/>
          <w:lang w:val="es-ES" w:eastAsia="en-US"/>
        </w:rPr>
        <w:t xml:space="preserve">, de lo cual, este Instituto aprecia que se solicita la </w:t>
      </w:r>
      <w:r w:rsidR="00102928" w:rsidRPr="003C2142">
        <w:rPr>
          <w:rFonts w:eastAsia="Calibri" w:cs="Times New Roman"/>
          <w:color w:val="000000" w:themeColor="text1"/>
          <w:lang w:val="es-ES" w:eastAsia="en-US"/>
        </w:rPr>
        <w:t>elaboración</w:t>
      </w:r>
      <w:r w:rsidR="00F6342B" w:rsidRPr="003C2142">
        <w:rPr>
          <w:rFonts w:eastAsia="Calibri" w:cs="Times New Roman"/>
          <w:color w:val="000000" w:themeColor="text1"/>
          <w:lang w:val="es-ES" w:eastAsia="en-US"/>
        </w:rPr>
        <w:t xml:space="preserve"> de un documento Ad Hoc, mismo que implicaría </w:t>
      </w:r>
      <w:r w:rsidR="00102928" w:rsidRPr="003C2142">
        <w:rPr>
          <w:rFonts w:eastAsia="Calibri" w:cs="Times New Roman"/>
          <w:color w:val="000000" w:themeColor="text1"/>
          <w:lang w:val="es-ES" w:eastAsia="en-US"/>
        </w:rPr>
        <w:t>realizar</w:t>
      </w:r>
      <w:r w:rsidR="00F6342B" w:rsidRPr="003C2142">
        <w:rPr>
          <w:rFonts w:eastAsia="Calibri" w:cs="Times New Roman"/>
          <w:color w:val="000000" w:themeColor="text1"/>
          <w:lang w:val="es-ES" w:eastAsia="en-US"/>
        </w:rPr>
        <w:t xml:space="preserve"> una serie de cálculos</w:t>
      </w:r>
      <w:r w:rsidR="00ED6371" w:rsidRPr="003C2142">
        <w:rPr>
          <w:rFonts w:eastAsia="Calibri" w:cs="Times New Roman"/>
          <w:color w:val="000000" w:themeColor="text1"/>
          <w:lang w:val="es-ES" w:eastAsia="en-US"/>
        </w:rPr>
        <w:t xml:space="preserve"> e investigaciones, </w:t>
      </w:r>
      <w:r w:rsidR="00102928" w:rsidRPr="003C2142">
        <w:rPr>
          <w:rFonts w:eastAsia="Calibri" w:cs="Times New Roman"/>
          <w:color w:val="000000" w:themeColor="text1"/>
          <w:lang w:val="es-ES" w:eastAsia="en-US"/>
        </w:rPr>
        <w:t xml:space="preserve"> petición que no puede ser atendido vía derecho de acceso a la información, </w:t>
      </w:r>
      <w:r w:rsidR="00ED6371" w:rsidRPr="003C2142">
        <w:rPr>
          <w:rFonts w:eastAsia="Calibri" w:cs="Times New Roman"/>
          <w:color w:val="000000" w:themeColor="text1"/>
          <w:lang w:val="es-ES" w:eastAsia="en-US"/>
        </w:rPr>
        <w:t xml:space="preserve">toda vez que como ya se ha referido, los sujetos obligados únicamente deberán entregar la información que obre en sus archivos, </w:t>
      </w:r>
      <w:r w:rsidR="00102928" w:rsidRPr="003C2142">
        <w:rPr>
          <w:rFonts w:eastAsia="Calibri" w:cs="Times New Roman"/>
          <w:color w:val="000000" w:themeColor="text1"/>
          <w:lang w:val="es-ES" w:eastAsia="en-US"/>
        </w:rPr>
        <w:t>por lo que no es dable ordenar su entrega</w:t>
      </w:r>
      <w:r w:rsidR="00ED6371" w:rsidRPr="003C2142">
        <w:rPr>
          <w:rFonts w:eastAsia="Calibri" w:cs="Times New Roman"/>
          <w:color w:val="000000" w:themeColor="text1"/>
          <w:lang w:val="es-ES" w:eastAsia="en-US"/>
        </w:rPr>
        <w:t>.</w:t>
      </w:r>
    </w:p>
    <w:p w14:paraId="14470764" w14:textId="77777777" w:rsidR="00B5120C" w:rsidRPr="003C2142" w:rsidRDefault="00B5120C" w:rsidP="005F7D71">
      <w:pPr>
        <w:spacing w:after="0" w:line="360" w:lineRule="auto"/>
        <w:rPr>
          <w:rFonts w:eastAsia="Calibri" w:cs="Times New Roman"/>
          <w:color w:val="000000" w:themeColor="text1"/>
          <w:lang w:val="es-ES" w:eastAsia="en-US"/>
        </w:rPr>
      </w:pPr>
    </w:p>
    <w:p w14:paraId="241B4E68" w14:textId="1226913E" w:rsidR="00B5120C" w:rsidRPr="003C2142" w:rsidRDefault="00B5120C" w:rsidP="005F7D71">
      <w:pPr>
        <w:spacing w:after="0" w:line="360" w:lineRule="auto"/>
        <w:rPr>
          <w:rFonts w:eastAsia="Calibri" w:cs="Times New Roman"/>
          <w:color w:val="000000" w:themeColor="text1"/>
          <w:lang w:val="es-ES" w:eastAsia="en-US"/>
        </w:rPr>
      </w:pPr>
      <w:r w:rsidRPr="003C2142">
        <w:rPr>
          <w:rFonts w:eastAsia="Calibri" w:cs="Times New Roman"/>
          <w:color w:val="000000" w:themeColor="text1"/>
          <w:lang w:val="es-ES" w:eastAsia="en-US"/>
        </w:rPr>
        <w:t xml:space="preserve">Ahora bien, cabe señalar que pueden existir oficios que no haya dado contestación el Presidente Municipal, por lo que, en su caso, deberá hacerlo del conocimiento de la persona </w:t>
      </w:r>
      <w:r w:rsidRPr="003C2142">
        <w:rPr>
          <w:rFonts w:eastAsia="Calibri" w:cs="Times New Roman"/>
          <w:color w:val="000000" w:themeColor="text1"/>
          <w:lang w:val="es-ES" w:eastAsia="en-US"/>
        </w:rPr>
        <w:lastRenderedPageBreak/>
        <w:t>Recurrente, de manera clara y precisa, en términos del artículo 19, párrafo segundo, de la Ley de Transparencia y Acceso a la Información Pública del Estado de México y Municipios.</w:t>
      </w:r>
    </w:p>
    <w:p w14:paraId="7690E715" w14:textId="77777777" w:rsidR="00795C81" w:rsidRPr="003C2142" w:rsidRDefault="00795C81" w:rsidP="005F7D71">
      <w:pPr>
        <w:spacing w:after="0" w:line="360" w:lineRule="auto"/>
        <w:rPr>
          <w:rFonts w:eastAsia="Calibri" w:cs="Times New Roman"/>
          <w:color w:val="000000" w:themeColor="text1"/>
          <w:lang w:val="es-ES" w:eastAsia="en-US"/>
        </w:rPr>
      </w:pPr>
    </w:p>
    <w:p w14:paraId="75E0FC76" w14:textId="2ECD5286" w:rsidR="007E669A" w:rsidRPr="003C2142" w:rsidRDefault="00E56994" w:rsidP="005F7D71">
      <w:pPr>
        <w:spacing w:after="0" w:line="360" w:lineRule="auto"/>
        <w:rPr>
          <w:rFonts w:eastAsia="Calibri" w:cs="Times New Roman"/>
          <w:bCs/>
          <w:iCs/>
          <w:color w:val="000000"/>
          <w:lang w:val="es-ES"/>
        </w:rPr>
      </w:pPr>
      <w:r w:rsidRPr="003C2142">
        <w:rPr>
          <w:rFonts w:eastAsia="Calibri" w:cs="Times New Roman"/>
          <w:color w:val="000000" w:themeColor="text1"/>
          <w:lang w:val="es-ES" w:eastAsia="en-US"/>
        </w:rPr>
        <w:t xml:space="preserve">Ahora bien, cabe la posibilidad de que la información que se ordena entregar, contenga </w:t>
      </w:r>
      <w:r w:rsidR="007E669A" w:rsidRPr="003C2142">
        <w:rPr>
          <w:rFonts w:eastAsia="Calibri" w:cs="Times New Roman"/>
          <w:color w:val="000000" w:themeColor="text1"/>
          <w:lang w:val="es-ES" w:eastAsia="en-US"/>
        </w:rPr>
        <w:t>datos susceptibles de ser clasificados, en cuyo caso</w:t>
      </w:r>
      <w:r w:rsidR="007E669A" w:rsidRPr="003C2142">
        <w:rPr>
          <w:rFonts w:eastAsia="Times New Roman" w:cs="Tahoma"/>
          <w:color w:val="000000" w:themeColor="text1"/>
          <w:szCs w:val="24"/>
          <w:lang w:eastAsia="es-ES"/>
        </w:rPr>
        <w:t xml:space="preserve">, el Sujeto Obligado al entregar la información, deberá </w:t>
      </w:r>
      <w:r w:rsidR="007E669A" w:rsidRPr="003C2142">
        <w:rPr>
          <w:rFonts w:eastAsia="Calibri" w:cs="Times New Roman"/>
          <w:bCs/>
          <w:iCs/>
          <w:color w:val="000000"/>
        </w:rPr>
        <w:t>elaborar la versión pública respectiva; a</w:t>
      </w:r>
      <w:r w:rsidR="007E669A" w:rsidRPr="003C2142">
        <w:rPr>
          <w:rFonts w:eastAsia="Calibri" w:cs="Times New Roman"/>
          <w:bCs/>
          <w:iCs/>
          <w:color w:val="000000"/>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34234ED" w14:textId="77777777" w:rsidR="007E669A" w:rsidRPr="003C2142" w:rsidRDefault="007E669A" w:rsidP="005F7D71">
      <w:pPr>
        <w:spacing w:after="0" w:line="360" w:lineRule="auto"/>
        <w:rPr>
          <w:rFonts w:eastAsia="Calibri" w:cs="Times New Roman"/>
          <w:bCs/>
          <w:iCs/>
          <w:color w:val="000000"/>
          <w:lang w:val="es-ES"/>
        </w:rPr>
      </w:pPr>
    </w:p>
    <w:p w14:paraId="2DF53DE4" w14:textId="77777777" w:rsidR="007E669A" w:rsidRPr="003C2142" w:rsidRDefault="007E669A" w:rsidP="005F7D71">
      <w:pPr>
        <w:spacing w:after="0" w:line="360" w:lineRule="auto"/>
        <w:rPr>
          <w:rFonts w:eastAsia="Calibri" w:cs="Times New Roman"/>
          <w:bCs/>
          <w:iCs/>
          <w:color w:val="000000"/>
          <w:lang w:val="es-ES"/>
        </w:rPr>
      </w:pPr>
      <w:r w:rsidRPr="003C2142">
        <w:rPr>
          <w:rFonts w:eastAsia="Calibri" w:cs="Times New Roman"/>
          <w:bCs/>
          <w:iCs/>
          <w:color w:val="000000"/>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4542CD8" w14:textId="77777777" w:rsidR="007E669A" w:rsidRPr="003C2142" w:rsidRDefault="007E669A" w:rsidP="005F7D71">
      <w:pPr>
        <w:spacing w:after="0" w:line="360" w:lineRule="auto"/>
        <w:rPr>
          <w:rFonts w:eastAsia="Calibri" w:cs="Tahoma"/>
          <w:color w:val="000000"/>
        </w:rPr>
      </w:pPr>
    </w:p>
    <w:p w14:paraId="1C492C38" w14:textId="77777777" w:rsidR="007E669A" w:rsidRPr="003C2142" w:rsidRDefault="007E669A" w:rsidP="009538F7">
      <w:pPr>
        <w:pStyle w:val="Ttulo2"/>
        <w:rPr>
          <w:lang w:val="es-ES" w:eastAsia="es-ES"/>
        </w:rPr>
      </w:pPr>
      <w:bookmarkStart w:id="14" w:name="_Toc216364593"/>
      <w:r w:rsidRPr="003C2142">
        <w:rPr>
          <w:lang w:val="es-ES" w:eastAsia="es-ES"/>
        </w:rPr>
        <w:t>SEXTO. Decisión</w:t>
      </w:r>
      <w:bookmarkEnd w:id="14"/>
    </w:p>
    <w:p w14:paraId="3E321A57" w14:textId="77777777" w:rsidR="007E669A" w:rsidRPr="003C2142" w:rsidRDefault="007E669A" w:rsidP="005F7D71">
      <w:pPr>
        <w:spacing w:after="0" w:line="360" w:lineRule="auto"/>
        <w:contextualSpacing/>
        <w:rPr>
          <w:rFonts w:eastAsia="Times New Roman" w:cs="Tahoma"/>
          <w:iCs/>
          <w:lang w:val="es-ES" w:eastAsia="es-ES"/>
        </w:rPr>
      </w:pPr>
    </w:p>
    <w:p w14:paraId="232945B6" w14:textId="77777777" w:rsidR="007E669A" w:rsidRPr="003C2142" w:rsidRDefault="007E669A" w:rsidP="005F7D71">
      <w:pPr>
        <w:spacing w:after="0" w:line="360" w:lineRule="auto"/>
        <w:contextualSpacing/>
        <w:rPr>
          <w:rFonts w:eastAsia="Times New Roman" w:cs="Tahoma"/>
          <w:iCs/>
          <w:lang w:val="es-ES" w:eastAsia="es-ES"/>
        </w:rPr>
      </w:pPr>
      <w:r w:rsidRPr="003C2142">
        <w:rPr>
          <w:rFonts w:eastAsia="Times New Roman" w:cs="Tahoma"/>
          <w:iCs/>
          <w:lang w:val="es-ES" w:eastAsia="es-ES"/>
        </w:rPr>
        <w:t>Con fundamento en el artículo 186, fracción III, de la Ley de Transparencia y Acceso a la Información Pública del Estado de México y Municipios, este Instituto considera procedente</w:t>
      </w:r>
    </w:p>
    <w:p w14:paraId="01642340" w14:textId="498ECE7D" w:rsidR="007E669A" w:rsidRPr="003C2142" w:rsidRDefault="007E669A" w:rsidP="005F7D71">
      <w:pPr>
        <w:tabs>
          <w:tab w:val="left" w:pos="4962"/>
        </w:tabs>
        <w:spacing w:after="0" w:line="360" w:lineRule="auto"/>
        <w:contextualSpacing/>
        <w:rPr>
          <w:rFonts w:eastAsia="Times New Roman" w:cs="Tahoma"/>
          <w:iCs/>
          <w:lang w:val="es-ES" w:eastAsia="es-ES"/>
        </w:rPr>
      </w:pPr>
      <w:r w:rsidRPr="003C2142">
        <w:rPr>
          <w:rFonts w:eastAsia="Times New Roman" w:cs="Tahoma"/>
          <w:b/>
          <w:bCs/>
          <w:iCs/>
          <w:lang w:val="es-ES" w:eastAsia="es-ES"/>
        </w:rPr>
        <w:t>MODIFICAR</w:t>
      </w:r>
      <w:r w:rsidRPr="003C2142">
        <w:rPr>
          <w:rFonts w:eastAsia="Times New Roman" w:cs="Tahoma"/>
          <w:iCs/>
          <w:lang w:val="es-ES" w:eastAsia="es-ES"/>
        </w:rPr>
        <w:t xml:space="preserve"> la respuesta otorgada a la solicitud de información </w:t>
      </w:r>
      <w:r w:rsidR="00093498" w:rsidRPr="003C2142">
        <w:rPr>
          <w:rFonts w:eastAsia="Times New Roman" w:cs="Tahoma"/>
          <w:b/>
          <w:iCs/>
          <w:lang w:val="es-ES" w:eastAsia="es-ES"/>
        </w:rPr>
        <w:t>00511/NAUCALPA/IP/2025</w:t>
      </w:r>
      <w:r w:rsidRPr="003C2142">
        <w:rPr>
          <w:rFonts w:eastAsia="Times New Roman" w:cs="Tahoma"/>
          <w:iCs/>
          <w:lang w:val="es-ES" w:eastAsia="es-ES"/>
        </w:rPr>
        <w:t xml:space="preserve">, </w:t>
      </w:r>
      <w:r w:rsidR="00093498" w:rsidRPr="003C2142">
        <w:rPr>
          <w:rFonts w:eastAsia="Times New Roman" w:cs="Tahoma"/>
          <w:iCs/>
          <w:lang w:val="es-ES" w:eastAsia="es-ES"/>
        </w:rPr>
        <w:t xml:space="preserve">por resultar fundadas las razones o motivos de inconformidad, </w:t>
      </w:r>
      <w:r w:rsidRPr="003C2142">
        <w:rPr>
          <w:rFonts w:eastAsia="Times New Roman" w:cs="Tahoma"/>
          <w:iCs/>
          <w:lang w:val="es-ES" w:eastAsia="es-ES"/>
        </w:rPr>
        <w:t xml:space="preserve">a efecto de que, previa búsqueda exhaustiva y razonable en las unidades administrativas </w:t>
      </w:r>
      <w:r w:rsidRPr="003C2142">
        <w:rPr>
          <w:rFonts w:eastAsia="Times New Roman" w:cs="Tahoma"/>
          <w:iCs/>
          <w:lang w:val="es-ES" w:eastAsia="es-ES"/>
        </w:rPr>
        <w:lastRenderedPageBreak/>
        <w:t>competentes, entregue, en su caso, en versión pública, los documentos donde co</w:t>
      </w:r>
      <w:r w:rsidR="00093498" w:rsidRPr="003C2142">
        <w:rPr>
          <w:rFonts w:eastAsia="Times New Roman" w:cs="Tahoma"/>
          <w:iCs/>
          <w:lang w:val="es-ES" w:eastAsia="es-ES"/>
        </w:rPr>
        <w:t xml:space="preserve">nste la información </w:t>
      </w:r>
      <w:r w:rsidR="004202FE" w:rsidRPr="003C2142">
        <w:rPr>
          <w:rFonts w:eastAsia="Times New Roman" w:cs="Tahoma"/>
          <w:iCs/>
          <w:lang w:val="es-ES" w:eastAsia="es-ES"/>
        </w:rPr>
        <w:t>requerida</w:t>
      </w:r>
      <w:r w:rsidRPr="003C2142">
        <w:rPr>
          <w:rFonts w:eastAsia="Times New Roman" w:cs="Tahoma"/>
          <w:iCs/>
          <w:lang w:val="es-ES" w:eastAsia="es-ES"/>
        </w:rPr>
        <w:t>.</w:t>
      </w:r>
    </w:p>
    <w:p w14:paraId="79A8F057" w14:textId="77777777" w:rsidR="007E669A" w:rsidRPr="003C2142" w:rsidRDefault="007E669A" w:rsidP="005F7D71">
      <w:pPr>
        <w:tabs>
          <w:tab w:val="left" w:pos="4962"/>
        </w:tabs>
        <w:spacing w:after="0" w:line="360" w:lineRule="auto"/>
        <w:contextualSpacing/>
        <w:rPr>
          <w:rFonts w:eastAsia="Times New Roman" w:cs="Tahoma"/>
          <w:iCs/>
          <w:lang w:eastAsia="es-ES"/>
        </w:rPr>
      </w:pPr>
    </w:p>
    <w:p w14:paraId="61192C3F" w14:textId="77777777" w:rsidR="007E669A" w:rsidRPr="003C2142" w:rsidRDefault="007E669A" w:rsidP="005F7D71">
      <w:pPr>
        <w:spacing w:after="0" w:line="360" w:lineRule="auto"/>
        <w:contextualSpacing/>
        <w:rPr>
          <w:rFonts w:eastAsia="Times New Roman" w:cs="Tahoma"/>
          <w:b/>
          <w:bCs/>
          <w:iCs/>
          <w:lang w:val="es-ES" w:eastAsia="es-ES"/>
        </w:rPr>
      </w:pPr>
      <w:r w:rsidRPr="003C2142">
        <w:rPr>
          <w:rFonts w:eastAsia="Times New Roman" w:cs="Tahoma"/>
          <w:b/>
          <w:bCs/>
          <w:iCs/>
          <w:lang w:val="es-ES" w:eastAsia="es-ES"/>
        </w:rPr>
        <w:t>Términos de la Resolución para conocimiento del Particular</w:t>
      </w:r>
    </w:p>
    <w:p w14:paraId="77BB0498" w14:textId="77777777" w:rsidR="005F7D71" w:rsidRPr="003C2142" w:rsidRDefault="005F7D71" w:rsidP="005F7D71">
      <w:pPr>
        <w:spacing w:after="0" w:line="360" w:lineRule="auto"/>
        <w:contextualSpacing/>
        <w:rPr>
          <w:rFonts w:eastAsia="Times New Roman" w:cs="Tahoma"/>
          <w:iCs/>
          <w:lang w:val="es-ES" w:eastAsia="es-ES"/>
        </w:rPr>
      </w:pPr>
    </w:p>
    <w:p w14:paraId="68B39146" w14:textId="254DA254" w:rsidR="007E669A" w:rsidRPr="003C2142" w:rsidRDefault="007E669A" w:rsidP="005F7D71">
      <w:pPr>
        <w:spacing w:after="0" w:line="360" w:lineRule="auto"/>
        <w:contextualSpacing/>
      </w:pPr>
      <w:r w:rsidRPr="003C2142">
        <w:t xml:space="preserve">Se le hace del conocimiento a la Particular, que, en el presente caso, se le concede la razón, toda vez que el Sujeto Obligado no entregó la información </w:t>
      </w:r>
      <w:r w:rsidR="004202FE" w:rsidRPr="003C2142">
        <w:t xml:space="preserve">solicitada, entregando en su lugar una serie </w:t>
      </w:r>
      <w:r w:rsidR="009538F7" w:rsidRPr="003C2142">
        <w:t>de oficios</w:t>
      </w:r>
      <w:r w:rsidR="004202FE" w:rsidRPr="003C2142">
        <w:t xml:space="preserve"> emitidos por el Presidente Municipal, </w:t>
      </w:r>
      <w:r w:rsidRPr="003C2142">
        <w:t>por lo que deberá realizar nueva búsqueda en la</w:t>
      </w:r>
      <w:r w:rsidR="00D83666" w:rsidRPr="003C2142">
        <w:t>s áreas competentes y entregar lo solicitado</w:t>
      </w:r>
      <w:r w:rsidRPr="003C2142">
        <w:t xml:space="preserve"> vía SAIMEX</w:t>
      </w:r>
    </w:p>
    <w:p w14:paraId="4BD9131B" w14:textId="77777777" w:rsidR="007E669A" w:rsidRPr="003C2142" w:rsidRDefault="007E669A" w:rsidP="005F7D71">
      <w:pPr>
        <w:spacing w:after="0" w:line="360" w:lineRule="auto"/>
        <w:contextualSpacing/>
      </w:pPr>
    </w:p>
    <w:p w14:paraId="61BEC321" w14:textId="77777777" w:rsidR="007E669A" w:rsidRPr="003C2142" w:rsidRDefault="007E669A" w:rsidP="005F7D71">
      <w:pPr>
        <w:spacing w:after="0" w:line="360" w:lineRule="auto"/>
        <w:contextualSpacing/>
      </w:pPr>
      <w:r w:rsidRPr="003C2142">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E50BE66" w14:textId="77777777" w:rsidR="007E669A" w:rsidRPr="003C2142" w:rsidRDefault="007E669A" w:rsidP="005F7D71">
      <w:pPr>
        <w:spacing w:after="0" w:line="360" w:lineRule="auto"/>
        <w:contextualSpacing/>
      </w:pPr>
    </w:p>
    <w:p w14:paraId="2AA54119" w14:textId="77777777" w:rsidR="007E669A" w:rsidRPr="003C2142" w:rsidRDefault="007E669A" w:rsidP="005F7D71">
      <w:pPr>
        <w:spacing w:after="0" w:line="360" w:lineRule="auto"/>
        <w:contextualSpacing/>
      </w:pPr>
      <w:r w:rsidRPr="003C2142">
        <w:t>Por lo expuesto y fundado, este Pleno:</w:t>
      </w:r>
    </w:p>
    <w:p w14:paraId="20BF213E" w14:textId="77777777" w:rsidR="007E669A" w:rsidRPr="003C2142" w:rsidRDefault="007E669A" w:rsidP="005F7D71">
      <w:pPr>
        <w:spacing w:after="0" w:line="360" w:lineRule="auto"/>
        <w:contextualSpacing/>
      </w:pPr>
    </w:p>
    <w:p w14:paraId="5F6B1419" w14:textId="77777777" w:rsidR="007E669A" w:rsidRPr="003C2142" w:rsidRDefault="007E669A" w:rsidP="009538F7">
      <w:pPr>
        <w:pStyle w:val="Ttulo1"/>
      </w:pPr>
      <w:bookmarkStart w:id="15" w:name="_Toc216364594"/>
      <w:r w:rsidRPr="003C2142">
        <w:t>R E S U E L V E</w:t>
      </w:r>
      <w:bookmarkEnd w:id="15"/>
    </w:p>
    <w:p w14:paraId="29EEF559" w14:textId="77777777" w:rsidR="007E669A" w:rsidRPr="003C2142" w:rsidRDefault="007E669A" w:rsidP="005F7D71">
      <w:pPr>
        <w:spacing w:after="0" w:line="360" w:lineRule="auto"/>
        <w:contextualSpacing/>
        <w:jc w:val="center"/>
        <w:rPr>
          <w:b/>
          <w:bCs/>
        </w:rPr>
      </w:pPr>
    </w:p>
    <w:p w14:paraId="4F47313F" w14:textId="12E9AF97" w:rsidR="007E669A" w:rsidRPr="003C2142" w:rsidRDefault="007E669A" w:rsidP="009538F7">
      <w:pPr>
        <w:spacing w:after="0" w:line="360" w:lineRule="auto"/>
        <w:contextualSpacing/>
      </w:pPr>
      <w:r w:rsidRPr="009538F7">
        <w:rPr>
          <w:b/>
          <w:bCs/>
        </w:rPr>
        <w:t>PRIMERO.</w:t>
      </w:r>
      <w:r w:rsidRPr="009538F7">
        <w:t xml:space="preserve"> Se </w:t>
      </w:r>
      <w:r w:rsidRPr="009538F7">
        <w:rPr>
          <w:b/>
          <w:bCs/>
        </w:rPr>
        <w:t>MODIFICA</w:t>
      </w:r>
      <w:r w:rsidRPr="009538F7">
        <w:t xml:space="preserve"> la respuesta entregada por el </w:t>
      </w:r>
      <w:r w:rsidR="005F7D71" w:rsidRPr="009538F7">
        <w:t>Ayuntamiento de Naucalpan de Juárez</w:t>
      </w:r>
      <w:r w:rsidR="004202FE" w:rsidRPr="009538F7">
        <w:t xml:space="preserve"> de Juárez, a la solicitud</w:t>
      </w:r>
      <w:r w:rsidRPr="009538F7">
        <w:t xml:space="preserve"> de información </w:t>
      </w:r>
      <w:r w:rsidR="004202FE" w:rsidRPr="009538F7">
        <w:t>00511/NAUCALPA/IP/2025</w:t>
      </w:r>
      <w:r w:rsidRPr="009538F7">
        <w:t xml:space="preserve">, por resultar </w:t>
      </w:r>
      <w:r w:rsidRPr="009538F7">
        <w:rPr>
          <w:b/>
          <w:bCs/>
        </w:rPr>
        <w:t>FUNDADAS</w:t>
      </w:r>
      <w:r w:rsidRPr="009538F7">
        <w:t xml:space="preserve"> las razones o motivos de inconformidad hechos valer por el Recurrente, en términos de los considerandos </w:t>
      </w:r>
      <w:r w:rsidRPr="009538F7">
        <w:rPr>
          <w:b/>
          <w:bCs/>
        </w:rPr>
        <w:t>QUINTO y SEXTO</w:t>
      </w:r>
      <w:r w:rsidRPr="009538F7">
        <w:t xml:space="preserve"> de la presente Resolución.</w:t>
      </w:r>
    </w:p>
    <w:p w14:paraId="79391686" w14:textId="77777777" w:rsidR="007E669A" w:rsidRPr="009538F7" w:rsidRDefault="007E669A" w:rsidP="009538F7">
      <w:pPr>
        <w:spacing w:after="0" w:line="360" w:lineRule="auto"/>
        <w:contextualSpacing/>
      </w:pPr>
    </w:p>
    <w:p w14:paraId="33325172" w14:textId="6B9793F3" w:rsidR="009E024E" w:rsidRPr="009538F7" w:rsidRDefault="007E669A" w:rsidP="009538F7">
      <w:pPr>
        <w:spacing w:after="0" w:line="360" w:lineRule="auto"/>
        <w:contextualSpacing/>
      </w:pPr>
      <w:r w:rsidRPr="009538F7">
        <w:rPr>
          <w:b/>
          <w:bCs/>
        </w:rPr>
        <w:t>SEGUNDO</w:t>
      </w:r>
      <w:r w:rsidRPr="009538F7">
        <w:t xml:space="preserve">. Se </w:t>
      </w:r>
      <w:r w:rsidRPr="009538F7">
        <w:rPr>
          <w:b/>
          <w:bCs/>
        </w:rPr>
        <w:t>ORDENA</w:t>
      </w:r>
      <w:r w:rsidRPr="009538F7">
        <w:t xml:space="preserve"> al Sujeto Obligado, a efecto de que previa búsqueda exhaustiva y razonable, en los archivos de las unidades administrativas competentes, entregue a través </w:t>
      </w:r>
      <w:r w:rsidRPr="009538F7">
        <w:lastRenderedPageBreak/>
        <w:t xml:space="preserve">del Sistema de Acceso a la Información Mexiquense (SAIMEX), en su caso en versión pública, </w:t>
      </w:r>
      <w:r w:rsidR="005F7D71" w:rsidRPr="009538F7">
        <w:t>del</w:t>
      </w:r>
      <w:r w:rsidR="009E024E" w:rsidRPr="009538F7">
        <w:t xml:space="preserve"> primero de enero al veintitrés de </w:t>
      </w:r>
      <w:r w:rsidR="005F7D71" w:rsidRPr="009538F7">
        <w:t>junio de</w:t>
      </w:r>
      <w:r w:rsidR="009E024E" w:rsidRPr="009538F7">
        <w:t xml:space="preserve"> dos mil veinticinc</w:t>
      </w:r>
      <w:r w:rsidR="005F7D71" w:rsidRPr="009538F7">
        <w:t>o, los documentos que den cuenta de lo siguiente:</w:t>
      </w:r>
    </w:p>
    <w:p w14:paraId="0990E6C1" w14:textId="77777777" w:rsidR="009E024E" w:rsidRPr="009538F7" w:rsidRDefault="009E024E" w:rsidP="005F7D71">
      <w:pPr>
        <w:spacing w:after="0" w:line="360" w:lineRule="auto"/>
        <w:contextualSpacing/>
      </w:pPr>
    </w:p>
    <w:p w14:paraId="16F12C78" w14:textId="0E2F46FA" w:rsidR="009E024E" w:rsidRPr="009538F7" w:rsidRDefault="009E024E" w:rsidP="009538F7">
      <w:pPr>
        <w:pStyle w:val="Prrafodelista"/>
        <w:numPr>
          <w:ilvl w:val="0"/>
          <w:numId w:val="27"/>
        </w:numPr>
        <w:spacing w:after="0" w:line="360" w:lineRule="auto"/>
      </w:pPr>
      <w:r w:rsidRPr="009538F7">
        <w:t xml:space="preserve">Los oficios y correspondencia dirigida al Presidente Municipal y la respuesta </w:t>
      </w:r>
      <w:r w:rsidR="005F7D71" w:rsidRPr="009538F7">
        <w:t>entregada a cada uno, faltante.</w:t>
      </w:r>
      <w:r w:rsidR="0045026B" w:rsidRPr="009538F7">
        <w:t xml:space="preserve"> </w:t>
      </w:r>
    </w:p>
    <w:p w14:paraId="2E125789" w14:textId="77777777" w:rsidR="009E024E" w:rsidRPr="009538F7" w:rsidRDefault="009E024E" w:rsidP="005F7D71">
      <w:pPr>
        <w:spacing w:after="0" w:line="360" w:lineRule="auto"/>
        <w:contextualSpacing/>
      </w:pPr>
    </w:p>
    <w:p w14:paraId="0CFCC3F3" w14:textId="77777777" w:rsidR="007E669A" w:rsidRPr="003C2142" w:rsidRDefault="007E669A" w:rsidP="005F7D71">
      <w:pPr>
        <w:spacing w:after="0" w:line="360" w:lineRule="auto"/>
        <w:contextualSpacing/>
      </w:pPr>
      <w:r w:rsidRPr="003C2142">
        <w:t>Además,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337B5D00" w14:textId="77777777" w:rsidR="007E669A" w:rsidRPr="003C2142" w:rsidRDefault="007E669A" w:rsidP="005F7D71">
      <w:pPr>
        <w:spacing w:after="0" w:line="360" w:lineRule="auto"/>
        <w:contextualSpacing/>
      </w:pPr>
    </w:p>
    <w:p w14:paraId="1F1828EE" w14:textId="05B04EFA" w:rsidR="00B5120C" w:rsidRPr="003C2142" w:rsidRDefault="00B5120C" w:rsidP="005F7D71">
      <w:pPr>
        <w:spacing w:after="0" w:line="360" w:lineRule="auto"/>
        <w:contextualSpacing/>
      </w:pPr>
      <w:r w:rsidRPr="003C2142">
        <w:t>Para el caso de que el Presidente Municipal no haya emitido respuesta a algunos de los documentos de correspondencia, deberá hacerlo del conocimiento de la persona Recurrente, de manera clara y precisa.</w:t>
      </w:r>
    </w:p>
    <w:p w14:paraId="455FC833" w14:textId="77777777" w:rsidR="00B5120C" w:rsidRPr="003C2142" w:rsidRDefault="00B5120C" w:rsidP="005F7D71">
      <w:pPr>
        <w:spacing w:after="0" w:line="360" w:lineRule="auto"/>
        <w:contextualSpacing/>
      </w:pPr>
    </w:p>
    <w:p w14:paraId="1EAB95E1" w14:textId="4D2F83F0" w:rsidR="007E669A" w:rsidRPr="003C2142" w:rsidRDefault="007E669A" w:rsidP="009538F7">
      <w:pPr>
        <w:spacing w:after="0" w:line="360" w:lineRule="auto"/>
        <w:contextualSpacing/>
      </w:pPr>
      <w:r w:rsidRPr="009538F7">
        <w:rPr>
          <w:b/>
          <w:bCs/>
        </w:rPr>
        <w:t>TERCERO. NOTIFÍQUESE VÍA SAIMEX</w:t>
      </w:r>
      <w:r w:rsidRPr="003C2142">
        <w:t xml:space="preserve"> </w:t>
      </w:r>
      <w:r w:rsidRPr="009538F7">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7A19A27" w14:textId="77777777" w:rsidR="007E669A" w:rsidRPr="003C2142" w:rsidRDefault="007E669A" w:rsidP="005F7D71">
      <w:pPr>
        <w:spacing w:after="0" w:line="360" w:lineRule="auto"/>
        <w:contextualSpacing/>
      </w:pPr>
    </w:p>
    <w:p w14:paraId="4DA39399" w14:textId="77777777" w:rsidR="007E669A" w:rsidRPr="003C2142" w:rsidRDefault="007E669A" w:rsidP="005F7D71">
      <w:pPr>
        <w:spacing w:after="0" w:line="360" w:lineRule="auto"/>
        <w:contextualSpacing/>
      </w:pPr>
      <w:r w:rsidRPr="003C2142">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7622EB9" w14:textId="77777777" w:rsidR="007E669A" w:rsidRPr="003C2142" w:rsidRDefault="007E669A" w:rsidP="005F7D71">
      <w:pPr>
        <w:spacing w:after="0" w:line="360" w:lineRule="auto"/>
        <w:contextualSpacing/>
      </w:pPr>
    </w:p>
    <w:p w14:paraId="2CA73664" w14:textId="77777777" w:rsidR="007E669A" w:rsidRPr="009538F7" w:rsidRDefault="007E669A" w:rsidP="009538F7">
      <w:pPr>
        <w:spacing w:after="0" w:line="360" w:lineRule="auto"/>
        <w:contextualSpacing/>
      </w:pPr>
      <w:r w:rsidRPr="009538F7">
        <w:rPr>
          <w:b/>
          <w:bCs/>
        </w:rPr>
        <w:t>CUARTO. NOTIFÍQUESE VÍA SAIMEX</w:t>
      </w:r>
      <w:r w:rsidRPr="003C2142">
        <w:t xml:space="preserve"> </w:t>
      </w:r>
      <w:r w:rsidRPr="009538F7">
        <w:t xml:space="preserve">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25DE633C" w14:textId="77777777" w:rsidR="007E669A" w:rsidRPr="003C2142" w:rsidRDefault="007E669A" w:rsidP="005F7D71">
      <w:pPr>
        <w:spacing w:after="0" w:line="360" w:lineRule="auto"/>
        <w:contextualSpacing/>
      </w:pPr>
    </w:p>
    <w:p w14:paraId="5F91C485" w14:textId="368A3AF5" w:rsidR="007E669A" w:rsidRDefault="007E669A" w:rsidP="005F7D71">
      <w:pPr>
        <w:spacing w:after="0" w:line="360" w:lineRule="auto"/>
        <w:contextualSpacing/>
      </w:pPr>
      <w:r w:rsidRPr="003C2142">
        <w:t xml:space="preserve">ASÍ LO RESUELVE, POR </w:t>
      </w:r>
      <w:r w:rsidRPr="00F26709">
        <w:rPr>
          <w:b/>
        </w:rPr>
        <w:t>UNANIMIDAD</w:t>
      </w:r>
      <w:r w:rsidRPr="003C2142">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C2142">
        <w:t>CUADRA</w:t>
      </w:r>
      <w:r w:rsidRPr="003C2142">
        <w:t xml:space="preserve">GÉSIMA </w:t>
      </w:r>
      <w:r w:rsidR="003C2142">
        <w:t xml:space="preserve">CUARTA </w:t>
      </w:r>
      <w:r w:rsidRPr="003C2142">
        <w:t xml:space="preserve">SESIÓN ORDINARIA, CELEBRADA EL </w:t>
      </w:r>
      <w:r w:rsidR="003C2142">
        <w:t xml:space="preserve">DIEZ DE DICIEMBRE </w:t>
      </w:r>
      <w:r w:rsidRPr="003C2142">
        <w:t>DE DOS MIL VEINTIC</w:t>
      </w:r>
      <w:r w:rsidR="003C2142">
        <w:t>INCO</w:t>
      </w:r>
      <w:r w:rsidRPr="003C2142">
        <w:t>, ANTE EL SECRETARIO TÉCNICO DEL PLENO, ALEXIS TAPIA RAMÍREZ.</w:t>
      </w:r>
    </w:p>
    <w:p w14:paraId="5144B522" w14:textId="77777777" w:rsidR="00E176F8" w:rsidRDefault="00E176F8" w:rsidP="005F7D71">
      <w:pPr>
        <w:spacing w:after="0" w:line="360" w:lineRule="auto"/>
        <w:contextualSpacing/>
      </w:pPr>
    </w:p>
    <w:p w14:paraId="53E5B0CB" w14:textId="77777777" w:rsidR="00E176F8" w:rsidRDefault="00E176F8" w:rsidP="005F7D71">
      <w:pPr>
        <w:spacing w:after="0" w:line="360" w:lineRule="auto"/>
        <w:contextualSpacing/>
      </w:pPr>
    </w:p>
    <w:p w14:paraId="2DBC349D" w14:textId="77777777" w:rsidR="00E176F8" w:rsidRDefault="00E176F8" w:rsidP="005F7D71">
      <w:pPr>
        <w:spacing w:after="0" w:line="360" w:lineRule="auto"/>
        <w:contextualSpacing/>
      </w:pPr>
    </w:p>
    <w:p w14:paraId="283B2ED9" w14:textId="77777777" w:rsidR="00E176F8" w:rsidRDefault="00E176F8" w:rsidP="005F7D71">
      <w:pPr>
        <w:spacing w:after="0" w:line="360" w:lineRule="auto"/>
        <w:contextualSpacing/>
      </w:pPr>
    </w:p>
    <w:p w14:paraId="0180FD13" w14:textId="77777777" w:rsidR="00E176F8" w:rsidRDefault="00E176F8" w:rsidP="005F7D71">
      <w:pPr>
        <w:spacing w:after="0" w:line="360" w:lineRule="auto"/>
        <w:contextualSpacing/>
      </w:pPr>
    </w:p>
    <w:p w14:paraId="4C7964E5" w14:textId="77777777" w:rsidR="00E176F8" w:rsidRDefault="00E176F8" w:rsidP="005F7D71">
      <w:pPr>
        <w:spacing w:after="0" w:line="360" w:lineRule="auto"/>
        <w:contextualSpacing/>
      </w:pPr>
    </w:p>
    <w:p w14:paraId="6820785C" w14:textId="77777777" w:rsidR="00E176F8" w:rsidRDefault="00E176F8" w:rsidP="005F7D71">
      <w:pPr>
        <w:spacing w:after="0" w:line="360" w:lineRule="auto"/>
        <w:contextualSpacing/>
      </w:pPr>
    </w:p>
    <w:p w14:paraId="40B65E8D" w14:textId="77777777" w:rsidR="00E176F8" w:rsidRDefault="00E176F8" w:rsidP="005F7D71">
      <w:pPr>
        <w:spacing w:after="0" w:line="360" w:lineRule="auto"/>
        <w:contextualSpacing/>
      </w:pPr>
    </w:p>
    <w:p w14:paraId="2F562E1A" w14:textId="77777777" w:rsidR="00E176F8" w:rsidRDefault="00E176F8" w:rsidP="005F7D71">
      <w:pPr>
        <w:spacing w:after="0" w:line="360" w:lineRule="auto"/>
        <w:contextualSpacing/>
      </w:pPr>
    </w:p>
    <w:p w14:paraId="18335DFC" w14:textId="77777777" w:rsidR="00E176F8" w:rsidRDefault="00E176F8" w:rsidP="005F7D71">
      <w:pPr>
        <w:spacing w:after="0" w:line="360" w:lineRule="auto"/>
        <w:contextualSpacing/>
      </w:pPr>
    </w:p>
    <w:p w14:paraId="05A94B6A" w14:textId="77777777" w:rsidR="00E176F8" w:rsidRDefault="00E176F8" w:rsidP="005F7D71">
      <w:pPr>
        <w:spacing w:after="0" w:line="360" w:lineRule="auto"/>
        <w:contextualSpacing/>
      </w:pPr>
    </w:p>
    <w:p w14:paraId="4ABEE432" w14:textId="77777777" w:rsidR="00E176F8" w:rsidRDefault="00E176F8" w:rsidP="005F7D71">
      <w:pPr>
        <w:spacing w:after="0" w:line="360" w:lineRule="auto"/>
        <w:contextualSpacing/>
      </w:pPr>
    </w:p>
    <w:p w14:paraId="18451EF8" w14:textId="77777777" w:rsidR="00E176F8" w:rsidRDefault="00E176F8" w:rsidP="005F7D71">
      <w:pPr>
        <w:spacing w:after="0" w:line="360" w:lineRule="auto"/>
        <w:contextualSpacing/>
      </w:pPr>
    </w:p>
    <w:p w14:paraId="2EC1CA8A" w14:textId="77777777" w:rsidR="00E176F8" w:rsidRDefault="00E176F8" w:rsidP="005F7D71">
      <w:pPr>
        <w:spacing w:after="0" w:line="360" w:lineRule="auto"/>
        <w:contextualSpacing/>
      </w:pPr>
    </w:p>
    <w:p w14:paraId="5B83DDAF" w14:textId="77777777" w:rsidR="00E176F8" w:rsidRDefault="00E176F8" w:rsidP="005F7D71">
      <w:pPr>
        <w:spacing w:after="0" w:line="360" w:lineRule="auto"/>
        <w:contextualSpacing/>
      </w:pPr>
    </w:p>
    <w:p w14:paraId="6CDC5C56" w14:textId="77777777" w:rsidR="00E176F8" w:rsidRDefault="00E176F8" w:rsidP="005F7D71">
      <w:pPr>
        <w:spacing w:after="0" w:line="360" w:lineRule="auto"/>
        <w:contextualSpacing/>
      </w:pPr>
    </w:p>
    <w:p w14:paraId="5CCF404F" w14:textId="77777777" w:rsidR="00E176F8" w:rsidRDefault="00E176F8" w:rsidP="005F7D71">
      <w:pPr>
        <w:spacing w:after="0" w:line="360" w:lineRule="auto"/>
        <w:contextualSpacing/>
      </w:pPr>
    </w:p>
    <w:p w14:paraId="15E2F44A" w14:textId="77777777" w:rsidR="00E176F8" w:rsidRDefault="00E176F8" w:rsidP="005F7D71">
      <w:pPr>
        <w:spacing w:after="0" w:line="360" w:lineRule="auto"/>
        <w:contextualSpacing/>
      </w:pPr>
    </w:p>
    <w:p w14:paraId="3EC26957" w14:textId="77777777" w:rsidR="00E176F8" w:rsidRDefault="00E176F8" w:rsidP="005F7D71">
      <w:pPr>
        <w:spacing w:after="0" w:line="360" w:lineRule="auto"/>
        <w:contextualSpacing/>
      </w:pPr>
    </w:p>
    <w:p w14:paraId="434FF9C2" w14:textId="77777777" w:rsidR="00E176F8" w:rsidRDefault="00E176F8" w:rsidP="005F7D71">
      <w:pPr>
        <w:spacing w:after="0" w:line="360" w:lineRule="auto"/>
        <w:contextualSpacing/>
      </w:pPr>
    </w:p>
    <w:p w14:paraId="6E2D686E" w14:textId="77777777" w:rsidR="00E176F8" w:rsidRDefault="00E176F8" w:rsidP="005F7D71">
      <w:pPr>
        <w:spacing w:after="0" w:line="360" w:lineRule="auto"/>
        <w:contextualSpacing/>
      </w:pPr>
    </w:p>
    <w:p w14:paraId="5F0C45CF" w14:textId="77777777" w:rsidR="00E176F8" w:rsidRDefault="00E176F8" w:rsidP="005F7D71">
      <w:pPr>
        <w:spacing w:after="0" w:line="360" w:lineRule="auto"/>
        <w:contextualSpacing/>
      </w:pPr>
    </w:p>
    <w:p w14:paraId="74DF0E28" w14:textId="77777777" w:rsidR="00E176F8" w:rsidRDefault="00E176F8" w:rsidP="005F7D71">
      <w:pPr>
        <w:spacing w:after="0" w:line="360" w:lineRule="auto"/>
        <w:contextualSpacing/>
      </w:pPr>
    </w:p>
    <w:p w14:paraId="2C2F0D51" w14:textId="77777777" w:rsidR="00E176F8" w:rsidRDefault="00E176F8" w:rsidP="005F7D71">
      <w:pPr>
        <w:spacing w:after="0" w:line="360" w:lineRule="auto"/>
        <w:contextualSpacing/>
      </w:pPr>
    </w:p>
    <w:p w14:paraId="241EAEC6" w14:textId="77777777" w:rsidR="00E176F8" w:rsidRDefault="00E176F8" w:rsidP="005F7D71">
      <w:pPr>
        <w:spacing w:after="0" w:line="360" w:lineRule="auto"/>
        <w:contextualSpacing/>
      </w:pPr>
    </w:p>
    <w:p w14:paraId="4823AD4F" w14:textId="77777777" w:rsidR="00E176F8" w:rsidRDefault="00E176F8" w:rsidP="005F7D71">
      <w:pPr>
        <w:spacing w:after="0" w:line="360" w:lineRule="auto"/>
        <w:contextualSpacing/>
      </w:pPr>
    </w:p>
    <w:p w14:paraId="1BBC7F33" w14:textId="77777777" w:rsidR="00E176F8" w:rsidRPr="00BE5F44" w:rsidRDefault="00E176F8" w:rsidP="005F7D71">
      <w:pPr>
        <w:spacing w:after="0" w:line="360" w:lineRule="auto"/>
        <w:contextualSpacing/>
      </w:pPr>
    </w:p>
    <w:p w14:paraId="762D0658" w14:textId="77777777" w:rsidR="007E669A" w:rsidRPr="00BE5F44" w:rsidRDefault="007E669A" w:rsidP="005F7D71">
      <w:pPr>
        <w:spacing w:after="0" w:line="360" w:lineRule="auto"/>
        <w:contextualSpacing/>
      </w:pPr>
    </w:p>
    <w:p w14:paraId="38594A9E" w14:textId="77777777" w:rsidR="007E669A" w:rsidRPr="00BE5F44" w:rsidRDefault="007E669A" w:rsidP="005F7D71">
      <w:pPr>
        <w:spacing w:after="0" w:line="360" w:lineRule="auto"/>
        <w:contextualSpacing/>
      </w:pPr>
    </w:p>
    <w:p w14:paraId="5490518F" w14:textId="77777777" w:rsidR="007E669A" w:rsidRPr="00BE5F44" w:rsidRDefault="007E669A" w:rsidP="005F7D71">
      <w:pPr>
        <w:spacing w:after="0" w:line="360" w:lineRule="auto"/>
        <w:contextualSpacing/>
      </w:pPr>
    </w:p>
    <w:p w14:paraId="3F95C3B3" w14:textId="77777777" w:rsidR="007E669A" w:rsidRPr="00BE5F44" w:rsidRDefault="007E669A" w:rsidP="005F7D71">
      <w:pPr>
        <w:spacing w:after="0" w:line="360" w:lineRule="auto"/>
        <w:contextualSpacing/>
      </w:pPr>
    </w:p>
    <w:p w14:paraId="6FCBBB65" w14:textId="77777777" w:rsidR="007E669A" w:rsidRDefault="007E669A" w:rsidP="005F7D71">
      <w:pPr>
        <w:spacing w:after="0" w:line="360" w:lineRule="auto"/>
        <w:rPr>
          <w:rFonts w:eastAsia="Calibri" w:cs="Times New Roman"/>
          <w:color w:val="000000" w:themeColor="text1"/>
          <w:lang w:val="es-ES" w:eastAsia="en-US"/>
        </w:rPr>
      </w:pPr>
    </w:p>
    <w:sectPr w:rsidR="007E669A">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D152A" w14:textId="77777777" w:rsidR="003B7BB9" w:rsidRDefault="003B7BB9">
      <w:pPr>
        <w:spacing w:after="0" w:line="240" w:lineRule="auto"/>
      </w:pPr>
      <w:r>
        <w:separator/>
      </w:r>
    </w:p>
  </w:endnote>
  <w:endnote w:type="continuationSeparator" w:id="0">
    <w:p w14:paraId="1D022485" w14:textId="77777777" w:rsidR="003B7BB9" w:rsidRDefault="003B7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0B5E8656-9578-44DA-AC7A-13FECAC5E227}"/>
    <w:embedBold r:id="rId2" w:fontKey="{E849B1BF-009A-4AC5-A89A-50BB54362D0B}"/>
    <w:embedItalic r:id="rId3" w:fontKey="{5F0790E8-87CB-445D-BE68-73B8EA74FA74}"/>
    <w:embedBoldItalic r:id="rId4" w:fontKey="{7305C033-9CBA-4D24-8E7A-A135AC770EEF}"/>
  </w:font>
  <w:font w:name="Noto Sans Symbols">
    <w:altName w:val="Times New Roman"/>
    <w:charset w:val="00"/>
    <w:family w:val="auto"/>
    <w:pitch w:val="default"/>
    <w:embedRegular r:id="rId5" w:fontKey="{F62DBA40-7EA8-46AE-A11B-3DF03EEB9803}"/>
  </w:font>
  <w:font w:name="Tahoma">
    <w:panose1 w:val="020B0604030504040204"/>
    <w:charset w:val="00"/>
    <w:family w:val="swiss"/>
    <w:pitch w:val="variable"/>
    <w:sig w:usb0="E1002EFF" w:usb1="C000605B" w:usb2="00000029" w:usb3="00000000" w:csb0="000101FF" w:csb1="00000000"/>
    <w:embedRegular r:id="rId6" w:fontKey="{EF808A56-1DF9-40E9-96DC-33B19F36EF60}"/>
    <w:embedBold r:id="rId7" w:fontKey="{904B7E8B-86A7-4A0C-8834-9E29251A5C66}"/>
    <w:embedItalic r:id="rId8" w:fontKey="{38B82919-863D-4432-A289-746C0FFF94A5}"/>
    <w:embedBoldItalic r:id="rId9" w:fontKey="{579D2E92-2520-4B00-8498-032EA8F759BD}"/>
  </w:font>
  <w:font w:name="Calibri">
    <w:panose1 w:val="020F0502020204030204"/>
    <w:charset w:val="00"/>
    <w:family w:val="swiss"/>
    <w:pitch w:val="variable"/>
    <w:sig w:usb0="E4002EFF" w:usb1="C200247B" w:usb2="00000009" w:usb3="00000000" w:csb0="000001FF" w:csb1="00000000"/>
    <w:embedRegular r:id="rId10" w:fontKey="{28BBA220-8004-4CAE-9DD6-92DBC1776FFF}"/>
    <w:embedBold r:id="rId11" w:fontKey="{EEFFBE16-9D69-48B9-9438-147B16EADDEF}"/>
    <w:embedItalic r:id="rId12" w:fontKey="{245297F8-B400-48BE-BE07-CCAC63451B68}"/>
  </w:font>
  <w:font w:name="Calibri Light">
    <w:panose1 w:val="020F0302020204030204"/>
    <w:charset w:val="00"/>
    <w:family w:val="swiss"/>
    <w:pitch w:val="variable"/>
    <w:sig w:usb0="E4002EFF" w:usb1="C200247B" w:usb2="00000009" w:usb3="00000000" w:csb0="000001FF" w:csb1="00000000"/>
    <w:embedRegular r:id="rId13" w:fontKey="{E6CDB462-7850-45F2-ACF7-A2F4D37302C3}"/>
  </w:font>
  <w:font w:name="Georgia">
    <w:panose1 w:val="02040502050405020303"/>
    <w:charset w:val="00"/>
    <w:family w:val="roman"/>
    <w:pitch w:val="variable"/>
    <w:sig w:usb0="00000287" w:usb1="00000000" w:usb2="00000000" w:usb3="00000000" w:csb0="0000009F" w:csb1="00000000"/>
    <w:embedRegular r:id="rId14" w:fontKey="{AA64B85D-CE59-42A6-B35A-19E93FE45454}"/>
    <w:embedItalic r:id="rId15" w:fontKey="{D3906274-A564-4072-816E-027A652E9B20}"/>
  </w:font>
  <w:font w:name="Segoe UI">
    <w:panose1 w:val="020B0502040204020203"/>
    <w:charset w:val="00"/>
    <w:family w:val="swiss"/>
    <w:pitch w:val="variable"/>
    <w:sig w:usb0="E4002EFF" w:usb1="C000E47F" w:usb2="00000009" w:usb3="00000000" w:csb0="000001FF" w:csb1="00000000"/>
    <w:embedRegular r:id="rId16" w:fontKey="{794FF467-D8EE-4E61-A835-B5A454EC362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E336" w14:textId="77777777" w:rsidR="007E669A" w:rsidRDefault="007E669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12DA4">
      <w:rPr>
        <w:b/>
        <w:noProof/>
        <w:color w:val="000000"/>
        <w:sz w:val="24"/>
        <w:szCs w:val="24"/>
      </w:rPr>
      <w:t>18</w:t>
    </w:r>
    <w:r>
      <w:rPr>
        <w:b/>
        <w:color w:val="000000"/>
        <w:sz w:val="24"/>
        <w:szCs w:val="24"/>
      </w:rPr>
      <w:fldChar w:fldCharType="end"/>
    </w:r>
  </w:p>
  <w:p w14:paraId="00A35C19" w14:textId="77777777" w:rsidR="007E669A" w:rsidRDefault="007E669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8B1C8" w14:textId="50635B0A" w:rsidR="007E669A" w:rsidRDefault="007E669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90496">
      <w:rPr>
        <w:b/>
        <w:noProof/>
        <w:color w:val="000000"/>
        <w:sz w:val="24"/>
        <w:szCs w:val="24"/>
      </w:rPr>
      <w:t>18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90496">
      <w:rPr>
        <w:b/>
        <w:noProof/>
        <w:color w:val="000000"/>
        <w:sz w:val="24"/>
        <w:szCs w:val="24"/>
      </w:rPr>
      <w:t>18</w:t>
    </w:r>
    <w:r>
      <w:rPr>
        <w:b/>
        <w:color w:val="000000"/>
        <w:sz w:val="24"/>
        <w:szCs w:val="24"/>
      </w:rPr>
      <w:fldChar w:fldCharType="end"/>
    </w:r>
  </w:p>
  <w:p w14:paraId="773907ED" w14:textId="77777777" w:rsidR="007E669A" w:rsidRDefault="007E669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024F" w14:textId="77777777" w:rsidR="007E669A" w:rsidRDefault="007E669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9049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90496">
      <w:rPr>
        <w:b/>
        <w:noProof/>
        <w:color w:val="000000"/>
        <w:sz w:val="24"/>
        <w:szCs w:val="24"/>
      </w:rPr>
      <w:t>18</w:t>
    </w:r>
    <w:r>
      <w:rPr>
        <w:b/>
        <w:color w:val="000000"/>
        <w:sz w:val="24"/>
        <w:szCs w:val="24"/>
      </w:rPr>
      <w:fldChar w:fldCharType="end"/>
    </w:r>
  </w:p>
  <w:p w14:paraId="33666CA3" w14:textId="77777777" w:rsidR="007E669A" w:rsidRDefault="007E669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8724F" w14:textId="77777777" w:rsidR="003B7BB9" w:rsidRDefault="003B7BB9">
      <w:pPr>
        <w:spacing w:after="0" w:line="240" w:lineRule="auto"/>
      </w:pPr>
      <w:r>
        <w:separator/>
      </w:r>
    </w:p>
  </w:footnote>
  <w:footnote w:type="continuationSeparator" w:id="0">
    <w:p w14:paraId="3C99EEB4" w14:textId="77777777" w:rsidR="003B7BB9" w:rsidRDefault="003B7B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A70C" w14:textId="77777777" w:rsidR="007E669A" w:rsidRDefault="007E669A">
    <w:pPr>
      <w:widowControl w:val="0"/>
      <w:pBdr>
        <w:top w:val="nil"/>
        <w:left w:val="nil"/>
        <w:bottom w:val="nil"/>
        <w:right w:val="nil"/>
        <w:between w:val="nil"/>
      </w:pBdr>
      <w:spacing w:after="0" w:line="276" w:lineRule="auto"/>
      <w:jc w:val="left"/>
      <w:rPr>
        <w:color w:val="FF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E669A" w14:paraId="56ED1699" w14:textId="77777777">
      <w:trPr>
        <w:trHeight w:val="132"/>
      </w:trPr>
      <w:tc>
        <w:tcPr>
          <w:tcW w:w="2691" w:type="dxa"/>
        </w:tcPr>
        <w:p w14:paraId="40BC649B" w14:textId="77777777" w:rsidR="007E669A" w:rsidRDefault="007E669A">
          <w:pPr>
            <w:tabs>
              <w:tab w:val="right" w:pos="8838"/>
            </w:tabs>
            <w:ind w:right="-105"/>
            <w:rPr>
              <w:b/>
            </w:rPr>
          </w:pPr>
          <w:r>
            <w:rPr>
              <w:b/>
            </w:rPr>
            <w:t>Recurso de Revisión:</w:t>
          </w:r>
        </w:p>
      </w:tc>
      <w:tc>
        <w:tcPr>
          <w:tcW w:w="3405" w:type="dxa"/>
        </w:tcPr>
        <w:p w14:paraId="166C61B5" w14:textId="77777777" w:rsidR="007E669A" w:rsidRDefault="007E669A">
          <w:pPr>
            <w:tabs>
              <w:tab w:val="right" w:pos="8838"/>
            </w:tabs>
            <w:ind w:left="-28" w:right="-32"/>
          </w:pPr>
          <w:r>
            <w:t>03846/INFOEM/IP/RR/2020</w:t>
          </w:r>
        </w:p>
      </w:tc>
    </w:tr>
    <w:tr w:rsidR="007E669A" w14:paraId="7A7445FC" w14:textId="77777777">
      <w:trPr>
        <w:trHeight w:val="261"/>
      </w:trPr>
      <w:tc>
        <w:tcPr>
          <w:tcW w:w="2691" w:type="dxa"/>
        </w:tcPr>
        <w:p w14:paraId="6088CE1C" w14:textId="77777777" w:rsidR="007E669A" w:rsidRDefault="007E669A">
          <w:pPr>
            <w:tabs>
              <w:tab w:val="right" w:pos="8838"/>
            </w:tabs>
            <w:ind w:right="-105"/>
            <w:rPr>
              <w:b/>
            </w:rPr>
          </w:pPr>
          <w:r>
            <w:rPr>
              <w:b/>
            </w:rPr>
            <w:t>Sujeto Obligado:</w:t>
          </w:r>
        </w:p>
      </w:tc>
      <w:tc>
        <w:tcPr>
          <w:tcW w:w="3405" w:type="dxa"/>
        </w:tcPr>
        <w:p w14:paraId="7B5802E7" w14:textId="77777777" w:rsidR="007E669A" w:rsidRDefault="007E669A">
          <w:pPr>
            <w:tabs>
              <w:tab w:val="right" w:pos="8838"/>
            </w:tabs>
            <w:ind w:right="-32"/>
          </w:pPr>
          <w:r>
            <w:t>Ayuntamiento de Temascalcingo</w:t>
          </w:r>
        </w:p>
      </w:tc>
    </w:tr>
    <w:tr w:rsidR="007E669A" w14:paraId="04FDA4E7" w14:textId="77777777">
      <w:trPr>
        <w:trHeight w:val="261"/>
      </w:trPr>
      <w:tc>
        <w:tcPr>
          <w:tcW w:w="2691" w:type="dxa"/>
        </w:tcPr>
        <w:p w14:paraId="59ADCE4E" w14:textId="77777777" w:rsidR="007E669A" w:rsidRDefault="007E669A">
          <w:pPr>
            <w:tabs>
              <w:tab w:val="right" w:pos="8838"/>
            </w:tabs>
            <w:ind w:right="-105"/>
            <w:rPr>
              <w:b/>
            </w:rPr>
          </w:pPr>
          <w:r>
            <w:rPr>
              <w:b/>
            </w:rPr>
            <w:t>Comisionado Ponente:</w:t>
          </w:r>
        </w:p>
      </w:tc>
      <w:tc>
        <w:tcPr>
          <w:tcW w:w="3405" w:type="dxa"/>
        </w:tcPr>
        <w:p w14:paraId="7BD0669E" w14:textId="77777777" w:rsidR="007E669A" w:rsidRDefault="007E669A">
          <w:pPr>
            <w:tabs>
              <w:tab w:val="right" w:pos="8838"/>
            </w:tabs>
            <w:ind w:right="-32"/>
            <w:rPr>
              <w:b/>
            </w:rPr>
          </w:pPr>
          <w:r>
            <w:t>Luis Gustavo Parra Noriega</w:t>
          </w:r>
        </w:p>
      </w:tc>
    </w:tr>
  </w:tbl>
  <w:p w14:paraId="11ABDBCE" w14:textId="77777777" w:rsidR="007E669A" w:rsidRDefault="003B7BB9">
    <w:pPr>
      <w:pBdr>
        <w:top w:val="nil"/>
        <w:left w:val="nil"/>
        <w:bottom w:val="nil"/>
        <w:right w:val="nil"/>
        <w:between w:val="nil"/>
      </w:pBdr>
      <w:tabs>
        <w:tab w:val="center" w:pos="4419"/>
        <w:tab w:val="right" w:pos="8838"/>
      </w:tabs>
      <w:spacing w:after="0" w:line="240" w:lineRule="auto"/>
      <w:rPr>
        <w:color w:val="000000"/>
      </w:rPr>
    </w:pPr>
    <w:r>
      <w:rPr>
        <w:color w:val="000000"/>
      </w:rPr>
      <w:pict w14:anchorId="66DDA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D482C" w14:textId="77777777" w:rsidR="007E669A" w:rsidRDefault="007E669A">
    <w:pPr>
      <w:widowControl w:val="0"/>
      <w:pBdr>
        <w:top w:val="nil"/>
        <w:left w:val="nil"/>
        <w:bottom w:val="nil"/>
        <w:right w:val="nil"/>
        <w:between w:val="nil"/>
      </w:pBdr>
      <w:spacing w:after="0" w:line="276" w:lineRule="auto"/>
      <w:jc w:val="left"/>
      <w:rPr>
        <w:color w:val="000000"/>
      </w:rPr>
    </w:pPr>
  </w:p>
  <w:tbl>
    <w:tblPr>
      <w:tblStyle w:val="a4"/>
      <w:tblW w:w="6734"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2"/>
      <w:gridCol w:w="4182"/>
    </w:tblGrid>
    <w:tr w:rsidR="007E669A" w14:paraId="527A0B7C" w14:textId="77777777" w:rsidTr="005F7D71">
      <w:trPr>
        <w:trHeight w:val="181"/>
      </w:trPr>
      <w:tc>
        <w:tcPr>
          <w:tcW w:w="2552" w:type="dxa"/>
          <w:vAlign w:val="center"/>
        </w:tcPr>
        <w:p w14:paraId="21D6849F" w14:textId="77777777" w:rsidR="007E669A" w:rsidRDefault="007E669A">
          <w:pPr>
            <w:tabs>
              <w:tab w:val="right" w:pos="8838"/>
            </w:tabs>
            <w:ind w:right="-105"/>
            <w:jc w:val="left"/>
            <w:rPr>
              <w:b/>
            </w:rPr>
          </w:pPr>
          <w:r>
            <w:rPr>
              <w:b/>
            </w:rPr>
            <w:t>Recurso de Revisión:</w:t>
          </w:r>
        </w:p>
      </w:tc>
      <w:tc>
        <w:tcPr>
          <w:tcW w:w="4182" w:type="dxa"/>
        </w:tcPr>
        <w:p w14:paraId="3DAA89ED" w14:textId="1AD074F6" w:rsidR="007E669A" w:rsidRDefault="007E669A">
          <w:pPr>
            <w:tabs>
              <w:tab w:val="right" w:pos="8838"/>
            </w:tabs>
            <w:ind w:left="-113" w:right="57"/>
          </w:pPr>
          <w:r>
            <w:t>09286/INFOEM/IP/RR/2025</w:t>
          </w:r>
        </w:p>
      </w:tc>
    </w:tr>
    <w:tr w:rsidR="007E669A" w14:paraId="615D5AD2" w14:textId="77777777" w:rsidTr="005F7D71">
      <w:trPr>
        <w:trHeight w:val="358"/>
      </w:trPr>
      <w:tc>
        <w:tcPr>
          <w:tcW w:w="2552" w:type="dxa"/>
        </w:tcPr>
        <w:p w14:paraId="2F176B57" w14:textId="77777777" w:rsidR="007E669A" w:rsidRDefault="007E669A">
          <w:pPr>
            <w:tabs>
              <w:tab w:val="right" w:pos="8838"/>
            </w:tabs>
            <w:ind w:right="-105"/>
            <w:rPr>
              <w:b/>
            </w:rPr>
          </w:pPr>
          <w:r>
            <w:rPr>
              <w:b/>
            </w:rPr>
            <w:t>Sujeto Obligado:</w:t>
          </w:r>
        </w:p>
      </w:tc>
      <w:tc>
        <w:tcPr>
          <w:tcW w:w="4182" w:type="dxa"/>
        </w:tcPr>
        <w:p w14:paraId="307DB389" w14:textId="27286D23" w:rsidR="007E669A" w:rsidRDefault="005F7D71">
          <w:pPr>
            <w:tabs>
              <w:tab w:val="left" w:pos="2728"/>
              <w:tab w:val="right" w:pos="8838"/>
            </w:tabs>
            <w:ind w:left="-113" w:right="-170"/>
          </w:pPr>
          <w:r>
            <w:t>Ayuntamiento de Naucalpan de Juárez</w:t>
          </w:r>
        </w:p>
      </w:tc>
    </w:tr>
    <w:tr w:rsidR="007E669A" w14:paraId="60748156" w14:textId="77777777" w:rsidTr="005F7D71">
      <w:trPr>
        <w:trHeight w:val="358"/>
      </w:trPr>
      <w:tc>
        <w:tcPr>
          <w:tcW w:w="2552" w:type="dxa"/>
        </w:tcPr>
        <w:p w14:paraId="55721224" w14:textId="77777777" w:rsidR="007E669A" w:rsidRDefault="007E669A">
          <w:pPr>
            <w:tabs>
              <w:tab w:val="right" w:pos="8838"/>
            </w:tabs>
            <w:ind w:right="-105"/>
            <w:rPr>
              <w:b/>
            </w:rPr>
          </w:pPr>
          <w:r>
            <w:rPr>
              <w:b/>
            </w:rPr>
            <w:t>Comisionado Ponente:</w:t>
          </w:r>
        </w:p>
      </w:tc>
      <w:tc>
        <w:tcPr>
          <w:tcW w:w="4182" w:type="dxa"/>
        </w:tcPr>
        <w:p w14:paraId="142EBF7B" w14:textId="77777777" w:rsidR="007E669A" w:rsidRDefault="007E669A">
          <w:pPr>
            <w:tabs>
              <w:tab w:val="right" w:pos="8838"/>
            </w:tabs>
            <w:ind w:left="-113" w:right="-170"/>
            <w:rPr>
              <w:b/>
            </w:rPr>
          </w:pPr>
          <w:r>
            <w:t>Luis Gustavo Parra Noriega</w:t>
          </w:r>
        </w:p>
      </w:tc>
    </w:tr>
  </w:tbl>
  <w:p w14:paraId="7092AE29" w14:textId="77777777" w:rsidR="007E669A" w:rsidRDefault="003B7BB9">
    <w:pPr>
      <w:pBdr>
        <w:top w:val="nil"/>
        <w:left w:val="nil"/>
        <w:bottom w:val="nil"/>
        <w:right w:val="nil"/>
        <w:between w:val="nil"/>
      </w:pBdr>
      <w:tabs>
        <w:tab w:val="center" w:pos="4419"/>
        <w:tab w:val="right" w:pos="8838"/>
      </w:tabs>
      <w:spacing w:after="0" w:line="240" w:lineRule="auto"/>
      <w:rPr>
        <w:color w:val="000000"/>
      </w:rPr>
    </w:pPr>
    <w:r>
      <w:rPr>
        <w:color w:val="000000"/>
      </w:rPr>
      <w:pict w14:anchorId="41147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EF404" w14:textId="77777777" w:rsidR="007E669A" w:rsidRDefault="007E669A">
    <w:pPr>
      <w:widowControl w:val="0"/>
      <w:pBdr>
        <w:top w:val="nil"/>
        <w:left w:val="nil"/>
        <w:bottom w:val="nil"/>
        <w:right w:val="nil"/>
        <w:between w:val="nil"/>
      </w:pBdr>
      <w:spacing w:after="0" w:line="276" w:lineRule="auto"/>
      <w:jc w:val="left"/>
      <w:rPr>
        <w:color w:val="000000"/>
      </w:rPr>
    </w:pPr>
  </w:p>
  <w:tbl>
    <w:tblPr>
      <w:tblStyle w:val="a5"/>
      <w:tblW w:w="6520"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453"/>
      <w:gridCol w:w="4067"/>
    </w:tblGrid>
    <w:tr w:rsidR="007E669A" w14:paraId="27B6579B" w14:textId="77777777" w:rsidTr="005F7D71">
      <w:trPr>
        <w:trHeight w:val="172"/>
      </w:trPr>
      <w:tc>
        <w:tcPr>
          <w:tcW w:w="2453" w:type="dxa"/>
        </w:tcPr>
        <w:p w14:paraId="6753F93E" w14:textId="77777777" w:rsidR="007E669A" w:rsidRDefault="007E669A">
          <w:pPr>
            <w:tabs>
              <w:tab w:val="right" w:pos="8838"/>
            </w:tabs>
            <w:ind w:right="-105"/>
            <w:rPr>
              <w:b/>
            </w:rPr>
          </w:pPr>
          <w:r>
            <w:rPr>
              <w:b/>
            </w:rPr>
            <w:t>Recurso de Revisión:</w:t>
          </w:r>
        </w:p>
      </w:tc>
      <w:tc>
        <w:tcPr>
          <w:tcW w:w="4067" w:type="dxa"/>
        </w:tcPr>
        <w:p w14:paraId="1B8DBDC8" w14:textId="27B9DB37" w:rsidR="007E669A" w:rsidRDefault="007E669A">
          <w:pPr>
            <w:tabs>
              <w:tab w:val="right" w:pos="8838"/>
            </w:tabs>
            <w:ind w:left="-113" w:right="-32"/>
          </w:pPr>
          <w:r>
            <w:t>09286/INFOEM/IP/RR/2025</w:t>
          </w:r>
        </w:p>
      </w:tc>
    </w:tr>
    <w:tr w:rsidR="007E669A" w14:paraId="3F1BCBF5" w14:textId="77777777" w:rsidTr="005F7D71">
      <w:trPr>
        <w:trHeight w:val="172"/>
      </w:trPr>
      <w:tc>
        <w:tcPr>
          <w:tcW w:w="2453" w:type="dxa"/>
          <w:shd w:val="clear" w:color="auto" w:fill="auto"/>
        </w:tcPr>
        <w:p w14:paraId="194BA6C2" w14:textId="77777777" w:rsidR="007E669A" w:rsidRDefault="007E669A">
          <w:pPr>
            <w:tabs>
              <w:tab w:val="left" w:pos="1875"/>
            </w:tabs>
            <w:ind w:right="-105"/>
            <w:rPr>
              <w:b/>
            </w:rPr>
          </w:pPr>
          <w:r>
            <w:rPr>
              <w:b/>
            </w:rPr>
            <w:t>Recurrente:</w:t>
          </w:r>
          <w:r>
            <w:rPr>
              <w:b/>
            </w:rPr>
            <w:tab/>
          </w:r>
        </w:p>
      </w:tc>
      <w:tc>
        <w:tcPr>
          <w:tcW w:w="4067" w:type="dxa"/>
          <w:shd w:val="clear" w:color="auto" w:fill="auto"/>
        </w:tcPr>
        <w:p w14:paraId="064924F7" w14:textId="54498B02" w:rsidR="007E669A" w:rsidRDefault="00190496">
          <w:pPr>
            <w:tabs>
              <w:tab w:val="right" w:pos="8838"/>
            </w:tabs>
            <w:ind w:left="-107"/>
          </w:pPr>
          <w:r w:rsidRPr="00190496">
            <w:rPr>
              <w:highlight w:val="black"/>
            </w:rPr>
            <w:t>XXXXXXXX</w:t>
          </w:r>
        </w:p>
      </w:tc>
    </w:tr>
    <w:tr w:rsidR="007E669A" w14:paraId="6223BDA9" w14:textId="77777777" w:rsidTr="005F7D71">
      <w:trPr>
        <w:trHeight w:val="339"/>
      </w:trPr>
      <w:tc>
        <w:tcPr>
          <w:tcW w:w="2453" w:type="dxa"/>
        </w:tcPr>
        <w:p w14:paraId="286C40A2" w14:textId="77777777" w:rsidR="007E669A" w:rsidRDefault="007E669A">
          <w:pPr>
            <w:tabs>
              <w:tab w:val="right" w:pos="8838"/>
            </w:tabs>
            <w:ind w:right="-105"/>
            <w:rPr>
              <w:b/>
            </w:rPr>
          </w:pPr>
          <w:r>
            <w:rPr>
              <w:b/>
            </w:rPr>
            <w:t>Sujeto Obligado:</w:t>
          </w:r>
        </w:p>
      </w:tc>
      <w:tc>
        <w:tcPr>
          <w:tcW w:w="4067" w:type="dxa"/>
        </w:tcPr>
        <w:p w14:paraId="5BF85D64" w14:textId="089E3BBB" w:rsidR="007E669A" w:rsidRDefault="005F7D71" w:rsidP="00DB4133">
          <w:pPr>
            <w:tabs>
              <w:tab w:val="right" w:pos="8838"/>
            </w:tabs>
            <w:ind w:left="-113" w:right="-32"/>
          </w:pPr>
          <w:r>
            <w:t>Ayuntamiento de Naucalpan de Juárez</w:t>
          </w:r>
          <w:r w:rsidR="007E669A">
            <w:t xml:space="preserve"> de Juárez</w:t>
          </w:r>
        </w:p>
      </w:tc>
    </w:tr>
    <w:tr w:rsidR="007E669A" w14:paraId="07FD71F8" w14:textId="77777777" w:rsidTr="005F7D71">
      <w:trPr>
        <w:trHeight w:val="339"/>
      </w:trPr>
      <w:tc>
        <w:tcPr>
          <w:tcW w:w="2453" w:type="dxa"/>
        </w:tcPr>
        <w:p w14:paraId="102FF1A9" w14:textId="77777777" w:rsidR="007E669A" w:rsidRDefault="007E669A">
          <w:pPr>
            <w:tabs>
              <w:tab w:val="right" w:pos="8838"/>
            </w:tabs>
            <w:ind w:right="-105"/>
            <w:rPr>
              <w:b/>
            </w:rPr>
          </w:pPr>
          <w:r>
            <w:rPr>
              <w:b/>
            </w:rPr>
            <w:t>Comisionado Ponente:</w:t>
          </w:r>
        </w:p>
      </w:tc>
      <w:tc>
        <w:tcPr>
          <w:tcW w:w="4067" w:type="dxa"/>
        </w:tcPr>
        <w:p w14:paraId="1A569E23" w14:textId="77777777" w:rsidR="007E669A" w:rsidRDefault="007E669A">
          <w:pPr>
            <w:tabs>
              <w:tab w:val="right" w:pos="8838"/>
            </w:tabs>
            <w:ind w:left="-113" w:right="-32"/>
            <w:rPr>
              <w:b/>
            </w:rPr>
          </w:pPr>
          <w:r>
            <w:t>Luis Gustavo Parra Noriega</w:t>
          </w:r>
        </w:p>
      </w:tc>
    </w:tr>
  </w:tbl>
  <w:p w14:paraId="2109F4FD" w14:textId="77777777" w:rsidR="007E669A" w:rsidRDefault="003B7BB9">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449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3.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1060"/>
    <w:multiLevelType w:val="hybridMultilevel"/>
    <w:tmpl w:val="D1E02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4035A"/>
    <w:multiLevelType w:val="hybridMultilevel"/>
    <w:tmpl w:val="1982D8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7B2FE9"/>
    <w:multiLevelType w:val="multilevel"/>
    <w:tmpl w:val="9A309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B71DF8"/>
    <w:multiLevelType w:val="hybridMultilevel"/>
    <w:tmpl w:val="DE645B4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887A7A"/>
    <w:multiLevelType w:val="multilevel"/>
    <w:tmpl w:val="FA4CF9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EB62F0"/>
    <w:multiLevelType w:val="multilevel"/>
    <w:tmpl w:val="DF6EF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1F047E"/>
    <w:multiLevelType w:val="hybridMultilevel"/>
    <w:tmpl w:val="54F6CE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2F68B4"/>
    <w:multiLevelType w:val="hybridMultilevel"/>
    <w:tmpl w:val="A4CCAB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7D67519"/>
    <w:multiLevelType w:val="hybridMultilevel"/>
    <w:tmpl w:val="21949C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8D53A47"/>
    <w:multiLevelType w:val="multilevel"/>
    <w:tmpl w:val="FC889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4D2CC8"/>
    <w:multiLevelType w:val="multilevel"/>
    <w:tmpl w:val="7F74E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E67BEF"/>
    <w:multiLevelType w:val="multilevel"/>
    <w:tmpl w:val="92961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65423E"/>
    <w:multiLevelType w:val="hybridMultilevel"/>
    <w:tmpl w:val="F03E2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DE68E1"/>
    <w:multiLevelType w:val="multilevel"/>
    <w:tmpl w:val="AD6222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615026"/>
    <w:multiLevelType w:val="multilevel"/>
    <w:tmpl w:val="3358FF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050014A"/>
    <w:multiLevelType w:val="multilevel"/>
    <w:tmpl w:val="C888B7D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48D2975"/>
    <w:multiLevelType w:val="multilevel"/>
    <w:tmpl w:val="38D0E5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A170A5"/>
    <w:multiLevelType w:val="multilevel"/>
    <w:tmpl w:val="9214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4748DE"/>
    <w:multiLevelType w:val="multilevel"/>
    <w:tmpl w:val="8302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FA13CD"/>
    <w:multiLevelType w:val="multilevel"/>
    <w:tmpl w:val="C0F29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5"/>
  </w:num>
  <w:num w:numId="3">
    <w:abstractNumId w:val="23"/>
  </w:num>
  <w:num w:numId="4">
    <w:abstractNumId w:val="18"/>
  </w:num>
  <w:num w:numId="5">
    <w:abstractNumId w:val="21"/>
  </w:num>
  <w:num w:numId="6">
    <w:abstractNumId w:val="25"/>
  </w:num>
  <w:num w:numId="7">
    <w:abstractNumId w:val="19"/>
  </w:num>
  <w:num w:numId="8">
    <w:abstractNumId w:val="11"/>
  </w:num>
  <w:num w:numId="9">
    <w:abstractNumId w:val="6"/>
  </w:num>
  <w:num w:numId="10">
    <w:abstractNumId w:val="3"/>
  </w:num>
  <w:num w:numId="11">
    <w:abstractNumId w:val="12"/>
  </w:num>
  <w:num w:numId="12">
    <w:abstractNumId w:val="13"/>
  </w:num>
  <w:num w:numId="13">
    <w:abstractNumId w:val="22"/>
  </w:num>
  <w:num w:numId="14">
    <w:abstractNumId w:val="9"/>
  </w:num>
  <w:num w:numId="15">
    <w:abstractNumId w:val="10"/>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6"/>
  </w:num>
  <w:num w:numId="19">
    <w:abstractNumId w:val="7"/>
  </w:num>
  <w:num w:numId="20">
    <w:abstractNumId w:val="4"/>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
  </w:num>
  <w:num w:numId="26">
    <w:abstractNumId w:val="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EF7"/>
    <w:rsid w:val="00005400"/>
    <w:rsid w:val="00033393"/>
    <w:rsid w:val="00037808"/>
    <w:rsid w:val="00093498"/>
    <w:rsid w:val="000D159D"/>
    <w:rsid w:val="000D76DF"/>
    <w:rsid w:val="000F484D"/>
    <w:rsid w:val="00102928"/>
    <w:rsid w:val="00107442"/>
    <w:rsid w:val="00131F3B"/>
    <w:rsid w:val="00132709"/>
    <w:rsid w:val="00163B01"/>
    <w:rsid w:val="0017129B"/>
    <w:rsid w:val="00190496"/>
    <w:rsid w:val="001B2AE6"/>
    <w:rsid w:val="001F719A"/>
    <w:rsid w:val="0020123E"/>
    <w:rsid w:val="00206D7D"/>
    <w:rsid w:val="0021105E"/>
    <w:rsid w:val="0023513E"/>
    <w:rsid w:val="00283E52"/>
    <w:rsid w:val="0029495E"/>
    <w:rsid w:val="002E0918"/>
    <w:rsid w:val="002E43CB"/>
    <w:rsid w:val="002F02E4"/>
    <w:rsid w:val="00305859"/>
    <w:rsid w:val="00305B37"/>
    <w:rsid w:val="00323307"/>
    <w:rsid w:val="003A2225"/>
    <w:rsid w:val="003B5F77"/>
    <w:rsid w:val="003B7BB9"/>
    <w:rsid w:val="003C2142"/>
    <w:rsid w:val="00412DA4"/>
    <w:rsid w:val="004202FE"/>
    <w:rsid w:val="00443E64"/>
    <w:rsid w:val="0045026B"/>
    <w:rsid w:val="00456233"/>
    <w:rsid w:val="004D73BA"/>
    <w:rsid w:val="0050644E"/>
    <w:rsid w:val="00570207"/>
    <w:rsid w:val="005A1437"/>
    <w:rsid w:val="005A6C42"/>
    <w:rsid w:val="005D4F13"/>
    <w:rsid w:val="005F398C"/>
    <w:rsid w:val="005F5E8C"/>
    <w:rsid w:val="005F7D71"/>
    <w:rsid w:val="00604E75"/>
    <w:rsid w:val="006178F7"/>
    <w:rsid w:val="006C4566"/>
    <w:rsid w:val="006D1154"/>
    <w:rsid w:val="006D7F72"/>
    <w:rsid w:val="0072078D"/>
    <w:rsid w:val="00751148"/>
    <w:rsid w:val="0078725B"/>
    <w:rsid w:val="00795C81"/>
    <w:rsid w:val="007A1CD2"/>
    <w:rsid w:val="007C520C"/>
    <w:rsid w:val="007E43F2"/>
    <w:rsid w:val="007E669A"/>
    <w:rsid w:val="00807594"/>
    <w:rsid w:val="00844FF8"/>
    <w:rsid w:val="008A0ABB"/>
    <w:rsid w:val="008C6B25"/>
    <w:rsid w:val="008E1AB4"/>
    <w:rsid w:val="00911808"/>
    <w:rsid w:val="00912C9B"/>
    <w:rsid w:val="00937832"/>
    <w:rsid w:val="009538F7"/>
    <w:rsid w:val="009E024E"/>
    <w:rsid w:val="009E3060"/>
    <w:rsid w:val="009F54B1"/>
    <w:rsid w:val="00A05EF7"/>
    <w:rsid w:val="00A37C85"/>
    <w:rsid w:val="00A4232C"/>
    <w:rsid w:val="00A47559"/>
    <w:rsid w:val="00AC5D7F"/>
    <w:rsid w:val="00AD518A"/>
    <w:rsid w:val="00AE7261"/>
    <w:rsid w:val="00B36502"/>
    <w:rsid w:val="00B5120C"/>
    <w:rsid w:val="00B96C4E"/>
    <w:rsid w:val="00C07451"/>
    <w:rsid w:val="00C20910"/>
    <w:rsid w:val="00C27CE3"/>
    <w:rsid w:val="00C36445"/>
    <w:rsid w:val="00C70E86"/>
    <w:rsid w:val="00CD5503"/>
    <w:rsid w:val="00CE1CD6"/>
    <w:rsid w:val="00CF33CD"/>
    <w:rsid w:val="00CF6419"/>
    <w:rsid w:val="00D07552"/>
    <w:rsid w:val="00D11FD6"/>
    <w:rsid w:val="00D32F2C"/>
    <w:rsid w:val="00D83666"/>
    <w:rsid w:val="00DB4133"/>
    <w:rsid w:val="00DC0367"/>
    <w:rsid w:val="00DD5C43"/>
    <w:rsid w:val="00DE33E3"/>
    <w:rsid w:val="00DF559E"/>
    <w:rsid w:val="00E176F8"/>
    <w:rsid w:val="00E20881"/>
    <w:rsid w:val="00E3073A"/>
    <w:rsid w:val="00E47635"/>
    <w:rsid w:val="00E56994"/>
    <w:rsid w:val="00E85F73"/>
    <w:rsid w:val="00E96F3D"/>
    <w:rsid w:val="00EB4A59"/>
    <w:rsid w:val="00ED6371"/>
    <w:rsid w:val="00F26709"/>
    <w:rsid w:val="00F41BFE"/>
    <w:rsid w:val="00F5306F"/>
    <w:rsid w:val="00F6342B"/>
    <w:rsid w:val="00FB7D93"/>
    <w:rsid w:val="00FD0579"/>
    <w:rsid w:val="00FF6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FC04F1"/>
  <w15:docId w15:val="{281F87E8-FBC4-8745-83B0-1174069D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rsid w:val="009538F7"/>
    <w:pPr>
      <w:keepNext/>
      <w:keepLines/>
      <w:spacing w:after="0" w:line="360" w:lineRule="auto"/>
      <w:jc w:val="center"/>
      <w:outlineLvl w:val="0"/>
    </w:pPr>
    <w:rPr>
      <w:rFonts w:eastAsia="Calibri" w:cs="Calibri"/>
      <w:b/>
      <w:color w:val="000000" w:themeColor="text1"/>
      <w:szCs w:val="32"/>
    </w:rPr>
  </w:style>
  <w:style w:type="paragraph" w:styleId="Ttulo2">
    <w:name w:val="heading 2"/>
    <w:basedOn w:val="Normal"/>
    <w:next w:val="Normal"/>
    <w:uiPriority w:val="9"/>
    <w:unhideWhenUsed/>
    <w:qFormat/>
    <w:rsid w:val="009538F7"/>
    <w:pPr>
      <w:spacing w:after="0" w:line="360" w:lineRule="auto"/>
      <w:outlineLvl w:val="1"/>
    </w:pPr>
    <w:rPr>
      <w:rFonts w:eastAsia="Calibri" w:cs="Calibri"/>
      <w:b/>
      <w:color w:val="000000" w:themeColor="text1"/>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443565">
      <w:bodyDiv w:val="1"/>
      <w:marLeft w:val="0"/>
      <w:marRight w:val="0"/>
      <w:marTop w:val="0"/>
      <w:marBottom w:val="0"/>
      <w:divBdr>
        <w:top w:val="none" w:sz="0" w:space="0" w:color="auto"/>
        <w:left w:val="none" w:sz="0" w:space="0" w:color="auto"/>
        <w:bottom w:val="none" w:sz="0" w:space="0" w:color="auto"/>
        <w:right w:val="none" w:sz="0" w:space="0" w:color="auto"/>
      </w:divBdr>
      <w:divsChild>
        <w:div w:id="575213480">
          <w:marLeft w:val="0"/>
          <w:marRight w:val="0"/>
          <w:marTop w:val="0"/>
          <w:marBottom w:val="0"/>
          <w:divBdr>
            <w:top w:val="none" w:sz="0" w:space="0" w:color="auto"/>
            <w:left w:val="none" w:sz="0" w:space="0" w:color="auto"/>
            <w:bottom w:val="none" w:sz="0" w:space="0" w:color="auto"/>
            <w:right w:val="none" w:sz="0" w:space="0" w:color="auto"/>
          </w:divBdr>
          <w:divsChild>
            <w:div w:id="800003758">
              <w:marLeft w:val="0"/>
              <w:marRight w:val="0"/>
              <w:marTop w:val="0"/>
              <w:marBottom w:val="0"/>
              <w:divBdr>
                <w:top w:val="none" w:sz="0" w:space="0" w:color="auto"/>
                <w:left w:val="none" w:sz="0" w:space="0" w:color="auto"/>
                <w:bottom w:val="none" w:sz="0" w:space="0" w:color="auto"/>
                <w:right w:val="none" w:sz="0" w:space="0" w:color="auto"/>
              </w:divBdr>
              <w:divsChild>
                <w:div w:id="10274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87071">
      <w:bodyDiv w:val="1"/>
      <w:marLeft w:val="0"/>
      <w:marRight w:val="0"/>
      <w:marTop w:val="0"/>
      <w:marBottom w:val="0"/>
      <w:divBdr>
        <w:top w:val="none" w:sz="0" w:space="0" w:color="auto"/>
        <w:left w:val="none" w:sz="0" w:space="0" w:color="auto"/>
        <w:bottom w:val="none" w:sz="0" w:space="0" w:color="auto"/>
        <w:right w:val="none" w:sz="0" w:space="0" w:color="auto"/>
      </w:divBdr>
      <w:divsChild>
        <w:div w:id="1030955792">
          <w:marLeft w:val="0"/>
          <w:marRight w:val="0"/>
          <w:marTop w:val="0"/>
          <w:marBottom w:val="0"/>
          <w:divBdr>
            <w:top w:val="none" w:sz="0" w:space="0" w:color="auto"/>
            <w:left w:val="none" w:sz="0" w:space="0" w:color="auto"/>
            <w:bottom w:val="none" w:sz="0" w:space="0" w:color="auto"/>
            <w:right w:val="none" w:sz="0" w:space="0" w:color="auto"/>
          </w:divBdr>
          <w:divsChild>
            <w:div w:id="1094279890">
              <w:marLeft w:val="0"/>
              <w:marRight w:val="0"/>
              <w:marTop w:val="0"/>
              <w:marBottom w:val="0"/>
              <w:divBdr>
                <w:top w:val="none" w:sz="0" w:space="0" w:color="auto"/>
                <w:left w:val="none" w:sz="0" w:space="0" w:color="auto"/>
                <w:bottom w:val="none" w:sz="0" w:space="0" w:color="auto"/>
                <w:right w:val="none" w:sz="0" w:space="0" w:color="auto"/>
              </w:divBdr>
              <w:divsChild>
                <w:div w:id="15634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GgkSHMvUFa41iDWR2mBMeJoZg==">CgMxLjAyDWguenJkYmY0b2Z5ZXYyDmgucjM3emVmOHZ0dWljMg5oLjlzYWw1dGc1ajZteTIOaC41aDJhZHhiN2E2b3EyDmgueTV3cWJwODA1bHc2Mg5oLjl2ZnAybDdqZ3M0czIOaC5keXIyd3lxdTdhMHAyDmguZXRiZGJwaHMzcjlkMg5oLnBoOXk5ODFwdmk5aTIOaC51cXNwaTZpdTdrbTUyDmgucGlsM3pnczc2MWQ5Mg5oLnJ2NjNybnlvdHgybjINaC5vODZqdDk3eGo3NDIOaC53cGRtYmx5OW92N3oyDmgubzJ5cnBsZG1jOHZ1Mg5oLjh1eXlmOXdxYWZpdzgAciExcDZTdmlqOXVnUHQzdFh0ajhlSS14MGZVWlBYR3hMZ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732082-024C-4E8A-A33F-A5EFC229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4063</Words>
  <Characters>22350</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INFOEM000</cp:lastModifiedBy>
  <cp:revision>4</cp:revision>
  <cp:lastPrinted>2025-12-12T00:17:00Z</cp:lastPrinted>
  <dcterms:created xsi:type="dcterms:W3CDTF">2025-12-12T00:17:00Z</dcterms:created>
  <dcterms:modified xsi:type="dcterms:W3CDTF">2026-02-24T15:04:00Z</dcterms:modified>
</cp:coreProperties>
</file>