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0505291F"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54C67">
        <w:rPr>
          <w:rFonts w:ascii="Palatino Linotype" w:eastAsia="Times New Roman" w:hAnsi="Palatino Linotype" w:cs="Arial"/>
          <w:color w:val="000000"/>
          <w:sz w:val="24"/>
          <w:szCs w:val="24"/>
          <w:lang w:eastAsia="es-MX"/>
        </w:rPr>
        <w:t xml:space="preserve">a </w:t>
      </w:r>
      <w:r w:rsidR="001C1D97">
        <w:rPr>
          <w:rFonts w:ascii="Palatino Linotype" w:eastAsia="Times New Roman" w:hAnsi="Palatino Linotype" w:cs="Arial"/>
          <w:color w:val="000000"/>
          <w:sz w:val="24"/>
          <w:szCs w:val="24"/>
          <w:lang w:eastAsia="es-MX"/>
        </w:rPr>
        <w:t>dieciséis de julio de dos mil veinticinco</w:t>
      </w:r>
      <w:r w:rsidR="00184A4B" w:rsidRPr="00554C67">
        <w:rPr>
          <w:rFonts w:ascii="Palatino Linotype" w:eastAsia="Times New Roman" w:hAnsi="Palatino Linotype" w:cs="Arial"/>
          <w:color w:val="000000"/>
          <w:sz w:val="24"/>
          <w:szCs w:val="24"/>
          <w:lang w:eastAsia="es-MX"/>
        </w:rPr>
        <w:t>.</w:t>
      </w:r>
      <w:r w:rsidR="00184A4B">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1F43D8B" w14:textId="14DC883E" w:rsidR="00184A4B" w:rsidRPr="00184A4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B70741">
        <w:rPr>
          <w:rFonts w:ascii="Palatino Linotype" w:hAnsi="Palatino Linotype" w:cs="Arial"/>
          <w:b/>
          <w:sz w:val="24"/>
        </w:rPr>
        <w:t>0</w:t>
      </w:r>
      <w:r w:rsidR="001C1D97">
        <w:rPr>
          <w:rFonts w:ascii="Palatino Linotype" w:hAnsi="Palatino Linotype" w:cs="Arial"/>
          <w:b/>
          <w:sz w:val="24"/>
        </w:rPr>
        <w:t>6585/INFOEM/IP/RR/2025</w:t>
      </w:r>
      <w:bookmarkEnd w:id="0"/>
      <w:r w:rsidR="001C1D97">
        <w:rPr>
          <w:rFonts w:ascii="Palatino Linotype" w:hAnsi="Palatino Linotype" w:cs="Arial"/>
          <w:b/>
          <w:sz w:val="24"/>
        </w:rPr>
        <w:t xml:space="preserve">, </w:t>
      </w:r>
      <w:r w:rsidR="001C1D97">
        <w:rPr>
          <w:rFonts w:ascii="Palatino Linotype" w:hAnsi="Palatino Linotype" w:cs="Arial"/>
          <w:bCs/>
          <w:sz w:val="24"/>
        </w:rPr>
        <w:t xml:space="preserve">interpuesto por un particular, en lo sucesivo </w:t>
      </w:r>
      <w:r w:rsidR="001C1D97">
        <w:rPr>
          <w:rFonts w:ascii="Palatino Linotype" w:hAnsi="Palatino Linotype" w:cs="Arial"/>
          <w:b/>
          <w:sz w:val="24"/>
        </w:rPr>
        <w:t xml:space="preserve">El Recurrente, </w:t>
      </w:r>
      <w:r w:rsidR="001C1D97">
        <w:rPr>
          <w:rFonts w:ascii="Palatino Linotype" w:hAnsi="Palatino Linotype" w:cs="Arial"/>
          <w:bCs/>
          <w:sz w:val="24"/>
        </w:rPr>
        <w:t xml:space="preserve">en contra de la respuesta del </w:t>
      </w:r>
      <w:r w:rsidR="001C1D97">
        <w:rPr>
          <w:rFonts w:ascii="Palatino Linotype" w:hAnsi="Palatino Linotype" w:cs="Arial"/>
          <w:b/>
          <w:sz w:val="24"/>
        </w:rPr>
        <w:t xml:space="preserve">Sistema Municipal para el Desarrollo Integral de la Familia de San José del Rincón, </w:t>
      </w:r>
      <w:r w:rsidR="001C1D97">
        <w:rPr>
          <w:rFonts w:ascii="Palatino Linotype" w:hAnsi="Palatino Linotype" w:cs="Arial"/>
          <w:bCs/>
          <w:sz w:val="24"/>
        </w:rPr>
        <w:t xml:space="preserve">en lo subsecuente </w:t>
      </w:r>
      <w:r w:rsidR="001C1D97">
        <w:rPr>
          <w:rFonts w:ascii="Palatino Linotype" w:hAnsi="Palatino Linotype" w:cs="Arial"/>
          <w:b/>
          <w:sz w:val="24"/>
        </w:rPr>
        <w:t xml:space="preserve">El Sujeto Obligado, </w:t>
      </w:r>
      <w:r w:rsidR="00184A4B">
        <w:rPr>
          <w:rFonts w:ascii="Palatino Linotype" w:hAnsi="Palatino Linotype" w:cs="Arial"/>
          <w:sz w:val="24"/>
        </w:rPr>
        <w:t xml:space="preserve">se procede a dictar la presente resolución. </w:t>
      </w:r>
    </w:p>
    <w:p w14:paraId="4DD24B26" w14:textId="77777777" w:rsidR="00184A4B" w:rsidRDefault="00184A4B"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E038F0F" w14:textId="4E425FEE" w:rsidR="001C1D97" w:rsidRDefault="0098057B" w:rsidP="001C1D97">
      <w:pPr>
        <w:spacing w:before="240" w:line="360" w:lineRule="auto"/>
        <w:jc w:val="both"/>
        <w:rPr>
          <w:rFonts w:ascii="Palatino Linotype" w:hAnsi="Palatino Linotype" w:cs="Palatino Linotype"/>
          <w:sz w:val="24"/>
          <w:szCs w:val="24"/>
          <w:lang w:val="es-ES_tradnl"/>
        </w:rPr>
      </w:pPr>
      <w:r>
        <w:rPr>
          <w:rFonts w:ascii="Palatino Linotype" w:hAnsi="Palatino Linotype" w:cs="Arial"/>
          <w:sz w:val="24"/>
        </w:rPr>
        <w:t>Con fecha</w:t>
      </w:r>
      <w:r w:rsidR="001C1D97">
        <w:rPr>
          <w:rFonts w:ascii="Palatino Linotype" w:hAnsi="Palatino Linotype" w:cs="Arial"/>
          <w:sz w:val="24"/>
        </w:rPr>
        <w:t xml:space="preserve"> </w:t>
      </w:r>
      <w:r w:rsidR="001C1D97">
        <w:rPr>
          <w:rFonts w:ascii="Palatino Linotype" w:hAnsi="Palatino Linotype" w:cs="Arial"/>
          <w:b/>
          <w:bCs/>
          <w:sz w:val="24"/>
        </w:rPr>
        <w:t xml:space="preserve">trece de mayo de dos mil veinticinco, El Recurrente </w:t>
      </w:r>
      <w:r w:rsidR="001C1D97" w:rsidRPr="00247C10">
        <w:rPr>
          <w:rFonts w:ascii="Palatino Linotype" w:hAnsi="Palatino Linotype" w:cs="Palatino Linotype"/>
          <w:color w:val="000000"/>
          <w:sz w:val="24"/>
          <w:szCs w:val="24"/>
          <w:lang w:val="es-ES_tradnl"/>
        </w:rPr>
        <w:t>presentó mediante el Sistema de Acceso a la Información Mexiquense (</w:t>
      </w:r>
      <w:r w:rsidR="001C1D97" w:rsidRPr="00247C10">
        <w:rPr>
          <w:rFonts w:ascii="Palatino Linotype" w:hAnsi="Palatino Linotype" w:cs="Palatino Linotype"/>
          <w:b/>
          <w:color w:val="000000"/>
          <w:sz w:val="24"/>
          <w:szCs w:val="24"/>
          <w:lang w:val="es-ES_tradnl"/>
        </w:rPr>
        <w:t>SAIMEX</w:t>
      </w:r>
      <w:r w:rsidR="001C1D97" w:rsidRPr="00247C10">
        <w:rPr>
          <w:rFonts w:ascii="Palatino Linotype" w:hAnsi="Palatino Linotype" w:cs="Palatino Linotype"/>
          <w:color w:val="000000"/>
          <w:sz w:val="24"/>
          <w:szCs w:val="24"/>
          <w:lang w:val="es-ES_tradnl"/>
        </w:rPr>
        <w:t xml:space="preserve">), solicitud de información registrada con el número de </w:t>
      </w:r>
      <w:r w:rsidR="001C1D97" w:rsidRPr="00247C10">
        <w:rPr>
          <w:rFonts w:ascii="Palatino Linotype" w:hAnsi="Palatino Linotype" w:cs="Palatino Linotype"/>
          <w:sz w:val="24"/>
          <w:szCs w:val="24"/>
          <w:lang w:val="es-ES_tradnl"/>
        </w:rPr>
        <w:t xml:space="preserve">expediente </w:t>
      </w:r>
      <w:r w:rsidR="001C1D97">
        <w:rPr>
          <w:rFonts w:ascii="Palatino Linotype" w:hAnsi="Palatino Linotype" w:cs="Palatino Linotype"/>
          <w:b/>
          <w:bCs/>
          <w:sz w:val="24"/>
          <w:szCs w:val="24"/>
          <w:lang w:val="es-ES_tradnl"/>
        </w:rPr>
        <w:t xml:space="preserve">00025/DIFJOSERIN/IP/2025, </w:t>
      </w:r>
      <w:r w:rsidR="001C1D97">
        <w:rPr>
          <w:rFonts w:ascii="Palatino Linotype" w:hAnsi="Palatino Linotype" w:cs="Palatino Linotype"/>
          <w:sz w:val="24"/>
          <w:szCs w:val="24"/>
          <w:lang w:val="es-ES_tradnl"/>
        </w:rPr>
        <w:t>mediante la cual solicitó información en el tenor siguiente:</w:t>
      </w:r>
    </w:p>
    <w:p w14:paraId="009E9D06" w14:textId="03A3116B" w:rsidR="001C1D97" w:rsidRPr="001C1D97" w:rsidRDefault="001C1D97" w:rsidP="001C1D97">
      <w:pPr>
        <w:pStyle w:val="Citas"/>
        <w:rPr>
          <w:b/>
          <w:bCs/>
          <w:lang w:val="es-ES_tradnl"/>
        </w:rPr>
      </w:pPr>
      <w:r>
        <w:t>“</w:t>
      </w:r>
      <w:r w:rsidRPr="001C1D97">
        <w:t xml:space="preserve">Se solicita, el </w:t>
      </w:r>
      <w:proofErr w:type="spellStart"/>
      <w:r w:rsidRPr="001C1D97">
        <w:t>Titulo</w:t>
      </w:r>
      <w:proofErr w:type="spellEnd"/>
      <w:r w:rsidRPr="001C1D97">
        <w:t xml:space="preserve"> Profesional o </w:t>
      </w:r>
      <w:proofErr w:type="spellStart"/>
      <w:r w:rsidRPr="001C1D97">
        <w:t>docuemnto</w:t>
      </w:r>
      <w:proofErr w:type="spellEnd"/>
      <w:r w:rsidRPr="001C1D97">
        <w:t xml:space="preserve"> que refiera al grado </w:t>
      </w:r>
      <w:proofErr w:type="spellStart"/>
      <w:r w:rsidRPr="001C1D97">
        <w:t>maximo</w:t>
      </w:r>
      <w:proofErr w:type="spellEnd"/>
      <w:r w:rsidRPr="001C1D97">
        <w:t xml:space="preserve"> de estudios de todo los </w:t>
      </w:r>
      <w:proofErr w:type="spellStart"/>
      <w:r w:rsidRPr="001C1D97">
        <w:t>tirulares</w:t>
      </w:r>
      <w:proofErr w:type="spellEnd"/>
      <w:r w:rsidRPr="001C1D97">
        <w:t xml:space="preserve"> de área, </w:t>
      </w:r>
      <w:proofErr w:type="spellStart"/>
      <w:r w:rsidRPr="001C1D97">
        <w:t>asi</w:t>
      </w:r>
      <w:proofErr w:type="spellEnd"/>
      <w:r w:rsidRPr="001C1D97">
        <w:t xml:space="preserve"> como del Contralor del </w:t>
      </w:r>
      <w:proofErr w:type="spellStart"/>
      <w:r w:rsidRPr="001C1D97">
        <w:t>Dif.de</w:t>
      </w:r>
      <w:proofErr w:type="spellEnd"/>
      <w:r w:rsidRPr="001C1D97">
        <w:t xml:space="preserve"> la administración 2025-2027</w:t>
      </w:r>
      <w:r>
        <w:t xml:space="preserve">” </w:t>
      </w:r>
      <w:r>
        <w:rPr>
          <w:b/>
          <w:bCs/>
        </w:rPr>
        <w:t>(Sic)</w:t>
      </w:r>
    </w:p>
    <w:p w14:paraId="6A326515" w14:textId="77777777" w:rsidR="001C1D97" w:rsidRPr="00AB5DF3" w:rsidRDefault="001C1D97" w:rsidP="001C1D97">
      <w:pPr>
        <w:spacing w:line="360" w:lineRule="auto"/>
        <w:contextualSpacing/>
        <w:jc w:val="both"/>
        <w:rPr>
          <w:rFonts w:ascii="Palatino Linotype" w:hAnsi="Palatino Linotype" w:cs="Palatino Linotype"/>
          <w:color w:val="000000"/>
          <w:sz w:val="24"/>
          <w:szCs w:val="24"/>
          <w:lang w:val="es-ES_tradnl"/>
        </w:rPr>
      </w:pPr>
      <w:r w:rsidRPr="00AB5DF3">
        <w:rPr>
          <w:rFonts w:ascii="Palatino Linotype" w:hAnsi="Palatino Linotype" w:cs="Palatino Linotype"/>
          <w:b/>
          <w:bCs/>
          <w:color w:val="000000"/>
          <w:sz w:val="24"/>
          <w:szCs w:val="24"/>
          <w:lang w:val="es-ES_tradnl"/>
        </w:rPr>
        <w:t>Modalidad de entrega:</w:t>
      </w:r>
      <w:r w:rsidRPr="00AB5DF3">
        <w:rPr>
          <w:rFonts w:ascii="Palatino Linotype" w:hAnsi="Palatino Linotype" w:cs="Palatino Linotype"/>
          <w:color w:val="000000"/>
          <w:sz w:val="24"/>
          <w:szCs w:val="24"/>
          <w:lang w:val="es-ES_tradnl"/>
        </w:rPr>
        <w:t xml:space="preserve"> </w:t>
      </w:r>
      <w:r w:rsidRPr="00AB5DF3">
        <w:rPr>
          <w:rFonts w:ascii="Palatino Linotype" w:hAnsi="Palatino Linotype" w:cs="Palatino Linotype"/>
          <w:bCs/>
          <w:color w:val="000000"/>
          <w:sz w:val="24"/>
          <w:szCs w:val="24"/>
          <w:lang w:val="es-ES_tradnl"/>
        </w:rPr>
        <w:t xml:space="preserve">A través del SAIMEX. </w:t>
      </w:r>
    </w:p>
    <w:p w14:paraId="3D1C9994" w14:textId="2A3DEEC1" w:rsidR="00073E92" w:rsidRDefault="001C1D97"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w:t>
      </w:r>
      <w:r w:rsidR="0098057B">
        <w:rPr>
          <w:rFonts w:ascii="Palatino Linotype" w:hAnsi="Palatino Linotype" w:cs="Arial"/>
          <w:b/>
          <w:sz w:val="28"/>
        </w:rPr>
        <w:t>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304F7A73" w14:textId="34E51A48" w:rsidR="001C1D97"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1C1D97">
        <w:rPr>
          <w:rFonts w:ascii="Palatino Linotype" w:hAnsi="Palatino Linotype" w:cs="Arial"/>
          <w:b/>
          <w:bCs/>
          <w:sz w:val="24"/>
          <w:szCs w:val="24"/>
        </w:rPr>
        <w:t xml:space="preserve">tres de junio de dos mil veinticinco, El Sujeto Obligado </w:t>
      </w:r>
      <w:r w:rsidR="001C1D97">
        <w:rPr>
          <w:rFonts w:ascii="Palatino Linotype" w:hAnsi="Palatino Linotype" w:cs="Arial"/>
          <w:sz w:val="24"/>
          <w:szCs w:val="24"/>
        </w:rPr>
        <w:t>dio respuesta a la solicitud de información en los siguientes términos:</w:t>
      </w:r>
    </w:p>
    <w:p w14:paraId="04B0249A" w14:textId="111288BA" w:rsidR="001C1D97" w:rsidRDefault="001C1D97" w:rsidP="001C1D97">
      <w:pPr>
        <w:pStyle w:val="Citas"/>
      </w:pPr>
      <w:r>
        <w:t>“</w:t>
      </w:r>
      <w:r w:rsidRPr="001C1D97">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E9360AE" w14:textId="62ECC9BC" w:rsidR="001C1D97" w:rsidRPr="001C1D97" w:rsidRDefault="001C1D97" w:rsidP="001C1D97">
      <w:pPr>
        <w:pStyle w:val="Citas"/>
        <w:rPr>
          <w:b/>
          <w:bCs/>
        </w:rPr>
      </w:pPr>
      <w:r w:rsidRPr="001C1D97">
        <w:t>En respuesta a la solicitud recibida, nos permitimos hacer de su conocimiento que con fundamento en el artículo 2, fracción II, 29, 53, Fracciones: II, V y VI, 158, 160, 164 y 174 último párrafo de la Ley de Transparencia y Acceso a la Información Pública del Estado de México y Municipios, se adjunta al presente la información solicitada mediante la Solicitud de información No. 00025/DIFJOSERIN/IP/2025, en versión pública. Así mismo se le informa que con fundamento en el Artículo 178 de la ley en mención que a la letra dice: El solicitante podrá interponer, por sí mismo o a través de su representante, de manera directa o por medios electrónicos, recurso de revisión ante el Instituto o ante la Unidad de Transparencia</w:t>
      </w:r>
      <w:r>
        <w:t xml:space="preserve">” </w:t>
      </w:r>
      <w:r>
        <w:rPr>
          <w:b/>
          <w:bCs/>
        </w:rPr>
        <w:t>(Sic)</w:t>
      </w:r>
    </w:p>
    <w:p w14:paraId="098719AA" w14:textId="77777777" w:rsidR="001C1D97" w:rsidRDefault="001C1D97" w:rsidP="00073E92">
      <w:pPr>
        <w:spacing w:before="240" w:line="360" w:lineRule="auto"/>
        <w:jc w:val="both"/>
        <w:rPr>
          <w:rFonts w:ascii="Palatino Linotype" w:hAnsi="Palatino Linotype" w:cs="Arial"/>
          <w:sz w:val="24"/>
          <w:szCs w:val="24"/>
        </w:rPr>
      </w:pPr>
    </w:p>
    <w:p w14:paraId="04068590" w14:textId="567427F9" w:rsidR="001C1D97" w:rsidRPr="001C1D97" w:rsidRDefault="00EE257E" w:rsidP="000E5A83">
      <w:pPr>
        <w:pStyle w:val="Citas"/>
        <w:ind w:left="0" w:right="72"/>
        <w:rPr>
          <w:i w:val="0"/>
          <w:sz w:val="24"/>
          <w:szCs w:val="24"/>
        </w:rPr>
      </w:pPr>
      <w:r w:rsidRPr="006522DA">
        <w:rPr>
          <w:i w:val="0"/>
          <w:sz w:val="24"/>
          <w:szCs w:val="24"/>
        </w:rPr>
        <w:t xml:space="preserve">De forma complementaria, </w:t>
      </w:r>
      <w:r w:rsidRPr="006522DA">
        <w:rPr>
          <w:b/>
          <w:i w:val="0"/>
          <w:sz w:val="24"/>
          <w:szCs w:val="24"/>
        </w:rPr>
        <w:t xml:space="preserve">El Sujeto Obligado </w:t>
      </w:r>
      <w:r w:rsidR="000E5A83">
        <w:rPr>
          <w:i w:val="0"/>
          <w:sz w:val="24"/>
          <w:szCs w:val="24"/>
        </w:rPr>
        <w:t xml:space="preserve">adjuntó </w:t>
      </w:r>
      <w:r w:rsidR="001C1D97">
        <w:rPr>
          <w:i w:val="0"/>
          <w:sz w:val="24"/>
          <w:szCs w:val="24"/>
        </w:rPr>
        <w:t xml:space="preserve">el documento electrónico </w:t>
      </w:r>
      <w:r w:rsidR="001C1D97">
        <w:rPr>
          <w:b/>
          <w:bCs/>
          <w:i w:val="0"/>
          <w:sz w:val="24"/>
          <w:szCs w:val="24"/>
        </w:rPr>
        <w:t xml:space="preserve">“OFICIO DE ATENCION A SOLICITUD 0025.pdf”, </w:t>
      </w:r>
      <w:r w:rsidR="001C1D97">
        <w:rPr>
          <w:i w:val="0"/>
          <w:sz w:val="24"/>
          <w:szCs w:val="24"/>
        </w:rPr>
        <w:t xml:space="preserve">cuyo contenido será materia de estudio en el considerando respectivo. </w:t>
      </w: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C765B36" w14:textId="017A0681" w:rsidR="001C1D97" w:rsidRPr="001C1D97"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1C1D97">
        <w:rPr>
          <w:rFonts w:ascii="Palatino Linotype" w:hAnsi="Palatino Linotype" w:cs="Arial"/>
          <w:b/>
          <w:bCs/>
          <w:sz w:val="24"/>
          <w:szCs w:val="24"/>
        </w:rPr>
        <w:t xml:space="preserve">cuatro de junio de dos mil veinticinco, </w:t>
      </w:r>
      <w:r w:rsidR="001C1D97">
        <w:rPr>
          <w:rFonts w:ascii="Palatino Linotype" w:hAnsi="Palatino Linotype" w:cs="Arial"/>
          <w:sz w:val="24"/>
          <w:szCs w:val="24"/>
        </w:rPr>
        <w:t xml:space="preserve">el cual fue registrado en el sistema electrónico con el expediente número </w:t>
      </w:r>
      <w:r w:rsidR="001C1D97">
        <w:rPr>
          <w:rFonts w:ascii="Palatino Linotype" w:hAnsi="Palatino Linotype" w:cs="Arial"/>
          <w:b/>
          <w:bCs/>
          <w:sz w:val="24"/>
          <w:szCs w:val="24"/>
        </w:rPr>
        <w:t xml:space="preserve">06585/INFOEM/IP/RR/2025, </w:t>
      </w:r>
      <w:r w:rsidR="001C1D97">
        <w:rPr>
          <w:rFonts w:ascii="Palatino Linotype" w:hAnsi="Palatino Linotype" w:cs="Arial"/>
          <w:sz w:val="24"/>
          <w:szCs w:val="24"/>
        </w:rPr>
        <w:t xml:space="preserve">en el cual arguye las siguientes manifestaciones: </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2D32BA11" w:rsidR="00073E92" w:rsidRDefault="00073E92" w:rsidP="00073E92">
      <w:pPr>
        <w:pStyle w:val="Citas"/>
        <w:rPr>
          <w:b/>
        </w:rPr>
      </w:pPr>
      <w:r w:rsidRPr="001A5BDE">
        <w:t>“</w:t>
      </w:r>
      <w:r w:rsidR="001C1D97" w:rsidRPr="001C1D97">
        <w:t>PRESENTA INFORMACIÓN INCOMPLETA, SE SOLICITA DE TODOS LOS TITULARES EL GRADO MAXZIMO DE ESTUDIOS, CUANDO EN EL ORGANIGRAMA PÚBLICADO EN LA PAGINA DEL DIF, SE IDENTIFICAN MÁS ÁREAS</w:t>
      </w:r>
      <w:r w:rsidRPr="001A5BDE">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6A6F861D" w:rsidR="003442C8" w:rsidRDefault="00FF3A25" w:rsidP="00FF3A25">
      <w:pPr>
        <w:pStyle w:val="Citas"/>
        <w:rPr>
          <w:b/>
        </w:rPr>
      </w:pPr>
      <w:r w:rsidRPr="001A5BDE">
        <w:t>“</w:t>
      </w:r>
      <w:r w:rsidR="001C1D97" w:rsidRPr="001C1D97">
        <w:t>SE REQUIERE PRESENTE EL SUJETO OBLIGADO TODA LA INFORMACIÓ</w:t>
      </w:r>
      <w:r w:rsidR="001C1D97">
        <w:t>N</w:t>
      </w:r>
      <w:r w:rsidRPr="001A5BDE">
        <w:t>”</w:t>
      </w:r>
      <w:r w:rsidRPr="007E24F0">
        <w:t xml:space="preserve"> </w:t>
      </w:r>
      <w:r>
        <w:rPr>
          <w:b/>
        </w:rPr>
        <w:t>[Sic]</w:t>
      </w:r>
    </w:p>
    <w:p w14:paraId="39BD595D" w14:textId="77777777" w:rsidR="003442C8" w:rsidRDefault="003442C8" w:rsidP="00FF3A25">
      <w:pPr>
        <w:pStyle w:val="Citas"/>
        <w:rPr>
          <w:b/>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92D212" w14:textId="167D6335" w:rsidR="00652E67" w:rsidRDefault="00073E92" w:rsidP="00652E6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AB5DF3">
        <w:rPr>
          <w:rFonts w:ascii="Palatino Linotype" w:hAnsi="Palatino Linotype" w:cs="Arial"/>
          <w:sz w:val="24"/>
          <w:szCs w:val="24"/>
        </w:rPr>
        <w:t>presidente</w:t>
      </w:r>
      <w:r w:rsidR="00027533">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C1D97">
        <w:rPr>
          <w:rFonts w:ascii="Palatino Linotype" w:hAnsi="Palatino Linotype" w:cs="Arial"/>
          <w:sz w:val="24"/>
          <w:szCs w:val="24"/>
        </w:rPr>
        <w:t xml:space="preserve"> </w:t>
      </w:r>
      <w:r w:rsidR="001C1D97">
        <w:rPr>
          <w:rFonts w:ascii="Palatino Linotype" w:hAnsi="Palatino Linotype" w:cs="Arial"/>
          <w:b/>
          <w:bCs/>
          <w:sz w:val="24"/>
          <w:szCs w:val="24"/>
        </w:rPr>
        <w:t xml:space="preserve">diez de junio de dos mil </w:t>
      </w:r>
      <w:r w:rsidR="001C1D97">
        <w:rPr>
          <w:rFonts w:ascii="Palatino Linotype" w:hAnsi="Palatino Linotype" w:cs="Arial"/>
          <w:b/>
          <w:bCs/>
          <w:sz w:val="24"/>
          <w:szCs w:val="24"/>
        </w:rPr>
        <w:lastRenderedPageBreak/>
        <w:t xml:space="preserve">veinticinco, </w:t>
      </w:r>
      <w:r w:rsidR="001A5BDE">
        <w:rPr>
          <w:rFonts w:ascii="Palatino Linotype" w:hAnsi="Palatino Linotype" w:cs="Arial"/>
          <w:sz w:val="24"/>
          <w:szCs w:val="24"/>
        </w:rPr>
        <w:t>d</w:t>
      </w:r>
      <w:r w:rsidR="00652E67">
        <w:rPr>
          <w:rFonts w:ascii="Palatino Linotype" w:hAnsi="Palatino Linotype" w:cs="Arial"/>
          <w:sz w:val="24"/>
          <w:szCs w:val="24"/>
        </w:rPr>
        <w:t>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3FFC020" w14:textId="564A799B" w:rsidR="001C1D97"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1C1D97">
        <w:rPr>
          <w:rFonts w:ascii="Palatino Linotype" w:hAnsi="Palatino Linotype" w:cs="Arial"/>
          <w:b/>
          <w:bCs/>
          <w:sz w:val="24"/>
          <w:szCs w:val="24"/>
        </w:rPr>
        <w:t>diecinueve de junio</w:t>
      </w:r>
      <w:r w:rsidR="00AB5DF3">
        <w:rPr>
          <w:rFonts w:ascii="Palatino Linotype" w:hAnsi="Palatino Linotype" w:cs="Arial"/>
          <w:b/>
          <w:bCs/>
          <w:sz w:val="24"/>
          <w:szCs w:val="24"/>
        </w:rPr>
        <w:t xml:space="preserve"> del presente</w:t>
      </w:r>
      <w:r w:rsidR="001C1D97">
        <w:rPr>
          <w:rFonts w:ascii="Palatino Linotype" w:hAnsi="Palatino Linotype" w:cs="Arial"/>
          <w:b/>
          <w:bCs/>
          <w:sz w:val="24"/>
          <w:szCs w:val="24"/>
        </w:rPr>
        <w:t xml:space="preserve">, </w:t>
      </w:r>
      <w:r w:rsidR="001C1D97">
        <w:rPr>
          <w:rFonts w:ascii="Palatino Linotype" w:hAnsi="Palatino Linotype" w:cs="Arial"/>
          <w:sz w:val="24"/>
          <w:szCs w:val="24"/>
        </w:rPr>
        <w:t xml:space="preserve">mismo que no se puso a la vista al reflejar datos personales. </w:t>
      </w:r>
    </w:p>
    <w:p w14:paraId="35220BF3" w14:textId="77777777" w:rsidR="001A5BDE" w:rsidRPr="00A715FE" w:rsidRDefault="001A5BDE" w:rsidP="00A715FE">
      <w:pPr>
        <w:spacing w:after="0" w:line="360" w:lineRule="auto"/>
        <w:jc w:val="both"/>
        <w:rPr>
          <w:rFonts w:ascii="Palatino Linotype" w:hAnsi="Palatino Linotype" w:cs="Arial"/>
          <w:sz w:val="24"/>
          <w:szCs w:val="24"/>
        </w:rPr>
      </w:pPr>
    </w:p>
    <w:p w14:paraId="708196F7" w14:textId="2529E0E2" w:rsidR="00A715FE"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1C1D97">
        <w:rPr>
          <w:rFonts w:ascii="Palatino Linotype" w:hAnsi="Palatino Linotype" w:cs="Arial"/>
          <w:b/>
          <w:sz w:val="24"/>
          <w:szCs w:val="24"/>
        </w:rPr>
        <w:t>veintitrés de junio</w:t>
      </w:r>
      <w:r>
        <w:rPr>
          <w:rFonts w:ascii="Palatino Linotype" w:hAnsi="Palatino Linotype" w:cs="Arial"/>
          <w:b/>
          <w:sz w:val="24"/>
          <w:szCs w:val="24"/>
        </w:rPr>
        <w:t xml:space="preserv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2CE8483A" w14:textId="77777777" w:rsidR="001C1D97" w:rsidRDefault="001C1D97" w:rsidP="001C1D97">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662798AF" w14:textId="77777777" w:rsidR="001C1D97" w:rsidRDefault="001C1D97" w:rsidP="001C1D97">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8195395" w14:textId="77777777" w:rsidR="001C1D97" w:rsidRPr="008A2022" w:rsidRDefault="001C1D97" w:rsidP="001C1D97">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 xml:space="preserve">Estado de México y Municipios es competente para conocer y resolver el presente Recurso de Revisión, conforme a lo dispuesto en el artículo 5o párrafos trigésimo tercero, trigésimo noveno, cuadragésimo y cuadragésimo primero, fracción </w:t>
      </w:r>
      <w:r w:rsidRPr="005D6BC4">
        <w:rPr>
          <w:rFonts w:ascii="Palatino Linotype" w:hAnsi="Palatino Linotype"/>
          <w:sz w:val="24"/>
          <w:szCs w:val="24"/>
        </w:rPr>
        <w:lastRenderedPageBreak/>
        <w:t>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1EA84516" w14:textId="77777777" w:rsidR="001C1D97" w:rsidRPr="0091019C" w:rsidRDefault="001C1D97" w:rsidP="001C1D97">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386F1B2F" w14:textId="77777777" w:rsidR="001C1D97" w:rsidRDefault="001C1D97" w:rsidP="001C1D97">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972AAC6" w14:textId="77777777" w:rsidR="001C1D97" w:rsidRDefault="001C1D97" w:rsidP="001C1D9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0B7309" w14:textId="77777777" w:rsidR="00D54BA6" w:rsidRDefault="00D54BA6" w:rsidP="001C1D97">
      <w:pPr>
        <w:spacing w:after="0" w:line="360" w:lineRule="auto"/>
        <w:jc w:val="both"/>
        <w:rPr>
          <w:rFonts w:ascii="Palatino Linotype" w:hAnsi="Palatino Linotype" w:cs="Arial"/>
          <w:b/>
          <w:sz w:val="28"/>
          <w:lang w:val="es-ES"/>
        </w:rPr>
      </w:pPr>
    </w:p>
    <w:p w14:paraId="3FBF1AF1" w14:textId="7A328454" w:rsidR="001C1D97" w:rsidRDefault="001C1D97" w:rsidP="001C1D97">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179566F" w14:textId="77777777" w:rsidR="001C1D97" w:rsidRPr="00AF17B1" w:rsidRDefault="001C1D97" w:rsidP="001C1D97">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6F5B3B8"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5AFC7A0D"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22E32741"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F65BCFB"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7D0FD740"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3C1AC02"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17F0A903"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06909B3B"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49FD051"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3207A1DF"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69D9B7F5" w14:textId="77777777" w:rsidR="001C1D97" w:rsidRPr="00AF17B1" w:rsidRDefault="001C1D97" w:rsidP="001C1D9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En ningún caso será necesario que el particular ratifique el recurso de revisión interpuesto.</w:t>
      </w:r>
    </w:p>
    <w:p w14:paraId="60732AF0" w14:textId="77777777" w:rsidR="001C1D97" w:rsidRPr="00AF17B1" w:rsidRDefault="001C1D97" w:rsidP="001C1D97">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3AE79D7" w14:textId="77777777" w:rsidR="00D54BA6" w:rsidRDefault="00D54BA6" w:rsidP="001C1D97">
      <w:pPr>
        <w:spacing w:after="0" w:line="360" w:lineRule="auto"/>
        <w:jc w:val="both"/>
        <w:rPr>
          <w:rFonts w:ascii="Palatino Linotype" w:hAnsi="Palatino Linotype" w:cs="Segoe UI"/>
          <w:sz w:val="24"/>
          <w:szCs w:val="24"/>
          <w:lang w:eastAsia="es-ES"/>
        </w:rPr>
      </w:pPr>
    </w:p>
    <w:p w14:paraId="3D431979" w14:textId="75492F74" w:rsidR="001C1D97" w:rsidRPr="00AF17B1" w:rsidRDefault="001C1D97" w:rsidP="001C1D97">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234FA18" w14:textId="77777777" w:rsidR="001C1D97" w:rsidRPr="00AF17B1" w:rsidRDefault="001C1D97" w:rsidP="001C1D97">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56B3AF7" w14:textId="77777777" w:rsidR="001C1D97" w:rsidRPr="00AF17B1" w:rsidRDefault="001C1D97" w:rsidP="001C1D97">
      <w:pPr>
        <w:spacing w:before="240" w:line="360" w:lineRule="auto"/>
        <w:ind w:left="851" w:right="851"/>
        <w:jc w:val="both"/>
        <w:rPr>
          <w:rFonts w:ascii="Palatino Linotype" w:hAnsi="Palatino Linotype" w:cs="Arial"/>
          <w:b/>
          <w:i/>
          <w:lang w:eastAsia="es-ES"/>
        </w:rPr>
      </w:pPr>
    </w:p>
    <w:p w14:paraId="0DC2042E" w14:textId="77777777" w:rsidR="001C1D97" w:rsidRPr="00AF17B1" w:rsidRDefault="001C1D97" w:rsidP="001C1D97">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67270225" w14:textId="77777777" w:rsidR="001C1D97" w:rsidRPr="00AF17B1" w:rsidRDefault="001C1D97" w:rsidP="001C1D97">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5E8A3070"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lastRenderedPageBreak/>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712136"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D13FD5D"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2EBD697"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C9437CC"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D2D57E2"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F9183F1" w14:textId="77777777" w:rsidR="001C1D97" w:rsidRPr="00AF17B1" w:rsidRDefault="001C1D97" w:rsidP="001C1D97">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1C7FA4B9" w14:textId="77777777" w:rsidR="001C1D97" w:rsidRPr="00AF17B1" w:rsidRDefault="001C1D97" w:rsidP="001C1D97">
      <w:pPr>
        <w:spacing w:before="240" w:line="360" w:lineRule="auto"/>
        <w:ind w:left="851" w:right="851"/>
        <w:jc w:val="both"/>
        <w:rPr>
          <w:rFonts w:ascii="Palatino Linotype" w:eastAsia="Times New Roman" w:hAnsi="Palatino Linotype" w:cs="Times New Roman"/>
          <w:b/>
          <w:i/>
          <w:lang w:eastAsia="es-ES"/>
        </w:rPr>
      </w:pPr>
    </w:p>
    <w:p w14:paraId="67DEFD75" w14:textId="77777777" w:rsidR="001C1D97" w:rsidRPr="00AF17B1" w:rsidRDefault="001C1D97" w:rsidP="001C1D97">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0AE70CE"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F2A7FFA"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C7C7E73"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F0BD984"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4A491B1"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8760CFE"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3DD3003"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7879E5B"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08D2FCE7"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213CD65A" w14:textId="77777777" w:rsidR="001C1D97" w:rsidRPr="00AF17B1" w:rsidRDefault="001C1D97" w:rsidP="001C1D9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5F80985" w14:textId="77777777" w:rsidR="001C1D97" w:rsidRPr="00AF17B1" w:rsidRDefault="001C1D97" w:rsidP="001C1D97">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07921075" w14:textId="77777777" w:rsidR="001C1D97" w:rsidRDefault="001C1D97" w:rsidP="001C1D97">
      <w:pPr>
        <w:spacing w:after="0" w:line="360" w:lineRule="auto"/>
        <w:jc w:val="both"/>
        <w:rPr>
          <w:rFonts w:ascii="Palatino Linotype" w:eastAsia="Times New Roman" w:hAnsi="Palatino Linotype" w:cs="Times New Roman"/>
          <w:sz w:val="24"/>
          <w:szCs w:val="24"/>
          <w:lang w:eastAsia="es-ES"/>
        </w:rPr>
      </w:pPr>
    </w:p>
    <w:p w14:paraId="098E0384" w14:textId="77777777" w:rsidR="001C1D97" w:rsidRPr="00AF17B1" w:rsidRDefault="001C1D97" w:rsidP="001C1D97">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8299C79" w14:textId="77777777" w:rsidR="001C1D97" w:rsidRPr="00AF17B1" w:rsidRDefault="001C1D97" w:rsidP="001C1D97">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64864D" w14:textId="77777777" w:rsidR="001C1D97" w:rsidRPr="00AF17B1" w:rsidRDefault="001C1D97" w:rsidP="001C1D97">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E812897" w14:textId="77777777" w:rsidR="001C1D97" w:rsidRPr="00AF17B1" w:rsidRDefault="001C1D97" w:rsidP="001C1D97">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2BFF02EC" w14:textId="77777777" w:rsidR="001C1D97" w:rsidRDefault="001C1D97" w:rsidP="001C1D97">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11FD7F2" w14:textId="77777777" w:rsidR="001C1D97" w:rsidRDefault="001C1D97" w:rsidP="001C1D97">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6DAC524D" w14:textId="77777777" w:rsidR="001C1D97" w:rsidRDefault="001C1D97" w:rsidP="001C1D97">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6DE49B0" w14:textId="77777777" w:rsidR="001C1D97" w:rsidRPr="009A0D0A" w:rsidRDefault="001C1D97" w:rsidP="001C1D97">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18BDA634" w14:textId="77777777" w:rsidR="001C1D97" w:rsidRDefault="001C1D97" w:rsidP="001C1D9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E9DD462" w14:textId="77777777" w:rsidR="001C1D97" w:rsidRPr="002869E1" w:rsidRDefault="001C1D97" w:rsidP="001C1D97">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7E995FB"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2BAAFA"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114B2F23"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C5BFDED"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0292704"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CAADF5"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8039E3" w14:textId="77777777" w:rsidR="001C1D97" w:rsidRPr="006010FE" w:rsidRDefault="001C1D97" w:rsidP="001C1D9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139A7EA"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B6571"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9F8B0C"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3A633E2" w14:textId="77777777" w:rsidR="001C1D97" w:rsidRPr="006010FE" w:rsidRDefault="001C1D97" w:rsidP="001C1D9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214DDA" w14:textId="77777777" w:rsidR="001C1D97" w:rsidRDefault="001C1D97" w:rsidP="001C1D9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AB47B7D" w14:textId="77777777" w:rsidR="001C1D97" w:rsidRDefault="001C1D97" w:rsidP="001C1D97">
      <w:pPr>
        <w:spacing w:after="0" w:line="360" w:lineRule="auto"/>
        <w:jc w:val="both"/>
        <w:rPr>
          <w:rFonts w:ascii="Palatino Linotype" w:eastAsia="Times New Roman" w:hAnsi="Palatino Linotype" w:cs="Times New Roman"/>
          <w:sz w:val="24"/>
          <w:szCs w:val="24"/>
          <w:lang w:eastAsia="es-ES"/>
        </w:rPr>
      </w:pPr>
    </w:p>
    <w:p w14:paraId="08F23558" w14:textId="77777777" w:rsidR="001C1D97" w:rsidRPr="006010FE" w:rsidRDefault="001C1D97" w:rsidP="001C1D9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EF516A8" w14:textId="77777777" w:rsidR="001C1D97" w:rsidRDefault="001C1D97" w:rsidP="001C1D97">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B7312E2" w14:textId="77777777" w:rsidR="001C1D97" w:rsidRDefault="001C1D97" w:rsidP="001C1D97">
      <w:pPr>
        <w:spacing w:before="240" w:line="360" w:lineRule="auto"/>
        <w:jc w:val="both"/>
        <w:rPr>
          <w:rFonts w:ascii="Palatino Linotype" w:hAnsi="Palatino Linotype"/>
          <w:sz w:val="24"/>
          <w:szCs w:val="24"/>
        </w:rPr>
      </w:pPr>
    </w:p>
    <w:p w14:paraId="78A8387F" w14:textId="7B8D0639" w:rsidR="001C1D97" w:rsidRDefault="001C1D97" w:rsidP="001C1D97">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Pr>
          <w:rFonts w:ascii="Palatino Linotype" w:hAnsi="Palatino Linotype" w:cs="Arial"/>
          <w:b/>
          <w:bCs/>
        </w:rPr>
        <w:t xml:space="preserve">00025/DIFJOSERIN/IP/2025, </w:t>
      </w:r>
      <w:r>
        <w:rPr>
          <w:rFonts w:ascii="Palatino Linotype" w:hAnsi="Palatino Linotype" w:cs="Arial"/>
        </w:rPr>
        <w:t>se desprenden las siguientes consideraciones:</w:t>
      </w:r>
    </w:p>
    <w:p w14:paraId="688C5C84" w14:textId="77777777" w:rsidR="001C1D97" w:rsidRPr="00835CF5" w:rsidRDefault="001C1D97" w:rsidP="001C1D97">
      <w:pPr>
        <w:pStyle w:val="Prrafodelista"/>
        <w:numPr>
          <w:ilvl w:val="0"/>
          <w:numId w:val="2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6C0923">
        <w:rPr>
          <w:rFonts w:ascii="Palatino Linotype" w:hAnsi="Palatino Linotype" w:cs="Arial"/>
          <w:lang w:val="es-MX"/>
        </w:rPr>
        <w:lastRenderedPageBreak/>
        <w:t xml:space="preserve">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3C05C738" w14:textId="286FDEFF" w:rsidR="001C1D97" w:rsidRPr="001C1D97" w:rsidRDefault="001C1D97" w:rsidP="001C1D97">
      <w:pPr>
        <w:pStyle w:val="Prrafodelista"/>
        <w:numPr>
          <w:ilvl w:val="0"/>
          <w:numId w:val="24"/>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t>Que, de una interpretación literal a la solicitud de información, se advierte que fue</w:t>
      </w:r>
      <w:r>
        <w:rPr>
          <w:rFonts w:ascii="Palatino Linotype" w:hAnsi="Palatino Linotype" w:cs="Arial"/>
          <w:lang w:val="es-MX"/>
        </w:rPr>
        <w:t xml:space="preserve"> formulado </w:t>
      </w:r>
      <w:r>
        <w:rPr>
          <w:rFonts w:ascii="Palatino Linotype" w:hAnsi="Palatino Linotype" w:cs="Arial"/>
          <w:b/>
          <w:bCs/>
          <w:lang w:val="es-MX"/>
        </w:rPr>
        <w:t xml:space="preserve">1 -un- </w:t>
      </w:r>
      <w:r>
        <w:rPr>
          <w:rFonts w:ascii="Palatino Linotype" w:hAnsi="Palatino Linotype" w:cs="Arial"/>
          <w:lang w:val="es-MX"/>
        </w:rPr>
        <w:t xml:space="preserve">requerimiento, respecto del cual no fue señalado un parámetro de inicio y conclusión para realizar la búsqueda de la información, debiendo de ser fijado al trece de mayo de dos mil veinticinco, al corresponder a la fecha en que se ejerció el derecho de acceso a la información pública. </w:t>
      </w:r>
    </w:p>
    <w:p w14:paraId="2B0E53C3" w14:textId="77777777" w:rsidR="001C1D97" w:rsidRDefault="001C1D97" w:rsidP="001C1D97">
      <w:pPr>
        <w:pStyle w:val="Prrafodelista"/>
        <w:numPr>
          <w:ilvl w:val="0"/>
          <w:numId w:val="24"/>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5FB01B1B" w14:textId="77777777" w:rsidR="001C1D97" w:rsidRPr="007922BF" w:rsidRDefault="001C1D97" w:rsidP="001C1D97">
      <w:pPr>
        <w:pStyle w:val="Citas"/>
        <w:jc w:val="center"/>
        <w:rPr>
          <w:b/>
          <w:bCs/>
          <w:sz w:val="24"/>
          <w:szCs w:val="24"/>
        </w:rPr>
      </w:pPr>
      <w:r w:rsidRPr="007922BF">
        <w:rPr>
          <w:b/>
          <w:bCs/>
          <w:sz w:val="24"/>
          <w:szCs w:val="24"/>
        </w:rPr>
        <w:t>“EXPRESIÓN DOCUMENTAL.</w:t>
      </w:r>
    </w:p>
    <w:p w14:paraId="020CCEA7" w14:textId="77777777" w:rsidR="001C1D97" w:rsidRPr="007922BF" w:rsidRDefault="001C1D97" w:rsidP="001C1D97">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060891A" w14:textId="77777777" w:rsidR="001C1D97" w:rsidRPr="007922BF" w:rsidRDefault="001C1D97" w:rsidP="001C1D97">
      <w:pPr>
        <w:pStyle w:val="Citas"/>
        <w:rPr>
          <w:b/>
        </w:rPr>
      </w:pPr>
      <w:r w:rsidRPr="007922BF">
        <w:rPr>
          <w:b/>
        </w:rPr>
        <w:t>Precedentes:</w:t>
      </w:r>
    </w:p>
    <w:p w14:paraId="52787945" w14:textId="77777777" w:rsidR="001C1D97" w:rsidRPr="007922BF" w:rsidRDefault="001C1D97" w:rsidP="001C1D97">
      <w:pPr>
        <w:pStyle w:val="Citas"/>
        <w:numPr>
          <w:ilvl w:val="0"/>
          <w:numId w:val="26"/>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w:t>
      </w:r>
      <w:r w:rsidRPr="007922BF">
        <w:lastRenderedPageBreak/>
        <w:t xml:space="preserve">Secretaría de Salud. Comisionada Ponente María Patricia </w:t>
      </w:r>
      <w:proofErr w:type="spellStart"/>
      <w:r w:rsidRPr="007922BF">
        <w:t>Kurczyn</w:t>
      </w:r>
      <w:proofErr w:type="spellEnd"/>
      <w:r w:rsidRPr="007922BF">
        <w:t xml:space="preserve"> Villalobos.</w:t>
      </w:r>
    </w:p>
    <w:p w14:paraId="72D14034" w14:textId="77777777" w:rsidR="001C1D97" w:rsidRPr="007922BF" w:rsidRDefault="001C1D97" w:rsidP="001C1D97">
      <w:pPr>
        <w:pStyle w:val="Citas"/>
        <w:numPr>
          <w:ilvl w:val="0"/>
          <w:numId w:val="26"/>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6098F98F" w14:textId="77777777" w:rsidR="001C1D97" w:rsidRPr="00A97EEF" w:rsidRDefault="001C1D97" w:rsidP="001C1D97">
      <w:pPr>
        <w:pStyle w:val="Citas"/>
        <w:numPr>
          <w:ilvl w:val="0"/>
          <w:numId w:val="26"/>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67AAC7BA" w14:textId="77777777" w:rsidR="001C1D97" w:rsidRDefault="001C1D97" w:rsidP="001C1D97">
      <w:pPr>
        <w:pStyle w:val="Citas"/>
        <w:ind w:left="0"/>
        <w:rPr>
          <w:i w:val="0"/>
          <w:iCs/>
          <w:color w:val="000000"/>
          <w:sz w:val="24"/>
          <w:szCs w:val="24"/>
          <w:lang w:val="es-ES"/>
        </w:rPr>
      </w:pPr>
    </w:p>
    <w:p w14:paraId="1DBD102D" w14:textId="77777777" w:rsidR="001C1D97" w:rsidRPr="0051062B" w:rsidRDefault="001C1D97" w:rsidP="001C1D97">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9224D82" w14:textId="77777777" w:rsidR="001C1D97" w:rsidRPr="0051062B" w:rsidRDefault="001C1D97" w:rsidP="001C1D97">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4047927" w14:textId="77777777" w:rsidR="001C1D97" w:rsidRPr="0051062B" w:rsidRDefault="001C1D97" w:rsidP="001C1D97">
      <w:pPr>
        <w:pStyle w:val="Citas"/>
        <w:rPr>
          <w:b/>
        </w:rPr>
      </w:pPr>
      <w:r w:rsidRPr="0051062B">
        <w:rPr>
          <w:b/>
        </w:rPr>
        <w:t xml:space="preserve">Artículo 181. … </w:t>
      </w:r>
    </w:p>
    <w:p w14:paraId="2AA889A3" w14:textId="77777777" w:rsidR="001C1D97" w:rsidRDefault="001C1D97" w:rsidP="001C1D97">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038024E" w14:textId="4038F1E9" w:rsidR="001C1D97" w:rsidRDefault="001C1D97" w:rsidP="001C1D9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1FBD3F28" w14:textId="6D4FB5AC" w:rsidR="001C1D97" w:rsidRDefault="00A67D2A" w:rsidP="001C1D97">
      <w:pPr>
        <w:pStyle w:val="Citas"/>
        <w:numPr>
          <w:ilvl w:val="0"/>
          <w:numId w:val="27"/>
        </w:numPr>
      </w:pPr>
      <w:r>
        <w:rPr>
          <w:i w:val="0"/>
          <w:iCs/>
          <w:color w:val="000000"/>
          <w:sz w:val="24"/>
          <w:szCs w:val="24"/>
        </w:rPr>
        <w:t xml:space="preserve">Título profesional o el o los documentos donde </w:t>
      </w:r>
      <w:r w:rsidR="00AB5DF3">
        <w:rPr>
          <w:i w:val="0"/>
          <w:iCs/>
          <w:color w:val="000000"/>
          <w:sz w:val="24"/>
          <w:szCs w:val="24"/>
        </w:rPr>
        <w:t>se refiera</w:t>
      </w:r>
      <w:r>
        <w:rPr>
          <w:i w:val="0"/>
          <w:iCs/>
          <w:color w:val="000000"/>
          <w:sz w:val="24"/>
          <w:szCs w:val="24"/>
        </w:rPr>
        <w:t xml:space="preserve"> el grado máximo de estudios de los titulares de área, adscritos al trece de mayo de dos mil veinticinco. </w:t>
      </w:r>
    </w:p>
    <w:p w14:paraId="6B8C934B" w14:textId="77777777" w:rsidR="001C1D97" w:rsidRDefault="001C1D97" w:rsidP="00737D40">
      <w:pPr>
        <w:spacing w:before="240" w:line="360" w:lineRule="auto"/>
        <w:jc w:val="both"/>
        <w:rPr>
          <w:rFonts w:ascii="Palatino Linotype" w:hAnsi="Palatino Linotype" w:cs="Arial"/>
          <w:sz w:val="24"/>
          <w:szCs w:val="24"/>
        </w:rPr>
      </w:pPr>
    </w:p>
    <w:p w14:paraId="302FA802" w14:textId="5C5AEF4F" w:rsidR="00A67D2A" w:rsidRDefault="00AB5DF3" w:rsidP="00A67D2A">
      <w:pPr>
        <w:spacing w:after="0" w:line="360" w:lineRule="auto"/>
        <w:jc w:val="both"/>
        <w:rPr>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7936" behindDoc="0" locked="0" layoutInCell="1" allowOverlap="1" wp14:anchorId="1563813F" wp14:editId="05A1A8EA">
                <wp:simplePos x="0" y="0"/>
                <wp:positionH relativeFrom="margin">
                  <wp:posOffset>156754</wp:posOffset>
                </wp:positionH>
                <wp:positionV relativeFrom="paragraph">
                  <wp:posOffset>2331993</wp:posOffset>
                </wp:positionV>
                <wp:extent cx="888274" cy="901337"/>
                <wp:effectExtent l="0" t="0" r="26670" b="13335"/>
                <wp:wrapNone/>
                <wp:docPr id="1481130953" name="Oval 4"/>
                <wp:cNvGraphicFramePr/>
                <a:graphic xmlns:a="http://schemas.openxmlformats.org/drawingml/2006/main">
                  <a:graphicData uri="http://schemas.microsoft.com/office/word/2010/wordprocessingShape">
                    <wps:wsp>
                      <wps:cNvSpPr/>
                      <wps:spPr>
                        <a:xfrm>
                          <a:off x="0" y="0"/>
                          <a:ext cx="888274" cy="901337"/>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7A08FF" id="Oval 4" o:spid="_x0000_s1026" style="position:absolute;margin-left:12.35pt;margin-top:183.6pt;width:69.95pt;height:70.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" filled="f" strokecolor="#e00" strokeweight="1pt">
                <v:stroke joinstyle="miter"/>
                <w10:wrap anchorx="margin"/>
              </v:oval>
            </w:pict>
          </mc:Fallback>
        </mc:AlternateContent>
      </w:r>
      <w:r w:rsidRPr="00A67D2A">
        <w:rPr>
          <w:rFonts w:ascii="Palatino Linotype" w:hAnsi="Palatino Linotype"/>
          <w:noProof/>
          <w:sz w:val="24"/>
          <w:szCs w:val="24"/>
          <w:lang w:eastAsia="es-MX"/>
        </w:rPr>
        <w:drawing>
          <wp:anchor distT="0" distB="0" distL="114300" distR="114300" simplePos="0" relativeHeight="251686912" behindDoc="0" locked="0" layoutInCell="1" allowOverlap="1" wp14:anchorId="2383B8B6" wp14:editId="7FBDFFD0">
            <wp:simplePos x="0" y="0"/>
            <wp:positionH relativeFrom="page">
              <wp:align>center</wp:align>
            </wp:positionH>
            <wp:positionV relativeFrom="paragraph">
              <wp:posOffset>1077595</wp:posOffset>
            </wp:positionV>
            <wp:extent cx="5760720" cy="3437255"/>
            <wp:effectExtent l="19050" t="19050" r="11430" b="10795"/>
            <wp:wrapThrough wrapText="bothSides">
              <wp:wrapPolygon edited="0">
                <wp:start x="-71" y="-120"/>
                <wp:lineTo x="-71" y="21548"/>
                <wp:lineTo x="21571" y="21548"/>
                <wp:lineTo x="21571" y="-120"/>
                <wp:lineTo x="-71" y="-120"/>
              </wp:wrapPolygon>
            </wp:wrapThrough>
            <wp:docPr id="1077955356" name="Picture 1" descr="A document with signatur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55356" name="Picture 1" descr="A document with signatures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34372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67D2A">
        <w:rPr>
          <w:rFonts w:ascii="Palatino Linotype" w:hAnsi="Palatino Linotype" w:cs="Arial"/>
          <w:sz w:val="24"/>
          <w:szCs w:val="24"/>
        </w:rPr>
        <w:t>Bajo este contexto, a efecto de identificar las unidades administrativas competentes se traen a colación las siguientes imágenes ilustrativas, correspondientes al organigrama del sujeto obligado:</w:t>
      </w:r>
    </w:p>
    <w:p w14:paraId="55ADF960" w14:textId="0895228B" w:rsidR="007B398D" w:rsidRDefault="007B398D" w:rsidP="007B398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la tesorería. </w:t>
      </w:r>
    </w:p>
    <w:p w14:paraId="677D343D" w14:textId="7B00705D" w:rsidR="00664F07" w:rsidRDefault="007B398D" w:rsidP="00DD1988">
      <w:pPr>
        <w:spacing w:before="240" w:line="360" w:lineRule="auto"/>
        <w:jc w:val="both"/>
        <w:rPr>
          <w:rFonts w:ascii="Palatino Linotype" w:hAnsi="Palatino Linotype"/>
          <w:sz w:val="24"/>
          <w:szCs w:val="24"/>
        </w:rPr>
      </w:pPr>
      <w:r>
        <w:rPr>
          <w:rFonts w:ascii="Palatino Linotype" w:hAnsi="Palatino Linotype" w:cs="Arial"/>
          <w:sz w:val="24"/>
          <w:szCs w:val="24"/>
        </w:rPr>
        <w:t xml:space="preserve">En este sentido, para ilustrar su esfera competencial se traen a colación los artículos 47 y 98 de la Ley del Trabajo de los Servidores Públicos del Estado y Municipios; los numerales 96 y 113 de la Ley orgánica municipal del Estado de México; los artículos 15ter y 20ter de la Ley que </w:t>
      </w:r>
      <w:r w:rsidRPr="007B398D">
        <w:rPr>
          <w:rFonts w:ascii="Palatino Linotype" w:hAnsi="Palatino Linotype"/>
          <w:sz w:val="24"/>
          <w:szCs w:val="24"/>
        </w:rPr>
        <w:t>crea los organismos públicos descentralizados de asistencia social, de carácter municipal, denominados "sistemas municipales para el desarrollo integral de la familia</w:t>
      </w:r>
      <w:r>
        <w:rPr>
          <w:rFonts w:ascii="Palatino Linotype" w:hAnsi="Palatino Linotype"/>
          <w:sz w:val="24"/>
          <w:szCs w:val="24"/>
        </w:rPr>
        <w:t xml:space="preserve">; </w:t>
      </w:r>
      <w:r w:rsidR="00410A5E">
        <w:rPr>
          <w:rFonts w:ascii="Palatino Linotype" w:hAnsi="Palatino Linotype"/>
          <w:sz w:val="24"/>
          <w:szCs w:val="24"/>
        </w:rPr>
        <w:t xml:space="preserve">el numeral 94 bis de la Ley de los derechos de niñas, niños y adolescentes del Estado de México, </w:t>
      </w:r>
      <w:r w:rsidR="00664F07">
        <w:rPr>
          <w:rFonts w:ascii="Palatino Linotype" w:hAnsi="Palatino Linotype"/>
          <w:sz w:val="24"/>
          <w:szCs w:val="24"/>
        </w:rPr>
        <w:t xml:space="preserve">así como el artículo 57 de la Ley de transparencia y acceso a la información pública del Estado de México y Municipios, porciones normativas que disponen a la literalidad lo siguiente: </w:t>
      </w:r>
    </w:p>
    <w:p w14:paraId="5AD2EB89" w14:textId="77777777" w:rsidR="007B398D" w:rsidRPr="00410A5E" w:rsidRDefault="007B398D" w:rsidP="007B398D">
      <w:pPr>
        <w:pStyle w:val="Citas"/>
        <w:jc w:val="center"/>
        <w:rPr>
          <w:b/>
          <w:bCs/>
          <w:i w:val="0"/>
          <w:iCs/>
          <w:sz w:val="24"/>
          <w:szCs w:val="24"/>
        </w:rPr>
      </w:pPr>
      <w:r w:rsidRPr="00410A5E">
        <w:rPr>
          <w:b/>
          <w:bCs/>
          <w:i w:val="0"/>
          <w:iCs/>
          <w:sz w:val="24"/>
          <w:szCs w:val="24"/>
        </w:rPr>
        <w:t>LEY DEL TRABAJO DE LOS SERVIDORES PÚBLICOS DEL ESTADO Y MUNICIPIOS</w:t>
      </w:r>
    </w:p>
    <w:p w14:paraId="68A2C7B9" w14:textId="77777777" w:rsidR="007B398D" w:rsidRDefault="007B398D" w:rsidP="007B398D">
      <w:pPr>
        <w:pStyle w:val="Citas"/>
      </w:pPr>
      <w:r>
        <w:t xml:space="preserve">“ARTÍCULO 47. Para ingresar al servicio público se requiere: </w:t>
      </w:r>
    </w:p>
    <w:p w14:paraId="47D5060F" w14:textId="77777777" w:rsidR="007B398D" w:rsidRDefault="007B398D" w:rsidP="007B398D">
      <w:pPr>
        <w:pStyle w:val="Citas"/>
      </w:pPr>
      <w:r>
        <w:t xml:space="preserve">I. Presentar una solicitud utilizando la forma oficial que se autorice por la institución pública o dependencia correspondiente; </w:t>
      </w:r>
    </w:p>
    <w:p w14:paraId="52563EF8" w14:textId="77777777" w:rsidR="007B398D" w:rsidRDefault="007B398D" w:rsidP="007B398D">
      <w:pPr>
        <w:pStyle w:val="Citas"/>
      </w:pPr>
      <w:r>
        <w:t>II. Ser de nacionalidad mexicana, con la excepción prevista en el artículo 17 de la presente ley;</w:t>
      </w:r>
    </w:p>
    <w:p w14:paraId="51BAA1E9" w14:textId="77777777" w:rsidR="007B398D" w:rsidRDefault="007B398D" w:rsidP="007B398D">
      <w:pPr>
        <w:pStyle w:val="Citas"/>
      </w:pPr>
      <w:r>
        <w:t xml:space="preserve"> III. Estar en pleno ejercicio de sus derechos civiles y políticos, en su caso; </w:t>
      </w:r>
    </w:p>
    <w:p w14:paraId="7FE23E1C" w14:textId="77777777" w:rsidR="007B398D" w:rsidRDefault="007B398D" w:rsidP="007B398D">
      <w:pPr>
        <w:pStyle w:val="Citas"/>
      </w:pPr>
      <w:r>
        <w:lastRenderedPageBreak/>
        <w:t xml:space="preserve">IV. Acreditar, cuando proceda, el cumplimiento de la Ley del Servicio Militar Nacional; </w:t>
      </w:r>
    </w:p>
    <w:p w14:paraId="2575A98A" w14:textId="77777777" w:rsidR="007B398D" w:rsidRPr="00D67F43" w:rsidRDefault="007B398D" w:rsidP="007B398D">
      <w:pPr>
        <w:pStyle w:val="Citas"/>
      </w:pPr>
      <w:r w:rsidRPr="00D67F43">
        <w:t xml:space="preserve">V. Derogada; </w:t>
      </w:r>
    </w:p>
    <w:p w14:paraId="2DF5E63B" w14:textId="77777777" w:rsidR="007B398D" w:rsidRDefault="007B398D" w:rsidP="007B398D">
      <w:pPr>
        <w:pStyle w:val="Citas"/>
      </w:pPr>
      <w:r>
        <w:t xml:space="preserve">VI. No haber sido separado anteriormente del servicio por las causas previstas en el artículo 93 de la presente ley; </w:t>
      </w:r>
    </w:p>
    <w:p w14:paraId="4D8E29C5" w14:textId="77777777" w:rsidR="007B398D" w:rsidRDefault="007B398D" w:rsidP="007B398D">
      <w:pPr>
        <w:pStyle w:val="Citas"/>
      </w:pPr>
      <w:r>
        <w:t xml:space="preserve">VII. Tener buena salud, lo que se comprobará con los certificados médicos correspondientes, en la forma en que se establezca en cada institución pública; </w:t>
      </w:r>
    </w:p>
    <w:p w14:paraId="61E53737" w14:textId="77777777" w:rsidR="007B398D" w:rsidRDefault="007B398D" w:rsidP="007B398D">
      <w:pPr>
        <w:pStyle w:val="Citas"/>
      </w:pPr>
      <w:r>
        <w:t xml:space="preserve">VIII. Cumplir con los requisitos que se establezcan para los diferentes puestos; </w:t>
      </w:r>
    </w:p>
    <w:p w14:paraId="31843237" w14:textId="77777777" w:rsidR="007B398D" w:rsidRDefault="007B398D" w:rsidP="007B398D">
      <w:pPr>
        <w:pStyle w:val="Citas"/>
      </w:pPr>
      <w:r>
        <w:t xml:space="preserve">IX. Acreditar por medio de los exámenes correspondientes los conocimientos y aptitudes necesarios para el desempeño del puesto; y </w:t>
      </w:r>
    </w:p>
    <w:p w14:paraId="37873DC6" w14:textId="77777777" w:rsidR="007B398D" w:rsidRDefault="007B398D" w:rsidP="007B398D">
      <w:pPr>
        <w:pStyle w:val="Citas"/>
      </w:pPr>
      <w:r>
        <w:t xml:space="preserve">X. No estar inhabilitado para el ejercicio del servicio público. </w:t>
      </w:r>
    </w:p>
    <w:p w14:paraId="5A59ADF1" w14:textId="77777777" w:rsidR="007B398D" w:rsidRDefault="007B398D" w:rsidP="007B398D">
      <w:pPr>
        <w:pStyle w:val="Citas"/>
      </w:pPr>
      <w:r>
        <w:t>XI. Presentar certificado expedido por la Unidad del Registro de Deudores Alimentarios Morosos en el que conste, si se encuentra inscrito o no en el mismo.</w:t>
      </w:r>
    </w:p>
    <w:p w14:paraId="3D72EEA9" w14:textId="77777777" w:rsidR="007B398D" w:rsidRPr="0058505F" w:rsidRDefault="007B398D" w:rsidP="007B398D">
      <w:pPr>
        <w:pStyle w:val="Citas"/>
        <w:rPr>
          <w:b/>
          <w:bCs/>
        </w:rPr>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Pr>
          <w:b/>
          <w:bCs/>
        </w:rPr>
        <w:t>(Sic)</w:t>
      </w:r>
    </w:p>
    <w:p w14:paraId="7D3AA9C0" w14:textId="77777777" w:rsidR="007B398D" w:rsidRDefault="007B398D" w:rsidP="007B398D">
      <w:pPr>
        <w:pStyle w:val="Citas"/>
      </w:pPr>
      <w:r>
        <w:t>ARTÍCULO 98. Son obligaciones de las instituciones públicas:</w:t>
      </w:r>
    </w:p>
    <w:p w14:paraId="4E8F1B38" w14:textId="77777777" w:rsidR="007B398D" w:rsidRDefault="007B398D" w:rsidP="007B398D">
      <w:pPr>
        <w:pStyle w:val="Citas"/>
      </w:pPr>
      <w:r>
        <w:t>(…)</w:t>
      </w:r>
    </w:p>
    <w:p w14:paraId="6313FF8B" w14:textId="77777777" w:rsidR="007B398D" w:rsidRPr="006969B5" w:rsidRDefault="007B398D" w:rsidP="007B398D">
      <w:pPr>
        <w:pStyle w:val="Citas"/>
        <w:rPr>
          <w:b/>
          <w:bCs/>
          <w:u w:val="single"/>
        </w:rPr>
      </w:pPr>
      <w:r w:rsidRPr="006969B5">
        <w:rPr>
          <w:b/>
          <w:bCs/>
          <w:u w:val="single"/>
        </w:rPr>
        <w:lastRenderedPageBreak/>
        <w:t>XVII. Integrar los expedientes de los servidores públicos y proporcionar las constancias que éstos soliciten para el trámite de los asuntos de su interés en los términos que señalen los ordenamientos respectivos</w:t>
      </w:r>
    </w:p>
    <w:p w14:paraId="113F6D49" w14:textId="77777777" w:rsidR="007B398D" w:rsidRPr="0058505F" w:rsidRDefault="007B398D" w:rsidP="007B398D">
      <w:pPr>
        <w:pStyle w:val="Citas"/>
        <w:rPr>
          <w:b/>
          <w:bCs/>
        </w:rPr>
      </w:pPr>
      <w:r>
        <w:t xml:space="preserve">(…)” </w:t>
      </w:r>
      <w:r>
        <w:rPr>
          <w:b/>
          <w:bCs/>
        </w:rPr>
        <w:t>(Sic)</w:t>
      </w:r>
    </w:p>
    <w:p w14:paraId="090343C3" w14:textId="77777777" w:rsidR="007B398D" w:rsidRDefault="007B398D" w:rsidP="00DD1988">
      <w:pPr>
        <w:spacing w:before="240" w:line="360" w:lineRule="auto"/>
        <w:jc w:val="both"/>
        <w:rPr>
          <w:rFonts w:ascii="Palatino Linotype" w:hAnsi="Palatino Linotype"/>
          <w:sz w:val="24"/>
          <w:szCs w:val="24"/>
        </w:rPr>
      </w:pPr>
    </w:p>
    <w:p w14:paraId="16B6906D" w14:textId="134FEB18" w:rsidR="007B398D" w:rsidRPr="007B398D" w:rsidRDefault="007B398D" w:rsidP="007B398D">
      <w:pPr>
        <w:pStyle w:val="Citas"/>
        <w:jc w:val="center"/>
        <w:rPr>
          <w:b/>
          <w:bCs/>
          <w:i w:val="0"/>
          <w:iCs/>
          <w:sz w:val="24"/>
          <w:szCs w:val="24"/>
        </w:rPr>
      </w:pPr>
      <w:r w:rsidRPr="007B398D">
        <w:rPr>
          <w:b/>
          <w:bCs/>
          <w:i w:val="0"/>
          <w:iCs/>
          <w:sz w:val="24"/>
          <w:szCs w:val="24"/>
        </w:rPr>
        <w:t>LEY ORGÁNICA MUNICIPAL DEL ESTADO DE MÉXICO</w:t>
      </w:r>
    </w:p>
    <w:p w14:paraId="2EA6C062" w14:textId="52F9A596" w:rsidR="007B398D" w:rsidRPr="007B398D" w:rsidRDefault="007B398D" w:rsidP="007B398D">
      <w:pPr>
        <w:pStyle w:val="Citas"/>
      </w:pPr>
      <w:r>
        <w:t>“</w:t>
      </w:r>
      <w:r w:rsidRPr="007B398D">
        <w:t>Artículo 96.- Para ser tesorero municipal se requiere, además de los requisitos del artículos 32</w:t>
      </w:r>
      <w:r>
        <w:t xml:space="preserve"> </w:t>
      </w:r>
      <w:r w:rsidRPr="007B398D">
        <w:t>de esta Ley:</w:t>
      </w:r>
    </w:p>
    <w:p w14:paraId="606FE975" w14:textId="3E0BB565" w:rsidR="007B398D" w:rsidRDefault="007B398D" w:rsidP="007B398D">
      <w:pPr>
        <w:pStyle w:val="Citas"/>
      </w:pPr>
      <w:r w:rsidRPr="007B398D">
        <w:t>I. Tener los conocimientos suficientes para poder desempeñar el cargo, a juicio del</w:t>
      </w:r>
      <w:r>
        <w:t xml:space="preserve"> </w:t>
      </w:r>
      <w:r w:rsidRPr="007B398D">
        <w:t>Ayuntamiento; contar con título profesional en las áreas jurídicas, económicas o contables</w:t>
      </w:r>
      <w:r>
        <w:t xml:space="preserve"> </w:t>
      </w:r>
      <w:r w:rsidRPr="007B398D">
        <w:t>administrativas, con experiencia mínima de un año, con anterioridad a la fecha de su</w:t>
      </w:r>
      <w:r>
        <w:t xml:space="preserve"> </w:t>
      </w:r>
      <w:r w:rsidRPr="007B398D">
        <w:t>designación, y con certificación de competencia laboral en funciones expedida por el Instituto</w:t>
      </w:r>
      <w:r>
        <w:t xml:space="preserve"> </w:t>
      </w:r>
      <w:r w:rsidRPr="007B398D">
        <w:t>Hacendario del Estado de México o por alguna institución con reconocimiento de validez oficial,</w:t>
      </w:r>
      <w:r>
        <w:t xml:space="preserve"> </w:t>
      </w:r>
      <w:r w:rsidRPr="007B398D">
        <w:t>que asegure los conocimientos y habilidades para desempeñar el cargo, de conformidad con los</w:t>
      </w:r>
      <w:r>
        <w:t xml:space="preserve"> </w:t>
      </w:r>
      <w:r w:rsidRPr="007B398D">
        <w:t>aspectos técnicos y operativos aplicables al Estado de México;</w:t>
      </w:r>
    </w:p>
    <w:p w14:paraId="0C0A57B5" w14:textId="57D6CC95" w:rsidR="007B398D" w:rsidRPr="00410A5E" w:rsidRDefault="007B398D" w:rsidP="007B398D">
      <w:pPr>
        <w:pStyle w:val="Citas"/>
        <w:rPr>
          <w:b/>
          <w:bCs/>
        </w:rPr>
      </w:pPr>
      <w:r w:rsidRPr="007B398D">
        <w:t>Artículo 113.- Para ser contralor se requiere cumplir con los requisitos que se exigen para ser</w:t>
      </w:r>
      <w:r>
        <w:t xml:space="preserve"> </w:t>
      </w:r>
      <w:r w:rsidRPr="007B398D">
        <w:t>tesorero municipal, a excepción de la caución correspondiente.</w:t>
      </w:r>
      <w:r w:rsidR="00410A5E">
        <w:t xml:space="preserve">” </w:t>
      </w:r>
      <w:r w:rsidR="00410A5E">
        <w:rPr>
          <w:b/>
          <w:bCs/>
        </w:rPr>
        <w:t>(Sic)</w:t>
      </w:r>
    </w:p>
    <w:p w14:paraId="5FE84E3C" w14:textId="77777777" w:rsidR="007B398D" w:rsidRDefault="007B398D" w:rsidP="00DD1988">
      <w:pPr>
        <w:spacing w:before="240" w:line="360" w:lineRule="auto"/>
        <w:jc w:val="both"/>
        <w:rPr>
          <w:rFonts w:ascii="Palatino Linotype" w:hAnsi="Palatino Linotype"/>
          <w:sz w:val="24"/>
          <w:szCs w:val="24"/>
        </w:rPr>
      </w:pPr>
    </w:p>
    <w:p w14:paraId="19DEEFC0" w14:textId="6F0E0436" w:rsidR="007B398D" w:rsidRPr="00410A5E" w:rsidRDefault="007B398D" w:rsidP="007B398D">
      <w:pPr>
        <w:pStyle w:val="Citas"/>
        <w:rPr>
          <w:b/>
          <w:bCs/>
          <w:i w:val="0"/>
          <w:iCs/>
          <w:sz w:val="24"/>
          <w:szCs w:val="24"/>
        </w:rPr>
      </w:pPr>
      <w:r w:rsidRPr="00410A5E">
        <w:rPr>
          <w:b/>
          <w:bCs/>
          <w:i w:val="0"/>
          <w:iCs/>
          <w:sz w:val="24"/>
          <w:szCs w:val="24"/>
        </w:rPr>
        <w:lastRenderedPageBreak/>
        <w:t>LEY QUE CREA LOS ORGANISMOS PUBLICOS DESCENTRALIZADOS DE ASISTENCIA SOCIAL, DE CARÁCTER MUNICIPAL, DENOMINADOS "SISTEMAS MUNICIPALES PARA EL DESARROLLO INTEGRAL DE LA FAMILIA</w:t>
      </w:r>
    </w:p>
    <w:p w14:paraId="50BBA422" w14:textId="28C2C0C1" w:rsidR="007B398D" w:rsidRDefault="00410A5E" w:rsidP="007B398D">
      <w:pPr>
        <w:pStyle w:val="Citas"/>
      </w:pPr>
      <w:r>
        <w:t>“</w:t>
      </w:r>
      <w:r w:rsidR="007B398D" w:rsidRPr="007B398D">
        <w:t>Artículo 15 Ter.- Para ocupar el cargo de Tesorero del organismo, o equivalentes, se deberán</w:t>
      </w:r>
      <w:r w:rsidR="007B398D">
        <w:t xml:space="preserve"> </w:t>
      </w:r>
      <w:r w:rsidR="007B398D" w:rsidRPr="007B398D">
        <w:t>satisfacer los siguientes requisitos:</w:t>
      </w:r>
    </w:p>
    <w:p w14:paraId="6411DEC5" w14:textId="0DF6D392" w:rsidR="007B398D" w:rsidRDefault="007B398D" w:rsidP="007B398D">
      <w:pPr>
        <w:pStyle w:val="Citas"/>
      </w:pPr>
      <w:r>
        <w:t>(…)</w:t>
      </w:r>
    </w:p>
    <w:p w14:paraId="281D293A" w14:textId="108F74C5" w:rsidR="007B398D" w:rsidRPr="007B398D" w:rsidRDefault="007B398D" w:rsidP="007B398D">
      <w:pPr>
        <w:pStyle w:val="Citas"/>
      </w:pPr>
      <w:r w:rsidRPr="007B398D">
        <w:t>IV. Acreditar ante el Titular del organismo o ante el Consejo Directivo, cuando sea el caso, el</w:t>
      </w:r>
      <w:r>
        <w:t xml:space="preserve"> </w:t>
      </w:r>
      <w:r w:rsidRPr="007B398D">
        <w:t>tener los conocimientos suficientes para poder desempeñar el cargo, contar con título</w:t>
      </w:r>
      <w:r>
        <w:t xml:space="preserve"> </w:t>
      </w:r>
      <w:r w:rsidRPr="007B398D">
        <w:t>profesional en las áreas económicas o contable-administrativas con experiencia mínima de un</w:t>
      </w:r>
      <w:r>
        <w:t xml:space="preserve"> </w:t>
      </w:r>
      <w:r w:rsidRPr="007B398D">
        <w:t>año en la materia y con la certificación de competencia laboral específica, correspondiente al</w:t>
      </w:r>
      <w:r>
        <w:t xml:space="preserve"> </w:t>
      </w:r>
      <w:r w:rsidRPr="007B398D">
        <w:t>puesto, expedida por el Instituto Hacendario del Estado de México o cualquier autoridad</w:t>
      </w:r>
      <w:r>
        <w:t xml:space="preserve"> </w:t>
      </w:r>
      <w:r w:rsidRPr="007B398D">
        <w:t>competente.</w:t>
      </w:r>
    </w:p>
    <w:p w14:paraId="35972FFF" w14:textId="3426D4E6" w:rsidR="007B398D" w:rsidRDefault="007B398D" w:rsidP="007B398D">
      <w:pPr>
        <w:pStyle w:val="Citas"/>
      </w:pPr>
      <w:r w:rsidRPr="007B398D">
        <w:t>El requisito de la certificación de competencia laboral, deberá acreditarse dentro de los seis</w:t>
      </w:r>
      <w:r>
        <w:t xml:space="preserve"> </w:t>
      </w:r>
      <w:r w:rsidRPr="007B398D">
        <w:t>meses siguientes a la fecha en que inicie funciones.</w:t>
      </w:r>
    </w:p>
    <w:p w14:paraId="659323BD" w14:textId="4CCE780B" w:rsidR="007B398D" w:rsidRPr="00410A5E" w:rsidRDefault="007B398D" w:rsidP="007B398D">
      <w:pPr>
        <w:pStyle w:val="Citas"/>
        <w:rPr>
          <w:b/>
          <w:bCs/>
        </w:rPr>
      </w:pPr>
      <w:r>
        <w:t>Artículo 20 Ter. La persona titular de la Procuraduría de Protección Municipal deberá contar</w:t>
      </w:r>
      <w:r w:rsidR="00410A5E">
        <w:t xml:space="preserve"> </w:t>
      </w:r>
      <w:r>
        <w:t>con los requisitos establecidos en la Ley de los Derechos de las Niñas, Niños y Adolescentes y</w:t>
      </w:r>
      <w:r w:rsidR="00410A5E">
        <w:t xml:space="preserve"> </w:t>
      </w:r>
      <w:r>
        <w:t>con calificación aprobatoria de la evaluación teórico práctica del curso especializado impartido</w:t>
      </w:r>
      <w:r w:rsidR="00410A5E">
        <w:t xml:space="preserve"> </w:t>
      </w:r>
      <w:r>
        <w:t>por el Sistema para el Desarrollo Integral de la Familia del Estado de México, así como la</w:t>
      </w:r>
      <w:r w:rsidR="00410A5E">
        <w:t xml:space="preserve"> </w:t>
      </w:r>
      <w:r>
        <w:t>certificación de competencia laboral sobre Gestión para la Promoción y Protección de los</w:t>
      </w:r>
      <w:r w:rsidR="00410A5E">
        <w:t xml:space="preserve"> </w:t>
      </w:r>
      <w:r>
        <w:t xml:space="preserve">Derechos de Niñas, Niños y </w:t>
      </w:r>
      <w:r>
        <w:lastRenderedPageBreak/>
        <w:t>Adolescentes, emitida por el Instituto Hacendario del Estado de</w:t>
      </w:r>
      <w:r w:rsidR="00410A5E">
        <w:t xml:space="preserve"> </w:t>
      </w:r>
      <w:r>
        <w:t>México; y será nombrado por la Junta de Gobierno a propuesta de quien presida el Sistema</w:t>
      </w:r>
      <w:r w:rsidR="00410A5E">
        <w:t xml:space="preserve"> </w:t>
      </w:r>
      <w:r>
        <w:t>Municipal para el Desarrollo Integral de la Familia</w:t>
      </w:r>
      <w:r w:rsidR="00410A5E">
        <w:t xml:space="preserve">” </w:t>
      </w:r>
      <w:r w:rsidR="00410A5E">
        <w:rPr>
          <w:b/>
          <w:bCs/>
        </w:rPr>
        <w:t>(Sic)</w:t>
      </w:r>
    </w:p>
    <w:p w14:paraId="2B3CF94A" w14:textId="77777777" w:rsidR="007B398D" w:rsidRDefault="007B398D" w:rsidP="00DD1988">
      <w:pPr>
        <w:spacing w:before="240" w:line="360" w:lineRule="auto"/>
        <w:jc w:val="both"/>
        <w:rPr>
          <w:rFonts w:ascii="Palatino Linotype" w:hAnsi="Palatino Linotype"/>
          <w:sz w:val="24"/>
          <w:szCs w:val="24"/>
        </w:rPr>
      </w:pPr>
    </w:p>
    <w:p w14:paraId="27353C8D" w14:textId="20F31E2E" w:rsidR="007B398D" w:rsidRPr="00410A5E" w:rsidRDefault="00410A5E" w:rsidP="00410A5E">
      <w:pPr>
        <w:pStyle w:val="Citas"/>
        <w:rPr>
          <w:b/>
          <w:bCs/>
          <w:i w:val="0"/>
          <w:iCs/>
          <w:sz w:val="24"/>
          <w:szCs w:val="24"/>
        </w:rPr>
      </w:pPr>
      <w:r w:rsidRPr="00410A5E">
        <w:rPr>
          <w:b/>
          <w:bCs/>
          <w:i w:val="0"/>
          <w:iCs/>
          <w:sz w:val="24"/>
          <w:szCs w:val="24"/>
        </w:rPr>
        <w:t xml:space="preserve">LEY DE LOS DERECHOS DE NIÑAS, NIÑOS Y ADOLESCENTES DEL ESTADO DE MÉXICO </w:t>
      </w:r>
    </w:p>
    <w:p w14:paraId="6645DFD6" w14:textId="6BBAF947" w:rsidR="007B398D" w:rsidRPr="007B398D" w:rsidRDefault="00410A5E" w:rsidP="00410A5E">
      <w:pPr>
        <w:pStyle w:val="Citas"/>
      </w:pPr>
      <w:r>
        <w:t>“</w:t>
      </w:r>
      <w:r w:rsidR="007B398D" w:rsidRPr="007B398D">
        <w:t>Artículo 94 Bis. Los requisitos para ser nombrado titular de las Procuradurías de Protección Estatal</w:t>
      </w:r>
      <w:r w:rsidR="007B398D">
        <w:t xml:space="preserve"> </w:t>
      </w:r>
      <w:r w:rsidR="007B398D" w:rsidRPr="007B398D">
        <w:t>y/o Municipales de Protección de Niñas, Niños y Adolescentes, son los siguientes:</w:t>
      </w:r>
    </w:p>
    <w:p w14:paraId="6AE3A422" w14:textId="70D9B38F" w:rsidR="007B398D" w:rsidRPr="007B398D" w:rsidRDefault="007B398D" w:rsidP="00410A5E">
      <w:pPr>
        <w:pStyle w:val="Citas"/>
      </w:pPr>
      <w:r>
        <w:t>(…)</w:t>
      </w:r>
    </w:p>
    <w:p w14:paraId="59829C59" w14:textId="0F41A5FB" w:rsidR="007B398D" w:rsidRPr="00410A5E" w:rsidRDefault="007B398D" w:rsidP="00410A5E">
      <w:pPr>
        <w:pStyle w:val="Citas"/>
        <w:rPr>
          <w:b/>
          <w:bCs/>
        </w:rPr>
      </w:pPr>
      <w:r w:rsidRPr="007B398D">
        <w:t>III. Contar con título profesional de licenciatura en derecho o equivalente, debidamente registrado;</w:t>
      </w:r>
      <w:r w:rsidR="00410A5E">
        <w:t xml:space="preserve">” </w:t>
      </w:r>
      <w:r w:rsidR="00410A5E">
        <w:rPr>
          <w:b/>
          <w:bCs/>
        </w:rPr>
        <w:t>(Sic)</w:t>
      </w:r>
    </w:p>
    <w:p w14:paraId="7226F65B" w14:textId="77777777" w:rsidR="007B398D" w:rsidRDefault="007B398D" w:rsidP="00DD1988">
      <w:pPr>
        <w:spacing w:before="240" w:line="360" w:lineRule="auto"/>
        <w:jc w:val="both"/>
        <w:rPr>
          <w:rFonts w:ascii="Palatino Linotype" w:hAnsi="Palatino Linotype"/>
          <w:sz w:val="24"/>
          <w:szCs w:val="24"/>
        </w:rPr>
      </w:pPr>
    </w:p>
    <w:p w14:paraId="78A89265" w14:textId="3D2E3BA7" w:rsidR="00664F07" w:rsidRPr="00664F07" w:rsidRDefault="00664F07" w:rsidP="00664F07">
      <w:pPr>
        <w:pStyle w:val="Citas"/>
        <w:rPr>
          <w:b/>
          <w:bCs/>
          <w:i w:val="0"/>
          <w:iCs/>
          <w:sz w:val="24"/>
          <w:szCs w:val="24"/>
        </w:rPr>
      </w:pPr>
      <w:r w:rsidRPr="00664F07">
        <w:rPr>
          <w:b/>
          <w:bCs/>
          <w:i w:val="0"/>
          <w:iCs/>
          <w:sz w:val="24"/>
          <w:szCs w:val="24"/>
        </w:rPr>
        <w:t xml:space="preserve">LEY DE TRANSPARENCIA Y ACCESO A LA INFORMACIÓN PÚBLICA DEL ESTADO DE MÉXICO Y MUNICIPIOS </w:t>
      </w:r>
    </w:p>
    <w:p w14:paraId="777EA000" w14:textId="0FCC7FA1" w:rsidR="00664F07" w:rsidRPr="00664F07" w:rsidRDefault="00664F07" w:rsidP="00664F07">
      <w:pPr>
        <w:pStyle w:val="Citas"/>
      </w:pPr>
      <w:r>
        <w:t>“</w:t>
      </w:r>
      <w:r w:rsidRPr="00664F07">
        <w:t>Artículo 57. El responsable de la Unidad de Transparencia deberá tener el perfil adecuado para el</w:t>
      </w:r>
      <w:r>
        <w:t xml:space="preserve"> </w:t>
      </w:r>
      <w:r w:rsidRPr="00664F07">
        <w:t>cumplimiento de las obligaciones que se derivan de la presente Ley. Para ser nombrado titular de la</w:t>
      </w:r>
      <w:r>
        <w:t xml:space="preserve"> </w:t>
      </w:r>
      <w:r w:rsidRPr="00664F07">
        <w:t>Unidad de Transparencia, deberá cumplir, por lo menos, con los siguientes requisitos:</w:t>
      </w:r>
    </w:p>
    <w:p w14:paraId="6FB76B09" w14:textId="29FECC10" w:rsidR="00664F07" w:rsidRPr="00664F07" w:rsidRDefault="00664F07" w:rsidP="00664F07">
      <w:pPr>
        <w:pStyle w:val="Citas"/>
      </w:pPr>
      <w:r w:rsidRPr="00664F07">
        <w:lastRenderedPageBreak/>
        <w:t>I. Contar con conocimiento o, tratándose de las entidades gubernamentales estatales y los municipios</w:t>
      </w:r>
      <w:r>
        <w:t xml:space="preserve"> </w:t>
      </w:r>
      <w:r w:rsidRPr="00664F07">
        <w:t>certificación en materia de acceso a la información, transparencia y protección de datos personales, que</w:t>
      </w:r>
      <w:r>
        <w:t xml:space="preserve"> </w:t>
      </w:r>
      <w:r w:rsidRPr="00664F07">
        <w:t>para tal efecto emita el Instituto;</w:t>
      </w:r>
    </w:p>
    <w:p w14:paraId="6A923C5E" w14:textId="77777777" w:rsidR="00664F07" w:rsidRPr="00664F07" w:rsidRDefault="00664F07" w:rsidP="00664F07">
      <w:pPr>
        <w:pStyle w:val="Citas"/>
      </w:pPr>
      <w:r w:rsidRPr="00664F07">
        <w:t>II. Experiencia en materia de acceso a la información y protección de datos personales; y</w:t>
      </w:r>
    </w:p>
    <w:p w14:paraId="6A243727" w14:textId="10EDAA09" w:rsidR="00664F07" w:rsidRPr="00664F07" w:rsidRDefault="00664F07" w:rsidP="00664F07">
      <w:pPr>
        <w:pStyle w:val="Citas"/>
        <w:rPr>
          <w:b/>
          <w:bCs/>
        </w:rPr>
      </w:pPr>
      <w:r w:rsidRPr="00664F07">
        <w:t>III. Habilidades de organización y comunicación, así como visión y liderazgo.</w:t>
      </w:r>
      <w:r>
        <w:t xml:space="preserve">” </w:t>
      </w:r>
      <w:r>
        <w:rPr>
          <w:b/>
          <w:bCs/>
        </w:rPr>
        <w:t>(Sic)</w:t>
      </w:r>
    </w:p>
    <w:p w14:paraId="58B49931" w14:textId="77777777" w:rsidR="00664F07" w:rsidRDefault="00664F07" w:rsidP="00410A5E">
      <w:pPr>
        <w:spacing w:line="360" w:lineRule="auto"/>
        <w:jc w:val="both"/>
        <w:rPr>
          <w:rFonts w:ascii="Palatino Linotype" w:hAnsi="Palatino Linotype"/>
          <w:bCs/>
          <w:sz w:val="24"/>
          <w:szCs w:val="24"/>
        </w:rPr>
      </w:pPr>
    </w:p>
    <w:p w14:paraId="3C5C61A2" w14:textId="639603D1" w:rsidR="00410A5E" w:rsidRDefault="007B398D" w:rsidP="00410A5E">
      <w:pPr>
        <w:spacing w:line="360" w:lineRule="auto"/>
        <w:jc w:val="both"/>
        <w:rPr>
          <w:rFonts w:ascii="Palatino Linotype" w:hAnsi="Palatino Linotype"/>
          <w:bCs/>
          <w:sz w:val="24"/>
          <w:szCs w:val="24"/>
        </w:rPr>
      </w:pPr>
      <w:r>
        <w:rPr>
          <w:rFonts w:ascii="Palatino Linotype" w:hAnsi="Palatino Linotype"/>
          <w:bCs/>
          <w:sz w:val="24"/>
          <w:szCs w:val="24"/>
        </w:rPr>
        <w:t xml:space="preserve">De ahí que deba </w:t>
      </w:r>
      <w:r w:rsidR="00410A5E">
        <w:rPr>
          <w:rFonts w:ascii="Palatino Linotype" w:hAnsi="Palatino Linotype"/>
          <w:bCs/>
          <w:sz w:val="24"/>
          <w:szCs w:val="24"/>
        </w:rPr>
        <w:t>arribarse a la premisa de que la</w:t>
      </w:r>
      <w:bookmarkStart w:id="1" w:name="_Hlk202780814"/>
      <w:r w:rsidR="00410A5E" w:rsidRPr="00410A5E">
        <w:rPr>
          <w:rFonts w:ascii="Palatino Linotype" w:hAnsi="Palatino Linotype"/>
          <w:bCs/>
          <w:sz w:val="24"/>
          <w:szCs w:val="24"/>
        </w:rPr>
        <w:t xml:space="preserve"> Tesorería se encarga de regular diversas aristas de los servidores públicos, tales como alta, bajas, pago de remuneraciones, integración y actualización de expedientes laborales, otros.  </w:t>
      </w:r>
    </w:p>
    <w:p w14:paraId="3E0FA789" w14:textId="49B3D3D6" w:rsidR="00410A5E" w:rsidRDefault="00410A5E" w:rsidP="00410A5E">
      <w:pPr>
        <w:spacing w:line="360" w:lineRule="auto"/>
        <w:jc w:val="both"/>
        <w:rPr>
          <w:rFonts w:ascii="Palatino Linotype" w:eastAsia="Calibri" w:hAnsi="Palatino Linotype"/>
          <w:sz w:val="24"/>
          <w:szCs w:val="24"/>
        </w:rPr>
      </w:pPr>
      <w:r>
        <w:rPr>
          <w:rFonts w:ascii="Palatino Linotype" w:hAnsi="Palatino Linotype"/>
          <w:bCs/>
          <w:sz w:val="24"/>
          <w:szCs w:val="24"/>
        </w:rPr>
        <w:t xml:space="preserve">Por otra parte, se destaca que </w:t>
      </w:r>
      <w:bookmarkStart w:id="2" w:name="_Hlk202780825"/>
      <w:bookmarkEnd w:id="1"/>
      <w:r>
        <w:rPr>
          <w:rFonts w:ascii="Palatino Linotype" w:hAnsi="Palatino Linotype"/>
          <w:bCs/>
          <w:sz w:val="24"/>
          <w:szCs w:val="24"/>
        </w:rPr>
        <w:t>l</w:t>
      </w:r>
      <w:r w:rsidRPr="00410A5E">
        <w:rPr>
          <w:rFonts w:ascii="Palatino Linotype" w:hAnsi="Palatino Linotype"/>
          <w:bCs/>
          <w:sz w:val="24"/>
          <w:szCs w:val="24"/>
        </w:rPr>
        <w:t xml:space="preserve">as instituciones públicas deben integrar los expedientes laborales de cada servidor público, </w:t>
      </w:r>
      <w:r w:rsidRPr="00410A5E">
        <w:rPr>
          <w:rFonts w:ascii="Palatino Linotype" w:eastAsia="Calibri" w:hAnsi="Palatino Linotype" w:cs="Arial"/>
          <w:sz w:val="24"/>
          <w:szCs w:val="24"/>
        </w:rPr>
        <w:t>dentro de los cuales puede constar la solicitud de empleo</w:t>
      </w:r>
      <w:r w:rsidRPr="00410A5E">
        <w:rPr>
          <w:rFonts w:ascii="Palatino Linotype" w:eastAsia="Calibri" w:hAnsi="Palatino Linotype"/>
          <w:sz w:val="24"/>
          <w:szCs w:val="24"/>
        </w:rPr>
        <w:t xml:space="preserve">, carta bajo protesta de decir verdad, constancia de no inhabilitación, entre otros. </w:t>
      </w:r>
    </w:p>
    <w:p w14:paraId="4A42C53C" w14:textId="4783E51B" w:rsidR="00410A5E" w:rsidRPr="00410A5E" w:rsidRDefault="00410A5E" w:rsidP="00410A5E">
      <w:pPr>
        <w:spacing w:line="360" w:lineRule="auto"/>
        <w:jc w:val="both"/>
        <w:rPr>
          <w:rFonts w:ascii="Palatino Linotype" w:eastAsia="Calibri" w:hAnsi="Palatino Linotype"/>
          <w:sz w:val="24"/>
          <w:szCs w:val="24"/>
        </w:rPr>
      </w:pPr>
      <w:r>
        <w:rPr>
          <w:rFonts w:ascii="Palatino Linotype" w:eastAsia="Calibri" w:hAnsi="Palatino Linotype"/>
          <w:sz w:val="24"/>
          <w:szCs w:val="24"/>
        </w:rPr>
        <w:t>Adicionalmente, e</w:t>
      </w:r>
      <w:r w:rsidRPr="00410A5E">
        <w:rPr>
          <w:rFonts w:ascii="Palatino Linotype" w:eastAsia="Calibri" w:hAnsi="Palatino Linotype"/>
          <w:sz w:val="24"/>
          <w:szCs w:val="24"/>
        </w:rPr>
        <w:t xml:space="preserve">l tesorero, contralor, así como el procurador de niñas, niños y adolescentes son los únicos servidores públicos al interior del </w:t>
      </w:r>
      <w:r w:rsidRPr="00410A5E">
        <w:rPr>
          <w:rFonts w:ascii="Palatino Linotype" w:eastAsia="Calibri" w:hAnsi="Palatino Linotype"/>
          <w:b/>
          <w:bCs/>
          <w:sz w:val="24"/>
          <w:szCs w:val="24"/>
        </w:rPr>
        <w:t xml:space="preserve">Sujeto Obligado </w:t>
      </w:r>
      <w:r w:rsidRPr="00410A5E">
        <w:rPr>
          <w:rFonts w:ascii="Palatino Linotype" w:eastAsia="Calibri" w:hAnsi="Palatino Linotype"/>
          <w:sz w:val="24"/>
          <w:szCs w:val="24"/>
        </w:rPr>
        <w:t xml:space="preserve">que por disposición expresa deben de contar con título profesional y exhibirlo para desempeñar su encargo. </w:t>
      </w:r>
    </w:p>
    <w:bookmarkEnd w:id="2"/>
    <w:p w14:paraId="5B64F542" w14:textId="463F8B18" w:rsidR="00747CCA" w:rsidRPr="00747CCA" w:rsidRDefault="00410A5E" w:rsidP="00410A5E">
      <w:pPr>
        <w:spacing w:after="0" w:line="360" w:lineRule="auto"/>
        <w:jc w:val="both"/>
        <w:rPr>
          <w:rFonts w:ascii="Palatino Linotype" w:hAnsi="Palatino Linotype"/>
          <w:sz w:val="24"/>
          <w:szCs w:val="24"/>
        </w:rPr>
      </w:pPr>
      <w:r>
        <w:rPr>
          <w:rFonts w:ascii="Palatino Linotype" w:hAnsi="Palatino Linotype"/>
          <w:sz w:val="24"/>
          <w:szCs w:val="24"/>
        </w:rPr>
        <w:t xml:space="preserve">De manera complementaria, con relación a los documentos requeridos, resulta oportuno referir que </w:t>
      </w:r>
      <w:r w:rsidR="00747CCA">
        <w:rPr>
          <w:rFonts w:ascii="Palatino Linotype" w:hAnsi="Palatino Linotype"/>
          <w:sz w:val="24"/>
          <w:szCs w:val="24"/>
        </w:rPr>
        <w:t xml:space="preserve">algunos de los documentos idóneos para atender la solicitud de información </w:t>
      </w:r>
      <w:r w:rsidR="00747CCA">
        <w:rPr>
          <w:rFonts w:ascii="Palatino Linotype" w:hAnsi="Palatino Linotype"/>
          <w:b/>
          <w:bCs/>
          <w:sz w:val="24"/>
          <w:szCs w:val="24"/>
        </w:rPr>
        <w:t xml:space="preserve">00025/DIFJOSERIN/IP/2025 </w:t>
      </w:r>
      <w:r w:rsidR="00747CCA">
        <w:rPr>
          <w:rFonts w:ascii="Palatino Linotype" w:hAnsi="Palatino Linotype"/>
          <w:sz w:val="24"/>
          <w:szCs w:val="24"/>
        </w:rPr>
        <w:t xml:space="preserve">pudieran traducirse en el título profesional, </w:t>
      </w:r>
      <w:r w:rsidR="00747CCA">
        <w:rPr>
          <w:rFonts w:ascii="Palatino Linotype" w:hAnsi="Palatino Linotype"/>
          <w:sz w:val="24"/>
          <w:szCs w:val="24"/>
        </w:rPr>
        <w:lastRenderedPageBreak/>
        <w:t>cédula</w:t>
      </w:r>
      <w:r w:rsidR="009D21E5">
        <w:rPr>
          <w:rFonts w:ascii="Palatino Linotype" w:hAnsi="Palatino Linotype"/>
          <w:sz w:val="24"/>
          <w:szCs w:val="24"/>
        </w:rPr>
        <w:t xml:space="preserve">, certificado de estudios o incluso cualquiera en donde se refiera el grado de estudios. </w:t>
      </w:r>
    </w:p>
    <w:p w14:paraId="6A5715F0" w14:textId="77777777" w:rsidR="00747CCA" w:rsidRDefault="00747CCA" w:rsidP="00410A5E">
      <w:pPr>
        <w:spacing w:after="0" w:line="360" w:lineRule="auto"/>
        <w:jc w:val="both"/>
        <w:rPr>
          <w:rFonts w:ascii="Palatino Linotype" w:hAnsi="Palatino Linotype"/>
          <w:sz w:val="24"/>
          <w:szCs w:val="24"/>
        </w:rPr>
      </w:pPr>
    </w:p>
    <w:p w14:paraId="7A9E6998" w14:textId="4FED6283" w:rsidR="00410A5E" w:rsidRDefault="00747CCA" w:rsidP="00410A5E">
      <w:pPr>
        <w:spacing w:after="0" w:line="360" w:lineRule="auto"/>
        <w:jc w:val="both"/>
        <w:rPr>
          <w:rFonts w:ascii="Palatino Linotype" w:hAnsi="Palatino Linotype" w:cs="Arial"/>
          <w:sz w:val="24"/>
          <w:szCs w:val="24"/>
        </w:rPr>
      </w:pPr>
      <w:r>
        <w:rPr>
          <w:rFonts w:ascii="Palatino Linotype" w:hAnsi="Palatino Linotype"/>
          <w:sz w:val="24"/>
          <w:szCs w:val="24"/>
        </w:rPr>
        <w:t xml:space="preserve">Bajo este contexto, se destaca que </w:t>
      </w:r>
      <w:r w:rsidR="00410A5E">
        <w:rPr>
          <w:rFonts w:ascii="Palatino Linotype" w:hAnsi="Palatino Linotype"/>
          <w:sz w:val="24"/>
          <w:szCs w:val="24"/>
        </w:rPr>
        <w:t xml:space="preserve">el </w:t>
      </w:r>
      <w:r w:rsidR="00410A5E">
        <w:rPr>
          <w:rFonts w:ascii="Palatino Linotype" w:hAnsi="Palatino Linotype" w:cs="Arial"/>
          <w:sz w:val="24"/>
          <w:szCs w:val="24"/>
        </w:rPr>
        <w:t xml:space="preserve">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48D2531C" w14:textId="77777777" w:rsidR="00747CCA" w:rsidRDefault="00747CCA" w:rsidP="00410A5E">
      <w:pPr>
        <w:spacing w:after="0" w:line="360" w:lineRule="auto"/>
        <w:jc w:val="both"/>
        <w:rPr>
          <w:rFonts w:ascii="Palatino Linotype" w:hAnsi="Palatino Linotype" w:cs="Arial"/>
          <w:sz w:val="24"/>
          <w:szCs w:val="24"/>
        </w:rPr>
      </w:pPr>
    </w:p>
    <w:p w14:paraId="5535D7E1" w14:textId="77777777" w:rsidR="00410A5E" w:rsidRDefault="00410A5E" w:rsidP="00410A5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695249D8" w14:textId="77777777" w:rsidR="00747CCA" w:rsidRDefault="00747CCA" w:rsidP="00410A5E">
      <w:pPr>
        <w:spacing w:after="0" w:line="360" w:lineRule="auto"/>
        <w:jc w:val="both"/>
        <w:rPr>
          <w:rFonts w:ascii="Palatino Linotype" w:hAnsi="Palatino Linotype" w:cs="Arial"/>
          <w:sz w:val="24"/>
          <w:szCs w:val="24"/>
        </w:rPr>
      </w:pPr>
    </w:p>
    <w:p w14:paraId="1F2A2E41" w14:textId="570ED5A2" w:rsidR="00747CCA" w:rsidRDefault="00747CCA" w:rsidP="00410A5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el certificado de estudios </w:t>
      </w:r>
      <w:r w:rsidR="009A61A1">
        <w:rPr>
          <w:rFonts w:ascii="Palatino Linotype" w:hAnsi="Palatino Linotype" w:cs="Arial"/>
          <w:sz w:val="24"/>
          <w:szCs w:val="24"/>
        </w:rPr>
        <w:t xml:space="preserve">es un documento oficial emitido por una institución educativa que acredita que una persona ha completado un determinado plan de estudios o curso. </w:t>
      </w:r>
    </w:p>
    <w:p w14:paraId="0DA7C049" w14:textId="77777777" w:rsidR="00410A5E" w:rsidRDefault="00410A5E" w:rsidP="00410A5E">
      <w:pPr>
        <w:spacing w:after="0" w:line="360" w:lineRule="auto"/>
        <w:jc w:val="both"/>
        <w:rPr>
          <w:rFonts w:ascii="Palatino Linotype" w:hAnsi="Palatino Linotype" w:cs="Arial"/>
          <w:sz w:val="24"/>
          <w:szCs w:val="24"/>
        </w:rPr>
      </w:pPr>
    </w:p>
    <w:p w14:paraId="7788796C" w14:textId="77777777" w:rsidR="00410A5E" w:rsidRDefault="00410A5E" w:rsidP="00410A5E">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los documentos en cita son susceptibles de reflejar algunos de los siguientes atributos:</w:t>
      </w:r>
    </w:p>
    <w:p w14:paraId="49A71A52" w14:textId="77777777" w:rsidR="00410A5E" w:rsidRPr="00A0356C" w:rsidRDefault="00410A5E" w:rsidP="00410A5E">
      <w:pPr>
        <w:pStyle w:val="Encabezado"/>
        <w:tabs>
          <w:tab w:val="clear" w:pos="4419"/>
          <w:tab w:val="clear" w:pos="8838"/>
          <w:tab w:val="left" w:pos="7770"/>
        </w:tabs>
        <w:jc w:val="both"/>
        <w:rPr>
          <w:rFonts w:ascii="Palatino Linotype" w:hAnsi="Palatino Linotype"/>
          <w:bCs/>
          <w:sz w:val="22"/>
          <w:szCs w:val="22"/>
        </w:rPr>
      </w:pPr>
    </w:p>
    <w:p w14:paraId="2AA99FD2" w14:textId="77777777" w:rsidR="00410A5E" w:rsidRDefault="00410A5E" w:rsidP="00410A5E">
      <w:pPr>
        <w:pStyle w:val="Encabezado"/>
        <w:numPr>
          <w:ilvl w:val="0"/>
          <w:numId w:val="2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Número de cédula profesional:</w:t>
      </w:r>
      <w:r w:rsidRPr="00EE40D9">
        <w:rPr>
          <w:rFonts w:ascii="Palatino Linotype" w:hAnsi="Palatino Linotype"/>
          <w:bCs/>
        </w:rPr>
        <w:t xml:space="preserve"> Susceptible de consulta en el Registro Nacional de Profesiones que se localiza en la página electrónica de la Secretaría de </w:t>
      </w:r>
      <w:r w:rsidRPr="00EE40D9">
        <w:rPr>
          <w:rFonts w:ascii="Palatino Linotype" w:hAnsi="Palatino Linotype"/>
          <w:bCs/>
        </w:rPr>
        <w:lastRenderedPageBreak/>
        <w:t xml:space="preserve">Educación Pública y/o equivalente de las entidades federativas, es decir, es un dato que obra en registros públicos, no susceptible de actualizar causal alguna de clasificación.  </w:t>
      </w:r>
    </w:p>
    <w:p w14:paraId="48650192" w14:textId="77777777" w:rsidR="00410A5E" w:rsidRPr="00EE40D9" w:rsidRDefault="00410A5E" w:rsidP="00410A5E">
      <w:pPr>
        <w:pStyle w:val="Encabezado"/>
        <w:tabs>
          <w:tab w:val="clear" w:pos="4419"/>
          <w:tab w:val="clear" w:pos="8838"/>
          <w:tab w:val="left" w:pos="7770"/>
        </w:tabs>
        <w:spacing w:line="360" w:lineRule="auto"/>
        <w:ind w:left="720"/>
        <w:jc w:val="both"/>
        <w:rPr>
          <w:rFonts w:ascii="Palatino Linotype" w:hAnsi="Palatino Linotype"/>
          <w:bCs/>
        </w:rPr>
      </w:pPr>
    </w:p>
    <w:p w14:paraId="65FA266A" w14:textId="77777777" w:rsidR="00410A5E" w:rsidRPr="00344BDE" w:rsidRDefault="00410A5E" w:rsidP="00410A5E">
      <w:pPr>
        <w:pStyle w:val="Encabezado"/>
        <w:numPr>
          <w:ilvl w:val="0"/>
          <w:numId w:val="29"/>
        </w:numPr>
        <w:tabs>
          <w:tab w:val="clear" w:pos="4419"/>
          <w:tab w:val="clear" w:pos="8838"/>
          <w:tab w:val="left" w:pos="7770"/>
        </w:tabs>
        <w:spacing w:before="240" w:line="360" w:lineRule="auto"/>
        <w:jc w:val="both"/>
        <w:rPr>
          <w:rFonts w:ascii="Palatino Linotype" w:hAnsi="Palatino Linotype"/>
        </w:rPr>
      </w:pPr>
      <w:r w:rsidRPr="00344BDE">
        <w:rPr>
          <w:rFonts w:ascii="Palatino Linotype" w:hAnsi="Palatino Linotype"/>
          <w:b/>
          <w:bCs/>
        </w:rPr>
        <w:t>Fotografía:</w:t>
      </w:r>
      <w:r w:rsidRPr="00344BDE">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44BDE">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8A08B52" w14:textId="77777777" w:rsidR="00410A5E" w:rsidRPr="00344BDE" w:rsidRDefault="00410A5E" w:rsidP="00410A5E">
      <w:pPr>
        <w:pStyle w:val="Prrafodelista"/>
        <w:spacing w:before="240" w:line="360" w:lineRule="auto"/>
        <w:ind w:left="709" w:firstLine="11"/>
        <w:jc w:val="both"/>
        <w:rPr>
          <w:rFonts w:ascii="Palatino Linotype" w:hAnsi="Palatino Linotype" w:cs="Arial"/>
          <w:color w:val="333333"/>
        </w:rPr>
      </w:pPr>
      <w:r w:rsidRPr="00344BDE">
        <w:rPr>
          <w:rFonts w:ascii="Palatino Linotype" w:hAnsi="Palatino Linotype"/>
        </w:rPr>
        <w:t xml:space="preserve">Conforme a lo anterior, resulta necesario señalar que el Pleno del Órgano Garante local sustentó el criterio </w:t>
      </w:r>
      <w:r w:rsidRPr="00344BDE">
        <w:rPr>
          <w:rFonts w:ascii="Palatino Linotype" w:hAnsi="Palatino Linotype"/>
          <w:b/>
          <w:bCs/>
        </w:rPr>
        <w:t xml:space="preserve">03/2019 </w:t>
      </w:r>
      <w:r w:rsidRPr="00344BDE">
        <w:rPr>
          <w:rFonts w:ascii="Palatino Linotype" w:hAnsi="Palatino Linotype"/>
        </w:rPr>
        <w:t xml:space="preserve">cuyo rubro dispone a la literalidad lo siguiente: </w:t>
      </w:r>
      <w:r w:rsidRPr="00344BDE">
        <w:rPr>
          <w:rFonts w:ascii="Palatino Linotype" w:hAnsi="Palatino Linotype"/>
          <w:b/>
          <w:bCs/>
          <w:i/>
          <w:iCs/>
        </w:rPr>
        <w:t>“SERVIDORES PÚBLICOS CON CATEGORÍA DE MANDO MEDIO Y SUPERIOR. LA FOTOGRAFÍA DE AQUELLOS ES DE CARÁCTER PÚBLICO.</w:t>
      </w:r>
      <w:r w:rsidRPr="00344BDE">
        <w:rPr>
          <w:b/>
          <w:bCs/>
        </w:rPr>
        <w:t xml:space="preserve">”, </w:t>
      </w:r>
      <w:r w:rsidRPr="00344BDE">
        <w:rPr>
          <w:rFonts w:ascii="Palatino Linotype" w:hAnsi="Palatino Linotype"/>
        </w:rPr>
        <w:t xml:space="preserve">mismo que fue interrumpido en términos del artículo </w:t>
      </w:r>
      <w:r w:rsidRPr="00344BD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520DA852" w14:textId="77777777" w:rsidR="00410A5E" w:rsidRPr="00083A47" w:rsidRDefault="00410A5E" w:rsidP="00410A5E">
      <w:pPr>
        <w:pStyle w:val="Prrafodelista"/>
        <w:spacing w:before="240" w:line="360" w:lineRule="auto"/>
        <w:ind w:left="709" w:firstLine="11"/>
        <w:jc w:val="both"/>
        <w:rPr>
          <w:rFonts w:ascii="Palatino Linotype" w:hAnsi="Palatino Linotype"/>
        </w:rPr>
      </w:pPr>
      <w:r w:rsidRPr="00344BDE">
        <w:rPr>
          <w:rFonts w:ascii="Palatino Linotype" w:hAnsi="Palatino Linotype" w:cs="Arial"/>
          <w:color w:val="333333"/>
        </w:rPr>
        <w:t xml:space="preserve">Debido a lo anterior, </w:t>
      </w:r>
      <w:r w:rsidRPr="00344BDE">
        <w:rPr>
          <w:rFonts w:ascii="Palatino Linotype" w:eastAsia="Calibri" w:hAnsi="Palatino Linotype" w:cs="Tahoma"/>
          <w:bCs/>
          <w:lang w:eastAsia="en-US"/>
        </w:rPr>
        <w:t xml:space="preserve">las fotografías de servidores públicos sin importar el nivel o rango guardan la naturaleza de públicas </w:t>
      </w:r>
      <w:r w:rsidRPr="005800D2">
        <w:rPr>
          <w:rFonts w:ascii="Palatino Linotype" w:eastAsia="Calibri" w:hAnsi="Palatino Linotype" w:cs="Tahoma"/>
          <w:b/>
          <w:u w:val="single"/>
          <w:lang w:eastAsia="en-US"/>
        </w:rPr>
        <w:t xml:space="preserve">(con excepción del personal </w:t>
      </w:r>
      <w:r w:rsidRPr="005800D2">
        <w:rPr>
          <w:rFonts w:ascii="Palatino Linotype" w:eastAsia="Calibri" w:hAnsi="Palatino Linotype" w:cs="Tahoma"/>
          <w:b/>
          <w:u w:val="single"/>
          <w:lang w:eastAsia="en-US"/>
        </w:rPr>
        <w:lastRenderedPageBreak/>
        <w:t>operativo en materia de seguridad)</w:t>
      </w:r>
      <w:r w:rsidRPr="00344BDE">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344BDE">
        <w:rPr>
          <w:rFonts w:ascii="Palatino Linotype" w:eastAsia="Calibri" w:hAnsi="Palatino Linotype" w:cs="Tahoma"/>
          <w:b/>
          <w:bCs/>
          <w:lang w:eastAsia="en-US"/>
        </w:rPr>
        <w:t>Cabe hacer la aclaración</w:t>
      </w:r>
      <w:r w:rsidRPr="00344BDE">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70FF4254" w14:textId="77777777" w:rsidR="00410A5E" w:rsidRPr="00EE40D9" w:rsidRDefault="00410A5E" w:rsidP="00410A5E">
      <w:pPr>
        <w:pStyle w:val="Encabezado"/>
        <w:tabs>
          <w:tab w:val="clear" w:pos="4419"/>
          <w:tab w:val="clear" w:pos="8838"/>
          <w:tab w:val="left" w:pos="7770"/>
        </w:tabs>
        <w:spacing w:line="360" w:lineRule="auto"/>
        <w:ind w:left="720"/>
        <w:jc w:val="both"/>
        <w:rPr>
          <w:rFonts w:ascii="Palatino Linotype" w:hAnsi="Palatino Linotype"/>
          <w:bCs/>
        </w:rPr>
      </w:pPr>
    </w:p>
    <w:p w14:paraId="0BA089FA" w14:textId="77777777" w:rsidR="00410A5E" w:rsidRPr="00056DFC" w:rsidRDefault="00410A5E" w:rsidP="00410A5E">
      <w:pPr>
        <w:pStyle w:val="Encabezado"/>
        <w:numPr>
          <w:ilvl w:val="0"/>
          <w:numId w:val="29"/>
        </w:numPr>
        <w:tabs>
          <w:tab w:val="clear" w:pos="4419"/>
          <w:tab w:val="clear" w:pos="8838"/>
          <w:tab w:val="left" w:pos="7770"/>
        </w:tabs>
        <w:spacing w:line="360" w:lineRule="auto"/>
        <w:jc w:val="both"/>
        <w:rPr>
          <w:rFonts w:ascii="Palatino Linotype" w:hAnsi="Palatino Linotype"/>
          <w:b/>
          <w:bCs/>
        </w:rPr>
      </w:pPr>
      <w:r w:rsidRPr="00EE40D9">
        <w:rPr>
          <w:rFonts w:ascii="Palatino Linotype" w:hAnsi="Palatino Linotype"/>
          <w:b/>
          <w:bCs/>
        </w:rPr>
        <w:t xml:space="preserve">Nombre del titular: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28DA003B" w14:textId="77777777" w:rsidR="00410A5E" w:rsidRDefault="00410A5E" w:rsidP="00410A5E">
      <w:pPr>
        <w:pStyle w:val="Prrafodelista"/>
        <w:rPr>
          <w:rFonts w:ascii="Palatino Linotype" w:hAnsi="Palatino Linotype"/>
          <w:b/>
          <w:bCs/>
        </w:rPr>
      </w:pPr>
    </w:p>
    <w:p w14:paraId="4E47AB0E" w14:textId="77777777" w:rsidR="00410A5E" w:rsidRPr="00EE40D9" w:rsidRDefault="00410A5E" w:rsidP="00410A5E">
      <w:pPr>
        <w:pStyle w:val="Encabezado"/>
        <w:numPr>
          <w:ilvl w:val="0"/>
          <w:numId w:val="2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Clave Única de Registro de Población:</w:t>
      </w:r>
      <w:r w:rsidRPr="00EE40D9">
        <w:rPr>
          <w:rFonts w:ascii="Palatino Linotype" w:hAnsi="Palatino Linotype"/>
          <w:bCs/>
        </w:rPr>
        <w:t xml:space="preserve"> </w:t>
      </w:r>
      <w:r w:rsidRPr="00EE40D9">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E7A06D6" w14:textId="77777777" w:rsidR="00410A5E" w:rsidRPr="00EE40D9" w:rsidRDefault="00410A5E" w:rsidP="00410A5E">
      <w:pPr>
        <w:pStyle w:val="Prrafodelista"/>
        <w:spacing w:line="360" w:lineRule="auto"/>
        <w:jc w:val="both"/>
        <w:rPr>
          <w:rFonts w:ascii="Palatino Linotype" w:hAnsi="Palatino Linotype"/>
          <w:bCs/>
        </w:rPr>
      </w:pPr>
    </w:p>
    <w:p w14:paraId="1A6515EA" w14:textId="77777777" w:rsidR="00410A5E" w:rsidRPr="00EE40D9" w:rsidRDefault="00410A5E" w:rsidP="00410A5E">
      <w:pPr>
        <w:pStyle w:val="Encabezado"/>
        <w:numPr>
          <w:ilvl w:val="0"/>
          <w:numId w:val="2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lastRenderedPageBreak/>
        <w:t>Nombre y firma del Director General de Profesiones de la Secretaría de Educación Pública:</w:t>
      </w:r>
      <w:r w:rsidRPr="00EE40D9">
        <w:rPr>
          <w:rFonts w:ascii="Palatino Linotype" w:hAnsi="Palatino Linotype"/>
          <w:bCs/>
        </w:rPr>
        <w:t xml:space="preserve"> Se estima como un dato de carácter público, al dar fe de que la expedición de la cédula profesional fue en ejercicio de las facultades conferidas. </w:t>
      </w:r>
    </w:p>
    <w:p w14:paraId="33066124" w14:textId="77777777" w:rsidR="00410A5E" w:rsidRPr="00EE40D9" w:rsidRDefault="00410A5E" w:rsidP="00410A5E">
      <w:pPr>
        <w:pStyle w:val="Prrafodelista"/>
        <w:spacing w:line="360" w:lineRule="auto"/>
        <w:jc w:val="both"/>
        <w:rPr>
          <w:rFonts w:ascii="Palatino Linotype" w:hAnsi="Palatino Linotype"/>
          <w:bCs/>
        </w:rPr>
      </w:pPr>
    </w:p>
    <w:p w14:paraId="16C95F39" w14:textId="77777777" w:rsidR="00410A5E" w:rsidRPr="00EE40D9" w:rsidRDefault="00410A5E" w:rsidP="00410A5E">
      <w:pPr>
        <w:pStyle w:val="Encabezado"/>
        <w:numPr>
          <w:ilvl w:val="0"/>
          <w:numId w:val="2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 xml:space="preserve">Firma del titular: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4656C993" w14:textId="77777777" w:rsidR="00410A5E" w:rsidRPr="00EE40D9" w:rsidRDefault="00410A5E" w:rsidP="00410A5E">
      <w:pPr>
        <w:pStyle w:val="Prrafodelista"/>
        <w:spacing w:line="360" w:lineRule="auto"/>
        <w:jc w:val="both"/>
        <w:rPr>
          <w:rFonts w:ascii="Palatino Linotype" w:hAnsi="Palatino Linotype"/>
          <w:bCs/>
        </w:rPr>
      </w:pPr>
    </w:p>
    <w:p w14:paraId="0A7FEB44" w14:textId="77777777" w:rsidR="00410A5E" w:rsidRDefault="00410A5E" w:rsidP="00410A5E">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132B738D" w14:textId="77777777" w:rsidR="00747CCA" w:rsidRDefault="00747CCA" w:rsidP="00747CCA">
      <w:pPr>
        <w:pStyle w:val="Encabezado"/>
        <w:tabs>
          <w:tab w:val="clear" w:pos="4419"/>
          <w:tab w:val="clear" w:pos="8838"/>
          <w:tab w:val="left" w:pos="7770"/>
        </w:tabs>
        <w:spacing w:line="360" w:lineRule="auto"/>
        <w:jc w:val="both"/>
        <w:rPr>
          <w:rFonts w:ascii="Palatino Linotype" w:hAnsi="Palatino Linotype"/>
          <w:bCs/>
        </w:rPr>
      </w:pPr>
    </w:p>
    <w:p w14:paraId="1BFE2143" w14:textId="743A8810" w:rsidR="00747CCA" w:rsidRPr="00747CCA" w:rsidRDefault="00747CCA" w:rsidP="00747CCA">
      <w:pPr>
        <w:pStyle w:val="Encabezado"/>
        <w:numPr>
          <w:ilvl w:val="0"/>
          <w:numId w:val="29"/>
        </w:numPr>
        <w:tabs>
          <w:tab w:val="clear" w:pos="4419"/>
          <w:tab w:val="clear" w:pos="8838"/>
          <w:tab w:val="left" w:pos="7770"/>
        </w:tabs>
        <w:spacing w:line="360" w:lineRule="auto"/>
        <w:ind w:left="714" w:hanging="357"/>
        <w:jc w:val="both"/>
        <w:rPr>
          <w:rFonts w:ascii="Palatino Linotype" w:hAnsi="Palatino Linotype"/>
        </w:rPr>
      </w:pPr>
      <w:r w:rsidRPr="00747CCA">
        <w:rPr>
          <w:rFonts w:ascii="Palatino Linotype" w:hAnsi="Palatino Linotype"/>
          <w:b/>
        </w:rPr>
        <w:lastRenderedPageBreak/>
        <w:t>Calificaciones / Promedio:</w:t>
      </w:r>
      <w:r w:rsidRPr="00747CCA">
        <w:rPr>
          <w:rFonts w:ascii="Palatino Linotype" w:hAnsi="Palatino Linotype"/>
          <w:bCs/>
        </w:rPr>
        <w:t xml:space="preserve"> </w:t>
      </w:r>
      <w:r w:rsidRPr="00747CCA">
        <w:rPr>
          <w:rFonts w:ascii="Palatino Linotype" w:hAnsi="Palatino Linotype"/>
        </w:rPr>
        <w:t xml:space="preserve">Grado de una escala establecida, expresado mediante una denominación o una puntuación que se asigna a una persona para valorar el nivel de suficiencia o insuficiencia de los conocimientos o formación mostrados en un examen, un ejercicio o una prueba. </w:t>
      </w:r>
    </w:p>
    <w:p w14:paraId="7372F3C1" w14:textId="77777777" w:rsidR="00747CCA" w:rsidRDefault="00747CCA" w:rsidP="00747CCA">
      <w:pPr>
        <w:pStyle w:val="Encabezado"/>
        <w:tabs>
          <w:tab w:val="clear" w:pos="4419"/>
          <w:tab w:val="clear" w:pos="8838"/>
          <w:tab w:val="left" w:pos="7770"/>
        </w:tabs>
        <w:spacing w:line="360" w:lineRule="auto"/>
        <w:ind w:left="720"/>
        <w:jc w:val="both"/>
        <w:rPr>
          <w:rFonts w:ascii="Palatino Linotype" w:hAnsi="Palatino Linotype"/>
          <w:bCs/>
        </w:rPr>
      </w:pPr>
    </w:p>
    <w:p w14:paraId="575BD822" w14:textId="77777777" w:rsidR="00747CCA" w:rsidRPr="00EE40D9" w:rsidRDefault="00747CCA" w:rsidP="00747CCA">
      <w:pPr>
        <w:pStyle w:val="Encabezado"/>
        <w:tabs>
          <w:tab w:val="clear" w:pos="4419"/>
          <w:tab w:val="clear" w:pos="8838"/>
          <w:tab w:val="left" w:pos="7770"/>
        </w:tabs>
        <w:spacing w:line="360" w:lineRule="auto"/>
        <w:ind w:left="720"/>
        <w:jc w:val="both"/>
        <w:rPr>
          <w:rFonts w:ascii="Palatino Linotype" w:hAnsi="Palatino Linotype"/>
          <w:bCs/>
        </w:rPr>
      </w:pPr>
    </w:p>
    <w:p w14:paraId="34C1A935" w14:textId="77777777" w:rsidR="00664F07" w:rsidRDefault="00664F07" w:rsidP="00664F07">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4852981" w14:textId="77777777" w:rsidR="00664F07" w:rsidRDefault="00664F07" w:rsidP="00664F07">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395E5C6" w14:textId="77777777" w:rsidR="00664F07" w:rsidRDefault="00664F07" w:rsidP="00664F07">
      <w:pPr>
        <w:pStyle w:val="Citas"/>
      </w:pPr>
      <w:r>
        <w:t xml:space="preserve">Artículo 19. Se presume que la información debe existir si se refiere a las facultades, competencias y funciones que los ordenamientos jurídicos aplicables otorgan a los sujetos obligados. </w:t>
      </w:r>
    </w:p>
    <w:p w14:paraId="289CA157" w14:textId="77777777" w:rsidR="00664F07" w:rsidRDefault="00664F07" w:rsidP="00664F07">
      <w:pPr>
        <w:pStyle w:val="Citas"/>
      </w:pPr>
      <w:r>
        <w:t xml:space="preserve">En los casos en que ciertas facultades, competencias o funciones no se hayan ejercido, se debe motivar la respuesta en función de las causas que motiven tal circunstancia. </w:t>
      </w:r>
    </w:p>
    <w:p w14:paraId="1BE65A3A" w14:textId="77777777" w:rsidR="00664F07" w:rsidRPr="00407C65" w:rsidRDefault="00664F07" w:rsidP="00664F07">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64F5D83A" w14:textId="097AE1E7" w:rsidR="00A67D2A" w:rsidRDefault="00A67D2A" w:rsidP="00DD1988">
      <w:pPr>
        <w:spacing w:before="240" w:line="360" w:lineRule="auto"/>
        <w:jc w:val="both"/>
        <w:rPr>
          <w:rFonts w:ascii="Palatino Linotype" w:hAnsi="Palatino Linotype"/>
          <w:sz w:val="24"/>
          <w:szCs w:val="24"/>
        </w:rPr>
      </w:pPr>
    </w:p>
    <w:p w14:paraId="566F8168" w14:textId="45CD93F5" w:rsidR="00664F07" w:rsidRDefault="00664F07" w:rsidP="00664F07">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Pr>
          <w:rFonts w:ascii="Palatino Linotype" w:hAnsi="Palatino Linotype" w:cs="Arial"/>
          <w:b/>
          <w:bCs/>
          <w:color w:val="000000"/>
          <w:sz w:val="24"/>
          <w:lang w:val="es-ES_tradnl"/>
        </w:rPr>
        <w:t xml:space="preserve">tres de junio de dos mil veinticinco, </w:t>
      </w:r>
      <w:r>
        <w:rPr>
          <w:rFonts w:ascii="Palatino Linotype" w:hAnsi="Palatino Linotype" w:cs="Arial"/>
          <w:color w:val="000000"/>
          <w:sz w:val="24"/>
          <w:lang w:val="es-ES_tradnl"/>
        </w:rPr>
        <w:t>rindió su respuesta a la solicitud de información en los siguientes términos:</w:t>
      </w:r>
    </w:p>
    <w:p w14:paraId="197DBFA2" w14:textId="6F67C0DA" w:rsidR="00664F07" w:rsidRDefault="00664F07" w:rsidP="00664F07">
      <w:pPr>
        <w:pStyle w:val="Prrafodelista"/>
        <w:numPr>
          <w:ilvl w:val="0"/>
          <w:numId w:val="30"/>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w:t>
      </w:r>
      <w:r>
        <w:rPr>
          <w:rFonts w:ascii="Palatino Linotype" w:hAnsi="Palatino Linotype" w:cs="Arial"/>
          <w:b/>
          <w:bCs/>
          <w:color w:val="000000"/>
          <w:lang w:val="es-ES_tradnl"/>
        </w:rPr>
        <w:t xml:space="preserve">OFICIO DE ATENCION A SOLICITUD 0025.pdf”: </w:t>
      </w:r>
      <w:r>
        <w:rPr>
          <w:rFonts w:ascii="Palatino Linotype" w:hAnsi="Palatino Linotype" w:cs="Arial"/>
          <w:color w:val="000000"/>
          <w:lang w:val="es-ES_tradnl"/>
        </w:rPr>
        <w:t>Compila los siguientes documentos electrónicos:</w:t>
      </w:r>
    </w:p>
    <w:p w14:paraId="11C9CB22" w14:textId="182CEFDD" w:rsidR="00664F07"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Oficio sin número signado por el tesorero, dirigido a quien corresponda, de fecha veintiocho de mayo de dos mil veinticinco, refiere adjuntar documentos relativos a grado máximo de estudios respecto de los servidores públicos que cuentan con el cargo de titular de área según el tabulador de sueldos presentado ante el Órgano Superior de Fiscalización del Estado de México.</w:t>
      </w:r>
    </w:p>
    <w:p w14:paraId="43FC5711" w14:textId="0A64BEA8" w:rsidR="00664F07" w:rsidRPr="009A61A1"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t xml:space="preserve">Certificado de estudios expedido a favor de la C. Juana Castro de </w:t>
      </w:r>
      <w:r w:rsidR="009A61A1" w:rsidRPr="009A61A1">
        <w:rPr>
          <w:rFonts w:ascii="Palatino Linotype" w:hAnsi="Palatino Linotype" w:cs="Arial"/>
          <w:color w:val="000000"/>
          <w:lang w:val="es-ES_tradnl"/>
        </w:rPr>
        <w:t>Jesús</w:t>
      </w:r>
      <w:r w:rsidR="00747CCA" w:rsidRPr="009A61A1">
        <w:rPr>
          <w:rFonts w:ascii="Palatino Linotype" w:hAnsi="Palatino Linotype" w:cs="Arial"/>
          <w:color w:val="000000"/>
          <w:lang w:val="es-ES_tradnl"/>
        </w:rPr>
        <w:t xml:space="preserve">, titular del </w:t>
      </w:r>
      <w:r w:rsidR="00747CCA" w:rsidRPr="009A61A1">
        <w:rPr>
          <w:rFonts w:ascii="Palatino Linotype" w:hAnsi="Palatino Linotype"/>
        </w:rPr>
        <w:t>Programa bienestar y desarrollo comunitario</w:t>
      </w:r>
    </w:p>
    <w:p w14:paraId="3C645E87" w14:textId="4E41A433" w:rsidR="00664F07" w:rsidRPr="009A61A1"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t xml:space="preserve">Certificado de estudios expedido a favor del C. </w:t>
      </w:r>
      <w:r w:rsidR="009A61A1" w:rsidRPr="009A61A1">
        <w:rPr>
          <w:rFonts w:ascii="Palatino Linotype" w:hAnsi="Palatino Linotype" w:cs="Arial"/>
          <w:color w:val="000000"/>
          <w:lang w:val="es-ES_tradnl"/>
        </w:rPr>
        <w:t>Andrés</w:t>
      </w:r>
      <w:r w:rsidRPr="009A61A1">
        <w:rPr>
          <w:rFonts w:ascii="Palatino Linotype" w:hAnsi="Palatino Linotype" w:cs="Arial"/>
          <w:color w:val="000000"/>
          <w:lang w:val="es-ES_tradnl"/>
        </w:rPr>
        <w:t xml:space="preserve"> </w:t>
      </w:r>
      <w:r w:rsidR="009A61A1" w:rsidRPr="009A61A1">
        <w:rPr>
          <w:rFonts w:ascii="Palatino Linotype" w:hAnsi="Palatino Linotype" w:cs="Arial"/>
          <w:color w:val="000000"/>
          <w:lang w:val="es-ES_tradnl"/>
        </w:rPr>
        <w:t>Ramírez</w:t>
      </w:r>
      <w:r w:rsidRPr="009A61A1">
        <w:rPr>
          <w:rFonts w:ascii="Palatino Linotype" w:hAnsi="Palatino Linotype" w:cs="Arial"/>
          <w:color w:val="000000"/>
          <w:lang w:val="es-ES_tradnl"/>
        </w:rPr>
        <w:t xml:space="preserve"> Maya</w:t>
      </w:r>
      <w:r w:rsidR="00747CCA" w:rsidRPr="009A61A1">
        <w:rPr>
          <w:rFonts w:ascii="Palatino Linotype" w:hAnsi="Palatino Linotype" w:cs="Arial"/>
          <w:color w:val="000000"/>
          <w:lang w:val="es-ES_tradnl"/>
        </w:rPr>
        <w:t xml:space="preserve">, titular de la UIPPE. </w:t>
      </w:r>
    </w:p>
    <w:p w14:paraId="7EB8A7B7" w14:textId="4073EB18" w:rsidR="00664F07" w:rsidRPr="009A61A1"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lastRenderedPageBreak/>
        <w:t xml:space="preserve">Certificado de estudios expedido a favor de </w:t>
      </w:r>
      <w:r w:rsidR="009A61A1" w:rsidRPr="009A61A1">
        <w:rPr>
          <w:rFonts w:ascii="Palatino Linotype" w:hAnsi="Palatino Linotype" w:cs="Arial"/>
          <w:color w:val="000000"/>
          <w:lang w:val="es-ES_tradnl"/>
        </w:rPr>
        <w:t>José</w:t>
      </w:r>
      <w:r w:rsidRPr="009A61A1">
        <w:rPr>
          <w:rFonts w:ascii="Palatino Linotype" w:hAnsi="Palatino Linotype" w:cs="Arial"/>
          <w:color w:val="000000"/>
          <w:lang w:val="es-ES_tradnl"/>
        </w:rPr>
        <w:t xml:space="preserve"> Luis Roldan Navarrete</w:t>
      </w:r>
      <w:r w:rsidR="00747CCA" w:rsidRPr="009A61A1">
        <w:rPr>
          <w:rFonts w:ascii="Palatino Linotype" w:hAnsi="Palatino Linotype" w:cs="Arial"/>
          <w:color w:val="000000"/>
          <w:lang w:val="es-ES_tradnl"/>
        </w:rPr>
        <w:t xml:space="preserve">, titular del </w:t>
      </w:r>
      <w:r w:rsidR="00747CCA" w:rsidRPr="009A61A1">
        <w:rPr>
          <w:rFonts w:ascii="Palatino Linotype" w:hAnsi="Palatino Linotype"/>
        </w:rPr>
        <w:t xml:space="preserve">Programa desarrollo social “alimentación escolar para el bienestar” desayunos escolares fríos y raciones vespertinas. </w:t>
      </w:r>
    </w:p>
    <w:p w14:paraId="50638175" w14:textId="7F74D11D" w:rsidR="00747CCA" w:rsidRPr="009A61A1" w:rsidRDefault="00664F07" w:rsidP="009C581D">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t xml:space="preserve">Certificado de estudios expedido a favor de Sergio </w:t>
      </w:r>
      <w:r w:rsidR="009A61A1" w:rsidRPr="009A61A1">
        <w:rPr>
          <w:rFonts w:ascii="Palatino Linotype" w:hAnsi="Palatino Linotype" w:cs="Arial"/>
          <w:color w:val="000000"/>
          <w:lang w:val="es-ES_tradnl"/>
        </w:rPr>
        <w:t>Sánchez</w:t>
      </w:r>
      <w:r w:rsidRPr="009A61A1">
        <w:rPr>
          <w:rFonts w:ascii="Palatino Linotype" w:hAnsi="Palatino Linotype" w:cs="Arial"/>
          <w:color w:val="000000"/>
          <w:lang w:val="es-ES_tradnl"/>
        </w:rPr>
        <w:t xml:space="preserve"> </w:t>
      </w:r>
      <w:r w:rsidR="009A61A1" w:rsidRPr="009A61A1">
        <w:rPr>
          <w:rFonts w:ascii="Palatino Linotype" w:hAnsi="Palatino Linotype" w:cs="Arial"/>
          <w:color w:val="000000"/>
          <w:lang w:val="es-ES_tradnl"/>
        </w:rPr>
        <w:t>Ramírez</w:t>
      </w:r>
      <w:r w:rsidR="00747CCA" w:rsidRPr="009A61A1">
        <w:rPr>
          <w:rFonts w:ascii="Palatino Linotype" w:hAnsi="Palatino Linotype" w:cs="Arial"/>
          <w:color w:val="000000"/>
          <w:lang w:val="es-ES_tradnl"/>
        </w:rPr>
        <w:t xml:space="preserve">, titular del </w:t>
      </w:r>
      <w:r w:rsidR="00747CCA" w:rsidRPr="009A61A1">
        <w:rPr>
          <w:rFonts w:ascii="Palatino Linotype" w:hAnsi="Palatino Linotype"/>
        </w:rPr>
        <w:t xml:space="preserve">Programa desarrollo social “alimentación escolar para el bienestar” desayunos escolares calientes y raciones vespertinas. </w:t>
      </w:r>
    </w:p>
    <w:p w14:paraId="0A522D40" w14:textId="051EA4D5" w:rsidR="00664F07" w:rsidRPr="009A61A1"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t>Certificado de estudios expedido a favor de Adriana Santos Dionicio</w:t>
      </w:r>
      <w:r w:rsidR="00747CCA" w:rsidRPr="009A61A1">
        <w:rPr>
          <w:rFonts w:ascii="Palatino Linotype" w:hAnsi="Palatino Linotype" w:cs="Arial"/>
          <w:color w:val="000000"/>
          <w:lang w:val="es-ES_tradnl"/>
        </w:rPr>
        <w:t xml:space="preserve">, titular de la </w:t>
      </w:r>
      <w:r w:rsidR="00747CCA" w:rsidRPr="009A61A1">
        <w:rPr>
          <w:rFonts w:ascii="Palatino Linotype" w:hAnsi="Palatino Linotype"/>
        </w:rPr>
        <w:t>Unidad de transparencia y control patrimonial</w:t>
      </w:r>
    </w:p>
    <w:p w14:paraId="713B019C" w14:textId="36974EF4" w:rsidR="00664F07" w:rsidRPr="009A61A1" w:rsidRDefault="00664F07" w:rsidP="00664F07">
      <w:pPr>
        <w:pStyle w:val="Prrafodelista"/>
        <w:numPr>
          <w:ilvl w:val="0"/>
          <w:numId w:val="31"/>
        </w:numPr>
        <w:spacing w:after="240" w:line="360" w:lineRule="auto"/>
        <w:jc w:val="both"/>
        <w:rPr>
          <w:rFonts w:ascii="Palatino Linotype" w:hAnsi="Palatino Linotype" w:cs="Arial"/>
          <w:color w:val="000000"/>
          <w:lang w:val="es-ES_tradnl"/>
        </w:rPr>
      </w:pPr>
      <w:r w:rsidRPr="009A61A1">
        <w:rPr>
          <w:rFonts w:ascii="Palatino Linotype" w:hAnsi="Palatino Linotype" w:cs="Arial"/>
          <w:color w:val="000000"/>
          <w:lang w:val="es-ES_tradnl"/>
        </w:rPr>
        <w:t xml:space="preserve">Carta de pasante </w:t>
      </w:r>
      <w:r w:rsidR="00747CCA" w:rsidRPr="009A61A1">
        <w:rPr>
          <w:rFonts w:ascii="Palatino Linotype" w:hAnsi="Palatino Linotype" w:cs="Arial"/>
          <w:color w:val="000000"/>
          <w:lang w:val="es-ES_tradnl"/>
        </w:rPr>
        <w:t xml:space="preserve">de licenciatura en psicología clínica expedida a favor de </w:t>
      </w:r>
      <w:r w:rsidR="009A61A1" w:rsidRPr="009A61A1">
        <w:rPr>
          <w:rFonts w:ascii="Palatino Linotype" w:hAnsi="Palatino Linotype" w:cs="Arial"/>
          <w:color w:val="000000"/>
          <w:lang w:val="es-ES_tradnl"/>
        </w:rPr>
        <w:t>Joaquín</w:t>
      </w:r>
      <w:r w:rsidR="00747CCA" w:rsidRPr="009A61A1">
        <w:rPr>
          <w:rFonts w:ascii="Palatino Linotype" w:hAnsi="Palatino Linotype" w:cs="Arial"/>
          <w:color w:val="000000"/>
          <w:lang w:val="es-ES_tradnl"/>
        </w:rPr>
        <w:t xml:space="preserve"> Contreras Caballero, titular del departamento de adulto mayor. </w:t>
      </w:r>
    </w:p>
    <w:p w14:paraId="1C435B5C" w14:textId="77777777" w:rsidR="00664F07" w:rsidRDefault="00664F07" w:rsidP="00664F07">
      <w:pPr>
        <w:spacing w:after="240" w:line="360" w:lineRule="auto"/>
        <w:jc w:val="both"/>
        <w:rPr>
          <w:rFonts w:ascii="Palatino Linotype" w:hAnsi="Palatino Linotype" w:cs="Arial"/>
          <w:color w:val="000000"/>
          <w:sz w:val="24"/>
          <w:lang w:val="es-ES_tradnl"/>
        </w:rPr>
      </w:pPr>
    </w:p>
    <w:p w14:paraId="47C48D8F" w14:textId="2A3FB30E" w:rsidR="009A61A1" w:rsidRDefault="00747CCA" w:rsidP="00DD1988">
      <w:pPr>
        <w:spacing w:before="240" w:line="360" w:lineRule="auto"/>
        <w:jc w:val="both"/>
        <w:rPr>
          <w:rFonts w:ascii="Palatino Linotype" w:eastAsia="Times New Roman" w:hAnsi="Palatino Linotype" w:cs="Times New Roman"/>
          <w:color w:val="000000" w:themeColor="text1"/>
          <w:sz w:val="24"/>
          <w:szCs w:val="24"/>
          <w:lang w:eastAsia="es-ES_tradnl"/>
        </w:rPr>
      </w:pPr>
      <w:r>
        <w:rPr>
          <w:rFonts w:ascii="Palatino Linotype" w:hAnsi="Palatino Linotype"/>
          <w:sz w:val="24"/>
          <w:szCs w:val="24"/>
          <w:lang w:val="es-ES_tradnl"/>
        </w:rPr>
        <w:t xml:space="preserve">De ahí que </w:t>
      </w:r>
      <w:r w:rsidRPr="006568D8">
        <w:rPr>
          <w:rFonts w:ascii="Palatino Linotype" w:hAnsi="Palatino Linotype"/>
          <w:sz w:val="24"/>
          <w:szCs w:val="24"/>
          <w:lang w:val="es-ES_tradnl"/>
        </w:rPr>
        <w:t>deba arribarse a la premisa de que mediante respuesta se dejaron a la vista diversos datos personales tales como promedio, calificaciones</w:t>
      </w:r>
      <w:r w:rsidR="006568D8" w:rsidRPr="006568D8">
        <w:rPr>
          <w:rFonts w:ascii="Palatino Linotype" w:hAnsi="Palatino Linotype"/>
          <w:sz w:val="24"/>
          <w:szCs w:val="24"/>
          <w:lang w:val="es-ES_tradnl"/>
        </w:rPr>
        <w:t xml:space="preserve"> y</w:t>
      </w:r>
      <w:r w:rsidRPr="006568D8">
        <w:rPr>
          <w:rFonts w:ascii="Palatino Linotype" w:hAnsi="Palatino Linotype"/>
          <w:sz w:val="24"/>
          <w:szCs w:val="24"/>
          <w:lang w:val="es-ES_tradnl"/>
        </w:rPr>
        <w:t xml:space="preserve"> firma del alumno, </w:t>
      </w:r>
      <w:r w:rsidR="006568D8" w:rsidRPr="006568D8">
        <w:rPr>
          <w:rFonts w:ascii="Palatino Linotype" w:hAnsi="Palatino Linotype"/>
          <w:sz w:val="24"/>
          <w:szCs w:val="24"/>
          <w:lang w:val="es-ES_tradnl"/>
        </w:rPr>
        <w:t>cuya naturaleza se abordó en párrafos anteriores. R</w:t>
      </w:r>
      <w:r w:rsidR="009A61A1" w:rsidRPr="006568D8">
        <w:rPr>
          <w:rFonts w:ascii="Palatino Linotype" w:hAnsi="Palatino Linotype"/>
          <w:sz w:val="24"/>
          <w:szCs w:val="24"/>
          <w:lang w:val="es-ES_tradnl"/>
        </w:rPr>
        <w:t xml:space="preserve">esultando procedente girar vista </w:t>
      </w:r>
      <w:r w:rsidR="009A61A1" w:rsidRPr="006568D8">
        <w:rPr>
          <w:rFonts w:ascii="Palatino Linotype" w:eastAsia="Times New Roman" w:hAnsi="Palatino Linotype" w:cs="Times New Roman"/>
          <w:color w:val="000000" w:themeColor="text1"/>
          <w:sz w:val="24"/>
          <w:szCs w:val="24"/>
          <w:lang w:eastAsia="es-ES_tradnl"/>
        </w:rPr>
        <w:t xml:space="preserve">al </w:t>
      </w:r>
      <w:r w:rsidR="009A61A1" w:rsidRPr="006568D8">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009A61A1" w:rsidRPr="006568D8">
        <w:rPr>
          <w:rFonts w:ascii="Palatino Linotype" w:eastAsia="Times New Roman" w:hAnsi="Palatino Linotype" w:cs="Times New Roman"/>
          <w:color w:val="000000" w:themeColor="text1"/>
          <w:sz w:val="24"/>
          <w:szCs w:val="24"/>
          <w:lang w:eastAsia="es-ES_tradnl"/>
        </w:rPr>
        <w:t>.</w:t>
      </w:r>
      <w:r w:rsidR="009A61A1">
        <w:rPr>
          <w:rFonts w:ascii="Palatino Linotype" w:eastAsia="Times New Roman" w:hAnsi="Palatino Linotype" w:cs="Times New Roman"/>
          <w:color w:val="000000" w:themeColor="text1"/>
          <w:sz w:val="24"/>
          <w:szCs w:val="24"/>
          <w:lang w:eastAsia="es-ES_tradnl"/>
        </w:rPr>
        <w:t xml:space="preserve"> </w:t>
      </w:r>
    </w:p>
    <w:p w14:paraId="225F32E4" w14:textId="40A2BD4E" w:rsidR="006568D8" w:rsidRDefault="006568D8" w:rsidP="006568D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sidR="008126CA">
        <w:rPr>
          <w:rFonts w:ascii="Palatino Linotype" w:hAnsi="Palatino Linotype" w:cs="Arial"/>
          <w:b/>
          <w:bCs/>
          <w:sz w:val="24"/>
          <w:szCs w:val="24"/>
        </w:rPr>
        <w:t xml:space="preserve">cuatro de junio, </w:t>
      </w:r>
      <w:r w:rsidR="008126CA">
        <w:rPr>
          <w:rFonts w:ascii="Palatino Linotype" w:hAnsi="Palatino Linotype" w:cs="Arial"/>
          <w:sz w:val="24"/>
          <w:szCs w:val="24"/>
        </w:rPr>
        <w:t xml:space="preserve">admitiéndose el </w:t>
      </w:r>
      <w:r w:rsidR="008126CA">
        <w:rPr>
          <w:rFonts w:ascii="Palatino Linotype" w:hAnsi="Palatino Linotype" w:cs="Arial"/>
          <w:b/>
          <w:bCs/>
          <w:sz w:val="24"/>
          <w:szCs w:val="24"/>
        </w:rPr>
        <w:t xml:space="preserve">diez de junio de los </w:t>
      </w:r>
      <w:r w:rsidR="008126CA">
        <w:rPr>
          <w:rFonts w:ascii="Palatino Linotype" w:hAnsi="Palatino Linotype" w:cs="Arial"/>
          <w:b/>
          <w:bCs/>
          <w:sz w:val="24"/>
          <w:szCs w:val="24"/>
        </w:rPr>
        <w:lastRenderedPageBreak/>
        <w:t xml:space="preserve">corrientes. </w:t>
      </w:r>
      <w:r>
        <w:rPr>
          <w:rFonts w:ascii="Palatino Linotype" w:hAnsi="Palatino Linotype" w:cs="Arial"/>
          <w:sz w:val="24"/>
          <w:szCs w:val="24"/>
        </w:rPr>
        <w:t xml:space="preserve">Señalando como acto impugnado y como razones o motivos de inconformidad: </w:t>
      </w:r>
    </w:p>
    <w:p w14:paraId="733E9D76" w14:textId="77777777" w:rsidR="008126CA" w:rsidRDefault="008126CA" w:rsidP="008126C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42BAA22" w14:textId="77777777" w:rsidR="008126CA" w:rsidRDefault="008126CA" w:rsidP="008126CA">
      <w:pPr>
        <w:pStyle w:val="Citas"/>
        <w:rPr>
          <w:b/>
        </w:rPr>
      </w:pPr>
      <w:r w:rsidRPr="001A5BDE">
        <w:t>“</w:t>
      </w:r>
      <w:r w:rsidRPr="001C1D97">
        <w:t>PRESENTA INFORMACIÓN INCOMPLETA, SE SOLICITA DE TODOS LOS TITULARES EL GRADO MAXZIMO DE ESTUDIOS, CUANDO EN EL ORGANIGRAMA PÚBLICADO EN LA PAGINA DEL DIF, SE IDENTIFICAN MÁS ÁREAS</w:t>
      </w:r>
      <w:r w:rsidRPr="001A5BDE">
        <w:t>”</w:t>
      </w:r>
      <w:r w:rsidRPr="007E24F0">
        <w:t xml:space="preserve"> </w:t>
      </w:r>
      <w:r>
        <w:rPr>
          <w:b/>
        </w:rPr>
        <w:t xml:space="preserve">[Sic] </w:t>
      </w:r>
    </w:p>
    <w:p w14:paraId="5A2AB457" w14:textId="77777777" w:rsidR="008126CA" w:rsidRDefault="008126CA" w:rsidP="008126CA">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3554D37" w14:textId="77777777" w:rsidR="008126CA" w:rsidRDefault="008126CA" w:rsidP="008126CA">
      <w:pPr>
        <w:pStyle w:val="Citas"/>
        <w:rPr>
          <w:b/>
        </w:rPr>
      </w:pPr>
      <w:r w:rsidRPr="001A5BDE">
        <w:t>“</w:t>
      </w:r>
      <w:r w:rsidRPr="001C1D97">
        <w:t>SE REQUIERE PRESENTE EL SUJETO OBLIGADO TODA LA INFORMACIÓ</w:t>
      </w:r>
      <w:r>
        <w:t>N</w:t>
      </w:r>
      <w:r w:rsidRPr="001A5BDE">
        <w:t>”</w:t>
      </w:r>
      <w:r w:rsidRPr="007E24F0">
        <w:t xml:space="preserve"> </w:t>
      </w:r>
      <w:r>
        <w:rPr>
          <w:b/>
        </w:rPr>
        <w:t>[Sic]</w:t>
      </w:r>
    </w:p>
    <w:p w14:paraId="0706329E" w14:textId="77777777" w:rsidR="00A67D2A" w:rsidRDefault="00A67D2A" w:rsidP="00DD1988">
      <w:pPr>
        <w:spacing w:before="240" w:line="360" w:lineRule="auto"/>
        <w:jc w:val="both"/>
        <w:rPr>
          <w:rFonts w:ascii="Palatino Linotype" w:hAnsi="Palatino Linotype"/>
          <w:sz w:val="24"/>
          <w:szCs w:val="24"/>
        </w:rPr>
      </w:pPr>
    </w:p>
    <w:p w14:paraId="17085B04" w14:textId="77777777" w:rsidR="008126CA" w:rsidRPr="002D4E78" w:rsidRDefault="008126CA" w:rsidP="008126C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Luego entonces, con relación a los títulos y certificados remitidos mediante respuesta primigenia, no fueron materia de disenso por el particular, es decir, </w:t>
      </w:r>
      <w:r>
        <w:rPr>
          <w:rFonts w:ascii="Palatino Linotype" w:hAnsi="Palatino Linotype"/>
          <w:sz w:val="24"/>
          <w:szCs w:val="24"/>
          <w:lang w:eastAsia="es-MX"/>
        </w:rPr>
        <w:t>deben declararse consentidas</w:t>
      </w:r>
      <w:r w:rsidRPr="002D4E78">
        <w:rPr>
          <w:rFonts w:ascii="Palatino Linotype" w:hAnsi="Palatino Linotype"/>
          <w:sz w:val="24"/>
          <w:szCs w:val="24"/>
          <w:lang w:eastAsia="es-MX"/>
        </w:rPr>
        <w:t xml:space="preserve"> por </w:t>
      </w:r>
      <w:r>
        <w:rPr>
          <w:rFonts w:ascii="Palatino Linotype" w:hAnsi="Palatino Linotype"/>
          <w:sz w:val="24"/>
          <w:szCs w:val="24"/>
          <w:lang w:eastAsia="es-MX"/>
        </w:rPr>
        <w:t>el</w:t>
      </w:r>
      <w:r w:rsidRPr="002D4E78">
        <w:rPr>
          <w:rFonts w:ascii="Palatino Linotype" w:hAnsi="Palatino Linotype"/>
          <w:sz w:val="24"/>
          <w:szCs w:val="24"/>
          <w:lang w:eastAsia="es-MX"/>
        </w:rPr>
        <w:t xml:space="preserve">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 xml:space="preserve">de </w:t>
      </w:r>
      <w:r>
        <w:rPr>
          <w:rFonts w:ascii="Palatino Linotype" w:hAnsi="Palatino Linotype" w:cs="Arial"/>
          <w:b/>
          <w:bCs/>
          <w:sz w:val="24"/>
          <w:szCs w:val="24"/>
          <w:lang w:eastAsia="es-MX"/>
        </w:rPr>
        <w:t>La</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369860BA"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0EC382DC"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7D7FE9BD"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lastRenderedPageBreak/>
        <w:t>Tipo de tesis: Jurisprudencia</w:t>
      </w:r>
    </w:p>
    <w:p w14:paraId="2F37043A"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6CA9F59E"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4F40925A"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7B3B6C85"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31BF24C0" w14:textId="77777777" w:rsidR="008126CA" w:rsidRPr="002D4E78" w:rsidRDefault="008126CA" w:rsidP="008126C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0CF1AC1A" w14:textId="77777777" w:rsidR="008126CA" w:rsidRPr="002D4E78" w:rsidRDefault="008126CA" w:rsidP="008126C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2E640676" w14:textId="77777777" w:rsidR="008126CA" w:rsidRPr="002D4E78" w:rsidRDefault="008126CA" w:rsidP="008126C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58AC5E" w14:textId="77777777" w:rsidR="008126CA" w:rsidRPr="002D4E78" w:rsidRDefault="008126CA" w:rsidP="008126CA">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3AD96146" w14:textId="77777777" w:rsidR="008126CA" w:rsidRPr="002D4E78" w:rsidRDefault="008126CA" w:rsidP="008126C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40758D13" w14:textId="77777777" w:rsidR="008126CA" w:rsidRPr="002D4E78" w:rsidRDefault="008126CA" w:rsidP="008126C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8B1F927" w14:textId="77777777" w:rsidR="008126CA" w:rsidRPr="002D4E78" w:rsidRDefault="008126CA" w:rsidP="008126C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EB0328B" w14:textId="77777777" w:rsidR="008126CA" w:rsidRPr="002D4E78" w:rsidRDefault="008126CA" w:rsidP="008126C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288FF58F" w14:textId="77777777" w:rsidR="008126CA" w:rsidRPr="002D4E78" w:rsidRDefault="008126CA" w:rsidP="008126CA">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35CC3A7A" w14:textId="77777777" w:rsidR="008126CA" w:rsidRPr="002D4E78" w:rsidRDefault="008126CA" w:rsidP="008126CA">
      <w:pPr>
        <w:spacing w:after="0" w:line="360" w:lineRule="auto"/>
        <w:jc w:val="both"/>
        <w:rPr>
          <w:rFonts w:ascii="Palatino Linotype" w:hAnsi="Palatino Linotype" w:cs="Arial"/>
          <w:noProof/>
          <w:color w:val="000000"/>
          <w:sz w:val="24"/>
          <w:lang w:eastAsia="es-MX"/>
        </w:rPr>
      </w:pPr>
    </w:p>
    <w:p w14:paraId="76EC37C1" w14:textId="77777777" w:rsidR="008126CA" w:rsidRPr="002D4E78" w:rsidRDefault="008126CA" w:rsidP="008126CA">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F23D45B" w14:textId="77777777" w:rsidR="008126CA" w:rsidRPr="002D4E78" w:rsidRDefault="008126CA" w:rsidP="008126CA">
      <w:pPr>
        <w:pStyle w:val="Citas"/>
        <w:rPr>
          <w:b/>
        </w:rPr>
      </w:pPr>
      <w:r w:rsidRPr="002D4E78">
        <w:rPr>
          <w:b/>
        </w:rPr>
        <w:t xml:space="preserve">“ACTOS CONSENTIDOS TÁCITAMENTE. IMPROCEDENCIA DE SU ANÁLISIS. </w:t>
      </w:r>
    </w:p>
    <w:p w14:paraId="7C96A0F7" w14:textId="77777777" w:rsidR="008126CA" w:rsidRPr="002D4E78" w:rsidRDefault="008126CA" w:rsidP="008126CA">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9AA11E0" w14:textId="77777777" w:rsidR="008126CA" w:rsidRPr="002D4E78" w:rsidRDefault="008126CA" w:rsidP="008126CA">
      <w:pPr>
        <w:pStyle w:val="Citas"/>
        <w:rPr>
          <w:b/>
          <w:bCs/>
        </w:rPr>
      </w:pPr>
      <w:r w:rsidRPr="002D4E78">
        <w:rPr>
          <w:b/>
          <w:bCs/>
        </w:rPr>
        <w:lastRenderedPageBreak/>
        <w:t>Resoluciones:</w:t>
      </w:r>
    </w:p>
    <w:p w14:paraId="4C7C98D0" w14:textId="77777777" w:rsidR="008126CA" w:rsidRPr="002D4E78" w:rsidRDefault="008126CA" w:rsidP="008126CA">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62FF469E" w14:textId="77777777" w:rsidR="008126CA" w:rsidRPr="002D4E78" w:rsidRDefault="00BF39D8" w:rsidP="008126CA">
      <w:pPr>
        <w:pStyle w:val="Citas"/>
        <w:rPr>
          <w:sz w:val="20"/>
        </w:rPr>
      </w:pPr>
      <w:hyperlink r:id="rId9" w:history="1">
        <w:r w:rsidR="008126CA" w:rsidRPr="002D4E78">
          <w:rPr>
            <w:rStyle w:val="Hipervnculo"/>
          </w:rPr>
          <w:t>http://consultas.ifai.org.mx/descargar.php?r=./pdf/resoluciones/2018/&amp;a=RRA%204548.pdf</w:t>
        </w:r>
      </w:hyperlink>
    </w:p>
    <w:p w14:paraId="7644FA2E" w14:textId="77777777" w:rsidR="008126CA" w:rsidRPr="002D4E78" w:rsidRDefault="008126CA" w:rsidP="008126CA">
      <w:pPr>
        <w:pStyle w:val="Citas"/>
        <w:rPr>
          <w:b/>
        </w:rPr>
      </w:pPr>
      <w:r w:rsidRPr="002D4E78">
        <w:rPr>
          <w:b/>
        </w:rPr>
        <w:t xml:space="preserve">RRA 5097/18. </w:t>
      </w:r>
      <w:r w:rsidRPr="002D4E78">
        <w:t>Secretaría de Hacienda y Crédito Público. 05 de septiembre de 2018. Por unanimidad. Comisionado Ponente Joel Salas Suárez.</w:t>
      </w:r>
    </w:p>
    <w:p w14:paraId="4F3EAE4C" w14:textId="77777777" w:rsidR="008126CA" w:rsidRPr="002D4E78" w:rsidRDefault="00BF39D8" w:rsidP="008126CA">
      <w:pPr>
        <w:pStyle w:val="Citas"/>
        <w:rPr>
          <w:sz w:val="20"/>
        </w:rPr>
      </w:pPr>
      <w:hyperlink r:id="rId10" w:history="1">
        <w:r w:rsidR="008126CA" w:rsidRPr="002D4E78">
          <w:rPr>
            <w:rStyle w:val="Hipervnculo"/>
          </w:rPr>
          <w:t>http://consultas.ifai.org.mx/descargar.php?r=./pdf/resoluciones/2018/&amp;a=RRA%205097.pdf</w:t>
        </w:r>
      </w:hyperlink>
    </w:p>
    <w:p w14:paraId="32B16F8E" w14:textId="77777777" w:rsidR="008126CA" w:rsidRPr="002D4E78" w:rsidRDefault="008126CA" w:rsidP="008126CA">
      <w:pPr>
        <w:pStyle w:val="Citas"/>
        <w:rPr>
          <w:b/>
        </w:rPr>
      </w:pPr>
      <w:r w:rsidRPr="002D4E78">
        <w:rPr>
          <w:b/>
        </w:rPr>
        <w:t xml:space="preserve">RRA 14270/19. </w:t>
      </w:r>
      <w:r w:rsidRPr="002D4E78">
        <w:t>Registro Agrario Nacional. 22 de enero de 2020. Por unanimidad. Comisionado Ponente Francisco Javier Acuña Llamas.</w:t>
      </w:r>
    </w:p>
    <w:p w14:paraId="5C115B2C" w14:textId="77777777" w:rsidR="008126CA" w:rsidRPr="009754D6" w:rsidRDefault="00BF39D8" w:rsidP="008126CA">
      <w:pPr>
        <w:pStyle w:val="Citas"/>
        <w:rPr>
          <w:rStyle w:val="Hipervnculo"/>
          <w:b/>
          <w:bCs/>
          <w:color w:val="auto"/>
          <w:sz w:val="24"/>
          <w:szCs w:val="24"/>
          <w:u w:val="none"/>
          <w:lang w:val="en-US"/>
        </w:rPr>
      </w:pPr>
      <w:hyperlink r:id="rId11" w:history="1">
        <w:r w:rsidR="008126CA" w:rsidRPr="002D4E78">
          <w:rPr>
            <w:rStyle w:val="Hipervnculo"/>
            <w:lang w:val="en-US"/>
          </w:rPr>
          <w:t>http://consultas.ifai.org.mx/descargar.php?r=./pdf/resoluciones/2019/&amp;a=RRA%2014270.pdf</w:t>
        </w:r>
      </w:hyperlink>
      <w:r w:rsidR="008126CA" w:rsidRPr="002D4E78">
        <w:rPr>
          <w:rStyle w:val="Hipervnculo"/>
          <w:sz w:val="20"/>
          <w:lang w:val="en-US"/>
        </w:rPr>
        <w:t xml:space="preserve">” </w:t>
      </w:r>
      <w:r w:rsidR="008126CA" w:rsidRPr="002D4E78">
        <w:rPr>
          <w:rStyle w:val="Hipervnculo"/>
          <w:i w:val="0"/>
          <w:iCs/>
          <w:sz w:val="24"/>
          <w:szCs w:val="24"/>
          <w:u w:val="none"/>
          <w:lang w:val="en-US"/>
        </w:rPr>
        <w:t xml:space="preserve"> </w:t>
      </w:r>
      <w:r w:rsidR="008126CA" w:rsidRPr="002D4E78">
        <w:rPr>
          <w:rStyle w:val="Hipervnculo"/>
          <w:b/>
          <w:bCs/>
          <w:color w:val="auto"/>
          <w:sz w:val="24"/>
          <w:szCs w:val="24"/>
          <w:u w:val="none"/>
          <w:lang w:val="en-US"/>
        </w:rPr>
        <w:t>[Sic]</w:t>
      </w:r>
      <w:r w:rsidR="008126CA" w:rsidRPr="009754D6">
        <w:rPr>
          <w:rStyle w:val="Hipervnculo"/>
          <w:b/>
          <w:bCs/>
          <w:color w:val="auto"/>
          <w:sz w:val="24"/>
          <w:szCs w:val="24"/>
          <w:u w:val="none"/>
          <w:lang w:val="en-US"/>
        </w:rPr>
        <w:t xml:space="preserve"> </w:t>
      </w:r>
    </w:p>
    <w:p w14:paraId="20E396DB" w14:textId="77777777" w:rsidR="008126CA" w:rsidRPr="00B974F0" w:rsidRDefault="008126CA" w:rsidP="008126CA">
      <w:pPr>
        <w:spacing w:after="0" w:line="360" w:lineRule="auto"/>
        <w:jc w:val="both"/>
        <w:rPr>
          <w:rFonts w:ascii="Palatino Linotype" w:hAnsi="Palatino Linotype" w:cs="Arial"/>
          <w:color w:val="000000"/>
          <w:sz w:val="24"/>
          <w:highlight w:val="yellow"/>
          <w:lang w:val="en-US"/>
        </w:rPr>
      </w:pPr>
    </w:p>
    <w:p w14:paraId="561F0A4D" w14:textId="77777777" w:rsidR="008126CA" w:rsidRDefault="008126CA" w:rsidP="008126C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7FDB1565" w14:textId="77777777" w:rsidR="008126CA" w:rsidRPr="00583CB2" w:rsidRDefault="008126CA" w:rsidP="008126CA">
      <w:pPr>
        <w:pStyle w:val="Citas"/>
      </w:pPr>
      <w:r w:rsidRPr="00583CB2">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2D0B356" w14:textId="77777777" w:rsidR="008126CA" w:rsidRDefault="008126CA" w:rsidP="008126CA">
      <w:pPr>
        <w:pStyle w:val="Citas"/>
      </w:pPr>
      <w:r w:rsidRPr="00583CB2">
        <w:t>I. La negativa a la información solicitada;</w:t>
      </w:r>
    </w:p>
    <w:p w14:paraId="6B7CB697" w14:textId="77777777" w:rsidR="008126CA" w:rsidRDefault="008126CA" w:rsidP="008126CA">
      <w:pPr>
        <w:pStyle w:val="Citas"/>
      </w:pPr>
      <w:r>
        <w:t>(…)</w:t>
      </w:r>
    </w:p>
    <w:p w14:paraId="2A75C295" w14:textId="77777777" w:rsidR="008126CA" w:rsidRPr="00583CB2" w:rsidRDefault="008126CA" w:rsidP="008126CA">
      <w:pPr>
        <w:pStyle w:val="Citas"/>
      </w:pPr>
      <w:r w:rsidRPr="00583CB2">
        <w:t xml:space="preserve">V. La entrega de información incompleta; </w:t>
      </w:r>
    </w:p>
    <w:p w14:paraId="02B68E32" w14:textId="77777777" w:rsidR="008126CA" w:rsidRPr="00583CB2" w:rsidRDefault="008126CA" w:rsidP="008126CA">
      <w:pPr>
        <w:pStyle w:val="Citas"/>
      </w:pPr>
      <w:r w:rsidRPr="00583CB2">
        <w:t xml:space="preserve">(…)” </w:t>
      </w:r>
      <w:r>
        <w:rPr>
          <w:b/>
          <w:bCs/>
        </w:rPr>
        <w:t>(</w:t>
      </w:r>
      <w:r w:rsidRPr="00543FC4">
        <w:rPr>
          <w:b/>
          <w:bCs/>
        </w:rPr>
        <w:t>Sic</w:t>
      </w:r>
      <w:r>
        <w:rPr>
          <w:b/>
          <w:bCs/>
        </w:rPr>
        <w:t>)</w:t>
      </w:r>
    </w:p>
    <w:p w14:paraId="3079D341" w14:textId="77777777" w:rsidR="008126CA" w:rsidRDefault="008126CA" w:rsidP="008126CA">
      <w:pPr>
        <w:spacing w:after="0" w:line="360" w:lineRule="auto"/>
        <w:jc w:val="both"/>
        <w:rPr>
          <w:rFonts w:ascii="Palatino Linotype" w:hAnsi="Palatino Linotype"/>
          <w:sz w:val="24"/>
          <w:szCs w:val="24"/>
        </w:rPr>
      </w:pPr>
    </w:p>
    <w:p w14:paraId="20F38C12" w14:textId="17DBC01F" w:rsidR="008126CA" w:rsidRDefault="008126CA" w:rsidP="008126CA">
      <w:pPr>
        <w:spacing w:after="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Pr>
          <w:rFonts w:ascii="Palatino Linotype" w:hAnsi="Palatino Linotype"/>
          <w:sz w:val="24"/>
          <w:szCs w:val="24"/>
        </w:rPr>
        <w:t>rindió su informe justificado, mismo que no fue puesto a la vista del particular al reflejar datos personales, sin embargo, su contenido se describe a continuación:</w:t>
      </w:r>
    </w:p>
    <w:p w14:paraId="3B4BA248" w14:textId="76522BE9" w:rsidR="008126CA" w:rsidRPr="008126CA" w:rsidRDefault="008126CA" w:rsidP="008126CA">
      <w:pPr>
        <w:pStyle w:val="Prrafodelista"/>
        <w:numPr>
          <w:ilvl w:val="0"/>
          <w:numId w:val="32"/>
        </w:numPr>
        <w:spacing w:line="360" w:lineRule="auto"/>
        <w:jc w:val="both"/>
        <w:rPr>
          <w:rFonts w:ascii="Palatino Linotype" w:hAnsi="Palatino Linotype"/>
          <w:b/>
          <w:bCs/>
        </w:rPr>
      </w:pPr>
      <w:r w:rsidRPr="008126CA">
        <w:rPr>
          <w:rFonts w:ascii="Palatino Linotype" w:hAnsi="Palatino Linotype"/>
          <w:b/>
          <w:bCs/>
        </w:rPr>
        <w:t xml:space="preserve">“OFICIO DE ATENCION A SOLICITUD 0025.pdf”: </w:t>
      </w:r>
      <w:r>
        <w:rPr>
          <w:rFonts w:ascii="Palatino Linotype" w:hAnsi="Palatino Linotype"/>
        </w:rPr>
        <w:t xml:space="preserve">Compila los oficios, certificados de estudios, títulos profesionales y cartas de pasante remitidas mediante respuesta primigenia. </w:t>
      </w:r>
    </w:p>
    <w:p w14:paraId="5E2439AC" w14:textId="77777777" w:rsidR="008126CA" w:rsidRDefault="008126CA" w:rsidP="008126CA">
      <w:pPr>
        <w:spacing w:after="0" w:line="360" w:lineRule="auto"/>
        <w:jc w:val="both"/>
        <w:rPr>
          <w:rFonts w:ascii="Palatino Linotype" w:hAnsi="Palatino Linotype"/>
          <w:b/>
          <w:bCs/>
          <w:sz w:val="24"/>
          <w:szCs w:val="24"/>
        </w:rPr>
      </w:pPr>
    </w:p>
    <w:p w14:paraId="62CBE9CE" w14:textId="4355529E" w:rsidR="008126CA" w:rsidRDefault="008126CA" w:rsidP="008126CA">
      <w:pPr>
        <w:tabs>
          <w:tab w:val="left" w:pos="3637"/>
        </w:tabs>
        <w:spacing w:after="0" w:line="360" w:lineRule="auto"/>
        <w:jc w:val="both"/>
        <w:rPr>
          <w:rFonts w:ascii="Palatino Linotype" w:hAnsi="Palatino Linotype"/>
          <w:b/>
          <w:bCs/>
          <w:sz w:val="24"/>
          <w:szCs w:val="24"/>
        </w:rPr>
      </w:pPr>
      <w:r>
        <w:rPr>
          <w:rFonts w:ascii="Palatino Linotype" w:hAnsi="Palatino Linotype"/>
          <w:b/>
          <w:bCs/>
          <w:sz w:val="24"/>
          <w:szCs w:val="24"/>
        </w:rPr>
        <w:tab/>
      </w:r>
    </w:p>
    <w:p w14:paraId="05A9139E" w14:textId="556719C3" w:rsidR="00A67D2A" w:rsidRDefault="008126CA" w:rsidP="00DD1988">
      <w:pPr>
        <w:spacing w:before="240" w:line="360" w:lineRule="auto"/>
        <w:jc w:val="both"/>
        <w:rPr>
          <w:rFonts w:ascii="Palatino Linotype" w:hAnsi="Palatino Linotype"/>
          <w:sz w:val="24"/>
          <w:szCs w:val="24"/>
        </w:rPr>
      </w:pPr>
      <w:r>
        <w:rPr>
          <w:rFonts w:ascii="Palatino Linotype" w:hAnsi="Palatino Linotype"/>
          <w:sz w:val="24"/>
          <w:szCs w:val="24"/>
        </w:rPr>
        <w:t xml:space="preserve">Visto de esta forma, </w:t>
      </w:r>
      <w:r w:rsidR="00435A38">
        <w:rPr>
          <w:rFonts w:ascii="Palatino Linotype" w:hAnsi="Palatino Linotype"/>
          <w:sz w:val="24"/>
          <w:szCs w:val="24"/>
        </w:rPr>
        <w:t>con base en la</w:t>
      </w:r>
      <w:r>
        <w:rPr>
          <w:rFonts w:ascii="Palatino Linotype" w:hAnsi="Palatino Linotype"/>
          <w:sz w:val="24"/>
          <w:szCs w:val="24"/>
        </w:rPr>
        <w:t xml:space="preserve"> respuesta e informe justificado rendidos por </w:t>
      </w:r>
      <w:r>
        <w:rPr>
          <w:rFonts w:ascii="Palatino Linotype" w:hAnsi="Palatino Linotype"/>
          <w:b/>
          <w:bCs/>
          <w:sz w:val="24"/>
          <w:szCs w:val="24"/>
        </w:rPr>
        <w:t xml:space="preserve">El Sujeto Obligado, </w:t>
      </w:r>
      <w:r>
        <w:rPr>
          <w:rFonts w:ascii="Palatino Linotype" w:hAnsi="Palatino Linotype"/>
          <w:sz w:val="24"/>
          <w:szCs w:val="24"/>
        </w:rPr>
        <w:t>se arriba a las siguientes inferencias:</w:t>
      </w:r>
    </w:p>
    <w:p w14:paraId="6CA65502" w14:textId="77777777" w:rsidR="008126CA" w:rsidRDefault="008126CA" w:rsidP="00DD1988">
      <w:pPr>
        <w:spacing w:before="240" w:line="360" w:lineRule="auto"/>
        <w:jc w:val="both"/>
        <w:rPr>
          <w:rFonts w:ascii="Palatino Linotype" w:hAnsi="Palatino Linotype"/>
          <w:sz w:val="24"/>
          <w:szCs w:val="24"/>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29"/>
        <w:gridCol w:w="2207"/>
        <w:gridCol w:w="2207"/>
        <w:gridCol w:w="2207"/>
      </w:tblGrid>
      <w:tr w:rsidR="008126CA" w14:paraId="252700FE" w14:textId="77777777" w:rsidTr="002B710B">
        <w:tc>
          <w:tcPr>
            <w:tcW w:w="2207" w:type="dxa"/>
            <w:tcBorders>
              <w:right w:val="single" w:sz="12" w:space="0" w:color="FFFFFF" w:themeColor="background1"/>
            </w:tcBorders>
            <w:shd w:val="clear" w:color="auto" w:fill="000000" w:themeFill="text1"/>
            <w:vAlign w:val="center"/>
          </w:tcPr>
          <w:p w14:paraId="3ED58E7B" w14:textId="3AAA74AC" w:rsidR="008126CA" w:rsidRPr="000E5DA9" w:rsidRDefault="000E5DA9" w:rsidP="000E5DA9">
            <w:pPr>
              <w:jc w:val="both"/>
              <w:rPr>
                <w:rFonts w:ascii="Palatino Linotype" w:hAnsi="Palatino Linotype"/>
                <w:b/>
                <w:bCs/>
              </w:rPr>
            </w:pPr>
            <w:bookmarkStart w:id="3" w:name="_Hlk202790252"/>
            <w:r w:rsidRPr="000E5DA9">
              <w:rPr>
                <w:rFonts w:ascii="Palatino Linotype" w:hAnsi="Palatino Linotype"/>
                <w:b/>
                <w:bCs/>
              </w:rPr>
              <w:lastRenderedPageBreak/>
              <w:t>UNIDAD ADMINISTRATIVA</w:t>
            </w:r>
          </w:p>
        </w:tc>
        <w:tc>
          <w:tcPr>
            <w:tcW w:w="2207" w:type="dxa"/>
            <w:tcBorders>
              <w:left w:val="single" w:sz="12" w:space="0" w:color="FFFFFF" w:themeColor="background1"/>
              <w:right w:val="single" w:sz="12" w:space="0" w:color="FFFFFF" w:themeColor="background1"/>
            </w:tcBorders>
            <w:shd w:val="clear" w:color="auto" w:fill="000000" w:themeFill="text1"/>
            <w:vAlign w:val="center"/>
          </w:tcPr>
          <w:p w14:paraId="21C7E33F" w14:textId="25F0461F" w:rsidR="008126CA" w:rsidRPr="000E5DA9" w:rsidRDefault="000E5DA9" w:rsidP="000E5DA9">
            <w:pPr>
              <w:jc w:val="center"/>
              <w:rPr>
                <w:rFonts w:ascii="Palatino Linotype" w:hAnsi="Palatino Linotype"/>
                <w:b/>
                <w:bCs/>
              </w:rPr>
            </w:pPr>
            <w:r w:rsidRPr="000E5DA9">
              <w:rPr>
                <w:rFonts w:ascii="Palatino Linotype" w:hAnsi="Palatino Linotype"/>
                <w:b/>
                <w:bCs/>
              </w:rPr>
              <w:t>TITULAR</w:t>
            </w:r>
          </w:p>
        </w:tc>
        <w:tc>
          <w:tcPr>
            <w:tcW w:w="2207" w:type="dxa"/>
            <w:tcBorders>
              <w:left w:val="single" w:sz="12" w:space="0" w:color="FFFFFF" w:themeColor="background1"/>
              <w:right w:val="single" w:sz="12" w:space="0" w:color="FFFFFF" w:themeColor="background1"/>
            </w:tcBorders>
            <w:shd w:val="clear" w:color="auto" w:fill="000000" w:themeFill="text1"/>
            <w:vAlign w:val="center"/>
          </w:tcPr>
          <w:p w14:paraId="0C65A435" w14:textId="05CF84F8" w:rsidR="008126CA" w:rsidRPr="000E5DA9" w:rsidRDefault="000E5DA9" w:rsidP="000E5DA9">
            <w:pPr>
              <w:jc w:val="both"/>
              <w:rPr>
                <w:rFonts w:ascii="Palatino Linotype" w:hAnsi="Palatino Linotype"/>
                <w:b/>
                <w:bCs/>
              </w:rPr>
            </w:pPr>
            <w:r w:rsidRPr="000E5DA9">
              <w:rPr>
                <w:rFonts w:ascii="Palatino Linotype" w:hAnsi="Palatino Linotype"/>
                <w:b/>
                <w:bCs/>
              </w:rPr>
              <w:t>TÍTULO PROFESIONAL O DOCUMENTO RELATIVO AL GRADO MÁXIMO DE ESTUDIOS</w:t>
            </w:r>
          </w:p>
        </w:tc>
        <w:tc>
          <w:tcPr>
            <w:tcW w:w="2207" w:type="dxa"/>
            <w:tcBorders>
              <w:left w:val="single" w:sz="12" w:space="0" w:color="FFFFFF" w:themeColor="background1"/>
            </w:tcBorders>
            <w:shd w:val="clear" w:color="auto" w:fill="000000" w:themeFill="text1"/>
            <w:vAlign w:val="center"/>
          </w:tcPr>
          <w:p w14:paraId="32594133" w14:textId="43D5BBB5" w:rsidR="008126CA" w:rsidRPr="000E5DA9" w:rsidRDefault="000E5DA9" w:rsidP="000E5DA9">
            <w:pPr>
              <w:jc w:val="center"/>
              <w:rPr>
                <w:rFonts w:ascii="Palatino Linotype" w:hAnsi="Palatino Linotype"/>
                <w:b/>
                <w:bCs/>
              </w:rPr>
            </w:pPr>
            <w:r w:rsidRPr="000E5DA9">
              <w:rPr>
                <w:rFonts w:ascii="Palatino Linotype" w:hAnsi="Palatino Linotype"/>
                <w:b/>
                <w:bCs/>
              </w:rPr>
              <w:t>COLMA</w:t>
            </w:r>
          </w:p>
        </w:tc>
      </w:tr>
      <w:tr w:rsidR="008126CA" w14:paraId="65F15F76" w14:textId="77777777" w:rsidTr="002B710B">
        <w:tc>
          <w:tcPr>
            <w:tcW w:w="2207" w:type="dxa"/>
            <w:vAlign w:val="center"/>
          </w:tcPr>
          <w:p w14:paraId="645DE457" w14:textId="7779282F" w:rsidR="008126CA" w:rsidRPr="002B710B" w:rsidRDefault="008126CA" w:rsidP="002B710B">
            <w:pPr>
              <w:jc w:val="center"/>
              <w:rPr>
                <w:rFonts w:ascii="Palatino Linotype" w:hAnsi="Palatino Linotype"/>
              </w:rPr>
            </w:pPr>
            <w:r w:rsidRPr="002B710B">
              <w:rPr>
                <w:rFonts w:ascii="Palatino Linotype" w:hAnsi="Palatino Linotype"/>
              </w:rPr>
              <w:t>Presidencia</w:t>
            </w:r>
          </w:p>
        </w:tc>
        <w:tc>
          <w:tcPr>
            <w:tcW w:w="2207" w:type="dxa"/>
            <w:vAlign w:val="center"/>
          </w:tcPr>
          <w:p w14:paraId="010DD62B" w14:textId="7E078C62" w:rsidR="008126CA" w:rsidRPr="002B710B" w:rsidRDefault="008126CA" w:rsidP="002B710B">
            <w:pPr>
              <w:jc w:val="both"/>
              <w:rPr>
                <w:rFonts w:ascii="Palatino Linotype" w:hAnsi="Palatino Linotype"/>
              </w:rPr>
            </w:pPr>
            <w:r w:rsidRPr="002B710B">
              <w:rPr>
                <w:rFonts w:ascii="Palatino Linotype" w:hAnsi="Palatino Linotype"/>
              </w:rPr>
              <w:t>Monserrat Guadalupe Mercado Vilchis</w:t>
            </w:r>
          </w:p>
        </w:tc>
        <w:tc>
          <w:tcPr>
            <w:tcW w:w="2207" w:type="dxa"/>
            <w:vAlign w:val="center"/>
          </w:tcPr>
          <w:p w14:paraId="0ADDED11" w14:textId="6C3E6F6E"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7EDC568D" w14:textId="3BA1C98C" w:rsidR="008126CA" w:rsidRPr="002B710B" w:rsidRDefault="008126CA" w:rsidP="002B710B">
            <w:pPr>
              <w:jc w:val="center"/>
              <w:rPr>
                <w:rFonts w:ascii="Palatino Linotype" w:hAnsi="Palatino Linotype"/>
              </w:rPr>
            </w:pPr>
            <w:r w:rsidRPr="002B710B">
              <w:rPr>
                <w:rFonts w:ascii="Palatino Linotype" w:hAnsi="Palatino Linotype"/>
              </w:rPr>
              <w:t>No</w:t>
            </w:r>
          </w:p>
        </w:tc>
      </w:tr>
      <w:tr w:rsidR="008126CA" w14:paraId="307EE60E" w14:textId="77777777" w:rsidTr="002B710B">
        <w:tc>
          <w:tcPr>
            <w:tcW w:w="2207" w:type="dxa"/>
            <w:vAlign w:val="center"/>
          </w:tcPr>
          <w:p w14:paraId="77E81A3D" w14:textId="02A176D4" w:rsidR="008126CA" w:rsidRPr="002B710B" w:rsidRDefault="008126CA" w:rsidP="002B710B">
            <w:pPr>
              <w:jc w:val="center"/>
              <w:rPr>
                <w:rFonts w:ascii="Palatino Linotype" w:hAnsi="Palatino Linotype"/>
              </w:rPr>
            </w:pPr>
            <w:r w:rsidRPr="002B710B">
              <w:rPr>
                <w:rFonts w:ascii="Palatino Linotype" w:hAnsi="Palatino Linotype"/>
              </w:rPr>
              <w:t>Dirección general</w:t>
            </w:r>
          </w:p>
        </w:tc>
        <w:tc>
          <w:tcPr>
            <w:tcW w:w="2207" w:type="dxa"/>
            <w:vAlign w:val="center"/>
          </w:tcPr>
          <w:p w14:paraId="1E439757" w14:textId="65905AF3" w:rsidR="008126CA" w:rsidRPr="002B710B" w:rsidRDefault="008126CA" w:rsidP="002B710B">
            <w:pPr>
              <w:jc w:val="both"/>
              <w:rPr>
                <w:rFonts w:ascii="Palatino Linotype" w:hAnsi="Palatino Linotype"/>
              </w:rPr>
            </w:pPr>
            <w:r w:rsidRPr="002B710B">
              <w:rPr>
                <w:rFonts w:ascii="Palatino Linotype" w:hAnsi="Palatino Linotype"/>
              </w:rPr>
              <w:t>Miriam Espíndola reyes</w:t>
            </w:r>
          </w:p>
        </w:tc>
        <w:tc>
          <w:tcPr>
            <w:tcW w:w="2207" w:type="dxa"/>
            <w:vAlign w:val="center"/>
          </w:tcPr>
          <w:p w14:paraId="22119DC7" w14:textId="1B44DA0B"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18DEA57A" w14:textId="34615034" w:rsidR="008126CA" w:rsidRPr="002B710B" w:rsidRDefault="008126CA" w:rsidP="002B710B">
            <w:pPr>
              <w:jc w:val="center"/>
              <w:rPr>
                <w:rFonts w:ascii="Palatino Linotype" w:hAnsi="Palatino Linotype"/>
              </w:rPr>
            </w:pPr>
            <w:r w:rsidRPr="002B710B">
              <w:rPr>
                <w:rFonts w:ascii="Palatino Linotype" w:hAnsi="Palatino Linotype"/>
              </w:rPr>
              <w:t>No</w:t>
            </w:r>
          </w:p>
        </w:tc>
      </w:tr>
      <w:tr w:rsidR="008126CA" w14:paraId="5E924E47" w14:textId="77777777" w:rsidTr="002B710B">
        <w:tc>
          <w:tcPr>
            <w:tcW w:w="2207" w:type="dxa"/>
            <w:vAlign w:val="center"/>
          </w:tcPr>
          <w:p w14:paraId="0F4C6B6D" w14:textId="77777777" w:rsidR="008126CA" w:rsidRPr="002B710B" w:rsidRDefault="008126CA" w:rsidP="002B710B">
            <w:pPr>
              <w:jc w:val="center"/>
              <w:rPr>
                <w:rFonts w:ascii="Palatino Linotype" w:hAnsi="Palatino Linotype"/>
              </w:rPr>
            </w:pPr>
            <w:r w:rsidRPr="002B710B">
              <w:rPr>
                <w:rFonts w:ascii="Palatino Linotype" w:hAnsi="Palatino Linotype"/>
              </w:rPr>
              <w:t>Órgano interno de control</w:t>
            </w:r>
          </w:p>
        </w:tc>
        <w:tc>
          <w:tcPr>
            <w:tcW w:w="2207" w:type="dxa"/>
            <w:vAlign w:val="center"/>
          </w:tcPr>
          <w:p w14:paraId="01C1DAE4" w14:textId="77777777" w:rsidR="008126CA" w:rsidRPr="002B710B" w:rsidRDefault="008126CA" w:rsidP="002B710B">
            <w:pPr>
              <w:jc w:val="both"/>
              <w:rPr>
                <w:rFonts w:ascii="Palatino Linotype" w:hAnsi="Palatino Linotype"/>
              </w:rPr>
            </w:pPr>
            <w:r w:rsidRPr="002B710B">
              <w:rPr>
                <w:rFonts w:ascii="Palatino Linotype" w:hAnsi="Palatino Linotype"/>
              </w:rPr>
              <w:t>Efraín Carrillo Flores</w:t>
            </w:r>
          </w:p>
        </w:tc>
        <w:tc>
          <w:tcPr>
            <w:tcW w:w="2207" w:type="dxa"/>
            <w:vAlign w:val="center"/>
          </w:tcPr>
          <w:p w14:paraId="04F70957" w14:textId="028B8173"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28A0D0D1" w14:textId="562679FF" w:rsidR="008126CA" w:rsidRPr="002B710B" w:rsidRDefault="008126CA" w:rsidP="002B710B">
            <w:pPr>
              <w:jc w:val="center"/>
              <w:rPr>
                <w:rFonts w:ascii="Palatino Linotype" w:hAnsi="Palatino Linotype"/>
              </w:rPr>
            </w:pPr>
            <w:r w:rsidRPr="002B710B">
              <w:rPr>
                <w:rFonts w:ascii="Palatino Linotype" w:hAnsi="Palatino Linotype"/>
              </w:rPr>
              <w:t>No</w:t>
            </w:r>
          </w:p>
          <w:p w14:paraId="5CC07696" w14:textId="1D231FDA" w:rsidR="008126CA" w:rsidRPr="002B710B" w:rsidRDefault="008126CA" w:rsidP="002B710B">
            <w:pPr>
              <w:jc w:val="center"/>
              <w:rPr>
                <w:rFonts w:ascii="Palatino Linotype" w:hAnsi="Palatino Linotype"/>
              </w:rPr>
            </w:pPr>
          </w:p>
        </w:tc>
      </w:tr>
      <w:tr w:rsidR="008126CA" w14:paraId="0F7075CD" w14:textId="77777777" w:rsidTr="002B710B">
        <w:tc>
          <w:tcPr>
            <w:tcW w:w="2207" w:type="dxa"/>
            <w:vAlign w:val="center"/>
          </w:tcPr>
          <w:p w14:paraId="2DD1E850" w14:textId="075853CC" w:rsidR="008126CA" w:rsidRPr="002B710B" w:rsidRDefault="008126CA" w:rsidP="002B710B">
            <w:pPr>
              <w:jc w:val="center"/>
              <w:rPr>
                <w:rFonts w:ascii="Palatino Linotype" w:hAnsi="Palatino Linotype"/>
              </w:rPr>
            </w:pPr>
            <w:r w:rsidRPr="002B710B">
              <w:rPr>
                <w:rFonts w:ascii="Palatino Linotype" w:hAnsi="Palatino Linotype"/>
              </w:rPr>
              <w:t>Tesorería</w:t>
            </w:r>
          </w:p>
        </w:tc>
        <w:tc>
          <w:tcPr>
            <w:tcW w:w="2207" w:type="dxa"/>
            <w:vAlign w:val="center"/>
          </w:tcPr>
          <w:p w14:paraId="68CA1BD4" w14:textId="77777777" w:rsidR="008126CA" w:rsidRPr="002B710B" w:rsidRDefault="008126CA" w:rsidP="002B710B">
            <w:pPr>
              <w:jc w:val="both"/>
              <w:rPr>
                <w:rFonts w:ascii="Palatino Linotype" w:hAnsi="Palatino Linotype"/>
              </w:rPr>
            </w:pPr>
            <w:r w:rsidRPr="002B710B">
              <w:rPr>
                <w:rFonts w:ascii="Palatino Linotype" w:hAnsi="Palatino Linotype"/>
              </w:rPr>
              <w:t>Roberto Flores Salazar</w:t>
            </w:r>
          </w:p>
        </w:tc>
        <w:tc>
          <w:tcPr>
            <w:tcW w:w="2207" w:type="dxa"/>
            <w:vAlign w:val="center"/>
          </w:tcPr>
          <w:p w14:paraId="2C9A7AE5" w14:textId="469135E8"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3D6965BA" w14:textId="6293761A" w:rsidR="008126CA" w:rsidRPr="002B710B" w:rsidRDefault="008126CA" w:rsidP="002B710B">
            <w:pPr>
              <w:jc w:val="center"/>
              <w:rPr>
                <w:rFonts w:ascii="Palatino Linotype" w:hAnsi="Palatino Linotype"/>
              </w:rPr>
            </w:pPr>
            <w:r w:rsidRPr="002B710B">
              <w:rPr>
                <w:rFonts w:ascii="Palatino Linotype" w:hAnsi="Palatino Linotype"/>
              </w:rPr>
              <w:t>No</w:t>
            </w:r>
          </w:p>
        </w:tc>
      </w:tr>
      <w:tr w:rsidR="008126CA" w14:paraId="2FA94DFE" w14:textId="77777777" w:rsidTr="002B710B">
        <w:tc>
          <w:tcPr>
            <w:tcW w:w="2207" w:type="dxa"/>
            <w:vAlign w:val="center"/>
          </w:tcPr>
          <w:p w14:paraId="6863FC28" w14:textId="77777777" w:rsidR="008126CA" w:rsidRPr="002B710B" w:rsidRDefault="008126CA" w:rsidP="002B710B">
            <w:pPr>
              <w:jc w:val="center"/>
              <w:rPr>
                <w:rFonts w:ascii="Palatino Linotype" w:hAnsi="Palatino Linotype"/>
              </w:rPr>
            </w:pPr>
            <w:r w:rsidRPr="002B710B">
              <w:rPr>
                <w:rFonts w:ascii="Palatino Linotype" w:hAnsi="Palatino Linotype"/>
              </w:rPr>
              <w:t>UIPPE</w:t>
            </w:r>
          </w:p>
        </w:tc>
        <w:tc>
          <w:tcPr>
            <w:tcW w:w="2207" w:type="dxa"/>
            <w:vAlign w:val="center"/>
          </w:tcPr>
          <w:p w14:paraId="5ECD7DB2" w14:textId="2D007BFA" w:rsidR="008126CA" w:rsidRPr="002B710B" w:rsidRDefault="008126CA" w:rsidP="002B710B">
            <w:pPr>
              <w:jc w:val="both"/>
              <w:rPr>
                <w:rFonts w:ascii="Palatino Linotype" w:hAnsi="Palatino Linotype"/>
              </w:rPr>
            </w:pPr>
            <w:r w:rsidRPr="002B710B">
              <w:rPr>
                <w:rFonts w:ascii="Palatino Linotype" w:hAnsi="Palatino Linotype"/>
              </w:rPr>
              <w:t>Andrés Ramírez Maya</w:t>
            </w:r>
          </w:p>
        </w:tc>
        <w:tc>
          <w:tcPr>
            <w:tcW w:w="2207" w:type="dxa"/>
            <w:vAlign w:val="center"/>
          </w:tcPr>
          <w:p w14:paraId="0C5BF67A" w14:textId="4E26AEBC" w:rsidR="008126CA" w:rsidRPr="002B710B" w:rsidRDefault="008126CA" w:rsidP="002B710B">
            <w:pPr>
              <w:jc w:val="both"/>
              <w:rPr>
                <w:rFonts w:ascii="Palatino Linotype" w:hAnsi="Palatino Linotype"/>
              </w:rPr>
            </w:pPr>
            <w:r w:rsidRPr="002B710B">
              <w:rPr>
                <w:rFonts w:ascii="Palatino Linotype" w:hAnsi="Palatino Linotype"/>
              </w:rPr>
              <w:t>Se remite certificado de secundaria</w:t>
            </w:r>
          </w:p>
        </w:tc>
        <w:tc>
          <w:tcPr>
            <w:tcW w:w="2207" w:type="dxa"/>
            <w:vAlign w:val="center"/>
          </w:tcPr>
          <w:p w14:paraId="3F0B4D82" w14:textId="3D0A310C" w:rsidR="008126CA" w:rsidRPr="00435A38" w:rsidRDefault="008126CA" w:rsidP="002B710B">
            <w:pPr>
              <w:jc w:val="center"/>
              <w:rPr>
                <w:rFonts w:ascii="Palatino Linotype" w:hAnsi="Palatino Linotype"/>
                <w:b/>
                <w:bCs/>
              </w:rPr>
            </w:pPr>
            <w:r w:rsidRPr="00435A38">
              <w:rPr>
                <w:rFonts w:ascii="Palatino Linotype" w:hAnsi="Palatino Linotype"/>
                <w:b/>
                <w:bCs/>
              </w:rPr>
              <w:t>Sí, actos consentidos.</w:t>
            </w:r>
          </w:p>
        </w:tc>
      </w:tr>
      <w:tr w:rsidR="008126CA" w14:paraId="6A9573D6" w14:textId="77777777" w:rsidTr="002B710B">
        <w:tc>
          <w:tcPr>
            <w:tcW w:w="2207" w:type="dxa"/>
            <w:vAlign w:val="center"/>
          </w:tcPr>
          <w:p w14:paraId="0D21D3FB" w14:textId="77777777" w:rsidR="008126CA" w:rsidRPr="002B710B" w:rsidRDefault="008126CA" w:rsidP="002B710B">
            <w:pPr>
              <w:jc w:val="center"/>
              <w:rPr>
                <w:rFonts w:ascii="Palatino Linotype" w:hAnsi="Palatino Linotype"/>
              </w:rPr>
            </w:pPr>
            <w:r w:rsidRPr="002B710B">
              <w:rPr>
                <w:rFonts w:ascii="Palatino Linotype" w:hAnsi="Palatino Linotype"/>
              </w:rPr>
              <w:t>Unidad de transparencia y control patrimonial</w:t>
            </w:r>
          </w:p>
        </w:tc>
        <w:tc>
          <w:tcPr>
            <w:tcW w:w="2207" w:type="dxa"/>
            <w:vAlign w:val="center"/>
          </w:tcPr>
          <w:p w14:paraId="65CDFB54" w14:textId="77777777" w:rsidR="008126CA" w:rsidRPr="002B710B" w:rsidRDefault="008126CA" w:rsidP="002B710B">
            <w:pPr>
              <w:jc w:val="both"/>
              <w:rPr>
                <w:rFonts w:ascii="Palatino Linotype" w:hAnsi="Palatino Linotype"/>
              </w:rPr>
            </w:pPr>
            <w:r w:rsidRPr="002B710B">
              <w:rPr>
                <w:rFonts w:ascii="Palatino Linotype" w:hAnsi="Palatino Linotype"/>
              </w:rPr>
              <w:t>Adriana Santos Dionicio</w:t>
            </w:r>
          </w:p>
        </w:tc>
        <w:tc>
          <w:tcPr>
            <w:tcW w:w="2207" w:type="dxa"/>
            <w:vAlign w:val="center"/>
          </w:tcPr>
          <w:p w14:paraId="2A2FB9BB" w14:textId="77777777" w:rsidR="008126CA" w:rsidRPr="002B710B" w:rsidRDefault="008126CA" w:rsidP="002B710B">
            <w:pPr>
              <w:jc w:val="both"/>
              <w:rPr>
                <w:rFonts w:ascii="Palatino Linotype" w:hAnsi="Palatino Linotype"/>
              </w:rPr>
            </w:pPr>
            <w:r w:rsidRPr="002B710B">
              <w:rPr>
                <w:rFonts w:ascii="Palatino Linotype" w:hAnsi="Palatino Linotype"/>
              </w:rPr>
              <w:t>Se remite certificado de bachillerato</w:t>
            </w:r>
          </w:p>
        </w:tc>
        <w:tc>
          <w:tcPr>
            <w:tcW w:w="2207" w:type="dxa"/>
            <w:vAlign w:val="center"/>
          </w:tcPr>
          <w:p w14:paraId="03F50A36" w14:textId="551408AD" w:rsidR="008126CA" w:rsidRPr="00435A38" w:rsidRDefault="008126CA" w:rsidP="002B710B">
            <w:pPr>
              <w:jc w:val="center"/>
              <w:rPr>
                <w:rFonts w:ascii="Palatino Linotype" w:hAnsi="Palatino Linotype"/>
                <w:b/>
                <w:bCs/>
              </w:rPr>
            </w:pPr>
            <w:r w:rsidRPr="00435A38">
              <w:rPr>
                <w:rFonts w:ascii="Palatino Linotype" w:hAnsi="Palatino Linotype"/>
                <w:b/>
                <w:bCs/>
              </w:rPr>
              <w:t>Sí, actos consentidos</w:t>
            </w:r>
          </w:p>
        </w:tc>
      </w:tr>
      <w:tr w:rsidR="008126CA" w14:paraId="7B8871F8" w14:textId="77777777" w:rsidTr="002B710B">
        <w:tc>
          <w:tcPr>
            <w:tcW w:w="2207" w:type="dxa"/>
            <w:vAlign w:val="center"/>
          </w:tcPr>
          <w:p w14:paraId="0289B7C1" w14:textId="4B086F87" w:rsidR="008126CA" w:rsidRPr="002B710B" w:rsidRDefault="008126CA" w:rsidP="002B710B">
            <w:pPr>
              <w:jc w:val="center"/>
              <w:rPr>
                <w:rFonts w:ascii="Palatino Linotype" w:hAnsi="Palatino Linotype"/>
              </w:rPr>
            </w:pPr>
            <w:r w:rsidRPr="002B710B">
              <w:rPr>
                <w:rFonts w:ascii="Palatino Linotype" w:hAnsi="Palatino Linotype"/>
              </w:rPr>
              <w:t>Unidad de rehabilitación e integración social</w:t>
            </w:r>
          </w:p>
        </w:tc>
        <w:tc>
          <w:tcPr>
            <w:tcW w:w="2207" w:type="dxa"/>
            <w:vAlign w:val="center"/>
          </w:tcPr>
          <w:p w14:paraId="785B26E0" w14:textId="77777777" w:rsidR="008126CA" w:rsidRPr="002B710B" w:rsidRDefault="008126CA" w:rsidP="002B710B">
            <w:pPr>
              <w:jc w:val="both"/>
              <w:rPr>
                <w:rFonts w:ascii="Palatino Linotype" w:hAnsi="Palatino Linotype"/>
              </w:rPr>
            </w:pPr>
            <w:r w:rsidRPr="002B710B">
              <w:rPr>
                <w:rFonts w:ascii="Palatino Linotype" w:hAnsi="Palatino Linotype"/>
              </w:rPr>
              <w:t>Lidia Arriaga Guillermo</w:t>
            </w:r>
          </w:p>
        </w:tc>
        <w:tc>
          <w:tcPr>
            <w:tcW w:w="2207" w:type="dxa"/>
            <w:vAlign w:val="center"/>
          </w:tcPr>
          <w:p w14:paraId="5BEF4F52" w14:textId="55777A71"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06C2D595" w14:textId="45C5ECD1" w:rsidR="008126CA" w:rsidRPr="002B710B" w:rsidRDefault="008126CA" w:rsidP="002B710B">
            <w:pPr>
              <w:jc w:val="center"/>
              <w:rPr>
                <w:rFonts w:ascii="Palatino Linotype" w:hAnsi="Palatino Linotype"/>
              </w:rPr>
            </w:pPr>
            <w:r w:rsidRPr="002B710B">
              <w:rPr>
                <w:rFonts w:ascii="Palatino Linotype" w:hAnsi="Palatino Linotype"/>
              </w:rPr>
              <w:t>No</w:t>
            </w:r>
          </w:p>
        </w:tc>
      </w:tr>
      <w:tr w:rsidR="008126CA" w14:paraId="2A94A990" w14:textId="77777777" w:rsidTr="002B710B">
        <w:tc>
          <w:tcPr>
            <w:tcW w:w="2207" w:type="dxa"/>
            <w:vAlign w:val="center"/>
          </w:tcPr>
          <w:p w14:paraId="3C8923D1" w14:textId="77777777" w:rsidR="008126CA" w:rsidRPr="002B710B" w:rsidRDefault="008126CA" w:rsidP="002B710B">
            <w:pPr>
              <w:jc w:val="center"/>
              <w:rPr>
                <w:rFonts w:ascii="Palatino Linotype" w:hAnsi="Palatino Linotype"/>
              </w:rPr>
            </w:pPr>
            <w:r w:rsidRPr="002B710B">
              <w:rPr>
                <w:rFonts w:ascii="Palatino Linotype" w:hAnsi="Palatino Linotype"/>
              </w:rPr>
              <w:t>Procuraduría de Protección de niñas, niños y adolescentes</w:t>
            </w:r>
          </w:p>
        </w:tc>
        <w:tc>
          <w:tcPr>
            <w:tcW w:w="2207" w:type="dxa"/>
            <w:vAlign w:val="center"/>
          </w:tcPr>
          <w:p w14:paraId="742FD1FA" w14:textId="77777777" w:rsidR="008126CA" w:rsidRPr="002B710B" w:rsidRDefault="008126CA" w:rsidP="002B710B">
            <w:pPr>
              <w:jc w:val="both"/>
              <w:rPr>
                <w:rFonts w:ascii="Palatino Linotype" w:hAnsi="Palatino Linotype"/>
              </w:rPr>
            </w:pPr>
            <w:r w:rsidRPr="002B710B">
              <w:rPr>
                <w:rFonts w:ascii="Palatino Linotype" w:hAnsi="Palatino Linotype"/>
              </w:rPr>
              <w:t>Marcos Luna Sánchez</w:t>
            </w:r>
          </w:p>
        </w:tc>
        <w:tc>
          <w:tcPr>
            <w:tcW w:w="2207" w:type="dxa"/>
            <w:vAlign w:val="center"/>
          </w:tcPr>
          <w:p w14:paraId="699767D7" w14:textId="35470631" w:rsidR="008126CA" w:rsidRPr="002B710B" w:rsidRDefault="008126CA"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69F9ADFD" w14:textId="1DAB638A" w:rsidR="008126CA" w:rsidRPr="002B710B" w:rsidRDefault="008126CA" w:rsidP="002B710B">
            <w:pPr>
              <w:jc w:val="center"/>
              <w:rPr>
                <w:rFonts w:ascii="Palatino Linotype" w:hAnsi="Palatino Linotype"/>
              </w:rPr>
            </w:pPr>
            <w:r w:rsidRPr="002B710B">
              <w:rPr>
                <w:rFonts w:ascii="Palatino Linotype" w:hAnsi="Palatino Linotype"/>
              </w:rPr>
              <w:t>No</w:t>
            </w:r>
          </w:p>
        </w:tc>
      </w:tr>
      <w:tr w:rsidR="008126CA" w14:paraId="12DCC3C2" w14:textId="77777777" w:rsidTr="002B710B">
        <w:tc>
          <w:tcPr>
            <w:tcW w:w="2207" w:type="dxa"/>
            <w:vAlign w:val="center"/>
          </w:tcPr>
          <w:p w14:paraId="2439CD4F" w14:textId="53166246" w:rsidR="008126CA" w:rsidRPr="002B710B" w:rsidRDefault="008126CA" w:rsidP="002B710B">
            <w:pPr>
              <w:jc w:val="center"/>
              <w:rPr>
                <w:rFonts w:ascii="Palatino Linotype" w:hAnsi="Palatino Linotype"/>
              </w:rPr>
            </w:pPr>
            <w:r w:rsidRPr="002B710B">
              <w:rPr>
                <w:rFonts w:ascii="Palatino Linotype" w:hAnsi="Palatino Linotype"/>
              </w:rPr>
              <w:t>Programa bienestar y desarrollo comunitario</w:t>
            </w:r>
          </w:p>
        </w:tc>
        <w:tc>
          <w:tcPr>
            <w:tcW w:w="2207" w:type="dxa"/>
            <w:vAlign w:val="center"/>
          </w:tcPr>
          <w:p w14:paraId="58861AED" w14:textId="77777777" w:rsidR="008126CA" w:rsidRPr="002B710B" w:rsidRDefault="008126CA" w:rsidP="002B710B">
            <w:pPr>
              <w:jc w:val="both"/>
              <w:rPr>
                <w:rFonts w:ascii="Palatino Linotype" w:hAnsi="Palatino Linotype"/>
              </w:rPr>
            </w:pPr>
            <w:r w:rsidRPr="002B710B">
              <w:rPr>
                <w:rFonts w:ascii="Palatino Linotype" w:hAnsi="Palatino Linotype"/>
              </w:rPr>
              <w:t>Juana Castro de Jesús</w:t>
            </w:r>
          </w:p>
        </w:tc>
        <w:tc>
          <w:tcPr>
            <w:tcW w:w="2207" w:type="dxa"/>
            <w:vAlign w:val="center"/>
          </w:tcPr>
          <w:p w14:paraId="2BC3DE06" w14:textId="1CC4F9AA" w:rsidR="008126CA" w:rsidRPr="002B710B" w:rsidRDefault="008126CA" w:rsidP="002B710B">
            <w:pPr>
              <w:jc w:val="both"/>
              <w:rPr>
                <w:rFonts w:ascii="Palatino Linotype" w:hAnsi="Palatino Linotype"/>
              </w:rPr>
            </w:pPr>
            <w:r w:rsidRPr="002B710B">
              <w:rPr>
                <w:rFonts w:ascii="Palatino Linotype" w:hAnsi="Palatino Linotype"/>
              </w:rPr>
              <w:t>Se remite certificado de secundaria</w:t>
            </w:r>
          </w:p>
        </w:tc>
        <w:tc>
          <w:tcPr>
            <w:tcW w:w="2207" w:type="dxa"/>
            <w:vAlign w:val="center"/>
          </w:tcPr>
          <w:p w14:paraId="1429638D" w14:textId="7D08E038" w:rsidR="008126CA" w:rsidRPr="00435A38" w:rsidRDefault="000E5DA9" w:rsidP="002B710B">
            <w:pPr>
              <w:jc w:val="center"/>
              <w:rPr>
                <w:rFonts w:ascii="Palatino Linotype" w:hAnsi="Palatino Linotype"/>
                <w:b/>
                <w:bCs/>
              </w:rPr>
            </w:pPr>
            <w:r w:rsidRPr="00435A38">
              <w:rPr>
                <w:rFonts w:ascii="Palatino Linotype" w:hAnsi="Palatino Linotype"/>
                <w:b/>
                <w:bCs/>
              </w:rPr>
              <w:t>Sí, actos consentidos</w:t>
            </w:r>
          </w:p>
        </w:tc>
      </w:tr>
      <w:tr w:rsidR="008126CA" w14:paraId="65B40960" w14:textId="77777777" w:rsidTr="002B710B">
        <w:tc>
          <w:tcPr>
            <w:tcW w:w="2207" w:type="dxa"/>
            <w:vAlign w:val="center"/>
          </w:tcPr>
          <w:p w14:paraId="3A4EB169" w14:textId="77777777" w:rsidR="008126CA" w:rsidRPr="002B710B" w:rsidRDefault="008126CA" w:rsidP="002B710B">
            <w:pPr>
              <w:jc w:val="center"/>
              <w:rPr>
                <w:rFonts w:ascii="Palatino Linotype" w:hAnsi="Palatino Linotype"/>
              </w:rPr>
            </w:pPr>
            <w:r w:rsidRPr="002B710B">
              <w:rPr>
                <w:rFonts w:ascii="Palatino Linotype" w:hAnsi="Palatino Linotype"/>
              </w:rPr>
              <w:t>Programa desarrollo social “alimentación escolar para el bienestar” desayunos escolares fríos y raciones vespertinas</w:t>
            </w:r>
          </w:p>
        </w:tc>
        <w:tc>
          <w:tcPr>
            <w:tcW w:w="2207" w:type="dxa"/>
            <w:vAlign w:val="center"/>
          </w:tcPr>
          <w:p w14:paraId="77F8CB01" w14:textId="77777777" w:rsidR="008126CA" w:rsidRPr="002B710B" w:rsidRDefault="008126CA" w:rsidP="002B710B">
            <w:pPr>
              <w:jc w:val="both"/>
              <w:rPr>
                <w:rFonts w:ascii="Palatino Linotype" w:hAnsi="Palatino Linotype"/>
              </w:rPr>
            </w:pPr>
            <w:r w:rsidRPr="002B710B">
              <w:rPr>
                <w:rFonts w:ascii="Palatino Linotype" w:hAnsi="Palatino Linotype"/>
              </w:rPr>
              <w:t>José Luis Roldan Navarrete</w:t>
            </w:r>
          </w:p>
        </w:tc>
        <w:tc>
          <w:tcPr>
            <w:tcW w:w="2207" w:type="dxa"/>
            <w:vAlign w:val="center"/>
          </w:tcPr>
          <w:p w14:paraId="1E90D89B" w14:textId="77777777" w:rsidR="008126CA" w:rsidRPr="002B710B" w:rsidRDefault="008126CA" w:rsidP="002B710B">
            <w:pPr>
              <w:jc w:val="both"/>
              <w:rPr>
                <w:rFonts w:ascii="Palatino Linotype" w:hAnsi="Palatino Linotype"/>
              </w:rPr>
            </w:pPr>
            <w:r w:rsidRPr="002B710B">
              <w:rPr>
                <w:rFonts w:ascii="Palatino Linotype" w:hAnsi="Palatino Linotype"/>
              </w:rPr>
              <w:t>Se remite certificado de estudios de bachillerato</w:t>
            </w:r>
          </w:p>
        </w:tc>
        <w:tc>
          <w:tcPr>
            <w:tcW w:w="2207" w:type="dxa"/>
            <w:vAlign w:val="center"/>
          </w:tcPr>
          <w:p w14:paraId="35D273DF" w14:textId="588ED015" w:rsidR="008126CA" w:rsidRPr="00435A38" w:rsidRDefault="000E5DA9" w:rsidP="002B710B">
            <w:pPr>
              <w:jc w:val="center"/>
              <w:rPr>
                <w:rFonts w:ascii="Palatino Linotype" w:hAnsi="Palatino Linotype"/>
                <w:b/>
                <w:bCs/>
              </w:rPr>
            </w:pPr>
            <w:r w:rsidRPr="00435A38">
              <w:rPr>
                <w:rFonts w:ascii="Palatino Linotype" w:hAnsi="Palatino Linotype"/>
                <w:b/>
                <w:bCs/>
              </w:rPr>
              <w:t>Sí, actos consentidos</w:t>
            </w:r>
          </w:p>
        </w:tc>
      </w:tr>
      <w:tr w:rsidR="008126CA" w14:paraId="50BF45C8" w14:textId="77777777" w:rsidTr="002B710B">
        <w:tc>
          <w:tcPr>
            <w:tcW w:w="2207" w:type="dxa"/>
            <w:vAlign w:val="center"/>
          </w:tcPr>
          <w:p w14:paraId="46D8A023" w14:textId="77777777" w:rsidR="008126CA" w:rsidRPr="002B710B" w:rsidRDefault="008126CA" w:rsidP="002B710B">
            <w:pPr>
              <w:jc w:val="center"/>
              <w:rPr>
                <w:rFonts w:ascii="Palatino Linotype" w:hAnsi="Palatino Linotype"/>
              </w:rPr>
            </w:pPr>
            <w:r w:rsidRPr="002B710B">
              <w:rPr>
                <w:rFonts w:ascii="Palatino Linotype" w:hAnsi="Palatino Linotype"/>
              </w:rPr>
              <w:lastRenderedPageBreak/>
              <w:t>Programa desarrollo social “alimentación escolar para el bienestar” desayunos escolares calientes y raciones vespertinas</w:t>
            </w:r>
          </w:p>
        </w:tc>
        <w:tc>
          <w:tcPr>
            <w:tcW w:w="2207" w:type="dxa"/>
            <w:vAlign w:val="center"/>
          </w:tcPr>
          <w:p w14:paraId="7F8426A4" w14:textId="4BAAA741" w:rsidR="008126CA" w:rsidRPr="002B710B" w:rsidRDefault="008126CA" w:rsidP="002B710B">
            <w:pPr>
              <w:jc w:val="both"/>
              <w:rPr>
                <w:rFonts w:ascii="Palatino Linotype" w:hAnsi="Palatino Linotype"/>
              </w:rPr>
            </w:pPr>
            <w:r w:rsidRPr="002B710B">
              <w:rPr>
                <w:rFonts w:ascii="Palatino Linotype" w:hAnsi="Palatino Linotype"/>
              </w:rPr>
              <w:t>Sergio Sánchez Ramírez</w:t>
            </w:r>
          </w:p>
        </w:tc>
        <w:tc>
          <w:tcPr>
            <w:tcW w:w="2207" w:type="dxa"/>
            <w:vAlign w:val="center"/>
          </w:tcPr>
          <w:p w14:paraId="0BCB702C" w14:textId="6CDF40CD" w:rsidR="008126CA" w:rsidRPr="002B710B" w:rsidRDefault="008126CA" w:rsidP="002B710B">
            <w:pPr>
              <w:jc w:val="both"/>
              <w:rPr>
                <w:rFonts w:ascii="Palatino Linotype" w:hAnsi="Palatino Linotype"/>
              </w:rPr>
            </w:pPr>
            <w:r w:rsidRPr="002B710B">
              <w:rPr>
                <w:rFonts w:ascii="Palatino Linotype" w:hAnsi="Palatino Linotype"/>
              </w:rPr>
              <w:t>Se remite certificado de estudios secundaria</w:t>
            </w:r>
          </w:p>
        </w:tc>
        <w:tc>
          <w:tcPr>
            <w:tcW w:w="2207" w:type="dxa"/>
            <w:vAlign w:val="center"/>
          </w:tcPr>
          <w:p w14:paraId="169AEE93" w14:textId="79D1ACB0" w:rsidR="008126CA" w:rsidRPr="00435A38" w:rsidRDefault="000E5DA9" w:rsidP="002B710B">
            <w:pPr>
              <w:jc w:val="center"/>
              <w:rPr>
                <w:rFonts w:ascii="Palatino Linotype" w:hAnsi="Palatino Linotype"/>
                <w:b/>
                <w:bCs/>
              </w:rPr>
            </w:pPr>
            <w:r w:rsidRPr="00435A38">
              <w:rPr>
                <w:rFonts w:ascii="Palatino Linotype" w:hAnsi="Palatino Linotype"/>
                <w:b/>
                <w:bCs/>
              </w:rPr>
              <w:t>Sí, actos consentidos</w:t>
            </w:r>
          </w:p>
        </w:tc>
      </w:tr>
      <w:tr w:rsidR="008126CA" w14:paraId="47A53C13" w14:textId="77777777" w:rsidTr="002B710B">
        <w:tc>
          <w:tcPr>
            <w:tcW w:w="2207" w:type="dxa"/>
            <w:vAlign w:val="center"/>
          </w:tcPr>
          <w:p w14:paraId="54E4F554" w14:textId="77777777" w:rsidR="008126CA" w:rsidRPr="002B710B" w:rsidRDefault="008126CA" w:rsidP="002B710B">
            <w:pPr>
              <w:jc w:val="center"/>
              <w:rPr>
                <w:rFonts w:ascii="Palatino Linotype" w:hAnsi="Palatino Linotype"/>
              </w:rPr>
            </w:pPr>
            <w:proofErr w:type="spellStart"/>
            <w:r w:rsidRPr="002B710B">
              <w:rPr>
                <w:rFonts w:ascii="Palatino Linotype" w:hAnsi="Palatino Linotype"/>
              </w:rPr>
              <w:t>Metrum</w:t>
            </w:r>
            <w:proofErr w:type="spellEnd"/>
          </w:p>
        </w:tc>
        <w:tc>
          <w:tcPr>
            <w:tcW w:w="2207" w:type="dxa"/>
            <w:vAlign w:val="center"/>
          </w:tcPr>
          <w:p w14:paraId="6EA47207" w14:textId="77777777" w:rsidR="008126CA" w:rsidRPr="002B710B" w:rsidRDefault="008126CA" w:rsidP="002B710B">
            <w:pPr>
              <w:jc w:val="both"/>
              <w:rPr>
                <w:rFonts w:ascii="Palatino Linotype" w:hAnsi="Palatino Linotype"/>
              </w:rPr>
            </w:pPr>
            <w:r w:rsidRPr="002B710B">
              <w:rPr>
                <w:rFonts w:ascii="Palatino Linotype" w:hAnsi="Palatino Linotype"/>
              </w:rPr>
              <w:t>Juan José Granados Posadas</w:t>
            </w:r>
          </w:p>
        </w:tc>
        <w:tc>
          <w:tcPr>
            <w:tcW w:w="2207" w:type="dxa"/>
            <w:vAlign w:val="center"/>
          </w:tcPr>
          <w:p w14:paraId="35B76091" w14:textId="7964E1C9" w:rsidR="008126CA" w:rsidRPr="002B710B" w:rsidRDefault="000E5DA9" w:rsidP="002B710B">
            <w:pPr>
              <w:jc w:val="both"/>
              <w:rPr>
                <w:rFonts w:ascii="Palatino Linotype" w:hAnsi="Palatino Linotype"/>
              </w:rPr>
            </w:pPr>
            <w:r w:rsidRPr="002B710B">
              <w:rPr>
                <w:rFonts w:ascii="Palatino Linotype" w:hAnsi="Palatino Linotype"/>
              </w:rPr>
              <w:t>No remite información</w:t>
            </w:r>
          </w:p>
        </w:tc>
        <w:tc>
          <w:tcPr>
            <w:tcW w:w="2207" w:type="dxa"/>
            <w:vAlign w:val="center"/>
          </w:tcPr>
          <w:p w14:paraId="5700756A" w14:textId="0A7D1EF1" w:rsidR="008126CA" w:rsidRPr="002B710B" w:rsidRDefault="000E5DA9" w:rsidP="002B710B">
            <w:pPr>
              <w:jc w:val="center"/>
              <w:rPr>
                <w:rFonts w:ascii="Palatino Linotype" w:hAnsi="Palatino Linotype"/>
              </w:rPr>
            </w:pPr>
            <w:r w:rsidRPr="002B710B">
              <w:rPr>
                <w:rFonts w:ascii="Palatino Linotype" w:hAnsi="Palatino Linotype"/>
              </w:rPr>
              <w:t>No</w:t>
            </w:r>
          </w:p>
        </w:tc>
      </w:tr>
      <w:tr w:rsidR="008126CA" w14:paraId="0716AAFE" w14:textId="77777777" w:rsidTr="002B710B">
        <w:tc>
          <w:tcPr>
            <w:tcW w:w="2207" w:type="dxa"/>
            <w:vAlign w:val="center"/>
          </w:tcPr>
          <w:p w14:paraId="28FE7334" w14:textId="77777777" w:rsidR="008126CA" w:rsidRPr="002B710B" w:rsidRDefault="008126CA" w:rsidP="002B710B">
            <w:pPr>
              <w:jc w:val="center"/>
              <w:rPr>
                <w:rFonts w:ascii="Palatino Linotype" w:hAnsi="Palatino Linotype"/>
              </w:rPr>
            </w:pPr>
            <w:r w:rsidRPr="002B710B">
              <w:rPr>
                <w:rFonts w:ascii="Palatino Linotype" w:hAnsi="Palatino Linotype"/>
              </w:rPr>
              <w:t>Adulto mayor</w:t>
            </w:r>
          </w:p>
        </w:tc>
        <w:tc>
          <w:tcPr>
            <w:tcW w:w="2207" w:type="dxa"/>
            <w:vAlign w:val="center"/>
          </w:tcPr>
          <w:p w14:paraId="4496649D" w14:textId="4BC5F0A8" w:rsidR="008126CA" w:rsidRPr="002B710B" w:rsidRDefault="000E5DA9" w:rsidP="002B710B">
            <w:pPr>
              <w:jc w:val="both"/>
              <w:rPr>
                <w:rFonts w:ascii="Palatino Linotype" w:hAnsi="Palatino Linotype"/>
              </w:rPr>
            </w:pPr>
            <w:r w:rsidRPr="002B710B">
              <w:rPr>
                <w:rFonts w:ascii="Palatino Linotype" w:hAnsi="Palatino Linotype"/>
              </w:rPr>
              <w:t>Joaquín</w:t>
            </w:r>
            <w:r w:rsidR="008126CA" w:rsidRPr="002B710B">
              <w:rPr>
                <w:rFonts w:ascii="Palatino Linotype" w:hAnsi="Palatino Linotype"/>
              </w:rPr>
              <w:t xml:space="preserve"> Contreras Caballero</w:t>
            </w:r>
          </w:p>
        </w:tc>
        <w:tc>
          <w:tcPr>
            <w:tcW w:w="2207" w:type="dxa"/>
            <w:vAlign w:val="center"/>
          </w:tcPr>
          <w:p w14:paraId="589EA2E4" w14:textId="03AE445D" w:rsidR="008126CA" w:rsidRPr="002B710B" w:rsidRDefault="008126CA" w:rsidP="002B710B">
            <w:pPr>
              <w:jc w:val="both"/>
              <w:rPr>
                <w:rFonts w:ascii="Palatino Linotype" w:hAnsi="Palatino Linotype"/>
              </w:rPr>
            </w:pPr>
            <w:r w:rsidRPr="002B710B">
              <w:rPr>
                <w:rFonts w:ascii="Palatino Linotype" w:hAnsi="Palatino Linotype"/>
              </w:rPr>
              <w:t>Se remite carta de pasante de licenciatura de psicología clínica</w:t>
            </w:r>
          </w:p>
        </w:tc>
        <w:tc>
          <w:tcPr>
            <w:tcW w:w="2207" w:type="dxa"/>
            <w:vAlign w:val="center"/>
          </w:tcPr>
          <w:p w14:paraId="58DBE615" w14:textId="7D18BCA5" w:rsidR="008126CA" w:rsidRPr="00435A38" w:rsidRDefault="000E5DA9" w:rsidP="002B710B">
            <w:pPr>
              <w:jc w:val="center"/>
              <w:rPr>
                <w:rFonts w:ascii="Palatino Linotype" w:hAnsi="Palatino Linotype"/>
                <w:b/>
                <w:bCs/>
              </w:rPr>
            </w:pPr>
            <w:r w:rsidRPr="00435A38">
              <w:rPr>
                <w:rFonts w:ascii="Palatino Linotype" w:hAnsi="Palatino Linotype"/>
                <w:b/>
                <w:bCs/>
              </w:rPr>
              <w:t>Sí, actos consentidos</w:t>
            </w:r>
          </w:p>
        </w:tc>
      </w:tr>
      <w:bookmarkEnd w:id="3"/>
    </w:tbl>
    <w:p w14:paraId="6E33DA61" w14:textId="77777777" w:rsidR="008126CA" w:rsidRPr="008126CA" w:rsidRDefault="008126CA" w:rsidP="00DD1988">
      <w:pPr>
        <w:spacing w:before="240" w:line="360" w:lineRule="auto"/>
        <w:jc w:val="both"/>
        <w:rPr>
          <w:rFonts w:ascii="Palatino Linotype" w:hAnsi="Palatino Linotype"/>
          <w:sz w:val="24"/>
          <w:szCs w:val="24"/>
        </w:rPr>
      </w:pPr>
    </w:p>
    <w:p w14:paraId="72DA5FF2" w14:textId="46718A65" w:rsidR="000E5DA9" w:rsidRPr="00F620F5" w:rsidRDefault="000E5DA9" w:rsidP="00F620F5">
      <w:pPr>
        <w:spacing w:before="240" w:line="360" w:lineRule="auto"/>
        <w:jc w:val="both"/>
        <w:rPr>
          <w:rFonts w:ascii="Palatino Linotype" w:hAnsi="Palatino Linotype"/>
        </w:rPr>
      </w:pPr>
      <w:r>
        <w:rPr>
          <w:rFonts w:ascii="Palatino Linotype" w:hAnsi="Palatino Linotype"/>
          <w:sz w:val="24"/>
          <w:szCs w:val="24"/>
        </w:rPr>
        <w:t xml:space="preserve">Siendo las cosas así, resulta procedente ordenar una búsqueda exhaustiva y razonable para hacer entrega </w:t>
      </w:r>
      <w:r w:rsidR="00F620F5">
        <w:rPr>
          <w:rFonts w:ascii="Palatino Linotype" w:hAnsi="Palatino Linotype"/>
          <w:sz w:val="24"/>
          <w:szCs w:val="24"/>
        </w:rPr>
        <w:t xml:space="preserve">del </w:t>
      </w:r>
      <w:r w:rsidR="00F620F5">
        <w:rPr>
          <w:rFonts w:ascii="Palatino Linotype" w:hAnsi="Palatino Linotype"/>
          <w:iCs/>
          <w:color w:val="000000"/>
          <w:sz w:val="24"/>
          <w:szCs w:val="24"/>
        </w:rPr>
        <w:t>t</w:t>
      </w:r>
      <w:r w:rsidRPr="00F620F5">
        <w:rPr>
          <w:rFonts w:ascii="Palatino Linotype" w:hAnsi="Palatino Linotype"/>
          <w:iCs/>
          <w:color w:val="000000"/>
          <w:sz w:val="24"/>
          <w:szCs w:val="24"/>
        </w:rPr>
        <w:t xml:space="preserve">ítulo profesional o el o los documentos donde </w:t>
      </w:r>
      <w:r w:rsidRPr="002B710B">
        <w:rPr>
          <w:rFonts w:ascii="Palatino Linotype" w:hAnsi="Palatino Linotype"/>
          <w:color w:val="000000"/>
          <w:sz w:val="24"/>
          <w:szCs w:val="24"/>
        </w:rPr>
        <w:t>se refiera</w:t>
      </w:r>
      <w:r w:rsidRPr="00F620F5">
        <w:rPr>
          <w:rFonts w:ascii="Palatino Linotype" w:hAnsi="Palatino Linotype"/>
          <w:iCs/>
          <w:color w:val="000000"/>
          <w:sz w:val="24"/>
          <w:szCs w:val="24"/>
        </w:rPr>
        <w:t xml:space="preserve"> el grado máximo de estudios de los titulares de </w:t>
      </w:r>
      <w:r w:rsidRPr="002B710B">
        <w:rPr>
          <w:rFonts w:ascii="Palatino Linotype" w:hAnsi="Palatino Linotype"/>
          <w:iCs/>
          <w:color w:val="000000"/>
          <w:sz w:val="24"/>
          <w:szCs w:val="24"/>
        </w:rPr>
        <w:t>área</w:t>
      </w:r>
      <w:r w:rsidR="00F620F5" w:rsidRPr="002B710B">
        <w:rPr>
          <w:rFonts w:ascii="Palatino Linotype" w:hAnsi="Palatino Linotype"/>
          <w:iCs/>
          <w:color w:val="000000"/>
          <w:sz w:val="24"/>
          <w:szCs w:val="24"/>
        </w:rPr>
        <w:t xml:space="preserve"> faltantes</w:t>
      </w:r>
      <w:r w:rsidRPr="00F620F5">
        <w:rPr>
          <w:rFonts w:ascii="Palatino Linotype" w:hAnsi="Palatino Linotype"/>
          <w:iCs/>
          <w:color w:val="000000"/>
          <w:sz w:val="24"/>
          <w:szCs w:val="24"/>
        </w:rPr>
        <w:t xml:space="preserve">, adscritos al trece de mayo de dos mil veinticinco. </w:t>
      </w:r>
    </w:p>
    <w:p w14:paraId="3487F123" w14:textId="5979D8E7" w:rsidR="00F620F5" w:rsidRDefault="00F620F5" w:rsidP="00F620F5">
      <w:pPr>
        <w:spacing w:line="360" w:lineRule="auto"/>
        <w:jc w:val="both"/>
        <w:rPr>
          <w:rFonts w:ascii="Palatino Linotype" w:hAnsi="Palatino Linotype" w:cs="Arial"/>
          <w:sz w:val="24"/>
          <w:szCs w:val="24"/>
        </w:rPr>
      </w:pPr>
      <w:r>
        <w:rPr>
          <w:rFonts w:ascii="Palatino Linotype" w:hAnsi="Palatino Linotype" w:cs="Arial"/>
          <w:sz w:val="24"/>
          <w:szCs w:val="24"/>
        </w:rPr>
        <w:t xml:space="preserve">Finalmente, con relación a la materia de cumplimiento, resulta óbice señalar que mediante la solicitud de información </w:t>
      </w:r>
      <w:r>
        <w:rPr>
          <w:rFonts w:ascii="Palatino Linotype" w:hAnsi="Palatino Linotype" w:cs="Arial"/>
          <w:b/>
          <w:bCs/>
          <w:sz w:val="24"/>
          <w:szCs w:val="24"/>
        </w:rPr>
        <w:t xml:space="preserve">00025/DIFJOSERIN/IP/2025 </w:t>
      </w:r>
      <w:r>
        <w:rPr>
          <w:rFonts w:ascii="Palatino Linotype" w:hAnsi="Palatino Linotype" w:cs="Arial"/>
          <w:sz w:val="24"/>
          <w:szCs w:val="24"/>
        </w:rPr>
        <w:t xml:space="preserve">fue requerido el </w:t>
      </w:r>
      <w:r>
        <w:rPr>
          <w:rFonts w:ascii="Palatino Linotype" w:hAnsi="Palatino Linotype" w:cs="Arial"/>
          <w:i/>
          <w:iCs/>
          <w:sz w:val="24"/>
          <w:szCs w:val="24"/>
        </w:rPr>
        <w:t>“</w:t>
      </w:r>
      <w:proofErr w:type="spellStart"/>
      <w:r>
        <w:rPr>
          <w:rFonts w:ascii="Palatino Linotype" w:hAnsi="Palatino Linotype" w:cs="Arial"/>
          <w:i/>
          <w:iCs/>
          <w:sz w:val="24"/>
          <w:szCs w:val="24"/>
        </w:rPr>
        <w:t>Titulo</w:t>
      </w:r>
      <w:proofErr w:type="spellEnd"/>
      <w:r>
        <w:rPr>
          <w:rFonts w:ascii="Palatino Linotype" w:hAnsi="Palatino Linotype" w:cs="Arial"/>
          <w:i/>
          <w:iCs/>
          <w:sz w:val="24"/>
          <w:szCs w:val="24"/>
        </w:rPr>
        <w:t xml:space="preserve"> Profesional” </w:t>
      </w:r>
      <w:r>
        <w:rPr>
          <w:rFonts w:ascii="Palatino Linotype" w:hAnsi="Palatino Linotype" w:cs="Arial"/>
          <w:b/>
          <w:bCs/>
          <w:i/>
          <w:iCs/>
          <w:sz w:val="24"/>
          <w:szCs w:val="24"/>
        </w:rPr>
        <w:t xml:space="preserve">O </w:t>
      </w:r>
      <w:r w:rsidRPr="00F620F5">
        <w:rPr>
          <w:rFonts w:ascii="Palatino Linotype" w:hAnsi="Palatino Linotype" w:cs="Arial"/>
          <w:b/>
          <w:bCs/>
          <w:i/>
          <w:iCs/>
          <w:sz w:val="24"/>
          <w:szCs w:val="24"/>
        </w:rPr>
        <w:t>“</w:t>
      </w:r>
      <w:proofErr w:type="spellStart"/>
      <w:r w:rsidRPr="00F620F5">
        <w:rPr>
          <w:rFonts w:ascii="Palatino Linotype" w:hAnsi="Palatino Linotype" w:cs="Arial"/>
          <w:i/>
          <w:iCs/>
          <w:sz w:val="24"/>
          <w:szCs w:val="24"/>
        </w:rPr>
        <w:t>docuemnto</w:t>
      </w:r>
      <w:proofErr w:type="spellEnd"/>
      <w:r w:rsidRPr="00F620F5">
        <w:rPr>
          <w:rFonts w:ascii="Palatino Linotype" w:hAnsi="Palatino Linotype" w:cs="Arial"/>
          <w:i/>
          <w:iCs/>
          <w:sz w:val="24"/>
          <w:szCs w:val="24"/>
        </w:rPr>
        <w:t xml:space="preserve"> que refiera al grado </w:t>
      </w:r>
      <w:proofErr w:type="spellStart"/>
      <w:r w:rsidRPr="00F620F5">
        <w:rPr>
          <w:rFonts w:ascii="Palatino Linotype" w:hAnsi="Palatino Linotype" w:cs="Arial"/>
          <w:i/>
          <w:iCs/>
          <w:sz w:val="24"/>
          <w:szCs w:val="24"/>
        </w:rPr>
        <w:t>maximo</w:t>
      </w:r>
      <w:proofErr w:type="spellEnd"/>
      <w:r w:rsidRPr="00F620F5">
        <w:rPr>
          <w:rFonts w:ascii="Palatino Linotype" w:hAnsi="Palatino Linotype" w:cs="Arial"/>
          <w:i/>
          <w:iCs/>
          <w:sz w:val="24"/>
          <w:szCs w:val="24"/>
        </w:rPr>
        <w:t xml:space="preserve"> de estudios</w:t>
      </w:r>
      <w:r>
        <w:rPr>
          <w:rFonts w:ascii="Palatino Linotype" w:hAnsi="Palatino Linotype" w:cs="Arial"/>
          <w:i/>
          <w:iCs/>
          <w:sz w:val="24"/>
          <w:szCs w:val="24"/>
        </w:rPr>
        <w:t xml:space="preserve">”. </w:t>
      </w:r>
    </w:p>
    <w:p w14:paraId="7436AE68" w14:textId="77777777" w:rsidR="00F620F5" w:rsidRDefault="00F620F5" w:rsidP="00F620F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Resulta claro entonces en que la palabra O se traduce en una conjunción disyuntiva que denota diferencia, separación o alternativa entre dos o más personas, cosas o ideas. </w:t>
      </w:r>
    </w:p>
    <w:p w14:paraId="45ADF18C" w14:textId="46BD8176" w:rsidR="00563665" w:rsidRDefault="00F620F5" w:rsidP="00F620F5">
      <w:pPr>
        <w:spacing w:after="0" w:line="360" w:lineRule="auto"/>
        <w:jc w:val="both"/>
        <w:rPr>
          <w:rFonts w:ascii="Palatino Linotype" w:hAnsi="Palatino Linotype"/>
          <w:sz w:val="24"/>
          <w:szCs w:val="24"/>
        </w:rPr>
      </w:pPr>
      <w:r w:rsidRPr="009D2BFF">
        <w:rPr>
          <w:rFonts w:ascii="Palatino Linotype" w:hAnsi="Palatino Linotype"/>
          <w:sz w:val="24"/>
          <w:szCs w:val="24"/>
          <w:highlight w:val="cyan"/>
        </w:rPr>
        <w:t xml:space="preserve">Se plantea entonces que, para efectos de cumplimiento, </w:t>
      </w:r>
      <w:r w:rsidRPr="009D2BFF">
        <w:rPr>
          <w:rFonts w:ascii="Palatino Linotype" w:hAnsi="Palatino Linotype"/>
          <w:b/>
          <w:bCs/>
          <w:sz w:val="24"/>
          <w:szCs w:val="24"/>
          <w:highlight w:val="cyan"/>
        </w:rPr>
        <w:t xml:space="preserve">El Sujeto Obligado </w:t>
      </w:r>
      <w:r w:rsidRPr="009D2BFF">
        <w:rPr>
          <w:rFonts w:ascii="Palatino Linotype" w:hAnsi="Palatino Linotype"/>
          <w:sz w:val="24"/>
          <w:szCs w:val="24"/>
          <w:highlight w:val="cyan"/>
        </w:rPr>
        <w:t>puede hacer entrega indistinta respecto de cualquiera de los dos documentos requeridos</w:t>
      </w:r>
      <w:r w:rsidR="009D2BFF" w:rsidRPr="009D2BFF">
        <w:rPr>
          <w:rFonts w:ascii="Palatino Linotype" w:hAnsi="Palatino Linotype"/>
          <w:sz w:val="24"/>
          <w:szCs w:val="24"/>
          <w:highlight w:val="cyan"/>
        </w:rPr>
        <w:t xml:space="preserve">, con </w:t>
      </w:r>
      <w:r w:rsidR="009D2BFF" w:rsidRPr="009D2BFF">
        <w:rPr>
          <w:rFonts w:ascii="Palatino Linotype" w:hAnsi="Palatino Linotype"/>
          <w:sz w:val="24"/>
          <w:szCs w:val="24"/>
          <w:highlight w:val="cyan"/>
        </w:rPr>
        <w:lastRenderedPageBreak/>
        <w:t xml:space="preserve">relación a este último puede encontrarse expresión documental </w:t>
      </w:r>
      <w:r w:rsidR="00563665" w:rsidRPr="009D2BFF">
        <w:rPr>
          <w:rFonts w:ascii="Palatino Linotype" w:hAnsi="Palatino Linotype"/>
          <w:sz w:val="24"/>
          <w:szCs w:val="24"/>
          <w:highlight w:val="cyan"/>
        </w:rPr>
        <w:t>en el organigrama o incluso en su portal IPOMEX fracción XXI “Información curricular y sanciones administrativas”.</w:t>
      </w:r>
    </w:p>
    <w:p w14:paraId="0DB096E9" w14:textId="77777777" w:rsidR="001C009D" w:rsidRDefault="001C009D" w:rsidP="00F620F5">
      <w:pPr>
        <w:spacing w:after="0" w:line="360" w:lineRule="auto"/>
        <w:jc w:val="both"/>
        <w:rPr>
          <w:rFonts w:ascii="Palatino Linotype" w:hAnsi="Palatino Linotype"/>
          <w:sz w:val="24"/>
          <w:szCs w:val="24"/>
        </w:rPr>
      </w:pPr>
    </w:p>
    <w:p w14:paraId="37919E1C" w14:textId="0A9485B6" w:rsidR="001C009D" w:rsidRPr="00563665" w:rsidRDefault="001C009D" w:rsidP="00F620F5">
      <w:pPr>
        <w:spacing w:after="0" w:line="360" w:lineRule="auto"/>
        <w:jc w:val="both"/>
        <w:rPr>
          <w:rFonts w:ascii="Palatino Linotype" w:hAnsi="Palatino Linotype"/>
          <w:sz w:val="24"/>
          <w:szCs w:val="24"/>
        </w:rPr>
      </w:pPr>
      <w:r w:rsidRPr="001C009D">
        <w:rPr>
          <w:rFonts w:ascii="Palatino Linotype" w:hAnsi="Palatino Linotype"/>
          <w:sz w:val="24"/>
          <w:szCs w:val="24"/>
          <w:highlight w:val="cyan"/>
        </w:rPr>
        <w:t>En referencia al único punto que será materia de cumplimiento, una vez realizada la búsqueda exhaustiva y razonable respecto del título profesional de</w:t>
      </w:r>
      <w:r w:rsidR="000C3513">
        <w:rPr>
          <w:rFonts w:ascii="Palatino Linotype" w:hAnsi="Palatino Linotype"/>
          <w:sz w:val="24"/>
          <w:szCs w:val="24"/>
          <w:highlight w:val="cyan"/>
        </w:rPr>
        <w:t xml:space="preserve"> los titulares de la tesorería, órgano interno de control y procuraduría de protección de niñas, niños y adolescentes, </w:t>
      </w:r>
      <w:r w:rsidRPr="001C009D">
        <w:rPr>
          <w:rFonts w:ascii="Palatino Linotype" w:hAnsi="Palatino Linotype"/>
          <w:sz w:val="24"/>
          <w:szCs w:val="24"/>
          <w:highlight w:val="cyan"/>
        </w:rPr>
        <w:t xml:space="preserve">para el caso de que no cuente con </w:t>
      </w:r>
      <w:r w:rsidR="000C3513">
        <w:rPr>
          <w:rFonts w:ascii="Palatino Linotype" w:hAnsi="Palatino Linotype"/>
          <w:sz w:val="24"/>
          <w:szCs w:val="24"/>
          <w:highlight w:val="cyan"/>
        </w:rPr>
        <w:t>dichos documentos</w:t>
      </w:r>
      <w:r w:rsidRPr="001C009D">
        <w:rPr>
          <w:rFonts w:ascii="Palatino Linotype" w:hAnsi="Palatino Linotype"/>
          <w:sz w:val="24"/>
          <w:szCs w:val="24"/>
          <w:highlight w:val="cyan"/>
        </w:rPr>
        <w:t xml:space="preserve"> resulta procedente la entrega del acuerdo de inexistencia.</w:t>
      </w:r>
      <w:r>
        <w:rPr>
          <w:rFonts w:ascii="Palatino Linotype" w:hAnsi="Palatino Linotype"/>
          <w:sz w:val="24"/>
          <w:szCs w:val="24"/>
        </w:rPr>
        <w:t xml:space="preserve"> </w:t>
      </w:r>
    </w:p>
    <w:p w14:paraId="6D1AEE2B" w14:textId="77777777" w:rsidR="00563665" w:rsidRDefault="00563665" w:rsidP="00F620F5">
      <w:pPr>
        <w:spacing w:after="0" w:line="360" w:lineRule="auto"/>
        <w:jc w:val="both"/>
        <w:rPr>
          <w:rFonts w:ascii="Palatino Linotype" w:hAnsi="Palatino Linotype"/>
          <w:sz w:val="24"/>
          <w:szCs w:val="24"/>
        </w:rPr>
      </w:pPr>
    </w:p>
    <w:p w14:paraId="5F8C63D2" w14:textId="78045478" w:rsidR="001C009D" w:rsidRDefault="001C009D" w:rsidP="00F620F5">
      <w:pPr>
        <w:spacing w:after="0" w:line="360" w:lineRule="auto"/>
        <w:jc w:val="both"/>
        <w:rPr>
          <w:rFonts w:ascii="Palatino Linotype" w:hAnsi="Palatino Linotype"/>
          <w:sz w:val="24"/>
          <w:szCs w:val="24"/>
        </w:rPr>
      </w:pPr>
      <w:r w:rsidRPr="001C009D">
        <w:rPr>
          <w:rFonts w:ascii="Palatino Linotype" w:hAnsi="Palatino Linotype"/>
          <w:sz w:val="24"/>
          <w:szCs w:val="24"/>
          <w:highlight w:val="cyan"/>
        </w:rPr>
        <w:t xml:space="preserve">Respecto del </w:t>
      </w:r>
      <w:r w:rsidRPr="000C3513">
        <w:rPr>
          <w:rFonts w:ascii="Palatino Linotype" w:hAnsi="Palatino Linotype"/>
          <w:sz w:val="24"/>
          <w:szCs w:val="24"/>
          <w:highlight w:val="cyan"/>
        </w:rPr>
        <w:t>título profesional de los titulares de presidencia</w:t>
      </w:r>
      <w:r w:rsidR="000C3513" w:rsidRPr="000C3513">
        <w:rPr>
          <w:rFonts w:ascii="Palatino Linotype" w:hAnsi="Palatino Linotype"/>
          <w:sz w:val="24"/>
          <w:szCs w:val="24"/>
          <w:highlight w:val="cyan"/>
        </w:rPr>
        <w:t xml:space="preserve">; </w:t>
      </w:r>
      <w:r w:rsidRPr="000C3513">
        <w:rPr>
          <w:rFonts w:ascii="Palatino Linotype" w:hAnsi="Palatino Linotype"/>
          <w:sz w:val="24"/>
          <w:szCs w:val="24"/>
          <w:highlight w:val="cyan"/>
        </w:rPr>
        <w:t>dirección general</w:t>
      </w:r>
      <w:r w:rsidR="000C3513" w:rsidRPr="000C3513">
        <w:rPr>
          <w:rFonts w:ascii="Palatino Linotype" w:hAnsi="Palatino Linotype"/>
          <w:sz w:val="24"/>
          <w:szCs w:val="24"/>
          <w:highlight w:val="cyan"/>
        </w:rPr>
        <w:t xml:space="preserve">; </w:t>
      </w:r>
      <w:r w:rsidRPr="000C3513">
        <w:rPr>
          <w:rFonts w:ascii="Palatino Linotype" w:hAnsi="Palatino Linotype"/>
          <w:sz w:val="24"/>
          <w:szCs w:val="24"/>
          <w:highlight w:val="cyan"/>
        </w:rPr>
        <w:t>unidad de rehabilitación e integración social</w:t>
      </w:r>
      <w:r w:rsidR="000C3513" w:rsidRPr="000C3513">
        <w:rPr>
          <w:rFonts w:ascii="Palatino Linotype" w:hAnsi="Palatino Linotype"/>
          <w:sz w:val="24"/>
          <w:szCs w:val="24"/>
          <w:highlight w:val="cyan"/>
        </w:rPr>
        <w:t xml:space="preserve">; </w:t>
      </w:r>
      <w:proofErr w:type="spellStart"/>
      <w:r w:rsidR="000C3513" w:rsidRPr="000C3513">
        <w:rPr>
          <w:rFonts w:ascii="Palatino Linotype" w:hAnsi="Palatino Linotype"/>
          <w:sz w:val="24"/>
          <w:szCs w:val="24"/>
          <w:highlight w:val="cyan"/>
        </w:rPr>
        <w:t>metrum</w:t>
      </w:r>
      <w:proofErr w:type="spellEnd"/>
      <w:r w:rsidR="000C3513" w:rsidRPr="000C3513">
        <w:rPr>
          <w:rFonts w:ascii="Palatino Linotype" w:hAnsi="Palatino Linotype"/>
          <w:sz w:val="24"/>
          <w:szCs w:val="24"/>
          <w:highlight w:val="cyan"/>
        </w:rPr>
        <w:t xml:space="preserve"> bastará con que así lo manifieste en etapa de cumplimiento.</w:t>
      </w:r>
      <w:r w:rsidR="000C3513">
        <w:rPr>
          <w:rFonts w:ascii="Palatino Linotype" w:hAnsi="Palatino Linotype"/>
          <w:sz w:val="24"/>
          <w:szCs w:val="24"/>
        </w:rPr>
        <w:t xml:space="preserve"> </w:t>
      </w:r>
    </w:p>
    <w:p w14:paraId="1481BB6C" w14:textId="77777777" w:rsidR="001C009D" w:rsidRDefault="001C009D" w:rsidP="00F620F5">
      <w:pPr>
        <w:spacing w:after="0" w:line="360" w:lineRule="auto"/>
        <w:jc w:val="both"/>
        <w:rPr>
          <w:rFonts w:ascii="Palatino Linotype" w:hAnsi="Palatino Linotype"/>
          <w:sz w:val="24"/>
          <w:szCs w:val="24"/>
        </w:rPr>
      </w:pPr>
    </w:p>
    <w:p w14:paraId="1C18A374" w14:textId="77777777" w:rsidR="001C009D" w:rsidRDefault="001C009D" w:rsidP="00F620F5">
      <w:pPr>
        <w:spacing w:after="0" w:line="360" w:lineRule="auto"/>
        <w:jc w:val="both"/>
        <w:rPr>
          <w:rFonts w:ascii="Palatino Linotype" w:hAnsi="Palatino Linotype"/>
          <w:sz w:val="24"/>
          <w:szCs w:val="24"/>
        </w:rPr>
      </w:pPr>
    </w:p>
    <w:p w14:paraId="2F367E9D" w14:textId="77777777" w:rsidR="001C009D" w:rsidRPr="001C009D" w:rsidRDefault="001C009D" w:rsidP="001C009D">
      <w:pPr>
        <w:tabs>
          <w:tab w:val="left" w:pos="709"/>
        </w:tabs>
        <w:spacing w:line="360" w:lineRule="auto"/>
        <w:jc w:val="both"/>
        <w:rPr>
          <w:rFonts w:ascii="Palatino Linotype" w:hAnsi="Palatino Linotype"/>
          <w:b/>
          <w:sz w:val="24"/>
          <w:szCs w:val="24"/>
          <w:highlight w:val="cyan"/>
        </w:rPr>
      </w:pPr>
      <w:r w:rsidRPr="001C009D">
        <w:rPr>
          <w:rFonts w:ascii="Palatino Linotype" w:hAnsi="Palatino Linotype"/>
          <w:b/>
          <w:sz w:val="24"/>
          <w:szCs w:val="24"/>
          <w:highlight w:val="cyan"/>
        </w:rPr>
        <w:t>DE LA DECLARATORIA DE INEXISTENCIA</w:t>
      </w:r>
    </w:p>
    <w:p w14:paraId="58A418B6" w14:textId="77777777" w:rsidR="001C009D" w:rsidRPr="001C009D" w:rsidRDefault="001C009D" w:rsidP="001C009D">
      <w:pPr>
        <w:tabs>
          <w:tab w:val="left" w:pos="709"/>
        </w:tabs>
        <w:spacing w:line="360" w:lineRule="auto"/>
        <w:jc w:val="both"/>
        <w:rPr>
          <w:rFonts w:ascii="Palatino Linotype" w:hAnsi="Palatino Linotype"/>
          <w:sz w:val="24"/>
          <w:szCs w:val="24"/>
          <w:highlight w:val="cyan"/>
        </w:rPr>
      </w:pPr>
      <w:r w:rsidRPr="001C009D">
        <w:rPr>
          <w:rFonts w:ascii="Palatino Linotype" w:hAnsi="Palatino Linotype"/>
          <w:bCs/>
          <w:sz w:val="24"/>
          <w:szCs w:val="24"/>
          <w:highlight w:val="cyan"/>
        </w:rPr>
        <w:t xml:space="preserve">Declaratoria que </w:t>
      </w:r>
      <w:r w:rsidRPr="001C009D">
        <w:rPr>
          <w:rFonts w:ascii="Palatino Linotype" w:hAnsi="Palatino Linotype"/>
          <w:sz w:val="24"/>
          <w:szCs w:val="24"/>
          <w:highlight w:val="cyan"/>
        </w:rPr>
        <w:t>deberá realizarse conforme a lo establecido en lo dispuesto por los artículos 19, 49 fracciones II y XIII, 169 y 170 de la Ley de Transparencia y Acceso a la Información Pública del Estado de México y Municipios, cuyo contenido es el siguiente:</w:t>
      </w:r>
    </w:p>
    <w:p w14:paraId="2A54E97E"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b/>
          <w:bCs/>
          <w:i/>
          <w:iCs/>
          <w:szCs w:val="24"/>
          <w:highlight w:val="cyan"/>
        </w:rPr>
        <w:lastRenderedPageBreak/>
        <w:t xml:space="preserve">“Artículo 19. </w:t>
      </w:r>
      <w:r w:rsidRPr="001C009D">
        <w:rPr>
          <w:rFonts w:ascii="Palatino Linotype" w:hAnsi="Palatino Linotype"/>
          <w:i/>
          <w:iCs/>
          <w:szCs w:val="24"/>
          <w:highlight w:val="cyan"/>
          <w:u w:val="single"/>
        </w:rPr>
        <w:t>Se presume que la información debe existir si se refiere a las facultades, competencias y funciones que los ordenamientos jurídicos aplicables otorgan a los sujetos obligados. </w:t>
      </w:r>
    </w:p>
    <w:p w14:paraId="168E456B"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i/>
          <w:iCs/>
          <w:szCs w:val="24"/>
          <w:highlight w:val="cyan"/>
        </w:rPr>
        <w:t>(…)</w:t>
      </w:r>
    </w:p>
    <w:p w14:paraId="6B09C7A6"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i/>
          <w:iCs/>
          <w:szCs w:val="24"/>
          <w:highlight w:val="cyan"/>
        </w:rPr>
        <w:t xml:space="preserve">Si el sujeto obligado, en el ejercicio de sus atribuciones, debía generar, poseer o administrar la información, pero ésta no se encuentra, </w:t>
      </w:r>
      <w:r w:rsidRPr="001C009D">
        <w:rPr>
          <w:rFonts w:ascii="Palatino Linotype" w:hAnsi="Palatino Linotype"/>
          <w:i/>
          <w:iCs/>
          <w:szCs w:val="24"/>
          <w:highlight w:val="cyan"/>
          <w:u w:val="single"/>
        </w:rPr>
        <w:t>el Comité de transparencia deberá emitir un acuerdo de inexistencia, debidamente fundado y motivado, en el que detalle las razones del por qué no obra en sus archivos.</w:t>
      </w:r>
    </w:p>
    <w:p w14:paraId="713D2AD4"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b/>
          <w:bCs/>
          <w:i/>
          <w:iCs/>
          <w:szCs w:val="24"/>
          <w:highlight w:val="cyan"/>
        </w:rPr>
        <w:t>Artículo 49.</w:t>
      </w:r>
      <w:r w:rsidRPr="001C009D">
        <w:rPr>
          <w:rFonts w:ascii="Palatino Linotype" w:hAnsi="Palatino Linotype"/>
          <w:i/>
          <w:iCs/>
          <w:szCs w:val="24"/>
          <w:highlight w:val="cyan"/>
        </w:rPr>
        <w:t xml:space="preserve"> Los </w:t>
      </w:r>
      <w:r w:rsidRPr="001C009D">
        <w:rPr>
          <w:rFonts w:ascii="Palatino Linotype" w:hAnsi="Palatino Linotype"/>
          <w:i/>
          <w:iCs/>
          <w:szCs w:val="24"/>
          <w:highlight w:val="cyan"/>
          <w:u w:val="single"/>
        </w:rPr>
        <w:t xml:space="preserve">Comités de Transparencia </w:t>
      </w:r>
      <w:r w:rsidRPr="001C009D">
        <w:rPr>
          <w:rFonts w:ascii="Palatino Linotype" w:hAnsi="Palatino Linotype"/>
          <w:i/>
          <w:iCs/>
          <w:szCs w:val="24"/>
          <w:highlight w:val="cyan"/>
        </w:rPr>
        <w:t>tendrán las siguientes atribuciones:</w:t>
      </w:r>
    </w:p>
    <w:p w14:paraId="52A10D36"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i/>
          <w:szCs w:val="24"/>
          <w:highlight w:val="cyan"/>
        </w:rPr>
        <w:t>II. Confirmar, modificar o revocar las determinaciones que en materia de ampliación del plazo de respuesta, clasificación de la información</w:t>
      </w:r>
      <w:r w:rsidRPr="001C009D">
        <w:rPr>
          <w:rFonts w:ascii="Palatino Linotype" w:hAnsi="Palatino Linotype"/>
          <w:i/>
          <w:szCs w:val="24"/>
          <w:highlight w:val="cyan"/>
          <w:u w:val="single"/>
        </w:rPr>
        <w:t xml:space="preserve"> y declaración de inexistencia </w:t>
      </w:r>
      <w:r w:rsidRPr="001C009D">
        <w:rPr>
          <w:rFonts w:ascii="Palatino Linotype" w:hAnsi="Palatino Linotype"/>
          <w:i/>
          <w:szCs w:val="24"/>
          <w:highlight w:val="cyan"/>
        </w:rPr>
        <w:t>o de incompetencia realicen los titulares de las áreas de los sujetos obligados;</w:t>
      </w:r>
    </w:p>
    <w:p w14:paraId="0784B6C0"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rPr>
      </w:pPr>
      <w:r w:rsidRPr="001C009D">
        <w:rPr>
          <w:rFonts w:ascii="Palatino Linotype" w:hAnsi="Palatino Linotype"/>
          <w:i/>
          <w:szCs w:val="24"/>
          <w:highlight w:val="cyan"/>
        </w:rPr>
        <w:t xml:space="preserve">XIII. </w:t>
      </w:r>
      <w:r w:rsidRPr="001C009D">
        <w:rPr>
          <w:rFonts w:ascii="Palatino Linotype" w:hAnsi="Palatino Linotype"/>
          <w:i/>
          <w:szCs w:val="24"/>
          <w:highlight w:val="cyan"/>
          <w:u w:val="single"/>
        </w:rPr>
        <w:t>Dictaminar las declaratorias de inexistencia de la información que les remitan las unidades administrativas y resolver en consecuencia</w:t>
      </w:r>
      <w:r w:rsidRPr="001C009D">
        <w:rPr>
          <w:rFonts w:ascii="Palatino Linotype" w:hAnsi="Palatino Linotype"/>
          <w:i/>
          <w:szCs w:val="24"/>
          <w:highlight w:val="cyan"/>
        </w:rPr>
        <w:t>;</w:t>
      </w:r>
    </w:p>
    <w:p w14:paraId="096386F8" w14:textId="77777777" w:rsidR="001C009D" w:rsidRPr="001C009D" w:rsidRDefault="001C009D" w:rsidP="001C009D">
      <w:pPr>
        <w:tabs>
          <w:tab w:val="left" w:pos="709"/>
        </w:tabs>
        <w:spacing w:before="240" w:line="360" w:lineRule="auto"/>
        <w:ind w:left="851" w:right="851"/>
        <w:jc w:val="both"/>
        <w:rPr>
          <w:rFonts w:ascii="Palatino Linotype" w:hAnsi="Palatino Linotype"/>
          <w:b/>
          <w:i/>
          <w:szCs w:val="24"/>
          <w:highlight w:val="cyan"/>
          <w:u w:val="single"/>
        </w:rPr>
      </w:pPr>
      <w:r w:rsidRPr="001C009D">
        <w:rPr>
          <w:rFonts w:ascii="Palatino Linotype" w:hAnsi="Palatino Linotype"/>
          <w:b/>
          <w:i/>
          <w:highlight w:val="cyan"/>
          <w:u w:val="single"/>
        </w:rPr>
        <w:t>Artículo 169. Cuando la información no se encuentre en los archivos del sujeto obligado, el Comité de Transparencia:</w:t>
      </w:r>
    </w:p>
    <w:p w14:paraId="4A3D99CE" w14:textId="77777777" w:rsidR="001C009D" w:rsidRPr="001C009D" w:rsidRDefault="001C009D" w:rsidP="001C009D">
      <w:pPr>
        <w:tabs>
          <w:tab w:val="left" w:pos="709"/>
        </w:tabs>
        <w:spacing w:before="240" w:line="360" w:lineRule="auto"/>
        <w:ind w:left="851" w:right="851"/>
        <w:jc w:val="both"/>
        <w:rPr>
          <w:rFonts w:ascii="Palatino Linotype" w:hAnsi="Palatino Linotype"/>
          <w:b/>
          <w:i/>
          <w:szCs w:val="24"/>
          <w:highlight w:val="cyan"/>
        </w:rPr>
      </w:pPr>
      <w:r w:rsidRPr="001C009D">
        <w:rPr>
          <w:rFonts w:ascii="Palatino Linotype" w:hAnsi="Palatino Linotype"/>
          <w:b/>
          <w:bCs/>
          <w:i/>
          <w:szCs w:val="24"/>
          <w:highlight w:val="cyan"/>
        </w:rPr>
        <w:t xml:space="preserve">I. </w:t>
      </w:r>
      <w:r w:rsidRPr="001C009D">
        <w:rPr>
          <w:rFonts w:ascii="Palatino Linotype" w:hAnsi="Palatino Linotype"/>
          <w:i/>
          <w:szCs w:val="24"/>
          <w:highlight w:val="cyan"/>
          <w:u w:val="single"/>
        </w:rPr>
        <w:t>Analizará el caso y tomará las medidas necesarias para localizar la información;</w:t>
      </w:r>
    </w:p>
    <w:p w14:paraId="38425924" w14:textId="77777777" w:rsidR="001C009D" w:rsidRPr="001C009D" w:rsidRDefault="001C009D" w:rsidP="001C009D">
      <w:pPr>
        <w:tabs>
          <w:tab w:val="left" w:pos="709"/>
        </w:tabs>
        <w:spacing w:before="240" w:line="360" w:lineRule="auto"/>
        <w:ind w:left="851" w:right="851"/>
        <w:jc w:val="both"/>
        <w:rPr>
          <w:rFonts w:ascii="Palatino Linotype" w:hAnsi="Palatino Linotype"/>
          <w:b/>
          <w:i/>
          <w:szCs w:val="24"/>
          <w:highlight w:val="cyan"/>
        </w:rPr>
      </w:pPr>
      <w:r w:rsidRPr="001C009D">
        <w:rPr>
          <w:rFonts w:ascii="Palatino Linotype" w:hAnsi="Palatino Linotype"/>
          <w:b/>
          <w:bCs/>
          <w:i/>
          <w:szCs w:val="24"/>
          <w:highlight w:val="cyan"/>
        </w:rPr>
        <w:t xml:space="preserve">II. </w:t>
      </w:r>
      <w:r w:rsidRPr="001C009D">
        <w:rPr>
          <w:rFonts w:ascii="Palatino Linotype" w:hAnsi="Palatino Linotype"/>
          <w:i/>
          <w:szCs w:val="24"/>
          <w:highlight w:val="cyan"/>
          <w:u w:val="single"/>
        </w:rPr>
        <w:t>Expedirá una resolución que confirme la inexistencia del documento;</w:t>
      </w:r>
    </w:p>
    <w:p w14:paraId="646283BB" w14:textId="77777777" w:rsidR="001C009D" w:rsidRPr="001C009D" w:rsidRDefault="001C009D" w:rsidP="001C009D">
      <w:pPr>
        <w:tabs>
          <w:tab w:val="left" w:pos="709"/>
        </w:tabs>
        <w:spacing w:before="240" w:line="360" w:lineRule="auto"/>
        <w:ind w:left="851" w:right="851"/>
        <w:jc w:val="both"/>
        <w:rPr>
          <w:rFonts w:ascii="Palatino Linotype" w:hAnsi="Palatino Linotype"/>
          <w:b/>
          <w:i/>
          <w:szCs w:val="24"/>
          <w:highlight w:val="cyan"/>
        </w:rPr>
      </w:pPr>
      <w:r w:rsidRPr="001C009D">
        <w:rPr>
          <w:rFonts w:ascii="Palatino Linotype" w:hAnsi="Palatino Linotype"/>
          <w:b/>
          <w:bCs/>
          <w:i/>
          <w:szCs w:val="24"/>
          <w:highlight w:val="cyan"/>
        </w:rPr>
        <w:t xml:space="preserve">III. </w:t>
      </w:r>
      <w:r w:rsidRPr="001C009D">
        <w:rPr>
          <w:rFonts w:ascii="Palatino Linotype" w:hAnsi="Palatino Linotype"/>
          <w:i/>
          <w:szCs w:val="24"/>
          <w:highlight w:val="cyan"/>
          <w:u w:val="single"/>
        </w:rPr>
        <w:t xml:space="preserve">Ordenará, siempre que sea materialmente posible, que se genere o se reponga la información en caso de que ésta tuviera que existir en la medida que deriva del </w:t>
      </w:r>
      <w:r w:rsidRPr="001C009D">
        <w:rPr>
          <w:rFonts w:ascii="Palatino Linotype" w:hAnsi="Palatino Linotype"/>
          <w:i/>
          <w:szCs w:val="24"/>
          <w:highlight w:val="cyan"/>
          <w:u w:val="single"/>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2648BFA"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u w:val="single"/>
        </w:rPr>
      </w:pPr>
      <w:r w:rsidRPr="001C009D">
        <w:rPr>
          <w:rFonts w:ascii="Palatino Linotype" w:hAnsi="Palatino Linotype"/>
          <w:b/>
          <w:bCs/>
          <w:i/>
          <w:szCs w:val="24"/>
          <w:highlight w:val="cyan"/>
        </w:rPr>
        <w:t xml:space="preserve">IV. </w:t>
      </w:r>
      <w:r w:rsidRPr="001C009D">
        <w:rPr>
          <w:rFonts w:ascii="Palatino Linotype" w:hAnsi="Palatino Linotype"/>
          <w:i/>
          <w:szCs w:val="24"/>
          <w:highlight w:val="cyan"/>
          <w:u w:val="single"/>
        </w:rPr>
        <w:t>Notificará al órgano interno de control o equivalente del sujeto obligado quien, en su caso, deberá iniciar el procedimiento de responsabilidad administrativa que corresponda.</w:t>
      </w:r>
    </w:p>
    <w:p w14:paraId="565AD700"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u w:val="single"/>
        </w:rPr>
      </w:pPr>
      <w:r w:rsidRPr="001C009D">
        <w:rPr>
          <w:rFonts w:ascii="Palatino Linotype" w:hAnsi="Palatino Linotype"/>
          <w:i/>
          <w:szCs w:val="24"/>
          <w:highlight w:val="cyan"/>
          <w:u w:val="single"/>
        </w:rPr>
        <w:t>La Unidad de Transparencia deberá notificarlo al solicitante por escrito, en un plazo que no exceda de quince días hábiles contados a partir del día siguiente a la presentación de la solicitud.</w:t>
      </w:r>
    </w:p>
    <w:p w14:paraId="75F70B64" w14:textId="77777777" w:rsidR="001C009D" w:rsidRPr="001C009D" w:rsidRDefault="001C009D" w:rsidP="001C009D">
      <w:pPr>
        <w:tabs>
          <w:tab w:val="left" w:pos="709"/>
        </w:tabs>
        <w:spacing w:before="240" w:line="360" w:lineRule="auto"/>
        <w:ind w:left="851" w:right="851"/>
        <w:jc w:val="both"/>
        <w:rPr>
          <w:rFonts w:ascii="Palatino Linotype" w:hAnsi="Palatino Linotype"/>
          <w:i/>
          <w:szCs w:val="24"/>
          <w:highlight w:val="cyan"/>
          <w:u w:val="single"/>
        </w:rPr>
      </w:pPr>
      <w:r w:rsidRPr="001C009D">
        <w:rPr>
          <w:rFonts w:ascii="Palatino Linotype" w:hAnsi="Palatino Linotype"/>
          <w:i/>
          <w:szCs w:val="24"/>
          <w:highlight w:val="cyan"/>
          <w:u w:val="single"/>
        </w:rPr>
        <w:t>Este plazo podrá ampliarse hasta por otros siete días hábiles, siempre que existan razones para ello, debiendo notificarse por escrito al solicitante.</w:t>
      </w:r>
    </w:p>
    <w:p w14:paraId="217CE6DA" w14:textId="77777777" w:rsidR="001C009D" w:rsidRPr="001C009D" w:rsidRDefault="001C009D" w:rsidP="001C009D">
      <w:pPr>
        <w:tabs>
          <w:tab w:val="left" w:pos="709"/>
        </w:tabs>
        <w:spacing w:before="240" w:line="360" w:lineRule="auto"/>
        <w:ind w:left="851" w:right="851"/>
        <w:jc w:val="both"/>
        <w:rPr>
          <w:rFonts w:ascii="Palatino Linotype" w:hAnsi="Palatino Linotype"/>
          <w:b/>
          <w:i/>
          <w:iCs/>
          <w:szCs w:val="24"/>
          <w:highlight w:val="cyan"/>
        </w:rPr>
      </w:pPr>
      <w:r w:rsidRPr="001C009D">
        <w:rPr>
          <w:rFonts w:ascii="Palatino Linotype" w:hAnsi="Palatino Linotype"/>
          <w:b/>
          <w:i/>
          <w:szCs w:val="24"/>
          <w:highlight w:val="cyan"/>
        </w:rPr>
        <w:t>Artículo 170</w:t>
      </w:r>
      <w:r w:rsidRPr="001C009D">
        <w:rPr>
          <w:rFonts w:ascii="Palatino Linotype" w:hAnsi="Palatino Linotype"/>
          <w:b/>
          <w:bCs/>
          <w:i/>
          <w:iCs/>
          <w:szCs w:val="24"/>
          <w:highlight w:val="cyan"/>
        </w:rPr>
        <w:t>.</w:t>
      </w:r>
      <w:r w:rsidRPr="001C009D">
        <w:rPr>
          <w:rFonts w:ascii="Palatino Linotype" w:hAnsi="Palatino Linotype"/>
          <w:i/>
          <w:iCs/>
          <w:szCs w:val="24"/>
          <w:highlight w:val="cyan"/>
        </w:rPr>
        <w:t xml:space="preserve"> </w:t>
      </w:r>
      <w:r w:rsidRPr="001C009D">
        <w:rPr>
          <w:rFonts w:ascii="Palatino Linotype" w:hAnsi="Palatino Linotype"/>
          <w:i/>
          <w:iCs/>
          <w:szCs w:val="24"/>
          <w:highlight w:val="cyan"/>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C009D">
        <w:rPr>
          <w:rFonts w:ascii="Palatino Linotype" w:hAnsi="Palatino Linotype"/>
          <w:i/>
          <w:iCs/>
          <w:szCs w:val="24"/>
          <w:highlight w:val="cyan"/>
        </w:rPr>
        <w:t xml:space="preserve">” </w:t>
      </w:r>
      <w:r w:rsidRPr="001C009D">
        <w:rPr>
          <w:rFonts w:ascii="Palatino Linotype" w:hAnsi="Palatino Linotype"/>
          <w:b/>
          <w:i/>
          <w:iCs/>
          <w:szCs w:val="24"/>
          <w:highlight w:val="cyan"/>
        </w:rPr>
        <w:t>[Sic]</w:t>
      </w:r>
    </w:p>
    <w:p w14:paraId="4FB105D9" w14:textId="77777777" w:rsidR="001C009D" w:rsidRPr="001C009D" w:rsidRDefault="001C009D" w:rsidP="001C009D">
      <w:pPr>
        <w:tabs>
          <w:tab w:val="left" w:pos="709"/>
        </w:tabs>
        <w:spacing w:after="0" w:line="240" w:lineRule="auto"/>
        <w:ind w:left="567" w:right="567"/>
        <w:jc w:val="both"/>
        <w:rPr>
          <w:rFonts w:ascii="Palatino Linotype" w:hAnsi="Palatino Linotype"/>
          <w:i/>
          <w:szCs w:val="24"/>
          <w:highlight w:val="cyan"/>
        </w:rPr>
      </w:pPr>
    </w:p>
    <w:p w14:paraId="553A28B4" w14:textId="77777777" w:rsidR="001C009D" w:rsidRPr="001C009D" w:rsidRDefault="001C009D" w:rsidP="001C009D">
      <w:pPr>
        <w:spacing w:after="0" w:line="360" w:lineRule="auto"/>
        <w:jc w:val="both"/>
        <w:rPr>
          <w:rFonts w:ascii="Palatino Linotype" w:hAnsi="Palatino Linotype" w:cs="Arial"/>
          <w:sz w:val="24"/>
          <w:szCs w:val="24"/>
          <w:highlight w:val="cyan"/>
        </w:rPr>
      </w:pPr>
      <w:r w:rsidRPr="001C009D">
        <w:rPr>
          <w:rFonts w:ascii="Palatino Linotype" w:hAnsi="Palatino Linotype" w:cs="Arial"/>
          <w:sz w:val="24"/>
          <w:szCs w:val="24"/>
          <w:highlight w:val="cyan"/>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w:t>
      </w:r>
      <w:r w:rsidRPr="001C009D">
        <w:rPr>
          <w:rFonts w:ascii="Palatino Linotype" w:hAnsi="Palatino Linotype" w:cs="Arial"/>
          <w:sz w:val="24"/>
          <w:szCs w:val="24"/>
          <w:highlight w:val="cyan"/>
        </w:rPr>
        <w:lastRenderedPageBreak/>
        <w:t>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338572F" w14:textId="77777777" w:rsidR="001C009D" w:rsidRPr="001C009D" w:rsidRDefault="001C009D" w:rsidP="001C009D">
      <w:pPr>
        <w:spacing w:after="0" w:line="360" w:lineRule="auto"/>
        <w:jc w:val="both"/>
        <w:rPr>
          <w:rFonts w:ascii="Palatino Linotype" w:eastAsia="Times New Roman" w:hAnsi="Palatino Linotype" w:cs="Times New Roman"/>
          <w:sz w:val="24"/>
          <w:szCs w:val="24"/>
          <w:highlight w:val="cyan"/>
          <w:lang w:eastAsia="es-ES"/>
        </w:rPr>
      </w:pPr>
    </w:p>
    <w:p w14:paraId="13757F18" w14:textId="77777777" w:rsidR="001C009D" w:rsidRPr="001C009D" w:rsidRDefault="001C009D" w:rsidP="001C009D">
      <w:pPr>
        <w:spacing w:after="0" w:line="360" w:lineRule="auto"/>
        <w:contextualSpacing/>
        <w:jc w:val="both"/>
        <w:rPr>
          <w:rFonts w:ascii="Palatino Linotype" w:eastAsia="Palatino Linotype" w:hAnsi="Palatino Linotype" w:cs="Palatino Linotype"/>
          <w:sz w:val="24"/>
          <w:szCs w:val="24"/>
          <w:highlight w:val="cyan"/>
        </w:rPr>
      </w:pPr>
      <w:r w:rsidRPr="001C009D">
        <w:rPr>
          <w:rFonts w:ascii="Palatino Linotype" w:eastAsia="Palatino Linotype" w:hAnsi="Palatino Linotype" w:cs="Palatino Linotype"/>
          <w:sz w:val="24"/>
          <w:szCs w:val="24"/>
          <w:highlight w:val="cyan"/>
        </w:rPr>
        <w:t>Al respecto, es aplicable el Criterio 04/19 emitido por el Instituto Nacional de Transparencia, Acceso a la Información y Protección de Datos Personales, que a la letra estipula lo siguiente:</w:t>
      </w:r>
    </w:p>
    <w:p w14:paraId="1D99671B" w14:textId="77777777" w:rsidR="001C009D" w:rsidRPr="001C009D" w:rsidRDefault="001C009D" w:rsidP="001C009D">
      <w:pPr>
        <w:spacing w:after="0" w:line="360" w:lineRule="auto"/>
        <w:contextualSpacing/>
        <w:jc w:val="both"/>
        <w:rPr>
          <w:rFonts w:ascii="Palatino Linotype" w:eastAsia="Palatino Linotype" w:hAnsi="Palatino Linotype" w:cs="Palatino Linotype"/>
          <w:sz w:val="24"/>
          <w:szCs w:val="24"/>
          <w:highlight w:val="cyan"/>
        </w:rPr>
      </w:pPr>
    </w:p>
    <w:p w14:paraId="211530CE" w14:textId="77777777" w:rsidR="001C009D" w:rsidRPr="001C009D" w:rsidRDefault="001C009D" w:rsidP="001C009D">
      <w:pPr>
        <w:pStyle w:val="Citas"/>
        <w:rPr>
          <w:b/>
          <w:highlight w:val="cyan"/>
        </w:rPr>
      </w:pPr>
      <w:r w:rsidRPr="001C009D">
        <w:rPr>
          <w:b/>
          <w:highlight w:val="cyan"/>
        </w:rPr>
        <w:t xml:space="preserve">“PROPÓSITO DE LA DECLARACIÓN FORMAL DE INEXISTENCIA. </w:t>
      </w:r>
    </w:p>
    <w:p w14:paraId="44FE18F1" w14:textId="77777777" w:rsidR="001C009D" w:rsidRPr="001C009D" w:rsidRDefault="001C009D" w:rsidP="001C009D">
      <w:pPr>
        <w:pStyle w:val="Citas"/>
        <w:rPr>
          <w:b/>
          <w:highlight w:val="cyan"/>
        </w:rPr>
      </w:pPr>
      <w:r w:rsidRPr="001C009D">
        <w:rPr>
          <w:highlight w:val="cyan"/>
        </w:rPr>
        <w:t>El propósito de que los Comités de Transparencia emitan una declaración que confirme la inexistencia de la información solicitada,</w:t>
      </w:r>
      <w:r w:rsidRPr="001C009D">
        <w:rPr>
          <w:b/>
          <w:bCs/>
          <w:highlight w:val="cyan"/>
        </w:rPr>
        <w:t xml:space="preserve"> </w:t>
      </w:r>
      <w:r w:rsidRPr="001C009D">
        <w:rPr>
          <w:b/>
          <w:bCs/>
          <w:highlight w:val="cyan"/>
          <w:u w:val="single"/>
        </w:rPr>
        <w:t>es garantizar al solicitante que se realizaron las gestiones necesarias para la ubicación de la información de su interés; por lo cual, el acta en el que se haga constar esa declaración formal de inexistencia</w:t>
      </w:r>
      <w:r w:rsidRPr="001C009D">
        <w:rPr>
          <w:highlight w:val="cyan"/>
        </w:rPr>
        <w:t xml:space="preserve">, debe contener los elementos suficientes para generar en los solicitantes la certeza del carácter exhaustivo de la búsqueda de lo solicitado.” </w:t>
      </w:r>
      <w:r w:rsidRPr="001C009D">
        <w:rPr>
          <w:b/>
          <w:highlight w:val="cyan"/>
        </w:rPr>
        <w:t xml:space="preserve">[Sic] </w:t>
      </w:r>
    </w:p>
    <w:p w14:paraId="630FA1AD" w14:textId="77777777" w:rsidR="001C009D" w:rsidRPr="001C009D" w:rsidRDefault="001C009D" w:rsidP="001C009D">
      <w:pPr>
        <w:spacing w:after="0" w:line="360" w:lineRule="auto"/>
        <w:contextualSpacing/>
        <w:jc w:val="both"/>
        <w:rPr>
          <w:rFonts w:ascii="Palatino Linotype" w:eastAsia="Palatino Linotype" w:hAnsi="Palatino Linotype" w:cs="Palatino Linotype"/>
          <w:sz w:val="24"/>
          <w:szCs w:val="24"/>
          <w:highlight w:val="cyan"/>
        </w:rPr>
      </w:pPr>
    </w:p>
    <w:p w14:paraId="69BA58AA" w14:textId="77777777" w:rsidR="001C009D" w:rsidRPr="0037314A" w:rsidRDefault="001C009D" w:rsidP="001C009D">
      <w:pPr>
        <w:spacing w:after="0" w:line="360" w:lineRule="auto"/>
        <w:contextualSpacing/>
        <w:jc w:val="both"/>
        <w:rPr>
          <w:rFonts w:ascii="Palatino Linotype" w:eastAsia="Times New Roman" w:hAnsi="Palatino Linotype" w:cs="Times New Roman"/>
          <w:sz w:val="24"/>
          <w:szCs w:val="24"/>
          <w:lang w:eastAsia="es-ES"/>
        </w:rPr>
      </w:pPr>
      <w:r w:rsidRPr="001C009D">
        <w:rPr>
          <w:rFonts w:ascii="Palatino Linotype" w:eastAsia="Palatino Linotype" w:hAnsi="Palatino Linotype" w:cs="Palatino Linotype"/>
          <w:sz w:val="24"/>
          <w:szCs w:val="24"/>
          <w:highlight w:val="cyan"/>
        </w:rPr>
        <w:t>De tal forma que, con el propósito de otorgarle certeza jurídica al</w:t>
      </w:r>
      <w:r w:rsidRPr="001C009D">
        <w:rPr>
          <w:rFonts w:ascii="Palatino Linotype" w:eastAsia="Palatino Linotype" w:hAnsi="Palatino Linotype" w:cs="Palatino Linotype"/>
          <w:b/>
          <w:bCs/>
          <w:sz w:val="24"/>
          <w:szCs w:val="24"/>
          <w:highlight w:val="cyan"/>
        </w:rPr>
        <w:t xml:space="preserve"> Recurrente</w:t>
      </w:r>
      <w:r w:rsidRPr="001C009D">
        <w:rPr>
          <w:rFonts w:ascii="Palatino Linotype" w:eastAsia="Palatino Linotype" w:hAnsi="Palatino Linotype" w:cs="Palatino Linotype"/>
          <w:sz w:val="24"/>
          <w:szCs w:val="24"/>
          <w:highlight w:val="cyan"/>
        </w:rPr>
        <w:t xml:space="preserve"> de que se realizaron las acciones necesarias durante la búsqueda exhaustiva y razonable de la información, sin que esta fuera localizada, resulta procedente ordenar la entrega del acuerdo en cita.</w:t>
      </w:r>
      <w:r w:rsidRPr="0037314A">
        <w:rPr>
          <w:rFonts w:ascii="Palatino Linotype" w:eastAsia="Palatino Linotype" w:hAnsi="Palatino Linotype" w:cs="Palatino Linotype"/>
          <w:sz w:val="24"/>
          <w:szCs w:val="24"/>
        </w:rPr>
        <w:t xml:space="preserve"> </w:t>
      </w:r>
    </w:p>
    <w:p w14:paraId="3A4A853B" w14:textId="30ECEC7C" w:rsidR="002B710B" w:rsidRDefault="001C009D" w:rsidP="002B710B">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lastRenderedPageBreak/>
        <w:t>DE LA VERSIÓN PÚBLICA</w:t>
      </w:r>
      <w:r w:rsidRPr="00C22506">
        <w:rPr>
          <w:rFonts w:ascii="Palatino Linotype" w:hAnsi="Palatino Linotype"/>
          <w:b/>
          <w:sz w:val="28"/>
          <w:szCs w:val="28"/>
        </w:rPr>
        <w:t xml:space="preserve"> </w:t>
      </w:r>
    </w:p>
    <w:p w14:paraId="57E608A4"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EE65E1C" w14:textId="77777777" w:rsidR="002B710B" w:rsidRPr="00F42CE0" w:rsidRDefault="002B710B" w:rsidP="002B710B">
      <w:pPr>
        <w:pStyle w:val="Citas"/>
      </w:pPr>
      <w:r>
        <w:rPr>
          <w:b/>
        </w:rPr>
        <w:t>“</w:t>
      </w:r>
      <w:r w:rsidRPr="00F42CE0">
        <w:rPr>
          <w:b/>
        </w:rPr>
        <w:t>Artículo 3.</w:t>
      </w:r>
      <w:r w:rsidRPr="00F42CE0">
        <w:t xml:space="preserve"> Para los efectos de la presente Ley se entenderá por:</w:t>
      </w:r>
    </w:p>
    <w:p w14:paraId="56B52C8A" w14:textId="77777777" w:rsidR="002B710B" w:rsidRPr="00F42CE0" w:rsidRDefault="002B710B" w:rsidP="002B710B">
      <w:pPr>
        <w:pStyle w:val="Citas"/>
      </w:pPr>
      <w:r w:rsidRPr="00F42CE0">
        <w:t>(…)</w:t>
      </w:r>
    </w:p>
    <w:p w14:paraId="7F7A9833" w14:textId="77777777" w:rsidR="002B710B" w:rsidRPr="00F42CE0" w:rsidRDefault="002B710B" w:rsidP="002B710B">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1D2DD637" w14:textId="77777777" w:rsidR="002B710B" w:rsidRPr="00F42CE0" w:rsidRDefault="002B710B" w:rsidP="002B710B">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027FAEDC" w14:textId="77777777" w:rsidR="002B710B" w:rsidRPr="00F42CE0" w:rsidRDefault="002B710B" w:rsidP="002B710B">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63EE35" w14:textId="77777777" w:rsidR="002B710B" w:rsidRPr="000F6865" w:rsidRDefault="002B710B" w:rsidP="002B710B">
      <w:pPr>
        <w:pStyle w:val="Citas"/>
        <w:rPr>
          <w:bCs/>
        </w:rPr>
      </w:pPr>
      <w:r w:rsidRPr="000F6865">
        <w:rPr>
          <w:bCs/>
        </w:rPr>
        <w:t>(…)</w:t>
      </w:r>
    </w:p>
    <w:p w14:paraId="4FB6619D" w14:textId="77777777" w:rsidR="002B710B" w:rsidRPr="00F42CE0" w:rsidRDefault="002B710B" w:rsidP="002B710B">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22CBA645" w14:textId="77777777" w:rsidR="002B710B" w:rsidRPr="00F42CE0" w:rsidRDefault="002B710B" w:rsidP="002B710B">
      <w:pPr>
        <w:pStyle w:val="Citas"/>
      </w:pPr>
      <w:r w:rsidRPr="00F42CE0">
        <w:t>(…)</w:t>
      </w:r>
    </w:p>
    <w:p w14:paraId="79B65D8F" w14:textId="77777777" w:rsidR="002B710B" w:rsidRPr="00F42CE0" w:rsidRDefault="002B710B" w:rsidP="002B710B">
      <w:pPr>
        <w:pStyle w:val="Citas"/>
      </w:pPr>
      <w:r w:rsidRPr="00F42CE0">
        <w:rPr>
          <w:b/>
        </w:rPr>
        <w:lastRenderedPageBreak/>
        <w:t xml:space="preserve">Artículo 91. </w:t>
      </w:r>
      <w:r w:rsidRPr="00F42CE0">
        <w:t>El acceso a la información pública será restringido excepcionalmente, cuando ésta sea clasificada como reservada o confidencial.</w:t>
      </w:r>
    </w:p>
    <w:p w14:paraId="64303580" w14:textId="77777777" w:rsidR="002B710B" w:rsidRPr="00F42CE0" w:rsidRDefault="002B710B" w:rsidP="002B710B">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288167C3" w14:textId="77777777" w:rsidR="002B710B" w:rsidRPr="00F42CE0" w:rsidRDefault="002B710B" w:rsidP="002B710B">
      <w:pPr>
        <w:pStyle w:val="Citas"/>
      </w:pPr>
      <w:r w:rsidRPr="00F42CE0">
        <w:rPr>
          <w:b/>
        </w:rPr>
        <w:t>I.</w:t>
      </w:r>
      <w:r w:rsidRPr="00F42CE0">
        <w:t xml:space="preserve"> Se reciba una solicitud de acceso a la información;</w:t>
      </w:r>
    </w:p>
    <w:p w14:paraId="07766BC6" w14:textId="77777777" w:rsidR="002B710B" w:rsidRPr="00F42CE0" w:rsidRDefault="002B710B" w:rsidP="002B710B">
      <w:pPr>
        <w:pStyle w:val="Citas"/>
      </w:pPr>
      <w:r w:rsidRPr="00F42CE0">
        <w:rPr>
          <w:b/>
        </w:rPr>
        <w:t>II.</w:t>
      </w:r>
      <w:r w:rsidRPr="00F42CE0">
        <w:t xml:space="preserve"> </w:t>
      </w:r>
      <w:r w:rsidRPr="00F42CE0">
        <w:rPr>
          <w:u w:val="single"/>
        </w:rPr>
        <w:t>Se determine mediante resolución de autoridad competente; o</w:t>
      </w:r>
    </w:p>
    <w:p w14:paraId="65114CCA" w14:textId="77777777" w:rsidR="002B710B" w:rsidRPr="00F42CE0" w:rsidRDefault="002B710B" w:rsidP="002B710B">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63BBD49F" w14:textId="77777777" w:rsidR="002B710B" w:rsidRPr="000F6865" w:rsidRDefault="002B710B" w:rsidP="002B710B">
      <w:pPr>
        <w:pStyle w:val="Citas"/>
        <w:rPr>
          <w:b/>
          <w:bCs/>
        </w:rPr>
      </w:pPr>
      <w:r w:rsidRPr="00F42CE0">
        <w:t>(…)</w:t>
      </w:r>
      <w:r>
        <w:t xml:space="preserve">” </w:t>
      </w:r>
      <w:r>
        <w:rPr>
          <w:b/>
          <w:bCs/>
        </w:rPr>
        <w:t xml:space="preserve"> (Sic)</w:t>
      </w:r>
    </w:p>
    <w:p w14:paraId="37D8BF8A" w14:textId="77777777" w:rsidR="002B710B" w:rsidRPr="00F42CE0" w:rsidRDefault="002B710B" w:rsidP="002B710B">
      <w:pPr>
        <w:rPr>
          <w:rFonts w:eastAsia="Palatino Linotype" w:cs="Palatino Linotype"/>
          <w:i/>
          <w:szCs w:val="24"/>
        </w:rPr>
      </w:pPr>
    </w:p>
    <w:p w14:paraId="1138DA91"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25A073"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0F6865">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37894953"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8CEBE0F" w14:textId="77777777" w:rsidR="002B710B" w:rsidRDefault="002B710B" w:rsidP="002B710B">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1E5E152D" w14:textId="77777777" w:rsidR="002B710B" w:rsidRPr="00F42CE0" w:rsidRDefault="002B710B" w:rsidP="002B710B">
      <w:pPr>
        <w:pStyle w:val="Citas"/>
      </w:pPr>
      <w:r w:rsidRPr="00F42CE0">
        <w:rPr>
          <w:b/>
        </w:rPr>
        <w:t>Quincuagésimo séptimo.</w:t>
      </w:r>
      <w:r w:rsidRPr="00F42CE0">
        <w:t xml:space="preserve"> Se considera, en principio, como información pública y no podrá omitirse de las versiones públicas la siguiente:</w:t>
      </w:r>
    </w:p>
    <w:p w14:paraId="1A5F1D04" w14:textId="77777777" w:rsidR="002B710B" w:rsidRPr="00F42CE0" w:rsidRDefault="002B710B" w:rsidP="002B710B">
      <w:pPr>
        <w:pStyle w:val="Citas"/>
      </w:pPr>
      <w:r w:rsidRPr="00F42CE0">
        <w:t xml:space="preserve">I. La relativa a las Obligaciones de Transparencia que contempla el Título V de la Ley General y las demás disposiciones legales aplicables; </w:t>
      </w:r>
    </w:p>
    <w:p w14:paraId="4DE8E8BC" w14:textId="77777777" w:rsidR="002B710B" w:rsidRPr="00F42CE0" w:rsidRDefault="002B710B" w:rsidP="002B710B">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7B355CAB" w14:textId="77777777" w:rsidR="002B710B" w:rsidRPr="00F42CE0" w:rsidRDefault="002B710B" w:rsidP="002B710B">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310D4C" w14:textId="77777777" w:rsidR="002B710B" w:rsidRPr="00F42CE0" w:rsidRDefault="002B710B" w:rsidP="002B710B">
      <w:pPr>
        <w:pStyle w:val="Citas"/>
      </w:pPr>
      <w:r w:rsidRPr="00F42CE0">
        <w:t xml:space="preserve">Lo anterior, siempre y cuando no se acredite alguna causal de clasificación, prevista en las leyes o en los tratados internacionales suscritos por el Estado mexicano. </w:t>
      </w:r>
    </w:p>
    <w:p w14:paraId="79D7FC24" w14:textId="77777777" w:rsidR="002B710B" w:rsidRPr="000F6865" w:rsidRDefault="002B710B" w:rsidP="002B710B">
      <w:pPr>
        <w:pStyle w:val="Citas"/>
        <w:rPr>
          <w:b/>
          <w:bCs/>
        </w:rPr>
      </w:pPr>
      <w:r w:rsidRPr="00F42CE0">
        <w:rPr>
          <w:b/>
        </w:rPr>
        <w:lastRenderedPageBreak/>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6DF0E19E" w14:textId="77777777" w:rsidR="002B710B" w:rsidRPr="00F42CE0" w:rsidRDefault="002B710B" w:rsidP="002B710B">
      <w:pPr>
        <w:pStyle w:val="Citas"/>
      </w:pPr>
    </w:p>
    <w:p w14:paraId="4D0C6402"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F657312" w14:textId="77777777" w:rsidR="002B710B" w:rsidRPr="000F6865" w:rsidRDefault="002B710B" w:rsidP="002B710B">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21FC6B48" w14:textId="77777777" w:rsidR="002B710B" w:rsidRPr="000F6865" w:rsidRDefault="002B710B" w:rsidP="002B710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BAC78CD" w14:textId="77777777" w:rsidR="002B710B" w:rsidRDefault="002B710B" w:rsidP="002B710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9E0E385" w14:textId="4E7D57F0" w:rsidR="002B710B" w:rsidRPr="002B710B" w:rsidRDefault="00431DF7" w:rsidP="006B0AA4">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E</w:t>
      </w:r>
      <w:r w:rsidR="006B0AA4" w:rsidRPr="00D5257A">
        <w:rPr>
          <w:rFonts w:ascii="Palatino Linotype" w:hAnsi="Palatino Linotype"/>
          <w:iCs/>
          <w:sz w:val="24"/>
          <w:szCs w:val="24"/>
        </w:rPr>
        <w:t xml:space="preserve">n mérito de lo expuesto </w:t>
      </w:r>
      <w:r w:rsidR="006B0AA4" w:rsidRPr="00D5257A">
        <w:rPr>
          <w:rFonts w:ascii="Palatino Linotype" w:hAnsi="Palatino Linotype"/>
          <w:sz w:val="24"/>
          <w:szCs w:val="24"/>
        </w:rPr>
        <w:t xml:space="preserve">en líneas anteriores, resultan parcialmente fundados los motivos de inconformidad vertidos por </w:t>
      </w:r>
      <w:r w:rsidR="006B0AA4">
        <w:rPr>
          <w:rFonts w:ascii="Palatino Linotype" w:hAnsi="Palatino Linotype"/>
          <w:b/>
          <w:sz w:val="24"/>
          <w:szCs w:val="24"/>
        </w:rPr>
        <w:t>El</w:t>
      </w:r>
      <w:r w:rsidR="006B0AA4" w:rsidRPr="00D5257A">
        <w:rPr>
          <w:rFonts w:ascii="Palatino Linotype" w:hAnsi="Palatino Linotype"/>
          <w:b/>
          <w:sz w:val="24"/>
          <w:szCs w:val="24"/>
        </w:rPr>
        <w:t xml:space="preserve"> Recurrente, </w:t>
      </w:r>
      <w:r w:rsidR="006B0AA4"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6B0AA4" w:rsidRPr="00D5257A">
        <w:rPr>
          <w:rFonts w:ascii="Palatino Linotype" w:hAnsi="Palatino Linotype"/>
          <w:b/>
          <w:sz w:val="24"/>
          <w:szCs w:val="24"/>
        </w:rPr>
        <w:t xml:space="preserve">MODIFICA </w:t>
      </w:r>
      <w:r w:rsidR="006B0AA4" w:rsidRPr="00D5257A">
        <w:rPr>
          <w:rFonts w:ascii="Palatino Linotype" w:hAnsi="Palatino Linotype"/>
          <w:sz w:val="24"/>
          <w:szCs w:val="24"/>
        </w:rPr>
        <w:t xml:space="preserve">la respuesta a la solicitud de información </w:t>
      </w:r>
      <w:r w:rsidR="002B710B">
        <w:rPr>
          <w:rFonts w:ascii="Palatino Linotype" w:hAnsi="Palatino Linotype"/>
          <w:b/>
          <w:bCs/>
          <w:sz w:val="24"/>
          <w:szCs w:val="24"/>
        </w:rPr>
        <w:t xml:space="preserve">00025/DIFJOSERIN/IP/2025, </w:t>
      </w:r>
      <w:r w:rsidR="002B710B">
        <w:rPr>
          <w:rFonts w:ascii="Palatino Linotype" w:hAnsi="Palatino Linotype"/>
          <w:sz w:val="24"/>
          <w:szCs w:val="24"/>
        </w:rPr>
        <w:t xml:space="preserve">que ha sido materia del presente fallo. </w:t>
      </w:r>
    </w:p>
    <w:p w14:paraId="28B56051" w14:textId="77777777" w:rsidR="006B0AA4" w:rsidRDefault="006B0AA4" w:rsidP="006B0AA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12EB34E" w14:textId="77777777" w:rsidR="009F2ECF" w:rsidRDefault="009F2ECF" w:rsidP="006B0AA4">
      <w:pPr>
        <w:spacing w:before="240" w:line="360" w:lineRule="auto"/>
        <w:jc w:val="center"/>
        <w:rPr>
          <w:rFonts w:ascii="Palatino Linotype" w:eastAsia="Times New Roman" w:hAnsi="Palatino Linotype"/>
          <w:b/>
          <w:bCs/>
          <w:spacing w:val="60"/>
          <w:sz w:val="24"/>
          <w:szCs w:val="24"/>
          <w:lang w:val="es-ES_tradnl"/>
        </w:rPr>
      </w:pPr>
    </w:p>
    <w:p w14:paraId="231338A4" w14:textId="6EFBE936" w:rsidR="006B0AA4" w:rsidRPr="00D05C83" w:rsidRDefault="006B0AA4" w:rsidP="006B0AA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370B589" w14:textId="14050E89" w:rsidR="006B0AA4" w:rsidRDefault="006B0AA4" w:rsidP="006B0AA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lastRenderedPageBreak/>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B710B">
        <w:rPr>
          <w:rFonts w:ascii="Palatino Linotype" w:hAnsi="Palatino Linotype"/>
          <w:b/>
          <w:sz w:val="24"/>
          <w:szCs w:val="24"/>
        </w:rPr>
        <w:t>00025/DIFJOSERIN/IP/2025</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E1526C3" w14:textId="77777777" w:rsidR="00435A38" w:rsidRDefault="00435A38" w:rsidP="002B710B">
      <w:pPr>
        <w:autoSpaceDE w:val="0"/>
        <w:autoSpaceDN w:val="0"/>
        <w:adjustRightInd w:val="0"/>
        <w:spacing w:before="240" w:line="360" w:lineRule="auto"/>
        <w:ind w:right="49"/>
        <w:jc w:val="both"/>
        <w:rPr>
          <w:rFonts w:ascii="Palatino Linotype" w:hAnsi="Palatino Linotype" w:cs="Arial"/>
          <w:b/>
          <w:sz w:val="28"/>
          <w:szCs w:val="28"/>
        </w:rPr>
      </w:pPr>
    </w:p>
    <w:p w14:paraId="097C05D6" w14:textId="6F543F81" w:rsidR="002B710B" w:rsidRPr="00AF17B1" w:rsidRDefault="002B710B" w:rsidP="002B710B">
      <w:pPr>
        <w:autoSpaceDE w:val="0"/>
        <w:autoSpaceDN w:val="0"/>
        <w:adjustRightInd w:val="0"/>
        <w:spacing w:before="240" w:line="360" w:lineRule="auto"/>
        <w:ind w:right="49"/>
        <w:jc w:val="both"/>
        <w:rPr>
          <w:rFonts w:ascii="Palatino Linotype" w:hAnsi="Palatino Linotype" w:cs="Arial"/>
          <w:sz w:val="24"/>
          <w:szCs w:val="24"/>
        </w:rPr>
      </w:pPr>
      <w:r w:rsidRPr="002B710B">
        <w:rPr>
          <w:rFonts w:ascii="Palatino Linotype" w:hAnsi="Palatino Linotype" w:cs="Arial"/>
          <w:b/>
          <w:sz w:val="28"/>
          <w:szCs w:val="28"/>
        </w:rPr>
        <w:t>SEGUNDO.</w:t>
      </w:r>
      <w:r w:rsidRPr="002B710B">
        <w:rPr>
          <w:rFonts w:ascii="Palatino Linotype" w:hAnsi="Palatino Linotype" w:cs="Arial"/>
          <w:sz w:val="28"/>
          <w:szCs w:val="28"/>
        </w:rPr>
        <w:t xml:space="preserve"> </w:t>
      </w:r>
      <w:r w:rsidRPr="00354286">
        <w:rPr>
          <w:rFonts w:ascii="Palatino Linotype" w:hAnsi="Palatino Linotype" w:cs="Arial"/>
          <w:sz w:val="24"/>
          <w:szCs w:val="24"/>
        </w:rPr>
        <w:t xml:space="preserve">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hacer una búsqueda exhaustiva y razonable, a efecto de 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Pr>
          <w:rFonts w:ascii="Palatino Linotype" w:hAnsi="Palatino Linotype" w:cs="Arial"/>
          <w:sz w:val="24"/>
          <w:szCs w:val="24"/>
        </w:rPr>
        <w:t xml:space="preserve">en </w:t>
      </w:r>
      <w:r w:rsidR="00AB5DF3">
        <w:rPr>
          <w:rFonts w:ascii="Palatino Linotype" w:hAnsi="Palatino Linotype" w:cs="Arial"/>
          <w:sz w:val="24"/>
          <w:szCs w:val="24"/>
        </w:rPr>
        <w:t>versión pública de ser procedente</w:t>
      </w:r>
      <w:r>
        <w:rPr>
          <w:rFonts w:ascii="Palatino Linotype" w:hAnsi="Palatino Linotype" w:cs="Arial"/>
          <w:sz w:val="24"/>
          <w:szCs w:val="24"/>
        </w:rPr>
        <w:t xml:space="preserve">,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0DE1919C" w14:textId="3707927B" w:rsidR="00AB5DF3" w:rsidRPr="000C3513" w:rsidRDefault="00AB5DF3" w:rsidP="00AB5DF3">
      <w:pPr>
        <w:pStyle w:val="Prrafodelista"/>
        <w:numPr>
          <w:ilvl w:val="0"/>
          <w:numId w:val="35"/>
        </w:numPr>
        <w:spacing w:before="240" w:line="360" w:lineRule="auto"/>
        <w:jc w:val="both"/>
        <w:rPr>
          <w:rFonts w:ascii="Palatino Linotype" w:hAnsi="Palatino Linotype"/>
          <w:i/>
        </w:rPr>
      </w:pPr>
      <w:r w:rsidRPr="00AB5DF3">
        <w:rPr>
          <w:rFonts w:ascii="Palatino Linotype" w:hAnsi="Palatino Linotype"/>
          <w:i/>
          <w:color w:val="000000"/>
        </w:rPr>
        <w:t xml:space="preserve">Título profesional </w:t>
      </w:r>
      <w:r w:rsidR="00435A38" w:rsidRPr="00435A38">
        <w:rPr>
          <w:rFonts w:ascii="Palatino Linotype" w:hAnsi="Palatino Linotype"/>
          <w:b/>
          <w:bCs/>
          <w:i/>
          <w:color w:val="000000"/>
        </w:rPr>
        <w:t>O</w:t>
      </w:r>
      <w:r w:rsidRPr="00AB5DF3">
        <w:rPr>
          <w:rFonts w:ascii="Palatino Linotype" w:hAnsi="Palatino Linotype"/>
          <w:i/>
          <w:color w:val="000000"/>
        </w:rPr>
        <w:t xml:space="preserve"> el o los documentos donde se refiera el grado máximo de estudios de los titulares de área faltantes, adscritos al trece de mayo de dos mil veinticinco. </w:t>
      </w:r>
    </w:p>
    <w:p w14:paraId="60389E90" w14:textId="0CD3E868" w:rsidR="000C3513" w:rsidRDefault="000C3513" w:rsidP="000C3513">
      <w:pPr>
        <w:pStyle w:val="Prrafodelista"/>
        <w:spacing w:before="240" w:line="360" w:lineRule="auto"/>
        <w:ind w:left="720"/>
        <w:jc w:val="both"/>
        <w:rPr>
          <w:rFonts w:ascii="Palatino Linotype" w:hAnsi="Palatino Linotype"/>
          <w:i/>
        </w:rPr>
      </w:pPr>
      <w:r>
        <w:rPr>
          <w:rFonts w:ascii="Palatino Linotype" w:hAnsi="Palatino Linotype" w:cs="Arial"/>
          <w:i/>
          <w:highlight w:val="cyan"/>
        </w:rPr>
        <w:t>Una vez</w:t>
      </w:r>
      <w:r w:rsidRPr="000C3513">
        <w:rPr>
          <w:rFonts w:ascii="Palatino Linotype" w:hAnsi="Palatino Linotype" w:cs="Arial"/>
          <w:i/>
          <w:highlight w:val="cyan"/>
        </w:rPr>
        <w:t xml:space="preserve"> realizada la búsqueda exhaustiva y razonable, para el caso de no contar con el título profesional de los titulares de tesorería; órgano interno de control; procuraduría de protección de niñas, niños y adolescentes; resulta procedente la entrega del acuerdo de inexistencia, </w:t>
      </w:r>
      <w:r w:rsidRPr="000C3513">
        <w:rPr>
          <w:rFonts w:ascii="Palatino Linotype" w:hAnsi="Palatino Linotype"/>
          <w:i/>
          <w:highlight w:val="cyan"/>
        </w:rPr>
        <w:t>en términos del artículo 19 párrafo tercero, 169 y 170 de la Ley de Transparencia y Acceso a la Información Pública del Estado de México y Municipios.</w:t>
      </w:r>
    </w:p>
    <w:p w14:paraId="781F928F" w14:textId="6E467454" w:rsidR="000C3513" w:rsidRPr="000C3513" w:rsidRDefault="000C3513" w:rsidP="000C3513">
      <w:pPr>
        <w:pStyle w:val="Prrafodelista"/>
        <w:spacing w:before="240" w:line="360" w:lineRule="auto"/>
        <w:ind w:left="720"/>
        <w:jc w:val="both"/>
        <w:rPr>
          <w:rFonts w:ascii="Palatino Linotype" w:hAnsi="Palatino Linotype"/>
          <w:i/>
        </w:rPr>
      </w:pPr>
      <w:r w:rsidRPr="000C3513">
        <w:rPr>
          <w:rFonts w:ascii="Palatino Linotype" w:hAnsi="Palatino Linotype" w:cs="Arial"/>
          <w:i/>
          <w:highlight w:val="cyan"/>
        </w:rPr>
        <w:t xml:space="preserve">Para el caso de no contar con el título profesional de los titulares de presidencia; dirección general; </w:t>
      </w:r>
      <w:r w:rsidRPr="000C3513">
        <w:rPr>
          <w:rFonts w:ascii="Palatino Linotype" w:hAnsi="Palatino Linotype"/>
          <w:i/>
          <w:highlight w:val="cyan"/>
        </w:rPr>
        <w:t xml:space="preserve">unidad de rehabilitación e integración social; </w:t>
      </w:r>
      <w:proofErr w:type="spellStart"/>
      <w:r w:rsidRPr="000C3513">
        <w:rPr>
          <w:rFonts w:ascii="Palatino Linotype" w:hAnsi="Palatino Linotype"/>
          <w:i/>
          <w:highlight w:val="cyan"/>
        </w:rPr>
        <w:t>metrum</w:t>
      </w:r>
      <w:proofErr w:type="spellEnd"/>
      <w:r w:rsidRPr="000C3513">
        <w:rPr>
          <w:rFonts w:ascii="Palatino Linotype" w:hAnsi="Palatino Linotype"/>
          <w:i/>
          <w:highlight w:val="cyan"/>
        </w:rPr>
        <w:t xml:space="preserve"> bastará con que así lo manifieste en etapa de cumplimiento.</w:t>
      </w:r>
      <w:r w:rsidRPr="000C3513">
        <w:rPr>
          <w:rFonts w:ascii="Palatino Linotype" w:hAnsi="Palatino Linotype"/>
          <w:i/>
        </w:rPr>
        <w:t xml:space="preserve"> </w:t>
      </w:r>
    </w:p>
    <w:p w14:paraId="76421550" w14:textId="77777777" w:rsidR="000C3513" w:rsidRPr="000C3513" w:rsidRDefault="000C3513" w:rsidP="000C3513">
      <w:pPr>
        <w:pStyle w:val="Prrafodelista"/>
        <w:spacing w:before="240" w:line="360" w:lineRule="auto"/>
        <w:ind w:left="720"/>
        <w:jc w:val="both"/>
        <w:rPr>
          <w:rFonts w:ascii="Palatino Linotype" w:hAnsi="Palatino Linotype" w:cs="Arial"/>
          <w:i/>
          <w:lang w:val="es-MX"/>
        </w:rPr>
      </w:pPr>
    </w:p>
    <w:p w14:paraId="01369961" w14:textId="25706F3B" w:rsidR="00AB5DF3" w:rsidRDefault="00AB5DF3" w:rsidP="00AB5DF3">
      <w:pPr>
        <w:pStyle w:val="Sinespaciado"/>
        <w:spacing w:line="360" w:lineRule="auto"/>
        <w:ind w:left="720"/>
        <w:jc w:val="both"/>
        <w:rPr>
          <w:rFonts w:ascii="Palatino Linotype" w:hAnsi="Palatino Linotype" w:cs="Arial"/>
          <w:i/>
        </w:rPr>
      </w:pPr>
      <w:r>
        <w:rPr>
          <w:rFonts w:ascii="Palatino Linotype" w:hAnsi="Palatino Linotype" w:cs="Arial"/>
          <w:i/>
        </w:rPr>
        <w:lastRenderedPageBreak/>
        <w:t>Para</w:t>
      </w:r>
      <w:r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D49AF4F" w14:textId="77777777" w:rsidR="00AB5DF3" w:rsidRPr="00AB5DF3" w:rsidRDefault="00AB5DF3" w:rsidP="00AB5DF3">
      <w:pPr>
        <w:pStyle w:val="Prrafodelista"/>
        <w:spacing w:before="240" w:line="360" w:lineRule="auto"/>
        <w:ind w:left="720"/>
        <w:jc w:val="both"/>
        <w:rPr>
          <w:rFonts w:ascii="Palatino Linotype" w:hAnsi="Palatino Linotype"/>
          <w:i/>
          <w:lang w:val="es-MX"/>
        </w:rPr>
      </w:pPr>
    </w:p>
    <w:p w14:paraId="35A357FE" w14:textId="77777777" w:rsidR="00AB5DF3" w:rsidRDefault="00AB5DF3" w:rsidP="00AB5DF3">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83CB08" w14:textId="77777777" w:rsidR="00AB5DF3" w:rsidRDefault="00AB5DF3" w:rsidP="00AB5DF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5673718E" w14:textId="360B4C88" w:rsidR="00AB5DF3" w:rsidRDefault="00AB5DF3" w:rsidP="00AB5DF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55F5064" w14:textId="77777777" w:rsidR="00AB5DF3" w:rsidRDefault="00AB5DF3" w:rsidP="00AB5DF3">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lastRenderedPageBreak/>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1DCF1C0" w14:textId="77777777" w:rsidR="00806689" w:rsidRDefault="00806689" w:rsidP="0069653A">
      <w:pPr>
        <w:pStyle w:val="Sinespaciado"/>
        <w:spacing w:line="360" w:lineRule="auto"/>
        <w:jc w:val="both"/>
        <w:rPr>
          <w:rFonts w:ascii="Palatino Linotype" w:hAnsi="Palatino Linotype" w:cstheme="minorHAnsi"/>
          <w:b/>
          <w:sz w:val="28"/>
          <w:szCs w:val="28"/>
          <w:lang w:val="es-ES"/>
        </w:rPr>
      </w:pPr>
    </w:p>
    <w:p w14:paraId="30B68F20" w14:textId="6A797DD3" w:rsidR="0069653A" w:rsidRDefault="0069653A" w:rsidP="0069653A">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SEXTO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 xml:space="preserve">Titular de la Dirección </w:t>
      </w:r>
      <w:r>
        <w:rPr>
          <w:rFonts w:ascii="Palatino Linotype" w:hAnsi="Palatino Linotype" w:cs="Arial"/>
          <w:color w:val="000000" w:themeColor="text1"/>
          <w:lang w:val="es-ES"/>
        </w:rPr>
        <w:t xml:space="preserve">General </w:t>
      </w:r>
      <w:r w:rsidRPr="008C6A43">
        <w:rPr>
          <w:rFonts w:ascii="Palatino Linotype" w:hAnsi="Palatino Linotype" w:cs="Arial"/>
          <w:color w:val="000000" w:themeColor="text1"/>
          <w:lang w:val="es-ES"/>
        </w:rPr>
        <w:t>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5E1155EA" w14:textId="77777777" w:rsidR="0063661F" w:rsidRDefault="0063661F" w:rsidP="006B0AA4">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4E78F62" w14:textId="1E952241" w:rsidR="00AB5DF3" w:rsidRPr="00D57593" w:rsidRDefault="00435A38" w:rsidP="00AB5DF3">
      <w:pPr>
        <w:pStyle w:val="Prrafodelista"/>
        <w:autoSpaceDE w:val="0"/>
        <w:autoSpaceDN w:val="0"/>
        <w:adjustRightInd w:val="0"/>
        <w:spacing w:before="240" w:after="160" w:line="360" w:lineRule="auto"/>
        <w:ind w:left="0"/>
        <w:jc w:val="both"/>
        <w:rPr>
          <w:rFonts w:ascii="Palatino Linotype" w:hAnsi="Palatino Linotype" w:cs="Arial"/>
        </w:rPr>
      </w:pPr>
      <w:bookmarkStart w:id="4" w:name="_Hlk201157102"/>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DATOS PERSONALES DEL ESTADO DE MÉXICO Y MUNICIPIOS</w:t>
      </w:r>
      <w:r w:rsidRPr="00D57593">
        <w:rPr>
          <w:rFonts w:ascii="Palatino Linotype" w:hAnsi="Palatino Linotype" w:cs="Arial"/>
        </w:rPr>
        <w:t>, CONFORMADO POR LOS COMISIONADOS JOSÉ MARTÍNEZ VILCHIS</w:t>
      </w:r>
      <w:r w:rsidR="000E5B0C">
        <w:rPr>
          <w:rFonts w:ascii="Palatino Linotype" w:hAnsi="Palatino Linotype" w:cs="Arial"/>
        </w:rPr>
        <w:t xml:space="preserve"> (EMITIENDO VOTO PARTICULAR)</w:t>
      </w:r>
      <w:r w:rsidRPr="00D57593">
        <w:rPr>
          <w:rFonts w:ascii="Palatino Linotype" w:hAnsi="Palatino Linotype" w:cs="Arial"/>
        </w:rPr>
        <w:t xml:space="preserve">, MARÍA DEL ROSARIO MEJÍA </w:t>
      </w:r>
      <w:r w:rsidR="000E5B0C" w:rsidRPr="00D57593">
        <w:rPr>
          <w:rFonts w:ascii="Palatino Linotype" w:hAnsi="Palatino Linotype" w:cs="Arial"/>
        </w:rPr>
        <w:t>AYALA</w:t>
      </w:r>
      <w:r w:rsidR="000E5B0C">
        <w:rPr>
          <w:rFonts w:ascii="Palatino Linotype" w:hAnsi="Palatino Linotype" w:cs="Arial"/>
        </w:rPr>
        <w:t xml:space="preserve"> (EMITIENDO VOTO PARTICULAR)</w:t>
      </w:r>
      <w:r w:rsidRPr="00D57593">
        <w:rPr>
          <w:rFonts w:ascii="Palatino Linotype" w:hAnsi="Palatino Linotype" w:cs="Arial"/>
        </w:rPr>
        <w:t xml:space="preserve">, SHARON CRISTINA MORALES MARTÍNEZ, LUIS GUSTAVO PARRA NORIEGA </w:t>
      </w:r>
      <w:r w:rsidR="000E5B0C">
        <w:rPr>
          <w:rFonts w:ascii="Palatino Linotype" w:hAnsi="Palatino Linotype" w:cs="Arial"/>
        </w:rPr>
        <w:t xml:space="preserve">(EMITIENDO VOTO PARTICULAR) </w:t>
      </w:r>
      <w:r w:rsidRPr="00D57593">
        <w:rPr>
          <w:rFonts w:ascii="Palatino Linotype" w:hAnsi="Palatino Linotype" w:cs="Arial"/>
        </w:rPr>
        <w:t xml:space="preserve"> Y GUADALUPE RAMÍREZ PEÑA</w:t>
      </w:r>
      <w:r w:rsidR="000E5B0C">
        <w:rPr>
          <w:rFonts w:ascii="Palatino Linotype" w:hAnsi="Palatino Linotype" w:cs="Arial"/>
        </w:rPr>
        <w:t xml:space="preserve"> (EMITIENDO VOTO PARTICULAR) </w:t>
      </w:r>
      <w:r>
        <w:rPr>
          <w:rFonts w:ascii="Palatino Linotype" w:hAnsi="Palatino Linotype" w:cs="Arial"/>
        </w:rPr>
        <w:t xml:space="preserve"> </w:t>
      </w:r>
      <w:r w:rsidRPr="00D57593">
        <w:rPr>
          <w:rFonts w:ascii="Palatino Linotype" w:hAnsi="Palatino Linotype" w:cs="Arial"/>
        </w:rPr>
        <w:t xml:space="preserve">EN LA VIGÉSIMA </w:t>
      </w:r>
      <w:r>
        <w:rPr>
          <w:rFonts w:ascii="Palatino Linotype" w:hAnsi="Palatino Linotype" w:cs="Arial"/>
        </w:rPr>
        <w:t xml:space="preserve">SEXTA SESIÓN ORDINARIA CELEBRADA EL DIECISÉIS DE JULIO DE DOS MIL VEINTICINCO, ANTE EL SECRETARIO TÉCNICO DEL PLENO, </w:t>
      </w:r>
      <w:r w:rsidRPr="00D57593">
        <w:rPr>
          <w:rFonts w:ascii="Palatino Linotype" w:hAnsi="Palatino Linotype" w:cs="Arial"/>
        </w:rPr>
        <w:t xml:space="preserve">ALEXIS TAPIA RAMÍREZ. </w:t>
      </w:r>
    </w:p>
    <w:p w14:paraId="227499E4" w14:textId="77777777" w:rsidR="00AB5DF3" w:rsidRPr="005409C9" w:rsidRDefault="00AB5DF3" w:rsidP="00AB5DF3">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bookmarkEnd w:id="4"/>
    <w:p w14:paraId="1EAF244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00F419C"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54CFA5"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AEBBD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690B3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DFE3DE"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359FE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443C1B"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C2B3D3"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795B39"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D950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3B79E0"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BF46A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06BBC1"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05DA658"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3C33F8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691BC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AD67C" w14:textId="77777777" w:rsidR="000D06A6" w:rsidRDefault="000D06A6" w:rsidP="006168E4">
      <w:pPr>
        <w:spacing w:after="0" w:line="240" w:lineRule="auto"/>
      </w:pPr>
      <w:r>
        <w:separator/>
      </w:r>
    </w:p>
  </w:endnote>
  <w:endnote w:type="continuationSeparator" w:id="0">
    <w:p w14:paraId="1EEB494A" w14:textId="77777777" w:rsidR="000D06A6" w:rsidRDefault="000D06A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A5F2F" w:rsidRPr="000B69FA" w:rsidRDefault="00FA5F2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9D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39D8">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A5F2F" w:rsidRPr="000B69FA" w:rsidRDefault="00FA5F2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9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39D8">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2980" w14:textId="77777777" w:rsidR="000D06A6" w:rsidRDefault="000D06A6" w:rsidP="006168E4">
      <w:pPr>
        <w:spacing w:after="0" w:line="240" w:lineRule="auto"/>
      </w:pPr>
      <w:r>
        <w:separator/>
      </w:r>
    </w:p>
  </w:footnote>
  <w:footnote w:type="continuationSeparator" w:id="0">
    <w:p w14:paraId="31132716" w14:textId="77777777" w:rsidR="000D06A6" w:rsidRDefault="000D06A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FA5F2F" w:rsidRDefault="00FA5F2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A5F2F" w14:paraId="17981A04" w14:textId="77777777" w:rsidTr="00073E92">
      <w:trPr>
        <w:trHeight w:val="227"/>
      </w:trPr>
      <w:tc>
        <w:tcPr>
          <w:tcW w:w="5529" w:type="dxa"/>
          <w:hideMark/>
        </w:tcPr>
        <w:p w14:paraId="0E414BC5" w14:textId="19670DF2" w:rsidR="00FA5F2F" w:rsidRDefault="00FA5F2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2716615" w:rsidR="00FA5F2F" w:rsidRPr="00B4142F" w:rsidRDefault="00FA5F2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C1D97">
            <w:rPr>
              <w:rFonts w:ascii="Palatino Linotype" w:hAnsi="Palatino Linotype" w:cs="Arial"/>
              <w:bCs/>
              <w:sz w:val="24"/>
              <w:lang w:eastAsia="es-MX"/>
            </w:rPr>
            <w:t>6585</w:t>
          </w:r>
          <w:r>
            <w:rPr>
              <w:rFonts w:ascii="Palatino Linotype" w:hAnsi="Palatino Linotype" w:cs="Arial"/>
              <w:bCs/>
              <w:sz w:val="24"/>
              <w:lang w:eastAsia="es-MX"/>
            </w:rPr>
            <w:t>/INFOEM/IP/RR/202</w:t>
          </w:r>
          <w:r w:rsidR="001C1D97">
            <w:rPr>
              <w:rFonts w:ascii="Palatino Linotype" w:hAnsi="Palatino Linotype" w:cs="Arial"/>
              <w:bCs/>
              <w:sz w:val="24"/>
              <w:lang w:eastAsia="es-MX"/>
            </w:rPr>
            <w:t>5</w:t>
          </w:r>
        </w:p>
      </w:tc>
    </w:tr>
    <w:tr w:rsidR="00FA5F2F" w14:paraId="637042F0" w14:textId="77777777" w:rsidTr="00073E92">
      <w:trPr>
        <w:trHeight w:val="242"/>
      </w:trPr>
      <w:tc>
        <w:tcPr>
          <w:tcW w:w="5529" w:type="dxa"/>
          <w:hideMark/>
        </w:tcPr>
        <w:p w14:paraId="412AD568" w14:textId="582E7AD7" w:rsidR="00FA5F2F" w:rsidRDefault="00FA5F2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98B5978" w:rsidR="00FA5F2F" w:rsidRPr="00F06FED" w:rsidRDefault="00FA5F2F" w:rsidP="00BB63AB">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San José del Rincón</w:t>
          </w:r>
        </w:p>
      </w:tc>
    </w:tr>
    <w:tr w:rsidR="00FA5F2F" w14:paraId="21BFE746" w14:textId="77777777" w:rsidTr="00073E92">
      <w:trPr>
        <w:trHeight w:val="342"/>
      </w:trPr>
      <w:tc>
        <w:tcPr>
          <w:tcW w:w="5529" w:type="dxa"/>
          <w:hideMark/>
        </w:tcPr>
        <w:p w14:paraId="64C4E314" w14:textId="2A83840C" w:rsidR="00FA5F2F" w:rsidRDefault="00FA5F2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FA5F2F" w:rsidRDefault="00FA5F2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A5F2F" w:rsidRDefault="00FA5F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A5F2F" w14:paraId="385FD437" w14:textId="77777777" w:rsidTr="00073E92">
      <w:trPr>
        <w:trHeight w:val="227"/>
      </w:trPr>
      <w:tc>
        <w:tcPr>
          <w:tcW w:w="5529" w:type="dxa"/>
          <w:hideMark/>
        </w:tcPr>
        <w:p w14:paraId="272860E8" w14:textId="6340DBC0" w:rsidR="00FA5F2F" w:rsidRDefault="00FA5F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F254FEB" w:rsidR="00FA5F2F" w:rsidRPr="00B4142F" w:rsidRDefault="00FA5F2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C1D97">
            <w:rPr>
              <w:rFonts w:ascii="Palatino Linotype" w:hAnsi="Palatino Linotype" w:cs="Arial"/>
              <w:bCs/>
              <w:sz w:val="24"/>
              <w:lang w:eastAsia="es-MX"/>
            </w:rPr>
            <w:t>6585</w:t>
          </w:r>
          <w:r>
            <w:rPr>
              <w:rFonts w:ascii="Palatino Linotype" w:hAnsi="Palatino Linotype" w:cs="Arial"/>
              <w:bCs/>
              <w:sz w:val="24"/>
              <w:lang w:eastAsia="es-MX"/>
            </w:rPr>
            <w:t>/INFOEM/IP/RR/202</w:t>
          </w:r>
          <w:r w:rsidR="001C1D97">
            <w:rPr>
              <w:rFonts w:ascii="Palatino Linotype" w:hAnsi="Palatino Linotype" w:cs="Arial"/>
              <w:bCs/>
              <w:sz w:val="24"/>
              <w:lang w:eastAsia="es-MX"/>
            </w:rPr>
            <w:t>5</w:t>
          </w:r>
        </w:p>
      </w:tc>
    </w:tr>
    <w:tr w:rsidR="00FA5F2F" w14:paraId="33FC5097" w14:textId="77777777" w:rsidTr="00073E92">
      <w:trPr>
        <w:trHeight w:val="196"/>
      </w:trPr>
      <w:tc>
        <w:tcPr>
          <w:tcW w:w="5529" w:type="dxa"/>
          <w:hideMark/>
        </w:tcPr>
        <w:p w14:paraId="4F5D01E5" w14:textId="77777777" w:rsidR="00FA5F2F" w:rsidRDefault="00FA5F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7445EFA" w:rsidR="00FA5F2F" w:rsidRPr="00F06FED" w:rsidRDefault="00BF39D8"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FA5F2F" w14:paraId="178280DE" w14:textId="77777777" w:rsidTr="00073E92">
      <w:trPr>
        <w:trHeight w:val="242"/>
      </w:trPr>
      <w:tc>
        <w:tcPr>
          <w:tcW w:w="5529" w:type="dxa"/>
          <w:hideMark/>
        </w:tcPr>
        <w:p w14:paraId="71AC708B" w14:textId="77777777" w:rsidR="00FA5F2F" w:rsidRDefault="00FA5F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CCC993A" w:rsidR="00FA5F2F" w:rsidRDefault="00FA5F2F" w:rsidP="00184A4B">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San José del Rincón</w:t>
          </w:r>
        </w:p>
      </w:tc>
    </w:tr>
    <w:tr w:rsidR="00FA5F2F" w14:paraId="0518978B" w14:textId="77777777" w:rsidTr="00073E92">
      <w:trPr>
        <w:trHeight w:val="342"/>
      </w:trPr>
      <w:tc>
        <w:tcPr>
          <w:tcW w:w="5529" w:type="dxa"/>
          <w:hideMark/>
        </w:tcPr>
        <w:p w14:paraId="04968A43" w14:textId="7BE2A222" w:rsidR="00FA5F2F" w:rsidRDefault="00FA5F2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FA5F2F" w:rsidRDefault="00FA5F2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FA5F2F" w:rsidRDefault="00FA5F2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011F"/>
    <w:multiLevelType w:val="hybridMultilevel"/>
    <w:tmpl w:val="9A7897E8"/>
    <w:lvl w:ilvl="0" w:tplc="AECC5328">
      <w:start w:val="3"/>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7F7072"/>
    <w:multiLevelType w:val="hybridMultilevel"/>
    <w:tmpl w:val="26BC5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C03E97"/>
    <w:multiLevelType w:val="hybridMultilevel"/>
    <w:tmpl w:val="B0B0EE5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24A45199"/>
    <w:multiLevelType w:val="hybridMultilevel"/>
    <w:tmpl w:val="B1105D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F134D3"/>
    <w:multiLevelType w:val="hybridMultilevel"/>
    <w:tmpl w:val="A128F27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95C94"/>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A322A0"/>
    <w:multiLevelType w:val="hybridMultilevel"/>
    <w:tmpl w:val="1876D890"/>
    <w:lvl w:ilvl="0" w:tplc="1ED893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E06D5"/>
    <w:multiLevelType w:val="hybridMultilevel"/>
    <w:tmpl w:val="8D627A20"/>
    <w:lvl w:ilvl="0" w:tplc="30A6B306">
      <w:start w:val="5"/>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BED1039"/>
    <w:multiLevelType w:val="hybridMultilevel"/>
    <w:tmpl w:val="F8A8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2256CF"/>
    <w:multiLevelType w:val="hybridMultilevel"/>
    <w:tmpl w:val="57ACBECA"/>
    <w:lvl w:ilvl="0" w:tplc="96303832">
      <w:numFmt w:val="bullet"/>
      <w:lvlText w:val="-"/>
      <w:lvlJc w:val="left"/>
      <w:pPr>
        <w:ind w:left="1800" w:hanging="360"/>
      </w:pPr>
      <w:rPr>
        <w:rFonts w:ascii="Palatino Linotype" w:eastAsia="Times New Roman" w:hAnsi="Palatino Linotype" w:cs="Times New Roman"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51A27953"/>
    <w:multiLevelType w:val="hybridMultilevel"/>
    <w:tmpl w:val="1876D890"/>
    <w:lvl w:ilvl="0" w:tplc="1ED893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A51982"/>
    <w:multiLevelType w:val="hybridMultilevel"/>
    <w:tmpl w:val="179E722E"/>
    <w:lvl w:ilvl="0" w:tplc="689CBCD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BD1A98"/>
    <w:multiLevelType w:val="hybridMultilevel"/>
    <w:tmpl w:val="C0283E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3B39CF"/>
    <w:multiLevelType w:val="hybridMultilevel"/>
    <w:tmpl w:val="A128F27A"/>
    <w:lvl w:ilvl="0" w:tplc="F1E43B5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EE7A43"/>
    <w:multiLevelType w:val="hybridMultilevel"/>
    <w:tmpl w:val="385CA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34"/>
  </w:num>
  <w:num w:numId="3">
    <w:abstractNumId w:val="19"/>
  </w:num>
  <w:num w:numId="4">
    <w:abstractNumId w:val="25"/>
  </w:num>
  <w:num w:numId="5">
    <w:abstractNumId w:val="12"/>
  </w:num>
  <w:num w:numId="6">
    <w:abstractNumId w:val="2"/>
  </w:num>
  <w:num w:numId="7">
    <w:abstractNumId w:val="27"/>
  </w:num>
  <w:num w:numId="8">
    <w:abstractNumId w:val="20"/>
  </w:num>
  <w:num w:numId="9">
    <w:abstractNumId w:val="29"/>
  </w:num>
  <w:num w:numId="10">
    <w:abstractNumId w:val="13"/>
  </w:num>
  <w:num w:numId="11">
    <w:abstractNumId w:val="3"/>
  </w:num>
  <w:num w:numId="12">
    <w:abstractNumId w:val="6"/>
  </w:num>
  <w:num w:numId="13">
    <w:abstractNumId w:val="31"/>
  </w:num>
  <w:num w:numId="14">
    <w:abstractNumId w:val="28"/>
  </w:num>
  <w:num w:numId="15">
    <w:abstractNumId w:val="4"/>
  </w:num>
  <w:num w:numId="16">
    <w:abstractNumId w:val="18"/>
  </w:num>
  <w:num w:numId="17">
    <w:abstractNumId w:val="17"/>
  </w:num>
  <w:num w:numId="18">
    <w:abstractNumId w:val="23"/>
  </w:num>
  <w:num w:numId="19">
    <w:abstractNumId w:val="15"/>
  </w:num>
  <w:num w:numId="20">
    <w:abstractNumId w:val="26"/>
  </w:num>
  <w:num w:numId="21">
    <w:abstractNumId w:val="22"/>
  </w:num>
  <w:num w:numId="22">
    <w:abstractNumId w:val="24"/>
  </w:num>
  <w:num w:numId="23">
    <w:abstractNumId w:val="33"/>
  </w:num>
  <w:num w:numId="24">
    <w:abstractNumId w:val="30"/>
  </w:num>
  <w:num w:numId="25">
    <w:abstractNumId w:val="16"/>
  </w:num>
  <w:num w:numId="26">
    <w:abstractNumId w:val="7"/>
  </w:num>
  <w:num w:numId="27">
    <w:abstractNumId w:val="14"/>
  </w:num>
  <w:num w:numId="28">
    <w:abstractNumId w:val="1"/>
  </w:num>
  <w:num w:numId="29">
    <w:abstractNumId w:val="21"/>
  </w:num>
  <w:num w:numId="30">
    <w:abstractNumId w:val="32"/>
  </w:num>
  <w:num w:numId="31">
    <w:abstractNumId w:val="0"/>
  </w:num>
  <w:num w:numId="32">
    <w:abstractNumId w:val="9"/>
  </w:num>
  <w:num w:numId="33">
    <w:abstractNumId w:val="10"/>
  </w:num>
  <w:num w:numId="34">
    <w:abstractNumId w:val="11"/>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54B"/>
    <w:rsid w:val="000056BB"/>
    <w:rsid w:val="00005B85"/>
    <w:rsid w:val="00011980"/>
    <w:rsid w:val="00012E56"/>
    <w:rsid w:val="00012F5D"/>
    <w:rsid w:val="0001366A"/>
    <w:rsid w:val="00013C75"/>
    <w:rsid w:val="000143F3"/>
    <w:rsid w:val="000171B7"/>
    <w:rsid w:val="00020E74"/>
    <w:rsid w:val="00022B41"/>
    <w:rsid w:val="000240C8"/>
    <w:rsid w:val="0002560B"/>
    <w:rsid w:val="00027533"/>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01B"/>
    <w:rsid w:val="000B7158"/>
    <w:rsid w:val="000C0B33"/>
    <w:rsid w:val="000C2602"/>
    <w:rsid w:val="000C3513"/>
    <w:rsid w:val="000C5B8B"/>
    <w:rsid w:val="000D0352"/>
    <w:rsid w:val="000D06A6"/>
    <w:rsid w:val="000D1A4E"/>
    <w:rsid w:val="000D1B55"/>
    <w:rsid w:val="000D3C75"/>
    <w:rsid w:val="000D4532"/>
    <w:rsid w:val="000D4A3A"/>
    <w:rsid w:val="000D5800"/>
    <w:rsid w:val="000D64C0"/>
    <w:rsid w:val="000D67B8"/>
    <w:rsid w:val="000D69D7"/>
    <w:rsid w:val="000D7523"/>
    <w:rsid w:val="000E0C4D"/>
    <w:rsid w:val="000E30C2"/>
    <w:rsid w:val="000E3AEA"/>
    <w:rsid w:val="000E5A83"/>
    <w:rsid w:val="000E5B0C"/>
    <w:rsid w:val="000E5DA9"/>
    <w:rsid w:val="000E6545"/>
    <w:rsid w:val="000E686B"/>
    <w:rsid w:val="000F2A5E"/>
    <w:rsid w:val="000F2E5A"/>
    <w:rsid w:val="000F3EC2"/>
    <w:rsid w:val="000F3F8D"/>
    <w:rsid w:val="00100C19"/>
    <w:rsid w:val="00104391"/>
    <w:rsid w:val="00106372"/>
    <w:rsid w:val="00111DCD"/>
    <w:rsid w:val="00112C29"/>
    <w:rsid w:val="00114CF9"/>
    <w:rsid w:val="00114FD0"/>
    <w:rsid w:val="00117250"/>
    <w:rsid w:val="00121E3A"/>
    <w:rsid w:val="001228AB"/>
    <w:rsid w:val="00124209"/>
    <w:rsid w:val="00124855"/>
    <w:rsid w:val="001254F5"/>
    <w:rsid w:val="00127033"/>
    <w:rsid w:val="0012724B"/>
    <w:rsid w:val="00134B3D"/>
    <w:rsid w:val="00136C13"/>
    <w:rsid w:val="00136FAD"/>
    <w:rsid w:val="00140557"/>
    <w:rsid w:val="001408A0"/>
    <w:rsid w:val="001414E7"/>
    <w:rsid w:val="001439C9"/>
    <w:rsid w:val="0014424E"/>
    <w:rsid w:val="00146F0A"/>
    <w:rsid w:val="0015142D"/>
    <w:rsid w:val="00151D16"/>
    <w:rsid w:val="00152AB2"/>
    <w:rsid w:val="00152C2B"/>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A4B"/>
    <w:rsid w:val="00184E8E"/>
    <w:rsid w:val="001854E1"/>
    <w:rsid w:val="0018577F"/>
    <w:rsid w:val="001914A5"/>
    <w:rsid w:val="00193784"/>
    <w:rsid w:val="00194676"/>
    <w:rsid w:val="00196DCE"/>
    <w:rsid w:val="00196FE9"/>
    <w:rsid w:val="001A02EC"/>
    <w:rsid w:val="001A1756"/>
    <w:rsid w:val="001A30F5"/>
    <w:rsid w:val="001A443E"/>
    <w:rsid w:val="001A4603"/>
    <w:rsid w:val="001A4643"/>
    <w:rsid w:val="001A4BAD"/>
    <w:rsid w:val="001A5630"/>
    <w:rsid w:val="001A577E"/>
    <w:rsid w:val="001A5BDE"/>
    <w:rsid w:val="001A7406"/>
    <w:rsid w:val="001A7484"/>
    <w:rsid w:val="001A7624"/>
    <w:rsid w:val="001A7959"/>
    <w:rsid w:val="001A7C9B"/>
    <w:rsid w:val="001B05B9"/>
    <w:rsid w:val="001B6914"/>
    <w:rsid w:val="001B7B88"/>
    <w:rsid w:val="001B7FA2"/>
    <w:rsid w:val="001C009D"/>
    <w:rsid w:val="001C1337"/>
    <w:rsid w:val="001C1CAF"/>
    <w:rsid w:val="001C1D97"/>
    <w:rsid w:val="001C2AC5"/>
    <w:rsid w:val="001C336E"/>
    <w:rsid w:val="001C50EE"/>
    <w:rsid w:val="001C7319"/>
    <w:rsid w:val="001C7D87"/>
    <w:rsid w:val="001D23B4"/>
    <w:rsid w:val="001D27C1"/>
    <w:rsid w:val="001D3159"/>
    <w:rsid w:val="001D3E87"/>
    <w:rsid w:val="001D49A2"/>
    <w:rsid w:val="001D627A"/>
    <w:rsid w:val="001D6B60"/>
    <w:rsid w:val="001E0C3F"/>
    <w:rsid w:val="001E11BF"/>
    <w:rsid w:val="001E2C56"/>
    <w:rsid w:val="001E3960"/>
    <w:rsid w:val="001E5168"/>
    <w:rsid w:val="001E58D8"/>
    <w:rsid w:val="001E6631"/>
    <w:rsid w:val="001E78AA"/>
    <w:rsid w:val="001F1675"/>
    <w:rsid w:val="001F2101"/>
    <w:rsid w:val="001F2360"/>
    <w:rsid w:val="001F3969"/>
    <w:rsid w:val="001F607C"/>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351DC"/>
    <w:rsid w:val="002406B0"/>
    <w:rsid w:val="002420E3"/>
    <w:rsid w:val="002448CB"/>
    <w:rsid w:val="002525C7"/>
    <w:rsid w:val="002526E7"/>
    <w:rsid w:val="002534AB"/>
    <w:rsid w:val="002545DA"/>
    <w:rsid w:val="002548EC"/>
    <w:rsid w:val="00254BA9"/>
    <w:rsid w:val="0025556B"/>
    <w:rsid w:val="002577FE"/>
    <w:rsid w:val="00261125"/>
    <w:rsid w:val="002659E9"/>
    <w:rsid w:val="00267074"/>
    <w:rsid w:val="00267244"/>
    <w:rsid w:val="002717B7"/>
    <w:rsid w:val="00273D0E"/>
    <w:rsid w:val="00274159"/>
    <w:rsid w:val="00274300"/>
    <w:rsid w:val="00274BE8"/>
    <w:rsid w:val="002765A6"/>
    <w:rsid w:val="0028097F"/>
    <w:rsid w:val="002818EA"/>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5A2F"/>
    <w:rsid w:val="002B5DBD"/>
    <w:rsid w:val="002B710B"/>
    <w:rsid w:val="002C07C4"/>
    <w:rsid w:val="002C18F3"/>
    <w:rsid w:val="002C1B76"/>
    <w:rsid w:val="002C3189"/>
    <w:rsid w:val="002C72D2"/>
    <w:rsid w:val="002D08E3"/>
    <w:rsid w:val="002D30CB"/>
    <w:rsid w:val="002D310D"/>
    <w:rsid w:val="002D59F9"/>
    <w:rsid w:val="002D7B09"/>
    <w:rsid w:val="002E23FD"/>
    <w:rsid w:val="002E2D7B"/>
    <w:rsid w:val="002E5E6A"/>
    <w:rsid w:val="002F14AA"/>
    <w:rsid w:val="002F2198"/>
    <w:rsid w:val="002F37BE"/>
    <w:rsid w:val="002F3C96"/>
    <w:rsid w:val="002F4577"/>
    <w:rsid w:val="002F5503"/>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4B45"/>
    <w:rsid w:val="00335EE5"/>
    <w:rsid w:val="00337BA5"/>
    <w:rsid w:val="0034179E"/>
    <w:rsid w:val="00341AC3"/>
    <w:rsid w:val="0034299B"/>
    <w:rsid w:val="003430A8"/>
    <w:rsid w:val="003442C8"/>
    <w:rsid w:val="003443B2"/>
    <w:rsid w:val="00345B43"/>
    <w:rsid w:val="00346B14"/>
    <w:rsid w:val="00352D61"/>
    <w:rsid w:val="003549DC"/>
    <w:rsid w:val="0036194F"/>
    <w:rsid w:val="00361B9C"/>
    <w:rsid w:val="003625BE"/>
    <w:rsid w:val="00365C45"/>
    <w:rsid w:val="00371031"/>
    <w:rsid w:val="0037342D"/>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94E72"/>
    <w:rsid w:val="003A241D"/>
    <w:rsid w:val="003A41FA"/>
    <w:rsid w:val="003A43CE"/>
    <w:rsid w:val="003A60CC"/>
    <w:rsid w:val="003A61F9"/>
    <w:rsid w:val="003A73D3"/>
    <w:rsid w:val="003B1A03"/>
    <w:rsid w:val="003B1C4E"/>
    <w:rsid w:val="003B1E88"/>
    <w:rsid w:val="003B2317"/>
    <w:rsid w:val="003B5455"/>
    <w:rsid w:val="003B5FFE"/>
    <w:rsid w:val="003B63C0"/>
    <w:rsid w:val="003B6686"/>
    <w:rsid w:val="003C1C73"/>
    <w:rsid w:val="003C2632"/>
    <w:rsid w:val="003C2A8E"/>
    <w:rsid w:val="003C7873"/>
    <w:rsid w:val="003C78F7"/>
    <w:rsid w:val="003C79D5"/>
    <w:rsid w:val="003D0A89"/>
    <w:rsid w:val="003D11E5"/>
    <w:rsid w:val="003D153C"/>
    <w:rsid w:val="003D305F"/>
    <w:rsid w:val="003D4806"/>
    <w:rsid w:val="003E0BC5"/>
    <w:rsid w:val="003E16E1"/>
    <w:rsid w:val="003E20B4"/>
    <w:rsid w:val="003E2624"/>
    <w:rsid w:val="003E34C9"/>
    <w:rsid w:val="003E4B54"/>
    <w:rsid w:val="003E5686"/>
    <w:rsid w:val="003E6C30"/>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A5E"/>
    <w:rsid w:val="004111DA"/>
    <w:rsid w:val="00413327"/>
    <w:rsid w:val="00413F1C"/>
    <w:rsid w:val="0041440A"/>
    <w:rsid w:val="00423213"/>
    <w:rsid w:val="0042416D"/>
    <w:rsid w:val="00431336"/>
    <w:rsid w:val="00431DF7"/>
    <w:rsid w:val="00433507"/>
    <w:rsid w:val="004336AE"/>
    <w:rsid w:val="00433F50"/>
    <w:rsid w:val="00435A38"/>
    <w:rsid w:val="00437A0E"/>
    <w:rsid w:val="00441566"/>
    <w:rsid w:val="00443B76"/>
    <w:rsid w:val="00444EC5"/>
    <w:rsid w:val="0044504F"/>
    <w:rsid w:val="004460C0"/>
    <w:rsid w:val="004502F1"/>
    <w:rsid w:val="004516EB"/>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19ED"/>
    <w:rsid w:val="004A290F"/>
    <w:rsid w:val="004A5FFD"/>
    <w:rsid w:val="004A6011"/>
    <w:rsid w:val="004A7195"/>
    <w:rsid w:val="004A7CE2"/>
    <w:rsid w:val="004B376D"/>
    <w:rsid w:val="004B5DEC"/>
    <w:rsid w:val="004B7F32"/>
    <w:rsid w:val="004C1DF1"/>
    <w:rsid w:val="004C4E77"/>
    <w:rsid w:val="004C54B8"/>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1AC2"/>
    <w:rsid w:val="00512A2F"/>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4C67"/>
    <w:rsid w:val="005554CB"/>
    <w:rsid w:val="00556513"/>
    <w:rsid w:val="00560D4A"/>
    <w:rsid w:val="00562653"/>
    <w:rsid w:val="00563665"/>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6EC9"/>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41E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661F"/>
    <w:rsid w:val="006373D0"/>
    <w:rsid w:val="00637512"/>
    <w:rsid w:val="0063765F"/>
    <w:rsid w:val="00640EE4"/>
    <w:rsid w:val="0064168D"/>
    <w:rsid w:val="00643161"/>
    <w:rsid w:val="00643DA3"/>
    <w:rsid w:val="006466F5"/>
    <w:rsid w:val="006468D6"/>
    <w:rsid w:val="006478C6"/>
    <w:rsid w:val="006522DA"/>
    <w:rsid w:val="006529A5"/>
    <w:rsid w:val="00652E67"/>
    <w:rsid w:val="0065450F"/>
    <w:rsid w:val="00655735"/>
    <w:rsid w:val="006568D8"/>
    <w:rsid w:val="00660155"/>
    <w:rsid w:val="00661404"/>
    <w:rsid w:val="00661753"/>
    <w:rsid w:val="006646AC"/>
    <w:rsid w:val="00664D5B"/>
    <w:rsid w:val="00664F07"/>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653A"/>
    <w:rsid w:val="00697281"/>
    <w:rsid w:val="00697492"/>
    <w:rsid w:val="006A2C7F"/>
    <w:rsid w:val="006A2EFE"/>
    <w:rsid w:val="006A3C38"/>
    <w:rsid w:val="006A4F56"/>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32D1"/>
    <w:rsid w:val="006E594D"/>
    <w:rsid w:val="006E5C99"/>
    <w:rsid w:val="006F1B61"/>
    <w:rsid w:val="006F1FC1"/>
    <w:rsid w:val="006F4A27"/>
    <w:rsid w:val="006F53A9"/>
    <w:rsid w:val="006F5A35"/>
    <w:rsid w:val="006F610D"/>
    <w:rsid w:val="006F6E0E"/>
    <w:rsid w:val="007004E2"/>
    <w:rsid w:val="00701033"/>
    <w:rsid w:val="007024E8"/>
    <w:rsid w:val="0070371E"/>
    <w:rsid w:val="00705F8F"/>
    <w:rsid w:val="007064F6"/>
    <w:rsid w:val="007078A3"/>
    <w:rsid w:val="007111B4"/>
    <w:rsid w:val="00711536"/>
    <w:rsid w:val="007129C0"/>
    <w:rsid w:val="00713390"/>
    <w:rsid w:val="007142B5"/>
    <w:rsid w:val="0071463F"/>
    <w:rsid w:val="00716BFE"/>
    <w:rsid w:val="00720774"/>
    <w:rsid w:val="00721D87"/>
    <w:rsid w:val="007234D1"/>
    <w:rsid w:val="0072378A"/>
    <w:rsid w:val="007267FF"/>
    <w:rsid w:val="00731428"/>
    <w:rsid w:val="0073157A"/>
    <w:rsid w:val="00735209"/>
    <w:rsid w:val="00737D40"/>
    <w:rsid w:val="0074023C"/>
    <w:rsid w:val="00740515"/>
    <w:rsid w:val="00743818"/>
    <w:rsid w:val="00744E29"/>
    <w:rsid w:val="00744EEF"/>
    <w:rsid w:val="0074726D"/>
    <w:rsid w:val="00747CCA"/>
    <w:rsid w:val="00747D38"/>
    <w:rsid w:val="00750C96"/>
    <w:rsid w:val="00751095"/>
    <w:rsid w:val="007517D1"/>
    <w:rsid w:val="007524CA"/>
    <w:rsid w:val="00753F8F"/>
    <w:rsid w:val="00754B2D"/>
    <w:rsid w:val="00754CAE"/>
    <w:rsid w:val="00757559"/>
    <w:rsid w:val="00760CA0"/>
    <w:rsid w:val="00760DCF"/>
    <w:rsid w:val="007658D5"/>
    <w:rsid w:val="00772BA8"/>
    <w:rsid w:val="00774266"/>
    <w:rsid w:val="00774A24"/>
    <w:rsid w:val="0078028A"/>
    <w:rsid w:val="007806CB"/>
    <w:rsid w:val="00780A54"/>
    <w:rsid w:val="007818E1"/>
    <w:rsid w:val="00781C64"/>
    <w:rsid w:val="00781EDB"/>
    <w:rsid w:val="007848FB"/>
    <w:rsid w:val="007851D5"/>
    <w:rsid w:val="00785698"/>
    <w:rsid w:val="0078693A"/>
    <w:rsid w:val="007900A4"/>
    <w:rsid w:val="007906E0"/>
    <w:rsid w:val="00794153"/>
    <w:rsid w:val="0079486A"/>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398D"/>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7C9"/>
    <w:rsid w:val="007F6C8E"/>
    <w:rsid w:val="007F76DF"/>
    <w:rsid w:val="00800927"/>
    <w:rsid w:val="008016F1"/>
    <w:rsid w:val="00802C56"/>
    <w:rsid w:val="0080421D"/>
    <w:rsid w:val="0080447F"/>
    <w:rsid w:val="00804BD9"/>
    <w:rsid w:val="00805270"/>
    <w:rsid w:val="00806148"/>
    <w:rsid w:val="00806689"/>
    <w:rsid w:val="008111EB"/>
    <w:rsid w:val="00811205"/>
    <w:rsid w:val="00811D16"/>
    <w:rsid w:val="00811DCF"/>
    <w:rsid w:val="008126CA"/>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81D"/>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4749"/>
    <w:rsid w:val="008D4DDD"/>
    <w:rsid w:val="008D7675"/>
    <w:rsid w:val="008E6375"/>
    <w:rsid w:val="008E7DB4"/>
    <w:rsid w:val="008F10A6"/>
    <w:rsid w:val="008F16D2"/>
    <w:rsid w:val="008F3674"/>
    <w:rsid w:val="008F4944"/>
    <w:rsid w:val="008F4AB6"/>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50E7"/>
    <w:rsid w:val="00927C53"/>
    <w:rsid w:val="009312CC"/>
    <w:rsid w:val="00932888"/>
    <w:rsid w:val="009331C2"/>
    <w:rsid w:val="0093422A"/>
    <w:rsid w:val="009361F0"/>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10E"/>
    <w:rsid w:val="00964573"/>
    <w:rsid w:val="00965139"/>
    <w:rsid w:val="00965FEE"/>
    <w:rsid w:val="0096643B"/>
    <w:rsid w:val="009679C0"/>
    <w:rsid w:val="0097069C"/>
    <w:rsid w:val="009706B5"/>
    <w:rsid w:val="00970BA6"/>
    <w:rsid w:val="00970CE3"/>
    <w:rsid w:val="009718BF"/>
    <w:rsid w:val="00972BDF"/>
    <w:rsid w:val="00973028"/>
    <w:rsid w:val="0097390F"/>
    <w:rsid w:val="0098057B"/>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517D"/>
    <w:rsid w:val="009A61A1"/>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21E5"/>
    <w:rsid w:val="009D2BFF"/>
    <w:rsid w:val="009D3697"/>
    <w:rsid w:val="009D5F9E"/>
    <w:rsid w:val="009D735D"/>
    <w:rsid w:val="009E1411"/>
    <w:rsid w:val="009E32B5"/>
    <w:rsid w:val="009E52F2"/>
    <w:rsid w:val="009E5717"/>
    <w:rsid w:val="009F002C"/>
    <w:rsid w:val="009F01C0"/>
    <w:rsid w:val="009F1278"/>
    <w:rsid w:val="009F2ECF"/>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79CF"/>
    <w:rsid w:val="00A30C44"/>
    <w:rsid w:val="00A328AE"/>
    <w:rsid w:val="00A347D8"/>
    <w:rsid w:val="00A353F1"/>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5DA6"/>
    <w:rsid w:val="00A67D2A"/>
    <w:rsid w:val="00A67EF9"/>
    <w:rsid w:val="00A715FE"/>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B0F"/>
    <w:rsid w:val="00AB4FA1"/>
    <w:rsid w:val="00AB55D4"/>
    <w:rsid w:val="00AB5DF3"/>
    <w:rsid w:val="00AB65D4"/>
    <w:rsid w:val="00AB6A6D"/>
    <w:rsid w:val="00AB6C3B"/>
    <w:rsid w:val="00AC0516"/>
    <w:rsid w:val="00AC0D96"/>
    <w:rsid w:val="00AC2A55"/>
    <w:rsid w:val="00AC48E0"/>
    <w:rsid w:val="00AC6189"/>
    <w:rsid w:val="00AC7A73"/>
    <w:rsid w:val="00AC7C82"/>
    <w:rsid w:val="00AD1553"/>
    <w:rsid w:val="00AD25F0"/>
    <w:rsid w:val="00AD2EBD"/>
    <w:rsid w:val="00AD30EB"/>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67823"/>
    <w:rsid w:val="00B70133"/>
    <w:rsid w:val="00B70741"/>
    <w:rsid w:val="00B7481A"/>
    <w:rsid w:val="00B75A2C"/>
    <w:rsid w:val="00B77A82"/>
    <w:rsid w:val="00B813AC"/>
    <w:rsid w:val="00B8287F"/>
    <w:rsid w:val="00B8376C"/>
    <w:rsid w:val="00B84260"/>
    <w:rsid w:val="00B86811"/>
    <w:rsid w:val="00B86CC9"/>
    <w:rsid w:val="00B8738D"/>
    <w:rsid w:val="00B91F0B"/>
    <w:rsid w:val="00B9223B"/>
    <w:rsid w:val="00B92D47"/>
    <w:rsid w:val="00B9338E"/>
    <w:rsid w:val="00B961A5"/>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5852"/>
    <w:rsid w:val="00BD293B"/>
    <w:rsid w:val="00BD5425"/>
    <w:rsid w:val="00BD6AA7"/>
    <w:rsid w:val="00BD6F2F"/>
    <w:rsid w:val="00BD705F"/>
    <w:rsid w:val="00BE28ED"/>
    <w:rsid w:val="00BE4503"/>
    <w:rsid w:val="00BE5596"/>
    <w:rsid w:val="00BE55D6"/>
    <w:rsid w:val="00BE61B8"/>
    <w:rsid w:val="00BE6F45"/>
    <w:rsid w:val="00BF030A"/>
    <w:rsid w:val="00BF2DD7"/>
    <w:rsid w:val="00BF2EA1"/>
    <w:rsid w:val="00BF39D8"/>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1736"/>
    <w:rsid w:val="00C538D4"/>
    <w:rsid w:val="00C562FD"/>
    <w:rsid w:val="00C56C17"/>
    <w:rsid w:val="00C65944"/>
    <w:rsid w:val="00C666B4"/>
    <w:rsid w:val="00C66829"/>
    <w:rsid w:val="00C70EEF"/>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24B0"/>
    <w:rsid w:val="00CC2788"/>
    <w:rsid w:val="00CC2F3D"/>
    <w:rsid w:val="00CC436A"/>
    <w:rsid w:val="00CC5FF3"/>
    <w:rsid w:val="00CD7178"/>
    <w:rsid w:val="00CE2ADF"/>
    <w:rsid w:val="00CE33FC"/>
    <w:rsid w:val="00CE39B8"/>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BA6"/>
    <w:rsid w:val="00D54CA9"/>
    <w:rsid w:val="00D54EDD"/>
    <w:rsid w:val="00D562D3"/>
    <w:rsid w:val="00D563D9"/>
    <w:rsid w:val="00D566F2"/>
    <w:rsid w:val="00D6188C"/>
    <w:rsid w:val="00D61959"/>
    <w:rsid w:val="00D62F3F"/>
    <w:rsid w:val="00D6340F"/>
    <w:rsid w:val="00D65CC7"/>
    <w:rsid w:val="00D6781D"/>
    <w:rsid w:val="00D67D98"/>
    <w:rsid w:val="00D711C7"/>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42D8"/>
    <w:rsid w:val="00D96FC1"/>
    <w:rsid w:val="00D97AC9"/>
    <w:rsid w:val="00DA2E2B"/>
    <w:rsid w:val="00DA354D"/>
    <w:rsid w:val="00DA3DE4"/>
    <w:rsid w:val="00DA5CA1"/>
    <w:rsid w:val="00DA69DE"/>
    <w:rsid w:val="00DB3BE8"/>
    <w:rsid w:val="00DB424F"/>
    <w:rsid w:val="00DB5C0A"/>
    <w:rsid w:val="00DB6DAF"/>
    <w:rsid w:val="00DC0AF1"/>
    <w:rsid w:val="00DC2393"/>
    <w:rsid w:val="00DC588B"/>
    <w:rsid w:val="00DC64BF"/>
    <w:rsid w:val="00DD0123"/>
    <w:rsid w:val="00DD13E2"/>
    <w:rsid w:val="00DD1988"/>
    <w:rsid w:val="00DD4938"/>
    <w:rsid w:val="00DD7977"/>
    <w:rsid w:val="00DE1FC5"/>
    <w:rsid w:val="00DE34FF"/>
    <w:rsid w:val="00DE35D7"/>
    <w:rsid w:val="00DE4454"/>
    <w:rsid w:val="00DE44AB"/>
    <w:rsid w:val="00DF003C"/>
    <w:rsid w:val="00DF00D4"/>
    <w:rsid w:val="00DF4501"/>
    <w:rsid w:val="00DF4928"/>
    <w:rsid w:val="00DF4ADF"/>
    <w:rsid w:val="00DF7233"/>
    <w:rsid w:val="00DF73DC"/>
    <w:rsid w:val="00DF75B7"/>
    <w:rsid w:val="00DF78AE"/>
    <w:rsid w:val="00E0171F"/>
    <w:rsid w:val="00E02AC4"/>
    <w:rsid w:val="00E033F2"/>
    <w:rsid w:val="00E0462A"/>
    <w:rsid w:val="00E05BB8"/>
    <w:rsid w:val="00E07AAA"/>
    <w:rsid w:val="00E07CC2"/>
    <w:rsid w:val="00E115FB"/>
    <w:rsid w:val="00E11E2E"/>
    <w:rsid w:val="00E125CA"/>
    <w:rsid w:val="00E138CC"/>
    <w:rsid w:val="00E14B17"/>
    <w:rsid w:val="00E14EAE"/>
    <w:rsid w:val="00E16394"/>
    <w:rsid w:val="00E21FFF"/>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5E1C"/>
    <w:rsid w:val="00E80180"/>
    <w:rsid w:val="00E8129E"/>
    <w:rsid w:val="00E81A2B"/>
    <w:rsid w:val="00E81E42"/>
    <w:rsid w:val="00E82A17"/>
    <w:rsid w:val="00E83A01"/>
    <w:rsid w:val="00E861BA"/>
    <w:rsid w:val="00E9156D"/>
    <w:rsid w:val="00E91EBF"/>
    <w:rsid w:val="00E92EED"/>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57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1554"/>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0B00"/>
    <w:rsid w:val="00F510DB"/>
    <w:rsid w:val="00F548C1"/>
    <w:rsid w:val="00F578E5"/>
    <w:rsid w:val="00F604E0"/>
    <w:rsid w:val="00F620F5"/>
    <w:rsid w:val="00F6232F"/>
    <w:rsid w:val="00F648E3"/>
    <w:rsid w:val="00F6501E"/>
    <w:rsid w:val="00F70615"/>
    <w:rsid w:val="00F72722"/>
    <w:rsid w:val="00F727B0"/>
    <w:rsid w:val="00F7598B"/>
    <w:rsid w:val="00F80180"/>
    <w:rsid w:val="00F81ABD"/>
    <w:rsid w:val="00F87ADD"/>
    <w:rsid w:val="00F914FD"/>
    <w:rsid w:val="00F9164E"/>
    <w:rsid w:val="00F92D2B"/>
    <w:rsid w:val="00F952BF"/>
    <w:rsid w:val="00F95515"/>
    <w:rsid w:val="00F9574E"/>
    <w:rsid w:val="00F95C57"/>
    <w:rsid w:val="00F974AA"/>
    <w:rsid w:val="00FA1FF1"/>
    <w:rsid w:val="00FA2545"/>
    <w:rsid w:val="00FA3650"/>
    <w:rsid w:val="00FA5F2F"/>
    <w:rsid w:val="00FA7CFC"/>
    <w:rsid w:val="00FB097C"/>
    <w:rsid w:val="00FB1D16"/>
    <w:rsid w:val="00FB21C2"/>
    <w:rsid w:val="00FB4AAD"/>
    <w:rsid w:val="00FB4AD8"/>
    <w:rsid w:val="00FB4E3D"/>
    <w:rsid w:val="00FB5A22"/>
    <w:rsid w:val="00FB5B57"/>
    <w:rsid w:val="00FB5F2A"/>
    <w:rsid w:val="00FB5FB6"/>
    <w:rsid w:val="00FB6061"/>
    <w:rsid w:val="00FC0398"/>
    <w:rsid w:val="00FC1407"/>
    <w:rsid w:val="00FC22E1"/>
    <w:rsid w:val="00FC2C04"/>
    <w:rsid w:val="00FC2C8C"/>
    <w:rsid w:val="00FC3549"/>
    <w:rsid w:val="00FC4F9B"/>
    <w:rsid w:val="00FC59F0"/>
    <w:rsid w:val="00FD2B77"/>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1">
    <w:name w:val="Unresolved Mention1"/>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8/&amp;a=RRA%205097.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CD6D-B7B0-47E0-9E05-358B0E05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50</Pages>
  <Words>9551</Words>
  <Characters>52535</Characters>
  <Application>Microsoft Office Word</Application>
  <DocSecurity>0</DocSecurity>
  <Lines>437</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cp:revision>
  <cp:lastPrinted>2018-12-04T20:35:00Z</cp:lastPrinted>
  <dcterms:created xsi:type="dcterms:W3CDTF">2025-07-07T17:12:00Z</dcterms:created>
  <dcterms:modified xsi:type="dcterms:W3CDTF">2025-08-26T17:39:00Z</dcterms:modified>
</cp:coreProperties>
</file>