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A9BA" w14:textId="38267CE2" w:rsidR="00A83B4F" w:rsidRPr="004F0A83" w:rsidRDefault="0029071C" w:rsidP="004309A2">
      <w:pPr>
        <w:shd w:val="clear" w:color="auto" w:fill="FFFFFF"/>
        <w:spacing w:line="360" w:lineRule="auto"/>
        <w:jc w:val="both"/>
        <w:rPr>
          <w:rFonts w:ascii="Palatino Linotype" w:hAnsi="Palatino Linotype" w:cs="Arial"/>
          <w:color w:val="000000"/>
          <w:lang w:val="es-MX" w:eastAsia="es-MX"/>
        </w:rPr>
      </w:pPr>
      <w:r w:rsidRPr="004F0A8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C216C" w:rsidRPr="002C216C">
        <w:rPr>
          <w:rFonts w:ascii="Palatino Linotype" w:hAnsi="Palatino Linotype" w:cs="Arial"/>
          <w:color w:val="000000"/>
          <w:lang w:val="es-MX" w:eastAsia="es-MX"/>
        </w:rPr>
        <w:t>veintisiete</w:t>
      </w:r>
      <w:r w:rsidR="001B4189">
        <w:rPr>
          <w:rFonts w:ascii="Palatino Linotype" w:hAnsi="Palatino Linotype" w:cs="Arial"/>
          <w:color w:val="000000"/>
          <w:lang w:val="es-MX" w:eastAsia="es-MX"/>
        </w:rPr>
        <w:t xml:space="preserve"> </w:t>
      </w:r>
      <w:r w:rsidR="00AB55A1">
        <w:rPr>
          <w:rFonts w:ascii="Palatino Linotype" w:hAnsi="Palatino Linotype" w:cs="Arial"/>
          <w:color w:val="000000"/>
          <w:lang w:val="es-MX" w:eastAsia="es-MX"/>
        </w:rPr>
        <w:t xml:space="preserve">de </w:t>
      </w:r>
      <w:r w:rsidR="00747F21">
        <w:rPr>
          <w:rFonts w:ascii="Palatino Linotype" w:hAnsi="Palatino Linotype" w:cs="Arial"/>
          <w:color w:val="000000"/>
          <w:lang w:val="es-MX" w:eastAsia="es-MX"/>
        </w:rPr>
        <w:t>agosto</w:t>
      </w:r>
      <w:r w:rsidR="0032766E">
        <w:rPr>
          <w:rFonts w:ascii="Palatino Linotype" w:hAnsi="Palatino Linotype" w:cs="Arial"/>
          <w:color w:val="000000"/>
          <w:lang w:val="es-MX" w:eastAsia="es-MX"/>
        </w:rPr>
        <w:t xml:space="preserve"> de</w:t>
      </w:r>
      <w:r w:rsidR="00AB55A1">
        <w:rPr>
          <w:rFonts w:ascii="Palatino Linotype" w:hAnsi="Palatino Linotype" w:cs="Arial"/>
          <w:color w:val="000000"/>
          <w:lang w:val="es-MX" w:eastAsia="es-MX"/>
        </w:rPr>
        <w:t xml:space="preserve"> dos mil veintic</w:t>
      </w:r>
      <w:r w:rsidR="00747F21">
        <w:rPr>
          <w:rFonts w:ascii="Palatino Linotype" w:hAnsi="Palatino Linotype" w:cs="Arial"/>
          <w:color w:val="000000"/>
          <w:lang w:val="es-MX" w:eastAsia="es-MX"/>
        </w:rPr>
        <w:t>inco</w:t>
      </w:r>
      <w:r w:rsidRPr="004F0A83">
        <w:rPr>
          <w:rFonts w:ascii="Palatino Linotype" w:hAnsi="Palatino Linotype" w:cs="Arial"/>
          <w:color w:val="000000"/>
          <w:lang w:val="es-MX" w:eastAsia="es-MX"/>
        </w:rPr>
        <w:t>.</w:t>
      </w:r>
    </w:p>
    <w:p w14:paraId="13BC2B9A" w14:textId="77777777" w:rsidR="004309A2" w:rsidRPr="004F0A83" w:rsidRDefault="004309A2" w:rsidP="004309A2">
      <w:pPr>
        <w:shd w:val="clear" w:color="auto" w:fill="FFFFFF"/>
        <w:spacing w:line="360" w:lineRule="auto"/>
        <w:jc w:val="both"/>
        <w:rPr>
          <w:rFonts w:ascii="Palatino Linotype" w:hAnsi="Palatino Linotype" w:cs="Arial"/>
          <w:color w:val="000000"/>
          <w:lang w:val="es-MX" w:eastAsia="es-MX"/>
        </w:rPr>
      </w:pPr>
    </w:p>
    <w:p w14:paraId="34E15D0E" w14:textId="7984B404" w:rsidR="009E0E89" w:rsidRPr="004F0A83" w:rsidRDefault="0029071C" w:rsidP="00C753C2">
      <w:pPr>
        <w:tabs>
          <w:tab w:val="left" w:pos="1701"/>
        </w:tabs>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b/>
          <w:lang w:val="es-MX" w:eastAsia="en-US"/>
        </w:rPr>
        <w:t>VISTO</w:t>
      </w:r>
      <w:r w:rsidRPr="004F0A83">
        <w:rPr>
          <w:rFonts w:ascii="Palatino Linotype" w:eastAsiaTheme="minorHAnsi" w:hAnsi="Palatino Linotype" w:cs="Arial"/>
          <w:lang w:val="es-MX" w:eastAsia="en-US"/>
        </w:rPr>
        <w:t xml:space="preserve"> el expediente electrónico formado con motivo del recurso de revisión número </w:t>
      </w:r>
      <w:r w:rsidR="00E250C8" w:rsidRPr="004F0A83">
        <w:rPr>
          <w:rFonts w:ascii="Palatino Linotype" w:eastAsiaTheme="minorHAnsi" w:hAnsi="Palatino Linotype" w:cs="Arial"/>
          <w:b/>
          <w:lang w:val="es-MX" w:eastAsia="en-US"/>
        </w:rPr>
        <w:t>0</w:t>
      </w:r>
      <w:r w:rsidR="00747F21">
        <w:rPr>
          <w:rFonts w:ascii="Palatino Linotype" w:eastAsiaTheme="minorHAnsi" w:hAnsi="Palatino Linotype" w:cs="Arial"/>
          <w:b/>
          <w:lang w:val="es-MX" w:eastAsia="en-US"/>
        </w:rPr>
        <w:t>5</w:t>
      </w:r>
      <w:r w:rsidR="00EC204B">
        <w:rPr>
          <w:rFonts w:ascii="Palatino Linotype" w:eastAsiaTheme="minorHAnsi" w:hAnsi="Palatino Linotype" w:cs="Arial"/>
          <w:b/>
          <w:lang w:val="es-MX" w:eastAsia="en-US"/>
        </w:rPr>
        <w:t>800</w:t>
      </w:r>
      <w:r w:rsidRPr="004F0A83">
        <w:rPr>
          <w:rFonts w:ascii="Palatino Linotype" w:eastAsiaTheme="minorHAnsi" w:hAnsi="Palatino Linotype" w:cs="Arial"/>
          <w:b/>
          <w:bCs/>
          <w:lang w:val="es-MX" w:eastAsia="es-MX"/>
        </w:rPr>
        <w:t>/INFOEM/IP/RR/202</w:t>
      </w:r>
      <w:r w:rsidR="00747F21">
        <w:rPr>
          <w:rFonts w:ascii="Palatino Linotype" w:eastAsiaTheme="minorHAnsi" w:hAnsi="Palatino Linotype" w:cs="Arial"/>
          <w:b/>
          <w:bCs/>
          <w:lang w:val="es-MX" w:eastAsia="es-MX"/>
        </w:rPr>
        <w:t>5</w:t>
      </w:r>
      <w:r w:rsidRPr="004F0A83">
        <w:rPr>
          <w:rFonts w:ascii="Palatino Linotype" w:eastAsiaTheme="minorHAnsi" w:hAnsi="Palatino Linotype" w:cs="Arial"/>
          <w:lang w:val="es-MX" w:eastAsia="en-US"/>
        </w:rPr>
        <w:t xml:space="preserve">, </w:t>
      </w:r>
      <w:r w:rsidR="005A19C5" w:rsidRPr="004F0A83">
        <w:rPr>
          <w:rFonts w:ascii="Palatino Linotype" w:hAnsi="Palatino Linotype" w:cs="Arial"/>
        </w:rPr>
        <w:t xml:space="preserve">interpuesto </w:t>
      </w:r>
      <w:r w:rsidR="00E64731" w:rsidRPr="00E64731">
        <w:rPr>
          <w:rFonts w:ascii="Palatino Linotype" w:hAnsi="Palatino Linotype" w:cs="Arial"/>
        </w:rPr>
        <w:t xml:space="preserve">por </w:t>
      </w:r>
      <w:r w:rsidR="00EC204B">
        <w:rPr>
          <w:rFonts w:ascii="Palatino Linotype" w:hAnsi="Palatino Linotype" w:cs="Arial"/>
        </w:rPr>
        <w:t xml:space="preserve">la </w:t>
      </w:r>
      <w:r w:rsidR="00747F21" w:rsidRPr="00747F21">
        <w:rPr>
          <w:rFonts w:ascii="Palatino Linotype" w:hAnsi="Palatino Linotype" w:cs="Arial"/>
          <w:b/>
          <w:bCs/>
        </w:rPr>
        <w:t xml:space="preserve">C. </w:t>
      </w:r>
      <w:r w:rsidR="0094780C">
        <w:rPr>
          <w:rFonts w:ascii="Palatino Linotype" w:hAnsi="Palatino Linotype" w:cs="Arial"/>
          <w:b/>
          <w:bCs/>
        </w:rPr>
        <w:t>XXXXXXX</w:t>
      </w:r>
      <w:bookmarkStart w:id="0" w:name="_GoBack"/>
      <w:bookmarkEnd w:id="0"/>
      <w:r w:rsidR="005F1F89" w:rsidRPr="004F0A83">
        <w:rPr>
          <w:rFonts w:ascii="Palatino Linotype" w:hAnsi="Palatino Linotype" w:cs="Arial"/>
        </w:rPr>
        <w:t>,</w:t>
      </w:r>
      <w:r w:rsidR="005F1F89" w:rsidRPr="004F0A83">
        <w:rPr>
          <w:rFonts w:ascii="Palatino Linotype" w:hAnsi="Palatino Linotype" w:cs="Arial"/>
          <w:b/>
        </w:rPr>
        <w:t xml:space="preserve"> </w:t>
      </w:r>
      <w:r w:rsidR="005F1F89" w:rsidRPr="004F0A83">
        <w:rPr>
          <w:rFonts w:ascii="Palatino Linotype" w:hAnsi="Palatino Linotype" w:cs="Arial"/>
        </w:rPr>
        <w:t>en lo sucesivo</w:t>
      </w:r>
      <w:r w:rsidR="00747F21">
        <w:rPr>
          <w:rFonts w:ascii="Palatino Linotype" w:hAnsi="Palatino Linotype" w:cs="Arial"/>
        </w:rPr>
        <w:t xml:space="preserve"> </w:t>
      </w:r>
      <w:r w:rsidR="00EC204B">
        <w:rPr>
          <w:rFonts w:ascii="Palatino Linotype" w:hAnsi="Palatino Linotype" w:cs="Arial"/>
        </w:rPr>
        <w:t>la parte</w:t>
      </w:r>
      <w:r w:rsidR="00747F21">
        <w:rPr>
          <w:rFonts w:ascii="Palatino Linotype" w:hAnsi="Palatino Linotype" w:cs="Arial"/>
        </w:rPr>
        <w:t xml:space="preserve"> </w:t>
      </w:r>
      <w:r w:rsidR="005F1F89" w:rsidRPr="004F0A83">
        <w:rPr>
          <w:rFonts w:ascii="Palatino Linotype" w:hAnsi="Palatino Linotype" w:cs="Arial"/>
          <w:b/>
        </w:rPr>
        <w:t>Recurrente</w:t>
      </w:r>
      <w:r w:rsidRPr="004F0A83">
        <w:rPr>
          <w:rFonts w:ascii="Palatino Linotype" w:eastAsiaTheme="minorHAnsi" w:hAnsi="Palatino Linotype" w:cs="Arial"/>
          <w:lang w:val="es-MX" w:eastAsia="en-US"/>
        </w:rPr>
        <w:t>, en contra de la respuesta de</w:t>
      </w:r>
      <w:r w:rsidR="005A19C5" w:rsidRPr="004F0A83">
        <w:rPr>
          <w:rFonts w:ascii="Palatino Linotype" w:eastAsiaTheme="minorHAnsi" w:hAnsi="Palatino Linotype" w:cs="Arial"/>
          <w:lang w:val="es-MX" w:eastAsia="en-US"/>
        </w:rPr>
        <w:t>l</w:t>
      </w:r>
      <w:r w:rsidRPr="004F0A83">
        <w:rPr>
          <w:rFonts w:ascii="Palatino Linotype" w:eastAsiaTheme="minorHAnsi" w:hAnsi="Palatino Linotype" w:cs="Arial"/>
          <w:lang w:val="es-MX" w:eastAsia="en-US"/>
        </w:rPr>
        <w:t xml:space="preserve"> </w:t>
      </w:r>
      <w:r w:rsidR="00E01FB2" w:rsidRPr="00E01FB2">
        <w:rPr>
          <w:rFonts w:ascii="Palatino Linotype" w:eastAsiaTheme="minorHAnsi" w:hAnsi="Palatino Linotype" w:cs="Arial"/>
          <w:b/>
          <w:lang w:val="es-MX" w:eastAsia="en-US"/>
        </w:rPr>
        <w:t>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en lo subsecuente</w:t>
      </w:r>
      <w:r w:rsidR="00747F21">
        <w:rPr>
          <w:rFonts w:ascii="Palatino Linotype" w:eastAsiaTheme="minorHAnsi" w:hAnsi="Palatino Linotype" w:cs="Arial"/>
          <w:lang w:val="es-MX" w:eastAsia="en-US"/>
        </w:rPr>
        <w:t xml:space="preserve"> el </w:t>
      </w:r>
      <w:r w:rsidRPr="004F0A83">
        <w:rPr>
          <w:rFonts w:ascii="Palatino Linotype" w:eastAsiaTheme="minorHAnsi" w:hAnsi="Palatino Linotype" w:cs="Arial"/>
          <w:b/>
          <w:lang w:val="es-MX" w:eastAsia="en-US"/>
        </w:rPr>
        <w:t xml:space="preserve">Sujeto Obligado, </w:t>
      </w:r>
      <w:r w:rsidRPr="004F0A83">
        <w:rPr>
          <w:rFonts w:ascii="Palatino Linotype" w:eastAsiaTheme="minorHAnsi" w:hAnsi="Palatino Linotype" w:cs="Arial"/>
          <w:lang w:val="es-MX" w:eastAsia="en-US"/>
        </w:rPr>
        <w:t>se procede a dictar la presente resolución.</w:t>
      </w:r>
    </w:p>
    <w:p w14:paraId="44BBBF12" w14:textId="77777777" w:rsidR="00C753C2" w:rsidRPr="004F0A83" w:rsidRDefault="00C753C2" w:rsidP="00E64731">
      <w:pPr>
        <w:pStyle w:val="Sinespaciado"/>
        <w:rPr>
          <w:rFonts w:eastAsiaTheme="minorHAnsi"/>
          <w:lang w:eastAsia="en-US"/>
        </w:rPr>
      </w:pPr>
    </w:p>
    <w:p w14:paraId="719DFF56" w14:textId="77777777" w:rsidR="009E0E89" w:rsidRPr="004F0A83" w:rsidRDefault="0029071C" w:rsidP="00C753C2">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A N T E C E D E N T E S</w:t>
      </w:r>
    </w:p>
    <w:p w14:paraId="5559725D" w14:textId="77777777" w:rsidR="00C753C2" w:rsidRPr="004F0A83" w:rsidRDefault="00C753C2" w:rsidP="00C753C2">
      <w:pPr>
        <w:spacing w:line="360" w:lineRule="auto"/>
        <w:jc w:val="center"/>
        <w:rPr>
          <w:rFonts w:ascii="Palatino Linotype" w:eastAsiaTheme="minorHAnsi" w:hAnsi="Palatino Linotype" w:cs="Arial"/>
          <w:b/>
          <w:sz w:val="14"/>
          <w:lang w:val="es-MX" w:eastAsia="en-US"/>
        </w:rPr>
      </w:pPr>
    </w:p>
    <w:p w14:paraId="638537D1" w14:textId="77777777" w:rsidR="0029071C" w:rsidRPr="004F0A83" w:rsidRDefault="0029071C"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PRIMERO. De la solicitud de información.</w:t>
      </w:r>
    </w:p>
    <w:p w14:paraId="08BB4B8F" w14:textId="20CD7140" w:rsidR="004309A2" w:rsidRPr="004F0A83" w:rsidRDefault="0029071C" w:rsidP="00676631">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En fecha </w:t>
      </w:r>
      <w:r w:rsidR="00016CB8">
        <w:rPr>
          <w:rFonts w:ascii="Palatino Linotype" w:eastAsiaTheme="minorHAnsi" w:hAnsi="Palatino Linotype" w:cs="Arial"/>
          <w:szCs w:val="22"/>
          <w:lang w:val="es-MX" w:eastAsia="en-US"/>
        </w:rPr>
        <w:t>siete</w:t>
      </w:r>
      <w:r w:rsidR="00133830">
        <w:rPr>
          <w:rFonts w:ascii="Palatino Linotype" w:eastAsiaTheme="minorHAnsi" w:hAnsi="Palatino Linotype" w:cs="Arial"/>
          <w:szCs w:val="22"/>
          <w:lang w:val="es-MX" w:eastAsia="en-US"/>
        </w:rPr>
        <w:t xml:space="preserve"> de abril</w:t>
      </w:r>
      <w:r w:rsidR="00E64731">
        <w:rPr>
          <w:rFonts w:ascii="Palatino Linotype" w:eastAsiaTheme="minorHAnsi" w:hAnsi="Palatino Linotype" w:cs="Arial"/>
          <w:szCs w:val="22"/>
          <w:lang w:val="es-MX" w:eastAsia="en-US"/>
        </w:rPr>
        <w:t xml:space="preserve"> de dos mil veintic</w:t>
      </w:r>
      <w:r w:rsidR="00133830">
        <w:rPr>
          <w:rFonts w:ascii="Palatino Linotype" w:eastAsiaTheme="minorHAnsi" w:hAnsi="Palatino Linotype" w:cs="Arial"/>
          <w:szCs w:val="22"/>
          <w:lang w:val="es-MX" w:eastAsia="en-US"/>
        </w:rPr>
        <w:t>inco</w:t>
      </w:r>
      <w:r w:rsidRPr="004F0A83">
        <w:rPr>
          <w:rFonts w:ascii="Palatino Linotype" w:eastAsiaTheme="minorHAnsi" w:hAnsi="Palatino Linotype" w:cs="Arial"/>
          <w:szCs w:val="22"/>
          <w:lang w:val="es-MX" w:eastAsia="en-US"/>
        </w:rPr>
        <w:t xml:space="preserve">, </w:t>
      </w:r>
      <w:r w:rsidR="00E250C8" w:rsidRPr="004F0A83">
        <w:rPr>
          <w:rFonts w:ascii="Palatino Linotype" w:eastAsiaTheme="minorHAnsi" w:hAnsi="Palatino Linotype" w:cs="Arial"/>
          <w:szCs w:val="22"/>
          <w:lang w:val="es-MX" w:eastAsia="en-US"/>
        </w:rPr>
        <w:t>el</w:t>
      </w:r>
      <w:r w:rsidRPr="004F0A83">
        <w:rPr>
          <w:rFonts w:ascii="Palatino Linotype" w:eastAsiaTheme="minorHAnsi" w:hAnsi="Palatino Linotype" w:cs="Arial"/>
          <w:szCs w:val="22"/>
          <w:lang w:val="es-MX" w:eastAsia="en-US"/>
        </w:rPr>
        <w:t xml:space="preserve"> </w:t>
      </w:r>
      <w:r w:rsidRPr="004F0A83">
        <w:rPr>
          <w:rFonts w:ascii="Palatino Linotype" w:eastAsiaTheme="minorHAnsi" w:hAnsi="Palatino Linotype" w:cs="Arial"/>
          <w:b/>
          <w:szCs w:val="22"/>
          <w:lang w:val="es-MX" w:eastAsia="en-US"/>
        </w:rPr>
        <w:t>Recurrente</w:t>
      </w:r>
      <w:r w:rsidRPr="004F0A83">
        <w:rPr>
          <w:rFonts w:ascii="Palatino Linotype" w:eastAsiaTheme="minorHAnsi" w:hAnsi="Palatino Linotype" w:cs="Arial"/>
          <w:szCs w:val="22"/>
          <w:lang w:val="es-MX" w:eastAsia="en-US"/>
        </w:rPr>
        <w:t xml:space="preserve">, presentó a través del Sistema de Acceso a la Información Mexiquense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xml:space="preserve"> ante el </w:t>
      </w:r>
      <w:r w:rsidRPr="004F0A83">
        <w:rPr>
          <w:rFonts w:ascii="Palatino Linotype" w:eastAsiaTheme="minorHAnsi" w:hAnsi="Palatino Linotype" w:cs="Arial"/>
          <w:b/>
          <w:szCs w:val="22"/>
          <w:lang w:val="es-MX" w:eastAsia="en-US"/>
        </w:rPr>
        <w:t>Sujeto Obligado</w:t>
      </w:r>
      <w:r w:rsidRPr="004F0A83">
        <w:rPr>
          <w:rFonts w:ascii="Palatino Linotype" w:eastAsiaTheme="minorHAnsi" w:hAnsi="Palatino Linotype" w:cs="Arial"/>
          <w:szCs w:val="22"/>
          <w:lang w:val="es-MX" w:eastAsia="en-US"/>
        </w:rPr>
        <w:t>, la solicitud de acceso a la información pública, a la que se le</w:t>
      </w:r>
      <w:r w:rsidR="00C753C2" w:rsidRPr="004F0A83">
        <w:rPr>
          <w:rFonts w:ascii="Palatino Linotype" w:eastAsiaTheme="minorHAnsi" w:hAnsi="Palatino Linotype" w:cs="Arial"/>
          <w:szCs w:val="22"/>
          <w:lang w:val="es-MX" w:eastAsia="en-US"/>
        </w:rPr>
        <w:t xml:space="preserve"> asignó el número de expediente </w:t>
      </w:r>
      <w:r w:rsidR="00016CB8" w:rsidRPr="00016CB8">
        <w:rPr>
          <w:rFonts w:ascii="Palatino Linotype" w:eastAsiaTheme="minorHAnsi" w:hAnsi="Palatino Linotype" w:cs="Arial"/>
          <w:b/>
          <w:szCs w:val="22"/>
          <w:lang w:val="es-MX" w:eastAsia="en-US"/>
        </w:rPr>
        <w:t>00314/INFOEM/IP/2025</w:t>
      </w:r>
      <w:r w:rsidRPr="004F0A83">
        <w:rPr>
          <w:rFonts w:ascii="Palatino Linotype" w:eastAsiaTheme="minorHAnsi" w:hAnsi="Palatino Linotype" w:cs="Arial"/>
          <w:szCs w:val="22"/>
          <w:lang w:val="es-MX" w:eastAsia="en-US"/>
        </w:rPr>
        <w:t>, mediant</w:t>
      </w:r>
      <w:r w:rsidR="00676631" w:rsidRPr="004F0A83">
        <w:rPr>
          <w:rFonts w:ascii="Palatino Linotype" w:eastAsiaTheme="minorHAnsi" w:hAnsi="Palatino Linotype" w:cs="Arial"/>
          <w:szCs w:val="22"/>
          <w:lang w:val="es-MX" w:eastAsia="en-US"/>
        </w:rPr>
        <w:t>e la cual solicitó lo siguiente:</w:t>
      </w:r>
    </w:p>
    <w:p w14:paraId="144E5F61" w14:textId="77777777" w:rsidR="00676631" w:rsidRPr="004F0A83" w:rsidRDefault="00676631" w:rsidP="00E64731">
      <w:pPr>
        <w:pStyle w:val="Sinespaciado"/>
        <w:rPr>
          <w:rFonts w:eastAsiaTheme="minorHAnsi"/>
          <w:lang w:eastAsia="en-US"/>
        </w:rPr>
      </w:pPr>
    </w:p>
    <w:p w14:paraId="1DADC915" w14:textId="63A2FA58" w:rsidR="004309A2" w:rsidRPr="004F0A83" w:rsidRDefault="0029071C" w:rsidP="00016CB8">
      <w:pPr>
        <w:spacing w:line="276" w:lineRule="auto"/>
        <w:ind w:left="284" w:right="332"/>
        <w:jc w:val="both"/>
        <w:rPr>
          <w:rFonts w:ascii="Palatino Linotype" w:hAnsi="Palatino Linotype"/>
          <w:i/>
          <w:sz w:val="22"/>
          <w:szCs w:val="22"/>
          <w:lang w:val="es-ES_tradnl"/>
        </w:rPr>
      </w:pPr>
      <w:r w:rsidRPr="004F0A83">
        <w:rPr>
          <w:rFonts w:ascii="Palatino Linotype" w:hAnsi="Palatino Linotype"/>
          <w:i/>
          <w:sz w:val="22"/>
          <w:szCs w:val="22"/>
          <w:lang w:val="es-MX"/>
        </w:rPr>
        <w:t>“</w:t>
      </w:r>
      <w:r w:rsidR="00016CB8" w:rsidRPr="00016CB8">
        <w:rPr>
          <w:rFonts w:ascii="Palatino Linotype" w:hAnsi="Palatino Linotype"/>
          <w:i/>
          <w:sz w:val="22"/>
          <w:szCs w:val="22"/>
          <w:lang w:val="es-MX" w:eastAsia="es-MX"/>
        </w:rPr>
        <w:t xml:space="preserve">La expresión documental en la que conste que el pleno del </w:t>
      </w:r>
      <w:proofErr w:type="spellStart"/>
      <w:r w:rsidR="00016CB8" w:rsidRPr="00016CB8">
        <w:rPr>
          <w:rFonts w:ascii="Palatino Linotype" w:hAnsi="Palatino Linotype"/>
          <w:i/>
          <w:sz w:val="22"/>
          <w:szCs w:val="22"/>
          <w:lang w:val="es-MX" w:eastAsia="es-MX"/>
        </w:rPr>
        <w:t>infoem</w:t>
      </w:r>
      <w:proofErr w:type="spellEnd"/>
      <w:r w:rsidR="00016CB8" w:rsidRPr="00016CB8">
        <w:rPr>
          <w:rFonts w:ascii="Palatino Linotype" w:hAnsi="Palatino Linotype"/>
          <w:i/>
          <w:sz w:val="22"/>
          <w:szCs w:val="22"/>
          <w:lang w:val="es-MX" w:eastAsia="es-MX"/>
        </w:rPr>
        <w:t xml:space="preserve"> o quien haya dado la orden a quien gestiona la plataforma </w:t>
      </w:r>
      <w:proofErr w:type="spellStart"/>
      <w:r w:rsidR="00016CB8" w:rsidRPr="00016CB8">
        <w:rPr>
          <w:rFonts w:ascii="Palatino Linotype" w:hAnsi="Palatino Linotype"/>
          <w:i/>
          <w:sz w:val="22"/>
          <w:szCs w:val="22"/>
          <w:lang w:val="es-MX" w:eastAsia="es-MX"/>
        </w:rPr>
        <w:t>saimex</w:t>
      </w:r>
      <w:proofErr w:type="spellEnd"/>
      <w:r w:rsidR="00016CB8" w:rsidRPr="00016CB8">
        <w:rPr>
          <w:rFonts w:ascii="Palatino Linotype" w:hAnsi="Palatino Linotype"/>
          <w:i/>
          <w:sz w:val="22"/>
          <w:szCs w:val="22"/>
          <w:lang w:val="es-MX" w:eastAsia="es-MX"/>
        </w:rPr>
        <w:t xml:space="preserve">, en el </w:t>
      </w:r>
      <w:proofErr w:type="spellStart"/>
      <w:r w:rsidR="00016CB8" w:rsidRPr="00016CB8">
        <w:rPr>
          <w:rFonts w:ascii="Palatino Linotype" w:hAnsi="Palatino Linotype"/>
          <w:i/>
          <w:sz w:val="22"/>
          <w:szCs w:val="22"/>
          <w:lang w:val="es-MX" w:eastAsia="es-MX"/>
        </w:rPr>
        <w:t>infoem</w:t>
      </w:r>
      <w:proofErr w:type="spellEnd"/>
      <w:r w:rsidR="00016CB8" w:rsidRPr="00016CB8">
        <w:rPr>
          <w:rFonts w:ascii="Palatino Linotype" w:hAnsi="Palatino Linotype"/>
          <w:i/>
          <w:sz w:val="22"/>
          <w:szCs w:val="22"/>
          <w:lang w:val="es-MX" w:eastAsia="es-MX"/>
        </w:rPr>
        <w:t xml:space="preserve">, para que se deshabilite, la opción de impugnar por medio de dicha plataforma ante los </w:t>
      </w:r>
      <w:proofErr w:type="spellStart"/>
      <w:r w:rsidR="00016CB8" w:rsidRPr="00016CB8">
        <w:rPr>
          <w:rFonts w:ascii="Palatino Linotype" w:hAnsi="Palatino Linotype"/>
          <w:i/>
          <w:sz w:val="22"/>
          <w:szCs w:val="22"/>
          <w:lang w:val="es-MX" w:eastAsia="es-MX"/>
        </w:rPr>
        <w:t>organos</w:t>
      </w:r>
      <w:proofErr w:type="spellEnd"/>
      <w:r w:rsidR="00016CB8" w:rsidRPr="00016CB8">
        <w:rPr>
          <w:rFonts w:ascii="Palatino Linotype" w:hAnsi="Palatino Linotype"/>
          <w:i/>
          <w:sz w:val="22"/>
          <w:szCs w:val="22"/>
          <w:lang w:val="es-MX" w:eastAsia="es-MX"/>
        </w:rPr>
        <w:t xml:space="preserve"> garantes federales el notorio e infundado </w:t>
      </w:r>
      <w:proofErr w:type="spellStart"/>
      <w:r w:rsidR="00016CB8" w:rsidRPr="00016CB8">
        <w:rPr>
          <w:rFonts w:ascii="Palatino Linotype" w:hAnsi="Palatino Linotype"/>
          <w:i/>
          <w:sz w:val="22"/>
          <w:szCs w:val="22"/>
          <w:lang w:val="es-MX" w:eastAsia="es-MX"/>
        </w:rPr>
        <w:t>desechamiento</w:t>
      </w:r>
      <w:proofErr w:type="spellEnd"/>
      <w:r w:rsidR="00016CB8" w:rsidRPr="00016CB8">
        <w:rPr>
          <w:rFonts w:ascii="Palatino Linotype" w:hAnsi="Palatino Linotype"/>
          <w:i/>
          <w:sz w:val="22"/>
          <w:szCs w:val="22"/>
          <w:lang w:val="es-MX" w:eastAsia="es-MX"/>
        </w:rPr>
        <w:t xml:space="preserve"> del recurso de revisión 02607/INFOEM/IP/RR/2025. asimismo, si bien se trata de un derecho de petición, de manera urgente la vía en la cual puedo impugnar el </w:t>
      </w:r>
      <w:proofErr w:type="spellStart"/>
      <w:r w:rsidR="00016CB8" w:rsidRPr="00016CB8">
        <w:rPr>
          <w:rFonts w:ascii="Palatino Linotype" w:hAnsi="Palatino Linotype"/>
          <w:i/>
          <w:sz w:val="22"/>
          <w:szCs w:val="22"/>
          <w:lang w:val="es-MX" w:eastAsia="es-MX"/>
        </w:rPr>
        <w:t>desechamiento</w:t>
      </w:r>
      <w:proofErr w:type="spellEnd"/>
      <w:r w:rsidR="00016CB8" w:rsidRPr="00016CB8">
        <w:rPr>
          <w:rFonts w:ascii="Palatino Linotype" w:hAnsi="Palatino Linotype"/>
          <w:i/>
          <w:sz w:val="22"/>
          <w:szCs w:val="22"/>
          <w:lang w:val="es-MX" w:eastAsia="es-MX"/>
        </w:rPr>
        <w:t xml:space="preserve">, </w:t>
      </w:r>
      <w:r w:rsidR="00016CB8" w:rsidRPr="00016CB8">
        <w:rPr>
          <w:rFonts w:ascii="Palatino Linotype" w:hAnsi="Palatino Linotype"/>
          <w:i/>
          <w:sz w:val="22"/>
          <w:szCs w:val="22"/>
          <w:lang w:val="es-MX" w:eastAsia="es-MX"/>
        </w:rPr>
        <w:lastRenderedPageBreak/>
        <w:t xml:space="preserve">toda vez que está </w:t>
      </w:r>
      <w:proofErr w:type="spellStart"/>
      <w:r w:rsidR="00016CB8" w:rsidRPr="00016CB8">
        <w:rPr>
          <w:rFonts w:ascii="Palatino Linotype" w:hAnsi="Palatino Linotype"/>
          <w:i/>
          <w:sz w:val="22"/>
          <w:szCs w:val="22"/>
          <w:lang w:val="es-MX" w:eastAsia="es-MX"/>
        </w:rPr>
        <w:t>transcurriendio</w:t>
      </w:r>
      <w:proofErr w:type="spellEnd"/>
      <w:r w:rsidR="00016CB8" w:rsidRPr="00016CB8">
        <w:rPr>
          <w:rFonts w:ascii="Palatino Linotype" w:hAnsi="Palatino Linotype"/>
          <w:i/>
          <w:sz w:val="22"/>
          <w:szCs w:val="22"/>
          <w:lang w:val="es-MX" w:eastAsia="es-MX"/>
        </w:rPr>
        <w:t xml:space="preserve"> el plazo respectivo y si dilatan la respuesta será notorio que es una estrategia responder hasta que </w:t>
      </w:r>
      <w:proofErr w:type="spellStart"/>
      <w:r w:rsidR="00016CB8" w:rsidRPr="00016CB8">
        <w:rPr>
          <w:rFonts w:ascii="Palatino Linotype" w:hAnsi="Palatino Linotype"/>
          <w:i/>
          <w:sz w:val="22"/>
          <w:szCs w:val="22"/>
          <w:lang w:val="es-MX" w:eastAsia="es-MX"/>
        </w:rPr>
        <w:t>precluya</w:t>
      </w:r>
      <w:proofErr w:type="spellEnd"/>
      <w:r w:rsidR="00016CB8" w:rsidRPr="00016CB8">
        <w:rPr>
          <w:rFonts w:ascii="Palatino Linotype" w:hAnsi="Palatino Linotype"/>
          <w:i/>
          <w:sz w:val="22"/>
          <w:szCs w:val="22"/>
          <w:lang w:val="es-MX" w:eastAsia="es-MX"/>
        </w:rPr>
        <w:t xml:space="preserve"> mi derecho de impugnar</w:t>
      </w:r>
      <w:r w:rsidR="008D49AE">
        <w:rPr>
          <w:rFonts w:ascii="Palatino Linotype" w:hAnsi="Palatino Linotype"/>
          <w:i/>
          <w:sz w:val="22"/>
          <w:szCs w:val="22"/>
          <w:lang w:val="es-MX" w:eastAsia="es-MX"/>
        </w:rPr>
        <w:t>”</w:t>
      </w:r>
      <w:r w:rsidRPr="004F0A83">
        <w:rPr>
          <w:rFonts w:ascii="Palatino Linotype" w:hAnsi="Palatino Linotype"/>
          <w:i/>
          <w:sz w:val="22"/>
          <w:szCs w:val="22"/>
          <w:lang w:val="es-ES_tradnl"/>
        </w:rPr>
        <w:t xml:space="preserve"> (Sic).</w:t>
      </w:r>
    </w:p>
    <w:p w14:paraId="0AD1CF82" w14:textId="77777777" w:rsidR="0043360F" w:rsidRPr="00E64731" w:rsidRDefault="0043360F" w:rsidP="00E64731">
      <w:pPr>
        <w:pStyle w:val="Sinespaciado"/>
        <w:rPr>
          <w:rFonts w:eastAsiaTheme="minorHAnsi"/>
        </w:rPr>
      </w:pPr>
    </w:p>
    <w:p w14:paraId="77EC61D7" w14:textId="2AFE82DB" w:rsidR="0043360F" w:rsidRPr="00E64731" w:rsidRDefault="0043360F" w:rsidP="00E64731">
      <w:pPr>
        <w:tabs>
          <w:tab w:val="left" w:pos="5647"/>
        </w:tabs>
        <w:spacing w:line="360" w:lineRule="auto"/>
        <w:ind w:right="850"/>
        <w:jc w:val="both"/>
        <w:rPr>
          <w:rFonts w:ascii="Palatino Linotype" w:eastAsiaTheme="minorHAnsi" w:hAnsi="Palatino Linotype" w:cstheme="minorBidi"/>
          <w:color w:val="000000"/>
          <w:lang w:val="es-MX" w:eastAsia="en-US"/>
        </w:rPr>
      </w:pPr>
      <w:r w:rsidRPr="004F0A83">
        <w:rPr>
          <w:rFonts w:ascii="Palatino Linotype" w:hAnsi="Palatino Linotype"/>
          <w:b/>
          <w:lang w:val="es-ES_tradnl"/>
        </w:rPr>
        <w:t>MODALIDAD DE ENTREGA:</w:t>
      </w:r>
      <w:r w:rsidRPr="004F0A83">
        <w:rPr>
          <w:rFonts w:ascii="Palatino Linotype" w:hAnsi="Palatino Linotype"/>
          <w:lang w:val="es-ES_tradnl"/>
        </w:rPr>
        <w:t xml:space="preserve"> </w:t>
      </w:r>
      <w:r w:rsidRPr="004F0A83">
        <w:rPr>
          <w:rFonts w:ascii="Palatino Linotype" w:eastAsiaTheme="minorHAnsi" w:hAnsi="Palatino Linotype" w:cstheme="minorBidi"/>
          <w:color w:val="000000"/>
          <w:lang w:val="es-MX" w:eastAsia="en-US"/>
        </w:rPr>
        <w:t xml:space="preserve">A través del </w:t>
      </w:r>
      <w:r w:rsidRPr="004F0A83">
        <w:rPr>
          <w:rFonts w:ascii="Palatino Linotype" w:eastAsiaTheme="minorHAnsi" w:hAnsi="Palatino Linotype" w:cstheme="minorBidi"/>
          <w:b/>
          <w:color w:val="000000"/>
          <w:lang w:val="es-MX" w:eastAsia="en-US"/>
        </w:rPr>
        <w:t>SAIMEX</w:t>
      </w:r>
      <w:r w:rsidRPr="004F0A83">
        <w:rPr>
          <w:rFonts w:ascii="Palatino Linotype" w:eastAsiaTheme="minorHAnsi" w:hAnsi="Palatino Linotype" w:cstheme="minorBidi"/>
          <w:color w:val="000000"/>
          <w:lang w:val="es-MX" w:eastAsia="en-US"/>
        </w:rPr>
        <w:t>.</w:t>
      </w:r>
    </w:p>
    <w:p w14:paraId="53A09CF5" w14:textId="77777777" w:rsidR="00016CB8" w:rsidRPr="00016CB8" w:rsidRDefault="00016CB8" w:rsidP="0029071C">
      <w:pPr>
        <w:spacing w:line="360" w:lineRule="auto"/>
        <w:jc w:val="both"/>
        <w:rPr>
          <w:rFonts w:ascii="Palatino Linotype" w:eastAsiaTheme="minorHAnsi" w:hAnsi="Palatino Linotype" w:cs="Arial"/>
          <w:b/>
          <w:szCs w:val="22"/>
          <w:lang w:val="es-MX" w:eastAsia="en-US"/>
        </w:rPr>
      </w:pPr>
    </w:p>
    <w:p w14:paraId="5C711B85" w14:textId="7CC2AE2B" w:rsidR="0029071C" w:rsidRPr="00F5301F" w:rsidRDefault="00676631" w:rsidP="0029071C">
      <w:pPr>
        <w:spacing w:line="360" w:lineRule="auto"/>
        <w:jc w:val="both"/>
        <w:rPr>
          <w:rFonts w:ascii="Palatino Linotype" w:eastAsiaTheme="minorHAnsi" w:hAnsi="Palatino Linotype" w:cs="Arial"/>
          <w:b/>
          <w:sz w:val="28"/>
          <w:lang w:val="es-MX" w:eastAsia="en-US"/>
        </w:rPr>
      </w:pPr>
      <w:r w:rsidRPr="00F5301F">
        <w:rPr>
          <w:rFonts w:ascii="Palatino Linotype" w:eastAsiaTheme="minorHAnsi" w:hAnsi="Palatino Linotype" w:cs="Arial"/>
          <w:b/>
          <w:sz w:val="28"/>
          <w:lang w:val="es-MX" w:eastAsia="en-US"/>
        </w:rPr>
        <w:t>SEGUND</w:t>
      </w:r>
      <w:r w:rsidR="00E250C8" w:rsidRPr="00F5301F">
        <w:rPr>
          <w:rFonts w:ascii="Palatino Linotype" w:eastAsiaTheme="minorHAnsi" w:hAnsi="Palatino Linotype" w:cs="Arial"/>
          <w:b/>
          <w:sz w:val="28"/>
          <w:lang w:val="es-MX" w:eastAsia="en-US"/>
        </w:rPr>
        <w:t>O</w:t>
      </w:r>
      <w:r w:rsidR="0029071C" w:rsidRPr="00F5301F">
        <w:rPr>
          <w:rFonts w:ascii="Palatino Linotype" w:eastAsiaTheme="minorHAnsi" w:hAnsi="Palatino Linotype" w:cs="Arial"/>
          <w:b/>
          <w:sz w:val="28"/>
          <w:lang w:val="es-MX" w:eastAsia="en-US"/>
        </w:rPr>
        <w:t xml:space="preserve">. De la respuesta del Sujeto Obligado. </w:t>
      </w:r>
    </w:p>
    <w:p w14:paraId="7A399D39" w14:textId="7BCFF528" w:rsidR="0029071C" w:rsidRPr="004F0A83" w:rsidRDefault="0029071C" w:rsidP="0029071C">
      <w:pPr>
        <w:spacing w:line="360" w:lineRule="auto"/>
        <w:jc w:val="both"/>
        <w:rPr>
          <w:rFonts w:ascii="Palatino Linotype" w:eastAsiaTheme="minorHAnsi" w:hAnsi="Palatino Linotype" w:cs="Arial"/>
          <w:lang w:val="es-MX" w:eastAsia="en-US"/>
        </w:rPr>
      </w:pPr>
      <w:r w:rsidRPr="00F5301F">
        <w:rPr>
          <w:rFonts w:ascii="Palatino Linotype" w:eastAsiaTheme="minorHAnsi" w:hAnsi="Palatino Linotype" w:cs="Arial"/>
          <w:lang w:val="es-MX" w:eastAsia="en-US"/>
        </w:rPr>
        <w:t xml:space="preserve">De las constancias que obran en el sistema </w:t>
      </w:r>
      <w:r w:rsidRPr="00133830">
        <w:rPr>
          <w:rFonts w:ascii="Palatino Linotype" w:eastAsiaTheme="minorHAnsi" w:hAnsi="Palatino Linotype" w:cs="Arial"/>
          <w:b/>
          <w:bCs/>
          <w:lang w:val="es-MX" w:eastAsia="en-US"/>
        </w:rPr>
        <w:t>SAIMEX</w:t>
      </w:r>
      <w:r w:rsidRPr="00F5301F">
        <w:rPr>
          <w:rFonts w:ascii="Palatino Linotype" w:eastAsiaTheme="minorHAnsi" w:hAnsi="Palatino Linotype" w:cs="Arial"/>
          <w:lang w:val="es-MX" w:eastAsia="en-US"/>
        </w:rPr>
        <w:t xml:space="preserve">, se advierte que en fecha </w:t>
      </w:r>
      <w:r w:rsidR="00016CB8">
        <w:rPr>
          <w:rFonts w:ascii="Palatino Linotype" w:eastAsiaTheme="minorHAnsi" w:hAnsi="Palatino Linotype" w:cs="Arial"/>
          <w:lang w:val="es-MX" w:eastAsia="en-US"/>
        </w:rPr>
        <w:t>siete</w:t>
      </w:r>
      <w:r w:rsidR="00133830">
        <w:rPr>
          <w:rFonts w:ascii="Palatino Linotype" w:eastAsiaTheme="minorHAnsi" w:hAnsi="Palatino Linotype" w:cs="Arial"/>
          <w:lang w:val="es-MX" w:eastAsia="en-US"/>
        </w:rPr>
        <w:t xml:space="preserve"> de mayo</w:t>
      </w:r>
      <w:r w:rsidR="00E64731">
        <w:rPr>
          <w:rFonts w:ascii="Palatino Linotype" w:eastAsiaTheme="minorHAnsi" w:hAnsi="Palatino Linotype" w:cs="Arial"/>
          <w:lang w:val="es-MX" w:eastAsia="en-US"/>
        </w:rPr>
        <w:t xml:space="preserve"> de dos mil veintic</w:t>
      </w:r>
      <w:r w:rsidR="00133830">
        <w:rPr>
          <w:rFonts w:ascii="Palatino Linotype" w:eastAsiaTheme="minorHAnsi" w:hAnsi="Palatino Linotype" w:cs="Arial"/>
          <w:lang w:val="es-MX" w:eastAsia="en-US"/>
        </w:rPr>
        <w:t>inco</w:t>
      </w:r>
      <w:r w:rsidRPr="00F5301F">
        <w:rPr>
          <w:rFonts w:ascii="Palatino Linotype" w:eastAsiaTheme="minorHAnsi" w:hAnsi="Palatino Linotype" w:cs="Arial"/>
          <w:lang w:val="es-MX" w:eastAsia="en-US"/>
        </w:rPr>
        <w:t>,</w:t>
      </w:r>
      <w:r w:rsidR="00133830">
        <w:rPr>
          <w:rFonts w:ascii="Palatino Linotype" w:eastAsiaTheme="minorHAnsi" w:hAnsi="Palatino Linotype" w:cs="Arial"/>
          <w:lang w:val="es-MX" w:eastAsia="en-US"/>
        </w:rPr>
        <w:t xml:space="preserve"> el </w:t>
      </w:r>
      <w:r w:rsidRPr="00F5301F">
        <w:rPr>
          <w:rFonts w:ascii="Palatino Linotype" w:eastAsiaTheme="minorHAnsi" w:hAnsi="Palatino Linotype" w:cs="Arial"/>
          <w:b/>
          <w:lang w:val="es-MX" w:eastAsia="en-US"/>
        </w:rPr>
        <w:t>Sujeto Obligado</w:t>
      </w:r>
      <w:r w:rsidRPr="00F5301F">
        <w:rPr>
          <w:rFonts w:ascii="Palatino Linotype" w:eastAsiaTheme="minorHAnsi" w:hAnsi="Palatino Linotype" w:cs="Arial"/>
          <w:lang w:val="es-MX" w:eastAsia="en-US"/>
        </w:rPr>
        <w:t xml:space="preserve"> emitió la respuesta en los siguientes términos:</w:t>
      </w:r>
    </w:p>
    <w:p w14:paraId="0F5180BB" w14:textId="77777777" w:rsidR="0029071C" w:rsidRPr="004F0A83" w:rsidRDefault="0029071C" w:rsidP="0029071C">
      <w:pPr>
        <w:rPr>
          <w:lang w:val="es-MX"/>
        </w:rPr>
      </w:pPr>
    </w:p>
    <w:p w14:paraId="2244FFBA" w14:textId="77777777" w:rsidR="00016CB8" w:rsidRPr="00016CB8" w:rsidRDefault="0029071C" w:rsidP="00016CB8">
      <w:pPr>
        <w:spacing w:line="276" w:lineRule="auto"/>
        <w:ind w:left="567" w:right="567"/>
        <w:jc w:val="both"/>
        <w:rPr>
          <w:rFonts w:ascii="Palatino Linotype" w:hAnsi="Palatino Linotype"/>
          <w:i/>
          <w:sz w:val="22"/>
          <w:szCs w:val="22"/>
          <w:lang w:val="es-MX" w:eastAsia="es-MX"/>
        </w:rPr>
      </w:pPr>
      <w:r w:rsidRPr="004F0A83">
        <w:rPr>
          <w:rFonts w:ascii="Palatino Linotype" w:hAnsi="Palatino Linotype"/>
          <w:i/>
          <w:sz w:val="22"/>
          <w:szCs w:val="22"/>
          <w:lang w:val="es-MX" w:eastAsia="es-MX"/>
        </w:rPr>
        <w:t>“</w:t>
      </w:r>
      <w:r w:rsidR="00016CB8" w:rsidRPr="00016CB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B55C28" w14:textId="77777777" w:rsidR="00016CB8" w:rsidRDefault="00016CB8" w:rsidP="00016CB8">
      <w:pPr>
        <w:spacing w:line="276" w:lineRule="auto"/>
        <w:ind w:left="567" w:right="567"/>
        <w:jc w:val="both"/>
        <w:rPr>
          <w:rFonts w:ascii="Palatino Linotype" w:hAnsi="Palatino Linotype"/>
          <w:i/>
          <w:sz w:val="22"/>
          <w:szCs w:val="22"/>
          <w:lang w:val="es-MX" w:eastAsia="es-MX"/>
        </w:rPr>
      </w:pPr>
    </w:p>
    <w:p w14:paraId="4C134E8C" w14:textId="27251C24" w:rsidR="00016CB8" w:rsidRPr="00016CB8" w:rsidRDefault="00016CB8" w:rsidP="00016CB8">
      <w:pPr>
        <w:spacing w:line="276" w:lineRule="auto"/>
        <w:ind w:left="567" w:right="567"/>
        <w:jc w:val="both"/>
        <w:rPr>
          <w:rFonts w:ascii="Palatino Linotype" w:hAnsi="Palatino Linotype"/>
          <w:i/>
          <w:sz w:val="22"/>
          <w:szCs w:val="22"/>
          <w:lang w:val="es-MX" w:eastAsia="es-MX"/>
        </w:rPr>
      </w:pPr>
      <w:r w:rsidRPr="00016CB8">
        <w:rPr>
          <w:rFonts w:ascii="Palatino Linotype" w:hAnsi="Palatino Linotype"/>
          <w:i/>
          <w:sz w:val="22"/>
          <w:szCs w:val="22"/>
          <w:lang w:val="es-MX" w:eastAsia="es-MX"/>
        </w:rPr>
        <w:t>Con fundamento en el artículo 53 fracción II de la Ley de Transparencia y Acceso a la Información Pública del Estado de México y Municipios, se adjunta la respuesta a su solicitud de información pública.</w:t>
      </w:r>
    </w:p>
    <w:p w14:paraId="115A81EE" w14:textId="77777777" w:rsidR="00016CB8" w:rsidRDefault="00016CB8" w:rsidP="00016CB8">
      <w:pPr>
        <w:spacing w:line="276" w:lineRule="auto"/>
        <w:ind w:left="567" w:right="567"/>
        <w:jc w:val="both"/>
        <w:rPr>
          <w:rFonts w:ascii="Palatino Linotype" w:hAnsi="Palatino Linotype"/>
          <w:i/>
          <w:sz w:val="22"/>
          <w:szCs w:val="22"/>
          <w:lang w:val="es-MX" w:eastAsia="es-MX"/>
        </w:rPr>
      </w:pPr>
    </w:p>
    <w:p w14:paraId="1BB931BF" w14:textId="299D4486" w:rsidR="00016CB8" w:rsidRPr="00016CB8" w:rsidRDefault="00016CB8" w:rsidP="00016CB8">
      <w:pPr>
        <w:spacing w:line="276" w:lineRule="auto"/>
        <w:ind w:left="567" w:right="567"/>
        <w:jc w:val="both"/>
        <w:rPr>
          <w:rFonts w:ascii="Palatino Linotype" w:hAnsi="Palatino Linotype"/>
          <w:i/>
          <w:sz w:val="22"/>
          <w:szCs w:val="22"/>
          <w:lang w:val="es-MX" w:eastAsia="es-MX"/>
        </w:rPr>
      </w:pPr>
      <w:r w:rsidRPr="00016CB8">
        <w:rPr>
          <w:rFonts w:ascii="Palatino Linotype" w:hAnsi="Palatino Linotype"/>
          <w:i/>
          <w:sz w:val="22"/>
          <w:szCs w:val="22"/>
          <w:lang w:val="es-MX" w:eastAsia="es-MX"/>
        </w:rPr>
        <w:t>ATENTAMENTE</w:t>
      </w:r>
    </w:p>
    <w:p w14:paraId="2AAAE55E" w14:textId="2AB61A8B" w:rsidR="0029071C" w:rsidRPr="004F0A83" w:rsidRDefault="00016CB8" w:rsidP="00016CB8">
      <w:pPr>
        <w:spacing w:line="276" w:lineRule="auto"/>
        <w:ind w:left="567" w:right="567"/>
        <w:jc w:val="both"/>
        <w:rPr>
          <w:rFonts w:ascii="Palatino Linotype" w:hAnsi="Palatino Linotype"/>
          <w:i/>
          <w:sz w:val="22"/>
          <w:szCs w:val="22"/>
          <w:lang w:val="es-MX" w:eastAsia="es-MX"/>
        </w:rPr>
      </w:pPr>
      <w:r w:rsidRPr="00016CB8">
        <w:rPr>
          <w:rFonts w:ascii="Palatino Linotype" w:hAnsi="Palatino Linotype"/>
          <w:i/>
          <w:sz w:val="22"/>
          <w:szCs w:val="22"/>
          <w:lang w:val="es-MX" w:eastAsia="es-MX"/>
        </w:rPr>
        <w:t xml:space="preserve">Mtro. Melissa Xiomara Guadalupe </w:t>
      </w:r>
      <w:proofErr w:type="spellStart"/>
      <w:r w:rsidRPr="00016CB8">
        <w:rPr>
          <w:rFonts w:ascii="Palatino Linotype" w:hAnsi="Palatino Linotype"/>
          <w:i/>
          <w:sz w:val="22"/>
          <w:szCs w:val="22"/>
          <w:lang w:val="es-MX" w:eastAsia="es-MX"/>
        </w:rPr>
        <w:t>Horcasitas</w:t>
      </w:r>
      <w:proofErr w:type="spellEnd"/>
      <w:r w:rsidRPr="00016CB8">
        <w:rPr>
          <w:rFonts w:ascii="Palatino Linotype" w:hAnsi="Palatino Linotype"/>
          <w:i/>
          <w:sz w:val="22"/>
          <w:szCs w:val="22"/>
          <w:lang w:val="es-MX" w:eastAsia="es-MX"/>
        </w:rPr>
        <w:t xml:space="preserve"> Gómez</w:t>
      </w:r>
      <w:r w:rsidR="00E74701" w:rsidRPr="004F0A83">
        <w:rPr>
          <w:rFonts w:ascii="Palatino Linotype" w:hAnsi="Palatino Linotype"/>
          <w:i/>
          <w:sz w:val="22"/>
          <w:szCs w:val="22"/>
          <w:lang w:val="es-MX" w:eastAsia="es-MX"/>
        </w:rPr>
        <w:t>” (Sic).</w:t>
      </w:r>
    </w:p>
    <w:p w14:paraId="792E0A5B" w14:textId="77777777" w:rsidR="00DC1583" w:rsidRPr="004F0A83" w:rsidRDefault="00DC1583" w:rsidP="00DC1583">
      <w:pPr>
        <w:ind w:right="567"/>
        <w:jc w:val="both"/>
        <w:rPr>
          <w:rFonts w:ascii="Palatino Linotype" w:hAnsi="Palatino Linotype"/>
          <w:i/>
          <w:sz w:val="14"/>
          <w:szCs w:val="22"/>
          <w:lang w:val="es-MX" w:eastAsia="es-MX"/>
        </w:rPr>
      </w:pPr>
    </w:p>
    <w:p w14:paraId="765042A3" w14:textId="77777777" w:rsidR="00B250D7" w:rsidRPr="004F0A83" w:rsidRDefault="00B250D7" w:rsidP="00B250D7">
      <w:pPr>
        <w:pStyle w:val="Sinespaciado"/>
        <w:rPr>
          <w:lang w:eastAsia="es-MX"/>
        </w:rPr>
      </w:pPr>
    </w:p>
    <w:p w14:paraId="0019518B" w14:textId="185EBA81" w:rsidR="004B2314" w:rsidRPr="004F0A83" w:rsidRDefault="00CF1DF5" w:rsidP="004309A2">
      <w:pPr>
        <w:spacing w:line="360" w:lineRule="auto"/>
        <w:jc w:val="both"/>
        <w:rPr>
          <w:rFonts w:ascii="Palatino Linotype" w:hAnsi="Palatino Linotype"/>
          <w:i/>
          <w:sz w:val="22"/>
          <w:szCs w:val="22"/>
          <w:lang w:val="es-MX" w:eastAsia="es-MX"/>
        </w:rPr>
      </w:pPr>
      <w:bookmarkStart w:id="1" w:name="_Hlk147769979"/>
      <w:r w:rsidRPr="004F0A83">
        <w:rPr>
          <w:rFonts w:ascii="Palatino Linotype" w:eastAsiaTheme="minorHAnsi" w:hAnsi="Palatino Linotype" w:cs="Arial"/>
          <w:lang w:val="es-MX" w:eastAsia="en-US"/>
        </w:rPr>
        <w:t xml:space="preserve">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adjuntó</w:t>
      </w:r>
      <w:r w:rsidR="005F1F89" w:rsidRPr="004F0A83">
        <w:rPr>
          <w:rFonts w:ascii="Palatino Linotype" w:eastAsiaTheme="minorHAnsi" w:hAnsi="Palatino Linotype" w:cs="Arial"/>
          <w:lang w:val="es-MX" w:eastAsia="en-US"/>
        </w:rPr>
        <w:t xml:space="preserve"> a su respuesta</w:t>
      </w:r>
      <w:bookmarkEnd w:id="1"/>
      <w:r w:rsidR="00DC1583" w:rsidRPr="004F0A83">
        <w:rPr>
          <w:rFonts w:ascii="Palatino Linotype" w:eastAsiaTheme="minorHAnsi" w:hAnsi="Palatino Linotype" w:cs="Arial"/>
          <w:lang w:val="es-MX" w:eastAsia="en-US"/>
        </w:rPr>
        <w:t xml:space="preserve">, </w:t>
      </w:r>
      <w:r w:rsidR="00016CB8">
        <w:rPr>
          <w:rFonts w:ascii="Palatino Linotype" w:eastAsiaTheme="minorHAnsi" w:hAnsi="Palatino Linotype" w:cs="Arial"/>
          <w:lang w:val="es-MX" w:eastAsia="en-US"/>
        </w:rPr>
        <w:t>los</w:t>
      </w:r>
      <w:r w:rsidR="00F5301F">
        <w:rPr>
          <w:rFonts w:ascii="Palatino Linotype" w:eastAsiaTheme="minorHAnsi" w:hAnsi="Palatino Linotype" w:cs="Arial"/>
          <w:lang w:val="es-MX" w:eastAsia="en-US"/>
        </w:rPr>
        <w:t xml:space="preserve"> </w:t>
      </w:r>
      <w:r w:rsidR="001D2DE0" w:rsidRPr="004F0A83">
        <w:rPr>
          <w:rFonts w:ascii="Palatino Linotype" w:eastAsiaTheme="minorHAnsi" w:hAnsi="Palatino Linotype" w:cs="Arial"/>
          <w:lang w:val="es-MX" w:eastAsia="en-US"/>
        </w:rPr>
        <w:t>archivo</w:t>
      </w:r>
      <w:r w:rsidR="00016CB8">
        <w:rPr>
          <w:rFonts w:ascii="Palatino Linotype" w:eastAsiaTheme="minorHAnsi" w:hAnsi="Palatino Linotype" w:cs="Arial"/>
          <w:lang w:val="es-MX" w:eastAsia="en-US"/>
        </w:rPr>
        <w:t>s</w:t>
      </w:r>
      <w:r w:rsidR="001D2DE0" w:rsidRPr="004F0A83">
        <w:rPr>
          <w:rFonts w:ascii="Palatino Linotype" w:eastAsiaTheme="minorHAnsi" w:hAnsi="Palatino Linotype" w:cs="Arial"/>
          <w:lang w:val="es-MX" w:eastAsia="en-US"/>
        </w:rPr>
        <w:t xml:space="preserve"> electrónico</w:t>
      </w:r>
      <w:r w:rsidR="00016CB8">
        <w:rPr>
          <w:rFonts w:ascii="Palatino Linotype" w:eastAsiaTheme="minorHAnsi" w:hAnsi="Palatino Linotype" w:cs="Arial"/>
          <w:lang w:val="es-MX" w:eastAsia="en-US"/>
        </w:rPr>
        <w:t>s</w:t>
      </w:r>
      <w:r w:rsidR="001D2DE0" w:rsidRPr="004F0A83">
        <w:rPr>
          <w:rFonts w:ascii="Palatino Linotype" w:eastAsiaTheme="minorHAnsi" w:hAnsi="Palatino Linotype" w:cs="Arial"/>
          <w:lang w:val="es-MX" w:eastAsia="en-US"/>
        </w:rPr>
        <w:t xml:space="preserve"> denominado</w:t>
      </w:r>
      <w:r w:rsidR="00016CB8">
        <w:rPr>
          <w:rFonts w:ascii="Palatino Linotype" w:eastAsiaTheme="minorHAnsi" w:hAnsi="Palatino Linotype" w:cs="Arial"/>
          <w:lang w:val="es-MX" w:eastAsia="en-US"/>
        </w:rPr>
        <w:t>s</w:t>
      </w:r>
      <w:r w:rsidR="004309A2" w:rsidRPr="004F0A83">
        <w:rPr>
          <w:rFonts w:ascii="Palatino Linotype" w:eastAsiaTheme="minorHAnsi" w:hAnsi="Palatino Linotype" w:cs="Arial"/>
          <w:lang w:val="es-MX" w:eastAsia="en-US"/>
        </w:rPr>
        <w:t xml:space="preserve"> </w:t>
      </w:r>
      <w:r w:rsidR="00184176" w:rsidRPr="004F0A83">
        <w:rPr>
          <w:rFonts w:ascii="Palatino Linotype" w:eastAsiaTheme="minorHAnsi" w:hAnsi="Palatino Linotype" w:cs="Arial"/>
          <w:i/>
          <w:lang w:val="es-MX" w:eastAsia="en-US"/>
        </w:rPr>
        <w:t>“</w:t>
      </w:r>
      <w:r w:rsidR="00016CB8" w:rsidRPr="00016CB8">
        <w:rPr>
          <w:rFonts w:ascii="Palatino Linotype" w:eastAsiaTheme="minorHAnsi" w:hAnsi="Palatino Linotype" w:cs="Arial"/>
          <w:i/>
          <w:lang w:val="es-MX" w:eastAsia="en-US"/>
        </w:rPr>
        <w:t>OficioRespuestaSIP00314_2025UT.pdf</w:t>
      </w:r>
      <w:r w:rsidR="00676631" w:rsidRPr="004F0A83">
        <w:rPr>
          <w:rFonts w:ascii="Palatino Linotype" w:eastAsiaTheme="minorHAnsi" w:hAnsi="Palatino Linotype" w:cs="Arial"/>
          <w:i/>
          <w:lang w:val="es-MX" w:eastAsia="en-US"/>
        </w:rPr>
        <w:t>”</w:t>
      </w:r>
      <w:r w:rsidR="00016CB8">
        <w:rPr>
          <w:rFonts w:ascii="Palatino Linotype" w:eastAsiaTheme="minorHAnsi" w:hAnsi="Palatino Linotype" w:cs="Arial"/>
          <w:i/>
          <w:lang w:val="es-MX" w:eastAsia="en-US"/>
        </w:rPr>
        <w:t xml:space="preserve"> </w:t>
      </w:r>
      <w:r w:rsidR="00016CB8" w:rsidRPr="00016CB8">
        <w:rPr>
          <w:rFonts w:ascii="Palatino Linotype" w:eastAsiaTheme="minorHAnsi" w:hAnsi="Palatino Linotype" w:cs="Arial"/>
          <w:iCs/>
          <w:lang w:val="es-MX" w:eastAsia="en-US"/>
        </w:rPr>
        <w:t>y</w:t>
      </w:r>
      <w:r w:rsidR="00016CB8">
        <w:rPr>
          <w:rFonts w:ascii="Palatino Linotype" w:eastAsiaTheme="minorHAnsi" w:hAnsi="Palatino Linotype" w:cs="Arial"/>
          <w:i/>
          <w:lang w:val="es-MX" w:eastAsia="en-US"/>
        </w:rPr>
        <w:t xml:space="preserve"> “</w:t>
      </w:r>
      <w:r w:rsidR="00FC1206" w:rsidRPr="00FC1206">
        <w:rPr>
          <w:rFonts w:ascii="Palatino Linotype" w:eastAsiaTheme="minorHAnsi" w:hAnsi="Palatino Linotype" w:cs="Arial"/>
          <w:i/>
          <w:lang w:val="es-MX" w:eastAsia="en-US"/>
        </w:rPr>
        <w:t>RespuestaSIP00314_2025STP.pdf</w:t>
      </w:r>
      <w:r w:rsidR="00016CB8">
        <w:rPr>
          <w:rFonts w:ascii="Palatino Linotype" w:eastAsiaTheme="minorHAnsi" w:hAnsi="Palatino Linotype" w:cs="Arial"/>
          <w:i/>
          <w:lang w:val="es-MX" w:eastAsia="en-US"/>
        </w:rPr>
        <w:t>”</w:t>
      </w:r>
      <w:r w:rsidR="00DC1583" w:rsidRPr="004F0A83">
        <w:rPr>
          <w:rFonts w:ascii="Palatino Linotype" w:eastAsiaTheme="minorHAnsi" w:hAnsi="Palatino Linotype" w:cs="Arial"/>
          <w:i/>
          <w:lang w:val="es-MX" w:eastAsia="en-US"/>
        </w:rPr>
        <w:t>;</w:t>
      </w:r>
      <w:r w:rsidR="00E872E7">
        <w:rPr>
          <w:rFonts w:ascii="Palatino Linotype" w:eastAsiaTheme="minorHAnsi" w:hAnsi="Palatino Linotype" w:cs="Arial"/>
          <w:lang w:val="es-MX" w:eastAsia="en-US"/>
        </w:rPr>
        <w:t xml:space="preserve"> cuyo </w:t>
      </w:r>
      <w:r w:rsidR="00DC1583" w:rsidRPr="004F0A83">
        <w:rPr>
          <w:rFonts w:ascii="Palatino Linotype" w:eastAsiaTheme="minorHAnsi" w:hAnsi="Palatino Linotype" w:cs="Arial"/>
          <w:lang w:val="es-MX" w:eastAsia="en-US"/>
        </w:rPr>
        <w:t>contenido no se inserta por ser del conocim</w:t>
      </w:r>
      <w:r w:rsidR="001D2DE0" w:rsidRPr="004F0A83">
        <w:rPr>
          <w:rFonts w:ascii="Palatino Linotype" w:eastAsiaTheme="minorHAnsi" w:hAnsi="Palatino Linotype" w:cs="Arial"/>
          <w:lang w:val="es-MX" w:eastAsia="en-US"/>
        </w:rPr>
        <w:t>iento de las partes, sin embargo, será</w:t>
      </w:r>
      <w:r w:rsidR="00F5301F">
        <w:rPr>
          <w:rFonts w:ascii="Palatino Linotype" w:eastAsiaTheme="minorHAnsi" w:hAnsi="Palatino Linotype" w:cs="Arial"/>
          <w:lang w:val="es-MX" w:eastAsia="en-US"/>
        </w:rPr>
        <w:t xml:space="preserve"> </w:t>
      </w:r>
      <w:r w:rsidR="00DC1583" w:rsidRPr="004F0A83">
        <w:rPr>
          <w:rFonts w:ascii="Palatino Linotype" w:eastAsiaTheme="minorHAnsi" w:hAnsi="Palatino Linotype" w:cs="Arial"/>
          <w:lang w:val="es-MX" w:eastAsia="en-US"/>
        </w:rPr>
        <w:t xml:space="preserve">motivo de estudio en el Considerado respectivo. </w:t>
      </w:r>
    </w:p>
    <w:p w14:paraId="6659EB61" w14:textId="77777777" w:rsidR="004309A2" w:rsidRDefault="004309A2" w:rsidP="004309A2">
      <w:pPr>
        <w:spacing w:line="360" w:lineRule="auto"/>
        <w:jc w:val="both"/>
        <w:rPr>
          <w:rFonts w:ascii="Palatino Linotype" w:hAnsi="Palatino Linotype"/>
          <w:szCs w:val="22"/>
          <w:lang w:val="es-MX" w:eastAsia="es-MX"/>
        </w:rPr>
      </w:pPr>
    </w:p>
    <w:p w14:paraId="295BC1D9" w14:textId="77777777" w:rsidR="00FC1206" w:rsidRPr="004F0A83" w:rsidRDefault="00FC1206" w:rsidP="004309A2">
      <w:pPr>
        <w:spacing w:line="360" w:lineRule="auto"/>
        <w:jc w:val="both"/>
        <w:rPr>
          <w:rFonts w:ascii="Palatino Linotype" w:hAnsi="Palatino Linotype"/>
          <w:szCs w:val="22"/>
          <w:lang w:val="es-MX" w:eastAsia="es-MX"/>
        </w:rPr>
      </w:pPr>
    </w:p>
    <w:p w14:paraId="22A7D6B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lastRenderedPageBreak/>
        <w:t>TERCER</w:t>
      </w:r>
      <w:r w:rsidR="0029071C" w:rsidRPr="004F0A83">
        <w:rPr>
          <w:rFonts w:ascii="Palatino Linotype" w:eastAsiaTheme="minorHAnsi" w:hAnsi="Palatino Linotype" w:cs="Arial"/>
          <w:b/>
          <w:sz w:val="28"/>
          <w:lang w:val="es-MX" w:eastAsia="en-US"/>
        </w:rPr>
        <w:t>O. Del recurso de revisión.</w:t>
      </w:r>
    </w:p>
    <w:p w14:paraId="1BE3D503" w14:textId="3CB785EC" w:rsidR="00CC0B81" w:rsidRDefault="0029071C" w:rsidP="00CC0B81">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Inconforme con la respuesta por parte del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w:t>
      </w:r>
      <w:r w:rsidR="00E250C8" w:rsidRPr="004F0A83">
        <w:rPr>
          <w:rFonts w:ascii="Palatino Linotype" w:eastAsiaTheme="minorHAnsi" w:hAnsi="Palatino Linotype" w:cs="Arial"/>
          <w:lang w:val="es-MX" w:eastAsia="en-US"/>
        </w:rPr>
        <w:t>el</w:t>
      </w:r>
      <w:r w:rsidRPr="004F0A83">
        <w:rPr>
          <w:rFonts w:ascii="Palatino Linotype" w:eastAsiaTheme="minorHAnsi" w:hAnsi="Palatino Linotype" w:cs="Arial"/>
          <w:lang w:val="es-MX" w:eastAsia="en-US"/>
        </w:rPr>
        <w:t xml:space="preserve"> ahora </w:t>
      </w:r>
      <w:r w:rsidRPr="004F0A83">
        <w:rPr>
          <w:rFonts w:ascii="Palatino Linotype" w:eastAsiaTheme="minorHAnsi" w:hAnsi="Palatino Linotype" w:cs="Arial"/>
          <w:b/>
          <w:lang w:val="es-MX" w:eastAsia="en-US"/>
        </w:rPr>
        <w:t>Recurrente</w:t>
      </w:r>
      <w:r w:rsidRPr="004F0A83">
        <w:rPr>
          <w:rFonts w:ascii="Palatino Linotype" w:eastAsiaTheme="minorHAnsi" w:hAnsi="Palatino Linotype" w:cs="Arial"/>
          <w:lang w:val="es-MX" w:eastAsia="en-US"/>
        </w:rPr>
        <w:t xml:space="preserve"> interpuso el presente recurso de revisión en fecha </w:t>
      </w:r>
      <w:r w:rsidR="00FC1206">
        <w:rPr>
          <w:rFonts w:ascii="Palatino Linotype" w:eastAsiaTheme="minorHAnsi" w:hAnsi="Palatino Linotype" w:cs="Arial"/>
          <w:lang w:val="es-MX" w:eastAsia="en-US"/>
        </w:rPr>
        <w:t>veintidós</w:t>
      </w:r>
      <w:r w:rsidR="00133830">
        <w:rPr>
          <w:rFonts w:ascii="Palatino Linotype" w:eastAsiaTheme="minorHAnsi" w:hAnsi="Palatino Linotype" w:cs="Arial"/>
          <w:lang w:val="es-MX" w:eastAsia="en-US"/>
        </w:rPr>
        <w:t xml:space="preserve"> de mayo</w:t>
      </w:r>
      <w:r w:rsidR="00E64731">
        <w:rPr>
          <w:rFonts w:ascii="Palatino Linotype" w:eastAsiaTheme="minorHAnsi" w:hAnsi="Palatino Linotype" w:cs="Arial"/>
          <w:lang w:val="es-MX" w:eastAsia="en-US"/>
        </w:rPr>
        <w:t xml:space="preserve"> de dos mil veintic</w:t>
      </w:r>
      <w:r w:rsidR="00133830">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el cual fue registrado</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 xml:space="preserve">en el sistema electrónico con el expediente número </w:t>
      </w:r>
      <w:r w:rsidR="00E60444" w:rsidRPr="004F0A83">
        <w:rPr>
          <w:rFonts w:ascii="Palatino Linotype" w:eastAsiaTheme="minorHAnsi" w:hAnsi="Palatino Linotype" w:cs="Arial"/>
          <w:b/>
          <w:bCs/>
          <w:lang w:val="es-MX" w:eastAsia="es-MX"/>
        </w:rPr>
        <w:t>0</w:t>
      </w:r>
      <w:r w:rsidR="00133830">
        <w:rPr>
          <w:rFonts w:ascii="Palatino Linotype" w:eastAsiaTheme="minorHAnsi" w:hAnsi="Palatino Linotype" w:cs="Arial"/>
          <w:b/>
          <w:bCs/>
          <w:lang w:val="es-MX" w:eastAsia="es-MX"/>
        </w:rPr>
        <w:t>5</w:t>
      </w:r>
      <w:r w:rsidR="00FC1206">
        <w:rPr>
          <w:rFonts w:ascii="Palatino Linotype" w:eastAsiaTheme="minorHAnsi" w:hAnsi="Palatino Linotype" w:cs="Arial"/>
          <w:b/>
          <w:bCs/>
          <w:lang w:val="es-MX" w:eastAsia="es-MX"/>
        </w:rPr>
        <w:t>800</w:t>
      </w:r>
      <w:r w:rsidR="00B250D7" w:rsidRPr="004F0A83">
        <w:rPr>
          <w:rFonts w:ascii="Palatino Linotype" w:eastAsiaTheme="minorHAnsi" w:hAnsi="Palatino Linotype" w:cs="Arial"/>
          <w:b/>
          <w:bCs/>
          <w:lang w:val="es-MX" w:eastAsia="es-MX"/>
        </w:rPr>
        <w:t>/INFOEM/IP/RR/202</w:t>
      </w:r>
      <w:r w:rsidR="00133830">
        <w:rPr>
          <w:rFonts w:ascii="Palatino Linotype" w:eastAsiaTheme="minorHAnsi" w:hAnsi="Palatino Linotype" w:cs="Arial"/>
          <w:b/>
          <w:bCs/>
          <w:lang w:val="es-MX" w:eastAsia="es-MX"/>
        </w:rPr>
        <w:t>5</w:t>
      </w:r>
      <w:r w:rsidRPr="004F0A83">
        <w:rPr>
          <w:rFonts w:ascii="Palatino Linotype" w:eastAsiaTheme="minorHAnsi" w:hAnsi="Palatino Linotype" w:cs="Arial"/>
          <w:lang w:val="es-MX" w:eastAsia="en-US"/>
        </w:rPr>
        <w:t>, en el cual aduce, las siguientes manifestaciones:</w:t>
      </w:r>
    </w:p>
    <w:p w14:paraId="3F8253BC" w14:textId="77777777" w:rsidR="00E64731" w:rsidRPr="004F0A83" w:rsidRDefault="00E64731" w:rsidP="00E64731">
      <w:pPr>
        <w:pStyle w:val="Sinespaciado"/>
        <w:rPr>
          <w:rFonts w:eastAsiaTheme="minorHAnsi"/>
          <w:lang w:eastAsia="en-US"/>
        </w:rPr>
      </w:pPr>
    </w:p>
    <w:p w14:paraId="6A9915DA" w14:textId="4BAA37B9" w:rsidR="00CC0B81" w:rsidRPr="00FC1206" w:rsidRDefault="0029071C" w:rsidP="00E64731">
      <w:pPr>
        <w:numPr>
          <w:ilvl w:val="0"/>
          <w:numId w:val="1"/>
        </w:numPr>
        <w:spacing w:line="259" w:lineRule="auto"/>
        <w:jc w:val="both"/>
        <w:rPr>
          <w:rFonts w:ascii="Palatino Linotype" w:hAnsi="Palatino Linotype" w:cs="Arial"/>
          <w:b/>
          <w:sz w:val="26"/>
          <w:szCs w:val="26"/>
        </w:rPr>
      </w:pPr>
      <w:r w:rsidRPr="004F0A83">
        <w:rPr>
          <w:rFonts w:ascii="Palatino Linotype" w:hAnsi="Palatino Linotype" w:cs="Arial"/>
          <w:b/>
          <w:sz w:val="26"/>
          <w:szCs w:val="26"/>
        </w:rPr>
        <w:t>Acto Impugnado:</w:t>
      </w:r>
      <w:r w:rsidR="0003609F" w:rsidRPr="004F0A83">
        <w:rPr>
          <w:rFonts w:ascii="Palatino Linotype" w:hAnsi="Palatino Linotype" w:cs="Arial"/>
          <w:b/>
          <w:sz w:val="26"/>
          <w:szCs w:val="26"/>
        </w:rPr>
        <w:t xml:space="preserve"> </w:t>
      </w:r>
      <w:r w:rsidRPr="004F0A83">
        <w:rPr>
          <w:rFonts w:ascii="Palatino Linotype" w:eastAsiaTheme="minorHAnsi" w:hAnsi="Palatino Linotype" w:cstheme="minorBidi"/>
          <w:i/>
          <w:color w:val="000000"/>
          <w:sz w:val="22"/>
          <w:szCs w:val="22"/>
          <w:lang w:val="es-MX" w:eastAsia="en-US"/>
        </w:rPr>
        <w:t>“</w:t>
      </w:r>
      <w:r w:rsidR="00FC1206" w:rsidRPr="00FC1206">
        <w:rPr>
          <w:rFonts w:ascii="Palatino Linotype" w:eastAsiaTheme="minorHAnsi" w:hAnsi="Palatino Linotype" w:cstheme="minorBidi"/>
          <w:i/>
          <w:color w:val="000000"/>
          <w:sz w:val="22"/>
          <w:szCs w:val="22"/>
          <w:lang w:val="es-MX" w:eastAsia="en-US"/>
        </w:rPr>
        <w:t>La respuesta a la solicitud</w:t>
      </w:r>
      <w:r w:rsidRPr="004F0A83">
        <w:rPr>
          <w:rFonts w:ascii="Palatino Linotype" w:eastAsiaTheme="minorHAnsi" w:hAnsi="Palatino Linotype" w:cstheme="minorBidi"/>
          <w:i/>
          <w:color w:val="000000"/>
          <w:sz w:val="22"/>
          <w:szCs w:val="22"/>
          <w:lang w:val="es-MX" w:eastAsia="en-US"/>
        </w:rPr>
        <w:t>” (Sic).</w:t>
      </w:r>
    </w:p>
    <w:p w14:paraId="6AE11561" w14:textId="77777777" w:rsidR="00FC1206" w:rsidRPr="004F0A83" w:rsidRDefault="00FC1206" w:rsidP="00FC1206">
      <w:pPr>
        <w:spacing w:line="259" w:lineRule="auto"/>
        <w:ind w:left="720"/>
        <w:jc w:val="both"/>
        <w:rPr>
          <w:rFonts w:ascii="Palatino Linotype" w:hAnsi="Palatino Linotype" w:cs="Arial"/>
          <w:b/>
          <w:sz w:val="26"/>
          <w:szCs w:val="26"/>
        </w:rPr>
      </w:pPr>
    </w:p>
    <w:p w14:paraId="504737A5" w14:textId="0869F8AA" w:rsidR="004309A2" w:rsidRPr="00E64731" w:rsidRDefault="0029071C" w:rsidP="00E64731">
      <w:pPr>
        <w:pStyle w:val="Prrafodelista"/>
        <w:numPr>
          <w:ilvl w:val="0"/>
          <w:numId w:val="1"/>
        </w:numPr>
        <w:jc w:val="both"/>
        <w:rPr>
          <w:rFonts w:ascii="Palatino Linotype" w:hAnsi="Palatino Linotype"/>
          <w:i/>
          <w:sz w:val="26"/>
          <w:szCs w:val="26"/>
          <w:lang w:val="es-MX" w:eastAsia="es-MX"/>
        </w:rPr>
      </w:pPr>
      <w:r w:rsidRPr="004F0A83">
        <w:rPr>
          <w:rFonts w:ascii="Palatino Linotype" w:hAnsi="Palatino Linotype" w:cs="Arial"/>
          <w:b/>
          <w:sz w:val="26"/>
          <w:szCs w:val="26"/>
        </w:rPr>
        <w:t>Razones o Motivos de Inconformidad</w:t>
      </w:r>
      <w:r w:rsidR="0003609F" w:rsidRPr="004F0A83">
        <w:rPr>
          <w:rFonts w:ascii="Palatino Linotype" w:hAnsi="Palatino Linotype" w:cs="Arial"/>
          <w:sz w:val="26"/>
          <w:szCs w:val="26"/>
        </w:rPr>
        <w:t xml:space="preserve">: </w:t>
      </w:r>
      <w:r w:rsidRPr="004F0A83">
        <w:rPr>
          <w:rFonts w:ascii="Palatino Linotype" w:eastAsiaTheme="minorHAnsi" w:hAnsi="Palatino Linotype" w:cs="Arial"/>
          <w:i/>
          <w:sz w:val="22"/>
          <w:szCs w:val="22"/>
          <w:lang w:val="es-MX" w:eastAsia="en-US"/>
        </w:rPr>
        <w:t>“</w:t>
      </w:r>
      <w:r w:rsidR="00FC1206" w:rsidRPr="00FC1206">
        <w:rPr>
          <w:rFonts w:ascii="Palatino Linotype" w:eastAsiaTheme="minorHAnsi" w:hAnsi="Palatino Linotype" w:cstheme="minorBidi"/>
          <w:i/>
          <w:color w:val="000000"/>
          <w:sz w:val="22"/>
          <w:szCs w:val="22"/>
          <w:lang w:val="es-MX" w:eastAsia="en-US"/>
        </w:rPr>
        <w:t xml:space="preserve">Toda vez que, si bien es cierto —y así lo manifesté en mi solicitud—, parte de su contenido reviste el carácter de derecho de petición, cuya atención puede requerir una respuesta específica, también lo es que, bajo el principio de máxima publicidad y tratándose de un órgano constitucional autónomo que se jacta de proteger el derecho de acceso a la información, era indispensable que se indicara expresamente cuál es el medio de defensa o impugnación procedente en contra de la resolución que se emitió. Dejar a la ciudadanía en un limbo jurídico sin opciones claras de defensa, es profundamente violatorio del principio de seguridad jurídica. ¿Es que acaso el pleno del INFOEM pretende mantener una cómoda opacidad al no prever mecanismos funcionales de revisión de sus propias resoluciones? En el sistema SAIMEX no existe una opción habilitada para impugnar, como si de forma deliberada se evitara permitir a las personas usuarias interponer medios de defensa. Y aún peor: se parte de la idea de que la única vía disponible es acudir presencialmente ante el propio Instituto. ¿De verdad se espera que quien ha ejercido una solicitud de información de forma remota —y muchas veces de forma anónima, para protegerse de posibles represalias— tenga que exponerse físicamente ante la autoridad para ejercer su derecho de defensa? ¿Es ese el estándar de protección de derechos que presume un órgano garante? Por si fuera poco, el propio Secretario Técnico del INFOEM, en un intento de “aclaración”, afirma que es posible impugnar las resoluciones del Instituto ante el INAI, conforme al artículo 196 de la Ley de Transparencia del Estado de México. ¿En serio? ¿Está sugiriendo que acuda a un órgano que ya no existe en términos funcionales ni jurídicos desde hace semanas? Si de motu proprio decide responder, lo mínimo que se esperaría es que explique con precisión la forma real, práctica y vigente en que se puede ejercer el recurso correspondiente. Entonces pregunto: ¿cuál es el órgano revisor de las resoluciones del INFOEM? ¿Ya está habilitada alguna plataforma en la Secretaría de la Función Pública? ¿Cómo debe procederse? ¿O simplemente prefieren que nadie impugne, para seguir aprobando resoluciones infundadas e incongruentes sin ningún tipo de control? En consecuencia, hago un llamado formal al Pleno del INFOEM: ¿por qué no habilitan en el SAIMEX una opción para </w:t>
      </w:r>
      <w:r w:rsidR="00FC1206" w:rsidRPr="00FC1206">
        <w:rPr>
          <w:rFonts w:ascii="Palatino Linotype" w:eastAsiaTheme="minorHAnsi" w:hAnsi="Palatino Linotype" w:cstheme="minorBidi"/>
          <w:i/>
          <w:color w:val="000000"/>
          <w:sz w:val="22"/>
          <w:szCs w:val="22"/>
          <w:lang w:val="es-MX" w:eastAsia="en-US"/>
        </w:rPr>
        <w:lastRenderedPageBreak/>
        <w:t>impugnar las resoluciones de forma directa y remota, sin obligar a las personas a presentarse físicamente, exponiéndolas innecesariamente? Bastaría con que el propio Instituto diera trámite a los medios de defensa y los remitiera a la autoridad competente. No hay justificación válida para no hacerlo, salvo la más evidente: no quieren que la ciudadanía impugne ni cuestione la serie de errores jurídicos que, sesión tras sesión, aprueban en pleno. Es una vergüenza institucional que quienes integran el órgano garante, así como sus proyectistas, coordinadores y asesores, perciban sueldos tan elevados para resolver con este nivel de negligencia y ausencia de rigor jurídico, dejando en estado de indefensión a quienes ejercen su derecho a saber.</w:t>
      </w:r>
      <w:r w:rsidRPr="004F0A83">
        <w:rPr>
          <w:rFonts w:ascii="Palatino Linotype" w:eastAsiaTheme="minorHAnsi" w:hAnsi="Palatino Linotype" w:cstheme="minorBidi"/>
          <w:i/>
          <w:color w:val="000000"/>
          <w:sz w:val="22"/>
          <w:szCs w:val="22"/>
          <w:lang w:val="es-MX" w:eastAsia="en-US"/>
        </w:rPr>
        <w:t>” (Sic)</w:t>
      </w:r>
    </w:p>
    <w:p w14:paraId="6768ACAA" w14:textId="77777777" w:rsidR="00133830" w:rsidRPr="00133830" w:rsidRDefault="00133830" w:rsidP="0029071C">
      <w:pPr>
        <w:spacing w:line="360" w:lineRule="auto"/>
        <w:jc w:val="both"/>
        <w:rPr>
          <w:rFonts w:ascii="Palatino Linotype" w:eastAsiaTheme="minorHAnsi" w:hAnsi="Palatino Linotype" w:cs="Arial"/>
          <w:b/>
          <w:szCs w:val="22"/>
          <w:lang w:val="es-MX" w:eastAsia="en-US"/>
        </w:rPr>
      </w:pPr>
    </w:p>
    <w:p w14:paraId="572EA303" w14:textId="16A23219"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CUAR</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Del turno del recurso de revisión.</w:t>
      </w:r>
    </w:p>
    <w:p w14:paraId="6647FE62" w14:textId="229C515C" w:rsidR="00BA27FC" w:rsidRDefault="0029071C" w:rsidP="00133830">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Medio de impugnación </w:t>
      </w:r>
      <w:r w:rsidR="00E74701" w:rsidRPr="004F0A83">
        <w:rPr>
          <w:rFonts w:ascii="Palatino Linotype" w:eastAsiaTheme="minorHAnsi" w:hAnsi="Palatino Linotype" w:cs="Arial"/>
          <w:lang w:val="es-MX" w:eastAsia="en-US"/>
        </w:rPr>
        <w:t>que le fue turnado al</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lang w:val="es-MX" w:eastAsia="en-US"/>
        </w:rPr>
        <w:t>Comisionado Presidente</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b/>
          <w:lang w:val="es-MX" w:eastAsia="en-US"/>
        </w:rPr>
        <w:t>José Martínez Vilchis</w:t>
      </w:r>
      <w:r w:rsidRPr="004F0A8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C1206">
        <w:rPr>
          <w:rFonts w:ascii="Palatino Linotype" w:eastAsiaTheme="minorHAnsi" w:hAnsi="Palatino Linotype" w:cs="Arial"/>
          <w:lang w:val="es-MX" w:eastAsia="en-US"/>
        </w:rPr>
        <w:t>veintiocho</w:t>
      </w:r>
      <w:r w:rsidR="00133830">
        <w:rPr>
          <w:rFonts w:ascii="Palatino Linotype" w:eastAsiaTheme="minorHAnsi" w:hAnsi="Palatino Linotype" w:cs="Arial"/>
          <w:lang w:val="es-MX" w:eastAsia="en-US"/>
        </w:rPr>
        <w:t xml:space="preserve"> de mayo</w:t>
      </w:r>
      <w:r w:rsidR="00BA27FC" w:rsidRPr="004F0A83">
        <w:rPr>
          <w:rFonts w:ascii="Palatino Linotype" w:eastAsiaTheme="minorHAnsi" w:hAnsi="Palatino Linotype" w:cs="Arial"/>
          <w:lang w:val="es-MX" w:eastAsia="en-US"/>
        </w:rPr>
        <w:t xml:space="preserve"> de</w:t>
      </w:r>
      <w:r w:rsidRPr="004F0A83">
        <w:rPr>
          <w:rFonts w:ascii="Palatino Linotype" w:eastAsiaTheme="minorHAnsi" w:hAnsi="Palatino Linotype" w:cs="Arial"/>
          <w:lang w:val="es-MX" w:eastAsia="en-US"/>
        </w:rPr>
        <w:t xml:space="preserve"> </w:t>
      </w:r>
      <w:r w:rsidR="00E64731">
        <w:rPr>
          <w:rFonts w:ascii="Palatino Linotype" w:eastAsiaTheme="minorHAnsi" w:hAnsi="Palatino Linotype" w:cs="Arial"/>
          <w:lang w:val="es-MX" w:eastAsia="en-US"/>
        </w:rPr>
        <w:t>dos mil veintic</w:t>
      </w:r>
      <w:r w:rsidR="00133830">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E6CE86" w14:textId="77777777" w:rsidR="00133830" w:rsidRPr="00133830" w:rsidRDefault="00133830" w:rsidP="00133830">
      <w:pPr>
        <w:spacing w:line="360" w:lineRule="auto"/>
        <w:jc w:val="both"/>
        <w:rPr>
          <w:rFonts w:ascii="Palatino Linotype" w:eastAsiaTheme="minorHAnsi" w:hAnsi="Palatino Linotype" w:cs="Arial"/>
          <w:lang w:val="es-MX" w:eastAsia="en-US"/>
        </w:rPr>
      </w:pPr>
    </w:p>
    <w:p w14:paraId="72F6DC40" w14:textId="77777777" w:rsidR="0029071C" w:rsidRPr="00543D1F" w:rsidRDefault="00676631" w:rsidP="0029071C">
      <w:pPr>
        <w:spacing w:line="360" w:lineRule="auto"/>
        <w:jc w:val="both"/>
        <w:rPr>
          <w:rFonts w:ascii="Palatino Linotype" w:eastAsiaTheme="minorHAnsi" w:hAnsi="Palatino Linotype" w:cs="Arial"/>
          <w:b/>
          <w:sz w:val="28"/>
          <w:lang w:val="es-MX" w:eastAsia="en-US"/>
        </w:rPr>
      </w:pPr>
      <w:r w:rsidRPr="00543D1F">
        <w:rPr>
          <w:rFonts w:ascii="Palatino Linotype" w:eastAsiaTheme="minorHAnsi" w:hAnsi="Palatino Linotype" w:cs="Arial"/>
          <w:b/>
          <w:sz w:val="28"/>
          <w:lang w:val="es-MX" w:eastAsia="en-US"/>
        </w:rPr>
        <w:t>QUIN</w:t>
      </w:r>
      <w:r w:rsidR="00B250D7" w:rsidRPr="00543D1F">
        <w:rPr>
          <w:rFonts w:ascii="Palatino Linotype" w:eastAsiaTheme="minorHAnsi" w:hAnsi="Palatino Linotype" w:cs="Arial"/>
          <w:b/>
          <w:sz w:val="28"/>
          <w:lang w:val="es-MX" w:eastAsia="en-US"/>
        </w:rPr>
        <w:t>T</w:t>
      </w:r>
      <w:r w:rsidR="0029071C" w:rsidRPr="00543D1F">
        <w:rPr>
          <w:rFonts w:ascii="Palatino Linotype" w:eastAsiaTheme="minorHAnsi" w:hAnsi="Palatino Linotype" w:cs="Arial"/>
          <w:b/>
          <w:sz w:val="28"/>
          <w:lang w:val="es-MX" w:eastAsia="en-US"/>
        </w:rPr>
        <w:t>O. De la etapa de manifestaciones y/o alegatos.</w:t>
      </w:r>
    </w:p>
    <w:p w14:paraId="13CECDCA" w14:textId="6B1A92EE" w:rsidR="00E64731" w:rsidRPr="002518BB" w:rsidRDefault="00CF1DF5" w:rsidP="006A404D">
      <w:pPr>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U</w:t>
      </w:r>
      <w:r w:rsidR="0029071C" w:rsidRPr="00543D1F">
        <w:rPr>
          <w:rFonts w:ascii="Palatino Linotype" w:eastAsiaTheme="minorHAnsi" w:hAnsi="Palatino Linotype" w:cs="Arial"/>
          <w:lang w:val="es-MX" w:eastAsia="en-US"/>
        </w:rPr>
        <w:t>na vez transcurrido el término legal referido se destaca que</w:t>
      </w:r>
      <w:r w:rsidR="00267458" w:rsidRPr="00543D1F">
        <w:rPr>
          <w:rFonts w:ascii="Palatino Linotype" w:eastAsiaTheme="minorHAnsi" w:hAnsi="Palatino Linotype" w:cs="Arial"/>
          <w:lang w:val="es-MX" w:eastAsia="en-US"/>
        </w:rPr>
        <w:t>,</w:t>
      </w:r>
      <w:r w:rsidR="004309A2" w:rsidRPr="00543D1F">
        <w:rPr>
          <w:rFonts w:ascii="Palatino Linotype" w:eastAsiaTheme="minorHAnsi" w:hAnsi="Palatino Linotype" w:cs="Arial"/>
          <w:lang w:val="es-MX" w:eastAsia="en-US"/>
        </w:rPr>
        <w:t xml:space="preserve"> en fecha </w:t>
      </w:r>
      <w:r w:rsidR="00FC1206">
        <w:rPr>
          <w:rFonts w:ascii="Palatino Linotype" w:eastAsiaTheme="minorHAnsi" w:hAnsi="Palatino Linotype" w:cs="Arial"/>
          <w:lang w:val="es-MX" w:eastAsia="en-US"/>
        </w:rPr>
        <w:t>seis de junio</w:t>
      </w:r>
      <w:r w:rsidR="00E64731" w:rsidRPr="00543D1F">
        <w:rPr>
          <w:rFonts w:ascii="Palatino Linotype" w:eastAsiaTheme="minorHAnsi" w:hAnsi="Palatino Linotype" w:cs="Arial"/>
          <w:lang w:val="es-MX" w:eastAsia="en-US"/>
        </w:rPr>
        <w:t xml:space="preserve"> de dos mil veintic</w:t>
      </w:r>
      <w:r w:rsidR="00543D1F">
        <w:rPr>
          <w:rFonts w:ascii="Palatino Linotype" w:eastAsiaTheme="minorHAnsi" w:hAnsi="Palatino Linotype" w:cs="Arial"/>
          <w:lang w:val="es-MX" w:eastAsia="en-US"/>
        </w:rPr>
        <w:t>inco</w:t>
      </w:r>
      <w:r w:rsidR="004309A2" w:rsidRPr="00543D1F">
        <w:rPr>
          <w:rFonts w:ascii="Palatino Linotype" w:eastAsiaTheme="minorHAnsi" w:hAnsi="Palatino Linotype" w:cs="Arial"/>
          <w:lang w:val="es-MX" w:eastAsia="en-US"/>
        </w:rPr>
        <w:t>,</w:t>
      </w:r>
      <w:r w:rsidR="00133830" w:rsidRPr="00543D1F">
        <w:rPr>
          <w:rFonts w:ascii="Palatino Linotype" w:eastAsiaTheme="minorHAnsi" w:hAnsi="Palatino Linotype" w:cs="Arial"/>
          <w:lang w:val="es-MX" w:eastAsia="en-US"/>
        </w:rPr>
        <w:t xml:space="preserve"> el </w:t>
      </w:r>
      <w:r w:rsidR="0029071C" w:rsidRPr="00543D1F">
        <w:rPr>
          <w:rFonts w:ascii="Palatino Linotype" w:eastAsiaTheme="minorHAnsi" w:hAnsi="Palatino Linotype" w:cs="Arial"/>
          <w:b/>
          <w:lang w:val="es-MX" w:eastAsia="en-US"/>
        </w:rPr>
        <w:t>Sujeto Obligado</w:t>
      </w:r>
      <w:r w:rsidR="0029071C" w:rsidRPr="00543D1F">
        <w:rPr>
          <w:rFonts w:ascii="Palatino Linotype" w:eastAsiaTheme="minorHAnsi" w:hAnsi="Palatino Linotype" w:cs="Arial"/>
          <w:lang w:val="es-MX" w:eastAsia="en-US"/>
        </w:rPr>
        <w:t xml:space="preserve"> </w:t>
      </w:r>
      <w:r w:rsidR="004309A2" w:rsidRPr="00543D1F">
        <w:rPr>
          <w:rFonts w:ascii="Palatino Linotype" w:eastAsiaTheme="minorHAnsi" w:hAnsi="Palatino Linotype" w:cs="Arial"/>
          <w:lang w:val="es-MX" w:eastAsia="en-US"/>
        </w:rPr>
        <w:t>rindió</w:t>
      </w:r>
      <w:r w:rsidR="00386D38" w:rsidRPr="00543D1F">
        <w:rPr>
          <w:rFonts w:ascii="Palatino Linotype" w:eastAsiaTheme="minorHAnsi" w:hAnsi="Palatino Linotype" w:cs="Arial"/>
          <w:lang w:val="es-MX" w:eastAsia="en-US"/>
        </w:rPr>
        <w:t xml:space="preserve"> </w:t>
      </w:r>
      <w:r w:rsidR="00267458" w:rsidRPr="00543D1F">
        <w:rPr>
          <w:rFonts w:ascii="Palatino Linotype" w:eastAsiaTheme="minorHAnsi" w:hAnsi="Palatino Linotype" w:cs="Arial"/>
          <w:lang w:val="es-MX" w:eastAsia="en-US"/>
        </w:rPr>
        <w:t xml:space="preserve">su </w:t>
      </w:r>
      <w:r w:rsidR="00BA27FC" w:rsidRPr="00543D1F">
        <w:rPr>
          <w:rFonts w:ascii="Palatino Linotype" w:eastAsiaTheme="minorHAnsi" w:hAnsi="Palatino Linotype" w:cs="Arial"/>
          <w:lang w:val="es-MX" w:eastAsia="en-US"/>
        </w:rPr>
        <w:t>informe justificado</w:t>
      </w:r>
      <w:r w:rsidR="004309A2" w:rsidRPr="00543D1F">
        <w:rPr>
          <w:rFonts w:ascii="Palatino Linotype" w:eastAsiaTheme="minorHAnsi" w:hAnsi="Palatino Linotype" w:cs="Arial"/>
          <w:lang w:val="es-MX" w:eastAsia="en-US"/>
        </w:rPr>
        <w:t xml:space="preserve"> mediante </w:t>
      </w:r>
      <w:r w:rsidR="00676631" w:rsidRPr="00543D1F">
        <w:rPr>
          <w:rFonts w:ascii="Palatino Linotype" w:eastAsiaTheme="minorHAnsi" w:hAnsi="Palatino Linotype" w:cs="Arial"/>
          <w:lang w:val="es-MX" w:eastAsia="en-US"/>
        </w:rPr>
        <w:t>los</w:t>
      </w:r>
      <w:r w:rsidR="004309A2" w:rsidRPr="00543D1F">
        <w:rPr>
          <w:rFonts w:ascii="Palatino Linotype" w:eastAsiaTheme="minorHAnsi" w:hAnsi="Palatino Linotype" w:cs="Arial"/>
          <w:lang w:val="es-MX" w:eastAsia="en-US"/>
        </w:rPr>
        <w:t xml:space="preserve"> archivo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electrónico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denominado</w:t>
      </w:r>
      <w:r w:rsidR="00676631" w:rsidRPr="00543D1F">
        <w:rPr>
          <w:rFonts w:ascii="Palatino Linotype" w:eastAsiaTheme="minorHAnsi" w:hAnsi="Palatino Linotype" w:cs="Arial"/>
          <w:lang w:val="es-MX" w:eastAsia="en-US"/>
        </w:rPr>
        <w:t>s</w:t>
      </w:r>
      <w:r w:rsidR="00FC1206">
        <w:rPr>
          <w:rFonts w:ascii="Palatino Linotype" w:eastAsiaTheme="minorHAnsi" w:hAnsi="Palatino Linotype" w:cs="Arial"/>
          <w:lang w:val="es-MX" w:eastAsia="en-US"/>
        </w:rPr>
        <w:t xml:space="preserve"> </w:t>
      </w:r>
      <w:r w:rsidR="00543D1F">
        <w:rPr>
          <w:rFonts w:ascii="Palatino Linotype" w:eastAsiaTheme="minorHAnsi" w:hAnsi="Palatino Linotype" w:cs="Arial"/>
          <w:i/>
          <w:lang w:val="es-MX" w:eastAsia="en-US"/>
        </w:rPr>
        <w:t>“</w:t>
      </w:r>
      <w:r w:rsidR="00FC1206" w:rsidRPr="00FC1206">
        <w:rPr>
          <w:rFonts w:ascii="Palatino Linotype" w:eastAsiaTheme="minorHAnsi" w:hAnsi="Palatino Linotype" w:cs="Arial"/>
          <w:i/>
          <w:lang w:val="es-MX" w:eastAsia="en-US"/>
        </w:rPr>
        <w:t>InformeJustificadoRR05800_2025_SIP00314_2025STP.pdf</w:t>
      </w:r>
      <w:r w:rsidR="00543D1F">
        <w:rPr>
          <w:rFonts w:ascii="Palatino Linotype" w:eastAsiaTheme="minorHAnsi" w:hAnsi="Palatino Linotype" w:cs="Arial"/>
          <w:i/>
          <w:lang w:val="es-MX" w:eastAsia="en-US"/>
        </w:rPr>
        <w:t>”</w:t>
      </w:r>
      <w:r w:rsidR="00676631" w:rsidRPr="00543D1F">
        <w:rPr>
          <w:rFonts w:ascii="Palatino Linotype" w:eastAsiaTheme="minorHAnsi" w:hAnsi="Palatino Linotype" w:cs="Arial"/>
          <w:i/>
          <w:lang w:val="es-MX" w:eastAsia="en-US"/>
        </w:rPr>
        <w:t xml:space="preserve"> </w:t>
      </w:r>
      <w:r w:rsidR="00676631" w:rsidRPr="00543D1F">
        <w:rPr>
          <w:rFonts w:ascii="Palatino Linotype" w:eastAsiaTheme="minorHAnsi" w:hAnsi="Palatino Linotype" w:cs="Arial"/>
          <w:lang w:val="es-MX" w:eastAsia="en-US"/>
        </w:rPr>
        <w:t>y</w:t>
      </w:r>
      <w:r w:rsidR="00676631" w:rsidRPr="00543D1F">
        <w:rPr>
          <w:rFonts w:ascii="Palatino Linotype" w:eastAsiaTheme="minorHAnsi" w:hAnsi="Palatino Linotype" w:cs="Arial"/>
          <w:i/>
          <w:lang w:val="es-MX" w:eastAsia="en-US"/>
        </w:rPr>
        <w:t xml:space="preserve"> “</w:t>
      </w:r>
      <w:r w:rsidR="00FC1206" w:rsidRPr="00FC1206">
        <w:rPr>
          <w:rFonts w:ascii="Palatino Linotype" w:eastAsiaTheme="minorHAnsi" w:hAnsi="Palatino Linotype" w:cs="Arial"/>
          <w:i/>
          <w:lang w:val="es-MX" w:eastAsia="en-US"/>
        </w:rPr>
        <w:t>RequerimientoIJ_SIP00314_2025_RR5800_2025_STP.pdf</w:t>
      </w:r>
      <w:r w:rsidR="00676631" w:rsidRPr="00543D1F">
        <w:rPr>
          <w:rFonts w:ascii="Palatino Linotype" w:eastAsiaTheme="minorHAnsi" w:hAnsi="Palatino Linotype" w:cs="Arial"/>
          <w:i/>
          <w:lang w:val="es-MX" w:eastAsia="en-US"/>
        </w:rPr>
        <w:t>”</w:t>
      </w:r>
      <w:r w:rsidR="00574FDC" w:rsidRPr="00543D1F">
        <w:rPr>
          <w:rFonts w:ascii="Palatino Linotype" w:eastAsiaTheme="minorHAnsi" w:hAnsi="Palatino Linotype" w:cs="Arial"/>
          <w:lang w:val="es-MX" w:eastAsia="en-US"/>
        </w:rPr>
        <w:t>,</w:t>
      </w:r>
      <w:r w:rsidR="004309A2" w:rsidRPr="00543D1F">
        <w:rPr>
          <w:rFonts w:ascii="Palatino Linotype" w:eastAsiaTheme="minorHAnsi" w:hAnsi="Palatino Linotype" w:cs="Arial"/>
          <w:lang w:val="es-MX" w:eastAsia="en-US"/>
        </w:rPr>
        <w:t xml:space="preserve"> mismo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que fue puesto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a la vista del particular mediante Acuerdo de fecha </w:t>
      </w:r>
      <w:r w:rsidR="00FC1206">
        <w:rPr>
          <w:rFonts w:ascii="Palatino Linotype" w:eastAsiaTheme="minorHAnsi" w:hAnsi="Palatino Linotype" w:cs="Arial"/>
          <w:lang w:val="es-MX" w:eastAsia="en-US"/>
        </w:rPr>
        <w:t>nueve</w:t>
      </w:r>
      <w:r w:rsidR="00FE046B" w:rsidRPr="00543D1F">
        <w:rPr>
          <w:rFonts w:ascii="Palatino Linotype" w:eastAsiaTheme="minorHAnsi" w:hAnsi="Palatino Linotype" w:cs="Arial"/>
          <w:lang w:val="es-MX" w:eastAsia="en-US"/>
        </w:rPr>
        <w:t xml:space="preserve"> </w:t>
      </w:r>
      <w:r w:rsidR="00574FDC" w:rsidRPr="00543D1F">
        <w:rPr>
          <w:rFonts w:ascii="Palatino Linotype" w:eastAsiaTheme="minorHAnsi" w:hAnsi="Palatino Linotype" w:cs="Arial"/>
          <w:lang w:val="es-MX" w:eastAsia="en-US"/>
        </w:rPr>
        <w:t>del mismo mes y año;</w:t>
      </w:r>
      <w:r w:rsidR="00AE78CA" w:rsidRPr="00543D1F">
        <w:rPr>
          <w:rFonts w:ascii="Palatino Linotype" w:eastAsiaTheme="minorHAnsi" w:hAnsi="Palatino Linotype" w:cs="Arial"/>
          <w:lang w:val="es-MX" w:eastAsia="en-US"/>
        </w:rPr>
        <w:t xml:space="preserve"> </w:t>
      </w:r>
      <w:r w:rsidR="002D6E4B" w:rsidRPr="00543D1F">
        <w:rPr>
          <w:rFonts w:ascii="Palatino Linotype" w:eastAsiaTheme="minorHAnsi" w:hAnsi="Palatino Linotype" w:cs="Arial"/>
          <w:lang w:val="es-MX" w:eastAsia="en-US"/>
        </w:rPr>
        <w:t>asimismo</w:t>
      </w:r>
      <w:r w:rsidR="00267458" w:rsidRPr="00543D1F">
        <w:rPr>
          <w:rFonts w:ascii="Palatino Linotype" w:eastAsiaTheme="minorHAnsi" w:hAnsi="Palatino Linotype" w:cs="Arial"/>
          <w:lang w:val="es-MX" w:eastAsia="en-US"/>
        </w:rPr>
        <w:t>,</w:t>
      </w:r>
      <w:r w:rsidR="00B96A17" w:rsidRPr="00543D1F">
        <w:rPr>
          <w:rFonts w:ascii="Palatino Linotype" w:eastAsiaTheme="minorHAnsi" w:hAnsi="Palatino Linotype" w:cs="Arial"/>
          <w:lang w:val="es-MX" w:eastAsia="en-US"/>
        </w:rPr>
        <w:t xml:space="preserve"> se aprecia que</w:t>
      </w:r>
      <w:r w:rsidR="002D6E4B" w:rsidRPr="00543D1F">
        <w:rPr>
          <w:rFonts w:ascii="Palatino Linotype" w:eastAsiaTheme="minorHAnsi" w:hAnsi="Palatino Linotype" w:cs="Arial"/>
          <w:lang w:val="es-MX" w:eastAsia="en-US"/>
        </w:rPr>
        <w:t xml:space="preserve"> la </w:t>
      </w:r>
      <w:r w:rsidR="0029071C" w:rsidRPr="00543D1F">
        <w:rPr>
          <w:rFonts w:ascii="Palatino Linotype" w:eastAsiaTheme="minorHAnsi" w:hAnsi="Palatino Linotype" w:cs="Arial"/>
          <w:lang w:val="es-MX" w:eastAsia="en-US"/>
        </w:rPr>
        <w:t xml:space="preserve">parte </w:t>
      </w:r>
      <w:r w:rsidR="0029071C" w:rsidRPr="00543D1F">
        <w:rPr>
          <w:rFonts w:ascii="Palatino Linotype" w:eastAsiaTheme="minorHAnsi" w:hAnsi="Palatino Linotype" w:cs="Arial"/>
          <w:b/>
          <w:lang w:val="es-MX" w:eastAsia="en-US"/>
        </w:rPr>
        <w:t>Recurrente</w:t>
      </w:r>
      <w:r w:rsidR="0029071C" w:rsidRPr="00543D1F">
        <w:rPr>
          <w:rFonts w:ascii="Palatino Linotype" w:eastAsiaTheme="minorHAnsi" w:hAnsi="Palatino Linotype" w:cs="Arial"/>
          <w:lang w:val="es-MX" w:eastAsia="en-US"/>
        </w:rPr>
        <w:t xml:space="preserve"> </w:t>
      </w:r>
      <w:r w:rsidR="00574FDC" w:rsidRPr="00543D1F">
        <w:rPr>
          <w:rFonts w:ascii="Palatino Linotype" w:eastAsiaTheme="minorHAnsi" w:hAnsi="Palatino Linotype" w:cs="Arial"/>
          <w:lang w:val="es-MX" w:eastAsia="en-US"/>
        </w:rPr>
        <w:t>no</w:t>
      </w:r>
      <w:r w:rsidR="002D6E4B" w:rsidRPr="00543D1F">
        <w:rPr>
          <w:rFonts w:ascii="Palatino Linotype" w:eastAsiaTheme="minorHAnsi" w:hAnsi="Palatino Linotype" w:cs="Arial"/>
          <w:lang w:val="es-MX" w:eastAsia="en-US"/>
        </w:rPr>
        <w:t xml:space="preserve"> </w:t>
      </w:r>
      <w:r w:rsidR="00DC1583" w:rsidRPr="00543D1F">
        <w:rPr>
          <w:rFonts w:ascii="Palatino Linotype" w:eastAsiaTheme="minorHAnsi" w:hAnsi="Palatino Linotype" w:cs="Arial"/>
          <w:lang w:val="es-MX" w:eastAsia="en-US"/>
        </w:rPr>
        <w:t>realizó</w:t>
      </w:r>
      <w:r w:rsidR="0029071C" w:rsidRPr="00543D1F">
        <w:rPr>
          <w:rFonts w:ascii="Palatino Linotype" w:eastAsiaTheme="minorHAnsi" w:hAnsi="Palatino Linotype" w:cs="Arial"/>
          <w:lang w:val="es-MX" w:eastAsia="en-US"/>
        </w:rPr>
        <w:t xml:space="preserve"> alegatos, </w:t>
      </w:r>
      <w:r w:rsidR="00267458" w:rsidRPr="00543D1F">
        <w:rPr>
          <w:rFonts w:ascii="Palatino Linotype" w:eastAsiaTheme="minorHAnsi" w:hAnsi="Palatino Linotype" w:cs="Arial"/>
          <w:lang w:val="es-MX" w:eastAsia="en-US"/>
        </w:rPr>
        <w:t xml:space="preserve">ni ofreció </w:t>
      </w:r>
      <w:r w:rsidR="0029071C" w:rsidRPr="00543D1F">
        <w:rPr>
          <w:rFonts w:ascii="Palatino Linotype" w:eastAsiaTheme="minorHAnsi" w:hAnsi="Palatino Linotype" w:cs="Arial"/>
          <w:lang w:val="es-MX" w:eastAsia="en-US"/>
        </w:rPr>
        <w:t>pruebas o manifestaciones</w:t>
      </w:r>
      <w:r w:rsidR="006A404D">
        <w:rPr>
          <w:rFonts w:ascii="Palatino Linotype" w:eastAsiaTheme="minorHAnsi" w:hAnsi="Palatino Linotype" w:cs="Arial"/>
          <w:lang w:val="es-MX" w:eastAsia="en-US"/>
        </w:rPr>
        <w:t>.</w:t>
      </w:r>
    </w:p>
    <w:p w14:paraId="63A066F0" w14:textId="45D35656" w:rsidR="0029071C" w:rsidRPr="004F0A83"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lastRenderedPageBreak/>
        <w:t>SEXT</w:t>
      </w:r>
      <w:r w:rsidR="0029071C" w:rsidRPr="004F0A83">
        <w:rPr>
          <w:rFonts w:ascii="Palatino Linotype" w:eastAsiaTheme="minorHAnsi" w:hAnsi="Palatino Linotype" w:cs="Arial"/>
          <w:b/>
          <w:sz w:val="28"/>
          <w:lang w:val="es-MX" w:eastAsia="en-US"/>
        </w:rPr>
        <w:t>O. Del cierre de instrucción.</w:t>
      </w:r>
      <w:r w:rsidR="0029071C" w:rsidRPr="004F0A83">
        <w:rPr>
          <w:rFonts w:ascii="Palatino Linotype" w:eastAsiaTheme="minorHAnsi" w:hAnsi="Palatino Linotype" w:cs="Arial"/>
          <w:b/>
          <w:sz w:val="28"/>
          <w:lang w:val="es-MX" w:eastAsia="en-US"/>
        </w:rPr>
        <w:tab/>
      </w:r>
    </w:p>
    <w:p w14:paraId="1B99FDD3" w14:textId="0BFA1CA9" w:rsidR="0029071C" w:rsidRDefault="0029071C" w:rsidP="0029071C">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Así, una vez transcurrido el término legal, </w:t>
      </w:r>
      <w:r w:rsidR="00DC1583" w:rsidRPr="004F0A83">
        <w:rPr>
          <w:rFonts w:ascii="Palatino Linotype" w:eastAsiaTheme="minorHAnsi" w:hAnsi="Palatino Linotype" w:cs="Arial"/>
          <w:lang w:val="es-MX" w:eastAsia="en-US"/>
        </w:rPr>
        <w:t>permitió decretarse</w:t>
      </w:r>
      <w:r w:rsidRPr="004F0A83">
        <w:rPr>
          <w:rFonts w:ascii="Palatino Linotype" w:eastAsiaTheme="minorHAnsi" w:hAnsi="Palatino Linotype" w:cs="Arial"/>
          <w:lang w:val="es-MX" w:eastAsia="en-US"/>
        </w:rPr>
        <w:t xml:space="preserve"> el cierre de instrucción en fecha </w:t>
      </w:r>
      <w:r w:rsidR="00FC1206">
        <w:rPr>
          <w:rFonts w:ascii="Palatino Linotype" w:eastAsiaTheme="minorHAnsi" w:hAnsi="Palatino Linotype" w:cs="Arial"/>
          <w:lang w:val="es-MX" w:eastAsia="en-US"/>
        </w:rPr>
        <w:t>trece de junio</w:t>
      </w:r>
      <w:r w:rsidR="00E64731">
        <w:rPr>
          <w:rFonts w:ascii="Palatino Linotype" w:eastAsiaTheme="minorHAnsi" w:hAnsi="Palatino Linotype" w:cs="Arial"/>
          <w:lang w:val="es-MX" w:eastAsia="en-US"/>
        </w:rPr>
        <w:t xml:space="preserve"> de dos mil veintic</w:t>
      </w:r>
      <w:r w:rsidR="00543D1F">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41CA7BF" w14:textId="77777777" w:rsidR="00FC1206" w:rsidRDefault="00FC1206" w:rsidP="0029071C">
      <w:pPr>
        <w:spacing w:line="360" w:lineRule="auto"/>
        <w:jc w:val="both"/>
        <w:rPr>
          <w:rFonts w:ascii="Palatino Linotype" w:eastAsiaTheme="minorHAnsi" w:hAnsi="Palatino Linotype" w:cs="Arial"/>
          <w:lang w:val="es-MX" w:eastAsia="en-US"/>
        </w:rPr>
      </w:pPr>
    </w:p>
    <w:p w14:paraId="22C52CA8" w14:textId="77777777" w:rsidR="00543D1F" w:rsidRPr="00FE0B96" w:rsidRDefault="00543D1F" w:rsidP="00543D1F">
      <w:pPr>
        <w:spacing w:line="360" w:lineRule="auto"/>
        <w:jc w:val="both"/>
        <w:rPr>
          <w:rFonts w:ascii="Palatino Linotype" w:hAnsi="Palatino Linotype" w:cs="Arial"/>
          <w:b/>
        </w:rPr>
      </w:pPr>
      <w:r w:rsidRPr="00FE0B96">
        <w:rPr>
          <w:rFonts w:ascii="Palatino Linotype" w:hAnsi="Palatino Linotype" w:cs="Arial"/>
          <w:b/>
          <w:sz w:val="28"/>
        </w:rPr>
        <w:t>SÉPTIMO</w:t>
      </w:r>
      <w:r w:rsidRPr="00FE0B96">
        <w:rPr>
          <w:rFonts w:ascii="Palatino Linotype" w:hAnsi="Palatino Linotype" w:cs="Arial"/>
          <w:b/>
        </w:rPr>
        <w:t xml:space="preserve">. </w:t>
      </w:r>
      <w:r w:rsidRPr="00FE0B96">
        <w:rPr>
          <w:rFonts w:ascii="Palatino Linotype" w:hAnsi="Palatino Linotype" w:cs="Arial"/>
          <w:b/>
          <w:sz w:val="28"/>
          <w:szCs w:val="28"/>
        </w:rPr>
        <w:t>De la ampliación de plazo para resolver.</w:t>
      </w:r>
    </w:p>
    <w:p w14:paraId="014EFB15" w14:textId="310A8832" w:rsidR="00543D1F" w:rsidRPr="00FE0B96" w:rsidRDefault="00543D1F" w:rsidP="00543D1F">
      <w:pPr>
        <w:spacing w:line="360" w:lineRule="auto"/>
        <w:jc w:val="both"/>
        <w:rPr>
          <w:rFonts w:ascii="Palatino Linotype" w:hAnsi="Palatino Linotype"/>
          <w:lang w:val="es-MX"/>
        </w:rPr>
      </w:pPr>
      <w:r w:rsidRPr="00FE0B96">
        <w:rPr>
          <w:rFonts w:ascii="Palatino Linotype" w:hAnsi="Palatino Linotype" w:cs="Arial"/>
          <w:lang w:val="es-MX"/>
        </w:rPr>
        <w:t>E</w:t>
      </w:r>
      <w:r w:rsidRPr="00FE0B96">
        <w:rPr>
          <w:rFonts w:ascii="Palatino Linotype" w:hAnsi="Palatino Linotype"/>
          <w:lang w:val="es-MX"/>
        </w:rPr>
        <w:t xml:space="preserve">n fecha </w:t>
      </w:r>
      <w:r w:rsidR="00FC1206">
        <w:rPr>
          <w:rFonts w:ascii="Palatino Linotype" w:hAnsi="Palatino Linotype"/>
          <w:lang w:val="es-MX"/>
        </w:rPr>
        <w:t>nueve de julio</w:t>
      </w:r>
      <w:r w:rsidRPr="00FE0B96">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323E1E7" w14:textId="77777777" w:rsidR="00FE046B" w:rsidRPr="002518BB" w:rsidRDefault="00FE046B" w:rsidP="00B96A17">
      <w:pPr>
        <w:spacing w:line="360" w:lineRule="auto"/>
        <w:jc w:val="both"/>
        <w:rPr>
          <w:rFonts w:ascii="Palatino Linotype" w:hAnsi="Palatino Linotype"/>
          <w:lang w:val="es-MX"/>
        </w:rPr>
      </w:pPr>
    </w:p>
    <w:p w14:paraId="657E2025" w14:textId="27E3C9AD" w:rsidR="00D57F74" w:rsidRDefault="00E74701" w:rsidP="00E64731">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 O N S I D E R A N</w:t>
      </w:r>
      <w:r w:rsidR="00D57F74" w:rsidRPr="004F0A83">
        <w:rPr>
          <w:rFonts w:ascii="Palatino Linotype" w:eastAsiaTheme="minorHAnsi" w:hAnsi="Palatino Linotype" w:cs="Arial"/>
          <w:b/>
          <w:sz w:val="28"/>
          <w:lang w:val="es-MX" w:eastAsia="en-US"/>
        </w:rPr>
        <w:t xml:space="preserve"> D O </w:t>
      </w:r>
    </w:p>
    <w:p w14:paraId="68BCCA30" w14:textId="77777777" w:rsidR="00E64731" w:rsidRPr="00E64731" w:rsidRDefault="00E64731" w:rsidP="00543D1F">
      <w:pPr>
        <w:pStyle w:val="Sinespaciado"/>
        <w:rPr>
          <w:rFonts w:eastAsiaTheme="minorHAnsi"/>
          <w:lang w:eastAsia="en-US"/>
        </w:rPr>
      </w:pPr>
    </w:p>
    <w:p w14:paraId="32A4188A" w14:textId="77777777" w:rsidR="0029071C" w:rsidRPr="004F0A83" w:rsidRDefault="0029071C" w:rsidP="0029071C">
      <w:pPr>
        <w:spacing w:line="360" w:lineRule="auto"/>
        <w:jc w:val="both"/>
        <w:rPr>
          <w:rFonts w:ascii="Palatino Linotype" w:eastAsiaTheme="minorHAnsi" w:hAnsi="Palatino Linotype" w:cs="Arial"/>
          <w:sz w:val="28"/>
          <w:lang w:val="es-MX" w:eastAsia="en-US"/>
        </w:rPr>
      </w:pPr>
      <w:r w:rsidRPr="004F0A83">
        <w:rPr>
          <w:rFonts w:ascii="Palatino Linotype" w:eastAsiaTheme="minorHAnsi" w:hAnsi="Palatino Linotype" w:cs="Arial"/>
          <w:b/>
          <w:sz w:val="28"/>
          <w:lang w:val="es-MX" w:eastAsia="en-US"/>
        </w:rPr>
        <w:t>PRIMERO. De la competencia</w:t>
      </w:r>
      <w:r w:rsidRPr="004F0A83">
        <w:rPr>
          <w:rFonts w:ascii="Palatino Linotype" w:eastAsiaTheme="minorHAnsi" w:hAnsi="Palatino Linotype" w:cs="Arial"/>
          <w:sz w:val="28"/>
          <w:lang w:val="es-MX" w:eastAsia="en-US"/>
        </w:rPr>
        <w:t>.</w:t>
      </w:r>
    </w:p>
    <w:p w14:paraId="2DA57333" w14:textId="4672EE71" w:rsidR="00E64731" w:rsidRDefault="00543D1F" w:rsidP="00CC0B81">
      <w:pPr>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543D1F">
        <w:rPr>
          <w:rFonts w:ascii="Palatino Linotype" w:eastAsiaTheme="minorHAnsi" w:hAnsi="Palatino Linotype" w:cs="Arial"/>
          <w:lang w:val="es-MX" w:eastAsia="en-US"/>
        </w:rPr>
        <w:lastRenderedPageBreak/>
        <w:t>Acceso a la Información Pública y Protección de Datos Personales del Estado de México y Municipios.</w:t>
      </w:r>
    </w:p>
    <w:p w14:paraId="7EBC1335" w14:textId="77777777" w:rsidR="00C8309B" w:rsidRPr="004F0A83" w:rsidRDefault="00C8309B" w:rsidP="00CC0B81">
      <w:pPr>
        <w:spacing w:line="360" w:lineRule="auto"/>
        <w:jc w:val="both"/>
        <w:rPr>
          <w:rFonts w:ascii="Palatino Linotype" w:eastAsiaTheme="minorHAnsi" w:hAnsi="Palatino Linotype" w:cs="Arial"/>
          <w:lang w:val="es-MX" w:eastAsia="en-US"/>
        </w:rPr>
      </w:pPr>
    </w:p>
    <w:p w14:paraId="01761A1F" w14:textId="77777777" w:rsidR="0029071C" w:rsidRPr="004F0A8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 xml:space="preserve">SEGUNDO. De los alcances del Recurso de Revisión. </w:t>
      </w:r>
    </w:p>
    <w:p w14:paraId="58CA9B6D"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B992BD"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3D3F5D50"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2EB9B42"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63AFFA9B"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12DFF05"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79F6BB9A" w14:textId="0C9D668B" w:rsidR="00E64731"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543D1F">
        <w:rPr>
          <w:rFonts w:ascii="Palatino Linotype" w:eastAsiaTheme="minorHAnsi" w:hAnsi="Palatino Linotype" w:cs="Arial"/>
          <w:lang w:val="es-MX" w:eastAsia="en-US"/>
        </w:rPr>
        <w:t>Resolutor</w:t>
      </w:r>
      <w:proofErr w:type="spellEnd"/>
      <w:r w:rsidRPr="00543D1F">
        <w:rPr>
          <w:rFonts w:ascii="Palatino Linotype" w:eastAsiaTheme="minorHAnsi" w:hAnsi="Palatino Linotype" w:cs="Arial"/>
          <w:lang w:val="es-MX" w:eastAsia="en-US"/>
        </w:rPr>
        <w:t xml:space="preserve">, se </w:t>
      </w:r>
      <w:proofErr w:type="gramStart"/>
      <w:r w:rsidRPr="00543D1F">
        <w:rPr>
          <w:rFonts w:ascii="Palatino Linotype" w:eastAsiaTheme="minorHAnsi" w:hAnsi="Palatino Linotype" w:cs="Arial"/>
          <w:lang w:val="es-MX" w:eastAsia="en-US"/>
        </w:rPr>
        <w:t>procede</w:t>
      </w:r>
      <w:proofErr w:type="gramEnd"/>
      <w:r w:rsidRPr="00543D1F">
        <w:rPr>
          <w:rFonts w:ascii="Palatino Linotype" w:eastAsiaTheme="minorHAnsi" w:hAnsi="Palatino Linotype" w:cs="Arial"/>
          <w:lang w:val="es-MX" w:eastAsia="en-US"/>
        </w:rPr>
        <w:t xml:space="preserve"> al análisis del fondo de los asuntos en los siguientes términos.</w:t>
      </w:r>
    </w:p>
    <w:p w14:paraId="2F3953AA" w14:textId="77777777" w:rsidR="00761AC9" w:rsidRPr="004F0A83" w:rsidRDefault="00761AC9" w:rsidP="0029071C">
      <w:pPr>
        <w:autoSpaceDE w:val="0"/>
        <w:autoSpaceDN w:val="0"/>
        <w:adjustRightInd w:val="0"/>
        <w:spacing w:line="360" w:lineRule="auto"/>
        <w:jc w:val="both"/>
        <w:rPr>
          <w:rFonts w:ascii="Palatino Linotype" w:eastAsiaTheme="minorHAnsi" w:hAnsi="Palatino Linotype" w:cs="Arial"/>
          <w:lang w:val="es-MX" w:eastAsia="en-US"/>
        </w:rPr>
      </w:pPr>
    </w:p>
    <w:p w14:paraId="454B779A" w14:textId="70A3196F" w:rsidR="00761AC9" w:rsidRPr="004F0A83" w:rsidRDefault="006A404D" w:rsidP="00761AC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00E64731">
        <w:rPr>
          <w:rFonts w:ascii="Palatino Linotype" w:hAnsi="Palatino Linotype" w:cs="Arial"/>
          <w:b/>
          <w:sz w:val="28"/>
        </w:rPr>
        <w:t>O</w:t>
      </w:r>
      <w:r w:rsidR="00761AC9" w:rsidRPr="004F0A83">
        <w:rPr>
          <w:rFonts w:ascii="Palatino Linotype" w:hAnsi="Palatino Linotype" w:cs="Arial"/>
          <w:b/>
          <w:sz w:val="28"/>
        </w:rPr>
        <w:t>. Del estudio de las causas de improcedencia y sobreseimiento.</w:t>
      </w:r>
    </w:p>
    <w:p w14:paraId="31C13861" w14:textId="6F63C0A1"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4F0A83">
        <w:rPr>
          <w:rFonts w:ascii="Palatino Linotype" w:hAnsi="Palatino Linotype" w:cs="Arial"/>
        </w:rPr>
        <w:t>procedibilidad</w:t>
      </w:r>
      <w:proofErr w:type="spellEnd"/>
      <w:r w:rsidRPr="004F0A83">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B63458" w14:textId="77777777" w:rsidR="00575657" w:rsidRDefault="00575657" w:rsidP="00761AC9">
      <w:pPr>
        <w:pStyle w:val="Prrafodelista"/>
        <w:autoSpaceDE w:val="0"/>
        <w:autoSpaceDN w:val="0"/>
        <w:adjustRightInd w:val="0"/>
        <w:spacing w:line="360" w:lineRule="auto"/>
        <w:ind w:left="0"/>
        <w:jc w:val="both"/>
        <w:rPr>
          <w:rFonts w:ascii="Palatino Linotype" w:hAnsi="Palatino Linotype" w:cs="Arial"/>
        </w:rPr>
      </w:pPr>
    </w:p>
    <w:p w14:paraId="5C9CA08D" w14:textId="136166EC"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4F0A83">
        <w:rPr>
          <w:rFonts w:ascii="Palatino Linotype" w:hAnsi="Palatino Linotype" w:cs="Arial"/>
        </w:rPr>
        <w:t>Resolutor</w:t>
      </w:r>
      <w:proofErr w:type="spellEnd"/>
      <w:r w:rsidRPr="004F0A83">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FC82DB7"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29599B4A" w14:textId="0A4081FA" w:rsidR="00761AC9" w:rsidRDefault="00761AC9" w:rsidP="002518BB">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4F0A83">
        <w:rPr>
          <w:rStyle w:val="Refdenotaalpie"/>
          <w:rFonts w:ascii="Palatino Linotype" w:hAnsi="Palatino Linotype" w:cs="Arial"/>
        </w:rPr>
        <w:footnoteReference w:id="1"/>
      </w:r>
      <w:r w:rsidRPr="004F0A83">
        <w:rPr>
          <w:rFonts w:ascii="Palatino Linotype" w:hAnsi="Palatino Linotype" w:cs="Arial"/>
        </w:rPr>
        <w:t>.</w:t>
      </w:r>
    </w:p>
    <w:p w14:paraId="60E1DEAA" w14:textId="77777777" w:rsidR="0006596B" w:rsidRPr="004F0A83" w:rsidRDefault="0006596B" w:rsidP="002518BB">
      <w:pPr>
        <w:pStyle w:val="Prrafodelista"/>
        <w:autoSpaceDE w:val="0"/>
        <w:autoSpaceDN w:val="0"/>
        <w:adjustRightInd w:val="0"/>
        <w:spacing w:line="360" w:lineRule="auto"/>
        <w:ind w:left="0"/>
        <w:jc w:val="both"/>
        <w:rPr>
          <w:rFonts w:ascii="Palatino Linotype" w:hAnsi="Palatino Linotype" w:cs="Arial"/>
        </w:rPr>
      </w:pPr>
    </w:p>
    <w:p w14:paraId="404DBB88" w14:textId="1039D876" w:rsidR="00761AC9" w:rsidRPr="004F0A83" w:rsidRDefault="00761AC9" w:rsidP="00C8309B">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 xml:space="preserve">En primer término es necesario hacer alusión a las solicitudes de información ya que de ellas deriva por un lado al procedimiento de acceso a la información ante el </w:t>
      </w:r>
      <w:r w:rsidR="002518BB" w:rsidRPr="002518BB">
        <w:rPr>
          <w:rFonts w:ascii="Palatino Linotype" w:hAnsi="Palatino Linotype" w:cs="Arial"/>
          <w:b/>
          <w:bCs/>
        </w:rPr>
        <w:t>Sujeto Obligado</w:t>
      </w:r>
      <w:r w:rsidRPr="004F0A83">
        <w:rPr>
          <w:rFonts w:ascii="Palatino Linotype" w:hAnsi="Palatino Linotype" w:cs="Arial"/>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12026CD"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97D4A82"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1E66F393" w14:textId="77777777" w:rsidR="009B5C90" w:rsidRPr="0035650A" w:rsidRDefault="009B5C90" w:rsidP="009B5C90">
      <w:pPr>
        <w:tabs>
          <w:tab w:val="left" w:pos="709"/>
        </w:tabs>
        <w:spacing w:line="360" w:lineRule="auto"/>
        <w:jc w:val="both"/>
        <w:rPr>
          <w:rFonts w:ascii="Palatino Linotype" w:eastAsiaTheme="minorHAnsi" w:hAnsi="Palatino Linotype" w:cs="Arial"/>
          <w:lang w:val="es-MX" w:eastAsia="en-US"/>
        </w:rPr>
      </w:pPr>
      <w:r w:rsidRPr="0035650A">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22B098E8" w14:textId="77777777" w:rsidR="00FE046B" w:rsidRPr="004F0A83" w:rsidRDefault="00FE046B" w:rsidP="0029071C">
      <w:pPr>
        <w:spacing w:line="360" w:lineRule="auto"/>
        <w:ind w:right="141"/>
        <w:jc w:val="both"/>
        <w:rPr>
          <w:rFonts w:ascii="Palatino Linotype" w:eastAsiaTheme="minorHAnsi" w:hAnsi="Palatino Linotype" w:cstheme="minorBidi"/>
          <w:lang w:val="es-MX" w:eastAsia="es-MX"/>
        </w:rPr>
      </w:pPr>
    </w:p>
    <w:p w14:paraId="0E6CBA92" w14:textId="1631D241" w:rsidR="00814FA1" w:rsidRDefault="0029071C" w:rsidP="0029071C">
      <w:pPr>
        <w:spacing w:line="360" w:lineRule="auto"/>
        <w:ind w:right="141"/>
        <w:jc w:val="both"/>
        <w:rPr>
          <w:rFonts w:ascii="Palatino Linotype" w:eastAsiaTheme="minorHAnsi" w:hAnsi="Palatino Linotype" w:cstheme="minorBidi"/>
          <w:lang w:val="es-MX" w:eastAsia="es-MX"/>
        </w:rPr>
      </w:pPr>
      <w:r w:rsidRPr="004F0A8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lang w:val="es-MX" w:eastAsia="es-MX"/>
        </w:rPr>
        <w:t>parte</w:t>
      </w:r>
      <w:r w:rsidR="001D2DE0"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b/>
          <w:lang w:val="es-MX" w:eastAsia="es-MX"/>
        </w:rPr>
        <w:t>Recurrente</w:t>
      </w:r>
      <w:r w:rsidRPr="004F0A83">
        <w:rPr>
          <w:rFonts w:ascii="Palatino Linotype" w:eastAsiaTheme="minorHAnsi" w:hAnsi="Palatino Linotype" w:cstheme="minorBidi"/>
          <w:lang w:val="es-MX" w:eastAsia="es-MX"/>
        </w:rPr>
        <w:t xml:space="preserve">, para ello analizaremos lo solicitado </w:t>
      </w:r>
      <w:r w:rsidR="00574FDC" w:rsidRPr="004F0A83">
        <w:rPr>
          <w:rFonts w:ascii="Palatino Linotype" w:eastAsiaTheme="minorHAnsi" w:hAnsi="Palatino Linotype" w:cstheme="minorBidi"/>
          <w:lang w:val="es-MX" w:eastAsia="es-MX"/>
        </w:rPr>
        <w:t>y la información proporcionada.</w:t>
      </w:r>
    </w:p>
    <w:p w14:paraId="48B85EB7" w14:textId="77777777" w:rsidR="00543D1F" w:rsidRPr="004F0A83" w:rsidRDefault="00543D1F" w:rsidP="0029071C">
      <w:pPr>
        <w:spacing w:line="360" w:lineRule="auto"/>
        <w:ind w:right="141"/>
        <w:jc w:val="both"/>
        <w:rPr>
          <w:rFonts w:ascii="Palatino Linotype" w:eastAsiaTheme="minorHAnsi" w:hAnsi="Palatino Linotype" w:cstheme="minorBidi"/>
          <w:lang w:val="es-MX" w:eastAsia="es-MX"/>
        </w:rPr>
      </w:pPr>
    </w:p>
    <w:p w14:paraId="78C85711" w14:textId="5891F421" w:rsidR="00E74701" w:rsidRPr="00E97BC3" w:rsidRDefault="0029071C" w:rsidP="00E97BC3">
      <w:pPr>
        <w:spacing w:line="360" w:lineRule="auto"/>
        <w:ind w:right="141"/>
        <w:jc w:val="both"/>
        <w:rPr>
          <w:rFonts w:ascii="Palatino Linotype" w:eastAsiaTheme="minorHAnsi" w:hAnsi="Palatino Linotype" w:cstheme="minorBidi"/>
          <w:b/>
          <w:szCs w:val="22"/>
          <w:lang w:val="es-MX" w:eastAsia="es-MX"/>
        </w:rPr>
      </w:pPr>
      <w:r w:rsidRPr="004F0A83">
        <w:rPr>
          <w:rFonts w:ascii="Palatino Linotype" w:eastAsiaTheme="minorHAnsi" w:hAnsi="Palatino Linotype" w:cstheme="minorBidi"/>
          <w:b/>
          <w:szCs w:val="22"/>
          <w:lang w:val="es-MX" w:eastAsia="es-MX"/>
        </w:rPr>
        <w:t>REQUERIMIENTOS SOLICITADOS:</w:t>
      </w:r>
      <w:r w:rsidR="00A26BD8" w:rsidRPr="004F0A83">
        <w:rPr>
          <w:rFonts w:ascii="Palatino Linotype" w:eastAsiaTheme="minorHAnsi" w:hAnsi="Palatino Linotype" w:cstheme="minorBidi"/>
          <w:b/>
          <w:szCs w:val="22"/>
          <w:lang w:val="es-MX" w:eastAsia="es-MX"/>
        </w:rPr>
        <w:t xml:space="preserve"> </w:t>
      </w:r>
    </w:p>
    <w:p w14:paraId="099F5150" w14:textId="15185095" w:rsidR="00490618" w:rsidRPr="00490618" w:rsidRDefault="009B5C90" w:rsidP="00490618">
      <w:pPr>
        <w:pStyle w:val="Prrafodelista"/>
        <w:numPr>
          <w:ilvl w:val="0"/>
          <w:numId w:val="21"/>
        </w:numPr>
        <w:spacing w:line="360" w:lineRule="auto"/>
        <w:ind w:right="49"/>
        <w:jc w:val="both"/>
        <w:rPr>
          <w:rFonts w:ascii="Palatino Linotype" w:hAnsi="Palatino Linotype" w:cs="Arial"/>
        </w:rPr>
      </w:pPr>
      <w:r w:rsidRPr="00490618">
        <w:rPr>
          <w:rFonts w:ascii="Palatino Linotype" w:eastAsiaTheme="minorHAnsi" w:hAnsi="Palatino Linotype"/>
          <w:u w:val="single"/>
          <w:lang w:eastAsia="es-MX"/>
        </w:rPr>
        <w:t>La expresión documental en la que conste que</w:t>
      </w:r>
      <w:r w:rsidR="00490618" w:rsidRPr="00490618">
        <w:rPr>
          <w:rFonts w:ascii="Palatino Linotype" w:eastAsiaTheme="minorHAnsi" w:hAnsi="Palatino Linotype"/>
          <w:u w:val="single"/>
          <w:lang w:eastAsia="es-MX"/>
        </w:rPr>
        <w:t>,</w:t>
      </w:r>
      <w:r w:rsidRPr="00490618">
        <w:rPr>
          <w:rFonts w:ascii="Palatino Linotype" w:eastAsiaTheme="minorHAnsi" w:hAnsi="Palatino Linotype"/>
          <w:u w:val="single"/>
          <w:lang w:eastAsia="es-MX"/>
        </w:rPr>
        <w:t xml:space="preserve"> el pleno del INFOEM o quien haya dado la orden a quien gestiona la plataforma </w:t>
      </w:r>
      <w:r w:rsidR="00490618" w:rsidRPr="00490618">
        <w:rPr>
          <w:rFonts w:ascii="Palatino Linotype" w:eastAsiaTheme="minorHAnsi" w:hAnsi="Palatino Linotype"/>
          <w:b/>
          <w:bCs/>
          <w:u w:val="single"/>
          <w:lang w:eastAsia="es-MX"/>
        </w:rPr>
        <w:t>SAIMEX</w:t>
      </w:r>
      <w:r w:rsidRPr="00490618">
        <w:rPr>
          <w:rFonts w:ascii="Palatino Linotype" w:eastAsiaTheme="minorHAnsi" w:hAnsi="Palatino Linotype"/>
          <w:u w:val="single"/>
          <w:lang w:eastAsia="es-MX"/>
        </w:rPr>
        <w:t xml:space="preserve">, en el </w:t>
      </w:r>
      <w:r w:rsidR="00490618" w:rsidRPr="00490618">
        <w:rPr>
          <w:rFonts w:ascii="Palatino Linotype" w:eastAsiaTheme="minorHAnsi" w:hAnsi="Palatino Linotype"/>
          <w:u w:val="single"/>
          <w:lang w:eastAsia="es-MX"/>
        </w:rPr>
        <w:t>INFOEM</w:t>
      </w:r>
      <w:r w:rsidRPr="00490618">
        <w:rPr>
          <w:rFonts w:ascii="Palatino Linotype" w:eastAsiaTheme="minorHAnsi" w:hAnsi="Palatino Linotype"/>
          <w:u w:val="single"/>
          <w:lang w:eastAsia="es-MX"/>
        </w:rPr>
        <w:t xml:space="preserve">, para que se deshabilite, la opción de impugnar por medio de dicha plataforma ante los </w:t>
      </w:r>
      <w:r w:rsidR="00490618" w:rsidRPr="00490618">
        <w:rPr>
          <w:rFonts w:ascii="Palatino Linotype" w:eastAsiaTheme="minorHAnsi" w:hAnsi="Palatino Linotype"/>
          <w:u w:val="single"/>
          <w:lang w:eastAsia="es-MX"/>
        </w:rPr>
        <w:t>órganos</w:t>
      </w:r>
      <w:r w:rsidRPr="00490618">
        <w:rPr>
          <w:rFonts w:ascii="Palatino Linotype" w:eastAsiaTheme="minorHAnsi" w:hAnsi="Palatino Linotype"/>
          <w:u w:val="single"/>
          <w:lang w:eastAsia="es-MX"/>
        </w:rPr>
        <w:t xml:space="preserve"> garantes federales</w:t>
      </w:r>
      <w:r w:rsidRPr="009B5C90">
        <w:rPr>
          <w:rFonts w:ascii="Palatino Linotype" w:eastAsiaTheme="minorHAnsi" w:hAnsi="Palatino Linotype"/>
          <w:lang w:eastAsia="es-MX"/>
        </w:rPr>
        <w:t xml:space="preserve"> el notorio e infundado </w:t>
      </w:r>
      <w:proofErr w:type="spellStart"/>
      <w:r w:rsidRPr="009B5C90">
        <w:rPr>
          <w:rFonts w:ascii="Palatino Linotype" w:eastAsiaTheme="minorHAnsi" w:hAnsi="Palatino Linotype"/>
          <w:lang w:eastAsia="es-MX"/>
        </w:rPr>
        <w:t>desechamiento</w:t>
      </w:r>
      <w:proofErr w:type="spellEnd"/>
      <w:r w:rsidRPr="009B5C90">
        <w:rPr>
          <w:rFonts w:ascii="Palatino Linotype" w:eastAsiaTheme="minorHAnsi" w:hAnsi="Palatino Linotype"/>
          <w:lang w:eastAsia="es-MX"/>
        </w:rPr>
        <w:t xml:space="preserve"> del recurso de revisión </w:t>
      </w:r>
      <w:r w:rsidRPr="00490618">
        <w:rPr>
          <w:rFonts w:ascii="Palatino Linotype" w:eastAsiaTheme="minorHAnsi" w:hAnsi="Palatino Linotype"/>
          <w:b/>
          <w:bCs/>
          <w:lang w:eastAsia="es-MX"/>
        </w:rPr>
        <w:t>02607/INFOEM/IP/RR/2025</w:t>
      </w:r>
      <w:r w:rsidRPr="009B5C90">
        <w:rPr>
          <w:rFonts w:ascii="Palatino Linotype" w:eastAsiaTheme="minorHAnsi" w:hAnsi="Palatino Linotype"/>
          <w:lang w:eastAsia="es-MX"/>
        </w:rPr>
        <w:t xml:space="preserve">. </w:t>
      </w:r>
      <w:r w:rsidR="00490618">
        <w:rPr>
          <w:rFonts w:ascii="Palatino Linotype" w:eastAsiaTheme="minorHAnsi" w:hAnsi="Palatino Linotype"/>
          <w:lang w:eastAsia="es-MX"/>
        </w:rPr>
        <w:t>A</w:t>
      </w:r>
      <w:r w:rsidRPr="00490618">
        <w:rPr>
          <w:rFonts w:ascii="Palatino Linotype" w:eastAsiaTheme="minorHAnsi" w:hAnsi="Palatino Linotype"/>
          <w:lang w:eastAsia="es-MX"/>
        </w:rPr>
        <w:t xml:space="preserve">simismo, si bien se trata de un derecho de petición, de manera urgente la vía en la cual puedo impugnar el </w:t>
      </w:r>
      <w:proofErr w:type="spellStart"/>
      <w:r w:rsidRPr="00490618">
        <w:rPr>
          <w:rFonts w:ascii="Palatino Linotype" w:eastAsiaTheme="minorHAnsi" w:hAnsi="Palatino Linotype"/>
          <w:lang w:eastAsia="es-MX"/>
        </w:rPr>
        <w:t>desechamiento</w:t>
      </w:r>
      <w:proofErr w:type="spellEnd"/>
      <w:r w:rsidRPr="00490618">
        <w:rPr>
          <w:rFonts w:ascii="Palatino Linotype" w:eastAsiaTheme="minorHAnsi" w:hAnsi="Palatino Linotype"/>
          <w:lang w:eastAsia="es-MX"/>
        </w:rPr>
        <w:t xml:space="preserve">, toda vez que está </w:t>
      </w:r>
      <w:r w:rsidR="00490618" w:rsidRPr="00490618">
        <w:rPr>
          <w:rFonts w:ascii="Palatino Linotype" w:eastAsiaTheme="minorHAnsi" w:hAnsi="Palatino Linotype"/>
          <w:lang w:eastAsia="es-MX"/>
        </w:rPr>
        <w:t>transcurriendo</w:t>
      </w:r>
      <w:r w:rsidRPr="00490618">
        <w:rPr>
          <w:rFonts w:ascii="Palatino Linotype" w:eastAsiaTheme="minorHAnsi" w:hAnsi="Palatino Linotype"/>
          <w:lang w:eastAsia="es-MX"/>
        </w:rPr>
        <w:t xml:space="preserve"> el plazo respectivo y si dilatan </w:t>
      </w:r>
      <w:r w:rsidRPr="00490618">
        <w:rPr>
          <w:rFonts w:ascii="Palatino Linotype" w:eastAsiaTheme="minorHAnsi" w:hAnsi="Palatino Linotype"/>
          <w:lang w:eastAsia="es-MX"/>
        </w:rPr>
        <w:lastRenderedPageBreak/>
        <w:t xml:space="preserve">la respuesta será notorio que es una estrategia responder hasta que </w:t>
      </w:r>
      <w:proofErr w:type="spellStart"/>
      <w:r w:rsidRPr="00490618">
        <w:rPr>
          <w:rFonts w:ascii="Palatino Linotype" w:eastAsiaTheme="minorHAnsi" w:hAnsi="Palatino Linotype"/>
          <w:lang w:eastAsia="es-MX"/>
        </w:rPr>
        <w:t>precluya</w:t>
      </w:r>
      <w:proofErr w:type="spellEnd"/>
      <w:r w:rsidRPr="00490618">
        <w:rPr>
          <w:rFonts w:ascii="Palatino Linotype" w:eastAsiaTheme="minorHAnsi" w:hAnsi="Palatino Linotype"/>
          <w:lang w:eastAsia="es-MX"/>
        </w:rPr>
        <w:t xml:space="preserve"> mi derecho de impugnar.</w:t>
      </w:r>
    </w:p>
    <w:p w14:paraId="3880E626" w14:textId="77777777" w:rsidR="00490618" w:rsidRDefault="00490618" w:rsidP="00490618">
      <w:pPr>
        <w:spacing w:line="360" w:lineRule="auto"/>
        <w:ind w:left="360" w:right="49"/>
        <w:jc w:val="both"/>
        <w:rPr>
          <w:rFonts w:ascii="Palatino Linotype" w:eastAsiaTheme="minorHAnsi" w:hAnsi="Palatino Linotype" w:cstheme="minorBidi"/>
          <w:lang w:val="es-MX" w:eastAsia="es-MX"/>
        </w:rPr>
      </w:pPr>
    </w:p>
    <w:p w14:paraId="1A16413E" w14:textId="77777777" w:rsidR="00B439F9" w:rsidRPr="0035650A" w:rsidRDefault="00B439F9" w:rsidP="00B439F9">
      <w:pPr>
        <w:spacing w:line="360" w:lineRule="auto"/>
        <w:ind w:right="141"/>
        <w:jc w:val="both"/>
        <w:rPr>
          <w:rFonts w:ascii="Palatino Linotype" w:hAnsi="Palatino Linotype"/>
          <w:bCs/>
          <w:lang w:val="es-MX"/>
        </w:rPr>
      </w:pPr>
      <w:r>
        <w:rPr>
          <w:rFonts w:ascii="Palatino Linotype" w:hAnsi="Palatino Linotype"/>
          <w:bCs/>
          <w:lang w:val="es-MX"/>
        </w:rPr>
        <w:t xml:space="preserve">De conformidad con la solicitud planteada por parte del solicitante, </w:t>
      </w:r>
      <w:r w:rsidRPr="0035650A">
        <w:rPr>
          <w:rFonts w:ascii="Palatino Linotype" w:hAnsi="Palatino Linotype"/>
          <w:bCs/>
          <w:lang w:val="es-MX"/>
        </w:rPr>
        <w:t>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62D1AEEE" w14:textId="77777777" w:rsidR="00B439F9" w:rsidRPr="0035650A" w:rsidRDefault="00B439F9" w:rsidP="00B439F9">
      <w:pPr>
        <w:pStyle w:val="Prrafodelista"/>
        <w:autoSpaceDE w:val="0"/>
        <w:autoSpaceDN w:val="0"/>
        <w:adjustRightInd w:val="0"/>
        <w:spacing w:line="360" w:lineRule="auto"/>
        <w:ind w:left="0"/>
        <w:contextualSpacing/>
        <w:jc w:val="both"/>
        <w:rPr>
          <w:rFonts w:ascii="Palatino Linotype" w:hAnsi="Palatino Linotype" w:cs="Arial"/>
          <w:lang w:val="es-MX"/>
        </w:rPr>
      </w:pPr>
      <w:r w:rsidRPr="0035650A">
        <w:rPr>
          <w:rFonts w:ascii="Palatino Linotype" w:hAnsi="Palatino Linotype"/>
        </w:rPr>
        <w:t xml:space="preserve">Bajo este tenor cabe aclarar que cuando los planteamientos que formulen los particulares se pueda colmar con la entrega de </w:t>
      </w:r>
      <w:r w:rsidRPr="0035650A">
        <w:rPr>
          <w:rFonts w:ascii="Palatino Linotype" w:hAnsi="Palatino Linotype" w:cs="Arial"/>
        </w:rPr>
        <w:t xml:space="preserve">documentos que los Sujetos Obligados generen, posean o administren en ejercicio de sus atribuciones, se está en presencia del derecho fundamental de acceso a la información, </w:t>
      </w:r>
      <w:r w:rsidRPr="0035650A">
        <w:rPr>
          <w:rFonts w:ascii="Palatino Linotype" w:hAnsi="Palatino Linotype"/>
        </w:rPr>
        <w:t>el cual deberá garantizarse ordenando la entrega de tales documentales, siempre y cuando éstas sean de acceso público.</w:t>
      </w:r>
    </w:p>
    <w:p w14:paraId="2130BE46" w14:textId="77777777" w:rsidR="00B439F9" w:rsidRPr="00970D4A" w:rsidRDefault="00B439F9" w:rsidP="00B439F9">
      <w:pPr>
        <w:pStyle w:val="Prrafodelista"/>
        <w:autoSpaceDE w:val="0"/>
        <w:autoSpaceDN w:val="0"/>
        <w:adjustRightInd w:val="0"/>
        <w:spacing w:line="360" w:lineRule="auto"/>
        <w:ind w:left="0"/>
        <w:jc w:val="both"/>
        <w:rPr>
          <w:rFonts w:ascii="Palatino Linotype" w:hAnsi="Palatino Linotype" w:cs="Arial"/>
          <w:lang w:val="es-MX"/>
        </w:rPr>
      </w:pPr>
    </w:p>
    <w:p w14:paraId="660046CA" w14:textId="77777777" w:rsidR="00B439F9" w:rsidRPr="0035650A" w:rsidRDefault="00B439F9" w:rsidP="00B439F9">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35650A">
        <w:rPr>
          <w:rFonts w:ascii="Palatino Linotype" w:hAnsi="Palatino Linotype" w:cs="Arial"/>
          <w:color w:val="000000" w:themeColor="text1"/>
        </w:rPr>
        <w:t>Sirve de sustento a lo anterior, el</w:t>
      </w:r>
      <w:r w:rsidRPr="0035650A">
        <w:rPr>
          <w:rStyle w:val="apple-converted-space"/>
          <w:rFonts w:ascii="Palatino Linotype" w:hAnsi="Palatino Linotype" w:cs="Arial"/>
          <w:color w:val="000000" w:themeColor="text1"/>
        </w:rPr>
        <w:t xml:space="preserve"> </w:t>
      </w:r>
      <w:r w:rsidRPr="0035650A">
        <w:rPr>
          <w:rStyle w:val="il"/>
          <w:rFonts w:ascii="Palatino Linotype" w:hAnsi="Palatino Linotype" w:cs="Arial"/>
          <w:color w:val="000000" w:themeColor="text1"/>
        </w:rPr>
        <w:t>Criterio</w:t>
      </w:r>
      <w:r w:rsidRPr="0035650A">
        <w:rPr>
          <w:rStyle w:val="apple-converted-space"/>
          <w:rFonts w:ascii="Palatino Linotype" w:hAnsi="Palatino Linotype" w:cs="Arial"/>
          <w:color w:val="000000" w:themeColor="text1"/>
        </w:rPr>
        <w:t xml:space="preserve"> </w:t>
      </w:r>
      <w:r w:rsidRPr="0035650A">
        <w:rPr>
          <w:rStyle w:val="il"/>
          <w:rFonts w:ascii="Palatino Linotype" w:hAnsi="Palatino Linotype" w:cs="Arial"/>
          <w:color w:val="000000" w:themeColor="text1"/>
        </w:rPr>
        <w:t>028</w:t>
      </w:r>
      <w:r w:rsidRPr="0035650A">
        <w:rPr>
          <w:rFonts w:ascii="Palatino Linotype" w:hAnsi="Palatino Linotype" w:cs="Arial"/>
          <w:color w:val="000000" w:themeColor="text1"/>
        </w:rPr>
        <w:t>-</w:t>
      </w:r>
      <w:r w:rsidRPr="0035650A">
        <w:rPr>
          <w:rStyle w:val="il"/>
          <w:rFonts w:ascii="Palatino Linotype" w:hAnsi="Palatino Linotype" w:cs="Arial"/>
          <w:color w:val="000000" w:themeColor="text1"/>
        </w:rPr>
        <w:t>10</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emitido por el Pleno del entonces llamado</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 xml:space="preserve">Instituto Federal de Acceso a la Información y Protección de Datos, </w:t>
      </w:r>
      <w:r>
        <w:rPr>
          <w:rFonts w:ascii="Palatino Linotype" w:hAnsi="Palatino Linotype" w:cs="Arial"/>
          <w:color w:val="000000" w:themeColor="text1"/>
        </w:rPr>
        <w:t>y el entonces</w:t>
      </w:r>
      <w:r w:rsidRPr="0035650A">
        <w:rPr>
          <w:rFonts w:ascii="Palatino Linotype" w:hAnsi="Palatino Linotype" w:cs="Arial"/>
          <w:color w:val="000000" w:themeColor="text1"/>
        </w:rPr>
        <w:t xml:space="preserve"> Instituto Nacional de Transparencia, Acceso a la Información y Protección de Datos Personales</w:t>
      </w:r>
      <w:r>
        <w:rPr>
          <w:rFonts w:ascii="Palatino Linotype" w:hAnsi="Palatino Linotype" w:cs="Arial"/>
          <w:color w:val="000000" w:themeColor="text1"/>
        </w:rPr>
        <w:t>,</w:t>
      </w:r>
      <w:r w:rsidRPr="0035650A">
        <w:rPr>
          <w:rFonts w:ascii="Palatino Linotype" w:hAnsi="Palatino Linotype" w:cs="Arial"/>
          <w:color w:val="000000" w:themeColor="text1"/>
        </w:rPr>
        <w:t xml:space="preserve"> </w:t>
      </w:r>
      <w:r>
        <w:rPr>
          <w:rFonts w:ascii="Palatino Linotype" w:hAnsi="Palatino Linotype" w:cs="Arial"/>
          <w:color w:val="000000" w:themeColor="text1"/>
        </w:rPr>
        <w:t xml:space="preserve">el cual, </w:t>
      </w:r>
      <w:r w:rsidRPr="0035650A">
        <w:rPr>
          <w:rFonts w:ascii="Palatino Linotype" w:hAnsi="Palatino Linotype" w:cs="Arial"/>
          <w:color w:val="000000" w:themeColor="text1"/>
        </w:rPr>
        <w:t>establece que</w:t>
      </w:r>
      <w:r>
        <w:rPr>
          <w:rFonts w:ascii="Palatino Linotype" w:hAnsi="Palatino Linotype" w:cs="Arial"/>
          <w:color w:val="000000" w:themeColor="text1"/>
        </w:rPr>
        <w:t>,</w:t>
      </w:r>
      <w:r w:rsidRPr="0035650A">
        <w:rPr>
          <w:rFonts w:ascii="Palatino Linotype" w:hAnsi="Palatino Linotype" w:cs="Arial"/>
          <w:color w:val="000000" w:themeColor="text1"/>
        </w:rPr>
        <w:t xml:space="preserve"> se deberá garantizar</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5650A">
        <w:rPr>
          <w:rStyle w:val="apple-converted-space"/>
          <w:rFonts w:ascii="Palatino Linotype" w:hAnsi="Palatino Linotype" w:cs="Arial"/>
          <w:i/>
          <w:iCs/>
          <w:color w:val="000000" w:themeColor="text1"/>
        </w:rPr>
        <w:t xml:space="preserve"> </w:t>
      </w:r>
      <w:r w:rsidRPr="0035650A">
        <w:rPr>
          <w:rFonts w:ascii="Palatino Linotype" w:hAnsi="Palatino Linotype" w:cs="Arial"/>
          <w:color w:val="000000" w:themeColor="text1"/>
        </w:rPr>
        <w:t xml:space="preserve">aunque el particular lleve a cabo una </w:t>
      </w:r>
      <w:r w:rsidRPr="0035650A">
        <w:rPr>
          <w:rFonts w:ascii="Palatino Linotype" w:hAnsi="Palatino Linotype" w:cs="Arial"/>
          <w:color w:val="000000" w:themeColor="text1"/>
        </w:rPr>
        <w:lastRenderedPageBreak/>
        <w:t xml:space="preserve">solicitud de información sin identificar de forma precisa la documentación, </w:t>
      </w:r>
      <w:r w:rsidRPr="0035650A">
        <w:rPr>
          <w:rFonts w:ascii="Palatino Linotype" w:hAnsi="Palatino Linotype" w:cs="Arial"/>
          <w:b/>
          <w:color w:val="000000" w:themeColor="text1"/>
        </w:rPr>
        <w:t>El Sujeto Obligado</w:t>
      </w:r>
      <w:r w:rsidRPr="0035650A">
        <w:rPr>
          <w:rStyle w:val="apple-converted-space"/>
          <w:rFonts w:ascii="Palatino Linotype" w:hAnsi="Palatino Linotype" w:cs="Arial"/>
          <w:b/>
          <w:color w:val="000000" w:themeColor="text1"/>
        </w:rPr>
        <w:t xml:space="preserve"> </w:t>
      </w:r>
      <w:r w:rsidRPr="0035650A">
        <w:rPr>
          <w:rFonts w:ascii="Palatino Linotype" w:hAnsi="Palatino Linotype" w:cs="Arial"/>
          <w:color w:val="000000" w:themeColor="text1"/>
        </w:rPr>
        <w:t>deberá hacer entrega del mismo al solicitante</w:t>
      </w:r>
      <w:r w:rsidRPr="0035650A">
        <w:rPr>
          <w:rStyle w:val="apple-converted-space"/>
          <w:rFonts w:ascii="Palatino Linotype" w:hAnsi="Palatino Linotype" w:cs="Arial"/>
          <w:color w:val="000000" w:themeColor="text1"/>
        </w:rPr>
        <w:t xml:space="preserve"> </w:t>
      </w:r>
      <w:r w:rsidRPr="0035650A">
        <w:rPr>
          <w:rFonts w:ascii="Palatino Linotype" w:hAnsi="Palatino Linotype" w:cs="Arial"/>
          <w:color w:val="000000" w:themeColor="text1"/>
        </w:rPr>
        <w:t>mismo que a continuación se cita:</w:t>
      </w:r>
    </w:p>
    <w:p w14:paraId="33A89889" w14:textId="77777777" w:rsidR="00B439F9" w:rsidRPr="0035650A" w:rsidRDefault="00B439F9" w:rsidP="00B439F9">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65F0A1D9" w14:textId="77777777" w:rsidR="00B439F9" w:rsidRPr="0035650A" w:rsidRDefault="00B439F9" w:rsidP="00B439F9">
      <w:pPr>
        <w:pStyle w:val="Prrafodelista"/>
        <w:autoSpaceDE w:val="0"/>
        <w:autoSpaceDN w:val="0"/>
        <w:adjustRightInd w:val="0"/>
        <w:spacing w:line="276" w:lineRule="auto"/>
        <w:ind w:left="567" w:right="616"/>
        <w:jc w:val="both"/>
        <w:rPr>
          <w:rFonts w:ascii="Palatino Linotype" w:hAnsi="Palatino Linotype" w:cs="Arial"/>
        </w:rPr>
      </w:pPr>
      <w:r w:rsidRPr="0035650A">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35650A">
        <w:rPr>
          <w:rStyle w:val="apple-converted-space"/>
          <w:rFonts w:ascii="Palatino Linotype" w:hAnsi="Palatino Linotype" w:cs="Arial"/>
          <w:i/>
          <w:iCs/>
          <w:color w:val="000000" w:themeColor="text1"/>
          <w:sz w:val="22"/>
          <w:szCs w:val="22"/>
          <w:lang w:val="es-ES_tradnl"/>
        </w:rPr>
        <w:t xml:space="preserve"> </w:t>
      </w:r>
      <w:r w:rsidRPr="0035650A">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B7DF91E" w14:textId="77777777" w:rsidR="00B439F9" w:rsidRPr="0035650A" w:rsidRDefault="00B439F9" w:rsidP="00B439F9">
      <w:pPr>
        <w:spacing w:line="360" w:lineRule="auto"/>
        <w:ind w:right="49"/>
        <w:jc w:val="both"/>
        <w:rPr>
          <w:rFonts w:ascii="Palatino Linotype" w:eastAsiaTheme="minorHAnsi" w:hAnsi="Palatino Linotype" w:cs="Arial"/>
          <w:bCs/>
          <w:lang w:eastAsia="en-US"/>
        </w:rPr>
      </w:pPr>
    </w:p>
    <w:p w14:paraId="0ACAD456" w14:textId="77777777" w:rsidR="00B439F9" w:rsidRPr="0035650A" w:rsidRDefault="00B439F9" w:rsidP="00B439F9">
      <w:pPr>
        <w:spacing w:line="360" w:lineRule="auto"/>
        <w:ind w:right="141"/>
        <w:jc w:val="both"/>
        <w:rPr>
          <w:rFonts w:ascii="Palatino Linotype" w:hAnsi="Palatino Linotype" w:cs="Arial"/>
          <w:bCs/>
        </w:rPr>
      </w:pPr>
      <w:r w:rsidRPr="0035650A">
        <w:rPr>
          <w:rFonts w:ascii="Palatino Linotype" w:hAnsi="Palatino Linotype" w:cs="Arial"/>
        </w:rPr>
        <w:t xml:space="preserve">Así que, hay que hacer un énfasis en que </w:t>
      </w:r>
      <w:r w:rsidRPr="0035650A">
        <w:rPr>
          <w:rFonts w:ascii="Palatino Linotype" w:eastAsia="MS Mincho" w:hAnsi="Palatino Linotype"/>
        </w:rPr>
        <w:t>son solicitudes que deben señalarse</w:t>
      </w:r>
      <w:r w:rsidRPr="0035650A">
        <w:rPr>
          <w:rFonts w:ascii="Palatino Linotype" w:hAnsi="Palatino Linotype"/>
          <w:i/>
        </w:rPr>
        <w:t xml:space="preserve">, </w:t>
      </w:r>
      <w:r w:rsidRPr="0035650A">
        <w:rPr>
          <w:rFonts w:ascii="Palatino Linotype" w:hAnsi="Palatino Linotype" w:cs="Arial"/>
        </w:rPr>
        <w:t xml:space="preserve">no constituyen un derecho de acceso a la información pública y por lo tanto </w:t>
      </w:r>
      <w:bookmarkStart w:id="2" w:name="_Hlk197080205"/>
      <w:r w:rsidRPr="0035650A">
        <w:rPr>
          <w:rFonts w:ascii="Palatino Linotype" w:hAnsi="Palatino Linotype" w:cs="Arial"/>
          <w:b/>
          <w:u w:val="single"/>
        </w:rPr>
        <w:t>no es atendible mediante una solicitud de Acceso a la Información</w:t>
      </w:r>
      <w:r w:rsidRPr="0035650A">
        <w:rPr>
          <w:rFonts w:ascii="Palatino Linotype" w:hAnsi="Palatino Linotype" w:cs="Arial"/>
        </w:rPr>
        <w:t xml:space="preserve">, porque se tratan de manifestaciones subjetivas vertidas por el particular, </w:t>
      </w:r>
      <w:r w:rsidRPr="0035650A">
        <w:rPr>
          <w:rFonts w:ascii="Palatino Linotype" w:hAnsi="Palatino Linotype" w:cs="Arial"/>
          <w:b/>
        </w:rPr>
        <w:t>interrogantes</w:t>
      </w:r>
      <w:r w:rsidRPr="0035650A">
        <w:rPr>
          <w:rFonts w:ascii="Palatino Linotype" w:hAnsi="Palatino Linotype" w:cs="Arial"/>
        </w:rPr>
        <w:t xml:space="preserve"> y declaraciones que no se colman con la entrega de documentos, situación que conlleva a afirmar que se está en presencia del ejercicio del </w:t>
      </w:r>
      <w:r w:rsidRPr="0035650A">
        <w:rPr>
          <w:rFonts w:ascii="Palatino Linotype" w:hAnsi="Palatino Linotype" w:cs="Arial"/>
          <w:b/>
          <w:u w:val="single"/>
        </w:rPr>
        <w:t>DERECHO DE PETICIÓN</w:t>
      </w:r>
      <w:r w:rsidRPr="0035650A">
        <w:rPr>
          <w:rFonts w:ascii="Palatino Linotype" w:hAnsi="Palatino Linotype" w:cs="Arial"/>
        </w:rPr>
        <w:t>.</w:t>
      </w:r>
    </w:p>
    <w:p w14:paraId="224091F4" w14:textId="77777777" w:rsidR="00B439F9" w:rsidRPr="0035650A" w:rsidRDefault="00B439F9" w:rsidP="00B439F9">
      <w:pPr>
        <w:pStyle w:val="Prrafodelista"/>
        <w:spacing w:line="360" w:lineRule="auto"/>
        <w:ind w:left="0"/>
        <w:jc w:val="both"/>
        <w:rPr>
          <w:rFonts w:ascii="Palatino Linotype" w:hAnsi="Palatino Linotype"/>
          <w:sz w:val="22"/>
          <w:szCs w:val="22"/>
        </w:rPr>
      </w:pPr>
    </w:p>
    <w:p w14:paraId="222C05A6" w14:textId="77777777" w:rsidR="00B439F9" w:rsidRPr="0035650A" w:rsidRDefault="00B439F9" w:rsidP="00B439F9">
      <w:pPr>
        <w:spacing w:line="360" w:lineRule="auto"/>
        <w:ind w:right="141"/>
        <w:jc w:val="both"/>
        <w:rPr>
          <w:rFonts w:ascii="Palatino Linotype" w:hAnsi="Palatino Linotype" w:cs="Arial"/>
        </w:rPr>
      </w:pPr>
      <w:r w:rsidRPr="0035650A">
        <w:rPr>
          <w:rFonts w:ascii="Palatino Linotype" w:hAnsi="Palatino Linotype" w:cs="Arial"/>
        </w:rPr>
        <w:lastRenderedPageBreak/>
        <w:t xml:space="preserve">Por lo que la entrega de una razón o un razonamiento por parte del </w:t>
      </w:r>
      <w:r w:rsidRPr="0035650A">
        <w:rPr>
          <w:rFonts w:ascii="Palatino Linotype" w:hAnsi="Palatino Linotype" w:cs="Arial"/>
          <w:b/>
        </w:rPr>
        <w:t>Sujeto Obligado</w:t>
      </w:r>
      <w:r w:rsidRPr="0035650A">
        <w:rPr>
          <w:rFonts w:ascii="Palatino Linotype" w:hAnsi="Palatino Linotype" w:cs="Arial"/>
        </w:rPr>
        <w:t xml:space="preserve"> no es algo que la ley establezca como atribución, derecho, o facultad; pues ello implicaría un juicio de valor referente a </w:t>
      </w:r>
      <w:r w:rsidRPr="0035650A">
        <w:rPr>
          <w:rFonts w:ascii="Palatino Linotype" w:hAnsi="Palatino Linotype" w:cs="Arial"/>
          <w:b/>
          <w:u w:val="single"/>
        </w:rPr>
        <w:t>un cuestionamiento</w:t>
      </w:r>
      <w:r w:rsidRPr="0035650A">
        <w:rPr>
          <w:rFonts w:ascii="Palatino Linotype" w:hAnsi="Palatino Linotype" w:cs="Arial"/>
        </w:rPr>
        <w:t xml:space="preserve"> realizado, los cuales, </w:t>
      </w:r>
      <w:r w:rsidRPr="0035650A">
        <w:rPr>
          <w:rFonts w:ascii="Palatino Linotype" w:hAnsi="Palatino Linotype" w:cs="Arial"/>
          <w:b/>
          <w:u w:val="single"/>
        </w:rPr>
        <w:t>al constituir interrogantes</w:t>
      </w:r>
      <w:r w:rsidRPr="0035650A">
        <w:rPr>
          <w:rFonts w:ascii="Palatino Linotype" w:hAnsi="Palatino Linotype" w:cs="Arial"/>
        </w:rPr>
        <w:t xml:space="preserve">, </w:t>
      </w:r>
      <w:r w:rsidRPr="0035650A">
        <w:rPr>
          <w:rFonts w:ascii="Palatino Linotype" w:hAnsi="Palatino Linotype" w:cs="Arial"/>
          <w:b/>
          <w:u w:val="single"/>
        </w:rPr>
        <w:t>inquietudes</w:t>
      </w:r>
      <w:r w:rsidRPr="0035650A">
        <w:rPr>
          <w:rFonts w:ascii="Palatino Linotype" w:hAnsi="Palatino Linotype" w:cs="Arial"/>
        </w:rPr>
        <w:t xml:space="preserve"> y manifestaciones se satisfacen vía derecho de petición.</w:t>
      </w:r>
    </w:p>
    <w:bookmarkEnd w:id="2"/>
    <w:p w14:paraId="0DE17A23" w14:textId="77777777" w:rsidR="00B439F9" w:rsidRPr="0035650A" w:rsidRDefault="00B439F9" w:rsidP="00B439F9">
      <w:pPr>
        <w:spacing w:line="360" w:lineRule="auto"/>
        <w:ind w:right="141"/>
        <w:jc w:val="both"/>
        <w:rPr>
          <w:rFonts w:ascii="Palatino Linotype" w:hAnsi="Palatino Linotype" w:cs="Arial"/>
        </w:rPr>
      </w:pPr>
    </w:p>
    <w:p w14:paraId="1E175979" w14:textId="77777777" w:rsidR="00B439F9" w:rsidRPr="0035650A" w:rsidRDefault="00B439F9" w:rsidP="00B439F9">
      <w:pPr>
        <w:spacing w:line="360" w:lineRule="auto"/>
        <w:jc w:val="both"/>
        <w:rPr>
          <w:rFonts w:ascii="Palatino Linotype" w:hAnsi="Palatino Linotype" w:cs="Arial"/>
        </w:rPr>
      </w:pPr>
      <w:r w:rsidRPr="0035650A">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0D038C0" w14:textId="77777777" w:rsidR="00B439F9" w:rsidRPr="0035650A" w:rsidRDefault="00B439F9" w:rsidP="00B439F9">
      <w:pPr>
        <w:spacing w:line="360" w:lineRule="auto"/>
        <w:jc w:val="both"/>
        <w:rPr>
          <w:rFonts w:ascii="Palatino Linotype" w:hAnsi="Palatino Linotype" w:cs="Arial"/>
        </w:rPr>
      </w:pPr>
    </w:p>
    <w:p w14:paraId="4F1DBD4B" w14:textId="77777777" w:rsidR="00B439F9" w:rsidRPr="0035650A" w:rsidRDefault="00B439F9" w:rsidP="00B439F9">
      <w:pPr>
        <w:spacing w:line="360" w:lineRule="auto"/>
        <w:jc w:val="both"/>
        <w:rPr>
          <w:rFonts w:ascii="Palatino Linotype" w:hAnsi="Palatino Linotype" w:cs="Arial"/>
        </w:rPr>
      </w:pPr>
      <w:r w:rsidRPr="0035650A">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5650A">
        <w:rPr>
          <w:rFonts w:ascii="Palatino Linotype" w:hAnsi="Palatino Linotype" w:cs="Arial"/>
          <w:b/>
        </w:rPr>
        <w:t>cualquier otro registro que documente el ejercicio de las facultades, funciones y competencias de los Sujetos Obligados</w:t>
      </w:r>
      <w:r w:rsidRPr="0035650A">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42F3D225" w14:textId="77777777" w:rsidR="00B439F9" w:rsidRPr="0035650A" w:rsidRDefault="00B439F9" w:rsidP="00B439F9">
      <w:pPr>
        <w:spacing w:line="360" w:lineRule="auto"/>
        <w:jc w:val="both"/>
        <w:rPr>
          <w:rFonts w:ascii="Palatino Linotype" w:hAnsi="Palatino Linotype" w:cs="Arial"/>
        </w:rPr>
      </w:pPr>
    </w:p>
    <w:p w14:paraId="1ED1A9F6" w14:textId="77777777" w:rsidR="00B439F9" w:rsidRPr="0035650A" w:rsidRDefault="00B439F9" w:rsidP="00B439F9">
      <w:pPr>
        <w:spacing w:line="360" w:lineRule="auto"/>
        <w:jc w:val="both"/>
        <w:rPr>
          <w:rFonts w:ascii="Palatino Linotype" w:hAnsi="Palatino Linotype" w:cs="Arial"/>
          <w:b/>
          <w:u w:val="single"/>
        </w:rPr>
      </w:pPr>
      <w:r w:rsidRPr="0035650A">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35650A">
        <w:rPr>
          <w:rFonts w:ascii="Palatino Linotype" w:hAnsi="Palatino Linotype" w:cs="Arial"/>
          <w:color w:val="000000"/>
          <w:lang w:eastAsia="es-MX"/>
        </w:rPr>
        <w:t xml:space="preserve">la pretensión del peticionario consiste generalmente en obligar a la autoridad </w:t>
      </w:r>
      <w:r w:rsidRPr="0035650A">
        <w:rPr>
          <w:rFonts w:ascii="Palatino Linotype" w:hAnsi="Palatino Linotype" w:cs="Arial"/>
          <w:color w:val="000000"/>
          <w:lang w:eastAsia="es-MX"/>
        </w:rPr>
        <w:lastRenderedPageBreak/>
        <w:t xml:space="preserve">responsable a que actúe en el sentido de contestar lo solicitado, mientras que en el </w:t>
      </w:r>
      <w:r w:rsidRPr="0035650A">
        <w:rPr>
          <w:rFonts w:ascii="Palatino Linotype" w:hAnsi="Palatino Linotype" w:cs="Arial"/>
          <w:bCs/>
          <w:lang w:eastAsia="es-CO"/>
        </w:rPr>
        <w:t xml:space="preserve">segundo supuesto </w:t>
      </w:r>
      <w:r w:rsidRPr="0035650A">
        <w:rPr>
          <w:rFonts w:ascii="Palatino Linotype" w:hAnsi="Palatino Linotype" w:cs="Arial"/>
          <w:b/>
          <w:bCs/>
          <w:u w:val="single"/>
          <w:lang w:eastAsia="es-CO"/>
        </w:rPr>
        <w:t>la solicitud de acceso a la información pública se encamina primordialmente a</w:t>
      </w:r>
      <w:r w:rsidRPr="0035650A">
        <w:rPr>
          <w:rFonts w:ascii="Palatino Linotype" w:hAnsi="Palatino Linotype" w:cs="Arial"/>
          <w:b/>
          <w:u w:val="single"/>
        </w:rPr>
        <w:t xml:space="preserve"> permitir el </w:t>
      </w:r>
      <w:r w:rsidRPr="0035650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35650A">
        <w:rPr>
          <w:rFonts w:ascii="Palatino Linotype" w:hAnsi="Palatino Linotype" w:cs="Arial"/>
          <w:b/>
          <w:u w:val="single"/>
        </w:rPr>
        <w:t xml:space="preserve">la autoridad. </w:t>
      </w:r>
    </w:p>
    <w:p w14:paraId="6C721802" w14:textId="77777777" w:rsidR="00B439F9" w:rsidRPr="0035650A" w:rsidRDefault="00B439F9" w:rsidP="00B439F9">
      <w:pPr>
        <w:spacing w:line="360" w:lineRule="auto"/>
        <w:jc w:val="both"/>
        <w:rPr>
          <w:rFonts w:ascii="Palatino Linotype" w:hAnsi="Palatino Linotype"/>
        </w:rPr>
      </w:pPr>
    </w:p>
    <w:p w14:paraId="700FF62A" w14:textId="77777777" w:rsidR="00B439F9" w:rsidRPr="0035650A" w:rsidRDefault="00B439F9" w:rsidP="00B439F9">
      <w:pPr>
        <w:spacing w:line="360" w:lineRule="auto"/>
        <w:jc w:val="both"/>
        <w:rPr>
          <w:rFonts w:ascii="Palatino Linotype" w:hAnsi="Palatino Linotype"/>
        </w:rPr>
      </w:pPr>
      <w:r w:rsidRPr="0035650A">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2F63A9C3" w14:textId="77777777" w:rsidR="00B439F9" w:rsidRPr="0035650A" w:rsidRDefault="00B439F9" w:rsidP="00B439F9">
      <w:pPr>
        <w:spacing w:line="360" w:lineRule="auto"/>
        <w:jc w:val="both"/>
        <w:rPr>
          <w:rFonts w:ascii="Palatino Linotype" w:hAnsi="Palatino Linotype"/>
        </w:rPr>
      </w:pPr>
    </w:p>
    <w:p w14:paraId="1D746519" w14:textId="77777777" w:rsidR="00B439F9" w:rsidRPr="00970D4A" w:rsidRDefault="00B439F9" w:rsidP="00B439F9">
      <w:pPr>
        <w:pStyle w:val="Prrafodelista"/>
        <w:numPr>
          <w:ilvl w:val="0"/>
          <w:numId w:val="23"/>
        </w:numPr>
        <w:spacing w:line="360" w:lineRule="auto"/>
        <w:jc w:val="both"/>
        <w:rPr>
          <w:rFonts w:ascii="Palatino Linotype" w:hAnsi="Palatino Linotype"/>
        </w:rPr>
      </w:pPr>
      <w:r w:rsidRPr="0035650A">
        <w:rPr>
          <w:rFonts w:ascii="Palatino Linotype" w:hAnsi="Palatino Linotype"/>
        </w:rPr>
        <w:t>Que uno de los objetivos de la Ley es proveer lo necesario para garantizar a toda persona el derecho de acceso a la información pública;</w:t>
      </w:r>
    </w:p>
    <w:p w14:paraId="15573FF5" w14:textId="77777777" w:rsidR="00B439F9" w:rsidRPr="0035650A" w:rsidRDefault="00B439F9" w:rsidP="00B439F9">
      <w:pPr>
        <w:pStyle w:val="Prrafodelista"/>
        <w:numPr>
          <w:ilvl w:val="0"/>
          <w:numId w:val="23"/>
        </w:numPr>
        <w:spacing w:line="360" w:lineRule="auto"/>
        <w:jc w:val="both"/>
        <w:rPr>
          <w:rFonts w:ascii="Palatino Linotype" w:hAnsi="Palatino Linotype"/>
        </w:rPr>
      </w:pPr>
      <w:r w:rsidRPr="0035650A">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F3D659B" w14:textId="77777777" w:rsidR="00B439F9" w:rsidRPr="0035650A" w:rsidRDefault="00B439F9" w:rsidP="00B439F9">
      <w:pPr>
        <w:spacing w:line="360" w:lineRule="auto"/>
        <w:ind w:right="49"/>
        <w:jc w:val="both"/>
        <w:rPr>
          <w:rFonts w:ascii="Palatino Linotype" w:hAnsi="Palatino Linotype" w:cs="Arial"/>
          <w:color w:val="000000" w:themeColor="text1"/>
        </w:rPr>
      </w:pPr>
    </w:p>
    <w:p w14:paraId="016FCFB7" w14:textId="77777777" w:rsidR="00B439F9" w:rsidRPr="0035650A" w:rsidRDefault="00B439F9" w:rsidP="00B439F9">
      <w:pPr>
        <w:autoSpaceDE w:val="0"/>
        <w:autoSpaceDN w:val="0"/>
        <w:adjustRightInd w:val="0"/>
        <w:spacing w:line="360" w:lineRule="auto"/>
        <w:contextualSpacing/>
        <w:jc w:val="both"/>
        <w:rPr>
          <w:rFonts w:ascii="Palatino Linotype" w:eastAsia="MS Mincho" w:hAnsi="Palatino Linotype" w:cs="Arial"/>
          <w:lang w:val="es-MX"/>
        </w:rPr>
      </w:pPr>
      <w:r w:rsidRPr="0035650A">
        <w:rPr>
          <w:rFonts w:ascii="Palatino Linotype" w:eastAsia="MS Mincho" w:hAnsi="Palatino Linotype" w:cs="Arial"/>
          <w:lang w:val="es-MX"/>
        </w:rPr>
        <w:lastRenderedPageBreak/>
        <w:t>Por lo que, la entrega de una razón o un razonamiento por parte del</w:t>
      </w:r>
      <w:r w:rsidRPr="0035650A">
        <w:rPr>
          <w:rFonts w:ascii="Palatino Linotype" w:eastAsia="MS Mincho" w:hAnsi="Palatino Linotype" w:cs="Arial"/>
          <w:b/>
          <w:lang w:val="es-MX" w:eastAsia="es-MX"/>
        </w:rPr>
        <w:t xml:space="preserve"> Sujeto Obligado</w:t>
      </w:r>
      <w:r w:rsidRPr="0035650A">
        <w:rPr>
          <w:rFonts w:ascii="Palatino Linotype" w:eastAsia="MS Mincho" w:hAnsi="Palatino Linotype" w:cs="Arial"/>
          <w:lang w:val="es-MX"/>
        </w:rPr>
        <w:t xml:space="preserve"> no es algo que la ley establezca como atribución, derecho, o facultad; pues ello implicaría </w:t>
      </w:r>
      <w:r w:rsidRPr="0035650A">
        <w:rPr>
          <w:rFonts w:ascii="Palatino Linotype" w:eastAsia="MS Mincho" w:hAnsi="Palatino Linotype" w:cs="Arial"/>
          <w:b/>
          <w:u w:val="single"/>
          <w:lang w:val="es-MX"/>
        </w:rPr>
        <w:t>un juicio de valor</w:t>
      </w:r>
      <w:r w:rsidRPr="0035650A">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3980623E" w14:textId="77777777" w:rsidR="00B439F9" w:rsidRPr="0035650A" w:rsidRDefault="00B439F9" w:rsidP="00B439F9">
      <w:pPr>
        <w:spacing w:line="360" w:lineRule="auto"/>
        <w:ind w:right="49"/>
        <w:contextualSpacing/>
        <w:jc w:val="both"/>
        <w:rPr>
          <w:rFonts w:ascii="Palatino Linotype" w:eastAsia="MS Mincho" w:hAnsi="Palatino Linotype" w:cs="Arial"/>
          <w:lang w:val="es-MX"/>
        </w:rPr>
      </w:pPr>
    </w:p>
    <w:p w14:paraId="0D45B84C" w14:textId="77777777" w:rsidR="00B439F9" w:rsidRPr="0035650A" w:rsidRDefault="00B439F9" w:rsidP="00B439F9">
      <w:pPr>
        <w:spacing w:line="360" w:lineRule="auto"/>
        <w:contextualSpacing/>
        <w:jc w:val="both"/>
        <w:rPr>
          <w:rFonts w:ascii="Palatino Linotype" w:eastAsia="MS Mincho" w:hAnsi="Palatino Linotype" w:cs="Arial"/>
          <w:color w:val="000000"/>
          <w:lang w:val="es-MX"/>
        </w:rPr>
      </w:pPr>
      <w:r w:rsidRPr="0035650A">
        <w:rPr>
          <w:rFonts w:ascii="Palatino Linotype" w:eastAsia="MS Mincho" w:hAnsi="Palatino Linotype" w:cs="Arial"/>
          <w:color w:val="000000"/>
          <w:lang w:val="es-MX"/>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35650A">
        <w:rPr>
          <w:rFonts w:ascii="Palatino Linotype" w:eastAsia="MS Mincho" w:hAnsi="Palatino Linotype" w:cs="Arial"/>
          <w:b/>
          <w:bCs/>
          <w:color w:val="000000"/>
          <w:lang w:val="es-MX"/>
        </w:rPr>
        <w:t>Recurrente</w:t>
      </w:r>
      <w:r w:rsidRPr="0035650A">
        <w:rPr>
          <w:rFonts w:ascii="Palatino Linotype" w:eastAsia="MS Mincho" w:hAnsi="Palatino Linotype" w:cs="Arial"/>
          <w:color w:val="000000"/>
          <w:lang w:val="es-MX"/>
        </w:rPr>
        <w:t xml:space="preserve"> corresponde al ejercicio de un derecho de petición y no al derecho de acceso a la información pública.</w:t>
      </w:r>
    </w:p>
    <w:p w14:paraId="2758F0AF" w14:textId="77777777" w:rsidR="00B439F9" w:rsidRDefault="00B439F9" w:rsidP="00490618">
      <w:pPr>
        <w:spacing w:line="360" w:lineRule="auto"/>
        <w:ind w:right="49"/>
        <w:jc w:val="both"/>
        <w:rPr>
          <w:rFonts w:ascii="Palatino Linotype" w:eastAsiaTheme="minorHAnsi" w:hAnsi="Palatino Linotype" w:cstheme="minorBidi"/>
          <w:lang w:val="es-MX" w:eastAsia="es-MX"/>
        </w:rPr>
      </w:pPr>
    </w:p>
    <w:p w14:paraId="213A7735" w14:textId="023CB1C7" w:rsidR="00490618" w:rsidRDefault="00B439F9" w:rsidP="00490618">
      <w:pPr>
        <w:spacing w:line="360" w:lineRule="auto"/>
        <w:ind w:right="49"/>
        <w:jc w:val="both"/>
        <w:rPr>
          <w:rFonts w:ascii="Palatino Linotype" w:hAnsi="Palatino Linotype" w:cs="Arial"/>
        </w:rPr>
      </w:pPr>
      <w:r>
        <w:rPr>
          <w:rFonts w:ascii="Palatino Linotype" w:eastAsiaTheme="minorHAnsi" w:hAnsi="Palatino Linotype" w:cstheme="minorBidi"/>
          <w:lang w:val="es-MX" w:eastAsia="es-MX"/>
        </w:rPr>
        <w:t>No obstante, a</w:t>
      </w:r>
      <w:r w:rsidR="0029071C" w:rsidRPr="00490618">
        <w:rPr>
          <w:rFonts w:ascii="Palatino Linotype" w:eastAsiaTheme="minorHAnsi" w:hAnsi="Palatino Linotype" w:cstheme="minorBidi"/>
          <w:lang w:val="es-MX" w:eastAsia="es-MX"/>
        </w:rPr>
        <w:t>tento a la solicitud de información</w:t>
      </w:r>
      <w:r>
        <w:rPr>
          <w:rFonts w:ascii="Palatino Linotype" w:eastAsiaTheme="minorHAnsi" w:hAnsi="Palatino Linotype" w:cstheme="minorBidi"/>
          <w:lang w:val="es-MX" w:eastAsia="es-MX"/>
        </w:rPr>
        <w:t>,</w:t>
      </w:r>
      <w:r w:rsidR="00543D1F" w:rsidRPr="00490618">
        <w:rPr>
          <w:rFonts w:ascii="Palatino Linotype" w:eastAsiaTheme="minorHAnsi" w:hAnsi="Palatino Linotype" w:cstheme="minorBidi"/>
          <w:lang w:val="es-MX" w:eastAsia="es-MX"/>
        </w:rPr>
        <w:t xml:space="preserve"> el </w:t>
      </w:r>
      <w:r w:rsidR="0029071C" w:rsidRPr="00490618">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 xml:space="preserve"> </w:t>
      </w:r>
      <w:r w:rsidR="00C8309B" w:rsidRPr="00490618">
        <w:rPr>
          <w:rFonts w:ascii="Palatino Linotype" w:eastAsiaTheme="minorHAnsi" w:hAnsi="Palatino Linotype" w:cstheme="minorBidi"/>
          <w:lang w:val="es-MX" w:eastAsia="es-MX"/>
        </w:rPr>
        <w:t xml:space="preserve">mediante el </w:t>
      </w:r>
      <w:bookmarkStart w:id="3" w:name="_Hlk205290622"/>
      <w:r w:rsidR="00C8309B" w:rsidRPr="00490618">
        <w:rPr>
          <w:rFonts w:ascii="Palatino Linotype" w:eastAsiaTheme="minorHAnsi" w:hAnsi="Palatino Linotype" w:cstheme="minorBidi"/>
          <w:lang w:val="es-MX" w:eastAsia="es-MX"/>
        </w:rPr>
        <w:t xml:space="preserve">oficio número </w:t>
      </w:r>
      <w:r w:rsidR="00C8309B" w:rsidRPr="00490618">
        <w:rPr>
          <w:rFonts w:ascii="Palatino Linotype" w:eastAsiaTheme="minorHAnsi" w:hAnsi="Palatino Linotype" w:cstheme="minorBidi"/>
          <w:b/>
          <w:bCs/>
          <w:lang w:val="es-MX" w:eastAsia="es-MX"/>
        </w:rPr>
        <w:t>INFOEM/</w:t>
      </w:r>
      <w:r w:rsidR="00984B1F" w:rsidRPr="00490618">
        <w:rPr>
          <w:rFonts w:ascii="Palatino Linotype" w:eastAsiaTheme="minorHAnsi" w:hAnsi="Palatino Linotype" w:cstheme="minorBidi"/>
          <w:b/>
          <w:bCs/>
          <w:lang w:val="es-MX" w:eastAsia="es-MX"/>
        </w:rPr>
        <w:t>STP/MEM/00</w:t>
      </w:r>
      <w:r w:rsidR="00490618">
        <w:rPr>
          <w:rFonts w:ascii="Palatino Linotype" w:eastAsiaTheme="minorHAnsi" w:hAnsi="Palatino Linotype" w:cstheme="minorBidi"/>
          <w:b/>
          <w:bCs/>
          <w:lang w:val="es-MX" w:eastAsia="es-MX"/>
        </w:rPr>
        <w:t>57</w:t>
      </w:r>
      <w:r w:rsidR="00984B1F" w:rsidRPr="00490618">
        <w:rPr>
          <w:rFonts w:ascii="Palatino Linotype" w:eastAsiaTheme="minorHAnsi" w:hAnsi="Palatino Linotype" w:cstheme="minorBidi"/>
          <w:b/>
          <w:bCs/>
          <w:lang w:val="es-MX" w:eastAsia="es-MX"/>
        </w:rPr>
        <w:t>/2025</w:t>
      </w:r>
      <w:r w:rsidR="00C8309B" w:rsidRPr="00490618">
        <w:rPr>
          <w:rFonts w:ascii="Palatino Linotype" w:eastAsiaTheme="minorHAnsi" w:hAnsi="Palatino Linotype" w:cstheme="minorBidi"/>
          <w:lang w:val="es-MX" w:eastAsia="es-MX"/>
        </w:rPr>
        <w:t>, firmado</w:t>
      </w:r>
      <w:bookmarkEnd w:id="3"/>
      <w:r w:rsidR="00C8309B" w:rsidRPr="00490618">
        <w:rPr>
          <w:rFonts w:ascii="Palatino Linotype" w:eastAsiaTheme="minorHAnsi" w:hAnsi="Palatino Linotype" w:cstheme="minorBidi"/>
          <w:lang w:val="es-MX" w:eastAsia="es-MX"/>
        </w:rPr>
        <w:t xml:space="preserve"> por el </w:t>
      </w:r>
      <w:r w:rsidR="00490618" w:rsidRPr="00490618">
        <w:rPr>
          <w:rFonts w:ascii="Palatino Linotype" w:eastAsiaTheme="minorHAnsi" w:hAnsi="Palatino Linotype" w:cstheme="minorBidi"/>
          <w:b/>
          <w:bCs/>
          <w:lang w:val="es-MX" w:eastAsia="es-MX"/>
        </w:rPr>
        <w:t>secretario técnico del Pleno</w:t>
      </w:r>
      <w:r w:rsidR="00C8309B" w:rsidRPr="00490618">
        <w:rPr>
          <w:rFonts w:ascii="Palatino Linotype" w:eastAsiaTheme="minorHAnsi" w:hAnsi="Palatino Linotype" w:cstheme="minorBidi"/>
          <w:lang w:val="es-MX" w:eastAsia="es-MX"/>
        </w:rPr>
        <w:t xml:space="preserve">, </w:t>
      </w:r>
      <w:bookmarkStart w:id="4" w:name="_Hlk205291687"/>
      <w:r w:rsidR="00984B1F" w:rsidRPr="00490618">
        <w:rPr>
          <w:rFonts w:ascii="Palatino Linotype" w:eastAsiaTheme="minorHAnsi" w:hAnsi="Palatino Linotype" w:cstheme="minorBidi"/>
          <w:lang w:val="es-MX" w:eastAsia="es-MX"/>
        </w:rPr>
        <w:t>informó</w:t>
      </w:r>
      <w:r w:rsidR="001D5495" w:rsidRPr="00490618">
        <w:rPr>
          <w:rFonts w:ascii="Palatino Linotype" w:hAnsi="Palatino Linotype" w:cs="Arial"/>
        </w:rPr>
        <w:t xml:space="preserve"> </w:t>
      </w:r>
      <w:r w:rsidR="00984B1F" w:rsidRPr="00490618">
        <w:rPr>
          <w:rFonts w:ascii="Palatino Linotype" w:hAnsi="Palatino Linotype" w:cs="Arial"/>
        </w:rPr>
        <w:t xml:space="preserve">que, </w:t>
      </w:r>
      <w:r w:rsidR="00490618">
        <w:rPr>
          <w:rFonts w:ascii="Palatino Linotype" w:hAnsi="Palatino Linotype" w:cs="Arial"/>
        </w:rPr>
        <w:t>de la búsqueda exhaustiva realizada, no se localizó Acuerdo del Pleno que cumpla con los requisitos contemplados en la solicitud de información.</w:t>
      </w:r>
    </w:p>
    <w:p w14:paraId="495C6077" w14:textId="77777777" w:rsidR="00490618" w:rsidRDefault="00490618" w:rsidP="00490618">
      <w:pPr>
        <w:spacing w:line="360" w:lineRule="auto"/>
        <w:ind w:right="49"/>
        <w:jc w:val="both"/>
        <w:rPr>
          <w:rFonts w:ascii="Palatino Linotype" w:hAnsi="Palatino Linotype" w:cs="Arial"/>
        </w:rPr>
      </w:pPr>
    </w:p>
    <w:p w14:paraId="6D744FC8" w14:textId="63DEB902" w:rsidR="00490618" w:rsidRPr="00490618" w:rsidRDefault="00490618" w:rsidP="00490618">
      <w:pPr>
        <w:spacing w:line="360" w:lineRule="auto"/>
        <w:ind w:right="49"/>
        <w:jc w:val="both"/>
        <w:rPr>
          <w:rFonts w:ascii="Palatino Linotype" w:hAnsi="Palatino Linotype" w:cs="Arial"/>
        </w:rPr>
      </w:pPr>
      <w:r>
        <w:rPr>
          <w:rFonts w:ascii="Palatino Linotype" w:hAnsi="Palatino Linotype" w:cs="Arial"/>
        </w:rPr>
        <w:t xml:space="preserve">Por lo que hace a la segunda manifestación, el secretario técnico del Peno informó que, de conformidad con el artículo 196 de la Ley de Transparencia Local, los particulares podrán impugnar las determinaciones o resoluciones de este Instituto ante el Instituto Nacional o el Poder Judicial de la Federación. </w:t>
      </w:r>
    </w:p>
    <w:bookmarkEnd w:id="4"/>
    <w:p w14:paraId="05B73F66" w14:textId="77777777" w:rsidR="00D66B28" w:rsidRPr="00D66B28" w:rsidRDefault="00D66B28" w:rsidP="00D66B28">
      <w:pPr>
        <w:spacing w:line="360" w:lineRule="auto"/>
        <w:ind w:right="49"/>
        <w:jc w:val="both"/>
        <w:rPr>
          <w:rFonts w:ascii="Palatino Linotype" w:hAnsi="Palatino Linotype" w:cs="Arial"/>
        </w:rPr>
      </w:pPr>
    </w:p>
    <w:p w14:paraId="221BAD34" w14:textId="71057B15" w:rsidR="009B6126" w:rsidRPr="003B0C8C" w:rsidRDefault="00E11B18" w:rsidP="001C054C">
      <w:pPr>
        <w:spacing w:line="360" w:lineRule="auto"/>
        <w:ind w:right="141"/>
        <w:jc w:val="both"/>
        <w:rPr>
          <w:rFonts w:ascii="Palatino Linotype" w:eastAsiaTheme="minorHAnsi" w:hAnsi="Palatino Linotype" w:cs="Arial"/>
          <w:b/>
          <w:bCs/>
          <w:i/>
          <w:u w:val="single"/>
          <w:lang w:val="es-MX" w:eastAsia="en-US"/>
        </w:rPr>
      </w:pPr>
      <w:r w:rsidRPr="004F0A83">
        <w:rPr>
          <w:rFonts w:ascii="Palatino Linotype" w:eastAsiaTheme="minorHAnsi" w:hAnsi="Palatino Linotype" w:cs="Arial"/>
          <w:bCs/>
          <w:lang w:val="es-MX" w:eastAsia="en-US"/>
        </w:rPr>
        <w:lastRenderedPageBreak/>
        <w:t>Es así que derivado de la respuesta emitida por</w:t>
      </w:r>
      <w:r w:rsidR="002D5497">
        <w:rPr>
          <w:rFonts w:ascii="Palatino Linotype" w:eastAsiaTheme="minorHAnsi" w:hAnsi="Palatino Linotype" w:cs="Arial"/>
          <w:bCs/>
          <w:lang w:val="es-MX" w:eastAsia="en-US"/>
        </w:rPr>
        <w:t xml:space="preserve"> el </w:t>
      </w:r>
      <w:r w:rsidRPr="004F0A83">
        <w:rPr>
          <w:rFonts w:ascii="Palatino Linotype" w:eastAsiaTheme="minorHAnsi" w:hAnsi="Palatino Linotype" w:cs="Arial"/>
          <w:b/>
          <w:bCs/>
          <w:lang w:val="es-MX" w:eastAsia="en-US"/>
        </w:rPr>
        <w:t>Sujeto Obligado</w:t>
      </w:r>
      <w:r w:rsidRPr="004F0A83">
        <w:rPr>
          <w:rFonts w:ascii="Palatino Linotype" w:eastAsiaTheme="minorHAnsi" w:hAnsi="Palatino Linotype" w:cs="Arial"/>
          <w:bCs/>
          <w:lang w:val="es-MX" w:eastAsia="en-US"/>
        </w:rPr>
        <w:t>,</w:t>
      </w:r>
      <w:r w:rsidR="002D5497">
        <w:rPr>
          <w:rFonts w:ascii="Palatino Linotype" w:eastAsiaTheme="minorHAnsi" w:hAnsi="Palatino Linotype" w:cs="Arial"/>
          <w:bCs/>
          <w:lang w:val="es-MX" w:eastAsia="en-US"/>
        </w:rPr>
        <w:t xml:space="preserve"> </w:t>
      </w:r>
      <w:r w:rsidR="003B0C8C">
        <w:rPr>
          <w:rFonts w:ascii="Palatino Linotype" w:eastAsiaTheme="minorHAnsi" w:hAnsi="Palatino Linotype" w:cs="Arial"/>
          <w:bCs/>
          <w:lang w:val="es-MX" w:eastAsia="en-US"/>
        </w:rPr>
        <w:t>la parte</w:t>
      </w:r>
      <w:r w:rsidR="002D5497">
        <w:rPr>
          <w:rFonts w:ascii="Palatino Linotype" w:eastAsiaTheme="minorHAnsi" w:hAnsi="Palatino Linotype" w:cs="Arial"/>
          <w:bCs/>
          <w:lang w:val="es-MX" w:eastAsia="en-US"/>
        </w:rPr>
        <w:t xml:space="preserve"> </w:t>
      </w:r>
      <w:r w:rsidRPr="004F0A83">
        <w:rPr>
          <w:rFonts w:ascii="Palatino Linotype" w:eastAsiaTheme="minorHAnsi" w:hAnsi="Palatino Linotype" w:cs="Arial"/>
          <w:b/>
          <w:bCs/>
          <w:lang w:val="es-MX" w:eastAsia="en-US"/>
        </w:rPr>
        <w:t>Recurrente</w:t>
      </w:r>
      <w:r w:rsidRPr="004F0A8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F0A83">
        <w:rPr>
          <w:rFonts w:ascii="Palatino Linotype" w:eastAsiaTheme="minorHAnsi" w:hAnsi="Palatino Linotype" w:cs="Arial"/>
          <w:bCs/>
          <w:lang w:val="es-MX" w:eastAsia="en-US"/>
        </w:rPr>
        <w:t xml:space="preserve"> </w:t>
      </w:r>
      <w:bookmarkStart w:id="5" w:name="_Hlk147832203"/>
      <w:r w:rsidRPr="004F0A83">
        <w:rPr>
          <w:rFonts w:ascii="Palatino Linotype" w:eastAsiaTheme="minorHAnsi" w:hAnsi="Palatino Linotype" w:cs="Arial"/>
          <w:bCs/>
          <w:i/>
          <w:lang w:val="es-MX" w:eastAsia="en-US"/>
        </w:rPr>
        <w:t>“</w:t>
      </w:r>
      <w:r w:rsidR="003B0C8C" w:rsidRPr="003B0C8C">
        <w:rPr>
          <w:rFonts w:ascii="Palatino Linotype" w:eastAsiaTheme="minorHAnsi" w:hAnsi="Palatino Linotype" w:cs="Arial"/>
          <w:b/>
          <w:bCs/>
          <w:i/>
          <w:u w:val="single"/>
          <w:lang w:val="es-MX" w:eastAsia="en-US"/>
        </w:rPr>
        <w:t xml:space="preserve">Toda vez que, si bien es cierto —y así lo manifesté en mi solicitud—, parte de su contenido reviste el carácter de derecho de petición, cuya atención puede requerir una respuesta específica, también lo es que, bajo el principio de máxima publicidad y tratándose de un órgano constitucional autónomo que se jacta de proteger el derecho de acceso a la información, era indispensable que se indicara expresamente cuál es el medio de defensa o impugnación procedente en contra de la resolución que se emitió. Dejar a la ciudadanía en un limbo jurídico sin opciones claras de defensa, es profundamente violatorio del principio de seguridad jurídica. ¿Es que acaso el pleno del INFOEM pretende mantener una cómoda opacidad al no prever mecanismos funcionales de revisión de sus propias resoluciones? En el sistema SAIMEX no existe una opción habilitada para impugnar, como si de forma deliberada se evitara permitir a las personas usuarias interponer medios de defensa. Y aún peor: se parte de la idea de que la única vía disponible es acudir presencialmente ante el propio Instituto. ¿De verdad se espera que quien ha ejercido una solicitud de información de forma remota —y muchas veces de forma anónima, para protegerse de posibles represalias— tenga que exponerse físicamente ante la autoridad para ejercer su derecho de defensa? ¿Es ese el estándar de protección de derechos que presume un órgano garante? Por si fuera poco, el propio Secretario Técnico del INFOEM, en un intento de “aclaración”, afirma que es posible impugnar las resoluciones del Instituto ante el INAI, conforme al artículo 196 de la Ley de Transparencia del Estado de México. ¿En serio? ¿Está sugiriendo que </w:t>
      </w:r>
      <w:r w:rsidR="003B0C8C" w:rsidRPr="003B0C8C">
        <w:rPr>
          <w:rFonts w:ascii="Palatino Linotype" w:eastAsiaTheme="minorHAnsi" w:hAnsi="Palatino Linotype" w:cs="Arial"/>
          <w:b/>
          <w:bCs/>
          <w:i/>
          <w:u w:val="single"/>
          <w:lang w:val="es-MX" w:eastAsia="en-US"/>
        </w:rPr>
        <w:lastRenderedPageBreak/>
        <w:t>acuda a un órgano que ya no existe en términos funcionales ni jurídicos desde hace semanas? Si de motu proprio decide responder, lo mínimo que se esperaría es que explique con precisión la forma real, práctica y vigente en que se puede ejercer el recurso correspondiente. Entonces pregunto: ¿cuál es el órgano revisor de las resoluciones del INFOEM? ¿Ya está habilitada alguna plataforma en la Secretaría de la Función Pública? ¿Cómo debe procederse? ¿O simplemente prefieren que nadie impugne, para seguir aprobando resoluciones infundadas e incongruentes sin ningún tipo de control? En consecuencia, hago un llamado formal al Pleno del INFOEM: ¿por qué no habilitan en el SAIMEX una opción para impugnar las resoluciones de forma directa y remota, sin obligar a las personas a presentarse físicamente, exponiéndolas innecesariamente? Bastaría con que el propio Instituto diera trámite a los medios de defensa y los remitiera a la autoridad competente. No hay justificación válida para no hacerlo, salvo la más evidente: no quieren que la ciudadanía impugne ni cuestione la serie de errores jurídicos que, sesión tras sesión, aprueban en pleno. Es una vergüenza institucional que quienes integran el órgano garante, así como sus proyectistas, coordinadores y asesores, perciban sueldos tan elevados para resolver con este nivel de negligencia y ausencia de rigor jurídico, dejando en estado de indefensión a quienes ejercen su derecho a saber.</w:t>
      </w:r>
      <w:r w:rsidRPr="004F0A83">
        <w:rPr>
          <w:rFonts w:ascii="Palatino Linotype" w:eastAsiaTheme="minorHAnsi" w:hAnsi="Palatino Linotype" w:cs="Arial"/>
          <w:bCs/>
          <w:i/>
          <w:lang w:val="es-MX" w:eastAsia="en-US"/>
        </w:rPr>
        <w:t>” (Sic).</w:t>
      </w:r>
    </w:p>
    <w:bookmarkEnd w:id="5"/>
    <w:p w14:paraId="572C64A5" w14:textId="77777777" w:rsidR="009E4A6F" w:rsidRDefault="009E4A6F" w:rsidP="008D0BC7">
      <w:pPr>
        <w:spacing w:line="360" w:lineRule="auto"/>
        <w:ind w:right="141"/>
        <w:jc w:val="both"/>
        <w:rPr>
          <w:rFonts w:ascii="Palatino Linotype" w:eastAsiaTheme="minorHAnsi" w:hAnsi="Palatino Linotype" w:cs="Arial"/>
          <w:bCs/>
          <w:lang w:val="es-MX" w:eastAsia="en-US"/>
        </w:rPr>
      </w:pPr>
    </w:p>
    <w:p w14:paraId="4F63BA1E" w14:textId="79C88AD0" w:rsidR="000422D8" w:rsidRDefault="008D0BC7" w:rsidP="000422D8">
      <w:pPr>
        <w:spacing w:line="360" w:lineRule="auto"/>
        <w:ind w:right="141"/>
        <w:jc w:val="both"/>
        <w:rPr>
          <w:rFonts w:ascii="Palatino Linotype" w:eastAsiaTheme="minorHAnsi" w:hAnsi="Palatino Linotype" w:cs="Arial"/>
          <w:bCs/>
          <w:lang w:val="es-MX" w:eastAsia="en-US"/>
        </w:rPr>
      </w:pPr>
      <w:r w:rsidRPr="000B5D78">
        <w:rPr>
          <w:rFonts w:ascii="Palatino Linotype" w:eastAsiaTheme="minorHAnsi" w:hAnsi="Palatino Linotype" w:cs="Arial"/>
          <w:bCs/>
          <w:lang w:val="es-MX" w:eastAsia="en-US"/>
        </w:rPr>
        <w:t xml:space="preserve">Por lo que, en la etapa de manifestaciones, el </w:t>
      </w:r>
      <w:r w:rsidRPr="000B5D78">
        <w:rPr>
          <w:rFonts w:ascii="Palatino Linotype" w:eastAsiaTheme="minorHAnsi" w:hAnsi="Palatino Linotype" w:cs="Arial"/>
          <w:b/>
          <w:bCs/>
          <w:lang w:val="es-MX" w:eastAsia="en-US"/>
        </w:rPr>
        <w:t>Sujeto Obligado</w:t>
      </w:r>
      <w:r w:rsidRPr="000B5D78">
        <w:rPr>
          <w:rFonts w:ascii="Palatino Linotype" w:eastAsiaTheme="minorHAnsi" w:hAnsi="Palatino Linotype" w:cs="Arial"/>
          <w:bCs/>
          <w:lang w:val="es-MX" w:eastAsia="en-US"/>
        </w:rPr>
        <w:t xml:space="preserve"> a través de</w:t>
      </w:r>
      <w:r w:rsidR="00E01DF3" w:rsidRPr="000B5D78">
        <w:rPr>
          <w:rFonts w:ascii="Palatino Linotype" w:eastAsiaTheme="minorHAnsi" w:hAnsi="Palatino Linotype" w:cs="Arial"/>
          <w:bCs/>
          <w:lang w:val="es-MX" w:eastAsia="en-US"/>
        </w:rPr>
        <w:t xml:space="preserve">l </w:t>
      </w:r>
      <w:r w:rsidR="003B0C8C" w:rsidRPr="00490618">
        <w:rPr>
          <w:rFonts w:ascii="Palatino Linotype" w:eastAsiaTheme="minorHAnsi" w:hAnsi="Palatino Linotype" w:cstheme="minorBidi"/>
          <w:lang w:val="es-MX" w:eastAsia="es-MX"/>
        </w:rPr>
        <w:t xml:space="preserve">oficio número </w:t>
      </w:r>
      <w:r w:rsidR="003B0C8C" w:rsidRPr="00490618">
        <w:rPr>
          <w:rFonts w:ascii="Palatino Linotype" w:eastAsiaTheme="minorHAnsi" w:hAnsi="Palatino Linotype" w:cstheme="minorBidi"/>
          <w:b/>
          <w:bCs/>
          <w:lang w:val="es-MX" w:eastAsia="es-MX"/>
        </w:rPr>
        <w:t>INFOEM/STP/MEM/00</w:t>
      </w:r>
      <w:r w:rsidR="003B0C8C">
        <w:rPr>
          <w:rFonts w:ascii="Palatino Linotype" w:eastAsiaTheme="minorHAnsi" w:hAnsi="Palatino Linotype" w:cstheme="minorBidi"/>
          <w:b/>
          <w:bCs/>
          <w:lang w:val="es-MX" w:eastAsia="es-MX"/>
        </w:rPr>
        <w:t>74</w:t>
      </w:r>
      <w:r w:rsidR="003B0C8C" w:rsidRPr="00490618">
        <w:rPr>
          <w:rFonts w:ascii="Palatino Linotype" w:eastAsiaTheme="minorHAnsi" w:hAnsi="Palatino Linotype" w:cstheme="minorBidi"/>
          <w:b/>
          <w:bCs/>
          <w:lang w:val="es-MX" w:eastAsia="es-MX"/>
        </w:rPr>
        <w:t>/2025</w:t>
      </w:r>
      <w:r w:rsidR="003B0C8C" w:rsidRPr="00490618">
        <w:rPr>
          <w:rFonts w:ascii="Palatino Linotype" w:eastAsiaTheme="minorHAnsi" w:hAnsi="Palatino Linotype" w:cstheme="minorBidi"/>
          <w:lang w:val="es-MX" w:eastAsia="es-MX"/>
        </w:rPr>
        <w:t>, firmado</w:t>
      </w:r>
      <w:r w:rsidR="003B0C8C">
        <w:rPr>
          <w:rFonts w:ascii="Palatino Linotype" w:eastAsiaTheme="minorHAnsi" w:hAnsi="Palatino Linotype" w:cs="Arial"/>
          <w:bCs/>
          <w:lang w:val="es-MX" w:eastAsia="en-US"/>
        </w:rPr>
        <w:t xml:space="preserve"> </w:t>
      </w:r>
      <w:r w:rsidR="00E872E7">
        <w:rPr>
          <w:rFonts w:ascii="Palatino Linotype" w:eastAsiaTheme="minorHAnsi" w:hAnsi="Palatino Linotype" w:cs="Arial"/>
          <w:bCs/>
          <w:lang w:val="es-MX" w:eastAsia="en-US"/>
        </w:rPr>
        <w:t xml:space="preserve">por el </w:t>
      </w:r>
      <w:r w:rsidR="003B0C8C">
        <w:rPr>
          <w:rFonts w:ascii="Palatino Linotype" w:eastAsiaTheme="minorHAnsi" w:hAnsi="Palatino Linotype" w:cs="Arial"/>
          <w:bCs/>
          <w:lang w:val="es-MX" w:eastAsia="en-US"/>
        </w:rPr>
        <w:t>secretario técnico del Pleno</w:t>
      </w:r>
      <w:r w:rsidR="000B5D78">
        <w:rPr>
          <w:rFonts w:ascii="Palatino Linotype" w:eastAsiaTheme="minorHAnsi" w:hAnsi="Palatino Linotype" w:cs="Arial"/>
          <w:bCs/>
          <w:lang w:val="es-MX" w:eastAsia="en-US"/>
        </w:rPr>
        <w:t xml:space="preserve">, </w:t>
      </w:r>
      <w:bookmarkStart w:id="6" w:name="_Hlk203409677"/>
      <w:r w:rsidR="003B0C8C">
        <w:rPr>
          <w:rFonts w:ascii="Palatino Linotype" w:eastAsiaTheme="minorHAnsi" w:hAnsi="Palatino Linotype" w:cs="Arial"/>
          <w:bCs/>
          <w:lang w:val="es-MX" w:eastAsia="en-US"/>
        </w:rPr>
        <w:t xml:space="preserve">ratificó </w:t>
      </w:r>
      <w:r w:rsidR="000422D8" w:rsidRPr="000422D8">
        <w:rPr>
          <w:rFonts w:ascii="Palatino Linotype" w:eastAsiaTheme="minorHAnsi" w:hAnsi="Palatino Linotype" w:cs="Arial"/>
          <w:bCs/>
          <w:lang w:val="es-MX" w:eastAsia="en-US"/>
        </w:rPr>
        <w:t xml:space="preserve">la respuesta emitida en todos sus puntos, en virtud de que la misma se </w:t>
      </w:r>
      <w:r w:rsidR="000422D8" w:rsidRPr="000422D8">
        <w:rPr>
          <w:rFonts w:ascii="Palatino Linotype" w:eastAsiaTheme="minorHAnsi" w:hAnsi="Palatino Linotype" w:cs="Arial"/>
          <w:bCs/>
          <w:lang w:val="es-MX" w:eastAsia="en-US"/>
        </w:rPr>
        <w:lastRenderedPageBreak/>
        <w:t>encuentra ajustada a los parámetros legales que regulan la materia de acceso a la información.</w:t>
      </w:r>
    </w:p>
    <w:p w14:paraId="1D824F91" w14:textId="77777777" w:rsidR="00E872E7" w:rsidRPr="000422D8" w:rsidRDefault="00E872E7" w:rsidP="000422D8">
      <w:pPr>
        <w:spacing w:line="360" w:lineRule="auto"/>
        <w:ind w:right="141"/>
        <w:jc w:val="both"/>
        <w:rPr>
          <w:rFonts w:ascii="Palatino Linotype" w:eastAsiaTheme="minorHAnsi" w:hAnsi="Palatino Linotype" w:cs="Arial"/>
          <w:bCs/>
          <w:lang w:val="es-MX" w:eastAsia="en-US"/>
        </w:rPr>
      </w:pPr>
    </w:p>
    <w:p w14:paraId="3FE7EC89" w14:textId="44B81654" w:rsidR="000422D8" w:rsidRPr="000422D8" w:rsidRDefault="000422D8" w:rsidP="000422D8">
      <w:pPr>
        <w:spacing w:line="360" w:lineRule="auto"/>
        <w:ind w:right="141"/>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Asimismo, </w:t>
      </w:r>
      <w:r w:rsidRPr="000422D8">
        <w:rPr>
          <w:rFonts w:ascii="Palatino Linotype" w:eastAsiaTheme="minorHAnsi" w:hAnsi="Palatino Linotype" w:cs="Arial"/>
          <w:bCs/>
          <w:lang w:val="es-MX" w:eastAsia="en-US"/>
        </w:rPr>
        <w:t>resalt</w:t>
      </w:r>
      <w:r>
        <w:rPr>
          <w:rFonts w:ascii="Palatino Linotype" w:eastAsiaTheme="minorHAnsi" w:hAnsi="Palatino Linotype" w:cs="Arial"/>
          <w:bCs/>
          <w:lang w:val="es-MX" w:eastAsia="en-US"/>
        </w:rPr>
        <w:t>ó</w:t>
      </w:r>
      <w:r w:rsidRPr="000422D8">
        <w:rPr>
          <w:rFonts w:ascii="Palatino Linotype" w:eastAsiaTheme="minorHAnsi" w:hAnsi="Palatino Linotype" w:cs="Arial"/>
          <w:bCs/>
          <w:lang w:val="es-MX" w:eastAsia="en-US"/>
        </w:rPr>
        <w:t xml:space="preserve"> que como lo refiere el ahora recurrente, su solicitud de información y su ahora medio de impugnación, van encaminados a realizar meros cuestionamientos apegados al ejercicio del derecho de petición los cuales son improcedentes a través de esta </w:t>
      </w:r>
      <w:r w:rsidR="00BD7127" w:rsidRPr="000422D8">
        <w:rPr>
          <w:rFonts w:ascii="Palatino Linotype" w:eastAsiaTheme="minorHAnsi" w:hAnsi="Palatino Linotype" w:cs="Arial"/>
          <w:bCs/>
          <w:lang w:val="es-MX" w:eastAsia="en-US"/>
        </w:rPr>
        <w:t>vía</w:t>
      </w:r>
      <w:r w:rsidRPr="000422D8">
        <w:rPr>
          <w:rFonts w:ascii="Palatino Linotype" w:eastAsiaTheme="minorHAnsi" w:hAnsi="Palatino Linotype" w:cs="Arial"/>
          <w:bCs/>
          <w:lang w:val="es-MX" w:eastAsia="en-US"/>
        </w:rPr>
        <w:t>.</w:t>
      </w:r>
    </w:p>
    <w:p w14:paraId="3F6A233B" w14:textId="77777777" w:rsidR="000422D8" w:rsidRPr="000422D8" w:rsidRDefault="000422D8" w:rsidP="000422D8">
      <w:pPr>
        <w:spacing w:line="360" w:lineRule="auto"/>
        <w:ind w:right="141"/>
        <w:jc w:val="both"/>
        <w:rPr>
          <w:rFonts w:ascii="Palatino Linotype" w:eastAsiaTheme="minorHAnsi" w:hAnsi="Palatino Linotype" w:cs="Arial"/>
          <w:bCs/>
          <w:lang w:val="es-MX" w:eastAsia="en-US"/>
        </w:rPr>
      </w:pPr>
    </w:p>
    <w:p w14:paraId="4D835DC0" w14:textId="65D651A4" w:rsidR="000B5D78" w:rsidRDefault="000422D8" w:rsidP="000422D8">
      <w:pPr>
        <w:spacing w:line="360" w:lineRule="auto"/>
        <w:ind w:right="141"/>
        <w:jc w:val="both"/>
        <w:rPr>
          <w:rFonts w:ascii="Palatino Linotype" w:eastAsiaTheme="minorHAnsi" w:hAnsi="Palatino Linotype" w:cs="Arial"/>
          <w:bCs/>
          <w:lang w:val="es-MX" w:eastAsia="en-US"/>
        </w:rPr>
      </w:pPr>
      <w:r w:rsidRPr="000422D8">
        <w:rPr>
          <w:rFonts w:ascii="Palatino Linotype" w:eastAsiaTheme="minorHAnsi" w:hAnsi="Palatino Linotype" w:cs="Arial"/>
          <w:bCs/>
          <w:lang w:val="es-MX" w:eastAsia="en-US"/>
        </w:rPr>
        <w:t>Sin perjuicio de ello, esta Unidad administrativa bajo el principio de máxima publicidad, en respuesta informó el medio para poder impugnar la determinación que refiere, y se resaltó que se debían tomar en cuenta los decretos publicados en el Diario Oficial de la Federación de fechas veinte (20) de diciembre de dos mil veinticuatro (2024) y veinte (20) de marzo de dos mil veinticinco (2025), en los cuales se reforman, adicionan y derogan diversas disposiciones de la Constitución Política de los Estados Unidos Mexicanos y se emite la Ley General de Transparencia y Acceso a la Información Pública respectivamente.</w:t>
      </w:r>
    </w:p>
    <w:p w14:paraId="0774CD57" w14:textId="77777777" w:rsidR="00B439F9" w:rsidRDefault="00B439F9" w:rsidP="000422D8">
      <w:pPr>
        <w:spacing w:line="360" w:lineRule="auto"/>
        <w:ind w:right="141"/>
        <w:jc w:val="both"/>
        <w:rPr>
          <w:rFonts w:ascii="Palatino Linotype" w:eastAsiaTheme="minorHAnsi" w:hAnsi="Palatino Linotype" w:cs="Arial"/>
          <w:bCs/>
          <w:lang w:val="es-MX" w:eastAsia="en-US"/>
        </w:rPr>
      </w:pPr>
    </w:p>
    <w:p w14:paraId="4D443571" w14:textId="77777777" w:rsidR="00B439F9" w:rsidRDefault="00B439F9" w:rsidP="00B439F9">
      <w:pPr>
        <w:autoSpaceDE w:val="0"/>
        <w:autoSpaceDN w:val="0"/>
        <w:adjustRightInd w:val="0"/>
        <w:spacing w:line="360" w:lineRule="auto"/>
        <w:jc w:val="both"/>
        <w:rPr>
          <w:rFonts w:ascii="Palatino Linotype" w:eastAsiaTheme="minorHAnsi" w:hAnsi="Palatino Linotype" w:cs="Arial"/>
          <w:bCs/>
          <w:szCs w:val="22"/>
          <w:lang w:val="es-MX" w:eastAsia="en-US"/>
        </w:rPr>
      </w:pPr>
      <w:r w:rsidRPr="00130316">
        <w:rPr>
          <w:rFonts w:ascii="Palatino Linotype" w:eastAsiaTheme="minorHAnsi" w:hAnsi="Palatino Linotype" w:cs="Arial"/>
          <w:bCs/>
          <w:szCs w:val="22"/>
          <w:lang w:val="es-MX" w:eastAsia="en-US"/>
        </w:rPr>
        <w:t xml:space="preserve">Es de destacar que, al haber un pronunciamiento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130316">
        <w:rPr>
          <w:rFonts w:ascii="Palatino Linotype" w:eastAsiaTheme="minorHAnsi" w:hAnsi="Palatino Linotype" w:cs="Arial"/>
          <w:b/>
          <w:bCs/>
          <w:szCs w:val="22"/>
          <w:lang w:val="es-MX" w:eastAsia="en-US"/>
        </w:rPr>
        <w:t>Sujeto Obligado</w:t>
      </w:r>
      <w:r w:rsidRPr="00130316">
        <w:rPr>
          <w:rFonts w:ascii="Palatino Linotype" w:eastAsiaTheme="minorHAnsi" w:hAnsi="Palatino Linotype" w:cs="Arial"/>
          <w:bCs/>
          <w:szCs w:val="22"/>
          <w:lang w:val="es-MX" w:eastAsia="en-US"/>
        </w:rPr>
        <w:t xml:space="preserve"> pues no existe precepto legal alguno en la Ley de la materia que lo faculte para ello. </w:t>
      </w:r>
    </w:p>
    <w:bookmarkEnd w:id="6"/>
    <w:p w14:paraId="6B69CD91" w14:textId="77777777" w:rsidR="00CA5035" w:rsidRDefault="00CA5035" w:rsidP="008A12CF">
      <w:pPr>
        <w:tabs>
          <w:tab w:val="left" w:pos="709"/>
        </w:tabs>
        <w:spacing w:line="360" w:lineRule="auto"/>
        <w:contextualSpacing/>
        <w:jc w:val="both"/>
        <w:rPr>
          <w:rFonts w:ascii="Palatino Linotype" w:hAnsi="Palatino Linotype" w:cs="Arial"/>
          <w:lang w:val="es-ES_tradnl"/>
        </w:rPr>
      </w:pPr>
    </w:p>
    <w:p w14:paraId="03817209" w14:textId="3F2E39BD" w:rsidR="008A12CF" w:rsidRPr="004F0A83" w:rsidRDefault="00E9680B"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lang w:val="es-ES_tradnl"/>
        </w:rPr>
        <w:lastRenderedPageBreak/>
        <w:t>Ante ello</w:t>
      </w:r>
      <w:r w:rsidR="008A12CF" w:rsidRPr="004F0A83">
        <w:rPr>
          <w:rFonts w:ascii="Palatino Linotype" w:hAnsi="Palatino Linotype" w:cs="Arial"/>
          <w:lang w:val="es-ES_tradnl"/>
        </w:rPr>
        <w:t xml:space="preserve">, es de </w:t>
      </w:r>
      <w:r w:rsidR="008A12CF" w:rsidRPr="004F0A83">
        <w:rPr>
          <w:rFonts w:ascii="Palatino Linotype" w:hAnsi="Palatino Linotype" w:cs="Arial"/>
        </w:rPr>
        <w:t>señalar que el artículo 4, párrafo segundo de la Ley de Transparencia y Acceso a la Información Pública del Estado de México y Municipios, dispone:</w:t>
      </w:r>
    </w:p>
    <w:p w14:paraId="18006896" w14:textId="77777777" w:rsidR="008A12CF" w:rsidRPr="004F0A83" w:rsidRDefault="008A12CF" w:rsidP="008A12CF">
      <w:pPr>
        <w:pStyle w:val="Sinespaciado"/>
      </w:pPr>
    </w:p>
    <w:p w14:paraId="62B90780" w14:textId="77777777" w:rsidR="008A12CF" w:rsidRPr="004F0A83" w:rsidRDefault="008A12CF" w:rsidP="008A12CF">
      <w:pPr>
        <w:ind w:left="851" w:right="901"/>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4. </w:t>
      </w:r>
      <w:r w:rsidRPr="004F0A83">
        <w:rPr>
          <w:rFonts w:ascii="Palatino Linotype" w:hAnsi="Palatino Linotype" w:cs="Arial"/>
          <w:i/>
          <w:sz w:val="22"/>
        </w:rPr>
        <w:t xml:space="preserve">… </w:t>
      </w:r>
    </w:p>
    <w:p w14:paraId="197060D6" w14:textId="6D7CCC8C" w:rsidR="00BD7127" w:rsidRPr="00B439F9" w:rsidRDefault="008A12CF" w:rsidP="00B439F9">
      <w:pPr>
        <w:ind w:left="851" w:right="901"/>
        <w:jc w:val="both"/>
        <w:rPr>
          <w:rFonts w:ascii="Palatino Linotype" w:hAnsi="Palatino Linotype" w:cs="Arial"/>
          <w:i/>
          <w:sz w:val="22"/>
        </w:rPr>
      </w:pPr>
      <w:r w:rsidRPr="004F0A8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F0A83">
        <w:rPr>
          <w:rFonts w:ascii="Palatino Linotype" w:hAnsi="Palatino Linotype" w:cs="Arial"/>
          <w:i/>
          <w:sz w:val="22"/>
        </w:rPr>
        <w:t>evistas por esta Ley.</w:t>
      </w:r>
      <w:r w:rsidRPr="004F0A83">
        <w:rPr>
          <w:rFonts w:ascii="Palatino Linotype" w:hAnsi="Palatino Linotype" w:cs="Arial"/>
          <w:i/>
          <w:sz w:val="22"/>
        </w:rPr>
        <w:t>”</w:t>
      </w:r>
    </w:p>
    <w:p w14:paraId="18F1E557" w14:textId="77777777" w:rsidR="00B439F9" w:rsidRDefault="00B439F9" w:rsidP="008A12CF">
      <w:pPr>
        <w:tabs>
          <w:tab w:val="left" w:pos="709"/>
        </w:tabs>
        <w:spacing w:line="360" w:lineRule="auto"/>
        <w:contextualSpacing/>
        <w:jc w:val="both"/>
        <w:rPr>
          <w:rFonts w:ascii="Palatino Linotype" w:hAnsi="Palatino Linotype" w:cs="Arial"/>
          <w:lang w:val="es-ES_tradnl"/>
        </w:rPr>
      </w:pPr>
    </w:p>
    <w:p w14:paraId="2E53A262" w14:textId="625CB0A7" w:rsidR="008A12CF" w:rsidRDefault="008A12CF" w:rsidP="008A12CF">
      <w:pPr>
        <w:tabs>
          <w:tab w:val="left" w:pos="709"/>
        </w:tabs>
        <w:spacing w:line="360" w:lineRule="auto"/>
        <w:contextualSpacing/>
        <w:jc w:val="both"/>
        <w:rPr>
          <w:rFonts w:ascii="Palatino Linotype" w:hAnsi="Palatino Linotype" w:cs="Arial"/>
          <w:lang w:val="es-ES_tradnl"/>
        </w:rPr>
      </w:pPr>
      <w:r w:rsidRPr="004F0A8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CB8602" w14:textId="77777777" w:rsidR="007B3890" w:rsidRPr="000114A8" w:rsidRDefault="007B3890" w:rsidP="008A12CF">
      <w:pPr>
        <w:tabs>
          <w:tab w:val="left" w:pos="709"/>
        </w:tabs>
        <w:spacing w:line="360" w:lineRule="auto"/>
        <w:contextualSpacing/>
        <w:jc w:val="both"/>
        <w:rPr>
          <w:rFonts w:ascii="Palatino Linotype" w:hAnsi="Palatino Linotype" w:cs="Arial"/>
          <w:lang w:val="es-ES_tradnl"/>
        </w:rPr>
      </w:pPr>
    </w:p>
    <w:p w14:paraId="59895D98"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5D881D0" w14:textId="77777777" w:rsidR="008A12CF" w:rsidRPr="004F0A83" w:rsidRDefault="008A12CF" w:rsidP="008A12CF">
      <w:pPr>
        <w:pStyle w:val="Sinespaciado"/>
      </w:pPr>
    </w:p>
    <w:p w14:paraId="5DF8CA20" w14:textId="77777777" w:rsidR="008A12CF" w:rsidRPr="004F0A83" w:rsidRDefault="008A12CF" w:rsidP="008A12CF">
      <w:pPr>
        <w:pStyle w:val="Sinespaciado"/>
        <w:rPr>
          <w:sz w:val="16"/>
          <w:lang w:val="es-ES_tradnl"/>
        </w:rPr>
      </w:pPr>
    </w:p>
    <w:p w14:paraId="2C6F04FE" w14:textId="77777777" w:rsidR="008A12CF" w:rsidRPr="004F0A83" w:rsidRDefault="008A12CF" w:rsidP="00E9680B">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Artículo 12.</w:t>
      </w:r>
      <w:r w:rsidRPr="004F0A8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A1F562C" w14:textId="77777777" w:rsidR="008A12CF" w:rsidRPr="004F0A83" w:rsidRDefault="008A12CF" w:rsidP="00E9680B">
      <w:pPr>
        <w:ind w:left="567" w:right="616"/>
        <w:jc w:val="both"/>
        <w:rPr>
          <w:rFonts w:ascii="Palatino Linotype" w:hAnsi="Palatino Linotype" w:cs="Arial"/>
          <w:i/>
          <w:sz w:val="22"/>
        </w:rPr>
      </w:pPr>
    </w:p>
    <w:p w14:paraId="5F399DEA" w14:textId="77777777" w:rsidR="00CC0B81" w:rsidRPr="004F0A83" w:rsidRDefault="008A12CF" w:rsidP="00581DC8">
      <w:pPr>
        <w:ind w:left="567" w:right="616"/>
        <w:jc w:val="both"/>
        <w:rPr>
          <w:rFonts w:ascii="Palatino Linotype" w:hAnsi="Palatino Linotype" w:cs="Arial"/>
          <w:i/>
          <w:sz w:val="22"/>
        </w:rPr>
      </w:pPr>
      <w:r w:rsidRPr="004F0A83">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6C023C" w14:textId="77777777" w:rsidR="00CC2630" w:rsidRPr="004F0A83" w:rsidRDefault="00CC2630" w:rsidP="008A12CF">
      <w:pPr>
        <w:tabs>
          <w:tab w:val="left" w:pos="709"/>
        </w:tabs>
        <w:spacing w:line="360" w:lineRule="auto"/>
        <w:contextualSpacing/>
        <w:jc w:val="both"/>
        <w:rPr>
          <w:rFonts w:ascii="Palatino Linotype" w:hAnsi="Palatino Linotype" w:cs="Arial"/>
        </w:rPr>
      </w:pPr>
    </w:p>
    <w:p w14:paraId="0A9E84AD"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54A242" w14:textId="77777777" w:rsidR="008A12CF" w:rsidRPr="004F0A83" w:rsidRDefault="008A12CF" w:rsidP="008A12CF">
      <w:pPr>
        <w:tabs>
          <w:tab w:val="left" w:pos="709"/>
        </w:tabs>
        <w:spacing w:line="360" w:lineRule="auto"/>
        <w:contextualSpacing/>
        <w:jc w:val="both"/>
        <w:rPr>
          <w:rFonts w:ascii="Palatino Linotype" w:hAnsi="Palatino Linotype" w:cs="Arial"/>
        </w:rPr>
      </w:pPr>
    </w:p>
    <w:p w14:paraId="0FE1ADC6"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F0A8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F0A8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FD438B4" w14:textId="77777777" w:rsidR="008A12CF" w:rsidRPr="004F0A83" w:rsidRDefault="008A12CF" w:rsidP="008A12CF">
      <w:pPr>
        <w:pStyle w:val="Sinespaciado"/>
      </w:pPr>
    </w:p>
    <w:p w14:paraId="6B903EEF"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3. </w:t>
      </w:r>
      <w:r w:rsidRPr="004F0A83">
        <w:rPr>
          <w:rFonts w:ascii="Palatino Linotype" w:hAnsi="Palatino Linotype" w:cs="Arial"/>
          <w:i/>
          <w:sz w:val="22"/>
        </w:rPr>
        <w:t>Para los efectos de la presente Ley se entenderá por:</w:t>
      </w:r>
    </w:p>
    <w:p w14:paraId="17CB4618"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13085B3A" w14:textId="45D0F682" w:rsidR="008A12CF" w:rsidRPr="00B439F9" w:rsidRDefault="008A12CF" w:rsidP="00B439F9">
      <w:pPr>
        <w:ind w:left="567" w:right="616"/>
        <w:jc w:val="both"/>
        <w:rPr>
          <w:rFonts w:ascii="Palatino Linotype" w:hAnsi="Palatino Linotype" w:cs="Arial"/>
          <w:i/>
          <w:sz w:val="22"/>
        </w:rPr>
      </w:pPr>
      <w:r w:rsidRPr="004F0A83">
        <w:rPr>
          <w:rFonts w:ascii="Palatino Linotype" w:hAnsi="Palatino Linotype" w:cs="Arial"/>
          <w:b/>
          <w:i/>
          <w:sz w:val="22"/>
        </w:rPr>
        <w:lastRenderedPageBreak/>
        <w:t>XI. Documento:</w:t>
      </w:r>
      <w:r w:rsidRPr="004F0A8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F0A83">
        <w:rPr>
          <w:rFonts w:ascii="Palatino Linotype" w:hAnsi="Palatino Linotype" w:cs="Arial"/>
          <w:b/>
          <w:i/>
          <w:sz w:val="22"/>
          <w:u w:val="single"/>
        </w:rPr>
        <w:t>registro que documente el ejercicio de las facultades, funciones y competencias de los sujetos obligados</w:t>
      </w:r>
      <w:r w:rsidRPr="004F0A83">
        <w:rPr>
          <w:rFonts w:ascii="Palatino Linotype" w:hAnsi="Palatino Linotype" w:cs="Arial"/>
          <w:i/>
          <w:sz w:val="22"/>
          <w:u w:val="single"/>
        </w:rPr>
        <w:t>,</w:t>
      </w:r>
      <w:r w:rsidRPr="004F0A83">
        <w:rPr>
          <w:rFonts w:ascii="Palatino Linotype" w:hAnsi="Palatino Linotype" w:cs="Arial"/>
          <w:i/>
          <w:sz w:val="22"/>
        </w:rPr>
        <w:t xml:space="preserve"> sus servidores públicos e integrantes, </w:t>
      </w:r>
      <w:r w:rsidRPr="004F0A83">
        <w:rPr>
          <w:rFonts w:ascii="Palatino Linotype" w:hAnsi="Palatino Linotype" w:cs="Arial"/>
          <w:b/>
          <w:i/>
          <w:sz w:val="22"/>
          <w:u w:val="single"/>
        </w:rPr>
        <w:t>sin importar su fuente o fecha de elaboración.</w:t>
      </w:r>
      <w:r w:rsidRPr="004F0A83">
        <w:rPr>
          <w:rFonts w:ascii="Palatino Linotype" w:hAnsi="Palatino Linotype" w:cs="Arial"/>
          <w:i/>
          <w:sz w:val="22"/>
        </w:rPr>
        <w:t xml:space="preserve"> Los documentos podrán estar en cualquier medio, sea escrito, impreso, sonoro, visual, electrónico, informático u holográfico;”</w:t>
      </w:r>
    </w:p>
    <w:p w14:paraId="54411F27" w14:textId="77777777" w:rsidR="00E872E7" w:rsidRDefault="00E872E7" w:rsidP="008A12CF">
      <w:pPr>
        <w:spacing w:before="240" w:after="240" w:line="360" w:lineRule="auto"/>
        <w:ind w:right="49"/>
        <w:contextualSpacing/>
        <w:jc w:val="both"/>
        <w:rPr>
          <w:rFonts w:ascii="Palatino Linotype" w:hAnsi="Palatino Linotype" w:cs="Arial"/>
        </w:rPr>
      </w:pPr>
    </w:p>
    <w:p w14:paraId="42A07100"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r w:rsidRPr="004F0A83">
        <w:rPr>
          <w:rFonts w:ascii="Palatino Linotype" w:hAnsi="Palatino Linotype" w:cs="Arial"/>
        </w:rPr>
        <w:t xml:space="preserve">Además, </w:t>
      </w:r>
      <w:r w:rsidRPr="004F0A8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854DACB" w14:textId="77777777" w:rsidR="008A12CF" w:rsidRPr="004F0A83" w:rsidRDefault="008A12CF" w:rsidP="00E01DF3">
      <w:pPr>
        <w:ind w:right="616"/>
        <w:contextualSpacing/>
        <w:jc w:val="both"/>
        <w:rPr>
          <w:rFonts w:ascii="Palatino Linotype" w:hAnsi="Palatino Linotype" w:cs="Arial"/>
          <w:i/>
          <w:sz w:val="22"/>
          <w:lang w:eastAsia="gl-ES"/>
        </w:rPr>
      </w:pPr>
    </w:p>
    <w:p w14:paraId="4A5A8BAA" w14:textId="77777777" w:rsidR="008A12CF" w:rsidRPr="004F0A83" w:rsidRDefault="008A12CF" w:rsidP="008A12CF">
      <w:pPr>
        <w:ind w:left="851" w:right="616"/>
        <w:contextualSpacing/>
        <w:jc w:val="both"/>
        <w:rPr>
          <w:rFonts w:ascii="Palatino Linotype" w:hAnsi="Palatino Linotype" w:cs="Arial"/>
          <w:i/>
          <w:sz w:val="14"/>
          <w:lang w:eastAsia="gl-ES"/>
        </w:rPr>
      </w:pPr>
    </w:p>
    <w:p w14:paraId="0EACE482" w14:textId="77777777" w:rsidR="008A12CF" w:rsidRPr="004F0A83" w:rsidRDefault="008A12CF" w:rsidP="00FC1FC5">
      <w:pPr>
        <w:spacing w:line="360" w:lineRule="auto"/>
        <w:jc w:val="both"/>
        <w:rPr>
          <w:rFonts w:ascii="Palatino Linotype" w:hAnsi="Palatino Linotype" w:cs="Arial"/>
          <w:color w:val="222222"/>
          <w:szCs w:val="19"/>
          <w:lang w:eastAsia="es-MX"/>
        </w:rPr>
      </w:pPr>
      <w:r w:rsidRPr="004F0A83">
        <w:rPr>
          <w:rFonts w:ascii="Palatino Linotype" w:hAnsi="Palatino Linotype"/>
          <w:color w:val="000000"/>
        </w:rPr>
        <w:t xml:space="preserve">Sirve como apoyo </w:t>
      </w:r>
      <w:r w:rsidRPr="004F0A8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9C70A59" w14:textId="77777777" w:rsidR="008A12CF" w:rsidRPr="004F0A83" w:rsidRDefault="008A12CF" w:rsidP="008A12CF">
      <w:pPr>
        <w:pStyle w:val="Sinespaciado"/>
        <w:rPr>
          <w:lang w:eastAsia="es-MX"/>
        </w:rPr>
      </w:pPr>
    </w:p>
    <w:p w14:paraId="03E4B7E0" w14:textId="77777777" w:rsidR="008A12CF" w:rsidRPr="004F0A83" w:rsidRDefault="008A12CF" w:rsidP="004612A5">
      <w:pPr>
        <w:shd w:val="clear" w:color="auto" w:fill="FFFFFF"/>
        <w:tabs>
          <w:tab w:val="left" w:pos="8647"/>
        </w:tabs>
        <w:ind w:left="567" w:right="616"/>
        <w:jc w:val="both"/>
        <w:rPr>
          <w:rFonts w:ascii="Palatino Linotype" w:hAnsi="Palatino Linotype" w:cs="Arial"/>
          <w:i/>
          <w:iCs/>
          <w:color w:val="222222"/>
          <w:sz w:val="22"/>
          <w:lang w:eastAsia="es-MX"/>
        </w:rPr>
      </w:pPr>
      <w:r w:rsidRPr="004F0A8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F0A83">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w:t>
      </w:r>
      <w:r w:rsidRPr="004F0A83">
        <w:rPr>
          <w:rFonts w:ascii="Palatino Linotype" w:hAnsi="Palatino Linotype" w:cs="Arial"/>
          <w:i/>
          <w:iCs/>
          <w:color w:val="222222"/>
          <w:sz w:val="22"/>
          <w:lang w:eastAsia="es-MX"/>
        </w:rPr>
        <w:lastRenderedPageBreak/>
        <w:t>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86EC10C" w14:textId="77777777" w:rsidR="008A12CF" w:rsidRPr="004F0A83" w:rsidRDefault="008A12CF" w:rsidP="008A12CF">
      <w:pPr>
        <w:pStyle w:val="Sinespaciado"/>
      </w:pPr>
    </w:p>
    <w:p w14:paraId="4BF0DDCC" w14:textId="77777777" w:rsidR="008A12CF" w:rsidRPr="004F0A83" w:rsidRDefault="008A12CF" w:rsidP="008A12CF">
      <w:pPr>
        <w:pStyle w:val="Sinespaciado"/>
      </w:pPr>
    </w:p>
    <w:p w14:paraId="7279BF70" w14:textId="6A0BF512" w:rsidR="008A12CF" w:rsidRPr="004F0A83" w:rsidRDefault="008A12CF" w:rsidP="008A12CF">
      <w:pPr>
        <w:spacing w:line="360" w:lineRule="auto"/>
        <w:contextualSpacing/>
        <w:jc w:val="both"/>
        <w:rPr>
          <w:rFonts w:ascii="Palatino Linotype" w:hAnsi="Palatino Linotype" w:cs="Arial"/>
        </w:rPr>
      </w:pPr>
      <w:r w:rsidRPr="004F0A83">
        <w:rPr>
          <w:rFonts w:ascii="Palatino Linotype" w:hAnsi="Palatino Linotype" w:cs="Arial"/>
          <w:bCs/>
        </w:rPr>
        <w:t xml:space="preserve">Además, </w:t>
      </w:r>
      <w:r w:rsidRPr="004F0A83">
        <w:rPr>
          <w:rFonts w:ascii="Palatino Linotype" w:hAnsi="Palatino Linotype" w:cs="Arial"/>
        </w:rPr>
        <w:t>a Ley de Transparencia y Acceso a la Información Pública del Estado de México y Municipios, prevé en su artículo 23, fracción V, que son Sujetos Obligados a Transparentar y permitir el acceso a su información y proteger los datos que obren en su poder:</w:t>
      </w:r>
    </w:p>
    <w:p w14:paraId="43B20DD8" w14:textId="77777777" w:rsidR="00581DC8" w:rsidRPr="004F0A83" w:rsidRDefault="00581DC8" w:rsidP="00581DC8">
      <w:pPr>
        <w:pStyle w:val="Sinespaciado"/>
      </w:pPr>
    </w:p>
    <w:p w14:paraId="20C9EF83" w14:textId="77777777" w:rsidR="00581DC8" w:rsidRPr="004F0A83" w:rsidRDefault="00581DC8" w:rsidP="00581DC8">
      <w:pPr>
        <w:ind w:left="567" w:right="616"/>
        <w:contextualSpacing/>
        <w:jc w:val="both"/>
        <w:rPr>
          <w:rFonts w:ascii="Palatino Linotype" w:hAnsi="Palatino Linotype" w:cs="Arial"/>
          <w:i/>
          <w:sz w:val="22"/>
        </w:rPr>
      </w:pPr>
      <w:r w:rsidRPr="004F0A83">
        <w:rPr>
          <w:rFonts w:ascii="Palatino Linotype" w:hAnsi="Palatino Linotype" w:cs="Arial"/>
          <w:b/>
          <w:i/>
          <w:sz w:val="22"/>
        </w:rPr>
        <w:t>Artículo 23.</w:t>
      </w:r>
      <w:r w:rsidRPr="004F0A83">
        <w:rPr>
          <w:rFonts w:ascii="Palatino Linotype" w:hAnsi="Palatino Linotype" w:cs="Arial"/>
          <w:i/>
          <w:sz w:val="22"/>
        </w:rPr>
        <w:t xml:space="preserve"> Son sujetos obligados a transparentar y permitir el acceso a su información y proteger los datos personales que obren en su poder:</w:t>
      </w:r>
    </w:p>
    <w:p w14:paraId="0A267369" w14:textId="77777777" w:rsidR="007B3890" w:rsidRDefault="00581DC8" w:rsidP="007B3890">
      <w:pPr>
        <w:ind w:left="567" w:right="616"/>
        <w:contextualSpacing/>
        <w:jc w:val="both"/>
        <w:rPr>
          <w:rFonts w:ascii="Palatino Linotype" w:hAnsi="Palatino Linotype" w:cs="Arial"/>
          <w:i/>
          <w:sz w:val="22"/>
        </w:rPr>
      </w:pPr>
      <w:r w:rsidRPr="004F0A83">
        <w:rPr>
          <w:rFonts w:ascii="Palatino Linotype" w:hAnsi="Palatino Linotype" w:cs="Arial"/>
          <w:i/>
          <w:sz w:val="22"/>
        </w:rPr>
        <w:t>(…)</w:t>
      </w:r>
    </w:p>
    <w:p w14:paraId="079A255B" w14:textId="5A006799" w:rsidR="00031EFF" w:rsidRPr="007B3890" w:rsidRDefault="007B3890" w:rsidP="007B3890">
      <w:pPr>
        <w:ind w:left="567" w:right="616"/>
        <w:contextualSpacing/>
        <w:jc w:val="both"/>
        <w:rPr>
          <w:rFonts w:ascii="Palatino Linotype" w:hAnsi="Palatino Linotype" w:cs="Arial"/>
          <w:i/>
          <w:sz w:val="22"/>
        </w:rPr>
      </w:pPr>
      <w:r w:rsidRPr="007B3890">
        <w:rPr>
          <w:rFonts w:ascii="Palatino Linotype" w:eastAsiaTheme="minorHAnsi" w:hAnsi="Palatino Linotype" w:cs="Bookman Old Style"/>
          <w:b/>
          <w:bCs/>
          <w:i/>
          <w:color w:val="000000"/>
          <w:sz w:val="22"/>
          <w:szCs w:val="20"/>
          <w:lang w:val="es-MX" w:eastAsia="en-US"/>
        </w:rPr>
        <w:t xml:space="preserve">V. </w:t>
      </w:r>
      <w:r w:rsidRPr="007B3890">
        <w:rPr>
          <w:rFonts w:ascii="Palatino Linotype" w:eastAsiaTheme="minorHAnsi" w:hAnsi="Palatino Linotype" w:cs="Bookman Old Style"/>
          <w:i/>
          <w:color w:val="000000"/>
          <w:sz w:val="22"/>
          <w:szCs w:val="20"/>
          <w:lang w:val="es-MX" w:eastAsia="en-US"/>
        </w:rPr>
        <w:t>Los órganos autónomos</w:t>
      </w:r>
      <w:r>
        <w:rPr>
          <w:rFonts w:ascii="Palatino Linotype" w:eastAsiaTheme="minorHAnsi" w:hAnsi="Palatino Linotype" w:cs="Bookman Old Style"/>
          <w:i/>
          <w:color w:val="000000"/>
          <w:sz w:val="22"/>
          <w:szCs w:val="20"/>
          <w:lang w:val="es-MX" w:eastAsia="en-US"/>
        </w:rPr>
        <w:t>;</w:t>
      </w:r>
    </w:p>
    <w:p w14:paraId="57D3235C" w14:textId="77777777" w:rsidR="007B3890" w:rsidRDefault="007B3890" w:rsidP="00F30C1D">
      <w:pPr>
        <w:spacing w:line="360" w:lineRule="auto"/>
        <w:jc w:val="both"/>
        <w:rPr>
          <w:rFonts w:ascii="Palatino Linotype" w:hAnsi="Palatino Linotype" w:cs="Arial"/>
        </w:rPr>
      </w:pPr>
    </w:p>
    <w:p w14:paraId="3F97C836" w14:textId="4BE23273" w:rsidR="00087797" w:rsidRPr="004F0A83" w:rsidRDefault="008A12CF" w:rsidP="00F30C1D">
      <w:pPr>
        <w:spacing w:line="360" w:lineRule="auto"/>
        <w:jc w:val="both"/>
        <w:rPr>
          <w:rFonts w:ascii="Palatino Linotype" w:hAnsi="Palatino Linotype" w:cs="Arial"/>
        </w:rPr>
      </w:pPr>
      <w:r w:rsidRPr="004F0A83">
        <w:rPr>
          <w:rFonts w:ascii="Palatino Linotype" w:hAnsi="Palatino Linotype" w:cs="Arial"/>
        </w:rPr>
        <w:t xml:space="preserve">Por lo que, de la respuesta emitida por parte de la Unidad de Transparencia del </w:t>
      </w:r>
      <w:r w:rsidRPr="004F0A83">
        <w:rPr>
          <w:rFonts w:ascii="Palatino Linotype" w:hAnsi="Palatino Linotype" w:cs="Arial"/>
          <w:b/>
        </w:rPr>
        <w:t>Sujeto Obligado</w:t>
      </w:r>
      <w:r w:rsidRPr="004F0A83">
        <w:rPr>
          <w:rFonts w:ascii="Palatino Linotype" w:hAnsi="Palatino Linotype" w:cs="Arial"/>
        </w:rPr>
        <w:t xml:space="preserve"> generó, se enuncia la respuesta proporcionada, con la finalidad de saber si se da cumplimiento a todos los requerimientos y si lo motivos de inconformidad resultan procedentes, de conformidad con lo siguiente:</w:t>
      </w:r>
    </w:p>
    <w:p w14:paraId="05E7DE5A"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3CE88347" w14:textId="1BFAB143" w:rsidR="00F30C1D" w:rsidRDefault="00F30C1D" w:rsidP="00F30C1D">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a efecto de determinar si con la información remitida por</w:t>
      </w:r>
      <w:r w:rsidR="00BD7127">
        <w:rPr>
          <w:rFonts w:ascii="Palatino Linotype" w:eastAsiaTheme="minorHAnsi" w:hAnsi="Palatino Linotype" w:cs="Arial"/>
          <w:szCs w:val="22"/>
          <w:lang w:val="es-MX" w:eastAsia="en-US"/>
        </w:rPr>
        <w:t xml:space="preserve"> el </w:t>
      </w:r>
      <w:r w:rsidRPr="004F0A83">
        <w:rPr>
          <w:rFonts w:ascii="Palatino Linotype" w:eastAsiaTheme="minorHAnsi" w:hAnsi="Palatino Linotype" w:cs="Arial"/>
          <w:b/>
          <w:szCs w:val="22"/>
          <w:lang w:val="es-MX" w:eastAsia="en-US"/>
        </w:rPr>
        <w:t>Sujeto Obligado</w:t>
      </w:r>
      <w:r w:rsidRPr="004F0A83">
        <w:rPr>
          <w:rFonts w:ascii="Palatino Linotype" w:eastAsiaTheme="minorHAnsi" w:hAnsi="Palatino Linotype" w:cs="Arial"/>
          <w:szCs w:val="22"/>
          <w:lang w:val="es-MX" w:eastAsia="en-US"/>
        </w:rPr>
        <w:t xml:space="preserve"> a través de su respuesta </w:t>
      </w:r>
      <w:r w:rsidR="000114A8">
        <w:rPr>
          <w:rFonts w:ascii="Palatino Linotype" w:eastAsiaTheme="minorHAnsi" w:hAnsi="Palatino Linotype" w:cs="Arial"/>
          <w:szCs w:val="22"/>
          <w:lang w:val="es-MX" w:eastAsia="en-US"/>
        </w:rPr>
        <w:t xml:space="preserve">e informe justificado, </w:t>
      </w:r>
      <w:r w:rsidRPr="004F0A83">
        <w:rPr>
          <w:rFonts w:ascii="Palatino Linotype" w:eastAsiaTheme="minorHAnsi" w:hAnsi="Palatino Linotype" w:cs="Arial"/>
          <w:szCs w:val="22"/>
          <w:lang w:val="es-MX" w:eastAsia="en-US"/>
        </w:rPr>
        <w:t xml:space="preserve">colma </w:t>
      </w:r>
      <w:r w:rsidR="000114A8">
        <w:rPr>
          <w:rFonts w:ascii="Palatino Linotype" w:eastAsiaTheme="minorHAnsi" w:hAnsi="Palatino Linotype" w:cs="Arial"/>
          <w:szCs w:val="22"/>
          <w:lang w:val="es-MX" w:eastAsia="en-US"/>
        </w:rPr>
        <w:t xml:space="preserve">con </w:t>
      </w:r>
      <w:r w:rsidRPr="004F0A83">
        <w:rPr>
          <w:rFonts w:ascii="Palatino Linotype" w:eastAsiaTheme="minorHAnsi" w:hAnsi="Palatino Linotype" w:cs="Arial"/>
          <w:szCs w:val="22"/>
          <w:lang w:val="es-MX" w:eastAsia="en-US"/>
        </w:rPr>
        <w:t xml:space="preserve">lo requerido en dicha solicitud. </w:t>
      </w:r>
    </w:p>
    <w:p w14:paraId="17826319"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7AB508D6" w14:textId="77777777" w:rsidR="00BD7127" w:rsidRDefault="000114A8" w:rsidP="00F30C1D">
      <w:pPr>
        <w:spacing w:line="360" w:lineRule="auto"/>
        <w:jc w:val="both"/>
        <w:rPr>
          <w:rFonts w:ascii="Palatino Linotype" w:eastAsiaTheme="minorHAnsi" w:hAnsi="Palatino Linotype" w:cs="Arial"/>
          <w:szCs w:val="22"/>
          <w:lang w:val="es-MX" w:eastAsia="en-US"/>
        </w:rPr>
      </w:pPr>
      <w:r w:rsidRPr="00464B06">
        <w:rPr>
          <w:rFonts w:ascii="Palatino Linotype" w:eastAsiaTheme="minorHAnsi" w:hAnsi="Palatino Linotype" w:cs="Arial"/>
          <w:szCs w:val="22"/>
          <w:lang w:val="es-MX" w:eastAsia="en-US"/>
        </w:rPr>
        <w:t xml:space="preserve">Por lo que, cabe recordar que el particular, se adolece </w:t>
      </w:r>
      <w:r w:rsidR="00BD7127">
        <w:rPr>
          <w:rFonts w:ascii="Palatino Linotype" w:eastAsiaTheme="minorHAnsi" w:hAnsi="Palatino Linotype" w:cs="Arial"/>
          <w:szCs w:val="22"/>
          <w:lang w:val="es-MX" w:eastAsia="en-US"/>
        </w:rPr>
        <w:t>de lo siguiente:</w:t>
      </w:r>
    </w:p>
    <w:p w14:paraId="61FA271A" w14:textId="77777777" w:rsidR="00BD7127" w:rsidRDefault="00BD7127" w:rsidP="00F30C1D">
      <w:pPr>
        <w:spacing w:line="360" w:lineRule="auto"/>
        <w:jc w:val="both"/>
        <w:rPr>
          <w:rFonts w:ascii="Palatino Linotype" w:eastAsiaTheme="minorHAnsi" w:hAnsi="Palatino Linotype" w:cs="Arial"/>
          <w:szCs w:val="22"/>
          <w:lang w:val="es-MX" w:eastAsia="en-US"/>
        </w:rPr>
      </w:pPr>
    </w:p>
    <w:p w14:paraId="3E1F8464" w14:textId="77777777"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lastRenderedPageBreak/>
        <w:t xml:space="preserve">Toda vez que, si bien es cierto —y así lo manifesté en mi solicitud— parte de su contenido reviste el carácter de derecho de petición, cuya atención puede requerir una respuesta específica, también lo es que, bajo el principio de máxima publicidad y tratándose de un órgano constitucional autónomo que se jacta de proteger el derecho de acceso a la información, era indispensable que se indicara expresamente cuál es el medio de defensa o impugnación procedente en contra de la resolución que se emitió. </w:t>
      </w:r>
    </w:p>
    <w:p w14:paraId="1D8E20A4" w14:textId="77777777"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 xml:space="preserve">Dejar a la ciudadanía en un limbo jurídico sin opciones claras de defensa, es profundamente violatorio del principio de seguridad jurídica. </w:t>
      </w:r>
    </w:p>
    <w:p w14:paraId="030D0DBE" w14:textId="77777777"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 xml:space="preserve">¿Es que acaso el pleno del INFOEM pretende mantener una cómoda opacidad al no prever mecanismos funcionales de revisión de sus propias resoluciones? </w:t>
      </w:r>
    </w:p>
    <w:p w14:paraId="52581B72" w14:textId="77777777"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 xml:space="preserve">En el sistema SAIMEX no existe una opción habilitada para impugnar, como si de forma deliberada se evitara permitir a las personas usuarias interponer medios de defensa. </w:t>
      </w:r>
    </w:p>
    <w:p w14:paraId="1D9E830A" w14:textId="77777777"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 xml:space="preserve">Y aún peor: se parte de la idea de que la única vía disponible es acudir presencialmente ante el propio Instituto. ¿De verdad se espera que quien ha ejercido una solicitud de información de forma remota —y muchas veces de forma anónima, para protegerse de posibles represalias— tenga que exponerse físicamente ante la autoridad para ejercer su derecho de defensa? ¿Es ese el estándar de protección de derechos que presume un órgano garante? Por si fuera poco, el propio Secretario Técnico del INFOEM, en un intento de “aclaración”, afirma que es posible impugnar las resoluciones del Instituto ante el INAI, conforme al artículo 196 de la Ley de Transparencia del Estado de </w:t>
      </w:r>
      <w:r w:rsidRPr="00BD7127">
        <w:rPr>
          <w:rFonts w:ascii="Palatino Linotype" w:eastAsiaTheme="minorHAnsi" w:hAnsi="Palatino Linotype" w:cs="Arial"/>
          <w:szCs w:val="22"/>
          <w:lang w:val="es-MX" w:eastAsia="en-US"/>
        </w:rPr>
        <w:lastRenderedPageBreak/>
        <w:t xml:space="preserve">México. ¿En serio? ¿Está sugiriendo que acuda a un órgano que ya no existe en términos funcionales ni jurídicos desde hace semanas? Si de motu proprio decide responder, lo mínimo que se esperaría es que explique con precisión la forma real, práctica y vigente en que se puede ejercer el recurso correspondiente. </w:t>
      </w:r>
    </w:p>
    <w:p w14:paraId="11253845" w14:textId="77777777" w:rsidR="00BD7127" w:rsidRDefault="00BD7127" w:rsidP="00BD7127">
      <w:pPr>
        <w:pStyle w:val="Prrafodelista"/>
        <w:spacing w:line="360" w:lineRule="auto"/>
        <w:ind w:left="720"/>
        <w:jc w:val="both"/>
        <w:rPr>
          <w:rFonts w:ascii="Palatino Linotype" w:eastAsiaTheme="minorHAnsi" w:hAnsi="Palatino Linotype" w:cs="Arial"/>
          <w:szCs w:val="22"/>
          <w:lang w:val="es-MX" w:eastAsia="en-US"/>
        </w:rPr>
      </w:pPr>
    </w:p>
    <w:p w14:paraId="41A8D176" w14:textId="6515D1F9" w:rsidR="00BD7127" w:rsidRDefault="00BD7127" w:rsidP="00BD7127">
      <w:pPr>
        <w:pStyle w:val="Prrafodelista"/>
        <w:numPr>
          <w:ilvl w:val="0"/>
          <w:numId w:val="22"/>
        </w:numPr>
        <w:spacing w:line="360" w:lineRule="auto"/>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 xml:space="preserve">Entonces pregunto: ¿cuál es el órgano revisor de las resoluciones del INFOEM? </w:t>
      </w:r>
    </w:p>
    <w:p w14:paraId="23779B59" w14:textId="1921D303" w:rsidR="00BD7127" w:rsidRPr="00BD7127" w:rsidRDefault="00BD7127" w:rsidP="00BD7127">
      <w:pPr>
        <w:pStyle w:val="Prrafodelista"/>
        <w:spacing w:line="360" w:lineRule="auto"/>
        <w:ind w:left="720"/>
        <w:jc w:val="both"/>
        <w:rPr>
          <w:rFonts w:ascii="Palatino Linotype" w:eastAsiaTheme="minorHAnsi" w:hAnsi="Palatino Linotype" w:cs="Arial"/>
          <w:szCs w:val="22"/>
          <w:lang w:val="es-MX" w:eastAsia="en-US"/>
        </w:rPr>
      </w:pPr>
      <w:r w:rsidRPr="00BD7127">
        <w:rPr>
          <w:rFonts w:ascii="Palatino Linotype" w:eastAsiaTheme="minorHAnsi" w:hAnsi="Palatino Linotype" w:cs="Arial"/>
          <w:szCs w:val="22"/>
          <w:lang w:val="es-MX" w:eastAsia="en-US"/>
        </w:rPr>
        <w:t>¿Ya está habilitada alguna plataforma en la Secretaría de la Función Pública? ¿Cómo debe procederse? ¿O simplemente prefieren que nadie impugne, para seguir aprobando resoluciones infundadas e incongruentes sin ningún tipo de control? En consecuencia, hago un llamado formal al Pleno del INFOEM: ¿por qué no habilitan en el SAIMEX una opción para impugnar las resoluciones de forma directa y remota, sin obligar a las personas a presentarse físicamente, exponiéndolas innecesariamente? Bastaría con que el propio Instituto diera trámite a los medios de defensa y los remitiera a la autoridad competente. No hay justificación válida para no hacerlo, salvo la más evidente: no quieren que la ciudadanía impugne ni cuestione la serie de errores jurídicos que, sesión tras sesión, aprueban en pleno. Es una vergüenza institucional que quienes integran el órgano garante, así como sus proyectistas, coordinadores y asesores, perciban sueldos tan elevados para resolver con este nivel de negligencia y ausencia de rigor jurídico, dejando en estado de indefensión a quienes ejercen su derecho a saber.</w:t>
      </w:r>
    </w:p>
    <w:p w14:paraId="236636FC" w14:textId="77777777" w:rsidR="00B439F9" w:rsidRDefault="00B439F9" w:rsidP="00BD7127">
      <w:pPr>
        <w:spacing w:line="360" w:lineRule="auto"/>
        <w:jc w:val="both"/>
        <w:rPr>
          <w:rFonts w:ascii="Palatino Linotype" w:eastAsiaTheme="minorHAnsi" w:hAnsi="Palatino Linotype"/>
          <w:lang w:val="es-MX" w:eastAsia="es-MX"/>
        </w:rPr>
      </w:pPr>
    </w:p>
    <w:p w14:paraId="5A9952D3" w14:textId="6982BAEC" w:rsidR="0030421D" w:rsidRDefault="00B439F9" w:rsidP="0030421D">
      <w:pPr>
        <w:tabs>
          <w:tab w:val="left" w:pos="426"/>
        </w:tabs>
        <w:spacing w:line="360" w:lineRule="auto"/>
        <w:contextualSpacing/>
        <w:jc w:val="both"/>
        <w:rPr>
          <w:rFonts w:ascii="Palatino Linotype" w:hAnsi="Palatino Linotype" w:cs="Arial"/>
        </w:rPr>
      </w:pPr>
      <w:r>
        <w:rPr>
          <w:rFonts w:ascii="Palatino Linotype" w:hAnsi="Palatino Linotype" w:cs="Arial"/>
        </w:rPr>
        <w:lastRenderedPageBreak/>
        <w:t xml:space="preserve">Visto lo anterior, como se mencionó en párrafos anteriores, en relación a la explicación </w:t>
      </w:r>
      <w:r w:rsidRPr="00876F89">
        <w:rPr>
          <w:rFonts w:ascii="Palatino Linotype" w:hAnsi="Palatino Linotype" w:cs="Arial"/>
        </w:rPr>
        <w:t>sobre cómo estos servicios contribuyen a la mejora del bienestar individual y colectivo, y en qué forma estas acciones pueden influir en la construcción de una comunidad más pacífica y segura</w:t>
      </w:r>
      <w:r>
        <w:rPr>
          <w:rFonts w:ascii="Palatino Linotype" w:hAnsi="Palatino Linotype" w:cs="Arial"/>
        </w:rPr>
        <w:t xml:space="preserve">, dicho punto </w:t>
      </w:r>
      <w:r w:rsidRPr="0035650A">
        <w:rPr>
          <w:rFonts w:ascii="Palatino Linotype" w:hAnsi="Palatino Linotype" w:cs="Arial"/>
          <w:b/>
          <w:u w:val="single"/>
        </w:rPr>
        <w:t>no es atendible mediante una solicitud de Acceso a la Información</w:t>
      </w:r>
      <w:r w:rsidRPr="0035650A">
        <w:rPr>
          <w:rFonts w:ascii="Palatino Linotype" w:hAnsi="Palatino Linotype" w:cs="Arial"/>
        </w:rPr>
        <w:t xml:space="preserve">, porque se tratan de manifestaciones subjetivas vertidas por el particular, </w:t>
      </w:r>
      <w:r w:rsidRPr="0035650A">
        <w:rPr>
          <w:rFonts w:ascii="Palatino Linotype" w:hAnsi="Palatino Linotype" w:cs="Arial"/>
          <w:b/>
        </w:rPr>
        <w:t>interrogantes</w:t>
      </w:r>
      <w:r w:rsidRPr="0035650A">
        <w:rPr>
          <w:rFonts w:ascii="Palatino Linotype" w:hAnsi="Palatino Linotype" w:cs="Arial"/>
        </w:rPr>
        <w:t xml:space="preserve"> y declaraciones que no se colman con la entrega de documentos, situación que conlleva a afirmar que se está en presencia del ejercicio del </w:t>
      </w:r>
      <w:r w:rsidRPr="0035650A">
        <w:rPr>
          <w:rFonts w:ascii="Palatino Linotype" w:hAnsi="Palatino Linotype" w:cs="Arial"/>
          <w:b/>
          <w:u w:val="single"/>
        </w:rPr>
        <w:t>DERECHO DE PETICIÓN</w:t>
      </w:r>
      <w:r w:rsidRPr="0035650A">
        <w:rPr>
          <w:rFonts w:ascii="Palatino Linotype" w:hAnsi="Palatino Linotype" w:cs="Arial"/>
        </w:rPr>
        <w:t>.</w:t>
      </w:r>
    </w:p>
    <w:p w14:paraId="1997A431" w14:textId="77777777" w:rsidR="0030421D" w:rsidRDefault="0030421D" w:rsidP="00B439F9">
      <w:pPr>
        <w:spacing w:line="360" w:lineRule="auto"/>
        <w:ind w:right="141"/>
        <w:jc w:val="both"/>
        <w:rPr>
          <w:rFonts w:ascii="Palatino Linotype" w:hAnsi="Palatino Linotype" w:cs="Arial"/>
        </w:rPr>
      </w:pPr>
    </w:p>
    <w:p w14:paraId="01AC749E" w14:textId="470B5A65" w:rsidR="00B439F9" w:rsidRDefault="00B439F9" w:rsidP="00B439F9">
      <w:pPr>
        <w:spacing w:line="360" w:lineRule="auto"/>
        <w:ind w:right="141"/>
        <w:jc w:val="both"/>
        <w:rPr>
          <w:rFonts w:ascii="Palatino Linotype" w:hAnsi="Palatino Linotype" w:cs="Arial"/>
        </w:rPr>
      </w:pPr>
      <w:r w:rsidRPr="0035650A">
        <w:rPr>
          <w:rFonts w:ascii="Palatino Linotype" w:hAnsi="Palatino Linotype" w:cs="Arial"/>
        </w:rPr>
        <w:t xml:space="preserve">Por lo que la entrega de una razón o un razonamiento por parte del </w:t>
      </w:r>
      <w:r w:rsidRPr="0035650A">
        <w:rPr>
          <w:rFonts w:ascii="Palatino Linotype" w:hAnsi="Palatino Linotype" w:cs="Arial"/>
          <w:b/>
        </w:rPr>
        <w:t>Sujeto Obligado</w:t>
      </w:r>
      <w:r w:rsidRPr="0035650A">
        <w:rPr>
          <w:rFonts w:ascii="Palatino Linotype" w:hAnsi="Palatino Linotype" w:cs="Arial"/>
        </w:rPr>
        <w:t xml:space="preserve"> no es algo que la ley establezca como atribución, derecho, o facultad; pues ello implicaría un juicio de valor referente a </w:t>
      </w:r>
      <w:r w:rsidRPr="0035650A">
        <w:rPr>
          <w:rFonts w:ascii="Palatino Linotype" w:hAnsi="Palatino Linotype" w:cs="Arial"/>
          <w:b/>
          <w:u w:val="single"/>
        </w:rPr>
        <w:t>un cuestionamiento</w:t>
      </w:r>
      <w:r w:rsidRPr="0035650A">
        <w:rPr>
          <w:rFonts w:ascii="Palatino Linotype" w:hAnsi="Palatino Linotype" w:cs="Arial"/>
        </w:rPr>
        <w:t xml:space="preserve"> realizado, los cuales, </w:t>
      </w:r>
      <w:r w:rsidRPr="0035650A">
        <w:rPr>
          <w:rFonts w:ascii="Palatino Linotype" w:hAnsi="Palatino Linotype" w:cs="Arial"/>
          <w:b/>
          <w:u w:val="single"/>
        </w:rPr>
        <w:t>al constituir interrogantes</w:t>
      </w:r>
      <w:r w:rsidRPr="0035650A">
        <w:rPr>
          <w:rFonts w:ascii="Palatino Linotype" w:hAnsi="Palatino Linotype" w:cs="Arial"/>
        </w:rPr>
        <w:t xml:space="preserve">, </w:t>
      </w:r>
      <w:r w:rsidRPr="0035650A">
        <w:rPr>
          <w:rFonts w:ascii="Palatino Linotype" w:hAnsi="Palatino Linotype" w:cs="Arial"/>
          <w:b/>
          <w:u w:val="single"/>
        </w:rPr>
        <w:t>inquietudes</w:t>
      </w:r>
      <w:r w:rsidRPr="0035650A">
        <w:rPr>
          <w:rFonts w:ascii="Palatino Linotype" w:hAnsi="Palatino Linotype" w:cs="Arial"/>
        </w:rPr>
        <w:t xml:space="preserve"> y manifestaciones se satisfacen vía derecho de petición.</w:t>
      </w:r>
    </w:p>
    <w:p w14:paraId="4972A846" w14:textId="77777777" w:rsidR="0030421D" w:rsidRDefault="0030421D" w:rsidP="00B439F9">
      <w:pPr>
        <w:spacing w:line="360" w:lineRule="auto"/>
        <w:ind w:right="141"/>
        <w:jc w:val="both"/>
        <w:rPr>
          <w:rFonts w:ascii="Palatino Linotype" w:hAnsi="Palatino Linotype" w:cs="Arial"/>
        </w:rPr>
      </w:pPr>
    </w:p>
    <w:p w14:paraId="070A6A56" w14:textId="77777777" w:rsidR="0030421D" w:rsidRPr="0030421D" w:rsidRDefault="0030421D" w:rsidP="0030421D">
      <w:pPr>
        <w:spacing w:line="360" w:lineRule="auto"/>
        <w:jc w:val="both"/>
        <w:rPr>
          <w:rFonts w:ascii="Palatino Linotype" w:hAnsi="Palatino Linotype" w:cs="Tahoma"/>
          <w:bCs/>
          <w:lang w:val="es-MX"/>
        </w:rPr>
      </w:pPr>
      <w:r w:rsidRPr="0030421D">
        <w:rPr>
          <w:rFonts w:ascii="Palatino Linotype" w:hAnsi="Palatino Linotype" w:cs="Tahoma"/>
          <w:bCs/>
          <w:lang w:val="es-MX"/>
        </w:rPr>
        <w:t xml:space="preserve">Conforme a lo anterior, se logra vislumbrar que el Particular quiere saber el motivo de una inquietud que manifiesta, lo que implicaría </w:t>
      </w:r>
      <w:r w:rsidRPr="0030421D">
        <w:rPr>
          <w:rFonts w:ascii="Palatino Linotype" w:hAnsi="Palatino Linotype" w:cs="Tahoma"/>
          <w:lang w:val="es-MX"/>
        </w:rPr>
        <w:t xml:space="preserve">que el </w:t>
      </w:r>
      <w:r w:rsidRPr="0030421D">
        <w:rPr>
          <w:rFonts w:ascii="Palatino Linotype" w:hAnsi="Palatino Linotype" w:cs="Tahoma"/>
          <w:b/>
          <w:bCs/>
          <w:lang w:val="es-MX"/>
        </w:rPr>
        <w:t>Sujeto Obligado</w:t>
      </w:r>
      <w:r w:rsidRPr="0030421D">
        <w:rPr>
          <w:rFonts w:ascii="Palatino Linotype" w:hAnsi="Palatino Linotype" w:cs="Tahoma"/>
          <w:lang w:val="es-MX"/>
        </w:rPr>
        <w:t xml:space="preserve"> investigara y elaborara una expresión documental específica, que de una contestación categórica y específica; s</w:t>
      </w:r>
      <w:r w:rsidRPr="0030421D">
        <w:rPr>
          <w:rFonts w:ascii="Palatino Linotype" w:hAnsi="Palatino Linotype" w:cs="Tahoma"/>
          <w:bCs/>
          <w:lang w:val="es-MX"/>
        </w:rPr>
        <w:t xml:space="preserve">obre dicha situación, es necesario traer a </w:t>
      </w:r>
      <w:r w:rsidRPr="0030421D">
        <w:rPr>
          <w:rFonts w:ascii="Palatino Linotype" w:hAnsi="Palatino Linotype" w:cs="Tahoma"/>
          <w:bCs/>
        </w:rPr>
        <w:t>colación los artículos 2°, fracción II; </w:t>
      </w:r>
      <w:r w:rsidRPr="0030421D">
        <w:rPr>
          <w:rFonts w:ascii="Palatino Linotype" w:hAnsi="Palatino Linotype" w:cs="Tahoma"/>
          <w:bCs/>
          <w:lang w:val="es-MX"/>
        </w:rPr>
        <w:t xml:space="preserve">3°, fracción XI y 18 de </w:t>
      </w:r>
      <w:r w:rsidRPr="0030421D">
        <w:rPr>
          <w:rFonts w:ascii="Palatino Linotype" w:hAnsi="Palatino Linotype" w:cs="Tahoma"/>
          <w:bCs/>
        </w:rPr>
        <w:t>la Ley de Transparencia y Acceso a la Información Pública del Estado de México y Municipios, los cuales disponen lo siguiente:</w:t>
      </w:r>
    </w:p>
    <w:p w14:paraId="359E1B6B" w14:textId="77777777" w:rsidR="0030421D" w:rsidRPr="0030421D" w:rsidRDefault="0030421D" w:rsidP="0030421D">
      <w:pPr>
        <w:spacing w:line="360" w:lineRule="auto"/>
        <w:jc w:val="both"/>
        <w:rPr>
          <w:rFonts w:ascii="Palatino Linotype" w:hAnsi="Palatino Linotype" w:cs="Tahoma"/>
          <w:bCs/>
          <w:lang w:val="es-MX"/>
        </w:rPr>
      </w:pPr>
    </w:p>
    <w:p w14:paraId="0D8EAEDB" w14:textId="77777777" w:rsidR="0030421D" w:rsidRPr="0030421D" w:rsidRDefault="0030421D" w:rsidP="0030421D">
      <w:pPr>
        <w:numPr>
          <w:ilvl w:val="0"/>
          <w:numId w:val="24"/>
        </w:numPr>
        <w:spacing w:after="160" w:line="360" w:lineRule="auto"/>
        <w:jc w:val="both"/>
        <w:rPr>
          <w:rFonts w:ascii="Palatino Linotype" w:hAnsi="Palatino Linotype" w:cs="Tahoma"/>
          <w:bCs/>
          <w:lang w:val="es-MX"/>
        </w:rPr>
      </w:pPr>
      <w:r w:rsidRPr="0030421D">
        <w:rPr>
          <w:rFonts w:ascii="Palatino Linotype" w:hAnsi="Palatino Linotype" w:cs="Tahoma"/>
          <w:bCs/>
          <w:lang w:val="es-MX"/>
        </w:rPr>
        <w:lastRenderedPageBreak/>
        <w:t>Que uno de los objetivos de la Ley es proveer lo necesario para garantizar a toda persona el derecho de acceso a la información pública, y</w:t>
      </w:r>
    </w:p>
    <w:p w14:paraId="35D6CDB1" w14:textId="77777777" w:rsidR="0030421D" w:rsidRPr="0030421D" w:rsidRDefault="0030421D" w:rsidP="0030421D">
      <w:pPr>
        <w:spacing w:line="360" w:lineRule="auto"/>
        <w:jc w:val="both"/>
        <w:rPr>
          <w:rFonts w:ascii="Palatino Linotype" w:hAnsi="Palatino Linotype" w:cs="Tahoma"/>
          <w:bCs/>
          <w:lang w:val="es-MX"/>
        </w:rPr>
      </w:pPr>
    </w:p>
    <w:p w14:paraId="2733CA8B" w14:textId="25230B8C" w:rsidR="00B439F9" w:rsidRPr="0030421D" w:rsidRDefault="0030421D" w:rsidP="0030421D">
      <w:pPr>
        <w:numPr>
          <w:ilvl w:val="0"/>
          <w:numId w:val="24"/>
        </w:numPr>
        <w:spacing w:line="360" w:lineRule="auto"/>
        <w:jc w:val="both"/>
        <w:rPr>
          <w:rFonts w:ascii="Palatino Linotype" w:hAnsi="Palatino Linotype" w:cs="Tahoma"/>
          <w:bCs/>
          <w:lang w:val="es-MX"/>
        </w:rPr>
      </w:pPr>
      <w:r w:rsidRPr="0030421D">
        <w:rPr>
          <w:rFonts w:ascii="Palatino Linotype" w:hAnsi="Palatino Linotype" w:cs="Tahoma"/>
          <w:bCs/>
          <w:lang w:val="es-MX"/>
        </w:rPr>
        <w:t xml:space="preserve">Que los </w:t>
      </w:r>
      <w:r w:rsidRPr="0030421D">
        <w:rPr>
          <w:rFonts w:ascii="Palatino Linotype" w:hAnsi="Palatino Linotype" w:cs="Tahoma"/>
          <w:b/>
          <w:bCs/>
          <w:lang w:val="es-MX"/>
        </w:rPr>
        <w:t xml:space="preserve">documentos </w:t>
      </w:r>
      <w:r w:rsidRPr="0030421D">
        <w:rPr>
          <w:rFonts w:ascii="Palatino Linotype" w:hAnsi="Palatino Linotype" w:cs="Tahoma"/>
          <w:bCs/>
          <w:lang w:val="es-MX"/>
        </w:rPr>
        <w:t xml:space="preserve">son los expedientes, reportes, estudios, actas, resoluciones, contratos, convenios, instructivos, notas, memorandos, estadísticas o </w:t>
      </w:r>
      <w:r w:rsidRPr="0030421D">
        <w:rPr>
          <w:rFonts w:ascii="Palatino Linotype" w:hAnsi="Palatino Linotype" w:cs="Tahoma"/>
          <w:b/>
          <w:bCs/>
          <w:lang w:val="es-MX"/>
        </w:rPr>
        <w:t>cualquier registro que documente el ejercicio de facultades, funciones y competencia</w:t>
      </w:r>
      <w:r w:rsidRPr="0030421D">
        <w:rPr>
          <w:rFonts w:ascii="Palatino Linotype" w:hAnsi="Palatino Linotype" w:cs="Tahoma"/>
          <w:bCs/>
          <w:lang w:val="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01E0364" w14:textId="77777777" w:rsidR="0030421D" w:rsidRDefault="0030421D" w:rsidP="0030421D">
      <w:pPr>
        <w:spacing w:line="360" w:lineRule="auto"/>
        <w:jc w:val="both"/>
        <w:rPr>
          <w:rFonts w:ascii="Palatino Linotype" w:eastAsiaTheme="minorHAnsi" w:hAnsi="Palatino Linotype"/>
          <w:lang w:val="es-MX" w:eastAsia="es-MX"/>
        </w:rPr>
      </w:pPr>
    </w:p>
    <w:p w14:paraId="176B606E" w14:textId="37653138" w:rsidR="00BD7127" w:rsidRPr="00BD7127" w:rsidRDefault="00B25F47" w:rsidP="0030421D">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Por lo que</w:t>
      </w:r>
      <w:r w:rsidR="00C172FE" w:rsidRPr="004F0A83">
        <w:rPr>
          <w:rFonts w:ascii="Palatino Linotype" w:eastAsiaTheme="minorHAnsi" w:hAnsi="Palatino Linotype"/>
          <w:lang w:val="es-MX" w:eastAsia="es-MX"/>
        </w:rPr>
        <w:t xml:space="preserve">, en </w:t>
      </w:r>
      <w:r w:rsidR="00BD7127">
        <w:rPr>
          <w:rFonts w:ascii="Palatino Linotype" w:eastAsiaTheme="minorHAnsi" w:hAnsi="Palatino Linotype"/>
          <w:lang w:val="es-MX" w:eastAsia="es-MX"/>
        </w:rPr>
        <w:t xml:space="preserve">respuesta como en </w:t>
      </w:r>
      <w:r w:rsidR="00C172FE" w:rsidRPr="004F0A83">
        <w:rPr>
          <w:rFonts w:ascii="Palatino Linotype" w:eastAsiaTheme="minorHAnsi" w:hAnsi="Palatino Linotype"/>
          <w:lang w:val="es-MX" w:eastAsia="es-MX"/>
        </w:rPr>
        <w:t xml:space="preserve">informe justificado, el </w:t>
      </w:r>
      <w:r w:rsidR="00C172FE" w:rsidRPr="004F0A83">
        <w:rPr>
          <w:rFonts w:ascii="Palatino Linotype" w:eastAsiaTheme="minorHAnsi" w:hAnsi="Palatino Linotype"/>
          <w:b/>
          <w:lang w:val="es-MX" w:eastAsia="es-MX"/>
        </w:rPr>
        <w:t>Sujeto Obligado</w:t>
      </w:r>
      <w:r w:rsidR="00C172FE" w:rsidRPr="004F0A83">
        <w:rPr>
          <w:rFonts w:ascii="Palatino Linotype" w:eastAsiaTheme="minorHAnsi" w:hAnsi="Palatino Linotype"/>
          <w:lang w:val="es-MX" w:eastAsia="es-MX"/>
        </w:rPr>
        <w:t xml:space="preserve"> </w:t>
      </w:r>
      <w:r>
        <w:rPr>
          <w:rFonts w:ascii="Palatino Linotype" w:eastAsiaTheme="minorHAnsi" w:hAnsi="Palatino Linotype"/>
          <w:lang w:val="es-MX" w:eastAsia="es-MX"/>
        </w:rPr>
        <w:t>a través del</w:t>
      </w:r>
      <w:r w:rsidR="005E0C91">
        <w:rPr>
          <w:rFonts w:ascii="Palatino Linotype" w:eastAsiaTheme="minorHAnsi" w:hAnsi="Palatino Linotype"/>
          <w:lang w:val="es-MX" w:eastAsia="es-MX"/>
        </w:rPr>
        <w:t xml:space="preserve"> </w:t>
      </w:r>
      <w:r w:rsidR="00BD7127">
        <w:rPr>
          <w:rFonts w:ascii="Palatino Linotype" w:eastAsiaTheme="minorHAnsi" w:hAnsi="Palatino Linotype"/>
          <w:lang w:val="es-MX" w:eastAsia="es-MX"/>
        </w:rPr>
        <w:t xml:space="preserve">secretario técnico del Pleno, </w:t>
      </w:r>
      <w:r w:rsidR="00BD7127" w:rsidRPr="00BD7127">
        <w:rPr>
          <w:rFonts w:ascii="Palatino Linotype" w:eastAsiaTheme="minorHAnsi" w:hAnsi="Palatino Linotype"/>
          <w:lang w:val="es-MX" w:eastAsia="es-MX"/>
        </w:rPr>
        <w:t>informó que, de la búsqueda exhaustiva realizada, no se localizó Acuerdo del Pleno que cumpla con los requisitos contemplados en la solicitud de información.</w:t>
      </w:r>
    </w:p>
    <w:p w14:paraId="0D5F1F1A" w14:textId="77777777" w:rsidR="00BD7127" w:rsidRPr="00BD7127" w:rsidRDefault="00BD7127" w:rsidP="00BD7127">
      <w:pPr>
        <w:spacing w:line="360" w:lineRule="auto"/>
        <w:jc w:val="both"/>
        <w:rPr>
          <w:rFonts w:ascii="Palatino Linotype" w:eastAsiaTheme="minorHAnsi" w:hAnsi="Palatino Linotype"/>
          <w:lang w:val="es-MX" w:eastAsia="es-MX"/>
        </w:rPr>
      </w:pPr>
    </w:p>
    <w:p w14:paraId="225C6ABC" w14:textId="1538D255" w:rsidR="0029560B" w:rsidRDefault="00BD7127" w:rsidP="00BD7127">
      <w:pPr>
        <w:spacing w:line="360" w:lineRule="auto"/>
        <w:jc w:val="both"/>
        <w:rPr>
          <w:rFonts w:ascii="Palatino Linotype" w:eastAsiaTheme="minorHAnsi" w:hAnsi="Palatino Linotype"/>
          <w:lang w:val="es-MX" w:eastAsia="es-MX"/>
        </w:rPr>
      </w:pPr>
      <w:r w:rsidRPr="00BD7127">
        <w:rPr>
          <w:rFonts w:ascii="Palatino Linotype" w:eastAsiaTheme="minorHAnsi" w:hAnsi="Palatino Linotype"/>
          <w:lang w:val="es-MX" w:eastAsia="es-MX"/>
        </w:rPr>
        <w:t>Por lo que hace a la segunda manifestación, el secretario técnico del Peno informó que, de conformidad con el artículo 196 de la Ley de Transparencia Local, los particulares podrán impugnar las determinaciones o resoluciones de este Instituto ante el Instituto Nacional o el Poder Judicial de la Federación.</w:t>
      </w:r>
    </w:p>
    <w:p w14:paraId="6CDB8D11" w14:textId="77777777" w:rsidR="0030421D" w:rsidRDefault="0030421D" w:rsidP="00BD7127">
      <w:pPr>
        <w:spacing w:line="360" w:lineRule="auto"/>
        <w:jc w:val="both"/>
        <w:rPr>
          <w:rFonts w:ascii="Palatino Linotype" w:eastAsiaTheme="minorHAnsi" w:hAnsi="Palatino Linotype"/>
          <w:lang w:val="es-MX" w:eastAsia="es-MX"/>
        </w:rPr>
      </w:pPr>
    </w:p>
    <w:p w14:paraId="65867CBF" w14:textId="77777777" w:rsidR="0030421D" w:rsidRPr="0030421D" w:rsidRDefault="0030421D" w:rsidP="0030421D">
      <w:pPr>
        <w:spacing w:line="360" w:lineRule="auto"/>
        <w:jc w:val="both"/>
        <w:rPr>
          <w:rFonts w:ascii="Palatino Linotype" w:hAnsi="Palatino Linotype" w:cs="Tahoma"/>
          <w:bCs/>
        </w:rPr>
      </w:pPr>
      <w:r w:rsidRPr="0030421D">
        <w:rPr>
          <w:rFonts w:ascii="Palatino Linotype" w:hAnsi="Palatino Linotype" w:cs="Tahoma"/>
          <w:bCs/>
        </w:rPr>
        <w:lastRenderedPageBreak/>
        <w:t xml:space="preserve">Conforme a lo anterior, </w:t>
      </w:r>
      <w:r w:rsidRPr="0030421D">
        <w:rPr>
          <w:rFonts w:ascii="Palatino Linotype" w:hAnsi="Palatino Linotype" w:cs="Tahoma"/>
          <w:b/>
        </w:rPr>
        <w:t>se advierte que la respuesta al cuestionamiento previamente referido constituye una consulta</w:t>
      </w:r>
      <w:r w:rsidRPr="0030421D">
        <w:rPr>
          <w:rFonts w:ascii="Palatino Linotype" w:hAnsi="Palatino Linotype" w:cs="Tahoma"/>
          <w:bCs/>
        </w:rPr>
        <w:t xml:space="preserve"> y no así una solicitud de acceso a información pública que pueda ser atendida mediante una expresión documental, pues re</w:t>
      </w:r>
      <w:r w:rsidRPr="0030421D">
        <w:rPr>
          <w:rFonts w:ascii="Palatino Linotype" w:hAnsi="Palatino Linotype" w:cs="Tahoma"/>
          <w:bCs/>
          <w:lang w:val="es-MX"/>
        </w:rPr>
        <w:t>quiere un pronunciamiento específico a una inquietud o duda</w:t>
      </w:r>
      <w:r w:rsidRPr="0030421D">
        <w:rPr>
          <w:rFonts w:ascii="Palatino Linotype" w:hAnsi="Palatino Linotype" w:cs="Tahoma"/>
          <w:bCs/>
        </w:rPr>
        <w:t xml:space="preserve">; lo anterior, toda vez que el requerimiento corresponde a una pregunta que implicaría elaborar un documento </w:t>
      </w:r>
      <w:r w:rsidRPr="0030421D">
        <w:rPr>
          <w:rFonts w:ascii="Palatino Linotype" w:hAnsi="Palatino Linotype" w:cs="Tahoma"/>
          <w:bCs/>
          <w:i/>
          <w:iCs/>
        </w:rPr>
        <w:t>ad hoc</w:t>
      </w:r>
      <w:r w:rsidRPr="0030421D">
        <w:rPr>
          <w:rFonts w:ascii="Palatino Linotype" w:hAnsi="Palatino Linotype" w:cs="Tahoma"/>
          <w:bCs/>
        </w:rPr>
        <w:t xml:space="preserve">, contestando la situación precisada. </w:t>
      </w:r>
    </w:p>
    <w:p w14:paraId="736CAA8A" w14:textId="77777777" w:rsidR="0030421D" w:rsidRPr="0030421D" w:rsidRDefault="0030421D" w:rsidP="0030421D">
      <w:pPr>
        <w:spacing w:line="360" w:lineRule="auto"/>
        <w:jc w:val="both"/>
        <w:rPr>
          <w:rFonts w:ascii="Palatino Linotype" w:hAnsi="Palatino Linotype" w:cs="Tahoma"/>
          <w:bCs/>
        </w:rPr>
      </w:pPr>
    </w:p>
    <w:p w14:paraId="2AD75357" w14:textId="77777777" w:rsidR="0030421D" w:rsidRPr="0030421D" w:rsidRDefault="0030421D" w:rsidP="0030421D">
      <w:pPr>
        <w:spacing w:line="360" w:lineRule="auto"/>
        <w:jc w:val="both"/>
        <w:rPr>
          <w:rFonts w:ascii="Palatino Linotype" w:hAnsi="Palatino Linotype" w:cs="Tahoma"/>
          <w:bCs/>
          <w:lang w:val="es-MX"/>
        </w:rPr>
      </w:pPr>
      <w:r w:rsidRPr="0030421D">
        <w:rPr>
          <w:rFonts w:ascii="Palatino Linotype" w:hAnsi="Palatino Linotype"/>
          <w:szCs w:val="22"/>
          <w:lang w:val="es-MX"/>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r w:rsidRPr="0030421D">
        <w:rPr>
          <w:rFonts w:ascii="Palatino Linotype" w:hAnsi="Palatino Linotype" w:cs="Tahoma"/>
          <w:bCs/>
        </w:rPr>
        <w:t xml:space="preserve">Además, </w:t>
      </w:r>
      <w:r w:rsidRPr="0030421D">
        <w:rPr>
          <w:rFonts w:ascii="Palatino Linotype" w:hAnsi="Palatino Linotype" w:cs="Tahoma"/>
          <w:bCs/>
          <w:lang w:val="es-MX"/>
        </w:rPr>
        <w:t xml:space="preserve">la Jurisprudencia XXI.1o.P.A. J/27, de los Tribunales Colegiados de Circuito, localizada en la página 1406, del Semanario Judicial de la Federación y su Gaceta, Tomo </w:t>
      </w:r>
      <w:r w:rsidRPr="0030421D">
        <w:rPr>
          <w:rFonts w:ascii="Palatino Linotype" w:hAnsi="Palatino Linotype" w:cs="Tahoma"/>
          <w:bCs/>
        </w:rPr>
        <w:t>XXXIII</w:t>
      </w:r>
      <w:r w:rsidRPr="0030421D">
        <w:rPr>
          <w:rFonts w:ascii="Palatino Linotype" w:hAnsi="Palatino Linotype" w:cs="Tahoma"/>
          <w:bCs/>
          <w:lang w:val="es-MX"/>
        </w:rPr>
        <w:t>, marzo 2011, Novena Época, que establece lo siguiente:</w:t>
      </w:r>
    </w:p>
    <w:p w14:paraId="21A4F6F7" w14:textId="77777777" w:rsidR="0030421D" w:rsidRPr="0030421D" w:rsidRDefault="0030421D" w:rsidP="0030421D">
      <w:pPr>
        <w:spacing w:line="360" w:lineRule="auto"/>
        <w:jc w:val="both"/>
        <w:rPr>
          <w:rFonts w:ascii="Palatino Linotype" w:hAnsi="Palatino Linotype" w:cs="Tahoma"/>
          <w:bCs/>
          <w:sz w:val="22"/>
          <w:szCs w:val="22"/>
          <w:lang w:val="es-MX"/>
        </w:rPr>
      </w:pPr>
    </w:p>
    <w:p w14:paraId="50A32AB6" w14:textId="77777777" w:rsidR="0030421D" w:rsidRPr="0030421D" w:rsidRDefault="0030421D" w:rsidP="0030421D">
      <w:pPr>
        <w:ind w:left="567" w:right="567"/>
        <w:jc w:val="both"/>
        <w:rPr>
          <w:rFonts w:ascii="Palatino Linotype" w:hAnsi="Palatino Linotype" w:cs="Tahoma"/>
          <w:bCs/>
          <w:i/>
          <w:sz w:val="22"/>
          <w:szCs w:val="22"/>
        </w:rPr>
      </w:pPr>
      <w:r w:rsidRPr="0030421D">
        <w:rPr>
          <w:rFonts w:ascii="Palatino Linotype" w:hAnsi="Palatino Linotype" w:cs="Tahoma"/>
          <w:b/>
          <w:bCs/>
          <w:i/>
          <w:sz w:val="22"/>
          <w:szCs w:val="22"/>
        </w:rPr>
        <w:t xml:space="preserve">“DERECHO DE PETICIÓN. SUS ELEMENTOS. </w:t>
      </w:r>
      <w:r w:rsidRPr="0030421D">
        <w:rPr>
          <w:rFonts w:ascii="Palatino Linotype" w:hAnsi="Palatino Linotype" w:cs="Tahoma"/>
          <w:bCs/>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w:t>
      </w:r>
      <w:r w:rsidRPr="0030421D">
        <w:rPr>
          <w:rFonts w:ascii="Palatino Linotype" w:hAnsi="Palatino Linotype" w:cs="Tahoma"/>
          <w:bCs/>
          <w:i/>
          <w:sz w:val="22"/>
          <w:szCs w:val="22"/>
        </w:rPr>
        <w:lastRenderedPageBreak/>
        <w:t xml:space="preserve">obligación de resolver en determinado sentido, esto es, el ejercicio del derecho de petición no constriñe a la autoridad ante quien se formuló, a que provea de conformidad lo solicitado por el </w:t>
      </w:r>
      <w:proofErr w:type="spellStart"/>
      <w:r w:rsidRPr="0030421D">
        <w:rPr>
          <w:rFonts w:ascii="Palatino Linotype" w:hAnsi="Palatino Linotype" w:cs="Tahoma"/>
          <w:bCs/>
          <w:i/>
          <w:sz w:val="22"/>
          <w:szCs w:val="22"/>
        </w:rPr>
        <w:t>promovente</w:t>
      </w:r>
      <w:proofErr w:type="spellEnd"/>
      <w:r w:rsidRPr="0030421D">
        <w:rPr>
          <w:rFonts w:ascii="Palatino Linotype" w:hAnsi="Palatino Linotype" w:cs="Tahoma"/>
          <w:bCs/>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EAA5ED0" w14:textId="77777777" w:rsidR="0030421D" w:rsidRPr="0030421D" w:rsidRDefault="0030421D" w:rsidP="0030421D">
      <w:pPr>
        <w:spacing w:line="360" w:lineRule="auto"/>
        <w:jc w:val="both"/>
        <w:rPr>
          <w:rFonts w:ascii="Palatino Linotype" w:hAnsi="Palatino Linotype" w:cs="Tahoma"/>
          <w:bCs/>
          <w:sz w:val="22"/>
          <w:szCs w:val="22"/>
        </w:rPr>
      </w:pPr>
    </w:p>
    <w:p w14:paraId="09040B1C" w14:textId="77777777" w:rsidR="0030421D" w:rsidRPr="0030421D" w:rsidRDefault="0030421D" w:rsidP="0030421D">
      <w:pPr>
        <w:spacing w:line="360" w:lineRule="auto"/>
        <w:jc w:val="both"/>
        <w:rPr>
          <w:rFonts w:ascii="Palatino Linotype" w:hAnsi="Palatino Linotype" w:cs="Tahoma"/>
          <w:bCs/>
        </w:rPr>
      </w:pPr>
      <w:r w:rsidRPr="0030421D">
        <w:rPr>
          <w:rFonts w:ascii="Palatino Linotype" w:hAnsi="Palatino Linotype" w:cs="Tahoma"/>
          <w:bC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7B2AF7D3" w14:textId="77777777" w:rsidR="0030421D" w:rsidRPr="0030421D" w:rsidRDefault="0030421D" w:rsidP="0030421D">
      <w:pPr>
        <w:spacing w:line="360" w:lineRule="auto"/>
        <w:jc w:val="both"/>
        <w:rPr>
          <w:rFonts w:ascii="Palatino Linotype" w:hAnsi="Palatino Linotype" w:cs="Tahoma"/>
          <w:bCs/>
          <w:lang w:val="es-MX"/>
        </w:rPr>
      </w:pPr>
    </w:p>
    <w:p w14:paraId="3A7264DF" w14:textId="77777777" w:rsidR="0030421D" w:rsidRPr="007B4CBA" w:rsidRDefault="0030421D" w:rsidP="0030421D">
      <w:pPr>
        <w:spacing w:line="360" w:lineRule="auto"/>
        <w:jc w:val="both"/>
        <w:rPr>
          <w:rFonts w:ascii="Palatino Linotype" w:hAnsi="Palatino Linotype" w:cs="Tahoma"/>
        </w:rPr>
      </w:pPr>
      <w:r w:rsidRPr="0030421D">
        <w:rPr>
          <w:rFonts w:ascii="Palatino Linotype" w:hAnsi="Palatino Linotype" w:cs="Tahoma"/>
        </w:rPr>
        <w:t xml:space="preserve">De tal circunstancia, se puede colegir que el requerimiento de información realizado por la persona </w:t>
      </w:r>
      <w:r w:rsidRPr="0030421D">
        <w:rPr>
          <w:rFonts w:ascii="Palatino Linotype" w:hAnsi="Palatino Linotype" w:cs="Tahoma"/>
          <w:b/>
          <w:bCs/>
        </w:rPr>
        <w:t>Recurrente</w:t>
      </w:r>
      <w:r w:rsidRPr="0030421D">
        <w:rPr>
          <w:rFonts w:ascii="Palatino Linotype" w:hAnsi="Palatino Linotype" w:cs="Tahoma"/>
        </w:rPr>
        <w:t xml:space="preserve">, </w:t>
      </w:r>
      <w:r w:rsidRPr="0030421D">
        <w:rPr>
          <w:rFonts w:ascii="Palatino Linotype" w:hAnsi="Palatino Linotype" w:cs="Tahoma"/>
          <w:b/>
          <w:bCs/>
          <w:u w:val="single"/>
        </w:rPr>
        <w:t>se trata de una consulta</w:t>
      </w:r>
      <w:r w:rsidRPr="0030421D">
        <w:rPr>
          <w:rFonts w:ascii="Palatino Linotype" w:hAnsi="Palatino Linotype" w:cs="Tahoma"/>
        </w:rPr>
        <w:t xml:space="preserve"> y derecho de petición que implicaría la generación de un documento </w:t>
      </w:r>
      <w:r w:rsidRPr="0030421D">
        <w:rPr>
          <w:rFonts w:ascii="Palatino Linotype" w:hAnsi="Palatino Linotype" w:cs="Tahoma"/>
          <w:i/>
        </w:rPr>
        <w:t>ad hoc</w:t>
      </w:r>
      <w:r w:rsidRPr="0030421D">
        <w:rPr>
          <w:rFonts w:ascii="Palatino Linotype" w:hAnsi="Palatino Linotype" w:cs="Tahoma"/>
        </w:rPr>
        <w:t xml:space="preserve">, y, por lo tanto, no es procedente la vía del derecho de acceso a la información. </w:t>
      </w:r>
    </w:p>
    <w:p w14:paraId="1E6A7CC9" w14:textId="77777777" w:rsidR="007B4CBA" w:rsidRDefault="007B4CBA" w:rsidP="0030421D">
      <w:pPr>
        <w:spacing w:line="360" w:lineRule="auto"/>
        <w:jc w:val="both"/>
        <w:rPr>
          <w:rFonts w:ascii="Palatino Linotype" w:hAnsi="Palatino Linotype" w:cs="Tahoma"/>
          <w:b/>
          <w:bCs/>
        </w:rPr>
      </w:pPr>
    </w:p>
    <w:p w14:paraId="65C70AFF" w14:textId="7D2EBD1D" w:rsidR="007B4CBA" w:rsidRPr="0035650A" w:rsidRDefault="007B4CBA" w:rsidP="007B4CBA">
      <w:pPr>
        <w:autoSpaceDE w:val="0"/>
        <w:autoSpaceDN w:val="0"/>
        <w:adjustRightInd w:val="0"/>
        <w:spacing w:line="360" w:lineRule="auto"/>
        <w:jc w:val="both"/>
        <w:rPr>
          <w:rFonts w:ascii="Palatino Linotype" w:eastAsiaTheme="minorHAnsi" w:hAnsi="Palatino Linotype" w:cs="Arial"/>
          <w:lang w:val="es-MX" w:eastAsia="en-US"/>
        </w:rPr>
      </w:pPr>
      <w:r w:rsidRPr="0035650A">
        <w:rPr>
          <w:rFonts w:ascii="Palatino Linotype" w:eastAsiaTheme="minorHAnsi" w:hAnsi="Palatino Linotype" w:cs="Arial"/>
          <w:lang w:val="es-MX" w:eastAsia="en-US"/>
        </w:rPr>
        <w:t>Hasta lo aquí expuesto, se advierte que se actualiza la hipótesis prevista en el artículo 191, fracción VI, de la Ley de Transparencia y Acceso a la Información Pública del Estado de México y Municipios en vigor, que a la letra establece lo siguiente:</w:t>
      </w:r>
    </w:p>
    <w:p w14:paraId="1FFDB600" w14:textId="77777777" w:rsidR="007B4CBA" w:rsidRPr="0035650A" w:rsidRDefault="007B4CBA" w:rsidP="007B4CBA">
      <w:pPr>
        <w:autoSpaceDE w:val="0"/>
        <w:autoSpaceDN w:val="0"/>
        <w:adjustRightInd w:val="0"/>
        <w:spacing w:line="360" w:lineRule="auto"/>
        <w:jc w:val="both"/>
        <w:rPr>
          <w:rFonts w:ascii="Palatino Linotype" w:eastAsiaTheme="minorHAnsi" w:hAnsi="Palatino Linotype" w:cs="Arial"/>
          <w:lang w:val="es-MX" w:eastAsia="en-US"/>
        </w:rPr>
      </w:pPr>
    </w:p>
    <w:p w14:paraId="633BDDE9" w14:textId="77777777" w:rsidR="007B4CBA" w:rsidRPr="0035650A" w:rsidRDefault="007B4CBA" w:rsidP="007B4CBA">
      <w:pPr>
        <w:autoSpaceDE w:val="0"/>
        <w:autoSpaceDN w:val="0"/>
        <w:adjustRightInd w:val="0"/>
        <w:ind w:left="567" w:right="616"/>
        <w:jc w:val="both"/>
        <w:rPr>
          <w:rFonts w:ascii="Palatino Linotype" w:eastAsiaTheme="minorHAnsi" w:hAnsi="Palatino Linotype" w:cs="Arial"/>
          <w:i/>
          <w:sz w:val="22"/>
          <w:lang w:val="es-MX" w:eastAsia="en-US"/>
        </w:rPr>
      </w:pPr>
      <w:r w:rsidRPr="0035650A">
        <w:rPr>
          <w:rFonts w:ascii="Palatino Linotype" w:eastAsiaTheme="minorHAnsi" w:hAnsi="Palatino Linotype" w:cs="Arial"/>
          <w:i/>
          <w:sz w:val="22"/>
          <w:lang w:val="es-MX" w:eastAsia="en-US"/>
        </w:rPr>
        <w:t>“</w:t>
      </w:r>
      <w:r w:rsidRPr="0035650A">
        <w:rPr>
          <w:rFonts w:ascii="Palatino Linotype" w:eastAsiaTheme="minorHAnsi" w:hAnsi="Palatino Linotype" w:cs="Arial"/>
          <w:b/>
          <w:i/>
          <w:sz w:val="22"/>
          <w:lang w:val="es-MX" w:eastAsia="en-US"/>
        </w:rPr>
        <w:t>Artículo 191</w:t>
      </w:r>
      <w:r w:rsidRPr="0035650A">
        <w:rPr>
          <w:rFonts w:ascii="Palatino Linotype" w:eastAsiaTheme="minorHAnsi" w:hAnsi="Palatino Linotype" w:cs="Arial"/>
          <w:i/>
          <w:sz w:val="22"/>
          <w:lang w:val="es-MX" w:eastAsia="en-US"/>
        </w:rPr>
        <w:t>. El recurso será desechado por improcedente cuando:</w:t>
      </w:r>
    </w:p>
    <w:p w14:paraId="0ABD3187" w14:textId="77777777" w:rsidR="007B4CBA" w:rsidRPr="0035650A" w:rsidRDefault="007B4CBA" w:rsidP="007B4CBA">
      <w:pPr>
        <w:autoSpaceDE w:val="0"/>
        <w:autoSpaceDN w:val="0"/>
        <w:adjustRightInd w:val="0"/>
        <w:ind w:left="567" w:right="616"/>
        <w:jc w:val="both"/>
        <w:rPr>
          <w:rFonts w:ascii="Palatino Linotype" w:eastAsiaTheme="minorHAnsi" w:hAnsi="Palatino Linotype" w:cs="Arial"/>
          <w:i/>
          <w:sz w:val="22"/>
          <w:lang w:val="es-MX" w:eastAsia="en-US"/>
        </w:rPr>
      </w:pPr>
      <w:r w:rsidRPr="0035650A">
        <w:rPr>
          <w:rFonts w:ascii="Palatino Linotype" w:eastAsiaTheme="minorHAnsi" w:hAnsi="Palatino Linotype" w:cs="Arial"/>
          <w:i/>
          <w:sz w:val="22"/>
          <w:lang w:val="es-MX" w:eastAsia="en-US"/>
        </w:rPr>
        <w:t>(…)</w:t>
      </w:r>
    </w:p>
    <w:p w14:paraId="1721C184" w14:textId="085D450D" w:rsidR="007B4CBA" w:rsidRPr="0035650A" w:rsidRDefault="007B4CBA" w:rsidP="007B4CBA">
      <w:pPr>
        <w:autoSpaceDE w:val="0"/>
        <w:autoSpaceDN w:val="0"/>
        <w:adjustRightInd w:val="0"/>
        <w:ind w:left="567" w:right="616"/>
        <w:jc w:val="both"/>
        <w:rPr>
          <w:rFonts w:ascii="Palatino Linotype" w:eastAsiaTheme="minorHAnsi" w:hAnsi="Palatino Linotype" w:cs="Arial"/>
          <w:b/>
          <w:i/>
          <w:sz w:val="22"/>
          <w:lang w:val="es-MX" w:eastAsia="en-US"/>
        </w:rPr>
      </w:pPr>
      <w:r w:rsidRPr="007B4CBA">
        <w:rPr>
          <w:rFonts w:ascii="Palatino Linotype" w:eastAsiaTheme="minorHAnsi" w:hAnsi="Palatino Linotype" w:cs="Arial"/>
          <w:b/>
          <w:i/>
          <w:sz w:val="22"/>
          <w:lang w:val="es-MX" w:eastAsia="en-US"/>
        </w:rPr>
        <w:t xml:space="preserve">VI. </w:t>
      </w:r>
      <w:r w:rsidRPr="007B4CBA">
        <w:rPr>
          <w:rFonts w:ascii="Palatino Linotype" w:eastAsiaTheme="minorHAnsi" w:hAnsi="Palatino Linotype" w:cs="Arial"/>
          <w:bCs/>
          <w:i/>
          <w:sz w:val="22"/>
          <w:lang w:val="es-MX" w:eastAsia="en-US"/>
        </w:rPr>
        <w:t>Se trate de una consulta, o trámite en específico;</w:t>
      </w:r>
      <w:r w:rsidRPr="0035650A">
        <w:rPr>
          <w:rFonts w:ascii="Palatino Linotype" w:eastAsiaTheme="minorHAnsi" w:hAnsi="Palatino Linotype" w:cs="Arial"/>
          <w:i/>
          <w:sz w:val="22"/>
          <w:lang w:val="es-MX" w:eastAsia="en-US"/>
        </w:rPr>
        <w:t>”</w:t>
      </w:r>
      <w:r w:rsidRPr="0035650A">
        <w:rPr>
          <w:rFonts w:ascii="Palatino Linotype" w:eastAsiaTheme="minorHAnsi" w:hAnsi="Palatino Linotype" w:cs="Arial"/>
          <w:b/>
          <w:i/>
          <w:sz w:val="22"/>
          <w:lang w:val="es-MX" w:eastAsia="en-US"/>
        </w:rPr>
        <w:t xml:space="preserve"> (Sic)</w:t>
      </w:r>
      <w:r w:rsidRPr="0035650A">
        <w:rPr>
          <w:rFonts w:ascii="Palatino Linotype" w:eastAsiaTheme="minorHAnsi" w:hAnsi="Palatino Linotype" w:cs="Arial"/>
          <w:i/>
          <w:sz w:val="22"/>
          <w:lang w:val="es-MX" w:eastAsia="en-US"/>
        </w:rPr>
        <w:t>;</w:t>
      </w:r>
      <w:r w:rsidRPr="0035650A">
        <w:rPr>
          <w:rFonts w:ascii="Palatino Linotype" w:eastAsiaTheme="minorHAnsi" w:hAnsi="Palatino Linotype" w:cs="Arial"/>
          <w:b/>
          <w:i/>
          <w:sz w:val="22"/>
          <w:lang w:val="es-MX" w:eastAsia="en-US"/>
        </w:rPr>
        <w:t xml:space="preserve"> </w:t>
      </w:r>
    </w:p>
    <w:p w14:paraId="0509A4A5" w14:textId="77777777" w:rsidR="007B4CBA" w:rsidRPr="0035650A" w:rsidRDefault="007B4CBA" w:rsidP="007B4CBA">
      <w:pPr>
        <w:autoSpaceDE w:val="0"/>
        <w:autoSpaceDN w:val="0"/>
        <w:adjustRightInd w:val="0"/>
        <w:ind w:left="567" w:right="616"/>
        <w:jc w:val="both"/>
        <w:rPr>
          <w:rFonts w:ascii="Palatino Linotype" w:eastAsiaTheme="minorHAnsi" w:hAnsi="Palatino Linotype" w:cs="Arial"/>
          <w:i/>
          <w:sz w:val="22"/>
          <w:lang w:val="es-MX" w:eastAsia="en-US"/>
        </w:rPr>
      </w:pPr>
      <w:r w:rsidRPr="0035650A">
        <w:rPr>
          <w:rFonts w:ascii="Palatino Linotype" w:eastAsiaTheme="minorHAnsi" w:hAnsi="Palatino Linotype" w:cs="Arial"/>
          <w:i/>
          <w:sz w:val="22"/>
          <w:lang w:val="es-MX" w:eastAsia="en-US"/>
        </w:rPr>
        <w:t>(…)</w:t>
      </w:r>
    </w:p>
    <w:p w14:paraId="5DFE108D" w14:textId="77777777" w:rsidR="007B4CBA" w:rsidRPr="0035650A" w:rsidRDefault="007B4CBA" w:rsidP="007B4CBA">
      <w:pPr>
        <w:autoSpaceDE w:val="0"/>
        <w:autoSpaceDN w:val="0"/>
        <w:adjustRightInd w:val="0"/>
        <w:spacing w:line="360" w:lineRule="auto"/>
        <w:jc w:val="both"/>
        <w:rPr>
          <w:rFonts w:ascii="Palatino Linotype" w:eastAsiaTheme="minorHAnsi" w:hAnsi="Palatino Linotype" w:cs="Arial"/>
          <w:szCs w:val="22"/>
          <w:lang w:val="es-MX" w:eastAsia="en-US"/>
        </w:rPr>
      </w:pPr>
    </w:p>
    <w:p w14:paraId="76CDDD6B" w14:textId="77777777" w:rsidR="007B4CBA" w:rsidRPr="0035650A" w:rsidRDefault="007B4CBA" w:rsidP="007B4CBA">
      <w:pPr>
        <w:autoSpaceDE w:val="0"/>
        <w:autoSpaceDN w:val="0"/>
        <w:adjustRightInd w:val="0"/>
        <w:spacing w:line="360" w:lineRule="auto"/>
        <w:jc w:val="both"/>
        <w:rPr>
          <w:rFonts w:ascii="Palatino Linotype" w:hAnsi="Palatino Linotype" w:cs="Arial"/>
        </w:rPr>
      </w:pPr>
      <w:r w:rsidRPr="0035650A">
        <w:rPr>
          <w:rFonts w:ascii="Palatino Linotype" w:eastAsiaTheme="minorHAnsi" w:hAnsi="Palatino Linotype" w:cs="Arial"/>
          <w:szCs w:val="22"/>
          <w:lang w:val="es-MX" w:eastAsia="en-US"/>
        </w:rPr>
        <w:lastRenderedPageBreak/>
        <w:t xml:space="preserve">En conclusión, la ley de la materia establece </w:t>
      </w:r>
      <w:r w:rsidRPr="0035650A">
        <w:rPr>
          <w:rFonts w:ascii="Palatino Linotype" w:hAnsi="Palatino Linotype" w:cs="Arial"/>
        </w:rPr>
        <w:t>en la fracción IV, del artículo 192, de la Ley de Transparencia vigente en la entidad, que a la letra establecen:</w:t>
      </w:r>
    </w:p>
    <w:p w14:paraId="52B436CC" w14:textId="77777777" w:rsidR="007B4CBA" w:rsidRPr="0035650A" w:rsidRDefault="007B4CBA" w:rsidP="007B4CBA">
      <w:pPr>
        <w:pStyle w:val="Sinespaciado"/>
      </w:pPr>
    </w:p>
    <w:p w14:paraId="66A723B9" w14:textId="77777777" w:rsidR="007B4CBA" w:rsidRPr="0035650A" w:rsidRDefault="007B4CBA" w:rsidP="007B4CBA">
      <w:pPr>
        <w:autoSpaceDE w:val="0"/>
        <w:autoSpaceDN w:val="0"/>
        <w:adjustRightInd w:val="0"/>
        <w:ind w:left="708"/>
        <w:jc w:val="both"/>
        <w:rPr>
          <w:rFonts w:ascii="Palatino Linotype" w:hAnsi="Palatino Linotype"/>
          <w:i/>
          <w:sz w:val="22"/>
        </w:rPr>
      </w:pPr>
      <w:r w:rsidRPr="0035650A">
        <w:rPr>
          <w:rFonts w:ascii="Palatino Linotype" w:hAnsi="Palatino Linotype"/>
          <w:i/>
          <w:sz w:val="22"/>
        </w:rPr>
        <w:t>“</w:t>
      </w:r>
      <w:r w:rsidRPr="0035650A">
        <w:rPr>
          <w:rFonts w:ascii="Palatino Linotype" w:hAnsi="Palatino Linotype"/>
          <w:b/>
          <w:i/>
          <w:sz w:val="22"/>
        </w:rPr>
        <w:t xml:space="preserve">Artículo 192. </w:t>
      </w:r>
      <w:r w:rsidRPr="0035650A">
        <w:rPr>
          <w:rFonts w:ascii="Palatino Linotype" w:hAnsi="Palatino Linotype"/>
          <w:b/>
          <w:i/>
          <w:sz w:val="22"/>
          <w:u w:val="single"/>
        </w:rPr>
        <w:t>El recurso será sobreseído, en todo o en parte, cuando una vez admitido, se actualicen alguno de los siguientes supuestos</w:t>
      </w:r>
      <w:r w:rsidRPr="0035650A">
        <w:rPr>
          <w:rFonts w:ascii="Palatino Linotype" w:hAnsi="Palatino Linotype"/>
          <w:i/>
          <w:sz w:val="22"/>
        </w:rPr>
        <w:t>:</w:t>
      </w:r>
    </w:p>
    <w:p w14:paraId="35125476" w14:textId="77777777" w:rsidR="007B4CBA" w:rsidRPr="0035650A" w:rsidRDefault="007B4CBA" w:rsidP="007B4CBA">
      <w:pPr>
        <w:autoSpaceDE w:val="0"/>
        <w:autoSpaceDN w:val="0"/>
        <w:adjustRightInd w:val="0"/>
        <w:ind w:left="708"/>
        <w:jc w:val="both"/>
        <w:rPr>
          <w:rFonts w:ascii="Palatino Linotype" w:hAnsi="Palatino Linotype"/>
          <w:i/>
          <w:sz w:val="22"/>
        </w:rPr>
      </w:pPr>
    </w:p>
    <w:p w14:paraId="1B3F0E0F" w14:textId="77777777" w:rsidR="007B4CBA" w:rsidRPr="0035650A" w:rsidRDefault="007B4CBA" w:rsidP="007B4CBA">
      <w:pPr>
        <w:numPr>
          <w:ilvl w:val="0"/>
          <w:numId w:val="12"/>
        </w:numPr>
        <w:autoSpaceDE w:val="0"/>
        <w:autoSpaceDN w:val="0"/>
        <w:adjustRightInd w:val="0"/>
        <w:jc w:val="both"/>
        <w:rPr>
          <w:rFonts w:ascii="Palatino Linotype" w:hAnsi="Palatino Linotype"/>
          <w:i/>
          <w:sz w:val="22"/>
        </w:rPr>
      </w:pPr>
      <w:r w:rsidRPr="0035650A">
        <w:rPr>
          <w:rFonts w:ascii="Palatino Linotype" w:hAnsi="Palatino Linotype"/>
          <w:i/>
          <w:sz w:val="22"/>
        </w:rPr>
        <w:t xml:space="preserve">El recurrente se desista expresamente del recurso; </w:t>
      </w:r>
    </w:p>
    <w:p w14:paraId="5D0B0B19" w14:textId="77777777" w:rsidR="007B4CBA" w:rsidRPr="0035650A" w:rsidRDefault="007B4CBA" w:rsidP="007B4CBA">
      <w:pPr>
        <w:numPr>
          <w:ilvl w:val="0"/>
          <w:numId w:val="12"/>
        </w:numPr>
        <w:autoSpaceDE w:val="0"/>
        <w:autoSpaceDN w:val="0"/>
        <w:adjustRightInd w:val="0"/>
        <w:jc w:val="both"/>
        <w:rPr>
          <w:rFonts w:ascii="Palatino Linotype" w:hAnsi="Palatino Linotype" w:cs="Arial"/>
          <w:i/>
          <w:sz w:val="22"/>
        </w:rPr>
      </w:pPr>
      <w:r w:rsidRPr="0035650A">
        <w:rPr>
          <w:rFonts w:ascii="Palatino Linotype" w:hAnsi="Palatino Linotype"/>
          <w:i/>
          <w:sz w:val="22"/>
        </w:rPr>
        <w:t xml:space="preserve">El recurrente fallezca o, tratándose de personas jurídicas colectivas, se disuelva; </w:t>
      </w:r>
    </w:p>
    <w:p w14:paraId="0BB59A06" w14:textId="77777777" w:rsidR="007B4CBA" w:rsidRPr="0035650A" w:rsidRDefault="007B4CBA" w:rsidP="007B4CBA">
      <w:pPr>
        <w:numPr>
          <w:ilvl w:val="0"/>
          <w:numId w:val="12"/>
        </w:numPr>
        <w:autoSpaceDE w:val="0"/>
        <w:autoSpaceDN w:val="0"/>
        <w:adjustRightInd w:val="0"/>
        <w:jc w:val="both"/>
        <w:rPr>
          <w:rFonts w:ascii="Palatino Linotype" w:hAnsi="Palatino Linotype" w:cs="Arial"/>
          <w:i/>
          <w:sz w:val="22"/>
        </w:rPr>
      </w:pPr>
      <w:r w:rsidRPr="0035650A">
        <w:rPr>
          <w:rFonts w:ascii="Palatino Linotype" w:hAnsi="Palatino Linotype"/>
          <w:i/>
          <w:sz w:val="22"/>
        </w:rPr>
        <w:t xml:space="preserve">El sujeto obligado responsable del acto lo modifique o revoque de tal manera que el recurso de revisión quede sin materia; </w:t>
      </w:r>
    </w:p>
    <w:p w14:paraId="50E286C9" w14:textId="77777777" w:rsidR="007B4CBA" w:rsidRPr="0035650A" w:rsidRDefault="007B4CBA" w:rsidP="007B4CBA">
      <w:pPr>
        <w:numPr>
          <w:ilvl w:val="0"/>
          <w:numId w:val="12"/>
        </w:numPr>
        <w:autoSpaceDE w:val="0"/>
        <w:autoSpaceDN w:val="0"/>
        <w:adjustRightInd w:val="0"/>
        <w:jc w:val="both"/>
        <w:rPr>
          <w:rFonts w:ascii="Palatino Linotype" w:hAnsi="Palatino Linotype" w:cs="Arial"/>
          <w:i/>
          <w:sz w:val="22"/>
        </w:rPr>
      </w:pPr>
      <w:r w:rsidRPr="0035650A">
        <w:rPr>
          <w:rFonts w:ascii="Palatino Linotype" w:hAnsi="Palatino Linotype"/>
          <w:b/>
          <w:i/>
          <w:sz w:val="22"/>
          <w:u w:val="single"/>
        </w:rPr>
        <w:t>Admitido el recurso de revisión, aparezca alguna causal de improcedencia en los términos de la presente Ley</w:t>
      </w:r>
      <w:r w:rsidRPr="0035650A">
        <w:rPr>
          <w:rFonts w:ascii="Palatino Linotype" w:hAnsi="Palatino Linotype"/>
          <w:i/>
          <w:sz w:val="22"/>
        </w:rPr>
        <w:t xml:space="preserve">; y </w:t>
      </w:r>
    </w:p>
    <w:p w14:paraId="1D59A61D" w14:textId="77777777" w:rsidR="007B4CBA" w:rsidRPr="0035650A" w:rsidRDefault="007B4CBA" w:rsidP="007B4CBA">
      <w:pPr>
        <w:numPr>
          <w:ilvl w:val="0"/>
          <w:numId w:val="12"/>
        </w:numPr>
        <w:autoSpaceDE w:val="0"/>
        <w:autoSpaceDN w:val="0"/>
        <w:adjustRightInd w:val="0"/>
        <w:jc w:val="both"/>
        <w:rPr>
          <w:rFonts w:ascii="Palatino Linotype" w:hAnsi="Palatino Linotype" w:cs="Arial"/>
          <w:i/>
          <w:sz w:val="22"/>
        </w:rPr>
      </w:pPr>
      <w:r w:rsidRPr="0035650A">
        <w:rPr>
          <w:rFonts w:ascii="Palatino Linotype" w:hAnsi="Palatino Linotype"/>
          <w:i/>
          <w:sz w:val="22"/>
        </w:rPr>
        <w:t>Cuando por cualquier motivo quede sin materia el recurso.”</w:t>
      </w:r>
    </w:p>
    <w:p w14:paraId="134658E4" w14:textId="77777777" w:rsidR="007B4CBA" w:rsidRPr="0035650A" w:rsidRDefault="007B4CBA" w:rsidP="007B4CBA">
      <w:pPr>
        <w:autoSpaceDE w:val="0"/>
        <w:autoSpaceDN w:val="0"/>
        <w:adjustRightInd w:val="0"/>
        <w:ind w:left="1488"/>
        <w:jc w:val="both"/>
        <w:rPr>
          <w:rFonts w:ascii="Palatino Linotype" w:hAnsi="Palatino Linotype" w:cs="Arial"/>
          <w:i/>
          <w:sz w:val="28"/>
        </w:rPr>
      </w:pPr>
    </w:p>
    <w:p w14:paraId="0CCCD8B4" w14:textId="77777777" w:rsidR="007B4CBA" w:rsidRPr="0035650A" w:rsidRDefault="007B4CBA" w:rsidP="007B4CBA">
      <w:pPr>
        <w:autoSpaceDE w:val="0"/>
        <w:autoSpaceDN w:val="0"/>
        <w:adjustRightInd w:val="0"/>
        <w:spacing w:line="360" w:lineRule="auto"/>
        <w:jc w:val="both"/>
        <w:rPr>
          <w:rFonts w:ascii="Palatino Linotype" w:hAnsi="Palatino Linotype"/>
          <w:b/>
          <w:u w:val="single"/>
        </w:rPr>
      </w:pPr>
      <w:r w:rsidRPr="0035650A">
        <w:rPr>
          <w:rFonts w:ascii="Palatino Linotype" w:hAnsi="Palatino Linotype"/>
        </w:rPr>
        <w:t xml:space="preserve">Es importante resaltar a manera de analogía que la Suprema Corte de Justicia de la Nación mediante el número 2 de la Serie </w:t>
      </w:r>
      <w:r w:rsidRPr="0035650A">
        <w:rPr>
          <w:rFonts w:ascii="Palatino Linotype" w:hAnsi="Palatino Linotype"/>
          <w:i/>
        </w:rPr>
        <w:t xml:space="preserve">Estudios Introductorios sobre el Juicio de Amparo </w:t>
      </w:r>
      <w:r w:rsidRPr="0035650A">
        <w:rPr>
          <w:rFonts w:ascii="Palatino Linotype" w:hAnsi="Palatino Linotype"/>
        </w:rPr>
        <w:t xml:space="preserve">relativo a </w:t>
      </w:r>
      <w:r w:rsidRPr="0035650A">
        <w:rPr>
          <w:rFonts w:ascii="Palatino Linotype" w:hAnsi="Palatino Linotype"/>
          <w:i/>
        </w:rPr>
        <w:t xml:space="preserve">LA IMPROCEDENCIA DE LA ACCIÓN DE AMPARO </w:t>
      </w:r>
      <w:r w:rsidRPr="0035650A">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5650A">
        <w:rPr>
          <w:rFonts w:ascii="Palatino Linotype" w:hAnsi="Palatino Linotype"/>
          <w:b/>
          <w:u w:val="single"/>
        </w:rPr>
        <w:t>lo que generará que la demanda sea desechada; o bien, después de admitida la demanda, lo que tendrá como consecuencia que se sobresea en el juicio.</w:t>
      </w:r>
    </w:p>
    <w:p w14:paraId="29A23BDF" w14:textId="77777777" w:rsidR="007B4CBA" w:rsidRPr="0035650A" w:rsidRDefault="007B4CBA" w:rsidP="007B4CBA">
      <w:pPr>
        <w:autoSpaceDE w:val="0"/>
        <w:autoSpaceDN w:val="0"/>
        <w:adjustRightInd w:val="0"/>
        <w:spacing w:line="360" w:lineRule="auto"/>
        <w:jc w:val="both"/>
        <w:rPr>
          <w:rFonts w:ascii="Palatino Linotype" w:hAnsi="Palatino Linotype"/>
          <w:b/>
          <w:u w:val="single"/>
        </w:rPr>
      </w:pPr>
    </w:p>
    <w:p w14:paraId="4FDFA29E" w14:textId="77777777" w:rsidR="007B4CBA" w:rsidRPr="0035650A" w:rsidRDefault="007B4CBA" w:rsidP="007B4CBA">
      <w:pPr>
        <w:spacing w:line="360" w:lineRule="auto"/>
        <w:jc w:val="both"/>
        <w:rPr>
          <w:rFonts w:ascii="Palatino Linotype" w:eastAsia="Calibri" w:hAnsi="Palatino Linotype" w:cs="Calibri"/>
          <w:bCs/>
          <w:szCs w:val="22"/>
          <w:lang w:val="es-MX" w:eastAsia="es-MX"/>
        </w:rPr>
      </w:pPr>
      <w:r w:rsidRPr="0035650A">
        <w:rPr>
          <w:rFonts w:ascii="Palatino Linotype" w:eastAsia="Calibri" w:hAnsi="Palatino Linotype" w:cs="Calibri"/>
          <w:bCs/>
          <w:szCs w:val="22"/>
          <w:lang w:val="es-MX" w:eastAsia="es-MX"/>
        </w:rPr>
        <w:t xml:space="preserve">Por tanto, al acreditarse la procedencia del sobreseimiento, este Instituto está imposibilitado para analizar las cuestiones de fondo, en virtud de que el sobreseimiento constituye un acto procesal que termina el proceso por cuestiones </w:t>
      </w:r>
      <w:r w:rsidRPr="0035650A">
        <w:rPr>
          <w:rFonts w:ascii="Palatino Linotype" w:eastAsia="Calibri" w:hAnsi="Palatino Linotype" w:cs="Calibri"/>
          <w:bCs/>
          <w:szCs w:val="22"/>
          <w:lang w:val="es-MX" w:eastAsia="es-MX"/>
        </w:rPr>
        <w:lastRenderedPageBreak/>
        <w:t>ajenas al fondo del asunto, lo anterior conforme a la jurisprudencia identificada como el registro digital 220705 2, en la que se estipula lo siguiente:</w:t>
      </w:r>
    </w:p>
    <w:p w14:paraId="516E619D" w14:textId="77777777" w:rsidR="007B4CBA" w:rsidRPr="0035650A" w:rsidRDefault="007B4CBA" w:rsidP="007B4CBA">
      <w:pPr>
        <w:spacing w:line="360" w:lineRule="auto"/>
        <w:jc w:val="both"/>
        <w:rPr>
          <w:rFonts w:ascii="Palatino Linotype" w:eastAsia="Palatino Linotype" w:hAnsi="Palatino Linotype" w:cs="Palatino Linotype"/>
          <w:szCs w:val="22"/>
          <w:lang w:val="es-ES_tradnl" w:eastAsia="es-MX"/>
        </w:rPr>
      </w:pPr>
    </w:p>
    <w:p w14:paraId="12A39230" w14:textId="77777777" w:rsidR="007B4CBA" w:rsidRPr="0035650A" w:rsidRDefault="007B4CBA" w:rsidP="007B4CBA">
      <w:pPr>
        <w:ind w:left="567" w:right="567"/>
        <w:jc w:val="both"/>
        <w:rPr>
          <w:rFonts w:ascii="Palatino Linotype" w:eastAsia="Palatino Linotype" w:hAnsi="Palatino Linotype" w:cs="Palatino Linotype"/>
          <w:b/>
          <w:bCs/>
          <w:iCs/>
          <w:sz w:val="22"/>
          <w:szCs w:val="22"/>
          <w:lang w:val="es-ES_tradnl"/>
        </w:rPr>
      </w:pPr>
      <w:r w:rsidRPr="0035650A">
        <w:rPr>
          <w:rFonts w:ascii="Palatino Linotype" w:eastAsia="Palatino Linotype" w:hAnsi="Palatino Linotype" w:cs="Palatino Linotype"/>
          <w:b/>
          <w:bCs/>
          <w:i/>
          <w:iCs/>
          <w:sz w:val="22"/>
          <w:szCs w:val="22"/>
          <w:lang w:val="es-ES_tradnl"/>
        </w:rPr>
        <w:t>SOBRESEIMIENTO. IMPIDE EL ESTUDIO DE LAS CUESTIONES DE FONDO.</w:t>
      </w:r>
    </w:p>
    <w:p w14:paraId="6AED6505" w14:textId="445BEB74" w:rsidR="00C8746D" w:rsidRPr="007B4CBA" w:rsidRDefault="007B4CBA" w:rsidP="007B4CBA">
      <w:pPr>
        <w:ind w:left="567" w:right="567"/>
        <w:jc w:val="both"/>
        <w:rPr>
          <w:rFonts w:ascii="Palatino Linotype" w:eastAsia="Palatino Linotype" w:hAnsi="Palatino Linotype" w:cs="Palatino Linotype"/>
          <w:iCs/>
          <w:sz w:val="22"/>
          <w:szCs w:val="22"/>
          <w:lang w:val="es-ES_tradnl"/>
        </w:rPr>
      </w:pPr>
      <w:r w:rsidRPr="0035650A">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15500B2" w14:textId="77777777" w:rsidR="00E872E7" w:rsidRDefault="00E872E7" w:rsidP="00C8746D">
      <w:pPr>
        <w:pStyle w:val="Prrafodelista"/>
        <w:spacing w:line="360" w:lineRule="auto"/>
        <w:ind w:left="0" w:right="51"/>
        <w:jc w:val="both"/>
        <w:rPr>
          <w:rFonts w:ascii="Palatino Linotype" w:hAnsi="Palatino Linotype" w:cs="Arial"/>
        </w:rPr>
      </w:pPr>
    </w:p>
    <w:p w14:paraId="3049567F" w14:textId="19FD5A0C" w:rsidR="00C8746D" w:rsidRPr="004F0A83" w:rsidRDefault="00C8746D" w:rsidP="00C8746D">
      <w:pPr>
        <w:pStyle w:val="Prrafodelista"/>
        <w:spacing w:line="360" w:lineRule="auto"/>
        <w:ind w:left="0" w:right="51"/>
        <w:jc w:val="both"/>
        <w:rPr>
          <w:rFonts w:ascii="Palatino Linotype" w:hAnsi="Palatino Linotype" w:cs="Arial"/>
          <w:bCs/>
          <w:lang w:eastAsia="es-MX"/>
        </w:rPr>
      </w:pPr>
      <w:r w:rsidRPr="004F0A83">
        <w:rPr>
          <w:rFonts w:ascii="Palatino Linotype" w:hAnsi="Palatino Linotype" w:cs="Arial"/>
        </w:rPr>
        <w:t>En mérito de lo expuesto en líneas anteriores</w:t>
      </w:r>
      <w:r w:rsidRPr="004F0A83">
        <w:rPr>
          <w:rFonts w:ascii="Palatino Linotype" w:hAnsi="Palatino Linotype"/>
          <w:noProof/>
          <w:lang w:eastAsia="es-MX"/>
        </w:rPr>
        <w:t xml:space="preserve">, resultan parcialmente procedentes los motivos de inconformidad que arguye </w:t>
      </w:r>
      <w:r w:rsidR="00E01DF3">
        <w:rPr>
          <w:rFonts w:ascii="Palatino Linotype" w:hAnsi="Palatino Linotype"/>
          <w:noProof/>
          <w:lang w:eastAsia="es-MX"/>
        </w:rPr>
        <w:t xml:space="preserve">el </w:t>
      </w:r>
      <w:r w:rsidRPr="004F0A83">
        <w:rPr>
          <w:rFonts w:ascii="Palatino Linotype" w:hAnsi="Palatino Linotype"/>
          <w:b/>
          <w:noProof/>
          <w:lang w:eastAsia="es-MX"/>
        </w:rPr>
        <w:t>Recurrente</w:t>
      </w:r>
      <w:r w:rsidRPr="004F0A83">
        <w:rPr>
          <w:rFonts w:ascii="Palatino Linotype" w:hAnsi="Palatino Linotype"/>
          <w:noProof/>
          <w:lang w:eastAsia="es-MX"/>
        </w:rPr>
        <w:t xml:space="preserve"> en su medio de impugnación que fue materia de estudio, </w:t>
      </w:r>
      <w:r w:rsidRPr="004F0A83">
        <w:rPr>
          <w:rFonts w:ascii="Palatino Linotype" w:hAnsi="Palatino Linotype" w:cs="Arial"/>
        </w:rPr>
        <w:t xml:space="preserve">por ello con fundamento en el artículo 186, fracción I, en concordancia con el artículo 192, fracción </w:t>
      </w:r>
      <w:r w:rsidR="007B4CBA" w:rsidRPr="007B4CBA">
        <w:rPr>
          <w:rFonts w:ascii="Palatino Linotype" w:hAnsi="Palatino Linotype" w:cs="Arial"/>
        </w:rPr>
        <w:t>IV</w:t>
      </w:r>
      <w:r w:rsidRPr="004F0A83">
        <w:rPr>
          <w:rFonts w:ascii="Palatino Linotype" w:hAnsi="Palatino Linotype" w:cs="Arial"/>
        </w:rPr>
        <w:t xml:space="preserve">, de la Ley de Transparencia y Acceso a la Información Pública del Estado de México y Municipios, se </w:t>
      </w:r>
      <w:r w:rsidRPr="004F0A83">
        <w:rPr>
          <w:rFonts w:ascii="Palatino Linotype" w:hAnsi="Palatino Linotype" w:cs="Arial"/>
          <w:b/>
        </w:rPr>
        <w:t>SOBRESEE</w:t>
      </w:r>
      <w:r w:rsidRPr="004F0A83">
        <w:rPr>
          <w:rFonts w:ascii="Palatino Linotype" w:hAnsi="Palatino Linotype" w:cs="Arial"/>
        </w:rPr>
        <w:t xml:space="preserve"> el recurso de revisión </w:t>
      </w:r>
      <w:r w:rsidRPr="004F0A83">
        <w:rPr>
          <w:rFonts w:ascii="Palatino Linotype" w:eastAsiaTheme="minorEastAsia" w:hAnsi="Palatino Linotype" w:cstheme="minorBidi"/>
          <w:b/>
          <w:lang w:val="es-ES_tradnl"/>
        </w:rPr>
        <w:t>0</w:t>
      </w:r>
      <w:r w:rsidR="00E01DF3">
        <w:rPr>
          <w:rFonts w:ascii="Palatino Linotype" w:eastAsiaTheme="minorEastAsia" w:hAnsi="Palatino Linotype" w:cstheme="minorBidi"/>
          <w:b/>
          <w:lang w:val="es-ES_tradnl"/>
        </w:rPr>
        <w:t>5</w:t>
      </w:r>
      <w:r w:rsidR="007B4CBA">
        <w:rPr>
          <w:rFonts w:ascii="Palatino Linotype" w:eastAsiaTheme="minorEastAsia" w:hAnsi="Palatino Linotype" w:cstheme="minorBidi"/>
          <w:b/>
          <w:lang w:val="es-ES_tradnl"/>
        </w:rPr>
        <w:t>800</w:t>
      </w:r>
      <w:r w:rsidRPr="004F0A83">
        <w:rPr>
          <w:rFonts w:ascii="Palatino Linotype" w:eastAsiaTheme="minorEastAsia" w:hAnsi="Palatino Linotype" w:cstheme="minorBidi"/>
          <w:b/>
          <w:lang w:val="es-ES_tradnl"/>
        </w:rPr>
        <w:t>/INFOEM/IP/RR/202</w:t>
      </w:r>
      <w:r w:rsidR="00E01DF3">
        <w:rPr>
          <w:rFonts w:ascii="Palatino Linotype" w:eastAsiaTheme="minorEastAsia" w:hAnsi="Palatino Linotype" w:cstheme="minorBidi"/>
          <w:b/>
          <w:lang w:val="es-ES_tradnl"/>
        </w:rPr>
        <w:t>5</w:t>
      </w:r>
      <w:r w:rsidRPr="004F0A83">
        <w:rPr>
          <w:rFonts w:ascii="Palatino Linotype" w:eastAsiaTheme="minorEastAsia" w:hAnsi="Palatino Linotype" w:cstheme="minorBidi"/>
          <w:lang w:val="es-ES_tradnl"/>
        </w:rPr>
        <w:t>,</w:t>
      </w:r>
      <w:r w:rsidRPr="004F0A83">
        <w:rPr>
          <w:rFonts w:ascii="Palatino Linotype" w:eastAsiaTheme="minorEastAsia" w:hAnsi="Palatino Linotype" w:cstheme="minorBidi"/>
          <w:b/>
          <w:lang w:val="es-ES_tradnl"/>
        </w:rPr>
        <w:t xml:space="preserve"> </w:t>
      </w:r>
      <w:r w:rsidRPr="004F0A83">
        <w:rPr>
          <w:rFonts w:ascii="Palatino Linotype" w:hAnsi="Palatino Linotype" w:cs="Arial"/>
          <w:bCs/>
          <w:lang w:eastAsia="es-MX"/>
        </w:rPr>
        <w:t>que ha sido materia del presente fallo.</w:t>
      </w:r>
    </w:p>
    <w:p w14:paraId="664E6D60" w14:textId="02F3EF3E" w:rsidR="00C8746D" w:rsidRDefault="00C8746D" w:rsidP="009629FB">
      <w:pPr>
        <w:tabs>
          <w:tab w:val="left" w:pos="8931"/>
        </w:tabs>
        <w:spacing w:line="360" w:lineRule="auto"/>
        <w:ind w:right="51"/>
        <w:jc w:val="both"/>
        <w:rPr>
          <w:rFonts w:ascii="Palatino Linotype" w:hAnsi="Palatino Linotype"/>
        </w:rPr>
      </w:pPr>
      <w:r w:rsidRPr="004F0A83">
        <w:rPr>
          <w:rFonts w:ascii="Palatino Linotype" w:hAnsi="Palatino Linotype"/>
        </w:rPr>
        <w:t>Por lo antes expuesto y fundado es de resolverse y,</w:t>
      </w:r>
    </w:p>
    <w:p w14:paraId="6D565A17" w14:textId="77777777" w:rsidR="009629FB" w:rsidRPr="009629FB" w:rsidRDefault="009629FB" w:rsidP="009629FB">
      <w:pPr>
        <w:tabs>
          <w:tab w:val="left" w:pos="8931"/>
        </w:tabs>
        <w:spacing w:line="360" w:lineRule="auto"/>
        <w:ind w:right="51"/>
        <w:jc w:val="both"/>
        <w:rPr>
          <w:rFonts w:ascii="Palatino Linotype" w:hAnsi="Palatino Linotype"/>
        </w:rPr>
      </w:pPr>
    </w:p>
    <w:p w14:paraId="69C6DACF" w14:textId="77777777" w:rsidR="00C8746D" w:rsidRPr="004F0A83" w:rsidRDefault="00C8746D" w:rsidP="00C8746D">
      <w:pPr>
        <w:spacing w:line="360" w:lineRule="auto"/>
        <w:jc w:val="center"/>
        <w:rPr>
          <w:rFonts w:ascii="Palatino Linotype" w:hAnsi="Palatino Linotype"/>
          <w:b/>
          <w:bCs/>
          <w:spacing w:val="60"/>
          <w:sz w:val="28"/>
          <w:lang w:val="es-ES_tradnl"/>
        </w:rPr>
      </w:pPr>
      <w:r w:rsidRPr="004F0A83">
        <w:rPr>
          <w:rFonts w:ascii="Palatino Linotype" w:hAnsi="Palatino Linotype"/>
          <w:b/>
          <w:bCs/>
          <w:spacing w:val="60"/>
          <w:sz w:val="28"/>
          <w:lang w:val="es-ES_tradnl"/>
        </w:rPr>
        <w:t>SE    RESUELVE</w:t>
      </w:r>
    </w:p>
    <w:p w14:paraId="0CC5165D" w14:textId="77777777" w:rsidR="00C8746D" w:rsidRPr="004F0A83" w:rsidRDefault="00C8746D" w:rsidP="00C8746D">
      <w:pPr>
        <w:spacing w:line="360" w:lineRule="auto"/>
        <w:jc w:val="center"/>
        <w:rPr>
          <w:rFonts w:ascii="Palatino Linotype" w:hAnsi="Palatino Linotype"/>
          <w:b/>
          <w:bCs/>
          <w:spacing w:val="60"/>
          <w:sz w:val="14"/>
          <w:lang w:val="es-ES_tradnl"/>
        </w:rPr>
      </w:pPr>
    </w:p>
    <w:p w14:paraId="39362BB4" w14:textId="41217F08" w:rsidR="007B4CBA" w:rsidRPr="007B4CBA" w:rsidRDefault="00C8746D" w:rsidP="007B4CBA">
      <w:pPr>
        <w:spacing w:line="360" w:lineRule="auto"/>
        <w:jc w:val="both"/>
        <w:rPr>
          <w:rFonts w:ascii="Palatino Linotype" w:hAnsi="Palatino Linotype" w:cs="Arial"/>
          <w:b/>
          <w:bCs/>
          <w:iCs/>
          <w:lang w:val="es-ES_tradnl"/>
        </w:rPr>
      </w:pPr>
      <w:r w:rsidRPr="004F0A83">
        <w:rPr>
          <w:rFonts w:ascii="Palatino Linotype" w:hAnsi="Palatino Linotype"/>
          <w:b/>
          <w:bCs/>
          <w:sz w:val="28"/>
          <w:lang w:eastAsia="es-MX"/>
        </w:rPr>
        <w:t>PRIMERO</w:t>
      </w:r>
      <w:r w:rsidRPr="004F0A83">
        <w:rPr>
          <w:rFonts w:ascii="Palatino Linotype" w:hAnsi="Palatino Linotype"/>
          <w:sz w:val="28"/>
          <w:lang w:eastAsia="es-MX"/>
        </w:rPr>
        <w:t xml:space="preserve">. </w:t>
      </w:r>
      <w:r w:rsidR="007B4CBA" w:rsidRPr="007B4CBA">
        <w:rPr>
          <w:rFonts w:ascii="Palatino Linotype" w:hAnsi="Palatino Linotype" w:cs="Arial"/>
          <w:bCs/>
        </w:rPr>
        <w:t xml:space="preserve">Se </w:t>
      </w:r>
      <w:r w:rsidR="007B4CBA" w:rsidRPr="007B4CBA">
        <w:rPr>
          <w:rFonts w:ascii="Palatino Linotype" w:hAnsi="Palatino Linotype" w:cs="Arial"/>
          <w:b/>
          <w:bCs/>
        </w:rPr>
        <w:t>SOBRESEE</w:t>
      </w:r>
      <w:r w:rsidR="007B4CBA" w:rsidRPr="007B4CBA">
        <w:rPr>
          <w:rFonts w:ascii="Palatino Linotype" w:hAnsi="Palatino Linotype" w:cs="Arial"/>
          <w:bCs/>
        </w:rPr>
        <w:t xml:space="preserve"> por improcedente, el Recurso de Revisión número </w:t>
      </w:r>
      <w:r w:rsidR="007B4CBA" w:rsidRPr="007B4CBA">
        <w:rPr>
          <w:rFonts w:ascii="Palatino Linotype" w:hAnsi="Palatino Linotype" w:cs="Arial"/>
          <w:b/>
          <w:lang w:val="es-MX"/>
        </w:rPr>
        <w:t>0</w:t>
      </w:r>
      <w:r w:rsidR="007B4CBA">
        <w:rPr>
          <w:rFonts w:ascii="Palatino Linotype" w:hAnsi="Palatino Linotype" w:cs="Arial"/>
          <w:b/>
          <w:lang w:val="es-MX"/>
        </w:rPr>
        <w:t>5800</w:t>
      </w:r>
      <w:r w:rsidR="007B4CBA" w:rsidRPr="007B4CBA">
        <w:rPr>
          <w:rFonts w:ascii="Palatino Linotype" w:hAnsi="Palatino Linotype" w:cs="Arial"/>
          <w:b/>
          <w:lang w:val="es-MX"/>
        </w:rPr>
        <w:t>/INFOEM/IP/RR/202</w:t>
      </w:r>
      <w:r w:rsidR="007B4CBA">
        <w:rPr>
          <w:rFonts w:ascii="Palatino Linotype" w:hAnsi="Palatino Linotype" w:cs="Arial"/>
          <w:b/>
          <w:lang w:val="es-MX"/>
        </w:rPr>
        <w:t>5</w:t>
      </w:r>
      <w:r w:rsidR="007B4CBA" w:rsidRPr="007B4CBA">
        <w:rPr>
          <w:rFonts w:ascii="Palatino Linotype" w:hAnsi="Palatino Linotype" w:cs="Arial"/>
          <w:bCs/>
        </w:rPr>
        <w:t xml:space="preserve">, en términos del artículo 192, fracción IV, con relación al 191, fracción VI, ambos de la Ley de Transparencia y Acceso a la Información Pública del Estado de México y Municipios, de conformidad con </w:t>
      </w:r>
      <w:r w:rsidR="007B4CBA">
        <w:rPr>
          <w:rFonts w:ascii="Palatino Linotype" w:hAnsi="Palatino Linotype" w:cs="Arial"/>
          <w:bCs/>
        </w:rPr>
        <w:t>el</w:t>
      </w:r>
      <w:r w:rsidR="007B4CBA" w:rsidRPr="007B4CBA">
        <w:rPr>
          <w:rFonts w:ascii="Palatino Linotype" w:hAnsi="Palatino Linotype" w:cs="Arial"/>
          <w:bCs/>
        </w:rPr>
        <w:t xml:space="preserve"> Considerando </w:t>
      </w:r>
      <w:r w:rsidR="007B4CBA" w:rsidRPr="007B4CBA">
        <w:rPr>
          <w:rFonts w:ascii="Palatino Linotype" w:hAnsi="Palatino Linotype" w:cs="Arial"/>
          <w:b/>
        </w:rPr>
        <w:t xml:space="preserve">TERCERO </w:t>
      </w:r>
      <w:r w:rsidR="007B4CBA" w:rsidRPr="007B4CBA">
        <w:rPr>
          <w:rFonts w:ascii="Palatino Linotype" w:hAnsi="Palatino Linotype" w:cs="Arial"/>
          <w:bCs/>
        </w:rPr>
        <w:t>de la presente Resolución.</w:t>
      </w:r>
    </w:p>
    <w:p w14:paraId="74008F00" w14:textId="6E376B7C" w:rsidR="00AC0A99" w:rsidRPr="004F0A83" w:rsidRDefault="00AC0A99" w:rsidP="00C8746D">
      <w:pPr>
        <w:spacing w:line="360" w:lineRule="auto"/>
        <w:jc w:val="both"/>
        <w:rPr>
          <w:rFonts w:ascii="Palatino Linotype" w:eastAsiaTheme="minorEastAsia" w:hAnsi="Palatino Linotype"/>
          <w:lang w:val="es-ES_tradnl"/>
        </w:rPr>
      </w:pPr>
    </w:p>
    <w:p w14:paraId="78BE9F30" w14:textId="77777777" w:rsidR="00C8746D" w:rsidRPr="004F0A83" w:rsidRDefault="00C8746D" w:rsidP="00C8746D">
      <w:pPr>
        <w:pStyle w:val="Textoindependiente"/>
        <w:spacing w:after="0" w:line="360" w:lineRule="auto"/>
        <w:jc w:val="both"/>
        <w:rPr>
          <w:rFonts w:ascii="Palatino Linotype" w:hAnsi="Palatino Linotype"/>
          <w:sz w:val="24"/>
          <w:szCs w:val="24"/>
        </w:rPr>
      </w:pPr>
      <w:r w:rsidRPr="004F0A83">
        <w:rPr>
          <w:rFonts w:ascii="Palatino Linotype" w:hAnsi="Palatino Linotype"/>
          <w:b/>
          <w:sz w:val="28"/>
          <w:szCs w:val="24"/>
        </w:rPr>
        <w:lastRenderedPageBreak/>
        <w:t>SEGUNDO.</w:t>
      </w:r>
      <w:r w:rsidRPr="004F0A83">
        <w:rPr>
          <w:rFonts w:ascii="Palatino Linotype" w:hAnsi="Palatino Linotype" w:cs="Arial"/>
          <w:sz w:val="28"/>
          <w:szCs w:val="24"/>
        </w:rPr>
        <w:t xml:space="preserve"> </w:t>
      </w:r>
      <w:r w:rsidRPr="004F0A83">
        <w:rPr>
          <w:rFonts w:ascii="Palatino Linotype" w:hAnsi="Palatino Linotype"/>
          <w:b/>
          <w:sz w:val="24"/>
          <w:szCs w:val="24"/>
        </w:rPr>
        <w:t>NOTIFÍQUESE</w:t>
      </w:r>
      <w:r w:rsidRPr="004F0A83">
        <w:rPr>
          <w:rFonts w:ascii="Palatino Linotype" w:hAnsi="Palatino Linotype"/>
          <w:sz w:val="24"/>
          <w:szCs w:val="24"/>
        </w:rPr>
        <w:t xml:space="preserve"> vía Sistema de Acceso a la Información Mexiquense </w:t>
      </w:r>
      <w:r w:rsidRPr="004F0A83">
        <w:rPr>
          <w:rFonts w:ascii="Palatino Linotype" w:hAnsi="Palatino Linotype"/>
          <w:b/>
          <w:sz w:val="24"/>
          <w:szCs w:val="24"/>
        </w:rPr>
        <w:t>(SAIMEX)</w:t>
      </w:r>
      <w:r w:rsidRPr="004F0A83">
        <w:rPr>
          <w:rFonts w:ascii="Palatino Linotype" w:hAnsi="Palatino Linotype"/>
          <w:sz w:val="24"/>
          <w:szCs w:val="24"/>
        </w:rPr>
        <w:t xml:space="preserve">, la presente resolución al Titular de la Unidad de Transparencia del </w:t>
      </w:r>
      <w:r w:rsidRPr="004F0A83">
        <w:rPr>
          <w:rFonts w:ascii="Palatino Linotype" w:hAnsi="Palatino Linotype"/>
          <w:b/>
          <w:sz w:val="24"/>
          <w:szCs w:val="24"/>
        </w:rPr>
        <w:t>Sujeto Obligado</w:t>
      </w:r>
      <w:r w:rsidRPr="004F0A83">
        <w:rPr>
          <w:rFonts w:ascii="Palatino Linotype" w:hAnsi="Palatino Linotype"/>
          <w:sz w:val="24"/>
          <w:szCs w:val="24"/>
        </w:rPr>
        <w:t>.</w:t>
      </w:r>
    </w:p>
    <w:p w14:paraId="43EDF910" w14:textId="77777777" w:rsidR="00C8746D" w:rsidRPr="004F0A83" w:rsidRDefault="00C8746D" w:rsidP="00C8746D">
      <w:pPr>
        <w:pStyle w:val="Textoindependiente"/>
        <w:spacing w:after="0" w:line="360" w:lineRule="auto"/>
        <w:jc w:val="both"/>
        <w:rPr>
          <w:rFonts w:ascii="Palatino Linotype" w:hAnsi="Palatino Linotype"/>
          <w:sz w:val="24"/>
          <w:szCs w:val="24"/>
        </w:rPr>
      </w:pPr>
    </w:p>
    <w:p w14:paraId="1B78A1C6" w14:textId="6BB5F7B9" w:rsidR="002D3F7F" w:rsidRPr="004F0A83" w:rsidRDefault="00C8746D" w:rsidP="002D3F7F">
      <w:pPr>
        <w:spacing w:line="360" w:lineRule="auto"/>
        <w:jc w:val="both"/>
        <w:rPr>
          <w:rFonts w:ascii="Palatino Linotype" w:eastAsiaTheme="minorHAnsi" w:hAnsi="Palatino Linotype" w:cstheme="minorBidi"/>
          <w:lang w:val="es-MX" w:eastAsia="en-US"/>
        </w:rPr>
      </w:pPr>
      <w:r w:rsidRPr="004F0A83">
        <w:rPr>
          <w:rFonts w:ascii="Palatino Linotype" w:hAnsi="Palatino Linotype" w:cs="Arial"/>
          <w:b/>
          <w:sz w:val="28"/>
        </w:rPr>
        <w:t xml:space="preserve">TERCERO. </w:t>
      </w:r>
      <w:r w:rsidR="002D3F7F" w:rsidRPr="004F0A83">
        <w:rPr>
          <w:rFonts w:ascii="Palatino Linotype" w:eastAsiaTheme="minorHAnsi" w:hAnsi="Palatino Linotype" w:cstheme="minorBidi"/>
          <w:b/>
          <w:lang w:val="es-MX" w:eastAsia="en-US"/>
        </w:rPr>
        <w:t>NOTIFÍQUESE</w:t>
      </w:r>
      <w:r w:rsidR="00A50767" w:rsidRPr="004F0A83">
        <w:rPr>
          <w:rFonts w:ascii="Palatino Linotype" w:eastAsiaTheme="minorHAnsi" w:hAnsi="Palatino Linotype" w:cstheme="minorBidi"/>
          <w:lang w:val="es-MX" w:eastAsia="en-US"/>
        </w:rPr>
        <w:t xml:space="preserve"> a</w:t>
      </w:r>
      <w:r w:rsidR="007B4CBA">
        <w:rPr>
          <w:rFonts w:ascii="Palatino Linotype" w:eastAsiaTheme="minorHAnsi" w:hAnsi="Palatino Linotype" w:cstheme="minorBidi"/>
          <w:lang w:val="es-MX" w:eastAsia="en-US"/>
        </w:rPr>
        <w:t xml:space="preserve"> la parte</w:t>
      </w:r>
      <w:r w:rsidR="00A50767" w:rsidRPr="004F0A83">
        <w:rPr>
          <w:rFonts w:ascii="Palatino Linotype" w:eastAsiaTheme="minorHAnsi" w:hAnsi="Palatino Linotype" w:cstheme="minorBidi"/>
          <w:lang w:val="es-MX" w:eastAsia="en-US"/>
        </w:rPr>
        <w:t xml:space="preserve"> </w:t>
      </w:r>
      <w:r w:rsidR="002D3F7F" w:rsidRPr="004F0A83">
        <w:rPr>
          <w:rFonts w:ascii="Palatino Linotype" w:eastAsiaTheme="minorHAnsi" w:hAnsi="Palatino Linotype" w:cstheme="minorBidi"/>
          <w:b/>
          <w:lang w:val="es-MX" w:eastAsia="en-US"/>
        </w:rPr>
        <w:t xml:space="preserve">Recurrente </w:t>
      </w:r>
      <w:r w:rsidR="002D3F7F" w:rsidRPr="004F0A83">
        <w:rPr>
          <w:rFonts w:ascii="Palatino Linotype" w:eastAsiaTheme="minorHAnsi" w:hAnsi="Palatino Linotype" w:cstheme="minorBidi"/>
          <w:lang w:val="es-MX" w:eastAsia="en-US"/>
        </w:rPr>
        <w:t xml:space="preserve">la presente resolución vía Sistema de Acceso a la Información Mexiquense </w:t>
      </w:r>
      <w:r w:rsidR="002D3F7F" w:rsidRPr="004F0A83">
        <w:rPr>
          <w:rFonts w:ascii="Palatino Linotype" w:eastAsiaTheme="minorHAnsi" w:hAnsi="Palatino Linotype" w:cstheme="minorBidi"/>
          <w:b/>
          <w:lang w:val="es-MX" w:eastAsia="en-US"/>
        </w:rPr>
        <w:t>(SAIMEX)</w:t>
      </w:r>
      <w:r w:rsidR="002D3F7F" w:rsidRPr="004F0A83">
        <w:rPr>
          <w:rFonts w:ascii="Palatino Linotype" w:eastAsiaTheme="minorHAnsi" w:hAnsi="Palatino Linotype" w:cstheme="minorBidi"/>
          <w:lang w:val="es-MX" w:eastAsia="en-US"/>
        </w:rPr>
        <w:t xml:space="preserve">, y </w:t>
      </w:r>
      <w:r w:rsidR="002D3F7F" w:rsidRPr="004F0A83">
        <w:rPr>
          <w:rFonts w:ascii="Palatino Linotype" w:eastAsiaTheme="minorHAnsi" w:hAnsi="Palatino Linotype" w:cs="Arial"/>
          <w:lang w:val="es-MX" w:eastAsia="en-US"/>
        </w:rPr>
        <w:t>hágase</w:t>
      </w:r>
      <w:r w:rsidR="002D3F7F" w:rsidRPr="004F0A8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DE2DCED" w14:textId="77777777" w:rsidR="00C8746D" w:rsidRPr="004F0A83" w:rsidRDefault="00C8746D" w:rsidP="00455031">
      <w:pPr>
        <w:autoSpaceDE w:val="0"/>
        <w:autoSpaceDN w:val="0"/>
        <w:adjustRightInd w:val="0"/>
        <w:spacing w:line="360" w:lineRule="auto"/>
        <w:jc w:val="both"/>
        <w:rPr>
          <w:rFonts w:ascii="Palatino Linotype" w:hAnsi="Palatino Linotype" w:cs="Arial"/>
        </w:rPr>
      </w:pPr>
    </w:p>
    <w:p w14:paraId="0342728D" w14:textId="0BB6CFF3" w:rsidR="009C5C70" w:rsidRDefault="0029071C" w:rsidP="00054E04">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ASÍ LO RESUELVE, POR UNANIMIDAD DE VOTOS, EL PLENO DEL</w:t>
      </w:r>
      <w:r w:rsidRPr="004F0A8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LUIS GUSTAVO PARRA NORIEGA</w:t>
      </w:r>
      <w:r w:rsidR="004309A2"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Y GUADALUPE RAMÍREZ PEÑA</w:t>
      </w:r>
      <w:r w:rsidR="002C216C"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 xml:space="preserve">EN LA </w:t>
      </w:r>
      <w:r w:rsidR="002C216C">
        <w:rPr>
          <w:rFonts w:ascii="Palatino Linotype" w:eastAsiaTheme="minorHAnsi" w:hAnsi="Palatino Linotype" w:cs="Arial"/>
          <w:lang w:val="es-MX" w:eastAsia="en-US"/>
        </w:rPr>
        <w:t>TRIGÉSIMA</w:t>
      </w:r>
      <w:r w:rsidR="005A19C5" w:rsidRPr="004F0A83">
        <w:rPr>
          <w:rFonts w:ascii="Palatino Linotype" w:eastAsiaTheme="minorHAnsi" w:hAnsi="Palatino Linotype" w:cs="Arial"/>
          <w:lang w:val="es-MX" w:eastAsia="en-US"/>
        </w:rPr>
        <w:t xml:space="preserve"> SESIÓN ORDINARIA CELEBRADA EL </w:t>
      </w:r>
      <w:r w:rsidR="002C216C" w:rsidRPr="002C216C">
        <w:rPr>
          <w:rFonts w:ascii="Palatino Linotype" w:eastAsiaTheme="minorHAnsi" w:hAnsi="Palatino Linotype" w:cs="Arial"/>
          <w:lang w:val="es-MX" w:eastAsia="en-US"/>
        </w:rPr>
        <w:t>VEINTISIETE</w:t>
      </w:r>
      <w:r w:rsidR="00AB55A1" w:rsidRPr="00AB55A1">
        <w:rPr>
          <w:rFonts w:ascii="Palatino Linotype" w:eastAsiaTheme="minorHAnsi" w:hAnsi="Palatino Linotype" w:cs="Arial"/>
          <w:lang w:val="es-MX" w:eastAsia="en-US"/>
        </w:rPr>
        <w:t xml:space="preserve"> DE </w:t>
      </w:r>
      <w:r w:rsidR="00E01DF3">
        <w:rPr>
          <w:rFonts w:ascii="Palatino Linotype" w:eastAsiaTheme="minorHAnsi" w:hAnsi="Palatino Linotype" w:cs="Arial"/>
          <w:lang w:val="es-MX" w:eastAsia="en-US"/>
        </w:rPr>
        <w:t>AGOSTO</w:t>
      </w:r>
      <w:r w:rsidR="00AB55A1" w:rsidRPr="00AB55A1">
        <w:rPr>
          <w:rFonts w:ascii="Palatino Linotype" w:eastAsiaTheme="minorHAnsi" w:hAnsi="Palatino Linotype" w:cs="Arial"/>
          <w:lang w:val="es-MX" w:eastAsia="en-US"/>
        </w:rPr>
        <w:t xml:space="preserve"> DOS MIL VEINTIC</w:t>
      </w:r>
      <w:r w:rsidR="00E01DF3">
        <w:rPr>
          <w:rFonts w:ascii="Palatino Linotype" w:eastAsiaTheme="minorHAnsi" w:hAnsi="Palatino Linotype" w:cs="Arial"/>
          <w:lang w:val="es-MX" w:eastAsia="en-US"/>
        </w:rPr>
        <w:t>INCO</w:t>
      </w:r>
      <w:r w:rsidR="00AB55A1" w:rsidRPr="004F0A83">
        <w:rPr>
          <w:rFonts w:ascii="Palatino Linotype" w:eastAsiaTheme="minorHAnsi" w:hAnsi="Palatino Linotype" w:cs="Arial"/>
          <w:lang w:val="es-MX" w:eastAsia="en-US"/>
        </w:rPr>
        <w:t>, A</w:t>
      </w:r>
      <w:r w:rsidRPr="004F0A83">
        <w:rPr>
          <w:rFonts w:ascii="Palatino Linotype" w:eastAsiaTheme="minorHAnsi" w:hAnsi="Palatino Linotype" w:cs="Arial"/>
          <w:lang w:val="es-MX" w:eastAsia="en-US"/>
        </w:rPr>
        <w:t>NTE EL SECRETARIO TÉCNICO</w:t>
      </w:r>
      <w:r w:rsidR="0032766E">
        <w:rPr>
          <w:rFonts w:ascii="Palatino Linotype" w:eastAsiaTheme="minorHAnsi" w:hAnsi="Palatino Linotype" w:cs="Arial"/>
          <w:lang w:val="es-MX" w:eastAsia="en-US"/>
        </w:rPr>
        <w:t xml:space="preserve"> DEL PLENO</w:t>
      </w:r>
      <w:r w:rsidRPr="004F0A83">
        <w:rPr>
          <w:rFonts w:ascii="Palatino Linotype" w:eastAsiaTheme="minorHAnsi" w:hAnsi="Palatino Linotype" w:cs="Arial"/>
          <w:lang w:val="es-MX" w:eastAsia="en-US"/>
        </w:rPr>
        <w:t>, ALEXIS TAPIA RA</w:t>
      </w:r>
      <w:r w:rsidR="00054E04" w:rsidRPr="004F0A83">
        <w:rPr>
          <w:rFonts w:ascii="Palatino Linotype" w:eastAsiaTheme="minorHAnsi" w:hAnsi="Palatino Linotype" w:cs="Arial"/>
          <w:lang w:val="es-MX" w:eastAsia="en-US"/>
        </w:rPr>
        <w:t>MÍREZ.</w:t>
      </w:r>
      <w:r w:rsidR="00F04815" w:rsidRPr="004F0A83">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C216C">
        <w:rPr>
          <w:rFonts w:ascii="Palatino Linotype" w:eastAsiaTheme="minorHAnsi" w:hAnsi="Palatino Linotype" w:cs="Arial"/>
          <w:lang w:val="es-MX" w:eastAsia="en-US"/>
        </w:rPr>
        <w:t>----------</w:t>
      </w:r>
    </w:p>
    <w:p w14:paraId="2754E546" w14:textId="5747B4FF" w:rsidR="00E01DF3" w:rsidRPr="00E01DF3" w:rsidRDefault="00E01DF3" w:rsidP="00054E04">
      <w:pPr>
        <w:spacing w:line="360" w:lineRule="auto"/>
        <w:jc w:val="both"/>
        <w:rPr>
          <w:rFonts w:ascii="Palatino Linotype" w:eastAsiaTheme="minorHAnsi" w:hAnsi="Palatino Linotype" w:cs="Arial"/>
          <w:sz w:val="18"/>
          <w:szCs w:val="18"/>
          <w:lang w:val="es-MX" w:eastAsia="en-US"/>
        </w:rPr>
      </w:pPr>
      <w:r w:rsidRPr="00E01DF3">
        <w:rPr>
          <w:rFonts w:ascii="Palatino Linotype" w:eastAsiaTheme="minorHAnsi" w:hAnsi="Palatino Linotype" w:cs="Arial"/>
          <w:sz w:val="18"/>
          <w:szCs w:val="18"/>
          <w:lang w:val="es-MX" w:eastAsia="en-US"/>
        </w:rPr>
        <w:t>JMV/CCR/</w:t>
      </w:r>
      <w:proofErr w:type="spellStart"/>
      <w:r w:rsidRPr="00E01DF3">
        <w:rPr>
          <w:rFonts w:ascii="Palatino Linotype" w:eastAsiaTheme="minorHAnsi" w:hAnsi="Palatino Linotype" w:cs="Arial"/>
          <w:sz w:val="18"/>
          <w:szCs w:val="18"/>
          <w:lang w:val="es-MX" w:eastAsia="en-US"/>
        </w:rPr>
        <w:t>jasm</w:t>
      </w:r>
      <w:proofErr w:type="spellEnd"/>
    </w:p>
    <w:p w14:paraId="289DDAED"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4AE47C15" w14:textId="77777777" w:rsidR="0029071C" w:rsidRDefault="0029071C" w:rsidP="003E56C9"/>
    <w:p w14:paraId="3A78FE22" w14:textId="77777777" w:rsidR="0029071C" w:rsidRDefault="0029071C" w:rsidP="003E56C9"/>
    <w:p w14:paraId="4EBA2349" w14:textId="77777777" w:rsidR="0029071C" w:rsidRDefault="0029071C" w:rsidP="003E56C9"/>
    <w:p w14:paraId="55E8858E" w14:textId="77777777" w:rsidR="0029071C" w:rsidRDefault="0029071C" w:rsidP="003E56C9"/>
    <w:p w14:paraId="545870DA" w14:textId="77777777" w:rsidR="0029071C" w:rsidRDefault="0029071C" w:rsidP="003E56C9"/>
    <w:p w14:paraId="5FEE33FC" w14:textId="77777777" w:rsidR="0029071C" w:rsidRDefault="0029071C" w:rsidP="003E56C9"/>
    <w:p w14:paraId="504D2DC0" w14:textId="77777777" w:rsidR="0029071C" w:rsidRDefault="0029071C" w:rsidP="003E56C9"/>
    <w:p w14:paraId="3BE10B79" w14:textId="77777777" w:rsidR="0029071C" w:rsidRDefault="0029071C" w:rsidP="003E56C9"/>
    <w:p w14:paraId="4381E9F0" w14:textId="77777777" w:rsidR="0029071C" w:rsidRDefault="0029071C" w:rsidP="003E56C9"/>
    <w:p w14:paraId="69F872E1" w14:textId="77777777" w:rsidR="0029071C" w:rsidRDefault="0029071C" w:rsidP="003E56C9"/>
    <w:p w14:paraId="7B5C01A5" w14:textId="77777777" w:rsidR="0029071C" w:rsidRDefault="0029071C" w:rsidP="003E56C9"/>
    <w:p w14:paraId="13B803F7" w14:textId="77777777" w:rsidR="0029071C" w:rsidRDefault="0029071C" w:rsidP="003E56C9"/>
    <w:p w14:paraId="157CD94C" w14:textId="77777777" w:rsidR="0029071C" w:rsidRDefault="0029071C" w:rsidP="003E56C9"/>
    <w:p w14:paraId="71A905C8" w14:textId="77777777" w:rsidR="0029071C" w:rsidRDefault="0029071C" w:rsidP="003E56C9"/>
    <w:p w14:paraId="7C4FCD4D" w14:textId="77777777" w:rsidR="0029071C" w:rsidRDefault="0029071C" w:rsidP="003E56C9"/>
    <w:p w14:paraId="1C8408B9" w14:textId="77777777" w:rsidR="0029071C" w:rsidRDefault="0029071C" w:rsidP="003E56C9"/>
    <w:p w14:paraId="104F5D87" w14:textId="77777777" w:rsidR="0029071C" w:rsidRDefault="0029071C" w:rsidP="003E56C9"/>
    <w:p w14:paraId="4FC3BFFC" w14:textId="77777777" w:rsidR="0029071C" w:rsidRDefault="0029071C" w:rsidP="003E56C9"/>
    <w:p w14:paraId="23A90C60" w14:textId="77777777" w:rsidR="0029071C" w:rsidRDefault="0029071C" w:rsidP="003E56C9"/>
    <w:p w14:paraId="274C92F2" w14:textId="77777777" w:rsidR="0029071C" w:rsidRDefault="0029071C" w:rsidP="003E56C9"/>
    <w:p w14:paraId="3FAE201C" w14:textId="77777777" w:rsidR="0029071C" w:rsidRDefault="0029071C" w:rsidP="003E56C9"/>
    <w:p w14:paraId="1612B5FB" w14:textId="77777777" w:rsidR="0029071C" w:rsidRDefault="0029071C" w:rsidP="003E56C9"/>
    <w:p w14:paraId="66DC0F8F" w14:textId="77777777" w:rsidR="0029071C" w:rsidRDefault="0029071C" w:rsidP="003E56C9"/>
    <w:p w14:paraId="234DD5B1" w14:textId="77777777" w:rsidR="0029071C" w:rsidRDefault="0029071C" w:rsidP="003E56C9"/>
    <w:p w14:paraId="7C0B9AA0" w14:textId="77777777" w:rsidR="0029071C" w:rsidRDefault="0029071C" w:rsidP="003E56C9"/>
    <w:p w14:paraId="6437D639" w14:textId="77777777" w:rsidR="0029071C" w:rsidRDefault="0029071C" w:rsidP="003E56C9"/>
    <w:p w14:paraId="4D222A57" w14:textId="77777777" w:rsidR="0029071C" w:rsidRDefault="0029071C" w:rsidP="003E56C9"/>
    <w:p w14:paraId="32BF1915" w14:textId="77777777" w:rsidR="0029071C" w:rsidRDefault="0029071C" w:rsidP="003E56C9"/>
    <w:p w14:paraId="68320D6C" w14:textId="77777777" w:rsidR="0029071C" w:rsidRDefault="0029071C" w:rsidP="003E56C9"/>
    <w:p w14:paraId="6339DD6C" w14:textId="77777777" w:rsidR="0029071C" w:rsidRDefault="0029071C" w:rsidP="003E56C9"/>
    <w:p w14:paraId="3DF0555F" w14:textId="77777777" w:rsidR="0029071C" w:rsidRDefault="0029071C" w:rsidP="003E56C9"/>
    <w:p w14:paraId="4807EEE2" w14:textId="77777777" w:rsidR="0029071C" w:rsidRDefault="0029071C" w:rsidP="003E56C9"/>
    <w:p w14:paraId="736437FA" w14:textId="77777777" w:rsidR="0029071C" w:rsidRDefault="0029071C" w:rsidP="003E56C9"/>
    <w:p w14:paraId="66C476E4" w14:textId="77777777" w:rsidR="0029071C" w:rsidRDefault="0029071C" w:rsidP="003E56C9"/>
    <w:p w14:paraId="1A11F973" w14:textId="77777777"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63A3" w14:textId="77777777" w:rsidR="002E3556" w:rsidRDefault="002E3556" w:rsidP="000B5E25">
      <w:r>
        <w:separator/>
      </w:r>
    </w:p>
  </w:endnote>
  <w:endnote w:type="continuationSeparator" w:id="0">
    <w:p w14:paraId="1F0838AA" w14:textId="77777777" w:rsidR="002E3556" w:rsidRDefault="002E355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60A5"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4780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4780C">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16F63"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4780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4780C">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20A9A" w14:textId="77777777" w:rsidR="002E3556" w:rsidRDefault="002E3556" w:rsidP="000B5E25">
      <w:r>
        <w:separator/>
      </w:r>
    </w:p>
  </w:footnote>
  <w:footnote w:type="continuationSeparator" w:id="0">
    <w:p w14:paraId="69EFAFF5" w14:textId="77777777" w:rsidR="002E3556" w:rsidRDefault="002E3556" w:rsidP="000B5E25">
      <w:r>
        <w:continuationSeparator/>
      </w:r>
    </w:p>
  </w:footnote>
  <w:footnote w:id="1">
    <w:p w14:paraId="5B465C34" w14:textId="77777777" w:rsidR="00293E78" w:rsidRPr="00911081" w:rsidRDefault="00293E78" w:rsidP="00761AC9">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4C0DF5" w14:textId="77777777" w:rsidR="00293E78" w:rsidRPr="00911081" w:rsidRDefault="00293E78" w:rsidP="00761AC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7B53" w14:textId="77777777" w:rsidR="00293E78" w:rsidRDefault="002E3556">
    <w:pPr>
      <w:pStyle w:val="Encabezado"/>
    </w:pPr>
    <w:r>
      <w:rPr>
        <w:noProof/>
        <w:lang w:val="es-MX" w:eastAsia="es-MX"/>
      </w:rPr>
      <w:pict w14:anchorId="7D16E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93E78" w:rsidRPr="008F2CCC" w14:paraId="15162762" w14:textId="77777777" w:rsidTr="00BA27FC">
      <w:tc>
        <w:tcPr>
          <w:tcW w:w="2551" w:type="dxa"/>
          <w:vAlign w:val="center"/>
        </w:tcPr>
        <w:p w14:paraId="4425E64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7D0071AE" w14:textId="3D2F8C2D"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47F21">
            <w:rPr>
              <w:rFonts w:ascii="Palatino Linotype" w:hAnsi="Palatino Linotype"/>
              <w:sz w:val="22"/>
              <w:szCs w:val="22"/>
              <w:lang w:val="es-ES_tradnl"/>
            </w:rPr>
            <w:t>5</w:t>
          </w:r>
          <w:r w:rsidR="00EC204B">
            <w:rPr>
              <w:rFonts w:ascii="Palatino Linotype" w:hAnsi="Palatino Linotype"/>
              <w:sz w:val="22"/>
              <w:szCs w:val="22"/>
              <w:lang w:val="es-ES_tradnl"/>
            </w:rPr>
            <w:t>800</w:t>
          </w:r>
          <w:r w:rsidRPr="0029071C">
            <w:rPr>
              <w:rFonts w:ascii="Palatino Linotype" w:hAnsi="Palatino Linotype"/>
              <w:sz w:val="22"/>
              <w:szCs w:val="22"/>
              <w:lang w:val="es-ES_tradnl"/>
            </w:rPr>
            <w:t>/INFOEM/IP/RR/202</w:t>
          </w:r>
          <w:r w:rsidR="00747F21">
            <w:rPr>
              <w:rFonts w:ascii="Palatino Linotype" w:hAnsi="Palatino Linotype"/>
              <w:sz w:val="22"/>
              <w:szCs w:val="22"/>
              <w:lang w:val="es-ES_tradnl"/>
            </w:rPr>
            <w:t>5</w:t>
          </w:r>
        </w:p>
      </w:tc>
    </w:tr>
    <w:tr w:rsidR="00293E78" w:rsidRPr="008F2CCC" w14:paraId="6B05D087" w14:textId="77777777" w:rsidTr="00BA27FC">
      <w:trPr>
        <w:trHeight w:val="228"/>
      </w:trPr>
      <w:tc>
        <w:tcPr>
          <w:tcW w:w="2551" w:type="dxa"/>
          <w:vAlign w:val="center"/>
        </w:tcPr>
        <w:p w14:paraId="0DF1A828"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ACCB9F0" w14:textId="7501DBAA" w:rsidR="00293E78" w:rsidRPr="0029071C" w:rsidRDefault="00E01FB2" w:rsidP="00B6659F">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3AEE20F6" w14:textId="77777777" w:rsidTr="00BA27FC">
      <w:tc>
        <w:tcPr>
          <w:tcW w:w="2551" w:type="dxa"/>
          <w:vAlign w:val="center"/>
        </w:tcPr>
        <w:p w14:paraId="591DA88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1D81D6F"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C735DF3" w14:textId="77777777" w:rsidR="00293E78" w:rsidRPr="001779E0" w:rsidRDefault="002E355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32D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127" w:type="dxa"/>
      <w:tblLayout w:type="fixed"/>
      <w:tblLook w:val="04A0" w:firstRow="1" w:lastRow="0" w:firstColumn="1" w:lastColumn="0" w:noHBand="0" w:noVBand="1"/>
    </w:tblPr>
    <w:tblGrid>
      <w:gridCol w:w="2971"/>
      <w:gridCol w:w="3974"/>
    </w:tblGrid>
    <w:tr w:rsidR="00293E78" w:rsidRPr="008F2CCC" w14:paraId="1652FE1B" w14:textId="77777777" w:rsidTr="0094780C">
      <w:tc>
        <w:tcPr>
          <w:tcW w:w="2971" w:type="dxa"/>
          <w:vAlign w:val="center"/>
        </w:tcPr>
        <w:p w14:paraId="50408B53"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572DE264" w14:textId="1580498D"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47F21">
            <w:rPr>
              <w:rFonts w:ascii="Palatino Linotype" w:hAnsi="Palatino Linotype"/>
              <w:sz w:val="22"/>
              <w:szCs w:val="22"/>
              <w:lang w:val="es-ES_tradnl"/>
            </w:rPr>
            <w:t>5</w:t>
          </w:r>
          <w:r w:rsidR="00EC204B">
            <w:rPr>
              <w:rFonts w:ascii="Palatino Linotype" w:hAnsi="Palatino Linotype"/>
              <w:sz w:val="22"/>
              <w:szCs w:val="22"/>
              <w:lang w:val="es-ES_tradnl"/>
            </w:rPr>
            <w:t>800</w:t>
          </w:r>
          <w:r w:rsidRPr="0029071C">
            <w:rPr>
              <w:rFonts w:ascii="Palatino Linotype" w:hAnsi="Palatino Linotype"/>
              <w:sz w:val="22"/>
              <w:szCs w:val="22"/>
              <w:lang w:val="es-ES_tradnl"/>
            </w:rPr>
            <w:t>/INFOEM/IP/RR/202</w:t>
          </w:r>
          <w:r w:rsidR="00747F21">
            <w:rPr>
              <w:rFonts w:ascii="Palatino Linotype" w:hAnsi="Palatino Linotype"/>
              <w:sz w:val="22"/>
              <w:szCs w:val="22"/>
              <w:lang w:val="es-ES_tradnl"/>
            </w:rPr>
            <w:t>5</w:t>
          </w:r>
        </w:p>
      </w:tc>
    </w:tr>
    <w:tr w:rsidR="00293E78" w:rsidRPr="008F2CCC" w14:paraId="6E50CA27" w14:textId="77777777" w:rsidTr="0094780C">
      <w:tc>
        <w:tcPr>
          <w:tcW w:w="2971" w:type="dxa"/>
          <w:vAlign w:val="center"/>
        </w:tcPr>
        <w:p w14:paraId="08EB1B3E"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3974" w:type="dxa"/>
          <w:vAlign w:val="center"/>
        </w:tcPr>
        <w:p w14:paraId="3E80CD4D" w14:textId="395C337A" w:rsidR="00293E78" w:rsidRPr="006D30E6" w:rsidRDefault="0094780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w:t>
          </w:r>
        </w:p>
      </w:tc>
    </w:tr>
    <w:tr w:rsidR="00293E78" w:rsidRPr="008F2CCC" w14:paraId="347CE90C" w14:textId="77777777" w:rsidTr="0094780C">
      <w:trPr>
        <w:trHeight w:val="228"/>
      </w:trPr>
      <w:tc>
        <w:tcPr>
          <w:tcW w:w="2971" w:type="dxa"/>
          <w:vAlign w:val="center"/>
        </w:tcPr>
        <w:p w14:paraId="2C682970"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330A7D7D" w14:textId="70BC2FCD" w:rsidR="00293E78" w:rsidRPr="0029071C" w:rsidRDefault="00E01FB2" w:rsidP="00E01FB2">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6CA38977" w14:textId="77777777" w:rsidTr="0094780C">
      <w:tc>
        <w:tcPr>
          <w:tcW w:w="2971" w:type="dxa"/>
          <w:vAlign w:val="center"/>
        </w:tcPr>
        <w:p w14:paraId="37053386"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5D965E11"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93E78" w:rsidRPr="008F2CCC" w14:paraId="61EB70C8" w14:textId="77777777" w:rsidTr="0094780C">
      <w:tc>
        <w:tcPr>
          <w:tcW w:w="2971" w:type="dxa"/>
          <w:vAlign w:val="center"/>
        </w:tcPr>
        <w:p w14:paraId="58DD8B85" w14:textId="77777777" w:rsidR="00293E78" w:rsidRPr="008F5DAE" w:rsidRDefault="00293E78" w:rsidP="00BA27FC">
          <w:pPr>
            <w:spacing w:line="276" w:lineRule="auto"/>
            <w:jc w:val="right"/>
            <w:rPr>
              <w:rFonts w:ascii="Palatino Linotype" w:hAnsi="Palatino Linotype"/>
              <w:b/>
              <w:sz w:val="22"/>
              <w:szCs w:val="22"/>
              <w:lang w:val="es-ES_tradnl"/>
            </w:rPr>
          </w:pPr>
        </w:p>
      </w:tc>
      <w:tc>
        <w:tcPr>
          <w:tcW w:w="3974" w:type="dxa"/>
          <w:vAlign w:val="center"/>
        </w:tcPr>
        <w:p w14:paraId="463E5FBB" w14:textId="77777777" w:rsidR="00293E78" w:rsidRPr="00BA27FC" w:rsidRDefault="00293E78" w:rsidP="00BA27FC">
          <w:pPr>
            <w:spacing w:line="276" w:lineRule="auto"/>
            <w:rPr>
              <w:rFonts w:ascii="Palatino Linotype" w:hAnsi="Palatino Linotype"/>
              <w:sz w:val="14"/>
              <w:szCs w:val="22"/>
              <w:lang w:val="es-ES_tradnl"/>
            </w:rPr>
          </w:pPr>
        </w:p>
      </w:tc>
    </w:tr>
  </w:tbl>
  <w:p w14:paraId="20529F6B" w14:textId="77777777" w:rsidR="00293E78" w:rsidRPr="009F1AB6" w:rsidRDefault="002E3556">
    <w:pPr>
      <w:pStyle w:val="Encabezado"/>
      <w:rPr>
        <w:sz w:val="10"/>
      </w:rPr>
    </w:pPr>
    <w:r>
      <w:rPr>
        <w:noProof/>
        <w:sz w:val="10"/>
        <w:lang w:val="es-MX" w:eastAsia="es-MX"/>
      </w:rPr>
      <w:pict w14:anchorId="3B1C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pt;margin-top:-175.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pt;height:11.2pt" o:bullet="t">
        <v:imagedata r:id="rId1" o:title="mso83F8"/>
      </v:shape>
    </w:pict>
  </w:numPicBullet>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92B19"/>
    <w:multiLevelType w:val="hybridMultilevel"/>
    <w:tmpl w:val="24F66B0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31622D"/>
    <w:multiLevelType w:val="hybridMultilevel"/>
    <w:tmpl w:val="75DCFD0C"/>
    <w:lvl w:ilvl="0" w:tplc="CD56D2DA">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D00CBE"/>
    <w:multiLevelType w:val="hybridMultilevel"/>
    <w:tmpl w:val="B6F8F0AE"/>
    <w:lvl w:ilvl="0" w:tplc="EF066868">
      <w:start w:val="1"/>
      <w:numFmt w:val="decimal"/>
      <w:lvlText w:val="%1."/>
      <w:lvlJc w:val="left"/>
      <w:pPr>
        <w:ind w:left="720" w:hanging="360"/>
      </w:pPr>
      <w:rPr>
        <w:rFonts w:eastAsiaTheme="minorHAns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5022B3"/>
    <w:multiLevelType w:val="hybridMultilevel"/>
    <w:tmpl w:val="EFCC13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52345548"/>
    <w:multiLevelType w:val="hybridMultilevel"/>
    <w:tmpl w:val="D660C3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A464C5"/>
    <w:multiLevelType w:val="hybridMultilevel"/>
    <w:tmpl w:val="2CC6FF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C5518A"/>
    <w:multiLevelType w:val="hybridMultilevel"/>
    <w:tmpl w:val="6EC4C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7"/>
  </w:num>
  <w:num w:numId="4">
    <w:abstractNumId w:val="19"/>
  </w:num>
  <w:num w:numId="5">
    <w:abstractNumId w:val="11"/>
  </w:num>
  <w:num w:numId="6">
    <w:abstractNumId w:val="8"/>
  </w:num>
  <w:num w:numId="7">
    <w:abstractNumId w:val="20"/>
  </w:num>
  <w:num w:numId="8">
    <w:abstractNumId w:val="3"/>
  </w:num>
  <w:num w:numId="9">
    <w:abstractNumId w:val="1"/>
  </w:num>
  <w:num w:numId="10">
    <w:abstractNumId w:val="18"/>
  </w:num>
  <w:num w:numId="11">
    <w:abstractNumId w:val="23"/>
  </w:num>
  <w:num w:numId="12">
    <w:abstractNumId w:val="14"/>
  </w:num>
  <w:num w:numId="13">
    <w:abstractNumId w:val="12"/>
  </w:num>
  <w:num w:numId="14">
    <w:abstractNumId w:val="17"/>
  </w:num>
  <w:num w:numId="15">
    <w:abstractNumId w:val="4"/>
  </w:num>
  <w:num w:numId="16">
    <w:abstractNumId w:val="16"/>
  </w:num>
  <w:num w:numId="17">
    <w:abstractNumId w:val="21"/>
  </w:num>
  <w:num w:numId="18">
    <w:abstractNumId w:val="6"/>
  </w:num>
  <w:num w:numId="19">
    <w:abstractNumId w:val="9"/>
  </w:num>
  <w:num w:numId="20">
    <w:abstractNumId w:val="15"/>
  </w:num>
  <w:num w:numId="21">
    <w:abstractNumId w:val="5"/>
  </w:num>
  <w:num w:numId="22">
    <w:abstractNumId w:val="2"/>
  </w:num>
  <w:num w:numId="23">
    <w:abstractNumId w:val="10"/>
  </w:num>
  <w:num w:numId="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14A8"/>
    <w:rsid w:val="000120BC"/>
    <w:rsid w:val="00016CB8"/>
    <w:rsid w:val="000264B1"/>
    <w:rsid w:val="00031EFF"/>
    <w:rsid w:val="00032D08"/>
    <w:rsid w:val="0003609F"/>
    <w:rsid w:val="00036F8B"/>
    <w:rsid w:val="00037D70"/>
    <w:rsid w:val="000422D8"/>
    <w:rsid w:val="00054E04"/>
    <w:rsid w:val="000572E9"/>
    <w:rsid w:val="0006596B"/>
    <w:rsid w:val="00070547"/>
    <w:rsid w:val="00071173"/>
    <w:rsid w:val="000775FC"/>
    <w:rsid w:val="00077E54"/>
    <w:rsid w:val="00087797"/>
    <w:rsid w:val="00093AE1"/>
    <w:rsid w:val="000A34BB"/>
    <w:rsid w:val="000A717C"/>
    <w:rsid w:val="000B5876"/>
    <w:rsid w:val="000B5D78"/>
    <w:rsid w:val="000B5E25"/>
    <w:rsid w:val="000B7C6C"/>
    <w:rsid w:val="000C0884"/>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33830"/>
    <w:rsid w:val="00141FB5"/>
    <w:rsid w:val="0014397A"/>
    <w:rsid w:val="00143F6E"/>
    <w:rsid w:val="00151D4C"/>
    <w:rsid w:val="001558F3"/>
    <w:rsid w:val="00162DBE"/>
    <w:rsid w:val="00170AA7"/>
    <w:rsid w:val="00182EDF"/>
    <w:rsid w:val="00184176"/>
    <w:rsid w:val="00186CCB"/>
    <w:rsid w:val="00191418"/>
    <w:rsid w:val="0019170F"/>
    <w:rsid w:val="00194CD3"/>
    <w:rsid w:val="001A46ED"/>
    <w:rsid w:val="001A6109"/>
    <w:rsid w:val="001B4189"/>
    <w:rsid w:val="001C054C"/>
    <w:rsid w:val="001C14AC"/>
    <w:rsid w:val="001D142F"/>
    <w:rsid w:val="001D2DE0"/>
    <w:rsid w:val="001D4046"/>
    <w:rsid w:val="001D5495"/>
    <w:rsid w:val="001D6C6F"/>
    <w:rsid w:val="001E2DA3"/>
    <w:rsid w:val="001E2F3D"/>
    <w:rsid w:val="001E45B5"/>
    <w:rsid w:val="001F1FCC"/>
    <w:rsid w:val="001F2305"/>
    <w:rsid w:val="0020249A"/>
    <w:rsid w:val="00202785"/>
    <w:rsid w:val="00202C04"/>
    <w:rsid w:val="002167BB"/>
    <w:rsid w:val="00217E6C"/>
    <w:rsid w:val="00225163"/>
    <w:rsid w:val="00235936"/>
    <w:rsid w:val="00236CBA"/>
    <w:rsid w:val="00240887"/>
    <w:rsid w:val="0024323F"/>
    <w:rsid w:val="00247138"/>
    <w:rsid w:val="002518BB"/>
    <w:rsid w:val="00255F1A"/>
    <w:rsid w:val="00261BC7"/>
    <w:rsid w:val="00267458"/>
    <w:rsid w:val="00267BB5"/>
    <w:rsid w:val="00283385"/>
    <w:rsid w:val="0029071C"/>
    <w:rsid w:val="002934B4"/>
    <w:rsid w:val="00293E78"/>
    <w:rsid w:val="00294553"/>
    <w:rsid w:val="0029560B"/>
    <w:rsid w:val="00295B3F"/>
    <w:rsid w:val="002A040B"/>
    <w:rsid w:val="002A4B43"/>
    <w:rsid w:val="002A676F"/>
    <w:rsid w:val="002B48AD"/>
    <w:rsid w:val="002C0BE5"/>
    <w:rsid w:val="002C216C"/>
    <w:rsid w:val="002C240F"/>
    <w:rsid w:val="002D17B8"/>
    <w:rsid w:val="002D32D2"/>
    <w:rsid w:val="002D3F7F"/>
    <w:rsid w:val="002D5497"/>
    <w:rsid w:val="002D61F7"/>
    <w:rsid w:val="002D6656"/>
    <w:rsid w:val="002D6E4B"/>
    <w:rsid w:val="002E3085"/>
    <w:rsid w:val="002E3556"/>
    <w:rsid w:val="002F3B20"/>
    <w:rsid w:val="002F6B68"/>
    <w:rsid w:val="0030421D"/>
    <w:rsid w:val="00307006"/>
    <w:rsid w:val="0030701F"/>
    <w:rsid w:val="00314E62"/>
    <w:rsid w:val="00320F38"/>
    <w:rsid w:val="00326B44"/>
    <w:rsid w:val="0032766E"/>
    <w:rsid w:val="00330FC3"/>
    <w:rsid w:val="00331E82"/>
    <w:rsid w:val="003334AC"/>
    <w:rsid w:val="00340A06"/>
    <w:rsid w:val="00343497"/>
    <w:rsid w:val="00343F0B"/>
    <w:rsid w:val="003520C5"/>
    <w:rsid w:val="00352879"/>
    <w:rsid w:val="0035559A"/>
    <w:rsid w:val="00371835"/>
    <w:rsid w:val="003746DE"/>
    <w:rsid w:val="003804E8"/>
    <w:rsid w:val="00380D3E"/>
    <w:rsid w:val="00380F3D"/>
    <w:rsid w:val="00386D38"/>
    <w:rsid w:val="00396DB6"/>
    <w:rsid w:val="003A3063"/>
    <w:rsid w:val="003B0C8C"/>
    <w:rsid w:val="003B1C85"/>
    <w:rsid w:val="003B5D3F"/>
    <w:rsid w:val="003B70B0"/>
    <w:rsid w:val="003C3002"/>
    <w:rsid w:val="003C32A8"/>
    <w:rsid w:val="003C52CE"/>
    <w:rsid w:val="003C6E1C"/>
    <w:rsid w:val="003D1214"/>
    <w:rsid w:val="003D2159"/>
    <w:rsid w:val="003E1CB6"/>
    <w:rsid w:val="003E21A7"/>
    <w:rsid w:val="003E56C9"/>
    <w:rsid w:val="004018F9"/>
    <w:rsid w:val="00423A4F"/>
    <w:rsid w:val="00425E0F"/>
    <w:rsid w:val="004309A2"/>
    <w:rsid w:val="00430CE2"/>
    <w:rsid w:val="0043360F"/>
    <w:rsid w:val="004344EA"/>
    <w:rsid w:val="0043515A"/>
    <w:rsid w:val="004403F7"/>
    <w:rsid w:val="00442FD8"/>
    <w:rsid w:val="00443892"/>
    <w:rsid w:val="00443920"/>
    <w:rsid w:val="004445A1"/>
    <w:rsid w:val="00445CAA"/>
    <w:rsid w:val="00455031"/>
    <w:rsid w:val="004612A5"/>
    <w:rsid w:val="004622AB"/>
    <w:rsid w:val="00464B06"/>
    <w:rsid w:val="0046662A"/>
    <w:rsid w:val="004672ED"/>
    <w:rsid w:val="00471919"/>
    <w:rsid w:val="00490618"/>
    <w:rsid w:val="00491E81"/>
    <w:rsid w:val="004A0B63"/>
    <w:rsid w:val="004B2314"/>
    <w:rsid w:val="004D18B6"/>
    <w:rsid w:val="004D5D2F"/>
    <w:rsid w:val="004D6F71"/>
    <w:rsid w:val="004D76D6"/>
    <w:rsid w:val="004E48A3"/>
    <w:rsid w:val="004E5628"/>
    <w:rsid w:val="004F0A83"/>
    <w:rsid w:val="00500A83"/>
    <w:rsid w:val="00500B82"/>
    <w:rsid w:val="00500C28"/>
    <w:rsid w:val="0050130E"/>
    <w:rsid w:val="0050243E"/>
    <w:rsid w:val="005203E9"/>
    <w:rsid w:val="00524A8D"/>
    <w:rsid w:val="0054391A"/>
    <w:rsid w:val="00543D1F"/>
    <w:rsid w:val="00555C87"/>
    <w:rsid w:val="00563B39"/>
    <w:rsid w:val="0056664C"/>
    <w:rsid w:val="0057289F"/>
    <w:rsid w:val="00572EEA"/>
    <w:rsid w:val="00574FDC"/>
    <w:rsid w:val="00575657"/>
    <w:rsid w:val="00581079"/>
    <w:rsid w:val="00581DC8"/>
    <w:rsid w:val="0059032F"/>
    <w:rsid w:val="0059614C"/>
    <w:rsid w:val="00597D71"/>
    <w:rsid w:val="005A19C5"/>
    <w:rsid w:val="005A5BB9"/>
    <w:rsid w:val="005A6216"/>
    <w:rsid w:val="005B0692"/>
    <w:rsid w:val="005B234D"/>
    <w:rsid w:val="005B26AD"/>
    <w:rsid w:val="005B36A8"/>
    <w:rsid w:val="005B5693"/>
    <w:rsid w:val="005C6646"/>
    <w:rsid w:val="005D77CC"/>
    <w:rsid w:val="005E09AB"/>
    <w:rsid w:val="005E0C91"/>
    <w:rsid w:val="005E3EB6"/>
    <w:rsid w:val="005E5716"/>
    <w:rsid w:val="005F1F89"/>
    <w:rsid w:val="005F4BFB"/>
    <w:rsid w:val="006000C5"/>
    <w:rsid w:val="006002E0"/>
    <w:rsid w:val="00620280"/>
    <w:rsid w:val="00622B29"/>
    <w:rsid w:val="0062349E"/>
    <w:rsid w:val="006258FD"/>
    <w:rsid w:val="00632E48"/>
    <w:rsid w:val="00640312"/>
    <w:rsid w:val="00643B58"/>
    <w:rsid w:val="00644D13"/>
    <w:rsid w:val="00676631"/>
    <w:rsid w:val="006810FF"/>
    <w:rsid w:val="00694976"/>
    <w:rsid w:val="006A404D"/>
    <w:rsid w:val="006B321A"/>
    <w:rsid w:val="006B418F"/>
    <w:rsid w:val="006C3828"/>
    <w:rsid w:val="006C3931"/>
    <w:rsid w:val="006D1713"/>
    <w:rsid w:val="006D30E6"/>
    <w:rsid w:val="006D3A03"/>
    <w:rsid w:val="006E08FA"/>
    <w:rsid w:val="006E527A"/>
    <w:rsid w:val="006F097D"/>
    <w:rsid w:val="006F44D2"/>
    <w:rsid w:val="006F5F93"/>
    <w:rsid w:val="00702338"/>
    <w:rsid w:val="00710FED"/>
    <w:rsid w:val="00716632"/>
    <w:rsid w:val="00717A0C"/>
    <w:rsid w:val="007237B8"/>
    <w:rsid w:val="00724DD2"/>
    <w:rsid w:val="0072658E"/>
    <w:rsid w:val="00732345"/>
    <w:rsid w:val="00743C53"/>
    <w:rsid w:val="00747F21"/>
    <w:rsid w:val="007532C7"/>
    <w:rsid w:val="00756F04"/>
    <w:rsid w:val="00757D60"/>
    <w:rsid w:val="00761AC9"/>
    <w:rsid w:val="00770F18"/>
    <w:rsid w:val="007764BB"/>
    <w:rsid w:val="007828DC"/>
    <w:rsid w:val="007A118C"/>
    <w:rsid w:val="007A377A"/>
    <w:rsid w:val="007A37FE"/>
    <w:rsid w:val="007A3CC6"/>
    <w:rsid w:val="007B3890"/>
    <w:rsid w:val="007B4CBA"/>
    <w:rsid w:val="007C1D5B"/>
    <w:rsid w:val="007C3435"/>
    <w:rsid w:val="007C35A4"/>
    <w:rsid w:val="007C3E46"/>
    <w:rsid w:val="007D2A81"/>
    <w:rsid w:val="007E52D5"/>
    <w:rsid w:val="007E534B"/>
    <w:rsid w:val="007E7846"/>
    <w:rsid w:val="007E7C02"/>
    <w:rsid w:val="007F55E7"/>
    <w:rsid w:val="007F7462"/>
    <w:rsid w:val="00800A80"/>
    <w:rsid w:val="00810542"/>
    <w:rsid w:val="00814FA1"/>
    <w:rsid w:val="0081709C"/>
    <w:rsid w:val="008334B6"/>
    <w:rsid w:val="00835035"/>
    <w:rsid w:val="00843F80"/>
    <w:rsid w:val="00845AE9"/>
    <w:rsid w:val="008500D3"/>
    <w:rsid w:val="00850F00"/>
    <w:rsid w:val="00852668"/>
    <w:rsid w:val="008578BF"/>
    <w:rsid w:val="008660D6"/>
    <w:rsid w:val="008803EF"/>
    <w:rsid w:val="008919EF"/>
    <w:rsid w:val="00896D29"/>
    <w:rsid w:val="008A12CF"/>
    <w:rsid w:val="008A1A90"/>
    <w:rsid w:val="008A64CB"/>
    <w:rsid w:val="008B082B"/>
    <w:rsid w:val="008B1216"/>
    <w:rsid w:val="008B4E0F"/>
    <w:rsid w:val="008B6546"/>
    <w:rsid w:val="008C3B24"/>
    <w:rsid w:val="008D0BC7"/>
    <w:rsid w:val="008D46A3"/>
    <w:rsid w:val="008D49AE"/>
    <w:rsid w:val="008E01E4"/>
    <w:rsid w:val="008E7F32"/>
    <w:rsid w:val="008F0627"/>
    <w:rsid w:val="008F148C"/>
    <w:rsid w:val="008F5DAE"/>
    <w:rsid w:val="00900C9B"/>
    <w:rsid w:val="00901487"/>
    <w:rsid w:val="00904693"/>
    <w:rsid w:val="00921551"/>
    <w:rsid w:val="009217E8"/>
    <w:rsid w:val="00925B0B"/>
    <w:rsid w:val="0092622F"/>
    <w:rsid w:val="00926C44"/>
    <w:rsid w:val="0093645B"/>
    <w:rsid w:val="0094381A"/>
    <w:rsid w:val="0094780C"/>
    <w:rsid w:val="00961002"/>
    <w:rsid w:val="009629FB"/>
    <w:rsid w:val="00963B3C"/>
    <w:rsid w:val="009758CB"/>
    <w:rsid w:val="00980909"/>
    <w:rsid w:val="00984B1F"/>
    <w:rsid w:val="00993406"/>
    <w:rsid w:val="00994DBB"/>
    <w:rsid w:val="009A0399"/>
    <w:rsid w:val="009A0F77"/>
    <w:rsid w:val="009A5223"/>
    <w:rsid w:val="009A6B97"/>
    <w:rsid w:val="009A6D6A"/>
    <w:rsid w:val="009B23B7"/>
    <w:rsid w:val="009B2B6B"/>
    <w:rsid w:val="009B5C90"/>
    <w:rsid w:val="009B5D8D"/>
    <w:rsid w:val="009B6126"/>
    <w:rsid w:val="009C5C70"/>
    <w:rsid w:val="009D2E87"/>
    <w:rsid w:val="009D39B3"/>
    <w:rsid w:val="009D7E06"/>
    <w:rsid w:val="009E0C45"/>
    <w:rsid w:val="009E0E89"/>
    <w:rsid w:val="009E1F26"/>
    <w:rsid w:val="009E3A2B"/>
    <w:rsid w:val="009E4A6F"/>
    <w:rsid w:val="009F15BF"/>
    <w:rsid w:val="009F4FF4"/>
    <w:rsid w:val="009F62C3"/>
    <w:rsid w:val="009F71DC"/>
    <w:rsid w:val="00A0100D"/>
    <w:rsid w:val="00A05133"/>
    <w:rsid w:val="00A05D3A"/>
    <w:rsid w:val="00A16730"/>
    <w:rsid w:val="00A16F28"/>
    <w:rsid w:val="00A20C6E"/>
    <w:rsid w:val="00A21A12"/>
    <w:rsid w:val="00A26BD8"/>
    <w:rsid w:val="00A3432D"/>
    <w:rsid w:val="00A50767"/>
    <w:rsid w:val="00A5260D"/>
    <w:rsid w:val="00A54C18"/>
    <w:rsid w:val="00A639E0"/>
    <w:rsid w:val="00A6692F"/>
    <w:rsid w:val="00A6775F"/>
    <w:rsid w:val="00A70575"/>
    <w:rsid w:val="00A72262"/>
    <w:rsid w:val="00A7773A"/>
    <w:rsid w:val="00A83B4F"/>
    <w:rsid w:val="00A9389D"/>
    <w:rsid w:val="00A9392B"/>
    <w:rsid w:val="00A97381"/>
    <w:rsid w:val="00AA1194"/>
    <w:rsid w:val="00AA1C41"/>
    <w:rsid w:val="00AA26B4"/>
    <w:rsid w:val="00AB15E3"/>
    <w:rsid w:val="00AB4982"/>
    <w:rsid w:val="00AB55A1"/>
    <w:rsid w:val="00AC0A99"/>
    <w:rsid w:val="00AC3DB9"/>
    <w:rsid w:val="00AC687D"/>
    <w:rsid w:val="00AD33BE"/>
    <w:rsid w:val="00AE1A47"/>
    <w:rsid w:val="00AE4E04"/>
    <w:rsid w:val="00AE5448"/>
    <w:rsid w:val="00AE5995"/>
    <w:rsid w:val="00AE6704"/>
    <w:rsid w:val="00AE78CA"/>
    <w:rsid w:val="00B01BD5"/>
    <w:rsid w:val="00B04476"/>
    <w:rsid w:val="00B05B83"/>
    <w:rsid w:val="00B07EBD"/>
    <w:rsid w:val="00B17992"/>
    <w:rsid w:val="00B20C2B"/>
    <w:rsid w:val="00B23344"/>
    <w:rsid w:val="00B24B11"/>
    <w:rsid w:val="00B250D7"/>
    <w:rsid w:val="00B25F47"/>
    <w:rsid w:val="00B309E3"/>
    <w:rsid w:val="00B31853"/>
    <w:rsid w:val="00B36260"/>
    <w:rsid w:val="00B439F9"/>
    <w:rsid w:val="00B45B64"/>
    <w:rsid w:val="00B50B07"/>
    <w:rsid w:val="00B57219"/>
    <w:rsid w:val="00B579E5"/>
    <w:rsid w:val="00B642EC"/>
    <w:rsid w:val="00B65B60"/>
    <w:rsid w:val="00B6659F"/>
    <w:rsid w:val="00B71058"/>
    <w:rsid w:val="00B8098B"/>
    <w:rsid w:val="00B80C9E"/>
    <w:rsid w:val="00B83E10"/>
    <w:rsid w:val="00B85697"/>
    <w:rsid w:val="00B85F29"/>
    <w:rsid w:val="00B8629B"/>
    <w:rsid w:val="00B911AF"/>
    <w:rsid w:val="00B96A17"/>
    <w:rsid w:val="00BA0F27"/>
    <w:rsid w:val="00BA27FC"/>
    <w:rsid w:val="00BA43DC"/>
    <w:rsid w:val="00BB06D2"/>
    <w:rsid w:val="00BB134B"/>
    <w:rsid w:val="00BB251E"/>
    <w:rsid w:val="00BB3B8B"/>
    <w:rsid w:val="00BC0CFA"/>
    <w:rsid w:val="00BC462B"/>
    <w:rsid w:val="00BC6BB7"/>
    <w:rsid w:val="00BD14B3"/>
    <w:rsid w:val="00BD3F68"/>
    <w:rsid w:val="00BD677A"/>
    <w:rsid w:val="00BD7127"/>
    <w:rsid w:val="00BD74AF"/>
    <w:rsid w:val="00BE233B"/>
    <w:rsid w:val="00BE7A6E"/>
    <w:rsid w:val="00BF6E0F"/>
    <w:rsid w:val="00C0414E"/>
    <w:rsid w:val="00C058C8"/>
    <w:rsid w:val="00C06882"/>
    <w:rsid w:val="00C172FE"/>
    <w:rsid w:val="00C20F80"/>
    <w:rsid w:val="00C21B0B"/>
    <w:rsid w:val="00C249A6"/>
    <w:rsid w:val="00C41F95"/>
    <w:rsid w:val="00C4326C"/>
    <w:rsid w:val="00C56DD5"/>
    <w:rsid w:val="00C6000C"/>
    <w:rsid w:val="00C61DD9"/>
    <w:rsid w:val="00C63F7B"/>
    <w:rsid w:val="00C6588E"/>
    <w:rsid w:val="00C70447"/>
    <w:rsid w:val="00C753C2"/>
    <w:rsid w:val="00C802FB"/>
    <w:rsid w:val="00C8309B"/>
    <w:rsid w:val="00C85653"/>
    <w:rsid w:val="00C8746D"/>
    <w:rsid w:val="00C9064B"/>
    <w:rsid w:val="00CA216C"/>
    <w:rsid w:val="00CA4BF9"/>
    <w:rsid w:val="00CA5035"/>
    <w:rsid w:val="00CB26DE"/>
    <w:rsid w:val="00CC0700"/>
    <w:rsid w:val="00CC0B81"/>
    <w:rsid w:val="00CC2630"/>
    <w:rsid w:val="00CD024D"/>
    <w:rsid w:val="00CD3A41"/>
    <w:rsid w:val="00CD431E"/>
    <w:rsid w:val="00CE1C82"/>
    <w:rsid w:val="00CE51D0"/>
    <w:rsid w:val="00CF115A"/>
    <w:rsid w:val="00CF1DF5"/>
    <w:rsid w:val="00CF6512"/>
    <w:rsid w:val="00CF7FBE"/>
    <w:rsid w:val="00D01A63"/>
    <w:rsid w:val="00D05AE6"/>
    <w:rsid w:val="00D12C36"/>
    <w:rsid w:val="00D15260"/>
    <w:rsid w:val="00D21ECE"/>
    <w:rsid w:val="00D24BE7"/>
    <w:rsid w:val="00D27727"/>
    <w:rsid w:val="00D43009"/>
    <w:rsid w:val="00D4431A"/>
    <w:rsid w:val="00D52F9B"/>
    <w:rsid w:val="00D553D4"/>
    <w:rsid w:val="00D57210"/>
    <w:rsid w:val="00D5787C"/>
    <w:rsid w:val="00D57AED"/>
    <w:rsid w:val="00D57F74"/>
    <w:rsid w:val="00D66B28"/>
    <w:rsid w:val="00D72E75"/>
    <w:rsid w:val="00D901D7"/>
    <w:rsid w:val="00D92BFE"/>
    <w:rsid w:val="00DC1583"/>
    <w:rsid w:val="00DC2B31"/>
    <w:rsid w:val="00DD1866"/>
    <w:rsid w:val="00DD1D8F"/>
    <w:rsid w:val="00DD5A69"/>
    <w:rsid w:val="00DE0A8D"/>
    <w:rsid w:val="00DE562A"/>
    <w:rsid w:val="00DE7148"/>
    <w:rsid w:val="00DF22DF"/>
    <w:rsid w:val="00DF233A"/>
    <w:rsid w:val="00DF4689"/>
    <w:rsid w:val="00DF62A4"/>
    <w:rsid w:val="00E00D15"/>
    <w:rsid w:val="00E01DF3"/>
    <w:rsid w:val="00E01FB2"/>
    <w:rsid w:val="00E0696F"/>
    <w:rsid w:val="00E11B18"/>
    <w:rsid w:val="00E24B9B"/>
    <w:rsid w:val="00E250C8"/>
    <w:rsid w:val="00E341AD"/>
    <w:rsid w:val="00E40828"/>
    <w:rsid w:val="00E42B2B"/>
    <w:rsid w:val="00E5647F"/>
    <w:rsid w:val="00E57BDB"/>
    <w:rsid w:val="00E60444"/>
    <w:rsid w:val="00E625D3"/>
    <w:rsid w:val="00E64731"/>
    <w:rsid w:val="00E65F37"/>
    <w:rsid w:val="00E707BE"/>
    <w:rsid w:val="00E70B77"/>
    <w:rsid w:val="00E711DE"/>
    <w:rsid w:val="00E74701"/>
    <w:rsid w:val="00E75E5F"/>
    <w:rsid w:val="00E823B8"/>
    <w:rsid w:val="00E85E17"/>
    <w:rsid w:val="00E872E7"/>
    <w:rsid w:val="00E9091C"/>
    <w:rsid w:val="00E913B0"/>
    <w:rsid w:val="00E93BB3"/>
    <w:rsid w:val="00E9680B"/>
    <w:rsid w:val="00E97BC3"/>
    <w:rsid w:val="00EA0E97"/>
    <w:rsid w:val="00EA46CC"/>
    <w:rsid w:val="00EA49B9"/>
    <w:rsid w:val="00EA5AA1"/>
    <w:rsid w:val="00EA61B9"/>
    <w:rsid w:val="00EA7BF4"/>
    <w:rsid w:val="00EB6C62"/>
    <w:rsid w:val="00EC204B"/>
    <w:rsid w:val="00EC6154"/>
    <w:rsid w:val="00EC7868"/>
    <w:rsid w:val="00ED48EA"/>
    <w:rsid w:val="00ED6373"/>
    <w:rsid w:val="00EE2FB1"/>
    <w:rsid w:val="00EE4D9C"/>
    <w:rsid w:val="00EE515E"/>
    <w:rsid w:val="00EE571A"/>
    <w:rsid w:val="00EE6265"/>
    <w:rsid w:val="00EE7518"/>
    <w:rsid w:val="00EF193B"/>
    <w:rsid w:val="00F04764"/>
    <w:rsid w:val="00F04815"/>
    <w:rsid w:val="00F241AD"/>
    <w:rsid w:val="00F2731E"/>
    <w:rsid w:val="00F30C1D"/>
    <w:rsid w:val="00F30C33"/>
    <w:rsid w:val="00F32EBF"/>
    <w:rsid w:val="00F34A32"/>
    <w:rsid w:val="00F41DBF"/>
    <w:rsid w:val="00F455F1"/>
    <w:rsid w:val="00F45966"/>
    <w:rsid w:val="00F47912"/>
    <w:rsid w:val="00F5301F"/>
    <w:rsid w:val="00F570D3"/>
    <w:rsid w:val="00F62221"/>
    <w:rsid w:val="00F628E1"/>
    <w:rsid w:val="00F712EE"/>
    <w:rsid w:val="00F73BB1"/>
    <w:rsid w:val="00F8513C"/>
    <w:rsid w:val="00F860A7"/>
    <w:rsid w:val="00F930F7"/>
    <w:rsid w:val="00F97C38"/>
    <w:rsid w:val="00FA7ED5"/>
    <w:rsid w:val="00FC0DAE"/>
    <w:rsid w:val="00FC1206"/>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A13B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E97BC3"/>
    <w:rPr>
      <w:color w:val="605E5C"/>
      <w:shd w:val="clear" w:color="auto" w:fill="E1DFDD"/>
    </w:rPr>
  </w:style>
  <w:style w:type="character" w:customStyle="1" w:styleId="Mencinsinresolver6">
    <w:name w:val="Mención sin resolver6"/>
    <w:basedOn w:val="Fuentedeprrafopredeter"/>
    <w:uiPriority w:val="99"/>
    <w:semiHidden/>
    <w:unhideWhenUsed/>
    <w:rsid w:val="00CA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588F-58FE-4D94-A2A9-F69DF19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7487</Words>
  <Characters>41183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2025-08-28T22:36:00Z</cp:lastPrinted>
  <dcterms:created xsi:type="dcterms:W3CDTF">2025-08-05T16:27:00Z</dcterms:created>
  <dcterms:modified xsi:type="dcterms:W3CDTF">2025-09-17T14:54:00Z</dcterms:modified>
</cp:coreProperties>
</file>