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76E" w14:textId="468BD99B" w:rsidR="00546C2A" w:rsidRPr="00042D22" w:rsidRDefault="00546C2A" w:rsidP="002E00B3">
      <w:pPr>
        <w:spacing w:line="360" w:lineRule="auto"/>
        <w:jc w:val="both"/>
        <w:rPr>
          <w:rFonts w:ascii="Palatino Linotype" w:eastAsia="Palatino Linotype" w:hAnsi="Palatino Linotype" w:cs="Palatino Linotype"/>
          <w:color w:val="000000" w:themeColor="text1"/>
          <w:sz w:val="24"/>
          <w:szCs w:val="24"/>
        </w:rPr>
      </w:pPr>
      <w:bookmarkStart w:id="0" w:name="_Toc87549675"/>
      <w:r w:rsidRPr="00042D22">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A810B1" w:rsidRPr="00A810B1">
        <w:rPr>
          <w:rFonts w:ascii="Palatino Linotype" w:eastAsia="Palatino Linotype" w:hAnsi="Palatino Linotype" w:cs="Palatino Linotype"/>
          <w:color w:val="000000" w:themeColor="text1"/>
          <w:sz w:val="24"/>
          <w:szCs w:val="24"/>
        </w:rPr>
        <w:t>de fecha</w:t>
      </w:r>
      <w:r w:rsidR="00A810B1">
        <w:rPr>
          <w:rFonts w:ascii="Palatino Linotype" w:eastAsia="Palatino Linotype" w:hAnsi="Palatino Linotype" w:cs="Palatino Linotype"/>
          <w:b/>
          <w:color w:val="000000" w:themeColor="text1"/>
          <w:sz w:val="24"/>
          <w:szCs w:val="24"/>
        </w:rPr>
        <w:t xml:space="preserve"> </w:t>
      </w:r>
      <w:r w:rsidR="00A47BF7" w:rsidRPr="00042D22">
        <w:rPr>
          <w:rFonts w:ascii="Palatino Linotype" w:eastAsia="Palatino Linotype" w:hAnsi="Palatino Linotype" w:cs="Palatino Linotype"/>
          <w:b/>
          <w:color w:val="000000" w:themeColor="text1"/>
          <w:sz w:val="24"/>
          <w:szCs w:val="24"/>
        </w:rPr>
        <w:t>veintiocho (28) de mayo</w:t>
      </w:r>
      <w:r w:rsidR="001C6110"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 xml:space="preserve">de dos mil veinticinco. </w:t>
      </w:r>
    </w:p>
    <w:p w14:paraId="3790767F" w14:textId="77777777" w:rsidR="00546C2A" w:rsidRPr="00042D22" w:rsidRDefault="00546C2A" w:rsidP="002E00B3">
      <w:pPr>
        <w:spacing w:line="360" w:lineRule="auto"/>
        <w:jc w:val="both"/>
        <w:rPr>
          <w:rFonts w:ascii="Palatino Linotype" w:eastAsia="Palatino Linotype" w:hAnsi="Palatino Linotype" w:cs="Palatino Linotype"/>
          <w:color w:val="000000" w:themeColor="text1"/>
          <w:sz w:val="24"/>
          <w:szCs w:val="24"/>
        </w:rPr>
      </w:pPr>
    </w:p>
    <w:p w14:paraId="3C1EB051" w14:textId="10BCF96B" w:rsidR="00546C2A" w:rsidRPr="00042D22" w:rsidRDefault="00546C2A" w:rsidP="002E00B3">
      <w:pPr>
        <w:spacing w:line="360" w:lineRule="auto"/>
        <w:jc w:val="both"/>
        <w:rPr>
          <w:rFonts w:ascii="Palatino Linotype" w:eastAsia="Palatino Linotype" w:hAnsi="Palatino Linotype" w:cs="Palatino Linotype"/>
          <w:b/>
          <w:color w:val="000000" w:themeColor="text1"/>
          <w:sz w:val="24"/>
          <w:szCs w:val="24"/>
        </w:rPr>
      </w:pPr>
      <w:r w:rsidRPr="00042D22">
        <w:rPr>
          <w:rFonts w:ascii="Palatino Linotype" w:eastAsia="Palatino Linotype" w:hAnsi="Palatino Linotype" w:cs="Palatino Linotype"/>
          <w:b/>
          <w:color w:val="000000" w:themeColor="text1"/>
          <w:sz w:val="24"/>
          <w:szCs w:val="24"/>
        </w:rPr>
        <w:t>VISTO</w:t>
      </w:r>
      <w:r w:rsidRPr="00042D22">
        <w:rPr>
          <w:rFonts w:ascii="Palatino Linotype" w:eastAsia="Palatino Linotype" w:hAnsi="Palatino Linotype" w:cs="Palatino Linotype"/>
          <w:color w:val="000000" w:themeColor="text1"/>
          <w:sz w:val="24"/>
          <w:szCs w:val="24"/>
        </w:rPr>
        <w:t xml:space="preserve"> el expediente electrónico formado con</w:t>
      </w:r>
      <w:r w:rsidR="00FA2E10" w:rsidRPr="00042D22">
        <w:rPr>
          <w:rFonts w:ascii="Palatino Linotype" w:eastAsia="Palatino Linotype" w:hAnsi="Palatino Linotype" w:cs="Palatino Linotype"/>
          <w:color w:val="000000" w:themeColor="text1"/>
          <w:sz w:val="24"/>
          <w:szCs w:val="24"/>
        </w:rPr>
        <w:t xml:space="preserve"> motivo del recurso de revisión</w:t>
      </w:r>
      <w:r w:rsidR="00FA2E10" w:rsidRPr="00042D22">
        <w:rPr>
          <w:rFonts w:ascii="Palatino Linotype" w:eastAsia="Palatino Linotype" w:hAnsi="Palatino Linotype" w:cs="Palatino Linotype"/>
          <w:b/>
          <w:bCs/>
          <w:color w:val="000000" w:themeColor="text1"/>
          <w:sz w:val="24"/>
          <w:szCs w:val="24"/>
        </w:rPr>
        <w:t> </w:t>
      </w:r>
      <w:r w:rsidR="00A47BF7" w:rsidRPr="00042D22">
        <w:rPr>
          <w:rFonts w:ascii="Palatino Linotype" w:eastAsia="Palatino Linotype" w:hAnsi="Palatino Linotype" w:cs="Palatino Linotype"/>
          <w:b/>
          <w:bCs/>
          <w:color w:val="000000" w:themeColor="text1"/>
          <w:sz w:val="24"/>
          <w:szCs w:val="24"/>
        </w:rPr>
        <w:t>01018/INFOEM/IP/RR/2025</w:t>
      </w:r>
      <w:r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promovido por</w:t>
      </w:r>
      <w:r w:rsidRPr="00042D22">
        <w:rPr>
          <w:rFonts w:ascii="Palatino Linotype" w:eastAsia="Palatino Linotype" w:hAnsi="Palatino Linotype" w:cs="Palatino Linotype"/>
          <w:b/>
          <w:color w:val="000000" w:themeColor="text1"/>
          <w:sz w:val="24"/>
          <w:szCs w:val="24"/>
        </w:rPr>
        <w:t xml:space="preserve"> </w:t>
      </w:r>
      <w:r w:rsidR="009C4837" w:rsidRPr="00042D22">
        <w:rPr>
          <w:rFonts w:ascii="Palatino Linotype" w:eastAsia="Palatino Linotype" w:hAnsi="Palatino Linotype" w:cs="Palatino Linotype"/>
          <w:b/>
          <w:bCs/>
          <w:color w:val="000000" w:themeColor="text1"/>
          <w:sz w:val="24"/>
          <w:szCs w:val="24"/>
        </w:rPr>
        <w:t>una persona que no proporciono datos de identificación</w:t>
      </w:r>
      <w:r w:rsidR="001C6110" w:rsidRPr="00042D22">
        <w:rPr>
          <w:rFonts w:ascii="Palatino Linotype" w:eastAsia="Palatino Linotype" w:hAnsi="Palatino Linotype" w:cs="Palatino Linotype"/>
          <w:b/>
          <w:bCs/>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 xml:space="preserve">y a quien en lo sucesivo se identificará como </w:t>
      </w:r>
      <w:r w:rsidRPr="00042D22">
        <w:rPr>
          <w:rFonts w:ascii="Palatino Linotype" w:eastAsia="Palatino Linotype" w:hAnsi="Palatino Linotype" w:cs="Palatino Linotype"/>
          <w:b/>
          <w:color w:val="000000" w:themeColor="text1"/>
          <w:sz w:val="24"/>
          <w:szCs w:val="24"/>
        </w:rPr>
        <w:t>EL RECURRENTE</w:t>
      </w:r>
      <w:r w:rsidR="00FA2E10" w:rsidRPr="00042D22">
        <w:rPr>
          <w:rFonts w:ascii="Palatino Linotype" w:eastAsia="Palatino Linotype" w:hAnsi="Palatino Linotype" w:cs="Palatino Linotype"/>
          <w:color w:val="000000" w:themeColor="text1"/>
          <w:sz w:val="24"/>
          <w:szCs w:val="24"/>
        </w:rPr>
        <w:t>,</w:t>
      </w:r>
      <w:r w:rsidR="001C6110" w:rsidRPr="00042D22">
        <w:rPr>
          <w:rFonts w:ascii="Palatino Linotype" w:eastAsia="Palatino Linotype" w:hAnsi="Palatino Linotype" w:cs="Palatino Linotype"/>
          <w:color w:val="000000" w:themeColor="text1"/>
          <w:sz w:val="24"/>
          <w:szCs w:val="24"/>
        </w:rPr>
        <w:t xml:space="preserve"> en contra de la respuesta del</w:t>
      </w:r>
      <w:r w:rsidRPr="00042D22">
        <w:rPr>
          <w:rFonts w:ascii="Palatino Linotype" w:eastAsia="Palatino Linotype" w:hAnsi="Palatino Linotype" w:cs="Palatino Linotype"/>
          <w:color w:val="000000" w:themeColor="text1"/>
          <w:sz w:val="24"/>
          <w:szCs w:val="24"/>
        </w:rPr>
        <w:t xml:space="preserve"> </w:t>
      </w:r>
      <w:r w:rsidR="005029F8" w:rsidRPr="00042D22">
        <w:rPr>
          <w:rFonts w:ascii="Palatino Linotype" w:eastAsia="Palatino Linotype" w:hAnsi="Palatino Linotype" w:cs="Palatino Linotype"/>
          <w:b/>
          <w:bCs/>
          <w:color w:val="000000" w:themeColor="text1"/>
          <w:sz w:val="24"/>
          <w:szCs w:val="24"/>
        </w:rPr>
        <w:t>Ayuntamiento de Toluca</w:t>
      </w:r>
      <w:r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en lo sucesivo el</w:t>
      </w:r>
      <w:r w:rsidRPr="00042D22">
        <w:rPr>
          <w:rFonts w:ascii="Palatino Linotype" w:eastAsia="Palatino Linotype" w:hAnsi="Palatino Linotype" w:cs="Palatino Linotype"/>
          <w:b/>
          <w:color w:val="000000" w:themeColor="text1"/>
          <w:sz w:val="24"/>
          <w:szCs w:val="24"/>
        </w:rPr>
        <w:t xml:space="preserve"> SUJETO OBLIGADO</w:t>
      </w:r>
      <w:r w:rsidRPr="00042D22">
        <w:rPr>
          <w:rFonts w:ascii="Palatino Linotype" w:eastAsia="Palatino Linotype" w:hAnsi="Palatino Linotype" w:cs="Palatino Linotype"/>
          <w:color w:val="000000" w:themeColor="text1"/>
          <w:sz w:val="24"/>
          <w:szCs w:val="24"/>
        </w:rPr>
        <w:t>, por lo que se procede a dictar la presente resolución, con base en los siguientes:</w:t>
      </w:r>
    </w:p>
    <w:p w14:paraId="005EE687" w14:textId="77777777" w:rsidR="00546C2A" w:rsidRPr="00042D22" w:rsidRDefault="00546C2A" w:rsidP="002E00B3">
      <w:pPr>
        <w:spacing w:line="360" w:lineRule="auto"/>
        <w:jc w:val="both"/>
        <w:rPr>
          <w:rFonts w:ascii="Palatino Linotype" w:eastAsia="Palatino Linotype" w:hAnsi="Palatino Linotype" w:cs="Palatino Linotype"/>
          <w:b/>
          <w:color w:val="000000" w:themeColor="text1"/>
          <w:sz w:val="24"/>
          <w:szCs w:val="24"/>
        </w:rPr>
      </w:pPr>
    </w:p>
    <w:p w14:paraId="53BE6703" w14:textId="226074A8" w:rsidR="00546C2A" w:rsidRDefault="00546C2A" w:rsidP="002E00B3">
      <w:pPr>
        <w:keepNext/>
        <w:keepLines/>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042D22">
        <w:rPr>
          <w:rFonts w:ascii="Palatino Linotype" w:eastAsia="Palatino Linotype" w:hAnsi="Palatino Linotype" w:cs="Palatino Linotype"/>
          <w:b/>
          <w:color w:val="000000" w:themeColor="text1"/>
          <w:sz w:val="24"/>
          <w:szCs w:val="24"/>
        </w:rPr>
        <w:t>A</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N</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T</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E</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C</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E</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D</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E</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N</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T</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E</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S</w:t>
      </w:r>
      <w:r w:rsidR="002E00B3" w:rsidRPr="00042D22">
        <w:rPr>
          <w:rFonts w:ascii="Palatino Linotype" w:eastAsia="Palatino Linotype" w:hAnsi="Palatino Linotype" w:cs="Palatino Linotype"/>
          <w:b/>
          <w:color w:val="000000" w:themeColor="text1"/>
          <w:sz w:val="24"/>
          <w:szCs w:val="24"/>
        </w:rPr>
        <w:t xml:space="preserve"> </w:t>
      </w:r>
    </w:p>
    <w:p w14:paraId="7E27E480" w14:textId="77777777" w:rsidR="00A810B1" w:rsidRPr="00042D22" w:rsidRDefault="00A810B1" w:rsidP="002E00B3">
      <w:pPr>
        <w:keepNext/>
        <w:keepLines/>
        <w:spacing w:line="360" w:lineRule="auto"/>
        <w:jc w:val="center"/>
        <w:rPr>
          <w:rFonts w:ascii="Palatino Linotype" w:eastAsia="Palatino Linotype" w:hAnsi="Palatino Linotype" w:cs="Palatino Linotype"/>
          <w:b/>
          <w:color w:val="000000" w:themeColor="text1"/>
          <w:sz w:val="24"/>
          <w:szCs w:val="24"/>
        </w:rPr>
      </w:pPr>
    </w:p>
    <w:p w14:paraId="179CDA11" w14:textId="2559B70E" w:rsidR="00546C2A" w:rsidRPr="00042D22" w:rsidRDefault="00546C2A"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El </w:t>
      </w:r>
      <w:r w:rsidR="005029F8" w:rsidRPr="00042D22">
        <w:rPr>
          <w:rFonts w:ascii="Palatino Linotype" w:eastAsia="Palatino Linotype" w:hAnsi="Palatino Linotype" w:cs="Palatino Linotype"/>
          <w:b/>
          <w:color w:val="000000" w:themeColor="text1"/>
          <w:sz w:val="24"/>
          <w:szCs w:val="24"/>
        </w:rPr>
        <w:t>trece</w:t>
      </w:r>
      <w:r w:rsidR="001C6110" w:rsidRPr="00042D22">
        <w:rPr>
          <w:rFonts w:ascii="Palatino Linotype" w:eastAsia="Palatino Linotype" w:hAnsi="Palatino Linotype" w:cs="Palatino Linotype"/>
          <w:b/>
          <w:color w:val="000000" w:themeColor="text1"/>
          <w:sz w:val="24"/>
          <w:szCs w:val="24"/>
        </w:rPr>
        <w:t xml:space="preserve"> </w:t>
      </w:r>
      <w:r w:rsidR="00A47BF7" w:rsidRPr="00042D22">
        <w:rPr>
          <w:rFonts w:ascii="Palatino Linotype" w:eastAsia="Palatino Linotype" w:hAnsi="Palatino Linotype" w:cs="Palatino Linotype"/>
          <w:b/>
          <w:color w:val="000000" w:themeColor="text1"/>
          <w:sz w:val="24"/>
          <w:szCs w:val="24"/>
        </w:rPr>
        <w:t xml:space="preserve">(13) </w:t>
      </w:r>
      <w:r w:rsidR="001C6110" w:rsidRPr="00042D22">
        <w:rPr>
          <w:rFonts w:ascii="Palatino Linotype" w:eastAsia="Palatino Linotype" w:hAnsi="Palatino Linotype" w:cs="Palatino Linotype"/>
          <w:b/>
          <w:color w:val="000000" w:themeColor="text1"/>
          <w:sz w:val="24"/>
          <w:szCs w:val="24"/>
        </w:rPr>
        <w:t>de enero de dos mil veinticinco</w:t>
      </w:r>
      <w:r w:rsidRPr="00042D22">
        <w:rPr>
          <w:rFonts w:ascii="Palatino Linotype" w:eastAsia="Palatino Linotype" w:hAnsi="Palatino Linotype" w:cs="Palatino Linotype"/>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EL RECURRENTE,</w:t>
      </w:r>
      <w:r w:rsidRPr="00042D22">
        <w:rPr>
          <w:rFonts w:ascii="Palatino Linotype" w:eastAsia="Palatino Linotype" w:hAnsi="Palatino Linotype" w:cs="Palatino Linotype"/>
          <w:color w:val="000000" w:themeColor="text1"/>
          <w:sz w:val="24"/>
          <w:szCs w:val="24"/>
        </w:rPr>
        <w:t xml:space="preserve"> ante el </w:t>
      </w:r>
      <w:r w:rsidRPr="00042D22">
        <w:rPr>
          <w:rFonts w:ascii="Palatino Linotype" w:eastAsia="Palatino Linotype" w:hAnsi="Palatino Linotype" w:cs="Palatino Linotype"/>
          <w:b/>
          <w:color w:val="000000" w:themeColor="text1"/>
          <w:sz w:val="24"/>
          <w:szCs w:val="24"/>
        </w:rPr>
        <w:t>SUJETO OBLIGADO</w:t>
      </w:r>
      <w:r w:rsidRPr="00042D22">
        <w:rPr>
          <w:rFonts w:ascii="Palatino Linotype" w:eastAsia="Palatino Linotype" w:hAnsi="Palatino Linotype" w:cs="Palatino Linotype"/>
          <w:color w:val="000000" w:themeColor="text1"/>
          <w:sz w:val="24"/>
          <w:szCs w:val="24"/>
        </w:rPr>
        <w:t xml:space="preserve"> vía Sistema de Acceso a la Información Mexiquense (</w:t>
      </w:r>
      <w:r w:rsidRPr="00042D22">
        <w:rPr>
          <w:rFonts w:ascii="Palatino Linotype" w:eastAsia="Palatino Linotype" w:hAnsi="Palatino Linotype" w:cs="Palatino Linotype"/>
          <w:b/>
          <w:color w:val="000000" w:themeColor="text1"/>
          <w:sz w:val="24"/>
          <w:szCs w:val="24"/>
        </w:rPr>
        <w:t>SAIMEX)</w:t>
      </w:r>
      <w:r w:rsidR="005029F8" w:rsidRPr="00042D22">
        <w:rPr>
          <w:rFonts w:ascii="Palatino Linotype" w:eastAsia="Palatino Linotype" w:hAnsi="Palatino Linotype" w:cs="Palatino Linotype"/>
          <w:color w:val="000000" w:themeColor="text1"/>
          <w:sz w:val="24"/>
          <w:szCs w:val="24"/>
        </w:rPr>
        <w:t>,</w:t>
      </w:r>
      <w:r w:rsidRPr="00042D22">
        <w:rPr>
          <w:rFonts w:ascii="Palatino Linotype" w:eastAsia="Palatino Linotype" w:hAnsi="Palatino Linotype" w:cs="Palatino Linotype"/>
          <w:color w:val="000000" w:themeColor="text1"/>
          <w:sz w:val="24"/>
          <w:szCs w:val="24"/>
        </w:rPr>
        <w:t>presentó la solicitud de infor</w:t>
      </w:r>
      <w:r w:rsidR="001C6110" w:rsidRPr="00042D22">
        <w:rPr>
          <w:rFonts w:ascii="Palatino Linotype" w:eastAsia="Palatino Linotype" w:hAnsi="Palatino Linotype" w:cs="Palatino Linotype"/>
          <w:color w:val="000000" w:themeColor="text1"/>
          <w:sz w:val="24"/>
          <w:szCs w:val="24"/>
        </w:rPr>
        <w:t>mación registrada con el número</w:t>
      </w:r>
      <w:r w:rsidR="00FA2E10" w:rsidRPr="00042D22">
        <w:rPr>
          <w:rFonts w:ascii="Palatino Linotype" w:eastAsia="Palatino Linotype" w:hAnsi="Palatino Linotype" w:cs="Palatino Linotype"/>
          <w:b/>
          <w:bCs/>
          <w:color w:val="000000" w:themeColor="text1"/>
          <w:sz w:val="24"/>
          <w:szCs w:val="24"/>
        </w:rPr>
        <w:t> </w:t>
      </w:r>
      <w:r w:rsidR="00A47BF7" w:rsidRPr="00042D22">
        <w:rPr>
          <w:rFonts w:ascii="Palatino Linotype" w:eastAsia="Palatino Linotype" w:hAnsi="Palatino Linotype" w:cs="Palatino Linotype"/>
          <w:b/>
          <w:bCs/>
          <w:color w:val="000000" w:themeColor="text1"/>
          <w:sz w:val="24"/>
          <w:szCs w:val="24"/>
        </w:rPr>
        <w:t>00006/TOLUCA/IP/2025</w:t>
      </w:r>
      <w:r w:rsidR="00FA2E10" w:rsidRPr="00042D22">
        <w:rPr>
          <w:rFonts w:ascii="Palatino Linotype" w:eastAsia="Palatino Linotype" w:hAnsi="Palatino Linotype" w:cs="Palatino Linotype"/>
          <w:b/>
          <w:bCs/>
          <w:color w:val="000000" w:themeColor="text1"/>
          <w:sz w:val="24"/>
          <w:szCs w:val="24"/>
        </w:rPr>
        <w:t>,</w:t>
      </w:r>
      <w:r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mediante la cual solicitó lo siguiente:</w:t>
      </w:r>
    </w:p>
    <w:p w14:paraId="77668F2C" w14:textId="77777777" w:rsidR="00546C2A" w:rsidRPr="00042D22" w:rsidRDefault="00546C2A" w:rsidP="002E00B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14:paraId="348F7263" w14:textId="28A023DD" w:rsidR="00546C2A" w:rsidRPr="00042D22" w:rsidRDefault="00546C2A" w:rsidP="002E00B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w:t>
      </w:r>
      <w:r w:rsidR="00A47BF7" w:rsidRPr="00042D22">
        <w:rPr>
          <w:rFonts w:ascii="Palatino Linotype" w:eastAsia="Palatino Linotype" w:hAnsi="Palatino Linotype" w:cs="Palatino Linotype"/>
          <w:i/>
          <w:color w:val="000000" w:themeColor="text1"/>
          <w:sz w:val="24"/>
          <w:szCs w:val="24"/>
        </w:rPr>
        <w:t>De conformidad con el artículo 5 constitucional y 4 de LTYAIP se solicita los currículum y directorio con teléfono domicilio y fotográfica de los delegados del municipio</w:t>
      </w:r>
      <w:r w:rsidR="005029F8" w:rsidRPr="00042D22">
        <w:rPr>
          <w:rFonts w:ascii="Palatino Linotype" w:eastAsia="Palatino Linotype" w:hAnsi="Palatino Linotype" w:cs="Palatino Linotype"/>
          <w:i/>
          <w:color w:val="000000" w:themeColor="text1"/>
          <w:sz w:val="24"/>
          <w:szCs w:val="24"/>
        </w:rPr>
        <w:t xml:space="preserve">” </w:t>
      </w:r>
      <w:r w:rsidRPr="00042D22">
        <w:rPr>
          <w:rFonts w:ascii="Palatino Linotype" w:eastAsia="Palatino Linotype" w:hAnsi="Palatino Linotype" w:cs="Palatino Linotype"/>
          <w:i/>
          <w:color w:val="000000" w:themeColor="text1"/>
          <w:sz w:val="24"/>
          <w:szCs w:val="24"/>
        </w:rPr>
        <w:t xml:space="preserve">(Sic) </w:t>
      </w:r>
    </w:p>
    <w:p w14:paraId="7E240CEA" w14:textId="77777777" w:rsidR="00546C2A" w:rsidRDefault="00546C2A" w:rsidP="002E00B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5B75F07E" w14:textId="77777777" w:rsidR="00A810B1" w:rsidRPr="00042D22" w:rsidRDefault="00A810B1" w:rsidP="002E00B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547C301C" w14:textId="66219E25" w:rsidR="00FA2E10" w:rsidRPr="00042D22" w:rsidRDefault="00546C2A" w:rsidP="002E00B3">
      <w:pPr>
        <w:numPr>
          <w:ilvl w:val="0"/>
          <w:numId w:val="4"/>
        </w:numPr>
        <w:spacing w:line="360" w:lineRule="auto"/>
        <w:ind w:left="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Modalidad de entrega: </w:t>
      </w:r>
      <w:r w:rsidRPr="00042D22">
        <w:rPr>
          <w:rFonts w:ascii="Palatino Linotype" w:eastAsia="Palatino Linotype" w:hAnsi="Palatino Linotype" w:cs="Palatino Linotype"/>
          <w:b/>
          <w:color w:val="000000" w:themeColor="text1"/>
          <w:sz w:val="24"/>
          <w:szCs w:val="24"/>
        </w:rPr>
        <w:t>Vía SAIMEX.</w:t>
      </w:r>
    </w:p>
    <w:p w14:paraId="32BCEC66" w14:textId="77777777" w:rsidR="001C6110" w:rsidRPr="00042D22" w:rsidRDefault="001C6110" w:rsidP="002E00B3">
      <w:pPr>
        <w:spacing w:line="360" w:lineRule="auto"/>
        <w:jc w:val="both"/>
        <w:rPr>
          <w:rFonts w:ascii="Palatino Linotype" w:eastAsia="Palatino Linotype" w:hAnsi="Palatino Linotype" w:cs="Palatino Linotype"/>
          <w:color w:val="000000" w:themeColor="text1"/>
          <w:sz w:val="24"/>
          <w:szCs w:val="24"/>
        </w:rPr>
      </w:pPr>
    </w:p>
    <w:p w14:paraId="61A2CD36" w14:textId="2CCB89E6" w:rsidR="00546C2A" w:rsidRPr="00042D22" w:rsidRDefault="00546C2A" w:rsidP="002E00B3">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color w:val="000000" w:themeColor="text1"/>
          <w:sz w:val="24"/>
          <w:szCs w:val="24"/>
        </w:rPr>
        <w:lastRenderedPageBreak/>
        <w:t xml:space="preserve">El </w:t>
      </w:r>
      <w:r w:rsidR="005029F8" w:rsidRPr="00042D22">
        <w:rPr>
          <w:rFonts w:ascii="Palatino Linotype" w:eastAsia="Palatino Linotype" w:hAnsi="Palatino Linotype" w:cs="Palatino Linotype"/>
          <w:b/>
          <w:color w:val="000000" w:themeColor="text1"/>
          <w:sz w:val="24"/>
          <w:szCs w:val="24"/>
        </w:rPr>
        <w:t>cinco</w:t>
      </w:r>
      <w:r w:rsidR="001C6110" w:rsidRPr="00042D22">
        <w:rPr>
          <w:rFonts w:ascii="Palatino Linotype" w:eastAsia="Palatino Linotype" w:hAnsi="Palatino Linotype" w:cs="Palatino Linotype"/>
          <w:b/>
          <w:color w:val="000000" w:themeColor="text1"/>
          <w:sz w:val="24"/>
          <w:szCs w:val="24"/>
        </w:rPr>
        <w:t xml:space="preserve"> </w:t>
      </w:r>
      <w:r w:rsidR="00A47BF7" w:rsidRPr="00042D22">
        <w:rPr>
          <w:rFonts w:ascii="Palatino Linotype" w:eastAsia="Palatino Linotype" w:hAnsi="Palatino Linotype" w:cs="Palatino Linotype"/>
          <w:b/>
          <w:color w:val="000000" w:themeColor="text1"/>
          <w:sz w:val="24"/>
          <w:szCs w:val="24"/>
        </w:rPr>
        <w:t xml:space="preserve">(05) </w:t>
      </w:r>
      <w:r w:rsidR="001C6110" w:rsidRPr="00042D22">
        <w:rPr>
          <w:rFonts w:ascii="Palatino Linotype" w:eastAsia="Palatino Linotype" w:hAnsi="Palatino Linotype" w:cs="Palatino Linotype"/>
          <w:b/>
          <w:color w:val="000000" w:themeColor="text1"/>
          <w:sz w:val="24"/>
          <w:szCs w:val="24"/>
        </w:rPr>
        <w:t>de febrero de dos mil veinticinco</w:t>
      </w:r>
      <w:r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 xml:space="preserve">el </w:t>
      </w:r>
      <w:r w:rsidRPr="00042D22">
        <w:rPr>
          <w:rFonts w:ascii="Palatino Linotype" w:eastAsia="Palatino Linotype" w:hAnsi="Palatino Linotype" w:cs="Palatino Linotype"/>
          <w:b/>
          <w:color w:val="000000" w:themeColor="text1"/>
          <w:sz w:val="24"/>
          <w:szCs w:val="24"/>
        </w:rPr>
        <w:t>SUJETO O</w:t>
      </w:r>
      <w:r w:rsidRPr="00042D22">
        <w:rPr>
          <w:rFonts w:ascii="Palatino Linotype" w:eastAsia="Palatino Linotype" w:hAnsi="Palatino Linotype" w:cs="Palatino Linotype"/>
          <w:color w:val="000000" w:themeColor="text1"/>
          <w:sz w:val="24"/>
          <w:szCs w:val="24"/>
        </w:rPr>
        <w:t>B</w:t>
      </w:r>
      <w:r w:rsidRPr="00042D22">
        <w:rPr>
          <w:rFonts w:ascii="Palatino Linotype" w:eastAsia="Palatino Linotype" w:hAnsi="Palatino Linotype" w:cs="Palatino Linotype"/>
          <w:b/>
          <w:color w:val="000000" w:themeColor="text1"/>
          <w:sz w:val="24"/>
          <w:szCs w:val="24"/>
        </w:rPr>
        <w:t xml:space="preserve">LIGADO </w:t>
      </w:r>
      <w:r w:rsidRPr="00042D22">
        <w:rPr>
          <w:rFonts w:ascii="Palatino Linotype" w:eastAsia="Palatino Linotype" w:hAnsi="Palatino Linotype" w:cs="Palatino Linotype"/>
          <w:color w:val="000000" w:themeColor="text1"/>
          <w:sz w:val="24"/>
          <w:szCs w:val="24"/>
        </w:rPr>
        <w:t xml:space="preserve">dio </w:t>
      </w:r>
      <w:r w:rsidRPr="00042D22">
        <w:rPr>
          <w:rFonts w:ascii="Palatino Linotype" w:eastAsia="Palatino Linotype" w:hAnsi="Palatino Linotype" w:cs="Palatino Linotype"/>
          <w:b/>
          <w:color w:val="000000" w:themeColor="text1"/>
          <w:sz w:val="24"/>
          <w:szCs w:val="24"/>
        </w:rPr>
        <w:t>RESPUESTA</w:t>
      </w:r>
      <w:r w:rsidR="001C6110" w:rsidRPr="00042D22">
        <w:rPr>
          <w:rFonts w:ascii="Palatino Linotype" w:eastAsia="Palatino Linotype" w:hAnsi="Palatino Linotype" w:cs="Palatino Linotype"/>
          <w:color w:val="000000" w:themeColor="text1"/>
          <w:sz w:val="24"/>
          <w:szCs w:val="24"/>
        </w:rPr>
        <w:t xml:space="preserve"> a través del archivo </w:t>
      </w:r>
      <w:r w:rsidR="005029F8" w:rsidRPr="00042D22">
        <w:rPr>
          <w:rFonts w:ascii="Palatino Linotype" w:eastAsia="Palatino Linotype" w:hAnsi="Palatino Linotype" w:cs="Palatino Linotype"/>
          <w:b/>
          <w:i/>
          <w:color w:val="000000" w:themeColor="text1"/>
          <w:sz w:val="24"/>
          <w:szCs w:val="24"/>
        </w:rPr>
        <w:t>RESPUESTA 0121. 2025.pdf</w:t>
      </w:r>
      <w:r w:rsidR="001C6110" w:rsidRPr="00042D22">
        <w:rPr>
          <w:rFonts w:ascii="Palatino Linotype" w:eastAsia="Palatino Linotype" w:hAnsi="Palatino Linotype" w:cs="Palatino Linotype"/>
          <w:b/>
          <w:i/>
          <w:color w:val="000000" w:themeColor="text1"/>
          <w:sz w:val="24"/>
          <w:szCs w:val="24"/>
        </w:rPr>
        <w:t xml:space="preserve"> </w:t>
      </w:r>
      <w:r w:rsidR="001C6110" w:rsidRPr="00042D22">
        <w:rPr>
          <w:rFonts w:ascii="Palatino Linotype" w:eastAsia="Palatino Linotype" w:hAnsi="Palatino Linotype" w:cs="Palatino Linotype"/>
          <w:color w:val="000000" w:themeColor="text1"/>
          <w:sz w:val="24"/>
          <w:szCs w:val="24"/>
        </w:rPr>
        <w:t xml:space="preserve">del que se desprende </w:t>
      </w:r>
      <w:r w:rsidR="005029F8" w:rsidRPr="00042D22">
        <w:rPr>
          <w:rFonts w:ascii="Palatino Linotype" w:eastAsia="Palatino Linotype" w:hAnsi="Palatino Linotype" w:cs="Palatino Linotype"/>
          <w:color w:val="000000" w:themeColor="text1"/>
          <w:sz w:val="24"/>
          <w:szCs w:val="24"/>
        </w:rPr>
        <w:t>lo siguiente:</w:t>
      </w:r>
    </w:p>
    <w:p w14:paraId="33B3F99A" w14:textId="77777777" w:rsidR="005029F8" w:rsidRPr="00042D22" w:rsidRDefault="005029F8" w:rsidP="002E00B3">
      <w:pPr>
        <w:spacing w:line="360" w:lineRule="auto"/>
        <w:jc w:val="both"/>
        <w:rPr>
          <w:rFonts w:ascii="Palatino Linotype" w:eastAsia="Palatino Linotype" w:hAnsi="Palatino Linotype" w:cs="Palatino Linotype"/>
          <w:color w:val="000000" w:themeColor="text1"/>
          <w:sz w:val="24"/>
          <w:szCs w:val="24"/>
        </w:rPr>
      </w:pPr>
    </w:p>
    <w:p w14:paraId="1A7B6915" w14:textId="61DB1DCE" w:rsidR="005029F8" w:rsidRPr="00042D22" w:rsidRDefault="005029F8" w:rsidP="002E00B3">
      <w:pPr>
        <w:pStyle w:val="Prrafodelista"/>
        <w:numPr>
          <w:ilvl w:val="0"/>
          <w:numId w:val="23"/>
        </w:numPr>
        <w:spacing w:line="360" w:lineRule="auto"/>
        <w:ind w:left="0"/>
        <w:jc w:val="both"/>
        <w:rPr>
          <w:rFonts w:ascii="Palatino Linotype" w:eastAsia="Palatino Linotype" w:hAnsi="Palatino Linotype" w:cs="Palatino Linotype"/>
          <w:i/>
          <w:color w:val="000000" w:themeColor="text1"/>
          <w:sz w:val="24"/>
        </w:rPr>
      </w:pPr>
      <w:r w:rsidRPr="00042D22">
        <w:rPr>
          <w:rFonts w:ascii="Palatino Linotype" w:eastAsia="Palatino Linotype" w:hAnsi="Palatino Linotype" w:cs="Palatino Linotype"/>
          <w:color w:val="000000" w:themeColor="text1"/>
          <w:sz w:val="24"/>
        </w:rPr>
        <w:t>Oficio de cuatro</w:t>
      </w:r>
      <w:r w:rsidR="00A47BF7" w:rsidRPr="00042D22">
        <w:rPr>
          <w:rFonts w:ascii="Palatino Linotype" w:eastAsia="Palatino Linotype" w:hAnsi="Palatino Linotype" w:cs="Palatino Linotype"/>
          <w:color w:val="000000" w:themeColor="text1"/>
          <w:sz w:val="24"/>
        </w:rPr>
        <w:t xml:space="preserve"> (04)</w:t>
      </w:r>
      <w:r w:rsidRPr="00042D22">
        <w:rPr>
          <w:rFonts w:ascii="Palatino Linotype" w:eastAsia="Palatino Linotype" w:hAnsi="Palatino Linotype" w:cs="Palatino Linotype"/>
          <w:color w:val="000000" w:themeColor="text1"/>
          <w:sz w:val="24"/>
        </w:rPr>
        <w:t xml:space="preserve"> de febrero de dos mil veinticinco, firmado por el Titular de la Unidad de Transparencia, por el que informo que “</w:t>
      </w:r>
      <w:r w:rsidR="00A47BF7" w:rsidRPr="00042D22">
        <w:rPr>
          <w:rFonts w:ascii="Palatino Linotype" w:eastAsia="Palatino Linotype" w:hAnsi="Palatino Linotype" w:cs="Palatino Linotype"/>
          <w:i/>
          <w:color w:val="000000" w:themeColor="text1"/>
          <w:sz w:val="24"/>
        </w:rPr>
        <w:t>no es competencia de esta Dirección, toda vez que la información requerida en los términos solicitados no se genera, recopila, administra, procesa, archiva o conserva en esta Unidad Administrativa</w:t>
      </w:r>
      <w:r w:rsidRPr="00042D22">
        <w:rPr>
          <w:rFonts w:ascii="Palatino Linotype" w:eastAsia="Palatino Linotype" w:hAnsi="Palatino Linotype" w:cs="Palatino Linotype"/>
          <w:i/>
          <w:color w:val="000000" w:themeColor="text1"/>
          <w:sz w:val="24"/>
        </w:rPr>
        <w:t>”</w:t>
      </w:r>
    </w:p>
    <w:p w14:paraId="576BAD3E" w14:textId="77777777" w:rsidR="00546C2A" w:rsidRPr="00042D22" w:rsidRDefault="00546C2A" w:rsidP="002E00B3">
      <w:pPr>
        <w:spacing w:line="360" w:lineRule="auto"/>
        <w:jc w:val="both"/>
        <w:rPr>
          <w:rFonts w:ascii="Palatino Linotype" w:eastAsia="Palatino Linotype" w:hAnsi="Palatino Linotype" w:cs="Palatino Linotype"/>
          <w:color w:val="000000" w:themeColor="text1"/>
          <w:sz w:val="24"/>
          <w:szCs w:val="24"/>
        </w:rPr>
      </w:pPr>
    </w:p>
    <w:p w14:paraId="58E21051" w14:textId="452BC1B7" w:rsidR="00546C2A" w:rsidRPr="00042D22" w:rsidRDefault="00546C2A"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Inconforme con lo anterior, el </w:t>
      </w:r>
      <w:r w:rsidR="005029F8" w:rsidRPr="00042D22">
        <w:rPr>
          <w:rFonts w:ascii="Palatino Linotype" w:eastAsia="Palatino Linotype" w:hAnsi="Palatino Linotype" w:cs="Palatino Linotype"/>
          <w:b/>
          <w:color w:val="000000" w:themeColor="text1"/>
          <w:sz w:val="24"/>
          <w:szCs w:val="24"/>
        </w:rPr>
        <w:t>d</w:t>
      </w:r>
      <w:r w:rsidR="00A47BF7" w:rsidRPr="00042D22">
        <w:rPr>
          <w:rFonts w:ascii="Palatino Linotype" w:eastAsia="Palatino Linotype" w:hAnsi="Palatino Linotype" w:cs="Palatino Linotype"/>
          <w:b/>
          <w:color w:val="000000" w:themeColor="text1"/>
          <w:sz w:val="24"/>
          <w:szCs w:val="24"/>
        </w:rPr>
        <w:t>iez (10)</w:t>
      </w:r>
      <w:r w:rsidR="009C4837" w:rsidRPr="00042D22">
        <w:rPr>
          <w:rFonts w:ascii="Palatino Linotype" w:eastAsia="Palatino Linotype" w:hAnsi="Palatino Linotype" w:cs="Palatino Linotype"/>
          <w:b/>
          <w:color w:val="000000" w:themeColor="text1"/>
          <w:sz w:val="24"/>
          <w:szCs w:val="24"/>
        </w:rPr>
        <w:t xml:space="preserve"> de febrero</w:t>
      </w:r>
      <w:r w:rsidR="001C6110" w:rsidRPr="00042D22">
        <w:rPr>
          <w:rFonts w:ascii="Palatino Linotype" w:eastAsia="Palatino Linotype" w:hAnsi="Palatino Linotype" w:cs="Palatino Linotype"/>
          <w:b/>
          <w:color w:val="000000" w:themeColor="text1"/>
          <w:sz w:val="24"/>
          <w:szCs w:val="24"/>
        </w:rPr>
        <w:t xml:space="preserve"> de dos mil veinticinco</w:t>
      </w:r>
      <w:r w:rsidRPr="00042D22">
        <w:rPr>
          <w:rFonts w:ascii="Palatino Linotype" w:eastAsia="Palatino Linotype" w:hAnsi="Palatino Linotype" w:cs="Palatino Linotype"/>
          <w:color w:val="000000" w:themeColor="text1"/>
          <w:sz w:val="24"/>
          <w:szCs w:val="24"/>
        </w:rPr>
        <w:t xml:space="preserve">,  el </w:t>
      </w:r>
      <w:r w:rsidRPr="00042D22">
        <w:rPr>
          <w:rFonts w:ascii="Palatino Linotype" w:eastAsia="Palatino Linotype" w:hAnsi="Palatino Linotype" w:cs="Palatino Linotype"/>
          <w:b/>
          <w:color w:val="000000" w:themeColor="text1"/>
          <w:sz w:val="24"/>
          <w:szCs w:val="24"/>
        </w:rPr>
        <w:t xml:space="preserve">SUJETO OBLIGADO </w:t>
      </w:r>
      <w:r w:rsidRPr="00042D22">
        <w:rPr>
          <w:rFonts w:ascii="Palatino Linotype" w:eastAsia="Palatino Linotype" w:hAnsi="Palatino Linotype" w:cs="Palatino Linotype"/>
          <w:color w:val="000000" w:themeColor="text1"/>
          <w:sz w:val="24"/>
          <w:szCs w:val="24"/>
        </w:rPr>
        <w:t xml:space="preserve">interpuso recurso de revisión, arguyendo como </w:t>
      </w:r>
    </w:p>
    <w:p w14:paraId="7398E9BC" w14:textId="77777777" w:rsidR="00546C2A" w:rsidRPr="00042D22" w:rsidRDefault="00546C2A" w:rsidP="002E00B3">
      <w:pPr>
        <w:spacing w:line="360" w:lineRule="auto"/>
        <w:jc w:val="both"/>
        <w:rPr>
          <w:rFonts w:ascii="Palatino Linotype" w:eastAsia="Palatino Linotype" w:hAnsi="Palatino Linotype" w:cs="Palatino Linotype"/>
          <w:color w:val="000000" w:themeColor="text1"/>
          <w:sz w:val="24"/>
          <w:szCs w:val="24"/>
        </w:rPr>
      </w:pPr>
    </w:p>
    <w:p w14:paraId="4C4BCA3B" w14:textId="7920B4E6" w:rsidR="00546C2A" w:rsidRPr="00042D22" w:rsidRDefault="00546C2A" w:rsidP="00A810B1">
      <w:pPr>
        <w:numPr>
          <w:ilvl w:val="0"/>
          <w:numId w:val="27"/>
        </w:num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b/>
          <w:color w:val="000000" w:themeColor="text1"/>
          <w:sz w:val="24"/>
          <w:szCs w:val="24"/>
        </w:rPr>
        <w:t>Acto impugnado</w:t>
      </w:r>
      <w:r w:rsidRPr="00042D22">
        <w:rPr>
          <w:rFonts w:ascii="Palatino Linotype" w:eastAsia="Palatino Linotype" w:hAnsi="Palatino Linotype" w:cs="Palatino Linotype"/>
          <w:b/>
          <w:i/>
          <w:color w:val="000000" w:themeColor="text1"/>
          <w:sz w:val="24"/>
          <w:szCs w:val="24"/>
        </w:rPr>
        <w:t>:</w:t>
      </w:r>
      <w:r w:rsidRPr="00042D22">
        <w:rPr>
          <w:rFonts w:ascii="Palatino Linotype" w:eastAsia="Palatino Linotype" w:hAnsi="Palatino Linotype" w:cs="Palatino Linotype"/>
          <w:color w:val="000000" w:themeColor="text1"/>
          <w:sz w:val="24"/>
          <w:szCs w:val="24"/>
        </w:rPr>
        <w:t xml:space="preserve"> </w:t>
      </w:r>
      <w:r w:rsidRPr="00042D22">
        <w:rPr>
          <w:rFonts w:ascii="Palatino Linotype" w:eastAsia="Palatino Linotype" w:hAnsi="Palatino Linotype" w:cs="Palatino Linotype"/>
          <w:i/>
          <w:color w:val="000000" w:themeColor="text1"/>
          <w:sz w:val="24"/>
          <w:szCs w:val="24"/>
        </w:rPr>
        <w:t>“</w:t>
      </w:r>
      <w:r w:rsidR="00A47BF7" w:rsidRPr="00042D22">
        <w:rPr>
          <w:rFonts w:ascii="Palatino Linotype" w:eastAsia="Palatino Linotype" w:hAnsi="Palatino Linotype" w:cs="Palatino Linotype"/>
          <w:i/>
          <w:color w:val="000000" w:themeColor="text1"/>
          <w:sz w:val="24"/>
          <w:szCs w:val="24"/>
        </w:rPr>
        <w:t>No atiende lo que dice la Ley no entrega lo peticionado</w:t>
      </w:r>
      <w:r w:rsidRPr="00042D22">
        <w:rPr>
          <w:rFonts w:ascii="Palatino Linotype" w:eastAsia="Palatino Linotype" w:hAnsi="Palatino Linotype" w:cs="Palatino Linotype"/>
          <w:i/>
          <w:color w:val="000000" w:themeColor="text1"/>
          <w:sz w:val="24"/>
          <w:szCs w:val="24"/>
        </w:rPr>
        <w:t>” (sic)</w:t>
      </w:r>
    </w:p>
    <w:p w14:paraId="129A19DF" w14:textId="77777777" w:rsidR="00546C2A" w:rsidRPr="00042D22" w:rsidRDefault="00546C2A" w:rsidP="002E00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3CDF2AB9" w14:textId="3B04743E" w:rsidR="00546C2A" w:rsidRPr="00042D22" w:rsidRDefault="00546C2A" w:rsidP="00A810B1">
      <w:pPr>
        <w:pStyle w:val="Listaconvietas2"/>
        <w:numPr>
          <w:ilvl w:val="0"/>
          <w:numId w:val="27"/>
        </w:numPr>
        <w:tabs>
          <w:tab w:val="clear" w:pos="643"/>
        </w:tabs>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b/>
          <w:color w:val="000000" w:themeColor="text1"/>
          <w:sz w:val="24"/>
          <w:szCs w:val="24"/>
        </w:rPr>
        <w:t xml:space="preserve">Razones o Motivos de inconformidad: </w:t>
      </w:r>
      <w:r w:rsidR="001C6110" w:rsidRPr="00042D22">
        <w:rPr>
          <w:rFonts w:ascii="Palatino Linotype" w:eastAsia="Palatino Linotype" w:hAnsi="Palatino Linotype" w:cs="Palatino Linotype"/>
          <w:b/>
          <w:color w:val="000000" w:themeColor="text1"/>
          <w:sz w:val="24"/>
          <w:szCs w:val="24"/>
        </w:rPr>
        <w:t>“</w:t>
      </w:r>
      <w:r w:rsidR="00A47BF7" w:rsidRPr="00042D22">
        <w:rPr>
          <w:rFonts w:ascii="Palatino Linotype" w:eastAsia="Palatino Linotype" w:hAnsi="Palatino Linotype" w:cs="Palatino Linotype"/>
          <w:i/>
          <w:color w:val="000000" w:themeColor="text1"/>
          <w:sz w:val="24"/>
          <w:szCs w:val="24"/>
        </w:rPr>
        <w:t>No entrega información dicen no ser de su competencia</w:t>
      </w:r>
      <w:r w:rsidRPr="00042D22">
        <w:rPr>
          <w:rFonts w:ascii="Palatino Linotype" w:eastAsia="Palatino Linotype" w:hAnsi="Palatino Linotype" w:cs="Palatino Linotype"/>
          <w:i/>
          <w:color w:val="000000" w:themeColor="text1"/>
          <w:sz w:val="24"/>
          <w:szCs w:val="24"/>
        </w:rPr>
        <w:t>“(Sic)</w:t>
      </w:r>
    </w:p>
    <w:p w14:paraId="5876C336" w14:textId="77777777" w:rsidR="00546C2A" w:rsidRPr="00042D22" w:rsidRDefault="00546C2A" w:rsidP="002E00B3">
      <w:pPr>
        <w:spacing w:line="360" w:lineRule="auto"/>
        <w:jc w:val="both"/>
        <w:rPr>
          <w:rFonts w:ascii="Palatino Linotype" w:eastAsia="Palatino Linotype" w:hAnsi="Palatino Linotype" w:cs="Palatino Linotype"/>
          <w:color w:val="000000" w:themeColor="text1"/>
          <w:sz w:val="24"/>
          <w:szCs w:val="24"/>
        </w:rPr>
      </w:pPr>
    </w:p>
    <w:p w14:paraId="5F2BDDCF" w14:textId="77777777" w:rsidR="00546C2A" w:rsidRPr="00042D22" w:rsidRDefault="00546C2A"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042D22">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042D22">
        <w:rPr>
          <w:rFonts w:ascii="Palatino Linotype" w:eastAsia="Palatino Linotype" w:hAnsi="Palatino Linotype" w:cs="Palatino Linotype"/>
          <w:color w:val="000000" w:themeColor="text1"/>
          <w:sz w:val="24"/>
          <w:szCs w:val="24"/>
        </w:rPr>
        <w:t xml:space="preserve">se turnó a la </w:t>
      </w:r>
      <w:r w:rsidRPr="00042D22">
        <w:rPr>
          <w:rFonts w:ascii="Palatino Linotype" w:eastAsia="Palatino Linotype" w:hAnsi="Palatino Linotype" w:cs="Palatino Linotype"/>
          <w:b/>
          <w:color w:val="000000" w:themeColor="text1"/>
          <w:sz w:val="24"/>
          <w:szCs w:val="24"/>
        </w:rPr>
        <w:t xml:space="preserve">Comisionada María del Rosario Mejía Ayala, </w:t>
      </w:r>
      <w:r w:rsidRPr="00042D22">
        <w:rPr>
          <w:rFonts w:ascii="Palatino Linotype" w:eastAsia="Palatino Linotype" w:hAnsi="Palatino Linotype" w:cs="Palatino Linotype"/>
          <w:color w:val="000000" w:themeColor="text1"/>
          <w:sz w:val="24"/>
          <w:szCs w:val="24"/>
        </w:rPr>
        <w:t xml:space="preserve">con el objeto de su análisis. </w:t>
      </w:r>
    </w:p>
    <w:p w14:paraId="30E93D52" w14:textId="77777777" w:rsidR="00546C2A" w:rsidRPr="00042D22" w:rsidRDefault="00546C2A" w:rsidP="002E00B3">
      <w:pPr>
        <w:spacing w:line="360" w:lineRule="auto"/>
        <w:jc w:val="both"/>
        <w:rPr>
          <w:rFonts w:ascii="Palatino Linotype" w:eastAsia="Palatino Linotype" w:hAnsi="Palatino Linotype" w:cs="Palatino Linotype"/>
          <w:color w:val="000000" w:themeColor="text1"/>
          <w:sz w:val="24"/>
          <w:szCs w:val="24"/>
        </w:rPr>
      </w:pPr>
    </w:p>
    <w:p w14:paraId="7EE23493" w14:textId="21AFE27F" w:rsidR="00546C2A" w:rsidRPr="00042D22" w:rsidRDefault="00546C2A" w:rsidP="002E00B3">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color w:val="000000" w:themeColor="text1"/>
          <w:sz w:val="24"/>
          <w:szCs w:val="24"/>
        </w:rPr>
        <w:lastRenderedPageBreak/>
        <w:t xml:space="preserve">La Comisionada Ponente con fundamento en lo dispuesto por el artículo 18 fracción II de la ley de la materia, a través del acuerdo de admisión notificado el </w:t>
      </w:r>
      <w:r w:rsidR="00A47BF7" w:rsidRPr="00042D22">
        <w:rPr>
          <w:rFonts w:ascii="Palatino Linotype" w:eastAsia="Palatino Linotype" w:hAnsi="Palatino Linotype" w:cs="Palatino Linotype"/>
          <w:b/>
          <w:color w:val="000000" w:themeColor="text1"/>
          <w:sz w:val="24"/>
          <w:szCs w:val="24"/>
        </w:rPr>
        <w:t>once (11)</w:t>
      </w:r>
      <w:r w:rsidR="005029F8" w:rsidRPr="00042D22">
        <w:rPr>
          <w:rFonts w:ascii="Palatino Linotype" w:eastAsia="Palatino Linotype" w:hAnsi="Palatino Linotype" w:cs="Palatino Linotype"/>
          <w:b/>
          <w:color w:val="000000" w:themeColor="text1"/>
          <w:sz w:val="24"/>
          <w:szCs w:val="24"/>
        </w:rPr>
        <w:t xml:space="preserve"> de febrero</w:t>
      </w:r>
      <w:r w:rsidR="001C6110" w:rsidRPr="00042D22">
        <w:rPr>
          <w:rFonts w:ascii="Palatino Linotype" w:eastAsia="Palatino Linotype" w:hAnsi="Palatino Linotype" w:cs="Palatino Linotype"/>
          <w:b/>
          <w:color w:val="000000" w:themeColor="text1"/>
          <w:sz w:val="24"/>
          <w:szCs w:val="24"/>
        </w:rPr>
        <w:t xml:space="preserve"> de dos mil veinticinco</w:t>
      </w:r>
      <w:r w:rsidRPr="00042D22">
        <w:rPr>
          <w:rFonts w:ascii="Palatino Linotype" w:eastAsia="Palatino Linotype" w:hAnsi="Palatino Linotype" w:cs="Palatino Linotype"/>
          <w:b/>
          <w:color w:val="000000" w:themeColor="text1"/>
          <w:sz w:val="24"/>
          <w:szCs w:val="24"/>
        </w:rPr>
        <w:t>,</w:t>
      </w:r>
      <w:r w:rsidRPr="00042D22">
        <w:rPr>
          <w:rFonts w:ascii="Palatino Linotype" w:eastAsia="Palatino Linotype" w:hAnsi="Palatino Linotype" w:cs="Palatino Linotype"/>
          <w:color w:val="000000" w:themeColor="text1"/>
          <w:sz w:val="24"/>
          <w:szCs w:val="24"/>
        </w:rPr>
        <w:t xml:space="preserve"> se puso a disposición de las partes el expediente electrónico vía </w:t>
      </w:r>
      <w:r w:rsidRPr="00042D22">
        <w:rPr>
          <w:rFonts w:ascii="Palatino Linotype" w:eastAsia="Palatino Linotype" w:hAnsi="Palatino Linotype" w:cs="Palatino Linotype"/>
          <w:b/>
          <w:color w:val="000000" w:themeColor="text1"/>
          <w:sz w:val="24"/>
          <w:szCs w:val="24"/>
        </w:rPr>
        <w:t xml:space="preserve">SAIMEX </w:t>
      </w:r>
      <w:r w:rsidRPr="00042D22">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042D22">
        <w:rPr>
          <w:rFonts w:ascii="Palatino Linotype" w:eastAsia="Palatino Linotype" w:hAnsi="Palatino Linotype" w:cs="Palatino Linotype"/>
          <w:b/>
          <w:color w:val="000000" w:themeColor="text1"/>
          <w:sz w:val="24"/>
          <w:szCs w:val="24"/>
        </w:rPr>
        <w:t>SUJETO OBLIGADO</w:t>
      </w:r>
      <w:r w:rsidRPr="00042D22">
        <w:rPr>
          <w:rFonts w:ascii="Palatino Linotype" w:eastAsia="Palatino Linotype" w:hAnsi="Palatino Linotype" w:cs="Palatino Linotype"/>
          <w:color w:val="000000" w:themeColor="text1"/>
          <w:sz w:val="24"/>
          <w:szCs w:val="24"/>
        </w:rPr>
        <w:t xml:space="preserve"> presentara el informe justificado procedente. </w:t>
      </w:r>
    </w:p>
    <w:p w14:paraId="12E9CD76" w14:textId="77777777" w:rsidR="00546C2A" w:rsidRPr="00042D22" w:rsidRDefault="00546C2A" w:rsidP="002E00B3">
      <w:pPr>
        <w:spacing w:line="360" w:lineRule="auto"/>
        <w:jc w:val="both"/>
        <w:rPr>
          <w:rFonts w:ascii="Palatino Linotype" w:eastAsia="Palatino Linotype" w:hAnsi="Palatino Linotype" w:cs="Palatino Linotype"/>
          <w:i/>
          <w:color w:val="000000" w:themeColor="text1"/>
          <w:sz w:val="24"/>
          <w:szCs w:val="24"/>
        </w:rPr>
      </w:pPr>
    </w:p>
    <w:p w14:paraId="2E7BD187" w14:textId="77777777" w:rsidR="00546C2A" w:rsidRPr="00042D22" w:rsidRDefault="00546C2A" w:rsidP="002E00B3">
      <w:pPr>
        <w:keepNext/>
        <w:keepLines/>
        <w:spacing w:line="360" w:lineRule="auto"/>
        <w:jc w:val="center"/>
        <w:rPr>
          <w:rFonts w:ascii="Palatino Linotype" w:eastAsia="Palatino Linotype" w:hAnsi="Palatino Linotype" w:cs="Palatino Linotype"/>
          <w:b/>
          <w:color w:val="000000" w:themeColor="text1"/>
          <w:sz w:val="24"/>
          <w:szCs w:val="24"/>
        </w:rPr>
      </w:pPr>
      <w:r w:rsidRPr="00042D22">
        <w:rPr>
          <w:rFonts w:ascii="Palatino Linotype" w:eastAsia="Palatino Linotype" w:hAnsi="Palatino Linotype" w:cs="Palatino Linotype"/>
          <w:b/>
          <w:color w:val="000000" w:themeColor="text1"/>
          <w:sz w:val="24"/>
          <w:szCs w:val="24"/>
        </w:rPr>
        <w:t>MANIFESTACIONES</w:t>
      </w:r>
    </w:p>
    <w:p w14:paraId="5F220195" w14:textId="77777777" w:rsidR="00546C2A" w:rsidRPr="00042D22" w:rsidRDefault="00546C2A" w:rsidP="002E00B3">
      <w:pPr>
        <w:spacing w:line="360" w:lineRule="auto"/>
        <w:jc w:val="both"/>
        <w:rPr>
          <w:rFonts w:ascii="Palatino Linotype" w:eastAsia="Palatino Linotype" w:hAnsi="Palatino Linotype" w:cs="Palatino Linotype"/>
          <w:i/>
          <w:color w:val="000000" w:themeColor="text1"/>
          <w:sz w:val="24"/>
          <w:szCs w:val="24"/>
        </w:rPr>
      </w:pPr>
    </w:p>
    <w:p w14:paraId="0E01DCAC" w14:textId="4A844280" w:rsidR="009C4837" w:rsidRPr="00042D22" w:rsidRDefault="00546C2A" w:rsidP="002E00B3">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De las constancias que obran en el expediente electrónico SAIMEX, se advierte que el </w:t>
      </w:r>
      <w:r w:rsidRPr="00042D22">
        <w:rPr>
          <w:rFonts w:ascii="Palatino Linotype" w:eastAsia="Palatino Linotype" w:hAnsi="Palatino Linotype" w:cs="Palatino Linotype"/>
          <w:b/>
          <w:color w:val="000000" w:themeColor="text1"/>
          <w:sz w:val="24"/>
          <w:szCs w:val="24"/>
        </w:rPr>
        <w:t>PARTICULAR,</w:t>
      </w:r>
      <w:r w:rsidRPr="00042D22">
        <w:rPr>
          <w:rFonts w:ascii="Palatino Linotype" w:eastAsia="Palatino Linotype" w:hAnsi="Palatino Linotype" w:cs="Palatino Linotype"/>
          <w:color w:val="000000" w:themeColor="text1"/>
          <w:sz w:val="24"/>
          <w:szCs w:val="24"/>
        </w:rPr>
        <w:t xml:space="preserve"> </w:t>
      </w:r>
      <w:r w:rsidR="009C4837" w:rsidRPr="00042D22">
        <w:rPr>
          <w:rFonts w:ascii="Palatino Linotype" w:eastAsia="Palatino Linotype" w:hAnsi="Palatino Linotype" w:cs="Palatino Linotype"/>
          <w:color w:val="000000" w:themeColor="text1"/>
          <w:sz w:val="24"/>
          <w:szCs w:val="24"/>
        </w:rPr>
        <w:t>no realizo manifestación alguna.</w:t>
      </w:r>
    </w:p>
    <w:p w14:paraId="4EF80170" w14:textId="77777777" w:rsidR="009C4837" w:rsidRPr="00042D22" w:rsidRDefault="009C4837" w:rsidP="002E00B3">
      <w:pPr>
        <w:spacing w:line="360" w:lineRule="auto"/>
        <w:jc w:val="both"/>
        <w:rPr>
          <w:rFonts w:ascii="Palatino Linotype" w:eastAsia="Palatino Linotype" w:hAnsi="Palatino Linotype" w:cs="Palatino Linotype"/>
          <w:i/>
          <w:color w:val="000000" w:themeColor="text1"/>
          <w:sz w:val="24"/>
          <w:szCs w:val="24"/>
        </w:rPr>
      </w:pPr>
    </w:p>
    <w:p w14:paraId="4FAB8528" w14:textId="3F267397" w:rsidR="00EB06FC" w:rsidRPr="00042D22" w:rsidRDefault="009C4837"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El</w:t>
      </w:r>
      <w:r w:rsidR="001C6110" w:rsidRPr="00042D22">
        <w:rPr>
          <w:rFonts w:ascii="Palatino Linotype" w:eastAsia="Palatino Linotype" w:hAnsi="Palatino Linotype" w:cs="Palatino Linotype"/>
          <w:color w:val="000000" w:themeColor="text1"/>
          <w:sz w:val="24"/>
          <w:szCs w:val="24"/>
        </w:rPr>
        <w:t xml:space="preserve"> </w:t>
      </w:r>
      <w:r w:rsidR="00546C2A" w:rsidRPr="00042D22">
        <w:rPr>
          <w:rFonts w:ascii="Palatino Linotype" w:eastAsia="Palatino Linotype" w:hAnsi="Palatino Linotype" w:cs="Palatino Linotype"/>
          <w:b/>
          <w:color w:val="000000" w:themeColor="text1"/>
          <w:sz w:val="24"/>
          <w:szCs w:val="24"/>
        </w:rPr>
        <w:t xml:space="preserve">SUJETO OBLIGADO, </w:t>
      </w:r>
      <w:r w:rsidR="00A47BF7" w:rsidRPr="00042D22">
        <w:rPr>
          <w:rFonts w:ascii="Palatino Linotype" w:eastAsia="Palatino Linotype" w:hAnsi="Palatino Linotype" w:cs="Palatino Linotype"/>
          <w:b/>
          <w:color w:val="000000" w:themeColor="text1"/>
          <w:sz w:val="24"/>
          <w:szCs w:val="24"/>
        </w:rPr>
        <w:t xml:space="preserve">el veinte (20) de febrero de dos mil veinticinco, </w:t>
      </w:r>
      <w:r w:rsidRPr="00042D22">
        <w:rPr>
          <w:rFonts w:ascii="Palatino Linotype" w:eastAsia="Palatino Linotype" w:hAnsi="Palatino Linotype" w:cs="Palatino Linotype"/>
          <w:color w:val="000000" w:themeColor="text1"/>
          <w:sz w:val="24"/>
          <w:szCs w:val="24"/>
        </w:rPr>
        <w:t xml:space="preserve">remitió el archivo </w:t>
      </w:r>
      <w:r w:rsidR="00A47BF7" w:rsidRPr="00042D22">
        <w:rPr>
          <w:rFonts w:ascii="Palatino Linotype" w:hAnsi="Palatino Linotype"/>
          <w:b/>
          <w:i/>
          <w:color w:val="000000" w:themeColor="text1"/>
          <w:sz w:val="24"/>
          <w:szCs w:val="24"/>
        </w:rPr>
        <w:t>Informe Justificado 1018.pdf</w:t>
      </w:r>
      <w:r w:rsidRPr="00042D22">
        <w:rPr>
          <w:rFonts w:ascii="Palatino Linotype" w:eastAsia="Palatino Linotype" w:hAnsi="Palatino Linotype" w:cs="Palatino Linotype"/>
          <w:i/>
          <w:color w:val="000000" w:themeColor="text1"/>
          <w:sz w:val="24"/>
          <w:szCs w:val="24"/>
        </w:rPr>
        <w:t xml:space="preserve"> </w:t>
      </w:r>
      <w:r w:rsidR="005029F8" w:rsidRPr="00042D22">
        <w:rPr>
          <w:rFonts w:ascii="Palatino Linotype" w:eastAsia="Palatino Linotype" w:hAnsi="Palatino Linotype" w:cs="Palatino Linotype"/>
          <w:color w:val="000000" w:themeColor="text1"/>
          <w:sz w:val="24"/>
          <w:szCs w:val="24"/>
        </w:rPr>
        <w:t xml:space="preserve">, del que se desprende el Informe Justificado firmado por el Titular de la Unidad de Transparencia, por el que medularmente ratifica su respuesta primigenia. </w:t>
      </w:r>
    </w:p>
    <w:p w14:paraId="3C25AB4F" w14:textId="77777777" w:rsidR="005029F8" w:rsidRPr="00042D22" w:rsidRDefault="005029F8" w:rsidP="002E00B3">
      <w:pPr>
        <w:spacing w:line="360" w:lineRule="auto"/>
        <w:jc w:val="both"/>
        <w:rPr>
          <w:rFonts w:ascii="Palatino Linotype" w:eastAsia="Palatino Linotype" w:hAnsi="Palatino Linotype" w:cs="Palatino Linotype"/>
          <w:color w:val="000000" w:themeColor="text1"/>
          <w:sz w:val="24"/>
          <w:szCs w:val="24"/>
        </w:rPr>
      </w:pPr>
    </w:p>
    <w:p w14:paraId="1808D753" w14:textId="696802EE" w:rsidR="00546C2A" w:rsidRPr="00042D22" w:rsidRDefault="00546C2A" w:rsidP="002E00B3">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042D22">
        <w:rPr>
          <w:rFonts w:ascii="Palatino Linotype" w:eastAsia="Palatino Linotype" w:hAnsi="Palatino Linotype" w:cs="Palatino Linotype"/>
          <w:color w:val="000000" w:themeColor="text1"/>
          <w:sz w:val="24"/>
          <w:szCs w:val="24"/>
        </w:rPr>
        <w:t xml:space="preserve">El </w:t>
      </w:r>
      <w:r w:rsidR="00E7636E" w:rsidRPr="00042D22">
        <w:rPr>
          <w:rFonts w:ascii="Palatino Linotype" w:eastAsia="Palatino Linotype" w:hAnsi="Palatino Linotype" w:cs="Palatino Linotype"/>
          <w:b/>
          <w:color w:val="000000" w:themeColor="text1"/>
          <w:sz w:val="24"/>
          <w:szCs w:val="24"/>
        </w:rPr>
        <w:t>veintiocho (28)</w:t>
      </w:r>
      <w:r w:rsidR="001C6110" w:rsidRPr="00042D22">
        <w:rPr>
          <w:rFonts w:ascii="Palatino Linotype" w:eastAsia="Palatino Linotype" w:hAnsi="Palatino Linotype" w:cs="Palatino Linotype"/>
          <w:b/>
          <w:color w:val="000000" w:themeColor="text1"/>
          <w:sz w:val="24"/>
          <w:szCs w:val="24"/>
        </w:rPr>
        <w:t xml:space="preserve"> de marzo de dos mil veinticinco</w:t>
      </w:r>
      <w:r w:rsidRPr="00042D22">
        <w:rPr>
          <w:rFonts w:ascii="Palatino Linotype" w:eastAsia="Palatino Linotype" w:hAnsi="Palatino Linotype" w:cs="Palatino Linotype"/>
          <w:color w:val="000000" w:themeColor="text1"/>
          <w:sz w:val="24"/>
          <w:szCs w:val="24"/>
        </w:rPr>
        <w:t xml:space="preserve">, la Comisionada Ponente decretó el cierre de instrucción y al no existir diligencias por realizar y se turnó el expediente a resolución correspondiente, por lo que no habiendo más que hacer constar, y </w:t>
      </w:r>
    </w:p>
    <w:p w14:paraId="6078F595" w14:textId="77777777" w:rsidR="00546C2A" w:rsidRPr="00042D22" w:rsidRDefault="00546C2A" w:rsidP="002E00B3">
      <w:pPr>
        <w:tabs>
          <w:tab w:val="left" w:pos="426"/>
        </w:tabs>
        <w:spacing w:line="360" w:lineRule="auto"/>
        <w:jc w:val="both"/>
        <w:rPr>
          <w:rFonts w:ascii="Palatino Linotype" w:eastAsia="Palatino Linotype" w:hAnsi="Palatino Linotype" w:cs="Palatino Linotype"/>
          <w:b/>
          <w:color w:val="000000" w:themeColor="text1"/>
          <w:sz w:val="24"/>
          <w:szCs w:val="24"/>
          <w:u w:val="single"/>
        </w:rPr>
      </w:pPr>
    </w:p>
    <w:p w14:paraId="26393C62" w14:textId="31472E48" w:rsidR="00546C2A" w:rsidRPr="00042D22" w:rsidRDefault="00546C2A" w:rsidP="002E00B3">
      <w:pPr>
        <w:keepNext/>
        <w:keepLines/>
        <w:spacing w:line="360" w:lineRule="auto"/>
        <w:jc w:val="center"/>
        <w:rPr>
          <w:rFonts w:ascii="Palatino Linotype" w:eastAsia="Palatino Linotype" w:hAnsi="Palatino Linotype" w:cs="Palatino Linotype"/>
          <w:b/>
          <w:color w:val="000000" w:themeColor="text1"/>
          <w:sz w:val="24"/>
          <w:szCs w:val="24"/>
        </w:rPr>
      </w:pPr>
      <w:bookmarkStart w:id="2" w:name="_heading=h.30j0zll" w:colFirst="0" w:colLast="0"/>
      <w:bookmarkEnd w:id="2"/>
      <w:r w:rsidRPr="00042D22">
        <w:rPr>
          <w:rFonts w:ascii="Palatino Linotype" w:eastAsia="Palatino Linotype" w:hAnsi="Palatino Linotype" w:cs="Palatino Linotype"/>
          <w:b/>
          <w:color w:val="000000" w:themeColor="text1"/>
          <w:sz w:val="24"/>
          <w:szCs w:val="24"/>
        </w:rPr>
        <w:lastRenderedPageBreak/>
        <w:t>C</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O</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N</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S</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I</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D</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E</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R</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A</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N</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D</w:t>
      </w:r>
      <w:r w:rsidR="002E00B3"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 xml:space="preserve">O </w:t>
      </w:r>
    </w:p>
    <w:p w14:paraId="1B724BBE" w14:textId="77777777" w:rsidR="00546C2A" w:rsidRPr="00042D22" w:rsidRDefault="00546C2A" w:rsidP="002E00B3">
      <w:pPr>
        <w:keepNext/>
        <w:keepLines/>
        <w:spacing w:line="360" w:lineRule="auto"/>
        <w:jc w:val="center"/>
        <w:rPr>
          <w:rFonts w:ascii="Palatino Linotype" w:eastAsia="Palatino Linotype" w:hAnsi="Palatino Linotype" w:cs="Palatino Linotype"/>
          <w:color w:val="000000" w:themeColor="text1"/>
          <w:sz w:val="24"/>
          <w:szCs w:val="24"/>
        </w:rPr>
      </w:pPr>
    </w:p>
    <w:p w14:paraId="0EE22D91" w14:textId="77777777" w:rsidR="00546C2A" w:rsidRPr="00042D22" w:rsidRDefault="00546C2A" w:rsidP="002E00B3">
      <w:pPr>
        <w:keepNext/>
        <w:keepLines/>
        <w:spacing w:line="360" w:lineRule="auto"/>
        <w:rPr>
          <w:rFonts w:ascii="Palatino Linotype" w:eastAsia="Palatino Linotype" w:hAnsi="Palatino Linotype" w:cs="Palatino Linotype"/>
          <w:b/>
          <w:color w:val="000000" w:themeColor="text1"/>
          <w:sz w:val="24"/>
          <w:szCs w:val="24"/>
        </w:rPr>
      </w:pPr>
      <w:bookmarkStart w:id="3" w:name="_heading=h.1fob9te" w:colFirst="0" w:colLast="0"/>
      <w:bookmarkEnd w:id="3"/>
      <w:r w:rsidRPr="00042D22">
        <w:rPr>
          <w:rFonts w:ascii="Palatino Linotype" w:eastAsia="Palatino Linotype" w:hAnsi="Palatino Linotype" w:cs="Palatino Linotype"/>
          <w:b/>
          <w:color w:val="000000" w:themeColor="text1"/>
          <w:sz w:val="24"/>
          <w:szCs w:val="24"/>
        </w:rPr>
        <w:t>PRIMERO. De la competencia</w:t>
      </w:r>
    </w:p>
    <w:p w14:paraId="530CD9F0" w14:textId="77777777" w:rsidR="00546C2A" w:rsidRPr="00042D22" w:rsidRDefault="00546C2A" w:rsidP="002E00B3">
      <w:pPr>
        <w:numPr>
          <w:ilvl w:val="0"/>
          <w:numId w:val="3"/>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F11BEC1" w14:textId="77777777" w:rsidR="00546C2A" w:rsidRPr="00042D22" w:rsidRDefault="00546C2A" w:rsidP="002E00B3">
      <w:pPr>
        <w:tabs>
          <w:tab w:val="left" w:pos="426"/>
        </w:tabs>
        <w:spacing w:line="360" w:lineRule="auto"/>
        <w:jc w:val="both"/>
        <w:rPr>
          <w:rFonts w:ascii="Palatino Linotype" w:eastAsia="Palatino Linotype" w:hAnsi="Palatino Linotype" w:cs="Palatino Linotype"/>
          <w:color w:val="000000" w:themeColor="text1"/>
          <w:sz w:val="24"/>
          <w:szCs w:val="24"/>
        </w:rPr>
      </w:pPr>
    </w:p>
    <w:p w14:paraId="56CFC189" w14:textId="77777777" w:rsidR="00546C2A" w:rsidRPr="00042D22" w:rsidRDefault="00546C2A" w:rsidP="002E00B3">
      <w:pPr>
        <w:keepNext/>
        <w:keepLines/>
        <w:spacing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042D22">
        <w:rPr>
          <w:rFonts w:ascii="Palatino Linotype" w:eastAsia="Palatino Linotype" w:hAnsi="Palatino Linotype" w:cs="Palatino Linotype"/>
          <w:b/>
          <w:color w:val="000000" w:themeColor="text1"/>
          <w:sz w:val="24"/>
          <w:szCs w:val="24"/>
        </w:rPr>
        <w:t>SEGUNDO. De la oportunidad y procedencia.</w:t>
      </w:r>
    </w:p>
    <w:p w14:paraId="775F54A6" w14:textId="0697EB35" w:rsidR="00546C2A" w:rsidRPr="00042D22" w:rsidRDefault="00546C2A"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El medio de impugnación fue presentado a través del </w:t>
      </w:r>
      <w:r w:rsidRPr="00042D22">
        <w:rPr>
          <w:rFonts w:ascii="Palatino Linotype" w:eastAsia="Palatino Linotype" w:hAnsi="Palatino Linotype" w:cs="Palatino Linotype"/>
          <w:b/>
          <w:color w:val="000000" w:themeColor="text1"/>
          <w:sz w:val="24"/>
          <w:szCs w:val="24"/>
        </w:rPr>
        <w:t>SAIMEX,</w:t>
      </w:r>
      <w:r w:rsidRPr="00042D22">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042D22">
        <w:rPr>
          <w:rFonts w:ascii="Palatino Linotype" w:eastAsia="Palatino Linotype" w:hAnsi="Palatino Linotype" w:cs="Palatino Linotype"/>
          <w:b/>
          <w:color w:val="000000" w:themeColor="text1"/>
          <w:sz w:val="24"/>
          <w:szCs w:val="24"/>
        </w:rPr>
        <w:t>SUJETO OBLIGADO</w:t>
      </w:r>
      <w:r w:rsidRPr="00042D22">
        <w:rPr>
          <w:rFonts w:ascii="Palatino Linotype" w:eastAsia="Palatino Linotype" w:hAnsi="Palatino Linotype" w:cs="Palatino Linotype"/>
          <w:color w:val="000000" w:themeColor="text1"/>
          <w:sz w:val="24"/>
          <w:szCs w:val="24"/>
        </w:rPr>
        <w:t xml:space="preserve"> entregó respuesta el </w:t>
      </w:r>
      <w:r w:rsidR="009757AA" w:rsidRPr="00042D22">
        <w:rPr>
          <w:rFonts w:ascii="Palatino Linotype" w:eastAsia="Palatino Linotype" w:hAnsi="Palatino Linotype" w:cs="Palatino Linotype"/>
          <w:b/>
          <w:color w:val="000000" w:themeColor="text1"/>
          <w:sz w:val="24"/>
          <w:szCs w:val="24"/>
        </w:rPr>
        <w:t>cinco</w:t>
      </w:r>
      <w:r w:rsidR="00E7636E" w:rsidRPr="00042D22">
        <w:rPr>
          <w:rFonts w:ascii="Palatino Linotype" w:eastAsia="Palatino Linotype" w:hAnsi="Palatino Linotype" w:cs="Palatino Linotype"/>
          <w:b/>
          <w:color w:val="000000" w:themeColor="text1"/>
          <w:sz w:val="24"/>
          <w:szCs w:val="24"/>
        </w:rPr>
        <w:t xml:space="preserve"> (05)</w:t>
      </w:r>
      <w:r w:rsidR="000424FC" w:rsidRPr="00042D22">
        <w:rPr>
          <w:rFonts w:ascii="Palatino Linotype" w:eastAsia="Palatino Linotype" w:hAnsi="Palatino Linotype" w:cs="Palatino Linotype"/>
          <w:b/>
          <w:color w:val="000000" w:themeColor="text1"/>
          <w:sz w:val="24"/>
          <w:szCs w:val="24"/>
        </w:rPr>
        <w:t xml:space="preserve"> </w:t>
      </w:r>
      <w:r w:rsidR="001C6110" w:rsidRPr="00042D22">
        <w:rPr>
          <w:rFonts w:ascii="Palatino Linotype" w:eastAsia="Palatino Linotype" w:hAnsi="Palatino Linotype" w:cs="Palatino Linotype"/>
          <w:b/>
          <w:color w:val="000000" w:themeColor="text1"/>
          <w:sz w:val="24"/>
          <w:szCs w:val="24"/>
        </w:rPr>
        <w:t>de febrero de dos mil veinticinco</w:t>
      </w:r>
      <w:r w:rsidRPr="00042D22">
        <w:rPr>
          <w:rFonts w:ascii="Palatino Linotype" w:eastAsia="Palatino Linotype" w:hAnsi="Palatino Linotype" w:cs="Palatino Linotype"/>
          <w:color w:val="000000" w:themeColor="text1"/>
          <w:sz w:val="24"/>
          <w:szCs w:val="24"/>
        </w:rPr>
        <w:t xml:space="preserve">, de tal forma que el plazo para interponer el recurso transcurrió del </w:t>
      </w:r>
      <w:r w:rsidR="009757AA" w:rsidRPr="00042D22">
        <w:rPr>
          <w:rFonts w:ascii="Palatino Linotype" w:eastAsia="Palatino Linotype" w:hAnsi="Palatino Linotype" w:cs="Palatino Linotype"/>
          <w:b/>
          <w:color w:val="000000" w:themeColor="text1"/>
          <w:sz w:val="24"/>
          <w:szCs w:val="24"/>
        </w:rPr>
        <w:t xml:space="preserve">seis </w:t>
      </w:r>
      <w:r w:rsidR="00E7636E" w:rsidRPr="00042D22">
        <w:rPr>
          <w:rFonts w:ascii="Palatino Linotype" w:eastAsia="Palatino Linotype" w:hAnsi="Palatino Linotype" w:cs="Palatino Linotype"/>
          <w:b/>
          <w:color w:val="000000" w:themeColor="text1"/>
          <w:sz w:val="24"/>
          <w:szCs w:val="24"/>
        </w:rPr>
        <w:t xml:space="preserve">(06) </w:t>
      </w:r>
      <w:r w:rsidR="009757AA" w:rsidRPr="00042D22">
        <w:rPr>
          <w:rFonts w:ascii="Palatino Linotype" w:eastAsia="Palatino Linotype" w:hAnsi="Palatino Linotype" w:cs="Palatino Linotype"/>
          <w:b/>
          <w:color w:val="000000" w:themeColor="text1"/>
          <w:sz w:val="24"/>
          <w:szCs w:val="24"/>
        </w:rPr>
        <w:t>al veintiséis</w:t>
      </w:r>
      <w:r w:rsidR="000424FC" w:rsidRPr="00042D22">
        <w:rPr>
          <w:rFonts w:ascii="Palatino Linotype" w:eastAsia="Palatino Linotype" w:hAnsi="Palatino Linotype" w:cs="Palatino Linotype"/>
          <w:b/>
          <w:color w:val="000000" w:themeColor="text1"/>
          <w:sz w:val="24"/>
          <w:szCs w:val="24"/>
        </w:rPr>
        <w:t xml:space="preserve"> </w:t>
      </w:r>
      <w:r w:rsidR="00E7636E" w:rsidRPr="00042D22">
        <w:rPr>
          <w:rFonts w:ascii="Palatino Linotype" w:eastAsia="Palatino Linotype" w:hAnsi="Palatino Linotype" w:cs="Palatino Linotype"/>
          <w:b/>
          <w:color w:val="000000" w:themeColor="text1"/>
          <w:sz w:val="24"/>
          <w:szCs w:val="24"/>
        </w:rPr>
        <w:t xml:space="preserve">(26) </w:t>
      </w:r>
      <w:r w:rsidR="000424FC" w:rsidRPr="00042D22">
        <w:rPr>
          <w:rFonts w:ascii="Palatino Linotype" w:eastAsia="Palatino Linotype" w:hAnsi="Palatino Linotype" w:cs="Palatino Linotype"/>
          <w:b/>
          <w:color w:val="000000" w:themeColor="text1"/>
          <w:sz w:val="24"/>
          <w:szCs w:val="24"/>
        </w:rPr>
        <w:t>de febrero</w:t>
      </w:r>
      <w:r w:rsidR="00234F23" w:rsidRPr="00042D22">
        <w:rPr>
          <w:rFonts w:ascii="Palatino Linotype" w:eastAsia="Palatino Linotype" w:hAnsi="Palatino Linotype" w:cs="Palatino Linotype"/>
          <w:b/>
          <w:color w:val="000000" w:themeColor="text1"/>
          <w:sz w:val="24"/>
          <w:szCs w:val="24"/>
        </w:rPr>
        <w:t xml:space="preserve"> de dos mil veinticinco</w:t>
      </w:r>
      <w:r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 xml:space="preserve">en consecuencia, si el </w:t>
      </w:r>
      <w:r w:rsidRPr="00042D22">
        <w:rPr>
          <w:rFonts w:ascii="Palatino Linotype" w:eastAsia="Palatino Linotype" w:hAnsi="Palatino Linotype" w:cs="Palatino Linotype"/>
          <w:b/>
          <w:color w:val="000000" w:themeColor="text1"/>
          <w:sz w:val="24"/>
          <w:szCs w:val="24"/>
        </w:rPr>
        <w:t>PARTICULAR</w:t>
      </w:r>
      <w:r w:rsidRPr="00042D22">
        <w:rPr>
          <w:rFonts w:ascii="Palatino Linotype" w:eastAsia="Palatino Linotype" w:hAnsi="Palatino Linotype" w:cs="Palatino Linotype"/>
          <w:color w:val="000000" w:themeColor="text1"/>
          <w:sz w:val="24"/>
          <w:szCs w:val="24"/>
        </w:rPr>
        <w:t xml:space="preserve"> presentó su inconformidad el </w:t>
      </w:r>
      <w:r w:rsidR="009757AA" w:rsidRPr="00042D22">
        <w:rPr>
          <w:rFonts w:ascii="Palatino Linotype" w:eastAsia="Palatino Linotype" w:hAnsi="Palatino Linotype" w:cs="Palatino Linotype"/>
          <w:b/>
          <w:color w:val="000000" w:themeColor="text1"/>
          <w:sz w:val="24"/>
          <w:szCs w:val="24"/>
        </w:rPr>
        <w:t>d</w:t>
      </w:r>
      <w:r w:rsidR="00E7636E" w:rsidRPr="00042D22">
        <w:rPr>
          <w:rFonts w:ascii="Palatino Linotype" w:eastAsia="Palatino Linotype" w:hAnsi="Palatino Linotype" w:cs="Palatino Linotype"/>
          <w:b/>
          <w:color w:val="000000" w:themeColor="text1"/>
          <w:sz w:val="24"/>
          <w:szCs w:val="24"/>
        </w:rPr>
        <w:t>iez (10)</w:t>
      </w:r>
      <w:r w:rsidR="009757AA" w:rsidRPr="00042D22">
        <w:rPr>
          <w:rFonts w:ascii="Palatino Linotype" w:eastAsia="Palatino Linotype" w:hAnsi="Palatino Linotype" w:cs="Palatino Linotype"/>
          <w:b/>
          <w:color w:val="000000" w:themeColor="text1"/>
          <w:sz w:val="24"/>
          <w:szCs w:val="24"/>
        </w:rPr>
        <w:t xml:space="preserve"> </w:t>
      </w:r>
      <w:r w:rsidR="000424FC" w:rsidRPr="00042D22">
        <w:rPr>
          <w:rFonts w:ascii="Palatino Linotype" w:eastAsia="Palatino Linotype" w:hAnsi="Palatino Linotype" w:cs="Palatino Linotype"/>
          <w:b/>
          <w:color w:val="000000" w:themeColor="text1"/>
          <w:sz w:val="24"/>
          <w:szCs w:val="24"/>
        </w:rPr>
        <w:lastRenderedPageBreak/>
        <w:t>de febrero de dos mil veinticinco</w:t>
      </w:r>
      <w:r w:rsidRPr="00042D22">
        <w:rPr>
          <w:rFonts w:ascii="Palatino Linotype" w:eastAsia="Palatino Linotype" w:hAnsi="Palatino Linotype" w:cs="Palatino Linotype"/>
          <w:color w:val="000000" w:themeColor="text1"/>
          <w:sz w:val="24"/>
          <w:szCs w:val="24"/>
        </w:rPr>
        <w:t xml:space="preserve">, este  se encuentra dentro de los márgenes temporales previstos en el artículo 178 de la </w:t>
      </w:r>
      <w:r w:rsidRPr="00042D22">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042D22">
        <w:rPr>
          <w:rFonts w:ascii="Palatino Linotype" w:eastAsia="Palatino Linotype" w:hAnsi="Palatino Linotype" w:cs="Palatino Linotype"/>
          <w:color w:val="000000" w:themeColor="text1"/>
          <w:sz w:val="24"/>
          <w:szCs w:val="24"/>
        </w:rPr>
        <w:t xml:space="preserve">vigente. </w:t>
      </w:r>
    </w:p>
    <w:p w14:paraId="1F3F4B55" w14:textId="77777777" w:rsidR="00546C2A" w:rsidRPr="00042D22" w:rsidRDefault="00546C2A" w:rsidP="002E00B3">
      <w:pPr>
        <w:spacing w:line="360" w:lineRule="auto"/>
        <w:jc w:val="both"/>
        <w:rPr>
          <w:rFonts w:ascii="Palatino Linotype" w:eastAsia="Palatino Linotype" w:hAnsi="Palatino Linotype" w:cs="Palatino Linotype"/>
          <w:color w:val="000000" w:themeColor="text1"/>
          <w:sz w:val="24"/>
          <w:szCs w:val="24"/>
        </w:rPr>
      </w:pPr>
      <w:bookmarkStart w:id="5" w:name="_heading=h.2et92p0" w:colFirst="0" w:colLast="0"/>
      <w:bookmarkEnd w:id="5"/>
    </w:p>
    <w:p w14:paraId="5A39CC6D" w14:textId="77777777" w:rsidR="00546C2A" w:rsidRPr="00042D22" w:rsidRDefault="00546C2A" w:rsidP="002E00B3">
      <w:pPr>
        <w:pStyle w:val="Ttulo2"/>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color w:val="000000" w:themeColor="text1"/>
          <w:sz w:val="24"/>
          <w:szCs w:val="24"/>
        </w:rPr>
        <w:t xml:space="preserve">TERCERO. Del planteamiento de la </w:t>
      </w:r>
      <w:r w:rsidRPr="00042D22">
        <w:rPr>
          <w:rFonts w:ascii="Palatino Linotype" w:eastAsia="Palatino Linotype" w:hAnsi="Palatino Linotype" w:cs="Palatino Linotype"/>
          <w:b/>
          <w:i/>
          <w:color w:val="000000" w:themeColor="text1"/>
          <w:sz w:val="24"/>
          <w:szCs w:val="24"/>
        </w:rPr>
        <w:t>Litis.</w:t>
      </w:r>
    </w:p>
    <w:p w14:paraId="0232E7E8" w14:textId="77777777" w:rsidR="00546C2A" w:rsidRPr="00042D22" w:rsidRDefault="00546C2A"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Se solicitó la información que a continuación se desagrega:</w:t>
      </w:r>
    </w:p>
    <w:p w14:paraId="42F4B6B5" w14:textId="685DC994" w:rsidR="00E7636E" w:rsidRPr="00042D22" w:rsidRDefault="00E7636E" w:rsidP="002E00B3">
      <w:pPr>
        <w:spacing w:line="276" w:lineRule="auto"/>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De los Delegados Municipales:</w:t>
      </w:r>
    </w:p>
    <w:p w14:paraId="710B0FD3" w14:textId="77777777" w:rsidR="00E7636E" w:rsidRPr="00042D22" w:rsidRDefault="00E7636E" w:rsidP="002E00B3">
      <w:pPr>
        <w:spacing w:line="276" w:lineRule="auto"/>
        <w:ind w:hanging="142"/>
        <w:rPr>
          <w:rFonts w:ascii="Palatino Linotype" w:eastAsia="Palatino Linotype" w:hAnsi="Palatino Linotype" w:cs="Palatino Linotype"/>
          <w:color w:val="000000" w:themeColor="text1"/>
          <w:sz w:val="24"/>
          <w:szCs w:val="24"/>
        </w:rPr>
      </w:pPr>
    </w:p>
    <w:p w14:paraId="6D5F3ED3" w14:textId="77777777" w:rsidR="00E7636E" w:rsidRPr="00042D22" w:rsidRDefault="00E7636E" w:rsidP="002E00B3">
      <w:pPr>
        <w:pStyle w:val="Prrafodelista"/>
        <w:numPr>
          <w:ilvl w:val="0"/>
          <w:numId w:val="23"/>
        </w:numPr>
        <w:spacing w:line="276" w:lineRule="auto"/>
        <w:ind w:left="0" w:hanging="142"/>
        <w:rPr>
          <w:rFonts w:ascii="Palatino Linotype" w:eastAsia="Palatino Linotype" w:hAnsi="Palatino Linotype" w:cs="Palatino Linotype"/>
          <w:color w:val="000000" w:themeColor="text1"/>
          <w:sz w:val="24"/>
        </w:rPr>
      </w:pPr>
      <w:r w:rsidRPr="00042D22">
        <w:rPr>
          <w:rFonts w:ascii="Palatino Linotype" w:eastAsia="Palatino Linotype" w:hAnsi="Palatino Linotype" w:cs="Palatino Linotype"/>
          <w:color w:val="000000" w:themeColor="text1"/>
          <w:sz w:val="24"/>
        </w:rPr>
        <w:t xml:space="preserve">currículum </w:t>
      </w:r>
    </w:p>
    <w:p w14:paraId="094B5B01" w14:textId="77777777" w:rsidR="00E7636E" w:rsidRPr="00042D22" w:rsidRDefault="00E7636E" w:rsidP="002E00B3">
      <w:pPr>
        <w:pStyle w:val="Prrafodelista"/>
        <w:numPr>
          <w:ilvl w:val="0"/>
          <w:numId w:val="23"/>
        </w:numPr>
        <w:spacing w:line="276" w:lineRule="auto"/>
        <w:ind w:left="0" w:hanging="142"/>
        <w:rPr>
          <w:rFonts w:ascii="Palatino Linotype" w:eastAsia="Palatino Linotype" w:hAnsi="Palatino Linotype" w:cs="Palatino Linotype"/>
          <w:color w:val="000000" w:themeColor="text1"/>
          <w:sz w:val="24"/>
        </w:rPr>
      </w:pPr>
      <w:r w:rsidRPr="00042D22">
        <w:rPr>
          <w:rFonts w:ascii="Palatino Linotype" w:eastAsia="Palatino Linotype" w:hAnsi="Palatino Linotype" w:cs="Palatino Linotype"/>
          <w:color w:val="000000" w:themeColor="text1"/>
          <w:sz w:val="24"/>
        </w:rPr>
        <w:t xml:space="preserve">directorio con teléfono domicilio y </w:t>
      </w:r>
    </w:p>
    <w:p w14:paraId="6689C60F" w14:textId="44F34040" w:rsidR="000424FC" w:rsidRPr="00042D22" w:rsidRDefault="00E7636E" w:rsidP="002E00B3">
      <w:pPr>
        <w:pStyle w:val="Prrafodelista"/>
        <w:numPr>
          <w:ilvl w:val="0"/>
          <w:numId w:val="23"/>
        </w:numPr>
        <w:spacing w:line="276" w:lineRule="auto"/>
        <w:ind w:left="0" w:hanging="142"/>
        <w:rPr>
          <w:rFonts w:ascii="Palatino Linotype" w:eastAsia="Palatino Linotype" w:hAnsi="Palatino Linotype" w:cs="Palatino Linotype"/>
          <w:color w:val="000000" w:themeColor="text1"/>
          <w:sz w:val="24"/>
        </w:rPr>
      </w:pPr>
      <w:r w:rsidRPr="00042D22">
        <w:rPr>
          <w:rFonts w:ascii="Palatino Linotype" w:eastAsia="Palatino Linotype" w:hAnsi="Palatino Linotype" w:cs="Palatino Linotype"/>
          <w:color w:val="000000" w:themeColor="text1"/>
          <w:sz w:val="24"/>
        </w:rPr>
        <w:t>fotografía</w:t>
      </w:r>
    </w:p>
    <w:p w14:paraId="12C75C3F" w14:textId="77777777" w:rsidR="002E00B3" w:rsidRPr="00042D22" w:rsidRDefault="002E00B3" w:rsidP="002E00B3">
      <w:pPr>
        <w:pStyle w:val="Prrafodelista"/>
        <w:spacing w:line="276" w:lineRule="auto"/>
        <w:ind w:left="0"/>
        <w:rPr>
          <w:rFonts w:ascii="Palatino Linotype" w:eastAsia="Palatino Linotype" w:hAnsi="Palatino Linotype" w:cs="Palatino Linotype"/>
          <w:color w:val="000000" w:themeColor="text1"/>
          <w:sz w:val="24"/>
        </w:rPr>
      </w:pPr>
    </w:p>
    <w:p w14:paraId="645B56F9" w14:textId="6C0585E0" w:rsidR="009757AA" w:rsidRPr="00042D22" w:rsidRDefault="00546C2A" w:rsidP="002E00B3">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El </w:t>
      </w:r>
      <w:r w:rsidRPr="00042D22">
        <w:rPr>
          <w:rFonts w:ascii="Palatino Linotype" w:eastAsia="Palatino Linotype" w:hAnsi="Palatino Linotype" w:cs="Palatino Linotype"/>
          <w:b/>
          <w:color w:val="000000" w:themeColor="text1"/>
          <w:sz w:val="24"/>
          <w:szCs w:val="24"/>
        </w:rPr>
        <w:t xml:space="preserve">SUJETO OBLIGADO, </w:t>
      </w:r>
      <w:r w:rsidR="00D2558C" w:rsidRPr="00042D22">
        <w:rPr>
          <w:rFonts w:ascii="Palatino Linotype" w:eastAsia="Palatino Linotype" w:hAnsi="Palatino Linotype" w:cs="Palatino Linotype"/>
          <w:color w:val="000000" w:themeColor="text1"/>
          <w:sz w:val="24"/>
          <w:szCs w:val="24"/>
        </w:rPr>
        <w:t xml:space="preserve">en respuesta </w:t>
      </w:r>
      <w:r w:rsidR="009757AA" w:rsidRPr="00042D22">
        <w:rPr>
          <w:rFonts w:ascii="Palatino Linotype" w:eastAsia="Palatino Linotype" w:hAnsi="Palatino Linotype" w:cs="Palatino Linotype"/>
          <w:color w:val="000000" w:themeColor="text1"/>
          <w:sz w:val="24"/>
          <w:szCs w:val="24"/>
        </w:rPr>
        <w:t xml:space="preserve">informo </w:t>
      </w:r>
      <w:r w:rsidR="00E7636E" w:rsidRPr="00042D22">
        <w:rPr>
          <w:rFonts w:ascii="Palatino Linotype" w:eastAsia="Palatino Linotype" w:hAnsi="Palatino Linotype" w:cs="Palatino Linotype"/>
          <w:color w:val="000000" w:themeColor="text1"/>
          <w:sz w:val="24"/>
          <w:szCs w:val="24"/>
        </w:rPr>
        <w:t xml:space="preserve">que la información solicitada, no es competencia de la Dirección de Administración y Servidor Público Habilitado. </w:t>
      </w:r>
    </w:p>
    <w:p w14:paraId="4562F8BA" w14:textId="4B72E51B" w:rsidR="00546C2A" w:rsidRPr="00042D22" w:rsidRDefault="00546C2A" w:rsidP="002E00B3">
      <w:pPr>
        <w:spacing w:line="360" w:lineRule="auto"/>
        <w:jc w:val="both"/>
        <w:rPr>
          <w:rFonts w:ascii="Palatino Linotype" w:eastAsia="Palatino Linotype" w:hAnsi="Palatino Linotype" w:cs="Palatino Linotype"/>
          <w:color w:val="000000" w:themeColor="text1"/>
          <w:sz w:val="24"/>
          <w:szCs w:val="24"/>
        </w:rPr>
      </w:pPr>
    </w:p>
    <w:p w14:paraId="63E32424" w14:textId="36292628" w:rsidR="00234F23" w:rsidRPr="00042D22" w:rsidRDefault="00546C2A" w:rsidP="002E00B3">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Inconforme con lo anterior, el ahora </w:t>
      </w:r>
      <w:r w:rsidRPr="00042D22">
        <w:rPr>
          <w:rFonts w:ascii="Palatino Linotype" w:eastAsia="Palatino Linotype" w:hAnsi="Palatino Linotype" w:cs="Palatino Linotype"/>
          <w:b/>
          <w:color w:val="000000" w:themeColor="text1"/>
          <w:sz w:val="24"/>
          <w:szCs w:val="24"/>
        </w:rPr>
        <w:t xml:space="preserve">RECURRENTE </w:t>
      </w:r>
      <w:r w:rsidRPr="00042D22">
        <w:rPr>
          <w:rFonts w:ascii="Palatino Linotype" w:eastAsia="Palatino Linotype" w:hAnsi="Palatino Linotype" w:cs="Palatino Linotype"/>
          <w:color w:val="000000" w:themeColor="text1"/>
          <w:sz w:val="24"/>
          <w:szCs w:val="24"/>
        </w:rPr>
        <w:t xml:space="preserve">interpuso Recurso de Revisión arguyendo medularmente </w:t>
      </w:r>
      <w:r w:rsidR="009757AA" w:rsidRPr="00042D22">
        <w:rPr>
          <w:rFonts w:ascii="Palatino Linotype" w:eastAsia="Palatino Linotype" w:hAnsi="Palatino Linotype" w:cs="Palatino Linotype"/>
          <w:color w:val="000000" w:themeColor="text1"/>
          <w:sz w:val="24"/>
          <w:szCs w:val="24"/>
        </w:rPr>
        <w:t>que no se le entrego lo que se solicitó.</w:t>
      </w:r>
    </w:p>
    <w:p w14:paraId="6D99CEAF" w14:textId="77777777" w:rsidR="00234F23" w:rsidRPr="00042D22" w:rsidRDefault="00234F23" w:rsidP="002E00B3">
      <w:pPr>
        <w:spacing w:line="360" w:lineRule="auto"/>
        <w:jc w:val="both"/>
        <w:rPr>
          <w:rFonts w:ascii="Palatino Linotype" w:eastAsia="Palatino Linotype" w:hAnsi="Palatino Linotype" w:cs="Palatino Linotype"/>
          <w:i/>
          <w:color w:val="000000" w:themeColor="text1"/>
          <w:sz w:val="24"/>
          <w:szCs w:val="24"/>
        </w:rPr>
      </w:pPr>
    </w:p>
    <w:p w14:paraId="1AB2AAA8" w14:textId="407F32E4" w:rsidR="00546C2A" w:rsidRPr="00042D22" w:rsidRDefault="00546C2A"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En dichas condiciones, la </w:t>
      </w:r>
      <w:r w:rsidRPr="00042D22">
        <w:rPr>
          <w:rFonts w:ascii="Palatino Linotype" w:eastAsia="Palatino Linotype" w:hAnsi="Palatino Linotype" w:cs="Palatino Linotype"/>
          <w:i/>
          <w:color w:val="000000" w:themeColor="text1"/>
          <w:sz w:val="24"/>
          <w:szCs w:val="24"/>
        </w:rPr>
        <w:t>Litis</w:t>
      </w:r>
      <w:r w:rsidRPr="00042D22">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fracción</w:t>
      </w:r>
      <w:r w:rsidRPr="00042D22">
        <w:rPr>
          <w:rFonts w:ascii="Palatino Linotype" w:eastAsia="Palatino Linotype" w:hAnsi="Palatino Linotype" w:cs="Palatino Linotype"/>
          <w:b/>
          <w:color w:val="000000" w:themeColor="text1"/>
          <w:sz w:val="24"/>
          <w:szCs w:val="24"/>
        </w:rPr>
        <w:t xml:space="preserve"> </w:t>
      </w:r>
      <w:r w:rsidR="00234F23" w:rsidRPr="00042D22">
        <w:rPr>
          <w:rFonts w:ascii="Palatino Linotype" w:eastAsia="Palatino Linotype" w:hAnsi="Palatino Linotype" w:cs="Palatino Linotype"/>
          <w:b/>
          <w:color w:val="000000" w:themeColor="text1"/>
          <w:sz w:val="24"/>
          <w:szCs w:val="24"/>
        </w:rPr>
        <w:t>I</w:t>
      </w:r>
      <w:r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 xml:space="preserve">de la </w:t>
      </w:r>
      <w:r w:rsidRPr="00042D22">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042D22">
        <w:rPr>
          <w:rFonts w:ascii="Palatino Linotype" w:eastAsia="Palatino Linotype" w:hAnsi="Palatino Linotype" w:cs="Palatino Linotype"/>
          <w:color w:val="000000" w:themeColor="text1"/>
          <w:sz w:val="24"/>
          <w:szCs w:val="24"/>
        </w:rPr>
        <w:t xml:space="preserve">; fracción que determina las hipótesis jurídica relativa </w:t>
      </w:r>
      <w:r w:rsidR="00234F23" w:rsidRPr="00042D22">
        <w:rPr>
          <w:rFonts w:ascii="Palatino Linotype" w:eastAsia="Palatino Linotype" w:hAnsi="Palatino Linotype" w:cs="Palatino Linotype"/>
          <w:color w:val="000000" w:themeColor="text1"/>
          <w:sz w:val="24"/>
          <w:szCs w:val="24"/>
        </w:rPr>
        <w:t xml:space="preserve">a </w:t>
      </w:r>
      <w:r w:rsidR="00E7636E" w:rsidRPr="00042D22">
        <w:rPr>
          <w:rFonts w:ascii="Palatino Linotype" w:eastAsia="Palatino Linotype" w:hAnsi="Palatino Linotype" w:cs="Palatino Linotype"/>
          <w:color w:val="000000" w:themeColor="text1"/>
          <w:sz w:val="24"/>
          <w:szCs w:val="24"/>
        </w:rPr>
        <w:t>la negativa a la información solicitada</w:t>
      </w:r>
      <w:r w:rsidR="009757AA" w:rsidRPr="00042D22">
        <w:rPr>
          <w:rFonts w:ascii="Palatino Linotype" w:eastAsia="Palatino Linotype" w:hAnsi="Palatino Linotype" w:cs="Palatino Linotype"/>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 xml:space="preserve">contexto del cual se dolió </w:t>
      </w:r>
      <w:r w:rsidRPr="00042D22">
        <w:rPr>
          <w:rFonts w:ascii="Palatino Linotype" w:eastAsia="Palatino Linotype" w:hAnsi="Palatino Linotype" w:cs="Palatino Linotype"/>
          <w:b/>
          <w:color w:val="000000" w:themeColor="text1"/>
          <w:sz w:val="24"/>
          <w:szCs w:val="24"/>
        </w:rPr>
        <w:t xml:space="preserve">EL RECURRENTE </w:t>
      </w:r>
      <w:r w:rsidRPr="00042D22">
        <w:rPr>
          <w:rFonts w:ascii="Palatino Linotype" w:eastAsia="Palatino Linotype" w:hAnsi="Palatino Linotype" w:cs="Palatino Linotype"/>
          <w:color w:val="000000" w:themeColor="text1"/>
          <w:sz w:val="24"/>
          <w:szCs w:val="24"/>
        </w:rPr>
        <w:t xml:space="preserve">al momento de interponer su inconformidad. De modo tal que, el presente recurso de revisión se abocara </w:t>
      </w:r>
      <w:r w:rsidRPr="00042D22">
        <w:rPr>
          <w:rFonts w:ascii="Palatino Linotype" w:eastAsia="Palatino Linotype" w:hAnsi="Palatino Linotype" w:cs="Palatino Linotype"/>
          <w:color w:val="000000" w:themeColor="text1"/>
          <w:sz w:val="24"/>
          <w:szCs w:val="24"/>
        </w:rPr>
        <w:lastRenderedPageBreak/>
        <w:t xml:space="preserve">en determinar si el </w:t>
      </w:r>
      <w:r w:rsidRPr="00042D22">
        <w:rPr>
          <w:rFonts w:ascii="Palatino Linotype" w:eastAsia="Palatino Linotype" w:hAnsi="Palatino Linotype" w:cs="Palatino Linotype"/>
          <w:b/>
          <w:color w:val="000000" w:themeColor="text1"/>
          <w:sz w:val="24"/>
          <w:szCs w:val="24"/>
        </w:rPr>
        <w:t>SUJETO</w:t>
      </w:r>
      <w:r w:rsidRPr="00042D22">
        <w:rPr>
          <w:rFonts w:ascii="Palatino Linotype" w:eastAsia="Palatino Linotype" w:hAnsi="Palatino Linotype" w:cs="Palatino Linotype"/>
          <w:color w:val="000000" w:themeColor="text1"/>
          <w:sz w:val="24"/>
          <w:szCs w:val="24"/>
        </w:rPr>
        <w:t xml:space="preserve"> </w:t>
      </w:r>
      <w:r w:rsidRPr="00042D22">
        <w:rPr>
          <w:rFonts w:ascii="Palatino Linotype" w:eastAsia="Palatino Linotype" w:hAnsi="Palatino Linotype" w:cs="Palatino Linotype"/>
          <w:b/>
          <w:color w:val="000000" w:themeColor="text1"/>
          <w:sz w:val="24"/>
          <w:szCs w:val="24"/>
        </w:rPr>
        <w:t>OBLIGADO</w:t>
      </w:r>
      <w:r w:rsidRPr="00042D22">
        <w:rPr>
          <w:rFonts w:ascii="Palatino Linotype" w:eastAsia="Palatino Linotype" w:hAnsi="Palatino Linotype" w:cs="Palatino Linotype"/>
          <w:color w:val="000000" w:themeColor="text1"/>
          <w:sz w:val="24"/>
          <w:szCs w:val="24"/>
        </w:rPr>
        <w:t xml:space="preserve"> con su respuesta ciertamente actualiza la causal de procedencia</w:t>
      </w:r>
      <w:r w:rsidRPr="00042D22">
        <w:rPr>
          <w:rFonts w:ascii="Palatino Linotype" w:eastAsia="Palatino Linotype" w:hAnsi="Palatino Linotype" w:cs="Palatino Linotype"/>
          <w:b/>
          <w:color w:val="000000" w:themeColor="text1"/>
          <w:sz w:val="24"/>
          <w:szCs w:val="24"/>
        </w:rPr>
        <w:t xml:space="preserve"> </w:t>
      </w:r>
      <w:r w:rsidRPr="00042D22">
        <w:rPr>
          <w:rFonts w:ascii="Palatino Linotype" w:eastAsia="Palatino Linotype" w:hAnsi="Palatino Linotype" w:cs="Palatino Linotype"/>
          <w:color w:val="000000" w:themeColor="text1"/>
          <w:sz w:val="24"/>
          <w:szCs w:val="24"/>
        </w:rPr>
        <w:t>antes señalada. Así como comprobar si la respuesta emitida resulta congruente e integral en términos del artículo 11 de la ley de la materia.</w:t>
      </w:r>
    </w:p>
    <w:p w14:paraId="53499C79" w14:textId="77777777" w:rsidR="00546C2A" w:rsidRPr="00042D22" w:rsidRDefault="00546C2A" w:rsidP="002E00B3">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4A04C14F" w14:textId="77777777" w:rsidR="00546C2A" w:rsidRPr="00042D22" w:rsidRDefault="00546C2A" w:rsidP="002E00B3">
      <w:pPr>
        <w:pStyle w:val="Ttulo2"/>
        <w:rPr>
          <w:rFonts w:ascii="Palatino Linotype" w:eastAsia="Palatino Linotype" w:hAnsi="Palatino Linotype" w:cs="Palatino Linotype"/>
          <w:b/>
          <w:color w:val="000000" w:themeColor="text1"/>
          <w:sz w:val="24"/>
          <w:szCs w:val="24"/>
        </w:rPr>
      </w:pPr>
      <w:bookmarkStart w:id="6" w:name="_heading=h.3dy6vkm" w:colFirst="0" w:colLast="0"/>
      <w:bookmarkEnd w:id="6"/>
      <w:r w:rsidRPr="00042D22">
        <w:rPr>
          <w:rFonts w:ascii="Palatino Linotype" w:eastAsia="Palatino Linotype" w:hAnsi="Palatino Linotype" w:cs="Palatino Linotype"/>
          <w:b/>
          <w:color w:val="000000" w:themeColor="text1"/>
          <w:sz w:val="24"/>
          <w:szCs w:val="24"/>
        </w:rPr>
        <w:t>CUARTO. Del estudio y resolución del asunto.</w:t>
      </w:r>
    </w:p>
    <w:p w14:paraId="3B5A579A" w14:textId="35162219" w:rsidR="00EE6511" w:rsidRPr="00042D22" w:rsidRDefault="001007D9"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bookmarkStart w:id="7" w:name="_Toc34911390"/>
      <w:bookmarkEnd w:id="0"/>
      <w:r w:rsidRPr="00042D22">
        <w:rPr>
          <w:rFonts w:ascii="Palatino Linotype" w:hAnsi="Palatino Linotype"/>
          <w:bCs/>
          <w:color w:val="000000" w:themeColor="text1"/>
          <w:sz w:val="24"/>
          <w:szCs w:val="24"/>
        </w:rPr>
        <w:t xml:space="preserve">Dicho lo anterior, este Órgano Resolutor se avocara a realizar el estudio en conjunto de todas las constancias que obran en el SAIMEX, con la finalidad </w:t>
      </w:r>
      <w:r w:rsidR="00DC7455" w:rsidRPr="00042D22">
        <w:rPr>
          <w:rFonts w:ascii="Palatino Linotype" w:hAnsi="Palatino Linotype"/>
          <w:bCs/>
          <w:color w:val="000000" w:themeColor="text1"/>
          <w:sz w:val="24"/>
          <w:szCs w:val="24"/>
        </w:rPr>
        <w:t xml:space="preserve">de poder determinar si los motivos de inconformidad hechos valer por el ahora </w:t>
      </w:r>
      <w:r w:rsidR="00DC7455" w:rsidRPr="00042D22">
        <w:rPr>
          <w:rFonts w:ascii="Palatino Linotype" w:hAnsi="Palatino Linotype"/>
          <w:b/>
          <w:bCs/>
          <w:color w:val="000000" w:themeColor="text1"/>
          <w:sz w:val="24"/>
          <w:szCs w:val="24"/>
        </w:rPr>
        <w:t xml:space="preserve">RECURRENTE, </w:t>
      </w:r>
      <w:r w:rsidR="00DC7455" w:rsidRPr="00042D22">
        <w:rPr>
          <w:rFonts w:ascii="Palatino Linotype" w:hAnsi="Palatino Linotype"/>
          <w:bCs/>
          <w:color w:val="000000" w:themeColor="text1"/>
          <w:sz w:val="24"/>
          <w:szCs w:val="24"/>
        </w:rPr>
        <w:t xml:space="preserve">resultan fundados. </w:t>
      </w:r>
    </w:p>
    <w:p w14:paraId="49FD71F1" w14:textId="77777777" w:rsidR="00234F23" w:rsidRPr="00042D22" w:rsidRDefault="00234F23" w:rsidP="002E00B3">
      <w:pPr>
        <w:spacing w:line="360" w:lineRule="auto"/>
        <w:jc w:val="both"/>
        <w:rPr>
          <w:rFonts w:ascii="Palatino Linotype" w:eastAsia="Palatino Linotype" w:hAnsi="Palatino Linotype" w:cs="Palatino Linotype"/>
          <w:color w:val="000000" w:themeColor="text1"/>
          <w:sz w:val="24"/>
          <w:szCs w:val="24"/>
        </w:rPr>
      </w:pPr>
    </w:p>
    <w:p w14:paraId="0602C68A" w14:textId="62E87FEE" w:rsidR="004401D4" w:rsidRPr="00042D22" w:rsidRDefault="00234F23"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Primeramente, respecto </w:t>
      </w:r>
      <w:r w:rsidR="00E4242E" w:rsidRPr="00042D22">
        <w:rPr>
          <w:rFonts w:ascii="Palatino Linotype" w:eastAsia="Palatino Linotype" w:hAnsi="Palatino Linotype" w:cs="Palatino Linotype"/>
          <w:color w:val="000000" w:themeColor="text1"/>
          <w:sz w:val="24"/>
          <w:szCs w:val="24"/>
        </w:rPr>
        <w:t>lo solicitado</w:t>
      </w:r>
      <w:r w:rsidRPr="00042D22">
        <w:rPr>
          <w:rFonts w:ascii="Palatino Linotype" w:eastAsia="Palatino Linotype" w:hAnsi="Palatino Linotype" w:cs="Palatino Linotype"/>
          <w:color w:val="000000" w:themeColor="text1"/>
          <w:sz w:val="24"/>
          <w:szCs w:val="24"/>
        </w:rPr>
        <w:t>,</w:t>
      </w:r>
      <w:r w:rsidR="004401D4" w:rsidRPr="00042D22">
        <w:rPr>
          <w:rFonts w:ascii="Palatino Linotype" w:eastAsia="Palatino Linotype" w:hAnsi="Palatino Linotype" w:cs="Palatino Linotype"/>
          <w:color w:val="000000" w:themeColor="text1"/>
          <w:sz w:val="24"/>
          <w:szCs w:val="24"/>
        </w:rPr>
        <w:t xml:space="preserve"> el Bando Municipal, refiere lo siguiente:</w:t>
      </w:r>
    </w:p>
    <w:p w14:paraId="479564F1" w14:textId="77777777" w:rsidR="00391C42" w:rsidRPr="00042D22" w:rsidRDefault="00391C42" w:rsidP="002E00B3">
      <w:pPr>
        <w:spacing w:line="360" w:lineRule="auto"/>
        <w:jc w:val="both"/>
        <w:rPr>
          <w:rFonts w:ascii="Palatino Linotype" w:eastAsia="Palatino Linotype" w:hAnsi="Palatino Linotype" w:cs="Palatino Linotype"/>
          <w:color w:val="000000" w:themeColor="text1"/>
          <w:sz w:val="24"/>
          <w:szCs w:val="24"/>
        </w:rPr>
      </w:pPr>
    </w:p>
    <w:p w14:paraId="02DAEF59" w14:textId="37F1D2C9" w:rsidR="00F94CF8" w:rsidRPr="00042D22" w:rsidRDefault="00F94CF8" w:rsidP="002E00B3">
      <w:pPr>
        <w:jc w:val="center"/>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i/>
          <w:color w:val="000000" w:themeColor="text1"/>
          <w:sz w:val="24"/>
          <w:szCs w:val="24"/>
        </w:rPr>
        <w:t>LEY ORGÁNICA MUNICIPAL DEL ESTADO DE MÉXICO</w:t>
      </w:r>
    </w:p>
    <w:p w14:paraId="7B4E5CF0" w14:textId="77777777" w:rsidR="00F94CF8" w:rsidRPr="00042D22" w:rsidRDefault="00F94CF8" w:rsidP="002E00B3">
      <w:pPr>
        <w:jc w:val="center"/>
        <w:rPr>
          <w:rFonts w:ascii="Palatino Linotype" w:eastAsia="Palatino Linotype" w:hAnsi="Palatino Linotype" w:cs="Palatino Linotype"/>
          <w:b/>
          <w:i/>
          <w:color w:val="000000" w:themeColor="text1"/>
          <w:sz w:val="24"/>
          <w:szCs w:val="24"/>
        </w:rPr>
      </w:pPr>
    </w:p>
    <w:p w14:paraId="0850650B" w14:textId="77777777" w:rsidR="00F94CF8" w:rsidRPr="00042D22" w:rsidRDefault="00F94CF8" w:rsidP="002E00B3">
      <w:pPr>
        <w:jc w:val="center"/>
        <w:rPr>
          <w:rFonts w:ascii="Palatino Linotype" w:eastAsia="Palatino Linotype" w:hAnsi="Palatino Linotype" w:cs="Palatino Linotype"/>
          <w:b/>
          <w:i/>
          <w:color w:val="000000" w:themeColor="text1"/>
          <w:sz w:val="24"/>
          <w:szCs w:val="24"/>
        </w:rPr>
      </w:pPr>
    </w:p>
    <w:p w14:paraId="1251BD6E" w14:textId="77777777" w:rsidR="00F94CF8" w:rsidRPr="00042D22" w:rsidRDefault="00F94CF8" w:rsidP="002E00B3">
      <w:pPr>
        <w:jc w:val="center"/>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i/>
          <w:color w:val="000000" w:themeColor="text1"/>
          <w:sz w:val="24"/>
          <w:szCs w:val="24"/>
        </w:rPr>
        <w:t>CAPITULO TERCERO</w:t>
      </w:r>
    </w:p>
    <w:p w14:paraId="64DCE3AD" w14:textId="77777777" w:rsidR="00F94CF8" w:rsidRPr="00042D22" w:rsidRDefault="00F94CF8" w:rsidP="002E00B3">
      <w:pPr>
        <w:jc w:val="center"/>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i/>
          <w:color w:val="000000" w:themeColor="text1"/>
          <w:sz w:val="24"/>
          <w:szCs w:val="24"/>
        </w:rPr>
        <w:t>ATRIBUCIONES DE LOS AYUNTAMIENTOS</w:t>
      </w:r>
    </w:p>
    <w:p w14:paraId="64CDC8A8" w14:textId="77777777" w:rsidR="00F94CF8" w:rsidRPr="00042D22" w:rsidRDefault="00F94CF8" w:rsidP="002E00B3">
      <w:pPr>
        <w:jc w:val="center"/>
        <w:rPr>
          <w:rFonts w:ascii="Palatino Linotype" w:eastAsia="Palatino Linotype" w:hAnsi="Palatino Linotype" w:cs="Palatino Linotype"/>
          <w:b/>
          <w:i/>
          <w:color w:val="000000" w:themeColor="text1"/>
          <w:sz w:val="24"/>
          <w:szCs w:val="24"/>
        </w:rPr>
      </w:pPr>
    </w:p>
    <w:p w14:paraId="0F41023C" w14:textId="09173EF7" w:rsidR="00F94CF8" w:rsidRPr="00042D22" w:rsidRDefault="00F94CF8"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b/>
          <w:i/>
          <w:color w:val="000000" w:themeColor="text1"/>
          <w:sz w:val="24"/>
          <w:szCs w:val="24"/>
        </w:rPr>
        <w:t>Artículo 31.-</w:t>
      </w:r>
      <w:r w:rsidRPr="00042D22">
        <w:rPr>
          <w:rFonts w:ascii="Palatino Linotype" w:eastAsia="Palatino Linotype" w:hAnsi="Palatino Linotype" w:cs="Palatino Linotype"/>
          <w:i/>
          <w:color w:val="000000" w:themeColor="text1"/>
          <w:sz w:val="24"/>
          <w:szCs w:val="24"/>
        </w:rPr>
        <w:t xml:space="preserve"> Son atribuciones de los ayuntamientos:</w:t>
      </w:r>
    </w:p>
    <w:p w14:paraId="4597C25A" w14:textId="31A29121" w:rsidR="00F94CF8" w:rsidRPr="00042D22" w:rsidRDefault="00F94CF8" w:rsidP="002E00B3">
      <w:pPr>
        <w:spacing w:line="276" w:lineRule="auto"/>
        <w:jc w:val="both"/>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i/>
          <w:color w:val="000000" w:themeColor="text1"/>
          <w:sz w:val="24"/>
          <w:szCs w:val="24"/>
        </w:rPr>
        <w:t>…</w:t>
      </w:r>
    </w:p>
    <w:p w14:paraId="44A6742F" w14:textId="1A97586E" w:rsidR="00F94CF8" w:rsidRPr="00042D22" w:rsidRDefault="00F94CF8"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XII. Convocar a elección de delegados y subdelegados municipales, y de los miembros de los consejos de participación ciudadana;</w:t>
      </w:r>
    </w:p>
    <w:p w14:paraId="61447C97" w14:textId="4C28F75E" w:rsidR="00F94CF8" w:rsidRPr="00042D22" w:rsidRDefault="00F94CF8"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w:t>
      </w:r>
    </w:p>
    <w:p w14:paraId="56D6B1A6" w14:textId="77777777" w:rsidR="00F94CF8" w:rsidRPr="00042D22" w:rsidRDefault="00F94CF8" w:rsidP="002E00B3">
      <w:pPr>
        <w:spacing w:line="276" w:lineRule="auto"/>
        <w:jc w:val="both"/>
        <w:rPr>
          <w:rFonts w:ascii="Palatino Linotype" w:eastAsia="Palatino Linotype" w:hAnsi="Palatino Linotype" w:cs="Palatino Linotype"/>
          <w:i/>
          <w:color w:val="000000" w:themeColor="text1"/>
          <w:sz w:val="24"/>
          <w:szCs w:val="24"/>
        </w:rPr>
      </w:pPr>
    </w:p>
    <w:p w14:paraId="5AA6A105" w14:textId="0BF566F9" w:rsidR="00F94CF8" w:rsidRPr="00042D22" w:rsidRDefault="00F94CF8"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b/>
          <w:i/>
          <w:color w:val="000000" w:themeColor="text1"/>
          <w:sz w:val="24"/>
          <w:szCs w:val="24"/>
        </w:rPr>
        <w:t>Artículo 59.-</w:t>
      </w:r>
      <w:r w:rsidRPr="00042D22">
        <w:rPr>
          <w:rFonts w:ascii="Palatino Linotype" w:eastAsia="Palatino Linotype" w:hAnsi="Palatino Linotype" w:cs="Palatino Linotype"/>
          <w:i/>
          <w:color w:val="000000" w:themeColor="text1"/>
          <w:sz w:val="24"/>
          <w:szCs w:val="24"/>
        </w:rPr>
        <w:t xml:space="preserve"> La elección de las personas titulares de las Delegaciones y Subdelegaciones será mediante voto libre, secreto y directo de las personas vecinas de la localidad y se sujetará al </w:t>
      </w:r>
      <w:r w:rsidRPr="00042D22">
        <w:rPr>
          <w:rFonts w:ascii="Palatino Linotype" w:eastAsia="Palatino Linotype" w:hAnsi="Palatino Linotype" w:cs="Palatino Linotype"/>
          <w:i/>
          <w:color w:val="000000" w:themeColor="text1"/>
          <w:sz w:val="24"/>
          <w:szCs w:val="24"/>
        </w:rPr>
        <w:lastRenderedPageBreak/>
        <w:t xml:space="preserve">procedimiento establecido en la </w:t>
      </w:r>
      <w:r w:rsidRPr="00042D22">
        <w:rPr>
          <w:rFonts w:ascii="Palatino Linotype" w:eastAsia="Palatino Linotype" w:hAnsi="Palatino Linotype" w:cs="Palatino Linotype"/>
          <w:i/>
          <w:color w:val="000000" w:themeColor="text1"/>
          <w:sz w:val="24"/>
          <w:szCs w:val="24"/>
          <w:u w:val="single"/>
        </w:rPr>
        <w:t>convocatoria que al efecto expida el Ayuntamiento</w:t>
      </w:r>
      <w:r w:rsidRPr="00042D22">
        <w:rPr>
          <w:rFonts w:ascii="Palatino Linotype" w:eastAsia="Palatino Linotype" w:hAnsi="Palatino Linotype" w:cs="Palatino Linotype"/>
          <w:i/>
          <w:color w:val="000000" w:themeColor="text1"/>
          <w:sz w:val="24"/>
          <w:szCs w:val="24"/>
        </w:rPr>
        <w:t>,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w:t>
      </w:r>
    </w:p>
    <w:p w14:paraId="54F136F2" w14:textId="77777777" w:rsidR="00183A82" w:rsidRPr="00042D22" w:rsidRDefault="00183A82" w:rsidP="002E00B3">
      <w:pPr>
        <w:spacing w:line="276" w:lineRule="auto"/>
        <w:jc w:val="both"/>
        <w:rPr>
          <w:rFonts w:ascii="Palatino Linotype" w:eastAsia="Palatino Linotype" w:hAnsi="Palatino Linotype" w:cs="Palatino Linotype"/>
          <w:i/>
          <w:color w:val="000000" w:themeColor="text1"/>
          <w:sz w:val="24"/>
          <w:szCs w:val="24"/>
        </w:rPr>
      </w:pPr>
    </w:p>
    <w:p w14:paraId="1E10519B" w14:textId="77777777" w:rsidR="00183A82" w:rsidRPr="00042D22" w:rsidRDefault="00183A82"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 xml:space="preserve">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 </w:t>
      </w:r>
    </w:p>
    <w:p w14:paraId="6310D688" w14:textId="77777777" w:rsidR="00183A82" w:rsidRPr="00042D22" w:rsidRDefault="00183A82" w:rsidP="002E00B3">
      <w:pPr>
        <w:spacing w:line="276" w:lineRule="auto"/>
        <w:jc w:val="both"/>
        <w:rPr>
          <w:rFonts w:ascii="Palatino Linotype" w:eastAsia="Palatino Linotype" w:hAnsi="Palatino Linotype" w:cs="Palatino Linotype"/>
          <w:i/>
          <w:color w:val="000000" w:themeColor="text1"/>
          <w:sz w:val="24"/>
          <w:szCs w:val="24"/>
        </w:rPr>
      </w:pPr>
    </w:p>
    <w:p w14:paraId="18031B6A" w14:textId="77777777" w:rsidR="00183A82" w:rsidRPr="00042D22" w:rsidRDefault="00183A82" w:rsidP="002E00B3">
      <w:pPr>
        <w:spacing w:line="276" w:lineRule="auto"/>
        <w:jc w:val="both"/>
        <w:rPr>
          <w:rFonts w:ascii="Palatino Linotype" w:eastAsia="Palatino Linotype" w:hAnsi="Palatino Linotype" w:cs="Palatino Linotype"/>
          <w:i/>
          <w:color w:val="000000" w:themeColor="text1"/>
          <w:sz w:val="24"/>
          <w:szCs w:val="24"/>
          <w:u w:val="single"/>
        </w:rPr>
      </w:pPr>
      <w:r w:rsidRPr="00042D22">
        <w:rPr>
          <w:rFonts w:ascii="Palatino Linotype" w:eastAsia="Palatino Linotype" w:hAnsi="Palatino Linotype" w:cs="Palatino Linotype"/>
          <w:i/>
          <w:color w:val="000000" w:themeColor="text1"/>
          <w:sz w:val="24"/>
          <w:szCs w:val="24"/>
          <w:u w:val="single"/>
        </w:rPr>
        <w:t>La elección de los Delegados y Subdelegados se realizará en la fecha señalada en la convocatoria, entre el segundo domingo de marzo y el 30 de ese mes del primer año de gobierno del Ayuntamiento.</w:t>
      </w:r>
    </w:p>
    <w:p w14:paraId="009B607C" w14:textId="77777777" w:rsidR="00183A82" w:rsidRPr="00042D22" w:rsidRDefault="00183A82" w:rsidP="002E00B3">
      <w:pPr>
        <w:spacing w:line="276" w:lineRule="auto"/>
        <w:jc w:val="both"/>
        <w:rPr>
          <w:rFonts w:ascii="Palatino Linotype" w:eastAsia="Palatino Linotype" w:hAnsi="Palatino Linotype" w:cs="Palatino Linotype"/>
          <w:i/>
          <w:color w:val="000000" w:themeColor="text1"/>
          <w:sz w:val="24"/>
          <w:szCs w:val="24"/>
        </w:rPr>
      </w:pPr>
    </w:p>
    <w:p w14:paraId="44D5D647" w14:textId="4A3F7C96" w:rsidR="00183A82" w:rsidRPr="00042D22" w:rsidRDefault="00183A82" w:rsidP="002E00B3">
      <w:pPr>
        <w:spacing w:line="276" w:lineRule="auto"/>
        <w:jc w:val="both"/>
        <w:rPr>
          <w:rFonts w:ascii="Palatino Linotype" w:eastAsia="Palatino Linotype" w:hAnsi="Palatino Linotype" w:cs="Palatino Linotype"/>
          <w:i/>
          <w:color w:val="000000" w:themeColor="text1"/>
          <w:sz w:val="24"/>
          <w:szCs w:val="24"/>
          <w:u w:val="single"/>
        </w:rPr>
      </w:pPr>
      <w:r w:rsidRPr="00042D22">
        <w:rPr>
          <w:rFonts w:ascii="Palatino Linotype" w:eastAsia="Palatino Linotype" w:hAnsi="Palatino Linotype" w:cs="Palatino Linotype"/>
          <w:i/>
          <w:color w:val="000000" w:themeColor="text1"/>
          <w:sz w:val="24"/>
          <w:szCs w:val="24"/>
          <w:u w:val="single"/>
        </w:rPr>
        <w:t xml:space="preserve"> 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4A6346D8" w14:textId="77777777" w:rsidR="00183A82" w:rsidRPr="00042D22" w:rsidRDefault="00183A82" w:rsidP="002E00B3">
      <w:pPr>
        <w:spacing w:line="276" w:lineRule="auto"/>
        <w:jc w:val="both"/>
        <w:rPr>
          <w:rFonts w:ascii="Palatino Linotype" w:eastAsia="Palatino Linotype" w:hAnsi="Palatino Linotype" w:cs="Palatino Linotype"/>
          <w:i/>
          <w:color w:val="000000" w:themeColor="text1"/>
          <w:sz w:val="24"/>
          <w:szCs w:val="24"/>
          <w:u w:val="single"/>
        </w:rPr>
      </w:pPr>
    </w:p>
    <w:p w14:paraId="5F09A21E" w14:textId="77777777" w:rsidR="00183A82" w:rsidRPr="00042D22" w:rsidRDefault="00183A82" w:rsidP="002E00B3">
      <w:pPr>
        <w:spacing w:line="276" w:lineRule="auto"/>
        <w:jc w:val="both"/>
        <w:rPr>
          <w:rFonts w:ascii="Palatino Linotype" w:eastAsia="Palatino Linotype" w:hAnsi="Palatino Linotype" w:cs="Palatino Linotype"/>
          <w:i/>
          <w:color w:val="000000" w:themeColor="text1"/>
          <w:sz w:val="24"/>
          <w:szCs w:val="24"/>
          <w:u w:val="single"/>
        </w:rPr>
      </w:pPr>
    </w:p>
    <w:p w14:paraId="25203122" w14:textId="6473D29A" w:rsidR="00183A82" w:rsidRPr="00042D22" w:rsidRDefault="00183A82" w:rsidP="002E00B3">
      <w:pPr>
        <w:spacing w:line="276" w:lineRule="auto"/>
        <w:jc w:val="center"/>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i/>
          <w:color w:val="000000" w:themeColor="text1"/>
          <w:sz w:val="24"/>
          <w:szCs w:val="24"/>
        </w:rPr>
        <w:t>BANDO MUNICIPAL</w:t>
      </w:r>
    </w:p>
    <w:p w14:paraId="559181A8" w14:textId="77777777" w:rsidR="00F94CF8" w:rsidRPr="00042D22" w:rsidRDefault="00F94CF8" w:rsidP="002E00B3">
      <w:pPr>
        <w:rPr>
          <w:rFonts w:ascii="Palatino Linotype" w:eastAsia="Palatino Linotype" w:hAnsi="Palatino Linotype" w:cs="Palatino Linotype"/>
          <w:b/>
          <w:i/>
          <w:color w:val="000000" w:themeColor="text1"/>
          <w:sz w:val="24"/>
          <w:szCs w:val="24"/>
        </w:rPr>
      </w:pPr>
    </w:p>
    <w:p w14:paraId="241CE2BB" w14:textId="77777777" w:rsidR="00F94CF8" w:rsidRPr="00042D22" w:rsidRDefault="00F94CF8" w:rsidP="002E00B3">
      <w:pPr>
        <w:jc w:val="center"/>
        <w:rPr>
          <w:rFonts w:ascii="Palatino Linotype" w:eastAsia="Palatino Linotype" w:hAnsi="Palatino Linotype" w:cs="Palatino Linotype"/>
          <w:b/>
          <w:i/>
          <w:color w:val="000000" w:themeColor="text1"/>
          <w:sz w:val="24"/>
          <w:szCs w:val="24"/>
        </w:rPr>
      </w:pPr>
    </w:p>
    <w:p w14:paraId="0B1AE468" w14:textId="77777777" w:rsidR="00391C42" w:rsidRPr="00042D22" w:rsidRDefault="00391C42" w:rsidP="002E00B3">
      <w:pPr>
        <w:jc w:val="center"/>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i/>
          <w:color w:val="000000" w:themeColor="text1"/>
          <w:sz w:val="24"/>
          <w:szCs w:val="24"/>
        </w:rPr>
        <w:t>CAPÍTULO SEXTO:</w:t>
      </w:r>
    </w:p>
    <w:p w14:paraId="21B91DB5" w14:textId="77777777" w:rsidR="00391C42" w:rsidRPr="00042D22" w:rsidRDefault="00391C42" w:rsidP="002E00B3">
      <w:pPr>
        <w:jc w:val="center"/>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i/>
          <w:color w:val="000000" w:themeColor="text1"/>
          <w:sz w:val="24"/>
          <w:szCs w:val="24"/>
        </w:rPr>
        <w:t>DE LAS AUTORIDADES AUXILIARES Y</w:t>
      </w:r>
    </w:p>
    <w:p w14:paraId="494E4818" w14:textId="2EAABB0A" w:rsidR="00391C42" w:rsidRPr="00042D22" w:rsidRDefault="00391C42" w:rsidP="002E00B3">
      <w:pPr>
        <w:jc w:val="center"/>
        <w:rPr>
          <w:rFonts w:ascii="Palatino Linotype" w:eastAsia="Palatino Linotype" w:hAnsi="Palatino Linotype" w:cs="Palatino Linotype"/>
          <w:b/>
          <w:i/>
          <w:color w:val="000000" w:themeColor="text1"/>
          <w:sz w:val="24"/>
          <w:szCs w:val="24"/>
        </w:rPr>
      </w:pPr>
      <w:r w:rsidRPr="00042D22">
        <w:rPr>
          <w:rFonts w:ascii="Palatino Linotype" w:eastAsia="Palatino Linotype" w:hAnsi="Palatino Linotype" w:cs="Palatino Linotype"/>
          <w:b/>
          <w:i/>
          <w:color w:val="000000" w:themeColor="text1"/>
          <w:sz w:val="24"/>
          <w:szCs w:val="24"/>
        </w:rPr>
        <w:t>CONSEJOS DE PARTICIPACIÓN CIUDADANA</w:t>
      </w:r>
    </w:p>
    <w:p w14:paraId="66D63F1B" w14:textId="77777777" w:rsidR="00391C42" w:rsidRPr="00042D22" w:rsidRDefault="00391C42" w:rsidP="002E00B3">
      <w:pPr>
        <w:rPr>
          <w:rFonts w:ascii="Palatino Linotype" w:eastAsia="Palatino Linotype" w:hAnsi="Palatino Linotype" w:cs="Palatino Linotype"/>
          <w:b/>
          <w:i/>
          <w:color w:val="000000" w:themeColor="text1"/>
          <w:sz w:val="24"/>
          <w:szCs w:val="24"/>
        </w:rPr>
      </w:pPr>
    </w:p>
    <w:p w14:paraId="51E90ED9" w14:textId="77777777" w:rsidR="00BD67FB" w:rsidRPr="00042D22" w:rsidRDefault="00391C42" w:rsidP="002E00B3">
      <w:pPr>
        <w:spacing w:line="276" w:lineRule="auto"/>
        <w:jc w:val="both"/>
        <w:rPr>
          <w:rFonts w:ascii="Palatino Linotype" w:eastAsia="Palatino Linotype" w:hAnsi="Palatino Linotype" w:cs="Palatino Linotype"/>
          <w:i/>
          <w:color w:val="000000" w:themeColor="text1"/>
          <w:sz w:val="24"/>
          <w:szCs w:val="24"/>
          <w:u w:val="single"/>
        </w:rPr>
      </w:pPr>
      <w:r w:rsidRPr="00042D22">
        <w:rPr>
          <w:rFonts w:ascii="Palatino Linotype" w:eastAsia="Palatino Linotype" w:hAnsi="Palatino Linotype" w:cs="Palatino Linotype"/>
          <w:i/>
          <w:color w:val="000000" w:themeColor="text1"/>
          <w:sz w:val="24"/>
          <w:szCs w:val="24"/>
        </w:rPr>
        <w:lastRenderedPageBreak/>
        <w:t xml:space="preserve">Artículo 40. El Ayuntamiento, para el cumplimiento de sus atribuciones, </w:t>
      </w:r>
      <w:r w:rsidRPr="00042D22">
        <w:rPr>
          <w:rFonts w:ascii="Palatino Linotype" w:eastAsia="Palatino Linotype" w:hAnsi="Palatino Linotype" w:cs="Palatino Linotype"/>
          <w:i/>
          <w:color w:val="000000" w:themeColor="text1"/>
          <w:sz w:val="24"/>
          <w:szCs w:val="24"/>
          <w:u w:val="single"/>
        </w:rPr>
        <w:t>convocará a elecciones de delegadas o delegados</w:t>
      </w:r>
      <w:r w:rsidRPr="00042D22">
        <w:rPr>
          <w:rFonts w:ascii="Palatino Linotype" w:eastAsia="Palatino Linotype" w:hAnsi="Palatino Linotype" w:cs="Palatino Linotype"/>
          <w:i/>
          <w:color w:val="000000" w:themeColor="text1"/>
          <w:sz w:val="24"/>
          <w:szCs w:val="24"/>
        </w:rPr>
        <w:t xml:space="preserve">, subdelegadas o subdelegados municipales y Consejos de Participación Ciudadana, promoviendo la participación vecinal. </w:t>
      </w:r>
      <w:r w:rsidRPr="00042D22">
        <w:rPr>
          <w:rFonts w:ascii="Palatino Linotype" w:eastAsia="Palatino Linotype" w:hAnsi="Palatino Linotype" w:cs="Palatino Linotype"/>
          <w:i/>
          <w:color w:val="000000" w:themeColor="text1"/>
          <w:sz w:val="24"/>
          <w:szCs w:val="24"/>
          <w:u w:val="single"/>
        </w:rPr>
        <w:t>La elección se llevará a cabo el último domingo de marzo del primer año de gobierno del Ayuntamiento.</w:t>
      </w:r>
    </w:p>
    <w:p w14:paraId="0871B5F4"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p>
    <w:p w14:paraId="0D5DFED3" w14:textId="77777777" w:rsidR="00BD67FB" w:rsidRPr="00042D22" w:rsidRDefault="00391C42"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 xml:space="preserve"> No podrán participar en dicho proceso electoral aquellas personas que, en el periodo inmediato anterior, hayan desempeñado y/o resultado electos en el cargo de delegada, delegado, subdelegada, subdelegado o integrante de Consejo de Participación Ciudadana, ya sea en calidad de propietario o suplente cuando haya asumido el cargo. </w:t>
      </w:r>
    </w:p>
    <w:p w14:paraId="76B4F89C"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p>
    <w:p w14:paraId="5B3092B0" w14:textId="6A05AC6E" w:rsidR="00391C42" w:rsidRPr="00042D22" w:rsidRDefault="00391C42"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La organización, desarrollo y vigilancia del proceso electoral para la renovación de Autoridades Auxiliares y Consejos de Participación Ciudadana del municipio será responsabilidad de la Comisión Edilicia Transitoria que el Ayuntamiento constituya, rigiéndose para tal efecto bajo los principios de certeza, legalidad, imparcialidad, objetividad y profesionalismo.</w:t>
      </w:r>
    </w:p>
    <w:p w14:paraId="709706C9"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p>
    <w:p w14:paraId="06C3DD53"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Son Autoridades Auxiliares en el Municipio:</w:t>
      </w:r>
    </w:p>
    <w:p w14:paraId="230E6656"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 xml:space="preserve"> I. Las y los delegados;</w:t>
      </w:r>
    </w:p>
    <w:p w14:paraId="7A78B905"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 xml:space="preserve"> II. Las y los subdelegados;</w:t>
      </w:r>
    </w:p>
    <w:p w14:paraId="045EF579"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 xml:space="preserve"> III. Las y los jefes de sección o sector; y</w:t>
      </w:r>
    </w:p>
    <w:p w14:paraId="73792447" w14:textId="682F569D"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 xml:space="preserve"> IV. Las y los jefes de manzana.</w:t>
      </w:r>
    </w:p>
    <w:p w14:paraId="7B1AA2C4"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p>
    <w:p w14:paraId="25534B1D"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b/>
          <w:i/>
          <w:color w:val="000000" w:themeColor="text1"/>
          <w:sz w:val="24"/>
          <w:szCs w:val="24"/>
        </w:rPr>
        <w:t>Artículo 41.</w:t>
      </w:r>
      <w:r w:rsidRPr="00042D22">
        <w:rPr>
          <w:rFonts w:ascii="Palatino Linotype" w:eastAsia="Palatino Linotype" w:hAnsi="Palatino Linotype" w:cs="Palatino Linotype"/>
          <w:i/>
          <w:color w:val="000000" w:themeColor="text1"/>
          <w:sz w:val="24"/>
          <w:szCs w:val="24"/>
        </w:rPr>
        <w:t xml:space="preserve"> En el Municipio serán electos y funcionarán en cada delegación y subdelegación, tres delegadas o delegados, o en su caso subdelegada o subdelegado, con sus respectivos suplentes, quienes auxiliarán al Gobierno Municipal, garantizando en su integración el principio de paridad de género. </w:t>
      </w:r>
    </w:p>
    <w:p w14:paraId="3DF5FF49"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p>
    <w:p w14:paraId="5E55AB03" w14:textId="178E6CE8"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 xml:space="preserve">Por cada delegación será electo y funcionará, un Consejo de Participación Ciudadana, integrado por un presidente o presidenta, un secretario o secretaria, un tesorero o tesorera y hasta dos vocales, </w:t>
      </w:r>
      <w:r w:rsidRPr="00042D22">
        <w:rPr>
          <w:rFonts w:ascii="Palatino Linotype" w:eastAsia="Palatino Linotype" w:hAnsi="Palatino Linotype" w:cs="Palatino Linotype"/>
          <w:i/>
          <w:color w:val="000000" w:themeColor="text1"/>
          <w:sz w:val="24"/>
          <w:szCs w:val="24"/>
        </w:rPr>
        <w:lastRenderedPageBreak/>
        <w:t>con sus respectivos suplentes, garantizando el principio de paridad de género. Este Consejo fungirá como órgano de comunicación entre la ciudadanía y la Administración Pública Municipal.</w:t>
      </w:r>
    </w:p>
    <w:p w14:paraId="4DF4B973" w14:textId="2B20B47F"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w:t>
      </w:r>
    </w:p>
    <w:p w14:paraId="20B941EF"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p>
    <w:p w14:paraId="7E232079" w14:textId="1AF0E0A0"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u w:val="single"/>
        </w:rPr>
      </w:pPr>
      <w:r w:rsidRPr="00042D22">
        <w:rPr>
          <w:rFonts w:ascii="Palatino Linotype" w:eastAsia="Palatino Linotype" w:hAnsi="Palatino Linotype" w:cs="Palatino Linotype"/>
          <w:b/>
          <w:i/>
          <w:color w:val="000000" w:themeColor="text1"/>
          <w:sz w:val="24"/>
          <w:szCs w:val="24"/>
          <w:u w:val="single"/>
        </w:rPr>
        <w:t>Artículo 43</w:t>
      </w:r>
      <w:r w:rsidRPr="00042D22">
        <w:rPr>
          <w:rFonts w:ascii="Palatino Linotype" w:eastAsia="Palatino Linotype" w:hAnsi="Palatino Linotype" w:cs="Palatino Linotype"/>
          <w:i/>
          <w:color w:val="000000" w:themeColor="text1"/>
          <w:sz w:val="24"/>
          <w:szCs w:val="24"/>
          <w:u w:val="single"/>
        </w:rPr>
        <w:t>. Los cargos de delegado o delegada, subdelegado o subdelegada, integrante del Consejo de Participación Ciudadana serán de carácter honorario y su desempeño no generará relación laboral alguna con el Ayuntamiento.</w:t>
      </w:r>
    </w:p>
    <w:p w14:paraId="2EF34C32" w14:textId="77777777"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u w:val="single"/>
        </w:rPr>
      </w:pPr>
    </w:p>
    <w:p w14:paraId="46BEF820" w14:textId="6CC0EEA9" w:rsidR="00BD67FB" w:rsidRPr="00042D22" w:rsidRDefault="00BD67FB" w:rsidP="002E00B3">
      <w:pPr>
        <w:spacing w:line="276" w:lineRule="auto"/>
        <w:jc w:val="both"/>
        <w:rPr>
          <w:rFonts w:ascii="Palatino Linotype" w:eastAsia="Palatino Linotype" w:hAnsi="Palatino Linotype" w:cs="Palatino Linotype"/>
          <w:i/>
          <w:color w:val="000000" w:themeColor="text1"/>
          <w:sz w:val="24"/>
          <w:szCs w:val="24"/>
        </w:rPr>
      </w:pPr>
      <w:r w:rsidRPr="00042D22">
        <w:rPr>
          <w:rFonts w:ascii="Palatino Linotype" w:eastAsia="Palatino Linotype" w:hAnsi="Palatino Linotype" w:cs="Palatino Linotype"/>
          <w:i/>
          <w:color w:val="000000" w:themeColor="text1"/>
          <w:sz w:val="24"/>
          <w:szCs w:val="24"/>
        </w:rPr>
        <w:t>Las y los delegados, subdelegados e integrantes propietarios de los Consejos de Participación Ciudadana tendrán la misma jerarquía dentro de su ámbito de competencia. Los suplentes asumirán el cargo en los casos previstos por la Ley Orgánica Municipal, sin menoscabar el derecho de petición.</w:t>
      </w:r>
    </w:p>
    <w:p w14:paraId="71785F33" w14:textId="77777777" w:rsidR="00391C42" w:rsidRPr="00042D22" w:rsidRDefault="00391C42" w:rsidP="002E00B3">
      <w:pPr>
        <w:spacing w:line="360" w:lineRule="auto"/>
        <w:jc w:val="both"/>
        <w:rPr>
          <w:rFonts w:ascii="Palatino Linotype" w:eastAsia="Palatino Linotype" w:hAnsi="Palatino Linotype" w:cs="Palatino Linotype"/>
          <w:color w:val="000000" w:themeColor="text1"/>
          <w:sz w:val="24"/>
          <w:szCs w:val="24"/>
          <w:u w:val="single"/>
        </w:rPr>
      </w:pPr>
    </w:p>
    <w:p w14:paraId="2B20ECC8" w14:textId="67EB3294" w:rsidR="00183A82" w:rsidRPr="00042D22" w:rsidRDefault="00BD67FB"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Ahora bien, </w:t>
      </w:r>
      <w:r w:rsidR="00A74CE5" w:rsidRPr="00042D22">
        <w:rPr>
          <w:rFonts w:ascii="Palatino Linotype" w:eastAsia="Palatino Linotype" w:hAnsi="Palatino Linotype" w:cs="Palatino Linotype"/>
          <w:color w:val="000000" w:themeColor="text1"/>
          <w:sz w:val="24"/>
          <w:szCs w:val="24"/>
        </w:rPr>
        <w:t>respecto la convocatoria para elegir delegados de la administración 2025-2027</w:t>
      </w:r>
      <w:r w:rsidR="00183A82" w:rsidRPr="00042D22">
        <w:rPr>
          <w:rFonts w:ascii="Palatino Linotype" w:eastAsia="Palatino Linotype" w:hAnsi="Palatino Linotype" w:cs="Palatino Linotype"/>
          <w:color w:val="000000" w:themeColor="text1"/>
          <w:sz w:val="24"/>
          <w:szCs w:val="24"/>
        </w:rPr>
        <w:t>, se localizó lo siguiente:</w:t>
      </w:r>
    </w:p>
    <w:p w14:paraId="3572E259" w14:textId="77777777" w:rsidR="00183A82" w:rsidRPr="00042D22" w:rsidRDefault="00183A82" w:rsidP="002E00B3">
      <w:pPr>
        <w:spacing w:line="360" w:lineRule="auto"/>
        <w:jc w:val="both"/>
        <w:rPr>
          <w:rFonts w:ascii="Palatino Linotype" w:eastAsia="Palatino Linotype" w:hAnsi="Palatino Linotype" w:cs="Palatino Linotype"/>
          <w:color w:val="000000" w:themeColor="text1"/>
          <w:sz w:val="24"/>
          <w:szCs w:val="24"/>
        </w:rPr>
      </w:pPr>
    </w:p>
    <w:p w14:paraId="723D8454" w14:textId="2026B07B" w:rsidR="00B474BF" w:rsidRPr="00042D22" w:rsidRDefault="00183A82" w:rsidP="002E00B3">
      <w:pPr>
        <w:spacing w:line="360" w:lineRule="auto"/>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noProof/>
          <w:color w:val="000000" w:themeColor="text1"/>
          <w:sz w:val="24"/>
          <w:szCs w:val="24"/>
          <w:lang w:eastAsia="es-MX"/>
        </w:rPr>
        <w:drawing>
          <wp:inline distT="0" distB="0" distL="0" distR="0" wp14:anchorId="3A020848" wp14:editId="6E4B9C39">
            <wp:extent cx="5742940" cy="17837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783715"/>
                    </a:xfrm>
                    <a:prstGeom prst="rect">
                      <a:avLst/>
                    </a:prstGeom>
                  </pic:spPr>
                </pic:pic>
              </a:graphicData>
            </a:graphic>
          </wp:inline>
        </w:drawing>
      </w:r>
    </w:p>
    <w:p w14:paraId="767F9BA9" w14:textId="77777777" w:rsidR="002E00B3" w:rsidRPr="00042D22" w:rsidRDefault="00B474BF" w:rsidP="002E00B3">
      <w:pPr>
        <w:spacing w:line="360" w:lineRule="auto"/>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 xml:space="preserve">  </w:t>
      </w:r>
    </w:p>
    <w:p w14:paraId="5900DA6B" w14:textId="77777777" w:rsidR="00A810B1" w:rsidRDefault="00A810B1" w:rsidP="002E00B3">
      <w:pPr>
        <w:spacing w:line="360" w:lineRule="auto"/>
        <w:jc w:val="both"/>
        <w:rPr>
          <w:rFonts w:ascii="Palatino Linotype" w:eastAsia="Palatino Linotype" w:hAnsi="Palatino Linotype" w:cs="Palatino Linotype"/>
          <w:color w:val="000000" w:themeColor="text1"/>
          <w:sz w:val="24"/>
          <w:szCs w:val="24"/>
        </w:rPr>
      </w:pPr>
    </w:p>
    <w:p w14:paraId="10C81C35" w14:textId="77777777" w:rsidR="00A810B1" w:rsidRDefault="00A810B1" w:rsidP="002E00B3">
      <w:pPr>
        <w:spacing w:line="360" w:lineRule="auto"/>
        <w:jc w:val="both"/>
        <w:rPr>
          <w:rFonts w:ascii="Palatino Linotype" w:eastAsia="Palatino Linotype" w:hAnsi="Palatino Linotype" w:cs="Palatino Linotype"/>
          <w:color w:val="000000" w:themeColor="text1"/>
          <w:sz w:val="24"/>
          <w:szCs w:val="24"/>
        </w:rPr>
      </w:pPr>
    </w:p>
    <w:p w14:paraId="074D227F" w14:textId="18839DF4" w:rsidR="00B474BF" w:rsidRPr="00042D22" w:rsidRDefault="00B474BF" w:rsidP="002E00B3">
      <w:pPr>
        <w:spacing w:line="360" w:lineRule="auto"/>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lastRenderedPageBreak/>
        <w:t>La convocatoria refiere a la literalidad lo siguiente:</w:t>
      </w:r>
    </w:p>
    <w:p w14:paraId="019699C6" w14:textId="7F10EF2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“El Ayuntamiento de Toluca, a través de la Comisión Edilicia Transitoria de Asuntos Electorales para la Renovación de Autoridades Auxiliares, Consejos de Participación Ciudadana y Representante Indígena ante el Ayuntamiento, con fundamento en lo dispuesto en los artículos 115 fracciones I y II de la Constitución Política de los Estados Unidos Mexicanos; 112 y 113 de la Constitución Política del Estado Libre y Soberano de México; así como en cumplimiento de lo dispuesto en los artículos 31 fracción XII, 56, 57 fracción 1, 58, 59, 59 Bis y 60; y demás relativos de la Ley Orgánica Municipal del Estado de México; artículos 40, 41 y 43 del Bando Municipal del Municipio de Toluca 2025; 4.1, 4.2, 4.3, 4.4, 4.5, 4.6, 4.7, 4.9, 4.10, y 4.11 del Código Reglamentario Municipal de Toluca. </w:t>
      </w:r>
    </w:p>
    <w:p w14:paraId="57F95506"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1C5CF6A7" w14:textId="0995EEDD" w:rsidR="00B474BF" w:rsidRPr="00042D22" w:rsidRDefault="00B474BF" w:rsidP="002E00B3">
      <w:pPr>
        <w:spacing w:line="276" w:lineRule="auto"/>
        <w:jc w:val="center"/>
        <w:rPr>
          <w:rFonts w:ascii="Palatino Linotype" w:hAnsi="Palatino Linotype"/>
          <w:b/>
          <w:i/>
          <w:color w:val="000000" w:themeColor="text1"/>
          <w:sz w:val="24"/>
          <w:szCs w:val="24"/>
        </w:rPr>
      </w:pPr>
      <w:r w:rsidRPr="00042D22">
        <w:rPr>
          <w:rFonts w:ascii="Palatino Linotype" w:hAnsi="Palatino Linotype"/>
          <w:b/>
          <w:i/>
          <w:color w:val="000000" w:themeColor="text1"/>
          <w:sz w:val="24"/>
          <w:szCs w:val="24"/>
        </w:rPr>
        <w:t>CONSIDERANDO</w:t>
      </w:r>
    </w:p>
    <w:p w14:paraId="133FAA20"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0C6E4ED1" w14:textId="7777777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 I.-Que conforme a los principios constitucionales del Municipio libre, el Ayuntamiento de Toluca promueve la participación democrática de todos sus habitantes; y de conformidad con lo establecido en el artículo 59 de la Ley Orgánica Municipal del Estado de México, el procedimiento de elección de Delegados y Subdelegados; se sujetará a lo establecido en la presente convocatoria así como las disposiciones aplicables contenidas en la Ley Orgánica Municipal del Estado de México, Bando Municipal vigente y en el Código Reglamentario Municipal de Toluca.</w:t>
      </w:r>
    </w:p>
    <w:p w14:paraId="67318E47"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732C2636" w14:textId="7777777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 II.- Que es atribución de la autoridad municipal organizar y vigilar el Proceso Electoral para la renovación de las Autoridades Auxiliares, para lograr una eficaz participación ciudadana en el proceso de elección de las Autoridades Auxiliares, su realización será bajo los principios rectores de certeza, legalidad, independencia, imparcialidad y objetividad mediante la emisión del voto libre, secreto, individual e intransferible. </w:t>
      </w:r>
    </w:p>
    <w:p w14:paraId="7203261A"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7DD99FDD" w14:textId="7777777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III.- Que las y los Delegados y Subdelegados, como órganos de comunicación y colaboración entre la comunidad y las autoridades, tienen la facultad para promover, fomentar la participación, el </w:t>
      </w:r>
      <w:r w:rsidRPr="00042D22">
        <w:rPr>
          <w:rFonts w:ascii="Palatino Linotype" w:hAnsi="Palatino Linotype"/>
          <w:i/>
          <w:color w:val="000000" w:themeColor="text1"/>
          <w:sz w:val="24"/>
          <w:szCs w:val="24"/>
        </w:rPr>
        <w:lastRenderedPageBreak/>
        <w:t xml:space="preserve">apoyo de los habitantes, la coordinación de los programas municipales, promover el desarrollo de nuestro Municipio, así como mantener el orden, la tranquilidad, la paz social, la seguridad y la protección de los habitantes, con integridad, honradez y equidad. Es trascendental que sus integrantes sean ciudadanos comprometidos con la sociedad, tengan probada vocación de servicio y reconocimiento ante su comunidad por su honorabilidad, respeto, liderazgo y buenas costumbres. </w:t>
      </w:r>
    </w:p>
    <w:p w14:paraId="6DA3D505"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41300213" w14:textId="7777777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IV.- Que de conformidad a los artículos 56 y 59 de la Ley Orgánica Municipal del Estado de México; para la elección y designación de Autoridades Auxiliares, se deberá observar en todo momento los principios de igualdad, equidad y garantizar la paridad de género. Asimismo, es responsabilidad de los ayuntamientos observar los principios de igualdad, equidad y garantizar la paridad de género, entre mujeres y hombres para integrar las delegaciones y subdelegaciones municipales.</w:t>
      </w:r>
    </w:p>
    <w:p w14:paraId="612715B2"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337838BD" w14:textId="77777777" w:rsidR="00B474BF" w:rsidRPr="00042D22" w:rsidRDefault="00B474BF" w:rsidP="002E00B3">
      <w:pPr>
        <w:spacing w:line="276" w:lineRule="auto"/>
        <w:jc w:val="both"/>
        <w:rPr>
          <w:rFonts w:ascii="Palatino Linotype" w:hAnsi="Palatino Linotype"/>
          <w:i/>
          <w:color w:val="000000" w:themeColor="text1"/>
          <w:sz w:val="24"/>
          <w:szCs w:val="24"/>
          <w:u w:val="single"/>
        </w:rPr>
      </w:pPr>
      <w:r w:rsidRPr="00042D22">
        <w:rPr>
          <w:rFonts w:ascii="Palatino Linotype" w:hAnsi="Palatino Linotype"/>
          <w:i/>
          <w:color w:val="000000" w:themeColor="text1"/>
          <w:sz w:val="24"/>
          <w:szCs w:val="24"/>
          <w:u w:val="single"/>
        </w:rPr>
        <w:t xml:space="preserve"> V.- Que en fecha 17 de enero del 2025, dentro del punto 7 de la Tercera Sesión Ordinaria del Cabildo, fue aprobada la creación y conformación de la Comisión Edilicia Transitoria de Asuntos Electorales para la Renovación de Autoridades Auxiliares, Consejos de Participación Ciudadana y Representante Indígena ante el Ayuntamiento, siendo integrada por los siguientes ediles:</w:t>
      </w:r>
    </w:p>
    <w:p w14:paraId="05D7F104"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4845D7C1" w14:textId="7777777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 MARIO MAGNO DÍAZ, Primer Regidor y Presidente de la Comisión. </w:t>
      </w:r>
    </w:p>
    <w:p w14:paraId="67295FE9" w14:textId="7777777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SHANTALL ZEPEDA ESCOBAR, Octava Regidora y Secretaria de la Comisión. EDGARDO REBOLLAR PÉREZ, Tercer Regidor y Vocal de la Comisión. </w:t>
      </w:r>
    </w:p>
    <w:p w14:paraId="0091964E" w14:textId="7777777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YAZMÍN NÁJERA ROMERO, Primera Sindica y Vocal de la Comisión.</w:t>
      </w:r>
    </w:p>
    <w:p w14:paraId="4851CB58" w14:textId="77777777"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 LUIS FELIPE GARCÍA CHÁVEZ, Décimo Primer Regidor y Vocal de la Comisión. </w:t>
      </w:r>
    </w:p>
    <w:p w14:paraId="6B02EC02" w14:textId="04F2DCF8" w:rsidR="00B474BF"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Misma que fue instalada en fecha 24 de enero del presente año.</w:t>
      </w:r>
    </w:p>
    <w:p w14:paraId="26CC4721"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05D17723" w14:textId="77777777" w:rsidR="00B474BF" w:rsidRPr="00042D22" w:rsidRDefault="00B474BF" w:rsidP="002E00B3">
      <w:pPr>
        <w:spacing w:line="276" w:lineRule="auto"/>
        <w:jc w:val="both"/>
        <w:rPr>
          <w:rFonts w:ascii="Palatino Linotype" w:hAnsi="Palatino Linotype"/>
          <w:i/>
          <w:color w:val="000000" w:themeColor="text1"/>
          <w:sz w:val="24"/>
          <w:szCs w:val="24"/>
          <w:u w:val="single"/>
        </w:rPr>
      </w:pPr>
      <w:r w:rsidRPr="00042D22">
        <w:rPr>
          <w:rFonts w:ascii="Palatino Linotype" w:hAnsi="Palatino Linotype"/>
          <w:i/>
          <w:color w:val="000000" w:themeColor="text1"/>
          <w:sz w:val="24"/>
          <w:szCs w:val="24"/>
        </w:rPr>
        <w:t xml:space="preserve"> VI</w:t>
      </w:r>
      <w:r w:rsidRPr="00042D22">
        <w:rPr>
          <w:rFonts w:ascii="Palatino Linotype" w:hAnsi="Palatino Linotype"/>
          <w:i/>
          <w:color w:val="000000" w:themeColor="text1"/>
          <w:sz w:val="24"/>
          <w:szCs w:val="24"/>
          <w:u w:val="single"/>
        </w:rPr>
        <w:t xml:space="preserve">.- Que en fecha 26 de febrero de 2025, en la Primera Sesión de Cabildo Abierto, de conformidad con el artículo 40 del Bando Municipal de Toluca vigente, se aprobó la Convocatoria para el Proceso de Renovación de Autoridades Auxiliares. Por lo que, en cumplimiento a lo establecido en </w:t>
      </w:r>
      <w:r w:rsidRPr="00042D22">
        <w:rPr>
          <w:rFonts w:ascii="Palatino Linotype" w:hAnsi="Palatino Linotype"/>
          <w:i/>
          <w:color w:val="000000" w:themeColor="text1"/>
          <w:sz w:val="24"/>
          <w:szCs w:val="24"/>
          <w:u w:val="single"/>
        </w:rPr>
        <w:lastRenderedPageBreak/>
        <w:t>la Ley Orgánica Municipal del Estado de México, el Bando Municipal, Código Reglamentario, el Ayuntamiento de Toluca;</w:t>
      </w:r>
    </w:p>
    <w:p w14:paraId="19918594" w14:textId="77777777" w:rsidR="00B474BF" w:rsidRPr="00042D22" w:rsidRDefault="00B474BF" w:rsidP="002E00B3">
      <w:pPr>
        <w:spacing w:line="276" w:lineRule="auto"/>
        <w:jc w:val="both"/>
        <w:rPr>
          <w:rFonts w:ascii="Palatino Linotype" w:hAnsi="Palatino Linotype"/>
          <w:b/>
          <w:i/>
          <w:color w:val="000000" w:themeColor="text1"/>
          <w:sz w:val="24"/>
          <w:szCs w:val="24"/>
        </w:rPr>
      </w:pPr>
    </w:p>
    <w:p w14:paraId="7EBE47F8" w14:textId="58C63E53" w:rsidR="00B474BF" w:rsidRPr="00042D22" w:rsidRDefault="00B474BF" w:rsidP="002E00B3">
      <w:pPr>
        <w:spacing w:line="276" w:lineRule="auto"/>
        <w:jc w:val="center"/>
        <w:rPr>
          <w:rFonts w:ascii="Palatino Linotype" w:hAnsi="Palatino Linotype"/>
          <w:b/>
          <w:i/>
          <w:color w:val="000000" w:themeColor="text1"/>
          <w:sz w:val="24"/>
          <w:szCs w:val="24"/>
        </w:rPr>
      </w:pPr>
      <w:r w:rsidRPr="00042D22">
        <w:rPr>
          <w:rFonts w:ascii="Palatino Linotype" w:hAnsi="Palatino Linotype"/>
          <w:b/>
          <w:i/>
          <w:color w:val="000000" w:themeColor="text1"/>
          <w:sz w:val="24"/>
          <w:szCs w:val="24"/>
        </w:rPr>
        <w:t>CONVOCA</w:t>
      </w:r>
    </w:p>
    <w:p w14:paraId="6247B9D8" w14:textId="77777777" w:rsidR="00B474BF" w:rsidRPr="00042D22" w:rsidRDefault="00B474BF" w:rsidP="002E00B3">
      <w:pPr>
        <w:spacing w:line="276" w:lineRule="auto"/>
        <w:jc w:val="both"/>
        <w:rPr>
          <w:rFonts w:ascii="Palatino Linotype" w:hAnsi="Palatino Linotype"/>
          <w:i/>
          <w:color w:val="000000" w:themeColor="text1"/>
          <w:sz w:val="24"/>
          <w:szCs w:val="24"/>
          <w:u w:val="single"/>
        </w:rPr>
      </w:pPr>
    </w:p>
    <w:p w14:paraId="7413BC14" w14:textId="77777777" w:rsidR="00B474BF" w:rsidRPr="00042D22" w:rsidRDefault="00B474BF" w:rsidP="002E00B3">
      <w:pPr>
        <w:spacing w:line="276" w:lineRule="auto"/>
        <w:jc w:val="both"/>
        <w:rPr>
          <w:rFonts w:ascii="Palatino Linotype" w:hAnsi="Palatino Linotype"/>
          <w:i/>
          <w:color w:val="000000" w:themeColor="text1"/>
          <w:sz w:val="24"/>
          <w:szCs w:val="24"/>
          <w:u w:val="single"/>
        </w:rPr>
      </w:pPr>
      <w:r w:rsidRPr="00042D22">
        <w:rPr>
          <w:rFonts w:ascii="Palatino Linotype" w:hAnsi="Palatino Linotype"/>
          <w:i/>
          <w:color w:val="000000" w:themeColor="text1"/>
          <w:sz w:val="24"/>
          <w:szCs w:val="24"/>
          <w:u w:val="single"/>
        </w:rPr>
        <w:t>A todos los ciudadanos vecinos del Municipio de Toluca interesados en participar en el Proceso para la Renovación de Autoridades Auxiliares y que no hayan desempañado y/o resultados electos en el cargo de delegada, delegado, subdelegada o subdelegado ya sea en calidad de propietario o suplente en el periodo inmediato anterior (2022-2025), en el cual se elegirá a los Delegados y Subdelegados para el periodo de gestión del 15 de abril de 2025 al 14 de abril de 2028.</w:t>
      </w:r>
    </w:p>
    <w:p w14:paraId="499A2656" w14:textId="77777777" w:rsidR="00B474BF" w:rsidRPr="00042D22" w:rsidRDefault="00B474BF" w:rsidP="002E00B3">
      <w:pPr>
        <w:spacing w:line="276" w:lineRule="auto"/>
        <w:jc w:val="both"/>
        <w:rPr>
          <w:rFonts w:ascii="Palatino Linotype" w:hAnsi="Palatino Linotype"/>
          <w:i/>
          <w:color w:val="000000" w:themeColor="text1"/>
          <w:sz w:val="24"/>
          <w:szCs w:val="24"/>
        </w:rPr>
      </w:pPr>
    </w:p>
    <w:p w14:paraId="5470131A" w14:textId="11F27762" w:rsidR="00391C42" w:rsidRPr="00042D22" w:rsidRDefault="00B474BF"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 Los ciudadanos electos habrán de desempeñar sus cargos de manera honorifica durante el trienio 2025 - 2027, bajo las siguientes:”</w:t>
      </w:r>
    </w:p>
    <w:p w14:paraId="6359D8E0" w14:textId="77777777" w:rsidR="00B474BF" w:rsidRPr="00042D22" w:rsidRDefault="00B474BF" w:rsidP="002E00B3">
      <w:pPr>
        <w:spacing w:line="360" w:lineRule="auto"/>
        <w:jc w:val="both"/>
        <w:rPr>
          <w:rFonts w:ascii="Palatino Linotype" w:eastAsia="Palatino Linotype" w:hAnsi="Palatino Linotype" w:cs="Palatino Linotype"/>
          <w:color w:val="000000" w:themeColor="text1"/>
          <w:sz w:val="24"/>
          <w:szCs w:val="24"/>
        </w:rPr>
      </w:pPr>
    </w:p>
    <w:p w14:paraId="5DA1B1B2" w14:textId="473F621E" w:rsidR="00183A82" w:rsidRPr="00042D22" w:rsidRDefault="00B474BF" w:rsidP="002E00B3">
      <w:pPr>
        <w:spacing w:line="360" w:lineRule="auto"/>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noProof/>
          <w:color w:val="000000" w:themeColor="text1"/>
          <w:sz w:val="24"/>
          <w:szCs w:val="24"/>
          <w:lang w:eastAsia="es-MX"/>
        </w:rPr>
        <w:drawing>
          <wp:inline distT="0" distB="0" distL="0" distR="0" wp14:anchorId="65A3F6EE" wp14:editId="7326A2A9">
            <wp:extent cx="5742940" cy="2463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246380"/>
                    </a:xfrm>
                    <a:prstGeom prst="rect">
                      <a:avLst/>
                    </a:prstGeom>
                  </pic:spPr>
                </pic:pic>
              </a:graphicData>
            </a:graphic>
          </wp:inline>
        </w:drawing>
      </w:r>
    </w:p>
    <w:p w14:paraId="2C3B1CBD" w14:textId="4C3270CB" w:rsidR="00B474BF" w:rsidRPr="00042D22" w:rsidRDefault="00B474BF" w:rsidP="002E00B3">
      <w:pPr>
        <w:spacing w:line="360" w:lineRule="auto"/>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noProof/>
          <w:color w:val="000000" w:themeColor="text1"/>
          <w:sz w:val="24"/>
          <w:szCs w:val="24"/>
          <w:lang w:eastAsia="es-MX"/>
        </w:rPr>
        <w:drawing>
          <wp:inline distT="0" distB="0" distL="0" distR="0" wp14:anchorId="461E0552" wp14:editId="6A49D3A5">
            <wp:extent cx="5742940" cy="8610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861060"/>
                    </a:xfrm>
                    <a:prstGeom prst="rect">
                      <a:avLst/>
                    </a:prstGeom>
                  </pic:spPr>
                </pic:pic>
              </a:graphicData>
            </a:graphic>
          </wp:inline>
        </w:drawing>
      </w:r>
    </w:p>
    <w:p w14:paraId="578EA9EB" w14:textId="77777777" w:rsidR="00183A82" w:rsidRPr="00042D22" w:rsidRDefault="00183A82" w:rsidP="002E00B3">
      <w:pPr>
        <w:spacing w:line="360" w:lineRule="auto"/>
        <w:jc w:val="both"/>
        <w:rPr>
          <w:rFonts w:ascii="Palatino Linotype" w:eastAsia="Palatino Linotype" w:hAnsi="Palatino Linotype" w:cs="Palatino Linotype"/>
          <w:color w:val="000000" w:themeColor="text1"/>
          <w:sz w:val="24"/>
          <w:szCs w:val="24"/>
        </w:rPr>
      </w:pPr>
    </w:p>
    <w:p w14:paraId="29FD1022" w14:textId="7DEBC6A3" w:rsidR="00B474BF" w:rsidRPr="00042D22" w:rsidRDefault="001D2077"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042D22">
        <w:rPr>
          <w:rFonts w:ascii="Palatino Linotype" w:eastAsia="Palatino Linotype" w:hAnsi="Palatino Linotype" w:cs="Palatino Linotype"/>
          <w:color w:val="000000" w:themeColor="text1"/>
          <w:sz w:val="24"/>
          <w:szCs w:val="24"/>
        </w:rPr>
        <w:t>En resumen de lo anterior, se colige lo siguiente</w:t>
      </w:r>
      <w:r w:rsidR="00B474BF" w:rsidRPr="00042D22">
        <w:rPr>
          <w:rFonts w:ascii="Palatino Linotype" w:eastAsia="Palatino Linotype" w:hAnsi="Palatino Linotype" w:cs="Palatino Linotype"/>
          <w:color w:val="000000" w:themeColor="text1"/>
          <w:sz w:val="24"/>
          <w:szCs w:val="24"/>
        </w:rPr>
        <w:t>:</w:t>
      </w:r>
    </w:p>
    <w:p w14:paraId="73CEBAC0" w14:textId="77777777" w:rsidR="001D2077" w:rsidRPr="00042D22" w:rsidRDefault="001D2077" w:rsidP="002E00B3">
      <w:pPr>
        <w:pStyle w:val="Prrafodelista"/>
        <w:numPr>
          <w:ilvl w:val="0"/>
          <w:numId w:val="24"/>
        </w:numPr>
        <w:spacing w:line="360" w:lineRule="auto"/>
        <w:ind w:left="0"/>
        <w:jc w:val="both"/>
        <w:rPr>
          <w:rFonts w:ascii="Palatino Linotype" w:eastAsia="Palatino Linotype" w:hAnsi="Palatino Linotype" w:cs="Palatino Linotype"/>
          <w:color w:val="000000" w:themeColor="text1"/>
          <w:sz w:val="24"/>
        </w:rPr>
      </w:pPr>
      <w:r w:rsidRPr="00042D22">
        <w:rPr>
          <w:rFonts w:ascii="Palatino Linotype" w:eastAsia="Palatino Linotype" w:hAnsi="Palatino Linotype" w:cs="Palatino Linotype"/>
          <w:color w:val="000000" w:themeColor="text1"/>
          <w:sz w:val="24"/>
        </w:rPr>
        <w:t>La elección de los Delegados y Subdelegados se realizará en la fecha señalada en la convocatoria, entre el segundo domingo de marzo y el 30 de ese mes del primer año de gobierno del Ayuntamiento.</w:t>
      </w:r>
    </w:p>
    <w:p w14:paraId="5CDF418C" w14:textId="77777777" w:rsidR="001D2077" w:rsidRPr="00042D22" w:rsidRDefault="001D2077" w:rsidP="002E00B3">
      <w:pPr>
        <w:spacing w:line="360" w:lineRule="auto"/>
        <w:jc w:val="both"/>
        <w:rPr>
          <w:rFonts w:ascii="Palatino Linotype" w:eastAsia="Palatino Linotype" w:hAnsi="Palatino Linotype" w:cs="Palatino Linotype"/>
          <w:color w:val="000000" w:themeColor="text1"/>
          <w:sz w:val="24"/>
          <w:szCs w:val="24"/>
        </w:rPr>
      </w:pPr>
    </w:p>
    <w:p w14:paraId="7BE283FA" w14:textId="2363775A" w:rsidR="001D2077" w:rsidRPr="00042D22" w:rsidRDefault="001D2077" w:rsidP="002E00B3">
      <w:pPr>
        <w:pStyle w:val="Prrafodelista"/>
        <w:numPr>
          <w:ilvl w:val="0"/>
          <w:numId w:val="24"/>
        </w:numPr>
        <w:spacing w:line="360" w:lineRule="auto"/>
        <w:ind w:left="0"/>
        <w:jc w:val="both"/>
        <w:rPr>
          <w:rFonts w:ascii="Palatino Linotype" w:eastAsia="Palatino Linotype" w:hAnsi="Palatino Linotype" w:cs="Palatino Linotype"/>
          <w:color w:val="000000" w:themeColor="text1"/>
          <w:sz w:val="24"/>
        </w:rPr>
      </w:pPr>
      <w:r w:rsidRPr="00042D22">
        <w:rPr>
          <w:rFonts w:ascii="Palatino Linotype" w:eastAsia="Palatino Linotype" w:hAnsi="Palatino Linotype" w:cs="Palatino Linotype"/>
          <w:color w:val="000000" w:themeColor="text1"/>
          <w:sz w:val="24"/>
        </w:rPr>
        <w:lastRenderedPageBreak/>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186C7055" w14:textId="77777777" w:rsidR="001D2077" w:rsidRPr="00042D22" w:rsidRDefault="001D2077" w:rsidP="002E00B3">
      <w:pPr>
        <w:pStyle w:val="Prrafodelista"/>
        <w:ind w:left="0"/>
        <w:rPr>
          <w:rFonts w:ascii="Palatino Linotype" w:eastAsia="Palatino Linotype" w:hAnsi="Palatino Linotype" w:cs="Palatino Linotype"/>
          <w:color w:val="000000" w:themeColor="text1"/>
          <w:sz w:val="24"/>
        </w:rPr>
      </w:pPr>
    </w:p>
    <w:p w14:paraId="1C879504" w14:textId="3B6F8CE0" w:rsidR="001D2077" w:rsidRPr="00042D22" w:rsidRDefault="001D2077" w:rsidP="002E00B3">
      <w:pPr>
        <w:pStyle w:val="Prrafodelista"/>
        <w:numPr>
          <w:ilvl w:val="0"/>
          <w:numId w:val="24"/>
        </w:numPr>
        <w:spacing w:line="360" w:lineRule="auto"/>
        <w:ind w:left="0"/>
        <w:jc w:val="both"/>
        <w:rPr>
          <w:rFonts w:ascii="Palatino Linotype" w:eastAsia="Palatino Linotype" w:hAnsi="Palatino Linotype" w:cs="Palatino Linotype"/>
          <w:color w:val="000000" w:themeColor="text1"/>
          <w:sz w:val="24"/>
        </w:rPr>
      </w:pPr>
      <w:r w:rsidRPr="00042D22">
        <w:rPr>
          <w:rFonts w:ascii="Palatino Linotype" w:eastAsia="Palatino Linotype" w:hAnsi="Palatino Linotype" w:cs="Palatino Linotype"/>
          <w:color w:val="000000" w:themeColor="text1"/>
          <w:sz w:val="24"/>
        </w:rPr>
        <w:t>Los cargos de delegado o delegada, subdelegado o subdelegada, integrante del Consejo de Participación Ciudadana serán de carácter honorario y su desempeño no generará relación laboral alguna con el Ayuntamiento.</w:t>
      </w:r>
    </w:p>
    <w:p w14:paraId="6FCCFF57" w14:textId="77777777" w:rsidR="001D2077" w:rsidRPr="00042D22" w:rsidRDefault="001D2077" w:rsidP="002E00B3">
      <w:pPr>
        <w:pStyle w:val="Prrafodelista"/>
        <w:ind w:left="0"/>
        <w:rPr>
          <w:rFonts w:ascii="Palatino Linotype" w:eastAsia="Palatino Linotype" w:hAnsi="Palatino Linotype" w:cs="Palatino Linotype"/>
          <w:color w:val="000000" w:themeColor="text1"/>
          <w:sz w:val="24"/>
        </w:rPr>
      </w:pPr>
    </w:p>
    <w:p w14:paraId="05036F2F" w14:textId="3DCC1EE6" w:rsidR="001D2077" w:rsidRPr="00042D22" w:rsidRDefault="001D2077" w:rsidP="002E00B3">
      <w:pPr>
        <w:pStyle w:val="Prrafodelista"/>
        <w:numPr>
          <w:ilvl w:val="0"/>
          <w:numId w:val="24"/>
        </w:numPr>
        <w:spacing w:line="360" w:lineRule="auto"/>
        <w:ind w:left="0"/>
        <w:jc w:val="both"/>
        <w:rPr>
          <w:rFonts w:ascii="Palatino Linotype" w:eastAsia="Palatino Linotype" w:hAnsi="Palatino Linotype" w:cs="Palatino Linotype"/>
          <w:color w:val="000000" w:themeColor="text1"/>
          <w:sz w:val="24"/>
        </w:rPr>
      </w:pPr>
      <w:r w:rsidRPr="00042D22">
        <w:rPr>
          <w:rFonts w:ascii="Palatino Linotype" w:eastAsia="Palatino Linotype" w:hAnsi="Palatino Linotype" w:cs="Palatino Linotype"/>
          <w:color w:val="000000" w:themeColor="text1"/>
          <w:sz w:val="24"/>
        </w:rPr>
        <w:t>En fecha 26 de febrero de 2025, en la Primera Sesión de Cabildo Abierto, de conformidad con el artículo 40 del Bando Municipal de Toluca vigente, se aprobó la Convocatoria para el Proceso de Renovación de Autoridades Auxiliares. Por lo que, en cumplimiento a lo establecido en la Ley Orgánica Municipal del Estado de México, el Bando Municipal, Código Reglamentario, el Ayuntamiento de Toluca.</w:t>
      </w:r>
    </w:p>
    <w:p w14:paraId="1DCC8C9F" w14:textId="77777777" w:rsidR="001D2077" w:rsidRPr="00042D22" w:rsidRDefault="001D2077" w:rsidP="002E00B3">
      <w:pPr>
        <w:pStyle w:val="Prrafodelista"/>
        <w:ind w:left="0"/>
        <w:rPr>
          <w:rFonts w:ascii="Palatino Linotype" w:eastAsia="Palatino Linotype" w:hAnsi="Palatino Linotype" w:cs="Palatino Linotype"/>
          <w:color w:val="000000" w:themeColor="text1"/>
          <w:sz w:val="24"/>
        </w:rPr>
      </w:pPr>
    </w:p>
    <w:p w14:paraId="1C730B95" w14:textId="6D1946BB" w:rsidR="00B474BF" w:rsidRPr="00042D22" w:rsidRDefault="001D2077" w:rsidP="002E00B3">
      <w:pPr>
        <w:pStyle w:val="Prrafodelista"/>
        <w:numPr>
          <w:ilvl w:val="0"/>
          <w:numId w:val="24"/>
        </w:numPr>
        <w:spacing w:line="360" w:lineRule="auto"/>
        <w:ind w:left="0"/>
        <w:jc w:val="both"/>
        <w:rPr>
          <w:rFonts w:ascii="Palatino Linotype" w:eastAsia="Palatino Linotype" w:hAnsi="Palatino Linotype" w:cs="Palatino Linotype"/>
          <w:color w:val="000000" w:themeColor="text1"/>
          <w:sz w:val="24"/>
        </w:rPr>
      </w:pPr>
      <w:r w:rsidRPr="00042D22">
        <w:rPr>
          <w:rFonts w:ascii="Palatino Linotype" w:eastAsia="Palatino Linotype" w:hAnsi="Palatino Linotype" w:cs="Palatino Linotype"/>
          <w:color w:val="000000" w:themeColor="text1"/>
          <w:sz w:val="24"/>
        </w:rPr>
        <w:t>La convocatoria respecto de los delegados y subdelegados, es del periodo inmediato anterior (2022-2025), para el periodo de gestión del 15 de abril de 2025 al 14 de abril de 2028.</w:t>
      </w:r>
    </w:p>
    <w:p w14:paraId="0C4F615A" w14:textId="77777777" w:rsidR="002E00B3" w:rsidRPr="00042D22" w:rsidRDefault="002E00B3" w:rsidP="002E00B3">
      <w:pPr>
        <w:pStyle w:val="Prrafodelista"/>
        <w:spacing w:line="360" w:lineRule="auto"/>
        <w:ind w:left="0"/>
        <w:jc w:val="both"/>
        <w:rPr>
          <w:rFonts w:ascii="Palatino Linotype" w:eastAsia="Palatino Linotype" w:hAnsi="Palatino Linotype" w:cs="Palatino Linotype"/>
          <w:color w:val="000000" w:themeColor="text1"/>
          <w:sz w:val="24"/>
        </w:rPr>
      </w:pPr>
    </w:p>
    <w:p w14:paraId="593060A9" w14:textId="27E5B072" w:rsidR="001D2077" w:rsidRPr="00042D22" w:rsidRDefault="001D2077"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042D22">
        <w:rPr>
          <w:rFonts w:ascii="Palatino Linotype" w:eastAsia="Palatino Linotype" w:hAnsi="Palatino Linotype" w:cs="Palatino Linotype"/>
          <w:color w:val="000000" w:themeColor="text1"/>
          <w:sz w:val="24"/>
          <w:szCs w:val="24"/>
          <w:lang w:eastAsia="es-MX"/>
        </w:rPr>
        <w:t>Ahora bien, de la solicitud de información que nos ocupa, se observa que no se proporcionó temporalidad, sin embargo, derivado del cambio de administración, se infiere que la información solicitada es la relativa a la de la administración actual, es decir, 2025-2027.</w:t>
      </w:r>
    </w:p>
    <w:p w14:paraId="40A7C9B3" w14:textId="656EA70C" w:rsidR="00307469" w:rsidRPr="00042D22" w:rsidRDefault="001D2077" w:rsidP="002E00B3">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042D22">
        <w:rPr>
          <w:rFonts w:ascii="Palatino Linotype" w:eastAsia="Palatino Linotype" w:hAnsi="Palatino Linotype" w:cs="Palatino Linotype"/>
          <w:color w:val="000000" w:themeColor="text1"/>
          <w:sz w:val="24"/>
          <w:szCs w:val="24"/>
          <w:lang w:eastAsia="es-MX"/>
        </w:rPr>
        <w:lastRenderedPageBreak/>
        <w:t xml:space="preserve">En ese tenor, </w:t>
      </w:r>
      <w:r w:rsidR="00307469" w:rsidRPr="00042D22">
        <w:rPr>
          <w:rFonts w:ascii="Palatino Linotype" w:eastAsia="Palatino Linotype" w:hAnsi="Palatino Linotype" w:cs="Palatino Linotype"/>
          <w:color w:val="000000" w:themeColor="text1"/>
          <w:sz w:val="24"/>
          <w:szCs w:val="24"/>
          <w:lang w:eastAsia="es-MX"/>
        </w:rPr>
        <w:t xml:space="preserve">se advierte que la solicitud de información que nos ocupa, es de </w:t>
      </w:r>
      <w:r w:rsidR="00307469" w:rsidRPr="00042D22">
        <w:rPr>
          <w:rFonts w:ascii="Palatino Linotype" w:eastAsia="Palatino Linotype" w:hAnsi="Palatino Linotype" w:cs="Palatino Linotype"/>
          <w:b/>
          <w:color w:val="000000" w:themeColor="text1"/>
          <w:sz w:val="24"/>
          <w:szCs w:val="24"/>
          <w:lang w:eastAsia="es-MX"/>
        </w:rPr>
        <w:t xml:space="preserve">trece (13) de enero de dos mil veinticinco, </w:t>
      </w:r>
      <w:r w:rsidR="00307469" w:rsidRPr="00042D22">
        <w:rPr>
          <w:rFonts w:ascii="Palatino Linotype" w:eastAsia="Palatino Linotype" w:hAnsi="Palatino Linotype" w:cs="Palatino Linotype"/>
          <w:color w:val="000000" w:themeColor="text1"/>
          <w:sz w:val="24"/>
          <w:szCs w:val="24"/>
          <w:lang w:eastAsia="es-MX"/>
        </w:rPr>
        <w:t xml:space="preserve">luego entonces, de acuerdo a lo plasmado en líneas anteriores, la convocatoria para ocupar los cargos honoríficos de delegados y subdelegados, inicia con la publicación de la </w:t>
      </w:r>
      <w:r w:rsidR="00E4242E" w:rsidRPr="00042D22">
        <w:rPr>
          <w:rFonts w:ascii="Palatino Linotype" w:eastAsia="Palatino Linotype" w:hAnsi="Palatino Linotype" w:cs="Palatino Linotype"/>
          <w:color w:val="000000" w:themeColor="text1"/>
          <w:sz w:val="24"/>
          <w:szCs w:val="24"/>
          <w:lang w:eastAsia="es-MX"/>
        </w:rPr>
        <w:t>misma, siendo</w:t>
      </w:r>
      <w:r w:rsidR="00307469" w:rsidRPr="00042D22">
        <w:rPr>
          <w:rFonts w:ascii="Palatino Linotype" w:eastAsia="Palatino Linotype" w:hAnsi="Palatino Linotype" w:cs="Palatino Linotype"/>
          <w:color w:val="000000" w:themeColor="text1"/>
          <w:sz w:val="24"/>
          <w:szCs w:val="24"/>
          <w:lang w:eastAsia="es-MX"/>
        </w:rPr>
        <w:t xml:space="preserve"> el día miércoles </w:t>
      </w:r>
      <w:r w:rsidR="00307469" w:rsidRPr="00042D22">
        <w:rPr>
          <w:rFonts w:ascii="Palatino Linotype" w:eastAsia="Palatino Linotype" w:hAnsi="Palatino Linotype" w:cs="Palatino Linotype"/>
          <w:b/>
          <w:color w:val="000000" w:themeColor="text1"/>
          <w:sz w:val="24"/>
          <w:szCs w:val="24"/>
          <w:lang w:eastAsia="es-MX"/>
        </w:rPr>
        <w:t xml:space="preserve">veintiséis (26) de febrero de dos mil veinticinco, </w:t>
      </w:r>
      <w:r w:rsidR="00307469" w:rsidRPr="00042D22">
        <w:rPr>
          <w:rFonts w:ascii="Palatino Linotype" w:eastAsia="Palatino Linotype" w:hAnsi="Palatino Linotype" w:cs="Palatino Linotype"/>
          <w:color w:val="000000" w:themeColor="text1"/>
          <w:sz w:val="24"/>
          <w:szCs w:val="24"/>
          <w:lang w:eastAsia="es-MX"/>
        </w:rPr>
        <w:t xml:space="preserve">por lo que </w:t>
      </w:r>
      <w:r w:rsidR="00E4242E" w:rsidRPr="00042D22">
        <w:rPr>
          <w:rFonts w:ascii="Palatino Linotype" w:eastAsia="Palatino Linotype" w:hAnsi="Palatino Linotype" w:cs="Palatino Linotype"/>
          <w:color w:val="000000" w:themeColor="text1"/>
          <w:sz w:val="24"/>
          <w:szCs w:val="24"/>
          <w:lang w:eastAsia="es-MX"/>
        </w:rPr>
        <w:t>se infiere que a la fecha de la solicitud</w:t>
      </w:r>
      <w:r w:rsidR="00307469" w:rsidRPr="00042D22">
        <w:rPr>
          <w:rFonts w:ascii="Palatino Linotype" w:eastAsia="Palatino Linotype" w:hAnsi="Palatino Linotype" w:cs="Palatino Linotype"/>
          <w:color w:val="000000" w:themeColor="text1"/>
          <w:sz w:val="24"/>
          <w:szCs w:val="24"/>
          <w:lang w:eastAsia="es-MX"/>
        </w:rPr>
        <w:t xml:space="preserve"> no se cuente con la información solicitada al momento del ingreso de la solicitud de información</w:t>
      </w:r>
      <w:r w:rsidR="00E4242E" w:rsidRPr="00042D22">
        <w:rPr>
          <w:rFonts w:ascii="Palatino Linotype" w:eastAsia="Palatino Linotype" w:hAnsi="Palatino Linotype" w:cs="Palatino Linotype"/>
          <w:color w:val="000000" w:themeColor="text1"/>
          <w:sz w:val="24"/>
          <w:szCs w:val="24"/>
          <w:lang w:eastAsia="es-MX"/>
        </w:rPr>
        <w:t xml:space="preserve"> que nos ocupa, pues –se insiste- aún no se publicaba la convocatoria para la elección.</w:t>
      </w:r>
    </w:p>
    <w:p w14:paraId="5B7D16A0" w14:textId="77777777" w:rsidR="00307469" w:rsidRPr="00042D22" w:rsidRDefault="00307469" w:rsidP="002E00B3">
      <w:pPr>
        <w:spacing w:line="360" w:lineRule="auto"/>
        <w:jc w:val="both"/>
        <w:rPr>
          <w:rFonts w:ascii="Palatino Linotype" w:eastAsia="Palatino Linotype" w:hAnsi="Palatino Linotype" w:cs="Palatino Linotype"/>
          <w:color w:val="000000" w:themeColor="text1"/>
          <w:sz w:val="24"/>
          <w:szCs w:val="24"/>
          <w:lang w:eastAsia="es-MX"/>
        </w:rPr>
      </w:pPr>
    </w:p>
    <w:p w14:paraId="28F044F3" w14:textId="1FEA9B70" w:rsidR="00307469" w:rsidRPr="00042D22" w:rsidRDefault="00307469" w:rsidP="002E00B3">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u w:val="single"/>
          <w:lang w:eastAsia="es-MX"/>
        </w:rPr>
      </w:pPr>
      <w:r w:rsidRPr="00042D22">
        <w:rPr>
          <w:rFonts w:ascii="Palatino Linotype" w:eastAsia="Palatino Linotype" w:hAnsi="Palatino Linotype" w:cs="Palatino Linotype"/>
          <w:color w:val="000000" w:themeColor="text1"/>
          <w:sz w:val="24"/>
          <w:szCs w:val="24"/>
          <w:lang w:eastAsia="es-MX"/>
        </w:rPr>
        <w:t xml:space="preserve">Asimismo, resulta importante referir, que el Bando Municipal refiere en su artículo 43, que los cargos de delegado o delegada, subdelegado o subdelegada, integrante del Consejo de Participación Ciudadana </w:t>
      </w:r>
      <w:r w:rsidRPr="00042D22">
        <w:rPr>
          <w:rFonts w:ascii="Palatino Linotype" w:eastAsia="Palatino Linotype" w:hAnsi="Palatino Linotype" w:cs="Palatino Linotype"/>
          <w:color w:val="000000" w:themeColor="text1"/>
          <w:sz w:val="24"/>
          <w:szCs w:val="24"/>
          <w:u w:val="single"/>
          <w:lang w:eastAsia="es-MX"/>
        </w:rPr>
        <w:t xml:space="preserve">serán de carácter honorario y su desempeño no generará relación laboral alguna con el Ayuntamiento, </w:t>
      </w:r>
      <w:r w:rsidR="00553EBF" w:rsidRPr="00042D22">
        <w:rPr>
          <w:rFonts w:ascii="Palatino Linotype" w:eastAsia="Palatino Linotype" w:hAnsi="Palatino Linotype" w:cs="Palatino Linotype"/>
          <w:color w:val="000000" w:themeColor="text1"/>
          <w:sz w:val="24"/>
          <w:szCs w:val="24"/>
          <w:lang w:eastAsia="es-MX"/>
        </w:rPr>
        <w:t xml:space="preserve">por lo que no existe fuente obligacional para que el </w:t>
      </w:r>
      <w:r w:rsidR="00553EBF" w:rsidRPr="00042D22">
        <w:rPr>
          <w:rFonts w:ascii="Palatino Linotype" w:eastAsia="Palatino Linotype" w:hAnsi="Palatino Linotype" w:cs="Palatino Linotype"/>
          <w:b/>
          <w:color w:val="000000" w:themeColor="text1"/>
          <w:sz w:val="24"/>
          <w:szCs w:val="24"/>
          <w:lang w:eastAsia="es-MX"/>
        </w:rPr>
        <w:t xml:space="preserve">SUJETO OBLIGADO, </w:t>
      </w:r>
      <w:r w:rsidR="00553EBF" w:rsidRPr="00042D22">
        <w:rPr>
          <w:rFonts w:ascii="Palatino Linotype" w:eastAsia="Palatino Linotype" w:hAnsi="Palatino Linotype" w:cs="Palatino Linotype"/>
          <w:color w:val="000000" w:themeColor="text1"/>
          <w:sz w:val="24"/>
          <w:szCs w:val="24"/>
          <w:lang w:eastAsia="es-MX"/>
        </w:rPr>
        <w:t>genere, el Curriculum y la fotografía de los delegados.</w:t>
      </w:r>
      <w:r w:rsidR="00E4242E" w:rsidRPr="00042D22">
        <w:rPr>
          <w:rFonts w:ascii="Palatino Linotype" w:eastAsia="Palatino Linotype" w:hAnsi="Palatino Linotype" w:cs="Palatino Linotype"/>
          <w:color w:val="000000" w:themeColor="text1"/>
          <w:sz w:val="24"/>
          <w:szCs w:val="24"/>
          <w:lang w:eastAsia="es-MX"/>
        </w:rPr>
        <w:t xml:space="preserve">, ya que no hay una relación laboral. </w:t>
      </w:r>
    </w:p>
    <w:p w14:paraId="75124768" w14:textId="77777777" w:rsidR="00553EBF" w:rsidRPr="00042D22" w:rsidRDefault="00553EBF" w:rsidP="002E00B3">
      <w:pPr>
        <w:spacing w:line="360" w:lineRule="auto"/>
        <w:jc w:val="both"/>
        <w:rPr>
          <w:rFonts w:ascii="Palatino Linotype" w:eastAsia="Palatino Linotype" w:hAnsi="Palatino Linotype" w:cs="Palatino Linotype"/>
          <w:i/>
          <w:color w:val="000000" w:themeColor="text1"/>
          <w:sz w:val="24"/>
          <w:szCs w:val="24"/>
          <w:u w:val="single"/>
          <w:lang w:eastAsia="es-MX"/>
        </w:rPr>
      </w:pPr>
    </w:p>
    <w:p w14:paraId="253DB6B9" w14:textId="08CC80F2" w:rsidR="007B394D" w:rsidRPr="00042D22" w:rsidRDefault="00553EBF" w:rsidP="002E00B3">
      <w:pPr>
        <w:numPr>
          <w:ilvl w:val="0"/>
          <w:numId w:val="2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lang w:eastAsia="es-MX"/>
        </w:rPr>
      </w:pPr>
      <w:r w:rsidRPr="00042D22">
        <w:rPr>
          <w:rFonts w:ascii="Palatino Linotype" w:eastAsia="Palatino Linotype" w:hAnsi="Palatino Linotype" w:cs="Palatino Linotype"/>
          <w:color w:val="000000" w:themeColor="text1"/>
          <w:sz w:val="24"/>
          <w:szCs w:val="24"/>
          <w:lang w:eastAsia="es-MX"/>
        </w:rPr>
        <w:t xml:space="preserve">Por lo que hace al directorio de los delegados, </w:t>
      </w:r>
      <w:r w:rsidR="007B394D" w:rsidRPr="00042D22">
        <w:rPr>
          <w:rFonts w:ascii="Palatino Linotype" w:eastAsia="Palatino Linotype" w:hAnsi="Palatino Linotype" w:cs="Palatino Linotype"/>
          <w:color w:val="000000" w:themeColor="text1"/>
          <w:sz w:val="24"/>
          <w:szCs w:val="24"/>
          <w:lang w:eastAsia="es-MX"/>
        </w:rPr>
        <w:t>de acuerdo a lo establecido en el artículo 92, de la Ley de Transparencia y Acceso a la Información Pública del Estado de México y Municipios, que a la literalidad refiere:</w:t>
      </w:r>
    </w:p>
    <w:p w14:paraId="118D57C8" w14:textId="77777777" w:rsidR="007B394D" w:rsidRPr="00042D22" w:rsidRDefault="007B394D" w:rsidP="002E00B3">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b/>
          <w:i/>
          <w:color w:val="000000" w:themeColor="text1"/>
          <w:sz w:val="24"/>
          <w:szCs w:val="24"/>
          <w:lang w:eastAsia="es-MX"/>
        </w:rPr>
        <w:t>Artículo 92</w:t>
      </w:r>
      <w:r w:rsidRPr="00042D22">
        <w:rPr>
          <w:rFonts w:ascii="Palatino Linotype" w:eastAsia="Palatino Linotype" w:hAnsi="Palatino Linotype" w:cs="Palatino Linotype"/>
          <w:i/>
          <w:color w:val="000000" w:themeColor="text1"/>
          <w:sz w:val="24"/>
          <w:szCs w:val="24"/>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6D4D20" w14:textId="77777777" w:rsidR="007B394D" w:rsidRPr="00042D22" w:rsidRDefault="007B394D" w:rsidP="002E00B3">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lastRenderedPageBreak/>
        <w:t>…</w:t>
      </w:r>
    </w:p>
    <w:p w14:paraId="5A34AAAD" w14:textId="77777777" w:rsidR="007B394D" w:rsidRPr="00042D22" w:rsidRDefault="007B394D" w:rsidP="002E00B3">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18497F9" w14:textId="77777777" w:rsidR="007B394D" w:rsidRPr="00042D22" w:rsidRDefault="007B394D" w:rsidP="002E00B3">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i/>
          <w:color w:val="000000" w:themeColor="text1"/>
          <w:sz w:val="24"/>
          <w:szCs w:val="24"/>
          <w:lang w:eastAsia="es-MX"/>
        </w:rPr>
      </w:pPr>
    </w:p>
    <w:p w14:paraId="46C6FF3A" w14:textId="77777777" w:rsidR="007B394D" w:rsidRPr="00042D22" w:rsidRDefault="007B394D" w:rsidP="002E00B3">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B3A30C1" w14:textId="77777777" w:rsidR="007B394D" w:rsidRPr="00042D22" w:rsidRDefault="007B394D" w:rsidP="002E00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sz w:val="24"/>
          <w:szCs w:val="24"/>
          <w:lang w:eastAsia="es-MX"/>
        </w:rPr>
      </w:pPr>
    </w:p>
    <w:p w14:paraId="42A8C530" w14:textId="1D544EC0" w:rsidR="007B394D" w:rsidRPr="00042D22" w:rsidRDefault="007B394D" w:rsidP="002E00B3">
      <w:pPr>
        <w:numPr>
          <w:ilvl w:val="0"/>
          <w:numId w:val="26"/>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color w:val="000000" w:themeColor="text1"/>
          <w:sz w:val="24"/>
          <w:szCs w:val="24"/>
          <w:lang w:eastAsia="es-MX"/>
        </w:rPr>
      </w:pPr>
      <w:r w:rsidRPr="00042D22">
        <w:rPr>
          <w:rFonts w:ascii="Palatino Linotype" w:eastAsia="Palatino Linotype" w:hAnsi="Palatino Linotype" w:cs="Palatino Linotype"/>
          <w:color w:val="000000" w:themeColor="text1"/>
          <w:sz w:val="24"/>
          <w:szCs w:val="24"/>
          <w:lang w:eastAsia="es-MX"/>
        </w:rPr>
        <w:t xml:space="preserve">Del precepto anterior se advierte que la Ley de Transparencia, impone, a los sujetos la obligación de poner a disposición del público, de manera permanente y actualizada, la información relativa al directorio de los servidores públicos que ostentan cargos de mandos medios y superiores, sin embargo, se reitera, a la fecha de la solicitud de información no se han designado a los delegados y/o delegadas del Municipio de Toluca. </w:t>
      </w:r>
    </w:p>
    <w:p w14:paraId="42692DF1" w14:textId="11238069" w:rsidR="007B394D" w:rsidRPr="00042D22" w:rsidRDefault="007B394D" w:rsidP="002E00B3">
      <w:pPr>
        <w:numPr>
          <w:ilvl w:val="0"/>
          <w:numId w:val="26"/>
        </w:numPr>
        <w:pBdr>
          <w:top w:val="nil"/>
          <w:left w:val="nil"/>
          <w:bottom w:val="nil"/>
          <w:right w:val="nil"/>
          <w:between w:val="nil"/>
        </w:pBdr>
        <w:tabs>
          <w:tab w:val="left" w:pos="0"/>
        </w:tabs>
        <w:spacing w:after="160" w:line="360" w:lineRule="auto"/>
        <w:ind w:left="0" w:firstLine="0"/>
        <w:jc w:val="both"/>
        <w:rPr>
          <w:rFonts w:ascii="Palatino Linotype" w:eastAsia="Palatino Linotype" w:hAnsi="Palatino Linotype" w:cs="Palatino Linotype"/>
          <w:color w:val="000000" w:themeColor="text1"/>
          <w:sz w:val="24"/>
          <w:szCs w:val="24"/>
          <w:lang w:eastAsia="es-MX"/>
        </w:rPr>
      </w:pPr>
      <w:r w:rsidRPr="00042D22">
        <w:rPr>
          <w:rFonts w:ascii="Palatino Linotype" w:eastAsia="Palatino Linotype" w:hAnsi="Palatino Linotype" w:cs="Palatino Linotype"/>
          <w:color w:val="000000" w:themeColor="text1"/>
          <w:sz w:val="24"/>
          <w:szCs w:val="24"/>
          <w:lang w:eastAsia="es-MX"/>
        </w:rPr>
        <w:t>Finalmente, no pasa desapercibido que la respuesta fue proporcionada por el Servidor Público Habilitado para tal efecto, que en este caso lo es la Dirección General de Administración, de acuerdo a lo siguiente:</w:t>
      </w:r>
    </w:p>
    <w:p w14:paraId="58145136" w14:textId="29EEF884" w:rsidR="007B394D" w:rsidRPr="00042D22" w:rsidRDefault="007B394D" w:rsidP="002E00B3">
      <w:pPr>
        <w:pBdr>
          <w:top w:val="nil"/>
          <w:left w:val="nil"/>
          <w:bottom w:val="nil"/>
          <w:right w:val="nil"/>
          <w:between w:val="nil"/>
        </w:pBdr>
        <w:tabs>
          <w:tab w:val="left" w:pos="0"/>
        </w:tabs>
        <w:spacing w:after="160" w:line="360" w:lineRule="auto"/>
        <w:jc w:val="center"/>
        <w:rPr>
          <w:rFonts w:ascii="Palatino Linotype" w:eastAsia="Palatino Linotype" w:hAnsi="Palatino Linotype" w:cs="Palatino Linotype"/>
          <w:b/>
          <w:color w:val="000000" w:themeColor="text1"/>
          <w:sz w:val="24"/>
          <w:szCs w:val="24"/>
          <w:lang w:eastAsia="es-MX"/>
        </w:rPr>
      </w:pPr>
      <w:r w:rsidRPr="00042D22">
        <w:rPr>
          <w:rFonts w:ascii="Palatino Linotype" w:eastAsia="Palatino Linotype" w:hAnsi="Palatino Linotype" w:cs="Palatino Linotype"/>
          <w:b/>
          <w:color w:val="000000" w:themeColor="text1"/>
          <w:sz w:val="24"/>
          <w:szCs w:val="24"/>
          <w:lang w:eastAsia="es-MX"/>
        </w:rPr>
        <w:t>BANDO MUNICIPAL</w:t>
      </w:r>
    </w:p>
    <w:p w14:paraId="2E637E2A" w14:textId="24BEBCC8" w:rsidR="00553EBF" w:rsidRPr="00042D22" w:rsidRDefault="007B394D" w:rsidP="002E00B3">
      <w:pPr>
        <w:spacing w:line="276" w:lineRule="auto"/>
        <w:jc w:val="both"/>
        <w:rPr>
          <w:rFonts w:ascii="Palatino Linotype" w:hAnsi="Palatino Linotype"/>
          <w:i/>
          <w:color w:val="000000" w:themeColor="text1"/>
          <w:sz w:val="24"/>
          <w:szCs w:val="24"/>
        </w:rPr>
      </w:pPr>
      <w:r w:rsidRPr="00042D22">
        <w:rPr>
          <w:rFonts w:ascii="Palatino Linotype" w:hAnsi="Palatino Linotype"/>
          <w:i/>
          <w:color w:val="000000" w:themeColor="text1"/>
          <w:sz w:val="24"/>
          <w:szCs w:val="24"/>
        </w:rPr>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w:t>
      </w:r>
      <w:r w:rsidRPr="00042D22">
        <w:rPr>
          <w:rFonts w:ascii="Palatino Linotype" w:hAnsi="Palatino Linotype"/>
          <w:i/>
          <w:color w:val="000000" w:themeColor="text1"/>
          <w:sz w:val="24"/>
          <w:szCs w:val="24"/>
        </w:rPr>
        <w:lastRenderedPageBreak/>
        <w:t>y Soberano de México, la Ley Orgánica Municipal, el presente Bando y demás disposiciones aplicables, y se auxiliará de las siguientes:</w:t>
      </w:r>
    </w:p>
    <w:p w14:paraId="445CFEF3" w14:textId="77777777" w:rsidR="007B394D" w:rsidRPr="00042D22" w:rsidRDefault="007B394D" w:rsidP="002E00B3">
      <w:pPr>
        <w:spacing w:line="276" w:lineRule="auto"/>
        <w:jc w:val="both"/>
        <w:rPr>
          <w:rFonts w:ascii="Palatino Linotype" w:hAnsi="Palatino Linotype"/>
          <w:i/>
          <w:color w:val="000000" w:themeColor="text1"/>
          <w:sz w:val="24"/>
          <w:szCs w:val="24"/>
        </w:rPr>
      </w:pPr>
    </w:p>
    <w:p w14:paraId="0AF196B5" w14:textId="758D1381"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I. DEPENDENCIAS:</w:t>
      </w:r>
    </w:p>
    <w:p w14:paraId="712F58F2"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1.Secretaría del Ayuntamiento;</w:t>
      </w:r>
    </w:p>
    <w:p w14:paraId="407428C9"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2.Tesorería Municipal;</w:t>
      </w:r>
    </w:p>
    <w:p w14:paraId="434D7E03"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3.Órgano Interno de Control;</w:t>
      </w:r>
    </w:p>
    <w:p w14:paraId="0EE80E83"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4.Dirección General de Gobierno;</w:t>
      </w:r>
    </w:p>
    <w:p w14:paraId="77816DC3"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5.Dirección General de Seguridad y Protección;</w:t>
      </w:r>
    </w:p>
    <w:p w14:paraId="3B5CB831" w14:textId="77777777" w:rsidR="007B394D" w:rsidRPr="00042D22" w:rsidRDefault="007B394D" w:rsidP="002E00B3">
      <w:pPr>
        <w:spacing w:line="276" w:lineRule="auto"/>
        <w:jc w:val="both"/>
        <w:rPr>
          <w:rFonts w:ascii="Palatino Linotype" w:eastAsia="Palatino Linotype" w:hAnsi="Palatino Linotype" w:cs="Palatino Linotype"/>
          <w:b/>
          <w:i/>
          <w:color w:val="000000" w:themeColor="text1"/>
          <w:sz w:val="24"/>
          <w:szCs w:val="24"/>
          <w:lang w:eastAsia="es-MX"/>
        </w:rPr>
      </w:pPr>
      <w:r w:rsidRPr="00042D22">
        <w:rPr>
          <w:rFonts w:ascii="Palatino Linotype" w:eastAsia="Palatino Linotype" w:hAnsi="Palatino Linotype" w:cs="Palatino Linotype"/>
          <w:b/>
          <w:i/>
          <w:color w:val="000000" w:themeColor="text1"/>
          <w:sz w:val="24"/>
          <w:szCs w:val="24"/>
          <w:lang w:eastAsia="es-MX"/>
        </w:rPr>
        <w:t>6.Dirección General de Administración;</w:t>
      </w:r>
    </w:p>
    <w:p w14:paraId="6F130E6F"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7.Dirección General de Medio Ambiente;</w:t>
      </w:r>
    </w:p>
    <w:p w14:paraId="491DA1F9"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8.Dirección General de Servicios Públicos;</w:t>
      </w:r>
    </w:p>
    <w:p w14:paraId="10DBABCC"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9.Dirección General de Innovación, Planeación y</w:t>
      </w:r>
    </w:p>
    <w:p w14:paraId="565A5885"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Gestión Urbana;</w:t>
      </w:r>
    </w:p>
    <w:p w14:paraId="6302D4FC"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10.Dirección General de Obras Públicas;</w:t>
      </w:r>
    </w:p>
    <w:p w14:paraId="7EB1AC3F"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11.Dirección General de Desarrollo Económico;</w:t>
      </w:r>
    </w:p>
    <w:p w14:paraId="0129F1E3"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12.Dirección General de Bienestar; y</w:t>
      </w:r>
    </w:p>
    <w:p w14:paraId="3EAD9641" w14:textId="413154D3"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13.Dirección General de Educación, Cultura y Turismo.</w:t>
      </w:r>
    </w:p>
    <w:p w14:paraId="403231F3" w14:textId="5BE1ECCB"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w:t>
      </w:r>
    </w:p>
    <w:p w14:paraId="087AFF8B" w14:textId="77777777"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p>
    <w:p w14:paraId="171A6A32" w14:textId="6B68CDCA"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5A4C4922" w14:textId="1F1848BD"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w:t>
      </w:r>
    </w:p>
    <w:p w14:paraId="01AB2F0A" w14:textId="5673E5D4" w:rsidR="007B394D" w:rsidRPr="00042D22" w:rsidRDefault="007B394D" w:rsidP="002E00B3">
      <w:pPr>
        <w:spacing w:line="276" w:lineRule="auto"/>
        <w:jc w:val="both"/>
        <w:rPr>
          <w:rFonts w:ascii="Palatino Linotype" w:eastAsia="Palatino Linotype" w:hAnsi="Palatino Linotype" w:cs="Palatino Linotype"/>
          <w:i/>
          <w:color w:val="000000" w:themeColor="text1"/>
          <w:sz w:val="24"/>
          <w:szCs w:val="24"/>
          <w:lang w:eastAsia="es-MX"/>
        </w:rPr>
      </w:pPr>
      <w:r w:rsidRPr="00042D22">
        <w:rPr>
          <w:rFonts w:ascii="Palatino Linotype" w:eastAsia="Palatino Linotype" w:hAnsi="Palatino Linotype" w:cs="Palatino Linotype"/>
          <w:i/>
          <w:color w:val="000000" w:themeColor="text1"/>
          <w:sz w:val="24"/>
          <w:szCs w:val="24"/>
          <w:lang w:eastAsia="es-MX"/>
        </w:rPr>
        <w:t xml:space="preserve">VI. La persona titular de la Dirección General de Administración es responsable de la </w:t>
      </w:r>
      <w:r w:rsidRPr="00042D22">
        <w:rPr>
          <w:rFonts w:ascii="Palatino Linotype" w:eastAsia="Palatino Linotype" w:hAnsi="Palatino Linotype" w:cs="Palatino Linotype"/>
          <w:i/>
          <w:color w:val="000000" w:themeColor="text1"/>
          <w:sz w:val="24"/>
          <w:szCs w:val="24"/>
          <w:u w:val="single"/>
          <w:lang w:eastAsia="es-MX"/>
        </w:rPr>
        <w:t xml:space="preserve">gestión integral del capital humano del Ayuntamiento, coordinando el reclutamiento, contratación, </w:t>
      </w:r>
      <w:r w:rsidRPr="00042D22">
        <w:rPr>
          <w:rFonts w:ascii="Palatino Linotype" w:eastAsia="Palatino Linotype" w:hAnsi="Palatino Linotype" w:cs="Palatino Linotype"/>
          <w:i/>
          <w:color w:val="000000" w:themeColor="text1"/>
          <w:sz w:val="24"/>
          <w:szCs w:val="24"/>
          <w:u w:val="single"/>
          <w:lang w:eastAsia="es-MX"/>
        </w:rPr>
        <w:lastRenderedPageBreak/>
        <w:t>capacitación y desarrollo del personal, así como la aplicación de las disposiciones laborales y sindicales. Supervisará la elaboración y distribución de la nómina, garantizando su apego a la normatividad y el presupuesto autorizado.</w:t>
      </w:r>
      <w:r w:rsidRPr="00042D22">
        <w:rPr>
          <w:rFonts w:ascii="Palatino Linotype" w:eastAsia="Palatino Linotype" w:hAnsi="Palatino Linotype" w:cs="Palatino Linotype"/>
          <w:i/>
          <w:color w:val="000000" w:themeColor="text1"/>
          <w:sz w:val="24"/>
          <w:szCs w:val="24"/>
          <w:lang w:eastAsia="es-MX"/>
        </w:rPr>
        <w:t xml:space="preserve">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68D9E2F8" w14:textId="74105257" w:rsidR="00307469" w:rsidRPr="00042D22" w:rsidRDefault="00307469" w:rsidP="002E00B3">
      <w:pPr>
        <w:spacing w:line="360" w:lineRule="auto"/>
        <w:jc w:val="both"/>
        <w:rPr>
          <w:rFonts w:ascii="Palatino Linotype" w:eastAsia="Palatino Linotype" w:hAnsi="Palatino Linotype" w:cs="Palatino Linotype"/>
          <w:color w:val="000000" w:themeColor="text1"/>
          <w:sz w:val="24"/>
          <w:szCs w:val="24"/>
          <w:lang w:eastAsia="es-MX"/>
        </w:rPr>
      </w:pPr>
    </w:p>
    <w:p w14:paraId="0887EDA1" w14:textId="704C53E7" w:rsidR="00637C01" w:rsidRPr="00042D22" w:rsidRDefault="007B394D" w:rsidP="002E00B3">
      <w:pPr>
        <w:numPr>
          <w:ilvl w:val="0"/>
          <w:numId w:val="26"/>
        </w:numPr>
        <w:spacing w:line="360" w:lineRule="auto"/>
        <w:ind w:left="0" w:firstLine="0"/>
        <w:jc w:val="both"/>
        <w:rPr>
          <w:rFonts w:ascii="Palatino Linotype" w:hAnsi="Palatino Linotype" w:cs="Arial"/>
          <w:color w:val="000000" w:themeColor="text1"/>
          <w:sz w:val="24"/>
          <w:szCs w:val="24"/>
        </w:rPr>
      </w:pPr>
      <w:r w:rsidRPr="00042D22">
        <w:rPr>
          <w:rFonts w:ascii="Palatino Linotype" w:eastAsia="Palatino Linotype" w:hAnsi="Palatino Linotype" w:cs="Palatino Linotype"/>
          <w:color w:val="000000" w:themeColor="text1"/>
          <w:sz w:val="24"/>
          <w:szCs w:val="24"/>
          <w:lang w:eastAsia="es-MX"/>
        </w:rPr>
        <w:t xml:space="preserve">En consecuencia de lo anterior, </w:t>
      </w:r>
      <w:r w:rsidR="001D2077" w:rsidRPr="00042D22">
        <w:rPr>
          <w:rFonts w:ascii="Palatino Linotype" w:eastAsia="Palatino Linotype" w:hAnsi="Palatino Linotype" w:cs="Palatino Linotype"/>
          <w:color w:val="000000" w:themeColor="text1"/>
          <w:sz w:val="24"/>
          <w:szCs w:val="24"/>
          <w:lang w:eastAsia="es-MX"/>
        </w:rPr>
        <w:t xml:space="preserve">se colige que con la información proporcionada por el </w:t>
      </w:r>
      <w:r w:rsidR="001D2077" w:rsidRPr="00042D22">
        <w:rPr>
          <w:rFonts w:ascii="Palatino Linotype" w:eastAsia="Palatino Linotype" w:hAnsi="Palatino Linotype" w:cs="Palatino Linotype"/>
          <w:b/>
          <w:color w:val="000000" w:themeColor="text1"/>
          <w:sz w:val="24"/>
          <w:szCs w:val="24"/>
          <w:lang w:eastAsia="es-MX"/>
        </w:rPr>
        <w:t xml:space="preserve">SUJETO OBLIGADO, </w:t>
      </w:r>
      <w:r w:rsidR="00307469" w:rsidRPr="00042D22">
        <w:rPr>
          <w:rFonts w:ascii="Palatino Linotype" w:eastAsia="Palatino Linotype" w:hAnsi="Palatino Linotype" w:cs="Palatino Linotype"/>
          <w:color w:val="000000" w:themeColor="text1"/>
          <w:sz w:val="24"/>
          <w:szCs w:val="24"/>
          <w:lang w:eastAsia="es-MX"/>
        </w:rPr>
        <w:t xml:space="preserve">se tiene colmada la solicitud de información </w:t>
      </w:r>
      <w:r w:rsidRPr="00042D22">
        <w:rPr>
          <w:rFonts w:ascii="Palatino Linotype" w:eastAsia="Palatino Linotype" w:hAnsi="Palatino Linotype" w:cs="Palatino Linotype"/>
          <w:b/>
          <w:bCs/>
          <w:color w:val="000000" w:themeColor="text1"/>
          <w:sz w:val="24"/>
          <w:szCs w:val="24"/>
          <w:lang w:eastAsia="es-MX"/>
        </w:rPr>
        <w:t>00006/TOLUCA/IP/2025</w:t>
      </w:r>
      <w:r w:rsidRPr="00042D22">
        <w:rPr>
          <w:rFonts w:ascii="Palatino Linotype" w:eastAsia="Palatino Linotype" w:hAnsi="Palatino Linotype" w:cs="Palatino Linotype"/>
          <w:color w:val="000000" w:themeColor="text1"/>
          <w:sz w:val="24"/>
          <w:szCs w:val="24"/>
          <w:lang w:eastAsia="es-MX"/>
        </w:rPr>
        <w:t xml:space="preserve">, resultando dable confirmar </w:t>
      </w:r>
      <w:r w:rsidR="00637C01" w:rsidRPr="00042D22">
        <w:rPr>
          <w:rFonts w:ascii="Palatino Linotype" w:hAnsi="Palatino Linotype" w:cs="Arial"/>
          <w:color w:val="000000" w:themeColor="text1"/>
          <w:sz w:val="24"/>
          <w:szCs w:val="24"/>
        </w:rPr>
        <w:t xml:space="preserve">la respuesta proporcionada por el </w:t>
      </w:r>
      <w:r w:rsidR="00E4242E" w:rsidRPr="00042D22">
        <w:rPr>
          <w:rFonts w:ascii="Palatino Linotype" w:hAnsi="Palatino Linotype" w:cs="Arial"/>
          <w:b/>
          <w:color w:val="000000" w:themeColor="text1"/>
          <w:sz w:val="24"/>
          <w:szCs w:val="24"/>
        </w:rPr>
        <w:t xml:space="preserve">SUJETO OBLIGADO </w:t>
      </w:r>
      <w:r w:rsidR="00E4242E" w:rsidRPr="00042D22">
        <w:rPr>
          <w:rFonts w:ascii="Palatino Linotype" w:hAnsi="Palatino Linotype" w:cs="Arial"/>
          <w:color w:val="000000" w:themeColor="text1"/>
          <w:sz w:val="24"/>
          <w:szCs w:val="24"/>
        </w:rPr>
        <w:t>dentro del recurso de revisión que nos ocupa.</w:t>
      </w:r>
    </w:p>
    <w:p w14:paraId="0C9935C8" w14:textId="77777777" w:rsidR="00637C01" w:rsidRPr="00042D22" w:rsidRDefault="00637C01" w:rsidP="002E00B3">
      <w:pPr>
        <w:spacing w:line="360" w:lineRule="auto"/>
        <w:jc w:val="both"/>
        <w:rPr>
          <w:rFonts w:ascii="Palatino Linotype" w:hAnsi="Palatino Linotype" w:cs="Arial"/>
          <w:color w:val="000000" w:themeColor="text1"/>
          <w:sz w:val="24"/>
          <w:szCs w:val="24"/>
        </w:rPr>
      </w:pPr>
    </w:p>
    <w:p w14:paraId="1296D381" w14:textId="5F401993" w:rsidR="000424FC" w:rsidRPr="00042D22" w:rsidRDefault="004F2E85" w:rsidP="002E00B3">
      <w:pPr>
        <w:numPr>
          <w:ilvl w:val="0"/>
          <w:numId w:val="26"/>
        </w:numPr>
        <w:spacing w:line="360" w:lineRule="auto"/>
        <w:ind w:left="0" w:firstLine="0"/>
        <w:jc w:val="both"/>
        <w:rPr>
          <w:rFonts w:ascii="Palatino Linotype" w:hAnsi="Palatino Linotype" w:cs="Arial"/>
          <w:color w:val="000000" w:themeColor="text1"/>
          <w:sz w:val="24"/>
          <w:szCs w:val="24"/>
        </w:rPr>
      </w:pPr>
      <w:r w:rsidRPr="00042D22">
        <w:rPr>
          <w:rFonts w:ascii="Palatino Linotype" w:hAnsi="Palatino Linotype" w:cs="Arial"/>
          <w:color w:val="000000" w:themeColor="text1"/>
          <w:sz w:val="24"/>
          <w:szCs w:val="24"/>
        </w:rPr>
        <w:t>Al respecto</w:t>
      </w:r>
      <w:r w:rsidR="000424FC" w:rsidRPr="00042D22">
        <w:rPr>
          <w:rFonts w:ascii="Palatino Linotype" w:hAnsi="Palatino Linotype" w:cs="Arial"/>
          <w:color w:val="000000" w:themeColor="text1"/>
          <w:sz w:val="24"/>
          <w:szCs w:val="24"/>
        </w:rPr>
        <w:t xml:space="preserve">, la </w:t>
      </w:r>
      <w:r w:rsidR="000424FC" w:rsidRPr="00042D22">
        <w:rPr>
          <w:rFonts w:ascii="Palatino Linotype" w:hAnsi="Palatino Linotype" w:cs="Arial"/>
          <w:b/>
          <w:color w:val="000000" w:themeColor="text1"/>
          <w:sz w:val="24"/>
          <w:szCs w:val="24"/>
        </w:rPr>
        <w:t>Ley de Transparencia y Acceso a la Información Pública del Estado de México y Municipios</w:t>
      </w:r>
      <w:r w:rsidR="000424FC" w:rsidRPr="00042D22">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4D1FD48" w14:textId="77777777" w:rsidR="000424FC" w:rsidRPr="00042D22" w:rsidRDefault="000424FC" w:rsidP="002E00B3">
      <w:pPr>
        <w:pStyle w:val="Prrafodelista"/>
        <w:spacing w:line="360" w:lineRule="auto"/>
        <w:ind w:left="0"/>
        <w:jc w:val="both"/>
        <w:rPr>
          <w:rFonts w:ascii="Palatino Linotype" w:hAnsi="Palatino Linotype" w:cs="Arial"/>
          <w:b/>
          <w:i/>
          <w:color w:val="000000" w:themeColor="text1"/>
          <w:sz w:val="24"/>
        </w:rPr>
      </w:pPr>
      <w:r w:rsidRPr="00042D22">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42D22">
        <w:rPr>
          <w:rFonts w:ascii="Palatino Linotype" w:hAnsi="Palatino Linotype" w:cs="Arial"/>
          <w:b/>
          <w:i/>
          <w:color w:val="000000" w:themeColor="text1"/>
          <w:sz w:val="24"/>
        </w:rPr>
        <w:t xml:space="preserve">Los Sujetos Obligados deben poner en práctica, políticas y programas de acceso a la información que se apeguen </w:t>
      </w:r>
      <w:r w:rsidRPr="00042D22">
        <w:rPr>
          <w:rFonts w:ascii="Palatino Linotype" w:hAnsi="Palatino Linotype" w:cs="Arial"/>
          <w:b/>
          <w:i/>
          <w:color w:val="000000" w:themeColor="text1"/>
          <w:sz w:val="24"/>
        </w:rPr>
        <w:lastRenderedPageBreak/>
        <w:t>a criterios de publicidad, veracidad, oportunidad, precisión y suficiencia en beneficio de los solicitantes.</w:t>
      </w:r>
    </w:p>
    <w:p w14:paraId="56EE77DD" w14:textId="77777777" w:rsidR="000424FC" w:rsidRPr="00042D22" w:rsidRDefault="000424FC" w:rsidP="002E00B3">
      <w:pPr>
        <w:spacing w:line="360" w:lineRule="auto"/>
        <w:jc w:val="both"/>
        <w:rPr>
          <w:rFonts w:ascii="Palatino Linotype" w:hAnsi="Palatino Linotype" w:cs="Arial"/>
          <w:b/>
          <w:i/>
          <w:color w:val="000000" w:themeColor="text1"/>
          <w:sz w:val="24"/>
          <w:szCs w:val="24"/>
        </w:rPr>
      </w:pPr>
    </w:p>
    <w:p w14:paraId="157948C8" w14:textId="77777777" w:rsidR="000424FC" w:rsidRPr="00042D22" w:rsidRDefault="000424FC" w:rsidP="002E00B3">
      <w:pPr>
        <w:numPr>
          <w:ilvl w:val="0"/>
          <w:numId w:val="26"/>
        </w:numPr>
        <w:spacing w:line="360" w:lineRule="auto"/>
        <w:ind w:left="0" w:firstLine="0"/>
        <w:jc w:val="both"/>
        <w:rPr>
          <w:rFonts w:ascii="Palatino Linotype" w:hAnsi="Palatino Linotype" w:cs="Arial"/>
          <w:noProof/>
          <w:color w:val="000000" w:themeColor="text1"/>
          <w:sz w:val="24"/>
          <w:szCs w:val="24"/>
        </w:rPr>
      </w:pPr>
      <w:r w:rsidRPr="00042D22">
        <w:rPr>
          <w:rFonts w:ascii="Palatino Linotype" w:hAnsi="Palatino Linotype" w:cs="Arial"/>
          <w:noProof/>
          <w:color w:val="000000" w:themeColor="text1"/>
          <w:sz w:val="24"/>
          <w:szCs w:val="24"/>
        </w:rPr>
        <w:t xml:space="preserve">Numerales que compelen al </w:t>
      </w:r>
      <w:r w:rsidRPr="00042D22">
        <w:rPr>
          <w:rFonts w:ascii="Palatino Linotype" w:hAnsi="Palatino Linotype" w:cs="Arial"/>
          <w:b/>
          <w:noProof/>
          <w:color w:val="000000" w:themeColor="text1"/>
          <w:sz w:val="24"/>
          <w:szCs w:val="24"/>
        </w:rPr>
        <w:t>SUJETO OBLIGADO</w:t>
      </w:r>
      <w:r w:rsidRPr="00042D22">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042D22">
        <w:rPr>
          <w:rFonts w:ascii="Palatino Linotype" w:eastAsia="MS Gothic" w:hAnsi="Palatino Linotype" w:cstheme="majorBidi"/>
          <w:color w:val="000000" w:themeColor="text1"/>
          <w:sz w:val="24"/>
          <w:szCs w:val="24"/>
        </w:rPr>
        <w:t xml:space="preserve">. </w:t>
      </w:r>
    </w:p>
    <w:p w14:paraId="33C40CC3" w14:textId="77777777" w:rsidR="000424FC" w:rsidRPr="00042D22" w:rsidRDefault="000424FC" w:rsidP="002E00B3">
      <w:pPr>
        <w:spacing w:line="360" w:lineRule="auto"/>
        <w:jc w:val="both"/>
        <w:rPr>
          <w:rFonts w:ascii="Palatino Linotype" w:eastAsia="Palatino Linotype" w:hAnsi="Palatino Linotype" w:cs="Palatino Linotype"/>
          <w:color w:val="000000" w:themeColor="text1"/>
          <w:sz w:val="24"/>
          <w:szCs w:val="24"/>
          <w:lang w:eastAsia="es-MX"/>
        </w:rPr>
      </w:pPr>
    </w:p>
    <w:p w14:paraId="4D7DA94C" w14:textId="77777777" w:rsidR="00DC7455" w:rsidRPr="00042D22" w:rsidRDefault="00DC7455" w:rsidP="002E00B3">
      <w:pPr>
        <w:numPr>
          <w:ilvl w:val="0"/>
          <w:numId w:val="26"/>
        </w:numPr>
        <w:spacing w:line="360" w:lineRule="auto"/>
        <w:ind w:left="142" w:firstLine="0"/>
        <w:contextualSpacing/>
        <w:jc w:val="both"/>
        <w:rPr>
          <w:rFonts w:ascii="Palatino Linotype" w:hAnsi="Palatino Linotype" w:cs="Arial"/>
          <w:color w:val="000000" w:themeColor="text1"/>
          <w:sz w:val="24"/>
          <w:szCs w:val="24"/>
        </w:rPr>
      </w:pPr>
      <w:r w:rsidRPr="00042D22">
        <w:rPr>
          <w:rFonts w:ascii="Palatino Linotype" w:hAnsi="Palatino Linotype" w:cs="Arial"/>
          <w:color w:val="000000" w:themeColor="text1"/>
          <w:sz w:val="24"/>
          <w:szCs w:val="24"/>
        </w:rPr>
        <w:t xml:space="preserve">Así mismo, la </w:t>
      </w:r>
      <w:r w:rsidRPr="00042D22">
        <w:rPr>
          <w:rFonts w:ascii="Palatino Linotype" w:hAnsi="Palatino Linotype" w:cs="Arial"/>
          <w:b/>
          <w:color w:val="000000" w:themeColor="text1"/>
          <w:sz w:val="24"/>
          <w:szCs w:val="24"/>
        </w:rPr>
        <w:t>Ley de Transparencia y Acceso a la Información Pública del Estado de México y Municipios</w:t>
      </w:r>
      <w:r w:rsidRPr="00042D22">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8D49FC0" w14:textId="77777777" w:rsidR="00DC7455" w:rsidRPr="00042D22" w:rsidRDefault="00DC7455" w:rsidP="002E00B3">
      <w:pPr>
        <w:pStyle w:val="Prrafodelista"/>
        <w:spacing w:line="360" w:lineRule="auto"/>
        <w:ind w:left="0"/>
        <w:jc w:val="both"/>
        <w:rPr>
          <w:rFonts w:ascii="Palatino Linotype" w:hAnsi="Palatino Linotype" w:cs="Arial"/>
          <w:color w:val="000000" w:themeColor="text1"/>
          <w:sz w:val="24"/>
        </w:rPr>
      </w:pPr>
    </w:p>
    <w:p w14:paraId="40016C1B" w14:textId="77777777" w:rsidR="00DC7455" w:rsidRPr="00042D22" w:rsidRDefault="00DC7455" w:rsidP="002E00B3">
      <w:pPr>
        <w:pStyle w:val="Prrafodelista"/>
        <w:spacing w:line="360" w:lineRule="auto"/>
        <w:ind w:left="0"/>
        <w:jc w:val="both"/>
        <w:rPr>
          <w:rFonts w:ascii="Palatino Linotype" w:hAnsi="Palatino Linotype" w:cs="Arial"/>
          <w:b/>
          <w:i/>
          <w:color w:val="000000" w:themeColor="text1"/>
          <w:sz w:val="24"/>
        </w:rPr>
      </w:pPr>
      <w:r w:rsidRPr="00042D22">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42D22">
        <w:rPr>
          <w:rFonts w:ascii="Palatino Linotype" w:hAnsi="Palatino Linotype" w:cs="Arial"/>
          <w:b/>
          <w:i/>
          <w:color w:val="000000" w:themeColor="text1"/>
          <w:sz w:val="24"/>
        </w:rPr>
        <w:t xml:space="preserve">Los Sujetos Obligados </w:t>
      </w:r>
      <w:r w:rsidRPr="00042D22">
        <w:rPr>
          <w:rFonts w:ascii="Palatino Linotype" w:hAnsi="Palatino Linotype" w:cs="Arial"/>
          <w:b/>
          <w:i/>
          <w:color w:val="000000" w:themeColor="text1"/>
          <w:sz w:val="24"/>
        </w:rPr>
        <w:lastRenderedPageBreak/>
        <w:t>deben poner en práctica, políticas y programas de acceso a la información que se apeguen a criterios de publicidad, veracidad, oportunidad, precisión y suficiencia en beneficio de los solicitantes.</w:t>
      </w:r>
    </w:p>
    <w:p w14:paraId="119D1C1B" w14:textId="77777777" w:rsidR="00DC7455" w:rsidRPr="00042D22" w:rsidRDefault="00DC7455" w:rsidP="002E00B3">
      <w:pPr>
        <w:spacing w:line="360" w:lineRule="auto"/>
        <w:jc w:val="both"/>
        <w:rPr>
          <w:rFonts w:ascii="Palatino Linotype" w:hAnsi="Palatino Linotype" w:cs="Arial"/>
          <w:b/>
          <w:i/>
          <w:color w:val="000000" w:themeColor="text1"/>
          <w:sz w:val="24"/>
          <w:szCs w:val="24"/>
        </w:rPr>
      </w:pPr>
    </w:p>
    <w:p w14:paraId="534BF88C" w14:textId="77777777" w:rsidR="00DC7455" w:rsidRPr="00042D22" w:rsidRDefault="00DC7455" w:rsidP="002E00B3">
      <w:pPr>
        <w:numPr>
          <w:ilvl w:val="0"/>
          <w:numId w:val="26"/>
        </w:numPr>
        <w:spacing w:line="360" w:lineRule="auto"/>
        <w:ind w:left="0" w:firstLine="0"/>
        <w:contextualSpacing/>
        <w:jc w:val="both"/>
        <w:rPr>
          <w:rFonts w:ascii="Palatino Linotype" w:hAnsi="Palatino Linotype" w:cs="Arial"/>
          <w:noProof/>
          <w:color w:val="000000" w:themeColor="text1"/>
          <w:sz w:val="24"/>
          <w:szCs w:val="24"/>
        </w:rPr>
      </w:pPr>
      <w:r w:rsidRPr="00042D22">
        <w:rPr>
          <w:rFonts w:ascii="Palatino Linotype" w:hAnsi="Palatino Linotype" w:cs="Arial"/>
          <w:noProof/>
          <w:color w:val="000000" w:themeColor="text1"/>
          <w:sz w:val="24"/>
          <w:szCs w:val="24"/>
        </w:rPr>
        <w:t xml:space="preserve">Numerales que compelen al </w:t>
      </w:r>
      <w:r w:rsidRPr="00042D22">
        <w:rPr>
          <w:rFonts w:ascii="Palatino Linotype" w:hAnsi="Palatino Linotype" w:cs="Arial"/>
          <w:b/>
          <w:noProof/>
          <w:color w:val="000000" w:themeColor="text1"/>
          <w:sz w:val="24"/>
          <w:szCs w:val="24"/>
        </w:rPr>
        <w:t>SUJETO OBLIGADO</w:t>
      </w:r>
      <w:r w:rsidRPr="00042D22">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042D22">
        <w:rPr>
          <w:rFonts w:ascii="Palatino Linotype" w:eastAsia="MS Gothic" w:hAnsi="Palatino Linotype" w:cstheme="majorBidi"/>
          <w:color w:val="000000" w:themeColor="text1"/>
          <w:sz w:val="24"/>
          <w:szCs w:val="24"/>
        </w:rPr>
        <w:t xml:space="preserve">. </w:t>
      </w:r>
    </w:p>
    <w:p w14:paraId="295D14C6" w14:textId="77777777" w:rsidR="00AD71D9" w:rsidRPr="00042D22" w:rsidRDefault="00AD71D9" w:rsidP="002E00B3">
      <w:pPr>
        <w:spacing w:line="360" w:lineRule="auto"/>
        <w:contextualSpacing/>
        <w:jc w:val="both"/>
        <w:rPr>
          <w:rFonts w:ascii="Palatino Linotype" w:hAnsi="Palatino Linotype"/>
          <w:color w:val="000000" w:themeColor="text1"/>
          <w:sz w:val="24"/>
          <w:szCs w:val="24"/>
        </w:rPr>
      </w:pPr>
    </w:p>
    <w:p w14:paraId="72F2BD41" w14:textId="7FF8BE1F" w:rsidR="00AD71D9" w:rsidRPr="00042D22" w:rsidRDefault="00AD71D9" w:rsidP="002E00B3">
      <w:pPr>
        <w:numPr>
          <w:ilvl w:val="0"/>
          <w:numId w:val="26"/>
        </w:numPr>
        <w:spacing w:line="360" w:lineRule="auto"/>
        <w:ind w:left="0" w:firstLine="0"/>
        <w:contextualSpacing/>
        <w:jc w:val="both"/>
        <w:rPr>
          <w:rFonts w:ascii="Palatino Linotype" w:hAnsi="Palatino Linotype"/>
          <w:color w:val="000000" w:themeColor="text1"/>
          <w:sz w:val="24"/>
          <w:szCs w:val="24"/>
        </w:rPr>
      </w:pPr>
      <w:r w:rsidRPr="00042D22">
        <w:rPr>
          <w:rFonts w:ascii="Palatino Linotype" w:hAnsi="Palatino Linotype"/>
          <w:color w:val="000000" w:themeColor="text1"/>
          <w:sz w:val="24"/>
          <w:szCs w:val="24"/>
        </w:rPr>
        <w:t>Es por lo expuesto con anterioridad, que se colige que resultan</w:t>
      </w:r>
      <w:r w:rsidRPr="00042D22">
        <w:rPr>
          <w:rFonts w:ascii="Palatino Linotype" w:hAnsi="Palatino Linotype"/>
          <w:b/>
          <w:color w:val="000000" w:themeColor="text1"/>
          <w:sz w:val="24"/>
          <w:szCs w:val="24"/>
        </w:rPr>
        <w:t xml:space="preserve"> infundadas</w:t>
      </w:r>
      <w:r w:rsidRPr="00042D22">
        <w:rPr>
          <w:rFonts w:ascii="Palatino Linotype" w:hAnsi="Palatino Linotype"/>
          <w:color w:val="000000" w:themeColor="text1"/>
          <w:sz w:val="24"/>
          <w:szCs w:val="24"/>
        </w:rPr>
        <w:t xml:space="preserve"> </w:t>
      </w:r>
      <w:r w:rsidRPr="00042D22">
        <w:rPr>
          <w:rFonts w:ascii="Palatino Linotype" w:hAnsi="Palatino Linotype" w:cs="Arial"/>
          <w:color w:val="000000" w:themeColor="text1"/>
          <w:sz w:val="24"/>
          <w:szCs w:val="24"/>
        </w:rPr>
        <w:t>las</w:t>
      </w:r>
      <w:r w:rsidRPr="00042D22">
        <w:rPr>
          <w:rFonts w:ascii="Palatino Linotype" w:hAnsi="Palatino Linotype"/>
          <w:color w:val="000000" w:themeColor="text1"/>
          <w:sz w:val="24"/>
          <w:szCs w:val="24"/>
        </w:rPr>
        <w:t xml:space="preserve"> razones o </w:t>
      </w:r>
      <w:r w:rsidRPr="00042D22">
        <w:rPr>
          <w:rFonts w:ascii="Palatino Linotype" w:hAnsi="Palatino Linotype" w:cs="Arial"/>
          <w:color w:val="000000" w:themeColor="text1"/>
          <w:sz w:val="24"/>
          <w:szCs w:val="24"/>
        </w:rPr>
        <w:t>motivos</w:t>
      </w:r>
      <w:r w:rsidRPr="00042D22">
        <w:rPr>
          <w:rFonts w:ascii="Palatino Linotype" w:hAnsi="Palatino Linotype"/>
          <w:color w:val="000000" w:themeColor="text1"/>
          <w:sz w:val="24"/>
          <w:szCs w:val="24"/>
        </w:rPr>
        <w:t xml:space="preserve"> de inconformidad hechos valer por </w:t>
      </w:r>
      <w:r w:rsidRPr="00042D22">
        <w:rPr>
          <w:rFonts w:ascii="Palatino Linotype" w:hAnsi="Palatino Linotype"/>
          <w:b/>
          <w:color w:val="000000" w:themeColor="text1"/>
          <w:sz w:val="24"/>
          <w:szCs w:val="24"/>
        </w:rPr>
        <w:t>EL RECURRENTE</w:t>
      </w:r>
      <w:r w:rsidRPr="00042D22">
        <w:rPr>
          <w:rFonts w:ascii="Palatino Linotype" w:hAnsi="Palatino Linotype"/>
          <w:color w:val="000000" w:themeColor="text1"/>
          <w:sz w:val="24"/>
          <w:szCs w:val="24"/>
        </w:rPr>
        <w:t xml:space="preserve"> en el recursos de revisión, por </w:t>
      </w:r>
      <w:r w:rsidRPr="00042D22">
        <w:rPr>
          <w:rFonts w:ascii="Palatino Linotype" w:hAnsi="Palatino Linotype" w:cs="Arial"/>
          <w:color w:val="000000" w:themeColor="text1"/>
          <w:sz w:val="24"/>
          <w:szCs w:val="24"/>
        </w:rPr>
        <w:t>ello,</w:t>
      </w:r>
      <w:r w:rsidRPr="00042D22">
        <w:rPr>
          <w:rFonts w:ascii="Palatino Linotype" w:hAnsi="Palatino Linotype"/>
          <w:color w:val="000000" w:themeColor="text1"/>
          <w:sz w:val="24"/>
          <w:szCs w:val="24"/>
        </w:rPr>
        <w:t xml:space="preserve"> con fundamento en el artículo 186, fracción II, de la Ley de Transparencia y Acceso a la </w:t>
      </w:r>
      <w:r w:rsidRPr="00042D22">
        <w:rPr>
          <w:rFonts w:ascii="Palatino Linotype" w:hAnsi="Palatino Linotype" w:cs="Arial"/>
          <w:color w:val="000000" w:themeColor="text1"/>
          <w:sz w:val="24"/>
          <w:szCs w:val="24"/>
        </w:rPr>
        <w:t>Información</w:t>
      </w:r>
      <w:r w:rsidRPr="00042D22">
        <w:rPr>
          <w:rFonts w:ascii="Palatino Linotype" w:hAnsi="Palatino Linotype"/>
          <w:color w:val="000000" w:themeColor="text1"/>
          <w:sz w:val="24"/>
          <w:szCs w:val="24"/>
        </w:rPr>
        <w:t xml:space="preserve"> Pública del Estado de México y Municipios, se </w:t>
      </w:r>
      <w:r w:rsidRPr="00042D22">
        <w:rPr>
          <w:rFonts w:ascii="Palatino Linotype" w:hAnsi="Palatino Linotype" w:cs="Arial"/>
          <w:b/>
          <w:color w:val="000000" w:themeColor="text1"/>
          <w:sz w:val="24"/>
          <w:szCs w:val="24"/>
        </w:rPr>
        <w:t>CONFIRMA</w:t>
      </w:r>
      <w:r w:rsidRPr="00042D22">
        <w:rPr>
          <w:rFonts w:ascii="Palatino Linotype" w:hAnsi="Palatino Linotype"/>
          <w:color w:val="000000" w:themeColor="text1"/>
          <w:sz w:val="24"/>
          <w:szCs w:val="24"/>
        </w:rPr>
        <w:t xml:space="preserve"> la respuesta a las solicitud de información pública</w:t>
      </w:r>
      <w:r w:rsidRPr="00042D22">
        <w:rPr>
          <w:rFonts w:ascii="Palatino Linotype" w:hAnsi="Palatino Linotype"/>
          <w:b/>
          <w:bCs/>
          <w:color w:val="000000" w:themeColor="text1"/>
          <w:sz w:val="24"/>
          <w:szCs w:val="24"/>
        </w:rPr>
        <w:t xml:space="preserve"> </w:t>
      </w:r>
      <w:r w:rsidR="00E4242E" w:rsidRPr="00042D22">
        <w:rPr>
          <w:rFonts w:ascii="Palatino Linotype" w:hAnsi="Palatino Linotype" w:cs="Arial"/>
          <w:b/>
          <w:bCs/>
          <w:color w:val="000000" w:themeColor="text1"/>
          <w:sz w:val="24"/>
          <w:szCs w:val="24"/>
        </w:rPr>
        <w:t>00006/TOLUCA/IP/2025</w:t>
      </w:r>
      <w:r w:rsidRPr="00042D22">
        <w:rPr>
          <w:rFonts w:ascii="Palatino Linotype" w:hAnsi="Palatino Linotype" w:cs="Arial"/>
          <w:b/>
          <w:color w:val="000000" w:themeColor="text1"/>
          <w:sz w:val="24"/>
          <w:szCs w:val="24"/>
        </w:rPr>
        <w:t>,</w:t>
      </w:r>
      <w:r w:rsidRPr="00042D22">
        <w:rPr>
          <w:rFonts w:ascii="Palatino Linotype" w:hAnsi="Palatino Linotype"/>
          <w:color w:val="000000" w:themeColor="text1"/>
          <w:sz w:val="24"/>
          <w:szCs w:val="24"/>
        </w:rPr>
        <w:t xml:space="preserve"> que ha sido materia del presente fallo.</w:t>
      </w:r>
    </w:p>
    <w:p w14:paraId="655351D5" w14:textId="77777777" w:rsidR="00AD71D9" w:rsidRPr="00042D22" w:rsidRDefault="00AD71D9" w:rsidP="002E00B3">
      <w:pPr>
        <w:spacing w:line="360" w:lineRule="auto"/>
        <w:contextualSpacing/>
        <w:jc w:val="both"/>
        <w:rPr>
          <w:rFonts w:ascii="Palatino Linotype" w:hAnsi="Palatino Linotype"/>
          <w:color w:val="000000" w:themeColor="text1"/>
          <w:sz w:val="24"/>
          <w:szCs w:val="24"/>
        </w:rPr>
      </w:pPr>
    </w:p>
    <w:p w14:paraId="487755E2" w14:textId="77777777" w:rsidR="00AD71D9" w:rsidRPr="00042D22" w:rsidRDefault="00AD71D9" w:rsidP="002E00B3">
      <w:pPr>
        <w:numPr>
          <w:ilvl w:val="0"/>
          <w:numId w:val="26"/>
        </w:numPr>
        <w:spacing w:line="360" w:lineRule="auto"/>
        <w:ind w:left="0" w:firstLine="0"/>
        <w:contextualSpacing/>
        <w:jc w:val="both"/>
        <w:rPr>
          <w:rFonts w:ascii="Palatino Linotype" w:hAnsi="Palatino Linotype"/>
          <w:color w:val="000000" w:themeColor="text1"/>
          <w:sz w:val="24"/>
          <w:szCs w:val="24"/>
        </w:rPr>
      </w:pPr>
      <w:r w:rsidRPr="00042D22">
        <w:rPr>
          <w:rFonts w:ascii="Palatino Linotype" w:hAnsi="Palatino Linotype" w:cs="Arial"/>
          <w:color w:val="000000" w:themeColor="text1"/>
          <w:sz w:val="24"/>
          <w:szCs w:val="24"/>
          <w:lang w:eastAsia="es-MX"/>
        </w:rPr>
        <w:t xml:space="preserve">Por lo anteriormente expuesto y fundado, este </w:t>
      </w:r>
      <w:r w:rsidRPr="00042D22">
        <w:rPr>
          <w:rFonts w:ascii="Palatino Linotype" w:hAnsi="Palatino Linotype" w:cs="Arial"/>
          <w:b/>
          <w:bCs/>
          <w:color w:val="000000" w:themeColor="text1"/>
          <w:sz w:val="24"/>
          <w:szCs w:val="24"/>
          <w:lang w:eastAsia="es-MX"/>
        </w:rPr>
        <w:t>ÓRGANO GARANTE</w:t>
      </w:r>
      <w:r w:rsidRPr="00042D22">
        <w:rPr>
          <w:rFonts w:ascii="Palatino Linotype" w:hAnsi="Palatino Linotype" w:cs="Arial"/>
          <w:color w:val="000000" w:themeColor="text1"/>
          <w:sz w:val="24"/>
          <w:szCs w:val="24"/>
          <w:lang w:eastAsia="es-MX"/>
        </w:rPr>
        <w:t xml:space="preserve"> emite los siguientes:</w:t>
      </w:r>
      <w:bookmarkStart w:id="8" w:name="_Toc504500693"/>
      <w:bookmarkStart w:id="9" w:name="_Toc534742545"/>
      <w:bookmarkStart w:id="10" w:name="_Toc2248738"/>
      <w:bookmarkStart w:id="11" w:name="_Toc34819440"/>
      <w:bookmarkStart w:id="12" w:name="_Toc51259595"/>
      <w:bookmarkStart w:id="13" w:name="_Toc83128595"/>
    </w:p>
    <w:p w14:paraId="2526A275" w14:textId="77777777" w:rsidR="00AD71D9" w:rsidRPr="00042D22" w:rsidRDefault="00AD71D9" w:rsidP="002E00B3">
      <w:pPr>
        <w:pStyle w:val="Prrafodelista"/>
        <w:tabs>
          <w:tab w:val="left" w:pos="426"/>
        </w:tabs>
        <w:spacing w:line="360" w:lineRule="auto"/>
        <w:ind w:left="0"/>
        <w:jc w:val="both"/>
        <w:rPr>
          <w:rFonts w:ascii="Palatino Linotype" w:hAnsi="Palatino Linotype"/>
          <w:color w:val="000000" w:themeColor="text1"/>
          <w:sz w:val="24"/>
        </w:rPr>
      </w:pPr>
    </w:p>
    <w:p w14:paraId="563336CC" w14:textId="77777777" w:rsidR="00AD71D9" w:rsidRPr="00042D22" w:rsidRDefault="00AD71D9" w:rsidP="002E00B3">
      <w:pPr>
        <w:pStyle w:val="Ttulo1"/>
        <w:spacing w:before="0" w:line="360" w:lineRule="auto"/>
        <w:jc w:val="center"/>
        <w:rPr>
          <w:rFonts w:ascii="Palatino Linotype" w:eastAsia="Calibri" w:hAnsi="Palatino Linotype"/>
          <w:b/>
          <w:color w:val="000000" w:themeColor="text1"/>
          <w:sz w:val="24"/>
          <w:szCs w:val="24"/>
          <w:lang w:val="es-ES"/>
        </w:rPr>
      </w:pPr>
      <w:bookmarkStart w:id="14" w:name="_GoBack"/>
      <w:bookmarkEnd w:id="14"/>
      <w:r w:rsidRPr="00042D22">
        <w:rPr>
          <w:rFonts w:ascii="Palatino Linotype" w:eastAsia="Calibri" w:hAnsi="Palatino Linotype"/>
          <w:b/>
          <w:color w:val="000000" w:themeColor="text1"/>
          <w:sz w:val="24"/>
          <w:szCs w:val="24"/>
          <w:lang w:val="es-ES"/>
        </w:rPr>
        <w:lastRenderedPageBreak/>
        <w:t>R E S O L U T I V O S</w:t>
      </w:r>
      <w:bookmarkEnd w:id="8"/>
      <w:bookmarkEnd w:id="9"/>
      <w:bookmarkEnd w:id="10"/>
      <w:bookmarkEnd w:id="11"/>
      <w:bookmarkEnd w:id="12"/>
      <w:bookmarkEnd w:id="13"/>
    </w:p>
    <w:p w14:paraId="05CA1737" w14:textId="77777777" w:rsidR="00AD71D9" w:rsidRPr="00042D22" w:rsidRDefault="00AD71D9" w:rsidP="002E00B3">
      <w:pPr>
        <w:spacing w:line="360" w:lineRule="auto"/>
        <w:rPr>
          <w:rFonts w:ascii="Palatino Linotype" w:hAnsi="Palatino Linotype"/>
          <w:color w:val="000000" w:themeColor="text1"/>
          <w:sz w:val="24"/>
          <w:szCs w:val="24"/>
          <w:lang w:val="es-ES"/>
        </w:rPr>
      </w:pPr>
    </w:p>
    <w:p w14:paraId="34E94A0F" w14:textId="4A17ABDF" w:rsidR="00AD71D9" w:rsidRPr="00042D22" w:rsidRDefault="00AD71D9" w:rsidP="002E00B3">
      <w:pPr>
        <w:tabs>
          <w:tab w:val="left" w:pos="8080"/>
        </w:tabs>
        <w:spacing w:line="360" w:lineRule="auto"/>
        <w:jc w:val="both"/>
        <w:rPr>
          <w:rFonts w:ascii="Palatino Linotype" w:hAnsi="Palatino Linotype" w:cs="Arial"/>
          <w:bCs/>
          <w:color w:val="000000" w:themeColor="text1"/>
          <w:sz w:val="24"/>
          <w:szCs w:val="24"/>
        </w:rPr>
      </w:pPr>
      <w:bookmarkStart w:id="15" w:name="_Toc503891610"/>
      <w:bookmarkStart w:id="16" w:name="_Toc453696503"/>
      <w:bookmarkStart w:id="17" w:name="_Toc454301156"/>
      <w:bookmarkStart w:id="18" w:name="_Toc462653938"/>
      <w:bookmarkStart w:id="19" w:name="_Toc477891769"/>
      <w:bookmarkStart w:id="20" w:name="_Toc477891859"/>
      <w:bookmarkStart w:id="21" w:name="_Toc481576260"/>
      <w:bookmarkStart w:id="22" w:name="_Toc492590392"/>
      <w:bookmarkStart w:id="23" w:name="_Toc511647758"/>
      <w:bookmarkStart w:id="24" w:name="_Toc511647819"/>
      <w:r w:rsidRPr="00042D22">
        <w:rPr>
          <w:rFonts w:ascii="Palatino Linotype" w:hAnsi="Palatino Linotype" w:cs="Arial"/>
          <w:b/>
          <w:bCs/>
          <w:color w:val="000000" w:themeColor="text1"/>
          <w:sz w:val="24"/>
          <w:szCs w:val="24"/>
        </w:rPr>
        <w:t>PRIMERO</w:t>
      </w:r>
      <w:r w:rsidRPr="00042D22">
        <w:rPr>
          <w:rFonts w:ascii="Palatino Linotype" w:hAnsi="Palatino Linotype" w:cs="Arial"/>
          <w:color w:val="000000" w:themeColor="text1"/>
          <w:sz w:val="24"/>
          <w:szCs w:val="24"/>
        </w:rPr>
        <w:t xml:space="preserve">. Resultan infundadas las </w:t>
      </w:r>
      <w:r w:rsidRPr="00042D22">
        <w:rPr>
          <w:rFonts w:ascii="Palatino Linotype" w:hAnsi="Palatino Linotype" w:cs="Arial"/>
          <w:color w:val="000000" w:themeColor="text1"/>
          <w:sz w:val="24"/>
          <w:szCs w:val="24"/>
          <w:lang w:val="es-ES"/>
        </w:rPr>
        <w:t xml:space="preserve">razones o motivos de inconformidad hechos </w:t>
      </w:r>
      <w:r w:rsidR="00E4242E" w:rsidRPr="00042D22">
        <w:rPr>
          <w:rFonts w:ascii="Palatino Linotype" w:hAnsi="Palatino Linotype" w:cs="Arial"/>
          <w:color w:val="000000" w:themeColor="text1"/>
          <w:sz w:val="24"/>
          <w:szCs w:val="24"/>
          <w:lang w:val="es-ES"/>
        </w:rPr>
        <w:t xml:space="preserve">valer en el recurso de revisión </w:t>
      </w:r>
      <w:r w:rsidR="00E4242E" w:rsidRPr="00042D22">
        <w:rPr>
          <w:rFonts w:ascii="Palatino Linotype" w:hAnsi="Palatino Linotype" w:cs="Arial"/>
          <w:b/>
          <w:bCs/>
          <w:color w:val="000000" w:themeColor="text1"/>
          <w:sz w:val="24"/>
          <w:szCs w:val="24"/>
        </w:rPr>
        <w:t>01018/INFOEM/IP/RR/2025</w:t>
      </w:r>
      <w:r w:rsidRPr="00042D22">
        <w:rPr>
          <w:rFonts w:ascii="Palatino Linotype" w:hAnsi="Palatino Linotype" w:cs="Arial"/>
          <w:bCs/>
          <w:color w:val="000000" w:themeColor="text1"/>
          <w:sz w:val="24"/>
          <w:szCs w:val="24"/>
        </w:rPr>
        <w:t xml:space="preserve">, en términos del Considerando </w:t>
      </w:r>
      <w:r w:rsidRPr="00042D22">
        <w:rPr>
          <w:rFonts w:ascii="Palatino Linotype" w:hAnsi="Palatino Linotype" w:cs="Arial"/>
          <w:b/>
          <w:bCs/>
          <w:color w:val="000000" w:themeColor="text1"/>
          <w:sz w:val="24"/>
          <w:szCs w:val="24"/>
        </w:rPr>
        <w:t>CUARTO</w:t>
      </w:r>
      <w:r w:rsidRPr="00042D22">
        <w:rPr>
          <w:rFonts w:ascii="Palatino Linotype" w:hAnsi="Palatino Linotype" w:cs="Arial"/>
          <w:bCs/>
          <w:color w:val="000000" w:themeColor="text1"/>
          <w:sz w:val="24"/>
          <w:szCs w:val="24"/>
        </w:rPr>
        <w:t xml:space="preserve"> de la presente resolución.</w:t>
      </w:r>
    </w:p>
    <w:p w14:paraId="74CAFA50" w14:textId="77777777" w:rsidR="00AD71D9" w:rsidRPr="00042D22" w:rsidRDefault="00AD71D9" w:rsidP="002E00B3">
      <w:pPr>
        <w:tabs>
          <w:tab w:val="left" w:pos="8080"/>
        </w:tabs>
        <w:spacing w:line="360" w:lineRule="auto"/>
        <w:jc w:val="both"/>
        <w:rPr>
          <w:rFonts w:ascii="Palatino Linotype" w:hAnsi="Palatino Linotype" w:cs="Arial"/>
          <w:bCs/>
          <w:color w:val="000000" w:themeColor="text1"/>
          <w:sz w:val="24"/>
          <w:szCs w:val="24"/>
        </w:rPr>
      </w:pPr>
    </w:p>
    <w:p w14:paraId="29F1B93D" w14:textId="3EF5A6CA" w:rsidR="00AD71D9" w:rsidRPr="00042D22" w:rsidRDefault="00AD71D9" w:rsidP="002E00B3">
      <w:pPr>
        <w:tabs>
          <w:tab w:val="left" w:pos="8080"/>
        </w:tabs>
        <w:spacing w:line="360" w:lineRule="auto"/>
        <w:jc w:val="both"/>
        <w:rPr>
          <w:rFonts w:ascii="Palatino Linotype" w:hAnsi="Palatino Linotype" w:cs="Arial"/>
          <w:b/>
          <w:bCs/>
          <w:color w:val="000000" w:themeColor="text1"/>
          <w:sz w:val="24"/>
          <w:szCs w:val="24"/>
        </w:rPr>
      </w:pPr>
      <w:r w:rsidRPr="00042D22">
        <w:rPr>
          <w:rFonts w:ascii="Palatino Linotype" w:hAnsi="Palatino Linotype" w:cs="Arial"/>
          <w:b/>
          <w:color w:val="000000" w:themeColor="text1"/>
          <w:sz w:val="24"/>
          <w:szCs w:val="24"/>
        </w:rPr>
        <w:t>SEGUNDO</w:t>
      </w:r>
      <w:r w:rsidRPr="00042D22">
        <w:rPr>
          <w:rFonts w:ascii="Palatino Linotype" w:hAnsi="Palatino Linotype" w:cs="Arial"/>
          <w:color w:val="000000" w:themeColor="text1"/>
          <w:sz w:val="24"/>
          <w:szCs w:val="24"/>
        </w:rPr>
        <w:t xml:space="preserve">. </w:t>
      </w:r>
      <w:r w:rsidRPr="00042D22">
        <w:rPr>
          <w:rFonts w:ascii="Palatino Linotype" w:hAnsi="Palatino Linotype" w:cs="Arial"/>
          <w:color w:val="000000" w:themeColor="text1"/>
          <w:sz w:val="24"/>
          <w:szCs w:val="24"/>
          <w:lang w:val="es-ES"/>
        </w:rPr>
        <w:t xml:space="preserve">Se </w:t>
      </w:r>
      <w:r w:rsidRPr="00042D22">
        <w:rPr>
          <w:rFonts w:ascii="Palatino Linotype" w:hAnsi="Palatino Linotype" w:cs="Arial"/>
          <w:b/>
          <w:color w:val="000000" w:themeColor="text1"/>
          <w:sz w:val="24"/>
          <w:szCs w:val="24"/>
          <w:lang w:val="es-ES"/>
        </w:rPr>
        <w:t>CONFIRMA</w:t>
      </w:r>
      <w:r w:rsidR="00234F23" w:rsidRPr="00042D22">
        <w:rPr>
          <w:rFonts w:ascii="Palatino Linotype" w:hAnsi="Palatino Linotype" w:cs="Arial"/>
          <w:color w:val="000000" w:themeColor="text1"/>
          <w:sz w:val="24"/>
          <w:szCs w:val="24"/>
          <w:lang w:val="es-ES"/>
        </w:rPr>
        <w:t xml:space="preserve"> la respuesta emitida por el</w:t>
      </w:r>
      <w:r w:rsidRPr="00042D22">
        <w:rPr>
          <w:rFonts w:ascii="Palatino Linotype" w:hAnsi="Palatino Linotype" w:cs="Arial"/>
          <w:color w:val="000000" w:themeColor="text1"/>
          <w:sz w:val="24"/>
          <w:szCs w:val="24"/>
          <w:lang w:val="es-ES"/>
        </w:rPr>
        <w:t xml:space="preserve"> </w:t>
      </w:r>
      <w:r w:rsidR="000424FC" w:rsidRPr="00042D22">
        <w:rPr>
          <w:rFonts w:ascii="Palatino Linotype" w:hAnsi="Palatino Linotype" w:cs="Arial"/>
          <w:b/>
          <w:bCs/>
          <w:color w:val="000000" w:themeColor="text1"/>
          <w:sz w:val="24"/>
          <w:szCs w:val="24"/>
        </w:rPr>
        <w:t xml:space="preserve">Ayuntamiento de </w:t>
      </w:r>
      <w:r w:rsidR="00637C01" w:rsidRPr="00042D22">
        <w:rPr>
          <w:rFonts w:ascii="Palatino Linotype" w:hAnsi="Palatino Linotype" w:cs="Arial"/>
          <w:b/>
          <w:bCs/>
          <w:color w:val="000000" w:themeColor="text1"/>
          <w:sz w:val="24"/>
          <w:szCs w:val="24"/>
        </w:rPr>
        <w:t>Toluca</w:t>
      </w:r>
      <w:r w:rsidRPr="00042D22">
        <w:rPr>
          <w:rFonts w:ascii="Palatino Linotype" w:hAnsi="Palatino Linotype" w:cs="Arial"/>
          <w:b/>
          <w:color w:val="000000" w:themeColor="text1"/>
          <w:sz w:val="24"/>
          <w:szCs w:val="24"/>
          <w:lang w:val="es-ES"/>
        </w:rPr>
        <w:t xml:space="preserve">, </w:t>
      </w:r>
      <w:r w:rsidRPr="00042D22">
        <w:rPr>
          <w:rFonts w:ascii="Palatino Linotype" w:hAnsi="Palatino Linotype" w:cs="Arial"/>
          <w:color w:val="000000" w:themeColor="text1"/>
          <w:sz w:val="24"/>
          <w:szCs w:val="24"/>
          <w:lang w:val="es-ES"/>
        </w:rPr>
        <w:t xml:space="preserve">en la solicitud de información </w:t>
      </w:r>
      <w:r w:rsidR="00E4242E" w:rsidRPr="00042D22">
        <w:rPr>
          <w:rFonts w:ascii="Palatino Linotype" w:hAnsi="Palatino Linotype" w:cs="Arial"/>
          <w:b/>
          <w:bCs/>
          <w:color w:val="000000" w:themeColor="text1"/>
          <w:sz w:val="24"/>
          <w:szCs w:val="24"/>
        </w:rPr>
        <w:t>00006/TOLUCA/IP/2025</w:t>
      </w:r>
      <w:r w:rsidRPr="00042D22">
        <w:rPr>
          <w:rFonts w:ascii="Palatino Linotype" w:hAnsi="Palatino Linotype" w:cs="Arial"/>
          <w:b/>
          <w:bCs/>
          <w:color w:val="000000" w:themeColor="text1"/>
          <w:sz w:val="24"/>
          <w:szCs w:val="24"/>
        </w:rPr>
        <w:t>.</w:t>
      </w:r>
    </w:p>
    <w:p w14:paraId="395C1B79" w14:textId="77777777" w:rsidR="00AD71D9" w:rsidRPr="00042D22" w:rsidRDefault="00AD71D9" w:rsidP="002E00B3">
      <w:pPr>
        <w:tabs>
          <w:tab w:val="left" w:pos="8080"/>
        </w:tabs>
        <w:spacing w:line="360" w:lineRule="auto"/>
        <w:jc w:val="both"/>
        <w:rPr>
          <w:rFonts w:ascii="Palatino Linotype" w:hAnsi="Palatino Linotype" w:cs="Arial"/>
          <w:b/>
          <w:bCs/>
          <w:color w:val="000000" w:themeColor="text1"/>
          <w:sz w:val="24"/>
          <w:szCs w:val="24"/>
        </w:rPr>
      </w:pPr>
    </w:p>
    <w:p w14:paraId="1D96C148" w14:textId="77777777" w:rsidR="00AD71D9" w:rsidRPr="00042D22" w:rsidRDefault="00AD71D9" w:rsidP="002E00B3">
      <w:pPr>
        <w:shd w:val="clear" w:color="auto" w:fill="FFFFFF"/>
        <w:spacing w:line="360" w:lineRule="auto"/>
        <w:jc w:val="both"/>
        <w:rPr>
          <w:rFonts w:ascii="Palatino Linotype" w:hAnsi="Palatino Linotype"/>
          <w:color w:val="000000" w:themeColor="text1"/>
          <w:sz w:val="24"/>
          <w:szCs w:val="24"/>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bookmarkEnd w:id="15"/>
      <w:bookmarkEnd w:id="16"/>
      <w:bookmarkEnd w:id="17"/>
      <w:bookmarkEnd w:id="18"/>
      <w:bookmarkEnd w:id="19"/>
      <w:bookmarkEnd w:id="20"/>
      <w:bookmarkEnd w:id="21"/>
      <w:bookmarkEnd w:id="22"/>
      <w:bookmarkEnd w:id="23"/>
      <w:bookmarkEnd w:id="24"/>
      <w:r w:rsidRPr="00042D22">
        <w:rPr>
          <w:rFonts w:ascii="Palatino Linotype" w:hAnsi="Palatino Linotype"/>
          <w:b/>
          <w:color w:val="000000" w:themeColor="text1"/>
          <w:sz w:val="24"/>
          <w:szCs w:val="24"/>
        </w:rPr>
        <w:t>TERCERO.</w:t>
      </w:r>
      <w:bookmarkEnd w:id="25"/>
      <w:bookmarkEnd w:id="26"/>
      <w:bookmarkEnd w:id="27"/>
      <w:bookmarkEnd w:id="28"/>
      <w:bookmarkEnd w:id="29"/>
      <w:bookmarkEnd w:id="30"/>
      <w:bookmarkEnd w:id="31"/>
      <w:bookmarkEnd w:id="32"/>
      <w:bookmarkEnd w:id="33"/>
      <w:r w:rsidRPr="00042D22">
        <w:rPr>
          <w:rFonts w:ascii="Palatino Linotype" w:hAnsi="Palatino Linotype"/>
          <w:color w:val="000000" w:themeColor="text1"/>
          <w:sz w:val="24"/>
          <w:szCs w:val="24"/>
        </w:rPr>
        <w:t xml:space="preserve"> </w:t>
      </w:r>
      <w:r w:rsidRPr="00042D22">
        <w:rPr>
          <w:rFonts w:ascii="Palatino Linotype" w:hAnsi="Palatino Linotype"/>
          <w:b/>
          <w:color w:val="000000" w:themeColor="text1"/>
          <w:sz w:val="24"/>
          <w:szCs w:val="24"/>
        </w:rPr>
        <w:t>Notifíquese</w:t>
      </w:r>
      <w:r w:rsidRPr="00042D22">
        <w:rPr>
          <w:rFonts w:ascii="Palatino Linotype" w:hAnsi="Palatino Linotype"/>
          <w:color w:val="000000" w:themeColor="text1"/>
          <w:sz w:val="24"/>
          <w:szCs w:val="24"/>
        </w:rPr>
        <w:t xml:space="preserve"> al Titular de la Unidad de Transparencia del</w:t>
      </w:r>
      <w:r w:rsidRPr="00042D22">
        <w:rPr>
          <w:rFonts w:ascii="Palatino Linotype" w:hAnsi="Palatino Linotype"/>
          <w:b/>
          <w:color w:val="000000" w:themeColor="text1"/>
          <w:sz w:val="24"/>
          <w:szCs w:val="24"/>
        </w:rPr>
        <w:t xml:space="preserve"> SUJETO OBLIGADO</w:t>
      </w:r>
      <w:r w:rsidRPr="00042D22">
        <w:rPr>
          <w:rFonts w:ascii="Palatino Linotype" w:hAnsi="Palatino Linotype"/>
          <w:color w:val="000000" w:themeColor="text1"/>
          <w:sz w:val="24"/>
          <w:szCs w:val="24"/>
        </w:rPr>
        <w:t xml:space="preserve"> vía SAIMEX, para su conocimiento.</w:t>
      </w:r>
    </w:p>
    <w:p w14:paraId="3B81B635" w14:textId="77777777" w:rsidR="00AD71D9" w:rsidRPr="00042D22" w:rsidRDefault="00AD71D9" w:rsidP="002E00B3">
      <w:pPr>
        <w:shd w:val="clear" w:color="auto" w:fill="FFFFFF"/>
        <w:spacing w:line="360" w:lineRule="auto"/>
        <w:jc w:val="both"/>
        <w:rPr>
          <w:rFonts w:ascii="Palatino Linotype" w:hAnsi="Palatino Linotype"/>
          <w:color w:val="000000" w:themeColor="text1"/>
          <w:sz w:val="24"/>
          <w:szCs w:val="24"/>
        </w:rPr>
      </w:pPr>
    </w:p>
    <w:p w14:paraId="7A37DAEE" w14:textId="77777777" w:rsidR="00AD71D9" w:rsidRPr="00042D22" w:rsidRDefault="00AD71D9" w:rsidP="002E00B3">
      <w:pPr>
        <w:shd w:val="clear" w:color="auto" w:fill="FFFFFF"/>
        <w:spacing w:line="360" w:lineRule="auto"/>
        <w:jc w:val="both"/>
        <w:rPr>
          <w:rFonts w:ascii="Palatino Linotype" w:hAnsi="Palatino Linotype"/>
          <w:color w:val="000000" w:themeColor="text1"/>
          <w:sz w:val="24"/>
          <w:szCs w:val="24"/>
        </w:rPr>
      </w:pPr>
      <w:r w:rsidRPr="00042D22">
        <w:rPr>
          <w:rFonts w:ascii="Palatino Linotype" w:hAnsi="Palatino Linotype"/>
          <w:b/>
          <w:color w:val="000000" w:themeColor="text1"/>
          <w:sz w:val="24"/>
          <w:szCs w:val="24"/>
        </w:rPr>
        <w:t>CUARTO.</w:t>
      </w:r>
      <w:r w:rsidRPr="00042D22">
        <w:rPr>
          <w:rFonts w:ascii="Palatino Linotype" w:hAnsi="Palatino Linotype"/>
          <w:color w:val="000000" w:themeColor="text1"/>
          <w:sz w:val="24"/>
          <w:szCs w:val="24"/>
        </w:rPr>
        <w:t xml:space="preserve"> </w:t>
      </w:r>
      <w:r w:rsidRPr="00042D22">
        <w:rPr>
          <w:rFonts w:ascii="Palatino Linotype" w:hAnsi="Palatino Linotype"/>
          <w:b/>
          <w:color w:val="000000" w:themeColor="text1"/>
          <w:sz w:val="24"/>
          <w:szCs w:val="24"/>
        </w:rPr>
        <w:t>Notifíquese a</w:t>
      </w:r>
      <w:r w:rsidRPr="00042D22">
        <w:rPr>
          <w:rFonts w:ascii="Palatino Linotype" w:hAnsi="Palatino Linotype"/>
          <w:color w:val="000000" w:themeColor="text1"/>
          <w:sz w:val="24"/>
          <w:szCs w:val="24"/>
        </w:rPr>
        <w:t xml:space="preserve"> </w:t>
      </w:r>
      <w:r w:rsidRPr="00042D22">
        <w:rPr>
          <w:rFonts w:ascii="Palatino Linotype" w:hAnsi="Palatino Linotype"/>
          <w:b/>
          <w:color w:val="000000" w:themeColor="text1"/>
          <w:sz w:val="24"/>
          <w:szCs w:val="24"/>
        </w:rPr>
        <w:t>EL RECURRENTE</w:t>
      </w:r>
      <w:r w:rsidRPr="00042D22">
        <w:rPr>
          <w:rFonts w:ascii="Palatino Linotype" w:hAnsi="Palatino Linotype"/>
          <w:color w:val="000000" w:themeColor="text1"/>
          <w:sz w:val="24"/>
          <w:szCs w:val="24"/>
        </w:rPr>
        <w:t xml:space="preserve"> la presente resolución vía SAIMEX.</w:t>
      </w:r>
    </w:p>
    <w:p w14:paraId="4BD6C7D5" w14:textId="77777777" w:rsidR="00AD71D9" w:rsidRPr="00042D22" w:rsidRDefault="00AD71D9" w:rsidP="002E00B3">
      <w:pPr>
        <w:shd w:val="clear" w:color="auto" w:fill="FFFFFF"/>
        <w:spacing w:line="360" w:lineRule="auto"/>
        <w:jc w:val="both"/>
        <w:rPr>
          <w:rFonts w:ascii="Palatino Linotype" w:hAnsi="Palatino Linotype"/>
          <w:color w:val="000000" w:themeColor="text1"/>
          <w:sz w:val="24"/>
          <w:szCs w:val="24"/>
        </w:rPr>
      </w:pPr>
    </w:p>
    <w:p w14:paraId="09BD1B76" w14:textId="77777777" w:rsidR="00AD71D9" w:rsidRPr="00042D22" w:rsidRDefault="00AD71D9" w:rsidP="002E00B3">
      <w:pPr>
        <w:shd w:val="clear" w:color="auto" w:fill="FFFFFF"/>
        <w:spacing w:line="360" w:lineRule="auto"/>
        <w:jc w:val="both"/>
        <w:rPr>
          <w:rFonts w:ascii="Palatino Linotype" w:hAnsi="Palatino Linotype"/>
          <w:color w:val="000000" w:themeColor="text1"/>
          <w:sz w:val="24"/>
          <w:szCs w:val="24"/>
        </w:rPr>
      </w:pPr>
      <w:r w:rsidRPr="00042D22">
        <w:rPr>
          <w:rFonts w:ascii="Palatino Linotype" w:hAnsi="Palatino Linotype"/>
          <w:b/>
          <w:color w:val="000000" w:themeColor="text1"/>
          <w:sz w:val="24"/>
          <w:szCs w:val="24"/>
        </w:rPr>
        <w:t>QUINTO.</w:t>
      </w:r>
      <w:r w:rsidRPr="00042D22">
        <w:rPr>
          <w:rFonts w:ascii="Palatino Linotype" w:hAnsi="Palatino Linotype"/>
          <w:color w:val="000000" w:themeColor="text1"/>
          <w:sz w:val="24"/>
          <w:szCs w:val="24"/>
        </w:rPr>
        <w:t xml:space="preserve"> Se hace del conocimiento de </w:t>
      </w:r>
      <w:r w:rsidRPr="00042D22">
        <w:rPr>
          <w:rFonts w:ascii="Palatino Linotype" w:hAnsi="Palatino Linotype"/>
          <w:b/>
          <w:color w:val="000000" w:themeColor="text1"/>
          <w:sz w:val="24"/>
          <w:szCs w:val="24"/>
        </w:rPr>
        <w:t>EL RECURRENTE</w:t>
      </w:r>
      <w:r w:rsidRPr="00042D22">
        <w:rPr>
          <w:rFonts w:ascii="Palatino Linotype" w:hAnsi="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42D22">
        <w:rPr>
          <w:rFonts w:ascii="Palatino Linotype" w:hAnsi="Palatino Linotype"/>
          <w:bCs/>
          <w:color w:val="000000" w:themeColor="text1"/>
          <w:sz w:val="24"/>
          <w:szCs w:val="24"/>
        </w:rPr>
        <w:t>vía juicio de amparo</w:t>
      </w:r>
      <w:r w:rsidRPr="00042D22">
        <w:rPr>
          <w:rFonts w:ascii="Palatino Linotype" w:hAnsi="Palatino Linotype"/>
          <w:color w:val="000000" w:themeColor="text1"/>
          <w:sz w:val="24"/>
          <w:szCs w:val="24"/>
        </w:rPr>
        <w:t> en los términos de las leyes aplicables.</w:t>
      </w:r>
    </w:p>
    <w:p w14:paraId="0A727B20" w14:textId="77777777" w:rsidR="002E00B3" w:rsidRPr="00042D22" w:rsidRDefault="002E00B3" w:rsidP="002E00B3">
      <w:pPr>
        <w:shd w:val="clear" w:color="auto" w:fill="FFFFFF"/>
        <w:spacing w:line="360" w:lineRule="auto"/>
        <w:jc w:val="both"/>
        <w:rPr>
          <w:rFonts w:ascii="Palatino Linotype" w:hAnsi="Palatino Linotype"/>
          <w:color w:val="000000" w:themeColor="text1"/>
          <w:sz w:val="24"/>
          <w:szCs w:val="24"/>
        </w:rPr>
      </w:pPr>
    </w:p>
    <w:p w14:paraId="5F49AC71" w14:textId="77777777" w:rsidR="00AD71D9" w:rsidRPr="00042D22" w:rsidRDefault="00AD71D9" w:rsidP="002E00B3">
      <w:pPr>
        <w:shd w:val="clear" w:color="auto" w:fill="FFFFFF"/>
        <w:spacing w:line="360" w:lineRule="auto"/>
        <w:jc w:val="both"/>
        <w:rPr>
          <w:rFonts w:ascii="Palatino Linotype" w:hAnsi="Palatino Linotype"/>
          <w:color w:val="000000" w:themeColor="text1"/>
          <w:sz w:val="24"/>
          <w:szCs w:val="24"/>
          <w:lang w:val="es-ES" w:eastAsia="es-MX"/>
        </w:rPr>
      </w:pPr>
    </w:p>
    <w:p w14:paraId="28694B1C" w14:textId="12B043D6" w:rsidR="00AD71D9" w:rsidRPr="002E00B3" w:rsidRDefault="002E00B3" w:rsidP="002E00B3">
      <w:pPr>
        <w:spacing w:line="360" w:lineRule="auto"/>
        <w:jc w:val="both"/>
        <w:rPr>
          <w:rFonts w:ascii="Palatino Linotype" w:hAnsi="Palatino Linotype"/>
          <w:color w:val="000000" w:themeColor="text1"/>
          <w:sz w:val="24"/>
          <w:szCs w:val="24"/>
        </w:rPr>
      </w:pPr>
      <w:r w:rsidRPr="00042D22">
        <w:rPr>
          <w:rFonts w:ascii="Palatino Linotype" w:hAnsi="Palatino Linotype"/>
          <w:color w:val="000000" w:themeColor="text1"/>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F5C71" w:rsidRPr="00042D22">
        <w:rPr>
          <w:rFonts w:ascii="Palatino Linotype" w:hAnsi="Palatino Linotype"/>
          <w:color w:val="000000" w:themeColor="text1"/>
          <w:sz w:val="24"/>
          <w:szCs w:val="24"/>
        </w:rPr>
        <w:t xml:space="preserve"> </w:t>
      </w:r>
      <w:r w:rsidR="008F5C71" w:rsidRPr="00042D22">
        <w:rPr>
          <w:rFonts w:ascii="Palatino Linotype" w:eastAsia="Palatino Linotype" w:hAnsi="Palatino Linotype" w:cs="Palatino Linotype"/>
          <w:color w:val="000000" w:themeColor="text1"/>
          <w:sz w:val="24"/>
          <w:szCs w:val="24"/>
        </w:rPr>
        <w:t xml:space="preserve">(AUSENCIA JUSTIFICADA) </w:t>
      </w:r>
      <w:r w:rsidRPr="00042D22">
        <w:rPr>
          <w:rFonts w:ascii="Palatino Linotype" w:hAnsi="Palatino Linotype"/>
          <w:color w:val="000000" w:themeColor="text1"/>
          <w:sz w:val="24"/>
          <w:szCs w:val="24"/>
        </w:rPr>
        <w:t>Y GUADALUPE RAMÍREZ PEÑA</w:t>
      </w:r>
      <w:r w:rsidR="00FC1C07" w:rsidRPr="00042D22">
        <w:rPr>
          <w:rFonts w:ascii="Palatino Linotype" w:hAnsi="Palatino Linotype"/>
          <w:color w:val="000000" w:themeColor="text1"/>
          <w:sz w:val="24"/>
          <w:szCs w:val="24"/>
        </w:rPr>
        <w:t xml:space="preserve"> </w:t>
      </w:r>
      <w:r w:rsidR="00FC1C07" w:rsidRPr="00042D22">
        <w:rPr>
          <w:rFonts w:ascii="Palatino Linotype" w:eastAsia="Palatino Linotype" w:hAnsi="Palatino Linotype" w:cs="Palatino Linotype"/>
          <w:color w:val="000000" w:themeColor="text1"/>
          <w:sz w:val="24"/>
          <w:szCs w:val="24"/>
        </w:rPr>
        <w:t>EMITIENDO VOTO PARTICULAR</w:t>
      </w:r>
      <w:r w:rsidRPr="00042D22">
        <w:rPr>
          <w:rFonts w:ascii="Palatino Linotype" w:hAnsi="Palatino Linotype"/>
          <w:color w:val="000000" w:themeColor="text1"/>
          <w:sz w:val="24"/>
          <w:szCs w:val="24"/>
        </w:rPr>
        <w:t>; EN LA DÉCIMA NOVENA SESIÓN ORDINARIA, CELEBRADA EL VEINTIOCHO (28) DE MAYO DE DOS MIL VEINTICINCO, ANTE EL SECRETARIO TÉCNICO DEL PLENO ALEXIS TAPIA RAMÍREZ.</w:t>
      </w:r>
    </w:p>
    <w:p w14:paraId="08401EBB" w14:textId="77777777" w:rsidR="00DC7455" w:rsidRPr="002E00B3" w:rsidRDefault="00DC7455" w:rsidP="002E00B3">
      <w:pPr>
        <w:spacing w:line="360" w:lineRule="auto"/>
        <w:jc w:val="both"/>
        <w:rPr>
          <w:rFonts w:ascii="Palatino Linotype" w:hAnsi="Palatino Linotype"/>
          <w:b/>
          <w:bCs/>
          <w:color w:val="000000" w:themeColor="text1"/>
          <w:sz w:val="24"/>
          <w:szCs w:val="24"/>
        </w:rPr>
      </w:pPr>
    </w:p>
    <w:p w14:paraId="06155074" w14:textId="77777777" w:rsidR="00DC7455" w:rsidRPr="002E00B3" w:rsidRDefault="00DC7455" w:rsidP="002E00B3">
      <w:pPr>
        <w:spacing w:line="360" w:lineRule="auto"/>
        <w:jc w:val="both"/>
        <w:rPr>
          <w:rFonts w:ascii="Palatino Linotype" w:hAnsi="Palatino Linotype"/>
          <w:b/>
          <w:bCs/>
          <w:color w:val="000000" w:themeColor="text1"/>
          <w:sz w:val="24"/>
          <w:szCs w:val="24"/>
        </w:rPr>
      </w:pPr>
    </w:p>
    <w:p w14:paraId="17E344F5" w14:textId="5A47F74D" w:rsidR="002E00B3" w:rsidRDefault="002E00B3" w:rsidP="002E00B3">
      <w:pPr>
        <w:spacing w:line="360" w:lineRule="auto"/>
        <w:jc w:val="both"/>
        <w:rPr>
          <w:rFonts w:ascii="Palatino Linotype" w:eastAsia="Palatino Linotype" w:hAnsi="Palatino Linotype" w:cs="Palatino Linotype"/>
          <w:color w:val="000000" w:themeColor="text1"/>
          <w:sz w:val="24"/>
          <w:szCs w:val="24"/>
        </w:rPr>
      </w:pPr>
      <w:bookmarkStart w:id="34" w:name="_heading=h.tyjcwt" w:colFirst="0" w:colLast="0"/>
      <w:bookmarkEnd w:id="7"/>
      <w:bookmarkEnd w:id="34"/>
    </w:p>
    <w:p w14:paraId="58987E7D" w14:textId="77777777" w:rsidR="002E00B3" w:rsidRPr="002E00B3" w:rsidRDefault="002E00B3" w:rsidP="002E00B3">
      <w:pPr>
        <w:rPr>
          <w:rFonts w:ascii="Palatino Linotype" w:eastAsia="Palatino Linotype" w:hAnsi="Palatino Linotype" w:cs="Palatino Linotype"/>
          <w:sz w:val="24"/>
          <w:szCs w:val="24"/>
        </w:rPr>
      </w:pPr>
    </w:p>
    <w:p w14:paraId="4F87D43A" w14:textId="77777777" w:rsidR="002E00B3" w:rsidRPr="002E00B3" w:rsidRDefault="002E00B3" w:rsidP="002E00B3">
      <w:pPr>
        <w:rPr>
          <w:rFonts w:ascii="Palatino Linotype" w:eastAsia="Palatino Linotype" w:hAnsi="Palatino Linotype" w:cs="Palatino Linotype"/>
          <w:sz w:val="24"/>
          <w:szCs w:val="24"/>
        </w:rPr>
      </w:pPr>
    </w:p>
    <w:p w14:paraId="0BA23B8F" w14:textId="77777777" w:rsidR="002E00B3" w:rsidRPr="002E00B3" w:rsidRDefault="002E00B3" w:rsidP="002E00B3">
      <w:pPr>
        <w:rPr>
          <w:rFonts w:ascii="Palatino Linotype" w:eastAsia="Palatino Linotype" w:hAnsi="Palatino Linotype" w:cs="Palatino Linotype"/>
          <w:sz w:val="24"/>
          <w:szCs w:val="24"/>
        </w:rPr>
      </w:pPr>
    </w:p>
    <w:p w14:paraId="74D131D6" w14:textId="77777777" w:rsidR="002E00B3" w:rsidRPr="002E00B3" w:rsidRDefault="002E00B3" w:rsidP="002E00B3">
      <w:pPr>
        <w:rPr>
          <w:rFonts w:ascii="Palatino Linotype" w:eastAsia="Palatino Linotype" w:hAnsi="Palatino Linotype" w:cs="Palatino Linotype"/>
          <w:sz w:val="24"/>
          <w:szCs w:val="24"/>
        </w:rPr>
      </w:pPr>
    </w:p>
    <w:p w14:paraId="60805E52" w14:textId="77777777" w:rsidR="002E00B3" w:rsidRPr="002E00B3" w:rsidRDefault="002E00B3" w:rsidP="002E00B3">
      <w:pPr>
        <w:rPr>
          <w:rFonts w:ascii="Palatino Linotype" w:eastAsia="Palatino Linotype" w:hAnsi="Palatino Linotype" w:cs="Palatino Linotype"/>
          <w:sz w:val="24"/>
          <w:szCs w:val="24"/>
        </w:rPr>
      </w:pPr>
    </w:p>
    <w:p w14:paraId="5A6C19E0" w14:textId="77777777" w:rsidR="002E00B3" w:rsidRPr="002E00B3" w:rsidRDefault="002E00B3" w:rsidP="002E00B3">
      <w:pPr>
        <w:rPr>
          <w:rFonts w:ascii="Palatino Linotype" w:eastAsia="Palatino Linotype" w:hAnsi="Palatino Linotype" w:cs="Palatino Linotype"/>
          <w:sz w:val="24"/>
          <w:szCs w:val="24"/>
        </w:rPr>
      </w:pPr>
    </w:p>
    <w:p w14:paraId="548FDF7C" w14:textId="77777777" w:rsidR="002E00B3" w:rsidRPr="002E00B3" w:rsidRDefault="002E00B3" w:rsidP="002E00B3">
      <w:pPr>
        <w:rPr>
          <w:rFonts w:ascii="Palatino Linotype" w:eastAsia="Palatino Linotype" w:hAnsi="Palatino Linotype" w:cs="Palatino Linotype"/>
          <w:sz w:val="24"/>
          <w:szCs w:val="24"/>
        </w:rPr>
      </w:pPr>
    </w:p>
    <w:p w14:paraId="20BFEC69" w14:textId="77777777" w:rsidR="002E00B3" w:rsidRPr="002E00B3" w:rsidRDefault="002E00B3" w:rsidP="002E00B3">
      <w:pPr>
        <w:rPr>
          <w:rFonts w:ascii="Palatino Linotype" w:eastAsia="Palatino Linotype" w:hAnsi="Palatino Linotype" w:cs="Palatino Linotype"/>
          <w:sz w:val="24"/>
          <w:szCs w:val="24"/>
        </w:rPr>
      </w:pPr>
    </w:p>
    <w:p w14:paraId="2910223D" w14:textId="77777777" w:rsidR="002E00B3" w:rsidRPr="002E00B3" w:rsidRDefault="002E00B3" w:rsidP="002E00B3">
      <w:pPr>
        <w:rPr>
          <w:rFonts w:ascii="Palatino Linotype" w:eastAsia="Palatino Linotype" w:hAnsi="Palatino Linotype" w:cs="Palatino Linotype"/>
          <w:sz w:val="24"/>
          <w:szCs w:val="24"/>
        </w:rPr>
      </w:pPr>
    </w:p>
    <w:p w14:paraId="35B48106" w14:textId="77777777" w:rsidR="002E00B3" w:rsidRPr="002E00B3" w:rsidRDefault="002E00B3" w:rsidP="002E00B3">
      <w:pPr>
        <w:rPr>
          <w:rFonts w:ascii="Palatino Linotype" w:eastAsia="Palatino Linotype" w:hAnsi="Palatino Linotype" w:cs="Palatino Linotype"/>
          <w:sz w:val="24"/>
          <w:szCs w:val="24"/>
        </w:rPr>
      </w:pPr>
    </w:p>
    <w:p w14:paraId="15E71945" w14:textId="68C69BD1" w:rsidR="002E00B3" w:rsidRDefault="002E00B3" w:rsidP="002E00B3">
      <w:pPr>
        <w:rPr>
          <w:rFonts w:ascii="Palatino Linotype" w:eastAsia="Palatino Linotype" w:hAnsi="Palatino Linotype" w:cs="Palatino Linotype"/>
          <w:sz w:val="24"/>
          <w:szCs w:val="24"/>
        </w:rPr>
      </w:pPr>
    </w:p>
    <w:p w14:paraId="26549C8F" w14:textId="1706E88D" w:rsidR="00810AA9" w:rsidRDefault="002E00B3" w:rsidP="002E00B3">
      <w:pPr>
        <w:tabs>
          <w:tab w:val="left" w:pos="2745"/>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r>
    </w:p>
    <w:p w14:paraId="7F143173" w14:textId="77777777" w:rsidR="002E00B3" w:rsidRDefault="002E00B3" w:rsidP="002E00B3">
      <w:pPr>
        <w:tabs>
          <w:tab w:val="left" w:pos="2745"/>
        </w:tabs>
        <w:rPr>
          <w:rFonts w:ascii="Palatino Linotype" w:eastAsia="Palatino Linotype" w:hAnsi="Palatino Linotype" w:cs="Palatino Linotype"/>
          <w:sz w:val="24"/>
          <w:szCs w:val="24"/>
        </w:rPr>
      </w:pPr>
    </w:p>
    <w:p w14:paraId="44BA0CE0" w14:textId="77777777" w:rsidR="002E00B3" w:rsidRDefault="002E00B3" w:rsidP="002E00B3">
      <w:pPr>
        <w:tabs>
          <w:tab w:val="left" w:pos="2745"/>
        </w:tabs>
        <w:rPr>
          <w:rFonts w:ascii="Palatino Linotype" w:eastAsia="Palatino Linotype" w:hAnsi="Palatino Linotype" w:cs="Palatino Linotype"/>
          <w:sz w:val="24"/>
          <w:szCs w:val="24"/>
        </w:rPr>
      </w:pPr>
    </w:p>
    <w:p w14:paraId="308CD035" w14:textId="77777777" w:rsidR="002E00B3" w:rsidRDefault="002E00B3" w:rsidP="002E00B3">
      <w:pPr>
        <w:tabs>
          <w:tab w:val="left" w:pos="2745"/>
        </w:tabs>
        <w:rPr>
          <w:rFonts w:ascii="Palatino Linotype" w:eastAsia="Palatino Linotype" w:hAnsi="Palatino Linotype" w:cs="Palatino Linotype"/>
          <w:sz w:val="24"/>
          <w:szCs w:val="24"/>
        </w:rPr>
      </w:pPr>
    </w:p>
    <w:p w14:paraId="251C4B23" w14:textId="77777777" w:rsidR="002E00B3" w:rsidRDefault="002E00B3" w:rsidP="002E00B3">
      <w:pPr>
        <w:tabs>
          <w:tab w:val="left" w:pos="2745"/>
        </w:tabs>
        <w:rPr>
          <w:rFonts w:ascii="Palatino Linotype" w:eastAsia="Palatino Linotype" w:hAnsi="Palatino Linotype" w:cs="Palatino Linotype"/>
          <w:sz w:val="24"/>
          <w:szCs w:val="24"/>
        </w:rPr>
      </w:pPr>
    </w:p>
    <w:p w14:paraId="497B34F0" w14:textId="77777777" w:rsidR="002E00B3" w:rsidRPr="002E00B3" w:rsidRDefault="002E00B3" w:rsidP="002E00B3">
      <w:pPr>
        <w:tabs>
          <w:tab w:val="left" w:pos="2745"/>
        </w:tabs>
        <w:rPr>
          <w:rFonts w:ascii="Palatino Linotype" w:eastAsia="Palatino Linotype" w:hAnsi="Palatino Linotype" w:cs="Palatino Linotype"/>
          <w:sz w:val="24"/>
          <w:szCs w:val="24"/>
        </w:rPr>
      </w:pPr>
    </w:p>
    <w:sectPr w:rsidR="002E00B3" w:rsidRPr="002E00B3" w:rsidSect="002E00B3">
      <w:headerReference w:type="even" r:id="rId12"/>
      <w:headerReference w:type="default" r:id="rId13"/>
      <w:footerReference w:type="default" r:id="rId14"/>
      <w:headerReference w:type="first" r:id="rId15"/>
      <w:footerReference w:type="first" r:id="rId16"/>
      <w:type w:val="continuous"/>
      <w:pgSz w:w="12240" w:h="15840"/>
      <w:pgMar w:top="80" w:right="1325"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93D33" w14:textId="77777777" w:rsidR="00723ED9" w:rsidRDefault="00723ED9">
      <w:r>
        <w:separator/>
      </w:r>
    </w:p>
  </w:endnote>
  <w:endnote w:type="continuationSeparator" w:id="0">
    <w:p w14:paraId="6CFA58A7" w14:textId="77777777" w:rsidR="00723ED9" w:rsidRDefault="0072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07469" w:rsidRDefault="00307469">
            <w:pPr>
              <w:pStyle w:val="Piedepgina"/>
              <w:jc w:val="right"/>
            </w:pPr>
          </w:p>
          <w:p w14:paraId="1F7A191C" w14:textId="2A69F491" w:rsidR="00307469" w:rsidRDefault="003074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10B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10B1">
              <w:rPr>
                <w:b/>
                <w:bCs/>
                <w:noProof/>
              </w:rPr>
              <w:t>22</w:t>
            </w:r>
            <w:r>
              <w:rPr>
                <w:b/>
                <w:bCs/>
                <w:sz w:val="24"/>
                <w:szCs w:val="24"/>
              </w:rPr>
              <w:fldChar w:fldCharType="end"/>
            </w:r>
          </w:p>
        </w:sdtContent>
      </w:sdt>
    </w:sdtContent>
  </w:sdt>
  <w:p w14:paraId="2A221972" w14:textId="77777777" w:rsidR="00307469" w:rsidRDefault="00307469">
    <w:pPr>
      <w:pStyle w:val="Piedepgina"/>
    </w:pPr>
  </w:p>
  <w:p w14:paraId="1D6FF208" w14:textId="77777777" w:rsidR="00307469" w:rsidRDefault="00307469"/>
  <w:p w14:paraId="70055CD7" w14:textId="77777777" w:rsidR="00307469" w:rsidRDefault="00307469"/>
  <w:p w14:paraId="5452645F" w14:textId="77777777" w:rsidR="00307469" w:rsidRDefault="003074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307469" w:rsidRDefault="003074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10B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10B1">
              <w:rPr>
                <w:b/>
                <w:bCs/>
                <w:noProof/>
              </w:rPr>
              <w:t>22</w:t>
            </w:r>
            <w:r>
              <w:rPr>
                <w:b/>
                <w:bCs/>
                <w:sz w:val="24"/>
                <w:szCs w:val="24"/>
              </w:rPr>
              <w:fldChar w:fldCharType="end"/>
            </w:r>
          </w:p>
        </w:sdtContent>
      </w:sdt>
    </w:sdtContent>
  </w:sdt>
  <w:p w14:paraId="2D12AEB2" w14:textId="77777777" w:rsidR="00307469" w:rsidRDefault="00307469">
    <w:pPr>
      <w:pStyle w:val="Piedepgina"/>
    </w:pPr>
  </w:p>
  <w:p w14:paraId="54227169" w14:textId="77777777" w:rsidR="00307469" w:rsidRDefault="00307469"/>
  <w:p w14:paraId="7DE40FB1" w14:textId="77777777" w:rsidR="00307469" w:rsidRDefault="00307469"/>
  <w:p w14:paraId="33755E87" w14:textId="77777777" w:rsidR="00307469" w:rsidRDefault="003074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35663" w14:textId="77777777" w:rsidR="00723ED9" w:rsidRDefault="00723ED9">
      <w:r>
        <w:separator/>
      </w:r>
    </w:p>
  </w:footnote>
  <w:footnote w:type="continuationSeparator" w:id="0">
    <w:p w14:paraId="26E3017E" w14:textId="77777777" w:rsidR="00723ED9" w:rsidRDefault="00723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07469" w:rsidRDefault="00723ED9">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307469" w:rsidRDefault="00307469"/>
  <w:p w14:paraId="77B719CE" w14:textId="77777777" w:rsidR="00307469" w:rsidRDefault="00307469"/>
  <w:p w14:paraId="50A3AAAA" w14:textId="77777777" w:rsidR="00307469" w:rsidRDefault="003074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07469" w14:paraId="6255E3A4" w14:textId="77777777" w:rsidTr="00814079">
      <w:trPr>
        <w:trHeight w:val="1435"/>
      </w:trPr>
      <w:tc>
        <w:tcPr>
          <w:tcW w:w="1843" w:type="dxa"/>
          <w:shd w:val="clear" w:color="auto" w:fill="auto"/>
        </w:tcPr>
        <w:p w14:paraId="3E05202F" w14:textId="4A7C9DF8" w:rsidR="00307469" w:rsidRDefault="0030746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307469" w:rsidRDefault="00307469"/>
        <w:tbl>
          <w:tblPr>
            <w:tblStyle w:val="Tablaconcuadrcula"/>
            <w:tblW w:w="6804"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3828"/>
          </w:tblGrid>
          <w:tr w:rsidR="00307469" w:rsidRPr="002E00B3" w14:paraId="727F90BF" w14:textId="77777777" w:rsidTr="002E00B3">
            <w:trPr>
              <w:trHeight w:val="338"/>
            </w:trPr>
            <w:tc>
              <w:tcPr>
                <w:tcW w:w="2976" w:type="dxa"/>
              </w:tcPr>
              <w:p w14:paraId="410A3741" w14:textId="535C9D39" w:rsidR="00307469" w:rsidRPr="002E00B3" w:rsidRDefault="00307469" w:rsidP="002E00B3">
                <w:pPr>
                  <w:tabs>
                    <w:tab w:val="right" w:pos="8838"/>
                  </w:tabs>
                  <w:ind w:right="-105"/>
                  <w:jc w:val="right"/>
                  <w:rPr>
                    <w:rFonts w:ascii="Palatino Linotype" w:eastAsia="Calibri" w:hAnsi="Palatino Linotype" w:cs="Tahoma"/>
                    <w:b/>
                    <w:sz w:val="24"/>
                    <w:szCs w:val="24"/>
                    <w:lang w:eastAsia="en-US"/>
                  </w:rPr>
                </w:pPr>
                <w:r w:rsidRPr="002E00B3">
                  <w:rPr>
                    <w:rFonts w:ascii="Palatino Linotype" w:eastAsia="Calibri" w:hAnsi="Palatino Linotype" w:cs="Tahoma"/>
                    <w:b/>
                    <w:sz w:val="24"/>
                    <w:szCs w:val="24"/>
                    <w:lang w:eastAsia="en-US"/>
                  </w:rPr>
                  <w:t>Recurso de Revisión:</w:t>
                </w:r>
              </w:p>
            </w:tc>
            <w:tc>
              <w:tcPr>
                <w:tcW w:w="3828" w:type="dxa"/>
              </w:tcPr>
              <w:p w14:paraId="3FF69A05" w14:textId="6B66C3EF" w:rsidR="00307469" w:rsidRPr="002E00B3" w:rsidRDefault="00307469" w:rsidP="002E00B3">
                <w:pPr>
                  <w:tabs>
                    <w:tab w:val="right" w:pos="8838"/>
                  </w:tabs>
                  <w:ind w:right="-105"/>
                  <w:jc w:val="both"/>
                  <w:rPr>
                    <w:rFonts w:ascii="Palatino Linotype" w:eastAsia="Calibri" w:hAnsi="Palatino Linotype" w:cs="Tahoma"/>
                    <w:sz w:val="24"/>
                    <w:szCs w:val="24"/>
                    <w:lang w:eastAsia="en-US"/>
                  </w:rPr>
                </w:pPr>
                <w:r w:rsidRPr="002E00B3">
                  <w:rPr>
                    <w:rFonts w:ascii="Palatino Linotype" w:eastAsia="Calibri" w:hAnsi="Palatino Linotype" w:cs="Tahoma"/>
                    <w:bCs/>
                    <w:sz w:val="24"/>
                    <w:szCs w:val="24"/>
                    <w:lang w:val="es-MX" w:eastAsia="en-US"/>
                  </w:rPr>
                  <w:t>01018/INFOEM/IP/RR/2025</w:t>
                </w:r>
              </w:p>
            </w:tc>
          </w:tr>
          <w:tr w:rsidR="00307469" w:rsidRPr="002E00B3" w14:paraId="1389436A" w14:textId="128385F2" w:rsidTr="002E00B3">
            <w:trPr>
              <w:trHeight w:val="283"/>
            </w:trPr>
            <w:tc>
              <w:tcPr>
                <w:tcW w:w="2976" w:type="dxa"/>
              </w:tcPr>
              <w:p w14:paraId="22E0F4E9" w14:textId="77777777" w:rsidR="00307469" w:rsidRPr="002E00B3" w:rsidRDefault="00307469" w:rsidP="002E00B3">
                <w:pPr>
                  <w:tabs>
                    <w:tab w:val="right" w:pos="8838"/>
                  </w:tabs>
                  <w:ind w:right="-105"/>
                  <w:jc w:val="right"/>
                  <w:rPr>
                    <w:rFonts w:ascii="Palatino Linotype" w:eastAsia="Calibri" w:hAnsi="Palatino Linotype" w:cs="Tahoma"/>
                    <w:b/>
                    <w:sz w:val="24"/>
                    <w:szCs w:val="24"/>
                    <w:lang w:eastAsia="en-US"/>
                  </w:rPr>
                </w:pPr>
                <w:bookmarkStart w:id="35" w:name="_Hlk33010189"/>
                <w:r w:rsidRPr="002E00B3">
                  <w:rPr>
                    <w:rFonts w:ascii="Palatino Linotype" w:eastAsia="Calibri" w:hAnsi="Palatino Linotype" w:cs="Tahoma"/>
                    <w:b/>
                    <w:sz w:val="24"/>
                    <w:szCs w:val="24"/>
                    <w:lang w:eastAsia="en-US"/>
                  </w:rPr>
                  <w:t>Sujeto Obligado:</w:t>
                </w:r>
              </w:p>
            </w:tc>
            <w:tc>
              <w:tcPr>
                <w:tcW w:w="3828" w:type="dxa"/>
              </w:tcPr>
              <w:p w14:paraId="2B205C7F" w14:textId="773BBA83" w:rsidR="00307469" w:rsidRPr="002E00B3" w:rsidRDefault="00307469" w:rsidP="002E00B3">
                <w:pPr>
                  <w:tabs>
                    <w:tab w:val="left" w:pos="2834"/>
                    <w:tab w:val="right" w:pos="8838"/>
                  </w:tabs>
                  <w:ind w:right="-107"/>
                  <w:jc w:val="both"/>
                  <w:rPr>
                    <w:rFonts w:ascii="Palatino Linotype" w:hAnsi="Palatino Linotype"/>
                    <w:bCs/>
                    <w:color w:val="000000"/>
                    <w:sz w:val="24"/>
                    <w:szCs w:val="24"/>
                    <w:lang w:val="es-MX"/>
                  </w:rPr>
                </w:pPr>
                <w:r w:rsidRPr="002E00B3">
                  <w:rPr>
                    <w:rFonts w:ascii="Palatino Linotype" w:hAnsi="Palatino Linotype"/>
                    <w:bCs/>
                    <w:color w:val="000000"/>
                    <w:sz w:val="24"/>
                    <w:szCs w:val="24"/>
                    <w:lang w:val="es-MX"/>
                  </w:rPr>
                  <w:t>Ayuntamiento de Toluca</w:t>
                </w:r>
              </w:p>
            </w:tc>
          </w:tr>
          <w:bookmarkEnd w:id="35"/>
          <w:tr w:rsidR="00307469" w:rsidRPr="002E00B3" w14:paraId="28CCE4E5" w14:textId="77777777" w:rsidTr="002E00B3">
            <w:trPr>
              <w:trHeight w:val="283"/>
            </w:trPr>
            <w:tc>
              <w:tcPr>
                <w:tcW w:w="2976" w:type="dxa"/>
              </w:tcPr>
              <w:p w14:paraId="13EBF3BB" w14:textId="6E4ECE4B" w:rsidR="00307469" w:rsidRPr="002E00B3" w:rsidRDefault="00307469" w:rsidP="002E00B3">
                <w:pPr>
                  <w:tabs>
                    <w:tab w:val="right" w:pos="8838"/>
                  </w:tabs>
                  <w:ind w:right="-105"/>
                  <w:jc w:val="right"/>
                  <w:rPr>
                    <w:rFonts w:ascii="Palatino Linotype" w:eastAsia="Calibri" w:hAnsi="Palatino Linotype" w:cs="Tahoma"/>
                    <w:b/>
                    <w:sz w:val="24"/>
                    <w:szCs w:val="24"/>
                    <w:lang w:eastAsia="en-US"/>
                  </w:rPr>
                </w:pPr>
                <w:r w:rsidRPr="002E00B3">
                  <w:rPr>
                    <w:rFonts w:ascii="Palatino Linotype" w:eastAsia="Calibri" w:hAnsi="Palatino Linotype" w:cs="Tahoma"/>
                    <w:b/>
                    <w:sz w:val="24"/>
                    <w:szCs w:val="24"/>
                    <w:lang w:eastAsia="en-US"/>
                  </w:rPr>
                  <w:t>Comisionada Ponente:</w:t>
                </w:r>
              </w:p>
            </w:tc>
            <w:tc>
              <w:tcPr>
                <w:tcW w:w="3828" w:type="dxa"/>
              </w:tcPr>
              <w:p w14:paraId="5DF20594" w14:textId="1A6CDEA4" w:rsidR="00307469" w:rsidRPr="002E00B3" w:rsidRDefault="00307469" w:rsidP="002E00B3">
                <w:pPr>
                  <w:tabs>
                    <w:tab w:val="right" w:pos="8838"/>
                  </w:tabs>
                  <w:ind w:right="-105"/>
                  <w:jc w:val="both"/>
                  <w:rPr>
                    <w:rFonts w:ascii="Palatino Linotype" w:eastAsia="Calibri" w:hAnsi="Palatino Linotype" w:cs="Tahoma"/>
                    <w:sz w:val="24"/>
                    <w:szCs w:val="24"/>
                    <w:lang w:eastAsia="en-US"/>
                  </w:rPr>
                </w:pPr>
                <w:r w:rsidRPr="002E00B3">
                  <w:rPr>
                    <w:rFonts w:ascii="Palatino Linotype" w:eastAsia="Calibri" w:hAnsi="Palatino Linotype" w:cs="Tahoma"/>
                    <w:sz w:val="24"/>
                    <w:szCs w:val="24"/>
                    <w:lang w:eastAsia="en-US"/>
                  </w:rPr>
                  <w:t>María del Rosario Mejía Ayala</w:t>
                </w:r>
              </w:p>
            </w:tc>
          </w:tr>
        </w:tbl>
        <w:p w14:paraId="5775EEC5" w14:textId="77777777" w:rsidR="00307469" w:rsidRDefault="00307469">
          <w:pPr>
            <w:tabs>
              <w:tab w:val="right" w:pos="8838"/>
            </w:tabs>
            <w:ind w:left="-28"/>
            <w:jc w:val="both"/>
            <w:rPr>
              <w:rFonts w:ascii="Arial" w:eastAsia="Calibri" w:hAnsi="Arial" w:cs="Arial"/>
              <w:b/>
              <w:sz w:val="22"/>
              <w:szCs w:val="22"/>
              <w:lang w:eastAsia="en-US"/>
            </w:rPr>
          </w:pPr>
        </w:p>
      </w:tc>
    </w:tr>
  </w:tbl>
  <w:p w14:paraId="07EF2D29" w14:textId="1620A8B4" w:rsidR="00307469" w:rsidRDefault="00723ED9" w:rsidP="00814079">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307469" w:rsidRDefault="00307469"/>
  <w:p w14:paraId="104386EF" w14:textId="77777777" w:rsidR="00307469" w:rsidRDefault="00307469"/>
  <w:p w14:paraId="60A3E393" w14:textId="77777777" w:rsidR="00307469" w:rsidRDefault="003074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07469" w14:paraId="61517A1D" w14:textId="77777777" w:rsidTr="003A6126">
      <w:trPr>
        <w:trHeight w:val="1435"/>
      </w:trPr>
      <w:tc>
        <w:tcPr>
          <w:tcW w:w="1560" w:type="dxa"/>
          <w:shd w:val="clear" w:color="auto" w:fill="auto"/>
        </w:tcPr>
        <w:p w14:paraId="4B74E846" w14:textId="1E0D62B9" w:rsidR="00307469" w:rsidRDefault="0030746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035"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3507"/>
            <w:gridCol w:w="2979"/>
          </w:tblGrid>
          <w:tr w:rsidR="00307469" w:rsidRPr="002E00B3" w14:paraId="7F59E1EF" w14:textId="77777777" w:rsidTr="002E00B3">
            <w:trPr>
              <w:trHeight w:val="144"/>
            </w:trPr>
            <w:tc>
              <w:tcPr>
                <w:tcW w:w="2549" w:type="dxa"/>
              </w:tcPr>
              <w:p w14:paraId="5EFF942E" w14:textId="77777777" w:rsidR="00307469" w:rsidRPr="002E00B3" w:rsidRDefault="00307469" w:rsidP="002E00B3">
                <w:pPr>
                  <w:tabs>
                    <w:tab w:val="right" w:pos="8838"/>
                  </w:tabs>
                  <w:ind w:left="-74" w:right="-105"/>
                  <w:jc w:val="right"/>
                  <w:rPr>
                    <w:rFonts w:ascii="Palatino Linotype" w:eastAsia="Calibri" w:hAnsi="Palatino Linotype" w:cs="Tahoma"/>
                    <w:b/>
                    <w:sz w:val="24"/>
                    <w:szCs w:val="24"/>
                    <w:lang w:eastAsia="en-US"/>
                  </w:rPr>
                </w:pPr>
                <w:bookmarkStart w:id="36" w:name="_Hlk12526980"/>
                <w:r w:rsidRPr="002E00B3">
                  <w:rPr>
                    <w:rFonts w:ascii="Palatino Linotype" w:eastAsia="Calibri" w:hAnsi="Palatino Linotype" w:cs="Tahoma"/>
                    <w:b/>
                    <w:sz w:val="24"/>
                    <w:szCs w:val="24"/>
                    <w:lang w:eastAsia="en-US"/>
                  </w:rPr>
                  <w:t>Recurso de Revisión:</w:t>
                </w:r>
              </w:p>
            </w:tc>
            <w:tc>
              <w:tcPr>
                <w:tcW w:w="3507" w:type="dxa"/>
              </w:tcPr>
              <w:p w14:paraId="0DE47EE2" w14:textId="50DAB147" w:rsidR="00307469" w:rsidRPr="002E00B3" w:rsidRDefault="00307469" w:rsidP="002E00B3">
                <w:pPr>
                  <w:tabs>
                    <w:tab w:val="right" w:pos="8838"/>
                  </w:tabs>
                  <w:ind w:left="-3" w:right="-105"/>
                  <w:jc w:val="both"/>
                  <w:rPr>
                    <w:rFonts w:ascii="Palatino Linotype" w:eastAsia="Calibri" w:hAnsi="Palatino Linotype" w:cs="Tahoma"/>
                    <w:sz w:val="24"/>
                    <w:szCs w:val="24"/>
                    <w:lang w:eastAsia="en-US"/>
                  </w:rPr>
                </w:pPr>
                <w:r w:rsidRPr="002E00B3">
                  <w:rPr>
                    <w:rFonts w:ascii="Palatino Linotype" w:eastAsia="Calibri" w:hAnsi="Palatino Linotype" w:cs="Tahoma"/>
                    <w:bCs/>
                    <w:sz w:val="24"/>
                    <w:szCs w:val="24"/>
                    <w:lang w:val="es-MX" w:eastAsia="en-US"/>
                  </w:rPr>
                  <w:t> 01018/INFOEM/IP/RR/2025</w:t>
                </w:r>
              </w:p>
            </w:tc>
            <w:tc>
              <w:tcPr>
                <w:tcW w:w="2979" w:type="dxa"/>
              </w:tcPr>
              <w:p w14:paraId="11E4533C" w14:textId="3B21362A" w:rsidR="00307469" w:rsidRPr="002E00B3" w:rsidRDefault="00307469">
                <w:pPr>
                  <w:tabs>
                    <w:tab w:val="right" w:pos="8838"/>
                  </w:tabs>
                  <w:ind w:left="-74" w:right="-105"/>
                  <w:jc w:val="both"/>
                  <w:rPr>
                    <w:rFonts w:ascii="Palatino Linotype" w:eastAsia="Calibri" w:hAnsi="Palatino Linotype" w:cs="Tahoma"/>
                    <w:bCs/>
                    <w:sz w:val="24"/>
                    <w:szCs w:val="24"/>
                    <w:lang w:eastAsia="en-US"/>
                  </w:rPr>
                </w:pPr>
              </w:p>
            </w:tc>
          </w:tr>
          <w:tr w:rsidR="00307469" w:rsidRPr="002E00B3" w14:paraId="3FC4FA7D" w14:textId="77777777" w:rsidTr="002E00B3">
            <w:trPr>
              <w:trHeight w:val="144"/>
            </w:trPr>
            <w:tc>
              <w:tcPr>
                <w:tcW w:w="2549" w:type="dxa"/>
              </w:tcPr>
              <w:p w14:paraId="363D966B" w14:textId="77777777" w:rsidR="00307469" w:rsidRPr="002E00B3" w:rsidRDefault="00307469" w:rsidP="002E00B3">
                <w:pPr>
                  <w:tabs>
                    <w:tab w:val="right" w:pos="8838"/>
                  </w:tabs>
                  <w:ind w:left="-74" w:right="-105"/>
                  <w:jc w:val="right"/>
                  <w:rPr>
                    <w:rFonts w:ascii="Palatino Linotype" w:eastAsia="Calibri" w:hAnsi="Palatino Linotype" w:cs="Tahoma"/>
                    <w:b/>
                    <w:sz w:val="24"/>
                    <w:szCs w:val="24"/>
                    <w:lang w:eastAsia="en-US"/>
                  </w:rPr>
                </w:pPr>
                <w:bookmarkStart w:id="37" w:name="_Hlk10641523"/>
                <w:bookmarkEnd w:id="36"/>
                <w:r w:rsidRPr="002E00B3">
                  <w:rPr>
                    <w:rFonts w:ascii="Palatino Linotype" w:eastAsia="Calibri" w:hAnsi="Palatino Linotype" w:cs="Tahoma"/>
                    <w:b/>
                    <w:sz w:val="24"/>
                    <w:szCs w:val="24"/>
                    <w:lang w:eastAsia="en-US"/>
                  </w:rPr>
                  <w:t>Recurrente:</w:t>
                </w:r>
              </w:p>
            </w:tc>
            <w:tc>
              <w:tcPr>
                <w:tcW w:w="3507" w:type="dxa"/>
              </w:tcPr>
              <w:p w14:paraId="73C065CD" w14:textId="48AC0129" w:rsidR="00307469" w:rsidRPr="002E00B3" w:rsidRDefault="00307469" w:rsidP="002E00B3">
                <w:pPr>
                  <w:tabs>
                    <w:tab w:val="left" w:pos="3122"/>
                    <w:tab w:val="right" w:pos="8838"/>
                  </w:tabs>
                  <w:ind w:left="-3" w:right="1457"/>
                  <w:jc w:val="both"/>
                  <w:rPr>
                    <w:rFonts w:ascii="Palatino Linotype" w:eastAsia="Calibri" w:hAnsi="Palatino Linotype" w:cs="Tahoma"/>
                    <w:sz w:val="24"/>
                    <w:szCs w:val="24"/>
                    <w:lang w:eastAsia="en-US"/>
                  </w:rPr>
                </w:pPr>
              </w:p>
            </w:tc>
            <w:tc>
              <w:tcPr>
                <w:tcW w:w="2979" w:type="dxa"/>
              </w:tcPr>
              <w:p w14:paraId="370E6EFF" w14:textId="3B7EABB6" w:rsidR="00307469" w:rsidRPr="002E00B3" w:rsidRDefault="00307469" w:rsidP="003037E1">
                <w:pPr>
                  <w:tabs>
                    <w:tab w:val="left" w:pos="3122"/>
                    <w:tab w:val="right" w:pos="8838"/>
                  </w:tabs>
                  <w:ind w:right="-105"/>
                  <w:jc w:val="both"/>
                  <w:rPr>
                    <w:rFonts w:ascii="Palatino Linotype" w:eastAsia="Calibri" w:hAnsi="Palatino Linotype" w:cs="Tahoma"/>
                    <w:sz w:val="24"/>
                    <w:szCs w:val="24"/>
                    <w:lang w:eastAsia="en-US"/>
                  </w:rPr>
                </w:pPr>
              </w:p>
            </w:tc>
          </w:tr>
          <w:bookmarkEnd w:id="37"/>
          <w:tr w:rsidR="00307469" w:rsidRPr="002E00B3" w14:paraId="4D832A43" w14:textId="77777777" w:rsidTr="002E00B3">
            <w:trPr>
              <w:trHeight w:val="283"/>
            </w:trPr>
            <w:tc>
              <w:tcPr>
                <w:tcW w:w="2549" w:type="dxa"/>
              </w:tcPr>
              <w:p w14:paraId="02CA5CB0" w14:textId="77777777" w:rsidR="00307469" w:rsidRPr="002E00B3" w:rsidRDefault="00307469" w:rsidP="002E00B3">
                <w:pPr>
                  <w:tabs>
                    <w:tab w:val="right" w:pos="8838"/>
                  </w:tabs>
                  <w:ind w:left="-74" w:right="-105"/>
                  <w:jc w:val="right"/>
                  <w:rPr>
                    <w:rFonts w:ascii="Palatino Linotype" w:eastAsia="Calibri" w:hAnsi="Palatino Linotype" w:cs="Tahoma"/>
                    <w:b/>
                    <w:sz w:val="24"/>
                    <w:szCs w:val="24"/>
                    <w:lang w:eastAsia="en-US"/>
                  </w:rPr>
                </w:pPr>
                <w:r w:rsidRPr="002E00B3">
                  <w:rPr>
                    <w:rFonts w:ascii="Palatino Linotype" w:eastAsia="Calibri" w:hAnsi="Palatino Linotype" w:cs="Tahoma"/>
                    <w:b/>
                    <w:sz w:val="24"/>
                    <w:szCs w:val="24"/>
                    <w:lang w:eastAsia="en-US"/>
                  </w:rPr>
                  <w:t>Sujeto Obligado:</w:t>
                </w:r>
              </w:p>
            </w:tc>
            <w:tc>
              <w:tcPr>
                <w:tcW w:w="3507" w:type="dxa"/>
              </w:tcPr>
              <w:p w14:paraId="28528629" w14:textId="0404BB44" w:rsidR="00307469" w:rsidRPr="002E00B3" w:rsidRDefault="00307469" w:rsidP="002E00B3">
                <w:pPr>
                  <w:tabs>
                    <w:tab w:val="left" w:pos="2834"/>
                    <w:tab w:val="right" w:pos="8838"/>
                  </w:tabs>
                  <w:ind w:left="-3" w:right="-105"/>
                  <w:jc w:val="both"/>
                  <w:rPr>
                    <w:rFonts w:ascii="Palatino Linotype" w:eastAsia="Calibri" w:hAnsi="Palatino Linotype" w:cs="Tahoma"/>
                    <w:sz w:val="24"/>
                    <w:szCs w:val="24"/>
                    <w:lang w:eastAsia="en-US"/>
                  </w:rPr>
                </w:pPr>
                <w:r w:rsidRPr="002E00B3">
                  <w:rPr>
                    <w:rFonts w:ascii="Palatino Linotype" w:hAnsi="Palatino Linotype"/>
                    <w:bCs/>
                    <w:color w:val="000000"/>
                    <w:sz w:val="24"/>
                    <w:szCs w:val="24"/>
                    <w:lang w:val="es-MX"/>
                  </w:rPr>
                  <w:t>Ayuntamiento de Toluca</w:t>
                </w:r>
              </w:p>
            </w:tc>
            <w:tc>
              <w:tcPr>
                <w:tcW w:w="2979" w:type="dxa"/>
              </w:tcPr>
              <w:p w14:paraId="00F18B8C" w14:textId="77777777" w:rsidR="00307469" w:rsidRPr="002E00B3" w:rsidRDefault="00307469">
                <w:pPr>
                  <w:tabs>
                    <w:tab w:val="left" w:pos="2834"/>
                    <w:tab w:val="right" w:pos="8838"/>
                  </w:tabs>
                  <w:ind w:left="-74" w:right="-105"/>
                  <w:jc w:val="both"/>
                  <w:rPr>
                    <w:rFonts w:ascii="Palatino Linotype" w:eastAsia="Calibri" w:hAnsi="Palatino Linotype" w:cs="Tahoma"/>
                    <w:b/>
                    <w:bCs/>
                    <w:sz w:val="24"/>
                    <w:szCs w:val="24"/>
                    <w:lang w:eastAsia="en-US"/>
                  </w:rPr>
                </w:pPr>
              </w:p>
            </w:tc>
          </w:tr>
          <w:tr w:rsidR="00307469" w:rsidRPr="002E00B3" w14:paraId="7BC74D7A" w14:textId="77777777" w:rsidTr="002E00B3">
            <w:trPr>
              <w:trHeight w:val="283"/>
            </w:trPr>
            <w:tc>
              <w:tcPr>
                <w:tcW w:w="2549" w:type="dxa"/>
              </w:tcPr>
              <w:p w14:paraId="3BF93338" w14:textId="01E84F2D" w:rsidR="00307469" w:rsidRPr="002E00B3" w:rsidRDefault="00307469" w:rsidP="002E00B3">
                <w:pPr>
                  <w:tabs>
                    <w:tab w:val="right" w:pos="8838"/>
                  </w:tabs>
                  <w:ind w:left="-74" w:right="-105"/>
                  <w:jc w:val="right"/>
                  <w:rPr>
                    <w:rFonts w:ascii="Palatino Linotype" w:eastAsia="Calibri" w:hAnsi="Palatino Linotype" w:cs="Tahoma"/>
                    <w:b/>
                    <w:sz w:val="24"/>
                    <w:szCs w:val="24"/>
                    <w:lang w:eastAsia="en-US"/>
                  </w:rPr>
                </w:pPr>
                <w:r w:rsidRPr="002E00B3">
                  <w:rPr>
                    <w:rFonts w:ascii="Palatino Linotype" w:eastAsia="Calibri" w:hAnsi="Palatino Linotype" w:cs="Tahoma"/>
                    <w:b/>
                    <w:sz w:val="24"/>
                    <w:szCs w:val="24"/>
                    <w:lang w:eastAsia="en-US"/>
                  </w:rPr>
                  <w:t>Comisionada Ponente:</w:t>
                </w:r>
              </w:p>
            </w:tc>
            <w:tc>
              <w:tcPr>
                <w:tcW w:w="3507" w:type="dxa"/>
              </w:tcPr>
              <w:p w14:paraId="3589422E" w14:textId="64278750" w:rsidR="00307469" w:rsidRPr="002E00B3" w:rsidRDefault="00307469" w:rsidP="002E00B3">
                <w:pPr>
                  <w:tabs>
                    <w:tab w:val="right" w:pos="8838"/>
                  </w:tabs>
                  <w:ind w:left="-3" w:right="-105"/>
                  <w:jc w:val="both"/>
                  <w:rPr>
                    <w:rFonts w:ascii="Palatino Linotype" w:eastAsia="Calibri" w:hAnsi="Palatino Linotype" w:cs="Tahoma"/>
                    <w:sz w:val="24"/>
                    <w:szCs w:val="24"/>
                    <w:lang w:eastAsia="en-US"/>
                  </w:rPr>
                </w:pPr>
                <w:r w:rsidRPr="002E00B3">
                  <w:rPr>
                    <w:rFonts w:ascii="Palatino Linotype" w:eastAsia="Calibri" w:hAnsi="Palatino Linotype" w:cs="Tahoma"/>
                    <w:sz w:val="24"/>
                    <w:szCs w:val="24"/>
                    <w:lang w:eastAsia="en-US"/>
                  </w:rPr>
                  <w:t>María del Rosario Mejía Ayala</w:t>
                </w:r>
              </w:p>
            </w:tc>
            <w:tc>
              <w:tcPr>
                <w:tcW w:w="2979" w:type="dxa"/>
              </w:tcPr>
              <w:p w14:paraId="6DBCB70D" w14:textId="77777777" w:rsidR="00307469" w:rsidRPr="002E00B3" w:rsidRDefault="00307469">
                <w:pPr>
                  <w:tabs>
                    <w:tab w:val="right" w:pos="8838"/>
                  </w:tabs>
                  <w:ind w:left="-74" w:right="-105"/>
                  <w:jc w:val="both"/>
                  <w:rPr>
                    <w:rFonts w:ascii="Palatino Linotype" w:eastAsia="Calibri" w:hAnsi="Palatino Linotype" w:cs="Tahoma"/>
                    <w:b/>
                    <w:bCs/>
                    <w:sz w:val="24"/>
                    <w:szCs w:val="24"/>
                    <w:lang w:eastAsia="en-US"/>
                  </w:rPr>
                </w:pPr>
              </w:p>
            </w:tc>
          </w:tr>
        </w:tbl>
        <w:p w14:paraId="27F446EB" w14:textId="77777777" w:rsidR="00307469" w:rsidRDefault="00307469">
          <w:pPr>
            <w:tabs>
              <w:tab w:val="right" w:pos="8838"/>
            </w:tabs>
            <w:ind w:left="-28"/>
            <w:jc w:val="both"/>
            <w:rPr>
              <w:rFonts w:ascii="Arial" w:eastAsia="Calibri" w:hAnsi="Arial" w:cs="Arial"/>
              <w:b/>
              <w:sz w:val="22"/>
              <w:szCs w:val="22"/>
              <w:lang w:eastAsia="en-US"/>
            </w:rPr>
          </w:pPr>
        </w:p>
      </w:tc>
    </w:tr>
  </w:tbl>
  <w:p w14:paraId="5F654A99" w14:textId="6CB7D4AE" w:rsidR="00307469" w:rsidRDefault="00723ED9" w:rsidP="003A6126">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307469" w:rsidRDefault="00307469"/>
  <w:p w14:paraId="69AC6122" w14:textId="77777777" w:rsidR="00307469" w:rsidRDefault="003074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10976D9"/>
    <w:multiLevelType w:val="multilevel"/>
    <w:tmpl w:val="B52258D2"/>
    <w:lvl w:ilvl="0">
      <w:start w:val="23"/>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03BEB"/>
    <w:multiLevelType w:val="hybridMultilevel"/>
    <w:tmpl w:val="97842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343EED"/>
    <w:multiLevelType w:val="hybridMultilevel"/>
    <w:tmpl w:val="26A4E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746403"/>
    <w:multiLevelType w:val="multilevel"/>
    <w:tmpl w:val="1F684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5A11A6"/>
    <w:multiLevelType w:val="hybridMultilevel"/>
    <w:tmpl w:val="C724603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648BA"/>
    <w:multiLevelType w:val="multilevel"/>
    <w:tmpl w:val="9BC67DEA"/>
    <w:lvl w:ilvl="0">
      <w:start w:val="22"/>
      <w:numFmt w:val="decimal"/>
      <w:lvlText w:val="%1."/>
      <w:lvlJc w:val="left"/>
      <w:pPr>
        <w:ind w:left="644" w:hanging="360"/>
      </w:pPr>
      <w:rPr>
        <w:rFonts w:hint="default"/>
        <w:b/>
        <w:i w:val="0"/>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11"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5" w15:restartNumberingAfterBreak="0">
    <w:nsid w:val="3BED373A"/>
    <w:multiLevelType w:val="hybridMultilevel"/>
    <w:tmpl w:val="D36E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316F3"/>
    <w:multiLevelType w:val="hybridMultilevel"/>
    <w:tmpl w:val="43C65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A1105BC"/>
    <w:multiLevelType w:val="hybridMultilevel"/>
    <w:tmpl w:val="4E628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C810E8"/>
    <w:multiLevelType w:val="hybridMultilevel"/>
    <w:tmpl w:val="850494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D77336"/>
    <w:multiLevelType w:val="hybridMultilevel"/>
    <w:tmpl w:val="E05EFA9C"/>
    <w:lvl w:ilvl="0" w:tplc="CEECE33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6F26A5"/>
    <w:multiLevelType w:val="hybridMultilevel"/>
    <w:tmpl w:val="C8D2DC3E"/>
    <w:lvl w:ilvl="0" w:tplc="2312D3BE">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25"/>
  </w:num>
  <w:num w:numId="4">
    <w:abstractNumId w:val="4"/>
  </w:num>
  <w:num w:numId="5">
    <w:abstractNumId w:val="8"/>
  </w:num>
  <w:num w:numId="6">
    <w:abstractNumId w:val="7"/>
  </w:num>
  <w:num w:numId="7">
    <w:abstractNumId w:val="5"/>
  </w:num>
  <w:num w:numId="8">
    <w:abstractNumId w:val="24"/>
  </w:num>
  <w:num w:numId="9">
    <w:abstractNumId w:val="23"/>
  </w:num>
  <w:num w:numId="10">
    <w:abstractNumId w:val="9"/>
  </w:num>
  <w:num w:numId="11">
    <w:abstractNumId w:val="16"/>
  </w:num>
  <w:num w:numId="12">
    <w:abstractNumId w:val="2"/>
  </w:num>
  <w:num w:numId="13">
    <w:abstractNumId w:val="26"/>
  </w:num>
  <w:num w:numId="14">
    <w:abstractNumId w:val="21"/>
  </w:num>
  <w:num w:numId="15">
    <w:abstractNumId w:val="22"/>
  </w:num>
  <w:num w:numId="16">
    <w:abstractNumId w:val="18"/>
  </w:num>
  <w:num w:numId="17">
    <w:abstractNumId w:val="12"/>
  </w:num>
  <w:num w:numId="18">
    <w:abstractNumId w:val="13"/>
  </w:num>
  <w:num w:numId="19">
    <w:abstractNumId w:val="17"/>
  </w:num>
  <w:num w:numId="20">
    <w:abstractNumId w:val="14"/>
  </w:num>
  <w:num w:numId="21">
    <w:abstractNumId w:val="20"/>
  </w:num>
  <w:num w:numId="22">
    <w:abstractNumId w:val="19"/>
  </w:num>
  <w:num w:numId="23">
    <w:abstractNumId w:val="3"/>
  </w:num>
  <w:num w:numId="24">
    <w:abstractNumId w:val="15"/>
  </w:num>
  <w:num w:numId="25">
    <w:abstractNumId w:val="10"/>
  </w:num>
  <w:num w:numId="26">
    <w:abstractNumId w:val="1"/>
  </w:num>
  <w:num w:numId="2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56E"/>
    <w:rsid w:val="000159F0"/>
    <w:rsid w:val="00015A4E"/>
    <w:rsid w:val="00017050"/>
    <w:rsid w:val="00017348"/>
    <w:rsid w:val="00017858"/>
    <w:rsid w:val="00017D26"/>
    <w:rsid w:val="00020818"/>
    <w:rsid w:val="00020CAE"/>
    <w:rsid w:val="00020CF1"/>
    <w:rsid w:val="000212E5"/>
    <w:rsid w:val="000217A4"/>
    <w:rsid w:val="00021C64"/>
    <w:rsid w:val="00022835"/>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24FC"/>
    <w:rsid w:val="00042D22"/>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064"/>
    <w:rsid w:val="000812BE"/>
    <w:rsid w:val="000813B0"/>
    <w:rsid w:val="0008148B"/>
    <w:rsid w:val="00082026"/>
    <w:rsid w:val="000827E1"/>
    <w:rsid w:val="00082B18"/>
    <w:rsid w:val="00084E6C"/>
    <w:rsid w:val="00085010"/>
    <w:rsid w:val="00085304"/>
    <w:rsid w:val="00085D14"/>
    <w:rsid w:val="00087F25"/>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457"/>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68D"/>
    <w:rsid w:val="000F58ED"/>
    <w:rsid w:val="000F5E32"/>
    <w:rsid w:val="000F60AE"/>
    <w:rsid w:val="000F65AB"/>
    <w:rsid w:val="000F6834"/>
    <w:rsid w:val="000F6966"/>
    <w:rsid w:val="000F76AB"/>
    <w:rsid w:val="000F7A45"/>
    <w:rsid w:val="000F7FD8"/>
    <w:rsid w:val="001007D9"/>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18E3"/>
    <w:rsid w:val="001124F0"/>
    <w:rsid w:val="001133D5"/>
    <w:rsid w:val="001139FD"/>
    <w:rsid w:val="00114068"/>
    <w:rsid w:val="00114BD2"/>
    <w:rsid w:val="001150E9"/>
    <w:rsid w:val="001166C8"/>
    <w:rsid w:val="00116F92"/>
    <w:rsid w:val="001171BD"/>
    <w:rsid w:val="00117E18"/>
    <w:rsid w:val="0012107A"/>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6766"/>
    <w:rsid w:val="00147566"/>
    <w:rsid w:val="00147666"/>
    <w:rsid w:val="00147887"/>
    <w:rsid w:val="00147955"/>
    <w:rsid w:val="00147A67"/>
    <w:rsid w:val="001500C2"/>
    <w:rsid w:val="00150E21"/>
    <w:rsid w:val="00151053"/>
    <w:rsid w:val="001519CC"/>
    <w:rsid w:val="00151DCA"/>
    <w:rsid w:val="00151FBB"/>
    <w:rsid w:val="00153143"/>
    <w:rsid w:val="0015381E"/>
    <w:rsid w:val="00153C5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2A8"/>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A82"/>
    <w:rsid w:val="00183D24"/>
    <w:rsid w:val="00184C8A"/>
    <w:rsid w:val="001851A6"/>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2CB"/>
    <w:rsid w:val="001A3EA6"/>
    <w:rsid w:val="001A3EE2"/>
    <w:rsid w:val="001A4B83"/>
    <w:rsid w:val="001A7FD2"/>
    <w:rsid w:val="001B0041"/>
    <w:rsid w:val="001B0125"/>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110"/>
    <w:rsid w:val="001C62E6"/>
    <w:rsid w:val="001C6A89"/>
    <w:rsid w:val="001C7F97"/>
    <w:rsid w:val="001D0086"/>
    <w:rsid w:val="001D0094"/>
    <w:rsid w:val="001D00D6"/>
    <w:rsid w:val="001D10E0"/>
    <w:rsid w:val="001D2077"/>
    <w:rsid w:val="001D230D"/>
    <w:rsid w:val="001D2311"/>
    <w:rsid w:val="001D43DB"/>
    <w:rsid w:val="001D4965"/>
    <w:rsid w:val="001D4A5C"/>
    <w:rsid w:val="001D51A3"/>
    <w:rsid w:val="001D59E5"/>
    <w:rsid w:val="001D67AC"/>
    <w:rsid w:val="001D6F55"/>
    <w:rsid w:val="001D7012"/>
    <w:rsid w:val="001D7BD2"/>
    <w:rsid w:val="001E0C62"/>
    <w:rsid w:val="001E1AF6"/>
    <w:rsid w:val="001E2A4D"/>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652C"/>
    <w:rsid w:val="001F67A1"/>
    <w:rsid w:val="001F7690"/>
    <w:rsid w:val="001F78D9"/>
    <w:rsid w:val="0020044B"/>
    <w:rsid w:val="00201349"/>
    <w:rsid w:val="002013B6"/>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4F23"/>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B726F"/>
    <w:rsid w:val="002C02B9"/>
    <w:rsid w:val="002C0440"/>
    <w:rsid w:val="002C06E4"/>
    <w:rsid w:val="002C0DC2"/>
    <w:rsid w:val="002C255D"/>
    <w:rsid w:val="002C2735"/>
    <w:rsid w:val="002C2EA7"/>
    <w:rsid w:val="002C33B4"/>
    <w:rsid w:val="002C3951"/>
    <w:rsid w:val="002C4046"/>
    <w:rsid w:val="002C458A"/>
    <w:rsid w:val="002C51B6"/>
    <w:rsid w:val="002C711A"/>
    <w:rsid w:val="002D15E8"/>
    <w:rsid w:val="002D1819"/>
    <w:rsid w:val="002D1BE4"/>
    <w:rsid w:val="002D1D6C"/>
    <w:rsid w:val="002D4AE8"/>
    <w:rsid w:val="002D7463"/>
    <w:rsid w:val="002E00B3"/>
    <w:rsid w:val="002E1C06"/>
    <w:rsid w:val="002E1E21"/>
    <w:rsid w:val="002E2418"/>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C8A"/>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172"/>
    <w:rsid w:val="00304E7C"/>
    <w:rsid w:val="00306418"/>
    <w:rsid w:val="00306902"/>
    <w:rsid w:val="00307469"/>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5EF4"/>
    <w:rsid w:val="00346919"/>
    <w:rsid w:val="00346926"/>
    <w:rsid w:val="003472DE"/>
    <w:rsid w:val="00347DE3"/>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29E"/>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FFC"/>
    <w:rsid w:val="003864D2"/>
    <w:rsid w:val="00390249"/>
    <w:rsid w:val="00390BF8"/>
    <w:rsid w:val="00390D40"/>
    <w:rsid w:val="0039109D"/>
    <w:rsid w:val="00391C42"/>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067"/>
    <w:rsid w:val="003D624F"/>
    <w:rsid w:val="003D75E8"/>
    <w:rsid w:val="003D778F"/>
    <w:rsid w:val="003D7EE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AF1"/>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DD4"/>
    <w:rsid w:val="00436FD3"/>
    <w:rsid w:val="00437789"/>
    <w:rsid w:val="004401D4"/>
    <w:rsid w:val="004406CF"/>
    <w:rsid w:val="00441804"/>
    <w:rsid w:val="004435B4"/>
    <w:rsid w:val="00443A63"/>
    <w:rsid w:val="004448B0"/>
    <w:rsid w:val="00444B20"/>
    <w:rsid w:val="0044550A"/>
    <w:rsid w:val="004461BC"/>
    <w:rsid w:val="004463B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9AE"/>
    <w:rsid w:val="00475E6B"/>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2C02"/>
    <w:rsid w:val="004B372C"/>
    <w:rsid w:val="004B591D"/>
    <w:rsid w:val="004B6078"/>
    <w:rsid w:val="004B63BD"/>
    <w:rsid w:val="004B7387"/>
    <w:rsid w:val="004B7542"/>
    <w:rsid w:val="004B769A"/>
    <w:rsid w:val="004B7DB2"/>
    <w:rsid w:val="004C080C"/>
    <w:rsid w:val="004C14AC"/>
    <w:rsid w:val="004C201C"/>
    <w:rsid w:val="004C3224"/>
    <w:rsid w:val="004C36E5"/>
    <w:rsid w:val="004C4ACC"/>
    <w:rsid w:val="004C6B28"/>
    <w:rsid w:val="004C6F68"/>
    <w:rsid w:val="004C74C3"/>
    <w:rsid w:val="004C7AA9"/>
    <w:rsid w:val="004C7E83"/>
    <w:rsid w:val="004C7F28"/>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2E85"/>
    <w:rsid w:val="004F3D21"/>
    <w:rsid w:val="004F44D0"/>
    <w:rsid w:val="004F583D"/>
    <w:rsid w:val="004F60EF"/>
    <w:rsid w:val="004F66B6"/>
    <w:rsid w:val="004F7B6E"/>
    <w:rsid w:val="005000AA"/>
    <w:rsid w:val="005029F8"/>
    <w:rsid w:val="005034EE"/>
    <w:rsid w:val="005059CD"/>
    <w:rsid w:val="00506429"/>
    <w:rsid w:val="00506E71"/>
    <w:rsid w:val="005070C3"/>
    <w:rsid w:val="00507A11"/>
    <w:rsid w:val="00507C00"/>
    <w:rsid w:val="0051276F"/>
    <w:rsid w:val="00512D06"/>
    <w:rsid w:val="005130AC"/>
    <w:rsid w:val="005130CC"/>
    <w:rsid w:val="00513DF5"/>
    <w:rsid w:val="0051676E"/>
    <w:rsid w:val="005178F8"/>
    <w:rsid w:val="005179FB"/>
    <w:rsid w:val="00520212"/>
    <w:rsid w:val="005220BE"/>
    <w:rsid w:val="00522CC8"/>
    <w:rsid w:val="005244D0"/>
    <w:rsid w:val="005248FB"/>
    <w:rsid w:val="00526575"/>
    <w:rsid w:val="0053014B"/>
    <w:rsid w:val="00531DFA"/>
    <w:rsid w:val="00532546"/>
    <w:rsid w:val="00532842"/>
    <w:rsid w:val="00532DCC"/>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2A"/>
    <w:rsid w:val="00546C4E"/>
    <w:rsid w:val="005478D5"/>
    <w:rsid w:val="00547C2B"/>
    <w:rsid w:val="005502D2"/>
    <w:rsid w:val="00550C2F"/>
    <w:rsid w:val="0055126B"/>
    <w:rsid w:val="005525C5"/>
    <w:rsid w:val="00552623"/>
    <w:rsid w:val="00552EBD"/>
    <w:rsid w:val="00553108"/>
    <w:rsid w:val="00553827"/>
    <w:rsid w:val="00553943"/>
    <w:rsid w:val="00553988"/>
    <w:rsid w:val="00553EBF"/>
    <w:rsid w:val="00554A04"/>
    <w:rsid w:val="00554B85"/>
    <w:rsid w:val="00555F71"/>
    <w:rsid w:val="005601B9"/>
    <w:rsid w:val="00563BEB"/>
    <w:rsid w:val="00566849"/>
    <w:rsid w:val="00566F49"/>
    <w:rsid w:val="00570981"/>
    <w:rsid w:val="00571CE1"/>
    <w:rsid w:val="00571D56"/>
    <w:rsid w:val="0057318B"/>
    <w:rsid w:val="005740F6"/>
    <w:rsid w:val="005743D2"/>
    <w:rsid w:val="00575905"/>
    <w:rsid w:val="0057600C"/>
    <w:rsid w:val="0057608D"/>
    <w:rsid w:val="00577102"/>
    <w:rsid w:val="005774D1"/>
    <w:rsid w:val="005802BD"/>
    <w:rsid w:val="00580BBC"/>
    <w:rsid w:val="00581A10"/>
    <w:rsid w:val="00581ABD"/>
    <w:rsid w:val="00581FA4"/>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18B3"/>
    <w:rsid w:val="005A237B"/>
    <w:rsid w:val="005A474A"/>
    <w:rsid w:val="005A52AC"/>
    <w:rsid w:val="005A5EB9"/>
    <w:rsid w:val="005A5F83"/>
    <w:rsid w:val="005A62BE"/>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68F"/>
    <w:rsid w:val="005F2C8A"/>
    <w:rsid w:val="005F3B37"/>
    <w:rsid w:val="005F48F1"/>
    <w:rsid w:val="005F5098"/>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C01"/>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6FE3"/>
    <w:rsid w:val="00667C1C"/>
    <w:rsid w:val="0067001F"/>
    <w:rsid w:val="00670A43"/>
    <w:rsid w:val="00671495"/>
    <w:rsid w:val="006725FC"/>
    <w:rsid w:val="0067273A"/>
    <w:rsid w:val="00673510"/>
    <w:rsid w:val="00673A41"/>
    <w:rsid w:val="00673B95"/>
    <w:rsid w:val="00673DD4"/>
    <w:rsid w:val="00674AEB"/>
    <w:rsid w:val="006751E8"/>
    <w:rsid w:val="0067655A"/>
    <w:rsid w:val="0067785F"/>
    <w:rsid w:val="006811F2"/>
    <w:rsid w:val="00681785"/>
    <w:rsid w:val="006828D8"/>
    <w:rsid w:val="00682AD1"/>
    <w:rsid w:val="0068455C"/>
    <w:rsid w:val="00684887"/>
    <w:rsid w:val="006850CE"/>
    <w:rsid w:val="006867FA"/>
    <w:rsid w:val="00687C4D"/>
    <w:rsid w:val="00691804"/>
    <w:rsid w:val="006918B1"/>
    <w:rsid w:val="00691B69"/>
    <w:rsid w:val="00692778"/>
    <w:rsid w:val="00692F47"/>
    <w:rsid w:val="00693AAD"/>
    <w:rsid w:val="00693BD3"/>
    <w:rsid w:val="00693C8E"/>
    <w:rsid w:val="006969BA"/>
    <w:rsid w:val="00696C0F"/>
    <w:rsid w:val="00697C93"/>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2A7B"/>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115"/>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3ED9"/>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5967"/>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29CD"/>
    <w:rsid w:val="007737B5"/>
    <w:rsid w:val="00774BF5"/>
    <w:rsid w:val="00774FFE"/>
    <w:rsid w:val="00775638"/>
    <w:rsid w:val="00775677"/>
    <w:rsid w:val="0077599A"/>
    <w:rsid w:val="00776811"/>
    <w:rsid w:val="0077724D"/>
    <w:rsid w:val="00777353"/>
    <w:rsid w:val="00780CD6"/>
    <w:rsid w:val="00781352"/>
    <w:rsid w:val="00781A64"/>
    <w:rsid w:val="00782EA4"/>
    <w:rsid w:val="00782F1B"/>
    <w:rsid w:val="00785461"/>
    <w:rsid w:val="00785985"/>
    <w:rsid w:val="00786FF3"/>
    <w:rsid w:val="007876CF"/>
    <w:rsid w:val="00787B77"/>
    <w:rsid w:val="0079082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CD9"/>
    <w:rsid w:val="007B0E33"/>
    <w:rsid w:val="007B0E89"/>
    <w:rsid w:val="007B1272"/>
    <w:rsid w:val="007B1F14"/>
    <w:rsid w:val="007B2C38"/>
    <w:rsid w:val="007B2E54"/>
    <w:rsid w:val="007B394D"/>
    <w:rsid w:val="007B46E7"/>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6F52"/>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5E95"/>
    <w:rsid w:val="00806A8E"/>
    <w:rsid w:val="00806ABD"/>
    <w:rsid w:val="00807232"/>
    <w:rsid w:val="008079E5"/>
    <w:rsid w:val="00810AA9"/>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496E"/>
    <w:rsid w:val="0082664E"/>
    <w:rsid w:val="00827AEB"/>
    <w:rsid w:val="00827F88"/>
    <w:rsid w:val="008315CE"/>
    <w:rsid w:val="008336A5"/>
    <w:rsid w:val="00833DE9"/>
    <w:rsid w:val="00835474"/>
    <w:rsid w:val="00835F80"/>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59D6"/>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535"/>
    <w:rsid w:val="0089048E"/>
    <w:rsid w:val="0089173B"/>
    <w:rsid w:val="00891E76"/>
    <w:rsid w:val="0089220F"/>
    <w:rsid w:val="008924C1"/>
    <w:rsid w:val="008935AA"/>
    <w:rsid w:val="0089384F"/>
    <w:rsid w:val="00894E66"/>
    <w:rsid w:val="008951CA"/>
    <w:rsid w:val="008963F0"/>
    <w:rsid w:val="00896BD5"/>
    <w:rsid w:val="008973EC"/>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370"/>
    <w:rsid w:val="008B1DF8"/>
    <w:rsid w:val="008B2357"/>
    <w:rsid w:val="008B4826"/>
    <w:rsid w:val="008B4FFA"/>
    <w:rsid w:val="008B5AB3"/>
    <w:rsid w:val="008B5CCB"/>
    <w:rsid w:val="008B666C"/>
    <w:rsid w:val="008B6765"/>
    <w:rsid w:val="008B6848"/>
    <w:rsid w:val="008B6A74"/>
    <w:rsid w:val="008B7265"/>
    <w:rsid w:val="008C2BBC"/>
    <w:rsid w:val="008C2F39"/>
    <w:rsid w:val="008C2FA1"/>
    <w:rsid w:val="008C3245"/>
    <w:rsid w:val="008C37E5"/>
    <w:rsid w:val="008C3F59"/>
    <w:rsid w:val="008C57C2"/>
    <w:rsid w:val="008C58DF"/>
    <w:rsid w:val="008D0090"/>
    <w:rsid w:val="008D1369"/>
    <w:rsid w:val="008D189A"/>
    <w:rsid w:val="008D189D"/>
    <w:rsid w:val="008D2C4C"/>
    <w:rsid w:val="008D36ED"/>
    <w:rsid w:val="008D41B3"/>
    <w:rsid w:val="008D60EF"/>
    <w:rsid w:val="008D62B9"/>
    <w:rsid w:val="008D7AB7"/>
    <w:rsid w:val="008D7C6E"/>
    <w:rsid w:val="008D7E0D"/>
    <w:rsid w:val="008D7EDB"/>
    <w:rsid w:val="008E019E"/>
    <w:rsid w:val="008E0927"/>
    <w:rsid w:val="008E1829"/>
    <w:rsid w:val="008E1A61"/>
    <w:rsid w:val="008E2327"/>
    <w:rsid w:val="008E251A"/>
    <w:rsid w:val="008E2D66"/>
    <w:rsid w:val="008E2F3E"/>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C71"/>
    <w:rsid w:val="008F5DC2"/>
    <w:rsid w:val="008F6F29"/>
    <w:rsid w:val="008F7068"/>
    <w:rsid w:val="00900320"/>
    <w:rsid w:val="00900CBA"/>
    <w:rsid w:val="009021B9"/>
    <w:rsid w:val="00902912"/>
    <w:rsid w:val="00902D00"/>
    <w:rsid w:val="0090360E"/>
    <w:rsid w:val="00903D37"/>
    <w:rsid w:val="0090553A"/>
    <w:rsid w:val="00906EAF"/>
    <w:rsid w:val="00906F91"/>
    <w:rsid w:val="009079D1"/>
    <w:rsid w:val="00907C2E"/>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1C32"/>
    <w:rsid w:val="00951FBB"/>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57AA"/>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5A8"/>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7E8"/>
    <w:rsid w:val="009B3DF9"/>
    <w:rsid w:val="009B610E"/>
    <w:rsid w:val="009B6452"/>
    <w:rsid w:val="009B662C"/>
    <w:rsid w:val="009B6A6F"/>
    <w:rsid w:val="009C031C"/>
    <w:rsid w:val="009C0B58"/>
    <w:rsid w:val="009C0CAA"/>
    <w:rsid w:val="009C1AFE"/>
    <w:rsid w:val="009C295D"/>
    <w:rsid w:val="009C3E33"/>
    <w:rsid w:val="009C447D"/>
    <w:rsid w:val="009C4837"/>
    <w:rsid w:val="009C5F24"/>
    <w:rsid w:val="009C7B35"/>
    <w:rsid w:val="009D00D2"/>
    <w:rsid w:val="009D047D"/>
    <w:rsid w:val="009D048B"/>
    <w:rsid w:val="009D0A9A"/>
    <w:rsid w:val="009D0F8D"/>
    <w:rsid w:val="009D1593"/>
    <w:rsid w:val="009D1B5C"/>
    <w:rsid w:val="009D1B5D"/>
    <w:rsid w:val="009D22C8"/>
    <w:rsid w:val="009D36A4"/>
    <w:rsid w:val="009D43FE"/>
    <w:rsid w:val="009D4856"/>
    <w:rsid w:val="009D4A04"/>
    <w:rsid w:val="009D5C33"/>
    <w:rsid w:val="009D6197"/>
    <w:rsid w:val="009D6634"/>
    <w:rsid w:val="009D69C6"/>
    <w:rsid w:val="009D6F70"/>
    <w:rsid w:val="009D7D99"/>
    <w:rsid w:val="009E0D72"/>
    <w:rsid w:val="009E10E1"/>
    <w:rsid w:val="009E110C"/>
    <w:rsid w:val="009E20AB"/>
    <w:rsid w:val="009E34CC"/>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9F7BFD"/>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3F0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23C8"/>
    <w:rsid w:val="00A437EC"/>
    <w:rsid w:val="00A43816"/>
    <w:rsid w:val="00A43CD2"/>
    <w:rsid w:val="00A4594F"/>
    <w:rsid w:val="00A47054"/>
    <w:rsid w:val="00A47916"/>
    <w:rsid w:val="00A47B0A"/>
    <w:rsid w:val="00A47BF7"/>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DE3"/>
    <w:rsid w:val="00A74C2D"/>
    <w:rsid w:val="00A74CE5"/>
    <w:rsid w:val="00A74D33"/>
    <w:rsid w:val="00A74E1B"/>
    <w:rsid w:val="00A7564A"/>
    <w:rsid w:val="00A75BBA"/>
    <w:rsid w:val="00A76B34"/>
    <w:rsid w:val="00A8015B"/>
    <w:rsid w:val="00A810B1"/>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866"/>
    <w:rsid w:val="00AD497C"/>
    <w:rsid w:val="00AD4A8A"/>
    <w:rsid w:val="00AD50F9"/>
    <w:rsid w:val="00AD71D9"/>
    <w:rsid w:val="00AD7C5E"/>
    <w:rsid w:val="00AE0B4B"/>
    <w:rsid w:val="00AE0CDB"/>
    <w:rsid w:val="00AE1169"/>
    <w:rsid w:val="00AE12AA"/>
    <w:rsid w:val="00AE22EA"/>
    <w:rsid w:val="00AE370F"/>
    <w:rsid w:val="00AE3BE3"/>
    <w:rsid w:val="00AE47BF"/>
    <w:rsid w:val="00AE489D"/>
    <w:rsid w:val="00AE4BD1"/>
    <w:rsid w:val="00AE552E"/>
    <w:rsid w:val="00AF08DA"/>
    <w:rsid w:val="00AF0A77"/>
    <w:rsid w:val="00AF19F2"/>
    <w:rsid w:val="00AF1A7E"/>
    <w:rsid w:val="00AF28C8"/>
    <w:rsid w:val="00AF3B03"/>
    <w:rsid w:val="00AF3DDB"/>
    <w:rsid w:val="00AF4C29"/>
    <w:rsid w:val="00AF51A8"/>
    <w:rsid w:val="00AF6432"/>
    <w:rsid w:val="00AF6D3D"/>
    <w:rsid w:val="00AF6DED"/>
    <w:rsid w:val="00AF7502"/>
    <w:rsid w:val="00AF79BD"/>
    <w:rsid w:val="00AF7DB8"/>
    <w:rsid w:val="00B007F7"/>
    <w:rsid w:val="00B00C80"/>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4BF"/>
    <w:rsid w:val="00B5076A"/>
    <w:rsid w:val="00B520F9"/>
    <w:rsid w:val="00B52812"/>
    <w:rsid w:val="00B5495A"/>
    <w:rsid w:val="00B54A9C"/>
    <w:rsid w:val="00B568D8"/>
    <w:rsid w:val="00B56994"/>
    <w:rsid w:val="00B56F24"/>
    <w:rsid w:val="00B577A3"/>
    <w:rsid w:val="00B5785F"/>
    <w:rsid w:val="00B60C10"/>
    <w:rsid w:val="00B6144B"/>
    <w:rsid w:val="00B6170F"/>
    <w:rsid w:val="00B61AA8"/>
    <w:rsid w:val="00B63BE6"/>
    <w:rsid w:val="00B643AF"/>
    <w:rsid w:val="00B64641"/>
    <w:rsid w:val="00B647DE"/>
    <w:rsid w:val="00B65BCE"/>
    <w:rsid w:val="00B672A2"/>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516"/>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9A0"/>
    <w:rsid w:val="00BB515F"/>
    <w:rsid w:val="00BB532B"/>
    <w:rsid w:val="00BB545D"/>
    <w:rsid w:val="00BC008F"/>
    <w:rsid w:val="00BC0924"/>
    <w:rsid w:val="00BC1FA5"/>
    <w:rsid w:val="00BC2592"/>
    <w:rsid w:val="00BC2C0C"/>
    <w:rsid w:val="00BC3C5F"/>
    <w:rsid w:val="00BC4DAC"/>
    <w:rsid w:val="00BC6FDD"/>
    <w:rsid w:val="00BC732A"/>
    <w:rsid w:val="00BC758B"/>
    <w:rsid w:val="00BC7B92"/>
    <w:rsid w:val="00BD223D"/>
    <w:rsid w:val="00BD2EAC"/>
    <w:rsid w:val="00BD4059"/>
    <w:rsid w:val="00BD455F"/>
    <w:rsid w:val="00BD4617"/>
    <w:rsid w:val="00BD4BB3"/>
    <w:rsid w:val="00BD67FB"/>
    <w:rsid w:val="00BD782A"/>
    <w:rsid w:val="00BD798E"/>
    <w:rsid w:val="00BE17C6"/>
    <w:rsid w:val="00BE183F"/>
    <w:rsid w:val="00BE2BD3"/>
    <w:rsid w:val="00BE47E2"/>
    <w:rsid w:val="00BE4843"/>
    <w:rsid w:val="00BE4865"/>
    <w:rsid w:val="00BE5595"/>
    <w:rsid w:val="00BE5735"/>
    <w:rsid w:val="00BE5A62"/>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040"/>
    <w:rsid w:val="00C31AF4"/>
    <w:rsid w:val="00C32A89"/>
    <w:rsid w:val="00C3345C"/>
    <w:rsid w:val="00C3426A"/>
    <w:rsid w:val="00C36A0F"/>
    <w:rsid w:val="00C36BB3"/>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AC2"/>
    <w:rsid w:val="00C93B9F"/>
    <w:rsid w:val="00C93F1B"/>
    <w:rsid w:val="00C94EF0"/>
    <w:rsid w:val="00C95093"/>
    <w:rsid w:val="00C95AB0"/>
    <w:rsid w:val="00C96DFE"/>
    <w:rsid w:val="00C9709F"/>
    <w:rsid w:val="00C976D1"/>
    <w:rsid w:val="00C97851"/>
    <w:rsid w:val="00CA123D"/>
    <w:rsid w:val="00CA2A14"/>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24D"/>
    <w:rsid w:val="00CE07B8"/>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6481"/>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558C"/>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1C1D"/>
    <w:rsid w:val="00DB2180"/>
    <w:rsid w:val="00DB42F5"/>
    <w:rsid w:val="00DB469A"/>
    <w:rsid w:val="00DB4B8A"/>
    <w:rsid w:val="00DB4DC0"/>
    <w:rsid w:val="00DB52C3"/>
    <w:rsid w:val="00DB5454"/>
    <w:rsid w:val="00DB5DA3"/>
    <w:rsid w:val="00DB7E5F"/>
    <w:rsid w:val="00DC10B0"/>
    <w:rsid w:val="00DC1246"/>
    <w:rsid w:val="00DC1594"/>
    <w:rsid w:val="00DC2884"/>
    <w:rsid w:val="00DC2B02"/>
    <w:rsid w:val="00DC4770"/>
    <w:rsid w:val="00DC4BCD"/>
    <w:rsid w:val="00DC4E3D"/>
    <w:rsid w:val="00DC6770"/>
    <w:rsid w:val="00DC68D6"/>
    <w:rsid w:val="00DC7455"/>
    <w:rsid w:val="00DC770A"/>
    <w:rsid w:val="00DC7ECE"/>
    <w:rsid w:val="00DD086D"/>
    <w:rsid w:val="00DD0FEA"/>
    <w:rsid w:val="00DD1107"/>
    <w:rsid w:val="00DD11AC"/>
    <w:rsid w:val="00DD178F"/>
    <w:rsid w:val="00DD1A82"/>
    <w:rsid w:val="00DD1FE4"/>
    <w:rsid w:val="00DD2332"/>
    <w:rsid w:val="00DD2E71"/>
    <w:rsid w:val="00DD30C6"/>
    <w:rsid w:val="00DD4A88"/>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499F"/>
    <w:rsid w:val="00E04AA7"/>
    <w:rsid w:val="00E0682E"/>
    <w:rsid w:val="00E06E31"/>
    <w:rsid w:val="00E078DD"/>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14D5"/>
    <w:rsid w:val="00E32C71"/>
    <w:rsid w:val="00E32DBA"/>
    <w:rsid w:val="00E34B25"/>
    <w:rsid w:val="00E3553C"/>
    <w:rsid w:val="00E35655"/>
    <w:rsid w:val="00E367AD"/>
    <w:rsid w:val="00E36EE1"/>
    <w:rsid w:val="00E401D4"/>
    <w:rsid w:val="00E40B85"/>
    <w:rsid w:val="00E4236F"/>
    <w:rsid w:val="00E4242E"/>
    <w:rsid w:val="00E433BE"/>
    <w:rsid w:val="00E43469"/>
    <w:rsid w:val="00E4369C"/>
    <w:rsid w:val="00E43A0F"/>
    <w:rsid w:val="00E445DA"/>
    <w:rsid w:val="00E44A42"/>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636E"/>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7E07"/>
    <w:rsid w:val="00EB06FC"/>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F2E"/>
    <w:rsid w:val="00EE6511"/>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894"/>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6DA"/>
    <w:rsid w:val="00F638C3"/>
    <w:rsid w:val="00F645B3"/>
    <w:rsid w:val="00F6497E"/>
    <w:rsid w:val="00F65227"/>
    <w:rsid w:val="00F65512"/>
    <w:rsid w:val="00F66B06"/>
    <w:rsid w:val="00F671D1"/>
    <w:rsid w:val="00F677E2"/>
    <w:rsid w:val="00F67B74"/>
    <w:rsid w:val="00F70830"/>
    <w:rsid w:val="00F70C89"/>
    <w:rsid w:val="00F70E5B"/>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CF8"/>
    <w:rsid w:val="00F94E99"/>
    <w:rsid w:val="00F9540C"/>
    <w:rsid w:val="00F960D5"/>
    <w:rsid w:val="00F9650A"/>
    <w:rsid w:val="00F967C7"/>
    <w:rsid w:val="00FA0437"/>
    <w:rsid w:val="00FA1166"/>
    <w:rsid w:val="00FA1A3E"/>
    <w:rsid w:val="00FA206B"/>
    <w:rsid w:val="00FA233F"/>
    <w:rsid w:val="00FA2E05"/>
    <w:rsid w:val="00FA2E10"/>
    <w:rsid w:val="00FA30E8"/>
    <w:rsid w:val="00FA3DF0"/>
    <w:rsid w:val="00FA7547"/>
    <w:rsid w:val="00FA7D57"/>
    <w:rsid w:val="00FB0008"/>
    <w:rsid w:val="00FB029E"/>
    <w:rsid w:val="00FB05EB"/>
    <w:rsid w:val="00FB071C"/>
    <w:rsid w:val="00FB1030"/>
    <w:rsid w:val="00FB1ACE"/>
    <w:rsid w:val="00FB1B08"/>
    <w:rsid w:val="00FB2A36"/>
    <w:rsid w:val="00FB3EA0"/>
    <w:rsid w:val="00FB53BC"/>
    <w:rsid w:val="00FB55F4"/>
    <w:rsid w:val="00FB58D8"/>
    <w:rsid w:val="00FB5C1A"/>
    <w:rsid w:val="00FB5E6F"/>
    <w:rsid w:val="00FB677F"/>
    <w:rsid w:val="00FB7115"/>
    <w:rsid w:val="00FB7140"/>
    <w:rsid w:val="00FC0B63"/>
    <w:rsid w:val="00FC12ED"/>
    <w:rsid w:val="00FC1748"/>
    <w:rsid w:val="00FC1C07"/>
    <w:rsid w:val="00FC1EEB"/>
    <w:rsid w:val="00FC2209"/>
    <w:rsid w:val="00FC4367"/>
    <w:rsid w:val="00FC6F8C"/>
    <w:rsid w:val="00FC7531"/>
    <w:rsid w:val="00FC7EAA"/>
    <w:rsid w:val="00FD05F2"/>
    <w:rsid w:val="00FD1A86"/>
    <w:rsid w:val="00FD3C34"/>
    <w:rsid w:val="00FD49A2"/>
    <w:rsid w:val="00FD4FA5"/>
    <w:rsid w:val="00FD5166"/>
    <w:rsid w:val="00FD6CDE"/>
    <w:rsid w:val="00FD758C"/>
    <w:rsid w:val="00FE108D"/>
    <w:rsid w:val="00FE1955"/>
    <w:rsid w:val="00FE19D5"/>
    <w:rsid w:val="00FE3D58"/>
    <w:rsid w:val="00FE5983"/>
    <w:rsid w:val="00FE62DC"/>
    <w:rsid w:val="00FE731D"/>
    <w:rsid w:val="00FF05B9"/>
    <w:rsid w:val="00FF0EB1"/>
    <w:rsid w:val="00FF30DE"/>
    <w:rsid w:val="00FF456A"/>
    <w:rsid w:val="00FF46FD"/>
    <w:rsid w:val="00FF6204"/>
    <w:rsid w:val="00FF634D"/>
    <w:rsid w:val="00FF7BD4"/>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8052648">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6500739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3027461">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5789599">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8410726">
      <w:bodyDiv w:val="1"/>
      <w:marLeft w:val="0"/>
      <w:marRight w:val="0"/>
      <w:marTop w:val="0"/>
      <w:marBottom w:val="0"/>
      <w:divBdr>
        <w:top w:val="none" w:sz="0" w:space="0" w:color="auto"/>
        <w:left w:val="none" w:sz="0" w:space="0" w:color="auto"/>
        <w:bottom w:val="none" w:sz="0" w:space="0" w:color="auto"/>
        <w:right w:val="none" w:sz="0" w:space="0" w:color="auto"/>
      </w:divBdr>
      <w:divsChild>
        <w:div w:id="1979991036">
          <w:marLeft w:val="0"/>
          <w:marRight w:val="0"/>
          <w:marTop w:val="0"/>
          <w:marBottom w:val="0"/>
          <w:divBdr>
            <w:top w:val="none" w:sz="0" w:space="0" w:color="auto"/>
            <w:left w:val="none" w:sz="0" w:space="0" w:color="auto"/>
            <w:bottom w:val="none" w:sz="0" w:space="0" w:color="auto"/>
            <w:right w:val="none" w:sz="0" w:space="0" w:color="auto"/>
          </w:divBdr>
        </w:div>
      </w:divsChild>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015952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940352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8866529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79440544">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663569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7145060">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9EE99-8617-4AB2-B8B2-7914C62C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4382</Words>
  <Characters>24101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8</cp:revision>
  <cp:lastPrinted>2025-05-30T16:33:00Z</cp:lastPrinted>
  <dcterms:created xsi:type="dcterms:W3CDTF">2025-05-21T23:25:00Z</dcterms:created>
  <dcterms:modified xsi:type="dcterms:W3CDTF">2025-06-16T22:59:00Z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