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119D6" w14:textId="57160FAE" w:rsidR="004309A2" w:rsidRPr="0035341C" w:rsidRDefault="00871098" w:rsidP="004309A2">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35341C">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bookmarkStart w:id="0" w:name="_Hlk194424554"/>
      <w:r w:rsidR="004C2EAE">
        <w:rPr>
          <w:rFonts w:ascii="Palatino Linotype" w:hAnsi="Palatino Linotype" w:cs="Arial"/>
          <w:color w:val="000000"/>
          <w:lang w:val="es-MX" w:eastAsia="es-MX"/>
        </w:rPr>
        <w:t>cuatro de junio</w:t>
      </w:r>
      <w:r w:rsidR="0009050D" w:rsidRPr="0035341C">
        <w:rPr>
          <w:rFonts w:ascii="Palatino Linotype" w:hAnsi="Palatino Linotype" w:cs="Arial"/>
          <w:color w:val="000000"/>
          <w:lang w:val="es-MX" w:eastAsia="es-MX"/>
        </w:rPr>
        <w:t xml:space="preserve"> </w:t>
      </w:r>
      <w:bookmarkEnd w:id="0"/>
      <w:r w:rsidR="00E41E42">
        <w:rPr>
          <w:rFonts w:ascii="Palatino Linotype" w:hAnsi="Palatino Linotype" w:cs="Arial"/>
          <w:color w:val="000000"/>
          <w:lang w:val="es-MX" w:eastAsia="es-MX"/>
        </w:rPr>
        <w:t xml:space="preserve">de </w:t>
      </w:r>
      <w:r w:rsidR="007237B8" w:rsidRPr="0035341C">
        <w:rPr>
          <w:rFonts w:ascii="Palatino Linotype" w:hAnsi="Palatino Linotype" w:cs="Arial"/>
          <w:color w:val="000000"/>
          <w:lang w:val="es-MX" w:eastAsia="es-MX"/>
        </w:rPr>
        <w:t>dos mil veinti</w:t>
      </w:r>
      <w:r w:rsidR="0009050D" w:rsidRPr="0035341C">
        <w:rPr>
          <w:rFonts w:ascii="Palatino Linotype" w:hAnsi="Palatino Linotype" w:cs="Arial"/>
          <w:color w:val="000000"/>
          <w:lang w:val="es-MX" w:eastAsia="es-MX"/>
        </w:rPr>
        <w:t>cinco</w:t>
      </w:r>
      <w:r w:rsidR="0029071C" w:rsidRPr="0035341C">
        <w:rPr>
          <w:rFonts w:ascii="Palatino Linotype" w:hAnsi="Palatino Linotype" w:cs="Arial"/>
          <w:color w:val="000000"/>
          <w:lang w:val="es-MX" w:eastAsia="es-MX"/>
        </w:rPr>
        <w:t>.</w:t>
      </w:r>
    </w:p>
    <w:p w14:paraId="32E6B3FE" w14:textId="77777777" w:rsidR="007D645B" w:rsidRPr="0035341C" w:rsidRDefault="007D645B" w:rsidP="007D645B">
      <w:pPr>
        <w:pStyle w:val="Sinespaciado"/>
        <w:rPr>
          <w:lang w:eastAsia="es-MX"/>
        </w:rPr>
      </w:pPr>
    </w:p>
    <w:p w14:paraId="18792ADD" w14:textId="3DB3426A" w:rsidR="00C753C2" w:rsidRPr="0035341C" w:rsidRDefault="0029071C" w:rsidP="00C753C2">
      <w:pPr>
        <w:tabs>
          <w:tab w:val="left" w:pos="1701"/>
        </w:tabs>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b/>
          <w:lang w:val="es-MX" w:eastAsia="en-US"/>
        </w:rPr>
        <w:t>VISTO</w:t>
      </w:r>
      <w:r w:rsidRPr="0035341C">
        <w:rPr>
          <w:rFonts w:ascii="Palatino Linotype" w:eastAsiaTheme="minorHAnsi" w:hAnsi="Palatino Linotype" w:cs="Arial"/>
          <w:lang w:val="es-MX" w:eastAsia="en-US"/>
        </w:rPr>
        <w:t xml:space="preserve"> el expediente electrónico formado con motivo del recurso de revisión número </w:t>
      </w:r>
      <w:r w:rsidR="007D645B" w:rsidRPr="0035341C">
        <w:rPr>
          <w:rFonts w:ascii="Palatino Linotype" w:eastAsiaTheme="minorHAnsi" w:hAnsi="Palatino Linotype" w:cs="Arial"/>
          <w:b/>
          <w:lang w:val="es-MX" w:eastAsia="en-US"/>
        </w:rPr>
        <w:t>0</w:t>
      </w:r>
      <w:r w:rsidR="00DA38E8">
        <w:rPr>
          <w:rFonts w:ascii="Palatino Linotype" w:eastAsiaTheme="minorHAnsi" w:hAnsi="Palatino Linotype" w:cs="Arial"/>
          <w:b/>
          <w:lang w:val="es-MX" w:eastAsia="en-US"/>
        </w:rPr>
        <w:t>2950</w:t>
      </w:r>
      <w:r w:rsidR="00951242" w:rsidRPr="0035341C">
        <w:rPr>
          <w:rFonts w:ascii="Palatino Linotype" w:eastAsiaTheme="minorHAnsi" w:hAnsi="Palatino Linotype" w:cs="Arial"/>
          <w:b/>
          <w:lang w:val="es-MX" w:eastAsia="en-US"/>
        </w:rPr>
        <w:t>/</w:t>
      </w:r>
      <w:r w:rsidRPr="0035341C">
        <w:rPr>
          <w:rFonts w:ascii="Palatino Linotype" w:eastAsiaTheme="minorHAnsi" w:hAnsi="Palatino Linotype" w:cs="Arial"/>
          <w:b/>
          <w:bCs/>
          <w:lang w:val="es-MX" w:eastAsia="es-MX"/>
        </w:rPr>
        <w:t>INFOEM/IP/RR/202</w:t>
      </w:r>
      <w:r w:rsidR="00B14416" w:rsidRPr="0035341C">
        <w:rPr>
          <w:rFonts w:ascii="Palatino Linotype" w:eastAsiaTheme="minorHAnsi" w:hAnsi="Palatino Linotype" w:cs="Arial"/>
          <w:b/>
          <w:bCs/>
          <w:lang w:val="es-MX" w:eastAsia="es-MX"/>
        </w:rPr>
        <w:t>5</w:t>
      </w:r>
      <w:r w:rsidRPr="0035341C">
        <w:rPr>
          <w:rFonts w:ascii="Palatino Linotype" w:eastAsiaTheme="minorHAnsi" w:hAnsi="Palatino Linotype" w:cs="Arial"/>
          <w:lang w:val="es-MX" w:eastAsia="en-US"/>
        </w:rPr>
        <w:t xml:space="preserve">, </w:t>
      </w:r>
      <w:r w:rsidR="00266841" w:rsidRPr="0035341C">
        <w:rPr>
          <w:rFonts w:ascii="Palatino Linotype" w:hAnsi="Palatino Linotype" w:cs="Arial"/>
        </w:rPr>
        <w:t>interpuesto</w:t>
      </w:r>
      <w:r w:rsidR="005327BF" w:rsidRPr="0035341C">
        <w:rPr>
          <w:rFonts w:ascii="Palatino Linotype" w:hAnsi="Palatino Linotype" w:cs="Arial"/>
        </w:rPr>
        <w:t xml:space="preserve"> </w:t>
      </w:r>
      <w:r w:rsidR="00B14416" w:rsidRPr="0035341C">
        <w:rPr>
          <w:rFonts w:ascii="Palatino Linotype" w:hAnsi="Palatino Linotype" w:cs="Arial"/>
        </w:rPr>
        <w:t xml:space="preserve">por </w:t>
      </w:r>
      <w:r w:rsidR="00E41E42">
        <w:rPr>
          <w:rFonts w:ascii="Palatino Linotype" w:hAnsi="Palatino Linotype" w:cs="Arial"/>
        </w:rPr>
        <w:t xml:space="preserve">la </w:t>
      </w:r>
      <w:r w:rsidR="00E41E42" w:rsidRPr="00E41E42">
        <w:rPr>
          <w:rFonts w:ascii="Palatino Linotype" w:hAnsi="Palatino Linotype" w:cs="Arial"/>
          <w:b/>
        </w:rPr>
        <w:t xml:space="preserve">C. </w:t>
      </w:r>
      <w:r w:rsidR="00AA42C2">
        <w:rPr>
          <w:rFonts w:ascii="Palatino Linotype" w:hAnsi="Palatino Linotype" w:cs="Arial"/>
          <w:b/>
        </w:rPr>
        <w:t>XXXXXXXXXXXXXXXXX</w:t>
      </w:r>
      <w:r w:rsidR="005F1F89" w:rsidRPr="0035341C">
        <w:rPr>
          <w:rFonts w:ascii="Palatino Linotype" w:hAnsi="Palatino Linotype" w:cs="Arial"/>
        </w:rPr>
        <w:t>,</w:t>
      </w:r>
      <w:r w:rsidR="005F1F89" w:rsidRPr="0035341C">
        <w:rPr>
          <w:rFonts w:ascii="Palatino Linotype" w:hAnsi="Palatino Linotype" w:cs="Arial"/>
          <w:b/>
        </w:rPr>
        <w:t xml:space="preserve"> </w:t>
      </w:r>
      <w:r w:rsidR="005F1F89" w:rsidRPr="0035341C">
        <w:rPr>
          <w:rFonts w:ascii="Palatino Linotype" w:hAnsi="Palatino Linotype" w:cs="Arial"/>
        </w:rPr>
        <w:t>en lo sucesivo</w:t>
      </w:r>
      <w:r w:rsidR="0027342B" w:rsidRPr="0035341C">
        <w:rPr>
          <w:rFonts w:ascii="Palatino Linotype" w:hAnsi="Palatino Linotype" w:cs="Arial"/>
        </w:rPr>
        <w:t xml:space="preserve"> la parte </w:t>
      </w:r>
      <w:r w:rsidR="005F1F89" w:rsidRPr="0035341C">
        <w:rPr>
          <w:rFonts w:ascii="Palatino Linotype" w:hAnsi="Palatino Linotype" w:cs="Arial"/>
          <w:b/>
        </w:rPr>
        <w:t>Recurrente</w:t>
      </w:r>
      <w:r w:rsidRPr="0035341C">
        <w:rPr>
          <w:rFonts w:ascii="Palatino Linotype" w:eastAsiaTheme="minorHAnsi" w:hAnsi="Palatino Linotype" w:cs="Arial"/>
          <w:lang w:val="es-MX" w:eastAsia="en-US"/>
        </w:rPr>
        <w:t>, en contra de la respuesta de</w:t>
      </w:r>
      <w:r w:rsidR="00B20C2B" w:rsidRPr="0035341C">
        <w:rPr>
          <w:rFonts w:ascii="Palatino Linotype" w:eastAsiaTheme="minorHAnsi" w:hAnsi="Palatino Linotype" w:cs="Arial"/>
          <w:lang w:val="es-MX" w:eastAsia="en-US"/>
        </w:rPr>
        <w:t>l</w:t>
      </w:r>
      <w:r w:rsidRPr="0035341C">
        <w:rPr>
          <w:rFonts w:ascii="Palatino Linotype" w:eastAsiaTheme="minorHAnsi" w:hAnsi="Palatino Linotype" w:cs="Arial"/>
          <w:lang w:val="es-MX" w:eastAsia="en-US"/>
        </w:rPr>
        <w:t xml:space="preserve"> </w:t>
      </w:r>
      <w:r w:rsidR="00344236" w:rsidRPr="0035341C">
        <w:rPr>
          <w:rFonts w:ascii="Palatino Linotype" w:eastAsiaTheme="minorHAnsi" w:hAnsi="Palatino Linotype" w:cs="Arial"/>
          <w:b/>
          <w:lang w:val="es-MX" w:eastAsia="en-US"/>
        </w:rPr>
        <w:t xml:space="preserve">Ayuntamiento de </w:t>
      </w:r>
      <w:r w:rsidR="00DA38E8">
        <w:rPr>
          <w:rFonts w:ascii="Palatino Linotype" w:eastAsiaTheme="minorHAnsi" w:hAnsi="Palatino Linotype" w:cs="Arial"/>
          <w:b/>
          <w:lang w:val="es-MX" w:eastAsia="en-US"/>
        </w:rPr>
        <w:t>Atenco</w:t>
      </w:r>
      <w:r w:rsidRPr="0035341C">
        <w:rPr>
          <w:rFonts w:ascii="Palatino Linotype" w:eastAsiaTheme="minorHAnsi" w:hAnsi="Palatino Linotype" w:cs="Arial"/>
          <w:lang w:val="es-MX" w:eastAsia="en-US"/>
        </w:rPr>
        <w:t>,</w:t>
      </w:r>
      <w:r w:rsidRPr="0035341C">
        <w:rPr>
          <w:rFonts w:ascii="Palatino Linotype" w:eastAsiaTheme="minorHAnsi" w:hAnsi="Palatino Linotype" w:cs="Arial"/>
          <w:b/>
          <w:lang w:val="es-MX" w:eastAsia="en-US"/>
        </w:rPr>
        <w:t xml:space="preserve"> </w:t>
      </w:r>
      <w:r w:rsidRPr="0035341C">
        <w:rPr>
          <w:rFonts w:ascii="Palatino Linotype" w:eastAsiaTheme="minorHAnsi" w:hAnsi="Palatino Linotype" w:cs="Arial"/>
          <w:lang w:val="es-MX" w:eastAsia="en-US"/>
        </w:rPr>
        <w:t>en lo subsecuente</w:t>
      </w:r>
      <w:r w:rsidR="00E41E42">
        <w:rPr>
          <w:rFonts w:ascii="Palatino Linotype" w:eastAsiaTheme="minorHAnsi" w:hAnsi="Palatino Linotype" w:cs="Arial"/>
          <w:lang w:val="es-MX" w:eastAsia="en-US"/>
        </w:rPr>
        <w:t xml:space="preserve"> el </w:t>
      </w:r>
      <w:r w:rsidRPr="0035341C">
        <w:rPr>
          <w:rFonts w:ascii="Palatino Linotype" w:eastAsiaTheme="minorHAnsi" w:hAnsi="Palatino Linotype" w:cs="Arial"/>
          <w:b/>
          <w:lang w:val="es-MX" w:eastAsia="en-US"/>
        </w:rPr>
        <w:t xml:space="preserve">Sujeto Obligado, </w:t>
      </w:r>
      <w:r w:rsidRPr="0035341C">
        <w:rPr>
          <w:rFonts w:ascii="Palatino Linotype" w:eastAsiaTheme="minorHAnsi" w:hAnsi="Palatino Linotype" w:cs="Arial"/>
          <w:lang w:val="es-MX" w:eastAsia="en-US"/>
        </w:rPr>
        <w:t>se procede a dictar la presente resolución.</w:t>
      </w:r>
    </w:p>
    <w:p w14:paraId="5D167B00" w14:textId="77777777" w:rsidR="007D645B" w:rsidRPr="0035341C" w:rsidRDefault="007D645B" w:rsidP="007D645B">
      <w:pPr>
        <w:pStyle w:val="Sinespaciado"/>
        <w:rPr>
          <w:rFonts w:eastAsiaTheme="minorHAnsi"/>
          <w:lang w:eastAsia="en-US"/>
        </w:rPr>
      </w:pPr>
    </w:p>
    <w:p w14:paraId="4AFE5A3C" w14:textId="1986016B" w:rsidR="00C753C2" w:rsidRPr="0035341C" w:rsidRDefault="0029071C" w:rsidP="007D645B">
      <w:pPr>
        <w:spacing w:line="360" w:lineRule="auto"/>
        <w:jc w:val="center"/>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A N T E C E D E N T E S</w:t>
      </w:r>
    </w:p>
    <w:p w14:paraId="44F11F6B" w14:textId="77777777" w:rsidR="007D645B" w:rsidRPr="0035341C" w:rsidRDefault="007D645B" w:rsidP="007D645B">
      <w:pPr>
        <w:pStyle w:val="Sinespaciado"/>
        <w:rPr>
          <w:rFonts w:eastAsiaTheme="minorHAnsi"/>
          <w:lang w:eastAsia="en-US"/>
        </w:rPr>
      </w:pPr>
      <w:bookmarkStart w:id="1" w:name="_GoBack"/>
      <w:bookmarkEnd w:id="1"/>
    </w:p>
    <w:p w14:paraId="1AD87C73" w14:textId="77777777" w:rsidR="0029071C" w:rsidRPr="0035341C" w:rsidRDefault="0029071C" w:rsidP="0029071C">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PRIMERO. De la solicitud de información.</w:t>
      </w:r>
    </w:p>
    <w:p w14:paraId="27589769" w14:textId="77777777" w:rsidR="00E41E42" w:rsidRDefault="0029071C" w:rsidP="00E41E42">
      <w:pPr>
        <w:spacing w:line="360" w:lineRule="auto"/>
        <w:jc w:val="both"/>
        <w:rPr>
          <w:rFonts w:ascii="Palatino Linotype" w:eastAsiaTheme="minorHAnsi" w:hAnsi="Palatino Linotype" w:cs="Arial"/>
          <w:szCs w:val="22"/>
          <w:lang w:val="es-MX" w:eastAsia="en-US"/>
        </w:rPr>
      </w:pPr>
      <w:r w:rsidRPr="0035341C">
        <w:rPr>
          <w:rFonts w:ascii="Palatino Linotype" w:eastAsiaTheme="minorHAnsi" w:hAnsi="Palatino Linotype" w:cs="Arial"/>
          <w:szCs w:val="22"/>
          <w:lang w:val="es-MX" w:eastAsia="en-US"/>
        </w:rPr>
        <w:t xml:space="preserve">En fecha </w:t>
      </w:r>
      <w:r w:rsidR="00E41E42">
        <w:rPr>
          <w:rFonts w:ascii="Palatino Linotype" w:eastAsiaTheme="minorHAnsi" w:hAnsi="Palatino Linotype" w:cs="Arial"/>
          <w:szCs w:val="22"/>
          <w:lang w:val="es-MX" w:eastAsia="en-US"/>
        </w:rPr>
        <w:t>diecinueve de febrero</w:t>
      </w:r>
      <w:r w:rsidR="00B14416" w:rsidRPr="0035341C">
        <w:rPr>
          <w:rFonts w:ascii="Palatino Linotype" w:eastAsiaTheme="minorHAnsi" w:hAnsi="Palatino Linotype" w:cs="Arial"/>
          <w:szCs w:val="22"/>
          <w:lang w:val="es-MX" w:eastAsia="en-US"/>
        </w:rPr>
        <w:t xml:space="preserve"> de dos mil veinticinco</w:t>
      </w:r>
      <w:r w:rsidR="00300F4C">
        <w:rPr>
          <w:rFonts w:ascii="Palatino Linotype" w:eastAsiaTheme="minorHAnsi" w:hAnsi="Palatino Linotype" w:cs="Arial"/>
          <w:szCs w:val="22"/>
          <w:lang w:val="es-MX" w:eastAsia="en-US"/>
        </w:rPr>
        <w:t>,</w:t>
      </w:r>
      <w:r w:rsidR="00B640A9" w:rsidRPr="0035341C">
        <w:rPr>
          <w:rFonts w:ascii="Palatino Linotype" w:eastAsiaTheme="minorHAnsi" w:hAnsi="Palatino Linotype" w:cs="Arial"/>
          <w:szCs w:val="22"/>
          <w:lang w:val="es-MX" w:eastAsia="en-US"/>
        </w:rPr>
        <w:t xml:space="preserve"> </w:t>
      </w:r>
      <w:r w:rsidR="0027342B" w:rsidRPr="0035341C">
        <w:rPr>
          <w:rFonts w:ascii="Palatino Linotype" w:eastAsiaTheme="minorHAnsi" w:hAnsi="Palatino Linotype" w:cs="Arial"/>
          <w:szCs w:val="22"/>
          <w:lang w:val="es-MX" w:eastAsia="en-US"/>
        </w:rPr>
        <w:t xml:space="preserve">la parte </w:t>
      </w:r>
      <w:r w:rsidRPr="0035341C">
        <w:rPr>
          <w:rFonts w:ascii="Palatino Linotype" w:eastAsiaTheme="minorHAnsi" w:hAnsi="Palatino Linotype" w:cs="Arial"/>
          <w:b/>
          <w:szCs w:val="22"/>
          <w:lang w:val="es-MX" w:eastAsia="en-US"/>
        </w:rPr>
        <w:t>Recurrente</w:t>
      </w:r>
      <w:r w:rsidRPr="0035341C">
        <w:rPr>
          <w:rFonts w:ascii="Palatino Linotype" w:eastAsiaTheme="minorHAnsi" w:hAnsi="Palatino Linotype" w:cs="Arial"/>
          <w:szCs w:val="22"/>
          <w:lang w:val="es-MX" w:eastAsia="en-US"/>
        </w:rPr>
        <w:t xml:space="preserve">, presentó a través del Sistema de Acceso a la Información Mexiquense </w:t>
      </w:r>
      <w:r w:rsidRPr="0035341C">
        <w:rPr>
          <w:rFonts w:ascii="Palatino Linotype" w:eastAsiaTheme="minorHAnsi" w:hAnsi="Palatino Linotype" w:cs="Arial"/>
          <w:b/>
          <w:szCs w:val="22"/>
          <w:lang w:val="es-MX" w:eastAsia="en-US"/>
        </w:rPr>
        <w:t>(SAIMEX),</w:t>
      </w:r>
      <w:r w:rsidRPr="0035341C">
        <w:rPr>
          <w:rFonts w:ascii="Palatino Linotype" w:eastAsiaTheme="minorHAnsi" w:hAnsi="Palatino Linotype" w:cs="Arial"/>
          <w:szCs w:val="22"/>
          <w:lang w:val="es-MX" w:eastAsia="en-US"/>
        </w:rPr>
        <w:t xml:space="preserve"> ante el </w:t>
      </w:r>
      <w:r w:rsidRPr="0035341C">
        <w:rPr>
          <w:rFonts w:ascii="Palatino Linotype" w:eastAsiaTheme="minorHAnsi" w:hAnsi="Palatino Linotype" w:cs="Arial"/>
          <w:b/>
          <w:szCs w:val="22"/>
          <w:lang w:val="es-MX" w:eastAsia="en-US"/>
        </w:rPr>
        <w:t>Sujeto Obligado</w:t>
      </w:r>
      <w:r w:rsidRPr="0035341C">
        <w:rPr>
          <w:rFonts w:ascii="Palatino Linotype" w:eastAsiaTheme="minorHAnsi" w:hAnsi="Palatino Linotype" w:cs="Arial"/>
          <w:szCs w:val="22"/>
          <w:lang w:val="es-MX" w:eastAsia="en-US"/>
        </w:rPr>
        <w:t>, la solicitud de acceso a la información pública, a la que se le</w:t>
      </w:r>
      <w:r w:rsidR="00C753C2" w:rsidRPr="0035341C">
        <w:rPr>
          <w:rFonts w:ascii="Palatino Linotype" w:eastAsiaTheme="minorHAnsi" w:hAnsi="Palatino Linotype" w:cs="Arial"/>
          <w:szCs w:val="22"/>
          <w:lang w:val="es-MX" w:eastAsia="en-US"/>
        </w:rPr>
        <w:t xml:space="preserve"> asignó el número de expediente </w:t>
      </w:r>
      <w:r w:rsidR="00E41E42" w:rsidRPr="00E41E42">
        <w:rPr>
          <w:rFonts w:ascii="Palatino Linotype" w:eastAsiaTheme="minorHAnsi" w:hAnsi="Palatino Linotype" w:cs="Arial"/>
          <w:b/>
          <w:szCs w:val="22"/>
          <w:lang w:val="es-MX" w:eastAsia="en-US"/>
        </w:rPr>
        <w:t>00017/ATENCO/IP/2025</w:t>
      </w:r>
      <w:r w:rsidRPr="0035341C">
        <w:rPr>
          <w:rFonts w:ascii="Palatino Linotype" w:eastAsiaTheme="minorHAnsi" w:hAnsi="Palatino Linotype" w:cs="Arial"/>
          <w:szCs w:val="22"/>
          <w:lang w:val="es-MX" w:eastAsia="en-US"/>
        </w:rPr>
        <w:t>, mediante la cual solicitó lo siguiente:</w:t>
      </w:r>
    </w:p>
    <w:p w14:paraId="223604D9" w14:textId="77777777" w:rsidR="00E41E42" w:rsidRDefault="00E41E42" w:rsidP="00E41E42">
      <w:pPr>
        <w:spacing w:line="360" w:lineRule="auto"/>
        <w:jc w:val="both"/>
        <w:rPr>
          <w:rFonts w:ascii="Palatino Linotype" w:eastAsiaTheme="minorHAnsi" w:hAnsi="Palatino Linotype" w:cs="Arial"/>
          <w:szCs w:val="22"/>
          <w:lang w:val="es-MX" w:eastAsia="en-US"/>
        </w:rPr>
      </w:pPr>
    </w:p>
    <w:p w14:paraId="1CC427F4" w14:textId="0D64CC88" w:rsidR="00E41E42" w:rsidRDefault="0029071C" w:rsidP="00E41E42">
      <w:pPr>
        <w:spacing w:line="360" w:lineRule="auto"/>
        <w:ind w:left="567" w:right="616"/>
        <w:jc w:val="both"/>
        <w:rPr>
          <w:rFonts w:ascii="Palatino Linotype" w:eastAsiaTheme="minorHAnsi" w:hAnsi="Palatino Linotype" w:cs="Arial"/>
          <w:szCs w:val="22"/>
          <w:lang w:val="es-MX" w:eastAsia="en-US"/>
        </w:rPr>
      </w:pPr>
      <w:r w:rsidRPr="0035341C">
        <w:rPr>
          <w:rFonts w:ascii="Palatino Linotype" w:hAnsi="Palatino Linotype"/>
          <w:i/>
          <w:sz w:val="22"/>
          <w:szCs w:val="20"/>
          <w:lang w:val="es-MX"/>
        </w:rPr>
        <w:t>“</w:t>
      </w:r>
      <w:r w:rsidR="00E41E42" w:rsidRPr="00E41E42">
        <w:rPr>
          <w:rFonts w:ascii="Palatino Linotype" w:hAnsi="Palatino Linotype"/>
          <w:i/>
          <w:sz w:val="22"/>
          <w:szCs w:val="20"/>
          <w:lang w:val="es-MX" w:eastAsia="es-MX"/>
        </w:rPr>
        <w:t>SOLICITO UN LISTADO DEL PERSONAL QUE HA SIDO DADO DE ALTA DEL 01 DE ENERO 2025 AL 15 DE FEBRERO 2025 QUE CONTENGA LO SIGUIENTE: * NOMBRE COMPLETO * ÁREA DE ADSCRIPCIÓN * PUESTO * SUELDO NETO QUINCENAL * FECHA DE ALTA * PERFIL PROFESIONAL * DOCUMENTO QUE LO AVALA MENCIONAR QUIENES DE ELLOS SE ENCUENTRAN VIGENTES AL 15 DE FEBRERO 2025 MENCIONAR QUIENES DE ELLOS CAUSARON BAJA Y FECHA DE BAJA</w:t>
      </w:r>
      <w:r w:rsidRPr="0035341C">
        <w:rPr>
          <w:rFonts w:ascii="Palatino Linotype" w:hAnsi="Palatino Linotype"/>
          <w:i/>
          <w:sz w:val="22"/>
          <w:szCs w:val="20"/>
          <w:lang w:val="es-MX"/>
        </w:rPr>
        <w:t>”</w:t>
      </w:r>
      <w:r w:rsidRPr="0035341C">
        <w:rPr>
          <w:rFonts w:ascii="Palatino Linotype" w:hAnsi="Palatino Linotype"/>
          <w:i/>
          <w:sz w:val="22"/>
          <w:szCs w:val="20"/>
          <w:lang w:val="es-ES_tradnl"/>
        </w:rPr>
        <w:t xml:space="preserve"> (Sic).</w:t>
      </w:r>
    </w:p>
    <w:p w14:paraId="6F072CC2" w14:textId="77777777" w:rsidR="00E41E42" w:rsidRPr="00E41E42" w:rsidRDefault="00E41E42" w:rsidP="00E41E42">
      <w:pPr>
        <w:spacing w:line="360" w:lineRule="auto"/>
        <w:jc w:val="both"/>
        <w:rPr>
          <w:rFonts w:ascii="Palatino Linotype" w:eastAsiaTheme="minorHAnsi" w:hAnsi="Palatino Linotype" w:cs="Arial"/>
          <w:szCs w:val="22"/>
          <w:lang w:val="es-MX" w:eastAsia="en-US"/>
        </w:rPr>
      </w:pPr>
    </w:p>
    <w:p w14:paraId="43AD7BFC" w14:textId="470417E3" w:rsidR="007D645B"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35341C">
        <w:rPr>
          <w:rFonts w:ascii="Palatino Linotype" w:hAnsi="Palatino Linotype"/>
          <w:b/>
          <w:lang w:val="es-ES_tradnl"/>
        </w:rPr>
        <w:t>MODALIDAD DE ENTREGA:</w:t>
      </w:r>
      <w:r w:rsidRPr="0035341C">
        <w:rPr>
          <w:rFonts w:ascii="Palatino Linotype" w:hAnsi="Palatino Linotype"/>
          <w:lang w:val="es-ES_tradnl"/>
        </w:rPr>
        <w:t xml:space="preserve"> </w:t>
      </w:r>
      <w:r w:rsidRPr="0035341C">
        <w:rPr>
          <w:rFonts w:ascii="Palatino Linotype" w:eastAsiaTheme="minorHAnsi" w:hAnsi="Palatino Linotype" w:cstheme="minorBidi"/>
          <w:color w:val="000000"/>
          <w:lang w:val="es-MX" w:eastAsia="en-US"/>
        </w:rPr>
        <w:t xml:space="preserve">A través del </w:t>
      </w:r>
      <w:r w:rsidRPr="0035341C">
        <w:rPr>
          <w:rFonts w:ascii="Palatino Linotype" w:eastAsiaTheme="minorHAnsi" w:hAnsi="Palatino Linotype" w:cstheme="minorBidi"/>
          <w:b/>
          <w:color w:val="000000"/>
          <w:lang w:val="es-MX" w:eastAsia="en-US"/>
        </w:rPr>
        <w:t>SAIMEX</w:t>
      </w:r>
      <w:r w:rsidRPr="0035341C">
        <w:rPr>
          <w:rFonts w:ascii="Palatino Linotype" w:eastAsiaTheme="minorHAnsi" w:hAnsi="Palatino Linotype" w:cstheme="minorBidi"/>
          <w:color w:val="000000"/>
          <w:lang w:val="es-MX" w:eastAsia="en-US"/>
        </w:rPr>
        <w:t>.</w:t>
      </w:r>
    </w:p>
    <w:p w14:paraId="5A125056" w14:textId="77777777" w:rsidR="00503616" w:rsidRPr="00466DEA" w:rsidRDefault="00503616" w:rsidP="00B14416">
      <w:pPr>
        <w:tabs>
          <w:tab w:val="left" w:pos="5647"/>
        </w:tabs>
        <w:spacing w:line="360" w:lineRule="auto"/>
        <w:ind w:right="850"/>
        <w:jc w:val="both"/>
        <w:rPr>
          <w:rFonts w:ascii="Palatino Linotype" w:eastAsiaTheme="minorHAnsi" w:hAnsi="Palatino Linotype" w:cstheme="minorBidi"/>
          <w:color w:val="000000"/>
          <w:sz w:val="16"/>
          <w:szCs w:val="16"/>
          <w:lang w:val="es-MX" w:eastAsia="en-US"/>
        </w:rPr>
      </w:pPr>
    </w:p>
    <w:p w14:paraId="717A4484" w14:textId="4F23FAB8"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lastRenderedPageBreak/>
        <w:t>SEGUND</w:t>
      </w:r>
      <w:r w:rsidR="007D645B" w:rsidRPr="0035341C">
        <w:rPr>
          <w:rFonts w:ascii="Palatino Linotype" w:eastAsiaTheme="minorHAnsi" w:hAnsi="Palatino Linotype" w:cs="Arial"/>
          <w:b/>
          <w:sz w:val="28"/>
          <w:lang w:val="es-MX" w:eastAsia="en-US"/>
        </w:rPr>
        <w:t xml:space="preserve">O. De la respuesta del Sujeto Obligado. </w:t>
      </w:r>
    </w:p>
    <w:p w14:paraId="7AA37136" w14:textId="2199067C" w:rsidR="007D645B" w:rsidRPr="0035341C" w:rsidRDefault="007D645B" w:rsidP="007D645B">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De las constancias que obran en el sistema </w:t>
      </w:r>
      <w:r w:rsidRPr="00503616">
        <w:rPr>
          <w:rFonts w:ascii="Palatino Linotype" w:eastAsiaTheme="minorHAnsi" w:hAnsi="Palatino Linotype" w:cs="Arial"/>
          <w:b/>
          <w:bCs/>
          <w:lang w:val="es-MX" w:eastAsia="en-US"/>
        </w:rPr>
        <w:t>SAIMEX</w:t>
      </w:r>
      <w:r w:rsidRPr="0035341C">
        <w:rPr>
          <w:rFonts w:ascii="Palatino Linotype" w:eastAsiaTheme="minorHAnsi" w:hAnsi="Palatino Linotype" w:cs="Arial"/>
          <w:lang w:val="es-MX" w:eastAsia="en-US"/>
        </w:rPr>
        <w:t xml:space="preserve">, se advierte que en fecha </w:t>
      </w:r>
      <w:r w:rsidR="00E41E42">
        <w:rPr>
          <w:rFonts w:ascii="Palatino Linotype" w:eastAsiaTheme="minorHAnsi" w:hAnsi="Palatino Linotype" w:cs="Arial"/>
          <w:lang w:val="es-MX" w:eastAsia="en-US"/>
        </w:rPr>
        <w:t>trece de marzo</w:t>
      </w:r>
      <w:r w:rsidR="00B14416" w:rsidRPr="0035341C">
        <w:rPr>
          <w:rFonts w:ascii="Palatino Linotype" w:eastAsiaTheme="minorHAnsi" w:hAnsi="Palatino Linotype" w:cs="Arial"/>
          <w:lang w:val="es-MX" w:eastAsia="en-US"/>
        </w:rPr>
        <w:t xml:space="preserve"> de dos mil veinticinco</w:t>
      </w:r>
      <w:r w:rsidRPr="0035341C">
        <w:rPr>
          <w:rFonts w:ascii="Palatino Linotype" w:eastAsiaTheme="minorHAnsi" w:hAnsi="Palatino Linotype" w:cs="Arial"/>
          <w:lang w:val="es-MX" w:eastAsia="en-US"/>
        </w:rPr>
        <w:t>,</w:t>
      </w:r>
      <w:r w:rsidR="00B14416" w:rsidRPr="0035341C">
        <w:rPr>
          <w:rFonts w:ascii="Palatino Linotype" w:eastAsiaTheme="minorHAnsi" w:hAnsi="Palatino Linotype" w:cs="Arial"/>
          <w:lang w:val="es-MX" w:eastAsia="en-US"/>
        </w:rPr>
        <w:t xml:space="preserve"> el </w:t>
      </w:r>
      <w:r w:rsidRPr="0035341C">
        <w:rPr>
          <w:rFonts w:ascii="Palatino Linotype" w:eastAsiaTheme="minorHAnsi" w:hAnsi="Palatino Linotype" w:cs="Arial"/>
          <w:b/>
          <w:lang w:val="es-MX" w:eastAsia="en-US"/>
        </w:rPr>
        <w:t>Sujeto Obligado</w:t>
      </w:r>
      <w:r w:rsidRPr="0035341C">
        <w:rPr>
          <w:rFonts w:ascii="Palatino Linotype" w:eastAsiaTheme="minorHAnsi" w:hAnsi="Palatino Linotype" w:cs="Arial"/>
          <w:lang w:val="es-MX" w:eastAsia="en-US"/>
        </w:rPr>
        <w:t xml:space="preserve"> emitió la respuesta en los siguientes términos:</w:t>
      </w:r>
    </w:p>
    <w:p w14:paraId="6B3B2F28" w14:textId="77777777" w:rsidR="007D645B" w:rsidRPr="0035341C" w:rsidRDefault="007D645B" w:rsidP="007D645B">
      <w:pPr>
        <w:rPr>
          <w:lang w:val="es-MX"/>
        </w:rPr>
      </w:pPr>
    </w:p>
    <w:p w14:paraId="26A15712" w14:textId="77777777" w:rsidR="00E41E42" w:rsidRPr="00E41E42" w:rsidRDefault="007D645B" w:rsidP="00E41E42">
      <w:pPr>
        <w:spacing w:line="276" w:lineRule="auto"/>
        <w:ind w:left="567" w:right="567"/>
        <w:jc w:val="both"/>
        <w:rPr>
          <w:rFonts w:ascii="Palatino Linotype" w:hAnsi="Palatino Linotype"/>
          <w:i/>
          <w:sz w:val="22"/>
          <w:szCs w:val="22"/>
          <w:lang w:val="es-MX" w:eastAsia="es-MX"/>
        </w:rPr>
      </w:pPr>
      <w:r w:rsidRPr="0035341C">
        <w:rPr>
          <w:rFonts w:ascii="Palatino Linotype" w:hAnsi="Palatino Linotype"/>
          <w:i/>
          <w:sz w:val="22"/>
          <w:szCs w:val="22"/>
          <w:lang w:val="es-MX" w:eastAsia="es-MX"/>
        </w:rPr>
        <w:t>“</w:t>
      </w:r>
      <w:r w:rsidR="00E41E42" w:rsidRPr="00E41E42">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CDC2EB" w14:textId="77777777" w:rsidR="00E41E42" w:rsidRDefault="00E41E42" w:rsidP="00E41E42">
      <w:pPr>
        <w:spacing w:line="276" w:lineRule="auto"/>
        <w:ind w:left="567" w:right="567"/>
        <w:jc w:val="both"/>
        <w:rPr>
          <w:rFonts w:ascii="Palatino Linotype" w:hAnsi="Palatino Linotype"/>
          <w:i/>
          <w:sz w:val="22"/>
          <w:szCs w:val="22"/>
          <w:lang w:val="es-MX" w:eastAsia="es-MX"/>
        </w:rPr>
      </w:pPr>
    </w:p>
    <w:p w14:paraId="16961121" w14:textId="111E5FCD" w:rsidR="00E41E42" w:rsidRPr="00E41E42" w:rsidRDefault="00E41E42" w:rsidP="00E41E42">
      <w:pPr>
        <w:spacing w:line="276" w:lineRule="auto"/>
        <w:ind w:left="567" w:right="567"/>
        <w:jc w:val="both"/>
        <w:rPr>
          <w:rFonts w:ascii="Palatino Linotype" w:hAnsi="Palatino Linotype"/>
          <w:i/>
          <w:sz w:val="22"/>
          <w:szCs w:val="22"/>
          <w:lang w:val="es-MX" w:eastAsia="es-MX"/>
        </w:rPr>
      </w:pPr>
      <w:r w:rsidRPr="00E41E42">
        <w:rPr>
          <w:rFonts w:ascii="Palatino Linotype" w:hAnsi="Palatino Linotype"/>
          <w:i/>
          <w:sz w:val="22"/>
          <w:szCs w:val="22"/>
          <w:lang w:val="es-MX" w:eastAsia="es-MX"/>
        </w:rPr>
        <w:t>Dependencia: Unidad de Transparencia Oficio No.: PMA/UT/SOL/033/2025 Asuntos: Solicitud de Información Atenco, Estado de México, a 13 de marzo 2025 C. SOLICITANTE DE INFORMACIÓN P R E S E N T E. Sea este el conducto mediante el cual reciba un cordial saludo, y a su vez,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00017/ATENCO/IP/2025,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quedo de usted. A T E N T A M E N T E C. GILBERTO VAZQUEZ ARANGO. TITULAR DE LA UNIDAD DE TRANSPARENCIA.</w:t>
      </w:r>
    </w:p>
    <w:p w14:paraId="554DF996" w14:textId="77777777" w:rsidR="00E41E42" w:rsidRDefault="00E41E42" w:rsidP="00E41E42">
      <w:pPr>
        <w:spacing w:line="276" w:lineRule="auto"/>
        <w:ind w:left="567" w:right="567"/>
        <w:jc w:val="both"/>
        <w:rPr>
          <w:rFonts w:ascii="Palatino Linotype" w:hAnsi="Palatino Linotype"/>
          <w:i/>
          <w:sz w:val="22"/>
          <w:szCs w:val="22"/>
          <w:lang w:val="es-MX" w:eastAsia="es-MX"/>
        </w:rPr>
      </w:pPr>
    </w:p>
    <w:p w14:paraId="161BCC53" w14:textId="77777777" w:rsidR="00E41E42" w:rsidRPr="00E41E42" w:rsidRDefault="00E41E42" w:rsidP="00E41E42">
      <w:pPr>
        <w:spacing w:line="276" w:lineRule="auto"/>
        <w:ind w:left="567" w:right="567"/>
        <w:jc w:val="both"/>
        <w:rPr>
          <w:rFonts w:ascii="Palatino Linotype" w:hAnsi="Palatino Linotype"/>
          <w:i/>
          <w:sz w:val="22"/>
          <w:szCs w:val="22"/>
          <w:lang w:val="es-MX" w:eastAsia="es-MX"/>
        </w:rPr>
      </w:pPr>
      <w:r w:rsidRPr="00E41E42">
        <w:rPr>
          <w:rFonts w:ascii="Palatino Linotype" w:hAnsi="Palatino Linotype"/>
          <w:i/>
          <w:sz w:val="22"/>
          <w:szCs w:val="22"/>
          <w:lang w:val="es-MX" w:eastAsia="es-MX"/>
        </w:rPr>
        <w:t>ATENTAMENTE</w:t>
      </w:r>
    </w:p>
    <w:p w14:paraId="53D4F058" w14:textId="437A3B82" w:rsidR="007D645B" w:rsidRPr="0035341C" w:rsidRDefault="00E41E42" w:rsidP="00E41E42">
      <w:pPr>
        <w:spacing w:line="276" w:lineRule="auto"/>
        <w:ind w:left="567" w:right="567"/>
        <w:jc w:val="both"/>
        <w:rPr>
          <w:rFonts w:ascii="Palatino Linotype" w:hAnsi="Palatino Linotype"/>
          <w:i/>
          <w:sz w:val="22"/>
          <w:szCs w:val="22"/>
          <w:lang w:val="es-MX" w:eastAsia="es-MX"/>
        </w:rPr>
      </w:pPr>
      <w:r w:rsidRPr="00E41E42">
        <w:rPr>
          <w:rFonts w:ascii="Palatino Linotype" w:hAnsi="Palatino Linotype"/>
          <w:i/>
          <w:sz w:val="22"/>
          <w:szCs w:val="22"/>
          <w:lang w:val="es-MX" w:eastAsia="es-MX"/>
        </w:rPr>
        <w:t>C. Gilberto Vázquez Arango</w:t>
      </w:r>
      <w:r w:rsidR="007D645B" w:rsidRPr="0035341C">
        <w:rPr>
          <w:rFonts w:ascii="Palatino Linotype" w:hAnsi="Palatino Linotype"/>
          <w:i/>
          <w:sz w:val="22"/>
          <w:szCs w:val="22"/>
          <w:lang w:val="es-MX" w:eastAsia="es-MX"/>
        </w:rPr>
        <w:t>” (Sic).</w:t>
      </w:r>
    </w:p>
    <w:p w14:paraId="2B153B28" w14:textId="77777777" w:rsidR="007D645B" w:rsidRPr="0035341C" w:rsidRDefault="007D645B" w:rsidP="007D645B">
      <w:pPr>
        <w:ind w:right="567"/>
        <w:jc w:val="both"/>
        <w:rPr>
          <w:rFonts w:ascii="Palatino Linotype" w:hAnsi="Palatino Linotype"/>
          <w:i/>
          <w:sz w:val="14"/>
          <w:szCs w:val="22"/>
          <w:lang w:val="es-MX" w:eastAsia="es-MX"/>
        </w:rPr>
      </w:pPr>
    </w:p>
    <w:p w14:paraId="688B498B" w14:textId="77777777" w:rsidR="007D645B" w:rsidRPr="0035341C" w:rsidRDefault="007D645B" w:rsidP="007D645B">
      <w:pPr>
        <w:pStyle w:val="Sinespaciado"/>
        <w:rPr>
          <w:lang w:eastAsia="es-MX"/>
        </w:rPr>
      </w:pPr>
    </w:p>
    <w:p w14:paraId="57BBB84B" w14:textId="0ACA4D25" w:rsidR="007D645B" w:rsidRPr="0035341C" w:rsidRDefault="007D645B" w:rsidP="007D645B">
      <w:pPr>
        <w:spacing w:line="360" w:lineRule="auto"/>
        <w:jc w:val="both"/>
        <w:rPr>
          <w:rFonts w:ascii="Palatino Linotype" w:hAnsi="Palatino Linotype"/>
          <w:i/>
          <w:sz w:val="22"/>
          <w:szCs w:val="22"/>
          <w:lang w:val="es-MX" w:eastAsia="es-MX"/>
        </w:rPr>
      </w:pPr>
      <w:r w:rsidRPr="0035341C">
        <w:rPr>
          <w:rFonts w:ascii="Palatino Linotype" w:eastAsiaTheme="minorHAnsi" w:hAnsi="Palatino Linotype" w:cs="Arial"/>
          <w:lang w:val="es-MX" w:eastAsia="en-US"/>
        </w:rPr>
        <w:t xml:space="preserve">El </w:t>
      </w:r>
      <w:r w:rsidRPr="0035341C">
        <w:rPr>
          <w:rFonts w:ascii="Palatino Linotype" w:eastAsiaTheme="minorHAnsi" w:hAnsi="Palatino Linotype" w:cs="Arial"/>
          <w:b/>
          <w:lang w:val="es-MX" w:eastAsia="en-US"/>
        </w:rPr>
        <w:t>Sujeto Obligado</w:t>
      </w:r>
      <w:r w:rsidRPr="0035341C">
        <w:rPr>
          <w:rFonts w:ascii="Palatino Linotype" w:eastAsiaTheme="minorHAnsi" w:hAnsi="Palatino Linotype" w:cs="Arial"/>
          <w:lang w:val="es-MX" w:eastAsia="en-US"/>
        </w:rPr>
        <w:t xml:space="preserve"> adjuntó a su respuesta, </w:t>
      </w:r>
      <w:r w:rsidR="00466DEA">
        <w:rPr>
          <w:rFonts w:ascii="Palatino Linotype" w:eastAsiaTheme="minorHAnsi" w:hAnsi="Palatino Linotype" w:cs="Arial"/>
          <w:lang w:val="es-MX" w:eastAsia="en-US"/>
        </w:rPr>
        <w:t>los</w:t>
      </w:r>
      <w:r w:rsidR="003C3071"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t>archivo</w:t>
      </w:r>
      <w:r w:rsidR="00466DEA">
        <w:rPr>
          <w:rFonts w:ascii="Palatino Linotype" w:eastAsiaTheme="minorHAnsi" w:hAnsi="Palatino Linotype" w:cs="Arial"/>
          <w:lang w:val="es-MX" w:eastAsia="en-US"/>
        </w:rPr>
        <w:t>s</w:t>
      </w:r>
      <w:r w:rsidRPr="0035341C">
        <w:rPr>
          <w:rFonts w:ascii="Palatino Linotype" w:eastAsiaTheme="minorHAnsi" w:hAnsi="Palatino Linotype" w:cs="Arial"/>
          <w:lang w:val="es-MX" w:eastAsia="en-US"/>
        </w:rPr>
        <w:t xml:space="preserve"> electrónico</w:t>
      </w:r>
      <w:r w:rsidR="00466DEA">
        <w:rPr>
          <w:rFonts w:ascii="Palatino Linotype" w:eastAsiaTheme="minorHAnsi" w:hAnsi="Palatino Linotype" w:cs="Arial"/>
          <w:lang w:val="es-MX" w:eastAsia="en-US"/>
        </w:rPr>
        <w:t>s</w:t>
      </w:r>
      <w:r w:rsidRPr="0035341C">
        <w:rPr>
          <w:rFonts w:ascii="Palatino Linotype" w:eastAsiaTheme="minorHAnsi" w:hAnsi="Palatino Linotype" w:cs="Arial"/>
          <w:lang w:val="es-MX" w:eastAsia="en-US"/>
        </w:rPr>
        <w:t xml:space="preserve"> denominado</w:t>
      </w:r>
      <w:r w:rsidR="00466DEA">
        <w:rPr>
          <w:rFonts w:ascii="Palatino Linotype" w:eastAsiaTheme="minorHAnsi" w:hAnsi="Palatino Linotype" w:cs="Arial"/>
          <w:lang w:val="es-MX" w:eastAsia="en-US"/>
        </w:rPr>
        <w:t>s</w:t>
      </w:r>
      <w:r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i/>
          <w:lang w:val="es-MX" w:eastAsia="en-US"/>
        </w:rPr>
        <w:t>“</w:t>
      </w:r>
      <w:r w:rsidR="00E41E42" w:rsidRPr="00E41E42">
        <w:rPr>
          <w:rFonts w:ascii="Palatino Linotype" w:eastAsiaTheme="minorHAnsi" w:hAnsi="Palatino Linotype" w:cs="Arial"/>
          <w:i/>
          <w:lang w:val="es-MX" w:eastAsia="en-US"/>
        </w:rPr>
        <w:t>Acta de comite.Sol.0017.2025.pdf</w:t>
      </w:r>
      <w:r w:rsidRPr="0035341C">
        <w:rPr>
          <w:rFonts w:ascii="Palatino Linotype" w:eastAsiaTheme="minorHAnsi" w:hAnsi="Palatino Linotype" w:cs="Arial"/>
          <w:i/>
          <w:lang w:val="es-MX" w:eastAsia="en-US"/>
        </w:rPr>
        <w:t>”</w:t>
      </w:r>
      <w:r w:rsidR="00E41E42">
        <w:rPr>
          <w:rFonts w:ascii="Palatino Linotype" w:eastAsiaTheme="minorHAnsi" w:hAnsi="Palatino Linotype" w:cs="Arial"/>
          <w:i/>
          <w:lang w:val="es-MX" w:eastAsia="en-US"/>
        </w:rPr>
        <w:t>, “</w:t>
      </w:r>
      <w:r w:rsidR="00E41E42" w:rsidRPr="00E41E42">
        <w:rPr>
          <w:rFonts w:ascii="Palatino Linotype" w:eastAsiaTheme="minorHAnsi" w:hAnsi="Palatino Linotype" w:cs="Arial"/>
          <w:i/>
          <w:lang w:val="es-MX" w:eastAsia="en-US"/>
        </w:rPr>
        <w:t>Resp.Sol.0017.2025.pdf</w:t>
      </w:r>
      <w:r w:rsidR="00E41E42">
        <w:rPr>
          <w:rFonts w:ascii="Palatino Linotype" w:eastAsiaTheme="minorHAnsi" w:hAnsi="Palatino Linotype" w:cs="Arial"/>
          <w:i/>
          <w:lang w:val="es-MX" w:eastAsia="en-US"/>
        </w:rPr>
        <w:t>”</w:t>
      </w:r>
      <w:r w:rsidR="00466DEA">
        <w:rPr>
          <w:rFonts w:ascii="Palatino Linotype" w:eastAsiaTheme="minorHAnsi" w:hAnsi="Palatino Linotype" w:cs="Arial"/>
          <w:i/>
          <w:lang w:val="es-MX" w:eastAsia="en-US"/>
        </w:rPr>
        <w:t>, “</w:t>
      </w:r>
      <w:r w:rsidR="00E41E42" w:rsidRPr="00E41E42">
        <w:rPr>
          <w:rFonts w:ascii="Palatino Linotype" w:eastAsiaTheme="minorHAnsi" w:hAnsi="Palatino Linotype" w:cs="Arial"/>
          <w:i/>
          <w:lang w:val="es-MX" w:eastAsia="en-US"/>
        </w:rPr>
        <w:t>Solicitante.Sol.0017.2025.pdf</w:t>
      </w:r>
      <w:r w:rsidR="00466DEA">
        <w:rPr>
          <w:rFonts w:ascii="Palatino Linotype" w:eastAsiaTheme="minorHAnsi" w:hAnsi="Palatino Linotype" w:cs="Arial"/>
          <w:i/>
          <w:lang w:val="es-MX" w:eastAsia="en-US"/>
        </w:rPr>
        <w:t xml:space="preserve">” </w:t>
      </w:r>
      <w:r w:rsidR="00466DEA" w:rsidRPr="00466DEA">
        <w:rPr>
          <w:rFonts w:ascii="Palatino Linotype" w:eastAsiaTheme="minorHAnsi" w:hAnsi="Palatino Linotype" w:cs="Arial"/>
          <w:iCs/>
          <w:lang w:val="es-MX" w:eastAsia="en-US"/>
        </w:rPr>
        <w:t>y</w:t>
      </w:r>
      <w:r w:rsidR="00466DEA">
        <w:rPr>
          <w:rFonts w:ascii="Palatino Linotype" w:eastAsiaTheme="minorHAnsi" w:hAnsi="Palatino Linotype" w:cs="Arial"/>
          <w:i/>
          <w:lang w:val="es-MX" w:eastAsia="en-US"/>
        </w:rPr>
        <w:t xml:space="preserve"> “</w:t>
      </w:r>
      <w:r w:rsidR="00E41E42" w:rsidRPr="00E41E42">
        <w:rPr>
          <w:rFonts w:ascii="Palatino Linotype" w:eastAsiaTheme="minorHAnsi" w:hAnsi="Palatino Linotype" w:cs="Arial"/>
          <w:i/>
          <w:lang w:val="es-MX" w:eastAsia="en-US"/>
        </w:rPr>
        <w:t>Anexo.Resp.Sol.0017.2025.pdf</w:t>
      </w:r>
      <w:r w:rsidR="00466DEA">
        <w:rPr>
          <w:rFonts w:ascii="Palatino Linotype" w:eastAsiaTheme="minorHAnsi" w:hAnsi="Palatino Linotype" w:cs="Arial"/>
          <w:i/>
          <w:lang w:val="es-MX" w:eastAsia="en-US"/>
        </w:rPr>
        <w:t>”</w:t>
      </w:r>
      <w:r w:rsidRPr="0035341C">
        <w:rPr>
          <w:rFonts w:ascii="Palatino Linotype" w:eastAsiaTheme="minorHAnsi" w:hAnsi="Palatino Linotype" w:cs="Arial"/>
          <w:i/>
          <w:lang w:val="es-MX" w:eastAsia="en-US"/>
        </w:rPr>
        <w:t>;</w:t>
      </w:r>
      <w:r w:rsidRPr="0035341C">
        <w:rPr>
          <w:rFonts w:ascii="Palatino Linotype" w:eastAsiaTheme="minorHAnsi" w:hAnsi="Palatino Linotype" w:cs="Arial"/>
          <w:lang w:val="es-MX" w:eastAsia="en-US"/>
        </w:rPr>
        <w:t xml:space="preserve"> cuyo contenido no se</w:t>
      </w:r>
      <w:r w:rsidR="00E41E42">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lastRenderedPageBreak/>
        <w:t>inserta por ser del conocimiento de las partes, sin embargo, será</w:t>
      </w:r>
      <w:r w:rsidR="00466DEA">
        <w:rPr>
          <w:rFonts w:ascii="Palatino Linotype" w:eastAsiaTheme="minorHAnsi" w:hAnsi="Palatino Linotype" w:cs="Arial"/>
          <w:lang w:val="es-MX" w:eastAsia="en-US"/>
        </w:rPr>
        <w:t>n</w:t>
      </w:r>
      <w:r w:rsidRPr="0035341C">
        <w:rPr>
          <w:rFonts w:ascii="Palatino Linotype" w:eastAsiaTheme="minorHAnsi" w:hAnsi="Palatino Linotype" w:cs="Arial"/>
          <w:lang w:val="es-MX" w:eastAsia="en-US"/>
        </w:rPr>
        <w:t xml:space="preserve"> motivo de estudio en el Considerado respectivo. </w:t>
      </w:r>
    </w:p>
    <w:p w14:paraId="1D2F2BF7" w14:textId="77777777" w:rsidR="0057280C" w:rsidRPr="0035341C" w:rsidRDefault="0057280C" w:rsidP="007D645B">
      <w:pPr>
        <w:spacing w:line="360" w:lineRule="auto"/>
        <w:jc w:val="both"/>
        <w:rPr>
          <w:rFonts w:ascii="Palatino Linotype" w:hAnsi="Palatino Linotype"/>
          <w:i/>
          <w:sz w:val="22"/>
          <w:szCs w:val="22"/>
          <w:lang w:val="es-MX" w:eastAsia="es-MX"/>
        </w:rPr>
      </w:pPr>
    </w:p>
    <w:p w14:paraId="5799EE56" w14:textId="3EF1542A"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TERCER</w:t>
      </w:r>
      <w:r w:rsidR="007D645B" w:rsidRPr="0035341C">
        <w:rPr>
          <w:rFonts w:ascii="Palatino Linotype" w:eastAsiaTheme="minorHAnsi" w:hAnsi="Palatino Linotype" w:cs="Arial"/>
          <w:b/>
          <w:sz w:val="28"/>
          <w:lang w:val="es-MX" w:eastAsia="en-US"/>
        </w:rPr>
        <w:t>O. Del recurso de revisión.</w:t>
      </w:r>
    </w:p>
    <w:p w14:paraId="475931F5" w14:textId="6710F3AB" w:rsidR="007D645B" w:rsidRPr="0035341C" w:rsidRDefault="007D645B" w:rsidP="007D645B">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Inconforme con la respuesta por parte del </w:t>
      </w:r>
      <w:r w:rsidRPr="0035341C">
        <w:rPr>
          <w:rFonts w:ascii="Palatino Linotype" w:eastAsiaTheme="minorHAnsi" w:hAnsi="Palatino Linotype" w:cs="Arial"/>
          <w:b/>
          <w:lang w:val="es-MX" w:eastAsia="en-US"/>
        </w:rPr>
        <w:t>Sujeto Obligado</w:t>
      </w:r>
      <w:r w:rsidRPr="0035341C">
        <w:rPr>
          <w:rFonts w:ascii="Palatino Linotype" w:eastAsiaTheme="minorHAnsi" w:hAnsi="Palatino Linotype" w:cs="Arial"/>
          <w:lang w:val="es-MX" w:eastAsia="en-US"/>
        </w:rPr>
        <w:t xml:space="preserve">, </w:t>
      </w:r>
      <w:r w:rsidR="00344236" w:rsidRPr="0035341C">
        <w:rPr>
          <w:rFonts w:ascii="Palatino Linotype" w:eastAsiaTheme="minorHAnsi" w:hAnsi="Palatino Linotype" w:cs="Arial"/>
          <w:lang w:val="es-MX" w:eastAsia="en-US"/>
        </w:rPr>
        <w:t>el</w:t>
      </w:r>
      <w:r w:rsidRPr="0035341C">
        <w:rPr>
          <w:rFonts w:ascii="Palatino Linotype" w:eastAsiaTheme="minorHAnsi" w:hAnsi="Palatino Linotype" w:cs="Arial"/>
          <w:lang w:val="es-MX" w:eastAsia="en-US"/>
        </w:rPr>
        <w:t xml:space="preserve"> ahora </w:t>
      </w:r>
      <w:r w:rsidRPr="0035341C">
        <w:rPr>
          <w:rFonts w:ascii="Palatino Linotype" w:eastAsiaTheme="minorHAnsi" w:hAnsi="Palatino Linotype" w:cs="Arial"/>
          <w:b/>
          <w:lang w:val="es-MX" w:eastAsia="en-US"/>
        </w:rPr>
        <w:t>Recurrente</w:t>
      </w:r>
      <w:r w:rsidRPr="0035341C">
        <w:rPr>
          <w:rFonts w:ascii="Palatino Linotype" w:eastAsiaTheme="minorHAnsi" w:hAnsi="Palatino Linotype" w:cs="Arial"/>
          <w:lang w:val="es-MX" w:eastAsia="en-US"/>
        </w:rPr>
        <w:t xml:space="preserve"> interpuso el presente recurso de revisión en fecha </w:t>
      </w:r>
      <w:r w:rsidR="00E41E42">
        <w:rPr>
          <w:rFonts w:ascii="Palatino Linotype" w:eastAsiaTheme="minorHAnsi" w:hAnsi="Palatino Linotype" w:cs="Arial"/>
          <w:lang w:val="es-MX" w:eastAsia="en-US"/>
        </w:rPr>
        <w:t>catorce de marzo</w:t>
      </w:r>
      <w:r w:rsidRPr="0035341C">
        <w:rPr>
          <w:rFonts w:ascii="Palatino Linotype" w:eastAsiaTheme="minorHAnsi" w:hAnsi="Palatino Linotype" w:cs="Arial"/>
          <w:lang w:val="es-MX" w:eastAsia="en-US"/>
        </w:rPr>
        <w:t xml:space="preserve"> de do</w:t>
      </w:r>
      <w:r w:rsidR="00B14416" w:rsidRPr="0035341C">
        <w:rPr>
          <w:rFonts w:ascii="Palatino Linotype" w:eastAsiaTheme="minorHAnsi" w:hAnsi="Palatino Linotype" w:cs="Arial"/>
          <w:lang w:val="es-MX" w:eastAsia="en-US"/>
        </w:rPr>
        <w:t>s mil veinticinco</w:t>
      </w:r>
      <w:r w:rsidRPr="0035341C">
        <w:rPr>
          <w:rFonts w:ascii="Palatino Linotype" w:eastAsiaTheme="minorHAnsi" w:hAnsi="Palatino Linotype" w:cs="Arial"/>
          <w:lang w:val="es-MX" w:eastAsia="en-US"/>
        </w:rPr>
        <w:t>, el cual fue registrado</w:t>
      </w:r>
      <w:r w:rsidRPr="0035341C">
        <w:rPr>
          <w:rFonts w:ascii="Palatino Linotype" w:eastAsiaTheme="minorHAnsi" w:hAnsi="Palatino Linotype" w:cs="Arial"/>
          <w:b/>
          <w:lang w:val="es-MX" w:eastAsia="en-US"/>
        </w:rPr>
        <w:t xml:space="preserve"> </w:t>
      </w:r>
      <w:r w:rsidRPr="0035341C">
        <w:rPr>
          <w:rFonts w:ascii="Palatino Linotype" w:eastAsiaTheme="minorHAnsi" w:hAnsi="Palatino Linotype" w:cs="Arial"/>
          <w:lang w:val="es-MX" w:eastAsia="en-US"/>
        </w:rPr>
        <w:t xml:space="preserve">en el sistema electrónico con el expediente número </w:t>
      </w:r>
      <w:r w:rsidRPr="0035341C">
        <w:rPr>
          <w:rFonts w:ascii="Palatino Linotype" w:eastAsiaTheme="minorHAnsi" w:hAnsi="Palatino Linotype" w:cs="Arial"/>
          <w:b/>
          <w:bCs/>
          <w:lang w:val="es-MX" w:eastAsia="es-MX"/>
        </w:rPr>
        <w:t>0</w:t>
      </w:r>
      <w:r w:rsidR="00E41E42">
        <w:rPr>
          <w:rFonts w:ascii="Palatino Linotype" w:eastAsiaTheme="minorHAnsi" w:hAnsi="Palatino Linotype" w:cs="Arial"/>
          <w:b/>
          <w:bCs/>
          <w:lang w:val="es-MX" w:eastAsia="es-MX"/>
        </w:rPr>
        <w:t>2950</w:t>
      </w:r>
      <w:r w:rsidRPr="0035341C">
        <w:rPr>
          <w:rFonts w:ascii="Palatino Linotype" w:eastAsiaTheme="minorHAnsi" w:hAnsi="Palatino Linotype" w:cs="Arial"/>
          <w:b/>
          <w:bCs/>
          <w:lang w:val="es-MX" w:eastAsia="es-MX"/>
        </w:rPr>
        <w:t>/INFOEM/IP/RR/202</w:t>
      </w:r>
      <w:r w:rsidR="00B14416" w:rsidRPr="0035341C">
        <w:rPr>
          <w:rFonts w:ascii="Palatino Linotype" w:eastAsiaTheme="minorHAnsi" w:hAnsi="Palatino Linotype" w:cs="Arial"/>
          <w:b/>
          <w:bCs/>
          <w:lang w:val="es-MX" w:eastAsia="es-MX"/>
        </w:rPr>
        <w:t>5</w:t>
      </w:r>
      <w:r w:rsidRPr="0035341C">
        <w:rPr>
          <w:rFonts w:ascii="Palatino Linotype" w:eastAsiaTheme="minorHAnsi" w:hAnsi="Palatino Linotype" w:cs="Arial"/>
          <w:lang w:val="es-MX" w:eastAsia="en-US"/>
        </w:rPr>
        <w:t>, en el cual aduce, las siguientes manifestaciones:</w:t>
      </w:r>
    </w:p>
    <w:p w14:paraId="451EF501" w14:textId="77777777" w:rsidR="007D645B" w:rsidRPr="0035341C" w:rsidRDefault="007D645B" w:rsidP="007D645B">
      <w:pPr>
        <w:rPr>
          <w:lang w:val="es-MX"/>
        </w:rPr>
      </w:pPr>
    </w:p>
    <w:p w14:paraId="4567D74F" w14:textId="37AC2D76" w:rsidR="007D645B" w:rsidRPr="0035341C" w:rsidRDefault="007D645B" w:rsidP="00E41E42">
      <w:pPr>
        <w:numPr>
          <w:ilvl w:val="0"/>
          <w:numId w:val="1"/>
        </w:numPr>
        <w:spacing w:line="259" w:lineRule="auto"/>
        <w:jc w:val="both"/>
        <w:rPr>
          <w:rFonts w:ascii="Palatino Linotype" w:hAnsi="Palatino Linotype" w:cs="Arial"/>
          <w:b/>
          <w:sz w:val="26"/>
          <w:szCs w:val="26"/>
        </w:rPr>
      </w:pPr>
      <w:r w:rsidRPr="0035341C">
        <w:rPr>
          <w:rFonts w:ascii="Palatino Linotype" w:hAnsi="Palatino Linotype" w:cs="Arial"/>
          <w:b/>
          <w:sz w:val="26"/>
          <w:szCs w:val="26"/>
        </w:rPr>
        <w:t>Acto Impugnado:</w:t>
      </w:r>
      <w:r w:rsidR="0057280C" w:rsidRPr="0035341C">
        <w:rPr>
          <w:rFonts w:ascii="Palatino Linotype" w:hAnsi="Palatino Linotype" w:cs="Arial"/>
          <w:b/>
          <w:sz w:val="26"/>
          <w:szCs w:val="26"/>
        </w:rPr>
        <w:t xml:space="preserve"> </w:t>
      </w:r>
      <w:r w:rsidRPr="0035341C">
        <w:rPr>
          <w:rFonts w:ascii="Palatino Linotype" w:eastAsiaTheme="minorHAnsi" w:hAnsi="Palatino Linotype" w:cstheme="minorBidi"/>
          <w:i/>
          <w:color w:val="000000"/>
          <w:sz w:val="22"/>
          <w:szCs w:val="22"/>
          <w:lang w:val="es-MX" w:eastAsia="en-US"/>
        </w:rPr>
        <w:t>“</w:t>
      </w:r>
      <w:r w:rsidR="00E41E42" w:rsidRPr="00E41E42">
        <w:rPr>
          <w:rFonts w:ascii="Palatino Linotype" w:eastAsiaTheme="minorHAnsi" w:hAnsi="Palatino Linotype" w:cstheme="minorBidi"/>
          <w:i/>
          <w:color w:val="000000"/>
          <w:sz w:val="22"/>
          <w:szCs w:val="22"/>
          <w:lang w:val="es-MX" w:eastAsia="en-US"/>
        </w:rPr>
        <w:t>NO SE ME PROPORCIONÓ TODA LA INFORMACIÓN SOLICITADA FALTÓ LA SIGUIENTE INFORMACIÓN: * SUELDO NETO QUINCENAL * PERFIL PROFESIONAL</w:t>
      </w:r>
      <w:r w:rsidRPr="0035341C">
        <w:rPr>
          <w:rFonts w:ascii="Palatino Linotype" w:eastAsiaTheme="minorHAnsi" w:hAnsi="Palatino Linotype" w:cstheme="minorBidi"/>
          <w:i/>
          <w:color w:val="000000"/>
          <w:sz w:val="22"/>
          <w:szCs w:val="22"/>
          <w:lang w:val="es-MX" w:eastAsia="en-US"/>
        </w:rPr>
        <w:t>” (Sic).</w:t>
      </w:r>
    </w:p>
    <w:p w14:paraId="3BBBBFDA" w14:textId="77777777" w:rsidR="007D645B" w:rsidRPr="0035341C" w:rsidRDefault="007D645B" w:rsidP="007D645B">
      <w:pPr>
        <w:spacing w:line="276" w:lineRule="auto"/>
        <w:ind w:left="284"/>
        <w:jc w:val="both"/>
        <w:rPr>
          <w:rFonts w:ascii="Palatino Linotype" w:hAnsi="Palatino Linotype"/>
          <w:i/>
          <w:sz w:val="22"/>
          <w:szCs w:val="22"/>
          <w:lang w:val="es-MX" w:eastAsia="es-MX"/>
        </w:rPr>
      </w:pPr>
    </w:p>
    <w:p w14:paraId="3C99B748" w14:textId="6A8392E9" w:rsidR="007D645B" w:rsidRPr="0035341C" w:rsidRDefault="007D645B" w:rsidP="00E41E42">
      <w:pPr>
        <w:pStyle w:val="Prrafodelista"/>
        <w:numPr>
          <w:ilvl w:val="0"/>
          <w:numId w:val="1"/>
        </w:numPr>
        <w:jc w:val="both"/>
        <w:rPr>
          <w:rFonts w:ascii="Palatino Linotype" w:hAnsi="Palatino Linotype"/>
          <w:i/>
          <w:sz w:val="26"/>
          <w:szCs w:val="26"/>
          <w:lang w:val="es-MX" w:eastAsia="es-MX"/>
        </w:rPr>
      </w:pPr>
      <w:r w:rsidRPr="0035341C">
        <w:rPr>
          <w:rFonts w:ascii="Palatino Linotype" w:hAnsi="Palatino Linotype" w:cs="Arial"/>
          <w:b/>
          <w:sz w:val="26"/>
          <w:szCs w:val="26"/>
        </w:rPr>
        <w:t>Razones o Motivos de Inconformidad</w:t>
      </w:r>
      <w:r w:rsidRPr="0035341C">
        <w:rPr>
          <w:rFonts w:ascii="Palatino Linotype" w:hAnsi="Palatino Linotype" w:cs="Arial"/>
          <w:sz w:val="26"/>
          <w:szCs w:val="26"/>
        </w:rPr>
        <w:t xml:space="preserve">: </w:t>
      </w:r>
      <w:r w:rsidRPr="0035341C">
        <w:rPr>
          <w:rFonts w:ascii="Palatino Linotype" w:eastAsiaTheme="minorHAnsi" w:hAnsi="Palatino Linotype" w:cs="Arial"/>
          <w:i/>
          <w:sz w:val="22"/>
          <w:szCs w:val="22"/>
          <w:lang w:val="es-MX" w:eastAsia="en-US"/>
        </w:rPr>
        <w:t>“</w:t>
      </w:r>
      <w:r w:rsidR="00E41E42" w:rsidRPr="00E41E42">
        <w:rPr>
          <w:rFonts w:ascii="Palatino Linotype" w:eastAsiaTheme="minorHAnsi" w:hAnsi="Palatino Linotype" w:cstheme="minorBidi"/>
          <w:i/>
          <w:color w:val="000000"/>
          <w:sz w:val="22"/>
          <w:szCs w:val="22"/>
          <w:lang w:val="es-MX" w:eastAsia="en-US"/>
        </w:rPr>
        <w:t>AL REALIZAR UNA CONSULTA EN EL PORTAL DE IPOMEX CON LA FINALIDAD DE CONSULTAR LAS REMUNERACIONES DE LOS SERVIDORES PÚBLICOS DEL MUNICIPIO DE ATENCO, PUDE OBSERVAR QUE ÉSTAS NO SE ENCUENTRAN ACTUALIZADAS A PARTIR DEL SEGUNDO TRIMESTRE DEL 2024; POR LO QUE, CON FUNDAMENTO EN EL ARTÍCULO 92 FRACCIÓN VIII DE LA LEY DE TRANSPARENCIA Y ACCESO A LA INFORMACIÓN SOLICITÉ: "DEL PERSONAL QUE HA SIDO DADO DE ALTA DEL 01 DE ENERO 2025 AL 15 DE FEBRERO 2025 QUE CONTENGA LO SIGUIENTE: …*SUELDO NETO QUINCENAL" (SIC), INFORMACIÓN QUE NO FUE PROPORCIONADA EN LA RESPUESTA EMITIDA. ASÍ MISMO, EN LA RESPUESTA EMITIDA POR EL SUJETO OBLIGADO, EN EL ANEXO DEL OFICIO PM/DA/JRH/0079/2025, AL FINAL DE LA TABLA MENCIONA "PERFIL PROFESIONAL SEGÚN ARTÍCULO 32 DE LA LEY ORGÁNICA DEL ESTADO DE MÉXICO, INCISO III Y IV" (SIC), EL CUAL CONTIENE ÚNICAMENTE 13 REGISTROS; SIN EMBARGO, SOLICITÉ "DEL PERSONAL QUE HA SIDO DADO DE ALTA DEL 01 DE ENERO 2025 AL 15 DE FEBRERO 2025 QUE CONTENGA LO SIGUIENTE: …*PERFIL PROFESIONAL *DOCUMENTO QUE LO AVALA" (SIC) LO CUAL NO ME FUE PROPORCIONADO AL RESPECTO, ES DE SUMA IMPORTANCIA QUE EL AYUNTAMIENTO CUENTE CON PERSONAL PROFESIONAL, CON CAPACIDAD Y EXPERIENCIA PARA SER TITULAR DE ÁREA, YA QUE SUPONGO QUE ESTE SUJETO OBLIGADO QUISO DECIR: DE LA LEY ORGÁNICA MUNICIPAL DEL ESTADO DE MÉXICO</w:t>
      </w:r>
      <w:r w:rsidRPr="0035341C">
        <w:rPr>
          <w:rFonts w:ascii="Palatino Linotype" w:eastAsiaTheme="minorHAnsi" w:hAnsi="Palatino Linotype" w:cstheme="minorBidi"/>
          <w:i/>
          <w:color w:val="000000"/>
          <w:sz w:val="22"/>
          <w:szCs w:val="22"/>
          <w:lang w:val="es-MX" w:eastAsia="en-US"/>
        </w:rPr>
        <w:t>” (Sic)</w:t>
      </w:r>
    </w:p>
    <w:p w14:paraId="0FC6C2CD" w14:textId="4CCA8295"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lastRenderedPageBreak/>
        <w:t>CUAR</w:t>
      </w:r>
      <w:r w:rsidR="007D645B" w:rsidRPr="0035341C">
        <w:rPr>
          <w:rFonts w:ascii="Palatino Linotype" w:eastAsiaTheme="minorHAnsi" w:hAnsi="Palatino Linotype" w:cs="Arial"/>
          <w:b/>
          <w:sz w:val="28"/>
          <w:lang w:val="es-MX" w:eastAsia="en-US"/>
        </w:rPr>
        <w:t>TO. Del turno del recurso de revisión.</w:t>
      </w:r>
    </w:p>
    <w:p w14:paraId="572BF66E" w14:textId="53F20747" w:rsidR="007D645B" w:rsidRPr="0035341C" w:rsidRDefault="007D645B" w:rsidP="007D645B">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Medio de impugnación que le fue turnado al Comisionado Presidente </w:t>
      </w:r>
      <w:r w:rsidRPr="0035341C">
        <w:rPr>
          <w:rFonts w:ascii="Palatino Linotype" w:eastAsiaTheme="minorHAnsi" w:hAnsi="Palatino Linotype" w:cs="Arial"/>
          <w:b/>
          <w:lang w:val="es-MX" w:eastAsia="en-US"/>
        </w:rPr>
        <w:t>José Martínez Vilchis</w:t>
      </w:r>
      <w:r w:rsidRPr="0035341C">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E41E42">
        <w:rPr>
          <w:rFonts w:ascii="Palatino Linotype" w:eastAsiaTheme="minorHAnsi" w:hAnsi="Palatino Linotype" w:cs="Arial"/>
          <w:lang w:val="es-MX" w:eastAsia="en-US"/>
        </w:rPr>
        <w:t>veintiuno</w:t>
      </w:r>
      <w:r w:rsidR="00466DEA">
        <w:rPr>
          <w:rFonts w:ascii="Palatino Linotype" w:eastAsiaTheme="minorHAnsi" w:hAnsi="Palatino Linotype" w:cs="Arial"/>
          <w:lang w:val="es-MX" w:eastAsia="en-US"/>
        </w:rPr>
        <w:t xml:space="preserve"> de marzo</w:t>
      </w:r>
      <w:r w:rsidR="0057280C" w:rsidRPr="0035341C">
        <w:rPr>
          <w:rFonts w:ascii="Palatino Linotype" w:eastAsiaTheme="minorHAnsi" w:hAnsi="Palatino Linotype" w:cs="Arial"/>
          <w:lang w:val="es-MX" w:eastAsia="en-US"/>
        </w:rPr>
        <w:t xml:space="preserve"> de dos mil veintic</w:t>
      </w:r>
      <w:r w:rsidR="00B14416" w:rsidRPr="0035341C">
        <w:rPr>
          <w:rFonts w:ascii="Palatino Linotype" w:eastAsiaTheme="minorHAnsi" w:hAnsi="Palatino Linotype" w:cs="Arial"/>
          <w:lang w:val="es-MX" w:eastAsia="en-US"/>
        </w:rPr>
        <w:t>inco</w:t>
      </w:r>
      <w:r w:rsidRPr="0035341C">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35341C"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35341C" w:rsidRDefault="00B14416" w:rsidP="007D645B">
      <w:pPr>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QUIN</w:t>
      </w:r>
      <w:r w:rsidR="007D645B" w:rsidRPr="0035341C">
        <w:rPr>
          <w:rFonts w:ascii="Palatino Linotype" w:eastAsiaTheme="minorHAnsi" w:hAnsi="Palatino Linotype" w:cs="Arial"/>
          <w:b/>
          <w:sz w:val="28"/>
          <w:lang w:val="es-MX" w:eastAsia="en-US"/>
        </w:rPr>
        <w:t>TO. De la etapa de manifestaciones y/o alegatos.</w:t>
      </w:r>
    </w:p>
    <w:p w14:paraId="114E3931" w14:textId="141A858B" w:rsidR="00B14416" w:rsidRDefault="007D645B" w:rsidP="00B14416">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Una vez transcurrido el término legal referido se destaca que,</w:t>
      </w:r>
      <w:r w:rsidR="00B14416" w:rsidRPr="0035341C">
        <w:rPr>
          <w:rFonts w:ascii="Palatino Linotype" w:eastAsiaTheme="minorHAnsi" w:hAnsi="Palatino Linotype" w:cs="Arial"/>
          <w:lang w:val="es-MX" w:eastAsia="en-US"/>
        </w:rPr>
        <w:t xml:space="preserve"> el </w:t>
      </w:r>
      <w:r w:rsidR="00B14416" w:rsidRPr="0035341C">
        <w:rPr>
          <w:rFonts w:ascii="Palatino Linotype" w:eastAsiaTheme="minorHAnsi" w:hAnsi="Palatino Linotype" w:cs="Arial"/>
          <w:b/>
          <w:lang w:val="es-MX" w:eastAsia="en-US"/>
        </w:rPr>
        <w:t>Sujeto Obligado</w:t>
      </w:r>
      <w:r w:rsidR="00B14416" w:rsidRPr="0035341C">
        <w:rPr>
          <w:rFonts w:ascii="Palatino Linotype" w:eastAsiaTheme="minorHAnsi" w:hAnsi="Palatino Linotype" w:cs="Arial"/>
          <w:lang w:val="es-MX" w:eastAsia="en-US"/>
        </w:rPr>
        <w:t xml:space="preserve"> </w:t>
      </w:r>
      <w:r w:rsidR="00E41E42">
        <w:rPr>
          <w:rFonts w:ascii="Palatino Linotype" w:eastAsiaTheme="minorHAnsi" w:hAnsi="Palatino Linotype" w:cs="Arial"/>
          <w:lang w:val="es-MX" w:eastAsia="en-US"/>
        </w:rPr>
        <w:t>fue omiso en rendir</w:t>
      </w:r>
      <w:r w:rsidR="00B14416" w:rsidRPr="0035341C">
        <w:rPr>
          <w:rFonts w:ascii="Palatino Linotype" w:eastAsiaTheme="minorHAnsi" w:hAnsi="Palatino Linotype" w:cs="Arial"/>
          <w:lang w:val="es-MX" w:eastAsia="en-US"/>
        </w:rPr>
        <w:t xml:space="preserve"> su informe justificado; asimismo, se aprecia que la parte </w:t>
      </w:r>
      <w:r w:rsidR="00B14416" w:rsidRPr="0035341C">
        <w:rPr>
          <w:rFonts w:ascii="Palatino Linotype" w:eastAsiaTheme="minorHAnsi" w:hAnsi="Palatino Linotype" w:cs="Arial"/>
          <w:b/>
          <w:lang w:val="es-MX" w:eastAsia="en-US"/>
        </w:rPr>
        <w:t>Recurrente</w:t>
      </w:r>
      <w:r w:rsidR="00B14416" w:rsidRPr="0035341C">
        <w:rPr>
          <w:rFonts w:ascii="Palatino Linotype" w:eastAsiaTheme="minorHAnsi" w:hAnsi="Palatino Linotype" w:cs="Arial"/>
          <w:lang w:val="es-MX" w:eastAsia="en-US"/>
        </w:rPr>
        <w:t xml:space="preserve"> </w:t>
      </w:r>
      <w:r w:rsidR="000C5114">
        <w:rPr>
          <w:rFonts w:ascii="Palatino Linotype" w:eastAsiaTheme="minorHAnsi" w:hAnsi="Palatino Linotype" w:cs="Arial"/>
          <w:lang w:val="es-MX" w:eastAsia="en-US"/>
        </w:rPr>
        <w:t xml:space="preserve">tampoco </w:t>
      </w:r>
      <w:r w:rsidR="00B14416" w:rsidRPr="0035341C">
        <w:rPr>
          <w:rFonts w:ascii="Palatino Linotype" w:eastAsiaTheme="minorHAnsi" w:hAnsi="Palatino Linotype" w:cs="Arial"/>
          <w:lang w:val="es-MX" w:eastAsia="en-US"/>
        </w:rPr>
        <w:t>realizó alegatos, ni ofreció pruebas o manifestaciones</w:t>
      </w:r>
      <w:r w:rsidR="00F306AC" w:rsidRPr="0035341C">
        <w:rPr>
          <w:rFonts w:ascii="Palatino Linotype" w:eastAsiaTheme="minorHAnsi" w:hAnsi="Palatino Linotype" w:cs="Arial"/>
          <w:lang w:val="es-MX" w:eastAsia="en-US"/>
        </w:rPr>
        <w:t>.</w:t>
      </w:r>
    </w:p>
    <w:p w14:paraId="411E236A" w14:textId="3E28E2CD" w:rsidR="00EC3F7E" w:rsidRPr="0035341C" w:rsidRDefault="000C5114" w:rsidP="00B14416">
      <w:pPr>
        <w:spacing w:line="360" w:lineRule="auto"/>
        <w:jc w:val="both"/>
        <w:rPr>
          <w:rFonts w:ascii="Palatino Linotype" w:eastAsiaTheme="minorHAnsi" w:hAnsi="Palatino Linotype" w:cs="Arial"/>
          <w:lang w:val="es-MX" w:eastAsia="en-US"/>
        </w:rPr>
      </w:pPr>
      <w:r w:rsidRPr="000C5114">
        <w:rPr>
          <w:rFonts w:ascii="Palatino Linotype" w:eastAsiaTheme="minorHAnsi" w:hAnsi="Palatino Linotype" w:cs="Arial"/>
          <w:noProof/>
          <w:lang w:val="es-MX" w:eastAsia="es-MX"/>
        </w:rPr>
        <w:drawing>
          <wp:inline distT="0" distB="0" distL="0" distR="0" wp14:anchorId="4191B53A" wp14:editId="2E97B16C">
            <wp:extent cx="5791835" cy="1403350"/>
            <wp:effectExtent l="152400" t="152400" r="361315" b="3683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40335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BE5C6" w14:textId="5AE89385" w:rsidR="007D645B" w:rsidRPr="0035341C"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SEXT</w:t>
      </w:r>
      <w:r w:rsidR="007D645B" w:rsidRPr="0035341C">
        <w:rPr>
          <w:rFonts w:ascii="Palatino Linotype" w:eastAsiaTheme="minorHAnsi" w:hAnsi="Palatino Linotype" w:cs="Arial"/>
          <w:b/>
          <w:sz w:val="28"/>
          <w:lang w:val="es-MX" w:eastAsia="en-US"/>
        </w:rPr>
        <w:t>O. Del cierre de instrucción.</w:t>
      </w:r>
      <w:r w:rsidR="007D645B" w:rsidRPr="0035341C">
        <w:rPr>
          <w:rFonts w:ascii="Palatino Linotype" w:eastAsiaTheme="minorHAnsi" w:hAnsi="Palatino Linotype" w:cs="Arial"/>
          <w:b/>
          <w:sz w:val="28"/>
          <w:lang w:val="es-MX" w:eastAsia="en-US"/>
        </w:rPr>
        <w:tab/>
      </w:r>
    </w:p>
    <w:p w14:paraId="1F2AB2C8" w14:textId="5D698E08" w:rsidR="00B640A9" w:rsidRDefault="007D645B" w:rsidP="00B96A17">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Así, una vez transcurrido el término legal, permitió decretarse el cierre de instrucción en fecha </w:t>
      </w:r>
      <w:r w:rsidR="000C5114">
        <w:rPr>
          <w:rFonts w:ascii="Palatino Linotype" w:eastAsiaTheme="minorHAnsi" w:hAnsi="Palatino Linotype" w:cs="Arial"/>
          <w:lang w:val="es-MX" w:eastAsia="en-US"/>
        </w:rPr>
        <w:t>tres de abril</w:t>
      </w:r>
      <w:r w:rsidRPr="0035341C">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091EC64E" w14:textId="77777777" w:rsidR="000C5114" w:rsidRDefault="000C5114" w:rsidP="00B96A17">
      <w:pPr>
        <w:spacing w:line="360" w:lineRule="auto"/>
        <w:jc w:val="both"/>
        <w:rPr>
          <w:rFonts w:ascii="Palatino Linotype" w:eastAsiaTheme="minorHAnsi" w:hAnsi="Palatino Linotype" w:cs="Arial"/>
          <w:lang w:val="es-MX" w:eastAsia="en-US"/>
        </w:rPr>
      </w:pPr>
    </w:p>
    <w:p w14:paraId="2DDD810E" w14:textId="77777777" w:rsidR="000C5114" w:rsidRPr="00553D79" w:rsidRDefault="000C5114" w:rsidP="000C5114">
      <w:pPr>
        <w:spacing w:line="360" w:lineRule="auto"/>
        <w:jc w:val="both"/>
        <w:rPr>
          <w:rFonts w:ascii="Palatino Linotype" w:hAnsi="Palatino Linotype" w:cs="Arial"/>
          <w:b/>
        </w:rPr>
      </w:pPr>
      <w:r w:rsidRPr="00553D79">
        <w:rPr>
          <w:rFonts w:ascii="Palatino Linotype" w:hAnsi="Palatino Linotype" w:cs="Arial"/>
          <w:b/>
          <w:sz w:val="28"/>
        </w:rPr>
        <w:lastRenderedPageBreak/>
        <w:t>SÉPTIMO</w:t>
      </w:r>
      <w:r w:rsidRPr="00553D79">
        <w:rPr>
          <w:rFonts w:ascii="Palatino Linotype" w:hAnsi="Palatino Linotype" w:cs="Arial"/>
          <w:b/>
        </w:rPr>
        <w:t xml:space="preserve">. </w:t>
      </w:r>
      <w:r w:rsidRPr="00553D79">
        <w:rPr>
          <w:rFonts w:ascii="Palatino Linotype" w:hAnsi="Palatino Linotype" w:cs="Arial"/>
          <w:b/>
          <w:sz w:val="28"/>
          <w:szCs w:val="28"/>
        </w:rPr>
        <w:t>De la ampliación de plazo para resolver.</w:t>
      </w:r>
    </w:p>
    <w:p w14:paraId="25ACB780" w14:textId="0D8993E0" w:rsidR="000C5114" w:rsidRPr="00553D79" w:rsidRDefault="000C5114" w:rsidP="000C5114">
      <w:pPr>
        <w:spacing w:line="360" w:lineRule="auto"/>
        <w:jc w:val="both"/>
        <w:rPr>
          <w:rFonts w:ascii="Palatino Linotype" w:hAnsi="Palatino Linotype"/>
          <w:lang w:val="es-MX"/>
        </w:rPr>
      </w:pPr>
      <w:r w:rsidRPr="00553D79">
        <w:rPr>
          <w:rFonts w:ascii="Palatino Linotype" w:hAnsi="Palatino Linotype" w:cs="Arial"/>
          <w:lang w:val="es-MX"/>
        </w:rPr>
        <w:t>E</w:t>
      </w:r>
      <w:r w:rsidRPr="00553D79">
        <w:rPr>
          <w:rFonts w:ascii="Palatino Linotype" w:hAnsi="Palatino Linotype"/>
          <w:lang w:val="es-MX"/>
        </w:rPr>
        <w:t xml:space="preserve">n fecha </w:t>
      </w:r>
      <w:r>
        <w:rPr>
          <w:rFonts w:ascii="Palatino Linotype" w:hAnsi="Palatino Linotype"/>
          <w:lang w:val="es-MX"/>
        </w:rPr>
        <w:t>trece de mayo</w:t>
      </w:r>
      <w:r w:rsidRPr="00553D79">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21044AD7" w14:textId="77777777" w:rsidR="000C5114" w:rsidRPr="00466DEA" w:rsidRDefault="000C5114" w:rsidP="00B96A17">
      <w:pPr>
        <w:spacing w:line="360" w:lineRule="auto"/>
        <w:jc w:val="both"/>
        <w:rPr>
          <w:rFonts w:ascii="Palatino Linotype" w:eastAsiaTheme="minorHAnsi" w:hAnsi="Palatino Linotype" w:cs="Arial"/>
          <w:lang w:val="es-MX" w:eastAsia="en-US"/>
        </w:rPr>
      </w:pPr>
    </w:p>
    <w:p w14:paraId="2FDBFDAE" w14:textId="77777777" w:rsidR="00E74701" w:rsidRPr="0035341C" w:rsidRDefault="00E74701" w:rsidP="00D57F74">
      <w:pPr>
        <w:spacing w:line="360" w:lineRule="auto"/>
        <w:jc w:val="center"/>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C O N S I D E R A N</w:t>
      </w:r>
      <w:r w:rsidR="00D57F74" w:rsidRPr="0035341C">
        <w:rPr>
          <w:rFonts w:ascii="Palatino Linotype" w:eastAsiaTheme="minorHAnsi" w:hAnsi="Palatino Linotype" w:cs="Arial"/>
          <w:b/>
          <w:sz w:val="28"/>
          <w:lang w:val="es-MX" w:eastAsia="en-US"/>
        </w:rPr>
        <w:t xml:space="preserve"> D O </w:t>
      </w:r>
    </w:p>
    <w:p w14:paraId="259FBCF3" w14:textId="77777777" w:rsidR="00D57F74" w:rsidRPr="0035341C"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35341C" w:rsidRDefault="0029071C" w:rsidP="0029071C">
      <w:pPr>
        <w:spacing w:line="360" w:lineRule="auto"/>
        <w:jc w:val="both"/>
        <w:rPr>
          <w:rFonts w:ascii="Palatino Linotype" w:eastAsiaTheme="minorHAnsi" w:hAnsi="Palatino Linotype" w:cs="Arial"/>
          <w:sz w:val="28"/>
          <w:lang w:val="es-MX" w:eastAsia="en-US"/>
        </w:rPr>
      </w:pPr>
      <w:r w:rsidRPr="0035341C">
        <w:rPr>
          <w:rFonts w:ascii="Palatino Linotype" w:eastAsiaTheme="minorHAnsi" w:hAnsi="Palatino Linotype" w:cs="Arial"/>
          <w:b/>
          <w:sz w:val="28"/>
          <w:lang w:val="es-MX" w:eastAsia="en-US"/>
        </w:rPr>
        <w:t>PRIMERO. De la competencia</w:t>
      </w:r>
      <w:r w:rsidRPr="0035341C">
        <w:rPr>
          <w:rFonts w:ascii="Palatino Linotype" w:eastAsiaTheme="minorHAnsi" w:hAnsi="Palatino Linotype" w:cs="Arial"/>
          <w:sz w:val="28"/>
          <w:lang w:val="es-MX" w:eastAsia="en-US"/>
        </w:rPr>
        <w:t>.</w:t>
      </w:r>
    </w:p>
    <w:p w14:paraId="24BF2268" w14:textId="00D5A9EA" w:rsidR="00C145A0" w:rsidRDefault="00466DEA" w:rsidP="00CC0B81">
      <w:pPr>
        <w:spacing w:line="360" w:lineRule="auto"/>
        <w:jc w:val="both"/>
        <w:rPr>
          <w:rFonts w:ascii="Palatino Linotype" w:eastAsiaTheme="minorHAnsi" w:hAnsi="Palatino Linotype" w:cs="Arial"/>
          <w:lang w:val="es-MX" w:eastAsia="en-US"/>
        </w:rPr>
      </w:pPr>
      <w:r w:rsidRPr="00466DEA">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DF8D8A8" w14:textId="77777777" w:rsidR="00466DEA" w:rsidRPr="0035341C" w:rsidRDefault="00466DEA" w:rsidP="00CC0B81">
      <w:pPr>
        <w:spacing w:line="360" w:lineRule="auto"/>
        <w:jc w:val="both"/>
        <w:rPr>
          <w:rFonts w:ascii="Palatino Linotype" w:eastAsiaTheme="minorHAnsi" w:hAnsi="Palatino Linotype" w:cs="Arial"/>
          <w:lang w:val="es-MX" w:eastAsia="en-US"/>
        </w:rPr>
      </w:pPr>
    </w:p>
    <w:p w14:paraId="7A9D3570"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5341C">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35341C">
        <w:rPr>
          <w:rFonts w:ascii="Palatino Linotype" w:eastAsiaTheme="minorHAnsi" w:hAnsi="Palatino Linotype" w:cs="Arial"/>
          <w:lang w:val="es-MX" w:eastAsia="en-US"/>
        </w:rPr>
        <w:t xml:space="preserve"> fracción V, </w:t>
      </w:r>
      <w:r w:rsidRPr="0035341C">
        <w:rPr>
          <w:rFonts w:ascii="Palatino Linotype" w:eastAsiaTheme="minorHAnsi" w:hAnsi="Palatino Linotype" w:cs="Arial"/>
          <w:lang w:val="es-MX" w:eastAsia="en-US"/>
        </w:rPr>
        <w:t xml:space="preserve">181 párrafo cuarto, 194 y 195 y demás aplicables de la Ley de Transparencia y Acceso a la Información Pública del Estado de México y Municipios vigente y será analizado conforme a las actuaciones que obren en </w:t>
      </w:r>
      <w:r w:rsidRPr="0035341C">
        <w:rPr>
          <w:rFonts w:ascii="Palatino Linotype" w:eastAsiaTheme="minorHAnsi" w:hAnsi="Palatino Linotype" w:cs="Arial"/>
          <w:lang w:val="es-MX" w:eastAsia="en-US"/>
        </w:rPr>
        <w:lastRenderedPageBreak/>
        <w:t>el expediente electrónico con la finalidad de reparar cualquier posible afectación al derecho de acceso a la información pública y garantizando el principio rector de máxima publicidad.</w:t>
      </w:r>
    </w:p>
    <w:p w14:paraId="1DECA309" w14:textId="77777777" w:rsidR="00CA15F8" w:rsidRPr="0035341C" w:rsidRDefault="00CA15F8" w:rsidP="0029071C">
      <w:pPr>
        <w:autoSpaceDE w:val="0"/>
        <w:autoSpaceDN w:val="0"/>
        <w:adjustRightInd w:val="0"/>
        <w:spacing w:line="360" w:lineRule="auto"/>
        <w:jc w:val="both"/>
        <w:rPr>
          <w:rFonts w:ascii="Palatino Linotype" w:eastAsiaTheme="minorHAnsi" w:hAnsi="Palatino Linotype" w:cs="Arial"/>
          <w:lang w:val="es-MX" w:eastAsia="en-US"/>
        </w:rPr>
      </w:pPr>
    </w:p>
    <w:p w14:paraId="5F9C9402" w14:textId="77777777" w:rsidR="00CA15F8" w:rsidRPr="0035341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4E6E9F8" w14:textId="77777777" w:rsidR="00CA15F8" w:rsidRPr="0035341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9AA8F61" w14:textId="485EEF9B" w:rsidR="00CA15F8" w:rsidRPr="0035341C"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0D366211" w14:textId="77777777" w:rsidR="00CA15F8" w:rsidRPr="0035341C" w:rsidRDefault="00CA15F8" w:rsidP="00803913">
      <w:pPr>
        <w:widowControl w:val="0"/>
        <w:autoSpaceDE w:val="0"/>
        <w:autoSpaceDN w:val="0"/>
        <w:adjustRightInd w:val="0"/>
        <w:spacing w:line="360" w:lineRule="auto"/>
        <w:jc w:val="both"/>
        <w:rPr>
          <w:rFonts w:ascii="Palatino Linotype" w:hAnsi="Palatino Linotype"/>
        </w:rPr>
      </w:pPr>
    </w:p>
    <w:p w14:paraId="325C04EB" w14:textId="4AE4B5C7" w:rsidR="0029071C" w:rsidRPr="0035341C" w:rsidRDefault="000C5114" w:rsidP="0029071C">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0029071C" w:rsidRPr="0035341C">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35341C">
        <w:rPr>
          <w:rFonts w:ascii="Palatino Linotype" w:eastAsiaTheme="minorHAnsi" w:hAnsi="Palatino Linotype" w:cs="Arial"/>
          <w:lang w:val="es-MX" w:eastAsia="en-US"/>
        </w:rPr>
        <w:t>Resolutor</w:t>
      </w:r>
      <w:proofErr w:type="spellEnd"/>
      <w:r w:rsidRPr="0035341C">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35341C">
        <w:rPr>
          <w:rFonts w:ascii="Palatino Linotype" w:eastAsiaTheme="minorHAnsi" w:hAnsi="Palatino Linotype" w:cs="Arial"/>
          <w:lang w:val="es-MX" w:eastAsia="en-US"/>
        </w:rPr>
        <w:lastRenderedPageBreak/>
        <w:t>la justicia, ya que éste no se coarta por regular causas de improcedencia y sobreseimiento con tales fines</w:t>
      </w:r>
      <w:r w:rsidR="008A64CB" w:rsidRPr="0035341C">
        <w:rPr>
          <w:rStyle w:val="Refdenotaalpie"/>
          <w:rFonts w:ascii="Palatino Linotype" w:eastAsiaTheme="minorHAnsi" w:hAnsi="Palatino Linotype" w:cs="Arial"/>
          <w:lang w:val="es-MX" w:eastAsia="en-US"/>
        </w:rPr>
        <w:footnoteReference w:id="1"/>
      </w:r>
      <w:r w:rsidRPr="0035341C">
        <w:rPr>
          <w:rFonts w:ascii="Palatino Linotype" w:eastAsiaTheme="minorHAnsi" w:hAnsi="Palatino Linotype" w:cs="Arial"/>
          <w:lang w:val="es-MX" w:eastAsia="en-US"/>
        </w:rPr>
        <w:t>.</w:t>
      </w:r>
    </w:p>
    <w:p w14:paraId="2F8D1936" w14:textId="77777777" w:rsidR="004B5F63" w:rsidRPr="0035341C" w:rsidRDefault="004B5F63"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4BF0A6D1" w14:textId="77777777" w:rsidR="0029071C" w:rsidRPr="0035341C" w:rsidRDefault="0029071C" w:rsidP="0029071C">
      <w:pPr>
        <w:rPr>
          <w:lang w:val="es-MX"/>
        </w:rPr>
      </w:pPr>
    </w:p>
    <w:p w14:paraId="6A3C738B"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w:t>
      </w:r>
      <w:r w:rsidRPr="0035341C">
        <w:rPr>
          <w:rFonts w:ascii="Palatino Linotype" w:hAnsi="Palatino Linotype" w:cs="Arial"/>
          <w:b/>
          <w:i/>
          <w:sz w:val="22"/>
          <w:szCs w:val="22"/>
        </w:rPr>
        <w:t>Artículo 191.</w:t>
      </w:r>
      <w:r w:rsidRPr="0035341C">
        <w:rPr>
          <w:rFonts w:ascii="Palatino Linotype" w:hAnsi="Palatino Linotype" w:cs="Arial"/>
          <w:i/>
          <w:sz w:val="22"/>
          <w:szCs w:val="22"/>
        </w:rPr>
        <w:t xml:space="preserve"> El recurso será desechado por improcedente cuando:  </w:t>
      </w:r>
    </w:p>
    <w:p w14:paraId="2C29909C"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III. No actualice alguno de los supuestos previstos en la presente Ley;  </w:t>
      </w:r>
    </w:p>
    <w:p w14:paraId="050BC017"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IV. No se haya desahogado la prevención en los términos establecidos en la presente Ley;</w:t>
      </w:r>
    </w:p>
    <w:p w14:paraId="2ED4EE39"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V. Se impugne la veracidad de la información proporcionada;  </w:t>
      </w:r>
    </w:p>
    <w:p w14:paraId="39C3DF91"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 xml:space="preserve">VI. Se trate de una consulta, o trámite en específico; y  </w:t>
      </w:r>
    </w:p>
    <w:p w14:paraId="2A6495DE" w14:textId="77777777" w:rsidR="0029071C" w:rsidRPr="0035341C" w:rsidRDefault="0029071C" w:rsidP="0029071C">
      <w:pPr>
        <w:autoSpaceDE w:val="0"/>
        <w:autoSpaceDN w:val="0"/>
        <w:adjustRightInd w:val="0"/>
        <w:ind w:left="708" w:right="850"/>
        <w:jc w:val="both"/>
        <w:rPr>
          <w:rFonts w:ascii="Palatino Linotype" w:hAnsi="Palatino Linotype" w:cs="Arial"/>
          <w:i/>
          <w:sz w:val="22"/>
          <w:szCs w:val="22"/>
        </w:rPr>
      </w:pPr>
      <w:r w:rsidRPr="0035341C">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35341C"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 xml:space="preserve">Ya que no fue interpuesto de forma extemporánea, no se está tramitando ante el Poder Judicial Federal, no es una consulta, o trámite en específico, ni tampoco se advierte que </w:t>
      </w:r>
      <w:r w:rsidRPr="0035341C">
        <w:rPr>
          <w:rFonts w:ascii="Palatino Linotype" w:eastAsiaTheme="minorHAnsi" w:hAnsi="Palatino Linotype" w:cs="Arial"/>
          <w:lang w:val="es-MX" w:eastAsia="en-US"/>
        </w:rPr>
        <w:lastRenderedPageBreak/>
        <w:t>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35341C"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35341C" w:rsidRDefault="0029071C" w:rsidP="0029071C">
      <w:pPr>
        <w:autoSpaceDE w:val="0"/>
        <w:autoSpaceDN w:val="0"/>
        <w:adjustRightInd w:val="0"/>
        <w:spacing w:line="360" w:lineRule="auto"/>
        <w:jc w:val="both"/>
        <w:rPr>
          <w:rFonts w:ascii="Palatino Linotype" w:hAnsi="Palatino Linotype" w:cs="Arial"/>
        </w:rPr>
      </w:pPr>
      <w:r w:rsidRPr="0035341C">
        <w:rPr>
          <w:rFonts w:ascii="Palatino Linotype" w:hAnsi="Palatino Linotype" w:cs="Arial"/>
        </w:rPr>
        <w:t xml:space="preserve">Así las cosas, al no existir causas de improcedencia invocadas por las partes ni advertidas de oficio por este </w:t>
      </w:r>
      <w:proofErr w:type="spellStart"/>
      <w:r w:rsidRPr="0035341C">
        <w:rPr>
          <w:rFonts w:ascii="Palatino Linotype" w:hAnsi="Palatino Linotype" w:cs="Arial"/>
        </w:rPr>
        <w:t>Resolutor</w:t>
      </w:r>
      <w:proofErr w:type="spellEnd"/>
      <w:r w:rsidRPr="0035341C">
        <w:rPr>
          <w:rFonts w:ascii="Palatino Linotype" w:hAnsi="Palatino Linotype" w:cs="Arial"/>
        </w:rPr>
        <w:t xml:space="preserve">, se </w:t>
      </w:r>
      <w:proofErr w:type="gramStart"/>
      <w:r w:rsidRPr="0035341C">
        <w:rPr>
          <w:rFonts w:ascii="Palatino Linotype" w:hAnsi="Palatino Linotype" w:cs="Arial"/>
        </w:rPr>
        <w:t>procede</w:t>
      </w:r>
      <w:proofErr w:type="gramEnd"/>
      <w:r w:rsidRPr="0035341C">
        <w:rPr>
          <w:rFonts w:ascii="Palatino Linotype" w:hAnsi="Palatino Linotype" w:cs="Arial"/>
        </w:rPr>
        <w:t xml:space="preserve"> al análisis del fondo de los asuntos en los siguientes términos.</w:t>
      </w:r>
    </w:p>
    <w:p w14:paraId="30F5D428" w14:textId="77777777" w:rsidR="00F712EE" w:rsidRPr="0035341C" w:rsidRDefault="00F712EE" w:rsidP="0029071C">
      <w:pPr>
        <w:autoSpaceDE w:val="0"/>
        <w:autoSpaceDN w:val="0"/>
        <w:adjustRightInd w:val="0"/>
        <w:spacing w:line="360" w:lineRule="auto"/>
        <w:jc w:val="both"/>
        <w:rPr>
          <w:rFonts w:ascii="Palatino Linotype" w:hAnsi="Palatino Linotype" w:cs="Arial"/>
        </w:rPr>
      </w:pPr>
    </w:p>
    <w:p w14:paraId="61D8E0F0" w14:textId="1BD8226A" w:rsidR="0029071C" w:rsidRPr="0035341C" w:rsidRDefault="000C5114" w:rsidP="0029071C">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CUAR</w:t>
      </w:r>
      <w:r w:rsidR="00266841" w:rsidRPr="0035341C">
        <w:rPr>
          <w:rFonts w:ascii="Palatino Linotype" w:hAnsi="Palatino Linotype" w:cs="Arial"/>
          <w:b/>
          <w:sz w:val="28"/>
        </w:rPr>
        <w:t>T</w:t>
      </w:r>
      <w:r w:rsidR="0029071C" w:rsidRPr="0035341C">
        <w:rPr>
          <w:rFonts w:ascii="Palatino Linotype" w:hAnsi="Palatino Linotype" w:cs="Arial"/>
          <w:b/>
          <w:sz w:val="28"/>
        </w:rPr>
        <w:t>O. Del estudio y resolución del asunto.</w:t>
      </w:r>
      <w:r w:rsidR="0029071C" w:rsidRPr="0035341C">
        <w:rPr>
          <w:rFonts w:ascii="Palatino Linotype" w:hAnsi="Palatino Linotype" w:cs="Arial"/>
          <w:sz w:val="28"/>
        </w:rPr>
        <w:t xml:space="preserve"> </w:t>
      </w:r>
    </w:p>
    <w:p w14:paraId="583A524B"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35341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35341C" w:rsidRDefault="0029071C" w:rsidP="0029071C">
      <w:pPr>
        <w:spacing w:line="360" w:lineRule="auto"/>
        <w:ind w:right="141"/>
        <w:jc w:val="both"/>
        <w:rPr>
          <w:rFonts w:ascii="Palatino Linotype" w:eastAsiaTheme="minorHAnsi" w:hAnsi="Palatino Linotype" w:cstheme="minorBidi"/>
          <w:lang w:val="es-MX" w:eastAsia="es-MX"/>
        </w:rPr>
      </w:pPr>
      <w:r w:rsidRPr="0035341C">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35341C">
        <w:rPr>
          <w:rFonts w:ascii="Palatino Linotype" w:eastAsiaTheme="minorHAnsi" w:hAnsi="Palatino Linotype" w:cstheme="minorBidi"/>
          <w:b/>
          <w:lang w:val="es-MX" w:eastAsia="es-MX"/>
        </w:rPr>
        <w:t xml:space="preserve"> </w:t>
      </w:r>
      <w:r w:rsidRPr="0035341C">
        <w:rPr>
          <w:rFonts w:ascii="Palatino Linotype" w:eastAsiaTheme="minorHAnsi" w:hAnsi="Palatino Linotype" w:cstheme="minorBidi"/>
          <w:lang w:val="es-MX" w:eastAsia="es-MX"/>
        </w:rPr>
        <w:t>parte</w:t>
      </w:r>
      <w:r w:rsidR="001D2DE0" w:rsidRPr="0035341C">
        <w:rPr>
          <w:rFonts w:ascii="Palatino Linotype" w:eastAsiaTheme="minorHAnsi" w:hAnsi="Palatino Linotype" w:cstheme="minorBidi"/>
          <w:b/>
          <w:lang w:val="es-MX" w:eastAsia="es-MX"/>
        </w:rPr>
        <w:t xml:space="preserve"> </w:t>
      </w:r>
      <w:r w:rsidRPr="0035341C">
        <w:rPr>
          <w:rFonts w:ascii="Palatino Linotype" w:eastAsiaTheme="minorHAnsi" w:hAnsi="Palatino Linotype" w:cstheme="minorBidi"/>
          <w:b/>
          <w:lang w:val="es-MX" w:eastAsia="es-MX"/>
        </w:rPr>
        <w:t>Recurrente</w:t>
      </w:r>
      <w:r w:rsidRPr="0035341C">
        <w:rPr>
          <w:rFonts w:ascii="Palatino Linotype" w:eastAsiaTheme="minorHAnsi" w:hAnsi="Palatino Linotype" w:cstheme="minorBidi"/>
          <w:lang w:val="es-MX" w:eastAsia="es-MX"/>
        </w:rPr>
        <w:t xml:space="preserve">, para ello analizaremos lo solicitado </w:t>
      </w:r>
      <w:r w:rsidR="00574FDC" w:rsidRPr="0035341C">
        <w:rPr>
          <w:rFonts w:ascii="Palatino Linotype" w:eastAsiaTheme="minorHAnsi" w:hAnsi="Palatino Linotype" w:cstheme="minorBidi"/>
          <w:lang w:val="es-MX" w:eastAsia="es-MX"/>
        </w:rPr>
        <w:t>y la información proporcionada.</w:t>
      </w:r>
    </w:p>
    <w:p w14:paraId="4B9A2AFB" w14:textId="77777777" w:rsidR="000C5114" w:rsidRPr="0035341C" w:rsidRDefault="000C5114" w:rsidP="0029071C">
      <w:pPr>
        <w:spacing w:line="360" w:lineRule="auto"/>
        <w:ind w:right="141"/>
        <w:jc w:val="both"/>
        <w:rPr>
          <w:rFonts w:ascii="Palatino Linotype" w:eastAsiaTheme="minorHAnsi" w:hAnsi="Palatino Linotype" w:cstheme="minorBidi"/>
          <w:lang w:val="es-MX" w:eastAsia="es-MX"/>
        </w:rPr>
      </w:pPr>
    </w:p>
    <w:p w14:paraId="4A6612E0" w14:textId="77777777" w:rsidR="00DD59FB" w:rsidRDefault="0029071C" w:rsidP="00DD59FB">
      <w:pPr>
        <w:spacing w:line="360" w:lineRule="auto"/>
        <w:ind w:right="141"/>
        <w:jc w:val="both"/>
        <w:rPr>
          <w:rFonts w:ascii="Palatino Linotype" w:eastAsiaTheme="minorHAnsi" w:hAnsi="Palatino Linotype" w:cstheme="minorBidi"/>
          <w:szCs w:val="22"/>
          <w:lang w:val="es-MX" w:eastAsia="es-MX"/>
        </w:rPr>
      </w:pPr>
      <w:r w:rsidRPr="0035341C">
        <w:rPr>
          <w:rFonts w:ascii="Palatino Linotype" w:eastAsiaTheme="minorHAnsi" w:hAnsi="Palatino Linotype" w:cstheme="minorBidi"/>
          <w:b/>
          <w:szCs w:val="22"/>
          <w:lang w:val="es-MX" w:eastAsia="es-MX"/>
        </w:rPr>
        <w:t>REQUERIMIENTOS SOLICITADOS:</w:t>
      </w:r>
      <w:bookmarkStart w:id="2" w:name="_Hlk154664839"/>
      <w:bookmarkStart w:id="3" w:name="_Hlk157530401"/>
      <w:bookmarkStart w:id="4" w:name="_Hlk159263742"/>
      <w:r w:rsidR="00DD59FB">
        <w:rPr>
          <w:rFonts w:ascii="Palatino Linotype" w:eastAsiaTheme="minorHAnsi" w:hAnsi="Palatino Linotype" w:cstheme="minorBidi"/>
          <w:b/>
          <w:szCs w:val="22"/>
          <w:lang w:val="es-MX" w:eastAsia="es-MX"/>
        </w:rPr>
        <w:t xml:space="preserve"> </w:t>
      </w:r>
      <w:r w:rsidR="00DD59FB" w:rsidRPr="00DD59FB">
        <w:rPr>
          <w:rFonts w:ascii="Palatino Linotype" w:eastAsiaTheme="minorHAnsi" w:hAnsi="Palatino Linotype" w:cstheme="minorBidi"/>
          <w:szCs w:val="22"/>
          <w:lang w:val="es-MX" w:eastAsia="es-MX"/>
        </w:rPr>
        <w:t xml:space="preserve">Listado del personal que </w:t>
      </w:r>
      <w:r w:rsidR="00DD59FB" w:rsidRPr="00DD59FB">
        <w:rPr>
          <w:rFonts w:ascii="Palatino Linotype" w:eastAsiaTheme="minorHAnsi" w:hAnsi="Palatino Linotype" w:cstheme="minorBidi"/>
          <w:b/>
          <w:szCs w:val="22"/>
          <w:u w:val="single"/>
          <w:lang w:val="es-MX" w:eastAsia="es-MX"/>
        </w:rPr>
        <w:t>ha sido dado de alta del 01 de enero 2025 al 15 de febrero 2025</w:t>
      </w:r>
      <w:r w:rsidR="00DD59FB" w:rsidRPr="00DD59FB">
        <w:rPr>
          <w:rFonts w:ascii="Palatino Linotype" w:eastAsiaTheme="minorHAnsi" w:hAnsi="Palatino Linotype" w:cstheme="minorBidi"/>
          <w:szCs w:val="22"/>
          <w:lang w:val="es-MX" w:eastAsia="es-MX"/>
        </w:rPr>
        <w:t xml:space="preserve"> que contenga lo siguiente: </w:t>
      </w:r>
    </w:p>
    <w:p w14:paraId="5E1E2BEA" w14:textId="6CB93461" w:rsidR="00DD59FB" w:rsidRPr="00DD59FB" w:rsidRDefault="00DD59FB" w:rsidP="00377FBC">
      <w:pPr>
        <w:pStyle w:val="Prrafodelista"/>
        <w:numPr>
          <w:ilvl w:val="0"/>
          <w:numId w:val="6"/>
        </w:numPr>
        <w:spacing w:line="360" w:lineRule="auto"/>
        <w:ind w:right="141"/>
        <w:jc w:val="both"/>
        <w:rPr>
          <w:rFonts w:ascii="Palatino Linotype" w:eastAsiaTheme="minorHAnsi" w:hAnsi="Palatino Linotype" w:cstheme="minorBidi"/>
          <w:b/>
          <w:szCs w:val="22"/>
          <w:lang w:val="es-MX" w:eastAsia="es-MX"/>
        </w:rPr>
      </w:pPr>
      <w:r>
        <w:rPr>
          <w:rFonts w:ascii="Palatino Linotype" w:eastAsiaTheme="minorHAnsi" w:hAnsi="Palatino Linotype" w:cstheme="minorBidi"/>
          <w:szCs w:val="22"/>
          <w:lang w:val="es-MX" w:eastAsia="es-MX"/>
        </w:rPr>
        <w:lastRenderedPageBreak/>
        <w:t>Nombre completo.</w:t>
      </w:r>
    </w:p>
    <w:p w14:paraId="7A519FCC" w14:textId="6E7C02CB" w:rsidR="00DD59FB" w:rsidRPr="00DD59FB" w:rsidRDefault="00DD59FB" w:rsidP="00377FBC">
      <w:pPr>
        <w:pStyle w:val="Prrafodelista"/>
        <w:numPr>
          <w:ilvl w:val="0"/>
          <w:numId w:val="6"/>
        </w:numPr>
        <w:spacing w:line="360" w:lineRule="auto"/>
        <w:ind w:right="141"/>
        <w:jc w:val="both"/>
        <w:rPr>
          <w:rFonts w:ascii="Palatino Linotype" w:eastAsiaTheme="minorHAnsi" w:hAnsi="Palatino Linotype" w:cstheme="minorBidi"/>
          <w:b/>
          <w:szCs w:val="22"/>
          <w:lang w:val="es-MX" w:eastAsia="es-MX"/>
        </w:rPr>
      </w:pPr>
      <w:r>
        <w:rPr>
          <w:rFonts w:ascii="Palatino Linotype" w:eastAsiaTheme="minorHAnsi" w:hAnsi="Palatino Linotype" w:cstheme="minorBidi"/>
          <w:szCs w:val="22"/>
          <w:lang w:val="es-MX" w:eastAsia="es-MX"/>
        </w:rPr>
        <w:t>Área de adscripción.</w:t>
      </w:r>
    </w:p>
    <w:p w14:paraId="7E81FBFB" w14:textId="3554DCC0" w:rsidR="00DD59FB" w:rsidRPr="00DD59FB" w:rsidRDefault="00DD59FB" w:rsidP="00377FBC">
      <w:pPr>
        <w:pStyle w:val="Prrafodelista"/>
        <w:numPr>
          <w:ilvl w:val="0"/>
          <w:numId w:val="6"/>
        </w:numPr>
        <w:spacing w:line="360" w:lineRule="auto"/>
        <w:ind w:right="141"/>
        <w:jc w:val="both"/>
        <w:rPr>
          <w:rFonts w:ascii="Palatino Linotype" w:eastAsiaTheme="minorHAnsi" w:hAnsi="Palatino Linotype" w:cstheme="minorBidi"/>
          <w:b/>
          <w:szCs w:val="22"/>
          <w:lang w:val="es-MX" w:eastAsia="es-MX"/>
        </w:rPr>
      </w:pPr>
      <w:r>
        <w:rPr>
          <w:rFonts w:ascii="Palatino Linotype" w:eastAsiaTheme="minorHAnsi" w:hAnsi="Palatino Linotype" w:cstheme="minorBidi"/>
          <w:szCs w:val="22"/>
          <w:lang w:val="es-MX" w:eastAsia="es-MX"/>
        </w:rPr>
        <w:t>Puesto.</w:t>
      </w:r>
    </w:p>
    <w:p w14:paraId="2E3F791E" w14:textId="64A79A07" w:rsidR="00DD59FB" w:rsidRPr="00DD59FB" w:rsidRDefault="00DD59FB" w:rsidP="00377FBC">
      <w:pPr>
        <w:pStyle w:val="Prrafodelista"/>
        <w:numPr>
          <w:ilvl w:val="0"/>
          <w:numId w:val="6"/>
        </w:numPr>
        <w:spacing w:line="360" w:lineRule="auto"/>
        <w:ind w:right="141"/>
        <w:jc w:val="both"/>
        <w:rPr>
          <w:rFonts w:ascii="Palatino Linotype" w:eastAsiaTheme="minorHAnsi" w:hAnsi="Palatino Linotype" w:cstheme="minorBidi"/>
          <w:b/>
          <w:szCs w:val="22"/>
          <w:lang w:val="es-MX" w:eastAsia="es-MX"/>
        </w:rPr>
      </w:pPr>
      <w:r>
        <w:rPr>
          <w:rFonts w:ascii="Palatino Linotype" w:eastAsiaTheme="minorHAnsi" w:hAnsi="Palatino Linotype" w:cstheme="minorBidi"/>
          <w:szCs w:val="22"/>
          <w:lang w:val="es-MX" w:eastAsia="es-MX"/>
        </w:rPr>
        <w:t>Sueldo neto quincenal.</w:t>
      </w:r>
    </w:p>
    <w:p w14:paraId="79554215" w14:textId="2ABE0BF4" w:rsidR="00DD59FB" w:rsidRPr="00DD59FB" w:rsidRDefault="00DD59FB" w:rsidP="00377FBC">
      <w:pPr>
        <w:pStyle w:val="Prrafodelista"/>
        <w:numPr>
          <w:ilvl w:val="0"/>
          <w:numId w:val="6"/>
        </w:numPr>
        <w:spacing w:line="360" w:lineRule="auto"/>
        <w:ind w:right="141"/>
        <w:jc w:val="both"/>
        <w:rPr>
          <w:rFonts w:ascii="Palatino Linotype" w:eastAsiaTheme="minorHAnsi" w:hAnsi="Palatino Linotype" w:cstheme="minorBidi"/>
          <w:b/>
          <w:szCs w:val="22"/>
          <w:lang w:val="es-MX" w:eastAsia="es-MX"/>
        </w:rPr>
      </w:pPr>
      <w:r>
        <w:rPr>
          <w:rFonts w:ascii="Palatino Linotype" w:eastAsiaTheme="minorHAnsi" w:hAnsi="Palatino Linotype" w:cstheme="minorBidi"/>
          <w:szCs w:val="22"/>
          <w:lang w:val="es-MX" w:eastAsia="es-MX"/>
        </w:rPr>
        <w:t>Fecha de alta.</w:t>
      </w:r>
    </w:p>
    <w:p w14:paraId="04C7CFC8" w14:textId="33D2BE87" w:rsidR="00DD59FB" w:rsidRPr="00DD59FB" w:rsidRDefault="00DD59FB" w:rsidP="00377FBC">
      <w:pPr>
        <w:pStyle w:val="Prrafodelista"/>
        <w:numPr>
          <w:ilvl w:val="0"/>
          <w:numId w:val="6"/>
        </w:numPr>
        <w:spacing w:line="360" w:lineRule="auto"/>
        <w:ind w:right="141"/>
        <w:jc w:val="both"/>
        <w:rPr>
          <w:rFonts w:ascii="Palatino Linotype" w:eastAsiaTheme="minorHAnsi" w:hAnsi="Palatino Linotype" w:cstheme="minorBidi"/>
          <w:b/>
          <w:szCs w:val="22"/>
          <w:lang w:val="es-MX" w:eastAsia="es-MX"/>
        </w:rPr>
      </w:pPr>
      <w:r>
        <w:rPr>
          <w:rFonts w:ascii="Palatino Linotype" w:eastAsiaTheme="minorHAnsi" w:hAnsi="Palatino Linotype" w:cstheme="minorBidi"/>
          <w:szCs w:val="22"/>
          <w:lang w:val="es-MX" w:eastAsia="es-MX"/>
        </w:rPr>
        <w:t xml:space="preserve">Perfil profesional </w:t>
      </w:r>
      <w:r w:rsidRPr="00DD59FB">
        <w:rPr>
          <w:rFonts w:ascii="Palatino Linotype" w:eastAsiaTheme="minorHAnsi" w:hAnsi="Palatino Linotype" w:cstheme="minorBidi"/>
          <w:szCs w:val="22"/>
          <w:lang w:val="es-MX" w:eastAsia="es-MX"/>
        </w:rPr>
        <w:t>documento que lo avala</w:t>
      </w:r>
      <w:r>
        <w:rPr>
          <w:rFonts w:ascii="Palatino Linotype" w:eastAsiaTheme="minorHAnsi" w:hAnsi="Palatino Linotype" w:cstheme="minorBidi"/>
          <w:szCs w:val="22"/>
          <w:lang w:val="es-MX" w:eastAsia="es-MX"/>
        </w:rPr>
        <w:t>.</w:t>
      </w:r>
      <w:r w:rsidRPr="00DD59FB">
        <w:rPr>
          <w:rFonts w:ascii="Palatino Linotype" w:eastAsiaTheme="minorHAnsi" w:hAnsi="Palatino Linotype" w:cstheme="minorBidi"/>
          <w:szCs w:val="22"/>
          <w:lang w:val="es-MX" w:eastAsia="es-MX"/>
        </w:rPr>
        <w:t xml:space="preserve"> </w:t>
      </w:r>
    </w:p>
    <w:p w14:paraId="4D08A165" w14:textId="68E38C44" w:rsidR="00DD59FB" w:rsidRPr="00DD59FB" w:rsidRDefault="00DD59FB" w:rsidP="00377FBC">
      <w:pPr>
        <w:pStyle w:val="Prrafodelista"/>
        <w:numPr>
          <w:ilvl w:val="0"/>
          <w:numId w:val="6"/>
        </w:numPr>
        <w:spacing w:line="360" w:lineRule="auto"/>
        <w:ind w:right="141"/>
        <w:jc w:val="both"/>
        <w:rPr>
          <w:rFonts w:ascii="Palatino Linotype" w:eastAsiaTheme="minorHAnsi" w:hAnsi="Palatino Linotype" w:cstheme="minorBidi"/>
          <w:b/>
          <w:szCs w:val="22"/>
          <w:lang w:val="es-MX" w:eastAsia="es-MX"/>
        </w:rPr>
      </w:pPr>
      <w:r>
        <w:rPr>
          <w:rFonts w:ascii="Palatino Linotype" w:eastAsiaTheme="minorHAnsi" w:hAnsi="Palatino Linotype" w:cstheme="minorBidi"/>
          <w:szCs w:val="22"/>
          <w:lang w:val="es-MX" w:eastAsia="es-MX"/>
        </w:rPr>
        <w:t>Mencionar quié</w:t>
      </w:r>
      <w:r w:rsidRPr="00DD59FB">
        <w:rPr>
          <w:rFonts w:ascii="Palatino Linotype" w:eastAsiaTheme="minorHAnsi" w:hAnsi="Palatino Linotype" w:cstheme="minorBidi"/>
          <w:szCs w:val="22"/>
          <w:lang w:val="es-MX" w:eastAsia="es-MX"/>
        </w:rPr>
        <w:t>nes de ellos se encuentran</w:t>
      </w:r>
      <w:r>
        <w:rPr>
          <w:rFonts w:ascii="Palatino Linotype" w:eastAsiaTheme="minorHAnsi" w:hAnsi="Palatino Linotype" w:cstheme="minorBidi"/>
          <w:szCs w:val="22"/>
          <w:lang w:val="es-MX" w:eastAsia="es-MX"/>
        </w:rPr>
        <w:t xml:space="preserve"> vigentes al 15 de febrero 2025.</w:t>
      </w:r>
    </w:p>
    <w:p w14:paraId="19624DE1" w14:textId="3478DC65" w:rsidR="00714A67" w:rsidRPr="00DD59FB" w:rsidRDefault="00DD59FB" w:rsidP="00377FBC">
      <w:pPr>
        <w:pStyle w:val="Prrafodelista"/>
        <w:numPr>
          <w:ilvl w:val="0"/>
          <w:numId w:val="6"/>
        </w:numPr>
        <w:spacing w:line="360" w:lineRule="auto"/>
        <w:ind w:right="141"/>
        <w:jc w:val="both"/>
        <w:rPr>
          <w:rFonts w:ascii="Palatino Linotype" w:eastAsiaTheme="minorHAnsi" w:hAnsi="Palatino Linotype" w:cstheme="minorBidi"/>
          <w:b/>
          <w:szCs w:val="22"/>
          <w:lang w:val="es-MX" w:eastAsia="es-MX"/>
        </w:rPr>
      </w:pPr>
      <w:r>
        <w:rPr>
          <w:rFonts w:ascii="Palatino Linotype" w:eastAsiaTheme="minorHAnsi" w:hAnsi="Palatino Linotype" w:cstheme="minorBidi"/>
          <w:szCs w:val="22"/>
          <w:lang w:val="es-MX" w:eastAsia="es-MX"/>
        </w:rPr>
        <w:t>Mencionar quié</w:t>
      </w:r>
      <w:r w:rsidRPr="00DD59FB">
        <w:rPr>
          <w:rFonts w:ascii="Palatino Linotype" w:eastAsiaTheme="minorHAnsi" w:hAnsi="Palatino Linotype" w:cstheme="minorBidi"/>
          <w:szCs w:val="22"/>
          <w:lang w:val="es-MX" w:eastAsia="es-MX"/>
        </w:rPr>
        <w:t>nes de ellos causaron baja y fecha de baja</w:t>
      </w:r>
      <w:r w:rsidR="003C3071" w:rsidRPr="00DD59FB">
        <w:rPr>
          <w:rFonts w:ascii="Palatino Linotype" w:eastAsiaTheme="minorHAnsi" w:hAnsi="Palatino Linotype" w:cstheme="minorBidi"/>
          <w:szCs w:val="22"/>
          <w:lang w:val="es-MX" w:eastAsia="es-MX"/>
        </w:rPr>
        <w:t>.</w:t>
      </w:r>
      <w:bookmarkEnd w:id="2"/>
      <w:bookmarkEnd w:id="3"/>
      <w:bookmarkEnd w:id="4"/>
    </w:p>
    <w:p w14:paraId="218EA9CD" w14:textId="77777777" w:rsidR="007C7F92" w:rsidRPr="007C7F92" w:rsidRDefault="007C7F92" w:rsidP="007C7F92">
      <w:pPr>
        <w:pStyle w:val="Prrafodelista"/>
        <w:spacing w:line="360" w:lineRule="auto"/>
        <w:ind w:left="720" w:right="141"/>
        <w:jc w:val="both"/>
        <w:rPr>
          <w:rFonts w:ascii="Palatino Linotype" w:eastAsiaTheme="minorHAnsi" w:hAnsi="Palatino Linotype" w:cstheme="minorBidi"/>
          <w:szCs w:val="22"/>
          <w:lang w:val="es-MX" w:eastAsia="es-MX"/>
        </w:rPr>
      </w:pPr>
    </w:p>
    <w:p w14:paraId="6006868D" w14:textId="58CA7B5B" w:rsidR="00125026" w:rsidRDefault="0029071C" w:rsidP="00DC7ADE">
      <w:pPr>
        <w:spacing w:line="360" w:lineRule="auto"/>
        <w:ind w:right="49"/>
        <w:jc w:val="both"/>
        <w:rPr>
          <w:rFonts w:ascii="Palatino Linotype" w:eastAsiaTheme="minorHAnsi" w:hAnsi="Palatino Linotype" w:cstheme="minorBidi"/>
          <w:lang w:val="es-MX" w:eastAsia="es-MX"/>
        </w:rPr>
      </w:pPr>
      <w:r w:rsidRPr="0035341C">
        <w:rPr>
          <w:rFonts w:ascii="Palatino Linotype" w:eastAsiaTheme="minorHAnsi" w:hAnsi="Palatino Linotype" w:cstheme="minorBidi"/>
          <w:lang w:val="es-MX" w:eastAsia="es-MX"/>
        </w:rPr>
        <w:t>Atento a la solicitud de información</w:t>
      </w:r>
      <w:r w:rsidR="00561D99" w:rsidRPr="0035341C">
        <w:rPr>
          <w:rFonts w:ascii="Palatino Linotype" w:eastAsiaTheme="minorHAnsi" w:hAnsi="Palatino Linotype" w:cstheme="minorBidi"/>
          <w:lang w:val="es-MX" w:eastAsia="es-MX"/>
        </w:rPr>
        <w:t xml:space="preserve"> el </w:t>
      </w:r>
      <w:r w:rsidRPr="0035341C">
        <w:rPr>
          <w:rFonts w:ascii="Palatino Linotype" w:eastAsiaTheme="minorHAnsi" w:hAnsi="Palatino Linotype" w:cstheme="minorBidi"/>
          <w:b/>
          <w:lang w:val="es-MX" w:eastAsia="es-MX"/>
        </w:rPr>
        <w:t>Sujeto Obligado</w:t>
      </w:r>
      <w:r w:rsidRPr="0035341C">
        <w:rPr>
          <w:rFonts w:ascii="Palatino Linotype" w:eastAsiaTheme="minorHAnsi" w:hAnsi="Palatino Linotype" w:cstheme="minorBidi"/>
          <w:lang w:val="es-MX" w:eastAsia="es-MX"/>
        </w:rPr>
        <w:t>, emitió su respuesta</w:t>
      </w:r>
      <w:r w:rsidR="002A45F3" w:rsidRPr="0035341C">
        <w:rPr>
          <w:rFonts w:ascii="Palatino Linotype" w:eastAsiaTheme="minorHAnsi" w:hAnsi="Palatino Linotype" w:cstheme="minorBidi"/>
          <w:lang w:val="es-MX" w:eastAsia="es-MX"/>
        </w:rPr>
        <w:t xml:space="preserve"> a través del </w:t>
      </w:r>
      <w:r w:rsidR="00561D99" w:rsidRPr="0035341C">
        <w:rPr>
          <w:rFonts w:ascii="Palatino Linotype" w:eastAsiaTheme="minorHAnsi" w:hAnsi="Palatino Linotype" w:cstheme="minorBidi"/>
          <w:lang w:val="es-MX" w:eastAsia="es-MX"/>
        </w:rPr>
        <w:t xml:space="preserve">oficio </w:t>
      </w:r>
      <w:bookmarkStart w:id="5" w:name="_Hlk191987492"/>
      <w:bookmarkStart w:id="6" w:name="_Hlk193218354"/>
      <w:r w:rsidR="00C80489">
        <w:rPr>
          <w:rFonts w:ascii="Palatino Linotype" w:eastAsiaTheme="minorHAnsi" w:hAnsi="Palatino Linotype" w:cstheme="minorBidi"/>
          <w:lang w:val="es-MX" w:eastAsia="es-MX"/>
        </w:rPr>
        <w:t xml:space="preserve">número </w:t>
      </w:r>
      <w:r w:rsidR="00C80489" w:rsidRPr="00C80489">
        <w:rPr>
          <w:rFonts w:ascii="Palatino Linotype" w:eastAsiaTheme="minorHAnsi" w:hAnsi="Palatino Linotype" w:cstheme="minorBidi"/>
          <w:b/>
          <w:lang w:val="es-MX" w:eastAsia="es-MX"/>
        </w:rPr>
        <w:t>PM/DA/JRH/00079/2025</w:t>
      </w:r>
      <w:r w:rsidR="00C80489">
        <w:rPr>
          <w:rFonts w:ascii="Palatino Linotype" w:eastAsiaTheme="minorHAnsi" w:hAnsi="Palatino Linotype" w:cstheme="minorBidi"/>
          <w:lang w:val="es-MX" w:eastAsia="es-MX"/>
        </w:rPr>
        <w:t xml:space="preserve">, firmado por la </w:t>
      </w:r>
      <w:r w:rsidR="00C80489" w:rsidRPr="00C80489">
        <w:rPr>
          <w:rFonts w:ascii="Palatino Linotype" w:eastAsiaTheme="minorHAnsi" w:hAnsi="Palatino Linotype" w:cstheme="minorBidi"/>
          <w:b/>
          <w:lang w:val="es-MX" w:eastAsia="es-MX"/>
        </w:rPr>
        <w:t>Jefa de Recursos Humanos</w:t>
      </w:r>
      <w:r w:rsidR="00A76C65">
        <w:rPr>
          <w:rFonts w:ascii="Palatino Linotype" w:eastAsiaTheme="minorHAnsi" w:hAnsi="Palatino Linotype" w:cstheme="minorBidi"/>
          <w:lang w:val="es-MX" w:eastAsia="es-MX"/>
        </w:rPr>
        <w:t>,</w:t>
      </w:r>
      <w:r w:rsidR="00C80489">
        <w:rPr>
          <w:rFonts w:ascii="Palatino Linotype" w:eastAsiaTheme="minorHAnsi" w:hAnsi="Palatino Linotype" w:cstheme="minorBidi"/>
          <w:lang w:val="es-MX" w:eastAsia="es-MX"/>
        </w:rPr>
        <w:t xml:space="preserve"> mediante el cual,</w:t>
      </w:r>
      <w:r w:rsidR="00A76C65">
        <w:rPr>
          <w:rFonts w:ascii="Palatino Linotype" w:eastAsiaTheme="minorHAnsi" w:hAnsi="Palatino Linotype" w:cstheme="minorBidi"/>
          <w:lang w:val="es-MX" w:eastAsia="es-MX"/>
        </w:rPr>
        <w:t xml:space="preserve"> </w:t>
      </w:r>
      <w:r w:rsidR="00C80489">
        <w:rPr>
          <w:rFonts w:ascii="Palatino Linotype" w:eastAsiaTheme="minorHAnsi" w:hAnsi="Palatino Linotype" w:cstheme="minorBidi"/>
          <w:lang w:val="es-MX" w:eastAsia="es-MX"/>
        </w:rPr>
        <w:t>del l</w:t>
      </w:r>
      <w:r w:rsidR="00C80489" w:rsidRPr="00C80489">
        <w:rPr>
          <w:rFonts w:ascii="Palatino Linotype" w:eastAsiaTheme="minorHAnsi" w:hAnsi="Palatino Linotype" w:cstheme="minorBidi"/>
          <w:lang w:val="es-MX" w:eastAsia="es-MX"/>
        </w:rPr>
        <w:t>istado del personal que ha sido dado de alta del 01 de enero 2025 al 15 de febrero 2025</w:t>
      </w:r>
      <w:r w:rsidR="00C80489">
        <w:rPr>
          <w:rFonts w:ascii="Palatino Linotype" w:eastAsiaTheme="minorHAnsi" w:hAnsi="Palatino Linotype" w:cstheme="minorBidi"/>
          <w:lang w:val="es-MX" w:eastAsia="es-MX"/>
        </w:rPr>
        <w:t xml:space="preserve">, </w:t>
      </w:r>
      <w:r w:rsidR="00A76C65">
        <w:rPr>
          <w:rFonts w:ascii="Palatino Linotype" w:eastAsiaTheme="minorHAnsi" w:hAnsi="Palatino Linotype" w:cstheme="minorBidi"/>
          <w:lang w:val="es-MX" w:eastAsia="es-MX"/>
        </w:rPr>
        <w:t xml:space="preserve">informó </w:t>
      </w:r>
      <w:bookmarkStart w:id="7" w:name="_Hlk194490141"/>
      <w:r w:rsidR="00C80489">
        <w:rPr>
          <w:rFonts w:ascii="Palatino Linotype" w:eastAsiaTheme="minorHAnsi" w:hAnsi="Palatino Linotype" w:cstheme="minorBidi"/>
          <w:lang w:val="es-MX" w:eastAsia="es-MX"/>
        </w:rPr>
        <w:t>lo siguiente:</w:t>
      </w:r>
    </w:p>
    <w:p w14:paraId="198D3AA6" w14:textId="77777777" w:rsidR="00C80489" w:rsidRDefault="00C80489" w:rsidP="00DC7ADE">
      <w:pPr>
        <w:spacing w:line="360" w:lineRule="auto"/>
        <w:ind w:right="49"/>
        <w:jc w:val="both"/>
        <w:rPr>
          <w:rFonts w:ascii="Palatino Linotype" w:eastAsiaTheme="minorHAnsi" w:hAnsi="Palatino Linotype" w:cstheme="minorBidi"/>
          <w:lang w:val="es-MX" w:eastAsia="es-MX"/>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1820"/>
        <w:gridCol w:w="4820"/>
        <w:gridCol w:w="2435"/>
      </w:tblGrid>
      <w:tr w:rsidR="00C80489" w:rsidRPr="0064051A" w14:paraId="2D50FFCE" w14:textId="77777777" w:rsidTr="00BE4DCF">
        <w:trPr>
          <w:tblHeader/>
        </w:trPr>
        <w:tc>
          <w:tcPr>
            <w:tcW w:w="1820" w:type="dxa"/>
            <w:shd w:val="clear" w:color="auto" w:fill="D9D9D9" w:themeFill="background1" w:themeFillShade="D9"/>
            <w:vAlign w:val="center"/>
          </w:tcPr>
          <w:p w14:paraId="15124877" w14:textId="77777777" w:rsidR="00C80489" w:rsidRPr="0064051A" w:rsidRDefault="00C80489" w:rsidP="0024522D">
            <w:pPr>
              <w:ind w:right="49"/>
              <w:jc w:val="center"/>
              <w:rPr>
                <w:rFonts w:ascii="Palatino Linotype" w:eastAsiaTheme="minorHAnsi" w:hAnsi="Palatino Linotype" w:cs="Arial"/>
                <w:b/>
                <w:sz w:val="22"/>
                <w:szCs w:val="22"/>
                <w:lang w:eastAsia="en-US"/>
              </w:rPr>
            </w:pPr>
            <w:r w:rsidRPr="0064051A">
              <w:rPr>
                <w:rFonts w:ascii="Palatino Linotype" w:eastAsiaTheme="minorHAnsi" w:hAnsi="Palatino Linotype" w:cs="Arial"/>
                <w:b/>
                <w:sz w:val="22"/>
                <w:szCs w:val="22"/>
                <w:lang w:eastAsia="en-US"/>
              </w:rPr>
              <w:t>Solicitud de información</w:t>
            </w:r>
          </w:p>
        </w:tc>
        <w:tc>
          <w:tcPr>
            <w:tcW w:w="4820" w:type="dxa"/>
            <w:shd w:val="clear" w:color="auto" w:fill="D9D9D9" w:themeFill="background1" w:themeFillShade="D9"/>
            <w:vAlign w:val="center"/>
          </w:tcPr>
          <w:p w14:paraId="7972BD37" w14:textId="77777777" w:rsidR="00C80489" w:rsidRPr="0064051A" w:rsidRDefault="00C80489" w:rsidP="0024522D">
            <w:pPr>
              <w:ind w:right="49"/>
              <w:jc w:val="center"/>
              <w:rPr>
                <w:rFonts w:ascii="Palatino Linotype" w:eastAsiaTheme="minorHAnsi" w:hAnsi="Palatino Linotype" w:cs="Arial"/>
                <w:b/>
                <w:sz w:val="22"/>
                <w:szCs w:val="22"/>
                <w:lang w:eastAsia="en-US"/>
              </w:rPr>
            </w:pPr>
            <w:r w:rsidRPr="0064051A">
              <w:rPr>
                <w:rFonts w:ascii="Palatino Linotype" w:eastAsiaTheme="minorHAnsi" w:hAnsi="Palatino Linotype" w:cs="Arial"/>
                <w:b/>
                <w:sz w:val="22"/>
                <w:szCs w:val="22"/>
                <w:lang w:eastAsia="en-US"/>
              </w:rPr>
              <w:t>Respuesta</w:t>
            </w:r>
          </w:p>
        </w:tc>
        <w:tc>
          <w:tcPr>
            <w:tcW w:w="2435" w:type="dxa"/>
            <w:shd w:val="clear" w:color="auto" w:fill="D9D9D9" w:themeFill="background1" w:themeFillShade="D9"/>
            <w:vAlign w:val="center"/>
          </w:tcPr>
          <w:p w14:paraId="41D1EBD4" w14:textId="77777777" w:rsidR="00C80489" w:rsidRPr="0064051A" w:rsidRDefault="00C80489" w:rsidP="0024522D">
            <w:pPr>
              <w:ind w:right="49"/>
              <w:jc w:val="center"/>
              <w:rPr>
                <w:rFonts w:ascii="Palatino Linotype" w:eastAsiaTheme="minorHAnsi" w:hAnsi="Palatino Linotype" w:cs="Arial"/>
                <w:b/>
                <w:sz w:val="22"/>
                <w:szCs w:val="22"/>
                <w:lang w:eastAsia="en-US"/>
              </w:rPr>
            </w:pPr>
            <w:r w:rsidRPr="0064051A">
              <w:rPr>
                <w:rFonts w:ascii="Palatino Linotype" w:eastAsiaTheme="minorHAnsi" w:hAnsi="Palatino Linotype" w:cs="Arial"/>
                <w:b/>
                <w:sz w:val="22"/>
                <w:szCs w:val="22"/>
                <w:lang w:eastAsia="en-US"/>
              </w:rPr>
              <w:t>Cumplimiento</w:t>
            </w:r>
          </w:p>
        </w:tc>
      </w:tr>
      <w:tr w:rsidR="0024522D" w:rsidRPr="0064051A" w14:paraId="12CC8B16" w14:textId="77777777" w:rsidTr="00BE4DCF">
        <w:tc>
          <w:tcPr>
            <w:tcW w:w="1820" w:type="dxa"/>
            <w:vAlign w:val="center"/>
          </w:tcPr>
          <w:p w14:paraId="177248DF" w14:textId="35A7DEBC" w:rsidR="0024522D" w:rsidRPr="0064051A" w:rsidRDefault="0024522D" w:rsidP="0024522D">
            <w:pPr>
              <w:ind w:right="49"/>
              <w:jc w:val="both"/>
              <w:rPr>
                <w:rFonts w:ascii="Palatino Linotype" w:eastAsiaTheme="minorHAnsi" w:hAnsi="Palatino Linotype" w:cs="Arial"/>
                <w:bCs/>
                <w:sz w:val="20"/>
                <w:szCs w:val="20"/>
                <w:lang w:eastAsia="en-US"/>
              </w:rPr>
            </w:pPr>
            <w:bookmarkStart w:id="8" w:name="_Hlk172564895"/>
            <w:r w:rsidRPr="00C80489">
              <w:rPr>
                <w:rFonts w:ascii="Palatino Linotype" w:eastAsiaTheme="minorHAnsi" w:hAnsi="Palatino Linotype" w:cs="Arial"/>
                <w:bCs/>
                <w:sz w:val="20"/>
                <w:szCs w:val="20"/>
                <w:lang w:eastAsia="en-US"/>
              </w:rPr>
              <w:t>1.</w:t>
            </w:r>
            <w:r w:rsidRPr="00C80489">
              <w:rPr>
                <w:rFonts w:ascii="Palatino Linotype" w:eastAsiaTheme="minorHAnsi" w:hAnsi="Palatino Linotype" w:cs="Arial"/>
                <w:bCs/>
                <w:sz w:val="20"/>
                <w:szCs w:val="20"/>
                <w:lang w:eastAsia="en-US"/>
              </w:rPr>
              <w:tab/>
              <w:t>Nombre completo.</w:t>
            </w:r>
          </w:p>
        </w:tc>
        <w:tc>
          <w:tcPr>
            <w:tcW w:w="4820" w:type="dxa"/>
            <w:vMerge w:val="restart"/>
            <w:vAlign w:val="center"/>
          </w:tcPr>
          <w:p w14:paraId="2CBC8921" w14:textId="52B29B51" w:rsidR="0024522D" w:rsidRDefault="0024522D" w:rsidP="0024522D">
            <w:p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 xml:space="preserve">Remitió el </w:t>
            </w:r>
            <w:r w:rsidR="006A7157">
              <w:rPr>
                <w:rFonts w:ascii="Palatino Linotype" w:eastAsiaTheme="minorHAnsi" w:hAnsi="Palatino Linotype" w:cs="Arial"/>
                <w:bCs/>
                <w:sz w:val="20"/>
                <w:szCs w:val="20"/>
                <w:lang w:eastAsia="en-US"/>
              </w:rPr>
              <w:t>l</w:t>
            </w:r>
            <w:r>
              <w:rPr>
                <w:rFonts w:ascii="Palatino Linotype" w:eastAsiaTheme="minorHAnsi" w:hAnsi="Palatino Linotype" w:cs="Arial"/>
                <w:bCs/>
                <w:sz w:val="20"/>
                <w:szCs w:val="20"/>
                <w:lang w:eastAsia="en-US"/>
              </w:rPr>
              <w:t>istado de servidores públicos con los rubros de:</w:t>
            </w:r>
          </w:p>
          <w:p w14:paraId="75B06B6E" w14:textId="32D4842E" w:rsidR="0024522D" w:rsidRPr="0024522D" w:rsidRDefault="0024522D" w:rsidP="00377FBC">
            <w:pPr>
              <w:pStyle w:val="Prrafodelista"/>
              <w:numPr>
                <w:ilvl w:val="0"/>
                <w:numId w:val="7"/>
              </w:numPr>
              <w:ind w:left="459" w:right="49"/>
              <w:jc w:val="both"/>
              <w:rPr>
                <w:rFonts w:ascii="Palatino Linotype" w:eastAsiaTheme="minorHAnsi" w:hAnsi="Palatino Linotype" w:cs="Arial"/>
                <w:b/>
                <w:bCs/>
                <w:sz w:val="20"/>
                <w:szCs w:val="20"/>
                <w:lang w:eastAsia="en-US"/>
              </w:rPr>
            </w:pPr>
            <w:r w:rsidRPr="0024522D">
              <w:rPr>
                <w:rFonts w:ascii="Palatino Linotype" w:eastAsiaTheme="minorHAnsi" w:hAnsi="Palatino Linotype" w:cs="Arial"/>
                <w:b/>
                <w:bCs/>
                <w:sz w:val="20"/>
                <w:szCs w:val="20"/>
                <w:lang w:eastAsia="en-US"/>
              </w:rPr>
              <w:t xml:space="preserve">Apellido Paterno, Apellido Materno y Nombres. </w:t>
            </w:r>
          </w:p>
          <w:p w14:paraId="314C16C3" w14:textId="51F6CB8A" w:rsidR="0024522D" w:rsidRPr="0024522D" w:rsidRDefault="0024522D" w:rsidP="00377FBC">
            <w:pPr>
              <w:pStyle w:val="Prrafodelista"/>
              <w:numPr>
                <w:ilvl w:val="0"/>
                <w:numId w:val="7"/>
              </w:numPr>
              <w:ind w:left="459" w:right="49"/>
              <w:jc w:val="both"/>
              <w:rPr>
                <w:rFonts w:ascii="Palatino Linotype" w:eastAsiaTheme="minorHAnsi" w:hAnsi="Palatino Linotype" w:cs="Arial"/>
                <w:bCs/>
                <w:sz w:val="20"/>
                <w:szCs w:val="20"/>
                <w:lang w:eastAsia="en-US"/>
              </w:rPr>
            </w:pPr>
            <w:r w:rsidRPr="0024522D">
              <w:rPr>
                <w:rFonts w:ascii="Palatino Linotype" w:eastAsiaTheme="minorHAnsi" w:hAnsi="Palatino Linotype" w:cs="Arial"/>
                <w:b/>
                <w:bCs/>
                <w:sz w:val="20"/>
                <w:szCs w:val="20"/>
                <w:lang w:eastAsia="en-US"/>
              </w:rPr>
              <w:t>Departamento</w:t>
            </w:r>
            <w:r>
              <w:rPr>
                <w:rFonts w:ascii="Palatino Linotype" w:eastAsiaTheme="minorHAnsi" w:hAnsi="Palatino Linotype" w:cs="Arial"/>
                <w:bCs/>
                <w:sz w:val="20"/>
                <w:szCs w:val="20"/>
                <w:lang w:eastAsia="en-US"/>
              </w:rPr>
              <w:t>.</w:t>
            </w:r>
          </w:p>
          <w:p w14:paraId="16624DFC" w14:textId="65CF04C4" w:rsidR="0024522D" w:rsidRPr="0024522D" w:rsidRDefault="0024522D" w:rsidP="00377FBC">
            <w:pPr>
              <w:pStyle w:val="Prrafodelista"/>
              <w:numPr>
                <w:ilvl w:val="0"/>
                <w:numId w:val="7"/>
              </w:numPr>
              <w:ind w:left="459" w:right="49"/>
              <w:jc w:val="both"/>
              <w:rPr>
                <w:rFonts w:ascii="Palatino Linotype" w:eastAsiaTheme="minorHAnsi" w:hAnsi="Palatino Linotype" w:cs="Arial"/>
                <w:b/>
                <w:bCs/>
                <w:sz w:val="20"/>
                <w:szCs w:val="20"/>
                <w:lang w:eastAsia="en-US"/>
              </w:rPr>
            </w:pPr>
            <w:r w:rsidRPr="0024522D">
              <w:rPr>
                <w:rFonts w:ascii="Palatino Linotype" w:eastAsiaTheme="minorHAnsi" w:hAnsi="Palatino Linotype" w:cs="Arial"/>
                <w:b/>
                <w:bCs/>
                <w:sz w:val="20"/>
                <w:szCs w:val="20"/>
                <w:lang w:eastAsia="en-US"/>
              </w:rPr>
              <w:t>Cargo.</w:t>
            </w:r>
          </w:p>
        </w:tc>
        <w:tc>
          <w:tcPr>
            <w:tcW w:w="2435" w:type="dxa"/>
            <w:vAlign w:val="center"/>
          </w:tcPr>
          <w:p w14:paraId="54566E26" w14:textId="474EACD2" w:rsidR="0024522D" w:rsidRPr="00BE4DCF" w:rsidRDefault="00BE4DCF" w:rsidP="00BE4DCF">
            <w:pPr>
              <w:ind w:right="49"/>
              <w:jc w:val="both"/>
              <w:rPr>
                <w:rFonts w:ascii="Palatino Linotype" w:eastAsiaTheme="minorHAnsi" w:hAnsi="Palatino Linotype" w:cs="Arial"/>
                <w:sz w:val="18"/>
                <w:lang w:eastAsia="en-US"/>
              </w:rPr>
            </w:pPr>
            <w:r w:rsidRPr="00BE4DCF">
              <w:rPr>
                <w:rFonts w:ascii="Palatino Linotype" w:eastAsiaTheme="minorHAnsi" w:hAnsi="Palatino Linotype" w:cs="Arial"/>
                <w:sz w:val="18"/>
                <w:lang w:eastAsia="en-US"/>
              </w:rPr>
              <w:t>El particular no se adoleció</w:t>
            </w:r>
            <w:r>
              <w:rPr>
                <w:rFonts w:ascii="Palatino Linotype" w:eastAsiaTheme="minorHAnsi" w:hAnsi="Palatino Linotype" w:cs="Arial"/>
                <w:sz w:val="18"/>
                <w:lang w:eastAsia="en-US"/>
              </w:rPr>
              <w:t xml:space="preserve"> de este punto, por lo que se considera como “</w:t>
            </w:r>
            <w:r w:rsidRPr="00BE4DCF">
              <w:rPr>
                <w:rFonts w:ascii="Palatino Linotype" w:eastAsiaTheme="minorHAnsi" w:hAnsi="Palatino Linotype" w:cs="Arial"/>
                <w:i/>
                <w:sz w:val="18"/>
                <w:lang w:eastAsia="en-US"/>
              </w:rPr>
              <w:t>Actos Consentidos</w:t>
            </w:r>
            <w:r>
              <w:rPr>
                <w:rFonts w:ascii="Palatino Linotype" w:eastAsiaTheme="minorHAnsi" w:hAnsi="Palatino Linotype" w:cs="Arial"/>
                <w:sz w:val="18"/>
                <w:lang w:eastAsia="en-US"/>
              </w:rPr>
              <w:t>”</w:t>
            </w:r>
          </w:p>
        </w:tc>
      </w:tr>
      <w:tr w:rsidR="00BE4DCF" w:rsidRPr="0064051A" w14:paraId="63143905" w14:textId="77777777" w:rsidTr="00BE4DCF">
        <w:tc>
          <w:tcPr>
            <w:tcW w:w="1820" w:type="dxa"/>
            <w:vAlign w:val="center"/>
          </w:tcPr>
          <w:p w14:paraId="79F93E24" w14:textId="5A7515AD" w:rsidR="00BE4DCF" w:rsidRPr="0064051A" w:rsidRDefault="00BE4DCF" w:rsidP="00BE4DCF">
            <w:pPr>
              <w:ind w:right="49"/>
              <w:jc w:val="both"/>
              <w:rPr>
                <w:rFonts w:ascii="Palatino Linotype" w:eastAsiaTheme="minorHAnsi" w:hAnsi="Palatino Linotype" w:cs="Arial"/>
                <w:bCs/>
                <w:sz w:val="20"/>
                <w:szCs w:val="20"/>
                <w:lang w:eastAsia="en-US"/>
              </w:rPr>
            </w:pPr>
            <w:r w:rsidRPr="00C80489">
              <w:rPr>
                <w:rFonts w:ascii="Palatino Linotype" w:eastAsiaTheme="minorHAnsi" w:hAnsi="Palatino Linotype" w:cs="Arial"/>
                <w:bCs/>
                <w:sz w:val="20"/>
                <w:szCs w:val="20"/>
                <w:lang w:eastAsia="en-US"/>
              </w:rPr>
              <w:t>2.</w:t>
            </w:r>
            <w:r w:rsidRPr="00C80489">
              <w:rPr>
                <w:rFonts w:ascii="Palatino Linotype" w:eastAsiaTheme="minorHAnsi" w:hAnsi="Palatino Linotype" w:cs="Arial"/>
                <w:bCs/>
                <w:sz w:val="20"/>
                <w:szCs w:val="20"/>
                <w:lang w:eastAsia="en-US"/>
              </w:rPr>
              <w:tab/>
              <w:t>Área de adscripción.</w:t>
            </w:r>
          </w:p>
        </w:tc>
        <w:tc>
          <w:tcPr>
            <w:tcW w:w="4820" w:type="dxa"/>
            <w:vMerge/>
            <w:vAlign w:val="center"/>
          </w:tcPr>
          <w:p w14:paraId="69D1E549" w14:textId="31586508" w:rsidR="00BE4DCF" w:rsidRPr="0064051A" w:rsidRDefault="00BE4DCF" w:rsidP="00BE4DCF">
            <w:pPr>
              <w:ind w:right="49"/>
              <w:jc w:val="both"/>
              <w:rPr>
                <w:rFonts w:ascii="Palatino Linotype" w:eastAsiaTheme="minorHAnsi" w:hAnsi="Palatino Linotype" w:cs="Arial"/>
                <w:bCs/>
                <w:sz w:val="20"/>
                <w:szCs w:val="20"/>
                <w:lang w:eastAsia="en-US"/>
              </w:rPr>
            </w:pPr>
          </w:p>
        </w:tc>
        <w:tc>
          <w:tcPr>
            <w:tcW w:w="2435" w:type="dxa"/>
            <w:vAlign w:val="center"/>
          </w:tcPr>
          <w:p w14:paraId="34560540" w14:textId="7FA9923A" w:rsidR="00BE4DCF" w:rsidRPr="0064051A" w:rsidRDefault="00BE4DCF" w:rsidP="00BE4DCF">
            <w:pPr>
              <w:ind w:right="49"/>
              <w:jc w:val="both"/>
              <w:rPr>
                <w:rFonts w:ascii="Palatino Linotype" w:eastAsiaTheme="minorHAnsi" w:hAnsi="Palatino Linotype" w:cs="Arial"/>
                <w:b/>
                <w:lang w:eastAsia="en-US"/>
              </w:rPr>
            </w:pPr>
            <w:r w:rsidRPr="00BE4DCF">
              <w:rPr>
                <w:rFonts w:ascii="Palatino Linotype" w:eastAsiaTheme="minorHAnsi" w:hAnsi="Palatino Linotype" w:cs="Arial"/>
                <w:sz w:val="18"/>
                <w:lang w:eastAsia="en-US"/>
              </w:rPr>
              <w:t>El particular no se adoleció</w:t>
            </w:r>
            <w:r>
              <w:rPr>
                <w:rFonts w:ascii="Palatino Linotype" w:eastAsiaTheme="minorHAnsi" w:hAnsi="Palatino Linotype" w:cs="Arial"/>
                <w:sz w:val="18"/>
                <w:lang w:eastAsia="en-US"/>
              </w:rPr>
              <w:t xml:space="preserve"> de este punto, por lo que se considera como “</w:t>
            </w:r>
            <w:r w:rsidRPr="00BE4DCF">
              <w:rPr>
                <w:rFonts w:ascii="Palatino Linotype" w:eastAsiaTheme="minorHAnsi" w:hAnsi="Palatino Linotype" w:cs="Arial"/>
                <w:i/>
                <w:sz w:val="18"/>
                <w:lang w:eastAsia="en-US"/>
              </w:rPr>
              <w:t>Actos Consentidos</w:t>
            </w:r>
            <w:r>
              <w:rPr>
                <w:rFonts w:ascii="Palatino Linotype" w:eastAsiaTheme="minorHAnsi" w:hAnsi="Palatino Linotype" w:cs="Arial"/>
                <w:sz w:val="18"/>
                <w:lang w:eastAsia="en-US"/>
              </w:rPr>
              <w:t>”</w:t>
            </w:r>
          </w:p>
        </w:tc>
      </w:tr>
      <w:tr w:rsidR="00BE4DCF" w:rsidRPr="0064051A" w14:paraId="7ECFB8D3" w14:textId="77777777" w:rsidTr="00BE4DCF">
        <w:tc>
          <w:tcPr>
            <w:tcW w:w="1820" w:type="dxa"/>
            <w:vAlign w:val="center"/>
          </w:tcPr>
          <w:p w14:paraId="19DC6DAE" w14:textId="56D126C8" w:rsidR="00BE4DCF" w:rsidRPr="0064051A" w:rsidRDefault="00BE4DCF" w:rsidP="00BE4DCF">
            <w:pPr>
              <w:ind w:right="49"/>
              <w:jc w:val="both"/>
              <w:rPr>
                <w:rFonts w:ascii="Palatino Linotype" w:eastAsiaTheme="minorHAnsi" w:hAnsi="Palatino Linotype" w:cs="Arial"/>
                <w:bCs/>
                <w:sz w:val="20"/>
                <w:szCs w:val="20"/>
                <w:lang w:eastAsia="en-US"/>
              </w:rPr>
            </w:pPr>
            <w:r w:rsidRPr="00C80489">
              <w:rPr>
                <w:rFonts w:ascii="Palatino Linotype" w:eastAsiaTheme="minorHAnsi" w:hAnsi="Palatino Linotype" w:cs="Arial"/>
                <w:bCs/>
                <w:sz w:val="20"/>
                <w:szCs w:val="20"/>
                <w:lang w:eastAsia="en-US"/>
              </w:rPr>
              <w:t>3.</w:t>
            </w:r>
            <w:r w:rsidRPr="00C80489">
              <w:rPr>
                <w:rFonts w:ascii="Palatino Linotype" w:eastAsiaTheme="minorHAnsi" w:hAnsi="Palatino Linotype" w:cs="Arial"/>
                <w:bCs/>
                <w:sz w:val="20"/>
                <w:szCs w:val="20"/>
                <w:lang w:eastAsia="en-US"/>
              </w:rPr>
              <w:tab/>
              <w:t>Puesto.</w:t>
            </w:r>
          </w:p>
        </w:tc>
        <w:tc>
          <w:tcPr>
            <w:tcW w:w="4820" w:type="dxa"/>
            <w:vMerge/>
            <w:vAlign w:val="center"/>
          </w:tcPr>
          <w:p w14:paraId="38685F2A" w14:textId="4BA459E0" w:rsidR="00BE4DCF" w:rsidRPr="0064051A" w:rsidRDefault="00BE4DCF" w:rsidP="00BE4DCF">
            <w:pPr>
              <w:ind w:right="49"/>
              <w:jc w:val="both"/>
              <w:rPr>
                <w:rFonts w:ascii="Palatino Linotype" w:eastAsiaTheme="minorHAnsi" w:hAnsi="Palatino Linotype" w:cs="Arial"/>
                <w:bCs/>
                <w:sz w:val="20"/>
                <w:szCs w:val="20"/>
                <w:lang w:eastAsia="en-US"/>
              </w:rPr>
            </w:pPr>
          </w:p>
        </w:tc>
        <w:tc>
          <w:tcPr>
            <w:tcW w:w="2435" w:type="dxa"/>
            <w:vAlign w:val="center"/>
          </w:tcPr>
          <w:p w14:paraId="17179584" w14:textId="24B15199" w:rsidR="00BE4DCF" w:rsidRPr="0064051A" w:rsidRDefault="00BE4DCF" w:rsidP="00BE4DCF">
            <w:pPr>
              <w:ind w:right="49"/>
              <w:jc w:val="both"/>
              <w:rPr>
                <w:rFonts w:ascii="Palatino Linotype" w:eastAsiaTheme="minorHAnsi" w:hAnsi="Palatino Linotype" w:cs="Arial"/>
                <w:b/>
                <w:lang w:eastAsia="en-US"/>
              </w:rPr>
            </w:pPr>
            <w:r w:rsidRPr="00BE4DCF">
              <w:rPr>
                <w:rFonts w:ascii="Palatino Linotype" w:eastAsiaTheme="minorHAnsi" w:hAnsi="Palatino Linotype" w:cs="Arial"/>
                <w:sz w:val="18"/>
                <w:lang w:eastAsia="en-US"/>
              </w:rPr>
              <w:t>El particular no se adoleció</w:t>
            </w:r>
            <w:r>
              <w:rPr>
                <w:rFonts w:ascii="Palatino Linotype" w:eastAsiaTheme="minorHAnsi" w:hAnsi="Palatino Linotype" w:cs="Arial"/>
                <w:sz w:val="18"/>
                <w:lang w:eastAsia="en-US"/>
              </w:rPr>
              <w:t xml:space="preserve"> de este punto, por lo que se considera como “</w:t>
            </w:r>
            <w:r w:rsidRPr="00BE4DCF">
              <w:rPr>
                <w:rFonts w:ascii="Palatino Linotype" w:eastAsiaTheme="minorHAnsi" w:hAnsi="Palatino Linotype" w:cs="Arial"/>
                <w:i/>
                <w:sz w:val="18"/>
                <w:lang w:eastAsia="en-US"/>
              </w:rPr>
              <w:t>Actos Consentidos</w:t>
            </w:r>
            <w:r>
              <w:rPr>
                <w:rFonts w:ascii="Palatino Linotype" w:eastAsiaTheme="minorHAnsi" w:hAnsi="Palatino Linotype" w:cs="Arial"/>
                <w:sz w:val="18"/>
                <w:lang w:eastAsia="en-US"/>
              </w:rPr>
              <w:t>”</w:t>
            </w:r>
          </w:p>
        </w:tc>
      </w:tr>
      <w:tr w:rsidR="00BE4DCF" w:rsidRPr="0064051A" w14:paraId="2F9EFBF9" w14:textId="77777777" w:rsidTr="00BE4DCF">
        <w:tc>
          <w:tcPr>
            <w:tcW w:w="1820" w:type="dxa"/>
            <w:vAlign w:val="center"/>
          </w:tcPr>
          <w:p w14:paraId="2CA11864" w14:textId="09A8F17C" w:rsidR="00BE4DCF" w:rsidRPr="0064051A" w:rsidRDefault="00BE4DCF" w:rsidP="00BE4DCF">
            <w:pPr>
              <w:ind w:right="49"/>
              <w:jc w:val="both"/>
              <w:rPr>
                <w:rFonts w:ascii="Palatino Linotype" w:eastAsiaTheme="minorHAnsi" w:hAnsi="Palatino Linotype" w:cs="Arial"/>
                <w:bCs/>
                <w:sz w:val="20"/>
                <w:szCs w:val="20"/>
                <w:lang w:eastAsia="en-US"/>
              </w:rPr>
            </w:pPr>
            <w:r w:rsidRPr="00C80489">
              <w:rPr>
                <w:rFonts w:ascii="Palatino Linotype" w:eastAsiaTheme="minorHAnsi" w:hAnsi="Palatino Linotype" w:cs="Arial"/>
                <w:bCs/>
                <w:sz w:val="20"/>
                <w:szCs w:val="20"/>
                <w:lang w:eastAsia="en-US"/>
              </w:rPr>
              <w:t>4.</w:t>
            </w:r>
            <w:r w:rsidRPr="00C80489">
              <w:rPr>
                <w:rFonts w:ascii="Palatino Linotype" w:eastAsiaTheme="minorHAnsi" w:hAnsi="Palatino Linotype" w:cs="Arial"/>
                <w:bCs/>
                <w:sz w:val="20"/>
                <w:szCs w:val="20"/>
                <w:lang w:eastAsia="en-US"/>
              </w:rPr>
              <w:tab/>
              <w:t>Sueldo neto quincenal.</w:t>
            </w:r>
          </w:p>
        </w:tc>
        <w:tc>
          <w:tcPr>
            <w:tcW w:w="4820" w:type="dxa"/>
            <w:vAlign w:val="center"/>
          </w:tcPr>
          <w:p w14:paraId="3B31803B" w14:textId="68D60F5A" w:rsidR="00BE4DCF" w:rsidRPr="0064051A" w:rsidRDefault="00BE4DCF" w:rsidP="00BE4DCF">
            <w:p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 xml:space="preserve">No hubo pronunciamiento por parte del </w:t>
            </w:r>
            <w:r w:rsidRPr="0024522D">
              <w:rPr>
                <w:rFonts w:ascii="Palatino Linotype" w:eastAsiaTheme="minorHAnsi" w:hAnsi="Palatino Linotype" w:cs="Arial"/>
                <w:b/>
                <w:bCs/>
                <w:sz w:val="20"/>
                <w:szCs w:val="20"/>
                <w:lang w:eastAsia="en-US"/>
              </w:rPr>
              <w:t>Sujeto Obligado</w:t>
            </w:r>
            <w:r>
              <w:rPr>
                <w:rFonts w:ascii="Palatino Linotype" w:eastAsiaTheme="minorHAnsi" w:hAnsi="Palatino Linotype" w:cs="Arial"/>
                <w:bCs/>
                <w:sz w:val="20"/>
                <w:szCs w:val="20"/>
                <w:lang w:eastAsia="en-US"/>
              </w:rPr>
              <w:t>.</w:t>
            </w:r>
          </w:p>
        </w:tc>
        <w:tc>
          <w:tcPr>
            <w:tcW w:w="2435" w:type="dxa"/>
            <w:vAlign w:val="center"/>
          </w:tcPr>
          <w:p w14:paraId="75113158" w14:textId="3AA4F649" w:rsidR="00BE4DCF" w:rsidRPr="0064051A" w:rsidRDefault="00BE4DCF" w:rsidP="00BE4DCF">
            <w:pPr>
              <w:spacing w:line="360" w:lineRule="auto"/>
              <w:ind w:right="49"/>
              <w:jc w:val="center"/>
              <w:rPr>
                <w:rFonts w:ascii="Palatino Linotype" w:eastAsiaTheme="minorHAnsi" w:hAnsi="Palatino Linotype" w:cs="Arial"/>
                <w:b/>
                <w:lang w:eastAsia="en-US"/>
              </w:rPr>
            </w:pPr>
            <w:r>
              <w:rPr>
                <w:rFonts w:ascii="Palatino Linotype" w:eastAsiaTheme="minorHAnsi" w:hAnsi="Palatino Linotype" w:cs="Arial"/>
                <w:b/>
                <w:lang w:eastAsia="en-US"/>
              </w:rPr>
              <w:t>No</w:t>
            </w:r>
          </w:p>
        </w:tc>
      </w:tr>
      <w:tr w:rsidR="00BE4DCF" w:rsidRPr="0064051A" w14:paraId="2BB350AB" w14:textId="77777777" w:rsidTr="00BE4DCF">
        <w:tc>
          <w:tcPr>
            <w:tcW w:w="1820" w:type="dxa"/>
            <w:vAlign w:val="center"/>
          </w:tcPr>
          <w:p w14:paraId="6DBC9988" w14:textId="48FCF89D" w:rsidR="00BE4DCF" w:rsidRPr="0064051A" w:rsidRDefault="00BE4DCF" w:rsidP="00BE4DCF">
            <w:pPr>
              <w:ind w:right="49"/>
              <w:jc w:val="both"/>
              <w:rPr>
                <w:rFonts w:ascii="Palatino Linotype" w:eastAsiaTheme="minorHAnsi" w:hAnsi="Palatino Linotype" w:cs="Arial"/>
                <w:bCs/>
                <w:sz w:val="20"/>
                <w:szCs w:val="20"/>
                <w:lang w:eastAsia="en-US"/>
              </w:rPr>
            </w:pPr>
            <w:r w:rsidRPr="00C80489">
              <w:rPr>
                <w:rFonts w:ascii="Palatino Linotype" w:eastAsiaTheme="minorHAnsi" w:hAnsi="Palatino Linotype" w:cs="Arial"/>
                <w:bCs/>
                <w:sz w:val="20"/>
                <w:szCs w:val="20"/>
                <w:lang w:eastAsia="en-US"/>
              </w:rPr>
              <w:t>5.</w:t>
            </w:r>
            <w:r w:rsidRPr="00C80489">
              <w:rPr>
                <w:rFonts w:ascii="Palatino Linotype" w:eastAsiaTheme="minorHAnsi" w:hAnsi="Palatino Linotype" w:cs="Arial"/>
                <w:bCs/>
                <w:sz w:val="20"/>
                <w:szCs w:val="20"/>
                <w:lang w:eastAsia="en-US"/>
              </w:rPr>
              <w:tab/>
              <w:t>Fecha de alta.</w:t>
            </w:r>
          </w:p>
        </w:tc>
        <w:tc>
          <w:tcPr>
            <w:tcW w:w="4820" w:type="dxa"/>
            <w:vAlign w:val="center"/>
          </w:tcPr>
          <w:p w14:paraId="775ADBA2" w14:textId="4C627E91" w:rsidR="00BE4DCF" w:rsidRPr="0064051A" w:rsidRDefault="00BE4DCF" w:rsidP="00BE4DCF">
            <w:p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 xml:space="preserve">Remitió el listado de servidores públicos con el rubro de: </w:t>
            </w:r>
            <w:r w:rsidRPr="0024522D">
              <w:rPr>
                <w:rFonts w:ascii="Palatino Linotype" w:eastAsiaTheme="minorHAnsi" w:hAnsi="Palatino Linotype" w:cs="Arial"/>
                <w:b/>
                <w:bCs/>
                <w:sz w:val="20"/>
                <w:szCs w:val="20"/>
                <w:lang w:eastAsia="en-US"/>
              </w:rPr>
              <w:t>Fecha de Alta.</w:t>
            </w:r>
          </w:p>
        </w:tc>
        <w:tc>
          <w:tcPr>
            <w:tcW w:w="2435" w:type="dxa"/>
            <w:vAlign w:val="center"/>
          </w:tcPr>
          <w:p w14:paraId="73A8BEF9" w14:textId="7A5F801E" w:rsidR="00BE4DCF" w:rsidRPr="0064051A" w:rsidRDefault="00BE4DCF" w:rsidP="00BE4DCF">
            <w:pPr>
              <w:ind w:right="49"/>
              <w:jc w:val="both"/>
              <w:rPr>
                <w:rFonts w:ascii="Palatino Linotype" w:eastAsiaTheme="minorHAnsi" w:hAnsi="Palatino Linotype" w:cs="Arial"/>
                <w:b/>
                <w:lang w:eastAsia="en-US"/>
              </w:rPr>
            </w:pPr>
            <w:r w:rsidRPr="00BE4DCF">
              <w:rPr>
                <w:rFonts w:ascii="Palatino Linotype" w:eastAsiaTheme="minorHAnsi" w:hAnsi="Palatino Linotype" w:cs="Arial"/>
                <w:sz w:val="18"/>
                <w:lang w:eastAsia="en-US"/>
              </w:rPr>
              <w:t>El particular no se adoleció</w:t>
            </w:r>
            <w:r>
              <w:rPr>
                <w:rFonts w:ascii="Palatino Linotype" w:eastAsiaTheme="minorHAnsi" w:hAnsi="Palatino Linotype" w:cs="Arial"/>
                <w:sz w:val="18"/>
                <w:lang w:eastAsia="en-US"/>
              </w:rPr>
              <w:t xml:space="preserve"> de este punto, por lo que se considera como “</w:t>
            </w:r>
            <w:r w:rsidRPr="00BE4DCF">
              <w:rPr>
                <w:rFonts w:ascii="Palatino Linotype" w:eastAsiaTheme="minorHAnsi" w:hAnsi="Palatino Linotype" w:cs="Arial"/>
                <w:i/>
                <w:sz w:val="18"/>
                <w:lang w:eastAsia="en-US"/>
              </w:rPr>
              <w:t>Actos Consentidos</w:t>
            </w:r>
            <w:r>
              <w:rPr>
                <w:rFonts w:ascii="Palatino Linotype" w:eastAsiaTheme="minorHAnsi" w:hAnsi="Palatino Linotype" w:cs="Arial"/>
                <w:sz w:val="18"/>
                <w:lang w:eastAsia="en-US"/>
              </w:rPr>
              <w:t>”</w:t>
            </w:r>
          </w:p>
        </w:tc>
      </w:tr>
      <w:tr w:rsidR="00BE4DCF" w:rsidRPr="0064051A" w14:paraId="5A4C60DB" w14:textId="77777777" w:rsidTr="00BE4DCF">
        <w:tc>
          <w:tcPr>
            <w:tcW w:w="1820" w:type="dxa"/>
            <w:vAlign w:val="center"/>
          </w:tcPr>
          <w:p w14:paraId="5CA854A9" w14:textId="6DA10C56" w:rsidR="00BE4DCF" w:rsidRPr="0064051A" w:rsidRDefault="00BE4DCF" w:rsidP="00BE4DCF">
            <w:p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lastRenderedPageBreak/>
              <w:t xml:space="preserve">6. </w:t>
            </w:r>
            <w:r w:rsidRPr="00C80489">
              <w:rPr>
                <w:rFonts w:ascii="Palatino Linotype" w:eastAsiaTheme="minorHAnsi" w:hAnsi="Palatino Linotype" w:cs="Arial"/>
                <w:bCs/>
                <w:sz w:val="20"/>
                <w:szCs w:val="20"/>
                <w:lang w:eastAsia="en-US"/>
              </w:rPr>
              <w:t>Perfil profesional documento que lo avala.</w:t>
            </w:r>
          </w:p>
        </w:tc>
        <w:tc>
          <w:tcPr>
            <w:tcW w:w="4820" w:type="dxa"/>
            <w:vAlign w:val="center"/>
          </w:tcPr>
          <w:p w14:paraId="51F250CA" w14:textId="77777777" w:rsidR="00BE4DCF" w:rsidRDefault="00BE4DCF" w:rsidP="00BE4DCF">
            <w:p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Remitió el listado de servidores públicos, con el rubro de: Perfil profesional, según artículo 32 de la Ley Orgánica del Estado de México, inciso III y IV.</w:t>
            </w:r>
          </w:p>
          <w:p w14:paraId="58124493" w14:textId="77777777" w:rsidR="00BE4DCF" w:rsidRDefault="00BE4DCF" w:rsidP="00BE4DCF">
            <w:pPr>
              <w:ind w:right="49"/>
              <w:jc w:val="both"/>
              <w:rPr>
                <w:rFonts w:ascii="Palatino Linotype" w:eastAsiaTheme="minorHAnsi" w:hAnsi="Palatino Linotype" w:cs="Arial"/>
                <w:bCs/>
                <w:sz w:val="20"/>
                <w:szCs w:val="20"/>
                <w:lang w:eastAsia="en-US"/>
              </w:rPr>
            </w:pPr>
          </w:p>
          <w:p w14:paraId="36BE6F46" w14:textId="07EA57A0" w:rsidR="00B752F8" w:rsidRDefault="00BE4DCF" w:rsidP="00B752F8">
            <w:pPr>
              <w:ind w:right="49"/>
              <w:jc w:val="both"/>
              <w:rPr>
                <w:rFonts w:ascii="Palatino Linotype" w:eastAsiaTheme="minorHAnsi" w:hAnsi="Palatino Linotype" w:cs="Arial"/>
                <w:bCs/>
                <w:sz w:val="20"/>
                <w:szCs w:val="20"/>
                <w:lang w:val="es-MX" w:eastAsia="en-US"/>
              </w:rPr>
            </w:pPr>
            <w:r>
              <w:rPr>
                <w:rFonts w:ascii="Palatino Linotype" w:eastAsiaTheme="minorHAnsi" w:hAnsi="Palatino Linotype" w:cs="Arial"/>
                <w:bCs/>
                <w:sz w:val="20"/>
                <w:szCs w:val="20"/>
                <w:lang w:eastAsia="en-US"/>
              </w:rPr>
              <w:t>Adicionalmente, adjuntó a dicho listado,</w:t>
            </w:r>
            <w:r w:rsidR="00B752F8">
              <w:rPr>
                <w:rFonts w:ascii="Palatino Linotype" w:eastAsiaTheme="minorHAnsi" w:hAnsi="Palatino Linotype" w:cs="Arial"/>
                <w:bCs/>
                <w:sz w:val="20"/>
                <w:szCs w:val="20"/>
                <w:lang w:eastAsia="en-US"/>
              </w:rPr>
              <w:t xml:space="preserve"> la versión pública de trece documentos en los que constan </w:t>
            </w:r>
            <w:r w:rsidR="00B752F8" w:rsidRPr="00B752F8">
              <w:rPr>
                <w:rFonts w:ascii="Palatino Linotype" w:eastAsiaTheme="minorHAnsi" w:hAnsi="Palatino Linotype" w:cs="Arial"/>
                <w:b/>
                <w:bCs/>
                <w:sz w:val="20"/>
                <w:szCs w:val="20"/>
                <w:lang w:val="es-MX" w:eastAsia="en-US"/>
              </w:rPr>
              <w:t>Títulos y Cédulas profesionales y certificados</w:t>
            </w:r>
            <w:r w:rsidR="00B752F8">
              <w:rPr>
                <w:rFonts w:ascii="Palatino Linotype" w:eastAsiaTheme="minorHAnsi" w:hAnsi="Palatino Linotype" w:cs="Arial"/>
                <w:b/>
                <w:bCs/>
                <w:sz w:val="20"/>
                <w:szCs w:val="20"/>
                <w:lang w:val="es-MX" w:eastAsia="en-US"/>
              </w:rPr>
              <w:t xml:space="preserve">, </w:t>
            </w:r>
            <w:r w:rsidR="00B752F8">
              <w:rPr>
                <w:rFonts w:ascii="Palatino Linotype" w:eastAsiaTheme="minorHAnsi" w:hAnsi="Palatino Linotype" w:cs="Arial"/>
                <w:bCs/>
                <w:sz w:val="20"/>
                <w:szCs w:val="20"/>
                <w:lang w:val="es-MX" w:eastAsia="en-US"/>
              </w:rPr>
              <w:t>correspondientes a los Servidores Públicos que ostentan los siguientes cargos:</w:t>
            </w:r>
          </w:p>
          <w:p w14:paraId="44303B43" w14:textId="77777777" w:rsidR="00B752F8" w:rsidRDefault="00B752F8" w:rsidP="00B752F8">
            <w:pPr>
              <w:ind w:right="49"/>
              <w:jc w:val="both"/>
              <w:rPr>
                <w:rFonts w:ascii="Palatino Linotype" w:eastAsiaTheme="minorHAnsi" w:hAnsi="Palatino Linotype" w:cs="Arial"/>
                <w:bCs/>
                <w:sz w:val="20"/>
                <w:szCs w:val="20"/>
                <w:lang w:val="es-MX" w:eastAsia="en-US"/>
              </w:rPr>
            </w:pPr>
          </w:p>
          <w:p w14:paraId="3D8276DE" w14:textId="697780F3" w:rsidR="00B752F8" w:rsidRDefault="00B752F8" w:rsidP="00377FBC">
            <w:pPr>
              <w:pStyle w:val="Prrafodelista"/>
              <w:numPr>
                <w:ilvl w:val="0"/>
                <w:numId w:val="7"/>
              </w:num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Contralor Interno.</w:t>
            </w:r>
          </w:p>
          <w:p w14:paraId="289AE307" w14:textId="54E17E8C" w:rsidR="00B752F8" w:rsidRDefault="00B752F8" w:rsidP="00377FBC">
            <w:pPr>
              <w:pStyle w:val="Prrafodelista"/>
              <w:numPr>
                <w:ilvl w:val="0"/>
                <w:numId w:val="7"/>
              </w:num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Tesorero Municipal.</w:t>
            </w:r>
          </w:p>
          <w:p w14:paraId="69C0A689" w14:textId="51D568F8" w:rsidR="00B752F8" w:rsidRDefault="00B752F8" w:rsidP="00377FBC">
            <w:pPr>
              <w:pStyle w:val="Prrafodelista"/>
              <w:numPr>
                <w:ilvl w:val="0"/>
                <w:numId w:val="7"/>
              </w:num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Coordinador de Mejora Regulatoria.</w:t>
            </w:r>
          </w:p>
          <w:p w14:paraId="0328DD65" w14:textId="733CD60D" w:rsidR="00B752F8" w:rsidRDefault="00B752F8" w:rsidP="00377FBC">
            <w:pPr>
              <w:pStyle w:val="Prrafodelista"/>
              <w:numPr>
                <w:ilvl w:val="0"/>
                <w:numId w:val="7"/>
              </w:num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Directora de Desarrollo Social.</w:t>
            </w:r>
          </w:p>
          <w:p w14:paraId="7FECACE0" w14:textId="478C5511" w:rsidR="00B752F8" w:rsidRDefault="00B752F8" w:rsidP="00377FBC">
            <w:pPr>
              <w:pStyle w:val="Prrafodelista"/>
              <w:numPr>
                <w:ilvl w:val="0"/>
                <w:numId w:val="7"/>
              </w:num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 xml:space="preserve">Secretaria del Ayuntamiento. </w:t>
            </w:r>
          </w:p>
          <w:p w14:paraId="6DA85147" w14:textId="1F6F8916" w:rsidR="00B752F8" w:rsidRDefault="00B752F8" w:rsidP="00377FBC">
            <w:pPr>
              <w:pStyle w:val="Prrafodelista"/>
              <w:numPr>
                <w:ilvl w:val="0"/>
                <w:numId w:val="7"/>
              </w:num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Titular de Catastro.</w:t>
            </w:r>
          </w:p>
          <w:p w14:paraId="14EAE4FD" w14:textId="05479F41" w:rsidR="00B752F8" w:rsidRDefault="00B752F8" w:rsidP="00377FBC">
            <w:pPr>
              <w:pStyle w:val="Prrafodelista"/>
              <w:numPr>
                <w:ilvl w:val="0"/>
                <w:numId w:val="7"/>
              </w:num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Director de Desarrollo Urbano.</w:t>
            </w:r>
          </w:p>
          <w:p w14:paraId="27B53284" w14:textId="52EC56C8" w:rsidR="00B752F8" w:rsidRDefault="00B752F8" w:rsidP="00377FBC">
            <w:pPr>
              <w:pStyle w:val="Prrafodelista"/>
              <w:numPr>
                <w:ilvl w:val="0"/>
                <w:numId w:val="7"/>
              </w:num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Titular de la Jefatura de Atención, Control y Bienestar Animal.</w:t>
            </w:r>
          </w:p>
          <w:p w14:paraId="4FCA21E1" w14:textId="4C2B819B" w:rsidR="00B752F8" w:rsidRDefault="00B752F8" w:rsidP="00377FBC">
            <w:pPr>
              <w:pStyle w:val="Prrafodelista"/>
              <w:numPr>
                <w:ilvl w:val="0"/>
                <w:numId w:val="7"/>
              </w:num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Directora de Desarrollo Económico.</w:t>
            </w:r>
          </w:p>
          <w:p w14:paraId="3C17FE56" w14:textId="474CD190" w:rsidR="00B752F8" w:rsidRDefault="00B752F8" w:rsidP="00377FBC">
            <w:pPr>
              <w:pStyle w:val="Prrafodelista"/>
              <w:numPr>
                <w:ilvl w:val="0"/>
                <w:numId w:val="7"/>
              </w:num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Titular de la Coordinación de Ecología.</w:t>
            </w:r>
          </w:p>
          <w:p w14:paraId="691050F6" w14:textId="1D639B57" w:rsidR="00B752F8" w:rsidRDefault="00B752F8" w:rsidP="00377FBC">
            <w:pPr>
              <w:pStyle w:val="Prrafodelista"/>
              <w:numPr>
                <w:ilvl w:val="0"/>
                <w:numId w:val="7"/>
              </w:num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 xml:space="preserve">Coordinadora de Ecoturismo. </w:t>
            </w:r>
          </w:p>
          <w:p w14:paraId="114B1E38" w14:textId="205B5D0D" w:rsidR="00B752F8" w:rsidRDefault="00B752F8" w:rsidP="00377FBC">
            <w:pPr>
              <w:pStyle w:val="Prrafodelista"/>
              <w:numPr>
                <w:ilvl w:val="0"/>
                <w:numId w:val="7"/>
              </w:num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Directora de Obras.</w:t>
            </w:r>
          </w:p>
          <w:p w14:paraId="40C4AD6A" w14:textId="7B0559D6" w:rsidR="00BE4DCF" w:rsidRPr="00B752F8" w:rsidRDefault="00B752F8" w:rsidP="00377FBC">
            <w:pPr>
              <w:pStyle w:val="Prrafodelista"/>
              <w:numPr>
                <w:ilvl w:val="0"/>
                <w:numId w:val="7"/>
              </w:num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Titular de la Dirección de la Mujer.</w:t>
            </w:r>
          </w:p>
        </w:tc>
        <w:tc>
          <w:tcPr>
            <w:tcW w:w="2435" w:type="dxa"/>
            <w:vAlign w:val="center"/>
          </w:tcPr>
          <w:p w14:paraId="543D9A11" w14:textId="2EFF0C85" w:rsidR="00BE4DCF" w:rsidRPr="0064051A" w:rsidRDefault="00BE4DCF" w:rsidP="00BE4DCF">
            <w:pPr>
              <w:spacing w:line="360" w:lineRule="auto"/>
              <w:ind w:right="49"/>
              <w:jc w:val="center"/>
              <w:rPr>
                <w:rFonts w:ascii="Palatino Linotype" w:eastAsiaTheme="minorHAnsi" w:hAnsi="Palatino Linotype" w:cs="Arial"/>
                <w:b/>
                <w:lang w:eastAsia="en-US"/>
              </w:rPr>
            </w:pPr>
            <w:r>
              <w:rPr>
                <w:rFonts w:ascii="Palatino Linotype" w:eastAsiaTheme="minorHAnsi" w:hAnsi="Palatino Linotype" w:cs="Arial"/>
                <w:b/>
                <w:lang w:eastAsia="en-US"/>
              </w:rPr>
              <w:t>Parcialmente</w:t>
            </w:r>
          </w:p>
        </w:tc>
      </w:tr>
      <w:tr w:rsidR="00BE4DCF" w:rsidRPr="0064051A" w14:paraId="7EDCCC03" w14:textId="77777777" w:rsidTr="00BE4DCF">
        <w:tc>
          <w:tcPr>
            <w:tcW w:w="1820" w:type="dxa"/>
            <w:vAlign w:val="center"/>
          </w:tcPr>
          <w:p w14:paraId="00B50B82" w14:textId="662AF275" w:rsidR="00BE4DCF" w:rsidRPr="0064051A" w:rsidRDefault="00BE4DCF" w:rsidP="00BE4DCF">
            <w:p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 xml:space="preserve">7. </w:t>
            </w:r>
            <w:r w:rsidRPr="00C80489">
              <w:rPr>
                <w:rFonts w:ascii="Palatino Linotype" w:eastAsiaTheme="minorHAnsi" w:hAnsi="Palatino Linotype" w:cs="Arial"/>
                <w:bCs/>
                <w:sz w:val="20"/>
                <w:szCs w:val="20"/>
                <w:lang w:eastAsia="en-US"/>
              </w:rPr>
              <w:t>Mencionar quiénes de ellos se encuentran vigentes al 15 de febrero 2025.</w:t>
            </w:r>
          </w:p>
        </w:tc>
        <w:tc>
          <w:tcPr>
            <w:tcW w:w="4820" w:type="dxa"/>
            <w:vMerge w:val="restart"/>
            <w:vAlign w:val="center"/>
          </w:tcPr>
          <w:p w14:paraId="3D3DA2E7" w14:textId="0C7142DF" w:rsidR="00BE4DCF" w:rsidRDefault="00BE4DCF" w:rsidP="00BE4DCF">
            <w:p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Remitió el listado de servidores públicos con los rubros de estatus, el cual, se indican las siguientes leyendas:</w:t>
            </w:r>
          </w:p>
          <w:p w14:paraId="281427F3" w14:textId="77777777" w:rsidR="00BE4DCF" w:rsidRDefault="00BE4DCF" w:rsidP="00377FBC">
            <w:pPr>
              <w:pStyle w:val="Prrafodelista"/>
              <w:numPr>
                <w:ilvl w:val="0"/>
                <w:numId w:val="7"/>
              </w:numPr>
              <w:ind w:left="459" w:right="49"/>
              <w:jc w:val="both"/>
              <w:rPr>
                <w:rFonts w:ascii="Palatino Linotype" w:eastAsiaTheme="minorHAnsi" w:hAnsi="Palatino Linotype" w:cs="Arial"/>
                <w:b/>
                <w:bCs/>
                <w:sz w:val="20"/>
                <w:szCs w:val="20"/>
                <w:lang w:eastAsia="en-US"/>
              </w:rPr>
            </w:pPr>
            <w:r>
              <w:rPr>
                <w:rFonts w:ascii="Palatino Linotype" w:eastAsiaTheme="minorHAnsi" w:hAnsi="Palatino Linotype" w:cs="Arial"/>
                <w:b/>
                <w:bCs/>
                <w:sz w:val="20"/>
                <w:szCs w:val="20"/>
                <w:lang w:eastAsia="en-US"/>
              </w:rPr>
              <w:t>Vigente</w:t>
            </w:r>
            <w:r w:rsidRPr="0024522D">
              <w:rPr>
                <w:rFonts w:ascii="Palatino Linotype" w:eastAsiaTheme="minorHAnsi" w:hAnsi="Palatino Linotype" w:cs="Arial"/>
                <w:b/>
                <w:bCs/>
                <w:sz w:val="20"/>
                <w:szCs w:val="20"/>
                <w:lang w:eastAsia="en-US"/>
              </w:rPr>
              <w:t xml:space="preserve">. </w:t>
            </w:r>
          </w:p>
          <w:p w14:paraId="3C8737BE" w14:textId="024D29AC" w:rsidR="00BE4DCF" w:rsidRPr="006876AD" w:rsidRDefault="00BE4DCF" w:rsidP="00377FBC">
            <w:pPr>
              <w:pStyle w:val="Prrafodelista"/>
              <w:numPr>
                <w:ilvl w:val="0"/>
                <w:numId w:val="7"/>
              </w:numPr>
              <w:ind w:left="459" w:right="49"/>
              <w:jc w:val="both"/>
              <w:rPr>
                <w:rFonts w:ascii="Palatino Linotype" w:eastAsiaTheme="minorHAnsi" w:hAnsi="Palatino Linotype" w:cs="Arial"/>
                <w:b/>
                <w:bCs/>
                <w:sz w:val="20"/>
                <w:szCs w:val="20"/>
                <w:lang w:eastAsia="en-US"/>
              </w:rPr>
            </w:pPr>
            <w:r>
              <w:rPr>
                <w:rFonts w:ascii="Palatino Linotype" w:eastAsiaTheme="minorHAnsi" w:hAnsi="Palatino Linotype" w:cs="Arial"/>
                <w:b/>
                <w:bCs/>
                <w:sz w:val="20"/>
                <w:szCs w:val="20"/>
                <w:lang w:eastAsia="en-US"/>
              </w:rPr>
              <w:t>Baja, fecha y motivo</w:t>
            </w:r>
            <w:r w:rsidRPr="006876AD">
              <w:rPr>
                <w:rFonts w:ascii="Palatino Linotype" w:eastAsiaTheme="minorHAnsi" w:hAnsi="Palatino Linotype" w:cs="Arial"/>
                <w:b/>
                <w:bCs/>
                <w:sz w:val="20"/>
                <w:szCs w:val="20"/>
                <w:lang w:eastAsia="en-US"/>
              </w:rPr>
              <w:t>.</w:t>
            </w:r>
          </w:p>
        </w:tc>
        <w:tc>
          <w:tcPr>
            <w:tcW w:w="2435" w:type="dxa"/>
            <w:vAlign w:val="center"/>
          </w:tcPr>
          <w:p w14:paraId="2A7252BC" w14:textId="717878FC" w:rsidR="00BE4DCF" w:rsidRPr="00BE4DCF" w:rsidRDefault="00BE4DCF" w:rsidP="00BE4DCF">
            <w:pPr>
              <w:ind w:right="49"/>
              <w:jc w:val="both"/>
              <w:rPr>
                <w:rFonts w:ascii="Palatino Linotype" w:eastAsiaTheme="minorHAnsi" w:hAnsi="Palatino Linotype" w:cs="Arial"/>
                <w:lang w:eastAsia="en-US"/>
              </w:rPr>
            </w:pPr>
            <w:r w:rsidRPr="00BE4DCF">
              <w:rPr>
                <w:rFonts w:ascii="Palatino Linotype" w:eastAsiaTheme="minorHAnsi" w:hAnsi="Palatino Linotype" w:cs="Arial"/>
                <w:sz w:val="18"/>
                <w:lang w:eastAsia="en-US"/>
              </w:rPr>
              <w:t>El particular no se adoleció</w:t>
            </w:r>
            <w:r>
              <w:rPr>
                <w:rFonts w:ascii="Palatino Linotype" w:eastAsiaTheme="minorHAnsi" w:hAnsi="Palatino Linotype" w:cs="Arial"/>
                <w:sz w:val="18"/>
                <w:lang w:eastAsia="en-US"/>
              </w:rPr>
              <w:t xml:space="preserve"> de este punto, por lo que se considera como “</w:t>
            </w:r>
            <w:r w:rsidRPr="00BE4DCF">
              <w:rPr>
                <w:rFonts w:ascii="Palatino Linotype" w:eastAsiaTheme="minorHAnsi" w:hAnsi="Palatino Linotype" w:cs="Arial"/>
                <w:i/>
                <w:sz w:val="18"/>
                <w:lang w:eastAsia="en-US"/>
              </w:rPr>
              <w:t>Actos Consentidos</w:t>
            </w:r>
            <w:r>
              <w:rPr>
                <w:rFonts w:ascii="Palatino Linotype" w:eastAsiaTheme="minorHAnsi" w:hAnsi="Palatino Linotype" w:cs="Arial"/>
                <w:sz w:val="18"/>
                <w:lang w:eastAsia="en-US"/>
              </w:rPr>
              <w:t>”</w:t>
            </w:r>
          </w:p>
        </w:tc>
      </w:tr>
      <w:tr w:rsidR="00BE4DCF" w:rsidRPr="0064051A" w14:paraId="417100C8" w14:textId="77777777" w:rsidTr="00BE4DCF">
        <w:tc>
          <w:tcPr>
            <w:tcW w:w="1820" w:type="dxa"/>
            <w:vAlign w:val="center"/>
          </w:tcPr>
          <w:p w14:paraId="69F354BD" w14:textId="59FA35F4" w:rsidR="00BE4DCF" w:rsidRPr="0064051A" w:rsidRDefault="00BE4DCF" w:rsidP="00BE4DCF">
            <w:pPr>
              <w:ind w:right="49"/>
              <w:jc w:val="both"/>
              <w:rPr>
                <w:rFonts w:ascii="Palatino Linotype" w:eastAsiaTheme="minorHAnsi" w:hAnsi="Palatino Linotype" w:cs="Arial"/>
                <w:bCs/>
                <w:sz w:val="20"/>
                <w:szCs w:val="20"/>
                <w:lang w:eastAsia="en-US"/>
              </w:rPr>
            </w:pPr>
            <w:r>
              <w:rPr>
                <w:rFonts w:ascii="Palatino Linotype" w:eastAsiaTheme="minorHAnsi" w:hAnsi="Palatino Linotype" w:cs="Arial"/>
                <w:bCs/>
                <w:sz w:val="20"/>
                <w:szCs w:val="20"/>
                <w:lang w:eastAsia="en-US"/>
              </w:rPr>
              <w:t xml:space="preserve">8. </w:t>
            </w:r>
            <w:r w:rsidRPr="00C80489">
              <w:rPr>
                <w:rFonts w:ascii="Palatino Linotype" w:eastAsiaTheme="minorHAnsi" w:hAnsi="Palatino Linotype" w:cs="Arial"/>
                <w:bCs/>
                <w:sz w:val="20"/>
                <w:szCs w:val="20"/>
                <w:lang w:eastAsia="en-US"/>
              </w:rPr>
              <w:t>Mencionar quiénes de ellos causaron baja y fecha de baja.</w:t>
            </w:r>
          </w:p>
        </w:tc>
        <w:tc>
          <w:tcPr>
            <w:tcW w:w="4820" w:type="dxa"/>
            <w:vMerge/>
            <w:vAlign w:val="center"/>
          </w:tcPr>
          <w:p w14:paraId="3706B3A6" w14:textId="77777777" w:rsidR="00BE4DCF" w:rsidRPr="0064051A" w:rsidRDefault="00BE4DCF" w:rsidP="00BE4DCF">
            <w:pPr>
              <w:ind w:right="49"/>
              <w:jc w:val="both"/>
              <w:rPr>
                <w:rFonts w:ascii="Palatino Linotype" w:eastAsiaTheme="minorHAnsi" w:hAnsi="Palatino Linotype" w:cs="Arial"/>
                <w:bCs/>
                <w:sz w:val="20"/>
                <w:szCs w:val="20"/>
                <w:lang w:eastAsia="en-US"/>
              </w:rPr>
            </w:pPr>
          </w:p>
        </w:tc>
        <w:tc>
          <w:tcPr>
            <w:tcW w:w="2435" w:type="dxa"/>
            <w:vAlign w:val="center"/>
          </w:tcPr>
          <w:p w14:paraId="1726AABE" w14:textId="3B5A05BE" w:rsidR="00BE4DCF" w:rsidRPr="0064051A" w:rsidRDefault="00BE4DCF" w:rsidP="00BE4DCF">
            <w:pPr>
              <w:ind w:right="49"/>
              <w:jc w:val="both"/>
              <w:rPr>
                <w:rFonts w:ascii="Palatino Linotype" w:eastAsiaTheme="minorHAnsi" w:hAnsi="Palatino Linotype" w:cs="Arial"/>
                <w:b/>
                <w:lang w:eastAsia="en-US"/>
              </w:rPr>
            </w:pPr>
            <w:r w:rsidRPr="00BE4DCF">
              <w:rPr>
                <w:rFonts w:ascii="Palatino Linotype" w:eastAsiaTheme="minorHAnsi" w:hAnsi="Palatino Linotype" w:cs="Arial"/>
                <w:sz w:val="18"/>
                <w:lang w:eastAsia="en-US"/>
              </w:rPr>
              <w:t>El particular no se adoleció</w:t>
            </w:r>
            <w:r>
              <w:rPr>
                <w:rFonts w:ascii="Palatino Linotype" w:eastAsiaTheme="minorHAnsi" w:hAnsi="Palatino Linotype" w:cs="Arial"/>
                <w:sz w:val="18"/>
                <w:lang w:eastAsia="en-US"/>
              </w:rPr>
              <w:t xml:space="preserve"> de este punto, por lo que se considera como “</w:t>
            </w:r>
            <w:r w:rsidRPr="00BE4DCF">
              <w:rPr>
                <w:rFonts w:ascii="Palatino Linotype" w:eastAsiaTheme="minorHAnsi" w:hAnsi="Palatino Linotype" w:cs="Arial"/>
                <w:i/>
                <w:sz w:val="18"/>
                <w:lang w:eastAsia="en-US"/>
              </w:rPr>
              <w:t>Actos Consentidos</w:t>
            </w:r>
            <w:r>
              <w:rPr>
                <w:rFonts w:ascii="Palatino Linotype" w:eastAsiaTheme="minorHAnsi" w:hAnsi="Palatino Linotype" w:cs="Arial"/>
                <w:sz w:val="18"/>
                <w:lang w:eastAsia="en-US"/>
              </w:rPr>
              <w:t>”</w:t>
            </w:r>
          </w:p>
        </w:tc>
      </w:tr>
      <w:bookmarkEnd w:id="8"/>
    </w:tbl>
    <w:p w14:paraId="31ADFCE0" w14:textId="77777777" w:rsidR="00125026" w:rsidRDefault="00125026" w:rsidP="00DC7ADE">
      <w:pPr>
        <w:spacing w:line="360" w:lineRule="auto"/>
        <w:ind w:right="49"/>
        <w:jc w:val="both"/>
        <w:rPr>
          <w:rFonts w:ascii="Palatino Linotype" w:eastAsiaTheme="minorHAnsi" w:hAnsi="Palatino Linotype" w:cstheme="minorBidi"/>
          <w:lang w:val="es-MX" w:eastAsia="es-MX"/>
        </w:rPr>
      </w:pPr>
    </w:p>
    <w:p w14:paraId="2F1E1647" w14:textId="37437807" w:rsidR="00125026" w:rsidRDefault="00125026" w:rsidP="00DC7ADE">
      <w:p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cstheme="minorBidi"/>
          <w:lang w:val="es-MX" w:eastAsia="es-MX"/>
        </w:rPr>
        <w:t xml:space="preserve">Asimismo, mediante el archivo electrónico denominado </w:t>
      </w:r>
      <w:r w:rsidRPr="00125026">
        <w:rPr>
          <w:rFonts w:ascii="Palatino Linotype" w:eastAsiaTheme="minorHAnsi" w:hAnsi="Palatino Linotype" w:cstheme="minorBidi"/>
          <w:i/>
          <w:iCs/>
          <w:lang w:val="es-MX" w:eastAsia="es-MX"/>
        </w:rPr>
        <w:t>“</w:t>
      </w:r>
      <w:r w:rsidR="006876AD" w:rsidRPr="006876AD">
        <w:rPr>
          <w:rFonts w:ascii="Palatino Linotype" w:eastAsiaTheme="minorHAnsi" w:hAnsi="Palatino Linotype" w:cstheme="minorBidi"/>
          <w:i/>
          <w:iCs/>
          <w:lang w:val="es-MX" w:eastAsia="es-MX"/>
        </w:rPr>
        <w:t>Acta de comite.Sol.0017.2025.pdf</w:t>
      </w:r>
      <w:r w:rsidRPr="00125026">
        <w:rPr>
          <w:rFonts w:ascii="Palatino Linotype" w:eastAsiaTheme="minorHAnsi" w:hAnsi="Palatino Linotype" w:cstheme="minorBidi"/>
          <w:i/>
          <w:iCs/>
          <w:lang w:val="es-MX" w:eastAsia="es-MX"/>
        </w:rPr>
        <w:t>”</w:t>
      </w:r>
      <w:r>
        <w:rPr>
          <w:rFonts w:ascii="Palatino Linotype" w:eastAsiaTheme="minorHAnsi" w:hAnsi="Palatino Linotype" w:cstheme="minorBidi"/>
          <w:lang w:val="es-MX" w:eastAsia="es-MX"/>
        </w:rPr>
        <w:t xml:space="preserve">; </w:t>
      </w:r>
      <w:r w:rsidR="006876AD">
        <w:rPr>
          <w:rFonts w:ascii="Palatino Linotype" w:eastAsiaTheme="minorHAnsi" w:hAnsi="Palatino Linotype" w:cstheme="minorBidi"/>
          <w:lang w:val="es-MX" w:eastAsia="es-MX"/>
        </w:rPr>
        <w:t>el cual, consta de</w:t>
      </w:r>
      <w:r w:rsidR="004F4E8E">
        <w:rPr>
          <w:rFonts w:ascii="Palatino Linotype" w:eastAsiaTheme="minorHAnsi" w:hAnsi="Palatino Linotype" w:cstheme="minorBidi"/>
          <w:lang w:val="es-MX" w:eastAsia="es-MX"/>
        </w:rPr>
        <w:t xml:space="preserve">l Acta número </w:t>
      </w:r>
      <w:r w:rsidR="004F4E8E" w:rsidRPr="004F4E8E">
        <w:rPr>
          <w:rFonts w:ascii="Palatino Linotype" w:eastAsiaTheme="minorHAnsi" w:hAnsi="Palatino Linotype" w:cstheme="minorBidi"/>
          <w:b/>
          <w:lang w:val="es-MX" w:eastAsia="es-MX"/>
        </w:rPr>
        <w:t>HAA/CT/ACT-14</w:t>
      </w:r>
      <w:r w:rsidR="004F4E8E" w:rsidRPr="004F4E8E">
        <w:rPr>
          <w:rFonts w:ascii="Palatino Linotype" w:eastAsiaTheme="minorHAnsi" w:hAnsi="Palatino Linotype" w:cstheme="minorBidi"/>
          <w:b/>
          <w:i/>
          <w:lang w:val="es-MX" w:eastAsia="es-MX"/>
        </w:rPr>
        <w:t>ta</w:t>
      </w:r>
      <w:r w:rsidR="004F4E8E" w:rsidRPr="004F4E8E">
        <w:rPr>
          <w:rFonts w:ascii="Palatino Linotype" w:eastAsiaTheme="minorHAnsi" w:hAnsi="Palatino Linotype" w:cstheme="minorBidi"/>
          <w:b/>
          <w:lang w:val="es-MX" w:eastAsia="es-MX"/>
        </w:rPr>
        <w:t>/2025</w:t>
      </w:r>
      <w:r w:rsidR="004F4E8E">
        <w:rPr>
          <w:rFonts w:ascii="Palatino Linotype" w:eastAsiaTheme="minorHAnsi" w:hAnsi="Palatino Linotype" w:cstheme="minorBidi"/>
          <w:lang w:val="es-MX" w:eastAsia="es-MX"/>
        </w:rPr>
        <w:t xml:space="preserve"> de la Décimo Cuarta Sesión Extraordinaria del Comité de Transparencia, de fecha doce de marzo de dos mil veinticinco, </w:t>
      </w:r>
      <w:r w:rsidR="00F77BFB">
        <w:rPr>
          <w:rFonts w:ascii="Palatino Linotype" w:eastAsiaTheme="minorHAnsi" w:hAnsi="Palatino Linotype" w:cstheme="minorBidi"/>
          <w:lang w:val="es-MX" w:eastAsia="es-MX"/>
        </w:rPr>
        <w:t xml:space="preserve">en el que, mediante el ACUERDO 2025/003/013, </w:t>
      </w:r>
      <w:r w:rsidR="00F77BFB">
        <w:rPr>
          <w:rFonts w:ascii="Palatino Linotype" w:eastAsiaTheme="minorHAnsi" w:hAnsi="Palatino Linotype" w:cstheme="minorBidi"/>
          <w:lang w:val="es-MX" w:eastAsia="es-MX"/>
        </w:rPr>
        <w:lastRenderedPageBreak/>
        <w:t xml:space="preserve">clasificaron la información como </w:t>
      </w:r>
      <w:r w:rsidR="00F77BFB" w:rsidRPr="004C2EAE">
        <w:rPr>
          <w:rFonts w:ascii="Palatino Linotype" w:eastAsiaTheme="minorHAnsi" w:hAnsi="Palatino Linotype" w:cstheme="minorBidi"/>
          <w:b/>
          <w:bCs/>
          <w:lang w:val="es-MX" w:eastAsia="es-MX"/>
        </w:rPr>
        <w:t>CONFIDENCIAL</w:t>
      </w:r>
      <w:r w:rsidR="00F77BFB">
        <w:rPr>
          <w:rFonts w:ascii="Palatino Linotype" w:eastAsiaTheme="minorHAnsi" w:hAnsi="Palatino Linotype" w:cstheme="minorBidi"/>
          <w:lang w:val="es-MX" w:eastAsia="es-MX"/>
        </w:rPr>
        <w:t xml:space="preserve">, los datos concernientes a: CURP, Cadena Digital, QR y Firma de los documentos remitidos en respuesta </w:t>
      </w:r>
      <w:r w:rsidR="00F77BFB" w:rsidRPr="003B319C">
        <w:rPr>
          <w:rFonts w:ascii="Palatino Linotype" w:eastAsiaTheme="minorHAnsi" w:hAnsi="Palatino Linotype" w:cstheme="minorBidi"/>
          <w:b/>
          <w:lang w:val="es-MX" w:eastAsia="es-MX"/>
        </w:rPr>
        <w:t>(Títulos y Cédulas profesionales y certificados)</w:t>
      </w:r>
      <w:r w:rsidR="003B319C">
        <w:rPr>
          <w:rFonts w:ascii="Palatino Linotype" w:eastAsiaTheme="minorHAnsi" w:hAnsi="Palatino Linotype" w:cstheme="minorBidi"/>
          <w:lang w:val="es-MX" w:eastAsia="es-MX"/>
        </w:rPr>
        <w:t>.</w:t>
      </w:r>
    </w:p>
    <w:p w14:paraId="12D7EEE1" w14:textId="77777777" w:rsidR="001B05B7" w:rsidRDefault="001B05B7" w:rsidP="00DC7ADE">
      <w:pPr>
        <w:spacing w:line="360" w:lineRule="auto"/>
        <w:ind w:right="49"/>
        <w:jc w:val="both"/>
        <w:rPr>
          <w:rFonts w:ascii="Palatino Linotype" w:eastAsiaTheme="minorHAnsi" w:hAnsi="Palatino Linotype" w:cstheme="minorBidi"/>
          <w:lang w:val="es-MX" w:eastAsia="es-MX"/>
        </w:rPr>
      </w:pPr>
    </w:p>
    <w:p w14:paraId="600B5987" w14:textId="7CDF6D7C" w:rsidR="001B05B7" w:rsidRPr="001B05B7" w:rsidRDefault="001B05B7" w:rsidP="001B05B7">
      <w:pPr>
        <w:autoSpaceDE w:val="0"/>
        <w:autoSpaceDN w:val="0"/>
        <w:adjustRightInd w:val="0"/>
        <w:spacing w:line="360" w:lineRule="auto"/>
        <w:jc w:val="both"/>
        <w:rPr>
          <w:rFonts w:ascii="Palatino Linotype" w:eastAsiaTheme="minorHAnsi" w:hAnsi="Palatino Linotype" w:cs="Arial"/>
          <w:lang w:val="es-MX" w:eastAsia="en-US"/>
        </w:rPr>
      </w:pPr>
      <w:r>
        <w:rPr>
          <w:rFonts w:ascii="Palatino Linotype" w:hAnsi="Palatino Linotype"/>
        </w:rPr>
        <w:t>En vista de lo anterior</w:t>
      </w:r>
      <w:r w:rsidRPr="001B05B7">
        <w:rPr>
          <w:rFonts w:ascii="Palatino Linotype" w:hAnsi="Palatino Linotype"/>
        </w:rPr>
        <w:t xml:space="preserve">, </w:t>
      </w:r>
      <w:r>
        <w:rPr>
          <w:rFonts w:ascii="Palatino Linotype" w:eastAsiaTheme="minorHAnsi" w:hAnsi="Palatino Linotype" w:cs="Arial"/>
          <w:lang w:val="es-MX" w:eastAsia="en-US"/>
        </w:rPr>
        <w:t>es importante mencionar que,</w:t>
      </w:r>
      <w:r w:rsidRPr="001B05B7">
        <w:rPr>
          <w:rFonts w:ascii="Palatino Linotype" w:eastAsiaTheme="minorHAnsi" w:hAnsi="Palatino Linotype" w:cs="Arial"/>
          <w:lang w:val="es-MX" w:eastAsia="en-US"/>
        </w:rPr>
        <w:t xml:space="preserve"> al revisar el contenido</w:t>
      </w:r>
      <w:r>
        <w:rPr>
          <w:rFonts w:ascii="Palatino Linotype" w:eastAsiaTheme="minorHAnsi" w:hAnsi="Palatino Linotype" w:cs="Arial"/>
          <w:lang w:val="es-MX" w:eastAsia="en-US"/>
        </w:rPr>
        <w:t xml:space="preserve"> de los documentos remitidos</w:t>
      </w:r>
      <w:r w:rsidRPr="001B05B7">
        <w:rPr>
          <w:rFonts w:ascii="Palatino Linotype" w:eastAsiaTheme="minorHAnsi" w:hAnsi="Palatino Linotype" w:cs="Arial"/>
          <w:lang w:val="es-MX" w:eastAsia="en-US"/>
        </w:rPr>
        <w:t xml:space="preserve">, se precisa que se advierten datos personales e información que se considera susceptible de testar </w:t>
      </w:r>
      <w:r w:rsidRPr="001B05B7">
        <w:rPr>
          <w:rFonts w:ascii="Palatino Linotype" w:eastAsiaTheme="minorHAnsi" w:hAnsi="Palatino Linotype" w:cs="Arial"/>
          <w:i/>
          <w:lang w:val="es-MX" w:eastAsia="en-US"/>
        </w:rPr>
        <w:t>(</w:t>
      </w:r>
      <w:r>
        <w:rPr>
          <w:rFonts w:ascii="Palatino Linotype" w:eastAsiaTheme="minorHAnsi" w:hAnsi="Palatino Linotype" w:cs="Arial"/>
          <w:i/>
          <w:lang w:val="es-MX" w:eastAsia="en-US"/>
        </w:rPr>
        <w:t>calificaciones</w:t>
      </w:r>
      <w:r w:rsidRPr="001B05B7">
        <w:rPr>
          <w:rFonts w:ascii="Palatino Linotype" w:eastAsiaTheme="minorHAnsi" w:hAnsi="Palatino Linotype" w:cs="Arial"/>
          <w:i/>
          <w:lang w:val="es-MX" w:eastAsia="en-US"/>
        </w:rPr>
        <w:t>)</w:t>
      </w:r>
      <w:r w:rsidRPr="001B05B7">
        <w:rPr>
          <w:rFonts w:ascii="Palatino Linotype" w:eastAsiaTheme="minorHAnsi" w:hAnsi="Palatino Linotype" w:cs="Arial"/>
          <w:lang w:val="es-MX" w:eastAsia="en-US"/>
        </w:rPr>
        <w:t>.</w:t>
      </w:r>
    </w:p>
    <w:p w14:paraId="2E767978" w14:textId="77777777" w:rsidR="001B05B7" w:rsidRPr="001B05B7" w:rsidRDefault="001B05B7" w:rsidP="001B05B7">
      <w:pPr>
        <w:autoSpaceDE w:val="0"/>
        <w:autoSpaceDN w:val="0"/>
        <w:adjustRightInd w:val="0"/>
        <w:spacing w:line="360" w:lineRule="auto"/>
        <w:jc w:val="both"/>
        <w:rPr>
          <w:rFonts w:ascii="Palatino Linotype" w:eastAsiaTheme="minorHAnsi" w:hAnsi="Palatino Linotype" w:cs="Arial"/>
          <w:lang w:val="es-MX" w:eastAsia="en-US"/>
        </w:rPr>
      </w:pPr>
    </w:p>
    <w:p w14:paraId="121EB9E0" w14:textId="285B00A7" w:rsidR="001B05B7" w:rsidRPr="001B05B7" w:rsidRDefault="001B05B7" w:rsidP="001B05B7">
      <w:pPr>
        <w:autoSpaceDE w:val="0"/>
        <w:autoSpaceDN w:val="0"/>
        <w:adjustRightInd w:val="0"/>
        <w:spacing w:line="360" w:lineRule="auto"/>
        <w:jc w:val="both"/>
        <w:rPr>
          <w:rFonts w:ascii="Palatino Linotype" w:hAnsi="Palatino Linotype"/>
        </w:rPr>
      </w:pPr>
      <w:r>
        <w:rPr>
          <w:rFonts w:ascii="Palatino Linotype" w:hAnsi="Palatino Linotype"/>
        </w:rPr>
        <w:t>Por lo que, l</w:t>
      </w:r>
      <w:r w:rsidRPr="001B05B7">
        <w:rPr>
          <w:rFonts w:ascii="Palatino Linotype" w:hAnsi="Palatino Linotype"/>
        </w:rPr>
        <w:t xml:space="preserve">a clasificación de la información como </w:t>
      </w:r>
      <w:r w:rsidRPr="001B05B7">
        <w:rPr>
          <w:rFonts w:ascii="Palatino Linotype" w:hAnsi="Palatino Linotype"/>
          <w:b/>
        </w:rPr>
        <w:t xml:space="preserve">CONFIDENCIAL </w:t>
      </w:r>
      <w:r w:rsidRPr="001B05B7">
        <w:rPr>
          <w:rFonts w:ascii="Palatino Linotype" w:hAnsi="Palatino Linotype"/>
        </w:rPr>
        <w:t xml:space="preserve">se inscribe en la esfera de las limitaciones para el acceso a la información pública. De esta forma, en el artículo 143 de la Ley de Transparencia y Acceso a la Información Pública del Estado de México y Municipios, establece cuál es la información que por su naturaleza se considera confidencial, de manera permanente, la que se encuentre en los siguientes supuestos: </w:t>
      </w:r>
    </w:p>
    <w:p w14:paraId="3FCD9294" w14:textId="77777777" w:rsidR="001B05B7" w:rsidRPr="001B05B7" w:rsidRDefault="001B05B7" w:rsidP="001B05B7">
      <w:pPr>
        <w:autoSpaceDE w:val="0"/>
        <w:autoSpaceDN w:val="0"/>
        <w:adjustRightInd w:val="0"/>
        <w:spacing w:line="360" w:lineRule="auto"/>
        <w:jc w:val="both"/>
        <w:rPr>
          <w:rFonts w:ascii="Palatino Linotype" w:hAnsi="Palatino Linotype"/>
        </w:rPr>
      </w:pPr>
    </w:p>
    <w:p w14:paraId="4C7D0730" w14:textId="77777777" w:rsidR="001B05B7" w:rsidRPr="001B05B7" w:rsidRDefault="001B05B7" w:rsidP="001B05B7">
      <w:pPr>
        <w:autoSpaceDE w:val="0"/>
        <w:autoSpaceDN w:val="0"/>
        <w:adjustRightInd w:val="0"/>
        <w:ind w:left="567" w:right="616"/>
        <w:jc w:val="both"/>
        <w:rPr>
          <w:rFonts w:ascii="Palatino Linotype" w:hAnsi="Palatino Linotype"/>
          <w:i/>
        </w:rPr>
      </w:pPr>
      <w:r w:rsidRPr="001B05B7">
        <w:rPr>
          <w:rFonts w:ascii="Palatino Linotype" w:hAnsi="Palatino Linotype"/>
          <w:i/>
        </w:rPr>
        <w:t>“</w:t>
      </w:r>
      <w:r w:rsidRPr="001B05B7">
        <w:rPr>
          <w:rFonts w:ascii="Palatino Linotype" w:hAnsi="Palatino Linotype"/>
          <w:b/>
          <w:i/>
        </w:rPr>
        <w:t>I.</w:t>
      </w:r>
      <w:r w:rsidRPr="001B05B7">
        <w:rPr>
          <w:rFonts w:ascii="Palatino Linotype" w:hAnsi="Palatino Linotype"/>
          <w:i/>
        </w:rPr>
        <w:t xml:space="preserve"> Se refiera a la </w:t>
      </w:r>
      <w:r w:rsidRPr="001B05B7">
        <w:rPr>
          <w:rFonts w:ascii="Palatino Linotype" w:hAnsi="Palatino Linotype"/>
          <w:b/>
          <w:i/>
          <w:u w:val="single"/>
        </w:rPr>
        <w:t>información privada y los datos personales concernientes a una persona física</w:t>
      </w:r>
      <w:r w:rsidRPr="001B05B7">
        <w:rPr>
          <w:rFonts w:ascii="Palatino Linotype" w:hAnsi="Palatino Linotype"/>
          <w:i/>
        </w:rPr>
        <w:t xml:space="preserve"> o jurídica colectiva </w:t>
      </w:r>
      <w:r w:rsidRPr="001B05B7">
        <w:rPr>
          <w:rFonts w:ascii="Palatino Linotype" w:hAnsi="Palatino Linotype"/>
          <w:b/>
          <w:i/>
          <w:u w:val="single"/>
        </w:rPr>
        <w:t>identificada</w:t>
      </w:r>
      <w:r w:rsidRPr="001B05B7">
        <w:rPr>
          <w:rFonts w:ascii="Palatino Linotype" w:hAnsi="Palatino Linotype"/>
          <w:i/>
        </w:rPr>
        <w:t xml:space="preserve"> o identificable;” </w:t>
      </w:r>
    </w:p>
    <w:p w14:paraId="7389AAF4" w14:textId="77777777" w:rsidR="001B05B7" w:rsidRPr="001B05B7" w:rsidRDefault="001B05B7" w:rsidP="001B05B7">
      <w:pPr>
        <w:spacing w:line="360" w:lineRule="auto"/>
        <w:jc w:val="both"/>
        <w:rPr>
          <w:rFonts w:ascii="Palatino Linotype" w:eastAsiaTheme="minorHAnsi" w:hAnsi="Palatino Linotype" w:cs="Arial"/>
          <w:lang w:val="es-MX" w:eastAsia="en-US"/>
        </w:rPr>
      </w:pPr>
    </w:p>
    <w:p w14:paraId="03704FC6" w14:textId="77777777" w:rsidR="001B05B7" w:rsidRPr="001B05B7" w:rsidRDefault="001B05B7" w:rsidP="001B05B7">
      <w:pPr>
        <w:spacing w:line="360" w:lineRule="auto"/>
        <w:jc w:val="both"/>
        <w:rPr>
          <w:rFonts w:ascii="Palatino Linotype" w:hAnsi="Palatino Linotype"/>
        </w:rPr>
      </w:pPr>
      <w:r w:rsidRPr="001B05B7">
        <w:rPr>
          <w:rFonts w:ascii="Palatino Linotype" w:hAnsi="Palatino Linotype"/>
        </w:rPr>
        <w:t>Solo podrán tener acceso a ella los titulares de la misma, sus representantes y los Servidores Públicos facultados para ello.</w:t>
      </w:r>
    </w:p>
    <w:p w14:paraId="06B11F99" w14:textId="77777777" w:rsidR="001B05B7" w:rsidRPr="001B05B7" w:rsidRDefault="001B05B7" w:rsidP="001B05B7">
      <w:pPr>
        <w:spacing w:line="360" w:lineRule="auto"/>
        <w:jc w:val="both"/>
        <w:rPr>
          <w:rFonts w:ascii="Palatino Linotype" w:eastAsiaTheme="minorHAnsi" w:hAnsi="Palatino Linotype" w:cs="Arial"/>
          <w:lang w:val="es-MX" w:eastAsia="en-US"/>
        </w:rPr>
      </w:pPr>
    </w:p>
    <w:p w14:paraId="5415DAB1" w14:textId="77777777" w:rsidR="001B05B7" w:rsidRPr="001B05B7" w:rsidRDefault="001B05B7" w:rsidP="001B05B7">
      <w:pPr>
        <w:spacing w:line="360" w:lineRule="auto"/>
        <w:jc w:val="both"/>
        <w:rPr>
          <w:rFonts w:ascii="Palatino Linotype" w:eastAsiaTheme="minorHAnsi" w:hAnsi="Palatino Linotype" w:cs="Arial"/>
          <w:lang w:val="es-MX" w:eastAsia="en-US"/>
        </w:rPr>
      </w:pPr>
      <w:r w:rsidRPr="001B05B7">
        <w:rPr>
          <w:rFonts w:ascii="Palatino Linotype" w:eastAsiaTheme="minorHAnsi" w:hAnsi="Palatino Linotype" w:cs="Arial"/>
          <w:lang w:val="es-MX" w:eastAsia="en-US"/>
        </w:rPr>
        <w:t xml:space="preserve">Por lo que, en estricto sentido, podría ser considerado como infracciones a la Ley de Transparencia y Acceso a la Información Pública del Estado de México y Municipios y </w:t>
      </w:r>
    </w:p>
    <w:p w14:paraId="65739549" w14:textId="77777777" w:rsidR="001B05B7" w:rsidRPr="001B05B7" w:rsidRDefault="001B05B7" w:rsidP="001B05B7">
      <w:pPr>
        <w:spacing w:line="360" w:lineRule="auto"/>
        <w:jc w:val="both"/>
        <w:rPr>
          <w:rFonts w:ascii="Palatino Linotype" w:eastAsiaTheme="minorHAnsi" w:hAnsi="Palatino Linotype" w:cs="Arial"/>
          <w:lang w:val="es-MX" w:eastAsia="en-US"/>
        </w:rPr>
      </w:pPr>
      <w:r w:rsidRPr="001B05B7">
        <w:rPr>
          <w:rFonts w:ascii="Palatino Linotype" w:eastAsiaTheme="minorHAnsi" w:hAnsi="Palatino Linotype" w:cs="Arial"/>
          <w:lang w:val="es-MX" w:eastAsia="en-US"/>
        </w:rPr>
        <w:t xml:space="preserve">a la Ley de Protección de Datos Personales en Posesión de Sujetos Obligados del Estado de México y Municipios; sin embargo, si bien es cierto que la imposición de medidas de apremio al </w:t>
      </w:r>
      <w:r w:rsidRPr="001B05B7">
        <w:rPr>
          <w:rFonts w:ascii="Palatino Linotype" w:eastAsiaTheme="minorHAnsi" w:hAnsi="Palatino Linotype" w:cs="Arial"/>
          <w:b/>
          <w:lang w:val="es-MX" w:eastAsia="en-US"/>
        </w:rPr>
        <w:t>Sujeto Obligado</w:t>
      </w:r>
      <w:r w:rsidRPr="001B05B7">
        <w:rPr>
          <w:rFonts w:ascii="Palatino Linotype" w:eastAsiaTheme="minorHAnsi" w:hAnsi="Palatino Linotype" w:cs="Arial"/>
          <w:lang w:val="es-MX" w:eastAsia="en-US"/>
        </w:rPr>
        <w:t xml:space="preserve"> no es materia del presente medio de impugnación, </w:t>
      </w:r>
      <w:r w:rsidRPr="001B05B7">
        <w:rPr>
          <w:rFonts w:ascii="Palatino Linotype" w:eastAsiaTheme="minorHAnsi" w:hAnsi="Palatino Linotype" w:cs="Arial"/>
          <w:lang w:val="es-MX" w:eastAsia="en-US"/>
        </w:rPr>
        <w:lastRenderedPageBreak/>
        <w:t>también lo es que, se hará del conocimiento de la Dirección General de Protección de Datos Personales de este Instituto de las posibles infracciones en que el Sujeto Obligado incurrió, para que en ejercicio de sus atribuciones contenidas en el numeral 24, fracciones XI, XII y XIII, del Reglamento Interior del Instituto de Transparencia, Acceso a la Información Pública y Protección de Datos Personales del Estado de México y Municipios, atienda las directivas marcadas en la propia Ley de la materia, como consecuencia de que el Sujeto Obligado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bookmarkEnd w:id="5"/>
    <w:bookmarkEnd w:id="6"/>
    <w:bookmarkEnd w:id="7"/>
    <w:p w14:paraId="33D24C68" w14:textId="77777777" w:rsidR="006E410B" w:rsidRPr="006E410B" w:rsidRDefault="006E410B" w:rsidP="006E410B">
      <w:pPr>
        <w:spacing w:line="360" w:lineRule="auto"/>
        <w:ind w:right="49"/>
        <w:jc w:val="both"/>
        <w:rPr>
          <w:rFonts w:ascii="Palatino Linotype" w:eastAsiaTheme="minorHAnsi" w:hAnsi="Palatino Linotype" w:cstheme="minorBidi"/>
          <w:b/>
          <w:bCs/>
          <w:lang w:val="es-MX" w:eastAsia="es-MX"/>
        </w:rPr>
      </w:pPr>
    </w:p>
    <w:p w14:paraId="128451AB" w14:textId="4BAFAC83" w:rsidR="006B1080" w:rsidRDefault="00E11B18" w:rsidP="00A76C65">
      <w:pPr>
        <w:spacing w:line="360" w:lineRule="auto"/>
        <w:ind w:right="141"/>
        <w:jc w:val="both"/>
        <w:rPr>
          <w:rFonts w:ascii="Palatino Linotype" w:eastAsiaTheme="minorHAnsi" w:hAnsi="Palatino Linotype" w:cs="Arial"/>
          <w:bCs/>
          <w:i/>
          <w:lang w:val="es-MX" w:eastAsia="en-US"/>
        </w:rPr>
      </w:pPr>
      <w:r w:rsidRPr="001B05B7">
        <w:rPr>
          <w:rFonts w:ascii="Palatino Linotype" w:eastAsiaTheme="minorHAnsi" w:hAnsi="Palatino Linotype" w:cs="Arial"/>
          <w:bCs/>
          <w:lang w:val="es-MX" w:eastAsia="en-US"/>
        </w:rPr>
        <w:t>Es así que derivado de la respuesta emitida por</w:t>
      </w:r>
      <w:r w:rsidR="006B1080" w:rsidRPr="001B05B7">
        <w:rPr>
          <w:rFonts w:ascii="Palatino Linotype" w:eastAsiaTheme="minorHAnsi" w:hAnsi="Palatino Linotype" w:cs="Arial"/>
          <w:bCs/>
          <w:lang w:val="es-MX" w:eastAsia="en-US"/>
        </w:rPr>
        <w:t xml:space="preserve"> el </w:t>
      </w:r>
      <w:r w:rsidRPr="001B05B7">
        <w:rPr>
          <w:rFonts w:ascii="Palatino Linotype" w:eastAsiaTheme="minorHAnsi" w:hAnsi="Palatino Linotype" w:cs="Arial"/>
          <w:b/>
          <w:bCs/>
          <w:lang w:val="es-MX" w:eastAsia="en-US"/>
        </w:rPr>
        <w:t>Sujeto Obligado</w:t>
      </w:r>
      <w:r w:rsidRPr="001B05B7">
        <w:rPr>
          <w:rFonts w:ascii="Palatino Linotype" w:eastAsiaTheme="minorHAnsi" w:hAnsi="Palatino Linotype" w:cs="Arial"/>
          <w:bCs/>
          <w:lang w:val="es-MX" w:eastAsia="en-US"/>
        </w:rPr>
        <w:t>,</w:t>
      </w:r>
      <w:r w:rsidR="0073033B" w:rsidRPr="001B05B7">
        <w:rPr>
          <w:rFonts w:ascii="Palatino Linotype" w:eastAsiaTheme="minorHAnsi" w:hAnsi="Palatino Linotype" w:cs="Arial"/>
          <w:bCs/>
          <w:lang w:val="es-MX" w:eastAsia="en-US"/>
        </w:rPr>
        <w:t xml:space="preserve"> la parte </w:t>
      </w:r>
      <w:r w:rsidRPr="001B05B7">
        <w:rPr>
          <w:rFonts w:ascii="Palatino Linotype" w:eastAsiaTheme="minorHAnsi" w:hAnsi="Palatino Linotype" w:cs="Arial"/>
          <w:b/>
          <w:bCs/>
          <w:lang w:val="es-MX" w:eastAsia="en-US"/>
        </w:rPr>
        <w:t>Recurrente</w:t>
      </w:r>
      <w:r w:rsidRPr="001B05B7">
        <w:rPr>
          <w:rFonts w:ascii="Palatino Linotype" w:eastAsiaTheme="minorHAnsi" w:hAnsi="Palatino Linotype" w:cs="Arial"/>
          <w:bCs/>
          <w:lang w:val="es-MX" w:eastAsia="en-US"/>
        </w:rPr>
        <w:t>, interpuso el presente recurso de revisión, señalando sustancialmente como su</w:t>
      </w:r>
      <w:r w:rsidR="00FA0962" w:rsidRPr="001B05B7">
        <w:rPr>
          <w:rFonts w:ascii="Palatino Linotype" w:eastAsiaTheme="minorHAnsi" w:hAnsi="Palatino Linotype" w:cs="Arial"/>
          <w:bCs/>
          <w:lang w:val="es-MX" w:eastAsia="en-US"/>
        </w:rPr>
        <w:t>s</w:t>
      </w:r>
      <w:r w:rsidR="006A2694" w:rsidRPr="001B05B7">
        <w:rPr>
          <w:rFonts w:ascii="Palatino Linotype" w:eastAsiaTheme="minorHAnsi" w:hAnsi="Palatino Linotype" w:cs="Arial"/>
          <w:bCs/>
          <w:lang w:val="es-MX" w:eastAsia="en-US"/>
        </w:rPr>
        <w:t xml:space="preserve"> </w:t>
      </w:r>
      <w:r w:rsidR="00FA0962" w:rsidRPr="001B05B7">
        <w:rPr>
          <w:rFonts w:ascii="Palatino Linotype" w:eastAsiaTheme="minorHAnsi" w:hAnsi="Palatino Linotype" w:cs="Arial"/>
          <w:bCs/>
          <w:lang w:val="es-MX" w:eastAsia="en-US"/>
        </w:rPr>
        <w:t>razones o motivos de inconformidad</w:t>
      </w:r>
      <w:r w:rsidRPr="001B05B7">
        <w:rPr>
          <w:rFonts w:ascii="Palatino Linotype" w:eastAsiaTheme="minorHAnsi" w:hAnsi="Palatino Linotype" w:cs="Arial"/>
          <w:bCs/>
          <w:lang w:val="es-MX" w:eastAsia="en-US"/>
        </w:rPr>
        <w:t>, lo siguiente:</w:t>
      </w:r>
      <w:r w:rsidR="00E9680B" w:rsidRPr="001B05B7">
        <w:rPr>
          <w:rFonts w:ascii="Palatino Linotype" w:eastAsiaTheme="minorHAnsi" w:hAnsi="Palatino Linotype" w:cs="Arial"/>
          <w:bCs/>
          <w:lang w:val="es-MX" w:eastAsia="en-US"/>
        </w:rPr>
        <w:t xml:space="preserve"> </w:t>
      </w:r>
      <w:r w:rsidRPr="001B05B7">
        <w:rPr>
          <w:rFonts w:ascii="Palatino Linotype" w:eastAsiaTheme="minorHAnsi" w:hAnsi="Palatino Linotype" w:cs="Arial"/>
          <w:bCs/>
          <w:i/>
          <w:lang w:val="es-MX" w:eastAsia="en-US"/>
        </w:rPr>
        <w:t>“</w:t>
      </w:r>
      <w:r w:rsidR="001B05B7" w:rsidRPr="001B05B7">
        <w:rPr>
          <w:rFonts w:ascii="Palatino Linotype" w:eastAsiaTheme="minorHAnsi" w:hAnsi="Palatino Linotype" w:cs="Arial"/>
          <w:i/>
          <w:lang w:val="es-MX" w:eastAsia="en-US"/>
        </w:rPr>
        <w:t xml:space="preserve">AL REALIZAR UNA CONSULTA EN EL PORTAL DE IPOMEX </w:t>
      </w:r>
      <w:r w:rsidR="001B05B7" w:rsidRPr="001B05B7">
        <w:rPr>
          <w:rFonts w:ascii="Palatino Linotype" w:eastAsiaTheme="minorHAnsi" w:hAnsi="Palatino Linotype" w:cs="Arial"/>
          <w:b/>
          <w:i/>
          <w:u w:val="single"/>
          <w:lang w:val="es-MX" w:eastAsia="en-US"/>
        </w:rPr>
        <w:t>CON LA FINALIDAD DE CONSULTAR LAS REMUNERACIONES DE LOS SERVIDORES PÚBLICOS DEL MUNICIPIO DE ATENCO</w:t>
      </w:r>
      <w:r w:rsidR="001B05B7" w:rsidRPr="001B05B7">
        <w:rPr>
          <w:rFonts w:ascii="Palatino Linotype" w:eastAsiaTheme="minorHAnsi" w:hAnsi="Palatino Linotype" w:cs="Arial"/>
          <w:i/>
          <w:lang w:val="es-MX" w:eastAsia="en-US"/>
        </w:rPr>
        <w:t xml:space="preserve">, PUDE OBSERVAR QUE ÉSTAS NO SE ENCUENTRAN ACTUALIZADAS A PARTIR DEL SEGUNDO TRIMESTRE DEL 2024; POR LO QUE, CON FUNDAMENTO EN EL ARTÍCULO 92 FRACCIÓN VIII DE LA LEY DE TRANSPARENCIA Y ACCESO A LA INFORMACIÓN SOLICITÉ: "DEL PERSONAL QUE HA SIDO DADO DE ALTA DEL 01 DE ENERO 2025 AL 15 DE FEBRERO 2025 QUE CONTENGA LO SIGUIENTE: </w:t>
      </w:r>
      <w:r w:rsidR="001B05B7" w:rsidRPr="001B05B7">
        <w:rPr>
          <w:rFonts w:ascii="Palatino Linotype" w:eastAsiaTheme="minorHAnsi" w:hAnsi="Palatino Linotype" w:cs="Arial"/>
          <w:b/>
          <w:i/>
          <w:u w:val="single"/>
          <w:lang w:val="es-MX" w:eastAsia="en-US"/>
        </w:rPr>
        <w:t>…*SUELDO NETO QUINCENAL"</w:t>
      </w:r>
      <w:r w:rsidR="001B05B7" w:rsidRPr="001B05B7">
        <w:rPr>
          <w:rFonts w:ascii="Palatino Linotype" w:eastAsiaTheme="minorHAnsi" w:hAnsi="Palatino Linotype" w:cs="Arial"/>
          <w:i/>
          <w:lang w:val="es-MX" w:eastAsia="en-US"/>
        </w:rPr>
        <w:t xml:space="preserve"> (SIC), </w:t>
      </w:r>
      <w:r w:rsidR="001B05B7" w:rsidRPr="001B05B7">
        <w:rPr>
          <w:rFonts w:ascii="Palatino Linotype" w:eastAsiaTheme="minorHAnsi" w:hAnsi="Palatino Linotype" w:cs="Arial"/>
          <w:b/>
          <w:i/>
          <w:u w:val="single"/>
          <w:lang w:val="es-MX" w:eastAsia="en-US"/>
        </w:rPr>
        <w:lastRenderedPageBreak/>
        <w:t>INFORMACIÓN QUE NO FUE PROPORCIONADA EN LA RESPUESTA EMITIDA.</w:t>
      </w:r>
      <w:r w:rsidR="001B05B7" w:rsidRPr="001B05B7">
        <w:rPr>
          <w:rFonts w:ascii="Palatino Linotype" w:eastAsiaTheme="minorHAnsi" w:hAnsi="Palatino Linotype" w:cs="Arial"/>
          <w:i/>
          <w:lang w:val="es-MX" w:eastAsia="en-US"/>
        </w:rPr>
        <w:t xml:space="preserve"> ASÍ MISMO, EN LA RESPUESTA EMITIDA POR EL SUJETO OBLIGADO, EN EL ANEXO DEL OFICIO PM/DA/JRH/0079/2025, AL FINAL DE LA TABLA MENCIONA "PERFIL PROFESIONAL SEGÚN ARTÍCULO 32 DE LA LEY ORGÁNICA DEL ESTADO DE MÉXICO, INCISO III Y IV" (SIC), EL CUAL CONTIENE ÚNICAMENTE 13 REGISTROS; SIN EMBARGO, </w:t>
      </w:r>
      <w:r w:rsidR="001B05B7" w:rsidRPr="001B05B7">
        <w:rPr>
          <w:rFonts w:ascii="Palatino Linotype" w:eastAsiaTheme="minorHAnsi" w:hAnsi="Palatino Linotype" w:cs="Arial"/>
          <w:b/>
          <w:i/>
          <w:u w:val="single"/>
          <w:lang w:val="es-MX" w:eastAsia="en-US"/>
        </w:rPr>
        <w:t>SOLICITÉ "DEL PERSONAL QUE HA SIDO DADO DE ALTA DEL 01 DE ENERO 2025 AL 15 DE FEBRERO 2025</w:t>
      </w:r>
      <w:r w:rsidR="001B05B7" w:rsidRPr="001B05B7">
        <w:rPr>
          <w:rFonts w:ascii="Palatino Linotype" w:eastAsiaTheme="minorHAnsi" w:hAnsi="Palatino Linotype" w:cs="Arial"/>
          <w:i/>
          <w:lang w:val="es-MX" w:eastAsia="en-US"/>
        </w:rPr>
        <w:t xml:space="preserve"> QUE CONTENGA LO SIGUIENTE: …*</w:t>
      </w:r>
      <w:r w:rsidR="001B05B7" w:rsidRPr="001B05B7">
        <w:rPr>
          <w:rFonts w:ascii="Palatino Linotype" w:eastAsiaTheme="minorHAnsi" w:hAnsi="Palatino Linotype" w:cs="Arial"/>
          <w:b/>
          <w:i/>
          <w:u w:val="single"/>
          <w:lang w:val="es-MX" w:eastAsia="en-US"/>
        </w:rPr>
        <w:t>PERFIL PROFESIONAL *DOCUMENTO QUE LO AVALA"</w:t>
      </w:r>
      <w:r w:rsidR="001B05B7" w:rsidRPr="001B05B7">
        <w:rPr>
          <w:rFonts w:ascii="Palatino Linotype" w:eastAsiaTheme="minorHAnsi" w:hAnsi="Palatino Linotype" w:cs="Arial"/>
          <w:i/>
          <w:lang w:val="es-MX" w:eastAsia="en-US"/>
        </w:rPr>
        <w:t xml:space="preserve"> (SIC) </w:t>
      </w:r>
      <w:r w:rsidR="001B05B7" w:rsidRPr="001B05B7">
        <w:rPr>
          <w:rFonts w:ascii="Palatino Linotype" w:eastAsiaTheme="minorHAnsi" w:hAnsi="Palatino Linotype" w:cs="Arial"/>
          <w:b/>
          <w:i/>
          <w:u w:val="single"/>
          <w:lang w:val="es-MX" w:eastAsia="en-US"/>
        </w:rPr>
        <w:t>LO CUAL NO ME FUE PROPORCIONADO</w:t>
      </w:r>
      <w:r w:rsidR="001B05B7" w:rsidRPr="001B05B7">
        <w:rPr>
          <w:rFonts w:ascii="Palatino Linotype" w:eastAsiaTheme="minorHAnsi" w:hAnsi="Palatino Linotype" w:cs="Arial"/>
          <w:i/>
          <w:lang w:val="es-MX" w:eastAsia="en-US"/>
        </w:rPr>
        <w:t xml:space="preserve"> AL RESPECTO, ES DE SUMA IMPORTANCIA QUE EL AYUNTAMIENTO CUENTE CON PERSONAL PROFESIONAL, CON CAPACIDAD Y EXPERIENCIA PARA SER TITULAR DE ÁREA, YA QUE SUPONGO QUE ESTE SUJETO OBLIGADO QUISO DECIR: DE LA LEY ORGÁNICA MUNICIPAL DEL ESTADO DE MÉXICO</w:t>
      </w:r>
      <w:r w:rsidRPr="001B05B7">
        <w:rPr>
          <w:rFonts w:ascii="Palatino Linotype" w:eastAsiaTheme="minorHAnsi" w:hAnsi="Palatino Linotype" w:cs="Arial"/>
          <w:bCs/>
          <w:i/>
          <w:lang w:val="es-MX" w:eastAsia="en-US"/>
        </w:rPr>
        <w:t>” (Sic).</w:t>
      </w:r>
    </w:p>
    <w:p w14:paraId="2067A5E8" w14:textId="77777777" w:rsidR="00820F81" w:rsidRPr="0035341C" w:rsidRDefault="00820F81" w:rsidP="008A12CF">
      <w:pPr>
        <w:tabs>
          <w:tab w:val="left" w:pos="709"/>
        </w:tabs>
        <w:spacing w:line="360" w:lineRule="auto"/>
        <w:contextualSpacing/>
        <w:jc w:val="both"/>
        <w:rPr>
          <w:rFonts w:ascii="Palatino Linotype" w:hAnsi="Palatino Linotype" w:cs="Arial"/>
          <w:lang w:val="es-ES_tradnl"/>
        </w:rPr>
      </w:pPr>
    </w:p>
    <w:p w14:paraId="0F374089" w14:textId="0FBAC5BF" w:rsidR="001B05B7" w:rsidRPr="001B05B7" w:rsidRDefault="001B05B7" w:rsidP="001B05B7">
      <w:pPr>
        <w:spacing w:line="360" w:lineRule="auto"/>
        <w:jc w:val="both"/>
        <w:rPr>
          <w:rFonts w:ascii="Palatino Linotype" w:hAnsi="Palatino Linotype" w:cs="Arial"/>
          <w:lang w:eastAsia="es-MX"/>
        </w:rPr>
      </w:pPr>
      <w:r w:rsidRPr="001B05B7">
        <w:rPr>
          <w:rFonts w:ascii="Palatino Linotype" w:hAnsi="Palatino Linotype" w:cs="Arial"/>
        </w:rPr>
        <w:t xml:space="preserve">Derivado de lo anterior, se colige que </w:t>
      </w:r>
      <w:r>
        <w:rPr>
          <w:rFonts w:ascii="Palatino Linotype" w:hAnsi="Palatino Linotype" w:cs="Arial"/>
        </w:rPr>
        <w:t>la parte</w:t>
      </w:r>
      <w:r w:rsidRPr="001B05B7">
        <w:rPr>
          <w:rFonts w:ascii="Palatino Linotype" w:hAnsi="Palatino Linotype" w:cs="Arial"/>
        </w:rPr>
        <w:t xml:space="preserve"> </w:t>
      </w:r>
      <w:r w:rsidRPr="001B05B7">
        <w:rPr>
          <w:rFonts w:ascii="Palatino Linotype" w:hAnsi="Palatino Linotype" w:cs="Arial"/>
          <w:b/>
        </w:rPr>
        <w:t>Recurrente</w:t>
      </w:r>
      <w:r w:rsidRPr="001B05B7">
        <w:rPr>
          <w:rFonts w:ascii="Palatino Linotype" w:hAnsi="Palatino Linotype" w:cs="Arial"/>
        </w:rPr>
        <w:t xml:space="preserve"> está parcialmente conforme con la respuesta emitida por</w:t>
      </w:r>
      <w:r>
        <w:rPr>
          <w:rFonts w:ascii="Palatino Linotype" w:hAnsi="Palatino Linotype" w:cs="Arial"/>
        </w:rPr>
        <w:t xml:space="preserve"> el </w:t>
      </w:r>
      <w:r w:rsidRPr="001B05B7">
        <w:rPr>
          <w:rFonts w:ascii="Palatino Linotype" w:hAnsi="Palatino Linotype" w:cs="Arial"/>
          <w:b/>
        </w:rPr>
        <w:t>Sujeto Obligado</w:t>
      </w:r>
      <w:r w:rsidRPr="001B05B7">
        <w:rPr>
          <w:rFonts w:ascii="Palatino Linotype" w:hAnsi="Palatino Linotype" w:cs="Arial"/>
        </w:rPr>
        <w:t xml:space="preserve">, ya que expresamente manifestó en dichos motivos que se encuentra inconforme por la </w:t>
      </w:r>
      <w:r w:rsidRPr="001B05B7">
        <w:rPr>
          <w:rFonts w:ascii="Palatino Linotype" w:hAnsi="Palatino Linotype" w:cs="Arial"/>
          <w:b/>
          <w:bCs/>
          <w:u w:val="single"/>
        </w:rPr>
        <w:t>falta de</w:t>
      </w:r>
      <w:r>
        <w:rPr>
          <w:rFonts w:ascii="Palatino Linotype" w:hAnsi="Palatino Linotype" w:cs="Arial"/>
          <w:b/>
          <w:bCs/>
          <w:u w:val="single"/>
        </w:rPr>
        <w:t>l sueldo neto y el perfil del puesto con el documento que lo avale</w:t>
      </w:r>
      <w:r w:rsidRPr="001B05B7">
        <w:rPr>
          <w:rFonts w:ascii="Palatino Linotype" w:hAnsi="Palatino Linotype" w:cs="Arial"/>
        </w:rPr>
        <w:t xml:space="preserve">; y </w:t>
      </w:r>
      <w:r w:rsidRPr="001B05B7">
        <w:rPr>
          <w:rFonts w:ascii="Palatino Linotype" w:hAnsi="Palatino Linotype" w:cs="Arial"/>
          <w:lang w:eastAsia="es-MX"/>
        </w:rPr>
        <w:t xml:space="preserve">toda vez que </w:t>
      </w:r>
      <w:r w:rsidRPr="001B05B7">
        <w:rPr>
          <w:rFonts w:ascii="Palatino Linotype" w:hAnsi="Palatino Linotype" w:cs="Arial"/>
          <w:b/>
          <w:u w:val="single"/>
          <w:lang w:eastAsia="es-MX"/>
        </w:rPr>
        <w:t>no impugnó lo relativo a los demás puntos</w:t>
      </w:r>
      <w:r w:rsidRPr="001B05B7">
        <w:rPr>
          <w:rFonts w:ascii="Palatino Linotype" w:hAnsi="Palatino Linotype" w:cs="Arial"/>
          <w:lang w:eastAsia="es-MX"/>
        </w:rPr>
        <w:t xml:space="preserve">, dichas cuestiones se considera que la parte </w:t>
      </w:r>
      <w:r w:rsidRPr="001B05B7">
        <w:rPr>
          <w:rFonts w:ascii="Palatino Linotype" w:hAnsi="Palatino Linotype" w:cs="Arial"/>
          <w:b/>
          <w:lang w:eastAsia="es-MX"/>
        </w:rPr>
        <w:t>Recurrente</w:t>
      </w:r>
      <w:r w:rsidRPr="001B05B7">
        <w:rPr>
          <w:rFonts w:ascii="Palatino Linotype" w:hAnsi="Palatino Linotype" w:cs="Arial"/>
          <w:lang w:eastAsia="es-MX"/>
        </w:rPr>
        <w:t xml:space="preserve"> consintió parte de la respuesta otorgada. </w:t>
      </w:r>
    </w:p>
    <w:p w14:paraId="55B381FD" w14:textId="77777777" w:rsidR="001B05B7" w:rsidRPr="001B05B7" w:rsidRDefault="001B05B7" w:rsidP="001B05B7">
      <w:pPr>
        <w:spacing w:line="360" w:lineRule="auto"/>
        <w:jc w:val="both"/>
        <w:rPr>
          <w:rFonts w:ascii="Palatino Linotype" w:hAnsi="Palatino Linotype" w:cs="Arial"/>
          <w:lang w:eastAsia="es-MX"/>
        </w:rPr>
      </w:pPr>
    </w:p>
    <w:p w14:paraId="628EA5EB" w14:textId="77777777" w:rsidR="001B05B7" w:rsidRPr="001B05B7" w:rsidRDefault="001B05B7" w:rsidP="001B05B7">
      <w:pPr>
        <w:spacing w:line="360" w:lineRule="auto"/>
        <w:jc w:val="both"/>
        <w:rPr>
          <w:rFonts w:ascii="Palatino Linotype" w:hAnsi="Palatino Linotype" w:cs="Arial"/>
        </w:rPr>
      </w:pPr>
      <w:r w:rsidRPr="001B05B7">
        <w:rPr>
          <w:rFonts w:ascii="Palatino Linotype" w:hAnsi="Palatino Linotype" w:cs="Arial"/>
          <w:lang w:eastAsia="es-MX"/>
        </w:rPr>
        <w:t xml:space="preserve">Lo anterior es así, debido a que cuando el solicitante no expresa razón o motivo de inconformidad en contra de todos los rubros de la respuesta que pudieran ser un agravio a su derecho, los mismos deben estimarse atendidos. Sirve de apoyo a lo </w:t>
      </w:r>
      <w:r w:rsidRPr="001B05B7">
        <w:rPr>
          <w:rFonts w:ascii="Palatino Linotype" w:hAnsi="Palatino Linotype" w:cs="Arial"/>
          <w:lang w:eastAsia="es-MX"/>
        </w:rPr>
        <w:lastRenderedPageBreak/>
        <w:t>anterior, por analogía, la Tesis Jurisprudencial Número 3ª./J.7/91, publicada en el Semanario Judicial de la Federación y su Gaceta bajo el número de registro 174,177, que establece lo siguiente:</w:t>
      </w:r>
    </w:p>
    <w:p w14:paraId="15800E80" w14:textId="77777777" w:rsidR="001B05B7" w:rsidRPr="001B05B7" w:rsidRDefault="001B05B7" w:rsidP="001B05B7"/>
    <w:p w14:paraId="6CB90E14" w14:textId="77777777" w:rsidR="001B05B7" w:rsidRPr="001B05B7" w:rsidRDefault="001B05B7" w:rsidP="001B05B7">
      <w:pPr>
        <w:ind w:left="567" w:right="567"/>
        <w:jc w:val="both"/>
        <w:rPr>
          <w:rFonts w:ascii="Palatino Linotype" w:hAnsi="Palatino Linotype" w:cs="Arial"/>
          <w:i/>
          <w:sz w:val="22"/>
          <w:szCs w:val="22"/>
          <w:lang w:eastAsia="es-MX"/>
        </w:rPr>
      </w:pPr>
      <w:r w:rsidRPr="001B05B7">
        <w:rPr>
          <w:rFonts w:ascii="Palatino Linotype" w:hAnsi="Palatino Linotype" w:cs="Arial"/>
          <w:sz w:val="22"/>
          <w:szCs w:val="22"/>
          <w:lang w:eastAsia="es-MX"/>
        </w:rPr>
        <w:t>“</w:t>
      </w:r>
      <w:r w:rsidRPr="001B05B7">
        <w:rPr>
          <w:rFonts w:ascii="Palatino Linotype" w:hAnsi="Palatino Linotype" w:cs="Arial"/>
          <w:b/>
          <w:i/>
          <w:sz w:val="22"/>
          <w:szCs w:val="22"/>
          <w:lang w:eastAsia="es-MX"/>
        </w:rPr>
        <w:t>REVISIÓN EN AMPARO. LOS RESOLUTIVOS NO COMBATIDOS DEBEN DECLARARSE FIRMES</w:t>
      </w:r>
      <w:r w:rsidRPr="001B05B7">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EE031FF" w14:textId="77777777" w:rsidR="00B752F8" w:rsidRDefault="00B752F8" w:rsidP="001B05B7">
      <w:pPr>
        <w:spacing w:line="360" w:lineRule="auto"/>
        <w:jc w:val="both"/>
        <w:rPr>
          <w:rFonts w:ascii="Palatino Linotype" w:hAnsi="Palatino Linotype" w:cs="Arial"/>
          <w:lang w:eastAsia="es-MX"/>
        </w:rPr>
      </w:pPr>
    </w:p>
    <w:p w14:paraId="5F86AF2B" w14:textId="77777777" w:rsidR="001B05B7" w:rsidRPr="001B05B7" w:rsidRDefault="001B05B7" w:rsidP="001B05B7">
      <w:pPr>
        <w:spacing w:line="360" w:lineRule="auto"/>
        <w:jc w:val="both"/>
        <w:rPr>
          <w:rFonts w:ascii="Palatino Linotype" w:hAnsi="Palatino Linotype" w:cs="Arial"/>
          <w:lang w:eastAsia="es-MX"/>
        </w:rPr>
      </w:pPr>
      <w:r w:rsidRPr="001B05B7">
        <w:rPr>
          <w:rFonts w:ascii="Palatino Linotype" w:hAnsi="Palatino Linotype" w:cs="Arial"/>
          <w:lang w:eastAsia="es-MX"/>
        </w:rPr>
        <w:t xml:space="preserve">Así, la parte de la solicitud sobre la que no se expresó inconformidad, debe declararse consentida por el hoy </w:t>
      </w:r>
      <w:r w:rsidRPr="001B05B7">
        <w:rPr>
          <w:rFonts w:ascii="Palatino Linotype" w:hAnsi="Palatino Linotype" w:cs="Arial"/>
          <w:b/>
          <w:lang w:eastAsia="es-MX"/>
        </w:rPr>
        <w:t>Recurrente</w:t>
      </w:r>
      <w:r w:rsidRPr="001B05B7">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4CFAEF8B" w14:textId="77777777" w:rsidR="001B05B7" w:rsidRPr="001B05B7" w:rsidRDefault="001B05B7" w:rsidP="001B05B7">
      <w:pPr>
        <w:rPr>
          <w:lang w:eastAsia="es-MX"/>
        </w:rPr>
      </w:pPr>
    </w:p>
    <w:p w14:paraId="2D79EBD1" w14:textId="51C4890D" w:rsidR="001B05B7" w:rsidRDefault="001B05B7" w:rsidP="001B05B7">
      <w:pPr>
        <w:tabs>
          <w:tab w:val="left" w:pos="709"/>
        </w:tabs>
        <w:ind w:left="567" w:right="616"/>
        <w:contextualSpacing/>
        <w:jc w:val="both"/>
        <w:rPr>
          <w:rFonts w:ascii="Palatino Linotype" w:hAnsi="Palatino Linotype" w:cs="Arial"/>
          <w:lang w:val="es-ES_tradnl"/>
        </w:rPr>
      </w:pPr>
      <w:r w:rsidRPr="001B05B7">
        <w:rPr>
          <w:rFonts w:ascii="Palatino Linotype" w:hAnsi="Palatino Linotype" w:cs="Arial"/>
          <w:i/>
          <w:sz w:val="22"/>
          <w:szCs w:val="22"/>
          <w:lang w:eastAsia="es-MX"/>
        </w:rPr>
        <w:t>“</w:t>
      </w:r>
      <w:r w:rsidRPr="001B05B7">
        <w:rPr>
          <w:rFonts w:ascii="Palatino Linotype" w:hAnsi="Palatino Linotype" w:cs="Arial"/>
          <w:b/>
          <w:i/>
          <w:sz w:val="22"/>
          <w:szCs w:val="22"/>
          <w:lang w:eastAsia="es-MX"/>
        </w:rPr>
        <w:t>ACTOS CONSENTIDOS. SON LOS QUE NO SE IMPUGNAN MEDIANTE EL RECURSO IDÓNEO</w:t>
      </w:r>
      <w:r w:rsidRPr="001B05B7">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9587CAE" w14:textId="77777777" w:rsidR="001B05B7" w:rsidRDefault="001B05B7" w:rsidP="008A12CF">
      <w:pPr>
        <w:tabs>
          <w:tab w:val="left" w:pos="709"/>
        </w:tabs>
        <w:spacing w:line="360" w:lineRule="auto"/>
        <w:contextualSpacing/>
        <w:jc w:val="both"/>
        <w:rPr>
          <w:rFonts w:ascii="Palatino Linotype" w:hAnsi="Palatino Linotype" w:cs="Arial"/>
          <w:lang w:val="es-ES_tradnl"/>
        </w:rPr>
      </w:pPr>
    </w:p>
    <w:p w14:paraId="6C277C3B" w14:textId="5EC41861" w:rsidR="008A12CF" w:rsidRPr="0035341C" w:rsidRDefault="00E9680B" w:rsidP="008A12CF">
      <w:pPr>
        <w:tabs>
          <w:tab w:val="left" w:pos="709"/>
        </w:tabs>
        <w:spacing w:line="360" w:lineRule="auto"/>
        <w:contextualSpacing/>
        <w:jc w:val="both"/>
        <w:rPr>
          <w:rFonts w:ascii="Palatino Linotype" w:hAnsi="Palatino Linotype" w:cs="Arial"/>
        </w:rPr>
      </w:pPr>
      <w:r w:rsidRPr="0035341C">
        <w:rPr>
          <w:rFonts w:ascii="Palatino Linotype" w:hAnsi="Palatino Linotype" w:cs="Arial"/>
          <w:lang w:val="es-ES_tradnl"/>
        </w:rPr>
        <w:t>Ante ello</w:t>
      </w:r>
      <w:r w:rsidR="008A12CF" w:rsidRPr="0035341C">
        <w:rPr>
          <w:rFonts w:ascii="Palatino Linotype" w:hAnsi="Palatino Linotype" w:cs="Arial"/>
          <w:lang w:val="es-ES_tradnl"/>
        </w:rPr>
        <w:t xml:space="preserve">, es de </w:t>
      </w:r>
      <w:r w:rsidR="008A12CF" w:rsidRPr="0035341C">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35341C" w:rsidRDefault="00791193" w:rsidP="00791193">
      <w:pPr>
        <w:pStyle w:val="Sinespaciado"/>
      </w:pPr>
    </w:p>
    <w:p w14:paraId="42FB5373"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lastRenderedPageBreak/>
        <w:t>“</w:t>
      </w:r>
      <w:r w:rsidRPr="0035341C">
        <w:rPr>
          <w:rFonts w:ascii="Palatino Linotype" w:hAnsi="Palatino Linotype" w:cs="Arial"/>
          <w:b/>
          <w:i/>
          <w:sz w:val="22"/>
        </w:rPr>
        <w:t xml:space="preserve">Artículo 4. </w:t>
      </w:r>
      <w:r w:rsidRPr="0035341C">
        <w:rPr>
          <w:rFonts w:ascii="Palatino Linotype" w:hAnsi="Palatino Linotype" w:cs="Arial"/>
          <w:i/>
          <w:sz w:val="22"/>
        </w:rPr>
        <w:t xml:space="preserve">… </w:t>
      </w:r>
    </w:p>
    <w:p w14:paraId="3EBD2FA7"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35341C">
        <w:rPr>
          <w:rFonts w:ascii="Palatino Linotype" w:hAnsi="Palatino Linotype" w:cs="Arial"/>
          <w:i/>
          <w:sz w:val="22"/>
        </w:rPr>
        <w:t>evistas por esta Ley.</w:t>
      </w:r>
      <w:r w:rsidRPr="0035341C">
        <w:rPr>
          <w:rFonts w:ascii="Palatino Linotype" w:hAnsi="Palatino Linotype" w:cs="Arial"/>
          <w:i/>
          <w:sz w:val="22"/>
        </w:rPr>
        <w:t>”</w:t>
      </w:r>
    </w:p>
    <w:p w14:paraId="7ADA0171" w14:textId="77777777" w:rsidR="00E9680B" w:rsidRPr="0035341C"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35341C" w:rsidRDefault="008A12CF" w:rsidP="008A12CF">
      <w:pPr>
        <w:tabs>
          <w:tab w:val="left" w:pos="709"/>
        </w:tabs>
        <w:spacing w:line="360" w:lineRule="auto"/>
        <w:contextualSpacing/>
        <w:jc w:val="both"/>
        <w:rPr>
          <w:rFonts w:ascii="Palatino Linotype" w:hAnsi="Palatino Linotype" w:cs="Arial"/>
          <w:lang w:val="es-ES_tradnl"/>
        </w:rPr>
      </w:pPr>
      <w:r w:rsidRPr="0035341C">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FEE417A" w14:textId="77777777" w:rsidR="00F306AC" w:rsidRPr="0035341C" w:rsidRDefault="00F306AC"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35341C" w:rsidRDefault="008A12CF" w:rsidP="00376422">
      <w:pPr>
        <w:tabs>
          <w:tab w:val="left" w:pos="709"/>
        </w:tabs>
        <w:spacing w:line="360" w:lineRule="auto"/>
        <w:contextualSpacing/>
        <w:jc w:val="both"/>
        <w:rPr>
          <w:rFonts w:ascii="Palatino Linotype" w:hAnsi="Palatino Linotype" w:cs="Arial"/>
        </w:rPr>
      </w:pPr>
      <w:r w:rsidRPr="0035341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35341C">
        <w:rPr>
          <w:rFonts w:ascii="Palatino Linotype" w:hAnsi="Palatino Linotype" w:cs="Arial"/>
        </w:rPr>
        <w:t xml:space="preserve">como se señala a continuación: </w:t>
      </w:r>
    </w:p>
    <w:p w14:paraId="72C06A84" w14:textId="77777777" w:rsidR="00376422" w:rsidRPr="0035341C"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35341C" w:rsidRDefault="008A12CF" w:rsidP="00E9680B">
      <w:pPr>
        <w:ind w:left="567" w:right="616"/>
        <w:jc w:val="both"/>
        <w:rPr>
          <w:rFonts w:ascii="Palatino Linotype" w:hAnsi="Palatino Linotype" w:cs="Arial"/>
          <w:i/>
          <w:sz w:val="22"/>
        </w:rPr>
      </w:pPr>
      <w:r w:rsidRPr="0035341C">
        <w:rPr>
          <w:rFonts w:ascii="Palatino Linotype" w:hAnsi="Palatino Linotype" w:cs="Arial"/>
          <w:i/>
          <w:sz w:val="22"/>
        </w:rPr>
        <w:t>“</w:t>
      </w:r>
      <w:r w:rsidRPr="0035341C">
        <w:rPr>
          <w:rFonts w:ascii="Palatino Linotype" w:hAnsi="Palatino Linotype" w:cs="Arial"/>
          <w:b/>
          <w:i/>
          <w:sz w:val="22"/>
        </w:rPr>
        <w:t>Artículo 12.</w:t>
      </w:r>
      <w:r w:rsidRPr="0035341C">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35341C" w:rsidRDefault="008A12CF" w:rsidP="00E9680B">
      <w:pPr>
        <w:ind w:left="567" w:right="616"/>
        <w:jc w:val="both"/>
        <w:rPr>
          <w:rFonts w:ascii="Palatino Linotype" w:hAnsi="Palatino Linotype" w:cs="Arial"/>
          <w:i/>
          <w:sz w:val="22"/>
        </w:rPr>
      </w:pPr>
    </w:p>
    <w:p w14:paraId="4C59E8C4" w14:textId="77777777" w:rsidR="00CC0B81" w:rsidRPr="0035341C" w:rsidRDefault="008A12CF" w:rsidP="00581DC8">
      <w:pPr>
        <w:ind w:left="567" w:right="616"/>
        <w:jc w:val="both"/>
        <w:rPr>
          <w:rFonts w:ascii="Palatino Linotype" w:hAnsi="Palatino Linotype" w:cs="Arial"/>
          <w:i/>
          <w:sz w:val="22"/>
        </w:rPr>
      </w:pPr>
      <w:r w:rsidRPr="0035341C">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35341C" w:rsidRDefault="004E3A1A" w:rsidP="008A12CF">
      <w:pPr>
        <w:tabs>
          <w:tab w:val="left" w:pos="709"/>
        </w:tabs>
        <w:spacing w:line="360" w:lineRule="auto"/>
        <w:contextualSpacing/>
        <w:jc w:val="both"/>
        <w:rPr>
          <w:rFonts w:ascii="Palatino Linotype" w:hAnsi="Palatino Linotype" w:cs="Arial"/>
        </w:rPr>
      </w:pPr>
    </w:p>
    <w:p w14:paraId="20AB3C4D" w14:textId="0D23DEC5" w:rsidR="008A12CF" w:rsidRPr="0035341C" w:rsidRDefault="008A12CF" w:rsidP="008A12CF">
      <w:pPr>
        <w:tabs>
          <w:tab w:val="left" w:pos="709"/>
        </w:tabs>
        <w:spacing w:line="360" w:lineRule="auto"/>
        <w:contextualSpacing/>
        <w:jc w:val="both"/>
        <w:rPr>
          <w:rFonts w:ascii="Palatino Linotype" w:hAnsi="Palatino Linotype" w:cs="Arial"/>
        </w:rPr>
      </w:pPr>
      <w:r w:rsidRPr="0035341C">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w:t>
      </w:r>
      <w:r w:rsidR="00376422" w:rsidRPr="0035341C">
        <w:rPr>
          <w:rFonts w:ascii="Palatino Linotype" w:hAnsi="Palatino Linotype" w:cs="Arial"/>
        </w:rPr>
        <w:t>cceso a la información pública.</w:t>
      </w:r>
    </w:p>
    <w:p w14:paraId="3425E3C4" w14:textId="77777777" w:rsidR="00376422" w:rsidRPr="0035341C" w:rsidRDefault="00376422" w:rsidP="008A12CF">
      <w:pPr>
        <w:tabs>
          <w:tab w:val="left" w:pos="709"/>
        </w:tabs>
        <w:spacing w:line="360" w:lineRule="auto"/>
        <w:contextualSpacing/>
        <w:jc w:val="both"/>
        <w:rPr>
          <w:rFonts w:ascii="Palatino Linotype" w:hAnsi="Palatino Linotype" w:cs="Arial"/>
        </w:rPr>
      </w:pPr>
    </w:p>
    <w:p w14:paraId="64352026" w14:textId="77777777" w:rsidR="008A12CF" w:rsidRPr="0035341C" w:rsidRDefault="008A12CF" w:rsidP="008A12CF">
      <w:pPr>
        <w:tabs>
          <w:tab w:val="left" w:pos="709"/>
        </w:tabs>
        <w:spacing w:line="360" w:lineRule="auto"/>
        <w:contextualSpacing/>
        <w:jc w:val="both"/>
        <w:rPr>
          <w:rFonts w:ascii="Palatino Linotype" w:hAnsi="Palatino Linotype" w:cs="Arial"/>
        </w:rPr>
      </w:pPr>
      <w:r w:rsidRPr="0035341C">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35341C">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35341C">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35341C" w:rsidRDefault="008A12CF" w:rsidP="008A12CF">
      <w:pPr>
        <w:pStyle w:val="Sinespaciado"/>
      </w:pPr>
    </w:p>
    <w:p w14:paraId="7C973409"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r w:rsidRPr="0035341C">
        <w:rPr>
          <w:rFonts w:ascii="Palatino Linotype" w:hAnsi="Palatino Linotype" w:cs="Arial"/>
          <w:b/>
          <w:i/>
          <w:sz w:val="22"/>
        </w:rPr>
        <w:t xml:space="preserve">Artículo 3. </w:t>
      </w:r>
      <w:r w:rsidRPr="0035341C">
        <w:rPr>
          <w:rFonts w:ascii="Palatino Linotype" w:hAnsi="Palatino Linotype" w:cs="Arial"/>
          <w:i/>
          <w:sz w:val="22"/>
        </w:rPr>
        <w:t>Para los efectos de la presente Ley se entenderá por:</w:t>
      </w:r>
    </w:p>
    <w:p w14:paraId="4FB43049"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p>
    <w:p w14:paraId="4EAD3377"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b/>
          <w:i/>
          <w:sz w:val="22"/>
        </w:rPr>
        <w:t>XI. Documento:</w:t>
      </w:r>
      <w:r w:rsidRPr="0035341C">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35341C">
        <w:rPr>
          <w:rFonts w:ascii="Palatino Linotype" w:hAnsi="Palatino Linotype" w:cs="Arial"/>
          <w:b/>
          <w:i/>
          <w:sz w:val="22"/>
          <w:u w:val="single"/>
        </w:rPr>
        <w:t>registro que documente el ejercicio de las facultades, funciones y competencias de los sujetos obligados</w:t>
      </w:r>
      <w:r w:rsidRPr="0035341C">
        <w:rPr>
          <w:rFonts w:ascii="Palatino Linotype" w:hAnsi="Palatino Linotype" w:cs="Arial"/>
          <w:i/>
          <w:sz w:val="22"/>
          <w:u w:val="single"/>
        </w:rPr>
        <w:t>,</w:t>
      </w:r>
      <w:r w:rsidRPr="0035341C">
        <w:rPr>
          <w:rFonts w:ascii="Palatino Linotype" w:hAnsi="Palatino Linotype" w:cs="Arial"/>
          <w:i/>
          <w:sz w:val="22"/>
        </w:rPr>
        <w:t xml:space="preserve"> sus servidores públicos e integrantes, </w:t>
      </w:r>
      <w:r w:rsidRPr="0035341C">
        <w:rPr>
          <w:rFonts w:ascii="Palatino Linotype" w:hAnsi="Palatino Linotype" w:cs="Arial"/>
          <w:b/>
          <w:i/>
          <w:sz w:val="22"/>
          <w:u w:val="single"/>
        </w:rPr>
        <w:t>sin importar su fuente o fecha de elaboración.</w:t>
      </w:r>
      <w:r w:rsidRPr="0035341C">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35341C" w:rsidRDefault="008A12CF" w:rsidP="00351E9D">
      <w:pPr>
        <w:ind w:left="567" w:right="616"/>
        <w:jc w:val="both"/>
        <w:rPr>
          <w:rFonts w:ascii="Palatino Linotype" w:hAnsi="Palatino Linotype" w:cs="Arial"/>
          <w:i/>
          <w:sz w:val="22"/>
        </w:rPr>
      </w:pPr>
      <w:r w:rsidRPr="0035341C">
        <w:rPr>
          <w:rFonts w:ascii="Palatino Linotype" w:hAnsi="Palatino Linotype" w:cs="Arial"/>
          <w:i/>
          <w:sz w:val="22"/>
        </w:rPr>
        <w:t>(…)”</w:t>
      </w:r>
    </w:p>
    <w:p w14:paraId="35433D2B" w14:textId="77777777" w:rsidR="008A12CF" w:rsidRPr="0035341C" w:rsidRDefault="008A12CF" w:rsidP="008A12CF">
      <w:pPr>
        <w:rPr>
          <w:sz w:val="14"/>
        </w:rPr>
      </w:pPr>
    </w:p>
    <w:p w14:paraId="6F8E6CBD" w14:textId="77777777" w:rsidR="008A12CF" w:rsidRPr="0035341C" w:rsidRDefault="008A12CF" w:rsidP="008A12CF"/>
    <w:p w14:paraId="367EAE83" w14:textId="75062223" w:rsidR="008A12CF" w:rsidRDefault="008A12CF" w:rsidP="00BB3A63">
      <w:pPr>
        <w:spacing w:before="240" w:after="240" w:line="360" w:lineRule="auto"/>
        <w:ind w:right="49"/>
        <w:contextualSpacing/>
        <w:jc w:val="both"/>
        <w:rPr>
          <w:rFonts w:ascii="Palatino Linotype" w:hAnsi="Palatino Linotype" w:cs="Arial"/>
          <w:lang w:eastAsia="es-MX"/>
        </w:rPr>
      </w:pPr>
      <w:r w:rsidRPr="0035341C">
        <w:rPr>
          <w:rFonts w:ascii="Palatino Linotype" w:hAnsi="Palatino Linotype" w:cs="Arial"/>
        </w:rPr>
        <w:lastRenderedPageBreak/>
        <w:t xml:space="preserve">Además, </w:t>
      </w:r>
      <w:r w:rsidRPr="0035341C">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34F9B181" w14:textId="77777777" w:rsidR="008A12CF" w:rsidRPr="0035341C" w:rsidRDefault="008A12CF" w:rsidP="00FC1FC5">
      <w:pPr>
        <w:spacing w:line="360" w:lineRule="auto"/>
        <w:jc w:val="both"/>
        <w:rPr>
          <w:rFonts w:ascii="Palatino Linotype" w:hAnsi="Palatino Linotype" w:cs="Arial"/>
          <w:color w:val="222222"/>
          <w:szCs w:val="19"/>
          <w:lang w:eastAsia="es-MX"/>
        </w:rPr>
      </w:pPr>
      <w:r w:rsidRPr="0035341C">
        <w:rPr>
          <w:rFonts w:ascii="Palatino Linotype" w:hAnsi="Palatino Linotype"/>
          <w:color w:val="000000"/>
        </w:rPr>
        <w:t xml:space="preserve">Sirve como apoyo </w:t>
      </w:r>
      <w:r w:rsidRPr="0035341C">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35341C" w:rsidRDefault="008A12CF" w:rsidP="008A12CF">
      <w:pPr>
        <w:pStyle w:val="Sinespaciado"/>
        <w:rPr>
          <w:lang w:eastAsia="es-MX"/>
        </w:rPr>
      </w:pPr>
    </w:p>
    <w:p w14:paraId="3B377C22" w14:textId="77777777" w:rsidR="008A12CF" w:rsidRPr="0035341C"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35341C">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35341C">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35341C" w:rsidRDefault="008A12CF" w:rsidP="008A12CF">
      <w:pPr>
        <w:pStyle w:val="Sinespaciado"/>
      </w:pPr>
    </w:p>
    <w:p w14:paraId="11F242E0" w14:textId="77777777" w:rsidR="008A12CF" w:rsidRPr="0035341C" w:rsidRDefault="008A12CF" w:rsidP="008A12CF">
      <w:pPr>
        <w:pStyle w:val="Sinespaciado"/>
      </w:pPr>
    </w:p>
    <w:p w14:paraId="15FC42C0" w14:textId="7C8FB0EE" w:rsidR="008A12CF" w:rsidRPr="0035341C" w:rsidRDefault="008A12CF" w:rsidP="008A12CF">
      <w:pPr>
        <w:spacing w:line="360" w:lineRule="auto"/>
        <w:contextualSpacing/>
        <w:jc w:val="both"/>
        <w:rPr>
          <w:rFonts w:ascii="Palatino Linotype" w:hAnsi="Palatino Linotype" w:cs="Arial"/>
        </w:rPr>
      </w:pPr>
      <w:r w:rsidRPr="0035341C">
        <w:rPr>
          <w:rFonts w:ascii="Palatino Linotype" w:hAnsi="Palatino Linotype" w:cs="Arial"/>
          <w:bCs/>
        </w:rPr>
        <w:t xml:space="preserve">Además, </w:t>
      </w:r>
      <w:r w:rsidRPr="0035341C">
        <w:rPr>
          <w:rFonts w:ascii="Palatino Linotype" w:hAnsi="Palatino Linotype" w:cs="Arial"/>
        </w:rPr>
        <w:t xml:space="preserve">a Ley de Transparencia y Acceso a la Información Pública del Estado de México y Municipios, prevé en su artículo 23, fracción </w:t>
      </w:r>
      <w:r w:rsidR="004C6BB5" w:rsidRPr="0035341C">
        <w:rPr>
          <w:rFonts w:ascii="Palatino Linotype" w:hAnsi="Palatino Linotype" w:cs="Arial"/>
        </w:rPr>
        <w:t>IV</w:t>
      </w:r>
      <w:r w:rsidRPr="0035341C">
        <w:rPr>
          <w:rFonts w:ascii="Palatino Linotype" w:hAnsi="Palatino Linotype" w:cs="Arial"/>
        </w:rPr>
        <w:t>, que son Sujetos Obligados a Transparentar y permitir el acceso a su información y proteger los datos que obren en su poder:</w:t>
      </w:r>
    </w:p>
    <w:p w14:paraId="09997C25" w14:textId="77777777" w:rsidR="00581DC8" w:rsidRPr="0035341C" w:rsidRDefault="00581DC8" w:rsidP="00581DC8">
      <w:pPr>
        <w:pStyle w:val="Sinespaciado"/>
      </w:pPr>
    </w:p>
    <w:p w14:paraId="2E250855" w14:textId="77777777" w:rsidR="004C6BB5" w:rsidRPr="0035341C" w:rsidRDefault="00581DC8" w:rsidP="004C6BB5">
      <w:pPr>
        <w:ind w:left="567" w:right="616"/>
        <w:contextualSpacing/>
        <w:jc w:val="both"/>
        <w:rPr>
          <w:rFonts w:ascii="Palatino Linotype" w:hAnsi="Palatino Linotype" w:cs="Arial"/>
          <w:i/>
          <w:sz w:val="22"/>
        </w:rPr>
      </w:pPr>
      <w:r w:rsidRPr="0035341C">
        <w:rPr>
          <w:rFonts w:ascii="Palatino Linotype" w:hAnsi="Palatino Linotype" w:cs="Arial"/>
          <w:b/>
          <w:i/>
          <w:sz w:val="22"/>
        </w:rPr>
        <w:lastRenderedPageBreak/>
        <w:t>Artículo 23.</w:t>
      </w:r>
      <w:r w:rsidRPr="0035341C">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35341C" w:rsidRDefault="004C6BB5" w:rsidP="004C6BB5">
      <w:pPr>
        <w:ind w:left="567" w:right="616"/>
        <w:contextualSpacing/>
        <w:jc w:val="both"/>
        <w:rPr>
          <w:rFonts w:ascii="Palatino Linotype" w:hAnsi="Palatino Linotype" w:cs="Arial"/>
          <w:b/>
          <w:i/>
          <w:sz w:val="22"/>
        </w:rPr>
      </w:pPr>
    </w:p>
    <w:p w14:paraId="3CFBD3F6" w14:textId="5DBD6D8F" w:rsidR="00031EFF" w:rsidRPr="0035341C" w:rsidRDefault="004C6BB5" w:rsidP="004C6BB5">
      <w:pPr>
        <w:ind w:left="567" w:right="616"/>
        <w:contextualSpacing/>
        <w:jc w:val="both"/>
        <w:rPr>
          <w:rFonts w:ascii="Palatino Linotype" w:hAnsi="Palatino Linotype" w:cs="Arial"/>
          <w:bCs/>
          <w:i/>
          <w:sz w:val="22"/>
        </w:rPr>
      </w:pPr>
      <w:r w:rsidRPr="0035341C">
        <w:rPr>
          <w:rFonts w:ascii="Palatino Linotype" w:hAnsi="Palatino Linotype" w:cs="Arial"/>
          <w:b/>
          <w:i/>
          <w:sz w:val="22"/>
        </w:rPr>
        <w:t xml:space="preserve">IV. </w:t>
      </w:r>
      <w:r w:rsidRPr="0035341C">
        <w:rPr>
          <w:rFonts w:ascii="Palatino Linotype" w:hAnsi="Palatino Linotype" w:cs="Arial"/>
          <w:bCs/>
          <w:i/>
          <w:sz w:val="22"/>
        </w:rPr>
        <w:t>Los ayuntamientos y las dependencias, organismos, órganos y entidades de la administración municipal;</w:t>
      </w:r>
    </w:p>
    <w:p w14:paraId="5444B6C2" w14:textId="77777777" w:rsidR="004C6BB5" w:rsidRPr="0035341C" w:rsidRDefault="004C6BB5" w:rsidP="00F30C1D">
      <w:pPr>
        <w:spacing w:line="360" w:lineRule="auto"/>
        <w:jc w:val="both"/>
        <w:rPr>
          <w:rFonts w:ascii="Palatino Linotype" w:hAnsi="Palatino Linotype" w:cs="Arial"/>
        </w:rPr>
      </w:pPr>
    </w:p>
    <w:p w14:paraId="23FF5392" w14:textId="03F3F990" w:rsidR="00087797" w:rsidRPr="0035341C" w:rsidRDefault="008A12CF" w:rsidP="00F30C1D">
      <w:pPr>
        <w:spacing w:line="360" w:lineRule="auto"/>
        <w:jc w:val="both"/>
        <w:rPr>
          <w:rFonts w:ascii="Palatino Linotype" w:hAnsi="Palatino Linotype" w:cs="Arial"/>
        </w:rPr>
      </w:pPr>
      <w:r w:rsidRPr="0035341C">
        <w:rPr>
          <w:rFonts w:ascii="Palatino Linotype" w:hAnsi="Palatino Linotype" w:cs="Arial"/>
        </w:rPr>
        <w:t>Por lo que, de la respuesta emitida por parte</w:t>
      </w:r>
      <w:r w:rsidR="004C6BB5" w:rsidRPr="0035341C">
        <w:rPr>
          <w:rFonts w:ascii="Palatino Linotype" w:hAnsi="Palatino Linotype" w:cs="Arial"/>
        </w:rPr>
        <w:t xml:space="preserve"> </w:t>
      </w:r>
      <w:r w:rsidRPr="0035341C">
        <w:rPr>
          <w:rFonts w:ascii="Palatino Linotype" w:hAnsi="Palatino Linotype" w:cs="Arial"/>
        </w:rPr>
        <w:t xml:space="preserve">del </w:t>
      </w:r>
      <w:r w:rsidRPr="0035341C">
        <w:rPr>
          <w:rFonts w:ascii="Palatino Linotype" w:hAnsi="Palatino Linotype" w:cs="Arial"/>
          <w:b/>
        </w:rPr>
        <w:t>Sujeto Obligado</w:t>
      </w:r>
      <w:r w:rsidRPr="0035341C">
        <w:rPr>
          <w:rFonts w:ascii="Palatino Linotype" w:hAnsi="Palatino Linotype" w:cs="Arial"/>
        </w:rPr>
        <w:t xml:space="preserve"> generó, se enuncia cada una de la</w:t>
      </w:r>
      <w:r w:rsidR="004C6BB5" w:rsidRPr="0035341C">
        <w:rPr>
          <w:rFonts w:ascii="Palatino Linotype" w:hAnsi="Palatino Linotype" w:cs="Arial"/>
        </w:rPr>
        <w:t>s</w:t>
      </w:r>
      <w:r w:rsidRPr="0035341C">
        <w:rPr>
          <w:rFonts w:ascii="Palatino Linotype" w:hAnsi="Palatino Linotype" w:cs="Arial"/>
        </w:rPr>
        <w:t xml:space="preserve"> respuesta</w:t>
      </w:r>
      <w:r w:rsidR="004C6BB5" w:rsidRPr="0035341C">
        <w:rPr>
          <w:rFonts w:ascii="Palatino Linotype" w:hAnsi="Palatino Linotype" w:cs="Arial"/>
        </w:rPr>
        <w:t>s</w:t>
      </w:r>
      <w:r w:rsidRPr="0035341C">
        <w:rPr>
          <w:rFonts w:ascii="Palatino Linotype" w:hAnsi="Palatino Linotype" w:cs="Arial"/>
        </w:rPr>
        <w:t xml:space="preserve"> proporcionada</w:t>
      </w:r>
      <w:r w:rsidR="004C6BB5" w:rsidRPr="0035341C">
        <w:rPr>
          <w:rFonts w:ascii="Palatino Linotype" w:hAnsi="Palatino Linotype" w:cs="Arial"/>
        </w:rPr>
        <w:t>s</w:t>
      </w:r>
      <w:r w:rsidRPr="0035341C">
        <w:rPr>
          <w:rFonts w:ascii="Palatino Linotype" w:hAnsi="Palatino Linotype" w:cs="Arial"/>
        </w:rPr>
        <w:t>, con la finalidad de saber si se da cumplimiento a todos los requerimientos y si lo motivos de inconformidad resultan procedentes, de conformidad con lo siguiente:</w:t>
      </w:r>
    </w:p>
    <w:p w14:paraId="1535BB4B" w14:textId="77777777" w:rsidR="00F30C1D" w:rsidRPr="0035341C" w:rsidRDefault="00F30C1D" w:rsidP="00F30C1D">
      <w:pPr>
        <w:spacing w:line="360" w:lineRule="auto"/>
        <w:jc w:val="both"/>
        <w:rPr>
          <w:rFonts w:ascii="Palatino Linotype" w:hAnsi="Palatino Linotype" w:cs="Arial"/>
        </w:rPr>
      </w:pPr>
    </w:p>
    <w:p w14:paraId="495EE903" w14:textId="0B40F600" w:rsidR="00FC079F" w:rsidRPr="0035341C" w:rsidRDefault="00F30C1D" w:rsidP="00F30C1D">
      <w:pPr>
        <w:spacing w:line="360" w:lineRule="auto"/>
        <w:jc w:val="both"/>
        <w:rPr>
          <w:rFonts w:ascii="Palatino Linotype" w:eastAsiaTheme="minorHAnsi" w:hAnsi="Palatino Linotype" w:cs="Arial"/>
          <w:szCs w:val="22"/>
          <w:lang w:val="es-MX" w:eastAsia="en-US"/>
        </w:rPr>
      </w:pPr>
      <w:r w:rsidRPr="0035341C">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35341C">
        <w:rPr>
          <w:rFonts w:ascii="Palatino Linotype" w:eastAsiaTheme="minorHAnsi" w:hAnsi="Palatino Linotype" w:cs="Arial"/>
          <w:b/>
          <w:szCs w:val="22"/>
          <w:lang w:val="es-MX" w:eastAsia="en-US"/>
        </w:rPr>
        <w:t>SAIMEX</w:t>
      </w:r>
      <w:r w:rsidRPr="0035341C">
        <w:rPr>
          <w:rFonts w:ascii="Palatino Linotype" w:eastAsiaTheme="minorHAnsi" w:hAnsi="Palatino Linotype" w:cs="Arial"/>
          <w:szCs w:val="22"/>
          <w:lang w:val="es-MX" w:eastAsia="en-US"/>
        </w:rPr>
        <w:t>, a efecto de determinar si con la información remitida por</w:t>
      </w:r>
      <w:r w:rsidR="0075607A" w:rsidRPr="0035341C">
        <w:rPr>
          <w:rFonts w:ascii="Palatino Linotype" w:eastAsiaTheme="minorHAnsi" w:hAnsi="Palatino Linotype" w:cs="Arial"/>
          <w:szCs w:val="22"/>
          <w:lang w:val="es-MX" w:eastAsia="en-US"/>
        </w:rPr>
        <w:t xml:space="preserve"> el </w:t>
      </w:r>
      <w:r w:rsidRPr="0035341C">
        <w:rPr>
          <w:rFonts w:ascii="Palatino Linotype" w:eastAsiaTheme="minorHAnsi" w:hAnsi="Palatino Linotype" w:cs="Arial"/>
          <w:b/>
          <w:szCs w:val="22"/>
          <w:lang w:val="es-MX" w:eastAsia="en-US"/>
        </w:rPr>
        <w:t>Sujeto Obligado</w:t>
      </w:r>
      <w:r w:rsidRPr="0035341C">
        <w:rPr>
          <w:rFonts w:ascii="Palatino Linotype" w:eastAsiaTheme="minorHAnsi" w:hAnsi="Palatino Linotype" w:cs="Arial"/>
          <w:szCs w:val="22"/>
          <w:lang w:val="es-MX" w:eastAsia="en-US"/>
        </w:rPr>
        <w:t xml:space="preserve"> a través de su respuesta</w:t>
      </w:r>
      <w:r w:rsidR="0017779C" w:rsidRPr="0035341C">
        <w:rPr>
          <w:rFonts w:ascii="Palatino Linotype" w:eastAsiaTheme="minorHAnsi" w:hAnsi="Palatino Linotype" w:cs="Arial"/>
          <w:szCs w:val="22"/>
          <w:lang w:val="es-MX" w:eastAsia="en-US"/>
        </w:rPr>
        <w:t xml:space="preserve">, </w:t>
      </w:r>
      <w:r w:rsidRPr="0035341C">
        <w:rPr>
          <w:rFonts w:ascii="Palatino Linotype" w:eastAsiaTheme="minorHAnsi" w:hAnsi="Palatino Linotype" w:cs="Arial"/>
          <w:szCs w:val="22"/>
          <w:lang w:val="es-MX" w:eastAsia="en-US"/>
        </w:rPr>
        <w:t>colma lo requerido en dicha solicitud.</w:t>
      </w:r>
    </w:p>
    <w:p w14:paraId="31074477" w14:textId="798AF1EC" w:rsidR="001D09E1" w:rsidRPr="0035341C" w:rsidRDefault="001D09E1" w:rsidP="00306F04">
      <w:pPr>
        <w:spacing w:line="360" w:lineRule="auto"/>
        <w:jc w:val="both"/>
        <w:rPr>
          <w:rFonts w:ascii="Palatino Linotype" w:eastAsiaTheme="minorHAnsi" w:hAnsi="Palatino Linotype" w:cs="Arial"/>
          <w:szCs w:val="22"/>
          <w:lang w:val="es-MX" w:eastAsia="en-US"/>
        </w:rPr>
      </w:pPr>
    </w:p>
    <w:p w14:paraId="2B7D57FD" w14:textId="77777777" w:rsidR="0017779C" w:rsidRPr="0035341C" w:rsidRDefault="001D09E1" w:rsidP="00CE6A53">
      <w:pPr>
        <w:spacing w:line="360" w:lineRule="auto"/>
        <w:ind w:right="49"/>
        <w:jc w:val="both"/>
        <w:rPr>
          <w:rFonts w:ascii="Palatino Linotype" w:eastAsiaTheme="minorHAnsi" w:hAnsi="Palatino Linotype" w:cs="Arial"/>
          <w:bCs/>
          <w:lang w:val="es-MX" w:eastAsia="en-US"/>
        </w:rPr>
      </w:pPr>
      <w:r w:rsidRPr="0035341C">
        <w:rPr>
          <w:rFonts w:ascii="Palatino Linotype" w:eastAsiaTheme="minorHAnsi" w:hAnsi="Palatino Linotype" w:cs="Arial"/>
          <w:bCs/>
          <w:lang w:val="es-MX" w:eastAsia="en-US"/>
        </w:rPr>
        <w:t xml:space="preserve">Atento a ello, </w:t>
      </w:r>
      <w:r w:rsidR="002273B6" w:rsidRPr="0035341C">
        <w:rPr>
          <w:rFonts w:ascii="Palatino Linotype" w:eastAsiaTheme="minorHAnsi" w:hAnsi="Palatino Linotype" w:cs="Arial"/>
          <w:bCs/>
          <w:lang w:val="es-MX" w:eastAsia="en-US"/>
        </w:rPr>
        <w:t>primeramente,</w:t>
      </w:r>
      <w:r w:rsidRPr="0035341C">
        <w:rPr>
          <w:rFonts w:ascii="Palatino Linotype" w:eastAsiaTheme="minorHAnsi" w:hAnsi="Palatino Linotype" w:cs="Arial"/>
          <w:bCs/>
          <w:lang w:val="es-MX" w:eastAsia="en-US"/>
        </w:rPr>
        <w:t xml:space="preserve"> es importante señalar que </w:t>
      </w:r>
      <w:r w:rsidR="0017779C" w:rsidRPr="0035341C">
        <w:rPr>
          <w:rFonts w:ascii="Palatino Linotype" w:eastAsiaTheme="minorHAnsi" w:hAnsi="Palatino Linotype" w:cs="Arial"/>
          <w:bCs/>
          <w:lang w:val="es-MX" w:eastAsia="en-US"/>
        </w:rPr>
        <w:t xml:space="preserve">el ahora </w:t>
      </w:r>
      <w:r w:rsidR="0017779C" w:rsidRPr="00BB3A63">
        <w:rPr>
          <w:rFonts w:ascii="Palatino Linotype" w:eastAsiaTheme="minorHAnsi" w:hAnsi="Palatino Linotype" w:cs="Arial"/>
          <w:b/>
          <w:lang w:val="es-MX" w:eastAsia="en-US"/>
        </w:rPr>
        <w:t>Recurrente</w:t>
      </w:r>
      <w:r w:rsidR="0017779C" w:rsidRPr="0035341C">
        <w:rPr>
          <w:rFonts w:ascii="Palatino Linotype" w:eastAsiaTheme="minorHAnsi" w:hAnsi="Palatino Linotype" w:cs="Arial"/>
          <w:bCs/>
          <w:lang w:val="es-MX" w:eastAsia="en-US"/>
        </w:rPr>
        <w:t xml:space="preserve"> se adolece de lo siguiente:</w:t>
      </w:r>
    </w:p>
    <w:p w14:paraId="5E86A77C" w14:textId="77777777" w:rsidR="0017779C" w:rsidRPr="0035341C" w:rsidRDefault="0017779C" w:rsidP="00CE6A53">
      <w:pPr>
        <w:spacing w:line="360" w:lineRule="auto"/>
        <w:ind w:right="49"/>
        <w:jc w:val="both"/>
        <w:rPr>
          <w:rFonts w:ascii="Palatino Linotype" w:eastAsiaTheme="minorHAnsi" w:hAnsi="Palatino Linotype" w:cs="Arial"/>
          <w:bCs/>
          <w:lang w:val="es-MX" w:eastAsia="en-US"/>
        </w:rPr>
      </w:pPr>
    </w:p>
    <w:p w14:paraId="0C1A65BE" w14:textId="1A34A07C" w:rsidR="006D5540" w:rsidRPr="001B05B7" w:rsidRDefault="001B05B7" w:rsidP="00377FBC">
      <w:pPr>
        <w:pStyle w:val="Prrafodelista"/>
        <w:numPr>
          <w:ilvl w:val="0"/>
          <w:numId w:val="5"/>
        </w:numPr>
        <w:spacing w:line="360" w:lineRule="auto"/>
        <w:ind w:right="49"/>
        <w:jc w:val="both"/>
        <w:rPr>
          <w:rFonts w:ascii="Palatino Linotype" w:eastAsiaTheme="minorHAnsi" w:hAnsi="Palatino Linotype" w:cs="Arial"/>
          <w:b/>
          <w:bCs/>
          <w:u w:val="single"/>
          <w:lang w:val="es-MX" w:eastAsia="en-US"/>
        </w:rPr>
      </w:pPr>
      <w:r w:rsidRPr="001B05B7">
        <w:rPr>
          <w:rFonts w:ascii="Palatino Linotype" w:eastAsiaTheme="minorHAnsi" w:hAnsi="Palatino Linotype" w:cs="Arial"/>
          <w:bCs/>
          <w:lang w:val="es-MX" w:eastAsia="en-US"/>
        </w:rPr>
        <w:t>NO SE ME PROPORCIONÓ TODA LA INFORMACIÓN SOLICITADA FA</w:t>
      </w:r>
      <w:r>
        <w:rPr>
          <w:rFonts w:ascii="Palatino Linotype" w:eastAsiaTheme="minorHAnsi" w:hAnsi="Palatino Linotype" w:cs="Arial"/>
          <w:bCs/>
          <w:lang w:val="es-MX" w:eastAsia="en-US"/>
        </w:rPr>
        <w:t xml:space="preserve">LTÓ LA SIGUIENTE INFORMACIÓN: </w:t>
      </w:r>
      <w:r w:rsidRPr="001B05B7">
        <w:rPr>
          <w:rFonts w:ascii="Palatino Linotype" w:eastAsiaTheme="minorHAnsi" w:hAnsi="Palatino Linotype" w:cs="Arial"/>
          <w:b/>
          <w:bCs/>
          <w:u w:val="single"/>
          <w:lang w:val="es-MX" w:eastAsia="en-US"/>
        </w:rPr>
        <w:t>*SUELDO NETO QUINCENAL</w:t>
      </w:r>
      <w:r>
        <w:rPr>
          <w:rFonts w:ascii="Palatino Linotype" w:eastAsiaTheme="minorHAnsi" w:hAnsi="Palatino Linotype" w:cs="Arial"/>
          <w:b/>
          <w:bCs/>
          <w:u w:val="single"/>
          <w:lang w:val="es-MX" w:eastAsia="en-US"/>
        </w:rPr>
        <w:t xml:space="preserve"> </w:t>
      </w:r>
      <w:r w:rsidRPr="001B05B7">
        <w:rPr>
          <w:rFonts w:ascii="Palatino Linotype" w:eastAsiaTheme="minorHAnsi" w:hAnsi="Palatino Linotype" w:cs="Arial"/>
          <w:b/>
          <w:bCs/>
          <w:u w:val="single"/>
          <w:lang w:val="es-MX" w:eastAsia="en-US"/>
        </w:rPr>
        <w:t>*PERFIL PROFESIONAL</w:t>
      </w:r>
      <w:r w:rsidR="00BB3A63" w:rsidRPr="001B05B7">
        <w:rPr>
          <w:rFonts w:ascii="Palatino Linotype" w:eastAsiaTheme="minorHAnsi" w:hAnsi="Palatino Linotype" w:cs="Arial"/>
          <w:b/>
          <w:bCs/>
          <w:u w:val="single"/>
          <w:lang w:val="es-MX" w:eastAsia="en-US"/>
        </w:rPr>
        <w:t>.</w:t>
      </w:r>
    </w:p>
    <w:p w14:paraId="0DDFCE5A" w14:textId="77777777" w:rsidR="00BE4DCF" w:rsidRDefault="00BE4DCF" w:rsidP="00BB3A63">
      <w:pPr>
        <w:spacing w:line="360" w:lineRule="auto"/>
        <w:ind w:right="49"/>
        <w:jc w:val="both"/>
        <w:rPr>
          <w:rFonts w:ascii="Palatino Linotype" w:eastAsiaTheme="minorHAnsi" w:hAnsi="Palatino Linotype" w:cstheme="minorBidi"/>
          <w:b/>
          <w:bCs/>
          <w:lang w:val="es-MX" w:eastAsia="es-MX"/>
        </w:rPr>
      </w:pPr>
    </w:p>
    <w:p w14:paraId="375E0350" w14:textId="4C9A88D8" w:rsidR="004514F1" w:rsidRPr="005954D2" w:rsidRDefault="004514F1" w:rsidP="005954D2">
      <w:pPr>
        <w:spacing w:line="360" w:lineRule="auto"/>
        <w:contextualSpacing/>
        <w:jc w:val="both"/>
        <w:rPr>
          <w:rFonts w:ascii="Palatino Linotype" w:hAnsi="Palatino Linotype" w:cs="Tahoma"/>
          <w:b/>
          <w:bCs/>
          <w:szCs w:val="22"/>
          <w:lang w:val="es-MX"/>
        </w:rPr>
      </w:pPr>
      <w:r w:rsidRPr="0035341C">
        <w:rPr>
          <w:rFonts w:ascii="Palatino Linotype" w:eastAsia="Calibri" w:hAnsi="Palatino Linotype" w:cs="Tahoma"/>
          <w:szCs w:val="22"/>
          <w:lang w:val="es-MX"/>
        </w:rPr>
        <w:t xml:space="preserve">Ahora bien, de las constancias que obran en el expediente </w:t>
      </w:r>
      <w:r w:rsidRPr="0035341C">
        <w:rPr>
          <w:rFonts w:ascii="Palatino Linotype" w:hAnsi="Palatino Linotype" w:cs="Tahoma"/>
          <w:bCs/>
          <w:iCs/>
          <w:szCs w:val="22"/>
          <w:lang w:val="es-MX"/>
        </w:rPr>
        <w:t xml:space="preserve">se logra vislumbrar que el </w:t>
      </w:r>
      <w:r w:rsidRPr="0035341C">
        <w:rPr>
          <w:rFonts w:ascii="Palatino Linotype" w:hAnsi="Palatino Linotype" w:cs="Tahoma"/>
          <w:b/>
          <w:bCs/>
          <w:iCs/>
          <w:szCs w:val="22"/>
          <w:lang w:val="es-MX"/>
        </w:rPr>
        <w:t>Sujeto Obligado</w:t>
      </w:r>
      <w:r w:rsidRPr="0035341C">
        <w:rPr>
          <w:rFonts w:ascii="Palatino Linotype" w:hAnsi="Palatino Linotype" w:cs="Tahoma"/>
          <w:bCs/>
          <w:iCs/>
          <w:szCs w:val="22"/>
          <w:lang w:val="es-MX"/>
        </w:rPr>
        <w:t xml:space="preserve"> </w:t>
      </w:r>
      <w:r w:rsidRPr="0035341C">
        <w:rPr>
          <w:rFonts w:ascii="Palatino Linotype" w:hAnsi="Palatino Linotype" w:cs="Tahoma"/>
          <w:bCs/>
          <w:szCs w:val="22"/>
          <w:lang w:val="es-MX"/>
        </w:rPr>
        <w:t xml:space="preserve">turnó la solicitud de información, a la </w:t>
      </w:r>
      <w:r w:rsidR="005954D2">
        <w:rPr>
          <w:rFonts w:ascii="Palatino Linotype" w:hAnsi="Palatino Linotype" w:cs="Tahoma"/>
          <w:b/>
          <w:bCs/>
          <w:szCs w:val="22"/>
          <w:lang w:val="es-MX"/>
        </w:rPr>
        <w:t xml:space="preserve">Jefatura de </w:t>
      </w:r>
      <w:r w:rsidR="005954D2" w:rsidRPr="005954D2">
        <w:rPr>
          <w:rFonts w:ascii="Palatino Linotype" w:hAnsi="Palatino Linotype" w:cs="Tahoma"/>
          <w:b/>
          <w:bCs/>
          <w:szCs w:val="22"/>
          <w:lang w:val="es-MX"/>
        </w:rPr>
        <w:t>Recursos</w:t>
      </w:r>
      <w:r w:rsidR="005954D2">
        <w:rPr>
          <w:rFonts w:ascii="Palatino Linotype" w:hAnsi="Palatino Linotype" w:cs="Tahoma"/>
          <w:b/>
          <w:bCs/>
          <w:szCs w:val="22"/>
          <w:lang w:val="es-MX"/>
        </w:rPr>
        <w:t xml:space="preserve"> Humanos del H. Ayuntamiento </w:t>
      </w:r>
      <w:r w:rsidR="005954D2" w:rsidRPr="005954D2">
        <w:rPr>
          <w:rFonts w:ascii="Palatino Linotype" w:hAnsi="Palatino Linotype" w:cs="Tahoma"/>
          <w:b/>
          <w:bCs/>
          <w:szCs w:val="22"/>
          <w:lang w:val="es-MX"/>
        </w:rPr>
        <w:t>de</w:t>
      </w:r>
      <w:r w:rsidR="005954D2">
        <w:rPr>
          <w:rFonts w:ascii="Palatino Linotype" w:hAnsi="Palatino Linotype" w:cs="Tahoma"/>
          <w:b/>
          <w:bCs/>
          <w:szCs w:val="22"/>
          <w:lang w:val="es-MX"/>
        </w:rPr>
        <w:t xml:space="preserve"> Atenco</w:t>
      </w:r>
      <w:r w:rsidRPr="0035341C">
        <w:rPr>
          <w:rFonts w:ascii="Palatino Linotype" w:hAnsi="Palatino Linotype" w:cs="Tahoma"/>
          <w:bCs/>
          <w:iCs/>
          <w:szCs w:val="22"/>
          <w:lang w:val="es-MX"/>
        </w:rPr>
        <w:t xml:space="preserve">, por lo que, es necesario hacer referencia al procedimiento de búsqueda </w:t>
      </w:r>
      <w:r w:rsidRPr="0035341C">
        <w:rPr>
          <w:rFonts w:ascii="Palatino Linotype" w:hAnsi="Palatino Linotype" w:cs="Tahoma"/>
          <w:bCs/>
          <w:szCs w:val="22"/>
          <w:lang w:val="es-MX"/>
        </w:rPr>
        <w:t xml:space="preserve">que deben de seguir los Sujetos Obligados para localizar </w:t>
      </w:r>
      <w:r w:rsidRPr="0035341C">
        <w:rPr>
          <w:rFonts w:ascii="Palatino Linotype" w:hAnsi="Palatino Linotype" w:cs="Tahoma"/>
          <w:bCs/>
          <w:szCs w:val="22"/>
          <w:lang w:val="es-MX"/>
        </w:rPr>
        <w:lastRenderedPageBreak/>
        <w:t>la información, el cual se encuentra previsto en los artículos 160 y 162 de la Ley de Transparencia y Acceso a la Información Pública del Estado de México y Municipios, mismo que es el siguiente:</w:t>
      </w:r>
    </w:p>
    <w:p w14:paraId="2CB1DF84" w14:textId="77777777" w:rsidR="004514F1" w:rsidRPr="0035341C" w:rsidRDefault="004514F1" w:rsidP="004514F1">
      <w:pPr>
        <w:spacing w:line="360" w:lineRule="auto"/>
        <w:contextualSpacing/>
        <w:jc w:val="both"/>
        <w:rPr>
          <w:rFonts w:ascii="Palatino Linotype" w:hAnsi="Palatino Linotype" w:cs="Tahoma"/>
          <w:bCs/>
          <w:sz w:val="22"/>
          <w:szCs w:val="22"/>
          <w:lang w:val="es-MX"/>
        </w:rPr>
      </w:pPr>
      <w:r w:rsidRPr="0035341C">
        <w:rPr>
          <w:rFonts w:ascii="Palatino Linotype" w:hAnsi="Palatino Linotype" w:cs="Tahoma"/>
          <w:bCs/>
          <w:sz w:val="22"/>
          <w:szCs w:val="22"/>
          <w:lang w:val="es-MX"/>
        </w:rPr>
        <w:t xml:space="preserve"> </w:t>
      </w:r>
    </w:p>
    <w:p w14:paraId="3ED8A16C" w14:textId="77777777" w:rsidR="004514F1" w:rsidRPr="0035341C" w:rsidRDefault="004514F1" w:rsidP="00377FBC">
      <w:pPr>
        <w:numPr>
          <w:ilvl w:val="0"/>
          <w:numId w:val="4"/>
        </w:numPr>
        <w:spacing w:line="360" w:lineRule="auto"/>
        <w:contextualSpacing/>
        <w:jc w:val="both"/>
        <w:rPr>
          <w:rFonts w:ascii="Palatino Linotype" w:hAnsi="Palatino Linotype" w:cs="Tahoma"/>
          <w:bCs/>
          <w:szCs w:val="22"/>
          <w:lang w:val="es-MX"/>
        </w:rPr>
      </w:pPr>
      <w:r w:rsidRPr="0035341C">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7B5773E" w14:textId="77777777" w:rsidR="004514F1" w:rsidRPr="0035341C" w:rsidRDefault="004514F1" w:rsidP="004514F1">
      <w:pPr>
        <w:spacing w:line="360" w:lineRule="auto"/>
        <w:contextualSpacing/>
        <w:jc w:val="both"/>
        <w:rPr>
          <w:rFonts w:ascii="Palatino Linotype" w:hAnsi="Palatino Linotype" w:cs="Tahoma"/>
          <w:bCs/>
          <w:szCs w:val="22"/>
          <w:lang w:val="es-MX"/>
        </w:rPr>
      </w:pPr>
      <w:r w:rsidRPr="0035341C">
        <w:rPr>
          <w:rFonts w:ascii="Palatino Linotype" w:hAnsi="Palatino Linotype" w:cs="Tahoma"/>
          <w:bCs/>
          <w:szCs w:val="22"/>
          <w:lang w:val="es-MX"/>
        </w:rPr>
        <w:t xml:space="preserve"> </w:t>
      </w:r>
    </w:p>
    <w:p w14:paraId="27AC322F" w14:textId="77777777" w:rsidR="004514F1" w:rsidRPr="0035341C" w:rsidRDefault="004514F1" w:rsidP="00377FBC">
      <w:pPr>
        <w:numPr>
          <w:ilvl w:val="0"/>
          <w:numId w:val="4"/>
        </w:numPr>
        <w:spacing w:line="360" w:lineRule="auto"/>
        <w:contextualSpacing/>
        <w:jc w:val="both"/>
        <w:rPr>
          <w:rFonts w:ascii="Palatino Linotype" w:hAnsi="Palatino Linotype" w:cs="Tahoma"/>
          <w:bCs/>
          <w:szCs w:val="22"/>
          <w:lang w:val="es-MX"/>
        </w:rPr>
      </w:pPr>
      <w:r w:rsidRPr="0035341C">
        <w:rPr>
          <w:rFonts w:ascii="Palatino Linotype" w:hAnsi="Palatino Linotype" w:cs="Tahoma"/>
          <w:bCs/>
          <w:szCs w:val="22"/>
          <w:lang w:val="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40DF272" w14:textId="77777777" w:rsidR="004514F1" w:rsidRPr="0035341C" w:rsidRDefault="004514F1" w:rsidP="004514F1">
      <w:pPr>
        <w:spacing w:line="360" w:lineRule="auto"/>
        <w:contextualSpacing/>
        <w:jc w:val="both"/>
        <w:rPr>
          <w:rFonts w:ascii="Palatino Linotype" w:hAnsi="Palatino Linotype" w:cs="Tahoma"/>
          <w:bCs/>
          <w:iCs/>
          <w:sz w:val="22"/>
          <w:szCs w:val="22"/>
          <w:lang w:val="es-MX"/>
        </w:rPr>
      </w:pPr>
      <w:r w:rsidRPr="0035341C">
        <w:rPr>
          <w:rFonts w:ascii="Palatino Linotype" w:hAnsi="Palatino Linotype" w:cs="Tahoma"/>
          <w:bCs/>
          <w:iCs/>
          <w:sz w:val="22"/>
          <w:szCs w:val="22"/>
          <w:lang w:val="es-MX"/>
        </w:rPr>
        <w:t xml:space="preserve"> </w:t>
      </w:r>
    </w:p>
    <w:p w14:paraId="6A6875A1" w14:textId="77777777" w:rsidR="005954D2" w:rsidRPr="005954D2" w:rsidRDefault="004514F1" w:rsidP="005954D2">
      <w:pPr>
        <w:autoSpaceDE w:val="0"/>
        <w:autoSpaceDN w:val="0"/>
        <w:adjustRightInd w:val="0"/>
        <w:spacing w:line="360" w:lineRule="auto"/>
        <w:jc w:val="both"/>
        <w:rPr>
          <w:rFonts w:ascii="Palatino Linotype" w:hAnsi="Palatino Linotype" w:cs="Tahoma"/>
          <w:b/>
          <w:bCs/>
          <w:szCs w:val="22"/>
          <w:lang w:val="es-MX"/>
        </w:rPr>
      </w:pPr>
      <w:r w:rsidRPr="0035341C">
        <w:rPr>
          <w:rFonts w:ascii="Palatino Linotype" w:hAnsi="Palatino Linotype" w:cs="Tahoma"/>
          <w:bCs/>
          <w:szCs w:val="22"/>
          <w:lang w:val="es-MX"/>
        </w:rPr>
        <w:t xml:space="preserve">Así, a efecto de determinar si el </w:t>
      </w:r>
      <w:r w:rsidRPr="0035341C">
        <w:rPr>
          <w:rFonts w:ascii="Palatino Linotype" w:hAnsi="Palatino Linotype" w:cs="Tahoma"/>
          <w:b/>
          <w:bCs/>
          <w:szCs w:val="22"/>
          <w:lang w:val="es-MX"/>
        </w:rPr>
        <w:t>Sujeto Obligado</w:t>
      </w:r>
      <w:r w:rsidRPr="0035341C">
        <w:rPr>
          <w:rFonts w:ascii="Palatino Linotype" w:hAnsi="Palatino Linotype" w:cs="Tahoma"/>
          <w:bCs/>
          <w:szCs w:val="22"/>
          <w:lang w:val="es-MX"/>
        </w:rPr>
        <w:t xml:space="preserve"> cumplió con el procedimiento de búsqueda, resulta necesario traer </w:t>
      </w:r>
      <w:r w:rsidR="00422435">
        <w:rPr>
          <w:rFonts w:ascii="Palatino Linotype" w:hAnsi="Palatino Linotype" w:cs="Tahoma"/>
          <w:bCs/>
          <w:szCs w:val="22"/>
          <w:lang w:val="es-MX"/>
        </w:rPr>
        <w:t xml:space="preserve">el </w:t>
      </w:r>
      <w:r w:rsidR="005954D2">
        <w:rPr>
          <w:rFonts w:ascii="Palatino Linotype" w:hAnsi="Palatino Linotype" w:cs="Tahoma"/>
          <w:b/>
          <w:bCs/>
          <w:szCs w:val="22"/>
          <w:lang w:val="es-MX"/>
        </w:rPr>
        <w:t>Reglamento Interno de Trabajo del Municipio de Atenco</w:t>
      </w:r>
      <w:r w:rsidR="00246DC1" w:rsidRPr="0047791B">
        <w:rPr>
          <w:rFonts w:ascii="Palatino Linotype" w:hAnsi="Palatino Linotype" w:cs="Tahoma"/>
          <w:szCs w:val="22"/>
          <w:lang w:val="es-MX"/>
        </w:rPr>
        <w:t>,</w:t>
      </w:r>
      <w:r w:rsidR="00246DC1" w:rsidRPr="0035341C">
        <w:rPr>
          <w:rFonts w:ascii="Palatino Linotype" w:hAnsi="Palatino Linotype" w:cs="Tahoma"/>
          <w:b/>
          <w:bCs/>
          <w:szCs w:val="22"/>
          <w:lang w:val="es-MX"/>
        </w:rPr>
        <w:t xml:space="preserve"> </w:t>
      </w:r>
      <w:r w:rsidRPr="0035341C">
        <w:rPr>
          <w:rFonts w:ascii="Palatino Linotype" w:hAnsi="Palatino Linotype" w:cs="Tahoma"/>
          <w:bCs/>
          <w:szCs w:val="22"/>
          <w:lang w:val="es-MX"/>
        </w:rPr>
        <w:t xml:space="preserve">en el cual se establece que, el </w:t>
      </w:r>
      <w:r w:rsidRPr="0035341C">
        <w:rPr>
          <w:rFonts w:ascii="Palatino Linotype" w:hAnsi="Palatino Linotype" w:cs="Tahoma"/>
          <w:b/>
          <w:bCs/>
          <w:szCs w:val="22"/>
          <w:lang w:val="es-MX"/>
        </w:rPr>
        <w:t>Sujeto Obligado</w:t>
      </w:r>
      <w:r w:rsidRPr="0035341C">
        <w:rPr>
          <w:rFonts w:ascii="Palatino Linotype" w:hAnsi="Palatino Linotype" w:cs="Tahoma"/>
          <w:bCs/>
          <w:szCs w:val="22"/>
          <w:lang w:val="es-MX"/>
        </w:rPr>
        <w:t xml:space="preserve"> para el ejercicio de sus funciones, contará con diversas unidades administrativas, entre otras </w:t>
      </w:r>
      <w:r w:rsidR="00422435">
        <w:rPr>
          <w:rFonts w:ascii="Palatino Linotype" w:hAnsi="Palatino Linotype" w:cs="Tahoma"/>
          <w:bCs/>
          <w:szCs w:val="22"/>
          <w:lang w:val="es-MX"/>
        </w:rPr>
        <w:t xml:space="preserve">la </w:t>
      </w:r>
      <w:r w:rsidR="005954D2" w:rsidRPr="005954D2">
        <w:rPr>
          <w:rFonts w:ascii="Palatino Linotype" w:hAnsi="Palatino Linotype" w:cs="Tahoma"/>
          <w:b/>
          <w:bCs/>
          <w:szCs w:val="22"/>
          <w:lang w:val="es-MX"/>
        </w:rPr>
        <w:t>Jefatura de</w:t>
      </w:r>
    </w:p>
    <w:p w14:paraId="761AA9D2" w14:textId="6A0AAD84" w:rsidR="004514F1" w:rsidRPr="0035341C" w:rsidRDefault="005954D2" w:rsidP="005954D2">
      <w:pPr>
        <w:autoSpaceDE w:val="0"/>
        <w:autoSpaceDN w:val="0"/>
        <w:adjustRightInd w:val="0"/>
        <w:spacing w:line="360" w:lineRule="auto"/>
        <w:jc w:val="both"/>
        <w:rPr>
          <w:rFonts w:ascii="Palatino Linotype" w:hAnsi="Palatino Linotype" w:cs="Tahoma"/>
          <w:bCs/>
          <w:szCs w:val="22"/>
          <w:lang w:val="es-MX"/>
        </w:rPr>
      </w:pPr>
      <w:r w:rsidRPr="005954D2">
        <w:rPr>
          <w:rFonts w:ascii="Palatino Linotype" w:hAnsi="Palatino Linotype" w:cs="Tahoma"/>
          <w:b/>
          <w:bCs/>
          <w:szCs w:val="22"/>
          <w:lang w:val="es-MX"/>
        </w:rPr>
        <w:t>Recursos</w:t>
      </w:r>
      <w:r>
        <w:rPr>
          <w:rFonts w:ascii="Palatino Linotype" w:hAnsi="Palatino Linotype" w:cs="Tahoma"/>
          <w:b/>
          <w:bCs/>
          <w:szCs w:val="22"/>
          <w:lang w:val="es-MX"/>
        </w:rPr>
        <w:t xml:space="preserve"> </w:t>
      </w:r>
      <w:r w:rsidRPr="005954D2">
        <w:rPr>
          <w:rFonts w:ascii="Palatino Linotype" w:hAnsi="Palatino Linotype" w:cs="Tahoma"/>
          <w:b/>
          <w:bCs/>
          <w:szCs w:val="22"/>
          <w:lang w:val="es-MX"/>
        </w:rPr>
        <w:t>Humanos del</w:t>
      </w:r>
      <w:r>
        <w:rPr>
          <w:rFonts w:ascii="Palatino Linotype" w:hAnsi="Palatino Linotype" w:cs="Tahoma"/>
          <w:b/>
          <w:bCs/>
          <w:szCs w:val="22"/>
          <w:lang w:val="es-MX"/>
        </w:rPr>
        <w:t xml:space="preserve"> </w:t>
      </w:r>
      <w:r w:rsidRPr="005954D2">
        <w:rPr>
          <w:rFonts w:ascii="Palatino Linotype" w:hAnsi="Palatino Linotype" w:cs="Tahoma"/>
          <w:b/>
          <w:bCs/>
          <w:szCs w:val="22"/>
          <w:lang w:val="es-MX"/>
        </w:rPr>
        <w:t>H.</w:t>
      </w:r>
      <w:r>
        <w:rPr>
          <w:rFonts w:ascii="Palatino Linotype" w:hAnsi="Palatino Linotype" w:cs="Tahoma"/>
          <w:b/>
          <w:bCs/>
          <w:szCs w:val="22"/>
          <w:lang w:val="es-MX"/>
        </w:rPr>
        <w:t xml:space="preserve"> </w:t>
      </w:r>
      <w:r w:rsidRPr="005954D2">
        <w:rPr>
          <w:rFonts w:ascii="Palatino Linotype" w:hAnsi="Palatino Linotype" w:cs="Tahoma"/>
          <w:b/>
          <w:bCs/>
          <w:szCs w:val="22"/>
          <w:lang w:val="es-MX"/>
        </w:rPr>
        <w:t>Ayuntamiento de</w:t>
      </w:r>
      <w:r>
        <w:rPr>
          <w:rFonts w:ascii="Palatino Linotype" w:hAnsi="Palatino Linotype" w:cs="Tahoma"/>
          <w:b/>
          <w:bCs/>
          <w:szCs w:val="22"/>
          <w:lang w:val="es-MX"/>
        </w:rPr>
        <w:t xml:space="preserve"> Atenco</w:t>
      </w:r>
      <w:r w:rsidR="00422435" w:rsidRPr="006B7BFE">
        <w:rPr>
          <w:rFonts w:ascii="Palatino Linotype" w:hAnsi="Palatino Linotype" w:cs="Tahoma"/>
          <w:bCs/>
          <w:szCs w:val="22"/>
          <w:lang w:val="es-MX"/>
        </w:rPr>
        <w:t>, la cual,</w:t>
      </w:r>
      <w:r w:rsidR="006B7BFE">
        <w:rPr>
          <w:rFonts w:ascii="Palatino Linotype" w:hAnsi="Palatino Linotype" w:cs="Tahoma"/>
          <w:bCs/>
          <w:szCs w:val="22"/>
          <w:lang w:val="es-MX"/>
        </w:rPr>
        <w:t xml:space="preserve"> dentro de sus atribuciones, constan las siguientes:</w:t>
      </w:r>
    </w:p>
    <w:p w14:paraId="490B4C2C" w14:textId="77777777" w:rsidR="00EF59E0" w:rsidRPr="0035341C" w:rsidRDefault="00EF59E0" w:rsidP="00CA15F8">
      <w:pPr>
        <w:spacing w:line="360" w:lineRule="auto"/>
        <w:jc w:val="both"/>
        <w:rPr>
          <w:rFonts w:ascii="Palatino Linotype" w:hAnsi="Palatino Linotype"/>
          <w:sz w:val="22"/>
          <w:szCs w:val="20"/>
          <w:lang w:val="es-MX"/>
        </w:rPr>
      </w:pPr>
    </w:p>
    <w:p w14:paraId="4879F391" w14:textId="77777777" w:rsidR="005954D2" w:rsidRPr="005954D2" w:rsidRDefault="00CA15F8" w:rsidP="005954D2">
      <w:pPr>
        <w:ind w:left="567" w:right="567"/>
        <w:contextualSpacing/>
        <w:jc w:val="center"/>
        <w:rPr>
          <w:rFonts w:ascii="Palatino Linotype" w:hAnsi="Palatino Linotype"/>
          <w:b/>
          <w:i/>
          <w:kern w:val="28"/>
          <w:sz w:val="22"/>
          <w:szCs w:val="56"/>
          <w:u w:val="single"/>
          <w:lang w:val="es-MX"/>
        </w:rPr>
      </w:pPr>
      <w:r w:rsidRPr="0035341C">
        <w:rPr>
          <w:rFonts w:ascii="Palatino Linotype" w:hAnsi="Palatino Linotype"/>
          <w:i/>
          <w:kern w:val="28"/>
          <w:sz w:val="22"/>
          <w:szCs w:val="56"/>
          <w:lang w:val="es-MX"/>
        </w:rPr>
        <w:t>“</w:t>
      </w:r>
      <w:r w:rsidR="005954D2" w:rsidRPr="005954D2">
        <w:rPr>
          <w:rFonts w:ascii="Palatino Linotype" w:hAnsi="Palatino Linotype"/>
          <w:b/>
          <w:i/>
          <w:kern w:val="28"/>
          <w:sz w:val="22"/>
          <w:szCs w:val="56"/>
          <w:u w:val="single"/>
          <w:lang w:val="es-MX"/>
        </w:rPr>
        <w:t>CAPITULO II INGRESO DEL PERSONAL</w:t>
      </w:r>
    </w:p>
    <w:p w14:paraId="0981E615" w14:textId="77777777" w:rsidR="005954D2" w:rsidRPr="005954D2" w:rsidRDefault="005954D2" w:rsidP="005954D2">
      <w:pPr>
        <w:ind w:left="567" w:right="567"/>
        <w:contextualSpacing/>
        <w:jc w:val="both"/>
        <w:rPr>
          <w:rFonts w:ascii="Palatino Linotype" w:hAnsi="Palatino Linotype"/>
          <w:i/>
          <w:kern w:val="28"/>
          <w:sz w:val="22"/>
          <w:szCs w:val="56"/>
          <w:lang w:val="es-MX"/>
        </w:rPr>
      </w:pPr>
    </w:p>
    <w:p w14:paraId="57647664" w14:textId="77777777" w:rsidR="005954D2" w:rsidRPr="005954D2" w:rsidRDefault="005954D2" w:rsidP="005954D2">
      <w:pPr>
        <w:ind w:left="567" w:right="567"/>
        <w:contextualSpacing/>
        <w:jc w:val="both"/>
        <w:rPr>
          <w:rFonts w:ascii="Palatino Linotype" w:hAnsi="Palatino Linotype"/>
          <w:i/>
          <w:kern w:val="28"/>
          <w:sz w:val="22"/>
          <w:szCs w:val="56"/>
          <w:lang w:val="es-MX"/>
        </w:rPr>
      </w:pPr>
      <w:r w:rsidRPr="005954D2">
        <w:rPr>
          <w:rFonts w:ascii="Palatino Linotype" w:hAnsi="Palatino Linotype"/>
          <w:b/>
          <w:i/>
          <w:kern w:val="28"/>
          <w:sz w:val="22"/>
          <w:szCs w:val="56"/>
          <w:lang w:val="es-MX"/>
        </w:rPr>
        <w:t>Artículo 5.</w:t>
      </w:r>
      <w:r w:rsidRPr="005954D2">
        <w:rPr>
          <w:rFonts w:ascii="Palatino Linotype" w:hAnsi="Palatino Linotype"/>
          <w:i/>
          <w:kern w:val="28"/>
          <w:sz w:val="22"/>
          <w:szCs w:val="56"/>
          <w:lang w:val="es-MX"/>
        </w:rPr>
        <w:t xml:space="preserve"> </w:t>
      </w:r>
      <w:r w:rsidRPr="005954D2">
        <w:rPr>
          <w:rFonts w:ascii="Palatino Linotype" w:hAnsi="Palatino Linotype"/>
          <w:b/>
          <w:i/>
          <w:kern w:val="28"/>
          <w:sz w:val="22"/>
          <w:szCs w:val="56"/>
          <w:u w:val="single"/>
          <w:lang w:val="es-MX"/>
        </w:rPr>
        <w:t>La selección y contratación del personal, es tarea</w:t>
      </w:r>
      <w:r w:rsidRPr="005954D2">
        <w:rPr>
          <w:rFonts w:ascii="Palatino Linotype" w:hAnsi="Palatino Linotype"/>
          <w:i/>
          <w:kern w:val="28"/>
          <w:sz w:val="22"/>
          <w:szCs w:val="56"/>
          <w:lang w:val="es-MX"/>
        </w:rPr>
        <w:t xml:space="preserve"> y responsabilidad de la</w:t>
      </w:r>
    </w:p>
    <w:p w14:paraId="6809D1C4" w14:textId="2BE34420" w:rsidR="005954D2" w:rsidRPr="005954D2" w:rsidRDefault="005954D2" w:rsidP="005954D2">
      <w:pPr>
        <w:ind w:left="567" w:right="567"/>
        <w:contextualSpacing/>
        <w:jc w:val="both"/>
        <w:rPr>
          <w:rFonts w:ascii="Palatino Linotype" w:hAnsi="Palatino Linotype"/>
          <w:i/>
          <w:kern w:val="28"/>
          <w:sz w:val="22"/>
          <w:szCs w:val="56"/>
          <w:lang w:val="es-MX"/>
        </w:rPr>
      </w:pPr>
      <w:r w:rsidRPr="005954D2">
        <w:rPr>
          <w:rFonts w:ascii="Palatino Linotype" w:hAnsi="Palatino Linotype"/>
          <w:i/>
          <w:kern w:val="28"/>
          <w:sz w:val="22"/>
          <w:szCs w:val="56"/>
          <w:lang w:val="es-MX"/>
        </w:rPr>
        <w:t>Jefatura de Recursos Human</w:t>
      </w:r>
      <w:r>
        <w:rPr>
          <w:rFonts w:ascii="Palatino Linotype" w:hAnsi="Palatino Linotype"/>
          <w:i/>
          <w:kern w:val="28"/>
          <w:sz w:val="22"/>
          <w:szCs w:val="56"/>
          <w:lang w:val="es-MX"/>
        </w:rPr>
        <w:t xml:space="preserve">os de la Administración Pública, </w:t>
      </w:r>
      <w:r w:rsidRPr="005954D2">
        <w:rPr>
          <w:rFonts w:ascii="Palatino Linotype" w:hAnsi="Palatino Linotype"/>
          <w:b/>
          <w:i/>
          <w:kern w:val="28"/>
          <w:sz w:val="22"/>
          <w:szCs w:val="56"/>
          <w:u w:val="single"/>
          <w:lang w:val="es-MX"/>
        </w:rPr>
        <w:t>a través del titular de la mencionada Jefatura</w:t>
      </w:r>
      <w:r w:rsidRPr="005954D2">
        <w:rPr>
          <w:rFonts w:ascii="Palatino Linotype" w:hAnsi="Palatino Linotype"/>
          <w:i/>
          <w:kern w:val="28"/>
          <w:sz w:val="22"/>
          <w:szCs w:val="56"/>
          <w:lang w:val="es-MX"/>
        </w:rPr>
        <w:t>.</w:t>
      </w:r>
    </w:p>
    <w:p w14:paraId="188C8E32" w14:textId="77777777" w:rsidR="005954D2" w:rsidRDefault="005954D2" w:rsidP="005954D2">
      <w:pPr>
        <w:ind w:left="567" w:right="567"/>
        <w:contextualSpacing/>
        <w:jc w:val="both"/>
        <w:rPr>
          <w:rFonts w:ascii="Palatino Linotype" w:hAnsi="Palatino Linotype"/>
          <w:i/>
          <w:kern w:val="28"/>
          <w:sz w:val="22"/>
          <w:szCs w:val="56"/>
          <w:lang w:val="es-MX"/>
        </w:rPr>
      </w:pPr>
    </w:p>
    <w:p w14:paraId="1FD3F805" w14:textId="2CAFC8D1" w:rsidR="005954D2" w:rsidRPr="005954D2" w:rsidRDefault="005954D2" w:rsidP="005954D2">
      <w:pPr>
        <w:ind w:left="567" w:right="567"/>
        <w:contextualSpacing/>
        <w:jc w:val="both"/>
        <w:rPr>
          <w:rFonts w:ascii="Palatino Linotype" w:hAnsi="Palatino Linotype"/>
          <w:i/>
          <w:kern w:val="28"/>
          <w:sz w:val="22"/>
          <w:szCs w:val="56"/>
          <w:lang w:val="es-MX"/>
        </w:rPr>
      </w:pPr>
      <w:r w:rsidRPr="005954D2">
        <w:rPr>
          <w:rFonts w:ascii="Palatino Linotype" w:hAnsi="Palatino Linotype"/>
          <w:b/>
          <w:i/>
          <w:kern w:val="28"/>
          <w:sz w:val="22"/>
          <w:szCs w:val="56"/>
          <w:lang w:val="es-MX"/>
        </w:rPr>
        <w:lastRenderedPageBreak/>
        <w:t>Artículo 6.</w:t>
      </w:r>
      <w:r w:rsidRPr="005954D2">
        <w:rPr>
          <w:rFonts w:ascii="Palatino Linotype" w:hAnsi="Palatino Linotype"/>
          <w:i/>
          <w:kern w:val="28"/>
          <w:sz w:val="22"/>
          <w:szCs w:val="56"/>
          <w:lang w:val="es-MX"/>
        </w:rPr>
        <w:t xml:space="preserve"> La selección de personal se realizará de acuerdo </w:t>
      </w:r>
      <w:r>
        <w:rPr>
          <w:rFonts w:ascii="Palatino Linotype" w:hAnsi="Palatino Linotype"/>
          <w:i/>
          <w:kern w:val="28"/>
          <w:sz w:val="22"/>
          <w:szCs w:val="56"/>
          <w:lang w:val="es-MX"/>
        </w:rPr>
        <w:t xml:space="preserve">a las necesidades de los cargos </w:t>
      </w:r>
      <w:r w:rsidRPr="005954D2">
        <w:rPr>
          <w:rFonts w:ascii="Palatino Linotype" w:hAnsi="Palatino Linotype"/>
          <w:i/>
          <w:kern w:val="28"/>
          <w:sz w:val="22"/>
          <w:szCs w:val="56"/>
          <w:lang w:val="es-MX"/>
        </w:rPr>
        <w:t>y demás requisitos establecidos por el presente reglamento.</w:t>
      </w:r>
    </w:p>
    <w:p w14:paraId="6EB7B44B" w14:textId="77777777" w:rsidR="005954D2" w:rsidRDefault="005954D2" w:rsidP="005954D2">
      <w:pPr>
        <w:ind w:left="567" w:right="567"/>
        <w:contextualSpacing/>
        <w:jc w:val="both"/>
        <w:rPr>
          <w:rFonts w:ascii="Palatino Linotype" w:hAnsi="Palatino Linotype"/>
          <w:i/>
          <w:kern w:val="28"/>
          <w:sz w:val="22"/>
          <w:szCs w:val="56"/>
          <w:lang w:val="es-MX"/>
        </w:rPr>
      </w:pPr>
    </w:p>
    <w:p w14:paraId="21DE8DEB" w14:textId="77777777" w:rsidR="005954D2" w:rsidRPr="005954D2" w:rsidRDefault="005954D2" w:rsidP="005954D2">
      <w:pPr>
        <w:ind w:left="567" w:right="567"/>
        <w:contextualSpacing/>
        <w:jc w:val="both"/>
        <w:rPr>
          <w:rFonts w:ascii="Palatino Linotype" w:hAnsi="Palatino Linotype"/>
          <w:i/>
          <w:kern w:val="28"/>
          <w:sz w:val="22"/>
          <w:szCs w:val="56"/>
          <w:lang w:val="es-MX"/>
        </w:rPr>
      </w:pPr>
      <w:r w:rsidRPr="005954D2">
        <w:rPr>
          <w:rFonts w:ascii="Palatino Linotype" w:hAnsi="Palatino Linotype"/>
          <w:b/>
          <w:i/>
          <w:kern w:val="28"/>
          <w:sz w:val="22"/>
          <w:szCs w:val="56"/>
          <w:lang w:val="es-MX"/>
        </w:rPr>
        <w:t>Artículo 7.</w:t>
      </w:r>
      <w:r w:rsidRPr="005954D2">
        <w:rPr>
          <w:rFonts w:ascii="Palatino Linotype" w:hAnsi="Palatino Linotype"/>
          <w:i/>
          <w:kern w:val="28"/>
          <w:sz w:val="22"/>
          <w:szCs w:val="56"/>
          <w:lang w:val="es-MX"/>
        </w:rPr>
        <w:t xml:space="preserve"> Para ingresar a laborar en la Administración, son requisitos los previstos en el</w:t>
      </w:r>
    </w:p>
    <w:p w14:paraId="48B9447C" w14:textId="77777777" w:rsidR="005954D2" w:rsidRDefault="005954D2" w:rsidP="005954D2">
      <w:pPr>
        <w:ind w:left="567" w:right="567"/>
        <w:contextualSpacing/>
        <w:jc w:val="both"/>
        <w:rPr>
          <w:rFonts w:ascii="Palatino Linotype" w:hAnsi="Palatino Linotype"/>
          <w:i/>
          <w:kern w:val="28"/>
          <w:sz w:val="22"/>
          <w:szCs w:val="56"/>
          <w:lang w:val="es-MX"/>
        </w:rPr>
      </w:pPr>
      <w:r w:rsidRPr="005954D2">
        <w:rPr>
          <w:rFonts w:ascii="Palatino Linotype" w:hAnsi="Palatino Linotype"/>
          <w:i/>
          <w:kern w:val="28"/>
          <w:sz w:val="22"/>
          <w:szCs w:val="56"/>
          <w:lang w:val="es-MX"/>
        </w:rPr>
        <w:t>Artículo 47 de la Ley de Trabajo de los Servidores Públicos del Estado y Municipios.</w:t>
      </w:r>
    </w:p>
    <w:p w14:paraId="3C2DD4EC" w14:textId="766BCB6C" w:rsidR="005954D2" w:rsidRDefault="005954D2" w:rsidP="005954D2">
      <w:pPr>
        <w:ind w:left="567" w:right="567"/>
        <w:contextualSpacing/>
        <w:jc w:val="both"/>
        <w:rPr>
          <w:rFonts w:ascii="Palatino Linotype" w:hAnsi="Palatino Linotype"/>
          <w:i/>
          <w:kern w:val="28"/>
          <w:sz w:val="22"/>
          <w:szCs w:val="56"/>
          <w:lang w:val="es-MX"/>
        </w:rPr>
      </w:pPr>
      <w:r>
        <w:rPr>
          <w:rFonts w:ascii="Palatino Linotype" w:hAnsi="Palatino Linotype"/>
          <w:i/>
          <w:kern w:val="28"/>
          <w:sz w:val="22"/>
          <w:szCs w:val="56"/>
          <w:lang w:val="es-MX"/>
        </w:rPr>
        <w:t>(…)</w:t>
      </w:r>
    </w:p>
    <w:p w14:paraId="2067D9FC" w14:textId="77777777" w:rsidR="005954D2" w:rsidRDefault="005954D2" w:rsidP="005954D2">
      <w:pPr>
        <w:ind w:left="567" w:right="567"/>
        <w:contextualSpacing/>
        <w:jc w:val="both"/>
        <w:rPr>
          <w:rFonts w:ascii="Palatino Linotype" w:hAnsi="Palatino Linotype"/>
          <w:i/>
          <w:kern w:val="28"/>
          <w:sz w:val="22"/>
          <w:szCs w:val="56"/>
          <w:lang w:val="es-MX"/>
        </w:rPr>
      </w:pPr>
    </w:p>
    <w:p w14:paraId="0EE63470" w14:textId="77777777" w:rsidR="005954D2" w:rsidRDefault="005954D2" w:rsidP="005954D2">
      <w:pPr>
        <w:ind w:left="567" w:right="567"/>
        <w:contextualSpacing/>
        <w:jc w:val="center"/>
        <w:rPr>
          <w:rFonts w:ascii="Palatino Linotype" w:hAnsi="Palatino Linotype"/>
          <w:b/>
          <w:i/>
          <w:kern w:val="28"/>
          <w:sz w:val="22"/>
          <w:szCs w:val="56"/>
          <w:u w:val="single"/>
          <w:lang w:val="es-MX"/>
        </w:rPr>
      </w:pPr>
      <w:r w:rsidRPr="005954D2">
        <w:rPr>
          <w:rFonts w:ascii="Palatino Linotype" w:hAnsi="Palatino Linotype"/>
          <w:b/>
          <w:i/>
          <w:kern w:val="28"/>
          <w:sz w:val="22"/>
          <w:szCs w:val="56"/>
          <w:u w:val="single"/>
          <w:lang w:val="es-MX"/>
        </w:rPr>
        <w:t>CAPITULO VII DE LOS SUELDOS Y PRESTACIONES</w:t>
      </w:r>
    </w:p>
    <w:p w14:paraId="4B2253D1" w14:textId="77777777" w:rsidR="005954D2" w:rsidRPr="005954D2" w:rsidRDefault="005954D2" w:rsidP="005954D2">
      <w:pPr>
        <w:ind w:left="567" w:right="567"/>
        <w:contextualSpacing/>
        <w:jc w:val="center"/>
        <w:rPr>
          <w:rFonts w:ascii="Palatino Linotype" w:hAnsi="Palatino Linotype"/>
          <w:b/>
          <w:i/>
          <w:kern w:val="28"/>
          <w:sz w:val="22"/>
          <w:szCs w:val="56"/>
          <w:u w:val="single"/>
          <w:lang w:val="es-MX"/>
        </w:rPr>
      </w:pPr>
    </w:p>
    <w:p w14:paraId="307658E5" w14:textId="77777777" w:rsidR="005954D2" w:rsidRPr="005954D2" w:rsidRDefault="005954D2" w:rsidP="005954D2">
      <w:pPr>
        <w:ind w:left="567" w:right="567"/>
        <w:contextualSpacing/>
        <w:jc w:val="both"/>
        <w:rPr>
          <w:rFonts w:ascii="Palatino Linotype" w:hAnsi="Palatino Linotype"/>
          <w:i/>
          <w:kern w:val="28"/>
          <w:sz w:val="22"/>
          <w:szCs w:val="56"/>
          <w:lang w:val="es-MX"/>
        </w:rPr>
      </w:pPr>
      <w:r w:rsidRPr="005954D2">
        <w:rPr>
          <w:rFonts w:ascii="Palatino Linotype" w:hAnsi="Palatino Linotype"/>
          <w:b/>
          <w:i/>
          <w:kern w:val="28"/>
          <w:sz w:val="22"/>
          <w:szCs w:val="56"/>
          <w:lang w:val="es-MX"/>
        </w:rPr>
        <w:t>Artículo 31.</w:t>
      </w:r>
      <w:r w:rsidRPr="005954D2">
        <w:rPr>
          <w:rFonts w:ascii="Palatino Linotype" w:hAnsi="Palatino Linotype"/>
          <w:i/>
          <w:kern w:val="28"/>
          <w:sz w:val="22"/>
          <w:szCs w:val="56"/>
          <w:lang w:val="es-MX"/>
        </w:rPr>
        <w:t xml:space="preserve"> El pago de los sueldos a los servidores públicos se efectuará los días 15, 28,29,</w:t>
      </w:r>
    </w:p>
    <w:p w14:paraId="473D2979" w14:textId="77777777" w:rsidR="005954D2" w:rsidRPr="005954D2" w:rsidRDefault="005954D2" w:rsidP="005954D2">
      <w:pPr>
        <w:ind w:left="567" w:right="567"/>
        <w:contextualSpacing/>
        <w:jc w:val="both"/>
        <w:rPr>
          <w:rFonts w:ascii="Palatino Linotype" w:hAnsi="Palatino Linotype"/>
          <w:i/>
          <w:kern w:val="28"/>
          <w:sz w:val="22"/>
          <w:szCs w:val="56"/>
          <w:lang w:val="es-MX"/>
        </w:rPr>
      </w:pPr>
      <w:r w:rsidRPr="005954D2">
        <w:rPr>
          <w:rFonts w:ascii="Palatino Linotype" w:hAnsi="Palatino Linotype"/>
          <w:i/>
          <w:kern w:val="28"/>
          <w:sz w:val="22"/>
          <w:szCs w:val="56"/>
          <w:lang w:val="es-MX"/>
        </w:rPr>
        <w:t>30 0 31 de cada mes, mediante transferencia bancaria.</w:t>
      </w:r>
    </w:p>
    <w:p w14:paraId="7EF64666" w14:textId="77777777" w:rsidR="005954D2" w:rsidRDefault="005954D2" w:rsidP="005954D2">
      <w:pPr>
        <w:ind w:left="567" w:right="567"/>
        <w:contextualSpacing/>
        <w:jc w:val="both"/>
        <w:rPr>
          <w:rFonts w:ascii="Palatino Linotype" w:hAnsi="Palatino Linotype"/>
          <w:i/>
          <w:kern w:val="28"/>
          <w:sz w:val="22"/>
          <w:szCs w:val="56"/>
          <w:lang w:val="es-MX"/>
        </w:rPr>
      </w:pPr>
    </w:p>
    <w:p w14:paraId="106CF076" w14:textId="77777777" w:rsidR="005954D2" w:rsidRPr="005954D2" w:rsidRDefault="005954D2" w:rsidP="005954D2">
      <w:pPr>
        <w:ind w:left="567" w:right="567"/>
        <w:contextualSpacing/>
        <w:jc w:val="both"/>
        <w:rPr>
          <w:rFonts w:ascii="Palatino Linotype" w:hAnsi="Palatino Linotype"/>
          <w:i/>
          <w:kern w:val="28"/>
          <w:sz w:val="22"/>
          <w:szCs w:val="56"/>
          <w:u w:val="single"/>
          <w:lang w:val="es-MX"/>
        </w:rPr>
      </w:pPr>
      <w:r w:rsidRPr="005954D2">
        <w:rPr>
          <w:rFonts w:ascii="Palatino Linotype" w:hAnsi="Palatino Linotype"/>
          <w:b/>
          <w:i/>
          <w:kern w:val="28"/>
          <w:sz w:val="22"/>
          <w:szCs w:val="56"/>
          <w:lang w:val="es-MX"/>
        </w:rPr>
        <w:t>Artículo 32.</w:t>
      </w:r>
      <w:r w:rsidRPr="005954D2">
        <w:rPr>
          <w:rFonts w:ascii="Palatino Linotype" w:hAnsi="Palatino Linotype"/>
          <w:i/>
          <w:kern w:val="28"/>
          <w:sz w:val="22"/>
          <w:szCs w:val="56"/>
          <w:lang w:val="es-MX"/>
        </w:rPr>
        <w:t xml:space="preserve"> </w:t>
      </w:r>
      <w:r w:rsidRPr="005954D2">
        <w:rPr>
          <w:rFonts w:ascii="Palatino Linotype" w:hAnsi="Palatino Linotype"/>
          <w:i/>
          <w:kern w:val="28"/>
          <w:sz w:val="22"/>
          <w:szCs w:val="56"/>
          <w:u w:val="single"/>
          <w:lang w:val="es-MX"/>
        </w:rPr>
        <w:t>Los Servidores Públicos deberán acudir a las oficinas a la Jefatura de Recursos</w:t>
      </w:r>
    </w:p>
    <w:p w14:paraId="361AB54E" w14:textId="17355B46" w:rsidR="00CA15F8" w:rsidRPr="00422435" w:rsidRDefault="005954D2" w:rsidP="005954D2">
      <w:pPr>
        <w:ind w:left="567" w:right="567"/>
        <w:contextualSpacing/>
        <w:jc w:val="both"/>
        <w:rPr>
          <w:rFonts w:ascii="Palatino Linotype" w:hAnsi="Palatino Linotype"/>
          <w:i/>
          <w:kern w:val="28"/>
          <w:sz w:val="22"/>
          <w:szCs w:val="56"/>
          <w:lang w:val="es-MX"/>
        </w:rPr>
      </w:pPr>
      <w:r w:rsidRPr="005954D2">
        <w:rPr>
          <w:rFonts w:ascii="Palatino Linotype" w:hAnsi="Palatino Linotype"/>
          <w:i/>
          <w:kern w:val="28"/>
          <w:sz w:val="22"/>
          <w:szCs w:val="56"/>
          <w:u w:val="single"/>
          <w:lang w:val="es-MX"/>
        </w:rPr>
        <w:t>Humanos para firmar el recibo de nómina correspondiente</w:t>
      </w:r>
      <w:r>
        <w:rPr>
          <w:rFonts w:ascii="Palatino Linotype" w:hAnsi="Palatino Linotype"/>
          <w:i/>
          <w:kern w:val="28"/>
          <w:sz w:val="22"/>
          <w:szCs w:val="56"/>
          <w:lang w:val="es-MX"/>
        </w:rPr>
        <w:t xml:space="preserve">, un día antes de la quincena y </w:t>
      </w:r>
      <w:r w:rsidRPr="005954D2">
        <w:rPr>
          <w:rFonts w:ascii="Palatino Linotype" w:hAnsi="Palatino Linotype"/>
          <w:i/>
          <w:kern w:val="28"/>
          <w:sz w:val="22"/>
          <w:szCs w:val="56"/>
          <w:lang w:val="es-MX"/>
        </w:rPr>
        <w:t xml:space="preserve">como máximo dos días después, el no acudir a firmar en </w:t>
      </w:r>
      <w:r>
        <w:rPr>
          <w:rFonts w:ascii="Palatino Linotype" w:hAnsi="Palatino Linotype"/>
          <w:i/>
          <w:kern w:val="28"/>
          <w:sz w:val="22"/>
          <w:szCs w:val="56"/>
          <w:lang w:val="es-MX"/>
        </w:rPr>
        <w:t xml:space="preserve">el tiempo estipulado también se </w:t>
      </w:r>
      <w:r w:rsidRPr="005954D2">
        <w:rPr>
          <w:rFonts w:ascii="Palatino Linotype" w:hAnsi="Palatino Linotype"/>
          <w:i/>
          <w:kern w:val="28"/>
          <w:sz w:val="22"/>
          <w:szCs w:val="56"/>
          <w:lang w:val="es-MX"/>
        </w:rPr>
        <w:t>tomará como retardo.</w:t>
      </w:r>
      <w:r w:rsidR="00CA15F8" w:rsidRPr="0035341C">
        <w:rPr>
          <w:rFonts w:ascii="Palatino Linotype" w:hAnsi="Palatino Linotype"/>
          <w:i/>
          <w:kern w:val="28"/>
          <w:sz w:val="22"/>
          <w:szCs w:val="56"/>
          <w:lang w:val="es-MX"/>
        </w:rPr>
        <w:t>”</w:t>
      </w:r>
    </w:p>
    <w:p w14:paraId="79EAF6B9" w14:textId="77777777" w:rsidR="00B752F8" w:rsidRDefault="00B752F8" w:rsidP="005954D2">
      <w:pPr>
        <w:spacing w:line="360" w:lineRule="auto"/>
        <w:jc w:val="both"/>
        <w:rPr>
          <w:rFonts w:ascii="Palatino Linotype" w:hAnsi="Palatino Linotype"/>
          <w:szCs w:val="22"/>
          <w:lang w:val="es-MX"/>
        </w:rPr>
      </w:pPr>
    </w:p>
    <w:p w14:paraId="10580533" w14:textId="0EC9DE6D" w:rsidR="00CA15F8" w:rsidRPr="00E241CC" w:rsidRDefault="006B7BFE" w:rsidP="005954D2">
      <w:pPr>
        <w:spacing w:line="360" w:lineRule="auto"/>
        <w:jc w:val="both"/>
        <w:rPr>
          <w:rFonts w:ascii="Palatino Linotype" w:hAnsi="Palatino Linotype"/>
          <w:b/>
          <w:bCs/>
          <w:szCs w:val="22"/>
          <w:lang w:val="es-MX"/>
        </w:rPr>
      </w:pPr>
      <w:r>
        <w:rPr>
          <w:rFonts w:ascii="Palatino Linotype" w:hAnsi="Palatino Linotype"/>
          <w:szCs w:val="22"/>
          <w:lang w:val="es-MX"/>
        </w:rPr>
        <w:t>De los</w:t>
      </w:r>
      <w:r w:rsidR="00CA15F8" w:rsidRPr="0035341C">
        <w:rPr>
          <w:rFonts w:ascii="Palatino Linotype" w:hAnsi="Palatino Linotype"/>
          <w:szCs w:val="22"/>
          <w:lang w:val="es-MX"/>
        </w:rPr>
        <w:t xml:space="preserve"> precepto</w:t>
      </w:r>
      <w:r>
        <w:rPr>
          <w:rFonts w:ascii="Palatino Linotype" w:hAnsi="Palatino Linotype"/>
          <w:szCs w:val="22"/>
          <w:lang w:val="es-MX"/>
        </w:rPr>
        <w:t>s</w:t>
      </w:r>
      <w:r w:rsidR="00CA15F8" w:rsidRPr="0035341C">
        <w:rPr>
          <w:rFonts w:ascii="Palatino Linotype" w:hAnsi="Palatino Linotype"/>
          <w:szCs w:val="22"/>
          <w:lang w:val="es-MX"/>
        </w:rPr>
        <w:t xml:space="preserve"> antes citado</w:t>
      </w:r>
      <w:r>
        <w:rPr>
          <w:rFonts w:ascii="Palatino Linotype" w:hAnsi="Palatino Linotype"/>
          <w:szCs w:val="22"/>
          <w:lang w:val="es-MX"/>
        </w:rPr>
        <w:t>s,</w:t>
      </w:r>
      <w:r w:rsidR="00CA15F8" w:rsidRPr="0035341C">
        <w:rPr>
          <w:rFonts w:ascii="Palatino Linotype" w:hAnsi="Palatino Linotype"/>
          <w:szCs w:val="22"/>
          <w:lang w:val="es-MX"/>
        </w:rPr>
        <w:t xml:space="preserve"> se puede observar que la </w:t>
      </w:r>
      <w:r w:rsidR="00E241CC">
        <w:rPr>
          <w:rFonts w:ascii="Palatino Linotype" w:hAnsi="Palatino Linotype"/>
          <w:b/>
          <w:bCs/>
          <w:szCs w:val="22"/>
          <w:lang w:val="es-MX"/>
        </w:rPr>
        <w:t xml:space="preserve">Jefatura de Recursos </w:t>
      </w:r>
      <w:r w:rsidR="005954D2" w:rsidRPr="005954D2">
        <w:rPr>
          <w:rFonts w:ascii="Palatino Linotype" w:hAnsi="Palatino Linotype"/>
          <w:b/>
          <w:bCs/>
          <w:szCs w:val="22"/>
          <w:lang w:val="es-MX"/>
        </w:rPr>
        <w:t>Humanos</w:t>
      </w:r>
      <w:r w:rsidRPr="006B7BFE">
        <w:rPr>
          <w:rFonts w:ascii="Palatino Linotype" w:hAnsi="Palatino Linotype"/>
          <w:b/>
          <w:bCs/>
          <w:szCs w:val="22"/>
          <w:lang w:val="es-MX"/>
        </w:rPr>
        <w:t xml:space="preserve"> </w:t>
      </w:r>
      <w:r w:rsidR="00CA15F8" w:rsidRPr="0035341C">
        <w:rPr>
          <w:rFonts w:ascii="Palatino Linotype" w:hAnsi="Palatino Linotype"/>
          <w:szCs w:val="22"/>
          <w:lang w:val="es-MX"/>
        </w:rPr>
        <w:t xml:space="preserve">cuenta con facultades para </w:t>
      </w:r>
      <w:r>
        <w:rPr>
          <w:rFonts w:ascii="Palatino Linotype" w:hAnsi="Palatino Linotype"/>
          <w:szCs w:val="22"/>
          <w:lang w:val="es-MX"/>
        </w:rPr>
        <w:t>efectuar</w:t>
      </w:r>
      <w:r w:rsidRPr="006B7BFE">
        <w:rPr>
          <w:rFonts w:ascii="Palatino Linotype" w:hAnsi="Palatino Linotype"/>
          <w:szCs w:val="22"/>
          <w:lang w:val="es-MX"/>
        </w:rPr>
        <w:t xml:space="preserve"> los trámites correspondientes de los sueldos y salarios de las y los servidores públicos</w:t>
      </w:r>
      <w:r w:rsidR="00E241CC">
        <w:rPr>
          <w:rFonts w:ascii="Palatino Linotype" w:hAnsi="Palatino Linotype"/>
          <w:szCs w:val="22"/>
          <w:lang w:val="es-MX"/>
        </w:rPr>
        <w:t xml:space="preserve">, así como tramitar las </w:t>
      </w:r>
      <w:proofErr w:type="gramStart"/>
      <w:r w:rsidR="00E241CC">
        <w:rPr>
          <w:rFonts w:ascii="Palatino Linotype" w:hAnsi="Palatino Linotype"/>
          <w:szCs w:val="22"/>
          <w:lang w:val="es-MX"/>
        </w:rPr>
        <w:t xml:space="preserve">altas </w:t>
      </w:r>
      <w:r w:rsidR="0047791B">
        <w:rPr>
          <w:rFonts w:ascii="Palatino Linotype" w:hAnsi="Palatino Linotype"/>
          <w:szCs w:val="22"/>
          <w:lang w:val="es-MX"/>
        </w:rPr>
        <w:t>.</w:t>
      </w:r>
      <w:proofErr w:type="gramEnd"/>
    </w:p>
    <w:p w14:paraId="435D350E" w14:textId="77777777" w:rsidR="008E28B2" w:rsidRPr="0035341C" w:rsidRDefault="008E28B2" w:rsidP="008E28B2">
      <w:pPr>
        <w:spacing w:line="360" w:lineRule="auto"/>
        <w:jc w:val="both"/>
        <w:rPr>
          <w:rFonts w:ascii="Palatino Linotype" w:hAnsi="Palatino Linotype" w:cs="Tahoma"/>
          <w:bCs/>
          <w:iCs/>
          <w:szCs w:val="22"/>
          <w:lang w:val="es-MX"/>
        </w:rPr>
      </w:pPr>
    </w:p>
    <w:p w14:paraId="7D807B4B" w14:textId="5C8271E2" w:rsidR="004514F1" w:rsidRDefault="004514F1" w:rsidP="004514F1">
      <w:pPr>
        <w:spacing w:line="360" w:lineRule="auto"/>
        <w:jc w:val="both"/>
        <w:rPr>
          <w:rFonts w:ascii="Palatino Linotype" w:eastAsia="Calibri" w:hAnsi="Palatino Linotype"/>
          <w:lang w:val="es-ES_tradnl"/>
        </w:rPr>
      </w:pPr>
      <w:r w:rsidRPr="0035341C">
        <w:rPr>
          <w:rFonts w:ascii="Palatino Linotype" w:hAnsi="Palatino Linotype" w:cs="Tahoma"/>
          <w:bCs/>
          <w:iCs/>
          <w:szCs w:val="22"/>
          <w:lang w:val="es-MX"/>
        </w:rPr>
        <w:t>Así se logra vislumbrar que</w:t>
      </w:r>
      <w:r w:rsidR="008E28B2" w:rsidRPr="0035341C">
        <w:rPr>
          <w:rFonts w:ascii="Palatino Linotype" w:hAnsi="Palatino Linotype" w:cs="Tahoma"/>
          <w:bCs/>
          <w:iCs/>
          <w:szCs w:val="22"/>
          <w:lang w:val="es-MX"/>
        </w:rPr>
        <w:t>,</w:t>
      </w:r>
      <w:r w:rsidRPr="0035341C">
        <w:rPr>
          <w:rFonts w:ascii="Palatino Linotype" w:hAnsi="Palatino Linotype" w:cs="Tahoma"/>
          <w:bCs/>
          <w:iCs/>
          <w:szCs w:val="22"/>
          <w:lang w:val="es-MX"/>
        </w:rPr>
        <w:t xml:space="preserve"> el </w:t>
      </w:r>
      <w:r w:rsidRPr="0035341C">
        <w:rPr>
          <w:rFonts w:ascii="Palatino Linotype" w:hAnsi="Palatino Linotype" w:cs="Tahoma"/>
          <w:b/>
          <w:bCs/>
          <w:iCs/>
          <w:szCs w:val="22"/>
          <w:lang w:val="es-MX"/>
        </w:rPr>
        <w:t>Sujeto Obligado</w:t>
      </w:r>
      <w:r w:rsidRPr="0035341C">
        <w:rPr>
          <w:rFonts w:ascii="Palatino Linotype" w:hAnsi="Palatino Linotype" w:cs="Tahoma"/>
          <w:bCs/>
          <w:iCs/>
          <w:szCs w:val="22"/>
          <w:lang w:val="es-MX"/>
        </w:rPr>
        <w:t xml:space="preserve"> cumplió con el procedimiento de búsqueda establecido en el artículo 162 de la Ley de Transparencia y Acceso a la Información Pública del Estado de México y Municipios, </w:t>
      </w:r>
      <w:r w:rsidR="00140E1B" w:rsidRPr="0035341C">
        <w:rPr>
          <w:rFonts w:ascii="Palatino Linotype" w:hAnsi="Palatino Linotype" w:cs="Tahoma"/>
          <w:bCs/>
          <w:iCs/>
          <w:szCs w:val="22"/>
          <w:lang w:val="es-MX"/>
        </w:rPr>
        <w:t>ya que, no</w:t>
      </w:r>
      <w:r w:rsidRPr="0035341C">
        <w:rPr>
          <w:rFonts w:ascii="Palatino Linotype" w:hAnsi="Palatino Linotype" w:cs="Tahoma"/>
          <w:bCs/>
          <w:iCs/>
          <w:szCs w:val="22"/>
          <w:lang w:val="es-MX"/>
        </w:rPr>
        <w:t xml:space="preserve"> turnó la solicitud de información al</w:t>
      </w:r>
      <w:r w:rsidR="00140E1B" w:rsidRPr="0035341C">
        <w:rPr>
          <w:rFonts w:ascii="Palatino Linotype" w:hAnsi="Palatino Linotype" w:cs="Tahoma"/>
          <w:bCs/>
          <w:iCs/>
          <w:szCs w:val="22"/>
          <w:lang w:val="es-MX"/>
        </w:rPr>
        <w:t xml:space="preserve"> área competente; no obstante, </w:t>
      </w:r>
      <w:r w:rsidRPr="0035341C">
        <w:rPr>
          <w:rFonts w:ascii="Palatino Linotype" w:eastAsiaTheme="minorHAnsi" w:hAnsi="Palatino Linotype" w:cstheme="minorBidi"/>
          <w:lang w:val="es-MX" w:eastAsia="en-US"/>
        </w:rPr>
        <w:t xml:space="preserve">de conformidad con el contenido de los documentos descritos previamente, </w:t>
      </w:r>
      <w:r w:rsidRPr="0035341C">
        <w:rPr>
          <w:rFonts w:ascii="Palatino Linotype" w:eastAsia="Calibri" w:hAnsi="Palatino Linotype"/>
          <w:lang w:val="es-ES_tradnl"/>
        </w:rPr>
        <w:t xml:space="preserve">podemos concluir que, </w:t>
      </w:r>
      <w:r w:rsidRPr="0035341C">
        <w:rPr>
          <w:rFonts w:ascii="Palatino Linotype" w:eastAsia="Calibri" w:hAnsi="Palatino Linotype"/>
          <w:b/>
          <w:lang w:val="es-ES_tradnl"/>
        </w:rPr>
        <w:t>se obvia el estudio del marco normativo</w:t>
      </w:r>
      <w:r w:rsidRPr="0035341C">
        <w:rPr>
          <w:rFonts w:ascii="Palatino Linotype" w:eastAsia="Calibri" w:hAnsi="Palatino Linotype"/>
          <w:lang w:val="es-ES_tradnl"/>
        </w:rPr>
        <w:t xml:space="preserve"> que rige el actual del </w:t>
      </w:r>
      <w:r w:rsidRPr="0035341C">
        <w:rPr>
          <w:rFonts w:ascii="Palatino Linotype" w:eastAsia="Calibri" w:hAnsi="Palatino Linotype"/>
          <w:b/>
          <w:lang w:val="es-ES_tradnl"/>
        </w:rPr>
        <w:t>Sujeto Obligado</w:t>
      </w:r>
      <w:r w:rsidRPr="0035341C">
        <w:rPr>
          <w:rFonts w:ascii="Palatino Linotype" w:eastAsia="Calibri" w:hAnsi="Palatino Linotype"/>
          <w:lang w:val="es-ES_tradnl"/>
        </w:rPr>
        <w:t>, ello atendiendo que, el estudio de la fuente obligacional se realiza con la finalidad de determinar si éste se encuentra obligado a generarla, poseerla o administrarla en ejercicio de sus atribuciones, pero en los casos en que</w:t>
      </w:r>
      <w:r w:rsidR="00EF59E0" w:rsidRPr="0035341C">
        <w:rPr>
          <w:rFonts w:ascii="Palatino Linotype" w:eastAsia="Calibri" w:hAnsi="Palatino Linotype"/>
          <w:lang w:val="es-ES_tradnl"/>
        </w:rPr>
        <w:t>,</w:t>
      </w:r>
      <w:r w:rsidRPr="0035341C">
        <w:rPr>
          <w:rFonts w:ascii="Palatino Linotype" w:eastAsia="Calibri" w:hAnsi="Palatino Linotype"/>
          <w:lang w:val="es-ES_tradnl"/>
        </w:rPr>
        <w:t xml:space="preserve"> de la respuesta acepta o bien otorga indicios de que cuenta con ella, seria ocioso delimitar las norma jurídica que determine si cuenta con ella o no.</w:t>
      </w:r>
    </w:p>
    <w:p w14:paraId="3D9DF0D9" w14:textId="5EE3BCD1" w:rsidR="007D683A" w:rsidRDefault="00407277" w:rsidP="007D683A">
      <w:pPr>
        <w:spacing w:line="360" w:lineRule="auto"/>
        <w:jc w:val="both"/>
        <w:rPr>
          <w:rFonts w:ascii="Palatino Linotype" w:eastAsia="Palatino Linotype" w:hAnsi="Palatino Linotype" w:cs="Palatino Linotype"/>
          <w:lang w:val="es-MX" w:eastAsia="es-MX"/>
        </w:rPr>
      </w:pPr>
      <w:r w:rsidRPr="00F72728">
        <w:rPr>
          <w:rFonts w:ascii="Palatino Linotype" w:eastAsia="Calibri" w:hAnsi="Palatino Linotype"/>
          <w:bCs/>
          <w:color w:val="000000"/>
          <w:szCs w:val="22"/>
          <w:lang w:val="es-MX" w:eastAsia="en-US"/>
        </w:rPr>
        <w:lastRenderedPageBreak/>
        <w:t xml:space="preserve">Ahora bien, respecto </w:t>
      </w:r>
      <w:r>
        <w:rPr>
          <w:rFonts w:ascii="Palatino Linotype" w:eastAsia="Calibri" w:hAnsi="Palatino Linotype"/>
          <w:bCs/>
          <w:color w:val="000000"/>
          <w:szCs w:val="22"/>
          <w:lang w:val="es-MX" w:eastAsia="en-US"/>
        </w:rPr>
        <w:t>de los</w:t>
      </w:r>
      <w:r w:rsidRPr="00F72728">
        <w:rPr>
          <w:rFonts w:ascii="Palatino Linotype" w:eastAsia="Calibri" w:hAnsi="Palatino Linotype"/>
          <w:bCs/>
          <w:color w:val="000000"/>
          <w:szCs w:val="22"/>
          <w:lang w:val="es-MX" w:eastAsia="en-US"/>
        </w:rPr>
        <w:t xml:space="preserve"> documento</w:t>
      </w:r>
      <w:r>
        <w:rPr>
          <w:rFonts w:ascii="Palatino Linotype" w:eastAsia="Calibri" w:hAnsi="Palatino Linotype"/>
          <w:bCs/>
          <w:color w:val="000000"/>
          <w:szCs w:val="22"/>
          <w:lang w:val="es-MX" w:eastAsia="en-US"/>
        </w:rPr>
        <w:t>s</w:t>
      </w:r>
      <w:r w:rsidRPr="00F72728">
        <w:rPr>
          <w:rFonts w:ascii="Palatino Linotype" w:eastAsia="Calibri" w:hAnsi="Palatino Linotype"/>
          <w:bCs/>
          <w:color w:val="000000"/>
          <w:szCs w:val="22"/>
          <w:lang w:val="es-MX" w:eastAsia="en-US"/>
        </w:rPr>
        <w:t xml:space="preserve"> </w:t>
      </w:r>
      <w:r w:rsidR="00E241CC">
        <w:rPr>
          <w:rFonts w:ascii="Palatino Linotype" w:eastAsia="Calibri" w:hAnsi="Palatino Linotype"/>
          <w:bCs/>
          <w:color w:val="000000"/>
          <w:szCs w:val="22"/>
          <w:lang w:val="es-MX" w:eastAsia="en-US"/>
        </w:rPr>
        <w:t xml:space="preserve">en donde conste el </w:t>
      </w:r>
      <w:r w:rsidR="00E241CC" w:rsidRPr="00E241CC">
        <w:rPr>
          <w:rFonts w:ascii="Palatino Linotype" w:eastAsia="Calibri" w:hAnsi="Palatino Linotype"/>
          <w:b/>
          <w:bCs/>
          <w:color w:val="000000"/>
          <w:szCs w:val="22"/>
          <w:u w:val="single"/>
          <w:lang w:val="es-MX" w:eastAsia="en-US"/>
        </w:rPr>
        <w:t>sueldo neto quincenal</w:t>
      </w:r>
      <w:r w:rsidR="00E241CC">
        <w:rPr>
          <w:rFonts w:ascii="Palatino Linotype" w:eastAsia="Calibri" w:hAnsi="Palatino Linotype"/>
          <w:bCs/>
          <w:color w:val="000000"/>
          <w:szCs w:val="22"/>
          <w:lang w:val="es-MX" w:eastAsia="en-US"/>
        </w:rPr>
        <w:t xml:space="preserve">; de manera enunciativa más no limitativa, </w:t>
      </w:r>
      <w:r w:rsidR="007D683A" w:rsidRPr="007D683A">
        <w:rPr>
          <w:rFonts w:ascii="Palatino Linotype" w:eastAsia="Palatino Linotype" w:hAnsi="Palatino Linotype" w:cs="Palatino Linotype"/>
          <w:lang w:val="es-MX" w:eastAsia="es-MX"/>
        </w:rPr>
        <w:t xml:space="preserve">pudiera dar cumplimiento a lo solicitado es la conciliación de nómina que es parte de los informes trimestrales que el </w:t>
      </w:r>
      <w:r w:rsidR="007D683A" w:rsidRPr="007D683A">
        <w:rPr>
          <w:rFonts w:ascii="Palatino Linotype" w:eastAsia="Palatino Linotype" w:hAnsi="Palatino Linotype" w:cs="Palatino Linotype"/>
          <w:b/>
          <w:lang w:val="es-MX" w:eastAsia="es-MX"/>
        </w:rPr>
        <w:t xml:space="preserve">Sujeto Obligado </w:t>
      </w:r>
      <w:r w:rsidR="007D683A" w:rsidRPr="007D683A">
        <w:rPr>
          <w:rFonts w:ascii="Palatino Linotype" w:eastAsia="Palatino Linotype" w:hAnsi="Palatino Linotype" w:cs="Palatino Linotype"/>
          <w:lang w:val="es-MX" w:eastAsia="es-MX"/>
        </w:rPr>
        <w:t>se encuentra constreñido a entregar al Órgano Superior de Fiscalización del Estado de México, de conformidad con los Lineamientos para la integración, presentación y envío de los informes trimestrales municipales, y los Instructivos de llenado correspondientes, mismos que se encuentran disponibles en su sitio de internet</w:t>
      </w:r>
      <w:r w:rsidR="007D683A" w:rsidRPr="007D683A">
        <w:rPr>
          <w:rFonts w:ascii="Palatino Linotype" w:eastAsia="Palatino Linotype" w:hAnsi="Palatino Linotype" w:cs="Palatino Linotype"/>
          <w:vertAlign w:val="superscript"/>
          <w:lang w:val="es-MX" w:eastAsia="es-MX"/>
        </w:rPr>
        <w:footnoteReference w:id="2"/>
      </w:r>
      <w:r w:rsidR="007D683A" w:rsidRPr="007D683A">
        <w:rPr>
          <w:rFonts w:ascii="Palatino Linotype" w:eastAsia="Palatino Linotype" w:hAnsi="Palatino Linotype" w:cs="Palatino Linotype"/>
          <w:lang w:val="es-MX" w:eastAsia="es-MX"/>
        </w:rPr>
        <w:t>.</w:t>
      </w:r>
    </w:p>
    <w:p w14:paraId="46081769" w14:textId="77777777" w:rsidR="00B752F8" w:rsidRPr="007D683A" w:rsidRDefault="00B752F8" w:rsidP="007D683A">
      <w:pPr>
        <w:spacing w:line="360" w:lineRule="auto"/>
        <w:jc w:val="both"/>
        <w:rPr>
          <w:rFonts w:ascii="Palatino Linotype" w:eastAsia="Calibri" w:hAnsi="Palatino Linotype"/>
          <w:bCs/>
          <w:color w:val="000000"/>
          <w:szCs w:val="22"/>
          <w:lang w:val="es-MX" w:eastAsia="en-US"/>
        </w:rPr>
      </w:pPr>
    </w:p>
    <w:p w14:paraId="43E95596" w14:textId="77777777" w:rsidR="007D683A" w:rsidRPr="007D683A" w:rsidRDefault="007D683A" w:rsidP="007D683A">
      <w:pPr>
        <w:spacing w:line="360" w:lineRule="auto"/>
        <w:jc w:val="both"/>
        <w:rPr>
          <w:rFonts w:ascii="Palatino Linotype" w:eastAsia="Palatino Linotype" w:hAnsi="Palatino Linotype" w:cs="Palatino Linotype"/>
          <w:lang w:val="es-MX" w:eastAsia="es-MX"/>
        </w:rPr>
      </w:pPr>
      <w:r w:rsidRPr="007D683A">
        <w:rPr>
          <w:rFonts w:ascii="Palatino Linotype" w:eastAsia="Palatino Linotype" w:hAnsi="Palatino Linotype" w:cs="Palatino Linotype"/>
          <w:lang w:val="es-MX" w:eastAsia="es-MX"/>
        </w:rPr>
        <w:t>Además, respecto al documento requerido, el Glosario localizado en la página de Transparencia Presupuestaria de la Secretaría de Hacienda y Crédito Público (http://www.transparenciapresupuestaria.gob.mx/es/PTP/Glosario),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69852525" w14:textId="77777777" w:rsidR="007D683A" w:rsidRPr="007D683A" w:rsidRDefault="007D683A" w:rsidP="007D683A">
      <w:pPr>
        <w:spacing w:line="360" w:lineRule="auto"/>
        <w:jc w:val="both"/>
        <w:rPr>
          <w:rFonts w:ascii="Palatino Linotype" w:eastAsia="Palatino Linotype" w:hAnsi="Palatino Linotype" w:cs="Palatino Linotype"/>
          <w:lang w:val="es-MX" w:eastAsia="es-MX"/>
        </w:rPr>
      </w:pPr>
    </w:p>
    <w:p w14:paraId="33EEEB7C" w14:textId="77777777" w:rsidR="007D683A" w:rsidRPr="007D683A" w:rsidRDefault="007D683A" w:rsidP="007D683A">
      <w:pPr>
        <w:spacing w:line="360" w:lineRule="auto"/>
        <w:jc w:val="both"/>
        <w:rPr>
          <w:rFonts w:ascii="Palatino Linotype" w:eastAsia="Palatino Linotype" w:hAnsi="Palatino Linotype" w:cs="Palatino Linotype"/>
          <w:lang w:val="es-MX" w:eastAsia="es-MX"/>
        </w:rPr>
      </w:pPr>
      <w:r w:rsidRPr="007D683A">
        <w:rPr>
          <w:rFonts w:ascii="Palatino Linotype" w:eastAsia="Palatino Linotype" w:hAnsi="Palatino Linotype" w:cs="Palatino Linotype"/>
          <w:lang w:val="es-MX" w:eastAsia="es-MX"/>
        </w:rPr>
        <w:t>De la misma manera, el Glosario de términos más usuales en la Administración Pública Federal, emitido por la Secretaría de Hacienda y Crédito Público (http://www.apartados.hacienda.gob.mx/contabilidad/documentos/informe_cuenta/1998/cuenta_publica/Glosario/n.htm), establece que la nómina es un listado general de los trabajadores de una institución, en el cual se asientan las percepciones brutas, deducciones y alcance neto de las mismas.</w:t>
      </w:r>
    </w:p>
    <w:p w14:paraId="6FCCD53A" w14:textId="77777777" w:rsidR="007D683A" w:rsidRPr="007D683A" w:rsidRDefault="007D683A" w:rsidP="007D683A">
      <w:pPr>
        <w:spacing w:line="360" w:lineRule="auto"/>
        <w:jc w:val="both"/>
        <w:rPr>
          <w:rFonts w:ascii="Palatino Linotype" w:eastAsia="Palatino Linotype" w:hAnsi="Palatino Linotype" w:cs="Palatino Linotype"/>
          <w:lang w:val="es-MX" w:eastAsia="es-MX"/>
        </w:rPr>
      </w:pPr>
    </w:p>
    <w:p w14:paraId="201D0277" w14:textId="77777777" w:rsidR="007D683A" w:rsidRPr="007D683A" w:rsidRDefault="007D683A" w:rsidP="007D683A">
      <w:pPr>
        <w:spacing w:line="360" w:lineRule="auto"/>
        <w:jc w:val="both"/>
        <w:rPr>
          <w:rFonts w:ascii="Palatino Linotype" w:eastAsia="Palatino Linotype" w:hAnsi="Palatino Linotype" w:cs="Palatino Linotype"/>
          <w:lang w:val="es-MX" w:eastAsia="es-MX"/>
        </w:rPr>
      </w:pPr>
      <w:r w:rsidRPr="007D683A">
        <w:rPr>
          <w:rFonts w:ascii="Palatino Linotype" w:eastAsia="Palatino Linotype" w:hAnsi="Palatino Linotype" w:cs="Palatino Linotype"/>
          <w:lang w:val="es-MX" w:eastAsia="es-MX"/>
        </w:rPr>
        <w:lastRenderedPageBreak/>
        <w:t>Conforme a lo anterior, se puede advertir que la nómina se puede referir a lo siguiente:</w:t>
      </w:r>
    </w:p>
    <w:p w14:paraId="13F45464" w14:textId="77777777" w:rsidR="007D683A" w:rsidRPr="007D683A" w:rsidRDefault="007D683A" w:rsidP="007D683A">
      <w:pPr>
        <w:spacing w:line="360" w:lineRule="auto"/>
        <w:jc w:val="both"/>
        <w:rPr>
          <w:rFonts w:ascii="Palatino Linotype" w:eastAsia="Palatino Linotype" w:hAnsi="Palatino Linotype" w:cs="Palatino Linotype"/>
          <w:lang w:val="es-MX" w:eastAsia="es-MX"/>
        </w:rPr>
      </w:pPr>
      <w:r w:rsidRPr="007D683A">
        <w:rPr>
          <w:rFonts w:ascii="Palatino Linotype" w:eastAsia="Palatino Linotype" w:hAnsi="Palatino Linotype" w:cs="Palatino Linotype"/>
          <w:b/>
          <w:bCs/>
          <w:lang w:val="es-MX" w:eastAsia="es-MX"/>
        </w:rPr>
        <w:t>a)</w:t>
      </w:r>
      <w:r w:rsidRPr="007D683A">
        <w:rPr>
          <w:rFonts w:ascii="Palatino Linotype" w:eastAsia="Palatino Linotype" w:hAnsi="Palatino Linotype" w:cs="Palatino Linotype"/>
          <w:b/>
          <w:bCs/>
          <w:lang w:val="es-MX" w:eastAsia="es-MX"/>
        </w:rPr>
        <w:tab/>
      </w:r>
      <w:r w:rsidRPr="007D683A">
        <w:rPr>
          <w:rFonts w:ascii="Palatino Linotype" w:eastAsia="Palatino Linotype" w:hAnsi="Palatino Linotype" w:cs="Palatino Linotype"/>
          <w:lang w:val="es-MX" w:eastAsia="es-MX"/>
        </w:rPr>
        <w:t>Relación de trabajadores con las percepciones monetarias de cada uno.</w:t>
      </w:r>
    </w:p>
    <w:p w14:paraId="1F564CE8" w14:textId="77777777" w:rsidR="007D683A" w:rsidRPr="007D683A" w:rsidRDefault="007D683A" w:rsidP="007D683A">
      <w:pPr>
        <w:spacing w:line="360" w:lineRule="auto"/>
        <w:jc w:val="both"/>
        <w:rPr>
          <w:rFonts w:ascii="Palatino Linotype" w:eastAsia="Palatino Linotype" w:hAnsi="Palatino Linotype" w:cs="Palatino Linotype"/>
          <w:lang w:val="es-MX" w:eastAsia="es-MX"/>
        </w:rPr>
      </w:pPr>
      <w:r w:rsidRPr="007D683A">
        <w:rPr>
          <w:rFonts w:ascii="Palatino Linotype" w:eastAsia="Palatino Linotype" w:hAnsi="Palatino Linotype" w:cs="Palatino Linotype"/>
          <w:b/>
          <w:bCs/>
          <w:lang w:val="es-MX" w:eastAsia="es-MX"/>
        </w:rPr>
        <w:t>b)</w:t>
      </w:r>
      <w:r w:rsidRPr="007D683A">
        <w:rPr>
          <w:rFonts w:ascii="Palatino Linotype" w:eastAsia="Palatino Linotype" w:hAnsi="Palatino Linotype" w:cs="Palatino Linotype"/>
          <w:lang w:val="es-MX" w:eastAsia="es-MX"/>
        </w:rPr>
        <w:tab/>
        <w:t>Recibo individual que contiene las prestaciones y deducciones de un trabajador.</w:t>
      </w:r>
    </w:p>
    <w:p w14:paraId="4CD12C2F" w14:textId="77777777" w:rsidR="007D683A" w:rsidRPr="007D683A" w:rsidRDefault="007D683A" w:rsidP="007D683A">
      <w:pPr>
        <w:spacing w:line="360" w:lineRule="auto"/>
        <w:jc w:val="both"/>
        <w:rPr>
          <w:rFonts w:ascii="Palatino Linotype" w:eastAsia="Palatino Linotype" w:hAnsi="Palatino Linotype" w:cs="Palatino Linotype"/>
          <w:lang w:val="es-MX" w:eastAsia="es-MX"/>
        </w:rPr>
      </w:pPr>
      <w:r w:rsidRPr="007D683A">
        <w:rPr>
          <w:rFonts w:ascii="Palatino Linotype" w:eastAsia="Palatino Linotype" w:hAnsi="Palatino Linotype" w:cs="Palatino Linotype"/>
          <w:b/>
          <w:bCs/>
          <w:lang w:val="es-MX" w:eastAsia="es-MX"/>
        </w:rPr>
        <w:t>c)</w:t>
      </w:r>
      <w:r w:rsidRPr="007D683A">
        <w:rPr>
          <w:rFonts w:ascii="Palatino Linotype" w:eastAsia="Palatino Linotype" w:hAnsi="Palatino Linotype" w:cs="Palatino Linotype"/>
          <w:lang w:val="es-MX" w:eastAsia="es-MX"/>
        </w:rPr>
        <w:tab/>
      </w:r>
      <w:r w:rsidRPr="007D683A">
        <w:rPr>
          <w:rFonts w:ascii="Palatino Linotype" w:eastAsia="Palatino Linotype" w:hAnsi="Palatino Linotype" w:cs="Palatino Linotype"/>
          <w:b/>
          <w:bCs/>
          <w:u w:val="single"/>
          <w:lang w:val="es-MX" w:eastAsia="es-MX"/>
        </w:rPr>
        <w:t>Listado general de los servidores públicos de una institución o dependencia, en el cual se asientan las percepciones brutas, deducciones y alcance neto de las mismas</w:t>
      </w:r>
      <w:r w:rsidRPr="007D683A">
        <w:rPr>
          <w:rFonts w:ascii="Palatino Linotype" w:eastAsia="Palatino Linotype" w:hAnsi="Palatino Linotype" w:cs="Palatino Linotype"/>
          <w:lang w:val="es-MX" w:eastAsia="es-MX"/>
        </w:rPr>
        <w:t>.</w:t>
      </w:r>
    </w:p>
    <w:p w14:paraId="6F979A15" w14:textId="77777777" w:rsidR="007D683A" w:rsidRDefault="007D683A" w:rsidP="00407277">
      <w:pPr>
        <w:spacing w:line="360" w:lineRule="auto"/>
        <w:jc w:val="both"/>
        <w:rPr>
          <w:rFonts w:ascii="Palatino Linotype" w:eastAsia="Calibri" w:hAnsi="Palatino Linotype"/>
          <w:bCs/>
          <w:color w:val="000000"/>
          <w:szCs w:val="22"/>
          <w:lang w:val="es-MX" w:eastAsia="en-US"/>
        </w:rPr>
      </w:pPr>
    </w:p>
    <w:p w14:paraId="5BA40885" w14:textId="77777777" w:rsidR="007D683A" w:rsidRPr="007D683A" w:rsidRDefault="007D683A" w:rsidP="007D683A">
      <w:pPr>
        <w:spacing w:line="360" w:lineRule="auto"/>
        <w:jc w:val="both"/>
        <w:rPr>
          <w:rFonts w:ascii="Palatino Linotype" w:eastAsia="Calibri" w:hAnsi="Palatino Linotype" w:cs="Calibri"/>
          <w:sz w:val="28"/>
          <w:szCs w:val="28"/>
          <w:lang w:val="es-MX" w:eastAsia="es-MX"/>
        </w:rPr>
      </w:pPr>
      <w:r w:rsidRPr="007D683A">
        <w:rPr>
          <w:rFonts w:ascii="Palatino Linotype" w:eastAsia="Palatino Linotype" w:hAnsi="Palatino Linotype" w:cs="Palatino Linotype"/>
          <w:lang w:val="es-MX" w:eastAsia="es-MX"/>
        </w:rPr>
        <w:t>Es de precisar que 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r w:rsidRPr="007D683A">
        <w:rPr>
          <w:rFonts w:ascii="Palatino Linotype" w:eastAsia="Calibri" w:hAnsi="Palatino Linotype" w:cs="Calibri"/>
          <w:sz w:val="28"/>
          <w:szCs w:val="28"/>
          <w:lang w:val="es-MX" w:eastAsia="es-MX"/>
        </w:rPr>
        <w:t xml:space="preserve"> </w:t>
      </w:r>
      <w:r w:rsidRPr="007D683A">
        <w:rPr>
          <w:rFonts w:ascii="Palatino Linotype" w:eastAsia="Palatino Linotype" w:hAnsi="Palatino Linotype" w:cs="Palatino Linotype"/>
          <w:lang w:val="es-MX" w:eastAsia="es-MX"/>
        </w:rPr>
        <w:t>La conciliación de nómina debe presentarse a través de los formatos XLSX y TXT, siendo el primero el siguiente:</w:t>
      </w:r>
    </w:p>
    <w:p w14:paraId="3EE7AECF" w14:textId="77777777" w:rsidR="007D683A" w:rsidRPr="007D683A" w:rsidRDefault="007D683A" w:rsidP="007D683A">
      <w:pPr>
        <w:spacing w:before="240" w:after="200" w:line="360" w:lineRule="auto"/>
        <w:ind w:right="49"/>
        <w:jc w:val="center"/>
        <w:rPr>
          <w:rFonts w:ascii="Palatino Linotype" w:eastAsia="Palatino Linotype" w:hAnsi="Palatino Linotype" w:cs="Palatino Linotype"/>
          <w:lang w:val="es-MX" w:eastAsia="es-MX"/>
        </w:rPr>
      </w:pPr>
      <w:r w:rsidRPr="007D683A">
        <w:rPr>
          <w:rFonts w:ascii="Palatino Linotype" w:eastAsia="Palatino Linotype" w:hAnsi="Palatino Linotype" w:cs="Palatino Linotype"/>
          <w:noProof/>
          <w:lang w:val="es-MX" w:eastAsia="es-MX"/>
        </w:rPr>
        <w:drawing>
          <wp:inline distT="0" distB="0" distL="0" distR="0" wp14:anchorId="3733D012" wp14:editId="0E29011C">
            <wp:extent cx="4976357" cy="3156509"/>
            <wp:effectExtent l="152400" t="152400" r="358140" b="368300"/>
            <wp:docPr id="21401318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20862"/>
                    <a:stretch>
                      <a:fillRect/>
                    </a:stretch>
                  </pic:blipFill>
                  <pic:spPr>
                    <a:xfrm>
                      <a:off x="0" y="0"/>
                      <a:ext cx="5098497" cy="3233983"/>
                    </a:xfrm>
                    <a:prstGeom prst="rect">
                      <a:avLst/>
                    </a:prstGeom>
                    <a:ln>
                      <a:noFill/>
                    </a:ln>
                    <a:effectLst>
                      <a:outerShdw blurRad="292100" dist="139700" dir="2700000" algn="tl" rotWithShape="0">
                        <a:srgbClr val="333333">
                          <a:alpha val="65000"/>
                        </a:srgbClr>
                      </a:outerShdw>
                    </a:effectLst>
                  </pic:spPr>
                </pic:pic>
              </a:graphicData>
            </a:graphic>
          </wp:inline>
        </w:drawing>
      </w:r>
    </w:p>
    <w:p w14:paraId="592A0288" w14:textId="77777777" w:rsidR="007D683A" w:rsidRPr="007D683A" w:rsidRDefault="007D683A" w:rsidP="007D683A">
      <w:pPr>
        <w:spacing w:before="240" w:after="200" w:line="360" w:lineRule="auto"/>
        <w:ind w:right="49"/>
        <w:jc w:val="both"/>
        <w:rPr>
          <w:rFonts w:ascii="Palatino Linotype" w:eastAsia="Palatino Linotype" w:hAnsi="Palatino Linotype" w:cs="Palatino Linotype"/>
          <w:lang w:val="es-MX" w:eastAsia="es-MX"/>
        </w:rPr>
      </w:pPr>
      <w:r w:rsidRPr="007D683A">
        <w:rPr>
          <w:rFonts w:ascii="Palatino Linotype" w:eastAsia="Palatino Linotype" w:hAnsi="Palatino Linotype" w:cs="Palatino Linotype"/>
          <w:noProof/>
          <w:lang w:val="es-MX" w:eastAsia="es-MX"/>
        </w:rPr>
        <w:lastRenderedPageBreak/>
        <w:drawing>
          <wp:inline distT="0" distB="0" distL="0" distR="0" wp14:anchorId="081AB7A7" wp14:editId="04044123">
            <wp:extent cx="5424690" cy="1620520"/>
            <wp:effectExtent l="152400" t="152400" r="367030" b="360680"/>
            <wp:docPr id="21401318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79868"/>
                    <a:stretch>
                      <a:fillRect/>
                    </a:stretch>
                  </pic:blipFill>
                  <pic:spPr>
                    <a:xfrm>
                      <a:off x="0" y="0"/>
                      <a:ext cx="5442016" cy="1625696"/>
                    </a:xfrm>
                    <a:prstGeom prst="rect">
                      <a:avLst/>
                    </a:prstGeom>
                    <a:ln>
                      <a:noFill/>
                    </a:ln>
                    <a:effectLst>
                      <a:outerShdw blurRad="292100" dist="139700" dir="2700000" algn="tl" rotWithShape="0">
                        <a:srgbClr val="333333">
                          <a:alpha val="65000"/>
                        </a:srgbClr>
                      </a:outerShdw>
                    </a:effectLst>
                  </pic:spPr>
                </pic:pic>
              </a:graphicData>
            </a:graphic>
          </wp:inline>
        </w:drawing>
      </w:r>
    </w:p>
    <w:p w14:paraId="3BAFF240" w14:textId="77777777" w:rsidR="007D683A" w:rsidRPr="007D683A" w:rsidRDefault="007D683A" w:rsidP="007D683A">
      <w:pPr>
        <w:spacing w:before="240" w:after="200" w:line="360" w:lineRule="auto"/>
        <w:ind w:right="49"/>
        <w:jc w:val="both"/>
        <w:rPr>
          <w:rFonts w:ascii="Palatino Linotype" w:eastAsia="Palatino Linotype" w:hAnsi="Palatino Linotype" w:cs="Palatino Linotype"/>
          <w:lang w:val="es-MX" w:eastAsia="es-MX"/>
        </w:rPr>
      </w:pPr>
      <w:r w:rsidRPr="007D683A">
        <w:rPr>
          <w:rFonts w:ascii="Palatino Linotype" w:eastAsia="Palatino Linotype" w:hAnsi="Palatino Linotype" w:cs="Palatino Linotype"/>
          <w:lang w:val="es-MX" w:eastAsia="es-MX"/>
        </w:rPr>
        <w:t>Para el llenado de dicho formato se deben observar las siguientes consideraciones:</w:t>
      </w:r>
    </w:p>
    <w:p w14:paraId="67ED48BB" w14:textId="77777777" w:rsidR="007D683A" w:rsidRPr="007D683A" w:rsidRDefault="007D683A" w:rsidP="007D683A">
      <w:pPr>
        <w:spacing w:before="240" w:after="200" w:line="360" w:lineRule="auto"/>
        <w:ind w:right="49"/>
        <w:jc w:val="center"/>
        <w:rPr>
          <w:rFonts w:ascii="Palatino Linotype" w:eastAsia="Palatino Linotype" w:hAnsi="Palatino Linotype" w:cs="Palatino Linotype"/>
          <w:lang w:val="es-MX" w:eastAsia="es-MX"/>
        </w:rPr>
      </w:pPr>
      <w:r w:rsidRPr="007D683A">
        <w:rPr>
          <w:rFonts w:ascii="Palatino Linotype" w:eastAsia="Palatino Linotype" w:hAnsi="Palatino Linotype" w:cs="Palatino Linotype"/>
          <w:noProof/>
          <w:lang w:val="es-MX" w:eastAsia="es-MX"/>
        </w:rPr>
        <w:drawing>
          <wp:inline distT="0" distB="0" distL="0" distR="0" wp14:anchorId="3243896C" wp14:editId="63FBC66E">
            <wp:extent cx="3823970" cy="1072101"/>
            <wp:effectExtent l="152400" t="152400" r="367030" b="356870"/>
            <wp:docPr id="21401318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845885" cy="1078245"/>
                    </a:xfrm>
                    <a:prstGeom prst="rect">
                      <a:avLst/>
                    </a:prstGeom>
                    <a:ln>
                      <a:noFill/>
                    </a:ln>
                    <a:effectLst>
                      <a:outerShdw blurRad="292100" dist="139700" dir="2700000" algn="tl" rotWithShape="0">
                        <a:srgbClr val="333333">
                          <a:alpha val="65000"/>
                        </a:srgbClr>
                      </a:outerShdw>
                    </a:effectLst>
                  </pic:spPr>
                </pic:pic>
              </a:graphicData>
            </a:graphic>
          </wp:inline>
        </w:drawing>
      </w:r>
    </w:p>
    <w:p w14:paraId="150C12B7" w14:textId="77777777" w:rsidR="007D683A" w:rsidRPr="007D683A" w:rsidRDefault="007D683A" w:rsidP="007D683A">
      <w:pPr>
        <w:spacing w:before="240" w:after="200" w:line="360" w:lineRule="auto"/>
        <w:ind w:right="49"/>
        <w:jc w:val="center"/>
        <w:rPr>
          <w:rFonts w:ascii="Palatino Linotype" w:eastAsia="Palatino Linotype" w:hAnsi="Palatino Linotype" w:cs="Palatino Linotype"/>
          <w:lang w:val="es-MX" w:eastAsia="es-MX"/>
        </w:rPr>
      </w:pPr>
      <w:r w:rsidRPr="007D683A">
        <w:rPr>
          <w:rFonts w:ascii="Palatino Linotype" w:eastAsia="Palatino Linotype" w:hAnsi="Palatino Linotype" w:cs="Palatino Linotype"/>
          <w:noProof/>
          <w:lang w:val="es-MX" w:eastAsia="es-MX"/>
        </w:rPr>
        <w:drawing>
          <wp:inline distT="0" distB="0" distL="0" distR="0" wp14:anchorId="4CF84DC4" wp14:editId="6CCC2FF1">
            <wp:extent cx="3878470" cy="2629919"/>
            <wp:effectExtent l="152400" t="152400" r="370205" b="361315"/>
            <wp:docPr id="21401318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b="51914"/>
                    <a:stretch>
                      <a:fillRect/>
                    </a:stretch>
                  </pic:blipFill>
                  <pic:spPr>
                    <a:xfrm>
                      <a:off x="0" y="0"/>
                      <a:ext cx="3893463" cy="26400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B36B5B9" w14:textId="77777777" w:rsidR="007D683A" w:rsidRPr="007D683A" w:rsidRDefault="007D683A" w:rsidP="007D683A">
      <w:pPr>
        <w:spacing w:before="240" w:after="200" w:line="360" w:lineRule="auto"/>
        <w:ind w:right="49"/>
        <w:jc w:val="both"/>
        <w:rPr>
          <w:rFonts w:ascii="Palatino Linotype" w:eastAsia="Palatino Linotype" w:hAnsi="Palatino Linotype" w:cs="Palatino Linotype"/>
          <w:lang w:val="es-MX" w:eastAsia="es-MX"/>
        </w:rPr>
      </w:pPr>
      <w:r w:rsidRPr="007D683A">
        <w:rPr>
          <w:rFonts w:ascii="Palatino Linotype" w:eastAsia="Palatino Linotype" w:hAnsi="Palatino Linotype" w:cs="Palatino Linotype"/>
          <w:noProof/>
          <w:lang w:val="es-MX" w:eastAsia="es-MX"/>
        </w:rPr>
        <w:lastRenderedPageBreak/>
        <w:drawing>
          <wp:inline distT="0" distB="0" distL="0" distR="0" wp14:anchorId="70582549" wp14:editId="009B61BA">
            <wp:extent cx="5612130" cy="3687544"/>
            <wp:effectExtent l="152400" t="152400" r="369570" b="370205"/>
            <wp:docPr id="21401318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48910" b="126"/>
                    <a:stretch>
                      <a:fillRect/>
                    </a:stretch>
                  </pic:blipFill>
                  <pic:spPr>
                    <a:xfrm>
                      <a:off x="0" y="0"/>
                      <a:ext cx="5612130" cy="3687544"/>
                    </a:xfrm>
                    <a:prstGeom prst="rect">
                      <a:avLst/>
                    </a:prstGeom>
                    <a:ln>
                      <a:noFill/>
                    </a:ln>
                    <a:effectLst>
                      <a:outerShdw blurRad="292100" dist="139700" dir="2700000" algn="tl" rotWithShape="0">
                        <a:srgbClr val="333333">
                          <a:alpha val="65000"/>
                        </a:srgbClr>
                      </a:outerShdw>
                    </a:effectLst>
                  </pic:spPr>
                </pic:pic>
              </a:graphicData>
            </a:graphic>
          </wp:inline>
        </w:drawing>
      </w:r>
      <w:r w:rsidRPr="007D683A">
        <w:rPr>
          <w:rFonts w:ascii="Palatino Linotype" w:eastAsia="Palatino Linotype" w:hAnsi="Palatino Linotype" w:cs="Palatino Linotype"/>
          <w:noProof/>
          <w:lang w:val="es-MX" w:eastAsia="es-MX"/>
        </w:rPr>
        <w:drawing>
          <wp:inline distT="0" distB="0" distL="0" distR="0" wp14:anchorId="6400C7F4" wp14:editId="0D03BC01">
            <wp:extent cx="5612130" cy="1405255"/>
            <wp:effectExtent l="152400" t="152400" r="369570" b="366395"/>
            <wp:docPr id="21401318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12130" cy="14052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CE6395F" w14:textId="77777777" w:rsidR="007D683A" w:rsidRDefault="007D683A" w:rsidP="007D683A">
      <w:pPr>
        <w:spacing w:after="240" w:line="360" w:lineRule="auto"/>
        <w:ind w:right="49"/>
        <w:jc w:val="both"/>
        <w:rPr>
          <w:rFonts w:ascii="Palatino Linotype" w:eastAsia="Palatino Linotype" w:hAnsi="Palatino Linotype" w:cs="Palatino Linotype"/>
          <w:lang w:val="es-MX" w:eastAsia="es-MX"/>
        </w:rPr>
      </w:pPr>
      <w:r w:rsidRPr="007D683A">
        <w:rPr>
          <w:rFonts w:ascii="Palatino Linotype" w:eastAsia="Palatino Linotype" w:hAnsi="Palatino Linotype" w:cs="Palatino Linotype"/>
          <w:lang w:val="es-MX" w:eastAsia="es-MX"/>
        </w:rPr>
        <w:t xml:space="preserve">De tal suerte que, con la entrega de este documento, el particular podrá advertir el personal que </w:t>
      </w:r>
      <w:r w:rsidRPr="007D683A">
        <w:rPr>
          <w:rFonts w:ascii="Palatino Linotype" w:eastAsia="Palatino Linotype" w:hAnsi="Palatino Linotype" w:cs="Palatino Linotype"/>
          <w:u w:val="single"/>
          <w:lang w:val="es-MX" w:eastAsia="es-MX"/>
        </w:rPr>
        <w:t>a la fecha de la solicitud se encuentra laborando</w:t>
      </w:r>
      <w:r w:rsidRPr="007D683A">
        <w:rPr>
          <w:rFonts w:ascii="Palatino Linotype" w:eastAsia="Palatino Linotype" w:hAnsi="Palatino Linotype" w:cs="Palatino Linotype"/>
          <w:lang w:val="es-MX" w:eastAsia="es-MX"/>
        </w:rPr>
        <w:t xml:space="preserve"> para el </w:t>
      </w:r>
      <w:r w:rsidRPr="007D683A">
        <w:rPr>
          <w:rFonts w:ascii="Palatino Linotype" w:eastAsia="Palatino Linotype" w:hAnsi="Palatino Linotype" w:cs="Palatino Linotype"/>
          <w:b/>
          <w:bCs/>
          <w:lang w:val="es-MX" w:eastAsia="es-MX"/>
        </w:rPr>
        <w:t>Sujeto Obligado</w:t>
      </w:r>
      <w:r w:rsidRPr="007D683A">
        <w:rPr>
          <w:rFonts w:ascii="Palatino Linotype" w:eastAsia="Palatino Linotype" w:hAnsi="Palatino Linotype" w:cs="Palatino Linotype"/>
          <w:lang w:val="es-MX" w:eastAsia="es-MX"/>
        </w:rPr>
        <w:t xml:space="preserve">, asimismo podrá advertir el </w:t>
      </w:r>
      <w:r w:rsidRPr="007D683A">
        <w:rPr>
          <w:rFonts w:ascii="Palatino Linotype" w:eastAsia="Palatino Linotype" w:hAnsi="Palatino Linotype" w:cs="Palatino Linotype"/>
          <w:u w:val="single"/>
          <w:lang w:val="es-MX" w:eastAsia="es-MX"/>
        </w:rPr>
        <w:t>puesto, sueldo bruto y neto, así como el área de adscripción</w:t>
      </w:r>
      <w:r w:rsidRPr="007D683A">
        <w:rPr>
          <w:rFonts w:ascii="Palatino Linotype" w:eastAsia="Palatino Linotype" w:hAnsi="Palatino Linotype" w:cs="Palatino Linotype"/>
          <w:lang w:val="es-MX" w:eastAsia="es-MX"/>
        </w:rPr>
        <w:t>.</w:t>
      </w:r>
    </w:p>
    <w:p w14:paraId="2BA35D04" w14:textId="5DC326BE" w:rsidR="007D683A" w:rsidRPr="007D683A" w:rsidRDefault="007D683A" w:rsidP="007D683A">
      <w:pPr>
        <w:tabs>
          <w:tab w:val="left" w:pos="426"/>
        </w:tabs>
        <w:spacing w:line="360" w:lineRule="auto"/>
        <w:contextualSpacing/>
        <w:jc w:val="both"/>
        <w:rPr>
          <w:rFonts w:ascii="Palatino Linotype" w:eastAsia="Calibri" w:hAnsi="Palatino Linotype"/>
          <w:bCs/>
          <w:color w:val="000000"/>
          <w:szCs w:val="22"/>
          <w:lang w:val="es-MX" w:eastAsia="en-US"/>
        </w:rPr>
      </w:pPr>
      <w:r>
        <w:rPr>
          <w:rFonts w:ascii="Palatino Linotype" w:eastAsia="Calibri" w:hAnsi="Palatino Linotype"/>
          <w:bCs/>
          <w:color w:val="000000"/>
          <w:szCs w:val="22"/>
          <w:lang w:val="es-MX" w:eastAsia="en-US"/>
        </w:rPr>
        <w:lastRenderedPageBreak/>
        <w:t xml:space="preserve">Asimismo, </w:t>
      </w:r>
      <w:r w:rsidRPr="007D683A">
        <w:rPr>
          <w:rFonts w:ascii="Palatino Linotype" w:eastAsia="Calibri" w:hAnsi="Palatino Linotype"/>
          <w:bCs/>
          <w:color w:val="000000"/>
          <w:szCs w:val="22"/>
          <w:lang w:val="es-MX" w:eastAsia="en-US"/>
        </w:rPr>
        <w:t xml:space="preserve">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3534333A" w14:textId="77777777" w:rsidR="007D683A" w:rsidRPr="007D683A" w:rsidRDefault="007D683A" w:rsidP="007D683A">
      <w:pPr>
        <w:spacing w:line="360" w:lineRule="auto"/>
        <w:jc w:val="both"/>
        <w:rPr>
          <w:rFonts w:ascii="Palatino Linotype" w:eastAsia="Calibri" w:hAnsi="Palatino Linotype"/>
          <w:color w:val="000000"/>
          <w:sz w:val="22"/>
          <w:szCs w:val="22"/>
          <w:lang w:val="es-MX" w:eastAsia="en-US"/>
        </w:rPr>
      </w:pPr>
    </w:p>
    <w:p w14:paraId="2E9E0A91" w14:textId="77777777" w:rsidR="007D683A" w:rsidRPr="007D683A" w:rsidRDefault="007D683A" w:rsidP="007D683A">
      <w:pPr>
        <w:spacing w:line="360" w:lineRule="auto"/>
        <w:jc w:val="both"/>
        <w:rPr>
          <w:rFonts w:ascii="Palatino Linotype" w:eastAsia="Calibri" w:hAnsi="Palatino Linotype"/>
          <w:bCs/>
          <w:color w:val="000000"/>
          <w:szCs w:val="22"/>
          <w:lang w:val="es-MX" w:eastAsia="en-US"/>
        </w:rPr>
      </w:pPr>
      <w:r w:rsidRPr="007D683A">
        <w:rPr>
          <w:rFonts w:ascii="Palatino Linotype" w:eastAsia="Calibri" w:hAnsi="Palatino Linotype"/>
          <w:bCs/>
          <w:color w:val="000000"/>
          <w:szCs w:val="22"/>
          <w:lang w:val="es-MX" w:eastAsia="en-US"/>
        </w:rPr>
        <w:t xml:space="preserve">En orden de ideas, el artículo 3°, fracción XXXII, del Código Financiero del Estado de México y Municipios establece que la remuneración consiste en los pagos hechos por concepto de </w:t>
      </w:r>
      <w:r w:rsidRPr="007D683A">
        <w:rPr>
          <w:rFonts w:ascii="Palatino Linotype" w:eastAsia="Calibri" w:hAnsi="Palatino Linotype"/>
          <w:b/>
          <w:color w:val="000000"/>
          <w:szCs w:val="22"/>
          <w:lang w:val="es-MX" w:eastAsia="en-US"/>
        </w:rPr>
        <w:t>sueldo</w:t>
      </w:r>
      <w:r w:rsidRPr="007D683A">
        <w:rPr>
          <w:rFonts w:ascii="Palatino Linotype" w:eastAsia="Calibri" w:hAnsi="Palatino Linotype"/>
          <w:bCs/>
          <w:color w:val="000000"/>
          <w:szCs w:val="22"/>
          <w:lang w:val="es-MX" w:eastAsia="en-US"/>
        </w:rPr>
        <w:t>, compensaciones, gratificaciones, habitación, primas, comisiones, prestaciones, en especie y cualquier otra percepción o prestación que se entregue al servidor por su trabajo.</w:t>
      </w:r>
    </w:p>
    <w:p w14:paraId="000835FF" w14:textId="77777777" w:rsidR="007D683A" w:rsidRPr="007D683A" w:rsidRDefault="007D683A" w:rsidP="007D683A">
      <w:pPr>
        <w:spacing w:line="360" w:lineRule="auto"/>
        <w:jc w:val="both"/>
        <w:rPr>
          <w:rFonts w:ascii="Palatino Linotype" w:eastAsia="Calibri" w:hAnsi="Palatino Linotype"/>
          <w:bCs/>
          <w:color w:val="000000"/>
          <w:szCs w:val="22"/>
          <w:lang w:val="es-MX" w:eastAsia="en-US"/>
        </w:rPr>
      </w:pPr>
    </w:p>
    <w:p w14:paraId="560C1887" w14:textId="77777777" w:rsidR="007D683A" w:rsidRPr="007D683A" w:rsidRDefault="007D683A" w:rsidP="007D683A">
      <w:pPr>
        <w:spacing w:line="360" w:lineRule="auto"/>
        <w:jc w:val="both"/>
        <w:rPr>
          <w:rFonts w:ascii="Palatino Linotype" w:eastAsia="Calibri" w:hAnsi="Palatino Linotype"/>
          <w:bCs/>
          <w:color w:val="000000"/>
          <w:szCs w:val="22"/>
          <w:lang w:val="es-MX" w:eastAsia="en-US"/>
        </w:rPr>
      </w:pPr>
      <w:r w:rsidRPr="007D683A">
        <w:rPr>
          <w:rFonts w:ascii="Palatino Linotype" w:eastAsia="Calibri" w:hAnsi="Palatino Linotype"/>
          <w:bCs/>
          <w:color w:val="000000"/>
          <w:szCs w:val="22"/>
          <w:lang w:val="es-MX" w:eastAsia="en-US"/>
        </w:rPr>
        <w:t>Da la misma manera, el Anexo IV.5 Glosario de Términos, del Manual para la Planeación, Programación y Presupuesto de Egresos, establece que la remuneración es la percepción de un trabajador o retribución monetaria que se da en pago por su servicio o actividad desarrollada.</w:t>
      </w:r>
    </w:p>
    <w:p w14:paraId="2915E948" w14:textId="77777777" w:rsidR="007D683A" w:rsidRPr="007D683A" w:rsidRDefault="007D683A" w:rsidP="007D683A">
      <w:pPr>
        <w:spacing w:line="360" w:lineRule="auto"/>
        <w:jc w:val="both"/>
        <w:rPr>
          <w:rFonts w:ascii="Palatino Linotype" w:eastAsia="Calibri" w:hAnsi="Palatino Linotype"/>
          <w:bCs/>
          <w:color w:val="000000"/>
          <w:szCs w:val="22"/>
          <w:lang w:val="es-MX" w:eastAsia="en-US"/>
        </w:rPr>
      </w:pPr>
    </w:p>
    <w:p w14:paraId="48A34865" w14:textId="77777777" w:rsidR="007D683A" w:rsidRPr="007D683A" w:rsidRDefault="007D683A" w:rsidP="007D683A">
      <w:pPr>
        <w:spacing w:line="360" w:lineRule="auto"/>
        <w:jc w:val="both"/>
        <w:rPr>
          <w:rFonts w:ascii="Palatino Linotype" w:eastAsia="Calibri" w:hAnsi="Palatino Linotype"/>
          <w:bCs/>
          <w:iCs/>
          <w:color w:val="000000"/>
          <w:szCs w:val="22"/>
          <w:lang w:eastAsia="en-US"/>
        </w:rPr>
      </w:pPr>
      <w:r w:rsidRPr="007D683A">
        <w:rPr>
          <w:rFonts w:ascii="Palatino Linotype" w:eastAsia="Calibri" w:hAnsi="Palatino Linotype"/>
          <w:bCs/>
          <w:iCs/>
          <w:color w:val="000000"/>
          <w:szCs w:val="22"/>
          <w:lang w:eastAsia="en-US"/>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3B1D3158" w14:textId="77777777" w:rsidR="007D683A" w:rsidRPr="007D683A" w:rsidRDefault="007D683A" w:rsidP="007D683A">
      <w:pPr>
        <w:spacing w:line="360" w:lineRule="auto"/>
        <w:jc w:val="both"/>
        <w:rPr>
          <w:rFonts w:ascii="Palatino Linotype" w:eastAsia="Calibri" w:hAnsi="Palatino Linotype"/>
          <w:bCs/>
          <w:iCs/>
          <w:color w:val="000000"/>
          <w:szCs w:val="22"/>
          <w:lang w:eastAsia="en-US"/>
        </w:rPr>
      </w:pPr>
    </w:p>
    <w:p w14:paraId="69FAD0F6" w14:textId="77777777" w:rsidR="007D683A" w:rsidRPr="007D683A" w:rsidRDefault="007D683A" w:rsidP="007D683A">
      <w:pPr>
        <w:spacing w:line="360" w:lineRule="auto"/>
        <w:jc w:val="both"/>
        <w:rPr>
          <w:rFonts w:ascii="Palatino Linotype" w:eastAsia="Calibri" w:hAnsi="Palatino Linotype"/>
          <w:b/>
          <w:bCs/>
          <w:iCs/>
          <w:color w:val="000000"/>
          <w:szCs w:val="22"/>
          <w:lang w:eastAsia="en-US"/>
        </w:rPr>
      </w:pPr>
      <w:r w:rsidRPr="007D683A">
        <w:rPr>
          <w:rFonts w:ascii="Palatino Linotype" w:eastAsia="Calibri" w:hAnsi="Palatino Linotype"/>
          <w:bCs/>
          <w:iCs/>
          <w:color w:val="000000"/>
          <w:szCs w:val="22"/>
          <w:lang w:eastAsia="en-US"/>
        </w:rPr>
        <w:lastRenderedPageBreak/>
        <w:t xml:space="preserve">Además, el Anexo IV.2 Clasificación por objeto del gasto, del Manual para la Planeación, Programación y Presupuesto de Egresos, establece que los Presupuestos de Egresos, se tendrán que generar, conforme al “Clasificador por Objeto del Gasto”, el cual se conforma de diversos capítulos, entre los cuales, se encuentra el </w:t>
      </w:r>
      <w:r w:rsidRPr="007D683A">
        <w:rPr>
          <w:rFonts w:ascii="Palatino Linotype" w:eastAsia="Calibri" w:hAnsi="Palatino Linotype"/>
          <w:b/>
          <w:bCs/>
          <w:iCs/>
          <w:color w:val="000000"/>
          <w:szCs w:val="22"/>
          <w:lang w:eastAsia="en-US"/>
        </w:rPr>
        <w:t>1000 Servicios Personales</w:t>
      </w:r>
      <w:r w:rsidRPr="007D683A">
        <w:rPr>
          <w:rFonts w:ascii="Palatino Linotype" w:eastAsia="Calibri" w:hAnsi="Palatino Linotype"/>
          <w:bCs/>
          <w:iCs/>
          <w:color w:val="000000"/>
          <w:szCs w:val="22"/>
          <w:lang w:eastAsia="en-US"/>
        </w:rPr>
        <w:t>,</w:t>
      </w:r>
      <w:r w:rsidRPr="007D683A">
        <w:rPr>
          <w:rFonts w:ascii="Palatino Linotype" w:eastAsia="Calibri" w:hAnsi="Palatino Linotype"/>
          <w:b/>
          <w:bCs/>
          <w:iCs/>
          <w:color w:val="000000"/>
          <w:szCs w:val="22"/>
          <w:lang w:eastAsia="en-US"/>
        </w:rPr>
        <w:t xml:space="preserve"> que agrupa las remuneraciones del personal al servicio de los entes públicos, </w:t>
      </w:r>
      <w:r w:rsidRPr="007D683A">
        <w:rPr>
          <w:rFonts w:ascii="Palatino Linotype" w:eastAsia="Calibri" w:hAnsi="Palatino Linotype"/>
          <w:b/>
          <w:bCs/>
          <w:iCs/>
          <w:color w:val="000000"/>
          <w:szCs w:val="22"/>
          <w:u w:val="single"/>
          <w:lang w:eastAsia="en-US"/>
        </w:rPr>
        <w:t>tales como el sueldo</w:t>
      </w:r>
      <w:r w:rsidRPr="007D683A">
        <w:rPr>
          <w:rFonts w:ascii="Palatino Linotype" w:eastAsia="Calibri" w:hAnsi="Palatino Linotype"/>
          <w:b/>
          <w:bCs/>
          <w:iCs/>
          <w:color w:val="000000"/>
          <w:szCs w:val="22"/>
          <w:lang w:eastAsia="en-US"/>
        </w:rPr>
        <w:t>, salarios, dietas, honorarios, prestaciones, obligaciones laborales, entre otras.</w:t>
      </w:r>
    </w:p>
    <w:p w14:paraId="25FF0DCB" w14:textId="77777777" w:rsidR="007D683A" w:rsidRDefault="007D683A" w:rsidP="00407277">
      <w:pPr>
        <w:spacing w:line="360" w:lineRule="auto"/>
        <w:jc w:val="both"/>
        <w:rPr>
          <w:rFonts w:ascii="Palatino Linotype" w:eastAsia="Calibri" w:hAnsi="Palatino Linotype"/>
          <w:bCs/>
          <w:color w:val="000000"/>
          <w:szCs w:val="22"/>
          <w:lang w:val="es-MX" w:eastAsia="en-US"/>
        </w:rPr>
      </w:pPr>
    </w:p>
    <w:p w14:paraId="370345AA" w14:textId="0A16B149" w:rsidR="00E241CC" w:rsidRDefault="009452E4" w:rsidP="00407277">
      <w:pPr>
        <w:spacing w:line="360" w:lineRule="auto"/>
        <w:jc w:val="both"/>
        <w:rPr>
          <w:rFonts w:ascii="Palatino Linotype" w:eastAsia="Calibri" w:hAnsi="Palatino Linotype"/>
          <w:bCs/>
          <w:color w:val="000000"/>
          <w:szCs w:val="22"/>
          <w:lang w:val="es-MX" w:eastAsia="en-US"/>
        </w:rPr>
      </w:pPr>
      <w:r>
        <w:rPr>
          <w:rFonts w:ascii="Palatino Linotype" w:eastAsia="Calibri" w:hAnsi="Palatino Linotype"/>
          <w:bCs/>
          <w:color w:val="000000"/>
          <w:szCs w:val="22"/>
          <w:lang w:val="es-MX" w:eastAsia="en-US"/>
        </w:rPr>
        <w:t>Por lo anterior, se arriba a la conclusión de que, haga entrega de la información requerida, en versión pública, misma que abordaremos en párrafos posteriores.</w:t>
      </w:r>
    </w:p>
    <w:p w14:paraId="1394656D" w14:textId="77777777" w:rsidR="00E241CC" w:rsidRDefault="00E241CC" w:rsidP="00407277">
      <w:pPr>
        <w:spacing w:line="360" w:lineRule="auto"/>
        <w:jc w:val="both"/>
        <w:rPr>
          <w:rFonts w:ascii="Palatino Linotype" w:eastAsia="Calibri" w:hAnsi="Palatino Linotype"/>
          <w:bCs/>
          <w:color w:val="000000"/>
          <w:szCs w:val="22"/>
          <w:lang w:val="es-MX" w:eastAsia="en-US"/>
        </w:rPr>
      </w:pPr>
    </w:p>
    <w:p w14:paraId="5220C6EA" w14:textId="4B49572B" w:rsidR="009452E4" w:rsidRDefault="009452E4" w:rsidP="009452E4">
      <w:pPr>
        <w:spacing w:line="360" w:lineRule="auto"/>
        <w:ind w:right="-28"/>
        <w:jc w:val="both"/>
        <w:rPr>
          <w:rFonts w:ascii="Palatino Linotype" w:eastAsia="Calibri" w:hAnsi="Palatino Linotype"/>
          <w:lang w:val="es-ES_tradnl"/>
        </w:rPr>
      </w:pPr>
      <w:r>
        <w:rPr>
          <w:rFonts w:ascii="Palatino Linotype" w:eastAsia="Calibri" w:hAnsi="Palatino Linotype"/>
          <w:bCs/>
          <w:color w:val="000000"/>
          <w:szCs w:val="22"/>
          <w:lang w:val="es-MX" w:eastAsia="en-US"/>
        </w:rPr>
        <w:t xml:space="preserve">De igual modo, en relación a los puntos solicitados correspondientes al </w:t>
      </w:r>
      <w:r w:rsidRPr="009452E4">
        <w:rPr>
          <w:rFonts w:ascii="Palatino Linotype" w:eastAsia="Calibri" w:hAnsi="Palatino Linotype"/>
          <w:b/>
          <w:u w:val="single"/>
          <w:lang w:val="es-ES_tradnl"/>
        </w:rPr>
        <w:t>perfil profesional y el documento que lo avala</w:t>
      </w:r>
      <w:r>
        <w:rPr>
          <w:rFonts w:ascii="Palatino Linotype" w:eastAsia="Calibri" w:hAnsi="Palatino Linotype"/>
          <w:lang w:val="es-ES_tradnl"/>
        </w:rPr>
        <w:t xml:space="preserve">; el </w:t>
      </w:r>
      <w:r w:rsidRPr="009452E4">
        <w:rPr>
          <w:rFonts w:ascii="Palatino Linotype" w:eastAsia="Calibri" w:hAnsi="Palatino Linotype"/>
          <w:b/>
          <w:lang w:val="es-ES_tradnl"/>
        </w:rPr>
        <w:t>Sujeto Obligado</w:t>
      </w:r>
      <w:r>
        <w:rPr>
          <w:rFonts w:ascii="Palatino Linotype" w:eastAsia="Calibri" w:hAnsi="Palatino Linotype"/>
          <w:lang w:val="es-ES_tradnl"/>
        </w:rPr>
        <w:t>, a través de la relación remitida d</w:t>
      </w:r>
      <w:r w:rsidRPr="009452E4">
        <w:rPr>
          <w:rFonts w:ascii="Palatino Linotype" w:eastAsia="Calibri" w:hAnsi="Palatino Linotype"/>
          <w:lang w:val="es-ES_tradnl"/>
        </w:rPr>
        <w:t xml:space="preserve">el listado de servidores públicos, </w:t>
      </w:r>
      <w:r>
        <w:rPr>
          <w:rFonts w:ascii="Palatino Linotype" w:eastAsia="Calibri" w:hAnsi="Palatino Linotype"/>
          <w:lang w:val="es-ES_tradnl"/>
        </w:rPr>
        <w:t xml:space="preserve">consta </w:t>
      </w:r>
      <w:r w:rsidRPr="009452E4">
        <w:rPr>
          <w:rFonts w:ascii="Palatino Linotype" w:eastAsia="Calibri" w:hAnsi="Palatino Linotype"/>
          <w:lang w:val="es-ES_tradnl"/>
        </w:rPr>
        <w:t>con el rubro de: Perfil profesional, según artículo 32 de la Ley Orgánica del Es</w:t>
      </w:r>
      <w:r>
        <w:rPr>
          <w:rFonts w:ascii="Palatino Linotype" w:eastAsia="Calibri" w:hAnsi="Palatino Linotype"/>
          <w:lang w:val="es-ES_tradnl"/>
        </w:rPr>
        <w:t>tado de México, inciso III y IV, a manera de ejemplificar dicha situación, se inserta la siguiente captura de pantalla:---------------------</w:t>
      </w:r>
      <w:r w:rsidRPr="009452E4">
        <w:rPr>
          <w:rFonts w:ascii="Palatino Linotype" w:eastAsia="Calibri" w:hAnsi="Palatino Linotype"/>
          <w:lang w:val="es-ES_tradnl"/>
        </w:rPr>
        <w:t xml:space="preserve"> </w:t>
      </w:r>
      <w:r>
        <w:rPr>
          <w:rFonts w:ascii="Palatino Linotype" w:eastAsia="Calibri" w:hAnsi="Palatino Linotype"/>
          <w:lang w:val="es-ES_tradnl"/>
        </w:rPr>
        <w:t>------------------------------------------------------------------------------------------------------------------------------------------------------------------------------------------------------------------------------------------------------------------------------------------------------------------------------------------------------------------------------------------------------------------------------------------------------------------------------------------------------------------------------------------------------------------------------------------------------------------------------------------------------------------------------------------------------------------------------------------------------------------------------------------------------------------------------------------------------------------------------------------------------------------------------------------------------------------------------------------------------------------------------------------------------------------</w:t>
      </w:r>
    </w:p>
    <w:p w14:paraId="4F8FB0A2" w14:textId="6206C20B" w:rsidR="009452E4" w:rsidRPr="009452E4" w:rsidRDefault="009452E4" w:rsidP="009452E4">
      <w:pPr>
        <w:spacing w:line="360" w:lineRule="auto"/>
        <w:ind w:right="-28"/>
        <w:jc w:val="both"/>
        <w:rPr>
          <w:rFonts w:ascii="Palatino Linotype" w:eastAsia="Calibri" w:hAnsi="Palatino Linotype"/>
          <w:lang w:val="es-ES_tradnl"/>
        </w:rPr>
      </w:pPr>
      <w:r w:rsidRPr="009452E4">
        <w:rPr>
          <w:rFonts w:ascii="Palatino Linotype" w:eastAsia="Calibri" w:hAnsi="Palatino Linotype"/>
          <w:noProof/>
          <w:lang w:val="es-MX" w:eastAsia="es-MX"/>
        </w:rPr>
        <w:lastRenderedPageBreak/>
        <w:drawing>
          <wp:inline distT="0" distB="0" distL="0" distR="0" wp14:anchorId="384F1449" wp14:editId="496CB123">
            <wp:extent cx="5791835" cy="4746625"/>
            <wp:effectExtent l="152400" t="152400" r="361315" b="3587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47466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E7BD374" w14:textId="77777777" w:rsidR="009452E4" w:rsidRPr="009452E4" w:rsidRDefault="009452E4" w:rsidP="009452E4">
      <w:pPr>
        <w:spacing w:line="360" w:lineRule="auto"/>
        <w:jc w:val="both"/>
        <w:rPr>
          <w:rFonts w:ascii="Palatino Linotype" w:eastAsia="Calibri" w:hAnsi="Palatino Linotype"/>
          <w:lang w:val="es-ES_tradnl"/>
        </w:rPr>
      </w:pPr>
    </w:p>
    <w:p w14:paraId="2EF4E3C1" w14:textId="77777777" w:rsidR="00B752F8" w:rsidRPr="00B752F8" w:rsidRDefault="00B752F8" w:rsidP="00B752F8">
      <w:pPr>
        <w:spacing w:line="360" w:lineRule="auto"/>
        <w:ind w:right="49"/>
        <w:jc w:val="both"/>
        <w:rPr>
          <w:rFonts w:ascii="Palatino Linotype" w:eastAsiaTheme="minorHAnsi" w:hAnsi="Palatino Linotype" w:cs="Arial"/>
          <w:bCs/>
          <w:szCs w:val="20"/>
          <w:lang w:val="es-MX" w:eastAsia="en-US"/>
        </w:rPr>
      </w:pPr>
      <w:r w:rsidRPr="00B752F8">
        <w:rPr>
          <w:rFonts w:ascii="Palatino Linotype" w:eastAsiaTheme="minorHAnsi" w:hAnsi="Palatino Linotype" w:cs="Arial"/>
          <w:bCs/>
          <w:szCs w:val="20"/>
          <w:lang w:eastAsia="en-US"/>
        </w:rPr>
        <w:t xml:space="preserve">Adicionalmente, adjuntó a dicho listado, la versión pública de trece documentos en los que constan </w:t>
      </w:r>
      <w:r w:rsidRPr="00B752F8">
        <w:rPr>
          <w:rFonts w:ascii="Palatino Linotype" w:eastAsiaTheme="minorHAnsi" w:hAnsi="Palatino Linotype" w:cs="Arial"/>
          <w:b/>
          <w:bCs/>
          <w:szCs w:val="20"/>
          <w:lang w:val="es-MX" w:eastAsia="en-US"/>
        </w:rPr>
        <w:t xml:space="preserve">Títulos y Cédulas profesionales y certificados, </w:t>
      </w:r>
      <w:r w:rsidRPr="00B752F8">
        <w:rPr>
          <w:rFonts w:ascii="Palatino Linotype" w:eastAsiaTheme="minorHAnsi" w:hAnsi="Palatino Linotype" w:cs="Arial"/>
          <w:bCs/>
          <w:szCs w:val="20"/>
          <w:lang w:val="es-MX" w:eastAsia="en-US"/>
        </w:rPr>
        <w:t>correspondientes a los Servidores Públicos que ostentan los siguientes cargos:</w:t>
      </w:r>
    </w:p>
    <w:p w14:paraId="03D23191" w14:textId="77777777" w:rsidR="00B752F8" w:rsidRPr="00B752F8" w:rsidRDefault="00B752F8" w:rsidP="00B752F8">
      <w:pPr>
        <w:spacing w:line="360" w:lineRule="auto"/>
        <w:ind w:right="49"/>
        <w:jc w:val="both"/>
        <w:rPr>
          <w:rFonts w:ascii="Palatino Linotype" w:eastAsiaTheme="minorHAnsi" w:hAnsi="Palatino Linotype" w:cs="Arial"/>
          <w:bCs/>
          <w:szCs w:val="20"/>
          <w:lang w:val="es-MX" w:eastAsia="en-US"/>
        </w:rPr>
      </w:pPr>
    </w:p>
    <w:p w14:paraId="31C441F9" w14:textId="77777777" w:rsidR="00B752F8" w:rsidRPr="00B752F8" w:rsidRDefault="00B752F8" w:rsidP="00377FBC">
      <w:pPr>
        <w:pStyle w:val="Prrafodelista"/>
        <w:numPr>
          <w:ilvl w:val="0"/>
          <w:numId w:val="7"/>
        </w:numPr>
        <w:spacing w:line="360" w:lineRule="auto"/>
        <w:ind w:right="49"/>
        <w:jc w:val="both"/>
        <w:rPr>
          <w:rFonts w:ascii="Palatino Linotype" w:eastAsiaTheme="minorHAnsi" w:hAnsi="Palatino Linotype" w:cs="Arial"/>
          <w:bCs/>
          <w:szCs w:val="20"/>
          <w:lang w:eastAsia="en-US"/>
        </w:rPr>
      </w:pPr>
      <w:r w:rsidRPr="00B752F8">
        <w:rPr>
          <w:rFonts w:ascii="Palatino Linotype" w:eastAsiaTheme="minorHAnsi" w:hAnsi="Palatino Linotype" w:cs="Arial"/>
          <w:bCs/>
          <w:szCs w:val="20"/>
          <w:lang w:eastAsia="en-US"/>
        </w:rPr>
        <w:t>Contralor Interno.</w:t>
      </w:r>
    </w:p>
    <w:p w14:paraId="5123AD12" w14:textId="77777777" w:rsidR="00B752F8" w:rsidRPr="00B752F8" w:rsidRDefault="00B752F8" w:rsidP="00377FBC">
      <w:pPr>
        <w:pStyle w:val="Prrafodelista"/>
        <w:numPr>
          <w:ilvl w:val="0"/>
          <w:numId w:val="7"/>
        </w:numPr>
        <w:spacing w:line="360" w:lineRule="auto"/>
        <w:ind w:right="49"/>
        <w:jc w:val="both"/>
        <w:rPr>
          <w:rFonts w:ascii="Palatino Linotype" w:eastAsiaTheme="minorHAnsi" w:hAnsi="Palatino Linotype" w:cs="Arial"/>
          <w:bCs/>
          <w:szCs w:val="20"/>
          <w:lang w:eastAsia="en-US"/>
        </w:rPr>
      </w:pPr>
      <w:r w:rsidRPr="00B752F8">
        <w:rPr>
          <w:rFonts w:ascii="Palatino Linotype" w:eastAsiaTheme="minorHAnsi" w:hAnsi="Palatino Linotype" w:cs="Arial"/>
          <w:bCs/>
          <w:szCs w:val="20"/>
          <w:lang w:eastAsia="en-US"/>
        </w:rPr>
        <w:t>Tesorero Municipal.</w:t>
      </w:r>
    </w:p>
    <w:p w14:paraId="60B36D8B" w14:textId="77777777" w:rsidR="00B752F8" w:rsidRPr="00B752F8" w:rsidRDefault="00B752F8" w:rsidP="00377FBC">
      <w:pPr>
        <w:pStyle w:val="Prrafodelista"/>
        <w:numPr>
          <w:ilvl w:val="0"/>
          <w:numId w:val="7"/>
        </w:numPr>
        <w:spacing w:line="360" w:lineRule="auto"/>
        <w:ind w:right="49"/>
        <w:jc w:val="both"/>
        <w:rPr>
          <w:rFonts w:ascii="Palatino Linotype" w:eastAsiaTheme="minorHAnsi" w:hAnsi="Palatino Linotype" w:cs="Arial"/>
          <w:bCs/>
          <w:szCs w:val="20"/>
          <w:lang w:eastAsia="en-US"/>
        </w:rPr>
      </w:pPr>
      <w:r w:rsidRPr="00B752F8">
        <w:rPr>
          <w:rFonts w:ascii="Palatino Linotype" w:eastAsiaTheme="minorHAnsi" w:hAnsi="Palatino Linotype" w:cs="Arial"/>
          <w:bCs/>
          <w:szCs w:val="20"/>
          <w:lang w:eastAsia="en-US"/>
        </w:rPr>
        <w:t>Coordinador de Mejora Regulatoria.</w:t>
      </w:r>
    </w:p>
    <w:p w14:paraId="5E7E5DD0" w14:textId="77777777" w:rsidR="00B752F8" w:rsidRPr="00B752F8" w:rsidRDefault="00B752F8" w:rsidP="00377FBC">
      <w:pPr>
        <w:pStyle w:val="Prrafodelista"/>
        <w:numPr>
          <w:ilvl w:val="0"/>
          <w:numId w:val="7"/>
        </w:numPr>
        <w:spacing w:line="360" w:lineRule="auto"/>
        <w:ind w:right="49"/>
        <w:jc w:val="both"/>
        <w:rPr>
          <w:rFonts w:ascii="Palatino Linotype" w:eastAsiaTheme="minorHAnsi" w:hAnsi="Palatino Linotype" w:cs="Arial"/>
          <w:bCs/>
          <w:szCs w:val="20"/>
          <w:lang w:eastAsia="en-US"/>
        </w:rPr>
      </w:pPr>
      <w:r w:rsidRPr="00B752F8">
        <w:rPr>
          <w:rFonts w:ascii="Palatino Linotype" w:eastAsiaTheme="minorHAnsi" w:hAnsi="Palatino Linotype" w:cs="Arial"/>
          <w:bCs/>
          <w:szCs w:val="20"/>
          <w:lang w:eastAsia="en-US"/>
        </w:rPr>
        <w:lastRenderedPageBreak/>
        <w:t>Directora de Desarrollo Social.</w:t>
      </w:r>
    </w:p>
    <w:p w14:paraId="30E1D91E" w14:textId="77777777" w:rsidR="00B752F8" w:rsidRPr="00B752F8" w:rsidRDefault="00B752F8" w:rsidP="00377FBC">
      <w:pPr>
        <w:pStyle w:val="Prrafodelista"/>
        <w:numPr>
          <w:ilvl w:val="0"/>
          <w:numId w:val="7"/>
        </w:numPr>
        <w:spacing w:line="360" w:lineRule="auto"/>
        <w:ind w:right="49"/>
        <w:jc w:val="both"/>
        <w:rPr>
          <w:rFonts w:ascii="Palatino Linotype" w:eastAsiaTheme="minorHAnsi" w:hAnsi="Palatino Linotype" w:cs="Arial"/>
          <w:bCs/>
          <w:szCs w:val="20"/>
          <w:lang w:eastAsia="en-US"/>
        </w:rPr>
      </w:pPr>
      <w:r w:rsidRPr="00B752F8">
        <w:rPr>
          <w:rFonts w:ascii="Palatino Linotype" w:eastAsiaTheme="minorHAnsi" w:hAnsi="Palatino Linotype" w:cs="Arial"/>
          <w:bCs/>
          <w:szCs w:val="20"/>
          <w:lang w:eastAsia="en-US"/>
        </w:rPr>
        <w:t xml:space="preserve">Secretaria del Ayuntamiento. </w:t>
      </w:r>
    </w:p>
    <w:p w14:paraId="63532498" w14:textId="77777777" w:rsidR="00B752F8" w:rsidRPr="00B752F8" w:rsidRDefault="00B752F8" w:rsidP="00377FBC">
      <w:pPr>
        <w:pStyle w:val="Prrafodelista"/>
        <w:numPr>
          <w:ilvl w:val="0"/>
          <w:numId w:val="7"/>
        </w:numPr>
        <w:spacing w:line="360" w:lineRule="auto"/>
        <w:ind w:right="49"/>
        <w:jc w:val="both"/>
        <w:rPr>
          <w:rFonts w:ascii="Palatino Linotype" w:eastAsiaTheme="minorHAnsi" w:hAnsi="Palatino Linotype" w:cs="Arial"/>
          <w:bCs/>
          <w:szCs w:val="20"/>
          <w:lang w:eastAsia="en-US"/>
        </w:rPr>
      </w:pPr>
      <w:r w:rsidRPr="00B752F8">
        <w:rPr>
          <w:rFonts w:ascii="Palatino Linotype" w:eastAsiaTheme="minorHAnsi" w:hAnsi="Palatino Linotype" w:cs="Arial"/>
          <w:bCs/>
          <w:szCs w:val="20"/>
          <w:lang w:eastAsia="en-US"/>
        </w:rPr>
        <w:t>Titular de Catastro.</w:t>
      </w:r>
    </w:p>
    <w:p w14:paraId="07AFCD1D" w14:textId="77777777" w:rsidR="00B752F8" w:rsidRPr="00B752F8" w:rsidRDefault="00B752F8" w:rsidP="00377FBC">
      <w:pPr>
        <w:pStyle w:val="Prrafodelista"/>
        <w:numPr>
          <w:ilvl w:val="0"/>
          <w:numId w:val="7"/>
        </w:numPr>
        <w:spacing w:line="360" w:lineRule="auto"/>
        <w:ind w:right="49"/>
        <w:jc w:val="both"/>
        <w:rPr>
          <w:rFonts w:ascii="Palatino Linotype" w:eastAsiaTheme="minorHAnsi" w:hAnsi="Palatino Linotype" w:cs="Arial"/>
          <w:bCs/>
          <w:szCs w:val="20"/>
          <w:lang w:eastAsia="en-US"/>
        </w:rPr>
      </w:pPr>
      <w:r w:rsidRPr="00B752F8">
        <w:rPr>
          <w:rFonts w:ascii="Palatino Linotype" w:eastAsiaTheme="minorHAnsi" w:hAnsi="Palatino Linotype" w:cs="Arial"/>
          <w:bCs/>
          <w:szCs w:val="20"/>
          <w:lang w:eastAsia="en-US"/>
        </w:rPr>
        <w:t>Director de Desarrollo Urbano.</w:t>
      </w:r>
    </w:p>
    <w:p w14:paraId="7E5C889B" w14:textId="77777777" w:rsidR="00B752F8" w:rsidRPr="00B752F8" w:rsidRDefault="00B752F8" w:rsidP="00377FBC">
      <w:pPr>
        <w:pStyle w:val="Prrafodelista"/>
        <w:numPr>
          <w:ilvl w:val="0"/>
          <w:numId w:val="7"/>
        </w:numPr>
        <w:spacing w:line="360" w:lineRule="auto"/>
        <w:ind w:right="49"/>
        <w:jc w:val="both"/>
        <w:rPr>
          <w:rFonts w:ascii="Palatino Linotype" w:eastAsiaTheme="minorHAnsi" w:hAnsi="Palatino Linotype" w:cs="Arial"/>
          <w:bCs/>
          <w:szCs w:val="20"/>
          <w:lang w:eastAsia="en-US"/>
        </w:rPr>
      </w:pPr>
      <w:r w:rsidRPr="00B752F8">
        <w:rPr>
          <w:rFonts w:ascii="Palatino Linotype" w:eastAsiaTheme="minorHAnsi" w:hAnsi="Palatino Linotype" w:cs="Arial"/>
          <w:bCs/>
          <w:szCs w:val="20"/>
          <w:lang w:eastAsia="en-US"/>
        </w:rPr>
        <w:t>Titular de la Jefatura de Atención, Control y Bienestar Animal.</w:t>
      </w:r>
    </w:p>
    <w:p w14:paraId="3EF18F8E" w14:textId="77777777" w:rsidR="00B752F8" w:rsidRPr="00B752F8" w:rsidRDefault="00B752F8" w:rsidP="00377FBC">
      <w:pPr>
        <w:pStyle w:val="Prrafodelista"/>
        <w:numPr>
          <w:ilvl w:val="0"/>
          <w:numId w:val="7"/>
        </w:numPr>
        <w:spacing w:line="360" w:lineRule="auto"/>
        <w:ind w:right="49"/>
        <w:jc w:val="both"/>
        <w:rPr>
          <w:rFonts w:ascii="Palatino Linotype" w:eastAsiaTheme="minorHAnsi" w:hAnsi="Palatino Linotype" w:cs="Arial"/>
          <w:bCs/>
          <w:szCs w:val="20"/>
          <w:lang w:eastAsia="en-US"/>
        </w:rPr>
      </w:pPr>
      <w:r w:rsidRPr="00B752F8">
        <w:rPr>
          <w:rFonts w:ascii="Palatino Linotype" w:eastAsiaTheme="minorHAnsi" w:hAnsi="Palatino Linotype" w:cs="Arial"/>
          <w:bCs/>
          <w:szCs w:val="20"/>
          <w:lang w:eastAsia="en-US"/>
        </w:rPr>
        <w:t>Directora de Desarrollo Económico.</w:t>
      </w:r>
    </w:p>
    <w:p w14:paraId="541D0E21" w14:textId="77777777" w:rsidR="00B752F8" w:rsidRPr="00B752F8" w:rsidRDefault="00B752F8" w:rsidP="00377FBC">
      <w:pPr>
        <w:pStyle w:val="Prrafodelista"/>
        <w:numPr>
          <w:ilvl w:val="0"/>
          <w:numId w:val="7"/>
        </w:numPr>
        <w:spacing w:line="360" w:lineRule="auto"/>
        <w:ind w:right="49"/>
        <w:jc w:val="both"/>
        <w:rPr>
          <w:rFonts w:ascii="Palatino Linotype" w:eastAsiaTheme="minorHAnsi" w:hAnsi="Palatino Linotype" w:cs="Arial"/>
          <w:bCs/>
          <w:szCs w:val="20"/>
          <w:lang w:eastAsia="en-US"/>
        </w:rPr>
      </w:pPr>
      <w:r w:rsidRPr="00B752F8">
        <w:rPr>
          <w:rFonts w:ascii="Palatino Linotype" w:eastAsiaTheme="minorHAnsi" w:hAnsi="Palatino Linotype" w:cs="Arial"/>
          <w:bCs/>
          <w:szCs w:val="20"/>
          <w:lang w:eastAsia="en-US"/>
        </w:rPr>
        <w:t>Titular de la Coordinación de Ecología.</w:t>
      </w:r>
    </w:p>
    <w:p w14:paraId="79B3F621" w14:textId="77777777" w:rsidR="00B752F8" w:rsidRPr="00B752F8" w:rsidRDefault="00B752F8" w:rsidP="00377FBC">
      <w:pPr>
        <w:pStyle w:val="Prrafodelista"/>
        <w:numPr>
          <w:ilvl w:val="0"/>
          <w:numId w:val="7"/>
        </w:numPr>
        <w:spacing w:line="360" w:lineRule="auto"/>
        <w:ind w:right="49"/>
        <w:jc w:val="both"/>
        <w:rPr>
          <w:rFonts w:ascii="Palatino Linotype" w:eastAsiaTheme="minorHAnsi" w:hAnsi="Palatino Linotype" w:cs="Arial"/>
          <w:bCs/>
          <w:szCs w:val="20"/>
          <w:lang w:eastAsia="en-US"/>
        </w:rPr>
      </w:pPr>
      <w:r w:rsidRPr="00B752F8">
        <w:rPr>
          <w:rFonts w:ascii="Palatino Linotype" w:eastAsiaTheme="minorHAnsi" w:hAnsi="Palatino Linotype" w:cs="Arial"/>
          <w:bCs/>
          <w:szCs w:val="20"/>
          <w:lang w:eastAsia="en-US"/>
        </w:rPr>
        <w:t xml:space="preserve">Coordinadora de Ecoturismo. </w:t>
      </w:r>
    </w:p>
    <w:p w14:paraId="70AA50C5" w14:textId="77777777" w:rsidR="00B752F8" w:rsidRPr="00B752F8" w:rsidRDefault="00B752F8" w:rsidP="00377FBC">
      <w:pPr>
        <w:pStyle w:val="Prrafodelista"/>
        <w:numPr>
          <w:ilvl w:val="0"/>
          <w:numId w:val="7"/>
        </w:numPr>
        <w:spacing w:line="360" w:lineRule="auto"/>
        <w:ind w:right="49"/>
        <w:jc w:val="both"/>
        <w:rPr>
          <w:rFonts w:ascii="Palatino Linotype" w:eastAsiaTheme="minorHAnsi" w:hAnsi="Palatino Linotype" w:cs="Arial"/>
          <w:bCs/>
          <w:szCs w:val="20"/>
          <w:lang w:eastAsia="en-US"/>
        </w:rPr>
      </w:pPr>
      <w:r w:rsidRPr="00B752F8">
        <w:rPr>
          <w:rFonts w:ascii="Palatino Linotype" w:eastAsiaTheme="minorHAnsi" w:hAnsi="Palatino Linotype" w:cs="Arial"/>
          <w:bCs/>
          <w:szCs w:val="20"/>
          <w:lang w:eastAsia="en-US"/>
        </w:rPr>
        <w:t>Directora de Obras.</w:t>
      </w:r>
    </w:p>
    <w:p w14:paraId="561C53E1" w14:textId="50E9831C" w:rsidR="00B752F8" w:rsidRPr="00B752F8" w:rsidRDefault="00B752F8" w:rsidP="00377FBC">
      <w:pPr>
        <w:pStyle w:val="Prrafodelista"/>
        <w:numPr>
          <w:ilvl w:val="0"/>
          <w:numId w:val="7"/>
        </w:numPr>
        <w:spacing w:line="360" w:lineRule="auto"/>
        <w:ind w:right="49"/>
        <w:jc w:val="both"/>
        <w:rPr>
          <w:rFonts w:ascii="Palatino Linotype" w:eastAsiaTheme="minorHAnsi" w:hAnsi="Palatino Linotype" w:cs="Arial"/>
          <w:bCs/>
          <w:szCs w:val="20"/>
          <w:lang w:eastAsia="en-US"/>
        </w:rPr>
      </w:pPr>
      <w:r w:rsidRPr="00B752F8">
        <w:rPr>
          <w:rFonts w:ascii="Palatino Linotype" w:eastAsiaTheme="minorHAnsi" w:hAnsi="Palatino Linotype" w:cs="Arial"/>
          <w:bCs/>
          <w:szCs w:val="20"/>
          <w:lang w:eastAsia="en-US"/>
        </w:rPr>
        <w:t>Titular de la Dirección de la Mujer.</w:t>
      </w:r>
    </w:p>
    <w:p w14:paraId="17CACE3C" w14:textId="77777777" w:rsidR="00B752F8" w:rsidRDefault="00B752F8" w:rsidP="009452E4">
      <w:pPr>
        <w:spacing w:line="360" w:lineRule="auto"/>
        <w:jc w:val="both"/>
        <w:rPr>
          <w:rFonts w:ascii="Palatino Linotype" w:eastAsia="Calibri" w:hAnsi="Palatino Linotype"/>
          <w:lang w:val="es-ES_tradnl"/>
        </w:rPr>
      </w:pPr>
    </w:p>
    <w:p w14:paraId="0F8CB251" w14:textId="749B0CFE" w:rsidR="00B752F8" w:rsidRPr="009452E4" w:rsidRDefault="00B752F8" w:rsidP="009452E4">
      <w:pPr>
        <w:spacing w:line="360" w:lineRule="auto"/>
        <w:jc w:val="both"/>
        <w:rPr>
          <w:rFonts w:ascii="Palatino Linotype" w:eastAsia="Calibri" w:hAnsi="Palatino Linotype"/>
          <w:lang w:val="es-ES_tradnl"/>
        </w:rPr>
      </w:pPr>
      <w:r>
        <w:rPr>
          <w:rFonts w:ascii="Palatino Linotype" w:eastAsia="Calibri" w:hAnsi="Palatino Linotype"/>
          <w:lang w:val="es-ES_tradnl"/>
        </w:rPr>
        <w:t>De conformidad con lo siguiente:</w:t>
      </w:r>
    </w:p>
    <w:p w14:paraId="2BD98F0D" w14:textId="77777777" w:rsidR="009452E4" w:rsidRDefault="009452E4" w:rsidP="00377FBC">
      <w:pPr>
        <w:pStyle w:val="Prrafodelista"/>
        <w:numPr>
          <w:ilvl w:val="0"/>
          <w:numId w:val="8"/>
        </w:numPr>
        <w:spacing w:line="360" w:lineRule="auto"/>
        <w:jc w:val="both"/>
        <w:rPr>
          <w:rFonts w:ascii="Palatino Linotype" w:eastAsia="Calibri" w:hAnsi="Palatino Linotype"/>
          <w:lang w:val="es-ES_tradnl"/>
        </w:rPr>
      </w:pPr>
      <w:r w:rsidRPr="009452E4">
        <w:rPr>
          <w:rFonts w:ascii="Palatino Linotype" w:eastAsia="Calibri" w:hAnsi="Palatino Linotype"/>
          <w:lang w:val="es-ES_tradnl"/>
        </w:rPr>
        <w:t>Versión pública del Título Profesional en la Licenciatura en Derecho de Iván Alfredo Sánchez Morales.</w:t>
      </w:r>
    </w:p>
    <w:p w14:paraId="7E124882" w14:textId="77777777" w:rsidR="009452E4" w:rsidRDefault="009452E4" w:rsidP="00377FBC">
      <w:pPr>
        <w:pStyle w:val="Prrafodelista"/>
        <w:numPr>
          <w:ilvl w:val="0"/>
          <w:numId w:val="8"/>
        </w:numPr>
        <w:spacing w:line="360" w:lineRule="auto"/>
        <w:jc w:val="both"/>
        <w:rPr>
          <w:rFonts w:ascii="Palatino Linotype" w:eastAsia="Calibri" w:hAnsi="Palatino Linotype"/>
          <w:lang w:val="es-ES_tradnl"/>
        </w:rPr>
      </w:pPr>
      <w:r w:rsidRPr="009452E4">
        <w:rPr>
          <w:rFonts w:ascii="Palatino Linotype" w:eastAsia="Calibri" w:hAnsi="Palatino Linotype"/>
          <w:lang w:val="es-ES_tradnl"/>
        </w:rPr>
        <w:t xml:space="preserve">Título Profesional en la Licenciatura en Derecho de Eric </w:t>
      </w:r>
      <w:proofErr w:type="spellStart"/>
      <w:r w:rsidRPr="009452E4">
        <w:rPr>
          <w:rFonts w:ascii="Palatino Linotype" w:eastAsia="Calibri" w:hAnsi="Palatino Linotype"/>
          <w:lang w:val="es-ES_tradnl"/>
        </w:rPr>
        <w:t>Alafita</w:t>
      </w:r>
      <w:proofErr w:type="spellEnd"/>
      <w:r w:rsidRPr="009452E4">
        <w:rPr>
          <w:rFonts w:ascii="Palatino Linotype" w:eastAsia="Calibri" w:hAnsi="Palatino Linotype"/>
          <w:lang w:val="es-ES_tradnl"/>
        </w:rPr>
        <w:t xml:space="preserve"> López.</w:t>
      </w:r>
    </w:p>
    <w:p w14:paraId="5F4F45C1" w14:textId="77777777" w:rsidR="009452E4" w:rsidRDefault="009452E4" w:rsidP="00377FBC">
      <w:pPr>
        <w:pStyle w:val="Prrafodelista"/>
        <w:numPr>
          <w:ilvl w:val="0"/>
          <w:numId w:val="8"/>
        </w:numPr>
        <w:spacing w:line="360" w:lineRule="auto"/>
        <w:jc w:val="both"/>
        <w:rPr>
          <w:rFonts w:ascii="Palatino Linotype" w:eastAsia="Calibri" w:hAnsi="Palatino Linotype"/>
          <w:lang w:val="es-ES_tradnl"/>
        </w:rPr>
      </w:pPr>
      <w:r w:rsidRPr="009452E4">
        <w:rPr>
          <w:rFonts w:ascii="Palatino Linotype" w:eastAsia="Calibri" w:hAnsi="Palatino Linotype"/>
          <w:lang w:val="es-ES_tradnl"/>
        </w:rPr>
        <w:t>Certificado de Competencia Laboral en la Norma Institucional “Funciones de Coordinación para la Gestión de la Mejora Regulatoria en los Ámbitos Estatal y Municipal”, expedido por el Instituto Hacendario del Estado de México y la Comisión Certificadora de Competencia Laboral para el Servicio Público del Estado de México, a nombre de Pedro Francisco Roldán Bravo.</w:t>
      </w:r>
    </w:p>
    <w:p w14:paraId="128D0F65" w14:textId="77777777" w:rsidR="009452E4" w:rsidRDefault="009452E4" w:rsidP="00377FBC">
      <w:pPr>
        <w:pStyle w:val="Prrafodelista"/>
        <w:numPr>
          <w:ilvl w:val="0"/>
          <w:numId w:val="8"/>
        </w:numPr>
        <w:spacing w:line="360" w:lineRule="auto"/>
        <w:jc w:val="both"/>
        <w:rPr>
          <w:rFonts w:ascii="Palatino Linotype" w:eastAsia="Calibri" w:hAnsi="Palatino Linotype"/>
          <w:lang w:val="es-ES_tradnl"/>
        </w:rPr>
      </w:pPr>
      <w:r w:rsidRPr="009452E4">
        <w:rPr>
          <w:rFonts w:ascii="Palatino Linotype" w:eastAsia="Calibri" w:hAnsi="Palatino Linotype"/>
          <w:lang w:val="es-ES_tradnl"/>
        </w:rPr>
        <w:t xml:space="preserve">Nombramiento firmado por el Presidente Municipal Constitucional de Atenco, dirigido a la C. Verónica Araujo Sánchez, como Directora del Sistema Municipal DIF. </w:t>
      </w:r>
    </w:p>
    <w:p w14:paraId="5BA512BF" w14:textId="77777777" w:rsidR="009452E4" w:rsidRDefault="009452E4" w:rsidP="00377FBC">
      <w:pPr>
        <w:pStyle w:val="Prrafodelista"/>
        <w:numPr>
          <w:ilvl w:val="0"/>
          <w:numId w:val="8"/>
        </w:numPr>
        <w:spacing w:line="360" w:lineRule="auto"/>
        <w:jc w:val="both"/>
        <w:rPr>
          <w:rFonts w:ascii="Palatino Linotype" w:eastAsia="Calibri" w:hAnsi="Palatino Linotype"/>
          <w:lang w:val="es-ES_tradnl"/>
        </w:rPr>
      </w:pPr>
      <w:r w:rsidRPr="009452E4">
        <w:rPr>
          <w:rFonts w:ascii="Palatino Linotype" w:eastAsia="Calibri" w:hAnsi="Palatino Linotype"/>
          <w:lang w:val="es-ES_tradnl"/>
        </w:rPr>
        <w:t>Versión pública de la Cédula Profesional en la Licenciatura en Derecho de Ma. Patricia Margarita Téllez Maciel.</w:t>
      </w:r>
    </w:p>
    <w:p w14:paraId="3D3EAE56" w14:textId="77777777" w:rsidR="009452E4" w:rsidRDefault="009452E4" w:rsidP="00377FBC">
      <w:pPr>
        <w:pStyle w:val="Prrafodelista"/>
        <w:numPr>
          <w:ilvl w:val="0"/>
          <w:numId w:val="8"/>
        </w:numPr>
        <w:spacing w:line="360" w:lineRule="auto"/>
        <w:jc w:val="both"/>
        <w:rPr>
          <w:rFonts w:ascii="Palatino Linotype" w:eastAsia="Calibri" w:hAnsi="Palatino Linotype"/>
          <w:lang w:val="es-ES_tradnl"/>
        </w:rPr>
      </w:pPr>
      <w:r w:rsidRPr="009452E4">
        <w:rPr>
          <w:rFonts w:ascii="Palatino Linotype" w:eastAsia="Calibri" w:hAnsi="Palatino Linotype"/>
          <w:lang w:val="es-ES_tradnl"/>
        </w:rPr>
        <w:lastRenderedPageBreak/>
        <w:t>Título Profesional en la Licenciatura en Economía de José Alcántara Ramos.</w:t>
      </w:r>
    </w:p>
    <w:p w14:paraId="5EF2906C" w14:textId="77777777" w:rsidR="009452E4" w:rsidRDefault="009452E4" w:rsidP="00377FBC">
      <w:pPr>
        <w:pStyle w:val="Prrafodelista"/>
        <w:numPr>
          <w:ilvl w:val="0"/>
          <w:numId w:val="8"/>
        </w:numPr>
        <w:spacing w:line="360" w:lineRule="auto"/>
        <w:jc w:val="both"/>
        <w:rPr>
          <w:rFonts w:ascii="Palatino Linotype" w:eastAsia="Calibri" w:hAnsi="Palatino Linotype"/>
          <w:lang w:val="es-ES_tradnl"/>
        </w:rPr>
      </w:pPr>
      <w:r w:rsidRPr="009452E4">
        <w:rPr>
          <w:rFonts w:ascii="Palatino Linotype" w:eastAsia="Calibri" w:hAnsi="Palatino Linotype"/>
          <w:lang w:val="es-ES_tradnl"/>
        </w:rPr>
        <w:t>Título Profesional en la Licenciatura en Administración de Arturo Rivas Hernández.</w:t>
      </w:r>
    </w:p>
    <w:p w14:paraId="1E854058" w14:textId="77777777" w:rsidR="009452E4" w:rsidRDefault="009452E4" w:rsidP="00377FBC">
      <w:pPr>
        <w:pStyle w:val="Prrafodelista"/>
        <w:numPr>
          <w:ilvl w:val="0"/>
          <w:numId w:val="8"/>
        </w:numPr>
        <w:spacing w:line="360" w:lineRule="auto"/>
        <w:jc w:val="both"/>
        <w:rPr>
          <w:rFonts w:ascii="Palatino Linotype" w:eastAsia="Calibri" w:hAnsi="Palatino Linotype"/>
          <w:lang w:val="es-ES_tradnl"/>
        </w:rPr>
      </w:pPr>
      <w:r w:rsidRPr="009452E4">
        <w:rPr>
          <w:rFonts w:ascii="Palatino Linotype" w:eastAsia="Calibri" w:hAnsi="Palatino Linotype"/>
          <w:lang w:val="es-ES_tradnl"/>
        </w:rPr>
        <w:t>Título Profesional de Ingeniero Agrónomo Especialista en Zootecnia de Gustavo Ángel Olivares Yescas.</w:t>
      </w:r>
    </w:p>
    <w:p w14:paraId="0CB6409B" w14:textId="77777777" w:rsidR="009452E4" w:rsidRDefault="009452E4" w:rsidP="00377FBC">
      <w:pPr>
        <w:pStyle w:val="Prrafodelista"/>
        <w:numPr>
          <w:ilvl w:val="0"/>
          <w:numId w:val="8"/>
        </w:numPr>
        <w:spacing w:line="360" w:lineRule="auto"/>
        <w:jc w:val="both"/>
        <w:rPr>
          <w:rFonts w:ascii="Palatino Linotype" w:eastAsia="Calibri" w:hAnsi="Palatino Linotype"/>
          <w:lang w:val="es-ES_tradnl"/>
        </w:rPr>
      </w:pPr>
      <w:r w:rsidRPr="009452E4">
        <w:rPr>
          <w:rFonts w:ascii="Palatino Linotype" w:eastAsia="Calibri" w:hAnsi="Palatino Linotype"/>
          <w:lang w:val="es-ES_tradnl"/>
        </w:rPr>
        <w:t>Certificado de Competencia Laboral en la Norma Institucional “Fomentar el Desarrollo Económico en los Municipios del Estado de México”, expedido por el Instituto Hacendario del Estado de México y la Comisión Certificadora de Competencia Laboral para el Servicio Público del Estado de México, a nombre de Lucila Pacheco Sánchez.</w:t>
      </w:r>
    </w:p>
    <w:p w14:paraId="2E73A2C3" w14:textId="77777777" w:rsidR="009452E4" w:rsidRDefault="009452E4" w:rsidP="00377FBC">
      <w:pPr>
        <w:pStyle w:val="Prrafodelista"/>
        <w:numPr>
          <w:ilvl w:val="0"/>
          <w:numId w:val="8"/>
        </w:numPr>
        <w:spacing w:line="360" w:lineRule="auto"/>
        <w:jc w:val="both"/>
        <w:rPr>
          <w:rFonts w:ascii="Palatino Linotype" w:eastAsia="Calibri" w:hAnsi="Palatino Linotype"/>
          <w:lang w:val="es-ES_tradnl"/>
        </w:rPr>
      </w:pPr>
      <w:r w:rsidRPr="009452E4">
        <w:rPr>
          <w:rFonts w:ascii="Palatino Linotype" w:eastAsia="Calibri" w:hAnsi="Palatino Linotype"/>
          <w:lang w:val="es-ES_tradnl"/>
        </w:rPr>
        <w:t>Título de Técnico en Construcción a nombre de Cecilio Ramírez Espinosa.</w:t>
      </w:r>
    </w:p>
    <w:p w14:paraId="5CCAB0D2" w14:textId="77777777" w:rsidR="009452E4" w:rsidRDefault="009452E4" w:rsidP="00377FBC">
      <w:pPr>
        <w:pStyle w:val="Prrafodelista"/>
        <w:numPr>
          <w:ilvl w:val="0"/>
          <w:numId w:val="8"/>
        </w:numPr>
        <w:spacing w:line="360" w:lineRule="auto"/>
        <w:jc w:val="both"/>
        <w:rPr>
          <w:rFonts w:ascii="Palatino Linotype" w:eastAsia="Calibri" w:hAnsi="Palatino Linotype"/>
          <w:lang w:val="es-ES_tradnl"/>
        </w:rPr>
      </w:pPr>
      <w:r w:rsidRPr="009452E4">
        <w:rPr>
          <w:rFonts w:ascii="Palatino Linotype" w:eastAsia="Calibri" w:hAnsi="Palatino Linotype"/>
          <w:lang w:val="es-ES_tradnl"/>
        </w:rPr>
        <w:t xml:space="preserve">Versión pública de la Cédula Profesional en la Licenciatura en Administración de </w:t>
      </w:r>
      <w:proofErr w:type="spellStart"/>
      <w:r w:rsidRPr="009452E4">
        <w:rPr>
          <w:rFonts w:ascii="Palatino Linotype" w:eastAsia="Calibri" w:hAnsi="Palatino Linotype"/>
          <w:lang w:val="es-ES_tradnl"/>
        </w:rPr>
        <w:t>Janette</w:t>
      </w:r>
      <w:proofErr w:type="spellEnd"/>
      <w:r w:rsidRPr="009452E4">
        <w:rPr>
          <w:rFonts w:ascii="Palatino Linotype" w:eastAsia="Calibri" w:hAnsi="Palatino Linotype"/>
          <w:lang w:val="es-ES_tradnl"/>
        </w:rPr>
        <w:t xml:space="preserve"> Nazario Mendo.</w:t>
      </w:r>
    </w:p>
    <w:p w14:paraId="70AB43E4" w14:textId="77777777" w:rsidR="009452E4" w:rsidRDefault="009452E4" w:rsidP="00377FBC">
      <w:pPr>
        <w:pStyle w:val="Prrafodelista"/>
        <w:numPr>
          <w:ilvl w:val="0"/>
          <w:numId w:val="8"/>
        </w:numPr>
        <w:spacing w:line="360" w:lineRule="auto"/>
        <w:jc w:val="both"/>
        <w:rPr>
          <w:rFonts w:ascii="Palatino Linotype" w:eastAsia="Calibri" w:hAnsi="Palatino Linotype"/>
          <w:lang w:val="es-ES_tradnl"/>
        </w:rPr>
      </w:pPr>
      <w:r w:rsidRPr="009452E4">
        <w:rPr>
          <w:rFonts w:ascii="Palatino Linotype" w:eastAsia="Calibri" w:hAnsi="Palatino Linotype"/>
          <w:lang w:val="es-ES_tradnl"/>
        </w:rPr>
        <w:t xml:space="preserve">Versión pública de la Cédula Profesional en la Licenciatura en Arquitectura de </w:t>
      </w:r>
      <w:proofErr w:type="spellStart"/>
      <w:r w:rsidRPr="009452E4">
        <w:rPr>
          <w:rFonts w:ascii="Palatino Linotype" w:eastAsia="Calibri" w:hAnsi="Palatino Linotype"/>
          <w:lang w:val="es-ES_tradnl"/>
        </w:rPr>
        <w:t>Rosalva</w:t>
      </w:r>
      <w:proofErr w:type="spellEnd"/>
      <w:r w:rsidRPr="009452E4">
        <w:rPr>
          <w:rFonts w:ascii="Palatino Linotype" w:eastAsia="Calibri" w:hAnsi="Palatino Linotype"/>
          <w:lang w:val="es-ES_tradnl"/>
        </w:rPr>
        <w:t xml:space="preserve"> Corredor Gallegos.</w:t>
      </w:r>
    </w:p>
    <w:p w14:paraId="3957CB1D" w14:textId="75586C99" w:rsidR="00B80EA6" w:rsidRDefault="009452E4" w:rsidP="00377FBC">
      <w:pPr>
        <w:pStyle w:val="Prrafodelista"/>
        <w:numPr>
          <w:ilvl w:val="0"/>
          <w:numId w:val="8"/>
        </w:numPr>
        <w:spacing w:line="360" w:lineRule="auto"/>
        <w:jc w:val="both"/>
        <w:rPr>
          <w:rFonts w:ascii="Palatino Linotype" w:eastAsia="Calibri" w:hAnsi="Palatino Linotype"/>
          <w:lang w:val="es-ES_tradnl"/>
        </w:rPr>
      </w:pPr>
      <w:r w:rsidRPr="009452E4">
        <w:rPr>
          <w:rFonts w:ascii="Palatino Linotype" w:eastAsia="Calibri" w:hAnsi="Palatino Linotype"/>
          <w:lang w:val="es-ES_tradnl"/>
        </w:rPr>
        <w:t>Versión pública del Certificado de Estudios en Bachillerato de Liliana Ivette Martínez Valencia.</w:t>
      </w:r>
    </w:p>
    <w:p w14:paraId="7B4E729E" w14:textId="77777777" w:rsidR="00B752F8" w:rsidRDefault="00B752F8" w:rsidP="00B752F8">
      <w:pPr>
        <w:spacing w:line="360" w:lineRule="auto"/>
        <w:jc w:val="both"/>
        <w:rPr>
          <w:rFonts w:ascii="Palatino Linotype" w:eastAsia="Calibri" w:hAnsi="Palatino Linotype"/>
          <w:lang w:val="es-ES_tradnl"/>
        </w:rPr>
      </w:pPr>
    </w:p>
    <w:p w14:paraId="72D4CAD8" w14:textId="77777777" w:rsidR="002D47EC" w:rsidRDefault="009510EA" w:rsidP="002D47EC">
      <w:pPr>
        <w:spacing w:line="360" w:lineRule="auto"/>
        <w:jc w:val="both"/>
        <w:rPr>
          <w:rFonts w:ascii="Palatino Linotype" w:hAnsi="Palatino Linotype" w:cs="Arial"/>
        </w:rPr>
      </w:pPr>
      <w:r>
        <w:rPr>
          <w:rFonts w:ascii="Palatino Linotype" w:eastAsia="Calibri" w:hAnsi="Palatino Linotype"/>
          <w:lang w:val="es-ES_tradnl"/>
        </w:rPr>
        <w:t xml:space="preserve">Visto lo anterior, </w:t>
      </w:r>
      <w:r w:rsidRPr="009510EA">
        <w:rPr>
          <w:rFonts w:ascii="Palatino Linotype" w:eastAsia="Calibri" w:hAnsi="Palatino Linotype"/>
          <w:lang w:val="es-ES_tradnl"/>
        </w:rPr>
        <w:t xml:space="preserve">se observa que guarda relación </w:t>
      </w:r>
      <w:r>
        <w:rPr>
          <w:rFonts w:ascii="Palatino Linotype" w:eastAsia="Calibri" w:hAnsi="Palatino Linotype"/>
          <w:lang w:val="es-ES_tradnl"/>
        </w:rPr>
        <w:t xml:space="preserve">el listado remitido </w:t>
      </w:r>
      <w:r w:rsidRPr="009510EA">
        <w:rPr>
          <w:rFonts w:ascii="Palatino Linotype" w:eastAsia="Calibri" w:hAnsi="Palatino Linotype"/>
          <w:lang w:val="es-ES_tradnl"/>
        </w:rPr>
        <w:t xml:space="preserve">con </w:t>
      </w:r>
      <w:r>
        <w:rPr>
          <w:rFonts w:ascii="Palatino Linotype" w:eastAsia="Calibri" w:hAnsi="Palatino Linotype"/>
          <w:lang w:val="es-ES_tradnl"/>
        </w:rPr>
        <w:t xml:space="preserve">los </w:t>
      </w:r>
      <w:r w:rsidRPr="009510EA">
        <w:rPr>
          <w:rFonts w:ascii="Palatino Linotype" w:eastAsia="Calibri" w:hAnsi="Palatino Linotype"/>
          <w:lang w:val="es-ES_tradnl"/>
        </w:rPr>
        <w:t>título</w:t>
      </w:r>
      <w:r>
        <w:rPr>
          <w:rFonts w:ascii="Palatino Linotype" w:eastAsia="Calibri" w:hAnsi="Palatino Linotype"/>
          <w:lang w:val="es-ES_tradnl"/>
        </w:rPr>
        <w:t>s</w:t>
      </w:r>
      <w:r w:rsidRPr="009510EA">
        <w:rPr>
          <w:rFonts w:ascii="Palatino Linotype" w:eastAsia="Calibri" w:hAnsi="Palatino Linotype"/>
          <w:lang w:val="es-ES_tradnl"/>
        </w:rPr>
        <w:t xml:space="preserve"> y cédula</w:t>
      </w:r>
      <w:r>
        <w:rPr>
          <w:rFonts w:ascii="Palatino Linotype" w:eastAsia="Calibri" w:hAnsi="Palatino Linotype"/>
          <w:lang w:val="es-ES_tradnl"/>
        </w:rPr>
        <w:t>s</w:t>
      </w:r>
      <w:r w:rsidRPr="009510EA">
        <w:rPr>
          <w:rFonts w:ascii="Palatino Linotype" w:eastAsia="Calibri" w:hAnsi="Palatino Linotype"/>
          <w:lang w:val="es-ES_tradnl"/>
        </w:rPr>
        <w:t xml:space="preserve"> profesional</w:t>
      </w:r>
      <w:r>
        <w:rPr>
          <w:rFonts w:ascii="Palatino Linotype" w:eastAsia="Calibri" w:hAnsi="Palatino Linotype"/>
          <w:lang w:val="es-ES_tradnl"/>
        </w:rPr>
        <w:t>es</w:t>
      </w:r>
      <w:r w:rsidRPr="009510EA">
        <w:rPr>
          <w:rFonts w:ascii="Palatino Linotype" w:eastAsia="Calibri" w:hAnsi="Palatino Linotype"/>
          <w:lang w:val="es-ES_tradnl"/>
        </w:rPr>
        <w:t xml:space="preserve"> o bien grados de estudios</w:t>
      </w:r>
      <w:r>
        <w:rPr>
          <w:rFonts w:ascii="Palatino Linotype" w:eastAsia="Calibri" w:hAnsi="Palatino Linotype"/>
          <w:lang w:val="es-ES_tradnl"/>
        </w:rPr>
        <w:t xml:space="preserve"> y certificaciones; </w:t>
      </w:r>
      <w:r w:rsidR="002D47EC">
        <w:rPr>
          <w:rFonts w:ascii="Palatino Linotype" w:eastAsia="Calibri" w:hAnsi="Palatino Linotype"/>
          <w:lang w:val="es-ES_tradnl"/>
        </w:rPr>
        <w:t xml:space="preserve">sin embargo, no se envió el total de los comprobantes de estudios de los servidores públicos dados de alta del periodo solicitado; así que, </w:t>
      </w:r>
      <w:r w:rsidR="002D47EC">
        <w:rPr>
          <w:rFonts w:ascii="Palatino Linotype" w:hAnsi="Palatino Linotype" w:cs="Arial"/>
        </w:rPr>
        <w:t xml:space="preserve">es importante mencionar que, el </w:t>
      </w:r>
      <w:r w:rsidR="002D47EC" w:rsidRPr="00781226">
        <w:rPr>
          <w:rFonts w:ascii="Palatino Linotype" w:hAnsi="Palatino Linotype" w:cs="Arial"/>
          <w:b/>
          <w:u w:val="single"/>
        </w:rPr>
        <w:t>Título Profesional</w:t>
      </w:r>
      <w:r w:rsidR="002D47EC" w:rsidRPr="00781226">
        <w:rPr>
          <w:rFonts w:ascii="Palatino Linotype" w:hAnsi="Palatino Linotype" w:cs="Arial"/>
        </w:rPr>
        <w:t xml:space="preserve"> es el documento expedido por instituciones del Estado o descentralizadas, y por instituciones particulares que tenga reconocimiento de validez oficial de estudios, a favor de la persona que haya concluido los estudios correspondientes o demostrado </w:t>
      </w:r>
      <w:r w:rsidR="002D47EC" w:rsidRPr="00781226">
        <w:rPr>
          <w:rFonts w:ascii="Palatino Linotype" w:hAnsi="Palatino Linotype" w:cs="Arial"/>
        </w:rPr>
        <w:lastRenderedPageBreak/>
        <w:t xml:space="preserve">tener los conocimientos necesarios de conformidad con la legislación aplicable y 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w:t>
      </w:r>
    </w:p>
    <w:p w14:paraId="75490D51" w14:textId="77777777" w:rsidR="002D47EC" w:rsidRDefault="002D47EC" w:rsidP="002D47EC">
      <w:pPr>
        <w:spacing w:line="360" w:lineRule="auto"/>
        <w:jc w:val="both"/>
        <w:rPr>
          <w:rFonts w:ascii="Palatino Linotype" w:hAnsi="Palatino Linotype" w:cs="Arial"/>
        </w:rPr>
      </w:pPr>
    </w:p>
    <w:p w14:paraId="6876B4AE" w14:textId="77777777" w:rsidR="002D47EC" w:rsidRDefault="002D47EC" w:rsidP="002D47EC">
      <w:pPr>
        <w:spacing w:line="360" w:lineRule="auto"/>
        <w:jc w:val="both"/>
        <w:rPr>
          <w:rFonts w:ascii="Palatino Linotype" w:hAnsi="Palatino Linotype" w:cs="Arial"/>
        </w:rPr>
      </w:pPr>
      <w:r w:rsidRPr="00781226">
        <w:rPr>
          <w:rFonts w:ascii="Palatino Linotype" w:hAnsi="Palatino Linotype" w:cs="Arial"/>
        </w:rPr>
        <w:t xml:space="preserve">Elementos indispensables y necesarios para que se encuentre en condiciones plenas de ejercer, de manera informada, su derecho a la libertad de expresión y, en su caso, el control constitucional popular de los actos de gobierno. </w:t>
      </w:r>
    </w:p>
    <w:p w14:paraId="2CFE6CED" w14:textId="77777777" w:rsidR="002D47EC" w:rsidRPr="00781226" w:rsidRDefault="002D47EC" w:rsidP="002D47EC">
      <w:pPr>
        <w:spacing w:line="360" w:lineRule="auto"/>
        <w:jc w:val="both"/>
        <w:rPr>
          <w:rFonts w:ascii="Palatino Linotype" w:hAnsi="Palatino Linotype" w:cs="Arial"/>
        </w:rPr>
      </w:pPr>
    </w:p>
    <w:p w14:paraId="37A58149" w14:textId="77777777" w:rsidR="002D47EC" w:rsidRPr="00781226" w:rsidRDefault="002D47EC" w:rsidP="002D47EC">
      <w:pPr>
        <w:spacing w:line="360" w:lineRule="auto"/>
        <w:jc w:val="both"/>
        <w:rPr>
          <w:rFonts w:ascii="Palatino Linotype" w:hAnsi="Palatino Linotype" w:cs="Arial"/>
        </w:rPr>
      </w:pPr>
      <w:r w:rsidRPr="00781226">
        <w:rPr>
          <w:rFonts w:ascii="Palatino Linotype" w:hAnsi="Palatino Linotype" w:cs="Arial"/>
        </w:rPr>
        <w:t>Del mismo modo, la Secretar</w:t>
      </w:r>
      <w:r>
        <w:rPr>
          <w:rFonts w:ascii="Palatino Linotype" w:hAnsi="Palatino Linotype" w:cs="Arial"/>
        </w:rPr>
        <w:t>í</w:t>
      </w:r>
      <w:r w:rsidRPr="00781226">
        <w:rPr>
          <w:rFonts w:ascii="Palatino Linotype" w:hAnsi="Palatino Linotype" w:cs="Arial"/>
        </w:rPr>
        <w:t xml:space="preserve">a de Educación Pública (SEP) refiere que la cédula profesional es una credencial plástica, expedida por la misma secretaria cuya finalidad es comprobar que una persona terminó por completo sus estudios y que tiene los conocimientos para ejercer su profesión. </w:t>
      </w:r>
    </w:p>
    <w:p w14:paraId="635DA868" w14:textId="77777777" w:rsidR="002D47EC" w:rsidRPr="00781226" w:rsidRDefault="002D47EC" w:rsidP="002D47EC">
      <w:pPr>
        <w:spacing w:line="360" w:lineRule="auto"/>
        <w:jc w:val="both"/>
        <w:rPr>
          <w:rFonts w:ascii="Palatino Linotype" w:hAnsi="Palatino Linotype" w:cs="Arial"/>
        </w:rPr>
      </w:pPr>
    </w:p>
    <w:p w14:paraId="1B128449" w14:textId="77777777" w:rsidR="002D47EC" w:rsidRPr="00781226" w:rsidRDefault="002D47EC" w:rsidP="002D47EC">
      <w:pPr>
        <w:spacing w:line="360" w:lineRule="auto"/>
        <w:jc w:val="both"/>
        <w:rPr>
          <w:rFonts w:ascii="Palatino Linotype" w:hAnsi="Palatino Linotype" w:cs="Arial"/>
        </w:rPr>
      </w:pPr>
      <w:r w:rsidRPr="00781226">
        <w:rPr>
          <w:rFonts w:ascii="Palatino Linotype" w:hAnsi="Palatino Linotype" w:cs="Arial"/>
        </w:rPr>
        <w:t>Ahora bien, es de precisar que</w:t>
      </w:r>
      <w:r>
        <w:rPr>
          <w:rFonts w:ascii="Palatino Linotype" w:hAnsi="Palatino Linotype" w:cs="Arial"/>
        </w:rPr>
        <w:t>,</w:t>
      </w:r>
      <w:r w:rsidRPr="00781226">
        <w:rPr>
          <w:rFonts w:ascii="Palatino Linotype" w:hAnsi="Palatino Linotype" w:cs="Arial"/>
        </w:rPr>
        <w:t xml:space="preserve"> para obtener la </w:t>
      </w:r>
      <w:r w:rsidRPr="00781226">
        <w:rPr>
          <w:rFonts w:ascii="Palatino Linotype" w:hAnsi="Palatino Linotype" w:cs="Arial"/>
          <w:b/>
          <w:u w:val="single"/>
        </w:rPr>
        <w:t>Cédula Profesional</w:t>
      </w:r>
      <w:r w:rsidRPr="00781226">
        <w:rPr>
          <w:rFonts w:ascii="Palatino Linotype" w:hAnsi="Palatino Linotype" w:cs="Arial"/>
        </w:rPr>
        <w:t xml:space="preserve">, se requiere que; </w:t>
      </w:r>
    </w:p>
    <w:p w14:paraId="3069AA94" w14:textId="77777777" w:rsidR="002D47EC" w:rsidRPr="00781226" w:rsidRDefault="002D47EC" w:rsidP="002D47EC">
      <w:pPr>
        <w:spacing w:line="360" w:lineRule="auto"/>
        <w:jc w:val="both"/>
        <w:rPr>
          <w:rFonts w:ascii="Palatino Linotype" w:hAnsi="Palatino Linotype" w:cs="Arial"/>
        </w:rPr>
      </w:pPr>
    </w:p>
    <w:p w14:paraId="60C1C33C" w14:textId="77777777" w:rsidR="002D47EC" w:rsidRPr="00781226" w:rsidRDefault="002D47EC" w:rsidP="00377FBC">
      <w:pPr>
        <w:numPr>
          <w:ilvl w:val="0"/>
          <w:numId w:val="10"/>
        </w:numPr>
        <w:spacing w:after="160" w:line="360" w:lineRule="auto"/>
        <w:jc w:val="both"/>
        <w:rPr>
          <w:rFonts w:ascii="Palatino Linotype" w:hAnsi="Palatino Linotype" w:cs="Arial"/>
        </w:rPr>
      </w:pPr>
      <w:r w:rsidRPr="00781226">
        <w:rPr>
          <w:rFonts w:ascii="Palatino Linotype" w:hAnsi="Palatino Linotype" w:cs="Arial"/>
        </w:rPr>
        <w:t xml:space="preserve">El particular haya concluido sus estudios y; </w:t>
      </w:r>
    </w:p>
    <w:p w14:paraId="046BBBFA" w14:textId="77777777" w:rsidR="002D47EC" w:rsidRPr="00781226" w:rsidRDefault="002D47EC" w:rsidP="00377FBC">
      <w:pPr>
        <w:numPr>
          <w:ilvl w:val="0"/>
          <w:numId w:val="10"/>
        </w:numPr>
        <w:spacing w:after="160" w:line="360" w:lineRule="auto"/>
        <w:jc w:val="both"/>
        <w:rPr>
          <w:rFonts w:ascii="Palatino Linotype" w:hAnsi="Palatino Linotype" w:cs="Arial"/>
        </w:rPr>
      </w:pPr>
      <w:r w:rsidRPr="00781226">
        <w:rPr>
          <w:rFonts w:ascii="Palatino Linotype" w:hAnsi="Palatino Linotype" w:cs="Arial"/>
        </w:rPr>
        <w:t xml:space="preserve">Realizar el trámite correspondiente para su obtención, por lo que dentro de este trámite se llevan a cabo una serie de pasos de carácter personal como lo es; llenar la solicitud correspondiente, asistir a una cita, proceder al pago de derechos, entre otros. </w:t>
      </w:r>
    </w:p>
    <w:p w14:paraId="34171DDE" w14:textId="77777777" w:rsidR="002D47EC" w:rsidRPr="00781226" w:rsidRDefault="002D47EC" w:rsidP="002D47EC">
      <w:pPr>
        <w:pStyle w:val="Sinespaciado"/>
      </w:pPr>
    </w:p>
    <w:p w14:paraId="75E1A264" w14:textId="77777777" w:rsidR="002D47EC" w:rsidRPr="00781226" w:rsidRDefault="002D47EC" w:rsidP="002D47EC">
      <w:pPr>
        <w:spacing w:line="360" w:lineRule="auto"/>
        <w:jc w:val="both"/>
        <w:rPr>
          <w:rFonts w:ascii="Palatino Linotype" w:hAnsi="Palatino Linotype" w:cs="Arial"/>
        </w:rPr>
      </w:pPr>
      <w:r w:rsidRPr="00781226">
        <w:rPr>
          <w:rFonts w:ascii="Palatino Linotype" w:hAnsi="Palatino Linotype" w:cs="Arial"/>
        </w:rPr>
        <w:lastRenderedPageBreak/>
        <w:t xml:space="preserve">De lo cual se puede advertir que, en razón a que </w:t>
      </w:r>
      <w:r w:rsidRPr="00781226">
        <w:rPr>
          <w:rFonts w:ascii="Palatino Linotype" w:hAnsi="Palatino Linotype" w:cs="Arial"/>
          <w:b/>
          <w:u w:val="single"/>
        </w:rPr>
        <w:t>es un trámite personal y es generado de manera voluntaria y a solicitud del particular</w:t>
      </w:r>
      <w:r w:rsidRPr="00781226">
        <w:rPr>
          <w:rFonts w:ascii="Palatino Linotype" w:hAnsi="Palatino Linotype" w:cs="Arial"/>
        </w:rPr>
        <w:t xml:space="preserve">, </w:t>
      </w:r>
      <w:r w:rsidRPr="00781226">
        <w:rPr>
          <w:rFonts w:ascii="Palatino Linotype" w:hAnsi="Palatino Linotype" w:cs="Arial"/>
          <w:u w:val="single"/>
        </w:rPr>
        <w:t>ésta pudo haber sido o no entregada por el particular ahora servidor público</w:t>
      </w:r>
      <w:r w:rsidRPr="00781226">
        <w:rPr>
          <w:rFonts w:ascii="Palatino Linotype" w:hAnsi="Palatino Linotype" w:cs="Arial"/>
        </w:rPr>
        <w:t xml:space="preserve"> al </w:t>
      </w:r>
      <w:r w:rsidRPr="00781226">
        <w:rPr>
          <w:rFonts w:ascii="Palatino Linotype" w:hAnsi="Palatino Linotype" w:cs="Arial"/>
          <w:b/>
        </w:rPr>
        <w:t>Sujeto Obligado</w:t>
      </w:r>
      <w:r w:rsidRPr="00781226">
        <w:rPr>
          <w:rFonts w:ascii="Palatino Linotype" w:hAnsi="Palatino Linotype" w:cs="Arial"/>
        </w:rPr>
        <w:t xml:space="preserve">, </w:t>
      </w:r>
      <w:r w:rsidRPr="00781226">
        <w:rPr>
          <w:rFonts w:ascii="Palatino Linotype" w:hAnsi="Palatino Linotype" w:cs="Arial"/>
          <w:u w:val="single"/>
        </w:rPr>
        <w:t>por lo que existe la posibilidad de que este documento se encuentre o no, dentro de sus archivos</w:t>
      </w:r>
      <w:r w:rsidRPr="00781226">
        <w:rPr>
          <w:rFonts w:ascii="Palatino Linotype" w:hAnsi="Palatino Linotype" w:cs="Arial"/>
        </w:rPr>
        <w:t xml:space="preserve">. </w:t>
      </w:r>
    </w:p>
    <w:p w14:paraId="6C1FC0E0" w14:textId="77777777" w:rsidR="002D47EC" w:rsidRPr="00781226" w:rsidRDefault="002D47EC" w:rsidP="002D47EC">
      <w:pPr>
        <w:spacing w:line="360" w:lineRule="auto"/>
        <w:jc w:val="both"/>
        <w:rPr>
          <w:rFonts w:ascii="Palatino Linotype" w:hAnsi="Palatino Linotype" w:cs="Arial"/>
        </w:rPr>
      </w:pPr>
    </w:p>
    <w:p w14:paraId="1937369B" w14:textId="77777777" w:rsidR="002D47EC" w:rsidRPr="00781226" w:rsidRDefault="002D47EC" w:rsidP="002D47EC">
      <w:pPr>
        <w:spacing w:line="360" w:lineRule="auto"/>
        <w:jc w:val="both"/>
        <w:rPr>
          <w:rFonts w:ascii="Palatino Linotype" w:hAnsi="Palatino Linotype" w:cs="Arial"/>
        </w:rPr>
      </w:pPr>
      <w:r w:rsidRPr="00781226">
        <w:rPr>
          <w:rFonts w:ascii="Palatino Linotype" w:hAnsi="Palatino Linotype" w:cs="Arial"/>
        </w:rPr>
        <w:t xml:space="preserve">Por otro lado, atendiendo a que la normatividad especifica de manera precisa cuáles son los requisitos que se requieren para: </w:t>
      </w:r>
    </w:p>
    <w:p w14:paraId="76369B11" w14:textId="77777777" w:rsidR="002D47EC" w:rsidRPr="00781226" w:rsidRDefault="002D47EC" w:rsidP="002D47EC">
      <w:pPr>
        <w:spacing w:line="360" w:lineRule="auto"/>
        <w:jc w:val="both"/>
        <w:rPr>
          <w:rFonts w:ascii="Palatino Linotype" w:hAnsi="Palatino Linotype" w:cs="Arial"/>
        </w:rPr>
      </w:pPr>
    </w:p>
    <w:p w14:paraId="27E7D550" w14:textId="77777777" w:rsidR="002D47EC" w:rsidRPr="00781226" w:rsidRDefault="002D47EC" w:rsidP="00377FBC">
      <w:pPr>
        <w:numPr>
          <w:ilvl w:val="0"/>
          <w:numId w:val="9"/>
        </w:numPr>
        <w:spacing w:after="160" w:line="360" w:lineRule="auto"/>
        <w:jc w:val="both"/>
        <w:rPr>
          <w:rFonts w:ascii="Palatino Linotype" w:hAnsi="Palatino Linotype" w:cs="Arial"/>
        </w:rPr>
      </w:pPr>
      <w:r w:rsidRPr="00781226">
        <w:rPr>
          <w:rFonts w:ascii="Palatino Linotype" w:hAnsi="Palatino Linotype" w:cs="Arial"/>
        </w:rPr>
        <w:t>Ingresar al servicio público y;</w:t>
      </w:r>
    </w:p>
    <w:p w14:paraId="03EF148A" w14:textId="77777777" w:rsidR="002D47EC" w:rsidRPr="00781226" w:rsidRDefault="002D47EC" w:rsidP="00377FBC">
      <w:pPr>
        <w:numPr>
          <w:ilvl w:val="0"/>
          <w:numId w:val="9"/>
        </w:numPr>
        <w:spacing w:after="160" w:line="360" w:lineRule="auto"/>
        <w:jc w:val="both"/>
        <w:rPr>
          <w:rFonts w:ascii="Palatino Linotype" w:hAnsi="Palatino Linotype" w:cs="Arial"/>
        </w:rPr>
      </w:pPr>
      <w:r w:rsidRPr="00781226">
        <w:rPr>
          <w:rFonts w:ascii="Palatino Linotype" w:hAnsi="Palatino Linotype" w:cs="Arial"/>
        </w:rPr>
        <w:t xml:space="preserve"> Para ocupar un determinado cargo público; que para el segundo caso, se señala que es indispensable contar con determinados documentos, en el caso concreto, ya sea con el título profesional o, (incluso) con la cédula profesional y por ende debió haber sido entregada al organismo, institución y/o administración pública a la cual se ingresó, toda vez que para ostentar ciertos cargos dentro de la administración pública, es obligación de los Sujetos Obligados poseer los documentos necesarios que den cumplimiento a los requisitos previstos por las normatividades.</w:t>
      </w:r>
    </w:p>
    <w:p w14:paraId="05F3A7A3" w14:textId="77777777" w:rsidR="002D47EC" w:rsidRPr="00781226" w:rsidRDefault="002D47EC" w:rsidP="002D47EC">
      <w:pPr>
        <w:rPr>
          <w:rFonts w:asciiTheme="minorHAnsi" w:eastAsiaTheme="minorHAnsi" w:hAnsiTheme="minorHAnsi" w:cstheme="minorBidi"/>
          <w:sz w:val="22"/>
          <w:szCs w:val="22"/>
          <w:lang w:val="es-MX" w:eastAsia="en-US"/>
        </w:rPr>
      </w:pPr>
    </w:p>
    <w:p w14:paraId="6F72BFD9" w14:textId="77777777" w:rsidR="002D47EC" w:rsidRPr="00781226" w:rsidRDefault="002D47EC" w:rsidP="002D47EC">
      <w:pPr>
        <w:spacing w:line="360" w:lineRule="auto"/>
        <w:ind w:right="49"/>
        <w:contextualSpacing/>
        <w:jc w:val="both"/>
        <w:rPr>
          <w:rFonts w:ascii="Palatino Linotype" w:hAnsi="Palatino Linotype" w:cs="Arial"/>
          <w:color w:val="000000" w:themeColor="text1"/>
        </w:rPr>
      </w:pPr>
      <w:r w:rsidRPr="00781226">
        <w:rPr>
          <w:rFonts w:ascii="Palatino Linotype" w:hAnsi="Palatino Linotype" w:cs="Arial"/>
          <w:color w:val="000000" w:themeColor="text1"/>
        </w:rPr>
        <w:t>Por lo anterior, esta ponencia procede a determinar que en alusión a la Ley del Trabajo de los Servidores Públicos del Estado de México, que tiene por objeto regular las relaciones de trabajo comprendidas entre los poderes públicos del Estado y los Municipios, y sus respectivos servidores públicos</w:t>
      </w:r>
      <w:r w:rsidRPr="00781226">
        <w:rPr>
          <w:rFonts w:ascii="Palatino Linotype" w:eastAsiaTheme="minorHAnsi" w:hAnsi="Palatino Linotype" w:cstheme="minorBidi"/>
          <w:vertAlign w:val="superscript"/>
          <w:lang w:val="es-MX" w:eastAsia="en-US"/>
        </w:rPr>
        <w:footnoteReference w:id="3"/>
      </w:r>
      <w:r w:rsidRPr="00781226">
        <w:rPr>
          <w:rFonts w:ascii="Palatino Linotype" w:hAnsi="Palatino Linotype" w:cs="Arial"/>
          <w:color w:val="000000" w:themeColor="text1"/>
        </w:rPr>
        <w:t xml:space="preserve">, que se entienden establecidas mediante nombramiento, formato único de movimiento de personal, contrato o por cualquier otro acto que tenga como consecuencia la prestación personal subordinada </w:t>
      </w:r>
      <w:r w:rsidRPr="00781226">
        <w:rPr>
          <w:rFonts w:ascii="Palatino Linotype" w:hAnsi="Palatino Linotype" w:cs="Arial"/>
          <w:color w:val="000000" w:themeColor="text1"/>
        </w:rPr>
        <w:lastRenderedPageBreak/>
        <w:t>del servicio y la percepción de un sueldo, de conformidad con el artículo 5, de la Ley en análisis, que reza de la siguiente manera:</w:t>
      </w:r>
    </w:p>
    <w:p w14:paraId="2036EB69" w14:textId="77777777" w:rsidR="002D47EC" w:rsidRPr="00781226" w:rsidRDefault="002D47EC" w:rsidP="002D47EC">
      <w:pPr>
        <w:spacing w:line="360" w:lineRule="auto"/>
        <w:ind w:right="49"/>
        <w:contextualSpacing/>
        <w:jc w:val="both"/>
        <w:rPr>
          <w:rFonts w:ascii="Palatino Linotype" w:hAnsi="Palatino Linotype" w:cs="Arial"/>
          <w:color w:val="000000" w:themeColor="text1"/>
        </w:rPr>
      </w:pPr>
    </w:p>
    <w:p w14:paraId="75F1CD1E" w14:textId="77777777" w:rsidR="002D47EC" w:rsidRPr="00781226" w:rsidRDefault="002D47EC" w:rsidP="002D47EC">
      <w:pPr>
        <w:ind w:left="851" w:right="902"/>
        <w:jc w:val="both"/>
        <w:rPr>
          <w:rFonts w:ascii="Palatino Linotype" w:eastAsiaTheme="minorHAnsi" w:hAnsi="Palatino Linotype" w:cstheme="minorBidi"/>
          <w:i/>
          <w:sz w:val="22"/>
          <w:szCs w:val="22"/>
          <w:lang w:val="es-MX" w:eastAsia="en-US"/>
        </w:rPr>
      </w:pPr>
      <w:r w:rsidRPr="00781226">
        <w:rPr>
          <w:rFonts w:ascii="Palatino Linotype" w:eastAsiaTheme="minorHAnsi" w:hAnsi="Palatino Linotype" w:cs="Arial"/>
          <w:sz w:val="22"/>
          <w:szCs w:val="22"/>
          <w:lang w:val="es-MX" w:eastAsia="en-US"/>
        </w:rPr>
        <w:t>“</w:t>
      </w:r>
      <w:r w:rsidRPr="00781226">
        <w:rPr>
          <w:rFonts w:ascii="Palatino Linotype" w:eastAsiaTheme="minorHAnsi" w:hAnsi="Palatino Linotype" w:cstheme="minorBidi"/>
          <w:b/>
          <w:i/>
          <w:sz w:val="22"/>
          <w:szCs w:val="22"/>
          <w:lang w:val="es-MX" w:eastAsia="en-US"/>
        </w:rPr>
        <w:t>Artículo 5.-</w:t>
      </w:r>
      <w:r w:rsidRPr="00781226">
        <w:rPr>
          <w:rFonts w:ascii="Palatino Linotype" w:eastAsiaTheme="minorHAnsi" w:hAnsi="Palatino Linotype" w:cstheme="minorBidi"/>
          <w:i/>
          <w:sz w:val="22"/>
          <w:szCs w:val="22"/>
          <w:lang w:val="es-MX" w:eastAsia="en-US"/>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5856FE05" w14:textId="77777777" w:rsidR="002D47EC" w:rsidRPr="00781226" w:rsidRDefault="002D47EC" w:rsidP="002D47EC">
      <w:pPr>
        <w:ind w:left="851" w:right="902"/>
        <w:jc w:val="both"/>
        <w:rPr>
          <w:rFonts w:ascii="Palatino Linotype" w:eastAsiaTheme="minorHAnsi" w:hAnsi="Palatino Linotype" w:cstheme="minorBidi"/>
          <w:i/>
          <w:sz w:val="22"/>
          <w:szCs w:val="22"/>
          <w:lang w:val="es-MX" w:eastAsia="en-US"/>
        </w:rPr>
      </w:pPr>
    </w:p>
    <w:p w14:paraId="1C5BE50E" w14:textId="77777777" w:rsidR="002D47EC" w:rsidRPr="00EE38BF" w:rsidRDefault="002D47EC" w:rsidP="002D47EC">
      <w:pPr>
        <w:ind w:left="851" w:right="902"/>
        <w:jc w:val="both"/>
        <w:rPr>
          <w:rFonts w:ascii="Palatino Linotype" w:eastAsiaTheme="minorHAnsi" w:hAnsi="Palatino Linotype" w:cs="Arial"/>
          <w:i/>
          <w:sz w:val="22"/>
          <w:szCs w:val="22"/>
          <w:lang w:val="es-MX" w:eastAsia="en-US"/>
        </w:rPr>
      </w:pPr>
      <w:r w:rsidRPr="00781226">
        <w:rPr>
          <w:rFonts w:ascii="Palatino Linotype" w:eastAsiaTheme="minorHAnsi" w:hAnsi="Palatino Linotype" w:cstheme="minorBidi"/>
          <w:i/>
          <w:sz w:val="22"/>
          <w:szCs w:val="22"/>
          <w:lang w:val="es-MX" w:eastAsia="en-US"/>
        </w:rPr>
        <w:t>Para los efectos de esta ley, las instituciones públicas estarán representadas por sus titulares.</w:t>
      </w:r>
      <w:r w:rsidRPr="00781226">
        <w:rPr>
          <w:rFonts w:ascii="Palatino Linotype" w:eastAsiaTheme="minorHAnsi" w:hAnsi="Palatino Linotype" w:cs="Arial"/>
          <w:i/>
          <w:sz w:val="22"/>
          <w:szCs w:val="22"/>
          <w:lang w:val="es-MX" w:eastAsia="en-US"/>
        </w:rPr>
        <w:t>”</w:t>
      </w:r>
    </w:p>
    <w:p w14:paraId="2B083795" w14:textId="77777777" w:rsidR="002D47EC" w:rsidRDefault="002D47EC" w:rsidP="002D47EC">
      <w:pPr>
        <w:spacing w:line="360" w:lineRule="auto"/>
        <w:jc w:val="both"/>
        <w:rPr>
          <w:rFonts w:ascii="Palatino Linotype" w:eastAsia="Calibri" w:hAnsi="Palatino Linotype" w:cs="Arial"/>
          <w:szCs w:val="22"/>
          <w:lang w:val="es-MX" w:eastAsia="en-US"/>
        </w:rPr>
      </w:pPr>
    </w:p>
    <w:p w14:paraId="0C6EF865" w14:textId="77777777" w:rsidR="002D47EC" w:rsidRPr="00781226" w:rsidRDefault="002D47EC" w:rsidP="002D47EC">
      <w:pPr>
        <w:spacing w:line="360" w:lineRule="auto"/>
        <w:jc w:val="both"/>
        <w:rPr>
          <w:rFonts w:ascii="Palatino Linotype" w:eastAsiaTheme="minorHAnsi" w:hAnsi="Palatino Linotype" w:cs="Arial"/>
          <w:color w:val="000000" w:themeColor="text1"/>
          <w:szCs w:val="22"/>
          <w:lang w:val="es-MX" w:eastAsia="en-US"/>
        </w:rPr>
      </w:pPr>
      <w:r w:rsidRPr="00781226">
        <w:rPr>
          <w:rFonts w:ascii="Palatino Linotype" w:eastAsia="Calibri" w:hAnsi="Palatino Linotype" w:cs="Arial"/>
          <w:szCs w:val="22"/>
          <w:lang w:val="es-MX" w:eastAsia="en-US"/>
        </w:rPr>
        <w:t>Ahora bien, es importante señalar de manera enunciativa más no limitada que otros documentos del señalado en el párrafo</w:t>
      </w:r>
      <w:r w:rsidRPr="00781226">
        <w:rPr>
          <w:rFonts w:ascii="Palatino Linotype" w:eastAsiaTheme="minorHAnsi" w:hAnsi="Palatino Linotype" w:cs="Arial"/>
          <w:szCs w:val="22"/>
          <w:lang w:val="es-MX" w:eastAsia="en-US"/>
        </w:rPr>
        <w:t xml:space="preserve"> anterior, lograrán probar el grado de estudios pudiendo ser el certificado de estudios, cédulas de pasantes, cedula profesional, constancias, diplomas o grados académicos, los cuales deben ser </w:t>
      </w:r>
      <w:r w:rsidRPr="00781226">
        <w:rPr>
          <w:rFonts w:ascii="Palatino Linotype" w:eastAsiaTheme="minorHAnsi" w:hAnsi="Palatino Linotype" w:cs="Arial"/>
          <w:color w:val="000000" w:themeColor="text1"/>
          <w:szCs w:val="22"/>
          <w:lang w:val="es-MX" w:eastAsia="en-US"/>
        </w:rPr>
        <w:t>expedidos por instituciones del Estado o descentralizadas, y por instituciones particulares que tengan reconocimiento de validez oficial, a favor de la persona que 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14:paraId="183BF7E9" w14:textId="77777777" w:rsidR="002D47EC" w:rsidRPr="00781226" w:rsidRDefault="002D47EC" w:rsidP="002D47EC">
      <w:pPr>
        <w:autoSpaceDE w:val="0"/>
        <w:autoSpaceDN w:val="0"/>
        <w:adjustRightInd w:val="0"/>
        <w:spacing w:line="360" w:lineRule="auto"/>
        <w:jc w:val="both"/>
        <w:rPr>
          <w:rFonts w:ascii="Palatino Linotype" w:eastAsiaTheme="minorHAnsi" w:hAnsi="Palatino Linotype" w:cs="Arial"/>
          <w:color w:val="000000" w:themeColor="text1"/>
          <w:szCs w:val="22"/>
          <w:lang w:val="es-MX" w:eastAsia="en-US"/>
        </w:rPr>
      </w:pPr>
    </w:p>
    <w:p w14:paraId="4FA2687B" w14:textId="77777777" w:rsidR="002D47EC" w:rsidRPr="00781226" w:rsidRDefault="002D47EC" w:rsidP="002D47EC">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781226">
        <w:rPr>
          <w:rFonts w:ascii="Palatino Linotype" w:eastAsiaTheme="minorHAnsi" w:hAnsi="Palatino Linotype" w:cstheme="minorBidi"/>
          <w:i/>
          <w:sz w:val="22"/>
          <w:lang w:val="es-MX" w:eastAsia="en-US"/>
        </w:rPr>
        <w:t>“</w:t>
      </w:r>
      <w:r w:rsidRPr="00781226">
        <w:rPr>
          <w:rFonts w:ascii="Palatino Linotype" w:eastAsiaTheme="minorHAnsi" w:hAnsi="Palatino Linotype" w:cstheme="minorBidi"/>
          <w:b/>
          <w:i/>
          <w:sz w:val="22"/>
          <w:lang w:val="es-MX" w:eastAsia="en-US"/>
        </w:rPr>
        <w:t>Artículo 171</w:t>
      </w:r>
      <w:r w:rsidRPr="00781226">
        <w:rPr>
          <w:rFonts w:ascii="Palatino Linotype" w:eastAsiaTheme="minorHAnsi" w:hAnsi="Palatino Linotype" w:cstheme="minorBidi"/>
          <w:i/>
          <w:sz w:val="22"/>
          <w:lang w:val="es-MX" w:eastAsia="en-US"/>
        </w:rPr>
        <w:t xml:space="preserve">. Las instituciones del Sistema Educativo expedirán </w:t>
      </w:r>
      <w:r w:rsidRPr="00781226">
        <w:rPr>
          <w:rFonts w:ascii="Palatino Linotype" w:eastAsiaTheme="minorHAnsi" w:hAnsi="Palatino Linotype" w:cstheme="minorBidi"/>
          <w:i/>
          <w:sz w:val="22"/>
          <w:u w:val="single"/>
          <w:lang w:val="es-MX" w:eastAsia="en-US"/>
        </w:rPr>
        <w:t>certificados</w:t>
      </w:r>
      <w:r w:rsidRPr="00781226">
        <w:rPr>
          <w:rFonts w:ascii="Palatino Linotype" w:eastAsiaTheme="minorHAnsi" w:hAnsi="Palatino Linotype" w:cstheme="minorBidi"/>
          <w:i/>
          <w:sz w:val="22"/>
          <w:lang w:val="es-MX" w:eastAsia="en-US"/>
        </w:rPr>
        <w:t xml:space="preserve"> y otorgarán </w:t>
      </w:r>
      <w:r w:rsidRPr="00781226">
        <w:rPr>
          <w:rFonts w:ascii="Palatino Linotype" w:eastAsiaTheme="minorHAnsi" w:hAnsi="Palatino Linotype" w:cstheme="minorBidi"/>
          <w:i/>
          <w:sz w:val="22"/>
          <w:u w:val="single"/>
          <w:lang w:val="es-MX" w:eastAsia="en-US"/>
        </w:rPr>
        <w:t>constancias, diplomas, títulos o grados académicos</w:t>
      </w:r>
      <w:r w:rsidRPr="00781226">
        <w:rPr>
          <w:rFonts w:ascii="Palatino Linotype" w:eastAsiaTheme="minorHAnsi" w:hAnsi="Palatino Linotype" w:cstheme="minorBidi"/>
          <w:i/>
          <w:sz w:val="22"/>
          <w:lang w:val="es-MX" w:eastAsia="en-US"/>
        </w:rPr>
        <w:t xml:space="preserve"> a las personas que hayan concluido estudios, de conformidad con los requisitos establecidos en los planes y programas correspondientes. Dichos </w:t>
      </w:r>
      <w:r w:rsidRPr="00781226">
        <w:rPr>
          <w:rFonts w:ascii="Palatino Linotype" w:eastAsiaTheme="minorHAnsi" w:hAnsi="Palatino Linotype" w:cstheme="minorBidi"/>
          <w:i/>
          <w:sz w:val="22"/>
          <w:u w:val="single"/>
          <w:lang w:val="es-MX" w:eastAsia="en-US"/>
        </w:rPr>
        <w:t>certificados, constancias, diplomas, títulos y grados deberán registrarse en el Sistema de Información y Gestión Educativa y tendrán validez en toda la República</w:t>
      </w:r>
      <w:r w:rsidRPr="00781226">
        <w:rPr>
          <w:rFonts w:ascii="Palatino Linotype" w:eastAsiaTheme="minorHAnsi" w:hAnsi="Palatino Linotype" w:cstheme="minorBidi"/>
          <w:i/>
          <w:sz w:val="22"/>
          <w:lang w:val="es-MX" w:eastAsia="en-US"/>
        </w:rPr>
        <w:t>, en términos de lo dispuesto en la Ley General.</w:t>
      </w:r>
    </w:p>
    <w:p w14:paraId="248F116C" w14:textId="77777777" w:rsidR="002D47EC" w:rsidRDefault="002D47EC" w:rsidP="002D47EC">
      <w:pPr>
        <w:autoSpaceDE w:val="0"/>
        <w:autoSpaceDN w:val="0"/>
        <w:adjustRightInd w:val="0"/>
        <w:ind w:left="567" w:right="618"/>
        <w:contextualSpacing/>
        <w:jc w:val="both"/>
        <w:rPr>
          <w:rFonts w:ascii="Palatino Linotype" w:eastAsia="Calibri" w:hAnsi="Palatino Linotype" w:cs="Arial"/>
          <w:i/>
          <w:sz w:val="22"/>
          <w:lang w:val="es-MX" w:eastAsia="en-US"/>
        </w:rPr>
      </w:pPr>
    </w:p>
    <w:p w14:paraId="1F9C34CD" w14:textId="77777777" w:rsidR="002D47EC" w:rsidRDefault="002D47EC" w:rsidP="002D47EC">
      <w:pPr>
        <w:autoSpaceDE w:val="0"/>
        <w:autoSpaceDN w:val="0"/>
        <w:adjustRightInd w:val="0"/>
        <w:ind w:right="618"/>
        <w:contextualSpacing/>
        <w:jc w:val="both"/>
        <w:rPr>
          <w:rFonts w:ascii="Palatino Linotype" w:eastAsia="Calibri" w:hAnsi="Palatino Linotype" w:cs="Arial"/>
          <w:i/>
          <w:sz w:val="22"/>
          <w:lang w:val="es-MX" w:eastAsia="en-US"/>
        </w:rPr>
      </w:pPr>
    </w:p>
    <w:p w14:paraId="0E90D37D" w14:textId="77777777" w:rsidR="002D47EC" w:rsidRDefault="002D47EC" w:rsidP="002D47EC">
      <w:pPr>
        <w:autoSpaceDE w:val="0"/>
        <w:autoSpaceDN w:val="0"/>
        <w:adjustRightInd w:val="0"/>
        <w:ind w:right="618"/>
        <w:contextualSpacing/>
        <w:jc w:val="both"/>
        <w:rPr>
          <w:rFonts w:ascii="Palatino Linotype" w:eastAsia="Calibri" w:hAnsi="Palatino Linotype" w:cs="Arial"/>
          <w:i/>
          <w:sz w:val="22"/>
          <w:lang w:val="es-MX" w:eastAsia="en-US"/>
        </w:rPr>
      </w:pPr>
    </w:p>
    <w:p w14:paraId="650E2E03" w14:textId="77777777" w:rsidR="002D47EC" w:rsidRPr="00781226" w:rsidRDefault="002D47EC" w:rsidP="002D47EC">
      <w:pPr>
        <w:autoSpaceDE w:val="0"/>
        <w:autoSpaceDN w:val="0"/>
        <w:adjustRightInd w:val="0"/>
        <w:ind w:right="618"/>
        <w:contextualSpacing/>
        <w:jc w:val="both"/>
        <w:rPr>
          <w:rFonts w:ascii="Palatino Linotype" w:eastAsia="Calibri" w:hAnsi="Palatino Linotype" w:cs="Arial"/>
          <w:i/>
          <w:sz w:val="22"/>
          <w:lang w:val="es-MX" w:eastAsia="en-US"/>
        </w:rPr>
      </w:pPr>
    </w:p>
    <w:p w14:paraId="46A26AC6" w14:textId="77777777" w:rsidR="002D47EC" w:rsidRPr="005460FC" w:rsidRDefault="002D47EC" w:rsidP="002D47EC">
      <w:pPr>
        <w:autoSpaceDE w:val="0"/>
        <w:autoSpaceDN w:val="0"/>
        <w:adjustRightInd w:val="0"/>
        <w:ind w:left="567" w:right="618"/>
        <w:contextualSpacing/>
        <w:jc w:val="center"/>
        <w:rPr>
          <w:rFonts w:ascii="Palatino Linotype" w:eastAsiaTheme="minorHAnsi" w:hAnsi="Palatino Linotype" w:cstheme="minorBidi"/>
          <w:i/>
          <w:sz w:val="22"/>
          <w:u w:val="single"/>
          <w:lang w:val="es-MX" w:eastAsia="en-US"/>
        </w:rPr>
      </w:pPr>
      <w:r w:rsidRPr="005460FC">
        <w:rPr>
          <w:rFonts w:ascii="Palatino Linotype" w:eastAsiaTheme="minorHAnsi" w:hAnsi="Palatino Linotype" w:cstheme="minorBidi"/>
          <w:b/>
          <w:i/>
          <w:sz w:val="22"/>
          <w:u w:val="single"/>
          <w:lang w:val="es-MX" w:eastAsia="en-US"/>
        </w:rPr>
        <w:lastRenderedPageBreak/>
        <w:t>DEL SISTEMA ESTATAL DE INFORMACIÓN Y GESTIÓN EDUCATIVA</w:t>
      </w:r>
    </w:p>
    <w:p w14:paraId="5FE700A6" w14:textId="77777777" w:rsidR="002D47EC" w:rsidRPr="00781226" w:rsidRDefault="002D47EC" w:rsidP="002D47EC">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p>
    <w:p w14:paraId="3C10CE86" w14:textId="77777777" w:rsidR="002D47EC" w:rsidRPr="00781226" w:rsidRDefault="002D47EC" w:rsidP="002D47EC">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781226">
        <w:rPr>
          <w:rFonts w:ascii="Palatino Linotype" w:eastAsiaTheme="minorHAnsi" w:hAnsi="Palatino Linotype" w:cstheme="minorBidi"/>
          <w:b/>
          <w:i/>
          <w:sz w:val="22"/>
          <w:lang w:val="es-MX" w:eastAsia="en-US"/>
        </w:rPr>
        <w:t>Artículo 174.-</w:t>
      </w:r>
      <w:r w:rsidRPr="00781226">
        <w:rPr>
          <w:rFonts w:ascii="Palatino Linotype" w:eastAsiaTheme="minorHAnsi" w:hAnsi="Palatino Linotype" w:cstheme="minorBidi"/>
          <w:i/>
          <w:sz w:val="22"/>
          <w:lang w:val="es-MX" w:eastAsia="en-US"/>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p>
    <w:p w14:paraId="6BCFCBEF" w14:textId="77777777" w:rsidR="002D47EC" w:rsidRPr="00781226" w:rsidRDefault="002D47EC" w:rsidP="002D47EC">
      <w:pPr>
        <w:autoSpaceDE w:val="0"/>
        <w:autoSpaceDN w:val="0"/>
        <w:adjustRightInd w:val="0"/>
        <w:ind w:left="567" w:right="618"/>
        <w:contextualSpacing/>
        <w:jc w:val="both"/>
        <w:rPr>
          <w:rFonts w:ascii="Palatino Linotype" w:eastAsiaTheme="minorHAnsi" w:hAnsi="Palatino Linotype" w:cstheme="minorBidi"/>
          <w:b/>
          <w:i/>
          <w:sz w:val="22"/>
          <w:lang w:val="es-MX" w:eastAsia="en-US"/>
        </w:rPr>
      </w:pPr>
    </w:p>
    <w:p w14:paraId="1DCF8730" w14:textId="77777777" w:rsidR="002D47EC" w:rsidRPr="00781226" w:rsidRDefault="002D47EC" w:rsidP="002D47EC">
      <w:pPr>
        <w:autoSpaceDE w:val="0"/>
        <w:autoSpaceDN w:val="0"/>
        <w:adjustRightInd w:val="0"/>
        <w:ind w:left="567" w:right="618"/>
        <w:contextualSpacing/>
        <w:jc w:val="both"/>
        <w:rPr>
          <w:rFonts w:ascii="Palatino Linotype" w:eastAsiaTheme="minorHAnsi" w:hAnsi="Palatino Linotype" w:cstheme="minorBidi"/>
          <w:b/>
          <w:i/>
          <w:sz w:val="22"/>
          <w:lang w:val="es-MX" w:eastAsia="en-US"/>
        </w:rPr>
      </w:pPr>
      <w:r w:rsidRPr="00781226">
        <w:rPr>
          <w:rFonts w:ascii="Palatino Linotype" w:eastAsiaTheme="minorHAnsi" w:hAnsi="Palatino Linotype" w:cstheme="minorBidi"/>
          <w:b/>
          <w:i/>
          <w:sz w:val="22"/>
          <w:lang w:val="es-MX" w:eastAsia="en-US"/>
        </w:rPr>
        <w:t>Asimismo participará en la actualización e integración permanente del Sistema de Información y Gestión Educativa, que contendrá:</w:t>
      </w:r>
    </w:p>
    <w:p w14:paraId="3D81FD8D" w14:textId="77777777" w:rsidR="002D47EC" w:rsidRPr="00781226" w:rsidRDefault="002D47EC" w:rsidP="002D47EC">
      <w:pPr>
        <w:autoSpaceDE w:val="0"/>
        <w:autoSpaceDN w:val="0"/>
        <w:adjustRightInd w:val="0"/>
        <w:ind w:left="567" w:right="618"/>
        <w:contextualSpacing/>
        <w:jc w:val="both"/>
        <w:rPr>
          <w:rFonts w:ascii="Palatino Linotype" w:eastAsiaTheme="minorHAnsi" w:hAnsi="Palatino Linotype" w:cstheme="minorBidi"/>
          <w:b/>
          <w:i/>
          <w:sz w:val="22"/>
          <w:lang w:val="es-MX" w:eastAsia="en-US"/>
        </w:rPr>
      </w:pPr>
      <w:r w:rsidRPr="00781226">
        <w:rPr>
          <w:rFonts w:ascii="Palatino Linotype" w:eastAsiaTheme="minorHAnsi" w:hAnsi="Palatino Linotype" w:cstheme="minorBidi"/>
          <w:b/>
          <w:i/>
          <w:sz w:val="22"/>
          <w:lang w:val="es-MX" w:eastAsia="en-US"/>
        </w:rPr>
        <w:t>…</w:t>
      </w:r>
    </w:p>
    <w:p w14:paraId="3EE8DE25" w14:textId="77777777" w:rsidR="002D47EC" w:rsidRPr="00781226" w:rsidRDefault="002D47EC" w:rsidP="002D47EC">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781226">
        <w:rPr>
          <w:rFonts w:ascii="Palatino Linotype" w:eastAsiaTheme="minorHAnsi" w:hAnsi="Palatino Linotype" w:cstheme="minorBidi"/>
          <w:b/>
          <w:i/>
          <w:sz w:val="22"/>
          <w:lang w:val="es-MX" w:eastAsia="en-US"/>
        </w:rPr>
        <w:t>IV.</w:t>
      </w:r>
      <w:r w:rsidRPr="00781226">
        <w:rPr>
          <w:rFonts w:ascii="Palatino Linotype" w:eastAsiaTheme="minorHAnsi" w:hAnsi="Palatino Linotype" w:cstheme="minorBidi"/>
          <w:i/>
          <w:sz w:val="22"/>
          <w:lang w:val="es-MX" w:eastAsia="en-US"/>
        </w:rPr>
        <w:t xml:space="preserve"> El Registro Estatal de emisión, validación e inscripción de documentos académicos;</w:t>
      </w:r>
    </w:p>
    <w:p w14:paraId="069EF5B4" w14:textId="77777777" w:rsidR="002D47EC" w:rsidRPr="00781226" w:rsidRDefault="002D47EC" w:rsidP="002D47EC">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781226">
        <w:rPr>
          <w:rFonts w:ascii="Palatino Linotype" w:eastAsiaTheme="minorHAnsi" w:hAnsi="Palatino Linotype" w:cstheme="minorBidi"/>
          <w:i/>
          <w:sz w:val="22"/>
          <w:lang w:val="es-MX" w:eastAsia="en-US"/>
        </w:rPr>
        <w:t>…</w:t>
      </w:r>
    </w:p>
    <w:p w14:paraId="1B44C014" w14:textId="77777777" w:rsidR="002D47EC" w:rsidRPr="00781226" w:rsidRDefault="002D47EC" w:rsidP="002D47EC">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781226">
        <w:rPr>
          <w:rFonts w:ascii="Palatino Linotype" w:eastAsiaTheme="minorHAnsi" w:hAnsi="Palatino Linotype" w:cstheme="minorBidi"/>
          <w:b/>
          <w:i/>
          <w:sz w:val="22"/>
          <w:lang w:val="es-MX" w:eastAsia="en-US"/>
        </w:rPr>
        <w:t>VI.</w:t>
      </w:r>
      <w:r w:rsidRPr="00781226">
        <w:rPr>
          <w:rFonts w:ascii="Palatino Linotype" w:eastAsiaTheme="minorHAnsi" w:hAnsi="Palatino Linotype" w:cstheme="minorBidi"/>
          <w:i/>
          <w:sz w:val="22"/>
          <w:lang w:val="es-MX" w:eastAsia="en-US"/>
        </w:rPr>
        <w:t xml:space="preserve"> </w:t>
      </w:r>
      <w:r w:rsidRPr="00781226">
        <w:rPr>
          <w:rFonts w:ascii="Palatino Linotype" w:eastAsiaTheme="minorHAnsi" w:hAnsi="Palatino Linotype" w:cstheme="minorBidi"/>
          <w:b/>
          <w:i/>
          <w:sz w:val="22"/>
          <w:lang w:val="es-MX" w:eastAsia="en-US"/>
        </w:rPr>
        <w:t>Certificados, diplomas de especialidad, títulos y cédulas profesionales</w:t>
      </w:r>
      <w:r w:rsidRPr="00781226">
        <w:rPr>
          <w:rFonts w:ascii="Palatino Linotype" w:eastAsiaTheme="minorHAnsi" w:hAnsi="Palatino Linotype" w:cstheme="minorBidi"/>
          <w:i/>
          <w:sz w:val="22"/>
          <w:lang w:val="es-MX" w:eastAsia="en-US"/>
        </w:rPr>
        <w:t xml:space="preserve"> de educación básica, media superior y superior;</w:t>
      </w:r>
    </w:p>
    <w:p w14:paraId="37896FE5" w14:textId="77777777" w:rsidR="002D47EC" w:rsidRPr="00781226" w:rsidRDefault="002D47EC" w:rsidP="002D47EC">
      <w:pPr>
        <w:autoSpaceDE w:val="0"/>
        <w:autoSpaceDN w:val="0"/>
        <w:adjustRightInd w:val="0"/>
        <w:ind w:left="567" w:right="618"/>
        <w:contextualSpacing/>
        <w:jc w:val="both"/>
        <w:rPr>
          <w:rFonts w:ascii="Palatino Linotype" w:eastAsiaTheme="minorHAnsi" w:hAnsi="Palatino Linotype" w:cstheme="minorBidi"/>
          <w:b/>
          <w:i/>
          <w:sz w:val="22"/>
          <w:lang w:val="es-MX" w:eastAsia="en-US"/>
        </w:rPr>
      </w:pPr>
      <w:r w:rsidRPr="00781226">
        <w:rPr>
          <w:rFonts w:ascii="Palatino Linotype" w:eastAsiaTheme="minorHAnsi" w:hAnsi="Palatino Linotype" w:cstheme="minorBidi"/>
          <w:b/>
          <w:i/>
          <w:sz w:val="22"/>
          <w:lang w:val="es-MX" w:eastAsia="en-US"/>
        </w:rPr>
        <w:t>VII.</w:t>
      </w:r>
      <w:r w:rsidRPr="00781226">
        <w:rPr>
          <w:rFonts w:ascii="Palatino Linotype" w:eastAsiaTheme="minorHAnsi" w:hAnsi="Palatino Linotype" w:cstheme="minorBidi"/>
          <w:i/>
          <w:sz w:val="22"/>
          <w:lang w:val="es-MX" w:eastAsia="en-US"/>
        </w:rPr>
        <w:t xml:space="preserve"> </w:t>
      </w:r>
      <w:r w:rsidRPr="00781226">
        <w:rPr>
          <w:rFonts w:ascii="Palatino Linotype" w:eastAsiaTheme="minorHAnsi" w:hAnsi="Palatino Linotype" w:cstheme="minorBidi"/>
          <w:b/>
          <w:i/>
          <w:sz w:val="22"/>
          <w:lang w:val="es-MX" w:eastAsia="en-US"/>
        </w:rPr>
        <w:t>Cédulas de pasante y autorizaciones temporales para el ejercicio de una actividad profesional;</w:t>
      </w:r>
    </w:p>
    <w:p w14:paraId="2E96799C" w14:textId="77777777" w:rsidR="002D47EC" w:rsidRPr="00781226" w:rsidRDefault="002D47EC" w:rsidP="002D47EC">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781226">
        <w:rPr>
          <w:rFonts w:ascii="Palatino Linotype" w:eastAsiaTheme="minorHAnsi" w:hAnsi="Palatino Linotype" w:cstheme="minorBidi"/>
          <w:i/>
          <w:sz w:val="22"/>
          <w:lang w:val="es-MX" w:eastAsia="en-US"/>
        </w:rPr>
        <w:t>…</w:t>
      </w:r>
    </w:p>
    <w:p w14:paraId="5DC43235" w14:textId="77777777" w:rsidR="002D47EC" w:rsidRPr="00781226" w:rsidRDefault="002D47EC" w:rsidP="002D47EC">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781226">
        <w:rPr>
          <w:rFonts w:ascii="Palatino Linotype" w:eastAsiaTheme="minorHAnsi" w:hAnsi="Palatino Linotype" w:cstheme="minorBidi"/>
          <w:b/>
          <w:i/>
          <w:sz w:val="22"/>
          <w:lang w:val="es-MX" w:eastAsia="en-US"/>
        </w:rPr>
        <w:t>IX.</w:t>
      </w:r>
      <w:r w:rsidRPr="00781226">
        <w:rPr>
          <w:rFonts w:ascii="Palatino Linotype" w:eastAsiaTheme="minorHAnsi" w:hAnsi="Palatino Linotype" w:cstheme="minorBidi"/>
          <w:i/>
          <w:sz w:val="22"/>
          <w:lang w:val="es-MX" w:eastAsia="en-US"/>
        </w:rPr>
        <w:t xml:space="preserve"> </w:t>
      </w:r>
      <w:r w:rsidRPr="00781226">
        <w:rPr>
          <w:rFonts w:ascii="Palatino Linotype" w:eastAsiaTheme="minorHAnsi" w:hAnsi="Palatino Linotype" w:cstheme="minorBidi"/>
          <w:b/>
          <w:i/>
          <w:sz w:val="22"/>
          <w:lang w:val="es-MX" w:eastAsia="en-US"/>
        </w:rPr>
        <w:t>Certificaciones Profesionales</w:t>
      </w:r>
      <w:r w:rsidRPr="00781226">
        <w:rPr>
          <w:rFonts w:ascii="Palatino Linotype" w:eastAsiaTheme="minorHAnsi" w:hAnsi="Palatino Linotype" w:cstheme="minorBidi"/>
          <w:i/>
          <w:sz w:val="22"/>
          <w:lang w:val="es-MX" w:eastAsia="en-US"/>
        </w:rPr>
        <w:t>, expedidas por los colegios o asociaciones de profesionistas.” (Sic)</w:t>
      </w:r>
    </w:p>
    <w:p w14:paraId="4AC7019B" w14:textId="77777777" w:rsidR="002D47EC" w:rsidRPr="00781226" w:rsidRDefault="002D47EC" w:rsidP="002D47EC">
      <w:pPr>
        <w:spacing w:after="160" w:line="360" w:lineRule="auto"/>
        <w:jc w:val="both"/>
        <w:rPr>
          <w:rFonts w:ascii="Palatino Linotype" w:eastAsiaTheme="minorHAnsi" w:hAnsi="Palatino Linotype" w:cstheme="minorBidi"/>
          <w:lang w:val="es-MX" w:eastAsia="en-US"/>
        </w:rPr>
      </w:pPr>
    </w:p>
    <w:p w14:paraId="4F9575CB" w14:textId="77777777" w:rsidR="002D47EC" w:rsidRPr="00781226" w:rsidRDefault="002D47EC" w:rsidP="002D47EC">
      <w:pPr>
        <w:spacing w:after="160" w:line="360" w:lineRule="auto"/>
        <w:jc w:val="both"/>
        <w:rPr>
          <w:rFonts w:ascii="Palatino Linotype" w:eastAsiaTheme="minorHAnsi" w:hAnsi="Palatino Linotype" w:cs="Arial"/>
          <w:szCs w:val="22"/>
          <w:lang w:val="es-MX" w:eastAsia="en-US"/>
        </w:rPr>
      </w:pPr>
      <w:r w:rsidRPr="00781226">
        <w:rPr>
          <w:rFonts w:ascii="Palatino Linotype" w:eastAsiaTheme="minorHAnsi" w:hAnsi="Palatino Linotype" w:cstheme="minorBidi"/>
          <w:lang w:val="es-MX" w:eastAsia="en-US"/>
        </w:rPr>
        <w:t xml:space="preserve">Asimismo, es necesario resaltar que </w:t>
      </w:r>
      <w:r w:rsidRPr="00781226">
        <w:rPr>
          <w:rFonts w:ascii="Palatino Linotype" w:eastAsiaTheme="minorHAnsi" w:hAnsi="Palatino Linotype" w:cstheme="minorBidi"/>
          <w:b/>
          <w:u w:val="single"/>
          <w:lang w:val="es-MX" w:eastAsia="en-US"/>
        </w:rPr>
        <w:t>es viable mantener visible la fotografía en los documentos que comprueben el último grado de estudios de los servidores públicos</w:t>
      </w:r>
      <w:r w:rsidRPr="00781226">
        <w:rPr>
          <w:rFonts w:ascii="Palatino Linotype" w:eastAsiaTheme="minorHAnsi" w:hAnsi="Palatino Linotype" w:cstheme="minorBidi"/>
          <w:lang w:val="es-MX" w:eastAsia="en-US"/>
        </w:rPr>
        <w:t xml:space="preserve"> en atención a lo dispuesto por el Criterio 15/17 emitido por el Instituto Nacional de Transparencia, Acceso a la Información y Protección de Datos Personales, en el que se establece lo siguiente:</w:t>
      </w:r>
    </w:p>
    <w:p w14:paraId="33D4C876" w14:textId="77777777" w:rsidR="002D47EC" w:rsidRPr="00781226" w:rsidRDefault="002D47EC" w:rsidP="002D47EC">
      <w:pPr>
        <w:rPr>
          <w:rFonts w:asciiTheme="minorHAnsi" w:eastAsiaTheme="minorHAnsi" w:hAnsiTheme="minorHAnsi" w:cstheme="minorBidi"/>
          <w:sz w:val="22"/>
          <w:szCs w:val="22"/>
          <w:lang w:val="es-MX" w:eastAsia="en-US"/>
        </w:rPr>
      </w:pPr>
    </w:p>
    <w:p w14:paraId="051B16EF" w14:textId="77777777" w:rsidR="002D47EC" w:rsidRPr="00781226" w:rsidRDefault="002D47EC" w:rsidP="002D47EC">
      <w:pPr>
        <w:ind w:left="567" w:right="567"/>
        <w:jc w:val="both"/>
        <w:rPr>
          <w:rFonts w:ascii="Palatino Linotype" w:eastAsiaTheme="minorHAnsi" w:hAnsi="Palatino Linotype" w:cstheme="minorBidi"/>
          <w:i/>
          <w:sz w:val="22"/>
          <w:szCs w:val="22"/>
          <w:lang w:val="es-MX" w:eastAsia="en-US"/>
        </w:rPr>
      </w:pPr>
      <w:r w:rsidRPr="00781226">
        <w:rPr>
          <w:rFonts w:ascii="Palatino Linotype" w:eastAsiaTheme="minorHAnsi" w:hAnsi="Palatino Linotype" w:cstheme="minorBidi"/>
          <w:b/>
          <w:i/>
          <w:sz w:val="22"/>
          <w:szCs w:val="22"/>
          <w:lang w:val="es-MX" w:eastAsia="en-US"/>
        </w:rPr>
        <w:t>FOTOGRAFÍA EN TÍTULO O CÉDULA PROFESIONAL ES DE ACCESO PÚBLICO.</w:t>
      </w:r>
      <w:r w:rsidRPr="00781226">
        <w:rPr>
          <w:rFonts w:ascii="Palatino Linotype" w:eastAsiaTheme="minorHAnsi" w:hAnsi="Palatino Linotype" w:cstheme="minorBidi"/>
          <w:i/>
          <w:sz w:val="22"/>
          <w:szCs w:val="22"/>
          <w:lang w:val="es-MX" w:eastAsia="en-US"/>
        </w:rPr>
        <w:t xml:space="preserve"> Si bien la fotografía de una persona física es un dato personal, cuando se encuentra en un título o cédula profesional </w:t>
      </w:r>
      <w:r w:rsidRPr="00781226">
        <w:rPr>
          <w:rFonts w:ascii="Palatino Linotype" w:eastAsiaTheme="minorHAnsi" w:hAnsi="Palatino Linotype" w:cstheme="minorBidi"/>
          <w:i/>
          <w:sz w:val="22"/>
          <w:szCs w:val="22"/>
          <w:u w:val="single"/>
          <w:lang w:val="es-MX" w:eastAsia="en-US"/>
        </w:rPr>
        <w:t>no es susceptible de clasificarse como confidencial, en virtud del interés público que existe de conocer que la persona que se ostenta con una calidad profesional determinada es la misma que aparece en dichos documentos oficiales</w:t>
      </w:r>
      <w:r w:rsidRPr="00781226">
        <w:rPr>
          <w:rFonts w:ascii="Palatino Linotype" w:eastAsiaTheme="minorHAnsi" w:hAnsi="Palatino Linotype" w:cstheme="minorBidi"/>
          <w:i/>
          <w:sz w:val="22"/>
          <w:szCs w:val="22"/>
          <w:lang w:val="es-MX" w:eastAsia="en-US"/>
        </w:rPr>
        <w:t xml:space="preserve">. </w:t>
      </w:r>
      <w:r w:rsidRPr="00835655">
        <w:rPr>
          <w:rFonts w:ascii="Palatino Linotype" w:eastAsiaTheme="minorHAnsi" w:hAnsi="Palatino Linotype" w:cstheme="minorBidi"/>
          <w:b/>
          <w:i/>
          <w:sz w:val="22"/>
          <w:szCs w:val="22"/>
          <w:u w:val="single"/>
          <w:lang w:val="es-MX" w:eastAsia="en-US"/>
        </w:rPr>
        <w:t>De esta manera, la fotografía contenida en el título o cédula profesional es pública y susceptible de divulgación</w:t>
      </w:r>
      <w:r w:rsidRPr="00781226">
        <w:rPr>
          <w:rFonts w:ascii="Palatino Linotype" w:eastAsiaTheme="minorHAnsi" w:hAnsi="Palatino Linotype" w:cstheme="minorBidi"/>
          <w:i/>
          <w:sz w:val="22"/>
          <w:szCs w:val="22"/>
          <w:lang w:val="es-MX" w:eastAsia="en-US"/>
        </w:rPr>
        <w:t>.</w:t>
      </w:r>
    </w:p>
    <w:p w14:paraId="7B4B8DE9" w14:textId="77777777" w:rsidR="002D47EC" w:rsidRPr="00781226" w:rsidRDefault="002D47EC" w:rsidP="002D47EC">
      <w:pPr>
        <w:ind w:right="567"/>
        <w:jc w:val="both"/>
        <w:rPr>
          <w:rFonts w:ascii="Palatino Linotype" w:eastAsiaTheme="minorHAnsi" w:hAnsi="Palatino Linotype" w:cstheme="minorBidi"/>
          <w:i/>
          <w:sz w:val="22"/>
          <w:szCs w:val="22"/>
          <w:lang w:val="es-MX" w:eastAsia="en-US"/>
        </w:rPr>
      </w:pPr>
    </w:p>
    <w:p w14:paraId="1C90219A" w14:textId="77777777" w:rsidR="002D47EC" w:rsidRPr="00781226" w:rsidRDefault="002D47EC" w:rsidP="002D47EC">
      <w:pPr>
        <w:ind w:left="567" w:right="567"/>
        <w:jc w:val="both"/>
        <w:rPr>
          <w:rFonts w:ascii="Palatino Linotype" w:eastAsiaTheme="minorHAnsi" w:hAnsi="Palatino Linotype" w:cstheme="minorBidi"/>
          <w:b/>
          <w:i/>
          <w:sz w:val="22"/>
          <w:szCs w:val="22"/>
          <w:lang w:val="es-MX" w:eastAsia="en-US"/>
        </w:rPr>
      </w:pPr>
      <w:r w:rsidRPr="00781226">
        <w:rPr>
          <w:rFonts w:ascii="Palatino Linotype" w:eastAsiaTheme="minorHAnsi" w:hAnsi="Palatino Linotype" w:cstheme="minorBidi"/>
          <w:b/>
          <w:i/>
          <w:sz w:val="22"/>
          <w:szCs w:val="22"/>
          <w:lang w:val="es-MX" w:eastAsia="en-US"/>
        </w:rPr>
        <w:t>Resoluciones:</w:t>
      </w:r>
    </w:p>
    <w:p w14:paraId="6065D175" w14:textId="77777777" w:rsidR="002D47EC" w:rsidRPr="00781226" w:rsidRDefault="002D47EC" w:rsidP="002D47EC">
      <w:pPr>
        <w:ind w:left="567" w:right="567"/>
        <w:jc w:val="both"/>
        <w:rPr>
          <w:rFonts w:ascii="Palatino Linotype" w:eastAsiaTheme="minorHAnsi" w:hAnsi="Palatino Linotype" w:cstheme="minorBidi"/>
          <w:i/>
          <w:sz w:val="22"/>
          <w:szCs w:val="22"/>
          <w:lang w:val="es-MX" w:eastAsia="en-US"/>
        </w:rPr>
      </w:pPr>
      <w:r w:rsidRPr="00781226">
        <w:rPr>
          <w:rFonts w:ascii="Palatino Linotype" w:eastAsiaTheme="minorHAnsi" w:hAnsi="Palatino Linotype" w:cstheme="minorBidi"/>
          <w:i/>
          <w:sz w:val="22"/>
          <w:szCs w:val="22"/>
          <w:lang w:val="es-MX" w:eastAsia="en-US"/>
        </w:rPr>
        <w:t>•</w:t>
      </w:r>
      <w:r w:rsidRPr="00781226">
        <w:rPr>
          <w:rFonts w:ascii="Palatino Linotype" w:eastAsiaTheme="minorHAnsi" w:hAnsi="Palatino Linotype" w:cstheme="minorBidi"/>
          <w:i/>
          <w:sz w:val="22"/>
          <w:szCs w:val="22"/>
          <w:lang w:val="es-MX" w:eastAsia="en-US"/>
        </w:rPr>
        <w:tab/>
      </w:r>
      <w:r w:rsidRPr="00781226">
        <w:rPr>
          <w:rFonts w:ascii="Palatino Linotype" w:eastAsiaTheme="minorHAnsi" w:hAnsi="Palatino Linotype" w:cstheme="minorBidi"/>
          <w:b/>
          <w:i/>
          <w:sz w:val="22"/>
          <w:szCs w:val="22"/>
          <w:lang w:val="es-MX" w:eastAsia="en-US"/>
        </w:rPr>
        <w:t>RRA 3777/16.</w:t>
      </w:r>
      <w:r w:rsidRPr="00781226">
        <w:rPr>
          <w:rFonts w:ascii="Palatino Linotype" w:eastAsiaTheme="minorHAnsi" w:hAnsi="Palatino Linotype" w:cstheme="minorBidi"/>
          <w:i/>
          <w:sz w:val="22"/>
          <w:szCs w:val="22"/>
          <w:lang w:val="es-MX" w:eastAsia="en-US"/>
        </w:rPr>
        <w:t xml:space="preserve"> Secretaría de Comunicaciones y Transportes. 07 de diciembre de 2016. Por unanimidad. Comisionada Ponente María Patricia </w:t>
      </w:r>
      <w:proofErr w:type="spellStart"/>
      <w:r w:rsidRPr="00781226">
        <w:rPr>
          <w:rFonts w:ascii="Palatino Linotype" w:eastAsiaTheme="minorHAnsi" w:hAnsi="Palatino Linotype" w:cstheme="minorBidi"/>
          <w:i/>
          <w:sz w:val="22"/>
          <w:szCs w:val="22"/>
          <w:lang w:val="es-MX" w:eastAsia="en-US"/>
        </w:rPr>
        <w:t>Kurczyn</w:t>
      </w:r>
      <w:proofErr w:type="spellEnd"/>
      <w:r w:rsidRPr="00781226">
        <w:rPr>
          <w:rFonts w:ascii="Palatino Linotype" w:eastAsiaTheme="minorHAnsi" w:hAnsi="Palatino Linotype" w:cstheme="minorBidi"/>
          <w:i/>
          <w:sz w:val="22"/>
          <w:szCs w:val="22"/>
          <w:lang w:val="es-MX" w:eastAsia="en-US"/>
        </w:rPr>
        <w:t xml:space="preserve"> Villalobos.</w:t>
      </w:r>
    </w:p>
    <w:p w14:paraId="3D215E67" w14:textId="77777777" w:rsidR="002D47EC" w:rsidRPr="00781226" w:rsidRDefault="002D47EC" w:rsidP="002D47EC">
      <w:pPr>
        <w:ind w:left="567" w:right="567"/>
        <w:jc w:val="both"/>
        <w:rPr>
          <w:rFonts w:ascii="Palatino Linotype" w:eastAsiaTheme="minorHAnsi" w:hAnsi="Palatino Linotype" w:cstheme="minorBidi"/>
          <w:i/>
          <w:sz w:val="22"/>
          <w:szCs w:val="22"/>
          <w:lang w:val="es-MX" w:eastAsia="en-US"/>
        </w:rPr>
      </w:pPr>
      <w:r w:rsidRPr="00781226">
        <w:rPr>
          <w:rFonts w:ascii="Palatino Linotype" w:eastAsiaTheme="minorHAnsi" w:hAnsi="Palatino Linotype" w:cstheme="minorBidi"/>
          <w:i/>
          <w:sz w:val="22"/>
          <w:szCs w:val="22"/>
          <w:lang w:val="es-MX" w:eastAsia="en-US"/>
        </w:rPr>
        <w:lastRenderedPageBreak/>
        <w:t>•</w:t>
      </w:r>
      <w:r w:rsidRPr="00781226">
        <w:rPr>
          <w:rFonts w:ascii="Palatino Linotype" w:eastAsiaTheme="minorHAnsi" w:hAnsi="Palatino Linotype" w:cstheme="minorBidi"/>
          <w:i/>
          <w:sz w:val="22"/>
          <w:szCs w:val="22"/>
          <w:lang w:val="es-MX" w:eastAsia="en-US"/>
        </w:rPr>
        <w:tab/>
      </w:r>
      <w:r w:rsidRPr="00781226">
        <w:rPr>
          <w:rFonts w:ascii="Palatino Linotype" w:eastAsiaTheme="minorHAnsi" w:hAnsi="Palatino Linotype" w:cstheme="minorBidi"/>
          <w:b/>
          <w:i/>
          <w:sz w:val="22"/>
          <w:szCs w:val="22"/>
          <w:lang w:val="es-MX" w:eastAsia="en-US"/>
        </w:rPr>
        <w:t>RRA 0047/17 y acumulado.</w:t>
      </w:r>
      <w:r w:rsidRPr="00781226">
        <w:rPr>
          <w:rFonts w:ascii="Palatino Linotype" w:eastAsiaTheme="minorHAnsi" w:hAnsi="Palatino Linotype" w:cstheme="minorBidi"/>
          <w:i/>
          <w:sz w:val="22"/>
          <w:szCs w:val="22"/>
          <w:lang w:val="es-MX" w:eastAsia="en-US"/>
        </w:rPr>
        <w:t xml:space="preserve"> Instituto Federal de Telecomunicaciones. 01 de marzo del 2017. Por unanimidad. Comisionado Ponente </w:t>
      </w:r>
      <w:proofErr w:type="spellStart"/>
      <w:r w:rsidRPr="00781226">
        <w:rPr>
          <w:rFonts w:ascii="Palatino Linotype" w:eastAsiaTheme="minorHAnsi" w:hAnsi="Palatino Linotype" w:cstheme="minorBidi"/>
          <w:i/>
          <w:sz w:val="22"/>
          <w:szCs w:val="22"/>
          <w:lang w:val="es-MX" w:eastAsia="en-US"/>
        </w:rPr>
        <w:t>Rosendoevgueni</w:t>
      </w:r>
      <w:proofErr w:type="spellEnd"/>
      <w:r w:rsidRPr="00781226">
        <w:rPr>
          <w:rFonts w:ascii="Palatino Linotype" w:eastAsiaTheme="minorHAnsi" w:hAnsi="Palatino Linotype" w:cstheme="minorBidi"/>
          <w:i/>
          <w:sz w:val="22"/>
          <w:szCs w:val="22"/>
          <w:lang w:val="es-MX" w:eastAsia="en-US"/>
        </w:rPr>
        <w:t xml:space="preserve"> Monterrey </w:t>
      </w:r>
      <w:proofErr w:type="spellStart"/>
      <w:r w:rsidRPr="00781226">
        <w:rPr>
          <w:rFonts w:ascii="Palatino Linotype" w:eastAsiaTheme="minorHAnsi" w:hAnsi="Palatino Linotype" w:cstheme="minorBidi"/>
          <w:i/>
          <w:sz w:val="22"/>
          <w:szCs w:val="22"/>
          <w:lang w:val="es-MX" w:eastAsia="en-US"/>
        </w:rPr>
        <w:t>Chepov</w:t>
      </w:r>
      <w:proofErr w:type="spellEnd"/>
      <w:r w:rsidRPr="00781226">
        <w:rPr>
          <w:rFonts w:ascii="Palatino Linotype" w:eastAsiaTheme="minorHAnsi" w:hAnsi="Palatino Linotype" w:cstheme="minorBidi"/>
          <w:i/>
          <w:sz w:val="22"/>
          <w:szCs w:val="22"/>
          <w:lang w:val="es-MX" w:eastAsia="en-US"/>
        </w:rPr>
        <w:t>.</w:t>
      </w:r>
    </w:p>
    <w:p w14:paraId="442F7AA5" w14:textId="77777777" w:rsidR="002D47EC" w:rsidRPr="00781226" w:rsidRDefault="002D47EC" w:rsidP="002D47EC">
      <w:pPr>
        <w:ind w:left="567" w:right="567"/>
        <w:jc w:val="both"/>
        <w:rPr>
          <w:rFonts w:ascii="Palatino Linotype" w:eastAsiaTheme="minorHAnsi" w:hAnsi="Palatino Linotype" w:cstheme="minorBidi"/>
          <w:lang w:val="es-MX" w:eastAsia="en-US"/>
        </w:rPr>
      </w:pPr>
      <w:r w:rsidRPr="00781226">
        <w:rPr>
          <w:rFonts w:ascii="Palatino Linotype" w:eastAsiaTheme="minorHAnsi" w:hAnsi="Palatino Linotype" w:cstheme="minorBidi"/>
          <w:i/>
          <w:sz w:val="22"/>
          <w:szCs w:val="22"/>
          <w:lang w:val="es-MX" w:eastAsia="en-US"/>
        </w:rPr>
        <w:t>•</w:t>
      </w:r>
      <w:r w:rsidRPr="00781226">
        <w:rPr>
          <w:rFonts w:ascii="Palatino Linotype" w:eastAsiaTheme="minorHAnsi" w:hAnsi="Palatino Linotype" w:cstheme="minorBidi"/>
          <w:i/>
          <w:sz w:val="22"/>
          <w:szCs w:val="22"/>
          <w:lang w:val="es-MX" w:eastAsia="en-US"/>
        </w:rPr>
        <w:tab/>
      </w:r>
      <w:r w:rsidRPr="00781226">
        <w:rPr>
          <w:rFonts w:ascii="Palatino Linotype" w:eastAsiaTheme="minorHAnsi" w:hAnsi="Palatino Linotype" w:cstheme="minorBidi"/>
          <w:b/>
          <w:i/>
          <w:sz w:val="22"/>
          <w:szCs w:val="22"/>
          <w:lang w:val="es-MX" w:eastAsia="en-US"/>
        </w:rPr>
        <w:t>RRA 1189/17.</w:t>
      </w:r>
      <w:r w:rsidRPr="00781226">
        <w:rPr>
          <w:rFonts w:ascii="Palatino Linotype" w:eastAsiaTheme="minorHAnsi" w:hAnsi="Palatino Linotype" w:cstheme="minorBidi"/>
          <w:i/>
          <w:sz w:val="22"/>
          <w:szCs w:val="22"/>
          <w:lang w:val="es-MX" w:eastAsia="en-US"/>
        </w:rPr>
        <w:t xml:space="preserve"> Servicio de Información Agroalimentaria y Pesquera. 03 de mayo de 2017. Por mayoría, con voto disidente del Comisionado Joel Salas Suárez. Comisionada Ponente Ximena Puente de la Mora.</w:t>
      </w:r>
    </w:p>
    <w:p w14:paraId="6C80F4FD" w14:textId="77777777" w:rsidR="002D47EC" w:rsidRPr="00BA694A" w:rsidRDefault="002D47EC" w:rsidP="002D47EC">
      <w:pPr>
        <w:pStyle w:val="Prrafodelista"/>
        <w:spacing w:line="360" w:lineRule="auto"/>
        <w:ind w:left="0" w:right="49"/>
        <w:contextualSpacing/>
        <w:jc w:val="both"/>
        <w:rPr>
          <w:rFonts w:ascii="Palatino Linotype" w:hAnsi="Palatino Linotype" w:cs="Arial"/>
          <w:color w:val="000000" w:themeColor="text1"/>
          <w:highlight w:val="yellow"/>
        </w:rPr>
      </w:pPr>
    </w:p>
    <w:p w14:paraId="2A438114" w14:textId="77777777" w:rsidR="002D47EC" w:rsidRDefault="002D47EC" w:rsidP="002D47EC">
      <w:pPr>
        <w:pStyle w:val="Prrafodelista"/>
        <w:spacing w:line="360" w:lineRule="auto"/>
        <w:ind w:left="0" w:right="49"/>
        <w:contextualSpacing/>
        <w:jc w:val="both"/>
        <w:rPr>
          <w:rFonts w:ascii="Palatino Linotype" w:hAnsi="Palatino Linotype" w:cs="Arial"/>
          <w:color w:val="000000" w:themeColor="text1"/>
        </w:rPr>
      </w:pPr>
      <w:r w:rsidRPr="00835655">
        <w:rPr>
          <w:rFonts w:ascii="Palatino Linotype" w:hAnsi="Palatino Linotype" w:cs="Arial"/>
          <w:color w:val="000000" w:themeColor="text1"/>
        </w:rPr>
        <w:t>Ahora bien, con relación a los documentos descritos con anterioridad, es menester señalar que pudieran ser susceptibles de reflejar la siguiente información:</w:t>
      </w:r>
    </w:p>
    <w:p w14:paraId="7ABB96C8" w14:textId="77777777" w:rsidR="002D47EC" w:rsidRDefault="002D47EC" w:rsidP="002D47EC">
      <w:pPr>
        <w:pStyle w:val="Prrafodelista"/>
        <w:spacing w:line="360" w:lineRule="auto"/>
        <w:ind w:left="0" w:right="49"/>
        <w:contextualSpacing/>
        <w:jc w:val="both"/>
        <w:rPr>
          <w:rFonts w:ascii="Palatino Linotype" w:hAnsi="Palatino Linotype" w:cs="Arial"/>
          <w:color w:val="000000" w:themeColor="text1"/>
        </w:rPr>
      </w:pPr>
    </w:p>
    <w:p w14:paraId="0994718B" w14:textId="77777777" w:rsidR="002D47EC" w:rsidRDefault="002D47EC" w:rsidP="00377FBC">
      <w:pPr>
        <w:pStyle w:val="Prrafodelista"/>
        <w:numPr>
          <w:ilvl w:val="0"/>
          <w:numId w:val="12"/>
        </w:numPr>
        <w:spacing w:line="360" w:lineRule="auto"/>
        <w:jc w:val="both"/>
        <w:rPr>
          <w:rFonts w:ascii="Palatino Linotype" w:hAnsi="Palatino Linotype"/>
          <w:color w:val="222222"/>
          <w:szCs w:val="22"/>
          <w:lang w:val="es-MX"/>
        </w:rPr>
      </w:pPr>
      <w:r w:rsidRPr="0004443B">
        <w:rPr>
          <w:rFonts w:ascii="Palatino Linotype" w:hAnsi="Palatino Linotype"/>
          <w:b/>
          <w:color w:val="222222"/>
          <w:szCs w:val="22"/>
          <w:lang w:val="es-MX"/>
        </w:rPr>
        <w:t>Calificaciones:</w:t>
      </w:r>
      <w:r w:rsidRPr="0004443B">
        <w:rPr>
          <w:rFonts w:ascii="Palatino Linotype" w:hAnsi="Palatino Linotype"/>
          <w:color w:val="222222"/>
          <w:szCs w:val="22"/>
          <w:lang w:val="es-MX"/>
        </w:rPr>
        <w:t xml:space="preserve"> </w:t>
      </w:r>
    </w:p>
    <w:p w14:paraId="1ED490C7" w14:textId="77777777" w:rsidR="002D47EC" w:rsidRPr="005460FC" w:rsidRDefault="002D47EC" w:rsidP="002D47EC">
      <w:pPr>
        <w:spacing w:line="360" w:lineRule="auto"/>
        <w:jc w:val="both"/>
        <w:rPr>
          <w:rFonts w:ascii="Palatino Linotype" w:hAnsi="Palatino Linotype"/>
          <w:color w:val="222222"/>
          <w:szCs w:val="22"/>
          <w:lang w:val="es-MX"/>
        </w:rPr>
      </w:pPr>
      <w:r w:rsidRPr="005460FC">
        <w:rPr>
          <w:rFonts w:ascii="Palatino Linotype" w:hAnsi="Palatino Linotype"/>
          <w:color w:val="222222"/>
          <w:szCs w:val="22"/>
          <w:lang w:val="es-MX"/>
        </w:rPr>
        <w:t xml:space="preserve">En atención con lo anterior, se considera que las calificaciones obtenidas, </w:t>
      </w:r>
      <w:r w:rsidRPr="005460FC">
        <w:rPr>
          <w:rFonts w:ascii="Palatino Linotype" w:hAnsi="Palatino Linotype"/>
          <w:b/>
          <w:color w:val="222222"/>
          <w:szCs w:val="22"/>
          <w:u w:val="single"/>
          <w:lang w:val="es-MX"/>
        </w:rPr>
        <w:t>es información íntima de los aspirantes aceptados o no, pues corresponde a su desempeño dentro de un proceso de admisión, lo cual únicamente atañe a estos, por lo que se considera que es un dato confidencial</w:t>
      </w:r>
      <w:r w:rsidRPr="005460FC">
        <w:rPr>
          <w:rFonts w:ascii="Palatino Linotype" w:hAnsi="Palatino Linotype"/>
          <w:color w:val="222222"/>
          <w:szCs w:val="22"/>
          <w:lang w:val="es-MX"/>
        </w:rPr>
        <w:t>, pues inclusive revela le voluntad de participar en un proceso para estudiar una especialización que implica un costo para el particular.</w:t>
      </w:r>
    </w:p>
    <w:p w14:paraId="5BC2ED5F" w14:textId="77777777" w:rsidR="002D47EC" w:rsidRDefault="002D47EC" w:rsidP="002D47EC">
      <w:pPr>
        <w:pStyle w:val="Prrafodelista"/>
        <w:spacing w:line="360" w:lineRule="auto"/>
        <w:ind w:left="720"/>
        <w:jc w:val="both"/>
        <w:rPr>
          <w:rFonts w:ascii="Palatino Linotype" w:hAnsi="Palatino Linotype"/>
          <w:color w:val="222222"/>
          <w:sz w:val="22"/>
          <w:szCs w:val="22"/>
          <w:lang w:val="es-MX"/>
        </w:rPr>
      </w:pPr>
    </w:p>
    <w:p w14:paraId="60192F80" w14:textId="77777777" w:rsidR="002D47EC" w:rsidRPr="005460FC" w:rsidRDefault="002D47EC" w:rsidP="002D47EC">
      <w:pPr>
        <w:spacing w:line="360" w:lineRule="auto"/>
        <w:jc w:val="both"/>
        <w:rPr>
          <w:rFonts w:ascii="Palatino Linotype" w:hAnsi="Palatino Linotype"/>
          <w:color w:val="222222"/>
          <w:szCs w:val="22"/>
          <w:lang w:val="es-MX"/>
        </w:rPr>
      </w:pPr>
      <w:r w:rsidRPr="005460FC">
        <w:rPr>
          <w:rFonts w:ascii="Palatino Linotype" w:hAnsi="Palatino Linotype"/>
          <w:color w:val="222222"/>
          <w:szCs w:val="22"/>
          <w:lang w:val="es-MX"/>
        </w:rPr>
        <w:t>De tales circunstancias, se considera que las calificaciones y el promedio, es información confidencial lo cual atañe únicamente a los aspirantes, por lo que, son clasificados en términos del artículo 143, fracción I de la Ley de la materia.</w:t>
      </w:r>
    </w:p>
    <w:p w14:paraId="4140211C" w14:textId="77777777" w:rsidR="002D47EC" w:rsidRPr="00FB1776" w:rsidRDefault="002D47EC" w:rsidP="002D47EC">
      <w:pPr>
        <w:pStyle w:val="Prrafodelista"/>
        <w:spacing w:line="360" w:lineRule="auto"/>
        <w:ind w:left="720"/>
        <w:jc w:val="both"/>
        <w:rPr>
          <w:rFonts w:ascii="Palatino Linotype" w:hAnsi="Palatino Linotype"/>
          <w:color w:val="222222"/>
          <w:szCs w:val="22"/>
          <w:lang w:val="es-MX"/>
        </w:rPr>
      </w:pPr>
    </w:p>
    <w:p w14:paraId="54430051" w14:textId="77777777" w:rsidR="002D47EC" w:rsidRPr="005460FC" w:rsidRDefault="002D47EC" w:rsidP="002D47EC">
      <w:pPr>
        <w:spacing w:line="360" w:lineRule="auto"/>
        <w:jc w:val="both"/>
        <w:rPr>
          <w:rFonts w:ascii="Palatino Linotype" w:eastAsia="Calibri" w:hAnsi="Palatino Linotype" w:cs="Tahoma"/>
          <w:bCs/>
          <w:szCs w:val="22"/>
          <w:lang w:val="es-MX" w:eastAsia="en-US"/>
        </w:rPr>
      </w:pPr>
      <w:r w:rsidRPr="005460FC">
        <w:rPr>
          <w:rFonts w:ascii="Palatino Linotype" w:eastAsia="Calibri" w:hAnsi="Palatino Linotype" w:cs="Tahoma"/>
          <w:bCs/>
          <w:szCs w:val="22"/>
          <w:lang w:val="es-MX" w:eastAsia="en-US"/>
        </w:rPr>
        <w:t xml:space="preserve">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lo que en el presente caso sucedió. </w:t>
      </w:r>
    </w:p>
    <w:p w14:paraId="297018C4" w14:textId="77777777" w:rsidR="002D47EC" w:rsidRDefault="002D47EC" w:rsidP="002D47EC">
      <w:pPr>
        <w:pStyle w:val="Prrafodelista"/>
        <w:spacing w:line="360" w:lineRule="auto"/>
        <w:ind w:left="0" w:right="49"/>
        <w:contextualSpacing/>
        <w:jc w:val="both"/>
        <w:rPr>
          <w:rFonts w:ascii="Palatino Linotype" w:hAnsi="Palatino Linotype" w:cs="Arial"/>
          <w:color w:val="000000" w:themeColor="text1"/>
        </w:rPr>
      </w:pPr>
    </w:p>
    <w:p w14:paraId="6C080D7E" w14:textId="77777777" w:rsidR="002D47EC" w:rsidRPr="00835655" w:rsidRDefault="002D47EC" w:rsidP="002D47EC">
      <w:pPr>
        <w:pStyle w:val="Prrafodelista"/>
        <w:spacing w:line="360" w:lineRule="auto"/>
        <w:ind w:left="0" w:right="49"/>
        <w:contextualSpacing/>
        <w:jc w:val="both"/>
        <w:rPr>
          <w:rFonts w:ascii="Palatino Linotype" w:hAnsi="Palatino Linotype" w:cs="Arial"/>
          <w:color w:val="000000" w:themeColor="text1"/>
        </w:rPr>
      </w:pPr>
    </w:p>
    <w:p w14:paraId="4C72DBE9" w14:textId="77777777" w:rsidR="002D47EC" w:rsidRPr="005460FC" w:rsidRDefault="002D47EC" w:rsidP="00377FBC">
      <w:pPr>
        <w:numPr>
          <w:ilvl w:val="0"/>
          <w:numId w:val="11"/>
        </w:numPr>
        <w:tabs>
          <w:tab w:val="left" w:pos="7770"/>
        </w:tabs>
        <w:spacing w:line="360" w:lineRule="auto"/>
        <w:jc w:val="both"/>
        <w:rPr>
          <w:rFonts w:ascii="Palatino Linotype" w:eastAsia="Calibri" w:hAnsi="Palatino Linotype"/>
          <w:bCs/>
        </w:rPr>
      </w:pPr>
      <w:r w:rsidRPr="00835655">
        <w:rPr>
          <w:rFonts w:ascii="Palatino Linotype" w:eastAsia="Calibri" w:hAnsi="Palatino Linotype"/>
          <w:b/>
          <w:bCs/>
        </w:rPr>
        <w:lastRenderedPageBreak/>
        <w:t>Firma:</w:t>
      </w:r>
      <w:r w:rsidRPr="00835655">
        <w:rPr>
          <w:rFonts w:ascii="Palatino Linotype" w:eastAsia="Calibri" w:hAnsi="Palatino Linotype"/>
        </w:rPr>
        <w:t xml:space="preserve"> </w:t>
      </w:r>
    </w:p>
    <w:p w14:paraId="6D6B6923" w14:textId="77777777" w:rsidR="002D47EC" w:rsidRPr="00835655" w:rsidRDefault="002D47EC" w:rsidP="002D47EC">
      <w:pPr>
        <w:tabs>
          <w:tab w:val="left" w:pos="7770"/>
        </w:tabs>
        <w:spacing w:line="360" w:lineRule="auto"/>
        <w:jc w:val="both"/>
        <w:rPr>
          <w:rFonts w:ascii="Palatino Linotype" w:eastAsia="Calibri" w:hAnsi="Palatino Linotype"/>
          <w:bCs/>
        </w:rPr>
      </w:pPr>
      <w:r w:rsidRPr="00835655">
        <w:rPr>
          <w:rFonts w:ascii="Palatino Linotype" w:eastAsia="Calibri" w:hAnsi="Palatino Linotype"/>
          <w:bCs/>
        </w:rPr>
        <w:t xml:space="preserve">Tratándose de personas físicas en el rol de ciudadanos, es </w:t>
      </w:r>
      <w:r w:rsidRPr="00835655">
        <w:rPr>
          <w:rFonts w:ascii="Palatino Linotype" w:eastAsia="Calibri"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4CAD4858" w14:textId="77777777" w:rsidR="002D47EC" w:rsidRDefault="002D47EC" w:rsidP="002D47EC">
      <w:pPr>
        <w:tabs>
          <w:tab w:val="left" w:pos="7770"/>
        </w:tabs>
        <w:spacing w:line="360" w:lineRule="auto"/>
        <w:jc w:val="both"/>
        <w:rPr>
          <w:rFonts w:ascii="Palatino Linotype" w:eastAsia="Calibri" w:hAnsi="Palatino Linotype"/>
          <w:bCs/>
        </w:rPr>
      </w:pPr>
    </w:p>
    <w:p w14:paraId="2EBD2FB6" w14:textId="77777777" w:rsidR="002D47EC" w:rsidRDefault="002D47EC" w:rsidP="002D47EC">
      <w:pPr>
        <w:tabs>
          <w:tab w:val="left" w:pos="7770"/>
        </w:tabs>
        <w:spacing w:line="360" w:lineRule="auto"/>
        <w:jc w:val="both"/>
        <w:rPr>
          <w:rFonts w:ascii="Palatino Linotype" w:eastAsia="Calibri" w:hAnsi="Palatino Linotype"/>
          <w:bCs/>
        </w:rPr>
      </w:pPr>
      <w:r w:rsidRPr="00835655">
        <w:rPr>
          <w:rFonts w:ascii="Palatino Linotype" w:eastAsia="Calibri"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w:t>
      </w:r>
    </w:p>
    <w:p w14:paraId="0BFA83E7" w14:textId="77777777" w:rsidR="002D47EC" w:rsidRDefault="002D47EC" w:rsidP="002D47EC">
      <w:pPr>
        <w:tabs>
          <w:tab w:val="left" w:pos="7770"/>
        </w:tabs>
        <w:spacing w:line="360" w:lineRule="auto"/>
        <w:jc w:val="both"/>
        <w:rPr>
          <w:rFonts w:ascii="Palatino Linotype" w:eastAsia="Calibri" w:hAnsi="Palatino Linotype"/>
          <w:bCs/>
        </w:rPr>
      </w:pPr>
    </w:p>
    <w:p w14:paraId="2ADC277E" w14:textId="77777777" w:rsidR="002D47EC" w:rsidRPr="00835655" w:rsidRDefault="002D47EC" w:rsidP="002D47EC">
      <w:pPr>
        <w:tabs>
          <w:tab w:val="left" w:pos="7770"/>
        </w:tabs>
        <w:spacing w:line="360" w:lineRule="auto"/>
        <w:jc w:val="both"/>
        <w:rPr>
          <w:rFonts w:ascii="Palatino Linotype" w:eastAsia="Calibri" w:hAnsi="Palatino Linotype"/>
          <w:bCs/>
        </w:rPr>
      </w:pPr>
      <w:r w:rsidRPr="00835655">
        <w:rPr>
          <w:rFonts w:ascii="Palatino Linotype" w:eastAsia="Calibri" w:hAnsi="Palatino Linotype"/>
          <w:bCs/>
        </w:rPr>
        <w:t xml:space="preserve">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5AE3E676" w14:textId="77777777" w:rsidR="002D47EC" w:rsidRPr="00835655" w:rsidRDefault="002D47EC" w:rsidP="002D47EC">
      <w:pPr>
        <w:tabs>
          <w:tab w:val="left" w:pos="7770"/>
        </w:tabs>
        <w:spacing w:line="360" w:lineRule="auto"/>
        <w:jc w:val="both"/>
        <w:rPr>
          <w:rFonts w:ascii="Palatino Linotype" w:eastAsia="Calibri" w:hAnsi="Palatino Linotype"/>
          <w:bCs/>
        </w:rPr>
      </w:pPr>
    </w:p>
    <w:p w14:paraId="740D26F6" w14:textId="77777777" w:rsidR="002D47EC" w:rsidRPr="00835655" w:rsidRDefault="002D47EC" w:rsidP="002D47EC">
      <w:pPr>
        <w:tabs>
          <w:tab w:val="left" w:pos="7770"/>
        </w:tabs>
        <w:spacing w:line="360" w:lineRule="auto"/>
        <w:jc w:val="both"/>
        <w:rPr>
          <w:rFonts w:ascii="Palatino Linotype" w:eastAsia="Calibri" w:hAnsi="Palatino Linotype"/>
          <w:b/>
          <w:bCs/>
          <w:u w:val="single"/>
        </w:rPr>
      </w:pPr>
      <w:r w:rsidRPr="00835655">
        <w:rPr>
          <w:rFonts w:ascii="Palatino Linotype" w:eastAsia="Calibri" w:hAnsi="Palatino Linotype"/>
          <w:b/>
          <w:bCs/>
          <w:u w:val="single"/>
        </w:rPr>
        <w:t>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379CB35D" w14:textId="12E30A20" w:rsidR="002D47EC" w:rsidRPr="00835655" w:rsidRDefault="002D47EC" w:rsidP="002D47EC">
      <w:pPr>
        <w:tabs>
          <w:tab w:val="left" w:pos="7770"/>
        </w:tabs>
        <w:spacing w:line="360" w:lineRule="auto"/>
        <w:jc w:val="both"/>
        <w:rPr>
          <w:rFonts w:ascii="Palatino Linotype" w:eastAsia="Calibri" w:hAnsi="Palatino Linotype"/>
          <w:bCs/>
        </w:rPr>
      </w:pPr>
    </w:p>
    <w:p w14:paraId="1199C457" w14:textId="77777777" w:rsidR="002D47EC" w:rsidRPr="00835655" w:rsidRDefault="002D47EC" w:rsidP="002D47EC">
      <w:pPr>
        <w:tabs>
          <w:tab w:val="left" w:pos="7770"/>
        </w:tabs>
        <w:spacing w:line="360" w:lineRule="auto"/>
        <w:jc w:val="both"/>
        <w:rPr>
          <w:rFonts w:ascii="Palatino Linotype" w:eastAsia="Calibri" w:hAnsi="Palatino Linotype"/>
          <w:bCs/>
        </w:rPr>
      </w:pPr>
      <w:r w:rsidRPr="00835655">
        <w:rPr>
          <w:rFonts w:ascii="Palatino Linotype" w:eastAsia="Calibri" w:hAnsi="Palatino Linotype"/>
          <w:bCs/>
        </w:rPr>
        <w:t xml:space="preserve">Lo anterior, es así, toda vez que la firma de servidores públicos, vinculada al ejercicio de la función pública es información de naturaleza pública, pues documenta y rinde </w:t>
      </w:r>
      <w:r w:rsidRPr="00835655">
        <w:rPr>
          <w:rFonts w:ascii="Palatino Linotype" w:eastAsia="Calibri" w:hAnsi="Palatino Linotype"/>
          <w:bCs/>
        </w:rPr>
        <w:lastRenderedPageBreak/>
        <w:t>cuentas sobre el debido ejercicio de sus atribuciones, lo cual acontece en el presente caso, pues garantiza que los trabajadores recibieron sus remuneraciones quincenales.</w:t>
      </w:r>
    </w:p>
    <w:p w14:paraId="530DF101" w14:textId="61A85C1F" w:rsidR="002D47EC" w:rsidRPr="00835655" w:rsidRDefault="002D47EC" w:rsidP="002D47EC">
      <w:pPr>
        <w:tabs>
          <w:tab w:val="left" w:pos="7770"/>
        </w:tabs>
        <w:spacing w:line="360" w:lineRule="auto"/>
        <w:jc w:val="both"/>
        <w:rPr>
          <w:rFonts w:ascii="Palatino Linotype" w:eastAsia="Calibri" w:hAnsi="Palatino Linotype"/>
          <w:bCs/>
        </w:rPr>
      </w:pPr>
    </w:p>
    <w:p w14:paraId="58E3A46E" w14:textId="77777777" w:rsidR="002D47EC" w:rsidRPr="00835655" w:rsidRDefault="002D47EC" w:rsidP="002D47EC">
      <w:pPr>
        <w:tabs>
          <w:tab w:val="left" w:pos="7770"/>
        </w:tabs>
        <w:spacing w:line="360" w:lineRule="auto"/>
        <w:jc w:val="both"/>
        <w:rPr>
          <w:rFonts w:ascii="Palatino Linotype" w:eastAsia="Calibri" w:hAnsi="Palatino Linotype"/>
          <w:bCs/>
        </w:rPr>
      </w:pPr>
      <w:r w:rsidRPr="00835655">
        <w:rPr>
          <w:rFonts w:ascii="Palatino Linotype" w:eastAsia="Calibri" w:hAnsi="Palatino Linotype"/>
          <w:bCs/>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3027ED79" w14:textId="77777777" w:rsidR="002D47EC" w:rsidRPr="00835655" w:rsidRDefault="002D47EC" w:rsidP="002D47EC">
      <w:pPr>
        <w:pStyle w:val="Sinespaciado"/>
        <w:rPr>
          <w:rFonts w:eastAsia="Calibri"/>
        </w:rPr>
      </w:pPr>
      <w:r w:rsidRPr="00835655">
        <w:rPr>
          <w:rFonts w:eastAsia="Calibri"/>
        </w:rPr>
        <w:t xml:space="preserve"> </w:t>
      </w:r>
    </w:p>
    <w:p w14:paraId="06CE08D0" w14:textId="77777777" w:rsidR="002D47EC" w:rsidRPr="00835655" w:rsidRDefault="002D47EC" w:rsidP="002D47EC">
      <w:pPr>
        <w:tabs>
          <w:tab w:val="left" w:pos="7770"/>
        </w:tabs>
        <w:ind w:left="567" w:right="616"/>
        <w:jc w:val="both"/>
        <w:rPr>
          <w:rFonts w:ascii="Palatino Linotype" w:eastAsia="Calibri" w:hAnsi="Palatino Linotype"/>
          <w:bCs/>
          <w:i/>
          <w:iCs/>
          <w:sz w:val="22"/>
          <w:szCs w:val="22"/>
        </w:rPr>
      </w:pPr>
      <w:r w:rsidRPr="00835655">
        <w:rPr>
          <w:rFonts w:ascii="Palatino Linotype" w:eastAsia="Calibri" w:hAnsi="Palatino Linotype"/>
          <w:bCs/>
          <w:i/>
          <w:iCs/>
          <w:sz w:val="22"/>
          <w:szCs w:val="22"/>
        </w:rPr>
        <w:t>“</w:t>
      </w:r>
      <w:r w:rsidRPr="00835655">
        <w:rPr>
          <w:rFonts w:ascii="Palatino Linotype" w:eastAsia="Calibri" w:hAnsi="Palatino Linotype"/>
          <w:b/>
          <w:i/>
          <w:iCs/>
          <w:sz w:val="22"/>
          <w:szCs w:val="22"/>
        </w:rPr>
        <w:t>Firma y rúbrica de servidores públicos.</w:t>
      </w:r>
      <w:r w:rsidRPr="00835655">
        <w:rPr>
          <w:rFonts w:ascii="Palatino Linotype" w:eastAsia="Calibri" w:hAnsi="Palatino Linotype"/>
          <w:bCs/>
          <w:i/>
          <w:iCs/>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2934BC7A" w14:textId="77777777" w:rsidR="002D47EC" w:rsidRPr="00835655" w:rsidRDefault="002D47EC" w:rsidP="002D47EC">
      <w:pPr>
        <w:tabs>
          <w:tab w:val="left" w:pos="7770"/>
        </w:tabs>
        <w:spacing w:line="360" w:lineRule="auto"/>
        <w:ind w:left="720"/>
        <w:jc w:val="both"/>
        <w:rPr>
          <w:rFonts w:ascii="Palatino Linotype" w:eastAsia="Calibri" w:hAnsi="Palatino Linotype"/>
          <w:bCs/>
        </w:rPr>
      </w:pPr>
      <w:r w:rsidRPr="00835655">
        <w:rPr>
          <w:rFonts w:ascii="Palatino Linotype" w:eastAsia="Calibri" w:hAnsi="Palatino Linotype"/>
          <w:bCs/>
        </w:rPr>
        <w:t xml:space="preserve"> </w:t>
      </w:r>
    </w:p>
    <w:p w14:paraId="672F4E8A" w14:textId="77777777" w:rsidR="002D47EC" w:rsidRPr="00835655" w:rsidRDefault="002D47EC" w:rsidP="002D47EC">
      <w:pPr>
        <w:tabs>
          <w:tab w:val="left" w:pos="7770"/>
        </w:tabs>
        <w:spacing w:line="360" w:lineRule="auto"/>
        <w:jc w:val="both"/>
        <w:rPr>
          <w:rFonts w:ascii="Palatino Linotype" w:eastAsia="Calibri" w:hAnsi="Palatino Linotype"/>
          <w:bCs/>
        </w:rPr>
      </w:pPr>
      <w:r w:rsidRPr="00835655">
        <w:rPr>
          <w:rFonts w:ascii="Palatino Linotype" w:eastAsia="Calibri" w:hAnsi="Palatino Linotype"/>
          <w:bCs/>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un grado o nivel académico, documento que no fue firmado por el titular del dato en calidad de servidor público.</w:t>
      </w:r>
    </w:p>
    <w:p w14:paraId="1CE4E325" w14:textId="77777777" w:rsidR="002D47EC" w:rsidRPr="00835655" w:rsidRDefault="002D47EC" w:rsidP="002D47EC">
      <w:pPr>
        <w:tabs>
          <w:tab w:val="left" w:pos="7770"/>
        </w:tabs>
        <w:spacing w:line="360" w:lineRule="auto"/>
        <w:jc w:val="both"/>
        <w:rPr>
          <w:rFonts w:ascii="Palatino Linotype" w:eastAsia="Calibri" w:hAnsi="Palatino Linotype"/>
          <w:bCs/>
        </w:rPr>
      </w:pPr>
    </w:p>
    <w:p w14:paraId="13EAC235" w14:textId="77777777" w:rsidR="002D47EC" w:rsidRPr="005460FC" w:rsidRDefault="002D47EC" w:rsidP="00377FBC">
      <w:pPr>
        <w:numPr>
          <w:ilvl w:val="0"/>
          <w:numId w:val="11"/>
        </w:numPr>
        <w:tabs>
          <w:tab w:val="left" w:pos="7770"/>
        </w:tabs>
        <w:spacing w:line="360" w:lineRule="auto"/>
        <w:jc w:val="both"/>
        <w:rPr>
          <w:rFonts w:ascii="Palatino Linotype" w:eastAsia="Calibri" w:hAnsi="Palatino Linotype"/>
          <w:b/>
          <w:bCs/>
        </w:rPr>
      </w:pPr>
      <w:r w:rsidRPr="00835655">
        <w:rPr>
          <w:rFonts w:ascii="Palatino Linotype" w:eastAsia="Calibri" w:hAnsi="Palatino Linotype"/>
          <w:b/>
          <w:bCs/>
        </w:rPr>
        <w:t>Nombre:</w:t>
      </w:r>
      <w:r w:rsidRPr="00835655">
        <w:rPr>
          <w:rFonts w:ascii="Palatino Linotype" w:eastAsia="Calibri" w:hAnsi="Palatino Linotype"/>
        </w:rPr>
        <w:t xml:space="preserve"> </w:t>
      </w:r>
    </w:p>
    <w:p w14:paraId="302934D6" w14:textId="77777777" w:rsidR="002D47EC" w:rsidRDefault="002D47EC" w:rsidP="002D47EC">
      <w:pPr>
        <w:tabs>
          <w:tab w:val="left" w:pos="7770"/>
        </w:tabs>
        <w:spacing w:line="360" w:lineRule="auto"/>
        <w:jc w:val="both"/>
        <w:rPr>
          <w:rFonts w:ascii="Palatino Linotype" w:eastAsia="Calibri" w:hAnsi="Palatino Linotype"/>
          <w:bCs/>
        </w:rPr>
      </w:pPr>
      <w:r w:rsidRPr="00835655">
        <w:rPr>
          <w:rFonts w:ascii="Palatino Linotype" w:eastAsia="Calibri"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37DCB775" w14:textId="77777777" w:rsidR="002D47EC" w:rsidRDefault="002D47EC" w:rsidP="002D47EC">
      <w:pPr>
        <w:tabs>
          <w:tab w:val="left" w:pos="7770"/>
        </w:tabs>
        <w:spacing w:line="360" w:lineRule="auto"/>
        <w:jc w:val="both"/>
        <w:rPr>
          <w:rFonts w:ascii="Palatino Linotype" w:eastAsia="Calibri" w:hAnsi="Palatino Linotype"/>
          <w:b/>
          <w:bCs/>
        </w:rPr>
      </w:pPr>
    </w:p>
    <w:p w14:paraId="24A2E267" w14:textId="77777777" w:rsidR="002D47EC" w:rsidRDefault="002D47EC" w:rsidP="002D47EC">
      <w:pPr>
        <w:tabs>
          <w:tab w:val="left" w:pos="7770"/>
        </w:tabs>
        <w:spacing w:line="360" w:lineRule="auto"/>
        <w:jc w:val="both"/>
        <w:rPr>
          <w:rFonts w:ascii="Palatino Linotype" w:eastAsia="Calibri" w:hAnsi="Palatino Linotype"/>
          <w:b/>
          <w:bCs/>
        </w:rPr>
      </w:pPr>
    </w:p>
    <w:p w14:paraId="17D446B6" w14:textId="77777777" w:rsidR="002D47EC" w:rsidRPr="00835655" w:rsidRDefault="002D47EC" w:rsidP="002D47EC">
      <w:pPr>
        <w:tabs>
          <w:tab w:val="left" w:pos="7770"/>
        </w:tabs>
        <w:spacing w:line="360" w:lineRule="auto"/>
        <w:jc w:val="both"/>
        <w:rPr>
          <w:rFonts w:ascii="Palatino Linotype" w:eastAsia="Calibri" w:hAnsi="Palatino Linotype"/>
          <w:b/>
          <w:bCs/>
        </w:rPr>
      </w:pPr>
    </w:p>
    <w:p w14:paraId="2976C272" w14:textId="77777777" w:rsidR="002D47EC" w:rsidRPr="005460FC" w:rsidRDefault="002D47EC" w:rsidP="00377FBC">
      <w:pPr>
        <w:pStyle w:val="Prrafodelista"/>
        <w:numPr>
          <w:ilvl w:val="0"/>
          <w:numId w:val="11"/>
        </w:numPr>
        <w:autoSpaceDE w:val="0"/>
        <w:autoSpaceDN w:val="0"/>
        <w:adjustRightInd w:val="0"/>
        <w:spacing w:line="360" w:lineRule="auto"/>
        <w:jc w:val="both"/>
        <w:rPr>
          <w:rFonts w:ascii="Calibri" w:hAnsi="Calibri" w:cs="Calibri"/>
          <w:color w:val="000000"/>
          <w:lang w:eastAsia="es-MX"/>
        </w:rPr>
      </w:pPr>
      <w:r w:rsidRPr="00835655">
        <w:rPr>
          <w:rFonts w:ascii="Palatino Linotype" w:hAnsi="Palatino Linotype"/>
          <w:b/>
          <w:bCs/>
        </w:rPr>
        <w:lastRenderedPageBreak/>
        <w:t xml:space="preserve">Fotografía: </w:t>
      </w:r>
    </w:p>
    <w:p w14:paraId="4C0E5911" w14:textId="77777777" w:rsidR="002D47EC" w:rsidRPr="005460FC" w:rsidRDefault="002D47EC" w:rsidP="002D47EC">
      <w:pPr>
        <w:autoSpaceDE w:val="0"/>
        <w:autoSpaceDN w:val="0"/>
        <w:adjustRightInd w:val="0"/>
        <w:spacing w:line="360" w:lineRule="auto"/>
        <w:jc w:val="both"/>
        <w:rPr>
          <w:rFonts w:ascii="Calibri" w:hAnsi="Calibri" w:cs="Calibri"/>
          <w:color w:val="000000"/>
          <w:lang w:eastAsia="es-MX"/>
        </w:rPr>
      </w:pPr>
      <w:r w:rsidRPr="005460FC">
        <w:rPr>
          <w:rFonts w:ascii="Palatino Linotype" w:hAnsi="Palatino Linotype" w:cs="Calibri"/>
          <w:color w:val="000000"/>
          <w:lang w:eastAsia="es-MX"/>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5D7BD038" w14:textId="77777777" w:rsidR="002D47EC" w:rsidRDefault="002D47EC" w:rsidP="002D47EC">
      <w:pPr>
        <w:spacing w:line="360" w:lineRule="auto"/>
        <w:jc w:val="both"/>
        <w:rPr>
          <w:rFonts w:ascii="Palatino Linotype" w:hAnsi="Palatino Linotype" w:cs="Calibri"/>
          <w:color w:val="000000"/>
          <w:lang w:eastAsia="es-MX"/>
        </w:rPr>
      </w:pPr>
    </w:p>
    <w:p w14:paraId="71EFD586" w14:textId="77777777" w:rsidR="002D47EC" w:rsidRPr="005460FC" w:rsidRDefault="002D47EC" w:rsidP="002D47EC">
      <w:pPr>
        <w:spacing w:line="360" w:lineRule="auto"/>
        <w:jc w:val="both"/>
        <w:rPr>
          <w:rFonts w:ascii="Palatino Linotype" w:hAnsi="Palatino Linotype" w:cs="Calibri"/>
          <w:color w:val="000000"/>
          <w:lang w:eastAsia="es-MX"/>
        </w:rPr>
      </w:pPr>
      <w:r w:rsidRPr="005460FC">
        <w:rPr>
          <w:rFonts w:ascii="Palatino Linotype" w:hAnsi="Palatino Linotype" w:cs="Calibri"/>
          <w:color w:val="000000"/>
          <w:lang w:eastAsia="es-MX"/>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18DF6613" w14:textId="77777777" w:rsidR="002D47EC" w:rsidRDefault="002D47EC" w:rsidP="002D47EC">
      <w:pPr>
        <w:spacing w:line="360" w:lineRule="auto"/>
        <w:jc w:val="both"/>
        <w:rPr>
          <w:rFonts w:ascii="Palatino Linotype" w:hAnsi="Palatino Linotype" w:cs="Calibri"/>
          <w:color w:val="000000"/>
          <w:lang w:eastAsia="es-MX"/>
        </w:rPr>
      </w:pPr>
    </w:p>
    <w:p w14:paraId="4D5BAC10" w14:textId="77777777" w:rsidR="002D47EC" w:rsidRPr="005460FC" w:rsidRDefault="002D47EC" w:rsidP="002D47EC">
      <w:pPr>
        <w:spacing w:line="360" w:lineRule="auto"/>
        <w:jc w:val="both"/>
        <w:rPr>
          <w:rFonts w:ascii="Palatino Linotype" w:hAnsi="Palatino Linotype" w:cs="Calibri"/>
          <w:color w:val="000000"/>
          <w:lang w:eastAsia="es-MX"/>
        </w:rPr>
      </w:pPr>
      <w:r w:rsidRPr="005460FC">
        <w:rPr>
          <w:rFonts w:ascii="Palatino Linotype" w:hAnsi="Palatino Linotype" w:cs="Calibri"/>
          <w:color w:val="000000"/>
          <w:lang w:eastAsia="es-MX"/>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5460FC">
        <w:rPr>
          <w:rFonts w:ascii="Palatino Linotype" w:hAnsi="Palatino Linotype" w:cs="Calibri"/>
          <w:b/>
          <w:color w:val="000000"/>
          <w:u w:val="single"/>
          <w:lang w:eastAsia="es-MX"/>
        </w:rPr>
        <w:t>con excepción del personal operativo en materia de seguridad</w:t>
      </w:r>
      <w:r w:rsidRPr="005460FC">
        <w:rPr>
          <w:rFonts w:ascii="Palatino Linotype" w:hAnsi="Palatino Linotype" w:cs="Calibri"/>
          <w:color w:val="000000"/>
          <w:lang w:eastAsia="es-MX"/>
        </w:rPr>
        <w:t xml:space="preserve">, respecto del cual el Pleno de este Instituto ya se ha pronunciado </w:t>
      </w:r>
      <w:r w:rsidRPr="005460FC">
        <w:rPr>
          <w:rFonts w:ascii="Palatino Linotype" w:hAnsi="Palatino Linotype" w:cs="Calibri"/>
          <w:color w:val="000000"/>
          <w:lang w:eastAsia="es-MX"/>
        </w:rPr>
        <w:lastRenderedPageBreak/>
        <w:t xml:space="preserve">en el sentido de que la información que los haga identificados o identificables debe clasificarse como </w:t>
      </w:r>
      <w:r w:rsidRPr="005460FC">
        <w:rPr>
          <w:rFonts w:ascii="Palatino Linotype" w:hAnsi="Palatino Linotype" w:cs="Calibri"/>
          <w:b/>
          <w:color w:val="000000"/>
          <w:lang w:eastAsia="es-MX"/>
        </w:rPr>
        <w:t>RESERVADA</w:t>
      </w:r>
      <w:r w:rsidRPr="005460FC">
        <w:rPr>
          <w:rFonts w:ascii="Palatino Linotype" w:hAnsi="Palatino Linotype" w:cs="Calibri"/>
          <w:color w:val="000000"/>
          <w:lang w:eastAsia="es-MX"/>
        </w:rPr>
        <w:t>).</w:t>
      </w:r>
    </w:p>
    <w:p w14:paraId="50E4AE63" w14:textId="77777777" w:rsidR="002D47EC" w:rsidRDefault="002D47EC" w:rsidP="002D47EC">
      <w:pPr>
        <w:spacing w:line="360" w:lineRule="auto"/>
        <w:jc w:val="both"/>
        <w:rPr>
          <w:rFonts w:ascii="Palatino Linotype" w:hAnsi="Palatino Linotype" w:cs="Calibri"/>
          <w:color w:val="000000"/>
          <w:lang w:eastAsia="es-MX"/>
        </w:rPr>
      </w:pPr>
    </w:p>
    <w:p w14:paraId="7002FE3A" w14:textId="77777777" w:rsidR="002D47EC" w:rsidRPr="005460FC" w:rsidRDefault="002D47EC" w:rsidP="002D47EC">
      <w:pPr>
        <w:spacing w:line="360" w:lineRule="auto"/>
        <w:jc w:val="both"/>
        <w:rPr>
          <w:rFonts w:ascii="Palatino Linotype" w:hAnsi="Palatino Linotype" w:cs="Calibri"/>
          <w:color w:val="000000"/>
          <w:lang w:eastAsia="es-MX"/>
        </w:rPr>
      </w:pPr>
      <w:r w:rsidRPr="005460FC">
        <w:rPr>
          <w:rFonts w:ascii="Palatino Linotype" w:hAnsi="Palatino Linotype" w:cs="Calibri"/>
          <w:color w:val="000000"/>
          <w:lang w:eastAsia="es-MX"/>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3DDFF759" w14:textId="77777777" w:rsidR="002D47EC" w:rsidRDefault="002D47EC" w:rsidP="002D47EC">
      <w:pPr>
        <w:spacing w:line="360" w:lineRule="auto"/>
        <w:jc w:val="both"/>
        <w:rPr>
          <w:rFonts w:ascii="Palatino Linotype" w:hAnsi="Palatino Linotype" w:cs="Calibri"/>
          <w:color w:val="000000"/>
          <w:lang w:eastAsia="es-MX"/>
        </w:rPr>
      </w:pPr>
    </w:p>
    <w:p w14:paraId="5420E9F9" w14:textId="77777777" w:rsidR="002D47EC" w:rsidRPr="005460FC" w:rsidRDefault="002D47EC" w:rsidP="002D47EC">
      <w:pPr>
        <w:spacing w:line="360" w:lineRule="auto"/>
        <w:jc w:val="both"/>
        <w:rPr>
          <w:rFonts w:ascii="Calibri" w:hAnsi="Calibri" w:cs="Calibri"/>
          <w:color w:val="000000"/>
          <w:lang w:eastAsia="es-MX"/>
        </w:rPr>
      </w:pPr>
      <w:r w:rsidRPr="005460FC">
        <w:rPr>
          <w:rFonts w:ascii="Palatino Linotype" w:hAnsi="Palatino Linotype" w:cs="Calibri"/>
          <w:color w:val="000000"/>
          <w:lang w:eastAsia="es-MX"/>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0DBCCABB" w14:textId="77777777" w:rsidR="002D47EC" w:rsidRPr="00835655" w:rsidRDefault="002D47EC" w:rsidP="002D47EC">
      <w:pPr>
        <w:pStyle w:val="Prrafodelista"/>
        <w:spacing w:line="360" w:lineRule="auto"/>
        <w:ind w:left="714"/>
        <w:jc w:val="both"/>
        <w:rPr>
          <w:rFonts w:ascii="Palatino Linotype" w:hAnsi="Palatino Linotype" w:cs="Calibri"/>
          <w:b/>
          <w:bCs/>
          <w:color w:val="000000"/>
          <w:lang w:eastAsia="es-MX"/>
        </w:rPr>
      </w:pPr>
    </w:p>
    <w:p w14:paraId="1EBA102C" w14:textId="77777777" w:rsidR="002D47EC" w:rsidRPr="007E7D0D" w:rsidRDefault="002D47EC" w:rsidP="002D47EC">
      <w:pPr>
        <w:spacing w:line="360" w:lineRule="auto"/>
        <w:jc w:val="both"/>
        <w:rPr>
          <w:rFonts w:ascii="Calibri" w:hAnsi="Calibri" w:cs="Calibri"/>
          <w:color w:val="000000"/>
          <w:lang w:eastAsia="es-MX"/>
        </w:rPr>
      </w:pPr>
      <w:r w:rsidRPr="007E7D0D">
        <w:rPr>
          <w:rFonts w:ascii="Palatino Linotype" w:hAnsi="Palatino Linotype" w:cs="Calibri"/>
          <w:color w:val="000000"/>
          <w:lang w:eastAsia="es-MX"/>
        </w:rPr>
        <w:t xml:space="preserve">Por lo anterior, cuando las fotografías de los servidores públicos obran en documentos que dan cuenta del cumplimiento de funciones, </w:t>
      </w:r>
      <w:r w:rsidRPr="007E7D0D">
        <w:rPr>
          <w:rFonts w:ascii="Palatino Linotype" w:hAnsi="Palatino Linotype" w:cs="Calibri"/>
          <w:color w:val="000000"/>
          <w:u w:val="single"/>
          <w:lang w:eastAsia="es-MX"/>
        </w:rPr>
        <w:t>requisitos legales</w:t>
      </w:r>
      <w:r w:rsidRPr="007E7D0D">
        <w:rPr>
          <w:rFonts w:ascii="Palatino Linotype" w:hAnsi="Palatino Linotype" w:cs="Calibri"/>
          <w:color w:val="000000"/>
          <w:lang w:eastAsia="es-MX"/>
        </w:rPr>
        <w:t xml:space="preserve"> o los acredita como servidores públicos, deben ser consideradas un dato personal, </w:t>
      </w:r>
      <w:r w:rsidRPr="007E7D0D">
        <w:rPr>
          <w:rFonts w:ascii="Palatino Linotype" w:hAnsi="Palatino Linotype" w:cs="Calibri"/>
          <w:b/>
          <w:color w:val="000000"/>
          <w:u w:val="single"/>
          <w:lang w:eastAsia="es-MX"/>
        </w:rPr>
        <w:t>que no puede ser clasificado como confidencial</w:t>
      </w:r>
      <w:r w:rsidRPr="007E7D0D">
        <w:rPr>
          <w:rFonts w:ascii="Palatino Linotype" w:hAnsi="Palatino Linotype" w:cs="Calibri"/>
          <w:color w:val="000000"/>
          <w:lang w:eastAsia="es-MX"/>
        </w:rPr>
        <w:t xml:space="preserve">, pues en este caso, es superado por el interés público de conocer si en realidad, la persona que se ostenta en carácter de servidor público, se encuentra en ese encargo, si realiza las funciones o si cumple con los requisitos </w:t>
      </w:r>
      <w:r w:rsidRPr="007E7D0D">
        <w:rPr>
          <w:rFonts w:ascii="Palatino Linotype" w:hAnsi="Palatino Linotype" w:cs="Calibri"/>
          <w:color w:val="000000"/>
          <w:lang w:eastAsia="es-MX"/>
        </w:rPr>
        <w:lastRenderedPageBreak/>
        <w:t>legales; sin que se considere como factor diferenciador para determinar la publicidad o clasificación el cargo o nivel jerárquico en el que se desempeñe el servidor público.</w:t>
      </w:r>
    </w:p>
    <w:p w14:paraId="630B3037" w14:textId="77777777" w:rsidR="002D47EC" w:rsidRPr="00835655" w:rsidRDefault="002D47EC" w:rsidP="002D47EC">
      <w:pPr>
        <w:pStyle w:val="Prrafodelista"/>
        <w:spacing w:line="360" w:lineRule="auto"/>
        <w:ind w:left="714"/>
        <w:jc w:val="both"/>
        <w:rPr>
          <w:rFonts w:ascii="Calibri" w:hAnsi="Calibri" w:cs="Calibri"/>
          <w:color w:val="000000"/>
          <w:lang w:eastAsia="es-MX"/>
        </w:rPr>
      </w:pPr>
    </w:p>
    <w:p w14:paraId="3F458BB7" w14:textId="77777777" w:rsidR="002D47EC" w:rsidRPr="007E7D0D" w:rsidRDefault="002D47EC" w:rsidP="002D47EC">
      <w:pPr>
        <w:spacing w:line="360" w:lineRule="auto"/>
        <w:jc w:val="both"/>
        <w:rPr>
          <w:rFonts w:ascii="Palatino Linotype" w:hAnsi="Palatino Linotype" w:cs="Calibri"/>
          <w:color w:val="000000"/>
          <w:lang w:eastAsia="es-MX"/>
        </w:rPr>
      </w:pPr>
      <w:r w:rsidRPr="007E7D0D">
        <w:rPr>
          <w:rFonts w:ascii="Palatino Linotype" w:hAnsi="Palatino Linotype" w:cs="Calibri"/>
          <w:color w:val="000000"/>
          <w:lang w:eastAsia="es-MX"/>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6A0DCE3C" w14:textId="77777777" w:rsidR="002D47EC" w:rsidRPr="00835655" w:rsidRDefault="002D47EC" w:rsidP="002D47EC">
      <w:pPr>
        <w:pStyle w:val="Prrafodelista"/>
        <w:spacing w:line="360" w:lineRule="auto"/>
        <w:ind w:left="714"/>
        <w:jc w:val="both"/>
        <w:rPr>
          <w:rFonts w:ascii="Calibri" w:hAnsi="Calibri" w:cs="Calibri"/>
          <w:color w:val="000000"/>
          <w:lang w:eastAsia="es-MX"/>
        </w:rPr>
      </w:pPr>
    </w:p>
    <w:p w14:paraId="2EADBD13" w14:textId="77777777" w:rsidR="002D47EC" w:rsidRDefault="002D47EC" w:rsidP="002D47EC">
      <w:pPr>
        <w:spacing w:line="360" w:lineRule="auto"/>
        <w:jc w:val="both"/>
        <w:rPr>
          <w:rFonts w:ascii="Palatino Linotype" w:hAnsi="Palatino Linotype" w:cs="Calibri"/>
          <w:color w:val="000000"/>
          <w:lang w:eastAsia="es-MX"/>
        </w:rPr>
      </w:pPr>
      <w:r w:rsidRPr="007E7D0D">
        <w:rPr>
          <w:rFonts w:ascii="Palatino Linotype" w:hAnsi="Palatino Linotype" w:cs="Calibri"/>
          <w:color w:val="000000"/>
          <w:lang w:eastAsia="es-MX"/>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14:paraId="5A3B3D3F" w14:textId="77777777" w:rsidR="002D47EC" w:rsidRDefault="002D47EC" w:rsidP="002D47EC">
      <w:pPr>
        <w:spacing w:line="360" w:lineRule="auto"/>
        <w:jc w:val="both"/>
        <w:rPr>
          <w:rFonts w:ascii="Palatino Linotype" w:hAnsi="Palatino Linotype" w:cs="Calibri"/>
          <w:color w:val="000000"/>
          <w:lang w:eastAsia="es-MX"/>
        </w:rPr>
      </w:pPr>
    </w:p>
    <w:p w14:paraId="2DA96E55" w14:textId="77777777" w:rsidR="002D47EC" w:rsidRDefault="002D47EC" w:rsidP="00377FBC">
      <w:pPr>
        <w:pStyle w:val="Prrafodelista"/>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n-US"/>
        </w:rPr>
      </w:pPr>
      <w:r w:rsidRPr="0004443B">
        <w:rPr>
          <w:rFonts w:ascii="Palatino Linotype" w:eastAsia="Palatino Linotype" w:hAnsi="Palatino Linotype" w:cs="Palatino Linotype"/>
          <w:b/>
          <w:color w:val="000000"/>
          <w:szCs w:val="22"/>
          <w:lang w:val="es-MX" w:eastAsia="en-US"/>
        </w:rPr>
        <w:t>Clave Única de Registro de Población.</w:t>
      </w:r>
      <w:r w:rsidRPr="0004443B">
        <w:rPr>
          <w:rFonts w:ascii="Palatino Linotype" w:eastAsia="Palatino Linotype" w:hAnsi="Palatino Linotype" w:cs="Palatino Linotype"/>
          <w:color w:val="000000"/>
          <w:szCs w:val="22"/>
          <w:lang w:val="es-MX" w:eastAsia="en-US"/>
        </w:rPr>
        <w:t xml:space="preserve"> </w:t>
      </w:r>
    </w:p>
    <w:p w14:paraId="4048F3C9" w14:textId="45A97DEC" w:rsidR="002D47EC" w:rsidRDefault="002D47EC" w:rsidP="002D47EC">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n-US"/>
        </w:rPr>
      </w:pPr>
      <w:r w:rsidRPr="005460FC">
        <w:rPr>
          <w:rFonts w:ascii="Palatino Linotype" w:eastAsia="Palatino Linotype" w:hAnsi="Palatino Linotype" w:cs="Palatino Linotype"/>
          <w:color w:val="000000"/>
          <w:szCs w:val="22"/>
          <w:lang w:val="es-MX" w:eastAsia="en-US"/>
        </w:rPr>
        <w:t>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B9E5ED9" w14:textId="77777777" w:rsidR="002D47EC" w:rsidRDefault="002D47EC" w:rsidP="002D47EC">
      <w:pPr>
        <w:pBdr>
          <w:top w:val="nil"/>
          <w:left w:val="nil"/>
          <w:bottom w:val="nil"/>
          <w:right w:val="nil"/>
          <w:between w:val="nil"/>
        </w:pBdr>
        <w:spacing w:line="360" w:lineRule="auto"/>
        <w:jc w:val="both"/>
        <w:rPr>
          <w:rFonts w:ascii="Palatino Linotype" w:eastAsia="Palatino Linotype" w:hAnsi="Palatino Linotype" w:cs="Palatino Linotype"/>
          <w:color w:val="000000"/>
          <w:szCs w:val="22"/>
          <w:lang w:val="es-MX" w:eastAsia="en-US"/>
        </w:rPr>
      </w:pPr>
    </w:p>
    <w:p w14:paraId="49BD3FA2" w14:textId="77777777" w:rsidR="002D47EC" w:rsidRPr="005460FC" w:rsidRDefault="002D47EC" w:rsidP="002D47EC">
      <w:pPr>
        <w:pBdr>
          <w:top w:val="nil"/>
          <w:left w:val="nil"/>
          <w:bottom w:val="nil"/>
          <w:right w:val="nil"/>
          <w:between w:val="nil"/>
        </w:pBdr>
        <w:spacing w:after="200" w:line="360" w:lineRule="auto"/>
        <w:jc w:val="both"/>
        <w:rPr>
          <w:rFonts w:ascii="Palatino Linotype" w:eastAsia="Palatino Linotype" w:hAnsi="Palatino Linotype" w:cs="Palatino Linotype"/>
          <w:color w:val="000000"/>
          <w:szCs w:val="22"/>
          <w:lang w:val="es-MX" w:eastAsia="en-US"/>
        </w:rPr>
      </w:pPr>
      <w:r w:rsidRPr="005460FC">
        <w:rPr>
          <w:rFonts w:ascii="Palatino Linotype" w:eastAsia="Palatino Linotype" w:hAnsi="Palatino Linotype" w:cs="Palatino Linotype"/>
          <w:color w:val="000000"/>
          <w:szCs w:val="22"/>
          <w:lang w:val="es-MX" w:eastAsia="en-US"/>
        </w:rPr>
        <w:t>Situación que se robustece, con el Criterio 18/17, emitido por el Instituto Nacional de Transparencia, Acceso a la Información y Protección de Datos Personales, que establece lo siguiente:</w:t>
      </w:r>
    </w:p>
    <w:p w14:paraId="7C3F0CFA" w14:textId="77777777" w:rsidR="002D47EC" w:rsidRPr="005460FC" w:rsidRDefault="002D47EC" w:rsidP="002D47EC">
      <w:pPr>
        <w:pStyle w:val="Sinespaciado"/>
        <w:rPr>
          <w:rFonts w:eastAsia="Palatino Linotype"/>
          <w:sz w:val="12"/>
          <w:szCs w:val="12"/>
          <w:lang w:eastAsia="en-US"/>
        </w:rPr>
      </w:pPr>
    </w:p>
    <w:p w14:paraId="19E1DEF0" w14:textId="77777777" w:rsidR="002D47EC" w:rsidRPr="007E7D0D" w:rsidRDefault="002D47EC" w:rsidP="002D47EC">
      <w:pPr>
        <w:pBdr>
          <w:top w:val="nil"/>
          <w:left w:val="nil"/>
          <w:bottom w:val="nil"/>
          <w:right w:val="nil"/>
          <w:between w:val="nil"/>
        </w:pBdr>
        <w:spacing w:line="276" w:lineRule="auto"/>
        <w:ind w:left="851" w:right="567"/>
        <w:jc w:val="both"/>
        <w:rPr>
          <w:rFonts w:ascii="Palatino Linotype" w:eastAsia="Palatino Linotype" w:hAnsi="Palatino Linotype" w:cs="Palatino Linotype"/>
          <w:i/>
          <w:color w:val="000000"/>
          <w:sz w:val="22"/>
          <w:szCs w:val="22"/>
          <w:lang w:val="es-MX" w:eastAsia="en-US"/>
        </w:rPr>
      </w:pPr>
      <w:r w:rsidRPr="007E7D0D">
        <w:rPr>
          <w:rFonts w:ascii="Palatino Linotype" w:eastAsia="Palatino Linotype" w:hAnsi="Palatino Linotype" w:cs="Palatino Linotype"/>
          <w:b/>
          <w:i/>
          <w:color w:val="000000"/>
          <w:sz w:val="22"/>
          <w:szCs w:val="22"/>
          <w:lang w:val="es-MX" w:eastAsia="en-US"/>
        </w:rPr>
        <w:lastRenderedPageBreak/>
        <w:t xml:space="preserve">“Clave Única de Registro de Población (CURP). </w:t>
      </w:r>
      <w:r w:rsidRPr="007E7D0D">
        <w:rPr>
          <w:rFonts w:ascii="Palatino Linotype" w:eastAsia="Palatino Linotype" w:hAnsi="Palatino Linotype" w:cs="Palatino Linotype"/>
          <w:i/>
          <w:color w:val="000000"/>
          <w:sz w:val="22"/>
          <w:szCs w:val="22"/>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9326A71" w14:textId="77777777" w:rsidR="002D47EC" w:rsidRDefault="002D47EC" w:rsidP="002D47EC">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Cs w:val="22"/>
          <w:lang w:val="es-MX" w:eastAsia="en-US"/>
        </w:rPr>
      </w:pPr>
    </w:p>
    <w:p w14:paraId="6E2A2EF0" w14:textId="77777777" w:rsidR="002D47EC" w:rsidRPr="0004443B" w:rsidRDefault="002D47EC" w:rsidP="002D47E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Cs w:val="22"/>
          <w:lang w:val="es-MX" w:eastAsia="en-US"/>
        </w:rPr>
      </w:pPr>
      <w:r w:rsidRPr="007E7D0D">
        <w:rPr>
          <w:rFonts w:ascii="Palatino Linotype" w:eastAsia="Palatino Linotype" w:hAnsi="Palatino Linotype" w:cs="Palatino Linotype"/>
          <w:color w:val="000000"/>
          <w:szCs w:val="22"/>
          <w:lang w:val="es-MX" w:eastAsia="en-US"/>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2340D64B" w14:textId="77777777" w:rsidR="002D47EC" w:rsidRPr="007E7D0D" w:rsidRDefault="002D47EC" w:rsidP="002D47EC">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lang w:val="es-MX" w:eastAsia="en-US"/>
        </w:rPr>
      </w:pPr>
    </w:p>
    <w:p w14:paraId="0969CC19" w14:textId="77777777" w:rsidR="002D47EC" w:rsidRPr="005460FC" w:rsidRDefault="002D47EC" w:rsidP="00377FBC">
      <w:pPr>
        <w:pStyle w:val="Prrafodelista"/>
        <w:numPr>
          <w:ilvl w:val="0"/>
          <w:numId w:val="11"/>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Cs w:val="22"/>
          <w:lang w:val="es-MX" w:eastAsia="en-US"/>
        </w:rPr>
      </w:pPr>
      <w:r w:rsidRPr="0004443B">
        <w:rPr>
          <w:rFonts w:ascii="Palatino Linotype" w:eastAsia="Palatino Linotype" w:hAnsi="Palatino Linotype" w:cs="Palatino Linotype"/>
          <w:b/>
          <w:color w:val="222222"/>
          <w:szCs w:val="22"/>
          <w:lang w:val="es-MX" w:eastAsia="en-US"/>
        </w:rPr>
        <w:t xml:space="preserve">Código de barras de cédula profesional. </w:t>
      </w:r>
    </w:p>
    <w:p w14:paraId="3AC78E2F" w14:textId="77777777" w:rsidR="002D47EC" w:rsidRDefault="002D47EC" w:rsidP="002D47EC">
      <w:pPr>
        <w:pBdr>
          <w:top w:val="nil"/>
          <w:left w:val="nil"/>
          <w:bottom w:val="nil"/>
          <w:right w:val="nil"/>
          <w:between w:val="nil"/>
        </w:pBdr>
        <w:spacing w:line="360" w:lineRule="auto"/>
        <w:ind w:right="49"/>
        <w:jc w:val="both"/>
        <w:rPr>
          <w:rFonts w:ascii="Palatino Linotype" w:eastAsia="Palatino Linotype" w:hAnsi="Palatino Linotype" w:cs="Palatino Linotype"/>
          <w:color w:val="222222"/>
          <w:szCs w:val="22"/>
          <w:lang w:val="es-MX" w:eastAsia="en-US"/>
        </w:rPr>
      </w:pPr>
      <w:r w:rsidRPr="005460FC">
        <w:rPr>
          <w:rFonts w:ascii="Palatino Linotype" w:eastAsia="Palatino Linotype" w:hAnsi="Palatino Linotype" w:cs="Palatino Linotype"/>
          <w:color w:val="222222"/>
          <w:szCs w:val="22"/>
          <w:lang w:val="es-MX" w:eastAsia="en-US"/>
        </w:rPr>
        <w:t>Acorde a información de la Secretaría de Educación Pública; con la finalidad de fortalecer las acciones en materia de registro, control y vigilancia del ejercicio profesional, se establece que el código de barras y bidimensional QR, constituyen elementos de seguridad, dado que con su lectura se puede acceder al contenido del documento (Cédula Profesional). Además, que, con dichos datos, únicamente se localiza, el número de cédula, el nombre completo del servidor público, profesión, año de expedición e institución, al dirigirte únicamente a la página </w:t>
      </w:r>
      <w:hyperlink r:id="rId14">
        <w:r w:rsidRPr="005460FC">
          <w:rPr>
            <w:rFonts w:ascii="Palatino Linotype" w:eastAsia="Palatino Linotype" w:hAnsi="Palatino Linotype" w:cs="Palatino Linotype"/>
            <w:color w:val="0563C1"/>
            <w:szCs w:val="22"/>
            <w:u w:val="single"/>
            <w:lang w:val="es-MX" w:eastAsia="en-US"/>
          </w:rPr>
          <w:t>https://www.cedulaprofesional.sep.gob.mx/cedula/presidencia/indexAvanzada.action</w:t>
        </w:r>
      </w:hyperlink>
      <w:r w:rsidRPr="005460FC">
        <w:rPr>
          <w:rFonts w:ascii="Palatino Linotype" w:eastAsia="Palatino Linotype" w:hAnsi="Palatino Linotype" w:cs="Palatino Linotype"/>
          <w:color w:val="222222"/>
          <w:szCs w:val="22"/>
          <w:lang w:val="es-MX" w:eastAsia="en-US"/>
        </w:rPr>
        <w:t xml:space="preserve">. </w:t>
      </w:r>
    </w:p>
    <w:p w14:paraId="14A67645" w14:textId="77777777" w:rsidR="002D47EC" w:rsidRPr="005460FC" w:rsidRDefault="002D47EC" w:rsidP="002D47E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Cs w:val="22"/>
          <w:lang w:val="es-MX" w:eastAsia="en-US"/>
        </w:rPr>
      </w:pPr>
    </w:p>
    <w:p w14:paraId="5113FCB2" w14:textId="77777777" w:rsidR="002D47EC" w:rsidRDefault="002D47EC" w:rsidP="002D47EC">
      <w:pPr>
        <w:pBdr>
          <w:top w:val="nil"/>
          <w:left w:val="nil"/>
          <w:bottom w:val="nil"/>
          <w:right w:val="nil"/>
          <w:between w:val="nil"/>
        </w:pBdr>
        <w:spacing w:line="360" w:lineRule="auto"/>
        <w:ind w:right="49"/>
        <w:jc w:val="both"/>
        <w:rPr>
          <w:rFonts w:ascii="Palatino Linotype" w:eastAsia="Palatino Linotype" w:hAnsi="Palatino Linotype" w:cs="Palatino Linotype"/>
          <w:b/>
          <w:color w:val="222222"/>
          <w:szCs w:val="22"/>
          <w:lang w:val="es-MX" w:eastAsia="en-US"/>
        </w:rPr>
      </w:pPr>
      <w:r w:rsidRPr="0004443B">
        <w:rPr>
          <w:rFonts w:ascii="Palatino Linotype" w:eastAsia="Palatino Linotype" w:hAnsi="Palatino Linotype" w:cs="Palatino Linotype"/>
          <w:color w:val="222222"/>
          <w:szCs w:val="22"/>
          <w:lang w:val="es-MX" w:eastAsia="en-US"/>
        </w:rPr>
        <w:t>Por tales circunstancias, al no revelar datos personales confidenciales del servidor público, se considera que el código de barras</w:t>
      </w:r>
      <w:r w:rsidRPr="0004443B">
        <w:rPr>
          <w:rFonts w:ascii="Palatino Linotype" w:eastAsia="Palatino Linotype" w:hAnsi="Palatino Linotype" w:cs="Palatino Linotype"/>
          <w:b/>
          <w:color w:val="222222"/>
          <w:szCs w:val="22"/>
          <w:lang w:val="es-MX" w:eastAsia="en-US"/>
        </w:rPr>
        <w:t xml:space="preserve"> no actualiza la causal de clasificación </w:t>
      </w:r>
      <w:r w:rsidRPr="0004443B">
        <w:rPr>
          <w:rFonts w:ascii="Palatino Linotype" w:eastAsia="Palatino Linotype" w:hAnsi="Palatino Linotype" w:cs="Palatino Linotype"/>
          <w:b/>
          <w:color w:val="222222"/>
          <w:szCs w:val="22"/>
          <w:lang w:val="es-MX" w:eastAsia="en-US"/>
        </w:rPr>
        <w:lastRenderedPageBreak/>
        <w:t>prevista en el artículo 143, fracción I, de la Ley de Transparencia y Acceso a la Información Pública del Estado de México y Municipios.</w:t>
      </w:r>
    </w:p>
    <w:p w14:paraId="06D22B62" w14:textId="77777777" w:rsidR="002D47EC" w:rsidRDefault="002D47EC" w:rsidP="002D47EC">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47D70599" w14:textId="77777777" w:rsidR="002D47EC" w:rsidRPr="0004443B" w:rsidRDefault="002D47EC" w:rsidP="002D47EC">
      <w:pPr>
        <w:pBdr>
          <w:top w:val="nil"/>
          <w:left w:val="nil"/>
          <w:bottom w:val="nil"/>
          <w:right w:val="nil"/>
          <w:between w:val="nil"/>
        </w:pBdr>
        <w:spacing w:line="360" w:lineRule="auto"/>
        <w:ind w:right="49"/>
        <w:jc w:val="both"/>
        <w:rPr>
          <w:rFonts w:ascii="Palatino Linotype" w:eastAsia="Palatino Linotype" w:hAnsi="Palatino Linotype" w:cs="Palatino Linotype"/>
          <w:b/>
          <w:color w:val="222222"/>
          <w:szCs w:val="22"/>
          <w:lang w:val="es-MX" w:eastAsia="en-US"/>
        </w:rPr>
      </w:pPr>
      <w:r>
        <w:rPr>
          <w:rFonts w:ascii="Palatino Linotype" w:eastAsia="Palatino Linotype" w:hAnsi="Palatino Linotype" w:cs="Palatino Linotype"/>
        </w:rPr>
        <w:t xml:space="preserve">En ese orden de ideas, resulta preciso mencionar que de conformidad con la página oficial de Gobierno de México (consultada en </w:t>
      </w:r>
      <w:r>
        <w:rPr>
          <w:rFonts w:ascii="Palatino Linotype" w:eastAsia="Palatino Linotype" w:hAnsi="Palatino Linotype" w:cs="Palatino Linotype"/>
          <w:color w:val="0563C1"/>
          <w:u w:val="single"/>
        </w:rPr>
        <w:t>https://www.gob.mx/cedulaprofesional</w:t>
      </w:r>
      <w:r>
        <w:rPr>
          <w:rFonts w:ascii="Palatino Linotype" w:eastAsia="Palatino Linotype" w:hAnsi="Palatino Linotype" w:cs="Palatino Linotype"/>
        </w:rPr>
        <w:t xml:space="preserve">), el formato de la nueva cédula profesional electrónica, contiene diversos datos susceptibles de ser clasificados, tales como cadenas y sellos digitales en los que se puede obtener la clave CURP, la cual actualiza el supuesto de clasificación previsto en la fracción I del artículo 143 de la Ley de Transparencia y Acceso a la Información Pública del Estado de México y Municipios, tal como se puede apreciar a continuación: </w:t>
      </w:r>
    </w:p>
    <w:p w14:paraId="1EFEA4DD" w14:textId="77777777" w:rsidR="002D47EC" w:rsidRPr="00EE38BF" w:rsidRDefault="002D47EC" w:rsidP="002D47EC">
      <w:pPr>
        <w:spacing w:line="360" w:lineRule="auto"/>
        <w:jc w:val="center"/>
        <w:rPr>
          <w:rFonts w:ascii="Palatino Linotype" w:eastAsia="Palatino Linotype" w:hAnsi="Palatino Linotype" w:cs="Palatino Linotype"/>
        </w:rPr>
      </w:pPr>
      <w:r>
        <w:rPr>
          <w:noProof/>
          <w:lang w:val="es-MX" w:eastAsia="es-MX"/>
        </w:rPr>
        <w:drawing>
          <wp:inline distT="0" distB="0" distL="0" distR="0" wp14:anchorId="787E9F85" wp14:editId="2CBA975F">
            <wp:extent cx="4100662" cy="3585695"/>
            <wp:effectExtent l="152400" t="152400" r="357505" b="358140"/>
            <wp:docPr id="43" name="image11.jp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jpg" descr="Imagen que contiene Tabla&#10;&#10;Descripción generada automáticamente"/>
                    <pic:cNvPicPr preferRelativeResize="0"/>
                  </pic:nvPicPr>
                  <pic:blipFill>
                    <a:blip r:embed="rId15"/>
                    <a:srcRect/>
                    <a:stretch>
                      <a:fillRect/>
                    </a:stretch>
                  </pic:blipFill>
                  <pic:spPr>
                    <a:xfrm>
                      <a:off x="0" y="0"/>
                      <a:ext cx="4100662" cy="3585695"/>
                    </a:xfrm>
                    <a:prstGeom prst="rect">
                      <a:avLst/>
                    </a:prstGeom>
                    <a:ln>
                      <a:noFill/>
                    </a:ln>
                    <a:effectLst>
                      <a:outerShdw blurRad="292100" dist="139700" dir="2700000" algn="tl" rotWithShape="0">
                        <a:srgbClr val="333333">
                          <a:alpha val="65000"/>
                        </a:srgbClr>
                      </a:outerShdw>
                    </a:effectLst>
                  </pic:spPr>
                </pic:pic>
              </a:graphicData>
            </a:graphic>
          </wp:inline>
        </w:drawing>
      </w:r>
    </w:p>
    <w:p w14:paraId="3956ECDF" w14:textId="2E8DC8A9" w:rsidR="009510EA" w:rsidRDefault="002D47EC" w:rsidP="00B752F8">
      <w:pPr>
        <w:spacing w:line="360" w:lineRule="auto"/>
        <w:jc w:val="both"/>
        <w:rPr>
          <w:rFonts w:ascii="Palatino Linotype" w:eastAsia="Calibri" w:hAnsi="Palatino Linotype"/>
          <w:lang w:val="es-ES_tradnl"/>
        </w:rPr>
      </w:pPr>
      <w:r>
        <w:rPr>
          <w:rFonts w:ascii="Palatino Linotype" w:eastAsia="Calibri" w:hAnsi="Palatino Linotype"/>
          <w:lang w:val="es-ES_tradnl"/>
        </w:rPr>
        <w:lastRenderedPageBreak/>
        <w:t xml:space="preserve">Asimismo, </w:t>
      </w:r>
      <w:r w:rsidRPr="002D47EC">
        <w:rPr>
          <w:rFonts w:ascii="Palatino Linotype" w:eastAsia="Calibri" w:hAnsi="Palatino Linotype"/>
          <w:lang w:val="es-ES_tradnl"/>
        </w:rPr>
        <w:t xml:space="preserve">por lo que hace al documento que pudiera dar cuenta del </w:t>
      </w:r>
      <w:r w:rsidRPr="002D47EC">
        <w:rPr>
          <w:rFonts w:ascii="Palatino Linotype" w:eastAsia="Calibri" w:hAnsi="Palatino Linotype"/>
          <w:b/>
          <w:u w:val="single"/>
          <w:lang w:val="es-ES_tradnl"/>
        </w:rPr>
        <w:t xml:space="preserve">grado de estudios </w:t>
      </w:r>
      <w:r w:rsidRPr="002D47EC">
        <w:rPr>
          <w:rFonts w:ascii="Palatino Linotype" w:eastAsia="Calibri" w:hAnsi="Palatino Linotype"/>
          <w:lang w:val="es-ES_tradnl"/>
        </w:rPr>
        <w:t>puede ser de manera enunciativa más no limitativa</w:t>
      </w:r>
      <w:r>
        <w:rPr>
          <w:rFonts w:ascii="Palatino Linotype" w:eastAsia="Calibri" w:hAnsi="Palatino Linotype"/>
          <w:lang w:val="es-ES_tradnl"/>
        </w:rPr>
        <w:t>, sería</w:t>
      </w:r>
      <w:r w:rsidRPr="002D47EC">
        <w:rPr>
          <w:rFonts w:ascii="Palatino Linotype" w:eastAsia="Calibri" w:hAnsi="Palatino Linotype"/>
          <w:lang w:val="es-ES_tradnl"/>
        </w:rPr>
        <w:t xml:space="preserve"> la </w:t>
      </w:r>
      <w:r w:rsidRPr="002D47EC">
        <w:rPr>
          <w:rFonts w:ascii="Palatino Linotype" w:eastAsia="Calibri" w:hAnsi="Palatino Linotype"/>
          <w:b/>
          <w:u w:val="thick"/>
          <w:lang w:val="es-ES_tradnl"/>
        </w:rPr>
        <w:t>SOLICITUD DE EMPLEO</w:t>
      </w:r>
      <w:r w:rsidRPr="002D47EC">
        <w:rPr>
          <w:rFonts w:ascii="Palatino Linotype" w:eastAsia="Calibri" w:hAnsi="Palatino Linotype"/>
          <w:lang w:val="es-ES_tradnl"/>
        </w:rPr>
        <w:t xml:space="preserve"> que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14:paraId="1057D0D1" w14:textId="77777777" w:rsidR="002D47EC" w:rsidRDefault="002D47EC" w:rsidP="00B752F8">
      <w:pPr>
        <w:spacing w:line="360" w:lineRule="auto"/>
        <w:jc w:val="both"/>
        <w:rPr>
          <w:rFonts w:ascii="Palatino Linotype" w:eastAsia="Calibri" w:hAnsi="Palatino Linotype"/>
          <w:lang w:val="es-ES_tradnl"/>
        </w:rPr>
      </w:pPr>
    </w:p>
    <w:p w14:paraId="7D9584F9" w14:textId="5C9016D8" w:rsidR="002D47EC" w:rsidRDefault="002D47EC" w:rsidP="002D47EC">
      <w:pPr>
        <w:spacing w:line="360" w:lineRule="auto"/>
        <w:jc w:val="both"/>
        <w:rPr>
          <w:rFonts w:ascii="Palatino Linotype" w:eastAsia="Calibri" w:hAnsi="Palatino Linotype" w:cs="Tahoma"/>
          <w:bCs/>
          <w:szCs w:val="22"/>
          <w:lang w:val="es-MX" w:eastAsia="en-US"/>
        </w:rPr>
      </w:pPr>
      <w:r w:rsidRPr="002D47EC">
        <w:rPr>
          <w:rFonts w:ascii="Palatino Linotype" w:eastAsia="Calibri" w:hAnsi="Palatino Linotype" w:cs="Tahoma"/>
          <w:bCs/>
          <w:szCs w:val="22"/>
          <w:lang w:val="es-MX" w:eastAsia="en-US"/>
        </w:rPr>
        <w:t xml:space="preserve">Ahora, por lo que hace a las funciones que desempeñan, como ya se señaló, el </w:t>
      </w:r>
      <w:r w:rsidRPr="002D47EC">
        <w:rPr>
          <w:rFonts w:ascii="Palatino Linotype" w:eastAsia="Calibri" w:hAnsi="Palatino Linotype" w:cs="Tahoma"/>
          <w:b/>
          <w:bCs/>
          <w:szCs w:val="22"/>
          <w:lang w:val="es-MX" w:eastAsia="en-US"/>
        </w:rPr>
        <w:t>Sujeto Obligado</w:t>
      </w:r>
      <w:r w:rsidRPr="002D47EC">
        <w:rPr>
          <w:rFonts w:ascii="Palatino Linotype" w:eastAsia="Calibri" w:hAnsi="Palatino Linotype" w:cs="Tahoma"/>
          <w:bCs/>
          <w:szCs w:val="22"/>
          <w:lang w:val="es-MX" w:eastAsia="en-US"/>
        </w:rPr>
        <w:t xml:space="preserve"> en la </w:t>
      </w:r>
      <w:r>
        <w:rPr>
          <w:rFonts w:ascii="Palatino Linotype" w:eastAsia="Calibri" w:hAnsi="Palatino Linotype" w:cs="Tahoma"/>
          <w:bCs/>
          <w:szCs w:val="22"/>
          <w:lang w:val="es-MX" w:eastAsia="en-US"/>
        </w:rPr>
        <w:t>relación remitida en respuesta,</w:t>
      </w:r>
      <w:r w:rsidRPr="002D47EC">
        <w:rPr>
          <w:rFonts w:ascii="Palatino Linotype" w:eastAsia="Calibri" w:hAnsi="Palatino Linotype" w:cs="Tahoma"/>
          <w:bCs/>
          <w:szCs w:val="22"/>
          <w:lang w:val="es-MX" w:eastAsia="en-US"/>
        </w:rPr>
        <w:t xml:space="preserve"> </w:t>
      </w:r>
      <w:r>
        <w:rPr>
          <w:rFonts w:ascii="Palatino Linotype" w:eastAsia="Calibri" w:hAnsi="Palatino Linotype" w:cs="Tahoma"/>
          <w:bCs/>
          <w:szCs w:val="22"/>
          <w:lang w:val="es-MX" w:eastAsia="en-US"/>
        </w:rPr>
        <w:t>colocó</w:t>
      </w:r>
      <w:r w:rsidRPr="002D47EC">
        <w:rPr>
          <w:rFonts w:ascii="Palatino Linotype" w:eastAsia="Calibri" w:hAnsi="Palatino Linotype" w:cs="Tahoma"/>
          <w:bCs/>
          <w:szCs w:val="22"/>
          <w:lang w:val="es-MX" w:eastAsia="en-US"/>
        </w:rPr>
        <w:t xml:space="preserve"> el puesto funcional que tiene cada servidor público, por lo que es preciso señalar que el documento que puede dar cuenta de lo solicitado es el perfil de puestos, ya que </w:t>
      </w:r>
      <w:r w:rsidRPr="002D47EC">
        <w:rPr>
          <w:rFonts w:ascii="Palatino Linotype" w:hAnsi="Palatino Linotype" w:cs="Tahoma"/>
          <w:szCs w:val="22"/>
          <w:lang w:eastAsia="es-MX"/>
        </w:rPr>
        <w:t>s</w:t>
      </w:r>
      <w:r w:rsidRPr="002D47EC">
        <w:rPr>
          <w:rFonts w:ascii="Palatino Linotype" w:eastAsia="Calibri" w:hAnsi="Palatino Linotype" w:cs="Tahoma"/>
          <w:bCs/>
          <w:szCs w:val="22"/>
          <w:lang w:val="es-MX" w:eastAsia="en-US"/>
        </w:rPr>
        <w:t>obre la naturaleza de este se debe indicar que no sólo se trata de información pública, sino además que corresponde a las obligaciones de transparencia, de acuerdo a lo señalado en el artículo 92, fracción XII, de la Ley de Transparencia y Acceso a la Información Pública del Estado de México y Municipios, que se transcribe a continuación:</w:t>
      </w:r>
    </w:p>
    <w:p w14:paraId="1EC93FC0" w14:textId="77777777" w:rsidR="002D47EC" w:rsidRDefault="002D47EC" w:rsidP="002D47EC">
      <w:pPr>
        <w:spacing w:line="360" w:lineRule="auto"/>
        <w:jc w:val="both"/>
        <w:rPr>
          <w:rFonts w:ascii="Palatino Linotype" w:eastAsia="Calibri" w:hAnsi="Palatino Linotype" w:cs="Tahoma"/>
          <w:bCs/>
          <w:szCs w:val="22"/>
          <w:lang w:val="es-MX" w:eastAsia="en-US"/>
        </w:rPr>
      </w:pPr>
    </w:p>
    <w:p w14:paraId="0083E3D1" w14:textId="77777777" w:rsidR="002D47EC" w:rsidRPr="002D47EC" w:rsidRDefault="002D47EC" w:rsidP="002D47EC">
      <w:pPr>
        <w:ind w:left="567" w:right="539"/>
        <w:jc w:val="center"/>
        <w:rPr>
          <w:rFonts w:ascii="Palatino Linotype" w:hAnsi="Palatino Linotype"/>
          <w:b/>
          <w:i/>
          <w:sz w:val="22"/>
          <w:szCs w:val="20"/>
          <w:lang w:val="es-MX" w:eastAsia="es-MX"/>
        </w:rPr>
      </w:pPr>
      <w:r w:rsidRPr="002D47EC">
        <w:rPr>
          <w:rFonts w:ascii="Palatino Linotype" w:hAnsi="Palatino Linotype"/>
          <w:b/>
          <w:i/>
          <w:sz w:val="22"/>
          <w:szCs w:val="20"/>
          <w:lang w:val="es-MX" w:eastAsia="es-MX"/>
        </w:rPr>
        <w:t>Capítulo II</w:t>
      </w:r>
    </w:p>
    <w:p w14:paraId="5EC780E5" w14:textId="77777777" w:rsidR="002D47EC" w:rsidRPr="002D47EC" w:rsidRDefault="002D47EC" w:rsidP="002D47EC">
      <w:pPr>
        <w:ind w:left="567" w:right="539"/>
        <w:jc w:val="center"/>
        <w:rPr>
          <w:rFonts w:ascii="Palatino Linotype" w:hAnsi="Palatino Linotype"/>
          <w:b/>
          <w:i/>
          <w:sz w:val="22"/>
          <w:szCs w:val="20"/>
          <w:lang w:val="es-MX" w:eastAsia="es-MX"/>
        </w:rPr>
      </w:pPr>
      <w:r w:rsidRPr="002D47EC">
        <w:rPr>
          <w:rFonts w:ascii="Palatino Linotype" w:hAnsi="Palatino Linotype"/>
          <w:b/>
          <w:i/>
          <w:sz w:val="22"/>
          <w:szCs w:val="20"/>
          <w:lang w:val="es-MX" w:eastAsia="es-MX"/>
        </w:rPr>
        <w:t>De las Obligaciones de Transparencia Comunes</w:t>
      </w:r>
    </w:p>
    <w:p w14:paraId="26A8C555" w14:textId="77777777" w:rsidR="002D47EC" w:rsidRPr="002D47EC" w:rsidRDefault="002D47EC" w:rsidP="002D47EC">
      <w:pPr>
        <w:ind w:left="567" w:right="539"/>
        <w:jc w:val="both"/>
        <w:rPr>
          <w:rFonts w:ascii="Palatino Linotype" w:hAnsi="Palatino Linotype"/>
          <w:i/>
          <w:sz w:val="22"/>
          <w:szCs w:val="20"/>
          <w:lang w:val="es-MX" w:eastAsia="es-MX"/>
        </w:rPr>
      </w:pPr>
      <w:r w:rsidRPr="002D47EC">
        <w:rPr>
          <w:rFonts w:ascii="Palatino Linotype" w:hAnsi="Palatino Linotype"/>
          <w:b/>
          <w:i/>
          <w:sz w:val="22"/>
          <w:szCs w:val="20"/>
          <w:lang w:val="es-MX" w:eastAsia="es-MX"/>
        </w:rPr>
        <w:t>Artículo 92.</w:t>
      </w:r>
      <w:r w:rsidRPr="002D47EC">
        <w:rPr>
          <w:rFonts w:ascii="Palatino Linotype" w:hAnsi="Palatino Linotype"/>
          <w:i/>
          <w:sz w:val="22"/>
          <w:szCs w:val="20"/>
          <w:lang w:val="es-MX"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A721A6" w14:textId="77777777" w:rsidR="002D47EC" w:rsidRPr="002D47EC" w:rsidRDefault="002D47EC" w:rsidP="002D47EC">
      <w:pPr>
        <w:ind w:left="567" w:right="539"/>
        <w:jc w:val="both"/>
        <w:rPr>
          <w:rFonts w:ascii="Palatino Linotype" w:hAnsi="Palatino Linotype"/>
          <w:i/>
          <w:sz w:val="22"/>
          <w:szCs w:val="20"/>
          <w:lang w:val="es-MX" w:eastAsia="es-MX"/>
        </w:rPr>
      </w:pPr>
    </w:p>
    <w:p w14:paraId="2DC2B9FE" w14:textId="77777777" w:rsidR="002D47EC" w:rsidRPr="002D47EC" w:rsidRDefault="002D47EC" w:rsidP="002D47EC">
      <w:pPr>
        <w:ind w:left="567" w:right="539"/>
        <w:jc w:val="both"/>
        <w:rPr>
          <w:rFonts w:ascii="Palatino Linotype" w:hAnsi="Palatino Linotype"/>
          <w:b/>
          <w:i/>
          <w:sz w:val="22"/>
          <w:szCs w:val="20"/>
          <w:lang w:val="es-MX" w:eastAsia="es-MX"/>
        </w:rPr>
      </w:pPr>
      <w:r w:rsidRPr="002D47EC">
        <w:rPr>
          <w:rFonts w:ascii="Palatino Linotype" w:hAnsi="Palatino Linotype"/>
          <w:b/>
          <w:i/>
          <w:sz w:val="22"/>
          <w:szCs w:val="20"/>
          <w:lang w:val="es-MX" w:eastAsia="es-MX"/>
        </w:rPr>
        <w:t xml:space="preserve">I </w:t>
      </w:r>
      <w:r w:rsidRPr="002D47EC">
        <w:rPr>
          <w:rFonts w:ascii="Palatino Linotype" w:hAnsi="Palatino Linotype"/>
          <w:i/>
          <w:sz w:val="22"/>
          <w:szCs w:val="20"/>
          <w:lang w:val="es-MX" w:eastAsia="es-MX"/>
        </w:rPr>
        <w:t>al</w:t>
      </w:r>
      <w:r w:rsidRPr="002D47EC">
        <w:rPr>
          <w:rFonts w:ascii="Palatino Linotype" w:hAnsi="Palatino Linotype"/>
          <w:b/>
          <w:i/>
          <w:sz w:val="22"/>
          <w:szCs w:val="20"/>
          <w:lang w:val="es-MX" w:eastAsia="es-MX"/>
        </w:rPr>
        <w:t xml:space="preserve"> XI…</w:t>
      </w:r>
    </w:p>
    <w:p w14:paraId="22661333" w14:textId="77777777" w:rsidR="002D47EC" w:rsidRPr="002D47EC" w:rsidRDefault="002D47EC" w:rsidP="002D47EC">
      <w:pPr>
        <w:ind w:left="567" w:right="539"/>
        <w:jc w:val="both"/>
        <w:rPr>
          <w:rFonts w:ascii="Palatino Linotype" w:hAnsi="Palatino Linotype"/>
          <w:bCs/>
          <w:i/>
          <w:sz w:val="22"/>
          <w:szCs w:val="20"/>
          <w:lang w:val="es-MX" w:eastAsia="es-MX"/>
        </w:rPr>
      </w:pPr>
      <w:r w:rsidRPr="002D47EC">
        <w:rPr>
          <w:rFonts w:ascii="Palatino Linotype" w:hAnsi="Palatino Linotype"/>
          <w:b/>
          <w:i/>
          <w:sz w:val="22"/>
          <w:szCs w:val="20"/>
          <w:lang w:val="es-MX" w:eastAsia="es-MX"/>
        </w:rPr>
        <w:lastRenderedPageBreak/>
        <w:t>XII.</w:t>
      </w:r>
      <w:r w:rsidRPr="002D47EC">
        <w:rPr>
          <w:rFonts w:ascii="Palatino Linotype" w:hAnsi="Palatino Linotype"/>
          <w:i/>
          <w:sz w:val="22"/>
          <w:szCs w:val="20"/>
          <w:lang w:val="es-MX" w:eastAsia="es-MX"/>
        </w:rPr>
        <w:t xml:space="preserve"> </w:t>
      </w:r>
      <w:r w:rsidRPr="002D47EC">
        <w:rPr>
          <w:rFonts w:ascii="Palatino Linotype" w:hAnsi="Palatino Linotype"/>
          <w:bCs/>
          <w:i/>
          <w:sz w:val="22"/>
          <w:szCs w:val="20"/>
          <w:u w:val="thick"/>
          <w:lang w:val="es-MX" w:eastAsia="es-MX"/>
        </w:rPr>
        <w:t>El perfil de los puestos de los servidores públicos a su servicio en los casos que aplique</w:t>
      </w:r>
      <w:r w:rsidRPr="002D47EC">
        <w:rPr>
          <w:rFonts w:ascii="Palatino Linotype" w:hAnsi="Palatino Linotype"/>
          <w:bCs/>
          <w:i/>
          <w:sz w:val="22"/>
          <w:szCs w:val="20"/>
          <w:lang w:val="es-MX" w:eastAsia="es-MX"/>
        </w:rPr>
        <w:t>;</w:t>
      </w:r>
    </w:p>
    <w:p w14:paraId="40FB61C5" w14:textId="77777777" w:rsidR="002D47EC" w:rsidRPr="002D47EC" w:rsidRDefault="002D47EC" w:rsidP="002D47EC">
      <w:pPr>
        <w:ind w:left="567" w:right="539"/>
        <w:jc w:val="both"/>
        <w:rPr>
          <w:rFonts w:ascii="Palatino Linotype" w:hAnsi="Palatino Linotype"/>
          <w:b/>
          <w:i/>
          <w:sz w:val="22"/>
          <w:szCs w:val="20"/>
          <w:lang w:val="es-MX" w:eastAsia="es-MX"/>
        </w:rPr>
      </w:pPr>
      <w:r w:rsidRPr="002D47EC">
        <w:rPr>
          <w:rFonts w:ascii="Palatino Linotype" w:hAnsi="Palatino Linotype"/>
          <w:b/>
          <w:i/>
          <w:sz w:val="22"/>
          <w:szCs w:val="20"/>
          <w:lang w:val="es-MX" w:eastAsia="es-MX"/>
        </w:rPr>
        <w:t xml:space="preserve">XIII </w:t>
      </w:r>
      <w:r w:rsidRPr="002D47EC">
        <w:rPr>
          <w:rFonts w:ascii="Palatino Linotype" w:hAnsi="Palatino Linotype"/>
          <w:i/>
          <w:sz w:val="22"/>
          <w:szCs w:val="20"/>
          <w:lang w:val="es-MX" w:eastAsia="es-MX"/>
        </w:rPr>
        <w:t xml:space="preserve">a </w:t>
      </w:r>
      <w:r w:rsidRPr="002D47EC">
        <w:rPr>
          <w:rFonts w:ascii="Palatino Linotype" w:hAnsi="Palatino Linotype"/>
          <w:b/>
          <w:i/>
          <w:sz w:val="22"/>
          <w:szCs w:val="20"/>
          <w:lang w:val="es-MX" w:eastAsia="es-MX"/>
        </w:rPr>
        <w:t>LII…</w:t>
      </w:r>
    </w:p>
    <w:p w14:paraId="06E29F08" w14:textId="77777777" w:rsidR="002D47EC" w:rsidRPr="002D47EC" w:rsidRDefault="002D47EC" w:rsidP="002D47EC">
      <w:pPr>
        <w:spacing w:line="360" w:lineRule="auto"/>
        <w:contextualSpacing/>
        <w:jc w:val="both"/>
        <w:rPr>
          <w:rFonts w:ascii="Palatino Linotype" w:eastAsia="Calibri" w:hAnsi="Palatino Linotype" w:cs="Tahoma"/>
          <w:bCs/>
          <w:sz w:val="20"/>
          <w:szCs w:val="22"/>
          <w:lang w:val="es-MX" w:eastAsia="en-US"/>
        </w:rPr>
      </w:pPr>
    </w:p>
    <w:p w14:paraId="40F39D91" w14:textId="77777777" w:rsidR="002D47EC" w:rsidRDefault="002D47EC" w:rsidP="002D47EC">
      <w:pPr>
        <w:spacing w:line="360" w:lineRule="auto"/>
        <w:contextualSpacing/>
        <w:jc w:val="both"/>
        <w:rPr>
          <w:rFonts w:ascii="Palatino Linotype" w:eastAsia="Calibri" w:hAnsi="Palatino Linotype" w:cs="Tahoma"/>
          <w:bCs/>
          <w:szCs w:val="22"/>
          <w:lang w:val="es-MX" w:eastAsia="en-US"/>
        </w:rPr>
      </w:pPr>
      <w:r w:rsidRPr="002D47EC">
        <w:rPr>
          <w:rFonts w:ascii="Palatino Linotype" w:eastAsia="Calibri" w:hAnsi="Palatino Linotype" w:cs="Tahoma"/>
          <w:bCs/>
          <w:szCs w:val="22"/>
          <w:lang w:val="es-MX" w:eastAsia="en-US"/>
        </w:rPr>
        <w:t xml:space="preserve">Aunado a lo anterior,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los cuales contemplan las especificaciones y políticas necesarias para la homologación en la presentación de la información, así como los criterios mínimos de contenido y de forma, que los sujetos obligados deberán tomar en consideración al preparar la información que publiquen para cumplir con sus obligaciones de transparencia, por lo que contempla la obligación de que los Sujetos obligados deben publicar su estructura orgánica completa, en un formato que permita vincular cada parte de la estructura, </w:t>
      </w:r>
      <w:r w:rsidRPr="002D47EC">
        <w:rPr>
          <w:rFonts w:ascii="Palatino Linotype" w:eastAsia="Calibri" w:hAnsi="Palatino Linotype" w:cs="Tahoma"/>
          <w:bCs/>
          <w:szCs w:val="22"/>
          <w:u w:val="single"/>
          <w:lang w:val="es-MX" w:eastAsia="en-US"/>
        </w:rPr>
        <w:t>las atribuciones y responsabilidades que le corresponden a cada servidor público, prestador de servicios profesionales o miembro de los sujetos obligados</w:t>
      </w:r>
      <w:r w:rsidRPr="002D47EC">
        <w:rPr>
          <w:rFonts w:ascii="Palatino Linotype" w:eastAsia="Calibri" w:hAnsi="Palatino Linotype" w:cs="Tahoma"/>
          <w:bCs/>
          <w:szCs w:val="22"/>
          <w:lang w:val="es-MX" w:eastAsia="en-US"/>
        </w:rPr>
        <w:t xml:space="preserve"> de conformidad con las disposiciones aplicables. </w:t>
      </w:r>
    </w:p>
    <w:p w14:paraId="12D5454A" w14:textId="77777777" w:rsidR="002D47EC" w:rsidRDefault="002D47EC" w:rsidP="002D47EC">
      <w:pPr>
        <w:spacing w:line="360" w:lineRule="auto"/>
        <w:contextualSpacing/>
        <w:jc w:val="both"/>
        <w:rPr>
          <w:rFonts w:ascii="Palatino Linotype" w:eastAsia="Calibri" w:hAnsi="Palatino Linotype" w:cs="Tahoma"/>
          <w:bCs/>
          <w:szCs w:val="22"/>
          <w:lang w:val="es-MX" w:eastAsia="en-US"/>
        </w:rPr>
      </w:pPr>
    </w:p>
    <w:p w14:paraId="3EFBAEED" w14:textId="2264E57B" w:rsidR="002D47EC" w:rsidRPr="002D47EC" w:rsidRDefault="002D47EC" w:rsidP="002D47EC">
      <w:pPr>
        <w:spacing w:line="360" w:lineRule="auto"/>
        <w:contextualSpacing/>
        <w:jc w:val="both"/>
        <w:rPr>
          <w:rFonts w:ascii="Palatino Linotype" w:hAnsi="Palatino Linotype" w:cs="Tahoma"/>
          <w:szCs w:val="22"/>
          <w:lang w:val="es-MX" w:eastAsia="es-MX"/>
        </w:rPr>
      </w:pPr>
      <w:r w:rsidRPr="002D47EC">
        <w:rPr>
          <w:rFonts w:ascii="Palatino Linotype" w:eastAsia="Calibri" w:hAnsi="Palatino Linotype" w:cs="Tahoma"/>
          <w:bCs/>
          <w:szCs w:val="22"/>
          <w:lang w:val="es-MX" w:eastAsia="en-US"/>
        </w:rPr>
        <w:t xml:space="preserve">Por lo señalado, el </w:t>
      </w:r>
      <w:r w:rsidRPr="002D47EC">
        <w:rPr>
          <w:rFonts w:ascii="Palatino Linotype" w:eastAsia="Calibri" w:hAnsi="Palatino Linotype" w:cs="Tahoma"/>
          <w:b/>
          <w:bCs/>
          <w:szCs w:val="22"/>
          <w:lang w:val="es-MX" w:eastAsia="en-US"/>
        </w:rPr>
        <w:t>Sujeto Obligado</w:t>
      </w:r>
      <w:r w:rsidRPr="002D47EC">
        <w:rPr>
          <w:rFonts w:ascii="Palatino Linotype" w:eastAsia="Calibri" w:hAnsi="Palatino Linotype" w:cs="Tahoma"/>
          <w:bCs/>
          <w:szCs w:val="22"/>
          <w:lang w:val="es-MX" w:eastAsia="en-US"/>
        </w:rPr>
        <w:t xml:space="preserve"> debe contar con los documentos en donde consten las funciones que desempeña cada servidor público que tiene adscrito, por tal razón lo procedente es ordenar que haga entrega de tal información, </w:t>
      </w:r>
      <w:r w:rsidRPr="00ED36DE">
        <w:rPr>
          <w:rFonts w:ascii="Palatino Linotype" w:eastAsia="Calibri" w:hAnsi="Palatino Linotype" w:cs="Tahoma"/>
          <w:b/>
          <w:bCs/>
          <w:szCs w:val="22"/>
          <w:u w:val="thick"/>
          <w:lang w:val="es-MX" w:eastAsia="en-US"/>
        </w:rPr>
        <w:t>junto con su perfil de puesto</w:t>
      </w:r>
      <w:r w:rsidRPr="002D47EC">
        <w:rPr>
          <w:rFonts w:ascii="Palatino Linotype" w:eastAsia="Calibri" w:hAnsi="Palatino Linotype" w:cs="Tahoma"/>
          <w:bCs/>
          <w:szCs w:val="22"/>
          <w:lang w:val="es-MX" w:eastAsia="en-US"/>
        </w:rPr>
        <w:t>, documento que atendería los requerido por el Particular en los puntos; e</w:t>
      </w:r>
      <w:r w:rsidRPr="002D47EC">
        <w:rPr>
          <w:rFonts w:ascii="Palatino Linotype" w:hAnsi="Palatino Linotype" w:cs="Tahoma"/>
          <w:szCs w:val="22"/>
          <w:lang w:val="es-MX" w:eastAsia="es-MX"/>
        </w:rPr>
        <w:t>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C22D18B" w14:textId="7F5E9559" w:rsidR="00ED36DE" w:rsidRPr="00ED36DE" w:rsidRDefault="00ED36DE" w:rsidP="00ED36DE">
      <w:pPr>
        <w:spacing w:line="360" w:lineRule="auto"/>
        <w:jc w:val="both"/>
        <w:rPr>
          <w:rFonts w:ascii="Palatino Linotype" w:eastAsia="Calibri" w:hAnsi="Palatino Linotype" w:cs="Calibri"/>
          <w:lang w:val="es-MX" w:eastAsia="es-MX"/>
        </w:rPr>
      </w:pPr>
      <w:r w:rsidRPr="00835655">
        <w:rPr>
          <w:rFonts w:ascii="Palatino Linotype" w:eastAsia="Calibri" w:hAnsi="Palatino Linotype" w:cs="Calibri"/>
          <w:lang w:val="es-MX" w:eastAsia="es-MX"/>
        </w:rPr>
        <w:lastRenderedPageBreak/>
        <w:t xml:space="preserve">Con base en lo anteriormente expuesto, la respuesta rendida por el </w:t>
      </w:r>
      <w:r w:rsidRPr="00835655">
        <w:rPr>
          <w:rFonts w:ascii="Palatino Linotype" w:eastAsia="Calibri" w:hAnsi="Palatino Linotype" w:cs="Calibri"/>
          <w:b/>
          <w:bCs/>
          <w:lang w:val="es-MX" w:eastAsia="es-MX"/>
        </w:rPr>
        <w:t xml:space="preserve">Sujeto Obligado, </w:t>
      </w:r>
      <w:r w:rsidRPr="00835655">
        <w:rPr>
          <w:rFonts w:ascii="Palatino Linotype" w:eastAsia="Calibri" w:hAnsi="Palatino Linotype" w:cs="Calibri"/>
          <w:lang w:val="es-MX" w:eastAsia="es-MX"/>
        </w:rPr>
        <w:t xml:space="preserve">no es susceptible de colmar totalmente el derecho de acceso a la información pública, </w:t>
      </w:r>
      <w:r>
        <w:rPr>
          <w:rFonts w:ascii="Palatino Linotype" w:eastAsia="Calibri" w:hAnsi="Palatino Linotype" w:cs="Calibri"/>
          <w:lang w:val="es-MX" w:eastAsia="es-MX"/>
        </w:rPr>
        <w:t xml:space="preserve">asimismo, la documentación que se remita en cumplimiento a la presente resolución, </w:t>
      </w:r>
      <w:r w:rsidRPr="00ED36DE">
        <w:rPr>
          <w:rFonts w:ascii="Palatino Linotype" w:eastAsia="Calibri" w:hAnsi="Palatino Linotype" w:cs="Tahoma"/>
          <w:bCs/>
          <w:szCs w:val="22"/>
          <w:lang w:val="es-MX" w:eastAsia="en-US"/>
        </w:rPr>
        <w:t xml:space="preserve">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asimismo, </w:t>
      </w:r>
      <w:r w:rsidRPr="00ED36DE">
        <w:rPr>
          <w:rFonts w:ascii="Palatino Linotype" w:eastAsia="Calibri" w:hAnsi="Palatino Linotype" w:cs="Tahoma"/>
          <w:b/>
          <w:szCs w:val="22"/>
          <w:u w:val="single"/>
          <w:lang w:val="es-MX" w:eastAsia="en-US"/>
        </w:rPr>
        <w:t>se desprende que dentro de la nómina general del personal adscrito a la Administración Pública Municipal, se encuentra información de la Dirección de Seguridad</w:t>
      </w:r>
      <w:r w:rsidRPr="00ED36DE">
        <w:rPr>
          <w:rFonts w:ascii="Palatino Linotype" w:eastAsia="Calibri" w:hAnsi="Palatino Linotype" w:cs="Tahoma"/>
          <w:bCs/>
          <w:szCs w:val="22"/>
          <w:lang w:val="es-MX" w:eastAsia="en-US"/>
        </w:rPr>
        <w:t xml:space="preserve">, por lo tanto, </w:t>
      </w:r>
      <w:r w:rsidRPr="00ED36DE">
        <w:rPr>
          <w:rFonts w:ascii="Palatino Linotype" w:eastAsia="Calibri" w:hAnsi="Palatino Linotype" w:cs="Tahoma"/>
          <w:bCs/>
          <w:szCs w:val="22"/>
          <w:u w:val="single"/>
          <w:lang w:val="es-MX" w:eastAsia="en-US"/>
        </w:rPr>
        <w:t xml:space="preserve">a fin de salvaguardar la información de los servidores públicos que prestan sus servicios las áreas de seguridad pública, los datos correspondientes al personal adscrito a estas áreas deberán ser clasificados como </w:t>
      </w:r>
      <w:r w:rsidRPr="00ED36DE">
        <w:rPr>
          <w:rFonts w:ascii="Palatino Linotype" w:eastAsia="Calibri" w:hAnsi="Palatino Linotype" w:cs="Tahoma"/>
          <w:b/>
          <w:bCs/>
          <w:szCs w:val="22"/>
          <w:u w:val="single"/>
          <w:lang w:val="es-MX" w:eastAsia="en-US"/>
        </w:rPr>
        <w:t>RESERVADA</w:t>
      </w:r>
      <w:r w:rsidRPr="00ED36DE">
        <w:rPr>
          <w:rFonts w:ascii="Palatino Linotype" w:eastAsia="Calibri" w:hAnsi="Palatino Linotype" w:cs="Tahoma"/>
          <w:bCs/>
          <w:szCs w:val="22"/>
          <w:lang w:val="es-MX" w:eastAsia="en-US"/>
        </w:rPr>
        <w:t>, con el objeto de no identificar al servidor público con su cargo y sueldo, de conformidad con lo siguiente:</w:t>
      </w:r>
    </w:p>
    <w:p w14:paraId="1ECDA5D4" w14:textId="77777777" w:rsidR="00ED36DE" w:rsidRPr="00ED36DE" w:rsidRDefault="00ED36DE" w:rsidP="00ED36DE">
      <w:pPr>
        <w:tabs>
          <w:tab w:val="left" w:pos="2130"/>
        </w:tabs>
        <w:spacing w:line="360" w:lineRule="auto"/>
        <w:jc w:val="both"/>
        <w:rPr>
          <w:rFonts w:ascii="Palatino Linotype" w:eastAsia="Calibri" w:hAnsi="Palatino Linotype" w:cs="Tahoma"/>
          <w:bCs/>
          <w:szCs w:val="22"/>
          <w:lang w:val="es-MX" w:eastAsia="en-US"/>
        </w:rPr>
      </w:pPr>
    </w:p>
    <w:p w14:paraId="525F71CF" w14:textId="77777777" w:rsidR="00ED36DE" w:rsidRPr="00ED36DE" w:rsidRDefault="00ED36DE" w:rsidP="00377FBC">
      <w:pPr>
        <w:numPr>
          <w:ilvl w:val="0"/>
          <w:numId w:val="16"/>
        </w:numPr>
        <w:spacing w:after="160" w:line="360" w:lineRule="auto"/>
        <w:jc w:val="both"/>
        <w:rPr>
          <w:rFonts w:ascii="Palatino Linotype" w:hAnsi="Palatino Linotype"/>
          <w:b/>
          <w:i/>
          <w:sz w:val="28"/>
          <w:szCs w:val="28"/>
          <w:u w:val="single"/>
          <w:lang w:val="es-MX"/>
        </w:rPr>
      </w:pPr>
      <w:r w:rsidRPr="00ED36DE">
        <w:rPr>
          <w:rFonts w:ascii="Palatino Linotype" w:hAnsi="Palatino Linotype"/>
          <w:b/>
          <w:i/>
          <w:sz w:val="28"/>
          <w:szCs w:val="28"/>
          <w:u w:val="single"/>
          <w:lang w:val="es-MX"/>
        </w:rPr>
        <w:t>De la Versión Pública.</w:t>
      </w:r>
    </w:p>
    <w:p w14:paraId="329DEA17" w14:textId="77777777" w:rsidR="00ED36DE" w:rsidRPr="00ED36DE" w:rsidRDefault="00ED36DE" w:rsidP="00ED36DE">
      <w:pPr>
        <w:spacing w:line="360" w:lineRule="auto"/>
        <w:jc w:val="both"/>
        <w:rPr>
          <w:rFonts w:ascii="Palatino Linotype" w:eastAsia="Arial Unicode MS" w:hAnsi="Palatino Linotype"/>
        </w:rPr>
      </w:pPr>
      <w:r w:rsidRPr="00ED36DE">
        <w:rPr>
          <w:rFonts w:ascii="Palatino Linotype" w:eastAsia="Arial Unicode MS" w:hAnsi="Palatino Linotype"/>
        </w:rPr>
        <w:t xml:space="preserve">Toda vez que los documentos referidos anteriormente son elaborados por quincenas y atendiendo al requerimiento del ciudadano, este Órgano Garante determina ordenar que la entrega de la información al </w:t>
      </w:r>
      <w:r w:rsidRPr="00ED36DE">
        <w:rPr>
          <w:rFonts w:ascii="Palatino Linotype" w:eastAsia="Arial Unicode MS" w:hAnsi="Palatino Linotype"/>
          <w:b/>
        </w:rPr>
        <w:t>Recurrente</w:t>
      </w:r>
      <w:r w:rsidRPr="00ED36DE">
        <w:rPr>
          <w:rFonts w:ascii="Palatino Linotype" w:eastAsia="Arial Unicode MS" w:hAnsi="Palatino Linotype"/>
        </w:rPr>
        <w:t xml:space="preserve"> se haga en </w:t>
      </w:r>
      <w:r w:rsidRPr="00ED36DE">
        <w:rPr>
          <w:rFonts w:ascii="Palatino Linotype" w:eastAsia="Arial Unicode MS" w:hAnsi="Palatino Linotype"/>
          <w:b/>
          <w:i/>
        </w:rPr>
        <w:t>versión pública</w:t>
      </w:r>
      <w:r w:rsidRPr="00ED36DE">
        <w:rPr>
          <w:rFonts w:ascii="Palatino Linotype" w:eastAsia="Arial Unicode MS" w:hAnsi="Palatino Linotype"/>
        </w:rPr>
        <w:t>, esto es, omitiendo, eliminando o suprimiendo la información personal de cada funcionario público, susceptibles de ser clasificadas como confidencial o cualquier otro dato que ponga en riesgo la vida, seguridad o salud de dicha persona.</w:t>
      </w:r>
    </w:p>
    <w:p w14:paraId="6F2A50AA" w14:textId="77777777" w:rsidR="00ED36DE" w:rsidRPr="00ED36DE" w:rsidRDefault="00ED36DE" w:rsidP="00ED36DE">
      <w:pPr>
        <w:spacing w:line="360" w:lineRule="auto"/>
        <w:jc w:val="both"/>
        <w:rPr>
          <w:rFonts w:ascii="Palatino Linotype" w:hAnsi="Palatino Linotype"/>
          <w:bCs/>
          <w:lang w:val="es-MX"/>
        </w:rPr>
      </w:pPr>
    </w:p>
    <w:p w14:paraId="45658191" w14:textId="77777777" w:rsidR="00ED36DE" w:rsidRPr="00ED36DE" w:rsidRDefault="00ED36DE" w:rsidP="00ED36DE">
      <w:pPr>
        <w:spacing w:line="360" w:lineRule="auto"/>
        <w:jc w:val="both"/>
        <w:rPr>
          <w:rFonts w:ascii="Palatino Linotype" w:hAnsi="Palatino Linotype"/>
          <w:lang w:val="es-MX"/>
        </w:rPr>
      </w:pPr>
      <w:r w:rsidRPr="00ED36DE">
        <w:rPr>
          <w:rFonts w:ascii="Palatino Linotype" w:hAnsi="Palatino Linotype"/>
          <w:bCs/>
          <w:lang w:val="es-MX"/>
        </w:rPr>
        <w:lastRenderedPageBreak/>
        <w:t>A este respecto, los</w:t>
      </w:r>
      <w:r w:rsidRPr="00ED36DE">
        <w:rPr>
          <w:rFonts w:ascii="Palatino Linotype" w:hAnsi="Palatino Linotype"/>
          <w:lang w:val="es-MX"/>
        </w:rPr>
        <w:t xml:space="preserve"> artículos 3, fracciones IX, XX, XXI y XLV; 51 y 52, de la Ley de Transparencia y Acceso a la Información Pública del Estado de México y Municipios establecen:</w:t>
      </w:r>
    </w:p>
    <w:p w14:paraId="62288299" w14:textId="77777777" w:rsidR="00ED36DE" w:rsidRPr="00ED36DE" w:rsidRDefault="00ED36DE" w:rsidP="00ED36DE">
      <w:pPr>
        <w:rPr>
          <w:noProof/>
          <w:lang w:val="es-MX"/>
        </w:rPr>
      </w:pPr>
    </w:p>
    <w:p w14:paraId="47270923" w14:textId="77777777" w:rsidR="00ED36DE" w:rsidRPr="00ED36DE" w:rsidRDefault="00ED36DE" w:rsidP="00ED36DE">
      <w:pPr>
        <w:ind w:left="567" w:right="616"/>
        <w:jc w:val="both"/>
        <w:rPr>
          <w:rFonts w:ascii="Palatino Linotype" w:hAnsi="Palatino Linotype"/>
          <w:i/>
          <w:sz w:val="22"/>
          <w:szCs w:val="22"/>
          <w:lang w:val="es-MX"/>
        </w:rPr>
      </w:pPr>
      <w:r w:rsidRPr="00ED36DE">
        <w:rPr>
          <w:rFonts w:ascii="Palatino Linotype" w:hAnsi="Palatino Linotype" w:cs="Arial"/>
          <w:b/>
          <w:bCs/>
          <w:i/>
          <w:noProof/>
          <w:sz w:val="22"/>
          <w:szCs w:val="22"/>
          <w:lang w:val="es-MX"/>
        </w:rPr>
        <w:t>“</w:t>
      </w:r>
      <w:r w:rsidRPr="00ED36DE">
        <w:rPr>
          <w:rFonts w:ascii="Palatino Linotype" w:hAnsi="Palatino Linotype" w:cs="Arial"/>
          <w:b/>
          <w:bCs/>
          <w:i/>
          <w:sz w:val="22"/>
          <w:szCs w:val="22"/>
          <w:lang w:val="es-MX" w:eastAsia="es-MX"/>
        </w:rPr>
        <w:t>Artículo</w:t>
      </w:r>
      <w:r w:rsidRPr="00ED36DE">
        <w:rPr>
          <w:rFonts w:ascii="Palatino Linotype" w:hAnsi="Palatino Linotype" w:cs="Arial"/>
          <w:b/>
          <w:bCs/>
          <w:i/>
          <w:sz w:val="22"/>
          <w:szCs w:val="22"/>
          <w:lang w:val="es-MX"/>
        </w:rPr>
        <w:t xml:space="preserve"> 3. </w:t>
      </w:r>
      <w:r w:rsidRPr="00ED36DE">
        <w:rPr>
          <w:rFonts w:ascii="Palatino Linotype" w:hAnsi="Palatino Linotype"/>
          <w:i/>
          <w:sz w:val="22"/>
          <w:szCs w:val="22"/>
          <w:lang w:val="es-MX"/>
        </w:rPr>
        <w:t xml:space="preserve">Para los efectos de la presente Ley se entenderá por: </w:t>
      </w:r>
    </w:p>
    <w:p w14:paraId="3F967096" w14:textId="77777777" w:rsidR="00ED36DE" w:rsidRPr="00ED36DE" w:rsidRDefault="00ED36DE" w:rsidP="00ED36DE">
      <w:pPr>
        <w:rPr>
          <w:lang w:val="es-MX"/>
        </w:rPr>
      </w:pPr>
    </w:p>
    <w:p w14:paraId="096A016A" w14:textId="77777777" w:rsidR="00ED36DE" w:rsidRPr="00ED36DE" w:rsidRDefault="00ED36DE" w:rsidP="00ED36DE">
      <w:pPr>
        <w:ind w:left="567" w:right="616"/>
        <w:jc w:val="both"/>
        <w:rPr>
          <w:rFonts w:ascii="Palatino Linotype" w:hAnsi="Palatino Linotype" w:cs="Arial"/>
          <w:i/>
          <w:sz w:val="22"/>
          <w:szCs w:val="22"/>
          <w:lang w:val="es-MX"/>
        </w:rPr>
      </w:pPr>
      <w:r w:rsidRPr="00ED36DE">
        <w:rPr>
          <w:rFonts w:ascii="Palatino Linotype" w:hAnsi="Palatino Linotype" w:cs="Arial"/>
          <w:b/>
          <w:i/>
          <w:sz w:val="22"/>
          <w:szCs w:val="22"/>
          <w:lang w:val="es-MX"/>
        </w:rPr>
        <w:t>IX.</w:t>
      </w:r>
      <w:r w:rsidRPr="00ED36DE">
        <w:rPr>
          <w:rFonts w:ascii="Palatino Linotype" w:hAnsi="Palatino Linotype" w:cs="Arial"/>
          <w:i/>
          <w:sz w:val="22"/>
          <w:szCs w:val="22"/>
          <w:lang w:val="es-MX"/>
        </w:rPr>
        <w:t xml:space="preserve"> </w:t>
      </w:r>
      <w:r w:rsidRPr="00ED36DE">
        <w:rPr>
          <w:rFonts w:ascii="Palatino Linotype" w:hAnsi="Palatino Linotype" w:cs="Arial"/>
          <w:b/>
          <w:i/>
          <w:sz w:val="22"/>
          <w:szCs w:val="22"/>
          <w:lang w:val="es-MX"/>
        </w:rPr>
        <w:t xml:space="preserve">Datos personales: </w:t>
      </w:r>
      <w:r w:rsidRPr="00ED36DE">
        <w:rPr>
          <w:rFonts w:ascii="Palatino Linotype" w:hAnsi="Palatino Linotype" w:cs="Arial"/>
          <w:i/>
          <w:sz w:val="22"/>
          <w:szCs w:val="22"/>
          <w:lang w:val="es-MX"/>
        </w:rPr>
        <w:t xml:space="preserve">La información concerniente a una persona, identificada o identificable según lo dispuesto por la Ley de Protección de Datos Personales del Estado de México; </w:t>
      </w:r>
    </w:p>
    <w:p w14:paraId="42C4E798" w14:textId="77777777" w:rsidR="00ED36DE" w:rsidRPr="00ED36DE" w:rsidRDefault="00ED36DE" w:rsidP="00ED36DE">
      <w:pPr>
        <w:ind w:left="567" w:right="616"/>
        <w:jc w:val="both"/>
        <w:rPr>
          <w:rFonts w:ascii="Palatino Linotype" w:hAnsi="Palatino Linotype" w:cs="Arial"/>
          <w:i/>
          <w:sz w:val="22"/>
          <w:szCs w:val="22"/>
          <w:lang w:val="es-MX"/>
        </w:rPr>
      </w:pPr>
    </w:p>
    <w:p w14:paraId="16F592E1" w14:textId="77777777" w:rsidR="00ED36DE" w:rsidRPr="00ED36DE" w:rsidRDefault="00ED36DE" w:rsidP="00ED36DE">
      <w:pPr>
        <w:ind w:left="567" w:right="616"/>
        <w:jc w:val="both"/>
        <w:rPr>
          <w:rFonts w:ascii="Palatino Linotype" w:hAnsi="Palatino Linotype" w:cs="Arial"/>
          <w:i/>
          <w:sz w:val="22"/>
          <w:szCs w:val="22"/>
          <w:lang w:val="es-MX"/>
        </w:rPr>
      </w:pPr>
      <w:r w:rsidRPr="00ED36DE">
        <w:rPr>
          <w:rFonts w:ascii="Palatino Linotype" w:hAnsi="Palatino Linotype" w:cs="Arial"/>
          <w:b/>
          <w:i/>
          <w:sz w:val="22"/>
          <w:szCs w:val="22"/>
          <w:lang w:val="es-MX"/>
        </w:rPr>
        <w:t>XX.</w:t>
      </w:r>
      <w:r w:rsidRPr="00ED36DE">
        <w:rPr>
          <w:rFonts w:ascii="Palatino Linotype" w:hAnsi="Palatino Linotype" w:cs="Arial"/>
          <w:i/>
          <w:sz w:val="22"/>
          <w:szCs w:val="22"/>
          <w:lang w:val="es-MX"/>
        </w:rPr>
        <w:t xml:space="preserve"> </w:t>
      </w:r>
      <w:r w:rsidRPr="00ED36DE">
        <w:rPr>
          <w:rFonts w:ascii="Palatino Linotype" w:hAnsi="Palatino Linotype" w:cs="Arial"/>
          <w:b/>
          <w:i/>
          <w:sz w:val="22"/>
          <w:szCs w:val="22"/>
          <w:lang w:val="es-MX"/>
        </w:rPr>
        <w:t>Información clasificada:</w:t>
      </w:r>
      <w:r w:rsidRPr="00ED36DE">
        <w:rPr>
          <w:rFonts w:ascii="Palatino Linotype" w:hAnsi="Palatino Linotype" w:cs="Arial"/>
          <w:i/>
          <w:sz w:val="22"/>
          <w:szCs w:val="22"/>
          <w:lang w:val="es-MX"/>
        </w:rPr>
        <w:t xml:space="preserve"> Aquella considerada por la presente Ley como reservada o confidencial; </w:t>
      </w:r>
    </w:p>
    <w:p w14:paraId="6610815A" w14:textId="77777777" w:rsidR="00ED36DE" w:rsidRPr="00ED36DE" w:rsidRDefault="00ED36DE" w:rsidP="00ED36DE">
      <w:pPr>
        <w:ind w:left="567" w:right="616"/>
        <w:jc w:val="both"/>
        <w:rPr>
          <w:rFonts w:ascii="Palatino Linotype" w:hAnsi="Palatino Linotype" w:cs="Arial"/>
          <w:i/>
          <w:sz w:val="22"/>
          <w:szCs w:val="22"/>
          <w:lang w:val="es-MX"/>
        </w:rPr>
      </w:pPr>
    </w:p>
    <w:p w14:paraId="223F3BB4" w14:textId="77777777" w:rsidR="00ED36DE" w:rsidRPr="00ED36DE" w:rsidRDefault="00ED36DE" w:rsidP="00ED36DE">
      <w:pPr>
        <w:ind w:left="567" w:right="616"/>
        <w:jc w:val="both"/>
        <w:rPr>
          <w:rFonts w:ascii="Palatino Linotype" w:hAnsi="Palatino Linotype" w:cs="Arial"/>
          <w:i/>
          <w:sz w:val="22"/>
          <w:szCs w:val="22"/>
          <w:lang w:val="es-MX"/>
        </w:rPr>
      </w:pPr>
      <w:r w:rsidRPr="00ED36DE">
        <w:rPr>
          <w:rFonts w:ascii="Palatino Linotype" w:hAnsi="Palatino Linotype" w:cs="Arial"/>
          <w:b/>
          <w:i/>
          <w:sz w:val="22"/>
          <w:szCs w:val="22"/>
          <w:lang w:val="es-MX"/>
        </w:rPr>
        <w:t>XXI.</w:t>
      </w:r>
      <w:r w:rsidRPr="00ED36DE">
        <w:rPr>
          <w:rFonts w:ascii="Palatino Linotype" w:hAnsi="Palatino Linotype" w:cs="Arial"/>
          <w:i/>
          <w:sz w:val="22"/>
          <w:szCs w:val="22"/>
          <w:lang w:val="es-MX"/>
        </w:rPr>
        <w:t xml:space="preserve"> </w:t>
      </w:r>
      <w:r w:rsidRPr="00ED36DE">
        <w:rPr>
          <w:rFonts w:ascii="Palatino Linotype" w:hAnsi="Palatino Linotype" w:cs="Arial"/>
          <w:b/>
          <w:i/>
          <w:sz w:val="22"/>
          <w:szCs w:val="22"/>
          <w:lang w:val="es-MX"/>
        </w:rPr>
        <w:t>Información confidencial</w:t>
      </w:r>
      <w:r w:rsidRPr="00ED36DE">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EE23258" w14:textId="77777777" w:rsidR="00ED36DE" w:rsidRPr="00ED36DE" w:rsidRDefault="00ED36DE" w:rsidP="00ED36DE">
      <w:pPr>
        <w:ind w:left="567" w:right="616"/>
        <w:jc w:val="both"/>
        <w:rPr>
          <w:rFonts w:ascii="Palatino Linotype" w:hAnsi="Palatino Linotype" w:cs="Arial"/>
          <w:i/>
          <w:sz w:val="22"/>
          <w:szCs w:val="22"/>
          <w:lang w:val="es-MX"/>
        </w:rPr>
      </w:pPr>
    </w:p>
    <w:p w14:paraId="76B23E85" w14:textId="77777777" w:rsidR="00ED36DE" w:rsidRPr="00ED36DE" w:rsidRDefault="00ED36DE" w:rsidP="00ED36DE">
      <w:pPr>
        <w:ind w:left="567" w:right="616"/>
        <w:jc w:val="both"/>
        <w:rPr>
          <w:rFonts w:ascii="Palatino Linotype" w:hAnsi="Palatino Linotype" w:cs="Arial"/>
          <w:i/>
          <w:sz w:val="22"/>
          <w:szCs w:val="22"/>
          <w:lang w:val="es-MX"/>
        </w:rPr>
      </w:pPr>
      <w:r w:rsidRPr="00ED36DE">
        <w:rPr>
          <w:rFonts w:ascii="Palatino Linotype" w:hAnsi="Palatino Linotype" w:cs="Arial"/>
          <w:b/>
          <w:i/>
          <w:sz w:val="22"/>
          <w:szCs w:val="22"/>
          <w:lang w:val="es-MX"/>
        </w:rPr>
        <w:t>XLV. Versión pública:</w:t>
      </w:r>
      <w:r w:rsidRPr="00ED36DE">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14:paraId="2F156B87" w14:textId="77777777" w:rsidR="00ED36DE" w:rsidRPr="00ED36DE" w:rsidRDefault="00ED36DE" w:rsidP="00ED36DE">
      <w:pPr>
        <w:ind w:left="567" w:right="616"/>
        <w:jc w:val="both"/>
        <w:rPr>
          <w:rFonts w:ascii="Palatino Linotype" w:hAnsi="Palatino Linotype" w:cs="Arial"/>
          <w:i/>
          <w:sz w:val="22"/>
          <w:szCs w:val="22"/>
          <w:lang w:val="es-MX"/>
        </w:rPr>
      </w:pPr>
    </w:p>
    <w:p w14:paraId="63CAF395" w14:textId="77777777" w:rsidR="00ED36DE" w:rsidRPr="00ED36DE" w:rsidRDefault="00ED36DE" w:rsidP="00ED36DE">
      <w:pPr>
        <w:ind w:left="567" w:right="616"/>
        <w:jc w:val="both"/>
        <w:rPr>
          <w:rFonts w:ascii="Palatino Linotype" w:hAnsi="Palatino Linotype" w:cs="Arial"/>
          <w:i/>
          <w:sz w:val="22"/>
          <w:szCs w:val="22"/>
          <w:lang w:val="es-MX"/>
        </w:rPr>
      </w:pPr>
      <w:r w:rsidRPr="00ED36DE">
        <w:rPr>
          <w:rFonts w:ascii="Palatino Linotype" w:hAnsi="Palatino Linotype" w:cs="Arial"/>
          <w:b/>
          <w:i/>
          <w:sz w:val="22"/>
          <w:szCs w:val="22"/>
          <w:lang w:val="es-MX"/>
        </w:rPr>
        <w:t>Artículo 51.</w:t>
      </w:r>
      <w:r w:rsidRPr="00ED36DE">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D36DE">
        <w:rPr>
          <w:rFonts w:ascii="Palatino Linotype" w:hAnsi="Palatino Linotype" w:cs="Arial"/>
          <w:b/>
          <w:i/>
          <w:sz w:val="22"/>
          <w:szCs w:val="22"/>
          <w:lang w:val="es-MX"/>
        </w:rPr>
        <w:t xml:space="preserve">y tendrá la responsabilidad de verificar en cada caso que la misma no sea confidencial o reservada. </w:t>
      </w:r>
      <w:r w:rsidRPr="00ED36DE">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14:paraId="7BEF774A" w14:textId="77777777" w:rsidR="00ED36DE" w:rsidRPr="00ED36DE" w:rsidRDefault="00ED36DE" w:rsidP="00ED36DE">
      <w:pPr>
        <w:ind w:left="567" w:right="616"/>
        <w:jc w:val="both"/>
        <w:rPr>
          <w:rFonts w:ascii="Palatino Linotype" w:hAnsi="Palatino Linotype" w:cs="Arial"/>
          <w:i/>
          <w:sz w:val="22"/>
          <w:szCs w:val="22"/>
          <w:lang w:val="es-MX"/>
        </w:rPr>
      </w:pPr>
    </w:p>
    <w:p w14:paraId="2CC03BC2" w14:textId="77777777" w:rsidR="00ED36DE" w:rsidRPr="00ED36DE" w:rsidRDefault="00ED36DE" w:rsidP="00ED36DE">
      <w:pPr>
        <w:ind w:left="567" w:right="616"/>
        <w:jc w:val="both"/>
        <w:rPr>
          <w:rFonts w:ascii="Palatino Linotype" w:hAnsi="Palatino Linotype" w:cs="Arial"/>
          <w:bCs/>
          <w:i/>
          <w:noProof/>
          <w:sz w:val="22"/>
          <w:szCs w:val="22"/>
          <w:lang w:val="es-MX"/>
        </w:rPr>
      </w:pPr>
      <w:r w:rsidRPr="00ED36DE">
        <w:rPr>
          <w:rFonts w:ascii="Palatino Linotype" w:hAnsi="Palatino Linotype" w:cs="Arial"/>
          <w:b/>
          <w:i/>
          <w:sz w:val="22"/>
          <w:szCs w:val="22"/>
          <w:lang w:val="es-MX"/>
        </w:rPr>
        <w:t>Artículo 52.</w:t>
      </w:r>
      <w:r w:rsidRPr="00ED36DE">
        <w:rPr>
          <w:rFonts w:ascii="Palatino Linotype" w:hAnsi="Palatino Linotype" w:cs="Arial"/>
          <w:i/>
          <w:sz w:val="22"/>
          <w:szCs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ED36DE">
        <w:rPr>
          <w:rFonts w:ascii="Palatino Linotype" w:hAnsi="Palatino Linotype" w:cs="Arial"/>
          <w:bCs/>
          <w:i/>
          <w:noProof/>
          <w:sz w:val="22"/>
          <w:szCs w:val="22"/>
          <w:lang w:val="es-MX"/>
        </w:rPr>
        <w:t>”</w:t>
      </w:r>
    </w:p>
    <w:p w14:paraId="65C14E47" w14:textId="77777777" w:rsidR="00ED36DE" w:rsidRPr="00ED36DE" w:rsidRDefault="00ED36DE" w:rsidP="00ED36DE">
      <w:pPr>
        <w:spacing w:line="360" w:lineRule="auto"/>
        <w:jc w:val="both"/>
        <w:rPr>
          <w:rFonts w:ascii="Palatino Linotype" w:hAnsi="Palatino Linotype"/>
          <w:lang w:val="es-MX"/>
        </w:rPr>
      </w:pPr>
    </w:p>
    <w:p w14:paraId="43E4DA9A" w14:textId="77777777" w:rsidR="00ED36DE" w:rsidRPr="00ED36DE" w:rsidRDefault="00ED36DE" w:rsidP="00ED36DE">
      <w:pPr>
        <w:spacing w:line="360" w:lineRule="auto"/>
        <w:jc w:val="both"/>
        <w:rPr>
          <w:rFonts w:ascii="Palatino Linotype" w:hAnsi="Palatino Linotype"/>
          <w:lang w:val="es-MX"/>
        </w:rPr>
      </w:pPr>
      <w:r w:rsidRPr="00ED36DE">
        <w:rPr>
          <w:rFonts w:ascii="Palatino Linotype" w:hAnsi="Palatino Linotype"/>
          <w:lang w:val="es-MX"/>
        </w:rPr>
        <w:t xml:space="preserve">Así, los datos personales que obren en poder de los Sujetos Obligados deben estar protegidos, adoptando las medidas de seguridad administrativas, físicas y técnicas </w:t>
      </w:r>
      <w:r w:rsidRPr="00ED36DE">
        <w:rPr>
          <w:rFonts w:ascii="Palatino Linotype" w:hAnsi="Palatino Linotype"/>
          <w:lang w:val="es-MX"/>
        </w:rPr>
        <w:lastRenderedPageBreak/>
        <w:t xml:space="preserve">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DA3137F" w14:textId="77777777" w:rsidR="00ED36DE" w:rsidRPr="00ED36DE" w:rsidRDefault="00ED36DE" w:rsidP="00ED36DE">
      <w:pPr>
        <w:ind w:left="567" w:right="616"/>
        <w:jc w:val="both"/>
        <w:rPr>
          <w:rFonts w:ascii="Palatino Linotype" w:hAnsi="Palatino Linotype"/>
          <w:lang w:val="es-MX"/>
        </w:rPr>
      </w:pPr>
    </w:p>
    <w:p w14:paraId="342FC8E7" w14:textId="77777777" w:rsidR="00ED36DE" w:rsidRPr="00ED36DE" w:rsidRDefault="00ED36DE" w:rsidP="00ED36DE">
      <w:pPr>
        <w:ind w:left="567" w:right="616"/>
        <w:jc w:val="both"/>
        <w:rPr>
          <w:rFonts w:ascii="Palatino Linotype" w:eastAsia="Arial Unicode MS" w:hAnsi="Palatino Linotype" w:cs="Arial"/>
          <w:i/>
          <w:sz w:val="22"/>
          <w:lang w:val="es-MX"/>
        </w:rPr>
      </w:pPr>
      <w:r w:rsidRPr="00ED36DE">
        <w:rPr>
          <w:rFonts w:ascii="Palatino Linotype" w:eastAsia="Arial Unicode MS" w:hAnsi="Palatino Linotype" w:cs="Arial"/>
          <w:i/>
          <w:sz w:val="22"/>
          <w:lang w:val="es-MX"/>
        </w:rPr>
        <w:t>“</w:t>
      </w:r>
      <w:r w:rsidRPr="00ED36DE">
        <w:rPr>
          <w:rFonts w:ascii="Palatino Linotype" w:eastAsia="Arial Unicode MS" w:hAnsi="Palatino Linotype" w:cs="Arial"/>
          <w:b/>
          <w:i/>
          <w:sz w:val="22"/>
          <w:lang w:val="es-MX"/>
        </w:rPr>
        <w:t>Artículo</w:t>
      </w:r>
      <w:r w:rsidRPr="00ED36DE">
        <w:rPr>
          <w:rFonts w:ascii="Palatino Linotype" w:eastAsia="Arial Unicode MS" w:hAnsi="Palatino Linotype" w:cs="Arial"/>
          <w:i/>
          <w:sz w:val="22"/>
          <w:lang w:val="es-MX"/>
        </w:rPr>
        <w:t xml:space="preserve"> </w:t>
      </w:r>
      <w:r w:rsidRPr="00ED36DE">
        <w:rPr>
          <w:rFonts w:ascii="Palatino Linotype" w:eastAsia="Arial Unicode MS" w:hAnsi="Palatino Linotype" w:cs="Arial"/>
          <w:b/>
          <w:i/>
          <w:sz w:val="22"/>
          <w:lang w:val="es-MX"/>
        </w:rPr>
        <w:t>22</w:t>
      </w:r>
      <w:r w:rsidRPr="00ED36DE">
        <w:rPr>
          <w:rFonts w:ascii="Palatino Linotype" w:eastAsia="Arial Unicode MS" w:hAnsi="Palatino Linotype"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283B10A0" w14:textId="77777777" w:rsidR="00ED36DE" w:rsidRPr="00ED36DE" w:rsidRDefault="00ED36DE" w:rsidP="00ED36DE">
      <w:pPr>
        <w:ind w:left="567" w:right="616"/>
        <w:jc w:val="both"/>
        <w:rPr>
          <w:rFonts w:ascii="Palatino Linotype" w:eastAsia="Arial Unicode MS" w:hAnsi="Palatino Linotype" w:cs="Arial"/>
          <w:i/>
          <w:sz w:val="22"/>
          <w:lang w:val="es-MX"/>
        </w:rPr>
      </w:pPr>
    </w:p>
    <w:p w14:paraId="7CF98145" w14:textId="77777777" w:rsidR="00ED36DE" w:rsidRPr="00ED36DE" w:rsidRDefault="00ED36DE" w:rsidP="00ED36DE">
      <w:pPr>
        <w:ind w:left="567" w:right="616"/>
        <w:jc w:val="both"/>
        <w:rPr>
          <w:rFonts w:ascii="Palatino Linotype" w:eastAsia="Arial Unicode MS" w:hAnsi="Palatino Linotype" w:cs="Arial"/>
          <w:i/>
          <w:sz w:val="22"/>
          <w:lang w:val="es-MX"/>
        </w:rPr>
      </w:pPr>
      <w:r w:rsidRPr="00ED36DE">
        <w:rPr>
          <w:rFonts w:ascii="Palatino Linotype" w:eastAsia="Arial Unicode MS" w:hAnsi="Palatino Linotype" w:cs="Arial"/>
          <w:i/>
          <w:sz w:val="22"/>
          <w:lang w:val="es-MX"/>
        </w:rPr>
        <w:t>El responsable podrá tratar datos personales para finalidades distintas a aquéllas establecidas en el aviso de privacidad, en los casos siguientes:</w:t>
      </w:r>
    </w:p>
    <w:p w14:paraId="0AE12849" w14:textId="77777777" w:rsidR="00ED36DE" w:rsidRPr="00ED36DE" w:rsidRDefault="00ED36DE" w:rsidP="00ED36DE">
      <w:pPr>
        <w:ind w:left="567" w:right="616"/>
        <w:jc w:val="both"/>
        <w:rPr>
          <w:rFonts w:ascii="Palatino Linotype" w:eastAsia="Arial Unicode MS" w:hAnsi="Palatino Linotype" w:cs="Arial"/>
          <w:i/>
          <w:sz w:val="22"/>
          <w:lang w:val="es-MX"/>
        </w:rPr>
      </w:pPr>
    </w:p>
    <w:p w14:paraId="7AD32181" w14:textId="77777777" w:rsidR="00ED36DE" w:rsidRPr="00ED36DE" w:rsidRDefault="00ED36DE" w:rsidP="00ED36DE">
      <w:pPr>
        <w:ind w:left="567" w:right="616"/>
        <w:jc w:val="both"/>
        <w:rPr>
          <w:rFonts w:ascii="Palatino Linotype" w:eastAsia="Arial Unicode MS" w:hAnsi="Palatino Linotype" w:cs="Arial"/>
          <w:i/>
          <w:sz w:val="22"/>
          <w:lang w:val="es-MX"/>
        </w:rPr>
      </w:pPr>
      <w:r w:rsidRPr="00ED36DE">
        <w:rPr>
          <w:rFonts w:ascii="Palatino Linotype" w:eastAsia="Arial Unicode MS" w:hAnsi="Palatino Linotype" w:cs="Arial"/>
          <w:i/>
          <w:sz w:val="22"/>
          <w:lang w:val="es-MX"/>
        </w:rPr>
        <w:t>I. Cuente con atribuciones conferidas en ley y medie el consentimiento del titular.</w:t>
      </w:r>
    </w:p>
    <w:p w14:paraId="10B9396B" w14:textId="77777777" w:rsidR="00ED36DE" w:rsidRPr="00ED36DE" w:rsidRDefault="00ED36DE" w:rsidP="00ED36DE">
      <w:pPr>
        <w:ind w:left="567" w:right="616"/>
        <w:jc w:val="both"/>
        <w:rPr>
          <w:rFonts w:ascii="Palatino Linotype" w:eastAsia="Arial Unicode MS" w:hAnsi="Palatino Linotype" w:cs="Arial"/>
          <w:i/>
          <w:sz w:val="22"/>
          <w:lang w:val="es-MX"/>
        </w:rPr>
      </w:pPr>
      <w:r w:rsidRPr="00ED36DE">
        <w:rPr>
          <w:rFonts w:ascii="Palatino Linotype" w:eastAsia="Arial Unicode MS" w:hAnsi="Palatino Linotype" w:cs="Arial"/>
          <w:i/>
          <w:sz w:val="22"/>
          <w:lang w:val="es-MX"/>
        </w:rPr>
        <w:t>II. Se trate de una persona reportada como desaparecida, en los términos previstos en la presente Ley y demás disposiciones legales aplicables...</w:t>
      </w:r>
    </w:p>
    <w:p w14:paraId="2CDC728C" w14:textId="77777777" w:rsidR="00ED36DE" w:rsidRPr="00ED36DE" w:rsidRDefault="00ED36DE" w:rsidP="00ED36DE">
      <w:pPr>
        <w:ind w:left="567" w:right="616"/>
        <w:jc w:val="both"/>
        <w:rPr>
          <w:rFonts w:ascii="Palatino Linotype" w:eastAsia="Arial Unicode MS" w:hAnsi="Palatino Linotype" w:cs="Arial"/>
          <w:i/>
          <w:sz w:val="22"/>
          <w:lang w:val="es-MX"/>
        </w:rPr>
      </w:pPr>
    </w:p>
    <w:p w14:paraId="202332F0" w14:textId="77777777" w:rsidR="00ED36DE" w:rsidRPr="00ED36DE" w:rsidRDefault="00ED36DE" w:rsidP="00ED36DE">
      <w:pPr>
        <w:ind w:left="567" w:right="616"/>
        <w:jc w:val="both"/>
        <w:rPr>
          <w:rFonts w:ascii="Palatino Linotype" w:eastAsia="Arial Unicode MS" w:hAnsi="Palatino Linotype" w:cs="Arial"/>
          <w:i/>
          <w:sz w:val="22"/>
          <w:lang w:val="es-MX"/>
        </w:rPr>
      </w:pPr>
      <w:r w:rsidRPr="00ED36DE">
        <w:rPr>
          <w:rFonts w:ascii="Palatino Linotype" w:eastAsia="Arial Unicode MS" w:hAnsi="Palatino Linotype" w:cs="Arial"/>
          <w:b/>
          <w:i/>
          <w:sz w:val="22"/>
          <w:lang w:val="es-MX"/>
        </w:rPr>
        <w:t>Artículo</w:t>
      </w:r>
      <w:r w:rsidRPr="00ED36DE">
        <w:rPr>
          <w:rFonts w:ascii="Palatino Linotype" w:eastAsia="Arial Unicode MS" w:hAnsi="Palatino Linotype" w:cs="Arial"/>
          <w:i/>
          <w:sz w:val="22"/>
          <w:lang w:val="es-MX"/>
        </w:rPr>
        <w:t xml:space="preserve"> </w:t>
      </w:r>
      <w:r w:rsidRPr="00ED36DE">
        <w:rPr>
          <w:rFonts w:ascii="Palatino Linotype" w:eastAsia="Arial Unicode MS" w:hAnsi="Palatino Linotype" w:cs="Arial"/>
          <w:b/>
          <w:i/>
          <w:sz w:val="22"/>
          <w:lang w:val="es-MX"/>
        </w:rPr>
        <w:t>38</w:t>
      </w:r>
      <w:r w:rsidRPr="00ED36DE">
        <w:rPr>
          <w:rFonts w:ascii="Palatino Linotype" w:eastAsia="Arial Unicode MS" w:hAnsi="Palatino Linotype" w:cs="Arial"/>
          <w:i/>
          <w:sz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165DF02" w14:textId="77777777" w:rsidR="00ED36DE" w:rsidRPr="00ED36DE" w:rsidRDefault="00ED36DE" w:rsidP="00ED36DE">
      <w:pPr>
        <w:ind w:left="567" w:right="616"/>
        <w:jc w:val="both"/>
        <w:rPr>
          <w:rFonts w:ascii="Palatino Linotype" w:eastAsia="Arial Unicode MS" w:hAnsi="Palatino Linotype" w:cs="Arial"/>
          <w:i/>
          <w:sz w:val="28"/>
          <w:lang w:val="es-MX"/>
        </w:rPr>
      </w:pPr>
    </w:p>
    <w:p w14:paraId="3C28FD95" w14:textId="77777777" w:rsidR="00ED36DE" w:rsidRPr="00ED36DE" w:rsidRDefault="00ED36DE" w:rsidP="00ED36DE">
      <w:pPr>
        <w:spacing w:line="360" w:lineRule="auto"/>
        <w:jc w:val="both"/>
        <w:rPr>
          <w:rFonts w:ascii="Palatino Linotype" w:hAnsi="Palatino Linotype"/>
          <w:lang w:val="es-MX"/>
        </w:rPr>
      </w:pPr>
      <w:r w:rsidRPr="00ED36DE">
        <w:rPr>
          <w:rFonts w:ascii="Palatino Linotype" w:hAnsi="Palatino Linotype"/>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B951D44" w14:textId="77777777" w:rsidR="00ED36DE" w:rsidRPr="00ED36DE" w:rsidRDefault="00ED36DE" w:rsidP="00ED36DE">
      <w:pPr>
        <w:spacing w:line="360" w:lineRule="auto"/>
        <w:jc w:val="both"/>
        <w:rPr>
          <w:rFonts w:ascii="Palatino Linotype" w:hAnsi="Palatino Linotype"/>
          <w:lang w:val="es-MX"/>
        </w:rPr>
      </w:pPr>
    </w:p>
    <w:p w14:paraId="72907A5D" w14:textId="77777777" w:rsidR="00ED36DE" w:rsidRPr="00ED36DE" w:rsidRDefault="00ED36DE" w:rsidP="00ED36DE">
      <w:pPr>
        <w:spacing w:line="360" w:lineRule="auto"/>
        <w:jc w:val="both"/>
        <w:rPr>
          <w:rFonts w:ascii="Palatino Linotype" w:eastAsia="Arial Unicode MS" w:hAnsi="Palatino Linotype"/>
        </w:rPr>
      </w:pPr>
      <w:r w:rsidRPr="00ED36DE">
        <w:rPr>
          <w:rFonts w:ascii="Palatino Linotype" w:eastAsia="Arial Unicode MS" w:hAnsi="Palatino Linotype"/>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ED36DE">
        <w:rPr>
          <w:rFonts w:ascii="Palatino Linotype" w:eastAsia="Arial Unicode MS" w:hAnsi="Palatino Linotype"/>
          <w:color w:val="000000"/>
          <w:lang w:val="es-MX" w:eastAsia="es-MX"/>
        </w:rPr>
        <w:t>el Sujeto Obligado</w:t>
      </w:r>
      <w:r w:rsidRPr="00ED36DE">
        <w:rPr>
          <w:rFonts w:ascii="Palatino Linotype" w:eastAsia="Arial Unicode MS" w:hAnsi="Palatino Linotype"/>
        </w:rPr>
        <w:t xml:space="preserve">, en ese contexto, todo dato personal susceptible de clasificación debe ser protegido. </w:t>
      </w:r>
    </w:p>
    <w:p w14:paraId="2BB3389F" w14:textId="77777777" w:rsidR="00ED36DE" w:rsidRPr="00ED36DE" w:rsidRDefault="00ED36DE" w:rsidP="00ED36DE">
      <w:pPr>
        <w:spacing w:line="360" w:lineRule="auto"/>
        <w:jc w:val="both"/>
        <w:rPr>
          <w:rFonts w:ascii="Palatino Linotype" w:eastAsia="Arial Unicode MS" w:hAnsi="Palatino Linotype"/>
        </w:rPr>
      </w:pPr>
    </w:p>
    <w:p w14:paraId="159008E7" w14:textId="77777777" w:rsidR="00ED36DE" w:rsidRPr="00ED36DE" w:rsidRDefault="00ED36DE" w:rsidP="00ED36DE">
      <w:pPr>
        <w:spacing w:line="360" w:lineRule="auto"/>
        <w:jc w:val="both"/>
        <w:rPr>
          <w:rFonts w:ascii="Palatino Linotype" w:eastAsia="Arial Unicode MS" w:hAnsi="Palatino Linotype"/>
        </w:rPr>
      </w:pPr>
      <w:r w:rsidRPr="00ED36DE">
        <w:rPr>
          <w:rFonts w:ascii="Palatino Linotype" w:eastAsia="Arial Unicode MS" w:hAnsi="Palatino Linotype"/>
        </w:rPr>
        <w:t xml:space="preserve">Asimismo, de la versión pública deberá dejarse a la vista de la </w:t>
      </w:r>
      <w:r w:rsidRPr="00ED36DE">
        <w:rPr>
          <w:rFonts w:ascii="Palatino Linotype" w:eastAsia="Arial Unicode MS" w:hAnsi="Palatino Linotype"/>
          <w:b/>
        </w:rPr>
        <w:t xml:space="preserve">Recurrente </w:t>
      </w:r>
      <w:r w:rsidRPr="00ED36DE">
        <w:rPr>
          <w:rFonts w:ascii="Palatino Linotype" w:eastAsia="Arial Unicode MS" w:hAnsi="Palatino Linotype"/>
        </w:rPr>
        <w:t xml:space="preserve">los siguientes elementos de información pública: monto total del sueldo neto y bruto, compensaciones, prestaciones, aguinaldos, bonos, pagos por concepto de gasolina, de servicio de telefonía celular, </w:t>
      </w:r>
      <w:r w:rsidRPr="00ED36DE">
        <w:rPr>
          <w:rFonts w:ascii="Palatino Linotype" w:eastAsia="Arial Unicode MS" w:hAnsi="Palatino Linotype"/>
          <w:b/>
        </w:rPr>
        <w:t>el nombre del servidor público</w:t>
      </w:r>
      <w:r w:rsidRPr="00ED36DE">
        <w:rPr>
          <w:rFonts w:ascii="Palatino Linotype" w:eastAsia="Arial Unicode MS" w:hAnsi="Palatino Linotype"/>
        </w:rPr>
        <w:t xml:space="preserve">, el cargo que desempeña, área de adscripción, número de empleado (sólo en caso de no arrojar datos personales) y el período de la nómina respectiva, básicamente.  </w:t>
      </w:r>
    </w:p>
    <w:p w14:paraId="51B230ED" w14:textId="77777777" w:rsidR="00ED36DE" w:rsidRPr="00ED36DE" w:rsidRDefault="00ED36DE" w:rsidP="00ED36DE">
      <w:pPr>
        <w:spacing w:line="360" w:lineRule="auto"/>
        <w:jc w:val="both"/>
        <w:rPr>
          <w:rFonts w:asciiTheme="minorHAnsi" w:eastAsiaTheme="minorHAnsi" w:hAnsiTheme="minorHAnsi" w:cstheme="minorBidi"/>
          <w:szCs w:val="22"/>
          <w:lang w:eastAsia="en-US"/>
        </w:rPr>
      </w:pPr>
    </w:p>
    <w:p w14:paraId="3C0BD7FA" w14:textId="77777777" w:rsidR="00ED36DE" w:rsidRPr="00ED36DE" w:rsidRDefault="00ED36DE" w:rsidP="00ED36DE">
      <w:pPr>
        <w:spacing w:line="360" w:lineRule="auto"/>
        <w:jc w:val="both"/>
        <w:rPr>
          <w:rFonts w:ascii="Palatino Linotype" w:hAnsi="Palatino Linotype"/>
        </w:rPr>
      </w:pPr>
      <w:r w:rsidRPr="00ED36DE">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D697088" w14:textId="77777777" w:rsidR="00ED36DE" w:rsidRPr="00ED36DE" w:rsidRDefault="00ED36DE" w:rsidP="00ED36DE"/>
    <w:p w14:paraId="410EDBA9"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i/>
          <w:sz w:val="22"/>
          <w:szCs w:val="22"/>
          <w:lang w:val="es-MX" w:eastAsia="es-MX"/>
        </w:rPr>
        <w:t>"</w:t>
      </w:r>
      <w:r w:rsidRPr="00ED36DE">
        <w:rPr>
          <w:rFonts w:ascii="Palatino Linotype" w:hAnsi="Palatino Linotype"/>
          <w:b/>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ED36DE">
        <w:rPr>
          <w:rFonts w:ascii="Palatino Linotype" w:hAnsi="Palatino Linotype"/>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w:t>
      </w:r>
      <w:r w:rsidRPr="00ED36DE">
        <w:rPr>
          <w:rFonts w:ascii="Palatino Linotype" w:hAnsi="Palatino Linotype"/>
          <w:i/>
          <w:sz w:val="22"/>
          <w:szCs w:val="22"/>
          <w:lang w:val="es-MX" w:eastAsia="es-MX"/>
        </w:rPr>
        <w:lastRenderedPageBreak/>
        <w:t>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20DBC75" w14:textId="77777777" w:rsidR="00ED36DE" w:rsidRPr="00ED36DE" w:rsidRDefault="00ED36DE" w:rsidP="00ED36DE">
      <w:pPr>
        <w:spacing w:line="360" w:lineRule="auto"/>
        <w:jc w:val="both"/>
        <w:rPr>
          <w:rFonts w:ascii="Palatino Linotype" w:hAnsi="Palatino Linotype"/>
          <w:lang w:val="es-ES_tradnl"/>
        </w:rPr>
      </w:pPr>
    </w:p>
    <w:p w14:paraId="1403BB15" w14:textId="77777777" w:rsidR="00ED36DE" w:rsidRPr="00ED36DE" w:rsidRDefault="00ED36DE" w:rsidP="00ED36DE">
      <w:pPr>
        <w:spacing w:line="360" w:lineRule="auto"/>
        <w:jc w:val="both"/>
        <w:rPr>
          <w:rFonts w:ascii="Palatino Linotype" w:hAnsi="Palatino Linotype"/>
        </w:rPr>
      </w:pPr>
      <w:r w:rsidRPr="00ED36DE">
        <w:rPr>
          <w:rFonts w:ascii="Palatino Linotype" w:hAnsi="Palatino Linotype"/>
          <w:lang w:val="es-ES_tradnl"/>
        </w:rPr>
        <w:t xml:space="preserve">Por ende, en el presente caso el Sujeto Obligado sólo podrá testar los datos referidos con antelación, clasificación que tiene que efectuar mediante las formalidades que la Ley impone, es decir, </w:t>
      </w:r>
      <w:r w:rsidRPr="00ED36DE">
        <w:rPr>
          <w:rFonts w:ascii="Palatino Linotype" w:hAnsi="Palatino Linotype"/>
        </w:rPr>
        <w:t>resulta necesario que el Comité de Transparencia d</w:t>
      </w:r>
      <w:r w:rsidRPr="00ED36DE">
        <w:rPr>
          <w:rFonts w:ascii="Palatino Linotype" w:hAnsi="Palatino Linotype"/>
          <w:lang w:val="es-ES_tradnl"/>
        </w:rPr>
        <w:t xml:space="preserve">el Sujeto Obligado </w:t>
      </w:r>
      <w:r w:rsidRPr="00ED36DE">
        <w:rPr>
          <w:rFonts w:ascii="Palatino Linotype" w:hAnsi="Palatino Linotype"/>
        </w:rPr>
        <w:t>emita el Acuerdo de Clasificación correspondiente</w:t>
      </w:r>
      <w:r w:rsidRPr="00ED36DE">
        <w:rPr>
          <w:rFonts w:ascii="Palatino Linotype" w:hAnsi="Palatino Linotype"/>
          <w:lang w:val="es-ES_tradnl"/>
        </w:rPr>
        <w:t xml:space="preserve"> debidamente fundado y motivado, </w:t>
      </w:r>
      <w:r w:rsidRPr="00ED36DE">
        <w:rPr>
          <w:rFonts w:ascii="Palatino Linotype" w:hAnsi="Palatino Linotype"/>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ED36DE">
        <w:rPr>
          <w:rFonts w:ascii="Palatino Linotype" w:hAnsi="Palatino Linotype"/>
          <w:b/>
        </w:rPr>
        <w:t>LINEAMIENTOS GENERALES EN MATERIA DE CLASIFICACIÓN Y DESCLASIFICACIÓN DE LA INFORMACIÓN, ASÍ COMO PARA LA ELABORACIÓN DE VERSIONES PÚBLICAS</w:t>
      </w:r>
      <w:r w:rsidRPr="00ED36DE">
        <w:rPr>
          <w:rFonts w:ascii="Palatino Linotype" w:hAnsi="Palatino Linotype"/>
        </w:rPr>
        <w:t>, publicados en el Diario Oficial de la Federación en fecha quince de abril del año dos mil dieciséis, mediante Acuerdo del Consejo Nacional del Sistema Nacional de Transparencia, Acceso a la Información Pública y Protección de Datos Personales.</w:t>
      </w:r>
    </w:p>
    <w:p w14:paraId="6E2CE1BA" w14:textId="77777777" w:rsidR="00ED36DE" w:rsidRPr="00ED36DE" w:rsidRDefault="00ED36DE" w:rsidP="00ED36DE">
      <w:pPr>
        <w:spacing w:line="360" w:lineRule="auto"/>
        <w:jc w:val="both"/>
        <w:rPr>
          <w:rFonts w:ascii="Palatino Linotype" w:hAnsi="Palatino Linotype"/>
        </w:rPr>
      </w:pPr>
    </w:p>
    <w:p w14:paraId="4ADC9940" w14:textId="77777777" w:rsidR="00ED36DE" w:rsidRPr="00ED36DE" w:rsidRDefault="00ED36DE" w:rsidP="00ED36DE">
      <w:pPr>
        <w:spacing w:line="360" w:lineRule="auto"/>
        <w:jc w:val="both"/>
        <w:rPr>
          <w:rFonts w:ascii="Palatino Linotype" w:eastAsiaTheme="minorHAnsi" w:hAnsi="Palatino Linotype" w:cs="Arial"/>
          <w:szCs w:val="22"/>
          <w:lang w:val="es-MX" w:eastAsia="es-MX"/>
        </w:rPr>
      </w:pPr>
      <w:r w:rsidRPr="00ED36DE">
        <w:rPr>
          <w:rFonts w:ascii="Palatino Linotype" w:eastAsiaTheme="minorHAnsi" w:hAnsi="Palatino Linotype" w:cs="Arial"/>
          <w:szCs w:val="22"/>
          <w:lang w:val="es-MX"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0BF00FAF" w14:textId="77777777" w:rsidR="00ED36DE" w:rsidRPr="00ED36DE" w:rsidRDefault="00ED36DE" w:rsidP="00ED36DE">
      <w:pPr>
        <w:spacing w:line="360" w:lineRule="auto"/>
        <w:jc w:val="both"/>
        <w:rPr>
          <w:rFonts w:ascii="Palatino Linotype" w:eastAsiaTheme="minorHAnsi" w:hAnsi="Palatino Linotype" w:cs="Arial"/>
          <w:szCs w:val="22"/>
          <w:lang w:val="es-MX" w:eastAsia="es-MX"/>
        </w:rPr>
      </w:pPr>
    </w:p>
    <w:p w14:paraId="1396617A" w14:textId="77777777" w:rsidR="00ED36DE" w:rsidRPr="00ED36DE" w:rsidRDefault="00ED36DE" w:rsidP="00ED36DE">
      <w:pPr>
        <w:spacing w:line="360" w:lineRule="auto"/>
        <w:jc w:val="both"/>
        <w:rPr>
          <w:rFonts w:ascii="Palatino Linotype" w:hAnsi="Palatino Linotype"/>
        </w:rPr>
      </w:pPr>
      <w:r w:rsidRPr="00ED36DE">
        <w:rPr>
          <w:rFonts w:ascii="Palatino Linotype" w:eastAsiaTheme="minorHAnsi" w:hAnsi="Palatino Linotype" w:cs="Arial"/>
          <w:szCs w:val="22"/>
          <w:lang w:val="es-MX" w:eastAsia="es-MX"/>
        </w:rPr>
        <w:lastRenderedPageBreak/>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ED36DE">
        <w:rPr>
          <w:rFonts w:ascii="Palatino Linotype" w:eastAsiaTheme="minorHAnsi" w:hAnsi="Palatino Linotype" w:cs="Arial"/>
          <w:b/>
          <w:szCs w:val="22"/>
          <w:u w:val="single"/>
          <w:lang w:val="es-MX" w:eastAsia="es-MX"/>
        </w:rPr>
        <w:t>reserva de la información</w:t>
      </w:r>
      <w:r w:rsidRPr="00ED36DE">
        <w:rPr>
          <w:rFonts w:ascii="Palatino Linotype" w:eastAsiaTheme="minorHAnsi" w:hAnsi="Palatino Linotype" w:cs="Arial"/>
          <w:szCs w:val="22"/>
          <w:lang w:val="es-MX" w:eastAsia="es-MX"/>
        </w:rPr>
        <w:t>, para no hacer identificable al titular de tal dato personal.</w:t>
      </w:r>
    </w:p>
    <w:p w14:paraId="0B2641F1" w14:textId="77777777" w:rsidR="00ED36DE" w:rsidRPr="00ED36DE" w:rsidRDefault="00ED36DE" w:rsidP="00ED36DE">
      <w:pPr>
        <w:spacing w:line="360" w:lineRule="auto"/>
        <w:jc w:val="both"/>
        <w:rPr>
          <w:rFonts w:ascii="Palatino Linotype" w:hAnsi="Palatino Linotype"/>
        </w:rPr>
      </w:pPr>
    </w:p>
    <w:p w14:paraId="55BC6C01" w14:textId="77777777" w:rsidR="00ED36DE" w:rsidRPr="00ED36DE" w:rsidRDefault="00ED36DE" w:rsidP="00ED36DE">
      <w:pPr>
        <w:spacing w:line="360" w:lineRule="auto"/>
        <w:jc w:val="both"/>
        <w:rPr>
          <w:rFonts w:ascii="Palatino Linotype" w:hAnsi="Palatino Linotype"/>
        </w:rPr>
      </w:pPr>
      <w:r w:rsidRPr="00ED36DE">
        <w:rPr>
          <w:rFonts w:ascii="Palatino Linotype" w:eastAsiaTheme="minorHAnsi" w:hAnsi="Palatino Linotype" w:cs="Arial"/>
          <w:szCs w:val="22"/>
          <w:lang w:val="es-MX" w:eastAsia="es-MX"/>
        </w:rPr>
        <w:t>Ello, conforme al propio concepto de versión pública contenido en el artículo 3, fracción XXIV, de la multicitada Ley se define como:</w:t>
      </w:r>
    </w:p>
    <w:p w14:paraId="388837B5" w14:textId="77777777" w:rsidR="00ED36DE" w:rsidRPr="00ED36DE" w:rsidRDefault="00ED36DE" w:rsidP="00ED36DE">
      <w:pPr>
        <w:autoSpaceDE w:val="0"/>
        <w:autoSpaceDN w:val="0"/>
        <w:adjustRightInd w:val="0"/>
        <w:spacing w:before="240" w:after="360" w:line="259" w:lineRule="auto"/>
        <w:ind w:left="567" w:right="616"/>
        <w:jc w:val="both"/>
        <w:rPr>
          <w:rFonts w:ascii="Palatino Linotype" w:eastAsiaTheme="minorHAnsi" w:hAnsi="Palatino Linotype" w:cs="Arial"/>
          <w:sz w:val="22"/>
          <w:szCs w:val="22"/>
          <w:lang w:val="es-MX" w:eastAsia="es-MX"/>
        </w:rPr>
      </w:pPr>
      <w:r w:rsidRPr="00ED36DE">
        <w:rPr>
          <w:rFonts w:ascii="Palatino Linotype" w:eastAsiaTheme="minorHAnsi" w:hAnsi="Palatino Linotype" w:cs="Arial"/>
          <w:i/>
          <w:sz w:val="22"/>
          <w:szCs w:val="22"/>
          <w:lang w:val="es-MX" w:eastAsia="es-MX"/>
        </w:rPr>
        <w:t>“</w:t>
      </w:r>
      <w:r w:rsidRPr="00ED36DE">
        <w:rPr>
          <w:rFonts w:ascii="Palatino Linotype" w:eastAsiaTheme="minorHAnsi" w:hAnsi="Palatino Linotype" w:cs="Arial"/>
          <w:b/>
          <w:i/>
          <w:sz w:val="22"/>
          <w:szCs w:val="22"/>
          <w:lang w:val="es-MX" w:eastAsia="es-MX"/>
        </w:rPr>
        <w:t>XXIV. Información reservada:</w:t>
      </w:r>
      <w:r w:rsidRPr="00ED36DE">
        <w:rPr>
          <w:rFonts w:ascii="Palatino Linotype" w:eastAsiaTheme="minorHAnsi" w:hAnsi="Palatino Linotype" w:cs="Arial"/>
          <w:i/>
          <w:sz w:val="22"/>
          <w:szCs w:val="22"/>
          <w:lang w:val="es-MX" w:eastAsia="es-MX"/>
        </w:rPr>
        <w:t xml:space="preserve"> La clasificada con este carácter de manera temporal por las disposiciones de esta Ley, cuya divulgación puede causar daño en términos de lo establecido por esta Ley;”</w:t>
      </w:r>
    </w:p>
    <w:p w14:paraId="5CCDF052" w14:textId="77777777" w:rsidR="00ED36DE" w:rsidRPr="00ED36DE" w:rsidRDefault="00ED36DE" w:rsidP="00ED36DE">
      <w:pPr>
        <w:autoSpaceDE w:val="0"/>
        <w:autoSpaceDN w:val="0"/>
        <w:adjustRightInd w:val="0"/>
        <w:spacing w:before="240" w:after="360" w:line="360" w:lineRule="auto"/>
        <w:jc w:val="both"/>
        <w:rPr>
          <w:rFonts w:ascii="Palatino Linotype" w:eastAsiaTheme="minorHAnsi" w:hAnsi="Palatino Linotype" w:cs="Arial"/>
          <w:szCs w:val="22"/>
          <w:lang w:val="es-MX" w:eastAsia="es-MX"/>
        </w:rPr>
      </w:pPr>
      <w:r w:rsidRPr="00ED36DE">
        <w:rPr>
          <w:rFonts w:ascii="Palatino Linotype" w:eastAsiaTheme="minorHAnsi" w:hAnsi="Palatino Linotype" w:cs="Arial"/>
          <w:szCs w:val="22"/>
          <w:lang w:val="es-MX" w:eastAsia="es-MX"/>
        </w:rPr>
        <w:t xml:space="preserve">No obstante que si bien, por regla general dentro de la </w:t>
      </w:r>
      <w:r w:rsidRPr="00ED36DE">
        <w:rPr>
          <w:rFonts w:ascii="Palatino Linotype" w:eastAsiaTheme="minorHAnsi" w:hAnsi="Palatino Linotype" w:cs="Arial"/>
          <w:i/>
          <w:szCs w:val="22"/>
          <w:lang w:val="es-MX" w:eastAsia="es-MX"/>
        </w:rPr>
        <w:t xml:space="preserve">nómina </w:t>
      </w:r>
      <w:r w:rsidRPr="00ED36DE">
        <w:rPr>
          <w:rFonts w:ascii="Palatino Linotype" w:eastAsiaTheme="minorHAnsi" w:hAnsi="Palatino Linotype" w:cs="Arial"/>
          <w:szCs w:val="22"/>
          <w:lang w:val="es-MX"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ED36DE">
        <w:rPr>
          <w:rFonts w:ascii="Palatino Linotype" w:eastAsiaTheme="minorHAnsi" w:hAnsi="Palatino Linotype" w:cs="Arial"/>
          <w:b/>
          <w:i/>
          <w:szCs w:val="22"/>
          <w:u w:val="single"/>
          <w:lang w:val="es-MX"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ED36DE">
        <w:rPr>
          <w:rFonts w:ascii="Palatino Linotype" w:eastAsiaTheme="minorHAnsi" w:hAnsi="Palatino Linotype" w:cs="Arial"/>
          <w:b/>
          <w:i/>
          <w:szCs w:val="22"/>
          <w:lang w:val="es-MX" w:eastAsia="es-MX"/>
        </w:rPr>
        <w:t>.</w:t>
      </w:r>
    </w:p>
    <w:p w14:paraId="63896443" w14:textId="77777777" w:rsidR="00ED36DE" w:rsidRPr="00ED36DE" w:rsidRDefault="00ED36DE" w:rsidP="00ED36DE">
      <w:pPr>
        <w:autoSpaceDE w:val="0"/>
        <w:autoSpaceDN w:val="0"/>
        <w:adjustRightInd w:val="0"/>
        <w:spacing w:before="240" w:after="360" w:line="360" w:lineRule="auto"/>
        <w:jc w:val="both"/>
        <w:rPr>
          <w:rFonts w:ascii="Palatino Linotype" w:eastAsiaTheme="minorHAnsi" w:hAnsi="Palatino Linotype" w:cs="Arial"/>
          <w:szCs w:val="22"/>
          <w:lang w:val="es-MX" w:eastAsia="es-MX"/>
        </w:rPr>
      </w:pPr>
      <w:r w:rsidRPr="00ED36DE">
        <w:rPr>
          <w:rFonts w:ascii="Palatino Linotype" w:eastAsiaTheme="minorHAnsi" w:hAnsi="Palatino Linotype" w:cs="Arial"/>
          <w:szCs w:val="22"/>
          <w:lang w:val="es-MX" w:eastAsia="es-MX"/>
        </w:rPr>
        <w:t xml:space="preserve">Esto es así, ya que el artículo 81, fracción III, de la Ley de Seguridad del Estado de México, establece lo siguiente: </w:t>
      </w:r>
    </w:p>
    <w:p w14:paraId="28D83C74" w14:textId="77777777" w:rsidR="00ED36DE" w:rsidRPr="00ED36DE" w:rsidRDefault="00ED36DE" w:rsidP="00ED36DE">
      <w:pPr>
        <w:autoSpaceDE w:val="0"/>
        <w:autoSpaceDN w:val="0"/>
        <w:adjustRightInd w:val="0"/>
        <w:spacing w:line="259" w:lineRule="auto"/>
        <w:ind w:left="567" w:right="616"/>
        <w:jc w:val="both"/>
        <w:rPr>
          <w:rFonts w:ascii="Palatino Linotype" w:eastAsiaTheme="minorHAnsi" w:hAnsi="Palatino Linotype" w:cs="Arial"/>
          <w:i/>
          <w:sz w:val="22"/>
          <w:szCs w:val="22"/>
          <w:lang w:val="es-MX" w:eastAsia="es-MX"/>
        </w:rPr>
      </w:pPr>
      <w:r w:rsidRPr="00ED36DE">
        <w:rPr>
          <w:rFonts w:ascii="Palatino Linotype" w:eastAsiaTheme="minorHAnsi" w:hAnsi="Palatino Linotype" w:cs="Arial"/>
          <w:i/>
          <w:sz w:val="22"/>
          <w:szCs w:val="22"/>
          <w:lang w:val="es-MX" w:eastAsia="es-MX"/>
        </w:rPr>
        <w:t>“</w:t>
      </w:r>
      <w:r w:rsidRPr="00ED36DE">
        <w:rPr>
          <w:rFonts w:ascii="Palatino Linotype" w:eastAsiaTheme="minorHAnsi" w:hAnsi="Palatino Linotype" w:cs="Arial"/>
          <w:b/>
          <w:i/>
          <w:sz w:val="22"/>
          <w:szCs w:val="22"/>
          <w:lang w:val="es-MX" w:eastAsia="es-MX"/>
        </w:rPr>
        <w:t>Artículo 81</w:t>
      </w:r>
      <w:r w:rsidRPr="00ED36DE">
        <w:rPr>
          <w:rFonts w:ascii="Palatino Linotype" w:eastAsiaTheme="minorHAnsi" w:hAnsi="Palatino Linotype" w:cs="Arial"/>
          <w:i/>
          <w:sz w:val="22"/>
          <w:szCs w:val="22"/>
          <w:lang w:val="es-MX"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w:t>
      </w:r>
      <w:r w:rsidRPr="00ED36DE">
        <w:rPr>
          <w:rFonts w:ascii="Palatino Linotype" w:eastAsiaTheme="minorHAnsi" w:hAnsi="Palatino Linotype" w:cs="Arial"/>
          <w:i/>
          <w:sz w:val="22"/>
          <w:szCs w:val="22"/>
          <w:lang w:val="es-MX" w:eastAsia="es-MX"/>
        </w:rPr>
        <w:lastRenderedPageBreak/>
        <w:t xml:space="preserve">obstante lo anterior, </w:t>
      </w:r>
      <w:r w:rsidRPr="00ED36DE">
        <w:rPr>
          <w:rFonts w:ascii="Palatino Linotype" w:eastAsiaTheme="minorHAnsi" w:hAnsi="Palatino Linotype" w:cs="Arial"/>
          <w:b/>
          <w:i/>
          <w:sz w:val="22"/>
          <w:szCs w:val="22"/>
          <w:u w:val="single"/>
          <w:lang w:val="es-MX" w:eastAsia="es-MX"/>
        </w:rPr>
        <w:t>esta información se considerará reservada en los casos siguientes</w:t>
      </w:r>
      <w:r w:rsidRPr="00ED36DE">
        <w:rPr>
          <w:rFonts w:ascii="Palatino Linotype" w:eastAsiaTheme="minorHAnsi" w:hAnsi="Palatino Linotype" w:cs="Arial"/>
          <w:i/>
          <w:sz w:val="22"/>
          <w:szCs w:val="22"/>
          <w:lang w:val="es-MX" w:eastAsia="es-MX"/>
        </w:rPr>
        <w:t>:</w:t>
      </w:r>
    </w:p>
    <w:p w14:paraId="0A93E704" w14:textId="77777777" w:rsidR="00ED36DE" w:rsidRPr="00ED36DE" w:rsidRDefault="00ED36DE" w:rsidP="00ED36DE">
      <w:pPr>
        <w:autoSpaceDE w:val="0"/>
        <w:autoSpaceDN w:val="0"/>
        <w:adjustRightInd w:val="0"/>
        <w:spacing w:line="259" w:lineRule="auto"/>
        <w:ind w:left="567" w:right="616"/>
        <w:jc w:val="both"/>
        <w:rPr>
          <w:rFonts w:ascii="Palatino Linotype" w:eastAsiaTheme="minorHAnsi" w:hAnsi="Palatino Linotype" w:cs="Arial"/>
          <w:i/>
          <w:sz w:val="22"/>
          <w:szCs w:val="22"/>
          <w:lang w:val="es-MX" w:eastAsia="es-MX"/>
        </w:rPr>
      </w:pPr>
      <w:r w:rsidRPr="00ED36DE">
        <w:rPr>
          <w:rFonts w:ascii="Palatino Linotype" w:eastAsiaTheme="minorHAnsi" w:hAnsi="Palatino Linotype" w:cs="Arial"/>
          <w:i/>
          <w:sz w:val="22"/>
          <w:szCs w:val="22"/>
          <w:lang w:val="es-MX" w:eastAsia="es-MX"/>
        </w:rPr>
        <w:t>(…)</w:t>
      </w:r>
    </w:p>
    <w:p w14:paraId="671232C2" w14:textId="77777777" w:rsidR="00ED36DE" w:rsidRPr="00ED36DE" w:rsidRDefault="00ED36DE" w:rsidP="00ED36DE">
      <w:pPr>
        <w:autoSpaceDE w:val="0"/>
        <w:autoSpaceDN w:val="0"/>
        <w:adjustRightInd w:val="0"/>
        <w:spacing w:line="259" w:lineRule="auto"/>
        <w:ind w:left="567" w:right="616"/>
        <w:jc w:val="both"/>
        <w:rPr>
          <w:rFonts w:ascii="Palatino Linotype" w:eastAsiaTheme="minorHAnsi" w:hAnsi="Palatino Linotype" w:cs="Arial"/>
          <w:sz w:val="22"/>
          <w:szCs w:val="22"/>
          <w:lang w:val="es-MX" w:eastAsia="es-MX"/>
        </w:rPr>
      </w:pPr>
      <w:r w:rsidRPr="00ED36DE">
        <w:rPr>
          <w:rFonts w:ascii="Palatino Linotype" w:eastAsiaTheme="minorHAnsi" w:hAnsi="Palatino Linotype" w:cs="Arial"/>
          <w:i/>
          <w:sz w:val="22"/>
          <w:szCs w:val="22"/>
          <w:lang w:val="es-MX" w:eastAsia="es-MX"/>
        </w:rPr>
        <w:t xml:space="preserve">III. </w:t>
      </w:r>
      <w:r w:rsidRPr="00ED36DE">
        <w:rPr>
          <w:rFonts w:ascii="Palatino Linotype" w:eastAsiaTheme="minorHAnsi" w:hAnsi="Palatino Linotype" w:cs="Arial"/>
          <w:b/>
          <w:i/>
          <w:sz w:val="22"/>
          <w:szCs w:val="22"/>
          <w:u w:val="single"/>
          <w:lang w:val="es-MX" w:eastAsia="es-MX"/>
        </w:rPr>
        <w:t>La relativa a servidores públicos miembros de las instituciones de seguridad pública, cuya revelación pueda poner en riesgo su vida e integridad física con motivo de sus funciones</w:t>
      </w:r>
      <w:r w:rsidRPr="00ED36DE">
        <w:rPr>
          <w:rFonts w:ascii="Palatino Linotype" w:eastAsiaTheme="minorHAnsi" w:hAnsi="Palatino Linotype" w:cs="Arial"/>
          <w:i/>
          <w:sz w:val="22"/>
          <w:szCs w:val="22"/>
          <w:lang w:val="es-MX" w:eastAsia="es-MX"/>
        </w:rPr>
        <w:t>;”</w:t>
      </w:r>
    </w:p>
    <w:p w14:paraId="4032200E" w14:textId="77777777" w:rsidR="00ED36DE" w:rsidRPr="00ED36DE" w:rsidRDefault="00ED36DE" w:rsidP="00ED36DE">
      <w:pPr>
        <w:autoSpaceDE w:val="0"/>
        <w:autoSpaceDN w:val="0"/>
        <w:adjustRightInd w:val="0"/>
        <w:spacing w:line="360" w:lineRule="auto"/>
        <w:jc w:val="both"/>
        <w:rPr>
          <w:rFonts w:ascii="Palatino Linotype" w:eastAsiaTheme="minorHAnsi" w:hAnsi="Palatino Linotype" w:cs="Arial"/>
          <w:szCs w:val="22"/>
          <w:lang w:val="es-MX" w:eastAsia="es-MX"/>
        </w:rPr>
      </w:pPr>
    </w:p>
    <w:p w14:paraId="5E04A249" w14:textId="77777777" w:rsidR="00ED36DE" w:rsidRPr="00ED36DE" w:rsidRDefault="00ED36DE" w:rsidP="00ED36DE">
      <w:pPr>
        <w:autoSpaceDE w:val="0"/>
        <w:autoSpaceDN w:val="0"/>
        <w:adjustRightInd w:val="0"/>
        <w:spacing w:line="360" w:lineRule="auto"/>
        <w:jc w:val="both"/>
        <w:rPr>
          <w:rFonts w:ascii="Palatino Linotype" w:eastAsiaTheme="minorHAnsi" w:hAnsi="Palatino Linotype" w:cs="Arial"/>
          <w:szCs w:val="22"/>
          <w:lang w:val="es-MX" w:eastAsia="es-MX"/>
        </w:rPr>
      </w:pPr>
      <w:r w:rsidRPr="00ED36DE">
        <w:rPr>
          <w:rFonts w:ascii="Palatino Linotype" w:eastAsiaTheme="minorHAnsi" w:hAnsi="Palatino Linotype" w:cs="Arial"/>
          <w:szCs w:val="22"/>
          <w:lang w:val="es-MX" w:eastAsia="es-MX"/>
        </w:rPr>
        <w:t xml:space="preserve">Por tanto, el </w:t>
      </w:r>
      <w:r w:rsidRPr="00ED36DE">
        <w:rPr>
          <w:rFonts w:ascii="Palatino Linotype" w:eastAsiaTheme="minorHAnsi" w:hAnsi="Palatino Linotype" w:cs="Arial"/>
          <w:b/>
          <w:szCs w:val="22"/>
          <w:lang w:val="es-MX" w:eastAsia="es-MX"/>
        </w:rPr>
        <w:t>Sujeto Obligado</w:t>
      </w:r>
      <w:r w:rsidRPr="00ED36DE">
        <w:rPr>
          <w:rFonts w:ascii="Palatino Linotype" w:eastAsiaTheme="minorHAnsi" w:hAnsi="Palatino Linotype" w:cs="Arial"/>
          <w:szCs w:val="22"/>
          <w:lang w:val="es-MX"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72D2A541" w14:textId="77777777" w:rsidR="00ED36DE" w:rsidRPr="00ED36DE" w:rsidRDefault="00ED36DE" w:rsidP="00ED36DE">
      <w:pPr>
        <w:autoSpaceDE w:val="0"/>
        <w:autoSpaceDN w:val="0"/>
        <w:adjustRightInd w:val="0"/>
        <w:spacing w:line="360" w:lineRule="auto"/>
        <w:jc w:val="both"/>
        <w:rPr>
          <w:rFonts w:ascii="Palatino Linotype" w:eastAsiaTheme="minorHAnsi" w:hAnsi="Palatino Linotype" w:cs="Arial"/>
          <w:szCs w:val="22"/>
          <w:lang w:val="es-MX" w:eastAsia="es-MX"/>
        </w:rPr>
      </w:pPr>
    </w:p>
    <w:p w14:paraId="161AAD8B" w14:textId="77777777" w:rsidR="00ED36DE" w:rsidRDefault="00ED36DE" w:rsidP="00ED36DE">
      <w:pPr>
        <w:autoSpaceDE w:val="0"/>
        <w:autoSpaceDN w:val="0"/>
        <w:adjustRightInd w:val="0"/>
        <w:spacing w:line="360" w:lineRule="auto"/>
        <w:jc w:val="both"/>
        <w:rPr>
          <w:rFonts w:ascii="Palatino Linotype" w:eastAsiaTheme="minorHAnsi" w:hAnsi="Palatino Linotype" w:cs="Arial"/>
          <w:szCs w:val="22"/>
          <w:lang w:val="es-MX" w:eastAsia="es-MX"/>
        </w:rPr>
      </w:pPr>
      <w:r w:rsidRPr="00ED36DE">
        <w:rPr>
          <w:rFonts w:ascii="Palatino Linotype" w:eastAsiaTheme="minorHAnsi" w:hAnsi="Palatino Linotype" w:cs="Arial"/>
          <w:szCs w:val="22"/>
          <w:lang w:val="es-MX"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6A946F71" w14:textId="77777777" w:rsidR="00ED36DE" w:rsidRPr="00ED36DE" w:rsidRDefault="00ED36DE" w:rsidP="00ED36DE">
      <w:pPr>
        <w:autoSpaceDE w:val="0"/>
        <w:autoSpaceDN w:val="0"/>
        <w:adjustRightInd w:val="0"/>
        <w:spacing w:line="360" w:lineRule="auto"/>
        <w:jc w:val="both"/>
        <w:rPr>
          <w:rFonts w:ascii="Palatino Linotype" w:eastAsiaTheme="minorHAnsi" w:hAnsi="Palatino Linotype" w:cs="Arial"/>
          <w:szCs w:val="22"/>
          <w:lang w:val="es-MX" w:eastAsia="es-MX"/>
        </w:rPr>
      </w:pPr>
    </w:p>
    <w:p w14:paraId="18807BF3" w14:textId="77777777" w:rsidR="00ED36DE" w:rsidRPr="00ED36DE" w:rsidRDefault="00ED36DE" w:rsidP="00ED36DE">
      <w:pPr>
        <w:spacing w:line="360" w:lineRule="auto"/>
        <w:jc w:val="both"/>
        <w:rPr>
          <w:rFonts w:ascii="Palatino Linotype" w:eastAsiaTheme="minorHAnsi" w:hAnsi="Palatino Linotype" w:cs="Arial"/>
          <w:szCs w:val="22"/>
          <w:lang w:val="es-MX" w:eastAsia="es-MX"/>
        </w:rPr>
      </w:pPr>
      <w:r w:rsidRPr="00ED36DE">
        <w:rPr>
          <w:rFonts w:ascii="Palatino Linotype" w:eastAsiaTheme="minorHAnsi" w:hAnsi="Palatino Linotype" w:cs="Arial"/>
          <w:szCs w:val="22"/>
          <w:lang w:val="es-MX" w:eastAsia="es-MX"/>
        </w:rPr>
        <w:t xml:space="preserve">Es importante mencionar que la causal de reserva antes señalada, puede ubicarse en los supuestos previstos por los artículos 140, fracción IV, de la Ley de Transparencia y  </w:t>
      </w:r>
      <w:r w:rsidRPr="00ED36DE">
        <w:rPr>
          <w:rFonts w:ascii="Palatino Linotype" w:eastAsiaTheme="minorHAnsi" w:hAnsi="Palatino Linotype" w:cs="Arial"/>
          <w:szCs w:val="22"/>
          <w:lang w:val="es-MX" w:eastAsia="es-MX"/>
        </w:rPr>
        <w:lastRenderedPageBreak/>
        <w:t>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141FD393" w14:textId="77777777" w:rsidR="00ED36DE" w:rsidRPr="00ED36DE" w:rsidRDefault="00ED36DE" w:rsidP="00ED36DE">
      <w:pPr>
        <w:spacing w:line="360" w:lineRule="auto"/>
        <w:jc w:val="both"/>
        <w:rPr>
          <w:rFonts w:ascii="Palatino Linotype" w:eastAsiaTheme="minorHAnsi" w:hAnsi="Palatino Linotype" w:cs="Arial"/>
          <w:szCs w:val="22"/>
          <w:lang w:val="es-MX" w:eastAsia="es-MX"/>
        </w:rPr>
      </w:pPr>
    </w:p>
    <w:p w14:paraId="24046E05" w14:textId="77777777" w:rsidR="00ED36DE" w:rsidRPr="00ED36DE" w:rsidRDefault="00ED36DE" w:rsidP="00ED36DE">
      <w:pPr>
        <w:spacing w:line="360" w:lineRule="auto"/>
        <w:jc w:val="both"/>
        <w:rPr>
          <w:rFonts w:ascii="Palatino Linotype" w:eastAsiaTheme="minorHAnsi" w:hAnsi="Palatino Linotype" w:cstheme="minorBidi"/>
          <w:szCs w:val="22"/>
          <w:lang w:val="es-MX" w:eastAsia="en-US"/>
        </w:rPr>
      </w:pPr>
      <w:r w:rsidRPr="00ED36DE">
        <w:rPr>
          <w:rFonts w:ascii="Palatino Linotype" w:eastAsiaTheme="minorHAnsi" w:hAnsi="Palatino Linotype" w:cs="Arial"/>
          <w:szCs w:val="22"/>
          <w:lang w:val="es-MX" w:eastAsia="es-MX"/>
        </w:rPr>
        <w:t xml:space="preserve">Resulta alusivo por analogía el criterio 06-09 emitido </w:t>
      </w:r>
      <w:r w:rsidRPr="00ED36DE">
        <w:rPr>
          <w:rFonts w:ascii="Palatino Linotype" w:eastAsiaTheme="minorHAnsi" w:hAnsi="Palatino Linotype" w:cstheme="minorBidi"/>
          <w:szCs w:val="22"/>
          <w:lang w:val="es-MX" w:eastAsia="en-US"/>
        </w:rPr>
        <w:t>por el entonces IFAI, ahora INAI que a la letra dice:</w:t>
      </w:r>
    </w:p>
    <w:p w14:paraId="58FD7175" w14:textId="77777777" w:rsidR="00ED36DE" w:rsidRPr="00ED36DE" w:rsidRDefault="00ED36DE" w:rsidP="00ED36DE">
      <w:pPr>
        <w:spacing w:before="240" w:after="240" w:line="259" w:lineRule="auto"/>
        <w:ind w:left="567" w:right="616"/>
        <w:jc w:val="both"/>
        <w:rPr>
          <w:rFonts w:ascii="Palatino Linotype" w:eastAsiaTheme="minorHAnsi" w:hAnsi="Palatino Linotype" w:cstheme="minorBidi"/>
          <w:i/>
          <w:sz w:val="22"/>
          <w:szCs w:val="22"/>
          <w:shd w:val="clear" w:color="auto" w:fill="FFFFFF"/>
          <w:lang w:val="es-MX" w:eastAsia="en-US"/>
        </w:rPr>
      </w:pPr>
      <w:r w:rsidRPr="00ED36DE">
        <w:rPr>
          <w:rFonts w:ascii="Palatino Linotype" w:eastAsiaTheme="minorHAnsi" w:hAnsi="Palatino Linotype" w:cstheme="minorBidi"/>
          <w:i/>
          <w:sz w:val="22"/>
          <w:szCs w:val="22"/>
          <w:lang w:val="es-MX" w:eastAsia="en-US"/>
        </w:rPr>
        <w:t>“</w:t>
      </w:r>
      <w:r w:rsidRPr="00ED36DE">
        <w:rPr>
          <w:rFonts w:ascii="Palatino Linotype" w:eastAsia="Arial" w:hAnsi="Palatino Linotype" w:cs="Arial"/>
          <w:b/>
          <w:i/>
          <w:spacing w:val="-1"/>
          <w:sz w:val="22"/>
          <w:szCs w:val="22"/>
          <w:u w:val="single"/>
          <w:lang w:val="es-MX" w:eastAsia="en-US"/>
        </w:rPr>
        <w:t>N</w:t>
      </w:r>
      <w:r w:rsidRPr="00ED36DE">
        <w:rPr>
          <w:rFonts w:ascii="Palatino Linotype" w:eastAsia="Arial" w:hAnsi="Palatino Linotype" w:cs="Arial"/>
          <w:b/>
          <w:i/>
          <w:sz w:val="22"/>
          <w:szCs w:val="22"/>
          <w:u w:val="single"/>
          <w:lang w:val="es-MX" w:eastAsia="en-US"/>
        </w:rPr>
        <w:t>ombres</w:t>
      </w:r>
      <w:r w:rsidRPr="00ED36DE">
        <w:rPr>
          <w:rFonts w:ascii="Palatino Linotype" w:eastAsia="Arial" w:hAnsi="Palatino Linotype" w:cs="Arial"/>
          <w:b/>
          <w:i/>
          <w:spacing w:val="2"/>
          <w:sz w:val="22"/>
          <w:szCs w:val="22"/>
          <w:u w:val="single"/>
          <w:lang w:val="es-MX" w:eastAsia="en-US"/>
        </w:rPr>
        <w:t xml:space="preserve"> </w:t>
      </w:r>
      <w:r w:rsidRPr="00ED36DE">
        <w:rPr>
          <w:rFonts w:ascii="Palatino Linotype" w:eastAsia="Arial" w:hAnsi="Palatino Linotype" w:cs="Arial"/>
          <w:b/>
          <w:i/>
          <w:sz w:val="22"/>
          <w:szCs w:val="22"/>
          <w:u w:val="single"/>
          <w:lang w:val="es-MX" w:eastAsia="en-US"/>
        </w:rPr>
        <w:t>de</w:t>
      </w:r>
      <w:r w:rsidRPr="00ED36DE">
        <w:rPr>
          <w:rFonts w:ascii="Palatino Linotype" w:eastAsia="Arial" w:hAnsi="Palatino Linotype" w:cs="Arial"/>
          <w:b/>
          <w:i/>
          <w:spacing w:val="5"/>
          <w:sz w:val="22"/>
          <w:szCs w:val="22"/>
          <w:u w:val="single"/>
          <w:lang w:val="es-MX" w:eastAsia="en-US"/>
        </w:rPr>
        <w:t xml:space="preserve"> </w:t>
      </w:r>
      <w:r w:rsidRPr="00ED36DE">
        <w:rPr>
          <w:rFonts w:ascii="Palatino Linotype" w:eastAsia="Arial" w:hAnsi="Palatino Linotype" w:cs="Arial"/>
          <w:b/>
          <w:i/>
          <w:sz w:val="22"/>
          <w:szCs w:val="22"/>
          <w:u w:val="single"/>
          <w:lang w:val="es-MX" w:eastAsia="en-US"/>
        </w:rPr>
        <w:t>s</w:t>
      </w:r>
      <w:r w:rsidRPr="00ED36DE">
        <w:rPr>
          <w:rFonts w:ascii="Palatino Linotype" w:eastAsia="Arial" w:hAnsi="Palatino Linotype" w:cs="Arial"/>
          <w:b/>
          <w:i/>
          <w:spacing w:val="-3"/>
          <w:sz w:val="22"/>
          <w:szCs w:val="22"/>
          <w:u w:val="single"/>
          <w:lang w:val="es-MX" w:eastAsia="en-US"/>
        </w:rPr>
        <w:t>e</w:t>
      </w:r>
      <w:r w:rsidRPr="00ED36DE">
        <w:rPr>
          <w:rFonts w:ascii="Palatino Linotype" w:eastAsia="Arial" w:hAnsi="Palatino Linotype" w:cs="Arial"/>
          <w:b/>
          <w:i/>
          <w:sz w:val="22"/>
          <w:szCs w:val="22"/>
          <w:u w:val="single"/>
          <w:lang w:val="es-MX" w:eastAsia="en-US"/>
        </w:rPr>
        <w:t>r</w:t>
      </w:r>
      <w:r w:rsidRPr="00ED36DE">
        <w:rPr>
          <w:rFonts w:ascii="Palatino Linotype" w:eastAsia="Arial" w:hAnsi="Palatino Linotype" w:cs="Arial"/>
          <w:b/>
          <w:i/>
          <w:spacing w:val="-2"/>
          <w:sz w:val="22"/>
          <w:szCs w:val="22"/>
          <w:u w:val="single"/>
          <w:lang w:val="es-MX" w:eastAsia="en-US"/>
        </w:rPr>
        <w:t>v</w:t>
      </w:r>
      <w:r w:rsidRPr="00ED36DE">
        <w:rPr>
          <w:rFonts w:ascii="Palatino Linotype" w:eastAsia="Arial" w:hAnsi="Palatino Linotype" w:cs="Arial"/>
          <w:b/>
          <w:i/>
          <w:spacing w:val="1"/>
          <w:sz w:val="22"/>
          <w:szCs w:val="22"/>
          <w:u w:val="single"/>
          <w:lang w:val="es-MX" w:eastAsia="en-US"/>
        </w:rPr>
        <w:t>i</w:t>
      </w:r>
      <w:r w:rsidRPr="00ED36DE">
        <w:rPr>
          <w:rFonts w:ascii="Palatino Linotype" w:eastAsia="Arial" w:hAnsi="Palatino Linotype" w:cs="Arial"/>
          <w:b/>
          <w:i/>
          <w:sz w:val="22"/>
          <w:szCs w:val="22"/>
          <w:u w:val="single"/>
          <w:lang w:val="es-MX" w:eastAsia="en-US"/>
        </w:rPr>
        <w:t>d</w:t>
      </w:r>
      <w:r w:rsidRPr="00ED36DE">
        <w:rPr>
          <w:rFonts w:ascii="Palatino Linotype" w:eastAsia="Arial" w:hAnsi="Palatino Linotype" w:cs="Arial"/>
          <w:b/>
          <w:i/>
          <w:spacing w:val="-1"/>
          <w:sz w:val="22"/>
          <w:szCs w:val="22"/>
          <w:u w:val="single"/>
          <w:lang w:val="es-MX" w:eastAsia="en-US"/>
        </w:rPr>
        <w:t>o</w:t>
      </w:r>
      <w:r w:rsidRPr="00ED36DE">
        <w:rPr>
          <w:rFonts w:ascii="Palatino Linotype" w:eastAsia="Arial" w:hAnsi="Palatino Linotype" w:cs="Arial"/>
          <w:b/>
          <w:i/>
          <w:sz w:val="22"/>
          <w:szCs w:val="22"/>
          <w:u w:val="single"/>
          <w:lang w:val="es-MX" w:eastAsia="en-US"/>
        </w:rPr>
        <w:t>r</w:t>
      </w:r>
      <w:r w:rsidRPr="00ED36DE">
        <w:rPr>
          <w:rFonts w:ascii="Palatino Linotype" w:eastAsia="Arial" w:hAnsi="Palatino Linotype" w:cs="Arial"/>
          <w:b/>
          <w:i/>
          <w:spacing w:val="-2"/>
          <w:sz w:val="22"/>
          <w:szCs w:val="22"/>
          <w:u w:val="single"/>
          <w:lang w:val="es-MX" w:eastAsia="en-US"/>
        </w:rPr>
        <w:t>e</w:t>
      </w:r>
      <w:r w:rsidRPr="00ED36DE">
        <w:rPr>
          <w:rFonts w:ascii="Palatino Linotype" w:eastAsia="Arial" w:hAnsi="Palatino Linotype" w:cs="Arial"/>
          <w:b/>
          <w:i/>
          <w:sz w:val="22"/>
          <w:szCs w:val="22"/>
          <w:u w:val="single"/>
          <w:lang w:val="es-MX" w:eastAsia="en-US"/>
        </w:rPr>
        <w:t>s</w:t>
      </w:r>
      <w:r w:rsidRPr="00ED36DE">
        <w:rPr>
          <w:rFonts w:ascii="Palatino Linotype" w:eastAsia="Arial" w:hAnsi="Palatino Linotype" w:cs="Arial"/>
          <w:b/>
          <w:i/>
          <w:spacing w:val="5"/>
          <w:sz w:val="22"/>
          <w:szCs w:val="22"/>
          <w:u w:val="single"/>
          <w:lang w:val="es-MX" w:eastAsia="en-US"/>
        </w:rPr>
        <w:t xml:space="preserve"> </w:t>
      </w:r>
      <w:r w:rsidRPr="00ED36DE">
        <w:rPr>
          <w:rFonts w:ascii="Palatino Linotype" w:eastAsia="Arial" w:hAnsi="Palatino Linotype" w:cs="Arial"/>
          <w:b/>
          <w:i/>
          <w:sz w:val="22"/>
          <w:szCs w:val="22"/>
          <w:u w:val="single"/>
          <w:lang w:val="es-MX" w:eastAsia="en-US"/>
        </w:rPr>
        <w:t>p</w:t>
      </w:r>
      <w:r w:rsidRPr="00ED36DE">
        <w:rPr>
          <w:rFonts w:ascii="Palatino Linotype" w:eastAsia="Arial" w:hAnsi="Palatino Linotype" w:cs="Arial"/>
          <w:b/>
          <w:i/>
          <w:spacing w:val="-1"/>
          <w:sz w:val="22"/>
          <w:szCs w:val="22"/>
          <w:u w:val="single"/>
          <w:lang w:val="es-MX" w:eastAsia="en-US"/>
        </w:rPr>
        <w:t>ú</w:t>
      </w:r>
      <w:r w:rsidRPr="00ED36DE">
        <w:rPr>
          <w:rFonts w:ascii="Palatino Linotype" w:eastAsia="Arial" w:hAnsi="Palatino Linotype" w:cs="Arial"/>
          <w:b/>
          <w:i/>
          <w:sz w:val="22"/>
          <w:szCs w:val="22"/>
          <w:u w:val="single"/>
          <w:lang w:val="es-MX" w:eastAsia="en-US"/>
        </w:rPr>
        <w:t>b</w:t>
      </w:r>
      <w:r w:rsidRPr="00ED36DE">
        <w:rPr>
          <w:rFonts w:ascii="Palatino Linotype" w:eastAsia="Arial" w:hAnsi="Palatino Linotype" w:cs="Arial"/>
          <w:b/>
          <w:i/>
          <w:spacing w:val="-2"/>
          <w:sz w:val="22"/>
          <w:szCs w:val="22"/>
          <w:u w:val="single"/>
          <w:lang w:val="es-MX" w:eastAsia="en-US"/>
        </w:rPr>
        <w:t>l</w:t>
      </w:r>
      <w:r w:rsidRPr="00ED36DE">
        <w:rPr>
          <w:rFonts w:ascii="Palatino Linotype" w:eastAsia="Arial" w:hAnsi="Palatino Linotype" w:cs="Arial"/>
          <w:b/>
          <w:i/>
          <w:spacing w:val="1"/>
          <w:sz w:val="22"/>
          <w:szCs w:val="22"/>
          <w:u w:val="single"/>
          <w:lang w:val="es-MX" w:eastAsia="en-US"/>
        </w:rPr>
        <w:t>i</w:t>
      </w:r>
      <w:r w:rsidRPr="00ED36DE">
        <w:rPr>
          <w:rFonts w:ascii="Palatino Linotype" w:eastAsia="Arial" w:hAnsi="Palatino Linotype" w:cs="Arial"/>
          <w:b/>
          <w:i/>
          <w:sz w:val="22"/>
          <w:szCs w:val="22"/>
          <w:u w:val="single"/>
          <w:lang w:val="es-MX" w:eastAsia="en-US"/>
        </w:rPr>
        <w:t>c</w:t>
      </w:r>
      <w:r w:rsidRPr="00ED36DE">
        <w:rPr>
          <w:rFonts w:ascii="Palatino Linotype" w:eastAsia="Arial" w:hAnsi="Palatino Linotype" w:cs="Arial"/>
          <w:b/>
          <w:i/>
          <w:spacing w:val="-1"/>
          <w:sz w:val="22"/>
          <w:szCs w:val="22"/>
          <w:u w:val="single"/>
          <w:lang w:val="es-MX" w:eastAsia="en-US"/>
        </w:rPr>
        <w:t>o</w:t>
      </w:r>
      <w:r w:rsidRPr="00ED36DE">
        <w:rPr>
          <w:rFonts w:ascii="Palatino Linotype" w:eastAsia="Arial" w:hAnsi="Palatino Linotype" w:cs="Arial"/>
          <w:b/>
          <w:i/>
          <w:sz w:val="22"/>
          <w:szCs w:val="22"/>
          <w:u w:val="single"/>
          <w:lang w:val="es-MX" w:eastAsia="en-US"/>
        </w:rPr>
        <w:t>s</w:t>
      </w:r>
      <w:r w:rsidRPr="00ED36DE">
        <w:rPr>
          <w:rFonts w:ascii="Palatino Linotype" w:eastAsia="Arial" w:hAnsi="Palatino Linotype" w:cs="Arial"/>
          <w:b/>
          <w:i/>
          <w:spacing w:val="3"/>
          <w:sz w:val="22"/>
          <w:szCs w:val="22"/>
          <w:u w:val="single"/>
          <w:lang w:val="es-MX" w:eastAsia="en-US"/>
        </w:rPr>
        <w:t xml:space="preserve"> </w:t>
      </w:r>
      <w:r w:rsidRPr="00ED36DE">
        <w:rPr>
          <w:rFonts w:ascii="Palatino Linotype" w:eastAsia="Arial" w:hAnsi="Palatino Linotype" w:cs="Arial"/>
          <w:b/>
          <w:i/>
          <w:sz w:val="22"/>
          <w:szCs w:val="22"/>
          <w:u w:val="single"/>
          <w:lang w:val="es-MX" w:eastAsia="en-US"/>
        </w:rPr>
        <w:t>d</w:t>
      </w:r>
      <w:r w:rsidRPr="00ED36DE">
        <w:rPr>
          <w:rFonts w:ascii="Palatino Linotype" w:eastAsia="Arial" w:hAnsi="Palatino Linotype" w:cs="Arial"/>
          <w:b/>
          <w:i/>
          <w:spacing w:val="-1"/>
          <w:sz w:val="22"/>
          <w:szCs w:val="22"/>
          <w:u w:val="single"/>
          <w:lang w:val="es-MX" w:eastAsia="en-US"/>
        </w:rPr>
        <w:t>e</w:t>
      </w:r>
      <w:r w:rsidRPr="00ED36DE">
        <w:rPr>
          <w:rFonts w:ascii="Palatino Linotype" w:eastAsia="Arial" w:hAnsi="Palatino Linotype" w:cs="Arial"/>
          <w:b/>
          <w:i/>
          <w:sz w:val="22"/>
          <w:szCs w:val="22"/>
          <w:u w:val="single"/>
          <w:lang w:val="es-MX" w:eastAsia="en-US"/>
        </w:rPr>
        <w:t>dica</w:t>
      </w:r>
      <w:r w:rsidRPr="00ED36DE">
        <w:rPr>
          <w:rFonts w:ascii="Palatino Linotype" w:eastAsia="Arial" w:hAnsi="Palatino Linotype" w:cs="Arial"/>
          <w:b/>
          <w:i/>
          <w:spacing w:val="-1"/>
          <w:sz w:val="22"/>
          <w:szCs w:val="22"/>
          <w:u w:val="single"/>
          <w:lang w:val="es-MX" w:eastAsia="en-US"/>
        </w:rPr>
        <w:t>d</w:t>
      </w:r>
      <w:r w:rsidRPr="00ED36DE">
        <w:rPr>
          <w:rFonts w:ascii="Palatino Linotype" w:eastAsia="Arial" w:hAnsi="Palatino Linotype" w:cs="Arial"/>
          <w:b/>
          <w:i/>
          <w:sz w:val="22"/>
          <w:szCs w:val="22"/>
          <w:u w:val="single"/>
          <w:lang w:val="es-MX" w:eastAsia="en-US"/>
        </w:rPr>
        <w:t>os a</w:t>
      </w:r>
      <w:r w:rsidRPr="00ED36DE">
        <w:rPr>
          <w:rFonts w:ascii="Palatino Linotype" w:eastAsia="Arial" w:hAnsi="Palatino Linotype" w:cs="Arial"/>
          <w:b/>
          <w:i/>
          <w:spacing w:val="5"/>
          <w:sz w:val="22"/>
          <w:szCs w:val="22"/>
          <w:u w:val="single"/>
          <w:lang w:val="es-MX" w:eastAsia="en-US"/>
        </w:rPr>
        <w:t xml:space="preserve"> </w:t>
      </w:r>
      <w:r w:rsidRPr="00ED36DE">
        <w:rPr>
          <w:rFonts w:ascii="Palatino Linotype" w:eastAsia="Arial" w:hAnsi="Palatino Linotype" w:cs="Arial"/>
          <w:b/>
          <w:i/>
          <w:sz w:val="22"/>
          <w:szCs w:val="22"/>
          <w:u w:val="single"/>
          <w:lang w:val="es-MX" w:eastAsia="en-US"/>
        </w:rPr>
        <w:t>a</w:t>
      </w:r>
      <w:r w:rsidRPr="00ED36DE">
        <w:rPr>
          <w:rFonts w:ascii="Palatino Linotype" w:eastAsia="Arial" w:hAnsi="Palatino Linotype" w:cs="Arial"/>
          <w:b/>
          <w:i/>
          <w:spacing w:val="-1"/>
          <w:sz w:val="22"/>
          <w:szCs w:val="22"/>
          <w:u w:val="single"/>
          <w:lang w:val="es-MX" w:eastAsia="en-US"/>
        </w:rPr>
        <w:t>c</w:t>
      </w:r>
      <w:r w:rsidRPr="00ED36DE">
        <w:rPr>
          <w:rFonts w:ascii="Palatino Linotype" w:eastAsia="Arial" w:hAnsi="Palatino Linotype" w:cs="Arial"/>
          <w:b/>
          <w:i/>
          <w:spacing w:val="-2"/>
          <w:sz w:val="22"/>
          <w:szCs w:val="22"/>
          <w:u w:val="single"/>
          <w:lang w:val="es-MX" w:eastAsia="en-US"/>
        </w:rPr>
        <w:t>t</w:t>
      </w:r>
      <w:r w:rsidRPr="00ED36DE">
        <w:rPr>
          <w:rFonts w:ascii="Palatino Linotype" w:eastAsia="Arial" w:hAnsi="Palatino Linotype" w:cs="Arial"/>
          <w:b/>
          <w:i/>
          <w:spacing w:val="1"/>
          <w:sz w:val="22"/>
          <w:szCs w:val="22"/>
          <w:u w:val="single"/>
          <w:lang w:val="es-MX" w:eastAsia="en-US"/>
        </w:rPr>
        <w:t>i</w:t>
      </w:r>
      <w:r w:rsidRPr="00ED36DE">
        <w:rPr>
          <w:rFonts w:ascii="Palatino Linotype" w:eastAsia="Arial" w:hAnsi="Palatino Linotype" w:cs="Arial"/>
          <w:b/>
          <w:i/>
          <w:spacing w:val="-3"/>
          <w:sz w:val="22"/>
          <w:szCs w:val="22"/>
          <w:u w:val="single"/>
          <w:lang w:val="es-MX" w:eastAsia="en-US"/>
        </w:rPr>
        <w:t>v</w:t>
      </w:r>
      <w:r w:rsidRPr="00ED36DE">
        <w:rPr>
          <w:rFonts w:ascii="Palatino Linotype" w:eastAsia="Arial" w:hAnsi="Palatino Linotype" w:cs="Arial"/>
          <w:b/>
          <w:i/>
          <w:spacing w:val="1"/>
          <w:sz w:val="22"/>
          <w:szCs w:val="22"/>
          <w:u w:val="single"/>
          <w:lang w:val="es-MX" w:eastAsia="en-US"/>
        </w:rPr>
        <w:t>i</w:t>
      </w:r>
      <w:r w:rsidRPr="00ED36DE">
        <w:rPr>
          <w:rFonts w:ascii="Palatino Linotype" w:eastAsia="Arial" w:hAnsi="Palatino Linotype" w:cs="Arial"/>
          <w:b/>
          <w:i/>
          <w:sz w:val="22"/>
          <w:szCs w:val="22"/>
          <w:u w:val="single"/>
          <w:lang w:val="es-MX" w:eastAsia="en-US"/>
        </w:rPr>
        <w:t>d</w:t>
      </w:r>
      <w:r w:rsidRPr="00ED36DE">
        <w:rPr>
          <w:rFonts w:ascii="Palatino Linotype" w:eastAsia="Arial" w:hAnsi="Palatino Linotype" w:cs="Arial"/>
          <w:b/>
          <w:i/>
          <w:spacing w:val="-1"/>
          <w:sz w:val="22"/>
          <w:szCs w:val="22"/>
          <w:u w:val="single"/>
          <w:lang w:val="es-MX" w:eastAsia="en-US"/>
        </w:rPr>
        <w:t>a</w:t>
      </w:r>
      <w:r w:rsidRPr="00ED36DE">
        <w:rPr>
          <w:rFonts w:ascii="Palatino Linotype" w:eastAsia="Arial" w:hAnsi="Palatino Linotype" w:cs="Arial"/>
          <w:b/>
          <w:i/>
          <w:sz w:val="22"/>
          <w:szCs w:val="22"/>
          <w:u w:val="single"/>
          <w:lang w:val="es-MX" w:eastAsia="en-US"/>
        </w:rPr>
        <w:t>d</w:t>
      </w:r>
      <w:r w:rsidRPr="00ED36DE">
        <w:rPr>
          <w:rFonts w:ascii="Palatino Linotype" w:eastAsia="Arial" w:hAnsi="Palatino Linotype" w:cs="Arial"/>
          <w:b/>
          <w:i/>
          <w:spacing w:val="-1"/>
          <w:sz w:val="22"/>
          <w:szCs w:val="22"/>
          <w:u w:val="single"/>
          <w:lang w:val="es-MX" w:eastAsia="en-US"/>
        </w:rPr>
        <w:t>e</w:t>
      </w:r>
      <w:r w:rsidRPr="00ED36DE">
        <w:rPr>
          <w:rFonts w:ascii="Palatino Linotype" w:eastAsia="Arial" w:hAnsi="Palatino Linotype" w:cs="Arial"/>
          <w:b/>
          <w:i/>
          <w:sz w:val="22"/>
          <w:szCs w:val="22"/>
          <w:u w:val="single"/>
          <w:lang w:val="es-MX" w:eastAsia="en-US"/>
        </w:rPr>
        <w:t>s</w:t>
      </w:r>
      <w:r w:rsidRPr="00ED36DE">
        <w:rPr>
          <w:rFonts w:ascii="Palatino Linotype" w:eastAsia="Arial" w:hAnsi="Palatino Linotype" w:cs="Arial"/>
          <w:b/>
          <w:i/>
          <w:spacing w:val="5"/>
          <w:sz w:val="22"/>
          <w:szCs w:val="22"/>
          <w:u w:val="single"/>
          <w:lang w:val="es-MX" w:eastAsia="en-US"/>
        </w:rPr>
        <w:t xml:space="preserve"> </w:t>
      </w:r>
      <w:r w:rsidRPr="00ED36DE">
        <w:rPr>
          <w:rFonts w:ascii="Palatino Linotype" w:eastAsia="Arial" w:hAnsi="Palatino Linotype" w:cs="Arial"/>
          <w:b/>
          <w:i/>
          <w:sz w:val="22"/>
          <w:szCs w:val="22"/>
          <w:u w:val="single"/>
          <w:lang w:val="es-MX" w:eastAsia="en-US"/>
        </w:rPr>
        <w:t>en ma</w:t>
      </w:r>
      <w:r w:rsidRPr="00ED36DE">
        <w:rPr>
          <w:rFonts w:ascii="Palatino Linotype" w:eastAsia="Arial" w:hAnsi="Palatino Linotype" w:cs="Arial"/>
          <w:b/>
          <w:i/>
          <w:spacing w:val="1"/>
          <w:sz w:val="22"/>
          <w:szCs w:val="22"/>
          <w:u w:val="single"/>
          <w:lang w:val="es-MX" w:eastAsia="en-US"/>
        </w:rPr>
        <w:t>t</w:t>
      </w:r>
      <w:r w:rsidRPr="00ED36DE">
        <w:rPr>
          <w:rFonts w:ascii="Palatino Linotype" w:eastAsia="Arial" w:hAnsi="Palatino Linotype" w:cs="Arial"/>
          <w:b/>
          <w:i/>
          <w:spacing w:val="-3"/>
          <w:sz w:val="22"/>
          <w:szCs w:val="22"/>
          <w:u w:val="single"/>
          <w:lang w:val="es-MX" w:eastAsia="en-US"/>
        </w:rPr>
        <w:t>e</w:t>
      </w:r>
      <w:r w:rsidRPr="00ED36DE">
        <w:rPr>
          <w:rFonts w:ascii="Palatino Linotype" w:eastAsia="Arial" w:hAnsi="Palatino Linotype" w:cs="Arial"/>
          <w:b/>
          <w:i/>
          <w:spacing w:val="-2"/>
          <w:sz w:val="22"/>
          <w:szCs w:val="22"/>
          <w:u w:val="single"/>
          <w:lang w:val="es-MX" w:eastAsia="en-US"/>
        </w:rPr>
        <w:t>r</w:t>
      </w:r>
      <w:r w:rsidRPr="00ED36DE">
        <w:rPr>
          <w:rFonts w:ascii="Palatino Linotype" w:eastAsia="Arial" w:hAnsi="Palatino Linotype" w:cs="Arial"/>
          <w:b/>
          <w:i/>
          <w:spacing w:val="1"/>
          <w:sz w:val="22"/>
          <w:szCs w:val="22"/>
          <w:u w:val="single"/>
          <w:lang w:val="es-MX" w:eastAsia="en-US"/>
        </w:rPr>
        <w:t>i</w:t>
      </w:r>
      <w:r w:rsidRPr="00ED36DE">
        <w:rPr>
          <w:rFonts w:ascii="Palatino Linotype" w:eastAsia="Arial" w:hAnsi="Palatino Linotype" w:cs="Arial"/>
          <w:b/>
          <w:i/>
          <w:sz w:val="22"/>
          <w:szCs w:val="22"/>
          <w:u w:val="single"/>
          <w:lang w:val="es-MX" w:eastAsia="en-US"/>
        </w:rPr>
        <w:t>a</w:t>
      </w:r>
      <w:r w:rsidRPr="00ED36DE">
        <w:rPr>
          <w:rFonts w:ascii="Palatino Linotype" w:eastAsia="Arial" w:hAnsi="Palatino Linotype" w:cs="Arial"/>
          <w:b/>
          <w:i/>
          <w:spacing w:val="5"/>
          <w:sz w:val="22"/>
          <w:szCs w:val="22"/>
          <w:u w:val="single"/>
          <w:lang w:val="es-MX" w:eastAsia="en-US"/>
        </w:rPr>
        <w:t xml:space="preserve"> </w:t>
      </w:r>
      <w:r w:rsidRPr="00ED36DE">
        <w:rPr>
          <w:rFonts w:ascii="Palatino Linotype" w:eastAsia="Arial" w:hAnsi="Palatino Linotype" w:cs="Arial"/>
          <w:b/>
          <w:i/>
          <w:sz w:val="22"/>
          <w:szCs w:val="22"/>
          <w:u w:val="single"/>
          <w:lang w:val="es-MX" w:eastAsia="en-US"/>
        </w:rPr>
        <w:t>de</w:t>
      </w:r>
      <w:r w:rsidRPr="00ED36DE">
        <w:rPr>
          <w:rFonts w:ascii="Palatino Linotype" w:eastAsia="Arial" w:hAnsi="Palatino Linotype" w:cs="Arial"/>
          <w:b/>
          <w:i/>
          <w:spacing w:val="2"/>
          <w:sz w:val="22"/>
          <w:szCs w:val="22"/>
          <w:u w:val="single"/>
          <w:lang w:val="es-MX" w:eastAsia="en-US"/>
        </w:rPr>
        <w:t xml:space="preserve"> </w:t>
      </w:r>
      <w:r w:rsidRPr="00ED36DE">
        <w:rPr>
          <w:rFonts w:ascii="Palatino Linotype" w:eastAsia="Arial" w:hAnsi="Palatino Linotype" w:cs="Arial"/>
          <w:b/>
          <w:i/>
          <w:sz w:val="22"/>
          <w:szCs w:val="22"/>
          <w:u w:val="single"/>
          <w:lang w:val="es-MX" w:eastAsia="en-US"/>
        </w:rPr>
        <w:t>s</w:t>
      </w:r>
      <w:r w:rsidRPr="00ED36DE">
        <w:rPr>
          <w:rFonts w:ascii="Palatino Linotype" w:eastAsia="Arial" w:hAnsi="Palatino Linotype" w:cs="Arial"/>
          <w:b/>
          <w:i/>
          <w:spacing w:val="-1"/>
          <w:sz w:val="22"/>
          <w:szCs w:val="22"/>
          <w:u w:val="single"/>
          <w:lang w:val="es-MX" w:eastAsia="en-US"/>
        </w:rPr>
        <w:t>e</w:t>
      </w:r>
      <w:r w:rsidRPr="00ED36DE">
        <w:rPr>
          <w:rFonts w:ascii="Palatino Linotype" w:eastAsia="Arial" w:hAnsi="Palatino Linotype" w:cs="Arial"/>
          <w:b/>
          <w:i/>
          <w:sz w:val="22"/>
          <w:szCs w:val="22"/>
          <w:u w:val="single"/>
          <w:lang w:val="es-MX" w:eastAsia="en-US"/>
        </w:rPr>
        <w:t>g</w:t>
      </w:r>
      <w:r w:rsidRPr="00ED36DE">
        <w:rPr>
          <w:rFonts w:ascii="Palatino Linotype" w:eastAsia="Arial" w:hAnsi="Palatino Linotype" w:cs="Arial"/>
          <w:b/>
          <w:i/>
          <w:spacing w:val="-3"/>
          <w:sz w:val="22"/>
          <w:szCs w:val="22"/>
          <w:u w:val="single"/>
          <w:lang w:val="es-MX" w:eastAsia="en-US"/>
        </w:rPr>
        <w:t>u</w:t>
      </w:r>
      <w:r w:rsidRPr="00ED36DE">
        <w:rPr>
          <w:rFonts w:ascii="Palatino Linotype" w:eastAsia="Arial" w:hAnsi="Palatino Linotype" w:cs="Arial"/>
          <w:b/>
          <w:i/>
          <w:sz w:val="22"/>
          <w:szCs w:val="22"/>
          <w:u w:val="single"/>
          <w:lang w:val="es-MX" w:eastAsia="en-US"/>
        </w:rPr>
        <w:t>r</w:t>
      </w:r>
      <w:r w:rsidRPr="00ED36DE">
        <w:rPr>
          <w:rFonts w:ascii="Palatino Linotype" w:eastAsia="Arial" w:hAnsi="Palatino Linotype" w:cs="Arial"/>
          <w:b/>
          <w:i/>
          <w:spacing w:val="1"/>
          <w:sz w:val="22"/>
          <w:szCs w:val="22"/>
          <w:u w:val="single"/>
          <w:lang w:val="es-MX" w:eastAsia="en-US"/>
        </w:rPr>
        <w:t>i</w:t>
      </w:r>
      <w:r w:rsidRPr="00ED36DE">
        <w:rPr>
          <w:rFonts w:ascii="Palatino Linotype" w:eastAsia="Arial" w:hAnsi="Palatino Linotype" w:cs="Arial"/>
          <w:b/>
          <w:i/>
          <w:sz w:val="22"/>
          <w:szCs w:val="22"/>
          <w:u w:val="single"/>
          <w:lang w:val="es-MX" w:eastAsia="en-US"/>
        </w:rPr>
        <w:t>d</w:t>
      </w:r>
      <w:r w:rsidRPr="00ED36DE">
        <w:rPr>
          <w:rFonts w:ascii="Palatino Linotype" w:eastAsia="Arial" w:hAnsi="Palatino Linotype" w:cs="Arial"/>
          <w:b/>
          <w:i/>
          <w:spacing w:val="-1"/>
          <w:sz w:val="22"/>
          <w:szCs w:val="22"/>
          <w:u w:val="single"/>
          <w:lang w:val="es-MX" w:eastAsia="en-US"/>
        </w:rPr>
        <w:t>a</w:t>
      </w:r>
      <w:r w:rsidRPr="00ED36DE">
        <w:rPr>
          <w:rFonts w:ascii="Palatino Linotype" w:eastAsia="Arial" w:hAnsi="Palatino Linotype" w:cs="Arial"/>
          <w:b/>
          <w:i/>
          <w:spacing w:val="-3"/>
          <w:sz w:val="22"/>
          <w:szCs w:val="22"/>
          <w:u w:val="single"/>
          <w:lang w:val="es-MX" w:eastAsia="en-US"/>
        </w:rPr>
        <w:t>d</w:t>
      </w:r>
      <w:r w:rsidRPr="00ED36DE">
        <w:rPr>
          <w:rFonts w:ascii="Palatino Linotype" w:eastAsia="Arial" w:hAnsi="Palatino Linotype" w:cs="Arial"/>
          <w:b/>
          <w:i/>
          <w:sz w:val="22"/>
          <w:szCs w:val="22"/>
          <w:u w:val="single"/>
          <w:lang w:val="es-MX" w:eastAsia="en-US"/>
        </w:rPr>
        <w:t>, p</w:t>
      </w:r>
      <w:r w:rsidRPr="00ED36DE">
        <w:rPr>
          <w:rFonts w:ascii="Palatino Linotype" w:eastAsia="Arial" w:hAnsi="Palatino Linotype" w:cs="Arial"/>
          <w:b/>
          <w:i/>
          <w:spacing w:val="-1"/>
          <w:sz w:val="22"/>
          <w:szCs w:val="22"/>
          <w:u w:val="single"/>
          <w:lang w:val="es-MX" w:eastAsia="en-US"/>
        </w:rPr>
        <w:t>o</w:t>
      </w:r>
      <w:r w:rsidRPr="00ED36DE">
        <w:rPr>
          <w:rFonts w:ascii="Palatino Linotype" w:eastAsia="Arial" w:hAnsi="Palatino Linotype" w:cs="Arial"/>
          <w:b/>
          <w:i/>
          <w:sz w:val="22"/>
          <w:szCs w:val="22"/>
          <w:u w:val="single"/>
          <w:lang w:val="es-MX" w:eastAsia="en-US"/>
        </w:rPr>
        <w:t>r</w:t>
      </w:r>
      <w:r w:rsidRPr="00ED36DE">
        <w:rPr>
          <w:rFonts w:ascii="Palatino Linotype" w:eastAsia="Arial" w:hAnsi="Palatino Linotype" w:cs="Arial"/>
          <w:b/>
          <w:i/>
          <w:spacing w:val="11"/>
          <w:sz w:val="22"/>
          <w:szCs w:val="22"/>
          <w:u w:val="single"/>
          <w:lang w:val="es-MX" w:eastAsia="en-US"/>
        </w:rPr>
        <w:t xml:space="preserve"> </w:t>
      </w:r>
      <w:r w:rsidRPr="00ED36DE">
        <w:rPr>
          <w:rFonts w:ascii="Palatino Linotype" w:eastAsia="Arial" w:hAnsi="Palatino Linotype" w:cs="Arial"/>
          <w:b/>
          <w:i/>
          <w:sz w:val="22"/>
          <w:szCs w:val="22"/>
          <w:u w:val="single"/>
          <w:lang w:val="es-MX" w:eastAsia="en-US"/>
        </w:rPr>
        <w:t>e</w:t>
      </w:r>
      <w:r w:rsidRPr="00ED36DE">
        <w:rPr>
          <w:rFonts w:ascii="Palatino Linotype" w:eastAsia="Arial" w:hAnsi="Palatino Linotype" w:cs="Arial"/>
          <w:b/>
          <w:i/>
          <w:spacing w:val="-1"/>
          <w:sz w:val="22"/>
          <w:szCs w:val="22"/>
          <w:u w:val="single"/>
          <w:lang w:val="es-MX" w:eastAsia="en-US"/>
        </w:rPr>
        <w:t>x</w:t>
      </w:r>
      <w:r w:rsidRPr="00ED36DE">
        <w:rPr>
          <w:rFonts w:ascii="Palatino Linotype" w:eastAsia="Arial" w:hAnsi="Palatino Linotype" w:cs="Arial"/>
          <w:b/>
          <w:i/>
          <w:sz w:val="22"/>
          <w:szCs w:val="22"/>
          <w:u w:val="single"/>
          <w:lang w:val="es-MX" w:eastAsia="en-US"/>
        </w:rPr>
        <w:t>c</w:t>
      </w:r>
      <w:r w:rsidRPr="00ED36DE">
        <w:rPr>
          <w:rFonts w:ascii="Palatino Linotype" w:eastAsia="Arial" w:hAnsi="Palatino Linotype" w:cs="Arial"/>
          <w:b/>
          <w:i/>
          <w:spacing w:val="-1"/>
          <w:sz w:val="22"/>
          <w:szCs w:val="22"/>
          <w:u w:val="single"/>
          <w:lang w:val="es-MX" w:eastAsia="en-US"/>
        </w:rPr>
        <w:t>e</w:t>
      </w:r>
      <w:r w:rsidRPr="00ED36DE">
        <w:rPr>
          <w:rFonts w:ascii="Palatino Linotype" w:eastAsia="Arial" w:hAnsi="Palatino Linotype" w:cs="Arial"/>
          <w:b/>
          <w:i/>
          <w:sz w:val="22"/>
          <w:szCs w:val="22"/>
          <w:u w:val="single"/>
          <w:lang w:val="es-MX" w:eastAsia="en-US"/>
        </w:rPr>
        <w:t>p</w:t>
      </w:r>
      <w:r w:rsidRPr="00ED36DE">
        <w:rPr>
          <w:rFonts w:ascii="Palatino Linotype" w:eastAsia="Arial" w:hAnsi="Palatino Linotype" w:cs="Arial"/>
          <w:b/>
          <w:i/>
          <w:spacing w:val="-1"/>
          <w:sz w:val="22"/>
          <w:szCs w:val="22"/>
          <w:u w:val="single"/>
          <w:lang w:val="es-MX" w:eastAsia="en-US"/>
        </w:rPr>
        <w:t>c</w:t>
      </w:r>
      <w:r w:rsidRPr="00ED36DE">
        <w:rPr>
          <w:rFonts w:ascii="Palatino Linotype" w:eastAsia="Arial" w:hAnsi="Palatino Linotype" w:cs="Arial"/>
          <w:b/>
          <w:i/>
          <w:spacing w:val="1"/>
          <w:sz w:val="22"/>
          <w:szCs w:val="22"/>
          <w:u w:val="single"/>
          <w:lang w:val="es-MX" w:eastAsia="en-US"/>
        </w:rPr>
        <w:t>i</w:t>
      </w:r>
      <w:r w:rsidRPr="00ED36DE">
        <w:rPr>
          <w:rFonts w:ascii="Palatino Linotype" w:eastAsia="Arial" w:hAnsi="Palatino Linotype" w:cs="Arial"/>
          <w:b/>
          <w:i/>
          <w:sz w:val="22"/>
          <w:szCs w:val="22"/>
          <w:u w:val="single"/>
          <w:lang w:val="es-MX" w:eastAsia="en-US"/>
        </w:rPr>
        <w:t>ón</w:t>
      </w:r>
      <w:r w:rsidRPr="00ED36DE">
        <w:rPr>
          <w:rFonts w:ascii="Palatino Linotype" w:eastAsia="Arial" w:hAnsi="Palatino Linotype" w:cs="Arial"/>
          <w:b/>
          <w:i/>
          <w:spacing w:val="10"/>
          <w:sz w:val="22"/>
          <w:szCs w:val="22"/>
          <w:u w:val="single"/>
          <w:lang w:val="es-MX" w:eastAsia="en-US"/>
        </w:rPr>
        <w:t xml:space="preserve"> </w:t>
      </w:r>
      <w:r w:rsidRPr="00ED36DE">
        <w:rPr>
          <w:rFonts w:ascii="Palatino Linotype" w:eastAsia="Arial" w:hAnsi="Palatino Linotype" w:cs="Arial"/>
          <w:b/>
          <w:i/>
          <w:sz w:val="22"/>
          <w:szCs w:val="22"/>
          <w:u w:val="single"/>
          <w:lang w:val="es-MX" w:eastAsia="en-US"/>
        </w:rPr>
        <w:t>p</w:t>
      </w:r>
      <w:r w:rsidRPr="00ED36DE">
        <w:rPr>
          <w:rFonts w:ascii="Palatino Linotype" w:eastAsia="Arial" w:hAnsi="Palatino Linotype" w:cs="Arial"/>
          <w:b/>
          <w:i/>
          <w:spacing w:val="-1"/>
          <w:sz w:val="22"/>
          <w:szCs w:val="22"/>
          <w:u w:val="single"/>
          <w:lang w:val="es-MX" w:eastAsia="en-US"/>
        </w:rPr>
        <w:t>u</w:t>
      </w:r>
      <w:r w:rsidRPr="00ED36DE">
        <w:rPr>
          <w:rFonts w:ascii="Palatino Linotype" w:eastAsia="Arial" w:hAnsi="Palatino Linotype" w:cs="Arial"/>
          <w:b/>
          <w:i/>
          <w:sz w:val="22"/>
          <w:szCs w:val="22"/>
          <w:u w:val="single"/>
          <w:lang w:val="es-MX" w:eastAsia="en-US"/>
        </w:rPr>
        <w:t>e</w:t>
      </w:r>
      <w:r w:rsidRPr="00ED36DE">
        <w:rPr>
          <w:rFonts w:ascii="Palatino Linotype" w:eastAsia="Arial" w:hAnsi="Palatino Linotype" w:cs="Arial"/>
          <w:b/>
          <w:i/>
          <w:spacing w:val="-1"/>
          <w:sz w:val="22"/>
          <w:szCs w:val="22"/>
          <w:u w:val="single"/>
          <w:lang w:val="es-MX" w:eastAsia="en-US"/>
        </w:rPr>
        <w:t>d</w:t>
      </w:r>
      <w:r w:rsidRPr="00ED36DE">
        <w:rPr>
          <w:rFonts w:ascii="Palatino Linotype" w:eastAsia="Arial" w:hAnsi="Palatino Linotype" w:cs="Arial"/>
          <w:b/>
          <w:i/>
          <w:sz w:val="22"/>
          <w:szCs w:val="22"/>
          <w:u w:val="single"/>
          <w:lang w:val="es-MX" w:eastAsia="en-US"/>
        </w:rPr>
        <w:t>en</w:t>
      </w:r>
      <w:r w:rsidRPr="00ED36DE">
        <w:rPr>
          <w:rFonts w:ascii="Palatino Linotype" w:eastAsia="Arial" w:hAnsi="Palatino Linotype" w:cs="Arial"/>
          <w:b/>
          <w:i/>
          <w:spacing w:val="7"/>
          <w:sz w:val="22"/>
          <w:szCs w:val="22"/>
          <w:u w:val="single"/>
          <w:lang w:val="es-MX" w:eastAsia="en-US"/>
        </w:rPr>
        <w:t xml:space="preserve"> </w:t>
      </w:r>
      <w:r w:rsidRPr="00ED36DE">
        <w:rPr>
          <w:rFonts w:ascii="Palatino Linotype" w:eastAsia="Arial" w:hAnsi="Palatino Linotype" w:cs="Arial"/>
          <w:b/>
          <w:i/>
          <w:sz w:val="22"/>
          <w:szCs w:val="22"/>
          <w:u w:val="single"/>
          <w:lang w:val="es-MX" w:eastAsia="en-US"/>
        </w:rPr>
        <w:t>c</w:t>
      </w:r>
      <w:r w:rsidRPr="00ED36DE">
        <w:rPr>
          <w:rFonts w:ascii="Palatino Linotype" w:eastAsia="Arial" w:hAnsi="Palatino Linotype" w:cs="Arial"/>
          <w:b/>
          <w:i/>
          <w:spacing w:val="-1"/>
          <w:sz w:val="22"/>
          <w:szCs w:val="22"/>
          <w:u w:val="single"/>
          <w:lang w:val="es-MX" w:eastAsia="en-US"/>
        </w:rPr>
        <w:t>o</w:t>
      </w:r>
      <w:r w:rsidRPr="00ED36DE">
        <w:rPr>
          <w:rFonts w:ascii="Palatino Linotype" w:eastAsia="Arial" w:hAnsi="Palatino Linotype" w:cs="Arial"/>
          <w:b/>
          <w:i/>
          <w:sz w:val="22"/>
          <w:szCs w:val="22"/>
          <w:u w:val="single"/>
          <w:lang w:val="es-MX" w:eastAsia="en-US"/>
        </w:rPr>
        <w:t>n</w:t>
      </w:r>
      <w:r w:rsidRPr="00ED36DE">
        <w:rPr>
          <w:rFonts w:ascii="Palatino Linotype" w:eastAsia="Arial" w:hAnsi="Palatino Linotype" w:cs="Arial"/>
          <w:b/>
          <w:i/>
          <w:spacing w:val="-1"/>
          <w:sz w:val="22"/>
          <w:szCs w:val="22"/>
          <w:u w:val="single"/>
          <w:lang w:val="es-MX" w:eastAsia="en-US"/>
        </w:rPr>
        <w:t>s</w:t>
      </w:r>
      <w:r w:rsidRPr="00ED36DE">
        <w:rPr>
          <w:rFonts w:ascii="Palatino Linotype" w:eastAsia="Arial" w:hAnsi="Palatino Linotype" w:cs="Arial"/>
          <w:b/>
          <w:i/>
          <w:spacing w:val="1"/>
          <w:sz w:val="22"/>
          <w:szCs w:val="22"/>
          <w:u w:val="single"/>
          <w:lang w:val="es-MX" w:eastAsia="en-US"/>
        </w:rPr>
        <w:t>i</w:t>
      </w:r>
      <w:r w:rsidRPr="00ED36DE">
        <w:rPr>
          <w:rFonts w:ascii="Palatino Linotype" w:eastAsia="Arial" w:hAnsi="Palatino Linotype" w:cs="Arial"/>
          <w:b/>
          <w:i/>
          <w:sz w:val="22"/>
          <w:szCs w:val="22"/>
          <w:u w:val="single"/>
          <w:lang w:val="es-MX" w:eastAsia="en-US"/>
        </w:rPr>
        <w:t>d</w:t>
      </w:r>
      <w:r w:rsidRPr="00ED36DE">
        <w:rPr>
          <w:rFonts w:ascii="Palatino Linotype" w:eastAsia="Arial" w:hAnsi="Palatino Linotype" w:cs="Arial"/>
          <w:b/>
          <w:i/>
          <w:spacing w:val="-1"/>
          <w:sz w:val="22"/>
          <w:szCs w:val="22"/>
          <w:u w:val="single"/>
          <w:lang w:val="es-MX" w:eastAsia="en-US"/>
        </w:rPr>
        <w:t>e</w:t>
      </w:r>
      <w:r w:rsidRPr="00ED36DE">
        <w:rPr>
          <w:rFonts w:ascii="Palatino Linotype" w:eastAsia="Arial" w:hAnsi="Palatino Linotype" w:cs="Arial"/>
          <w:b/>
          <w:i/>
          <w:sz w:val="22"/>
          <w:szCs w:val="22"/>
          <w:u w:val="single"/>
          <w:lang w:val="es-MX" w:eastAsia="en-US"/>
        </w:rPr>
        <w:t>rarse</w:t>
      </w:r>
      <w:r w:rsidRPr="00ED36DE">
        <w:rPr>
          <w:rFonts w:ascii="Palatino Linotype" w:eastAsia="Arial" w:hAnsi="Palatino Linotype" w:cs="Arial"/>
          <w:b/>
          <w:i/>
          <w:spacing w:val="8"/>
          <w:sz w:val="22"/>
          <w:szCs w:val="22"/>
          <w:u w:val="single"/>
          <w:lang w:val="es-MX" w:eastAsia="en-US"/>
        </w:rPr>
        <w:t xml:space="preserve"> </w:t>
      </w:r>
      <w:r w:rsidRPr="00ED36DE">
        <w:rPr>
          <w:rFonts w:ascii="Palatino Linotype" w:eastAsia="Arial" w:hAnsi="Palatino Linotype" w:cs="Arial"/>
          <w:b/>
          <w:i/>
          <w:spacing w:val="1"/>
          <w:sz w:val="22"/>
          <w:szCs w:val="22"/>
          <w:u w:val="single"/>
          <w:lang w:val="es-MX" w:eastAsia="en-US"/>
        </w:rPr>
        <w:t>i</w:t>
      </w:r>
      <w:r w:rsidRPr="00ED36DE">
        <w:rPr>
          <w:rFonts w:ascii="Palatino Linotype" w:eastAsia="Arial" w:hAnsi="Palatino Linotype" w:cs="Arial"/>
          <w:b/>
          <w:i/>
          <w:spacing w:val="-3"/>
          <w:sz w:val="22"/>
          <w:szCs w:val="22"/>
          <w:u w:val="single"/>
          <w:lang w:val="es-MX" w:eastAsia="en-US"/>
        </w:rPr>
        <w:t>n</w:t>
      </w:r>
      <w:r w:rsidRPr="00ED36DE">
        <w:rPr>
          <w:rFonts w:ascii="Palatino Linotype" w:eastAsia="Arial" w:hAnsi="Palatino Linotype" w:cs="Arial"/>
          <w:b/>
          <w:i/>
          <w:spacing w:val="1"/>
          <w:sz w:val="22"/>
          <w:szCs w:val="22"/>
          <w:u w:val="single"/>
          <w:lang w:val="es-MX" w:eastAsia="en-US"/>
        </w:rPr>
        <w:t>f</w:t>
      </w:r>
      <w:r w:rsidRPr="00ED36DE">
        <w:rPr>
          <w:rFonts w:ascii="Palatino Linotype" w:eastAsia="Arial" w:hAnsi="Palatino Linotype" w:cs="Arial"/>
          <w:b/>
          <w:i/>
          <w:sz w:val="22"/>
          <w:szCs w:val="22"/>
          <w:u w:val="single"/>
          <w:lang w:val="es-MX" w:eastAsia="en-US"/>
        </w:rPr>
        <w:t>orm</w:t>
      </w:r>
      <w:r w:rsidRPr="00ED36DE">
        <w:rPr>
          <w:rFonts w:ascii="Palatino Linotype" w:eastAsia="Arial" w:hAnsi="Palatino Linotype" w:cs="Arial"/>
          <w:b/>
          <w:i/>
          <w:spacing w:val="-2"/>
          <w:sz w:val="22"/>
          <w:szCs w:val="22"/>
          <w:u w:val="single"/>
          <w:lang w:val="es-MX" w:eastAsia="en-US"/>
        </w:rPr>
        <w:t>a</w:t>
      </w:r>
      <w:r w:rsidRPr="00ED36DE">
        <w:rPr>
          <w:rFonts w:ascii="Palatino Linotype" w:eastAsia="Arial" w:hAnsi="Palatino Linotype" w:cs="Arial"/>
          <w:b/>
          <w:i/>
          <w:sz w:val="22"/>
          <w:szCs w:val="22"/>
          <w:u w:val="single"/>
          <w:lang w:val="es-MX" w:eastAsia="en-US"/>
        </w:rPr>
        <w:t>ción</w:t>
      </w:r>
      <w:r w:rsidRPr="00ED36DE">
        <w:rPr>
          <w:rFonts w:ascii="Palatino Linotype" w:eastAsia="Arial" w:hAnsi="Palatino Linotype" w:cs="Arial"/>
          <w:b/>
          <w:i/>
          <w:spacing w:val="10"/>
          <w:sz w:val="22"/>
          <w:szCs w:val="22"/>
          <w:u w:val="single"/>
          <w:lang w:val="es-MX" w:eastAsia="en-US"/>
        </w:rPr>
        <w:t xml:space="preserve"> </w:t>
      </w:r>
      <w:r w:rsidRPr="00ED36DE">
        <w:rPr>
          <w:rFonts w:ascii="Palatino Linotype" w:eastAsia="Arial" w:hAnsi="Palatino Linotype" w:cs="Arial"/>
          <w:b/>
          <w:i/>
          <w:sz w:val="22"/>
          <w:szCs w:val="22"/>
          <w:u w:val="single"/>
          <w:lang w:val="es-MX" w:eastAsia="en-US"/>
        </w:rPr>
        <w:t>reser</w:t>
      </w:r>
      <w:r w:rsidRPr="00ED36DE">
        <w:rPr>
          <w:rFonts w:ascii="Palatino Linotype" w:eastAsia="Arial" w:hAnsi="Palatino Linotype" w:cs="Arial"/>
          <w:b/>
          <w:i/>
          <w:spacing w:val="-3"/>
          <w:sz w:val="22"/>
          <w:szCs w:val="22"/>
          <w:u w:val="single"/>
          <w:lang w:val="es-MX" w:eastAsia="en-US"/>
        </w:rPr>
        <w:t>v</w:t>
      </w:r>
      <w:r w:rsidRPr="00ED36DE">
        <w:rPr>
          <w:rFonts w:ascii="Palatino Linotype" w:eastAsia="Arial" w:hAnsi="Palatino Linotype" w:cs="Arial"/>
          <w:b/>
          <w:i/>
          <w:sz w:val="22"/>
          <w:szCs w:val="22"/>
          <w:u w:val="single"/>
          <w:lang w:val="es-MX" w:eastAsia="en-US"/>
        </w:rPr>
        <w:t>a</w:t>
      </w:r>
      <w:r w:rsidRPr="00ED36DE">
        <w:rPr>
          <w:rFonts w:ascii="Palatino Linotype" w:eastAsia="Arial" w:hAnsi="Palatino Linotype" w:cs="Arial"/>
          <w:b/>
          <w:i/>
          <w:spacing w:val="-1"/>
          <w:sz w:val="22"/>
          <w:szCs w:val="22"/>
          <w:u w:val="single"/>
          <w:lang w:val="es-MX" w:eastAsia="en-US"/>
        </w:rPr>
        <w:t>d</w:t>
      </w:r>
      <w:r w:rsidRPr="00ED36DE">
        <w:rPr>
          <w:rFonts w:ascii="Palatino Linotype" w:eastAsia="Arial" w:hAnsi="Palatino Linotype" w:cs="Arial"/>
          <w:b/>
          <w:i/>
          <w:sz w:val="22"/>
          <w:szCs w:val="22"/>
          <w:u w:val="single"/>
          <w:lang w:val="es-MX" w:eastAsia="en-US"/>
        </w:rPr>
        <w:t>a.</w:t>
      </w:r>
      <w:r w:rsidRPr="00ED36DE">
        <w:rPr>
          <w:rFonts w:ascii="Palatino Linotype" w:eastAsia="Arial" w:hAnsi="Palatino Linotype" w:cs="Arial"/>
          <w:b/>
          <w:i/>
          <w:spacing w:val="14"/>
          <w:sz w:val="22"/>
          <w:szCs w:val="22"/>
          <w:lang w:val="es-MX" w:eastAsia="en-US"/>
        </w:rPr>
        <w:t xml:space="preserve"> </w:t>
      </w:r>
      <w:r w:rsidRPr="00ED36DE">
        <w:rPr>
          <w:rFonts w:ascii="Palatino Linotype" w:eastAsia="Arial" w:hAnsi="Palatino Linotype" w:cs="Arial"/>
          <w:i/>
          <w:spacing w:val="-1"/>
          <w:sz w:val="22"/>
          <w:szCs w:val="22"/>
          <w:lang w:val="es-MX" w:eastAsia="en-US"/>
        </w:rPr>
        <w:t>D</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3"/>
          <w:sz w:val="22"/>
          <w:szCs w:val="22"/>
          <w:lang w:val="es-MX" w:eastAsia="en-US"/>
        </w:rPr>
        <w:t>on</w:t>
      </w:r>
      <w:r w:rsidRPr="00ED36DE">
        <w:rPr>
          <w:rFonts w:ascii="Palatino Linotype" w:eastAsia="Arial" w:hAnsi="Palatino Linotype" w:cs="Arial"/>
          <w:i/>
          <w:spacing w:val="3"/>
          <w:sz w:val="22"/>
          <w:szCs w:val="22"/>
          <w:lang w:val="es-MX" w:eastAsia="en-US"/>
        </w:rPr>
        <w:t>f</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2"/>
          <w:sz w:val="22"/>
          <w:szCs w:val="22"/>
          <w:lang w:val="es-MX" w:eastAsia="en-US"/>
        </w:rPr>
        <w:t>r</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con el ar</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pacing w:val="-4"/>
          <w:sz w:val="22"/>
          <w:szCs w:val="22"/>
          <w:lang w:val="es-MX" w:eastAsia="en-US"/>
        </w:rPr>
        <w:t>í</w:t>
      </w:r>
      <w:r w:rsidRPr="00ED36DE">
        <w:rPr>
          <w:rFonts w:ascii="Palatino Linotype" w:eastAsia="Arial" w:hAnsi="Palatino Linotype" w:cs="Arial"/>
          <w:i/>
          <w:sz w:val="22"/>
          <w:szCs w:val="22"/>
          <w:lang w:val="es-MX" w:eastAsia="en-US"/>
        </w:rPr>
        <w:t>cu</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5"/>
          <w:sz w:val="22"/>
          <w:szCs w:val="22"/>
          <w:lang w:val="es-MX" w:eastAsia="en-US"/>
        </w:rPr>
        <w:t xml:space="preserve"> </w:t>
      </w:r>
      <w:r w:rsidRPr="00ED36DE">
        <w:rPr>
          <w:rFonts w:ascii="Palatino Linotype" w:eastAsia="Arial" w:hAnsi="Palatino Linotype" w:cs="Arial"/>
          <w:i/>
          <w:sz w:val="22"/>
          <w:szCs w:val="22"/>
          <w:lang w:val="es-MX" w:eastAsia="en-US"/>
        </w:rPr>
        <w:t>7,</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pacing w:val="1"/>
          <w:sz w:val="22"/>
          <w:szCs w:val="22"/>
          <w:lang w:val="es-MX" w:eastAsia="en-US"/>
        </w:rPr>
        <w:t>fr</w:t>
      </w:r>
      <w:r w:rsidRPr="00ED36DE">
        <w:rPr>
          <w:rFonts w:ascii="Palatino Linotype" w:eastAsia="Arial" w:hAnsi="Palatino Linotype" w:cs="Arial"/>
          <w:i/>
          <w:sz w:val="22"/>
          <w:szCs w:val="22"/>
          <w:lang w:val="es-MX" w:eastAsia="en-US"/>
        </w:rPr>
        <w:t>acc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es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I</w:t>
      </w:r>
      <w:r w:rsidRPr="00ED36DE">
        <w:rPr>
          <w:rFonts w:ascii="Palatino Linotype" w:eastAsia="Arial" w:hAnsi="Palatino Linotype" w:cs="Arial"/>
          <w:i/>
          <w:spacing w:val="7"/>
          <w:sz w:val="22"/>
          <w:szCs w:val="22"/>
          <w:lang w:val="es-MX" w:eastAsia="en-US"/>
        </w:rPr>
        <w:t xml:space="preserve"> </w:t>
      </w:r>
      <w:r w:rsidRPr="00ED36DE">
        <w:rPr>
          <w:rFonts w:ascii="Palatino Linotype" w:eastAsia="Arial" w:hAnsi="Palatino Linotype" w:cs="Arial"/>
          <w:i/>
          <w:sz w:val="22"/>
          <w:szCs w:val="22"/>
          <w:lang w:val="es-MX" w:eastAsia="en-US"/>
        </w:rPr>
        <w:t>y</w:t>
      </w:r>
      <w:r w:rsidRPr="00ED36DE">
        <w:rPr>
          <w:rFonts w:ascii="Palatino Linotype" w:eastAsia="Arial" w:hAnsi="Palatino Linotype" w:cs="Arial"/>
          <w:i/>
          <w:spacing w:val="1"/>
          <w:sz w:val="22"/>
          <w:szCs w:val="22"/>
          <w:lang w:val="es-MX" w:eastAsia="en-US"/>
        </w:rPr>
        <w:t xml:space="preserve"> I</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I</w:t>
      </w:r>
      <w:r w:rsidRPr="00ED36DE">
        <w:rPr>
          <w:rFonts w:ascii="Palatino Linotype" w:eastAsia="Arial" w:hAnsi="Palatino Linotype" w:cs="Arial"/>
          <w:i/>
          <w:spacing w:val="7"/>
          <w:sz w:val="22"/>
          <w:szCs w:val="22"/>
          <w:lang w:val="es-MX" w:eastAsia="en-US"/>
        </w:rPr>
        <w:t xml:space="preserve"> </w:t>
      </w:r>
      <w:r w:rsidRPr="00ED36DE">
        <w:rPr>
          <w:rFonts w:ascii="Palatino Linotype" w:eastAsia="Arial" w:hAnsi="Palatino Linotype" w:cs="Arial"/>
          <w:i/>
          <w:sz w:val="22"/>
          <w:szCs w:val="22"/>
          <w:lang w:val="es-MX" w:eastAsia="en-US"/>
        </w:rPr>
        <w:t>de</w:t>
      </w:r>
      <w:r w:rsidRPr="00ED36DE">
        <w:rPr>
          <w:rFonts w:ascii="Palatino Linotype" w:eastAsia="Arial" w:hAnsi="Palatino Linotype" w:cs="Arial"/>
          <w:i/>
          <w:spacing w:val="5"/>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L</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z w:val="22"/>
          <w:szCs w:val="22"/>
          <w:lang w:val="es-MX" w:eastAsia="en-US"/>
        </w:rPr>
        <w:t>y</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F</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al</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z w:val="22"/>
          <w:szCs w:val="22"/>
          <w:lang w:val="es-MX" w:eastAsia="en-US"/>
        </w:rPr>
        <w:t>de</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2"/>
          <w:sz w:val="22"/>
          <w:szCs w:val="22"/>
          <w:lang w:val="es-MX" w:eastAsia="en-US"/>
        </w:rPr>
        <w:t>T</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pacing w:val="-3"/>
          <w:sz w:val="22"/>
          <w:szCs w:val="22"/>
          <w:lang w:val="es-MX" w:eastAsia="en-US"/>
        </w:rPr>
        <w:t>a</w:t>
      </w:r>
      <w:r w:rsidRPr="00ED36DE">
        <w:rPr>
          <w:rFonts w:ascii="Palatino Linotype" w:eastAsia="Arial" w:hAnsi="Palatino Linotype" w:cs="Arial"/>
          <w:i/>
          <w:sz w:val="22"/>
          <w:szCs w:val="22"/>
          <w:lang w:val="es-MX" w:eastAsia="en-US"/>
        </w:rPr>
        <w:t>ns</w:t>
      </w:r>
      <w:r w:rsidRPr="00ED36DE">
        <w:rPr>
          <w:rFonts w:ascii="Palatino Linotype" w:eastAsia="Arial" w:hAnsi="Palatino Linotype" w:cs="Arial"/>
          <w:i/>
          <w:spacing w:val="-1"/>
          <w:sz w:val="22"/>
          <w:szCs w:val="22"/>
          <w:lang w:val="es-MX" w:eastAsia="en-US"/>
        </w:rPr>
        <w:t>p</w:t>
      </w:r>
      <w:r w:rsidRPr="00ED36DE">
        <w:rPr>
          <w:rFonts w:ascii="Palatino Linotype" w:eastAsia="Arial" w:hAnsi="Palatino Linotype" w:cs="Arial"/>
          <w:i/>
          <w:sz w:val="22"/>
          <w:szCs w:val="22"/>
          <w:lang w:val="es-MX" w:eastAsia="en-US"/>
        </w:rPr>
        <w:t>arenc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5"/>
          <w:sz w:val="22"/>
          <w:szCs w:val="22"/>
          <w:lang w:val="es-MX" w:eastAsia="en-US"/>
        </w:rPr>
        <w:t xml:space="preserve"> </w:t>
      </w:r>
      <w:r w:rsidRPr="00ED36DE">
        <w:rPr>
          <w:rFonts w:ascii="Palatino Linotype" w:eastAsia="Arial" w:hAnsi="Palatino Linotype" w:cs="Arial"/>
          <w:i/>
          <w:sz w:val="22"/>
          <w:szCs w:val="22"/>
          <w:lang w:val="es-MX" w:eastAsia="en-US"/>
        </w:rPr>
        <w:t>y</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z w:val="22"/>
          <w:szCs w:val="22"/>
          <w:lang w:val="es-MX" w:eastAsia="en-US"/>
        </w:rPr>
        <w:t>cceso a</w:t>
      </w:r>
      <w:r w:rsidRPr="00ED36DE">
        <w:rPr>
          <w:rFonts w:ascii="Palatino Linotype" w:eastAsia="Arial" w:hAnsi="Palatino Linotype" w:cs="Arial"/>
          <w:i/>
          <w:spacing w:val="5"/>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5"/>
          <w:sz w:val="22"/>
          <w:szCs w:val="22"/>
          <w:lang w:val="es-MX" w:eastAsia="en-US"/>
        </w:rPr>
        <w:t xml:space="preserve"> </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3"/>
          <w:sz w:val="22"/>
          <w:szCs w:val="22"/>
          <w:lang w:val="es-MX" w:eastAsia="en-US"/>
        </w:rPr>
        <w:t>n</w:t>
      </w:r>
      <w:r w:rsidRPr="00ED36DE">
        <w:rPr>
          <w:rFonts w:ascii="Palatino Linotype" w:eastAsia="Arial" w:hAnsi="Palatino Linotype" w:cs="Arial"/>
          <w:i/>
          <w:spacing w:val="1"/>
          <w:sz w:val="22"/>
          <w:szCs w:val="22"/>
          <w:lang w:val="es-MX" w:eastAsia="en-US"/>
        </w:rPr>
        <w:t>f</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2"/>
          <w:sz w:val="22"/>
          <w:szCs w:val="22"/>
          <w:lang w:val="es-MX" w:eastAsia="en-US"/>
        </w:rPr>
        <w:t>r</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z w:val="22"/>
          <w:szCs w:val="22"/>
          <w:lang w:val="es-MX" w:eastAsia="en-US"/>
        </w:rPr>
        <w:t>ac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 xml:space="preserve">ón </w:t>
      </w:r>
      <w:r w:rsidRPr="00ED36DE">
        <w:rPr>
          <w:rFonts w:ascii="Palatino Linotype" w:eastAsia="Arial" w:hAnsi="Palatino Linotype" w:cs="Arial"/>
          <w:i/>
          <w:spacing w:val="-1"/>
          <w:sz w:val="22"/>
          <w:szCs w:val="22"/>
          <w:lang w:val="es-MX" w:eastAsia="en-US"/>
        </w:rPr>
        <w:t>P</w:t>
      </w:r>
      <w:r w:rsidRPr="00ED36DE">
        <w:rPr>
          <w:rFonts w:ascii="Palatino Linotype" w:eastAsia="Arial" w:hAnsi="Palatino Linotype" w:cs="Arial"/>
          <w:i/>
          <w:sz w:val="22"/>
          <w:szCs w:val="22"/>
          <w:lang w:val="es-MX" w:eastAsia="en-US"/>
        </w:rPr>
        <w:t>ú</w:t>
      </w:r>
      <w:r w:rsidRPr="00ED36DE">
        <w:rPr>
          <w:rFonts w:ascii="Palatino Linotype" w:eastAsia="Arial" w:hAnsi="Palatino Linotype" w:cs="Arial"/>
          <w:i/>
          <w:spacing w:val="-1"/>
          <w:sz w:val="22"/>
          <w:szCs w:val="22"/>
          <w:lang w:val="es-MX" w:eastAsia="en-US"/>
        </w:rPr>
        <w:t>bli</w:t>
      </w:r>
      <w:r w:rsidRPr="00ED36DE">
        <w:rPr>
          <w:rFonts w:ascii="Palatino Linotype" w:eastAsia="Arial" w:hAnsi="Palatino Linotype" w:cs="Arial"/>
          <w:i/>
          <w:sz w:val="22"/>
          <w:szCs w:val="22"/>
          <w:lang w:val="es-MX" w:eastAsia="en-US"/>
        </w:rPr>
        <w:t>ca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G</w:t>
      </w:r>
      <w:r w:rsidRPr="00ED36DE">
        <w:rPr>
          <w:rFonts w:ascii="Palatino Linotype" w:eastAsia="Arial" w:hAnsi="Palatino Linotype" w:cs="Arial"/>
          <w:i/>
          <w:sz w:val="22"/>
          <w:szCs w:val="22"/>
          <w:lang w:val="es-MX" w:eastAsia="en-US"/>
        </w:rPr>
        <w:t>u</w:t>
      </w:r>
      <w:r w:rsidRPr="00ED36DE">
        <w:rPr>
          <w:rFonts w:ascii="Palatino Linotype" w:eastAsia="Arial" w:hAnsi="Palatino Linotype" w:cs="Arial"/>
          <w:i/>
          <w:spacing w:val="-1"/>
          <w:sz w:val="22"/>
          <w:szCs w:val="22"/>
          <w:lang w:val="es-MX" w:eastAsia="en-US"/>
        </w:rPr>
        <w:t>b</w:t>
      </w:r>
      <w:r w:rsidRPr="00ED36DE">
        <w:rPr>
          <w:rFonts w:ascii="Palatino Linotype" w:eastAsia="Arial" w:hAnsi="Palatino Linotype" w:cs="Arial"/>
          <w:i/>
          <w:sz w:val="22"/>
          <w:szCs w:val="22"/>
          <w:lang w:val="es-MX" w:eastAsia="en-US"/>
        </w:rPr>
        <w:t>ern</w:t>
      </w:r>
      <w:r w:rsidRPr="00ED36DE">
        <w:rPr>
          <w:rFonts w:ascii="Palatino Linotype" w:eastAsia="Arial" w:hAnsi="Palatino Linotype" w:cs="Arial"/>
          <w:i/>
          <w:spacing w:val="-3"/>
          <w:sz w:val="22"/>
          <w:szCs w:val="22"/>
          <w:lang w:val="es-MX" w:eastAsia="en-US"/>
        </w:rPr>
        <w:t>a</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al</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el</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n</w:t>
      </w:r>
      <w:r w:rsidRPr="00ED36DE">
        <w:rPr>
          <w:rFonts w:ascii="Palatino Linotype" w:eastAsia="Arial" w:hAnsi="Palatino Linotype" w:cs="Arial"/>
          <w:i/>
          <w:spacing w:val="-1"/>
          <w:sz w:val="22"/>
          <w:szCs w:val="22"/>
          <w:lang w:val="es-MX" w:eastAsia="en-US"/>
        </w:rPr>
        <w:t>o</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z w:val="22"/>
          <w:szCs w:val="22"/>
          <w:lang w:val="es-MX" w:eastAsia="en-US"/>
        </w:rPr>
        <w:t>bre</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 xml:space="preserve">de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os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3"/>
          <w:sz w:val="22"/>
          <w:szCs w:val="22"/>
          <w:lang w:val="es-MX" w:eastAsia="en-US"/>
        </w:rPr>
        <w:t>e</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pacing w:val="-2"/>
          <w:sz w:val="22"/>
          <w:szCs w:val="22"/>
          <w:lang w:val="es-MX" w:eastAsia="en-US"/>
        </w:rPr>
        <w:t>v</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o</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es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p</w:t>
      </w:r>
      <w:r w:rsidRPr="00ED36DE">
        <w:rPr>
          <w:rFonts w:ascii="Palatino Linotype" w:eastAsia="Arial" w:hAnsi="Palatino Linotype" w:cs="Arial"/>
          <w:i/>
          <w:spacing w:val="-1"/>
          <w:sz w:val="22"/>
          <w:szCs w:val="22"/>
          <w:lang w:val="es-MX" w:eastAsia="en-US"/>
        </w:rPr>
        <w:t>ú</w:t>
      </w:r>
      <w:r w:rsidRPr="00ED36DE">
        <w:rPr>
          <w:rFonts w:ascii="Palatino Linotype" w:eastAsia="Arial" w:hAnsi="Palatino Linotype" w:cs="Arial"/>
          <w:i/>
          <w:sz w:val="22"/>
          <w:szCs w:val="22"/>
          <w:lang w:val="es-MX" w:eastAsia="en-US"/>
        </w:rPr>
        <w:t>b</w:t>
      </w:r>
      <w:r w:rsidRPr="00ED36DE">
        <w:rPr>
          <w:rFonts w:ascii="Palatino Linotype" w:eastAsia="Arial" w:hAnsi="Palatino Linotype" w:cs="Arial"/>
          <w:i/>
          <w:spacing w:val="-1"/>
          <w:sz w:val="22"/>
          <w:szCs w:val="22"/>
          <w:lang w:val="es-MX" w:eastAsia="en-US"/>
        </w:rPr>
        <w:t>li</w:t>
      </w:r>
      <w:r w:rsidRPr="00ED36DE">
        <w:rPr>
          <w:rFonts w:ascii="Palatino Linotype" w:eastAsia="Arial" w:hAnsi="Palatino Linotype" w:cs="Arial"/>
          <w:i/>
          <w:sz w:val="22"/>
          <w:szCs w:val="22"/>
          <w:lang w:val="es-MX" w:eastAsia="en-US"/>
        </w:rPr>
        <w:t>cos</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es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3"/>
          <w:sz w:val="22"/>
          <w:szCs w:val="22"/>
          <w:lang w:val="es-MX" w:eastAsia="en-US"/>
        </w:rPr>
        <w:t>n</w:t>
      </w:r>
      <w:r w:rsidRPr="00ED36DE">
        <w:rPr>
          <w:rFonts w:ascii="Palatino Linotype" w:eastAsia="Arial" w:hAnsi="Palatino Linotype" w:cs="Arial"/>
          <w:i/>
          <w:spacing w:val="1"/>
          <w:sz w:val="22"/>
          <w:szCs w:val="22"/>
          <w:lang w:val="es-MX" w:eastAsia="en-US"/>
        </w:rPr>
        <w:t>f</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2"/>
          <w:sz w:val="22"/>
          <w:szCs w:val="22"/>
          <w:lang w:val="es-MX" w:eastAsia="en-US"/>
        </w:rPr>
        <w:t>r</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z w:val="22"/>
          <w:szCs w:val="22"/>
          <w:lang w:val="es-MX" w:eastAsia="en-US"/>
        </w:rPr>
        <w:t>ac</w:t>
      </w:r>
      <w:r w:rsidRPr="00ED36DE">
        <w:rPr>
          <w:rFonts w:ascii="Palatino Linotype" w:eastAsia="Arial" w:hAnsi="Palatino Linotype" w:cs="Arial"/>
          <w:i/>
          <w:spacing w:val="-4"/>
          <w:sz w:val="22"/>
          <w:szCs w:val="22"/>
          <w:lang w:val="es-MX" w:eastAsia="en-US"/>
        </w:rPr>
        <w:t>i</w:t>
      </w:r>
      <w:r w:rsidRPr="00ED36DE">
        <w:rPr>
          <w:rFonts w:ascii="Palatino Linotype" w:eastAsia="Arial" w:hAnsi="Palatino Linotype" w:cs="Arial"/>
          <w:i/>
          <w:sz w:val="22"/>
          <w:szCs w:val="22"/>
          <w:lang w:val="es-MX" w:eastAsia="en-US"/>
        </w:rPr>
        <w:t>ón</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de</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n</w:t>
      </w:r>
      <w:r w:rsidRPr="00ED36DE">
        <w:rPr>
          <w:rFonts w:ascii="Palatino Linotype" w:eastAsia="Arial" w:hAnsi="Palatino Linotype" w:cs="Arial"/>
          <w:i/>
          <w:spacing w:val="-3"/>
          <w:sz w:val="22"/>
          <w:szCs w:val="22"/>
          <w:lang w:val="es-MX" w:eastAsia="en-US"/>
        </w:rPr>
        <w:t>a</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ura</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3"/>
          <w:sz w:val="22"/>
          <w:szCs w:val="22"/>
          <w:lang w:val="es-MX" w:eastAsia="en-US"/>
        </w:rPr>
        <w:t>z</w:t>
      </w:r>
      <w:r w:rsidRPr="00ED36DE">
        <w:rPr>
          <w:rFonts w:ascii="Palatino Linotype" w:eastAsia="Arial" w:hAnsi="Palatino Linotype" w:cs="Arial"/>
          <w:i/>
          <w:sz w:val="22"/>
          <w:szCs w:val="22"/>
          <w:lang w:val="es-MX" w:eastAsia="en-US"/>
        </w:rPr>
        <w:t>a p</w:t>
      </w:r>
      <w:r w:rsidRPr="00ED36DE">
        <w:rPr>
          <w:rFonts w:ascii="Palatino Linotype" w:eastAsia="Arial" w:hAnsi="Palatino Linotype" w:cs="Arial"/>
          <w:i/>
          <w:spacing w:val="-1"/>
          <w:sz w:val="22"/>
          <w:szCs w:val="22"/>
          <w:lang w:val="es-MX" w:eastAsia="en-US"/>
        </w:rPr>
        <w:t>ú</w:t>
      </w:r>
      <w:r w:rsidRPr="00ED36DE">
        <w:rPr>
          <w:rFonts w:ascii="Palatino Linotype" w:eastAsia="Arial" w:hAnsi="Palatino Linotype" w:cs="Arial"/>
          <w:i/>
          <w:sz w:val="22"/>
          <w:szCs w:val="22"/>
          <w:lang w:val="es-MX" w:eastAsia="en-US"/>
        </w:rPr>
        <w:t>b</w:t>
      </w:r>
      <w:r w:rsidRPr="00ED36DE">
        <w:rPr>
          <w:rFonts w:ascii="Palatino Linotype" w:eastAsia="Arial" w:hAnsi="Palatino Linotype" w:cs="Arial"/>
          <w:i/>
          <w:spacing w:val="-1"/>
          <w:sz w:val="22"/>
          <w:szCs w:val="22"/>
          <w:lang w:val="es-MX" w:eastAsia="en-US"/>
        </w:rPr>
        <w:t>li</w:t>
      </w:r>
      <w:r w:rsidRPr="00ED36DE">
        <w:rPr>
          <w:rFonts w:ascii="Palatino Linotype" w:eastAsia="Arial" w:hAnsi="Palatino Linotype" w:cs="Arial"/>
          <w:i/>
          <w:sz w:val="22"/>
          <w:szCs w:val="22"/>
          <w:lang w:val="es-MX" w:eastAsia="en-US"/>
        </w:rPr>
        <w:t>ca.</w:t>
      </w:r>
      <w:r w:rsidRPr="00ED36DE">
        <w:rPr>
          <w:rFonts w:ascii="Palatino Linotype" w:eastAsia="Arial" w:hAnsi="Palatino Linotype" w:cs="Arial"/>
          <w:i/>
          <w:spacing w:val="7"/>
          <w:sz w:val="22"/>
          <w:szCs w:val="22"/>
          <w:lang w:val="es-MX" w:eastAsia="en-US"/>
        </w:rPr>
        <w:t xml:space="preserve"> </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1"/>
          <w:sz w:val="22"/>
          <w:szCs w:val="22"/>
          <w:lang w:val="es-MX" w:eastAsia="en-US"/>
        </w:rPr>
        <w:t>b</w:t>
      </w:r>
      <w:r w:rsidRPr="00ED36DE">
        <w:rPr>
          <w:rFonts w:ascii="Palatino Linotype" w:eastAsia="Arial" w:hAnsi="Palatino Linotype" w:cs="Arial"/>
          <w:i/>
          <w:spacing w:val="-2"/>
          <w:sz w:val="22"/>
          <w:szCs w:val="22"/>
          <w:lang w:val="es-MX" w:eastAsia="en-US"/>
        </w:rPr>
        <w:t>s</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3"/>
          <w:sz w:val="22"/>
          <w:szCs w:val="22"/>
          <w:lang w:val="es-MX" w:eastAsia="en-US"/>
        </w:rPr>
        <w:t>a</w:t>
      </w:r>
      <w:r w:rsidRPr="00ED36DE">
        <w:rPr>
          <w:rFonts w:ascii="Palatino Linotype" w:eastAsia="Arial" w:hAnsi="Palatino Linotype" w:cs="Arial"/>
          <w:i/>
          <w:sz w:val="22"/>
          <w:szCs w:val="22"/>
          <w:lang w:val="es-MX" w:eastAsia="en-US"/>
        </w:rPr>
        <w:t>nte</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2"/>
          <w:sz w:val="22"/>
          <w:szCs w:val="22"/>
          <w:lang w:val="es-MX" w:eastAsia="en-US"/>
        </w:rPr>
        <w:t>r</w:t>
      </w:r>
      <w:r w:rsidRPr="00ED36DE">
        <w:rPr>
          <w:rFonts w:ascii="Palatino Linotype" w:eastAsia="Arial" w:hAnsi="Palatino Linotype" w:cs="Arial"/>
          <w:i/>
          <w:sz w:val="22"/>
          <w:szCs w:val="22"/>
          <w:lang w:val="es-MX" w:eastAsia="en-US"/>
        </w:rPr>
        <w:t>,</w:t>
      </w:r>
      <w:r w:rsidRPr="00ED36DE">
        <w:rPr>
          <w:rFonts w:ascii="Palatino Linotype" w:eastAsia="Arial" w:hAnsi="Palatino Linotype" w:cs="Arial"/>
          <w:i/>
          <w:spacing w:val="5"/>
          <w:sz w:val="22"/>
          <w:szCs w:val="22"/>
          <w:lang w:val="es-MX" w:eastAsia="en-US"/>
        </w:rPr>
        <w:t xml:space="preserve"> </w:t>
      </w:r>
      <w:r w:rsidRPr="00ED36DE">
        <w:rPr>
          <w:rFonts w:ascii="Palatino Linotype" w:eastAsia="Arial" w:hAnsi="Palatino Linotype" w:cs="Arial"/>
          <w:i/>
          <w:sz w:val="22"/>
          <w:szCs w:val="22"/>
          <w:lang w:val="es-MX" w:eastAsia="en-US"/>
        </w:rPr>
        <w:t>el</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prece</w:t>
      </w:r>
      <w:r w:rsidRPr="00ED36DE">
        <w:rPr>
          <w:rFonts w:ascii="Palatino Linotype" w:eastAsia="Arial" w:hAnsi="Palatino Linotype" w:cs="Arial"/>
          <w:i/>
          <w:spacing w:val="-3"/>
          <w:sz w:val="22"/>
          <w:szCs w:val="22"/>
          <w:lang w:val="es-MX" w:eastAsia="en-US"/>
        </w:rPr>
        <w:t>p</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6"/>
          <w:sz w:val="22"/>
          <w:szCs w:val="22"/>
          <w:lang w:val="es-MX" w:eastAsia="en-US"/>
        </w:rPr>
        <w:t xml:space="preserve"> </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3"/>
          <w:sz w:val="22"/>
          <w:szCs w:val="22"/>
          <w:lang w:val="es-MX" w:eastAsia="en-US"/>
        </w:rPr>
        <w:t>s</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bl</w:t>
      </w:r>
      <w:r w:rsidRPr="00ED36DE">
        <w:rPr>
          <w:rFonts w:ascii="Palatino Linotype" w:eastAsia="Arial" w:hAnsi="Palatino Linotype" w:cs="Arial"/>
          <w:i/>
          <w:sz w:val="22"/>
          <w:szCs w:val="22"/>
          <w:lang w:val="es-MX" w:eastAsia="en-US"/>
        </w:rPr>
        <w:t>ece</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6"/>
          <w:sz w:val="22"/>
          <w:szCs w:val="22"/>
          <w:lang w:val="es-MX" w:eastAsia="en-US"/>
        </w:rPr>
        <w:t xml:space="preserve"> </w:t>
      </w:r>
      <w:r w:rsidRPr="00ED36DE">
        <w:rPr>
          <w:rFonts w:ascii="Palatino Linotype" w:eastAsia="Arial" w:hAnsi="Palatino Linotype" w:cs="Arial"/>
          <w:i/>
          <w:sz w:val="22"/>
          <w:szCs w:val="22"/>
          <w:lang w:val="es-MX" w:eastAsia="en-US"/>
        </w:rPr>
        <w:t>p</w:t>
      </w:r>
      <w:r w:rsidRPr="00ED36DE">
        <w:rPr>
          <w:rFonts w:ascii="Palatino Linotype" w:eastAsia="Arial" w:hAnsi="Palatino Linotype" w:cs="Arial"/>
          <w:i/>
          <w:spacing w:val="-1"/>
          <w:sz w:val="22"/>
          <w:szCs w:val="22"/>
          <w:lang w:val="es-MX" w:eastAsia="en-US"/>
        </w:rPr>
        <w:t>o</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b</w:t>
      </w:r>
      <w:r w:rsidRPr="00ED36DE">
        <w:rPr>
          <w:rFonts w:ascii="Palatino Linotype" w:eastAsia="Arial" w:hAnsi="Palatino Linotype" w:cs="Arial"/>
          <w:i/>
          <w:spacing w:val="-1"/>
          <w:sz w:val="22"/>
          <w:szCs w:val="22"/>
          <w:lang w:val="es-MX" w:eastAsia="en-US"/>
        </w:rPr>
        <w:t>ili</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6"/>
          <w:sz w:val="22"/>
          <w:szCs w:val="22"/>
          <w:lang w:val="es-MX" w:eastAsia="en-US"/>
        </w:rPr>
        <w:t xml:space="preserve"> </w:t>
      </w:r>
      <w:r w:rsidRPr="00ED36DE">
        <w:rPr>
          <w:rFonts w:ascii="Palatino Linotype" w:eastAsia="Arial" w:hAnsi="Palatino Linotype" w:cs="Arial"/>
          <w:i/>
          <w:sz w:val="22"/>
          <w:szCs w:val="22"/>
          <w:lang w:val="es-MX" w:eastAsia="en-US"/>
        </w:rPr>
        <w:t xml:space="preserve">de </w:t>
      </w:r>
      <w:r w:rsidRPr="00ED36DE">
        <w:rPr>
          <w:rFonts w:ascii="Palatino Linotype" w:eastAsia="Arial" w:hAnsi="Palatino Linotype" w:cs="Arial"/>
          <w:i/>
          <w:spacing w:val="2"/>
          <w:sz w:val="22"/>
          <w:szCs w:val="22"/>
          <w:lang w:val="es-MX" w:eastAsia="en-US"/>
        </w:rPr>
        <w:t>q</w:t>
      </w:r>
      <w:r w:rsidRPr="00ED36DE">
        <w:rPr>
          <w:rFonts w:ascii="Palatino Linotype" w:eastAsia="Arial" w:hAnsi="Palatino Linotype" w:cs="Arial"/>
          <w:i/>
          <w:sz w:val="22"/>
          <w:szCs w:val="22"/>
          <w:lang w:val="es-MX" w:eastAsia="en-US"/>
        </w:rPr>
        <w:t>ue</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3"/>
          <w:sz w:val="22"/>
          <w:szCs w:val="22"/>
          <w:lang w:val="es-MX" w:eastAsia="en-US"/>
        </w:rPr>
        <w:t>x</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an e</w:t>
      </w:r>
      <w:r w:rsidRPr="00ED36DE">
        <w:rPr>
          <w:rFonts w:ascii="Palatino Linotype" w:eastAsia="Arial" w:hAnsi="Palatino Linotype" w:cs="Arial"/>
          <w:i/>
          <w:spacing w:val="-3"/>
          <w:sz w:val="22"/>
          <w:szCs w:val="22"/>
          <w:lang w:val="es-MX" w:eastAsia="en-US"/>
        </w:rPr>
        <w:t>x</w:t>
      </w:r>
      <w:r w:rsidRPr="00ED36DE">
        <w:rPr>
          <w:rFonts w:ascii="Palatino Linotype" w:eastAsia="Arial" w:hAnsi="Palatino Linotype" w:cs="Arial"/>
          <w:i/>
          <w:sz w:val="22"/>
          <w:szCs w:val="22"/>
          <w:lang w:val="es-MX" w:eastAsia="en-US"/>
        </w:rPr>
        <w:t>ce</w:t>
      </w:r>
      <w:r w:rsidRPr="00ED36DE">
        <w:rPr>
          <w:rFonts w:ascii="Palatino Linotype" w:eastAsia="Arial" w:hAnsi="Palatino Linotype" w:cs="Arial"/>
          <w:i/>
          <w:spacing w:val="-1"/>
          <w:sz w:val="22"/>
          <w:szCs w:val="22"/>
          <w:lang w:val="es-MX" w:eastAsia="en-US"/>
        </w:rPr>
        <w:t>p</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es</w:t>
      </w:r>
      <w:r w:rsidRPr="00ED36DE">
        <w:rPr>
          <w:rFonts w:ascii="Palatino Linotype" w:eastAsia="Arial" w:hAnsi="Palatino Linotype" w:cs="Arial"/>
          <w:i/>
          <w:spacing w:val="20"/>
          <w:sz w:val="22"/>
          <w:szCs w:val="22"/>
          <w:lang w:val="es-MX" w:eastAsia="en-US"/>
        </w:rPr>
        <w:t xml:space="preserve"> </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20"/>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as</w:t>
      </w:r>
      <w:r w:rsidRPr="00ED36DE">
        <w:rPr>
          <w:rFonts w:ascii="Palatino Linotype" w:eastAsia="Arial" w:hAnsi="Palatino Linotype" w:cs="Arial"/>
          <w:i/>
          <w:spacing w:val="18"/>
          <w:sz w:val="22"/>
          <w:szCs w:val="22"/>
          <w:lang w:val="es-MX" w:eastAsia="en-US"/>
        </w:rPr>
        <w:t xml:space="preserve"> </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1"/>
          <w:sz w:val="22"/>
          <w:szCs w:val="22"/>
          <w:lang w:val="es-MX" w:eastAsia="en-US"/>
        </w:rPr>
        <w:t>bli</w:t>
      </w:r>
      <w:r w:rsidRPr="00ED36DE">
        <w:rPr>
          <w:rFonts w:ascii="Palatino Linotype" w:eastAsia="Arial" w:hAnsi="Palatino Linotype" w:cs="Arial"/>
          <w:i/>
          <w:spacing w:val="2"/>
          <w:sz w:val="22"/>
          <w:szCs w:val="22"/>
          <w:lang w:val="es-MX" w:eastAsia="en-US"/>
        </w:rPr>
        <w:t>g</w:t>
      </w:r>
      <w:r w:rsidRPr="00ED36DE">
        <w:rPr>
          <w:rFonts w:ascii="Palatino Linotype" w:eastAsia="Arial" w:hAnsi="Palatino Linotype" w:cs="Arial"/>
          <w:i/>
          <w:spacing w:val="-3"/>
          <w:sz w:val="22"/>
          <w:szCs w:val="22"/>
          <w:lang w:val="es-MX" w:eastAsia="en-US"/>
        </w:rPr>
        <w:t>a</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es</w:t>
      </w:r>
      <w:r w:rsidRPr="00ED36DE">
        <w:rPr>
          <w:rFonts w:ascii="Palatino Linotype" w:eastAsia="Arial" w:hAnsi="Palatino Linotype" w:cs="Arial"/>
          <w:i/>
          <w:spacing w:val="20"/>
          <w:sz w:val="22"/>
          <w:szCs w:val="22"/>
          <w:lang w:val="es-MX" w:eastAsia="en-US"/>
        </w:rPr>
        <w:t xml:space="preserve"> </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h</w:t>
      </w:r>
      <w:r w:rsidRPr="00ED36DE">
        <w:rPr>
          <w:rFonts w:ascii="Palatino Linotype" w:eastAsia="Arial" w:hAnsi="Palatino Linotype" w:cs="Arial"/>
          <w:i/>
          <w:sz w:val="22"/>
          <w:szCs w:val="22"/>
          <w:lang w:val="es-MX" w:eastAsia="en-US"/>
        </w:rPr>
        <w:t>í</w:t>
      </w:r>
      <w:r w:rsidRPr="00ED36DE">
        <w:rPr>
          <w:rFonts w:ascii="Palatino Linotype" w:eastAsia="Arial" w:hAnsi="Palatino Linotype" w:cs="Arial"/>
          <w:i/>
          <w:spacing w:val="17"/>
          <w:sz w:val="22"/>
          <w:szCs w:val="22"/>
          <w:lang w:val="es-MX" w:eastAsia="en-US"/>
        </w:rPr>
        <w:t xml:space="preserve"> </w:t>
      </w:r>
      <w:r w:rsidRPr="00ED36DE">
        <w:rPr>
          <w:rFonts w:ascii="Palatino Linotype" w:eastAsia="Arial" w:hAnsi="Palatino Linotype" w:cs="Arial"/>
          <w:i/>
          <w:sz w:val="22"/>
          <w:szCs w:val="22"/>
          <w:lang w:val="es-MX" w:eastAsia="en-US"/>
        </w:rPr>
        <w:t>estab</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ec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16"/>
          <w:sz w:val="22"/>
          <w:szCs w:val="22"/>
          <w:lang w:val="es-MX" w:eastAsia="en-US"/>
        </w:rPr>
        <w:t xml:space="preserve"> </w:t>
      </w:r>
      <w:r w:rsidRPr="00ED36DE">
        <w:rPr>
          <w:rFonts w:ascii="Palatino Linotype" w:eastAsia="Arial" w:hAnsi="Palatino Linotype" w:cs="Arial"/>
          <w:i/>
          <w:sz w:val="22"/>
          <w:szCs w:val="22"/>
          <w:lang w:val="es-MX" w:eastAsia="en-US"/>
        </w:rPr>
        <w:t>cu</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z w:val="22"/>
          <w:szCs w:val="22"/>
          <w:lang w:val="es-MX" w:eastAsia="en-US"/>
        </w:rPr>
        <w:t>n</w:t>
      </w:r>
      <w:r w:rsidRPr="00ED36DE">
        <w:rPr>
          <w:rFonts w:ascii="Palatino Linotype" w:eastAsia="Arial" w:hAnsi="Palatino Linotype" w:cs="Arial"/>
          <w:i/>
          <w:spacing w:val="-1"/>
          <w:sz w:val="22"/>
          <w:szCs w:val="22"/>
          <w:lang w:val="es-MX" w:eastAsia="en-US"/>
        </w:rPr>
        <w:t>d</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20"/>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8"/>
          <w:sz w:val="22"/>
          <w:szCs w:val="22"/>
          <w:lang w:val="es-MX" w:eastAsia="en-US"/>
        </w:rPr>
        <w:t xml:space="preserve"> </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3"/>
          <w:sz w:val="22"/>
          <w:szCs w:val="22"/>
          <w:lang w:val="es-MX" w:eastAsia="en-US"/>
        </w:rPr>
        <w:t>n</w:t>
      </w:r>
      <w:r w:rsidRPr="00ED36DE">
        <w:rPr>
          <w:rFonts w:ascii="Palatino Linotype" w:eastAsia="Arial" w:hAnsi="Palatino Linotype" w:cs="Arial"/>
          <w:i/>
          <w:spacing w:val="3"/>
          <w:sz w:val="22"/>
          <w:szCs w:val="22"/>
          <w:lang w:val="es-MX" w:eastAsia="en-US"/>
        </w:rPr>
        <w:t>f</w:t>
      </w:r>
      <w:r w:rsidRPr="00ED36DE">
        <w:rPr>
          <w:rFonts w:ascii="Palatino Linotype" w:eastAsia="Arial" w:hAnsi="Palatino Linotype" w:cs="Arial"/>
          <w:i/>
          <w:spacing w:val="-3"/>
          <w:sz w:val="22"/>
          <w:szCs w:val="22"/>
          <w:lang w:val="es-MX" w:eastAsia="en-US"/>
        </w:rPr>
        <w:t>o</w:t>
      </w:r>
      <w:r w:rsidRPr="00ED36DE">
        <w:rPr>
          <w:rFonts w:ascii="Palatino Linotype" w:eastAsia="Arial" w:hAnsi="Palatino Linotype" w:cs="Arial"/>
          <w:i/>
          <w:spacing w:val="1"/>
          <w:sz w:val="22"/>
          <w:szCs w:val="22"/>
          <w:lang w:val="es-MX" w:eastAsia="en-US"/>
        </w:rPr>
        <w:t>rm</w:t>
      </w:r>
      <w:r w:rsidRPr="00ED36DE">
        <w:rPr>
          <w:rFonts w:ascii="Palatino Linotype" w:eastAsia="Arial" w:hAnsi="Palatino Linotype" w:cs="Arial"/>
          <w:i/>
          <w:sz w:val="22"/>
          <w:szCs w:val="22"/>
          <w:lang w:val="es-MX" w:eastAsia="en-US"/>
        </w:rPr>
        <w:t>ac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ón</w:t>
      </w:r>
      <w:r w:rsidRPr="00ED36DE">
        <w:rPr>
          <w:rFonts w:ascii="Palatino Linotype" w:eastAsia="Arial" w:hAnsi="Palatino Linotype" w:cs="Arial"/>
          <w:i/>
          <w:spacing w:val="17"/>
          <w:sz w:val="22"/>
          <w:szCs w:val="22"/>
          <w:lang w:val="es-MX" w:eastAsia="en-US"/>
        </w:rPr>
        <w:t xml:space="preserve"> </w:t>
      </w:r>
      <w:r w:rsidRPr="00ED36DE">
        <w:rPr>
          <w:rFonts w:ascii="Palatino Linotype" w:eastAsia="Arial" w:hAnsi="Palatino Linotype" w:cs="Arial"/>
          <w:i/>
          <w:spacing w:val="-3"/>
          <w:sz w:val="22"/>
          <w:szCs w:val="22"/>
          <w:lang w:val="es-MX" w:eastAsia="en-US"/>
        </w:rPr>
        <w:t>a</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u</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pacing w:val="4"/>
          <w:sz w:val="22"/>
          <w:szCs w:val="22"/>
          <w:lang w:val="es-MX" w:eastAsia="en-US"/>
        </w:rPr>
        <w:t>l</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ce</w:t>
      </w:r>
      <w:r w:rsidRPr="00ED36DE">
        <w:rPr>
          <w:rFonts w:ascii="Palatino Linotype" w:eastAsia="Arial" w:hAnsi="Palatino Linotype" w:cs="Arial"/>
          <w:i/>
          <w:spacing w:val="20"/>
          <w:sz w:val="22"/>
          <w:szCs w:val="22"/>
          <w:lang w:val="es-MX" w:eastAsia="en-US"/>
        </w:rPr>
        <w:t xml:space="preserve"> </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4"/>
          <w:sz w:val="22"/>
          <w:szCs w:val="22"/>
          <w:lang w:val="es-MX" w:eastAsia="en-US"/>
        </w:rPr>
        <w:t>l</w:t>
      </w:r>
      <w:r w:rsidRPr="00ED36DE">
        <w:rPr>
          <w:rFonts w:ascii="Palatino Linotype" w:eastAsia="Arial" w:hAnsi="Palatino Linotype" w:cs="Arial"/>
          <w:i/>
          <w:spacing w:val="2"/>
          <w:sz w:val="22"/>
          <w:szCs w:val="22"/>
          <w:lang w:val="es-MX" w:eastAsia="en-US"/>
        </w:rPr>
        <w:t>g</w:t>
      </w:r>
      <w:r w:rsidRPr="00ED36DE">
        <w:rPr>
          <w:rFonts w:ascii="Palatino Linotype" w:eastAsia="Arial" w:hAnsi="Palatino Linotype" w:cs="Arial"/>
          <w:i/>
          <w:sz w:val="22"/>
          <w:szCs w:val="22"/>
          <w:lang w:val="es-MX" w:eastAsia="en-US"/>
        </w:rPr>
        <w:t>u</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3"/>
          <w:sz w:val="22"/>
          <w:szCs w:val="22"/>
          <w:lang w:val="es-MX" w:eastAsia="en-US"/>
        </w:rPr>
        <w:t>o</w:t>
      </w:r>
      <w:r w:rsidRPr="00ED36DE">
        <w:rPr>
          <w:rFonts w:ascii="Palatino Linotype" w:eastAsia="Arial" w:hAnsi="Palatino Linotype" w:cs="Arial"/>
          <w:i/>
          <w:sz w:val="22"/>
          <w:szCs w:val="22"/>
          <w:lang w:val="es-MX" w:eastAsia="en-US"/>
        </w:rPr>
        <w:t>s de</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os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su</w:t>
      </w:r>
      <w:r w:rsidRPr="00ED36DE">
        <w:rPr>
          <w:rFonts w:ascii="Palatino Linotype" w:eastAsia="Arial" w:hAnsi="Palatino Linotype" w:cs="Arial"/>
          <w:i/>
          <w:spacing w:val="-1"/>
          <w:sz w:val="22"/>
          <w:szCs w:val="22"/>
          <w:lang w:val="es-MX" w:eastAsia="en-US"/>
        </w:rPr>
        <w:t>p</w:t>
      </w:r>
      <w:r w:rsidRPr="00ED36DE">
        <w:rPr>
          <w:rFonts w:ascii="Palatino Linotype" w:eastAsia="Arial" w:hAnsi="Palatino Linotype" w:cs="Arial"/>
          <w:i/>
          <w:sz w:val="22"/>
          <w:szCs w:val="22"/>
          <w:lang w:val="es-MX" w:eastAsia="en-US"/>
        </w:rPr>
        <w:t>u</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os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 xml:space="preserve">de </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3"/>
          <w:sz w:val="22"/>
          <w:szCs w:val="22"/>
          <w:lang w:val="es-MX" w:eastAsia="en-US"/>
        </w:rPr>
        <w:t>s</w:t>
      </w:r>
      <w:r w:rsidRPr="00ED36DE">
        <w:rPr>
          <w:rFonts w:ascii="Palatino Linotype" w:eastAsia="Arial" w:hAnsi="Palatino Linotype" w:cs="Arial"/>
          <w:i/>
          <w:sz w:val="22"/>
          <w:szCs w:val="22"/>
          <w:lang w:val="es-MX" w:eastAsia="en-US"/>
        </w:rPr>
        <w:t>er</w:t>
      </w:r>
      <w:r w:rsidRPr="00ED36DE">
        <w:rPr>
          <w:rFonts w:ascii="Palatino Linotype" w:eastAsia="Arial" w:hAnsi="Palatino Linotype" w:cs="Arial"/>
          <w:i/>
          <w:spacing w:val="-2"/>
          <w:sz w:val="22"/>
          <w:szCs w:val="22"/>
          <w:lang w:val="es-MX" w:eastAsia="en-US"/>
        </w:rPr>
        <w:t>v</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co</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3"/>
          <w:sz w:val="22"/>
          <w:szCs w:val="22"/>
          <w:lang w:val="es-MX" w:eastAsia="en-US"/>
        </w:rPr>
        <w:t>f</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z w:val="22"/>
          <w:szCs w:val="22"/>
          <w:lang w:val="es-MX" w:eastAsia="en-US"/>
        </w:rPr>
        <w:t>nc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li</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pre</w:t>
      </w:r>
      <w:r w:rsidRPr="00ED36DE">
        <w:rPr>
          <w:rFonts w:ascii="Palatino Linotype" w:eastAsia="Arial" w:hAnsi="Palatino Linotype" w:cs="Arial"/>
          <w:i/>
          <w:spacing w:val="-2"/>
          <w:sz w:val="22"/>
          <w:szCs w:val="22"/>
          <w:lang w:val="es-MX" w:eastAsia="en-US"/>
        </w:rPr>
        <w:t>v</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os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en</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os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ar</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pacing w:val="-4"/>
          <w:sz w:val="22"/>
          <w:szCs w:val="22"/>
          <w:lang w:val="es-MX" w:eastAsia="en-US"/>
        </w:rPr>
        <w:t>í</w:t>
      </w:r>
      <w:r w:rsidRPr="00ED36DE">
        <w:rPr>
          <w:rFonts w:ascii="Palatino Linotype" w:eastAsia="Arial" w:hAnsi="Palatino Linotype" w:cs="Arial"/>
          <w:i/>
          <w:sz w:val="22"/>
          <w:szCs w:val="22"/>
          <w:lang w:val="es-MX" w:eastAsia="en-US"/>
        </w:rPr>
        <w:t>cu</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os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1</w:t>
      </w:r>
      <w:r w:rsidRPr="00ED36DE">
        <w:rPr>
          <w:rFonts w:ascii="Palatino Linotype" w:eastAsia="Arial" w:hAnsi="Palatino Linotype" w:cs="Arial"/>
          <w:i/>
          <w:spacing w:val="-1"/>
          <w:sz w:val="22"/>
          <w:szCs w:val="22"/>
          <w:lang w:val="es-MX" w:eastAsia="en-US"/>
        </w:rPr>
        <w:t>3</w:t>
      </w:r>
      <w:r w:rsidRPr="00ED36DE">
        <w:rPr>
          <w:rFonts w:ascii="Palatino Linotype" w:eastAsia="Arial" w:hAnsi="Palatino Linotype" w:cs="Arial"/>
          <w:i/>
          <w:sz w:val="22"/>
          <w:szCs w:val="22"/>
          <w:lang w:val="es-MX" w:eastAsia="en-US"/>
        </w:rPr>
        <w:t>,</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z w:val="22"/>
          <w:szCs w:val="22"/>
          <w:lang w:val="es-MX" w:eastAsia="en-US"/>
        </w:rPr>
        <w:t>14</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y</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18</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de</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 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d</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3"/>
          <w:sz w:val="22"/>
          <w:szCs w:val="22"/>
          <w:lang w:val="es-MX" w:eastAsia="en-US"/>
        </w:rPr>
        <w:t>y</w:t>
      </w:r>
      <w:r w:rsidRPr="00ED36DE">
        <w:rPr>
          <w:rFonts w:ascii="Palatino Linotype" w:eastAsia="Arial" w:hAnsi="Palatino Linotype" w:cs="Arial"/>
          <w:i/>
          <w:sz w:val="22"/>
          <w:szCs w:val="22"/>
          <w:lang w:val="es-MX" w:eastAsia="en-US"/>
        </w:rPr>
        <w:t>.</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z w:val="22"/>
          <w:szCs w:val="22"/>
          <w:lang w:val="es-MX" w:eastAsia="en-US"/>
        </w:rPr>
        <w:t>n</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este</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se</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pacing w:val="-3"/>
          <w:sz w:val="22"/>
          <w:szCs w:val="22"/>
          <w:lang w:val="es-MX" w:eastAsia="en-US"/>
        </w:rPr>
        <w:t>i</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o</w:t>
      </w:r>
      <w:r w:rsidRPr="00ED36DE">
        <w:rPr>
          <w:rFonts w:ascii="Palatino Linotype" w:eastAsia="Arial" w:hAnsi="Palatino Linotype" w:cs="Arial"/>
          <w:i/>
          <w:sz w:val="22"/>
          <w:szCs w:val="22"/>
          <w:lang w:val="es-MX" w:eastAsia="en-US"/>
        </w:rPr>
        <w:t>,</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z w:val="22"/>
          <w:szCs w:val="22"/>
          <w:lang w:val="es-MX" w:eastAsia="en-US"/>
        </w:rPr>
        <w:t>se</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z w:val="22"/>
          <w:szCs w:val="22"/>
          <w:lang w:val="es-MX" w:eastAsia="en-US"/>
        </w:rPr>
        <w:t>be</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se</w:t>
      </w:r>
      <w:r w:rsidRPr="00ED36DE">
        <w:rPr>
          <w:rFonts w:ascii="Palatino Linotype" w:eastAsia="Arial" w:hAnsi="Palatino Linotype" w:cs="Arial"/>
          <w:i/>
          <w:spacing w:val="-1"/>
          <w:sz w:val="22"/>
          <w:szCs w:val="22"/>
          <w:lang w:val="es-MX" w:eastAsia="en-US"/>
        </w:rPr>
        <w:t>ñ</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ar</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pacing w:val="2"/>
          <w:sz w:val="22"/>
          <w:szCs w:val="22"/>
          <w:lang w:val="es-MX" w:eastAsia="en-US"/>
        </w:rPr>
        <w:t>q</w:t>
      </w:r>
      <w:r w:rsidRPr="00ED36DE">
        <w:rPr>
          <w:rFonts w:ascii="Palatino Linotype" w:eastAsia="Arial" w:hAnsi="Palatino Linotype" w:cs="Arial"/>
          <w:i/>
          <w:sz w:val="22"/>
          <w:szCs w:val="22"/>
          <w:lang w:val="es-MX" w:eastAsia="en-US"/>
        </w:rPr>
        <w:t>ue e</w:t>
      </w:r>
      <w:r w:rsidRPr="00ED36DE">
        <w:rPr>
          <w:rFonts w:ascii="Palatino Linotype" w:eastAsia="Arial" w:hAnsi="Palatino Linotype" w:cs="Arial"/>
          <w:i/>
          <w:spacing w:val="-3"/>
          <w:sz w:val="22"/>
          <w:szCs w:val="22"/>
          <w:lang w:val="es-MX" w:eastAsia="en-US"/>
        </w:rPr>
        <w:t>x</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en</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pacing w:val="3"/>
          <w:sz w:val="22"/>
          <w:szCs w:val="22"/>
          <w:lang w:val="es-MX" w:eastAsia="en-US"/>
        </w:rPr>
        <w:t>f</w:t>
      </w:r>
      <w:r w:rsidRPr="00ED36DE">
        <w:rPr>
          <w:rFonts w:ascii="Palatino Linotype" w:eastAsia="Arial" w:hAnsi="Palatino Linotype" w:cs="Arial"/>
          <w:i/>
          <w:sz w:val="22"/>
          <w:szCs w:val="22"/>
          <w:lang w:val="es-MX" w:eastAsia="en-US"/>
        </w:rPr>
        <w:t>u</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es</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3"/>
          <w:sz w:val="22"/>
          <w:szCs w:val="22"/>
          <w:lang w:val="es-MX" w:eastAsia="en-US"/>
        </w:rPr>
        <w:t>a</w:t>
      </w:r>
      <w:r w:rsidRPr="00ED36DE">
        <w:rPr>
          <w:rFonts w:ascii="Palatino Linotype" w:eastAsia="Arial" w:hAnsi="Palatino Linotype" w:cs="Arial"/>
          <w:i/>
          <w:spacing w:val="-2"/>
          <w:sz w:val="22"/>
          <w:szCs w:val="22"/>
          <w:lang w:val="es-MX" w:eastAsia="en-US"/>
        </w:rPr>
        <w:t>r</w:t>
      </w:r>
      <w:r w:rsidRPr="00ED36DE">
        <w:rPr>
          <w:rFonts w:ascii="Palatino Linotype" w:eastAsia="Arial" w:hAnsi="Palatino Linotype" w:cs="Arial"/>
          <w:i/>
          <w:spacing w:val="2"/>
          <w:sz w:val="22"/>
          <w:szCs w:val="22"/>
          <w:lang w:val="es-MX" w:eastAsia="en-US"/>
        </w:rPr>
        <w:t>g</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de</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3"/>
          <w:sz w:val="22"/>
          <w:szCs w:val="22"/>
          <w:lang w:val="es-MX" w:eastAsia="en-US"/>
        </w:rPr>
        <w:t>e</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pacing w:val="-2"/>
          <w:sz w:val="22"/>
          <w:szCs w:val="22"/>
          <w:lang w:val="es-MX" w:eastAsia="en-US"/>
        </w:rPr>
        <w:t>v</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o</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es p</w:t>
      </w:r>
      <w:r w:rsidRPr="00ED36DE">
        <w:rPr>
          <w:rFonts w:ascii="Palatino Linotype" w:eastAsia="Arial" w:hAnsi="Palatino Linotype" w:cs="Arial"/>
          <w:i/>
          <w:spacing w:val="-1"/>
          <w:sz w:val="22"/>
          <w:szCs w:val="22"/>
          <w:lang w:val="es-MX" w:eastAsia="en-US"/>
        </w:rPr>
        <w:t>ú</w:t>
      </w:r>
      <w:r w:rsidRPr="00ED36DE">
        <w:rPr>
          <w:rFonts w:ascii="Palatino Linotype" w:eastAsia="Arial" w:hAnsi="Palatino Linotype" w:cs="Arial"/>
          <w:i/>
          <w:sz w:val="22"/>
          <w:szCs w:val="22"/>
          <w:lang w:val="es-MX" w:eastAsia="en-US"/>
        </w:rPr>
        <w:t>b</w:t>
      </w:r>
      <w:r w:rsidRPr="00ED36DE">
        <w:rPr>
          <w:rFonts w:ascii="Palatino Linotype" w:eastAsia="Arial" w:hAnsi="Palatino Linotype" w:cs="Arial"/>
          <w:i/>
          <w:spacing w:val="-1"/>
          <w:sz w:val="22"/>
          <w:szCs w:val="22"/>
          <w:lang w:val="es-MX" w:eastAsia="en-US"/>
        </w:rPr>
        <w:t>li</w:t>
      </w:r>
      <w:r w:rsidRPr="00ED36DE">
        <w:rPr>
          <w:rFonts w:ascii="Palatino Linotype" w:eastAsia="Arial" w:hAnsi="Palatino Linotype" w:cs="Arial"/>
          <w:i/>
          <w:sz w:val="22"/>
          <w:szCs w:val="22"/>
          <w:lang w:val="es-MX" w:eastAsia="en-US"/>
        </w:rPr>
        <w:t>cos,</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es</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g</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2"/>
          <w:sz w:val="22"/>
          <w:szCs w:val="22"/>
          <w:lang w:val="es-MX" w:eastAsia="en-US"/>
        </w:rPr>
        <w:t>z</w:t>
      </w:r>
      <w:r w:rsidRPr="00ED36DE">
        <w:rPr>
          <w:rFonts w:ascii="Palatino Linotype" w:eastAsia="Arial" w:hAnsi="Palatino Linotype" w:cs="Arial"/>
          <w:i/>
          <w:sz w:val="22"/>
          <w:szCs w:val="22"/>
          <w:lang w:val="es-MX" w:eastAsia="en-US"/>
        </w:rPr>
        <w:t>ar</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z w:val="22"/>
          <w:szCs w:val="22"/>
          <w:lang w:val="es-MX" w:eastAsia="en-US"/>
        </w:rPr>
        <w:t xml:space="preserve">de </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era</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2"/>
          <w:sz w:val="22"/>
          <w:szCs w:val="22"/>
          <w:lang w:val="es-MX" w:eastAsia="en-US"/>
        </w:rPr>
        <w:t>r</w:t>
      </w:r>
      <w:r w:rsidRPr="00ED36DE">
        <w:rPr>
          <w:rFonts w:ascii="Palatino Linotype" w:eastAsia="Arial" w:hAnsi="Palatino Linotype" w:cs="Arial"/>
          <w:i/>
          <w:sz w:val="22"/>
          <w:szCs w:val="22"/>
          <w:lang w:val="es-MX" w:eastAsia="en-US"/>
        </w:rPr>
        <w:t>ecta</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3"/>
          <w:sz w:val="22"/>
          <w:szCs w:val="22"/>
          <w:lang w:val="es-MX" w:eastAsia="en-US"/>
        </w:rPr>
        <w:t>e</w:t>
      </w:r>
      <w:r w:rsidRPr="00ED36DE">
        <w:rPr>
          <w:rFonts w:ascii="Palatino Linotype" w:eastAsia="Arial" w:hAnsi="Palatino Linotype" w:cs="Arial"/>
          <w:i/>
          <w:spacing w:val="2"/>
          <w:sz w:val="22"/>
          <w:szCs w:val="22"/>
          <w:lang w:val="es-MX" w:eastAsia="en-US"/>
        </w:rPr>
        <w:t>g</w:t>
      </w:r>
      <w:r w:rsidRPr="00ED36DE">
        <w:rPr>
          <w:rFonts w:ascii="Palatino Linotype" w:eastAsia="Arial" w:hAnsi="Palatino Linotype" w:cs="Arial"/>
          <w:i/>
          <w:spacing w:val="-3"/>
          <w:sz w:val="22"/>
          <w:szCs w:val="22"/>
          <w:lang w:val="es-MX" w:eastAsia="en-US"/>
        </w:rPr>
        <w:t>u</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3"/>
          <w:sz w:val="22"/>
          <w:szCs w:val="22"/>
          <w:lang w:val="es-MX" w:eastAsia="en-US"/>
        </w:rPr>
        <w:t>a</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n</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3"/>
          <w:sz w:val="22"/>
          <w:szCs w:val="22"/>
          <w:lang w:val="es-MX" w:eastAsia="en-US"/>
        </w:rPr>
        <w:t>o</w:t>
      </w:r>
      <w:r w:rsidRPr="00ED36DE">
        <w:rPr>
          <w:rFonts w:ascii="Palatino Linotype" w:eastAsia="Arial" w:hAnsi="Palatino Linotype" w:cs="Arial"/>
          <w:i/>
          <w:sz w:val="22"/>
          <w:szCs w:val="22"/>
          <w:lang w:val="es-MX" w:eastAsia="en-US"/>
        </w:rPr>
        <w:t>n</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z w:val="22"/>
          <w:szCs w:val="22"/>
          <w:lang w:val="es-MX" w:eastAsia="en-US"/>
        </w:rPr>
        <w:t>l</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y</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p</w:t>
      </w:r>
      <w:r w:rsidRPr="00ED36DE">
        <w:rPr>
          <w:rFonts w:ascii="Palatino Linotype" w:eastAsia="Arial" w:hAnsi="Palatino Linotype" w:cs="Arial"/>
          <w:i/>
          <w:spacing w:val="-1"/>
          <w:sz w:val="22"/>
          <w:szCs w:val="22"/>
          <w:lang w:val="es-MX" w:eastAsia="en-US"/>
        </w:rPr>
        <w:t>ú</w:t>
      </w:r>
      <w:r w:rsidRPr="00ED36DE">
        <w:rPr>
          <w:rFonts w:ascii="Palatino Linotype" w:eastAsia="Arial" w:hAnsi="Palatino Linotype" w:cs="Arial"/>
          <w:i/>
          <w:sz w:val="22"/>
          <w:szCs w:val="22"/>
          <w:lang w:val="es-MX" w:eastAsia="en-US"/>
        </w:rPr>
        <w:t>b</w:t>
      </w:r>
      <w:r w:rsidRPr="00ED36DE">
        <w:rPr>
          <w:rFonts w:ascii="Palatino Linotype" w:eastAsia="Arial" w:hAnsi="Palatino Linotype" w:cs="Arial"/>
          <w:i/>
          <w:spacing w:val="-1"/>
          <w:sz w:val="22"/>
          <w:szCs w:val="22"/>
          <w:lang w:val="es-MX" w:eastAsia="en-US"/>
        </w:rPr>
        <w:t>li</w:t>
      </w:r>
      <w:r w:rsidRPr="00ED36DE">
        <w:rPr>
          <w:rFonts w:ascii="Palatino Linotype" w:eastAsia="Arial" w:hAnsi="Palatino Linotype" w:cs="Arial"/>
          <w:i/>
          <w:sz w:val="22"/>
          <w:szCs w:val="22"/>
          <w:lang w:val="es-MX" w:eastAsia="en-US"/>
        </w:rPr>
        <w:t>ca,</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z w:val="22"/>
          <w:szCs w:val="22"/>
          <w:lang w:val="es-MX" w:eastAsia="en-US"/>
        </w:rPr>
        <w:t xml:space="preserve">a </w:t>
      </w:r>
      <w:r w:rsidRPr="00ED36DE">
        <w:rPr>
          <w:rFonts w:ascii="Palatino Linotype" w:eastAsia="Arial" w:hAnsi="Palatino Linotype" w:cs="Arial"/>
          <w:i/>
          <w:spacing w:val="1"/>
          <w:sz w:val="22"/>
          <w:szCs w:val="22"/>
          <w:lang w:val="es-MX" w:eastAsia="en-US"/>
        </w:rPr>
        <w:t>tr</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v</w:t>
      </w:r>
      <w:r w:rsidRPr="00ED36DE">
        <w:rPr>
          <w:rFonts w:ascii="Palatino Linotype" w:eastAsia="Arial" w:hAnsi="Palatino Linotype" w:cs="Arial"/>
          <w:i/>
          <w:sz w:val="22"/>
          <w:szCs w:val="22"/>
          <w:lang w:val="es-MX" w:eastAsia="en-US"/>
        </w:rPr>
        <w:t>és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de</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c</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es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pre</w:t>
      </w:r>
      <w:r w:rsidRPr="00ED36DE">
        <w:rPr>
          <w:rFonts w:ascii="Palatino Linotype" w:eastAsia="Arial" w:hAnsi="Palatino Linotype" w:cs="Arial"/>
          <w:i/>
          <w:spacing w:val="-5"/>
          <w:sz w:val="22"/>
          <w:szCs w:val="22"/>
          <w:lang w:val="es-MX" w:eastAsia="en-US"/>
        </w:rPr>
        <w:t>v</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2"/>
          <w:sz w:val="22"/>
          <w:szCs w:val="22"/>
          <w:lang w:val="es-MX" w:eastAsia="en-US"/>
        </w:rPr>
        <w:t>v</w:t>
      </w:r>
      <w:r w:rsidRPr="00ED36DE">
        <w:rPr>
          <w:rFonts w:ascii="Palatino Linotype" w:eastAsia="Arial" w:hAnsi="Palatino Linotype" w:cs="Arial"/>
          <w:i/>
          <w:sz w:val="22"/>
          <w:szCs w:val="22"/>
          <w:lang w:val="es-MX" w:eastAsia="en-US"/>
        </w:rPr>
        <w:t>as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y</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cor</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ecti</w:t>
      </w:r>
      <w:r w:rsidRPr="00ED36DE">
        <w:rPr>
          <w:rFonts w:ascii="Palatino Linotype" w:eastAsia="Arial" w:hAnsi="Palatino Linotype" w:cs="Arial"/>
          <w:i/>
          <w:spacing w:val="-3"/>
          <w:sz w:val="22"/>
          <w:szCs w:val="22"/>
          <w:lang w:val="es-MX" w:eastAsia="en-US"/>
        </w:rPr>
        <w:t>v</w:t>
      </w:r>
      <w:r w:rsidRPr="00ED36DE">
        <w:rPr>
          <w:rFonts w:ascii="Palatino Linotype" w:eastAsia="Arial" w:hAnsi="Palatino Linotype" w:cs="Arial"/>
          <w:i/>
          <w:sz w:val="22"/>
          <w:szCs w:val="22"/>
          <w:lang w:val="es-MX" w:eastAsia="en-US"/>
        </w:rPr>
        <w:t>as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2"/>
          <w:sz w:val="22"/>
          <w:szCs w:val="22"/>
          <w:lang w:val="es-MX" w:eastAsia="en-US"/>
        </w:rPr>
        <w:t>c</w:t>
      </w:r>
      <w:r w:rsidRPr="00ED36DE">
        <w:rPr>
          <w:rFonts w:ascii="Palatino Linotype" w:eastAsia="Arial" w:hAnsi="Palatino Linotype" w:cs="Arial"/>
          <w:i/>
          <w:sz w:val="22"/>
          <w:szCs w:val="22"/>
          <w:lang w:val="es-MX" w:eastAsia="en-US"/>
        </w:rPr>
        <w:t>ami</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d</w:t>
      </w:r>
      <w:r w:rsidRPr="00ED36DE">
        <w:rPr>
          <w:rFonts w:ascii="Palatino Linotype" w:eastAsia="Arial" w:hAnsi="Palatino Linotype" w:cs="Arial"/>
          <w:i/>
          <w:sz w:val="22"/>
          <w:szCs w:val="22"/>
          <w:lang w:val="es-MX" w:eastAsia="en-US"/>
        </w:rPr>
        <w:t>as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a comb</w:t>
      </w:r>
      <w:r w:rsidRPr="00ED36DE">
        <w:rPr>
          <w:rFonts w:ascii="Palatino Linotype" w:eastAsia="Arial" w:hAnsi="Palatino Linotype" w:cs="Arial"/>
          <w:i/>
          <w:spacing w:val="-3"/>
          <w:sz w:val="22"/>
          <w:szCs w:val="22"/>
          <w:lang w:val="es-MX" w:eastAsia="en-US"/>
        </w:rPr>
        <w:t>a</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r</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z w:val="22"/>
          <w:szCs w:val="22"/>
          <w:lang w:val="es-MX" w:eastAsia="en-US"/>
        </w:rPr>
        <w:t xml:space="preserve">a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eli</w:t>
      </w:r>
      <w:r w:rsidRPr="00ED36DE">
        <w:rPr>
          <w:rFonts w:ascii="Palatino Linotype" w:eastAsia="Arial" w:hAnsi="Palatino Linotype" w:cs="Arial"/>
          <w:i/>
          <w:sz w:val="22"/>
          <w:szCs w:val="22"/>
          <w:lang w:val="es-MX" w:eastAsia="en-US"/>
        </w:rPr>
        <w:t>nc</w:t>
      </w:r>
      <w:r w:rsidRPr="00ED36DE">
        <w:rPr>
          <w:rFonts w:ascii="Palatino Linotype" w:eastAsia="Arial" w:hAnsi="Palatino Linotype" w:cs="Arial"/>
          <w:i/>
          <w:spacing w:val="-1"/>
          <w:sz w:val="22"/>
          <w:szCs w:val="22"/>
          <w:lang w:val="es-MX" w:eastAsia="en-US"/>
        </w:rPr>
        <w:t>u</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en sus</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4"/>
          <w:sz w:val="22"/>
          <w:szCs w:val="22"/>
          <w:lang w:val="es-MX" w:eastAsia="en-US"/>
        </w:rPr>
        <w:t>i</w:t>
      </w:r>
      <w:r w:rsidRPr="00ED36DE">
        <w:rPr>
          <w:rFonts w:ascii="Palatino Linotype" w:eastAsia="Arial" w:hAnsi="Palatino Linotype" w:cs="Arial"/>
          <w:i/>
          <w:spacing w:val="3"/>
          <w:sz w:val="22"/>
          <w:szCs w:val="22"/>
          <w:lang w:val="es-MX" w:eastAsia="en-US"/>
        </w:rPr>
        <w:t>f</w:t>
      </w:r>
      <w:r w:rsidRPr="00ED36DE">
        <w:rPr>
          <w:rFonts w:ascii="Palatino Linotype" w:eastAsia="Arial" w:hAnsi="Palatino Linotype" w:cs="Arial"/>
          <w:i/>
          <w:sz w:val="22"/>
          <w:szCs w:val="22"/>
          <w:lang w:val="es-MX" w:eastAsia="en-US"/>
        </w:rPr>
        <w:t>ere</w:t>
      </w:r>
      <w:r w:rsidRPr="00ED36DE">
        <w:rPr>
          <w:rFonts w:ascii="Palatino Linotype" w:eastAsia="Arial" w:hAnsi="Palatino Linotype" w:cs="Arial"/>
          <w:i/>
          <w:spacing w:val="-3"/>
          <w:sz w:val="22"/>
          <w:szCs w:val="22"/>
          <w:lang w:val="es-MX" w:eastAsia="en-US"/>
        </w:rPr>
        <w:t>n</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 xml:space="preserve">es </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3"/>
          <w:sz w:val="22"/>
          <w:szCs w:val="22"/>
          <w:lang w:val="es-MX" w:eastAsia="en-US"/>
        </w:rPr>
        <w:t>i</w:t>
      </w:r>
      <w:r w:rsidRPr="00ED36DE">
        <w:rPr>
          <w:rFonts w:ascii="Palatino Linotype" w:eastAsia="Arial" w:hAnsi="Palatino Linotype" w:cs="Arial"/>
          <w:i/>
          <w:spacing w:val="3"/>
          <w:sz w:val="22"/>
          <w:szCs w:val="22"/>
          <w:lang w:val="es-MX" w:eastAsia="en-US"/>
        </w:rPr>
        <w:t>f</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3"/>
          <w:sz w:val="22"/>
          <w:szCs w:val="22"/>
          <w:lang w:val="es-MX" w:eastAsia="en-US"/>
        </w:rPr>
        <w:t>s</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pacing w:val="-3"/>
          <w:sz w:val="22"/>
          <w:szCs w:val="22"/>
          <w:lang w:val="es-MX" w:eastAsia="en-US"/>
        </w:rPr>
        <w:t>a</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es.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4"/>
          <w:sz w:val="22"/>
          <w:szCs w:val="22"/>
          <w:lang w:val="es-MX" w:eastAsia="en-US"/>
        </w:rPr>
        <w:t>í</w:t>
      </w:r>
      <w:r w:rsidRPr="00ED36DE">
        <w:rPr>
          <w:rFonts w:ascii="Palatino Linotype" w:eastAsia="Arial" w:hAnsi="Palatino Linotype" w:cs="Arial"/>
          <w:i/>
          <w:sz w:val="22"/>
          <w:szCs w:val="22"/>
          <w:lang w:val="es-MX" w:eastAsia="en-US"/>
        </w:rPr>
        <w:t>,</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z w:val="22"/>
          <w:szCs w:val="22"/>
          <w:lang w:val="es-MX" w:eastAsia="en-US"/>
        </w:rPr>
        <w:t>es</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p</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pacing w:val="-2"/>
          <w:sz w:val="22"/>
          <w:szCs w:val="22"/>
          <w:lang w:val="es-MX" w:eastAsia="en-US"/>
        </w:rPr>
        <w:t>r</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n</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z w:val="22"/>
          <w:szCs w:val="22"/>
          <w:lang w:val="es-MX" w:eastAsia="en-US"/>
        </w:rPr>
        <w:t>n</w:t>
      </w:r>
      <w:r w:rsidRPr="00ED36DE">
        <w:rPr>
          <w:rFonts w:ascii="Palatino Linotype" w:eastAsia="Arial" w:hAnsi="Palatino Linotype" w:cs="Arial"/>
          <w:i/>
          <w:spacing w:val="-2"/>
          <w:sz w:val="22"/>
          <w:szCs w:val="22"/>
          <w:lang w:val="es-MX" w:eastAsia="en-US"/>
        </w:rPr>
        <w:t>t</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se</w:t>
      </w:r>
      <w:r w:rsidRPr="00ED36DE">
        <w:rPr>
          <w:rFonts w:ascii="Palatino Linotype" w:eastAsia="Arial" w:hAnsi="Palatino Linotype" w:cs="Arial"/>
          <w:i/>
          <w:spacing w:val="-1"/>
          <w:sz w:val="22"/>
          <w:szCs w:val="22"/>
          <w:lang w:val="es-MX" w:eastAsia="en-US"/>
        </w:rPr>
        <w:t>ñ</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ar</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pacing w:val="2"/>
          <w:sz w:val="22"/>
          <w:szCs w:val="22"/>
          <w:lang w:val="es-MX" w:eastAsia="en-US"/>
        </w:rPr>
        <w:t>q</w:t>
      </w:r>
      <w:r w:rsidRPr="00ED36DE">
        <w:rPr>
          <w:rFonts w:ascii="Palatino Linotype" w:eastAsia="Arial" w:hAnsi="Palatino Linotype" w:cs="Arial"/>
          <w:i/>
          <w:sz w:val="22"/>
          <w:szCs w:val="22"/>
          <w:lang w:val="es-MX" w:eastAsia="en-US"/>
        </w:rPr>
        <w:t>ue</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en el</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ar</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pacing w:val="-4"/>
          <w:sz w:val="22"/>
          <w:szCs w:val="22"/>
          <w:lang w:val="es-MX" w:eastAsia="en-US"/>
        </w:rPr>
        <w:t>í</w:t>
      </w:r>
      <w:r w:rsidRPr="00ED36DE">
        <w:rPr>
          <w:rFonts w:ascii="Palatino Linotype" w:eastAsia="Arial" w:hAnsi="Palatino Linotype" w:cs="Arial"/>
          <w:i/>
          <w:sz w:val="22"/>
          <w:szCs w:val="22"/>
          <w:lang w:val="es-MX" w:eastAsia="en-US"/>
        </w:rPr>
        <w:t>cu</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1</w:t>
      </w:r>
      <w:r w:rsidRPr="00ED36DE">
        <w:rPr>
          <w:rFonts w:ascii="Palatino Linotype" w:eastAsia="Arial" w:hAnsi="Palatino Linotype" w:cs="Arial"/>
          <w:i/>
          <w:spacing w:val="-1"/>
          <w:sz w:val="22"/>
          <w:szCs w:val="22"/>
          <w:lang w:val="es-MX" w:eastAsia="en-US"/>
        </w:rPr>
        <w:t>3</w:t>
      </w:r>
      <w:r w:rsidRPr="00ED36DE">
        <w:rPr>
          <w:rFonts w:ascii="Palatino Linotype" w:eastAsia="Arial" w:hAnsi="Palatino Linotype" w:cs="Arial"/>
          <w:i/>
          <w:sz w:val="22"/>
          <w:szCs w:val="22"/>
          <w:lang w:val="es-MX" w:eastAsia="en-US"/>
        </w:rPr>
        <w:t>,</w:t>
      </w:r>
      <w:r w:rsidRPr="00ED36DE">
        <w:rPr>
          <w:rFonts w:ascii="Palatino Linotype" w:eastAsia="Arial" w:hAnsi="Palatino Linotype" w:cs="Arial"/>
          <w:i/>
          <w:spacing w:val="1"/>
          <w:sz w:val="22"/>
          <w:szCs w:val="22"/>
          <w:lang w:val="es-MX" w:eastAsia="en-US"/>
        </w:rPr>
        <w:t xml:space="preserve"> fr</w:t>
      </w:r>
      <w:r w:rsidRPr="00ED36DE">
        <w:rPr>
          <w:rFonts w:ascii="Palatino Linotype" w:eastAsia="Arial" w:hAnsi="Palatino Linotype" w:cs="Arial"/>
          <w:i/>
          <w:sz w:val="22"/>
          <w:szCs w:val="22"/>
          <w:lang w:val="es-MX" w:eastAsia="en-US"/>
        </w:rPr>
        <w:t>acc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ón I de</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 xml:space="preserve">ey de </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pacing w:val="-3"/>
          <w:sz w:val="22"/>
          <w:szCs w:val="22"/>
          <w:lang w:val="es-MX" w:eastAsia="en-US"/>
        </w:rPr>
        <w:t>e</w:t>
      </w:r>
      <w:r w:rsidRPr="00ED36DE">
        <w:rPr>
          <w:rFonts w:ascii="Palatino Linotype" w:eastAsia="Arial" w:hAnsi="Palatino Linotype" w:cs="Arial"/>
          <w:i/>
          <w:spacing w:val="1"/>
          <w:sz w:val="22"/>
          <w:szCs w:val="22"/>
          <w:lang w:val="es-MX" w:eastAsia="en-US"/>
        </w:rPr>
        <w:t>f</w:t>
      </w:r>
      <w:r w:rsidRPr="00ED36DE">
        <w:rPr>
          <w:rFonts w:ascii="Palatino Linotype" w:eastAsia="Arial" w:hAnsi="Palatino Linotype" w:cs="Arial"/>
          <w:i/>
          <w:sz w:val="22"/>
          <w:szCs w:val="22"/>
          <w:lang w:val="es-MX" w:eastAsia="en-US"/>
        </w:rPr>
        <w:t>erenc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a se e</w:t>
      </w:r>
      <w:r w:rsidRPr="00ED36DE">
        <w:rPr>
          <w:rFonts w:ascii="Palatino Linotype" w:eastAsia="Arial" w:hAnsi="Palatino Linotype" w:cs="Arial"/>
          <w:i/>
          <w:spacing w:val="-3"/>
          <w:sz w:val="22"/>
          <w:szCs w:val="22"/>
          <w:lang w:val="es-MX" w:eastAsia="en-US"/>
        </w:rPr>
        <w:t>s</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bl</w:t>
      </w:r>
      <w:r w:rsidRPr="00ED36DE">
        <w:rPr>
          <w:rFonts w:ascii="Palatino Linotype" w:eastAsia="Arial" w:hAnsi="Palatino Linotype" w:cs="Arial"/>
          <w:i/>
          <w:sz w:val="22"/>
          <w:szCs w:val="22"/>
          <w:lang w:val="es-MX" w:eastAsia="en-US"/>
        </w:rPr>
        <w:t xml:space="preserve">ece </w:t>
      </w:r>
      <w:r w:rsidRPr="00ED36DE">
        <w:rPr>
          <w:rFonts w:ascii="Palatino Linotype" w:eastAsia="Arial" w:hAnsi="Palatino Linotype" w:cs="Arial"/>
          <w:i/>
          <w:spacing w:val="2"/>
          <w:sz w:val="22"/>
          <w:szCs w:val="22"/>
          <w:lang w:val="es-MX" w:eastAsia="en-US"/>
        </w:rPr>
        <w:t>q</w:t>
      </w:r>
      <w:r w:rsidRPr="00ED36DE">
        <w:rPr>
          <w:rFonts w:ascii="Palatino Linotype" w:eastAsia="Arial" w:hAnsi="Palatino Linotype" w:cs="Arial"/>
          <w:i/>
          <w:sz w:val="22"/>
          <w:szCs w:val="22"/>
          <w:lang w:val="es-MX" w:eastAsia="en-US"/>
        </w:rPr>
        <w:t>ue p</w:t>
      </w:r>
      <w:r w:rsidRPr="00ED36DE">
        <w:rPr>
          <w:rFonts w:ascii="Palatino Linotype" w:eastAsia="Arial" w:hAnsi="Palatino Linotype" w:cs="Arial"/>
          <w:i/>
          <w:spacing w:val="-1"/>
          <w:sz w:val="22"/>
          <w:szCs w:val="22"/>
          <w:lang w:val="es-MX" w:eastAsia="en-US"/>
        </w:rPr>
        <w:t>o</w:t>
      </w:r>
      <w:r w:rsidRPr="00ED36DE">
        <w:rPr>
          <w:rFonts w:ascii="Palatino Linotype" w:eastAsia="Arial" w:hAnsi="Palatino Linotype" w:cs="Arial"/>
          <w:i/>
          <w:spacing w:val="-3"/>
          <w:sz w:val="22"/>
          <w:szCs w:val="22"/>
          <w:lang w:val="es-MX" w:eastAsia="en-US"/>
        </w:rPr>
        <w:t>d</w:t>
      </w:r>
      <w:r w:rsidRPr="00ED36DE">
        <w:rPr>
          <w:rFonts w:ascii="Palatino Linotype" w:eastAsia="Arial" w:hAnsi="Palatino Linotype" w:cs="Arial"/>
          <w:i/>
          <w:spacing w:val="-2"/>
          <w:sz w:val="22"/>
          <w:szCs w:val="22"/>
          <w:lang w:val="es-MX" w:eastAsia="en-US"/>
        </w:rPr>
        <w:t>r</w:t>
      </w:r>
      <w:r w:rsidRPr="00ED36DE">
        <w:rPr>
          <w:rFonts w:ascii="Palatino Linotype" w:eastAsia="Arial" w:hAnsi="Palatino Linotype" w:cs="Arial"/>
          <w:i/>
          <w:sz w:val="22"/>
          <w:szCs w:val="22"/>
          <w:lang w:val="es-MX" w:eastAsia="en-US"/>
        </w:rPr>
        <w:t>á</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pacing w:val="4"/>
          <w:sz w:val="22"/>
          <w:szCs w:val="22"/>
          <w:lang w:val="es-MX" w:eastAsia="en-US"/>
        </w:rPr>
        <w:t>a</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3"/>
          <w:sz w:val="22"/>
          <w:szCs w:val="22"/>
          <w:lang w:val="es-MX" w:eastAsia="en-US"/>
        </w:rPr>
        <w:t>i</w:t>
      </w:r>
      <w:r w:rsidRPr="00ED36DE">
        <w:rPr>
          <w:rFonts w:ascii="Palatino Linotype" w:eastAsia="Arial" w:hAnsi="Palatino Linotype" w:cs="Arial"/>
          <w:i/>
          <w:spacing w:val="3"/>
          <w:sz w:val="22"/>
          <w:szCs w:val="22"/>
          <w:lang w:val="es-MX" w:eastAsia="en-US"/>
        </w:rPr>
        <w:t>f</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carse</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pacing w:val="-3"/>
          <w:sz w:val="22"/>
          <w:szCs w:val="22"/>
          <w:lang w:val="es-MX" w:eastAsia="en-US"/>
        </w:rPr>
        <w:t>a</w:t>
      </w:r>
      <w:r w:rsidRPr="00ED36DE">
        <w:rPr>
          <w:rFonts w:ascii="Palatino Linotype" w:eastAsia="Arial" w:hAnsi="Palatino Linotype" w:cs="Arial"/>
          <w:i/>
          <w:spacing w:val="2"/>
          <w:sz w:val="22"/>
          <w:szCs w:val="22"/>
          <w:lang w:val="es-MX" w:eastAsia="en-US"/>
        </w:rPr>
        <w:t>q</w:t>
      </w:r>
      <w:r w:rsidRPr="00ED36DE">
        <w:rPr>
          <w:rFonts w:ascii="Palatino Linotype" w:eastAsia="Arial" w:hAnsi="Palatino Linotype" w:cs="Arial"/>
          <w:i/>
          <w:sz w:val="22"/>
          <w:szCs w:val="22"/>
          <w:lang w:val="es-MX" w:eastAsia="en-US"/>
        </w:rPr>
        <w:t>u</w:t>
      </w:r>
      <w:r w:rsidRPr="00ED36DE">
        <w:rPr>
          <w:rFonts w:ascii="Palatino Linotype" w:eastAsia="Arial" w:hAnsi="Palatino Linotype" w:cs="Arial"/>
          <w:i/>
          <w:spacing w:val="-1"/>
          <w:sz w:val="22"/>
          <w:szCs w:val="22"/>
          <w:lang w:val="es-MX" w:eastAsia="en-US"/>
        </w:rPr>
        <w:t>ell</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3"/>
          <w:sz w:val="22"/>
          <w:szCs w:val="22"/>
          <w:lang w:val="es-MX" w:eastAsia="en-US"/>
        </w:rPr>
        <w:t>n</w:t>
      </w:r>
      <w:r w:rsidRPr="00ED36DE">
        <w:rPr>
          <w:rFonts w:ascii="Palatino Linotype" w:eastAsia="Arial" w:hAnsi="Palatino Linotype" w:cs="Arial"/>
          <w:i/>
          <w:spacing w:val="1"/>
          <w:sz w:val="22"/>
          <w:szCs w:val="22"/>
          <w:lang w:val="es-MX" w:eastAsia="en-US"/>
        </w:rPr>
        <w:t>f</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2"/>
          <w:sz w:val="22"/>
          <w:szCs w:val="22"/>
          <w:lang w:val="es-MX" w:eastAsia="en-US"/>
        </w:rPr>
        <w:t>r</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z w:val="22"/>
          <w:szCs w:val="22"/>
          <w:lang w:val="es-MX" w:eastAsia="en-US"/>
        </w:rPr>
        <w:t>ac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ón</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cu</w:t>
      </w:r>
      <w:r w:rsidRPr="00ED36DE">
        <w:rPr>
          <w:rFonts w:ascii="Palatino Linotype" w:eastAsia="Arial" w:hAnsi="Palatino Linotype" w:cs="Arial"/>
          <w:i/>
          <w:spacing w:val="-3"/>
          <w:sz w:val="22"/>
          <w:szCs w:val="22"/>
          <w:lang w:val="es-MX" w:eastAsia="en-US"/>
        </w:rPr>
        <w:t>y</w:t>
      </w:r>
      <w:r w:rsidRPr="00ED36DE">
        <w:rPr>
          <w:rFonts w:ascii="Palatino Linotype" w:eastAsia="Arial" w:hAnsi="Palatino Linotype" w:cs="Arial"/>
          <w:i/>
          <w:sz w:val="22"/>
          <w:szCs w:val="22"/>
          <w:lang w:val="es-MX" w:eastAsia="en-US"/>
        </w:rPr>
        <w:t>a d</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3"/>
          <w:sz w:val="22"/>
          <w:szCs w:val="22"/>
          <w:lang w:val="es-MX" w:eastAsia="en-US"/>
        </w:rPr>
        <w:t>f</w:t>
      </w:r>
      <w:r w:rsidRPr="00ED36DE">
        <w:rPr>
          <w:rFonts w:ascii="Palatino Linotype" w:eastAsia="Arial" w:hAnsi="Palatino Linotype" w:cs="Arial"/>
          <w:i/>
          <w:sz w:val="22"/>
          <w:szCs w:val="22"/>
          <w:lang w:val="es-MX" w:eastAsia="en-US"/>
        </w:rPr>
        <w:t>us</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ón</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p</w:t>
      </w:r>
      <w:r w:rsidRPr="00ED36DE">
        <w:rPr>
          <w:rFonts w:ascii="Palatino Linotype" w:eastAsia="Arial" w:hAnsi="Palatino Linotype" w:cs="Arial"/>
          <w:i/>
          <w:spacing w:val="-1"/>
          <w:sz w:val="22"/>
          <w:szCs w:val="22"/>
          <w:lang w:val="es-MX" w:eastAsia="en-US"/>
        </w:rPr>
        <w:t>u</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d</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3"/>
          <w:sz w:val="22"/>
          <w:szCs w:val="22"/>
          <w:lang w:val="es-MX" w:eastAsia="en-US"/>
        </w:rPr>
        <w:t>o</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pacing w:val="-3"/>
          <w:sz w:val="22"/>
          <w:szCs w:val="22"/>
          <w:lang w:val="es-MX" w:eastAsia="en-US"/>
        </w:rPr>
        <w:t>p</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2"/>
          <w:sz w:val="22"/>
          <w:szCs w:val="22"/>
          <w:lang w:val="es-MX" w:eastAsia="en-US"/>
        </w:rPr>
        <w:t>m</w:t>
      </w:r>
      <w:r w:rsidRPr="00ED36DE">
        <w:rPr>
          <w:rFonts w:ascii="Palatino Linotype" w:eastAsia="Arial" w:hAnsi="Palatino Linotype" w:cs="Arial"/>
          <w:i/>
          <w:sz w:val="22"/>
          <w:szCs w:val="22"/>
          <w:lang w:val="es-MX" w:eastAsia="en-US"/>
        </w:rPr>
        <w:t>eter</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3"/>
          <w:sz w:val="22"/>
          <w:szCs w:val="22"/>
          <w:lang w:val="es-MX" w:eastAsia="en-US"/>
        </w:rPr>
        <w:t>e</w:t>
      </w:r>
      <w:r w:rsidRPr="00ED36DE">
        <w:rPr>
          <w:rFonts w:ascii="Palatino Linotype" w:eastAsia="Arial" w:hAnsi="Palatino Linotype" w:cs="Arial"/>
          <w:i/>
          <w:spacing w:val="2"/>
          <w:sz w:val="22"/>
          <w:szCs w:val="22"/>
          <w:lang w:val="es-MX" w:eastAsia="en-US"/>
        </w:rPr>
        <w:t>g</w:t>
      </w:r>
      <w:r w:rsidRPr="00ED36DE">
        <w:rPr>
          <w:rFonts w:ascii="Palatino Linotype" w:eastAsia="Arial" w:hAnsi="Palatino Linotype" w:cs="Arial"/>
          <w:i/>
          <w:spacing w:val="-3"/>
          <w:sz w:val="22"/>
          <w:szCs w:val="22"/>
          <w:lang w:val="es-MX" w:eastAsia="en-US"/>
        </w:rPr>
        <w:t>u</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n</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al</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y p</w:t>
      </w:r>
      <w:r w:rsidRPr="00ED36DE">
        <w:rPr>
          <w:rFonts w:ascii="Palatino Linotype" w:eastAsia="Arial" w:hAnsi="Palatino Linotype" w:cs="Arial"/>
          <w:i/>
          <w:spacing w:val="-1"/>
          <w:sz w:val="22"/>
          <w:szCs w:val="22"/>
          <w:lang w:val="es-MX" w:eastAsia="en-US"/>
        </w:rPr>
        <w:t>ú</w:t>
      </w:r>
      <w:r w:rsidRPr="00ED36DE">
        <w:rPr>
          <w:rFonts w:ascii="Palatino Linotype" w:eastAsia="Arial" w:hAnsi="Palatino Linotype" w:cs="Arial"/>
          <w:i/>
          <w:sz w:val="22"/>
          <w:szCs w:val="22"/>
          <w:lang w:val="es-MX" w:eastAsia="en-US"/>
        </w:rPr>
        <w:t>b</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ca.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z w:val="22"/>
          <w:szCs w:val="22"/>
          <w:lang w:val="es-MX" w:eastAsia="en-US"/>
        </w:rPr>
        <w:t>n</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este</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or</w:t>
      </w:r>
      <w:r w:rsidRPr="00ED36DE">
        <w:rPr>
          <w:rFonts w:ascii="Palatino Linotype" w:eastAsia="Arial" w:hAnsi="Palatino Linotype" w:cs="Arial"/>
          <w:i/>
          <w:spacing w:val="-2"/>
          <w:sz w:val="22"/>
          <w:szCs w:val="22"/>
          <w:lang w:val="es-MX" w:eastAsia="en-US"/>
        </w:rPr>
        <w:t>d</w:t>
      </w:r>
      <w:r w:rsidRPr="00ED36DE">
        <w:rPr>
          <w:rFonts w:ascii="Palatino Linotype" w:eastAsia="Arial" w:hAnsi="Palatino Linotype" w:cs="Arial"/>
          <w:i/>
          <w:sz w:val="22"/>
          <w:szCs w:val="22"/>
          <w:lang w:val="es-MX" w:eastAsia="en-US"/>
        </w:rPr>
        <w:t>en</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de</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z w:val="22"/>
          <w:szCs w:val="22"/>
          <w:lang w:val="es-MX" w:eastAsia="en-US"/>
        </w:rPr>
        <w:t>as,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u</w:t>
      </w:r>
      <w:r w:rsidRPr="00ED36DE">
        <w:rPr>
          <w:rFonts w:ascii="Palatino Linotype" w:eastAsia="Arial" w:hAnsi="Palatino Linotype" w:cs="Arial"/>
          <w:i/>
          <w:spacing w:val="-3"/>
          <w:sz w:val="22"/>
          <w:szCs w:val="22"/>
          <w:lang w:val="es-MX" w:eastAsia="en-US"/>
        </w:rPr>
        <w:t>n</w:t>
      </w:r>
      <w:r w:rsidRPr="00ED36DE">
        <w:rPr>
          <w:rFonts w:ascii="Palatino Linotype" w:eastAsia="Arial" w:hAnsi="Palatino Linotype" w:cs="Arial"/>
          <w:i/>
          <w:sz w:val="22"/>
          <w:szCs w:val="22"/>
          <w:lang w:val="es-MX" w:eastAsia="en-US"/>
        </w:rPr>
        <w:t>a de</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as</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pacing w:val="3"/>
          <w:sz w:val="22"/>
          <w:szCs w:val="22"/>
          <w:lang w:val="es-MX" w:eastAsia="en-US"/>
        </w:rPr>
        <w:t>f</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2"/>
          <w:sz w:val="22"/>
          <w:szCs w:val="22"/>
          <w:lang w:val="es-MX" w:eastAsia="en-US"/>
        </w:rPr>
        <w:t>r</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z w:val="22"/>
          <w:szCs w:val="22"/>
          <w:lang w:val="es-MX" w:eastAsia="en-US"/>
        </w:rPr>
        <w:t>as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 xml:space="preserve">en </w:t>
      </w:r>
      <w:r w:rsidRPr="00ED36DE">
        <w:rPr>
          <w:rFonts w:ascii="Palatino Linotype" w:eastAsia="Arial" w:hAnsi="Palatino Linotype" w:cs="Arial"/>
          <w:i/>
          <w:spacing w:val="2"/>
          <w:sz w:val="22"/>
          <w:szCs w:val="22"/>
          <w:lang w:val="es-MX" w:eastAsia="en-US"/>
        </w:rPr>
        <w:t>q</w:t>
      </w:r>
      <w:r w:rsidRPr="00ED36DE">
        <w:rPr>
          <w:rFonts w:ascii="Palatino Linotype" w:eastAsia="Arial" w:hAnsi="Palatino Linotype" w:cs="Arial"/>
          <w:i/>
          <w:sz w:val="22"/>
          <w:szCs w:val="22"/>
          <w:lang w:val="es-MX" w:eastAsia="en-US"/>
        </w:rPr>
        <w:t>ue</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eli</w:t>
      </w:r>
      <w:r w:rsidRPr="00ED36DE">
        <w:rPr>
          <w:rFonts w:ascii="Palatino Linotype" w:eastAsia="Arial" w:hAnsi="Palatino Linotype" w:cs="Arial"/>
          <w:i/>
          <w:sz w:val="22"/>
          <w:szCs w:val="22"/>
          <w:lang w:val="es-MX" w:eastAsia="en-US"/>
        </w:rPr>
        <w:t>nc</w:t>
      </w:r>
      <w:r w:rsidRPr="00ED36DE">
        <w:rPr>
          <w:rFonts w:ascii="Palatino Linotype" w:eastAsia="Arial" w:hAnsi="Palatino Linotype" w:cs="Arial"/>
          <w:i/>
          <w:spacing w:val="-1"/>
          <w:sz w:val="22"/>
          <w:szCs w:val="22"/>
          <w:lang w:val="es-MX" w:eastAsia="en-US"/>
        </w:rPr>
        <w:t>u</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p</w:t>
      </w:r>
      <w:r w:rsidRPr="00ED36DE">
        <w:rPr>
          <w:rFonts w:ascii="Palatino Linotype" w:eastAsia="Arial" w:hAnsi="Palatino Linotype" w:cs="Arial"/>
          <w:i/>
          <w:spacing w:val="-1"/>
          <w:sz w:val="22"/>
          <w:szCs w:val="22"/>
          <w:lang w:val="es-MX" w:eastAsia="en-US"/>
        </w:rPr>
        <w:t>u</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d</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ll</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g</w:t>
      </w:r>
      <w:r w:rsidRPr="00ED36DE">
        <w:rPr>
          <w:rFonts w:ascii="Palatino Linotype" w:eastAsia="Arial" w:hAnsi="Palatino Linotype" w:cs="Arial"/>
          <w:i/>
          <w:sz w:val="22"/>
          <w:szCs w:val="22"/>
          <w:lang w:val="es-MX" w:eastAsia="en-US"/>
        </w:rPr>
        <w:t>ar</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p</w:t>
      </w:r>
      <w:r w:rsidRPr="00ED36DE">
        <w:rPr>
          <w:rFonts w:ascii="Palatino Linotype" w:eastAsia="Arial" w:hAnsi="Palatino Linotype" w:cs="Arial"/>
          <w:i/>
          <w:spacing w:val="-1"/>
          <w:sz w:val="22"/>
          <w:szCs w:val="22"/>
          <w:lang w:val="es-MX" w:eastAsia="en-US"/>
        </w:rPr>
        <w:t>o</w:t>
      </w:r>
      <w:r w:rsidRPr="00ED36DE">
        <w:rPr>
          <w:rFonts w:ascii="Palatino Linotype" w:eastAsia="Arial" w:hAnsi="Palatino Linotype" w:cs="Arial"/>
          <w:i/>
          <w:sz w:val="22"/>
          <w:szCs w:val="22"/>
          <w:lang w:val="es-MX" w:eastAsia="en-US"/>
        </w:rPr>
        <w:t>n</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z w:val="22"/>
          <w:szCs w:val="22"/>
          <w:lang w:val="es-MX" w:eastAsia="en-US"/>
        </w:rPr>
        <w:t>r</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z w:val="22"/>
          <w:szCs w:val="22"/>
          <w:lang w:val="es-MX" w:eastAsia="en-US"/>
        </w:rPr>
        <w:t xml:space="preserve">en </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3"/>
          <w:sz w:val="22"/>
          <w:szCs w:val="22"/>
          <w:lang w:val="es-MX" w:eastAsia="en-US"/>
        </w:rPr>
        <w:t>s</w:t>
      </w:r>
      <w:r w:rsidRPr="00ED36DE">
        <w:rPr>
          <w:rFonts w:ascii="Palatino Linotype" w:eastAsia="Arial" w:hAnsi="Palatino Linotype" w:cs="Arial"/>
          <w:i/>
          <w:spacing w:val="2"/>
          <w:sz w:val="22"/>
          <w:szCs w:val="22"/>
          <w:lang w:val="es-MX" w:eastAsia="en-US"/>
        </w:rPr>
        <w:t>g</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3"/>
          <w:sz w:val="22"/>
          <w:szCs w:val="22"/>
          <w:lang w:val="es-MX" w:eastAsia="en-US"/>
        </w:rPr>
        <w:t>e</w:t>
      </w:r>
      <w:r w:rsidRPr="00ED36DE">
        <w:rPr>
          <w:rFonts w:ascii="Palatino Linotype" w:eastAsia="Arial" w:hAnsi="Palatino Linotype" w:cs="Arial"/>
          <w:i/>
          <w:spacing w:val="2"/>
          <w:sz w:val="22"/>
          <w:szCs w:val="22"/>
          <w:lang w:val="es-MX" w:eastAsia="en-US"/>
        </w:rPr>
        <w:t>g</w:t>
      </w:r>
      <w:r w:rsidRPr="00ED36DE">
        <w:rPr>
          <w:rFonts w:ascii="Palatino Linotype" w:eastAsia="Arial" w:hAnsi="Palatino Linotype" w:cs="Arial"/>
          <w:i/>
          <w:spacing w:val="-3"/>
          <w:sz w:val="22"/>
          <w:szCs w:val="22"/>
          <w:lang w:val="es-MX" w:eastAsia="en-US"/>
        </w:rPr>
        <w:t>u</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z w:val="22"/>
          <w:szCs w:val="22"/>
          <w:lang w:val="es-MX" w:eastAsia="en-US"/>
        </w:rPr>
        <w:t>l</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p</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pacing w:val="-4"/>
          <w:sz w:val="22"/>
          <w:szCs w:val="22"/>
          <w:lang w:val="es-MX" w:eastAsia="en-US"/>
        </w:rPr>
        <w:t>í</w:t>
      </w:r>
      <w:r w:rsidRPr="00ED36DE">
        <w:rPr>
          <w:rFonts w:ascii="Palatino Linotype" w:eastAsia="Arial" w:hAnsi="Palatino Linotype" w:cs="Arial"/>
          <w:i/>
          <w:sz w:val="22"/>
          <w:szCs w:val="22"/>
          <w:lang w:val="es-MX" w:eastAsia="en-US"/>
        </w:rPr>
        <w:t>s es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pr</w:t>
      </w:r>
      <w:r w:rsidRPr="00ED36DE">
        <w:rPr>
          <w:rFonts w:ascii="Palatino Linotype" w:eastAsia="Arial" w:hAnsi="Palatino Linotype" w:cs="Arial"/>
          <w:i/>
          <w:spacing w:val="-2"/>
          <w:sz w:val="22"/>
          <w:szCs w:val="22"/>
          <w:lang w:val="es-MX" w:eastAsia="en-US"/>
        </w:rPr>
        <w:t>e</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same</w:t>
      </w:r>
      <w:r w:rsidRPr="00ED36DE">
        <w:rPr>
          <w:rFonts w:ascii="Palatino Linotype" w:eastAsia="Arial" w:hAnsi="Palatino Linotype" w:cs="Arial"/>
          <w:i/>
          <w:spacing w:val="-3"/>
          <w:sz w:val="22"/>
          <w:szCs w:val="22"/>
          <w:lang w:val="es-MX" w:eastAsia="en-US"/>
        </w:rPr>
        <w:t>n</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n</w:t>
      </w:r>
      <w:r w:rsidRPr="00ED36DE">
        <w:rPr>
          <w:rFonts w:ascii="Palatino Linotype" w:eastAsia="Arial" w:hAnsi="Palatino Linotype" w:cs="Arial"/>
          <w:i/>
          <w:sz w:val="22"/>
          <w:szCs w:val="22"/>
          <w:lang w:val="es-MX" w:eastAsia="en-US"/>
        </w:rPr>
        <w:t>u</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o</w:t>
      </w:r>
      <w:r w:rsidRPr="00ED36DE">
        <w:rPr>
          <w:rFonts w:ascii="Palatino Linotype" w:eastAsia="Arial" w:hAnsi="Palatino Linotype" w:cs="Arial"/>
          <w:i/>
          <w:sz w:val="22"/>
          <w:szCs w:val="22"/>
          <w:lang w:val="es-MX" w:eastAsia="en-US"/>
        </w:rPr>
        <w:t>,</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pacing w:val="-3"/>
          <w:sz w:val="22"/>
          <w:szCs w:val="22"/>
          <w:lang w:val="es-MX" w:eastAsia="en-US"/>
        </w:rPr>
        <w:t>i</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z w:val="22"/>
          <w:szCs w:val="22"/>
          <w:lang w:val="es-MX" w:eastAsia="en-US"/>
        </w:rPr>
        <w:t>p</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do</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u o</w:t>
      </w:r>
      <w:r w:rsidRPr="00ED36DE">
        <w:rPr>
          <w:rFonts w:ascii="Palatino Linotype" w:eastAsia="Arial" w:hAnsi="Palatino Linotype" w:cs="Arial"/>
          <w:i/>
          <w:spacing w:val="-1"/>
          <w:sz w:val="22"/>
          <w:szCs w:val="22"/>
          <w:lang w:val="es-MX" w:eastAsia="en-US"/>
        </w:rPr>
        <w:t>b</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3"/>
          <w:sz w:val="22"/>
          <w:szCs w:val="22"/>
          <w:lang w:val="es-MX" w:eastAsia="en-US"/>
        </w:rPr>
        <w:t>t</w:t>
      </w:r>
      <w:r w:rsidRPr="00ED36DE">
        <w:rPr>
          <w:rFonts w:ascii="Palatino Linotype" w:eastAsia="Arial" w:hAnsi="Palatino Linotype" w:cs="Arial"/>
          <w:i/>
          <w:spacing w:val="-3"/>
          <w:sz w:val="22"/>
          <w:szCs w:val="22"/>
          <w:lang w:val="es-MX" w:eastAsia="en-US"/>
        </w:rPr>
        <w:t>a</w:t>
      </w:r>
      <w:r w:rsidRPr="00ED36DE">
        <w:rPr>
          <w:rFonts w:ascii="Palatino Linotype" w:eastAsia="Arial" w:hAnsi="Palatino Linotype" w:cs="Arial"/>
          <w:i/>
          <w:spacing w:val="-2"/>
          <w:sz w:val="22"/>
          <w:szCs w:val="22"/>
          <w:lang w:val="es-MX" w:eastAsia="en-US"/>
        </w:rPr>
        <w:t>c</w:t>
      </w:r>
      <w:r w:rsidRPr="00ED36DE">
        <w:rPr>
          <w:rFonts w:ascii="Palatino Linotype" w:eastAsia="Arial" w:hAnsi="Palatino Linotype" w:cs="Arial"/>
          <w:i/>
          <w:sz w:val="22"/>
          <w:szCs w:val="22"/>
          <w:lang w:val="es-MX" w:eastAsia="en-US"/>
        </w:rPr>
        <w:t>u</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2"/>
          <w:sz w:val="22"/>
          <w:szCs w:val="22"/>
          <w:lang w:val="es-MX" w:eastAsia="en-US"/>
        </w:rPr>
        <w:t>z</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do</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actu</w:t>
      </w:r>
      <w:r w:rsidRPr="00ED36DE">
        <w:rPr>
          <w:rFonts w:ascii="Palatino Linotype" w:eastAsia="Arial" w:hAnsi="Palatino Linotype" w:cs="Arial"/>
          <w:i/>
          <w:spacing w:val="-2"/>
          <w:sz w:val="22"/>
          <w:szCs w:val="22"/>
          <w:lang w:val="es-MX" w:eastAsia="en-US"/>
        </w:rPr>
        <w:t>a</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ón</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pacing w:val="-3"/>
          <w:sz w:val="22"/>
          <w:szCs w:val="22"/>
          <w:lang w:val="es-MX" w:eastAsia="en-US"/>
        </w:rPr>
        <w:t>d</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os ser</w:t>
      </w:r>
      <w:r w:rsidRPr="00ED36DE">
        <w:rPr>
          <w:rFonts w:ascii="Palatino Linotype" w:eastAsia="Arial" w:hAnsi="Palatino Linotype" w:cs="Arial"/>
          <w:i/>
          <w:spacing w:val="-2"/>
          <w:sz w:val="22"/>
          <w:szCs w:val="22"/>
          <w:lang w:val="es-MX" w:eastAsia="en-US"/>
        </w:rPr>
        <w:t>v</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o</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es p</w:t>
      </w:r>
      <w:r w:rsidRPr="00ED36DE">
        <w:rPr>
          <w:rFonts w:ascii="Palatino Linotype" w:eastAsia="Arial" w:hAnsi="Palatino Linotype" w:cs="Arial"/>
          <w:i/>
          <w:spacing w:val="-1"/>
          <w:sz w:val="22"/>
          <w:szCs w:val="22"/>
          <w:lang w:val="es-MX" w:eastAsia="en-US"/>
        </w:rPr>
        <w:t>ú</w:t>
      </w:r>
      <w:r w:rsidRPr="00ED36DE">
        <w:rPr>
          <w:rFonts w:ascii="Palatino Linotype" w:eastAsia="Arial" w:hAnsi="Palatino Linotype" w:cs="Arial"/>
          <w:i/>
          <w:sz w:val="22"/>
          <w:szCs w:val="22"/>
          <w:lang w:val="es-MX" w:eastAsia="en-US"/>
        </w:rPr>
        <w:t>b</w:t>
      </w:r>
      <w:r w:rsidRPr="00ED36DE">
        <w:rPr>
          <w:rFonts w:ascii="Palatino Linotype" w:eastAsia="Arial" w:hAnsi="Palatino Linotype" w:cs="Arial"/>
          <w:i/>
          <w:spacing w:val="-1"/>
          <w:sz w:val="22"/>
          <w:szCs w:val="22"/>
          <w:lang w:val="es-MX" w:eastAsia="en-US"/>
        </w:rPr>
        <w:t>li</w:t>
      </w:r>
      <w:r w:rsidRPr="00ED36DE">
        <w:rPr>
          <w:rFonts w:ascii="Palatino Linotype" w:eastAsia="Arial" w:hAnsi="Palatino Linotype" w:cs="Arial"/>
          <w:i/>
          <w:sz w:val="22"/>
          <w:szCs w:val="22"/>
          <w:lang w:val="es-MX" w:eastAsia="en-US"/>
        </w:rPr>
        <w:t>cos</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pacing w:val="2"/>
          <w:sz w:val="22"/>
          <w:szCs w:val="22"/>
          <w:lang w:val="es-MX" w:eastAsia="en-US"/>
        </w:rPr>
        <w:t>q</w:t>
      </w:r>
      <w:r w:rsidRPr="00ED36DE">
        <w:rPr>
          <w:rFonts w:ascii="Palatino Linotype" w:eastAsia="Arial" w:hAnsi="Palatino Linotype" w:cs="Arial"/>
          <w:i/>
          <w:sz w:val="22"/>
          <w:szCs w:val="22"/>
          <w:lang w:val="es-MX" w:eastAsia="en-US"/>
        </w:rPr>
        <w:t>ue</w:t>
      </w:r>
      <w:r w:rsidRPr="00ED36DE">
        <w:rPr>
          <w:rFonts w:ascii="Palatino Linotype" w:eastAsia="Arial" w:hAnsi="Palatino Linotype" w:cs="Arial"/>
          <w:i/>
          <w:spacing w:val="1"/>
          <w:sz w:val="22"/>
          <w:szCs w:val="22"/>
          <w:lang w:val="es-MX" w:eastAsia="en-US"/>
        </w:rPr>
        <w:t xml:space="preserve"> r</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ali</w:t>
      </w:r>
      <w:r w:rsidRPr="00ED36DE">
        <w:rPr>
          <w:rFonts w:ascii="Palatino Linotype" w:eastAsia="Arial" w:hAnsi="Palatino Linotype" w:cs="Arial"/>
          <w:i/>
          <w:spacing w:val="-2"/>
          <w:sz w:val="22"/>
          <w:szCs w:val="22"/>
          <w:lang w:val="es-MX" w:eastAsia="en-US"/>
        </w:rPr>
        <w:t>z</w:t>
      </w:r>
      <w:r w:rsidRPr="00ED36DE">
        <w:rPr>
          <w:rFonts w:ascii="Palatino Linotype" w:eastAsia="Arial" w:hAnsi="Palatino Linotype" w:cs="Arial"/>
          <w:i/>
          <w:sz w:val="22"/>
          <w:szCs w:val="22"/>
          <w:lang w:val="es-MX" w:eastAsia="en-US"/>
        </w:rPr>
        <w:t>an</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pacing w:val="3"/>
          <w:sz w:val="22"/>
          <w:szCs w:val="22"/>
          <w:lang w:val="es-MX" w:eastAsia="en-US"/>
        </w:rPr>
        <w:t>f</w:t>
      </w:r>
      <w:r w:rsidRPr="00ED36DE">
        <w:rPr>
          <w:rFonts w:ascii="Palatino Linotype" w:eastAsia="Arial" w:hAnsi="Palatino Linotype" w:cs="Arial"/>
          <w:i/>
          <w:spacing w:val="-3"/>
          <w:sz w:val="22"/>
          <w:szCs w:val="22"/>
          <w:lang w:val="es-MX" w:eastAsia="en-US"/>
        </w:rPr>
        <w:t>u</w:t>
      </w:r>
      <w:r w:rsidRPr="00ED36DE">
        <w:rPr>
          <w:rFonts w:ascii="Palatino Linotype" w:eastAsia="Arial" w:hAnsi="Palatino Linotype" w:cs="Arial"/>
          <w:i/>
          <w:sz w:val="22"/>
          <w:szCs w:val="22"/>
          <w:lang w:val="es-MX" w:eastAsia="en-US"/>
        </w:rPr>
        <w:t>nc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es</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z w:val="22"/>
          <w:szCs w:val="22"/>
          <w:lang w:val="es-MX" w:eastAsia="en-US"/>
        </w:rPr>
        <w:t>de</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3"/>
          <w:sz w:val="22"/>
          <w:szCs w:val="22"/>
          <w:lang w:val="es-MX" w:eastAsia="en-US"/>
        </w:rPr>
        <w:t>a</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áct</w:t>
      </w:r>
      <w:r w:rsidRPr="00ED36DE">
        <w:rPr>
          <w:rFonts w:ascii="Palatino Linotype" w:eastAsia="Arial" w:hAnsi="Palatino Linotype" w:cs="Arial"/>
          <w:i/>
          <w:spacing w:val="-2"/>
          <w:sz w:val="22"/>
          <w:szCs w:val="22"/>
          <w:lang w:val="es-MX" w:eastAsia="en-US"/>
        </w:rPr>
        <w:t>e</w:t>
      </w:r>
      <w:r w:rsidRPr="00ED36DE">
        <w:rPr>
          <w:rFonts w:ascii="Palatino Linotype" w:eastAsia="Arial" w:hAnsi="Palatino Linotype" w:cs="Arial"/>
          <w:i/>
          <w:sz w:val="22"/>
          <w:szCs w:val="22"/>
          <w:lang w:val="es-MX" w:eastAsia="en-US"/>
        </w:rPr>
        <w:t>r</w:t>
      </w:r>
      <w:r w:rsidRPr="00ED36DE">
        <w:rPr>
          <w:rFonts w:ascii="Palatino Linotype" w:eastAsia="Arial" w:hAnsi="Palatino Linotype" w:cs="Arial"/>
          <w:i/>
          <w:spacing w:val="5"/>
          <w:sz w:val="22"/>
          <w:szCs w:val="22"/>
          <w:lang w:val="es-MX" w:eastAsia="en-US"/>
        </w:rPr>
        <w:t xml:space="preserve"> </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1"/>
          <w:sz w:val="22"/>
          <w:szCs w:val="22"/>
          <w:lang w:val="es-MX" w:eastAsia="en-US"/>
        </w:rPr>
        <w:t>p</w:t>
      </w:r>
      <w:r w:rsidRPr="00ED36DE">
        <w:rPr>
          <w:rFonts w:ascii="Palatino Linotype" w:eastAsia="Arial" w:hAnsi="Palatino Linotype" w:cs="Arial"/>
          <w:i/>
          <w:spacing w:val="-3"/>
          <w:sz w:val="22"/>
          <w:szCs w:val="22"/>
          <w:lang w:val="es-MX" w:eastAsia="en-US"/>
        </w:rPr>
        <w:t>e</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ati</w:t>
      </w:r>
      <w:r w:rsidRPr="00ED36DE">
        <w:rPr>
          <w:rFonts w:ascii="Palatino Linotype" w:eastAsia="Arial" w:hAnsi="Palatino Linotype" w:cs="Arial"/>
          <w:i/>
          <w:spacing w:val="-3"/>
          <w:sz w:val="22"/>
          <w:szCs w:val="22"/>
          <w:lang w:val="es-MX" w:eastAsia="en-US"/>
        </w:rPr>
        <w:t>v</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di</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z w:val="22"/>
          <w:szCs w:val="22"/>
          <w:lang w:val="es-MX" w:eastAsia="en-US"/>
        </w:rPr>
        <w:t>el co</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3"/>
          <w:sz w:val="22"/>
          <w:szCs w:val="22"/>
          <w:lang w:val="es-MX" w:eastAsia="en-US"/>
        </w:rPr>
        <w:t>o</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z w:val="22"/>
          <w:szCs w:val="22"/>
          <w:lang w:val="es-MX" w:eastAsia="en-US"/>
        </w:rPr>
        <w:t>de</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d</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cha s</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u</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ó</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z w:val="22"/>
          <w:szCs w:val="22"/>
          <w:lang w:val="es-MX" w:eastAsia="en-US"/>
        </w:rPr>
        <w:t>p</w:t>
      </w:r>
      <w:r w:rsidRPr="00ED36DE">
        <w:rPr>
          <w:rFonts w:ascii="Palatino Linotype" w:eastAsia="Arial" w:hAnsi="Palatino Linotype" w:cs="Arial"/>
          <w:i/>
          <w:spacing w:val="-3"/>
          <w:sz w:val="22"/>
          <w:szCs w:val="22"/>
          <w:lang w:val="es-MX" w:eastAsia="en-US"/>
        </w:rPr>
        <w:t>o</w:t>
      </w:r>
      <w:r w:rsidRPr="00ED36DE">
        <w:rPr>
          <w:rFonts w:ascii="Palatino Linotype" w:eastAsia="Arial" w:hAnsi="Palatino Linotype" w:cs="Arial"/>
          <w:i/>
          <w:sz w:val="22"/>
          <w:szCs w:val="22"/>
          <w:lang w:val="es-MX" w:eastAsia="en-US"/>
        </w:rPr>
        <w:t>r</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 xml:space="preserve">o </w:t>
      </w:r>
      <w:r w:rsidRPr="00ED36DE">
        <w:rPr>
          <w:rFonts w:ascii="Palatino Linotype" w:eastAsia="Arial" w:hAnsi="Palatino Linotype" w:cs="Arial"/>
          <w:i/>
          <w:spacing w:val="2"/>
          <w:sz w:val="22"/>
          <w:szCs w:val="22"/>
          <w:lang w:val="es-MX" w:eastAsia="en-US"/>
        </w:rPr>
        <w:t>q</w:t>
      </w:r>
      <w:r w:rsidRPr="00ED36DE">
        <w:rPr>
          <w:rFonts w:ascii="Palatino Linotype" w:eastAsia="Arial" w:hAnsi="Palatino Linotype" w:cs="Arial"/>
          <w:i/>
          <w:sz w:val="22"/>
          <w:szCs w:val="22"/>
          <w:lang w:val="es-MX" w:eastAsia="en-US"/>
        </w:rPr>
        <w:t xml:space="preserve">ue </w:t>
      </w:r>
      <w:r w:rsidRPr="00ED36DE">
        <w:rPr>
          <w:rFonts w:ascii="Palatino Linotype" w:eastAsia="Arial" w:hAnsi="Palatino Linotype" w:cs="Arial"/>
          <w:i/>
          <w:spacing w:val="-3"/>
          <w:sz w:val="22"/>
          <w:szCs w:val="22"/>
          <w:lang w:val="es-MX" w:eastAsia="en-US"/>
        </w:rPr>
        <w:t>l</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es</w:t>
      </w:r>
      <w:r w:rsidRPr="00ED36DE">
        <w:rPr>
          <w:rFonts w:ascii="Palatino Linotype" w:eastAsia="Arial" w:hAnsi="Palatino Linotype" w:cs="Arial"/>
          <w:i/>
          <w:spacing w:val="-3"/>
          <w:sz w:val="22"/>
          <w:szCs w:val="22"/>
          <w:lang w:val="es-MX" w:eastAsia="en-US"/>
        </w:rPr>
        <w:t>e</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pacing w:val="-2"/>
          <w:sz w:val="22"/>
          <w:szCs w:val="22"/>
          <w:lang w:val="es-MX" w:eastAsia="en-US"/>
        </w:rPr>
        <w:t>v</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 xml:space="preserve">de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3"/>
          <w:sz w:val="22"/>
          <w:szCs w:val="22"/>
          <w:lang w:val="es-MX" w:eastAsia="en-US"/>
        </w:rPr>
        <w:t>ó</w:t>
      </w:r>
      <w:r w:rsidRPr="00ED36DE">
        <w:rPr>
          <w:rFonts w:ascii="Palatino Linotype" w:eastAsia="Arial" w:hAnsi="Palatino Linotype" w:cs="Arial"/>
          <w:i/>
          <w:sz w:val="22"/>
          <w:szCs w:val="22"/>
          <w:lang w:val="es-MX" w:eastAsia="en-US"/>
        </w:rPr>
        <w:t>n</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 xml:space="preserve">de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os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n</w:t>
      </w:r>
      <w:r w:rsidRPr="00ED36DE">
        <w:rPr>
          <w:rFonts w:ascii="Palatino Linotype" w:eastAsia="Arial" w:hAnsi="Palatino Linotype" w:cs="Arial"/>
          <w:i/>
          <w:spacing w:val="-3"/>
          <w:sz w:val="22"/>
          <w:szCs w:val="22"/>
          <w:lang w:val="es-MX" w:eastAsia="en-US"/>
        </w:rPr>
        <w:t>o</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z w:val="22"/>
          <w:szCs w:val="22"/>
          <w:lang w:val="es-MX" w:eastAsia="en-US"/>
        </w:rPr>
        <w:t>bres</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y</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pacing w:val="-3"/>
          <w:sz w:val="22"/>
          <w:szCs w:val="22"/>
          <w:lang w:val="es-MX" w:eastAsia="en-US"/>
        </w:rPr>
        <w:t>a</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pacing w:val="3"/>
          <w:sz w:val="22"/>
          <w:szCs w:val="22"/>
          <w:lang w:val="es-MX" w:eastAsia="en-US"/>
        </w:rPr>
        <w:t>f</w:t>
      </w:r>
      <w:r w:rsidRPr="00ED36DE">
        <w:rPr>
          <w:rFonts w:ascii="Palatino Linotype" w:eastAsia="Arial" w:hAnsi="Palatino Linotype" w:cs="Arial"/>
          <w:i/>
          <w:sz w:val="22"/>
          <w:szCs w:val="22"/>
          <w:lang w:val="es-MX" w:eastAsia="en-US"/>
        </w:rPr>
        <w:t>u</w:t>
      </w:r>
      <w:r w:rsidRPr="00ED36DE">
        <w:rPr>
          <w:rFonts w:ascii="Palatino Linotype" w:eastAsia="Arial" w:hAnsi="Palatino Linotype" w:cs="Arial"/>
          <w:i/>
          <w:spacing w:val="-3"/>
          <w:sz w:val="22"/>
          <w:szCs w:val="22"/>
          <w:lang w:val="es-MX" w:eastAsia="en-US"/>
        </w:rPr>
        <w:t>n</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 xml:space="preserve">es </w:t>
      </w:r>
      <w:r w:rsidRPr="00ED36DE">
        <w:rPr>
          <w:rFonts w:ascii="Palatino Linotype" w:eastAsia="Arial" w:hAnsi="Palatino Linotype" w:cs="Arial"/>
          <w:i/>
          <w:spacing w:val="2"/>
          <w:sz w:val="22"/>
          <w:szCs w:val="22"/>
          <w:lang w:val="es-MX" w:eastAsia="en-US"/>
        </w:rPr>
        <w:t>q</w:t>
      </w:r>
      <w:r w:rsidRPr="00ED36DE">
        <w:rPr>
          <w:rFonts w:ascii="Palatino Linotype" w:eastAsia="Arial" w:hAnsi="Palatino Linotype" w:cs="Arial"/>
          <w:i/>
          <w:sz w:val="22"/>
          <w:szCs w:val="22"/>
          <w:lang w:val="es-MX" w:eastAsia="en-US"/>
        </w:rPr>
        <w:t>ue d</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z w:val="22"/>
          <w:szCs w:val="22"/>
          <w:lang w:val="es-MX" w:eastAsia="en-US"/>
        </w:rPr>
        <w:t>sempeñ</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z w:val="22"/>
          <w:szCs w:val="22"/>
          <w:lang w:val="es-MX" w:eastAsia="en-US"/>
        </w:rPr>
        <w:t>n</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os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3"/>
          <w:sz w:val="22"/>
          <w:szCs w:val="22"/>
          <w:lang w:val="es-MX" w:eastAsia="en-US"/>
        </w:rPr>
        <w:t>e</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pacing w:val="-2"/>
          <w:sz w:val="22"/>
          <w:szCs w:val="22"/>
          <w:lang w:val="es-MX" w:eastAsia="en-US"/>
        </w:rPr>
        <w:t>v</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2"/>
          <w:sz w:val="22"/>
          <w:szCs w:val="22"/>
          <w:lang w:val="es-MX" w:eastAsia="en-US"/>
        </w:rPr>
        <w:t>d</w:t>
      </w:r>
      <w:r w:rsidRPr="00ED36DE">
        <w:rPr>
          <w:rFonts w:ascii="Palatino Linotype" w:eastAsia="Arial" w:hAnsi="Palatino Linotype" w:cs="Arial"/>
          <w:i/>
          <w:sz w:val="22"/>
          <w:szCs w:val="22"/>
          <w:lang w:val="es-MX" w:eastAsia="en-US"/>
        </w:rPr>
        <w:t>ores</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z w:val="22"/>
          <w:szCs w:val="22"/>
          <w:lang w:val="es-MX" w:eastAsia="en-US"/>
        </w:rPr>
        <w:t>p</w:t>
      </w:r>
      <w:r w:rsidRPr="00ED36DE">
        <w:rPr>
          <w:rFonts w:ascii="Palatino Linotype" w:eastAsia="Arial" w:hAnsi="Palatino Linotype" w:cs="Arial"/>
          <w:i/>
          <w:spacing w:val="-1"/>
          <w:sz w:val="22"/>
          <w:szCs w:val="22"/>
          <w:lang w:val="es-MX" w:eastAsia="en-US"/>
        </w:rPr>
        <w:t>ú</w:t>
      </w:r>
      <w:r w:rsidRPr="00ED36DE">
        <w:rPr>
          <w:rFonts w:ascii="Palatino Linotype" w:eastAsia="Arial" w:hAnsi="Palatino Linotype" w:cs="Arial"/>
          <w:i/>
          <w:sz w:val="22"/>
          <w:szCs w:val="22"/>
          <w:lang w:val="es-MX" w:eastAsia="en-US"/>
        </w:rPr>
        <w:t>b</w:t>
      </w:r>
      <w:r w:rsidRPr="00ED36DE">
        <w:rPr>
          <w:rFonts w:ascii="Palatino Linotype" w:eastAsia="Arial" w:hAnsi="Palatino Linotype" w:cs="Arial"/>
          <w:i/>
          <w:spacing w:val="-1"/>
          <w:sz w:val="22"/>
          <w:szCs w:val="22"/>
          <w:lang w:val="es-MX" w:eastAsia="en-US"/>
        </w:rPr>
        <w:t>li</w:t>
      </w:r>
      <w:r w:rsidRPr="00ED36DE">
        <w:rPr>
          <w:rFonts w:ascii="Palatino Linotype" w:eastAsia="Arial" w:hAnsi="Palatino Linotype" w:cs="Arial"/>
          <w:i/>
          <w:sz w:val="22"/>
          <w:szCs w:val="22"/>
          <w:lang w:val="es-MX" w:eastAsia="en-US"/>
        </w:rPr>
        <w:t>cos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2"/>
          <w:sz w:val="22"/>
          <w:szCs w:val="22"/>
          <w:lang w:val="es-MX" w:eastAsia="en-US"/>
        </w:rPr>
        <w:t>q</w:t>
      </w:r>
      <w:r w:rsidRPr="00ED36DE">
        <w:rPr>
          <w:rFonts w:ascii="Palatino Linotype" w:eastAsia="Arial" w:hAnsi="Palatino Linotype" w:cs="Arial"/>
          <w:i/>
          <w:sz w:val="22"/>
          <w:szCs w:val="22"/>
          <w:lang w:val="es-MX" w:eastAsia="en-US"/>
        </w:rPr>
        <w:t>ue pr</w:t>
      </w:r>
      <w:r w:rsidRPr="00ED36DE">
        <w:rPr>
          <w:rFonts w:ascii="Palatino Linotype" w:eastAsia="Arial" w:hAnsi="Palatino Linotype" w:cs="Arial"/>
          <w:i/>
          <w:spacing w:val="2"/>
          <w:sz w:val="22"/>
          <w:szCs w:val="22"/>
          <w:lang w:val="es-MX" w:eastAsia="en-US"/>
        </w:rPr>
        <w:t>e</w:t>
      </w:r>
      <w:r w:rsidRPr="00ED36DE">
        <w:rPr>
          <w:rFonts w:ascii="Palatino Linotype" w:eastAsia="Arial" w:hAnsi="Palatino Linotype" w:cs="Arial"/>
          <w:i/>
          <w:spacing w:val="-2"/>
          <w:sz w:val="22"/>
          <w:szCs w:val="22"/>
          <w:lang w:val="es-MX" w:eastAsia="en-US"/>
        </w:rPr>
        <w:t>s</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an</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sus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ser</w:t>
      </w:r>
      <w:r w:rsidRPr="00ED36DE">
        <w:rPr>
          <w:rFonts w:ascii="Palatino Linotype" w:eastAsia="Arial" w:hAnsi="Palatino Linotype" w:cs="Arial"/>
          <w:i/>
          <w:spacing w:val="-2"/>
          <w:sz w:val="22"/>
          <w:szCs w:val="22"/>
          <w:lang w:val="es-MX" w:eastAsia="en-US"/>
        </w:rPr>
        <w:t>v</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os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en</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ár</w:t>
      </w:r>
      <w:r w:rsidRPr="00ED36DE">
        <w:rPr>
          <w:rFonts w:ascii="Palatino Linotype" w:eastAsia="Arial" w:hAnsi="Palatino Linotype" w:cs="Arial"/>
          <w:i/>
          <w:spacing w:val="-2"/>
          <w:sz w:val="22"/>
          <w:szCs w:val="22"/>
          <w:lang w:val="es-MX" w:eastAsia="en-US"/>
        </w:rPr>
        <w:t>e</w:t>
      </w:r>
      <w:r w:rsidRPr="00ED36DE">
        <w:rPr>
          <w:rFonts w:ascii="Palatino Linotype" w:eastAsia="Arial" w:hAnsi="Palatino Linotype" w:cs="Arial"/>
          <w:i/>
          <w:sz w:val="22"/>
          <w:szCs w:val="22"/>
          <w:lang w:val="es-MX" w:eastAsia="en-US"/>
        </w:rPr>
        <w:t>as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de</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3"/>
          <w:sz w:val="22"/>
          <w:szCs w:val="22"/>
          <w:lang w:val="es-MX" w:eastAsia="en-US"/>
        </w:rPr>
        <w:t>e</w:t>
      </w:r>
      <w:r w:rsidRPr="00ED36DE">
        <w:rPr>
          <w:rFonts w:ascii="Palatino Linotype" w:eastAsia="Arial" w:hAnsi="Palatino Linotype" w:cs="Arial"/>
          <w:i/>
          <w:spacing w:val="2"/>
          <w:sz w:val="22"/>
          <w:szCs w:val="22"/>
          <w:lang w:val="es-MX" w:eastAsia="en-US"/>
        </w:rPr>
        <w:t>g</w:t>
      </w:r>
      <w:r w:rsidRPr="00ED36DE">
        <w:rPr>
          <w:rFonts w:ascii="Palatino Linotype" w:eastAsia="Arial" w:hAnsi="Palatino Linotype" w:cs="Arial"/>
          <w:i/>
          <w:sz w:val="22"/>
          <w:szCs w:val="22"/>
          <w:lang w:val="es-MX" w:eastAsia="en-US"/>
        </w:rPr>
        <w:t>uri</w:t>
      </w:r>
      <w:r w:rsidRPr="00ED36DE">
        <w:rPr>
          <w:rFonts w:ascii="Palatino Linotype" w:eastAsia="Arial" w:hAnsi="Palatino Linotype" w:cs="Arial"/>
          <w:i/>
          <w:spacing w:val="-1"/>
          <w:sz w:val="22"/>
          <w:szCs w:val="22"/>
          <w:lang w:val="es-MX" w:eastAsia="en-US"/>
        </w:rPr>
        <w:t>d</w:t>
      </w:r>
      <w:r w:rsidRPr="00ED36DE">
        <w:rPr>
          <w:rFonts w:ascii="Palatino Linotype" w:eastAsia="Arial" w:hAnsi="Palatino Linotype" w:cs="Arial"/>
          <w:i/>
          <w:sz w:val="22"/>
          <w:szCs w:val="22"/>
          <w:lang w:val="es-MX" w:eastAsia="en-US"/>
        </w:rPr>
        <w:t>ad n</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al</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p</w:t>
      </w:r>
      <w:r w:rsidRPr="00ED36DE">
        <w:rPr>
          <w:rFonts w:ascii="Palatino Linotype" w:eastAsia="Arial" w:hAnsi="Palatino Linotype" w:cs="Arial"/>
          <w:i/>
          <w:spacing w:val="-1"/>
          <w:sz w:val="22"/>
          <w:szCs w:val="22"/>
          <w:lang w:val="es-MX" w:eastAsia="en-US"/>
        </w:rPr>
        <w:t>ú</w:t>
      </w:r>
      <w:r w:rsidRPr="00ED36DE">
        <w:rPr>
          <w:rFonts w:ascii="Palatino Linotype" w:eastAsia="Arial" w:hAnsi="Palatino Linotype" w:cs="Arial"/>
          <w:i/>
          <w:sz w:val="22"/>
          <w:szCs w:val="22"/>
          <w:lang w:val="es-MX" w:eastAsia="en-US"/>
        </w:rPr>
        <w:t>b</w:t>
      </w:r>
      <w:r w:rsidRPr="00ED36DE">
        <w:rPr>
          <w:rFonts w:ascii="Palatino Linotype" w:eastAsia="Arial" w:hAnsi="Palatino Linotype" w:cs="Arial"/>
          <w:i/>
          <w:spacing w:val="-1"/>
          <w:sz w:val="22"/>
          <w:szCs w:val="22"/>
          <w:lang w:val="es-MX" w:eastAsia="en-US"/>
        </w:rPr>
        <w:t>li</w:t>
      </w:r>
      <w:r w:rsidRPr="00ED36DE">
        <w:rPr>
          <w:rFonts w:ascii="Palatino Linotype" w:eastAsia="Arial" w:hAnsi="Palatino Linotype" w:cs="Arial"/>
          <w:i/>
          <w:sz w:val="22"/>
          <w:szCs w:val="22"/>
          <w:lang w:val="es-MX" w:eastAsia="en-US"/>
        </w:rPr>
        <w:t>ca,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p</w:t>
      </w:r>
      <w:r w:rsidRPr="00ED36DE">
        <w:rPr>
          <w:rFonts w:ascii="Palatino Linotype" w:eastAsia="Arial" w:hAnsi="Palatino Linotype" w:cs="Arial"/>
          <w:i/>
          <w:spacing w:val="-1"/>
          <w:sz w:val="22"/>
          <w:szCs w:val="22"/>
          <w:lang w:val="es-MX" w:eastAsia="en-US"/>
        </w:rPr>
        <w:t>u</w:t>
      </w:r>
      <w:r w:rsidRPr="00ED36DE">
        <w:rPr>
          <w:rFonts w:ascii="Palatino Linotype" w:eastAsia="Arial" w:hAnsi="Palatino Linotype" w:cs="Arial"/>
          <w:i/>
          <w:spacing w:val="-3"/>
          <w:sz w:val="22"/>
          <w:szCs w:val="22"/>
          <w:lang w:val="es-MX" w:eastAsia="en-US"/>
        </w:rPr>
        <w:t>e</w:t>
      </w:r>
      <w:r w:rsidRPr="00ED36DE">
        <w:rPr>
          <w:rFonts w:ascii="Palatino Linotype" w:eastAsia="Arial" w:hAnsi="Palatino Linotype" w:cs="Arial"/>
          <w:i/>
          <w:sz w:val="22"/>
          <w:szCs w:val="22"/>
          <w:lang w:val="es-MX" w:eastAsia="en-US"/>
        </w:rPr>
        <w:t>de</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pacing w:val="-1"/>
          <w:sz w:val="22"/>
          <w:szCs w:val="22"/>
          <w:lang w:val="es-MX" w:eastAsia="en-US"/>
        </w:rPr>
        <w:t>ll</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g</w:t>
      </w:r>
      <w:r w:rsidRPr="00ED36DE">
        <w:rPr>
          <w:rFonts w:ascii="Palatino Linotype" w:eastAsia="Arial" w:hAnsi="Palatino Linotype" w:cs="Arial"/>
          <w:i/>
          <w:sz w:val="22"/>
          <w:szCs w:val="22"/>
          <w:lang w:val="es-MX" w:eastAsia="en-US"/>
        </w:rPr>
        <w:t>ar</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co</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2"/>
          <w:sz w:val="22"/>
          <w:szCs w:val="22"/>
          <w:lang w:val="es-MX" w:eastAsia="en-US"/>
        </w:rPr>
        <w:t>s</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u</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se en</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un</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c</w:t>
      </w:r>
      <w:r w:rsidRPr="00ED36DE">
        <w:rPr>
          <w:rFonts w:ascii="Palatino Linotype" w:eastAsia="Arial" w:hAnsi="Palatino Linotype" w:cs="Arial"/>
          <w:i/>
          <w:spacing w:val="-3"/>
          <w:sz w:val="22"/>
          <w:szCs w:val="22"/>
          <w:lang w:val="es-MX" w:eastAsia="en-US"/>
        </w:rPr>
        <w:t>o</w:t>
      </w:r>
      <w:r w:rsidRPr="00ED36DE">
        <w:rPr>
          <w:rFonts w:ascii="Palatino Linotype" w:eastAsia="Arial" w:hAnsi="Palatino Linotype" w:cs="Arial"/>
          <w:i/>
          <w:spacing w:val="1"/>
          <w:sz w:val="22"/>
          <w:szCs w:val="22"/>
          <w:lang w:val="es-MX" w:eastAsia="en-US"/>
        </w:rPr>
        <w:t>m</w:t>
      </w:r>
      <w:r w:rsidRPr="00ED36DE">
        <w:rPr>
          <w:rFonts w:ascii="Palatino Linotype" w:eastAsia="Arial" w:hAnsi="Palatino Linotype" w:cs="Arial"/>
          <w:i/>
          <w:sz w:val="22"/>
          <w:szCs w:val="22"/>
          <w:lang w:val="es-MX" w:eastAsia="en-US"/>
        </w:rPr>
        <w:t>p</w:t>
      </w:r>
      <w:r w:rsidRPr="00ED36DE">
        <w:rPr>
          <w:rFonts w:ascii="Palatino Linotype" w:eastAsia="Arial" w:hAnsi="Palatino Linotype" w:cs="Arial"/>
          <w:i/>
          <w:spacing w:val="-1"/>
          <w:sz w:val="22"/>
          <w:szCs w:val="22"/>
          <w:lang w:val="es-MX" w:eastAsia="en-US"/>
        </w:rPr>
        <w:t>o</w:t>
      </w:r>
      <w:r w:rsidRPr="00ED36DE">
        <w:rPr>
          <w:rFonts w:ascii="Palatino Linotype" w:eastAsia="Arial" w:hAnsi="Palatino Linotype" w:cs="Arial"/>
          <w:i/>
          <w:sz w:val="22"/>
          <w:szCs w:val="22"/>
          <w:lang w:val="es-MX" w:eastAsia="en-US"/>
        </w:rPr>
        <w:t>n</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pacing w:val="-3"/>
          <w:sz w:val="22"/>
          <w:szCs w:val="22"/>
          <w:lang w:val="es-MX" w:eastAsia="en-US"/>
        </w:rPr>
        <w:t>n</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 xml:space="preserve">e </w:t>
      </w:r>
      <w:r w:rsidRPr="00ED36DE">
        <w:rPr>
          <w:rFonts w:ascii="Palatino Linotype" w:eastAsia="Arial" w:hAnsi="Palatino Linotype" w:cs="Arial"/>
          <w:i/>
          <w:spacing w:val="1"/>
          <w:sz w:val="22"/>
          <w:szCs w:val="22"/>
          <w:lang w:val="es-MX" w:eastAsia="en-US"/>
        </w:rPr>
        <w:t>f</w:t>
      </w:r>
      <w:r w:rsidRPr="00ED36DE">
        <w:rPr>
          <w:rFonts w:ascii="Palatino Linotype" w:eastAsia="Arial" w:hAnsi="Palatino Linotype" w:cs="Arial"/>
          <w:i/>
          <w:spacing w:val="-3"/>
          <w:sz w:val="22"/>
          <w:szCs w:val="22"/>
          <w:lang w:val="es-MX" w:eastAsia="en-US"/>
        </w:rPr>
        <w:t>u</w:t>
      </w:r>
      <w:r w:rsidRPr="00ED36DE">
        <w:rPr>
          <w:rFonts w:ascii="Palatino Linotype" w:eastAsia="Arial" w:hAnsi="Palatino Linotype" w:cs="Arial"/>
          <w:i/>
          <w:sz w:val="22"/>
          <w:szCs w:val="22"/>
          <w:lang w:val="es-MX" w:eastAsia="en-US"/>
        </w:rPr>
        <w:t>n</w:t>
      </w:r>
      <w:r w:rsidRPr="00ED36DE">
        <w:rPr>
          <w:rFonts w:ascii="Palatino Linotype" w:eastAsia="Arial" w:hAnsi="Palatino Linotype" w:cs="Arial"/>
          <w:i/>
          <w:spacing w:val="-1"/>
          <w:sz w:val="22"/>
          <w:szCs w:val="22"/>
          <w:lang w:val="es-MX" w:eastAsia="en-US"/>
        </w:rPr>
        <w:t>d</w:t>
      </w:r>
      <w:r w:rsidRPr="00ED36DE">
        <w:rPr>
          <w:rFonts w:ascii="Palatino Linotype" w:eastAsia="Arial" w:hAnsi="Palatino Linotype" w:cs="Arial"/>
          <w:i/>
          <w:sz w:val="22"/>
          <w:szCs w:val="22"/>
          <w:lang w:val="es-MX" w:eastAsia="en-US"/>
        </w:rPr>
        <w:t>amen</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al</w:t>
      </w:r>
      <w:r w:rsidRPr="00ED36DE">
        <w:rPr>
          <w:rFonts w:ascii="Palatino Linotype" w:eastAsia="Arial" w:hAnsi="Palatino Linotype" w:cs="Arial"/>
          <w:i/>
          <w:spacing w:val="1"/>
          <w:sz w:val="22"/>
          <w:szCs w:val="22"/>
          <w:lang w:val="es-MX" w:eastAsia="en-US"/>
        </w:rPr>
        <w:t xml:space="preserve"> </w:t>
      </w:r>
      <w:r w:rsidRPr="00ED36DE">
        <w:rPr>
          <w:rFonts w:ascii="Palatino Linotype" w:eastAsia="Arial" w:hAnsi="Palatino Linotype" w:cs="Arial"/>
          <w:i/>
          <w:sz w:val="22"/>
          <w:szCs w:val="22"/>
          <w:lang w:val="es-MX" w:eastAsia="en-US"/>
        </w:rPr>
        <w:t>en el e</w:t>
      </w:r>
      <w:r w:rsidRPr="00ED36DE">
        <w:rPr>
          <w:rFonts w:ascii="Palatino Linotype" w:eastAsia="Arial" w:hAnsi="Palatino Linotype" w:cs="Arial"/>
          <w:i/>
          <w:spacing w:val="-3"/>
          <w:sz w:val="22"/>
          <w:szCs w:val="22"/>
          <w:lang w:val="es-MX" w:eastAsia="en-US"/>
        </w:rPr>
        <w:t>s</w:t>
      </w:r>
      <w:r w:rsidRPr="00ED36DE">
        <w:rPr>
          <w:rFonts w:ascii="Palatino Linotype" w:eastAsia="Arial" w:hAnsi="Palatino Linotype" w:cs="Arial"/>
          <w:i/>
          <w:spacing w:val="3"/>
          <w:sz w:val="22"/>
          <w:szCs w:val="22"/>
          <w:lang w:val="es-MX" w:eastAsia="en-US"/>
        </w:rPr>
        <w:t>f</w:t>
      </w:r>
      <w:r w:rsidRPr="00ED36DE">
        <w:rPr>
          <w:rFonts w:ascii="Palatino Linotype" w:eastAsia="Arial" w:hAnsi="Palatino Linotype" w:cs="Arial"/>
          <w:i/>
          <w:sz w:val="22"/>
          <w:szCs w:val="22"/>
          <w:lang w:val="es-MX" w:eastAsia="en-US"/>
        </w:rPr>
        <w:t>u</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pacing w:val="-2"/>
          <w:sz w:val="22"/>
          <w:szCs w:val="22"/>
          <w:lang w:val="es-MX" w:eastAsia="en-US"/>
        </w:rPr>
        <w:t>z</w:t>
      </w:r>
      <w:r w:rsidRPr="00ED36DE">
        <w:rPr>
          <w:rFonts w:ascii="Palatino Linotype" w:eastAsia="Arial" w:hAnsi="Palatino Linotype" w:cs="Arial"/>
          <w:i/>
          <w:sz w:val="22"/>
          <w:szCs w:val="22"/>
          <w:lang w:val="es-MX" w:eastAsia="en-US"/>
        </w:rPr>
        <w:t xml:space="preserve">o </w:t>
      </w:r>
      <w:r w:rsidRPr="00ED36DE">
        <w:rPr>
          <w:rFonts w:ascii="Palatino Linotype" w:eastAsia="Arial" w:hAnsi="Palatino Linotype" w:cs="Arial"/>
          <w:i/>
          <w:spacing w:val="2"/>
          <w:sz w:val="22"/>
          <w:szCs w:val="22"/>
          <w:lang w:val="es-MX" w:eastAsia="en-US"/>
        </w:rPr>
        <w:t>q</w:t>
      </w:r>
      <w:r w:rsidRPr="00ED36DE">
        <w:rPr>
          <w:rFonts w:ascii="Palatino Linotype" w:eastAsia="Arial" w:hAnsi="Palatino Linotype" w:cs="Arial"/>
          <w:i/>
          <w:sz w:val="22"/>
          <w:szCs w:val="22"/>
          <w:lang w:val="es-MX" w:eastAsia="en-US"/>
        </w:rPr>
        <w:t xml:space="preserve">ue </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ali</w:t>
      </w:r>
      <w:r w:rsidRPr="00ED36DE">
        <w:rPr>
          <w:rFonts w:ascii="Palatino Linotype" w:eastAsia="Arial" w:hAnsi="Palatino Linotype" w:cs="Arial"/>
          <w:i/>
          <w:spacing w:val="-2"/>
          <w:sz w:val="22"/>
          <w:szCs w:val="22"/>
          <w:lang w:val="es-MX" w:eastAsia="en-US"/>
        </w:rPr>
        <w:t>z</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el</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d</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pacing w:val="-4"/>
          <w:sz w:val="22"/>
          <w:szCs w:val="22"/>
          <w:lang w:val="es-MX" w:eastAsia="en-US"/>
        </w:rPr>
        <w:t>M</w:t>
      </w:r>
      <w:r w:rsidRPr="00ED36DE">
        <w:rPr>
          <w:rFonts w:ascii="Palatino Linotype" w:eastAsia="Arial" w:hAnsi="Palatino Linotype" w:cs="Arial"/>
          <w:i/>
          <w:sz w:val="22"/>
          <w:szCs w:val="22"/>
          <w:lang w:val="es-MX" w:eastAsia="en-US"/>
        </w:rPr>
        <w:t>ex</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ca</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z w:val="22"/>
          <w:szCs w:val="22"/>
          <w:lang w:val="es-MX" w:eastAsia="en-US"/>
        </w:rPr>
        <w:t>o</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p</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 xml:space="preserve">a </w:t>
      </w:r>
      <w:r w:rsidRPr="00ED36DE">
        <w:rPr>
          <w:rFonts w:ascii="Palatino Linotype" w:eastAsia="Arial" w:hAnsi="Palatino Linotype" w:cs="Arial"/>
          <w:i/>
          <w:spacing w:val="2"/>
          <w:sz w:val="22"/>
          <w:szCs w:val="22"/>
          <w:lang w:val="es-MX" w:eastAsia="en-US"/>
        </w:rPr>
        <w:t>g</w:t>
      </w:r>
      <w:r w:rsidRPr="00ED36DE">
        <w:rPr>
          <w:rFonts w:ascii="Palatino Linotype" w:eastAsia="Arial" w:hAnsi="Palatino Linotype" w:cs="Arial"/>
          <w:i/>
          <w:spacing w:val="-3"/>
          <w:sz w:val="22"/>
          <w:szCs w:val="22"/>
          <w:lang w:val="es-MX" w:eastAsia="en-US"/>
        </w:rPr>
        <w:t>a</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2"/>
          <w:sz w:val="22"/>
          <w:szCs w:val="22"/>
          <w:lang w:val="es-MX" w:eastAsia="en-US"/>
        </w:rPr>
        <w:t>z</w:t>
      </w:r>
      <w:r w:rsidRPr="00ED36DE">
        <w:rPr>
          <w:rFonts w:ascii="Palatino Linotype" w:eastAsia="Arial" w:hAnsi="Palatino Linotype" w:cs="Arial"/>
          <w:i/>
          <w:sz w:val="22"/>
          <w:szCs w:val="22"/>
          <w:lang w:val="es-MX" w:eastAsia="en-US"/>
        </w:rPr>
        <w:t>ar</w:t>
      </w:r>
      <w:r w:rsidRPr="00ED36DE">
        <w:rPr>
          <w:rFonts w:ascii="Palatino Linotype" w:eastAsia="Arial" w:hAnsi="Palatino Linotype" w:cs="Arial"/>
          <w:i/>
          <w:spacing w:val="4"/>
          <w:sz w:val="22"/>
          <w:szCs w:val="22"/>
          <w:lang w:val="es-MX" w:eastAsia="en-US"/>
        </w:rPr>
        <w:t xml:space="preserve"> </w:t>
      </w:r>
      <w:r w:rsidRPr="00ED36DE">
        <w:rPr>
          <w:rFonts w:ascii="Palatino Linotype" w:eastAsia="Arial" w:hAnsi="Palatino Linotype" w:cs="Arial"/>
          <w:i/>
          <w:spacing w:val="-1"/>
          <w:sz w:val="22"/>
          <w:szCs w:val="22"/>
          <w:lang w:val="es-MX" w:eastAsia="en-US"/>
        </w:rPr>
        <w:t>l</w:t>
      </w:r>
      <w:r w:rsidRPr="00ED36DE">
        <w:rPr>
          <w:rFonts w:ascii="Palatino Linotype" w:eastAsia="Arial" w:hAnsi="Palatino Linotype" w:cs="Arial"/>
          <w:i/>
          <w:sz w:val="22"/>
          <w:szCs w:val="22"/>
          <w:lang w:val="es-MX" w:eastAsia="en-US"/>
        </w:rPr>
        <w:t>a</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3"/>
          <w:sz w:val="22"/>
          <w:szCs w:val="22"/>
          <w:lang w:val="es-MX" w:eastAsia="en-US"/>
        </w:rPr>
        <w:t>e</w:t>
      </w:r>
      <w:r w:rsidRPr="00ED36DE">
        <w:rPr>
          <w:rFonts w:ascii="Palatino Linotype" w:eastAsia="Arial" w:hAnsi="Palatino Linotype" w:cs="Arial"/>
          <w:i/>
          <w:spacing w:val="2"/>
          <w:sz w:val="22"/>
          <w:szCs w:val="22"/>
          <w:lang w:val="es-MX" w:eastAsia="en-US"/>
        </w:rPr>
        <w:t>g</w:t>
      </w:r>
      <w:r w:rsidRPr="00ED36DE">
        <w:rPr>
          <w:rFonts w:ascii="Palatino Linotype" w:eastAsia="Arial" w:hAnsi="Palatino Linotype" w:cs="Arial"/>
          <w:i/>
          <w:sz w:val="22"/>
          <w:szCs w:val="22"/>
          <w:lang w:val="es-MX" w:eastAsia="en-US"/>
        </w:rPr>
        <w:t>uri</w:t>
      </w:r>
      <w:r w:rsidRPr="00ED36DE">
        <w:rPr>
          <w:rFonts w:ascii="Palatino Linotype" w:eastAsia="Arial" w:hAnsi="Palatino Linotype" w:cs="Arial"/>
          <w:i/>
          <w:spacing w:val="-1"/>
          <w:sz w:val="22"/>
          <w:szCs w:val="22"/>
          <w:lang w:val="es-MX" w:eastAsia="en-US"/>
        </w:rPr>
        <w:t>d</w:t>
      </w:r>
      <w:r w:rsidRPr="00ED36DE">
        <w:rPr>
          <w:rFonts w:ascii="Palatino Linotype" w:eastAsia="Arial" w:hAnsi="Palatino Linotype" w:cs="Arial"/>
          <w:i/>
          <w:sz w:val="22"/>
          <w:szCs w:val="22"/>
          <w:lang w:val="es-MX" w:eastAsia="en-US"/>
        </w:rPr>
        <w:t>ad d</w:t>
      </w:r>
      <w:r w:rsidRPr="00ED36DE">
        <w:rPr>
          <w:rFonts w:ascii="Palatino Linotype" w:eastAsia="Arial" w:hAnsi="Palatino Linotype" w:cs="Arial"/>
          <w:i/>
          <w:spacing w:val="-1"/>
          <w:sz w:val="22"/>
          <w:szCs w:val="22"/>
          <w:lang w:val="es-MX" w:eastAsia="en-US"/>
        </w:rPr>
        <w:t>e</w:t>
      </w:r>
      <w:r w:rsidRPr="00ED36DE">
        <w:rPr>
          <w:rFonts w:ascii="Palatino Linotype" w:eastAsia="Arial" w:hAnsi="Palatino Linotype" w:cs="Arial"/>
          <w:i/>
          <w:sz w:val="22"/>
          <w:szCs w:val="22"/>
          <w:lang w:val="es-MX" w:eastAsia="en-US"/>
        </w:rPr>
        <w:t>l</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p</w:t>
      </w:r>
      <w:r w:rsidRPr="00ED36DE">
        <w:rPr>
          <w:rFonts w:ascii="Palatino Linotype" w:eastAsia="Arial" w:hAnsi="Palatino Linotype" w:cs="Arial"/>
          <w:i/>
          <w:spacing w:val="-1"/>
          <w:sz w:val="22"/>
          <w:szCs w:val="22"/>
          <w:lang w:val="es-MX" w:eastAsia="en-US"/>
        </w:rPr>
        <w:t>a</w:t>
      </w:r>
      <w:r w:rsidRPr="00ED36DE">
        <w:rPr>
          <w:rFonts w:ascii="Palatino Linotype" w:eastAsia="Arial" w:hAnsi="Palatino Linotype" w:cs="Arial"/>
          <w:i/>
          <w:spacing w:val="-4"/>
          <w:sz w:val="22"/>
          <w:szCs w:val="22"/>
          <w:lang w:val="es-MX" w:eastAsia="en-US"/>
        </w:rPr>
        <w:t>í</w:t>
      </w:r>
      <w:r w:rsidRPr="00ED36DE">
        <w:rPr>
          <w:rFonts w:ascii="Palatino Linotype" w:eastAsia="Arial" w:hAnsi="Palatino Linotype" w:cs="Arial"/>
          <w:i/>
          <w:sz w:val="22"/>
          <w:szCs w:val="22"/>
          <w:lang w:val="es-MX" w:eastAsia="en-US"/>
        </w:rPr>
        <w:t>s</w:t>
      </w:r>
      <w:r w:rsidRPr="00ED36DE">
        <w:rPr>
          <w:rFonts w:ascii="Palatino Linotype" w:eastAsia="Arial" w:hAnsi="Palatino Linotype" w:cs="Arial"/>
          <w:i/>
          <w:spacing w:val="3"/>
          <w:sz w:val="22"/>
          <w:szCs w:val="22"/>
          <w:lang w:val="es-MX" w:eastAsia="en-US"/>
        </w:rPr>
        <w:t xml:space="preserve"> </w:t>
      </w:r>
      <w:r w:rsidRPr="00ED36DE">
        <w:rPr>
          <w:rFonts w:ascii="Palatino Linotype" w:eastAsia="Arial" w:hAnsi="Palatino Linotype" w:cs="Arial"/>
          <w:i/>
          <w:sz w:val="22"/>
          <w:szCs w:val="22"/>
          <w:lang w:val="es-MX" w:eastAsia="en-US"/>
        </w:rPr>
        <w:t>en</w:t>
      </w:r>
      <w:r w:rsidRPr="00ED36DE">
        <w:rPr>
          <w:rFonts w:ascii="Palatino Linotype" w:eastAsia="Arial" w:hAnsi="Palatino Linotype" w:cs="Arial"/>
          <w:i/>
          <w:spacing w:val="2"/>
          <w:sz w:val="22"/>
          <w:szCs w:val="22"/>
          <w:lang w:val="es-MX" w:eastAsia="en-US"/>
        </w:rPr>
        <w:t xml:space="preserve"> </w:t>
      </w:r>
      <w:r w:rsidRPr="00ED36DE">
        <w:rPr>
          <w:rFonts w:ascii="Palatino Linotype" w:eastAsia="Arial" w:hAnsi="Palatino Linotype" w:cs="Arial"/>
          <w:i/>
          <w:sz w:val="22"/>
          <w:szCs w:val="22"/>
          <w:lang w:val="es-MX" w:eastAsia="en-US"/>
        </w:rPr>
        <w:t>sus d</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pacing w:val="3"/>
          <w:sz w:val="22"/>
          <w:szCs w:val="22"/>
          <w:lang w:val="es-MX" w:eastAsia="en-US"/>
        </w:rPr>
        <w:t>f</w:t>
      </w:r>
      <w:r w:rsidRPr="00ED36DE">
        <w:rPr>
          <w:rFonts w:ascii="Palatino Linotype" w:eastAsia="Arial" w:hAnsi="Palatino Linotype" w:cs="Arial"/>
          <w:i/>
          <w:spacing w:val="-3"/>
          <w:sz w:val="22"/>
          <w:szCs w:val="22"/>
          <w:lang w:val="es-MX" w:eastAsia="en-US"/>
        </w:rPr>
        <w:t>e</w:t>
      </w:r>
      <w:r w:rsidRPr="00ED36DE">
        <w:rPr>
          <w:rFonts w:ascii="Palatino Linotype" w:eastAsia="Arial" w:hAnsi="Palatino Linotype" w:cs="Arial"/>
          <w:i/>
          <w:spacing w:val="1"/>
          <w:sz w:val="22"/>
          <w:szCs w:val="22"/>
          <w:lang w:val="es-MX" w:eastAsia="en-US"/>
        </w:rPr>
        <w:t>r</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es</w:t>
      </w:r>
      <w:r w:rsidRPr="00ED36DE">
        <w:rPr>
          <w:rFonts w:ascii="Palatino Linotype" w:eastAsia="Arial" w:hAnsi="Palatino Linotype" w:cs="Arial"/>
          <w:i/>
          <w:spacing w:val="-2"/>
          <w:sz w:val="22"/>
          <w:szCs w:val="22"/>
          <w:lang w:val="es-MX" w:eastAsia="en-US"/>
        </w:rPr>
        <w:t xml:space="preserve"> v</w:t>
      </w:r>
      <w:r w:rsidRPr="00ED36DE">
        <w:rPr>
          <w:rFonts w:ascii="Palatino Linotype" w:eastAsia="Arial" w:hAnsi="Palatino Linotype" w:cs="Arial"/>
          <w:i/>
          <w:sz w:val="22"/>
          <w:szCs w:val="22"/>
          <w:lang w:val="es-MX" w:eastAsia="en-US"/>
        </w:rPr>
        <w:t>er</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pacing w:val="-1"/>
          <w:sz w:val="22"/>
          <w:szCs w:val="22"/>
          <w:lang w:val="es-MX" w:eastAsia="en-US"/>
        </w:rPr>
        <w:t>i</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1"/>
          <w:sz w:val="22"/>
          <w:szCs w:val="22"/>
          <w:lang w:val="es-MX" w:eastAsia="en-US"/>
        </w:rPr>
        <w:t>n</w:t>
      </w:r>
      <w:r w:rsidRPr="00ED36DE">
        <w:rPr>
          <w:rFonts w:ascii="Palatino Linotype" w:eastAsia="Arial" w:hAnsi="Palatino Linotype" w:cs="Arial"/>
          <w:i/>
          <w:spacing w:val="1"/>
          <w:sz w:val="22"/>
          <w:szCs w:val="22"/>
          <w:lang w:val="es-MX" w:eastAsia="en-US"/>
        </w:rPr>
        <w:t>t</w:t>
      </w:r>
      <w:r w:rsidRPr="00ED36DE">
        <w:rPr>
          <w:rFonts w:ascii="Palatino Linotype" w:eastAsia="Arial" w:hAnsi="Palatino Linotype" w:cs="Arial"/>
          <w:i/>
          <w:sz w:val="22"/>
          <w:szCs w:val="22"/>
          <w:lang w:val="es-MX" w:eastAsia="en-US"/>
        </w:rPr>
        <w:t>e</w:t>
      </w:r>
      <w:r w:rsidRPr="00ED36DE">
        <w:rPr>
          <w:rFonts w:ascii="Palatino Linotype" w:eastAsia="Arial" w:hAnsi="Palatino Linotype" w:cs="Arial"/>
          <w:i/>
          <w:spacing w:val="-3"/>
          <w:sz w:val="22"/>
          <w:szCs w:val="22"/>
          <w:lang w:val="es-MX" w:eastAsia="en-US"/>
        </w:rPr>
        <w:t>s</w:t>
      </w:r>
      <w:r w:rsidRPr="00ED36DE">
        <w:rPr>
          <w:rFonts w:ascii="Palatino Linotype" w:eastAsia="Arial" w:hAnsi="Palatino Linotype" w:cs="Arial"/>
          <w:i/>
          <w:sz w:val="22"/>
          <w:szCs w:val="22"/>
          <w:lang w:val="es-MX" w:eastAsia="en-US"/>
        </w:rPr>
        <w:t>.”</w:t>
      </w:r>
    </w:p>
    <w:p w14:paraId="0DF685D3" w14:textId="77777777" w:rsidR="00ED36DE" w:rsidRPr="00ED36DE" w:rsidRDefault="00ED36DE" w:rsidP="00ED36DE"/>
    <w:p w14:paraId="4578ADD8" w14:textId="77777777" w:rsidR="00ED36DE" w:rsidRPr="00ED36DE" w:rsidRDefault="00ED36DE" w:rsidP="00ED36DE">
      <w:pPr>
        <w:spacing w:line="360" w:lineRule="auto"/>
        <w:jc w:val="both"/>
        <w:rPr>
          <w:rFonts w:ascii="Palatino Linotype" w:hAnsi="Palatino Linotype"/>
          <w:b/>
        </w:rPr>
      </w:pPr>
      <w:r w:rsidRPr="00ED36DE">
        <w:rPr>
          <w:rFonts w:ascii="Palatino Linotype" w:hAnsi="Palatino Linotype"/>
        </w:rPr>
        <w:t xml:space="preserve">En caso específico, de los documentos solicitados obran datos que son considerados confidenciales, cuyo acceso debe ser restringido, los cuales deben testarse al momento de la elaboración de versiones públicas, como es el caso del </w:t>
      </w:r>
      <w:r w:rsidRPr="00ED36DE">
        <w:rPr>
          <w:rFonts w:ascii="Palatino Linotype" w:hAnsi="Palatino Linotype"/>
          <w:b/>
        </w:rPr>
        <w:t xml:space="preserve">Registro Federal de </w:t>
      </w:r>
      <w:r w:rsidRPr="00ED36DE">
        <w:rPr>
          <w:rFonts w:ascii="Palatino Linotype" w:hAnsi="Palatino Linotype"/>
          <w:b/>
        </w:rPr>
        <w:lastRenderedPageBreak/>
        <w:t>Contribuyentes</w:t>
      </w:r>
      <w:r w:rsidRPr="00ED36DE">
        <w:rPr>
          <w:rFonts w:ascii="Palatino Linotype" w:hAnsi="Palatino Linotype"/>
        </w:rPr>
        <w:t xml:space="preserve"> (RFC), la </w:t>
      </w:r>
      <w:r w:rsidRPr="00ED36DE">
        <w:rPr>
          <w:rFonts w:ascii="Palatino Linotype" w:hAnsi="Palatino Linotype"/>
          <w:b/>
        </w:rPr>
        <w:t>Clave Única de Registro de Población</w:t>
      </w:r>
      <w:r w:rsidRPr="00ED36DE">
        <w:rPr>
          <w:rFonts w:ascii="Palatino Linotype" w:hAnsi="Palatino Linotype"/>
        </w:rPr>
        <w:t xml:space="preserve"> (CURP), la </w:t>
      </w:r>
      <w:r w:rsidRPr="00ED36DE">
        <w:rPr>
          <w:rFonts w:ascii="Palatino Linotype" w:hAnsi="Palatino Linotype"/>
          <w:b/>
        </w:rPr>
        <w:t>Clave de cualquier tipo de seguridad social</w:t>
      </w:r>
      <w:r w:rsidRPr="00ED36DE">
        <w:rPr>
          <w:rFonts w:ascii="Palatino Linotype" w:hAnsi="Palatino Linotype"/>
        </w:rPr>
        <w:t xml:space="preserve"> (ISSEMYM, u otros), así como, los </w:t>
      </w:r>
      <w:r w:rsidRPr="00ED36DE">
        <w:rPr>
          <w:rFonts w:ascii="Palatino Linotype" w:hAnsi="Palatino Linotype"/>
          <w:b/>
        </w:rPr>
        <w:t xml:space="preserve">préstamos o descuentos </w:t>
      </w:r>
      <w:r w:rsidRPr="00ED36DE">
        <w:rPr>
          <w:rFonts w:ascii="Palatino Linotype" w:hAnsi="Palatino Linotype"/>
        </w:rPr>
        <w:t xml:space="preserve">que se le hagan al servidor público, que no se encuentren relacionados con los impuestos o la </w:t>
      </w:r>
      <w:r w:rsidRPr="00ED36DE">
        <w:rPr>
          <w:rFonts w:ascii="Palatino Linotype" w:hAnsi="Palatino Linotype"/>
          <w:b/>
        </w:rPr>
        <w:t>cuotas</w:t>
      </w:r>
      <w:r w:rsidRPr="00ED36DE">
        <w:rPr>
          <w:rFonts w:ascii="Palatino Linotype" w:hAnsi="Palatino Linotype"/>
        </w:rPr>
        <w:t xml:space="preserve"> por </w:t>
      </w:r>
      <w:r w:rsidRPr="00ED36DE">
        <w:rPr>
          <w:rFonts w:ascii="Palatino Linotype" w:hAnsi="Palatino Linotype"/>
          <w:b/>
        </w:rPr>
        <w:t xml:space="preserve">seguridad social, Cadenas Originales </w:t>
      </w:r>
      <w:r w:rsidRPr="00ED36DE">
        <w:rPr>
          <w:rFonts w:ascii="Palatino Linotype" w:hAnsi="Palatino Linotype"/>
        </w:rPr>
        <w:t>y</w:t>
      </w:r>
      <w:r w:rsidRPr="00ED36DE">
        <w:rPr>
          <w:rFonts w:ascii="Palatino Linotype" w:hAnsi="Palatino Linotype"/>
          <w:b/>
        </w:rPr>
        <w:t xml:space="preserve"> Sellos Digitales</w:t>
      </w:r>
    </w:p>
    <w:p w14:paraId="41B2082B" w14:textId="77777777" w:rsidR="00ED36DE" w:rsidRPr="00ED36DE" w:rsidRDefault="00ED36DE" w:rsidP="00ED36DE">
      <w:pPr>
        <w:spacing w:line="360" w:lineRule="auto"/>
        <w:jc w:val="both"/>
        <w:rPr>
          <w:rFonts w:ascii="Palatino Linotype" w:hAnsi="Palatino Linotype"/>
        </w:rPr>
      </w:pPr>
      <w:r w:rsidRPr="00ED36DE">
        <w:rPr>
          <w:rFonts w:ascii="Palatino Linotype" w:hAnsi="Palatino Linotype"/>
          <w:b/>
        </w:rPr>
        <w:t xml:space="preserve">Códigos Bidimensionales </w:t>
      </w:r>
      <w:r w:rsidRPr="00ED36DE">
        <w:rPr>
          <w:rFonts w:ascii="Palatino Linotype" w:hAnsi="Palatino Linotype"/>
        </w:rPr>
        <w:t>y los denominados</w:t>
      </w:r>
      <w:r w:rsidRPr="00ED36DE">
        <w:rPr>
          <w:rFonts w:ascii="Palatino Linotype" w:hAnsi="Palatino Linotype"/>
          <w:b/>
        </w:rPr>
        <w:t xml:space="preserve"> Códigos QR.</w:t>
      </w:r>
    </w:p>
    <w:p w14:paraId="65F02526" w14:textId="77777777" w:rsidR="00ED36DE" w:rsidRPr="00ED36DE" w:rsidRDefault="00ED36DE" w:rsidP="00ED36DE">
      <w:pPr>
        <w:spacing w:line="360" w:lineRule="auto"/>
        <w:jc w:val="both"/>
        <w:rPr>
          <w:rFonts w:ascii="Palatino Linotype" w:hAnsi="Palatino Linotype"/>
        </w:rPr>
      </w:pPr>
    </w:p>
    <w:p w14:paraId="48CE003D" w14:textId="77777777" w:rsidR="00ED36DE" w:rsidRPr="00ED36DE" w:rsidRDefault="00ED36DE" w:rsidP="00ED36DE">
      <w:pPr>
        <w:spacing w:line="360" w:lineRule="auto"/>
        <w:jc w:val="both"/>
        <w:rPr>
          <w:rFonts w:ascii="Palatino Linotype" w:hAnsi="Palatino Linotype"/>
        </w:rPr>
      </w:pPr>
      <w:r w:rsidRPr="00ED36DE">
        <w:rPr>
          <w:rFonts w:ascii="Palatino Linotype" w:hAnsi="Palatino Linotype"/>
          <w:lang w:eastAsia="es-MX"/>
        </w:rPr>
        <w:t xml:space="preserve">Por cuanto hace al </w:t>
      </w:r>
      <w:r w:rsidRPr="00ED36DE">
        <w:rPr>
          <w:rFonts w:ascii="Palatino Linotype" w:hAnsi="Palatino Linotype"/>
          <w:b/>
          <w:lang w:eastAsia="es-MX"/>
        </w:rPr>
        <w:t>Registro Federal de Contribuyentes</w:t>
      </w:r>
      <w:r w:rsidRPr="00ED36DE">
        <w:rPr>
          <w:rFonts w:ascii="Palatino Linotype" w:hAnsi="Palatino Linotype"/>
          <w:lang w:eastAsia="es-MX"/>
        </w:rPr>
        <w:t xml:space="preserve"> </w:t>
      </w:r>
      <w:r w:rsidRPr="00ED36DE">
        <w:rPr>
          <w:rFonts w:ascii="Palatino Linotype" w:hAnsi="Palatino Linotype"/>
          <w:b/>
          <w:lang w:eastAsia="es-MX"/>
        </w:rPr>
        <w:t>de las personas físicas</w:t>
      </w:r>
      <w:r w:rsidRPr="00ED36DE">
        <w:rPr>
          <w:rFonts w:ascii="Palatino Linotype" w:hAnsi="Palatino Linotype"/>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ED36DE">
        <w:rPr>
          <w:rFonts w:ascii="Palatino Linotype" w:hAnsi="Palatino Linotype"/>
        </w:rPr>
        <w:t xml:space="preserve"> y finalmente la </w:t>
      </w:r>
      <w:proofErr w:type="spellStart"/>
      <w:r w:rsidRPr="00ED36DE">
        <w:rPr>
          <w:rFonts w:ascii="Palatino Linotype" w:hAnsi="Palatino Linotype"/>
        </w:rPr>
        <w:t>homoclave</w:t>
      </w:r>
      <w:proofErr w:type="spellEnd"/>
      <w:r w:rsidRPr="00ED36DE">
        <w:rPr>
          <w:rFonts w:ascii="Palatino Linotype" w:hAnsi="Palatino Linotype"/>
        </w:rPr>
        <w:t>; la cual para su obtención es necesario acreditar personalidad, fecha de nacimiento entre otros con documentos oficiales.</w:t>
      </w:r>
    </w:p>
    <w:p w14:paraId="21EC1168" w14:textId="77777777" w:rsidR="00ED36DE" w:rsidRPr="00ED36DE" w:rsidRDefault="00ED36DE" w:rsidP="00ED36DE">
      <w:pPr>
        <w:spacing w:line="360" w:lineRule="auto"/>
        <w:jc w:val="both"/>
        <w:rPr>
          <w:rFonts w:ascii="Palatino Linotype" w:hAnsi="Palatino Linotype"/>
        </w:rPr>
      </w:pPr>
    </w:p>
    <w:p w14:paraId="7864962C" w14:textId="77777777" w:rsidR="00ED36DE" w:rsidRPr="00ED36DE" w:rsidRDefault="00ED36DE" w:rsidP="00ED36DE">
      <w:pPr>
        <w:spacing w:line="360" w:lineRule="auto"/>
        <w:jc w:val="both"/>
        <w:rPr>
          <w:rFonts w:ascii="Palatino Linotype" w:hAnsi="Palatino Linotype"/>
        </w:rPr>
      </w:pPr>
      <w:r w:rsidRPr="00ED36DE">
        <w:rPr>
          <w:rFonts w:ascii="Palatino Linotype" w:hAnsi="Palatino Linotype"/>
          <w:lang w:eastAsia="es-MX"/>
        </w:rPr>
        <w:t>Al respecto, el Instituto Nacional Transparencia, Acceso a la Información y Protección de Datos Personales (INAI) a través del Criterio 19/17, señala literalmente lo siguiente:</w:t>
      </w:r>
    </w:p>
    <w:p w14:paraId="45E21C8E" w14:textId="77777777" w:rsidR="00ED36DE" w:rsidRPr="00ED36DE" w:rsidRDefault="00ED36DE" w:rsidP="00ED36DE">
      <w:pPr>
        <w:ind w:left="567" w:right="616"/>
        <w:jc w:val="both"/>
        <w:rPr>
          <w:rFonts w:ascii="Palatino Linotype" w:hAnsi="Palatino Linotype"/>
          <w:i/>
          <w:sz w:val="22"/>
          <w:szCs w:val="22"/>
        </w:rPr>
      </w:pPr>
    </w:p>
    <w:p w14:paraId="0E6E561F" w14:textId="77777777" w:rsidR="00ED36DE" w:rsidRPr="00ED36DE" w:rsidRDefault="00ED36DE" w:rsidP="00ED36DE">
      <w:pPr>
        <w:ind w:left="567" w:right="616"/>
        <w:jc w:val="both"/>
        <w:rPr>
          <w:rFonts w:ascii="Palatino Linotype" w:hAnsi="Palatino Linotype"/>
          <w:i/>
          <w:sz w:val="22"/>
          <w:szCs w:val="22"/>
        </w:rPr>
      </w:pPr>
      <w:r w:rsidRPr="00ED36DE">
        <w:rPr>
          <w:rFonts w:ascii="Palatino Linotype" w:hAnsi="Palatino Linotype"/>
          <w:i/>
          <w:sz w:val="22"/>
          <w:szCs w:val="22"/>
        </w:rPr>
        <w:t>“</w:t>
      </w:r>
      <w:r w:rsidRPr="00ED36DE">
        <w:rPr>
          <w:rFonts w:ascii="Palatino Linotype" w:hAnsi="Palatino Linotype"/>
          <w:b/>
          <w:i/>
          <w:sz w:val="22"/>
          <w:szCs w:val="22"/>
        </w:rPr>
        <w:t>Registro Federal de Contribuyentes (RFC) de personas físicas</w:t>
      </w:r>
      <w:r w:rsidRPr="00ED36DE">
        <w:rPr>
          <w:rFonts w:ascii="Palatino Linotype" w:hAnsi="Palatino Linotype"/>
          <w:i/>
          <w:sz w:val="22"/>
          <w:szCs w:val="22"/>
        </w:rPr>
        <w:t xml:space="preserve">. El RFC es una clave de carácter fiscal, </w:t>
      </w:r>
      <w:proofErr w:type="gramStart"/>
      <w:r w:rsidRPr="00ED36DE">
        <w:rPr>
          <w:rFonts w:ascii="Palatino Linotype" w:hAnsi="Palatino Linotype"/>
          <w:i/>
          <w:sz w:val="22"/>
          <w:szCs w:val="22"/>
        </w:rPr>
        <w:t>única</w:t>
      </w:r>
      <w:proofErr w:type="gramEnd"/>
      <w:r w:rsidRPr="00ED36DE">
        <w:rPr>
          <w:rFonts w:ascii="Palatino Linotype" w:hAnsi="Palatino Linotype"/>
          <w:i/>
          <w:sz w:val="22"/>
          <w:szCs w:val="22"/>
        </w:rPr>
        <w:t xml:space="preserve"> e irrepetible, que permite identificar al titular, su edad y fecha de nacimiento, por lo que es un dato personal de carácter confidencial.</w:t>
      </w:r>
    </w:p>
    <w:p w14:paraId="39EA9145" w14:textId="77777777" w:rsidR="00ED36DE" w:rsidRPr="00ED36DE" w:rsidRDefault="00ED36DE" w:rsidP="00ED36DE">
      <w:pPr>
        <w:spacing w:after="160" w:line="259" w:lineRule="auto"/>
        <w:rPr>
          <w:rFonts w:asciiTheme="minorHAnsi" w:eastAsiaTheme="minorHAnsi" w:hAnsiTheme="minorHAnsi" w:cstheme="minorBidi"/>
          <w:sz w:val="22"/>
          <w:szCs w:val="22"/>
          <w:lang w:eastAsia="en-US"/>
        </w:rPr>
      </w:pPr>
    </w:p>
    <w:p w14:paraId="76D3CBC5" w14:textId="77777777" w:rsidR="00ED36DE" w:rsidRPr="00ED36DE" w:rsidRDefault="00ED36DE" w:rsidP="00ED36DE">
      <w:pPr>
        <w:spacing w:line="360" w:lineRule="auto"/>
        <w:jc w:val="both"/>
        <w:rPr>
          <w:rFonts w:ascii="Palatino Linotype" w:hAnsi="Palatino Linotype"/>
          <w:lang w:val="es-MX" w:eastAsia="es-MX"/>
        </w:rPr>
      </w:pPr>
      <w:r w:rsidRPr="00ED36DE">
        <w:rPr>
          <w:rFonts w:ascii="Palatino Linotype" w:hAnsi="Palatino Linotype"/>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ED36DE">
        <w:rPr>
          <w:rFonts w:ascii="Palatino Linotype" w:hAnsi="Palatino Linotype"/>
          <w:lang w:val="es-MX" w:eastAsia="es-MX"/>
        </w:rPr>
        <w:t>homoclave</w:t>
      </w:r>
      <w:proofErr w:type="spellEnd"/>
      <w:r w:rsidRPr="00ED36DE">
        <w:rPr>
          <w:rFonts w:ascii="Palatino Linotype" w:hAnsi="Palatino Linotype"/>
          <w:lang w:val="es-MX" w:eastAsia="es-MX"/>
        </w:rPr>
        <w:t xml:space="preserve">, determinando la identificación de dicha persona para efectos fiscales, por lo que éste constituye un dato personal que concierne a una persona física identificada e identificable en términos de los artículos 2 fracción II de la </w:t>
      </w:r>
      <w:r w:rsidRPr="00ED36DE">
        <w:rPr>
          <w:rFonts w:ascii="Palatino Linotype" w:hAnsi="Palatino Linotype"/>
          <w:lang w:val="es-MX" w:eastAsia="es-MX"/>
        </w:rPr>
        <w:lastRenderedPageBreak/>
        <w:t xml:space="preserve">Ley de Transparencia y Acceso a la Información Pública del Estado de México y Municipios y  </w:t>
      </w:r>
      <w:r w:rsidRPr="00ED36DE">
        <w:rPr>
          <w:rFonts w:ascii="Palatino Linotype" w:eastAsia="Arial Unicode MS" w:hAnsi="Palatino Linotype"/>
        </w:rPr>
        <w:t>4 fracción XI de la Ley de Protección de Datos Personales en Posesión de los Sujetos Obligados del Estado de México y Municipios</w:t>
      </w:r>
      <w:r w:rsidRPr="00ED36DE">
        <w:rPr>
          <w:rFonts w:ascii="Palatino Linotype" w:hAnsi="Palatino Linotype"/>
          <w:lang w:val="es-MX" w:eastAsia="es-MX"/>
        </w:rPr>
        <w:t>.</w:t>
      </w:r>
    </w:p>
    <w:p w14:paraId="363D3E40" w14:textId="77777777" w:rsidR="00ED36DE" w:rsidRPr="00ED36DE" w:rsidRDefault="00ED36DE" w:rsidP="00ED36DE">
      <w:pPr>
        <w:spacing w:line="360" w:lineRule="auto"/>
        <w:jc w:val="both"/>
        <w:rPr>
          <w:rFonts w:ascii="Palatino Linotype" w:hAnsi="Palatino Linotype"/>
          <w:lang w:val="es-MX" w:eastAsia="es-MX"/>
        </w:rPr>
      </w:pPr>
    </w:p>
    <w:p w14:paraId="6689F67D" w14:textId="77777777" w:rsidR="00ED36DE" w:rsidRPr="00ED36DE" w:rsidRDefault="00ED36DE" w:rsidP="00ED36DE">
      <w:pPr>
        <w:spacing w:line="360" w:lineRule="auto"/>
        <w:jc w:val="both"/>
        <w:rPr>
          <w:rFonts w:ascii="Palatino Linotype" w:hAnsi="Palatino Linotype"/>
          <w:lang w:val="es-MX" w:eastAsia="es-MX"/>
        </w:rPr>
      </w:pPr>
      <w:r w:rsidRPr="00ED36DE">
        <w:rPr>
          <w:rFonts w:ascii="Palatino Linotype" w:hAnsi="Palatino Linotype"/>
          <w:lang w:eastAsia="es-MX"/>
        </w:rPr>
        <w:t xml:space="preserve">Por cuanto hace a la </w:t>
      </w:r>
      <w:r w:rsidRPr="00ED36DE">
        <w:rPr>
          <w:rFonts w:ascii="Palatino Linotype" w:hAnsi="Palatino Linotype"/>
          <w:b/>
        </w:rPr>
        <w:t xml:space="preserve">Clave Única de Registro de Población, </w:t>
      </w:r>
      <w:r w:rsidRPr="00ED36DE">
        <w:rPr>
          <w:rFonts w:ascii="Palatino Linotype" w:hAnsi="Palatino Linotype"/>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5C20010" w14:textId="77777777" w:rsidR="00ED36DE" w:rsidRPr="00ED36DE" w:rsidRDefault="00ED36DE" w:rsidP="00ED36DE">
      <w:pPr>
        <w:spacing w:line="360" w:lineRule="auto"/>
        <w:jc w:val="both"/>
        <w:rPr>
          <w:rFonts w:ascii="Palatino Linotype" w:hAnsi="Palatino Linotype"/>
          <w:lang w:val="es-MX" w:eastAsia="es-MX"/>
        </w:rPr>
      </w:pPr>
    </w:p>
    <w:p w14:paraId="0E8939CF" w14:textId="77777777" w:rsidR="00ED36DE" w:rsidRPr="00ED36DE" w:rsidRDefault="00ED36DE" w:rsidP="00ED36DE">
      <w:pPr>
        <w:spacing w:line="360" w:lineRule="auto"/>
        <w:jc w:val="both"/>
        <w:rPr>
          <w:rFonts w:ascii="Palatino Linotype" w:hAnsi="Palatino Linotype"/>
          <w:lang w:eastAsia="es-MX"/>
        </w:rPr>
      </w:pPr>
      <w:r w:rsidRPr="00ED36DE">
        <w:rPr>
          <w:rFonts w:ascii="Palatino Linotype" w:hAnsi="Palatino Linotype"/>
          <w:lang w:eastAsia="es-MX"/>
        </w:rPr>
        <w:t>Lo anterior, tiene sustento en los artículos 86 y 91, de la Ley General de Población, la cual señala lo siguiente:</w:t>
      </w:r>
    </w:p>
    <w:p w14:paraId="417B856D" w14:textId="77777777" w:rsidR="00ED36DE" w:rsidRPr="00ED36DE" w:rsidRDefault="00ED36DE" w:rsidP="00ED36DE">
      <w:pPr>
        <w:ind w:left="709" w:right="757"/>
        <w:jc w:val="both"/>
        <w:rPr>
          <w:rFonts w:ascii="Palatino Linotype" w:hAnsi="Palatino Linotype" w:cs="Arial,Bold"/>
          <w:b/>
          <w:bCs/>
          <w:i/>
          <w:sz w:val="22"/>
          <w:lang w:eastAsia="es-MX"/>
        </w:rPr>
      </w:pPr>
    </w:p>
    <w:p w14:paraId="3ABA8E86" w14:textId="77777777" w:rsidR="00ED36DE" w:rsidRPr="00ED36DE" w:rsidRDefault="00ED36DE" w:rsidP="00ED36DE">
      <w:pPr>
        <w:ind w:left="709" w:right="757"/>
        <w:jc w:val="both"/>
        <w:rPr>
          <w:rFonts w:ascii="Palatino Linotype" w:hAnsi="Palatino Linotype" w:cs="Arial"/>
          <w:i/>
          <w:sz w:val="22"/>
          <w:lang w:eastAsia="es-MX"/>
        </w:rPr>
      </w:pPr>
      <w:r w:rsidRPr="00ED36DE">
        <w:rPr>
          <w:rFonts w:ascii="Palatino Linotype" w:hAnsi="Palatino Linotype" w:cs="Arial,Bold"/>
          <w:b/>
          <w:bCs/>
          <w:i/>
          <w:sz w:val="22"/>
          <w:lang w:eastAsia="es-MX"/>
        </w:rPr>
        <w:t xml:space="preserve">“Artículo 86. </w:t>
      </w:r>
      <w:r w:rsidRPr="00ED36DE">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21FA820C" w14:textId="77777777" w:rsidR="00ED36DE" w:rsidRPr="00ED36DE" w:rsidRDefault="00ED36DE" w:rsidP="00ED36DE">
      <w:pPr>
        <w:ind w:left="709" w:right="757"/>
        <w:jc w:val="both"/>
        <w:rPr>
          <w:rFonts w:ascii="Palatino Linotype" w:hAnsi="Palatino Linotype" w:cs="Arial"/>
          <w:i/>
          <w:sz w:val="22"/>
          <w:lang w:eastAsia="es-MX"/>
        </w:rPr>
      </w:pPr>
    </w:p>
    <w:p w14:paraId="225BD842" w14:textId="77777777" w:rsidR="00ED36DE" w:rsidRPr="00ED36DE" w:rsidRDefault="00ED36DE" w:rsidP="00ED36DE">
      <w:pPr>
        <w:ind w:left="709" w:right="757"/>
        <w:jc w:val="both"/>
        <w:rPr>
          <w:rFonts w:ascii="Palatino Linotype" w:hAnsi="Palatino Linotype" w:cs="Arial"/>
          <w:i/>
          <w:sz w:val="22"/>
          <w:lang w:eastAsia="es-MX"/>
        </w:rPr>
      </w:pPr>
      <w:r w:rsidRPr="00ED36DE">
        <w:rPr>
          <w:rFonts w:ascii="Palatino Linotype" w:hAnsi="Palatino Linotype" w:cs="Arial,Bold"/>
          <w:b/>
          <w:bCs/>
          <w:i/>
          <w:sz w:val="22"/>
          <w:lang w:eastAsia="es-MX"/>
        </w:rPr>
        <w:t xml:space="preserve">Artículo 91. </w:t>
      </w:r>
      <w:r w:rsidRPr="00ED36DE">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5B84227B" w14:textId="77777777" w:rsidR="00ED36DE" w:rsidRDefault="00ED36DE" w:rsidP="00ED36DE">
      <w:pPr>
        <w:spacing w:line="360" w:lineRule="auto"/>
        <w:jc w:val="both"/>
        <w:rPr>
          <w:rFonts w:ascii="Palatino Linotype" w:hAnsi="Palatino Linotype"/>
          <w:lang w:eastAsia="es-MX"/>
        </w:rPr>
      </w:pPr>
    </w:p>
    <w:p w14:paraId="388423E9" w14:textId="77777777" w:rsidR="00ED36DE" w:rsidRPr="00ED36DE" w:rsidRDefault="00ED36DE" w:rsidP="00ED36DE">
      <w:pPr>
        <w:spacing w:line="360" w:lineRule="auto"/>
        <w:jc w:val="both"/>
        <w:rPr>
          <w:rFonts w:ascii="Palatino Linotype" w:hAnsi="Palatino Linotype"/>
          <w:lang w:eastAsia="es-MX"/>
        </w:rPr>
      </w:pPr>
      <w:r w:rsidRPr="00ED36DE">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9903F1B" w14:textId="77777777" w:rsidR="00ED36DE" w:rsidRPr="00ED36DE" w:rsidRDefault="00ED36DE" w:rsidP="00ED36DE">
      <w:pPr>
        <w:spacing w:line="360" w:lineRule="auto"/>
        <w:jc w:val="both"/>
        <w:rPr>
          <w:rFonts w:ascii="Palatino Linotype" w:hAnsi="Palatino Linotype"/>
          <w:lang w:eastAsia="es-MX"/>
        </w:rPr>
      </w:pPr>
      <w:r w:rsidRPr="00ED36DE">
        <w:rPr>
          <w:rFonts w:ascii="Palatino Linotype" w:hAnsi="Palatino Linotype"/>
          <w:lang w:eastAsia="es-MX"/>
        </w:rPr>
        <w:lastRenderedPageBreak/>
        <w:t>Al respecto, el Instituto Nacional de Transparencia, Acceso a la Información y Protección de Datos Personales (INAI) a través del Criterio 18/17, señala literalmente lo siguiente:</w:t>
      </w:r>
    </w:p>
    <w:p w14:paraId="4DD1B038" w14:textId="77777777" w:rsidR="00ED36DE" w:rsidRPr="00ED36DE" w:rsidRDefault="00ED36DE" w:rsidP="00ED36DE">
      <w:pPr>
        <w:rPr>
          <w:lang w:eastAsia="es-MX"/>
        </w:rPr>
      </w:pPr>
    </w:p>
    <w:p w14:paraId="00624424" w14:textId="77777777" w:rsidR="00ED36DE" w:rsidRPr="00ED36DE" w:rsidRDefault="00ED36DE" w:rsidP="00ED36DE">
      <w:pPr>
        <w:ind w:left="567" w:right="616"/>
        <w:jc w:val="both"/>
        <w:rPr>
          <w:rFonts w:ascii="Palatino Linotype" w:hAnsi="Palatino Linotype"/>
          <w:i/>
          <w:sz w:val="22"/>
          <w:szCs w:val="22"/>
          <w:lang w:eastAsia="es-MX"/>
        </w:rPr>
      </w:pPr>
      <w:r w:rsidRPr="00ED36DE">
        <w:rPr>
          <w:rFonts w:ascii="Palatino Linotype" w:hAnsi="Palatino Linotype"/>
          <w:b/>
          <w:i/>
          <w:sz w:val="22"/>
          <w:szCs w:val="22"/>
          <w:lang w:eastAsia="es-MX"/>
        </w:rPr>
        <w:t>Clave Única de Registro de Población (CURP)</w:t>
      </w:r>
      <w:r w:rsidRPr="00ED36DE">
        <w:rPr>
          <w:rFonts w:ascii="Palatino Linotype" w:hAnsi="Palatino Linotype"/>
          <w:i/>
          <w:sz w:val="22"/>
          <w:szCs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4DCCCDA" w14:textId="77777777" w:rsidR="00ED36DE" w:rsidRPr="00ED36DE" w:rsidRDefault="00ED36DE" w:rsidP="00ED36DE">
      <w:pPr>
        <w:ind w:left="567" w:right="616"/>
        <w:jc w:val="both"/>
        <w:rPr>
          <w:rFonts w:ascii="Palatino Linotype" w:hAnsi="Palatino Linotype" w:cs="Arial"/>
          <w:bCs/>
          <w:i/>
          <w:szCs w:val="22"/>
          <w:lang w:eastAsia="es-MX"/>
        </w:rPr>
      </w:pPr>
    </w:p>
    <w:p w14:paraId="35ABB4BE" w14:textId="77777777" w:rsidR="00ED36DE" w:rsidRPr="00ED36DE" w:rsidRDefault="00ED36DE" w:rsidP="00ED36DE">
      <w:pPr>
        <w:spacing w:line="360" w:lineRule="auto"/>
        <w:jc w:val="both"/>
        <w:rPr>
          <w:rFonts w:ascii="Palatino Linotype" w:hAnsi="Palatino Linotype"/>
          <w:lang w:eastAsia="es-MX"/>
        </w:rPr>
      </w:pPr>
      <w:r w:rsidRPr="00ED36DE">
        <w:rPr>
          <w:rFonts w:ascii="Palatino Linotype" w:hAnsi="Palatino Linotype"/>
          <w:lang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741B451" w14:textId="77777777" w:rsidR="00ED36DE" w:rsidRPr="00ED36DE" w:rsidRDefault="00ED36DE" w:rsidP="00ED36DE">
      <w:pPr>
        <w:spacing w:line="360" w:lineRule="auto"/>
        <w:jc w:val="both"/>
        <w:rPr>
          <w:rFonts w:ascii="Palatino Linotype" w:hAnsi="Palatino Linotype"/>
          <w:lang w:eastAsia="es-MX"/>
        </w:rPr>
      </w:pPr>
    </w:p>
    <w:p w14:paraId="4EAF525A" w14:textId="77777777" w:rsidR="00ED36DE" w:rsidRPr="00ED36DE" w:rsidRDefault="00ED36DE" w:rsidP="00ED36DE">
      <w:pPr>
        <w:spacing w:line="360" w:lineRule="auto"/>
        <w:jc w:val="both"/>
        <w:rPr>
          <w:rFonts w:ascii="Palatino Linotype" w:hAnsi="Palatino Linotype"/>
          <w:lang w:eastAsia="es-MX"/>
        </w:rPr>
      </w:pPr>
      <w:r w:rsidRPr="00ED36DE">
        <w:rPr>
          <w:rFonts w:ascii="Palatino Linotype" w:hAnsi="Palatino Linotype"/>
          <w:lang w:eastAsia="es-MX"/>
        </w:rPr>
        <w:t xml:space="preserve">Por cuanto hace a la </w:t>
      </w:r>
      <w:r w:rsidRPr="00ED36DE">
        <w:rPr>
          <w:rFonts w:ascii="Palatino Linotype" w:hAnsi="Palatino Linotype"/>
          <w:b/>
        </w:rPr>
        <w:t>Clave de cualquier tipo de seguridad social</w:t>
      </w:r>
      <w:r w:rsidRPr="00ED36DE">
        <w:rPr>
          <w:rFonts w:ascii="Palatino Linotype" w:hAnsi="Palatino Linotype"/>
        </w:rPr>
        <w:t xml:space="preserve"> (ISSEMYM, u otros), está integrado por una </w:t>
      </w:r>
      <w:r w:rsidRPr="00ED36DE">
        <w:rPr>
          <w:rFonts w:ascii="Palatino Linotype" w:hAnsi="Palatino Linotype"/>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D36DE">
        <w:rPr>
          <w:rFonts w:ascii="Palatino Linotype" w:hAnsi="Palatino Linotype"/>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ED36DE">
        <w:rPr>
          <w:rFonts w:ascii="Palatino Linotype" w:eastAsia="Arial Unicode MS" w:hAnsi="Palatino Linotype"/>
        </w:rPr>
        <w:t xml:space="preserve">4 fracción XI de la Ley de </w:t>
      </w:r>
      <w:r w:rsidRPr="00ED36DE">
        <w:rPr>
          <w:rFonts w:ascii="Palatino Linotype" w:eastAsia="Arial Unicode MS" w:hAnsi="Palatino Linotype"/>
        </w:rPr>
        <w:lastRenderedPageBreak/>
        <w:t>Protección de Datos Personales en Posesión de Sujetos Obligados del Estado de México y Municipios</w:t>
      </w:r>
      <w:r w:rsidRPr="00ED36DE">
        <w:rPr>
          <w:rFonts w:ascii="Palatino Linotype" w:hAnsi="Palatino Linotype"/>
          <w:lang w:eastAsia="es-MX"/>
        </w:rPr>
        <w:t>.</w:t>
      </w:r>
    </w:p>
    <w:p w14:paraId="36F7391D" w14:textId="77777777" w:rsidR="00ED36DE" w:rsidRPr="00ED36DE" w:rsidRDefault="00ED36DE" w:rsidP="00ED36DE">
      <w:pPr>
        <w:spacing w:line="360" w:lineRule="auto"/>
        <w:jc w:val="both"/>
        <w:rPr>
          <w:rFonts w:ascii="Palatino Linotype" w:hAnsi="Palatino Linotype"/>
          <w:lang w:eastAsia="es-MX"/>
        </w:rPr>
      </w:pPr>
    </w:p>
    <w:p w14:paraId="4556CF06" w14:textId="77777777" w:rsidR="00ED36DE" w:rsidRPr="00ED36DE" w:rsidRDefault="00ED36DE" w:rsidP="00ED36DE">
      <w:pPr>
        <w:spacing w:line="360" w:lineRule="auto"/>
        <w:jc w:val="both"/>
        <w:rPr>
          <w:rFonts w:ascii="Palatino Linotype" w:hAnsi="Palatino Linotype"/>
          <w:lang w:eastAsia="es-MX"/>
        </w:rPr>
      </w:pPr>
      <w:r w:rsidRPr="00ED36DE">
        <w:rPr>
          <w:rFonts w:ascii="Palatino Linotype" w:hAnsi="Palatino Linotype"/>
        </w:rPr>
        <w:t xml:space="preserve">Respecto de los </w:t>
      </w:r>
      <w:r w:rsidRPr="00ED36DE">
        <w:rPr>
          <w:rFonts w:ascii="Palatino Linotype" w:hAnsi="Palatino Linotype"/>
          <w:b/>
        </w:rPr>
        <w:t>préstamos o descuentos</w:t>
      </w:r>
      <w:r w:rsidRPr="00ED36DE">
        <w:rPr>
          <w:rFonts w:ascii="Palatino Linotype" w:hAnsi="Palatino Linotype"/>
        </w:rPr>
        <w:t xml:space="preserve"> </w:t>
      </w:r>
      <w:r w:rsidRPr="00ED36DE">
        <w:rPr>
          <w:rFonts w:ascii="Palatino Linotype" w:hAnsi="Palatino Linotype"/>
          <w:b/>
        </w:rPr>
        <w:t>de carácter personal</w:t>
      </w:r>
      <w:r w:rsidRPr="00ED36DE">
        <w:rPr>
          <w:rFonts w:ascii="Palatino Linotype" w:hAnsi="Palatino Linotype"/>
        </w:rPr>
        <w:t xml:space="preserve">, éstos no deben tener relación con la prestación del servicio; es decir, son confidenciales los préstamos o descuentos que se le hagan a la persona en los que no se involucren instituciones públicas, en virtud de no </w:t>
      </w:r>
      <w:r w:rsidRPr="00ED36DE">
        <w:rPr>
          <w:rFonts w:ascii="Palatino Linotype" w:hAnsi="Palatino Linotype"/>
          <w:lang w:eastAsia="es-MX"/>
        </w:rPr>
        <w:t>favorecer en la transparencia y rendición de cuentas, sino, por el contrario, con ello se violentaría la</w:t>
      </w:r>
      <w:r w:rsidRPr="00ED36DE">
        <w:rPr>
          <w:rFonts w:ascii="Palatino Linotype" w:hAnsi="Palatino Linotype"/>
        </w:rPr>
        <w:t xml:space="preserve"> </w:t>
      </w:r>
      <w:r w:rsidRPr="00ED36DE">
        <w:rPr>
          <w:rFonts w:ascii="Palatino Linotype" w:hAnsi="Palatino Linotype"/>
          <w:lang w:eastAsia="es-MX"/>
        </w:rPr>
        <w:t>protección de información confidencial, porque incide en la intimidad de un individuo</w:t>
      </w:r>
      <w:r w:rsidRPr="00ED36DE">
        <w:rPr>
          <w:rFonts w:ascii="Palatino Linotype" w:hAnsi="Palatino Linotype"/>
        </w:rPr>
        <w:t xml:space="preserve"> </w:t>
      </w:r>
      <w:r w:rsidRPr="00ED36DE">
        <w:rPr>
          <w:rFonts w:ascii="Palatino Linotype" w:hAnsi="Palatino Linotype"/>
          <w:lang w:eastAsia="es-MX"/>
        </w:rPr>
        <w:t>identificado.</w:t>
      </w:r>
    </w:p>
    <w:p w14:paraId="2E50E994" w14:textId="77777777" w:rsidR="00ED36DE" w:rsidRPr="00ED36DE" w:rsidRDefault="00ED36DE" w:rsidP="00ED36DE">
      <w:pPr>
        <w:spacing w:line="360" w:lineRule="auto"/>
        <w:jc w:val="both"/>
        <w:rPr>
          <w:rFonts w:ascii="Palatino Linotype" w:hAnsi="Palatino Linotype"/>
          <w:lang w:eastAsia="es-MX"/>
        </w:rPr>
      </w:pPr>
    </w:p>
    <w:p w14:paraId="711DA8C8" w14:textId="77777777" w:rsidR="00ED36DE" w:rsidRPr="00ED36DE" w:rsidRDefault="00ED36DE" w:rsidP="00ED36DE">
      <w:pPr>
        <w:spacing w:line="360" w:lineRule="auto"/>
        <w:jc w:val="both"/>
        <w:rPr>
          <w:rFonts w:ascii="Palatino Linotype" w:hAnsi="Palatino Linotype"/>
        </w:rPr>
      </w:pPr>
      <w:r w:rsidRPr="00ED36DE">
        <w:rPr>
          <w:rFonts w:ascii="Palatino Linotype" w:hAnsi="Palatino Linotype"/>
          <w:lang w:eastAsia="es-MX"/>
        </w:rPr>
        <w:t xml:space="preserve">Por su parte, el </w:t>
      </w:r>
      <w:r w:rsidRPr="00ED36DE">
        <w:rPr>
          <w:rFonts w:ascii="Palatino Linotype" w:hAnsi="Palatino Linotype"/>
        </w:rPr>
        <w:t>artículo 84 de la Ley del Trabajo de los Servidores Públicos del Estado y Municipios, señala:</w:t>
      </w:r>
    </w:p>
    <w:p w14:paraId="19E0EE94" w14:textId="77777777" w:rsidR="00ED36DE" w:rsidRPr="00ED36DE" w:rsidRDefault="00ED36DE" w:rsidP="00ED36DE">
      <w:pPr>
        <w:spacing w:line="360" w:lineRule="auto"/>
        <w:jc w:val="both"/>
        <w:rPr>
          <w:rFonts w:ascii="Palatino Linotype" w:hAnsi="Palatino Linotype"/>
        </w:rPr>
      </w:pPr>
    </w:p>
    <w:p w14:paraId="652D6939" w14:textId="77777777" w:rsidR="00ED36DE" w:rsidRPr="00ED36DE" w:rsidRDefault="00ED36DE" w:rsidP="00ED36DE">
      <w:pPr>
        <w:ind w:left="567" w:right="616"/>
        <w:jc w:val="both"/>
        <w:rPr>
          <w:rFonts w:ascii="Palatino Linotype" w:hAnsi="Palatino Linotype"/>
          <w:i/>
          <w:noProof/>
          <w:sz w:val="22"/>
        </w:rPr>
      </w:pPr>
      <w:r w:rsidRPr="00ED36DE">
        <w:rPr>
          <w:rFonts w:ascii="Palatino Linotype" w:hAnsi="Palatino Linotype"/>
          <w:b/>
          <w:i/>
          <w:noProof/>
          <w:sz w:val="22"/>
        </w:rPr>
        <w:t>ARTICULO 84.</w:t>
      </w:r>
      <w:r w:rsidRPr="00ED36DE">
        <w:rPr>
          <w:rFonts w:ascii="Palatino Linotype" w:hAnsi="Palatino Linotype"/>
          <w:i/>
          <w:noProof/>
          <w:sz w:val="22"/>
        </w:rPr>
        <w:t xml:space="preserve"> Sólo podrán hacerse retenciones, descuentos o deducciones al sueldo de los servidores públicos por concepto de:</w:t>
      </w:r>
    </w:p>
    <w:p w14:paraId="1A2A9829" w14:textId="77777777" w:rsidR="00ED36DE" w:rsidRPr="00ED36DE" w:rsidRDefault="00ED36DE" w:rsidP="00ED36DE">
      <w:pPr>
        <w:ind w:left="567" w:right="616"/>
        <w:jc w:val="both"/>
        <w:rPr>
          <w:rFonts w:ascii="Palatino Linotype" w:hAnsi="Palatino Linotype"/>
          <w:i/>
          <w:noProof/>
          <w:sz w:val="22"/>
        </w:rPr>
      </w:pPr>
    </w:p>
    <w:p w14:paraId="6F1C184F" w14:textId="77777777" w:rsidR="00ED36DE" w:rsidRPr="00ED36DE" w:rsidRDefault="00ED36DE" w:rsidP="00ED36DE">
      <w:pPr>
        <w:ind w:left="567" w:right="616"/>
        <w:jc w:val="both"/>
        <w:rPr>
          <w:rFonts w:ascii="Palatino Linotype" w:hAnsi="Palatino Linotype"/>
          <w:i/>
          <w:noProof/>
          <w:sz w:val="22"/>
        </w:rPr>
      </w:pPr>
      <w:r w:rsidRPr="00ED36DE">
        <w:rPr>
          <w:rFonts w:ascii="Palatino Linotype" w:hAnsi="Palatino Linotype"/>
          <w:i/>
          <w:noProof/>
          <w:sz w:val="22"/>
        </w:rPr>
        <w:t>I. Gravámenes fiscales relacionados con el sueldo;</w:t>
      </w:r>
    </w:p>
    <w:p w14:paraId="23DD907A" w14:textId="77777777" w:rsidR="00ED36DE" w:rsidRPr="00ED36DE" w:rsidRDefault="00ED36DE" w:rsidP="00ED36DE">
      <w:pPr>
        <w:ind w:left="567" w:right="616"/>
        <w:jc w:val="both"/>
        <w:rPr>
          <w:rFonts w:ascii="Palatino Linotype" w:hAnsi="Palatino Linotype"/>
          <w:i/>
          <w:noProof/>
          <w:sz w:val="22"/>
        </w:rPr>
      </w:pPr>
      <w:r w:rsidRPr="00ED36DE">
        <w:rPr>
          <w:rFonts w:ascii="Palatino Linotype" w:hAnsi="Palatino Linotype"/>
          <w:i/>
          <w:noProof/>
          <w:sz w:val="22"/>
        </w:rPr>
        <w:t>II. Deudas contraídas con las instituciones públicas o dependencias por concepto de anticipos de sueldo, pagos hechos con exceso, errores o pérdidas debidamente comprobados;</w:t>
      </w:r>
    </w:p>
    <w:p w14:paraId="05FC62E1" w14:textId="77777777" w:rsidR="00ED36DE" w:rsidRPr="00ED36DE" w:rsidRDefault="00ED36DE" w:rsidP="00ED36DE">
      <w:pPr>
        <w:ind w:left="567" w:right="616"/>
        <w:jc w:val="both"/>
        <w:rPr>
          <w:rFonts w:ascii="Palatino Linotype" w:hAnsi="Palatino Linotype"/>
          <w:i/>
          <w:noProof/>
          <w:sz w:val="22"/>
        </w:rPr>
      </w:pPr>
      <w:r w:rsidRPr="00ED36DE">
        <w:rPr>
          <w:rFonts w:ascii="Palatino Linotype" w:hAnsi="Palatino Linotype"/>
          <w:i/>
          <w:noProof/>
          <w:sz w:val="22"/>
        </w:rPr>
        <w:t>III. Cuotas sindicales;</w:t>
      </w:r>
    </w:p>
    <w:p w14:paraId="3E69FAF3" w14:textId="77777777" w:rsidR="00ED36DE" w:rsidRPr="00ED36DE" w:rsidRDefault="00ED36DE" w:rsidP="00ED36DE">
      <w:pPr>
        <w:ind w:left="567" w:right="616"/>
        <w:jc w:val="both"/>
        <w:rPr>
          <w:rFonts w:ascii="Palatino Linotype" w:hAnsi="Palatino Linotype"/>
          <w:i/>
          <w:noProof/>
          <w:sz w:val="22"/>
        </w:rPr>
      </w:pPr>
      <w:r w:rsidRPr="00ED36DE">
        <w:rPr>
          <w:rFonts w:ascii="Palatino Linotype" w:hAnsi="Palatino Linotype"/>
          <w:i/>
          <w:noProof/>
          <w:sz w:val="22"/>
        </w:rPr>
        <w:t>IV. Cuotas de aportación a fondos para la constitución de cooperativas y de cajas de ahorro, siempre que el servidor público hubiese manifestado previamente, de manera expresa, su conformidad;</w:t>
      </w:r>
    </w:p>
    <w:p w14:paraId="02CD1260" w14:textId="77777777" w:rsidR="00ED36DE" w:rsidRPr="00ED36DE" w:rsidRDefault="00ED36DE" w:rsidP="00ED36DE">
      <w:pPr>
        <w:ind w:left="567" w:right="616"/>
        <w:jc w:val="both"/>
        <w:rPr>
          <w:rFonts w:ascii="Palatino Linotype" w:hAnsi="Palatino Linotype"/>
          <w:i/>
          <w:noProof/>
          <w:sz w:val="22"/>
        </w:rPr>
      </w:pPr>
      <w:r w:rsidRPr="00ED36DE">
        <w:rPr>
          <w:rFonts w:ascii="Palatino Linotype" w:hAnsi="Palatino Linotype"/>
          <w:i/>
          <w:noProof/>
          <w:sz w:val="22"/>
        </w:rPr>
        <w:t>V. Descuentos ordenados por el Instituto de Seguridad Social del Estado de México y Municipios, con motivo de cuotas y obligaciones contraídas con éste por los servidores públicos;</w:t>
      </w:r>
    </w:p>
    <w:p w14:paraId="1046950A" w14:textId="77777777" w:rsidR="00ED36DE" w:rsidRPr="00ED36DE" w:rsidRDefault="00ED36DE" w:rsidP="00ED36DE">
      <w:pPr>
        <w:ind w:left="567" w:right="616"/>
        <w:jc w:val="both"/>
        <w:rPr>
          <w:rFonts w:ascii="Palatino Linotype" w:hAnsi="Palatino Linotype"/>
          <w:i/>
          <w:noProof/>
          <w:sz w:val="22"/>
        </w:rPr>
      </w:pPr>
      <w:r w:rsidRPr="00ED36DE">
        <w:rPr>
          <w:rFonts w:ascii="Palatino Linotype" w:hAnsi="Palatino Linotype"/>
          <w:i/>
          <w:noProof/>
          <w:sz w:val="22"/>
        </w:rPr>
        <w:t>VI. Obligaciones a cargo del servidor público con las que haya consentido, derivadas de la adquisición o del uso de habitaciones consideradas como de interés social;</w:t>
      </w:r>
    </w:p>
    <w:p w14:paraId="7ED061E5" w14:textId="77777777" w:rsidR="00ED36DE" w:rsidRPr="00ED36DE" w:rsidRDefault="00ED36DE" w:rsidP="00ED36DE">
      <w:pPr>
        <w:ind w:left="567" w:right="616"/>
        <w:jc w:val="both"/>
        <w:rPr>
          <w:rFonts w:ascii="Palatino Linotype" w:hAnsi="Palatino Linotype"/>
          <w:i/>
          <w:noProof/>
          <w:sz w:val="22"/>
        </w:rPr>
      </w:pPr>
      <w:r w:rsidRPr="00ED36DE">
        <w:rPr>
          <w:rFonts w:ascii="Palatino Linotype" w:hAnsi="Palatino Linotype"/>
          <w:i/>
          <w:noProof/>
          <w:sz w:val="22"/>
        </w:rPr>
        <w:t>VII. Faltas de puntualidad o de asistencia injustificadas;</w:t>
      </w:r>
    </w:p>
    <w:p w14:paraId="1B48870E" w14:textId="77777777" w:rsidR="00ED36DE" w:rsidRPr="00ED36DE" w:rsidRDefault="00ED36DE" w:rsidP="00ED36DE">
      <w:pPr>
        <w:ind w:left="567" w:right="616"/>
        <w:jc w:val="both"/>
        <w:rPr>
          <w:rFonts w:ascii="Palatino Linotype" w:hAnsi="Palatino Linotype"/>
          <w:i/>
          <w:noProof/>
          <w:sz w:val="22"/>
        </w:rPr>
      </w:pPr>
      <w:r w:rsidRPr="00ED36DE">
        <w:rPr>
          <w:rFonts w:ascii="Palatino Linotype" w:hAnsi="Palatino Linotype"/>
          <w:i/>
          <w:noProof/>
          <w:sz w:val="22"/>
        </w:rPr>
        <w:t>VIII. Pensiones alimenticias ordenadas por la autoridad judicial; o</w:t>
      </w:r>
    </w:p>
    <w:p w14:paraId="4871D71D" w14:textId="77777777" w:rsidR="00ED36DE" w:rsidRPr="00ED36DE" w:rsidRDefault="00ED36DE" w:rsidP="00ED36DE">
      <w:pPr>
        <w:ind w:left="567" w:right="616"/>
        <w:jc w:val="both"/>
        <w:rPr>
          <w:rFonts w:ascii="Palatino Linotype" w:hAnsi="Palatino Linotype"/>
          <w:i/>
          <w:noProof/>
          <w:sz w:val="22"/>
        </w:rPr>
      </w:pPr>
      <w:r w:rsidRPr="00ED36DE">
        <w:rPr>
          <w:rFonts w:ascii="Palatino Linotype" w:hAnsi="Palatino Linotype"/>
          <w:i/>
          <w:noProof/>
          <w:sz w:val="22"/>
        </w:rPr>
        <w:t>IX. Cualquier otro convenido con instituciones de servicios y aceptado por el servidor público.</w:t>
      </w:r>
    </w:p>
    <w:p w14:paraId="525641C2" w14:textId="77777777" w:rsidR="00ED36DE" w:rsidRPr="00ED36DE" w:rsidRDefault="00ED36DE" w:rsidP="00ED36DE">
      <w:pPr>
        <w:ind w:left="567" w:right="616"/>
        <w:jc w:val="both"/>
        <w:rPr>
          <w:rFonts w:ascii="Palatino Linotype" w:hAnsi="Palatino Linotype"/>
          <w:i/>
          <w:noProof/>
          <w:sz w:val="22"/>
        </w:rPr>
      </w:pPr>
    </w:p>
    <w:p w14:paraId="5225A197" w14:textId="77777777" w:rsidR="00ED36DE" w:rsidRPr="00ED36DE" w:rsidRDefault="00ED36DE" w:rsidP="00ED36DE">
      <w:pPr>
        <w:ind w:left="567" w:right="616"/>
        <w:jc w:val="both"/>
        <w:rPr>
          <w:sz w:val="22"/>
        </w:rPr>
      </w:pPr>
      <w:r w:rsidRPr="00ED36DE">
        <w:rPr>
          <w:rFonts w:ascii="Palatino Linotype" w:hAnsi="Palatino Linotype"/>
          <w:i/>
          <w:noProof/>
          <w:sz w:val="22"/>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08B51033" w14:textId="77777777" w:rsidR="00ED36DE" w:rsidRPr="00ED36DE" w:rsidRDefault="00ED36DE" w:rsidP="00ED36DE">
      <w:pPr>
        <w:spacing w:line="360" w:lineRule="auto"/>
        <w:jc w:val="both"/>
        <w:rPr>
          <w:rFonts w:ascii="Palatino Linotype" w:hAnsi="Palatino Linotype"/>
        </w:rPr>
      </w:pPr>
    </w:p>
    <w:p w14:paraId="253B2F0C" w14:textId="77777777" w:rsidR="00ED36DE" w:rsidRPr="00ED36DE" w:rsidRDefault="00ED36DE" w:rsidP="00ED36DE">
      <w:pPr>
        <w:spacing w:line="360" w:lineRule="auto"/>
        <w:jc w:val="both"/>
        <w:rPr>
          <w:rFonts w:ascii="Palatino Linotype" w:hAnsi="Palatino Linotype"/>
        </w:rPr>
      </w:pPr>
      <w:r w:rsidRPr="00ED36DE">
        <w:rPr>
          <w:rFonts w:ascii="Palatino Linotype" w:hAnsi="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A88B3E0" w14:textId="77777777" w:rsidR="00ED36DE" w:rsidRPr="00ED36DE" w:rsidRDefault="00ED36DE" w:rsidP="00ED36DE">
      <w:pPr>
        <w:spacing w:line="360" w:lineRule="auto"/>
        <w:jc w:val="both"/>
        <w:rPr>
          <w:rFonts w:ascii="Palatino Linotype" w:hAnsi="Palatino Linotype"/>
        </w:rPr>
      </w:pPr>
    </w:p>
    <w:p w14:paraId="19699462" w14:textId="77777777" w:rsidR="00ED36DE" w:rsidRPr="00ED36DE" w:rsidRDefault="00ED36DE" w:rsidP="00ED36DE">
      <w:pPr>
        <w:spacing w:line="360" w:lineRule="auto"/>
        <w:jc w:val="both"/>
        <w:rPr>
          <w:rFonts w:ascii="Palatino Linotype" w:hAnsi="Palatino Linotype"/>
          <w:lang w:val="es-MX"/>
        </w:rPr>
      </w:pPr>
      <w:r w:rsidRPr="00ED36DE">
        <w:rPr>
          <w:rFonts w:ascii="Palatino Linotype" w:eastAsia="Arial Unicode MS" w:hAnsi="Palatino Linotype"/>
          <w:lang w:val="es-MX"/>
        </w:rPr>
        <w:t xml:space="preserve">En ese sentido, </w:t>
      </w:r>
      <w:r w:rsidRPr="00ED36DE">
        <w:rPr>
          <w:rFonts w:ascii="Palatino Linotype" w:hAnsi="Palatino Linotype"/>
          <w:lang w:val="es-MX"/>
        </w:rPr>
        <w:t xml:space="preserve">las </w:t>
      </w:r>
      <w:r w:rsidRPr="00ED36DE">
        <w:rPr>
          <w:rFonts w:ascii="Palatino Linotype" w:hAnsi="Palatino Linotype"/>
          <w:b/>
          <w:lang w:val="es-MX"/>
        </w:rPr>
        <w:t xml:space="preserve">Cadenas Originales </w:t>
      </w:r>
      <w:r w:rsidRPr="00ED36DE">
        <w:rPr>
          <w:rFonts w:ascii="Palatino Linotype" w:hAnsi="Palatino Linotype"/>
          <w:lang w:val="es-MX"/>
        </w:rPr>
        <w:t xml:space="preserve">y </w:t>
      </w:r>
      <w:r w:rsidRPr="00ED36DE">
        <w:rPr>
          <w:rFonts w:ascii="Palatino Linotype" w:hAnsi="Palatino Linotype"/>
          <w:b/>
          <w:lang w:val="es-MX"/>
        </w:rPr>
        <w:t>Sellos</w:t>
      </w:r>
      <w:r w:rsidRPr="00ED36DE">
        <w:rPr>
          <w:rFonts w:ascii="Palatino Linotype" w:hAnsi="Palatino Linotype"/>
          <w:lang w:val="es-MX"/>
        </w:rPr>
        <w:t xml:space="preserve"> </w:t>
      </w:r>
      <w:r w:rsidRPr="00ED36DE">
        <w:rPr>
          <w:rFonts w:ascii="Palatino Linotype" w:hAnsi="Palatino Linotype"/>
          <w:b/>
          <w:lang w:val="es-MX"/>
        </w:rPr>
        <w:t>Digitales</w:t>
      </w:r>
      <w:r w:rsidRPr="00ED36DE">
        <w:rPr>
          <w:rFonts w:ascii="Palatino Linotype" w:hAnsi="Palatino Linotype"/>
          <w:lang w:val="es-MX"/>
        </w:rPr>
        <w:t xml:space="preserve">, forman parte del </w:t>
      </w:r>
      <w:r w:rsidRPr="00ED36DE">
        <w:rPr>
          <w:rFonts w:ascii="Palatino Linotype" w:hAnsi="Palatino Linotype"/>
          <w:lang w:val="es-ES_tradnl"/>
        </w:rPr>
        <w:t xml:space="preserve">certificado de sello digital, los cuales </w:t>
      </w:r>
      <w:r w:rsidRPr="00ED36DE">
        <w:rPr>
          <w:rFonts w:ascii="Palatino Linotype" w:hAnsi="Palatino Linotype"/>
          <w:lang w:val="es-MX"/>
        </w:rPr>
        <w:t xml:space="preserve">son documentos electrónicos, mismos que de conformidad con el artículo 17-G y 29 del Código Fiscal de la Federación le permiten a la autoridad hacendaria federal garantizar una </w:t>
      </w:r>
      <w:r w:rsidRPr="00ED36DE">
        <w:rPr>
          <w:rFonts w:ascii="Palatino Linotype" w:hAnsi="Palatino Linotype"/>
          <w:b/>
          <w:lang w:val="es-MX"/>
        </w:rPr>
        <w:t xml:space="preserve">vinculación </w:t>
      </w:r>
      <w:r w:rsidRPr="00ED36DE">
        <w:rPr>
          <w:rFonts w:ascii="Palatino Linotype" w:hAnsi="Palatino Linotype"/>
          <w:lang w:val="es-MX"/>
        </w:rPr>
        <w:t xml:space="preserve">entre la </w:t>
      </w:r>
      <w:r w:rsidRPr="00ED36DE">
        <w:rPr>
          <w:rFonts w:ascii="Palatino Linotype" w:hAnsi="Palatino Linotype"/>
          <w:b/>
          <w:lang w:val="es-MX"/>
        </w:rPr>
        <w:t>identidad de un sujeto o entidad</w:t>
      </w:r>
      <w:r w:rsidRPr="00ED36DE">
        <w:rPr>
          <w:rFonts w:ascii="Palatino Linotype" w:hAnsi="Palatino Linotype"/>
          <w:lang w:val="es-MX"/>
        </w:rPr>
        <w:t xml:space="preserve"> con su clave pública, lo que hace identificable a una persona o entidad, además de que dichos certificados tienen como finalidad o propósito específico firmar digitalmente las facturas electrónicas </w:t>
      </w:r>
      <w:r w:rsidRPr="00ED36DE">
        <w:rPr>
          <w:rFonts w:ascii="Palatino Linotype" w:hAnsi="Palatino Linotype"/>
          <w:b/>
          <w:lang w:val="es-MX"/>
        </w:rPr>
        <w:t>para acreditar la autoría de los comprobantes fiscales digitales</w:t>
      </w:r>
      <w:r w:rsidRPr="00ED36DE">
        <w:rPr>
          <w:rFonts w:ascii="Palatino Linotype" w:hAnsi="Palatino Linotype"/>
          <w:lang w:val="es-MX"/>
        </w:rPr>
        <w:t>. En ese tenor se transcriben los artículos señalados con antelación para mejor ilustración:</w:t>
      </w:r>
    </w:p>
    <w:p w14:paraId="026E3EAF" w14:textId="77777777" w:rsidR="00ED36DE" w:rsidRPr="00ED36DE" w:rsidRDefault="00ED36DE" w:rsidP="00ED36DE">
      <w:pPr>
        <w:spacing w:line="360" w:lineRule="auto"/>
        <w:jc w:val="both"/>
        <w:rPr>
          <w:rFonts w:ascii="Palatino Linotype" w:hAnsi="Palatino Linotype"/>
          <w:lang w:val="es-MX"/>
        </w:rPr>
      </w:pPr>
    </w:p>
    <w:p w14:paraId="5A677333" w14:textId="77777777" w:rsidR="00ED36DE" w:rsidRPr="00ED36DE" w:rsidRDefault="00ED36DE" w:rsidP="00ED36DE">
      <w:pPr>
        <w:ind w:left="567" w:right="616"/>
        <w:jc w:val="both"/>
        <w:rPr>
          <w:rFonts w:ascii="Palatino Linotype" w:hAnsi="Palatino Linotype"/>
          <w:i/>
          <w:noProof/>
          <w:sz w:val="22"/>
          <w:szCs w:val="22"/>
          <w:lang w:val="es-MX"/>
        </w:rPr>
      </w:pPr>
      <w:r w:rsidRPr="00ED36DE">
        <w:rPr>
          <w:rFonts w:ascii="Palatino Linotype" w:hAnsi="Palatino Linotype"/>
          <w:i/>
          <w:noProof/>
          <w:sz w:val="22"/>
          <w:szCs w:val="22"/>
          <w:lang w:val="es-MX"/>
        </w:rPr>
        <w:t>“</w:t>
      </w:r>
      <w:r w:rsidRPr="00ED36DE">
        <w:rPr>
          <w:rFonts w:ascii="Palatino Linotype" w:hAnsi="Palatino Linotype"/>
          <w:b/>
          <w:i/>
          <w:noProof/>
          <w:sz w:val="22"/>
          <w:szCs w:val="22"/>
          <w:lang w:val="es-MX"/>
        </w:rPr>
        <w:t xml:space="preserve">Artículo 17-G.- </w:t>
      </w:r>
      <w:r w:rsidRPr="00ED36DE">
        <w:rPr>
          <w:rFonts w:ascii="Palatino Linotype" w:hAnsi="Palatino Linotype"/>
          <w:i/>
          <w:noProof/>
          <w:sz w:val="22"/>
          <w:szCs w:val="22"/>
          <w:lang w:val="es-MX"/>
        </w:rPr>
        <w:t xml:space="preserve">Los certificados que emita el Servicio de Administración Tributaria para ser considerados válidos deberán contener los datos siguientes: </w:t>
      </w:r>
    </w:p>
    <w:p w14:paraId="4DBB4B23" w14:textId="77777777" w:rsidR="00ED36DE" w:rsidRPr="00ED36DE" w:rsidRDefault="00ED36DE" w:rsidP="00ED36DE">
      <w:pPr>
        <w:ind w:left="567" w:right="616"/>
        <w:jc w:val="both"/>
        <w:rPr>
          <w:rFonts w:ascii="Palatino Linotype" w:hAnsi="Palatino Linotype"/>
          <w:i/>
          <w:noProof/>
          <w:sz w:val="22"/>
          <w:szCs w:val="22"/>
          <w:lang w:val="es-MX"/>
        </w:rPr>
      </w:pPr>
    </w:p>
    <w:p w14:paraId="253E65DE" w14:textId="77777777" w:rsidR="00ED36DE" w:rsidRPr="00ED36DE" w:rsidRDefault="00ED36DE" w:rsidP="00377FBC">
      <w:pPr>
        <w:numPr>
          <w:ilvl w:val="0"/>
          <w:numId w:val="17"/>
        </w:numPr>
        <w:spacing w:after="160" w:line="259" w:lineRule="auto"/>
        <w:ind w:right="616"/>
        <w:jc w:val="both"/>
        <w:rPr>
          <w:rFonts w:ascii="Palatino Linotype" w:hAnsi="Palatino Linotype"/>
          <w:i/>
          <w:noProof/>
          <w:sz w:val="22"/>
          <w:szCs w:val="22"/>
          <w:lang w:val="es-MX"/>
        </w:rPr>
      </w:pPr>
      <w:r w:rsidRPr="00ED36DE">
        <w:rPr>
          <w:rFonts w:ascii="Palatino Linotype" w:hAnsi="Palatino Linotype"/>
          <w:i/>
          <w:noProof/>
          <w:sz w:val="22"/>
          <w:szCs w:val="22"/>
          <w:lang w:val="es-MX"/>
        </w:rPr>
        <w:t>La mención de que se expiden como tales. Tratándose de certificados de sellos digitales, se deberán especificar las limitantes que tengan para su uso.</w:t>
      </w:r>
    </w:p>
    <w:p w14:paraId="65D6BB8E" w14:textId="77777777" w:rsidR="00ED36DE" w:rsidRPr="00ED36DE" w:rsidRDefault="00ED36DE" w:rsidP="00ED36DE">
      <w:pPr>
        <w:ind w:left="1422" w:right="616"/>
        <w:jc w:val="both"/>
        <w:rPr>
          <w:rFonts w:ascii="Palatino Linotype" w:hAnsi="Palatino Linotype"/>
          <w:i/>
          <w:noProof/>
          <w:sz w:val="22"/>
          <w:szCs w:val="22"/>
          <w:lang w:val="es-MX"/>
        </w:rPr>
      </w:pPr>
    </w:p>
    <w:p w14:paraId="79E6227B" w14:textId="77777777" w:rsidR="00ED36DE" w:rsidRPr="00ED36DE" w:rsidRDefault="00ED36DE" w:rsidP="00ED36DE">
      <w:pPr>
        <w:ind w:left="567" w:right="616"/>
        <w:jc w:val="both"/>
        <w:rPr>
          <w:rFonts w:ascii="Palatino Linotype" w:hAnsi="Palatino Linotype"/>
          <w:i/>
          <w:noProof/>
          <w:sz w:val="22"/>
          <w:szCs w:val="22"/>
          <w:lang w:val="es-MX"/>
        </w:rPr>
      </w:pPr>
      <w:r w:rsidRPr="00ED36DE">
        <w:rPr>
          <w:rFonts w:ascii="Palatino Linotype" w:hAnsi="Palatino Linotype"/>
          <w:b/>
          <w:i/>
          <w:noProof/>
          <w:sz w:val="22"/>
          <w:szCs w:val="22"/>
          <w:lang w:val="es-MX"/>
        </w:rPr>
        <w:t>Artículo 29.</w:t>
      </w:r>
      <w:r w:rsidRPr="00ED36DE">
        <w:rPr>
          <w:rFonts w:ascii="Palatino Linotype" w:hAnsi="Palatino Linotype"/>
          <w:i/>
          <w:noProof/>
          <w:sz w:val="22"/>
          <w:szCs w:val="22"/>
          <w:lang w:val="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0CC5B81B" w14:textId="77777777" w:rsidR="00ED36DE" w:rsidRPr="00ED36DE" w:rsidRDefault="00ED36DE" w:rsidP="00ED36DE">
      <w:pPr>
        <w:ind w:left="567" w:right="616"/>
        <w:jc w:val="both"/>
        <w:rPr>
          <w:rFonts w:ascii="Palatino Linotype" w:hAnsi="Palatino Linotype"/>
          <w:i/>
          <w:noProof/>
          <w:sz w:val="22"/>
          <w:szCs w:val="22"/>
          <w:lang w:val="es-MX"/>
        </w:rPr>
      </w:pPr>
    </w:p>
    <w:p w14:paraId="18349B2F" w14:textId="77777777" w:rsidR="00ED36DE" w:rsidRPr="00ED36DE" w:rsidRDefault="00ED36DE" w:rsidP="00ED36DE">
      <w:pPr>
        <w:ind w:left="567" w:right="616"/>
        <w:jc w:val="both"/>
        <w:rPr>
          <w:rFonts w:ascii="Palatino Linotype" w:hAnsi="Palatino Linotype"/>
          <w:i/>
          <w:noProof/>
          <w:sz w:val="22"/>
          <w:szCs w:val="22"/>
          <w:lang w:val="es-MX"/>
        </w:rPr>
      </w:pPr>
      <w:r w:rsidRPr="00ED36DE">
        <w:rPr>
          <w:rFonts w:ascii="Palatino Linotype" w:hAnsi="Palatino Linotype"/>
          <w:i/>
          <w:noProof/>
          <w:sz w:val="22"/>
          <w:szCs w:val="22"/>
          <w:lang w:val="es-MX"/>
        </w:rPr>
        <w:t>Los contribuyentes a que se refiere el párrafo anterior deberán cumplir con las obligaciones siguientes:</w:t>
      </w:r>
    </w:p>
    <w:p w14:paraId="35321678" w14:textId="77777777" w:rsidR="00ED36DE" w:rsidRPr="00ED36DE" w:rsidRDefault="00ED36DE" w:rsidP="00ED36DE">
      <w:pPr>
        <w:ind w:left="567" w:right="616"/>
        <w:jc w:val="both"/>
        <w:rPr>
          <w:rFonts w:ascii="Palatino Linotype" w:hAnsi="Palatino Linotype"/>
          <w:i/>
          <w:noProof/>
          <w:sz w:val="22"/>
          <w:szCs w:val="22"/>
          <w:lang w:val="es-MX"/>
        </w:rPr>
      </w:pPr>
    </w:p>
    <w:p w14:paraId="5D94BC81" w14:textId="77777777" w:rsidR="00ED36DE" w:rsidRPr="00ED36DE" w:rsidRDefault="00ED36DE" w:rsidP="00ED36DE">
      <w:pPr>
        <w:ind w:left="567" w:right="616"/>
        <w:jc w:val="both"/>
        <w:rPr>
          <w:rFonts w:ascii="Palatino Linotype" w:hAnsi="Palatino Linotype"/>
          <w:i/>
          <w:noProof/>
          <w:sz w:val="22"/>
          <w:szCs w:val="22"/>
          <w:lang w:val="es-MX"/>
        </w:rPr>
      </w:pPr>
      <w:r w:rsidRPr="00ED36DE">
        <w:rPr>
          <w:rFonts w:ascii="Palatino Linotype" w:hAnsi="Palatino Linotype"/>
          <w:i/>
          <w:noProof/>
          <w:sz w:val="22"/>
          <w:szCs w:val="22"/>
          <w:lang w:val="es-MX"/>
        </w:rPr>
        <w:t>I.  (…)</w:t>
      </w:r>
    </w:p>
    <w:p w14:paraId="2E108292" w14:textId="77777777" w:rsidR="00ED36DE" w:rsidRPr="00ED36DE" w:rsidRDefault="00ED36DE" w:rsidP="00ED36DE">
      <w:pPr>
        <w:ind w:left="567" w:right="616"/>
        <w:jc w:val="both"/>
        <w:rPr>
          <w:rFonts w:ascii="Palatino Linotype" w:hAnsi="Palatino Linotype"/>
          <w:i/>
          <w:noProof/>
          <w:sz w:val="22"/>
          <w:szCs w:val="22"/>
          <w:lang w:val="es-MX"/>
        </w:rPr>
      </w:pPr>
      <w:r w:rsidRPr="00ED36DE">
        <w:rPr>
          <w:rFonts w:ascii="Palatino Linotype" w:hAnsi="Palatino Linotype"/>
          <w:i/>
          <w:noProof/>
          <w:sz w:val="22"/>
          <w:szCs w:val="22"/>
          <w:lang w:val="es-MX"/>
        </w:rPr>
        <w:t>II. Tramitar ante el Servicio de Administración Tributaria el certificado para el uso de los sellos digitales.</w:t>
      </w:r>
    </w:p>
    <w:p w14:paraId="4A6DEF7C" w14:textId="77777777" w:rsidR="00ED36DE" w:rsidRPr="00ED36DE" w:rsidRDefault="00ED36DE" w:rsidP="00ED36DE">
      <w:pPr>
        <w:ind w:left="567" w:right="616"/>
        <w:jc w:val="both"/>
        <w:rPr>
          <w:rFonts w:ascii="Palatino Linotype" w:hAnsi="Palatino Linotype"/>
          <w:i/>
          <w:noProof/>
          <w:sz w:val="22"/>
          <w:szCs w:val="22"/>
          <w:lang w:val="es-MX"/>
        </w:rPr>
      </w:pPr>
    </w:p>
    <w:p w14:paraId="768936B8" w14:textId="77777777" w:rsidR="00ED36DE" w:rsidRPr="00ED36DE" w:rsidRDefault="00ED36DE" w:rsidP="00ED36DE">
      <w:pPr>
        <w:ind w:left="567" w:right="616"/>
        <w:jc w:val="both"/>
        <w:rPr>
          <w:noProof/>
          <w:lang w:val="es-MX"/>
        </w:rPr>
      </w:pPr>
      <w:r w:rsidRPr="00ED36DE">
        <w:rPr>
          <w:rFonts w:ascii="Palatino Linotype" w:hAnsi="Palatino Linotype"/>
          <w:i/>
          <w:noProof/>
          <w:sz w:val="22"/>
          <w:szCs w:val="22"/>
          <w:lang w:val="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09052669" w14:textId="77777777" w:rsidR="00ED36DE" w:rsidRPr="00ED36DE" w:rsidRDefault="00ED36DE" w:rsidP="00ED36DE">
      <w:pPr>
        <w:spacing w:line="360" w:lineRule="auto"/>
        <w:jc w:val="both"/>
        <w:rPr>
          <w:rFonts w:ascii="Palatino Linotype" w:hAnsi="Palatino Linotype"/>
          <w:lang w:val="es-MX"/>
        </w:rPr>
      </w:pPr>
    </w:p>
    <w:p w14:paraId="259F3D79" w14:textId="77777777" w:rsidR="00ED36DE" w:rsidRPr="00ED36DE" w:rsidRDefault="00ED36DE" w:rsidP="00ED36DE">
      <w:pPr>
        <w:spacing w:line="360" w:lineRule="auto"/>
        <w:jc w:val="both"/>
        <w:rPr>
          <w:rFonts w:ascii="Palatino Linotype" w:hAnsi="Palatino Linotype"/>
          <w:lang w:val="es-MX"/>
        </w:rPr>
      </w:pPr>
      <w:r w:rsidRPr="00ED36DE">
        <w:rPr>
          <w:rFonts w:ascii="Palatino Linotype" w:hAnsi="Palatino Linotype"/>
          <w:lang w:val="es-MX"/>
        </w:rPr>
        <w:t xml:space="preserve">Por lo que hace a los </w:t>
      </w:r>
      <w:r w:rsidRPr="00ED36DE">
        <w:rPr>
          <w:rFonts w:ascii="Palatino Linotype" w:hAnsi="Palatino Linotype"/>
          <w:b/>
          <w:lang w:val="es-MX"/>
        </w:rPr>
        <w:t>Códigos Bidimensionales</w:t>
      </w:r>
      <w:r w:rsidRPr="00ED36DE">
        <w:rPr>
          <w:rFonts w:ascii="Palatino Linotype" w:hAnsi="Palatino Linotype"/>
          <w:lang w:val="es-MX"/>
        </w:rPr>
        <w:t xml:space="preserve"> y los denominados </w:t>
      </w:r>
      <w:r w:rsidRPr="00ED36DE">
        <w:rPr>
          <w:rFonts w:ascii="Palatino Linotype" w:hAnsi="Palatino Linotype"/>
          <w:b/>
          <w:lang w:val="es-MX"/>
        </w:rPr>
        <w:t>Códigos QR</w:t>
      </w:r>
      <w:r w:rsidRPr="00ED36DE">
        <w:rPr>
          <w:rFonts w:ascii="Palatino Linotype" w:hAnsi="Palatino Linotype"/>
          <w:lang w:val="es-MX"/>
        </w:rPr>
        <w:t xml:space="preserve">, se trata </w:t>
      </w:r>
      <w:r w:rsidRPr="00ED36DE">
        <w:rPr>
          <w:rFonts w:ascii="Palatino Linotype" w:hAnsi="Palatino Linotype"/>
          <w:lang w:val="es-ES_tradnl"/>
        </w:rPr>
        <w:t>de</w:t>
      </w:r>
      <w:r w:rsidRPr="00ED36DE">
        <w:rPr>
          <w:rFonts w:ascii="Palatino Linotype" w:hAnsi="Palatino Linotype"/>
          <w:lang w:val="es-MX"/>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ED36DE">
        <w:rPr>
          <w:rFonts w:ascii="Palatino Linotype" w:hAnsi="Palatino Linotype"/>
          <w:lang w:val="es-MX" w:eastAsia="es-MX"/>
        </w:rPr>
        <w:t>datos</w:t>
      </w:r>
      <w:r w:rsidRPr="00ED36DE">
        <w:rPr>
          <w:rFonts w:ascii="Palatino Linotype" w:hAnsi="Palatino Linotype"/>
          <w:lang w:val="es-MX"/>
        </w:rPr>
        <w:t xml:space="preserve"> personales como lo son el </w:t>
      </w:r>
      <w:r w:rsidRPr="00ED36DE">
        <w:rPr>
          <w:rFonts w:ascii="Palatino Linotype" w:hAnsi="Palatino Linotype"/>
          <w:b/>
          <w:lang w:val="es-MX"/>
        </w:rPr>
        <w:t>Registro Federal de Contribuyentes</w:t>
      </w:r>
      <w:r w:rsidRPr="00ED36DE">
        <w:rPr>
          <w:rFonts w:ascii="Palatino Linotype" w:hAnsi="Palatino Linotype"/>
          <w:lang w:val="es-MX"/>
        </w:rPr>
        <w:t xml:space="preserve"> (RFC) y la </w:t>
      </w:r>
      <w:r w:rsidRPr="00ED36DE">
        <w:rPr>
          <w:rFonts w:ascii="Palatino Linotype" w:hAnsi="Palatino Linotype"/>
          <w:b/>
          <w:lang w:val="es-MX"/>
        </w:rPr>
        <w:t>Clave Única de Registro de Población</w:t>
      </w:r>
      <w:r w:rsidRPr="00ED36DE">
        <w:rPr>
          <w:rFonts w:ascii="Palatino Linotype" w:hAnsi="Palatino Linotype"/>
          <w:lang w:val="es-MX"/>
        </w:rPr>
        <w:t xml:space="preserve"> (CURP), por lo cual, deberán ser protegidos.</w:t>
      </w:r>
    </w:p>
    <w:p w14:paraId="69060EB1" w14:textId="77777777" w:rsidR="00ED36DE" w:rsidRPr="00ED36DE" w:rsidRDefault="00ED36DE" w:rsidP="00ED36DE">
      <w:pPr>
        <w:spacing w:line="360" w:lineRule="auto"/>
        <w:jc w:val="both"/>
        <w:rPr>
          <w:rFonts w:ascii="Palatino Linotype" w:hAnsi="Palatino Linotype"/>
          <w:lang w:val="es-MX"/>
        </w:rPr>
      </w:pPr>
    </w:p>
    <w:p w14:paraId="286E7DEF" w14:textId="77777777" w:rsidR="00ED36DE" w:rsidRPr="00ED36DE" w:rsidRDefault="00ED36DE" w:rsidP="00ED36DE">
      <w:pPr>
        <w:spacing w:line="360" w:lineRule="auto"/>
        <w:jc w:val="both"/>
        <w:rPr>
          <w:rFonts w:ascii="Palatino Linotype" w:hAnsi="Palatino Linotype"/>
          <w:lang w:val="es-MX" w:eastAsia="es-MX"/>
        </w:rPr>
      </w:pPr>
      <w:r w:rsidRPr="00ED36DE">
        <w:rPr>
          <w:rFonts w:ascii="Palatino Linotype" w:hAnsi="Palatino Linotype"/>
          <w:lang w:val="es-ES_tradnl"/>
        </w:rPr>
        <w:t xml:space="preserve">Por ende, en el presente caso el Sujeto Obligado debe </w:t>
      </w:r>
      <w:r w:rsidRPr="00ED36DE">
        <w:rPr>
          <w:rFonts w:ascii="Palatino Linotype" w:hAnsi="Palatino Linotype"/>
          <w:lang w:val="es-MX" w:eastAsia="es-MX"/>
        </w:rPr>
        <w:t xml:space="preserve">atender las disposiciones en materia de protección de datos, a fin de salvaguardar los datos de particulares testando estos y emitir el debido Acuerdo que sustente la versión pública que se genere, ya que </w:t>
      </w:r>
      <w:r w:rsidRPr="00ED36DE">
        <w:rPr>
          <w:rFonts w:ascii="Palatino Linotype" w:hAnsi="Palatino Linotype"/>
          <w:lang w:val="es-MX" w:eastAsia="es-MX"/>
        </w:rPr>
        <w:lastRenderedPageBreak/>
        <w:t xml:space="preserve">la clasificación de la información no se da por el simple mandato de la Ley, sino que es necesario que </w:t>
      </w:r>
      <w:r w:rsidRPr="00ED36DE">
        <w:rPr>
          <w:rFonts w:ascii="Palatino Linotype" w:hAnsi="Palatino Linotype"/>
          <w:lang w:val="es-ES_tradnl"/>
        </w:rPr>
        <w:t xml:space="preserve">el Sujeto Obligado </w:t>
      </w:r>
      <w:r w:rsidRPr="00ED36DE">
        <w:rPr>
          <w:rFonts w:ascii="Palatino Linotype" w:hAnsi="Palatino Linotype"/>
          <w:lang w:val="es-MX"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ED36DE">
        <w:rPr>
          <w:rFonts w:ascii="Palatino Linotype" w:hAnsi="Palatino Linotype"/>
          <w:lang w:val="es-ES_tradnl"/>
        </w:rPr>
        <w:t>el Sujeto Obligado</w:t>
      </w:r>
      <w:r w:rsidRPr="00ED36DE">
        <w:rPr>
          <w:rFonts w:ascii="Palatino Linotype" w:hAnsi="Palatino Linotype"/>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1E2074D" w14:textId="77777777" w:rsidR="00ED36DE" w:rsidRPr="00ED36DE" w:rsidRDefault="00ED36DE" w:rsidP="00ED36DE">
      <w:pPr>
        <w:spacing w:line="360" w:lineRule="auto"/>
        <w:jc w:val="both"/>
        <w:rPr>
          <w:rFonts w:ascii="Palatino Linotype" w:hAnsi="Palatino Linotype"/>
          <w:lang w:val="es-MX" w:eastAsia="es-MX"/>
        </w:rPr>
      </w:pPr>
    </w:p>
    <w:p w14:paraId="473EE7C5" w14:textId="77777777" w:rsidR="00ED36DE" w:rsidRPr="00ED36DE" w:rsidRDefault="00ED36DE" w:rsidP="00ED36DE">
      <w:pPr>
        <w:spacing w:line="360" w:lineRule="auto"/>
        <w:jc w:val="both"/>
        <w:rPr>
          <w:rFonts w:ascii="Palatino Linotype" w:eastAsia="Calibri" w:hAnsi="Palatino Linotype"/>
          <w:lang w:val="es-MX"/>
        </w:rPr>
      </w:pPr>
      <w:r w:rsidRPr="00ED36DE">
        <w:rPr>
          <w:rFonts w:ascii="Palatino Linotype" w:eastAsia="Calibri" w:hAnsi="Palatino Linotype"/>
          <w:lang w:val="es-MX"/>
        </w:rPr>
        <w:t xml:space="preserve">Así, es que </w:t>
      </w:r>
      <w:r w:rsidRPr="00ED36DE">
        <w:rPr>
          <w:rFonts w:ascii="Palatino Linotype" w:hAnsi="Palatino Linotype"/>
          <w:lang w:val="es-ES_tradnl"/>
        </w:rPr>
        <w:t xml:space="preserve">el </w:t>
      </w:r>
      <w:r w:rsidRPr="00ED36DE">
        <w:rPr>
          <w:rFonts w:ascii="Palatino Linotype" w:hAnsi="Palatino Linotype"/>
          <w:b/>
          <w:lang w:val="es-ES_tradnl"/>
        </w:rPr>
        <w:t>Sujeto Obligado</w:t>
      </w:r>
      <w:r w:rsidRPr="00ED36DE">
        <w:rPr>
          <w:rFonts w:ascii="Palatino Linotype" w:hAnsi="Palatino Linotype"/>
          <w:lang w:val="es-ES_tradnl"/>
        </w:rPr>
        <w:t xml:space="preserve"> </w:t>
      </w:r>
      <w:r w:rsidRPr="00ED36DE">
        <w:rPr>
          <w:rFonts w:ascii="Palatino Linotype" w:eastAsia="Calibri" w:hAnsi="Palatino Linotype"/>
          <w:lang w:val="es-MX"/>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34E3F64" w14:textId="77777777" w:rsidR="00ED36DE" w:rsidRPr="00ED36DE" w:rsidRDefault="00ED36DE" w:rsidP="00ED36DE">
      <w:pPr>
        <w:spacing w:line="360" w:lineRule="auto"/>
        <w:jc w:val="both"/>
        <w:rPr>
          <w:rFonts w:ascii="Palatino Linotype" w:eastAsia="Calibri" w:hAnsi="Palatino Linotype"/>
          <w:lang w:val="es-MX"/>
        </w:rPr>
      </w:pPr>
    </w:p>
    <w:p w14:paraId="7BE2BC76" w14:textId="77777777" w:rsidR="00ED36DE" w:rsidRPr="00ED36DE" w:rsidRDefault="00ED36DE" w:rsidP="00ED36DE">
      <w:pPr>
        <w:spacing w:line="360" w:lineRule="auto"/>
        <w:jc w:val="both"/>
        <w:rPr>
          <w:rFonts w:ascii="Palatino Linotype" w:hAnsi="Palatino Linotype"/>
          <w:lang w:val="es-MX"/>
        </w:rPr>
      </w:pPr>
      <w:r w:rsidRPr="00ED36DE">
        <w:rPr>
          <w:rFonts w:ascii="Palatino Linotype" w:hAnsi="Palatino Linotype"/>
          <w:lang w:val="es-MX"/>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w:t>
      </w:r>
      <w:r w:rsidRPr="00ED36DE">
        <w:rPr>
          <w:rFonts w:ascii="Palatino Linotype" w:hAnsi="Palatino Linotype"/>
          <w:lang w:val="es-MX"/>
        </w:rPr>
        <w:lastRenderedPageBreak/>
        <w:t>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464F29A" w14:textId="77777777" w:rsidR="00ED36DE" w:rsidRPr="00ED36DE" w:rsidRDefault="00ED36DE" w:rsidP="00ED36DE">
      <w:pPr>
        <w:rPr>
          <w:lang w:val="es-MX"/>
        </w:rPr>
      </w:pPr>
    </w:p>
    <w:p w14:paraId="6FBBE1F9"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t xml:space="preserve">“Artículo 49. </w:t>
      </w:r>
      <w:r w:rsidRPr="00ED36DE">
        <w:rPr>
          <w:rFonts w:ascii="Palatino Linotype" w:hAnsi="Palatino Linotype"/>
          <w:i/>
          <w:sz w:val="22"/>
          <w:szCs w:val="22"/>
          <w:lang w:val="es-MX" w:eastAsia="es-MX"/>
        </w:rPr>
        <w:t>Los Comités de Transparencia tendrán las siguientes atribuciones:</w:t>
      </w:r>
    </w:p>
    <w:p w14:paraId="15D8FA1B"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t>VIII.</w:t>
      </w:r>
      <w:r w:rsidRPr="00ED36DE">
        <w:rPr>
          <w:rFonts w:ascii="Palatino Linotype" w:hAnsi="Palatino Linotype"/>
          <w:i/>
          <w:sz w:val="22"/>
          <w:szCs w:val="22"/>
          <w:lang w:val="es-MX" w:eastAsia="es-MX"/>
        </w:rPr>
        <w:t xml:space="preserve"> Aprobar, modificar o revocar la clasificación de la información;</w:t>
      </w:r>
    </w:p>
    <w:p w14:paraId="3FFF9FF8" w14:textId="77777777" w:rsidR="00ED36DE" w:rsidRPr="00ED36DE" w:rsidRDefault="00ED36DE" w:rsidP="00ED36DE">
      <w:pPr>
        <w:ind w:left="567" w:right="616"/>
        <w:jc w:val="both"/>
        <w:rPr>
          <w:rFonts w:ascii="Palatino Linotype" w:hAnsi="Palatino Linotype"/>
          <w:i/>
          <w:sz w:val="22"/>
          <w:szCs w:val="22"/>
          <w:lang w:val="es-MX" w:eastAsia="es-MX"/>
        </w:rPr>
      </w:pPr>
    </w:p>
    <w:p w14:paraId="4CA8D5D8"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t>Artículo 132.</w:t>
      </w:r>
      <w:r w:rsidRPr="00ED36DE">
        <w:rPr>
          <w:rFonts w:ascii="Palatino Linotype" w:hAnsi="Palatino Linotype"/>
          <w:i/>
          <w:sz w:val="22"/>
          <w:szCs w:val="22"/>
          <w:lang w:val="es-MX" w:eastAsia="es-MX"/>
        </w:rPr>
        <w:t xml:space="preserve"> La clasificación de la información se llevará a cabo en el momento en que:</w:t>
      </w:r>
    </w:p>
    <w:p w14:paraId="042096C4" w14:textId="77777777" w:rsidR="00ED36DE" w:rsidRPr="00ED36DE" w:rsidRDefault="00ED36DE" w:rsidP="00ED36DE">
      <w:pPr>
        <w:ind w:left="567" w:right="616"/>
        <w:jc w:val="both"/>
        <w:rPr>
          <w:rFonts w:ascii="Palatino Linotype" w:hAnsi="Palatino Linotype"/>
          <w:b/>
          <w:i/>
          <w:sz w:val="22"/>
          <w:szCs w:val="22"/>
          <w:lang w:val="es-MX" w:eastAsia="es-MX"/>
        </w:rPr>
      </w:pPr>
    </w:p>
    <w:p w14:paraId="714481C4"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t>I.</w:t>
      </w:r>
      <w:r w:rsidRPr="00ED36DE">
        <w:rPr>
          <w:rFonts w:ascii="Palatino Linotype" w:hAnsi="Palatino Linotype"/>
          <w:i/>
          <w:sz w:val="22"/>
          <w:szCs w:val="22"/>
          <w:lang w:val="es-MX" w:eastAsia="es-MX"/>
        </w:rPr>
        <w:t xml:space="preserve"> Se reciba una solicitud de acceso a la información;</w:t>
      </w:r>
    </w:p>
    <w:p w14:paraId="6C332E9E"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t>II.</w:t>
      </w:r>
      <w:r w:rsidRPr="00ED36DE">
        <w:rPr>
          <w:rFonts w:ascii="Palatino Linotype" w:hAnsi="Palatino Linotype"/>
          <w:i/>
          <w:sz w:val="22"/>
          <w:szCs w:val="22"/>
          <w:lang w:val="es-MX" w:eastAsia="es-MX"/>
        </w:rPr>
        <w:t xml:space="preserve"> Se determine mediante resolución de autoridad competente; o</w:t>
      </w:r>
    </w:p>
    <w:p w14:paraId="02904B54" w14:textId="77777777" w:rsidR="00ED36DE" w:rsidRPr="00ED36DE" w:rsidRDefault="00ED36DE" w:rsidP="00ED36DE">
      <w:pPr>
        <w:ind w:left="567" w:right="616"/>
        <w:jc w:val="both"/>
        <w:rPr>
          <w:rFonts w:ascii="Palatino Linotype" w:hAnsi="Palatino Linotype"/>
          <w:b/>
          <w:i/>
          <w:sz w:val="22"/>
          <w:szCs w:val="22"/>
          <w:lang w:val="es-MX" w:eastAsia="es-MX"/>
        </w:rPr>
      </w:pPr>
      <w:r w:rsidRPr="00ED36DE">
        <w:rPr>
          <w:rFonts w:ascii="Palatino Linotype" w:hAnsi="Palatino Linotype"/>
          <w:i/>
          <w:sz w:val="22"/>
          <w:szCs w:val="22"/>
          <w:lang w:val="es-MX" w:eastAsia="es-MX"/>
        </w:rPr>
        <w:t>III. Se generen versiones públicas para dar cumplimiento a las obligaciones de transparencia previstas en esta Ley.</w:t>
      </w:r>
      <w:r w:rsidRPr="00ED36DE">
        <w:rPr>
          <w:rFonts w:ascii="Palatino Linotype" w:hAnsi="Palatino Linotype"/>
          <w:b/>
          <w:i/>
          <w:sz w:val="22"/>
          <w:szCs w:val="22"/>
          <w:lang w:val="es-MX" w:eastAsia="es-MX"/>
        </w:rPr>
        <w:t>”</w:t>
      </w:r>
    </w:p>
    <w:p w14:paraId="74A68697"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t>“Segundo.-</w:t>
      </w:r>
      <w:r w:rsidRPr="00ED36DE">
        <w:rPr>
          <w:rFonts w:ascii="Palatino Linotype" w:hAnsi="Palatino Linotype"/>
          <w:i/>
          <w:sz w:val="22"/>
          <w:szCs w:val="22"/>
          <w:lang w:val="es-MX" w:eastAsia="es-MX"/>
        </w:rPr>
        <w:t xml:space="preserve"> Para efectos de los presentes Lineamientos Generales, se entenderá por:</w:t>
      </w:r>
    </w:p>
    <w:p w14:paraId="33864E16" w14:textId="77777777" w:rsidR="00ED36DE" w:rsidRPr="00ED36DE" w:rsidRDefault="00ED36DE" w:rsidP="00ED36DE">
      <w:pPr>
        <w:ind w:left="567" w:right="616"/>
        <w:jc w:val="both"/>
        <w:rPr>
          <w:rFonts w:ascii="Palatino Linotype" w:hAnsi="Palatino Linotype"/>
          <w:i/>
          <w:sz w:val="22"/>
          <w:szCs w:val="22"/>
          <w:lang w:val="es-MX" w:eastAsia="es-MX"/>
        </w:rPr>
      </w:pPr>
    </w:p>
    <w:p w14:paraId="426E7CE1"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t>XVIII.</w:t>
      </w:r>
      <w:r w:rsidRPr="00ED36DE">
        <w:rPr>
          <w:rFonts w:ascii="Palatino Linotype" w:hAnsi="Palatino Linotype"/>
          <w:i/>
          <w:sz w:val="22"/>
          <w:szCs w:val="22"/>
          <w:lang w:val="es-MX" w:eastAsia="es-MX"/>
        </w:rPr>
        <w:t xml:space="preserve"> </w:t>
      </w:r>
      <w:r w:rsidRPr="00ED36DE">
        <w:rPr>
          <w:rFonts w:ascii="Palatino Linotype" w:hAnsi="Palatino Linotype"/>
          <w:b/>
          <w:i/>
          <w:sz w:val="22"/>
          <w:szCs w:val="22"/>
          <w:lang w:val="es-MX" w:eastAsia="es-MX"/>
        </w:rPr>
        <w:t>Versión pública:</w:t>
      </w:r>
      <w:r w:rsidRPr="00ED36DE">
        <w:rPr>
          <w:rFonts w:ascii="Palatino Linotype" w:hAnsi="Palatino Linotype"/>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3B9AA3E" w14:textId="77777777" w:rsidR="00ED36DE" w:rsidRPr="00ED36DE" w:rsidRDefault="00ED36DE" w:rsidP="00ED36DE">
      <w:pPr>
        <w:ind w:left="567" w:right="616"/>
        <w:jc w:val="both"/>
        <w:rPr>
          <w:rFonts w:ascii="Palatino Linotype" w:hAnsi="Palatino Linotype"/>
          <w:b/>
          <w:i/>
          <w:sz w:val="22"/>
          <w:szCs w:val="22"/>
          <w:lang w:val="es-MX" w:eastAsia="es-MX"/>
        </w:rPr>
      </w:pPr>
    </w:p>
    <w:p w14:paraId="24C4D295"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t>Cuarto.</w:t>
      </w:r>
      <w:r w:rsidRPr="00ED36DE">
        <w:rPr>
          <w:rFonts w:ascii="Palatino Linotype" w:hAnsi="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DCF719A" w14:textId="77777777" w:rsidR="00ED36DE" w:rsidRPr="00ED36DE" w:rsidRDefault="00ED36DE" w:rsidP="00ED36DE">
      <w:pPr>
        <w:ind w:left="567" w:right="616"/>
        <w:jc w:val="both"/>
        <w:rPr>
          <w:rFonts w:ascii="Palatino Linotype" w:hAnsi="Palatino Linotype"/>
          <w:i/>
          <w:sz w:val="22"/>
          <w:szCs w:val="22"/>
          <w:lang w:val="es-MX" w:eastAsia="es-MX"/>
        </w:rPr>
      </w:pPr>
    </w:p>
    <w:p w14:paraId="0A45E1C3"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i/>
          <w:sz w:val="22"/>
          <w:szCs w:val="22"/>
          <w:lang w:val="es-MX" w:eastAsia="es-MX"/>
        </w:rPr>
        <w:t>Los Sujetos Obligados deberán aplicar, de manera estricta, las excepciones al derecho de acceso a la información y sólo podrán invocarlas cuando acrediten su procedencia.</w:t>
      </w:r>
    </w:p>
    <w:p w14:paraId="35F2ADE3" w14:textId="77777777" w:rsidR="00ED36DE" w:rsidRPr="00ED36DE" w:rsidRDefault="00ED36DE" w:rsidP="00ED36DE">
      <w:pPr>
        <w:ind w:left="567" w:right="616"/>
        <w:jc w:val="both"/>
        <w:rPr>
          <w:rFonts w:ascii="Palatino Linotype" w:hAnsi="Palatino Linotype"/>
          <w:b/>
          <w:i/>
          <w:sz w:val="22"/>
          <w:szCs w:val="22"/>
          <w:lang w:val="es-MX" w:eastAsia="es-MX"/>
        </w:rPr>
      </w:pPr>
    </w:p>
    <w:p w14:paraId="3A05B236"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t>Quinto.</w:t>
      </w:r>
      <w:r w:rsidRPr="00ED36DE">
        <w:rPr>
          <w:rFonts w:ascii="Palatino Linotype" w:hAnsi="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79285CE"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lastRenderedPageBreak/>
        <w:t>Sexto.</w:t>
      </w:r>
      <w:r w:rsidRPr="00ED36DE">
        <w:rPr>
          <w:rFonts w:ascii="Palatino Linotype" w:hAnsi="Palatino Linotype"/>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B23EE8E" w14:textId="77777777" w:rsidR="00ED36DE" w:rsidRPr="00ED36DE" w:rsidRDefault="00ED36DE" w:rsidP="00ED36DE">
      <w:pPr>
        <w:ind w:left="567" w:right="616"/>
        <w:jc w:val="both"/>
        <w:rPr>
          <w:rFonts w:ascii="Palatino Linotype" w:hAnsi="Palatino Linotype"/>
          <w:i/>
          <w:sz w:val="22"/>
          <w:szCs w:val="22"/>
          <w:lang w:val="es-MX" w:eastAsia="es-MX"/>
        </w:rPr>
      </w:pPr>
    </w:p>
    <w:p w14:paraId="4C837256"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i/>
          <w:sz w:val="22"/>
          <w:szCs w:val="22"/>
          <w:lang w:val="es-MX" w:eastAsia="es-MX"/>
        </w:rPr>
        <w:t>La clasificación de información se realizará conforme a un análisis caso por caso, mediante la aplicación de la prueba de daño y de interés público.</w:t>
      </w:r>
    </w:p>
    <w:p w14:paraId="69C62249" w14:textId="77777777" w:rsidR="00ED36DE" w:rsidRPr="00ED36DE" w:rsidRDefault="00ED36DE" w:rsidP="00ED36DE">
      <w:pPr>
        <w:ind w:left="567" w:right="616"/>
        <w:jc w:val="both"/>
        <w:rPr>
          <w:rFonts w:ascii="Palatino Linotype" w:hAnsi="Palatino Linotype"/>
          <w:b/>
          <w:i/>
          <w:sz w:val="22"/>
          <w:szCs w:val="22"/>
          <w:lang w:val="es-MX" w:eastAsia="es-MX"/>
        </w:rPr>
      </w:pPr>
    </w:p>
    <w:p w14:paraId="711E2A93"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t>Séptimo.</w:t>
      </w:r>
      <w:r w:rsidRPr="00ED36DE">
        <w:rPr>
          <w:rFonts w:ascii="Palatino Linotype" w:hAnsi="Palatino Linotype"/>
          <w:i/>
          <w:sz w:val="22"/>
          <w:szCs w:val="22"/>
          <w:lang w:val="es-MX" w:eastAsia="es-MX"/>
        </w:rPr>
        <w:t xml:space="preserve"> La clasificación de la información se llevará a cabo en el momento en que:</w:t>
      </w:r>
    </w:p>
    <w:p w14:paraId="2D54445C"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t>I.</w:t>
      </w:r>
      <w:r w:rsidRPr="00ED36DE">
        <w:rPr>
          <w:rFonts w:ascii="Palatino Linotype" w:hAnsi="Palatino Linotype"/>
          <w:i/>
          <w:sz w:val="22"/>
          <w:szCs w:val="22"/>
          <w:lang w:val="es-MX" w:eastAsia="es-MX"/>
        </w:rPr>
        <w:t xml:space="preserve"> Se reciba una solicitud de acceso a la información;</w:t>
      </w:r>
    </w:p>
    <w:p w14:paraId="14CF5A1C" w14:textId="77777777" w:rsidR="00ED36DE" w:rsidRPr="00ED36DE" w:rsidRDefault="00ED36DE" w:rsidP="00ED36DE">
      <w:pPr>
        <w:ind w:left="567" w:right="616"/>
        <w:jc w:val="both"/>
        <w:rPr>
          <w:rFonts w:ascii="Palatino Linotype" w:hAnsi="Palatino Linotype"/>
          <w:b/>
          <w:i/>
          <w:sz w:val="22"/>
          <w:szCs w:val="22"/>
          <w:lang w:val="es-MX" w:eastAsia="es-MX"/>
        </w:rPr>
      </w:pPr>
    </w:p>
    <w:p w14:paraId="71C0B218"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t>II.</w:t>
      </w:r>
      <w:r w:rsidRPr="00ED36DE">
        <w:rPr>
          <w:rFonts w:ascii="Palatino Linotype" w:hAnsi="Palatino Linotype"/>
          <w:i/>
          <w:sz w:val="22"/>
          <w:szCs w:val="22"/>
          <w:lang w:val="es-MX" w:eastAsia="es-MX"/>
        </w:rPr>
        <w:t xml:space="preserve"> Se determine mediante resolución de autoridad competente, o</w:t>
      </w:r>
    </w:p>
    <w:p w14:paraId="087D3F54"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t>III.</w:t>
      </w:r>
      <w:r w:rsidRPr="00ED36DE">
        <w:rPr>
          <w:rFonts w:ascii="Palatino Linotype" w:hAnsi="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47F32FB0" w14:textId="77777777" w:rsidR="00ED36DE" w:rsidRPr="00ED36DE" w:rsidRDefault="00ED36DE" w:rsidP="00ED36DE">
      <w:pPr>
        <w:ind w:left="567" w:right="616"/>
        <w:jc w:val="both"/>
        <w:rPr>
          <w:rFonts w:ascii="Palatino Linotype" w:hAnsi="Palatino Linotype"/>
          <w:i/>
          <w:sz w:val="22"/>
          <w:szCs w:val="22"/>
          <w:lang w:val="es-MX" w:eastAsia="es-MX"/>
        </w:rPr>
      </w:pPr>
    </w:p>
    <w:p w14:paraId="5779594A"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14:paraId="65634A5E" w14:textId="77777777" w:rsidR="00ED36DE" w:rsidRPr="00ED36DE" w:rsidRDefault="00ED36DE" w:rsidP="00ED36DE">
      <w:pPr>
        <w:ind w:left="567" w:right="616"/>
        <w:jc w:val="both"/>
        <w:rPr>
          <w:rFonts w:ascii="Palatino Linotype" w:hAnsi="Palatino Linotype"/>
          <w:b/>
          <w:i/>
          <w:sz w:val="22"/>
          <w:szCs w:val="22"/>
          <w:lang w:val="es-MX" w:eastAsia="es-MX"/>
        </w:rPr>
      </w:pPr>
    </w:p>
    <w:p w14:paraId="2D28D3DD"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t>Octavo.</w:t>
      </w:r>
      <w:r w:rsidRPr="00ED36DE">
        <w:rPr>
          <w:rFonts w:ascii="Palatino Linotype" w:hAnsi="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254855A" w14:textId="77777777" w:rsidR="00ED36DE" w:rsidRPr="00ED36DE" w:rsidRDefault="00ED36DE" w:rsidP="00ED36DE">
      <w:pPr>
        <w:ind w:left="567" w:right="616"/>
        <w:jc w:val="both"/>
        <w:rPr>
          <w:rFonts w:ascii="Palatino Linotype" w:hAnsi="Palatino Linotype"/>
          <w:i/>
          <w:sz w:val="22"/>
          <w:szCs w:val="22"/>
          <w:lang w:val="es-MX" w:eastAsia="es-MX"/>
        </w:rPr>
      </w:pPr>
    </w:p>
    <w:p w14:paraId="4F8C8CC9"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5E01D29C"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14:paraId="06F9917A" w14:textId="77777777" w:rsidR="00ED36DE" w:rsidRPr="00ED36DE" w:rsidRDefault="00ED36DE" w:rsidP="00ED36DE">
      <w:pPr>
        <w:ind w:left="567" w:right="616"/>
        <w:jc w:val="both"/>
        <w:rPr>
          <w:rFonts w:ascii="Palatino Linotype" w:hAnsi="Palatino Linotype"/>
          <w:i/>
          <w:sz w:val="22"/>
          <w:szCs w:val="22"/>
          <w:lang w:val="es-MX" w:eastAsia="es-MX"/>
        </w:rPr>
      </w:pPr>
    </w:p>
    <w:p w14:paraId="2F4EB0E4"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8E4DDD0" w14:textId="77777777" w:rsidR="00ED36DE" w:rsidRPr="00ED36DE" w:rsidRDefault="00ED36DE" w:rsidP="00ED36DE">
      <w:pPr>
        <w:ind w:left="567" w:right="616"/>
        <w:jc w:val="both"/>
        <w:rPr>
          <w:rFonts w:ascii="Palatino Linotype" w:hAnsi="Palatino Linotype"/>
          <w:i/>
          <w:sz w:val="22"/>
          <w:szCs w:val="22"/>
          <w:lang w:val="es-MX" w:eastAsia="es-MX"/>
        </w:rPr>
      </w:pPr>
    </w:p>
    <w:p w14:paraId="7F1E5D3C"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i/>
          <w:sz w:val="22"/>
          <w:szCs w:val="22"/>
          <w:lang w:val="es-MX" w:eastAsia="es-MX"/>
        </w:rPr>
        <w:t>Los documentos contenidos en los archivos históricos y los identificados como históricos confidenciales no serán susceptibles de clasificación como reservados.</w:t>
      </w:r>
    </w:p>
    <w:p w14:paraId="4AEBBD8F" w14:textId="77777777" w:rsidR="00ED36DE" w:rsidRPr="00ED36DE" w:rsidRDefault="00ED36DE" w:rsidP="00ED36DE">
      <w:pPr>
        <w:ind w:left="567" w:right="616"/>
        <w:jc w:val="both"/>
        <w:rPr>
          <w:rFonts w:ascii="Palatino Linotype" w:hAnsi="Palatino Linotype"/>
          <w:b/>
          <w:i/>
          <w:sz w:val="22"/>
          <w:szCs w:val="22"/>
          <w:lang w:val="es-MX" w:eastAsia="es-MX"/>
        </w:rPr>
      </w:pPr>
    </w:p>
    <w:p w14:paraId="50D3ED0B"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t>Noveno.</w:t>
      </w:r>
      <w:r w:rsidRPr="00ED36DE">
        <w:rPr>
          <w:rFonts w:ascii="Palatino Linotype" w:hAnsi="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D398D85" w14:textId="77777777" w:rsidR="00ED36DE" w:rsidRPr="00ED36DE" w:rsidRDefault="00ED36DE" w:rsidP="00ED36DE">
      <w:pPr>
        <w:ind w:left="567" w:right="616"/>
        <w:jc w:val="both"/>
        <w:rPr>
          <w:rFonts w:ascii="Palatino Linotype" w:hAnsi="Palatino Linotype"/>
          <w:b/>
          <w:i/>
          <w:sz w:val="22"/>
          <w:szCs w:val="22"/>
          <w:lang w:val="es-MX" w:eastAsia="es-MX"/>
        </w:rPr>
      </w:pPr>
    </w:p>
    <w:p w14:paraId="53F70EF1"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b/>
          <w:i/>
          <w:sz w:val="22"/>
          <w:szCs w:val="22"/>
          <w:lang w:val="es-MX" w:eastAsia="es-MX"/>
        </w:rPr>
        <w:t>Décimo.</w:t>
      </w:r>
      <w:r w:rsidRPr="00ED36DE">
        <w:rPr>
          <w:rFonts w:ascii="Palatino Linotype" w:hAnsi="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805157B" w14:textId="77777777" w:rsidR="00ED36DE" w:rsidRPr="00ED36DE" w:rsidRDefault="00ED36DE" w:rsidP="00ED36DE">
      <w:pPr>
        <w:ind w:left="567" w:right="616"/>
        <w:jc w:val="both"/>
        <w:rPr>
          <w:rFonts w:ascii="Palatino Linotype" w:hAnsi="Palatino Linotype"/>
          <w:i/>
          <w:sz w:val="22"/>
          <w:szCs w:val="22"/>
          <w:lang w:val="es-MX" w:eastAsia="es-MX"/>
        </w:rPr>
      </w:pPr>
    </w:p>
    <w:p w14:paraId="0615F909" w14:textId="77777777" w:rsidR="00ED36DE" w:rsidRPr="00ED36DE" w:rsidRDefault="00ED36DE" w:rsidP="00ED36DE">
      <w:pPr>
        <w:ind w:left="567" w:right="616"/>
        <w:jc w:val="both"/>
        <w:rPr>
          <w:rFonts w:ascii="Palatino Linotype" w:hAnsi="Palatino Linotype"/>
          <w:i/>
          <w:sz w:val="22"/>
          <w:szCs w:val="22"/>
          <w:lang w:val="es-MX" w:eastAsia="es-MX"/>
        </w:rPr>
      </w:pPr>
      <w:r w:rsidRPr="00ED36DE">
        <w:rPr>
          <w:rFonts w:ascii="Palatino Linotype" w:hAnsi="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13FF9096" w14:textId="77777777" w:rsidR="00ED36DE" w:rsidRPr="00ED36DE" w:rsidRDefault="00ED36DE" w:rsidP="00ED36DE">
      <w:pPr>
        <w:ind w:left="567" w:right="616"/>
        <w:jc w:val="both"/>
        <w:rPr>
          <w:rFonts w:ascii="Palatino Linotype" w:hAnsi="Palatino Linotype"/>
          <w:b/>
          <w:i/>
          <w:sz w:val="22"/>
          <w:szCs w:val="22"/>
          <w:lang w:val="es-MX" w:eastAsia="es-MX"/>
        </w:rPr>
      </w:pPr>
    </w:p>
    <w:p w14:paraId="4E5A7474" w14:textId="77777777" w:rsidR="00ED36DE" w:rsidRPr="00ED36DE" w:rsidRDefault="00ED36DE" w:rsidP="00ED36DE">
      <w:pPr>
        <w:ind w:left="567" w:right="616"/>
        <w:jc w:val="both"/>
        <w:rPr>
          <w:rFonts w:ascii="Palatino Linotype" w:hAnsi="Palatino Linotype"/>
          <w:b/>
          <w:lang w:val="es-MX" w:eastAsia="es-MX"/>
        </w:rPr>
      </w:pPr>
      <w:r w:rsidRPr="00ED36DE">
        <w:rPr>
          <w:rFonts w:ascii="Palatino Linotype" w:hAnsi="Palatino Linotype"/>
          <w:b/>
          <w:i/>
          <w:sz w:val="22"/>
          <w:szCs w:val="22"/>
          <w:lang w:val="es-MX" w:eastAsia="es-MX"/>
        </w:rPr>
        <w:t>Décimo primero.</w:t>
      </w:r>
      <w:r w:rsidRPr="00ED36DE">
        <w:rPr>
          <w:rFonts w:ascii="Palatino Linotype" w:hAnsi="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D36DE">
        <w:rPr>
          <w:rFonts w:ascii="Palatino Linotype" w:hAnsi="Palatino Linotype"/>
          <w:b/>
          <w:i/>
          <w:sz w:val="22"/>
          <w:szCs w:val="22"/>
          <w:lang w:val="es-MX" w:eastAsia="es-MX"/>
        </w:rPr>
        <w:t>”</w:t>
      </w:r>
    </w:p>
    <w:p w14:paraId="7F325530" w14:textId="77777777" w:rsidR="00ED36DE" w:rsidRPr="00ED36DE" w:rsidRDefault="00ED36DE" w:rsidP="00ED36DE">
      <w:pPr>
        <w:spacing w:line="360" w:lineRule="auto"/>
        <w:jc w:val="both"/>
        <w:rPr>
          <w:rFonts w:ascii="Palatino Linotype" w:hAnsi="Palatino Linotype" w:cs="Arial"/>
          <w:i/>
          <w:lang w:val="es-MX" w:eastAsia="es-MX"/>
        </w:rPr>
      </w:pPr>
    </w:p>
    <w:p w14:paraId="48FB047A" w14:textId="77777777" w:rsidR="00ED36DE" w:rsidRPr="00ED36DE" w:rsidRDefault="00ED36DE" w:rsidP="00ED36DE">
      <w:pPr>
        <w:spacing w:line="360" w:lineRule="auto"/>
        <w:jc w:val="both"/>
        <w:rPr>
          <w:rFonts w:ascii="Palatino Linotype" w:hAnsi="Palatino Linotype"/>
          <w:lang w:val="es-MX"/>
        </w:rPr>
      </w:pPr>
      <w:r w:rsidRPr="00ED36DE">
        <w:rPr>
          <w:rFonts w:ascii="Palatino Linotype" w:hAnsi="Palatino Linotype"/>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ED36DE">
        <w:rPr>
          <w:rFonts w:ascii="Palatino Linotype" w:hAnsi="Palatino Linotype"/>
          <w:lang w:val="es-ES_tradnl"/>
        </w:rPr>
        <w:t>el Sujeto Obligado</w:t>
      </w:r>
      <w:r w:rsidRPr="00ED36DE">
        <w:rPr>
          <w:rFonts w:ascii="Palatino Linotype" w:hAnsi="Palatino Linotype"/>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0E7A7D7" w14:textId="77777777" w:rsidR="00ED36DE" w:rsidRPr="00ED36DE" w:rsidRDefault="00ED36DE" w:rsidP="00ED36DE">
      <w:pPr>
        <w:spacing w:after="160" w:line="259" w:lineRule="auto"/>
        <w:rPr>
          <w:rFonts w:asciiTheme="minorHAnsi" w:eastAsiaTheme="minorHAnsi" w:hAnsiTheme="minorHAnsi" w:cstheme="minorBidi"/>
          <w:sz w:val="22"/>
          <w:szCs w:val="22"/>
          <w:lang w:val="es-MX" w:eastAsia="en-US"/>
        </w:rPr>
      </w:pPr>
    </w:p>
    <w:p w14:paraId="321ED60C" w14:textId="77777777" w:rsidR="00ED36DE" w:rsidRPr="00ED36DE" w:rsidRDefault="00ED36DE" w:rsidP="00ED36DE">
      <w:pPr>
        <w:spacing w:line="360" w:lineRule="auto"/>
        <w:jc w:val="both"/>
        <w:rPr>
          <w:rFonts w:ascii="Palatino Linotype" w:hAnsi="Palatino Linotype"/>
          <w:lang w:val="es-MX"/>
        </w:rPr>
      </w:pPr>
      <w:r w:rsidRPr="00ED36DE">
        <w:rPr>
          <w:rFonts w:ascii="Palatino Linotype" w:hAnsi="Palatino Linotype"/>
          <w:lang w:val="es-MX"/>
        </w:rPr>
        <w:t>Por tanto, la fundamentación y motivación consiste en la obligación que tiene todo ente público de expresar los preceptos jurídicos aplicables al asunto motivo del acto y las razones o argumentos de su actuar.</w:t>
      </w:r>
    </w:p>
    <w:p w14:paraId="64065643" w14:textId="77777777" w:rsidR="00ED36DE" w:rsidRPr="00ED36DE" w:rsidRDefault="00ED36DE" w:rsidP="00ED36DE">
      <w:pPr>
        <w:rPr>
          <w:lang w:val="es-MX"/>
        </w:rPr>
      </w:pPr>
    </w:p>
    <w:p w14:paraId="62282241" w14:textId="77777777" w:rsidR="00ED36DE" w:rsidRPr="00ED36DE" w:rsidRDefault="00ED36DE" w:rsidP="00ED36DE">
      <w:pPr>
        <w:spacing w:line="360" w:lineRule="auto"/>
        <w:jc w:val="both"/>
        <w:rPr>
          <w:rFonts w:ascii="Palatino Linotype" w:hAnsi="Palatino Linotype"/>
          <w:lang w:val="es-MX"/>
        </w:rPr>
      </w:pPr>
      <w:r w:rsidRPr="00ED36DE">
        <w:rPr>
          <w:rFonts w:ascii="Palatino Linotype" w:hAnsi="Palatino Linotype"/>
          <w:lang w:val="es-MX"/>
        </w:rPr>
        <w:t>Al respecto, el máximo tribunal del país ha establecido jurisprudencia respecto a qué debe entenderse por fundamentación y motivación, en los siguientes términos:</w:t>
      </w:r>
    </w:p>
    <w:p w14:paraId="38B6F041" w14:textId="77777777" w:rsidR="00ED36DE" w:rsidRPr="00ED36DE" w:rsidRDefault="00ED36DE" w:rsidP="00ED36DE">
      <w:pPr>
        <w:spacing w:after="160" w:line="259" w:lineRule="auto"/>
        <w:rPr>
          <w:rFonts w:asciiTheme="minorHAnsi" w:eastAsiaTheme="minorHAnsi" w:hAnsiTheme="minorHAnsi" w:cstheme="minorBidi"/>
          <w:sz w:val="22"/>
          <w:szCs w:val="22"/>
          <w:lang w:val="es-MX" w:eastAsia="en-US"/>
        </w:rPr>
      </w:pPr>
    </w:p>
    <w:p w14:paraId="5D2BC2E1" w14:textId="77777777" w:rsidR="00ED36DE" w:rsidRPr="00ED36DE" w:rsidRDefault="00ED36DE" w:rsidP="00ED36DE">
      <w:pPr>
        <w:ind w:left="567" w:right="616"/>
        <w:jc w:val="both"/>
        <w:rPr>
          <w:rFonts w:ascii="Palatino Linotype" w:hAnsi="Palatino Linotype"/>
          <w:i/>
          <w:sz w:val="22"/>
          <w:szCs w:val="22"/>
          <w:lang w:val="es-MX"/>
        </w:rPr>
      </w:pPr>
      <w:r w:rsidRPr="00ED36DE">
        <w:rPr>
          <w:rFonts w:ascii="Palatino Linotype" w:hAnsi="Palatino Linotype"/>
          <w:b/>
          <w:i/>
          <w:sz w:val="22"/>
          <w:szCs w:val="22"/>
          <w:lang w:val="es-MX"/>
        </w:rPr>
        <w:t xml:space="preserve">FUNDAMENTACIÓN Y MOTIVACIÓN. </w:t>
      </w:r>
      <w:r w:rsidRPr="00ED36DE">
        <w:rPr>
          <w:rFonts w:ascii="Palatino Linotype" w:hAnsi="Palatino Linotype"/>
          <w:i/>
          <w:sz w:val="22"/>
          <w:szCs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2E026B3" w14:textId="77777777" w:rsidR="00ED36DE" w:rsidRPr="00ED36DE" w:rsidRDefault="00ED36DE" w:rsidP="00ED36DE">
      <w:pPr>
        <w:ind w:left="567" w:right="616"/>
        <w:jc w:val="both"/>
        <w:rPr>
          <w:rFonts w:ascii="Palatino Linotype" w:hAnsi="Palatino Linotype"/>
          <w:i/>
          <w:sz w:val="22"/>
          <w:szCs w:val="22"/>
          <w:lang w:val="es-MX"/>
        </w:rPr>
      </w:pPr>
    </w:p>
    <w:p w14:paraId="1C398FA0" w14:textId="77777777" w:rsidR="00ED36DE" w:rsidRPr="00ED36DE" w:rsidRDefault="00ED36DE" w:rsidP="00ED36DE">
      <w:pPr>
        <w:spacing w:line="360" w:lineRule="auto"/>
        <w:jc w:val="both"/>
        <w:rPr>
          <w:rFonts w:ascii="Palatino Linotype" w:hAnsi="Palatino Linotype"/>
          <w:lang w:val="es-MX"/>
        </w:rPr>
      </w:pPr>
      <w:r w:rsidRPr="00ED36DE">
        <w:rPr>
          <w:rFonts w:ascii="Palatino Linotype" w:hAnsi="Palatino Linotype"/>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747A47F" w14:textId="77777777" w:rsidR="00ED36DE" w:rsidRPr="00ED36DE" w:rsidRDefault="00ED36DE" w:rsidP="00ED36DE">
      <w:pPr>
        <w:spacing w:line="360" w:lineRule="auto"/>
        <w:jc w:val="both"/>
        <w:rPr>
          <w:rFonts w:ascii="Palatino Linotype" w:hAnsi="Palatino Linotype"/>
          <w:lang w:val="es-MX"/>
        </w:rPr>
      </w:pPr>
    </w:p>
    <w:p w14:paraId="427E7EE4" w14:textId="77777777" w:rsidR="00ED36DE" w:rsidRPr="00ED36DE" w:rsidRDefault="00ED36DE" w:rsidP="00ED36DE">
      <w:pPr>
        <w:spacing w:line="360" w:lineRule="auto"/>
        <w:jc w:val="both"/>
        <w:rPr>
          <w:rFonts w:ascii="Palatino Linotype" w:hAnsi="Palatino Linotype"/>
          <w:lang w:val="es-MX"/>
        </w:rPr>
      </w:pPr>
      <w:r w:rsidRPr="00ED36DE">
        <w:rPr>
          <w:rFonts w:ascii="Palatino Linotype" w:hAnsi="Palatino Linotype"/>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09D6DA1B" w14:textId="77777777" w:rsidR="00ED36DE" w:rsidRPr="00ED36DE" w:rsidRDefault="00ED36DE" w:rsidP="00ED36DE">
      <w:pPr>
        <w:rPr>
          <w:lang w:val="es-MX"/>
        </w:rPr>
      </w:pPr>
    </w:p>
    <w:p w14:paraId="1279F928" w14:textId="77777777" w:rsidR="00ED36DE" w:rsidRPr="00ED36DE" w:rsidRDefault="00ED36DE" w:rsidP="00ED36DE">
      <w:pPr>
        <w:ind w:left="567" w:right="616"/>
        <w:jc w:val="both"/>
        <w:rPr>
          <w:rFonts w:ascii="Palatino Linotype" w:hAnsi="Palatino Linotype"/>
          <w:i/>
          <w:sz w:val="22"/>
          <w:szCs w:val="22"/>
          <w:lang w:val="es-MX"/>
        </w:rPr>
      </w:pPr>
      <w:r w:rsidRPr="00ED36DE">
        <w:rPr>
          <w:rFonts w:ascii="Palatino Linotype" w:hAnsi="Palatino Linotype"/>
          <w:b/>
          <w:i/>
          <w:sz w:val="22"/>
          <w:szCs w:val="22"/>
          <w:lang w:val="es-MX"/>
        </w:rPr>
        <w:t>FUNDAMENTACIÓN Y MOTIVACIÓN. EL ASPECTO FORMAL DE LA GARANTÍA Y SU FINALIDAD SE TRADUCEN EN EXPLICAR, JUSTIFICAR, POSIBILITAR LA DEFENSA Y COMUNICAR LA DECISIÓN</w:t>
      </w:r>
      <w:r w:rsidRPr="00ED36DE">
        <w:rPr>
          <w:rFonts w:ascii="Palatino Linotype" w:hAnsi="Palatino Linotype"/>
          <w:i/>
          <w:sz w:val="22"/>
          <w:szCs w:val="22"/>
          <w:lang w:val="es-MX"/>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w:t>
      </w:r>
      <w:r w:rsidRPr="00ED36DE">
        <w:rPr>
          <w:rFonts w:ascii="Palatino Linotype" w:hAnsi="Palatino Linotype"/>
          <w:i/>
          <w:sz w:val="22"/>
          <w:szCs w:val="22"/>
          <w:lang w:val="es-MX"/>
        </w:rPr>
        <w:lastRenderedPageBreak/>
        <w:t>el razonamiento del que se deduzca la relación de pertenencia lógica de los hechos al derecho invocado, que es la subsunción.</w:t>
      </w:r>
    </w:p>
    <w:p w14:paraId="6C58219C" w14:textId="77777777" w:rsidR="00ED36DE" w:rsidRPr="00ED36DE" w:rsidRDefault="00ED36DE" w:rsidP="00ED36DE">
      <w:pPr>
        <w:spacing w:line="360" w:lineRule="auto"/>
        <w:jc w:val="both"/>
        <w:rPr>
          <w:rFonts w:ascii="Palatino Linotype" w:hAnsi="Palatino Linotype"/>
          <w:lang w:val="es-MX"/>
        </w:rPr>
      </w:pPr>
    </w:p>
    <w:p w14:paraId="0C0E52B7" w14:textId="77777777" w:rsidR="00ED36DE" w:rsidRPr="00ED36DE" w:rsidRDefault="00ED36DE" w:rsidP="00ED36DE">
      <w:pPr>
        <w:spacing w:line="360" w:lineRule="auto"/>
        <w:jc w:val="both"/>
        <w:rPr>
          <w:rFonts w:ascii="Palatino Linotype" w:hAnsi="Palatino Linotype"/>
          <w:lang w:val="es-MX"/>
        </w:rPr>
      </w:pPr>
      <w:r w:rsidRPr="00ED36DE">
        <w:rPr>
          <w:rFonts w:ascii="Palatino Linotype" w:hAnsi="Palatino Linotype"/>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C87DF78" w14:textId="77777777" w:rsidR="00ED36DE" w:rsidRPr="00ED36DE" w:rsidRDefault="00ED36DE" w:rsidP="00ED36DE">
      <w:pPr>
        <w:spacing w:line="360" w:lineRule="auto"/>
        <w:jc w:val="both"/>
        <w:rPr>
          <w:rFonts w:ascii="Palatino Linotype" w:hAnsi="Palatino Linotype"/>
          <w:lang w:val="es-MX"/>
        </w:rPr>
      </w:pPr>
    </w:p>
    <w:p w14:paraId="2394BFC9" w14:textId="77777777" w:rsidR="00ED36DE" w:rsidRPr="00ED36DE" w:rsidRDefault="00ED36DE" w:rsidP="00ED36DE">
      <w:pPr>
        <w:spacing w:line="360" w:lineRule="auto"/>
        <w:jc w:val="both"/>
        <w:rPr>
          <w:rFonts w:ascii="Palatino Linotype" w:hAnsi="Palatino Linotype"/>
        </w:rPr>
      </w:pPr>
      <w:r w:rsidRPr="00ED36DE">
        <w:rPr>
          <w:rFonts w:ascii="Palatino Linotype" w:hAnsi="Palatino Linotype"/>
        </w:rPr>
        <w:t>Por lo tanto, la entrega de documentos en su versión pública debe acompañarse necesariamente del Acuerdo del Comité de Transparencia del Sujeto Obligado</w:t>
      </w:r>
      <w:r w:rsidRPr="00ED36DE">
        <w:rPr>
          <w:rFonts w:ascii="Palatino Linotype" w:hAnsi="Palatino Linotype"/>
          <w:b/>
        </w:rPr>
        <w:t xml:space="preserve"> </w:t>
      </w:r>
      <w:r w:rsidRPr="00ED36DE">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EEE44D6" w14:textId="77777777" w:rsidR="00B95B2D" w:rsidRPr="0035341C" w:rsidRDefault="00B95B2D" w:rsidP="009A6521">
      <w:pPr>
        <w:spacing w:line="360" w:lineRule="auto"/>
        <w:jc w:val="both"/>
        <w:rPr>
          <w:rFonts w:ascii="Palatino Linotype" w:hAnsi="Palatino Linotype" w:cs="Arial"/>
          <w:lang w:eastAsia="es-MX"/>
        </w:rPr>
      </w:pPr>
    </w:p>
    <w:p w14:paraId="018A3EA2" w14:textId="7EA13CDD" w:rsidR="009A6521" w:rsidRPr="0035341C" w:rsidRDefault="009A6521" w:rsidP="009A6521">
      <w:pPr>
        <w:spacing w:line="360" w:lineRule="auto"/>
        <w:jc w:val="both"/>
        <w:rPr>
          <w:rFonts w:ascii="Palatino Linotype" w:hAnsi="Palatino Linotype"/>
        </w:rPr>
      </w:pPr>
      <w:r w:rsidRPr="0035341C">
        <w:rPr>
          <w:rFonts w:ascii="Palatino Linotype" w:hAnsi="Palatino Linotype" w:cs="Arial"/>
          <w:lang w:eastAsia="es-MX"/>
        </w:rPr>
        <w:t>Final</w:t>
      </w:r>
      <w:r w:rsidRPr="0035341C">
        <w:rPr>
          <w:rFonts w:ascii="Palatino Linotype" w:hAnsi="Palatino Linotype"/>
        </w:rPr>
        <w:t xml:space="preserve">mente, y en mérito de lo expuesto en líneas anteriores, resultan </w:t>
      </w:r>
      <w:r w:rsidR="005554A6">
        <w:rPr>
          <w:rFonts w:ascii="Palatino Linotype" w:hAnsi="Palatino Linotype"/>
        </w:rPr>
        <w:t xml:space="preserve">parcialmente </w:t>
      </w:r>
      <w:r w:rsidRPr="0035341C">
        <w:rPr>
          <w:rFonts w:ascii="Palatino Linotype" w:hAnsi="Palatino Linotype"/>
        </w:rPr>
        <w:t>fundados los motivos de inconformidad vertidos por</w:t>
      </w:r>
      <w:r w:rsidR="00EC0266" w:rsidRPr="0035341C">
        <w:rPr>
          <w:rFonts w:ascii="Palatino Linotype" w:hAnsi="Palatino Linotype"/>
        </w:rPr>
        <w:t xml:space="preserve"> la parte </w:t>
      </w:r>
      <w:r w:rsidRPr="0035341C">
        <w:rPr>
          <w:rFonts w:ascii="Palatino Linotype" w:hAnsi="Palatino Linotype"/>
          <w:b/>
        </w:rPr>
        <w:t>Recurrente</w:t>
      </w:r>
      <w:r w:rsidRPr="0035341C">
        <w:rPr>
          <w:rFonts w:ascii="Palatino Linotype" w:hAnsi="Palatino Linotype"/>
        </w:rPr>
        <w:t xml:space="preserve">, por ello con fundamento en la </w:t>
      </w:r>
      <w:r w:rsidR="004541BF" w:rsidRPr="0035341C">
        <w:rPr>
          <w:rFonts w:ascii="Palatino Linotype" w:hAnsi="Palatino Linotype"/>
          <w:i/>
        </w:rPr>
        <w:t>segund</w:t>
      </w:r>
      <w:r w:rsidRPr="0035341C">
        <w:rPr>
          <w:rFonts w:ascii="Palatino Linotype" w:hAnsi="Palatino Linotype"/>
          <w:i/>
        </w:rPr>
        <w:t>a hipótesis</w:t>
      </w:r>
      <w:r w:rsidRPr="0035341C">
        <w:rPr>
          <w:rFonts w:ascii="Palatino Linotype" w:hAnsi="Palatino Linotype"/>
        </w:rPr>
        <w:t xml:space="preserve"> del artículo 186, fracción III, de la Ley de Transparencia y Acceso a la Información Pública del Estado de México y Municipios, </w:t>
      </w:r>
      <w:r w:rsidRPr="0035341C">
        <w:rPr>
          <w:rFonts w:ascii="Palatino Linotype" w:hAnsi="Palatino Linotype"/>
        </w:rPr>
        <w:lastRenderedPageBreak/>
        <w:t xml:space="preserve">se </w:t>
      </w:r>
      <w:r w:rsidR="004541BF" w:rsidRPr="0035341C">
        <w:rPr>
          <w:rFonts w:ascii="Palatino Linotype" w:hAnsi="Palatino Linotype"/>
          <w:b/>
        </w:rPr>
        <w:t>MODIFI</w:t>
      </w:r>
      <w:r w:rsidRPr="0035341C">
        <w:rPr>
          <w:rFonts w:ascii="Palatino Linotype" w:hAnsi="Palatino Linotype"/>
          <w:b/>
        </w:rPr>
        <w:t xml:space="preserve">CA </w:t>
      </w:r>
      <w:r w:rsidRPr="0035341C">
        <w:rPr>
          <w:rFonts w:ascii="Palatino Linotype" w:hAnsi="Palatino Linotype"/>
        </w:rPr>
        <w:t xml:space="preserve">la respuesta a la solicitud de información </w:t>
      </w:r>
      <w:r w:rsidR="00ED36DE" w:rsidRPr="00ED36DE">
        <w:rPr>
          <w:rFonts w:ascii="Palatino Linotype" w:hAnsi="Palatino Linotype" w:cs="Arial"/>
          <w:b/>
        </w:rPr>
        <w:t>00017/ATENCO/IP/2025</w:t>
      </w:r>
      <w:r w:rsidRPr="0035341C">
        <w:rPr>
          <w:rFonts w:ascii="Palatino Linotype" w:hAnsi="Palatino Linotype" w:cs="Arial"/>
        </w:rPr>
        <w:t xml:space="preserve">, </w:t>
      </w:r>
      <w:r w:rsidRPr="0035341C">
        <w:rPr>
          <w:rFonts w:ascii="Palatino Linotype" w:hAnsi="Palatino Linotype"/>
        </w:rPr>
        <w:t>que ha sido materia del presente fallo.</w:t>
      </w:r>
    </w:p>
    <w:p w14:paraId="1DD8C3AC" w14:textId="77777777" w:rsidR="000478CF" w:rsidRPr="0035341C" w:rsidRDefault="000478CF" w:rsidP="009A6521">
      <w:pPr>
        <w:spacing w:line="360" w:lineRule="auto"/>
        <w:jc w:val="both"/>
        <w:rPr>
          <w:rFonts w:ascii="Palatino Linotype" w:hAnsi="Palatino Linotype"/>
        </w:rPr>
      </w:pPr>
    </w:p>
    <w:p w14:paraId="06F5EB82" w14:textId="2AD0A258" w:rsidR="00B640A9" w:rsidRDefault="009A6521" w:rsidP="009A6521">
      <w:pPr>
        <w:spacing w:line="360" w:lineRule="auto"/>
        <w:jc w:val="both"/>
        <w:rPr>
          <w:rFonts w:ascii="Palatino Linotype" w:hAnsi="Palatino Linotype"/>
        </w:rPr>
      </w:pPr>
      <w:r w:rsidRPr="0035341C">
        <w:rPr>
          <w:rFonts w:ascii="Palatino Linotype" w:hAnsi="Palatino Linotype"/>
        </w:rPr>
        <w:t xml:space="preserve">Por lo antes expuesto y fundado. </w:t>
      </w:r>
    </w:p>
    <w:p w14:paraId="0013C6B7" w14:textId="77777777" w:rsidR="00B95B2D" w:rsidRPr="0035341C" w:rsidRDefault="00B95B2D" w:rsidP="009A6521">
      <w:pPr>
        <w:spacing w:line="360" w:lineRule="auto"/>
        <w:jc w:val="both"/>
        <w:rPr>
          <w:rFonts w:ascii="Palatino Linotype" w:hAnsi="Palatino Linotype"/>
        </w:rPr>
      </w:pPr>
    </w:p>
    <w:p w14:paraId="00772740" w14:textId="4A59BF46" w:rsidR="009A6521" w:rsidRPr="0035341C" w:rsidRDefault="009A6521" w:rsidP="00561D99">
      <w:pPr>
        <w:spacing w:line="360" w:lineRule="auto"/>
        <w:jc w:val="center"/>
        <w:rPr>
          <w:rFonts w:ascii="Palatino Linotype" w:hAnsi="Palatino Linotype"/>
          <w:b/>
          <w:bCs/>
          <w:spacing w:val="60"/>
          <w:sz w:val="28"/>
          <w:lang w:val="es-ES_tradnl"/>
        </w:rPr>
      </w:pPr>
      <w:r w:rsidRPr="0035341C">
        <w:rPr>
          <w:rFonts w:ascii="Palatino Linotype" w:hAnsi="Palatino Linotype"/>
          <w:b/>
          <w:bCs/>
          <w:spacing w:val="60"/>
          <w:sz w:val="28"/>
          <w:lang w:val="es-ES_tradnl"/>
        </w:rPr>
        <w:t>SE    RESUELVE</w:t>
      </w:r>
    </w:p>
    <w:p w14:paraId="700BABFE" w14:textId="77777777" w:rsidR="00561D99" w:rsidRPr="0035341C" w:rsidRDefault="00561D99" w:rsidP="00561D99">
      <w:pPr>
        <w:spacing w:line="360" w:lineRule="auto"/>
        <w:jc w:val="center"/>
        <w:rPr>
          <w:rFonts w:ascii="Palatino Linotype" w:hAnsi="Palatino Linotype"/>
          <w:b/>
          <w:bCs/>
          <w:spacing w:val="60"/>
          <w:lang w:val="es-ES_tradnl"/>
        </w:rPr>
      </w:pPr>
    </w:p>
    <w:p w14:paraId="2EAA7CD9" w14:textId="7BD76755" w:rsidR="009A6521" w:rsidRPr="0035341C" w:rsidRDefault="009A6521" w:rsidP="00561D99">
      <w:pPr>
        <w:autoSpaceDE w:val="0"/>
        <w:autoSpaceDN w:val="0"/>
        <w:adjustRightInd w:val="0"/>
        <w:spacing w:line="360" w:lineRule="auto"/>
        <w:ind w:right="49"/>
        <w:jc w:val="both"/>
        <w:rPr>
          <w:rFonts w:ascii="Palatino Linotype" w:hAnsi="Palatino Linotype" w:cs="Arial"/>
        </w:rPr>
      </w:pPr>
      <w:r w:rsidRPr="0035341C">
        <w:rPr>
          <w:rFonts w:ascii="Palatino Linotype" w:hAnsi="Palatino Linotype" w:cs="Arial"/>
          <w:b/>
          <w:sz w:val="28"/>
          <w:szCs w:val="28"/>
          <w:lang w:val="es-ES_tradnl"/>
        </w:rPr>
        <w:t>PRIMERO.</w:t>
      </w:r>
      <w:r w:rsidRPr="0035341C">
        <w:rPr>
          <w:rFonts w:ascii="Palatino Linotype" w:hAnsi="Palatino Linotype" w:cs="Arial"/>
          <w:lang w:val="es-ES_tradnl"/>
        </w:rPr>
        <w:t xml:space="preserve"> </w:t>
      </w:r>
      <w:r w:rsidRPr="0035341C">
        <w:rPr>
          <w:rFonts w:ascii="Palatino Linotype" w:hAnsi="Palatino Linotype" w:cs="Arial"/>
        </w:rPr>
        <w:t>Se</w:t>
      </w:r>
      <w:r w:rsidRPr="0035341C">
        <w:rPr>
          <w:rFonts w:ascii="Palatino Linotype" w:hAnsi="Palatino Linotype" w:cs="Arial"/>
          <w:b/>
        </w:rPr>
        <w:t xml:space="preserve"> </w:t>
      </w:r>
      <w:r w:rsidR="004541BF" w:rsidRPr="0035341C">
        <w:rPr>
          <w:rFonts w:ascii="Palatino Linotype" w:hAnsi="Palatino Linotype" w:cs="Arial"/>
          <w:b/>
        </w:rPr>
        <w:t>MODIFI</w:t>
      </w:r>
      <w:r w:rsidRPr="0035341C">
        <w:rPr>
          <w:rFonts w:ascii="Palatino Linotype" w:hAnsi="Palatino Linotype" w:cs="Arial"/>
          <w:b/>
        </w:rPr>
        <w:t xml:space="preserve">CA </w:t>
      </w:r>
      <w:r w:rsidRPr="0035341C">
        <w:rPr>
          <w:rFonts w:ascii="Palatino Linotype" w:eastAsia="Arial Unicode MS" w:hAnsi="Palatino Linotype" w:cs="Arial"/>
        </w:rPr>
        <w:t xml:space="preserve">la respuesta entregada por el </w:t>
      </w:r>
      <w:r w:rsidRPr="0035341C">
        <w:rPr>
          <w:rFonts w:ascii="Palatino Linotype" w:eastAsia="Arial Unicode MS" w:hAnsi="Palatino Linotype" w:cs="Arial"/>
          <w:b/>
        </w:rPr>
        <w:t xml:space="preserve">Sujeto Obligado </w:t>
      </w:r>
      <w:r w:rsidRPr="0035341C">
        <w:rPr>
          <w:rFonts w:ascii="Palatino Linotype" w:eastAsia="Arial Unicode MS" w:hAnsi="Palatino Linotype" w:cs="Arial"/>
        </w:rPr>
        <w:t xml:space="preserve">a la solicitud de información número </w:t>
      </w:r>
      <w:r w:rsidR="00ED36DE" w:rsidRPr="00ED36DE">
        <w:rPr>
          <w:rFonts w:ascii="Palatino Linotype" w:hAnsi="Palatino Linotype" w:cs="Arial"/>
          <w:b/>
        </w:rPr>
        <w:t>00017/ATENCO/IP/2025</w:t>
      </w:r>
      <w:r w:rsidRPr="0035341C">
        <w:rPr>
          <w:rFonts w:ascii="Palatino Linotype" w:hAnsi="Palatino Linotype" w:cs="Arial"/>
        </w:rPr>
        <w:t>, por resultar</w:t>
      </w:r>
      <w:r w:rsidR="005554A6">
        <w:rPr>
          <w:rFonts w:ascii="Palatino Linotype" w:hAnsi="Palatino Linotype" w:cs="Arial"/>
        </w:rPr>
        <w:t xml:space="preserve"> parcialmente</w:t>
      </w:r>
      <w:r w:rsidR="00C07D06" w:rsidRPr="0035341C">
        <w:rPr>
          <w:rFonts w:ascii="Palatino Linotype" w:hAnsi="Palatino Linotype" w:cs="Arial"/>
        </w:rPr>
        <w:t xml:space="preserve"> </w:t>
      </w:r>
      <w:r w:rsidRPr="0035341C">
        <w:rPr>
          <w:rFonts w:ascii="Palatino Linotype" w:hAnsi="Palatino Linotype" w:cs="Arial"/>
        </w:rPr>
        <w:t>fundados los motivos de inconformidad vertidos por el</w:t>
      </w:r>
      <w:r w:rsidRPr="0035341C">
        <w:rPr>
          <w:rFonts w:ascii="Palatino Linotype" w:hAnsi="Palatino Linotype" w:cs="Arial"/>
          <w:b/>
        </w:rPr>
        <w:t xml:space="preserve"> Recurrente</w:t>
      </w:r>
      <w:r w:rsidRPr="0035341C">
        <w:rPr>
          <w:rFonts w:ascii="Palatino Linotype" w:hAnsi="Palatino Linotype" w:cs="Arial"/>
        </w:rPr>
        <w:t xml:space="preserve">, en términos del Considerando </w:t>
      </w:r>
      <w:r w:rsidR="000C5114">
        <w:rPr>
          <w:rFonts w:ascii="Palatino Linotype" w:hAnsi="Palatino Linotype" w:cs="Arial"/>
          <w:b/>
        </w:rPr>
        <w:t>CUAR</w:t>
      </w:r>
      <w:r w:rsidRPr="0035341C">
        <w:rPr>
          <w:rFonts w:ascii="Palatino Linotype" w:hAnsi="Palatino Linotype" w:cs="Arial"/>
          <w:b/>
        </w:rPr>
        <w:t>TO</w:t>
      </w:r>
      <w:r w:rsidRPr="0035341C">
        <w:rPr>
          <w:rFonts w:ascii="Palatino Linotype" w:hAnsi="Palatino Linotype" w:cs="Arial"/>
        </w:rPr>
        <w:t xml:space="preserve"> de esta resolución.</w:t>
      </w:r>
    </w:p>
    <w:p w14:paraId="185D3227" w14:textId="77777777" w:rsidR="00561D99" w:rsidRPr="0035341C" w:rsidRDefault="00561D99" w:rsidP="00561D99">
      <w:pPr>
        <w:autoSpaceDE w:val="0"/>
        <w:autoSpaceDN w:val="0"/>
        <w:adjustRightInd w:val="0"/>
        <w:spacing w:line="360" w:lineRule="auto"/>
        <w:ind w:right="49"/>
        <w:jc w:val="both"/>
        <w:rPr>
          <w:rFonts w:ascii="Palatino Linotype" w:hAnsi="Palatino Linotype" w:cs="Arial"/>
        </w:rPr>
      </w:pPr>
    </w:p>
    <w:p w14:paraId="3C8CD3B1" w14:textId="4EBEA3D0" w:rsidR="009A6521" w:rsidRDefault="009A6521" w:rsidP="00561D99">
      <w:pPr>
        <w:spacing w:line="360" w:lineRule="auto"/>
        <w:jc w:val="both"/>
        <w:rPr>
          <w:rFonts w:ascii="Palatino Linotype" w:hAnsi="Palatino Linotype" w:cs="Arial"/>
        </w:rPr>
      </w:pPr>
      <w:r w:rsidRPr="0035341C">
        <w:rPr>
          <w:rFonts w:ascii="Palatino Linotype" w:hAnsi="Palatino Linotype" w:cs="Arial"/>
          <w:b/>
          <w:sz w:val="28"/>
          <w:szCs w:val="28"/>
        </w:rPr>
        <w:t>SEGUNDO.</w:t>
      </w:r>
      <w:r w:rsidRPr="0035341C">
        <w:rPr>
          <w:rFonts w:ascii="Palatino Linotype" w:hAnsi="Palatino Linotype" w:cs="Arial"/>
        </w:rPr>
        <w:t xml:space="preserve"> Se </w:t>
      </w:r>
      <w:r w:rsidRPr="0035341C">
        <w:rPr>
          <w:rFonts w:ascii="Palatino Linotype" w:hAnsi="Palatino Linotype" w:cs="Arial"/>
          <w:b/>
        </w:rPr>
        <w:t>ORDENA</w:t>
      </w:r>
      <w:r w:rsidRPr="0035341C">
        <w:rPr>
          <w:rFonts w:ascii="Palatino Linotype" w:hAnsi="Palatino Linotype" w:cs="Arial"/>
        </w:rPr>
        <w:t xml:space="preserve"> al </w:t>
      </w:r>
      <w:r w:rsidRPr="0035341C">
        <w:rPr>
          <w:rFonts w:ascii="Palatino Linotype" w:hAnsi="Palatino Linotype" w:cs="Arial"/>
          <w:b/>
        </w:rPr>
        <w:t>Sujeto Obligado</w:t>
      </w:r>
      <w:r w:rsidR="00E41E42">
        <w:rPr>
          <w:rFonts w:ascii="Palatino Linotype" w:hAnsi="Palatino Linotype" w:cs="Arial"/>
        </w:rPr>
        <w:t xml:space="preserve"> haga entrega a la parte </w:t>
      </w:r>
      <w:r w:rsidRPr="0035341C">
        <w:rPr>
          <w:rFonts w:ascii="Palatino Linotype" w:hAnsi="Palatino Linotype" w:cs="Arial"/>
          <w:b/>
        </w:rPr>
        <w:t xml:space="preserve">Recurrente </w:t>
      </w:r>
      <w:r w:rsidRPr="0035341C">
        <w:rPr>
          <w:rFonts w:ascii="Palatino Linotype" w:hAnsi="Palatino Linotype" w:cs="Arial"/>
        </w:rPr>
        <w:t xml:space="preserve">en términos del Considerando </w:t>
      </w:r>
      <w:r w:rsidR="000C5114">
        <w:rPr>
          <w:rFonts w:ascii="Palatino Linotype" w:hAnsi="Palatino Linotype" w:cs="Arial"/>
          <w:b/>
        </w:rPr>
        <w:t>CUAR</w:t>
      </w:r>
      <w:r w:rsidR="00B07889" w:rsidRPr="0035341C">
        <w:rPr>
          <w:rFonts w:ascii="Palatino Linotype" w:hAnsi="Palatino Linotype" w:cs="Arial"/>
          <w:b/>
        </w:rPr>
        <w:t>T</w:t>
      </w:r>
      <w:r w:rsidRPr="0035341C">
        <w:rPr>
          <w:rFonts w:ascii="Palatino Linotype" w:hAnsi="Palatino Linotype" w:cs="Arial"/>
          <w:b/>
        </w:rPr>
        <w:t xml:space="preserve">O </w:t>
      </w:r>
      <w:r w:rsidRPr="0035341C">
        <w:rPr>
          <w:rFonts w:ascii="Palatino Linotype" w:hAnsi="Palatino Linotype" w:cs="Arial"/>
        </w:rPr>
        <w:t>de esta resolución, a través del</w:t>
      </w:r>
      <w:r w:rsidRPr="0035341C">
        <w:rPr>
          <w:rFonts w:ascii="Palatino Linotype" w:hAnsi="Palatino Linotype" w:cs="Arial"/>
          <w:b/>
        </w:rPr>
        <w:t xml:space="preserve"> </w:t>
      </w:r>
      <w:r w:rsidRPr="0035341C">
        <w:rPr>
          <w:rFonts w:ascii="Palatino Linotype" w:hAnsi="Palatino Linotype" w:cs="Arial"/>
        </w:rPr>
        <w:t xml:space="preserve">Sistema de Acceso a la Información Mexiquense </w:t>
      </w:r>
      <w:r w:rsidRPr="0035341C">
        <w:rPr>
          <w:rFonts w:ascii="Palatino Linotype" w:hAnsi="Palatino Linotype" w:cs="Arial"/>
          <w:b/>
        </w:rPr>
        <w:t>(SAIMEX)</w:t>
      </w:r>
      <w:r w:rsidR="006B0E22" w:rsidRPr="0035341C">
        <w:rPr>
          <w:rFonts w:ascii="Palatino Linotype" w:hAnsi="Palatino Linotype" w:cs="Arial"/>
        </w:rPr>
        <w:t xml:space="preserve">, </w:t>
      </w:r>
      <w:r w:rsidR="00E66B9D">
        <w:rPr>
          <w:rFonts w:ascii="Palatino Linotype" w:hAnsi="Palatino Linotype" w:cs="Arial"/>
        </w:rPr>
        <w:t xml:space="preserve">de los servidores públicos </w:t>
      </w:r>
      <w:r w:rsidR="00E66B9D" w:rsidRPr="00E66B9D">
        <w:rPr>
          <w:rFonts w:ascii="Palatino Linotype" w:hAnsi="Palatino Linotype" w:cs="Arial"/>
        </w:rPr>
        <w:t>referidos en respuesta</w:t>
      </w:r>
      <w:r w:rsidR="00E66B9D">
        <w:rPr>
          <w:rFonts w:ascii="Palatino Linotype" w:hAnsi="Palatino Linotype" w:cs="Arial"/>
        </w:rPr>
        <w:t>, la versión pública de la siguiente información:</w:t>
      </w:r>
    </w:p>
    <w:p w14:paraId="11A41401" w14:textId="77777777" w:rsidR="00ED36DE" w:rsidRDefault="00ED36DE" w:rsidP="00561D99">
      <w:pPr>
        <w:spacing w:line="360" w:lineRule="auto"/>
        <w:jc w:val="both"/>
        <w:rPr>
          <w:rFonts w:ascii="Palatino Linotype" w:hAnsi="Palatino Linotype" w:cs="Arial"/>
        </w:rPr>
      </w:pPr>
    </w:p>
    <w:p w14:paraId="5EA02209" w14:textId="711B9632" w:rsidR="00ED36DE" w:rsidRDefault="00ED36DE" w:rsidP="00377FBC">
      <w:pPr>
        <w:pStyle w:val="Prrafodelista"/>
        <w:numPr>
          <w:ilvl w:val="0"/>
          <w:numId w:val="18"/>
        </w:numPr>
        <w:spacing w:line="360" w:lineRule="auto"/>
        <w:jc w:val="both"/>
        <w:rPr>
          <w:rFonts w:ascii="Palatino Linotype" w:hAnsi="Palatino Linotype" w:cs="Arial"/>
        </w:rPr>
      </w:pPr>
      <w:r>
        <w:rPr>
          <w:rFonts w:ascii="Palatino Linotype" w:hAnsi="Palatino Linotype" w:cs="Arial"/>
        </w:rPr>
        <w:t xml:space="preserve">El o los documentos en donde conste el </w:t>
      </w:r>
      <w:r w:rsidR="00E66B9D" w:rsidRPr="00E66B9D">
        <w:rPr>
          <w:rFonts w:ascii="Palatino Linotype" w:hAnsi="Palatino Linotype" w:cs="Arial"/>
        </w:rPr>
        <w:t>sueldo neto quincenal</w:t>
      </w:r>
      <w:r w:rsidR="00E66B9D">
        <w:rPr>
          <w:rFonts w:ascii="Palatino Linotype" w:hAnsi="Palatino Linotype" w:cs="Arial"/>
        </w:rPr>
        <w:t>.</w:t>
      </w:r>
    </w:p>
    <w:p w14:paraId="7FA7F0C3" w14:textId="17277F2A" w:rsidR="00E66B9D" w:rsidRDefault="00E66B9D" w:rsidP="00377FBC">
      <w:pPr>
        <w:pStyle w:val="Prrafodelista"/>
        <w:numPr>
          <w:ilvl w:val="0"/>
          <w:numId w:val="18"/>
        </w:numPr>
        <w:spacing w:line="360" w:lineRule="auto"/>
        <w:jc w:val="both"/>
        <w:rPr>
          <w:rFonts w:ascii="Palatino Linotype" w:hAnsi="Palatino Linotype" w:cs="Arial"/>
        </w:rPr>
      </w:pPr>
      <w:r>
        <w:rPr>
          <w:rFonts w:ascii="Palatino Linotype" w:hAnsi="Palatino Linotype" w:cs="Arial"/>
        </w:rPr>
        <w:t xml:space="preserve">El o los documentos en donde conste el perfil de puestos. </w:t>
      </w:r>
    </w:p>
    <w:p w14:paraId="14F49C20" w14:textId="2F919904" w:rsidR="000C2198" w:rsidRPr="00E66B9D" w:rsidRDefault="00E66B9D" w:rsidP="00377FBC">
      <w:pPr>
        <w:pStyle w:val="Prrafodelista"/>
        <w:numPr>
          <w:ilvl w:val="0"/>
          <w:numId w:val="18"/>
        </w:numPr>
        <w:spacing w:line="360" w:lineRule="auto"/>
        <w:jc w:val="both"/>
        <w:rPr>
          <w:rFonts w:ascii="Palatino Linotype" w:hAnsi="Palatino Linotype" w:cs="Arial"/>
        </w:rPr>
      </w:pPr>
      <w:r w:rsidRPr="00E66B9D">
        <w:rPr>
          <w:rFonts w:ascii="Palatino Linotype" w:hAnsi="Palatino Linotype" w:cs="Arial"/>
        </w:rPr>
        <w:t xml:space="preserve">El documento en donde conste el comprobante de grado de </w:t>
      </w:r>
      <w:r>
        <w:rPr>
          <w:rFonts w:ascii="Palatino Linotype" w:hAnsi="Palatino Linotype" w:cs="Arial"/>
        </w:rPr>
        <w:t>estudios.</w:t>
      </w:r>
    </w:p>
    <w:p w14:paraId="3754F562" w14:textId="77777777" w:rsidR="00561D99" w:rsidRDefault="00561D99" w:rsidP="00C120DF">
      <w:pPr>
        <w:ind w:right="141"/>
        <w:jc w:val="both"/>
        <w:rPr>
          <w:rFonts w:ascii="Palatino Linotype" w:hAnsi="Palatino Linotype"/>
          <w:i/>
          <w:sz w:val="22"/>
        </w:rPr>
      </w:pPr>
    </w:p>
    <w:p w14:paraId="7ABD4A9E" w14:textId="77777777" w:rsidR="00E66B9D" w:rsidRDefault="00E66B9D" w:rsidP="00E66B9D">
      <w:pPr>
        <w:pStyle w:val="Prrafodelista"/>
        <w:ind w:left="284" w:right="332"/>
        <w:jc w:val="both"/>
        <w:rPr>
          <w:rFonts w:ascii="Palatino Linotype" w:hAnsi="Palatino Linotype"/>
          <w:i/>
          <w:sz w:val="22"/>
        </w:rPr>
      </w:pPr>
      <w:r w:rsidRPr="00BD4B93">
        <w:rPr>
          <w:rFonts w:ascii="Palatino Linotype" w:hAnsi="Palatino Linotype"/>
          <w:i/>
          <w:sz w:val="22"/>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w:t>
      </w:r>
      <w:r w:rsidRPr="00BD4B93">
        <w:rPr>
          <w:rFonts w:ascii="Palatino Linotype" w:hAnsi="Palatino Linotype"/>
          <w:b/>
          <w:i/>
          <w:sz w:val="22"/>
        </w:rPr>
        <w:t>Recurrente</w:t>
      </w:r>
      <w:r w:rsidRPr="00BD4B93">
        <w:rPr>
          <w:rFonts w:ascii="Palatino Linotype" w:hAnsi="Palatino Linotype"/>
          <w:i/>
          <w:sz w:val="22"/>
        </w:rPr>
        <w:t>.</w:t>
      </w:r>
    </w:p>
    <w:p w14:paraId="4AE480D7" w14:textId="77777777" w:rsidR="00E66B9D" w:rsidRDefault="00E66B9D" w:rsidP="00E66B9D">
      <w:pPr>
        <w:pStyle w:val="Prrafodelista"/>
        <w:ind w:left="284" w:right="332"/>
        <w:jc w:val="both"/>
        <w:rPr>
          <w:rFonts w:ascii="Palatino Linotype" w:hAnsi="Palatino Linotype"/>
          <w:i/>
          <w:sz w:val="22"/>
        </w:rPr>
      </w:pPr>
    </w:p>
    <w:p w14:paraId="3B2F923F" w14:textId="28016DBA" w:rsidR="00E66B9D" w:rsidRPr="00BD4B93" w:rsidRDefault="00E66B9D" w:rsidP="00E66B9D">
      <w:pPr>
        <w:pStyle w:val="Prrafodelista"/>
        <w:ind w:left="284" w:right="332"/>
        <w:jc w:val="both"/>
        <w:rPr>
          <w:rFonts w:ascii="Palatino Linotype" w:hAnsi="Palatino Linotype"/>
          <w:i/>
          <w:sz w:val="22"/>
        </w:rPr>
      </w:pPr>
      <w:r w:rsidRPr="00964FFF">
        <w:rPr>
          <w:rFonts w:ascii="Palatino Linotype" w:hAnsi="Palatino Linotype"/>
          <w:i/>
          <w:sz w:val="22"/>
        </w:rPr>
        <w:lastRenderedPageBreak/>
        <w:t>Respecto de</w:t>
      </w:r>
      <w:r>
        <w:rPr>
          <w:rFonts w:ascii="Palatino Linotype" w:hAnsi="Palatino Linotype"/>
          <w:i/>
          <w:sz w:val="22"/>
        </w:rPr>
        <w:t>l</w:t>
      </w:r>
      <w:r w:rsidRPr="00964FFF">
        <w:rPr>
          <w:rFonts w:ascii="Palatino Linotype" w:hAnsi="Palatino Linotype"/>
          <w:i/>
          <w:sz w:val="22"/>
        </w:rPr>
        <w:t xml:space="preserve"> </w:t>
      </w:r>
      <w:r w:rsidRPr="006A3D00">
        <w:rPr>
          <w:rFonts w:ascii="Palatino Linotype" w:hAnsi="Palatino Linotype"/>
          <w:b/>
          <w:i/>
          <w:sz w:val="22"/>
        </w:rPr>
        <w:t>numeral 3</w:t>
      </w:r>
      <w:r w:rsidRPr="006A3D00">
        <w:rPr>
          <w:rFonts w:ascii="Palatino Linotype" w:hAnsi="Palatino Linotype"/>
          <w:b/>
          <w:bCs/>
          <w:i/>
          <w:sz w:val="22"/>
        </w:rPr>
        <w:t>)</w:t>
      </w:r>
      <w:r w:rsidRPr="00964FFF">
        <w:rPr>
          <w:rFonts w:ascii="Palatino Linotype" w:hAnsi="Palatino Linotype"/>
          <w:i/>
          <w:sz w:val="22"/>
        </w:rPr>
        <w:t xml:space="preserve">, </w:t>
      </w:r>
      <w:r>
        <w:rPr>
          <w:rFonts w:ascii="Palatino Linotype" w:hAnsi="Palatino Linotype"/>
          <w:i/>
          <w:sz w:val="22"/>
        </w:rPr>
        <w:t>referentes a los Comprobante de Estudios,</w:t>
      </w:r>
      <w:r w:rsidRPr="00964FFF">
        <w:rPr>
          <w:rFonts w:ascii="Palatino Linotype" w:hAnsi="Palatino Linotype"/>
          <w:i/>
          <w:sz w:val="22"/>
        </w:rPr>
        <w:t xml:space="preserve"> en el </w:t>
      </w:r>
      <w:r>
        <w:rPr>
          <w:rFonts w:ascii="Palatino Linotype" w:hAnsi="Palatino Linotype"/>
          <w:i/>
          <w:sz w:val="22"/>
        </w:rPr>
        <w:t xml:space="preserve">que </w:t>
      </w:r>
      <w:r w:rsidRPr="00964FFF">
        <w:rPr>
          <w:rFonts w:ascii="Palatino Linotype" w:hAnsi="Palatino Linotype"/>
          <w:i/>
          <w:sz w:val="22"/>
        </w:rPr>
        <w:t xml:space="preserve">se acredite no contar con la información, deberá hacerlo del conocimiento de la parte </w:t>
      </w:r>
      <w:r w:rsidRPr="003F217E">
        <w:rPr>
          <w:rFonts w:ascii="Palatino Linotype" w:hAnsi="Palatino Linotype"/>
          <w:b/>
          <w:i/>
          <w:sz w:val="22"/>
        </w:rPr>
        <w:t>Recurrente</w:t>
      </w:r>
      <w:r w:rsidRPr="00964FFF">
        <w:rPr>
          <w:rFonts w:ascii="Palatino Linotype" w:hAnsi="Palatino Linotype"/>
          <w:i/>
          <w:sz w:val="22"/>
        </w:rPr>
        <w:t>, en términos del párrafo segundo del artículo 19 de la Ley de Transparencia Local.</w:t>
      </w:r>
    </w:p>
    <w:p w14:paraId="0A5DC926" w14:textId="77777777" w:rsidR="00E66B9D" w:rsidRPr="0035341C" w:rsidRDefault="00E66B9D" w:rsidP="00C120DF">
      <w:pPr>
        <w:ind w:right="141"/>
        <w:jc w:val="both"/>
        <w:rPr>
          <w:rFonts w:ascii="Palatino Linotype" w:hAnsi="Palatino Linotype"/>
          <w:i/>
          <w:sz w:val="22"/>
        </w:rPr>
      </w:pPr>
    </w:p>
    <w:p w14:paraId="49858C27" w14:textId="4C68A9AA" w:rsidR="00561D99" w:rsidRDefault="009A6521" w:rsidP="00561D99">
      <w:pPr>
        <w:autoSpaceDE w:val="0"/>
        <w:autoSpaceDN w:val="0"/>
        <w:adjustRightInd w:val="0"/>
        <w:spacing w:line="360" w:lineRule="auto"/>
        <w:ind w:right="49"/>
        <w:jc w:val="both"/>
        <w:rPr>
          <w:rFonts w:ascii="Palatino Linotype" w:hAnsi="Palatino Linotype" w:cs="Arial"/>
          <w:szCs w:val="28"/>
          <w:lang w:val="es-ES_tradnl"/>
        </w:rPr>
      </w:pPr>
      <w:r w:rsidRPr="0035341C">
        <w:rPr>
          <w:rFonts w:ascii="Palatino Linotype" w:hAnsi="Palatino Linotype" w:cs="Arial"/>
          <w:b/>
          <w:sz w:val="28"/>
          <w:szCs w:val="28"/>
          <w:lang w:val="es-ES_tradnl"/>
        </w:rPr>
        <w:t xml:space="preserve">TERCERO. </w:t>
      </w:r>
      <w:r w:rsidRPr="0035341C">
        <w:rPr>
          <w:rFonts w:ascii="Palatino Linotype" w:hAnsi="Palatino Linotype" w:cs="Arial"/>
          <w:b/>
          <w:szCs w:val="28"/>
          <w:lang w:val="es-ES_tradnl"/>
        </w:rPr>
        <w:t xml:space="preserve">NOTIFÍQUESE </w:t>
      </w:r>
      <w:r w:rsidRPr="0035341C">
        <w:rPr>
          <w:rFonts w:ascii="Palatino Linotype" w:hAnsi="Palatino Linotype" w:cs="Arial"/>
          <w:szCs w:val="28"/>
          <w:lang w:val="es-ES_tradnl"/>
        </w:rPr>
        <w:t xml:space="preserve">la presente resolución </w:t>
      </w:r>
      <w:r w:rsidRPr="0035341C">
        <w:rPr>
          <w:rFonts w:ascii="Palatino Linotype" w:hAnsi="Palatino Linotype" w:cs="Arial"/>
        </w:rPr>
        <w:t xml:space="preserve">a través del Sistema de Acceso a la Información Mexiquense </w:t>
      </w:r>
      <w:r w:rsidRPr="0035341C">
        <w:rPr>
          <w:rFonts w:ascii="Palatino Linotype" w:hAnsi="Palatino Linotype" w:cs="Arial"/>
          <w:b/>
        </w:rPr>
        <w:t>(SAIMEX)</w:t>
      </w:r>
      <w:r w:rsidRPr="0035341C">
        <w:rPr>
          <w:rFonts w:ascii="Palatino Linotype" w:hAnsi="Palatino Linotype" w:cs="Arial"/>
          <w:szCs w:val="28"/>
          <w:lang w:val="es-ES_tradnl"/>
        </w:rPr>
        <w:t xml:space="preserve"> al Titular de la Unidad de Transparencia del </w:t>
      </w:r>
      <w:r w:rsidRPr="0035341C">
        <w:rPr>
          <w:rFonts w:ascii="Palatino Linotype" w:hAnsi="Palatino Linotype" w:cs="Arial"/>
          <w:b/>
          <w:szCs w:val="28"/>
          <w:lang w:val="es-ES_tradnl"/>
        </w:rPr>
        <w:t>Sujeto Obligado</w:t>
      </w:r>
      <w:r w:rsidRPr="0035341C">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w:t>
      </w:r>
      <w:r w:rsidR="00C120DF" w:rsidRPr="0035341C">
        <w:rPr>
          <w:rFonts w:ascii="Palatino Linotype" w:hAnsi="Palatino Linotype" w:cs="Arial"/>
          <w:szCs w:val="28"/>
          <w:lang w:val="es-ES_tradnl"/>
        </w:rPr>
        <w:t xml:space="preserve"> III; 214, 215 y 216 de la Ley </w:t>
      </w:r>
      <w:r w:rsidRPr="0035341C">
        <w:rPr>
          <w:rFonts w:ascii="Palatino Linotype" w:hAnsi="Palatino Linotype" w:cs="Arial"/>
          <w:szCs w:val="28"/>
          <w:lang w:val="es-ES_tradnl"/>
        </w:rPr>
        <w:t>de Transparencia y Acceso a la Información Pública del</w:t>
      </w:r>
      <w:r w:rsidR="003F217E">
        <w:rPr>
          <w:rFonts w:ascii="Palatino Linotype" w:hAnsi="Palatino Linotype" w:cs="Arial"/>
          <w:szCs w:val="28"/>
          <w:lang w:val="es-ES_tradnl"/>
        </w:rPr>
        <w:t xml:space="preserve"> Estado de México y Municipios.</w:t>
      </w:r>
    </w:p>
    <w:p w14:paraId="6641B167" w14:textId="77777777" w:rsidR="003F217E" w:rsidRPr="0035341C" w:rsidRDefault="003F217E" w:rsidP="00561D99">
      <w:pPr>
        <w:autoSpaceDE w:val="0"/>
        <w:autoSpaceDN w:val="0"/>
        <w:adjustRightInd w:val="0"/>
        <w:spacing w:line="360" w:lineRule="auto"/>
        <w:ind w:right="49"/>
        <w:jc w:val="both"/>
        <w:rPr>
          <w:rFonts w:ascii="Palatino Linotype" w:hAnsi="Palatino Linotype" w:cs="Arial"/>
          <w:szCs w:val="28"/>
          <w:lang w:val="es-ES_tradnl"/>
        </w:rPr>
      </w:pPr>
    </w:p>
    <w:p w14:paraId="5F50BEFF" w14:textId="013FA3AC" w:rsidR="00561D99" w:rsidRDefault="009A6521" w:rsidP="00561D99">
      <w:pPr>
        <w:spacing w:line="360" w:lineRule="auto"/>
        <w:jc w:val="both"/>
        <w:rPr>
          <w:rFonts w:ascii="Palatino Linotype" w:hAnsi="Palatino Linotype" w:cs="Arial"/>
          <w:bCs/>
          <w:szCs w:val="28"/>
        </w:rPr>
      </w:pPr>
      <w:r w:rsidRPr="0035341C">
        <w:rPr>
          <w:rFonts w:ascii="Palatino Linotype" w:hAnsi="Palatino Linotype" w:cs="Arial"/>
          <w:b/>
          <w:bCs/>
          <w:sz w:val="28"/>
          <w:szCs w:val="28"/>
        </w:rPr>
        <w:t>CUARTO.</w:t>
      </w:r>
      <w:r w:rsidRPr="0035341C">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35341C">
        <w:rPr>
          <w:rFonts w:ascii="Palatino Linotype" w:hAnsi="Palatino Linotype" w:cs="Arial"/>
          <w:b/>
          <w:bCs/>
          <w:szCs w:val="28"/>
        </w:rPr>
        <w:t>Sujeto Obligado</w:t>
      </w:r>
      <w:r w:rsidRPr="0035341C">
        <w:rPr>
          <w:rFonts w:ascii="Palatino Linotype" w:hAnsi="Palatino Linotype" w:cs="Arial"/>
          <w:bCs/>
          <w:szCs w:val="28"/>
        </w:rPr>
        <w:t xml:space="preserve"> de manera fundada y motivada, podrá solicitar una ampliación de plazo para el cumplimiento de la presente resolución.</w:t>
      </w:r>
    </w:p>
    <w:p w14:paraId="0176BC81" w14:textId="77777777" w:rsidR="003F217E" w:rsidRPr="0035341C" w:rsidRDefault="003F217E" w:rsidP="00561D99">
      <w:pPr>
        <w:spacing w:line="360" w:lineRule="auto"/>
        <w:jc w:val="both"/>
        <w:rPr>
          <w:rFonts w:ascii="Palatino Linotype" w:hAnsi="Palatino Linotype" w:cs="Arial"/>
          <w:bCs/>
          <w:szCs w:val="28"/>
        </w:rPr>
      </w:pPr>
    </w:p>
    <w:p w14:paraId="1B4E606C" w14:textId="0568822F" w:rsidR="00DF2507" w:rsidRDefault="009A6521" w:rsidP="00561D99">
      <w:pPr>
        <w:autoSpaceDE w:val="0"/>
        <w:autoSpaceDN w:val="0"/>
        <w:adjustRightInd w:val="0"/>
        <w:spacing w:line="360" w:lineRule="auto"/>
        <w:ind w:right="49"/>
        <w:jc w:val="both"/>
        <w:rPr>
          <w:rFonts w:ascii="Palatino Linotype" w:hAnsi="Palatino Linotype" w:cs="Arial"/>
        </w:rPr>
      </w:pPr>
      <w:r w:rsidRPr="0035341C">
        <w:rPr>
          <w:rFonts w:ascii="Palatino Linotype" w:hAnsi="Palatino Linotype" w:cs="Arial"/>
          <w:b/>
          <w:sz w:val="28"/>
          <w:szCs w:val="28"/>
        </w:rPr>
        <w:t>QUINTO.</w:t>
      </w:r>
      <w:r w:rsidRPr="0035341C">
        <w:rPr>
          <w:rFonts w:ascii="Palatino Linotype" w:hAnsi="Palatino Linotype" w:cs="Arial"/>
          <w:b/>
        </w:rPr>
        <w:t xml:space="preserve"> NOTIFÍQUESE</w:t>
      </w:r>
      <w:r w:rsidR="00E41E42">
        <w:rPr>
          <w:rFonts w:ascii="Palatino Linotype" w:hAnsi="Palatino Linotype" w:cs="Arial"/>
        </w:rPr>
        <w:t xml:space="preserve"> a la parte</w:t>
      </w:r>
      <w:r w:rsidRPr="0035341C">
        <w:rPr>
          <w:rFonts w:ascii="Palatino Linotype" w:hAnsi="Palatino Linotype" w:cs="Arial"/>
        </w:rPr>
        <w:t xml:space="preserve"> </w:t>
      </w:r>
      <w:r w:rsidRPr="0035341C">
        <w:rPr>
          <w:rFonts w:ascii="Palatino Linotype" w:hAnsi="Palatino Linotype" w:cs="Arial"/>
          <w:b/>
        </w:rPr>
        <w:t>Recurrente</w:t>
      </w:r>
      <w:r w:rsidRPr="0035341C">
        <w:rPr>
          <w:rFonts w:ascii="Palatino Linotype" w:hAnsi="Palatino Linotype" w:cs="Arial"/>
        </w:rPr>
        <w:t xml:space="preserve"> la presente resolución a través del Sistema de Acceso a la Información Mexiquense </w:t>
      </w:r>
      <w:r w:rsidRPr="0035341C">
        <w:rPr>
          <w:rFonts w:ascii="Palatino Linotype" w:hAnsi="Palatino Linotype" w:cs="Arial"/>
          <w:b/>
        </w:rPr>
        <w:t>(SAIMEX),</w:t>
      </w:r>
      <w:r w:rsidRPr="0035341C">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w:t>
      </w:r>
      <w:r w:rsidRPr="0035341C">
        <w:rPr>
          <w:rFonts w:ascii="Palatino Linotype" w:hAnsi="Palatino Linotype" w:cs="Arial"/>
        </w:rPr>
        <w:lastRenderedPageBreak/>
        <w:t>por el artículo 196, de la Ley de Transparencia y Acceso a la Información Pública del Estado de México y Municipios.</w:t>
      </w:r>
    </w:p>
    <w:p w14:paraId="30879D50" w14:textId="77777777" w:rsidR="001B05B7" w:rsidRDefault="001B05B7" w:rsidP="00561D99">
      <w:pPr>
        <w:autoSpaceDE w:val="0"/>
        <w:autoSpaceDN w:val="0"/>
        <w:adjustRightInd w:val="0"/>
        <w:spacing w:line="360" w:lineRule="auto"/>
        <w:ind w:right="49"/>
        <w:jc w:val="both"/>
        <w:rPr>
          <w:rFonts w:ascii="Palatino Linotype" w:hAnsi="Palatino Linotype" w:cs="Arial"/>
        </w:rPr>
      </w:pPr>
    </w:p>
    <w:p w14:paraId="7D87E7AB" w14:textId="3D8F7C24" w:rsidR="001B05B7" w:rsidRPr="001B05B7" w:rsidRDefault="001B05B7" w:rsidP="001B05B7">
      <w:pPr>
        <w:autoSpaceDE w:val="0"/>
        <w:autoSpaceDN w:val="0"/>
        <w:adjustRightInd w:val="0"/>
        <w:spacing w:line="360" w:lineRule="auto"/>
        <w:ind w:right="49"/>
        <w:jc w:val="both"/>
        <w:rPr>
          <w:rFonts w:ascii="Palatino Linotype" w:hAnsi="Palatino Linotype" w:cs="Arial"/>
        </w:rPr>
      </w:pPr>
      <w:r>
        <w:rPr>
          <w:rFonts w:ascii="Palatino Linotype" w:hAnsi="Palatino Linotype" w:cs="Arial"/>
          <w:b/>
          <w:bCs/>
          <w:sz w:val="28"/>
          <w:szCs w:val="28"/>
        </w:rPr>
        <w:t>SEXT</w:t>
      </w:r>
      <w:r w:rsidRPr="001B05B7">
        <w:rPr>
          <w:rFonts w:ascii="Palatino Linotype" w:hAnsi="Palatino Linotype" w:cs="Arial"/>
          <w:b/>
          <w:bCs/>
          <w:sz w:val="28"/>
          <w:szCs w:val="28"/>
        </w:rPr>
        <w:t>O.</w:t>
      </w:r>
      <w:r w:rsidRPr="001B05B7">
        <w:rPr>
          <w:rFonts w:ascii="Palatino Linotype" w:hAnsi="Palatino Linotype" w:cs="Arial"/>
        </w:rPr>
        <w:t xml:space="preserve"> </w:t>
      </w:r>
      <w:r w:rsidRPr="001B05B7">
        <w:rPr>
          <w:rFonts w:ascii="Palatino Linotype" w:hAnsi="Palatino Linotype" w:cs="Arial"/>
          <w:b/>
          <w:bCs/>
        </w:rPr>
        <w:t xml:space="preserve">GÍRESE </w:t>
      </w:r>
      <w:r w:rsidRPr="001B05B7">
        <w:rPr>
          <w:rFonts w:ascii="Palatino Linotype" w:hAnsi="Palatino Linotype" w:cs="Arial"/>
        </w:rPr>
        <w:t xml:space="preserve">oficio al Titular de la Dirección General de Protección de Datos Personales, en atención al artículo 82, fracción XXVII, de la Ley de Protección de Datos Personales del Estado de México y Municipios, en términos del Considerando </w:t>
      </w:r>
      <w:r w:rsidR="003F217E">
        <w:rPr>
          <w:rFonts w:ascii="Palatino Linotype" w:hAnsi="Palatino Linotype" w:cs="Arial"/>
          <w:b/>
          <w:bCs/>
        </w:rPr>
        <w:t>CUAR</w:t>
      </w:r>
      <w:r w:rsidRPr="001B05B7">
        <w:rPr>
          <w:rFonts w:ascii="Palatino Linotype" w:hAnsi="Palatino Linotype" w:cs="Arial"/>
          <w:b/>
          <w:bCs/>
        </w:rPr>
        <w:t xml:space="preserve">TO </w:t>
      </w:r>
      <w:r w:rsidRPr="001B05B7">
        <w:rPr>
          <w:rFonts w:ascii="Palatino Linotype" w:hAnsi="Palatino Linotype" w:cs="Arial"/>
        </w:rPr>
        <w:t>de la presente resolución.</w:t>
      </w:r>
    </w:p>
    <w:p w14:paraId="73D55CF1" w14:textId="77777777" w:rsidR="00561D99" w:rsidRPr="0035341C" w:rsidRDefault="00561D99" w:rsidP="00561D99">
      <w:pPr>
        <w:autoSpaceDE w:val="0"/>
        <w:autoSpaceDN w:val="0"/>
        <w:adjustRightInd w:val="0"/>
        <w:spacing w:line="360" w:lineRule="auto"/>
        <w:ind w:right="49"/>
        <w:jc w:val="both"/>
        <w:rPr>
          <w:rFonts w:ascii="Palatino Linotype" w:hAnsi="Palatino Linotype" w:cs="Arial"/>
        </w:rPr>
      </w:pPr>
    </w:p>
    <w:p w14:paraId="708C2C7B" w14:textId="71A7D916" w:rsidR="00B10A2E" w:rsidRPr="0035341C" w:rsidRDefault="0029071C" w:rsidP="00D01A63">
      <w:pPr>
        <w:spacing w:line="360" w:lineRule="auto"/>
        <w:jc w:val="both"/>
        <w:rPr>
          <w:rFonts w:ascii="Palatino Linotype" w:eastAsiaTheme="minorHAnsi" w:hAnsi="Palatino Linotype" w:cs="Arial"/>
          <w:lang w:val="es-MX" w:eastAsia="en-US"/>
        </w:rPr>
      </w:pPr>
      <w:r w:rsidRPr="0035341C">
        <w:rPr>
          <w:rFonts w:ascii="Palatino Linotype" w:eastAsiaTheme="minorHAnsi" w:hAnsi="Palatino Linotype" w:cs="Arial"/>
          <w:lang w:val="es-MX" w:eastAsia="en-US"/>
        </w:rPr>
        <w:t>ASÍ LO RESUELVE, POR UNANIMIDAD DE VOTOS, EL PLENO DEL</w:t>
      </w:r>
      <w:r w:rsidRPr="0035341C">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35341C">
        <w:rPr>
          <w:rFonts w:ascii="Palatino Linotype" w:eastAsiaTheme="minorHAnsi" w:hAnsi="Palatino Linotype" w:cs="Arial"/>
          <w:lang w:val="es-MX" w:eastAsia="en-US"/>
        </w:rPr>
        <w:t>, CONFORMADO POR LOS COMISIONADOS JOSÉ MARTÍNEZ VILCHIS</w:t>
      </w:r>
      <w:r w:rsidR="00525E7C">
        <w:rPr>
          <w:rFonts w:ascii="Palatino Linotype" w:eastAsiaTheme="minorHAnsi" w:hAnsi="Palatino Linotype" w:cs="Arial"/>
          <w:lang w:val="es-MX" w:eastAsia="en-US"/>
        </w:rPr>
        <w:t xml:space="preserve"> (EMITIENDO VOTO PARTICULAR)</w:t>
      </w:r>
      <w:r w:rsidRPr="0035341C">
        <w:rPr>
          <w:rFonts w:ascii="Palatino Linotype" w:eastAsiaTheme="minorHAnsi" w:hAnsi="Palatino Linotype" w:cs="Arial"/>
          <w:lang w:val="es-MX" w:eastAsia="en-US"/>
        </w:rPr>
        <w:t>; MARÍA DEL ROSARIO MEJÍA AYALA</w:t>
      </w:r>
      <w:r w:rsidR="00525E7C">
        <w:rPr>
          <w:rFonts w:ascii="Palatino Linotype" w:eastAsiaTheme="minorHAnsi" w:hAnsi="Palatino Linotype" w:cs="Arial"/>
          <w:lang w:val="es-MX" w:eastAsia="en-US"/>
        </w:rPr>
        <w:t xml:space="preserve"> (EMITIENDO VOTO PARTICULAR)</w:t>
      </w:r>
      <w:r w:rsidRPr="0035341C">
        <w:rPr>
          <w:rFonts w:ascii="Palatino Linotype" w:eastAsiaTheme="minorHAnsi" w:hAnsi="Palatino Linotype" w:cs="Arial"/>
          <w:lang w:val="es-MX" w:eastAsia="en-US"/>
        </w:rPr>
        <w:t>; SHARON CRISTINA MORALES MARTÍNEZ</w:t>
      </w:r>
      <w:r w:rsidR="00525E7C">
        <w:rPr>
          <w:rFonts w:ascii="Palatino Linotype" w:eastAsiaTheme="minorHAnsi" w:hAnsi="Palatino Linotype" w:cs="Arial"/>
          <w:lang w:val="es-MX" w:eastAsia="en-US"/>
        </w:rPr>
        <w:t xml:space="preserve"> (EMITIENDO VOTO PARTICULAR)</w:t>
      </w:r>
      <w:r w:rsidR="00C4326C"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t>LUIS GUSTAVO PARRA NORIEGA</w:t>
      </w:r>
      <w:r w:rsidR="00525E7C">
        <w:rPr>
          <w:rFonts w:ascii="Palatino Linotype" w:eastAsiaTheme="minorHAnsi" w:hAnsi="Palatino Linotype" w:cs="Arial"/>
          <w:lang w:val="es-MX" w:eastAsia="en-US"/>
        </w:rPr>
        <w:t xml:space="preserve"> (EMITIENDO VOTO PARTICULAR)</w:t>
      </w:r>
      <w:r w:rsidR="004309A2" w:rsidRPr="0035341C">
        <w:rPr>
          <w:rFonts w:ascii="Palatino Linotype" w:eastAsiaTheme="minorHAnsi" w:hAnsi="Palatino Linotype" w:cs="Arial"/>
          <w:lang w:val="es-MX" w:eastAsia="en-US"/>
        </w:rPr>
        <w:t xml:space="preserve"> </w:t>
      </w:r>
      <w:r w:rsidRPr="0035341C">
        <w:rPr>
          <w:rFonts w:ascii="Palatino Linotype" w:eastAsiaTheme="minorHAnsi" w:hAnsi="Palatino Linotype" w:cs="Arial"/>
          <w:lang w:val="es-MX" w:eastAsia="en-US"/>
        </w:rPr>
        <w:t>Y GUADALUPE RAMÍREZ PEÑA</w:t>
      </w:r>
      <w:r w:rsidR="00525E7C">
        <w:rPr>
          <w:rFonts w:ascii="Palatino Linotype" w:eastAsiaTheme="minorHAnsi" w:hAnsi="Palatino Linotype" w:cs="Arial"/>
          <w:lang w:val="es-MX" w:eastAsia="en-US"/>
        </w:rPr>
        <w:t xml:space="preserve"> (EMITIENDO VOTO PARTICULAR)</w:t>
      </w:r>
      <w:r w:rsidRPr="0035341C">
        <w:rPr>
          <w:rFonts w:ascii="Palatino Linotype" w:eastAsiaTheme="minorHAnsi" w:hAnsi="Palatino Linotype" w:cs="Arial"/>
          <w:lang w:val="es-MX" w:eastAsia="en-US"/>
        </w:rPr>
        <w:t xml:space="preserve">; EN LA </w:t>
      </w:r>
      <w:r w:rsidR="004C2EAE">
        <w:rPr>
          <w:rFonts w:ascii="Palatino Linotype" w:eastAsiaTheme="minorHAnsi" w:hAnsi="Palatino Linotype" w:cs="Arial"/>
          <w:lang w:val="es-MX" w:eastAsia="en-US"/>
        </w:rPr>
        <w:t>VIGÉSIMA</w:t>
      </w:r>
      <w:r w:rsidR="007D645B" w:rsidRPr="0035341C">
        <w:rPr>
          <w:rFonts w:ascii="Palatino Linotype" w:eastAsiaTheme="minorHAnsi" w:hAnsi="Palatino Linotype" w:cs="Arial"/>
          <w:lang w:val="es-MX" w:eastAsia="en-US"/>
        </w:rPr>
        <w:t xml:space="preserve"> </w:t>
      </w:r>
      <w:r w:rsidR="00C37A05" w:rsidRPr="0035341C">
        <w:rPr>
          <w:rFonts w:ascii="Palatino Linotype" w:eastAsiaTheme="minorHAnsi" w:hAnsi="Palatino Linotype" w:cs="Arial"/>
          <w:lang w:val="es-MX" w:eastAsia="en-US"/>
        </w:rPr>
        <w:t xml:space="preserve">SESIÓN </w:t>
      </w:r>
      <w:r w:rsidR="00C753C2" w:rsidRPr="0035341C">
        <w:rPr>
          <w:rFonts w:ascii="Palatino Linotype" w:eastAsiaTheme="minorHAnsi" w:hAnsi="Palatino Linotype" w:cs="Arial"/>
          <w:lang w:val="es-MX" w:eastAsia="en-US"/>
        </w:rPr>
        <w:t xml:space="preserve">ORDINARIA CELEBRADA </w:t>
      </w:r>
      <w:r w:rsidR="00C37A05" w:rsidRPr="0035341C">
        <w:rPr>
          <w:rFonts w:ascii="Palatino Linotype" w:eastAsiaTheme="minorHAnsi" w:hAnsi="Palatino Linotype" w:cs="Arial"/>
          <w:lang w:val="es-MX" w:eastAsia="en-US"/>
        </w:rPr>
        <w:t xml:space="preserve">EL </w:t>
      </w:r>
      <w:r w:rsidR="004C2EAE">
        <w:rPr>
          <w:rFonts w:ascii="Palatino Linotype" w:hAnsi="Palatino Linotype" w:cs="Arial"/>
          <w:color w:val="000000"/>
          <w:lang w:val="es-MX" w:eastAsia="es-MX"/>
        </w:rPr>
        <w:t>CUATRO DE JUNIO</w:t>
      </w:r>
      <w:r w:rsidR="00D80FA1" w:rsidRPr="00D80FA1">
        <w:rPr>
          <w:rFonts w:ascii="Palatino Linotype" w:hAnsi="Palatino Linotype" w:cs="Arial"/>
          <w:color w:val="000000"/>
          <w:lang w:val="es-MX" w:eastAsia="es-MX"/>
        </w:rPr>
        <w:t xml:space="preserve"> </w:t>
      </w:r>
      <w:r w:rsidR="00561D99" w:rsidRPr="0035341C">
        <w:rPr>
          <w:rFonts w:ascii="Palatino Linotype" w:hAnsi="Palatino Linotype" w:cs="Arial"/>
          <w:color w:val="000000"/>
          <w:lang w:val="es-MX" w:eastAsia="es-MX"/>
        </w:rPr>
        <w:t>DOS MIL VEINTICINCO</w:t>
      </w:r>
      <w:r w:rsidRPr="0035341C">
        <w:rPr>
          <w:rFonts w:ascii="Palatino Linotype" w:eastAsiaTheme="minorHAnsi" w:hAnsi="Palatino Linotype" w:cs="Arial"/>
          <w:lang w:val="es-MX" w:eastAsia="en-US"/>
        </w:rPr>
        <w:t xml:space="preserve">, </w:t>
      </w:r>
      <w:r w:rsidR="00B253F0" w:rsidRPr="0035341C">
        <w:rPr>
          <w:rFonts w:ascii="Palatino Linotype" w:eastAsiaTheme="minorHAnsi" w:hAnsi="Palatino Linotype" w:cs="Arial"/>
          <w:lang w:val="es-MX" w:eastAsia="en-US"/>
        </w:rPr>
        <w:t>ANTE EL SECRETARIO TÉCNICO DEL PLENO, ALEXIS TAPIA RAMÍREZ</w:t>
      </w:r>
      <w:r w:rsidR="00054E04" w:rsidRPr="0035341C">
        <w:rPr>
          <w:rFonts w:ascii="Palatino Linotype" w:eastAsiaTheme="minorHAnsi" w:hAnsi="Palatino Linotype" w:cs="Arial"/>
          <w:lang w:val="es-MX" w:eastAsia="en-US"/>
        </w:rPr>
        <w:t>.</w:t>
      </w:r>
      <w:r w:rsidR="00B10A2E" w:rsidRPr="0035341C">
        <w:rPr>
          <w:rFonts w:ascii="Palatino Linotype" w:eastAsiaTheme="minorHAnsi" w:hAnsi="Palatino Linotype" w:cs="Arial"/>
          <w:lang w:val="es-MX" w:eastAsia="en-US"/>
        </w:rPr>
        <w:t>-----------</w:t>
      </w:r>
      <w:r w:rsidR="00C120DF" w:rsidRPr="0035341C">
        <w:rPr>
          <w:rFonts w:ascii="Palatino Linotype" w:eastAsiaTheme="minorHAnsi" w:hAnsi="Palatino Linotype" w:cs="Arial"/>
          <w:lang w:val="es-MX" w:eastAsia="en-US"/>
        </w:rPr>
        <w:t>-----------</w:t>
      </w:r>
      <w:r w:rsidR="003F217E">
        <w:rPr>
          <w:rFonts w:ascii="Palatino Linotype" w:eastAsiaTheme="minorHAnsi" w:hAnsi="Palatino Linotype" w:cs="Arial"/>
          <w:lang w:val="es-MX" w:eastAsia="en-US"/>
        </w:rPr>
        <w:t>------------------------------------------------------------------------------------------------------------------------------------------------------------------------------------------------------------------------------------</w:t>
      </w:r>
      <w:r w:rsidR="003F217E" w:rsidRPr="0035341C">
        <w:rPr>
          <w:rFonts w:ascii="Palatino Linotype" w:eastAsiaTheme="minorHAnsi" w:hAnsi="Palatino Linotype" w:cs="Arial"/>
          <w:lang w:val="es-MX" w:eastAsia="en-US"/>
        </w:rPr>
        <w:t>------------------------------------------------</w:t>
      </w:r>
      <w:r w:rsidR="003F217E">
        <w:rPr>
          <w:rFonts w:ascii="Palatino Linotype" w:eastAsiaTheme="minorHAnsi" w:hAnsi="Palatino Linotype" w:cs="Arial"/>
          <w:lang w:val="es-MX" w:eastAsia="en-US"/>
        </w:rPr>
        <w:t>------------------------------------------------------------------------------------------------------------------------------------------------------------------------------------</w:t>
      </w:r>
      <w:r w:rsidR="003F217E" w:rsidRPr="0035341C">
        <w:rPr>
          <w:rFonts w:ascii="Palatino Linotype" w:eastAsiaTheme="minorHAnsi" w:hAnsi="Palatino Linotype" w:cs="Arial"/>
          <w:lang w:val="es-MX" w:eastAsia="en-US"/>
        </w:rPr>
        <w:t>------------------------------------------------</w:t>
      </w:r>
      <w:r w:rsidR="003F217E">
        <w:rPr>
          <w:rFonts w:ascii="Palatino Linotype" w:eastAsiaTheme="minorHAnsi" w:hAnsi="Palatino Linotype" w:cs="Arial"/>
          <w:lang w:val="es-MX" w:eastAsia="en-US"/>
        </w:rPr>
        <w:t>---------------------------------------------------------------------</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35341C">
        <w:rPr>
          <w:rFonts w:ascii="Palatino Linotype" w:eastAsiaTheme="minorHAnsi" w:hAnsi="Palatino Linotype" w:cs="Arial"/>
          <w:sz w:val="16"/>
          <w:szCs w:val="16"/>
          <w:lang w:val="es-MX" w:eastAsia="en-US"/>
        </w:rPr>
        <w:t>JMV/CCR/</w:t>
      </w:r>
      <w:proofErr w:type="spellStart"/>
      <w:r w:rsidRPr="0035341C">
        <w:rPr>
          <w:rFonts w:ascii="Palatino Linotype" w:eastAsiaTheme="minorHAnsi" w:hAnsi="Palatino Linotype" w:cs="Arial"/>
          <w:sz w:val="16"/>
          <w:szCs w:val="16"/>
          <w:lang w:val="es-MX" w:eastAsia="en-US"/>
        </w:rPr>
        <w:t>jasm</w:t>
      </w:r>
      <w:proofErr w:type="spellEnd"/>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6634612A" w:rsidR="0029071C" w:rsidRPr="003E56C9" w:rsidRDefault="0029071C" w:rsidP="003E56C9"/>
    <w:sectPr w:rsidR="0029071C" w:rsidRPr="003E56C9" w:rsidSect="00742DA4">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2EC44" w14:textId="77777777" w:rsidR="009A73C1" w:rsidRDefault="009A73C1" w:rsidP="000B5E25">
      <w:r>
        <w:separator/>
      </w:r>
    </w:p>
  </w:endnote>
  <w:endnote w:type="continuationSeparator" w:id="0">
    <w:p w14:paraId="4680784F" w14:textId="77777777" w:rsidR="009A73C1" w:rsidRDefault="009A73C1"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ED36DE" w:rsidRPr="000D3AD4" w:rsidRDefault="00ED36DE"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A42C2">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A42C2">
      <w:rPr>
        <w:rFonts w:ascii="Palatino Linotype" w:hAnsi="Palatino Linotype" w:cs="Arial"/>
        <w:bCs/>
        <w:noProof/>
        <w:sz w:val="20"/>
        <w:szCs w:val="20"/>
      </w:rPr>
      <w:t>67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ED36DE" w:rsidRPr="000D3AD4" w:rsidRDefault="00ED36DE"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AA42C2">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AA42C2">
      <w:rPr>
        <w:rFonts w:ascii="Palatino Linotype" w:hAnsi="Palatino Linotype" w:cs="Arial"/>
        <w:bCs/>
        <w:noProof/>
        <w:sz w:val="20"/>
        <w:szCs w:val="20"/>
      </w:rPr>
      <w:t>67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522D9" w14:textId="77777777" w:rsidR="009A73C1" w:rsidRDefault="009A73C1" w:rsidP="000B5E25">
      <w:r>
        <w:separator/>
      </w:r>
    </w:p>
  </w:footnote>
  <w:footnote w:type="continuationSeparator" w:id="0">
    <w:p w14:paraId="16D9489E" w14:textId="77777777" w:rsidR="009A73C1" w:rsidRDefault="009A73C1" w:rsidP="000B5E25">
      <w:r>
        <w:continuationSeparator/>
      </w:r>
    </w:p>
  </w:footnote>
  <w:footnote w:id="1">
    <w:p w14:paraId="415B7283" w14:textId="77777777" w:rsidR="00ED36DE" w:rsidRPr="008A64CB" w:rsidRDefault="00ED36DE"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ED36DE" w:rsidRDefault="00ED36DE" w:rsidP="008A64CB">
      <w:pPr>
        <w:autoSpaceDE w:val="0"/>
        <w:autoSpaceDN w:val="0"/>
        <w:adjustRightInd w:val="0"/>
        <w:ind w:right="49"/>
        <w:jc w:val="both"/>
        <w:rPr>
          <w:rFonts w:ascii="Palatino Linotype" w:hAnsi="Palatino Linotype"/>
          <w:i/>
          <w:sz w:val="18"/>
          <w:szCs w:val="22"/>
        </w:rPr>
      </w:pPr>
    </w:p>
    <w:p w14:paraId="2A843A3D" w14:textId="77777777" w:rsidR="00ED36DE" w:rsidRPr="008A64CB" w:rsidRDefault="00ED36DE"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ED36DE" w:rsidRPr="008A64CB" w:rsidRDefault="00ED36DE">
      <w:pPr>
        <w:pStyle w:val="Textonotapie"/>
        <w:rPr>
          <w:lang w:val="es-MX"/>
        </w:rPr>
      </w:pPr>
    </w:p>
  </w:footnote>
  <w:footnote w:id="2">
    <w:p w14:paraId="0F98E0FE" w14:textId="77777777" w:rsidR="00ED36DE" w:rsidRDefault="00ED36DE" w:rsidP="007D683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hyperlink r:id="rId3">
        <w:r>
          <w:rPr>
            <w:rFonts w:ascii="Palatino Linotype" w:eastAsia="Palatino Linotype" w:hAnsi="Palatino Linotype" w:cs="Palatino Linotype"/>
            <w:color w:val="0563C1"/>
            <w:sz w:val="16"/>
            <w:szCs w:val="16"/>
            <w:u w:val="single"/>
          </w:rPr>
          <w:t>https://www.osfem.gob.mx/assets/conocenos/marco_normativo/acuerdos/2024/acuerdo_04_anexodos.pdf</w:t>
        </w:r>
      </w:hyperlink>
    </w:p>
  </w:footnote>
  <w:footnote w:id="3">
    <w:p w14:paraId="0D4DDA47" w14:textId="77777777" w:rsidR="00ED36DE" w:rsidRPr="00BE484D" w:rsidRDefault="00ED36DE" w:rsidP="002D47EC">
      <w:pPr>
        <w:pStyle w:val="Textonotapie"/>
        <w:jc w:val="both"/>
        <w:rPr>
          <w:rFonts w:ascii="Palatino Linotype" w:hAnsi="Palatino Linotype"/>
          <w:szCs w:val="24"/>
        </w:rPr>
      </w:pPr>
      <w:r w:rsidRPr="00637A65">
        <w:rPr>
          <w:rStyle w:val="Refdenotaalpie"/>
          <w:rFonts w:ascii="Palatino Linotype" w:hAnsi="Palatino Linotype"/>
          <w:sz w:val="24"/>
          <w:szCs w:val="24"/>
        </w:rPr>
        <w:footnoteRef/>
      </w:r>
      <w:r w:rsidRPr="00637A65">
        <w:rPr>
          <w:rFonts w:ascii="Palatino Linotype" w:hAnsi="Palatino Linotype"/>
          <w:sz w:val="24"/>
          <w:szCs w:val="24"/>
        </w:rPr>
        <w:t xml:space="preserve"> </w:t>
      </w:r>
      <w:r w:rsidRPr="00BE484D">
        <w:rPr>
          <w:rFonts w:ascii="Palatino Linotype" w:hAnsi="Palatino Linotype"/>
          <w:b/>
          <w:i/>
          <w:szCs w:val="24"/>
        </w:rPr>
        <w:t>Artículo 1</w:t>
      </w:r>
      <w:r w:rsidRPr="00BE484D">
        <w:rPr>
          <w:rFonts w:ascii="Palatino Linotype" w:hAnsi="Palatino Linotype"/>
          <w:i/>
          <w:szCs w:val="24"/>
        </w:rPr>
        <w:t xml:space="preserve">, de la </w:t>
      </w:r>
      <w:r w:rsidRPr="00BE484D">
        <w:rPr>
          <w:rFonts w:ascii="Palatino Linotype" w:hAnsi="Palatino Linotype" w:cs="Arial"/>
          <w:i/>
          <w:szCs w:val="24"/>
        </w:rPr>
        <w:t>Ley del Trabajo de los Servidores Públicos del Estado de México</w:t>
      </w:r>
      <w:r w:rsidRPr="00BE484D">
        <w:rPr>
          <w:rFonts w:ascii="Palatino Linotype" w:hAnsi="Palatino Linotype"/>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ED36DE" w:rsidRDefault="00AA42C2">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ED36DE" w:rsidRPr="008F2CCC" w14:paraId="6A2352FA" w14:textId="77777777" w:rsidTr="00BC757D">
      <w:tc>
        <w:tcPr>
          <w:tcW w:w="2693" w:type="dxa"/>
          <w:shd w:val="clear" w:color="auto" w:fill="auto"/>
          <w:vAlign w:val="center"/>
        </w:tcPr>
        <w:p w14:paraId="217E963F" w14:textId="77777777" w:rsidR="00ED36DE" w:rsidRPr="008F5DAE" w:rsidRDefault="00ED36DE"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shd w:val="clear" w:color="auto" w:fill="auto"/>
          <w:vAlign w:val="center"/>
        </w:tcPr>
        <w:p w14:paraId="1056B9D1" w14:textId="1BC56553" w:rsidR="00ED36DE" w:rsidRPr="0029071C" w:rsidRDefault="00ED36DE"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02950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ED36DE" w:rsidRPr="008F2CCC" w14:paraId="1F299A1F" w14:textId="77777777" w:rsidTr="00BC757D">
      <w:trPr>
        <w:trHeight w:val="228"/>
      </w:trPr>
      <w:tc>
        <w:tcPr>
          <w:tcW w:w="2693" w:type="dxa"/>
          <w:shd w:val="clear" w:color="auto" w:fill="auto"/>
          <w:vAlign w:val="center"/>
        </w:tcPr>
        <w:p w14:paraId="683328AB" w14:textId="77777777" w:rsidR="00ED36DE" w:rsidRPr="008F5DAE" w:rsidRDefault="00ED36DE"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shd w:val="clear" w:color="auto" w:fill="auto"/>
          <w:vAlign w:val="center"/>
        </w:tcPr>
        <w:p w14:paraId="0DAC1EE3" w14:textId="71FDD212" w:rsidR="00ED36DE" w:rsidRPr="0029071C" w:rsidRDefault="00ED36DE" w:rsidP="00DA38E8">
          <w:pPr>
            <w:spacing w:line="276" w:lineRule="auto"/>
            <w:jc w:val="right"/>
            <w:rPr>
              <w:rFonts w:ascii="Palatino Linotype" w:hAnsi="Palatino Linotype"/>
              <w:sz w:val="22"/>
              <w:szCs w:val="22"/>
            </w:rPr>
          </w:pPr>
          <w:r>
            <w:rPr>
              <w:rFonts w:ascii="Palatino Linotype" w:hAnsi="Palatino Linotype"/>
              <w:sz w:val="22"/>
              <w:szCs w:val="22"/>
            </w:rPr>
            <w:t>Ayuntamiento de Atenco</w:t>
          </w:r>
        </w:p>
      </w:tc>
    </w:tr>
    <w:tr w:rsidR="00ED36DE" w:rsidRPr="008F2CCC" w14:paraId="46D09EF7" w14:textId="77777777" w:rsidTr="00BC757D">
      <w:tc>
        <w:tcPr>
          <w:tcW w:w="2693" w:type="dxa"/>
          <w:shd w:val="clear" w:color="auto" w:fill="auto"/>
          <w:vAlign w:val="center"/>
        </w:tcPr>
        <w:p w14:paraId="1A0A5ED2" w14:textId="77777777" w:rsidR="00ED36DE" w:rsidRPr="008F5DAE" w:rsidRDefault="00ED36DE"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shd w:val="clear" w:color="auto" w:fill="auto"/>
          <w:vAlign w:val="center"/>
        </w:tcPr>
        <w:p w14:paraId="1AE463AD" w14:textId="77777777" w:rsidR="00ED36DE" w:rsidRPr="0029071C" w:rsidRDefault="00ED36DE"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ED36DE" w:rsidRPr="001779E0" w:rsidRDefault="00AA42C2"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ED36DE" w:rsidRPr="008F2CCC" w14:paraId="647E1A5E" w14:textId="77777777" w:rsidTr="00515252">
      <w:tc>
        <w:tcPr>
          <w:tcW w:w="2552" w:type="dxa"/>
          <w:shd w:val="clear" w:color="auto" w:fill="auto"/>
          <w:vAlign w:val="center"/>
        </w:tcPr>
        <w:p w14:paraId="61C1A94D" w14:textId="77777777" w:rsidR="00ED36DE" w:rsidRPr="008F5DAE" w:rsidRDefault="00ED36DE"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shd w:val="clear" w:color="auto" w:fill="auto"/>
          <w:vAlign w:val="center"/>
        </w:tcPr>
        <w:p w14:paraId="5D88CF1B" w14:textId="2FC2A85C" w:rsidR="00ED36DE" w:rsidRPr="0029071C" w:rsidRDefault="00ED36DE"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02950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ED36DE" w:rsidRPr="008F2CCC" w14:paraId="34929B82" w14:textId="77777777" w:rsidTr="00515252">
      <w:tc>
        <w:tcPr>
          <w:tcW w:w="2552" w:type="dxa"/>
          <w:shd w:val="clear" w:color="auto" w:fill="auto"/>
          <w:vAlign w:val="center"/>
        </w:tcPr>
        <w:p w14:paraId="54C68700" w14:textId="77777777" w:rsidR="00ED36DE" w:rsidRPr="008F5DAE" w:rsidRDefault="00ED36DE"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shd w:val="clear" w:color="auto" w:fill="auto"/>
          <w:vAlign w:val="center"/>
        </w:tcPr>
        <w:p w14:paraId="5F35F8B2" w14:textId="7A1D8C89" w:rsidR="00ED36DE" w:rsidRPr="006D30E6" w:rsidRDefault="00AA42C2"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w:t>
          </w:r>
        </w:p>
      </w:tc>
    </w:tr>
    <w:tr w:rsidR="00ED36DE" w:rsidRPr="008F2CCC" w14:paraId="15459416" w14:textId="77777777" w:rsidTr="00515252">
      <w:trPr>
        <w:trHeight w:val="228"/>
      </w:trPr>
      <w:tc>
        <w:tcPr>
          <w:tcW w:w="2552" w:type="dxa"/>
          <w:shd w:val="clear" w:color="auto" w:fill="auto"/>
          <w:vAlign w:val="center"/>
        </w:tcPr>
        <w:p w14:paraId="776491B5" w14:textId="77777777" w:rsidR="00ED36DE" w:rsidRPr="008F5DAE" w:rsidRDefault="00ED36DE"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shd w:val="clear" w:color="auto" w:fill="auto"/>
          <w:vAlign w:val="center"/>
        </w:tcPr>
        <w:p w14:paraId="6836B188" w14:textId="3E45CD2B" w:rsidR="00ED36DE" w:rsidRPr="0029071C" w:rsidRDefault="00ED36DE" w:rsidP="00DA38E8">
          <w:pPr>
            <w:spacing w:line="276" w:lineRule="auto"/>
            <w:jc w:val="right"/>
            <w:rPr>
              <w:rFonts w:ascii="Palatino Linotype" w:hAnsi="Palatino Linotype"/>
              <w:sz w:val="22"/>
              <w:szCs w:val="22"/>
            </w:rPr>
          </w:pPr>
          <w:r w:rsidRPr="00BC757D">
            <w:rPr>
              <w:rFonts w:ascii="Palatino Linotype" w:hAnsi="Palatino Linotype"/>
              <w:sz w:val="22"/>
              <w:szCs w:val="22"/>
            </w:rPr>
            <w:t xml:space="preserve">Ayuntamiento de </w:t>
          </w:r>
          <w:r>
            <w:rPr>
              <w:rFonts w:ascii="Palatino Linotype" w:hAnsi="Palatino Linotype"/>
              <w:sz w:val="22"/>
              <w:szCs w:val="22"/>
            </w:rPr>
            <w:t>Atenco</w:t>
          </w:r>
        </w:p>
      </w:tc>
    </w:tr>
    <w:tr w:rsidR="00ED36DE" w:rsidRPr="008F2CCC" w14:paraId="5C009CDE" w14:textId="77777777" w:rsidTr="00515252">
      <w:tc>
        <w:tcPr>
          <w:tcW w:w="2552" w:type="dxa"/>
          <w:shd w:val="clear" w:color="auto" w:fill="auto"/>
          <w:vAlign w:val="center"/>
        </w:tcPr>
        <w:p w14:paraId="294ED620" w14:textId="77777777" w:rsidR="00ED36DE" w:rsidRPr="008F5DAE" w:rsidRDefault="00ED36DE"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shd w:val="clear" w:color="auto" w:fill="auto"/>
          <w:vAlign w:val="center"/>
        </w:tcPr>
        <w:p w14:paraId="50796410" w14:textId="77777777" w:rsidR="00ED36DE" w:rsidRPr="0029071C" w:rsidRDefault="00ED36DE"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ED36DE" w:rsidRDefault="00AA42C2">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ED36DE" w:rsidRPr="009F1AB6" w:rsidRDefault="00ED36DE">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9pt;height:10.9pt;visibility:visible;mso-wrap-style:square" o:bullet="t">
        <v:imagedata r:id="rId1" o:title=""/>
      </v:shape>
    </w:pict>
  </w:numPicBullet>
  <w:abstractNum w:abstractNumId="0" w15:restartNumberingAfterBreak="0">
    <w:nsid w:val="1474505F"/>
    <w:multiLevelType w:val="multilevel"/>
    <w:tmpl w:val="0720971A"/>
    <w:lvl w:ilvl="0">
      <w:start w:val="1"/>
      <w:numFmt w:val="lowerLetter"/>
      <w:pStyle w:val="Listaconvietas3"/>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1DDF26BD"/>
    <w:multiLevelType w:val="hybridMultilevel"/>
    <w:tmpl w:val="759690C4"/>
    <w:lvl w:ilvl="0" w:tplc="7988EFEA">
      <w:start w:val="6"/>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90B37E3"/>
    <w:multiLevelType w:val="hybridMultilevel"/>
    <w:tmpl w:val="B8949344"/>
    <w:lvl w:ilvl="0" w:tplc="243A319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0E2821"/>
    <w:multiLevelType w:val="hybridMultilevel"/>
    <w:tmpl w:val="845EB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0142F1"/>
    <w:multiLevelType w:val="hybridMultilevel"/>
    <w:tmpl w:val="8932DFC2"/>
    <w:lvl w:ilvl="0" w:tplc="B2A4C70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4C7ABB"/>
    <w:multiLevelType w:val="hybridMultilevel"/>
    <w:tmpl w:val="7F821E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EB1B68"/>
    <w:multiLevelType w:val="hybridMultilevel"/>
    <w:tmpl w:val="53D462CC"/>
    <w:lvl w:ilvl="0" w:tplc="A510FD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75C0CDA"/>
    <w:multiLevelType w:val="hybridMultilevel"/>
    <w:tmpl w:val="375657B8"/>
    <w:lvl w:ilvl="0" w:tplc="833AC5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7A4FC6"/>
    <w:multiLevelType w:val="hybridMultilevel"/>
    <w:tmpl w:val="BB7E45DC"/>
    <w:lvl w:ilvl="0" w:tplc="5ECC4F9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6F909D3"/>
    <w:multiLevelType w:val="hybridMultilevel"/>
    <w:tmpl w:val="6D6400EE"/>
    <w:styleLink w:val="Estiloimportado21"/>
    <w:lvl w:ilvl="0" w:tplc="EB060C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E06A5D"/>
    <w:multiLevelType w:val="hybridMultilevel"/>
    <w:tmpl w:val="3584714C"/>
    <w:styleLink w:val="Estiloimportado11"/>
    <w:lvl w:ilvl="0" w:tplc="F6BC1B7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6"/>
  </w:num>
  <w:num w:numId="3">
    <w:abstractNumId w:val="2"/>
  </w:num>
  <w:num w:numId="4">
    <w:abstractNumId w:val="7"/>
  </w:num>
  <w:num w:numId="5">
    <w:abstractNumId w:val="10"/>
  </w:num>
  <w:num w:numId="6">
    <w:abstractNumId w:val="13"/>
  </w:num>
  <w:num w:numId="7">
    <w:abstractNumId w:val="1"/>
  </w:num>
  <w:num w:numId="8">
    <w:abstractNumId w:val="3"/>
  </w:num>
  <w:num w:numId="9">
    <w:abstractNumId w:val="12"/>
  </w:num>
  <w:num w:numId="10">
    <w:abstractNumId w:val="14"/>
  </w:num>
  <w:num w:numId="11">
    <w:abstractNumId w:val="11"/>
  </w:num>
  <w:num w:numId="12">
    <w:abstractNumId w:val="8"/>
  </w:num>
  <w:num w:numId="13">
    <w:abstractNumId w:val="15"/>
  </w:num>
  <w:num w:numId="14">
    <w:abstractNumId w:val="17"/>
  </w:num>
  <w:num w:numId="15">
    <w:abstractNumId w:val="0"/>
  </w:num>
  <w:num w:numId="16">
    <w:abstractNumId w:val="5"/>
  </w:num>
  <w:num w:numId="17">
    <w:abstractNumId w:val="4"/>
  </w:num>
  <w:num w:numId="1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2E1B"/>
    <w:rsid w:val="0000611A"/>
    <w:rsid w:val="00007BC3"/>
    <w:rsid w:val="000120BC"/>
    <w:rsid w:val="000153AF"/>
    <w:rsid w:val="0002117B"/>
    <w:rsid w:val="00031EFF"/>
    <w:rsid w:val="00032D08"/>
    <w:rsid w:val="00036F8B"/>
    <w:rsid w:val="00037D70"/>
    <w:rsid w:val="000478CF"/>
    <w:rsid w:val="00054E04"/>
    <w:rsid w:val="00056A58"/>
    <w:rsid w:val="000572E9"/>
    <w:rsid w:val="00070547"/>
    <w:rsid w:val="00071173"/>
    <w:rsid w:val="00071E8D"/>
    <w:rsid w:val="000775FC"/>
    <w:rsid w:val="00087797"/>
    <w:rsid w:val="0009050D"/>
    <w:rsid w:val="00091A55"/>
    <w:rsid w:val="00093AE1"/>
    <w:rsid w:val="00094CC7"/>
    <w:rsid w:val="0009538E"/>
    <w:rsid w:val="000A34BB"/>
    <w:rsid w:val="000A717C"/>
    <w:rsid w:val="000A7F15"/>
    <w:rsid w:val="000B33A7"/>
    <w:rsid w:val="000B3CCA"/>
    <w:rsid w:val="000B468E"/>
    <w:rsid w:val="000B5876"/>
    <w:rsid w:val="000B5E25"/>
    <w:rsid w:val="000B7C6C"/>
    <w:rsid w:val="000C14B9"/>
    <w:rsid w:val="000C2198"/>
    <w:rsid w:val="000C43CE"/>
    <w:rsid w:val="000C49B8"/>
    <w:rsid w:val="000C5114"/>
    <w:rsid w:val="000C5FDF"/>
    <w:rsid w:val="000C615C"/>
    <w:rsid w:val="000D0214"/>
    <w:rsid w:val="000D3AD4"/>
    <w:rsid w:val="000D64B0"/>
    <w:rsid w:val="000E592F"/>
    <w:rsid w:val="000F16BA"/>
    <w:rsid w:val="00100C2B"/>
    <w:rsid w:val="00101AD8"/>
    <w:rsid w:val="00105738"/>
    <w:rsid w:val="0010712B"/>
    <w:rsid w:val="00112D4C"/>
    <w:rsid w:val="00115331"/>
    <w:rsid w:val="00115B15"/>
    <w:rsid w:val="00123996"/>
    <w:rsid w:val="00125026"/>
    <w:rsid w:val="0012510D"/>
    <w:rsid w:val="001256AE"/>
    <w:rsid w:val="00131427"/>
    <w:rsid w:val="001337CA"/>
    <w:rsid w:val="00140AA7"/>
    <w:rsid w:val="00140E1B"/>
    <w:rsid w:val="0014397A"/>
    <w:rsid w:val="00143F6E"/>
    <w:rsid w:val="00151D4C"/>
    <w:rsid w:val="00152DAD"/>
    <w:rsid w:val="001558F3"/>
    <w:rsid w:val="00164A2E"/>
    <w:rsid w:val="001676E1"/>
    <w:rsid w:val="00170AA7"/>
    <w:rsid w:val="001762FA"/>
    <w:rsid w:val="0017779C"/>
    <w:rsid w:val="00184176"/>
    <w:rsid w:val="00186CCB"/>
    <w:rsid w:val="00191418"/>
    <w:rsid w:val="0019170F"/>
    <w:rsid w:val="00193F09"/>
    <w:rsid w:val="00197B1A"/>
    <w:rsid w:val="001A46ED"/>
    <w:rsid w:val="001A6109"/>
    <w:rsid w:val="001B05B7"/>
    <w:rsid w:val="001C054C"/>
    <w:rsid w:val="001C14AC"/>
    <w:rsid w:val="001C7F56"/>
    <w:rsid w:val="001D0274"/>
    <w:rsid w:val="001D09E1"/>
    <w:rsid w:val="001D2DE0"/>
    <w:rsid w:val="001D4046"/>
    <w:rsid w:val="001D5495"/>
    <w:rsid w:val="001E2DA3"/>
    <w:rsid w:val="001E3B40"/>
    <w:rsid w:val="001E45B5"/>
    <w:rsid w:val="001F1FCC"/>
    <w:rsid w:val="001F2305"/>
    <w:rsid w:val="001F2E4C"/>
    <w:rsid w:val="001F3672"/>
    <w:rsid w:val="001F6BF1"/>
    <w:rsid w:val="0020249A"/>
    <w:rsid w:val="00202C04"/>
    <w:rsid w:val="0021323F"/>
    <w:rsid w:val="002167BB"/>
    <w:rsid w:val="00217E6C"/>
    <w:rsid w:val="00225163"/>
    <w:rsid w:val="002273B6"/>
    <w:rsid w:val="00227FAE"/>
    <w:rsid w:val="002313F8"/>
    <w:rsid w:val="00235936"/>
    <w:rsid w:val="00236A71"/>
    <w:rsid w:val="00236CBA"/>
    <w:rsid w:val="00242014"/>
    <w:rsid w:val="0024323F"/>
    <w:rsid w:val="002447CD"/>
    <w:rsid w:val="0024522D"/>
    <w:rsid w:val="00246DC1"/>
    <w:rsid w:val="00247138"/>
    <w:rsid w:val="00251C5D"/>
    <w:rsid w:val="00253578"/>
    <w:rsid w:val="00255F1A"/>
    <w:rsid w:val="00261BC7"/>
    <w:rsid w:val="00263AF4"/>
    <w:rsid w:val="00266841"/>
    <w:rsid w:val="00266CD3"/>
    <w:rsid w:val="00267458"/>
    <w:rsid w:val="00267BB5"/>
    <w:rsid w:val="0027342B"/>
    <w:rsid w:val="002755AD"/>
    <w:rsid w:val="00280C33"/>
    <w:rsid w:val="00286546"/>
    <w:rsid w:val="0029071C"/>
    <w:rsid w:val="002934B4"/>
    <w:rsid w:val="00295B3F"/>
    <w:rsid w:val="00297A54"/>
    <w:rsid w:val="002A040B"/>
    <w:rsid w:val="002A3EFB"/>
    <w:rsid w:val="002A45F3"/>
    <w:rsid w:val="002A4B43"/>
    <w:rsid w:val="002A676F"/>
    <w:rsid w:val="002B48AD"/>
    <w:rsid w:val="002B5B5A"/>
    <w:rsid w:val="002C0BE5"/>
    <w:rsid w:val="002C240F"/>
    <w:rsid w:val="002C62EC"/>
    <w:rsid w:val="002D17B8"/>
    <w:rsid w:val="002D25E0"/>
    <w:rsid w:val="002D32D2"/>
    <w:rsid w:val="002D47EC"/>
    <w:rsid w:val="002D61F7"/>
    <w:rsid w:val="002D6656"/>
    <w:rsid w:val="002D6E4B"/>
    <w:rsid w:val="002E3085"/>
    <w:rsid w:val="002F3B20"/>
    <w:rsid w:val="002F3F9D"/>
    <w:rsid w:val="002F55B9"/>
    <w:rsid w:val="00300F4C"/>
    <w:rsid w:val="00302343"/>
    <w:rsid w:val="003036E7"/>
    <w:rsid w:val="003042FD"/>
    <w:rsid w:val="00306F04"/>
    <w:rsid w:val="00307006"/>
    <w:rsid w:val="0030701F"/>
    <w:rsid w:val="00314E62"/>
    <w:rsid w:val="00320F38"/>
    <w:rsid w:val="00322715"/>
    <w:rsid w:val="00326B44"/>
    <w:rsid w:val="00327151"/>
    <w:rsid w:val="00330FC3"/>
    <w:rsid w:val="00331E82"/>
    <w:rsid w:val="00335C6A"/>
    <w:rsid w:val="003370A0"/>
    <w:rsid w:val="00340A06"/>
    <w:rsid w:val="00343753"/>
    <w:rsid w:val="00343F0B"/>
    <w:rsid w:val="00344236"/>
    <w:rsid w:val="003502CA"/>
    <w:rsid w:val="00351E9D"/>
    <w:rsid w:val="003520C5"/>
    <w:rsid w:val="0035341C"/>
    <w:rsid w:val="0035559A"/>
    <w:rsid w:val="0035630A"/>
    <w:rsid w:val="00356F3B"/>
    <w:rsid w:val="00357C37"/>
    <w:rsid w:val="00360FB7"/>
    <w:rsid w:val="00363F90"/>
    <w:rsid w:val="00365F0F"/>
    <w:rsid w:val="00371835"/>
    <w:rsid w:val="0037207F"/>
    <w:rsid w:val="003746DE"/>
    <w:rsid w:val="00376422"/>
    <w:rsid w:val="00377DDD"/>
    <w:rsid w:val="00377FBC"/>
    <w:rsid w:val="003804E8"/>
    <w:rsid w:val="00380D3E"/>
    <w:rsid w:val="003818CD"/>
    <w:rsid w:val="00386D38"/>
    <w:rsid w:val="00396DB6"/>
    <w:rsid w:val="003A769D"/>
    <w:rsid w:val="003B153A"/>
    <w:rsid w:val="003B1C85"/>
    <w:rsid w:val="003B319C"/>
    <w:rsid w:val="003B4CF3"/>
    <w:rsid w:val="003B4E38"/>
    <w:rsid w:val="003B70B0"/>
    <w:rsid w:val="003C3071"/>
    <w:rsid w:val="003C49AD"/>
    <w:rsid w:val="003C6570"/>
    <w:rsid w:val="003C6E1C"/>
    <w:rsid w:val="003D0889"/>
    <w:rsid w:val="003D1214"/>
    <w:rsid w:val="003D5C8A"/>
    <w:rsid w:val="003E21A7"/>
    <w:rsid w:val="003E56C9"/>
    <w:rsid w:val="003F217E"/>
    <w:rsid w:val="003F28C1"/>
    <w:rsid w:val="003F684E"/>
    <w:rsid w:val="004018F9"/>
    <w:rsid w:val="00402765"/>
    <w:rsid w:val="00404EFC"/>
    <w:rsid w:val="00407277"/>
    <w:rsid w:val="00415D24"/>
    <w:rsid w:val="00422435"/>
    <w:rsid w:val="00424FFC"/>
    <w:rsid w:val="00425E0F"/>
    <w:rsid w:val="004309A2"/>
    <w:rsid w:val="00430BAC"/>
    <w:rsid w:val="00430CDF"/>
    <w:rsid w:val="004344EA"/>
    <w:rsid w:val="0043515A"/>
    <w:rsid w:val="004403F7"/>
    <w:rsid w:val="00441335"/>
    <w:rsid w:val="00442FD8"/>
    <w:rsid w:val="00443892"/>
    <w:rsid w:val="004445A1"/>
    <w:rsid w:val="00444719"/>
    <w:rsid w:val="004454D4"/>
    <w:rsid w:val="00445CAA"/>
    <w:rsid w:val="004514F1"/>
    <w:rsid w:val="004541BF"/>
    <w:rsid w:val="00466DEA"/>
    <w:rsid w:val="004672ED"/>
    <w:rsid w:val="00474B1F"/>
    <w:rsid w:val="0047551D"/>
    <w:rsid w:val="0047791B"/>
    <w:rsid w:val="00491137"/>
    <w:rsid w:val="00492129"/>
    <w:rsid w:val="004968DC"/>
    <w:rsid w:val="004A0B63"/>
    <w:rsid w:val="004A26CF"/>
    <w:rsid w:val="004A2D65"/>
    <w:rsid w:val="004B200D"/>
    <w:rsid w:val="004B2314"/>
    <w:rsid w:val="004B5F63"/>
    <w:rsid w:val="004C2EAE"/>
    <w:rsid w:val="004C6BB5"/>
    <w:rsid w:val="004D18B6"/>
    <w:rsid w:val="004D5D2F"/>
    <w:rsid w:val="004D61E4"/>
    <w:rsid w:val="004D6F71"/>
    <w:rsid w:val="004E06F5"/>
    <w:rsid w:val="004E3A1A"/>
    <w:rsid w:val="004E5628"/>
    <w:rsid w:val="004F4E8E"/>
    <w:rsid w:val="004F5A12"/>
    <w:rsid w:val="004F7F8A"/>
    <w:rsid w:val="00500B82"/>
    <w:rsid w:val="0050130E"/>
    <w:rsid w:val="0050243E"/>
    <w:rsid w:val="00503616"/>
    <w:rsid w:val="005128C2"/>
    <w:rsid w:val="00515252"/>
    <w:rsid w:val="00517275"/>
    <w:rsid w:val="00524A8D"/>
    <w:rsid w:val="00525E7C"/>
    <w:rsid w:val="00526853"/>
    <w:rsid w:val="005327BF"/>
    <w:rsid w:val="0053343D"/>
    <w:rsid w:val="00541687"/>
    <w:rsid w:val="0054391A"/>
    <w:rsid w:val="00545ABC"/>
    <w:rsid w:val="005554A6"/>
    <w:rsid w:val="005554E4"/>
    <w:rsid w:val="00555C87"/>
    <w:rsid w:val="00561A6E"/>
    <w:rsid w:val="00561D99"/>
    <w:rsid w:val="00563B39"/>
    <w:rsid w:val="00572099"/>
    <w:rsid w:val="0057280C"/>
    <w:rsid w:val="0057289F"/>
    <w:rsid w:val="00574FDC"/>
    <w:rsid w:val="005803C9"/>
    <w:rsid w:val="00581C32"/>
    <w:rsid w:val="00581DC8"/>
    <w:rsid w:val="0059032F"/>
    <w:rsid w:val="005954D2"/>
    <w:rsid w:val="0059614C"/>
    <w:rsid w:val="00597D71"/>
    <w:rsid w:val="005A4C88"/>
    <w:rsid w:val="005A6216"/>
    <w:rsid w:val="005B0692"/>
    <w:rsid w:val="005B234D"/>
    <w:rsid w:val="005B26AD"/>
    <w:rsid w:val="005B36A8"/>
    <w:rsid w:val="005B5693"/>
    <w:rsid w:val="005C2ACA"/>
    <w:rsid w:val="005C6646"/>
    <w:rsid w:val="005D14FC"/>
    <w:rsid w:val="005D4DB8"/>
    <w:rsid w:val="005D77CC"/>
    <w:rsid w:val="005E09AB"/>
    <w:rsid w:val="005E5716"/>
    <w:rsid w:val="005F1F89"/>
    <w:rsid w:val="005F38DA"/>
    <w:rsid w:val="005F4BFB"/>
    <w:rsid w:val="006000C5"/>
    <w:rsid w:val="006002E0"/>
    <w:rsid w:val="0061406C"/>
    <w:rsid w:val="00620280"/>
    <w:rsid w:val="0062349E"/>
    <w:rsid w:val="0062392C"/>
    <w:rsid w:val="006258FD"/>
    <w:rsid w:val="00632E48"/>
    <w:rsid w:val="00643B58"/>
    <w:rsid w:val="00660D13"/>
    <w:rsid w:val="00661CC3"/>
    <w:rsid w:val="006810FF"/>
    <w:rsid w:val="00681ED0"/>
    <w:rsid w:val="00683574"/>
    <w:rsid w:val="006876AD"/>
    <w:rsid w:val="00694976"/>
    <w:rsid w:val="006A240A"/>
    <w:rsid w:val="006A2694"/>
    <w:rsid w:val="006A3D00"/>
    <w:rsid w:val="006A7157"/>
    <w:rsid w:val="006A7AA4"/>
    <w:rsid w:val="006B0E22"/>
    <w:rsid w:val="006B1080"/>
    <w:rsid w:val="006B1301"/>
    <w:rsid w:val="006B26B2"/>
    <w:rsid w:val="006B321A"/>
    <w:rsid w:val="006B35CB"/>
    <w:rsid w:val="006B418F"/>
    <w:rsid w:val="006B7BFE"/>
    <w:rsid w:val="006C3931"/>
    <w:rsid w:val="006D1713"/>
    <w:rsid w:val="006D30E6"/>
    <w:rsid w:val="006D3A03"/>
    <w:rsid w:val="006D4016"/>
    <w:rsid w:val="006D5540"/>
    <w:rsid w:val="006E08FA"/>
    <w:rsid w:val="006E1F7F"/>
    <w:rsid w:val="006E2E84"/>
    <w:rsid w:val="006E410B"/>
    <w:rsid w:val="006E6297"/>
    <w:rsid w:val="006F5F93"/>
    <w:rsid w:val="00703F77"/>
    <w:rsid w:val="00704A02"/>
    <w:rsid w:val="00710FED"/>
    <w:rsid w:val="00714A67"/>
    <w:rsid w:val="00715F45"/>
    <w:rsid w:val="00716632"/>
    <w:rsid w:val="00717A0C"/>
    <w:rsid w:val="0072075B"/>
    <w:rsid w:val="007237B8"/>
    <w:rsid w:val="00725DCB"/>
    <w:rsid w:val="0072658E"/>
    <w:rsid w:val="0073033B"/>
    <w:rsid w:val="00732345"/>
    <w:rsid w:val="007348B7"/>
    <w:rsid w:val="00737A9B"/>
    <w:rsid w:val="0074298F"/>
    <w:rsid w:val="00742DA4"/>
    <w:rsid w:val="007527E8"/>
    <w:rsid w:val="007532C7"/>
    <w:rsid w:val="00754241"/>
    <w:rsid w:val="0075607A"/>
    <w:rsid w:val="00756F04"/>
    <w:rsid w:val="00757D60"/>
    <w:rsid w:val="00760B2C"/>
    <w:rsid w:val="007659E9"/>
    <w:rsid w:val="00766D86"/>
    <w:rsid w:val="00770F18"/>
    <w:rsid w:val="00775C44"/>
    <w:rsid w:val="007764BB"/>
    <w:rsid w:val="007828DC"/>
    <w:rsid w:val="007863F2"/>
    <w:rsid w:val="00791193"/>
    <w:rsid w:val="00796A2C"/>
    <w:rsid w:val="007A118C"/>
    <w:rsid w:val="007A1F70"/>
    <w:rsid w:val="007A37FE"/>
    <w:rsid w:val="007A401E"/>
    <w:rsid w:val="007A417D"/>
    <w:rsid w:val="007A7DBD"/>
    <w:rsid w:val="007B6F6F"/>
    <w:rsid w:val="007C1D5B"/>
    <w:rsid w:val="007C3435"/>
    <w:rsid w:val="007C35A4"/>
    <w:rsid w:val="007C3E46"/>
    <w:rsid w:val="007C7F92"/>
    <w:rsid w:val="007D2A81"/>
    <w:rsid w:val="007D645B"/>
    <w:rsid w:val="007D683A"/>
    <w:rsid w:val="007E52D5"/>
    <w:rsid w:val="007E534B"/>
    <w:rsid w:val="007E6F30"/>
    <w:rsid w:val="007E7C02"/>
    <w:rsid w:val="007F1FB5"/>
    <w:rsid w:val="007F7462"/>
    <w:rsid w:val="00800A80"/>
    <w:rsid w:val="00803913"/>
    <w:rsid w:val="00813094"/>
    <w:rsid w:val="0081709C"/>
    <w:rsid w:val="00820F81"/>
    <w:rsid w:val="00823690"/>
    <w:rsid w:val="00835035"/>
    <w:rsid w:val="00836D9E"/>
    <w:rsid w:val="00843F80"/>
    <w:rsid w:val="00844392"/>
    <w:rsid w:val="0084645B"/>
    <w:rsid w:val="008500D3"/>
    <w:rsid w:val="00852668"/>
    <w:rsid w:val="008578BF"/>
    <w:rsid w:val="00864E58"/>
    <w:rsid w:val="00865A7C"/>
    <w:rsid w:val="008660D6"/>
    <w:rsid w:val="00867028"/>
    <w:rsid w:val="00871098"/>
    <w:rsid w:val="00877235"/>
    <w:rsid w:val="008803EF"/>
    <w:rsid w:val="00882980"/>
    <w:rsid w:val="00896D29"/>
    <w:rsid w:val="008A12CF"/>
    <w:rsid w:val="008A1A90"/>
    <w:rsid w:val="008A301F"/>
    <w:rsid w:val="008A64CB"/>
    <w:rsid w:val="008B082B"/>
    <w:rsid w:val="008B6546"/>
    <w:rsid w:val="008C0FA8"/>
    <w:rsid w:val="008C3B24"/>
    <w:rsid w:val="008D5BD3"/>
    <w:rsid w:val="008E01E4"/>
    <w:rsid w:val="008E28B2"/>
    <w:rsid w:val="008E7F32"/>
    <w:rsid w:val="008F148C"/>
    <w:rsid w:val="008F5D37"/>
    <w:rsid w:val="008F5DAE"/>
    <w:rsid w:val="008F7C23"/>
    <w:rsid w:val="00900C9B"/>
    <w:rsid w:val="00901487"/>
    <w:rsid w:val="00907F13"/>
    <w:rsid w:val="00912817"/>
    <w:rsid w:val="00914306"/>
    <w:rsid w:val="00921551"/>
    <w:rsid w:val="009217E8"/>
    <w:rsid w:val="00925B0B"/>
    <w:rsid w:val="0092622F"/>
    <w:rsid w:val="00926C44"/>
    <w:rsid w:val="0093645B"/>
    <w:rsid w:val="0094381A"/>
    <w:rsid w:val="009452E4"/>
    <w:rsid w:val="009510EA"/>
    <w:rsid w:val="00951242"/>
    <w:rsid w:val="00961002"/>
    <w:rsid w:val="00973F9B"/>
    <w:rsid w:val="009758CB"/>
    <w:rsid w:val="00980909"/>
    <w:rsid w:val="00984706"/>
    <w:rsid w:val="009933D0"/>
    <w:rsid w:val="00993406"/>
    <w:rsid w:val="00994DBB"/>
    <w:rsid w:val="009A0F77"/>
    <w:rsid w:val="009A5223"/>
    <w:rsid w:val="009A6017"/>
    <w:rsid w:val="009A6521"/>
    <w:rsid w:val="009A6B97"/>
    <w:rsid w:val="009A6D6A"/>
    <w:rsid w:val="009A73C1"/>
    <w:rsid w:val="009A7E94"/>
    <w:rsid w:val="009B23B7"/>
    <w:rsid w:val="009B2B6B"/>
    <w:rsid w:val="009C052A"/>
    <w:rsid w:val="009D2E87"/>
    <w:rsid w:val="009D39B3"/>
    <w:rsid w:val="009D7E06"/>
    <w:rsid w:val="009E0C45"/>
    <w:rsid w:val="009E0E89"/>
    <w:rsid w:val="009E1F26"/>
    <w:rsid w:val="009E3A2B"/>
    <w:rsid w:val="009E46C3"/>
    <w:rsid w:val="009E7778"/>
    <w:rsid w:val="009F4FF4"/>
    <w:rsid w:val="009F553E"/>
    <w:rsid w:val="009F62C3"/>
    <w:rsid w:val="009F71DC"/>
    <w:rsid w:val="00A0100D"/>
    <w:rsid w:val="00A031D1"/>
    <w:rsid w:val="00A03269"/>
    <w:rsid w:val="00A05133"/>
    <w:rsid w:val="00A05D3A"/>
    <w:rsid w:val="00A100B7"/>
    <w:rsid w:val="00A13922"/>
    <w:rsid w:val="00A16F28"/>
    <w:rsid w:val="00A2385C"/>
    <w:rsid w:val="00A26BD8"/>
    <w:rsid w:val="00A31156"/>
    <w:rsid w:val="00A320DF"/>
    <w:rsid w:val="00A3509D"/>
    <w:rsid w:val="00A44523"/>
    <w:rsid w:val="00A44C61"/>
    <w:rsid w:val="00A5260D"/>
    <w:rsid w:val="00A54C18"/>
    <w:rsid w:val="00A55582"/>
    <w:rsid w:val="00A6692F"/>
    <w:rsid w:val="00A66F64"/>
    <w:rsid w:val="00A6775F"/>
    <w:rsid w:val="00A72262"/>
    <w:rsid w:val="00A753F2"/>
    <w:rsid w:val="00A76C65"/>
    <w:rsid w:val="00A7773A"/>
    <w:rsid w:val="00A83B4F"/>
    <w:rsid w:val="00A846BD"/>
    <w:rsid w:val="00A9389D"/>
    <w:rsid w:val="00A94441"/>
    <w:rsid w:val="00A97381"/>
    <w:rsid w:val="00AA15FE"/>
    <w:rsid w:val="00AA26B4"/>
    <w:rsid w:val="00AA42C2"/>
    <w:rsid w:val="00AB15E3"/>
    <w:rsid w:val="00AB4982"/>
    <w:rsid w:val="00AC07E8"/>
    <w:rsid w:val="00AC1763"/>
    <w:rsid w:val="00AC3DB9"/>
    <w:rsid w:val="00AC687D"/>
    <w:rsid w:val="00AD0593"/>
    <w:rsid w:val="00AD33BE"/>
    <w:rsid w:val="00AD7691"/>
    <w:rsid w:val="00AE1A47"/>
    <w:rsid w:val="00AE4A3C"/>
    <w:rsid w:val="00AE5995"/>
    <w:rsid w:val="00AE6704"/>
    <w:rsid w:val="00AE78CA"/>
    <w:rsid w:val="00AF2C47"/>
    <w:rsid w:val="00AF3EC1"/>
    <w:rsid w:val="00B00107"/>
    <w:rsid w:val="00B01BD5"/>
    <w:rsid w:val="00B04476"/>
    <w:rsid w:val="00B05B83"/>
    <w:rsid w:val="00B07889"/>
    <w:rsid w:val="00B07EBD"/>
    <w:rsid w:val="00B10A2E"/>
    <w:rsid w:val="00B10AF2"/>
    <w:rsid w:val="00B14416"/>
    <w:rsid w:val="00B17992"/>
    <w:rsid w:val="00B20C2B"/>
    <w:rsid w:val="00B22965"/>
    <w:rsid w:val="00B22D8E"/>
    <w:rsid w:val="00B22E97"/>
    <w:rsid w:val="00B23344"/>
    <w:rsid w:val="00B24B11"/>
    <w:rsid w:val="00B250D7"/>
    <w:rsid w:val="00B253F0"/>
    <w:rsid w:val="00B2667E"/>
    <w:rsid w:val="00B309E3"/>
    <w:rsid w:val="00B31853"/>
    <w:rsid w:val="00B36260"/>
    <w:rsid w:val="00B45CE3"/>
    <w:rsid w:val="00B50B07"/>
    <w:rsid w:val="00B52C22"/>
    <w:rsid w:val="00B5421D"/>
    <w:rsid w:val="00B57219"/>
    <w:rsid w:val="00B579E5"/>
    <w:rsid w:val="00B640A9"/>
    <w:rsid w:val="00B642EC"/>
    <w:rsid w:val="00B6659F"/>
    <w:rsid w:val="00B71058"/>
    <w:rsid w:val="00B7320F"/>
    <w:rsid w:val="00B74436"/>
    <w:rsid w:val="00B752F8"/>
    <w:rsid w:val="00B802A5"/>
    <w:rsid w:val="00B8098B"/>
    <w:rsid w:val="00B80C9E"/>
    <w:rsid w:val="00B80EA6"/>
    <w:rsid w:val="00B83E10"/>
    <w:rsid w:val="00B85697"/>
    <w:rsid w:val="00B85F29"/>
    <w:rsid w:val="00B911AF"/>
    <w:rsid w:val="00B9358F"/>
    <w:rsid w:val="00B95B2D"/>
    <w:rsid w:val="00B96A17"/>
    <w:rsid w:val="00BA0F27"/>
    <w:rsid w:val="00BA27FC"/>
    <w:rsid w:val="00BA43DC"/>
    <w:rsid w:val="00BB06D2"/>
    <w:rsid w:val="00BB134B"/>
    <w:rsid w:val="00BB2537"/>
    <w:rsid w:val="00BB347A"/>
    <w:rsid w:val="00BB3A63"/>
    <w:rsid w:val="00BB6185"/>
    <w:rsid w:val="00BC0CFA"/>
    <w:rsid w:val="00BC462B"/>
    <w:rsid w:val="00BC757D"/>
    <w:rsid w:val="00BD14B3"/>
    <w:rsid w:val="00BD269F"/>
    <w:rsid w:val="00BD3782"/>
    <w:rsid w:val="00BD4B93"/>
    <w:rsid w:val="00BD677A"/>
    <w:rsid w:val="00BD6F27"/>
    <w:rsid w:val="00BD74AF"/>
    <w:rsid w:val="00BE233B"/>
    <w:rsid w:val="00BE4DCF"/>
    <w:rsid w:val="00BE7A6E"/>
    <w:rsid w:val="00BF6E0F"/>
    <w:rsid w:val="00C02B7F"/>
    <w:rsid w:val="00C0414E"/>
    <w:rsid w:val="00C058C8"/>
    <w:rsid w:val="00C07D06"/>
    <w:rsid w:val="00C120DF"/>
    <w:rsid w:val="00C145A0"/>
    <w:rsid w:val="00C20F80"/>
    <w:rsid w:val="00C249A6"/>
    <w:rsid w:val="00C34564"/>
    <w:rsid w:val="00C37A05"/>
    <w:rsid w:val="00C4326C"/>
    <w:rsid w:val="00C43F9E"/>
    <w:rsid w:val="00C46AF7"/>
    <w:rsid w:val="00C5198F"/>
    <w:rsid w:val="00C56DD5"/>
    <w:rsid w:val="00C63F7B"/>
    <w:rsid w:val="00C6588E"/>
    <w:rsid w:val="00C70447"/>
    <w:rsid w:val="00C753C2"/>
    <w:rsid w:val="00C802FB"/>
    <w:rsid w:val="00C80489"/>
    <w:rsid w:val="00C8502C"/>
    <w:rsid w:val="00C85653"/>
    <w:rsid w:val="00C86669"/>
    <w:rsid w:val="00C931C2"/>
    <w:rsid w:val="00CA15F8"/>
    <w:rsid w:val="00CA216C"/>
    <w:rsid w:val="00CA4BF9"/>
    <w:rsid w:val="00CB54CA"/>
    <w:rsid w:val="00CC0700"/>
    <w:rsid w:val="00CC0B81"/>
    <w:rsid w:val="00CC6C65"/>
    <w:rsid w:val="00CD024D"/>
    <w:rsid w:val="00CD0A7D"/>
    <w:rsid w:val="00CD3A41"/>
    <w:rsid w:val="00CD431E"/>
    <w:rsid w:val="00CD6D45"/>
    <w:rsid w:val="00CE02B9"/>
    <w:rsid w:val="00CE1C82"/>
    <w:rsid w:val="00CE51D0"/>
    <w:rsid w:val="00CE6A53"/>
    <w:rsid w:val="00CF0587"/>
    <w:rsid w:val="00CF1DF5"/>
    <w:rsid w:val="00CF7FBE"/>
    <w:rsid w:val="00D0093C"/>
    <w:rsid w:val="00D01A63"/>
    <w:rsid w:val="00D02FC5"/>
    <w:rsid w:val="00D051B1"/>
    <w:rsid w:val="00D10C88"/>
    <w:rsid w:val="00D12C36"/>
    <w:rsid w:val="00D13B13"/>
    <w:rsid w:val="00D13D7F"/>
    <w:rsid w:val="00D21ECE"/>
    <w:rsid w:val="00D24FB5"/>
    <w:rsid w:val="00D27727"/>
    <w:rsid w:val="00D34428"/>
    <w:rsid w:val="00D4431A"/>
    <w:rsid w:val="00D47DA6"/>
    <w:rsid w:val="00D50E4E"/>
    <w:rsid w:val="00D553D4"/>
    <w:rsid w:val="00D57210"/>
    <w:rsid w:val="00D57AED"/>
    <w:rsid w:val="00D57F74"/>
    <w:rsid w:val="00D8032C"/>
    <w:rsid w:val="00D80B28"/>
    <w:rsid w:val="00D80FA1"/>
    <w:rsid w:val="00D81053"/>
    <w:rsid w:val="00D83603"/>
    <w:rsid w:val="00D901D7"/>
    <w:rsid w:val="00D92BFE"/>
    <w:rsid w:val="00DA2014"/>
    <w:rsid w:val="00DA38E8"/>
    <w:rsid w:val="00DB1F5E"/>
    <w:rsid w:val="00DB55A6"/>
    <w:rsid w:val="00DC1583"/>
    <w:rsid w:val="00DC2B31"/>
    <w:rsid w:val="00DC5B5A"/>
    <w:rsid w:val="00DC7ADE"/>
    <w:rsid w:val="00DD136D"/>
    <w:rsid w:val="00DD1866"/>
    <w:rsid w:val="00DD59FB"/>
    <w:rsid w:val="00DD5A69"/>
    <w:rsid w:val="00DE0A8D"/>
    <w:rsid w:val="00DE347D"/>
    <w:rsid w:val="00DE562A"/>
    <w:rsid w:val="00DE6545"/>
    <w:rsid w:val="00DE7148"/>
    <w:rsid w:val="00DF0080"/>
    <w:rsid w:val="00DF2507"/>
    <w:rsid w:val="00DF62A4"/>
    <w:rsid w:val="00DF700F"/>
    <w:rsid w:val="00E00D15"/>
    <w:rsid w:val="00E11B18"/>
    <w:rsid w:val="00E14823"/>
    <w:rsid w:val="00E174F8"/>
    <w:rsid w:val="00E241CC"/>
    <w:rsid w:val="00E33297"/>
    <w:rsid w:val="00E341AD"/>
    <w:rsid w:val="00E35B9E"/>
    <w:rsid w:val="00E40828"/>
    <w:rsid w:val="00E41E42"/>
    <w:rsid w:val="00E42B2B"/>
    <w:rsid w:val="00E50332"/>
    <w:rsid w:val="00E5647F"/>
    <w:rsid w:val="00E57A37"/>
    <w:rsid w:val="00E57BDB"/>
    <w:rsid w:val="00E625D3"/>
    <w:rsid w:val="00E65F37"/>
    <w:rsid w:val="00E66B9D"/>
    <w:rsid w:val="00E70B77"/>
    <w:rsid w:val="00E711DE"/>
    <w:rsid w:val="00E74701"/>
    <w:rsid w:val="00E75E5F"/>
    <w:rsid w:val="00E8235C"/>
    <w:rsid w:val="00E823B8"/>
    <w:rsid w:val="00E849A6"/>
    <w:rsid w:val="00E85E17"/>
    <w:rsid w:val="00E90222"/>
    <w:rsid w:val="00E9091C"/>
    <w:rsid w:val="00E93BB3"/>
    <w:rsid w:val="00E9680B"/>
    <w:rsid w:val="00EA46CC"/>
    <w:rsid w:val="00EA49B9"/>
    <w:rsid w:val="00EA5AA1"/>
    <w:rsid w:val="00EA61B9"/>
    <w:rsid w:val="00EA75FB"/>
    <w:rsid w:val="00EA7BF4"/>
    <w:rsid w:val="00EB6C62"/>
    <w:rsid w:val="00EB7A95"/>
    <w:rsid w:val="00EC0266"/>
    <w:rsid w:val="00EC19DC"/>
    <w:rsid w:val="00EC3F7E"/>
    <w:rsid w:val="00EC41DC"/>
    <w:rsid w:val="00EC6154"/>
    <w:rsid w:val="00EC7868"/>
    <w:rsid w:val="00ED2E2C"/>
    <w:rsid w:val="00ED36DE"/>
    <w:rsid w:val="00ED6373"/>
    <w:rsid w:val="00ED7827"/>
    <w:rsid w:val="00EE0F34"/>
    <w:rsid w:val="00EE2447"/>
    <w:rsid w:val="00EE2FB1"/>
    <w:rsid w:val="00EE49B2"/>
    <w:rsid w:val="00EE4D9C"/>
    <w:rsid w:val="00EE515E"/>
    <w:rsid w:val="00EE571A"/>
    <w:rsid w:val="00EE6265"/>
    <w:rsid w:val="00EE7518"/>
    <w:rsid w:val="00EF193B"/>
    <w:rsid w:val="00EF33EB"/>
    <w:rsid w:val="00EF4C4E"/>
    <w:rsid w:val="00EF59E0"/>
    <w:rsid w:val="00F01C71"/>
    <w:rsid w:val="00F1159D"/>
    <w:rsid w:val="00F239B9"/>
    <w:rsid w:val="00F240DF"/>
    <w:rsid w:val="00F241AD"/>
    <w:rsid w:val="00F306AC"/>
    <w:rsid w:val="00F30C1D"/>
    <w:rsid w:val="00F30C33"/>
    <w:rsid w:val="00F3172F"/>
    <w:rsid w:val="00F32EBF"/>
    <w:rsid w:val="00F34A32"/>
    <w:rsid w:val="00F43F9A"/>
    <w:rsid w:val="00F455F1"/>
    <w:rsid w:val="00F538CE"/>
    <w:rsid w:val="00F56606"/>
    <w:rsid w:val="00F570D3"/>
    <w:rsid w:val="00F61C9C"/>
    <w:rsid w:val="00F62221"/>
    <w:rsid w:val="00F63223"/>
    <w:rsid w:val="00F66C7B"/>
    <w:rsid w:val="00F712EE"/>
    <w:rsid w:val="00F73BB1"/>
    <w:rsid w:val="00F77BFB"/>
    <w:rsid w:val="00F8513C"/>
    <w:rsid w:val="00F90EBA"/>
    <w:rsid w:val="00F97C38"/>
    <w:rsid w:val="00FA0962"/>
    <w:rsid w:val="00FA10A1"/>
    <w:rsid w:val="00FA5223"/>
    <w:rsid w:val="00FA7ED5"/>
    <w:rsid w:val="00FB3B4B"/>
    <w:rsid w:val="00FB4C7D"/>
    <w:rsid w:val="00FC079F"/>
    <w:rsid w:val="00FC0DAE"/>
    <w:rsid w:val="00FC1FC5"/>
    <w:rsid w:val="00FC3BA4"/>
    <w:rsid w:val="00FC6F08"/>
    <w:rsid w:val="00FC7C09"/>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numbering" w:customStyle="1" w:styleId="Sinlista3">
    <w:name w:val="Sin lista3"/>
    <w:next w:val="Sinlista"/>
    <w:uiPriority w:val="99"/>
    <w:semiHidden/>
    <w:unhideWhenUsed/>
    <w:rsid w:val="00ED36DE"/>
  </w:style>
  <w:style w:type="table" w:customStyle="1" w:styleId="Tablaconcuadrcula11">
    <w:name w:val="Tabla con cuadrícula11"/>
    <w:basedOn w:val="Tablanormal"/>
    <w:next w:val="Tablaconcuadrcula"/>
    <w:uiPriority w:val="59"/>
    <w:rsid w:val="00ED3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uiPriority w:val="99"/>
    <w:unhideWhenUsed/>
    <w:rsid w:val="00ED36DE"/>
    <w:pPr>
      <w:numPr>
        <w:numId w:val="15"/>
      </w:numPr>
      <w:contextualSpacing/>
    </w:pPr>
    <w:rPr>
      <w:lang w:val="es-MX" w:eastAsia="es-MX"/>
    </w:rPr>
  </w:style>
  <w:style w:type="numbering" w:customStyle="1" w:styleId="Sinlista11">
    <w:name w:val="Sin lista11"/>
    <w:next w:val="Sinlista"/>
    <w:uiPriority w:val="99"/>
    <w:semiHidden/>
    <w:unhideWhenUsed/>
    <w:rsid w:val="00ED36DE"/>
  </w:style>
  <w:style w:type="numbering" w:customStyle="1" w:styleId="Estiloimportado21">
    <w:name w:val="Estilo importado 21"/>
    <w:rsid w:val="00ED36DE"/>
    <w:pPr>
      <w:numPr>
        <w:numId w:val="13"/>
      </w:numPr>
    </w:pPr>
  </w:style>
  <w:style w:type="numbering" w:customStyle="1" w:styleId="Estiloimportado11">
    <w:name w:val="Estilo importado 11"/>
    <w:qFormat/>
    <w:rsid w:val="00ED36DE"/>
    <w:pPr>
      <w:numPr>
        <w:numId w:val="14"/>
      </w:numPr>
    </w:pPr>
  </w:style>
  <w:style w:type="table" w:customStyle="1" w:styleId="Tablaconcuadrcula111">
    <w:name w:val="Tabla con cuadrícula111"/>
    <w:basedOn w:val="Tablanormal"/>
    <w:next w:val="Tablaconcuadrcula"/>
    <w:uiPriority w:val="59"/>
    <w:rsid w:val="00ED36DE"/>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1">
    <w:name w:val="Sin lista111"/>
    <w:next w:val="Sinlista"/>
    <w:uiPriority w:val="99"/>
    <w:semiHidden/>
    <w:unhideWhenUsed/>
    <w:rsid w:val="00ED36DE"/>
  </w:style>
  <w:style w:type="numbering" w:customStyle="1" w:styleId="Sinlista21">
    <w:name w:val="Sin lista21"/>
    <w:next w:val="Sinlista"/>
    <w:uiPriority w:val="99"/>
    <w:semiHidden/>
    <w:unhideWhenUsed/>
    <w:rsid w:val="00ED36DE"/>
  </w:style>
  <w:style w:type="numbering" w:customStyle="1" w:styleId="Estiloimportado211">
    <w:name w:val="Estilo importado 211"/>
    <w:rsid w:val="00ED36DE"/>
  </w:style>
  <w:style w:type="numbering" w:customStyle="1" w:styleId="Estiloimportado111">
    <w:name w:val="Estilo importado 111"/>
    <w:qFormat/>
    <w:rsid w:val="00ED36DE"/>
  </w:style>
  <w:style w:type="numbering" w:customStyle="1" w:styleId="Sinlista31">
    <w:name w:val="Sin lista31"/>
    <w:next w:val="Sinlista"/>
    <w:uiPriority w:val="99"/>
    <w:semiHidden/>
    <w:unhideWhenUsed/>
    <w:rsid w:val="00ED36DE"/>
  </w:style>
  <w:style w:type="table" w:customStyle="1" w:styleId="Tablaconcuadrcula7">
    <w:name w:val="Tabla con cuadrícula7"/>
    <w:basedOn w:val="Tablanormal"/>
    <w:next w:val="Tablaconcuadrcula"/>
    <w:uiPriority w:val="39"/>
    <w:rsid w:val="00ED3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D36DE"/>
  </w:style>
  <w:style w:type="numbering" w:customStyle="1" w:styleId="Estiloimportado12">
    <w:name w:val="Estilo importado 12"/>
    <w:qFormat/>
    <w:rsid w:val="00ED36DE"/>
  </w:style>
  <w:style w:type="character" w:customStyle="1" w:styleId="Mencinsinresolver7">
    <w:name w:val="Mención sin resolver7"/>
    <w:basedOn w:val="Fuentedeprrafopredeter"/>
    <w:uiPriority w:val="99"/>
    <w:semiHidden/>
    <w:unhideWhenUsed/>
    <w:rsid w:val="00ED36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cedulaprofesional.sep.gob.mx/cedula/presidencia/indexAvanzada.action"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assets/conocenos/marco_normativo/acuerdos/2024/acuerdo_04_anexodos.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B703B-65EE-410E-A84D-49DB22957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67</Pages>
  <Words>17018</Words>
  <Characters>93599</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16</cp:revision>
  <cp:lastPrinted>2025-06-06T16:40:00Z</cp:lastPrinted>
  <dcterms:created xsi:type="dcterms:W3CDTF">2025-05-15T16:14:00Z</dcterms:created>
  <dcterms:modified xsi:type="dcterms:W3CDTF">2025-06-24T22:17:00Z</dcterms:modified>
</cp:coreProperties>
</file>