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5AD1" w14:textId="77777777" w:rsidR="004C465F" w:rsidRPr="00FA5C01" w:rsidRDefault="004C465F" w:rsidP="00040526">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44E7AB34" w:rsidR="00C4052B" w:rsidRPr="00D05FA6" w:rsidRDefault="00C4052B" w:rsidP="00040526">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917B9C">
            <w:rPr>
              <w:rFonts w:ascii="Palatino Linotype" w:hAnsi="Palatino Linotype"/>
              <w:color w:val="000000" w:themeColor="text1"/>
              <w:sz w:val="22"/>
              <w:szCs w:val="22"/>
            </w:rPr>
            <w:t>0</w:t>
          </w:r>
          <w:r w:rsidR="00D02818">
            <w:rPr>
              <w:rFonts w:ascii="Palatino Linotype" w:hAnsi="Palatino Linotype"/>
              <w:color w:val="000000" w:themeColor="text1"/>
              <w:sz w:val="22"/>
              <w:szCs w:val="22"/>
            </w:rPr>
            <w:t>0956</w:t>
          </w:r>
          <w:r w:rsidR="00133971" w:rsidRPr="00133971">
            <w:rPr>
              <w:rFonts w:ascii="Palatino Linotype" w:hAnsi="Palatino Linotype"/>
              <w:color w:val="000000" w:themeColor="text1"/>
              <w:sz w:val="22"/>
              <w:szCs w:val="22"/>
            </w:rPr>
            <w:t>/INFOEM/IP/RR/202</w:t>
          </w:r>
          <w:r w:rsidR="00F250EE">
            <w:rPr>
              <w:rFonts w:ascii="Palatino Linotype" w:hAnsi="Palatino Linotype"/>
              <w:color w:val="000000" w:themeColor="text1"/>
              <w:sz w:val="22"/>
              <w:szCs w:val="22"/>
            </w:rPr>
            <w:t>6</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040526">
          <w:pPr>
            <w:spacing w:after="0" w:line="360" w:lineRule="auto"/>
            <w:contextualSpacing/>
          </w:pPr>
        </w:p>
        <w:p w14:paraId="74CC874C" w14:textId="2C35B4EA" w:rsidR="00EE243E" w:rsidRPr="00D05FA6" w:rsidRDefault="00C4052B" w:rsidP="00040526">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r w:rsidRPr="00D05FA6">
            <w:fldChar w:fldCharType="begin"/>
          </w:r>
          <w:r w:rsidRPr="00D05FA6">
            <w:instrText xml:space="preserve"> TOC \o "1-3" \h \z \u </w:instrText>
          </w:r>
          <w:r w:rsidRPr="00D05FA6">
            <w:fldChar w:fldCharType="separate"/>
          </w:r>
          <w:hyperlink w:anchor="_Toc214461719" w:history="1">
            <w:r w:rsidR="00EE243E" w:rsidRPr="00D05FA6">
              <w:rPr>
                <w:rStyle w:val="Hipervnculo"/>
                <w:noProof/>
              </w:rPr>
              <w:t>A N T E C E D E N T E S</w:t>
            </w:r>
            <w:r w:rsidR="00EE243E" w:rsidRPr="00D05FA6">
              <w:rPr>
                <w:noProof/>
                <w:webHidden/>
              </w:rPr>
              <w:tab/>
            </w:r>
            <w:r w:rsidR="00EE243E" w:rsidRPr="00D05FA6">
              <w:rPr>
                <w:noProof/>
                <w:webHidden/>
              </w:rPr>
              <w:fldChar w:fldCharType="begin"/>
            </w:r>
            <w:r w:rsidR="00EE243E" w:rsidRPr="00D05FA6">
              <w:rPr>
                <w:noProof/>
                <w:webHidden/>
              </w:rPr>
              <w:instrText xml:space="preserve"> PAGEREF _Toc214461719 \h </w:instrText>
            </w:r>
            <w:r w:rsidR="00EE243E" w:rsidRPr="00D05FA6">
              <w:rPr>
                <w:noProof/>
                <w:webHidden/>
              </w:rPr>
            </w:r>
            <w:r w:rsidR="00EE243E" w:rsidRPr="00D05FA6">
              <w:rPr>
                <w:noProof/>
                <w:webHidden/>
              </w:rPr>
              <w:fldChar w:fldCharType="separate"/>
            </w:r>
            <w:r w:rsidR="00451E74">
              <w:rPr>
                <w:noProof/>
                <w:webHidden/>
              </w:rPr>
              <w:t>2</w:t>
            </w:r>
            <w:r w:rsidR="00EE243E" w:rsidRPr="00D05FA6">
              <w:rPr>
                <w:noProof/>
                <w:webHidden/>
              </w:rPr>
              <w:fldChar w:fldCharType="end"/>
            </w:r>
          </w:hyperlink>
        </w:p>
        <w:p w14:paraId="656F678B" w14:textId="328FED6A"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0" w:history="1">
            <w:r w:rsidR="00EE243E" w:rsidRPr="00D05FA6">
              <w:rPr>
                <w:rStyle w:val="Hipervnculo"/>
              </w:rPr>
              <w:t>I. Presentación de la solicitud de información</w:t>
            </w:r>
            <w:r w:rsidR="00EE243E" w:rsidRPr="00D05FA6">
              <w:rPr>
                <w:webHidden/>
              </w:rPr>
              <w:tab/>
            </w:r>
            <w:r w:rsidR="00EE243E" w:rsidRPr="00D05FA6">
              <w:rPr>
                <w:webHidden/>
              </w:rPr>
              <w:fldChar w:fldCharType="begin"/>
            </w:r>
            <w:r w:rsidR="00EE243E" w:rsidRPr="00D05FA6">
              <w:rPr>
                <w:webHidden/>
              </w:rPr>
              <w:instrText xml:space="preserve"> PAGEREF _Toc214461720 \h </w:instrText>
            </w:r>
            <w:r w:rsidR="00EE243E" w:rsidRPr="00D05FA6">
              <w:rPr>
                <w:webHidden/>
              </w:rPr>
            </w:r>
            <w:r w:rsidR="00EE243E" w:rsidRPr="00D05FA6">
              <w:rPr>
                <w:webHidden/>
              </w:rPr>
              <w:fldChar w:fldCharType="separate"/>
            </w:r>
            <w:r w:rsidR="00451E74">
              <w:rPr>
                <w:webHidden/>
              </w:rPr>
              <w:t>2</w:t>
            </w:r>
            <w:r w:rsidR="00EE243E" w:rsidRPr="00D05FA6">
              <w:rPr>
                <w:webHidden/>
              </w:rPr>
              <w:fldChar w:fldCharType="end"/>
            </w:r>
          </w:hyperlink>
        </w:p>
        <w:p w14:paraId="7DE41FED" w14:textId="7D87E56F"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1" w:history="1">
            <w:r w:rsidR="00EE243E" w:rsidRPr="00D05FA6">
              <w:rPr>
                <w:rStyle w:val="Hipervnculo"/>
              </w:rPr>
              <w:t>II. Respuestas del Sujeto Obligado</w:t>
            </w:r>
            <w:r w:rsidR="00EE243E" w:rsidRPr="00D05FA6">
              <w:rPr>
                <w:webHidden/>
              </w:rPr>
              <w:tab/>
            </w:r>
            <w:r w:rsidR="00EE243E" w:rsidRPr="00D05FA6">
              <w:rPr>
                <w:webHidden/>
              </w:rPr>
              <w:fldChar w:fldCharType="begin"/>
            </w:r>
            <w:r w:rsidR="00EE243E" w:rsidRPr="00D05FA6">
              <w:rPr>
                <w:webHidden/>
              </w:rPr>
              <w:instrText xml:space="preserve"> PAGEREF _Toc214461721 \h </w:instrText>
            </w:r>
            <w:r w:rsidR="00EE243E" w:rsidRPr="00D05FA6">
              <w:rPr>
                <w:webHidden/>
              </w:rPr>
            </w:r>
            <w:r w:rsidR="00EE243E" w:rsidRPr="00D05FA6">
              <w:rPr>
                <w:webHidden/>
              </w:rPr>
              <w:fldChar w:fldCharType="separate"/>
            </w:r>
            <w:r w:rsidR="00451E74">
              <w:rPr>
                <w:webHidden/>
              </w:rPr>
              <w:t>3</w:t>
            </w:r>
            <w:r w:rsidR="00EE243E" w:rsidRPr="00D05FA6">
              <w:rPr>
                <w:webHidden/>
              </w:rPr>
              <w:fldChar w:fldCharType="end"/>
            </w:r>
          </w:hyperlink>
        </w:p>
        <w:p w14:paraId="33A9BE89" w14:textId="3106C256"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2" w:history="1">
            <w:r w:rsidR="00EE243E" w:rsidRPr="00D05FA6">
              <w:rPr>
                <w:rStyle w:val="Hipervnculo"/>
              </w:rPr>
              <w:t>III. Interposición del Recurso de Revisión</w:t>
            </w:r>
            <w:r w:rsidR="00EE243E" w:rsidRPr="00D05FA6">
              <w:rPr>
                <w:webHidden/>
              </w:rPr>
              <w:tab/>
            </w:r>
            <w:r w:rsidR="00EE243E" w:rsidRPr="00D05FA6">
              <w:rPr>
                <w:webHidden/>
              </w:rPr>
              <w:fldChar w:fldCharType="begin"/>
            </w:r>
            <w:r w:rsidR="00EE243E" w:rsidRPr="00D05FA6">
              <w:rPr>
                <w:webHidden/>
              </w:rPr>
              <w:instrText xml:space="preserve"> PAGEREF _Toc214461722 \h </w:instrText>
            </w:r>
            <w:r w:rsidR="00EE243E" w:rsidRPr="00D05FA6">
              <w:rPr>
                <w:webHidden/>
              </w:rPr>
            </w:r>
            <w:r w:rsidR="00EE243E" w:rsidRPr="00D05FA6">
              <w:rPr>
                <w:webHidden/>
              </w:rPr>
              <w:fldChar w:fldCharType="separate"/>
            </w:r>
            <w:r w:rsidR="00451E74">
              <w:rPr>
                <w:webHidden/>
              </w:rPr>
              <w:t>4</w:t>
            </w:r>
            <w:r w:rsidR="00EE243E" w:rsidRPr="00D05FA6">
              <w:rPr>
                <w:webHidden/>
              </w:rPr>
              <w:fldChar w:fldCharType="end"/>
            </w:r>
          </w:hyperlink>
        </w:p>
        <w:p w14:paraId="11FF55EE" w14:textId="7D25A7A3"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3" w:history="1">
            <w:r w:rsidR="00EE243E" w:rsidRPr="00D05FA6">
              <w:rPr>
                <w:rStyle w:val="Hipervnculo"/>
              </w:rPr>
              <w:t>IV. Trámite de los Recursos de Revisión ante este Instituto</w:t>
            </w:r>
            <w:r w:rsidR="00EE243E" w:rsidRPr="00D05FA6">
              <w:rPr>
                <w:webHidden/>
              </w:rPr>
              <w:tab/>
            </w:r>
            <w:r w:rsidR="009D5F4D">
              <w:rPr>
                <w:webHidden/>
              </w:rPr>
              <w:t>13</w:t>
            </w:r>
          </w:hyperlink>
        </w:p>
        <w:p w14:paraId="0B903BDE" w14:textId="2C1AE580" w:rsidR="00EE243E" w:rsidRPr="00D05FA6" w:rsidRDefault="00C2254C" w:rsidP="00040526">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24" w:history="1">
            <w:r w:rsidR="00EE243E" w:rsidRPr="00D05FA6">
              <w:rPr>
                <w:rStyle w:val="Hipervnculo"/>
                <w:noProof/>
              </w:rPr>
              <w:t>C O N S I D E R A N D O S</w:t>
            </w:r>
            <w:r w:rsidR="00EE243E" w:rsidRPr="00D05FA6">
              <w:rPr>
                <w:noProof/>
                <w:webHidden/>
              </w:rPr>
              <w:tab/>
            </w:r>
            <w:r w:rsidR="00692F23">
              <w:rPr>
                <w:noProof/>
                <w:webHidden/>
              </w:rPr>
              <w:t>14</w:t>
            </w:r>
          </w:hyperlink>
        </w:p>
        <w:p w14:paraId="3755742A" w14:textId="0D43F9FB"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5" w:history="1">
            <w:r w:rsidR="00EE243E" w:rsidRPr="00D05FA6">
              <w:rPr>
                <w:rStyle w:val="Hipervnculo"/>
              </w:rPr>
              <w:t>PRIMERO. Competencia</w:t>
            </w:r>
            <w:r w:rsidR="00EE243E" w:rsidRPr="00D05FA6">
              <w:rPr>
                <w:webHidden/>
              </w:rPr>
              <w:tab/>
            </w:r>
            <w:r w:rsidR="00692F23">
              <w:rPr>
                <w:webHidden/>
              </w:rPr>
              <w:t>14</w:t>
            </w:r>
          </w:hyperlink>
        </w:p>
        <w:p w14:paraId="645631CB" w14:textId="54C2D317"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6" w:history="1">
            <w:r w:rsidR="00EE243E" w:rsidRPr="00D05FA6">
              <w:rPr>
                <w:rStyle w:val="Hipervnculo"/>
              </w:rPr>
              <w:t>SEGUNDO. Causales de improcedencia y sobreseimiento</w:t>
            </w:r>
            <w:r w:rsidR="00EE243E" w:rsidRPr="00D05FA6">
              <w:rPr>
                <w:webHidden/>
              </w:rPr>
              <w:tab/>
            </w:r>
            <w:r w:rsidR="00692F23">
              <w:rPr>
                <w:webHidden/>
              </w:rPr>
              <w:t>15</w:t>
            </w:r>
          </w:hyperlink>
        </w:p>
        <w:p w14:paraId="59C11DF9" w14:textId="2E005491"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7" w:history="1">
            <w:r w:rsidR="00EE243E" w:rsidRPr="00D05FA6">
              <w:rPr>
                <w:rStyle w:val="Hipervnculo"/>
              </w:rPr>
              <w:t>TERCERO. Determinación de la Controversia</w:t>
            </w:r>
            <w:r w:rsidR="00EE243E" w:rsidRPr="00D05FA6">
              <w:rPr>
                <w:webHidden/>
              </w:rPr>
              <w:tab/>
            </w:r>
            <w:r w:rsidR="00692F23">
              <w:rPr>
                <w:webHidden/>
              </w:rPr>
              <w:t>17</w:t>
            </w:r>
          </w:hyperlink>
        </w:p>
        <w:p w14:paraId="60A7C281" w14:textId="1E2E1150"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8" w:history="1">
            <w:r w:rsidR="00EE243E" w:rsidRPr="00D05FA6">
              <w:rPr>
                <w:rStyle w:val="Hipervnculo"/>
              </w:rPr>
              <w:t>CUARTO. Marco normativo aplicable en materia de transparencia y acceso a la información pública</w:t>
            </w:r>
            <w:r w:rsidR="00EE243E" w:rsidRPr="00D05FA6">
              <w:rPr>
                <w:webHidden/>
              </w:rPr>
              <w:tab/>
            </w:r>
            <w:r w:rsidR="00692F23">
              <w:rPr>
                <w:webHidden/>
              </w:rPr>
              <w:t>18</w:t>
            </w:r>
          </w:hyperlink>
        </w:p>
        <w:p w14:paraId="1EDDC208" w14:textId="02B51481"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9" w:history="1">
            <w:r w:rsidR="00EE243E" w:rsidRPr="00D05FA6">
              <w:rPr>
                <w:rStyle w:val="Hipervnculo"/>
              </w:rPr>
              <w:t>QUINTO. Estudio de Fondo</w:t>
            </w:r>
            <w:r w:rsidR="00EE243E" w:rsidRPr="00D05FA6">
              <w:rPr>
                <w:webHidden/>
              </w:rPr>
              <w:tab/>
            </w:r>
            <w:r w:rsidR="00692F23">
              <w:rPr>
                <w:webHidden/>
              </w:rPr>
              <w:t>19</w:t>
            </w:r>
          </w:hyperlink>
        </w:p>
        <w:p w14:paraId="3C69675A" w14:textId="73928F21" w:rsidR="00EE243E" w:rsidRPr="00D05FA6"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0" w:history="1">
            <w:r w:rsidR="00EE243E" w:rsidRPr="00D05FA6">
              <w:rPr>
                <w:rStyle w:val="Hipervnculo"/>
              </w:rPr>
              <w:t>SEXTO. Decisión</w:t>
            </w:r>
            <w:r w:rsidR="00EE243E" w:rsidRPr="00D05FA6">
              <w:rPr>
                <w:webHidden/>
              </w:rPr>
              <w:tab/>
            </w:r>
            <w:r w:rsidR="00692F23">
              <w:rPr>
                <w:webHidden/>
              </w:rPr>
              <w:t>25</w:t>
            </w:r>
          </w:hyperlink>
        </w:p>
        <w:p w14:paraId="32AEB53F" w14:textId="3C21E672" w:rsidR="00EE243E" w:rsidRPr="00133971" w:rsidRDefault="00C2254C" w:rsidP="00040526">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1" w:history="1">
            <w:r w:rsidR="00EE243E" w:rsidRPr="00133971">
              <w:rPr>
                <w:rStyle w:val="Hipervnculo"/>
              </w:rPr>
              <w:t>SÉPTIMO. Vista a la Secretaría</w:t>
            </w:r>
            <w:r w:rsidR="00EE243E" w:rsidRPr="00133971">
              <w:rPr>
                <w:rStyle w:val="Hipervnculo"/>
                <w:lang w:val="x-none"/>
              </w:rPr>
              <w:t xml:space="preserve"> Técnica del </w:t>
            </w:r>
            <w:r w:rsidR="00EE243E" w:rsidRPr="00133971">
              <w:rPr>
                <w:rStyle w:val="Hipervnculo"/>
              </w:rPr>
              <w:t>Pleno</w:t>
            </w:r>
            <w:r w:rsidR="00EE243E" w:rsidRPr="00133971">
              <w:rPr>
                <w:webHidden/>
              </w:rPr>
              <w:tab/>
            </w:r>
            <w:r w:rsidR="00692F23">
              <w:rPr>
                <w:webHidden/>
              </w:rPr>
              <w:t>25</w:t>
            </w:r>
          </w:hyperlink>
        </w:p>
        <w:p w14:paraId="736C0BA6" w14:textId="3E2994CB" w:rsidR="00EE243E" w:rsidRPr="00133971" w:rsidRDefault="00C2254C" w:rsidP="00040526">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32" w:history="1">
            <w:r w:rsidR="00EE243E" w:rsidRPr="00133971">
              <w:rPr>
                <w:rStyle w:val="Hipervnculo"/>
                <w:rFonts w:eastAsia="Yu Gothic Light" w:cs="Times New Roman"/>
                <w:noProof/>
                <w:lang w:eastAsia="es-ES"/>
              </w:rPr>
              <w:t>R E S U E L V E</w:t>
            </w:r>
            <w:r w:rsidR="00EE243E" w:rsidRPr="00133971">
              <w:rPr>
                <w:noProof/>
                <w:webHidden/>
              </w:rPr>
              <w:tab/>
            </w:r>
            <w:r w:rsidR="00692F23">
              <w:rPr>
                <w:noProof/>
                <w:webHidden/>
              </w:rPr>
              <w:t>27</w:t>
            </w:r>
          </w:hyperlink>
        </w:p>
        <w:p w14:paraId="1307D060" w14:textId="77777777" w:rsidR="00C4052B" w:rsidRPr="00D05FA6" w:rsidRDefault="00C4052B" w:rsidP="00040526">
          <w:pPr>
            <w:spacing w:after="0" w:line="360" w:lineRule="auto"/>
            <w:contextualSpacing/>
          </w:pPr>
          <w:r w:rsidRPr="00D05FA6">
            <w:rPr>
              <w:b/>
              <w:bCs/>
              <w:lang w:val="es-ES"/>
            </w:rPr>
            <w:fldChar w:fldCharType="end"/>
          </w:r>
        </w:p>
      </w:sdtContent>
    </w:sdt>
    <w:p w14:paraId="2DD1AA19" w14:textId="77777777" w:rsidR="00C4052B" w:rsidRPr="00D05FA6" w:rsidRDefault="00C4052B" w:rsidP="00040526">
      <w:pPr>
        <w:tabs>
          <w:tab w:val="left" w:pos="8931"/>
        </w:tabs>
        <w:spacing w:after="0" w:line="360" w:lineRule="auto"/>
        <w:contextualSpacing/>
      </w:pPr>
    </w:p>
    <w:p w14:paraId="5F7755E6" w14:textId="77777777" w:rsidR="00D05FA6" w:rsidRPr="00D05FA6" w:rsidRDefault="00D05FA6" w:rsidP="00040526">
      <w:pPr>
        <w:spacing w:after="0" w:line="360" w:lineRule="auto"/>
        <w:contextualSpacing/>
      </w:pPr>
      <w:r w:rsidRPr="00D05FA6">
        <w:br w:type="page"/>
      </w:r>
    </w:p>
    <w:p w14:paraId="00274A13" w14:textId="43E4D7C9" w:rsidR="005C690F" w:rsidRPr="00D05FA6" w:rsidRDefault="007D6307" w:rsidP="00040526">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917B9C">
        <w:t>dieciocho</w:t>
      </w:r>
      <w:r w:rsidR="00F250EE">
        <w:t xml:space="preserve"> de febrero</w:t>
      </w:r>
      <w:r w:rsidR="00530177" w:rsidRPr="00D05FA6">
        <w:t xml:space="preserve"> de dos mil </w:t>
      </w:r>
      <w:r w:rsidR="00652BD8">
        <w:t>veintiséis</w:t>
      </w:r>
      <w:r w:rsidR="00530177" w:rsidRPr="00D05FA6">
        <w:t>.</w:t>
      </w:r>
    </w:p>
    <w:p w14:paraId="7E51757E" w14:textId="77777777" w:rsidR="005C690F" w:rsidRPr="00D05FA6" w:rsidRDefault="005C690F" w:rsidP="00040526">
      <w:pPr>
        <w:spacing w:after="0" w:line="360" w:lineRule="auto"/>
        <w:contextualSpacing/>
        <w:rPr>
          <w:b/>
        </w:rPr>
      </w:pPr>
    </w:p>
    <w:p w14:paraId="161564A1" w14:textId="5B6A2446" w:rsidR="00426C03" w:rsidRPr="00D05FA6" w:rsidRDefault="00426C03" w:rsidP="00040526">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917B9C" w:rsidRPr="00EB71CB">
        <w:rPr>
          <w:rFonts w:cs="Tahoma"/>
          <w:b/>
        </w:rPr>
        <w:t>0</w:t>
      </w:r>
      <w:r w:rsidR="00D02818" w:rsidRPr="00EB71CB">
        <w:rPr>
          <w:rFonts w:cs="Tahoma"/>
          <w:b/>
        </w:rPr>
        <w:t>0956</w:t>
      </w:r>
      <w:r w:rsidR="008D7E5D" w:rsidRPr="00EB71CB">
        <w:rPr>
          <w:rFonts w:cs="Tahoma"/>
          <w:b/>
        </w:rPr>
        <w:t>/INFOEM/IP/RR/202</w:t>
      </w:r>
      <w:r w:rsidR="00F250EE" w:rsidRPr="00EB71CB">
        <w:rPr>
          <w:rFonts w:cs="Tahoma"/>
          <w:b/>
        </w:rPr>
        <w:t>6</w:t>
      </w:r>
      <w:r w:rsidR="008D7E5D" w:rsidRPr="00EB71CB">
        <w:rPr>
          <w:rFonts w:cs="Tahoma"/>
          <w:b/>
        </w:rPr>
        <w:t xml:space="preserve">, </w:t>
      </w:r>
      <w:r w:rsidR="00917B9C" w:rsidRPr="00EB71CB">
        <w:rPr>
          <w:rFonts w:cs="Tahoma"/>
          <w:b/>
        </w:rPr>
        <w:t>0</w:t>
      </w:r>
      <w:r w:rsidR="00D02818" w:rsidRPr="00EB71CB">
        <w:rPr>
          <w:rFonts w:cs="Tahoma"/>
          <w:b/>
        </w:rPr>
        <w:t>0961</w:t>
      </w:r>
      <w:r w:rsidR="008D7E5D" w:rsidRPr="00EB71CB">
        <w:rPr>
          <w:rFonts w:cs="Tahoma"/>
          <w:b/>
        </w:rPr>
        <w:t>/INFOEM/IP/RR/202</w:t>
      </w:r>
      <w:r w:rsidR="00F250EE" w:rsidRPr="00EB71CB">
        <w:rPr>
          <w:rFonts w:cs="Tahoma"/>
          <w:b/>
        </w:rPr>
        <w:t>6</w:t>
      </w:r>
      <w:r w:rsidR="008D7E5D" w:rsidRPr="00EB71CB">
        <w:rPr>
          <w:rFonts w:cs="Tahoma"/>
          <w:b/>
        </w:rPr>
        <w:t>,</w:t>
      </w:r>
      <w:r w:rsidR="00BF2216" w:rsidRPr="00EB71CB">
        <w:rPr>
          <w:rFonts w:cs="Tahoma"/>
          <w:b/>
        </w:rPr>
        <w:t xml:space="preserve"> 0</w:t>
      </w:r>
      <w:r w:rsidR="00D02818" w:rsidRPr="00EB71CB">
        <w:rPr>
          <w:rFonts w:cs="Tahoma"/>
          <w:b/>
        </w:rPr>
        <w:t>0966</w:t>
      </w:r>
      <w:r w:rsidR="00C51940" w:rsidRPr="00EB71CB">
        <w:rPr>
          <w:rFonts w:cs="Tahoma"/>
          <w:b/>
        </w:rPr>
        <w:t>/INFOEM/IP/RR/2026</w:t>
      </w:r>
      <w:r w:rsidR="008D7E5D" w:rsidRPr="00EB71CB">
        <w:rPr>
          <w:rFonts w:cs="Tahoma"/>
          <w:b/>
        </w:rPr>
        <w:t xml:space="preserve"> </w:t>
      </w:r>
      <w:r w:rsidR="00BF2216" w:rsidRPr="00EB71CB">
        <w:rPr>
          <w:rFonts w:cs="Tahoma"/>
          <w:b/>
        </w:rPr>
        <w:t>0</w:t>
      </w:r>
      <w:r w:rsidR="00D02818" w:rsidRPr="00EB71CB">
        <w:rPr>
          <w:rFonts w:cs="Tahoma"/>
          <w:b/>
        </w:rPr>
        <w:t>0971</w:t>
      </w:r>
      <w:r w:rsidR="00BF2216" w:rsidRPr="00EB71CB">
        <w:rPr>
          <w:rFonts w:cs="Tahoma"/>
          <w:b/>
        </w:rPr>
        <w:t>/INFOEM/IP/RR/2026, 0</w:t>
      </w:r>
      <w:r w:rsidR="00D02818" w:rsidRPr="00EB71CB">
        <w:rPr>
          <w:rFonts w:cs="Tahoma"/>
          <w:b/>
        </w:rPr>
        <w:t>0976</w:t>
      </w:r>
      <w:r w:rsidR="00BF2216" w:rsidRPr="00EB71CB">
        <w:rPr>
          <w:rFonts w:cs="Tahoma"/>
          <w:b/>
        </w:rPr>
        <w:t>/INFOEM/IP/RR/2026 y 0</w:t>
      </w:r>
      <w:r w:rsidR="00D02818" w:rsidRPr="00EB71CB">
        <w:rPr>
          <w:rFonts w:cs="Tahoma"/>
          <w:b/>
        </w:rPr>
        <w:t>0991</w:t>
      </w:r>
      <w:r w:rsidR="00917B9C" w:rsidRPr="00EB71CB">
        <w:rPr>
          <w:rFonts w:cs="Tahoma"/>
          <w:b/>
        </w:rPr>
        <w:t>/INFOEM/IP/RR/2026,</w:t>
      </w:r>
      <w:r w:rsidR="00F250EE" w:rsidRPr="00040526">
        <w:rPr>
          <w:rFonts w:cs="Tahoma"/>
        </w:rPr>
        <w:t xml:space="preserve"> </w:t>
      </w:r>
      <w:r w:rsidRPr="00040526">
        <w:rPr>
          <w:rFonts w:cs="Tahoma"/>
        </w:rPr>
        <w:t xml:space="preserve">interpuestos por </w:t>
      </w:r>
      <w:r w:rsidR="003C2BFC" w:rsidRPr="00040526">
        <w:rPr>
          <w:rFonts w:cs="Tahoma"/>
        </w:rPr>
        <w:t>la persona</w:t>
      </w:r>
      <w:r w:rsidRPr="00040526">
        <w:rPr>
          <w:rFonts w:cs="Tahoma"/>
        </w:rPr>
        <w:t xml:space="preserve"> Recurrente y/o Particular, en contra de la</w:t>
      </w:r>
      <w:r w:rsidR="00040526">
        <w:rPr>
          <w:rFonts w:cs="Tahoma"/>
        </w:rPr>
        <w:t xml:space="preserve"> falta de</w:t>
      </w:r>
      <w:r w:rsidRPr="00040526">
        <w:rPr>
          <w:rFonts w:cs="Tahoma"/>
        </w:rPr>
        <w:t xml:space="preserve"> respuesta del Sujeto Obligado </w:t>
      </w:r>
      <w:r w:rsidR="00010D49" w:rsidRPr="00EB71CB">
        <w:rPr>
          <w:rFonts w:cs="Tahoma"/>
          <w:b/>
        </w:rPr>
        <w:t>Ayuntamiento de Tepotzotlán</w:t>
      </w:r>
      <w:r w:rsidR="00040526" w:rsidRPr="00EB71CB">
        <w:rPr>
          <w:rFonts w:cs="Tahoma"/>
          <w:b/>
        </w:rPr>
        <w:t xml:space="preserve">, </w:t>
      </w:r>
      <w:r w:rsidR="00040526">
        <w:rPr>
          <w:rFonts w:cs="Tahoma"/>
        </w:rPr>
        <w:t>a las solicitudes de información</w:t>
      </w:r>
      <w:r w:rsidRPr="00040526">
        <w:rPr>
          <w:rFonts w:cs="Tahoma"/>
        </w:rPr>
        <w:t>, se</w:t>
      </w:r>
      <w:r w:rsidRPr="00D05FA6">
        <w:rPr>
          <w:rFonts w:cs="Tahoma"/>
          <w:bCs/>
        </w:rPr>
        <w:t xml:space="preserve"> emite la presente Resolución, con base en los Antecedentes y Considerandos que a continuación se exponen:</w:t>
      </w:r>
    </w:p>
    <w:p w14:paraId="4DC22E1C" w14:textId="77777777" w:rsidR="005C690F" w:rsidRPr="00D05FA6" w:rsidRDefault="005C690F" w:rsidP="00040526">
      <w:pPr>
        <w:spacing w:after="0" w:line="360" w:lineRule="auto"/>
        <w:contextualSpacing/>
        <w:rPr>
          <w:b/>
        </w:rPr>
      </w:pPr>
    </w:p>
    <w:p w14:paraId="2D6FB5CD" w14:textId="77777777" w:rsidR="005C690F" w:rsidRPr="00D05FA6" w:rsidRDefault="00CD6238" w:rsidP="00040526">
      <w:pPr>
        <w:pStyle w:val="Ttulo1"/>
        <w:spacing w:before="0" w:after="0" w:line="360" w:lineRule="auto"/>
        <w:contextualSpacing/>
        <w:jc w:val="center"/>
        <w:rPr>
          <w:sz w:val="22"/>
          <w:szCs w:val="22"/>
        </w:rPr>
      </w:pPr>
      <w:bookmarkStart w:id="0" w:name="_Toc214461719"/>
      <w:r w:rsidRPr="00D05FA6">
        <w:rPr>
          <w:sz w:val="22"/>
          <w:szCs w:val="22"/>
        </w:rPr>
        <w:t>A N T E C E D E N T E S</w:t>
      </w:r>
      <w:bookmarkEnd w:id="0"/>
    </w:p>
    <w:p w14:paraId="319E33D8" w14:textId="77777777" w:rsidR="005C690F" w:rsidRPr="00D05FA6" w:rsidRDefault="005C690F" w:rsidP="00040526">
      <w:pPr>
        <w:spacing w:after="0" w:line="360" w:lineRule="auto"/>
        <w:contextualSpacing/>
        <w:jc w:val="center"/>
        <w:rPr>
          <w:b/>
        </w:rPr>
      </w:pPr>
    </w:p>
    <w:p w14:paraId="1D37AC0E" w14:textId="77777777" w:rsidR="00E22EA8" w:rsidRPr="00D05FA6" w:rsidRDefault="00E22EA8" w:rsidP="00040526">
      <w:pPr>
        <w:pStyle w:val="Ttulo2"/>
        <w:spacing w:before="0" w:after="0" w:line="360" w:lineRule="auto"/>
        <w:contextualSpacing/>
        <w:rPr>
          <w:sz w:val="22"/>
          <w:szCs w:val="22"/>
          <w:lang w:eastAsia="es-ES"/>
        </w:rPr>
      </w:pPr>
      <w:bookmarkStart w:id="1" w:name="_Toc214461720"/>
      <w:r w:rsidRPr="00D05FA6">
        <w:rPr>
          <w:sz w:val="22"/>
          <w:szCs w:val="22"/>
          <w:lang w:eastAsia="es-ES"/>
        </w:rPr>
        <w:t>I. Presentación de la solicitud de información</w:t>
      </w:r>
      <w:bookmarkEnd w:id="1"/>
    </w:p>
    <w:p w14:paraId="7BD04C9B" w14:textId="77777777" w:rsidR="00E22EA8" w:rsidRPr="00D05FA6" w:rsidRDefault="00E22EA8" w:rsidP="00040526">
      <w:pPr>
        <w:tabs>
          <w:tab w:val="left" w:pos="567"/>
        </w:tabs>
        <w:spacing w:after="0" w:line="360" w:lineRule="auto"/>
        <w:contextualSpacing/>
        <w:rPr>
          <w:rFonts w:eastAsia="Times New Roman" w:cs="Tahoma"/>
          <w:lang w:eastAsia="es-ES"/>
        </w:rPr>
      </w:pPr>
    </w:p>
    <w:p w14:paraId="0117C701" w14:textId="74FF43A4" w:rsidR="00426C03" w:rsidRPr="00D05FA6" w:rsidRDefault="00426C03" w:rsidP="00040526">
      <w:pPr>
        <w:tabs>
          <w:tab w:val="left" w:pos="567"/>
        </w:tabs>
        <w:spacing w:after="0" w:line="360" w:lineRule="auto"/>
        <w:ind w:right="-28"/>
        <w:contextualSpacing/>
        <w:rPr>
          <w:rFonts w:cs="Tahoma"/>
        </w:rPr>
      </w:pPr>
      <w:r w:rsidRPr="00D05FA6">
        <w:rPr>
          <w:rFonts w:cs="Tahoma"/>
        </w:rPr>
        <w:t xml:space="preserve">El </w:t>
      </w:r>
      <w:r w:rsidR="00BF2216">
        <w:rPr>
          <w:rFonts w:cs="Tahoma"/>
        </w:rPr>
        <w:t>veintiocho de noviembre</w:t>
      </w:r>
      <w:r w:rsidR="00D02818">
        <w:rPr>
          <w:rFonts w:cs="Tahoma"/>
        </w:rPr>
        <w:t xml:space="preserve"> y primero de diciembre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w:t>
      </w:r>
      <w:r w:rsidR="00D02818">
        <w:rPr>
          <w:rFonts w:cs="Tahoma"/>
        </w:rPr>
        <w:t xml:space="preserve"> (ya que si bien algunas se registraron el veintinueve y treinta de noviembre de dos mil veinticinco, también lo es fueron inhábiles, por lo que se tuvieron por registrado el hábil siguiente)</w:t>
      </w:r>
      <w:r w:rsidRPr="00D05FA6">
        <w:rPr>
          <w:rFonts w:cs="Tahoma"/>
        </w:rPr>
        <w:t xml:space="preserve">, ante el </w:t>
      </w:r>
      <w:r w:rsidR="00010D49" w:rsidRPr="00D05FA6">
        <w:rPr>
          <w:rFonts w:cs="Tahoma"/>
        </w:rPr>
        <w:t>Ayuntamiento de Tepotzotlán</w:t>
      </w:r>
      <w:r w:rsidRPr="00D05FA6">
        <w:rPr>
          <w:rFonts w:cs="Tahoma"/>
        </w:rPr>
        <w:t>, mediante las cuales requirió lo siguiente:</w:t>
      </w:r>
    </w:p>
    <w:p w14:paraId="1EDCA86B" w14:textId="404969FE" w:rsidR="00F250EE" w:rsidRPr="00D05FA6" w:rsidRDefault="00F250EE" w:rsidP="00040526">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88"/>
        <w:gridCol w:w="2929"/>
        <w:gridCol w:w="5650"/>
      </w:tblGrid>
      <w:tr w:rsidR="00FA5C01" w:rsidRPr="00D05FA6" w14:paraId="068994CE" w14:textId="77777777" w:rsidTr="00F250EE">
        <w:tc>
          <w:tcPr>
            <w:tcW w:w="488" w:type="dxa"/>
            <w:shd w:val="clear" w:color="auto" w:fill="DDD9C3" w:themeFill="background2" w:themeFillShade="E6"/>
          </w:tcPr>
          <w:p w14:paraId="3AB8115D" w14:textId="77777777" w:rsidR="00426C03" w:rsidRPr="00D05FA6" w:rsidRDefault="00426C03" w:rsidP="00040526">
            <w:pPr>
              <w:tabs>
                <w:tab w:val="left" w:pos="567"/>
              </w:tabs>
              <w:spacing w:line="360" w:lineRule="auto"/>
              <w:ind w:right="-28"/>
              <w:contextualSpacing/>
              <w:rPr>
                <w:rFonts w:cs="Tahoma"/>
                <w:sz w:val="20"/>
                <w:szCs w:val="20"/>
              </w:rPr>
            </w:pPr>
          </w:p>
        </w:tc>
        <w:tc>
          <w:tcPr>
            <w:tcW w:w="2929" w:type="dxa"/>
            <w:shd w:val="clear" w:color="auto" w:fill="DDD9C3" w:themeFill="background2" w:themeFillShade="E6"/>
          </w:tcPr>
          <w:p w14:paraId="427EF5B0" w14:textId="77777777" w:rsidR="00426C03" w:rsidRPr="00C51940" w:rsidRDefault="00426C03" w:rsidP="00040526">
            <w:pPr>
              <w:tabs>
                <w:tab w:val="left" w:pos="567"/>
              </w:tabs>
              <w:spacing w:line="360" w:lineRule="auto"/>
              <w:ind w:right="-28"/>
              <w:contextualSpacing/>
              <w:rPr>
                <w:rFonts w:cs="Tahoma"/>
                <w:b/>
                <w:sz w:val="20"/>
                <w:szCs w:val="20"/>
              </w:rPr>
            </w:pPr>
            <w:r w:rsidRPr="00C51940">
              <w:rPr>
                <w:rFonts w:cs="Tahoma"/>
                <w:b/>
                <w:sz w:val="20"/>
                <w:szCs w:val="20"/>
              </w:rPr>
              <w:t>FOLIO DE SOLICITUD</w:t>
            </w:r>
          </w:p>
        </w:tc>
        <w:tc>
          <w:tcPr>
            <w:tcW w:w="5650" w:type="dxa"/>
            <w:shd w:val="clear" w:color="auto" w:fill="DDD9C3" w:themeFill="background2" w:themeFillShade="E6"/>
          </w:tcPr>
          <w:p w14:paraId="1BA43B74"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250EE">
        <w:tc>
          <w:tcPr>
            <w:tcW w:w="488" w:type="dxa"/>
          </w:tcPr>
          <w:p w14:paraId="671E5722" w14:textId="77777777" w:rsidR="00426C03" w:rsidRPr="00D05FA6" w:rsidRDefault="00426C03" w:rsidP="00040526">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929" w:type="dxa"/>
          </w:tcPr>
          <w:p w14:paraId="1201AB51" w14:textId="0ABB1148" w:rsidR="00426C03" w:rsidRPr="00C51940" w:rsidRDefault="00BF2216" w:rsidP="00040526">
            <w:pPr>
              <w:spacing w:line="360" w:lineRule="auto"/>
              <w:contextualSpacing/>
              <w:rPr>
                <w:b/>
                <w:sz w:val="20"/>
                <w:szCs w:val="20"/>
              </w:rPr>
            </w:pPr>
            <w:r w:rsidRPr="00BF2216">
              <w:rPr>
                <w:b/>
                <w:bCs/>
                <w:color w:val="auto"/>
                <w:sz w:val="20"/>
                <w:szCs w:val="20"/>
              </w:rPr>
              <w:t>0</w:t>
            </w:r>
            <w:r w:rsidR="00D02818">
              <w:rPr>
                <w:b/>
                <w:bCs/>
                <w:color w:val="auto"/>
                <w:sz w:val="20"/>
                <w:szCs w:val="20"/>
              </w:rPr>
              <w:t>1585</w:t>
            </w:r>
            <w:r w:rsidRPr="00BF2216">
              <w:rPr>
                <w:b/>
                <w:bCs/>
                <w:color w:val="auto"/>
                <w:sz w:val="20"/>
                <w:szCs w:val="20"/>
              </w:rPr>
              <w:t>/TEPOTZOT/IP/2025</w:t>
            </w:r>
          </w:p>
        </w:tc>
        <w:tc>
          <w:tcPr>
            <w:tcW w:w="5650" w:type="dxa"/>
          </w:tcPr>
          <w:p w14:paraId="3FBC3712" w14:textId="79BF1397" w:rsidR="009A21E5" w:rsidRPr="009A21E5" w:rsidRDefault="00652BD8" w:rsidP="00040526">
            <w:pPr>
              <w:tabs>
                <w:tab w:val="left" w:pos="567"/>
              </w:tabs>
              <w:spacing w:line="360" w:lineRule="auto"/>
              <w:ind w:right="-28"/>
              <w:contextualSpacing/>
              <w:rPr>
                <w:rFonts w:cs="Tahoma"/>
                <w:i/>
                <w:sz w:val="20"/>
                <w:szCs w:val="20"/>
              </w:rPr>
            </w:pPr>
            <w:r>
              <w:rPr>
                <w:i/>
                <w:sz w:val="20"/>
                <w:szCs w:val="20"/>
              </w:rPr>
              <w:t>“</w:t>
            </w:r>
            <w:r w:rsidR="00D02818" w:rsidRPr="00D02818">
              <w:rPr>
                <w:i/>
                <w:sz w:val="20"/>
                <w:szCs w:val="20"/>
              </w:rPr>
              <w:t>Con fundamento en el artículo 161 de la LOMEM solicito los estudios técnicos de obra pública autorizados.</w:t>
            </w:r>
            <w:r w:rsidR="00BF2216" w:rsidRPr="00F428DB">
              <w:rPr>
                <w:i/>
                <w:sz w:val="20"/>
                <w:szCs w:val="20"/>
              </w:rPr>
              <w:t>”</w:t>
            </w:r>
          </w:p>
        </w:tc>
      </w:tr>
      <w:tr w:rsidR="00FA5C01" w:rsidRPr="00D05FA6" w14:paraId="570FC2F7" w14:textId="77777777" w:rsidTr="00F250EE">
        <w:tc>
          <w:tcPr>
            <w:tcW w:w="488" w:type="dxa"/>
          </w:tcPr>
          <w:p w14:paraId="455EB7C2"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929" w:type="dxa"/>
          </w:tcPr>
          <w:p w14:paraId="5DBC601F" w14:textId="646514BD" w:rsidR="00426C03" w:rsidRPr="00C51940" w:rsidRDefault="00BF2216" w:rsidP="00040526">
            <w:pPr>
              <w:spacing w:line="360" w:lineRule="auto"/>
              <w:contextualSpacing/>
              <w:rPr>
                <w:b/>
                <w:sz w:val="20"/>
                <w:szCs w:val="20"/>
              </w:rPr>
            </w:pPr>
            <w:r>
              <w:rPr>
                <w:b/>
                <w:bCs/>
                <w:color w:val="auto"/>
                <w:sz w:val="20"/>
                <w:szCs w:val="20"/>
              </w:rPr>
              <w:t>0</w:t>
            </w:r>
            <w:r w:rsidR="00D02818">
              <w:rPr>
                <w:b/>
                <w:bCs/>
                <w:color w:val="auto"/>
                <w:sz w:val="20"/>
                <w:szCs w:val="20"/>
              </w:rPr>
              <w:t>1590</w:t>
            </w:r>
            <w:r w:rsidR="0094364F" w:rsidRPr="0094364F">
              <w:rPr>
                <w:b/>
                <w:bCs/>
                <w:color w:val="auto"/>
                <w:sz w:val="20"/>
                <w:szCs w:val="20"/>
              </w:rPr>
              <w:t>/TEPOTZOT/IP/2025</w:t>
            </w:r>
          </w:p>
        </w:tc>
        <w:tc>
          <w:tcPr>
            <w:tcW w:w="5650" w:type="dxa"/>
          </w:tcPr>
          <w:p w14:paraId="1EC06C84" w14:textId="655F0532" w:rsidR="00426C03" w:rsidRPr="00D05FA6" w:rsidRDefault="00426C03" w:rsidP="00040526">
            <w:pPr>
              <w:tabs>
                <w:tab w:val="left" w:pos="567"/>
              </w:tabs>
              <w:spacing w:line="360" w:lineRule="auto"/>
              <w:ind w:right="-28"/>
              <w:contextualSpacing/>
              <w:rPr>
                <w:i/>
                <w:sz w:val="20"/>
                <w:szCs w:val="20"/>
              </w:rPr>
            </w:pPr>
            <w:r w:rsidRPr="00D05FA6">
              <w:rPr>
                <w:i/>
                <w:sz w:val="20"/>
                <w:szCs w:val="20"/>
              </w:rPr>
              <w:t>“</w:t>
            </w:r>
            <w:r w:rsidR="00D02818" w:rsidRPr="00D02818">
              <w:rPr>
                <w:i/>
                <w:sz w:val="20"/>
                <w:szCs w:val="20"/>
              </w:rPr>
              <w:t>Con fundamento en el artículo 166 de la LOMEM solicito el padrón de contratistas autorizados por el Ayuntamiento.</w:t>
            </w:r>
            <w:r w:rsidR="00BF2216" w:rsidRPr="0094364F">
              <w:rPr>
                <w:i/>
                <w:sz w:val="20"/>
                <w:szCs w:val="20"/>
              </w:rPr>
              <w:t>”</w:t>
            </w:r>
          </w:p>
        </w:tc>
      </w:tr>
      <w:tr w:rsidR="00C51940" w:rsidRPr="00D05FA6" w14:paraId="00CDA640" w14:textId="77777777" w:rsidTr="00F250EE">
        <w:tc>
          <w:tcPr>
            <w:tcW w:w="488" w:type="dxa"/>
          </w:tcPr>
          <w:p w14:paraId="1C8BE348" w14:textId="6C6FA3D0" w:rsidR="00C51940" w:rsidRPr="00D05FA6" w:rsidRDefault="00C51940" w:rsidP="00040526">
            <w:pPr>
              <w:tabs>
                <w:tab w:val="left" w:pos="567"/>
              </w:tabs>
              <w:spacing w:line="360" w:lineRule="auto"/>
              <w:ind w:right="-28"/>
              <w:contextualSpacing/>
              <w:rPr>
                <w:rFonts w:cs="Tahoma"/>
                <w:b/>
                <w:sz w:val="20"/>
                <w:szCs w:val="20"/>
              </w:rPr>
            </w:pPr>
            <w:r>
              <w:rPr>
                <w:rFonts w:cs="Tahoma"/>
                <w:b/>
                <w:sz w:val="20"/>
                <w:szCs w:val="20"/>
              </w:rPr>
              <w:t>3</w:t>
            </w:r>
          </w:p>
        </w:tc>
        <w:tc>
          <w:tcPr>
            <w:tcW w:w="2929" w:type="dxa"/>
          </w:tcPr>
          <w:p w14:paraId="3D9B00D9" w14:textId="75BAA4CA" w:rsidR="00C51940" w:rsidRPr="00C51940" w:rsidRDefault="00BF2216" w:rsidP="00040526">
            <w:pPr>
              <w:spacing w:line="360" w:lineRule="auto"/>
              <w:contextualSpacing/>
              <w:rPr>
                <w:b/>
                <w:bCs/>
                <w:color w:val="auto"/>
                <w:sz w:val="20"/>
                <w:szCs w:val="20"/>
              </w:rPr>
            </w:pPr>
            <w:r>
              <w:rPr>
                <w:b/>
                <w:bCs/>
                <w:color w:val="auto"/>
                <w:sz w:val="20"/>
                <w:szCs w:val="20"/>
              </w:rPr>
              <w:t>0</w:t>
            </w:r>
            <w:r w:rsidR="00D02818">
              <w:rPr>
                <w:b/>
                <w:bCs/>
                <w:color w:val="auto"/>
                <w:sz w:val="20"/>
                <w:szCs w:val="20"/>
              </w:rPr>
              <w:t>1601</w:t>
            </w:r>
            <w:r w:rsidR="0094364F" w:rsidRPr="0094364F">
              <w:rPr>
                <w:b/>
                <w:bCs/>
                <w:color w:val="auto"/>
                <w:sz w:val="20"/>
                <w:szCs w:val="20"/>
              </w:rPr>
              <w:t>/TEPOTZOT/IP/2025</w:t>
            </w:r>
          </w:p>
        </w:tc>
        <w:tc>
          <w:tcPr>
            <w:tcW w:w="5650" w:type="dxa"/>
          </w:tcPr>
          <w:p w14:paraId="7E7C4771" w14:textId="051295AA" w:rsidR="00C51940" w:rsidRPr="00D05FA6" w:rsidRDefault="00D02818" w:rsidP="00040526">
            <w:pPr>
              <w:tabs>
                <w:tab w:val="left" w:pos="567"/>
              </w:tabs>
              <w:spacing w:line="360" w:lineRule="auto"/>
              <w:ind w:right="-28"/>
              <w:contextualSpacing/>
              <w:rPr>
                <w:i/>
                <w:sz w:val="20"/>
                <w:szCs w:val="20"/>
              </w:rPr>
            </w:pPr>
            <w:r>
              <w:rPr>
                <w:i/>
                <w:sz w:val="20"/>
                <w:szCs w:val="20"/>
              </w:rPr>
              <w:t>“</w:t>
            </w:r>
            <w:r w:rsidRPr="00D02818">
              <w:rPr>
                <w:i/>
                <w:sz w:val="20"/>
                <w:szCs w:val="20"/>
              </w:rPr>
              <w:t>Con fundamento en los artículos 5, 11, 95 y 96 de la Ley de Transparencia del Estado de México, solicito copia simple y versión pública de todos los contratos, órdenes de compra y facturas emitidos por el Ayuntamiento de Tepotzotlán durante el periodo 2024-2025 indicando: proveedor, monto, objeto, fecha y número de contrato</w:t>
            </w:r>
            <w:r>
              <w:rPr>
                <w:i/>
                <w:sz w:val="20"/>
                <w:szCs w:val="20"/>
              </w:rPr>
              <w:t>”</w:t>
            </w:r>
          </w:p>
        </w:tc>
      </w:tr>
      <w:tr w:rsidR="00652BD8" w:rsidRPr="00D05FA6" w14:paraId="60B07E28" w14:textId="77777777" w:rsidTr="00F250EE">
        <w:tc>
          <w:tcPr>
            <w:tcW w:w="488" w:type="dxa"/>
          </w:tcPr>
          <w:p w14:paraId="7634DAF8" w14:textId="0E7BE963"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4</w:t>
            </w:r>
          </w:p>
        </w:tc>
        <w:tc>
          <w:tcPr>
            <w:tcW w:w="2929" w:type="dxa"/>
          </w:tcPr>
          <w:p w14:paraId="64C147EA" w14:textId="63C50D89" w:rsidR="00652BD8" w:rsidRPr="00C51940" w:rsidRDefault="00BF2216" w:rsidP="00040526">
            <w:pPr>
              <w:spacing w:line="360" w:lineRule="auto"/>
              <w:contextualSpacing/>
              <w:rPr>
                <w:b/>
                <w:sz w:val="20"/>
                <w:szCs w:val="20"/>
              </w:rPr>
            </w:pPr>
            <w:r>
              <w:rPr>
                <w:b/>
                <w:bCs/>
                <w:color w:val="auto"/>
                <w:sz w:val="20"/>
                <w:szCs w:val="20"/>
              </w:rPr>
              <w:t>0</w:t>
            </w:r>
            <w:r w:rsidR="00D02818">
              <w:rPr>
                <w:b/>
                <w:bCs/>
                <w:color w:val="auto"/>
                <w:sz w:val="20"/>
                <w:szCs w:val="20"/>
              </w:rPr>
              <w:t>1506</w:t>
            </w:r>
            <w:r w:rsidR="0094364F" w:rsidRPr="0094364F">
              <w:rPr>
                <w:b/>
                <w:bCs/>
                <w:color w:val="auto"/>
                <w:sz w:val="20"/>
                <w:szCs w:val="20"/>
              </w:rPr>
              <w:t>/TEPOTZOT/IP/2025</w:t>
            </w:r>
          </w:p>
        </w:tc>
        <w:tc>
          <w:tcPr>
            <w:tcW w:w="5650" w:type="dxa"/>
          </w:tcPr>
          <w:p w14:paraId="65F0C488" w14:textId="27E0A20E" w:rsidR="00652BD8" w:rsidRPr="00D05FA6" w:rsidRDefault="00D02818" w:rsidP="00040526">
            <w:pPr>
              <w:tabs>
                <w:tab w:val="left" w:pos="567"/>
              </w:tabs>
              <w:spacing w:line="360" w:lineRule="auto"/>
              <w:ind w:right="-28"/>
              <w:contextualSpacing/>
              <w:rPr>
                <w:i/>
                <w:sz w:val="20"/>
                <w:szCs w:val="20"/>
              </w:rPr>
            </w:pPr>
            <w:r>
              <w:rPr>
                <w:i/>
                <w:sz w:val="20"/>
                <w:szCs w:val="20"/>
              </w:rPr>
              <w:t>“</w:t>
            </w:r>
            <w:r w:rsidRPr="00D02818">
              <w:rPr>
                <w:i/>
                <w:sz w:val="20"/>
                <w:szCs w:val="20"/>
              </w:rPr>
              <w:t>Con fundamento en el artículo 54 de la LOMEM solicito la relación de acreedores del Ayuntamiento, montos pendientes y antigüedad de la deuda.</w:t>
            </w:r>
            <w:r>
              <w:rPr>
                <w:i/>
                <w:sz w:val="20"/>
                <w:szCs w:val="20"/>
              </w:rPr>
              <w:t>”</w:t>
            </w:r>
          </w:p>
        </w:tc>
      </w:tr>
      <w:tr w:rsidR="00652BD8" w:rsidRPr="00D05FA6" w14:paraId="45A3CB2A" w14:textId="77777777" w:rsidTr="00F250EE">
        <w:tc>
          <w:tcPr>
            <w:tcW w:w="488" w:type="dxa"/>
          </w:tcPr>
          <w:p w14:paraId="0B7C217D" w14:textId="42B52A18"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5</w:t>
            </w:r>
          </w:p>
        </w:tc>
        <w:tc>
          <w:tcPr>
            <w:tcW w:w="2929" w:type="dxa"/>
          </w:tcPr>
          <w:p w14:paraId="341D64FE" w14:textId="1A191B67" w:rsidR="00652BD8" w:rsidRPr="00C51940" w:rsidRDefault="00BF2216" w:rsidP="00040526">
            <w:pPr>
              <w:spacing w:line="360" w:lineRule="auto"/>
              <w:contextualSpacing/>
              <w:rPr>
                <w:b/>
                <w:sz w:val="20"/>
                <w:szCs w:val="20"/>
              </w:rPr>
            </w:pPr>
            <w:r>
              <w:rPr>
                <w:b/>
                <w:bCs/>
                <w:color w:val="auto"/>
                <w:sz w:val="20"/>
                <w:szCs w:val="20"/>
              </w:rPr>
              <w:t>0</w:t>
            </w:r>
            <w:r w:rsidR="00D02818">
              <w:rPr>
                <w:b/>
                <w:bCs/>
                <w:color w:val="auto"/>
                <w:sz w:val="20"/>
                <w:szCs w:val="20"/>
              </w:rPr>
              <w:t>1469</w:t>
            </w:r>
            <w:r w:rsidR="0094364F" w:rsidRPr="0094364F">
              <w:rPr>
                <w:b/>
                <w:bCs/>
                <w:color w:val="auto"/>
                <w:sz w:val="20"/>
                <w:szCs w:val="20"/>
              </w:rPr>
              <w:t>/TEPOTZOT/IP/2025</w:t>
            </w:r>
          </w:p>
        </w:tc>
        <w:tc>
          <w:tcPr>
            <w:tcW w:w="5650" w:type="dxa"/>
          </w:tcPr>
          <w:p w14:paraId="66B84108" w14:textId="228F6D2C" w:rsidR="00652BD8" w:rsidRPr="00D05FA6" w:rsidRDefault="00D02818" w:rsidP="00040526">
            <w:pPr>
              <w:tabs>
                <w:tab w:val="left" w:pos="567"/>
              </w:tabs>
              <w:spacing w:line="360" w:lineRule="auto"/>
              <w:ind w:right="-28"/>
              <w:contextualSpacing/>
              <w:rPr>
                <w:i/>
                <w:sz w:val="20"/>
                <w:szCs w:val="20"/>
              </w:rPr>
            </w:pPr>
            <w:r>
              <w:rPr>
                <w:i/>
                <w:sz w:val="20"/>
                <w:szCs w:val="20"/>
              </w:rPr>
              <w:t>“</w:t>
            </w:r>
            <w:r w:rsidRPr="00D02818">
              <w:rPr>
                <w:i/>
                <w:sz w:val="20"/>
                <w:szCs w:val="20"/>
              </w:rPr>
              <w:t>Con fundamento en el artículo 59 de la LOMEM solicito los informes trimestrales del tesorero sobre el ejercicio del gasto y su congruencia con el presupuesto aprobado.</w:t>
            </w:r>
            <w:r>
              <w:rPr>
                <w:i/>
                <w:sz w:val="20"/>
                <w:szCs w:val="20"/>
              </w:rPr>
              <w:t>”</w:t>
            </w:r>
          </w:p>
        </w:tc>
      </w:tr>
      <w:tr w:rsidR="0094364F" w:rsidRPr="00D05FA6" w14:paraId="4C9D98F6" w14:textId="77777777" w:rsidTr="00F250EE">
        <w:tc>
          <w:tcPr>
            <w:tcW w:w="488" w:type="dxa"/>
          </w:tcPr>
          <w:p w14:paraId="3A075EB6" w14:textId="55020562" w:rsidR="0094364F" w:rsidRDefault="0094364F" w:rsidP="00040526">
            <w:pPr>
              <w:tabs>
                <w:tab w:val="left" w:pos="567"/>
              </w:tabs>
              <w:spacing w:line="360" w:lineRule="auto"/>
              <w:ind w:right="-28"/>
              <w:contextualSpacing/>
              <w:rPr>
                <w:rFonts w:cs="Tahoma"/>
                <w:b/>
                <w:sz w:val="20"/>
                <w:szCs w:val="20"/>
              </w:rPr>
            </w:pPr>
            <w:r>
              <w:rPr>
                <w:rFonts w:cs="Tahoma"/>
                <w:b/>
                <w:sz w:val="20"/>
                <w:szCs w:val="20"/>
              </w:rPr>
              <w:t>6</w:t>
            </w:r>
          </w:p>
        </w:tc>
        <w:tc>
          <w:tcPr>
            <w:tcW w:w="2929" w:type="dxa"/>
          </w:tcPr>
          <w:p w14:paraId="47C935B2" w14:textId="37BD8C70" w:rsidR="0094364F" w:rsidRPr="00C51940" w:rsidRDefault="00BF2216" w:rsidP="00040526">
            <w:pPr>
              <w:spacing w:line="360" w:lineRule="auto"/>
              <w:contextualSpacing/>
              <w:rPr>
                <w:b/>
                <w:bCs/>
                <w:color w:val="auto"/>
                <w:sz w:val="20"/>
                <w:szCs w:val="20"/>
              </w:rPr>
            </w:pPr>
            <w:r>
              <w:rPr>
                <w:b/>
                <w:bCs/>
                <w:color w:val="auto"/>
                <w:sz w:val="20"/>
                <w:szCs w:val="20"/>
              </w:rPr>
              <w:t>0</w:t>
            </w:r>
            <w:r w:rsidR="00D02818">
              <w:rPr>
                <w:b/>
                <w:bCs/>
                <w:color w:val="auto"/>
                <w:sz w:val="20"/>
                <w:szCs w:val="20"/>
              </w:rPr>
              <w:t>1559</w:t>
            </w:r>
            <w:r w:rsidR="0094364F" w:rsidRPr="0094364F">
              <w:rPr>
                <w:b/>
                <w:bCs/>
                <w:color w:val="auto"/>
                <w:sz w:val="20"/>
                <w:szCs w:val="20"/>
              </w:rPr>
              <w:t>/TEPOTZOT/IP/2025</w:t>
            </w:r>
          </w:p>
        </w:tc>
        <w:tc>
          <w:tcPr>
            <w:tcW w:w="5650" w:type="dxa"/>
          </w:tcPr>
          <w:p w14:paraId="0D1DD5BE" w14:textId="58586B5D" w:rsidR="0094364F" w:rsidRDefault="00D02818" w:rsidP="00040526">
            <w:pPr>
              <w:tabs>
                <w:tab w:val="left" w:pos="567"/>
              </w:tabs>
              <w:spacing w:line="360" w:lineRule="auto"/>
              <w:ind w:right="-28"/>
              <w:contextualSpacing/>
              <w:rPr>
                <w:i/>
                <w:sz w:val="20"/>
                <w:szCs w:val="20"/>
              </w:rPr>
            </w:pPr>
            <w:r w:rsidRPr="00D02818">
              <w:rPr>
                <w:i/>
                <w:sz w:val="20"/>
                <w:szCs w:val="20"/>
              </w:rPr>
              <w:t>Con fundamento en el artículo 135 de la LOMEM solicito copia del contrato o concesión vigente del servicio de recolección de basura (si aplica).</w:t>
            </w:r>
          </w:p>
        </w:tc>
      </w:tr>
      <w:bookmarkEnd w:id="2"/>
    </w:tbl>
    <w:p w14:paraId="5B7416FB" w14:textId="77777777" w:rsidR="00F250EE" w:rsidRDefault="00F250EE" w:rsidP="00040526">
      <w:pPr>
        <w:tabs>
          <w:tab w:val="left" w:pos="4667"/>
        </w:tabs>
        <w:spacing w:after="0" w:line="360" w:lineRule="auto"/>
        <w:ind w:right="567"/>
        <w:contextualSpacing/>
        <w:rPr>
          <w:rFonts w:cs="Tahoma"/>
          <w:b/>
          <w:bCs/>
        </w:rPr>
      </w:pPr>
    </w:p>
    <w:p w14:paraId="23057B68" w14:textId="77777777" w:rsidR="00426C03" w:rsidRPr="00D05FA6" w:rsidRDefault="00426C03" w:rsidP="00040526">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040526">
      <w:pPr>
        <w:spacing w:after="0" w:line="360" w:lineRule="auto"/>
        <w:ind w:right="567"/>
        <w:contextualSpacing/>
        <w:rPr>
          <w:rFonts w:cs="Arial"/>
          <w:bCs/>
        </w:rPr>
      </w:pPr>
    </w:p>
    <w:p w14:paraId="7877E053" w14:textId="77777777" w:rsidR="00426C03" w:rsidRPr="00D05FA6" w:rsidRDefault="00426C03" w:rsidP="00040526">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040526">
      <w:pPr>
        <w:pStyle w:val="Prrafodelista"/>
        <w:tabs>
          <w:tab w:val="left" w:pos="567"/>
        </w:tabs>
        <w:spacing w:line="360" w:lineRule="auto"/>
        <w:ind w:left="0"/>
        <w:rPr>
          <w:rFonts w:cs="Tahoma"/>
          <w:b/>
          <w:szCs w:val="20"/>
        </w:rPr>
      </w:pPr>
    </w:p>
    <w:p w14:paraId="7006E9C6" w14:textId="77777777" w:rsidR="00E22EA8" w:rsidRPr="00D05FA6" w:rsidRDefault="00107B20" w:rsidP="00040526">
      <w:pPr>
        <w:pStyle w:val="Ttulo2"/>
        <w:spacing w:before="0" w:after="0" w:line="360" w:lineRule="auto"/>
        <w:contextualSpacing/>
        <w:rPr>
          <w:sz w:val="22"/>
          <w:szCs w:val="22"/>
        </w:rPr>
      </w:pPr>
      <w:bookmarkStart w:id="3" w:name="_Toc214461721"/>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040526">
      <w:pPr>
        <w:autoSpaceDE w:val="0"/>
        <w:autoSpaceDN w:val="0"/>
        <w:adjustRightInd w:val="0"/>
        <w:spacing w:after="0" w:line="360" w:lineRule="auto"/>
        <w:contextualSpacing/>
        <w:rPr>
          <w:b/>
          <w:bCs/>
        </w:rPr>
      </w:pPr>
    </w:p>
    <w:p w14:paraId="0A2CF658" w14:textId="45E5B088" w:rsidR="00572C64" w:rsidRDefault="00572C64" w:rsidP="00040526">
      <w:pPr>
        <w:spacing w:after="0" w:line="360" w:lineRule="auto"/>
        <w:contextualSpacing/>
        <w:rPr>
          <w:rFonts w:eastAsiaTheme="minorHAnsi" w:cstheme="minorBidi"/>
          <w:lang w:eastAsia="en-US"/>
        </w:rPr>
      </w:pPr>
      <w:r w:rsidRPr="00D05FA6">
        <w:rPr>
          <w:rFonts w:eastAsiaTheme="minorHAnsi" w:cstheme="minorBidi"/>
          <w:lang w:eastAsia="en-US"/>
        </w:rPr>
        <w:t>De</w:t>
      </w:r>
      <w:r w:rsidR="006B34E3">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w:t>
      </w:r>
      <w:r w:rsidRPr="00D05FA6">
        <w:rPr>
          <w:rFonts w:eastAsiaTheme="minorHAnsi" w:cstheme="minorBidi"/>
          <w:lang w:eastAsia="en-US"/>
        </w:rPr>
        <w:lastRenderedPageBreak/>
        <w:t>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r w:rsidR="00040526">
        <w:rPr>
          <w:rFonts w:eastAsiaTheme="minorHAnsi" w:cstheme="minorBidi"/>
          <w:lang w:eastAsia="en-US"/>
        </w:rPr>
        <w:t>.</w:t>
      </w:r>
    </w:p>
    <w:p w14:paraId="73DBDDE1" w14:textId="087E7DA8" w:rsidR="00040526" w:rsidRPr="00C64BF3" w:rsidRDefault="00040526" w:rsidP="00040526">
      <w:pPr>
        <w:spacing w:after="0" w:line="360" w:lineRule="auto"/>
        <w:contextualSpacing/>
        <w:rPr>
          <w:rFonts w:eastAsiaTheme="minorHAnsi" w:cstheme="minorBidi"/>
          <w:lang w:eastAsia="en-US"/>
        </w:rPr>
      </w:pPr>
    </w:p>
    <w:p w14:paraId="79F34FAD" w14:textId="1C7C8ABE" w:rsidR="00E22EA8" w:rsidRPr="00D05FA6" w:rsidRDefault="0094364F" w:rsidP="00040526">
      <w:pPr>
        <w:pStyle w:val="Ttulo2"/>
        <w:spacing w:before="0" w:after="0" w:line="360" w:lineRule="auto"/>
        <w:contextualSpacing/>
        <w:rPr>
          <w:sz w:val="22"/>
          <w:szCs w:val="22"/>
        </w:rPr>
      </w:pPr>
      <w:bookmarkStart w:id="4" w:name="_Toc214461722"/>
      <w:r>
        <w:rPr>
          <w:sz w:val="22"/>
          <w:szCs w:val="22"/>
        </w:rPr>
        <w:t xml:space="preserve">III. </w:t>
      </w:r>
      <w:r w:rsidR="00E22EA8" w:rsidRPr="00D05FA6">
        <w:rPr>
          <w:sz w:val="22"/>
          <w:szCs w:val="22"/>
        </w:rPr>
        <w:t>Interposición del Recurso de Revisión</w:t>
      </w:r>
      <w:bookmarkEnd w:id="4"/>
    </w:p>
    <w:p w14:paraId="0644AB85" w14:textId="77777777" w:rsidR="00E22EA8" w:rsidRPr="00D05FA6" w:rsidRDefault="00E22EA8" w:rsidP="00040526">
      <w:pPr>
        <w:spacing w:after="0" w:line="360" w:lineRule="auto"/>
        <w:contextualSpacing/>
        <w:rPr>
          <w:b/>
        </w:rPr>
      </w:pPr>
    </w:p>
    <w:p w14:paraId="6FEED358" w14:textId="64EE1D21" w:rsidR="00F428DB" w:rsidRPr="00D05FA6" w:rsidRDefault="00083169" w:rsidP="00040526">
      <w:pPr>
        <w:spacing w:after="0" w:line="360" w:lineRule="auto"/>
        <w:contextualSpacing/>
        <w:rPr>
          <w:bCs/>
        </w:rPr>
      </w:pPr>
      <w:r w:rsidRPr="00D05FA6">
        <w:rPr>
          <w:bCs/>
        </w:rPr>
        <w:t>El</w:t>
      </w:r>
      <w:r w:rsidR="008E5E71" w:rsidRPr="00D05FA6">
        <w:rPr>
          <w:bCs/>
        </w:rPr>
        <w:t xml:space="preserve"> </w:t>
      </w:r>
      <w:r w:rsidR="00D02818">
        <w:t>veintidós y veintitrés</w:t>
      </w:r>
      <w:r w:rsidR="008674E2">
        <w:t xml:space="preserve"> de enero de dos mil veintiséis</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040526">
      <w:pPr>
        <w:spacing w:after="0" w:line="360" w:lineRule="auto"/>
        <w:ind w:left="567" w:right="567"/>
        <w:contextualSpacing/>
        <w:rPr>
          <w:b/>
          <w:bCs/>
          <w:i/>
          <w:sz w:val="20"/>
          <w:szCs w:val="20"/>
        </w:rPr>
      </w:pPr>
    </w:p>
    <w:p w14:paraId="33BFB4BC" w14:textId="1F4C6F89" w:rsidR="00F250EE" w:rsidRDefault="00332FA8" w:rsidP="00040526">
      <w:pPr>
        <w:spacing w:after="0" w:line="360" w:lineRule="auto"/>
        <w:ind w:left="567"/>
        <w:contextualSpacing/>
        <w:rPr>
          <w:rFonts w:cs="Tahoma"/>
          <w:b/>
          <w:bCs/>
        </w:rPr>
      </w:pPr>
      <w:r w:rsidRPr="00332FA8">
        <w:rPr>
          <w:rFonts w:cs="Tahoma"/>
          <w:b/>
          <w:bCs/>
        </w:rPr>
        <w:t>0</w:t>
      </w:r>
      <w:r w:rsidR="00D02818">
        <w:rPr>
          <w:rFonts w:cs="Tahoma"/>
          <w:b/>
          <w:bCs/>
        </w:rPr>
        <w:t>1585</w:t>
      </w:r>
      <w:r w:rsidRPr="00332FA8">
        <w:rPr>
          <w:rFonts w:cs="Tahoma"/>
          <w:b/>
          <w:bCs/>
        </w:rPr>
        <w:t>/TEPOTZOT/IP/2025</w:t>
      </w:r>
    </w:p>
    <w:p w14:paraId="5C856843" w14:textId="6B120CAA"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w:t>
      </w:r>
      <w:r w:rsidR="00D02818" w:rsidRPr="00D02818">
        <w:rPr>
          <w:rFonts w:cs="Tahoma"/>
          <w:bCs/>
          <w:i/>
          <w:sz w:val="20"/>
        </w:rPr>
        <w:t>solicito los estudios técnicos de obra pública autorizados</w:t>
      </w:r>
      <w:r w:rsidRPr="00F250EE">
        <w:rPr>
          <w:rFonts w:cs="Tahoma"/>
          <w:bCs/>
          <w:i/>
          <w:sz w:val="20"/>
        </w:rPr>
        <w:t>”.</w:t>
      </w:r>
    </w:p>
    <w:p w14:paraId="74F357DF" w14:textId="77777777" w:rsidR="00F250EE" w:rsidRPr="00F250EE" w:rsidRDefault="00F250EE" w:rsidP="00040526">
      <w:pPr>
        <w:spacing w:after="0" w:line="360" w:lineRule="auto"/>
        <w:contextualSpacing/>
        <w:rPr>
          <w:rFonts w:ascii="Verdana" w:hAnsi="Verdana"/>
          <w:color w:val="000000"/>
          <w:sz w:val="20"/>
        </w:rPr>
      </w:pPr>
    </w:p>
    <w:p w14:paraId="2A679A1F" w14:textId="77777777" w:rsidR="00D02818" w:rsidRDefault="00D02818" w:rsidP="00D02818">
      <w:pPr>
        <w:spacing w:after="0" w:line="360" w:lineRule="auto"/>
        <w:ind w:left="567"/>
        <w:contextualSpacing/>
        <w:rPr>
          <w:rFonts w:eastAsia="Times New Roman" w:cs="Times New Roman"/>
          <w:i/>
          <w:color w:val="auto"/>
          <w:sz w:val="20"/>
        </w:rPr>
      </w:pPr>
      <w:bookmarkStart w:id="5" w:name="_Toc214461723"/>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sidRPr="00332FA8">
        <w:rPr>
          <w:rFonts w:eastAsia="Times New Roman" w:cs="Times New Roman"/>
          <w:i/>
          <w:color w:val="auto"/>
          <w:sz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w:t>
      </w:r>
      <w:r w:rsidRPr="00332FA8">
        <w:rPr>
          <w:rFonts w:eastAsia="Times New Roman" w:cs="Times New Roman"/>
          <w:i/>
          <w:color w:val="auto"/>
          <w:sz w:val="20"/>
        </w:rPr>
        <w:lastRenderedPageBreak/>
        <w:t>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Pr>
          <w:rFonts w:eastAsia="Times New Roman" w:cs="Times New Roman"/>
          <w:i/>
          <w:color w:val="auto"/>
          <w:sz w:val="20"/>
        </w:rPr>
        <w:t>”</w:t>
      </w:r>
    </w:p>
    <w:p w14:paraId="1441D6B7" w14:textId="65B024FD" w:rsidR="00F250EE" w:rsidRPr="00F250EE" w:rsidRDefault="00F250EE" w:rsidP="00040526">
      <w:pPr>
        <w:spacing w:after="0" w:line="360" w:lineRule="auto"/>
        <w:ind w:left="567"/>
        <w:contextualSpacing/>
        <w:rPr>
          <w:rFonts w:eastAsia="Times New Roman" w:cs="Times New Roman"/>
          <w:i/>
          <w:color w:val="auto"/>
          <w:sz w:val="20"/>
        </w:rPr>
      </w:pPr>
    </w:p>
    <w:p w14:paraId="04A54665" w14:textId="272D1494" w:rsidR="00F250EE" w:rsidRDefault="00FD2663" w:rsidP="00040526">
      <w:pPr>
        <w:spacing w:after="0" w:line="360" w:lineRule="auto"/>
        <w:rPr>
          <w:b/>
        </w:rPr>
      </w:pPr>
      <w:r>
        <w:rPr>
          <w:b/>
        </w:rPr>
        <w:t>0</w:t>
      </w:r>
      <w:r w:rsidR="00D02818">
        <w:rPr>
          <w:b/>
        </w:rPr>
        <w:t>1590</w:t>
      </w:r>
      <w:r w:rsidR="00332FA8" w:rsidRPr="00332FA8">
        <w:rPr>
          <w:b/>
        </w:rPr>
        <w:t>/TEPOTZOT/IP/2025</w:t>
      </w:r>
    </w:p>
    <w:p w14:paraId="7E7CC3A6" w14:textId="77777777" w:rsidR="00332FA8" w:rsidRPr="00F250EE" w:rsidRDefault="00332FA8" w:rsidP="00040526">
      <w:pPr>
        <w:spacing w:after="0" w:line="360" w:lineRule="auto"/>
      </w:pPr>
    </w:p>
    <w:p w14:paraId="531FF7B1" w14:textId="111439F7" w:rsidR="00F250EE" w:rsidRDefault="00F250EE" w:rsidP="00332FA8">
      <w:pPr>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F250EE">
        <w:rPr>
          <w:rFonts w:cs="Tahoma"/>
          <w:bCs/>
          <w:i/>
          <w:sz w:val="20"/>
        </w:rPr>
        <w:t>"</w:t>
      </w:r>
      <w:r w:rsidR="00D02818" w:rsidRPr="00D02818">
        <w:rPr>
          <w:rFonts w:cs="Tahoma"/>
          <w:bCs/>
          <w:i/>
          <w:sz w:val="20"/>
        </w:rPr>
        <w:t>solicito el padrón de contratistas autorizados por el Ayuntamiento.</w:t>
      </w:r>
      <w:r w:rsidR="00B17104">
        <w:rPr>
          <w:rFonts w:cs="Tahoma"/>
          <w:bCs/>
          <w:i/>
          <w:sz w:val="20"/>
        </w:rPr>
        <w:t>”</w:t>
      </w:r>
    </w:p>
    <w:p w14:paraId="089E21ED" w14:textId="77777777" w:rsidR="00332FA8" w:rsidRPr="00F250EE" w:rsidRDefault="00332FA8" w:rsidP="00332FA8">
      <w:pPr>
        <w:spacing w:after="0" w:line="360" w:lineRule="auto"/>
        <w:ind w:left="567"/>
        <w:contextualSpacing/>
        <w:rPr>
          <w:rFonts w:ascii="Verdana" w:hAnsi="Verdana"/>
          <w:color w:val="000000"/>
          <w:sz w:val="20"/>
        </w:rPr>
      </w:pPr>
    </w:p>
    <w:p w14:paraId="403391CC" w14:textId="09CA69E1" w:rsidR="00F250EE" w:rsidRDefault="00F250EE" w:rsidP="006467FF">
      <w:pPr>
        <w:spacing w:after="0" w:line="360" w:lineRule="auto"/>
        <w:ind w:left="567" w:right="567"/>
        <w:contextualSpacing/>
        <w:rPr>
          <w:rFonts w:eastAsia="Times New Roman" w:cs="Times New Roman"/>
          <w:i/>
          <w:color w:val="auto"/>
          <w:sz w:val="20"/>
        </w:rPr>
      </w:pPr>
      <w:r w:rsidRPr="00F250EE">
        <w:rPr>
          <w:rFonts w:eastAsia="Times New Roman" w:cs="Times New Roman"/>
          <w:b/>
          <w:color w:val="auto"/>
          <w:sz w:val="20"/>
        </w:rPr>
        <w:lastRenderedPageBreak/>
        <w:t>RAZONES O MOTIVOS DE LA INCONFORMIDAD.</w:t>
      </w:r>
      <w:r w:rsidRPr="00F250EE">
        <w:rPr>
          <w:rFonts w:eastAsia="Times New Roman" w:cs="Times New Roman"/>
          <w:color w:val="auto"/>
          <w:sz w:val="20"/>
        </w:rPr>
        <w:t xml:space="preserve"> </w:t>
      </w:r>
      <w:r w:rsidR="00332FA8" w:rsidRPr="00332FA8">
        <w:rPr>
          <w:rFonts w:eastAsia="Times New Roman" w:cs="Times New Roman"/>
          <w:i/>
          <w:color w:val="auto"/>
          <w:sz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w:t>
      </w:r>
      <w:r w:rsidR="00332FA8" w:rsidRPr="00332FA8">
        <w:rPr>
          <w:rFonts w:eastAsia="Times New Roman" w:cs="Times New Roman"/>
          <w:i/>
          <w:color w:val="auto"/>
          <w:sz w:val="20"/>
        </w:rPr>
        <w:lastRenderedPageBreak/>
        <w:t>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D02818">
        <w:rPr>
          <w:rFonts w:eastAsia="Times New Roman" w:cs="Times New Roman"/>
          <w:i/>
          <w:color w:val="auto"/>
          <w:sz w:val="20"/>
        </w:rPr>
        <w:t>”</w:t>
      </w:r>
    </w:p>
    <w:p w14:paraId="2B096419" w14:textId="77777777" w:rsidR="00332FA8" w:rsidRDefault="00332FA8" w:rsidP="00332FA8">
      <w:pPr>
        <w:spacing w:after="0" w:line="360" w:lineRule="auto"/>
        <w:ind w:left="567"/>
        <w:contextualSpacing/>
      </w:pPr>
    </w:p>
    <w:p w14:paraId="2251EDBF" w14:textId="2565628B" w:rsidR="00332FA8" w:rsidRDefault="00FD2663" w:rsidP="00040526">
      <w:pPr>
        <w:spacing w:after="0" w:line="360" w:lineRule="auto"/>
        <w:rPr>
          <w:rFonts w:cs="Tahoma"/>
          <w:b/>
          <w:bCs/>
        </w:rPr>
      </w:pPr>
      <w:r w:rsidRPr="00FD2663">
        <w:rPr>
          <w:rFonts w:cs="Tahoma"/>
          <w:b/>
          <w:bCs/>
        </w:rPr>
        <w:t>0</w:t>
      </w:r>
      <w:r w:rsidR="00D02818">
        <w:rPr>
          <w:rFonts w:cs="Tahoma"/>
          <w:b/>
          <w:bCs/>
        </w:rPr>
        <w:t>1601</w:t>
      </w:r>
      <w:r w:rsidRPr="00FD2663">
        <w:rPr>
          <w:rFonts w:cs="Tahoma"/>
          <w:b/>
          <w:bCs/>
        </w:rPr>
        <w:t>/TEPOTZOT/IP/2025</w:t>
      </w:r>
    </w:p>
    <w:p w14:paraId="32999E22" w14:textId="77777777" w:rsidR="00FD2663" w:rsidRDefault="00FD2663" w:rsidP="00040526">
      <w:pPr>
        <w:spacing w:after="0" w:line="360" w:lineRule="auto"/>
        <w:rPr>
          <w:rFonts w:cs="Tahoma"/>
          <w:b/>
          <w:bCs/>
        </w:rPr>
      </w:pPr>
    </w:p>
    <w:p w14:paraId="3146E31F" w14:textId="614AA47B" w:rsidR="00E921C9"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ACTO IMPUGNADO. </w:t>
      </w:r>
      <w:r w:rsidR="00332FA8">
        <w:rPr>
          <w:rFonts w:cs="Tahoma"/>
          <w:bCs/>
          <w:i/>
          <w:sz w:val="20"/>
          <w:szCs w:val="20"/>
        </w:rPr>
        <w:t xml:space="preserve"> </w:t>
      </w:r>
      <w:r w:rsidR="00D02818" w:rsidRPr="00D02818">
        <w:rPr>
          <w:rFonts w:cs="Tahoma"/>
          <w:bCs/>
          <w:i/>
          <w:sz w:val="20"/>
          <w:szCs w:val="20"/>
        </w:rPr>
        <w:t>solicito copia simple y versión pública de todos los contratos, órdenes de compra y facturas emitidos por el Ayuntamiento de Tepotzotlán durante el periodo 2024-2025 indicando: proveedor, monto, objeto, fecha y número de contrato</w:t>
      </w:r>
    </w:p>
    <w:p w14:paraId="6D03A274" w14:textId="77777777" w:rsidR="00D02818" w:rsidRPr="00C51940" w:rsidRDefault="00D02818" w:rsidP="00040526">
      <w:pPr>
        <w:tabs>
          <w:tab w:val="left" w:pos="8222"/>
        </w:tabs>
        <w:spacing w:after="0" w:line="360" w:lineRule="auto"/>
        <w:ind w:left="567" w:right="426"/>
        <w:rPr>
          <w:rFonts w:cs="Tahoma"/>
          <w:b/>
          <w:bCs/>
          <w:sz w:val="20"/>
          <w:szCs w:val="20"/>
        </w:rPr>
      </w:pPr>
    </w:p>
    <w:p w14:paraId="47DF2256" w14:textId="7C99503F"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RAZONES O MOTIVOS DE LA INCONFORMIDAD. </w:t>
      </w:r>
      <w:r w:rsidR="00332FA8" w:rsidRPr="00332FA8">
        <w:rPr>
          <w:rFonts w:cs="Tahoma"/>
          <w:bCs/>
          <w:i/>
          <w:sz w:val="20"/>
          <w:szCs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w:t>
      </w:r>
      <w:r w:rsidR="00332FA8" w:rsidRPr="00332FA8">
        <w:rPr>
          <w:rFonts w:cs="Tahoma"/>
          <w:bCs/>
          <w:i/>
          <w:sz w:val="20"/>
          <w:szCs w:val="20"/>
        </w:rPr>
        <w:lastRenderedPageBreak/>
        <w:t>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w:t>
      </w:r>
      <w:r w:rsidR="00332FA8">
        <w:rPr>
          <w:rFonts w:cs="Tahoma"/>
          <w:bCs/>
          <w:i/>
          <w:sz w:val="20"/>
          <w:szCs w:val="20"/>
        </w:rPr>
        <w:t>a determinación correspondiente</w:t>
      </w:r>
      <w:r w:rsidRPr="00C51940">
        <w:rPr>
          <w:rFonts w:cs="Tahoma"/>
          <w:bCs/>
          <w:i/>
          <w:sz w:val="20"/>
          <w:szCs w:val="20"/>
        </w:rPr>
        <w:t>.</w:t>
      </w:r>
    </w:p>
    <w:p w14:paraId="02D8B50C" w14:textId="77777777" w:rsidR="00C51940" w:rsidRPr="00C51940" w:rsidRDefault="00C51940" w:rsidP="00040526">
      <w:pPr>
        <w:spacing w:after="0" w:line="360" w:lineRule="auto"/>
        <w:rPr>
          <w:i/>
          <w:sz w:val="24"/>
        </w:rPr>
      </w:pPr>
    </w:p>
    <w:p w14:paraId="12436521" w14:textId="3C394FE7" w:rsidR="00332FA8" w:rsidRDefault="00FD2663" w:rsidP="00040526">
      <w:pPr>
        <w:spacing w:after="0" w:line="360" w:lineRule="auto"/>
        <w:rPr>
          <w:rFonts w:cs="Tahoma"/>
          <w:b/>
          <w:bCs/>
        </w:rPr>
      </w:pPr>
      <w:r>
        <w:rPr>
          <w:rFonts w:cs="Tahoma"/>
          <w:b/>
          <w:bCs/>
        </w:rPr>
        <w:t>0</w:t>
      </w:r>
      <w:r w:rsidR="00D02818">
        <w:rPr>
          <w:rFonts w:cs="Tahoma"/>
          <w:b/>
          <w:bCs/>
        </w:rPr>
        <w:t>1506</w:t>
      </w:r>
      <w:r w:rsidRPr="00FD2663">
        <w:rPr>
          <w:rFonts w:cs="Tahoma"/>
          <w:b/>
          <w:bCs/>
        </w:rPr>
        <w:t>/TEPOTZOT/IP/2025</w:t>
      </w:r>
    </w:p>
    <w:p w14:paraId="157F43BB" w14:textId="77777777" w:rsidR="00FD2663" w:rsidRDefault="00FD2663" w:rsidP="00040526">
      <w:pPr>
        <w:spacing w:after="0" w:line="360" w:lineRule="auto"/>
        <w:rPr>
          <w:rFonts w:cs="Tahoma"/>
          <w:b/>
          <w:bCs/>
        </w:rPr>
      </w:pPr>
    </w:p>
    <w:p w14:paraId="139E91AB" w14:textId="3C5D48CE" w:rsidR="00F250EE" w:rsidRDefault="00F250EE" w:rsidP="006467FF">
      <w:pPr>
        <w:spacing w:after="0" w:line="360" w:lineRule="auto"/>
        <w:ind w:left="567" w:right="567"/>
        <w:contextualSpacing/>
        <w:rPr>
          <w:rFonts w:cs="Tahoma"/>
          <w:bCs/>
          <w:i/>
          <w:sz w:val="20"/>
        </w:rPr>
      </w:pPr>
      <w:r w:rsidRPr="00F250EE">
        <w:rPr>
          <w:rFonts w:cs="Tahoma"/>
          <w:b/>
          <w:bCs/>
          <w:sz w:val="20"/>
        </w:rPr>
        <w:lastRenderedPageBreak/>
        <w:t>ACTO IMPUGNADO</w:t>
      </w:r>
      <w:r w:rsidR="00E921C9">
        <w:rPr>
          <w:rFonts w:cs="Tahoma"/>
          <w:b/>
          <w:bCs/>
          <w:sz w:val="20"/>
        </w:rPr>
        <w:t xml:space="preserve">: </w:t>
      </w:r>
      <w:r w:rsidR="00CE0B48" w:rsidRPr="00CE0B48">
        <w:rPr>
          <w:rFonts w:cs="Tahoma"/>
          <w:bCs/>
          <w:i/>
          <w:sz w:val="20"/>
        </w:rPr>
        <w:t>solicito la relación de acreedores del Ayuntamiento, montos pendientes y antigüedad de la deuda.</w:t>
      </w:r>
    </w:p>
    <w:p w14:paraId="71F4E792" w14:textId="77777777" w:rsidR="00CE0B48" w:rsidRPr="00F250EE" w:rsidRDefault="00CE0B48" w:rsidP="006467FF">
      <w:pPr>
        <w:spacing w:after="0" w:line="360" w:lineRule="auto"/>
        <w:ind w:left="567" w:right="567"/>
        <w:contextualSpacing/>
        <w:rPr>
          <w:rFonts w:ascii="Verdana" w:hAnsi="Verdana"/>
          <w:color w:val="000000"/>
          <w:sz w:val="20"/>
        </w:rPr>
      </w:pPr>
    </w:p>
    <w:p w14:paraId="78C0527A" w14:textId="43128AD9" w:rsidR="00F250EE" w:rsidRDefault="00F250EE" w:rsidP="006467FF">
      <w:pPr>
        <w:spacing w:after="0" w:line="360" w:lineRule="auto"/>
        <w:ind w:left="567" w:righ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Pr>
          <w:rFonts w:eastAsia="Times New Roman" w:cs="Times New Roman"/>
          <w:color w:val="auto"/>
          <w:sz w:val="20"/>
        </w:rPr>
        <w:t>“</w:t>
      </w:r>
      <w:r w:rsidR="00332FA8" w:rsidRPr="00332FA8">
        <w:rPr>
          <w:rFonts w:eastAsia="Times New Roman" w:cs="Times New Roman"/>
          <w:i/>
          <w:color w:val="auto"/>
          <w:sz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w:t>
      </w:r>
      <w:r w:rsidR="00332FA8" w:rsidRPr="00332FA8">
        <w:rPr>
          <w:rFonts w:eastAsia="Times New Roman" w:cs="Times New Roman"/>
          <w:i/>
          <w:color w:val="auto"/>
          <w:sz w:val="20"/>
        </w:rPr>
        <w:lastRenderedPageBreak/>
        <w:t>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Pr>
          <w:rFonts w:eastAsia="Times New Roman" w:cs="Times New Roman"/>
          <w:i/>
          <w:color w:val="auto"/>
          <w:sz w:val="20"/>
        </w:rPr>
        <w:t>”</w:t>
      </w:r>
    </w:p>
    <w:p w14:paraId="59820BB6" w14:textId="77777777" w:rsidR="0094364F" w:rsidRDefault="0094364F" w:rsidP="00040526">
      <w:pPr>
        <w:spacing w:after="0" w:line="360" w:lineRule="auto"/>
        <w:ind w:left="567"/>
        <w:contextualSpacing/>
        <w:rPr>
          <w:rFonts w:eastAsia="Times New Roman" w:cs="Times New Roman"/>
          <w:i/>
          <w:color w:val="auto"/>
          <w:sz w:val="20"/>
        </w:rPr>
      </w:pPr>
    </w:p>
    <w:p w14:paraId="518261CB" w14:textId="581B5FF7" w:rsidR="00F250EE" w:rsidRDefault="00FD2663" w:rsidP="00040526">
      <w:pPr>
        <w:spacing w:after="0" w:line="360" w:lineRule="auto"/>
        <w:contextualSpacing/>
        <w:rPr>
          <w:rFonts w:cs="Tahoma"/>
          <w:b/>
          <w:bCs/>
        </w:rPr>
      </w:pPr>
      <w:r>
        <w:rPr>
          <w:rFonts w:cs="Tahoma"/>
          <w:b/>
          <w:bCs/>
        </w:rPr>
        <w:t>0</w:t>
      </w:r>
      <w:r w:rsidR="00D02818">
        <w:rPr>
          <w:rFonts w:cs="Tahoma"/>
          <w:b/>
          <w:bCs/>
        </w:rPr>
        <w:t>1469</w:t>
      </w:r>
      <w:r w:rsidR="00332FA8" w:rsidRPr="00332FA8">
        <w:rPr>
          <w:rFonts w:cs="Tahoma"/>
          <w:b/>
          <w:bCs/>
        </w:rPr>
        <w:t>/TEPOTZOT/IP/2025</w:t>
      </w:r>
    </w:p>
    <w:p w14:paraId="792EF136" w14:textId="77777777" w:rsidR="00332FA8" w:rsidRDefault="00332FA8" w:rsidP="00040526">
      <w:pPr>
        <w:spacing w:after="0" w:line="360" w:lineRule="auto"/>
        <w:contextualSpacing/>
        <w:rPr>
          <w:rFonts w:cs="Tahoma"/>
          <w:b/>
          <w:bCs/>
        </w:rPr>
      </w:pPr>
    </w:p>
    <w:p w14:paraId="3F665EB8" w14:textId="1DFF3683" w:rsidR="00332FA8" w:rsidRDefault="00F250EE" w:rsidP="006467FF">
      <w:pPr>
        <w:tabs>
          <w:tab w:val="left" w:pos="3105"/>
        </w:tabs>
        <w:spacing w:after="0" w:line="360" w:lineRule="auto"/>
        <w:ind w:left="567" w:right="567"/>
        <w:contextualSpacing/>
        <w:rPr>
          <w:rFonts w:cs="Tahoma"/>
          <w:bCs/>
          <w:i/>
          <w:sz w:val="20"/>
        </w:rPr>
      </w:pPr>
      <w:r w:rsidRPr="00F250EE">
        <w:rPr>
          <w:rFonts w:cs="Tahoma"/>
          <w:b/>
          <w:bCs/>
          <w:sz w:val="20"/>
        </w:rPr>
        <w:t>ACTO IMPUGNADO.</w:t>
      </w:r>
      <w:r>
        <w:rPr>
          <w:rFonts w:cs="Tahoma"/>
          <w:bCs/>
          <w:sz w:val="20"/>
        </w:rPr>
        <w:t xml:space="preserve"> </w:t>
      </w:r>
      <w:r w:rsidR="00CE0B48" w:rsidRPr="00CE0B48">
        <w:rPr>
          <w:rFonts w:cs="Tahoma"/>
          <w:bCs/>
          <w:i/>
          <w:sz w:val="20"/>
        </w:rPr>
        <w:t>solicito los informes trimestrales del tesorero sobre el ejercicio del gasto y su congruencia con el presupuesto aprobado.</w:t>
      </w:r>
    </w:p>
    <w:p w14:paraId="3E6E9905" w14:textId="77777777" w:rsidR="00E921C9" w:rsidRPr="00F250EE" w:rsidRDefault="00E921C9" w:rsidP="006467FF">
      <w:pPr>
        <w:tabs>
          <w:tab w:val="left" w:pos="3105"/>
        </w:tabs>
        <w:spacing w:after="0" w:line="360" w:lineRule="auto"/>
        <w:ind w:left="567" w:right="567"/>
        <w:contextualSpacing/>
        <w:rPr>
          <w:rFonts w:ascii="Verdana" w:hAnsi="Verdana"/>
          <w:color w:val="000000"/>
          <w:sz w:val="20"/>
        </w:rPr>
      </w:pPr>
    </w:p>
    <w:p w14:paraId="0A674B93" w14:textId="0F28BA31" w:rsidR="00332FA8" w:rsidRDefault="00F250EE" w:rsidP="006467FF">
      <w:pPr>
        <w:spacing w:after="0" w:line="360" w:lineRule="auto"/>
        <w:ind w:left="567" w:righ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00332FA8" w:rsidRPr="00332FA8">
        <w:rPr>
          <w:rFonts w:eastAsia="Times New Roman" w:cs="Times New Roman"/>
          <w:i/>
          <w:color w:val="auto"/>
          <w:sz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w:t>
      </w:r>
      <w:r w:rsidR="00332FA8" w:rsidRPr="00332FA8">
        <w:rPr>
          <w:rFonts w:eastAsia="Times New Roman" w:cs="Times New Roman"/>
          <w:i/>
          <w:color w:val="auto"/>
          <w:sz w:val="20"/>
        </w:rPr>
        <w:lastRenderedPageBreak/>
        <w:t>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3DB15E55" w14:textId="77777777" w:rsidR="00332FA8" w:rsidRDefault="00332FA8" w:rsidP="00332FA8">
      <w:pPr>
        <w:spacing w:after="0" w:line="360" w:lineRule="auto"/>
        <w:ind w:left="567"/>
        <w:contextualSpacing/>
        <w:rPr>
          <w:rFonts w:eastAsia="Times New Roman" w:cs="Times New Roman"/>
          <w:i/>
          <w:color w:val="auto"/>
          <w:sz w:val="20"/>
        </w:rPr>
      </w:pPr>
    </w:p>
    <w:p w14:paraId="004B8524" w14:textId="6D852BEA" w:rsidR="00332FA8" w:rsidRPr="00332FA8" w:rsidRDefault="00FD2663" w:rsidP="00332FA8">
      <w:pPr>
        <w:spacing w:after="0" w:line="360" w:lineRule="auto"/>
        <w:ind w:left="567"/>
        <w:contextualSpacing/>
        <w:rPr>
          <w:rFonts w:eastAsia="Times New Roman" w:cs="Times New Roman"/>
          <w:i/>
          <w:color w:val="auto"/>
        </w:rPr>
      </w:pPr>
      <w:r>
        <w:rPr>
          <w:b/>
          <w:bCs/>
          <w:color w:val="auto"/>
          <w:szCs w:val="20"/>
        </w:rPr>
        <w:t>0</w:t>
      </w:r>
      <w:r w:rsidR="00D02818">
        <w:rPr>
          <w:b/>
          <w:bCs/>
          <w:color w:val="auto"/>
          <w:szCs w:val="20"/>
        </w:rPr>
        <w:t>1559</w:t>
      </w:r>
      <w:r w:rsidR="00332FA8" w:rsidRPr="00332FA8">
        <w:rPr>
          <w:b/>
          <w:bCs/>
          <w:color w:val="auto"/>
          <w:szCs w:val="20"/>
        </w:rPr>
        <w:t>/TEPOTZOT/IP/2025</w:t>
      </w:r>
    </w:p>
    <w:p w14:paraId="433A40FE" w14:textId="77777777" w:rsidR="00F250EE" w:rsidRDefault="00F250EE" w:rsidP="00040526">
      <w:pPr>
        <w:spacing w:after="0" w:line="360" w:lineRule="auto"/>
        <w:ind w:left="567"/>
        <w:contextualSpacing/>
        <w:rPr>
          <w:rFonts w:eastAsia="Times New Roman" w:cs="Times New Roman"/>
          <w:i/>
          <w:color w:val="auto"/>
          <w:sz w:val="20"/>
        </w:rPr>
      </w:pPr>
    </w:p>
    <w:p w14:paraId="2E4DD8F0" w14:textId="22F94E2C" w:rsidR="00E921C9" w:rsidRDefault="00332FA8" w:rsidP="006467FF">
      <w:pPr>
        <w:tabs>
          <w:tab w:val="left" w:pos="3105"/>
        </w:tabs>
        <w:spacing w:after="0" w:line="360" w:lineRule="auto"/>
        <w:ind w:left="567" w:right="567"/>
        <w:contextualSpacing/>
        <w:rPr>
          <w:rFonts w:cs="Tahoma"/>
          <w:bCs/>
          <w:i/>
          <w:sz w:val="20"/>
        </w:rPr>
      </w:pPr>
      <w:r w:rsidRPr="00F250EE">
        <w:rPr>
          <w:rFonts w:cs="Tahoma"/>
          <w:b/>
          <w:bCs/>
          <w:sz w:val="20"/>
        </w:rPr>
        <w:t>ACTO IMPUGNADO.</w:t>
      </w:r>
      <w:r>
        <w:rPr>
          <w:rFonts w:cs="Tahoma"/>
          <w:bCs/>
          <w:sz w:val="20"/>
        </w:rPr>
        <w:t xml:space="preserve"> </w:t>
      </w:r>
      <w:r w:rsidR="00CE0B48" w:rsidRPr="00CE0B48">
        <w:rPr>
          <w:rFonts w:cs="Tahoma"/>
          <w:bCs/>
          <w:i/>
          <w:sz w:val="20"/>
        </w:rPr>
        <w:t>solicito copia del contrato o concesión vigente del servicio de recolección de basura.</w:t>
      </w:r>
    </w:p>
    <w:p w14:paraId="05D60F30" w14:textId="77777777" w:rsidR="00CE0B48" w:rsidRPr="00F250EE" w:rsidRDefault="00CE0B48" w:rsidP="006467FF">
      <w:pPr>
        <w:tabs>
          <w:tab w:val="left" w:pos="3105"/>
        </w:tabs>
        <w:spacing w:after="0" w:line="360" w:lineRule="auto"/>
        <w:ind w:left="567" w:right="567"/>
        <w:contextualSpacing/>
        <w:rPr>
          <w:rFonts w:ascii="Verdana" w:hAnsi="Verdana"/>
          <w:color w:val="000000"/>
          <w:sz w:val="20"/>
        </w:rPr>
      </w:pPr>
    </w:p>
    <w:p w14:paraId="18E89457" w14:textId="071629E1" w:rsidR="00332FA8" w:rsidRDefault="00332FA8" w:rsidP="006467FF">
      <w:pPr>
        <w:spacing w:after="0" w:line="360" w:lineRule="auto"/>
        <w:ind w:left="567" w:righ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Pr="00332FA8">
        <w:rPr>
          <w:rFonts w:eastAsia="Times New Roman" w:cs="Times New Roman"/>
          <w:i/>
          <w:color w:val="auto"/>
          <w:sz w:val="2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w:t>
      </w:r>
      <w:r w:rsidRPr="00332FA8">
        <w:rPr>
          <w:rFonts w:eastAsia="Times New Roman" w:cs="Times New Roman"/>
          <w:i/>
          <w:color w:val="auto"/>
          <w:sz w:val="20"/>
        </w:rPr>
        <w:lastRenderedPageBreak/>
        <w:t>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5D4400FB" w14:textId="77777777" w:rsidR="00332FA8" w:rsidRPr="00F250EE" w:rsidRDefault="00332FA8" w:rsidP="00040526">
      <w:pPr>
        <w:spacing w:after="0" w:line="360" w:lineRule="auto"/>
        <w:ind w:left="567"/>
        <w:contextualSpacing/>
        <w:rPr>
          <w:rFonts w:eastAsia="Times New Roman" w:cs="Times New Roman"/>
          <w:i/>
          <w:color w:val="auto"/>
          <w:sz w:val="20"/>
        </w:rPr>
      </w:pPr>
    </w:p>
    <w:p w14:paraId="0DA243E2" w14:textId="7851579C" w:rsidR="00E22EA8" w:rsidRPr="00D05FA6" w:rsidRDefault="00E22EA8" w:rsidP="00040526">
      <w:pPr>
        <w:pStyle w:val="Ttulo2"/>
        <w:spacing w:before="0" w:after="0" w:line="360" w:lineRule="auto"/>
        <w:contextualSpacing/>
        <w:rPr>
          <w:sz w:val="22"/>
          <w:szCs w:val="22"/>
        </w:rPr>
      </w:pPr>
      <w:r w:rsidRPr="00D05FA6">
        <w:rPr>
          <w:sz w:val="22"/>
          <w:szCs w:val="22"/>
        </w:rPr>
        <w:t>V. Trámite de</w:t>
      </w:r>
      <w:r w:rsidR="00FA5C01" w:rsidRPr="00D05FA6">
        <w:rPr>
          <w:sz w:val="22"/>
          <w:szCs w:val="22"/>
        </w:rPr>
        <w:t xml:space="preserve"> </w:t>
      </w:r>
      <w:r w:rsidRPr="00D05FA6">
        <w:rPr>
          <w:sz w:val="22"/>
          <w:szCs w:val="22"/>
        </w:rPr>
        <w:t>l</w:t>
      </w:r>
      <w:r w:rsidR="00FA5C01" w:rsidRPr="00D05FA6">
        <w:rPr>
          <w:sz w:val="22"/>
          <w:szCs w:val="22"/>
        </w:rPr>
        <w:t>os</w:t>
      </w:r>
      <w:r w:rsidRPr="00D05FA6">
        <w:rPr>
          <w:sz w:val="22"/>
          <w:szCs w:val="22"/>
        </w:rPr>
        <w:t xml:space="preserve"> Recurso</w:t>
      </w:r>
      <w:r w:rsidR="00FA5C01" w:rsidRPr="00D05FA6">
        <w:rPr>
          <w:sz w:val="22"/>
          <w:szCs w:val="22"/>
        </w:rPr>
        <w:t>s</w:t>
      </w:r>
      <w:r w:rsidRPr="00D05FA6">
        <w:rPr>
          <w:sz w:val="22"/>
          <w:szCs w:val="22"/>
        </w:rPr>
        <w:t xml:space="preserve"> de Revisión ante este Instituto</w:t>
      </w:r>
      <w:bookmarkEnd w:id="5"/>
    </w:p>
    <w:p w14:paraId="2512F159" w14:textId="77777777" w:rsidR="009B2DAB" w:rsidRPr="00D05FA6" w:rsidRDefault="009B2DAB" w:rsidP="00040526">
      <w:pPr>
        <w:spacing w:after="0" w:line="360" w:lineRule="auto"/>
        <w:contextualSpacing/>
        <w:rPr>
          <w:b/>
          <w:bCs/>
        </w:rPr>
      </w:pPr>
    </w:p>
    <w:p w14:paraId="62C1984E" w14:textId="03B05C27" w:rsidR="00FA5C01" w:rsidRPr="00D05FA6" w:rsidRDefault="00FA5C01" w:rsidP="00040526">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CE0B48">
        <w:rPr>
          <w:rFonts w:cs="Tahoma"/>
        </w:rPr>
        <w:t>veintidós y veintitrés</w:t>
      </w:r>
      <w:r w:rsidR="009554B7">
        <w:rPr>
          <w:rFonts w:cs="Tahoma"/>
        </w:rPr>
        <w:t xml:space="preserve"> de enero de dos mil veintiséis</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040526">
      <w:pPr>
        <w:spacing w:after="0" w:line="360" w:lineRule="auto"/>
        <w:contextualSpacing/>
        <w:rPr>
          <w:b/>
          <w:bCs/>
        </w:rPr>
      </w:pPr>
    </w:p>
    <w:p w14:paraId="791C0E36" w14:textId="28A2A51C" w:rsidR="00E22EA8" w:rsidRPr="00D05FA6" w:rsidRDefault="00E22EA8" w:rsidP="00040526">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CE0B48">
        <w:t>veintisiete y veintiocho</w:t>
      </w:r>
      <w:r w:rsidR="009554B7">
        <w:t xml:space="preserve"> </w:t>
      </w:r>
      <w:r w:rsidR="00F250EE">
        <w:t>de enero</w:t>
      </w:r>
      <w:r w:rsidR="00EE2207" w:rsidRPr="00D05FA6">
        <w:t xml:space="preserve"> </w:t>
      </w:r>
      <w:r w:rsidR="00E64E18" w:rsidRPr="00D05FA6">
        <w:t xml:space="preserve">de dos mil </w:t>
      </w:r>
      <w:r w:rsidR="00F250EE">
        <w:t>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xml:space="preserve">, a través del Sistema de Acceso a la Información Mexiquense (SAIMEX), en el que se les otorgó un plazo de siete días hábiles </w:t>
      </w:r>
      <w:r w:rsidRPr="00D05FA6">
        <w:rPr>
          <w:bCs/>
          <w:lang w:val="es-ES_tradnl"/>
        </w:rPr>
        <w:lastRenderedPageBreak/>
        <w:t>posteriores a la misma, para que manifestaran lo que a su derecho c</w:t>
      </w:r>
      <w:r w:rsidR="00992530" w:rsidRPr="00D05FA6">
        <w:rPr>
          <w:bCs/>
          <w:lang w:val="es-ES_tradnl"/>
        </w:rPr>
        <w:t>onviniera y formularan alegatos.</w:t>
      </w:r>
    </w:p>
    <w:p w14:paraId="445A29B3" w14:textId="77777777" w:rsidR="00992530" w:rsidRDefault="00992530" w:rsidP="00040526">
      <w:pPr>
        <w:spacing w:after="0" w:line="360" w:lineRule="auto"/>
        <w:contextualSpacing/>
      </w:pPr>
    </w:p>
    <w:p w14:paraId="51FE8A13" w14:textId="77777777" w:rsidR="00572C64" w:rsidRPr="00D05FA6" w:rsidRDefault="00572C64" w:rsidP="00040526">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040526">
      <w:pPr>
        <w:spacing w:after="0" w:line="360" w:lineRule="auto"/>
        <w:contextualSpacing/>
        <w:rPr>
          <w:rFonts w:cs="Tahoma"/>
        </w:rPr>
      </w:pPr>
    </w:p>
    <w:p w14:paraId="2E9E2BB1" w14:textId="44FFD837" w:rsidR="00C64BF3" w:rsidRDefault="00572C64" w:rsidP="00040526">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6E9ACC04" w14:textId="77777777" w:rsidR="0094364F" w:rsidRPr="00C51940" w:rsidRDefault="0094364F" w:rsidP="00040526">
      <w:pPr>
        <w:spacing w:after="0" w:line="360" w:lineRule="auto"/>
        <w:contextualSpacing/>
        <w:rPr>
          <w:rFonts w:cs="Tahoma"/>
        </w:rPr>
      </w:pPr>
    </w:p>
    <w:p w14:paraId="47423890" w14:textId="24269CDF" w:rsidR="00FA5C01" w:rsidRPr="00F428DB" w:rsidRDefault="00FA5C01" w:rsidP="00040526">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CE0B48">
        <w:rPr>
          <w:rFonts w:cs="Tahoma"/>
        </w:rPr>
        <w:t>diez</w:t>
      </w:r>
      <w:r w:rsidR="009554B7">
        <w:rPr>
          <w:rFonts w:cs="Tahoma"/>
        </w:rPr>
        <w:t xml:space="preserve"> de febrero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FD2663" w:rsidRPr="00CE0B48">
        <w:rPr>
          <w:rFonts w:cs="Tahoma"/>
        </w:rPr>
        <w:t>0</w:t>
      </w:r>
      <w:r w:rsidR="00D02818" w:rsidRPr="00CE0B48">
        <w:rPr>
          <w:rFonts w:cs="Tahoma"/>
        </w:rPr>
        <w:t>0961</w:t>
      </w:r>
      <w:r w:rsidR="00FD2663" w:rsidRPr="00CE0B48">
        <w:rPr>
          <w:rFonts w:cs="Tahoma"/>
        </w:rPr>
        <w:t>/INFOEM/IP/RR/2026, 0</w:t>
      </w:r>
      <w:r w:rsidR="00D02818" w:rsidRPr="00CE0B48">
        <w:rPr>
          <w:rFonts w:cs="Tahoma"/>
        </w:rPr>
        <w:t>0966</w:t>
      </w:r>
      <w:r w:rsidR="00FD2663" w:rsidRPr="00CE0B48">
        <w:rPr>
          <w:rFonts w:cs="Tahoma"/>
        </w:rPr>
        <w:t>/INFOEM/IP/RR/2026 0</w:t>
      </w:r>
      <w:r w:rsidR="00D02818" w:rsidRPr="00CE0B48">
        <w:rPr>
          <w:rFonts w:cs="Tahoma"/>
        </w:rPr>
        <w:t>0971</w:t>
      </w:r>
      <w:r w:rsidR="00FD2663" w:rsidRPr="00CE0B48">
        <w:rPr>
          <w:rFonts w:cs="Tahoma"/>
        </w:rPr>
        <w:t>/INFOEM/IP/RR/2026, 0</w:t>
      </w:r>
      <w:r w:rsidR="00D02818" w:rsidRPr="00CE0B48">
        <w:rPr>
          <w:rFonts w:cs="Tahoma"/>
        </w:rPr>
        <w:t>0976</w:t>
      </w:r>
      <w:r w:rsidR="00FD2663" w:rsidRPr="00CE0B48">
        <w:rPr>
          <w:rFonts w:cs="Tahoma"/>
        </w:rPr>
        <w:t>/INFOEM/IP/RR/2026 y 0</w:t>
      </w:r>
      <w:r w:rsidR="00D02818" w:rsidRPr="00CE0B48">
        <w:rPr>
          <w:rFonts w:cs="Tahoma"/>
        </w:rPr>
        <w:t>0991</w:t>
      </w:r>
      <w:r w:rsidR="00FD2663" w:rsidRPr="00CE0B48">
        <w:rPr>
          <w:rFonts w:cs="Tahoma"/>
        </w:rPr>
        <w:t>/INFOEM/IP/RR/2026</w:t>
      </w:r>
      <w:r w:rsidR="00C64BF3" w:rsidRPr="00CE0B48">
        <w:t>,</w:t>
      </w:r>
      <w:r w:rsidR="00C51940" w:rsidRPr="00CE0B48">
        <w:t xml:space="preserve"> al </w:t>
      </w:r>
      <w:r w:rsidR="00FD2663" w:rsidRPr="00CE0B48">
        <w:rPr>
          <w:rFonts w:cs="Tahoma"/>
        </w:rPr>
        <w:t>0</w:t>
      </w:r>
      <w:r w:rsidR="00D02818" w:rsidRPr="00CE0B48">
        <w:rPr>
          <w:rFonts w:cs="Tahoma"/>
        </w:rPr>
        <w:t>0956</w:t>
      </w:r>
      <w:r w:rsidR="00FD2663" w:rsidRPr="00CE0B48">
        <w:rPr>
          <w:rFonts w:cs="Tahoma"/>
        </w:rPr>
        <w:t>/INFOEM/IP/RR/2026,</w:t>
      </w:r>
      <w:r w:rsidR="00FD2663">
        <w:rPr>
          <w:rFonts w:cs="Tahoma"/>
          <w:b/>
          <w:bCs/>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040526">
      <w:pPr>
        <w:spacing w:after="0" w:line="360" w:lineRule="auto"/>
        <w:contextualSpacing/>
        <w:rPr>
          <w:rFonts w:cs="Tahoma"/>
        </w:rPr>
      </w:pPr>
    </w:p>
    <w:p w14:paraId="341B96DD" w14:textId="346490AE" w:rsidR="00E22EA8" w:rsidRPr="00D05FA6" w:rsidRDefault="00CD16BA" w:rsidP="00040526">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CE0B48">
        <w:rPr>
          <w:rFonts w:cs="Tahoma"/>
        </w:rPr>
        <w:t xml:space="preserve">diez </w:t>
      </w:r>
      <w:r w:rsidR="009554B7">
        <w:rPr>
          <w:rFonts w:cs="Tahoma"/>
        </w:rPr>
        <w:t>de febrero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040526">
      <w:pPr>
        <w:spacing w:after="0" w:line="360" w:lineRule="auto"/>
        <w:contextualSpacing/>
        <w:rPr>
          <w:b/>
          <w:bCs/>
          <w:lang w:val="es-ES"/>
        </w:rPr>
      </w:pPr>
    </w:p>
    <w:p w14:paraId="7CA87610" w14:textId="77777777" w:rsidR="005C690F" w:rsidRPr="00D05FA6" w:rsidRDefault="007D6307" w:rsidP="00040526">
      <w:pPr>
        <w:spacing w:after="0" w:line="360" w:lineRule="auto"/>
        <w:contextualSpacing/>
      </w:pPr>
      <w:r w:rsidRPr="00D05FA6">
        <w:lastRenderedPageBreak/>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040526">
      <w:pPr>
        <w:spacing w:after="0" w:line="360" w:lineRule="auto"/>
        <w:contextualSpacing/>
      </w:pPr>
    </w:p>
    <w:p w14:paraId="7B5A392E" w14:textId="77777777" w:rsidR="005C690F" w:rsidRPr="00D05FA6" w:rsidRDefault="00CD6238" w:rsidP="00040526">
      <w:pPr>
        <w:pStyle w:val="Ttulo1"/>
        <w:spacing w:before="0" w:after="0" w:line="360" w:lineRule="auto"/>
        <w:contextualSpacing/>
        <w:jc w:val="center"/>
        <w:rPr>
          <w:sz w:val="22"/>
          <w:szCs w:val="22"/>
        </w:rPr>
      </w:pPr>
      <w:bookmarkStart w:id="6" w:name="_Toc214461724"/>
      <w:r w:rsidRPr="00D05FA6">
        <w:rPr>
          <w:sz w:val="22"/>
          <w:szCs w:val="22"/>
        </w:rPr>
        <w:t>C O N S I D E R A N D O S</w:t>
      </w:r>
      <w:bookmarkEnd w:id="6"/>
    </w:p>
    <w:p w14:paraId="4F508AC7" w14:textId="77777777" w:rsidR="006F62BB" w:rsidRPr="00D05FA6" w:rsidRDefault="006F62BB" w:rsidP="00040526">
      <w:pPr>
        <w:spacing w:after="0" w:line="360" w:lineRule="auto"/>
        <w:contextualSpacing/>
        <w:rPr>
          <w:b/>
        </w:rPr>
      </w:pPr>
    </w:p>
    <w:p w14:paraId="5FE8D1E0" w14:textId="77777777" w:rsidR="005C690F" w:rsidRPr="00D05FA6" w:rsidRDefault="007D6307" w:rsidP="00040526">
      <w:pPr>
        <w:pStyle w:val="Ttulo2"/>
        <w:spacing w:before="0" w:after="0" w:line="360" w:lineRule="auto"/>
        <w:contextualSpacing/>
        <w:rPr>
          <w:sz w:val="22"/>
          <w:szCs w:val="22"/>
        </w:rPr>
      </w:pPr>
      <w:bookmarkStart w:id="7" w:name="_Toc214461725"/>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040526">
      <w:pPr>
        <w:spacing w:after="0" w:line="360" w:lineRule="auto"/>
        <w:contextualSpacing/>
        <w:rPr>
          <w:b/>
        </w:rPr>
      </w:pPr>
    </w:p>
    <w:p w14:paraId="02EC2E1B" w14:textId="77777777" w:rsidR="00E61B38" w:rsidRPr="00D05FA6" w:rsidRDefault="00E61B38" w:rsidP="00040526">
      <w:pPr>
        <w:spacing w:after="0" w:line="360" w:lineRule="auto"/>
        <w:contextualSpacing/>
        <w:rPr>
          <w:rFonts w:cs="Tahoma"/>
          <w:bCs/>
        </w:rPr>
      </w:pPr>
      <w:bookmarkStart w:id="8" w:name="_heading=h.30j0zll" w:colFirst="0" w:colLast="0"/>
      <w:bookmarkEnd w:id="8"/>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040526">
      <w:pPr>
        <w:spacing w:after="0" w:line="360" w:lineRule="auto"/>
        <w:contextualSpacing/>
        <w:rPr>
          <w:rFonts w:eastAsia="Times New Roman" w:cs="Tahoma"/>
          <w:bCs/>
          <w:lang w:eastAsia="es-ES"/>
        </w:rPr>
      </w:pPr>
    </w:p>
    <w:p w14:paraId="68FE6DE7" w14:textId="77777777" w:rsidR="005C690F" w:rsidRPr="00D05FA6" w:rsidRDefault="007D6307" w:rsidP="00040526">
      <w:pPr>
        <w:pStyle w:val="Ttulo2"/>
        <w:spacing w:before="0" w:after="0" w:line="360" w:lineRule="auto"/>
        <w:contextualSpacing/>
        <w:rPr>
          <w:sz w:val="22"/>
          <w:szCs w:val="22"/>
        </w:rPr>
      </w:pPr>
      <w:bookmarkStart w:id="9" w:name="_Toc214461726"/>
      <w:r w:rsidRPr="00D05FA6">
        <w:rPr>
          <w:sz w:val="22"/>
          <w:szCs w:val="22"/>
        </w:rPr>
        <w:t>SEGUNDO. Causales de</w:t>
      </w:r>
      <w:r w:rsidR="00CD6238" w:rsidRPr="00D05FA6">
        <w:rPr>
          <w:sz w:val="22"/>
          <w:szCs w:val="22"/>
        </w:rPr>
        <w:t xml:space="preserve"> improcedencia y sobreseimiento</w:t>
      </w:r>
      <w:bookmarkEnd w:id="9"/>
    </w:p>
    <w:p w14:paraId="03CB1E19" w14:textId="77777777" w:rsidR="005C690F" w:rsidRPr="00D05FA6" w:rsidRDefault="005C690F" w:rsidP="00040526">
      <w:pPr>
        <w:spacing w:after="0" w:line="360" w:lineRule="auto"/>
        <w:contextualSpacing/>
      </w:pPr>
    </w:p>
    <w:p w14:paraId="224E5D21" w14:textId="77777777" w:rsidR="005C690F" w:rsidRPr="00D05FA6" w:rsidRDefault="007D6307" w:rsidP="00040526">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040526">
      <w:pPr>
        <w:spacing w:after="0" w:line="360" w:lineRule="auto"/>
        <w:contextualSpacing/>
      </w:pPr>
    </w:p>
    <w:p w14:paraId="4131E37B" w14:textId="77777777" w:rsidR="005C690F" w:rsidRPr="00D05FA6" w:rsidRDefault="007D6307" w:rsidP="00040526">
      <w:pPr>
        <w:spacing w:after="0" w:line="360" w:lineRule="auto"/>
        <w:contextualSpacing/>
        <w:rPr>
          <w:b/>
        </w:rPr>
      </w:pPr>
      <w:r w:rsidRPr="00D05FA6">
        <w:rPr>
          <w:b/>
        </w:rPr>
        <w:t>Causales de improcedencia</w:t>
      </w:r>
    </w:p>
    <w:p w14:paraId="7D9F75F3" w14:textId="77777777" w:rsidR="005C690F" w:rsidRPr="00D05FA6" w:rsidRDefault="007D6307" w:rsidP="00040526">
      <w:pPr>
        <w:spacing w:after="0" w:line="360" w:lineRule="auto"/>
        <w:contextualSpacing/>
      </w:pPr>
      <w:r w:rsidRPr="00D05FA6">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040526">
      <w:pPr>
        <w:spacing w:after="0" w:line="360" w:lineRule="auto"/>
        <w:contextualSpacing/>
      </w:pPr>
    </w:p>
    <w:p w14:paraId="77AAA7B4" w14:textId="77777777" w:rsidR="003A208C" w:rsidRPr="00D05FA6" w:rsidRDefault="007D6307" w:rsidP="00040526">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040526">
      <w:pPr>
        <w:spacing w:after="0" w:line="360" w:lineRule="auto"/>
        <w:contextualSpacing/>
      </w:pPr>
    </w:p>
    <w:p w14:paraId="73294A10" w14:textId="77777777" w:rsidR="009A5186" w:rsidRPr="00D05FA6" w:rsidRDefault="009A5186" w:rsidP="00040526">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040526">
      <w:pPr>
        <w:spacing w:after="0" w:line="360" w:lineRule="auto"/>
        <w:contextualSpacing/>
        <w:rPr>
          <w:rFonts w:cs="Tahoma"/>
          <w:lang w:val="es-ES"/>
        </w:rPr>
      </w:pPr>
    </w:p>
    <w:p w14:paraId="55273B2A" w14:textId="77777777" w:rsidR="009A5186" w:rsidRPr="00D05FA6" w:rsidRDefault="009A5186" w:rsidP="00040526">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1F527B18" w14:textId="77777777" w:rsidR="005C690F" w:rsidRPr="00D05FA6" w:rsidRDefault="007D6307" w:rsidP="00040526">
      <w:pPr>
        <w:spacing w:after="0" w:line="360" w:lineRule="auto"/>
        <w:contextualSpacing/>
      </w:pPr>
      <w:r w:rsidRPr="00D05FA6">
        <w:rPr>
          <w:b/>
        </w:rPr>
        <w:lastRenderedPageBreak/>
        <w:t>Ca</w:t>
      </w:r>
      <w:r w:rsidR="00CD6238" w:rsidRPr="00D05FA6">
        <w:rPr>
          <w:b/>
        </w:rPr>
        <w:t>usales de sobreseimiento</w:t>
      </w:r>
    </w:p>
    <w:p w14:paraId="3A4904DC" w14:textId="77777777" w:rsidR="005C690F" w:rsidRPr="00D05FA6" w:rsidRDefault="005C690F" w:rsidP="00040526">
      <w:pPr>
        <w:spacing w:after="0" w:line="360" w:lineRule="auto"/>
        <w:contextualSpacing/>
      </w:pPr>
    </w:p>
    <w:p w14:paraId="1E4C4E28" w14:textId="77777777" w:rsidR="005C690F" w:rsidRPr="00D05FA6" w:rsidRDefault="007D6307" w:rsidP="00040526">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040526">
      <w:pPr>
        <w:spacing w:after="0" w:line="360" w:lineRule="auto"/>
        <w:contextualSpacing/>
      </w:pPr>
    </w:p>
    <w:p w14:paraId="09839DBD" w14:textId="77777777" w:rsidR="005C690F" w:rsidRPr="00D05FA6" w:rsidRDefault="007D6307" w:rsidP="00040526">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040526">
      <w:pPr>
        <w:spacing w:after="0" w:line="360" w:lineRule="auto"/>
        <w:contextualSpacing/>
      </w:pPr>
    </w:p>
    <w:p w14:paraId="54EBD118" w14:textId="77777777" w:rsidR="005C690F" w:rsidRPr="00D05FA6" w:rsidRDefault="007D6307" w:rsidP="00040526">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040526">
      <w:pPr>
        <w:spacing w:after="0" w:line="360" w:lineRule="auto"/>
        <w:contextualSpacing/>
        <w:rPr>
          <w:b/>
        </w:rPr>
      </w:pPr>
    </w:p>
    <w:p w14:paraId="18A3A9CB" w14:textId="77777777" w:rsidR="005C690F" w:rsidRPr="00D05FA6" w:rsidRDefault="007D6307" w:rsidP="00040526">
      <w:pPr>
        <w:pStyle w:val="Ttulo2"/>
        <w:spacing w:before="0" w:after="0" w:line="360" w:lineRule="auto"/>
        <w:contextualSpacing/>
        <w:rPr>
          <w:sz w:val="22"/>
          <w:szCs w:val="22"/>
        </w:rPr>
      </w:pPr>
      <w:bookmarkStart w:id="10" w:name="_Toc214461727"/>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040526">
      <w:pPr>
        <w:spacing w:after="0" w:line="360" w:lineRule="auto"/>
        <w:contextualSpacing/>
        <w:rPr>
          <w:b/>
        </w:rPr>
      </w:pPr>
    </w:p>
    <w:p w14:paraId="6968159E" w14:textId="77777777" w:rsidR="00040526" w:rsidRDefault="007C7BAF" w:rsidP="00040526">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2A8FC776" w14:textId="77777777" w:rsidR="00040526" w:rsidRDefault="00040526" w:rsidP="00040526">
      <w:pPr>
        <w:spacing w:after="0" w:line="360" w:lineRule="auto"/>
        <w:contextualSpacing/>
        <w:rPr>
          <w:rFonts w:cs="Tahoma"/>
        </w:rPr>
      </w:pPr>
    </w:p>
    <w:p w14:paraId="790B3ED5" w14:textId="59123533" w:rsidR="009A5186" w:rsidRDefault="009A5186" w:rsidP="00040526">
      <w:pPr>
        <w:spacing w:after="0" w:line="360" w:lineRule="auto"/>
        <w:contextualSpacing/>
        <w:rPr>
          <w:rFonts w:cs="Tahoma"/>
          <w:bCs/>
          <w:iCs/>
          <w:lang w:val="es-ES" w:eastAsia="es-ES"/>
        </w:rPr>
      </w:pPr>
      <w:r w:rsidRPr="00D05FA6">
        <w:rPr>
          <w:rFonts w:cs="Tahoma"/>
          <w:bCs/>
          <w:iCs/>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cs="Tahoma"/>
          <w:bCs/>
          <w:iCs/>
          <w:shd w:val="clear" w:color="auto" w:fill="FFFFFF"/>
        </w:rPr>
        <w:t xml:space="preserve">. </w:t>
      </w:r>
      <w:r w:rsidRPr="00D05FA6">
        <w:rPr>
          <w:rFonts w:cs="Tahoma"/>
          <w:lang w:val="es-ES"/>
        </w:rPr>
        <w:t>Así las cosas, una vez admitido y notificado el Recurso de Revisión a las partes, estas</w:t>
      </w:r>
      <w:r w:rsidRPr="00D05FA6">
        <w:rPr>
          <w:rFonts w:cs="Tahoma"/>
          <w:bCs/>
          <w:iCs/>
          <w:lang w:val="es-ES" w:eastAsia="es-ES"/>
        </w:rPr>
        <w:t xml:space="preserve"> fueron omisas en realizar manifestaciones o alegatos.</w:t>
      </w:r>
    </w:p>
    <w:p w14:paraId="6B91BE72" w14:textId="77777777" w:rsidR="006467FF" w:rsidRPr="00D05FA6" w:rsidRDefault="006467FF" w:rsidP="00040526">
      <w:pPr>
        <w:spacing w:after="0" w:line="360" w:lineRule="auto"/>
        <w:contextualSpacing/>
        <w:rPr>
          <w:rFonts w:cs="Tahoma"/>
          <w:bCs/>
          <w:iCs/>
          <w:lang w:val="es-ES"/>
        </w:rPr>
      </w:pPr>
    </w:p>
    <w:p w14:paraId="6AD83EB8" w14:textId="45FFD535" w:rsidR="009A5186" w:rsidRDefault="009A5186" w:rsidP="00040526">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D05FA6" w:rsidRDefault="00040526" w:rsidP="00040526">
      <w:pPr>
        <w:tabs>
          <w:tab w:val="left" w:pos="4962"/>
        </w:tabs>
        <w:spacing w:after="0" w:line="360" w:lineRule="auto"/>
        <w:contextualSpacing/>
        <w:rPr>
          <w:rFonts w:eastAsia="Calibri" w:cs="Tahoma"/>
          <w:bCs/>
        </w:rPr>
      </w:pPr>
    </w:p>
    <w:p w14:paraId="04EB0485" w14:textId="77777777" w:rsidR="005C690F" w:rsidRPr="00D05FA6" w:rsidRDefault="007D6307" w:rsidP="00040526">
      <w:pPr>
        <w:pStyle w:val="Ttulo2"/>
        <w:spacing w:before="0" w:after="0" w:line="360" w:lineRule="auto"/>
        <w:contextualSpacing/>
        <w:rPr>
          <w:sz w:val="22"/>
          <w:szCs w:val="22"/>
        </w:rPr>
      </w:pPr>
      <w:bookmarkStart w:id="11" w:name="_Toc214461728"/>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040526">
      <w:pPr>
        <w:spacing w:after="0" w:line="360" w:lineRule="auto"/>
        <w:contextualSpacing/>
      </w:pPr>
    </w:p>
    <w:p w14:paraId="28829D20" w14:textId="77777777" w:rsidR="005C690F" w:rsidRPr="00D05FA6" w:rsidRDefault="007D6307" w:rsidP="00040526">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040526">
      <w:pPr>
        <w:spacing w:after="0" w:line="360" w:lineRule="auto"/>
        <w:contextualSpacing/>
      </w:pPr>
    </w:p>
    <w:p w14:paraId="6DFD6297" w14:textId="77777777" w:rsidR="005C690F" w:rsidRPr="00D05FA6" w:rsidRDefault="007D6307" w:rsidP="00040526">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040526">
      <w:pPr>
        <w:spacing w:after="0" w:line="360" w:lineRule="auto"/>
        <w:contextualSpacing/>
      </w:pPr>
    </w:p>
    <w:p w14:paraId="4A8ED314" w14:textId="77777777" w:rsidR="005C690F" w:rsidRPr="00D05FA6" w:rsidRDefault="007D6307" w:rsidP="00040526">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040526">
      <w:pPr>
        <w:spacing w:after="0" w:line="360" w:lineRule="auto"/>
        <w:contextualSpacing/>
      </w:pPr>
    </w:p>
    <w:p w14:paraId="321BC72E" w14:textId="77777777" w:rsidR="005C690F" w:rsidRPr="00D05FA6" w:rsidRDefault="007D6307" w:rsidP="00040526">
      <w:pPr>
        <w:spacing w:after="0" w:line="360" w:lineRule="auto"/>
        <w:contextualSpacing/>
      </w:pPr>
      <w:r w:rsidRPr="00D05FA6">
        <w:t>El artículo 12, que, quienes generen, recopilen, administren, manejen, procesen, archiven o conserven información pública serán responsables de la misma.</w:t>
      </w:r>
    </w:p>
    <w:p w14:paraId="38B13E84" w14:textId="77777777" w:rsidR="006467FF" w:rsidRDefault="006467FF" w:rsidP="00040526">
      <w:pPr>
        <w:widowControl w:val="0"/>
        <w:spacing w:after="0" w:line="360" w:lineRule="auto"/>
        <w:contextualSpacing/>
      </w:pPr>
    </w:p>
    <w:p w14:paraId="6A1873BD" w14:textId="77777777" w:rsidR="006467FF" w:rsidRDefault="006467FF" w:rsidP="00040526">
      <w:pPr>
        <w:widowControl w:val="0"/>
        <w:spacing w:after="0" w:line="360" w:lineRule="auto"/>
        <w:contextualSpacing/>
      </w:pPr>
    </w:p>
    <w:p w14:paraId="327E54EC" w14:textId="02B80EB2" w:rsidR="005C690F" w:rsidRPr="00D05FA6" w:rsidRDefault="007D6307" w:rsidP="00040526">
      <w:pPr>
        <w:widowControl w:val="0"/>
        <w:spacing w:after="0" w:line="360" w:lineRule="auto"/>
        <w:contextualSpacing/>
      </w:pPr>
      <w:r w:rsidRPr="00D05FA6">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040526">
      <w:pPr>
        <w:widowControl w:val="0"/>
        <w:spacing w:after="0" w:line="360" w:lineRule="auto"/>
        <w:contextualSpacing/>
      </w:pPr>
    </w:p>
    <w:p w14:paraId="1E9DFD91" w14:textId="5CCBDACE" w:rsidR="00E20E53" w:rsidRDefault="007D6307" w:rsidP="00040526">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040526">
      <w:pPr>
        <w:spacing w:after="0" w:line="360" w:lineRule="auto"/>
        <w:contextualSpacing/>
      </w:pPr>
    </w:p>
    <w:p w14:paraId="1D4BAB98" w14:textId="77777777" w:rsidR="005C690F" w:rsidRPr="00D05FA6" w:rsidRDefault="00CD6238" w:rsidP="00040526">
      <w:pPr>
        <w:pStyle w:val="Ttulo2"/>
        <w:spacing w:before="0" w:after="0" w:line="360" w:lineRule="auto"/>
        <w:contextualSpacing/>
        <w:rPr>
          <w:sz w:val="22"/>
          <w:szCs w:val="22"/>
        </w:rPr>
      </w:pPr>
      <w:bookmarkStart w:id="12" w:name="_Toc214461729"/>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040526">
      <w:pPr>
        <w:spacing w:after="0" w:line="360" w:lineRule="auto"/>
        <w:contextualSpacing/>
        <w:rPr>
          <w:b/>
        </w:rPr>
      </w:pPr>
    </w:p>
    <w:p w14:paraId="2F0B451D" w14:textId="77777777" w:rsidR="00DF3B23" w:rsidRPr="00D05FA6" w:rsidRDefault="00DF3B23" w:rsidP="00040526">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040526">
      <w:pPr>
        <w:spacing w:after="0" w:line="360" w:lineRule="auto"/>
        <w:contextualSpacing/>
        <w:rPr>
          <w:rFonts w:cs="Tahoma"/>
          <w:iCs/>
        </w:rPr>
      </w:pPr>
    </w:p>
    <w:p w14:paraId="31A6F19C" w14:textId="1395FB3D" w:rsidR="00DF3B23" w:rsidRDefault="00DF3B23" w:rsidP="00040526">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896B88A" w14:textId="77777777" w:rsidR="00C51940" w:rsidRPr="00D05FA6" w:rsidRDefault="00C51940" w:rsidP="00040526">
      <w:pPr>
        <w:spacing w:after="0" w:line="360" w:lineRule="auto"/>
        <w:contextualSpacing/>
        <w:rPr>
          <w:rFonts w:cs="Tahoma"/>
          <w:iCs/>
        </w:rPr>
      </w:pPr>
    </w:p>
    <w:p w14:paraId="6C8FB680"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040526">
      <w:pPr>
        <w:spacing w:after="0" w:line="360" w:lineRule="auto"/>
        <w:ind w:left="720"/>
        <w:contextualSpacing/>
        <w:rPr>
          <w:rFonts w:cs="Tahoma"/>
          <w:iCs/>
        </w:rPr>
      </w:pPr>
    </w:p>
    <w:p w14:paraId="5A51049F"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040526">
      <w:pPr>
        <w:pStyle w:val="Prrafodelista"/>
        <w:spacing w:line="360" w:lineRule="auto"/>
        <w:rPr>
          <w:rFonts w:cs="Tahoma"/>
          <w:iCs/>
          <w:szCs w:val="22"/>
        </w:rPr>
      </w:pPr>
    </w:p>
    <w:p w14:paraId="228356C7"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lastRenderedPageBreak/>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040526">
      <w:pPr>
        <w:spacing w:after="0" w:line="360" w:lineRule="auto"/>
        <w:contextualSpacing/>
        <w:rPr>
          <w:rFonts w:cs="Tahoma"/>
          <w:iCs/>
        </w:rPr>
      </w:pPr>
    </w:p>
    <w:p w14:paraId="06444838" w14:textId="77777777" w:rsidR="00DF3B23" w:rsidRPr="00D05FA6" w:rsidRDefault="00DF3B23" w:rsidP="00040526">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040526">
      <w:pPr>
        <w:spacing w:after="0" w:line="360" w:lineRule="auto"/>
        <w:contextualSpacing/>
        <w:rPr>
          <w:rFonts w:cs="Tahoma"/>
          <w:iCs/>
        </w:rPr>
      </w:pPr>
    </w:p>
    <w:p w14:paraId="225A1210" w14:textId="77777777" w:rsidR="00DF3B23" w:rsidRPr="00D05FA6" w:rsidRDefault="00DF3B23" w:rsidP="00040526">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040526">
      <w:pPr>
        <w:spacing w:after="0" w:line="360" w:lineRule="auto"/>
        <w:contextualSpacing/>
        <w:rPr>
          <w:rFonts w:cs="Tahoma"/>
          <w:iCs/>
        </w:rPr>
      </w:pPr>
    </w:p>
    <w:p w14:paraId="1700B4E1" w14:textId="77777777" w:rsidR="00DF3B23" w:rsidRPr="00D05FA6" w:rsidRDefault="00DF3B23" w:rsidP="00040526">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040526">
      <w:pPr>
        <w:spacing w:after="0" w:line="360" w:lineRule="auto"/>
        <w:contextualSpacing/>
        <w:rPr>
          <w:rFonts w:cs="Tahoma"/>
          <w:iCs/>
        </w:rPr>
      </w:pPr>
    </w:p>
    <w:p w14:paraId="425E9EF5"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040526">
      <w:pPr>
        <w:spacing w:after="0" w:line="360" w:lineRule="auto"/>
        <w:ind w:left="720"/>
        <w:contextualSpacing/>
        <w:rPr>
          <w:rFonts w:cs="Tahoma"/>
          <w:iCs/>
        </w:rPr>
      </w:pPr>
    </w:p>
    <w:p w14:paraId="3272B7A4"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040526">
      <w:pPr>
        <w:pStyle w:val="Prrafodelista"/>
        <w:spacing w:line="360" w:lineRule="auto"/>
        <w:rPr>
          <w:rFonts w:cs="Tahoma"/>
          <w:iCs/>
          <w:szCs w:val="22"/>
        </w:rPr>
      </w:pPr>
    </w:p>
    <w:p w14:paraId="58055119"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040526">
      <w:pPr>
        <w:pStyle w:val="Prrafodelista"/>
        <w:spacing w:line="360" w:lineRule="auto"/>
        <w:rPr>
          <w:rFonts w:cs="Tahoma"/>
          <w:iCs/>
          <w:szCs w:val="22"/>
        </w:rPr>
      </w:pPr>
    </w:p>
    <w:p w14:paraId="6292546F"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040526">
      <w:pPr>
        <w:spacing w:after="0" w:line="360" w:lineRule="auto"/>
        <w:contextualSpacing/>
        <w:rPr>
          <w:rFonts w:cs="Tahoma"/>
          <w:iCs/>
        </w:rPr>
      </w:pPr>
    </w:p>
    <w:p w14:paraId="70C53E26"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040526">
      <w:pPr>
        <w:pStyle w:val="Prrafodelista"/>
        <w:spacing w:line="360" w:lineRule="auto"/>
        <w:rPr>
          <w:rFonts w:cs="Tahoma"/>
          <w:iCs/>
          <w:szCs w:val="22"/>
        </w:rPr>
      </w:pPr>
    </w:p>
    <w:p w14:paraId="1F949CC2"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 xml:space="preserve">Las Unidades de Transparencia, tendrán disponible la información requerida durante un plazo mínimo de sesenta días hábiles, contados a partir de que el solicitante </w:t>
      </w:r>
      <w:r w:rsidRPr="00D05FA6">
        <w:rPr>
          <w:rFonts w:cs="Tahoma"/>
          <w:iC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040526">
      <w:pPr>
        <w:spacing w:after="0" w:line="360" w:lineRule="auto"/>
        <w:contextualSpacing/>
        <w:rPr>
          <w:rFonts w:cs="Tahoma"/>
          <w:iCs/>
        </w:rPr>
      </w:pPr>
    </w:p>
    <w:p w14:paraId="13459184" w14:textId="432CB619" w:rsidR="00DF3B23" w:rsidRPr="00D05FA6" w:rsidRDefault="00DF3B23" w:rsidP="00040526">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7D18B0">
        <w:rPr>
          <w:rFonts w:cs="Tahoma"/>
          <w:iCs/>
        </w:rPr>
        <w:t>veintiocho de noviembre</w:t>
      </w:r>
      <w:r w:rsidR="00CE0B48">
        <w:rPr>
          <w:rFonts w:cs="Tahoma"/>
          <w:iCs/>
        </w:rPr>
        <w:t xml:space="preserve"> y primer de diciembre</w:t>
      </w:r>
      <w:r w:rsidRPr="006240DE">
        <w:rPr>
          <w:rFonts w:cs="Tahoma"/>
          <w:iCs/>
        </w:rPr>
        <w:t xml:space="preserve"> de dos mil veinticinco.</w:t>
      </w:r>
    </w:p>
    <w:p w14:paraId="6EEC214F" w14:textId="77777777" w:rsidR="00DF3B23" w:rsidRPr="00D05FA6" w:rsidRDefault="00DF3B23" w:rsidP="00040526">
      <w:pPr>
        <w:spacing w:after="0" w:line="360" w:lineRule="auto"/>
        <w:contextualSpacing/>
        <w:rPr>
          <w:rFonts w:cs="Tahoma"/>
          <w:iCs/>
        </w:rPr>
      </w:pPr>
    </w:p>
    <w:p w14:paraId="73C6C1EA" w14:textId="4752DEFA" w:rsidR="00DF3B23" w:rsidRPr="00D05FA6" w:rsidRDefault="00DF3B23" w:rsidP="00040526">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7D18B0">
        <w:rPr>
          <w:rFonts w:cs="Tahoma"/>
          <w:iCs/>
        </w:rPr>
        <w:t>primero</w:t>
      </w:r>
      <w:r w:rsidR="00CE0B48">
        <w:rPr>
          <w:rFonts w:cs="Tahoma"/>
          <w:iCs/>
        </w:rPr>
        <w:t xml:space="preserve"> y dos</w:t>
      </w:r>
      <w:r w:rsidR="00EC5603">
        <w:rPr>
          <w:rFonts w:cs="Tahoma"/>
          <w:iCs/>
        </w:rPr>
        <w:t xml:space="preserve"> </w:t>
      </w:r>
      <w:r w:rsidR="0045592C">
        <w:rPr>
          <w:rFonts w:cs="Tahoma"/>
          <w:iCs/>
        </w:rPr>
        <w:t>de diciembre</w:t>
      </w:r>
      <w:r w:rsidR="006C6CE7" w:rsidRPr="00E20E53">
        <w:rPr>
          <w:rFonts w:cs="Tahoma"/>
          <w:iCs/>
        </w:rPr>
        <w:t xml:space="preserve"> </w:t>
      </w:r>
      <w:r w:rsidRPr="00E20E53">
        <w:rPr>
          <w:rFonts w:cs="Tahoma"/>
          <w:iCs/>
        </w:rPr>
        <w:t>de dos mil veinticinco</w:t>
      </w:r>
      <w:r w:rsidR="00CE0B48">
        <w:rPr>
          <w:rFonts w:cs="Tahoma"/>
          <w:iCs/>
        </w:rPr>
        <w:t xml:space="preserve"> y feneció el plazo doce y trece de enero de dos mil veintiséis</w:t>
      </w:r>
      <w:r w:rsidRPr="00E20E53">
        <w:rPr>
          <w:rFonts w:cs="Tahoma"/>
          <w:iCs/>
        </w:rPr>
        <w:t>; lo anterior, sin contar los días</w:t>
      </w:r>
      <w:r w:rsidR="00E20E53">
        <w:rPr>
          <w:rFonts w:cs="Tahoma"/>
          <w:iCs/>
        </w:rPr>
        <w:t xml:space="preserve"> inhábiles</w:t>
      </w:r>
      <w:r w:rsidRPr="00E20E53">
        <w:rPr>
          <w:rFonts w:cs="Tahoma"/>
          <w:iCs/>
        </w:rPr>
        <w:t>,</w:t>
      </w:r>
      <w:r w:rsidR="00CE0B48">
        <w:rPr>
          <w:rFonts w:cs="Tahoma"/>
          <w:iCs/>
        </w:rPr>
        <w:t xml:space="preserve"> establecidos en</w:t>
      </w:r>
      <w:r w:rsidRPr="00E20E53">
        <w:rPr>
          <w:rFonts w:cs="Tahoma"/>
          <w:iCs/>
        </w:rPr>
        <w:t xml:space="preserve">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r w:rsidR="00CE0B48">
        <w:rPr>
          <w:rFonts w:cs="Tahoma"/>
          <w:iCs/>
          <w:lang w:val="es-ES"/>
        </w:rPr>
        <w:t xml:space="preserve"> y dos mil veintiséis.</w:t>
      </w:r>
    </w:p>
    <w:bookmarkEnd w:id="13"/>
    <w:p w14:paraId="2B0A35B4" w14:textId="77777777" w:rsidR="00DF3B23" w:rsidRPr="00D05FA6" w:rsidRDefault="00DF3B23" w:rsidP="00040526">
      <w:pPr>
        <w:spacing w:after="0" w:line="360" w:lineRule="auto"/>
        <w:contextualSpacing/>
        <w:rPr>
          <w:rFonts w:cs="Tahoma"/>
          <w:iCs/>
        </w:rPr>
      </w:pPr>
    </w:p>
    <w:p w14:paraId="2A401024" w14:textId="77777777" w:rsidR="00E20E53" w:rsidRDefault="00DF3B23" w:rsidP="00040526">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040526">
      <w:pPr>
        <w:spacing w:after="0" w:line="360" w:lineRule="auto"/>
        <w:contextualSpacing/>
        <w:rPr>
          <w:rFonts w:cs="Tahoma"/>
          <w:iCs/>
          <w:lang w:val="es-ES"/>
        </w:rPr>
      </w:pPr>
    </w:p>
    <w:p w14:paraId="3B317750" w14:textId="0F5FCFF5" w:rsidR="00847C02" w:rsidRPr="00C51940" w:rsidRDefault="00CE0B48" w:rsidP="00040526">
      <w:pPr>
        <w:spacing w:after="0" w:line="360" w:lineRule="auto"/>
        <w:contextualSpacing/>
        <w:rPr>
          <w:rFonts w:cs="Tahoma"/>
          <w:b/>
          <w:iCs/>
          <w:lang w:val="es-ES"/>
        </w:rPr>
      </w:pPr>
      <w:r>
        <w:rPr>
          <w:rFonts w:cs="Tahoma"/>
          <w:b/>
          <w:iCs/>
          <w:lang w:val="es-ES"/>
        </w:rPr>
        <w:t xml:space="preserve">Recurso </w:t>
      </w:r>
      <w:r w:rsidR="006C6CE7" w:rsidRPr="00C51940">
        <w:rPr>
          <w:rFonts w:cs="Tahoma"/>
          <w:b/>
          <w:iCs/>
          <w:lang w:val="es-ES"/>
        </w:rPr>
        <w:t xml:space="preserve">Revisión </w:t>
      </w:r>
      <w:r w:rsidR="0045592C">
        <w:rPr>
          <w:rFonts w:cs="Tahoma"/>
          <w:b/>
          <w:iCs/>
          <w:lang w:val="es-ES"/>
        </w:rPr>
        <w:t>0</w:t>
      </w:r>
      <w:r w:rsidR="00D02818">
        <w:rPr>
          <w:rFonts w:cs="Tahoma"/>
          <w:b/>
          <w:iCs/>
          <w:lang w:val="es-ES"/>
        </w:rPr>
        <w:t>0956</w:t>
      </w:r>
      <w:r w:rsidR="00C51940" w:rsidRPr="00C51940">
        <w:rPr>
          <w:rFonts w:cs="Tahoma"/>
          <w:b/>
          <w:iCs/>
          <w:lang w:val="es-ES"/>
        </w:rPr>
        <w:t>/INFOEM/IP/RR/2026</w:t>
      </w:r>
      <w:r w:rsidR="0045592C">
        <w:rPr>
          <w:rFonts w:cs="Tahoma"/>
          <w:b/>
          <w:iCs/>
          <w:lang w:val="es-ES"/>
        </w:rPr>
        <w:t xml:space="preserve"> </w:t>
      </w:r>
    </w:p>
    <w:p w14:paraId="0B6CA6F6" w14:textId="77777777" w:rsidR="00E20E53" w:rsidRDefault="00E20E53" w:rsidP="00040526">
      <w:pPr>
        <w:spacing w:after="0" w:line="360" w:lineRule="auto"/>
        <w:contextualSpacing/>
        <w:rPr>
          <w:rFonts w:cs="Tahoma"/>
          <w:iCs/>
          <w:lang w:val="es-ES"/>
        </w:rPr>
      </w:pPr>
    </w:p>
    <w:p w14:paraId="672EDFF2" w14:textId="2A65C560" w:rsidR="003C2BFC" w:rsidRPr="00D05FA6" w:rsidRDefault="00CE0B48" w:rsidP="00040526">
      <w:pPr>
        <w:spacing w:after="0" w:line="360" w:lineRule="auto"/>
        <w:contextualSpacing/>
        <w:jc w:val="center"/>
        <w:rPr>
          <w:rFonts w:cs="Tahoma"/>
          <w:iCs/>
          <w:lang w:val="es-ES"/>
        </w:rPr>
      </w:pPr>
      <w:r w:rsidRPr="00CE0B48">
        <w:rPr>
          <w:rFonts w:cs="Tahoma"/>
          <w:iCs/>
          <w:noProof/>
        </w:rPr>
        <w:lastRenderedPageBreak/>
        <w:drawing>
          <wp:inline distT="0" distB="0" distL="0" distR="0" wp14:anchorId="1D51B8BD" wp14:editId="6328DB5D">
            <wp:extent cx="3086531" cy="2124371"/>
            <wp:effectExtent l="0" t="0" r="0" b="0"/>
            <wp:docPr id="287521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21100" name=""/>
                    <pic:cNvPicPr/>
                  </pic:nvPicPr>
                  <pic:blipFill>
                    <a:blip r:embed="rId9"/>
                    <a:stretch>
                      <a:fillRect/>
                    </a:stretch>
                  </pic:blipFill>
                  <pic:spPr>
                    <a:xfrm>
                      <a:off x="0" y="0"/>
                      <a:ext cx="3086531" cy="2124371"/>
                    </a:xfrm>
                    <a:prstGeom prst="rect">
                      <a:avLst/>
                    </a:prstGeom>
                  </pic:spPr>
                </pic:pic>
              </a:graphicData>
            </a:graphic>
          </wp:inline>
        </w:drawing>
      </w:r>
    </w:p>
    <w:p w14:paraId="1CFF5F03" w14:textId="77777777" w:rsidR="001462EA" w:rsidRPr="00D05FA6" w:rsidRDefault="001462EA" w:rsidP="00040526">
      <w:pPr>
        <w:spacing w:after="0" w:line="360" w:lineRule="auto"/>
        <w:contextualSpacing/>
        <w:rPr>
          <w:rFonts w:cs="Tahoma"/>
          <w:iCs/>
        </w:rPr>
      </w:pPr>
    </w:p>
    <w:p w14:paraId="0BECBDE0" w14:textId="12B94B4E" w:rsidR="00DF3B23" w:rsidRPr="00D05FA6" w:rsidRDefault="00DF3B23" w:rsidP="00040526">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7D18B0">
        <w:rPr>
          <w:rFonts w:cs="Tahoma"/>
          <w:iCs/>
        </w:rPr>
        <w:t>diecinueve de noviembre de dos mil veinticinco</w:t>
      </w:r>
      <w:r w:rsidRPr="00D05FA6">
        <w:rPr>
          <w:rFonts w:cs="Tahoma"/>
          <w:iCs/>
        </w:rPr>
        <w:t xml:space="preserve">,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040526">
      <w:pPr>
        <w:spacing w:after="0" w:line="360" w:lineRule="auto"/>
        <w:contextualSpacing/>
        <w:rPr>
          <w:rFonts w:cs="Tahoma"/>
          <w:iCs/>
        </w:rPr>
      </w:pPr>
    </w:p>
    <w:p w14:paraId="008ED518" w14:textId="77777777" w:rsidR="002335E7" w:rsidRPr="00647E3E" w:rsidRDefault="00DF3B23" w:rsidP="00040526">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040526">
      <w:pPr>
        <w:spacing w:after="0" w:line="360" w:lineRule="auto"/>
        <w:contextualSpacing/>
        <w:rPr>
          <w:rFonts w:eastAsia="Calibri" w:cs="Tahoma"/>
          <w:bCs/>
          <w:iCs/>
          <w:lang w:eastAsia="es-ES_tradnl"/>
        </w:rPr>
      </w:pPr>
    </w:p>
    <w:p w14:paraId="69CA4B63" w14:textId="4BF169C5" w:rsidR="002335E7" w:rsidRDefault="002335E7" w:rsidP="00040526">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10BAF66A"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040526">
      <w:pPr>
        <w:spacing w:after="0" w:line="360" w:lineRule="auto"/>
        <w:contextualSpacing/>
        <w:rPr>
          <w:rFonts w:eastAsia="Calibri" w:cs="Tahoma"/>
          <w:bCs/>
          <w:iCs/>
          <w:lang w:val="es-ES" w:eastAsia="es-ES_tradnl"/>
        </w:rPr>
      </w:pPr>
    </w:p>
    <w:p w14:paraId="65868E74"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040526">
      <w:pPr>
        <w:spacing w:after="0" w:line="360" w:lineRule="auto"/>
        <w:contextualSpacing/>
        <w:rPr>
          <w:rFonts w:cs="Tahoma"/>
          <w:bCs/>
          <w:iCs/>
          <w:lang w:val="es-ES"/>
        </w:rPr>
      </w:pPr>
    </w:p>
    <w:p w14:paraId="723492CD" w14:textId="77777777" w:rsidR="002335E7" w:rsidRPr="000A49E2" w:rsidRDefault="002335E7" w:rsidP="00040526">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040526">
      <w:pPr>
        <w:spacing w:after="0" w:line="360" w:lineRule="auto"/>
        <w:contextualSpacing/>
        <w:rPr>
          <w:rFonts w:cs="Tahoma"/>
          <w:iCs/>
          <w:lang w:val="es-ES"/>
        </w:rPr>
      </w:pPr>
    </w:p>
    <w:p w14:paraId="5D5B5BC5" w14:textId="77777777" w:rsidR="002335E7" w:rsidRDefault="002335E7" w:rsidP="00040526">
      <w:pPr>
        <w:spacing w:after="0" w:line="360" w:lineRule="auto"/>
        <w:contextualSpacing/>
        <w:rPr>
          <w:rFonts w:cs="Tahoma"/>
          <w:bCs/>
          <w:iCs/>
          <w:lang w:val="es-ES"/>
        </w:rPr>
      </w:pPr>
      <w:bookmarkStart w:id="14"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14DC7D52" w14:textId="77777777" w:rsidR="00AE4C31" w:rsidRPr="00D05FA6" w:rsidRDefault="00AE4C31" w:rsidP="00040526">
      <w:pPr>
        <w:pStyle w:val="Ttulo2"/>
        <w:spacing w:before="0" w:after="0" w:line="360" w:lineRule="auto"/>
        <w:contextualSpacing/>
        <w:rPr>
          <w:sz w:val="22"/>
          <w:szCs w:val="22"/>
        </w:rPr>
      </w:pPr>
      <w:bookmarkStart w:id="15" w:name="_Toc189571937"/>
      <w:bookmarkStart w:id="16" w:name="_Toc214461730"/>
      <w:r w:rsidRPr="00D05FA6">
        <w:rPr>
          <w:sz w:val="22"/>
          <w:szCs w:val="22"/>
        </w:rPr>
        <w:lastRenderedPageBreak/>
        <w:t>SEXTO. Decisión</w:t>
      </w:r>
      <w:bookmarkEnd w:id="15"/>
      <w:bookmarkEnd w:id="16"/>
    </w:p>
    <w:p w14:paraId="69C063B7" w14:textId="77777777" w:rsidR="00AE4C31" w:rsidRPr="00D05FA6" w:rsidRDefault="00AE4C31" w:rsidP="00040526">
      <w:pPr>
        <w:spacing w:after="0" w:line="360" w:lineRule="auto"/>
        <w:contextualSpacing/>
        <w:rPr>
          <w:rFonts w:cs="Tahoma"/>
        </w:rPr>
      </w:pPr>
    </w:p>
    <w:p w14:paraId="34468E29" w14:textId="0E59BD59" w:rsidR="006240DE" w:rsidRPr="00CE0B48" w:rsidRDefault="00AE4C31" w:rsidP="00AC5AB5">
      <w:pPr>
        <w:spacing w:line="360" w:lineRule="auto"/>
        <w:contextualSpacing/>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w:t>
      </w:r>
      <w:r w:rsidRPr="00CE0B48">
        <w:rPr>
          <w:rFonts w:cs="Tahoma"/>
        </w:rPr>
        <w:t xml:space="preserve">que dé trámite y respuesta a las solicitudes de información pública con </w:t>
      </w:r>
      <w:r w:rsidR="00C51940" w:rsidRPr="00CE0B48">
        <w:rPr>
          <w:rFonts w:cs="Tahoma"/>
        </w:rPr>
        <w:t xml:space="preserve">número </w:t>
      </w:r>
      <w:r w:rsidR="007D18B0" w:rsidRPr="00CE0B48">
        <w:rPr>
          <w:color w:val="auto"/>
        </w:rPr>
        <w:t>0</w:t>
      </w:r>
      <w:r w:rsidR="00D02818" w:rsidRPr="00CE0B48">
        <w:rPr>
          <w:color w:val="auto"/>
        </w:rPr>
        <w:t>1585</w:t>
      </w:r>
      <w:r w:rsidR="007D18B0" w:rsidRPr="00CE0B48">
        <w:rPr>
          <w:color w:val="auto"/>
        </w:rPr>
        <w:t>/TEPOTZOT/IP/2025</w:t>
      </w:r>
      <w:r w:rsidR="00AC5AB5" w:rsidRPr="00CE0B48">
        <w:t xml:space="preserve">, </w:t>
      </w:r>
      <w:r w:rsidR="007D18B0" w:rsidRPr="00CE0B48">
        <w:rPr>
          <w:color w:val="auto"/>
        </w:rPr>
        <w:t>0</w:t>
      </w:r>
      <w:r w:rsidR="00D02818" w:rsidRPr="00CE0B48">
        <w:rPr>
          <w:color w:val="auto"/>
        </w:rPr>
        <w:t>1590</w:t>
      </w:r>
      <w:r w:rsidR="007D18B0" w:rsidRPr="00CE0B48">
        <w:rPr>
          <w:color w:val="auto"/>
        </w:rPr>
        <w:t>/TEPOTZOT/IP/2025</w:t>
      </w:r>
      <w:r w:rsidR="00AC5AB5" w:rsidRPr="00CE0B48">
        <w:t xml:space="preserve">, </w:t>
      </w:r>
      <w:r w:rsidR="007D18B0" w:rsidRPr="00CE0B48">
        <w:rPr>
          <w:color w:val="auto"/>
        </w:rPr>
        <w:t>0</w:t>
      </w:r>
      <w:r w:rsidR="00D02818" w:rsidRPr="00CE0B48">
        <w:rPr>
          <w:color w:val="auto"/>
        </w:rPr>
        <w:t>1601</w:t>
      </w:r>
      <w:r w:rsidR="007D18B0" w:rsidRPr="00CE0B48">
        <w:rPr>
          <w:color w:val="auto"/>
        </w:rPr>
        <w:t>/TEPOTZOT/IP/2025</w:t>
      </w:r>
      <w:r w:rsidR="00AC5AB5" w:rsidRPr="00CE0B48">
        <w:t xml:space="preserve">, </w:t>
      </w:r>
      <w:r w:rsidR="007D18B0" w:rsidRPr="00CE0B48">
        <w:rPr>
          <w:color w:val="auto"/>
        </w:rPr>
        <w:t>0</w:t>
      </w:r>
      <w:r w:rsidR="00D02818" w:rsidRPr="00CE0B48">
        <w:rPr>
          <w:color w:val="auto"/>
        </w:rPr>
        <w:t>1506</w:t>
      </w:r>
      <w:r w:rsidR="007D18B0" w:rsidRPr="00CE0B48">
        <w:rPr>
          <w:color w:val="auto"/>
        </w:rPr>
        <w:t>/TEPOTZOT/IP/2025, 0</w:t>
      </w:r>
      <w:r w:rsidR="00D02818" w:rsidRPr="00CE0B48">
        <w:rPr>
          <w:color w:val="auto"/>
        </w:rPr>
        <w:t>1469</w:t>
      </w:r>
      <w:r w:rsidR="007D18B0" w:rsidRPr="00CE0B48">
        <w:rPr>
          <w:color w:val="auto"/>
        </w:rPr>
        <w:t xml:space="preserve">/TEPOTZOT/IP/2025 </w:t>
      </w:r>
      <w:r w:rsidR="00AC5AB5" w:rsidRPr="00CE0B48">
        <w:t xml:space="preserve">y </w:t>
      </w:r>
      <w:r w:rsidR="007D18B0" w:rsidRPr="00CE0B48">
        <w:rPr>
          <w:color w:val="auto"/>
        </w:rPr>
        <w:t>0</w:t>
      </w:r>
      <w:r w:rsidR="00D02818" w:rsidRPr="00CE0B48">
        <w:rPr>
          <w:color w:val="auto"/>
        </w:rPr>
        <w:t>1559</w:t>
      </w:r>
      <w:r w:rsidR="007D18B0" w:rsidRPr="00CE0B48">
        <w:rPr>
          <w:color w:val="auto"/>
        </w:rPr>
        <w:t>/TEPOTZOT/IP/2025</w:t>
      </w:r>
      <w:r w:rsidR="002E6642" w:rsidRPr="00CE0B48">
        <w:rPr>
          <w:color w:val="auto"/>
        </w:rPr>
        <w:t>.</w:t>
      </w:r>
    </w:p>
    <w:p w14:paraId="4C1D6B31" w14:textId="77777777" w:rsidR="00F428DB" w:rsidRPr="00CE0B48" w:rsidRDefault="00F428DB" w:rsidP="00040526">
      <w:pPr>
        <w:spacing w:after="0" w:line="360" w:lineRule="auto"/>
        <w:contextualSpacing/>
        <w:rPr>
          <w:rFonts w:cs="Tahoma"/>
        </w:rPr>
      </w:pPr>
    </w:p>
    <w:p w14:paraId="40BDB409" w14:textId="77777777" w:rsidR="00AE4C31" w:rsidRPr="00D05FA6" w:rsidRDefault="00AE4C31" w:rsidP="00040526">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14461731"/>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040526">
      <w:pPr>
        <w:spacing w:after="0" w:line="360" w:lineRule="auto"/>
        <w:contextualSpacing/>
        <w:rPr>
          <w:rFonts w:eastAsia="Times New Roman" w:cs="Tahoma"/>
          <w:bCs/>
          <w:color w:val="auto"/>
          <w:lang w:eastAsia="es-ES"/>
        </w:rPr>
      </w:pPr>
    </w:p>
    <w:p w14:paraId="3837AF24"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040526">
      <w:pPr>
        <w:spacing w:after="0" w:line="360" w:lineRule="auto"/>
        <w:ind w:right="-93"/>
        <w:contextualSpacing/>
        <w:rPr>
          <w:rFonts w:eastAsia="Calibri" w:cs="Tahoma"/>
          <w:bCs/>
          <w:color w:val="auto"/>
          <w:lang w:eastAsia="en-US"/>
        </w:rPr>
      </w:pPr>
    </w:p>
    <w:p w14:paraId="53A1F010" w14:textId="650F920F"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D05FA6" w:rsidRDefault="00C51940" w:rsidP="00040526">
      <w:pPr>
        <w:spacing w:after="0" w:line="360" w:lineRule="auto"/>
        <w:ind w:right="-93"/>
        <w:contextualSpacing/>
        <w:rPr>
          <w:rFonts w:eastAsia="Calibri" w:cs="Tahoma"/>
          <w:bCs/>
          <w:color w:val="auto"/>
          <w:lang w:eastAsia="en-US"/>
        </w:rPr>
      </w:pPr>
    </w:p>
    <w:p w14:paraId="06837BCB"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w:t>
      </w:r>
      <w:r w:rsidRPr="00D05FA6">
        <w:rPr>
          <w:rFonts w:eastAsia="Calibri" w:cs="Tahoma"/>
          <w:bCs/>
          <w:color w:val="auto"/>
          <w:lang w:eastAsia="en-US"/>
        </w:rPr>
        <w:lastRenderedPageBreak/>
        <w:t xml:space="preserve">con el fin de que determine el grado de responsabilidad de los servidores públicos que incumplan con las obligaciones establecidas en la Ley. </w:t>
      </w:r>
    </w:p>
    <w:p w14:paraId="7D30D663" w14:textId="77777777" w:rsidR="00AE4C31" w:rsidRPr="00D05FA6" w:rsidRDefault="00AE4C31" w:rsidP="00040526">
      <w:pPr>
        <w:spacing w:after="0" w:line="360" w:lineRule="auto"/>
        <w:ind w:right="-93"/>
        <w:contextualSpacing/>
        <w:rPr>
          <w:rFonts w:eastAsia="Calibri" w:cs="Tahoma"/>
          <w:bCs/>
          <w:color w:val="auto"/>
          <w:lang w:eastAsia="en-US"/>
        </w:rPr>
      </w:pPr>
    </w:p>
    <w:p w14:paraId="16E8A2CA" w14:textId="1636D288"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250BDA4" w14:textId="77777777" w:rsidR="006467FF" w:rsidRPr="00D05FA6" w:rsidRDefault="006467FF" w:rsidP="00040526">
      <w:pPr>
        <w:spacing w:after="0" w:line="360" w:lineRule="auto"/>
        <w:ind w:right="-93"/>
        <w:contextualSpacing/>
        <w:rPr>
          <w:rFonts w:eastAsia="Calibri" w:cs="Tahoma"/>
          <w:bCs/>
          <w:color w:val="auto"/>
          <w:lang w:eastAsia="en-US"/>
        </w:rPr>
      </w:pPr>
    </w:p>
    <w:p w14:paraId="75B9D0AF"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Default="00AE4C31" w:rsidP="00040526">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040526">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Default="00AE4C31" w:rsidP="00040526">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040526">
      <w:pPr>
        <w:spacing w:after="0" w:line="360" w:lineRule="auto"/>
        <w:contextualSpacing/>
        <w:rPr>
          <w:rFonts w:eastAsia="Times New Roman" w:cs="Tahoma"/>
          <w:bCs/>
          <w:iCs/>
          <w:color w:val="auto"/>
          <w:lang w:val="es-ES" w:eastAsia="es-ES"/>
        </w:rPr>
      </w:pPr>
    </w:p>
    <w:p w14:paraId="3542FBB5" w14:textId="36AB4EB7" w:rsidR="00AE4C31" w:rsidRPr="00D05FA6" w:rsidRDefault="00AE4C31" w:rsidP="00040526">
      <w:pPr>
        <w:spacing w:after="0" w:line="360" w:lineRule="auto"/>
        <w:contextualSpacing/>
        <w:rPr>
          <w:rFonts w:eastAsia="Calibri" w:cs="Times New Roman"/>
          <w:color w:val="000000"/>
          <w:lang w:eastAsia="en-U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D05FA6">
        <w:rPr>
          <w:rFonts w:eastAsia="Calibri" w:cs="Times New Roman"/>
          <w:color w:val="000000"/>
          <w:lang w:eastAsia="en-US"/>
        </w:rPr>
        <w:t xml:space="preserve">Finalmente, se le informa que la labor de este Instituto de Transparencia, Acceso a la Información Pública </w:t>
      </w:r>
      <w:r w:rsidRPr="00D05FA6">
        <w:rPr>
          <w:rFonts w:eastAsia="Calibri" w:cs="Times New Roman"/>
          <w:color w:val="000000"/>
          <w:lang w:eastAsia="en-US"/>
        </w:rPr>
        <w:lastRenderedPageBreak/>
        <w:t>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040526">
      <w:pPr>
        <w:spacing w:after="0" w:line="360" w:lineRule="auto"/>
        <w:contextualSpacing/>
        <w:rPr>
          <w:rFonts w:eastAsia="Calibri" w:cs="Times New Roman"/>
          <w:color w:val="000000"/>
          <w:lang w:eastAsia="en-US"/>
        </w:rPr>
      </w:pPr>
    </w:p>
    <w:p w14:paraId="723D189C"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040526">
      <w:pPr>
        <w:spacing w:after="0" w:line="360" w:lineRule="auto"/>
        <w:contextualSpacing/>
        <w:rPr>
          <w:rFonts w:eastAsia="Times New Roman" w:cs="Tahoma"/>
          <w:bCs/>
          <w:iCs/>
          <w:color w:val="auto"/>
          <w:lang w:eastAsia="es-ES"/>
        </w:rPr>
      </w:pPr>
    </w:p>
    <w:p w14:paraId="12FBD3A0" w14:textId="77777777" w:rsidR="00AE4C31" w:rsidRPr="00D05FA6" w:rsidRDefault="00AE4C31" w:rsidP="00040526">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14461732"/>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040526">
      <w:pPr>
        <w:spacing w:after="0" w:line="360" w:lineRule="auto"/>
        <w:contextualSpacing/>
        <w:rPr>
          <w:rFonts w:eastAsia="Times New Roman" w:cs="Tahoma"/>
          <w:b/>
          <w:bCs/>
          <w:iCs/>
          <w:color w:val="auto"/>
          <w:lang w:eastAsia="es-ES"/>
        </w:rPr>
      </w:pPr>
    </w:p>
    <w:p w14:paraId="284B4DA1" w14:textId="4D2B96B6" w:rsidR="00AE4C31" w:rsidRPr="00F428DB" w:rsidRDefault="00AE4C31" w:rsidP="00040526">
      <w:pPr>
        <w:spacing w:after="0" w:line="360" w:lineRule="auto"/>
        <w:rPr>
          <w:b/>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2E6642" w:rsidRPr="00CE0B48">
        <w:rPr>
          <w:rFonts w:cs="Tahoma"/>
          <w:bCs/>
        </w:rPr>
        <w:t>0</w:t>
      </w:r>
      <w:r w:rsidR="00D02818" w:rsidRPr="00CE0B48">
        <w:rPr>
          <w:rFonts w:cs="Tahoma"/>
          <w:bCs/>
        </w:rPr>
        <w:t>0956</w:t>
      </w:r>
      <w:r w:rsidR="002E6642" w:rsidRPr="00CE0B48">
        <w:rPr>
          <w:rFonts w:cs="Tahoma"/>
          <w:bCs/>
        </w:rPr>
        <w:t>/INFOEM/IP/RR/2026, 0</w:t>
      </w:r>
      <w:r w:rsidR="00D02818" w:rsidRPr="00CE0B48">
        <w:rPr>
          <w:rFonts w:cs="Tahoma"/>
          <w:bCs/>
        </w:rPr>
        <w:t>0961</w:t>
      </w:r>
      <w:r w:rsidR="002E6642" w:rsidRPr="00CE0B48">
        <w:rPr>
          <w:rFonts w:cs="Tahoma"/>
          <w:bCs/>
        </w:rPr>
        <w:t>/INFOEM/IP/RR/2026, 0</w:t>
      </w:r>
      <w:r w:rsidR="00D02818" w:rsidRPr="00CE0B48">
        <w:rPr>
          <w:rFonts w:cs="Tahoma"/>
          <w:bCs/>
        </w:rPr>
        <w:t>0966</w:t>
      </w:r>
      <w:r w:rsidR="002E6642" w:rsidRPr="00CE0B48">
        <w:rPr>
          <w:rFonts w:cs="Tahoma"/>
          <w:bCs/>
        </w:rPr>
        <w:t>/INFOEM/IP/RR/2026 0</w:t>
      </w:r>
      <w:r w:rsidR="00D02818" w:rsidRPr="00CE0B48">
        <w:rPr>
          <w:rFonts w:cs="Tahoma"/>
          <w:bCs/>
        </w:rPr>
        <w:t>0971</w:t>
      </w:r>
      <w:r w:rsidR="002E6642" w:rsidRPr="00CE0B48">
        <w:rPr>
          <w:rFonts w:cs="Tahoma"/>
          <w:bCs/>
        </w:rPr>
        <w:t>/INFOEM/IP/RR/2026, 0</w:t>
      </w:r>
      <w:r w:rsidR="00D02818" w:rsidRPr="00CE0B48">
        <w:rPr>
          <w:rFonts w:cs="Tahoma"/>
          <w:bCs/>
        </w:rPr>
        <w:t>0976</w:t>
      </w:r>
      <w:r w:rsidR="002E6642" w:rsidRPr="00CE0B48">
        <w:rPr>
          <w:rFonts w:cs="Tahoma"/>
          <w:bCs/>
        </w:rPr>
        <w:t>/INFOEM/IP/RR/2026 y 0</w:t>
      </w:r>
      <w:r w:rsidR="00D02818" w:rsidRPr="00CE0B48">
        <w:rPr>
          <w:rFonts w:cs="Tahoma"/>
          <w:bCs/>
        </w:rPr>
        <w:t>0991</w:t>
      </w:r>
      <w:r w:rsidR="002E6642" w:rsidRPr="00CE0B48">
        <w:rPr>
          <w:rFonts w:cs="Tahoma"/>
          <w:bCs/>
        </w:rPr>
        <w:t>/INFOEM/IP/RR/2026</w:t>
      </w:r>
      <w:r w:rsidR="00AC5AB5" w:rsidRPr="00CE0B48">
        <w:rPr>
          <w:rFonts w:cs="Tahoma"/>
          <w:bCs/>
        </w:rPr>
        <w:t>,</w:t>
      </w:r>
      <w:r w:rsidR="00AC5AB5">
        <w:rPr>
          <w:rFonts w:cs="Tahoma"/>
          <w:b/>
        </w:rPr>
        <w:t xml:space="preserve"> </w:t>
      </w:r>
      <w:r w:rsidRPr="00D05FA6">
        <w:rPr>
          <w:rFonts w:eastAsia="Times New Roman" w:cs="Tahoma"/>
          <w:bCs/>
          <w:iCs/>
          <w:color w:val="auto"/>
          <w:lang w:eastAsia="es-ES"/>
        </w:rPr>
        <w:t>en términos de los considerandos QUINTO y SEXTO de la presente Resolución.</w:t>
      </w:r>
    </w:p>
    <w:p w14:paraId="4B77FB42" w14:textId="4FAFD7DC" w:rsidR="00E20E53" w:rsidRPr="00D05FA6" w:rsidRDefault="00E20E53" w:rsidP="00040526">
      <w:pPr>
        <w:spacing w:after="0" w:line="360" w:lineRule="auto"/>
        <w:contextualSpacing/>
        <w:rPr>
          <w:rFonts w:eastAsia="Times New Roman" w:cs="Tahoma"/>
          <w:bCs/>
          <w:iCs/>
          <w:color w:val="auto"/>
          <w:lang w:eastAsia="es-ES"/>
        </w:rPr>
      </w:pPr>
    </w:p>
    <w:p w14:paraId="19FB4210" w14:textId="1555A405" w:rsidR="00AE4C31" w:rsidRPr="00F428DB" w:rsidRDefault="00AE4C31" w:rsidP="00040526">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2E6642" w:rsidRPr="002E6642">
        <w:rPr>
          <w:color w:val="auto"/>
        </w:rPr>
        <w:t>0</w:t>
      </w:r>
      <w:r w:rsidR="00D02818">
        <w:rPr>
          <w:color w:val="auto"/>
        </w:rPr>
        <w:t>1585</w:t>
      </w:r>
      <w:r w:rsidR="002E6642" w:rsidRPr="002E6642">
        <w:rPr>
          <w:color w:val="auto"/>
        </w:rPr>
        <w:t>/TEPOTZOT/IP/2025, 0</w:t>
      </w:r>
      <w:r w:rsidR="00D02818">
        <w:rPr>
          <w:color w:val="auto"/>
        </w:rPr>
        <w:t>1590</w:t>
      </w:r>
      <w:r w:rsidR="002E6642" w:rsidRPr="002E6642">
        <w:rPr>
          <w:color w:val="auto"/>
        </w:rPr>
        <w:t>/TEPOTZOT/IP/2025, 0</w:t>
      </w:r>
      <w:r w:rsidR="00D02818">
        <w:rPr>
          <w:color w:val="auto"/>
        </w:rPr>
        <w:t>1601</w:t>
      </w:r>
      <w:r w:rsidR="002E6642" w:rsidRPr="002E6642">
        <w:rPr>
          <w:color w:val="auto"/>
        </w:rPr>
        <w:t>/TEPOTZOT/IP/2025, 0</w:t>
      </w:r>
      <w:r w:rsidR="00D02818">
        <w:rPr>
          <w:color w:val="auto"/>
        </w:rPr>
        <w:t>1506</w:t>
      </w:r>
      <w:r w:rsidR="002E6642" w:rsidRPr="002E6642">
        <w:rPr>
          <w:color w:val="auto"/>
        </w:rPr>
        <w:t>/TEPOTZOT/IP/2025, 0</w:t>
      </w:r>
      <w:r w:rsidR="00D02818">
        <w:rPr>
          <w:color w:val="auto"/>
        </w:rPr>
        <w:t>1469</w:t>
      </w:r>
      <w:r w:rsidR="002E6642" w:rsidRPr="002E6642">
        <w:rPr>
          <w:color w:val="auto"/>
        </w:rPr>
        <w:t>/TEPOTZOT/IP/2025 y 0</w:t>
      </w:r>
      <w:r w:rsidR="00D02818">
        <w:rPr>
          <w:color w:val="auto"/>
        </w:rPr>
        <w:t>1559</w:t>
      </w:r>
      <w:r w:rsidR="002E6642" w:rsidRPr="002E6642">
        <w:rPr>
          <w:color w:val="auto"/>
        </w:rPr>
        <w:t>/TEPOTZOT/IP/2025</w:t>
      </w:r>
      <w:r w:rsidR="00CE0B48">
        <w:rPr>
          <w:color w:val="auto"/>
        </w:rPr>
        <w:t>, y</w:t>
      </w:r>
      <w:r w:rsidRPr="00D05FA6">
        <w:rPr>
          <w:rFonts w:eastAsia="Times New Roman" w:cs="Tahoma"/>
          <w:bCs/>
          <w:iCs/>
          <w:color w:val="auto"/>
          <w:lang w:val="es-ES" w:eastAsia="es-ES"/>
        </w:rPr>
        <w:t xml:space="preserve">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040526">
      <w:pPr>
        <w:spacing w:after="0" w:line="360" w:lineRule="auto"/>
        <w:contextualSpacing/>
        <w:rPr>
          <w:rFonts w:cs="Tahoma"/>
        </w:rPr>
      </w:pPr>
    </w:p>
    <w:p w14:paraId="57222558" w14:textId="77777777" w:rsidR="00AE4C31" w:rsidRPr="00D05FA6" w:rsidRDefault="00AE4C31" w:rsidP="00040526">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040526">
      <w:pPr>
        <w:spacing w:after="0" w:line="360" w:lineRule="auto"/>
        <w:contextualSpacing/>
        <w:rPr>
          <w:rFonts w:eastAsia="Times New Roman" w:cs="Tahoma"/>
          <w:bCs/>
          <w:iCs/>
          <w:color w:val="auto"/>
          <w:lang w:eastAsia="es-ES"/>
        </w:rPr>
      </w:pPr>
    </w:p>
    <w:p w14:paraId="0E5303A1"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 xml:space="preserve">la presente resolución al Titular de la Unidad de Transparencia del Sujeto Obligado, para que conforme al artículo 186, último párrafo, 189, </w:t>
      </w:r>
      <w:r w:rsidRPr="00D05FA6">
        <w:rPr>
          <w:rFonts w:eastAsia="Times New Roman" w:cs="Tahoma"/>
          <w:bCs/>
          <w:iCs/>
          <w:color w:val="auto"/>
          <w:lang w:eastAsia="es-E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040526">
      <w:pPr>
        <w:spacing w:after="0" w:line="360" w:lineRule="auto"/>
        <w:contextualSpacing/>
        <w:rPr>
          <w:rFonts w:eastAsia="Times New Roman" w:cs="Tahoma"/>
          <w:bCs/>
          <w:iCs/>
          <w:color w:val="auto"/>
          <w:lang w:eastAsia="es-ES"/>
        </w:rPr>
      </w:pPr>
    </w:p>
    <w:p w14:paraId="3493940A"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040526">
      <w:pPr>
        <w:spacing w:after="0" w:line="360" w:lineRule="auto"/>
        <w:contextualSpacing/>
        <w:rPr>
          <w:rFonts w:eastAsia="Times New Roman" w:cs="Tahoma"/>
          <w:bCs/>
          <w:iCs/>
          <w:color w:val="auto"/>
          <w:lang w:eastAsia="es-ES"/>
        </w:rPr>
      </w:pPr>
    </w:p>
    <w:p w14:paraId="39CDEFB2" w14:textId="77777777" w:rsidR="00AE4C31" w:rsidRPr="00D05FA6" w:rsidRDefault="00AE4C31" w:rsidP="00040526">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040526">
      <w:pPr>
        <w:spacing w:after="0" w:line="360" w:lineRule="auto"/>
        <w:contextualSpacing/>
        <w:rPr>
          <w:rFonts w:eastAsia="Times New Roman" w:cs="Tahoma"/>
          <w:b/>
          <w:bCs/>
          <w:iCs/>
          <w:color w:val="auto"/>
          <w:lang w:eastAsia="es-ES"/>
        </w:rPr>
      </w:pPr>
    </w:p>
    <w:p w14:paraId="14EDAB3E" w14:textId="495B74C1" w:rsidR="00023BBD" w:rsidRPr="00FA5C01" w:rsidRDefault="00023BBD" w:rsidP="00040526">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6B56">
        <w:rPr>
          <w:rFonts w:eastAsia="Calibri" w:cs="Tahoma"/>
          <w:bCs/>
        </w:rPr>
        <w:t>SEXTA</w:t>
      </w:r>
      <w:r w:rsidR="00B03A57" w:rsidRPr="00D05FA6">
        <w:rPr>
          <w:rFonts w:eastAsia="Calibri" w:cs="Tahoma"/>
          <w:bCs/>
        </w:rPr>
        <w:t xml:space="preserve"> </w:t>
      </w:r>
      <w:r w:rsidRPr="00D05FA6">
        <w:rPr>
          <w:rFonts w:eastAsia="Calibri" w:cs="Tahoma"/>
          <w:bCs/>
        </w:rPr>
        <w:t xml:space="preserve">SESIÓN ORDINARIA, CELEBRADA EL </w:t>
      </w:r>
      <w:r w:rsidR="00466B56">
        <w:rPr>
          <w:rFonts w:eastAsia="Calibri" w:cs="Tahoma"/>
          <w:bCs/>
        </w:rPr>
        <w:t>DIECIOCHO DE FEBRERO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040526">
      <w:pPr>
        <w:spacing w:after="0" w:line="360" w:lineRule="auto"/>
        <w:contextualSpacing/>
        <w:rPr>
          <w:rFonts w:cs="Tahoma"/>
          <w:b/>
          <w:bCs/>
        </w:rPr>
      </w:pPr>
    </w:p>
    <w:p w14:paraId="33333CAB" w14:textId="77777777" w:rsidR="006C4CE5" w:rsidRPr="00FA5C01" w:rsidRDefault="006C4CE5" w:rsidP="00040526">
      <w:pPr>
        <w:spacing w:after="0" w:line="360" w:lineRule="auto"/>
        <w:contextualSpacing/>
        <w:rPr>
          <w:rFonts w:cs="Tahoma"/>
          <w:b/>
          <w:bCs/>
        </w:rPr>
      </w:pPr>
    </w:p>
    <w:p w14:paraId="4FAB48A8" w14:textId="77777777" w:rsidR="001D4F21" w:rsidRPr="00FA5C01" w:rsidRDefault="001D4F21" w:rsidP="00040526">
      <w:pPr>
        <w:spacing w:after="0" w:line="360" w:lineRule="auto"/>
        <w:contextualSpacing/>
      </w:pPr>
    </w:p>
    <w:p w14:paraId="790F3B61" w14:textId="77777777" w:rsidR="001D4F21" w:rsidRDefault="001D4F21" w:rsidP="00040526">
      <w:pPr>
        <w:spacing w:after="0" w:line="360" w:lineRule="auto"/>
        <w:contextualSpacing/>
      </w:pPr>
    </w:p>
    <w:p w14:paraId="5865FD16" w14:textId="77777777" w:rsidR="00D52731" w:rsidRPr="00FA5C01" w:rsidRDefault="00D52731" w:rsidP="00040526">
      <w:pPr>
        <w:spacing w:after="0" w:line="360" w:lineRule="auto"/>
        <w:contextualSpacing/>
      </w:pPr>
    </w:p>
    <w:p w14:paraId="5BAB10C7" w14:textId="77777777" w:rsidR="00E864E9" w:rsidRPr="00FA5C01" w:rsidRDefault="00E864E9" w:rsidP="00040526">
      <w:pPr>
        <w:tabs>
          <w:tab w:val="right" w:pos="8931"/>
        </w:tabs>
        <w:spacing w:after="0" w:line="360" w:lineRule="auto"/>
        <w:contextualSpacing/>
      </w:pPr>
    </w:p>
    <w:p w14:paraId="4CAF8FB0" w14:textId="77777777" w:rsidR="00E864E9" w:rsidRPr="00FA5C01" w:rsidRDefault="00E864E9" w:rsidP="00040526">
      <w:pPr>
        <w:tabs>
          <w:tab w:val="right" w:pos="8931"/>
        </w:tabs>
        <w:spacing w:after="0" w:line="360" w:lineRule="auto"/>
        <w:contextualSpacing/>
      </w:pPr>
    </w:p>
    <w:p w14:paraId="06283446" w14:textId="77777777" w:rsidR="007B58B9" w:rsidRPr="00FA5C01" w:rsidRDefault="007B58B9" w:rsidP="00040526">
      <w:pPr>
        <w:spacing w:after="0" w:line="360" w:lineRule="auto"/>
        <w:contextualSpacing/>
      </w:pPr>
    </w:p>
    <w:p w14:paraId="4F6A1308" w14:textId="77777777" w:rsidR="00A37EDE" w:rsidRPr="00FA5C01" w:rsidRDefault="00A37EDE" w:rsidP="00040526">
      <w:pPr>
        <w:spacing w:after="0" w:line="360" w:lineRule="auto"/>
        <w:contextualSpacing/>
      </w:pPr>
    </w:p>
    <w:p w14:paraId="3368FD30" w14:textId="77777777" w:rsidR="00C457EF" w:rsidRPr="00FA5C01" w:rsidRDefault="00C457EF" w:rsidP="00040526">
      <w:pPr>
        <w:spacing w:after="0" w:line="360" w:lineRule="auto"/>
        <w:contextualSpacing/>
      </w:pPr>
    </w:p>
    <w:p w14:paraId="5DC5E7C3" w14:textId="77777777" w:rsidR="00C457EF" w:rsidRPr="00FA5C01" w:rsidRDefault="00C457EF" w:rsidP="00040526">
      <w:pPr>
        <w:spacing w:after="0" w:line="360" w:lineRule="auto"/>
        <w:contextualSpacing/>
      </w:pPr>
    </w:p>
    <w:p w14:paraId="0C590F11" w14:textId="77777777" w:rsidR="00C457EF" w:rsidRPr="00FA5C01" w:rsidRDefault="00C457EF" w:rsidP="00040526">
      <w:pPr>
        <w:spacing w:after="0" w:line="360" w:lineRule="auto"/>
        <w:contextualSpacing/>
      </w:pPr>
    </w:p>
    <w:p w14:paraId="4FA3AFE1" w14:textId="77777777" w:rsidR="00C457EF" w:rsidRPr="00FA5C01" w:rsidRDefault="00C457EF" w:rsidP="00040526">
      <w:pPr>
        <w:spacing w:after="0" w:line="360" w:lineRule="auto"/>
        <w:contextualSpacing/>
      </w:pPr>
    </w:p>
    <w:p w14:paraId="559F2720" w14:textId="77777777" w:rsidR="00C457EF" w:rsidRPr="00FA5C01" w:rsidRDefault="00C457EF" w:rsidP="00040526">
      <w:pPr>
        <w:spacing w:after="0" w:line="360" w:lineRule="auto"/>
        <w:contextualSpacing/>
      </w:pPr>
    </w:p>
    <w:p w14:paraId="55ACCF0A" w14:textId="77777777" w:rsidR="00C457EF" w:rsidRPr="00FA5C01" w:rsidRDefault="00C457EF" w:rsidP="00040526">
      <w:pPr>
        <w:spacing w:after="0" w:line="360" w:lineRule="auto"/>
        <w:contextualSpacing/>
      </w:pPr>
    </w:p>
    <w:p w14:paraId="618F995C" w14:textId="77777777" w:rsidR="00C457EF" w:rsidRPr="00FA5C01" w:rsidRDefault="00C457EF" w:rsidP="00040526">
      <w:pPr>
        <w:spacing w:after="0" w:line="360" w:lineRule="auto"/>
        <w:contextualSpacing/>
      </w:pPr>
    </w:p>
    <w:p w14:paraId="5CFB3962" w14:textId="77777777" w:rsidR="00C457EF" w:rsidRPr="00FA5C01" w:rsidRDefault="00C457EF" w:rsidP="00040526">
      <w:pPr>
        <w:spacing w:after="0" w:line="360" w:lineRule="auto"/>
        <w:contextualSpacing/>
      </w:pPr>
    </w:p>
    <w:p w14:paraId="2CD55213" w14:textId="77777777" w:rsidR="00C457EF" w:rsidRPr="00FA5C01" w:rsidRDefault="00C457EF" w:rsidP="00040526">
      <w:pPr>
        <w:spacing w:after="0" w:line="360" w:lineRule="auto"/>
        <w:contextualSpacing/>
      </w:pPr>
    </w:p>
    <w:p w14:paraId="0EBA64D8" w14:textId="77777777" w:rsidR="00C457EF" w:rsidRPr="00FA5C01" w:rsidRDefault="00C457EF" w:rsidP="00040526">
      <w:pPr>
        <w:spacing w:after="0" w:line="360" w:lineRule="auto"/>
        <w:contextualSpacing/>
      </w:pPr>
    </w:p>
    <w:p w14:paraId="1FBB5FF4" w14:textId="77777777" w:rsidR="00C457EF" w:rsidRPr="00FA5C01" w:rsidRDefault="00C457EF" w:rsidP="00040526">
      <w:pPr>
        <w:spacing w:after="0" w:line="360" w:lineRule="auto"/>
        <w:contextualSpacing/>
      </w:pPr>
    </w:p>
    <w:p w14:paraId="725CD0EE" w14:textId="77777777" w:rsidR="00C457EF" w:rsidRPr="00FA5C01" w:rsidRDefault="00C457EF" w:rsidP="00040526">
      <w:pPr>
        <w:spacing w:after="0" w:line="360" w:lineRule="auto"/>
        <w:contextualSpacing/>
      </w:pPr>
    </w:p>
    <w:p w14:paraId="6DC82AA0" w14:textId="77777777" w:rsidR="00C457EF" w:rsidRPr="00FA5C01" w:rsidRDefault="00C457EF" w:rsidP="00040526">
      <w:pPr>
        <w:spacing w:after="0" w:line="360" w:lineRule="auto"/>
        <w:contextualSpacing/>
      </w:pPr>
    </w:p>
    <w:p w14:paraId="3318392E" w14:textId="77777777" w:rsidR="00C457EF" w:rsidRPr="00FA5C01" w:rsidRDefault="00C457EF" w:rsidP="00040526">
      <w:pPr>
        <w:spacing w:after="0" w:line="360" w:lineRule="auto"/>
        <w:contextualSpacing/>
      </w:pPr>
    </w:p>
    <w:p w14:paraId="435679B2" w14:textId="77777777" w:rsidR="00C457EF" w:rsidRPr="00FA5C01" w:rsidRDefault="00C457EF" w:rsidP="00040526">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A3C9" w14:textId="77777777" w:rsidR="00084C84" w:rsidRDefault="00084C84">
      <w:pPr>
        <w:spacing w:after="0" w:line="240" w:lineRule="auto"/>
      </w:pPr>
      <w:r>
        <w:separator/>
      </w:r>
    </w:p>
  </w:endnote>
  <w:endnote w:type="continuationSeparator" w:id="0">
    <w:p w14:paraId="59BC1468" w14:textId="77777777" w:rsidR="00084C84" w:rsidRDefault="0008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E74">
      <w:rPr>
        <w:b/>
        <w:noProof/>
        <w:color w:val="000000"/>
        <w:sz w:val="24"/>
        <w:szCs w:val="24"/>
      </w:rPr>
      <w:t>29</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1E74">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E74">
      <w:rPr>
        <w:b/>
        <w:noProof/>
        <w:color w:val="000000"/>
        <w:sz w:val="24"/>
        <w:szCs w:val="24"/>
      </w:rPr>
      <w:t>29</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1E7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E74">
      <w:rPr>
        <w:b/>
        <w:noProof/>
        <w:color w:val="000000"/>
        <w:sz w:val="24"/>
        <w:szCs w:val="24"/>
      </w:rPr>
      <w:t>29</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0BE0" w14:textId="77777777" w:rsidR="00084C84" w:rsidRDefault="00084C84">
      <w:pPr>
        <w:spacing w:after="0" w:line="240" w:lineRule="auto"/>
      </w:pPr>
      <w:r>
        <w:separator/>
      </w:r>
    </w:p>
  </w:footnote>
  <w:footnote w:type="continuationSeparator" w:id="0">
    <w:p w14:paraId="12D5121E" w14:textId="77777777" w:rsidR="00084C84" w:rsidRDefault="0008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C2254C">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6DE3" w14:textId="77777777" w:rsidR="00C50D58" w:rsidRDefault="00C2254C">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67.05pt;margin-top:-133.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65D47772" w:rsidR="00C50D58" w:rsidRPr="00EF0C39" w:rsidRDefault="00F250EE" w:rsidP="00917B9C">
          <w:pPr>
            <w:tabs>
              <w:tab w:val="right" w:pos="8838"/>
            </w:tabs>
            <w:ind w:left="-115" w:right="-111"/>
          </w:pPr>
          <w:r>
            <w:t>0</w:t>
          </w:r>
          <w:r w:rsidR="00D02818">
            <w:t>0956</w:t>
          </w:r>
          <w:r w:rsidR="00133971">
            <w:t>/INFOEM/IP/RR/202</w:t>
          </w:r>
          <w:r>
            <w:t>6</w:t>
          </w:r>
          <w:r w:rsidR="0099596E">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0450460E" w:rsidR="00C50D58" w:rsidRPr="00EF0C39" w:rsidRDefault="00917B9C"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03FE" w14:textId="2728734E" w:rsidR="00C50D58" w:rsidRDefault="00C2254C">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000886AF" w:rsidR="00C50D58" w:rsidRPr="00026C6B" w:rsidRDefault="00F250EE" w:rsidP="00917B9C">
          <w:pPr>
            <w:ind w:left="42" w:hanging="42"/>
          </w:pPr>
          <w:r>
            <w:t>0</w:t>
          </w:r>
          <w:r w:rsidR="00D02818">
            <w:t>0956</w:t>
          </w:r>
          <w:r>
            <w:t>/INFOEM/IP/RR/2026</w:t>
          </w:r>
          <w:r w:rsidR="0099596E">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19875120" w:rsidR="00C50D58" w:rsidRPr="00C2254C" w:rsidRDefault="00C2254C" w:rsidP="00530177">
          <w:pPr>
            <w:rPr>
              <w:highlight w:val="black"/>
            </w:rPr>
          </w:pPr>
          <w:r w:rsidRPr="00C2254C">
            <w:rPr>
              <w:highlight w:val="black"/>
            </w:rPr>
            <w:t>XXXXXXXXXXXXXXXXXXXX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24469490">
    <w:abstractNumId w:val="4"/>
  </w:num>
  <w:num w:numId="2" w16cid:durableId="1929002161">
    <w:abstractNumId w:val="12"/>
  </w:num>
  <w:num w:numId="3" w16cid:durableId="909729030">
    <w:abstractNumId w:val="9"/>
  </w:num>
  <w:num w:numId="4" w16cid:durableId="363286403">
    <w:abstractNumId w:val="11"/>
  </w:num>
  <w:num w:numId="5" w16cid:durableId="138228818">
    <w:abstractNumId w:val="0"/>
  </w:num>
  <w:num w:numId="6" w16cid:durableId="641934089">
    <w:abstractNumId w:val="3"/>
  </w:num>
  <w:num w:numId="7" w16cid:durableId="233858942">
    <w:abstractNumId w:val="5"/>
  </w:num>
  <w:num w:numId="8" w16cid:durableId="545220950">
    <w:abstractNumId w:val="8"/>
  </w:num>
  <w:num w:numId="9" w16cid:durableId="652412804">
    <w:abstractNumId w:val="3"/>
  </w:num>
  <w:num w:numId="10" w16cid:durableId="1171680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45056">
    <w:abstractNumId w:val="6"/>
  </w:num>
  <w:num w:numId="12" w16cid:durableId="1934388918">
    <w:abstractNumId w:val="1"/>
  </w:num>
  <w:num w:numId="13" w16cid:durableId="1739329722">
    <w:abstractNumId w:val="7"/>
  </w:num>
  <w:num w:numId="14" w16cid:durableId="363166919">
    <w:abstractNumId w:val="2"/>
  </w:num>
  <w:num w:numId="15" w16cid:durableId="82983100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0526"/>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4C84"/>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702"/>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621"/>
    <w:rsid w:val="002E47B1"/>
    <w:rsid w:val="002E5C60"/>
    <w:rsid w:val="002E6125"/>
    <w:rsid w:val="002E664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2FA8"/>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1E74"/>
    <w:rsid w:val="004532D6"/>
    <w:rsid w:val="0045592C"/>
    <w:rsid w:val="00455EA5"/>
    <w:rsid w:val="00456B23"/>
    <w:rsid w:val="00461DF2"/>
    <w:rsid w:val="004649E0"/>
    <w:rsid w:val="00466B56"/>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0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467FF"/>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4E3"/>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8C7"/>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6660"/>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18B0"/>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674E2"/>
    <w:rsid w:val="008758D4"/>
    <w:rsid w:val="008766FD"/>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17B9C"/>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364F"/>
    <w:rsid w:val="009448BC"/>
    <w:rsid w:val="00945CB8"/>
    <w:rsid w:val="009502F9"/>
    <w:rsid w:val="00950D76"/>
    <w:rsid w:val="00950ED4"/>
    <w:rsid w:val="0095477E"/>
    <w:rsid w:val="009554B7"/>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AB5"/>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E5695"/>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17104"/>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9D4"/>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2216"/>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254C"/>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B4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18"/>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C26"/>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345D"/>
    <w:rsid w:val="00E54144"/>
    <w:rsid w:val="00E547F7"/>
    <w:rsid w:val="00E57404"/>
    <w:rsid w:val="00E57A6E"/>
    <w:rsid w:val="00E610A8"/>
    <w:rsid w:val="00E61B38"/>
    <w:rsid w:val="00E64726"/>
    <w:rsid w:val="00E64BEF"/>
    <w:rsid w:val="00E64E18"/>
    <w:rsid w:val="00E66BEB"/>
    <w:rsid w:val="00E676E1"/>
    <w:rsid w:val="00E70C28"/>
    <w:rsid w:val="00E71771"/>
    <w:rsid w:val="00E73713"/>
    <w:rsid w:val="00E73985"/>
    <w:rsid w:val="00E7452D"/>
    <w:rsid w:val="00E74CB0"/>
    <w:rsid w:val="00E76EE9"/>
    <w:rsid w:val="00E81B7C"/>
    <w:rsid w:val="00E824C7"/>
    <w:rsid w:val="00E85AC5"/>
    <w:rsid w:val="00E864E9"/>
    <w:rsid w:val="00E909E3"/>
    <w:rsid w:val="00E91D41"/>
    <w:rsid w:val="00E921C9"/>
    <w:rsid w:val="00E9742F"/>
    <w:rsid w:val="00EA30BE"/>
    <w:rsid w:val="00EA372C"/>
    <w:rsid w:val="00EB020F"/>
    <w:rsid w:val="00EB33A4"/>
    <w:rsid w:val="00EB6216"/>
    <w:rsid w:val="00EB6CF0"/>
    <w:rsid w:val="00EB71CB"/>
    <w:rsid w:val="00EC0F23"/>
    <w:rsid w:val="00EC1274"/>
    <w:rsid w:val="00EC24CE"/>
    <w:rsid w:val="00EC263E"/>
    <w:rsid w:val="00EC285A"/>
    <w:rsid w:val="00EC3047"/>
    <w:rsid w:val="00EC4067"/>
    <w:rsid w:val="00EC4F2E"/>
    <w:rsid w:val="00EC5603"/>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EF73D0"/>
    <w:rsid w:val="00F028A5"/>
    <w:rsid w:val="00F02ACE"/>
    <w:rsid w:val="00F03463"/>
    <w:rsid w:val="00F03E2D"/>
    <w:rsid w:val="00F05082"/>
    <w:rsid w:val="00F0686E"/>
    <w:rsid w:val="00F06AF6"/>
    <w:rsid w:val="00F104DF"/>
    <w:rsid w:val="00F119DB"/>
    <w:rsid w:val="00F130B6"/>
    <w:rsid w:val="00F1474C"/>
    <w:rsid w:val="00F14814"/>
    <w:rsid w:val="00F16BEE"/>
    <w:rsid w:val="00F16F36"/>
    <w:rsid w:val="00F20567"/>
    <w:rsid w:val="00F20810"/>
    <w:rsid w:val="00F215CA"/>
    <w:rsid w:val="00F21BA6"/>
    <w:rsid w:val="00F24AD2"/>
    <w:rsid w:val="00F250EE"/>
    <w:rsid w:val="00F26C65"/>
    <w:rsid w:val="00F2760D"/>
    <w:rsid w:val="00F316B5"/>
    <w:rsid w:val="00F40343"/>
    <w:rsid w:val="00F42088"/>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2663"/>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88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3873561">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63064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5570757">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3077722">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1263674">
      <w:bodyDiv w:val="1"/>
      <w:marLeft w:val="0"/>
      <w:marRight w:val="0"/>
      <w:marTop w:val="0"/>
      <w:marBottom w:val="0"/>
      <w:divBdr>
        <w:top w:val="none" w:sz="0" w:space="0" w:color="auto"/>
        <w:left w:val="none" w:sz="0" w:space="0" w:color="auto"/>
        <w:bottom w:val="none" w:sz="0" w:space="0" w:color="auto"/>
        <w:right w:val="none" w:sz="0" w:space="0" w:color="auto"/>
      </w:divBdr>
    </w:div>
    <w:div w:id="1532105065">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97292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2396793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5642108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2B58017F-EC44-4234-B8E1-8B4D0489B7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8160</Words>
  <Characters>44884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Infoem613</cp:lastModifiedBy>
  <cp:revision>4</cp:revision>
  <cp:lastPrinted>2026-02-20T16:14:00Z</cp:lastPrinted>
  <dcterms:created xsi:type="dcterms:W3CDTF">2026-02-20T16:14:00Z</dcterms:created>
  <dcterms:modified xsi:type="dcterms:W3CDTF">2026-04-10T17:38:00Z</dcterms:modified>
</cp:coreProperties>
</file>