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6EEFB" w14:textId="77777777" w:rsidR="00BE70B5" w:rsidRPr="00BE70B5" w:rsidRDefault="00BE70B5" w:rsidP="00BE70B5">
      <w:pPr>
        <w:pBdr>
          <w:top w:val="nil"/>
          <w:left w:val="nil"/>
          <w:bottom w:val="nil"/>
          <w:right w:val="nil"/>
          <w:between w:val="nil"/>
        </w:pBdr>
        <w:spacing w:line="360" w:lineRule="auto"/>
        <w:ind w:right="-144"/>
        <w:jc w:val="both"/>
        <w:rPr>
          <w:rFonts w:ascii="Palatino Linotype" w:eastAsia="Palatino Linotype" w:hAnsi="Palatino Linotype" w:cs="Palatino Linotype"/>
          <w:color w:val="000000"/>
        </w:rPr>
      </w:pPr>
      <w:bookmarkStart w:id="0" w:name="_Toc68804767"/>
      <w:bookmarkStart w:id="1" w:name="_Toc110984907"/>
      <w:bookmarkStart w:id="2" w:name="_Toc459174366"/>
      <w:bookmarkStart w:id="3" w:name="_Toc459659884"/>
      <w:bookmarkStart w:id="4" w:name="_Toc461687280"/>
      <w:bookmarkStart w:id="5" w:name="_Toc462771051"/>
      <w:bookmarkStart w:id="6" w:name="_Toc464139201"/>
      <w:bookmarkStart w:id="7" w:name="_GoBack"/>
      <w:bookmarkEnd w:id="7"/>
      <w:r w:rsidRPr="00BE70B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BE70B5">
        <w:rPr>
          <w:rFonts w:ascii="Palatino Linotype" w:eastAsia="Palatino Linotype" w:hAnsi="Palatino Linotype" w:cs="Palatino Linotype"/>
        </w:rPr>
        <w:t xml:space="preserve"> fecha</w:t>
      </w:r>
      <w:r w:rsidRPr="00BE70B5">
        <w:rPr>
          <w:rFonts w:ascii="Palatino Linotype" w:eastAsia="Palatino Linotype" w:hAnsi="Palatino Linotype" w:cs="Palatino Linotype"/>
          <w:color w:val="000000"/>
        </w:rPr>
        <w:t xml:space="preserve"> diecinueve (19) de marzo de dos mil veintiséis.</w:t>
      </w:r>
    </w:p>
    <w:p w14:paraId="4A7ABE6B" w14:textId="77777777" w:rsidR="00BE70B5" w:rsidRPr="00BE70B5" w:rsidRDefault="00BE70B5" w:rsidP="00BE70B5">
      <w:pPr>
        <w:pBdr>
          <w:top w:val="nil"/>
          <w:left w:val="nil"/>
          <w:bottom w:val="nil"/>
          <w:right w:val="nil"/>
          <w:between w:val="nil"/>
        </w:pBdr>
        <w:spacing w:line="360" w:lineRule="auto"/>
        <w:ind w:right="-847"/>
        <w:jc w:val="both"/>
        <w:rPr>
          <w:rFonts w:ascii="Palatino Linotype" w:eastAsia="Palatino Linotype" w:hAnsi="Palatino Linotype" w:cs="Palatino Linotype"/>
          <w:color w:val="000000"/>
        </w:rPr>
      </w:pPr>
    </w:p>
    <w:p w14:paraId="61E7E14A" w14:textId="77777777" w:rsidR="00BE70B5" w:rsidRPr="00BE70B5" w:rsidRDefault="00BE70B5" w:rsidP="00BE70B5">
      <w:pPr>
        <w:pBdr>
          <w:top w:val="nil"/>
          <w:left w:val="nil"/>
          <w:bottom w:val="nil"/>
          <w:right w:val="nil"/>
          <w:between w:val="nil"/>
        </w:pBdr>
        <w:tabs>
          <w:tab w:val="center" w:pos="4252"/>
          <w:tab w:val="right" w:pos="8504"/>
        </w:tabs>
        <w:spacing w:line="360" w:lineRule="auto"/>
        <w:ind w:right="-144"/>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b/>
          <w:color w:val="000000"/>
        </w:rPr>
        <w:t>VISTO</w:t>
      </w:r>
      <w:r w:rsidRPr="00BE70B5">
        <w:rPr>
          <w:rFonts w:ascii="Palatino Linotype" w:eastAsia="Palatino Linotype" w:hAnsi="Palatino Linotype" w:cs="Palatino Linotype"/>
          <w:color w:val="000000"/>
        </w:rPr>
        <w:t xml:space="preserve"> en el expediente electrónico formado con motivo de los recursos de revisión números </w:t>
      </w:r>
      <w:r w:rsidRPr="00BE70B5">
        <w:rPr>
          <w:rFonts w:ascii="Palatino Linotype" w:eastAsia="Palatino Linotype" w:hAnsi="Palatino Linotype" w:cs="Palatino Linotype"/>
          <w:b/>
          <w:color w:val="000000"/>
        </w:rPr>
        <w:t>11248/INFOEM/IP/RR/2025 y 14643/INFOEM/IP/RR/2025 acumulados</w:t>
      </w:r>
      <w:r w:rsidRPr="00BE70B5">
        <w:rPr>
          <w:rFonts w:ascii="Palatino Linotype" w:eastAsia="Palatino Linotype" w:hAnsi="Palatino Linotype" w:cs="Palatino Linotype"/>
          <w:color w:val="000000"/>
        </w:rPr>
        <w:t xml:space="preserve">, promovidos por </w:t>
      </w:r>
      <w:r w:rsidRPr="00BE70B5">
        <w:rPr>
          <w:rFonts w:ascii="Palatino Linotype" w:eastAsia="Palatino Linotype" w:hAnsi="Palatino Linotype" w:cs="Palatino Linotype"/>
          <w:b/>
          <w:color w:val="000000"/>
        </w:rPr>
        <w:t>un usua</w:t>
      </w:r>
      <w:r w:rsidRPr="00BE70B5">
        <w:rPr>
          <w:rFonts w:ascii="Palatino Linotype" w:eastAsia="Palatino Linotype" w:hAnsi="Palatino Linotype" w:cs="Palatino Linotype"/>
          <w:b/>
        </w:rPr>
        <w:t>rio que no registró nombre alguno,</w:t>
      </w:r>
      <w:r w:rsidRPr="00BE70B5">
        <w:rPr>
          <w:rFonts w:ascii="Palatino Linotype" w:eastAsia="Palatino Linotype" w:hAnsi="Palatino Linotype" w:cs="Palatino Linotype"/>
          <w:color w:val="000000"/>
        </w:rPr>
        <w:t xml:space="preserve"> a quien llamaremos </w:t>
      </w:r>
      <w:r w:rsidRPr="00BE70B5">
        <w:rPr>
          <w:rFonts w:ascii="Palatino Linotype" w:eastAsia="Palatino Linotype" w:hAnsi="Palatino Linotype" w:cs="Palatino Linotype"/>
          <w:b/>
          <w:color w:val="000000"/>
        </w:rPr>
        <w:t>EL RECURRENTE,</w:t>
      </w:r>
      <w:r w:rsidRPr="00BE70B5">
        <w:rPr>
          <w:rFonts w:ascii="Palatino Linotype" w:eastAsia="Palatino Linotype" w:hAnsi="Palatino Linotype" w:cs="Palatino Linotype"/>
          <w:color w:val="000000"/>
        </w:rPr>
        <w:t xml:space="preserve"> en contra de la respuesta del </w:t>
      </w:r>
      <w:r w:rsidRPr="00BE70B5">
        <w:rPr>
          <w:rFonts w:ascii="Palatino Linotype" w:eastAsia="Palatino Linotype" w:hAnsi="Palatino Linotype" w:cs="Palatino Linotype"/>
          <w:b/>
          <w:color w:val="000000"/>
        </w:rPr>
        <w:t>Ayuntamiento de Toluca,</w:t>
      </w:r>
      <w:r w:rsidRPr="00BE70B5">
        <w:rPr>
          <w:rFonts w:ascii="Palatino Linotype" w:eastAsia="Palatino Linotype" w:hAnsi="Palatino Linotype" w:cs="Palatino Linotype"/>
          <w:color w:val="000000"/>
        </w:rPr>
        <w:t xml:space="preserve"> en lo sucesivo el</w:t>
      </w:r>
      <w:r w:rsidRPr="00BE70B5">
        <w:rPr>
          <w:rFonts w:ascii="Palatino Linotype" w:eastAsia="Palatino Linotype" w:hAnsi="Palatino Linotype" w:cs="Palatino Linotype"/>
          <w:b/>
          <w:color w:val="000000"/>
        </w:rPr>
        <w:t xml:space="preserve"> SUJETO OBLIGADO, </w:t>
      </w:r>
      <w:r w:rsidRPr="00BE70B5">
        <w:rPr>
          <w:rFonts w:ascii="Palatino Linotype" w:eastAsia="Palatino Linotype" w:hAnsi="Palatino Linotype" w:cs="Palatino Linotype"/>
          <w:color w:val="000000"/>
        </w:rPr>
        <w:t>se procede a dictar la presente resolución, con base en los siguientes:</w:t>
      </w:r>
    </w:p>
    <w:p w14:paraId="17BACC98" w14:textId="77777777" w:rsidR="00BE70B5" w:rsidRPr="00BE70B5" w:rsidRDefault="00BE70B5" w:rsidP="00BE70B5">
      <w:pPr>
        <w:pBdr>
          <w:top w:val="nil"/>
          <w:left w:val="nil"/>
          <w:bottom w:val="nil"/>
          <w:right w:val="nil"/>
          <w:between w:val="nil"/>
        </w:pBdr>
        <w:tabs>
          <w:tab w:val="center" w:pos="4252"/>
          <w:tab w:val="right" w:pos="8504"/>
        </w:tabs>
        <w:spacing w:line="360" w:lineRule="auto"/>
        <w:ind w:right="-847"/>
        <w:jc w:val="both"/>
        <w:rPr>
          <w:rFonts w:ascii="Palatino Linotype" w:eastAsia="Palatino Linotype" w:hAnsi="Palatino Linotype" w:cs="Palatino Linotype"/>
          <w:b/>
          <w:color w:val="000000"/>
        </w:rPr>
      </w:pPr>
    </w:p>
    <w:p w14:paraId="7447AE98" w14:textId="77777777" w:rsidR="00BE70B5" w:rsidRPr="00BE70B5" w:rsidRDefault="00BE70B5" w:rsidP="00BE70B5">
      <w:pPr>
        <w:pStyle w:val="Ttulo2"/>
        <w:spacing w:line="360" w:lineRule="auto"/>
        <w:ind w:right="-144"/>
        <w:jc w:val="center"/>
        <w:rPr>
          <w:rFonts w:ascii="Palatino Linotype" w:eastAsia="Palatino Linotype" w:hAnsi="Palatino Linotype" w:cs="Palatino Linotype"/>
          <w:b/>
          <w:color w:val="000000"/>
          <w:sz w:val="24"/>
          <w:szCs w:val="24"/>
        </w:rPr>
      </w:pPr>
      <w:bookmarkStart w:id="8" w:name="_heading=h.gjdgxs" w:colFirst="0" w:colLast="0"/>
      <w:bookmarkEnd w:id="8"/>
      <w:r w:rsidRPr="00BE70B5">
        <w:rPr>
          <w:rFonts w:ascii="Palatino Linotype" w:eastAsia="Palatino Linotype" w:hAnsi="Palatino Linotype" w:cs="Palatino Linotype"/>
          <w:b/>
          <w:color w:val="000000"/>
          <w:sz w:val="24"/>
          <w:szCs w:val="24"/>
        </w:rPr>
        <w:t>A N T E C E D E N T E S</w:t>
      </w:r>
    </w:p>
    <w:p w14:paraId="7D01F314"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El </w:t>
      </w:r>
      <w:r w:rsidRPr="00BE70B5">
        <w:rPr>
          <w:rFonts w:ascii="Palatino Linotype" w:eastAsia="Palatino Linotype" w:hAnsi="Palatino Linotype" w:cs="Palatino Linotype"/>
          <w:b/>
          <w:color w:val="000000"/>
        </w:rPr>
        <w:t>diecinueve de agosto y seis de noviembre de dos mil veinticinco</w:t>
      </w:r>
      <w:r w:rsidRPr="00BE70B5">
        <w:rPr>
          <w:rFonts w:ascii="Palatino Linotype" w:eastAsia="Palatino Linotype" w:hAnsi="Palatino Linotype" w:cs="Palatino Linotype"/>
          <w:color w:val="000000"/>
        </w:rPr>
        <w:t>, se</w:t>
      </w:r>
      <w:r w:rsidRPr="00BE70B5">
        <w:rPr>
          <w:rFonts w:ascii="Palatino Linotype" w:eastAsia="Palatino Linotype" w:hAnsi="Palatino Linotype" w:cs="Palatino Linotype"/>
          <w:b/>
          <w:color w:val="000000"/>
        </w:rPr>
        <w:t xml:space="preserve"> </w:t>
      </w:r>
      <w:r w:rsidRPr="00BE70B5">
        <w:rPr>
          <w:rFonts w:ascii="Palatino Linotype" w:eastAsia="Palatino Linotype" w:hAnsi="Palatino Linotype" w:cs="Palatino Linotype"/>
          <w:color w:val="000000"/>
        </w:rPr>
        <w:t>presentaron</w:t>
      </w:r>
      <w:r w:rsidRPr="00BE70B5">
        <w:rPr>
          <w:rFonts w:ascii="Palatino Linotype" w:eastAsia="Palatino Linotype" w:hAnsi="Palatino Linotype" w:cs="Palatino Linotype"/>
          <w:b/>
          <w:color w:val="000000"/>
        </w:rPr>
        <w:t xml:space="preserve"> </w:t>
      </w:r>
      <w:r w:rsidRPr="00BE70B5">
        <w:rPr>
          <w:rFonts w:ascii="Palatino Linotype" w:eastAsia="Palatino Linotype" w:hAnsi="Palatino Linotype" w:cs="Palatino Linotype"/>
          <w:color w:val="000000"/>
        </w:rPr>
        <w:t xml:space="preserve">vía Sistema de Acceso a la Información Mexiquense </w:t>
      </w:r>
      <w:r w:rsidRPr="00BE70B5">
        <w:rPr>
          <w:rFonts w:ascii="Palatino Linotype" w:eastAsia="Palatino Linotype" w:hAnsi="Palatino Linotype" w:cs="Palatino Linotype"/>
          <w:b/>
          <w:color w:val="000000"/>
        </w:rPr>
        <w:t>(SAIMEX),</w:t>
      </w:r>
      <w:r w:rsidRPr="00BE70B5">
        <w:rPr>
          <w:rFonts w:ascii="Palatino Linotype" w:eastAsia="Palatino Linotype" w:hAnsi="Palatino Linotype" w:cs="Palatino Linotype"/>
          <w:color w:val="000000"/>
        </w:rPr>
        <w:t xml:space="preserve"> las solicitudes de información pública registradas con los números </w:t>
      </w:r>
      <w:r w:rsidRPr="00BE70B5">
        <w:rPr>
          <w:rFonts w:ascii="Palatino Linotype" w:eastAsia="Palatino Linotype" w:hAnsi="Palatino Linotype" w:cs="Palatino Linotype"/>
          <w:b/>
          <w:color w:val="000000"/>
        </w:rPr>
        <w:t xml:space="preserve">04253/TOLUCA/IP/2025 y 05830/TOLUCA/IP/2025 </w:t>
      </w:r>
      <w:r w:rsidRPr="00BE70B5">
        <w:rPr>
          <w:rFonts w:ascii="Palatino Linotype" w:eastAsia="Palatino Linotype" w:hAnsi="Palatino Linotype" w:cs="Palatino Linotype"/>
        </w:rPr>
        <w:t xml:space="preserve">en las que </w:t>
      </w:r>
      <w:r w:rsidRPr="00BE70B5">
        <w:rPr>
          <w:rFonts w:ascii="Palatino Linotype" w:eastAsia="Palatino Linotype" w:hAnsi="Palatino Linotype" w:cs="Palatino Linotype"/>
          <w:color w:val="000000"/>
        </w:rPr>
        <w:t>se requirió lo siguiente:</w:t>
      </w:r>
    </w:p>
    <w:p w14:paraId="4ED73BD4" w14:textId="77777777" w:rsidR="00BE70B5" w:rsidRPr="00BE70B5" w:rsidRDefault="00BE70B5" w:rsidP="00BE70B5">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sz w:val="12"/>
        </w:rPr>
      </w:pPr>
    </w:p>
    <w:p w14:paraId="321F0DB5"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 xml:space="preserve">04253/TOLUCA/IP/2025 </w:t>
      </w:r>
    </w:p>
    <w:p w14:paraId="6C5D9C7D"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i/>
          <w:color w:val="000000"/>
        </w:rPr>
        <w:t>“Se solicitan los expedientes completos y concluidos iniciados por la unidad de asuntos interno en el año 2024 es público por que son conluidos y debemos saber que paso con esas denuncias o procesos” (Sic)</w:t>
      </w:r>
    </w:p>
    <w:p w14:paraId="5E49490A"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p>
    <w:p w14:paraId="3C83F88C"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 xml:space="preserve">05830/TOLUCA/IP/2025 </w:t>
      </w:r>
    </w:p>
    <w:p w14:paraId="2DE2ECA0"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i/>
          <w:color w:val="000000"/>
        </w:rPr>
        <w:lastRenderedPageBreak/>
        <w:t xml:space="preserve"> “SE REQUIERE A LA UNIDAD DE ASUNTOS INTERNOS DE LA PRESIDENCIA MUNICIPAL DEL H, AYUTAMIENTO DE TOLUCA TODA LA INFORMACIÓN RELATIVA AL PROCEDIMIENTO Y SUS RESOLUCIONES DE LOS QUE YA TIENES ESTATOS DE CONLCUIDO DE 2021” (Sic)</w:t>
      </w:r>
    </w:p>
    <w:p w14:paraId="759C80D3" w14:textId="77777777" w:rsidR="00BE70B5" w:rsidRPr="00BE70B5" w:rsidRDefault="00BE70B5" w:rsidP="00BE70B5">
      <w:pPr>
        <w:pBdr>
          <w:top w:val="nil"/>
          <w:left w:val="nil"/>
          <w:bottom w:val="nil"/>
          <w:right w:val="nil"/>
          <w:between w:val="nil"/>
        </w:pBdr>
        <w:ind w:left="567" w:right="-847"/>
        <w:jc w:val="both"/>
        <w:rPr>
          <w:rFonts w:ascii="Palatino Linotype" w:eastAsia="Palatino Linotype" w:hAnsi="Palatino Linotype" w:cs="Palatino Linotype"/>
          <w:i/>
          <w:color w:val="000000"/>
        </w:rPr>
      </w:pPr>
    </w:p>
    <w:p w14:paraId="10072288"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Se señaló como modalidad de entrega de la información: a través de </w:t>
      </w:r>
      <w:r w:rsidRPr="00BE70B5">
        <w:rPr>
          <w:rFonts w:ascii="Palatino Linotype" w:eastAsia="Palatino Linotype" w:hAnsi="Palatino Linotype" w:cs="Palatino Linotype"/>
          <w:b/>
          <w:color w:val="000000"/>
        </w:rPr>
        <w:t>SAIMEX.</w:t>
      </w:r>
    </w:p>
    <w:p w14:paraId="7CC462E4" w14:textId="77777777" w:rsidR="00BE70B5" w:rsidRPr="00BE70B5" w:rsidRDefault="00BE70B5" w:rsidP="00BE70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14:paraId="1512BA78"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El </w:t>
      </w:r>
      <w:r w:rsidRPr="00BE70B5">
        <w:rPr>
          <w:rFonts w:ascii="Palatino Linotype" w:eastAsia="Palatino Linotype" w:hAnsi="Palatino Linotype" w:cs="Palatino Linotype"/>
          <w:b/>
          <w:color w:val="000000"/>
        </w:rPr>
        <w:t>nueve de septiembre y veintisiete de noviembre de dos mil veinticinco,</w:t>
      </w:r>
      <w:r w:rsidRPr="00BE70B5">
        <w:rPr>
          <w:rFonts w:ascii="Palatino Linotype" w:eastAsia="Palatino Linotype" w:hAnsi="Palatino Linotype" w:cs="Palatino Linotype"/>
          <w:color w:val="000000"/>
        </w:rPr>
        <w:t xml:space="preserve"> el </w:t>
      </w:r>
      <w:r w:rsidRPr="00BE70B5">
        <w:rPr>
          <w:rFonts w:ascii="Palatino Linotype" w:eastAsia="Palatino Linotype" w:hAnsi="Palatino Linotype" w:cs="Palatino Linotype"/>
          <w:b/>
          <w:color w:val="000000"/>
        </w:rPr>
        <w:t>SUJETO OBLIGADO</w:t>
      </w:r>
      <w:r w:rsidRPr="00BE70B5">
        <w:rPr>
          <w:rFonts w:ascii="Palatino Linotype" w:eastAsia="Palatino Linotype" w:hAnsi="Palatino Linotype" w:cs="Palatino Linotype"/>
          <w:color w:val="000000"/>
        </w:rPr>
        <w:t xml:space="preserve"> emitió respuesta, en los mismos términos:</w:t>
      </w:r>
    </w:p>
    <w:p w14:paraId="0A8847F7" w14:textId="77777777" w:rsidR="00BE70B5" w:rsidRPr="00BE70B5" w:rsidRDefault="00BE70B5" w:rsidP="00BE70B5">
      <w:pPr>
        <w:tabs>
          <w:tab w:val="left" w:pos="851"/>
          <w:tab w:val="left" w:pos="1418"/>
        </w:tabs>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3D9551" w14:textId="77777777" w:rsidR="00BE70B5" w:rsidRPr="00BE70B5" w:rsidRDefault="00BE70B5" w:rsidP="00BE70B5">
      <w:pPr>
        <w:tabs>
          <w:tab w:val="left" w:pos="851"/>
          <w:tab w:val="left" w:pos="1418"/>
        </w:tabs>
        <w:ind w:left="567" w:right="423"/>
        <w:jc w:val="both"/>
        <w:rPr>
          <w:rFonts w:ascii="Palatino Linotype" w:eastAsia="Palatino Linotype" w:hAnsi="Palatino Linotype" w:cs="Palatino Linotype"/>
          <w:i/>
          <w:color w:val="000000"/>
        </w:rPr>
      </w:pPr>
    </w:p>
    <w:p w14:paraId="3A95FBF3" w14:textId="77777777" w:rsidR="00BE70B5" w:rsidRPr="00BE70B5" w:rsidRDefault="00BE70B5" w:rsidP="00BE70B5">
      <w:pPr>
        <w:tabs>
          <w:tab w:val="left" w:pos="851"/>
          <w:tab w:val="left" w:pos="1418"/>
        </w:tabs>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i/>
          <w:color w:val="000000"/>
        </w:rPr>
        <w:t>En atención a la solicitud con folio… me permito adjuntar al presente la respuesta correspondiente, Sin más por el momento, reciba un saludo.”(Sic.)</w:t>
      </w:r>
    </w:p>
    <w:p w14:paraId="26EF639C" w14:textId="77777777" w:rsidR="00BE70B5" w:rsidRPr="00BE70B5" w:rsidRDefault="00BE70B5" w:rsidP="00BE70B5">
      <w:pPr>
        <w:tabs>
          <w:tab w:val="left" w:pos="851"/>
          <w:tab w:val="left" w:pos="1418"/>
        </w:tabs>
        <w:ind w:right="-280"/>
        <w:jc w:val="both"/>
        <w:rPr>
          <w:rFonts w:ascii="Palatino Linotype" w:eastAsia="Palatino Linotype" w:hAnsi="Palatino Linotype" w:cs="Palatino Linotype"/>
        </w:rPr>
      </w:pPr>
    </w:p>
    <w:p w14:paraId="48CD1257" w14:textId="77777777" w:rsidR="00BE70B5" w:rsidRPr="00BE70B5" w:rsidRDefault="00BE70B5" w:rsidP="00BE70B5">
      <w:pPr>
        <w:tabs>
          <w:tab w:val="left" w:pos="851"/>
          <w:tab w:val="left" w:pos="1418"/>
        </w:tabs>
        <w:ind w:right="-280"/>
        <w:jc w:val="both"/>
        <w:rPr>
          <w:rFonts w:ascii="Palatino Linotype" w:eastAsia="Palatino Linotype" w:hAnsi="Palatino Linotype" w:cs="Palatino Linotype"/>
        </w:rPr>
      </w:pPr>
      <w:r w:rsidRPr="00BE70B5">
        <w:rPr>
          <w:rFonts w:ascii="Palatino Linotype" w:eastAsia="Palatino Linotype" w:hAnsi="Palatino Linotype" w:cs="Palatino Linotype"/>
        </w:rPr>
        <w:t>Archivos electrónicos adjuntos:</w:t>
      </w:r>
    </w:p>
    <w:p w14:paraId="7E45760F" w14:textId="77777777" w:rsidR="00BE70B5" w:rsidRPr="00BE70B5" w:rsidRDefault="00BE70B5" w:rsidP="00BE70B5">
      <w:pPr>
        <w:tabs>
          <w:tab w:val="left" w:pos="851"/>
          <w:tab w:val="left" w:pos="1418"/>
        </w:tabs>
        <w:spacing w:line="276" w:lineRule="auto"/>
        <w:ind w:right="-280"/>
        <w:jc w:val="both"/>
        <w:rPr>
          <w:rFonts w:ascii="Palatino Linotype" w:eastAsia="Palatino Linotype" w:hAnsi="Palatino Linotype" w:cs="Palatino Linotype"/>
        </w:rPr>
      </w:pPr>
    </w:p>
    <w:p w14:paraId="49CF1137"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 xml:space="preserve">04253/TOLUCA/IP/2025 </w:t>
      </w:r>
    </w:p>
    <w:p w14:paraId="27D436E2" w14:textId="77777777" w:rsidR="00BE70B5" w:rsidRPr="00BE70B5" w:rsidRDefault="00BE70B5" w:rsidP="00BE70B5">
      <w:pPr>
        <w:pStyle w:val="Prrafodelista"/>
        <w:pBdr>
          <w:top w:val="nil"/>
          <w:left w:val="nil"/>
          <w:bottom w:val="nil"/>
          <w:right w:val="nil"/>
          <w:between w:val="nil"/>
        </w:pBdr>
        <w:ind w:left="1287" w:right="423"/>
        <w:jc w:val="both"/>
        <w:rPr>
          <w:rFonts w:ascii="Palatino Linotype" w:eastAsia="Palatino Linotype" w:hAnsi="Palatino Linotype" w:cs="Palatino Linotype"/>
          <w:i/>
          <w:color w:val="000000"/>
        </w:rPr>
      </w:pPr>
    </w:p>
    <w:p w14:paraId="134A5605" w14:textId="77777777" w:rsidR="00BE70B5" w:rsidRPr="00BE70B5" w:rsidRDefault="00BE70B5" w:rsidP="00BE70B5">
      <w:pPr>
        <w:pStyle w:val="Prrafodelista"/>
        <w:numPr>
          <w:ilvl w:val="0"/>
          <w:numId w:val="23"/>
        </w:numPr>
        <w:tabs>
          <w:tab w:val="left" w:pos="851"/>
          <w:tab w:val="left" w:pos="1418"/>
        </w:tabs>
        <w:spacing w:line="360" w:lineRule="auto"/>
        <w:ind w:left="567" w:right="423" w:firstLine="0"/>
        <w:contextualSpacing/>
        <w:jc w:val="both"/>
        <w:rPr>
          <w:rFonts w:ascii="Palatino Linotype" w:eastAsia="Palatino Linotype" w:hAnsi="Palatino Linotype" w:cs="Palatino Linotype"/>
          <w:b/>
          <w:sz w:val="22"/>
          <w:szCs w:val="22"/>
        </w:rPr>
      </w:pPr>
      <w:r w:rsidRPr="00BE70B5">
        <w:rPr>
          <w:rFonts w:ascii="Palatino Linotype" w:eastAsia="Palatino Linotype" w:hAnsi="Palatino Linotype" w:cs="Palatino Linotype"/>
          <w:b/>
          <w:sz w:val="22"/>
          <w:szCs w:val="22"/>
        </w:rPr>
        <w:t xml:space="preserve">1365-2025.pdf: </w:t>
      </w:r>
      <w:r w:rsidRPr="00BE70B5">
        <w:rPr>
          <w:rFonts w:ascii="Palatino Linotype" w:eastAsia="Palatino Linotype" w:hAnsi="Palatino Linotype" w:cs="Palatino Linotype"/>
          <w:sz w:val="22"/>
          <w:szCs w:val="22"/>
        </w:rPr>
        <w:t xml:space="preserve">Oficio 200100000/1365/2025 de fecha ocho de septiembre de dos mil veinticinco, suscrito por el Titular de la Unidad de Asuntos Internos, a través del cual refiere que después de realizar una búsqueda exhaustiva y minuciosa dentro de los archivos que obran en esa Unidad Administrativa, se contabilizó un total aproximado de 13, 940 fojas, al escanear en la menor resolución con una correcta visualización, razón por la que resulta inviable proporcionar la información por el medio solicitado, considerando que la cantidad de carga de fojas permitido por el Sistema de Acceso a la Información </w:t>
      </w:r>
      <w:r w:rsidRPr="00BE70B5">
        <w:rPr>
          <w:rFonts w:ascii="Palatino Linotype" w:eastAsia="Palatino Linotype" w:hAnsi="Palatino Linotype" w:cs="Palatino Linotype"/>
          <w:sz w:val="22"/>
          <w:szCs w:val="22"/>
        </w:rPr>
        <w:lastRenderedPageBreak/>
        <w:t>(SAIMEX), es de 8000, así como el peso 500 megas, por tanto mediante la milésima septuagésima novena sesión extraordinaria 2025 de fecha dos de septiembre de dos mil veinticinco, a través del Acuerdo CT/SE/1079/01/2025, se aprobó el cambio de modalidad; por lo que la consulta será directa en las instalaciones que ocupan las oficinas de la Unidad de Asuntos Internos, proporcionando la dirección, horario y nombre del personal encargado de proporcionar la información requerida.</w:t>
      </w:r>
    </w:p>
    <w:p w14:paraId="25D2B018" w14:textId="77777777" w:rsidR="00BE70B5" w:rsidRPr="00BE70B5" w:rsidRDefault="00BE70B5" w:rsidP="00BE70B5">
      <w:pPr>
        <w:pStyle w:val="Prrafodelista"/>
        <w:tabs>
          <w:tab w:val="left" w:pos="851"/>
          <w:tab w:val="left" w:pos="1418"/>
        </w:tabs>
        <w:ind w:left="567" w:right="423"/>
        <w:jc w:val="both"/>
        <w:rPr>
          <w:rFonts w:ascii="Palatino Linotype" w:eastAsia="Palatino Linotype" w:hAnsi="Palatino Linotype" w:cs="Palatino Linotype"/>
          <w:sz w:val="22"/>
          <w:szCs w:val="22"/>
        </w:rPr>
      </w:pPr>
    </w:p>
    <w:p w14:paraId="1EBA5DFD"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 xml:space="preserve">05830/TOLUCA/IP/2025 </w:t>
      </w:r>
    </w:p>
    <w:p w14:paraId="6EB48182" w14:textId="77777777" w:rsidR="00BE70B5" w:rsidRPr="00BE70B5" w:rsidRDefault="00BE70B5" w:rsidP="00BE70B5">
      <w:pPr>
        <w:pStyle w:val="Prrafodelista"/>
        <w:tabs>
          <w:tab w:val="left" w:pos="851"/>
          <w:tab w:val="left" w:pos="1418"/>
        </w:tabs>
        <w:ind w:left="567" w:right="423"/>
        <w:jc w:val="both"/>
        <w:rPr>
          <w:rFonts w:ascii="Palatino Linotype" w:eastAsia="Palatino Linotype" w:hAnsi="Palatino Linotype" w:cs="Palatino Linotype"/>
          <w:b/>
          <w:sz w:val="22"/>
          <w:szCs w:val="22"/>
        </w:rPr>
      </w:pPr>
    </w:p>
    <w:p w14:paraId="1DD946D3" w14:textId="77777777" w:rsidR="00BE70B5" w:rsidRPr="00BE70B5" w:rsidRDefault="00BE70B5" w:rsidP="00BE70B5">
      <w:pPr>
        <w:pStyle w:val="Prrafodelista"/>
        <w:numPr>
          <w:ilvl w:val="0"/>
          <w:numId w:val="23"/>
        </w:numPr>
        <w:tabs>
          <w:tab w:val="left" w:pos="851"/>
          <w:tab w:val="left" w:pos="1418"/>
        </w:tabs>
        <w:spacing w:line="360" w:lineRule="auto"/>
        <w:ind w:left="567" w:right="423" w:firstLine="0"/>
        <w:contextualSpacing/>
        <w:jc w:val="both"/>
        <w:rPr>
          <w:rFonts w:ascii="Palatino Linotype" w:eastAsia="Palatino Linotype" w:hAnsi="Palatino Linotype" w:cs="Palatino Linotype"/>
          <w:b/>
          <w:sz w:val="22"/>
          <w:szCs w:val="22"/>
        </w:rPr>
      </w:pPr>
      <w:r w:rsidRPr="00BE70B5">
        <w:rPr>
          <w:rFonts w:ascii="Palatino Linotype" w:eastAsia="Palatino Linotype" w:hAnsi="Palatino Linotype" w:cs="Palatino Linotype"/>
          <w:b/>
          <w:sz w:val="22"/>
          <w:szCs w:val="22"/>
        </w:rPr>
        <w:t xml:space="preserve">1714-2025.pdf: </w:t>
      </w:r>
      <w:r w:rsidRPr="00BE70B5">
        <w:rPr>
          <w:rFonts w:ascii="Palatino Linotype" w:eastAsia="Palatino Linotype" w:hAnsi="Palatino Linotype" w:cs="Palatino Linotype"/>
          <w:sz w:val="22"/>
          <w:szCs w:val="22"/>
        </w:rPr>
        <w:t>Oficio 200100000/1714/2025 de fecha veintiséis de noviembre de dos mil veinticinco, suscrito por el Titular de la Unidad de Asuntos Internos, a través del cual refiere que se contabilizó un total aproximado de 8100 fojas al escanearse en la menor resolución con una correcta visualización, razón por la que no resulta viable proporcionar la información por el medio solicitado, ello considerando que la cantidad de carga de fojas permitidas por el Sistema de Acceso a la Información (SAIMEX) es de 8000 así como el de 500 megas, por tanto a través del Acta Milésima Trigésima Cuadragésima Quinta Sesión Extraordinaria 2025 de fecha doce de noviembre de dos mil veinticinco, del que recayó el Acuerdo CT/SE/1345/03/2025, se aprobó el Cambio de Modalidad a Consulta Directa, misma que se llevara en las oficinas que ocupa la Unidad de Asuntos Internos, proporcionando dirección, horario y nombre de los servidores públicos que brindaran atención.</w:t>
      </w:r>
    </w:p>
    <w:p w14:paraId="337EC407" w14:textId="77777777" w:rsidR="00BE70B5" w:rsidRPr="00BE70B5" w:rsidRDefault="00BE70B5" w:rsidP="00BE70B5">
      <w:pPr>
        <w:pStyle w:val="Prrafodelista"/>
        <w:tabs>
          <w:tab w:val="left" w:pos="851"/>
          <w:tab w:val="left" w:pos="1418"/>
        </w:tabs>
        <w:ind w:left="567" w:right="-144"/>
        <w:jc w:val="both"/>
        <w:rPr>
          <w:rFonts w:ascii="Palatino Linotype" w:eastAsia="Palatino Linotype" w:hAnsi="Palatino Linotype" w:cs="Palatino Linotype"/>
          <w:color w:val="000000"/>
          <w:sz w:val="22"/>
          <w:szCs w:val="22"/>
        </w:rPr>
      </w:pPr>
    </w:p>
    <w:p w14:paraId="2132FCF0"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bookmarkStart w:id="9" w:name="_heading=h.30j0zll" w:colFirst="0" w:colLast="0"/>
      <w:bookmarkEnd w:id="9"/>
      <w:r w:rsidRPr="00BE70B5">
        <w:rPr>
          <w:rFonts w:ascii="Palatino Linotype" w:eastAsia="Palatino Linotype" w:hAnsi="Palatino Linotype" w:cs="Palatino Linotype"/>
          <w:color w:val="000000"/>
        </w:rPr>
        <w:t xml:space="preserve">El </w:t>
      </w:r>
      <w:r w:rsidRPr="00BE70B5">
        <w:rPr>
          <w:rFonts w:ascii="Palatino Linotype" w:eastAsia="Palatino Linotype" w:hAnsi="Palatino Linotype" w:cs="Palatino Linotype"/>
          <w:b/>
          <w:color w:val="000000"/>
        </w:rPr>
        <w:t>uno de octubre y</w:t>
      </w:r>
      <w:r w:rsidRPr="00BE70B5">
        <w:rPr>
          <w:rFonts w:ascii="Palatino Linotype" w:eastAsia="Palatino Linotype" w:hAnsi="Palatino Linotype" w:cs="Palatino Linotype"/>
          <w:color w:val="000000"/>
        </w:rPr>
        <w:t xml:space="preserve"> </w:t>
      </w:r>
      <w:r w:rsidRPr="00BE70B5">
        <w:rPr>
          <w:rFonts w:ascii="Palatino Linotype" w:eastAsia="Palatino Linotype" w:hAnsi="Palatino Linotype" w:cs="Palatino Linotype"/>
          <w:b/>
          <w:color w:val="000000"/>
        </w:rPr>
        <w:t>dieciocho de diciembre  de dos mil veinticinco</w:t>
      </w:r>
      <w:r w:rsidRPr="00BE70B5">
        <w:rPr>
          <w:rFonts w:ascii="Palatino Linotype" w:eastAsia="Palatino Linotype" w:hAnsi="Palatino Linotype" w:cs="Palatino Linotype"/>
          <w:color w:val="000000"/>
        </w:rPr>
        <w:t xml:space="preserve">, se interpusieron los recursos de revisión </w:t>
      </w:r>
      <w:r w:rsidRPr="00BE70B5">
        <w:rPr>
          <w:rFonts w:ascii="Palatino Linotype" w:eastAsia="Palatino Linotype" w:hAnsi="Palatino Linotype" w:cs="Palatino Linotype"/>
          <w:b/>
          <w:color w:val="000000"/>
        </w:rPr>
        <w:t xml:space="preserve">11248/INFOEM/IP/RR/2025 y </w:t>
      </w:r>
      <w:r w:rsidRPr="00BE70B5">
        <w:rPr>
          <w:rFonts w:ascii="Palatino Linotype" w:eastAsia="Palatino Linotype" w:hAnsi="Palatino Linotype" w:cs="Palatino Linotype"/>
          <w:b/>
          <w:color w:val="000000"/>
        </w:rPr>
        <w:lastRenderedPageBreak/>
        <w:t>14643/INFOEM/IP/RR/2025 respectivamente</w:t>
      </w:r>
      <w:r w:rsidRPr="00BE70B5">
        <w:rPr>
          <w:rFonts w:ascii="Palatino Linotype" w:eastAsia="Palatino Linotype" w:hAnsi="Palatino Linotype" w:cs="Palatino Linotype"/>
          <w:color w:val="000000"/>
        </w:rPr>
        <w:t>, en contra de la respuesta, señalando como:</w:t>
      </w:r>
    </w:p>
    <w:p w14:paraId="3C1E4619" w14:textId="77777777" w:rsidR="00BE70B5" w:rsidRPr="00BE70B5" w:rsidRDefault="00BE70B5" w:rsidP="00BE70B5">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11248/INFOEM/IP/RR/2025</w:t>
      </w:r>
    </w:p>
    <w:p w14:paraId="70740EC9" w14:textId="77777777" w:rsidR="00BE70B5" w:rsidRPr="00BE70B5" w:rsidRDefault="00BE70B5" w:rsidP="00BE70B5">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b/>
          <w:color w:val="000000"/>
        </w:rPr>
        <w:t xml:space="preserve">Acto Impugnado: </w:t>
      </w:r>
      <w:r w:rsidRPr="00BE70B5">
        <w:rPr>
          <w:rFonts w:ascii="Palatino Linotype" w:eastAsia="Palatino Linotype" w:hAnsi="Palatino Linotype" w:cs="Palatino Linotype"/>
          <w:i/>
          <w:color w:val="000000"/>
        </w:rPr>
        <w:t>“no atendieron la solicitud no entregaron lo solicitado” (Sic)</w:t>
      </w:r>
    </w:p>
    <w:p w14:paraId="2F682FD4" w14:textId="77777777" w:rsidR="00BE70B5" w:rsidRPr="00BE70B5" w:rsidRDefault="00BE70B5" w:rsidP="00BE70B5">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color w:val="000000"/>
        </w:rPr>
      </w:pPr>
    </w:p>
    <w:p w14:paraId="4AFFA6C4"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b/>
          <w:color w:val="000000"/>
        </w:rPr>
        <w:t>Razones o Motivos de Inconformidad:</w:t>
      </w:r>
      <w:r w:rsidRPr="00BE70B5">
        <w:rPr>
          <w:rFonts w:ascii="Palatino Linotype" w:eastAsia="Palatino Linotype" w:hAnsi="Palatino Linotype" w:cs="Palatino Linotype"/>
          <w:i/>
          <w:color w:val="000000"/>
        </w:rPr>
        <w:t xml:space="preserve"> “no atendieron la solicitud no entregaron lo solicitado” (Sic)</w:t>
      </w:r>
    </w:p>
    <w:p w14:paraId="4CAD835F"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p>
    <w:p w14:paraId="3795A901" w14:textId="77777777" w:rsidR="00BE70B5" w:rsidRPr="00BE70B5" w:rsidRDefault="00BE70B5" w:rsidP="00BE70B5">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14643/INFOEM/IP/RR/2025</w:t>
      </w:r>
    </w:p>
    <w:p w14:paraId="03816EDF"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b/>
          <w:color w:val="000000"/>
        </w:rPr>
        <w:t>Acto Impugnado:</w:t>
      </w:r>
      <w:r w:rsidRPr="00BE70B5">
        <w:rPr>
          <w:rFonts w:ascii="Palatino Linotype" w:eastAsia="Palatino Linotype" w:hAnsi="Palatino Linotype" w:cs="Palatino Linotype"/>
          <w:i/>
          <w:color w:val="000000"/>
        </w:rPr>
        <w:t xml:space="preserve"> “no entregan la información esta administración a demás de ineptos opacos no lo nieguen es publico o que esconden que se entregue” (Sic)</w:t>
      </w:r>
    </w:p>
    <w:p w14:paraId="17871CE2"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BE70B5">
        <w:rPr>
          <w:rFonts w:ascii="Palatino Linotype" w:eastAsia="Palatino Linotype" w:hAnsi="Palatino Linotype" w:cs="Palatino Linotype"/>
          <w:b/>
          <w:color w:val="000000"/>
        </w:rPr>
        <w:t xml:space="preserve">Razones o Motivos de Inconformidad: </w:t>
      </w:r>
      <w:r w:rsidRPr="00BE70B5">
        <w:rPr>
          <w:rFonts w:ascii="Palatino Linotype" w:eastAsia="Palatino Linotype" w:hAnsi="Palatino Linotype" w:cs="Palatino Linotype"/>
          <w:i/>
          <w:color w:val="000000"/>
        </w:rPr>
        <w:t>“no entregan la información esta administración a demás de ineptos opacos no lo nieguen es publico o que esconden que se entregue (Sic)</w:t>
      </w:r>
    </w:p>
    <w:p w14:paraId="356BC299" w14:textId="77777777" w:rsidR="00BE70B5" w:rsidRPr="00BE70B5" w:rsidRDefault="00BE70B5" w:rsidP="00BE70B5">
      <w:pPr>
        <w:pBdr>
          <w:top w:val="nil"/>
          <w:left w:val="nil"/>
          <w:bottom w:val="nil"/>
          <w:right w:val="nil"/>
          <w:between w:val="nil"/>
        </w:pBdr>
        <w:ind w:left="567" w:right="423"/>
        <w:jc w:val="both"/>
        <w:rPr>
          <w:rFonts w:ascii="Palatino Linotype" w:eastAsia="Palatino Linotype" w:hAnsi="Palatino Linotype" w:cs="Palatino Linotype"/>
          <w:i/>
          <w:color w:val="000000"/>
        </w:rPr>
      </w:pPr>
    </w:p>
    <w:p w14:paraId="02153FC7"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Se registraron los recursos de revisión bajo los números de expediente </w:t>
      </w:r>
      <w:r w:rsidRPr="00BE70B5">
        <w:rPr>
          <w:rFonts w:ascii="Palatino Linotype" w:eastAsia="Palatino Linotype" w:hAnsi="Palatino Linotype" w:cs="Palatino Linotype"/>
          <w:b/>
          <w:color w:val="000000"/>
        </w:rPr>
        <w:t>11248/INFOEM/IP/RR/2025 y 14643/INFOEM/IP/RR/2025</w:t>
      </w:r>
      <w:r w:rsidRPr="00BE70B5">
        <w:rPr>
          <w:rFonts w:ascii="Palatino Linotype" w:eastAsia="Palatino Linotype" w:hAnsi="Palatino Linotype" w:cs="Palatino Linotype"/>
          <w:color w:val="000000"/>
        </w:rPr>
        <w:t xml:space="preserve">; asimismo, con fundamento en lo dispuesto por el artículo 185, fracción I, de la Ley de Transparencia y Acceso a la Información Pública del Estado de México y Municipios se turnaron a la </w:t>
      </w:r>
      <w:r w:rsidRPr="00BE70B5">
        <w:rPr>
          <w:rFonts w:ascii="Palatino Linotype" w:eastAsia="Palatino Linotype" w:hAnsi="Palatino Linotype" w:cs="Palatino Linotype"/>
          <w:b/>
          <w:color w:val="000000"/>
        </w:rPr>
        <w:t xml:space="preserve">Comisionada María del Rosario Mejía Ayala </w:t>
      </w:r>
      <w:r w:rsidRPr="00BE70B5">
        <w:rPr>
          <w:rFonts w:ascii="Palatino Linotype" w:eastAsia="Palatino Linotype" w:hAnsi="Palatino Linotype" w:cs="Palatino Linotype"/>
        </w:rPr>
        <w:t xml:space="preserve">para </w:t>
      </w:r>
      <w:r w:rsidRPr="00BE70B5">
        <w:rPr>
          <w:rFonts w:ascii="Palatino Linotype" w:eastAsia="Palatino Linotype" w:hAnsi="Palatino Linotype" w:cs="Palatino Linotype"/>
          <w:color w:val="000000"/>
        </w:rPr>
        <w:t>su análisis.</w:t>
      </w:r>
    </w:p>
    <w:p w14:paraId="043C60C1" w14:textId="77777777" w:rsidR="00BE70B5" w:rsidRPr="00BE70B5" w:rsidRDefault="00BE70B5" w:rsidP="00BE70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14:paraId="1B588D15"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93"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La Comisionada Ponente con fundamento en lo dispuesto por el artículo 185 fracción II de la ley de la materia, a través de los acuerdos de admisión de fechas </w:t>
      </w:r>
      <w:r w:rsidRPr="00BE70B5">
        <w:rPr>
          <w:rFonts w:ascii="Palatino Linotype" w:eastAsia="Palatino Linotype" w:hAnsi="Palatino Linotype" w:cs="Palatino Linotype"/>
          <w:b/>
          <w:color w:val="000000"/>
        </w:rPr>
        <w:t>seis de octubre y diecinueve de diciembre de dos mil veinticinco</w:t>
      </w:r>
      <w:r w:rsidRPr="00BE70B5">
        <w:rPr>
          <w:rFonts w:ascii="Palatino Linotype" w:eastAsia="Palatino Linotype" w:hAnsi="Palatino Linotype" w:cs="Palatino Linotype"/>
          <w:color w:val="000000"/>
        </w:rPr>
        <w:t xml:space="preserve">, puso a disposición de las partes el expediente electrónico vía Sistema de Acceso a la Información Mexiquense </w:t>
      </w:r>
      <w:r w:rsidRPr="00BE70B5">
        <w:rPr>
          <w:rFonts w:ascii="Palatino Linotype" w:eastAsia="Palatino Linotype" w:hAnsi="Palatino Linotype" w:cs="Palatino Linotype"/>
          <w:b/>
          <w:color w:val="000000"/>
        </w:rPr>
        <w:t xml:space="preserve">SAIMEX, </w:t>
      </w:r>
      <w:r w:rsidRPr="00BE70B5">
        <w:rPr>
          <w:rFonts w:ascii="Palatino Linotype" w:eastAsia="Palatino Linotype" w:hAnsi="Palatino Linotype" w:cs="Palatino Linotype"/>
          <w:color w:val="000000"/>
        </w:rPr>
        <w:t xml:space="preserve">a efecto de que en un plazo máximo de siete días </w:t>
      </w:r>
      <w:r w:rsidRPr="00BE70B5">
        <w:rPr>
          <w:rFonts w:ascii="Palatino Linotype" w:eastAsia="Palatino Linotype" w:hAnsi="Palatino Linotype" w:cs="Palatino Linotype"/>
        </w:rPr>
        <w:t>manifestaran</w:t>
      </w:r>
      <w:r w:rsidRPr="00BE70B5">
        <w:rPr>
          <w:rFonts w:ascii="Palatino Linotype" w:eastAsia="Palatino Linotype" w:hAnsi="Palatino Linotype" w:cs="Palatino Linotype"/>
          <w:color w:val="000000"/>
        </w:rPr>
        <w:t xml:space="preserve"> lo que a su derecho conviniera, </w:t>
      </w:r>
      <w:r w:rsidRPr="00BE70B5">
        <w:rPr>
          <w:rFonts w:ascii="Palatino Linotype" w:eastAsia="Palatino Linotype" w:hAnsi="Palatino Linotype" w:cs="Palatino Linotype"/>
        </w:rPr>
        <w:t>ofrecieran</w:t>
      </w:r>
      <w:r w:rsidRPr="00BE70B5">
        <w:rPr>
          <w:rFonts w:ascii="Palatino Linotype" w:eastAsia="Palatino Linotype" w:hAnsi="Palatino Linotype" w:cs="Palatino Linotype"/>
          <w:color w:val="000000"/>
        </w:rPr>
        <w:t xml:space="preserve"> pruebas y alegatos según corresponda, de </w:t>
      </w:r>
      <w:r w:rsidRPr="00BE70B5">
        <w:rPr>
          <w:rFonts w:ascii="Palatino Linotype" w:eastAsia="Palatino Linotype" w:hAnsi="Palatino Linotype" w:cs="Palatino Linotype"/>
          <w:color w:val="000000"/>
        </w:rPr>
        <w:lastRenderedPageBreak/>
        <w:t xml:space="preserve">esta forma para que el </w:t>
      </w:r>
      <w:r w:rsidRPr="00BE70B5">
        <w:rPr>
          <w:rFonts w:ascii="Palatino Linotype" w:eastAsia="Palatino Linotype" w:hAnsi="Palatino Linotype" w:cs="Palatino Linotype"/>
          <w:b/>
          <w:color w:val="000000"/>
        </w:rPr>
        <w:t>SUJETO OBLIGADO</w:t>
      </w:r>
      <w:r w:rsidRPr="00BE70B5">
        <w:rPr>
          <w:rFonts w:ascii="Palatino Linotype" w:eastAsia="Palatino Linotype" w:hAnsi="Palatino Linotype" w:cs="Palatino Linotype"/>
          <w:color w:val="000000"/>
        </w:rPr>
        <w:t xml:space="preserve"> presentará el Informe Justificado procedente.</w:t>
      </w:r>
    </w:p>
    <w:p w14:paraId="2F29153E"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93" w:firstLine="0"/>
        <w:jc w:val="both"/>
        <w:rPr>
          <w:rFonts w:ascii="Palatino Linotype" w:eastAsia="Palatino Linotype" w:hAnsi="Palatino Linotype" w:cs="Palatino Linotype"/>
          <w:color w:val="000000"/>
        </w:rPr>
      </w:pPr>
      <w:r w:rsidRPr="00BE70B5">
        <w:rPr>
          <w:rFonts w:ascii="Palatino Linotype" w:hAnsi="Palatino Linotype"/>
          <w:color w:val="000000"/>
        </w:rPr>
        <w:t xml:space="preserve">Posteriormente, la Comisionada Ponente a través de acuerdo de fecha </w:t>
      </w:r>
      <w:r w:rsidRPr="00BE70B5">
        <w:rPr>
          <w:rFonts w:ascii="Palatino Linotype" w:hAnsi="Palatino Linotype"/>
          <w:b/>
          <w:color w:val="000000"/>
        </w:rPr>
        <w:t>cinco de marzo de dos mil veintiséis</w:t>
      </w:r>
      <w:r w:rsidRPr="00BE70B5">
        <w:rPr>
          <w:rFonts w:ascii="Palatino Linotype" w:hAnsi="Palatino Linotype"/>
          <w:color w:val="000000"/>
        </w:rPr>
        <w:t xml:space="preserve">, 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Pr="00BE70B5">
        <w:rPr>
          <w:rFonts w:ascii="Palatino Linotype" w:hAnsi="Palatino Linotype"/>
          <w:b/>
          <w:color w:val="000000"/>
        </w:rPr>
        <w:t>11248/INFOEM/IP/RR/2025 y 14643/INFOEM/IP/RR/2025, toda</w:t>
      </w:r>
      <w:r w:rsidRPr="00BE70B5">
        <w:rPr>
          <w:rFonts w:ascii="Palatino Linotype" w:hAnsi="Palatino Linotype"/>
          <w:color w:val="000000"/>
        </w:rPr>
        <w:t xml:space="preserve"> vez que se advirtió conexidad entre estos, al haber sido promovidos por la misma persona, en los que se señaló como dependencia o entidad recurrida al Ayuntamiento de Toluca;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decreta la acumulación del Recurso de Revisión </w:t>
      </w:r>
      <w:r w:rsidRPr="00BE70B5">
        <w:rPr>
          <w:rFonts w:ascii="Palatino Linotype" w:hAnsi="Palatino Linotype"/>
          <w:b/>
          <w:color w:val="000000"/>
        </w:rPr>
        <w:t>14643/INFOEM/IP/RR/2025</w:t>
      </w:r>
      <w:r w:rsidRPr="00BE70B5">
        <w:rPr>
          <w:rFonts w:ascii="Palatino Linotype" w:hAnsi="Palatino Linotype"/>
          <w:color w:val="000000"/>
        </w:rPr>
        <w:t xml:space="preserve"> al diverso </w:t>
      </w:r>
      <w:r w:rsidRPr="00BE70B5">
        <w:rPr>
          <w:rFonts w:ascii="Palatino Linotype" w:hAnsi="Palatino Linotype"/>
          <w:b/>
          <w:color w:val="000000"/>
        </w:rPr>
        <w:t>11248/INFOEM/IP/RR/2025,</w:t>
      </w:r>
      <w:r w:rsidRPr="00BE70B5">
        <w:rPr>
          <w:rFonts w:ascii="Palatino Linotype" w:hAnsi="Palatino Linotype"/>
          <w:color w:val="000000"/>
        </w:rPr>
        <w:t xml:space="preserve"> por ser este último el más antiguo, sustanciado bajo el índice de esta Ponencia.</w:t>
      </w:r>
    </w:p>
    <w:p w14:paraId="5620C613" w14:textId="77777777" w:rsidR="00BE70B5" w:rsidRPr="00BE70B5" w:rsidRDefault="00BE70B5" w:rsidP="00BE70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14:paraId="425BA13B" w14:textId="77777777" w:rsidR="00BE70B5" w:rsidRPr="00BE70B5" w:rsidRDefault="00BE70B5" w:rsidP="00BE70B5">
      <w:pPr>
        <w:pStyle w:val="Prrafodelista"/>
        <w:rPr>
          <w:rFonts w:ascii="Palatino Linotype" w:eastAsia="Palatino Linotype" w:hAnsi="Palatino Linotype" w:cs="Palatino Linotype"/>
          <w:sz w:val="22"/>
          <w:szCs w:val="22"/>
        </w:rPr>
      </w:pPr>
    </w:p>
    <w:p w14:paraId="504519D1"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93"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El </w:t>
      </w:r>
      <w:r w:rsidRPr="00BE70B5">
        <w:rPr>
          <w:rFonts w:ascii="Palatino Linotype" w:eastAsia="Palatino Linotype" w:hAnsi="Palatino Linotype" w:cs="Palatino Linotype"/>
          <w:b/>
          <w:color w:val="000000"/>
        </w:rPr>
        <w:t>quince de octubre de dos mil veinticinco y trece de enero de dos mil veintiséis</w:t>
      </w:r>
      <w:r w:rsidRPr="00BE70B5">
        <w:rPr>
          <w:rFonts w:ascii="Palatino Linotype" w:eastAsia="Palatino Linotype" w:hAnsi="Palatino Linotype" w:cs="Palatino Linotype"/>
          <w:color w:val="000000"/>
        </w:rPr>
        <w:t xml:space="preserve">, el </w:t>
      </w:r>
      <w:r w:rsidRPr="00BE70B5">
        <w:rPr>
          <w:rFonts w:ascii="Palatino Linotype" w:eastAsia="Palatino Linotype" w:hAnsi="Palatino Linotype" w:cs="Palatino Linotype"/>
          <w:b/>
          <w:color w:val="000000"/>
        </w:rPr>
        <w:t>SUJETO OBLIGADO</w:t>
      </w:r>
      <w:r w:rsidRPr="00BE70B5">
        <w:rPr>
          <w:rFonts w:ascii="Palatino Linotype" w:eastAsia="Palatino Linotype" w:hAnsi="Palatino Linotype" w:cs="Palatino Linotype"/>
          <w:color w:val="000000"/>
        </w:rPr>
        <w:t xml:space="preserve"> rindió los </w:t>
      </w:r>
      <w:r w:rsidRPr="00BE70B5">
        <w:rPr>
          <w:rFonts w:ascii="Palatino Linotype" w:eastAsia="Palatino Linotype" w:hAnsi="Palatino Linotype" w:cs="Palatino Linotype"/>
        </w:rPr>
        <w:t>informes</w:t>
      </w:r>
      <w:r w:rsidRPr="00BE70B5">
        <w:rPr>
          <w:rFonts w:ascii="Palatino Linotype" w:eastAsia="Palatino Linotype" w:hAnsi="Palatino Linotype" w:cs="Palatino Linotype"/>
          <w:color w:val="000000"/>
        </w:rPr>
        <w:t xml:space="preserve"> justificados correspondientes, a través del cual ratifica sus respuestas.</w:t>
      </w:r>
    </w:p>
    <w:p w14:paraId="05FC4869" w14:textId="77777777" w:rsidR="00BE70B5" w:rsidRPr="00BE70B5" w:rsidRDefault="00BE70B5" w:rsidP="00BE70B5">
      <w:pPr>
        <w:jc w:val="both"/>
        <w:rPr>
          <w:rFonts w:ascii="Palatino Linotype" w:eastAsia="Palatino Linotype" w:hAnsi="Palatino Linotype" w:cs="Palatino Linotype"/>
          <w:color w:val="000000"/>
        </w:rPr>
      </w:pPr>
    </w:p>
    <w:p w14:paraId="3A72A3AF" w14:textId="77777777" w:rsidR="00BE70B5" w:rsidRPr="00BE70B5" w:rsidRDefault="00BE70B5" w:rsidP="00BE70B5">
      <w:pPr>
        <w:spacing w:line="360" w:lineRule="auto"/>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Cabe precisar que en la etapa de manifestaciones del Recurso de Revisión </w:t>
      </w:r>
      <w:r w:rsidRPr="00BE70B5">
        <w:rPr>
          <w:rFonts w:ascii="Palatino Linotype" w:eastAsia="Palatino Linotype" w:hAnsi="Palatino Linotype" w:cs="Palatino Linotype"/>
          <w:b/>
          <w:color w:val="000000"/>
        </w:rPr>
        <w:t>14643/INFOEM/IP/RR/2025</w:t>
      </w:r>
      <w:r w:rsidRPr="00BE70B5">
        <w:rPr>
          <w:rFonts w:ascii="Palatino Linotype" w:eastAsia="Palatino Linotype" w:hAnsi="Palatino Linotype" w:cs="Palatino Linotype"/>
          <w:color w:val="000000"/>
        </w:rPr>
        <w:t xml:space="preserve">, el </w:t>
      </w:r>
      <w:r w:rsidRPr="00BE70B5">
        <w:rPr>
          <w:rFonts w:ascii="Palatino Linotype" w:eastAsia="Palatino Linotype" w:hAnsi="Palatino Linotype" w:cs="Palatino Linotype"/>
          <w:b/>
          <w:color w:val="000000"/>
        </w:rPr>
        <w:t xml:space="preserve">SUJETO OBLIGADO, </w:t>
      </w:r>
      <w:r w:rsidRPr="00BE70B5">
        <w:rPr>
          <w:rFonts w:ascii="Palatino Linotype" w:eastAsia="Palatino Linotype" w:hAnsi="Palatino Linotype" w:cs="Palatino Linotype"/>
          <w:color w:val="000000"/>
        </w:rPr>
        <w:t xml:space="preserve">agregó el documento denominado </w:t>
      </w:r>
      <w:r w:rsidRPr="00BE70B5">
        <w:rPr>
          <w:rFonts w:ascii="Palatino Linotype" w:eastAsia="Palatino Linotype" w:hAnsi="Palatino Linotype" w:cs="Palatino Linotype"/>
          <w:b/>
          <w:color w:val="000000"/>
        </w:rPr>
        <w:t>14640-2025-Al.pdf</w:t>
      </w:r>
      <w:r w:rsidRPr="00BE70B5">
        <w:rPr>
          <w:rFonts w:ascii="Palatino Linotype" w:eastAsia="Palatino Linotype" w:hAnsi="Palatino Linotype" w:cs="Palatino Linotype"/>
          <w:color w:val="000000"/>
        </w:rPr>
        <w:t>, mismo que no se pone a la vista del particular por no guardar relación con el expediente que nos ocupa.</w:t>
      </w:r>
    </w:p>
    <w:p w14:paraId="5AFE4B9C" w14:textId="77777777" w:rsidR="00BE70B5" w:rsidRPr="00BE70B5" w:rsidRDefault="00BE70B5" w:rsidP="00BE70B5">
      <w:pPr>
        <w:pStyle w:val="Prrafodelista"/>
        <w:rPr>
          <w:rFonts w:ascii="Palatino Linotype" w:eastAsia="Palatino Linotype" w:hAnsi="Palatino Linotype" w:cs="Palatino Linotype"/>
          <w:color w:val="000000"/>
        </w:rPr>
      </w:pPr>
    </w:p>
    <w:p w14:paraId="68A7941C"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49"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El </w:t>
      </w:r>
      <w:r w:rsidRPr="00BE70B5">
        <w:rPr>
          <w:rFonts w:ascii="Palatino Linotype" w:eastAsia="Palatino Linotype" w:hAnsi="Palatino Linotype" w:cs="Palatino Linotype"/>
          <w:b/>
          <w:color w:val="000000"/>
        </w:rPr>
        <w:t xml:space="preserve">cinco de marzo de dos mil veintiséis, </w:t>
      </w:r>
      <w:r w:rsidRPr="00BE70B5">
        <w:rPr>
          <w:rFonts w:ascii="Palatino Linotype" w:eastAsia="Palatino Linotype" w:hAnsi="Palatino Linotype" w:cs="Palatino Linotype"/>
          <w:color w:val="000000"/>
        </w:rPr>
        <w:t>se pusieron a la vista del particular los informes justificados mencionados en los numerales que anteceden; sin embargo</w:t>
      </w:r>
      <w:r w:rsidRPr="00BE70B5">
        <w:rPr>
          <w:rFonts w:ascii="Palatino Linotype" w:eastAsia="Palatino Linotype" w:hAnsi="Palatino Linotype" w:cs="Palatino Linotype"/>
        </w:rPr>
        <w:t>, la parte</w:t>
      </w:r>
      <w:r w:rsidRPr="00BE70B5">
        <w:rPr>
          <w:rFonts w:ascii="Palatino Linotype" w:eastAsia="Palatino Linotype" w:hAnsi="Palatino Linotype" w:cs="Palatino Linotype"/>
          <w:b/>
        </w:rPr>
        <w:t xml:space="preserve"> RECURRENTE </w:t>
      </w:r>
      <w:r w:rsidRPr="00BE70B5">
        <w:rPr>
          <w:rFonts w:ascii="Palatino Linotype" w:eastAsia="Palatino Linotype" w:hAnsi="Palatino Linotype" w:cs="Palatino Linotype"/>
        </w:rPr>
        <w:t xml:space="preserve">dejó de realizar manifestaciones que a su derecho conviniera y asistiera. </w:t>
      </w:r>
    </w:p>
    <w:p w14:paraId="7FE9DA59" w14:textId="77777777" w:rsidR="00BE70B5" w:rsidRPr="00BE70B5" w:rsidRDefault="00BE70B5" w:rsidP="00BE70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14:paraId="496A82EA" w14:textId="77777777" w:rsidR="00BE70B5" w:rsidRPr="00BE70B5" w:rsidRDefault="00BE70B5" w:rsidP="00BE70B5">
      <w:pPr>
        <w:numPr>
          <w:ilvl w:val="0"/>
          <w:numId w:val="22"/>
        </w:numPr>
        <w:spacing w:line="360" w:lineRule="auto"/>
        <w:ind w:left="0" w:right="49" w:firstLine="0"/>
        <w:jc w:val="both"/>
        <w:rPr>
          <w:rFonts w:ascii="Palatino Linotype" w:hAnsi="Palatino Linotype"/>
          <w:lang w:val="es-ES_tradnl" w:eastAsia="en-US"/>
        </w:rPr>
      </w:pPr>
      <w:r w:rsidRPr="00BE70B5">
        <w:rPr>
          <w:rFonts w:ascii="Palatino Linotype" w:hAnsi="Palatino Linotype"/>
          <w:lang w:val="es-ES_tradnl" w:eastAsia="en-US"/>
        </w:rPr>
        <w:t xml:space="preserve">El </w:t>
      </w:r>
      <w:r w:rsidRPr="00BE70B5">
        <w:rPr>
          <w:rFonts w:ascii="Palatino Linotype" w:hAnsi="Palatino Linotype"/>
          <w:b/>
          <w:lang w:val="es-ES_tradnl" w:eastAsia="en-US"/>
        </w:rPr>
        <w:t>cinco de marzo de dos mil veintiséis</w:t>
      </w:r>
      <w:r w:rsidRPr="00BE70B5">
        <w:rPr>
          <w:rFonts w:ascii="Palatino Linotype" w:hAnsi="Palatino Linotype"/>
          <w:lang w:val="es-ES_tradnl" w:eastAsia="en-US"/>
        </w:rPr>
        <w:t xml:space="preserve">, se realizó un requerimiento de información adicional al Sujeto Obligado; posteriormente, el </w:t>
      </w:r>
      <w:r w:rsidRPr="00BE70B5">
        <w:rPr>
          <w:rFonts w:ascii="Palatino Linotype" w:hAnsi="Palatino Linotype"/>
          <w:b/>
          <w:lang w:val="es-ES_tradnl" w:eastAsia="en-US"/>
        </w:rPr>
        <w:t>diez de marzo del mismo año</w:t>
      </w:r>
      <w:r w:rsidRPr="00BE70B5">
        <w:rPr>
          <w:rFonts w:ascii="Palatino Linotype" w:hAnsi="Palatino Linotype"/>
          <w:lang w:val="es-ES_tradnl" w:eastAsia="en-US"/>
        </w:rPr>
        <w:t>, el Sujeto Obligado dio respuesta al requerimiento, mismo que fue puesto a la vista del particular y en el cual se advierten los documentos que se describen enseguida:</w:t>
      </w:r>
    </w:p>
    <w:p w14:paraId="162D2B25" w14:textId="77777777" w:rsidR="00BE70B5" w:rsidRPr="00BE70B5" w:rsidRDefault="00BE70B5" w:rsidP="00BE70B5">
      <w:pPr>
        <w:pStyle w:val="Prrafodelista"/>
        <w:rPr>
          <w:rFonts w:ascii="Palatino Linotype" w:hAnsi="Palatino Linotype"/>
          <w:lang w:eastAsia="en-US"/>
        </w:rPr>
      </w:pPr>
    </w:p>
    <w:p w14:paraId="5DDCDFA4" w14:textId="749C423F" w:rsidR="00BE70B5" w:rsidRPr="00BE70B5" w:rsidRDefault="00BE70B5" w:rsidP="00BE70B5">
      <w:pPr>
        <w:pStyle w:val="Prrafodelista"/>
        <w:numPr>
          <w:ilvl w:val="0"/>
          <w:numId w:val="23"/>
        </w:numPr>
        <w:spacing w:line="360" w:lineRule="auto"/>
        <w:contextualSpacing/>
        <w:jc w:val="both"/>
        <w:rPr>
          <w:rFonts w:ascii="Palatino Linotype" w:hAnsi="Palatino Linotype"/>
          <w:lang w:eastAsia="en-US"/>
        </w:rPr>
      </w:pPr>
      <w:r w:rsidRPr="00BE70B5">
        <w:rPr>
          <w:rFonts w:ascii="Palatino Linotype" w:hAnsi="Palatino Linotype"/>
          <w:b/>
          <w:lang w:eastAsia="en-US"/>
        </w:rPr>
        <w:t xml:space="preserve">RecursoRevisión11248.pdf: </w:t>
      </w:r>
      <w:r w:rsidRPr="00BE70B5">
        <w:rPr>
          <w:rFonts w:ascii="Palatino Linotype" w:hAnsi="Palatino Linotype"/>
          <w:lang w:eastAsia="en-US"/>
        </w:rPr>
        <w:t>Oficio 201007001/UT/0014/2026 de fecha diez de marzo de dos mil veinticinco, signado por el Jefe de Departamento de Acceso a la Información Pública del Ayuntamiento de Toluca, a través del cual informa al Director General de Informática de este Instituto que el archivo con el que pretende dar respuesta a</w:t>
      </w:r>
      <w:r w:rsidR="00914F7E">
        <w:rPr>
          <w:rFonts w:ascii="Palatino Linotype" w:hAnsi="Palatino Linotype"/>
          <w:lang w:eastAsia="en-US"/>
        </w:rPr>
        <w:t xml:space="preserve"> </w:t>
      </w:r>
      <w:r w:rsidRPr="00BE70B5">
        <w:rPr>
          <w:rFonts w:ascii="Palatino Linotype" w:hAnsi="Palatino Linotype"/>
          <w:lang w:eastAsia="en-US"/>
        </w:rPr>
        <w:t xml:space="preserve">la recurso de revisión </w:t>
      </w:r>
      <w:r w:rsidRPr="00BE70B5">
        <w:rPr>
          <w:rFonts w:ascii="Palatino Linotype" w:hAnsi="Palatino Linotype"/>
          <w:b/>
          <w:lang w:eastAsia="en-US"/>
        </w:rPr>
        <w:t xml:space="preserve">11248/INFOEM/IP/RR/2025, </w:t>
      </w:r>
      <w:r w:rsidRPr="00BE70B5">
        <w:rPr>
          <w:rFonts w:ascii="Palatino Linotype" w:hAnsi="Palatino Linotype"/>
          <w:lang w:eastAsia="en-US"/>
        </w:rPr>
        <w:t>supera los</w:t>
      </w:r>
      <w:r w:rsidRPr="00BE70B5">
        <w:rPr>
          <w:rFonts w:ascii="Palatino Linotype" w:hAnsi="Palatino Linotype"/>
          <w:b/>
          <w:lang w:eastAsia="en-US"/>
        </w:rPr>
        <w:t xml:space="preserve"> 1.450 Gigabytes, </w:t>
      </w:r>
      <w:r w:rsidRPr="00BE70B5">
        <w:rPr>
          <w:rFonts w:ascii="Palatino Linotype" w:hAnsi="Palatino Linotype"/>
          <w:lang w:eastAsia="en-US"/>
        </w:rPr>
        <w:t>siendo un total de 13, 940 fojas.</w:t>
      </w:r>
    </w:p>
    <w:p w14:paraId="7D7C6F11" w14:textId="77777777" w:rsidR="00BE70B5" w:rsidRPr="00BE70B5" w:rsidRDefault="00BE70B5" w:rsidP="00BE70B5">
      <w:pPr>
        <w:pStyle w:val="Prrafodelista"/>
        <w:numPr>
          <w:ilvl w:val="0"/>
          <w:numId w:val="23"/>
        </w:numPr>
        <w:spacing w:line="360" w:lineRule="auto"/>
        <w:contextualSpacing/>
        <w:jc w:val="both"/>
        <w:rPr>
          <w:rFonts w:ascii="Palatino Linotype" w:hAnsi="Palatino Linotype"/>
          <w:lang w:eastAsia="en-US"/>
        </w:rPr>
      </w:pPr>
      <w:r w:rsidRPr="00BE70B5">
        <w:rPr>
          <w:rFonts w:ascii="Palatino Linotype" w:hAnsi="Palatino Linotype"/>
          <w:b/>
          <w:lang w:eastAsia="en-US"/>
        </w:rPr>
        <w:lastRenderedPageBreak/>
        <w:t xml:space="preserve">RecursoRevisión14643.pdf: </w:t>
      </w:r>
      <w:r w:rsidRPr="00BE70B5">
        <w:rPr>
          <w:rFonts w:ascii="Palatino Linotype" w:hAnsi="Palatino Linotype"/>
          <w:lang w:eastAsia="en-US"/>
        </w:rPr>
        <w:t xml:space="preserve">Oficio 201007001/UT/0014/2026 de fecha diez de marzo de dos mil veinticinco, signado por el Jefe de Departamento de Acceso a la Información Pública del Ayuntamiento de Toluca, a través del cual informa al Director General de Informática de este Instituto que el archivo con el que pretende dar respuesta al recurso de revisión </w:t>
      </w:r>
      <w:r w:rsidRPr="00BE70B5">
        <w:rPr>
          <w:rFonts w:ascii="Palatino Linotype" w:hAnsi="Palatino Linotype"/>
          <w:b/>
          <w:lang w:eastAsia="en-US"/>
        </w:rPr>
        <w:t xml:space="preserve">14643/INFOEM/IP/RR/2025, </w:t>
      </w:r>
      <w:r w:rsidRPr="00BE70B5">
        <w:rPr>
          <w:rFonts w:ascii="Palatino Linotype" w:hAnsi="Palatino Linotype"/>
          <w:lang w:eastAsia="en-US"/>
        </w:rPr>
        <w:t>supera los</w:t>
      </w:r>
      <w:r w:rsidRPr="00BE70B5">
        <w:rPr>
          <w:rFonts w:ascii="Palatino Linotype" w:hAnsi="Palatino Linotype"/>
          <w:b/>
          <w:lang w:eastAsia="en-US"/>
        </w:rPr>
        <w:t xml:space="preserve"> 800 Megabytes, </w:t>
      </w:r>
      <w:r w:rsidRPr="00BE70B5">
        <w:rPr>
          <w:rFonts w:ascii="Palatino Linotype" w:hAnsi="Palatino Linotype"/>
          <w:lang w:eastAsia="en-US"/>
        </w:rPr>
        <w:t>siendo un total de 8, 100 fojas.</w:t>
      </w:r>
    </w:p>
    <w:p w14:paraId="29BDCCDF" w14:textId="77777777" w:rsidR="00BE70B5" w:rsidRPr="00BE70B5" w:rsidRDefault="00BE70B5" w:rsidP="00BE70B5">
      <w:pPr>
        <w:pStyle w:val="Prrafodelista"/>
        <w:numPr>
          <w:ilvl w:val="0"/>
          <w:numId w:val="23"/>
        </w:numPr>
        <w:spacing w:line="360" w:lineRule="auto"/>
        <w:contextualSpacing/>
        <w:jc w:val="both"/>
        <w:rPr>
          <w:rFonts w:ascii="Palatino Linotype" w:hAnsi="Palatino Linotype"/>
          <w:b/>
          <w:lang w:eastAsia="en-US"/>
        </w:rPr>
      </w:pPr>
      <w:r w:rsidRPr="00BE70B5">
        <w:rPr>
          <w:rFonts w:ascii="Palatino Linotype" w:hAnsi="Palatino Linotype"/>
          <w:b/>
          <w:lang w:eastAsia="en-US"/>
        </w:rPr>
        <w:t xml:space="preserve">Oficio 0307UAI.pdf: </w:t>
      </w:r>
      <w:r w:rsidRPr="00BE70B5">
        <w:rPr>
          <w:rFonts w:ascii="Palatino Linotype" w:hAnsi="Palatino Linotype"/>
          <w:lang w:eastAsia="en-US"/>
        </w:rPr>
        <w:t>Oficio 201007000/UT/1931/2026 de fecha cinco de marzo de dos mil veintiséis, signado por el Titular de la Unidad de Transparencia, a través del cual hace el requerimiento de la información solicitada por este Instituto al Titular de la Unidad de Asuntos Internos y servidor público habilitado.</w:t>
      </w:r>
    </w:p>
    <w:p w14:paraId="71695DDA" w14:textId="77777777" w:rsidR="00BE70B5" w:rsidRPr="00BE70B5" w:rsidRDefault="00BE70B5" w:rsidP="00BE70B5">
      <w:pPr>
        <w:pStyle w:val="Prrafodelista"/>
        <w:numPr>
          <w:ilvl w:val="0"/>
          <w:numId w:val="23"/>
        </w:numPr>
        <w:spacing w:line="360" w:lineRule="auto"/>
        <w:contextualSpacing/>
        <w:jc w:val="both"/>
        <w:rPr>
          <w:rFonts w:ascii="Palatino Linotype" w:hAnsi="Palatino Linotype"/>
          <w:b/>
          <w:lang w:eastAsia="en-US"/>
        </w:rPr>
      </w:pPr>
      <w:r w:rsidRPr="00BE70B5">
        <w:rPr>
          <w:rFonts w:ascii="Palatino Linotype" w:hAnsi="Palatino Linotype"/>
          <w:b/>
          <w:lang w:eastAsia="en-US"/>
        </w:rPr>
        <w:t xml:space="preserve">ROf125CambioModalidadTOLUCA.pdf: </w:t>
      </w:r>
      <w:r w:rsidRPr="00BE70B5">
        <w:rPr>
          <w:rFonts w:ascii="Palatino Linotype" w:hAnsi="Palatino Linotype"/>
          <w:lang w:eastAsia="en-US"/>
        </w:rPr>
        <w:t>Oficio INFOEM/DGI/126/2026, mediante el cual el Director General de Informática de este Instituto, confirma el registro de la incidencia técnica en la bitácora de incidencia.</w:t>
      </w:r>
    </w:p>
    <w:p w14:paraId="7242620A" w14:textId="77777777" w:rsidR="00BE70B5" w:rsidRPr="00BE70B5" w:rsidRDefault="00BE70B5" w:rsidP="00BE70B5">
      <w:pPr>
        <w:pStyle w:val="Prrafodelista"/>
        <w:numPr>
          <w:ilvl w:val="0"/>
          <w:numId w:val="23"/>
        </w:numPr>
        <w:spacing w:line="360" w:lineRule="auto"/>
        <w:contextualSpacing/>
        <w:jc w:val="both"/>
        <w:rPr>
          <w:rFonts w:ascii="Palatino Linotype" w:hAnsi="Palatino Linotype"/>
          <w:b/>
          <w:lang w:eastAsia="en-US"/>
        </w:rPr>
      </w:pPr>
      <w:r w:rsidRPr="00BE70B5">
        <w:rPr>
          <w:rFonts w:ascii="Palatino Linotype" w:hAnsi="Palatino Linotype"/>
          <w:b/>
          <w:lang w:eastAsia="en-US"/>
        </w:rPr>
        <w:t xml:space="preserve">Acta1345-2025SIP5830.pdf: </w:t>
      </w:r>
      <w:r w:rsidRPr="00BE70B5">
        <w:rPr>
          <w:rFonts w:ascii="Palatino Linotype" w:hAnsi="Palatino Linotype"/>
          <w:lang w:eastAsia="en-US"/>
        </w:rPr>
        <w:t>Acta de la Milésima Tricentésima Cuadragésima Quinta Sesión Extraordinaria 2025 del Comité de Transparencia del Ayuntamiento de Toluca, mediante el cual se analiza, y aprueba a el cambio de modalidad de entrega de la información a consulta directa.</w:t>
      </w:r>
    </w:p>
    <w:p w14:paraId="77B7FE8F" w14:textId="77777777" w:rsidR="00BE70B5" w:rsidRPr="00BE70B5" w:rsidRDefault="00BE70B5" w:rsidP="00BE70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14:paraId="68ADA790"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lastRenderedPageBreak/>
        <w:t xml:space="preserve">El </w:t>
      </w:r>
      <w:r w:rsidRPr="00BE70B5">
        <w:rPr>
          <w:rFonts w:ascii="Palatino Linotype" w:eastAsia="Palatino Linotype" w:hAnsi="Palatino Linotype" w:cs="Palatino Linotype"/>
          <w:b/>
          <w:color w:val="000000"/>
        </w:rPr>
        <w:t>veintiséis de enero y doce de marzo de dos mil veintiséis</w:t>
      </w:r>
      <w:r w:rsidRPr="00BE70B5">
        <w:rPr>
          <w:rFonts w:ascii="Palatino Linotype" w:eastAsia="Palatino Linotype" w:hAnsi="Palatino Linotype" w:cs="Palatino Linotype"/>
          <w:color w:val="000000"/>
        </w:rPr>
        <w:t>, se notificó el Acuerdo por el que se amplió el termino para resolver el recurso de revisión que nos ocupa.</w:t>
      </w:r>
    </w:p>
    <w:p w14:paraId="690223A4" w14:textId="77777777" w:rsidR="00BE70B5" w:rsidRPr="00BE70B5" w:rsidRDefault="00BE70B5" w:rsidP="00BE70B5">
      <w:pPr>
        <w:pStyle w:val="Prrafodelista"/>
        <w:rPr>
          <w:rFonts w:ascii="Palatino Linotype" w:eastAsia="Palatino Linotype" w:hAnsi="Palatino Linotype" w:cs="Palatino Linotype"/>
          <w:color w:val="000000"/>
        </w:rPr>
      </w:pPr>
    </w:p>
    <w:p w14:paraId="121E2CBD"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La Comisionada Ponente decretó el cierre de instrucción mediante acuerdo del </w:t>
      </w:r>
      <w:r w:rsidRPr="00BE70B5">
        <w:rPr>
          <w:rFonts w:ascii="Palatino Linotype" w:eastAsia="Palatino Linotype" w:hAnsi="Palatino Linotype" w:cs="Palatino Linotype"/>
          <w:b/>
          <w:color w:val="000000"/>
        </w:rPr>
        <w:t>doce de marzo de dos mil veinticinco</w:t>
      </w:r>
      <w:r w:rsidRPr="00BE70B5">
        <w:rPr>
          <w:rFonts w:ascii="Palatino Linotype" w:eastAsia="Palatino Linotype" w:hAnsi="Palatino Linotype" w:cs="Palatino Linotype"/>
          <w:color w:val="000000"/>
        </w:rPr>
        <w:t>; por lo que se ordenó turnar el expediente a resolución, misma que ahora se pronuncia; y -------------------------------------------------</w:t>
      </w:r>
    </w:p>
    <w:p w14:paraId="2AA70030" w14:textId="77777777" w:rsidR="00BE70B5" w:rsidRPr="00BE70B5" w:rsidRDefault="00BE70B5" w:rsidP="00BE70B5">
      <w:pPr>
        <w:pBdr>
          <w:top w:val="nil"/>
          <w:left w:val="nil"/>
          <w:bottom w:val="nil"/>
          <w:right w:val="nil"/>
          <w:between w:val="nil"/>
        </w:pBdr>
        <w:spacing w:line="360" w:lineRule="auto"/>
        <w:rPr>
          <w:rFonts w:ascii="Palatino Linotype" w:eastAsia="Palatino Linotype" w:hAnsi="Palatino Linotype" w:cs="Palatino Linotype"/>
          <w:b/>
          <w:color w:val="000000"/>
        </w:rPr>
      </w:pPr>
    </w:p>
    <w:p w14:paraId="63BF0DBF" w14:textId="77777777" w:rsidR="00BE70B5" w:rsidRPr="00BE70B5" w:rsidRDefault="00BE70B5" w:rsidP="00BE70B5">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CONSIDERANDO</w:t>
      </w:r>
    </w:p>
    <w:p w14:paraId="337F5033" w14:textId="77777777" w:rsidR="00BE70B5" w:rsidRPr="00BE70B5" w:rsidRDefault="00BE70B5" w:rsidP="00BE70B5">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36347903" w14:textId="77777777" w:rsidR="00BE70B5" w:rsidRPr="00BE70B5" w:rsidRDefault="00BE70B5" w:rsidP="00BE70B5">
      <w:pPr>
        <w:pStyle w:val="Ttulo2"/>
        <w:spacing w:before="0" w:line="360" w:lineRule="auto"/>
        <w:rPr>
          <w:rFonts w:ascii="Palatino Linotype" w:eastAsia="Palatino Linotype" w:hAnsi="Palatino Linotype" w:cs="Palatino Linotype"/>
          <w:b/>
          <w:color w:val="000000"/>
          <w:sz w:val="24"/>
          <w:szCs w:val="24"/>
        </w:rPr>
      </w:pPr>
      <w:bookmarkStart w:id="10" w:name="_heading=h.qvthlr518szq" w:colFirst="0" w:colLast="0"/>
      <w:bookmarkEnd w:id="10"/>
      <w:r w:rsidRPr="00BE70B5">
        <w:rPr>
          <w:rFonts w:ascii="Palatino Linotype" w:eastAsia="Palatino Linotype" w:hAnsi="Palatino Linotype" w:cs="Palatino Linotype"/>
          <w:b/>
          <w:color w:val="000000"/>
          <w:sz w:val="24"/>
          <w:szCs w:val="24"/>
        </w:rPr>
        <w:t>PRIMERO. De la competencia</w:t>
      </w:r>
    </w:p>
    <w:p w14:paraId="161342AE" w14:textId="77777777" w:rsidR="00BE70B5" w:rsidRPr="00BE70B5" w:rsidRDefault="00BE70B5" w:rsidP="00BE70B5">
      <w:pPr>
        <w:pStyle w:val="Prrafodelista"/>
        <w:numPr>
          <w:ilvl w:val="0"/>
          <w:numId w:val="22"/>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BF1D7D6" w14:textId="77777777" w:rsidR="00BE70B5" w:rsidRPr="00BE70B5" w:rsidRDefault="00BE70B5" w:rsidP="00BE70B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7F229A7" w14:textId="77777777" w:rsidR="00BE70B5" w:rsidRPr="00BE70B5" w:rsidRDefault="00BE70B5" w:rsidP="00BE70B5">
      <w:pPr>
        <w:pStyle w:val="Ttulo2"/>
        <w:spacing w:before="0" w:line="360" w:lineRule="auto"/>
        <w:rPr>
          <w:rFonts w:ascii="Palatino Linotype" w:eastAsia="Palatino Linotype" w:hAnsi="Palatino Linotype" w:cs="Palatino Linotype"/>
          <w:b/>
          <w:color w:val="000000"/>
          <w:sz w:val="24"/>
          <w:szCs w:val="24"/>
        </w:rPr>
      </w:pPr>
      <w:bookmarkStart w:id="11" w:name="_heading=h.yxepb6g6s82q" w:colFirst="0" w:colLast="0"/>
      <w:bookmarkEnd w:id="11"/>
      <w:r w:rsidRPr="00BE70B5">
        <w:rPr>
          <w:rFonts w:ascii="Palatino Linotype" w:eastAsia="Palatino Linotype" w:hAnsi="Palatino Linotype" w:cs="Palatino Linotype"/>
          <w:b/>
          <w:color w:val="000000"/>
          <w:sz w:val="24"/>
          <w:szCs w:val="24"/>
        </w:rPr>
        <w:lastRenderedPageBreak/>
        <w:t>SEGUNDO. De la oportunidad y procedencia.</w:t>
      </w:r>
    </w:p>
    <w:p w14:paraId="70349759" w14:textId="77777777" w:rsidR="00BE70B5" w:rsidRPr="00BE70B5" w:rsidRDefault="00BE70B5" w:rsidP="00BE70B5">
      <w:pPr>
        <w:spacing w:line="360" w:lineRule="auto"/>
        <w:rPr>
          <w:rFonts w:ascii="Palatino Linotype" w:eastAsia="Palatino Linotype" w:hAnsi="Palatino Linotype" w:cs="Palatino Linotype"/>
        </w:rPr>
      </w:pPr>
    </w:p>
    <w:p w14:paraId="2C9F2D91" w14:textId="77777777" w:rsidR="00BE70B5" w:rsidRPr="00BE70B5" w:rsidRDefault="00BE70B5" w:rsidP="00BE70B5">
      <w:pPr>
        <w:numPr>
          <w:ilvl w:val="0"/>
          <w:numId w:val="22"/>
        </w:numPr>
        <w:pBdr>
          <w:top w:val="nil"/>
          <w:left w:val="nil"/>
          <w:bottom w:val="nil"/>
          <w:right w:val="nil"/>
          <w:between w:val="nil"/>
        </w:pBdr>
        <w:tabs>
          <w:tab w:val="left" w:pos="426"/>
          <w:tab w:val="left" w:pos="567"/>
        </w:tabs>
        <w:spacing w:line="360" w:lineRule="auto"/>
        <w:ind w:left="0" w:right="-93"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Los medios de impugnación fueron presentados a través del </w:t>
      </w:r>
      <w:r w:rsidRPr="00BE70B5">
        <w:rPr>
          <w:rFonts w:ascii="Palatino Linotype" w:eastAsia="Palatino Linotype" w:hAnsi="Palatino Linotype" w:cs="Palatino Linotype"/>
          <w:b/>
          <w:color w:val="000000"/>
        </w:rPr>
        <w:t xml:space="preserve">SAIMEX </w:t>
      </w:r>
      <w:r w:rsidRPr="00BE70B5">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BE70B5">
        <w:rPr>
          <w:rFonts w:ascii="Palatino Linotype" w:eastAsia="Palatino Linotype" w:hAnsi="Palatino Linotype" w:cs="Palatino Linotype"/>
          <w:b/>
          <w:color w:val="000000"/>
        </w:rPr>
        <w:t>SUJETO OBLIGADO</w:t>
      </w:r>
      <w:r w:rsidRPr="00BE70B5">
        <w:rPr>
          <w:rFonts w:ascii="Palatino Linotype" w:eastAsia="Palatino Linotype" w:hAnsi="Palatino Linotype" w:cs="Palatino Linotype"/>
          <w:color w:val="000000"/>
        </w:rPr>
        <w:t xml:space="preserve"> entregó respuestas </w:t>
      </w:r>
      <w:r w:rsidRPr="00BE70B5">
        <w:rPr>
          <w:rFonts w:ascii="Palatino Linotype" w:eastAsia="Palatino Linotype" w:hAnsi="Palatino Linotype" w:cs="Palatino Linotype"/>
          <w:b/>
          <w:color w:val="000000"/>
        </w:rPr>
        <w:t>el nueve de septiembre y veintisiete de noviembre de dos mil veinticinco</w:t>
      </w:r>
      <w:r w:rsidRPr="00BE70B5">
        <w:rPr>
          <w:rFonts w:ascii="Palatino Linotype" w:eastAsia="Palatino Linotype" w:hAnsi="Palatino Linotype" w:cs="Palatino Linotype"/>
          <w:color w:val="000000"/>
        </w:rPr>
        <w:t xml:space="preserve">, de tal forma que el plazo para interponer el recurso de revisión transcurrió del </w:t>
      </w:r>
      <w:r w:rsidRPr="00BE70B5">
        <w:rPr>
          <w:rFonts w:ascii="Palatino Linotype" w:eastAsia="Palatino Linotype" w:hAnsi="Palatino Linotype" w:cs="Palatino Linotype"/>
          <w:b/>
          <w:color w:val="000000"/>
        </w:rPr>
        <w:t>diez de septiembre al uno de octubre de dos mil veinticinco y del veintiocho de noviembre  al dieciocho de diciembre de dos mil veinticinco</w:t>
      </w:r>
      <w:r w:rsidRPr="00BE70B5">
        <w:rPr>
          <w:rFonts w:ascii="Palatino Linotype" w:eastAsia="Palatino Linotype" w:hAnsi="Palatino Linotype" w:cs="Palatino Linotype"/>
          <w:color w:val="000000"/>
        </w:rPr>
        <w:t xml:space="preserve">, en consecuencia, si la parte </w:t>
      </w:r>
      <w:r w:rsidRPr="00BE70B5">
        <w:rPr>
          <w:rFonts w:ascii="Palatino Linotype" w:eastAsia="Palatino Linotype" w:hAnsi="Palatino Linotype" w:cs="Palatino Linotype"/>
          <w:b/>
          <w:color w:val="000000"/>
        </w:rPr>
        <w:t xml:space="preserve">RECURRENTE </w:t>
      </w:r>
      <w:r w:rsidRPr="00BE70B5">
        <w:rPr>
          <w:rFonts w:ascii="Palatino Linotype" w:eastAsia="Palatino Linotype" w:hAnsi="Palatino Linotype" w:cs="Palatino Linotype"/>
          <w:color w:val="000000"/>
        </w:rPr>
        <w:t xml:space="preserve">presentó sus inconformidades </w:t>
      </w:r>
      <w:r w:rsidRPr="00BE70B5">
        <w:rPr>
          <w:rFonts w:ascii="Palatino Linotype" w:eastAsia="Palatino Linotype" w:hAnsi="Palatino Linotype" w:cs="Palatino Linotype"/>
          <w:b/>
          <w:color w:val="000000"/>
        </w:rPr>
        <w:t>el uno de octubre y dieciocho de diciembre de dos mil veinticinco</w:t>
      </w:r>
      <w:r w:rsidRPr="00BE70B5">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14:paraId="71A3CD71" w14:textId="77777777" w:rsidR="00BE70B5" w:rsidRPr="00BE70B5" w:rsidRDefault="00BE70B5" w:rsidP="00BE70B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0D69FA" w14:textId="77777777" w:rsidR="00BE70B5" w:rsidRPr="00BE70B5" w:rsidRDefault="00BE70B5" w:rsidP="00BE70B5">
      <w:pPr>
        <w:numPr>
          <w:ilvl w:val="0"/>
          <w:numId w:val="22"/>
        </w:numPr>
        <w:spacing w:line="360" w:lineRule="auto"/>
        <w:ind w:left="0" w:firstLine="0"/>
        <w:contextualSpacing/>
        <w:jc w:val="both"/>
        <w:rPr>
          <w:rFonts w:ascii="Palatino Linotype" w:eastAsiaTheme="minorEastAsia" w:hAnsi="Palatino Linotype"/>
        </w:rPr>
      </w:pPr>
      <w:r w:rsidRPr="00BE70B5">
        <w:rPr>
          <w:rFonts w:ascii="Palatino Linotype"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A77477" w14:textId="77777777" w:rsidR="00BE70B5" w:rsidRPr="00BE70B5" w:rsidRDefault="00BE70B5" w:rsidP="00BE70B5">
      <w:pPr>
        <w:pStyle w:val="Prrafodelista"/>
        <w:tabs>
          <w:tab w:val="left" w:pos="7655"/>
        </w:tabs>
        <w:ind w:left="567" w:right="539"/>
        <w:jc w:val="both"/>
        <w:rPr>
          <w:rFonts w:ascii="Palatino Linotype" w:eastAsia="Palatino Linotype" w:hAnsi="Palatino Linotype" w:cs="Palatino Linotype"/>
          <w:i/>
        </w:rPr>
      </w:pPr>
    </w:p>
    <w:p w14:paraId="102BA824" w14:textId="77777777" w:rsidR="00BE70B5" w:rsidRPr="00BE70B5" w:rsidRDefault="00BE70B5" w:rsidP="00BE70B5">
      <w:pPr>
        <w:pStyle w:val="Prrafodelista"/>
        <w:tabs>
          <w:tab w:val="left" w:pos="7655"/>
        </w:tabs>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r w:rsidRPr="00BE70B5">
        <w:rPr>
          <w:rFonts w:ascii="Palatino Linotype" w:eastAsia="Palatino Linotype" w:hAnsi="Palatino Linotype" w:cs="Palatino Linotype"/>
          <w:b/>
          <w:i/>
        </w:rPr>
        <w:t>Las solicitudes anónimas</w:t>
      </w:r>
      <w:r w:rsidRPr="00BE70B5">
        <w:rPr>
          <w:rFonts w:ascii="Palatino Linotype" w:eastAsia="Palatino Linotype" w:hAnsi="Palatino Linotype" w:cs="Palatino Linotype"/>
          <w:i/>
        </w:rPr>
        <w:t xml:space="preserve">, con nombre incompleto o seudónimo </w:t>
      </w:r>
      <w:r w:rsidRPr="00BE70B5">
        <w:rPr>
          <w:rFonts w:ascii="Palatino Linotype" w:eastAsia="Palatino Linotype" w:hAnsi="Palatino Linotype" w:cs="Palatino Linotype"/>
          <w:b/>
          <w:i/>
        </w:rPr>
        <w:t xml:space="preserve">serán procedentes para su trámite por parte del sujeto obligado ante quien se </w:t>
      </w:r>
      <w:r w:rsidRPr="00BE70B5">
        <w:rPr>
          <w:rFonts w:ascii="Palatino Linotype" w:eastAsia="Palatino Linotype" w:hAnsi="Palatino Linotype" w:cs="Palatino Linotype"/>
          <w:b/>
          <w:i/>
        </w:rPr>
        <w:lastRenderedPageBreak/>
        <w:t>presente</w:t>
      </w:r>
      <w:r w:rsidRPr="00BE70B5">
        <w:rPr>
          <w:rFonts w:ascii="Palatino Linotype" w:eastAsia="Palatino Linotype" w:hAnsi="Palatino Linotype" w:cs="Palatino Linotype"/>
          <w:i/>
        </w:rPr>
        <w:t>. No podrá requerirse información adicional con motivo del nombre proporcionado por el solicitante."</w:t>
      </w:r>
    </w:p>
    <w:p w14:paraId="75DE1550" w14:textId="77777777" w:rsidR="00BE70B5" w:rsidRPr="00BE70B5" w:rsidRDefault="00BE70B5" w:rsidP="00BE70B5">
      <w:pPr>
        <w:pStyle w:val="Prrafodelista"/>
        <w:rPr>
          <w:rFonts w:ascii="Palatino Linotype" w:hAnsi="Palatino Linotype"/>
        </w:rPr>
      </w:pPr>
    </w:p>
    <w:p w14:paraId="63E49828" w14:textId="77777777" w:rsidR="00BE70B5" w:rsidRPr="00BE70B5" w:rsidRDefault="00BE70B5" w:rsidP="00BE70B5">
      <w:pPr>
        <w:pStyle w:val="Prrafodelista"/>
        <w:numPr>
          <w:ilvl w:val="0"/>
          <w:numId w:val="22"/>
        </w:numPr>
        <w:spacing w:line="360" w:lineRule="auto"/>
        <w:ind w:left="0" w:firstLine="0"/>
        <w:contextualSpacing/>
        <w:jc w:val="both"/>
        <w:rPr>
          <w:rFonts w:ascii="Palatino Linotype" w:eastAsia="Calibri" w:hAnsi="Palatino Linotype" w:cs="Arial"/>
        </w:rPr>
      </w:pPr>
      <w:r w:rsidRPr="00BE70B5">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53AE22F4"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r w:rsidRPr="00BE70B5">
        <w:rPr>
          <w:rFonts w:ascii="Palatino Linotype" w:eastAsia="Palatino Linotype" w:hAnsi="Palatino Linotype" w:cs="Palatino Linotype"/>
          <w:b/>
          <w:i/>
        </w:rPr>
        <w:t>Artículo 6.-</w:t>
      </w:r>
      <w:r w:rsidRPr="00BE70B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7FBE1C" w14:textId="77777777" w:rsidR="00BE70B5" w:rsidRPr="00BE70B5" w:rsidRDefault="00BE70B5" w:rsidP="00BE70B5">
      <w:pPr>
        <w:pStyle w:val="Prrafodelista"/>
        <w:ind w:left="567" w:right="539"/>
        <w:jc w:val="both"/>
        <w:rPr>
          <w:rFonts w:ascii="Palatino Linotype" w:eastAsia="Palatino Linotype" w:hAnsi="Palatino Linotype" w:cs="Palatino Linotype"/>
          <w:i/>
        </w:rPr>
      </w:pPr>
    </w:p>
    <w:p w14:paraId="71AD1F58"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Para efectos de lo dispuesto en el presente artículo se observará lo siguiente:</w:t>
      </w:r>
    </w:p>
    <w:p w14:paraId="199877BF" w14:textId="77777777" w:rsidR="00BE70B5" w:rsidRPr="00BE70B5" w:rsidRDefault="00BE70B5" w:rsidP="00BE70B5">
      <w:pPr>
        <w:pStyle w:val="Prrafodelista"/>
        <w:ind w:left="567" w:right="539"/>
        <w:jc w:val="both"/>
        <w:rPr>
          <w:rFonts w:ascii="Palatino Linotype" w:eastAsia="Palatino Linotype" w:hAnsi="Palatino Linotype" w:cs="Palatino Linotype"/>
          <w:i/>
        </w:rPr>
      </w:pPr>
    </w:p>
    <w:p w14:paraId="093688C5"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C29B1C1" w14:textId="77777777" w:rsidR="00BE70B5" w:rsidRPr="00BE70B5" w:rsidRDefault="00BE70B5" w:rsidP="00BE70B5">
      <w:pPr>
        <w:pStyle w:val="Prrafodelista"/>
        <w:ind w:left="567" w:right="539"/>
        <w:jc w:val="both"/>
        <w:rPr>
          <w:rFonts w:ascii="Palatino Linotype" w:eastAsia="Palatino Linotype" w:hAnsi="Palatino Linotype" w:cs="Palatino Linotype"/>
          <w:i/>
        </w:rPr>
      </w:pPr>
    </w:p>
    <w:p w14:paraId="3694F7D4"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BE70B5">
        <w:rPr>
          <w:rFonts w:ascii="Palatino Linotype" w:eastAsia="Palatino Linotype" w:hAnsi="Palatino Linotype" w:cs="Palatino Linotype"/>
        </w:rPr>
        <w:t>(Sic)</w:t>
      </w:r>
    </w:p>
    <w:p w14:paraId="0BF45B22" w14:textId="77777777" w:rsidR="00BE70B5" w:rsidRPr="00BE70B5" w:rsidRDefault="00BE70B5" w:rsidP="00BE70B5">
      <w:pPr>
        <w:pStyle w:val="Prrafodelista"/>
        <w:spacing w:line="360" w:lineRule="auto"/>
        <w:ind w:left="0"/>
        <w:jc w:val="both"/>
        <w:rPr>
          <w:rFonts w:ascii="Palatino Linotype" w:eastAsia="Calibri" w:hAnsi="Palatino Linotype" w:cs="Arial"/>
        </w:rPr>
      </w:pPr>
    </w:p>
    <w:p w14:paraId="3858D608" w14:textId="77777777" w:rsidR="00BE70B5" w:rsidRPr="00BE70B5" w:rsidRDefault="00BE70B5" w:rsidP="00BE70B5">
      <w:pPr>
        <w:pStyle w:val="Prrafodelista"/>
        <w:numPr>
          <w:ilvl w:val="0"/>
          <w:numId w:val="22"/>
        </w:numPr>
        <w:spacing w:line="360" w:lineRule="auto"/>
        <w:ind w:left="0" w:firstLine="0"/>
        <w:contextualSpacing/>
        <w:jc w:val="both"/>
        <w:rPr>
          <w:rFonts w:ascii="Palatino Linotype" w:eastAsia="Calibri" w:hAnsi="Palatino Linotype" w:cs="Arial"/>
        </w:rPr>
      </w:pPr>
      <w:r w:rsidRPr="00BE70B5">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4317D0F7" w14:textId="77777777" w:rsidR="00BE70B5" w:rsidRPr="00BE70B5" w:rsidRDefault="00BE70B5" w:rsidP="00BE70B5">
      <w:pPr>
        <w:tabs>
          <w:tab w:val="left" w:pos="7655"/>
        </w:tabs>
        <w:ind w:left="567"/>
        <w:jc w:val="both"/>
        <w:rPr>
          <w:rFonts w:ascii="Palatino Linotype" w:eastAsia="Palatino Linotype" w:hAnsi="Palatino Linotype" w:cs="Palatino Linotype"/>
          <w:i/>
        </w:rPr>
      </w:pPr>
    </w:p>
    <w:p w14:paraId="03B86854"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r w:rsidRPr="00BE70B5">
        <w:rPr>
          <w:rFonts w:ascii="Palatino Linotype" w:eastAsia="Palatino Linotype" w:hAnsi="Palatino Linotype" w:cs="Palatino Linotype"/>
          <w:b/>
          <w:i/>
        </w:rPr>
        <w:t>Artículo 5.-</w:t>
      </w:r>
      <w:r w:rsidRPr="00BE70B5">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w:t>
      </w:r>
      <w:r w:rsidRPr="00BE70B5">
        <w:rPr>
          <w:rFonts w:ascii="Palatino Linotype" w:eastAsia="Palatino Linotype" w:hAnsi="Palatino Linotype" w:cs="Palatino Linotype"/>
          <w:i/>
        </w:rPr>
        <w:lastRenderedPageBreak/>
        <w:t>suspenderse salvo en los casos y bajo las condiciones que la Constitución Política de los Estados Unidos Mexicanos establece”.(Sic)</w:t>
      </w:r>
    </w:p>
    <w:p w14:paraId="548714C3"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p>
    <w:p w14:paraId="5D346A29"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ED98142"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p>
    <w:p w14:paraId="39409D10"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7ED651B7"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F09D0B0"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97EFD7"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p>
    <w:p w14:paraId="7DD8E757"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E70B5">
        <w:rPr>
          <w:rFonts w:ascii="Palatino Linotype" w:eastAsia="Palatino Linotype" w:hAnsi="Palatino Linotype" w:cs="Palatino Linotype"/>
        </w:rPr>
        <w:t>(Sic)</w:t>
      </w:r>
    </w:p>
    <w:p w14:paraId="052FE574" w14:textId="77777777" w:rsidR="00BE70B5" w:rsidRPr="00BE70B5" w:rsidRDefault="00BE70B5" w:rsidP="00BE70B5">
      <w:pPr>
        <w:tabs>
          <w:tab w:val="left" w:pos="7655"/>
        </w:tabs>
        <w:ind w:left="567"/>
        <w:jc w:val="both"/>
        <w:rPr>
          <w:rFonts w:ascii="Palatino Linotype" w:eastAsia="Palatino Linotype" w:hAnsi="Palatino Linotype" w:cs="Palatino Linotype"/>
          <w:i/>
        </w:rPr>
      </w:pPr>
    </w:p>
    <w:p w14:paraId="19823589" w14:textId="77777777" w:rsidR="00BE70B5" w:rsidRPr="00BE70B5" w:rsidRDefault="00BE70B5" w:rsidP="00BE70B5">
      <w:pPr>
        <w:pStyle w:val="Prrafodelista"/>
        <w:numPr>
          <w:ilvl w:val="0"/>
          <w:numId w:val="22"/>
        </w:numPr>
        <w:spacing w:line="360" w:lineRule="auto"/>
        <w:ind w:left="0" w:firstLine="0"/>
        <w:contextualSpacing/>
        <w:jc w:val="both"/>
        <w:rPr>
          <w:rFonts w:ascii="Palatino Linotype" w:eastAsia="Calibri" w:hAnsi="Palatino Linotype" w:cs="Arial"/>
        </w:rPr>
      </w:pPr>
      <w:r w:rsidRPr="00BE70B5">
        <w:rPr>
          <w:rFonts w:ascii="Palatino Linotype" w:eastAsia="Calibri" w:hAnsi="Palatino Linotype" w:cs="Arial"/>
        </w:rPr>
        <w:t>Por otra parte, del contenido del artículo 1 de la Constitución Política de los Estados Unidos mexicanos, se destaca lo siguiente:</w:t>
      </w:r>
    </w:p>
    <w:p w14:paraId="334C8A8F" w14:textId="77777777" w:rsidR="00BE70B5" w:rsidRPr="00BE70B5" w:rsidRDefault="00BE70B5" w:rsidP="00BE70B5">
      <w:pPr>
        <w:spacing w:line="360" w:lineRule="auto"/>
        <w:jc w:val="both"/>
        <w:rPr>
          <w:rFonts w:ascii="Palatino Linotype" w:hAnsi="Palatino Linotype" w:cs="Arial"/>
        </w:rPr>
      </w:pPr>
    </w:p>
    <w:p w14:paraId="1A6C55DC"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w:t>
      </w:r>
      <w:r w:rsidRPr="00BE70B5">
        <w:rPr>
          <w:rFonts w:ascii="Palatino Linotype" w:eastAsia="Palatino Linotype" w:hAnsi="Palatino Linotype" w:cs="Palatino Linotype"/>
          <w:b/>
          <w:i/>
        </w:rPr>
        <w:t>Artículo 1</w:t>
      </w:r>
      <w:r w:rsidRPr="00BE70B5">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BE70B5">
        <w:rPr>
          <w:rFonts w:ascii="Palatino Linotype" w:eastAsia="Palatino Linotype" w:hAnsi="Palatino Linotype" w:cs="Palatino Linotype"/>
          <w:i/>
        </w:rPr>
        <w:lastRenderedPageBreak/>
        <w:t>para su protección, cuyo ejercicio no podrá restringirse ni suspenderse, salvo en los casos y bajo las condiciones que esta Constitución establece.</w:t>
      </w:r>
    </w:p>
    <w:p w14:paraId="49269E75"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999B78F" w14:textId="77777777" w:rsidR="00BE70B5" w:rsidRPr="00BE70B5" w:rsidRDefault="00BE70B5" w:rsidP="00BE70B5">
      <w:pPr>
        <w:pStyle w:val="Prrafodelista"/>
        <w:ind w:left="567" w:right="539"/>
        <w:jc w:val="both"/>
        <w:rPr>
          <w:rFonts w:ascii="Palatino Linotype" w:eastAsia="Palatino Linotype" w:hAnsi="Palatino Linotype" w:cs="Palatino Linotype"/>
          <w:i/>
        </w:rPr>
      </w:pPr>
      <w:r w:rsidRPr="00BE70B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923C69C" w14:textId="77777777" w:rsidR="00BE70B5" w:rsidRPr="00BE70B5" w:rsidRDefault="00BE70B5" w:rsidP="00BE70B5">
      <w:pPr>
        <w:spacing w:line="360" w:lineRule="auto"/>
        <w:jc w:val="both"/>
        <w:rPr>
          <w:rFonts w:ascii="Palatino Linotype" w:hAnsi="Palatino Linotype" w:cs="Arial"/>
        </w:rPr>
      </w:pPr>
    </w:p>
    <w:p w14:paraId="7C872A75" w14:textId="77777777" w:rsidR="00BE70B5" w:rsidRPr="00BE70B5" w:rsidRDefault="00BE70B5" w:rsidP="00BE70B5">
      <w:pPr>
        <w:numPr>
          <w:ilvl w:val="0"/>
          <w:numId w:val="22"/>
        </w:numPr>
        <w:spacing w:line="360" w:lineRule="auto"/>
        <w:ind w:left="0" w:firstLine="0"/>
        <w:jc w:val="both"/>
        <w:rPr>
          <w:rFonts w:ascii="Palatino Linotype" w:hAnsi="Palatino Linotype" w:cs="Arial"/>
        </w:rPr>
      </w:pPr>
      <w:r w:rsidRPr="00BE70B5">
        <w:rPr>
          <w:rFonts w:ascii="Palatino Linotype"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BE70B5">
        <w:rPr>
          <w:rFonts w:ascii="Palatino Linotype" w:eastAsia="Palatino Linotype" w:hAnsi="Palatino Linotype" w:cs="Palatino Linotype"/>
          <w:lang w:eastAsia="en-US"/>
        </w:rPr>
        <w:t xml:space="preserve"> </w:t>
      </w:r>
      <w:r w:rsidRPr="00BE70B5">
        <w:rPr>
          <w:rFonts w:ascii="Palatino Linotype" w:eastAsia="Palatino Linotype" w:hAnsi="Palatino Linotype" w:cs="Palatino Linotype"/>
          <w:i/>
          <w:lang w:eastAsia="en-US"/>
        </w:rPr>
        <w:t>derecho fundamental exime a quien lo ejerce</w:t>
      </w:r>
      <w:r w:rsidRPr="00BE70B5">
        <w:rPr>
          <w:rFonts w:ascii="Palatino Linotype" w:eastAsia="Palatino Linotype" w:hAnsi="Palatino Linotype" w:cs="Palatino Linotype"/>
          <w:lang w:eastAsia="en-US"/>
        </w:rPr>
        <w:t xml:space="preserve">, </w:t>
      </w:r>
      <w:r w:rsidRPr="00BE70B5">
        <w:rPr>
          <w:rFonts w:ascii="Palatino Linotype"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74B7E6" w14:textId="77777777" w:rsidR="00BE70B5" w:rsidRPr="00BE70B5" w:rsidRDefault="00BE70B5" w:rsidP="00BE70B5">
      <w:pPr>
        <w:spacing w:line="360" w:lineRule="auto"/>
        <w:contextualSpacing/>
        <w:jc w:val="both"/>
        <w:rPr>
          <w:rFonts w:ascii="Palatino Linotype" w:hAnsi="Palatino Linotype" w:cs="Arial"/>
          <w:b/>
        </w:rPr>
      </w:pPr>
    </w:p>
    <w:p w14:paraId="60BFD3E3" w14:textId="77777777" w:rsidR="00BE70B5" w:rsidRPr="00BE70B5" w:rsidRDefault="00BE70B5" w:rsidP="00BE70B5">
      <w:pPr>
        <w:numPr>
          <w:ilvl w:val="0"/>
          <w:numId w:val="22"/>
        </w:numPr>
        <w:spacing w:line="360" w:lineRule="auto"/>
        <w:ind w:left="0" w:firstLine="0"/>
        <w:jc w:val="both"/>
        <w:rPr>
          <w:rFonts w:ascii="Palatino Linotype" w:hAnsi="Palatino Linotype" w:cs="Arial"/>
        </w:rPr>
      </w:pPr>
      <w:r w:rsidRPr="00BE70B5">
        <w:rPr>
          <w:rFonts w:ascii="Palatino Linotype" w:hAnsi="Palatino Linotype" w:cs="Arial"/>
        </w:rPr>
        <w:t xml:space="preserve">En consecuencia, dado lo expuesto y fundado con anterioridad, se estima que el requisito relativo al nombre del </w:t>
      </w:r>
      <w:r w:rsidRPr="00BE70B5">
        <w:rPr>
          <w:rFonts w:ascii="Palatino Linotype" w:hAnsi="Palatino Linotype" w:cs="Arial"/>
          <w:b/>
        </w:rPr>
        <w:t>RECURRENTE</w:t>
      </w:r>
      <w:r w:rsidRPr="00BE70B5">
        <w:rPr>
          <w:rFonts w:ascii="Palatino Linotype"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BE70B5">
        <w:rPr>
          <w:rFonts w:ascii="Palatino Linotype" w:hAnsi="Palatino Linotype" w:cs="Arial"/>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A30836E" w14:textId="77777777" w:rsidR="00BE70B5" w:rsidRPr="00BE70B5" w:rsidRDefault="00BE70B5" w:rsidP="00BE70B5">
      <w:pPr>
        <w:numPr>
          <w:ilvl w:val="0"/>
          <w:numId w:val="22"/>
        </w:numPr>
        <w:spacing w:before="240" w:after="240" w:line="360" w:lineRule="auto"/>
        <w:ind w:left="0" w:right="48" w:firstLine="0"/>
        <w:jc w:val="both"/>
        <w:rPr>
          <w:rFonts w:ascii="Palatino Linotype" w:eastAsia="Palatino Linotype" w:hAnsi="Palatino Linotype" w:cs="Palatino Linotype"/>
        </w:rPr>
      </w:pPr>
      <w:r w:rsidRPr="00BE70B5">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22EF63D" w14:textId="77777777" w:rsidR="00BE70B5" w:rsidRPr="00BE70B5" w:rsidRDefault="00BE70B5" w:rsidP="00BE70B5">
      <w:pPr>
        <w:pStyle w:val="Ttulo1"/>
        <w:spacing w:before="0" w:line="360" w:lineRule="auto"/>
        <w:rPr>
          <w:rFonts w:ascii="Palatino Linotype" w:eastAsia="Palatino Linotype" w:hAnsi="Palatino Linotype" w:cs="Palatino Linotype"/>
          <w:b/>
          <w:color w:val="000000"/>
          <w:sz w:val="24"/>
          <w:szCs w:val="24"/>
        </w:rPr>
      </w:pPr>
      <w:bookmarkStart w:id="12" w:name="_heading=h.eyseha2nnyzo" w:colFirst="0" w:colLast="0"/>
      <w:bookmarkEnd w:id="12"/>
      <w:r w:rsidRPr="00BE70B5">
        <w:rPr>
          <w:rFonts w:ascii="Palatino Linotype" w:eastAsia="Palatino Linotype" w:hAnsi="Palatino Linotype" w:cs="Palatino Linotype"/>
          <w:b/>
          <w:color w:val="000000"/>
          <w:sz w:val="24"/>
          <w:szCs w:val="24"/>
        </w:rPr>
        <w:t xml:space="preserve">TERCERO. Del planteamiento de la </w:t>
      </w:r>
      <w:r w:rsidRPr="00BE70B5">
        <w:rPr>
          <w:rFonts w:ascii="Palatino Linotype" w:eastAsia="Palatino Linotype" w:hAnsi="Palatino Linotype" w:cs="Palatino Linotype"/>
          <w:b/>
          <w:i/>
          <w:color w:val="000000"/>
          <w:sz w:val="24"/>
          <w:szCs w:val="24"/>
        </w:rPr>
        <w:t>Litis</w:t>
      </w:r>
      <w:r w:rsidRPr="00BE70B5">
        <w:rPr>
          <w:rFonts w:ascii="Palatino Linotype" w:eastAsia="Palatino Linotype" w:hAnsi="Palatino Linotype" w:cs="Palatino Linotype"/>
          <w:b/>
          <w:color w:val="000000"/>
          <w:sz w:val="24"/>
          <w:szCs w:val="24"/>
        </w:rPr>
        <w:t>.</w:t>
      </w:r>
    </w:p>
    <w:p w14:paraId="0EA975DA" w14:textId="77777777" w:rsidR="00BE70B5" w:rsidRPr="00BE70B5" w:rsidRDefault="00BE70B5" w:rsidP="00BE70B5">
      <w:pPr>
        <w:pStyle w:val="Prrafodelista"/>
        <w:spacing w:line="360" w:lineRule="auto"/>
        <w:rPr>
          <w:rFonts w:ascii="Palatino Linotype" w:eastAsia="Palatino Linotype" w:hAnsi="Palatino Linotype" w:cs="Palatino Linotype"/>
        </w:rPr>
      </w:pPr>
    </w:p>
    <w:p w14:paraId="161AF10F" w14:textId="77777777" w:rsidR="00BE70B5" w:rsidRPr="00BE70B5" w:rsidRDefault="00BE70B5" w:rsidP="00BE70B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Se solicitó tener acceso, a la información que a continuación se desagrega:</w:t>
      </w:r>
    </w:p>
    <w:p w14:paraId="229E7D28" w14:textId="77777777" w:rsidR="00BE70B5" w:rsidRPr="00BE70B5" w:rsidRDefault="00BE70B5" w:rsidP="00BE70B5">
      <w:pPr>
        <w:pBdr>
          <w:top w:val="nil"/>
          <w:left w:val="nil"/>
          <w:bottom w:val="nil"/>
          <w:right w:val="nil"/>
          <w:between w:val="nil"/>
        </w:pBdr>
        <w:spacing w:line="360" w:lineRule="auto"/>
        <w:ind w:left="720" w:right="616"/>
        <w:jc w:val="both"/>
        <w:rPr>
          <w:rFonts w:ascii="Palatino Linotype" w:eastAsia="Palatino Linotype" w:hAnsi="Palatino Linotype" w:cs="Palatino Linotype"/>
          <w:color w:val="000000"/>
        </w:rPr>
      </w:pPr>
    </w:p>
    <w:p w14:paraId="35341D8E" w14:textId="77777777" w:rsidR="00BE70B5" w:rsidRPr="00BE70B5" w:rsidRDefault="00BE70B5" w:rsidP="00BE70B5">
      <w:pPr>
        <w:pStyle w:val="Prrafodelista"/>
        <w:numPr>
          <w:ilvl w:val="0"/>
          <w:numId w:val="21"/>
        </w:numPr>
        <w:pBdr>
          <w:top w:val="nil"/>
          <w:left w:val="nil"/>
          <w:bottom w:val="nil"/>
          <w:right w:val="nil"/>
          <w:between w:val="nil"/>
        </w:pBdr>
        <w:spacing w:line="360" w:lineRule="auto"/>
        <w:ind w:right="1041"/>
        <w:contextualSpacing/>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Expedientes completos y concluidos iniciados por la Unidad de Asuntos Internos en 2024</w:t>
      </w:r>
    </w:p>
    <w:p w14:paraId="2B5EA901" w14:textId="77777777" w:rsidR="00BE70B5" w:rsidRPr="00BE70B5" w:rsidRDefault="00BE70B5" w:rsidP="00BE70B5">
      <w:pPr>
        <w:pStyle w:val="Prrafodelista"/>
        <w:numPr>
          <w:ilvl w:val="0"/>
          <w:numId w:val="21"/>
        </w:numPr>
        <w:pBdr>
          <w:top w:val="nil"/>
          <w:left w:val="nil"/>
          <w:bottom w:val="nil"/>
          <w:right w:val="nil"/>
          <w:between w:val="nil"/>
        </w:pBdr>
        <w:spacing w:line="360" w:lineRule="auto"/>
        <w:ind w:right="1041"/>
        <w:contextualSpacing/>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Información relativa al procedimientos y las resoluciones de los expedientes con estatus de concluido de 2021</w:t>
      </w:r>
    </w:p>
    <w:p w14:paraId="69864BB9" w14:textId="77777777" w:rsidR="00BE70B5" w:rsidRPr="00BE70B5" w:rsidRDefault="00BE70B5" w:rsidP="00BE70B5">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6013F988" w14:textId="77777777" w:rsidR="00BE70B5" w:rsidRPr="00BE70B5" w:rsidRDefault="00BE70B5" w:rsidP="00BE70B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color w:val="000000"/>
        </w:rPr>
        <w:t xml:space="preserve">En respuesta, el </w:t>
      </w:r>
      <w:r w:rsidRPr="00BE70B5">
        <w:rPr>
          <w:rFonts w:ascii="Palatino Linotype" w:eastAsia="Palatino Linotype" w:hAnsi="Palatino Linotype" w:cs="Palatino Linotype"/>
          <w:b/>
          <w:color w:val="000000"/>
        </w:rPr>
        <w:t>SUJETO OBLIGADO</w:t>
      </w:r>
      <w:r w:rsidRPr="00BE70B5">
        <w:rPr>
          <w:rFonts w:ascii="Palatino Linotype" w:eastAsia="Palatino Linotype" w:hAnsi="Palatino Linotype" w:cs="Palatino Linotype"/>
          <w:color w:val="000000"/>
        </w:rPr>
        <w:t>, dio respuesta como quedo referido en el numeral 3 del presente proyecto.</w:t>
      </w:r>
    </w:p>
    <w:p w14:paraId="5D5F50AC" w14:textId="77777777" w:rsidR="00BE70B5" w:rsidRPr="00BE70B5" w:rsidRDefault="00BE70B5" w:rsidP="00BE70B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lastRenderedPageBreak/>
        <w:t xml:space="preserve">Inconforme con la respuesta proporcionada, el </w:t>
      </w:r>
      <w:r w:rsidRPr="00BE70B5">
        <w:rPr>
          <w:rFonts w:ascii="Palatino Linotype" w:eastAsia="Palatino Linotype" w:hAnsi="Palatino Linotype" w:cs="Palatino Linotype"/>
          <w:b/>
          <w:color w:val="000000"/>
        </w:rPr>
        <w:t>PARTICULAR,</w:t>
      </w:r>
      <w:r w:rsidRPr="00BE70B5">
        <w:rPr>
          <w:rFonts w:ascii="Palatino Linotype" w:hAnsi="Palatino Linotype"/>
        </w:rPr>
        <w:t xml:space="preserve"> interpuso recurso de revisión, arguyendo grosso la negativa de la entrega de la información.</w:t>
      </w:r>
    </w:p>
    <w:p w14:paraId="2CA6D0B2" w14:textId="77777777" w:rsidR="00BE70B5" w:rsidRPr="00BE70B5" w:rsidRDefault="00BE70B5" w:rsidP="00BE70B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A0F9F5" w14:textId="77777777" w:rsidR="00BE70B5" w:rsidRPr="00BE70B5" w:rsidRDefault="00BE70B5" w:rsidP="00BE70B5">
      <w:pPr>
        <w:numPr>
          <w:ilvl w:val="0"/>
          <w:numId w:val="22"/>
        </w:numPr>
        <w:spacing w:line="360" w:lineRule="auto"/>
        <w:ind w:left="0" w:firstLine="0"/>
        <w:jc w:val="both"/>
        <w:rPr>
          <w:rFonts w:ascii="Palatino Linotype" w:eastAsia="Palatino Linotype" w:hAnsi="Palatino Linotype" w:cs="Palatino Linotype"/>
        </w:rPr>
      </w:pPr>
      <w:r w:rsidRPr="00BE70B5">
        <w:rPr>
          <w:rFonts w:ascii="Palatino Linotype" w:eastAsia="Palatino Linotype" w:hAnsi="Palatino Linotype" w:cs="Palatino Linotype"/>
        </w:rPr>
        <w:t xml:space="preserve">En dichas condiciones, la </w:t>
      </w:r>
      <w:r w:rsidRPr="00BE70B5">
        <w:rPr>
          <w:rFonts w:ascii="Palatino Linotype" w:eastAsia="Palatino Linotype" w:hAnsi="Palatino Linotype" w:cs="Palatino Linotype"/>
          <w:i/>
        </w:rPr>
        <w:t>Litis</w:t>
      </w:r>
      <w:r w:rsidRPr="00BE70B5">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BE70B5">
        <w:rPr>
          <w:rFonts w:ascii="Palatino Linotype" w:eastAsia="Palatino Linotype" w:hAnsi="Palatino Linotype" w:cs="Palatino Linotype"/>
          <w:b/>
        </w:rPr>
        <w:t xml:space="preserve">fracción I </w:t>
      </w:r>
      <w:r w:rsidRPr="00BE70B5">
        <w:rPr>
          <w:rFonts w:ascii="Palatino Linotype" w:eastAsia="Palatino Linotype" w:hAnsi="Palatino Linotype" w:cs="Palatino Linotype"/>
        </w:rPr>
        <w:t xml:space="preserve">de la </w:t>
      </w:r>
      <w:r w:rsidRPr="00BE70B5">
        <w:rPr>
          <w:rFonts w:ascii="Palatino Linotype" w:eastAsia="Palatino Linotype" w:hAnsi="Palatino Linotype" w:cs="Palatino Linotype"/>
          <w:b/>
        </w:rPr>
        <w:t xml:space="preserve">Ley de Transparencia y Acceso a la Información Pública del Estado de </w:t>
      </w:r>
      <w:r w:rsidRPr="00BE70B5">
        <w:rPr>
          <w:rFonts w:ascii="Palatino Linotype" w:eastAsia="Palatino Linotype" w:hAnsi="Palatino Linotype" w:cs="Palatino Linotype"/>
        </w:rPr>
        <w:t>México</w:t>
      </w:r>
      <w:r w:rsidRPr="00BE70B5">
        <w:rPr>
          <w:rFonts w:ascii="Palatino Linotype" w:eastAsia="Palatino Linotype" w:hAnsi="Palatino Linotype" w:cs="Palatino Linotype"/>
          <w:b/>
        </w:rPr>
        <w:t xml:space="preserve"> y </w:t>
      </w:r>
      <w:r w:rsidRPr="00BE70B5">
        <w:rPr>
          <w:rFonts w:ascii="Palatino Linotype" w:eastAsia="Palatino Linotype" w:hAnsi="Palatino Linotype" w:cs="Palatino Linotype"/>
        </w:rPr>
        <w:t xml:space="preserve">Municipios; </w:t>
      </w:r>
      <w:r w:rsidRPr="00BE70B5">
        <w:rPr>
          <w:rFonts w:ascii="Palatino Linotype" w:eastAsia="Palatino Linotype" w:hAnsi="Palatino Linotype" w:cs="Palatino Linotype"/>
          <w:color w:val="000000"/>
        </w:rPr>
        <w:t xml:space="preserve">fracción que determina la hipótesis jurídica relativa a la negativa de la información solicitada; </w:t>
      </w:r>
      <w:r w:rsidRPr="00BE70B5">
        <w:rPr>
          <w:rFonts w:ascii="Palatino Linotype" w:eastAsia="Palatino Linotype" w:hAnsi="Palatino Linotype" w:cs="Palatino Linotype"/>
        </w:rPr>
        <w:t xml:space="preserve">contexto del cual se dolió </w:t>
      </w:r>
      <w:r w:rsidRPr="00BE70B5">
        <w:rPr>
          <w:rFonts w:ascii="Palatino Linotype" w:eastAsia="Palatino Linotype" w:hAnsi="Palatino Linotype" w:cs="Palatino Linotype"/>
          <w:b/>
        </w:rPr>
        <w:t xml:space="preserve">EL RECURRENTE </w:t>
      </w:r>
      <w:r w:rsidRPr="00BE70B5">
        <w:rPr>
          <w:rFonts w:ascii="Palatino Linotype" w:eastAsia="Palatino Linotype" w:hAnsi="Palatino Linotype" w:cs="Palatino Linotype"/>
        </w:rPr>
        <w:t>al momento de interponer su inconformidad.</w:t>
      </w:r>
      <w:r w:rsidRPr="00BE70B5">
        <w:rPr>
          <w:rFonts w:ascii="Palatino Linotype" w:eastAsia="Palatino Linotype" w:hAnsi="Palatino Linotype" w:cs="Palatino Linotype"/>
          <w:color w:val="000000"/>
        </w:rPr>
        <w:t xml:space="preserve"> </w:t>
      </w:r>
    </w:p>
    <w:p w14:paraId="38A1F5CF" w14:textId="77777777" w:rsidR="00BE70B5" w:rsidRPr="00BE70B5" w:rsidRDefault="00BE70B5" w:rsidP="00BE70B5">
      <w:pPr>
        <w:pBdr>
          <w:top w:val="nil"/>
          <w:left w:val="nil"/>
          <w:bottom w:val="nil"/>
          <w:right w:val="nil"/>
          <w:between w:val="nil"/>
        </w:pBdr>
        <w:ind w:left="720"/>
        <w:rPr>
          <w:rFonts w:ascii="Palatino Linotype" w:eastAsia="Palatino Linotype" w:hAnsi="Palatino Linotype" w:cs="Palatino Linotype"/>
          <w:color w:val="000000"/>
        </w:rPr>
      </w:pPr>
    </w:p>
    <w:p w14:paraId="385FDCD1" w14:textId="77777777" w:rsidR="00BE70B5" w:rsidRPr="00714D52" w:rsidRDefault="00BE70B5" w:rsidP="00BE70B5">
      <w:pPr>
        <w:numPr>
          <w:ilvl w:val="0"/>
          <w:numId w:val="22"/>
        </w:numPr>
        <w:spacing w:line="360" w:lineRule="auto"/>
        <w:ind w:left="0" w:firstLine="0"/>
        <w:jc w:val="both"/>
        <w:rPr>
          <w:rFonts w:ascii="Palatino Linotype" w:eastAsia="Palatino Linotype" w:hAnsi="Palatino Linotype" w:cs="Palatino Linotype"/>
        </w:rPr>
      </w:pPr>
      <w:r w:rsidRPr="00714D52">
        <w:rPr>
          <w:rFonts w:ascii="Palatino Linotype" w:eastAsia="Palatino Linotype" w:hAnsi="Palatino Linotype" w:cs="Palatino Linotype"/>
          <w:color w:val="000000"/>
        </w:rPr>
        <w:t xml:space="preserve">De modo tal que el presente recurso de revisión se abocara en determinar si el </w:t>
      </w:r>
      <w:r w:rsidRPr="00714D52">
        <w:rPr>
          <w:rFonts w:ascii="Palatino Linotype" w:eastAsia="Palatino Linotype" w:hAnsi="Palatino Linotype" w:cs="Palatino Linotype"/>
          <w:b/>
          <w:color w:val="000000"/>
        </w:rPr>
        <w:t>SUJETO</w:t>
      </w:r>
      <w:r w:rsidRPr="00714D52">
        <w:rPr>
          <w:rFonts w:ascii="Palatino Linotype" w:eastAsia="Palatino Linotype" w:hAnsi="Palatino Linotype" w:cs="Palatino Linotype"/>
          <w:color w:val="000000"/>
        </w:rPr>
        <w:t xml:space="preserve"> </w:t>
      </w:r>
      <w:r w:rsidRPr="00714D52">
        <w:rPr>
          <w:rFonts w:ascii="Palatino Linotype" w:eastAsia="Palatino Linotype" w:hAnsi="Palatino Linotype" w:cs="Palatino Linotype"/>
          <w:b/>
          <w:color w:val="000000"/>
        </w:rPr>
        <w:t>OBLIGADO</w:t>
      </w:r>
      <w:r w:rsidRPr="00714D52">
        <w:rPr>
          <w:rFonts w:ascii="Palatino Linotype" w:eastAsia="Palatino Linotype" w:hAnsi="Palatino Linotype" w:cs="Palatino Linotype"/>
          <w:color w:val="000000"/>
        </w:rPr>
        <w:t xml:space="preserve"> con su respuesta ciertamente actualiza la causal de procedencia</w:t>
      </w:r>
      <w:r w:rsidRPr="00714D52">
        <w:rPr>
          <w:rFonts w:ascii="Palatino Linotype" w:eastAsia="Palatino Linotype" w:hAnsi="Palatino Linotype" w:cs="Palatino Linotype"/>
          <w:b/>
          <w:color w:val="000000"/>
        </w:rPr>
        <w:t xml:space="preserve"> </w:t>
      </w:r>
      <w:r w:rsidRPr="00714D52">
        <w:rPr>
          <w:rFonts w:ascii="Palatino Linotype" w:eastAsia="Palatino Linotype" w:hAnsi="Palatino Linotype" w:cs="Palatino Linotype"/>
          <w:color w:val="000000"/>
        </w:rPr>
        <w:t xml:space="preserve">antes señalada. </w:t>
      </w:r>
    </w:p>
    <w:p w14:paraId="35AC397F" w14:textId="692577E8" w:rsidR="00CB4E8D" w:rsidRPr="00BE70B5" w:rsidRDefault="009A1E3F" w:rsidP="009420E9">
      <w:pPr>
        <w:pStyle w:val="Ttulo1"/>
        <w:spacing w:line="360" w:lineRule="auto"/>
        <w:rPr>
          <w:rFonts w:ascii="Palatino Linotype" w:hAnsi="Palatino Linotype"/>
          <w:b/>
          <w:color w:val="000000" w:themeColor="text1"/>
          <w:sz w:val="24"/>
          <w:szCs w:val="24"/>
          <w:lang w:val="es-MX" w:eastAsia="en-US"/>
        </w:rPr>
      </w:pPr>
      <w:r w:rsidRPr="00714D52">
        <w:rPr>
          <w:rFonts w:ascii="Palatino Linotype" w:hAnsi="Palatino Linotype"/>
          <w:b/>
          <w:color w:val="000000" w:themeColor="text1"/>
          <w:sz w:val="24"/>
          <w:szCs w:val="24"/>
          <w:lang w:val="es-MX" w:eastAsia="en-US"/>
        </w:rPr>
        <w:t>CUARTO</w:t>
      </w:r>
      <w:r w:rsidR="00F041CF" w:rsidRPr="00714D52">
        <w:rPr>
          <w:rFonts w:ascii="Palatino Linotype" w:hAnsi="Palatino Linotype"/>
          <w:b/>
          <w:color w:val="000000" w:themeColor="text1"/>
          <w:sz w:val="24"/>
          <w:szCs w:val="24"/>
          <w:lang w:val="es-MX" w:eastAsia="en-US"/>
        </w:rPr>
        <w:t>. Estudio y r</w:t>
      </w:r>
      <w:r w:rsidR="00EA0165" w:rsidRPr="00714D52">
        <w:rPr>
          <w:rFonts w:ascii="Palatino Linotype" w:hAnsi="Palatino Linotype"/>
          <w:b/>
          <w:color w:val="000000" w:themeColor="text1"/>
          <w:sz w:val="24"/>
          <w:szCs w:val="24"/>
          <w:lang w:val="es-MX" w:eastAsia="en-US"/>
        </w:rPr>
        <w:t xml:space="preserve">esolución del </w:t>
      </w:r>
      <w:bookmarkEnd w:id="0"/>
      <w:bookmarkEnd w:id="1"/>
      <w:r w:rsidR="009420E9" w:rsidRPr="00714D52">
        <w:rPr>
          <w:rFonts w:ascii="Palatino Linotype" w:hAnsi="Palatino Linotype"/>
          <w:b/>
          <w:color w:val="000000" w:themeColor="text1"/>
          <w:sz w:val="24"/>
          <w:szCs w:val="24"/>
          <w:lang w:val="es-MX" w:eastAsia="en-US"/>
        </w:rPr>
        <w:t>recurso de revisión.</w:t>
      </w:r>
      <w:r w:rsidR="009420E9" w:rsidRPr="00BE70B5">
        <w:rPr>
          <w:rFonts w:ascii="Palatino Linotype" w:hAnsi="Palatino Linotype"/>
          <w:b/>
          <w:color w:val="000000" w:themeColor="text1"/>
          <w:sz w:val="24"/>
          <w:szCs w:val="24"/>
          <w:lang w:val="es-MX" w:eastAsia="en-US"/>
        </w:rPr>
        <w:t xml:space="preserve"> </w:t>
      </w:r>
    </w:p>
    <w:p w14:paraId="7F502AF5" w14:textId="6EB2EA4D" w:rsidR="00CB4E8D" w:rsidRPr="00BE70B5" w:rsidRDefault="00CB4E8D" w:rsidP="00BE70B5">
      <w:pPr>
        <w:pStyle w:val="Prrafodelista"/>
        <w:numPr>
          <w:ilvl w:val="0"/>
          <w:numId w:val="22"/>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BE70B5">
        <w:rPr>
          <w:rFonts w:ascii="Palatino Linotype" w:eastAsiaTheme="minorEastAsia" w:hAnsi="Palatino Linotype" w:cstheme="minorBidi"/>
          <w:color w:val="000000" w:themeColor="text1"/>
          <w:lang w:val="es-MX"/>
        </w:rPr>
        <w:t>Es menester precisar</w:t>
      </w:r>
      <w:r w:rsidRPr="00BE70B5">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E70B5">
        <w:rPr>
          <w:rFonts w:ascii="Palatino Linotype" w:eastAsiaTheme="minorEastAsia" w:hAnsi="Palatino Linotype" w:cstheme="minorBidi"/>
          <w:b/>
          <w:bCs/>
          <w:color w:val="000000" w:themeColor="text1"/>
          <w:lang w:val="es-MX"/>
        </w:rPr>
        <w:t>SUJETO OBLIGADO</w:t>
      </w:r>
      <w:r w:rsidRPr="00BE70B5">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w:t>
      </w:r>
      <w:r w:rsidRPr="00BE70B5">
        <w:rPr>
          <w:rFonts w:ascii="Palatino Linotype" w:eastAsiaTheme="minorEastAsia" w:hAnsi="Palatino Linotype" w:cstheme="minorBidi"/>
          <w:bCs/>
          <w:color w:val="000000" w:themeColor="text1"/>
          <w:lang w:val="es-MX"/>
        </w:rPr>
        <w:lastRenderedPageBreak/>
        <w:t xml:space="preserve">según lo dispone el tercer párrafo del artículo primero de la </w:t>
      </w:r>
      <w:r w:rsidRPr="00BE70B5">
        <w:rPr>
          <w:rFonts w:ascii="Palatino Linotype" w:eastAsiaTheme="minorEastAsia" w:hAnsi="Palatino Linotype" w:cstheme="minorBidi"/>
          <w:b/>
          <w:bCs/>
          <w:color w:val="000000" w:themeColor="text1"/>
          <w:lang w:val="es-MX"/>
        </w:rPr>
        <w:t>Constitución Política de los Estados Unidos Mexicanos</w:t>
      </w:r>
      <w:r w:rsidRPr="00BE70B5">
        <w:rPr>
          <w:rFonts w:ascii="Palatino Linotype" w:eastAsiaTheme="minorEastAsia" w:hAnsi="Palatino Linotype" w:cstheme="minorBidi"/>
          <w:bCs/>
          <w:color w:val="000000" w:themeColor="text1"/>
          <w:lang w:val="es-MX"/>
        </w:rPr>
        <w:t>, tienen</w:t>
      </w:r>
      <w:r w:rsidRPr="00BE70B5">
        <w:rPr>
          <w:rFonts w:ascii="Palatino Linotype" w:eastAsiaTheme="minorEastAsia" w:hAnsi="Palatino Linotype" w:cstheme="minorBidi"/>
          <w:b/>
          <w:bCs/>
          <w:color w:val="000000" w:themeColor="text1"/>
          <w:lang w:val="es-MX"/>
        </w:rPr>
        <w:t xml:space="preserve"> </w:t>
      </w:r>
      <w:r w:rsidRPr="00BE70B5">
        <w:rPr>
          <w:rFonts w:ascii="Palatino Linotype" w:eastAsiaTheme="minorEastAsia" w:hAnsi="Palatino Linotype" w:cstheme="minorBidi"/>
          <w:bCs/>
          <w:color w:val="000000" w:themeColor="text1"/>
          <w:lang w:val="es-MX"/>
        </w:rPr>
        <w:t xml:space="preserve">la obligación de “promover, </w:t>
      </w:r>
      <w:r w:rsidRPr="00BE70B5">
        <w:rPr>
          <w:rFonts w:ascii="Palatino Linotype" w:eastAsiaTheme="minorEastAsia" w:hAnsi="Palatino Linotype" w:cstheme="minorBidi"/>
          <w:b/>
          <w:bCs/>
          <w:color w:val="000000" w:themeColor="text1"/>
          <w:lang w:val="es-MX"/>
        </w:rPr>
        <w:t>respetar</w:t>
      </w:r>
      <w:r w:rsidRPr="00BE70B5">
        <w:rPr>
          <w:rFonts w:ascii="Palatino Linotype" w:eastAsiaTheme="minorEastAsia" w:hAnsi="Palatino Linotype" w:cstheme="minorBidi"/>
          <w:bCs/>
          <w:color w:val="000000" w:themeColor="text1"/>
          <w:lang w:val="es-MX"/>
        </w:rPr>
        <w:t xml:space="preserve">, proteger y </w:t>
      </w:r>
      <w:r w:rsidRPr="00BE70B5">
        <w:rPr>
          <w:rFonts w:ascii="Palatino Linotype" w:eastAsiaTheme="minorEastAsia" w:hAnsi="Palatino Linotype" w:cstheme="minorBidi"/>
          <w:b/>
          <w:bCs/>
          <w:color w:val="000000" w:themeColor="text1"/>
          <w:lang w:val="es-MX"/>
        </w:rPr>
        <w:t>garantizar</w:t>
      </w:r>
      <w:r w:rsidRPr="00BE70B5">
        <w:rPr>
          <w:rFonts w:ascii="Palatino Linotype" w:eastAsiaTheme="minorEastAsia" w:hAnsi="Palatino Linotype" w:cstheme="minorBidi"/>
          <w:bCs/>
          <w:color w:val="000000" w:themeColor="text1"/>
          <w:lang w:val="es-MX"/>
        </w:rPr>
        <w:t xml:space="preserve"> los derechos humanos”, entre los cuales se encuentra dicho derecho.</w:t>
      </w:r>
    </w:p>
    <w:p w14:paraId="418D03FF" w14:textId="77777777" w:rsidR="00CB4E8D" w:rsidRPr="00BE70B5" w:rsidRDefault="00CB4E8D" w:rsidP="00BE70B5">
      <w:pPr>
        <w:numPr>
          <w:ilvl w:val="0"/>
          <w:numId w:val="22"/>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BE70B5">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9DF2560" w14:textId="77777777" w:rsidR="00CB4E8D" w:rsidRPr="00BE70B5" w:rsidRDefault="00CB4E8D" w:rsidP="00CC44C9">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60A9C89D" w14:textId="77777777" w:rsidR="00CB4E8D" w:rsidRPr="00BE70B5" w:rsidRDefault="00CB4E8D" w:rsidP="00BE70B5">
      <w:pPr>
        <w:numPr>
          <w:ilvl w:val="0"/>
          <w:numId w:val="22"/>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BE70B5">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BE70B5">
        <w:rPr>
          <w:rFonts w:ascii="Palatino Linotype" w:eastAsiaTheme="minorEastAsia" w:hAnsi="Palatino Linotype" w:cstheme="minorBidi"/>
          <w:i/>
          <w:color w:val="000000" w:themeColor="text1"/>
          <w:lang w:val="es-MX"/>
        </w:rPr>
        <w:t>La igualdad de oportunidades para recibir, buscar e impartir información</w:t>
      </w:r>
      <w:r w:rsidRPr="00BE70B5">
        <w:rPr>
          <w:rFonts w:ascii="Palatino Linotype" w:eastAsiaTheme="minorEastAsia" w:hAnsi="Palatino Linotype" w:cstheme="minorBidi"/>
          <w:i/>
          <w:color w:val="000000" w:themeColor="text1"/>
          <w:vertAlign w:val="superscript"/>
          <w:lang w:val="es-MX"/>
        </w:rPr>
        <w:footnoteReference w:id="1"/>
      </w:r>
      <w:r w:rsidRPr="00BE70B5">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70B5">
        <w:rPr>
          <w:rFonts w:ascii="Palatino Linotype" w:eastAsiaTheme="minorEastAsia" w:hAnsi="Palatino Linotype" w:cstheme="minorBidi"/>
          <w:i/>
          <w:color w:val="000000" w:themeColor="text1"/>
          <w:vertAlign w:val="superscript"/>
          <w:lang w:val="es-MX"/>
        </w:rPr>
        <w:footnoteReference w:id="2"/>
      </w:r>
      <w:r w:rsidRPr="00BE70B5">
        <w:rPr>
          <w:rFonts w:ascii="Palatino Linotype" w:eastAsiaTheme="minorEastAsia" w:hAnsi="Palatino Linotype" w:cstheme="minorBidi"/>
          <w:color w:val="000000" w:themeColor="text1"/>
          <w:lang w:val="es-MX"/>
        </w:rPr>
        <w:t>que se constituye como una herramienta fundamental para ejercer</w:t>
      </w:r>
      <w:r w:rsidRPr="00BE70B5">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BE70B5">
        <w:rPr>
          <w:rFonts w:ascii="Palatino Linotype" w:eastAsiaTheme="minorEastAsia" w:hAnsi="Palatino Linotype" w:cstheme="minorBidi"/>
          <w:i/>
          <w:color w:val="000000" w:themeColor="text1"/>
          <w:vertAlign w:val="superscript"/>
          <w:lang w:val="es-MX"/>
        </w:rPr>
        <w:footnoteReference w:id="3"/>
      </w:r>
      <w:r w:rsidRPr="00BE70B5">
        <w:rPr>
          <w:rFonts w:ascii="Palatino Linotype" w:eastAsiaTheme="minorEastAsia" w:hAnsi="Palatino Linotype" w:cstheme="minorBidi"/>
          <w:i/>
          <w:color w:val="000000" w:themeColor="text1"/>
          <w:lang w:val="es-MX"/>
        </w:rPr>
        <w:t xml:space="preserve"> </w:t>
      </w:r>
      <w:r w:rsidRPr="00BE70B5">
        <w:rPr>
          <w:rFonts w:ascii="Palatino Linotype" w:eastAsiaTheme="minorEastAsia" w:hAnsi="Palatino Linotype" w:cstheme="minorBidi"/>
          <w:color w:val="000000" w:themeColor="text1"/>
          <w:lang w:val="es-MX"/>
        </w:rPr>
        <w:t>fomentando</w:t>
      </w:r>
      <w:r w:rsidRPr="00BE70B5">
        <w:rPr>
          <w:rFonts w:ascii="Palatino Linotype" w:eastAsiaTheme="minorEastAsia" w:hAnsi="Palatino Linotype" w:cstheme="minorBidi"/>
          <w:i/>
          <w:color w:val="000000" w:themeColor="text1"/>
          <w:lang w:val="es-MX"/>
        </w:rPr>
        <w:t xml:space="preserve"> la transparencia de las actividades estatales y </w:t>
      </w:r>
      <w:r w:rsidRPr="00BE70B5">
        <w:rPr>
          <w:rFonts w:ascii="Palatino Linotype" w:eastAsiaTheme="minorEastAsia" w:hAnsi="Palatino Linotype" w:cstheme="minorBidi"/>
          <w:color w:val="000000" w:themeColor="text1"/>
          <w:lang w:val="es-MX"/>
        </w:rPr>
        <w:t>promoviendo</w:t>
      </w:r>
      <w:r w:rsidRPr="00BE70B5">
        <w:rPr>
          <w:rFonts w:ascii="Palatino Linotype" w:eastAsiaTheme="minorEastAsia" w:hAnsi="Palatino Linotype" w:cstheme="minorBidi"/>
          <w:i/>
          <w:color w:val="000000" w:themeColor="text1"/>
          <w:lang w:val="es-MX"/>
        </w:rPr>
        <w:t xml:space="preserve"> la responsabilidad de los funcionarios sobre su gestión </w:t>
      </w:r>
      <w:r w:rsidRPr="00BE70B5">
        <w:rPr>
          <w:rFonts w:ascii="Palatino Linotype" w:eastAsiaTheme="minorEastAsia" w:hAnsi="Palatino Linotype" w:cstheme="minorBidi"/>
          <w:i/>
          <w:color w:val="000000" w:themeColor="text1"/>
          <w:lang w:val="es-MX"/>
        </w:rPr>
        <w:lastRenderedPageBreak/>
        <w:t>pública,</w:t>
      </w:r>
      <w:r w:rsidRPr="00BE70B5">
        <w:rPr>
          <w:rFonts w:ascii="Palatino Linotype" w:eastAsiaTheme="minorEastAsia" w:hAnsi="Palatino Linotype" w:cstheme="minorBidi"/>
          <w:i/>
          <w:color w:val="000000" w:themeColor="text1"/>
          <w:vertAlign w:val="superscript"/>
          <w:lang w:val="es-MX"/>
        </w:rPr>
        <w:footnoteReference w:id="4"/>
      </w:r>
      <w:r w:rsidRPr="00BE70B5">
        <w:rPr>
          <w:rFonts w:ascii="Palatino Linotype" w:eastAsiaTheme="minorEastAsia" w:hAnsi="Palatino Linotype" w:cstheme="minorBidi"/>
          <w:color w:val="000000" w:themeColor="text1"/>
          <w:lang w:val="es-MX"/>
        </w:rPr>
        <w:t>que permite</w:t>
      </w:r>
      <w:r w:rsidRPr="00BE70B5">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BE70B5" w:rsidRDefault="00CB4E8D" w:rsidP="00CC44C9">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53958B4E" w14:textId="77777777" w:rsidR="00CB4E8D" w:rsidRPr="00BE70B5" w:rsidRDefault="00CB4E8D" w:rsidP="00BE70B5">
      <w:pPr>
        <w:numPr>
          <w:ilvl w:val="0"/>
          <w:numId w:val="22"/>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BE70B5">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4EAFC70" w:rsidR="003523DE" w:rsidRPr="00BE70B5" w:rsidRDefault="00D91C33" w:rsidP="009420E9">
      <w:pPr>
        <w:pStyle w:val="Ttulo1"/>
        <w:spacing w:line="360" w:lineRule="auto"/>
        <w:rPr>
          <w:rFonts w:ascii="Palatino Linotype" w:hAnsi="Palatino Linotype"/>
          <w:b/>
          <w:color w:val="auto"/>
          <w:sz w:val="24"/>
          <w:szCs w:val="24"/>
          <w:lang w:val="es-MX" w:eastAsia="en-US"/>
        </w:rPr>
      </w:pPr>
      <w:bookmarkStart w:id="13" w:name="_Toc110984908"/>
      <w:r w:rsidRPr="00BE70B5">
        <w:rPr>
          <w:rFonts w:ascii="Palatino Linotype" w:hAnsi="Palatino Linotype"/>
          <w:b/>
          <w:color w:val="auto"/>
          <w:sz w:val="24"/>
          <w:szCs w:val="24"/>
          <w:lang w:val="es-MX" w:eastAsia="en-US"/>
        </w:rPr>
        <w:t>De la solicitud</w:t>
      </w:r>
      <w:r w:rsidR="008E3114" w:rsidRPr="00BE70B5">
        <w:rPr>
          <w:rFonts w:ascii="Palatino Linotype" w:hAnsi="Palatino Linotype"/>
          <w:b/>
          <w:color w:val="auto"/>
          <w:sz w:val="24"/>
          <w:szCs w:val="24"/>
          <w:lang w:val="es-MX" w:eastAsia="en-US"/>
        </w:rPr>
        <w:t>es</w:t>
      </w:r>
      <w:r w:rsidRPr="00BE70B5">
        <w:rPr>
          <w:rFonts w:ascii="Palatino Linotype" w:hAnsi="Palatino Linotype"/>
          <w:b/>
          <w:color w:val="auto"/>
          <w:sz w:val="24"/>
          <w:szCs w:val="24"/>
          <w:lang w:val="es-MX" w:eastAsia="en-US"/>
        </w:rPr>
        <w:t xml:space="preserve"> de información y la respuesta.</w:t>
      </w:r>
      <w:bookmarkEnd w:id="13"/>
      <w:r w:rsidRPr="00BE70B5">
        <w:rPr>
          <w:rFonts w:ascii="Palatino Linotype" w:hAnsi="Palatino Linotype"/>
          <w:b/>
          <w:color w:val="auto"/>
          <w:sz w:val="24"/>
          <w:szCs w:val="24"/>
          <w:lang w:val="es-MX" w:eastAsia="en-US"/>
        </w:rPr>
        <w:t xml:space="preserve"> </w:t>
      </w:r>
    </w:p>
    <w:p w14:paraId="113D11EC" w14:textId="77777777" w:rsidR="00D91C33" w:rsidRPr="00BE70B5" w:rsidRDefault="00EA0165" w:rsidP="00BE70B5">
      <w:pPr>
        <w:pStyle w:val="Prrafodelista"/>
        <w:numPr>
          <w:ilvl w:val="0"/>
          <w:numId w:val="2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BE70B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BE70B5">
        <w:rPr>
          <w:rFonts w:ascii="Palatino Linotype" w:eastAsia="Calibri" w:hAnsi="Palatino Linotype" w:cs="Arial"/>
          <w:b/>
          <w:lang w:eastAsia="en-US"/>
        </w:rPr>
        <w:t>Ley de Transparencia y Acceso a la Información Pública del Estado de México y Municipios</w:t>
      </w:r>
      <w:r w:rsidR="006C693D" w:rsidRPr="00BE70B5">
        <w:rPr>
          <w:rFonts w:ascii="Palatino Linotype" w:hAnsi="Palatino Linotype" w:cs="Arial"/>
          <w:lang w:eastAsia="es-MX"/>
        </w:rPr>
        <w:t>.</w:t>
      </w:r>
    </w:p>
    <w:p w14:paraId="6DCC758D" w14:textId="77777777" w:rsidR="00D91C33" w:rsidRPr="00BE70B5" w:rsidRDefault="00D91C33" w:rsidP="00CC44C9">
      <w:pPr>
        <w:pStyle w:val="Prrafodelista"/>
        <w:spacing w:before="240" w:after="360" w:line="360" w:lineRule="auto"/>
        <w:ind w:left="0"/>
        <w:contextualSpacing/>
        <w:jc w:val="both"/>
        <w:rPr>
          <w:rFonts w:ascii="Palatino Linotype" w:eastAsia="MS Mincho" w:hAnsi="Palatino Linotype" w:cs="Arial"/>
          <w:i/>
          <w:lang w:val="es-MX"/>
        </w:rPr>
      </w:pPr>
    </w:p>
    <w:p w14:paraId="0488E18B" w14:textId="77EE0889" w:rsidR="001369C7" w:rsidRPr="00830777" w:rsidRDefault="00D91C33" w:rsidP="00830777">
      <w:pPr>
        <w:pStyle w:val="Prrafodelista"/>
        <w:numPr>
          <w:ilvl w:val="0"/>
          <w:numId w:val="22"/>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BE70B5">
        <w:rPr>
          <w:rFonts w:ascii="Palatino Linotype" w:eastAsia="MS Mincho" w:hAnsi="Palatino Linotype" w:cs="Arial"/>
          <w:lang w:val="es-MX"/>
        </w:rPr>
        <w:t xml:space="preserve">Así, de la lectura a la solicitud de información se observa </w:t>
      </w:r>
      <w:bookmarkStart w:id="14" w:name="_Toc84264165"/>
      <w:r w:rsidR="007F2FC0" w:rsidRPr="00BE70B5">
        <w:rPr>
          <w:rFonts w:ascii="Palatino Linotype" w:eastAsia="MS Mincho" w:hAnsi="Palatino Linotype" w:cs="Arial"/>
          <w:lang w:val="es-MX"/>
        </w:rPr>
        <w:t>que el particular</w:t>
      </w:r>
      <w:r w:rsidR="00830777">
        <w:rPr>
          <w:rFonts w:ascii="Palatino Linotype" w:eastAsia="MS Mincho" w:hAnsi="Palatino Linotype" w:cs="Arial"/>
          <w:lang w:val="es-MX"/>
        </w:rPr>
        <w:t xml:space="preserve"> solicitó:</w:t>
      </w:r>
    </w:p>
    <w:p w14:paraId="01CA79F1" w14:textId="77777777" w:rsidR="00830777" w:rsidRDefault="00830777" w:rsidP="00830777">
      <w:pPr>
        <w:pStyle w:val="Prrafodelista"/>
        <w:pBdr>
          <w:top w:val="nil"/>
          <w:left w:val="nil"/>
          <w:bottom w:val="nil"/>
          <w:right w:val="nil"/>
          <w:between w:val="nil"/>
        </w:pBdr>
        <w:spacing w:line="360" w:lineRule="auto"/>
        <w:ind w:left="720" w:right="1041"/>
        <w:contextualSpacing/>
        <w:jc w:val="both"/>
        <w:rPr>
          <w:rFonts w:ascii="Palatino Linotype" w:eastAsia="Palatino Linotype" w:hAnsi="Palatino Linotype" w:cs="Palatino Linotype"/>
          <w:b/>
          <w:color w:val="000000"/>
        </w:rPr>
      </w:pPr>
    </w:p>
    <w:p w14:paraId="345FA894" w14:textId="77777777" w:rsidR="00830777" w:rsidRPr="00BE70B5" w:rsidRDefault="00830777" w:rsidP="00830777">
      <w:pPr>
        <w:pStyle w:val="Prrafodelista"/>
        <w:numPr>
          <w:ilvl w:val="0"/>
          <w:numId w:val="21"/>
        </w:numPr>
        <w:pBdr>
          <w:top w:val="nil"/>
          <w:left w:val="nil"/>
          <w:bottom w:val="nil"/>
          <w:right w:val="nil"/>
          <w:between w:val="nil"/>
        </w:pBdr>
        <w:spacing w:line="360" w:lineRule="auto"/>
        <w:ind w:right="1041"/>
        <w:contextualSpacing/>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Expedientes completos y concluidos iniciados por la Unidad de Asuntos Internos en 2024</w:t>
      </w:r>
    </w:p>
    <w:p w14:paraId="54D31812" w14:textId="77777777" w:rsidR="00830777" w:rsidRPr="00BE70B5" w:rsidRDefault="00830777" w:rsidP="00830777">
      <w:pPr>
        <w:pStyle w:val="Prrafodelista"/>
        <w:numPr>
          <w:ilvl w:val="0"/>
          <w:numId w:val="21"/>
        </w:numPr>
        <w:pBdr>
          <w:top w:val="nil"/>
          <w:left w:val="nil"/>
          <w:bottom w:val="nil"/>
          <w:right w:val="nil"/>
          <w:between w:val="nil"/>
        </w:pBdr>
        <w:spacing w:line="360" w:lineRule="auto"/>
        <w:ind w:right="1041"/>
        <w:contextualSpacing/>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Información relativa al procedimientos y las resoluciones de los expedientes con estatus de concluido de 2021</w:t>
      </w:r>
    </w:p>
    <w:p w14:paraId="6F446507" w14:textId="77777777" w:rsidR="00714D52" w:rsidRPr="00714D52" w:rsidRDefault="00714D52" w:rsidP="00714D52">
      <w:pPr>
        <w:pStyle w:val="Prrafodelista"/>
        <w:tabs>
          <w:tab w:val="left" w:pos="0"/>
          <w:tab w:val="left" w:pos="567"/>
        </w:tabs>
        <w:spacing w:before="240" w:after="240" w:line="360" w:lineRule="auto"/>
        <w:ind w:left="0"/>
        <w:contextualSpacing/>
        <w:jc w:val="both"/>
        <w:rPr>
          <w:rFonts w:ascii="Palatino Linotype" w:eastAsia="MS Mincho" w:hAnsi="Palatino Linotype" w:cs="Arial"/>
          <w:lang w:val="es-MX"/>
        </w:rPr>
      </w:pPr>
    </w:p>
    <w:p w14:paraId="1A5C27C8" w14:textId="4E8AFEEE" w:rsidR="009420E9" w:rsidRPr="00BE70B5" w:rsidRDefault="009420E9" w:rsidP="00BE70B5">
      <w:pPr>
        <w:pStyle w:val="Prrafodelista"/>
        <w:numPr>
          <w:ilvl w:val="0"/>
          <w:numId w:val="22"/>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BE70B5">
        <w:rPr>
          <w:rFonts w:ascii="Palatino Linotype" w:eastAsia="MS Gothic" w:hAnsi="Palatino Linotype" w:cstheme="majorBidi"/>
          <w:iCs/>
        </w:rPr>
        <w:t xml:space="preserve">En respuesta, el </w:t>
      </w:r>
      <w:r w:rsidRPr="00BE70B5">
        <w:rPr>
          <w:rFonts w:ascii="Palatino Linotype" w:eastAsia="MS Gothic" w:hAnsi="Palatino Linotype" w:cstheme="majorBidi"/>
          <w:b/>
          <w:iCs/>
        </w:rPr>
        <w:t>SUJETO OBLIGADO</w:t>
      </w:r>
      <w:r w:rsidRPr="00BE70B5">
        <w:rPr>
          <w:rFonts w:ascii="Palatino Linotype" w:eastAsia="MS Gothic" w:hAnsi="Palatino Linotype" w:cstheme="majorBidi"/>
          <w:iCs/>
        </w:rPr>
        <w:t xml:space="preserve"> realizó el cambio de modalidad en la entrega de la</w:t>
      </w:r>
      <w:r w:rsidR="001369C7" w:rsidRPr="00BE70B5">
        <w:rPr>
          <w:rFonts w:ascii="Palatino Linotype" w:eastAsia="MS Gothic" w:hAnsi="Palatino Linotype" w:cstheme="majorBidi"/>
          <w:iCs/>
        </w:rPr>
        <w:t xml:space="preserve"> información a consulta directa, toda vez que el cúmulo de la información, sobrepasa la capacidad permitida por el Sistema </w:t>
      </w:r>
      <w:r w:rsidR="009A2CC7" w:rsidRPr="00BE70B5">
        <w:rPr>
          <w:rFonts w:ascii="Palatino Linotype" w:eastAsia="MS Gothic" w:hAnsi="Palatino Linotype" w:cstheme="majorBidi"/>
          <w:iCs/>
        </w:rPr>
        <w:t>de Acceso a la Información Mexiquense (SAIMEX).</w:t>
      </w:r>
    </w:p>
    <w:p w14:paraId="0B4F2E98" w14:textId="77777777" w:rsidR="00F64711" w:rsidRPr="00BE70B5" w:rsidRDefault="00C548CF" w:rsidP="00BE70B5">
      <w:pPr>
        <w:numPr>
          <w:ilvl w:val="0"/>
          <w:numId w:val="22"/>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BE70B5">
        <w:rPr>
          <w:rFonts w:ascii="Palatino Linotype" w:eastAsia="MS Mincho" w:hAnsi="Palatino Linotype" w:cs="Arial"/>
          <w:color w:val="000000"/>
          <w:lang w:val="es-ES_tradnl"/>
        </w:rPr>
        <w:t>Así las cosas, este Instituto de Transparencia, de conformidad con los principios de eficacia y profesionalismo</w:t>
      </w:r>
      <w:r w:rsidRPr="00BE70B5">
        <w:rPr>
          <w:rStyle w:val="Refdenotaalpie"/>
          <w:rFonts w:ascii="Palatino Linotype" w:eastAsia="MS Mincho" w:hAnsi="Palatino Linotype" w:cs="Arial"/>
          <w:color w:val="000000"/>
          <w:lang w:val="es-ES_tradnl"/>
        </w:rPr>
        <w:footnoteReference w:id="5"/>
      </w:r>
      <w:r w:rsidRPr="00BE70B5">
        <w:rPr>
          <w:rFonts w:ascii="Palatino Linotype" w:eastAsia="MS Mincho" w:hAnsi="Palatino Linotype" w:cs="Arial"/>
          <w:color w:val="000000"/>
          <w:lang w:val="es-ES_tradnl"/>
        </w:rPr>
        <w:t xml:space="preserve">, procederá a verificar la información remitida por el </w:t>
      </w:r>
      <w:r w:rsidRPr="00BE70B5">
        <w:rPr>
          <w:rFonts w:ascii="Palatino Linotype" w:eastAsia="MS Mincho" w:hAnsi="Palatino Linotype" w:cs="Arial"/>
          <w:b/>
          <w:color w:val="000000"/>
          <w:lang w:val="es-ES_tradnl"/>
        </w:rPr>
        <w:t>SUJETO OBLIGADO y</w:t>
      </w:r>
      <w:r w:rsidRPr="00BE70B5">
        <w:rPr>
          <w:rFonts w:ascii="Palatino Linotype" w:eastAsia="MS Mincho" w:hAnsi="Palatino Linotype" w:cs="Arial"/>
          <w:color w:val="000000"/>
          <w:lang w:val="es-ES_tradnl"/>
        </w:rPr>
        <w:t xml:space="preserve"> las manifestaciones realizadas por el </w:t>
      </w:r>
      <w:r w:rsidRPr="00BE70B5">
        <w:rPr>
          <w:rFonts w:ascii="Palatino Linotype" w:eastAsia="MS Mincho" w:hAnsi="Palatino Linotype" w:cs="Arial"/>
          <w:b/>
          <w:color w:val="000000"/>
          <w:lang w:val="es-ES_tradnl"/>
        </w:rPr>
        <w:lastRenderedPageBreak/>
        <w:t xml:space="preserve">SOLICTANTE </w:t>
      </w:r>
      <w:r w:rsidRPr="00BE70B5">
        <w:rPr>
          <w:rFonts w:ascii="Palatino Linotype" w:eastAsia="MS Mincho" w:hAnsi="Palatino Linotype" w:cs="Arial"/>
          <w:color w:val="000000"/>
          <w:lang w:val="es-ES_tradnl"/>
        </w:rPr>
        <w:t xml:space="preserve">a efecto de determinar </w:t>
      </w:r>
      <w:bookmarkEnd w:id="14"/>
      <w:r w:rsidR="002E2669" w:rsidRPr="00BE70B5">
        <w:rPr>
          <w:rFonts w:ascii="Palatino Linotype" w:eastAsia="MS Mincho" w:hAnsi="Palatino Linotype" w:cs="Arial"/>
          <w:color w:val="000000"/>
          <w:lang w:val="es-ES_tradnl"/>
        </w:rPr>
        <w:t xml:space="preserve">si la información remitida se encuentra apegada a lo que </w:t>
      </w:r>
      <w:r w:rsidR="00575053" w:rsidRPr="00BE70B5">
        <w:rPr>
          <w:rFonts w:ascii="Palatino Linotype" w:eastAsia="MS Mincho" w:hAnsi="Palatino Linotype" w:cs="Arial"/>
          <w:color w:val="000000"/>
          <w:lang w:val="es-ES_tradnl"/>
        </w:rPr>
        <w:t>establece la Ley en materia de T</w:t>
      </w:r>
      <w:r w:rsidR="002E2669" w:rsidRPr="00BE70B5">
        <w:rPr>
          <w:rFonts w:ascii="Palatino Linotype" w:eastAsia="MS Mincho" w:hAnsi="Palatino Linotype" w:cs="Arial"/>
          <w:color w:val="000000"/>
          <w:lang w:val="es-ES_tradnl"/>
        </w:rPr>
        <w:t xml:space="preserve">ransparencia. </w:t>
      </w:r>
      <w:bookmarkEnd w:id="2"/>
      <w:bookmarkEnd w:id="3"/>
      <w:bookmarkEnd w:id="4"/>
      <w:bookmarkEnd w:id="5"/>
      <w:bookmarkEnd w:id="6"/>
    </w:p>
    <w:p w14:paraId="61C0FFEC" w14:textId="77777777" w:rsidR="00F64711" w:rsidRPr="00BE70B5" w:rsidRDefault="00F64711" w:rsidP="00F64711">
      <w:pPr>
        <w:tabs>
          <w:tab w:val="left" w:pos="0"/>
          <w:tab w:val="left" w:pos="567"/>
        </w:tabs>
        <w:spacing w:before="240" w:after="240" w:line="360" w:lineRule="auto"/>
        <w:contextualSpacing/>
        <w:jc w:val="both"/>
        <w:rPr>
          <w:rFonts w:ascii="Palatino Linotype" w:eastAsia="MS Mincho" w:hAnsi="Palatino Linotype" w:cs="Arial"/>
          <w:color w:val="000000"/>
          <w:lang w:val="es-ES_tradnl"/>
        </w:rPr>
      </w:pPr>
    </w:p>
    <w:p w14:paraId="2CB623F6" w14:textId="77777777" w:rsidR="00F64711" w:rsidRPr="00BE70B5" w:rsidRDefault="00F64711" w:rsidP="00F64711">
      <w:pPr>
        <w:tabs>
          <w:tab w:val="left" w:pos="0"/>
          <w:tab w:val="left" w:pos="567"/>
        </w:tabs>
        <w:spacing w:before="240" w:after="240" w:line="360" w:lineRule="auto"/>
        <w:contextualSpacing/>
        <w:jc w:val="both"/>
        <w:rPr>
          <w:rFonts w:ascii="Palatino Linotype" w:eastAsia="MS Mincho" w:hAnsi="Palatino Linotype" w:cs="Arial"/>
          <w:lang w:val="es-MX"/>
        </w:rPr>
      </w:pPr>
      <w:r w:rsidRPr="00BE70B5">
        <w:rPr>
          <w:rFonts w:ascii="Palatino Linotype" w:hAnsi="Palatino Linotype"/>
          <w:b/>
        </w:rPr>
        <w:t xml:space="preserve">De la naturaleza de la información solicitada. </w:t>
      </w:r>
    </w:p>
    <w:p w14:paraId="3CA82D65" w14:textId="77777777" w:rsidR="00F64711" w:rsidRPr="00BE70B5" w:rsidRDefault="00F64711" w:rsidP="00BE70B5">
      <w:pPr>
        <w:numPr>
          <w:ilvl w:val="0"/>
          <w:numId w:val="22"/>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BE70B5">
        <w:rPr>
          <w:rFonts w:ascii="Palatino Linotype" w:hAnsi="Palatino Linotype"/>
          <w:lang w:eastAsia="es-MX"/>
        </w:rPr>
        <w:t xml:space="preserve">Primeramente, se precisa que se obvia el análisis de la competencia por parte del </w:t>
      </w:r>
      <w:r w:rsidRPr="00BE70B5">
        <w:rPr>
          <w:rFonts w:ascii="Palatino Linotype" w:hAnsi="Palatino Linotype"/>
          <w:b/>
          <w:bCs/>
          <w:lang w:eastAsia="es-MX"/>
        </w:rPr>
        <w:t>SUJETO OBLIGADO</w:t>
      </w:r>
      <w:r w:rsidRPr="00BE70B5">
        <w:rPr>
          <w:rFonts w:ascii="Palatino Linotype" w:hAnsi="Palatino Linotype"/>
          <w:lang w:eastAsia="es-MX"/>
        </w:rPr>
        <w:t>, para generar, administrar o poseer la información solicitada, dado que éste ha asumido la misma, en razón de que en su respuesta admitió contar con dicha información.</w:t>
      </w:r>
    </w:p>
    <w:p w14:paraId="75E44C00" w14:textId="77777777" w:rsidR="00F64711" w:rsidRPr="00BE70B5" w:rsidRDefault="00F64711" w:rsidP="00F64711">
      <w:pPr>
        <w:tabs>
          <w:tab w:val="left" w:pos="0"/>
          <w:tab w:val="left" w:pos="567"/>
        </w:tabs>
        <w:spacing w:before="240" w:after="240" w:line="360" w:lineRule="auto"/>
        <w:contextualSpacing/>
        <w:jc w:val="both"/>
        <w:rPr>
          <w:rFonts w:ascii="Palatino Linotype" w:eastAsia="MS Mincho" w:hAnsi="Palatino Linotype" w:cs="Arial"/>
          <w:lang w:val="es-MX"/>
        </w:rPr>
      </w:pPr>
    </w:p>
    <w:p w14:paraId="37AFA86B" w14:textId="77777777" w:rsidR="00F64711" w:rsidRPr="00BE70B5" w:rsidRDefault="00F64711" w:rsidP="00BE70B5">
      <w:pPr>
        <w:numPr>
          <w:ilvl w:val="0"/>
          <w:numId w:val="22"/>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BE70B5">
        <w:rPr>
          <w:rFonts w:ascii="Palatino Linotype" w:hAnsi="Palatino Linotype"/>
          <w:lang w:eastAsia="es-MX"/>
        </w:rPr>
        <w:t xml:space="preserve">En efecto, el hecho de que </w:t>
      </w:r>
      <w:r w:rsidRPr="00BE70B5">
        <w:rPr>
          <w:rFonts w:ascii="Palatino Linotype" w:hAnsi="Palatino Linotype"/>
          <w:b/>
          <w:bCs/>
          <w:lang w:eastAsia="es-MX"/>
        </w:rPr>
        <w:t>EL SUJETO OBLIGADO</w:t>
      </w:r>
      <w:r w:rsidRPr="00BE70B5">
        <w:rPr>
          <w:rFonts w:ascii="Palatino Linotype" w:hAnsi="Palatino Linotype"/>
          <w:lang w:eastAsia="es-MX"/>
        </w:rPr>
        <w:t xml:space="preserve"> haya admitido contar con la información pública solicitada, acepta que l</w:t>
      </w:r>
      <w:bookmarkStart w:id="15" w:name="_Hlk94787977"/>
      <w:r w:rsidRPr="00BE70B5">
        <w:rPr>
          <w:rFonts w:ascii="Palatino Linotype" w:hAnsi="Palatino Linotype"/>
          <w:lang w:eastAsia="es-MX"/>
        </w:rPr>
        <w:t>a genera, posee y administra, en ejercicio de sus funciones</w:t>
      </w:r>
      <w:bookmarkEnd w:id="15"/>
      <w:r w:rsidRPr="00BE70B5">
        <w:rPr>
          <w:rFonts w:ascii="Palatino Linotype" w:hAnsi="Palatino Linotype"/>
          <w:lang w:eastAsia="es-MX"/>
        </w:rPr>
        <w:t xml:space="preserve"> de derecho público, motivo por el cual se actualiza el supuesto jurídico, previsto en el artículo 12 de la Ley de Transparencia y Acceso a la Información Pública del Estado de México y Municipios.</w:t>
      </w:r>
    </w:p>
    <w:p w14:paraId="1C65A475" w14:textId="77777777" w:rsidR="00F64711" w:rsidRPr="00BE70B5" w:rsidRDefault="00F64711" w:rsidP="00F64711">
      <w:pPr>
        <w:ind w:left="851" w:right="902"/>
        <w:jc w:val="both"/>
        <w:rPr>
          <w:rFonts w:ascii="Palatino Linotype" w:hAnsi="Palatino Linotype"/>
          <w:i/>
          <w:iCs/>
          <w:sz w:val="22"/>
          <w:lang w:eastAsia="es-MX"/>
        </w:rPr>
      </w:pPr>
      <w:r w:rsidRPr="00BE70B5">
        <w:rPr>
          <w:rFonts w:ascii="Palatino Linotype" w:hAnsi="Palatino Linotype"/>
          <w:i/>
          <w:iCs/>
          <w:sz w:val="22"/>
          <w:lang w:eastAsia="es-MX"/>
        </w:rPr>
        <w:t>“</w:t>
      </w:r>
      <w:r w:rsidRPr="00BE70B5">
        <w:rPr>
          <w:rFonts w:ascii="Palatino Linotype" w:hAnsi="Palatino Linotype"/>
          <w:b/>
          <w:bCs/>
          <w:i/>
          <w:iCs/>
          <w:sz w:val="22"/>
          <w:lang w:eastAsia="es-MX"/>
        </w:rPr>
        <w:t>Artículo 12.</w:t>
      </w:r>
      <w:r w:rsidRPr="00BE70B5">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0262E976" w14:textId="77777777" w:rsidR="00F64711" w:rsidRPr="00BE70B5" w:rsidRDefault="00F64711" w:rsidP="00F64711">
      <w:pPr>
        <w:ind w:left="851" w:right="902"/>
        <w:jc w:val="both"/>
        <w:rPr>
          <w:rFonts w:ascii="Palatino Linotype" w:hAnsi="Palatino Linotype"/>
          <w:i/>
          <w:iCs/>
          <w:sz w:val="22"/>
          <w:lang w:eastAsia="es-MX"/>
        </w:rPr>
      </w:pPr>
    </w:p>
    <w:p w14:paraId="35D71C93" w14:textId="31BFCAC7" w:rsidR="00F64711" w:rsidRDefault="00F64711" w:rsidP="00F64711">
      <w:pPr>
        <w:ind w:left="851" w:right="902"/>
        <w:jc w:val="both"/>
        <w:rPr>
          <w:rFonts w:ascii="Palatino Linotype" w:hAnsi="Palatino Linotype"/>
          <w:i/>
          <w:iCs/>
          <w:sz w:val="22"/>
          <w:lang w:eastAsia="es-MX"/>
        </w:rPr>
      </w:pPr>
      <w:r w:rsidRPr="00BE70B5">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720AF5" w14:textId="77777777" w:rsidR="001329CE" w:rsidRPr="00BE70B5" w:rsidRDefault="001329CE" w:rsidP="00F64711">
      <w:pPr>
        <w:ind w:left="851" w:right="902"/>
        <w:jc w:val="both"/>
        <w:rPr>
          <w:rFonts w:ascii="Palatino Linotype" w:hAnsi="Palatino Linotype"/>
          <w:i/>
          <w:iCs/>
          <w:sz w:val="22"/>
          <w:lang w:eastAsia="es-MX"/>
        </w:rPr>
      </w:pPr>
    </w:p>
    <w:p w14:paraId="516145FF" w14:textId="68DCD43B" w:rsidR="00E243C0" w:rsidRPr="00BE70B5" w:rsidRDefault="00F64711" w:rsidP="00BE70B5">
      <w:pPr>
        <w:numPr>
          <w:ilvl w:val="0"/>
          <w:numId w:val="22"/>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BE70B5">
        <w:rPr>
          <w:rFonts w:ascii="Palatino Linotype" w:hAnsi="Palatino Linotype"/>
          <w:lang w:eastAsia="es-MX"/>
        </w:rPr>
        <w:t>Así, el estudio de la naturaleza jurídica de la información pública solicitada, tiene por objeto determinar si ésta la genera, posee o administra </w:t>
      </w:r>
      <w:r w:rsidRPr="00BE70B5">
        <w:rPr>
          <w:rFonts w:ascii="Palatino Linotype" w:hAnsi="Palatino Linotype"/>
          <w:b/>
          <w:bCs/>
          <w:lang w:eastAsia="es-MX"/>
        </w:rPr>
        <w:t>EL SUJETO OBLIGADO</w:t>
      </w:r>
      <w:r w:rsidRPr="00BE70B5">
        <w:rPr>
          <w:rFonts w:ascii="Palatino Linotype" w:hAnsi="Palatino Linotype"/>
          <w:lang w:eastAsia="es-MX"/>
        </w:rPr>
        <w:t xml:space="preserve">; sin embargo, en aquellos casos en que éste la asume, a nada práctico </w:t>
      </w:r>
      <w:r w:rsidRPr="00BE70B5">
        <w:rPr>
          <w:rFonts w:ascii="Palatino Linotype" w:hAnsi="Palatino Linotype"/>
          <w:lang w:eastAsia="es-MX"/>
        </w:rPr>
        <w:lastRenderedPageBreak/>
        <w:t>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DA634EC" w14:textId="65D89654" w:rsidR="00D07FA7" w:rsidRPr="00BE70B5" w:rsidRDefault="00CA448A" w:rsidP="00CC44C9">
      <w:pPr>
        <w:pStyle w:val="Prrafodelista"/>
        <w:tabs>
          <w:tab w:val="left" w:pos="0"/>
          <w:tab w:val="left" w:pos="360"/>
        </w:tabs>
        <w:spacing w:before="240" w:after="240" w:line="360" w:lineRule="auto"/>
        <w:ind w:left="0"/>
        <w:contextualSpacing/>
        <w:jc w:val="both"/>
        <w:rPr>
          <w:rFonts w:ascii="Palatino Linotype" w:hAnsi="Palatino Linotype" w:cs="Arial"/>
          <w:b/>
          <w:lang w:val="es-MX"/>
        </w:rPr>
      </w:pPr>
      <w:r w:rsidRPr="00BE70B5">
        <w:rPr>
          <w:rFonts w:ascii="Palatino Linotype" w:hAnsi="Palatino Linotype" w:cs="Arial"/>
          <w:b/>
          <w:lang w:val="es-MX"/>
        </w:rPr>
        <w:t>De la modalidad de entrega.</w:t>
      </w:r>
    </w:p>
    <w:p w14:paraId="58D6C1F6" w14:textId="79023C84" w:rsidR="00CA448A" w:rsidRPr="00BE70B5" w:rsidRDefault="00A31585" w:rsidP="00BE70B5">
      <w:pPr>
        <w:pStyle w:val="Prrafodelista"/>
        <w:numPr>
          <w:ilvl w:val="0"/>
          <w:numId w:val="22"/>
        </w:numPr>
        <w:tabs>
          <w:tab w:val="left" w:pos="567"/>
        </w:tabs>
        <w:spacing w:line="360" w:lineRule="auto"/>
        <w:ind w:left="0" w:firstLine="0"/>
        <w:contextualSpacing/>
        <w:jc w:val="both"/>
        <w:rPr>
          <w:rFonts w:ascii="Palatino Linotype" w:eastAsia="MS Mincho" w:hAnsi="Palatino Linotype"/>
          <w:lang w:val="es-MX"/>
        </w:rPr>
      </w:pPr>
      <w:r w:rsidRPr="00BE70B5">
        <w:rPr>
          <w:rFonts w:ascii="Palatino Linotype" w:hAnsi="Palatino Linotype"/>
        </w:rPr>
        <w:t>L</w:t>
      </w:r>
      <w:r w:rsidR="00CA448A" w:rsidRPr="00BE70B5">
        <w:rPr>
          <w:rFonts w:ascii="Palatino Linotype" w:hAnsi="Palatino Linotype"/>
        </w:rPr>
        <w:t>a Ley de Transparencia y Acceso a la Información Pública del Estado de México y Municipios establece en los artículos 155 fracción V, 158 y 164 lo siguiente:</w:t>
      </w:r>
    </w:p>
    <w:p w14:paraId="41DBDDF2" w14:textId="77777777"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rPr>
      </w:pPr>
      <w:r w:rsidRPr="00BE70B5">
        <w:rPr>
          <w:rFonts w:ascii="Palatino Linotype" w:hAnsi="Palatino Linotype"/>
          <w:i/>
          <w:iCs/>
          <w:sz w:val="22"/>
        </w:rPr>
        <w:t>Artículo 155. Para presentar una solicitud por escrito, no se podrán exigir mayores requisitos que los siguientes:</w:t>
      </w:r>
    </w:p>
    <w:p w14:paraId="2ADE761D" w14:textId="77777777"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rPr>
      </w:pPr>
      <w:r w:rsidRPr="00BE70B5">
        <w:rPr>
          <w:rFonts w:ascii="Palatino Linotype" w:hAnsi="Palatino Linotype"/>
          <w:i/>
          <w:iCs/>
          <w:sz w:val="22"/>
        </w:rPr>
        <w:t>I. a IV. …</w:t>
      </w:r>
    </w:p>
    <w:p w14:paraId="33661146" w14:textId="77777777"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rPr>
      </w:pPr>
      <w:r w:rsidRPr="00BE70B5">
        <w:rPr>
          <w:rFonts w:ascii="Palatino Linotype" w:hAnsi="Palatino Linotype"/>
          <w:i/>
          <w:iCs/>
          <w:sz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DFB3EF0" w14:textId="393E78EE"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rPr>
      </w:pPr>
      <w:r w:rsidRPr="00BE70B5">
        <w:rPr>
          <w:rFonts w:ascii="Palatino Linotype" w:hAnsi="Palatino Linotype"/>
          <w:i/>
          <w:iCs/>
          <w:sz w:val="22"/>
        </w:rPr>
        <w:t>…</w:t>
      </w:r>
    </w:p>
    <w:p w14:paraId="3AAA4FFC" w14:textId="77777777"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lang w:val="es-MX"/>
        </w:rPr>
      </w:pPr>
      <w:r w:rsidRPr="00BE70B5">
        <w:rPr>
          <w:rFonts w:ascii="Palatino Linotype" w:hAnsi="Palatino Linotype"/>
          <w:i/>
          <w:iCs/>
          <w:sz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w:t>
      </w:r>
      <w:r w:rsidRPr="00BE70B5">
        <w:rPr>
          <w:rFonts w:ascii="Palatino Linotype" w:hAnsi="Palatino Linotype"/>
          <w:i/>
          <w:iCs/>
          <w:sz w:val="22"/>
        </w:rPr>
        <w:lastRenderedPageBreak/>
        <w:t xml:space="preserve">los plazos establecidos para dichos efectos, se podrá poner a disposición del solicitante los documentos en consulta directa, salvo la información clasificada. </w:t>
      </w:r>
    </w:p>
    <w:p w14:paraId="3B312AA6" w14:textId="66ECF642"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rPr>
      </w:pPr>
      <w:r w:rsidRPr="00BE70B5">
        <w:rPr>
          <w:rFonts w:ascii="Palatino Linotype" w:hAnsi="Palatino Linotype"/>
          <w:i/>
          <w:iCs/>
          <w:sz w:val="22"/>
        </w:rPr>
        <w:t>En todo caso, se facilitará su copia simple o certificada, así como su reproducción por cualquier medio disponible en las instalaciones del sujeto obligado o que, en su caso, aporte el solicitante</w:t>
      </w:r>
    </w:p>
    <w:p w14:paraId="2BBA17BB" w14:textId="2BB020FD" w:rsidR="00CA448A" w:rsidRPr="00BE70B5" w:rsidRDefault="00CA448A" w:rsidP="00704180">
      <w:pPr>
        <w:pStyle w:val="Prrafodelista"/>
        <w:tabs>
          <w:tab w:val="left" w:pos="851"/>
        </w:tabs>
        <w:spacing w:before="240" w:after="240" w:line="360" w:lineRule="auto"/>
        <w:ind w:left="567" w:right="1134"/>
        <w:jc w:val="both"/>
        <w:rPr>
          <w:rFonts w:ascii="Palatino Linotype" w:hAnsi="Palatino Linotype"/>
          <w:i/>
          <w:iCs/>
          <w:sz w:val="22"/>
        </w:rPr>
      </w:pPr>
      <w:r w:rsidRPr="00BE70B5">
        <w:rPr>
          <w:rFonts w:ascii="Palatino Linotype" w:hAnsi="Palatino Linotype"/>
          <w:i/>
          <w:iCs/>
          <w:sz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D2D1948" w14:textId="77777777" w:rsidR="00CA448A" w:rsidRPr="00BE70B5" w:rsidRDefault="00CA448A" w:rsidP="00BE70B5">
      <w:pPr>
        <w:pStyle w:val="Prrafodelista"/>
        <w:numPr>
          <w:ilvl w:val="0"/>
          <w:numId w:val="22"/>
        </w:numPr>
        <w:tabs>
          <w:tab w:val="left" w:pos="567"/>
          <w:tab w:val="left" w:pos="851"/>
        </w:tabs>
        <w:spacing w:before="240" w:after="240" w:line="360" w:lineRule="auto"/>
        <w:ind w:left="0" w:firstLine="0"/>
        <w:contextualSpacing/>
        <w:jc w:val="both"/>
        <w:rPr>
          <w:rFonts w:ascii="Palatino Linotype" w:hAnsi="Palatino Linotype"/>
        </w:rPr>
      </w:pPr>
      <w:r w:rsidRPr="00BE70B5">
        <w:rPr>
          <w:rFonts w:ascii="Palatino Linotype" w:hAnsi="Palatino Linotype"/>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141355F1" w14:textId="77777777" w:rsidR="00606D11" w:rsidRPr="00BE70B5" w:rsidRDefault="00606D11" w:rsidP="00606D11">
      <w:pPr>
        <w:pStyle w:val="Prrafodelista"/>
        <w:tabs>
          <w:tab w:val="left" w:pos="426"/>
        </w:tabs>
        <w:spacing w:line="360" w:lineRule="auto"/>
        <w:ind w:left="0" w:right="51"/>
        <w:jc w:val="both"/>
        <w:rPr>
          <w:rFonts w:ascii="Palatino Linotype" w:hAnsi="Palatino Linotype"/>
          <w:color w:val="000000" w:themeColor="text1"/>
        </w:rPr>
      </w:pPr>
    </w:p>
    <w:p w14:paraId="44D4B34D" w14:textId="6FAEA74D" w:rsidR="00606D11" w:rsidRPr="00BE70B5"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BE70B5">
        <w:rPr>
          <w:rFonts w:ascii="Palatino Linotype" w:hAnsi="Palatino Linotype"/>
          <w:b/>
          <w:bCs/>
        </w:rPr>
        <w:t>SUJETO OBLIGADO</w:t>
      </w:r>
      <w:r w:rsidR="009A2CC7" w:rsidRPr="00BE70B5">
        <w:rPr>
          <w:rFonts w:ascii="Palatino Linotype" w:hAnsi="Palatino Linotype"/>
        </w:rPr>
        <w:t>, éste podrá pon</w:t>
      </w:r>
      <w:r w:rsidRPr="00BE70B5">
        <w:rPr>
          <w:rFonts w:ascii="Palatino Linotype" w:hAnsi="Palatino Linotype"/>
        </w:rPr>
        <w:t xml:space="preserve">er a disposición los documentos vía </w:t>
      </w:r>
      <w:r w:rsidRPr="00BE70B5">
        <w:rPr>
          <w:rFonts w:ascii="Palatino Linotype" w:hAnsi="Palatino Linotype"/>
          <w:i/>
        </w:rPr>
        <w:t>In Situ</w:t>
      </w:r>
      <w:r w:rsidRPr="00BE70B5">
        <w:rPr>
          <w:rFonts w:ascii="Palatino Linotype" w:hAnsi="Palatino Linotype"/>
        </w:rPr>
        <w:t xml:space="preserve"> o Consulta Directa, </w:t>
      </w:r>
      <w:r w:rsidRPr="00BE70B5">
        <w:rPr>
          <w:rFonts w:ascii="Palatino Linotype" w:hAnsi="Palatino Linotype"/>
          <w:b/>
          <w:bCs/>
        </w:rPr>
        <w:t>siempre y cuando se funden y motiven las razones que justifiquen la imposibilidad de entregar la información en la modalidad originalmente solicitada</w:t>
      </w:r>
      <w:r w:rsidRPr="00BE70B5">
        <w:rPr>
          <w:rFonts w:ascii="Palatino Linotype" w:hAnsi="Palatino Linotype"/>
        </w:rPr>
        <w:t xml:space="preserve">. </w:t>
      </w:r>
    </w:p>
    <w:p w14:paraId="2EEF6605" w14:textId="77777777" w:rsidR="00606D11" w:rsidRPr="00BE70B5" w:rsidRDefault="00606D11" w:rsidP="00F64711">
      <w:pPr>
        <w:pStyle w:val="Prrafodelista"/>
        <w:tabs>
          <w:tab w:val="left" w:pos="0"/>
        </w:tabs>
        <w:spacing w:line="360" w:lineRule="auto"/>
        <w:ind w:left="0" w:right="51"/>
        <w:jc w:val="both"/>
        <w:rPr>
          <w:rFonts w:ascii="Palatino Linotype" w:hAnsi="Palatino Linotype"/>
        </w:rPr>
      </w:pPr>
    </w:p>
    <w:p w14:paraId="31298783" w14:textId="77777777" w:rsidR="00606D11" w:rsidRPr="00BE70B5"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BE70B5">
        <w:rPr>
          <w:rFonts w:ascii="Palatino Linotype" w:hAnsi="Palatino Linotype"/>
          <w:b/>
          <w:bCs/>
        </w:rPr>
        <w:t>sobrepasen las capacidades técnicas, administrativas y humanas del SUJETO OBLIGADO</w:t>
      </w:r>
      <w:r w:rsidRPr="00BE70B5">
        <w:rPr>
          <w:rFonts w:ascii="Palatino Linotype" w:hAnsi="Palatino Linotype"/>
        </w:rPr>
        <w:t xml:space="preserve">. </w:t>
      </w:r>
    </w:p>
    <w:p w14:paraId="21408130" w14:textId="77777777" w:rsidR="00606D11" w:rsidRPr="00BE70B5" w:rsidRDefault="00606D11" w:rsidP="00F64711">
      <w:pPr>
        <w:pStyle w:val="Prrafodelista"/>
        <w:tabs>
          <w:tab w:val="left" w:pos="0"/>
        </w:tabs>
        <w:spacing w:line="360" w:lineRule="auto"/>
        <w:ind w:left="0" w:right="51"/>
        <w:jc w:val="both"/>
        <w:rPr>
          <w:rFonts w:ascii="Palatino Linotype" w:hAnsi="Palatino Linotype"/>
        </w:rPr>
      </w:pPr>
    </w:p>
    <w:p w14:paraId="42A8C4B0" w14:textId="77777777" w:rsidR="00606D11" w:rsidRPr="00BE70B5"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t>Para ello, cabe mencionar lo que se entiende por “</w:t>
      </w:r>
      <w:r w:rsidRPr="00BE70B5">
        <w:rPr>
          <w:rFonts w:ascii="Palatino Linotype" w:hAnsi="Palatino Linotype"/>
          <w:b/>
          <w:bCs/>
        </w:rPr>
        <w:t>capacidad</w:t>
      </w:r>
      <w:r w:rsidRPr="00BE70B5">
        <w:rPr>
          <w:rFonts w:ascii="Palatino Linotype" w:hAnsi="Palatino Linotype"/>
        </w:rPr>
        <w:t>”; que, de manera general, puede ser interpretado como la circunstancia o conjunto de condiciones, cualidades o aptitudes que permiten el desarrollo o el cumplimiento de una función o desempeño de un cargo.</w:t>
      </w:r>
    </w:p>
    <w:p w14:paraId="5F8E5AE5" w14:textId="77777777" w:rsidR="00606D11" w:rsidRPr="00BE70B5" w:rsidRDefault="00606D11" w:rsidP="00F64711">
      <w:pPr>
        <w:pStyle w:val="Prrafodelista"/>
        <w:tabs>
          <w:tab w:val="left" w:pos="0"/>
        </w:tabs>
        <w:spacing w:line="360" w:lineRule="auto"/>
        <w:ind w:left="0" w:right="51"/>
        <w:jc w:val="both"/>
        <w:rPr>
          <w:rFonts w:ascii="Palatino Linotype" w:hAnsi="Palatino Linotype"/>
        </w:rPr>
      </w:pPr>
    </w:p>
    <w:p w14:paraId="7341DD8D" w14:textId="77777777" w:rsidR="00606D11" w:rsidRPr="00BE70B5"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0DD6CAC" w14:textId="77777777" w:rsidR="00606D11" w:rsidRPr="00BE70B5" w:rsidRDefault="00606D11" w:rsidP="00606D11">
      <w:pPr>
        <w:pStyle w:val="Prrafodelista"/>
        <w:tabs>
          <w:tab w:val="left" w:pos="426"/>
        </w:tabs>
        <w:spacing w:line="360" w:lineRule="auto"/>
        <w:ind w:left="0" w:right="51"/>
        <w:jc w:val="both"/>
        <w:rPr>
          <w:rFonts w:ascii="Palatino Linotype" w:hAnsi="Palatino Linotype"/>
        </w:rPr>
      </w:pPr>
    </w:p>
    <w:p w14:paraId="0327F054" w14:textId="77777777" w:rsidR="00711ADE" w:rsidRPr="00BE70B5"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Ahora bien, en relación con </w:t>
      </w:r>
      <w:r w:rsidRPr="00BE70B5">
        <w:rPr>
          <w:rFonts w:ascii="Palatino Linotype" w:hAnsi="Palatino Linotype"/>
          <w:b/>
        </w:rPr>
        <w:t>el peso máximo de archivos que soporta el SAIMEX para adjuntar como respuesta a las solicitudes de información</w:t>
      </w:r>
      <w:r w:rsidRPr="00BE70B5">
        <w:rPr>
          <w:rFonts w:ascii="Palatino Linotype" w:hAnsi="Palatino Linotype"/>
        </w:rPr>
        <w:t xml:space="preserve">, de acuerdo con la Dirección de Informática de este Instituto, la plataforma </w:t>
      </w:r>
      <w:r w:rsidRPr="00BE70B5">
        <w:rPr>
          <w:rFonts w:ascii="Palatino Linotype" w:hAnsi="Palatino Linotype"/>
          <w:b/>
        </w:rPr>
        <w:t>tiene el soporte tecnológico para que se puedan adjuntar archivos con un peso aproximado de hasta 500Mb o un equivalente de hasta 8,000 hojas</w:t>
      </w:r>
      <w:r w:rsidRPr="00BE70B5">
        <w:rPr>
          <w:rFonts w:ascii="Palatino Linotype" w:hAnsi="Palatino Linotype"/>
        </w:rPr>
        <w:t xml:space="preserve">, garantizando que el ciudadano no tenga problemas en la descarga de la información, usando </w:t>
      </w:r>
      <w:r w:rsidRPr="00BE70B5">
        <w:rPr>
          <w:rFonts w:ascii="Palatino Linotype" w:hAnsi="Palatino Linotype"/>
        </w:rPr>
        <w:lastRenderedPageBreak/>
        <w:t xml:space="preserve">conexiones a internet convencionales bajo parámetros de escaneo en resolución máxima de 150Dpi’s, escala de grises y formato “PDF” extraído directamente del escáner. </w:t>
      </w:r>
    </w:p>
    <w:p w14:paraId="3C61C453" w14:textId="77777777" w:rsidR="00711ADE" w:rsidRPr="00BE70B5" w:rsidRDefault="00711ADE" w:rsidP="00711ADE">
      <w:pPr>
        <w:pStyle w:val="Prrafodelista"/>
        <w:rPr>
          <w:rFonts w:ascii="Palatino Linotype" w:hAnsi="Palatino Linotype"/>
          <w:iCs/>
        </w:rPr>
      </w:pPr>
    </w:p>
    <w:p w14:paraId="71A07924" w14:textId="0248B3E3" w:rsidR="0089707E" w:rsidRPr="00BE70B5" w:rsidRDefault="0089707E"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iCs/>
        </w:rPr>
        <w:t>En el presente caso, la respuesta emitida por el Sujeto Obligado fue el cambio de modalidad a consulta directa, señalando para ello la dirección, horario de atención, nombre de las personas a quienes se debe dirigir el particular</w:t>
      </w:r>
      <w:r w:rsidR="00936414">
        <w:rPr>
          <w:rFonts w:ascii="Palatino Linotype" w:hAnsi="Palatino Linotype"/>
          <w:iCs/>
        </w:rPr>
        <w:t>; sin embargo no ofreció las distintas modalidades de entrega de la información</w:t>
      </w:r>
      <w:r w:rsidR="00830777">
        <w:rPr>
          <w:rFonts w:ascii="Palatino Linotype" w:hAnsi="Palatino Linotype"/>
          <w:iCs/>
        </w:rPr>
        <w:t>.</w:t>
      </w:r>
      <w:r w:rsidRPr="00BE70B5">
        <w:rPr>
          <w:rFonts w:ascii="Palatino Linotype" w:hAnsi="Palatino Linotype"/>
          <w:iCs/>
        </w:rPr>
        <w:t xml:space="preserve"> </w:t>
      </w:r>
    </w:p>
    <w:p w14:paraId="49DFB681" w14:textId="77777777" w:rsidR="0089707E" w:rsidRPr="00BE70B5" w:rsidRDefault="0089707E" w:rsidP="0089707E">
      <w:pPr>
        <w:pStyle w:val="Prrafodelista"/>
        <w:rPr>
          <w:rFonts w:ascii="Palatino Linotype" w:hAnsi="Palatino Linotype"/>
        </w:rPr>
      </w:pPr>
    </w:p>
    <w:p w14:paraId="71A7B535" w14:textId="0ADC4C32" w:rsidR="0089707E" w:rsidRPr="00BE70B5" w:rsidRDefault="0089707E"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Posteriormente, se hizo un requerimiento de información adicional al Sujeto Obligado, al cual respondió con el reporte de incidencias en la bitácora ante este Instituto, el que se advierte que pretende subir un peso</w:t>
      </w:r>
      <w:r w:rsidR="00830777">
        <w:rPr>
          <w:rFonts w:ascii="Palatino Linotype" w:hAnsi="Palatino Linotype"/>
        </w:rPr>
        <w:t xml:space="preserve"> de información que asciende </w:t>
      </w:r>
      <w:r w:rsidR="00830777" w:rsidRPr="00936414">
        <w:rPr>
          <w:rFonts w:ascii="Palatino Linotype" w:hAnsi="Palatino Linotype"/>
          <w:b/>
        </w:rPr>
        <w:t>a 1</w:t>
      </w:r>
      <w:r w:rsidR="006231C3" w:rsidRPr="00936414">
        <w:rPr>
          <w:rFonts w:ascii="Palatino Linotype" w:hAnsi="Palatino Linotype"/>
          <w:b/>
        </w:rPr>
        <w:t>.</w:t>
      </w:r>
      <w:r w:rsidR="00830777" w:rsidRPr="00936414">
        <w:rPr>
          <w:rFonts w:ascii="Palatino Linotype" w:hAnsi="Palatino Linotype"/>
          <w:b/>
        </w:rPr>
        <w:t>450</w:t>
      </w:r>
      <w:r w:rsidRPr="00936414">
        <w:rPr>
          <w:rFonts w:ascii="Palatino Linotype" w:hAnsi="Palatino Linotype"/>
          <w:b/>
        </w:rPr>
        <w:t xml:space="preserve"> G</w:t>
      </w:r>
      <w:r w:rsidR="00936414" w:rsidRPr="00936414">
        <w:rPr>
          <w:rFonts w:ascii="Palatino Linotype" w:hAnsi="Palatino Linotype"/>
          <w:b/>
        </w:rPr>
        <w:t>igabytes,</w:t>
      </w:r>
      <w:r w:rsidR="00830777" w:rsidRPr="00936414">
        <w:rPr>
          <w:rFonts w:ascii="Palatino Linotype" w:hAnsi="Palatino Linotype"/>
          <w:b/>
        </w:rPr>
        <w:t xml:space="preserve"> constante de 13, 940 fojas</w:t>
      </w:r>
      <w:r w:rsidR="006231C3" w:rsidRPr="00BE70B5">
        <w:rPr>
          <w:rFonts w:ascii="Palatino Linotype" w:hAnsi="Palatino Linotype"/>
        </w:rPr>
        <w:t xml:space="preserve">, a fin de atender la solicitud de información con folio </w:t>
      </w:r>
      <w:r w:rsidR="00830777">
        <w:rPr>
          <w:rFonts w:ascii="Palatino Linotype" w:hAnsi="Palatino Linotype"/>
          <w:b/>
        </w:rPr>
        <w:t>04253</w:t>
      </w:r>
      <w:r w:rsidR="006231C3" w:rsidRPr="00BE70B5">
        <w:rPr>
          <w:rFonts w:ascii="Palatino Linotype" w:hAnsi="Palatino Linotype"/>
          <w:b/>
        </w:rPr>
        <w:t>/</w:t>
      </w:r>
      <w:r w:rsidR="00830777">
        <w:rPr>
          <w:rFonts w:ascii="Palatino Linotype" w:hAnsi="Palatino Linotype"/>
          <w:b/>
        </w:rPr>
        <w:t>TOLUCA</w:t>
      </w:r>
      <w:r w:rsidR="006231C3" w:rsidRPr="00BE70B5">
        <w:rPr>
          <w:rFonts w:ascii="Palatino Linotype" w:hAnsi="Palatino Linotype"/>
          <w:b/>
        </w:rPr>
        <w:t xml:space="preserve">/IP/2025, </w:t>
      </w:r>
      <w:r w:rsidR="006231C3" w:rsidRPr="00BE70B5">
        <w:rPr>
          <w:rFonts w:ascii="Palatino Linotype" w:hAnsi="Palatino Linotype"/>
        </w:rPr>
        <w:t xml:space="preserve">correspondiente al Recurso de Revisión </w:t>
      </w:r>
      <w:r w:rsidR="00830777">
        <w:rPr>
          <w:rFonts w:ascii="Palatino Linotype" w:hAnsi="Palatino Linotype"/>
          <w:b/>
        </w:rPr>
        <w:t>11248</w:t>
      </w:r>
      <w:r w:rsidR="006231C3" w:rsidRPr="00BE70B5">
        <w:rPr>
          <w:rFonts w:ascii="Palatino Linotype" w:hAnsi="Palatino Linotype"/>
          <w:b/>
        </w:rPr>
        <w:t xml:space="preserve">/INFOEM/IP/RR/2025; </w:t>
      </w:r>
      <w:r w:rsidR="006231C3" w:rsidRPr="00BE70B5">
        <w:rPr>
          <w:rFonts w:ascii="Palatino Linotype" w:hAnsi="Palatino Linotype"/>
        </w:rPr>
        <w:t xml:space="preserve">mientras que para la solicitud </w:t>
      </w:r>
      <w:r w:rsidR="00830777">
        <w:rPr>
          <w:rFonts w:ascii="Palatino Linotype" w:hAnsi="Palatino Linotype"/>
          <w:b/>
        </w:rPr>
        <w:t>05830</w:t>
      </w:r>
      <w:r w:rsidR="006231C3" w:rsidRPr="00BE70B5">
        <w:rPr>
          <w:rFonts w:ascii="Palatino Linotype" w:hAnsi="Palatino Linotype"/>
          <w:b/>
        </w:rPr>
        <w:t>/</w:t>
      </w:r>
      <w:r w:rsidR="00830777">
        <w:rPr>
          <w:rFonts w:ascii="Palatino Linotype" w:hAnsi="Palatino Linotype"/>
          <w:b/>
        </w:rPr>
        <w:t>TOLUCA</w:t>
      </w:r>
      <w:r w:rsidR="006231C3" w:rsidRPr="00BE70B5">
        <w:rPr>
          <w:rFonts w:ascii="Palatino Linotype" w:hAnsi="Palatino Linotype"/>
          <w:b/>
        </w:rPr>
        <w:t>/IP/2025</w:t>
      </w:r>
      <w:r w:rsidR="006231C3" w:rsidRPr="00BE70B5">
        <w:rPr>
          <w:rFonts w:ascii="Palatino Linotype" w:hAnsi="Palatino Linotype"/>
        </w:rPr>
        <w:t xml:space="preserve">, relacionado con el Recurso de Revisión </w:t>
      </w:r>
      <w:r w:rsidR="00830777">
        <w:rPr>
          <w:rFonts w:ascii="Palatino Linotype" w:hAnsi="Palatino Linotype"/>
          <w:b/>
        </w:rPr>
        <w:t>14643</w:t>
      </w:r>
      <w:r w:rsidR="006231C3" w:rsidRPr="00BE70B5">
        <w:rPr>
          <w:rFonts w:ascii="Palatino Linotype" w:hAnsi="Palatino Linotype"/>
          <w:b/>
        </w:rPr>
        <w:t xml:space="preserve">/INFOEM/IP/RR/2025 </w:t>
      </w:r>
      <w:r w:rsidR="006231C3" w:rsidRPr="00BE70B5">
        <w:rPr>
          <w:rFonts w:ascii="Palatino Linotype" w:hAnsi="Palatino Linotype"/>
        </w:rPr>
        <w:t xml:space="preserve">el cúmulo de la información rebasa el peso de </w:t>
      </w:r>
      <w:r w:rsidR="00830777">
        <w:rPr>
          <w:rFonts w:ascii="Palatino Linotype" w:hAnsi="Palatino Linotype"/>
          <w:b/>
        </w:rPr>
        <w:t>800 M</w:t>
      </w:r>
      <w:r w:rsidR="00936414">
        <w:rPr>
          <w:rFonts w:ascii="Palatino Linotype" w:hAnsi="Palatino Linotype"/>
          <w:b/>
        </w:rPr>
        <w:t xml:space="preserve">egabytes, </w:t>
      </w:r>
      <w:r w:rsidR="00936414">
        <w:rPr>
          <w:rFonts w:ascii="Palatino Linotype" w:hAnsi="Palatino Linotype"/>
        </w:rPr>
        <w:t xml:space="preserve">constante de </w:t>
      </w:r>
      <w:r w:rsidR="00936414" w:rsidRPr="00936414">
        <w:rPr>
          <w:rFonts w:ascii="Palatino Linotype" w:hAnsi="Palatino Linotype"/>
          <w:b/>
        </w:rPr>
        <w:t>8, 100 fojas</w:t>
      </w:r>
      <w:r w:rsidR="00936414">
        <w:rPr>
          <w:rFonts w:ascii="Palatino Linotype" w:hAnsi="Palatino Linotype"/>
        </w:rPr>
        <w:t xml:space="preserve">, </w:t>
      </w:r>
      <w:r w:rsidRPr="00BE70B5">
        <w:rPr>
          <w:rFonts w:ascii="Palatino Linotype" w:hAnsi="Palatino Linotype"/>
        </w:rPr>
        <w:t xml:space="preserve">lo cual sobrepasa las capacidades técnicas del Sistema SAIMEX. </w:t>
      </w:r>
    </w:p>
    <w:p w14:paraId="3152B193" w14:textId="77777777" w:rsidR="0089707E" w:rsidRPr="00BE70B5" w:rsidRDefault="0089707E" w:rsidP="0089707E">
      <w:pPr>
        <w:pStyle w:val="Prrafodelista"/>
        <w:rPr>
          <w:rFonts w:ascii="Palatino Linotype" w:hAnsi="Palatino Linotype"/>
        </w:rPr>
      </w:pPr>
    </w:p>
    <w:p w14:paraId="22A55314" w14:textId="56CD308C" w:rsidR="0089707E" w:rsidRPr="00BE70B5" w:rsidRDefault="0089707E"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Posteriormente, se solicitó al área de Soporte Técnico de este Instituto verificar en la bitácora de incidencias el reporte realizado por el Sujeto Obligado, el cual confirmó su existencia quedando registrada el </w:t>
      </w:r>
      <w:r w:rsidR="00936414">
        <w:rPr>
          <w:rFonts w:ascii="Palatino Linotype" w:hAnsi="Palatino Linotype"/>
        </w:rPr>
        <w:t xml:space="preserve">nueve de marzo </w:t>
      </w:r>
      <w:r w:rsidRPr="00BE70B5">
        <w:rPr>
          <w:rFonts w:ascii="Palatino Linotype" w:hAnsi="Palatino Linotype"/>
        </w:rPr>
        <w:t xml:space="preserve">de dos mil </w:t>
      </w:r>
      <w:r w:rsidR="001B63E0" w:rsidRPr="00BE70B5">
        <w:rPr>
          <w:rFonts w:ascii="Palatino Linotype" w:hAnsi="Palatino Linotype"/>
        </w:rPr>
        <w:t>veinticinco</w:t>
      </w:r>
      <w:r w:rsidRPr="00BE70B5">
        <w:rPr>
          <w:rFonts w:ascii="Palatino Linotype" w:hAnsi="Palatino Linotype"/>
        </w:rPr>
        <w:t xml:space="preserve">. </w:t>
      </w:r>
    </w:p>
    <w:p w14:paraId="5387FF98" w14:textId="6B67E5C3" w:rsidR="00711ADE" w:rsidRPr="00BE70B5" w:rsidRDefault="00711ADE" w:rsidP="0089707E">
      <w:pPr>
        <w:pStyle w:val="Prrafodelista"/>
        <w:tabs>
          <w:tab w:val="left" w:pos="426"/>
        </w:tabs>
        <w:spacing w:line="360" w:lineRule="auto"/>
        <w:ind w:left="0" w:right="51"/>
        <w:contextualSpacing/>
        <w:jc w:val="both"/>
        <w:rPr>
          <w:rFonts w:ascii="Palatino Linotype" w:hAnsi="Palatino Linotype"/>
        </w:rPr>
      </w:pPr>
    </w:p>
    <w:p w14:paraId="4B3BB069" w14:textId="08F2B104" w:rsidR="00606D11" w:rsidRPr="00BE70B5" w:rsidRDefault="00711ADE"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Por tanto, </w:t>
      </w:r>
      <w:r w:rsidR="00F368D7" w:rsidRPr="00BE70B5">
        <w:rPr>
          <w:rFonts w:ascii="Palatino Linotype" w:hAnsi="Palatino Linotype"/>
        </w:rPr>
        <w:t>e</w:t>
      </w:r>
      <w:r w:rsidR="00606D11" w:rsidRPr="00BE70B5">
        <w:rPr>
          <w:rFonts w:ascii="Palatino Linotype" w:hAnsi="Palatino Linotype"/>
        </w:rPr>
        <w:t xml:space="preserve">l </w:t>
      </w:r>
      <w:r w:rsidR="00606D11" w:rsidRPr="00BE70B5">
        <w:rPr>
          <w:rFonts w:ascii="Palatino Linotype" w:hAnsi="Palatino Linotype"/>
          <w:b/>
          <w:bCs/>
        </w:rPr>
        <w:t>SUJETO OBLIGADO</w:t>
      </w:r>
      <w:r w:rsidR="00606D11" w:rsidRPr="00BE70B5">
        <w:rPr>
          <w:rFonts w:ascii="Palatino Linotype" w:hAnsi="Palatino Linotype"/>
        </w:rPr>
        <w:t xml:space="preserve"> reportó una imposibilidad técnica para entregar la información requerida vía SAIMEX; lo anterior, derivado a que el peso de la información superaba las capacidades del propio sistema</w:t>
      </w:r>
      <w:r w:rsidR="006C13DD" w:rsidRPr="00BE70B5">
        <w:rPr>
          <w:rFonts w:ascii="Palatino Linotype" w:hAnsi="Palatino Linotype"/>
        </w:rPr>
        <w:t>.</w:t>
      </w:r>
    </w:p>
    <w:p w14:paraId="10587A28" w14:textId="77777777" w:rsidR="00E910B8" w:rsidRPr="00BE70B5" w:rsidRDefault="00E910B8" w:rsidP="00E910B8">
      <w:pPr>
        <w:pStyle w:val="Prrafodelista"/>
        <w:tabs>
          <w:tab w:val="left" w:pos="426"/>
        </w:tabs>
        <w:spacing w:line="360" w:lineRule="auto"/>
        <w:ind w:left="0" w:right="51"/>
        <w:contextualSpacing/>
        <w:jc w:val="both"/>
        <w:rPr>
          <w:rFonts w:ascii="Palatino Linotype" w:hAnsi="Palatino Linotype"/>
        </w:rPr>
      </w:pPr>
    </w:p>
    <w:p w14:paraId="256EA6FF" w14:textId="77777777" w:rsidR="00606D11" w:rsidRPr="00BE70B5" w:rsidRDefault="00606D11"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No es ocioso mencionar que este </w:t>
      </w:r>
      <w:r w:rsidRPr="00BE70B5">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BE70B5">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BE70B5">
        <w:rPr>
          <w:rFonts w:ascii="Palatino Linotype" w:hAnsi="Palatino Linotype"/>
          <w:bCs/>
          <w:iCs/>
          <w:color w:val="000000"/>
        </w:rPr>
        <w:t>SAIMEX</w:t>
      </w:r>
      <w:r w:rsidRPr="00BE70B5">
        <w:rPr>
          <w:rFonts w:ascii="Palatino Linotype" w:hAnsi="Palatino Linotype"/>
          <w:color w:val="000000"/>
        </w:rPr>
        <w:t>.</w:t>
      </w:r>
    </w:p>
    <w:p w14:paraId="21095064" w14:textId="77777777" w:rsidR="00606D11" w:rsidRPr="00BE70B5" w:rsidRDefault="00606D11" w:rsidP="00606D11">
      <w:pPr>
        <w:pStyle w:val="Prrafodelista"/>
        <w:tabs>
          <w:tab w:val="left" w:pos="426"/>
        </w:tabs>
        <w:spacing w:line="360" w:lineRule="auto"/>
        <w:ind w:left="0" w:right="51"/>
        <w:jc w:val="both"/>
        <w:rPr>
          <w:rFonts w:ascii="Palatino Linotype" w:hAnsi="Palatino Linotype"/>
        </w:rPr>
      </w:pPr>
    </w:p>
    <w:p w14:paraId="7D5DD84D" w14:textId="053422D5" w:rsidR="00606D11" w:rsidRPr="00BE70B5" w:rsidRDefault="00606D11" w:rsidP="00BE70B5">
      <w:pPr>
        <w:pStyle w:val="Prrafodelista"/>
        <w:numPr>
          <w:ilvl w:val="0"/>
          <w:numId w:val="22"/>
        </w:numPr>
        <w:tabs>
          <w:tab w:val="left" w:pos="426"/>
        </w:tabs>
        <w:spacing w:before="240" w:after="240" w:line="360" w:lineRule="auto"/>
        <w:ind w:left="0" w:right="51" w:firstLine="0"/>
        <w:contextualSpacing/>
        <w:jc w:val="both"/>
        <w:rPr>
          <w:rFonts w:ascii="Palatino Linotype" w:hAnsi="Palatino Linotype"/>
          <w:color w:val="000000" w:themeColor="text1"/>
          <w:lang w:val="es-MX"/>
        </w:rPr>
      </w:pPr>
      <w:r w:rsidRPr="00BE70B5">
        <w:rPr>
          <w:rFonts w:ascii="Palatino Linotype" w:hAnsi="Palatino Linotype"/>
        </w:rPr>
        <w:t xml:space="preserve">Lo </w:t>
      </w:r>
      <w:r w:rsidRPr="00BE70B5">
        <w:rPr>
          <w:rFonts w:ascii="Palatino Linotype" w:hAnsi="Palatino Linotype" w:cs="Arial"/>
        </w:rPr>
        <w:t>anterior encuentra sustento mediante</w:t>
      </w:r>
      <w:r w:rsidRPr="00BE70B5">
        <w:rPr>
          <w:rFonts w:ascii="Palatino Linotype" w:hAnsi="Palatino Linotype"/>
        </w:rPr>
        <w:t xml:space="preserve"> el Criterio </w:t>
      </w:r>
      <w:r w:rsidR="00705BCF" w:rsidRPr="00BE70B5">
        <w:rPr>
          <w:rFonts w:ascii="Palatino Linotype" w:hAnsi="Palatino Linotype"/>
        </w:rPr>
        <w:t xml:space="preserve">orientador </w:t>
      </w:r>
      <w:r w:rsidRPr="00BE70B5">
        <w:rPr>
          <w:rFonts w:ascii="Palatino Linotype" w:hAnsi="Palatino Linotype"/>
        </w:rPr>
        <w:t>31-10 emitido por el entonces Instituto Federal de Acceso a la Información y Protección de Datos, mismo que dice:</w:t>
      </w:r>
    </w:p>
    <w:p w14:paraId="7C223CCC" w14:textId="57717153" w:rsidR="00606D11" w:rsidRPr="00BE70B5" w:rsidRDefault="00606D11" w:rsidP="006C13DD">
      <w:pPr>
        <w:pStyle w:val="Sinespaciado"/>
        <w:spacing w:line="276" w:lineRule="auto"/>
        <w:ind w:left="567" w:right="567"/>
        <w:jc w:val="both"/>
        <w:rPr>
          <w:rFonts w:ascii="Palatino Linotype" w:hAnsi="Palatino Linotype"/>
          <w:i/>
          <w:sz w:val="22"/>
          <w:lang w:val="es-ES"/>
        </w:rPr>
      </w:pPr>
      <w:r w:rsidRPr="00BE70B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BE70B5">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BE70B5">
        <w:rPr>
          <w:rFonts w:ascii="Palatino Linotype" w:hAnsi="Palatino Linotype"/>
          <w:i/>
          <w:sz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361559D7" w14:textId="77777777" w:rsidR="006C13DD" w:rsidRPr="00BE70B5" w:rsidRDefault="006C13DD" w:rsidP="006C13DD">
      <w:pPr>
        <w:pStyle w:val="Sinespaciado"/>
        <w:spacing w:line="276" w:lineRule="auto"/>
        <w:ind w:left="567" w:right="567"/>
        <w:jc w:val="both"/>
        <w:rPr>
          <w:rFonts w:ascii="Palatino Linotype" w:hAnsi="Palatino Linotype"/>
          <w:i/>
          <w:lang w:val="es-ES"/>
        </w:rPr>
      </w:pPr>
    </w:p>
    <w:p w14:paraId="3A769DE2" w14:textId="3C2909B7" w:rsidR="00606D11" w:rsidRPr="00BE70B5" w:rsidRDefault="00606D11" w:rsidP="00BE70B5">
      <w:pPr>
        <w:pStyle w:val="Prrafodelista"/>
        <w:numPr>
          <w:ilvl w:val="0"/>
          <w:numId w:val="22"/>
        </w:numPr>
        <w:spacing w:line="360" w:lineRule="auto"/>
        <w:ind w:left="0" w:right="51" w:firstLine="0"/>
        <w:contextualSpacing/>
        <w:jc w:val="both"/>
        <w:rPr>
          <w:rFonts w:ascii="Palatino Linotype" w:hAnsi="Palatino Linotype"/>
        </w:rPr>
      </w:pPr>
      <w:r w:rsidRPr="00BE70B5">
        <w:rPr>
          <w:rFonts w:ascii="Palatino Linotype" w:hAnsi="Palatino Linotype"/>
        </w:rPr>
        <w:t>Así las cosas, este Organismo Garante tiene certeza de que la información solicitada excede las capacidades técnicas del SAIMEX para atender la solicitud por el medio requerido por el particular.</w:t>
      </w:r>
    </w:p>
    <w:p w14:paraId="7393CC54" w14:textId="77777777" w:rsidR="00606D11" w:rsidRPr="00BE70B5" w:rsidRDefault="00606D11" w:rsidP="00606D11">
      <w:pPr>
        <w:pStyle w:val="Prrafodelista"/>
        <w:tabs>
          <w:tab w:val="left" w:pos="426"/>
        </w:tabs>
        <w:spacing w:line="360" w:lineRule="auto"/>
        <w:ind w:left="0" w:right="51"/>
        <w:jc w:val="both"/>
        <w:rPr>
          <w:rFonts w:ascii="Palatino Linotype" w:hAnsi="Palatino Linotype"/>
        </w:rPr>
      </w:pPr>
    </w:p>
    <w:p w14:paraId="08129B92" w14:textId="4BF8AD80" w:rsidR="00606D11" w:rsidRPr="00936414"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936414">
        <w:rPr>
          <w:rFonts w:ascii="Palatino Linotype" w:hAnsi="Palatino Linotype"/>
        </w:rPr>
        <w:t xml:space="preserve">No obstante lo anterior, </w:t>
      </w:r>
      <w:r w:rsidR="00705BCF" w:rsidRPr="00936414">
        <w:rPr>
          <w:rFonts w:ascii="Palatino Linotype" w:hAnsi="Palatino Linotype"/>
        </w:rPr>
        <w:t>apremia</w:t>
      </w:r>
      <w:r w:rsidRPr="00936414">
        <w:rPr>
          <w:rFonts w:ascii="Palatino Linotype" w:hAnsi="Palatino Linotype"/>
        </w:rPr>
        <w:t xml:space="preserve"> recordar que la esencia de solicitar la entrega de la información vía SAIMEX es que el particular se haga de ésta por </w:t>
      </w:r>
      <w:r w:rsidRPr="00936414">
        <w:rPr>
          <w:rFonts w:ascii="Palatino Linotype" w:hAnsi="Palatino Linotype"/>
          <w:b/>
          <w:bCs/>
        </w:rPr>
        <w:t>medios electrónicos</w:t>
      </w:r>
      <w:r w:rsidRPr="00936414">
        <w:rPr>
          <w:rFonts w:ascii="Palatino Linotype" w:hAnsi="Palatino Linotype"/>
        </w:rPr>
        <w:t xml:space="preserve">; esto es, por una vía digital, a distancia, que le permita descargar los documentos desde un ordenador o teléfono móvil. Por ello, el </w:t>
      </w:r>
      <w:r w:rsidRPr="00936414">
        <w:rPr>
          <w:rFonts w:ascii="Palatino Linotype" w:hAnsi="Palatino Linotype"/>
          <w:b/>
          <w:bCs/>
        </w:rPr>
        <w:t>SUJETO OBLIGADO</w:t>
      </w:r>
      <w:r w:rsidRPr="00936414">
        <w:rPr>
          <w:rFonts w:ascii="Palatino Linotype" w:hAnsi="Palatino Linotype"/>
        </w:rPr>
        <w:t xml:space="preserve"> deberá ofrecer otras modalidades digitales para entregar la información al particular, tales como, de manera enunciativa mas no limitativa, 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4CE6D6A0" w14:textId="77777777" w:rsidR="00606D11" w:rsidRPr="00BE70B5" w:rsidRDefault="00606D11" w:rsidP="00606D11">
      <w:pPr>
        <w:pStyle w:val="Prrafodelista"/>
        <w:tabs>
          <w:tab w:val="left" w:pos="426"/>
        </w:tabs>
        <w:spacing w:line="360" w:lineRule="auto"/>
        <w:ind w:left="0" w:right="51"/>
        <w:jc w:val="both"/>
        <w:rPr>
          <w:rFonts w:ascii="Palatino Linotype" w:hAnsi="Palatino Linotype"/>
        </w:rPr>
      </w:pPr>
    </w:p>
    <w:p w14:paraId="4EC4A6DE" w14:textId="77777777" w:rsidR="00606D11" w:rsidRPr="00BE70B5" w:rsidRDefault="00606D11"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Asimismo, conviene traer a estudio </w:t>
      </w:r>
      <w:r w:rsidRPr="00BE70B5">
        <w:rPr>
          <w:rFonts w:ascii="Palatino Linotype" w:eastAsia="Palatino Linotype" w:hAnsi="Palatino Linotype" w:cs="Palatino Linotype"/>
        </w:rPr>
        <w:t xml:space="preserve">lo establecido en el Capítulo X de </w:t>
      </w:r>
      <w:r w:rsidRPr="00BE70B5">
        <w:rPr>
          <w:rFonts w:ascii="Palatino Linotype" w:eastAsia="Palatino Linotype" w:hAnsi="Palatino Linotype" w:cs="Palatino Linotype"/>
          <w:i/>
          <w:iCs/>
        </w:rPr>
        <w:t xml:space="preserve">Lineamientos Generales en Materia de Clasificación y Desclasificación de la Información, </w:t>
      </w:r>
      <w:r w:rsidRPr="00BE70B5">
        <w:rPr>
          <w:rFonts w:ascii="Palatino Linotype" w:eastAsia="Palatino Linotype" w:hAnsi="Palatino Linotype" w:cs="Palatino Linotype"/>
          <w:i/>
          <w:iCs/>
        </w:rPr>
        <w:lastRenderedPageBreak/>
        <w:t>así como para la Elaboración de Versiones Públicas</w:t>
      </w:r>
      <w:r w:rsidRPr="00BE70B5">
        <w:rPr>
          <w:rFonts w:ascii="Palatino Linotype" w:eastAsia="Palatino Linotype" w:hAnsi="Palatino Linotype" w:cs="Palatino Linotype"/>
        </w:rPr>
        <w:t>, relativo a la Consulta Directa, mismo que se transcribe a continuación:</w:t>
      </w:r>
    </w:p>
    <w:p w14:paraId="36F4EA4E"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b/>
          <w:bCs/>
          <w:i/>
          <w:iCs/>
          <w:sz w:val="22"/>
        </w:rPr>
      </w:pPr>
      <w:r w:rsidRPr="00BE70B5">
        <w:rPr>
          <w:rFonts w:ascii="Palatino Linotype" w:hAnsi="Palatino Linotype"/>
          <w:i/>
          <w:iCs/>
          <w:sz w:val="22"/>
        </w:rPr>
        <w:t>“</w:t>
      </w:r>
      <w:r w:rsidRPr="00BE70B5">
        <w:rPr>
          <w:rFonts w:ascii="Palatino Linotype" w:hAnsi="Palatino Linotype"/>
          <w:b/>
          <w:bCs/>
          <w:i/>
          <w:iCs/>
          <w:sz w:val="22"/>
        </w:rPr>
        <w:t xml:space="preserve">CAPÍTULO X </w:t>
      </w:r>
    </w:p>
    <w:p w14:paraId="6CCD75FE"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b/>
          <w:bCs/>
          <w:i/>
          <w:iCs/>
          <w:sz w:val="22"/>
        </w:rPr>
      </w:pPr>
      <w:r w:rsidRPr="00BE70B5">
        <w:rPr>
          <w:rFonts w:ascii="Palatino Linotype" w:hAnsi="Palatino Linotype"/>
          <w:b/>
          <w:bCs/>
          <w:i/>
          <w:iCs/>
          <w:sz w:val="22"/>
        </w:rPr>
        <w:t xml:space="preserve">DE LA CONSULTA DIRECTA </w:t>
      </w:r>
    </w:p>
    <w:p w14:paraId="2134924D"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78DD65B7"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Sexagésimo séptimo.</w:t>
      </w:r>
      <w:r w:rsidRPr="00BE70B5">
        <w:rPr>
          <w:rFonts w:ascii="Palatino Linotype" w:hAnsi="Palatino Linotype"/>
          <w:i/>
          <w:iCs/>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0942433"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2E3DA925"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Sexagésimo octavo.</w:t>
      </w:r>
      <w:r w:rsidRPr="00BE70B5">
        <w:rPr>
          <w:rFonts w:ascii="Palatino Linotype" w:hAnsi="Palatino Linotype"/>
          <w:i/>
          <w:iCs/>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E8ECA82"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16FB9D71"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Sexagésimo noveno.</w:t>
      </w:r>
      <w:r w:rsidRPr="00BE70B5">
        <w:rPr>
          <w:rFonts w:ascii="Palatino Linotype" w:hAnsi="Palatino Linotype"/>
          <w:i/>
          <w:iCs/>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DD3C514"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503C5F9D"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Septuagésimo.</w:t>
      </w:r>
      <w:r w:rsidRPr="00BE70B5">
        <w:rPr>
          <w:rFonts w:ascii="Palatino Linotype" w:hAnsi="Palatino Linotype"/>
          <w:i/>
          <w:iCs/>
          <w:sz w:val="22"/>
        </w:rPr>
        <w:t xml:space="preserve"> Para el desahogo de las actuaciones tendientes a permitir la consulta directa, en los casos en que ésta resulte procedente, los sujetos obligados deberán observar lo siguiente: </w:t>
      </w:r>
    </w:p>
    <w:p w14:paraId="7841A4B0" w14:textId="77777777" w:rsidR="00855649" w:rsidRPr="00BE70B5" w:rsidRDefault="00855649" w:rsidP="006C13DD">
      <w:pPr>
        <w:pStyle w:val="Prrafodelista"/>
        <w:tabs>
          <w:tab w:val="left" w:pos="851"/>
        </w:tabs>
        <w:spacing w:line="276" w:lineRule="auto"/>
        <w:ind w:left="851" w:right="850"/>
        <w:jc w:val="both"/>
        <w:rPr>
          <w:rFonts w:ascii="Palatino Linotype" w:hAnsi="Palatino Linotype"/>
          <w:i/>
          <w:iCs/>
          <w:sz w:val="22"/>
        </w:rPr>
      </w:pPr>
    </w:p>
    <w:p w14:paraId="372CF196"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I.</w:t>
      </w:r>
      <w:r w:rsidRPr="00BE70B5">
        <w:rPr>
          <w:rFonts w:ascii="Palatino Linotype" w:hAnsi="Palatino Linotype"/>
          <w:i/>
          <w:iCs/>
          <w:sz w:val="22"/>
        </w:rPr>
        <w:t xml:space="preserve"> Señalar claramente al particular, en la respuesta a su solicitud, el lugar, día y hora en que se podrá llevar a cabo la consulta de la documentación solicitada. En </w:t>
      </w:r>
      <w:r w:rsidRPr="00BE70B5">
        <w:rPr>
          <w:rFonts w:ascii="Palatino Linotype" w:hAnsi="Palatino Linotype"/>
          <w:i/>
          <w:iCs/>
          <w:sz w:val="22"/>
        </w:rPr>
        <w:lastRenderedPageBreak/>
        <w:t xml:space="preserve">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23CE261"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II.</w:t>
      </w:r>
      <w:r w:rsidRPr="00BE70B5">
        <w:rPr>
          <w:rFonts w:ascii="Palatino Linotype" w:hAnsi="Palatino Linotype"/>
          <w:i/>
          <w:iCs/>
          <w:sz w:val="22"/>
        </w:rPr>
        <w:t xml:space="preserve"> En su caso, la procedencia de los ajustes razonables solicitados y/o la procedencia de acceso en la lengua indígena requerida; </w:t>
      </w:r>
    </w:p>
    <w:p w14:paraId="04C589BE"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 xml:space="preserve">III. </w:t>
      </w:r>
      <w:r w:rsidRPr="00BE70B5">
        <w:rPr>
          <w:rFonts w:ascii="Palatino Linotype" w:hAnsi="Palatino Linotype"/>
          <w:i/>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9420415"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 xml:space="preserve">IV. </w:t>
      </w:r>
      <w:r w:rsidRPr="00BE70B5">
        <w:rPr>
          <w:rFonts w:ascii="Palatino Linotype" w:hAnsi="Palatino Linotype"/>
          <w:i/>
          <w:iCs/>
          <w:sz w:val="22"/>
        </w:rPr>
        <w:t>Proporcionar al solicitante las facilidades y asistencia requerida para la consulta de los documentos;</w:t>
      </w:r>
    </w:p>
    <w:p w14:paraId="64A36D19"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V.</w:t>
      </w:r>
      <w:r w:rsidRPr="00BE70B5">
        <w:rPr>
          <w:rFonts w:ascii="Palatino Linotype" w:hAnsi="Palatino Linotype"/>
          <w:i/>
          <w:iCs/>
          <w:sz w:val="22"/>
        </w:rPr>
        <w:t xml:space="preserve"> Abstenerse de requerir al solicitante que acredite interés alguno; </w:t>
      </w:r>
    </w:p>
    <w:p w14:paraId="6C9D3F42"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VI.</w:t>
      </w:r>
      <w:r w:rsidRPr="00BE70B5">
        <w:rPr>
          <w:rFonts w:ascii="Palatino Linotype" w:hAnsi="Palatino Linotype"/>
          <w:i/>
          <w:iCs/>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790A562"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a)</w:t>
      </w:r>
      <w:r w:rsidRPr="00BE70B5">
        <w:rPr>
          <w:rFonts w:ascii="Palatino Linotype" w:hAnsi="Palatino Linotype"/>
          <w:i/>
          <w:iCs/>
          <w:sz w:val="22"/>
        </w:rPr>
        <w:t xml:space="preserve"> Contar con instalaciones y mobiliario adecuado para asegurar tanto la integridad del documento consultado, como para proporcionar al solicitante las mejores condiciones para poder llevar a cabo la consulta directa; </w:t>
      </w:r>
    </w:p>
    <w:p w14:paraId="33259BB6"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b)</w:t>
      </w:r>
      <w:r w:rsidRPr="00BE70B5">
        <w:rPr>
          <w:rFonts w:ascii="Palatino Linotype" w:hAnsi="Palatino Linotype"/>
          <w:i/>
          <w:iCs/>
          <w:sz w:val="22"/>
        </w:rPr>
        <w:t xml:space="preserve"> Equipo y personal de vigilancia;</w:t>
      </w:r>
    </w:p>
    <w:p w14:paraId="44D3594D"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c)</w:t>
      </w:r>
      <w:r w:rsidRPr="00BE70B5">
        <w:rPr>
          <w:rFonts w:ascii="Palatino Linotype" w:hAnsi="Palatino Linotype"/>
          <w:i/>
          <w:iCs/>
          <w:sz w:val="22"/>
        </w:rPr>
        <w:t xml:space="preserve"> Plan de acción contra robo o vandalismo; </w:t>
      </w:r>
    </w:p>
    <w:p w14:paraId="7B15C40C"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d)</w:t>
      </w:r>
      <w:r w:rsidRPr="00BE70B5">
        <w:rPr>
          <w:rFonts w:ascii="Palatino Linotype" w:hAnsi="Palatino Linotype"/>
          <w:i/>
          <w:iCs/>
          <w:sz w:val="22"/>
        </w:rPr>
        <w:t xml:space="preserve"> Extintores de fuego de gas inocuo; </w:t>
      </w:r>
    </w:p>
    <w:p w14:paraId="0D0F01D7"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e)</w:t>
      </w:r>
      <w:r w:rsidRPr="00BE70B5">
        <w:rPr>
          <w:rFonts w:ascii="Palatino Linotype" w:hAnsi="Palatino Linotype"/>
          <w:i/>
          <w:iCs/>
          <w:sz w:val="22"/>
        </w:rPr>
        <w:t xml:space="preserve"> Registro e identificación del personal autorizado para el tratamiento de los documentos o expedientes a revisar;</w:t>
      </w:r>
    </w:p>
    <w:p w14:paraId="13C643CA"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f)</w:t>
      </w:r>
      <w:r w:rsidRPr="00BE70B5">
        <w:rPr>
          <w:rFonts w:ascii="Palatino Linotype" w:hAnsi="Palatino Linotype"/>
          <w:i/>
          <w:iCs/>
          <w:sz w:val="22"/>
        </w:rPr>
        <w:t xml:space="preserve"> Registro e identificación de los particulares autorizados para llevar a cabo la consulta directa, y </w:t>
      </w:r>
    </w:p>
    <w:p w14:paraId="38235614"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g)</w:t>
      </w:r>
      <w:r w:rsidRPr="00BE70B5">
        <w:rPr>
          <w:rFonts w:ascii="Palatino Linotype" w:hAnsi="Palatino Linotype"/>
          <w:i/>
          <w:iCs/>
          <w:sz w:val="22"/>
        </w:rPr>
        <w:t xml:space="preserve"> Las demás que, a criterio de los sujetos obligados, resulten necesarias. </w:t>
      </w:r>
    </w:p>
    <w:p w14:paraId="3EAA11DC"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VII.</w:t>
      </w:r>
      <w:r w:rsidRPr="00BE70B5">
        <w:rPr>
          <w:rFonts w:ascii="Palatino Linotype" w:hAnsi="Palatino Linotype"/>
          <w:i/>
          <w:iCs/>
          <w:sz w:val="22"/>
        </w:rPr>
        <w:t xml:space="preserve"> Hacer del conocimiento del solicitante, previo al acceso a la información, las reglas a que se sujetará la consulta para garantizar la integridad de los documentos, y</w:t>
      </w:r>
    </w:p>
    <w:p w14:paraId="1D7C0189"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VIII.</w:t>
      </w:r>
      <w:r w:rsidRPr="00BE70B5">
        <w:rPr>
          <w:rFonts w:ascii="Palatino Linotype" w:hAnsi="Palatino Linotype"/>
          <w:i/>
          <w:iCs/>
          <w:sz w:val="22"/>
        </w:rPr>
        <w:t xml:space="preserve"> Para el caso de documentos que contengan partes o secciones clasificadas como reservadas o confidenciales, el sujeto obligado deberá hacer del conocimiento </w:t>
      </w:r>
      <w:r w:rsidRPr="00BE70B5">
        <w:rPr>
          <w:rFonts w:ascii="Palatino Linotype" w:hAnsi="Palatino Linotype"/>
          <w:i/>
          <w:iCs/>
          <w:sz w:val="22"/>
        </w:rPr>
        <w:lastRenderedPageBreak/>
        <w:t xml:space="preserve">del solicitante, previo al acceso a la información, la resolución debidamente fundada y motivada del Comité de Transparencia, en la que se clasificaron las partes o secciones que no podrán dejarse a la vista del solicitante. </w:t>
      </w:r>
    </w:p>
    <w:p w14:paraId="3953ABBA"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59EFD8EF"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 xml:space="preserve">Septuagésimo primero. </w:t>
      </w:r>
      <w:r w:rsidRPr="00BE70B5">
        <w:rPr>
          <w:rFonts w:ascii="Palatino Linotype" w:hAnsi="Palatino Linotype"/>
          <w:i/>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16224E9"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 xml:space="preserve">El solicitante deberá observar en todo momento las reglas que el sujeto obligado haya hecho de su conocimiento para efectos de la conservación de los documentos. </w:t>
      </w:r>
    </w:p>
    <w:p w14:paraId="0D2EE18E"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5A8FAF12"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Septuagésimo segundo.</w:t>
      </w:r>
      <w:r w:rsidRPr="00BE70B5">
        <w:rPr>
          <w:rFonts w:ascii="Palatino Linotype" w:hAnsi="Palatino Linotype"/>
          <w:i/>
          <w:iCs/>
          <w:sz w:val="22"/>
        </w:rPr>
        <w:t xml:space="preserve"> El solicitante deberá realizar la consulta de los documentos requeridos en el lugar, horarios y con la persona destinada para tal efecto. </w:t>
      </w:r>
    </w:p>
    <w:p w14:paraId="553C1F01"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E7E3E8E"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p>
    <w:p w14:paraId="4C32BB95"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b/>
          <w:bCs/>
          <w:i/>
          <w:iCs/>
          <w:sz w:val="22"/>
        </w:rPr>
        <w:t>Septuagésimo tercero.</w:t>
      </w:r>
      <w:r w:rsidRPr="00BE70B5">
        <w:rPr>
          <w:rFonts w:ascii="Palatino Linotype" w:hAnsi="Palatino Linotype"/>
          <w:i/>
          <w:iCs/>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51530F7B"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La información deberá ser entregada sin costo, cuando implique la entrega de no más de veinte hojas simples.”</w:t>
      </w:r>
    </w:p>
    <w:p w14:paraId="66C36564" w14:textId="77777777" w:rsidR="006C13DD" w:rsidRPr="00BE70B5" w:rsidRDefault="006C13DD" w:rsidP="006C13DD">
      <w:pPr>
        <w:pStyle w:val="Prrafodelista"/>
        <w:tabs>
          <w:tab w:val="left" w:pos="851"/>
        </w:tabs>
        <w:spacing w:line="276" w:lineRule="auto"/>
        <w:ind w:left="851" w:right="850"/>
        <w:jc w:val="both"/>
        <w:rPr>
          <w:rFonts w:ascii="Palatino Linotype" w:hAnsi="Palatino Linotype"/>
          <w:i/>
          <w:iCs/>
        </w:rPr>
      </w:pPr>
    </w:p>
    <w:p w14:paraId="77FEEF45" w14:textId="49274DB5" w:rsidR="00606D11" w:rsidRPr="00936414"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Por </w:t>
      </w:r>
      <w:r w:rsidRPr="00BE70B5">
        <w:rPr>
          <w:rFonts w:ascii="Palatino Linotype" w:eastAsia="Palatino Linotype" w:hAnsi="Palatino Linotype" w:cs="Palatino Linotype"/>
        </w:rPr>
        <w:t>lo anterior, se advierte que el</w:t>
      </w:r>
      <w:r w:rsidRPr="00BE70B5">
        <w:rPr>
          <w:rFonts w:ascii="Palatino Linotype" w:eastAsia="Palatino Linotype" w:hAnsi="Palatino Linotype" w:cs="Palatino Linotype"/>
          <w:b/>
        </w:rPr>
        <w:t xml:space="preserve"> SUJETO OBLIGADO</w:t>
      </w:r>
      <w:r w:rsidRPr="00BE70B5">
        <w:rPr>
          <w:rFonts w:ascii="Palatino Linotype" w:eastAsia="Palatino Linotype" w:hAnsi="Palatino Linotype" w:cs="Palatino Linotype"/>
        </w:rPr>
        <w:t xml:space="preserve"> acreditó la imposibilidad técnica, establecida en el artículo 158 de la Ley de Transparencia y </w:t>
      </w:r>
      <w:r w:rsidRPr="00BE70B5">
        <w:rPr>
          <w:rFonts w:ascii="Palatino Linotype" w:eastAsia="Palatino Linotype" w:hAnsi="Palatino Linotype" w:cs="Palatino Linotype"/>
        </w:rPr>
        <w:lastRenderedPageBreak/>
        <w:t xml:space="preserve">Acceso a la Información Pública del Estado de México y Municipios, para validar el cambio </w:t>
      </w:r>
      <w:r w:rsidR="00855649" w:rsidRPr="00BE70B5">
        <w:rPr>
          <w:rFonts w:ascii="Palatino Linotype" w:eastAsia="Palatino Linotype" w:hAnsi="Palatino Linotype" w:cs="Palatino Linotype"/>
        </w:rPr>
        <w:t>de modalidad a Consulta Directa</w:t>
      </w:r>
      <w:r w:rsidRPr="00BE70B5">
        <w:rPr>
          <w:rFonts w:ascii="Palatino Linotype" w:eastAsia="Palatino Linotype" w:hAnsi="Palatino Linotype" w:cs="Palatino Linotype"/>
        </w:rPr>
        <w:t>.</w:t>
      </w:r>
    </w:p>
    <w:p w14:paraId="1DA9DB75" w14:textId="77777777" w:rsidR="00936414" w:rsidRPr="00BE70B5" w:rsidRDefault="00936414" w:rsidP="00936414">
      <w:pPr>
        <w:pStyle w:val="Prrafodelista"/>
        <w:tabs>
          <w:tab w:val="left" w:pos="0"/>
        </w:tabs>
        <w:spacing w:line="360" w:lineRule="auto"/>
        <w:ind w:left="0" w:right="51"/>
        <w:contextualSpacing/>
        <w:jc w:val="both"/>
        <w:rPr>
          <w:rFonts w:ascii="Palatino Linotype" w:hAnsi="Palatino Linotype"/>
        </w:rPr>
      </w:pPr>
    </w:p>
    <w:p w14:paraId="27C22EB2" w14:textId="5A1E73C8" w:rsidR="00606D11" w:rsidRPr="00BE70B5" w:rsidRDefault="00606D11" w:rsidP="00BE70B5">
      <w:pPr>
        <w:pStyle w:val="Prrafodelista"/>
        <w:numPr>
          <w:ilvl w:val="0"/>
          <w:numId w:val="22"/>
        </w:numPr>
        <w:tabs>
          <w:tab w:val="left" w:pos="0"/>
        </w:tabs>
        <w:spacing w:line="360" w:lineRule="auto"/>
        <w:ind w:left="0" w:right="51" w:firstLine="0"/>
        <w:contextualSpacing/>
        <w:jc w:val="both"/>
        <w:rPr>
          <w:rFonts w:ascii="Palatino Linotype" w:hAnsi="Palatino Linotype"/>
        </w:rPr>
      </w:pPr>
      <w:r w:rsidRPr="00BE70B5">
        <w:rPr>
          <w:rFonts w:ascii="Palatino Linotype" w:hAnsi="Palatino Linotype"/>
        </w:rPr>
        <w:t>En ese sentido, no es ocioso enfatizar que el</w:t>
      </w:r>
      <w:r w:rsidRPr="00BE70B5">
        <w:rPr>
          <w:rFonts w:ascii="Palatino Linotype" w:eastAsia="Palatino Linotype" w:hAnsi="Palatino Linotype" w:cs="Palatino Linotype"/>
          <w:b/>
        </w:rPr>
        <w:t xml:space="preserve"> SUJETO OBLIGADO</w:t>
      </w:r>
      <w:r w:rsidRPr="00BE70B5">
        <w:rPr>
          <w:rFonts w:ascii="Palatino Linotype" w:eastAsia="Palatino Linotype" w:hAnsi="Palatino Linotype" w:cs="Palatino Linotype"/>
        </w:rPr>
        <w:t xml:space="preserve"> deberá atender lo establecido en el artículo 166 de la Ley de Transparencia y Acceso a la Información </w:t>
      </w:r>
      <w:r w:rsidR="00DD66B0" w:rsidRPr="00BE70B5">
        <w:rPr>
          <w:rFonts w:ascii="Palatino Linotype" w:eastAsia="Palatino Linotype" w:hAnsi="Palatino Linotype" w:cs="Palatino Linotype"/>
        </w:rPr>
        <w:t>Pública</w:t>
      </w:r>
      <w:r w:rsidRPr="00BE70B5">
        <w:rPr>
          <w:rFonts w:ascii="Palatino Linotype" w:eastAsia="Palatino Linotype" w:hAnsi="Palatino Linotype" w:cs="Palatino Linotype"/>
        </w:rPr>
        <w:t xml:space="preserve"> del Estado de México y Municipios, el cual establece lo siguiente:</w:t>
      </w:r>
    </w:p>
    <w:p w14:paraId="384DFAC2"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w:t>
      </w:r>
      <w:r w:rsidRPr="00BE70B5">
        <w:rPr>
          <w:rFonts w:ascii="Palatino Linotype" w:hAnsi="Palatino Linotype"/>
          <w:b/>
          <w:bCs/>
          <w:i/>
          <w:iCs/>
          <w:sz w:val="22"/>
        </w:rPr>
        <w:t>Artículo 166.</w:t>
      </w:r>
      <w:r w:rsidRPr="00BE70B5">
        <w:rPr>
          <w:rFonts w:ascii="Palatino Linotype" w:hAnsi="Palatino Linotype"/>
          <w:i/>
          <w:iCs/>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299A72A"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b/>
          <w:bCs/>
          <w:i/>
          <w:iCs/>
          <w:sz w:val="22"/>
        </w:rPr>
      </w:pPr>
      <w:r w:rsidRPr="00BE70B5">
        <w:rPr>
          <w:rFonts w:ascii="Palatino Linotype" w:hAnsi="Palatino Linotype"/>
          <w:b/>
          <w:bCs/>
          <w:i/>
          <w:iCs/>
          <w:sz w:val="22"/>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BAEC30E"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7A7DF741"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Cuando el sujeto obligado no entregue la respuesta a la solicitud dentro del plazo previsto en la Ley, la solicitud se entenderá negada y el solicitante podrá interponer el recurso de revisión previsto en este ordenamiento.</w:t>
      </w:r>
    </w:p>
    <w:p w14:paraId="4D836C87"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i/>
          <w:iCs/>
          <w:sz w:val="22"/>
        </w:rPr>
      </w:pPr>
      <w:r w:rsidRPr="00BE70B5">
        <w:rPr>
          <w:rFonts w:ascii="Palatino Linotype" w:hAnsi="Palatino Linotype"/>
          <w:i/>
          <w:iCs/>
          <w:sz w:val="22"/>
        </w:rPr>
        <w:t xml:space="preserve">Una vez entregada la información, el solicitante acusará recibo por escrito, dándose por terminado el trámite de acceso a la información.” </w:t>
      </w:r>
    </w:p>
    <w:p w14:paraId="45E750E2" w14:textId="77777777" w:rsidR="00606D11" w:rsidRPr="00BE70B5" w:rsidRDefault="00606D11" w:rsidP="006C13DD">
      <w:pPr>
        <w:pStyle w:val="Prrafodelista"/>
        <w:tabs>
          <w:tab w:val="left" w:pos="851"/>
        </w:tabs>
        <w:spacing w:line="276" w:lineRule="auto"/>
        <w:ind w:left="851" w:right="850"/>
        <w:jc w:val="both"/>
        <w:rPr>
          <w:rFonts w:ascii="Palatino Linotype" w:hAnsi="Palatino Linotype"/>
          <w:sz w:val="22"/>
        </w:rPr>
      </w:pPr>
      <w:r w:rsidRPr="00BE70B5">
        <w:rPr>
          <w:rFonts w:ascii="Palatino Linotype" w:hAnsi="Palatino Linotype"/>
          <w:sz w:val="22"/>
        </w:rPr>
        <w:t>(Énfasis añadido)</w:t>
      </w:r>
    </w:p>
    <w:p w14:paraId="5616BFC6" w14:textId="77777777" w:rsidR="00606D11" w:rsidRPr="00BE70B5" w:rsidRDefault="00606D11" w:rsidP="00606D11">
      <w:pPr>
        <w:pStyle w:val="Prrafodelista"/>
        <w:tabs>
          <w:tab w:val="left" w:pos="426"/>
        </w:tabs>
        <w:spacing w:line="360" w:lineRule="auto"/>
        <w:ind w:left="0" w:right="51"/>
        <w:jc w:val="both"/>
        <w:rPr>
          <w:rFonts w:ascii="Palatino Linotype" w:hAnsi="Palatino Linotype"/>
        </w:rPr>
      </w:pPr>
    </w:p>
    <w:p w14:paraId="41C7E852" w14:textId="5EA9ABC9" w:rsidR="00606D11" w:rsidRPr="00BE70B5" w:rsidRDefault="00606D11"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Por lo anterior, a fin de dar cumplimiento a la presente resolución, será necesario que el </w:t>
      </w:r>
      <w:r w:rsidRPr="00BE70B5">
        <w:rPr>
          <w:rFonts w:ascii="Palatino Linotype" w:hAnsi="Palatino Linotype"/>
          <w:b/>
          <w:bCs/>
        </w:rPr>
        <w:t>SUJETO OBLIGADO</w:t>
      </w:r>
      <w:r w:rsidRPr="00BE70B5">
        <w:rPr>
          <w:rFonts w:ascii="Palatino Linotype" w:hAnsi="Palatino Linotype"/>
        </w:rPr>
        <w:t xml:space="preserve"> tenga disponible la información solicitada por el </w:t>
      </w:r>
      <w:r w:rsidRPr="00BE70B5">
        <w:rPr>
          <w:rFonts w:ascii="Palatino Linotype" w:hAnsi="Palatino Linotype"/>
          <w:b/>
          <w:bCs/>
        </w:rPr>
        <w:t>RECURRENTE</w:t>
      </w:r>
      <w:r w:rsidRPr="00BE70B5">
        <w:rPr>
          <w:rFonts w:ascii="Palatino Linotype" w:hAnsi="Palatino Linotype"/>
        </w:rPr>
        <w:t xml:space="preserve">, en su Unidad de Transparencia, durante un plazo </w:t>
      </w:r>
      <w:r w:rsidRPr="00BE70B5">
        <w:rPr>
          <w:rFonts w:ascii="Palatino Linotype" w:hAnsi="Palatino Linotype"/>
          <w:b/>
          <w:bCs/>
        </w:rPr>
        <w:t>mínimo</w:t>
      </w:r>
      <w:r w:rsidRPr="00BE70B5">
        <w:rPr>
          <w:rFonts w:ascii="Palatino Linotype" w:hAnsi="Palatino Linotype"/>
        </w:rPr>
        <w:t xml:space="preserve"> de 60 días </w:t>
      </w:r>
      <w:r w:rsidR="00810338" w:rsidRPr="00BE70B5">
        <w:rPr>
          <w:rFonts w:ascii="Palatino Linotype" w:hAnsi="Palatino Linotype"/>
          <w:lang w:val="es-ES_tradnl"/>
        </w:rPr>
        <w:t xml:space="preserve">naturales a partir de la notificación de la presente resolución, en términos </w:t>
      </w:r>
      <w:r w:rsidR="00810338" w:rsidRPr="00BE70B5">
        <w:rPr>
          <w:rFonts w:ascii="Palatino Linotype" w:hAnsi="Palatino Linotype"/>
          <w:lang w:val="es-ES_tradnl"/>
        </w:rPr>
        <w:lastRenderedPageBreak/>
        <w:t>del segundo párrafo del artículo 166 de la Ley de Transparencia y Acceso a la Información Pública del Estado de México y Municipios</w:t>
      </w:r>
      <w:r w:rsidRPr="00BE70B5">
        <w:rPr>
          <w:rFonts w:ascii="Palatino Linotype" w:hAnsi="Palatino Linotype"/>
        </w:rPr>
        <w:t>.</w:t>
      </w:r>
    </w:p>
    <w:p w14:paraId="623F8785" w14:textId="77777777" w:rsidR="00810338" w:rsidRPr="00BE70B5" w:rsidRDefault="00810338" w:rsidP="00810338">
      <w:pPr>
        <w:pStyle w:val="Prrafodelista"/>
        <w:tabs>
          <w:tab w:val="left" w:pos="426"/>
        </w:tabs>
        <w:spacing w:line="360" w:lineRule="auto"/>
        <w:ind w:left="0" w:right="51"/>
        <w:contextualSpacing/>
        <w:jc w:val="both"/>
        <w:rPr>
          <w:rFonts w:ascii="Palatino Linotype" w:hAnsi="Palatino Linotype"/>
        </w:rPr>
      </w:pPr>
    </w:p>
    <w:p w14:paraId="0C2FA630" w14:textId="77777777" w:rsidR="00810338" w:rsidRPr="00BE70B5" w:rsidRDefault="00810338" w:rsidP="00BE70B5">
      <w:pPr>
        <w:pStyle w:val="Prrafodelista"/>
        <w:numPr>
          <w:ilvl w:val="0"/>
          <w:numId w:val="22"/>
        </w:numPr>
        <w:spacing w:line="360" w:lineRule="auto"/>
        <w:ind w:left="0" w:right="49" w:firstLine="0"/>
        <w:jc w:val="both"/>
        <w:rPr>
          <w:rFonts w:ascii="Palatino Linotype" w:hAnsi="Palatino Linotype"/>
          <w:lang w:val="es-ES_tradnl"/>
        </w:rPr>
      </w:pPr>
      <w:r w:rsidRPr="00BE70B5">
        <w:rPr>
          <w:rFonts w:ascii="Palatino Linotype" w:hAnsi="Palatino Linotype"/>
          <w:lang w:val="es-ES_tradnl"/>
        </w:rPr>
        <w:t>Si dentro del transcurso del término señalado en el párrafo anterior,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2D286004" w14:textId="77777777" w:rsidR="00606D11" w:rsidRPr="00BE70B5" w:rsidRDefault="00606D11" w:rsidP="00810338">
      <w:pPr>
        <w:pStyle w:val="Prrafodelista"/>
        <w:tabs>
          <w:tab w:val="left" w:pos="426"/>
        </w:tabs>
        <w:spacing w:line="360" w:lineRule="auto"/>
        <w:ind w:left="0" w:right="51"/>
        <w:contextualSpacing/>
        <w:jc w:val="both"/>
        <w:rPr>
          <w:rFonts w:ascii="Palatino Linotype" w:hAnsi="Palatino Linotype"/>
        </w:rPr>
      </w:pPr>
    </w:p>
    <w:p w14:paraId="00F84536" w14:textId="2BE81F7A" w:rsidR="00606D11" w:rsidRPr="00BE70B5" w:rsidRDefault="00606D11"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Derivado de todo lo anteriormente señalado, este Organismo Garante encuentra conforme a derecho el </w:t>
      </w:r>
      <w:r w:rsidRPr="00BE70B5">
        <w:rPr>
          <w:rFonts w:ascii="Palatino Linotype" w:hAnsi="Palatino Linotype"/>
          <w:b/>
          <w:bCs/>
        </w:rPr>
        <w:t>modificar</w:t>
      </w:r>
      <w:r w:rsidR="006C13DD" w:rsidRPr="00BE70B5">
        <w:rPr>
          <w:rFonts w:ascii="Palatino Linotype" w:hAnsi="Palatino Linotype"/>
        </w:rPr>
        <w:t xml:space="preserve"> la respuesta </w:t>
      </w:r>
      <w:r w:rsidRPr="00BE70B5">
        <w:rPr>
          <w:rFonts w:ascii="Palatino Linotype" w:hAnsi="Palatino Linotype"/>
        </w:rPr>
        <w:t xml:space="preserve">y se </w:t>
      </w:r>
      <w:r w:rsidRPr="00BE70B5">
        <w:rPr>
          <w:rFonts w:ascii="Palatino Linotype" w:hAnsi="Palatino Linotype"/>
          <w:b/>
          <w:bCs/>
        </w:rPr>
        <w:t xml:space="preserve">ordena </w:t>
      </w:r>
      <w:r w:rsidRPr="00BE70B5">
        <w:rPr>
          <w:rFonts w:ascii="Palatino Linotype" w:hAnsi="Palatino Linotype"/>
        </w:rPr>
        <w:t xml:space="preserve">al </w:t>
      </w:r>
      <w:r w:rsidRPr="00BE70B5">
        <w:rPr>
          <w:rFonts w:ascii="Palatino Linotype" w:hAnsi="Palatino Linotype"/>
          <w:b/>
          <w:bCs/>
        </w:rPr>
        <w:t>SUJETO OBLIGADO</w:t>
      </w:r>
      <w:r w:rsidRPr="00BE70B5">
        <w:rPr>
          <w:rFonts w:ascii="Palatino Linotype" w:hAnsi="Palatino Linotype"/>
        </w:rPr>
        <w:t xml:space="preserve"> entregar la información solicitada a través de otros medios electrónicos, o bien, vía Consulta Directa, atendiendo las disposiciones establecidas en los </w:t>
      </w:r>
      <w:r w:rsidRPr="00BE70B5">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BE70B5">
        <w:rPr>
          <w:rFonts w:ascii="Palatino Linotype" w:eastAsia="Palatino Linotype" w:hAnsi="Palatino Linotype" w:cs="Palatino Linotype"/>
        </w:rPr>
        <w:t>, y el numeral 166 de la Ley de Transparencia y Acceso a la Información Pública del Estado de México y Municipios.</w:t>
      </w:r>
    </w:p>
    <w:p w14:paraId="5030AD6C" w14:textId="77777777" w:rsidR="00855649" w:rsidRPr="00BE70B5" w:rsidRDefault="00855649" w:rsidP="00855649">
      <w:pPr>
        <w:pStyle w:val="Prrafodelista"/>
        <w:rPr>
          <w:rFonts w:ascii="Palatino Linotype" w:hAnsi="Palatino Linotype"/>
        </w:rPr>
      </w:pPr>
    </w:p>
    <w:p w14:paraId="0E8B8E52" w14:textId="77777777" w:rsidR="00606D11" w:rsidRPr="00BE70B5" w:rsidRDefault="00606D11" w:rsidP="00BE70B5">
      <w:pPr>
        <w:pStyle w:val="Prrafodelista"/>
        <w:numPr>
          <w:ilvl w:val="0"/>
          <w:numId w:val="22"/>
        </w:numPr>
        <w:tabs>
          <w:tab w:val="left" w:pos="426"/>
        </w:tabs>
        <w:spacing w:line="360" w:lineRule="auto"/>
        <w:ind w:left="0" w:right="51" w:firstLine="0"/>
        <w:contextualSpacing/>
        <w:jc w:val="both"/>
        <w:rPr>
          <w:rFonts w:ascii="Palatino Linotype" w:hAnsi="Palatino Linotype"/>
        </w:rPr>
      </w:pPr>
      <w:r w:rsidRPr="00BE70B5">
        <w:rPr>
          <w:rFonts w:ascii="Palatino Linotype" w:hAnsi="Palatino Linotype"/>
        </w:rPr>
        <w:t xml:space="preserve">Por otro lado, no pasa desapercibido para este Órgano Garante, que la información que se ordena entregar puede contener información susceptible de </w:t>
      </w:r>
      <w:r w:rsidRPr="00BE70B5">
        <w:rPr>
          <w:rFonts w:ascii="Palatino Linotype" w:hAnsi="Palatino Linotype"/>
        </w:rPr>
        <w:lastRenderedPageBreak/>
        <w:t xml:space="preserve">clasificarse; para lo cual, el </w:t>
      </w:r>
      <w:r w:rsidRPr="00BE70B5">
        <w:rPr>
          <w:rFonts w:ascii="Palatino Linotype" w:hAnsi="Palatino Linotype"/>
          <w:b/>
          <w:bCs/>
        </w:rPr>
        <w:t>SUJETO OBLIGADO</w:t>
      </w:r>
      <w:r w:rsidRPr="00BE70B5">
        <w:rPr>
          <w:rFonts w:ascii="Palatino Linotype" w:hAnsi="Palatino Linotype"/>
        </w:rPr>
        <w:t xml:space="preserve"> deberá atender al siguiente Considerando.</w:t>
      </w:r>
    </w:p>
    <w:p w14:paraId="33105FEA" w14:textId="77777777" w:rsidR="00CA448A" w:rsidRPr="00BE70B5" w:rsidRDefault="00CA448A" w:rsidP="00CC44C9">
      <w:pPr>
        <w:pStyle w:val="Prrafodelista"/>
        <w:tabs>
          <w:tab w:val="left" w:pos="0"/>
          <w:tab w:val="left" w:pos="360"/>
        </w:tabs>
        <w:spacing w:before="240" w:after="240" w:line="360" w:lineRule="auto"/>
        <w:ind w:left="0"/>
        <w:contextualSpacing/>
        <w:jc w:val="both"/>
        <w:rPr>
          <w:rFonts w:ascii="Palatino Linotype" w:hAnsi="Palatino Linotype" w:cs="Arial"/>
          <w:lang w:val="es-MX"/>
        </w:rPr>
      </w:pPr>
    </w:p>
    <w:p w14:paraId="44129BAD" w14:textId="45DBE763" w:rsidR="00302155" w:rsidRPr="00BE70B5" w:rsidRDefault="00302155" w:rsidP="00CC44C9">
      <w:pPr>
        <w:pStyle w:val="Prrafodelista"/>
        <w:tabs>
          <w:tab w:val="left" w:pos="426"/>
        </w:tabs>
        <w:spacing w:line="360" w:lineRule="auto"/>
        <w:ind w:left="0"/>
        <w:jc w:val="both"/>
        <w:outlineLvl w:val="1"/>
        <w:rPr>
          <w:rFonts w:ascii="Palatino Linotype" w:hAnsi="Palatino Linotype"/>
          <w:b/>
          <w:bCs/>
          <w:color w:val="000000" w:themeColor="text1"/>
          <w:lang w:val="es-MX"/>
        </w:rPr>
      </w:pPr>
      <w:bookmarkStart w:id="16" w:name="_Toc94119619"/>
      <w:bookmarkStart w:id="17" w:name="_Toc89350464"/>
      <w:r w:rsidRPr="00BE70B5">
        <w:rPr>
          <w:rFonts w:ascii="Palatino Linotype" w:hAnsi="Palatino Linotype"/>
          <w:b/>
          <w:bCs/>
          <w:color w:val="000000" w:themeColor="text1"/>
        </w:rPr>
        <w:t>QUINTO. De la versión pública.</w:t>
      </w:r>
      <w:bookmarkEnd w:id="16"/>
      <w:bookmarkEnd w:id="17"/>
    </w:p>
    <w:p w14:paraId="18B76905" w14:textId="77777777" w:rsidR="00855649" w:rsidRPr="00BE70B5" w:rsidRDefault="00855649" w:rsidP="00855649">
      <w:pPr>
        <w:keepNext/>
        <w:keepLines/>
        <w:numPr>
          <w:ilvl w:val="0"/>
          <w:numId w:val="17"/>
        </w:numPr>
        <w:tabs>
          <w:tab w:val="left" w:pos="284"/>
        </w:tabs>
        <w:spacing w:line="360" w:lineRule="auto"/>
        <w:rPr>
          <w:rFonts w:ascii="Palatino Linotype" w:eastAsia="Palatino Linotype" w:hAnsi="Palatino Linotype" w:cs="Palatino Linotype"/>
          <w:b/>
          <w:color w:val="000000"/>
        </w:rPr>
      </w:pPr>
      <w:bookmarkStart w:id="18" w:name="_Toc495427547"/>
      <w:bookmarkStart w:id="19" w:name="_Toc497905366"/>
      <w:bookmarkStart w:id="20" w:name="_Toc80958964"/>
      <w:bookmarkStart w:id="21" w:name="_Toc97833535"/>
      <w:bookmarkStart w:id="22" w:name="_Toc98439412"/>
      <w:bookmarkStart w:id="23" w:name="_Toc104338682"/>
      <w:bookmarkStart w:id="24" w:name="_Toc108089956"/>
      <w:r w:rsidRPr="00BE70B5">
        <w:rPr>
          <w:rFonts w:ascii="Palatino Linotype" w:eastAsia="Palatino Linotype" w:hAnsi="Palatino Linotype" w:cs="Palatino Linotype"/>
          <w:b/>
          <w:color w:val="000000"/>
        </w:rPr>
        <w:t xml:space="preserve">Nociones generales. </w:t>
      </w:r>
    </w:p>
    <w:p w14:paraId="4F44AFBE" w14:textId="77777777" w:rsidR="00855649" w:rsidRPr="00BE70B5" w:rsidRDefault="00855649" w:rsidP="00855649">
      <w:pPr>
        <w:numPr>
          <w:ilvl w:val="0"/>
          <w:numId w:val="18"/>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Debe destacarse que, debido a la naturaleza de la información solicitada</w:t>
      </w:r>
      <w:r w:rsidRPr="00BE70B5">
        <w:rPr>
          <w:rFonts w:ascii="Palatino Linotype" w:eastAsia="Palatino Linotype" w:hAnsi="Palatino Linotype" w:cs="Palatino Linotype"/>
          <w:b/>
          <w:color w:val="000000"/>
        </w:rPr>
        <w:t xml:space="preserve">, </w:t>
      </w:r>
      <w:r w:rsidRPr="00BE70B5">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BE70B5">
        <w:rPr>
          <w:rFonts w:ascii="Palatino Linotype" w:eastAsia="Palatino Linotype" w:hAnsi="Palatino Linotype" w:cs="Palatino Linotype"/>
          <w:b/>
          <w:color w:val="000000"/>
        </w:rPr>
        <w:t xml:space="preserve">SUJETO OBLIGADO </w:t>
      </w:r>
      <w:r w:rsidRPr="00BE70B5">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1916FE71" w14:textId="77777777" w:rsidR="00855649" w:rsidRPr="00BE70B5" w:rsidRDefault="00855649" w:rsidP="00855649">
      <w:pPr>
        <w:pBdr>
          <w:top w:val="nil"/>
          <w:left w:val="nil"/>
          <w:bottom w:val="nil"/>
          <w:right w:val="nil"/>
          <w:between w:val="nil"/>
        </w:pBdr>
        <w:spacing w:line="360" w:lineRule="auto"/>
        <w:ind w:right="-852"/>
        <w:jc w:val="both"/>
        <w:rPr>
          <w:rFonts w:ascii="Palatino Linotype" w:eastAsia="Palatino Linotype" w:hAnsi="Palatino Linotype" w:cs="Palatino Linotype"/>
          <w:color w:val="000000"/>
        </w:rPr>
      </w:pPr>
    </w:p>
    <w:p w14:paraId="222BF68A" w14:textId="77777777" w:rsidR="00855649" w:rsidRPr="00BE70B5" w:rsidRDefault="00855649" w:rsidP="00855649">
      <w:pPr>
        <w:numPr>
          <w:ilvl w:val="0"/>
          <w:numId w:val="18"/>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No pasa desapercibido para este Órgano Garante que los sujetos obligados</w:t>
      </w:r>
      <w:r w:rsidRPr="00BE70B5">
        <w:rPr>
          <w:rFonts w:ascii="Palatino Linotype" w:eastAsia="Palatino Linotype" w:hAnsi="Palatino Linotype" w:cs="Palatino Linotype"/>
          <w:b/>
          <w:color w:val="000000"/>
        </w:rPr>
        <w:t xml:space="preserve"> </w:t>
      </w:r>
      <w:r w:rsidRPr="00BE70B5">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B9DDC89" w14:textId="77777777" w:rsidR="00855649" w:rsidRPr="00BE70B5" w:rsidRDefault="00855649" w:rsidP="00855649">
      <w:pPr>
        <w:tabs>
          <w:tab w:val="left" w:pos="284"/>
        </w:tabs>
        <w:spacing w:line="360" w:lineRule="auto"/>
        <w:ind w:right="49"/>
        <w:jc w:val="both"/>
        <w:rPr>
          <w:rFonts w:ascii="Palatino Linotype" w:eastAsia="Palatino Linotype" w:hAnsi="Palatino Linotype" w:cs="Palatino Linotype"/>
          <w:color w:val="000000"/>
        </w:rPr>
      </w:pPr>
    </w:p>
    <w:tbl>
      <w:tblPr>
        <w:tblW w:w="892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237"/>
      </w:tblGrid>
      <w:tr w:rsidR="00855649" w:rsidRPr="00BE70B5" w14:paraId="6B3F3A19" w14:textId="77777777" w:rsidTr="00106CB1">
        <w:tc>
          <w:tcPr>
            <w:tcW w:w="2689" w:type="dxa"/>
          </w:tcPr>
          <w:p w14:paraId="4222236D" w14:textId="77777777" w:rsidR="00855649" w:rsidRPr="00BE70B5" w:rsidRDefault="00855649" w:rsidP="00106CB1">
            <w:pPr>
              <w:tabs>
                <w:tab w:val="left" w:pos="284"/>
              </w:tabs>
              <w:spacing w:line="360" w:lineRule="auto"/>
              <w:rPr>
                <w:rFonts w:ascii="Palatino Linotype" w:eastAsia="Palatino Linotype" w:hAnsi="Palatino Linotype" w:cs="Palatino Linotype"/>
              </w:rPr>
            </w:pPr>
            <w:r w:rsidRPr="00BE70B5">
              <w:rPr>
                <w:rFonts w:ascii="Palatino Linotype" w:eastAsia="Palatino Linotype" w:hAnsi="Palatino Linotype" w:cs="Palatino Linotype"/>
              </w:rPr>
              <w:t>a) Requisitos previos.</w:t>
            </w:r>
          </w:p>
        </w:tc>
        <w:tc>
          <w:tcPr>
            <w:tcW w:w="6237" w:type="dxa"/>
          </w:tcPr>
          <w:p w14:paraId="32B5D428"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w:t>
            </w:r>
            <w:r w:rsidRPr="00BE70B5">
              <w:rPr>
                <w:rFonts w:ascii="Palatino Linotype" w:eastAsia="Palatino Linotype" w:hAnsi="Palatino Linotype" w:cs="Palatino Linotype"/>
                <w:color w:val="000000"/>
              </w:rPr>
              <w:lastRenderedPageBreak/>
              <w:t xml:space="preserve">titulares de las áreas proponer su clasificación y no del Comité de Transparencia. </w:t>
            </w:r>
          </w:p>
          <w:p w14:paraId="0498C7EB"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743A3D7D"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7955CA4F" w14:textId="77777777" w:rsidR="00855649" w:rsidRPr="00BE70B5" w:rsidRDefault="00855649" w:rsidP="00106CB1">
            <w:pPr>
              <w:tabs>
                <w:tab w:val="left" w:pos="284"/>
              </w:tabs>
              <w:spacing w:line="360" w:lineRule="auto"/>
              <w:jc w:val="both"/>
              <w:rPr>
                <w:rFonts w:ascii="Palatino Linotype" w:eastAsia="Palatino Linotype" w:hAnsi="Palatino Linotype" w:cs="Palatino Linotype"/>
              </w:rPr>
            </w:pPr>
            <w:r w:rsidRPr="00BE70B5">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BE70B5">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BE70B5">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855649" w:rsidRPr="00BE70B5" w14:paraId="674706D3" w14:textId="77777777" w:rsidTr="00106CB1">
        <w:tc>
          <w:tcPr>
            <w:tcW w:w="2689" w:type="dxa"/>
          </w:tcPr>
          <w:p w14:paraId="73A4C598" w14:textId="77777777" w:rsidR="00855649" w:rsidRPr="00BE70B5" w:rsidRDefault="00855649" w:rsidP="00106CB1">
            <w:pPr>
              <w:tabs>
                <w:tab w:val="left" w:pos="284"/>
              </w:tabs>
              <w:spacing w:line="360" w:lineRule="auto"/>
              <w:rPr>
                <w:rFonts w:ascii="Palatino Linotype" w:eastAsia="Palatino Linotype" w:hAnsi="Palatino Linotype" w:cs="Palatino Linotype"/>
              </w:rPr>
            </w:pPr>
            <w:r w:rsidRPr="00BE70B5">
              <w:rPr>
                <w:rFonts w:ascii="Palatino Linotype" w:eastAsia="Palatino Linotype" w:hAnsi="Palatino Linotype" w:cs="Palatino Linotype"/>
              </w:rPr>
              <w:lastRenderedPageBreak/>
              <w:t>b) Supuestos de clasificación.</w:t>
            </w:r>
          </w:p>
        </w:tc>
        <w:tc>
          <w:tcPr>
            <w:tcW w:w="6237" w:type="dxa"/>
          </w:tcPr>
          <w:p w14:paraId="133D4372"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30511D32"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w:t>
            </w:r>
            <w:r w:rsidRPr="00BE70B5">
              <w:rPr>
                <w:rFonts w:ascii="Palatino Linotype" w:eastAsia="Palatino Linotype" w:hAnsi="Palatino Linotype" w:cs="Palatino Linotype"/>
                <w:color w:val="000000"/>
              </w:rPr>
              <w:lastRenderedPageBreak/>
              <w:t>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D9C428" w14:textId="77777777" w:rsidR="00855649" w:rsidRPr="00BE70B5" w:rsidRDefault="00855649" w:rsidP="00106CB1">
            <w:pPr>
              <w:tabs>
                <w:tab w:val="left" w:pos="284"/>
              </w:tabs>
              <w:spacing w:line="360" w:lineRule="auto"/>
              <w:jc w:val="both"/>
              <w:rPr>
                <w:rFonts w:ascii="Palatino Linotype" w:eastAsia="Palatino Linotype" w:hAnsi="Palatino Linotype" w:cs="Palatino Linotype"/>
              </w:rPr>
            </w:pPr>
            <w:r w:rsidRPr="00BE70B5">
              <w:rPr>
                <w:rFonts w:ascii="Palatino Linotype" w:eastAsia="Palatino Linotype" w:hAnsi="Palatino Linotype" w:cs="Palatino Linotype"/>
                <w:color w:val="000000"/>
              </w:rPr>
              <w:t xml:space="preserve">El </w:t>
            </w:r>
            <w:r w:rsidRPr="00BE70B5">
              <w:rPr>
                <w:rFonts w:ascii="Palatino Linotype" w:eastAsia="Palatino Linotype" w:hAnsi="Palatino Linotype" w:cs="Palatino Linotype"/>
                <w:b/>
                <w:color w:val="000000"/>
              </w:rPr>
              <w:t>Sujeto Obligado</w:t>
            </w:r>
            <w:r w:rsidRPr="00BE70B5">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55649" w:rsidRPr="00BE70B5" w14:paraId="413AD5E1" w14:textId="77777777" w:rsidTr="00106CB1">
        <w:tc>
          <w:tcPr>
            <w:tcW w:w="2689" w:type="dxa"/>
          </w:tcPr>
          <w:p w14:paraId="2ADDB3C1" w14:textId="77777777" w:rsidR="00855649" w:rsidRPr="00BE70B5" w:rsidRDefault="00855649" w:rsidP="00106CB1">
            <w:pPr>
              <w:tabs>
                <w:tab w:val="left" w:pos="284"/>
              </w:tabs>
              <w:spacing w:line="360" w:lineRule="auto"/>
              <w:rPr>
                <w:rFonts w:ascii="Palatino Linotype" w:eastAsia="Palatino Linotype" w:hAnsi="Palatino Linotype" w:cs="Palatino Linotype"/>
              </w:rPr>
            </w:pPr>
            <w:r w:rsidRPr="00BE70B5">
              <w:rPr>
                <w:rFonts w:ascii="Palatino Linotype" w:eastAsia="Palatino Linotype" w:hAnsi="Palatino Linotype" w:cs="Palatino Linotype"/>
              </w:rPr>
              <w:lastRenderedPageBreak/>
              <w:t>c) Formalidades para emitir el acuerdo de clasificación.</w:t>
            </w:r>
          </w:p>
        </w:tc>
        <w:tc>
          <w:tcPr>
            <w:tcW w:w="6237" w:type="dxa"/>
          </w:tcPr>
          <w:p w14:paraId="1645CA8F"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0E788274"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Es necesario que </w:t>
            </w:r>
            <w:r w:rsidRPr="00BE70B5">
              <w:rPr>
                <w:rFonts w:ascii="Palatino Linotype" w:eastAsia="Palatino Linotype" w:hAnsi="Palatino Linotype" w:cs="Palatino Linotype"/>
                <w:b/>
                <w:color w:val="000000"/>
                <w:u w:val="single"/>
              </w:rPr>
              <w:t>el acto reúna con los requisitos elementales</w:t>
            </w:r>
            <w:r w:rsidRPr="00BE70B5">
              <w:rPr>
                <w:rFonts w:ascii="Palatino Linotype" w:eastAsia="Palatino Linotype" w:hAnsi="Palatino Linotype" w:cs="Palatino Linotype"/>
                <w:color w:val="000000"/>
              </w:rPr>
              <w:t>, entre ellos, que la autoridad que va a emitir el acto de autoridad sea la legalmente facultada para ello.</w:t>
            </w:r>
          </w:p>
          <w:p w14:paraId="40315FF3" w14:textId="77777777" w:rsidR="00855649" w:rsidRPr="00BE70B5" w:rsidRDefault="00855649" w:rsidP="00106CB1">
            <w:pPr>
              <w:tabs>
                <w:tab w:val="left" w:pos="284"/>
              </w:tabs>
              <w:spacing w:line="360" w:lineRule="auto"/>
              <w:jc w:val="both"/>
              <w:rPr>
                <w:rFonts w:ascii="Palatino Linotype" w:eastAsia="Palatino Linotype" w:hAnsi="Palatino Linotype" w:cs="Palatino Linotype"/>
              </w:rPr>
            </w:pPr>
            <w:r w:rsidRPr="00BE70B5">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w:t>
            </w:r>
            <w:r w:rsidRPr="00BE70B5">
              <w:rPr>
                <w:rFonts w:ascii="Palatino Linotype" w:eastAsia="Palatino Linotype" w:hAnsi="Palatino Linotype" w:cs="Palatino Linotype"/>
                <w:color w:val="000000"/>
              </w:rPr>
              <w:lastRenderedPageBreak/>
              <w:t>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55649" w:rsidRPr="00BE70B5" w14:paraId="2D8EFBD6" w14:textId="77777777" w:rsidTr="00106CB1">
        <w:tc>
          <w:tcPr>
            <w:tcW w:w="2689" w:type="dxa"/>
          </w:tcPr>
          <w:p w14:paraId="092BE219" w14:textId="77777777" w:rsidR="00855649" w:rsidRPr="00BE70B5" w:rsidRDefault="00855649" w:rsidP="00106CB1">
            <w:pPr>
              <w:tabs>
                <w:tab w:val="left" w:pos="284"/>
              </w:tabs>
              <w:spacing w:line="360" w:lineRule="auto"/>
              <w:rPr>
                <w:rFonts w:ascii="Palatino Linotype" w:eastAsia="Palatino Linotype" w:hAnsi="Palatino Linotype" w:cs="Palatino Linotype"/>
              </w:rPr>
            </w:pPr>
          </w:p>
          <w:p w14:paraId="738D85E3" w14:textId="77777777" w:rsidR="00855649" w:rsidRPr="00BE70B5" w:rsidRDefault="00855649" w:rsidP="00106CB1">
            <w:pPr>
              <w:tabs>
                <w:tab w:val="left" w:pos="284"/>
              </w:tabs>
              <w:spacing w:line="360" w:lineRule="auto"/>
              <w:jc w:val="both"/>
              <w:rPr>
                <w:rFonts w:ascii="Palatino Linotype" w:eastAsia="Palatino Linotype" w:hAnsi="Palatino Linotype" w:cs="Palatino Linotype"/>
              </w:rPr>
            </w:pPr>
            <w:r w:rsidRPr="00BE70B5">
              <w:rPr>
                <w:rFonts w:ascii="Palatino Linotype" w:eastAsia="Palatino Linotype" w:hAnsi="Palatino Linotype" w:cs="Palatino Linotype"/>
                <w:color w:val="000000"/>
              </w:rPr>
              <w:t xml:space="preserve">d) Requisitos de fondo del acuerdo de clasificación. </w:t>
            </w:r>
          </w:p>
        </w:tc>
        <w:tc>
          <w:tcPr>
            <w:tcW w:w="6237" w:type="dxa"/>
          </w:tcPr>
          <w:p w14:paraId="17564722"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70B5">
              <w:rPr>
                <w:rFonts w:ascii="Palatino Linotype" w:eastAsia="Palatino Linotype" w:hAnsi="Palatino Linotype" w:cs="Palatino Linotype"/>
                <w:b/>
                <w:color w:val="000000"/>
              </w:rPr>
              <w:t>Sujetos Obligados</w:t>
            </w:r>
            <w:r w:rsidRPr="00BE70B5">
              <w:rPr>
                <w:rFonts w:ascii="Palatino Linotype" w:eastAsia="Palatino Linotype" w:hAnsi="Palatino Linotype" w:cs="Palatino Linotype"/>
                <w:color w:val="000000"/>
              </w:rPr>
              <w:t xml:space="preserve">, por lo que deberán fundar y motivar debidamente la clasificación. </w:t>
            </w:r>
          </w:p>
          <w:p w14:paraId="63F3ABF5"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De lo anterior, se desprende que para una correcta </w:t>
            </w:r>
            <w:r w:rsidRPr="00BE70B5">
              <w:rPr>
                <w:rFonts w:ascii="Palatino Linotype" w:eastAsia="Palatino Linotype" w:hAnsi="Palatino Linotype" w:cs="Palatino Linotype"/>
                <w:b/>
                <w:color w:val="000000"/>
              </w:rPr>
              <w:t>clasificación total o parcial</w:t>
            </w:r>
            <w:r w:rsidRPr="00BE70B5">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18B038"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2D227E"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7A9126EB"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Ahora bien, </w:t>
            </w:r>
            <w:r w:rsidRPr="00BE70B5">
              <w:rPr>
                <w:rFonts w:ascii="Palatino Linotype" w:eastAsia="Palatino Linotype" w:hAnsi="Palatino Linotype" w:cs="Palatino Linotype"/>
                <w:b/>
                <w:color w:val="000000"/>
                <w:u w:val="single"/>
              </w:rPr>
              <w:t>para cada caso además de fundar y motivar</w:t>
            </w:r>
            <w:r w:rsidRPr="00BE70B5">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55649" w:rsidRPr="00BE70B5" w14:paraId="7278EFA0" w14:textId="77777777" w:rsidTr="00106CB1">
        <w:tc>
          <w:tcPr>
            <w:tcW w:w="2689" w:type="dxa"/>
          </w:tcPr>
          <w:p w14:paraId="615FFAF6"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rPr>
            </w:pPr>
            <w:r w:rsidRPr="00BE70B5">
              <w:rPr>
                <w:rFonts w:ascii="Palatino Linotype" w:eastAsia="Palatino Linotype" w:hAnsi="Palatino Linotype" w:cs="Palatino Linotype"/>
              </w:rPr>
              <w:lastRenderedPageBreak/>
              <w:t xml:space="preserve">e) Condiciones especiales de la </w:t>
            </w:r>
            <w:r w:rsidRPr="00BE70B5">
              <w:rPr>
                <w:rFonts w:ascii="Palatino Linotype" w:eastAsia="Palatino Linotype" w:hAnsi="Palatino Linotype" w:cs="Palatino Linotype"/>
              </w:rPr>
              <w:lastRenderedPageBreak/>
              <w:t xml:space="preserve">clasificación de la información como confidencial. </w:t>
            </w:r>
          </w:p>
        </w:tc>
        <w:tc>
          <w:tcPr>
            <w:tcW w:w="6237" w:type="dxa"/>
          </w:tcPr>
          <w:p w14:paraId="3A2B8E60"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w:t>
            </w:r>
            <w:r w:rsidRPr="00BE70B5">
              <w:rPr>
                <w:rFonts w:ascii="Palatino Linotype" w:eastAsia="Palatino Linotype" w:hAnsi="Palatino Linotype" w:cs="Palatino Linotype"/>
                <w:color w:val="000000"/>
              </w:rPr>
              <w:lastRenderedPageBreak/>
              <w:t xml:space="preserve">de datos personales, se podrán proporcionar, incluso sin solicitar el consentimiento de su titular. </w:t>
            </w:r>
          </w:p>
          <w:p w14:paraId="3401DF01" w14:textId="77777777" w:rsidR="00855649" w:rsidRPr="00BE70B5" w:rsidRDefault="00855649" w:rsidP="00106CB1">
            <w:pPr>
              <w:tabs>
                <w:tab w:val="left" w:pos="284"/>
              </w:tabs>
              <w:spacing w:line="360" w:lineRule="auto"/>
              <w:ind w:right="49"/>
              <w:jc w:val="both"/>
              <w:rPr>
                <w:rFonts w:ascii="Palatino Linotype" w:eastAsia="Palatino Linotype" w:hAnsi="Palatino Linotype" w:cs="Palatino Linotype"/>
                <w:color w:val="000000"/>
              </w:rPr>
            </w:pPr>
            <w:r w:rsidRPr="00BE70B5">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6D4F2F1" w14:textId="77777777" w:rsidR="00855649" w:rsidRPr="00BE70B5" w:rsidRDefault="00855649" w:rsidP="00106CB1">
            <w:pPr>
              <w:tabs>
                <w:tab w:val="left" w:pos="284"/>
              </w:tabs>
              <w:spacing w:line="360" w:lineRule="auto"/>
              <w:rPr>
                <w:rFonts w:ascii="Palatino Linotype" w:eastAsia="Palatino Linotype" w:hAnsi="Palatino Linotype" w:cs="Palatino Linotype"/>
              </w:rPr>
            </w:pPr>
            <w:r w:rsidRPr="00BE70B5">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48DB26E" w14:textId="77777777" w:rsidR="00855649" w:rsidRPr="00BE70B5" w:rsidRDefault="00855649" w:rsidP="00855649">
      <w:pPr>
        <w:tabs>
          <w:tab w:val="left" w:pos="284"/>
        </w:tabs>
        <w:spacing w:line="360" w:lineRule="auto"/>
        <w:rPr>
          <w:rFonts w:ascii="Palatino Linotype" w:eastAsia="Palatino Linotype" w:hAnsi="Palatino Linotype" w:cs="Palatino Linotype"/>
          <w:color w:val="000000"/>
        </w:rPr>
      </w:pPr>
    </w:p>
    <w:p w14:paraId="596A4904" w14:textId="7FA84B6A" w:rsidR="000B378F" w:rsidRPr="00BE70B5" w:rsidRDefault="000B378F" w:rsidP="00BE70B5">
      <w:pPr>
        <w:numPr>
          <w:ilvl w:val="0"/>
          <w:numId w:val="22"/>
        </w:numPr>
        <w:spacing w:line="360" w:lineRule="auto"/>
        <w:ind w:left="0" w:firstLine="0"/>
        <w:contextualSpacing/>
        <w:jc w:val="both"/>
        <w:rPr>
          <w:rFonts w:ascii="Palatino Linotype" w:eastAsia="MS Gothic" w:hAnsi="Palatino Linotype" w:cstheme="majorBidi"/>
          <w:lang w:val="es-ES_tradnl"/>
        </w:rPr>
      </w:pPr>
      <w:r w:rsidRPr="00BE70B5">
        <w:rPr>
          <w:rFonts w:ascii="Palatino Linotype" w:eastAsia="MS Mincho" w:hAnsi="Palatino Linotype"/>
          <w:color w:val="000000"/>
        </w:rPr>
        <w:t xml:space="preserve">Por lo anteriormente expuesto y fundado, este </w:t>
      </w:r>
      <w:r w:rsidRPr="00BE70B5">
        <w:rPr>
          <w:rFonts w:ascii="Palatino Linotype" w:eastAsia="MS Mincho" w:hAnsi="Palatino Linotype"/>
          <w:b/>
          <w:bCs/>
          <w:color w:val="000000"/>
        </w:rPr>
        <w:t>ÓRGANO GARANTE</w:t>
      </w:r>
      <w:r w:rsidRPr="00BE70B5">
        <w:rPr>
          <w:rFonts w:ascii="Palatino Linotype" w:eastAsia="MS Mincho" w:hAnsi="Palatino Linotype"/>
          <w:color w:val="000000"/>
        </w:rPr>
        <w:t xml:space="preserve"> emite los siguientes:</w:t>
      </w:r>
    </w:p>
    <w:p w14:paraId="0AFCA022" w14:textId="461C2D8F" w:rsidR="00810338" w:rsidRPr="00BE70B5" w:rsidRDefault="00A1201F" w:rsidP="00810338">
      <w:pPr>
        <w:keepNext/>
        <w:keepLines/>
        <w:spacing w:before="240" w:line="360" w:lineRule="auto"/>
        <w:jc w:val="center"/>
        <w:outlineLvl w:val="0"/>
        <w:rPr>
          <w:rFonts w:ascii="Palatino Linotype" w:hAnsi="Palatino Linotype"/>
          <w:b/>
          <w:color w:val="000000"/>
          <w:lang w:val="es-MX" w:eastAsia="en-US"/>
        </w:rPr>
      </w:pPr>
      <w:r w:rsidRPr="00BE70B5">
        <w:rPr>
          <w:rFonts w:ascii="Palatino Linotype" w:hAnsi="Palatino Linotype"/>
          <w:b/>
          <w:color w:val="000000"/>
          <w:lang w:val="es-MX" w:eastAsia="en-US"/>
        </w:rPr>
        <w:t>R E S O L U T I V O S</w:t>
      </w:r>
      <w:bookmarkEnd w:id="18"/>
      <w:bookmarkEnd w:id="19"/>
      <w:bookmarkEnd w:id="20"/>
      <w:bookmarkEnd w:id="21"/>
      <w:bookmarkEnd w:id="22"/>
      <w:bookmarkEnd w:id="23"/>
      <w:bookmarkEnd w:id="24"/>
    </w:p>
    <w:p w14:paraId="420C8E35" w14:textId="77777777" w:rsidR="00810338" w:rsidRPr="00BE70B5" w:rsidRDefault="00810338" w:rsidP="00810338">
      <w:pPr>
        <w:keepNext/>
        <w:keepLines/>
        <w:spacing w:before="240" w:line="360" w:lineRule="auto"/>
        <w:jc w:val="center"/>
        <w:outlineLvl w:val="0"/>
        <w:rPr>
          <w:rFonts w:ascii="Palatino Linotype" w:hAnsi="Palatino Linotype"/>
          <w:b/>
          <w:color w:val="000000"/>
          <w:lang w:val="es-MX" w:eastAsia="en-US"/>
        </w:rPr>
      </w:pPr>
    </w:p>
    <w:p w14:paraId="2BD710B5" w14:textId="3A3CE5BE" w:rsidR="00002C87" w:rsidRPr="00BE70B5" w:rsidRDefault="00002C87" w:rsidP="00002C87">
      <w:pPr>
        <w:spacing w:line="360" w:lineRule="auto"/>
        <w:ind w:right="48"/>
        <w:jc w:val="both"/>
        <w:rPr>
          <w:rFonts w:ascii="Palatino Linotype" w:hAnsi="Palatino Linotype" w:cs="Arial"/>
          <w:bCs/>
          <w:lang w:val="es-MX"/>
        </w:rPr>
      </w:pPr>
      <w:r w:rsidRPr="00BE70B5">
        <w:rPr>
          <w:rFonts w:ascii="Palatino Linotype" w:hAnsi="Palatino Linotype" w:cs="Arial"/>
          <w:b/>
        </w:rPr>
        <w:t xml:space="preserve">PRIMERO. </w:t>
      </w:r>
      <w:r w:rsidRPr="00BE70B5">
        <w:rPr>
          <w:rFonts w:ascii="Palatino Linotype" w:hAnsi="Palatino Linotype" w:cs="Arial"/>
        </w:rPr>
        <w:t>Resultan fundadas las</w:t>
      </w:r>
      <w:r w:rsidRPr="00BE70B5">
        <w:rPr>
          <w:rFonts w:ascii="Palatino Linotype" w:hAnsi="Palatino Linotype" w:cs="Arial"/>
          <w:b/>
        </w:rPr>
        <w:t xml:space="preserve"> </w:t>
      </w:r>
      <w:r w:rsidRPr="00BE70B5">
        <w:rPr>
          <w:rFonts w:ascii="Palatino Linotype" w:hAnsi="Palatino Linotype" w:cs="Arial"/>
        </w:rPr>
        <w:t xml:space="preserve">razones o motivos de inconformidad hechos valer </w:t>
      </w:r>
      <w:r w:rsidR="00810338" w:rsidRPr="00BE70B5">
        <w:rPr>
          <w:rFonts w:ascii="Palatino Linotype" w:eastAsia="Calibri" w:hAnsi="Palatino Linotype" w:cs="Arial"/>
        </w:rPr>
        <w:t xml:space="preserve">en </w:t>
      </w:r>
      <w:r w:rsidR="00855649" w:rsidRPr="00BE70B5">
        <w:rPr>
          <w:rFonts w:ascii="Palatino Linotype" w:eastAsia="Calibri" w:hAnsi="Palatino Linotype" w:cs="Arial"/>
        </w:rPr>
        <w:t>los</w:t>
      </w:r>
      <w:r w:rsidR="00810338" w:rsidRPr="00BE70B5">
        <w:rPr>
          <w:rFonts w:ascii="Palatino Linotype" w:eastAsia="Calibri" w:hAnsi="Palatino Linotype" w:cs="Arial"/>
        </w:rPr>
        <w:t xml:space="preserve"> recurso</w:t>
      </w:r>
      <w:r w:rsidR="00855649" w:rsidRPr="00BE70B5">
        <w:rPr>
          <w:rFonts w:ascii="Palatino Linotype" w:eastAsia="Calibri" w:hAnsi="Palatino Linotype" w:cs="Arial"/>
        </w:rPr>
        <w:t>s</w:t>
      </w:r>
      <w:r w:rsidRPr="00BE70B5">
        <w:rPr>
          <w:rFonts w:ascii="Palatino Linotype" w:eastAsia="Calibri" w:hAnsi="Palatino Linotype" w:cs="Arial"/>
        </w:rPr>
        <w:t xml:space="preserve"> de revisión </w:t>
      </w:r>
      <w:r w:rsidR="00936414">
        <w:rPr>
          <w:rFonts w:ascii="Palatino Linotype" w:hAnsi="Palatino Linotype"/>
          <w:b/>
        </w:rPr>
        <w:t>11248</w:t>
      </w:r>
      <w:r w:rsidR="00810338" w:rsidRPr="00BE70B5">
        <w:rPr>
          <w:rFonts w:ascii="Palatino Linotype" w:hAnsi="Palatino Linotype"/>
          <w:b/>
        </w:rPr>
        <w:t>/INFOEM/IP/RR/202</w:t>
      </w:r>
      <w:r w:rsidR="00936414">
        <w:rPr>
          <w:rFonts w:ascii="Palatino Linotype" w:hAnsi="Palatino Linotype"/>
          <w:b/>
        </w:rPr>
        <w:t xml:space="preserve">5 y </w:t>
      </w:r>
      <w:r w:rsidR="00936414">
        <w:rPr>
          <w:rFonts w:ascii="Palatino Linotype" w:hAnsi="Palatino Linotype"/>
          <w:b/>
        </w:rPr>
        <w:lastRenderedPageBreak/>
        <w:t>14643</w:t>
      </w:r>
      <w:r w:rsidR="00855649" w:rsidRPr="00BE70B5">
        <w:rPr>
          <w:rFonts w:ascii="Palatino Linotype" w:hAnsi="Palatino Linotype"/>
          <w:b/>
        </w:rPr>
        <w:t>/INFOEM/IP/RR/2025</w:t>
      </w:r>
      <w:r w:rsidR="00DD66B0" w:rsidRPr="00BE70B5">
        <w:rPr>
          <w:rFonts w:ascii="Palatino Linotype" w:hAnsi="Palatino Linotype"/>
          <w:b/>
        </w:rPr>
        <w:t>,</w:t>
      </w:r>
      <w:r w:rsidR="00810338" w:rsidRPr="00BE70B5">
        <w:rPr>
          <w:rFonts w:ascii="Palatino Linotype" w:hAnsi="Palatino Linotype"/>
          <w:b/>
        </w:rPr>
        <w:t xml:space="preserve"> </w:t>
      </w:r>
      <w:r w:rsidRPr="00BE70B5">
        <w:rPr>
          <w:rFonts w:ascii="Palatino Linotype" w:hAnsi="Palatino Linotype" w:cs="Arial"/>
          <w:bCs/>
        </w:rPr>
        <w:t xml:space="preserve">en términos de los </w:t>
      </w:r>
      <w:r w:rsidR="00DD66B0" w:rsidRPr="00BE70B5">
        <w:rPr>
          <w:rFonts w:ascii="Palatino Linotype" w:hAnsi="Palatino Linotype" w:cs="Arial"/>
          <w:b/>
          <w:bCs/>
        </w:rPr>
        <w:t>c</w:t>
      </w:r>
      <w:r w:rsidRPr="00BE70B5">
        <w:rPr>
          <w:rFonts w:ascii="Palatino Linotype" w:hAnsi="Palatino Linotype" w:cs="Arial"/>
          <w:b/>
          <w:bCs/>
        </w:rPr>
        <w:t>onsiderandos</w:t>
      </w:r>
      <w:r w:rsidRPr="00BE70B5">
        <w:rPr>
          <w:rFonts w:ascii="Palatino Linotype" w:hAnsi="Palatino Linotype" w:cs="Arial"/>
          <w:bCs/>
        </w:rPr>
        <w:t xml:space="preserve"> </w:t>
      </w:r>
      <w:r w:rsidRPr="00BE70B5">
        <w:rPr>
          <w:rFonts w:ascii="Palatino Linotype" w:hAnsi="Palatino Linotype" w:cs="Arial"/>
          <w:b/>
          <w:bCs/>
        </w:rPr>
        <w:t xml:space="preserve">CUARTO y QUINTO </w:t>
      </w:r>
      <w:r w:rsidRPr="00BE70B5">
        <w:rPr>
          <w:rFonts w:ascii="Palatino Linotype" w:hAnsi="Palatino Linotype" w:cs="Arial"/>
          <w:bCs/>
        </w:rPr>
        <w:t>de la presente resolución.</w:t>
      </w:r>
    </w:p>
    <w:p w14:paraId="74A8AAA5" w14:textId="77777777" w:rsidR="00002C87" w:rsidRPr="00BE70B5" w:rsidRDefault="00002C87" w:rsidP="00002C87">
      <w:pPr>
        <w:spacing w:line="360" w:lineRule="auto"/>
        <w:ind w:right="48"/>
        <w:jc w:val="both"/>
        <w:rPr>
          <w:rFonts w:ascii="Palatino Linotype" w:eastAsia="Calibri" w:hAnsi="Palatino Linotype" w:cs="Arial"/>
        </w:rPr>
      </w:pPr>
    </w:p>
    <w:p w14:paraId="05A7734E" w14:textId="2FA6DB3A" w:rsidR="00002C87" w:rsidRPr="00BE70B5" w:rsidRDefault="00002C87" w:rsidP="00002C87">
      <w:pPr>
        <w:spacing w:line="360" w:lineRule="auto"/>
        <w:ind w:right="48"/>
        <w:jc w:val="both"/>
        <w:rPr>
          <w:rFonts w:ascii="Palatino Linotype" w:eastAsia="Calibri" w:hAnsi="Palatino Linotype" w:cs="Arial"/>
          <w:bCs/>
        </w:rPr>
      </w:pPr>
      <w:bookmarkStart w:id="25" w:name="_Toc454301155"/>
      <w:bookmarkStart w:id="26" w:name="_Toc453696502"/>
      <w:bookmarkStart w:id="27" w:name="_Toc462653937"/>
      <w:bookmarkStart w:id="28" w:name="_Toc492590391"/>
      <w:bookmarkStart w:id="29" w:name="_Toc481576259"/>
      <w:bookmarkStart w:id="30" w:name="_Toc477891858"/>
      <w:bookmarkStart w:id="31" w:name="_Toc477891768"/>
      <w:r w:rsidRPr="00BE70B5">
        <w:rPr>
          <w:rFonts w:ascii="Palatino Linotype" w:hAnsi="Palatino Linotype"/>
          <w:b/>
        </w:rPr>
        <w:t>SEGUNDO.</w:t>
      </w:r>
      <w:r w:rsidRPr="00BE70B5">
        <w:rPr>
          <w:rFonts w:ascii="Palatino Linotype" w:eastAsia="DengXian Light" w:hAnsi="Palatino Linotype"/>
          <w:color w:val="2F5496"/>
        </w:rPr>
        <w:t xml:space="preserve"> </w:t>
      </w:r>
      <w:bookmarkEnd w:id="25"/>
      <w:bookmarkEnd w:id="26"/>
      <w:bookmarkEnd w:id="27"/>
      <w:bookmarkEnd w:id="28"/>
      <w:bookmarkEnd w:id="29"/>
      <w:bookmarkEnd w:id="30"/>
      <w:bookmarkEnd w:id="31"/>
      <w:r w:rsidRPr="00BE70B5">
        <w:rPr>
          <w:rFonts w:ascii="Palatino Linotype" w:eastAsia="Calibri" w:hAnsi="Palatino Linotype" w:cs="Arial"/>
        </w:rPr>
        <w:t>Se</w:t>
      </w:r>
      <w:r w:rsidR="00810338" w:rsidRPr="00BE70B5">
        <w:rPr>
          <w:rFonts w:ascii="Palatino Linotype" w:eastAsia="Calibri" w:hAnsi="Palatino Linotype" w:cs="Arial"/>
          <w:b/>
        </w:rPr>
        <w:t xml:space="preserve"> MODIFICA</w:t>
      </w:r>
      <w:r w:rsidR="00936414">
        <w:rPr>
          <w:rFonts w:ascii="Palatino Linotype" w:eastAsia="Calibri" w:hAnsi="Palatino Linotype" w:cs="Arial"/>
          <w:b/>
        </w:rPr>
        <w:t>N</w:t>
      </w:r>
      <w:r w:rsidRPr="00BE70B5">
        <w:rPr>
          <w:rFonts w:ascii="Palatino Linotype" w:eastAsia="Calibri" w:hAnsi="Palatino Linotype" w:cs="Arial"/>
          <w:b/>
        </w:rPr>
        <w:t xml:space="preserve"> </w:t>
      </w:r>
      <w:r w:rsidR="00810338" w:rsidRPr="00BE70B5">
        <w:rPr>
          <w:rFonts w:ascii="Palatino Linotype" w:eastAsia="Calibri" w:hAnsi="Palatino Linotype" w:cs="Arial"/>
        </w:rPr>
        <w:t>la</w:t>
      </w:r>
      <w:r w:rsidR="00936414">
        <w:rPr>
          <w:rFonts w:ascii="Palatino Linotype" w:eastAsia="Calibri" w:hAnsi="Palatino Linotype" w:cs="Arial"/>
        </w:rPr>
        <w:t>s</w:t>
      </w:r>
      <w:r w:rsidR="00810338" w:rsidRPr="00BE70B5">
        <w:rPr>
          <w:rFonts w:ascii="Palatino Linotype" w:eastAsia="Calibri" w:hAnsi="Palatino Linotype" w:cs="Arial"/>
        </w:rPr>
        <w:t xml:space="preserve"> respuesta emitida</w:t>
      </w:r>
      <w:r w:rsidR="00936414">
        <w:rPr>
          <w:rFonts w:ascii="Palatino Linotype" w:eastAsia="Calibri" w:hAnsi="Palatino Linotype" w:cs="Arial"/>
        </w:rPr>
        <w:t>s</w:t>
      </w:r>
      <w:r w:rsidR="00810338" w:rsidRPr="00BE70B5">
        <w:rPr>
          <w:rFonts w:ascii="Palatino Linotype" w:eastAsia="Calibri" w:hAnsi="Palatino Linotype" w:cs="Arial"/>
        </w:rPr>
        <w:t xml:space="preserve"> por el</w:t>
      </w:r>
      <w:r w:rsidRPr="00BE70B5">
        <w:rPr>
          <w:rFonts w:ascii="Palatino Linotype" w:eastAsia="Calibri" w:hAnsi="Palatino Linotype" w:cs="Arial"/>
        </w:rPr>
        <w:t xml:space="preserve"> </w:t>
      </w:r>
      <w:r w:rsidR="00855649" w:rsidRPr="00BE70B5">
        <w:rPr>
          <w:rFonts w:ascii="Palatino Linotype" w:hAnsi="Palatino Linotype"/>
          <w:b/>
          <w:bCs/>
        </w:rPr>
        <w:t xml:space="preserve">Ayuntamiento de </w:t>
      </w:r>
      <w:r w:rsidR="00936414">
        <w:rPr>
          <w:rFonts w:ascii="Palatino Linotype" w:hAnsi="Palatino Linotype"/>
          <w:b/>
          <w:bCs/>
        </w:rPr>
        <w:t>Toluca</w:t>
      </w:r>
      <w:r w:rsidRPr="00BE70B5">
        <w:rPr>
          <w:rFonts w:ascii="Palatino Linotype" w:hAnsi="Palatino Linotype"/>
          <w:b/>
          <w:lang w:val="es-MX"/>
        </w:rPr>
        <w:t xml:space="preserve"> </w:t>
      </w:r>
      <w:r w:rsidR="00810338" w:rsidRPr="00BE70B5">
        <w:rPr>
          <w:rFonts w:ascii="Palatino Linotype" w:eastAsia="Calibri" w:hAnsi="Palatino Linotype" w:cs="Tahoma"/>
          <w:bCs/>
          <w:lang w:eastAsia="en-US"/>
        </w:rPr>
        <w:t>a la</w:t>
      </w:r>
      <w:r w:rsidR="00855649" w:rsidRPr="00BE70B5">
        <w:rPr>
          <w:rFonts w:ascii="Palatino Linotype" w:eastAsia="Calibri" w:hAnsi="Palatino Linotype" w:cs="Tahoma"/>
          <w:bCs/>
          <w:lang w:eastAsia="en-US"/>
        </w:rPr>
        <w:t>s</w:t>
      </w:r>
      <w:r w:rsidR="00810338" w:rsidRPr="00BE70B5">
        <w:rPr>
          <w:rFonts w:ascii="Palatino Linotype" w:eastAsia="Calibri" w:hAnsi="Palatino Linotype" w:cs="Tahoma"/>
          <w:bCs/>
          <w:lang w:eastAsia="en-US"/>
        </w:rPr>
        <w:t xml:space="preserve"> solicitud</w:t>
      </w:r>
      <w:r w:rsidR="00855649" w:rsidRPr="00BE70B5">
        <w:rPr>
          <w:rFonts w:ascii="Palatino Linotype" w:eastAsia="Calibri" w:hAnsi="Palatino Linotype" w:cs="Tahoma"/>
          <w:bCs/>
          <w:lang w:eastAsia="en-US"/>
        </w:rPr>
        <w:t>es</w:t>
      </w:r>
      <w:r w:rsidRPr="00BE70B5">
        <w:rPr>
          <w:rFonts w:ascii="Palatino Linotype" w:eastAsia="Calibri" w:hAnsi="Palatino Linotype" w:cs="Tahoma"/>
          <w:bCs/>
          <w:lang w:eastAsia="en-US"/>
        </w:rPr>
        <w:t xml:space="preserve"> </w:t>
      </w:r>
      <w:r w:rsidR="00936414">
        <w:rPr>
          <w:rFonts w:ascii="Palatino Linotype" w:eastAsia="Calibri" w:hAnsi="Palatino Linotype" w:cs="Arial"/>
          <w:b/>
          <w:bCs/>
          <w:color w:val="000000" w:themeColor="text1"/>
        </w:rPr>
        <w:t>04253</w:t>
      </w:r>
      <w:r w:rsidR="00810338" w:rsidRPr="00BE70B5">
        <w:rPr>
          <w:rFonts w:ascii="Palatino Linotype" w:eastAsia="Calibri" w:hAnsi="Palatino Linotype" w:cs="Arial"/>
          <w:b/>
          <w:bCs/>
          <w:color w:val="000000" w:themeColor="text1"/>
        </w:rPr>
        <w:t>/</w:t>
      </w:r>
      <w:r w:rsidR="00936414">
        <w:rPr>
          <w:rFonts w:ascii="Palatino Linotype" w:eastAsia="Calibri" w:hAnsi="Palatino Linotype" w:cs="Arial"/>
          <w:b/>
          <w:bCs/>
          <w:color w:val="000000" w:themeColor="text1"/>
        </w:rPr>
        <w:t>TOLUCA</w:t>
      </w:r>
      <w:r w:rsidR="00A54EC7" w:rsidRPr="00BE70B5">
        <w:rPr>
          <w:rFonts w:ascii="Palatino Linotype" w:eastAsia="Calibri" w:hAnsi="Palatino Linotype" w:cs="Arial"/>
          <w:b/>
          <w:bCs/>
          <w:color w:val="000000" w:themeColor="text1"/>
        </w:rPr>
        <w:t xml:space="preserve">/IP/2025 y </w:t>
      </w:r>
      <w:r w:rsidR="00936414">
        <w:rPr>
          <w:rFonts w:ascii="Palatino Linotype" w:eastAsia="Calibri" w:hAnsi="Palatino Linotype" w:cs="Arial"/>
          <w:b/>
          <w:bCs/>
          <w:color w:val="000000" w:themeColor="text1"/>
        </w:rPr>
        <w:t>05830</w:t>
      </w:r>
      <w:r w:rsidR="00A54EC7" w:rsidRPr="00BE70B5">
        <w:rPr>
          <w:rFonts w:ascii="Palatino Linotype" w:eastAsia="Calibri" w:hAnsi="Palatino Linotype" w:cs="Arial"/>
          <w:b/>
          <w:bCs/>
          <w:color w:val="000000" w:themeColor="text1"/>
        </w:rPr>
        <w:t>/</w:t>
      </w:r>
      <w:r w:rsidR="00936414">
        <w:rPr>
          <w:rFonts w:ascii="Palatino Linotype" w:eastAsia="Calibri" w:hAnsi="Palatino Linotype" w:cs="Arial"/>
          <w:b/>
          <w:bCs/>
          <w:color w:val="000000" w:themeColor="text1"/>
        </w:rPr>
        <w:t>TOLUCA</w:t>
      </w:r>
      <w:r w:rsidR="00A54EC7" w:rsidRPr="00BE70B5">
        <w:rPr>
          <w:rFonts w:ascii="Palatino Linotype" w:eastAsia="Calibri" w:hAnsi="Palatino Linotype" w:cs="Arial"/>
          <w:b/>
          <w:bCs/>
          <w:color w:val="000000" w:themeColor="text1"/>
        </w:rPr>
        <w:t>/IP/2025</w:t>
      </w:r>
      <w:r w:rsidRPr="00BE70B5">
        <w:rPr>
          <w:rFonts w:ascii="Palatino Linotype" w:eastAsia="Calibri" w:hAnsi="Palatino Linotype" w:cs="Arial"/>
          <w:b/>
          <w:color w:val="000000" w:themeColor="text1"/>
        </w:rPr>
        <w:t xml:space="preserve">, </w:t>
      </w:r>
      <w:r w:rsidRPr="00BE70B5">
        <w:rPr>
          <w:rFonts w:ascii="Palatino Linotype" w:eastAsia="Calibri" w:hAnsi="Palatino Linotype" w:cs="Arial"/>
          <w:bCs/>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w:t>
      </w:r>
      <w:r w:rsidR="008C0A90" w:rsidRPr="00BE70B5">
        <w:rPr>
          <w:rFonts w:ascii="Palatino Linotype" w:eastAsia="Calibri" w:hAnsi="Palatino Linotype" w:cs="Arial"/>
          <w:bCs/>
        </w:rPr>
        <w:t>omicilio por correo certificado</w:t>
      </w:r>
      <w:r w:rsidRPr="00BE70B5">
        <w:rPr>
          <w:rFonts w:ascii="Palatino Linotype" w:eastAsia="Calibri" w:hAnsi="Palatino Linotype" w:cs="Arial"/>
          <w:bCs/>
        </w:rPr>
        <w:t xml:space="preserve"> previo pago de los derechos correspondientes, en versión pública, l</w:t>
      </w:r>
      <w:r w:rsidRPr="00BE70B5">
        <w:rPr>
          <w:rFonts w:ascii="Palatino Linotype" w:eastAsia="Calibri" w:hAnsi="Palatino Linotype" w:cs="Arial"/>
        </w:rPr>
        <w:t>a</w:t>
      </w:r>
      <w:r w:rsidRPr="00BE70B5">
        <w:rPr>
          <w:rFonts w:ascii="Palatino Linotype" w:eastAsia="Calibri" w:hAnsi="Palatino Linotype" w:cs="Arial"/>
          <w:bCs/>
        </w:rPr>
        <w:t xml:space="preserve"> siguiente información:</w:t>
      </w:r>
    </w:p>
    <w:p w14:paraId="0A199BA7" w14:textId="77777777" w:rsidR="00CD4BF6" w:rsidRPr="00BE70B5" w:rsidRDefault="00CD4BF6" w:rsidP="00002C87">
      <w:pPr>
        <w:spacing w:line="360" w:lineRule="auto"/>
        <w:ind w:right="48"/>
        <w:jc w:val="both"/>
        <w:rPr>
          <w:rFonts w:ascii="Palatino Linotype" w:eastAsiaTheme="minorEastAsia" w:hAnsi="Palatino Linotype" w:cs="Arial"/>
          <w:bCs/>
        </w:rPr>
      </w:pPr>
    </w:p>
    <w:p w14:paraId="4266D2A4" w14:textId="41D5FC74" w:rsidR="00936414" w:rsidRPr="00BE70B5" w:rsidRDefault="00936414" w:rsidP="00936414">
      <w:pPr>
        <w:pStyle w:val="Prrafodelista"/>
        <w:numPr>
          <w:ilvl w:val="0"/>
          <w:numId w:val="21"/>
        </w:numPr>
        <w:pBdr>
          <w:top w:val="nil"/>
          <w:left w:val="nil"/>
          <w:bottom w:val="nil"/>
          <w:right w:val="nil"/>
          <w:between w:val="nil"/>
        </w:pBdr>
        <w:spacing w:line="360" w:lineRule="auto"/>
        <w:ind w:right="1041"/>
        <w:contextualSpacing/>
        <w:jc w:val="both"/>
        <w:rPr>
          <w:rFonts w:ascii="Palatino Linotype" w:eastAsia="Palatino Linotype" w:hAnsi="Palatino Linotype" w:cs="Palatino Linotype"/>
          <w:b/>
          <w:color w:val="000000"/>
        </w:rPr>
      </w:pPr>
      <w:r w:rsidRPr="00BE70B5">
        <w:rPr>
          <w:rFonts w:ascii="Palatino Linotype" w:eastAsia="Palatino Linotype" w:hAnsi="Palatino Linotype" w:cs="Palatino Linotype"/>
          <w:b/>
          <w:color w:val="000000"/>
        </w:rPr>
        <w:t>Expedientes completos y concluidos</w:t>
      </w:r>
      <w:r>
        <w:rPr>
          <w:rFonts w:ascii="Palatino Linotype" w:eastAsia="Palatino Linotype" w:hAnsi="Palatino Linotype" w:cs="Palatino Linotype"/>
          <w:b/>
          <w:color w:val="000000"/>
        </w:rPr>
        <w:t>,</w:t>
      </w:r>
      <w:r w:rsidRPr="00BE70B5">
        <w:rPr>
          <w:rFonts w:ascii="Palatino Linotype" w:eastAsia="Palatino Linotype" w:hAnsi="Palatino Linotype" w:cs="Palatino Linotype"/>
          <w:b/>
          <w:color w:val="000000"/>
        </w:rPr>
        <w:t xml:space="preserve"> iniciados por la Unidad de Asuntos Internos en 2024</w:t>
      </w:r>
    </w:p>
    <w:p w14:paraId="7DABC5F3" w14:textId="398AE071" w:rsidR="00936414" w:rsidRPr="00EF677D" w:rsidRDefault="00A25674" w:rsidP="00936414">
      <w:pPr>
        <w:pStyle w:val="Prrafodelista"/>
        <w:numPr>
          <w:ilvl w:val="0"/>
          <w:numId w:val="21"/>
        </w:numPr>
        <w:pBdr>
          <w:top w:val="nil"/>
          <w:left w:val="nil"/>
          <w:bottom w:val="nil"/>
          <w:right w:val="nil"/>
          <w:between w:val="nil"/>
        </w:pBdr>
        <w:spacing w:line="360" w:lineRule="auto"/>
        <w:ind w:right="1041"/>
        <w:contextualSpacing/>
        <w:jc w:val="both"/>
        <w:rPr>
          <w:rFonts w:ascii="Palatino Linotype" w:eastAsia="Palatino Linotype" w:hAnsi="Palatino Linotype" w:cs="Palatino Linotype"/>
          <w:b/>
          <w:color w:val="000000"/>
        </w:rPr>
      </w:pPr>
      <w:r w:rsidRPr="00EF677D">
        <w:rPr>
          <w:rFonts w:ascii="Palatino Linotype" w:eastAsia="Palatino Linotype" w:hAnsi="Palatino Linotype" w:cs="Palatino Linotype"/>
          <w:b/>
          <w:color w:val="000000"/>
        </w:rPr>
        <w:t>El o los documentos donde conste la i</w:t>
      </w:r>
      <w:r w:rsidR="00936414" w:rsidRPr="00EF677D">
        <w:rPr>
          <w:rFonts w:ascii="Palatino Linotype" w:eastAsia="Palatino Linotype" w:hAnsi="Palatino Linotype" w:cs="Palatino Linotype"/>
          <w:b/>
          <w:color w:val="000000"/>
        </w:rPr>
        <w:t>nformación relativa a los procedimientos y las resoluciones de los expedientes con estatus de concluido de 2021.</w:t>
      </w:r>
    </w:p>
    <w:p w14:paraId="79908000" w14:textId="77777777" w:rsidR="008C0A90" w:rsidRPr="00BE70B5" w:rsidRDefault="008C0A90" w:rsidP="008C0A90">
      <w:pPr>
        <w:pStyle w:val="Prrafodelista"/>
        <w:spacing w:line="360" w:lineRule="auto"/>
        <w:ind w:left="1134"/>
        <w:jc w:val="both"/>
        <w:rPr>
          <w:rFonts w:ascii="Palatino Linotype" w:eastAsia="MS Mincho" w:hAnsi="Palatino Linotype" w:cs="Arial"/>
          <w:b/>
          <w:lang w:eastAsia="es-MX"/>
        </w:rPr>
      </w:pPr>
    </w:p>
    <w:p w14:paraId="254C96A5" w14:textId="77777777" w:rsidR="00002C87" w:rsidRPr="00BE70B5" w:rsidRDefault="00002C87" w:rsidP="00002C87">
      <w:pPr>
        <w:tabs>
          <w:tab w:val="left" w:pos="993"/>
        </w:tabs>
        <w:spacing w:line="360" w:lineRule="auto"/>
        <w:jc w:val="both"/>
        <w:rPr>
          <w:rFonts w:ascii="Palatino Linotype" w:eastAsia="Calibri" w:hAnsi="Palatino Linotype" w:cs="Arial"/>
        </w:rPr>
      </w:pPr>
      <w:r w:rsidRPr="00BE70B5">
        <w:rPr>
          <w:rFonts w:ascii="Palatino Linotype" w:hAnsi="Palatino Linotype"/>
          <w:color w:val="000000"/>
        </w:rPr>
        <w:t xml:space="preserve">Para </w:t>
      </w:r>
      <w:r w:rsidRPr="00BE70B5">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w:t>
      </w:r>
      <w:r w:rsidRPr="00BE70B5">
        <w:rPr>
          <w:rFonts w:ascii="Palatino Linotype" w:eastAsia="Calibri" w:hAnsi="Palatino Linotype" w:cs="Arial"/>
        </w:rPr>
        <w:lastRenderedPageBreak/>
        <w:t xml:space="preserve">supriman o eliminen dentro del soporte documental respectivo objeto de las versiones públicas que se formulen, y se ponga a disposición del </w:t>
      </w:r>
      <w:r w:rsidRPr="00BE70B5">
        <w:rPr>
          <w:rFonts w:ascii="Palatino Linotype" w:eastAsia="Calibri" w:hAnsi="Palatino Linotype" w:cs="Arial"/>
          <w:b/>
        </w:rPr>
        <w:t>RECURRENTE</w:t>
      </w:r>
      <w:r w:rsidRPr="00BE70B5">
        <w:rPr>
          <w:rFonts w:ascii="Palatino Linotype" w:eastAsia="Calibri" w:hAnsi="Palatino Linotype" w:cs="Arial"/>
        </w:rPr>
        <w:t>.</w:t>
      </w:r>
    </w:p>
    <w:p w14:paraId="407F385D" w14:textId="77777777" w:rsidR="00A54EC7" w:rsidRPr="00BE70B5" w:rsidRDefault="00A54EC7" w:rsidP="00002C87">
      <w:pPr>
        <w:tabs>
          <w:tab w:val="left" w:pos="993"/>
        </w:tabs>
        <w:spacing w:line="360" w:lineRule="auto"/>
        <w:jc w:val="both"/>
        <w:rPr>
          <w:rFonts w:ascii="Palatino Linotype" w:eastAsia="Calibri" w:hAnsi="Palatino Linotype" w:cs="Arial"/>
        </w:rPr>
      </w:pPr>
    </w:p>
    <w:p w14:paraId="64A422DF" w14:textId="378B81B4" w:rsidR="00002C87" w:rsidRPr="00BE70B5" w:rsidRDefault="00002C87" w:rsidP="008C0A90">
      <w:pPr>
        <w:tabs>
          <w:tab w:val="left" w:pos="993"/>
        </w:tabs>
        <w:spacing w:line="360" w:lineRule="auto"/>
        <w:jc w:val="both"/>
        <w:rPr>
          <w:rFonts w:ascii="Palatino Linotype" w:eastAsia="Calibri" w:hAnsi="Palatino Linotype" w:cs="Arial"/>
          <w:iCs/>
        </w:rPr>
      </w:pPr>
      <w:r w:rsidRPr="00BE70B5">
        <w:rPr>
          <w:rFonts w:ascii="Palatino Linotype" w:eastAsia="Calibri" w:hAnsi="Palatino Linotype" w:cs="Arial"/>
        </w:rPr>
        <w:t xml:space="preserve">De ser el caso de que el </w:t>
      </w:r>
      <w:r w:rsidRPr="00BE70B5">
        <w:rPr>
          <w:rFonts w:ascii="Palatino Linotype" w:eastAsia="Calibri" w:hAnsi="Palatino Linotype" w:cs="Arial"/>
          <w:b/>
          <w:bCs/>
        </w:rPr>
        <w:t>SUJETO OBLIGADO</w:t>
      </w:r>
      <w:r w:rsidRPr="00BE70B5">
        <w:rPr>
          <w:rFonts w:ascii="Palatino Linotype" w:eastAsia="Calibri" w:hAnsi="Palatino Linotype" w:cs="Arial"/>
        </w:rPr>
        <w:t xml:space="preserve"> opte por poner la información a disposición vía Consulta Directa, deberá informar al </w:t>
      </w:r>
      <w:r w:rsidRPr="00BE70B5">
        <w:rPr>
          <w:rFonts w:ascii="Palatino Linotype" w:eastAsia="Calibri" w:hAnsi="Palatino Linotype" w:cs="Arial"/>
          <w:b/>
          <w:bCs/>
        </w:rPr>
        <w:t>RECURRENTE</w:t>
      </w:r>
      <w:r w:rsidRPr="00BE70B5">
        <w:rPr>
          <w:rFonts w:ascii="Palatino Linotype" w:eastAsia="Calibri" w:hAnsi="Palatino Linotype" w:cs="Arial"/>
        </w:rPr>
        <w:t>, a través del Sistema de Acceso a la Información Mexiquense (SAIMEX), d</w:t>
      </w:r>
      <w:r w:rsidRPr="00BE70B5">
        <w:rPr>
          <w:rFonts w:ascii="Palatino Linotype" w:eastAsia="Calibri" w:hAnsi="Palatino Linotype" w:cs="Arial"/>
          <w:iCs/>
        </w:rPr>
        <w:t>el procedimiento que tendrá que seguir para acceder a la documentación; es decir, los pasos pa</w:t>
      </w:r>
      <w:r w:rsidR="008C0A90" w:rsidRPr="00BE70B5">
        <w:rPr>
          <w:rFonts w:ascii="Palatino Linotype" w:eastAsia="Calibri" w:hAnsi="Palatino Linotype" w:cs="Arial"/>
          <w:iCs/>
        </w:rPr>
        <w:t>ra realizar el pago de derechos</w:t>
      </w:r>
      <w:r w:rsidRPr="00BE70B5">
        <w:rPr>
          <w:rFonts w:ascii="Palatino Linotype" w:eastAsia="Calibri" w:hAnsi="Palatino Linotype" w:cs="Arial"/>
          <w:iCs/>
        </w:rPr>
        <w:t xml:space="preserve">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60B23B0C" w14:textId="77777777" w:rsidR="00DD66B0" w:rsidRPr="00BE70B5" w:rsidRDefault="00DD66B0" w:rsidP="00A54EC7">
      <w:pPr>
        <w:tabs>
          <w:tab w:val="left" w:pos="993"/>
        </w:tabs>
        <w:spacing w:line="360" w:lineRule="auto"/>
        <w:jc w:val="both"/>
        <w:rPr>
          <w:rFonts w:ascii="Palatino Linotype" w:eastAsia="Calibri" w:hAnsi="Palatino Linotype" w:cs="Arial"/>
          <w:iCs/>
        </w:rPr>
      </w:pPr>
    </w:p>
    <w:p w14:paraId="6A65D359" w14:textId="5A170748" w:rsidR="00002C87" w:rsidRPr="00BE70B5" w:rsidRDefault="00002C87" w:rsidP="00A54EC7">
      <w:pPr>
        <w:shd w:val="clear" w:color="auto" w:fill="FFFFFF"/>
        <w:spacing w:line="360" w:lineRule="auto"/>
        <w:ind w:right="49"/>
        <w:jc w:val="both"/>
        <w:rPr>
          <w:rFonts w:ascii="Palatino Linotype" w:hAnsi="Palatino Linotype" w:cs="Arial"/>
          <w:bCs/>
          <w:color w:val="222222"/>
          <w:lang w:val="es-ES_tradnl" w:eastAsia="es-MX"/>
        </w:rPr>
      </w:pPr>
      <w:r w:rsidRPr="00BE70B5">
        <w:rPr>
          <w:rFonts w:ascii="Palatino Linotype" w:hAnsi="Palatino Linotype" w:cs="Arial"/>
          <w:b/>
          <w:bCs/>
          <w:color w:val="222222"/>
          <w:lang w:val="es-ES_tradnl" w:eastAsia="es-MX"/>
        </w:rPr>
        <w:t xml:space="preserve">TERCERO. </w:t>
      </w:r>
      <w:r w:rsidRPr="00BE70B5">
        <w:rPr>
          <w:rFonts w:ascii="Palatino Linotype" w:hAnsi="Palatino Linotype" w:cs="Arial"/>
          <w:bCs/>
          <w:color w:val="222222"/>
          <w:lang w:val="es-ES_tradnl" w:eastAsia="es-MX"/>
        </w:rPr>
        <w:t xml:space="preserve">Notifíquese vía SAIMEX la presente resolución al Titular de la </w:t>
      </w:r>
      <w:r w:rsidR="00A54EC7" w:rsidRPr="00BE70B5">
        <w:rPr>
          <w:rFonts w:ascii="Palatino Linotype" w:hAnsi="Palatino Linotype" w:cs="Arial"/>
          <w:bCs/>
          <w:color w:val="222222"/>
          <w:lang w:val="es-ES_tradnl" w:eastAsia="es-MX"/>
        </w:rPr>
        <w:t>U</w:t>
      </w:r>
      <w:r w:rsidRPr="00BE70B5">
        <w:rPr>
          <w:rFonts w:ascii="Palatino Linotype" w:hAnsi="Palatino Linotype" w:cs="Arial"/>
          <w:bCs/>
          <w:color w:val="222222"/>
          <w:lang w:val="es-ES_tradnl" w:eastAsia="es-MX"/>
        </w:rPr>
        <w:t>nidad</w:t>
      </w:r>
      <w:r w:rsidR="00A54EC7" w:rsidRPr="00BE70B5">
        <w:rPr>
          <w:rFonts w:ascii="Palatino Linotype" w:hAnsi="Palatino Linotype" w:cs="Arial"/>
          <w:bCs/>
          <w:color w:val="222222"/>
          <w:lang w:val="es-ES_tradnl" w:eastAsia="es-MX"/>
        </w:rPr>
        <w:t xml:space="preserve"> </w:t>
      </w:r>
      <w:r w:rsidRPr="00BE70B5">
        <w:rPr>
          <w:rFonts w:ascii="Palatino Linotype" w:hAnsi="Palatino Linotype" w:cs="Arial"/>
          <w:bCs/>
          <w:color w:val="222222"/>
          <w:lang w:val="es-ES_tradnl" w:eastAsia="es-MX"/>
        </w:rPr>
        <w:t xml:space="preserve">de Transparencia del Sujeto Obligado, para que conforme al artículo 186 último párrafo, 189 segundo párrafo y 194 de la Ley de Transparencia y Acceso a la Información Pública del Estado de México y Municipios </w:t>
      </w:r>
      <w:r w:rsidRPr="00BE70B5">
        <w:rPr>
          <w:rFonts w:ascii="Palatino Linotype" w:hAnsi="Palatino Linotype" w:cs="Arial"/>
          <w:b/>
          <w:bCs/>
          <w:color w:val="222222"/>
          <w:lang w:val="es-ES_tradnl" w:eastAsia="es-MX"/>
        </w:rPr>
        <w:t>dé cumplimiento a lo ordenado dentro del plazo de diez días hábiles,</w:t>
      </w:r>
      <w:r w:rsidRPr="00BE70B5">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BE70B5">
        <w:rPr>
          <w:rFonts w:ascii="Palatino Linotype" w:hAnsi="Palatino Linotype" w:cs="Arial"/>
          <w:bCs/>
          <w:color w:val="222222"/>
          <w:lang w:val="es-ES_tradnl" w:eastAsia="es-MX"/>
        </w:rPr>
        <w:lastRenderedPageBreak/>
        <w:t>Transparencia y Acceso a la Información Pública del Estado de México y Municipios.</w:t>
      </w:r>
    </w:p>
    <w:p w14:paraId="5F69DAEA" w14:textId="77777777" w:rsidR="00002C87" w:rsidRPr="00BE70B5" w:rsidRDefault="00002C87" w:rsidP="00002C87">
      <w:pPr>
        <w:shd w:val="clear" w:color="auto" w:fill="FFFFFF"/>
        <w:spacing w:line="360" w:lineRule="auto"/>
        <w:ind w:right="49"/>
        <w:jc w:val="both"/>
        <w:rPr>
          <w:rFonts w:ascii="Palatino Linotype" w:hAnsi="Palatino Linotype" w:cs="Arial"/>
          <w:b/>
          <w:bCs/>
          <w:color w:val="222222"/>
          <w:lang w:val="es-ES_tradnl" w:eastAsia="es-MX"/>
        </w:rPr>
      </w:pPr>
    </w:p>
    <w:p w14:paraId="7B003E30" w14:textId="77777777" w:rsidR="00002C87" w:rsidRPr="00BE70B5" w:rsidRDefault="00002C87" w:rsidP="00002C87">
      <w:pPr>
        <w:shd w:val="clear" w:color="auto" w:fill="FFFFFF"/>
        <w:spacing w:line="360" w:lineRule="auto"/>
        <w:jc w:val="both"/>
        <w:rPr>
          <w:rFonts w:ascii="Palatino Linotype" w:eastAsia="MS Mincho" w:hAnsi="Palatino Linotype" w:cstheme="minorBidi"/>
          <w:color w:val="000000"/>
          <w:shd w:val="clear" w:color="auto" w:fill="FFFFFF"/>
          <w:lang w:val="es-ES_tradnl"/>
        </w:rPr>
      </w:pPr>
      <w:r w:rsidRPr="00BE70B5">
        <w:rPr>
          <w:rFonts w:ascii="Palatino Linotype" w:eastAsia="Calibri" w:hAnsi="Palatino Linotype" w:cs="Arial"/>
          <w:b/>
          <w:bCs/>
          <w:color w:val="000000"/>
          <w:lang w:eastAsia="en-US"/>
        </w:rPr>
        <w:t>CUARTO.</w:t>
      </w:r>
      <w:r w:rsidRPr="00BE70B5">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BE70B5">
        <w:rPr>
          <w:rFonts w:ascii="Palatino Linotype" w:eastAsia="Calibri" w:hAnsi="Palatino Linotype" w:cs="Arial"/>
          <w:b/>
          <w:bCs/>
          <w:color w:val="000000"/>
          <w:lang w:eastAsia="en-US"/>
        </w:rPr>
        <w:t>SUJETO OBLIGADO</w:t>
      </w:r>
      <w:r w:rsidRPr="00BE70B5">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535EA8F4" w14:textId="77777777" w:rsidR="00002C87" w:rsidRPr="00BE70B5" w:rsidRDefault="00002C87" w:rsidP="00002C87">
      <w:pPr>
        <w:spacing w:line="360" w:lineRule="auto"/>
        <w:rPr>
          <w:rFonts w:ascii="Palatino Linotype" w:eastAsia="MS Mincho" w:hAnsi="Palatino Linotype"/>
          <w:lang w:val="es-MX"/>
        </w:rPr>
      </w:pPr>
    </w:p>
    <w:p w14:paraId="718479AC" w14:textId="77777777" w:rsidR="00002C87" w:rsidRPr="00BE70B5" w:rsidRDefault="00002C87" w:rsidP="00002C87">
      <w:pPr>
        <w:shd w:val="clear" w:color="auto" w:fill="FFFFFF"/>
        <w:spacing w:line="360" w:lineRule="auto"/>
        <w:jc w:val="both"/>
        <w:rPr>
          <w:rFonts w:ascii="Palatino Linotype" w:eastAsiaTheme="minorEastAsia" w:hAnsi="Palatino Linotype"/>
          <w:color w:val="000000" w:themeColor="text1"/>
          <w:lang w:val="es-ES_tradnl"/>
        </w:rPr>
      </w:pPr>
      <w:r w:rsidRPr="00BE70B5">
        <w:rPr>
          <w:rFonts w:ascii="Palatino Linotype" w:hAnsi="Palatino Linotype" w:cs="Arial"/>
          <w:b/>
          <w:lang w:val="es-ES_tradnl"/>
        </w:rPr>
        <w:t xml:space="preserve">QUINTO. </w:t>
      </w:r>
      <w:r w:rsidRPr="00BE70B5">
        <w:rPr>
          <w:rFonts w:ascii="Palatino Linotype" w:hAnsi="Palatino Linotype"/>
          <w:b/>
          <w:bCs/>
          <w:color w:val="222222"/>
        </w:rPr>
        <w:t xml:space="preserve">Notifíquese </w:t>
      </w:r>
      <w:r w:rsidRPr="00BE70B5">
        <w:rPr>
          <w:rFonts w:ascii="Palatino Linotype" w:hAnsi="Palatino Linotype"/>
          <w:bCs/>
          <w:color w:val="222222"/>
        </w:rPr>
        <w:t xml:space="preserve">al </w:t>
      </w:r>
      <w:r w:rsidRPr="00BE70B5">
        <w:rPr>
          <w:rFonts w:ascii="Palatino Linotype" w:hAnsi="Palatino Linotype"/>
          <w:b/>
          <w:bCs/>
          <w:color w:val="222222"/>
        </w:rPr>
        <w:t>RECURRENTE</w:t>
      </w:r>
      <w:r w:rsidRPr="00BE70B5">
        <w:rPr>
          <w:rFonts w:ascii="Palatino Linotype" w:hAnsi="Palatino Linotype"/>
          <w:bCs/>
          <w:color w:val="222222"/>
        </w:rPr>
        <w:t xml:space="preserve"> </w:t>
      </w:r>
      <w:r w:rsidRPr="00BE70B5">
        <w:rPr>
          <w:rFonts w:ascii="Palatino Linotype" w:hAnsi="Palatino Linotype"/>
          <w:lang w:val="es-ES_tradnl"/>
        </w:rPr>
        <w:t xml:space="preserve">la presente resolución vía </w:t>
      </w:r>
      <w:r w:rsidRPr="00BE70B5">
        <w:rPr>
          <w:rFonts w:ascii="Palatino Linotype" w:hAnsi="Palatino Linotype" w:cs="Arial"/>
          <w:lang w:val="es-ES_tradnl"/>
        </w:rPr>
        <w:t>Sistema de Acceso a la Información Mexiquense (SAIMEX).</w:t>
      </w:r>
    </w:p>
    <w:p w14:paraId="023C9DF2" w14:textId="77777777" w:rsidR="00002C87" w:rsidRPr="00BE70B5" w:rsidRDefault="00002C87" w:rsidP="00002C87">
      <w:pPr>
        <w:shd w:val="clear" w:color="auto" w:fill="FFFFFF"/>
        <w:spacing w:line="360" w:lineRule="auto"/>
        <w:jc w:val="both"/>
        <w:rPr>
          <w:rFonts w:ascii="Palatino Linotype" w:hAnsi="Palatino Linotype"/>
          <w:lang w:val="es-ES_tradnl"/>
        </w:rPr>
      </w:pPr>
    </w:p>
    <w:p w14:paraId="6A83F419" w14:textId="77777777" w:rsidR="00002C87" w:rsidRPr="00BE70B5" w:rsidRDefault="00002C87" w:rsidP="00002C87">
      <w:pPr>
        <w:spacing w:line="360" w:lineRule="auto"/>
        <w:ind w:right="-93"/>
        <w:jc w:val="both"/>
        <w:rPr>
          <w:rFonts w:ascii="Palatino Linotype" w:eastAsia="MS Mincho" w:hAnsi="Palatino Linotype"/>
          <w:lang w:val="es-MX"/>
        </w:rPr>
      </w:pPr>
      <w:r w:rsidRPr="00BE70B5">
        <w:rPr>
          <w:rFonts w:ascii="Palatino Linotype" w:eastAsia="MS Mincho" w:hAnsi="Palatino Linotype"/>
          <w:b/>
        </w:rPr>
        <w:t>SEXTO.</w:t>
      </w:r>
      <w:r w:rsidRPr="00BE70B5">
        <w:rPr>
          <w:rFonts w:ascii="Palatino Linotype" w:eastAsia="MS Mincho" w:hAnsi="Palatino Linotype"/>
        </w:rPr>
        <w:t xml:space="preserve"> Se hace del conocimiento del </w:t>
      </w:r>
      <w:r w:rsidRPr="00BE70B5">
        <w:rPr>
          <w:rFonts w:ascii="Palatino Linotype" w:eastAsia="MS Mincho" w:hAnsi="Palatino Linotype"/>
          <w:b/>
          <w:bCs/>
        </w:rPr>
        <w:t>RECURRENTE</w:t>
      </w:r>
      <w:r w:rsidRPr="00BE70B5">
        <w:rPr>
          <w:rFonts w:ascii="Palatino Linotype" w:hAnsi="Palatino Linotype"/>
          <w:bCs/>
          <w:color w:val="222222"/>
          <w:lang w:val="es-ES_tradnl"/>
        </w:rPr>
        <w:t xml:space="preserve"> </w:t>
      </w:r>
      <w:r w:rsidRPr="00BE70B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E70B5">
        <w:rPr>
          <w:rFonts w:ascii="Palatino Linotype" w:eastAsia="MS Mincho" w:hAnsi="Palatino Linotype"/>
          <w:bCs/>
        </w:rPr>
        <w:t>vía juicio de amparo</w:t>
      </w:r>
      <w:r w:rsidRPr="00BE70B5">
        <w:rPr>
          <w:rFonts w:ascii="Palatino Linotype" w:eastAsia="MS Mincho" w:hAnsi="Palatino Linotype"/>
        </w:rPr>
        <w:t> en los términos de las leyes aplicables.</w:t>
      </w:r>
    </w:p>
    <w:p w14:paraId="63386336" w14:textId="77777777" w:rsidR="00002C87" w:rsidRPr="00BE70B5" w:rsidRDefault="00002C87" w:rsidP="00002C87">
      <w:pPr>
        <w:spacing w:line="360" w:lineRule="auto"/>
        <w:jc w:val="both"/>
        <w:rPr>
          <w:rFonts w:ascii="Palatino Linotype" w:eastAsia="MS Mincho" w:hAnsi="Palatino Linotype"/>
          <w:color w:val="000000"/>
        </w:rPr>
      </w:pPr>
    </w:p>
    <w:p w14:paraId="2E0E45E6" w14:textId="330E5584" w:rsidR="00914F7E" w:rsidRPr="003E2295" w:rsidRDefault="00914F7E" w:rsidP="00914F7E">
      <w:pPr>
        <w:spacing w:before="240" w:after="240" w:line="360" w:lineRule="auto"/>
        <w:ind w:firstLine="1"/>
        <w:jc w:val="both"/>
        <w:rPr>
          <w:rFonts w:ascii="Palatino Linotype" w:hAnsi="Palatino Linotype"/>
        </w:rPr>
      </w:pPr>
      <w:bookmarkStart w:id="32" w:name="_Hlk99014733"/>
      <w:r w:rsidRPr="003E2295">
        <w:rPr>
          <w:rFonts w:ascii="Palatino Linotype" w:hAnsi="Palatino Linotype" w:cs="Palatino Linotype"/>
        </w:rPr>
        <w:t xml:space="preserve">ASÍ LO RESUELVE, POR </w:t>
      </w:r>
      <w:r w:rsidR="00C6686A">
        <w:rPr>
          <w:rFonts w:ascii="Palatino Linotype" w:hAnsi="Palatino Linotype" w:cs="Palatino Linotype"/>
        </w:rPr>
        <w:t>MAYORÍA</w:t>
      </w:r>
      <w:r w:rsidRPr="003E2295">
        <w:rPr>
          <w:rFonts w:ascii="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6686A">
        <w:rPr>
          <w:rFonts w:ascii="Palatino Linotype" w:hAnsi="Palatino Linotype" w:cs="Palatino Linotype"/>
        </w:rPr>
        <w:t xml:space="preserve"> </w:t>
      </w:r>
      <w:r w:rsidR="00C6686A">
        <w:rPr>
          <w:rFonts w:ascii="Palatino Linotype" w:hAnsi="Palatino Linotype"/>
        </w:rPr>
        <w:t xml:space="preserve">EMITIENDO VOTO DISIDENTE EN EL RECURSO </w:t>
      </w:r>
      <w:r w:rsidR="00C6686A" w:rsidRPr="00C6686A">
        <w:rPr>
          <w:rFonts w:ascii="Palatino Linotype" w:hAnsi="Palatino Linotype"/>
          <w:szCs w:val="22"/>
          <w:lang w:val="es-ES_tradnl"/>
        </w:rPr>
        <w:lastRenderedPageBreak/>
        <w:t>14643/INFOEM/IP/RR/2025</w:t>
      </w:r>
      <w:r w:rsidRPr="003E2295">
        <w:rPr>
          <w:rFonts w:ascii="Palatino Linotype" w:hAnsi="Palatino Linotype" w:cs="Palatino Linotype"/>
        </w:rPr>
        <w:t>, SHARON CRISTINA MORALES MARTÍNEZ, LUIS GUSTAVO PARRA NORIEGA Y GUADALUPE RAMÍREZ PEÑA</w:t>
      </w:r>
      <w:r w:rsidR="00C6686A">
        <w:rPr>
          <w:rFonts w:ascii="Palatino Linotype" w:hAnsi="Palatino Linotype" w:cs="Palatino Linotype"/>
        </w:rPr>
        <w:t xml:space="preserve"> </w:t>
      </w:r>
      <w:r w:rsidR="00C6686A">
        <w:rPr>
          <w:rFonts w:ascii="Palatino Linotype" w:hAnsi="Palatino Linotype"/>
        </w:rPr>
        <w:t>EMITIENDO VOTO DISIDENTE</w:t>
      </w:r>
      <w:r w:rsidRPr="003E2295">
        <w:rPr>
          <w:rFonts w:ascii="Palatino Linotype" w:hAnsi="Palatino Linotype" w:cs="Palatino Linotype"/>
        </w:rPr>
        <w:t xml:space="preserve">; EN LA </w:t>
      </w:r>
      <w:r>
        <w:rPr>
          <w:rFonts w:ascii="Palatino Linotype" w:hAnsi="Palatino Linotype" w:cs="Palatino Linotype"/>
        </w:rPr>
        <w:t>DÉCIMA</w:t>
      </w:r>
      <w:r w:rsidRPr="003E2295">
        <w:rPr>
          <w:rFonts w:ascii="Palatino Linotype" w:hAnsi="Palatino Linotype" w:cs="Palatino Linotype"/>
        </w:rPr>
        <w:t xml:space="preserve"> SESIÓN O</w:t>
      </w:r>
      <w:r>
        <w:rPr>
          <w:rFonts w:ascii="Palatino Linotype" w:hAnsi="Palatino Linotype" w:cs="Palatino Linotype"/>
        </w:rPr>
        <w:t>RDINARIA, CELEBRADA EL DIECINUEVE (19</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32"/>
    <w:p w14:paraId="4453F8E6" w14:textId="0CDC3D99" w:rsidR="00090DE6" w:rsidRPr="008E1A70" w:rsidRDefault="00090DE6" w:rsidP="00CC44C9">
      <w:pPr>
        <w:spacing w:before="240" w:after="240" w:line="360" w:lineRule="auto"/>
        <w:jc w:val="both"/>
        <w:rPr>
          <w:rFonts w:ascii="Palatino Linotype" w:hAnsi="Palatino Linotype"/>
          <w:lang w:val="es-MX"/>
        </w:rPr>
      </w:pPr>
    </w:p>
    <w:p w14:paraId="68137802" w14:textId="77777777" w:rsidR="008E1A70" w:rsidRDefault="008E1A70">
      <w:pPr>
        <w:spacing w:before="240" w:after="240" w:line="360" w:lineRule="auto"/>
        <w:jc w:val="both"/>
        <w:rPr>
          <w:rFonts w:ascii="Palatino Linotype" w:hAnsi="Palatino Linotype"/>
          <w:lang w:val="es-MX"/>
        </w:rPr>
      </w:pPr>
    </w:p>
    <w:p w14:paraId="66EDB778" w14:textId="77777777" w:rsidR="00EF677D" w:rsidRDefault="00EF677D">
      <w:pPr>
        <w:spacing w:before="240" w:after="240" w:line="360" w:lineRule="auto"/>
        <w:jc w:val="both"/>
        <w:rPr>
          <w:rFonts w:ascii="Palatino Linotype" w:hAnsi="Palatino Linotype"/>
          <w:lang w:val="es-MX"/>
        </w:rPr>
      </w:pPr>
    </w:p>
    <w:p w14:paraId="48A45813" w14:textId="77777777" w:rsidR="00EF677D" w:rsidRDefault="00EF677D">
      <w:pPr>
        <w:spacing w:before="240" w:after="240" w:line="360" w:lineRule="auto"/>
        <w:jc w:val="both"/>
        <w:rPr>
          <w:rFonts w:ascii="Palatino Linotype" w:hAnsi="Palatino Linotype"/>
          <w:lang w:val="es-MX"/>
        </w:rPr>
      </w:pPr>
    </w:p>
    <w:p w14:paraId="63D3B6CE" w14:textId="77777777" w:rsidR="00EF677D" w:rsidRDefault="00EF677D">
      <w:pPr>
        <w:spacing w:before="240" w:after="240" w:line="360" w:lineRule="auto"/>
        <w:jc w:val="both"/>
        <w:rPr>
          <w:rFonts w:ascii="Palatino Linotype" w:hAnsi="Palatino Linotype"/>
          <w:lang w:val="es-MX"/>
        </w:rPr>
      </w:pPr>
    </w:p>
    <w:p w14:paraId="4C18D7E0" w14:textId="77777777" w:rsidR="00EF677D" w:rsidRDefault="00EF677D">
      <w:pPr>
        <w:spacing w:before="240" w:after="240" w:line="360" w:lineRule="auto"/>
        <w:jc w:val="both"/>
        <w:rPr>
          <w:rFonts w:ascii="Palatino Linotype" w:hAnsi="Palatino Linotype"/>
          <w:lang w:val="es-MX"/>
        </w:rPr>
      </w:pPr>
    </w:p>
    <w:p w14:paraId="701E7A73" w14:textId="77777777" w:rsidR="00EF677D" w:rsidRDefault="00EF677D">
      <w:pPr>
        <w:spacing w:before="240" w:after="240" w:line="360" w:lineRule="auto"/>
        <w:jc w:val="both"/>
        <w:rPr>
          <w:rFonts w:ascii="Palatino Linotype" w:hAnsi="Palatino Linotype"/>
          <w:lang w:val="es-MX"/>
        </w:rPr>
      </w:pPr>
    </w:p>
    <w:p w14:paraId="5C4C71F4" w14:textId="77777777" w:rsidR="00EF677D" w:rsidRDefault="00EF677D">
      <w:pPr>
        <w:spacing w:before="240" w:after="240" w:line="360" w:lineRule="auto"/>
        <w:jc w:val="both"/>
        <w:rPr>
          <w:rFonts w:ascii="Palatino Linotype" w:hAnsi="Palatino Linotype"/>
          <w:lang w:val="es-MX"/>
        </w:rPr>
      </w:pPr>
    </w:p>
    <w:p w14:paraId="7BBC984B" w14:textId="77777777" w:rsidR="00EF677D" w:rsidRDefault="00EF677D">
      <w:pPr>
        <w:spacing w:before="240" w:after="240" w:line="360" w:lineRule="auto"/>
        <w:jc w:val="both"/>
        <w:rPr>
          <w:rFonts w:ascii="Palatino Linotype" w:hAnsi="Palatino Linotype"/>
          <w:lang w:val="es-MX"/>
        </w:rPr>
      </w:pPr>
    </w:p>
    <w:p w14:paraId="0D2B82B7" w14:textId="77777777" w:rsidR="00EF677D" w:rsidRDefault="00EF677D">
      <w:pPr>
        <w:spacing w:before="240" w:after="240" w:line="360" w:lineRule="auto"/>
        <w:jc w:val="both"/>
        <w:rPr>
          <w:rFonts w:ascii="Palatino Linotype" w:hAnsi="Palatino Linotype"/>
          <w:lang w:val="es-MX"/>
        </w:rPr>
      </w:pPr>
    </w:p>
    <w:p w14:paraId="5942578F" w14:textId="77777777" w:rsidR="00EF677D" w:rsidRDefault="00EF677D">
      <w:pPr>
        <w:spacing w:before="240" w:after="240" w:line="360" w:lineRule="auto"/>
        <w:jc w:val="both"/>
        <w:rPr>
          <w:rFonts w:ascii="Palatino Linotype" w:hAnsi="Palatino Linotype"/>
          <w:lang w:val="es-MX"/>
        </w:rPr>
      </w:pPr>
    </w:p>
    <w:p w14:paraId="6125E1D0" w14:textId="77777777" w:rsidR="00EF677D" w:rsidRDefault="00EF677D">
      <w:pPr>
        <w:spacing w:before="240" w:after="240" w:line="360" w:lineRule="auto"/>
        <w:jc w:val="both"/>
        <w:rPr>
          <w:rFonts w:ascii="Palatino Linotype" w:hAnsi="Palatino Linotype"/>
          <w:lang w:val="es-MX"/>
        </w:rPr>
      </w:pPr>
    </w:p>
    <w:p w14:paraId="0554D2BD" w14:textId="77777777" w:rsidR="00EF677D" w:rsidRDefault="00EF677D">
      <w:pPr>
        <w:spacing w:before="240" w:after="240" w:line="360" w:lineRule="auto"/>
        <w:jc w:val="both"/>
        <w:rPr>
          <w:rFonts w:ascii="Palatino Linotype" w:hAnsi="Palatino Linotype"/>
          <w:lang w:val="es-MX"/>
        </w:rPr>
      </w:pPr>
    </w:p>
    <w:p w14:paraId="22255EE6" w14:textId="77777777" w:rsidR="00EF677D" w:rsidRDefault="00EF677D">
      <w:pPr>
        <w:spacing w:before="240" w:after="240" w:line="360" w:lineRule="auto"/>
        <w:jc w:val="both"/>
        <w:rPr>
          <w:rFonts w:ascii="Palatino Linotype" w:hAnsi="Palatino Linotype"/>
          <w:lang w:val="es-MX"/>
        </w:rPr>
      </w:pPr>
    </w:p>
    <w:p w14:paraId="0EB666EA" w14:textId="77777777" w:rsidR="00EF677D" w:rsidRDefault="00EF677D">
      <w:pPr>
        <w:spacing w:before="240" w:after="240" w:line="360" w:lineRule="auto"/>
        <w:jc w:val="both"/>
        <w:rPr>
          <w:rFonts w:ascii="Palatino Linotype" w:hAnsi="Palatino Linotype"/>
          <w:lang w:val="es-MX"/>
        </w:rPr>
      </w:pPr>
    </w:p>
    <w:p w14:paraId="0696CBD2" w14:textId="77777777" w:rsidR="00EF677D" w:rsidRDefault="00EF677D">
      <w:pPr>
        <w:spacing w:before="240" w:after="240" w:line="360" w:lineRule="auto"/>
        <w:jc w:val="both"/>
        <w:rPr>
          <w:rFonts w:ascii="Palatino Linotype" w:hAnsi="Palatino Linotype"/>
          <w:lang w:val="es-MX"/>
        </w:rPr>
      </w:pPr>
    </w:p>
    <w:p w14:paraId="6215DC3A" w14:textId="77777777" w:rsidR="00EF677D" w:rsidRDefault="00EF677D">
      <w:pPr>
        <w:spacing w:before="240" w:after="240" w:line="360" w:lineRule="auto"/>
        <w:jc w:val="both"/>
        <w:rPr>
          <w:rFonts w:ascii="Palatino Linotype" w:hAnsi="Palatino Linotype"/>
          <w:lang w:val="es-MX"/>
        </w:rPr>
      </w:pPr>
    </w:p>
    <w:p w14:paraId="7BAE8BF6" w14:textId="77777777" w:rsidR="00EF677D" w:rsidRPr="008E1A70" w:rsidRDefault="00EF677D">
      <w:pPr>
        <w:spacing w:before="240" w:after="240" w:line="360" w:lineRule="auto"/>
        <w:jc w:val="both"/>
        <w:rPr>
          <w:rFonts w:ascii="Palatino Linotype" w:hAnsi="Palatino Linotype"/>
          <w:lang w:val="es-MX"/>
        </w:rPr>
      </w:pPr>
    </w:p>
    <w:sectPr w:rsidR="00EF677D" w:rsidRPr="008E1A70" w:rsidSect="00490D78">
      <w:headerReference w:type="default" r:id="rId8"/>
      <w:footerReference w:type="default" r:id="rId9"/>
      <w:headerReference w:type="first" r:id="rId10"/>
      <w:footerReference w:type="first" r:id="rId11"/>
      <w:pgSz w:w="12240" w:h="15840" w:code="1"/>
      <w:pgMar w:top="1417" w:right="175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3AB2D" w14:textId="77777777" w:rsidR="00794B82" w:rsidRDefault="00794B82" w:rsidP="00C80F8C">
      <w:r>
        <w:separator/>
      </w:r>
    </w:p>
  </w:endnote>
  <w:endnote w:type="continuationSeparator" w:id="0">
    <w:p w14:paraId="7AF98339" w14:textId="77777777" w:rsidR="00794B82" w:rsidRDefault="00794B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1369C7" w:rsidRPr="00817AAB" w:rsidRDefault="001369C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577EB">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577EB">
      <w:rPr>
        <w:rFonts w:ascii="Palatino Linotype" w:hAnsi="Palatino Linotype" w:cs="Arial"/>
        <w:b/>
        <w:bCs/>
        <w:noProof/>
      </w:rPr>
      <w:t>40</w:t>
    </w:r>
    <w:r w:rsidRPr="00817AAB">
      <w:rPr>
        <w:rFonts w:ascii="Palatino Linotype" w:hAnsi="Palatino Linotype" w:cs="Arial"/>
        <w:b/>
        <w:bCs/>
      </w:rPr>
      <w:fldChar w:fldCharType="end"/>
    </w:r>
  </w:p>
  <w:p w14:paraId="1192A578" w14:textId="77777777" w:rsidR="001369C7" w:rsidRDefault="001369C7" w:rsidP="00935A0D">
    <w:pPr>
      <w:pStyle w:val="Piedepgina"/>
      <w:rPr>
        <w:rFonts w:ascii="Times New Roman" w:hAnsi="Times New Roman" w:cs="Times New Roman"/>
      </w:rPr>
    </w:pPr>
  </w:p>
  <w:p w14:paraId="14A770F8" w14:textId="77777777" w:rsidR="001369C7" w:rsidRDefault="001369C7" w:rsidP="006F30F8">
    <w:pPr>
      <w:pStyle w:val="Piedepgina"/>
      <w:ind w:firstLine="708"/>
    </w:pPr>
  </w:p>
  <w:p w14:paraId="613C8CCC" w14:textId="77777777" w:rsidR="001369C7" w:rsidRDefault="001369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1369C7" w:rsidRDefault="001369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577E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577EB">
      <w:rPr>
        <w:rFonts w:ascii="Arial" w:hAnsi="Arial" w:cs="Arial"/>
        <w:b/>
        <w:bCs/>
        <w:noProof/>
        <w:sz w:val="20"/>
        <w:szCs w:val="20"/>
      </w:rPr>
      <w:t>40</w:t>
    </w:r>
    <w:r>
      <w:rPr>
        <w:rFonts w:ascii="Arial" w:hAnsi="Arial" w:cs="Arial"/>
        <w:b/>
        <w:bCs/>
        <w:sz w:val="20"/>
        <w:szCs w:val="20"/>
      </w:rPr>
      <w:fldChar w:fldCharType="end"/>
    </w:r>
  </w:p>
  <w:p w14:paraId="5D98ABD5" w14:textId="77777777" w:rsidR="001369C7" w:rsidRDefault="001369C7">
    <w:pPr>
      <w:pStyle w:val="Piedepgina"/>
    </w:pPr>
  </w:p>
  <w:p w14:paraId="67A98BF8" w14:textId="77777777" w:rsidR="001369C7" w:rsidRDefault="001369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B0C13" w14:textId="77777777" w:rsidR="00794B82" w:rsidRDefault="00794B82" w:rsidP="00C80F8C">
      <w:r>
        <w:separator/>
      </w:r>
    </w:p>
  </w:footnote>
  <w:footnote w:type="continuationSeparator" w:id="0">
    <w:p w14:paraId="029EB8A4" w14:textId="77777777" w:rsidR="00794B82" w:rsidRDefault="00794B82" w:rsidP="00C80F8C">
      <w:r>
        <w:continuationSeparator/>
      </w:r>
    </w:p>
  </w:footnote>
  <w:footnote w:id="1">
    <w:p w14:paraId="2B0E10F8" w14:textId="77777777" w:rsidR="001369C7" w:rsidRDefault="001369C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55ADC792" w14:textId="77777777" w:rsidR="001369C7" w:rsidRDefault="001369C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6CDFED7" w14:textId="77777777" w:rsidR="001369C7" w:rsidRDefault="001369C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7B62692" w14:textId="77777777" w:rsidR="001369C7" w:rsidRDefault="001369C7"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6E57EC4F" w14:textId="77777777" w:rsidR="001369C7" w:rsidRPr="00F5102E" w:rsidRDefault="001369C7"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1369C7" w:rsidRPr="00F5102E" w:rsidRDefault="001369C7" w:rsidP="00C548CF">
      <w:pPr>
        <w:pStyle w:val="Textonotapie"/>
        <w:jc w:val="both"/>
        <w:rPr>
          <w:rFonts w:ascii="Palatino Linotype" w:hAnsi="Palatino Linotype"/>
        </w:rPr>
      </w:pPr>
      <w:r w:rsidRPr="00F5102E">
        <w:rPr>
          <w:rFonts w:ascii="Palatino Linotype" w:hAnsi="Palatino Linotype"/>
        </w:rPr>
        <w:t>(…)</w:t>
      </w:r>
    </w:p>
    <w:p w14:paraId="42D31E86" w14:textId="77777777" w:rsidR="001369C7" w:rsidRPr="00F5102E" w:rsidRDefault="001369C7"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1369C7" w:rsidRPr="00F5102E" w:rsidRDefault="001369C7"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1369C7" w:rsidRDefault="001369C7"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2964" w:type="dxa"/>
      <w:tblLayout w:type="fixed"/>
      <w:tblLook w:val="04A0" w:firstRow="1" w:lastRow="0" w:firstColumn="1" w:lastColumn="0" w:noHBand="0" w:noVBand="1"/>
    </w:tblPr>
    <w:tblGrid>
      <w:gridCol w:w="2701"/>
      <w:gridCol w:w="4258"/>
    </w:tblGrid>
    <w:tr w:rsidR="001369C7" w14:paraId="6B4E3B81" w14:textId="77777777" w:rsidTr="008C50DD">
      <w:tc>
        <w:tcPr>
          <w:tcW w:w="2701" w:type="dxa"/>
          <w:vAlign w:val="center"/>
          <w:hideMark/>
        </w:tcPr>
        <w:p w14:paraId="0ABBC6C0" w14:textId="1226DAAF" w:rsidR="001369C7" w:rsidRPr="008C50DD" w:rsidRDefault="001369C7" w:rsidP="009D4854">
          <w:pPr>
            <w:rPr>
              <w:rFonts w:ascii="Palatino Linotype" w:hAnsi="Palatino Linotype"/>
              <w:b/>
              <w:sz w:val="22"/>
              <w:szCs w:val="22"/>
              <w:lang w:val="es-ES_tradnl"/>
            </w:rPr>
          </w:pPr>
          <w:r w:rsidRPr="008C50DD">
            <w:rPr>
              <w:rFonts w:ascii="Palatino Linotype" w:hAnsi="Palatino Linotype"/>
              <w:b/>
              <w:sz w:val="22"/>
              <w:szCs w:val="22"/>
              <w:lang w:val="es-ES_tradnl"/>
            </w:rPr>
            <w:t>Recurso de Revisión:</w:t>
          </w:r>
        </w:p>
      </w:tc>
      <w:tc>
        <w:tcPr>
          <w:tcW w:w="4258" w:type="dxa"/>
          <w:vAlign w:val="center"/>
          <w:hideMark/>
        </w:tcPr>
        <w:p w14:paraId="60C471CA" w14:textId="5C336928" w:rsidR="001369C7" w:rsidRPr="008C50DD" w:rsidRDefault="00830777" w:rsidP="00830777">
          <w:pPr>
            <w:rPr>
              <w:rFonts w:ascii="Palatino Linotype" w:hAnsi="Palatino Linotype"/>
              <w:sz w:val="22"/>
              <w:szCs w:val="22"/>
              <w:lang w:val="es-ES_tradnl"/>
            </w:rPr>
          </w:pPr>
          <w:r>
            <w:rPr>
              <w:rFonts w:ascii="Palatino Linotype" w:hAnsi="Palatino Linotype"/>
              <w:sz w:val="22"/>
              <w:szCs w:val="22"/>
              <w:lang w:val="es-ES_tradnl"/>
            </w:rPr>
            <w:t>11248</w:t>
          </w:r>
          <w:r w:rsidR="001369C7" w:rsidRPr="008C50DD">
            <w:rPr>
              <w:rFonts w:ascii="Palatino Linotype" w:hAnsi="Palatino Linotype"/>
              <w:sz w:val="22"/>
              <w:szCs w:val="22"/>
              <w:lang w:val="es-ES_tradnl"/>
            </w:rPr>
            <w:t>/INFOEM/IP/RR/202</w:t>
          </w:r>
          <w:r w:rsidR="001369C7">
            <w:rPr>
              <w:rFonts w:ascii="Palatino Linotype" w:hAnsi="Palatino Linotype"/>
              <w:sz w:val="22"/>
              <w:szCs w:val="22"/>
              <w:lang w:val="es-ES_tradnl"/>
            </w:rPr>
            <w:t>5 y Acumulado</w:t>
          </w:r>
          <w:r w:rsidR="001369C7" w:rsidRPr="008C50DD">
            <w:rPr>
              <w:rFonts w:ascii="Palatino Linotype" w:hAnsi="Palatino Linotype"/>
              <w:sz w:val="22"/>
              <w:szCs w:val="22"/>
              <w:lang w:val="es-ES_tradnl"/>
            </w:rPr>
            <w:t xml:space="preserve"> </w:t>
          </w:r>
        </w:p>
      </w:tc>
    </w:tr>
    <w:tr w:rsidR="001369C7" w14:paraId="31CB780F" w14:textId="77777777" w:rsidTr="008C50DD">
      <w:trPr>
        <w:trHeight w:val="228"/>
      </w:trPr>
      <w:tc>
        <w:tcPr>
          <w:tcW w:w="2701" w:type="dxa"/>
          <w:vAlign w:val="center"/>
          <w:hideMark/>
        </w:tcPr>
        <w:p w14:paraId="4F49CB4A" w14:textId="6966D32E" w:rsidR="001369C7" w:rsidRPr="008C50DD" w:rsidRDefault="001369C7" w:rsidP="009D4854">
          <w:pPr>
            <w:rPr>
              <w:rFonts w:ascii="Palatino Linotype" w:hAnsi="Palatino Linotype"/>
              <w:b/>
              <w:sz w:val="22"/>
              <w:szCs w:val="22"/>
              <w:lang w:val="es-ES_tradnl"/>
            </w:rPr>
          </w:pPr>
          <w:r w:rsidRPr="008C50DD">
            <w:rPr>
              <w:rFonts w:ascii="Palatino Linotype" w:hAnsi="Palatino Linotype"/>
              <w:b/>
              <w:sz w:val="22"/>
              <w:szCs w:val="22"/>
              <w:lang w:val="es-ES_tradnl"/>
            </w:rPr>
            <w:t>Sujeto Obligado:</w:t>
          </w:r>
        </w:p>
      </w:tc>
      <w:tc>
        <w:tcPr>
          <w:tcW w:w="4258" w:type="dxa"/>
          <w:vAlign w:val="center"/>
          <w:hideMark/>
        </w:tcPr>
        <w:p w14:paraId="5D08B318" w14:textId="6E678BF6" w:rsidR="001369C7" w:rsidRPr="008C50DD" w:rsidRDefault="001369C7" w:rsidP="00830777">
          <w:pPr>
            <w:rPr>
              <w:rFonts w:ascii="Palatino Linotype" w:hAnsi="Palatino Linotype"/>
              <w:sz w:val="22"/>
              <w:szCs w:val="22"/>
              <w:lang w:val="es-ES_tradnl"/>
            </w:rPr>
          </w:pPr>
          <w:r>
            <w:rPr>
              <w:rFonts w:ascii="Palatino Linotype" w:hAnsi="Palatino Linotype"/>
              <w:bCs/>
              <w:sz w:val="22"/>
              <w:szCs w:val="22"/>
            </w:rPr>
            <w:t xml:space="preserve">Ayuntamiento de </w:t>
          </w:r>
          <w:r w:rsidR="00830777">
            <w:rPr>
              <w:rFonts w:ascii="Palatino Linotype" w:hAnsi="Palatino Linotype"/>
              <w:bCs/>
              <w:sz w:val="22"/>
              <w:szCs w:val="22"/>
            </w:rPr>
            <w:t>Toluca</w:t>
          </w:r>
        </w:p>
      </w:tc>
    </w:tr>
    <w:tr w:rsidR="001369C7" w14:paraId="69050F56" w14:textId="77777777" w:rsidTr="008C50DD">
      <w:tc>
        <w:tcPr>
          <w:tcW w:w="2701" w:type="dxa"/>
          <w:vAlign w:val="center"/>
          <w:hideMark/>
        </w:tcPr>
        <w:p w14:paraId="65C9B735" w14:textId="75C78F81" w:rsidR="001369C7" w:rsidRPr="008C50DD" w:rsidRDefault="001369C7" w:rsidP="009D4854">
          <w:pPr>
            <w:rPr>
              <w:rFonts w:ascii="Palatino Linotype" w:hAnsi="Palatino Linotype"/>
              <w:b/>
              <w:sz w:val="22"/>
              <w:szCs w:val="22"/>
              <w:lang w:val="es-ES_tradnl"/>
            </w:rPr>
          </w:pPr>
          <w:r w:rsidRPr="008C50DD">
            <w:rPr>
              <w:rFonts w:ascii="Palatino Linotype" w:hAnsi="Palatino Linotype"/>
              <w:b/>
              <w:sz w:val="22"/>
              <w:szCs w:val="22"/>
              <w:lang w:val="es-ES_tradnl"/>
            </w:rPr>
            <w:t>Comisionada ponente:</w:t>
          </w:r>
        </w:p>
      </w:tc>
      <w:tc>
        <w:tcPr>
          <w:tcW w:w="4258" w:type="dxa"/>
          <w:vAlign w:val="center"/>
          <w:hideMark/>
        </w:tcPr>
        <w:p w14:paraId="06864B57" w14:textId="38CF125F" w:rsidR="001369C7" w:rsidRPr="008C50DD" w:rsidRDefault="001369C7" w:rsidP="008C50DD">
          <w:pPr>
            <w:ind w:right="-533"/>
            <w:rPr>
              <w:rFonts w:ascii="Palatino Linotype" w:hAnsi="Palatino Linotype"/>
              <w:sz w:val="22"/>
              <w:szCs w:val="22"/>
              <w:lang w:val="es-ES_tradnl"/>
            </w:rPr>
          </w:pPr>
          <w:r w:rsidRPr="008C50DD">
            <w:rPr>
              <w:rFonts w:ascii="Palatino Linotype" w:hAnsi="Palatino Linotype"/>
              <w:sz w:val="22"/>
              <w:szCs w:val="22"/>
            </w:rPr>
            <w:t xml:space="preserve">María del Rosario Mejía Ayala  </w:t>
          </w:r>
        </w:p>
      </w:tc>
    </w:tr>
  </w:tbl>
  <w:p w14:paraId="0F9141D0" w14:textId="04EB93FF" w:rsidR="001369C7" w:rsidRDefault="001369C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369C7" w:rsidRDefault="001369C7" w:rsidP="006F30F8">
    <w:pPr>
      <w:pStyle w:val="Encabezado"/>
      <w:tabs>
        <w:tab w:val="clear" w:pos="4252"/>
        <w:tab w:val="clear" w:pos="8504"/>
        <w:tab w:val="left" w:pos="2326"/>
      </w:tabs>
    </w:pPr>
  </w:p>
  <w:p w14:paraId="0E94A502" w14:textId="77777777" w:rsidR="001369C7" w:rsidRDefault="001369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369C7" w:rsidRDefault="001369C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7092" w:type="dxa"/>
      <w:tblInd w:w="3256" w:type="dxa"/>
      <w:tblLayout w:type="fixed"/>
      <w:tblLook w:val="04A0" w:firstRow="1" w:lastRow="0" w:firstColumn="1" w:lastColumn="0" w:noHBand="0" w:noVBand="1"/>
    </w:tblPr>
    <w:tblGrid>
      <w:gridCol w:w="2693"/>
      <w:gridCol w:w="4399"/>
    </w:tblGrid>
    <w:tr w:rsidR="001369C7" w:rsidRPr="008C50DD" w14:paraId="477E149B" w14:textId="77777777" w:rsidTr="008C50DD">
      <w:trPr>
        <w:trHeight w:val="277"/>
      </w:trPr>
      <w:tc>
        <w:tcPr>
          <w:tcW w:w="2693" w:type="dxa"/>
          <w:vAlign w:val="center"/>
          <w:hideMark/>
        </w:tcPr>
        <w:p w14:paraId="5C0586E4" w14:textId="77777777" w:rsidR="001369C7" w:rsidRPr="008C50DD" w:rsidRDefault="001369C7" w:rsidP="00C47D1B">
          <w:pPr>
            <w:rPr>
              <w:rFonts w:ascii="Palatino Linotype" w:hAnsi="Palatino Linotype"/>
              <w:b/>
              <w:sz w:val="22"/>
              <w:szCs w:val="22"/>
              <w:lang w:val="es-ES_tradnl"/>
            </w:rPr>
          </w:pPr>
          <w:r w:rsidRPr="008C50DD">
            <w:rPr>
              <w:rFonts w:ascii="Palatino Linotype" w:hAnsi="Palatino Linotype"/>
              <w:b/>
              <w:sz w:val="22"/>
              <w:szCs w:val="22"/>
              <w:lang w:val="es-ES_tradnl"/>
            </w:rPr>
            <w:t>Recurso de Revisión:</w:t>
          </w:r>
        </w:p>
      </w:tc>
      <w:tc>
        <w:tcPr>
          <w:tcW w:w="4399" w:type="dxa"/>
          <w:vAlign w:val="center"/>
          <w:hideMark/>
        </w:tcPr>
        <w:p w14:paraId="5B14C95E" w14:textId="0822CDC6" w:rsidR="001369C7" w:rsidRPr="008C50DD" w:rsidRDefault="00830777" w:rsidP="00714D52">
          <w:pPr>
            <w:rPr>
              <w:rFonts w:ascii="Palatino Linotype" w:hAnsi="Palatino Linotype"/>
              <w:sz w:val="22"/>
              <w:szCs w:val="22"/>
              <w:lang w:val="es-ES_tradnl"/>
            </w:rPr>
          </w:pPr>
          <w:r>
            <w:rPr>
              <w:rFonts w:ascii="Palatino Linotype" w:hAnsi="Palatino Linotype"/>
              <w:bCs/>
              <w:sz w:val="22"/>
              <w:szCs w:val="22"/>
            </w:rPr>
            <w:t>11248</w:t>
          </w:r>
          <w:r w:rsidR="001369C7" w:rsidRPr="008C50DD">
            <w:rPr>
              <w:rFonts w:ascii="Palatino Linotype" w:hAnsi="Palatino Linotype"/>
              <w:bCs/>
              <w:sz w:val="22"/>
              <w:szCs w:val="22"/>
            </w:rPr>
            <w:t>/INFOEM/IP/RR/202</w:t>
          </w:r>
          <w:r w:rsidR="001369C7">
            <w:rPr>
              <w:rFonts w:ascii="Palatino Linotype" w:hAnsi="Palatino Linotype"/>
              <w:bCs/>
              <w:sz w:val="22"/>
              <w:szCs w:val="22"/>
            </w:rPr>
            <w:t xml:space="preserve">5 Y </w:t>
          </w:r>
          <w:r w:rsidR="00714D52">
            <w:rPr>
              <w:rFonts w:ascii="Palatino Linotype" w:hAnsi="Palatino Linotype"/>
              <w:bCs/>
              <w:sz w:val="22"/>
              <w:szCs w:val="22"/>
            </w:rPr>
            <w:t>Acumulado</w:t>
          </w:r>
          <w:r w:rsidR="001369C7" w:rsidRPr="008C50DD">
            <w:rPr>
              <w:rFonts w:ascii="Palatino Linotype" w:hAnsi="Palatino Linotype"/>
              <w:bCs/>
              <w:sz w:val="22"/>
              <w:szCs w:val="22"/>
            </w:rPr>
            <w:t xml:space="preserve"> </w:t>
          </w:r>
        </w:p>
      </w:tc>
    </w:tr>
    <w:tr w:rsidR="001369C7" w:rsidRPr="008C50DD" w14:paraId="5B5BE21C" w14:textId="77777777" w:rsidTr="008C50DD">
      <w:tc>
        <w:tcPr>
          <w:tcW w:w="2693" w:type="dxa"/>
          <w:vAlign w:val="center"/>
          <w:hideMark/>
        </w:tcPr>
        <w:p w14:paraId="4AE96902" w14:textId="4E063913" w:rsidR="001369C7" w:rsidRPr="008C50DD" w:rsidRDefault="001369C7" w:rsidP="00C47D1B">
          <w:pPr>
            <w:rPr>
              <w:rFonts w:ascii="Palatino Linotype" w:hAnsi="Palatino Linotype"/>
              <w:b/>
              <w:sz w:val="22"/>
              <w:szCs w:val="22"/>
              <w:lang w:val="es-ES_tradnl"/>
            </w:rPr>
          </w:pPr>
          <w:r w:rsidRPr="008C50DD">
            <w:rPr>
              <w:rFonts w:ascii="Palatino Linotype" w:hAnsi="Palatino Linotype"/>
              <w:b/>
              <w:sz w:val="22"/>
              <w:szCs w:val="22"/>
              <w:lang w:val="es-ES_tradnl"/>
            </w:rPr>
            <w:t>Recurrente:</w:t>
          </w:r>
        </w:p>
      </w:tc>
      <w:tc>
        <w:tcPr>
          <w:tcW w:w="4399" w:type="dxa"/>
          <w:vAlign w:val="center"/>
          <w:hideMark/>
        </w:tcPr>
        <w:p w14:paraId="776E3E60" w14:textId="5CFD379A" w:rsidR="001369C7" w:rsidRPr="008C50DD" w:rsidRDefault="001369C7" w:rsidP="008C50DD">
          <w:pPr>
            <w:rPr>
              <w:rFonts w:ascii="Palatino Linotype" w:hAnsi="Palatino Linotype"/>
              <w:sz w:val="22"/>
              <w:szCs w:val="22"/>
              <w:lang w:val="es-ES_tradnl"/>
            </w:rPr>
          </w:pPr>
        </w:p>
      </w:tc>
    </w:tr>
    <w:tr w:rsidR="001369C7" w:rsidRPr="008C50DD" w14:paraId="22601A11" w14:textId="77777777" w:rsidTr="008C50DD">
      <w:trPr>
        <w:trHeight w:val="228"/>
      </w:trPr>
      <w:tc>
        <w:tcPr>
          <w:tcW w:w="2693" w:type="dxa"/>
          <w:vAlign w:val="center"/>
          <w:hideMark/>
        </w:tcPr>
        <w:p w14:paraId="6EFE221D" w14:textId="49C5F800" w:rsidR="001369C7" w:rsidRPr="008C50DD" w:rsidRDefault="001369C7" w:rsidP="00C47D1B">
          <w:pPr>
            <w:rPr>
              <w:rFonts w:ascii="Palatino Linotype" w:hAnsi="Palatino Linotype"/>
              <w:b/>
              <w:sz w:val="22"/>
              <w:szCs w:val="22"/>
              <w:lang w:val="es-ES_tradnl"/>
            </w:rPr>
          </w:pPr>
          <w:r w:rsidRPr="008C50DD">
            <w:rPr>
              <w:rFonts w:ascii="Palatino Linotype" w:hAnsi="Palatino Linotype"/>
              <w:b/>
              <w:sz w:val="22"/>
              <w:szCs w:val="22"/>
              <w:lang w:val="es-ES_tradnl"/>
            </w:rPr>
            <w:t>Sujeto Obligado:</w:t>
          </w:r>
        </w:p>
      </w:tc>
      <w:tc>
        <w:tcPr>
          <w:tcW w:w="4399" w:type="dxa"/>
          <w:vAlign w:val="center"/>
          <w:hideMark/>
        </w:tcPr>
        <w:p w14:paraId="266F997D" w14:textId="2956FBD1" w:rsidR="001369C7" w:rsidRPr="008C50DD" w:rsidRDefault="001369C7" w:rsidP="00830777">
          <w:pPr>
            <w:rPr>
              <w:rFonts w:ascii="Palatino Linotype" w:eastAsia="Calibri" w:hAnsi="Palatino Linotype"/>
              <w:sz w:val="22"/>
              <w:szCs w:val="22"/>
              <w:lang w:val="es-MX" w:eastAsia="en-US"/>
            </w:rPr>
          </w:pPr>
          <w:r>
            <w:rPr>
              <w:rFonts w:ascii="Palatino Linotype" w:eastAsia="Calibri" w:hAnsi="Palatino Linotype"/>
              <w:bCs/>
              <w:sz w:val="22"/>
              <w:szCs w:val="22"/>
              <w:lang w:eastAsia="en-US"/>
            </w:rPr>
            <w:t xml:space="preserve">Ayuntamiento de </w:t>
          </w:r>
          <w:r w:rsidR="00830777">
            <w:rPr>
              <w:rFonts w:ascii="Palatino Linotype" w:eastAsia="Calibri" w:hAnsi="Palatino Linotype"/>
              <w:bCs/>
              <w:sz w:val="22"/>
              <w:szCs w:val="22"/>
              <w:lang w:eastAsia="en-US"/>
            </w:rPr>
            <w:t>Toluca</w:t>
          </w:r>
        </w:p>
      </w:tc>
    </w:tr>
    <w:tr w:rsidR="001369C7" w:rsidRPr="008C50DD" w14:paraId="2D6C630E" w14:textId="77777777" w:rsidTr="008C50DD">
      <w:tc>
        <w:tcPr>
          <w:tcW w:w="2693" w:type="dxa"/>
          <w:vAlign w:val="center"/>
          <w:hideMark/>
        </w:tcPr>
        <w:p w14:paraId="5BD4C6DB" w14:textId="7CF21504" w:rsidR="001369C7" w:rsidRPr="008C50DD" w:rsidRDefault="001369C7" w:rsidP="00C47D1B">
          <w:pPr>
            <w:rPr>
              <w:rFonts w:ascii="Palatino Linotype" w:hAnsi="Palatino Linotype"/>
              <w:b/>
              <w:sz w:val="22"/>
              <w:szCs w:val="22"/>
              <w:lang w:val="es-ES_tradnl"/>
            </w:rPr>
          </w:pPr>
          <w:r w:rsidRPr="008C50DD">
            <w:rPr>
              <w:rFonts w:ascii="Palatino Linotype" w:hAnsi="Palatino Linotype"/>
              <w:b/>
              <w:sz w:val="22"/>
              <w:szCs w:val="22"/>
              <w:lang w:val="es-ES_tradnl"/>
            </w:rPr>
            <w:t>Comisionada Ponente:</w:t>
          </w:r>
        </w:p>
      </w:tc>
      <w:tc>
        <w:tcPr>
          <w:tcW w:w="4399" w:type="dxa"/>
          <w:vAlign w:val="center"/>
          <w:hideMark/>
        </w:tcPr>
        <w:p w14:paraId="0CDDA0BE" w14:textId="7A79F24D" w:rsidR="001369C7" w:rsidRPr="008C50DD" w:rsidRDefault="001369C7" w:rsidP="008C50DD">
          <w:pPr>
            <w:ind w:right="-533"/>
            <w:rPr>
              <w:rFonts w:ascii="Palatino Linotype" w:hAnsi="Palatino Linotype"/>
              <w:sz w:val="22"/>
              <w:szCs w:val="22"/>
              <w:lang w:val="es-ES_tradnl"/>
            </w:rPr>
          </w:pPr>
          <w:r w:rsidRPr="008C50DD">
            <w:rPr>
              <w:rFonts w:ascii="Palatino Linotype" w:hAnsi="Palatino Linotype"/>
              <w:sz w:val="22"/>
              <w:szCs w:val="22"/>
            </w:rPr>
            <w:t>María del Rosario Mejía Ayala</w:t>
          </w:r>
        </w:p>
      </w:tc>
    </w:tr>
  </w:tbl>
  <w:p w14:paraId="59DE3767" w14:textId="6FD10F8D" w:rsidR="001369C7" w:rsidRDefault="001369C7" w:rsidP="00C47D1B">
    <w:pPr>
      <w:pStyle w:val="Encabezado"/>
    </w:pPr>
  </w:p>
  <w:p w14:paraId="6E4889FF" w14:textId="77777777" w:rsidR="001369C7" w:rsidRDefault="001369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D30"/>
    <w:multiLevelType w:val="hybridMultilevel"/>
    <w:tmpl w:val="B83A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22530"/>
    <w:multiLevelType w:val="multilevel"/>
    <w:tmpl w:val="D7A8E3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B11"/>
    <w:multiLevelType w:val="hybridMultilevel"/>
    <w:tmpl w:val="DDFA4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776860"/>
    <w:multiLevelType w:val="hybridMultilevel"/>
    <w:tmpl w:val="06BC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14CB0"/>
    <w:multiLevelType w:val="hybridMultilevel"/>
    <w:tmpl w:val="67081A14"/>
    <w:lvl w:ilvl="0" w:tplc="B9C40978">
      <w:start w:val="1"/>
      <w:numFmt w:val="lowerLetter"/>
      <w:lvlText w:val="%1)"/>
      <w:lvlJc w:val="left"/>
      <w:pPr>
        <w:ind w:left="1494" w:hanging="360"/>
      </w:pPr>
      <w:rPr>
        <w:rFonts w:eastAsia="MS Mincho" w:cs="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155EC"/>
    <w:multiLevelType w:val="hybridMultilevel"/>
    <w:tmpl w:val="BC1AE0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3D3342"/>
    <w:multiLevelType w:val="hybridMultilevel"/>
    <w:tmpl w:val="5DE0E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573D02"/>
    <w:multiLevelType w:val="hybridMultilevel"/>
    <w:tmpl w:val="1AA6BE8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8364FF8"/>
    <w:multiLevelType w:val="hybridMultilevel"/>
    <w:tmpl w:val="21807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772654"/>
    <w:multiLevelType w:val="hybridMultilevel"/>
    <w:tmpl w:val="8B18BF7E"/>
    <w:lvl w:ilvl="0" w:tplc="B9C40978">
      <w:start w:val="1"/>
      <w:numFmt w:val="lowerLetter"/>
      <w:lvlText w:val="%1)"/>
      <w:lvlJc w:val="left"/>
      <w:pPr>
        <w:ind w:left="1494" w:hanging="360"/>
      </w:pPr>
      <w:rPr>
        <w:rFonts w:eastAsia="MS Mincho" w:cs="Arial"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723E33"/>
    <w:multiLevelType w:val="hybridMultilevel"/>
    <w:tmpl w:val="CFF0C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F039C4"/>
    <w:multiLevelType w:val="multilevel"/>
    <w:tmpl w:val="CC3A7324"/>
    <w:lvl w:ilvl="0">
      <w:start w:val="1"/>
      <w:numFmt w:val="decimal"/>
      <w:lvlText w:val="%1."/>
      <w:lvlJc w:val="left"/>
      <w:pPr>
        <w:ind w:left="2629"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5903B0"/>
    <w:multiLevelType w:val="hybridMultilevel"/>
    <w:tmpl w:val="2B26C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0B709BE"/>
    <w:multiLevelType w:val="hybridMultilevel"/>
    <w:tmpl w:val="57166476"/>
    <w:lvl w:ilvl="0" w:tplc="6F6878B6">
      <w:start w:val="73"/>
      <w:numFmt w:val="decimal"/>
      <w:lvlText w:val="%1."/>
      <w:lvlJc w:val="left"/>
      <w:pPr>
        <w:ind w:left="720" w:hanging="360"/>
      </w:pPr>
      <w:rPr>
        <w:rFonts w:eastAsia="Times New Roman"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825902"/>
    <w:multiLevelType w:val="hybridMultilevel"/>
    <w:tmpl w:val="BEC89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181CAF"/>
    <w:multiLevelType w:val="hybridMultilevel"/>
    <w:tmpl w:val="4558995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3204EE"/>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1602AC"/>
    <w:multiLevelType w:val="hybridMultilevel"/>
    <w:tmpl w:val="A4BC2E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0"/>
  </w:num>
  <w:num w:numId="4">
    <w:abstractNumId w:val="20"/>
  </w:num>
  <w:num w:numId="5">
    <w:abstractNumId w:val="11"/>
  </w:num>
  <w:num w:numId="6">
    <w:abstractNumId w:val="16"/>
  </w:num>
  <w:num w:numId="7">
    <w:abstractNumId w:val="3"/>
  </w:num>
  <w:num w:numId="8">
    <w:abstractNumId w:val="13"/>
  </w:num>
  <w:num w:numId="9">
    <w:abstractNumId w:val="19"/>
  </w:num>
  <w:num w:numId="10">
    <w:abstractNumId w:val="6"/>
  </w:num>
  <w:num w:numId="11">
    <w:abstractNumId w:val="5"/>
  </w:num>
  <w:num w:numId="12">
    <w:abstractNumId w:val="2"/>
  </w:num>
  <w:num w:numId="13">
    <w:abstractNumId w:val="0"/>
  </w:num>
  <w:num w:numId="14">
    <w:abstractNumId w:val="17"/>
  </w:num>
  <w:num w:numId="15">
    <w:abstractNumId w:val="8"/>
  </w:num>
  <w:num w:numId="16">
    <w:abstractNumId w:val="14"/>
  </w:num>
  <w:num w:numId="17">
    <w:abstractNumId w:val="1"/>
  </w:num>
  <w:num w:numId="18">
    <w:abstractNumId w:val="18"/>
  </w:num>
  <w:num w:numId="19">
    <w:abstractNumId w:val="12"/>
  </w:num>
  <w:num w:numId="20">
    <w:abstractNumId w:val="4"/>
  </w:num>
  <w:num w:numId="21">
    <w:abstractNumId w:val="22"/>
  </w:num>
  <w:num w:numId="22">
    <w:abstractNumId w:val="15"/>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A77"/>
    <w:rsid w:val="00041BCD"/>
    <w:rsid w:val="00041EFB"/>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114"/>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069"/>
    <w:rsid w:val="000F5F9E"/>
    <w:rsid w:val="000F71B5"/>
    <w:rsid w:val="000F7FE2"/>
    <w:rsid w:val="001002A8"/>
    <w:rsid w:val="0010152C"/>
    <w:rsid w:val="00101832"/>
    <w:rsid w:val="00102ADE"/>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135"/>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29CE"/>
    <w:rsid w:val="00135D98"/>
    <w:rsid w:val="00136083"/>
    <w:rsid w:val="001362C2"/>
    <w:rsid w:val="001369C7"/>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3E0"/>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631"/>
    <w:rsid w:val="001D064E"/>
    <w:rsid w:val="001D19AB"/>
    <w:rsid w:val="001D27F7"/>
    <w:rsid w:val="001D2EB5"/>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12E"/>
    <w:rsid w:val="002F1C4D"/>
    <w:rsid w:val="002F1C66"/>
    <w:rsid w:val="002F2653"/>
    <w:rsid w:val="002F27A7"/>
    <w:rsid w:val="002F2DDA"/>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5C8A"/>
    <w:rsid w:val="00306589"/>
    <w:rsid w:val="00306B09"/>
    <w:rsid w:val="00306D3D"/>
    <w:rsid w:val="0030711C"/>
    <w:rsid w:val="00307186"/>
    <w:rsid w:val="00307275"/>
    <w:rsid w:val="0031046F"/>
    <w:rsid w:val="0031090D"/>
    <w:rsid w:val="00311BE0"/>
    <w:rsid w:val="003129F4"/>
    <w:rsid w:val="0031393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4A4"/>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088F"/>
    <w:rsid w:val="00382014"/>
    <w:rsid w:val="00383F6D"/>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EB"/>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5F3"/>
    <w:rsid w:val="00453918"/>
    <w:rsid w:val="004548F3"/>
    <w:rsid w:val="004553D4"/>
    <w:rsid w:val="00455768"/>
    <w:rsid w:val="00456E2C"/>
    <w:rsid w:val="00456F5D"/>
    <w:rsid w:val="00457077"/>
    <w:rsid w:val="00457FC7"/>
    <w:rsid w:val="00461796"/>
    <w:rsid w:val="00461A0A"/>
    <w:rsid w:val="00461B3D"/>
    <w:rsid w:val="00462097"/>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0D78"/>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7B6"/>
    <w:rsid w:val="004E3AFD"/>
    <w:rsid w:val="004E3ECA"/>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2D0"/>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5EC5"/>
    <w:rsid w:val="00567EF2"/>
    <w:rsid w:val="00570570"/>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61E0"/>
    <w:rsid w:val="0059703E"/>
    <w:rsid w:val="005A0040"/>
    <w:rsid w:val="005A119B"/>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5DE5"/>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73A"/>
    <w:rsid w:val="00621BE7"/>
    <w:rsid w:val="00621D3A"/>
    <w:rsid w:val="00622C25"/>
    <w:rsid w:val="006231C3"/>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32DF"/>
    <w:rsid w:val="0065578F"/>
    <w:rsid w:val="00655A5C"/>
    <w:rsid w:val="00655B83"/>
    <w:rsid w:val="00655F33"/>
    <w:rsid w:val="0065665C"/>
    <w:rsid w:val="00656AB0"/>
    <w:rsid w:val="00656C59"/>
    <w:rsid w:val="006576BD"/>
    <w:rsid w:val="006577EB"/>
    <w:rsid w:val="006578C2"/>
    <w:rsid w:val="00661AC2"/>
    <w:rsid w:val="00661B36"/>
    <w:rsid w:val="00663207"/>
    <w:rsid w:val="00663F26"/>
    <w:rsid w:val="00666655"/>
    <w:rsid w:val="00666C54"/>
    <w:rsid w:val="00667C8B"/>
    <w:rsid w:val="00667D3E"/>
    <w:rsid w:val="006701BA"/>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3DD"/>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9A0"/>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180"/>
    <w:rsid w:val="007044B3"/>
    <w:rsid w:val="00705222"/>
    <w:rsid w:val="0070581D"/>
    <w:rsid w:val="00705BCF"/>
    <w:rsid w:val="007061DF"/>
    <w:rsid w:val="00706734"/>
    <w:rsid w:val="00707416"/>
    <w:rsid w:val="00707E75"/>
    <w:rsid w:val="007112A9"/>
    <w:rsid w:val="00711ADE"/>
    <w:rsid w:val="00711B09"/>
    <w:rsid w:val="00711C22"/>
    <w:rsid w:val="00711D4D"/>
    <w:rsid w:val="00711E97"/>
    <w:rsid w:val="00712137"/>
    <w:rsid w:val="00712516"/>
    <w:rsid w:val="00713A6B"/>
    <w:rsid w:val="0071427E"/>
    <w:rsid w:val="00714D52"/>
    <w:rsid w:val="0071646D"/>
    <w:rsid w:val="00716CE1"/>
    <w:rsid w:val="0071764B"/>
    <w:rsid w:val="00717E06"/>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2C58"/>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4B82"/>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963"/>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338"/>
    <w:rsid w:val="00810A48"/>
    <w:rsid w:val="00811637"/>
    <w:rsid w:val="00812AB1"/>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0777"/>
    <w:rsid w:val="0083226D"/>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5649"/>
    <w:rsid w:val="00856585"/>
    <w:rsid w:val="00856E3C"/>
    <w:rsid w:val="00856F7A"/>
    <w:rsid w:val="00857279"/>
    <w:rsid w:val="0085736B"/>
    <w:rsid w:val="0085795F"/>
    <w:rsid w:val="00857B52"/>
    <w:rsid w:val="00860265"/>
    <w:rsid w:val="00861B32"/>
    <w:rsid w:val="00861CF9"/>
    <w:rsid w:val="00861DD8"/>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0D4"/>
    <w:rsid w:val="00876615"/>
    <w:rsid w:val="00876F20"/>
    <w:rsid w:val="00877094"/>
    <w:rsid w:val="00877689"/>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9707E"/>
    <w:rsid w:val="008A0595"/>
    <w:rsid w:val="008A09BA"/>
    <w:rsid w:val="008A0C05"/>
    <w:rsid w:val="008A0CFD"/>
    <w:rsid w:val="008A1F9B"/>
    <w:rsid w:val="008A2018"/>
    <w:rsid w:val="008A37D4"/>
    <w:rsid w:val="008A42B0"/>
    <w:rsid w:val="008A4982"/>
    <w:rsid w:val="008A6085"/>
    <w:rsid w:val="008A663F"/>
    <w:rsid w:val="008A734C"/>
    <w:rsid w:val="008A76F5"/>
    <w:rsid w:val="008A7C97"/>
    <w:rsid w:val="008A7EBE"/>
    <w:rsid w:val="008B0803"/>
    <w:rsid w:val="008B1154"/>
    <w:rsid w:val="008B1273"/>
    <w:rsid w:val="008B18BC"/>
    <w:rsid w:val="008B1D10"/>
    <w:rsid w:val="008B2258"/>
    <w:rsid w:val="008B36C5"/>
    <w:rsid w:val="008B49C6"/>
    <w:rsid w:val="008B542E"/>
    <w:rsid w:val="008B590E"/>
    <w:rsid w:val="008B5BE2"/>
    <w:rsid w:val="008B5C38"/>
    <w:rsid w:val="008B6E93"/>
    <w:rsid w:val="008B75E3"/>
    <w:rsid w:val="008B7691"/>
    <w:rsid w:val="008C04B3"/>
    <w:rsid w:val="008C0694"/>
    <w:rsid w:val="008C06D5"/>
    <w:rsid w:val="008C07F2"/>
    <w:rsid w:val="008C0A05"/>
    <w:rsid w:val="008C0A90"/>
    <w:rsid w:val="008C1208"/>
    <w:rsid w:val="008C3158"/>
    <w:rsid w:val="008C3963"/>
    <w:rsid w:val="008C4415"/>
    <w:rsid w:val="008C48D5"/>
    <w:rsid w:val="008C4CFE"/>
    <w:rsid w:val="008C50DD"/>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0"/>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124"/>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1C4"/>
    <w:rsid w:val="0091056C"/>
    <w:rsid w:val="00911559"/>
    <w:rsid w:val="00912A8A"/>
    <w:rsid w:val="00913103"/>
    <w:rsid w:val="0091329D"/>
    <w:rsid w:val="009132C5"/>
    <w:rsid w:val="00914F7E"/>
    <w:rsid w:val="00914FCF"/>
    <w:rsid w:val="00914FDF"/>
    <w:rsid w:val="009153C1"/>
    <w:rsid w:val="0091599A"/>
    <w:rsid w:val="00916B08"/>
    <w:rsid w:val="00917444"/>
    <w:rsid w:val="009174C1"/>
    <w:rsid w:val="00917B8D"/>
    <w:rsid w:val="00917EB1"/>
    <w:rsid w:val="00920FA5"/>
    <w:rsid w:val="00921109"/>
    <w:rsid w:val="0092115A"/>
    <w:rsid w:val="00921436"/>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4"/>
    <w:rsid w:val="00936419"/>
    <w:rsid w:val="00936BED"/>
    <w:rsid w:val="00936E01"/>
    <w:rsid w:val="00937737"/>
    <w:rsid w:val="00940803"/>
    <w:rsid w:val="00940FFE"/>
    <w:rsid w:val="009411A0"/>
    <w:rsid w:val="009420E9"/>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42AC"/>
    <w:rsid w:val="00954A59"/>
    <w:rsid w:val="00955ADE"/>
    <w:rsid w:val="009564DC"/>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5F9F"/>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2CC7"/>
    <w:rsid w:val="009A34EE"/>
    <w:rsid w:val="009A3ADA"/>
    <w:rsid w:val="009A4BD3"/>
    <w:rsid w:val="009A52D1"/>
    <w:rsid w:val="009A6863"/>
    <w:rsid w:val="009A6A8A"/>
    <w:rsid w:val="009A78A9"/>
    <w:rsid w:val="009A78F0"/>
    <w:rsid w:val="009A7C52"/>
    <w:rsid w:val="009B04EC"/>
    <w:rsid w:val="009B08DD"/>
    <w:rsid w:val="009B299F"/>
    <w:rsid w:val="009B29BB"/>
    <w:rsid w:val="009B3353"/>
    <w:rsid w:val="009B368F"/>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4F"/>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459E"/>
    <w:rsid w:val="00A25070"/>
    <w:rsid w:val="00A25674"/>
    <w:rsid w:val="00A25AF8"/>
    <w:rsid w:val="00A27150"/>
    <w:rsid w:val="00A272BC"/>
    <w:rsid w:val="00A27728"/>
    <w:rsid w:val="00A2796A"/>
    <w:rsid w:val="00A3156C"/>
    <w:rsid w:val="00A31585"/>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4EC7"/>
    <w:rsid w:val="00A55D42"/>
    <w:rsid w:val="00A55E21"/>
    <w:rsid w:val="00A57AFC"/>
    <w:rsid w:val="00A6004F"/>
    <w:rsid w:val="00A6220A"/>
    <w:rsid w:val="00A63BF9"/>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062B"/>
    <w:rsid w:val="00AC161D"/>
    <w:rsid w:val="00AC17F2"/>
    <w:rsid w:val="00AC20D8"/>
    <w:rsid w:val="00AC2D4B"/>
    <w:rsid w:val="00AC3EA4"/>
    <w:rsid w:val="00AC3EC5"/>
    <w:rsid w:val="00AC3EFD"/>
    <w:rsid w:val="00AC46E5"/>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BC0"/>
    <w:rsid w:val="00B74573"/>
    <w:rsid w:val="00B75466"/>
    <w:rsid w:val="00B7612A"/>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1E1"/>
    <w:rsid w:val="00BE3B2F"/>
    <w:rsid w:val="00BE421A"/>
    <w:rsid w:val="00BE66D6"/>
    <w:rsid w:val="00BE67A1"/>
    <w:rsid w:val="00BE70B5"/>
    <w:rsid w:val="00BE732D"/>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2216"/>
    <w:rsid w:val="00C02314"/>
    <w:rsid w:val="00C0296E"/>
    <w:rsid w:val="00C0590E"/>
    <w:rsid w:val="00C05950"/>
    <w:rsid w:val="00C06929"/>
    <w:rsid w:val="00C06AC2"/>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0FFC"/>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2B56"/>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8E9"/>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86A"/>
    <w:rsid w:val="00C66C9E"/>
    <w:rsid w:val="00C66CFB"/>
    <w:rsid w:val="00C66EB1"/>
    <w:rsid w:val="00C673D1"/>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5C61"/>
    <w:rsid w:val="00CB63FB"/>
    <w:rsid w:val="00CB6D69"/>
    <w:rsid w:val="00CB6E8B"/>
    <w:rsid w:val="00CB703A"/>
    <w:rsid w:val="00CB7E67"/>
    <w:rsid w:val="00CC0C5D"/>
    <w:rsid w:val="00CC0EE1"/>
    <w:rsid w:val="00CC18AB"/>
    <w:rsid w:val="00CC22DD"/>
    <w:rsid w:val="00CC2B06"/>
    <w:rsid w:val="00CC2BF2"/>
    <w:rsid w:val="00CC30A8"/>
    <w:rsid w:val="00CC3C9F"/>
    <w:rsid w:val="00CC44C9"/>
    <w:rsid w:val="00CC489E"/>
    <w:rsid w:val="00CC4A8B"/>
    <w:rsid w:val="00CC5E23"/>
    <w:rsid w:val="00CC5EF2"/>
    <w:rsid w:val="00CC74C7"/>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2D62"/>
    <w:rsid w:val="00D035FA"/>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6FC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12A"/>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35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7D0"/>
    <w:rsid w:val="00DD4EA2"/>
    <w:rsid w:val="00DD625F"/>
    <w:rsid w:val="00DD65CC"/>
    <w:rsid w:val="00DD66B0"/>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49E"/>
    <w:rsid w:val="00E3157B"/>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0DFB"/>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82"/>
    <w:rsid w:val="00E66CA0"/>
    <w:rsid w:val="00E70D86"/>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10B8"/>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35B4"/>
    <w:rsid w:val="00EC3643"/>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C63"/>
    <w:rsid w:val="00EE3B12"/>
    <w:rsid w:val="00EE3DDA"/>
    <w:rsid w:val="00EE4D23"/>
    <w:rsid w:val="00EE5B01"/>
    <w:rsid w:val="00EE5DF3"/>
    <w:rsid w:val="00EE6B49"/>
    <w:rsid w:val="00EE7750"/>
    <w:rsid w:val="00EF00D9"/>
    <w:rsid w:val="00EF079E"/>
    <w:rsid w:val="00EF07E6"/>
    <w:rsid w:val="00EF0E89"/>
    <w:rsid w:val="00EF1988"/>
    <w:rsid w:val="00EF35FA"/>
    <w:rsid w:val="00EF3FA7"/>
    <w:rsid w:val="00EF4435"/>
    <w:rsid w:val="00EF4D71"/>
    <w:rsid w:val="00EF507D"/>
    <w:rsid w:val="00EF5097"/>
    <w:rsid w:val="00EF677D"/>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3D03"/>
    <w:rsid w:val="00F041CF"/>
    <w:rsid w:val="00F04CDC"/>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1549"/>
    <w:rsid w:val="00F322EA"/>
    <w:rsid w:val="00F32BCB"/>
    <w:rsid w:val="00F3329C"/>
    <w:rsid w:val="00F34215"/>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0115"/>
    <w:rsid w:val="00F5164C"/>
    <w:rsid w:val="00F533A1"/>
    <w:rsid w:val="00F552FA"/>
    <w:rsid w:val="00F555BE"/>
    <w:rsid w:val="00F567A8"/>
    <w:rsid w:val="00F56E83"/>
    <w:rsid w:val="00F574F8"/>
    <w:rsid w:val="00F576E4"/>
    <w:rsid w:val="00F600F2"/>
    <w:rsid w:val="00F6065B"/>
    <w:rsid w:val="00F614E9"/>
    <w:rsid w:val="00F62E09"/>
    <w:rsid w:val="00F63C1F"/>
    <w:rsid w:val="00F64711"/>
    <w:rsid w:val="00F6662F"/>
    <w:rsid w:val="00F70118"/>
    <w:rsid w:val="00F702B4"/>
    <w:rsid w:val="00F70444"/>
    <w:rsid w:val="00F706F1"/>
    <w:rsid w:val="00F70B54"/>
    <w:rsid w:val="00F70E4A"/>
    <w:rsid w:val="00F732D4"/>
    <w:rsid w:val="00F743AF"/>
    <w:rsid w:val="00F75810"/>
    <w:rsid w:val="00F7586B"/>
    <w:rsid w:val="00F75C37"/>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E5D"/>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D01"/>
    <w:rsid w:val="00FB1D39"/>
    <w:rsid w:val="00FB204D"/>
    <w:rsid w:val="00FB2A0A"/>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1967580">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183174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78029164">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AA192-86BD-4E44-801A-0189CD0F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8532</Words>
  <Characters>46930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13</cp:revision>
  <cp:lastPrinted>2026-03-23T16:20:00Z</cp:lastPrinted>
  <dcterms:created xsi:type="dcterms:W3CDTF">2026-03-12T02:49:00Z</dcterms:created>
  <dcterms:modified xsi:type="dcterms:W3CDTF">2026-03-23T16:20:00Z</dcterms:modified>
</cp:coreProperties>
</file>