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3E9D5" w14:textId="7EA2C5AC" w:rsidR="009B5029" w:rsidRPr="00462FFD" w:rsidRDefault="009B5029" w:rsidP="00AE2D02">
      <w:pPr>
        <w:spacing w:after="0" w:line="360" w:lineRule="auto"/>
        <w:jc w:val="both"/>
        <w:rPr>
          <w:rFonts w:ascii="Palatino Linotype" w:eastAsia="Times New Roman" w:hAnsi="Palatino Linotype" w:cs="Arial"/>
          <w:color w:val="000000"/>
          <w:sz w:val="24"/>
          <w:szCs w:val="24"/>
          <w:lang w:eastAsia="es-MX"/>
        </w:rPr>
      </w:pPr>
      <w:r w:rsidRPr="00462FFD">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B84425" w:rsidRPr="00462FFD">
        <w:rPr>
          <w:rFonts w:ascii="Palatino Linotype" w:eastAsia="Times New Roman" w:hAnsi="Palatino Linotype" w:cs="Arial"/>
          <w:color w:val="000000"/>
          <w:sz w:val="24"/>
          <w:szCs w:val="24"/>
          <w:lang w:eastAsia="es-MX"/>
        </w:rPr>
        <w:t>diecisiete de junio de dos mil veintiséis</w:t>
      </w:r>
      <w:r w:rsidR="00443E75" w:rsidRPr="00462FFD">
        <w:rPr>
          <w:rFonts w:ascii="Palatino Linotype" w:eastAsia="Times New Roman" w:hAnsi="Palatino Linotype" w:cs="Arial"/>
          <w:color w:val="000000"/>
          <w:sz w:val="24"/>
          <w:szCs w:val="24"/>
          <w:lang w:eastAsia="es-MX"/>
        </w:rPr>
        <w:t xml:space="preserve">. </w:t>
      </w:r>
    </w:p>
    <w:p w14:paraId="450CB172" w14:textId="77777777" w:rsidR="006D39C3" w:rsidRPr="00462FFD" w:rsidRDefault="006D39C3" w:rsidP="00AE2D02">
      <w:pPr>
        <w:tabs>
          <w:tab w:val="left" w:pos="1701"/>
        </w:tabs>
        <w:spacing w:after="0" w:line="360" w:lineRule="auto"/>
        <w:jc w:val="both"/>
        <w:rPr>
          <w:rFonts w:ascii="Palatino Linotype" w:hAnsi="Palatino Linotype" w:cs="Arial"/>
          <w:b/>
          <w:sz w:val="24"/>
        </w:rPr>
      </w:pPr>
    </w:p>
    <w:p w14:paraId="32ED5328" w14:textId="108945A4" w:rsidR="00443E75" w:rsidRPr="00462FFD" w:rsidRDefault="009B5029" w:rsidP="00AE2D02">
      <w:pPr>
        <w:tabs>
          <w:tab w:val="left" w:pos="1701"/>
        </w:tabs>
        <w:spacing w:after="0" w:line="360" w:lineRule="auto"/>
        <w:jc w:val="both"/>
        <w:rPr>
          <w:rFonts w:ascii="Palatino Linotype" w:hAnsi="Palatino Linotype" w:cs="Arial"/>
          <w:sz w:val="24"/>
        </w:rPr>
      </w:pPr>
      <w:r w:rsidRPr="00462FFD">
        <w:rPr>
          <w:rFonts w:ascii="Palatino Linotype" w:hAnsi="Palatino Linotype" w:cs="Arial"/>
          <w:b/>
          <w:sz w:val="24"/>
        </w:rPr>
        <w:t>VISTO</w:t>
      </w:r>
      <w:r w:rsidRPr="00462FFD">
        <w:rPr>
          <w:rFonts w:ascii="Palatino Linotype" w:hAnsi="Palatino Linotype" w:cs="Arial"/>
          <w:sz w:val="24"/>
        </w:rPr>
        <w:t xml:space="preserve"> el expediente electrónico formado con motivo del recurso de revisión número</w:t>
      </w:r>
      <w:r w:rsidR="00356E44" w:rsidRPr="00462FFD">
        <w:rPr>
          <w:rFonts w:ascii="Palatino Linotype" w:hAnsi="Palatino Linotype" w:cs="Arial"/>
          <w:sz w:val="24"/>
        </w:rPr>
        <w:t xml:space="preserve"> </w:t>
      </w:r>
      <w:bookmarkStart w:id="0" w:name="_GoBack"/>
      <w:r w:rsidR="00CE4875" w:rsidRPr="00462FFD">
        <w:rPr>
          <w:rFonts w:ascii="Palatino Linotype" w:hAnsi="Palatino Linotype" w:cs="Arial"/>
          <w:b/>
          <w:bCs/>
          <w:sz w:val="24"/>
        </w:rPr>
        <w:t>10160</w:t>
      </w:r>
      <w:r w:rsidR="00443E75" w:rsidRPr="00462FFD">
        <w:rPr>
          <w:rFonts w:ascii="Palatino Linotype" w:hAnsi="Palatino Linotype" w:cs="Arial"/>
          <w:b/>
          <w:bCs/>
          <w:sz w:val="24"/>
        </w:rPr>
        <w:t>/INFOEM/IP/RR/2025</w:t>
      </w:r>
      <w:bookmarkEnd w:id="0"/>
      <w:r w:rsidR="00443E75" w:rsidRPr="00462FFD">
        <w:rPr>
          <w:rFonts w:ascii="Palatino Linotype" w:hAnsi="Palatino Linotype" w:cs="Arial"/>
          <w:b/>
          <w:bCs/>
          <w:sz w:val="24"/>
        </w:rPr>
        <w:t xml:space="preserve">, </w:t>
      </w:r>
      <w:r w:rsidR="00443E75" w:rsidRPr="00462FFD">
        <w:rPr>
          <w:rFonts w:ascii="Palatino Linotype" w:hAnsi="Palatino Linotype" w:cs="Arial"/>
          <w:sz w:val="24"/>
        </w:rPr>
        <w:t>interpuesto por</w:t>
      </w:r>
      <w:r w:rsidR="002574CF" w:rsidRPr="00462FFD">
        <w:rPr>
          <w:rFonts w:ascii="Palatino Linotype" w:hAnsi="Palatino Linotype" w:cs="Arial"/>
          <w:sz w:val="24"/>
        </w:rPr>
        <w:t xml:space="preserve"> un ciudadano que no proporcionó nombre en la solicitud de información</w:t>
      </w:r>
      <w:r w:rsidR="00443E75" w:rsidRPr="00462FFD">
        <w:rPr>
          <w:rFonts w:ascii="Palatino Linotype" w:hAnsi="Palatino Linotype" w:cs="Arial"/>
          <w:b/>
          <w:bCs/>
          <w:sz w:val="24"/>
        </w:rPr>
        <w:t xml:space="preserve">, </w:t>
      </w:r>
      <w:r w:rsidR="00443E75" w:rsidRPr="00462FFD">
        <w:rPr>
          <w:rFonts w:ascii="Palatino Linotype" w:hAnsi="Palatino Linotype" w:cs="Arial"/>
          <w:sz w:val="24"/>
        </w:rPr>
        <w:t xml:space="preserve">en lo sucesivo </w:t>
      </w:r>
      <w:r w:rsidR="002574CF" w:rsidRPr="00462FFD">
        <w:rPr>
          <w:rFonts w:ascii="Palatino Linotype" w:hAnsi="Palatino Linotype" w:cs="Arial"/>
          <w:b/>
          <w:bCs/>
          <w:sz w:val="24"/>
        </w:rPr>
        <w:t>El</w:t>
      </w:r>
      <w:r w:rsidR="00443E75" w:rsidRPr="00462FFD">
        <w:rPr>
          <w:rFonts w:ascii="Palatino Linotype" w:hAnsi="Palatino Linotype" w:cs="Arial"/>
          <w:b/>
          <w:bCs/>
          <w:sz w:val="24"/>
        </w:rPr>
        <w:t xml:space="preserve"> Recurrente, </w:t>
      </w:r>
      <w:r w:rsidR="00443E75" w:rsidRPr="00462FFD">
        <w:rPr>
          <w:rFonts w:ascii="Palatino Linotype" w:hAnsi="Palatino Linotype" w:cs="Arial"/>
          <w:sz w:val="24"/>
        </w:rPr>
        <w:t xml:space="preserve">en </w:t>
      </w:r>
      <w:r w:rsidR="002574CF" w:rsidRPr="00462FFD">
        <w:rPr>
          <w:rFonts w:ascii="Palatino Linotype" w:hAnsi="Palatino Linotype" w:cs="Arial"/>
          <w:sz w:val="24"/>
        </w:rPr>
        <w:t>contra de la respuesta del</w:t>
      </w:r>
      <w:r w:rsidR="00B20E51" w:rsidRPr="00462FFD">
        <w:rPr>
          <w:rFonts w:ascii="Palatino Linotype" w:hAnsi="Palatino Linotype" w:cs="Arial"/>
          <w:sz w:val="24"/>
        </w:rPr>
        <w:t xml:space="preserve"> </w:t>
      </w:r>
      <w:r w:rsidR="002574CF" w:rsidRPr="00462FFD">
        <w:rPr>
          <w:rFonts w:ascii="Palatino Linotype" w:hAnsi="Palatino Linotype" w:cs="Arial"/>
          <w:b/>
          <w:bCs/>
          <w:sz w:val="24"/>
        </w:rPr>
        <w:t>Ayuntamiento de Toluca</w:t>
      </w:r>
      <w:r w:rsidR="00443E75" w:rsidRPr="00462FFD">
        <w:rPr>
          <w:rFonts w:ascii="Palatino Linotype" w:hAnsi="Palatino Linotype" w:cs="Arial"/>
          <w:b/>
          <w:bCs/>
          <w:sz w:val="24"/>
        </w:rPr>
        <w:t xml:space="preserve">, </w:t>
      </w:r>
      <w:r w:rsidR="00443E75" w:rsidRPr="00462FFD">
        <w:rPr>
          <w:rFonts w:ascii="Palatino Linotype" w:hAnsi="Palatino Linotype" w:cs="Arial"/>
          <w:sz w:val="24"/>
        </w:rPr>
        <w:t xml:space="preserve">en lo subsecuente </w:t>
      </w:r>
      <w:r w:rsidR="00443E75" w:rsidRPr="00462FFD">
        <w:rPr>
          <w:rFonts w:ascii="Palatino Linotype" w:hAnsi="Palatino Linotype" w:cs="Arial"/>
          <w:b/>
          <w:bCs/>
          <w:sz w:val="24"/>
        </w:rPr>
        <w:t xml:space="preserve">El Sujeto Obligado, </w:t>
      </w:r>
      <w:r w:rsidR="00443E75" w:rsidRPr="00462FFD">
        <w:rPr>
          <w:rFonts w:ascii="Palatino Linotype" w:hAnsi="Palatino Linotype" w:cs="Arial"/>
          <w:sz w:val="24"/>
        </w:rPr>
        <w:t xml:space="preserve">se procede a dictar la presente resolución. </w:t>
      </w:r>
    </w:p>
    <w:p w14:paraId="5BF718D0" w14:textId="77777777" w:rsidR="00443E75" w:rsidRPr="00462FFD" w:rsidRDefault="00443E75" w:rsidP="00AE2D02">
      <w:pPr>
        <w:tabs>
          <w:tab w:val="left" w:pos="1701"/>
        </w:tabs>
        <w:spacing w:after="0" w:line="360" w:lineRule="auto"/>
        <w:jc w:val="both"/>
        <w:rPr>
          <w:rFonts w:ascii="Palatino Linotype" w:hAnsi="Palatino Linotype" w:cs="Arial"/>
          <w:b/>
          <w:bCs/>
          <w:sz w:val="24"/>
        </w:rPr>
      </w:pPr>
    </w:p>
    <w:p w14:paraId="4BC4461B" w14:textId="4BE6C5A3" w:rsidR="009B5029" w:rsidRPr="00462FFD" w:rsidRDefault="009B5029" w:rsidP="00AE2D02">
      <w:pPr>
        <w:pStyle w:val="infoemcitas"/>
        <w:spacing w:before="0" w:after="0"/>
        <w:jc w:val="center"/>
        <w:rPr>
          <w:b/>
          <w:bCs/>
          <w:i w:val="0"/>
          <w:iCs/>
          <w:sz w:val="28"/>
          <w:szCs w:val="28"/>
        </w:rPr>
      </w:pPr>
      <w:r w:rsidRPr="00462FFD">
        <w:rPr>
          <w:b/>
          <w:bCs/>
          <w:i w:val="0"/>
          <w:iCs/>
          <w:sz w:val="28"/>
          <w:szCs w:val="28"/>
        </w:rPr>
        <w:t>A N T E C E D E N T E S   D E L   A S U N T O</w:t>
      </w:r>
    </w:p>
    <w:p w14:paraId="35B754CB" w14:textId="77777777" w:rsidR="00B20E51" w:rsidRPr="00462FFD" w:rsidRDefault="00B20E51" w:rsidP="00AE2D02">
      <w:pPr>
        <w:pStyle w:val="infoemcitas"/>
        <w:spacing w:before="0" w:after="0"/>
        <w:jc w:val="center"/>
        <w:rPr>
          <w:b/>
          <w:bCs/>
          <w:i w:val="0"/>
          <w:iCs/>
          <w:sz w:val="28"/>
          <w:szCs w:val="28"/>
        </w:rPr>
      </w:pPr>
    </w:p>
    <w:p w14:paraId="43C252D3" w14:textId="7A210261" w:rsidR="009B5029" w:rsidRPr="00462FFD" w:rsidRDefault="009B5029" w:rsidP="00AE2D02">
      <w:pPr>
        <w:spacing w:after="0" w:line="360" w:lineRule="auto"/>
        <w:jc w:val="both"/>
        <w:rPr>
          <w:rFonts w:ascii="Palatino Linotype" w:hAnsi="Palatino Linotype"/>
        </w:rPr>
      </w:pPr>
      <w:r w:rsidRPr="00462FFD">
        <w:rPr>
          <w:rFonts w:ascii="Palatino Linotype" w:hAnsi="Palatino Linotype" w:cs="Arial"/>
          <w:b/>
          <w:sz w:val="28"/>
        </w:rPr>
        <w:t>PRIMERO.</w:t>
      </w:r>
      <w:r w:rsidRPr="00462FFD">
        <w:rPr>
          <w:rFonts w:ascii="Palatino Linotype" w:hAnsi="Palatino Linotype" w:cs="Arial"/>
        </w:rPr>
        <w:t xml:space="preserve"> </w:t>
      </w:r>
      <w:r w:rsidRPr="00462FFD">
        <w:rPr>
          <w:rFonts w:ascii="Palatino Linotype" w:hAnsi="Palatino Linotype"/>
          <w:b/>
          <w:sz w:val="28"/>
          <w:szCs w:val="28"/>
        </w:rPr>
        <w:t>De la Solicitud de Información.</w:t>
      </w:r>
      <w:r w:rsidR="00AB6635" w:rsidRPr="00462FFD">
        <w:rPr>
          <w:rFonts w:ascii="Palatino Linotype" w:hAnsi="Palatino Linotype" w:cs="Arial"/>
          <w:sz w:val="24"/>
        </w:rPr>
        <w:t xml:space="preserve"> </w:t>
      </w:r>
    </w:p>
    <w:p w14:paraId="58E333B2" w14:textId="718DB305" w:rsidR="00ED3E17" w:rsidRPr="00462FFD" w:rsidRDefault="009B5029" w:rsidP="00AE2D02">
      <w:pPr>
        <w:spacing w:after="0" w:line="360" w:lineRule="auto"/>
        <w:jc w:val="both"/>
        <w:rPr>
          <w:rFonts w:ascii="Palatino Linotype" w:hAnsi="Palatino Linotype" w:cs="Arial"/>
          <w:sz w:val="24"/>
        </w:rPr>
      </w:pPr>
      <w:r w:rsidRPr="00462FFD">
        <w:rPr>
          <w:rFonts w:ascii="Palatino Linotype" w:hAnsi="Palatino Linotype" w:cs="Arial"/>
          <w:sz w:val="24"/>
        </w:rPr>
        <w:t>Con fecha</w:t>
      </w:r>
      <w:r w:rsidR="00356E44" w:rsidRPr="00462FFD">
        <w:rPr>
          <w:rFonts w:ascii="Palatino Linotype" w:hAnsi="Palatino Linotype" w:cs="Arial"/>
          <w:sz w:val="24"/>
        </w:rPr>
        <w:t xml:space="preserve"> </w:t>
      </w:r>
      <w:r w:rsidR="00CE4875" w:rsidRPr="00462FFD">
        <w:rPr>
          <w:rFonts w:ascii="Palatino Linotype" w:hAnsi="Palatino Linotype" w:cs="Arial"/>
          <w:b/>
          <w:bCs/>
          <w:sz w:val="24"/>
        </w:rPr>
        <w:t>seis de agosto</w:t>
      </w:r>
      <w:r w:rsidR="004D7723" w:rsidRPr="00462FFD">
        <w:rPr>
          <w:rFonts w:ascii="Palatino Linotype" w:hAnsi="Palatino Linotype" w:cs="Arial"/>
          <w:b/>
          <w:bCs/>
          <w:sz w:val="24"/>
        </w:rPr>
        <w:t xml:space="preserve"> </w:t>
      </w:r>
      <w:r w:rsidR="00ED3E17" w:rsidRPr="00462FFD">
        <w:rPr>
          <w:rFonts w:ascii="Palatino Linotype" w:hAnsi="Palatino Linotype" w:cs="Arial"/>
          <w:b/>
          <w:bCs/>
          <w:sz w:val="24"/>
        </w:rPr>
        <w:t xml:space="preserve">de dos mil veinticinco, </w:t>
      </w:r>
      <w:r w:rsidR="00ED2B67" w:rsidRPr="00462FFD">
        <w:rPr>
          <w:rFonts w:ascii="Palatino Linotype" w:hAnsi="Palatino Linotype" w:cs="Arial"/>
          <w:b/>
          <w:bCs/>
          <w:sz w:val="24"/>
        </w:rPr>
        <w:t>La</w:t>
      </w:r>
      <w:r w:rsidR="00ED3E17" w:rsidRPr="00462FFD">
        <w:rPr>
          <w:rFonts w:ascii="Palatino Linotype" w:hAnsi="Palatino Linotype" w:cs="Arial"/>
          <w:b/>
          <w:bCs/>
          <w:sz w:val="24"/>
        </w:rPr>
        <w:t xml:space="preserve"> Recurrente </w:t>
      </w:r>
      <w:r w:rsidR="00ED3E17" w:rsidRPr="00462FFD">
        <w:rPr>
          <w:rFonts w:ascii="Palatino Linotype" w:hAnsi="Palatino Linotype" w:cs="Arial"/>
          <w:sz w:val="24"/>
        </w:rPr>
        <w:t>presentó a través del Sistema de Acceso a la Información Mexiquense (</w:t>
      </w:r>
      <w:r w:rsidR="00ED3E17" w:rsidRPr="00462FFD">
        <w:rPr>
          <w:rFonts w:ascii="Palatino Linotype" w:hAnsi="Palatino Linotype" w:cs="Arial"/>
          <w:b/>
          <w:sz w:val="24"/>
        </w:rPr>
        <w:t>SAIMEX)</w:t>
      </w:r>
      <w:r w:rsidR="00ED3E17" w:rsidRPr="00462FFD">
        <w:rPr>
          <w:rFonts w:ascii="Palatino Linotype" w:hAnsi="Palatino Linotype" w:cs="Arial"/>
          <w:sz w:val="24"/>
        </w:rPr>
        <w:t xml:space="preserve"> ante </w:t>
      </w:r>
      <w:r w:rsidR="00ED3E17" w:rsidRPr="00462FFD">
        <w:rPr>
          <w:rFonts w:ascii="Palatino Linotype" w:hAnsi="Palatino Linotype" w:cs="Arial"/>
          <w:b/>
          <w:sz w:val="24"/>
        </w:rPr>
        <w:t>El Sujeto Obligado</w:t>
      </w:r>
      <w:r w:rsidR="00ED3E17" w:rsidRPr="00462FFD">
        <w:rPr>
          <w:rFonts w:ascii="Palatino Linotype" w:hAnsi="Palatino Linotype" w:cs="Arial"/>
          <w:sz w:val="24"/>
        </w:rPr>
        <w:t xml:space="preserve">, solicitud de acceso a la información pública, registrada bajo el número de expediente </w:t>
      </w:r>
      <w:r w:rsidR="00CE4875" w:rsidRPr="00462FFD">
        <w:rPr>
          <w:rFonts w:ascii="Palatino Linotype" w:hAnsi="Palatino Linotype" w:cs="Arial"/>
          <w:b/>
          <w:bCs/>
          <w:sz w:val="24"/>
        </w:rPr>
        <w:t>04156/TOLUCA/IP/2025</w:t>
      </w:r>
      <w:r w:rsidR="00ED3E17" w:rsidRPr="00462FFD">
        <w:rPr>
          <w:rFonts w:ascii="Palatino Linotype" w:hAnsi="Palatino Linotype" w:cs="Arial"/>
          <w:b/>
          <w:bCs/>
          <w:sz w:val="24"/>
        </w:rPr>
        <w:t xml:space="preserve">, </w:t>
      </w:r>
      <w:r w:rsidR="00ED3E17" w:rsidRPr="00462FFD">
        <w:rPr>
          <w:rFonts w:ascii="Palatino Linotype" w:hAnsi="Palatino Linotype" w:cs="Arial"/>
          <w:sz w:val="24"/>
        </w:rPr>
        <w:t>mediante la cual solicitó información en el tenor siguiente:</w:t>
      </w:r>
    </w:p>
    <w:p w14:paraId="553CD2BA" w14:textId="77777777" w:rsidR="00B20E51" w:rsidRPr="00462FFD" w:rsidRDefault="00B20E51" w:rsidP="00AE2D02">
      <w:pPr>
        <w:spacing w:after="0" w:line="360" w:lineRule="auto"/>
        <w:jc w:val="both"/>
        <w:rPr>
          <w:rFonts w:ascii="Palatino Linotype" w:hAnsi="Palatino Linotype" w:cs="Arial"/>
          <w:sz w:val="24"/>
        </w:rPr>
      </w:pPr>
    </w:p>
    <w:p w14:paraId="6C4070CF" w14:textId="3BEF723D" w:rsidR="00ED3E17" w:rsidRPr="00462FFD" w:rsidRDefault="00ED3E17" w:rsidP="00AE2D02">
      <w:pPr>
        <w:pStyle w:val="Citas"/>
        <w:spacing w:before="0" w:after="0"/>
        <w:rPr>
          <w:b/>
          <w:bCs/>
        </w:rPr>
      </w:pPr>
      <w:r w:rsidRPr="00462FFD">
        <w:t>“</w:t>
      </w:r>
      <w:r w:rsidR="00CE4875" w:rsidRPr="00462FFD">
        <w:t xml:space="preserve">SE SOLICITA TODOS LAS INVITACIONES QUE HA RECIBIDO EN LA PRIMERA SINDICATURA DEL 1 DE ENERO AL 06 DE AGOSTO DE 2025 A CUALES ASISTIOP, A CUALES MANDO REPRESENTATE CON EL OFICIO DE LA COMISIÓN NOMBRE Y TELEFONO DE QUEIN ASISTIO Y LOS INFORMES DE CADA EVENTO , REUNIÓN ETC A LA QUE ASISTIO Y </w:t>
      </w:r>
      <w:r w:rsidR="00CE4875" w:rsidRPr="00462FFD">
        <w:lastRenderedPageBreak/>
        <w:t>EVIDENCIA FOTOGRAFICA, SI SE LE PAGARON VIATICO LA COMPORBACIÓ DE LOS BIATICOS</w:t>
      </w:r>
      <w:r w:rsidRPr="00462FFD">
        <w:t xml:space="preserve">” </w:t>
      </w:r>
      <w:r w:rsidRPr="00462FFD">
        <w:rPr>
          <w:b/>
          <w:bCs/>
        </w:rPr>
        <w:t>(Sic)</w:t>
      </w:r>
    </w:p>
    <w:p w14:paraId="196D0164" w14:textId="77777777" w:rsidR="00B20E51" w:rsidRPr="00462FFD" w:rsidRDefault="00B20E51" w:rsidP="00AE2D02">
      <w:pPr>
        <w:spacing w:after="0" w:line="360" w:lineRule="auto"/>
        <w:jc w:val="both"/>
        <w:rPr>
          <w:rFonts w:ascii="Palatino Linotype" w:eastAsia="Times New Roman" w:hAnsi="Palatino Linotype" w:cs="Times New Roman"/>
          <w:b/>
          <w:sz w:val="24"/>
          <w:szCs w:val="24"/>
          <w:lang w:val="es-ES_tradnl" w:eastAsia="es-ES"/>
        </w:rPr>
      </w:pPr>
    </w:p>
    <w:p w14:paraId="0FDD1B9D" w14:textId="24426D02" w:rsidR="009B5029" w:rsidRPr="00462FFD" w:rsidRDefault="009B5029" w:rsidP="00AE2D02">
      <w:pPr>
        <w:spacing w:after="0" w:line="360" w:lineRule="auto"/>
        <w:jc w:val="both"/>
        <w:rPr>
          <w:rFonts w:ascii="Palatino Linotype" w:eastAsia="Times New Roman" w:hAnsi="Palatino Linotype" w:cs="Times New Roman"/>
          <w:sz w:val="24"/>
          <w:szCs w:val="24"/>
          <w:lang w:val="es-ES_tradnl" w:eastAsia="es-ES"/>
        </w:rPr>
      </w:pPr>
      <w:r w:rsidRPr="00462FFD">
        <w:rPr>
          <w:rFonts w:ascii="Palatino Linotype" w:eastAsia="Times New Roman" w:hAnsi="Palatino Linotype" w:cs="Times New Roman"/>
          <w:b/>
          <w:sz w:val="24"/>
          <w:szCs w:val="24"/>
          <w:lang w:val="es-ES_tradnl" w:eastAsia="es-ES"/>
        </w:rPr>
        <w:t>Modalidad de entrega:</w:t>
      </w:r>
      <w:r w:rsidRPr="00462FFD">
        <w:rPr>
          <w:rFonts w:ascii="Palatino Linotype" w:eastAsia="Times New Roman" w:hAnsi="Palatino Linotype" w:cs="Times New Roman"/>
          <w:sz w:val="24"/>
          <w:szCs w:val="24"/>
          <w:lang w:val="es-ES_tradnl" w:eastAsia="es-ES"/>
        </w:rPr>
        <w:t xml:space="preserve"> A través del SAIME</w:t>
      </w:r>
      <w:r w:rsidR="00970647" w:rsidRPr="00462FFD">
        <w:rPr>
          <w:rFonts w:ascii="Palatino Linotype" w:eastAsia="Times New Roman" w:hAnsi="Palatino Linotype" w:cs="Times New Roman"/>
          <w:sz w:val="24"/>
          <w:szCs w:val="24"/>
          <w:lang w:val="es-ES_tradnl" w:eastAsia="es-ES"/>
        </w:rPr>
        <w:t>X</w:t>
      </w:r>
    </w:p>
    <w:p w14:paraId="6BFE7449" w14:textId="77777777" w:rsidR="00CE4875" w:rsidRPr="00462FFD" w:rsidRDefault="00CE4875" w:rsidP="00AE2D02">
      <w:pPr>
        <w:spacing w:after="0" w:line="360" w:lineRule="auto"/>
        <w:ind w:right="850"/>
        <w:jc w:val="both"/>
        <w:rPr>
          <w:rFonts w:ascii="Palatino Linotype" w:hAnsi="Palatino Linotype" w:cs="Arial"/>
          <w:b/>
          <w:sz w:val="28"/>
        </w:rPr>
      </w:pPr>
    </w:p>
    <w:p w14:paraId="32234D96" w14:textId="055C9F76" w:rsidR="009B5029" w:rsidRPr="00462FFD" w:rsidRDefault="00ED3E17" w:rsidP="00AE2D02">
      <w:pPr>
        <w:spacing w:after="0" w:line="360" w:lineRule="auto"/>
        <w:ind w:right="850"/>
        <w:jc w:val="both"/>
        <w:rPr>
          <w:rFonts w:ascii="Palatino Linotype" w:hAnsi="Palatino Linotype" w:cs="Arial"/>
          <w:b/>
          <w:sz w:val="28"/>
        </w:rPr>
      </w:pPr>
      <w:r w:rsidRPr="00462FFD">
        <w:rPr>
          <w:rFonts w:ascii="Palatino Linotype" w:hAnsi="Palatino Linotype" w:cs="Arial"/>
          <w:b/>
          <w:sz w:val="28"/>
        </w:rPr>
        <w:t xml:space="preserve">SEGUNDO. </w:t>
      </w:r>
      <w:r w:rsidR="009B5029" w:rsidRPr="00462FFD">
        <w:rPr>
          <w:rFonts w:ascii="Palatino Linotype" w:hAnsi="Palatino Linotype" w:cs="Arial"/>
          <w:b/>
          <w:sz w:val="28"/>
          <w:szCs w:val="20"/>
        </w:rPr>
        <w:t>De la respuesta del Sujeto Obligado.</w:t>
      </w:r>
    </w:p>
    <w:p w14:paraId="1793E9E7" w14:textId="222145CE" w:rsidR="00D17FBF" w:rsidRPr="00462FFD" w:rsidRDefault="009B5029"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 xml:space="preserve">En el expediente electrónico </w:t>
      </w:r>
      <w:r w:rsidRPr="00462FFD">
        <w:rPr>
          <w:rFonts w:ascii="Palatino Linotype" w:hAnsi="Palatino Linotype" w:cs="Arial"/>
          <w:b/>
          <w:sz w:val="24"/>
          <w:szCs w:val="24"/>
        </w:rPr>
        <w:t xml:space="preserve">SAIMEX, </w:t>
      </w:r>
      <w:r w:rsidRPr="00462FFD">
        <w:rPr>
          <w:rFonts w:ascii="Palatino Linotype" w:hAnsi="Palatino Linotype" w:cs="Arial"/>
          <w:sz w:val="24"/>
          <w:szCs w:val="24"/>
        </w:rPr>
        <w:t>se aprecia que el</w:t>
      </w:r>
      <w:r w:rsidR="004D7723" w:rsidRPr="00462FFD">
        <w:rPr>
          <w:rFonts w:ascii="Palatino Linotype" w:hAnsi="Palatino Linotype" w:cs="Arial"/>
          <w:sz w:val="24"/>
          <w:szCs w:val="24"/>
        </w:rPr>
        <w:t xml:space="preserve"> </w:t>
      </w:r>
      <w:r w:rsidR="004D7723" w:rsidRPr="00462FFD">
        <w:rPr>
          <w:rFonts w:ascii="Palatino Linotype" w:hAnsi="Palatino Linotype" w:cs="Arial"/>
          <w:b/>
          <w:bCs/>
          <w:sz w:val="24"/>
          <w:szCs w:val="24"/>
        </w:rPr>
        <w:t xml:space="preserve">dieciséis de mayo </w:t>
      </w:r>
      <w:r w:rsidR="00ED3E17" w:rsidRPr="00462FFD">
        <w:rPr>
          <w:rFonts w:ascii="Palatino Linotype" w:hAnsi="Palatino Linotype" w:cs="Arial"/>
          <w:b/>
          <w:bCs/>
          <w:sz w:val="24"/>
          <w:szCs w:val="24"/>
        </w:rPr>
        <w:t xml:space="preserve">de dos mil veinticinco, El Sujeto Obligado </w:t>
      </w:r>
      <w:r w:rsidR="00D17FBF" w:rsidRPr="00462FFD">
        <w:rPr>
          <w:rFonts w:ascii="Palatino Linotype" w:hAnsi="Palatino Linotype" w:cs="Arial"/>
          <w:sz w:val="24"/>
          <w:szCs w:val="24"/>
        </w:rPr>
        <w:t>dio respuesta a la solicitud de información en los siguientes términos:</w:t>
      </w:r>
    </w:p>
    <w:p w14:paraId="5115DF51" w14:textId="77777777" w:rsidR="00CE4875" w:rsidRPr="00462FFD" w:rsidRDefault="00D17FBF" w:rsidP="00CE4875">
      <w:pPr>
        <w:pStyle w:val="Citas"/>
        <w:spacing w:after="0"/>
        <w:jc w:val="right"/>
      </w:pPr>
      <w:r w:rsidRPr="00462FFD">
        <w:t>“</w:t>
      </w:r>
      <w:r w:rsidR="00CE4875" w:rsidRPr="00462FFD">
        <w:t>Folio de la solicitud: 04156/TOLUCA/IP/2025</w:t>
      </w:r>
    </w:p>
    <w:p w14:paraId="4F250669" w14:textId="77777777" w:rsidR="00CE4875" w:rsidRPr="00462FFD" w:rsidRDefault="00CE4875" w:rsidP="00CE4875">
      <w:pPr>
        <w:pStyle w:val="Citas"/>
        <w:spacing w:after="0"/>
      </w:pPr>
      <w:r w:rsidRPr="00462FFD">
        <w:t>En respuesta a la solicitud recibida, nos permitimos hacer de su conocimiento que con fundamento en el artículo 53, Fracciones: II, V y VI de la Ley de Transparencia y Acceso a la Información Pública del Estado de México y Municipios, le contestamos que:</w:t>
      </w:r>
    </w:p>
    <w:p w14:paraId="5A73B7C5" w14:textId="77777777" w:rsidR="00CE4875" w:rsidRPr="00462FFD" w:rsidRDefault="00CE4875" w:rsidP="00CE4875">
      <w:pPr>
        <w:pStyle w:val="Citas"/>
        <w:spacing w:after="0"/>
      </w:pPr>
      <w:r w:rsidRPr="00462FFD">
        <w:t>En atención a la solicitud con folio 04156/TOLUCA/IP/2025, me permito adjuntar al presente la respuesta correspondiente, Sin más por el momento, reciba un saludo.</w:t>
      </w:r>
    </w:p>
    <w:p w14:paraId="245DE14D" w14:textId="77777777" w:rsidR="00CE4875" w:rsidRPr="00462FFD" w:rsidRDefault="00CE4875" w:rsidP="00CE4875">
      <w:pPr>
        <w:pStyle w:val="Citas"/>
        <w:spacing w:after="0"/>
      </w:pPr>
      <w:r w:rsidRPr="00462FFD">
        <w:t>ATENTAMENTE</w:t>
      </w:r>
    </w:p>
    <w:p w14:paraId="08F5A516" w14:textId="40990D8E" w:rsidR="00ED3E17" w:rsidRPr="00462FFD" w:rsidRDefault="00CE4875" w:rsidP="00CE4875">
      <w:pPr>
        <w:pStyle w:val="Citas"/>
        <w:spacing w:after="0"/>
        <w:rPr>
          <w:b/>
          <w:bCs/>
        </w:rPr>
      </w:pPr>
      <w:r w:rsidRPr="00462FFD">
        <w:t>Dr. Nahum Miguel Mendoza Morales</w:t>
      </w:r>
      <w:r w:rsidR="00ED3E17" w:rsidRPr="00462FFD">
        <w:t xml:space="preserve">” </w:t>
      </w:r>
      <w:r w:rsidR="00ED3E17" w:rsidRPr="00462FFD">
        <w:rPr>
          <w:b/>
          <w:bCs/>
        </w:rPr>
        <w:t>(Sic)</w:t>
      </w:r>
    </w:p>
    <w:p w14:paraId="287EE14B" w14:textId="77777777" w:rsidR="00ED3E17" w:rsidRPr="00462FFD" w:rsidRDefault="00ED3E17" w:rsidP="00AE2D02">
      <w:pPr>
        <w:pStyle w:val="Citas"/>
        <w:spacing w:before="0" w:after="0"/>
        <w:rPr>
          <w:b/>
          <w:bCs/>
        </w:rPr>
      </w:pPr>
    </w:p>
    <w:p w14:paraId="5E199009" w14:textId="4EE6D535" w:rsidR="00ED3E17" w:rsidRPr="00462FFD" w:rsidRDefault="00881D76"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 xml:space="preserve">Adicionalmente, </w:t>
      </w:r>
      <w:r w:rsidRPr="00462FFD">
        <w:rPr>
          <w:rFonts w:ascii="Palatino Linotype" w:hAnsi="Palatino Linotype" w:cs="Arial"/>
          <w:b/>
          <w:bCs/>
          <w:sz w:val="24"/>
          <w:szCs w:val="24"/>
        </w:rPr>
        <w:t xml:space="preserve">El Sujeto Obligado </w:t>
      </w:r>
      <w:r w:rsidRPr="00462FFD">
        <w:rPr>
          <w:rFonts w:ascii="Palatino Linotype" w:hAnsi="Palatino Linotype" w:cs="Arial"/>
          <w:sz w:val="24"/>
          <w:szCs w:val="24"/>
        </w:rPr>
        <w:t>adjuntó</w:t>
      </w:r>
      <w:r w:rsidR="00AB6635" w:rsidRPr="00462FFD">
        <w:rPr>
          <w:rFonts w:ascii="Palatino Linotype" w:hAnsi="Palatino Linotype" w:cs="Arial"/>
          <w:sz w:val="24"/>
          <w:szCs w:val="24"/>
        </w:rPr>
        <w:t xml:space="preserve"> </w:t>
      </w:r>
      <w:r w:rsidR="00807636" w:rsidRPr="00462FFD">
        <w:rPr>
          <w:rFonts w:ascii="Palatino Linotype" w:hAnsi="Palatino Linotype" w:cs="Arial"/>
          <w:sz w:val="24"/>
          <w:szCs w:val="24"/>
        </w:rPr>
        <w:t>los documentos electrónicos denominados</w:t>
      </w:r>
      <w:r w:rsidR="00ED3E17" w:rsidRPr="00462FFD">
        <w:rPr>
          <w:rFonts w:ascii="Palatino Linotype" w:hAnsi="Palatino Linotype" w:cs="Arial"/>
          <w:sz w:val="24"/>
          <w:szCs w:val="24"/>
        </w:rPr>
        <w:t xml:space="preserve"> </w:t>
      </w:r>
      <w:r w:rsidR="00ED3E17" w:rsidRPr="00462FFD">
        <w:rPr>
          <w:rFonts w:ascii="Palatino Linotype" w:hAnsi="Palatino Linotype" w:cs="Arial"/>
          <w:b/>
          <w:bCs/>
          <w:sz w:val="24"/>
          <w:szCs w:val="24"/>
        </w:rPr>
        <w:t>“</w:t>
      </w:r>
      <w:r w:rsidR="00CE4875" w:rsidRPr="00462FFD">
        <w:rPr>
          <w:rFonts w:ascii="Palatino Linotype" w:hAnsi="Palatino Linotype" w:cs="Arial"/>
          <w:b/>
          <w:bCs/>
          <w:sz w:val="24"/>
          <w:szCs w:val="24"/>
        </w:rPr>
        <w:t xml:space="preserve">NOTIF. CIUDADANO INCOMPETENCIA S. 4156.pdf”, “4156.pdf”, </w:t>
      </w:r>
      <w:r w:rsidR="00CE4875" w:rsidRPr="00462FFD">
        <w:rPr>
          <w:rFonts w:ascii="Palatino Linotype" w:hAnsi="Palatino Linotype" w:cs="Arial"/>
          <w:b/>
          <w:bCs/>
          <w:sz w:val="24"/>
          <w:szCs w:val="24"/>
        </w:rPr>
        <w:lastRenderedPageBreak/>
        <w:t>“ASISTENCIA SINDICA.pdf</w:t>
      </w:r>
      <w:r w:rsidR="00807636" w:rsidRPr="00462FFD">
        <w:rPr>
          <w:rFonts w:ascii="Palatino Linotype" w:hAnsi="Palatino Linotype" w:cs="Arial"/>
          <w:b/>
          <w:bCs/>
          <w:sz w:val="24"/>
          <w:szCs w:val="24"/>
        </w:rPr>
        <w:t>” y “</w:t>
      </w:r>
      <w:r w:rsidR="00CE4875" w:rsidRPr="00462FFD">
        <w:rPr>
          <w:rFonts w:ascii="Palatino Linotype" w:hAnsi="Palatino Linotype" w:cs="Arial"/>
          <w:b/>
          <w:bCs/>
          <w:sz w:val="24"/>
          <w:szCs w:val="24"/>
        </w:rPr>
        <w:t>4156.pdf</w:t>
      </w:r>
      <w:r w:rsidR="00ED3E17" w:rsidRPr="00462FFD">
        <w:rPr>
          <w:rFonts w:ascii="Palatino Linotype" w:hAnsi="Palatino Linotype" w:cs="Arial"/>
          <w:b/>
          <w:bCs/>
          <w:sz w:val="24"/>
          <w:szCs w:val="24"/>
        </w:rPr>
        <w:t xml:space="preserve">”, </w:t>
      </w:r>
      <w:r w:rsidR="00ED3E17" w:rsidRPr="00462FFD">
        <w:rPr>
          <w:rFonts w:ascii="Palatino Linotype" w:hAnsi="Palatino Linotype" w:cs="Arial"/>
          <w:sz w:val="24"/>
          <w:szCs w:val="24"/>
        </w:rPr>
        <w:t xml:space="preserve">cuyo contenido será materia de estudio en el considerando respectivo. </w:t>
      </w:r>
    </w:p>
    <w:p w14:paraId="6D8006B9" w14:textId="77777777" w:rsidR="00ED3E17" w:rsidRPr="00462FFD" w:rsidRDefault="00ED3E17" w:rsidP="00AE2D02">
      <w:pPr>
        <w:spacing w:after="0" w:line="360" w:lineRule="auto"/>
        <w:rPr>
          <w:rFonts w:ascii="Palatino Linotype" w:hAnsi="Palatino Linotype" w:cs="Arial"/>
          <w:b/>
          <w:sz w:val="28"/>
        </w:rPr>
      </w:pPr>
    </w:p>
    <w:p w14:paraId="2C824AC7" w14:textId="67C69CE7" w:rsidR="009B5029" w:rsidRPr="00462FFD" w:rsidRDefault="00B20E51" w:rsidP="00AE2D02">
      <w:pPr>
        <w:spacing w:after="0" w:line="360" w:lineRule="auto"/>
        <w:rPr>
          <w:rFonts w:ascii="Palatino Linotype" w:hAnsi="Palatino Linotype" w:cs="Arial"/>
          <w:b/>
          <w:sz w:val="28"/>
        </w:rPr>
      </w:pPr>
      <w:r w:rsidRPr="00462FFD">
        <w:rPr>
          <w:rFonts w:ascii="Palatino Linotype" w:hAnsi="Palatino Linotype" w:cs="Arial"/>
          <w:b/>
          <w:sz w:val="28"/>
        </w:rPr>
        <w:t>TERCERO</w:t>
      </w:r>
      <w:r w:rsidR="009B5029" w:rsidRPr="00462FFD">
        <w:rPr>
          <w:rFonts w:ascii="Palatino Linotype" w:hAnsi="Palatino Linotype" w:cs="Arial"/>
          <w:b/>
          <w:sz w:val="28"/>
        </w:rPr>
        <w:t xml:space="preserve">. </w:t>
      </w:r>
      <w:r w:rsidR="009B5029" w:rsidRPr="00462FFD">
        <w:rPr>
          <w:rFonts w:ascii="Palatino Linotype" w:hAnsi="Palatino Linotype"/>
          <w:b/>
          <w:sz w:val="28"/>
        </w:rPr>
        <w:t>Del recurso de revisión.</w:t>
      </w:r>
    </w:p>
    <w:p w14:paraId="79201D9E" w14:textId="773000F7" w:rsidR="00ED3E17" w:rsidRPr="00462FFD" w:rsidRDefault="009B5029"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 xml:space="preserve">Inconforme con la respuesta por </w:t>
      </w:r>
      <w:r w:rsidRPr="00462FFD">
        <w:rPr>
          <w:rFonts w:ascii="Palatino Linotype" w:hAnsi="Palatino Linotype" w:cs="Arial"/>
          <w:b/>
          <w:sz w:val="24"/>
          <w:szCs w:val="24"/>
        </w:rPr>
        <w:t xml:space="preserve">El Sujeto Obligado, </w:t>
      </w:r>
      <w:r w:rsidR="00807636" w:rsidRPr="00462FFD">
        <w:rPr>
          <w:rFonts w:ascii="Palatino Linotype" w:hAnsi="Palatino Linotype" w:cs="Arial"/>
          <w:b/>
          <w:sz w:val="24"/>
          <w:szCs w:val="24"/>
        </w:rPr>
        <w:t>El</w:t>
      </w:r>
      <w:r w:rsidRPr="00462FFD">
        <w:rPr>
          <w:rFonts w:ascii="Palatino Linotype" w:hAnsi="Palatino Linotype" w:cs="Arial"/>
          <w:b/>
          <w:sz w:val="24"/>
          <w:szCs w:val="24"/>
        </w:rPr>
        <w:t xml:space="preserve"> Recurrente </w:t>
      </w:r>
      <w:r w:rsidRPr="00462FFD">
        <w:rPr>
          <w:rFonts w:ascii="Palatino Linotype" w:hAnsi="Palatino Linotype" w:cs="Arial"/>
          <w:sz w:val="24"/>
          <w:szCs w:val="24"/>
        </w:rPr>
        <w:t>interpuso recurso de revisión, en fecha</w:t>
      </w:r>
      <w:r w:rsidR="00D17FBF" w:rsidRPr="00462FFD">
        <w:rPr>
          <w:rFonts w:ascii="Palatino Linotype" w:hAnsi="Palatino Linotype" w:cs="Arial"/>
          <w:sz w:val="24"/>
          <w:szCs w:val="24"/>
        </w:rPr>
        <w:t xml:space="preserve"> </w:t>
      </w:r>
      <w:r w:rsidR="00BF71D8" w:rsidRPr="00462FFD">
        <w:rPr>
          <w:rFonts w:ascii="Palatino Linotype" w:hAnsi="Palatino Linotype" w:cs="Arial"/>
          <w:b/>
          <w:bCs/>
          <w:sz w:val="24"/>
          <w:szCs w:val="24"/>
        </w:rPr>
        <w:t>veintiocho de agosto</w:t>
      </w:r>
      <w:r w:rsidR="00807636" w:rsidRPr="00462FFD">
        <w:rPr>
          <w:rFonts w:ascii="Palatino Linotype" w:hAnsi="Palatino Linotype" w:cs="Arial"/>
          <w:b/>
          <w:bCs/>
          <w:sz w:val="24"/>
          <w:szCs w:val="24"/>
        </w:rPr>
        <w:t xml:space="preserve"> </w:t>
      </w:r>
      <w:r w:rsidR="00ED3E17" w:rsidRPr="00462FFD">
        <w:rPr>
          <w:rFonts w:ascii="Palatino Linotype" w:hAnsi="Palatino Linotype" w:cs="Arial"/>
          <w:b/>
          <w:bCs/>
          <w:sz w:val="24"/>
          <w:szCs w:val="24"/>
        </w:rPr>
        <w:t xml:space="preserve">de dos mil veinticinco, </w:t>
      </w:r>
      <w:r w:rsidR="00ED3E17" w:rsidRPr="00462FFD">
        <w:rPr>
          <w:rFonts w:ascii="Palatino Linotype" w:hAnsi="Palatino Linotype" w:cs="Arial"/>
          <w:sz w:val="24"/>
          <w:szCs w:val="24"/>
        </w:rPr>
        <w:t xml:space="preserve">el cual fue registrado en el sistema electrónico con el expediente </w:t>
      </w:r>
      <w:r w:rsidR="00CE4875" w:rsidRPr="00462FFD">
        <w:rPr>
          <w:rFonts w:ascii="Palatino Linotype" w:hAnsi="Palatino Linotype" w:cs="Arial"/>
          <w:b/>
          <w:bCs/>
          <w:sz w:val="24"/>
          <w:szCs w:val="24"/>
        </w:rPr>
        <w:t>10160</w:t>
      </w:r>
      <w:r w:rsidR="00ED3E17" w:rsidRPr="00462FFD">
        <w:rPr>
          <w:rFonts w:ascii="Palatino Linotype" w:hAnsi="Palatino Linotype" w:cs="Arial"/>
          <w:b/>
          <w:bCs/>
          <w:sz w:val="24"/>
          <w:szCs w:val="24"/>
        </w:rPr>
        <w:t xml:space="preserve">/INFOEM/IP/RR/2025, </w:t>
      </w:r>
      <w:r w:rsidR="00ED3E17" w:rsidRPr="00462FFD">
        <w:rPr>
          <w:rFonts w:ascii="Palatino Linotype" w:hAnsi="Palatino Linotype" w:cs="Arial"/>
          <w:sz w:val="24"/>
          <w:szCs w:val="24"/>
        </w:rPr>
        <w:t xml:space="preserve">en el cual arguye las siguientes manifestaciones: </w:t>
      </w:r>
    </w:p>
    <w:p w14:paraId="497E2CC0" w14:textId="77777777" w:rsidR="00B20E51" w:rsidRPr="00462FFD" w:rsidRDefault="00B20E51" w:rsidP="00AE2D02">
      <w:pPr>
        <w:spacing w:after="0" w:line="360" w:lineRule="auto"/>
        <w:jc w:val="both"/>
        <w:rPr>
          <w:rFonts w:ascii="Palatino Linotype" w:hAnsi="Palatino Linotype" w:cs="Arial"/>
          <w:sz w:val="24"/>
          <w:szCs w:val="24"/>
        </w:rPr>
      </w:pPr>
    </w:p>
    <w:p w14:paraId="26145687" w14:textId="309DC379" w:rsidR="009B5029" w:rsidRPr="00462FFD" w:rsidRDefault="009B5029" w:rsidP="00AE2D02">
      <w:pPr>
        <w:spacing w:after="0" w:line="360" w:lineRule="auto"/>
        <w:jc w:val="both"/>
        <w:rPr>
          <w:rFonts w:ascii="Palatino Linotype" w:hAnsi="Palatino Linotype" w:cs="Arial"/>
          <w:b/>
          <w:sz w:val="24"/>
        </w:rPr>
      </w:pPr>
      <w:r w:rsidRPr="00462FFD">
        <w:rPr>
          <w:rFonts w:ascii="Palatino Linotype" w:hAnsi="Palatino Linotype" w:cs="Arial"/>
          <w:b/>
          <w:sz w:val="24"/>
        </w:rPr>
        <w:t>Acto Impugnado:</w:t>
      </w:r>
    </w:p>
    <w:p w14:paraId="643D150B" w14:textId="64340DFF" w:rsidR="00317C14" w:rsidRPr="00462FFD" w:rsidRDefault="00FC2D20" w:rsidP="00AE2D02">
      <w:pPr>
        <w:pStyle w:val="Citas"/>
        <w:spacing w:before="0" w:after="0"/>
        <w:rPr>
          <w:b/>
          <w:bCs/>
          <w:sz w:val="24"/>
        </w:rPr>
      </w:pPr>
      <w:r w:rsidRPr="00462FFD">
        <w:t>“</w:t>
      </w:r>
      <w:r w:rsidR="00BF71D8" w:rsidRPr="00462FFD">
        <w:t>SO OPACOS Y NIEGAN LA INFORMACIÓN SOLICITADA SE SOLICITA SE ENTREGUE PONGAN A TRAAJR A LA INUTIL Y OPACA DE CIELO NO SE VENDIO QUE ELLA SABIA MUCHO SOLO SUSTRAYENDO LOS INFORMES ANTERIORES QUE ELLA O LOS HACIA Y SE LOS VENDIO POR BUENOS PUES SEAN TRASAPRENTES Y ENTREGUEN LO QUE SE PIDE</w:t>
      </w:r>
      <w:r w:rsidR="00CE3EB5" w:rsidRPr="00462FFD">
        <w:t xml:space="preserve">” </w:t>
      </w:r>
      <w:r w:rsidR="00CE3EB5" w:rsidRPr="00462FFD">
        <w:rPr>
          <w:b/>
          <w:bCs/>
        </w:rPr>
        <w:t>(Sic)</w:t>
      </w:r>
    </w:p>
    <w:p w14:paraId="3B716105" w14:textId="77777777" w:rsidR="00B20E51" w:rsidRPr="00462FFD" w:rsidRDefault="00B20E51" w:rsidP="00AE2D02">
      <w:pPr>
        <w:spacing w:after="0" w:line="360" w:lineRule="auto"/>
        <w:jc w:val="both"/>
        <w:rPr>
          <w:rFonts w:ascii="Palatino Linotype" w:hAnsi="Palatino Linotype" w:cs="Arial"/>
          <w:b/>
          <w:sz w:val="24"/>
        </w:rPr>
      </w:pPr>
    </w:p>
    <w:p w14:paraId="70C90EFB" w14:textId="77777777" w:rsidR="009B5029" w:rsidRPr="00462FFD" w:rsidRDefault="009B5029" w:rsidP="00AE2D02">
      <w:pPr>
        <w:spacing w:after="0" w:line="360" w:lineRule="auto"/>
        <w:jc w:val="both"/>
        <w:rPr>
          <w:rFonts w:ascii="Palatino Linotype" w:hAnsi="Palatino Linotype" w:cs="Arial"/>
          <w:b/>
          <w:sz w:val="24"/>
        </w:rPr>
      </w:pPr>
      <w:r w:rsidRPr="00462FFD">
        <w:rPr>
          <w:rFonts w:ascii="Palatino Linotype" w:hAnsi="Palatino Linotype" w:cs="Arial"/>
          <w:b/>
          <w:sz w:val="24"/>
        </w:rPr>
        <w:t>Razones o motivos de la inconformidad:</w:t>
      </w:r>
    </w:p>
    <w:p w14:paraId="6CBFC893" w14:textId="42A9A705" w:rsidR="009B5029" w:rsidRPr="00462FFD" w:rsidRDefault="00CE3EB5" w:rsidP="00AE2D02">
      <w:pPr>
        <w:pStyle w:val="Citas"/>
        <w:spacing w:before="0" w:after="0"/>
        <w:rPr>
          <w:b/>
          <w:bCs/>
        </w:rPr>
      </w:pPr>
      <w:r w:rsidRPr="00462FFD">
        <w:t>“</w:t>
      </w:r>
      <w:r w:rsidR="00BF71D8" w:rsidRPr="00462FFD">
        <w:t>SO OPACOS Y NIEGAN LA INFORMACIÓN SOLICITADA SE SOLICITA SE ENTREGUE PONGAN A TRAAJR A LA INUTIL Y OPACA DE CIELO NO SE VENDIO QUE ELLA SABIA MUCHO SOLO SUSTRAYENDO LOS INFORMES ANTERIORES QUE ELLA O LOS HACIA Y SE LOS VENDIO POR BUENOS PUES SEAN TRASAPRENTES Y ENTREGUEN LO QUE SE PIDE</w:t>
      </w:r>
      <w:r w:rsidRPr="00462FFD">
        <w:t xml:space="preserve">” </w:t>
      </w:r>
      <w:r w:rsidRPr="00462FFD">
        <w:rPr>
          <w:b/>
          <w:bCs/>
        </w:rPr>
        <w:t>(Sic)</w:t>
      </w:r>
    </w:p>
    <w:p w14:paraId="7AF1F2D6" w14:textId="77777777" w:rsidR="00FD1C83" w:rsidRPr="00462FFD" w:rsidRDefault="00FD1C83" w:rsidP="00AE2D02">
      <w:pPr>
        <w:spacing w:after="0" w:line="360" w:lineRule="auto"/>
        <w:jc w:val="both"/>
        <w:rPr>
          <w:rFonts w:ascii="Palatino Linotype" w:hAnsi="Palatino Linotype" w:cs="Arial"/>
          <w:b/>
          <w:sz w:val="28"/>
        </w:rPr>
      </w:pPr>
    </w:p>
    <w:p w14:paraId="147EA26C" w14:textId="1AFB1B3A" w:rsidR="009B5029" w:rsidRPr="00462FFD" w:rsidRDefault="00B20E51" w:rsidP="00AE2D02">
      <w:pPr>
        <w:spacing w:after="0" w:line="360" w:lineRule="auto"/>
        <w:jc w:val="both"/>
        <w:rPr>
          <w:rFonts w:ascii="Palatino Linotype" w:hAnsi="Palatino Linotype" w:cs="Arial"/>
          <w:b/>
          <w:sz w:val="24"/>
          <w:szCs w:val="24"/>
        </w:rPr>
      </w:pPr>
      <w:r w:rsidRPr="00462FFD">
        <w:rPr>
          <w:rFonts w:ascii="Palatino Linotype" w:hAnsi="Palatino Linotype" w:cs="Arial"/>
          <w:b/>
          <w:sz w:val="28"/>
        </w:rPr>
        <w:lastRenderedPageBreak/>
        <w:t>CUARTO</w:t>
      </w:r>
      <w:r w:rsidR="009B5029" w:rsidRPr="00462FFD">
        <w:rPr>
          <w:rFonts w:ascii="Palatino Linotype" w:hAnsi="Palatino Linotype" w:cs="Arial"/>
          <w:b/>
          <w:sz w:val="24"/>
          <w:szCs w:val="24"/>
        </w:rPr>
        <w:t xml:space="preserve">. </w:t>
      </w:r>
      <w:r w:rsidR="009B5029" w:rsidRPr="00462FFD">
        <w:rPr>
          <w:rFonts w:ascii="Palatino Linotype" w:hAnsi="Palatino Linotype" w:cs="Arial"/>
          <w:b/>
          <w:sz w:val="28"/>
          <w:szCs w:val="28"/>
        </w:rPr>
        <w:t>Del turno del recurso de revisión.</w:t>
      </w:r>
    </w:p>
    <w:p w14:paraId="5929B5D1" w14:textId="15CDE0F5" w:rsidR="009B5029" w:rsidRPr="00462FFD" w:rsidRDefault="009B5029"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 xml:space="preserve">Medio de impugnación que le fue turnado al Comisionado presidente </w:t>
      </w:r>
      <w:r w:rsidRPr="00462FFD">
        <w:rPr>
          <w:rFonts w:ascii="Palatino Linotype" w:hAnsi="Palatino Linotype" w:cs="Arial"/>
          <w:b/>
          <w:sz w:val="24"/>
          <w:szCs w:val="24"/>
        </w:rPr>
        <w:t xml:space="preserve">José Martínez Vilchis, </w:t>
      </w:r>
      <w:r w:rsidRPr="00462FFD">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D17FBF" w:rsidRPr="00462FFD">
        <w:rPr>
          <w:rFonts w:ascii="Palatino Linotype" w:hAnsi="Palatino Linotype" w:cs="Arial"/>
          <w:sz w:val="24"/>
          <w:szCs w:val="24"/>
        </w:rPr>
        <w:t xml:space="preserve"> </w:t>
      </w:r>
      <w:r w:rsidR="00BF71D8" w:rsidRPr="00462FFD">
        <w:rPr>
          <w:rFonts w:ascii="Palatino Linotype" w:hAnsi="Palatino Linotype" w:cs="Arial"/>
          <w:b/>
          <w:bCs/>
          <w:sz w:val="24"/>
          <w:szCs w:val="24"/>
        </w:rPr>
        <w:t>dos de septiembre</w:t>
      </w:r>
      <w:r w:rsidR="00876606" w:rsidRPr="00462FFD">
        <w:rPr>
          <w:rFonts w:ascii="Palatino Linotype" w:hAnsi="Palatino Linotype" w:cs="Arial"/>
          <w:b/>
          <w:bCs/>
          <w:sz w:val="24"/>
          <w:szCs w:val="24"/>
        </w:rPr>
        <w:t xml:space="preserve"> </w:t>
      </w:r>
      <w:r w:rsidR="00883D1F" w:rsidRPr="00462FFD">
        <w:rPr>
          <w:rFonts w:ascii="Palatino Linotype" w:hAnsi="Palatino Linotype" w:cs="Arial"/>
          <w:b/>
          <w:bCs/>
          <w:sz w:val="24"/>
          <w:szCs w:val="24"/>
        </w:rPr>
        <w:t xml:space="preserve">de dos mil veinticinco, </w:t>
      </w:r>
      <w:r w:rsidRPr="00462FFD">
        <w:rPr>
          <w:rFonts w:ascii="Palatino Linotype" w:hAnsi="Palatino Linotype" w:cs="Arial"/>
          <w:sz w:val="24"/>
          <w:szCs w:val="24"/>
        </w:rPr>
        <w:t>determinándose en él, un plazo de siete días para que las partes manifestaran lo que a su derecho corresponda en términos del numeral ya citado.</w:t>
      </w:r>
    </w:p>
    <w:p w14:paraId="3030EFB0" w14:textId="77777777" w:rsidR="009B5029" w:rsidRPr="00462FFD" w:rsidRDefault="009B5029" w:rsidP="00AE2D02">
      <w:pPr>
        <w:spacing w:after="0" w:line="360" w:lineRule="auto"/>
        <w:jc w:val="both"/>
        <w:rPr>
          <w:rFonts w:ascii="Palatino Linotype" w:hAnsi="Palatino Linotype" w:cs="Arial"/>
          <w:sz w:val="24"/>
          <w:szCs w:val="24"/>
        </w:rPr>
      </w:pPr>
    </w:p>
    <w:p w14:paraId="606807D4" w14:textId="08456E38" w:rsidR="009B5029" w:rsidRPr="00462FFD" w:rsidRDefault="00B20E51" w:rsidP="00AE2D02">
      <w:pPr>
        <w:pStyle w:val="Prrafodelista"/>
        <w:spacing w:line="360" w:lineRule="auto"/>
        <w:ind w:left="0"/>
        <w:jc w:val="both"/>
        <w:rPr>
          <w:rFonts w:ascii="Palatino Linotype" w:hAnsi="Palatino Linotype" w:cs="Arial"/>
          <w:b/>
        </w:rPr>
      </w:pPr>
      <w:r w:rsidRPr="00462FFD">
        <w:rPr>
          <w:rFonts w:ascii="Palatino Linotype" w:hAnsi="Palatino Linotype" w:cs="Arial"/>
          <w:b/>
          <w:sz w:val="28"/>
        </w:rPr>
        <w:t>QUINTO</w:t>
      </w:r>
      <w:r w:rsidR="009B5029" w:rsidRPr="00462FFD">
        <w:rPr>
          <w:rFonts w:ascii="Palatino Linotype" w:hAnsi="Palatino Linotype" w:cs="Arial"/>
          <w:b/>
          <w:sz w:val="28"/>
          <w:szCs w:val="28"/>
        </w:rPr>
        <w:t>. De la etapa de instrucción.</w:t>
      </w:r>
    </w:p>
    <w:p w14:paraId="6B041EBC" w14:textId="57134EED" w:rsidR="00B20E51" w:rsidRPr="00462FFD" w:rsidRDefault="00B20E51" w:rsidP="00AE2D02">
      <w:pPr>
        <w:spacing w:after="0" w:line="360" w:lineRule="auto"/>
        <w:jc w:val="both"/>
        <w:rPr>
          <w:rFonts w:ascii="Palatino Linotype" w:eastAsia="Times New Roman" w:hAnsi="Palatino Linotype" w:cs="Palatino Linotype"/>
          <w:color w:val="000000"/>
          <w:sz w:val="24"/>
          <w:szCs w:val="24"/>
          <w:lang w:val="es-ES_tradnl" w:eastAsia="es-MX"/>
        </w:rPr>
      </w:pPr>
      <w:r w:rsidRPr="00462FFD">
        <w:rPr>
          <w:rFonts w:ascii="Palatino Linotype" w:eastAsia="Times New Roman" w:hAnsi="Palatino Linotype" w:cs="Palatino Linotype"/>
          <w:color w:val="000000"/>
          <w:sz w:val="24"/>
          <w:szCs w:val="24"/>
          <w:lang w:val="es-ES_tradnl" w:eastAsia="es-MX"/>
        </w:rPr>
        <w:t xml:space="preserve">Una vez abierta la etapa de instrucción, el Sujeto Obligado rindió su informe justificado en fecha </w:t>
      </w:r>
      <w:r w:rsidR="00BF71D8" w:rsidRPr="00462FFD">
        <w:rPr>
          <w:rFonts w:ascii="Palatino Linotype" w:eastAsia="Times New Roman" w:hAnsi="Palatino Linotype" w:cs="Palatino Linotype"/>
          <w:color w:val="000000"/>
          <w:sz w:val="24"/>
          <w:szCs w:val="24"/>
          <w:lang w:val="es-ES_tradnl" w:eastAsia="es-MX"/>
        </w:rPr>
        <w:t>ocho y once de septiembre</w:t>
      </w:r>
      <w:r w:rsidRPr="00462FFD">
        <w:rPr>
          <w:rFonts w:ascii="Palatino Linotype" w:eastAsia="Times New Roman" w:hAnsi="Palatino Linotype" w:cs="Palatino Linotype"/>
          <w:color w:val="000000"/>
          <w:sz w:val="24"/>
          <w:szCs w:val="24"/>
          <w:lang w:val="es-ES_tradnl" w:eastAsia="es-MX"/>
        </w:rPr>
        <w:t xml:space="preserve"> de dos mil veinticinco los cuales fueron puestos a la vista del recurrente en fecha </w:t>
      </w:r>
      <w:r w:rsidR="00BF71D8" w:rsidRPr="00462FFD">
        <w:rPr>
          <w:rFonts w:ascii="Palatino Linotype" w:eastAsia="Times New Roman" w:hAnsi="Palatino Linotype" w:cs="Palatino Linotype"/>
          <w:color w:val="000000"/>
          <w:sz w:val="24"/>
          <w:szCs w:val="24"/>
          <w:lang w:val="es-ES_tradnl" w:eastAsia="es-MX"/>
        </w:rPr>
        <w:t>veinticuatro de febrero de dos mil veintiséis,</w:t>
      </w:r>
      <w:r w:rsidRPr="00462FFD">
        <w:rPr>
          <w:rFonts w:ascii="Palatino Linotype" w:eastAsia="Times New Roman" w:hAnsi="Palatino Linotype" w:cs="Palatino Linotype"/>
          <w:color w:val="000000"/>
          <w:sz w:val="24"/>
          <w:szCs w:val="24"/>
          <w:lang w:val="es-ES_tradnl" w:eastAsia="es-MX"/>
        </w:rPr>
        <w:t xml:space="preserve"> para que realizara sus manifestaciones. Por su parte, el Recurrente no realizó manifestaciones, vertió alegatos ni presentó pruebas que a su derecho convinieran.</w:t>
      </w:r>
    </w:p>
    <w:p w14:paraId="08073554" w14:textId="77777777" w:rsidR="00B20E51" w:rsidRPr="00462FFD" w:rsidRDefault="00B20E51" w:rsidP="00AE2D02">
      <w:pPr>
        <w:spacing w:after="0" w:line="360" w:lineRule="auto"/>
        <w:jc w:val="both"/>
        <w:rPr>
          <w:rFonts w:ascii="Palatino Linotype" w:eastAsia="Times New Roman" w:hAnsi="Palatino Linotype" w:cs="Palatino Linotype"/>
          <w:color w:val="000000"/>
          <w:sz w:val="24"/>
          <w:szCs w:val="24"/>
          <w:lang w:val="es-ES_tradnl" w:eastAsia="es-MX"/>
        </w:rPr>
      </w:pPr>
    </w:p>
    <w:p w14:paraId="1C973A28" w14:textId="77777777" w:rsidR="00CA2F9B" w:rsidRPr="00462FFD" w:rsidRDefault="00B20E51" w:rsidP="00AE2D02">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462FFD">
        <w:rPr>
          <w:rFonts w:ascii="Palatino Linotype" w:eastAsia="Times New Roman" w:hAnsi="Palatino Linotype" w:cs="Times New Roman"/>
          <w:b/>
          <w:color w:val="000000" w:themeColor="text1"/>
          <w:sz w:val="28"/>
          <w:szCs w:val="28"/>
          <w:lang w:val="es-ES_tradnl" w:eastAsia="es-MX"/>
        </w:rPr>
        <w:t xml:space="preserve">SEXTO. </w:t>
      </w:r>
      <w:r w:rsidR="00CA2F9B" w:rsidRPr="00462FFD">
        <w:rPr>
          <w:rFonts w:ascii="Palatino Linotype" w:eastAsia="Calibri" w:hAnsi="Palatino Linotype" w:cs="Arial"/>
          <w:b/>
          <w:sz w:val="28"/>
          <w:lang w:val="es-ES_tradnl"/>
        </w:rPr>
        <w:t>De la ampliación del término para resolver.</w:t>
      </w:r>
    </w:p>
    <w:p w14:paraId="57317F3C" w14:textId="6869FA6A" w:rsidR="00B20E51" w:rsidRPr="00462FFD" w:rsidRDefault="007117A3" w:rsidP="00AE2D02">
      <w:pPr>
        <w:spacing w:after="0" w:line="360" w:lineRule="auto"/>
        <w:ind w:right="49"/>
        <w:jc w:val="both"/>
        <w:rPr>
          <w:rFonts w:ascii="Palatino Linotype" w:hAnsi="Palatino Linotype" w:cs="Arial"/>
          <w:sz w:val="24"/>
          <w:szCs w:val="24"/>
          <w:lang w:val="es-ES" w:eastAsia="es-ES"/>
        </w:rPr>
      </w:pPr>
      <w:r w:rsidRPr="00462FFD">
        <w:rPr>
          <w:rFonts w:ascii="Palatino Linotype" w:hAnsi="Palatino Linotype" w:cs="Arial"/>
          <w:sz w:val="24"/>
          <w:szCs w:val="24"/>
          <w:lang w:val="es-ES" w:eastAsia="es-ES"/>
        </w:rPr>
        <w:t xml:space="preserve"> </w:t>
      </w:r>
      <w:r w:rsidR="00FE3F41" w:rsidRPr="00462FFD">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BF71D8" w:rsidRPr="00462FFD">
        <w:rPr>
          <w:rFonts w:ascii="Palatino Linotype" w:hAnsi="Palatino Linotype" w:cs="Arial"/>
          <w:b/>
        </w:rPr>
        <w:t>veinticuatro de febrero de dos mil veintiséis</w:t>
      </w:r>
      <w:r w:rsidR="00FE3F41" w:rsidRPr="00462FFD">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9AB4B98" w14:textId="77777777" w:rsidR="00FE3F41" w:rsidRPr="00462FFD" w:rsidRDefault="00FE3F41" w:rsidP="00AE2D02">
      <w:pPr>
        <w:keepNext/>
        <w:keepLines/>
        <w:spacing w:after="0" w:line="360" w:lineRule="auto"/>
        <w:jc w:val="both"/>
        <w:outlineLvl w:val="1"/>
        <w:rPr>
          <w:rFonts w:ascii="Palatino Linotype" w:eastAsia="Calibri" w:hAnsi="Palatino Linotype" w:cs="Arial"/>
          <w:b/>
          <w:sz w:val="28"/>
          <w:lang w:val="es-ES_tradnl"/>
        </w:rPr>
      </w:pPr>
    </w:p>
    <w:p w14:paraId="014DF956" w14:textId="6E09666D" w:rsidR="00CA2F9B" w:rsidRPr="00462FFD" w:rsidRDefault="00B20E51" w:rsidP="00AE2D02">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462FFD">
        <w:rPr>
          <w:rFonts w:ascii="Palatino Linotype" w:eastAsia="Calibri" w:hAnsi="Palatino Linotype" w:cs="Arial"/>
          <w:b/>
          <w:sz w:val="28"/>
          <w:lang w:val="es-ES_tradnl"/>
        </w:rPr>
        <w:t>SÉTIMO.</w:t>
      </w:r>
      <w:r w:rsidRPr="00462FFD">
        <w:rPr>
          <w:rFonts w:ascii="Palatino Linotype" w:hAnsi="Palatino Linotype" w:cs="Arial"/>
        </w:rPr>
        <w:t xml:space="preserve"> </w:t>
      </w:r>
      <w:r w:rsidR="00CA2F9B" w:rsidRPr="00462FFD">
        <w:rPr>
          <w:rFonts w:ascii="Palatino Linotype" w:eastAsia="Times New Roman" w:hAnsi="Palatino Linotype" w:cs="Times New Roman"/>
          <w:b/>
          <w:color w:val="000000" w:themeColor="text1"/>
          <w:sz w:val="28"/>
          <w:szCs w:val="28"/>
          <w:lang w:val="es-ES_tradnl" w:eastAsia="es-MX"/>
        </w:rPr>
        <w:t>Del cierre de instrucción.</w:t>
      </w:r>
    </w:p>
    <w:p w14:paraId="276303DA" w14:textId="60AE34B8" w:rsidR="00CA2F9B" w:rsidRPr="00462FFD" w:rsidRDefault="00CA2F9B" w:rsidP="00AE2D0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462FFD">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462FFD">
        <w:rPr>
          <w:rFonts w:ascii="Palatino Linotype" w:eastAsia="Times New Roman" w:hAnsi="Palatino Linotype" w:cs="Palatino Linotype"/>
          <w:b/>
          <w:color w:val="000000"/>
          <w:sz w:val="24"/>
          <w:szCs w:val="24"/>
          <w:lang w:val="es-ES_tradnl" w:eastAsia="es-MX"/>
        </w:rPr>
        <w:t xml:space="preserve">  </w:t>
      </w:r>
      <w:r w:rsidR="00BF71D8" w:rsidRPr="00462FFD">
        <w:rPr>
          <w:rFonts w:ascii="Palatino Linotype" w:eastAsia="Times New Roman" w:hAnsi="Palatino Linotype" w:cs="Palatino Linotype"/>
          <w:b/>
          <w:color w:val="000000"/>
          <w:sz w:val="24"/>
          <w:szCs w:val="24"/>
          <w:lang w:val="es-ES_tradnl" w:eastAsia="es-MX"/>
        </w:rPr>
        <w:t>ocho de junio de dos mil veintiséis</w:t>
      </w:r>
      <w:r w:rsidRPr="00462FFD">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4320A52F" w14:textId="1629630B" w:rsidR="00970647" w:rsidRPr="00462FFD" w:rsidRDefault="00970647" w:rsidP="00AE2D02">
      <w:pPr>
        <w:spacing w:after="0" w:line="360" w:lineRule="auto"/>
        <w:jc w:val="both"/>
        <w:rPr>
          <w:rFonts w:ascii="Palatino Linotype" w:hAnsi="Palatino Linotype" w:cs="Arial"/>
          <w:sz w:val="24"/>
          <w:szCs w:val="24"/>
        </w:rPr>
      </w:pPr>
    </w:p>
    <w:p w14:paraId="1EBA35FA" w14:textId="563EFF0D" w:rsidR="006168E4" w:rsidRPr="00462FFD" w:rsidRDefault="006168E4" w:rsidP="00AE2D02">
      <w:pPr>
        <w:spacing w:after="0" w:line="360" w:lineRule="auto"/>
        <w:jc w:val="center"/>
        <w:rPr>
          <w:rFonts w:ascii="Palatino Linotype" w:hAnsi="Palatino Linotype" w:cs="Arial"/>
          <w:b/>
          <w:sz w:val="24"/>
        </w:rPr>
      </w:pPr>
      <w:r w:rsidRPr="00462FFD">
        <w:rPr>
          <w:rFonts w:ascii="Palatino Linotype" w:hAnsi="Palatino Linotype" w:cs="Arial"/>
          <w:b/>
          <w:sz w:val="24"/>
        </w:rPr>
        <w:t xml:space="preserve">C O N S I D E R A N D O </w:t>
      </w:r>
    </w:p>
    <w:p w14:paraId="589AAB98" w14:textId="77777777" w:rsidR="00FE3F41" w:rsidRPr="00462FFD" w:rsidRDefault="00FE3F41" w:rsidP="00AE2D02">
      <w:pPr>
        <w:spacing w:after="0" w:line="360" w:lineRule="auto"/>
        <w:jc w:val="both"/>
        <w:rPr>
          <w:rFonts w:ascii="Palatino Linotype" w:hAnsi="Palatino Linotype" w:cs="Arial"/>
          <w:b/>
          <w:sz w:val="24"/>
        </w:rPr>
      </w:pPr>
    </w:p>
    <w:p w14:paraId="68B57F26" w14:textId="12E43A3B" w:rsidR="006168E4" w:rsidRPr="00462FFD" w:rsidRDefault="006168E4" w:rsidP="00AE2D02">
      <w:pPr>
        <w:spacing w:after="0" w:line="360" w:lineRule="auto"/>
        <w:jc w:val="both"/>
        <w:rPr>
          <w:rFonts w:ascii="Palatino Linotype" w:hAnsi="Palatino Linotype" w:cs="Arial"/>
          <w:sz w:val="24"/>
        </w:rPr>
      </w:pPr>
      <w:r w:rsidRPr="00462FFD">
        <w:rPr>
          <w:rFonts w:ascii="Palatino Linotype" w:hAnsi="Palatino Linotype" w:cs="Arial"/>
          <w:b/>
          <w:sz w:val="28"/>
        </w:rPr>
        <w:t>PRIMERO.</w:t>
      </w:r>
      <w:r w:rsidRPr="00462FFD">
        <w:rPr>
          <w:rFonts w:ascii="Palatino Linotype" w:hAnsi="Palatino Linotype" w:cs="Arial"/>
          <w:b/>
        </w:rPr>
        <w:t xml:space="preserve"> </w:t>
      </w:r>
      <w:r w:rsidRPr="00462FFD">
        <w:rPr>
          <w:rFonts w:ascii="Palatino Linotype" w:hAnsi="Palatino Linotype" w:cs="Arial"/>
          <w:b/>
          <w:sz w:val="28"/>
          <w:szCs w:val="28"/>
        </w:rPr>
        <w:t>De la competencia</w:t>
      </w:r>
      <w:r w:rsidRPr="00462FFD">
        <w:rPr>
          <w:rFonts w:ascii="Palatino Linotype" w:hAnsi="Palatino Linotype" w:cs="Arial"/>
          <w:sz w:val="28"/>
          <w:szCs w:val="28"/>
        </w:rPr>
        <w:t>.</w:t>
      </w:r>
    </w:p>
    <w:p w14:paraId="28750C3F" w14:textId="77777777" w:rsidR="00FE3F41" w:rsidRPr="00462FFD" w:rsidRDefault="00FE3F41" w:rsidP="00AE2D02">
      <w:pPr>
        <w:spacing w:after="0" w:line="360" w:lineRule="auto"/>
        <w:jc w:val="both"/>
        <w:rPr>
          <w:rFonts w:ascii="Palatino Linotype" w:hAnsi="Palatino Linotype"/>
          <w:sz w:val="24"/>
          <w:szCs w:val="24"/>
        </w:rPr>
      </w:pPr>
      <w:r w:rsidRPr="00462FFD">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57DE89D" w14:textId="77777777" w:rsidR="009825DE" w:rsidRPr="00462FFD" w:rsidRDefault="009825DE" w:rsidP="00AE2D02">
      <w:pPr>
        <w:pStyle w:val="Prrafodelista"/>
        <w:autoSpaceDE w:val="0"/>
        <w:autoSpaceDN w:val="0"/>
        <w:adjustRightInd w:val="0"/>
        <w:spacing w:line="360" w:lineRule="auto"/>
        <w:ind w:left="0"/>
        <w:jc w:val="both"/>
        <w:rPr>
          <w:rFonts w:ascii="Palatino Linotype" w:hAnsi="Palatino Linotype" w:cs="Arial"/>
          <w:bCs/>
          <w:lang w:val="es-MX"/>
        </w:rPr>
      </w:pPr>
    </w:p>
    <w:p w14:paraId="7A51D48E" w14:textId="77777777" w:rsidR="009825DE" w:rsidRPr="00462FFD" w:rsidRDefault="009825DE" w:rsidP="00AE2D02">
      <w:pPr>
        <w:pStyle w:val="Prrafodelista"/>
        <w:autoSpaceDE w:val="0"/>
        <w:autoSpaceDN w:val="0"/>
        <w:adjustRightInd w:val="0"/>
        <w:spacing w:line="360" w:lineRule="auto"/>
        <w:ind w:left="0"/>
        <w:jc w:val="both"/>
        <w:rPr>
          <w:rFonts w:ascii="Palatino Linotype" w:hAnsi="Palatino Linotype" w:cs="Arial"/>
          <w:b/>
        </w:rPr>
      </w:pPr>
      <w:r w:rsidRPr="00462FFD">
        <w:rPr>
          <w:rFonts w:ascii="Palatino Linotype" w:hAnsi="Palatino Linotype" w:cs="Arial"/>
          <w:b/>
          <w:sz w:val="28"/>
        </w:rPr>
        <w:t>SEGUNDO</w:t>
      </w:r>
      <w:r w:rsidRPr="00462FFD">
        <w:rPr>
          <w:rFonts w:ascii="Palatino Linotype" w:hAnsi="Palatino Linotype" w:cs="Arial"/>
          <w:b/>
        </w:rPr>
        <w:t xml:space="preserve">. </w:t>
      </w:r>
      <w:r w:rsidRPr="00462FFD">
        <w:rPr>
          <w:rFonts w:ascii="Palatino Linotype" w:hAnsi="Palatino Linotype" w:cs="Arial"/>
          <w:b/>
          <w:sz w:val="28"/>
          <w:szCs w:val="28"/>
        </w:rPr>
        <w:t>Sobre los alcances del recurso de revisión.</w:t>
      </w:r>
      <w:r w:rsidRPr="00462FFD">
        <w:rPr>
          <w:rFonts w:ascii="Palatino Linotype" w:hAnsi="Palatino Linotype" w:cs="Arial"/>
          <w:b/>
        </w:rPr>
        <w:t xml:space="preserve"> </w:t>
      </w:r>
    </w:p>
    <w:p w14:paraId="30543FCD" w14:textId="77777777" w:rsidR="009825DE" w:rsidRPr="00462FFD" w:rsidRDefault="009825DE" w:rsidP="00AE2D02">
      <w:pPr>
        <w:pStyle w:val="Prrafodelista"/>
        <w:autoSpaceDE w:val="0"/>
        <w:autoSpaceDN w:val="0"/>
        <w:adjustRightInd w:val="0"/>
        <w:spacing w:line="360" w:lineRule="auto"/>
        <w:ind w:left="0"/>
        <w:jc w:val="both"/>
        <w:rPr>
          <w:rFonts w:ascii="Palatino Linotype" w:hAnsi="Palatino Linotype" w:cs="Arial"/>
        </w:rPr>
      </w:pPr>
      <w:r w:rsidRPr="00462FFD">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B206AD3" w14:textId="77777777" w:rsidR="009825DE" w:rsidRPr="00462FFD" w:rsidRDefault="009825DE" w:rsidP="00AE2D02">
      <w:pPr>
        <w:pStyle w:val="Prrafodelista"/>
        <w:autoSpaceDE w:val="0"/>
        <w:autoSpaceDN w:val="0"/>
        <w:adjustRightInd w:val="0"/>
        <w:spacing w:line="360" w:lineRule="auto"/>
        <w:ind w:left="0"/>
        <w:jc w:val="both"/>
        <w:rPr>
          <w:rFonts w:ascii="Palatino Linotype" w:hAnsi="Palatino Linotype" w:cs="Arial"/>
        </w:rPr>
      </w:pPr>
    </w:p>
    <w:p w14:paraId="01E4D783" w14:textId="77777777" w:rsidR="00CA1204" w:rsidRPr="00462FFD" w:rsidRDefault="00CA1204" w:rsidP="00AE2D02">
      <w:pPr>
        <w:autoSpaceDE w:val="0"/>
        <w:autoSpaceDN w:val="0"/>
        <w:adjustRightInd w:val="0"/>
        <w:spacing w:after="0"/>
        <w:rPr>
          <w:rFonts w:ascii="Palatino Linotype" w:eastAsia="Aptos" w:hAnsi="Palatino Linotype" w:cs="Arial"/>
          <w:b/>
        </w:rPr>
      </w:pPr>
      <w:r w:rsidRPr="00462FFD">
        <w:rPr>
          <w:rFonts w:ascii="Palatino Linotype" w:eastAsia="Aptos" w:hAnsi="Palatino Linotype" w:cs="Times New Roman"/>
          <w:b/>
          <w:color w:val="000000"/>
          <w:sz w:val="26"/>
          <w:szCs w:val="26"/>
          <w:lang w:val="es-ES_tradnl"/>
        </w:rPr>
        <w:t xml:space="preserve">TERCERO. </w:t>
      </w:r>
      <w:r w:rsidRPr="00462FFD">
        <w:rPr>
          <w:rFonts w:ascii="Palatino Linotype" w:eastAsia="Aptos" w:hAnsi="Palatino Linotype" w:cs="Arial"/>
          <w:b/>
          <w:sz w:val="28"/>
          <w:szCs w:val="28"/>
        </w:rPr>
        <w:t>Cuestiones de previo y especial pronunciamiento</w:t>
      </w:r>
    </w:p>
    <w:p w14:paraId="432C6F04" w14:textId="77777777" w:rsidR="00CA1204" w:rsidRPr="00462FFD" w:rsidRDefault="00CA1204" w:rsidP="00AE2D02">
      <w:pPr>
        <w:autoSpaceDE w:val="0"/>
        <w:autoSpaceDN w:val="0"/>
        <w:adjustRightInd w:val="0"/>
        <w:spacing w:after="0" w:line="360" w:lineRule="auto"/>
        <w:jc w:val="both"/>
        <w:rPr>
          <w:rFonts w:ascii="Palatino Linotype" w:eastAsia="Aptos" w:hAnsi="Palatino Linotype" w:cs="Times New Roman"/>
          <w:sz w:val="24"/>
          <w:szCs w:val="24"/>
        </w:rPr>
      </w:pPr>
      <w:r w:rsidRPr="00462FFD">
        <w:rPr>
          <w:rFonts w:ascii="Palatino Linotype" w:eastAsia="Aptos" w:hAnsi="Palatino Linotype" w:cs="Times New Roman"/>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4CC95B90" w14:textId="77777777" w:rsidR="00BF71D8" w:rsidRPr="00462FFD" w:rsidRDefault="00BF71D8" w:rsidP="00AE2D02">
      <w:pPr>
        <w:autoSpaceDE w:val="0"/>
        <w:autoSpaceDN w:val="0"/>
        <w:adjustRightInd w:val="0"/>
        <w:spacing w:after="0" w:line="360" w:lineRule="auto"/>
        <w:jc w:val="both"/>
        <w:rPr>
          <w:rFonts w:ascii="Palatino Linotype" w:eastAsia="Aptos" w:hAnsi="Palatino Linotype" w:cs="Times New Roman"/>
          <w:sz w:val="24"/>
          <w:szCs w:val="24"/>
        </w:rPr>
      </w:pPr>
    </w:p>
    <w:p w14:paraId="1AABCFAA" w14:textId="77777777" w:rsidR="00CA1204" w:rsidRPr="00462FFD" w:rsidRDefault="00CA1204" w:rsidP="00AE2D02">
      <w:pPr>
        <w:autoSpaceDE w:val="0"/>
        <w:autoSpaceDN w:val="0"/>
        <w:adjustRightInd w:val="0"/>
        <w:spacing w:after="0" w:line="360" w:lineRule="auto"/>
        <w:ind w:left="360" w:firstLine="348"/>
        <w:jc w:val="both"/>
        <w:rPr>
          <w:rFonts w:ascii="Palatino Linotype" w:eastAsia="Aptos" w:hAnsi="Palatino Linotype" w:cs="Times New Roman"/>
          <w:i/>
        </w:rPr>
      </w:pPr>
      <w:r w:rsidRPr="00462FFD">
        <w:rPr>
          <w:rFonts w:ascii="Palatino Linotype" w:eastAsia="Aptos" w:hAnsi="Palatino Linotype" w:cs="Times New Roman"/>
          <w:i/>
        </w:rPr>
        <w:t>“Artículo 180. El recurso de revisión contendrá:</w:t>
      </w:r>
    </w:p>
    <w:p w14:paraId="4C4A63C1" w14:textId="77777777" w:rsidR="00CA1204" w:rsidRPr="00462FFD" w:rsidRDefault="00CA1204" w:rsidP="00AE2D02">
      <w:pPr>
        <w:numPr>
          <w:ilvl w:val="0"/>
          <w:numId w:val="16"/>
        </w:numPr>
        <w:autoSpaceDE w:val="0"/>
        <w:autoSpaceDN w:val="0"/>
        <w:adjustRightInd w:val="0"/>
        <w:spacing w:after="0" w:line="360" w:lineRule="auto"/>
        <w:jc w:val="both"/>
        <w:rPr>
          <w:rFonts w:ascii="Palatino Linotype" w:eastAsia="Aptos" w:hAnsi="Palatino Linotype" w:cs="Times New Roman"/>
          <w:i/>
        </w:rPr>
      </w:pPr>
      <w:r w:rsidRPr="00462FFD">
        <w:rPr>
          <w:rFonts w:ascii="Palatino Linotype" w:eastAsia="Aptos" w:hAnsi="Palatino Linotype" w:cs="Times New Roman"/>
          <w:i/>
        </w:rPr>
        <w:t>EL sujeto obligado ante la cual se presentó la solicitud;</w:t>
      </w:r>
    </w:p>
    <w:p w14:paraId="5CE1C964" w14:textId="77777777" w:rsidR="00CA1204" w:rsidRPr="00462FFD" w:rsidRDefault="00CA1204" w:rsidP="00AE2D02">
      <w:pPr>
        <w:numPr>
          <w:ilvl w:val="0"/>
          <w:numId w:val="16"/>
        </w:numPr>
        <w:autoSpaceDE w:val="0"/>
        <w:autoSpaceDN w:val="0"/>
        <w:adjustRightInd w:val="0"/>
        <w:spacing w:after="0" w:line="360" w:lineRule="auto"/>
        <w:jc w:val="both"/>
        <w:rPr>
          <w:rFonts w:ascii="Palatino Linotype" w:eastAsia="Aptos" w:hAnsi="Palatino Linotype" w:cs="Times New Roman"/>
          <w:i/>
        </w:rPr>
      </w:pPr>
      <w:r w:rsidRPr="00462FFD">
        <w:rPr>
          <w:rFonts w:ascii="Palatino Linotype" w:eastAsia="Aptos" w:hAnsi="Palatino Linotype" w:cs="Times New Roman"/>
          <w:i/>
        </w:rPr>
        <w:t>El nombre del solicitante que recurre o de su representante y, en su caso, del tercero interesado, así como la dirección o medio que señale para recibir notificaciones;</w:t>
      </w:r>
    </w:p>
    <w:p w14:paraId="5CF7D8D8" w14:textId="77777777" w:rsidR="00CA1204" w:rsidRPr="00462FFD" w:rsidRDefault="00CA1204" w:rsidP="00AE2D02">
      <w:pPr>
        <w:numPr>
          <w:ilvl w:val="0"/>
          <w:numId w:val="16"/>
        </w:numPr>
        <w:autoSpaceDE w:val="0"/>
        <w:autoSpaceDN w:val="0"/>
        <w:adjustRightInd w:val="0"/>
        <w:spacing w:after="0" w:line="360" w:lineRule="auto"/>
        <w:jc w:val="both"/>
        <w:rPr>
          <w:rFonts w:ascii="Palatino Linotype" w:eastAsia="Aptos" w:hAnsi="Palatino Linotype" w:cs="Times New Roman"/>
          <w:i/>
        </w:rPr>
      </w:pPr>
      <w:r w:rsidRPr="00462FFD">
        <w:rPr>
          <w:rFonts w:ascii="Palatino Linotype" w:eastAsia="Aptos" w:hAnsi="Palatino Linotype" w:cs="Times New Roman"/>
          <w:i/>
        </w:rPr>
        <w:t>El número de folio de respuesta de la solicitud de acceso;</w:t>
      </w:r>
    </w:p>
    <w:p w14:paraId="2B46B64E" w14:textId="77777777" w:rsidR="00CA1204" w:rsidRPr="00462FFD" w:rsidRDefault="00CA1204" w:rsidP="00AE2D02">
      <w:pPr>
        <w:autoSpaceDE w:val="0"/>
        <w:autoSpaceDN w:val="0"/>
        <w:adjustRightInd w:val="0"/>
        <w:spacing w:after="0" w:line="360" w:lineRule="auto"/>
        <w:ind w:left="1080"/>
        <w:jc w:val="both"/>
        <w:rPr>
          <w:rFonts w:ascii="Palatino Linotype" w:eastAsia="Aptos" w:hAnsi="Palatino Linotype" w:cs="Times New Roman"/>
          <w:i/>
        </w:rPr>
      </w:pPr>
      <w:r w:rsidRPr="00462FFD">
        <w:rPr>
          <w:rFonts w:ascii="Palatino Linotype" w:eastAsia="Aptos" w:hAnsi="Palatino Linotype" w:cs="Times New Roman"/>
          <w:i/>
        </w:rPr>
        <w:t>IV. La fecha en que fue notificada la respuesta al solicitante o tuvo conocimiento del acto reclamado, o de presentación de la solicitud, en caso de falta de respuesta;</w:t>
      </w:r>
    </w:p>
    <w:p w14:paraId="52CC8E06" w14:textId="77777777" w:rsidR="00CA1204" w:rsidRPr="00462FFD" w:rsidRDefault="00CA1204" w:rsidP="00AE2D02">
      <w:pPr>
        <w:autoSpaceDE w:val="0"/>
        <w:autoSpaceDN w:val="0"/>
        <w:adjustRightInd w:val="0"/>
        <w:spacing w:after="0" w:line="360" w:lineRule="auto"/>
        <w:ind w:left="732" w:firstLine="348"/>
        <w:jc w:val="both"/>
        <w:rPr>
          <w:rFonts w:ascii="Palatino Linotype" w:eastAsia="Aptos" w:hAnsi="Palatino Linotype" w:cs="Times New Roman"/>
          <w:i/>
        </w:rPr>
      </w:pPr>
      <w:r w:rsidRPr="00462FFD">
        <w:rPr>
          <w:rFonts w:ascii="Palatino Linotype" w:eastAsia="Aptos" w:hAnsi="Palatino Linotype" w:cs="Times New Roman"/>
          <w:i/>
        </w:rPr>
        <w:t>V. El acto que se recurre;</w:t>
      </w:r>
    </w:p>
    <w:p w14:paraId="0C716528" w14:textId="77777777" w:rsidR="00CA1204" w:rsidRPr="00462FFD" w:rsidRDefault="00CA1204" w:rsidP="00AE2D02">
      <w:pPr>
        <w:autoSpaceDE w:val="0"/>
        <w:autoSpaceDN w:val="0"/>
        <w:adjustRightInd w:val="0"/>
        <w:spacing w:after="0" w:line="360" w:lineRule="auto"/>
        <w:ind w:left="732" w:firstLine="348"/>
        <w:jc w:val="both"/>
        <w:rPr>
          <w:rFonts w:ascii="Palatino Linotype" w:eastAsia="Aptos" w:hAnsi="Palatino Linotype" w:cs="Times New Roman"/>
          <w:i/>
        </w:rPr>
      </w:pPr>
      <w:r w:rsidRPr="00462FFD">
        <w:rPr>
          <w:rFonts w:ascii="Palatino Linotype" w:eastAsia="Aptos" w:hAnsi="Palatino Linotype" w:cs="Times New Roman"/>
          <w:i/>
        </w:rPr>
        <w:t>VI. Las razones o motivos de inconformidad;</w:t>
      </w:r>
    </w:p>
    <w:p w14:paraId="7542755D" w14:textId="77777777" w:rsidR="00CA1204" w:rsidRPr="00462FFD" w:rsidRDefault="00CA1204" w:rsidP="00AE2D02">
      <w:pPr>
        <w:autoSpaceDE w:val="0"/>
        <w:autoSpaceDN w:val="0"/>
        <w:adjustRightInd w:val="0"/>
        <w:spacing w:after="0" w:line="360" w:lineRule="auto"/>
        <w:ind w:left="1080"/>
        <w:jc w:val="both"/>
        <w:rPr>
          <w:rFonts w:ascii="Palatino Linotype" w:eastAsia="Aptos" w:hAnsi="Palatino Linotype" w:cs="Times New Roman"/>
          <w:i/>
        </w:rPr>
      </w:pPr>
      <w:r w:rsidRPr="00462FFD">
        <w:rPr>
          <w:rFonts w:ascii="Palatino Linotype" w:eastAsia="Aptos" w:hAnsi="Palatino Linotype" w:cs="Times New Roman"/>
          <w:i/>
        </w:rPr>
        <w:t>VII. La copia de la respuesta que se impugna y, en su caso, de la notificación correspondiente, en el caso de respuesta de la solicitud; y</w:t>
      </w:r>
    </w:p>
    <w:p w14:paraId="119D55B7" w14:textId="77777777" w:rsidR="00CA1204" w:rsidRPr="00462FFD" w:rsidRDefault="00CA1204" w:rsidP="00AE2D02">
      <w:pPr>
        <w:autoSpaceDE w:val="0"/>
        <w:autoSpaceDN w:val="0"/>
        <w:adjustRightInd w:val="0"/>
        <w:spacing w:after="0" w:line="360" w:lineRule="auto"/>
        <w:ind w:left="732" w:firstLine="348"/>
        <w:jc w:val="both"/>
        <w:rPr>
          <w:rFonts w:ascii="Palatino Linotype" w:eastAsia="Aptos" w:hAnsi="Palatino Linotype" w:cs="Times New Roman"/>
          <w:i/>
        </w:rPr>
      </w:pPr>
      <w:r w:rsidRPr="00462FFD">
        <w:rPr>
          <w:rFonts w:ascii="Palatino Linotype" w:eastAsia="Aptos" w:hAnsi="Palatino Linotype" w:cs="Times New Roman"/>
          <w:i/>
        </w:rPr>
        <w:lastRenderedPageBreak/>
        <w:t>VIII. Firma del recurrente, en su caso, cuando se presente por escrito, requisito sin el cual se dará trámite al recurso.</w:t>
      </w:r>
    </w:p>
    <w:p w14:paraId="5BEE1ABB" w14:textId="77777777" w:rsidR="00CA1204" w:rsidRPr="00462FFD" w:rsidRDefault="00CA1204" w:rsidP="00AE2D02">
      <w:pPr>
        <w:autoSpaceDE w:val="0"/>
        <w:autoSpaceDN w:val="0"/>
        <w:adjustRightInd w:val="0"/>
        <w:spacing w:after="0" w:line="360" w:lineRule="auto"/>
        <w:ind w:left="1080"/>
        <w:jc w:val="both"/>
        <w:rPr>
          <w:rFonts w:ascii="Palatino Linotype" w:eastAsia="Aptos" w:hAnsi="Palatino Linotype" w:cs="Times New Roman"/>
          <w:i/>
        </w:rPr>
      </w:pPr>
      <w:r w:rsidRPr="00462FFD">
        <w:rPr>
          <w:rFonts w:ascii="Palatino Linotype" w:eastAsia="Aptos" w:hAnsi="Palatino Linotype" w:cs="Times New Roman"/>
          <w:i/>
        </w:rPr>
        <w:t>Adicionalmente, se podrán anexar las pruebas y demás elementos que considere procedentes someter a juicio del Instituto.</w:t>
      </w:r>
    </w:p>
    <w:p w14:paraId="58845C30" w14:textId="77777777" w:rsidR="00CA1204" w:rsidRPr="00462FFD" w:rsidRDefault="00CA1204" w:rsidP="00AE2D02">
      <w:pPr>
        <w:autoSpaceDE w:val="0"/>
        <w:autoSpaceDN w:val="0"/>
        <w:adjustRightInd w:val="0"/>
        <w:spacing w:after="0" w:line="360" w:lineRule="auto"/>
        <w:ind w:left="732" w:firstLine="348"/>
        <w:jc w:val="both"/>
        <w:rPr>
          <w:rFonts w:ascii="Palatino Linotype" w:eastAsia="Aptos" w:hAnsi="Palatino Linotype" w:cs="Times New Roman"/>
          <w:i/>
        </w:rPr>
      </w:pPr>
      <w:r w:rsidRPr="00462FFD">
        <w:rPr>
          <w:rFonts w:ascii="Palatino Linotype" w:eastAsia="Aptos" w:hAnsi="Palatino Linotype" w:cs="Times New Roman"/>
          <w:i/>
        </w:rPr>
        <w:t>En ningún caso será necesario que el particular ratifique el recurso de revisión interpuesto.</w:t>
      </w:r>
    </w:p>
    <w:p w14:paraId="68D178A0" w14:textId="77777777" w:rsidR="00CA1204" w:rsidRPr="00462FFD" w:rsidRDefault="00CA1204" w:rsidP="00AE2D02">
      <w:pPr>
        <w:autoSpaceDE w:val="0"/>
        <w:autoSpaceDN w:val="0"/>
        <w:adjustRightInd w:val="0"/>
        <w:spacing w:after="0" w:line="360" w:lineRule="auto"/>
        <w:ind w:left="1080"/>
        <w:jc w:val="both"/>
        <w:rPr>
          <w:rFonts w:ascii="Palatino Linotype" w:eastAsia="Aptos" w:hAnsi="Palatino Linotype" w:cs="Times New Roman"/>
          <w:b/>
          <w:i/>
          <w:u w:val="single"/>
        </w:rPr>
      </w:pPr>
      <w:r w:rsidRPr="00462FFD">
        <w:rPr>
          <w:rFonts w:ascii="Palatino Linotype" w:eastAsia="Aptos" w:hAnsi="Palatino Linotype" w:cs="Times New Roman"/>
          <w:b/>
          <w:i/>
          <w:u w:val="single"/>
        </w:rPr>
        <w:t>En caso de que el recurso se interponga de manera electrónica no será indispensable que contengan los requisitos establecidos en las fracciones II, IV, VII y VIII.” [Sic]</w:t>
      </w:r>
    </w:p>
    <w:p w14:paraId="470D6E23" w14:textId="77777777" w:rsidR="00CA1204" w:rsidRPr="00462FFD" w:rsidRDefault="00CA1204" w:rsidP="00AE2D02">
      <w:pPr>
        <w:autoSpaceDE w:val="0"/>
        <w:autoSpaceDN w:val="0"/>
        <w:adjustRightInd w:val="0"/>
        <w:spacing w:after="0" w:line="360" w:lineRule="auto"/>
        <w:ind w:left="1080"/>
        <w:jc w:val="both"/>
        <w:rPr>
          <w:rFonts w:ascii="Palatino Linotype" w:eastAsia="Aptos" w:hAnsi="Palatino Linotype" w:cs="Times New Roman"/>
          <w:b/>
          <w:i/>
          <w:u w:val="single"/>
        </w:rPr>
      </w:pPr>
    </w:p>
    <w:p w14:paraId="694710A6" w14:textId="77777777" w:rsidR="00CA1204" w:rsidRPr="00462FFD" w:rsidRDefault="00CA1204" w:rsidP="00AE2D02">
      <w:pPr>
        <w:spacing w:after="0" w:line="360" w:lineRule="auto"/>
        <w:jc w:val="both"/>
        <w:rPr>
          <w:rFonts w:ascii="Palatino Linotype" w:eastAsia="Aptos" w:hAnsi="Palatino Linotype" w:cs="Arial"/>
        </w:rPr>
      </w:pPr>
      <w:r w:rsidRPr="00462FFD">
        <w:rPr>
          <w:rFonts w:ascii="Palatino Linotype" w:eastAsia="Aptos" w:hAnsi="Palatino Linotype" w:cs="Segoe UI"/>
          <w:sz w:val="24"/>
          <w:szCs w:val="24"/>
        </w:rPr>
        <w:t xml:space="preserve">Cabe señalar que </w:t>
      </w:r>
      <w:r w:rsidRPr="00462FFD">
        <w:rPr>
          <w:rFonts w:ascii="Palatino Linotype" w:eastAsia="Aptos" w:hAnsi="Palatino Linotype" w:cs="Segoe UI"/>
          <w:b/>
          <w:sz w:val="24"/>
          <w:szCs w:val="24"/>
        </w:rPr>
        <w:t>El Recurrente</w:t>
      </w:r>
      <w:r w:rsidRPr="00462FFD">
        <w:rPr>
          <w:rFonts w:ascii="Palatino Linotype" w:eastAsia="Aptos" w:hAnsi="Palatino Linotype" w:cs="Segoe UI"/>
          <w:sz w:val="24"/>
          <w:szCs w:val="24"/>
        </w:rPr>
        <w:t xml:space="preserve"> ejerció de manera anónima su derecho de acceso a la información pública</w:t>
      </w:r>
      <w:r w:rsidRPr="00462FFD">
        <w:rPr>
          <w:rFonts w:ascii="Palatino Linotype" w:eastAsia="Aptos" w:hAnsi="Palatino Linotype" w:cs="Times New Roman"/>
          <w:sz w:val="24"/>
          <w:szCs w:val="24"/>
        </w:rPr>
        <w:t xml:space="preserve">, sin embargo, no es motivo para desechar las </w:t>
      </w:r>
      <w:r w:rsidRPr="00462FFD">
        <w:rPr>
          <w:rFonts w:ascii="Palatino Linotype" w:eastAsia="Aptos"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r w:rsidRPr="00462FFD">
        <w:rPr>
          <w:rFonts w:ascii="Palatino Linotype" w:eastAsia="Aptos" w:hAnsi="Palatino Linotype" w:cs="Arial"/>
        </w:rPr>
        <w:t>:</w:t>
      </w:r>
    </w:p>
    <w:p w14:paraId="63CA707D" w14:textId="77777777" w:rsidR="00BF71D8" w:rsidRPr="00462FFD" w:rsidRDefault="00BF71D8" w:rsidP="00AE2D02">
      <w:pPr>
        <w:spacing w:after="0" w:line="360" w:lineRule="auto"/>
        <w:jc w:val="both"/>
        <w:rPr>
          <w:rFonts w:ascii="Palatino Linotype" w:eastAsia="Aptos" w:hAnsi="Palatino Linotype" w:cs="Arial"/>
        </w:rPr>
      </w:pPr>
    </w:p>
    <w:p w14:paraId="6656ABA2" w14:textId="77777777" w:rsidR="00CA1204" w:rsidRPr="00462FFD" w:rsidRDefault="00CA1204" w:rsidP="00AE2D02">
      <w:pPr>
        <w:spacing w:after="0" w:line="360" w:lineRule="auto"/>
        <w:ind w:left="851" w:right="851"/>
        <w:jc w:val="both"/>
        <w:rPr>
          <w:rFonts w:ascii="Palatino Linotype" w:eastAsia="Aptos" w:hAnsi="Palatino Linotype" w:cs="Arial"/>
          <w:b/>
          <w:i/>
        </w:rPr>
      </w:pPr>
      <w:r w:rsidRPr="00462FFD">
        <w:rPr>
          <w:rFonts w:ascii="Palatino Linotype" w:eastAsia="Aptos"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462FFD">
        <w:rPr>
          <w:rFonts w:ascii="Palatino Linotype" w:eastAsia="Aptos" w:hAnsi="Palatino Linotype" w:cs="Arial"/>
          <w:b/>
          <w:i/>
        </w:rPr>
        <w:t>[Sic]</w:t>
      </w:r>
    </w:p>
    <w:p w14:paraId="2603654E" w14:textId="77777777" w:rsidR="00CA1204" w:rsidRPr="00462FFD" w:rsidRDefault="00CA1204" w:rsidP="00AE2D02">
      <w:pPr>
        <w:spacing w:after="0" w:line="360" w:lineRule="auto"/>
        <w:ind w:left="851" w:right="851"/>
        <w:jc w:val="both"/>
        <w:rPr>
          <w:rFonts w:ascii="Palatino Linotype" w:eastAsia="Aptos" w:hAnsi="Palatino Linotype" w:cs="Arial"/>
          <w:b/>
          <w:i/>
        </w:rPr>
      </w:pPr>
    </w:p>
    <w:p w14:paraId="6B523A0C" w14:textId="77777777" w:rsidR="00CA1204" w:rsidRPr="00462FFD" w:rsidRDefault="00CA1204" w:rsidP="00AE2D02">
      <w:pPr>
        <w:spacing w:after="0" w:line="360" w:lineRule="auto"/>
        <w:jc w:val="both"/>
        <w:rPr>
          <w:rFonts w:ascii="Palatino Linotype" w:eastAsia="Aptos" w:hAnsi="Palatino Linotype" w:cs="Times New Roman"/>
          <w:sz w:val="24"/>
          <w:szCs w:val="24"/>
        </w:rPr>
      </w:pPr>
      <w:r w:rsidRPr="00462FFD">
        <w:rPr>
          <w:rFonts w:ascii="Palatino Linotype" w:eastAsia="Aptos" w:hAnsi="Palatino Linotype" w:cs="Times New Roman"/>
          <w:sz w:val="24"/>
          <w:szCs w:val="24"/>
        </w:rPr>
        <w:t xml:space="preserve">Robustece lo anterior se encuentra lo dispuesto en el artículo 5 párrafos </w:t>
      </w:r>
      <w:r w:rsidRPr="00462FFD">
        <w:rPr>
          <w:rFonts w:ascii="Palatino Linotype" w:eastAsia="Aptos" w:hAnsi="Palatino Linotype" w:cs="Arial"/>
          <w:sz w:val="24"/>
          <w:szCs w:val="24"/>
        </w:rPr>
        <w:t>vigésimo, vigésimo primero y vigésimo segundo</w:t>
      </w:r>
      <w:r w:rsidRPr="00462FFD">
        <w:rPr>
          <w:rFonts w:ascii="Palatino Linotype" w:eastAsia="Aptos" w:hAnsi="Palatino Linotype" w:cs="Times New Roman"/>
          <w:sz w:val="24"/>
          <w:szCs w:val="24"/>
        </w:rPr>
        <w:t>, de la Constitución Política del Estado Libre y Soberano de México, se establece lo siguiente:</w:t>
      </w:r>
    </w:p>
    <w:p w14:paraId="684A48B2" w14:textId="77777777" w:rsidR="00BF71D8" w:rsidRPr="00462FFD" w:rsidRDefault="00BF71D8" w:rsidP="00AE2D02">
      <w:pPr>
        <w:spacing w:after="0" w:line="360" w:lineRule="auto"/>
        <w:jc w:val="both"/>
        <w:rPr>
          <w:rFonts w:ascii="Palatino Linotype" w:eastAsia="Aptos" w:hAnsi="Palatino Linotype" w:cs="Times New Roman"/>
          <w:sz w:val="24"/>
          <w:szCs w:val="24"/>
        </w:rPr>
      </w:pPr>
    </w:p>
    <w:p w14:paraId="4C89E0F5" w14:textId="77777777" w:rsidR="00CA1204" w:rsidRPr="00462FFD" w:rsidRDefault="00CA1204" w:rsidP="00AE2D02">
      <w:pPr>
        <w:spacing w:after="0" w:line="360" w:lineRule="auto"/>
        <w:ind w:left="851" w:right="851"/>
        <w:jc w:val="both"/>
        <w:rPr>
          <w:rFonts w:ascii="Palatino Linotype" w:eastAsia="Aptos" w:hAnsi="Palatino Linotype" w:cs="Times New Roman"/>
          <w:b/>
          <w:i/>
          <w:u w:val="single"/>
        </w:rPr>
      </w:pPr>
      <w:r w:rsidRPr="00462FFD">
        <w:rPr>
          <w:rFonts w:ascii="Palatino Linotype" w:eastAsia="Aptos" w:hAnsi="Palatino Linotype" w:cs="Times New Roman"/>
          <w:b/>
          <w:i/>
          <w:u w:val="single"/>
        </w:rPr>
        <w:t>Constitución Política del Estado Libre y Soberano de México</w:t>
      </w:r>
    </w:p>
    <w:p w14:paraId="608807EB" w14:textId="77777777" w:rsidR="00CA1204" w:rsidRPr="00462FFD" w:rsidRDefault="00CA1204" w:rsidP="00AE2D02">
      <w:pPr>
        <w:spacing w:after="0" w:line="360" w:lineRule="auto"/>
        <w:ind w:left="851" w:right="851"/>
        <w:jc w:val="both"/>
        <w:rPr>
          <w:rFonts w:ascii="Palatino Linotype" w:eastAsia="Aptos" w:hAnsi="Palatino Linotype" w:cs="Times New Roman"/>
          <w:i/>
        </w:rPr>
      </w:pPr>
      <w:r w:rsidRPr="00462FFD">
        <w:rPr>
          <w:rFonts w:ascii="Palatino Linotype" w:eastAsia="Aptos" w:hAnsi="Palatino Linotype" w:cs="Times New Roman"/>
          <w:i/>
        </w:rPr>
        <w:lastRenderedPageBreak/>
        <w:t>“</w:t>
      </w:r>
      <w:r w:rsidRPr="00462FFD">
        <w:rPr>
          <w:rFonts w:ascii="Palatino Linotype" w:eastAsia="Aptos" w:hAnsi="Palatino Linotype" w:cs="Times New Roman"/>
          <w:b/>
          <w:i/>
        </w:rPr>
        <w:t>Artículo 5</w:t>
      </w:r>
      <w:r w:rsidRPr="00462FFD">
        <w:rPr>
          <w:rFonts w:ascii="Palatino Linotype" w:eastAsia="Aptos" w:hAnsi="Palatino Linotype" w:cs="Times New Roman"/>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DA4B84F" w14:textId="77777777" w:rsidR="00CA1204" w:rsidRPr="00462FFD" w:rsidRDefault="00CA1204" w:rsidP="00AE2D02">
      <w:pPr>
        <w:spacing w:after="0" w:line="360" w:lineRule="auto"/>
        <w:ind w:left="851" w:right="851"/>
        <w:jc w:val="both"/>
        <w:rPr>
          <w:rFonts w:ascii="Palatino Linotype" w:eastAsia="Aptos" w:hAnsi="Palatino Linotype" w:cs="Times New Roman"/>
          <w:i/>
        </w:rPr>
      </w:pPr>
      <w:r w:rsidRPr="00462FFD">
        <w:rPr>
          <w:rFonts w:ascii="Palatino Linotype" w:eastAsia="Aptos" w:hAnsi="Palatino Linotype" w:cs="Times New Roman"/>
          <w:i/>
        </w:rPr>
        <w:t>(…)</w:t>
      </w:r>
    </w:p>
    <w:p w14:paraId="133F84CB" w14:textId="77777777" w:rsidR="00CA1204" w:rsidRPr="00462FFD" w:rsidRDefault="00CA1204" w:rsidP="00AE2D02">
      <w:pPr>
        <w:spacing w:after="0" w:line="360" w:lineRule="auto"/>
        <w:ind w:left="851" w:right="851"/>
        <w:jc w:val="both"/>
        <w:rPr>
          <w:rFonts w:ascii="Palatino Linotype" w:eastAsia="Aptos" w:hAnsi="Palatino Linotype" w:cs="Times New Roman"/>
          <w:b/>
          <w:i/>
        </w:rPr>
      </w:pPr>
      <w:r w:rsidRPr="00462FFD">
        <w:rPr>
          <w:rFonts w:ascii="Palatino Linotype" w:eastAsia="Aptos" w:hAnsi="Palatino Linotype" w:cs="Times New Roman"/>
          <w:i/>
        </w:rPr>
        <w:t xml:space="preserve">transparencia, acceso a la información pública y a la protección de datos personales en posesión de los sujetos obligados en los términos que establezca la ley. (…)” </w:t>
      </w:r>
      <w:r w:rsidRPr="00462FFD">
        <w:rPr>
          <w:rFonts w:ascii="Palatino Linotype" w:eastAsia="Aptos" w:hAnsi="Palatino Linotype" w:cs="Times New Roman"/>
          <w:b/>
          <w:i/>
        </w:rPr>
        <w:t>[Sic]</w:t>
      </w:r>
    </w:p>
    <w:p w14:paraId="06D62E46" w14:textId="77777777" w:rsidR="00CA1204" w:rsidRPr="00462FFD" w:rsidRDefault="00CA1204" w:rsidP="00AE2D02">
      <w:pPr>
        <w:autoSpaceDE w:val="0"/>
        <w:autoSpaceDN w:val="0"/>
        <w:adjustRightInd w:val="0"/>
        <w:spacing w:after="0" w:line="360" w:lineRule="auto"/>
        <w:jc w:val="both"/>
        <w:rPr>
          <w:rFonts w:ascii="Palatino Linotype" w:eastAsia="Aptos" w:hAnsi="Palatino Linotype" w:cs="Times New Roman"/>
          <w:sz w:val="24"/>
          <w:szCs w:val="24"/>
        </w:rPr>
      </w:pPr>
    </w:p>
    <w:p w14:paraId="61B9F4B1" w14:textId="77777777" w:rsidR="00CA1204" w:rsidRPr="00462FFD" w:rsidRDefault="00CA1204" w:rsidP="00AE2D02">
      <w:pPr>
        <w:autoSpaceDE w:val="0"/>
        <w:autoSpaceDN w:val="0"/>
        <w:adjustRightInd w:val="0"/>
        <w:spacing w:after="0" w:line="360" w:lineRule="auto"/>
        <w:jc w:val="both"/>
        <w:rPr>
          <w:rFonts w:ascii="Palatino Linotype" w:eastAsia="Aptos" w:hAnsi="Palatino Linotype" w:cs="Arial"/>
          <w:sz w:val="24"/>
          <w:szCs w:val="24"/>
        </w:rPr>
      </w:pPr>
      <w:r w:rsidRPr="00462FFD">
        <w:rPr>
          <w:rFonts w:ascii="Palatino Linotype" w:eastAsia="Aptos" w:hAnsi="Palatino Linotype" w:cs="Times New Roman"/>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462FFD">
        <w:rPr>
          <w:rFonts w:ascii="Palatino Linotype" w:eastAsia="Aptos" w:hAnsi="Palatino Linotype" w:cs="Times New Roman"/>
          <w:b/>
          <w:sz w:val="24"/>
          <w:szCs w:val="24"/>
          <w:u w:val="single"/>
        </w:rPr>
        <w:t>incluso, la solicitud de acceso a la información pueda ser anónima</w:t>
      </w:r>
      <w:r w:rsidRPr="00462FFD">
        <w:rPr>
          <w:rFonts w:ascii="Palatino Linotype" w:eastAsia="Aptos" w:hAnsi="Palatino Linotype" w:cs="Times New Roman"/>
          <w:sz w:val="24"/>
          <w:szCs w:val="24"/>
        </w:rPr>
        <w:t xml:space="preserve"> o no contener un nombre que identifique al solicitante o que permita tener certeza sobre su identidad. </w:t>
      </w:r>
      <w:r w:rsidRPr="00462FFD">
        <w:rPr>
          <w:rFonts w:ascii="Palatino Linotype" w:eastAsia="Aptos" w:hAnsi="Palatino Linotype" w:cs="Arial"/>
          <w:sz w:val="24"/>
          <w:szCs w:val="24"/>
        </w:rPr>
        <w:t>En conclusión, se cubrieron los requisitos de procedencia y procedibilidad y conforme a las constancias que obran en el expediente.</w:t>
      </w:r>
    </w:p>
    <w:p w14:paraId="35ED0C28" w14:textId="77777777" w:rsidR="00CA1204" w:rsidRPr="00462FFD" w:rsidRDefault="00CA1204" w:rsidP="00AE2D02">
      <w:pPr>
        <w:autoSpaceDE w:val="0"/>
        <w:autoSpaceDN w:val="0"/>
        <w:adjustRightInd w:val="0"/>
        <w:spacing w:after="0" w:line="360" w:lineRule="auto"/>
        <w:jc w:val="both"/>
        <w:rPr>
          <w:rFonts w:ascii="Aptos" w:eastAsia="Aptos" w:hAnsi="Aptos" w:cs="Arial"/>
          <w:b/>
        </w:rPr>
      </w:pPr>
    </w:p>
    <w:p w14:paraId="61F83CE9" w14:textId="77777777" w:rsidR="00CA1204" w:rsidRPr="00462FFD" w:rsidRDefault="00CA1204" w:rsidP="00AE2D02">
      <w:pPr>
        <w:keepNext/>
        <w:keepLines/>
        <w:spacing w:after="0" w:line="360" w:lineRule="auto"/>
        <w:jc w:val="both"/>
        <w:outlineLvl w:val="1"/>
        <w:rPr>
          <w:rFonts w:ascii="Palatino Linotype" w:eastAsia="Aptos" w:hAnsi="Palatino Linotype" w:cs="Times New Roman"/>
          <w:b/>
          <w:color w:val="000000"/>
          <w:sz w:val="26"/>
          <w:szCs w:val="26"/>
          <w:lang w:val="es-ES_tradnl"/>
        </w:rPr>
      </w:pPr>
      <w:r w:rsidRPr="00462FFD">
        <w:rPr>
          <w:rFonts w:ascii="Palatino Linotype" w:eastAsia="Aptos" w:hAnsi="Palatino Linotype" w:cs="Times New Roman"/>
          <w:b/>
          <w:color w:val="000000"/>
          <w:sz w:val="26"/>
          <w:szCs w:val="26"/>
          <w:lang w:val="es-ES_tradnl"/>
        </w:rPr>
        <w:t>CUARTO. De las causas de improcedencia.</w:t>
      </w:r>
    </w:p>
    <w:p w14:paraId="0B45A372" w14:textId="77777777" w:rsidR="00CA1204" w:rsidRPr="00462FFD"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r w:rsidRPr="00462FFD">
        <w:rPr>
          <w:rFonts w:ascii="Palatino Linotype" w:eastAsia="Aptos" w:hAnsi="Palatino Linotype" w:cs="Palatino Linotype"/>
          <w:color w:val="000000"/>
          <w:sz w:val="24"/>
          <w:szCs w:val="24"/>
          <w:lang w:val="es-ES_tradnl"/>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w:t>
      </w:r>
      <w:r w:rsidRPr="00462FFD">
        <w:rPr>
          <w:rFonts w:ascii="Palatino Linotype" w:eastAsia="Aptos" w:hAnsi="Palatino Linotype" w:cs="Palatino Linotype"/>
          <w:color w:val="000000"/>
          <w:sz w:val="24"/>
          <w:szCs w:val="24"/>
          <w:lang w:val="es-ES_tradnl"/>
        </w:rPr>
        <w:lastRenderedPageBreak/>
        <w:t>en el artículo 9 de Ley de Transparencia y Acceso a la Información Pública del Estado de México y Municipios, en correlación con la seguridad jurídica que debe generar lo actuado ante este Organismo garante.</w:t>
      </w:r>
    </w:p>
    <w:p w14:paraId="099BF601" w14:textId="77777777" w:rsidR="00CA1204" w:rsidRPr="00462FFD"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p>
    <w:p w14:paraId="3F393092" w14:textId="77777777" w:rsidR="00CA1204" w:rsidRPr="00462FFD"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r w:rsidRPr="00462FFD">
        <w:rPr>
          <w:rFonts w:ascii="Palatino Linotype" w:eastAsia="Aptos"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462FFD">
        <w:rPr>
          <w:rFonts w:ascii="Palatino Linotype" w:eastAsia="Aptos" w:hAnsi="Palatino Linotype" w:cs="Palatino Linotype"/>
          <w:color w:val="000000"/>
          <w:sz w:val="24"/>
          <w:szCs w:val="24"/>
          <w:vertAlign w:val="superscript"/>
          <w:lang w:val="es-ES_tradnl"/>
        </w:rPr>
        <w:footnoteReference w:id="1"/>
      </w:r>
      <w:r w:rsidRPr="00462FFD">
        <w:rPr>
          <w:rFonts w:ascii="Palatino Linotype" w:eastAsia="Aptos" w:hAnsi="Palatino Linotype" w:cs="Palatino Linotype"/>
          <w:color w:val="000000"/>
          <w:sz w:val="24"/>
          <w:szCs w:val="24"/>
          <w:lang w:val="es-ES_tradnl"/>
        </w:rPr>
        <w:t xml:space="preserve">, la cual permite dilucidar alguna causal que impida el estudio y resolución, cuando una vez admitido </w:t>
      </w:r>
      <w:r w:rsidRPr="00462FFD">
        <w:rPr>
          <w:rFonts w:ascii="Palatino Linotype" w:eastAsia="Aptos" w:hAnsi="Palatino Linotype" w:cs="Palatino Linotype"/>
          <w:color w:val="000000"/>
          <w:sz w:val="24"/>
          <w:szCs w:val="24"/>
          <w:lang w:val="es-ES_tradnl"/>
        </w:rPr>
        <w:lastRenderedPageBreak/>
        <w:t>el recurso de revisión se advierta una causa de improcedencia que permita sobreseerlo, sin estudiar el fondo del asunto.</w:t>
      </w:r>
    </w:p>
    <w:p w14:paraId="10093153" w14:textId="77777777" w:rsidR="00CA1204" w:rsidRPr="00462FFD"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p>
    <w:p w14:paraId="4BB6004A" w14:textId="77777777" w:rsidR="00CA1204" w:rsidRPr="00462FFD"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r w:rsidRPr="00462FFD">
        <w:rPr>
          <w:rFonts w:ascii="Palatino Linotype" w:eastAsia="Aptos"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EF0CB6F" w14:textId="77777777" w:rsidR="00CA1204" w:rsidRPr="00462FFD" w:rsidRDefault="00CA1204" w:rsidP="00AE2D02">
      <w:pPr>
        <w:spacing w:after="0" w:line="360" w:lineRule="auto"/>
        <w:contextualSpacing/>
        <w:jc w:val="both"/>
        <w:rPr>
          <w:rFonts w:ascii="Palatino Linotype" w:eastAsia="Aptos" w:hAnsi="Palatino Linotype" w:cs="Palatino Linotype"/>
          <w:color w:val="000000"/>
          <w:sz w:val="24"/>
          <w:szCs w:val="24"/>
          <w:lang w:val="es-ES_tradnl"/>
        </w:rPr>
      </w:pPr>
    </w:p>
    <w:p w14:paraId="02841802" w14:textId="06B93120" w:rsidR="009825DE" w:rsidRPr="00462FFD" w:rsidRDefault="00CA1204" w:rsidP="00AE2D02">
      <w:pPr>
        <w:tabs>
          <w:tab w:val="left" w:pos="709"/>
        </w:tabs>
        <w:spacing w:after="0" w:line="360" w:lineRule="auto"/>
        <w:ind w:right="51"/>
        <w:jc w:val="both"/>
        <w:rPr>
          <w:rFonts w:ascii="Palatino Linotype" w:hAnsi="Palatino Linotype"/>
          <w:b/>
          <w:sz w:val="28"/>
          <w:szCs w:val="28"/>
        </w:rPr>
      </w:pPr>
      <w:r w:rsidRPr="00462FFD">
        <w:rPr>
          <w:rFonts w:ascii="Palatino Linotype" w:eastAsia="Aptos" w:hAnsi="Palatino Linotype" w:cs="Times New Roman"/>
          <w:b/>
          <w:color w:val="000000"/>
          <w:sz w:val="26"/>
          <w:szCs w:val="26"/>
          <w:lang w:val="es-ES_tradnl"/>
        </w:rPr>
        <w:t xml:space="preserve">QUINTO. </w:t>
      </w:r>
      <w:r w:rsidRPr="00462FFD">
        <w:rPr>
          <w:rFonts w:ascii="Palatino Linotype" w:eastAsia="Aptos" w:hAnsi="Palatino Linotype" w:cs="Arial"/>
          <w:b/>
          <w:sz w:val="28"/>
        </w:rPr>
        <w:t>Del estudio y resolución del asunto.</w:t>
      </w:r>
      <w:r w:rsidR="009825DE" w:rsidRPr="00462FFD">
        <w:rPr>
          <w:rFonts w:ascii="Palatino Linotype" w:hAnsi="Palatino Linotype"/>
          <w:b/>
          <w:sz w:val="28"/>
          <w:szCs w:val="28"/>
        </w:rPr>
        <w:t xml:space="preserve"> </w:t>
      </w:r>
      <w:r w:rsidR="009825DE" w:rsidRPr="00462FFD">
        <w:rPr>
          <w:rFonts w:ascii="Palatino Linotype" w:hAnsi="Palatino Linotype"/>
          <w:b/>
          <w:sz w:val="28"/>
          <w:szCs w:val="28"/>
        </w:rPr>
        <w:tab/>
      </w:r>
    </w:p>
    <w:p w14:paraId="2099C35E" w14:textId="77777777" w:rsidR="009825DE" w:rsidRPr="00462FFD" w:rsidRDefault="009825DE" w:rsidP="00AE2D02">
      <w:pPr>
        <w:pStyle w:val="Prrafodelista"/>
        <w:autoSpaceDE w:val="0"/>
        <w:autoSpaceDN w:val="0"/>
        <w:adjustRightInd w:val="0"/>
        <w:spacing w:line="360" w:lineRule="auto"/>
        <w:ind w:left="0"/>
        <w:jc w:val="both"/>
        <w:rPr>
          <w:rFonts w:ascii="Palatino Linotype" w:hAnsi="Palatino Linotype" w:cs="Arial"/>
        </w:rPr>
      </w:pPr>
      <w:r w:rsidRPr="00462FFD">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04D3B3FA" w14:textId="77777777" w:rsidR="00BF71D8" w:rsidRPr="00462FFD" w:rsidRDefault="00BF71D8" w:rsidP="00AE2D02">
      <w:pPr>
        <w:pStyle w:val="Prrafodelista"/>
        <w:autoSpaceDE w:val="0"/>
        <w:autoSpaceDN w:val="0"/>
        <w:adjustRightInd w:val="0"/>
        <w:spacing w:line="360" w:lineRule="auto"/>
        <w:ind w:left="0"/>
        <w:jc w:val="both"/>
        <w:rPr>
          <w:rFonts w:ascii="Palatino Linotype" w:hAnsi="Palatino Linotype" w:cs="Arial"/>
        </w:rPr>
      </w:pPr>
    </w:p>
    <w:p w14:paraId="45E8C14C" w14:textId="77777777" w:rsidR="009825DE" w:rsidRPr="00462FFD" w:rsidRDefault="009825DE" w:rsidP="00AE2D02">
      <w:pPr>
        <w:spacing w:after="0" w:line="360" w:lineRule="auto"/>
        <w:jc w:val="both"/>
        <w:rPr>
          <w:rFonts w:ascii="Palatino Linotype" w:eastAsia="Times New Roman" w:hAnsi="Palatino Linotype" w:cs="Times New Roman"/>
          <w:sz w:val="24"/>
          <w:szCs w:val="24"/>
          <w:lang w:eastAsia="es-ES"/>
        </w:rPr>
      </w:pPr>
      <w:r w:rsidRPr="00462FFD">
        <w:rPr>
          <w:rFonts w:ascii="Palatino Linotype" w:hAnsi="Palatino Linotype" w:cs="Arial"/>
          <w:sz w:val="24"/>
          <w:szCs w:val="24"/>
        </w:rPr>
        <w:t xml:space="preserve">En este tenor, es necesario subrayar que </w:t>
      </w:r>
      <w:r w:rsidRPr="00462FFD">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0AFA4C04" w14:textId="77777777" w:rsidR="00B20E51" w:rsidRPr="00462FFD" w:rsidRDefault="00B20E51" w:rsidP="00AE2D02">
      <w:pPr>
        <w:spacing w:after="0" w:line="360" w:lineRule="auto"/>
        <w:jc w:val="both"/>
        <w:rPr>
          <w:rFonts w:ascii="Palatino Linotype" w:eastAsia="Times New Roman" w:hAnsi="Palatino Linotype" w:cs="Times New Roman"/>
          <w:sz w:val="24"/>
          <w:szCs w:val="24"/>
          <w:lang w:eastAsia="es-ES"/>
        </w:rPr>
      </w:pPr>
    </w:p>
    <w:p w14:paraId="0D4C4A6B" w14:textId="77777777" w:rsidR="009825DE" w:rsidRPr="00462FFD" w:rsidRDefault="009825DE" w:rsidP="00AE2D02">
      <w:pPr>
        <w:spacing w:after="0" w:line="360" w:lineRule="auto"/>
        <w:ind w:left="851" w:right="851"/>
        <w:jc w:val="both"/>
        <w:rPr>
          <w:rFonts w:ascii="Palatino Linotype" w:eastAsia="Times New Roman" w:hAnsi="Palatino Linotype" w:cs="Times New Roman"/>
          <w:i/>
          <w:lang w:eastAsia="es-ES"/>
        </w:rPr>
      </w:pPr>
      <w:r w:rsidRPr="00462FFD">
        <w:rPr>
          <w:rFonts w:ascii="Palatino Linotype" w:eastAsia="Times New Roman" w:hAnsi="Palatino Linotype" w:cs="Times New Roman"/>
          <w:b/>
          <w:i/>
          <w:lang w:eastAsia="es-ES"/>
        </w:rPr>
        <w:lastRenderedPageBreak/>
        <w:t>“Artículo 4.</w:t>
      </w:r>
      <w:r w:rsidRPr="00462FFD">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2CF9B20" w14:textId="77777777" w:rsidR="009825DE" w:rsidRPr="00462FFD" w:rsidRDefault="009825DE" w:rsidP="00AE2D02">
      <w:pPr>
        <w:spacing w:after="0" w:line="360" w:lineRule="auto"/>
        <w:ind w:left="851" w:right="851"/>
        <w:jc w:val="both"/>
        <w:rPr>
          <w:rFonts w:ascii="Palatino Linotype" w:eastAsia="Times New Roman" w:hAnsi="Palatino Linotype" w:cs="Times New Roman"/>
          <w:i/>
          <w:lang w:eastAsia="es-ES"/>
        </w:rPr>
      </w:pPr>
      <w:r w:rsidRPr="00462FFD">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17EF391" w14:textId="77777777" w:rsidR="009825DE" w:rsidRPr="00462FFD" w:rsidRDefault="009825DE" w:rsidP="00AE2D02">
      <w:pPr>
        <w:spacing w:after="0" w:line="360" w:lineRule="auto"/>
        <w:ind w:left="851" w:right="851"/>
        <w:jc w:val="both"/>
        <w:rPr>
          <w:rFonts w:ascii="Palatino Linotype" w:eastAsia="Times New Roman" w:hAnsi="Palatino Linotype" w:cs="Times New Roman"/>
          <w:i/>
          <w:lang w:eastAsia="es-ES"/>
        </w:rPr>
      </w:pPr>
      <w:r w:rsidRPr="00462FFD">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E52CC74" w14:textId="77777777" w:rsidR="009825DE" w:rsidRPr="00462FFD" w:rsidRDefault="009825DE" w:rsidP="00AE2D02">
      <w:pPr>
        <w:spacing w:after="0" w:line="360" w:lineRule="auto"/>
        <w:ind w:left="851" w:right="851"/>
        <w:jc w:val="both"/>
        <w:rPr>
          <w:rFonts w:ascii="Palatino Linotype" w:eastAsia="Times New Roman" w:hAnsi="Palatino Linotype" w:cs="Times New Roman"/>
          <w:i/>
          <w:lang w:eastAsia="es-ES"/>
        </w:rPr>
      </w:pPr>
      <w:r w:rsidRPr="00462FFD">
        <w:rPr>
          <w:rFonts w:ascii="Palatino Linotype" w:eastAsia="Times New Roman" w:hAnsi="Palatino Linotype" w:cs="Times New Roman"/>
          <w:b/>
          <w:i/>
          <w:lang w:eastAsia="es-ES"/>
        </w:rPr>
        <w:t>Artículo 12.</w:t>
      </w:r>
      <w:r w:rsidRPr="00462FFD">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797A629E" w14:textId="77777777" w:rsidR="009825DE" w:rsidRPr="00462FFD" w:rsidRDefault="009825DE" w:rsidP="00AE2D02">
      <w:pPr>
        <w:spacing w:after="0" w:line="360" w:lineRule="auto"/>
        <w:ind w:left="851" w:right="851"/>
        <w:jc w:val="both"/>
        <w:rPr>
          <w:rFonts w:ascii="Palatino Linotype" w:eastAsia="Times New Roman" w:hAnsi="Palatino Linotype" w:cs="Times New Roman"/>
          <w:i/>
          <w:lang w:eastAsia="es-ES"/>
        </w:rPr>
      </w:pPr>
      <w:r w:rsidRPr="00462FFD">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7263790" w14:textId="77777777" w:rsidR="009825DE" w:rsidRPr="00462FFD" w:rsidRDefault="009825DE" w:rsidP="00AE2D02">
      <w:pPr>
        <w:spacing w:after="0" w:line="360" w:lineRule="auto"/>
        <w:ind w:left="851" w:right="851"/>
        <w:jc w:val="both"/>
        <w:rPr>
          <w:rFonts w:ascii="Palatino Linotype" w:eastAsia="Times New Roman" w:hAnsi="Palatino Linotype" w:cs="Times New Roman"/>
          <w:i/>
          <w:lang w:eastAsia="es-ES"/>
        </w:rPr>
      </w:pPr>
      <w:r w:rsidRPr="00462FFD">
        <w:rPr>
          <w:rFonts w:ascii="Palatino Linotype" w:eastAsia="Times New Roman" w:hAnsi="Palatino Linotype" w:cs="Times New Roman"/>
          <w:i/>
          <w:lang w:eastAsia="es-ES"/>
        </w:rPr>
        <w:t>(…)</w:t>
      </w:r>
    </w:p>
    <w:p w14:paraId="402E8C5E" w14:textId="77777777" w:rsidR="009825DE" w:rsidRPr="00462FFD" w:rsidRDefault="009825DE" w:rsidP="00AE2D02">
      <w:pPr>
        <w:spacing w:after="0" w:line="360" w:lineRule="auto"/>
        <w:ind w:left="851" w:right="851"/>
        <w:jc w:val="both"/>
        <w:rPr>
          <w:rFonts w:ascii="Palatino Linotype" w:eastAsia="Times New Roman" w:hAnsi="Palatino Linotype" w:cs="Times New Roman"/>
          <w:b/>
          <w:i/>
          <w:lang w:eastAsia="es-ES"/>
        </w:rPr>
      </w:pPr>
      <w:r w:rsidRPr="00462FFD">
        <w:rPr>
          <w:rFonts w:ascii="Palatino Linotype" w:eastAsia="Times New Roman" w:hAnsi="Palatino Linotype" w:cs="Times New Roman"/>
          <w:b/>
          <w:i/>
          <w:lang w:eastAsia="es-ES"/>
        </w:rPr>
        <w:t xml:space="preserve">Artículo 24. </w:t>
      </w:r>
    </w:p>
    <w:p w14:paraId="54CBD20E" w14:textId="77777777" w:rsidR="009825DE" w:rsidRPr="00462FFD" w:rsidRDefault="009825DE" w:rsidP="00AE2D02">
      <w:pPr>
        <w:spacing w:after="0" w:line="360" w:lineRule="auto"/>
        <w:ind w:left="851" w:right="851"/>
        <w:jc w:val="both"/>
        <w:rPr>
          <w:rFonts w:ascii="Palatino Linotype" w:eastAsia="Times New Roman" w:hAnsi="Palatino Linotype" w:cs="Times New Roman"/>
          <w:i/>
          <w:lang w:eastAsia="es-ES"/>
        </w:rPr>
      </w:pPr>
      <w:r w:rsidRPr="00462FFD">
        <w:rPr>
          <w:rFonts w:ascii="Palatino Linotype" w:eastAsia="Times New Roman" w:hAnsi="Palatino Linotype" w:cs="Times New Roman"/>
          <w:i/>
          <w:lang w:eastAsia="es-ES"/>
        </w:rPr>
        <w:t>(…)</w:t>
      </w:r>
    </w:p>
    <w:p w14:paraId="2A46501C" w14:textId="77777777" w:rsidR="009825DE" w:rsidRPr="00462FFD" w:rsidRDefault="009825DE" w:rsidP="00AE2D02">
      <w:pPr>
        <w:spacing w:after="0" w:line="360" w:lineRule="auto"/>
        <w:ind w:left="851" w:right="851"/>
        <w:jc w:val="both"/>
        <w:rPr>
          <w:rFonts w:ascii="Palatino Linotype" w:eastAsia="Times New Roman" w:hAnsi="Palatino Linotype" w:cs="Times New Roman"/>
          <w:i/>
          <w:lang w:eastAsia="es-ES"/>
        </w:rPr>
      </w:pPr>
      <w:r w:rsidRPr="00462FFD">
        <w:rPr>
          <w:rFonts w:ascii="Palatino Linotype" w:eastAsia="Times New Roman" w:hAnsi="Palatino Linotype" w:cs="Times New Roman"/>
          <w:i/>
          <w:lang w:eastAsia="es-ES"/>
        </w:rPr>
        <w:lastRenderedPageBreak/>
        <w:t>Los sujetos obligados solo proporcionarán la información pública que generen, administren o posean en el ejercicio de sus atribuciones.”</w:t>
      </w:r>
    </w:p>
    <w:p w14:paraId="667C00A9" w14:textId="77777777" w:rsidR="009825DE" w:rsidRPr="00462FFD" w:rsidRDefault="009825DE" w:rsidP="00AE2D02">
      <w:pPr>
        <w:spacing w:after="0" w:line="360" w:lineRule="auto"/>
        <w:ind w:left="851" w:right="851"/>
        <w:jc w:val="both"/>
        <w:rPr>
          <w:rFonts w:ascii="Palatino Linotype" w:eastAsia="Times New Roman" w:hAnsi="Palatino Linotype" w:cs="Times New Roman"/>
          <w:i/>
          <w:lang w:eastAsia="es-ES"/>
        </w:rPr>
      </w:pPr>
      <w:r w:rsidRPr="00462FFD">
        <w:rPr>
          <w:rFonts w:ascii="Palatino Linotype" w:eastAsia="Times New Roman" w:hAnsi="Palatino Linotype" w:cs="Times New Roman"/>
          <w:i/>
          <w:lang w:eastAsia="es-ES"/>
        </w:rPr>
        <w:t>(…)</w:t>
      </w:r>
    </w:p>
    <w:p w14:paraId="3E323FF7" w14:textId="77777777" w:rsidR="009825DE" w:rsidRPr="00462FFD" w:rsidRDefault="009825DE" w:rsidP="00AE2D02">
      <w:pPr>
        <w:spacing w:after="0" w:line="360" w:lineRule="auto"/>
        <w:ind w:left="851" w:right="851"/>
        <w:jc w:val="both"/>
        <w:rPr>
          <w:rFonts w:ascii="Palatino Linotype" w:eastAsia="Times New Roman" w:hAnsi="Palatino Linotype" w:cs="Times New Roman"/>
          <w:i/>
          <w:lang w:eastAsia="es-ES"/>
        </w:rPr>
      </w:pPr>
      <w:r w:rsidRPr="00462FFD">
        <w:rPr>
          <w:rFonts w:ascii="Palatino Linotype" w:eastAsia="Times New Roman" w:hAnsi="Palatino Linotype" w:cs="Times New Roman"/>
          <w:b/>
          <w:i/>
          <w:lang w:eastAsia="es-ES"/>
        </w:rPr>
        <w:t>Artículo 160.</w:t>
      </w:r>
      <w:r w:rsidRPr="00462FFD">
        <w:rPr>
          <w:rFonts w:ascii="Palatino Linotype" w:eastAsia="Times New Roman" w:hAnsi="Palatino Linotype" w:cs="Times New Roman"/>
          <w:i/>
          <w:lang w:eastAsia="es-ES"/>
        </w:rPr>
        <w:t xml:space="preserve"> Los sujetos obligados deberán otorgar acceso a los documentos que se </w:t>
      </w:r>
      <w:r w:rsidRPr="00462FFD">
        <w:rPr>
          <w:rFonts w:ascii="Palatino Linotype" w:eastAsia="Times New Roman" w:hAnsi="Palatino Linotype" w:cs="Times New Roman"/>
          <w:b/>
          <w:i/>
          <w:lang w:eastAsia="es-ES"/>
        </w:rPr>
        <w:t xml:space="preserve"> </w:t>
      </w:r>
      <w:r w:rsidRPr="00462FFD">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8CCC824" w14:textId="77777777" w:rsidR="009825DE" w:rsidRPr="00462FFD" w:rsidRDefault="009825DE" w:rsidP="00AE2D02">
      <w:pPr>
        <w:spacing w:after="0" w:line="360" w:lineRule="auto"/>
        <w:ind w:left="851" w:right="851"/>
        <w:jc w:val="both"/>
        <w:rPr>
          <w:rFonts w:ascii="Palatino Linotype" w:eastAsia="Times New Roman" w:hAnsi="Palatino Linotype" w:cs="Times New Roman"/>
          <w:b/>
          <w:i/>
          <w:lang w:eastAsia="es-ES"/>
        </w:rPr>
      </w:pPr>
      <w:r w:rsidRPr="00462FFD">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462FFD">
        <w:rPr>
          <w:rFonts w:ascii="Palatino Linotype" w:eastAsia="Times New Roman" w:hAnsi="Palatino Linotype" w:cs="Times New Roman"/>
          <w:b/>
          <w:i/>
          <w:lang w:eastAsia="es-ES"/>
        </w:rPr>
        <w:t>[Sic]</w:t>
      </w:r>
    </w:p>
    <w:p w14:paraId="5326C5A6" w14:textId="77777777" w:rsidR="009825DE" w:rsidRPr="00462FFD" w:rsidRDefault="009825DE" w:rsidP="00AE2D02">
      <w:pPr>
        <w:spacing w:after="0" w:line="360" w:lineRule="auto"/>
        <w:jc w:val="both"/>
        <w:rPr>
          <w:rFonts w:ascii="Palatino Linotype" w:eastAsia="Times New Roman" w:hAnsi="Palatino Linotype" w:cs="Times New Roman"/>
          <w:sz w:val="24"/>
          <w:szCs w:val="24"/>
          <w:lang w:eastAsia="es-ES"/>
        </w:rPr>
      </w:pPr>
    </w:p>
    <w:p w14:paraId="11795077" w14:textId="77777777" w:rsidR="009825DE" w:rsidRPr="00462FFD" w:rsidRDefault="009825DE" w:rsidP="00AE2D02">
      <w:pPr>
        <w:spacing w:after="0" w:line="360" w:lineRule="auto"/>
        <w:jc w:val="both"/>
        <w:rPr>
          <w:rFonts w:ascii="Palatino Linotype" w:eastAsia="Times New Roman" w:hAnsi="Palatino Linotype" w:cs="Times New Roman"/>
          <w:sz w:val="24"/>
          <w:szCs w:val="24"/>
          <w:lang w:eastAsia="es-ES"/>
        </w:rPr>
      </w:pPr>
      <w:r w:rsidRPr="00462FFD">
        <w:rPr>
          <w:rFonts w:ascii="Palatino Linotype" w:eastAsia="Times New Roman" w:hAnsi="Palatino Linotype" w:cs="Times New Roman"/>
          <w:sz w:val="24"/>
          <w:szCs w:val="24"/>
          <w:lang w:eastAsia="es-ES"/>
        </w:rPr>
        <w:t xml:space="preserve">Así que la obligación de los </w:t>
      </w:r>
      <w:r w:rsidRPr="00462FFD">
        <w:rPr>
          <w:rFonts w:ascii="Palatino Linotype" w:eastAsia="Times New Roman" w:hAnsi="Palatino Linotype" w:cs="Times New Roman"/>
          <w:b/>
          <w:sz w:val="24"/>
          <w:szCs w:val="24"/>
          <w:lang w:eastAsia="es-ES"/>
        </w:rPr>
        <w:t>Sujetos Obligados</w:t>
      </w:r>
      <w:r w:rsidRPr="00462FFD">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462FFD">
        <w:rPr>
          <w:rFonts w:ascii="Palatino Linotype" w:eastAsia="Times New Roman" w:hAnsi="Palatino Linotype" w:cs="Times New Roman"/>
          <w:bCs/>
          <w:sz w:val="24"/>
          <w:szCs w:val="24"/>
          <w:lang w:eastAsia="es-ES"/>
        </w:rPr>
        <w:t>de la Ley local en la materia, que se reproduce de la siguiente forma</w:t>
      </w:r>
      <w:r w:rsidRPr="00462FFD">
        <w:rPr>
          <w:rFonts w:ascii="Palatino Linotype" w:eastAsia="Times New Roman" w:hAnsi="Palatino Linotype" w:cs="Times New Roman"/>
          <w:sz w:val="24"/>
          <w:szCs w:val="24"/>
          <w:lang w:eastAsia="es-ES"/>
        </w:rPr>
        <w:t>:</w:t>
      </w:r>
    </w:p>
    <w:p w14:paraId="3F42F6A4" w14:textId="77777777" w:rsidR="00B20E51" w:rsidRPr="00462FFD" w:rsidRDefault="00B20E51" w:rsidP="00AE2D02">
      <w:pPr>
        <w:spacing w:after="0" w:line="360" w:lineRule="auto"/>
        <w:jc w:val="both"/>
        <w:rPr>
          <w:rFonts w:ascii="Palatino Linotype" w:eastAsia="Times New Roman" w:hAnsi="Palatino Linotype" w:cs="Times New Roman"/>
          <w:sz w:val="24"/>
          <w:szCs w:val="24"/>
          <w:lang w:eastAsia="es-ES"/>
        </w:rPr>
      </w:pPr>
    </w:p>
    <w:p w14:paraId="7610B2EE" w14:textId="77777777" w:rsidR="009825DE" w:rsidRPr="00462FFD" w:rsidRDefault="009825DE" w:rsidP="00AE2D02">
      <w:pPr>
        <w:spacing w:after="0" w:line="360" w:lineRule="auto"/>
        <w:ind w:left="851" w:right="851"/>
        <w:jc w:val="both"/>
        <w:rPr>
          <w:rFonts w:ascii="Palatino Linotype" w:eastAsia="Times New Roman" w:hAnsi="Palatino Linotype" w:cs="Arial"/>
          <w:b/>
          <w:i/>
          <w:lang w:eastAsia="es-ES"/>
        </w:rPr>
      </w:pPr>
      <w:r w:rsidRPr="00462FFD">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462FFD">
        <w:rPr>
          <w:rFonts w:ascii="Palatino Linotype" w:eastAsia="Times New Roman" w:hAnsi="Palatino Linotype" w:cs="Arial"/>
          <w:b/>
          <w:i/>
          <w:lang w:eastAsia="es-ES"/>
        </w:rPr>
        <w:t>[Sic]</w:t>
      </w:r>
    </w:p>
    <w:p w14:paraId="3D218DB5" w14:textId="77777777" w:rsidR="00CA2F9B" w:rsidRPr="00462FFD" w:rsidRDefault="00CA2F9B" w:rsidP="00AE2D02">
      <w:pPr>
        <w:autoSpaceDE w:val="0"/>
        <w:autoSpaceDN w:val="0"/>
        <w:adjustRightInd w:val="0"/>
        <w:spacing w:after="0" w:line="360" w:lineRule="auto"/>
        <w:jc w:val="both"/>
        <w:rPr>
          <w:rFonts w:ascii="Palatino Linotype" w:hAnsi="Palatino Linotype" w:cs="Arial"/>
          <w:sz w:val="24"/>
          <w:szCs w:val="24"/>
        </w:rPr>
      </w:pPr>
    </w:p>
    <w:p w14:paraId="16AB2648" w14:textId="582D0D5B" w:rsidR="00FF2999" w:rsidRPr="00462FFD" w:rsidRDefault="002D2EFD" w:rsidP="00AE2D02">
      <w:pPr>
        <w:autoSpaceDE w:val="0"/>
        <w:autoSpaceDN w:val="0"/>
        <w:adjustRightInd w:val="0"/>
        <w:spacing w:after="0" w:line="360" w:lineRule="auto"/>
        <w:jc w:val="both"/>
        <w:rPr>
          <w:rFonts w:ascii="Palatino Linotype" w:hAnsi="Palatino Linotype" w:cs="Arial"/>
          <w:sz w:val="24"/>
          <w:szCs w:val="24"/>
        </w:rPr>
      </w:pPr>
      <w:r w:rsidRPr="00462FFD">
        <w:rPr>
          <w:rFonts w:ascii="Palatino Linotype" w:hAnsi="Palatino Linotype" w:cs="Arial"/>
          <w:sz w:val="24"/>
          <w:szCs w:val="24"/>
        </w:rPr>
        <w:t>Ahora bien</w:t>
      </w:r>
      <w:r w:rsidR="00FF2999" w:rsidRPr="00462FFD">
        <w:rPr>
          <w:rFonts w:ascii="Palatino Linotype" w:hAnsi="Palatino Linotype" w:cs="Arial"/>
          <w:sz w:val="24"/>
          <w:szCs w:val="24"/>
        </w:rPr>
        <w:t>, mediante la solicitud de información fue requerida la siguiente información:</w:t>
      </w:r>
    </w:p>
    <w:p w14:paraId="4B463B82" w14:textId="77777777" w:rsidR="00CA2F9B" w:rsidRPr="00462FFD" w:rsidRDefault="00CA2F9B" w:rsidP="00AE2D02">
      <w:pPr>
        <w:autoSpaceDE w:val="0"/>
        <w:autoSpaceDN w:val="0"/>
        <w:adjustRightInd w:val="0"/>
        <w:spacing w:after="0" w:line="360" w:lineRule="auto"/>
        <w:jc w:val="both"/>
        <w:rPr>
          <w:rFonts w:ascii="Palatino Linotype" w:hAnsi="Palatino Linotype" w:cs="Arial"/>
          <w:sz w:val="24"/>
          <w:szCs w:val="24"/>
        </w:rPr>
      </w:pPr>
    </w:p>
    <w:p w14:paraId="3189CCAA" w14:textId="18ED65C5" w:rsidR="00B7388E" w:rsidRPr="00462FFD" w:rsidRDefault="00BF71D8" w:rsidP="00BF71D8">
      <w:pPr>
        <w:pStyle w:val="Prrafodelista"/>
        <w:numPr>
          <w:ilvl w:val="0"/>
          <w:numId w:val="8"/>
        </w:numPr>
        <w:autoSpaceDE w:val="0"/>
        <w:autoSpaceDN w:val="0"/>
        <w:adjustRightInd w:val="0"/>
        <w:spacing w:line="360" w:lineRule="auto"/>
        <w:jc w:val="both"/>
        <w:rPr>
          <w:rFonts w:ascii="Palatino Linotype" w:hAnsi="Palatino Linotype" w:cs="Arial"/>
        </w:rPr>
      </w:pPr>
      <w:r w:rsidRPr="00462FFD">
        <w:rPr>
          <w:rFonts w:ascii="Palatino Linotype" w:hAnsi="Palatino Linotype" w:cs="Arial"/>
        </w:rPr>
        <w:lastRenderedPageBreak/>
        <w:t>Todas las invitaciones que ha recibido la Primera Sindicatura del primero de enero al seis de agosto de dos mil veinticinco, especificando a cuales asistió y a cuales mandó a algún representante.</w:t>
      </w:r>
    </w:p>
    <w:p w14:paraId="6665E518" w14:textId="5741ED01" w:rsidR="00BF71D8" w:rsidRPr="00462FFD" w:rsidRDefault="00BF71D8" w:rsidP="00BF71D8">
      <w:pPr>
        <w:pStyle w:val="Prrafodelista"/>
        <w:numPr>
          <w:ilvl w:val="0"/>
          <w:numId w:val="8"/>
        </w:numPr>
        <w:autoSpaceDE w:val="0"/>
        <w:autoSpaceDN w:val="0"/>
        <w:adjustRightInd w:val="0"/>
        <w:spacing w:line="360" w:lineRule="auto"/>
        <w:jc w:val="both"/>
        <w:rPr>
          <w:rFonts w:ascii="Palatino Linotype" w:hAnsi="Palatino Linotype" w:cs="Arial"/>
        </w:rPr>
      </w:pPr>
      <w:r w:rsidRPr="00462FFD">
        <w:rPr>
          <w:rFonts w:ascii="Palatino Linotype" w:hAnsi="Palatino Linotype" w:cs="Arial"/>
        </w:rPr>
        <w:t>Oficio de la Comisión, nombre y teléfono de quien asistió.</w:t>
      </w:r>
    </w:p>
    <w:p w14:paraId="172E19E1" w14:textId="699A676F" w:rsidR="00BF71D8" w:rsidRPr="00462FFD" w:rsidRDefault="00BF71D8" w:rsidP="00BF71D8">
      <w:pPr>
        <w:pStyle w:val="Prrafodelista"/>
        <w:numPr>
          <w:ilvl w:val="0"/>
          <w:numId w:val="8"/>
        </w:numPr>
        <w:autoSpaceDE w:val="0"/>
        <w:autoSpaceDN w:val="0"/>
        <w:adjustRightInd w:val="0"/>
        <w:spacing w:line="360" w:lineRule="auto"/>
        <w:jc w:val="both"/>
        <w:rPr>
          <w:rFonts w:ascii="Palatino Linotype" w:hAnsi="Palatino Linotype" w:cs="Arial"/>
        </w:rPr>
      </w:pPr>
      <w:r w:rsidRPr="00462FFD">
        <w:rPr>
          <w:rFonts w:ascii="Palatino Linotype" w:hAnsi="Palatino Linotype" w:cs="Arial"/>
        </w:rPr>
        <w:t>Los informes de cada evento, reunión a la que asistió, con evidencia fotográfica.</w:t>
      </w:r>
    </w:p>
    <w:p w14:paraId="637EEA29" w14:textId="2954BAD8" w:rsidR="00BF71D8" w:rsidRPr="00462FFD" w:rsidRDefault="00BF71D8" w:rsidP="00BF71D8">
      <w:pPr>
        <w:pStyle w:val="Prrafodelista"/>
        <w:numPr>
          <w:ilvl w:val="0"/>
          <w:numId w:val="8"/>
        </w:numPr>
        <w:autoSpaceDE w:val="0"/>
        <w:autoSpaceDN w:val="0"/>
        <w:adjustRightInd w:val="0"/>
        <w:spacing w:line="360" w:lineRule="auto"/>
        <w:jc w:val="both"/>
        <w:rPr>
          <w:rFonts w:ascii="Palatino Linotype" w:hAnsi="Palatino Linotype" w:cs="Arial"/>
        </w:rPr>
      </w:pPr>
      <w:r w:rsidRPr="00462FFD">
        <w:rPr>
          <w:rFonts w:ascii="Palatino Linotype" w:hAnsi="Palatino Linotype" w:cs="Arial"/>
        </w:rPr>
        <w:t>En caso de que se pagaran viáticos, los comprobantes por concepto de viáticos.</w:t>
      </w:r>
    </w:p>
    <w:p w14:paraId="20B6B57C" w14:textId="77777777" w:rsidR="00BF71D8" w:rsidRPr="00462FFD" w:rsidRDefault="00BF71D8" w:rsidP="00AE2D02">
      <w:pPr>
        <w:pStyle w:val="Prrafodelista"/>
        <w:autoSpaceDE w:val="0"/>
        <w:autoSpaceDN w:val="0"/>
        <w:adjustRightInd w:val="0"/>
        <w:spacing w:line="360" w:lineRule="auto"/>
        <w:ind w:left="0"/>
        <w:jc w:val="both"/>
        <w:rPr>
          <w:rFonts w:ascii="Palatino Linotype" w:hAnsi="Palatino Linotype" w:cs="Arial"/>
        </w:rPr>
      </w:pPr>
    </w:p>
    <w:p w14:paraId="0DBAEF95" w14:textId="00249E35" w:rsidR="00B7388E" w:rsidRPr="00462FFD" w:rsidRDefault="00B7388E" w:rsidP="00AE2D02">
      <w:pPr>
        <w:pStyle w:val="Prrafodelista"/>
        <w:autoSpaceDE w:val="0"/>
        <w:autoSpaceDN w:val="0"/>
        <w:adjustRightInd w:val="0"/>
        <w:spacing w:line="360" w:lineRule="auto"/>
        <w:ind w:left="0"/>
        <w:jc w:val="both"/>
        <w:rPr>
          <w:rFonts w:ascii="Palatino Linotype" w:hAnsi="Palatino Linotype"/>
        </w:rPr>
      </w:pPr>
      <w:r w:rsidRPr="00462FFD">
        <w:rPr>
          <w:rFonts w:ascii="Palatino Linotype" w:hAnsi="Palatino Linotype"/>
        </w:rPr>
        <w:t xml:space="preserve">Como se mencionó en el antecedente tercero </w:t>
      </w:r>
      <w:r w:rsidRPr="00462FFD">
        <w:rPr>
          <w:rFonts w:ascii="Palatino Linotype" w:hAnsi="Palatino Linotype"/>
          <w:b/>
          <w:bCs/>
        </w:rPr>
        <w:t xml:space="preserve">El Sujeto Obligado </w:t>
      </w:r>
      <w:r w:rsidRPr="00462FFD">
        <w:rPr>
          <w:rFonts w:ascii="Palatino Linotype" w:hAnsi="Palatino Linotype"/>
        </w:rPr>
        <w:t xml:space="preserve">en fecha </w:t>
      </w:r>
      <w:r w:rsidR="00BF71D8" w:rsidRPr="00462FFD">
        <w:rPr>
          <w:rFonts w:ascii="Palatino Linotype" w:hAnsi="Palatino Linotype"/>
          <w:b/>
        </w:rPr>
        <w:t>v</w:t>
      </w:r>
      <w:r w:rsidR="00BF71D8" w:rsidRPr="00462FFD">
        <w:rPr>
          <w:rFonts w:ascii="Palatino Linotype" w:hAnsi="Palatino Linotype"/>
          <w:b/>
          <w:bCs/>
        </w:rPr>
        <w:t>eintisiete de agosto</w:t>
      </w:r>
      <w:r w:rsidRPr="00462FFD">
        <w:rPr>
          <w:rFonts w:ascii="Palatino Linotype" w:hAnsi="Palatino Linotype"/>
          <w:b/>
          <w:bCs/>
        </w:rPr>
        <w:t xml:space="preserve"> de dos mil veinticinco, </w:t>
      </w:r>
      <w:r w:rsidRPr="00462FFD">
        <w:rPr>
          <w:rFonts w:ascii="Palatino Linotype" w:hAnsi="Palatino Linotype"/>
        </w:rPr>
        <w:t>rindió su respuesta en los siguientes términos:</w:t>
      </w:r>
    </w:p>
    <w:p w14:paraId="56081A76" w14:textId="77777777" w:rsidR="00B7388E" w:rsidRPr="00462FFD" w:rsidRDefault="00B7388E" w:rsidP="00AE2D02">
      <w:pPr>
        <w:pStyle w:val="Prrafodelista"/>
        <w:autoSpaceDE w:val="0"/>
        <w:autoSpaceDN w:val="0"/>
        <w:adjustRightInd w:val="0"/>
        <w:spacing w:line="360" w:lineRule="auto"/>
        <w:ind w:left="0"/>
        <w:jc w:val="both"/>
        <w:rPr>
          <w:rFonts w:ascii="Palatino Linotype" w:hAnsi="Palatino Linotype"/>
        </w:rPr>
      </w:pPr>
    </w:p>
    <w:p w14:paraId="75243FC6" w14:textId="5330BEE5" w:rsidR="00B7388E" w:rsidRPr="00462FFD" w:rsidRDefault="00BF71D8" w:rsidP="00BF71D8">
      <w:pPr>
        <w:pStyle w:val="Prrafodelista"/>
        <w:numPr>
          <w:ilvl w:val="0"/>
          <w:numId w:val="9"/>
        </w:numPr>
        <w:autoSpaceDE w:val="0"/>
        <w:autoSpaceDN w:val="0"/>
        <w:adjustRightInd w:val="0"/>
        <w:spacing w:line="360" w:lineRule="auto"/>
        <w:jc w:val="both"/>
        <w:rPr>
          <w:rFonts w:ascii="Palatino Linotype" w:hAnsi="Palatino Linotype"/>
          <w:b/>
          <w:bCs/>
        </w:rPr>
      </w:pPr>
      <w:r w:rsidRPr="00462FFD">
        <w:rPr>
          <w:rFonts w:ascii="Palatino Linotype" w:hAnsi="Palatino Linotype"/>
          <w:b/>
          <w:bCs/>
        </w:rPr>
        <w:t>NOTIF. CIUDADANO INCOMPETENCIA S. 4156.pdf</w:t>
      </w:r>
      <w:r w:rsidR="00B7388E" w:rsidRPr="00462FFD">
        <w:rPr>
          <w:rFonts w:ascii="Palatino Linotype" w:hAnsi="Palatino Linotype"/>
          <w:b/>
          <w:bCs/>
        </w:rPr>
        <w:t xml:space="preserve">: </w:t>
      </w:r>
      <w:r w:rsidR="00B7388E" w:rsidRPr="00462FFD">
        <w:rPr>
          <w:rFonts w:ascii="Palatino Linotype" w:hAnsi="Palatino Linotype"/>
        </w:rPr>
        <w:t xml:space="preserve">Oficio número </w:t>
      </w:r>
      <w:r w:rsidRPr="00462FFD">
        <w:rPr>
          <w:rFonts w:ascii="Palatino Linotype" w:hAnsi="Palatino Linotype"/>
          <w:b/>
          <w:bCs/>
        </w:rPr>
        <w:t>206010000/4563/2025</w:t>
      </w:r>
      <w:r w:rsidR="00CA2F9B" w:rsidRPr="00462FFD">
        <w:rPr>
          <w:rFonts w:ascii="Palatino Linotype" w:hAnsi="Palatino Linotype"/>
          <w:b/>
          <w:bCs/>
        </w:rPr>
        <w:t>,</w:t>
      </w:r>
      <w:r w:rsidR="00B7388E" w:rsidRPr="00462FFD">
        <w:rPr>
          <w:rFonts w:ascii="Palatino Linotype" w:hAnsi="Palatino Linotype"/>
          <w:b/>
          <w:bCs/>
        </w:rPr>
        <w:t xml:space="preserve"> </w:t>
      </w:r>
      <w:r w:rsidR="00CA2F9B" w:rsidRPr="00462FFD">
        <w:rPr>
          <w:rFonts w:ascii="Palatino Linotype" w:hAnsi="Palatino Linotype"/>
        </w:rPr>
        <w:t xml:space="preserve">remitido por la </w:t>
      </w:r>
      <w:r w:rsidRPr="00462FFD">
        <w:rPr>
          <w:rFonts w:ascii="Palatino Linotype" w:hAnsi="Palatino Linotype"/>
        </w:rPr>
        <w:t xml:space="preserve">Directora General de Administración, mediante la cual </w:t>
      </w:r>
      <w:r w:rsidR="001E3A84" w:rsidRPr="00462FFD">
        <w:rPr>
          <w:rFonts w:ascii="Palatino Linotype" w:hAnsi="Palatino Linotype"/>
        </w:rPr>
        <w:t>refiere que lo solicitado no es competencia de la Dirección General de Administración.</w:t>
      </w:r>
    </w:p>
    <w:p w14:paraId="29EC0645" w14:textId="3A61BBA7" w:rsidR="00BF71D8" w:rsidRPr="00462FFD" w:rsidRDefault="00BF71D8" w:rsidP="00BF71D8">
      <w:pPr>
        <w:pStyle w:val="Prrafodelista"/>
        <w:numPr>
          <w:ilvl w:val="0"/>
          <w:numId w:val="9"/>
        </w:numPr>
        <w:autoSpaceDE w:val="0"/>
        <w:autoSpaceDN w:val="0"/>
        <w:adjustRightInd w:val="0"/>
        <w:spacing w:line="360" w:lineRule="auto"/>
        <w:jc w:val="both"/>
        <w:rPr>
          <w:rFonts w:ascii="Palatino Linotype" w:hAnsi="Palatino Linotype"/>
          <w:b/>
          <w:bCs/>
        </w:rPr>
      </w:pPr>
      <w:r w:rsidRPr="00462FFD">
        <w:rPr>
          <w:rFonts w:ascii="Palatino Linotype" w:hAnsi="Palatino Linotype"/>
          <w:b/>
          <w:bCs/>
        </w:rPr>
        <w:t>4156.pdf</w:t>
      </w:r>
      <w:r w:rsidRPr="00462FFD">
        <w:rPr>
          <w:rFonts w:ascii="Palatino Linotype" w:hAnsi="Palatino Linotype"/>
          <w:bCs/>
        </w:rPr>
        <w:t>:</w:t>
      </w:r>
      <w:r w:rsidR="001E3A84" w:rsidRPr="00462FFD">
        <w:rPr>
          <w:rFonts w:ascii="Palatino Linotype" w:hAnsi="Palatino Linotype"/>
          <w:bCs/>
        </w:rPr>
        <w:t xml:space="preserve"> Oficio número </w:t>
      </w:r>
      <w:r w:rsidR="001E3A84" w:rsidRPr="00462FFD">
        <w:rPr>
          <w:rFonts w:ascii="Palatino Linotype" w:hAnsi="Palatino Linotype"/>
          <w:b/>
          <w:bCs/>
        </w:rPr>
        <w:t>202010000/2764/2025</w:t>
      </w:r>
      <w:r w:rsidR="001E3A84" w:rsidRPr="00462FFD">
        <w:rPr>
          <w:rFonts w:ascii="Palatino Linotype" w:hAnsi="Palatino Linotype"/>
          <w:bCs/>
        </w:rPr>
        <w:t>, signado por el Tesorero Municipal</w:t>
      </w:r>
      <w:r w:rsidR="00761B20" w:rsidRPr="00462FFD">
        <w:rPr>
          <w:rFonts w:ascii="Palatino Linotype" w:hAnsi="Palatino Linotype"/>
          <w:bCs/>
        </w:rPr>
        <w:t>, mediante el cual informa que de conformidad con sus atribuciones, no cuenta con la información solicitada.</w:t>
      </w:r>
    </w:p>
    <w:p w14:paraId="6A58B147" w14:textId="7E39BBA1" w:rsidR="00BF71D8" w:rsidRPr="00462FFD" w:rsidRDefault="00BF71D8" w:rsidP="00BF71D8">
      <w:pPr>
        <w:pStyle w:val="Prrafodelista"/>
        <w:numPr>
          <w:ilvl w:val="0"/>
          <w:numId w:val="9"/>
        </w:numPr>
        <w:autoSpaceDE w:val="0"/>
        <w:autoSpaceDN w:val="0"/>
        <w:adjustRightInd w:val="0"/>
        <w:spacing w:line="360" w:lineRule="auto"/>
        <w:jc w:val="both"/>
        <w:rPr>
          <w:rFonts w:ascii="Palatino Linotype" w:hAnsi="Palatino Linotype"/>
          <w:b/>
          <w:bCs/>
        </w:rPr>
      </w:pPr>
      <w:r w:rsidRPr="00462FFD">
        <w:rPr>
          <w:rFonts w:ascii="Palatino Linotype" w:hAnsi="Palatino Linotype"/>
          <w:b/>
          <w:bCs/>
        </w:rPr>
        <w:t>ASISTENCIA SINDICA.pdf:</w:t>
      </w:r>
      <w:r w:rsidR="001617BE" w:rsidRPr="00462FFD">
        <w:rPr>
          <w:rFonts w:ascii="Palatino Linotype" w:hAnsi="Palatino Linotype"/>
          <w:b/>
          <w:bCs/>
        </w:rPr>
        <w:t xml:space="preserve"> </w:t>
      </w:r>
      <w:r w:rsidR="001617BE" w:rsidRPr="00462FFD">
        <w:rPr>
          <w:rFonts w:ascii="Palatino Linotype" w:hAnsi="Palatino Linotype"/>
          <w:bCs/>
        </w:rPr>
        <w:t xml:space="preserve">Se adjunta un documento en formato pdf, mediante el cual </w:t>
      </w:r>
      <w:r w:rsidR="00D71C95" w:rsidRPr="00462FFD">
        <w:rPr>
          <w:rFonts w:ascii="Palatino Linotype" w:hAnsi="Palatino Linotype"/>
          <w:bCs/>
        </w:rPr>
        <w:t xml:space="preserve">se observan las fechas y eventos a los que asistió la Síndica, acompañados de fotografías y una liga electrónica en formato abierto que dirige a la página de Facebook, en la que se observan las publicaciones de los eventos. </w:t>
      </w:r>
    </w:p>
    <w:p w14:paraId="77BB6FBF" w14:textId="391C2FB4" w:rsidR="00BF71D8" w:rsidRPr="00462FFD" w:rsidRDefault="00BF71D8" w:rsidP="00BF71D8">
      <w:pPr>
        <w:pStyle w:val="Prrafodelista"/>
        <w:numPr>
          <w:ilvl w:val="0"/>
          <w:numId w:val="9"/>
        </w:numPr>
        <w:autoSpaceDE w:val="0"/>
        <w:autoSpaceDN w:val="0"/>
        <w:adjustRightInd w:val="0"/>
        <w:spacing w:line="360" w:lineRule="auto"/>
        <w:jc w:val="both"/>
        <w:rPr>
          <w:rFonts w:ascii="Palatino Linotype" w:hAnsi="Palatino Linotype"/>
          <w:b/>
          <w:bCs/>
        </w:rPr>
      </w:pPr>
      <w:r w:rsidRPr="00462FFD">
        <w:rPr>
          <w:rFonts w:ascii="Palatino Linotype" w:hAnsi="Palatino Linotype"/>
          <w:b/>
          <w:bCs/>
        </w:rPr>
        <w:t xml:space="preserve">4156.pdf: </w:t>
      </w:r>
      <w:r w:rsidR="00D71C95" w:rsidRPr="00462FFD">
        <w:rPr>
          <w:rFonts w:ascii="Palatino Linotype" w:hAnsi="Palatino Linotype"/>
          <w:bCs/>
        </w:rPr>
        <w:t>Oficio número</w:t>
      </w:r>
      <w:r w:rsidR="00D71C95" w:rsidRPr="00462FFD">
        <w:rPr>
          <w:rFonts w:ascii="Palatino Linotype" w:hAnsi="Palatino Linotype"/>
          <w:b/>
          <w:bCs/>
        </w:rPr>
        <w:t xml:space="preserve"> 301/1665/2025, </w:t>
      </w:r>
      <w:r w:rsidR="00D71C95" w:rsidRPr="00462FFD">
        <w:rPr>
          <w:rFonts w:ascii="Palatino Linotype" w:hAnsi="Palatino Linotype"/>
          <w:bCs/>
        </w:rPr>
        <w:t xml:space="preserve">signado por la Primera Síndica Municipal del H. Ayuntamiento de Toluca, mediante el cual refiere que </w:t>
      </w:r>
      <w:r w:rsidR="0043421C" w:rsidRPr="00462FFD">
        <w:rPr>
          <w:rFonts w:ascii="Palatino Linotype" w:hAnsi="Palatino Linotype"/>
          <w:bCs/>
        </w:rPr>
        <w:t xml:space="preserve">en aras de cumplir con lo requerido se anexa de manera digital las invitaciones </w:t>
      </w:r>
      <w:r w:rsidR="0043421C" w:rsidRPr="00462FFD">
        <w:rPr>
          <w:rFonts w:ascii="Palatino Linotype" w:hAnsi="Palatino Linotype"/>
          <w:bCs/>
        </w:rPr>
        <w:lastRenderedPageBreak/>
        <w:t>recibidas en la Primera Sindicatura, asimismo, hace del conocimiento que nunca ha enviado a nadie en su representación y los eventos a los que ha asistido se deja una liga electrónica donde podrá corroborar su asistencia, de igual manera también se anexa de manera digital las invitaciones testadas de manera parcial  para la protección de datos personales. Finalmente refiere que los lugares en los que ha hecho presencia se han subsanado con recursos propios.</w:t>
      </w:r>
    </w:p>
    <w:p w14:paraId="70528CAF" w14:textId="77777777" w:rsidR="00BF71D8" w:rsidRPr="00462FFD" w:rsidRDefault="00BF71D8" w:rsidP="00BF71D8">
      <w:pPr>
        <w:pStyle w:val="Prrafodelista"/>
        <w:autoSpaceDE w:val="0"/>
        <w:autoSpaceDN w:val="0"/>
        <w:adjustRightInd w:val="0"/>
        <w:spacing w:line="360" w:lineRule="auto"/>
        <w:ind w:left="720"/>
        <w:jc w:val="both"/>
        <w:rPr>
          <w:rFonts w:ascii="Palatino Linotype" w:hAnsi="Palatino Linotype"/>
          <w:b/>
          <w:bCs/>
        </w:rPr>
      </w:pPr>
    </w:p>
    <w:p w14:paraId="19067A9B" w14:textId="77777777" w:rsidR="002F6DAF" w:rsidRPr="00462FFD" w:rsidRDefault="002F6DAF" w:rsidP="002F6DAF">
      <w:pPr>
        <w:pBdr>
          <w:top w:val="nil"/>
          <w:left w:val="nil"/>
          <w:bottom w:val="nil"/>
          <w:right w:val="nil"/>
          <w:between w:val="nil"/>
        </w:pBdr>
        <w:spacing w:after="0" w:line="360" w:lineRule="auto"/>
        <w:jc w:val="both"/>
        <w:rPr>
          <w:rFonts w:ascii="Palatino Linotype" w:eastAsia="Aptos" w:hAnsi="Palatino Linotype" w:cs="Times New Roman"/>
          <w:iCs/>
          <w:color w:val="000000"/>
          <w:sz w:val="24"/>
          <w:szCs w:val="24"/>
        </w:rPr>
      </w:pPr>
      <w:r w:rsidRPr="00462FFD">
        <w:rPr>
          <w:rFonts w:ascii="Palatino Linotype" w:eastAsia="Aptos" w:hAnsi="Palatino Linotype" w:cs="Times New Roman"/>
          <w:iCs/>
          <w:color w:val="000000"/>
          <w:sz w:val="24"/>
          <w:szCs w:val="24"/>
        </w:rPr>
        <w:t>Ahora bien, es necesario referir que contrario a lo señalado por las áreas, la Dirección General de Administración y Tesorería Municipal si son competentes para conocer de los recursos públicos entregados; sin embargo, la Síndico al referir que los gastos era con recursos propios, valida la respuesta.</w:t>
      </w:r>
    </w:p>
    <w:p w14:paraId="6AD8C4E5" w14:textId="77777777" w:rsidR="002F6DAF" w:rsidRPr="00462FFD" w:rsidRDefault="002F6DAF" w:rsidP="00AE2D02">
      <w:pPr>
        <w:spacing w:after="0" w:line="360" w:lineRule="auto"/>
        <w:jc w:val="both"/>
        <w:rPr>
          <w:rFonts w:ascii="Palatino Linotype" w:hAnsi="Palatino Linotype"/>
          <w:sz w:val="24"/>
          <w:szCs w:val="24"/>
        </w:rPr>
      </w:pPr>
    </w:p>
    <w:p w14:paraId="0AAF8F49" w14:textId="36DDDAB8" w:rsidR="00B7388E" w:rsidRPr="00462FFD" w:rsidRDefault="00B7388E" w:rsidP="00AE2D02">
      <w:pPr>
        <w:spacing w:after="0" w:line="360" w:lineRule="auto"/>
        <w:jc w:val="both"/>
        <w:rPr>
          <w:rFonts w:ascii="Palatino Linotype" w:hAnsi="Palatino Linotype"/>
          <w:sz w:val="24"/>
          <w:szCs w:val="24"/>
        </w:rPr>
      </w:pPr>
      <w:r w:rsidRPr="00462FFD">
        <w:rPr>
          <w:rFonts w:ascii="Palatino Linotype" w:hAnsi="Palatino Linotype"/>
          <w:sz w:val="24"/>
          <w:szCs w:val="24"/>
        </w:rPr>
        <w:t xml:space="preserve">Inconforme con la respuesta del </w:t>
      </w:r>
      <w:r w:rsidR="00CA2F9B" w:rsidRPr="00462FFD">
        <w:rPr>
          <w:rFonts w:ascii="Palatino Linotype" w:hAnsi="Palatino Linotype"/>
          <w:b/>
          <w:bCs/>
          <w:sz w:val="24"/>
          <w:szCs w:val="24"/>
        </w:rPr>
        <w:t>Sujeto Obligado, El</w:t>
      </w:r>
      <w:r w:rsidRPr="00462FFD">
        <w:rPr>
          <w:rFonts w:ascii="Palatino Linotype" w:hAnsi="Palatino Linotype"/>
          <w:b/>
          <w:bCs/>
          <w:sz w:val="24"/>
          <w:szCs w:val="24"/>
        </w:rPr>
        <w:t xml:space="preserve"> Recurrente </w:t>
      </w:r>
      <w:r w:rsidRPr="00462FFD">
        <w:rPr>
          <w:rFonts w:ascii="Palatino Linotype" w:hAnsi="Palatino Linotype"/>
          <w:sz w:val="24"/>
          <w:szCs w:val="24"/>
        </w:rPr>
        <w:t xml:space="preserve">interpuso recurso de revisión en fecha </w:t>
      </w:r>
      <w:r w:rsidR="00CA2F9B" w:rsidRPr="00462FFD">
        <w:rPr>
          <w:rFonts w:ascii="Palatino Linotype" w:hAnsi="Palatino Linotype"/>
          <w:b/>
          <w:bCs/>
          <w:sz w:val="24"/>
          <w:szCs w:val="24"/>
        </w:rPr>
        <w:t>veintiocho de abril</w:t>
      </w:r>
      <w:r w:rsidR="00BB16D2" w:rsidRPr="00462FFD">
        <w:rPr>
          <w:rFonts w:ascii="Palatino Linotype" w:hAnsi="Palatino Linotype"/>
          <w:b/>
          <w:bCs/>
          <w:sz w:val="24"/>
          <w:szCs w:val="24"/>
        </w:rPr>
        <w:t xml:space="preserve"> de </w:t>
      </w:r>
      <w:r w:rsidRPr="00462FFD">
        <w:rPr>
          <w:rFonts w:ascii="Palatino Linotype" w:hAnsi="Palatino Linotype"/>
          <w:b/>
          <w:bCs/>
          <w:sz w:val="24"/>
          <w:szCs w:val="24"/>
        </w:rPr>
        <w:t xml:space="preserve">dos mil veinticinco. </w:t>
      </w:r>
      <w:r w:rsidRPr="00462FFD">
        <w:rPr>
          <w:rFonts w:ascii="Palatino Linotype" w:hAnsi="Palatino Linotype"/>
          <w:sz w:val="24"/>
          <w:szCs w:val="24"/>
        </w:rPr>
        <w:t>Señalando como acto impugnado y como razones o motivos de inconformidad:</w:t>
      </w:r>
    </w:p>
    <w:p w14:paraId="7B0AE772" w14:textId="77777777" w:rsidR="00CA2F9B" w:rsidRPr="00462FFD" w:rsidRDefault="00CA2F9B" w:rsidP="00AE2D02">
      <w:pPr>
        <w:spacing w:after="0" w:line="360" w:lineRule="auto"/>
        <w:jc w:val="both"/>
        <w:rPr>
          <w:rFonts w:ascii="Palatino Linotype" w:hAnsi="Palatino Linotype"/>
          <w:sz w:val="24"/>
          <w:szCs w:val="24"/>
        </w:rPr>
      </w:pPr>
    </w:p>
    <w:p w14:paraId="0C189CD8" w14:textId="77777777" w:rsidR="00B7388E" w:rsidRPr="00462FFD" w:rsidRDefault="00B7388E" w:rsidP="00AE2D02">
      <w:pPr>
        <w:spacing w:after="0" w:line="360" w:lineRule="auto"/>
        <w:jc w:val="both"/>
        <w:rPr>
          <w:rFonts w:ascii="Palatino Linotype" w:hAnsi="Palatino Linotype" w:cs="Arial"/>
          <w:b/>
          <w:sz w:val="24"/>
        </w:rPr>
      </w:pPr>
      <w:r w:rsidRPr="00462FFD">
        <w:rPr>
          <w:rFonts w:ascii="Palatino Linotype" w:hAnsi="Palatino Linotype" w:cs="Arial"/>
          <w:b/>
          <w:sz w:val="24"/>
        </w:rPr>
        <w:t>Acto Impugnado:</w:t>
      </w:r>
    </w:p>
    <w:p w14:paraId="2745BC39" w14:textId="5357CEFE" w:rsidR="00B7388E" w:rsidRPr="00462FFD" w:rsidRDefault="00B7388E" w:rsidP="00AE2D02">
      <w:pPr>
        <w:pStyle w:val="Citas"/>
        <w:spacing w:before="0" w:after="0"/>
        <w:rPr>
          <w:b/>
          <w:bCs/>
          <w:sz w:val="24"/>
        </w:rPr>
      </w:pPr>
      <w:r w:rsidRPr="00462FFD">
        <w:t>“</w:t>
      </w:r>
      <w:r w:rsidR="0043421C" w:rsidRPr="00462FFD">
        <w:t>SO OPACOS Y NIEGAN LA INFORMACIÓN SOLICITADA SE SOLICITA SE ENTREGUE PONGAN A TRAAJR A LA INUTIL Y OPACA DE CIELO NO SE VENDIO QUE ELLA SABIA MUCHO SOLO SUSTRAYENDO LOS INFORMES ANTERIORES QUE ELLA O LOS HACIA Y SE LOS VENDIO POR BUENOS PUES SEAN TRASAPRENTES Y ENTREGUEN LO QUE SE PIDE</w:t>
      </w:r>
      <w:r w:rsidRPr="00462FFD">
        <w:t xml:space="preserve">" </w:t>
      </w:r>
      <w:r w:rsidRPr="00462FFD">
        <w:rPr>
          <w:b/>
          <w:bCs/>
        </w:rPr>
        <w:t>(Sic)</w:t>
      </w:r>
    </w:p>
    <w:p w14:paraId="7C5B22FD" w14:textId="77777777" w:rsidR="00940D8D" w:rsidRPr="00462FFD" w:rsidRDefault="00940D8D" w:rsidP="00AE2D02">
      <w:pPr>
        <w:spacing w:after="0" w:line="360" w:lineRule="auto"/>
        <w:jc w:val="both"/>
        <w:rPr>
          <w:rFonts w:ascii="Palatino Linotype" w:hAnsi="Palatino Linotype" w:cs="Arial"/>
          <w:b/>
          <w:sz w:val="24"/>
        </w:rPr>
      </w:pPr>
    </w:p>
    <w:p w14:paraId="3952A190" w14:textId="77777777" w:rsidR="00B7388E" w:rsidRPr="00462FFD" w:rsidRDefault="00B7388E" w:rsidP="00AE2D02">
      <w:pPr>
        <w:spacing w:after="0" w:line="360" w:lineRule="auto"/>
        <w:jc w:val="both"/>
        <w:rPr>
          <w:rFonts w:ascii="Palatino Linotype" w:hAnsi="Palatino Linotype" w:cs="Arial"/>
          <w:b/>
          <w:sz w:val="24"/>
        </w:rPr>
      </w:pPr>
      <w:r w:rsidRPr="00462FFD">
        <w:rPr>
          <w:rFonts w:ascii="Palatino Linotype" w:hAnsi="Palatino Linotype" w:cs="Arial"/>
          <w:b/>
          <w:sz w:val="24"/>
        </w:rPr>
        <w:t>Razones o motivos de la inconformidad:</w:t>
      </w:r>
    </w:p>
    <w:p w14:paraId="320CD666" w14:textId="754A9ACE" w:rsidR="00B7388E" w:rsidRPr="00462FFD" w:rsidRDefault="00B7388E" w:rsidP="00AE2D02">
      <w:pPr>
        <w:pStyle w:val="Citas"/>
        <w:spacing w:before="0" w:after="0"/>
        <w:rPr>
          <w:b/>
          <w:bCs/>
        </w:rPr>
      </w:pPr>
      <w:r w:rsidRPr="00462FFD">
        <w:lastRenderedPageBreak/>
        <w:t>“</w:t>
      </w:r>
      <w:r w:rsidR="0043421C" w:rsidRPr="00462FFD">
        <w:t>SO OPACOS Y NIEGAN LA INFORMACIÓN SOLICITADA SE SOLICITA SE ENTREGUE PONGAN A TRAAJR A LA INUTIL Y OPACA DE CIELO NO SE VENDIO QUE ELLA SABIA MUCHO SOLO SUSTRAYENDO LOS INFORMES ANTERIORES QUE ELLA O LOS HACIA Y SE LOS VENDIO POR BUENOS PUES SEAN TRASAPRENTES Y ENTREGUEN LO QUE SE PIDE</w:t>
      </w:r>
      <w:r w:rsidRPr="00462FFD">
        <w:t xml:space="preserve">” </w:t>
      </w:r>
      <w:r w:rsidRPr="00462FFD">
        <w:rPr>
          <w:b/>
          <w:bCs/>
        </w:rPr>
        <w:t>(Sic)</w:t>
      </w:r>
    </w:p>
    <w:p w14:paraId="213C3C69" w14:textId="5271A8B7" w:rsidR="00657339" w:rsidRPr="00462FFD" w:rsidRDefault="00657339" w:rsidP="00AE2D02">
      <w:pPr>
        <w:spacing w:after="0" w:line="360" w:lineRule="auto"/>
        <w:jc w:val="both"/>
        <w:rPr>
          <w:rFonts w:ascii="Palatino Linotype" w:hAnsi="Palatino Linotype"/>
          <w:sz w:val="24"/>
          <w:szCs w:val="24"/>
        </w:rPr>
      </w:pPr>
    </w:p>
    <w:p w14:paraId="64200435" w14:textId="6F56C94B" w:rsidR="00EA399C" w:rsidRPr="00462FFD" w:rsidRDefault="00EA399C" w:rsidP="00AE2D02">
      <w:pPr>
        <w:pStyle w:val="infoemcitas"/>
        <w:tabs>
          <w:tab w:val="left" w:pos="7655"/>
        </w:tabs>
        <w:spacing w:before="0" w:after="0"/>
        <w:ind w:left="0" w:right="0"/>
        <w:rPr>
          <w:rFonts w:cs="Arial"/>
          <w:i w:val="0"/>
          <w:noProof/>
          <w:color w:val="000000"/>
          <w:sz w:val="24"/>
          <w:lang w:eastAsia="es-MX"/>
        </w:rPr>
      </w:pPr>
      <w:r w:rsidRPr="00462FFD">
        <w:rPr>
          <w:i w:val="0"/>
          <w:sz w:val="24"/>
          <w:szCs w:val="24"/>
        </w:rPr>
        <w:t xml:space="preserve">Así las cosas, hasta aquí lo expuesto, resulta inconcuso que </w:t>
      </w:r>
      <w:r w:rsidRPr="00462FFD">
        <w:rPr>
          <w:b/>
          <w:i w:val="0"/>
          <w:sz w:val="24"/>
          <w:szCs w:val="24"/>
        </w:rPr>
        <w:t xml:space="preserve">El Sujeto Obligado </w:t>
      </w:r>
      <w:r w:rsidRPr="00462FFD">
        <w:rPr>
          <w:rFonts w:cs="Arial"/>
          <w:i w:val="0"/>
          <w:noProof/>
          <w:color w:val="000000"/>
          <w:sz w:val="24"/>
          <w:lang w:eastAsia="es-MX"/>
        </w:rPr>
        <w:t xml:space="preserve">no satisfizo el derecho de acceso a la información pública ejercido por </w:t>
      </w:r>
      <w:r w:rsidR="00CA2F9B" w:rsidRPr="00462FFD">
        <w:rPr>
          <w:rFonts w:cs="Arial"/>
          <w:b/>
          <w:i w:val="0"/>
          <w:noProof/>
          <w:color w:val="000000"/>
          <w:sz w:val="24"/>
          <w:lang w:eastAsia="es-MX"/>
        </w:rPr>
        <w:t>El</w:t>
      </w:r>
      <w:r w:rsidRPr="00462FFD">
        <w:rPr>
          <w:rFonts w:cs="Arial"/>
          <w:b/>
          <w:i w:val="0"/>
          <w:noProof/>
          <w:color w:val="000000"/>
          <w:sz w:val="24"/>
          <w:lang w:eastAsia="es-MX"/>
        </w:rPr>
        <w:t xml:space="preserve"> Recurrente, </w:t>
      </w:r>
      <w:r w:rsidRPr="00462FFD">
        <w:rPr>
          <w:rFonts w:cs="Arial"/>
          <w:i w:val="0"/>
          <w:noProof/>
          <w:color w:val="000000"/>
          <w:sz w:val="24"/>
          <w:lang w:eastAsia="es-MX"/>
        </w:rPr>
        <w:t>al tenerse por actualizadas las hipotesis normativas previstas en el artículo 179, fracci</w:t>
      </w:r>
      <w:r w:rsidR="00BB16D2" w:rsidRPr="00462FFD">
        <w:rPr>
          <w:rFonts w:cs="Arial"/>
          <w:i w:val="0"/>
          <w:noProof/>
          <w:color w:val="000000"/>
          <w:sz w:val="24"/>
          <w:lang w:eastAsia="es-MX"/>
        </w:rPr>
        <w:t xml:space="preserve">ón </w:t>
      </w:r>
      <w:r w:rsidR="00FE3F41" w:rsidRPr="00462FFD">
        <w:rPr>
          <w:rFonts w:cs="Arial"/>
          <w:i w:val="0"/>
          <w:noProof/>
          <w:color w:val="000000"/>
          <w:sz w:val="24"/>
          <w:lang w:eastAsia="es-MX"/>
        </w:rPr>
        <w:t xml:space="preserve">I y </w:t>
      </w:r>
      <w:r w:rsidRPr="00462FFD">
        <w:rPr>
          <w:rFonts w:cs="Arial"/>
          <w:i w:val="0"/>
          <w:noProof/>
          <w:color w:val="000000"/>
          <w:sz w:val="24"/>
          <w:lang w:eastAsia="es-MX"/>
        </w:rPr>
        <w:t>V</w:t>
      </w:r>
      <w:r w:rsidR="00BB16D2" w:rsidRPr="00462FFD">
        <w:rPr>
          <w:rFonts w:cs="Arial"/>
          <w:i w:val="0"/>
          <w:noProof/>
          <w:color w:val="000000"/>
          <w:sz w:val="24"/>
          <w:lang w:eastAsia="es-MX"/>
        </w:rPr>
        <w:t>I</w:t>
      </w:r>
      <w:r w:rsidRPr="00462FFD">
        <w:rPr>
          <w:rFonts w:cs="Arial"/>
          <w:i w:val="0"/>
          <w:noProof/>
          <w:color w:val="000000"/>
          <w:sz w:val="24"/>
          <w:lang w:eastAsia="es-MX"/>
        </w:rPr>
        <w:t xml:space="preserve"> de la Ley de Transparencia y Acceso a la Información Pública del Estado de Mexico y Municipios, cuyo contenido literal es el siguiente: </w:t>
      </w:r>
    </w:p>
    <w:p w14:paraId="50B50EF4" w14:textId="77777777" w:rsidR="00BB16D2" w:rsidRPr="00462FFD" w:rsidRDefault="00BB16D2" w:rsidP="00AE2D02">
      <w:pPr>
        <w:pStyle w:val="infoemcitas"/>
        <w:tabs>
          <w:tab w:val="left" w:pos="7655"/>
        </w:tabs>
        <w:spacing w:before="0" w:after="0"/>
        <w:ind w:left="0" w:right="0"/>
        <w:rPr>
          <w:rFonts w:cs="Arial"/>
          <w:i w:val="0"/>
          <w:noProof/>
          <w:color w:val="000000"/>
          <w:sz w:val="24"/>
          <w:lang w:eastAsia="es-MX"/>
        </w:rPr>
      </w:pPr>
    </w:p>
    <w:p w14:paraId="3B4E44F0" w14:textId="77777777" w:rsidR="00EA399C" w:rsidRPr="00462FFD" w:rsidRDefault="00EA399C" w:rsidP="00AE2D02">
      <w:pPr>
        <w:pStyle w:val="Citas"/>
        <w:spacing w:before="0" w:after="0"/>
      </w:pPr>
      <w:r w:rsidRPr="00462FFD">
        <w:t xml:space="preserve"> “Artículo 179. El recurso de revisión es un medio de protección que la Ley otorga a los particulares, para hacer valer su derecho de acceso a la información pública, y procederá en contra de las siguientes causas:</w:t>
      </w:r>
    </w:p>
    <w:p w14:paraId="7331E59E" w14:textId="435A6D12" w:rsidR="00FE3F41" w:rsidRPr="00462FFD" w:rsidRDefault="00FE3F41" w:rsidP="00AE2D02">
      <w:pPr>
        <w:pStyle w:val="Citas"/>
        <w:spacing w:before="0" w:after="0"/>
      </w:pPr>
      <w:r w:rsidRPr="00462FFD">
        <w:t>I. La negativa a la información solicitada;</w:t>
      </w:r>
    </w:p>
    <w:p w14:paraId="6DF2E92C" w14:textId="6D6267B8" w:rsidR="00BB16D2" w:rsidRPr="00462FFD" w:rsidRDefault="00BB16D2" w:rsidP="00AE2D02">
      <w:pPr>
        <w:pStyle w:val="Citas"/>
        <w:spacing w:before="0" w:after="0"/>
      </w:pPr>
      <w:r w:rsidRPr="00462FFD">
        <w:t>(…)</w:t>
      </w:r>
    </w:p>
    <w:p w14:paraId="5033F236" w14:textId="77777777" w:rsidR="00BB16D2" w:rsidRPr="00462FFD" w:rsidRDefault="00BB16D2" w:rsidP="00AE2D02">
      <w:pPr>
        <w:pStyle w:val="Citas"/>
        <w:spacing w:before="0" w:after="0"/>
      </w:pPr>
      <w:r w:rsidRPr="00462FFD">
        <w:t xml:space="preserve">VI. La entrega de información que no corresponda con lo solicitado; </w:t>
      </w:r>
    </w:p>
    <w:p w14:paraId="3A9A1813" w14:textId="73DFDB74" w:rsidR="00EA399C" w:rsidRPr="00462FFD" w:rsidRDefault="00EA399C" w:rsidP="00AE2D02">
      <w:pPr>
        <w:pStyle w:val="Citas"/>
        <w:spacing w:before="0" w:after="0"/>
      </w:pPr>
      <w:r w:rsidRPr="00462FFD">
        <w:t xml:space="preserve">(…)” </w:t>
      </w:r>
      <w:r w:rsidR="00543FC4" w:rsidRPr="00462FFD">
        <w:rPr>
          <w:b/>
          <w:bCs/>
        </w:rPr>
        <w:t>(</w:t>
      </w:r>
      <w:r w:rsidRPr="00462FFD">
        <w:rPr>
          <w:b/>
          <w:bCs/>
        </w:rPr>
        <w:t>Sic</w:t>
      </w:r>
      <w:r w:rsidR="00543FC4" w:rsidRPr="00462FFD">
        <w:rPr>
          <w:b/>
          <w:bCs/>
        </w:rPr>
        <w:t>)</w:t>
      </w:r>
    </w:p>
    <w:p w14:paraId="6ABD8DD6" w14:textId="77777777" w:rsidR="00ED2B67" w:rsidRPr="00462FFD" w:rsidRDefault="00ED2B67" w:rsidP="00AE2D02">
      <w:pPr>
        <w:spacing w:after="0" w:line="360" w:lineRule="auto"/>
        <w:jc w:val="both"/>
        <w:rPr>
          <w:rFonts w:ascii="Palatino Linotype" w:hAnsi="Palatino Linotype"/>
          <w:sz w:val="24"/>
          <w:szCs w:val="24"/>
        </w:rPr>
      </w:pPr>
    </w:p>
    <w:p w14:paraId="4793CA2F" w14:textId="52538FB9" w:rsidR="00272A94" w:rsidRPr="00462FFD" w:rsidRDefault="00272A94" w:rsidP="00AE2D02">
      <w:pPr>
        <w:spacing w:after="0" w:line="360" w:lineRule="auto"/>
        <w:jc w:val="both"/>
        <w:rPr>
          <w:rFonts w:ascii="Palatino Linotype" w:hAnsi="Palatino Linotype"/>
          <w:sz w:val="24"/>
          <w:szCs w:val="24"/>
        </w:rPr>
      </w:pPr>
      <w:r w:rsidRPr="00462FFD">
        <w:rPr>
          <w:rFonts w:ascii="Palatino Linotype" w:hAnsi="Palatino Linotype"/>
          <w:sz w:val="24"/>
          <w:szCs w:val="24"/>
        </w:rPr>
        <w:t xml:space="preserve">Por otra parte, como fue referido en el antecedente quinto, </w:t>
      </w:r>
      <w:r w:rsidRPr="00462FFD">
        <w:rPr>
          <w:rFonts w:ascii="Palatino Linotype" w:hAnsi="Palatino Linotype"/>
          <w:b/>
          <w:bCs/>
          <w:sz w:val="24"/>
          <w:szCs w:val="24"/>
        </w:rPr>
        <w:t xml:space="preserve">El Sujeto Obligado </w:t>
      </w:r>
      <w:r w:rsidR="001669D1" w:rsidRPr="00462FFD">
        <w:rPr>
          <w:rFonts w:ascii="Palatino Linotype" w:hAnsi="Palatino Linotype"/>
          <w:sz w:val="24"/>
          <w:szCs w:val="24"/>
        </w:rPr>
        <w:t>rindió su informe justificado en los siguientes términos:</w:t>
      </w:r>
    </w:p>
    <w:p w14:paraId="4F5A47A2" w14:textId="77777777" w:rsidR="00940D8D" w:rsidRPr="00462FFD" w:rsidRDefault="00940D8D" w:rsidP="00AE2D02">
      <w:pPr>
        <w:spacing w:after="0" w:line="360" w:lineRule="auto"/>
        <w:jc w:val="both"/>
        <w:rPr>
          <w:rFonts w:ascii="Palatino Linotype" w:hAnsi="Palatino Linotype"/>
          <w:sz w:val="24"/>
          <w:szCs w:val="24"/>
        </w:rPr>
      </w:pPr>
    </w:p>
    <w:p w14:paraId="6E9A6580" w14:textId="77777777" w:rsidR="0043421C" w:rsidRPr="00462FFD" w:rsidRDefault="0043421C" w:rsidP="0043421C">
      <w:pPr>
        <w:pStyle w:val="Prrafodelista"/>
        <w:numPr>
          <w:ilvl w:val="0"/>
          <w:numId w:val="4"/>
        </w:numPr>
        <w:spacing w:line="360" w:lineRule="auto"/>
        <w:jc w:val="both"/>
        <w:rPr>
          <w:rFonts w:ascii="Palatino Linotype" w:hAnsi="Palatino Linotype"/>
          <w:b/>
          <w:bCs/>
          <w:lang w:val="es-MX"/>
        </w:rPr>
      </w:pPr>
      <w:r w:rsidRPr="00462FFD">
        <w:rPr>
          <w:rFonts w:ascii="Palatino Linotype" w:hAnsi="Palatino Linotype"/>
          <w:b/>
          <w:bCs/>
          <w:lang w:val="es-MX"/>
        </w:rPr>
        <w:t>ANEXOS 10160-2025.rar</w:t>
      </w:r>
      <w:r w:rsidR="00E031A4" w:rsidRPr="00462FFD">
        <w:rPr>
          <w:rFonts w:ascii="Palatino Linotype" w:hAnsi="Palatino Linotype"/>
          <w:b/>
          <w:bCs/>
          <w:lang w:val="es-MX"/>
        </w:rPr>
        <w:t xml:space="preserve">: </w:t>
      </w:r>
      <w:r w:rsidRPr="00462FFD">
        <w:rPr>
          <w:rFonts w:ascii="Palatino Linotype" w:hAnsi="Palatino Linotype"/>
          <w:lang w:val="es-MX"/>
        </w:rPr>
        <w:t>Consta de una carpeta que contiene lo siguiente:</w:t>
      </w:r>
    </w:p>
    <w:p w14:paraId="44980040" w14:textId="6DE3A064" w:rsidR="00714992" w:rsidRPr="00462FFD" w:rsidRDefault="0043421C" w:rsidP="0043421C">
      <w:pPr>
        <w:pStyle w:val="Prrafodelista"/>
        <w:numPr>
          <w:ilvl w:val="0"/>
          <w:numId w:val="17"/>
        </w:numPr>
        <w:spacing w:line="360" w:lineRule="auto"/>
        <w:jc w:val="both"/>
        <w:rPr>
          <w:rFonts w:ascii="Palatino Linotype" w:hAnsi="Palatino Linotype"/>
          <w:b/>
          <w:bCs/>
          <w:lang w:val="es-MX"/>
        </w:rPr>
      </w:pPr>
      <w:r w:rsidRPr="00462FFD">
        <w:rPr>
          <w:rFonts w:ascii="Palatino Linotype" w:hAnsi="Palatino Linotype"/>
          <w:lang w:val="es-MX"/>
        </w:rPr>
        <w:lastRenderedPageBreak/>
        <w:t>ANEXOS 10160-2025 (2).pdf: el cual consta del oficio número 206010000/5356/2025, signado por la Directora General de Administración, mediante el cual ratifica su respuesta inicial</w:t>
      </w:r>
      <w:r w:rsidR="00714992" w:rsidRPr="00462FFD">
        <w:rPr>
          <w:rFonts w:ascii="Palatino Linotype" w:hAnsi="Palatino Linotype"/>
          <w:lang w:val="es-MX"/>
        </w:rPr>
        <w:t>.</w:t>
      </w:r>
    </w:p>
    <w:p w14:paraId="48CC8448" w14:textId="060B9AA5" w:rsidR="008C4D16" w:rsidRPr="00462FFD" w:rsidRDefault="008C4D16" w:rsidP="0043421C">
      <w:pPr>
        <w:pStyle w:val="Prrafodelista"/>
        <w:numPr>
          <w:ilvl w:val="0"/>
          <w:numId w:val="17"/>
        </w:numPr>
        <w:spacing w:line="360" w:lineRule="auto"/>
        <w:jc w:val="both"/>
        <w:rPr>
          <w:rFonts w:ascii="Palatino Linotype" w:hAnsi="Palatino Linotype"/>
          <w:b/>
          <w:bCs/>
          <w:lang w:val="es-MX"/>
        </w:rPr>
      </w:pPr>
      <w:r w:rsidRPr="00462FFD">
        <w:rPr>
          <w:rFonts w:ascii="Palatino Linotype" w:hAnsi="Palatino Linotype"/>
          <w:lang w:val="es-MX"/>
        </w:rPr>
        <w:t>ANEXOS 10160-2025 (3).pdf: el cual consta del oficio número 202010000/3041/2025, signado por el Tesorero Municipal, mediante el cual ratifica su respuesta inicial.</w:t>
      </w:r>
    </w:p>
    <w:p w14:paraId="06386856" w14:textId="6D55E4AF" w:rsidR="008C4D16" w:rsidRPr="00462FFD" w:rsidRDefault="008C4D16" w:rsidP="008C4D16">
      <w:pPr>
        <w:pStyle w:val="Prrafodelista"/>
        <w:numPr>
          <w:ilvl w:val="0"/>
          <w:numId w:val="17"/>
        </w:numPr>
        <w:spacing w:line="360" w:lineRule="auto"/>
        <w:jc w:val="both"/>
        <w:rPr>
          <w:rFonts w:ascii="Palatino Linotype" w:hAnsi="Palatino Linotype"/>
          <w:b/>
          <w:bCs/>
          <w:lang w:val="es-MX"/>
        </w:rPr>
      </w:pPr>
      <w:r w:rsidRPr="00462FFD">
        <w:rPr>
          <w:rFonts w:ascii="Palatino Linotype" w:hAnsi="Palatino Linotype"/>
          <w:lang w:val="es-MX"/>
        </w:rPr>
        <w:t>ANEXOS 10160-2025.pdf: el cual consta del oficio número 301/1751/2025, signado por la Primera Síndica Municipal, mediante el cual medularmente refiere que dio contestación en tiempo y forma.</w:t>
      </w:r>
    </w:p>
    <w:p w14:paraId="7339E187" w14:textId="53DC116E" w:rsidR="0043421C" w:rsidRPr="00462FFD" w:rsidRDefault="0043421C" w:rsidP="0043421C">
      <w:pPr>
        <w:pStyle w:val="Prrafodelista"/>
        <w:numPr>
          <w:ilvl w:val="0"/>
          <w:numId w:val="4"/>
        </w:numPr>
        <w:spacing w:line="360" w:lineRule="auto"/>
        <w:jc w:val="both"/>
        <w:rPr>
          <w:rFonts w:ascii="Palatino Linotype" w:hAnsi="Palatino Linotype"/>
          <w:b/>
          <w:bCs/>
          <w:lang w:val="es-MX"/>
        </w:rPr>
      </w:pPr>
      <w:r w:rsidRPr="00462FFD">
        <w:rPr>
          <w:rFonts w:ascii="Palatino Linotype" w:hAnsi="Palatino Linotype"/>
          <w:b/>
          <w:bCs/>
          <w:lang w:val="es-MX"/>
        </w:rPr>
        <w:t xml:space="preserve">Ratificación 010160.pdf: </w:t>
      </w:r>
      <w:r w:rsidR="008C4D16" w:rsidRPr="00462FFD">
        <w:rPr>
          <w:rFonts w:ascii="Palatino Linotype" w:hAnsi="Palatino Linotype"/>
          <w:bCs/>
          <w:lang w:val="es-MX"/>
        </w:rPr>
        <w:t>Documento remitido por el Titular de la Unidad de Transparencia, mediante el cual ratifica las respuestas proporcionadas por los servidores públicos.</w:t>
      </w:r>
    </w:p>
    <w:p w14:paraId="7F7A936B" w14:textId="77777777" w:rsidR="00FE3F41" w:rsidRPr="00462FFD" w:rsidRDefault="00FE3F41" w:rsidP="00AE2D02">
      <w:pPr>
        <w:spacing w:after="0" w:line="360" w:lineRule="auto"/>
        <w:jc w:val="both"/>
        <w:rPr>
          <w:rFonts w:ascii="Palatino Linotype" w:eastAsia="Times New Roman" w:hAnsi="Palatino Linotype" w:cs="Tahoma"/>
          <w:sz w:val="24"/>
          <w:szCs w:val="24"/>
          <w:lang w:val="es-ES" w:eastAsia="es-ES"/>
        </w:rPr>
      </w:pPr>
    </w:p>
    <w:p w14:paraId="1167A398" w14:textId="7BF77109" w:rsidR="00CA2F9B" w:rsidRPr="00462FFD" w:rsidRDefault="00CA2F9B" w:rsidP="00AE2D02">
      <w:pPr>
        <w:spacing w:after="0" w:line="360" w:lineRule="auto"/>
        <w:jc w:val="both"/>
        <w:rPr>
          <w:rFonts w:ascii="Palatino Linotype" w:eastAsia="Times New Roman" w:hAnsi="Palatino Linotype" w:cs="Tahoma"/>
          <w:sz w:val="24"/>
          <w:szCs w:val="24"/>
          <w:lang w:val="es-ES" w:eastAsia="es-ES"/>
        </w:rPr>
      </w:pPr>
      <w:r w:rsidRPr="00462FFD">
        <w:rPr>
          <w:rFonts w:ascii="Palatino Linotype" w:eastAsia="Times New Roman" w:hAnsi="Palatino Linotype" w:cs="Tahoma"/>
          <w:sz w:val="24"/>
          <w:szCs w:val="24"/>
          <w:lang w:val="es-ES" w:eastAsia="es-ES"/>
        </w:rPr>
        <w:t xml:space="preserve">Por otro lado, el Código Reglamentario de Toluca establece que los </w:t>
      </w:r>
      <w:r w:rsidR="008C4D16" w:rsidRPr="00462FFD">
        <w:rPr>
          <w:rFonts w:ascii="Palatino Linotype" w:eastAsia="Times New Roman" w:hAnsi="Palatino Linotype" w:cs="Tahoma"/>
          <w:sz w:val="24"/>
          <w:szCs w:val="24"/>
          <w:lang w:val="es-ES" w:eastAsia="es-ES"/>
        </w:rPr>
        <w:t>síndicos</w:t>
      </w:r>
      <w:r w:rsidRPr="00462FFD">
        <w:rPr>
          <w:rFonts w:ascii="Palatino Linotype" w:eastAsia="Times New Roman" w:hAnsi="Palatino Linotype" w:cs="Tahoma"/>
          <w:sz w:val="24"/>
          <w:szCs w:val="24"/>
          <w:lang w:val="es-ES" w:eastAsia="es-ES"/>
        </w:rPr>
        <w:t>s tienen como atribución la de cumplir oportunamente con las obligaciones y comisiones que les hayan sido encomendadas, así como rendir por escrito trimestralmente los informes de actividades con motivo de sus comisiones al Secretario de Ayuntamiento, quien a su vez deberá hacer del conocimiento al Ayuntamiento los informes mensuales y trimestrales, tal como se transcribe:</w:t>
      </w:r>
    </w:p>
    <w:p w14:paraId="4FFBC2A1" w14:textId="77777777" w:rsidR="00CA2F9B" w:rsidRPr="00462FFD" w:rsidRDefault="00CA2F9B" w:rsidP="00AE2D02">
      <w:pPr>
        <w:spacing w:after="0" w:line="360" w:lineRule="auto"/>
        <w:jc w:val="both"/>
        <w:rPr>
          <w:rFonts w:ascii="Palatino Linotype" w:eastAsia="Times New Roman" w:hAnsi="Palatino Linotype" w:cs="Tahoma"/>
          <w:sz w:val="24"/>
          <w:szCs w:val="24"/>
          <w:lang w:val="es-ES" w:eastAsia="es-ES"/>
        </w:rPr>
      </w:pPr>
    </w:p>
    <w:p w14:paraId="5697E1C5" w14:textId="6F85AAFA" w:rsidR="003011C0" w:rsidRPr="00462FFD" w:rsidRDefault="003011C0" w:rsidP="003011C0">
      <w:pPr>
        <w:spacing w:after="0" w:line="360" w:lineRule="auto"/>
        <w:ind w:left="851" w:right="851"/>
        <w:jc w:val="both"/>
        <w:rPr>
          <w:rFonts w:ascii="Palatino Linotype" w:hAnsi="Palatino Linotype" w:cs="Arial"/>
          <w:i/>
        </w:rPr>
      </w:pPr>
      <w:r w:rsidRPr="00462FFD">
        <w:rPr>
          <w:rFonts w:ascii="Palatino Linotype" w:hAnsi="Palatino Linotype" w:cs="Arial"/>
          <w:b/>
          <w:i/>
        </w:rPr>
        <w:t>Artículo 2.5</w:t>
      </w:r>
      <w:r w:rsidRPr="00462FFD">
        <w:rPr>
          <w:rFonts w:ascii="Palatino Linotype" w:hAnsi="Palatino Linotype" w:cs="Arial"/>
          <w:b/>
          <w:i/>
          <w:u w:val="single"/>
        </w:rPr>
        <w:t>. Las personas titulares de las Sindicaturas</w:t>
      </w:r>
      <w:r w:rsidRPr="00462FFD">
        <w:rPr>
          <w:rFonts w:ascii="Palatino Linotype" w:hAnsi="Palatino Linotype" w:cs="Arial"/>
          <w:i/>
        </w:rPr>
        <w:t xml:space="preserve"> y de las Regidurías, además de las atribuciones que les confiere la Ley Orgánica Municipal del Estado de México, tendrán las siguientes:</w:t>
      </w:r>
    </w:p>
    <w:p w14:paraId="1BBD38BB" w14:textId="77777777" w:rsidR="003011C0" w:rsidRPr="00462FFD" w:rsidRDefault="003011C0" w:rsidP="003011C0">
      <w:pPr>
        <w:spacing w:after="0" w:line="360" w:lineRule="auto"/>
        <w:ind w:left="851" w:right="851"/>
        <w:jc w:val="both"/>
        <w:rPr>
          <w:rFonts w:ascii="Palatino Linotype" w:hAnsi="Palatino Linotype" w:cs="Arial"/>
          <w:i/>
        </w:rPr>
      </w:pPr>
      <w:r w:rsidRPr="00462FFD">
        <w:rPr>
          <w:rFonts w:ascii="Palatino Linotype" w:hAnsi="Palatino Linotype" w:cs="Arial"/>
          <w:i/>
        </w:rPr>
        <w:t>I. Asistir con puntualidad a las sesiones de Cabildo;</w:t>
      </w:r>
    </w:p>
    <w:p w14:paraId="45362291" w14:textId="77777777" w:rsidR="003011C0" w:rsidRPr="00462FFD" w:rsidRDefault="003011C0" w:rsidP="003011C0">
      <w:pPr>
        <w:spacing w:after="0" w:line="360" w:lineRule="auto"/>
        <w:ind w:left="851" w:right="851"/>
        <w:jc w:val="both"/>
        <w:rPr>
          <w:rFonts w:ascii="Palatino Linotype" w:hAnsi="Palatino Linotype" w:cs="Arial"/>
          <w:i/>
        </w:rPr>
      </w:pPr>
      <w:r w:rsidRPr="00462FFD">
        <w:rPr>
          <w:rFonts w:ascii="Palatino Linotype" w:hAnsi="Palatino Linotype" w:cs="Arial"/>
          <w:i/>
        </w:rPr>
        <w:lastRenderedPageBreak/>
        <w:t>II. Formular, las propuestas que juzguen pertinentes;</w:t>
      </w:r>
    </w:p>
    <w:p w14:paraId="48D8FD33" w14:textId="77777777" w:rsidR="003011C0" w:rsidRPr="00462FFD" w:rsidRDefault="003011C0" w:rsidP="003011C0">
      <w:pPr>
        <w:spacing w:after="0" w:line="360" w:lineRule="auto"/>
        <w:ind w:left="851" w:right="851"/>
        <w:jc w:val="both"/>
        <w:rPr>
          <w:rFonts w:ascii="Palatino Linotype" w:hAnsi="Palatino Linotype" w:cs="Arial"/>
          <w:i/>
        </w:rPr>
      </w:pPr>
      <w:r w:rsidRPr="00462FFD">
        <w:rPr>
          <w:rFonts w:ascii="Palatino Linotype" w:hAnsi="Palatino Linotype" w:cs="Arial"/>
          <w:i/>
        </w:rPr>
        <w:t>III. Cumplir oportunamente con las obligaciones y comisiones que les hayan sido encomendadas;</w:t>
      </w:r>
    </w:p>
    <w:p w14:paraId="26A45916" w14:textId="0A4E5D4C" w:rsidR="003011C0" w:rsidRPr="00462FFD" w:rsidRDefault="003011C0" w:rsidP="003011C0">
      <w:pPr>
        <w:spacing w:after="0" w:line="360" w:lineRule="auto"/>
        <w:ind w:left="851" w:right="851"/>
        <w:jc w:val="both"/>
        <w:rPr>
          <w:rFonts w:ascii="Palatino Linotype" w:hAnsi="Palatino Linotype" w:cs="Arial"/>
          <w:b/>
          <w:i/>
          <w:u w:val="single"/>
        </w:rPr>
      </w:pPr>
      <w:r w:rsidRPr="00462FFD">
        <w:rPr>
          <w:rFonts w:ascii="Palatino Linotype" w:hAnsi="Palatino Linotype" w:cs="Arial"/>
          <w:b/>
          <w:i/>
          <w:u w:val="single"/>
        </w:rPr>
        <w:t>IV. Rendir por escrito, de manera trimestral, los informes de las actividades realizadas con motivo de sus comisiones y de las que les sean encomendadas por la Presidenta o el Presidente Municipal;</w:t>
      </w:r>
    </w:p>
    <w:p w14:paraId="09FA6BED" w14:textId="77777777" w:rsidR="003011C0" w:rsidRPr="00462FFD" w:rsidRDefault="003011C0" w:rsidP="003011C0">
      <w:pPr>
        <w:spacing w:after="0" w:line="360" w:lineRule="auto"/>
        <w:ind w:left="851" w:right="851"/>
        <w:jc w:val="both"/>
        <w:rPr>
          <w:rFonts w:ascii="Palatino Linotype" w:hAnsi="Palatino Linotype" w:cs="Arial"/>
          <w:i/>
        </w:rPr>
      </w:pPr>
      <w:r w:rsidRPr="00462FFD">
        <w:rPr>
          <w:rFonts w:ascii="Palatino Linotype" w:hAnsi="Palatino Linotype" w:cs="Arial"/>
          <w:i/>
        </w:rPr>
        <w:t>V. Fomentar la participación ciudadana en apoyo a los programas que implemente el Ayuntamiento; y</w:t>
      </w:r>
    </w:p>
    <w:p w14:paraId="6144B168" w14:textId="089DB850" w:rsidR="003011C0" w:rsidRPr="00462FFD" w:rsidRDefault="003011C0" w:rsidP="003011C0">
      <w:pPr>
        <w:spacing w:after="0" w:line="360" w:lineRule="auto"/>
        <w:ind w:left="851" w:right="851"/>
        <w:jc w:val="both"/>
        <w:rPr>
          <w:rFonts w:ascii="Palatino Linotype" w:hAnsi="Palatino Linotype" w:cs="Arial"/>
          <w:i/>
        </w:rPr>
      </w:pPr>
      <w:r w:rsidRPr="00462FFD">
        <w:rPr>
          <w:rFonts w:ascii="Palatino Linotype" w:hAnsi="Palatino Linotype" w:cs="Arial"/>
          <w:i/>
        </w:rPr>
        <w:t>VI. Las demás que resulten procedentes, conforme a los ordenamientos jurídicos y acuerdos del Ayuntamiento.</w:t>
      </w:r>
    </w:p>
    <w:p w14:paraId="4A8D2069" w14:textId="4C595CAF" w:rsidR="00CA2F9B" w:rsidRPr="00462FFD" w:rsidRDefault="003011C0" w:rsidP="003011C0">
      <w:pPr>
        <w:spacing w:after="0" w:line="360" w:lineRule="auto"/>
        <w:ind w:left="851" w:right="851"/>
        <w:jc w:val="both"/>
        <w:rPr>
          <w:rFonts w:ascii="Palatino Linotype" w:hAnsi="Palatino Linotype" w:cs="Arial"/>
          <w:i/>
        </w:rPr>
      </w:pPr>
      <w:r w:rsidRPr="00462FFD">
        <w:rPr>
          <w:rFonts w:ascii="Palatino Linotype" w:hAnsi="Palatino Linotype" w:cs="Arial"/>
          <w:i/>
        </w:rPr>
        <w:t>Artículo 2.6</w:t>
      </w:r>
      <w:r w:rsidR="00CA2F9B" w:rsidRPr="00462FFD">
        <w:rPr>
          <w:rFonts w:ascii="Palatino Linotype" w:hAnsi="Palatino Linotype" w:cs="Arial"/>
          <w:i/>
        </w:rPr>
        <w:t>. El Secretario del Ayuntamiento, además de las atribuciones que le confiere la Ley Orgánica Municipal, tendrá las siguientes:</w:t>
      </w:r>
    </w:p>
    <w:p w14:paraId="23213FA7" w14:textId="77777777" w:rsidR="00CA2F9B" w:rsidRPr="00462FFD" w:rsidRDefault="00CA2F9B" w:rsidP="00AE2D02">
      <w:pPr>
        <w:spacing w:after="0" w:line="360" w:lineRule="auto"/>
        <w:ind w:left="851" w:right="851"/>
        <w:jc w:val="both"/>
        <w:rPr>
          <w:rFonts w:ascii="Palatino Linotype" w:hAnsi="Palatino Linotype" w:cs="Arial"/>
          <w:i/>
        </w:rPr>
      </w:pPr>
      <w:r w:rsidRPr="00462FFD">
        <w:rPr>
          <w:rFonts w:ascii="Palatino Linotype" w:hAnsi="Palatino Linotype" w:cs="Arial"/>
          <w:i/>
        </w:rPr>
        <w:t>…</w:t>
      </w:r>
    </w:p>
    <w:p w14:paraId="26573468" w14:textId="05EB65E4" w:rsidR="00CA2F9B" w:rsidRPr="00462FFD" w:rsidRDefault="003011C0" w:rsidP="003011C0">
      <w:pPr>
        <w:spacing w:after="0" w:line="360" w:lineRule="auto"/>
        <w:ind w:left="851" w:right="851"/>
        <w:jc w:val="both"/>
        <w:rPr>
          <w:rFonts w:ascii="Palatino Linotype" w:hAnsi="Palatino Linotype" w:cs="Arial"/>
          <w:i/>
        </w:rPr>
      </w:pPr>
      <w:r w:rsidRPr="00462FFD">
        <w:rPr>
          <w:rFonts w:ascii="Palatino Linotype" w:hAnsi="Palatino Linotype" w:cs="Arial"/>
          <w:b/>
          <w:i/>
          <w:u w:val="single"/>
        </w:rPr>
        <w:t>I</w:t>
      </w:r>
      <w:r w:rsidR="00CA2F9B" w:rsidRPr="00462FFD">
        <w:rPr>
          <w:rFonts w:ascii="Palatino Linotype" w:hAnsi="Palatino Linotype" w:cs="Arial"/>
          <w:b/>
          <w:i/>
          <w:u w:val="single"/>
        </w:rPr>
        <w:t>V. Hacer del conocimiento del Ayuntamiento, los informes mensuales y trimestrales de las Comisiones Edilicias</w:t>
      </w:r>
      <w:r w:rsidRPr="00462FFD">
        <w:rPr>
          <w:rFonts w:ascii="Palatino Linotype" w:hAnsi="Palatino Linotype" w:cs="Arial"/>
          <w:i/>
        </w:rPr>
        <w:t>;</w:t>
      </w:r>
    </w:p>
    <w:p w14:paraId="7E71F299" w14:textId="77777777" w:rsidR="00CA2F9B" w:rsidRPr="00462FFD" w:rsidRDefault="00CA2F9B" w:rsidP="00AE2D02">
      <w:pPr>
        <w:spacing w:after="0" w:line="360" w:lineRule="auto"/>
        <w:jc w:val="both"/>
        <w:rPr>
          <w:rFonts w:ascii="Palatino Linotype" w:eastAsia="Times New Roman" w:hAnsi="Palatino Linotype" w:cs="Tahoma"/>
          <w:sz w:val="24"/>
          <w:szCs w:val="24"/>
          <w:lang w:val="es-ES" w:eastAsia="es-ES"/>
        </w:rPr>
      </w:pPr>
    </w:p>
    <w:p w14:paraId="4CC6A717" w14:textId="7474CFFD" w:rsidR="00960947" w:rsidRPr="00462FFD" w:rsidRDefault="00CA2F9B" w:rsidP="00AE2D02">
      <w:pPr>
        <w:spacing w:after="0" w:line="360" w:lineRule="auto"/>
        <w:jc w:val="both"/>
        <w:rPr>
          <w:rFonts w:ascii="Palatino Linotype" w:eastAsia="Palatino Linotype" w:hAnsi="Palatino Linotype" w:cs="Palatino Linotype"/>
          <w:color w:val="000000"/>
          <w:sz w:val="24"/>
          <w:szCs w:val="24"/>
          <w:lang w:val="es-ES_tradnl" w:eastAsia="es-MX"/>
        </w:rPr>
      </w:pPr>
      <w:r w:rsidRPr="00462FFD">
        <w:rPr>
          <w:rFonts w:ascii="Palatino Linotype" w:eastAsia="Palatino Linotype" w:hAnsi="Palatino Linotype" w:cs="Palatino Linotype"/>
          <w:color w:val="000000"/>
          <w:sz w:val="24"/>
          <w:szCs w:val="24"/>
          <w:lang w:val="es-ES_tradnl" w:eastAsia="es-MX"/>
        </w:rPr>
        <w:t>Ahora bien, quedando establecido lo anterior, este Órgano Garante considera viable establecer si la respuesta e informe justificado del Sujeto Obligado colma la pretensión del Recurrente.</w:t>
      </w:r>
    </w:p>
    <w:p w14:paraId="4B0999B3" w14:textId="77777777" w:rsidR="00CA2F9B" w:rsidRPr="00462FFD" w:rsidRDefault="00CA2F9B" w:rsidP="00AE2D02">
      <w:pPr>
        <w:spacing w:after="0" w:line="360" w:lineRule="auto"/>
        <w:jc w:val="both"/>
        <w:rPr>
          <w:rFonts w:ascii="Palatino Linotype" w:eastAsia="Palatino Linotype" w:hAnsi="Palatino Linotype" w:cs="Palatino Linotype"/>
          <w:color w:val="000000"/>
          <w:sz w:val="24"/>
          <w:szCs w:val="24"/>
          <w:lang w:val="es-ES_tradnl" w:eastAsia="es-MX"/>
        </w:rPr>
      </w:pPr>
    </w:p>
    <w:p w14:paraId="0984F5AD" w14:textId="77777777" w:rsidR="00CA2F9B" w:rsidRPr="00462FFD" w:rsidRDefault="00CA2F9B" w:rsidP="00AE2D02">
      <w:pPr>
        <w:spacing w:after="0" w:line="360" w:lineRule="auto"/>
        <w:jc w:val="both"/>
        <w:rPr>
          <w:rFonts w:ascii="Palatino Linotype" w:eastAsia="Times New Roman" w:hAnsi="Palatino Linotype" w:cs="Times New Roman"/>
          <w:color w:val="000000"/>
          <w:sz w:val="24"/>
          <w:szCs w:val="24"/>
          <w:lang w:val="es-ES" w:eastAsia="es-ES"/>
        </w:rPr>
      </w:pPr>
      <w:r w:rsidRPr="00462FFD">
        <w:rPr>
          <w:rFonts w:ascii="Palatino Linotype" w:eastAsia="Times New Roman" w:hAnsi="Palatino Linotype" w:cs="Times New Roman"/>
          <w:color w:val="000000"/>
          <w:sz w:val="24"/>
          <w:szCs w:val="24"/>
          <w:lang w:val="es-ES" w:eastAsia="es-ES"/>
        </w:rPr>
        <w:t xml:space="preserve">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w:t>
      </w:r>
      <w:r w:rsidRPr="00462FFD">
        <w:rPr>
          <w:rFonts w:ascii="Palatino Linotype" w:eastAsia="Times New Roman" w:hAnsi="Palatino Linotype" w:cs="Times New Roman"/>
          <w:color w:val="000000"/>
          <w:sz w:val="24"/>
          <w:szCs w:val="24"/>
          <w:lang w:val="es-ES" w:eastAsia="es-ES"/>
        </w:rPr>
        <w:lastRenderedPageBreak/>
        <w:t>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4CD19EC6" w14:textId="77777777" w:rsidR="00CA2F9B" w:rsidRPr="00462FFD" w:rsidRDefault="00CA2F9B" w:rsidP="00AE2D02">
      <w:pPr>
        <w:spacing w:after="0" w:line="360" w:lineRule="auto"/>
        <w:jc w:val="both"/>
        <w:rPr>
          <w:rFonts w:ascii="Palatino Linotype" w:eastAsia="Times New Roman" w:hAnsi="Palatino Linotype" w:cs="Times New Roman"/>
          <w:color w:val="000000"/>
          <w:sz w:val="24"/>
          <w:szCs w:val="24"/>
          <w:lang w:val="es-ES" w:eastAsia="es-ES"/>
        </w:rPr>
      </w:pPr>
    </w:p>
    <w:p w14:paraId="20C50339" w14:textId="77777777" w:rsidR="00CA2F9B" w:rsidRPr="00462FFD" w:rsidRDefault="00CA2F9B" w:rsidP="00AE2D02">
      <w:pPr>
        <w:spacing w:after="0" w:line="240" w:lineRule="auto"/>
        <w:ind w:left="567" w:right="567"/>
        <w:jc w:val="both"/>
        <w:rPr>
          <w:rFonts w:ascii="Palatino Linotype" w:eastAsia="Times New Roman" w:hAnsi="Palatino Linotype" w:cs="Times New Roman"/>
          <w:b/>
          <w:i/>
          <w:sz w:val="24"/>
          <w:szCs w:val="24"/>
          <w:lang w:val="es-ES" w:eastAsia="es-ES"/>
        </w:rPr>
      </w:pPr>
      <w:r w:rsidRPr="00462FFD">
        <w:rPr>
          <w:rFonts w:ascii="Palatino Linotype" w:eastAsia="Times New Roman" w:hAnsi="Palatino Linotype" w:cs="Times New Roman"/>
          <w:b/>
          <w:i/>
          <w:sz w:val="24"/>
          <w:szCs w:val="24"/>
          <w:lang w:val="es-ES" w:eastAsia="es-ES"/>
        </w:rPr>
        <w:t>Artículo 6</w:t>
      </w:r>
    </w:p>
    <w:p w14:paraId="41196DC2" w14:textId="77777777" w:rsidR="00CA2F9B" w:rsidRPr="00462FFD" w:rsidRDefault="00CA2F9B" w:rsidP="00AE2D02">
      <w:pPr>
        <w:spacing w:after="0" w:line="240" w:lineRule="auto"/>
        <w:ind w:left="567" w:right="567"/>
        <w:jc w:val="both"/>
        <w:rPr>
          <w:rFonts w:ascii="Palatino Linotype" w:eastAsia="Times New Roman" w:hAnsi="Palatino Linotype" w:cs="Times New Roman"/>
          <w:i/>
          <w:sz w:val="24"/>
          <w:szCs w:val="24"/>
          <w:lang w:val="es-ES" w:eastAsia="es-ES"/>
        </w:rPr>
      </w:pPr>
      <w:r w:rsidRPr="00462FFD">
        <w:rPr>
          <w:rFonts w:ascii="Palatino Linotype" w:eastAsia="Times New Roman" w:hAnsi="Palatino Linotype" w:cs="Times New Roman"/>
          <w:i/>
          <w:sz w:val="24"/>
          <w:szCs w:val="24"/>
          <w:lang w:val="es-ES" w:eastAsia="es-ES"/>
        </w:rPr>
        <w:t>…</w:t>
      </w:r>
    </w:p>
    <w:p w14:paraId="07949355" w14:textId="77777777" w:rsidR="00CA2F9B" w:rsidRPr="00462FFD" w:rsidRDefault="00CA2F9B" w:rsidP="00AE2D02">
      <w:pPr>
        <w:spacing w:after="0" w:line="240" w:lineRule="auto"/>
        <w:ind w:left="567" w:right="567"/>
        <w:jc w:val="both"/>
        <w:rPr>
          <w:rFonts w:ascii="Palatino Linotype" w:eastAsia="Times New Roman" w:hAnsi="Palatino Linotype" w:cs="Times New Roman"/>
          <w:i/>
          <w:sz w:val="24"/>
          <w:szCs w:val="24"/>
          <w:lang w:val="es-ES" w:eastAsia="es-ES"/>
        </w:rPr>
      </w:pPr>
      <w:r w:rsidRPr="00462FFD">
        <w:rPr>
          <w:rFonts w:ascii="Palatino Linotype" w:eastAsia="Times New Roman" w:hAnsi="Palatino Linotype" w:cs="Times New Roman"/>
          <w:i/>
          <w:sz w:val="24"/>
          <w:szCs w:val="24"/>
          <w:lang w:val="es-ES" w:eastAsia="es-ES"/>
        </w:rPr>
        <w:t>Para el ejercicio del derecho de acceso a la información, la Federación, los Estados y el Distrito Federal, en el ámbito de sus respectivas competencias, se regirán por los siguientes principios y bases:</w:t>
      </w:r>
    </w:p>
    <w:p w14:paraId="69E4CDE9" w14:textId="77777777" w:rsidR="00CA2F9B" w:rsidRPr="00462FFD" w:rsidRDefault="00CA2F9B" w:rsidP="00AE2D02">
      <w:pPr>
        <w:spacing w:after="0" w:line="240" w:lineRule="auto"/>
        <w:ind w:left="567" w:right="567"/>
        <w:jc w:val="both"/>
        <w:rPr>
          <w:rFonts w:ascii="Palatino Linotype" w:eastAsia="Times New Roman" w:hAnsi="Palatino Linotype" w:cs="Times New Roman"/>
          <w:i/>
          <w:sz w:val="24"/>
          <w:szCs w:val="24"/>
          <w:lang w:val="es-ES" w:eastAsia="es-ES"/>
        </w:rPr>
      </w:pPr>
    </w:p>
    <w:p w14:paraId="09BC6007" w14:textId="77777777" w:rsidR="00CA2F9B" w:rsidRPr="00462FFD" w:rsidRDefault="00CA2F9B" w:rsidP="00AE2D02">
      <w:pPr>
        <w:numPr>
          <w:ilvl w:val="0"/>
          <w:numId w:val="15"/>
        </w:numPr>
        <w:spacing w:after="0" w:line="240" w:lineRule="auto"/>
        <w:ind w:left="993" w:right="567"/>
        <w:jc w:val="both"/>
        <w:rPr>
          <w:rFonts w:ascii="Palatino Linotype" w:eastAsia="Times New Roman" w:hAnsi="Palatino Linotype" w:cs="Times New Roman"/>
          <w:i/>
          <w:sz w:val="24"/>
          <w:szCs w:val="24"/>
          <w:lang w:val="es-ES" w:eastAsia="es-ES"/>
        </w:rPr>
      </w:pPr>
      <w:r w:rsidRPr="00462FFD">
        <w:rPr>
          <w:rFonts w:ascii="Palatino Linotype" w:eastAsia="Times New Roman" w:hAnsi="Palatino Linotype" w:cs="Times New Roman"/>
          <w:i/>
          <w:sz w:val="24"/>
          <w:szCs w:val="24"/>
          <w:lang w:val="es-ES" w:eastAsia="es-ES"/>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ABCB41A" w14:textId="77777777" w:rsidR="00CA2F9B" w:rsidRPr="00462FFD" w:rsidRDefault="00CA2F9B" w:rsidP="00AE2D02">
      <w:pPr>
        <w:spacing w:after="0" w:line="360" w:lineRule="auto"/>
        <w:jc w:val="both"/>
        <w:rPr>
          <w:rFonts w:ascii="Palatino Linotype" w:eastAsia="Times New Roman" w:hAnsi="Palatino Linotype" w:cs="Times New Roman"/>
          <w:sz w:val="24"/>
          <w:szCs w:val="24"/>
          <w:lang w:val="es-ES" w:eastAsia="es-ES"/>
        </w:rPr>
      </w:pPr>
    </w:p>
    <w:p w14:paraId="54560ED4" w14:textId="77777777" w:rsidR="00CA2F9B" w:rsidRPr="00462FFD" w:rsidRDefault="00CA2F9B" w:rsidP="00AE2D02">
      <w:pPr>
        <w:spacing w:after="0" w:line="360" w:lineRule="auto"/>
        <w:jc w:val="both"/>
        <w:rPr>
          <w:rFonts w:ascii="Palatino Linotype" w:eastAsia="Times New Roman" w:hAnsi="Palatino Linotype" w:cs="Arial"/>
          <w:sz w:val="24"/>
          <w:szCs w:val="24"/>
          <w:lang w:val="es-ES" w:eastAsia="es-ES"/>
        </w:rPr>
      </w:pPr>
      <w:r w:rsidRPr="00462FFD">
        <w:rPr>
          <w:rFonts w:ascii="Palatino Linotype" w:eastAsia="Times New Roman" w:hAnsi="Palatino Linotype" w:cs="Arial"/>
          <w:sz w:val="24"/>
          <w:szCs w:val="24"/>
          <w:lang w:val="es-ES" w:eastAsia="es-ES"/>
        </w:rPr>
        <w:t xml:space="preserve">Por otro, en atención a lo dispuesto por los artículos 3, fracción XI y 12 </w:t>
      </w:r>
      <w:r w:rsidRPr="00462FFD">
        <w:rPr>
          <w:rFonts w:ascii="Palatino Linotype" w:eastAsia="Times New Roman" w:hAnsi="Palatino Linotype" w:cs="Arial"/>
          <w:bCs/>
          <w:sz w:val="24"/>
          <w:szCs w:val="24"/>
          <w:lang w:val="es-ES" w:eastAsia="es-ES"/>
        </w:rPr>
        <w:t>de la Ley de Transparencia y Acceso a la Información Pública del Estado de México y Municipios</w:t>
      </w:r>
      <w:r w:rsidRPr="00462FFD">
        <w:rPr>
          <w:rFonts w:ascii="Palatino Linotype" w:eastAsia="Times New Roman" w:hAnsi="Palatino Linotype" w:cs="Arial"/>
          <w:sz w:val="24"/>
          <w:szCs w:val="24"/>
          <w:lang w:val="es-ES" w:eastAsia="es-ES"/>
        </w:rPr>
        <w:t>, los cuales son del tenor literal siguiente:</w:t>
      </w:r>
    </w:p>
    <w:p w14:paraId="0483BC80" w14:textId="77777777" w:rsidR="00CA2F9B" w:rsidRPr="00462FFD" w:rsidRDefault="00CA2F9B" w:rsidP="00AE2D02">
      <w:pPr>
        <w:spacing w:after="0" w:line="240" w:lineRule="auto"/>
        <w:ind w:left="567" w:right="567"/>
        <w:jc w:val="both"/>
        <w:rPr>
          <w:rFonts w:ascii="Palatino Linotype" w:eastAsia="Times New Roman" w:hAnsi="Palatino Linotype" w:cs="Times New Roman"/>
          <w:sz w:val="24"/>
          <w:szCs w:val="24"/>
          <w:lang w:val="es-ES" w:eastAsia="es-ES"/>
        </w:rPr>
      </w:pPr>
    </w:p>
    <w:p w14:paraId="4CE33A0A" w14:textId="77777777" w:rsidR="00CA2F9B" w:rsidRPr="00462FFD"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r w:rsidRPr="00462FFD">
        <w:rPr>
          <w:rFonts w:ascii="Palatino Linotype" w:eastAsia="Times New Roman" w:hAnsi="Palatino Linotype" w:cs="Times New Roman"/>
          <w:b/>
          <w:bCs/>
          <w:i/>
          <w:sz w:val="24"/>
          <w:szCs w:val="24"/>
          <w:lang w:val="es-ES" w:eastAsia="es-ES"/>
        </w:rPr>
        <w:t xml:space="preserve">Artículo 3.- </w:t>
      </w:r>
      <w:r w:rsidRPr="00462FFD">
        <w:rPr>
          <w:rFonts w:ascii="Palatino Linotype" w:eastAsia="Times New Roman" w:hAnsi="Palatino Linotype" w:cs="Times New Roman"/>
          <w:i/>
          <w:sz w:val="24"/>
          <w:szCs w:val="24"/>
          <w:lang w:val="es-ES" w:eastAsia="es-ES"/>
        </w:rPr>
        <w:t>Para los efectos de la presente Ley se entenderá por:</w:t>
      </w:r>
    </w:p>
    <w:p w14:paraId="44366CAC" w14:textId="77777777" w:rsidR="00CA2F9B" w:rsidRPr="00462FFD"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r w:rsidRPr="00462FFD">
        <w:rPr>
          <w:rFonts w:ascii="Palatino Linotype" w:eastAsia="Times New Roman" w:hAnsi="Palatino Linotype" w:cs="Times New Roman"/>
          <w:i/>
          <w:sz w:val="24"/>
          <w:szCs w:val="24"/>
          <w:lang w:val="es-ES" w:eastAsia="es-ES"/>
        </w:rPr>
        <w:t>…</w:t>
      </w:r>
    </w:p>
    <w:p w14:paraId="76F3D08E" w14:textId="77777777" w:rsidR="00CA2F9B" w:rsidRPr="00462FFD"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r w:rsidRPr="00462FFD">
        <w:rPr>
          <w:rFonts w:ascii="Palatino Linotype" w:eastAsia="Times New Roman" w:hAnsi="Palatino Linotype" w:cs="Times New Roman"/>
          <w:b/>
          <w:i/>
          <w:sz w:val="24"/>
          <w:szCs w:val="24"/>
          <w:lang w:val="es-ES" w:eastAsia="es-ES"/>
        </w:rPr>
        <w:t>XI.</w:t>
      </w:r>
      <w:r w:rsidRPr="00462FFD">
        <w:rPr>
          <w:rFonts w:ascii="Palatino Linotype" w:eastAsia="Times New Roman" w:hAnsi="Palatino Linotype" w:cs="Times New Roman"/>
          <w:i/>
          <w:sz w:val="24"/>
          <w:szCs w:val="24"/>
          <w:lang w:val="es-ES" w:eastAsia="es-ES"/>
        </w:rPr>
        <w:t xml:space="preserve"> </w:t>
      </w:r>
      <w:r w:rsidRPr="00462FFD">
        <w:rPr>
          <w:rFonts w:ascii="Palatino Linotype" w:eastAsia="Times New Roman" w:hAnsi="Palatino Linotype" w:cs="Times New Roman"/>
          <w:b/>
          <w:i/>
          <w:sz w:val="24"/>
          <w:szCs w:val="24"/>
          <w:lang w:val="es-ES" w:eastAsia="es-ES"/>
        </w:rPr>
        <w:t>Documento:</w:t>
      </w:r>
      <w:r w:rsidRPr="00462FFD">
        <w:rPr>
          <w:rFonts w:ascii="Palatino Linotype" w:eastAsia="Times New Roman" w:hAnsi="Palatino Linotype" w:cs="Times New Roman"/>
          <w:i/>
          <w:sz w:val="24"/>
          <w:szCs w:val="24"/>
          <w:lang w:val="es-ES" w:eastAsia="es-ES"/>
        </w:rPr>
        <w:t xml:space="preserve"> Los expedientes, reportes, estudios, actas, resoluciones, oficios, correspondencia, acuerdos, directivas, directrices, circulares, </w:t>
      </w:r>
      <w:r w:rsidRPr="00462FFD">
        <w:rPr>
          <w:rFonts w:ascii="Palatino Linotype" w:eastAsia="Times New Roman" w:hAnsi="Palatino Linotype" w:cs="Times New Roman"/>
          <w:i/>
          <w:sz w:val="24"/>
          <w:szCs w:val="24"/>
          <w:lang w:val="es-ES" w:eastAsia="es-ES"/>
        </w:rPr>
        <w:lastRenderedPageBreak/>
        <w:t xml:space="preserve">contratos, convenios, instructivos, notas, memorandos, estadísticas o bien, </w:t>
      </w:r>
      <w:r w:rsidRPr="00462FFD">
        <w:rPr>
          <w:rFonts w:ascii="Palatino Linotype" w:eastAsia="Times New Roman" w:hAnsi="Palatino Linotype" w:cs="Times New Roman"/>
          <w:b/>
          <w:i/>
          <w:sz w:val="24"/>
          <w:szCs w:val="24"/>
          <w:u w:val="single"/>
          <w:lang w:val="es-ES" w:eastAsia="es-ES"/>
        </w:rPr>
        <w:t>cualquier otro registro que documente el ejercicio de las facultades, funciones y competencias de los sujetos obligados, sus servidores públicos e integrantes, sin importar su fuente o fecha de elaboración.</w:t>
      </w:r>
      <w:r w:rsidRPr="00462FFD">
        <w:rPr>
          <w:rFonts w:ascii="Palatino Linotype" w:eastAsia="Times New Roman" w:hAnsi="Palatino Linotype" w:cs="Times New Roman"/>
          <w:i/>
          <w:sz w:val="24"/>
          <w:szCs w:val="24"/>
          <w:lang w:val="es-ES" w:eastAsia="es-ES"/>
        </w:rPr>
        <w:t xml:space="preserve"> Los documentos podrán estar en cualquier medio, sea escrito, impreso, sonoro, visual, electrónico, informático u holográfico;</w:t>
      </w:r>
    </w:p>
    <w:p w14:paraId="0294E222" w14:textId="77777777" w:rsidR="00CA2F9B" w:rsidRPr="00462FFD"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p>
    <w:p w14:paraId="24B3E049" w14:textId="77777777" w:rsidR="00CA2F9B" w:rsidRPr="00462FFD" w:rsidRDefault="00CA2F9B" w:rsidP="00AE2D02">
      <w:pPr>
        <w:spacing w:after="0" w:line="240" w:lineRule="auto"/>
        <w:ind w:left="851" w:right="851"/>
        <w:jc w:val="both"/>
        <w:rPr>
          <w:rFonts w:ascii="Palatino Linotype" w:eastAsia="Times New Roman" w:hAnsi="Palatino Linotype" w:cs="Times New Roman"/>
          <w:bCs/>
          <w:i/>
          <w:sz w:val="24"/>
          <w:szCs w:val="24"/>
          <w:lang w:val="es-ES" w:eastAsia="es-ES"/>
        </w:rPr>
      </w:pPr>
      <w:r w:rsidRPr="00462FFD">
        <w:rPr>
          <w:rFonts w:ascii="Palatino Linotype" w:eastAsia="Times New Roman" w:hAnsi="Palatino Linotype" w:cs="Times New Roman"/>
          <w:b/>
          <w:bCs/>
          <w:i/>
          <w:sz w:val="24"/>
          <w:szCs w:val="24"/>
          <w:lang w:val="es-ES" w:eastAsia="es-ES"/>
        </w:rPr>
        <w:t>Artículo 4.</w:t>
      </w:r>
      <w:r w:rsidRPr="00462FFD">
        <w:rPr>
          <w:rFonts w:ascii="Palatino Linotype" w:eastAsia="Times New Roman" w:hAnsi="Palatino Linotype" w:cs="Times New Roman"/>
          <w:bCs/>
          <w:i/>
          <w:sz w:val="24"/>
          <w:szCs w:val="24"/>
          <w:lang w:val="es-ES"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3B01143" w14:textId="77777777" w:rsidR="00CA2F9B" w:rsidRPr="00462FFD" w:rsidRDefault="00CA2F9B" w:rsidP="00AE2D02">
      <w:pPr>
        <w:spacing w:after="0" w:line="240" w:lineRule="auto"/>
        <w:ind w:left="851" w:right="851"/>
        <w:jc w:val="both"/>
        <w:rPr>
          <w:rFonts w:ascii="Palatino Linotype" w:eastAsia="Times New Roman" w:hAnsi="Palatino Linotype" w:cs="Times New Roman"/>
          <w:bCs/>
          <w:i/>
          <w:sz w:val="24"/>
          <w:szCs w:val="24"/>
          <w:lang w:val="es-ES" w:eastAsia="es-ES"/>
        </w:rPr>
      </w:pPr>
    </w:p>
    <w:p w14:paraId="3492FF6C" w14:textId="77777777" w:rsidR="00CA2F9B" w:rsidRPr="00462FFD" w:rsidRDefault="00CA2F9B" w:rsidP="00AE2D02">
      <w:pPr>
        <w:spacing w:after="0" w:line="240" w:lineRule="auto"/>
        <w:ind w:left="851" w:right="851"/>
        <w:jc w:val="both"/>
        <w:rPr>
          <w:rFonts w:ascii="Palatino Linotype" w:eastAsia="Times New Roman" w:hAnsi="Palatino Linotype" w:cs="Times New Roman"/>
          <w:bCs/>
          <w:i/>
          <w:sz w:val="24"/>
          <w:szCs w:val="24"/>
          <w:lang w:val="es-ES" w:eastAsia="es-ES"/>
        </w:rPr>
      </w:pPr>
      <w:r w:rsidRPr="00462FFD">
        <w:rPr>
          <w:rFonts w:ascii="Palatino Linotype" w:eastAsia="Times New Roman" w:hAnsi="Palatino Linotype" w:cs="Times New Roman"/>
          <w:b/>
          <w:bCs/>
          <w:i/>
          <w:sz w:val="24"/>
          <w:szCs w:val="24"/>
          <w:u w:val="single"/>
          <w:lang w:val="es-ES" w:eastAsia="es-ES"/>
        </w:rPr>
        <w:t>Toda la información generada, obtenida, adquirida, transformada, administrada o en posesión de los sujetos obligados es pública y accesible de manera permanente a cualquier persona,</w:t>
      </w:r>
      <w:r w:rsidRPr="00462FFD">
        <w:rPr>
          <w:rFonts w:ascii="Palatino Linotype" w:eastAsia="Times New Roman" w:hAnsi="Palatino Linotype" w:cs="Times New Roman"/>
          <w:bCs/>
          <w:i/>
          <w:sz w:val="24"/>
          <w:szCs w:val="24"/>
          <w:lang w:val="es-ES" w:eastAsia="es-ES"/>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65DA209" w14:textId="77777777" w:rsidR="00CA2F9B" w:rsidRPr="00462FFD" w:rsidRDefault="00CA2F9B" w:rsidP="00AE2D02">
      <w:pPr>
        <w:spacing w:after="0" w:line="240" w:lineRule="auto"/>
        <w:ind w:left="851" w:right="851"/>
        <w:jc w:val="both"/>
        <w:rPr>
          <w:rFonts w:ascii="Palatino Linotype" w:eastAsia="Times New Roman" w:hAnsi="Palatino Linotype" w:cs="Times New Roman"/>
          <w:bCs/>
          <w:i/>
          <w:sz w:val="24"/>
          <w:szCs w:val="24"/>
          <w:lang w:val="es-ES" w:eastAsia="es-ES"/>
        </w:rPr>
      </w:pPr>
    </w:p>
    <w:p w14:paraId="511DF7E7" w14:textId="77777777" w:rsidR="00CA2F9B" w:rsidRPr="00462FFD" w:rsidRDefault="00CA2F9B" w:rsidP="00AE2D02">
      <w:pPr>
        <w:spacing w:after="0" w:line="240" w:lineRule="auto"/>
        <w:ind w:left="851" w:right="851"/>
        <w:jc w:val="both"/>
        <w:rPr>
          <w:rFonts w:ascii="Palatino Linotype" w:eastAsia="Times New Roman" w:hAnsi="Palatino Linotype" w:cs="Times New Roman"/>
          <w:bCs/>
          <w:i/>
          <w:sz w:val="24"/>
          <w:szCs w:val="24"/>
          <w:lang w:val="es-ES" w:eastAsia="es-ES"/>
        </w:rPr>
      </w:pPr>
      <w:r w:rsidRPr="00462FFD">
        <w:rPr>
          <w:rFonts w:ascii="Palatino Linotype" w:eastAsia="Times New Roman" w:hAnsi="Palatino Linotype" w:cs="Times New Roman"/>
          <w:bCs/>
          <w:i/>
          <w:sz w:val="24"/>
          <w:szCs w:val="24"/>
          <w:lang w:val="es-ES" w:eastAsia="es-ES"/>
        </w:rPr>
        <w:t>Los sujetos obligados deben poner en práctica, políticas y programas de acceso a la información que se apeguen a criterios de publicidad, veracidad, oportunidad, precisión y suficiencia en beneficio de los solicitantes.</w:t>
      </w:r>
    </w:p>
    <w:p w14:paraId="05BC4172" w14:textId="77777777" w:rsidR="00CA2F9B" w:rsidRPr="00462FFD"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p>
    <w:p w14:paraId="222774CD" w14:textId="77777777" w:rsidR="00CA2F9B" w:rsidRPr="00462FFD"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r w:rsidRPr="00462FFD">
        <w:rPr>
          <w:rFonts w:ascii="Palatino Linotype" w:eastAsia="Times New Roman" w:hAnsi="Palatino Linotype" w:cs="Times New Roman"/>
          <w:b/>
          <w:i/>
          <w:sz w:val="24"/>
          <w:szCs w:val="24"/>
          <w:lang w:val="es-ES" w:eastAsia="es-ES"/>
        </w:rPr>
        <w:t>Artículo 12.</w:t>
      </w:r>
      <w:r w:rsidRPr="00462FFD">
        <w:rPr>
          <w:rFonts w:ascii="Palatino Linotype" w:eastAsia="Times New Roman" w:hAnsi="Palatino Linotype" w:cs="Times New Roman"/>
          <w:i/>
          <w:sz w:val="24"/>
          <w:szCs w:val="24"/>
          <w:lang w:val="es-ES" w:eastAsia="es-ES"/>
        </w:rPr>
        <w:t xml:space="preserve"> Quienes generen, recopilen, administren, manejen, procesen, archiven o conserven información pública serán responsables de la misma en los términos de las disposiciones jurídicas aplicables.</w:t>
      </w:r>
    </w:p>
    <w:p w14:paraId="5EB8B3C3" w14:textId="77777777" w:rsidR="00CA2F9B" w:rsidRPr="00462FFD" w:rsidRDefault="00CA2F9B" w:rsidP="00AE2D02">
      <w:pPr>
        <w:spacing w:after="0" w:line="240" w:lineRule="auto"/>
        <w:ind w:left="851" w:right="851"/>
        <w:jc w:val="both"/>
        <w:rPr>
          <w:rFonts w:ascii="Palatino Linotype" w:eastAsia="Times New Roman" w:hAnsi="Palatino Linotype" w:cs="Times New Roman"/>
          <w:i/>
          <w:sz w:val="24"/>
          <w:szCs w:val="24"/>
          <w:lang w:val="es-ES" w:eastAsia="es-ES"/>
        </w:rPr>
      </w:pPr>
    </w:p>
    <w:p w14:paraId="6ED53121" w14:textId="77777777" w:rsidR="00CA2F9B" w:rsidRPr="00462FFD" w:rsidRDefault="00CA2F9B" w:rsidP="00AE2D02">
      <w:pPr>
        <w:spacing w:after="0" w:line="240" w:lineRule="auto"/>
        <w:ind w:left="851" w:right="851"/>
        <w:jc w:val="both"/>
        <w:rPr>
          <w:rFonts w:ascii="Palatino Linotype" w:eastAsia="Times New Roman" w:hAnsi="Palatino Linotype" w:cs="Times New Roman"/>
          <w:i/>
          <w:sz w:val="24"/>
          <w:szCs w:val="24"/>
          <w:u w:val="single"/>
          <w:lang w:val="es-ES" w:eastAsia="es-ES"/>
        </w:rPr>
      </w:pPr>
      <w:r w:rsidRPr="00462FFD">
        <w:rPr>
          <w:rFonts w:ascii="Palatino Linotype" w:eastAsia="Times New Roman" w:hAnsi="Palatino Linotype" w:cs="Times New Roman"/>
          <w:b/>
          <w:i/>
          <w:sz w:val="24"/>
          <w:szCs w:val="24"/>
          <w:u w:val="single"/>
          <w:lang w:val="es-ES" w:eastAsia="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462FFD">
        <w:rPr>
          <w:rFonts w:ascii="Palatino Linotype" w:eastAsia="Times New Roman" w:hAnsi="Palatino Linotype" w:cs="Times New Roman"/>
          <w:i/>
          <w:sz w:val="24"/>
          <w:szCs w:val="24"/>
          <w:lang w:val="es-ES" w:eastAsia="es-ES"/>
        </w:rPr>
        <w:t>.</w:t>
      </w:r>
    </w:p>
    <w:p w14:paraId="4A5A53C6" w14:textId="77777777" w:rsidR="00CA2F9B" w:rsidRPr="00462FFD" w:rsidRDefault="00CA2F9B" w:rsidP="00AE2D02">
      <w:pPr>
        <w:spacing w:after="0" w:line="360" w:lineRule="auto"/>
        <w:jc w:val="both"/>
        <w:rPr>
          <w:rFonts w:ascii="Palatino Linotype" w:eastAsia="Palatino Linotype" w:hAnsi="Palatino Linotype" w:cs="Palatino Linotype"/>
          <w:sz w:val="24"/>
          <w:szCs w:val="24"/>
        </w:rPr>
      </w:pPr>
    </w:p>
    <w:p w14:paraId="14D8BF5B" w14:textId="77777777" w:rsidR="002F6DAF" w:rsidRPr="00462FFD" w:rsidRDefault="002F6DAF" w:rsidP="003011C0">
      <w:pPr>
        <w:pBdr>
          <w:top w:val="nil"/>
          <w:left w:val="nil"/>
          <w:bottom w:val="nil"/>
          <w:right w:val="nil"/>
          <w:between w:val="nil"/>
        </w:pBdr>
        <w:spacing w:after="0" w:line="360" w:lineRule="auto"/>
        <w:jc w:val="both"/>
        <w:rPr>
          <w:rFonts w:ascii="Palatino Linotype" w:eastAsia="Aptos" w:hAnsi="Palatino Linotype" w:cs="Times New Roman"/>
          <w:iCs/>
          <w:color w:val="000000"/>
          <w:sz w:val="24"/>
          <w:szCs w:val="24"/>
        </w:rPr>
      </w:pPr>
    </w:p>
    <w:p w14:paraId="0FC0B7D9" w14:textId="5C725CD2" w:rsidR="00CA1204" w:rsidRPr="00462FFD" w:rsidRDefault="003011C0" w:rsidP="003011C0">
      <w:pPr>
        <w:pBdr>
          <w:top w:val="nil"/>
          <w:left w:val="nil"/>
          <w:bottom w:val="nil"/>
          <w:right w:val="nil"/>
          <w:between w:val="nil"/>
        </w:pBdr>
        <w:spacing w:after="0" w:line="360" w:lineRule="auto"/>
        <w:jc w:val="both"/>
        <w:rPr>
          <w:rFonts w:ascii="Palatino Linotype" w:eastAsia="Aptos" w:hAnsi="Palatino Linotype" w:cs="Times New Roman"/>
          <w:iCs/>
          <w:color w:val="000000"/>
          <w:sz w:val="24"/>
          <w:szCs w:val="24"/>
        </w:rPr>
      </w:pPr>
      <w:r w:rsidRPr="00462FFD">
        <w:rPr>
          <w:rFonts w:ascii="Palatino Linotype" w:eastAsia="Aptos" w:hAnsi="Palatino Linotype" w:cs="Times New Roman"/>
          <w:iCs/>
          <w:color w:val="000000"/>
          <w:sz w:val="24"/>
          <w:szCs w:val="24"/>
        </w:rPr>
        <w:t>Es necesario referir que la Primera Síndica proporcionó la información solicitada, sin embargo mediante respuesta refiere que se anexarán de manera digital las invitaciones testadas de manera parcial para la protección de datos personales lo anterior de acuerdo al Comité Transparencia en su Acta Milésima Décima Sesión Extraordinaria 2025 de fecha del día 18/08/2025 con números de acuerdo CT/SE/1010/05/2025, sin embargo, dichos documentos no fueron adjuntos.</w:t>
      </w:r>
    </w:p>
    <w:p w14:paraId="2A5FCC4B" w14:textId="77777777" w:rsidR="003011C0" w:rsidRPr="00462FFD" w:rsidRDefault="003011C0" w:rsidP="003011C0">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14:paraId="0680641C" w14:textId="5D5C8D1C" w:rsidR="00CA1204" w:rsidRPr="00462FFD" w:rsidRDefault="00CA1204" w:rsidP="00AE2D02">
      <w:pPr>
        <w:spacing w:after="0" w:line="360" w:lineRule="auto"/>
        <w:jc w:val="both"/>
        <w:rPr>
          <w:rFonts w:ascii="Palatino Linotype" w:eastAsia="Palatino Linotype" w:hAnsi="Palatino Linotype" w:cs="Palatino Linotype"/>
          <w:sz w:val="24"/>
          <w:szCs w:val="24"/>
        </w:rPr>
      </w:pPr>
      <w:r w:rsidRPr="00462FFD">
        <w:rPr>
          <w:rFonts w:ascii="Palatino Linotype" w:eastAsia="Palatino Linotype" w:hAnsi="Palatino Linotype" w:cs="Palatino Linotype"/>
          <w:sz w:val="24"/>
          <w:szCs w:val="24"/>
        </w:rPr>
        <w:t xml:space="preserve">En </w:t>
      </w:r>
      <w:r w:rsidR="00FE3F41" w:rsidRPr="00462FFD">
        <w:rPr>
          <w:rFonts w:ascii="Palatino Linotype" w:eastAsia="Palatino Linotype" w:hAnsi="Palatino Linotype" w:cs="Palatino Linotype"/>
          <w:sz w:val="24"/>
          <w:szCs w:val="24"/>
        </w:rPr>
        <w:t>consecuencia,</w:t>
      </w:r>
      <w:r w:rsidRPr="00462FFD">
        <w:rPr>
          <w:rFonts w:ascii="Palatino Linotype" w:eastAsia="Palatino Linotype" w:hAnsi="Palatino Linotype" w:cs="Palatino Linotype"/>
          <w:sz w:val="24"/>
          <w:szCs w:val="24"/>
        </w:rPr>
        <w:t xml:space="preserve"> por lo descrito en líneas a</w:t>
      </w:r>
      <w:r w:rsidR="003011C0" w:rsidRPr="00462FFD">
        <w:rPr>
          <w:rFonts w:ascii="Palatino Linotype" w:eastAsia="Palatino Linotype" w:hAnsi="Palatino Linotype" w:cs="Palatino Linotype"/>
          <w:sz w:val="24"/>
          <w:szCs w:val="24"/>
        </w:rPr>
        <w:t xml:space="preserve">nteriores resulta dable ordenar, </w:t>
      </w:r>
      <w:r w:rsidRPr="00462FFD">
        <w:rPr>
          <w:rFonts w:ascii="Palatino Linotype" w:eastAsia="Palatino Linotype" w:hAnsi="Palatino Linotype" w:cs="Palatino Linotype"/>
          <w:sz w:val="24"/>
          <w:szCs w:val="24"/>
        </w:rPr>
        <w:t xml:space="preserve">de ser procedente en versión pública </w:t>
      </w:r>
      <w:r w:rsidR="003011C0" w:rsidRPr="00462FFD">
        <w:rPr>
          <w:rFonts w:ascii="Palatino Linotype" w:eastAsia="Palatino Linotype" w:hAnsi="Palatino Linotype" w:cs="Palatino Linotype"/>
          <w:sz w:val="24"/>
          <w:szCs w:val="24"/>
        </w:rPr>
        <w:t>las invitaciones que se han recibido en la Primera Sindicatura, del periodo comprendido del primero de enero al seis de agosto de dos mil veinticinco</w:t>
      </w:r>
      <w:r w:rsidRPr="00462FFD">
        <w:rPr>
          <w:rFonts w:ascii="Palatino Linotype" w:eastAsia="Palatino Linotype" w:hAnsi="Palatino Linotype" w:cs="Palatino Linotype"/>
          <w:sz w:val="24"/>
          <w:szCs w:val="24"/>
        </w:rPr>
        <w:t xml:space="preserve">. </w:t>
      </w:r>
    </w:p>
    <w:p w14:paraId="79CF56A9" w14:textId="77777777" w:rsidR="00556EEF" w:rsidRPr="00462FFD" w:rsidRDefault="00556EEF" w:rsidP="00AE2D02">
      <w:pPr>
        <w:spacing w:after="0" w:line="360" w:lineRule="auto"/>
        <w:jc w:val="both"/>
        <w:rPr>
          <w:rFonts w:ascii="Palatino Linotype" w:hAnsi="Palatino Linotype"/>
          <w:sz w:val="24"/>
        </w:rPr>
      </w:pPr>
    </w:p>
    <w:p w14:paraId="766C3914" w14:textId="77777777" w:rsidR="000E4788" w:rsidRPr="00462FFD" w:rsidRDefault="000E4788" w:rsidP="00AE2D02">
      <w:pPr>
        <w:spacing w:after="0" w:line="360" w:lineRule="auto"/>
        <w:jc w:val="both"/>
        <w:rPr>
          <w:rFonts w:ascii="Palatino Linotype" w:eastAsia="Times New Roman" w:hAnsi="Palatino Linotype" w:cs="Arial"/>
          <w:b/>
          <w:sz w:val="28"/>
          <w:szCs w:val="24"/>
          <w:lang w:val="es-ES" w:eastAsia="es-ES"/>
        </w:rPr>
      </w:pPr>
      <w:r w:rsidRPr="00462FFD">
        <w:rPr>
          <w:rFonts w:ascii="Palatino Linotype" w:eastAsia="Times New Roman" w:hAnsi="Palatino Linotype" w:cs="Arial"/>
          <w:b/>
          <w:sz w:val="28"/>
          <w:szCs w:val="24"/>
          <w:lang w:val="es-ES" w:eastAsia="es-ES"/>
        </w:rPr>
        <w:t>De la Versión Pública.</w:t>
      </w:r>
    </w:p>
    <w:p w14:paraId="673E7C91"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 xml:space="preserve">Toda vez que los documentos referidos anteriormente son elaborados por quincenas y atendiendo al requerimiento del ciudadano, este Órgano Garante determina ordenar que la entrega de la información al </w:t>
      </w:r>
      <w:r w:rsidRPr="00462FFD">
        <w:rPr>
          <w:rFonts w:ascii="Palatino Linotype" w:hAnsi="Palatino Linotype" w:cs="Arial"/>
          <w:b/>
          <w:sz w:val="24"/>
          <w:szCs w:val="24"/>
        </w:rPr>
        <w:t>Recurrente</w:t>
      </w:r>
      <w:r w:rsidRPr="00462FFD">
        <w:rPr>
          <w:rFonts w:ascii="Palatino Linotype" w:hAnsi="Palatino Linotype" w:cs="Arial"/>
          <w:sz w:val="24"/>
          <w:szCs w:val="24"/>
        </w:rPr>
        <w:t xml:space="preserv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633DB09F" w14:textId="77777777" w:rsidR="00AE2D02" w:rsidRPr="00462FFD" w:rsidRDefault="00AE2D02" w:rsidP="00AE2D02">
      <w:pPr>
        <w:spacing w:after="0" w:line="360" w:lineRule="auto"/>
        <w:jc w:val="both"/>
        <w:rPr>
          <w:rFonts w:ascii="Palatino Linotype" w:hAnsi="Palatino Linotype" w:cs="Arial"/>
          <w:sz w:val="24"/>
          <w:szCs w:val="24"/>
        </w:rPr>
      </w:pPr>
    </w:p>
    <w:p w14:paraId="50ADBDD2"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lastRenderedPageBreak/>
        <w:t>A este respecto, los artículos 3, fracciones IX, XX, XXI y XLV; 51 y 52, de la Ley de Transparencia y Acceso a la Información Pública del Estado de México y Municipios establecen:</w:t>
      </w:r>
    </w:p>
    <w:p w14:paraId="3457F702"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sz w:val="24"/>
          <w:szCs w:val="24"/>
        </w:rPr>
        <w:t>“</w:t>
      </w:r>
      <w:r w:rsidRPr="00462FFD">
        <w:rPr>
          <w:rFonts w:ascii="Palatino Linotype" w:hAnsi="Palatino Linotype" w:cs="Arial"/>
          <w:b/>
          <w:i/>
        </w:rPr>
        <w:t>Artículo 3.</w:t>
      </w:r>
      <w:r w:rsidRPr="00462FFD">
        <w:rPr>
          <w:rFonts w:ascii="Palatino Linotype" w:hAnsi="Palatino Linotype" w:cs="Arial"/>
          <w:i/>
        </w:rPr>
        <w:t xml:space="preserve"> Para los efectos de la presente Ley se entenderá por: </w:t>
      </w:r>
    </w:p>
    <w:p w14:paraId="2DABD9C6"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w:t>
      </w:r>
    </w:p>
    <w:p w14:paraId="34CE56CC"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IX</w:t>
      </w:r>
      <w:r w:rsidRPr="00462FFD">
        <w:rPr>
          <w:rFonts w:ascii="Palatino Linotype" w:hAnsi="Palatino Linotype" w:cs="Arial"/>
          <w:i/>
        </w:rPr>
        <w:t xml:space="preserve">. </w:t>
      </w:r>
      <w:r w:rsidRPr="00462FFD">
        <w:rPr>
          <w:rFonts w:ascii="Palatino Linotype" w:hAnsi="Palatino Linotype" w:cs="Arial"/>
          <w:b/>
          <w:i/>
        </w:rPr>
        <w:t>Datos personales:</w:t>
      </w:r>
      <w:r w:rsidRPr="00462FFD">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6AE4B017"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w:t>
      </w:r>
    </w:p>
    <w:p w14:paraId="62445658"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XX. Información clasificada:</w:t>
      </w:r>
      <w:r w:rsidRPr="00462FFD">
        <w:rPr>
          <w:rFonts w:ascii="Palatino Linotype" w:hAnsi="Palatino Linotype" w:cs="Arial"/>
          <w:i/>
        </w:rPr>
        <w:t xml:space="preserve"> Aquella considerada por la presente Ley como reservada o confidencial; </w:t>
      </w:r>
    </w:p>
    <w:p w14:paraId="72B14EB3"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w:t>
      </w:r>
    </w:p>
    <w:p w14:paraId="172515FA"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XXI. Información confidencial:</w:t>
      </w:r>
      <w:r w:rsidRPr="00462FFD">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4C8CF7F"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XLV. Versión pública:</w:t>
      </w:r>
      <w:r w:rsidRPr="00462FFD">
        <w:rPr>
          <w:rFonts w:ascii="Palatino Linotype" w:hAnsi="Palatino Linotype" w:cs="Arial"/>
          <w:i/>
        </w:rPr>
        <w:t xml:space="preserve"> Documento en el que se elimine, suprime o borra la información clasificada como reservada o confidencial para permitir su acceso. </w:t>
      </w:r>
    </w:p>
    <w:p w14:paraId="26CCED0A" w14:textId="77777777" w:rsidR="00AE2D02" w:rsidRPr="00462FFD" w:rsidRDefault="00AE2D02" w:rsidP="00AE2D02">
      <w:pPr>
        <w:spacing w:after="0" w:line="360" w:lineRule="auto"/>
        <w:ind w:left="567" w:right="567"/>
        <w:jc w:val="both"/>
        <w:rPr>
          <w:rFonts w:ascii="Palatino Linotype" w:hAnsi="Palatino Linotype" w:cs="Arial"/>
          <w:i/>
        </w:rPr>
      </w:pPr>
    </w:p>
    <w:p w14:paraId="1EAE716D"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 xml:space="preserve">Artículo 51. </w:t>
      </w:r>
      <w:r w:rsidRPr="00462FFD">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462FFD">
        <w:rPr>
          <w:rFonts w:ascii="Palatino Linotype" w:hAnsi="Palatino Linotype" w:cs="Arial"/>
          <w:b/>
          <w:i/>
        </w:rPr>
        <w:t>y tendrá la responsabilidad de verificar en cada caso que la misma no sea confidencial o reservada</w:t>
      </w:r>
      <w:r w:rsidRPr="00462FFD">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14:paraId="25421F71"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lastRenderedPageBreak/>
        <w:t>Artículo 52.</w:t>
      </w:r>
      <w:r w:rsidRPr="00462FFD">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74BCF868" w14:textId="77777777" w:rsidR="00AE2D02" w:rsidRPr="00462FFD" w:rsidRDefault="00AE2D02" w:rsidP="00AE2D02">
      <w:pPr>
        <w:spacing w:after="0" w:line="360" w:lineRule="auto"/>
        <w:jc w:val="both"/>
        <w:rPr>
          <w:rFonts w:ascii="Palatino Linotype" w:hAnsi="Palatino Linotype" w:cs="Arial"/>
          <w:sz w:val="24"/>
          <w:szCs w:val="24"/>
        </w:rPr>
      </w:pPr>
    </w:p>
    <w:p w14:paraId="10929D21"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1F7BB001" w14:textId="77777777" w:rsidR="00AE2D02" w:rsidRPr="00462FFD" w:rsidRDefault="00AE2D02" w:rsidP="00AE2D02">
      <w:pPr>
        <w:spacing w:after="0" w:line="360" w:lineRule="auto"/>
        <w:jc w:val="both"/>
        <w:rPr>
          <w:rFonts w:ascii="Palatino Linotype" w:hAnsi="Palatino Linotype" w:cs="Arial"/>
          <w:sz w:val="24"/>
          <w:szCs w:val="24"/>
        </w:rPr>
      </w:pPr>
    </w:p>
    <w:p w14:paraId="63A2AB77"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w:t>
      </w:r>
      <w:r w:rsidRPr="00462FFD">
        <w:rPr>
          <w:rFonts w:ascii="Palatino Linotype" w:hAnsi="Palatino Linotype" w:cs="Arial"/>
          <w:b/>
          <w:i/>
        </w:rPr>
        <w:t>Artículo 22.</w:t>
      </w:r>
      <w:r w:rsidRPr="00462FFD">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14:paraId="7298E213"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El responsable podrá tratar datos personales para finalidades distintas a aquéllas establecidas en el aviso de privacidad, en los casos siguientes:</w:t>
      </w:r>
    </w:p>
    <w:p w14:paraId="6E25D7AE"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I. Cuente con atribuciones conferidas en ley y medie el consentimiento del titular.</w:t>
      </w:r>
    </w:p>
    <w:p w14:paraId="3CD013E4"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II. Se trate de una persona reportada como desaparecida, en los términos previstos en la presente Ley y demás disposiciones legales aplicables...</w:t>
      </w:r>
    </w:p>
    <w:p w14:paraId="1597D80A"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lastRenderedPageBreak/>
        <w:t>Artículo 38.</w:t>
      </w:r>
      <w:r w:rsidRPr="00462FFD">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7D47B2AC" w14:textId="77777777" w:rsidR="00AE2D02" w:rsidRPr="00462FFD" w:rsidRDefault="00AE2D02" w:rsidP="00AE2D02">
      <w:pPr>
        <w:spacing w:after="0" w:line="360" w:lineRule="auto"/>
        <w:jc w:val="both"/>
        <w:rPr>
          <w:rFonts w:ascii="Palatino Linotype" w:hAnsi="Palatino Linotype" w:cs="Arial"/>
          <w:sz w:val="24"/>
          <w:szCs w:val="24"/>
        </w:rPr>
      </w:pPr>
    </w:p>
    <w:p w14:paraId="429E75C8"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541958E4" w14:textId="77777777" w:rsidR="00AE2D02" w:rsidRPr="00462FFD" w:rsidRDefault="00AE2D02" w:rsidP="00AE2D02">
      <w:pPr>
        <w:spacing w:after="0" w:line="360" w:lineRule="auto"/>
        <w:jc w:val="both"/>
        <w:rPr>
          <w:rFonts w:ascii="Palatino Linotype" w:hAnsi="Palatino Linotype" w:cs="Arial"/>
          <w:sz w:val="24"/>
          <w:szCs w:val="24"/>
        </w:rPr>
      </w:pPr>
    </w:p>
    <w:p w14:paraId="6B73F77F"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14:paraId="5AEAA6B7" w14:textId="77777777" w:rsidR="00AE2D02" w:rsidRPr="00462FFD" w:rsidRDefault="00AE2D02" w:rsidP="00AE2D02">
      <w:pPr>
        <w:spacing w:after="0" w:line="360" w:lineRule="auto"/>
        <w:jc w:val="both"/>
        <w:rPr>
          <w:rFonts w:ascii="Palatino Linotype" w:hAnsi="Palatino Linotype" w:cs="Arial"/>
          <w:sz w:val="24"/>
          <w:szCs w:val="24"/>
        </w:rPr>
      </w:pPr>
    </w:p>
    <w:p w14:paraId="770AA3C0"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w:t>
      </w:r>
      <w:r w:rsidRPr="00462FFD">
        <w:rPr>
          <w:rFonts w:ascii="Palatino Linotype" w:hAnsi="Palatino Linotype" w:cs="Arial"/>
          <w:sz w:val="24"/>
          <w:szCs w:val="24"/>
        </w:rPr>
        <w:lastRenderedPageBreak/>
        <w:t xml:space="preserve">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462FFD">
        <w:rPr>
          <w:rFonts w:ascii="Palatino Linotype" w:hAnsi="Palatino Linotype" w:cs="Arial"/>
          <w:b/>
          <w:sz w:val="24"/>
          <w:szCs w:val="24"/>
        </w:rPr>
        <w:t>Lineamientos Generales en Materia de Clasificación y Desclasificación de la Información, así como para la Elaboración de Versiones Públicas</w:t>
      </w:r>
      <w:r w:rsidRPr="00462FFD">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6E3904D1" w14:textId="77777777" w:rsidR="00AE2D02" w:rsidRPr="00462FFD" w:rsidRDefault="00AE2D02" w:rsidP="00AE2D02">
      <w:pPr>
        <w:spacing w:after="0" w:line="360" w:lineRule="auto"/>
        <w:jc w:val="both"/>
        <w:rPr>
          <w:rFonts w:ascii="Palatino Linotype" w:hAnsi="Palatino Linotype" w:cs="Arial"/>
          <w:sz w:val="24"/>
          <w:szCs w:val="24"/>
        </w:rPr>
      </w:pPr>
    </w:p>
    <w:p w14:paraId="1C7AC0BC"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2C40BB0C" w14:textId="77777777" w:rsidR="00AE2D02" w:rsidRPr="00462FFD" w:rsidRDefault="00AE2D02" w:rsidP="00AE2D02">
      <w:pPr>
        <w:spacing w:after="0" w:line="360" w:lineRule="auto"/>
        <w:jc w:val="both"/>
        <w:rPr>
          <w:rFonts w:ascii="Palatino Linotype" w:hAnsi="Palatino Linotype"/>
          <w:sz w:val="24"/>
          <w:szCs w:val="24"/>
        </w:rPr>
      </w:pPr>
    </w:p>
    <w:p w14:paraId="6110DFE7"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5F6A7CC7" w14:textId="77777777" w:rsidR="00AE2D02" w:rsidRPr="00462FFD" w:rsidRDefault="00AE2D02" w:rsidP="00AE2D02">
      <w:pPr>
        <w:spacing w:after="0" w:line="360" w:lineRule="auto"/>
        <w:jc w:val="both"/>
        <w:rPr>
          <w:rFonts w:ascii="Palatino Linotype" w:hAnsi="Palatino Linotype" w:cs="Arial"/>
          <w:sz w:val="24"/>
          <w:szCs w:val="24"/>
        </w:rPr>
      </w:pPr>
    </w:p>
    <w:p w14:paraId="1341D2A9"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lastRenderedPageBreak/>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7818772F" w14:textId="77777777" w:rsidR="00AE2D02" w:rsidRPr="00462FFD" w:rsidRDefault="00AE2D02" w:rsidP="00AE2D02">
      <w:pPr>
        <w:spacing w:after="0" w:line="360" w:lineRule="auto"/>
        <w:jc w:val="both"/>
        <w:rPr>
          <w:rFonts w:ascii="Palatino Linotype" w:hAnsi="Palatino Linotype" w:cs="Arial"/>
          <w:sz w:val="24"/>
          <w:szCs w:val="24"/>
        </w:rPr>
      </w:pPr>
    </w:p>
    <w:p w14:paraId="5F3B543E"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w:t>
      </w:r>
      <w:r w:rsidRPr="00462FFD">
        <w:rPr>
          <w:rFonts w:ascii="Palatino Linotype" w:hAnsi="Palatino Linotype" w:cs="Arial"/>
          <w:b/>
          <w:i/>
        </w:rPr>
        <w:t>Artículo 49.</w:t>
      </w:r>
      <w:r w:rsidRPr="00462FFD">
        <w:rPr>
          <w:rFonts w:ascii="Palatino Linotype" w:hAnsi="Palatino Linotype" w:cs="Arial"/>
          <w:i/>
        </w:rPr>
        <w:t xml:space="preserve"> Los Comités de Transparencia tendrán las siguientes atribuciones:</w:t>
      </w:r>
    </w:p>
    <w:p w14:paraId="021BA6DE"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w:t>
      </w:r>
    </w:p>
    <w:p w14:paraId="79DD4C0A"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VIII</w:t>
      </w:r>
      <w:r w:rsidRPr="00462FFD">
        <w:rPr>
          <w:rFonts w:ascii="Palatino Linotype" w:hAnsi="Palatino Linotype" w:cs="Arial"/>
          <w:i/>
        </w:rPr>
        <w:t>. Aprobar, modificar o revocar la clasificación de la información;</w:t>
      </w:r>
    </w:p>
    <w:p w14:paraId="39BB2115"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Artículo 132.</w:t>
      </w:r>
      <w:r w:rsidRPr="00462FFD">
        <w:rPr>
          <w:rFonts w:ascii="Palatino Linotype" w:hAnsi="Palatino Linotype" w:cs="Arial"/>
          <w:i/>
        </w:rPr>
        <w:t xml:space="preserve"> La clasificación de la información se llevará a cabo en el momento en que:</w:t>
      </w:r>
    </w:p>
    <w:p w14:paraId="5AF1005D"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I. Se reciba una solicitud de acceso a la información;</w:t>
      </w:r>
    </w:p>
    <w:p w14:paraId="6AA7D28A"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II. Se determine mediante resolución de autoridad competente; o</w:t>
      </w:r>
    </w:p>
    <w:p w14:paraId="4344E168"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III. Se generen versiones públicas para dar cumplimiento a las obligaciones de transparencia previstas en esta Ley.”</w:t>
      </w:r>
    </w:p>
    <w:p w14:paraId="4488347D"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w:t>
      </w:r>
      <w:r w:rsidRPr="00462FFD">
        <w:rPr>
          <w:rFonts w:ascii="Palatino Linotype" w:hAnsi="Palatino Linotype" w:cs="Arial"/>
          <w:b/>
          <w:i/>
        </w:rPr>
        <w:t>Segundo</w:t>
      </w:r>
      <w:r w:rsidRPr="00462FFD">
        <w:rPr>
          <w:rFonts w:ascii="Palatino Linotype" w:hAnsi="Palatino Linotype" w:cs="Arial"/>
          <w:i/>
        </w:rPr>
        <w:t>.- Para efectos de los presentes Lineamientos Generales, se entenderá por:</w:t>
      </w:r>
    </w:p>
    <w:p w14:paraId="385273DB"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w:t>
      </w:r>
    </w:p>
    <w:p w14:paraId="4E33673C"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XVIII</w:t>
      </w:r>
      <w:r w:rsidRPr="00462FFD">
        <w:rPr>
          <w:rFonts w:ascii="Palatino Linotype" w:hAnsi="Palatino Linotype" w:cs="Arial"/>
          <w:i/>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50C3800"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Cuarto</w:t>
      </w:r>
      <w:r w:rsidRPr="00462FFD">
        <w:rPr>
          <w:rFonts w:ascii="Palatino Linotype" w:hAnsi="Palatino Linotype" w:cs="Arial"/>
          <w:i/>
        </w:rPr>
        <w:t xml:space="preserve">. Para clasificar la información como reservada o confidencial, de manera total o parcial, el titular del área del sujeto obligado deberá atender lo dispuesto por el Título Sexto </w:t>
      </w:r>
      <w:r w:rsidRPr="00462FFD">
        <w:rPr>
          <w:rFonts w:ascii="Palatino Linotype" w:hAnsi="Palatino Linotype" w:cs="Arial"/>
          <w:i/>
        </w:rPr>
        <w:lastRenderedPageBreak/>
        <w:t>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0CD0B40"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Los Sujetos Obligados deberán aplicar, de manera estricta, las excepciones al derecho de acceso a la información y sólo podrán invocarlas cuando acrediten su procedencia.</w:t>
      </w:r>
    </w:p>
    <w:p w14:paraId="35357962" w14:textId="77777777" w:rsidR="00AE2D02" w:rsidRPr="00462FFD" w:rsidRDefault="00AE2D02" w:rsidP="00AE2D02">
      <w:pPr>
        <w:spacing w:after="0" w:line="360" w:lineRule="auto"/>
        <w:ind w:left="567" w:right="567"/>
        <w:jc w:val="both"/>
        <w:rPr>
          <w:rFonts w:ascii="Palatino Linotype" w:hAnsi="Palatino Linotype" w:cs="Arial"/>
          <w:i/>
        </w:rPr>
      </w:pPr>
    </w:p>
    <w:p w14:paraId="5F7E63FD"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Quinto</w:t>
      </w:r>
      <w:r w:rsidRPr="00462FFD">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ECED461" w14:textId="77777777" w:rsidR="00AE2D02" w:rsidRPr="00462FFD" w:rsidRDefault="00AE2D02" w:rsidP="00AE2D02">
      <w:pPr>
        <w:spacing w:after="0" w:line="360" w:lineRule="auto"/>
        <w:ind w:left="567" w:right="567"/>
        <w:jc w:val="both"/>
        <w:rPr>
          <w:rFonts w:ascii="Palatino Linotype" w:hAnsi="Palatino Linotype" w:cs="Arial"/>
          <w:i/>
        </w:rPr>
      </w:pPr>
    </w:p>
    <w:p w14:paraId="2FB63D32"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Sexto</w:t>
      </w:r>
      <w:r w:rsidRPr="00462FFD">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14:paraId="7D56643A"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La clasificación de información se realizará conforme a un análisis caso por caso, mediante la aplicación de la prueba de daño y de interés público.</w:t>
      </w:r>
    </w:p>
    <w:p w14:paraId="765006B1"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Séptimo</w:t>
      </w:r>
      <w:r w:rsidRPr="00462FFD">
        <w:rPr>
          <w:rFonts w:ascii="Palatino Linotype" w:hAnsi="Palatino Linotype" w:cs="Arial"/>
          <w:i/>
        </w:rPr>
        <w:t>. La clasificación de la información se llevará a cabo en el momento en que:</w:t>
      </w:r>
    </w:p>
    <w:p w14:paraId="771DBDCB"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I.</w:t>
      </w:r>
      <w:r w:rsidRPr="00462FFD">
        <w:rPr>
          <w:rFonts w:ascii="Palatino Linotype" w:hAnsi="Palatino Linotype" w:cs="Arial"/>
          <w:i/>
        </w:rPr>
        <w:t xml:space="preserve"> Se reciba una solicitud de acceso a la información;</w:t>
      </w:r>
    </w:p>
    <w:p w14:paraId="4B06FA93"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II</w:t>
      </w:r>
      <w:r w:rsidRPr="00462FFD">
        <w:rPr>
          <w:rFonts w:ascii="Palatino Linotype" w:hAnsi="Palatino Linotype" w:cs="Arial"/>
          <w:i/>
        </w:rPr>
        <w:t>. Se determine mediante resolución de autoridad competente, o</w:t>
      </w:r>
    </w:p>
    <w:p w14:paraId="65C7AD8B"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III</w:t>
      </w:r>
      <w:r w:rsidRPr="00462FFD">
        <w:rPr>
          <w:rFonts w:ascii="Palatino Linotype" w:hAnsi="Palatino Linotype" w:cs="Arial"/>
          <w:i/>
        </w:rPr>
        <w:t>. Se generen versiones públicas para dar cumplimiento a las obligaciones de transparencia previstas en la Ley General, la Ley Federal y las correspondientes de las entidades federativas.</w:t>
      </w:r>
    </w:p>
    <w:p w14:paraId="3859AD06"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lastRenderedPageBreak/>
        <w:t>Los titulares de las áreas deberán revisar la clasificación al momento de la recepción de una solicitud de acceso a la información, para verificar si encuadra en una causal de reserva o de confidencialidad.</w:t>
      </w:r>
    </w:p>
    <w:p w14:paraId="634F9EDC"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Octavo</w:t>
      </w:r>
      <w:r w:rsidRPr="00462FFD">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14:paraId="008E5C68"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14:paraId="707BA645"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14:paraId="52A69084"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5B02E919"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Los documentos contenidos en los archivos históricos y los identificados como históricos confidenciales no serán susceptibles de clasificación como reservados.</w:t>
      </w:r>
    </w:p>
    <w:p w14:paraId="19B5596C" w14:textId="77777777" w:rsidR="00AE2D02" w:rsidRPr="00462FFD" w:rsidRDefault="00AE2D02" w:rsidP="00AE2D02">
      <w:pPr>
        <w:spacing w:after="0" w:line="360" w:lineRule="auto"/>
        <w:ind w:left="567" w:right="567"/>
        <w:jc w:val="both"/>
        <w:rPr>
          <w:rFonts w:ascii="Palatino Linotype" w:hAnsi="Palatino Linotype" w:cs="Arial"/>
          <w:i/>
        </w:rPr>
      </w:pPr>
    </w:p>
    <w:p w14:paraId="5D3448F1"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Noveno</w:t>
      </w:r>
      <w:r w:rsidRPr="00462FFD">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9DF350B" w14:textId="77777777" w:rsidR="00AE2D02" w:rsidRPr="00462FFD" w:rsidRDefault="00AE2D02" w:rsidP="00AE2D02">
      <w:pPr>
        <w:spacing w:after="0" w:line="360" w:lineRule="auto"/>
        <w:ind w:left="567" w:right="567"/>
        <w:jc w:val="both"/>
        <w:rPr>
          <w:rFonts w:ascii="Palatino Linotype" w:hAnsi="Palatino Linotype" w:cs="Arial"/>
          <w:i/>
        </w:rPr>
      </w:pPr>
    </w:p>
    <w:p w14:paraId="4302CBA0"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Décimo</w:t>
      </w:r>
      <w:r w:rsidRPr="00462FFD">
        <w:rPr>
          <w:rFonts w:ascii="Palatino Linotype" w:hAnsi="Palatino Linotype" w:cs="Arial"/>
          <w:i/>
        </w:rPr>
        <w:t xml:space="preserve">. Los titulares de las áreas, deberán tener conocimiento y llevar un registro del personal que, por la naturaleza de sus atribuciones, tenga acceso a los documentos clasificados. Asimismo, deberán asegurarse de que dicho personal cuente con los </w:t>
      </w:r>
      <w:r w:rsidRPr="00462FFD">
        <w:rPr>
          <w:rFonts w:ascii="Palatino Linotype" w:hAnsi="Palatino Linotype" w:cs="Arial"/>
          <w:i/>
        </w:rPr>
        <w:lastRenderedPageBreak/>
        <w:t>conocimientos técnicos y legales que le permitan manejar adecuadamente la información clasificada, en los términos de los Lineamientos para la Organización y Conservación de Archivos.</w:t>
      </w:r>
    </w:p>
    <w:p w14:paraId="5D4A90CA"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14:paraId="10A18328" w14:textId="77777777" w:rsidR="00AE2D02" w:rsidRPr="00462FFD" w:rsidRDefault="00AE2D02" w:rsidP="00AE2D02">
      <w:pPr>
        <w:spacing w:after="0" w:line="360" w:lineRule="auto"/>
        <w:ind w:left="567" w:right="567"/>
        <w:jc w:val="both"/>
        <w:rPr>
          <w:rFonts w:ascii="Palatino Linotype" w:hAnsi="Palatino Linotype" w:cs="Arial"/>
          <w:i/>
        </w:rPr>
      </w:pPr>
    </w:p>
    <w:p w14:paraId="1F314CFB"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Décimo primero.</w:t>
      </w:r>
      <w:r w:rsidRPr="00462FFD">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5DA12F1F" w14:textId="77777777" w:rsidR="00AE2D02" w:rsidRPr="00462FFD" w:rsidRDefault="00AE2D02" w:rsidP="00AE2D02">
      <w:pPr>
        <w:spacing w:after="0" w:line="360" w:lineRule="auto"/>
        <w:jc w:val="both"/>
        <w:rPr>
          <w:rFonts w:ascii="Palatino Linotype" w:hAnsi="Palatino Linotype" w:cs="Arial"/>
          <w:sz w:val="24"/>
          <w:szCs w:val="24"/>
        </w:rPr>
      </w:pPr>
    </w:p>
    <w:p w14:paraId="4162FC8B"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B99AB94" w14:textId="77777777" w:rsidR="00AE2D02" w:rsidRPr="00462FFD" w:rsidRDefault="00AE2D02" w:rsidP="00AE2D02">
      <w:pPr>
        <w:spacing w:after="0" w:line="360" w:lineRule="auto"/>
        <w:jc w:val="both"/>
        <w:rPr>
          <w:rFonts w:ascii="Palatino Linotype" w:hAnsi="Palatino Linotype" w:cs="Arial"/>
          <w:sz w:val="24"/>
          <w:szCs w:val="24"/>
        </w:rPr>
      </w:pPr>
    </w:p>
    <w:p w14:paraId="0D7F45A7"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lastRenderedPageBreak/>
        <w:t>Por tanto, la fundamentación y motivación consiste en la obligación que tiene todo ente público de expresar los preceptos jurídicos aplicables al asunto motivo del acto y las razones o argumentos de su actuar.</w:t>
      </w:r>
    </w:p>
    <w:p w14:paraId="669FD362" w14:textId="77777777" w:rsidR="00AE2D02" w:rsidRPr="00462FFD" w:rsidRDefault="00AE2D02" w:rsidP="00AE2D02">
      <w:pPr>
        <w:spacing w:after="0" w:line="360" w:lineRule="auto"/>
        <w:jc w:val="both"/>
        <w:rPr>
          <w:rFonts w:ascii="Palatino Linotype" w:hAnsi="Palatino Linotype" w:cs="Arial"/>
          <w:sz w:val="24"/>
          <w:szCs w:val="24"/>
        </w:rPr>
      </w:pPr>
    </w:p>
    <w:p w14:paraId="1C7D4DE4"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Al respecto, el máximo tribunal del país ha establecido jurisprudencia respecto a qué debe entenderse por fundamentación y motivación, en los siguientes términos:</w:t>
      </w:r>
    </w:p>
    <w:p w14:paraId="592C7C08" w14:textId="77777777" w:rsidR="00AE2D02" w:rsidRPr="00462FFD" w:rsidRDefault="00AE2D02" w:rsidP="00AE2D02">
      <w:pPr>
        <w:spacing w:after="0" w:line="360" w:lineRule="auto"/>
        <w:jc w:val="both"/>
        <w:rPr>
          <w:rFonts w:ascii="Palatino Linotype" w:hAnsi="Palatino Linotype" w:cs="Arial"/>
          <w:sz w:val="24"/>
          <w:szCs w:val="24"/>
        </w:rPr>
      </w:pPr>
    </w:p>
    <w:p w14:paraId="0E21DDE7"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FUNDAMENTACIÓN Y MOTIVACIÓN</w:t>
      </w:r>
      <w:r w:rsidRPr="00462FFD">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44A91A1" w14:textId="77777777" w:rsidR="00AE2D02" w:rsidRPr="00462FFD" w:rsidRDefault="00AE2D02" w:rsidP="00AE2D02">
      <w:pPr>
        <w:spacing w:after="0" w:line="360" w:lineRule="auto"/>
        <w:jc w:val="both"/>
        <w:rPr>
          <w:rFonts w:ascii="Palatino Linotype" w:hAnsi="Palatino Linotype" w:cs="Arial"/>
          <w:sz w:val="24"/>
          <w:szCs w:val="24"/>
        </w:rPr>
      </w:pPr>
    </w:p>
    <w:p w14:paraId="7BC1957E"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1A9F22F0" w14:textId="77777777" w:rsidR="00AE2D02" w:rsidRPr="00462FFD" w:rsidRDefault="00AE2D02" w:rsidP="00AE2D02">
      <w:pPr>
        <w:spacing w:after="0" w:line="360" w:lineRule="auto"/>
        <w:jc w:val="both"/>
        <w:rPr>
          <w:rFonts w:ascii="Palatino Linotype" w:hAnsi="Palatino Linotype" w:cs="Arial"/>
          <w:sz w:val="24"/>
          <w:szCs w:val="24"/>
        </w:rPr>
      </w:pPr>
    </w:p>
    <w:p w14:paraId="4C90F1F7"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660C1778" w14:textId="77777777" w:rsidR="00AE2D02" w:rsidRPr="00462FFD" w:rsidRDefault="00AE2D02" w:rsidP="00AE2D02">
      <w:pPr>
        <w:spacing w:after="0" w:line="360" w:lineRule="auto"/>
        <w:jc w:val="both"/>
        <w:rPr>
          <w:rFonts w:ascii="Palatino Linotype" w:hAnsi="Palatino Linotype" w:cs="Arial"/>
          <w:sz w:val="24"/>
          <w:szCs w:val="24"/>
        </w:rPr>
      </w:pPr>
    </w:p>
    <w:p w14:paraId="6F9F7FD9" w14:textId="77777777" w:rsidR="00AE2D02" w:rsidRPr="00462FFD" w:rsidRDefault="00AE2D02" w:rsidP="00AE2D02">
      <w:pPr>
        <w:spacing w:after="0" w:line="360" w:lineRule="auto"/>
        <w:ind w:left="567" w:right="567"/>
        <w:jc w:val="both"/>
        <w:rPr>
          <w:rFonts w:ascii="Palatino Linotype" w:hAnsi="Palatino Linotype" w:cs="Arial"/>
          <w:i/>
        </w:rPr>
      </w:pPr>
      <w:r w:rsidRPr="00462FFD">
        <w:rPr>
          <w:rFonts w:ascii="Palatino Linotype" w:hAnsi="Palatino Linotype" w:cs="Arial"/>
          <w:b/>
          <w:i/>
        </w:rPr>
        <w:t>FUNDAMENTACIÓN Y MOTIVACIÓN. EL ASPECTO FORMAL DE LA GARANTÍA Y SU FINALIDAD SE TRADUCEN EN EXPLICAR, JUSTIFICAR, POSIBILITAR LA DEFENSA Y COMUNICAR LA DECISIÓN.</w:t>
      </w:r>
      <w:r w:rsidRPr="00462FFD">
        <w:rPr>
          <w:rFonts w:ascii="Palatino Linotype" w:hAnsi="Palatino Linotype" w:cs="Arial"/>
          <w:i/>
        </w:rPr>
        <w:t xml:space="preserve"> El contenido formal </w:t>
      </w:r>
      <w:r w:rsidRPr="00462FFD">
        <w:rPr>
          <w:rFonts w:ascii="Palatino Linotype" w:hAnsi="Palatino Linotype" w:cs="Arial"/>
          <w:i/>
        </w:rPr>
        <w:lastRenderedPageBreak/>
        <w:t>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1FF7AD1B" w14:textId="77777777" w:rsidR="00AE2D02" w:rsidRPr="00462FFD" w:rsidRDefault="00AE2D02" w:rsidP="00AE2D02">
      <w:pPr>
        <w:spacing w:after="0" w:line="360" w:lineRule="auto"/>
        <w:jc w:val="both"/>
        <w:rPr>
          <w:rFonts w:ascii="Palatino Linotype" w:hAnsi="Palatino Linotype" w:cs="Arial"/>
          <w:sz w:val="24"/>
          <w:szCs w:val="24"/>
        </w:rPr>
      </w:pPr>
    </w:p>
    <w:p w14:paraId="54F88FFB"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EB87C9A" w14:textId="77777777" w:rsidR="00AE2D02" w:rsidRPr="00462FFD" w:rsidRDefault="00AE2D02" w:rsidP="00AE2D02">
      <w:pPr>
        <w:spacing w:after="0" w:line="360" w:lineRule="auto"/>
        <w:jc w:val="both"/>
        <w:rPr>
          <w:rFonts w:ascii="Palatino Linotype" w:hAnsi="Palatino Linotype" w:cs="Arial"/>
          <w:sz w:val="24"/>
          <w:szCs w:val="24"/>
        </w:rPr>
      </w:pPr>
    </w:p>
    <w:p w14:paraId="669119C7" w14:textId="77777777" w:rsidR="00AE2D02" w:rsidRPr="00462FFD" w:rsidRDefault="00AE2D02" w:rsidP="00AE2D02">
      <w:pPr>
        <w:spacing w:after="0" w:line="360" w:lineRule="auto"/>
        <w:jc w:val="both"/>
        <w:rPr>
          <w:rFonts w:ascii="Palatino Linotype" w:hAnsi="Palatino Linotype" w:cs="Arial"/>
          <w:sz w:val="24"/>
          <w:szCs w:val="24"/>
        </w:rPr>
      </w:pPr>
      <w:r w:rsidRPr="00462FFD">
        <w:rPr>
          <w:rFonts w:ascii="Palatino Linotype" w:hAnsi="Palatino Linotype" w:cs="Arial"/>
          <w:sz w:val="24"/>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w:t>
      </w:r>
      <w:r w:rsidRPr="00462FFD">
        <w:rPr>
          <w:rFonts w:ascii="Palatino Linotype" w:hAnsi="Palatino Linotype" w:cs="Arial"/>
          <w:sz w:val="24"/>
          <w:szCs w:val="24"/>
        </w:rPr>
        <w:lastRenderedPageBreak/>
        <w:t>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77664166" w14:textId="77777777" w:rsidR="00CA1204" w:rsidRPr="00462FFD" w:rsidRDefault="00CA1204" w:rsidP="00AE2D02">
      <w:pPr>
        <w:spacing w:after="0" w:line="360" w:lineRule="auto"/>
        <w:jc w:val="both"/>
        <w:rPr>
          <w:rFonts w:ascii="Palatino Linotype" w:hAnsi="Palatino Linotype"/>
          <w:sz w:val="24"/>
          <w:szCs w:val="24"/>
        </w:rPr>
      </w:pPr>
    </w:p>
    <w:p w14:paraId="1A76862F" w14:textId="67AB2868" w:rsidR="005C09AD" w:rsidRPr="00462FFD" w:rsidRDefault="005C09AD" w:rsidP="005C09AD">
      <w:pPr>
        <w:tabs>
          <w:tab w:val="left" w:pos="709"/>
        </w:tabs>
        <w:spacing w:line="360" w:lineRule="auto"/>
        <w:ind w:right="51"/>
        <w:jc w:val="both"/>
        <w:rPr>
          <w:rFonts w:ascii="Palatino Linotype" w:hAnsi="Palatino Linotype"/>
          <w:b/>
          <w:sz w:val="24"/>
        </w:rPr>
      </w:pPr>
      <w:r w:rsidRPr="00462FFD">
        <w:rPr>
          <w:rFonts w:ascii="Palatino Linotype" w:hAnsi="Palatino Linotype"/>
          <w:sz w:val="24"/>
        </w:rPr>
        <w:t>En mérito de lo expuesto en líneas anteriores,</w:t>
      </w:r>
      <w:r w:rsidRPr="00462FFD">
        <w:rPr>
          <w:rFonts w:ascii="Palatino Linotype" w:hAnsi="Palatino Linotype"/>
          <w:b/>
          <w:sz w:val="24"/>
        </w:rPr>
        <w:t xml:space="preserve"> </w:t>
      </w:r>
      <w:r w:rsidRPr="00462FFD">
        <w:rPr>
          <w:rFonts w:ascii="Palatino Linotype" w:hAnsi="Palatino Linotype"/>
          <w:sz w:val="24"/>
        </w:rPr>
        <w:t xml:space="preserve">resultan parcialmente fundados los motivos de inconformidad vertidos por </w:t>
      </w:r>
      <w:r w:rsidRPr="00462FFD">
        <w:rPr>
          <w:rFonts w:ascii="Palatino Linotype" w:hAnsi="Palatino Linotype"/>
          <w:b/>
          <w:sz w:val="24"/>
        </w:rPr>
        <w:t xml:space="preserve">El Recurrente, </w:t>
      </w:r>
      <w:r w:rsidRPr="00462FFD">
        <w:rPr>
          <w:rFonts w:ascii="Palatino Linotype" w:hAnsi="Palatino Linotype"/>
          <w:sz w:val="24"/>
        </w:rPr>
        <w:t xml:space="preserve">por ello con fundamento en el artículo 186 fracción III de la Ley de Transparencia y Acceso a la Información Pública del Estado de México y Municipios, se </w:t>
      </w:r>
      <w:r w:rsidRPr="00462FFD">
        <w:rPr>
          <w:rFonts w:ascii="Palatino Linotype" w:hAnsi="Palatino Linotype"/>
          <w:b/>
          <w:sz w:val="24"/>
        </w:rPr>
        <w:t xml:space="preserve">MODIFICA </w:t>
      </w:r>
      <w:r w:rsidRPr="00462FFD">
        <w:rPr>
          <w:rFonts w:ascii="Palatino Linotype" w:hAnsi="Palatino Linotype"/>
          <w:bCs/>
          <w:sz w:val="24"/>
        </w:rPr>
        <w:t xml:space="preserve">la respuesta a la solicitud de información </w:t>
      </w:r>
      <w:r w:rsidRPr="00462FFD">
        <w:rPr>
          <w:rFonts w:ascii="Palatino Linotype" w:hAnsi="Palatino Linotype"/>
          <w:b/>
          <w:sz w:val="24"/>
        </w:rPr>
        <w:t xml:space="preserve">04156/TOLUCA/IP/2025.  </w:t>
      </w:r>
    </w:p>
    <w:p w14:paraId="5D24238B" w14:textId="77777777" w:rsidR="000E4788" w:rsidRPr="00462FFD" w:rsidRDefault="000E4788" w:rsidP="00AE2D02">
      <w:pPr>
        <w:spacing w:after="0" w:line="360" w:lineRule="auto"/>
        <w:rPr>
          <w:rFonts w:ascii="Palatino Linotype" w:eastAsia="Palatino Linotype" w:hAnsi="Palatino Linotype" w:cs="Palatino Linotype"/>
          <w:color w:val="000000"/>
          <w:sz w:val="24"/>
          <w:szCs w:val="24"/>
        </w:rPr>
      </w:pPr>
    </w:p>
    <w:p w14:paraId="6B8F6C2C" w14:textId="2AC4DB77" w:rsidR="002A7167" w:rsidRPr="00462FFD" w:rsidRDefault="000E4788" w:rsidP="00AE2D02">
      <w:pPr>
        <w:spacing w:after="0" w:line="360" w:lineRule="auto"/>
        <w:rPr>
          <w:rFonts w:ascii="Palatino Linotype" w:eastAsia="Times New Roman" w:hAnsi="Palatino Linotype" w:cs="Times New Roman"/>
          <w:b/>
          <w:bCs/>
          <w:spacing w:val="60"/>
          <w:sz w:val="32"/>
          <w:szCs w:val="24"/>
          <w:lang w:val="es-ES_tradnl" w:eastAsia="es-ES"/>
        </w:rPr>
      </w:pPr>
      <w:r w:rsidRPr="00462FFD">
        <w:rPr>
          <w:rFonts w:ascii="Palatino Linotype" w:eastAsia="Palatino Linotype" w:hAnsi="Palatino Linotype" w:cs="Palatino Linotype"/>
          <w:color w:val="000000"/>
          <w:sz w:val="24"/>
          <w:szCs w:val="24"/>
        </w:rPr>
        <w:t>Por lo antes expuesto y fundado es de resolverse y,</w:t>
      </w:r>
    </w:p>
    <w:p w14:paraId="1C62598A" w14:textId="77777777" w:rsidR="00960947" w:rsidRPr="00462FFD" w:rsidRDefault="00960947" w:rsidP="00AE2D02">
      <w:pPr>
        <w:spacing w:after="0" w:line="360" w:lineRule="auto"/>
        <w:jc w:val="center"/>
        <w:rPr>
          <w:rFonts w:ascii="Palatino Linotype" w:eastAsia="Times New Roman" w:hAnsi="Palatino Linotype" w:cs="Times New Roman"/>
          <w:b/>
          <w:bCs/>
          <w:spacing w:val="60"/>
          <w:sz w:val="28"/>
          <w:szCs w:val="24"/>
          <w:lang w:val="es-ES_tradnl" w:eastAsia="es-ES"/>
        </w:rPr>
      </w:pPr>
    </w:p>
    <w:p w14:paraId="05B55AA8" w14:textId="6E43DD48" w:rsidR="00D100F0" w:rsidRPr="00462FFD" w:rsidRDefault="00D100F0" w:rsidP="00AE2D02">
      <w:pPr>
        <w:spacing w:after="0" w:line="360" w:lineRule="auto"/>
        <w:jc w:val="center"/>
        <w:rPr>
          <w:rFonts w:ascii="Palatino Linotype" w:eastAsia="Times New Roman" w:hAnsi="Palatino Linotype" w:cs="Times New Roman"/>
          <w:b/>
          <w:bCs/>
          <w:spacing w:val="60"/>
          <w:sz w:val="28"/>
          <w:szCs w:val="24"/>
          <w:lang w:val="es-ES_tradnl" w:eastAsia="es-ES"/>
        </w:rPr>
      </w:pPr>
      <w:r w:rsidRPr="00462FFD">
        <w:rPr>
          <w:rFonts w:ascii="Palatino Linotype" w:eastAsia="Times New Roman" w:hAnsi="Palatino Linotype" w:cs="Times New Roman"/>
          <w:b/>
          <w:bCs/>
          <w:spacing w:val="60"/>
          <w:sz w:val="28"/>
          <w:szCs w:val="24"/>
          <w:lang w:val="es-ES_tradnl" w:eastAsia="es-ES"/>
        </w:rPr>
        <w:t>SE    RESUELVE</w:t>
      </w:r>
    </w:p>
    <w:p w14:paraId="19638DF0" w14:textId="77777777" w:rsidR="00D100F0" w:rsidRPr="00462FFD" w:rsidRDefault="00D100F0" w:rsidP="00AE2D02">
      <w:pPr>
        <w:spacing w:after="0" w:line="360" w:lineRule="auto"/>
        <w:jc w:val="both"/>
        <w:rPr>
          <w:rFonts w:ascii="Palatino Linotype" w:eastAsia="Times New Roman" w:hAnsi="Palatino Linotype" w:cs="Times New Roman"/>
          <w:b/>
          <w:bCs/>
          <w:spacing w:val="60"/>
          <w:sz w:val="24"/>
          <w:szCs w:val="24"/>
          <w:lang w:val="es-ES_tradnl" w:eastAsia="es-ES"/>
        </w:rPr>
      </w:pPr>
    </w:p>
    <w:p w14:paraId="3B40B889" w14:textId="5A40A55B" w:rsidR="00657B22" w:rsidRPr="00462FFD" w:rsidRDefault="00657B22" w:rsidP="00AE2D02">
      <w:pPr>
        <w:spacing w:after="0" w:line="360" w:lineRule="auto"/>
        <w:jc w:val="both"/>
        <w:rPr>
          <w:rFonts w:ascii="Palatino Linotype" w:eastAsia="Palatino Linotype" w:hAnsi="Palatino Linotype" w:cs="Palatino Linotype"/>
          <w:sz w:val="24"/>
          <w:szCs w:val="24"/>
        </w:rPr>
      </w:pPr>
      <w:r w:rsidRPr="00462FFD">
        <w:rPr>
          <w:rFonts w:ascii="Palatino Linotype" w:eastAsia="Palatino Linotype" w:hAnsi="Palatino Linotype" w:cs="Palatino Linotype"/>
          <w:b/>
          <w:sz w:val="28"/>
          <w:szCs w:val="24"/>
        </w:rPr>
        <w:t>PRIMERO</w:t>
      </w:r>
      <w:r w:rsidRPr="00462FFD">
        <w:rPr>
          <w:rFonts w:ascii="Palatino Linotype" w:eastAsia="Palatino Linotype" w:hAnsi="Palatino Linotype" w:cs="Palatino Linotype"/>
          <w:b/>
          <w:sz w:val="24"/>
          <w:szCs w:val="24"/>
        </w:rPr>
        <w:t>.</w:t>
      </w:r>
      <w:r w:rsidRPr="00462FFD">
        <w:rPr>
          <w:rFonts w:ascii="Palatino Linotype" w:eastAsia="Palatino Linotype" w:hAnsi="Palatino Linotype" w:cs="Palatino Linotype"/>
          <w:sz w:val="24"/>
          <w:szCs w:val="24"/>
        </w:rPr>
        <w:t xml:space="preserve"> </w:t>
      </w:r>
      <w:r w:rsidR="003011C0" w:rsidRPr="00462FFD">
        <w:rPr>
          <w:rFonts w:ascii="Palatino Linotype" w:hAnsi="Palatino Linotype" w:cs="Arial"/>
          <w:sz w:val="24"/>
        </w:rPr>
        <w:t xml:space="preserve">Se </w:t>
      </w:r>
      <w:r w:rsidR="003011C0" w:rsidRPr="00462FFD">
        <w:rPr>
          <w:rFonts w:ascii="Palatino Linotype" w:hAnsi="Palatino Linotype" w:cs="Arial"/>
          <w:b/>
          <w:sz w:val="24"/>
        </w:rPr>
        <w:t xml:space="preserve">MODIFICA </w:t>
      </w:r>
      <w:r w:rsidR="003011C0" w:rsidRPr="00462FFD">
        <w:rPr>
          <w:rFonts w:ascii="Palatino Linotype" w:hAnsi="Palatino Linotype" w:cs="Arial"/>
          <w:bCs/>
          <w:sz w:val="24"/>
        </w:rPr>
        <w:t xml:space="preserve">la respuesta </w:t>
      </w:r>
      <w:r w:rsidR="003011C0" w:rsidRPr="00462FFD">
        <w:rPr>
          <w:rFonts w:ascii="Palatino Linotype" w:hAnsi="Palatino Linotype" w:cs="Arial"/>
          <w:sz w:val="24"/>
        </w:rPr>
        <w:t xml:space="preserve">entregada por </w:t>
      </w:r>
      <w:r w:rsidR="003011C0" w:rsidRPr="00462FFD">
        <w:rPr>
          <w:rFonts w:ascii="Palatino Linotype" w:hAnsi="Palatino Linotype" w:cs="Arial"/>
          <w:b/>
          <w:sz w:val="24"/>
        </w:rPr>
        <w:t xml:space="preserve">EL SUJETO OBLIGADO, </w:t>
      </w:r>
      <w:r w:rsidR="003011C0" w:rsidRPr="00462FFD">
        <w:rPr>
          <w:rFonts w:ascii="Palatino Linotype" w:hAnsi="Palatino Linotype" w:cs="Arial"/>
          <w:sz w:val="24"/>
        </w:rPr>
        <w:t xml:space="preserve">a la solicitud de información número </w:t>
      </w:r>
      <w:r w:rsidR="005C09AD" w:rsidRPr="00462FFD">
        <w:rPr>
          <w:rFonts w:ascii="Palatino Linotype" w:hAnsi="Palatino Linotype"/>
          <w:b/>
          <w:sz w:val="24"/>
        </w:rPr>
        <w:t xml:space="preserve">04156/TOLUCA/IP/2025, </w:t>
      </w:r>
      <w:r w:rsidR="003011C0" w:rsidRPr="00462FFD">
        <w:rPr>
          <w:rFonts w:ascii="Palatino Linotype" w:hAnsi="Palatino Linotype" w:cs="Arial"/>
          <w:sz w:val="24"/>
        </w:rPr>
        <w:t xml:space="preserve">por resultar parcialmente fundados los motivos de inconformidad que arguye </w:t>
      </w:r>
      <w:r w:rsidR="003011C0" w:rsidRPr="00462FFD">
        <w:rPr>
          <w:rFonts w:ascii="Palatino Linotype" w:hAnsi="Palatino Linotype" w:cs="Arial"/>
          <w:b/>
          <w:sz w:val="24"/>
        </w:rPr>
        <w:t xml:space="preserve">EL RECURRENTE, </w:t>
      </w:r>
      <w:r w:rsidR="003011C0" w:rsidRPr="00462FFD">
        <w:rPr>
          <w:rFonts w:ascii="Palatino Linotype" w:hAnsi="Palatino Linotype" w:cs="Arial"/>
          <w:sz w:val="24"/>
        </w:rPr>
        <w:t xml:space="preserve">en términos del </w:t>
      </w:r>
      <w:r w:rsidR="003011C0" w:rsidRPr="00462FFD">
        <w:rPr>
          <w:rFonts w:ascii="Palatino Linotype" w:hAnsi="Palatino Linotype" w:cs="Arial"/>
          <w:b/>
          <w:sz w:val="24"/>
        </w:rPr>
        <w:t xml:space="preserve">Considerando QUINTO </w:t>
      </w:r>
      <w:r w:rsidR="003011C0" w:rsidRPr="00462FFD">
        <w:rPr>
          <w:rFonts w:ascii="Palatino Linotype" w:hAnsi="Palatino Linotype" w:cs="Arial"/>
          <w:sz w:val="24"/>
        </w:rPr>
        <w:t>de la presente resolución.</w:t>
      </w:r>
    </w:p>
    <w:p w14:paraId="3CF43171" w14:textId="77777777" w:rsidR="00657B22" w:rsidRPr="00462FFD" w:rsidRDefault="00657B22" w:rsidP="00AE2D02">
      <w:pPr>
        <w:spacing w:after="0" w:line="360" w:lineRule="auto"/>
        <w:jc w:val="both"/>
        <w:rPr>
          <w:rFonts w:ascii="Palatino Linotype" w:eastAsia="Palatino Linotype" w:hAnsi="Palatino Linotype" w:cs="Palatino Linotype"/>
          <w:sz w:val="24"/>
          <w:szCs w:val="24"/>
        </w:rPr>
      </w:pPr>
    </w:p>
    <w:p w14:paraId="2F8B8BC6" w14:textId="7F161A22" w:rsidR="00D100F0" w:rsidRPr="00462FFD" w:rsidRDefault="00657B22" w:rsidP="00AE2D02">
      <w:pPr>
        <w:tabs>
          <w:tab w:val="left" w:pos="8647"/>
        </w:tabs>
        <w:spacing w:after="0" w:line="360" w:lineRule="auto"/>
        <w:jc w:val="both"/>
        <w:rPr>
          <w:rFonts w:ascii="Palatino Linotype" w:eastAsia="Palatino Linotype" w:hAnsi="Palatino Linotype" w:cs="Palatino Linotype"/>
          <w:sz w:val="24"/>
          <w:szCs w:val="24"/>
        </w:rPr>
      </w:pPr>
      <w:r w:rsidRPr="00462FFD">
        <w:rPr>
          <w:rFonts w:ascii="Palatino Linotype" w:eastAsia="Palatino Linotype" w:hAnsi="Palatino Linotype" w:cs="Palatino Linotype"/>
          <w:b/>
          <w:sz w:val="28"/>
          <w:szCs w:val="24"/>
        </w:rPr>
        <w:t>SEGUNDO.</w:t>
      </w:r>
      <w:r w:rsidRPr="00462FFD">
        <w:rPr>
          <w:rFonts w:ascii="Palatino Linotype" w:eastAsia="Palatino Linotype" w:hAnsi="Palatino Linotype" w:cs="Palatino Linotype"/>
          <w:sz w:val="28"/>
          <w:szCs w:val="24"/>
        </w:rPr>
        <w:t xml:space="preserve"> </w:t>
      </w:r>
      <w:r w:rsidRPr="00462FFD">
        <w:rPr>
          <w:rFonts w:ascii="Palatino Linotype" w:eastAsia="Palatino Linotype" w:hAnsi="Palatino Linotype" w:cs="Palatino Linotype"/>
          <w:sz w:val="24"/>
          <w:szCs w:val="24"/>
        </w:rPr>
        <w:t xml:space="preserve">Se </w:t>
      </w:r>
      <w:r w:rsidRPr="00462FFD">
        <w:rPr>
          <w:rFonts w:ascii="Palatino Linotype" w:eastAsia="Palatino Linotype" w:hAnsi="Palatino Linotype" w:cs="Palatino Linotype"/>
          <w:b/>
          <w:sz w:val="24"/>
          <w:szCs w:val="24"/>
        </w:rPr>
        <w:t>ORDENA</w:t>
      </w:r>
      <w:r w:rsidRPr="00462FFD">
        <w:rPr>
          <w:rFonts w:ascii="Palatino Linotype" w:eastAsia="Palatino Linotype" w:hAnsi="Palatino Linotype" w:cs="Palatino Linotype"/>
          <w:sz w:val="24"/>
          <w:szCs w:val="24"/>
        </w:rPr>
        <w:t xml:space="preserve"> al </w:t>
      </w:r>
      <w:r w:rsidRPr="00462FFD">
        <w:rPr>
          <w:rFonts w:ascii="Palatino Linotype" w:eastAsia="Palatino Linotype" w:hAnsi="Palatino Linotype" w:cs="Palatino Linotype"/>
          <w:b/>
          <w:sz w:val="24"/>
          <w:szCs w:val="24"/>
        </w:rPr>
        <w:t>SUJETO OBLIGADO</w:t>
      </w:r>
      <w:r w:rsidRPr="00462FFD">
        <w:rPr>
          <w:rFonts w:ascii="Palatino Linotype" w:eastAsia="Palatino Linotype" w:hAnsi="Palatino Linotype" w:cs="Palatino Linotype"/>
          <w:sz w:val="24"/>
          <w:szCs w:val="24"/>
        </w:rPr>
        <w:t xml:space="preserve"> haga entrega al</w:t>
      </w:r>
      <w:r w:rsidRPr="00462FFD">
        <w:rPr>
          <w:rFonts w:ascii="Palatino Linotype" w:eastAsia="Palatino Linotype" w:hAnsi="Palatino Linotype" w:cs="Palatino Linotype"/>
          <w:b/>
          <w:sz w:val="24"/>
          <w:szCs w:val="24"/>
        </w:rPr>
        <w:t xml:space="preserve"> RECURRENTE </w:t>
      </w:r>
      <w:r w:rsidRPr="00462FFD">
        <w:rPr>
          <w:rFonts w:ascii="Palatino Linotype" w:eastAsia="Palatino Linotype" w:hAnsi="Palatino Linotype" w:cs="Palatino Linotype"/>
          <w:sz w:val="24"/>
          <w:szCs w:val="24"/>
        </w:rPr>
        <w:t xml:space="preserve">en términos del Considerando </w:t>
      </w:r>
      <w:r w:rsidR="00CA1204" w:rsidRPr="00462FFD">
        <w:rPr>
          <w:rFonts w:ascii="Palatino Linotype" w:eastAsia="Palatino Linotype" w:hAnsi="Palatino Linotype" w:cs="Palatino Linotype"/>
          <w:b/>
          <w:sz w:val="24"/>
          <w:szCs w:val="24"/>
        </w:rPr>
        <w:t>QUINTO</w:t>
      </w:r>
      <w:r w:rsidRPr="00462FFD">
        <w:rPr>
          <w:rFonts w:ascii="Palatino Linotype" w:eastAsia="Palatino Linotype" w:hAnsi="Palatino Linotype" w:cs="Palatino Linotype"/>
          <w:b/>
          <w:sz w:val="24"/>
          <w:szCs w:val="24"/>
        </w:rPr>
        <w:t xml:space="preserve"> </w:t>
      </w:r>
      <w:r w:rsidRPr="00462FFD">
        <w:rPr>
          <w:rFonts w:ascii="Palatino Linotype" w:eastAsia="Palatino Linotype" w:hAnsi="Palatino Linotype" w:cs="Palatino Linotype"/>
          <w:sz w:val="24"/>
          <w:szCs w:val="24"/>
        </w:rPr>
        <w:t>de esta resolución</w:t>
      </w:r>
      <w:r w:rsidRPr="00462FFD">
        <w:rPr>
          <w:rFonts w:ascii="Palatino Linotype" w:eastAsia="Palatino Linotype" w:hAnsi="Palatino Linotype" w:cs="Palatino Linotype"/>
          <w:b/>
          <w:sz w:val="24"/>
          <w:szCs w:val="24"/>
        </w:rPr>
        <w:t xml:space="preserve"> </w:t>
      </w:r>
      <w:r w:rsidRPr="00462FFD">
        <w:rPr>
          <w:rFonts w:ascii="Palatino Linotype" w:eastAsia="Palatino Linotype" w:hAnsi="Palatino Linotype" w:cs="Palatino Linotype"/>
          <w:sz w:val="24"/>
          <w:szCs w:val="24"/>
        </w:rPr>
        <w:t xml:space="preserve">a través del Sistema de Acceso a la Información Mexiquense </w:t>
      </w:r>
      <w:r w:rsidR="003011C0" w:rsidRPr="00462FFD">
        <w:rPr>
          <w:rFonts w:ascii="Palatino Linotype" w:eastAsia="Palatino Linotype" w:hAnsi="Palatino Linotype" w:cs="Palatino Linotype"/>
          <w:b/>
          <w:sz w:val="24"/>
          <w:szCs w:val="24"/>
        </w:rPr>
        <w:t xml:space="preserve">(SAIMEX), </w:t>
      </w:r>
      <w:r w:rsidRPr="00462FFD">
        <w:rPr>
          <w:rFonts w:ascii="Palatino Linotype" w:eastAsia="Palatino Linotype" w:hAnsi="Palatino Linotype" w:cs="Palatino Linotype"/>
          <w:sz w:val="24"/>
          <w:szCs w:val="24"/>
        </w:rPr>
        <w:t>en versión pública de ser procedente de lo siguiente:</w:t>
      </w:r>
    </w:p>
    <w:p w14:paraId="182A91F3" w14:textId="77777777" w:rsidR="00622067" w:rsidRPr="00462FFD" w:rsidRDefault="00622067" w:rsidP="00AE2D02">
      <w:pPr>
        <w:tabs>
          <w:tab w:val="left" w:pos="8647"/>
        </w:tabs>
        <w:spacing w:after="0" w:line="360" w:lineRule="auto"/>
        <w:jc w:val="both"/>
        <w:rPr>
          <w:rFonts w:ascii="Palatino Linotype" w:eastAsia="Palatino Linotype" w:hAnsi="Palatino Linotype" w:cs="Palatino Linotype"/>
          <w:sz w:val="24"/>
          <w:szCs w:val="24"/>
        </w:rPr>
      </w:pPr>
    </w:p>
    <w:p w14:paraId="4E333176" w14:textId="02EC6C15" w:rsidR="00657B22" w:rsidRPr="00462FFD" w:rsidRDefault="003011C0" w:rsidP="003011C0">
      <w:pPr>
        <w:pStyle w:val="Prrafodelista"/>
        <w:numPr>
          <w:ilvl w:val="3"/>
          <w:numId w:val="11"/>
        </w:numPr>
        <w:spacing w:line="360" w:lineRule="auto"/>
        <w:ind w:left="851"/>
        <w:contextualSpacing/>
        <w:jc w:val="both"/>
        <w:rPr>
          <w:rFonts w:ascii="Palatino Linotype" w:hAnsi="Palatino Linotype"/>
          <w:color w:val="000000"/>
        </w:rPr>
      </w:pPr>
      <w:r w:rsidRPr="00462FFD">
        <w:rPr>
          <w:rFonts w:ascii="Palatino Linotype" w:eastAsia="Palatino Linotype" w:hAnsi="Palatino Linotype" w:cs="Palatino Linotype"/>
        </w:rPr>
        <w:t>Las invitaciones que se han recibido en la Primera Sindicatura, del periodo comprendido del primero de enero al seis de agosto de dos mil veinticinco.</w:t>
      </w:r>
    </w:p>
    <w:p w14:paraId="15FA995F" w14:textId="77777777" w:rsidR="00657B22" w:rsidRPr="00462FFD" w:rsidRDefault="00657B22" w:rsidP="00AE2D02">
      <w:pPr>
        <w:pStyle w:val="Prrafodelista"/>
        <w:spacing w:line="360" w:lineRule="auto"/>
        <w:ind w:left="1418"/>
        <w:contextualSpacing/>
        <w:jc w:val="both"/>
        <w:rPr>
          <w:rFonts w:ascii="Palatino Linotype" w:hAnsi="Palatino Linotype"/>
          <w:color w:val="000000"/>
        </w:rPr>
      </w:pPr>
    </w:p>
    <w:p w14:paraId="548B669E" w14:textId="6A436FE7" w:rsidR="006D39C3" w:rsidRPr="00462FFD" w:rsidRDefault="00657B22" w:rsidP="00AE2D02">
      <w:pPr>
        <w:pStyle w:val="INFOEM0"/>
        <w:spacing w:before="0" w:after="0"/>
        <w:ind w:left="708"/>
        <w:rPr>
          <w:sz w:val="24"/>
          <w:szCs w:val="24"/>
        </w:rPr>
      </w:pPr>
      <w:r w:rsidRPr="00462FFD">
        <w:rPr>
          <w:szCs w:val="22"/>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462FFD">
        <w:rPr>
          <w:b/>
          <w:szCs w:val="22"/>
        </w:rPr>
        <w:t>Recurrente</w:t>
      </w:r>
      <w:r w:rsidRPr="00462FFD">
        <w:rPr>
          <w:sz w:val="24"/>
          <w:szCs w:val="24"/>
        </w:rPr>
        <w:t>.</w:t>
      </w:r>
    </w:p>
    <w:p w14:paraId="5FEE3FFF" w14:textId="77777777" w:rsidR="00622067" w:rsidRPr="00462FFD" w:rsidRDefault="00622067" w:rsidP="00AE2D02">
      <w:pPr>
        <w:spacing w:after="0" w:line="360" w:lineRule="auto"/>
        <w:jc w:val="both"/>
        <w:rPr>
          <w:rFonts w:ascii="Palatino Linotype" w:eastAsia="Palatino Linotype" w:hAnsi="Palatino Linotype" w:cs="Palatino Linotype"/>
          <w:b/>
          <w:sz w:val="28"/>
          <w:szCs w:val="28"/>
        </w:rPr>
      </w:pPr>
    </w:p>
    <w:p w14:paraId="09F94195" w14:textId="342DE671" w:rsidR="00657B22" w:rsidRPr="00462FFD" w:rsidRDefault="00657B22" w:rsidP="00AE2D02">
      <w:pPr>
        <w:spacing w:after="0" w:line="360" w:lineRule="auto"/>
        <w:jc w:val="both"/>
        <w:rPr>
          <w:rFonts w:ascii="Palatino Linotype" w:eastAsia="Palatino Linotype" w:hAnsi="Palatino Linotype" w:cs="Palatino Linotype"/>
          <w:sz w:val="24"/>
          <w:szCs w:val="24"/>
        </w:rPr>
      </w:pPr>
      <w:r w:rsidRPr="00462FFD">
        <w:rPr>
          <w:rFonts w:ascii="Palatino Linotype" w:eastAsia="Palatino Linotype" w:hAnsi="Palatino Linotype" w:cs="Palatino Linotype"/>
          <w:b/>
          <w:sz w:val="28"/>
          <w:szCs w:val="28"/>
        </w:rPr>
        <w:t>TERCERO</w:t>
      </w:r>
      <w:r w:rsidRPr="00462FFD">
        <w:rPr>
          <w:rFonts w:ascii="Palatino Linotype" w:eastAsia="Palatino Linotype" w:hAnsi="Palatino Linotype" w:cs="Palatino Linotype"/>
          <w:b/>
        </w:rPr>
        <w:t>.</w:t>
      </w:r>
      <w:r w:rsidRPr="00462FFD">
        <w:rPr>
          <w:rFonts w:ascii="Palatino Linotype" w:eastAsia="Palatino Linotype" w:hAnsi="Palatino Linotype" w:cs="Palatino Linotype"/>
        </w:rPr>
        <w:t xml:space="preserve"> </w:t>
      </w:r>
      <w:r w:rsidRPr="00462FFD">
        <w:rPr>
          <w:rFonts w:ascii="Palatino Linotype" w:eastAsia="Palatino Linotype" w:hAnsi="Palatino Linotype" w:cs="Palatino Linotype"/>
          <w:b/>
          <w:sz w:val="24"/>
          <w:szCs w:val="24"/>
        </w:rPr>
        <w:t>NOTIFÍQUESE</w:t>
      </w:r>
      <w:r w:rsidRPr="00462FFD">
        <w:rPr>
          <w:rFonts w:ascii="Palatino Linotype" w:eastAsia="Palatino Linotype" w:hAnsi="Palatino Linotype" w:cs="Palatino Linotype"/>
          <w:i/>
          <w:sz w:val="24"/>
          <w:szCs w:val="24"/>
        </w:rPr>
        <w:t xml:space="preserve"> </w:t>
      </w:r>
      <w:r w:rsidRPr="00462FFD">
        <w:rPr>
          <w:rFonts w:ascii="Palatino Linotype" w:eastAsia="Palatino Linotype" w:hAnsi="Palatino Linotype" w:cs="Palatino Linotype"/>
          <w:sz w:val="24"/>
          <w:szCs w:val="24"/>
        </w:rPr>
        <w:t xml:space="preserve">la presente resolución al Titular de la Unidad de Transparencia del Sujeto Obligado, </w:t>
      </w:r>
      <w:r w:rsidRPr="00462FFD">
        <w:rPr>
          <w:rFonts w:ascii="Palatino Linotype" w:eastAsia="Palatino Linotype" w:hAnsi="Palatino Linotype" w:cs="Palatino Linotype"/>
          <w:b/>
          <w:sz w:val="24"/>
          <w:szCs w:val="24"/>
        </w:rPr>
        <w:t xml:space="preserve">vía </w:t>
      </w:r>
      <w:r w:rsidRPr="00462FFD">
        <w:rPr>
          <w:rFonts w:ascii="Palatino Linotype" w:eastAsia="Palatino Linotype" w:hAnsi="Palatino Linotype" w:cs="Palatino Linotype"/>
          <w:sz w:val="24"/>
          <w:szCs w:val="24"/>
        </w:rPr>
        <w:t xml:space="preserve">Sistema de Acceso a la Información Mexiquense </w:t>
      </w:r>
      <w:r w:rsidRPr="00462FFD">
        <w:rPr>
          <w:rFonts w:ascii="Palatino Linotype" w:eastAsia="Palatino Linotype" w:hAnsi="Palatino Linotype" w:cs="Palatino Linotype"/>
          <w:b/>
          <w:sz w:val="24"/>
          <w:szCs w:val="24"/>
        </w:rPr>
        <w:t>SAIMEX</w:t>
      </w:r>
      <w:r w:rsidRPr="00462FFD">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w:t>
      </w:r>
      <w:r w:rsidRPr="00462FFD">
        <w:rPr>
          <w:rFonts w:ascii="Palatino Linotype" w:eastAsia="Palatino Linotype" w:hAnsi="Palatino Linotype" w:cs="Palatino Linotype"/>
          <w:sz w:val="24"/>
          <w:szCs w:val="24"/>
        </w:rPr>
        <w:lastRenderedPageBreak/>
        <w:t>y 216 de la Ley  de Transparencia y Acceso a la Información Pública del Estado de México y Municipios.</w:t>
      </w:r>
    </w:p>
    <w:p w14:paraId="3A55B949" w14:textId="77777777" w:rsidR="00657B22" w:rsidRPr="00462FFD" w:rsidRDefault="00657B22" w:rsidP="00AE2D02">
      <w:pPr>
        <w:spacing w:after="0" w:line="360" w:lineRule="auto"/>
        <w:jc w:val="both"/>
        <w:rPr>
          <w:rFonts w:ascii="Palatino Linotype" w:eastAsia="Palatino Linotype" w:hAnsi="Palatino Linotype" w:cs="Palatino Linotype"/>
          <w:sz w:val="24"/>
          <w:szCs w:val="24"/>
        </w:rPr>
      </w:pPr>
    </w:p>
    <w:p w14:paraId="05B1FC4A" w14:textId="77777777" w:rsidR="00657B22" w:rsidRPr="00462FFD" w:rsidRDefault="00657B22" w:rsidP="00AE2D02">
      <w:pPr>
        <w:spacing w:after="0" w:line="360" w:lineRule="auto"/>
        <w:jc w:val="both"/>
        <w:rPr>
          <w:rFonts w:ascii="Palatino Linotype" w:eastAsia="Palatino Linotype" w:hAnsi="Palatino Linotype" w:cs="Palatino Linotype"/>
        </w:rPr>
      </w:pPr>
      <w:r w:rsidRPr="00462FFD">
        <w:rPr>
          <w:rFonts w:ascii="Palatino Linotype" w:eastAsia="Palatino Linotype" w:hAnsi="Palatino Linotype" w:cs="Palatino Linotype"/>
          <w:b/>
          <w:sz w:val="26"/>
          <w:szCs w:val="26"/>
        </w:rPr>
        <w:t>CUARTO.</w:t>
      </w:r>
      <w:r w:rsidRPr="00462FFD">
        <w:rPr>
          <w:rFonts w:ascii="Palatino Linotype" w:eastAsia="Palatino Linotype" w:hAnsi="Palatino Linotype" w:cs="Palatino Linotype"/>
          <w:b/>
        </w:rPr>
        <w:t xml:space="preserve"> </w:t>
      </w:r>
      <w:r w:rsidRPr="00462FFD">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8286366" w14:textId="77777777" w:rsidR="00657B22" w:rsidRPr="00462FFD" w:rsidRDefault="00657B22" w:rsidP="00AE2D02">
      <w:pPr>
        <w:spacing w:after="0" w:line="360" w:lineRule="auto"/>
        <w:jc w:val="both"/>
        <w:rPr>
          <w:rFonts w:ascii="Palatino Linotype" w:eastAsia="Palatino Linotype" w:hAnsi="Palatino Linotype" w:cs="Palatino Linotype"/>
        </w:rPr>
      </w:pPr>
      <w:bookmarkStart w:id="1" w:name="_gjdgxs" w:colFirst="0" w:colLast="0"/>
      <w:bookmarkEnd w:id="1"/>
    </w:p>
    <w:p w14:paraId="6F2E2D84" w14:textId="3828D2C6" w:rsidR="00D100F0" w:rsidRPr="00462FFD" w:rsidRDefault="00657B22" w:rsidP="00AE2D02">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462FFD">
        <w:rPr>
          <w:rFonts w:ascii="Palatino Linotype" w:eastAsia="Palatino Linotype" w:hAnsi="Palatino Linotype" w:cs="Palatino Linotype"/>
          <w:b/>
          <w:sz w:val="28"/>
          <w:szCs w:val="28"/>
        </w:rPr>
        <w:t xml:space="preserve">QUINTO. </w:t>
      </w:r>
      <w:r w:rsidRPr="00462FFD">
        <w:rPr>
          <w:rFonts w:ascii="Palatino Linotype" w:eastAsia="Palatino Linotype" w:hAnsi="Palatino Linotype" w:cs="Palatino Linotype"/>
          <w:b/>
          <w:sz w:val="24"/>
          <w:szCs w:val="24"/>
        </w:rPr>
        <w:t xml:space="preserve">NOTIFÍQUESE </w:t>
      </w:r>
      <w:r w:rsidRPr="00462FFD">
        <w:rPr>
          <w:rFonts w:ascii="Palatino Linotype" w:eastAsia="Palatino Linotype" w:hAnsi="Palatino Linotype" w:cs="Palatino Linotype"/>
          <w:sz w:val="24"/>
          <w:szCs w:val="24"/>
        </w:rPr>
        <w:t xml:space="preserve">la presente resolución al </w:t>
      </w:r>
      <w:r w:rsidRPr="00462FFD">
        <w:rPr>
          <w:rFonts w:ascii="Palatino Linotype" w:eastAsia="Palatino Linotype" w:hAnsi="Palatino Linotype" w:cs="Palatino Linotype"/>
          <w:b/>
          <w:sz w:val="24"/>
          <w:szCs w:val="24"/>
        </w:rPr>
        <w:t xml:space="preserve">RECURRENTE vía </w:t>
      </w:r>
      <w:r w:rsidRPr="00462FFD">
        <w:rPr>
          <w:rFonts w:ascii="Palatino Linotype" w:eastAsia="Palatino Linotype" w:hAnsi="Palatino Linotype" w:cs="Palatino Linotype"/>
          <w:sz w:val="24"/>
          <w:szCs w:val="24"/>
        </w:rPr>
        <w:t xml:space="preserve">Sistema de Acceso a la Información Mexiquense </w:t>
      </w:r>
      <w:r w:rsidRPr="00462FFD">
        <w:rPr>
          <w:rFonts w:ascii="Palatino Linotype" w:eastAsia="Palatino Linotype" w:hAnsi="Palatino Linotype" w:cs="Palatino Linotype"/>
          <w:b/>
          <w:sz w:val="24"/>
          <w:szCs w:val="24"/>
        </w:rPr>
        <w:t xml:space="preserve">(SAIMEX) </w:t>
      </w:r>
      <w:r w:rsidRPr="00462FFD">
        <w:rPr>
          <w:rFonts w:ascii="Palatino Linotype" w:eastAsia="Palatino Linotype" w:hAnsi="Palatino Linotype" w:cs="Palatino Linotype"/>
          <w:sz w:val="24"/>
          <w:szCs w:val="24"/>
        </w:rPr>
        <w:t xml:space="preserve">y hágase de su conocimiento que, </w:t>
      </w:r>
      <w:r w:rsidRPr="00462FFD">
        <w:rPr>
          <w:rFonts w:ascii="Palatino Linotype" w:eastAsia="Palatino Linotype" w:hAnsi="Palatino Linotype" w:cs="Palatino Linotype"/>
          <w:color w:val="222222"/>
          <w:sz w:val="24"/>
          <w:szCs w:val="24"/>
        </w:rPr>
        <w:t>de conformidad con lo establecido en el artículo 196, de la Ley de Transparencia y Acceso a la Información Pública del Estado de México y Municipios.</w:t>
      </w:r>
    </w:p>
    <w:p w14:paraId="59951BC2" w14:textId="77777777" w:rsidR="00D100F0" w:rsidRPr="00462FFD" w:rsidRDefault="00D100F0" w:rsidP="00AE2D02">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856D697" w14:textId="13B11C81" w:rsidR="00D100F0" w:rsidRPr="00462FFD" w:rsidRDefault="00D100F0" w:rsidP="00AE2D02">
      <w:pPr>
        <w:pStyle w:val="Prrafodelista"/>
        <w:autoSpaceDE w:val="0"/>
        <w:autoSpaceDN w:val="0"/>
        <w:adjustRightInd w:val="0"/>
        <w:spacing w:line="360" w:lineRule="auto"/>
        <w:ind w:left="0"/>
        <w:jc w:val="both"/>
        <w:rPr>
          <w:rFonts w:ascii="Palatino Linotype" w:hAnsi="Palatino Linotype" w:cs="Arial"/>
        </w:rPr>
      </w:pPr>
      <w:r w:rsidRPr="00462FFD">
        <w:rPr>
          <w:rFonts w:ascii="Palatino Linotype" w:hAnsi="Palatino Linotype" w:cs="Arial"/>
        </w:rPr>
        <w:t xml:space="preserve">ASÍ LO </w:t>
      </w:r>
      <w:r w:rsidR="00954328" w:rsidRPr="00462FFD">
        <w:rPr>
          <w:rFonts w:ascii="Palatino Linotype" w:hAnsi="Palatino Linotype" w:cs="Arial"/>
        </w:rPr>
        <w:t xml:space="preserve">ACORDÓ, POR </w:t>
      </w:r>
      <w:r w:rsidR="00B84425" w:rsidRPr="00462FFD">
        <w:rPr>
          <w:rFonts w:ascii="Palatino Linotype" w:hAnsi="Palatino Linotype" w:cs="Arial"/>
        </w:rPr>
        <w:t>MAYORÍA</w:t>
      </w:r>
      <w:r w:rsidR="00954328" w:rsidRPr="00462FFD">
        <w:rPr>
          <w:rFonts w:ascii="Palatino Linotype" w:hAnsi="Palatino Linotype" w:cs="Arial"/>
        </w:rPr>
        <w:t xml:space="preserve"> DE VOTOS, EL PLENO DEL</w:t>
      </w:r>
      <w:r w:rsidR="00954328" w:rsidRPr="00462FFD">
        <w:rPr>
          <w:rFonts w:ascii="Palatino Linotype" w:eastAsia="Arial Unicode MS" w:hAnsi="Palatino Linotype" w:cs="Arial"/>
        </w:rPr>
        <w:t xml:space="preserve"> INSTITUTO DE TRANSPARENCIA, ACCESO A LA INFORMACIÓN PÚBLICA Y PROTECCIÓN DE DATOS PERSONALES DEL ESTADO DE MÉXICO Y MUNICIPIOS</w:t>
      </w:r>
      <w:r w:rsidR="00954328" w:rsidRPr="00462FFD">
        <w:rPr>
          <w:rFonts w:ascii="Palatino Linotype" w:hAnsi="Palatino Linotype" w:cs="Arial"/>
        </w:rPr>
        <w:t>, CONFORMADO POR LOS COMISIONADOS JOSÉ MARTÍNEZ VILCHIS, MARÍA DEL ROSARIO MEJÍA AYALA</w:t>
      </w:r>
      <w:r w:rsidR="00B84425" w:rsidRPr="00462FFD">
        <w:rPr>
          <w:rFonts w:ascii="Palatino Linotype" w:hAnsi="Palatino Linotype" w:cs="Arial"/>
        </w:rPr>
        <w:t xml:space="preserve"> (EMITIENDO VOTO DISIDENTE)</w:t>
      </w:r>
      <w:r w:rsidR="00954328" w:rsidRPr="00462FFD">
        <w:rPr>
          <w:rFonts w:ascii="Palatino Linotype" w:hAnsi="Palatino Linotype" w:cs="Arial"/>
        </w:rPr>
        <w:t xml:space="preserve">, SHARON CRISTINA MORALES MARTÍNEZ, LUIS GUSTAVO PARRA NORIEGA Y GUADALUPE RAMÍREZ PEÑA; EN LA </w:t>
      </w:r>
      <w:r w:rsidR="0062461E" w:rsidRPr="00462FFD">
        <w:rPr>
          <w:rFonts w:ascii="Palatino Linotype" w:hAnsi="Palatino Linotype" w:cs="Arial"/>
        </w:rPr>
        <w:t xml:space="preserve">VIGÉSIMA SEGUNDA </w:t>
      </w:r>
      <w:r w:rsidR="00954328" w:rsidRPr="00462FFD">
        <w:rPr>
          <w:rFonts w:ascii="Palatino Linotype" w:hAnsi="Palatino Linotype" w:cs="Arial"/>
        </w:rPr>
        <w:t xml:space="preserve">SESIÓN ORDINARIA, CELEBRADA EL </w:t>
      </w:r>
      <w:r w:rsidR="00B84425" w:rsidRPr="00462FFD">
        <w:rPr>
          <w:rFonts w:ascii="Palatino Linotype" w:hAnsi="Palatino Linotype" w:cs="Arial"/>
        </w:rPr>
        <w:t>DIECISIETE DE JUNIO DE DOS MIL VEINTISÉIS</w:t>
      </w:r>
      <w:r w:rsidR="00954328" w:rsidRPr="00462FFD">
        <w:rPr>
          <w:rFonts w:ascii="Palatino Linotype" w:hAnsi="Palatino Linotype" w:cs="Arial"/>
        </w:rPr>
        <w:t xml:space="preserve">, ANTE EL SECRETARIO TÉCNICO DEL PLENO, ALEXIS TAPIA RAMÍREZ. </w:t>
      </w:r>
      <w:r w:rsidR="009877D9" w:rsidRPr="00462FFD">
        <w:rPr>
          <w:rFonts w:ascii="Palatino Linotype" w:hAnsi="Palatino Linotype" w:cs="Arial"/>
        </w:rPr>
        <w:t>---------------------------------------------------------------------------------------------------------------------------------------------------------------------------------</w:t>
      </w:r>
      <w:r w:rsidR="0062461E" w:rsidRPr="00462FFD">
        <w:rPr>
          <w:rFonts w:ascii="Palatino Linotype" w:hAnsi="Palatino Linotype" w:cs="Arial"/>
        </w:rPr>
        <w:t>-</w:t>
      </w:r>
    </w:p>
    <w:p w14:paraId="46733506" w14:textId="33E3C915" w:rsidR="00D100F0" w:rsidRDefault="00960947" w:rsidP="00AE2D02">
      <w:pPr>
        <w:spacing w:after="0" w:line="360" w:lineRule="auto"/>
        <w:jc w:val="both"/>
        <w:rPr>
          <w:rFonts w:ascii="Palatino Linotype" w:hAnsi="Palatino Linotype"/>
          <w:bCs/>
          <w:sz w:val="24"/>
          <w:szCs w:val="24"/>
        </w:rPr>
      </w:pPr>
      <w:r w:rsidRPr="00462FFD">
        <w:rPr>
          <w:rFonts w:ascii="Palatino Linotype" w:hAnsi="Palatino Linotype"/>
          <w:bCs/>
          <w:sz w:val="18"/>
          <w:szCs w:val="18"/>
        </w:rPr>
        <w:t>CCR/</w:t>
      </w:r>
    </w:p>
    <w:p w14:paraId="2950B110" w14:textId="7DE37B19" w:rsidR="00D100F0" w:rsidRDefault="00D100F0" w:rsidP="00AE2D02">
      <w:pPr>
        <w:pStyle w:val="Prrafodelista"/>
        <w:tabs>
          <w:tab w:val="left" w:pos="1800"/>
        </w:tabs>
        <w:autoSpaceDE w:val="0"/>
        <w:autoSpaceDN w:val="0"/>
        <w:adjustRightInd w:val="0"/>
        <w:spacing w:line="360" w:lineRule="auto"/>
        <w:ind w:left="0"/>
        <w:jc w:val="both"/>
        <w:rPr>
          <w:rFonts w:ascii="Palatino Linotype" w:hAnsi="Palatino Linotype"/>
          <w:bCs/>
        </w:rPr>
      </w:pPr>
    </w:p>
    <w:p w14:paraId="5B1D3517" w14:textId="77777777" w:rsidR="003019EA" w:rsidRDefault="003019EA" w:rsidP="00AE2D02">
      <w:pPr>
        <w:pStyle w:val="Prrafodelista"/>
        <w:autoSpaceDE w:val="0"/>
        <w:autoSpaceDN w:val="0"/>
        <w:adjustRightInd w:val="0"/>
        <w:spacing w:line="360" w:lineRule="auto"/>
        <w:ind w:left="0"/>
        <w:jc w:val="both"/>
        <w:rPr>
          <w:rFonts w:ascii="Palatino Linotype" w:hAnsi="Palatino Linotype"/>
          <w:bCs/>
          <w:sz w:val="18"/>
          <w:szCs w:val="18"/>
        </w:rPr>
      </w:pPr>
    </w:p>
    <w:p w14:paraId="0A8A8E3F" w14:textId="77777777" w:rsidR="003019EA" w:rsidRDefault="003019EA" w:rsidP="00AE2D02">
      <w:pPr>
        <w:pStyle w:val="Prrafodelista"/>
        <w:autoSpaceDE w:val="0"/>
        <w:autoSpaceDN w:val="0"/>
        <w:adjustRightInd w:val="0"/>
        <w:spacing w:line="360" w:lineRule="auto"/>
        <w:ind w:left="0"/>
        <w:jc w:val="both"/>
        <w:rPr>
          <w:rFonts w:ascii="Palatino Linotype" w:hAnsi="Palatino Linotype"/>
          <w:bCs/>
          <w:sz w:val="18"/>
          <w:szCs w:val="18"/>
        </w:rPr>
      </w:pPr>
    </w:p>
    <w:p w14:paraId="2D233A30" w14:textId="3B7C0FB7"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2173B5E0" w14:textId="6F151668"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1709914A" w14:textId="651780F3"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1BAC58A" w14:textId="0539221E"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7BDE8A59" w14:textId="236E740A"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6BB93AEF" w14:textId="3C16CD13"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1C61B42" w14:textId="38108626"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6CF72B1B" w14:textId="613D99B3"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133E61A4" w14:textId="5B347C7C"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077478F" w14:textId="77777777" w:rsidR="00960947" w:rsidRDefault="00960947" w:rsidP="00AE2D02">
      <w:pPr>
        <w:pStyle w:val="Prrafodelista"/>
        <w:autoSpaceDE w:val="0"/>
        <w:autoSpaceDN w:val="0"/>
        <w:adjustRightInd w:val="0"/>
        <w:spacing w:line="360" w:lineRule="auto"/>
        <w:ind w:left="0"/>
        <w:jc w:val="both"/>
        <w:rPr>
          <w:rFonts w:ascii="Palatino Linotype" w:hAnsi="Palatino Linotype"/>
          <w:bCs/>
          <w:sz w:val="18"/>
          <w:szCs w:val="18"/>
        </w:rPr>
      </w:pPr>
    </w:p>
    <w:p w14:paraId="0B010DB2" w14:textId="77777777" w:rsidR="00960947" w:rsidRDefault="00960947" w:rsidP="00AE2D02">
      <w:pPr>
        <w:pStyle w:val="Prrafodelista"/>
        <w:autoSpaceDE w:val="0"/>
        <w:autoSpaceDN w:val="0"/>
        <w:adjustRightInd w:val="0"/>
        <w:spacing w:line="360" w:lineRule="auto"/>
        <w:ind w:left="0"/>
        <w:jc w:val="both"/>
        <w:rPr>
          <w:rFonts w:ascii="Palatino Linotype" w:hAnsi="Palatino Linotype"/>
          <w:bCs/>
          <w:sz w:val="18"/>
          <w:szCs w:val="18"/>
        </w:rPr>
      </w:pPr>
    </w:p>
    <w:p w14:paraId="427729D9" w14:textId="77777777" w:rsidR="00960947" w:rsidRDefault="00960947" w:rsidP="00AE2D02">
      <w:pPr>
        <w:pStyle w:val="Prrafodelista"/>
        <w:autoSpaceDE w:val="0"/>
        <w:autoSpaceDN w:val="0"/>
        <w:adjustRightInd w:val="0"/>
        <w:spacing w:line="360" w:lineRule="auto"/>
        <w:ind w:left="0"/>
        <w:jc w:val="both"/>
        <w:rPr>
          <w:rFonts w:ascii="Palatino Linotype" w:hAnsi="Palatino Linotype"/>
          <w:bCs/>
          <w:sz w:val="18"/>
          <w:szCs w:val="18"/>
        </w:rPr>
      </w:pPr>
    </w:p>
    <w:p w14:paraId="07988BD3" w14:textId="1F00037F" w:rsidR="001A7216" w:rsidRDefault="001A7216" w:rsidP="00AE2D02">
      <w:pPr>
        <w:pStyle w:val="Prrafodelista"/>
        <w:autoSpaceDE w:val="0"/>
        <w:autoSpaceDN w:val="0"/>
        <w:adjustRightInd w:val="0"/>
        <w:spacing w:line="360" w:lineRule="auto"/>
        <w:ind w:left="0"/>
        <w:jc w:val="both"/>
        <w:rPr>
          <w:rFonts w:ascii="Palatino Linotype" w:hAnsi="Palatino Linotype"/>
          <w:bCs/>
          <w:sz w:val="18"/>
          <w:szCs w:val="18"/>
        </w:rPr>
      </w:pPr>
    </w:p>
    <w:p w14:paraId="0DD7B025"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268D30A4"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118FDC12"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6FA65DF"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F22F2DA"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ACB830A"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4C6EFB69"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58AFD0BF"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6BE814EA"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41773391"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15022482"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p w14:paraId="0E3F591C" w14:textId="77777777" w:rsidR="00657B22" w:rsidRDefault="00657B22" w:rsidP="00AE2D02">
      <w:pPr>
        <w:pStyle w:val="Prrafodelista"/>
        <w:autoSpaceDE w:val="0"/>
        <w:autoSpaceDN w:val="0"/>
        <w:adjustRightInd w:val="0"/>
        <w:spacing w:line="360" w:lineRule="auto"/>
        <w:ind w:left="0"/>
        <w:jc w:val="both"/>
        <w:rPr>
          <w:rFonts w:ascii="Palatino Linotype" w:hAnsi="Palatino Linotype"/>
          <w:bCs/>
          <w:sz w:val="18"/>
          <w:szCs w:val="18"/>
        </w:rPr>
      </w:pPr>
    </w:p>
    <w:sectPr w:rsidR="00657B22"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38CDC" w14:textId="77777777" w:rsidR="00BD4564" w:rsidRDefault="00BD4564" w:rsidP="006168E4">
      <w:pPr>
        <w:spacing w:after="0" w:line="240" w:lineRule="auto"/>
      </w:pPr>
      <w:r>
        <w:separator/>
      </w:r>
    </w:p>
  </w:endnote>
  <w:endnote w:type="continuationSeparator" w:id="0">
    <w:p w14:paraId="3FD49BE6" w14:textId="77777777" w:rsidR="00BD4564" w:rsidRDefault="00BD4564"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1E0EEC8B" w:rsidR="0043421C" w:rsidRPr="000B69FA" w:rsidRDefault="0043421C"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92EA9">
      <w:rPr>
        <w:rFonts w:ascii="Palatino Linotype" w:hAnsi="Palatino Linotype"/>
        <w:bCs/>
        <w:noProof/>
        <w:sz w:val="20"/>
      </w:rPr>
      <w:t>15</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92EA9">
      <w:rPr>
        <w:rFonts w:ascii="Palatino Linotype" w:hAnsi="Palatino Linotype"/>
        <w:bCs/>
        <w:noProof/>
        <w:sz w:val="20"/>
      </w:rPr>
      <w:t>34</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441ABD65" w:rsidR="0043421C" w:rsidRPr="000B69FA" w:rsidRDefault="0043421C"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92EA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92EA9">
      <w:rPr>
        <w:rFonts w:ascii="Palatino Linotype" w:hAnsi="Palatino Linotype"/>
        <w:bCs/>
        <w:noProof/>
        <w:sz w:val="20"/>
      </w:rPr>
      <w:t>34</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9A04D" w14:textId="77777777" w:rsidR="00BD4564" w:rsidRDefault="00BD4564" w:rsidP="006168E4">
      <w:pPr>
        <w:spacing w:after="0" w:line="240" w:lineRule="auto"/>
      </w:pPr>
      <w:r>
        <w:separator/>
      </w:r>
    </w:p>
  </w:footnote>
  <w:footnote w:type="continuationSeparator" w:id="0">
    <w:p w14:paraId="4D7DEC67" w14:textId="77777777" w:rsidR="00BD4564" w:rsidRDefault="00BD4564" w:rsidP="006168E4">
      <w:pPr>
        <w:spacing w:after="0" w:line="240" w:lineRule="auto"/>
      </w:pPr>
      <w:r>
        <w:continuationSeparator/>
      </w:r>
    </w:p>
  </w:footnote>
  <w:footnote w:id="1">
    <w:p w14:paraId="099E5D43" w14:textId="77777777" w:rsidR="0043421C" w:rsidRPr="0031280C" w:rsidRDefault="0043421C" w:rsidP="00CA1204">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B6C9581" w14:textId="77777777" w:rsidR="0043421C" w:rsidRPr="0031280C" w:rsidRDefault="0043421C" w:rsidP="00CA1204">
      <w:pPr>
        <w:rPr>
          <w:rFonts w:cs="Palatino Linotype"/>
          <w:color w:val="000000"/>
          <w:sz w:val="20"/>
          <w:szCs w:val="20"/>
        </w:rPr>
      </w:pPr>
    </w:p>
    <w:p w14:paraId="2FB03840" w14:textId="77777777" w:rsidR="0043421C" w:rsidRPr="0031280C" w:rsidRDefault="0043421C" w:rsidP="00CA1204">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166AC68B" w14:textId="77777777" w:rsidR="0043421C" w:rsidRPr="00783A97" w:rsidRDefault="0043421C" w:rsidP="00CA1204">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43421C" w:rsidRDefault="0043421C">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43421C" w14:paraId="17981A04" w14:textId="77777777" w:rsidTr="00417FC0">
      <w:trPr>
        <w:trHeight w:val="227"/>
      </w:trPr>
      <w:tc>
        <w:tcPr>
          <w:tcW w:w="5529" w:type="dxa"/>
          <w:hideMark/>
        </w:tcPr>
        <w:p w14:paraId="0E414BC5" w14:textId="75B4D793" w:rsidR="0043421C" w:rsidRDefault="0043421C"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433316F2" w:rsidR="0043421C" w:rsidRPr="00B4142F" w:rsidRDefault="0043421C" w:rsidP="00B20E51">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10160/INFOEM/IP/RR/2025</w:t>
          </w:r>
        </w:p>
      </w:tc>
    </w:tr>
    <w:tr w:rsidR="0043421C" w14:paraId="637042F0" w14:textId="77777777" w:rsidTr="00417FC0">
      <w:trPr>
        <w:trHeight w:val="242"/>
      </w:trPr>
      <w:tc>
        <w:tcPr>
          <w:tcW w:w="5529" w:type="dxa"/>
          <w:hideMark/>
        </w:tcPr>
        <w:p w14:paraId="412AD568" w14:textId="582E7AD7" w:rsidR="0043421C" w:rsidRDefault="0043421C"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06FAB6B1" w:rsidR="0043421C" w:rsidRPr="00F06FED" w:rsidRDefault="0043421C" w:rsidP="001B1CE0">
          <w:pPr>
            <w:spacing w:after="120" w:line="256" w:lineRule="auto"/>
            <w:ind w:left="639" w:right="214"/>
            <w:jc w:val="both"/>
            <w:rPr>
              <w:rFonts w:ascii="Palatino Linotype" w:hAnsi="Palatino Linotype" w:cs="Arial"/>
            </w:rPr>
          </w:pPr>
          <w:r w:rsidRPr="002574CF">
            <w:rPr>
              <w:rFonts w:ascii="Palatino Linotype" w:hAnsi="Palatino Linotype" w:cs="Arial"/>
            </w:rPr>
            <w:t>Ayuntamiento de Toluca</w:t>
          </w:r>
        </w:p>
      </w:tc>
    </w:tr>
    <w:tr w:rsidR="0043421C" w14:paraId="21BFE746" w14:textId="77777777" w:rsidTr="00417FC0">
      <w:trPr>
        <w:trHeight w:val="342"/>
      </w:trPr>
      <w:tc>
        <w:tcPr>
          <w:tcW w:w="5529" w:type="dxa"/>
          <w:hideMark/>
        </w:tcPr>
        <w:p w14:paraId="64C4E314" w14:textId="1C66F8DB" w:rsidR="0043421C" w:rsidRDefault="0043421C"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43421C" w:rsidRDefault="0043421C"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43421C" w:rsidRDefault="0043421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43421C" w14:paraId="385FD437" w14:textId="77777777" w:rsidTr="00417FC0">
      <w:trPr>
        <w:trHeight w:val="227"/>
      </w:trPr>
      <w:tc>
        <w:tcPr>
          <w:tcW w:w="5529" w:type="dxa"/>
          <w:hideMark/>
        </w:tcPr>
        <w:p w14:paraId="272860E8" w14:textId="23375EDF" w:rsidR="0043421C" w:rsidRDefault="0043421C"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279A4DC3" w:rsidR="0043421C" w:rsidRPr="00B4142F" w:rsidRDefault="0043421C"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 xml:space="preserve">10160/INFOEM/IP/RR/2025 </w:t>
          </w:r>
        </w:p>
      </w:tc>
    </w:tr>
    <w:tr w:rsidR="0043421C" w14:paraId="33FC5097" w14:textId="77777777" w:rsidTr="00417FC0">
      <w:trPr>
        <w:trHeight w:val="196"/>
      </w:trPr>
      <w:tc>
        <w:tcPr>
          <w:tcW w:w="5529" w:type="dxa"/>
          <w:hideMark/>
        </w:tcPr>
        <w:p w14:paraId="4F5D01E5" w14:textId="77777777" w:rsidR="0043421C" w:rsidRDefault="0043421C"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041DB1BF" w:rsidR="0043421C" w:rsidRPr="00E93E68" w:rsidRDefault="00792EA9" w:rsidP="00B20E51">
          <w:pPr>
            <w:spacing w:after="120" w:line="256" w:lineRule="auto"/>
            <w:ind w:left="634" w:right="214"/>
            <w:jc w:val="both"/>
            <w:rPr>
              <w:rFonts w:ascii="Palatino Linotype" w:hAnsi="Palatino Linotype" w:cs="Arial"/>
            </w:rPr>
          </w:pPr>
          <w:r>
            <w:rPr>
              <w:rFonts w:ascii="Palatino Linotype" w:hAnsi="Palatino Linotype" w:cs="Arial"/>
            </w:rPr>
            <w:t>XXXX</w:t>
          </w:r>
        </w:p>
      </w:tc>
    </w:tr>
    <w:tr w:rsidR="0043421C" w14:paraId="178280DE" w14:textId="77777777" w:rsidTr="00417FC0">
      <w:trPr>
        <w:trHeight w:val="242"/>
      </w:trPr>
      <w:tc>
        <w:tcPr>
          <w:tcW w:w="5529" w:type="dxa"/>
          <w:hideMark/>
        </w:tcPr>
        <w:p w14:paraId="71AC708B" w14:textId="77777777" w:rsidR="0043421C" w:rsidRDefault="0043421C"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4E336FD2" w:rsidR="0043421C" w:rsidRDefault="0043421C" w:rsidP="001B1CE0">
          <w:pPr>
            <w:spacing w:after="120" w:line="256" w:lineRule="auto"/>
            <w:ind w:left="639" w:right="214"/>
            <w:jc w:val="both"/>
            <w:rPr>
              <w:rFonts w:ascii="Palatino Linotype" w:hAnsi="Palatino Linotype" w:cs="Arial"/>
              <w:szCs w:val="20"/>
            </w:rPr>
          </w:pPr>
          <w:r w:rsidRPr="002574CF">
            <w:rPr>
              <w:rFonts w:ascii="Palatino Linotype" w:hAnsi="Palatino Linotype" w:cs="Arial"/>
              <w:szCs w:val="20"/>
            </w:rPr>
            <w:t>Ayuntamiento de Toluca</w:t>
          </w:r>
        </w:p>
      </w:tc>
    </w:tr>
    <w:tr w:rsidR="0043421C" w14:paraId="0518978B" w14:textId="77777777" w:rsidTr="00417FC0">
      <w:trPr>
        <w:trHeight w:val="342"/>
      </w:trPr>
      <w:tc>
        <w:tcPr>
          <w:tcW w:w="5529" w:type="dxa"/>
          <w:hideMark/>
        </w:tcPr>
        <w:p w14:paraId="04968A43" w14:textId="5F7729A7" w:rsidR="0043421C" w:rsidRDefault="0043421C"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43421C" w:rsidRDefault="0043421C"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43421C" w:rsidRDefault="0043421C">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F339D3"/>
    <w:multiLevelType w:val="hybridMultilevel"/>
    <w:tmpl w:val="0D0E3E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3A5E17"/>
    <w:multiLevelType w:val="hybridMultilevel"/>
    <w:tmpl w:val="DB04C5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9B4BC8"/>
    <w:multiLevelType w:val="hybridMultilevel"/>
    <w:tmpl w:val="345283D2"/>
    <w:lvl w:ilvl="0" w:tplc="FE021AFA">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B290578"/>
    <w:multiLevelType w:val="hybridMultilevel"/>
    <w:tmpl w:val="F934FE78"/>
    <w:lvl w:ilvl="0" w:tplc="7908B6F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7"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15:restartNumberingAfterBreak="0">
    <w:nsid w:val="37D92C10"/>
    <w:multiLevelType w:val="hybridMultilevel"/>
    <w:tmpl w:val="8D381732"/>
    <w:lvl w:ilvl="0" w:tplc="F1EEC82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4F9724A2"/>
    <w:multiLevelType w:val="hybridMultilevel"/>
    <w:tmpl w:val="8C52CC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2390C76"/>
    <w:multiLevelType w:val="hybridMultilevel"/>
    <w:tmpl w:val="6D5E4F10"/>
    <w:lvl w:ilvl="0" w:tplc="67129234">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598810EF"/>
    <w:multiLevelType w:val="hybridMultilevel"/>
    <w:tmpl w:val="9F283532"/>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6FAC5C98"/>
    <w:multiLevelType w:val="hybridMultilevel"/>
    <w:tmpl w:val="E6D657F2"/>
    <w:lvl w:ilvl="0" w:tplc="729E811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6" w15:restartNumberingAfterBreak="0">
    <w:nsid w:val="77584935"/>
    <w:multiLevelType w:val="hybridMultilevel"/>
    <w:tmpl w:val="39A24A26"/>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6"/>
  </w:num>
  <w:num w:numId="5">
    <w:abstractNumId w:val="11"/>
  </w:num>
  <w:num w:numId="6">
    <w:abstractNumId w:val="12"/>
  </w:num>
  <w:num w:numId="7">
    <w:abstractNumId w:val="9"/>
  </w:num>
  <w:num w:numId="8">
    <w:abstractNumId w:val="2"/>
  </w:num>
  <w:num w:numId="9">
    <w:abstractNumId w:val="1"/>
  </w:num>
  <w:num w:numId="10">
    <w:abstractNumId w:val="5"/>
  </w:num>
  <w:num w:numId="11">
    <w:abstractNumId w:val="0"/>
  </w:num>
  <w:num w:numId="12">
    <w:abstractNumId w:val="15"/>
  </w:num>
  <w:num w:numId="13">
    <w:abstractNumId w:val="10"/>
  </w:num>
  <w:num w:numId="14">
    <w:abstractNumId w:val="3"/>
  </w:num>
  <w:num w:numId="15">
    <w:abstractNumId w:val="7"/>
  </w:num>
  <w:num w:numId="16">
    <w:abstractNumId w:val="6"/>
  </w:num>
  <w:num w:numId="1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99E"/>
    <w:rsid w:val="000026CF"/>
    <w:rsid w:val="00002F54"/>
    <w:rsid w:val="00002FA5"/>
    <w:rsid w:val="0000484E"/>
    <w:rsid w:val="00004BE2"/>
    <w:rsid w:val="000054D0"/>
    <w:rsid w:val="000056BB"/>
    <w:rsid w:val="00005B85"/>
    <w:rsid w:val="000064FD"/>
    <w:rsid w:val="00010643"/>
    <w:rsid w:val="000115F8"/>
    <w:rsid w:val="0001267F"/>
    <w:rsid w:val="0001366A"/>
    <w:rsid w:val="00013C75"/>
    <w:rsid w:val="000143F3"/>
    <w:rsid w:val="00015141"/>
    <w:rsid w:val="000158D2"/>
    <w:rsid w:val="00016E36"/>
    <w:rsid w:val="000171B7"/>
    <w:rsid w:val="00020C6B"/>
    <w:rsid w:val="00020E74"/>
    <w:rsid w:val="000240C8"/>
    <w:rsid w:val="00024AFB"/>
    <w:rsid w:val="0002560B"/>
    <w:rsid w:val="00026BA9"/>
    <w:rsid w:val="000306A7"/>
    <w:rsid w:val="000308B6"/>
    <w:rsid w:val="000316DC"/>
    <w:rsid w:val="00031B3B"/>
    <w:rsid w:val="00032762"/>
    <w:rsid w:val="00032896"/>
    <w:rsid w:val="000329BE"/>
    <w:rsid w:val="00033125"/>
    <w:rsid w:val="00037EBF"/>
    <w:rsid w:val="0004186E"/>
    <w:rsid w:val="000420E2"/>
    <w:rsid w:val="00042529"/>
    <w:rsid w:val="00044D01"/>
    <w:rsid w:val="000451BE"/>
    <w:rsid w:val="00045379"/>
    <w:rsid w:val="00045CB8"/>
    <w:rsid w:val="00050191"/>
    <w:rsid w:val="0005080D"/>
    <w:rsid w:val="000508FA"/>
    <w:rsid w:val="0005171D"/>
    <w:rsid w:val="000518AC"/>
    <w:rsid w:val="00053936"/>
    <w:rsid w:val="00055224"/>
    <w:rsid w:val="00055C1D"/>
    <w:rsid w:val="000569A5"/>
    <w:rsid w:val="00056D2A"/>
    <w:rsid w:val="00057E37"/>
    <w:rsid w:val="000612BD"/>
    <w:rsid w:val="00061821"/>
    <w:rsid w:val="000623F9"/>
    <w:rsid w:val="00063035"/>
    <w:rsid w:val="00063A10"/>
    <w:rsid w:val="00064EA6"/>
    <w:rsid w:val="000662F8"/>
    <w:rsid w:val="00066BCE"/>
    <w:rsid w:val="00066E86"/>
    <w:rsid w:val="00067F0E"/>
    <w:rsid w:val="00070E99"/>
    <w:rsid w:val="000720CA"/>
    <w:rsid w:val="0007225C"/>
    <w:rsid w:val="00073E78"/>
    <w:rsid w:val="00073FC2"/>
    <w:rsid w:val="000740DB"/>
    <w:rsid w:val="00076AE0"/>
    <w:rsid w:val="0007756F"/>
    <w:rsid w:val="0008151E"/>
    <w:rsid w:val="000821BF"/>
    <w:rsid w:val="00083A47"/>
    <w:rsid w:val="0008548C"/>
    <w:rsid w:val="00085A69"/>
    <w:rsid w:val="00085EA6"/>
    <w:rsid w:val="00086AF1"/>
    <w:rsid w:val="00086BE9"/>
    <w:rsid w:val="00090174"/>
    <w:rsid w:val="00091552"/>
    <w:rsid w:val="00091C3A"/>
    <w:rsid w:val="00092C14"/>
    <w:rsid w:val="00093752"/>
    <w:rsid w:val="000944B9"/>
    <w:rsid w:val="0009452B"/>
    <w:rsid w:val="00095CD4"/>
    <w:rsid w:val="00096C6C"/>
    <w:rsid w:val="0009704F"/>
    <w:rsid w:val="000A08F1"/>
    <w:rsid w:val="000A18F1"/>
    <w:rsid w:val="000A2E75"/>
    <w:rsid w:val="000A3486"/>
    <w:rsid w:val="000A3612"/>
    <w:rsid w:val="000A369F"/>
    <w:rsid w:val="000A4601"/>
    <w:rsid w:val="000A46EB"/>
    <w:rsid w:val="000A5195"/>
    <w:rsid w:val="000A535D"/>
    <w:rsid w:val="000A5980"/>
    <w:rsid w:val="000A5B86"/>
    <w:rsid w:val="000A6588"/>
    <w:rsid w:val="000A78E0"/>
    <w:rsid w:val="000A79DA"/>
    <w:rsid w:val="000B0242"/>
    <w:rsid w:val="000B03E0"/>
    <w:rsid w:val="000B1C4F"/>
    <w:rsid w:val="000B43A0"/>
    <w:rsid w:val="000B4B51"/>
    <w:rsid w:val="000B5864"/>
    <w:rsid w:val="000B6250"/>
    <w:rsid w:val="000B6D61"/>
    <w:rsid w:val="000B7158"/>
    <w:rsid w:val="000C0B33"/>
    <w:rsid w:val="000C2602"/>
    <w:rsid w:val="000C2A35"/>
    <w:rsid w:val="000C48B5"/>
    <w:rsid w:val="000C5B8B"/>
    <w:rsid w:val="000C68B9"/>
    <w:rsid w:val="000C7ED3"/>
    <w:rsid w:val="000D0F48"/>
    <w:rsid w:val="000D1A4E"/>
    <w:rsid w:val="000D1B50"/>
    <w:rsid w:val="000D1B55"/>
    <w:rsid w:val="000D20C9"/>
    <w:rsid w:val="000D3C75"/>
    <w:rsid w:val="000D3D44"/>
    <w:rsid w:val="000D438E"/>
    <w:rsid w:val="000D4532"/>
    <w:rsid w:val="000D4A3A"/>
    <w:rsid w:val="000D5800"/>
    <w:rsid w:val="000D5C27"/>
    <w:rsid w:val="000D7523"/>
    <w:rsid w:val="000E0C4D"/>
    <w:rsid w:val="000E183A"/>
    <w:rsid w:val="000E30C2"/>
    <w:rsid w:val="000E3AEA"/>
    <w:rsid w:val="000E45A0"/>
    <w:rsid w:val="000E4788"/>
    <w:rsid w:val="000E58E4"/>
    <w:rsid w:val="000E5B76"/>
    <w:rsid w:val="000E6545"/>
    <w:rsid w:val="000E686B"/>
    <w:rsid w:val="000E7FC9"/>
    <w:rsid w:val="000F1C48"/>
    <w:rsid w:val="000F2156"/>
    <w:rsid w:val="000F2A5E"/>
    <w:rsid w:val="000F3F8D"/>
    <w:rsid w:val="000F6D5B"/>
    <w:rsid w:val="000F7389"/>
    <w:rsid w:val="00100C19"/>
    <w:rsid w:val="00100F8E"/>
    <w:rsid w:val="0010154B"/>
    <w:rsid w:val="001020FB"/>
    <w:rsid w:val="001035FC"/>
    <w:rsid w:val="00104A18"/>
    <w:rsid w:val="00104B9D"/>
    <w:rsid w:val="00105B75"/>
    <w:rsid w:val="00105F91"/>
    <w:rsid w:val="00106372"/>
    <w:rsid w:val="001108D8"/>
    <w:rsid w:val="00111DCD"/>
    <w:rsid w:val="00112C29"/>
    <w:rsid w:val="001139EC"/>
    <w:rsid w:val="00114965"/>
    <w:rsid w:val="00114CF9"/>
    <w:rsid w:val="00116FA7"/>
    <w:rsid w:val="00120642"/>
    <w:rsid w:val="0012224E"/>
    <w:rsid w:val="001228AB"/>
    <w:rsid w:val="001233A3"/>
    <w:rsid w:val="001235C3"/>
    <w:rsid w:val="00124807"/>
    <w:rsid w:val="00124855"/>
    <w:rsid w:val="0012491F"/>
    <w:rsid w:val="0012543A"/>
    <w:rsid w:val="001254F5"/>
    <w:rsid w:val="00125561"/>
    <w:rsid w:val="001272C6"/>
    <w:rsid w:val="001311AB"/>
    <w:rsid w:val="00133A1D"/>
    <w:rsid w:val="001341CF"/>
    <w:rsid w:val="0013496D"/>
    <w:rsid w:val="001349A8"/>
    <w:rsid w:val="001351F2"/>
    <w:rsid w:val="00135837"/>
    <w:rsid w:val="00135E00"/>
    <w:rsid w:val="00136FAD"/>
    <w:rsid w:val="0013704D"/>
    <w:rsid w:val="00137475"/>
    <w:rsid w:val="00137D60"/>
    <w:rsid w:val="00137F01"/>
    <w:rsid w:val="00140557"/>
    <w:rsid w:val="001408A0"/>
    <w:rsid w:val="00141758"/>
    <w:rsid w:val="00142F1F"/>
    <w:rsid w:val="001436BF"/>
    <w:rsid w:val="0014385C"/>
    <w:rsid w:val="001439C9"/>
    <w:rsid w:val="00144BC1"/>
    <w:rsid w:val="001464A3"/>
    <w:rsid w:val="00146F0A"/>
    <w:rsid w:val="00151373"/>
    <w:rsid w:val="0015205D"/>
    <w:rsid w:val="001522E7"/>
    <w:rsid w:val="00152AB2"/>
    <w:rsid w:val="00152C2B"/>
    <w:rsid w:val="001534CF"/>
    <w:rsid w:val="001555A8"/>
    <w:rsid w:val="00157251"/>
    <w:rsid w:val="00157736"/>
    <w:rsid w:val="001602D7"/>
    <w:rsid w:val="001603EC"/>
    <w:rsid w:val="001605FD"/>
    <w:rsid w:val="001617BE"/>
    <w:rsid w:val="00161FBE"/>
    <w:rsid w:val="0016297B"/>
    <w:rsid w:val="001648CE"/>
    <w:rsid w:val="001669D1"/>
    <w:rsid w:val="00166EAF"/>
    <w:rsid w:val="0016745C"/>
    <w:rsid w:val="0017022E"/>
    <w:rsid w:val="00170562"/>
    <w:rsid w:val="00170FD1"/>
    <w:rsid w:val="001710C0"/>
    <w:rsid w:val="00172F86"/>
    <w:rsid w:val="001733A0"/>
    <w:rsid w:val="001749B1"/>
    <w:rsid w:val="00175897"/>
    <w:rsid w:val="00176AF4"/>
    <w:rsid w:val="00180B9F"/>
    <w:rsid w:val="001810AA"/>
    <w:rsid w:val="001810FF"/>
    <w:rsid w:val="00181CC5"/>
    <w:rsid w:val="001829BE"/>
    <w:rsid w:val="001831C5"/>
    <w:rsid w:val="00184E8E"/>
    <w:rsid w:val="001854E1"/>
    <w:rsid w:val="0018577F"/>
    <w:rsid w:val="00185D2C"/>
    <w:rsid w:val="0018644A"/>
    <w:rsid w:val="00192661"/>
    <w:rsid w:val="00193784"/>
    <w:rsid w:val="00194B41"/>
    <w:rsid w:val="001957A3"/>
    <w:rsid w:val="00196DCE"/>
    <w:rsid w:val="001A02EC"/>
    <w:rsid w:val="001A0B74"/>
    <w:rsid w:val="001A169E"/>
    <w:rsid w:val="001A1756"/>
    <w:rsid w:val="001A1FDD"/>
    <w:rsid w:val="001A30F5"/>
    <w:rsid w:val="001A4643"/>
    <w:rsid w:val="001A469F"/>
    <w:rsid w:val="001A5140"/>
    <w:rsid w:val="001A5630"/>
    <w:rsid w:val="001A565B"/>
    <w:rsid w:val="001A577E"/>
    <w:rsid w:val="001A659C"/>
    <w:rsid w:val="001A7216"/>
    <w:rsid w:val="001A7C9B"/>
    <w:rsid w:val="001B05B9"/>
    <w:rsid w:val="001B1180"/>
    <w:rsid w:val="001B18A5"/>
    <w:rsid w:val="001B1CE0"/>
    <w:rsid w:val="001B3222"/>
    <w:rsid w:val="001B37B1"/>
    <w:rsid w:val="001B6410"/>
    <w:rsid w:val="001B7B88"/>
    <w:rsid w:val="001B7FA2"/>
    <w:rsid w:val="001B7FF0"/>
    <w:rsid w:val="001C166A"/>
    <w:rsid w:val="001C1CAF"/>
    <w:rsid w:val="001C2ECC"/>
    <w:rsid w:val="001C3EE0"/>
    <w:rsid w:val="001C50EE"/>
    <w:rsid w:val="001C588A"/>
    <w:rsid w:val="001C5B6E"/>
    <w:rsid w:val="001C64DF"/>
    <w:rsid w:val="001C7319"/>
    <w:rsid w:val="001C7D87"/>
    <w:rsid w:val="001D23B4"/>
    <w:rsid w:val="001D2949"/>
    <w:rsid w:val="001D3D0D"/>
    <w:rsid w:val="001D3E11"/>
    <w:rsid w:val="001D3E87"/>
    <w:rsid w:val="001D491D"/>
    <w:rsid w:val="001D49A2"/>
    <w:rsid w:val="001D627A"/>
    <w:rsid w:val="001D6B60"/>
    <w:rsid w:val="001E07F4"/>
    <w:rsid w:val="001E0C3F"/>
    <w:rsid w:val="001E3A84"/>
    <w:rsid w:val="001E5063"/>
    <w:rsid w:val="001E58D8"/>
    <w:rsid w:val="001E5CBD"/>
    <w:rsid w:val="001E7842"/>
    <w:rsid w:val="001E78AA"/>
    <w:rsid w:val="001F2101"/>
    <w:rsid w:val="001F274C"/>
    <w:rsid w:val="001F280C"/>
    <w:rsid w:val="001F3969"/>
    <w:rsid w:val="001F5753"/>
    <w:rsid w:val="001F61DA"/>
    <w:rsid w:val="001F6766"/>
    <w:rsid w:val="001F72D9"/>
    <w:rsid w:val="001F7B3B"/>
    <w:rsid w:val="001F7C68"/>
    <w:rsid w:val="002033E7"/>
    <w:rsid w:val="0020352C"/>
    <w:rsid w:val="00203A46"/>
    <w:rsid w:val="00205ACD"/>
    <w:rsid w:val="002075A5"/>
    <w:rsid w:val="00207EF0"/>
    <w:rsid w:val="002105B4"/>
    <w:rsid w:val="00212A9D"/>
    <w:rsid w:val="00212FB6"/>
    <w:rsid w:val="002138D5"/>
    <w:rsid w:val="00213C38"/>
    <w:rsid w:val="0021501E"/>
    <w:rsid w:val="00215192"/>
    <w:rsid w:val="00216628"/>
    <w:rsid w:val="002205C0"/>
    <w:rsid w:val="00220EA5"/>
    <w:rsid w:val="002214A5"/>
    <w:rsid w:val="00221889"/>
    <w:rsid w:val="00221FC1"/>
    <w:rsid w:val="002227C6"/>
    <w:rsid w:val="00223CAE"/>
    <w:rsid w:val="002248AC"/>
    <w:rsid w:val="00225074"/>
    <w:rsid w:val="00225FB3"/>
    <w:rsid w:val="00226AF5"/>
    <w:rsid w:val="002305CB"/>
    <w:rsid w:val="00230EC1"/>
    <w:rsid w:val="00230F7C"/>
    <w:rsid w:val="002315A1"/>
    <w:rsid w:val="002317D3"/>
    <w:rsid w:val="00232742"/>
    <w:rsid w:val="0023373D"/>
    <w:rsid w:val="00233904"/>
    <w:rsid w:val="0023423C"/>
    <w:rsid w:val="002363F6"/>
    <w:rsid w:val="00241038"/>
    <w:rsid w:val="002417A0"/>
    <w:rsid w:val="002420E3"/>
    <w:rsid w:val="002432D3"/>
    <w:rsid w:val="00243346"/>
    <w:rsid w:val="002435E3"/>
    <w:rsid w:val="002448CB"/>
    <w:rsid w:val="00245C21"/>
    <w:rsid w:val="0024633A"/>
    <w:rsid w:val="0024703B"/>
    <w:rsid w:val="00247A13"/>
    <w:rsid w:val="00251B84"/>
    <w:rsid w:val="00252232"/>
    <w:rsid w:val="002525C7"/>
    <w:rsid w:val="002526E7"/>
    <w:rsid w:val="00252DBE"/>
    <w:rsid w:val="00254BA9"/>
    <w:rsid w:val="00254FD8"/>
    <w:rsid w:val="002563D7"/>
    <w:rsid w:val="0025690D"/>
    <w:rsid w:val="002574CF"/>
    <w:rsid w:val="002577FE"/>
    <w:rsid w:val="00257966"/>
    <w:rsid w:val="0026055B"/>
    <w:rsid w:val="00261125"/>
    <w:rsid w:val="00261542"/>
    <w:rsid w:val="0026446D"/>
    <w:rsid w:val="002659E9"/>
    <w:rsid w:val="0026603B"/>
    <w:rsid w:val="00266489"/>
    <w:rsid w:val="00267074"/>
    <w:rsid w:val="00267244"/>
    <w:rsid w:val="002674D1"/>
    <w:rsid w:val="00270FD4"/>
    <w:rsid w:val="002717B7"/>
    <w:rsid w:val="00271BA6"/>
    <w:rsid w:val="0027212E"/>
    <w:rsid w:val="00272A94"/>
    <w:rsid w:val="00273D0E"/>
    <w:rsid w:val="00274159"/>
    <w:rsid w:val="00274BE8"/>
    <w:rsid w:val="002765A6"/>
    <w:rsid w:val="002765ED"/>
    <w:rsid w:val="00276C7D"/>
    <w:rsid w:val="00280A66"/>
    <w:rsid w:val="00281346"/>
    <w:rsid w:val="0028588E"/>
    <w:rsid w:val="0028616A"/>
    <w:rsid w:val="00286325"/>
    <w:rsid w:val="00286784"/>
    <w:rsid w:val="00287C02"/>
    <w:rsid w:val="002905AA"/>
    <w:rsid w:val="00290BC9"/>
    <w:rsid w:val="00290E6E"/>
    <w:rsid w:val="0029431D"/>
    <w:rsid w:val="00295749"/>
    <w:rsid w:val="0029598B"/>
    <w:rsid w:val="00296F0B"/>
    <w:rsid w:val="00297614"/>
    <w:rsid w:val="002A1502"/>
    <w:rsid w:val="002A2034"/>
    <w:rsid w:val="002A24F4"/>
    <w:rsid w:val="002A38BF"/>
    <w:rsid w:val="002A4022"/>
    <w:rsid w:val="002A4319"/>
    <w:rsid w:val="002A5409"/>
    <w:rsid w:val="002A56AE"/>
    <w:rsid w:val="002A597E"/>
    <w:rsid w:val="002A7167"/>
    <w:rsid w:val="002B0DF5"/>
    <w:rsid w:val="002B113A"/>
    <w:rsid w:val="002B19E0"/>
    <w:rsid w:val="002B1A1F"/>
    <w:rsid w:val="002B466A"/>
    <w:rsid w:val="002B4FF3"/>
    <w:rsid w:val="002B5DBD"/>
    <w:rsid w:val="002B710C"/>
    <w:rsid w:val="002B7AC8"/>
    <w:rsid w:val="002C07C4"/>
    <w:rsid w:val="002C1B76"/>
    <w:rsid w:val="002C254D"/>
    <w:rsid w:val="002C2C20"/>
    <w:rsid w:val="002C4FD2"/>
    <w:rsid w:val="002C64CF"/>
    <w:rsid w:val="002C64E9"/>
    <w:rsid w:val="002C705E"/>
    <w:rsid w:val="002C72D2"/>
    <w:rsid w:val="002D08E3"/>
    <w:rsid w:val="002D2391"/>
    <w:rsid w:val="002D26D3"/>
    <w:rsid w:val="002D2EFD"/>
    <w:rsid w:val="002D30CB"/>
    <w:rsid w:val="002D310D"/>
    <w:rsid w:val="002D338B"/>
    <w:rsid w:val="002D44B4"/>
    <w:rsid w:val="002D6995"/>
    <w:rsid w:val="002D6CD7"/>
    <w:rsid w:val="002D7003"/>
    <w:rsid w:val="002E002A"/>
    <w:rsid w:val="002E140D"/>
    <w:rsid w:val="002E2D7B"/>
    <w:rsid w:val="002E3B1F"/>
    <w:rsid w:val="002E54CE"/>
    <w:rsid w:val="002E588D"/>
    <w:rsid w:val="002E5E6A"/>
    <w:rsid w:val="002E6E6D"/>
    <w:rsid w:val="002F0742"/>
    <w:rsid w:val="002F098B"/>
    <w:rsid w:val="002F14AA"/>
    <w:rsid w:val="002F2198"/>
    <w:rsid w:val="002F37BE"/>
    <w:rsid w:val="002F3F85"/>
    <w:rsid w:val="002F4577"/>
    <w:rsid w:val="002F4E06"/>
    <w:rsid w:val="002F6424"/>
    <w:rsid w:val="002F6DAF"/>
    <w:rsid w:val="00300966"/>
    <w:rsid w:val="00300D0B"/>
    <w:rsid w:val="003011C0"/>
    <w:rsid w:val="003019EA"/>
    <w:rsid w:val="00303522"/>
    <w:rsid w:val="00303746"/>
    <w:rsid w:val="00304D88"/>
    <w:rsid w:val="003056A2"/>
    <w:rsid w:val="00306096"/>
    <w:rsid w:val="00306FB6"/>
    <w:rsid w:val="00307E90"/>
    <w:rsid w:val="003107AB"/>
    <w:rsid w:val="003111C0"/>
    <w:rsid w:val="003116EE"/>
    <w:rsid w:val="003154F2"/>
    <w:rsid w:val="0031645D"/>
    <w:rsid w:val="00317A04"/>
    <w:rsid w:val="00317A10"/>
    <w:rsid w:val="00317C14"/>
    <w:rsid w:val="003200EB"/>
    <w:rsid w:val="00320A67"/>
    <w:rsid w:val="00320D7B"/>
    <w:rsid w:val="00321484"/>
    <w:rsid w:val="00321565"/>
    <w:rsid w:val="0032187D"/>
    <w:rsid w:val="00322C93"/>
    <w:rsid w:val="00323CD2"/>
    <w:rsid w:val="003248E6"/>
    <w:rsid w:val="00325855"/>
    <w:rsid w:val="0032650A"/>
    <w:rsid w:val="0032686E"/>
    <w:rsid w:val="003272FB"/>
    <w:rsid w:val="00327718"/>
    <w:rsid w:val="003317CD"/>
    <w:rsid w:val="00331CDD"/>
    <w:rsid w:val="00332498"/>
    <w:rsid w:val="00334899"/>
    <w:rsid w:val="0034179E"/>
    <w:rsid w:val="00341AC3"/>
    <w:rsid w:val="003421F9"/>
    <w:rsid w:val="00342718"/>
    <w:rsid w:val="0034299B"/>
    <w:rsid w:val="003430A8"/>
    <w:rsid w:val="00344259"/>
    <w:rsid w:val="003443B2"/>
    <w:rsid w:val="00344580"/>
    <w:rsid w:val="0034558E"/>
    <w:rsid w:val="003464A5"/>
    <w:rsid w:val="0035126E"/>
    <w:rsid w:val="00351CFB"/>
    <w:rsid w:val="003551AD"/>
    <w:rsid w:val="00355A06"/>
    <w:rsid w:val="00356043"/>
    <w:rsid w:val="00356E44"/>
    <w:rsid w:val="003618D7"/>
    <w:rsid w:val="00361B9C"/>
    <w:rsid w:val="003622D5"/>
    <w:rsid w:val="003640B1"/>
    <w:rsid w:val="00365C45"/>
    <w:rsid w:val="00370146"/>
    <w:rsid w:val="00373E56"/>
    <w:rsid w:val="00373F33"/>
    <w:rsid w:val="00374444"/>
    <w:rsid w:val="003746F5"/>
    <w:rsid w:val="00374E41"/>
    <w:rsid w:val="00376114"/>
    <w:rsid w:val="00376B5B"/>
    <w:rsid w:val="00376CEC"/>
    <w:rsid w:val="00376E2A"/>
    <w:rsid w:val="003806DC"/>
    <w:rsid w:val="00380758"/>
    <w:rsid w:val="00381742"/>
    <w:rsid w:val="003827B4"/>
    <w:rsid w:val="00383C82"/>
    <w:rsid w:val="00386BBB"/>
    <w:rsid w:val="00386D84"/>
    <w:rsid w:val="00387363"/>
    <w:rsid w:val="0038790C"/>
    <w:rsid w:val="00391324"/>
    <w:rsid w:val="003913E8"/>
    <w:rsid w:val="003916D6"/>
    <w:rsid w:val="0039245A"/>
    <w:rsid w:val="0039324E"/>
    <w:rsid w:val="00393376"/>
    <w:rsid w:val="00394A1E"/>
    <w:rsid w:val="0039528F"/>
    <w:rsid w:val="003956E5"/>
    <w:rsid w:val="00395C38"/>
    <w:rsid w:val="00396B93"/>
    <w:rsid w:val="0039787C"/>
    <w:rsid w:val="003A0AA0"/>
    <w:rsid w:val="003A1311"/>
    <w:rsid w:val="003A1543"/>
    <w:rsid w:val="003A3818"/>
    <w:rsid w:val="003A45A6"/>
    <w:rsid w:val="003A4881"/>
    <w:rsid w:val="003A60CC"/>
    <w:rsid w:val="003A61F9"/>
    <w:rsid w:val="003A73D3"/>
    <w:rsid w:val="003B07F8"/>
    <w:rsid w:val="003B1A03"/>
    <w:rsid w:val="003B1C4E"/>
    <w:rsid w:val="003B1E14"/>
    <w:rsid w:val="003B1E88"/>
    <w:rsid w:val="003B3C41"/>
    <w:rsid w:val="003B3EC8"/>
    <w:rsid w:val="003B4B5F"/>
    <w:rsid w:val="003B5455"/>
    <w:rsid w:val="003B58C0"/>
    <w:rsid w:val="003B5FFE"/>
    <w:rsid w:val="003B63C0"/>
    <w:rsid w:val="003C2502"/>
    <w:rsid w:val="003C2632"/>
    <w:rsid w:val="003C2A7C"/>
    <w:rsid w:val="003C2A8E"/>
    <w:rsid w:val="003C7873"/>
    <w:rsid w:val="003C78F7"/>
    <w:rsid w:val="003C7C12"/>
    <w:rsid w:val="003D153C"/>
    <w:rsid w:val="003D2D84"/>
    <w:rsid w:val="003D65C9"/>
    <w:rsid w:val="003D70D4"/>
    <w:rsid w:val="003E0BC5"/>
    <w:rsid w:val="003E16E1"/>
    <w:rsid w:val="003E2624"/>
    <w:rsid w:val="003E34C9"/>
    <w:rsid w:val="003E4B54"/>
    <w:rsid w:val="003E4E6C"/>
    <w:rsid w:val="003E52A9"/>
    <w:rsid w:val="003E53AC"/>
    <w:rsid w:val="003E55DB"/>
    <w:rsid w:val="003E7555"/>
    <w:rsid w:val="003E7FD3"/>
    <w:rsid w:val="003F0EB3"/>
    <w:rsid w:val="003F2273"/>
    <w:rsid w:val="003F332C"/>
    <w:rsid w:val="003F3E41"/>
    <w:rsid w:val="003F6008"/>
    <w:rsid w:val="003F659A"/>
    <w:rsid w:val="00400A2B"/>
    <w:rsid w:val="00400E16"/>
    <w:rsid w:val="004012CF"/>
    <w:rsid w:val="004012E1"/>
    <w:rsid w:val="004028F5"/>
    <w:rsid w:val="00402FF3"/>
    <w:rsid w:val="00403116"/>
    <w:rsid w:val="00404445"/>
    <w:rsid w:val="00404627"/>
    <w:rsid w:val="00404750"/>
    <w:rsid w:val="004051F5"/>
    <w:rsid w:val="0040546E"/>
    <w:rsid w:val="00405D9B"/>
    <w:rsid w:val="00405EAB"/>
    <w:rsid w:val="004069EB"/>
    <w:rsid w:val="00407273"/>
    <w:rsid w:val="0041002B"/>
    <w:rsid w:val="00410684"/>
    <w:rsid w:val="004108B2"/>
    <w:rsid w:val="004111DA"/>
    <w:rsid w:val="00413013"/>
    <w:rsid w:val="00413327"/>
    <w:rsid w:val="00413F1C"/>
    <w:rsid w:val="00415A67"/>
    <w:rsid w:val="00415B83"/>
    <w:rsid w:val="00416917"/>
    <w:rsid w:val="00417FC0"/>
    <w:rsid w:val="004202A3"/>
    <w:rsid w:val="00420DE9"/>
    <w:rsid w:val="00421858"/>
    <w:rsid w:val="004221C9"/>
    <w:rsid w:val="00423213"/>
    <w:rsid w:val="0042416D"/>
    <w:rsid w:val="0042483C"/>
    <w:rsid w:val="004277C4"/>
    <w:rsid w:val="00431178"/>
    <w:rsid w:val="004319BF"/>
    <w:rsid w:val="0043218D"/>
    <w:rsid w:val="00433507"/>
    <w:rsid w:val="004335F1"/>
    <w:rsid w:val="0043421C"/>
    <w:rsid w:val="00434F13"/>
    <w:rsid w:val="00434FFC"/>
    <w:rsid w:val="00435A16"/>
    <w:rsid w:val="004360F6"/>
    <w:rsid w:val="0043695E"/>
    <w:rsid w:val="00436AC7"/>
    <w:rsid w:val="00437A0E"/>
    <w:rsid w:val="00442231"/>
    <w:rsid w:val="00443B76"/>
    <w:rsid w:val="00443E75"/>
    <w:rsid w:val="004444F5"/>
    <w:rsid w:val="00444B4C"/>
    <w:rsid w:val="004460C0"/>
    <w:rsid w:val="00447ABE"/>
    <w:rsid w:val="00447DF5"/>
    <w:rsid w:val="004502F1"/>
    <w:rsid w:val="004516EB"/>
    <w:rsid w:val="00451E27"/>
    <w:rsid w:val="004529B6"/>
    <w:rsid w:val="00453DBD"/>
    <w:rsid w:val="00454CE6"/>
    <w:rsid w:val="00456FFF"/>
    <w:rsid w:val="00457A9F"/>
    <w:rsid w:val="00460632"/>
    <w:rsid w:val="0046133D"/>
    <w:rsid w:val="00462881"/>
    <w:rsid w:val="00462B0D"/>
    <w:rsid w:val="00462FFD"/>
    <w:rsid w:val="004642A1"/>
    <w:rsid w:val="0046475C"/>
    <w:rsid w:val="004653BB"/>
    <w:rsid w:val="0047000C"/>
    <w:rsid w:val="004702BF"/>
    <w:rsid w:val="00470F88"/>
    <w:rsid w:val="00472649"/>
    <w:rsid w:val="00472F2C"/>
    <w:rsid w:val="00474273"/>
    <w:rsid w:val="00475574"/>
    <w:rsid w:val="00475F48"/>
    <w:rsid w:val="00477430"/>
    <w:rsid w:val="004775D0"/>
    <w:rsid w:val="004778A9"/>
    <w:rsid w:val="00477CC2"/>
    <w:rsid w:val="0048180A"/>
    <w:rsid w:val="00481C7A"/>
    <w:rsid w:val="00481C9C"/>
    <w:rsid w:val="004821D4"/>
    <w:rsid w:val="004836B3"/>
    <w:rsid w:val="0048464D"/>
    <w:rsid w:val="00484F88"/>
    <w:rsid w:val="00485906"/>
    <w:rsid w:val="004867DB"/>
    <w:rsid w:val="00486900"/>
    <w:rsid w:val="00487713"/>
    <w:rsid w:val="0049063B"/>
    <w:rsid w:val="004906C8"/>
    <w:rsid w:val="00491A1C"/>
    <w:rsid w:val="00491BAB"/>
    <w:rsid w:val="004929ED"/>
    <w:rsid w:val="00493252"/>
    <w:rsid w:val="00493A00"/>
    <w:rsid w:val="0049459B"/>
    <w:rsid w:val="00495252"/>
    <w:rsid w:val="0049534C"/>
    <w:rsid w:val="004964B5"/>
    <w:rsid w:val="0049675F"/>
    <w:rsid w:val="004967E2"/>
    <w:rsid w:val="00496CDA"/>
    <w:rsid w:val="0049718E"/>
    <w:rsid w:val="0049785D"/>
    <w:rsid w:val="004A290F"/>
    <w:rsid w:val="004A5FFD"/>
    <w:rsid w:val="004A7195"/>
    <w:rsid w:val="004A7CE2"/>
    <w:rsid w:val="004B12AF"/>
    <w:rsid w:val="004B13CF"/>
    <w:rsid w:val="004B376D"/>
    <w:rsid w:val="004B51FA"/>
    <w:rsid w:val="004B53C1"/>
    <w:rsid w:val="004B5DEC"/>
    <w:rsid w:val="004B7F32"/>
    <w:rsid w:val="004C0FAC"/>
    <w:rsid w:val="004C1207"/>
    <w:rsid w:val="004C17CE"/>
    <w:rsid w:val="004C18A7"/>
    <w:rsid w:val="004C19F6"/>
    <w:rsid w:val="004C1DF1"/>
    <w:rsid w:val="004C2ED8"/>
    <w:rsid w:val="004C3D8C"/>
    <w:rsid w:val="004C4E77"/>
    <w:rsid w:val="004C537E"/>
    <w:rsid w:val="004C5A2D"/>
    <w:rsid w:val="004C61C2"/>
    <w:rsid w:val="004C706F"/>
    <w:rsid w:val="004C75F4"/>
    <w:rsid w:val="004C79B9"/>
    <w:rsid w:val="004D021D"/>
    <w:rsid w:val="004D08EB"/>
    <w:rsid w:val="004D1FB9"/>
    <w:rsid w:val="004D2D13"/>
    <w:rsid w:val="004D6029"/>
    <w:rsid w:val="004D647B"/>
    <w:rsid w:val="004D7723"/>
    <w:rsid w:val="004E0679"/>
    <w:rsid w:val="004E0B32"/>
    <w:rsid w:val="004E1074"/>
    <w:rsid w:val="004E1E0C"/>
    <w:rsid w:val="004E2371"/>
    <w:rsid w:val="004E4936"/>
    <w:rsid w:val="004E59D7"/>
    <w:rsid w:val="004E5A14"/>
    <w:rsid w:val="004E5B15"/>
    <w:rsid w:val="004E6BE9"/>
    <w:rsid w:val="004E77E1"/>
    <w:rsid w:val="004E78B8"/>
    <w:rsid w:val="004E79A4"/>
    <w:rsid w:val="004F1C51"/>
    <w:rsid w:val="004F26CF"/>
    <w:rsid w:val="004F3071"/>
    <w:rsid w:val="004F402B"/>
    <w:rsid w:val="004F41DA"/>
    <w:rsid w:val="004F4792"/>
    <w:rsid w:val="004F4B52"/>
    <w:rsid w:val="004F4DF1"/>
    <w:rsid w:val="004F6476"/>
    <w:rsid w:val="004F698D"/>
    <w:rsid w:val="004F76FC"/>
    <w:rsid w:val="00500601"/>
    <w:rsid w:val="00500BA6"/>
    <w:rsid w:val="0050182F"/>
    <w:rsid w:val="00502F50"/>
    <w:rsid w:val="00503655"/>
    <w:rsid w:val="0050375C"/>
    <w:rsid w:val="00503CA0"/>
    <w:rsid w:val="00504408"/>
    <w:rsid w:val="00505759"/>
    <w:rsid w:val="0050578D"/>
    <w:rsid w:val="00510BCE"/>
    <w:rsid w:val="0051107C"/>
    <w:rsid w:val="005115C9"/>
    <w:rsid w:val="00511A76"/>
    <w:rsid w:val="0051235E"/>
    <w:rsid w:val="005124EC"/>
    <w:rsid w:val="0051313D"/>
    <w:rsid w:val="00513CB3"/>
    <w:rsid w:val="00513DE2"/>
    <w:rsid w:val="00514187"/>
    <w:rsid w:val="00514CD9"/>
    <w:rsid w:val="00515090"/>
    <w:rsid w:val="00517889"/>
    <w:rsid w:val="005178ED"/>
    <w:rsid w:val="00521E57"/>
    <w:rsid w:val="00521F80"/>
    <w:rsid w:val="00522780"/>
    <w:rsid w:val="00523DDF"/>
    <w:rsid w:val="0052701A"/>
    <w:rsid w:val="0052735A"/>
    <w:rsid w:val="00527EBC"/>
    <w:rsid w:val="005305EA"/>
    <w:rsid w:val="00530E3E"/>
    <w:rsid w:val="005311BB"/>
    <w:rsid w:val="005314E4"/>
    <w:rsid w:val="00533DF5"/>
    <w:rsid w:val="005366C6"/>
    <w:rsid w:val="005371E7"/>
    <w:rsid w:val="00537C3A"/>
    <w:rsid w:val="005402C2"/>
    <w:rsid w:val="00540538"/>
    <w:rsid w:val="00540775"/>
    <w:rsid w:val="00540C92"/>
    <w:rsid w:val="00541143"/>
    <w:rsid w:val="00542BC6"/>
    <w:rsid w:val="0054390A"/>
    <w:rsid w:val="00543FC4"/>
    <w:rsid w:val="005478DE"/>
    <w:rsid w:val="0055128B"/>
    <w:rsid w:val="0055176C"/>
    <w:rsid w:val="005520FE"/>
    <w:rsid w:val="0055211D"/>
    <w:rsid w:val="005527D6"/>
    <w:rsid w:val="00552FA7"/>
    <w:rsid w:val="00553E92"/>
    <w:rsid w:val="00554927"/>
    <w:rsid w:val="005559F5"/>
    <w:rsid w:val="00556513"/>
    <w:rsid w:val="00556EEF"/>
    <w:rsid w:val="00560D4A"/>
    <w:rsid w:val="00560D8E"/>
    <w:rsid w:val="00562653"/>
    <w:rsid w:val="0056468F"/>
    <w:rsid w:val="0056558A"/>
    <w:rsid w:val="00565F99"/>
    <w:rsid w:val="00566E4B"/>
    <w:rsid w:val="00567001"/>
    <w:rsid w:val="00567F9A"/>
    <w:rsid w:val="005705E2"/>
    <w:rsid w:val="005714B9"/>
    <w:rsid w:val="00571A7B"/>
    <w:rsid w:val="00572C64"/>
    <w:rsid w:val="005733EB"/>
    <w:rsid w:val="005754D2"/>
    <w:rsid w:val="00576C2F"/>
    <w:rsid w:val="00576E97"/>
    <w:rsid w:val="005771DE"/>
    <w:rsid w:val="00577C71"/>
    <w:rsid w:val="00580802"/>
    <w:rsid w:val="00581064"/>
    <w:rsid w:val="00581A22"/>
    <w:rsid w:val="00583145"/>
    <w:rsid w:val="005833A8"/>
    <w:rsid w:val="00583431"/>
    <w:rsid w:val="00583D85"/>
    <w:rsid w:val="0058483E"/>
    <w:rsid w:val="00585740"/>
    <w:rsid w:val="0058661B"/>
    <w:rsid w:val="00586CD3"/>
    <w:rsid w:val="00593E91"/>
    <w:rsid w:val="00595600"/>
    <w:rsid w:val="005956CD"/>
    <w:rsid w:val="0059597D"/>
    <w:rsid w:val="00596DC4"/>
    <w:rsid w:val="00597589"/>
    <w:rsid w:val="005A0B49"/>
    <w:rsid w:val="005A13CC"/>
    <w:rsid w:val="005A2394"/>
    <w:rsid w:val="005A52D9"/>
    <w:rsid w:val="005A5A6E"/>
    <w:rsid w:val="005A694B"/>
    <w:rsid w:val="005A6D57"/>
    <w:rsid w:val="005A7C7A"/>
    <w:rsid w:val="005B0424"/>
    <w:rsid w:val="005B0575"/>
    <w:rsid w:val="005B37EF"/>
    <w:rsid w:val="005B451E"/>
    <w:rsid w:val="005B5B70"/>
    <w:rsid w:val="005B5F05"/>
    <w:rsid w:val="005B60F5"/>
    <w:rsid w:val="005B6D44"/>
    <w:rsid w:val="005B77A6"/>
    <w:rsid w:val="005B79E7"/>
    <w:rsid w:val="005C09AD"/>
    <w:rsid w:val="005C2999"/>
    <w:rsid w:val="005C3E35"/>
    <w:rsid w:val="005C40CB"/>
    <w:rsid w:val="005C6982"/>
    <w:rsid w:val="005D08BD"/>
    <w:rsid w:val="005D0901"/>
    <w:rsid w:val="005D14EB"/>
    <w:rsid w:val="005D16DD"/>
    <w:rsid w:val="005D197C"/>
    <w:rsid w:val="005D1E9D"/>
    <w:rsid w:val="005D1EDA"/>
    <w:rsid w:val="005D2B59"/>
    <w:rsid w:val="005D2B99"/>
    <w:rsid w:val="005D2CEF"/>
    <w:rsid w:val="005D362F"/>
    <w:rsid w:val="005D370F"/>
    <w:rsid w:val="005D4869"/>
    <w:rsid w:val="005D5217"/>
    <w:rsid w:val="005D5E8C"/>
    <w:rsid w:val="005D68F0"/>
    <w:rsid w:val="005D73DA"/>
    <w:rsid w:val="005E2950"/>
    <w:rsid w:val="005E482F"/>
    <w:rsid w:val="005E4D7C"/>
    <w:rsid w:val="005E4EB4"/>
    <w:rsid w:val="005E4ED7"/>
    <w:rsid w:val="005E7A49"/>
    <w:rsid w:val="005F048E"/>
    <w:rsid w:val="005F1408"/>
    <w:rsid w:val="005F18FF"/>
    <w:rsid w:val="005F1E0B"/>
    <w:rsid w:val="005F2248"/>
    <w:rsid w:val="005F4648"/>
    <w:rsid w:val="005F4E5A"/>
    <w:rsid w:val="005F57F0"/>
    <w:rsid w:val="005F661E"/>
    <w:rsid w:val="005F7424"/>
    <w:rsid w:val="005F7D10"/>
    <w:rsid w:val="00600FB9"/>
    <w:rsid w:val="00602223"/>
    <w:rsid w:val="0060242C"/>
    <w:rsid w:val="00603C36"/>
    <w:rsid w:val="00603FB8"/>
    <w:rsid w:val="00606B81"/>
    <w:rsid w:val="00606FDA"/>
    <w:rsid w:val="00607414"/>
    <w:rsid w:val="0061042F"/>
    <w:rsid w:val="00612CE5"/>
    <w:rsid w:val="0061459B"/>
    <w:rsid w:val="00615562"/>
    <w:rsid w:val="006168E4"/>
    <w:rsid w:val="00616943"/>
    <w:rsid w:val="0061744C"/>
    <w:rsid w:val="006214B9"/>
    <w:rsid w:val="00621940"/>
    <w:rsid w:val="00622067"/>
    <w:rsid w:val="00624380"/>
    <w:rsid w:val="0062461E"/>
    <w:rsid w:val="006246D1"/>
    <w:rsid w:val="00625866"/>
    <w:rsid w:val="00625F2D"/>
    <w:rsid w:val="0062656C"/>
    <w:rsid w:val="0063265C"/>
    <w:rsid w:val="00633079"/>
    <w:rsid w:val="0063387F"/>
    <w:rsid w:val="0063429D"/>
    <w:rsid w:val="00634E08"/>
    <w:rsid w:val="00635020"/>
    <w:rsid w:val="006355D4"/>
    <w:rsid w:val="00635846"/>
    <w:rsid w:val="00635B2B"/>
    <w:rsid w:val="0063607E"/>
    <w:rsid w:val="006365E7"/>
    <w:rsid w:val="00637512"/>
    <w:rsid w:val="006402F4"/>
    <w:rsid w:val="0064055F"/>
    <w:rsid w:val="006408ED"/>
    <w:rsid w:val="00640EE4"/>
    <w:rsid w:val="0064168D"/>
    <w:rsid w:val="00643161"/>
    <w:rsid w:val="0064576A"/>
    <w:rsid w:val="00645D17"/>
    <w:rsid w:val="00645FB2"/>
    <w:rsid w:val="006466F5"/>
    <w:rsid w:val="006468D6"/>
    <w:rsid w:val="00646A16"/>
    <w:rsid w:val="00650800"/>
    <w:rsid w:val="006529A5"/>
    <w:rsid w:val="00655372"/>
    <w:rsid w:val="00655735"/>
    <w:rsid w:val="00656EB6"/>
    <w:rsid w:val="00657339"/>
    <w:rsid w:val="00657B22"/>
    <w:rsid w:val="00660203"/>
    <w:rsid w:val="00661404"/>
    <w:rsid w:val="00661753"/>
    <w:rsid w:val="006620CA"/>
    <w:rsid w:val="006646AC"/>
    <w:rsid w:val="00664D5B"/>
    <w:rsid w:val="0066569D"/>
    <w:rsid w:val="0066609B"/>
    <w:rsid w:val="00666627"/>
    <w:rsid w:val="0066689A"/>
    <w:rsid w:val="0066744F"/>
    <w:rsid w:val="00671D7C"/>
    <w:rsid w:val="00675E45"/>
    <w:rsid w:val="00676572"/>
    <w:rsid w:val="00681802"/>
    <w:rsid w:val="00681850"/>
    <w:rsid w:val="00682225"/>
    <w:rsid w:val="006822F4"/>
    <w:rsid w:val="00682B6F"/>
    <w:rsid w:val="00683417"/>
    <w:rsid w:val="00684130"/>
    <w:rsid w:val="00684893"/>
    <w:rsid w:val="006848B7"/>
    <w:rsid w:val="00684CBE"/>
    <w:rsid w:val="00685049"/>
    <w:rsid w:val="00686927"/>
    <w:rsid w:val="006869D1"/>
    <w:rsid w:val="00686FC2"/>
    <w:rsid w:val="00687018"/>
    <w:rsid w:val="006918CC"/>
    <w:rsid w:val="00691DB1"/>
    <w:rsid w:val="006925C1"/>
    <w:rsid w:val="00692DA2"/>
    <w:rsid w:val="00696B2F"/>
    <w:rsid w:val="00697281"/>
    <w:rsid w:val="006A25FA"/>
    <w:rsid w:val="006A2C7F"/>
    <w:rsid w:val="006A3E53"/>
    <w:rsid w:val="006A4322"/>
    <w:rsid w:val="006A522A"/>
    <w:rsid w:val="006A5961"/>
    <w:rsid w:val="006A6FF3"/>
    <w:rsid w:val="006B03E9"/>
    <w:rsid w:val="006B1615"/>
    <w:rsid w:val="006B1953"/>
    <w:rsid w:val="006B1BF1"/>
    <w:rsid w:val="006B1C95"/>
    <w:rsid w:val="006B26E3"/>
    <w:rsid w:val="006B2A6C"/>
    <w:rsid w:val="006B32E4"/>
    <w:rsid w:val="006B3302"/>
    <w:rsid w:val="006B37EA"/>
    <w:rsid w:val="006B3A2B"/>
    <w:rsid w:val="006B3B00"/>
    <w:rsid w:val="006B3C6D"/>
    <w:rsid w:val="006B4CB8"/>
    <w:rsid w:val="006B503F"/>
    <w:rsid w:val="006B53AB"/>
    <w:rsid w:val="006B63ED"/>
    <w:rsid w:val="006B7444"/>
    <w:rsid w:val="006C24CB"/>
    <w:rsid w:val="006C24D8"/>
    <w:rsid w:val="006C2888"/>
    <w:rsid w:val="006C3175"/>
    <w:rsid w:val="006C32EE"/>
    <w:rsid w:val="006C5083"/>
    <w:rsid w:val="006C6A05"/>
    <w:rsid w:val="006C7DA5"/>
    <w:rsid w:val="006D23FC"/>
    <w:rsid w:val="006D3253"/>
    <w:rsid w:val="006D39C3"/>
    <w:rsid w:val="006D3CD7"/>
    <w:rsid w:val="006D3F82"/>
    <w:rsid w:val="006D5719"/>
    <w:rsid w:val="006D79B4"/>
    <w:rsid w:val="006E0068"/>
    <w:rsid w:val="006E01D1"/>
    <w:rsid w:val="006E3711"/>
    <w:rsid w:val="006E3E4F"/>
    <w:rsid w:val="006E4055"/>
    <w:rsid w:val="006E469B"/>
    <w:rsid w:val="006E785D"/>
    <w:rsid w:val="006F1B61"/>
    <w:rsid w:val="006F1BFE"/>
    <w:rsid w:val="006F2478"/>
    <w:rsid w:val="006F25F4"/>
    <w:rsid w:val="006F28BD"/>
    <w:rsid w:val="006F53A9"/>
    <w:rsid w:val="006F5A35"/>
    <w:rsid w:val="006F610D"/>
    <w:rsid w:val="006F6E0E"/>
    <w:rsid w:val="006F7045"/>
    <w:rsid w:val="00701033"/>
    <w:rsid w:val="007024E8"/>
    <w:rsid w:val="0070368E"/>
    <w:rsid w:val="0070371E"/>
    <w:rsid w:val="00703BAE"/>
    <w:rsid w:val="00704AB7"/>
    <w:rsid w:val="0070565F"/>
    <w:rsid w:val="00705F8F"/>
    <w:rsid w:val="007064F6"/>
    <w:rsid w:val="0070689E"/>
    <w:rsid w:val="007078A3"/>
    <w:rsid w:val="00711536"/>
    <w:rsid w:val="007117A3"/>
    <w:rsid w:val="00712203"/>
    <w:rsid w:val="007129C0"/>
    <w:rsid w:val="007142B5"/>
    <w:rsid w:val="00714663"/>
    <w:rsid w:val="00714992"/>
    <w:rsid w:val="00714C96"/>
    <w:rsid w:val="00716BFE"/>
    <w:rsid w:val="0072048E"/>
    <w:rsid w:val="00721142"/>
    <w:rsid w:val="007234D1"/>
    <w:rsid w:val="00724441"/>
    <w:rsid w:val="00725B1D"/>
    <w:rsid w:val="0072666C"/>
    <w:rsid w:val="00731428"/>
    <w:rsid w:val="0073157A"/>
    <w:rsid w:val="00731690"/>
    <w:rsid w:val="007338D5"/>
    <w:rsid w:val="007339CF"/>
    <w:rsid w:val="00735209"/>
    <w:rsid w:val="00740F93"/>
    <w:rsid w:val="0074395D"/>
    <w:rsid w:val="007444E2"/>
    <w:rsid w:val="00744D68"/>
    <w:rsid w:val="00744E29"/>
    <w:rsid w:val="00744EEF"/>
    <w:rsid w:val="007453BB"/>
    <w:rsid w:val="007517D1"/>
    <w:rsid w:val="0075229E"/>
    <w:rsid w:val="007524CA"/>
    <w:rsid w:val="00753476"/>
    <w:rsid w:val="00754B44"/>
    <w:rsid w:val="00754CAE"/>
    <w:rsid w:val="00756CE9"/>
    <w:rsid w:val="007575CB"/>
    <w:rsid w:val="00757992"/>
    <w:rsid w:val="00761B20"/>
    <w:rsid w:val="00761B5E"/>
    <w:rsid w:val="007622D6"/>
    <w:rsid w:val="00763998"/>
    <w:rsid w:val="00763FEE"/>
    <w:rsid w:val="0076467C"/>
    <w:rsid w:val="007658D5"/>
    <w:rsid w:val="00767724"/>
    <w:rsid w:val="00770E76"/>
    <w:rsid w:val="00772BA8"/>
    <w:rsid w:val="007736D6"/>
    <w:rsid w:val="00774266"/>
    <w:rsid w:val="00775911"/>
    <w:rsid w:val="00775E28"/>
    <w:rsid w:val="00776FEB"/>
    <w:rsid w:val="007773E6"/>
    <w:rsid w:val="0078028A"/>
    <w:rsid w:val="00780302"/>
    <w:rsid w:val="007806CB"/>
    <w:rsid w:val="007816FD"/>
    <w:rsid w:val="00781C64"/>
    <w:rsid w:val="007829AF"/>
    <w:rsid w:val="007848FB"/>
    <w:rsid w:val="007851D5"/>
    <w:rsid w:val="00785698"/>
    <w:rsid w:val="0078693A"/>
    <w:rsid w:val="00786B00"/>
    <w:rsid w:val="00790164"/>
    <w:rsid w:val="00792EA9"/>
    <w:rsid w:val="00793170"/>
    <w:rsid w:val="007933A7"/>
    <w:rsid w:val="00793670"/>
    <w:rsid w:val="00794153"/>
    <w:rsid w:val="00794378"/>
    <w:rsid w:val="0079486A"/>
    <w:rsid w:val="00794930"/>
    <w:rsid w:val="00794D7E"/>
    <w:rsid w:val="00794D93"/>
    <w:rsid w:val="00794E74"/>
    <w:rsid w:val="00794F80"/>
    <w:rsid w:val="0079620D"/>
    <w:rsid w:val="0079666D"/>
    <w:rsid w:val="00796CA6"/>
    <w:rsid w:val="00797118"/>
    <w:rsid w:val="00797B4F"/>
    <w:rsid w:val="007A006A"/>
    <w:rsid w:val="007A139A"/>
    <w:rsid w:val="007A1C9E"/>
    <w:rsid w:val="007A21C7"/>
    <w:rsid w:val="007A312D"/>
    <w:rsid w:val="007A3B58"/>
    <w:rsid w:val="007A3BB5"/>
    <w:rsid w:val="007A4967"/>
    <w:rsid w:val="007A7354"/>
    <w:rsid w:val="007A7432"/>
    <w:rsid w:val="007B2C77"/>
    <w:rsid w:val="007B34C6"/>
    <w:rsid w:val="007B575D"/>
    <w:rsid w:val="007B7A6F"/>
    <w:rsid w:val="007C2C6B"/>
    <w:rsid w:val="007C368A"/>
    <w:rsid w:val="007C425B"/>
    <w:rsid w:val="007C559C"/>
    <w:rsid w:val="007C57D3"/>
    <w:rsid w:val="007C7FF1"/>
    <w:rsid w:val="007D05A9"/>
    <w:rsid w:val="007D15EF"/>
    <w:rsid w:val="007D1A27"/>
    <w:rsid w:val="007D1B24"/>
    <w:rsid w:val="007D1F15"/>
    <w:rsid w:val="007D25B1"/>
    <w:rsid w:val="007D2878"/>
    <w:rsid w:val="007D300A"/>
    <w:rsid w:val="007D531B"/>
    <w:rsid w:val="007D661B"/>
    <w:rsid w:val="007E00E1"/>
    <w:rsid w:val="007E0BC1"/>
    <w:rsid w:val="007E26F8"/>
    <w:rsid w:val="007E3A35"/>
    <w:rsid w:val="007E5726"/>
    <w:rsid w:val="007E5D23"/>
    <w:rsid w:val="007E6297"/>
    <w:rsid w:val="007E65B5"/>
    <w:rsid w:val="007E65DB"/>
    <w:rsid w:val="007E6E52"/>
    <w:rsid w:val="007E7BAB"/>
    <w:rsid w:val="007E7DCE"/>
    <w:rsid w:val="007F1347"/>
    <w:rsid w:val="007F20AC"/>
    <w:rsid w:val="007F43BD"/>
    <w:rsid w:val="007F52EC"/>
    <w:rsid w:val="007F53D4"/>
    <w:rsid w:val="00800927"/>
    <w:rsid w:val="00800F46"/>
    <w:rsid w:val="008016F1"/>
    <w:rsid w:val="008028E9"/>
    <w:rsid w:val="00802C56"/>
    <w:rsid w:val="00803A88"/>
    <w:rsid w:val="00803F62"/>
    <w:rsid w:val="00803F88"/>
    <w:rsid w:val="008041B5"/>
    <w:rsid w:val="00804BD9"/>
    <w:rsid w:val="00805270"/>
    <w:rsid w:val="00807636"/>
    <w:rsid w:val="00810845"/>
    <w:rsid w:val="008111EB"/>
    <w:rsid w:val="00811205"/>
    <w:rsid w:val="008112E3"/>
    <w:rsid w:val="00811D16"/>
    <w:rsid w:val="00812C48"/>
    <w:rsid w:val="008146F9"/>
    <w:rsid w:val="00814D55"/>
    <w:rsid w:val="00815093"/>
    <w:rsid w:val="00816506"/>
    <w:rsid w:val="008170EF"/>
    <w:rsid w:val="00817BFB"/>
    <w:rsid w:val="008230AE"/>
    <w:rsid w:val="00823267"/>
    <w:rsid w:val="0082382A"/>
    <w:rsid w:val="00824DCD"/>
    <w:rsid w:val="00824DDB"/>
    <w:rsid w:val="008257A6"/>
    <w:rsid w:val="00831346"/>
    <w:rsid w:val="00831D3F"/>
    <w:rsid w:val="00832986"/>
    <w:rsid w:val="00833C97"/>
    <w:rsid w:val="00833DB5"/>
    <w:rsid w:val="00833FA4"/>
    <w:rsid w:val="00834BBB"/>
    <w:rsid w:val="00834E50"/>
    <w:rsid w:val="00835692"/>
    <w:rsid w:val="00835A92"/>
    <w:rsid w:val="00836EB9"/>
    <w:rsid w:val="008376C6"/>
    <w:rsid w:val="008419A8"/>
    <w:rsid w:val="008436AD"/>
    <w:rsid w:val="00844569"/>
    <w:rsid w:val="0084474D"/>
    <w:rsid w:val="00846539"/>
    <w:rsid w:val="008468AD"/>
    <w:rsid w:val="0084766D"/>
    <w:rsid w:val="00847D23"/>
    <w:rsid w:val="0085030F"/>
    <w:rsid w:val="00851545"/>
    <w:rsid w:val="00855544"/>
    <w:rsid w:val="00856D15"/>
    <w:rsid w:val="0086020D"/>
    <w:rsid w:val="00860E59"/>
    <w:rsid w:val="00861DEF"/>
    <w:rsid w:val="00863327"/>
    <w:rsid w:val="00864E9D"/>
    <w:rsid w:val="008662C4"/>
    <w:rsid w:val="00867B2F"/>
    <w:rsid w:val="00870550"/>
    <w:rsid w:val="00870F44"/>
    <w:rsid w:val="00871793"/>
    <w:rsid w:val="00874015"/>
    <w:rsid w:val="00874916"/>
    <w:rsid w:val="00876606"/>
    <w:rsid w:val="00876A75"/>
    <w:rsid w:val="0087786C"/>
    <w:rsid w:val="00877BF0"/>
    <w:rsid w:val="00881D76"/>
    <w:rsid w:val="00883587"/>
    <w:rsid w:val="00883D1F"/>
    <w:rsid w:val="00884054"/>
    <w:rsid w:val="008849DE"/>
    <w:rsid w:val="00886712"/>
    <w:rsid w:val="008868B6"/>
    <w:rsid w:val="00890452"/>
    <w:rsid w:val="00891715"/>
    <w:rsid w:val="00893C5F"/>
    <w:rsid w:val="00895089"/>
    <w:rsid w:val="008951ED"/>
    <w:rsid w:val="0089661D"/>
    <w:rsid w:val="00896BBC"/>
    <w:rsid w:val="00896BBD"/>
    <w:rsid w:val="008A1129"/>
    <w:rsid w:val="008A157E"/>
    <w:rsid w:val="008A1FF2"/>
    <w:rsid w:val="008A21DF"/>
    <w:rsid w:val="008A22FB"/>
    <w:rsid w:val="008A2709"/>
    <w:rsid w:val="008A322D"/>
    <w:rsid w:val="008A344B"/>
    <w:rsid w:val="008A3486"/>
    <w:rsid w:val="008A375F"/>
    <w:rsid w:val="008A3935"/>
    <w:rsid w:val="008A59F1"/>
    <w:rsid w:val="008A6FE3"/>
    <w:rsid w:val="008A75BE"/>
    <w:rsid w:val="008B00D5"/>
    <w:rsid w:val="008B14D0"/>
    <w:rsid w:val="008B1720"/>
    <w:rsid w:val="008B4658"/>
    <w:rsid w:val="008B4E07"/>
    <w:rsid w:val="008B4F31"/>
    <w:rsid w:val="008B74DC"/>
    <w:rsid w:val="008C0050"/>
    <w:rsid w:val="008C0799"/>
    <w:rsid w:val="008C0DDD"/>
    <w:rsid w:val="008C2BCF"/>
    <w:rsid w:val="008C2C84"/>
    <w:rsid w:val="008C32A8"/>
    <w:rsid w:val="008C3853"/>
    <w:rsid w:val="008C4D16"/>
    <w:rsid w:val="008C55A3"/>
    <w:rsid w:val="008C783C"/>
    <w:rsid w:val="008D06E0"/>
    <w:rsid w:val="008D1DFF"/>
    <w:rsid w:val="008D24AA"/>
    <w:rsid w:val="008D6165"/>
    <w:rsid w:val="008E0AFD"/>
    <w:rsid w:val="008E15BF"/>
    <w:rsid w:val="008E1888"/>
    <w:rsid w:val="008E19C1"/>
    <w:rsid w:val="008E6308"/>
    <w:rsid w:val="008E6375"/>
    <w:rsid w:val="008F16D2"/>
    <w:rsid w:val="008F1EF4"/>
    <w:rsid w:val="008F3674"/>
    <w:rsid w:val="008F42F4"/>
    <w:rsid w:val="008F4C65"/>
    <w:rsid w:val="008F66C9"/>
    <w:rsid w:val="0090060E"/>
    <w:rsid w:val="00901E77"/>
    <w:rsid w:val="009020E0"/>
    <w:rsid w:val="0090233A"/>
    <w:rsid w:val="00903410"/>
    <w:rsid w:val="0090429A"/>
    <w:rsid w:val="00905422"/>
    <w:rsid w:val="00905BEF"/>
    <w:rsid w:val="00906C7A"/>
    <w:rsid w:val="00910B4E"/>
    <w:rsid w:val="0091211D"/>
    <w:rsid w:val="00912CC7"/>
    <w:rsid w:val="009130C0"/>
    <w:rsid w:val="00913133"/>
    <w:rsid w:val="00913283"/>
    <w:rsid w:val="00915791"/>
    <w:rsid w:val="00916B04"/>
    <w:rsid w:val="00917869"/>
    <w:rsid w:val="009178EF"/>
    <w:rsid w:val="009179B9"/>
    <w:rsid w:val="00917BDD"/>
    <w:rsid w:val="0092113F"/>
    <w:rsid w:val="00921DB9"/>
    <w:rsid w:val="00921FC1"/>
    <w:rsid w:val="00922358"/>
    <w:rsid w:val="00923DBE"/>
    <w:rsid w:val="0092403D"/>
    <w:rsid w:val="00930D7A"/>
    <w:rsid w:val="00932888"/>
    <w:rsid w:val="009331C2"/>
    <w:rsid w:val="00936DCF"/>
    <w:rsid w:val="009402DB"/>
    <w:rsid w:val="00940D8D"/>
    <w:rsid w:val="0094145F"/>
    <w:rsid w:val="0094160B"/>
    <w:rsid w:val="009429C5"/>
    <w:rsid w:val="00943910"/>
    <w:rsid w:val="00943F2E"/>
    <w:rsid w:val="00944355"/>
    <w:rsid w:val="0094448E"/>
    <w:rsid w:val="00944898"/>
    <w:rsid w:val="009449B8"/>
    <w:rsid w:val="00944DC9"/>
    <w:rsid w:val="00946C4B"/>
    <w:rsid w:val="0094795E"/>
    <w:rsid w:val="00951312"/>
    <w:rsid w:val="00951D52"/>
    <w:rsid w:val="00952187"/>
    <w:rsid w:val="00952A32"/>
    <w:rsid w:val="00952D73"/>
    <w:rsid w:val="00954328"/>
    <w:rsid w:val="00954916"/>
    <w:rsid w:val="0095704B"/>
    <w:rsid w:val="00960947"/>
    <w:rsid w:val="00960A6D"/>
    <w:rsid w:val="00960A7F"/>
    <w:rsid w:val="009611E0"/>
    <w:rsid w:val="00963CEB"/>
    <w:rsid w:val="0096447C"/>
    <w:rsid w:val="0096451F"/>
    <w:rsid w:val="00964749"/>
    <w:rsid w:val="00964B89"/>
    <w:rsid w:val="00965FEE"/>
    <w:rsid w:val="0096643B"/>
    <w:rsid w:val="009675B8"/>
    <w:rsid w:val="00970647"/>
    <w:rsid w:val="009706B5"/>
    <w:rsid w:val="00970926"/>
    <w:rsid w:val="00970CE3"/>
    <w:rsid w:val="009718BF"/>
    <w:rsid w:val="009721A5"/>
    <w:rsid w:val="00972BDF"/>
    <w:rsid w:val="0097390F"/>
    <w:rsid w:val="00973BAC"/>
    <w:rsid w:val="009772A0"/>
    <w:rsid w:val="00980434"/>
    <w:rsid w:val="0098182D"/>
    <w:rsid w:val="009825DE"/>
    <w:rsid w:val="009845ED"/>
    <w:rsid w:val="00985C4C"/>
    <w:rsid w:val="0098704B"/>
    <w:rsid w:val="009877D9"/>
    <w:rsid w:val="0099059B"/>
    <w:rsid w:val="00991E43"/>
    <w:rsid w:val="00993821"/>
    <w:rsid w:val="00994280"/>
    <w:rsid w:val="0099517B"/>
    <w:rsid w:val="009970B5"/>
    <w:rsid w:val="009A0149"/>
    <w:rsid w:val="009A09F4"/>
    <w:rsid w:val="009A0D0A"/>
    <w:rsid w:val="009A0FAE"/>
    <w:rsid w:val="009A18A9"/>
    <w:rsid w:val="009A1D94"/>
    <w:rsid w:val="009A200B"/>
    <w:rsid w:val="009A2418"/>
    <w:rsid w:val="009A3184"/>
    <w:rsid w:val="009A3F82"/>
    <w:rsid w:val="009A41A8"/>
    <w:rsid w:val="009A5659"/>
    <w:rsid w:val="009A64BD"/>
    <w:rsid w:val="009A686F"/>
    <w:rsid w:val="009A6ACC"/>
    <w:rsid w:val="009B1636"/>
    <w:rsid w:val="009B1728"/>
    <w:rsid w:val="009B33A8"/>
    <w:rsid w:val="009B3487"/>
    <w:rsid w:val="009B3978"/>
    <w:rsid w:val="009B4510"/>
    <w:rsid w:val="009B5029"/>
    <w:rsid w:val="009B5F5A"/>
    <w:rsid w:val="009B7C61"/>
    <w:rsid w:val="009C0DC9"/>
    <w:rsid w:val="009C1104"/>
    <w:rsid w:val="009C3793"/>
    <w:rsid w:val="009C451F"/>
    <w:rsid w:val="009C5A98"/>
    <w:rsid w:val="009C5C4A"/>
    <w:rsid w:val="009C5E96"/>
    <w:rsid w:val="009C6CFB"/>
    <w:rsid w:val="009C726D"/>
    <w:rsid w:val="009D317E"/>
    <w:rsid w:val="009D3186"/>
    <w:rsid w:val="009D3697"/>
    <w:rsid w:val="009D5F9E"/>
    <w:rsid w:val="009D689A"/>
    <w:rsid w:val="009E07D9"/>
    <w:rsid w:val="009E0C04"/>
    <w:rsid w:val="009E0EC3"/>
    <w:rsid w:val="009E1411"/>
    <w:rsid w:val="009E1BB5"/>
    <w:rsid w:val="009E52F2"/>
    <w:rsid w:val="009E5717"/>
    <w:rsid w:val="009E589B"/>
    <w:rsid w:val="009E6FC4"/>
    <w:rsid w:val="009F01C0"/>
    <w:rsid w:val="009F1278"/>
    <w:rsid w:val="009F2C44"/>
    <w:rsid w:val="009F3C1F"/>
    <w:rsid w:val="009F4D30"/>
    <w:rsid w:val="009F5D6D"/>
    <w:rsid w:val="009F5DB2"/>
    <w:rsid w:val="009F614E"/>
    <w:rsid w:val="009F6713"/>
    <w:rsid w:val="009F6FB0"/>
    <w:rsid w:val="009F7041"/>
    <w:rsid w:val="009F762B"/>
    <w:rsid w:val="009F7941"/>
    <w:rsid w:val="00A0150D"/>
    <w:rsid w:val="00A0172D"/>
    <w:rsid w:val="00A02047"/>
    <w:rsid w:val="00A02F38"/>
    <w:rsid w:val="00A0321B"/>
    <w:rsid w:val="00A036BE"/>
    <w:rsid w:val="00A03C4B"/>
    <w:rsid w:val="00A03DF1"/>
    <w:rsid w:val="00A04C52"/>
    <w:rsid w:val="00A06819"/>
    <w:rsid w:val="00A075FB"/>
    <w:rsid w:val="00A07627"/>
    <w:rsid w:val="00A10583"/>
    <w:rsid w:val="00A11AE6"/>
    <w:rsid w:val="00A12205"/>
    <w:rsid w:val="00A131EA"/>
    <w:rsid w:val="00A20062"/>
    <w:rsid w:val="00A21876"/>
    <w:rsid w:val="00A22E00"/>
    <w:rsid w:val="00A24194"/>
    <w:rsid w:val="00A27C95"/>
    <w:rsid w:val="00A30B55"/>
    <w:rsid w:val="00A30C44"/>
    <w:rsid w:val="00A328AE"/>
    <w:rsid w:val="00A33460"/>
    <w:rsid w:val="00A35411"/>
    <w:rsid w:val="00A355A6"/>
    <w:rsid w:val="00A36D0F"/>
    <w:rsid w:val="00A36F3E"/>
    <w:rsid w:val="00A40DDC"/>
    <w:rsid w:val="00A4131E"/>
    <w:rsid w:val="00A41694"/>
    <w:rsid w:val="00A41C88"/>
    <w:rsid w:val="00A41C93"/>
    <w:rsid w:val="00A42233"/>
    <w:rsid w:val="00A42784"/>
    <w:rsid w:val="00A43501"/>
    <w:rsid w:val="00A44343"/>
    <w:rsid w:val="00A453DC"/>
    <w:rsid w:val="00A45AC6"/>
    <w:rsid w:val="00A45E71"/>
    <w:rsid w:val="00A46BDA"/>
    <w:rsid w:val="00A477E9"/>
    <w:rsid w:val="00A503DF"/>
    <w:rsid w:val="00A5050C"/>
    <w:rsid w:val="00A535E3"/>
    <w:rsid w:val="00A540E1"/>
    <w:rsid w:val="00A560C7"/>
    <w:rsid w:val="00A570A7"/>
    <w:rsid w:val="00A572E9"/>
    <w:rsid w:val="00A5791B"/>
    <w:rsid w:val="00A57B77"/>
    <w:rsid w:val="00A625E2"/>
    <w:rsid w:val="00A62AA3"/>
    <w:rsid w:val="00A62B55"/>
    <w:rsid w:val="00A64C80"/>
    <w:rsid w:val="00A65143"/>
    <w:rsid w:val="00A67EF9"/>
    <w:rsid w:val="00A70411"/>
    <w:rsid w:val="00A72465"/>
    <w:rsid w:val="00A7406D"/>
    <w:rsid w:val="00A75CEF"/>
    <w:rsid w:val="00A7778A"/>
    <w:rsid w:val="00A802CB"/>
    <w:rsid w:val="00A8088D"/>
    <w:rsid w:val="00A80C92"/>
    <w:rsid w:val="00A81BCB"/>
    <w:rsid w:val="00A81C87"/>
    <w:rsid w:val="00A82461"/>
    <w:rsid w:val="00A82A4F"/>
    <w:rsid w:val="00A82D8A"/>
    <w:rsid w:val="00A82D96"/>
    <w:rsid w:val="00A840FB"/>
    <w:rsid w:val="00A84571"/>
    <w:rsid w:val="00A84CDC"/>
    <w:rsid w:val="00A851D8"/>
    <w:rsid w:val="00A857DA"/>
    <w:rsid w:val="00A85E37"/>
    <w:rsid w:val="00A860FD"/>
    <w:rsid w:val="00A86416"/>
    <w:rsid w:val="00A90202"/>
    <w:rsid w:val="00A908EE"/>
    <w:rsid w:val="00A9099E"/>
    <w:rsid w:val="00A91DA7"/>
    <w:rsid w:val="00A91F04"/>
    <w:rsid w:val="00A9277F"/>
    <w:rsid w:val="00A931BF"/>
    <w:rsid w:val="00A95083"/>
    <w:rsid w:val="00A953BA"/>
    <w:rsid w:val="00A95557"/>
    <w:rsid w:val="00A956D5"/>
    <w:rsid w:val="00A95A83"/>
    <w:rsid w:val="00A95A9B"/>
    <w:rsid w:val="00A96232"/>
    <w:rsid w:val="00A96E60"/>
    <w:rsid w:val="00A97130"/>
    <w:rsid w:val="00A97D27"/>
    <w:rsid w:val="00AA1687"/>
    <w:rsid w:val="00AA1F1C"/>
    <w:rsid w:val="00AA23F8"/>
    <w:rsid w:val="00AA2688"/>
    <w:rsid w:val="00AA285C"/>
    <w:rsid w:val="00AA327E"/>
    <w:rsid w:val="00AA4542"/>
    <w:rsid w:val="00AA5D62"/>
    <w:rsid w:val="00AB14BD"/>
    <w:rsid w:val="00AB1D6A"/>
    <w:rsid w:val="00AB252B"/>
    <w:rsid w:val="00AB3710"/>
    <w:rsid w:val="00AB3CCD"/>
    <w:rsid w:val="00AB4B0F"/>
    <w:rsid w:val="00AB4FA1"/>
    <w:rsid w:val="00AB50BC"/>
    <w:rsid w:val="00AB5700"/>
    <w:rsid w:val="00AB5BB5"/>
    <w:rsid w:val="00AB6635"/>
    <w:rsid w:val="00AB6BF9"/>
    <w:rsid w:val="00AB6C3B"/>
    <w:rsid w:val="00AC0516"/>
    <w:rsid w:val="00AC0D96"/>
    <w:rsid w:val="00AC1266"/>
    <w:rsid w:val="00AC48E0"/>
    <w:rsid w:val="00AC7C82"/>
    <w:rsid w:val="00AD1553"/>
    <w:rsid w:val="00AD1580"/>
    <w:rsid w:val="00AD25F0"/>
    <w:rsid w:val="00AD2EBD"/>
    <w:rsid w:val="00AD3797"/>
    <w:rsid w:val="00AD3A1D"/>
    <w:rsid w:val="00AD4144"/>
    <w:rsid w:val="00AD41B6"/>
    <w:rsid w:val="00AD461A"/>
    <w:rsid w:val="00AD529C"/>
    <w:rsid w:val="00AD57A9"/>
    <w:rsid w:val="00AD6EAA"/>
    <w:rsid w:val="00AD78F8"/>
    <w:rsid w:val="00AE008F"/>
    <w:rsid w:val="00AE04E8"/>
    <w:rsid w:val="00AE0D01"/>
    <w:rsid w:val="00AE2056"/>
    <w:rsid w:val="00AE2D02"/>
    <w:rsid w:val="00AE3724"/>
    <w:rsid w:val="00AE3AAC"/>
    <w:rsid w:val="00AF0F9F"/>
    <w:rsid w:val="00AF16C8"/>
    <w:rsid w:val="00AF249F"/>
    <w:rsid w:val="00AF2A22"/>
    <w:rsid w:val="00AF516F"/>
    <w:rsid w:val="00AF5638"/>
    <w:rsid w:val="00AF6F51"/>
    <w:rsid w:val="00AF74DA"/>
    <w:rsid w:val="00B006A9"/>
    <w:rsid w:val="00B00C72"/>
    <w:rsid w:val="00B01443"/>
    <w:rsid w:val="00B0272E"/>
    <w:rsid w:val="00B047AD"/>
    <w:rsid w:val="00B04CF0"/>
    <w:rsid w:val="00B06912"/>
    <w:rsid w:val="00B070A2"/>
    <w:rsid w:val="00B1020A"/>
    <w:rsid w:val="00B10E49"/>
    <w:rsid w:val="00B116EE"/>
    <w:rsid w:val="00B11E08"/>
    <w:rsid w:val="00B13A39"/>
    <w:rsid w:val="00B1430F"/>
    <w:rsid w:val="00B145FA"/>
    <w:rsid w:val="00B14814"/>
    <w:rsid w:val="00B160F4"/>
    <w:rsid w:val="00B163D5"/>
    <w:rsid w:val="00B2037B"/>
    <w:rsid w:val="00B205A0"/>
    <w:rsid w:val="00B20E51"/>
    <w:rsid w:val="00B20F15"/>
    <w:rsid w:val="00B23274"/>
    <w:rsid w:val="00B246DA"/>
    <w:rsid w:val="00B25262"/>
    <w:rsid w:val="00B272A6"/>
    <w:rsid w:val="00B30856"/>
    <w:rsid w:val="00B31395"/>
    <w:rsid w:val="00B32CD3"/>
    <w:rsid w:val="00B343DF"/>
    <w:rsid w:val="00B3475C"/>
    <w:rsid w:val="00B34866"/>
    <w:rsid w:val="00B34CA9"/>
    <w:rsid w:val="00B35797"/>
    <w:rsid w:val="00B35A93"/>
    <w:rsid w:val="00B3672D"/>
    <w:rsid w:val="00B40656"/>
    <w:rsid w:val="00B40F8A"/>
    <w:rsid w:val="00B425E9"/>
    <w:rsid w:val="00B426D4"/>
    <w:rsid w:val="00B4300B"/>
    <w:rsid w:val="00B45B64"/>
    <w:rsid w:val="00B4669F"/>
    <w:rsid w:val="00B4710D"/>
    <w:rsid w:val="00B4745C"/>
    <w:rsid w:val="00B47BB2"/>
    <w:rsid w:val="00B5000A"/>
    <w:rsid w:val="00B50AAA"/>
    <w:rsid w:val="00B51461"/>
    <w:rsid w:val="00B51940"/>
    <w:rsid w:val="00B52EAB"/>
    <w:rsid w:val="00B530EE"/>
    <w:rsid w:val="00B537E8"/>
    <w:rsid w:val="00B544D9"/>
    <w:rsid w:val="00B5693B"/>
    <w:rsid w:val="00B56B5D"/>
    <w:rsid w:val="00B576A9"/>
    <w:rsid w:val="00B57E3B"/>
    <w:rsid w:val="00B61DC9"/>
    <w:rsid w:val="00B658D4"/>
    <w:rsid w:val="00B667E5"/>
    <w:rsid w:val="00B66C9E"/>
    <w:rsid w:val="00B70144"/>
    <w:rsid w:val="00B705ED"/>
    <w:rsid w:val="00B70E50"/>
    <w:rsid w:val="00B7388E"/>
    <w:rsid w:val="00B73C99"/>
    <w:rsid w:val="00B75A2C"/>
    <w:rsid w:val="00B75E7F"/>
    <w:rsid w:val="00B77272"/>
    <w:rsid w:val="00B77811"/>
    <w:rsid w:val="00B80129"/>
    <w:rsid w:val="00B80734"/>
    <w:rsid w:val="00B813AC"/>
    <w:rsid w:val="00B8376C"/>
    <w:rsid w:val="00B84260"/>
    <w:rsid w:val="00B84425"/>
    <w:rsid w:val="00B85641"/>
    <w:rsid w:val="00B8655B"/>
    <w:rsid w:val="00B86A15"/>
    <w:rsid w:val="00B86E2E"/>
    <w:rsid w:val="00B8738D"/>
    <w:rsid w:val="00B90248"/>
    <w:rsid w:val="00B90F23"/>
    <w:rsid w:val="00B91B89"/>
    <w:rsid w:val="00B91F0B"/>
    <w:rsid w:val="00B9223B"/>
    <w:rsid w:val="00B9263F"/>
    <w:rsid w:val="00B92D47"/>
    <w:rsid w:val="00B961A5"/>
    <w:rsid w:val="00B967E6"/>
    <w:rsid w:val="00BA1133"/>
    <w:rsid w:val="00BA18D5"/>
    <w:rsid w:val="00BA32E9"/>
    <w:rsid w:val="00BA39A0"/>
    <w:rsid w:val="00BA46EE"/>
    <w:rsid w:val="00BA499B"/>
    <w:rsid w:val="00BA49CC"/>
    <w:rsid w:val="00BA4D1F"/>
    <w:rsid w:val="00BA5963"/>
    <w:rsid w:val="00BA7AD1"/>
    <w:rsid w:val="00BA7E0C"/>
    <w:rsid w:val="00BB0B9D"/>
    <w:rsid w:val="00BB16D2"/>
    <w:rsid w:val="00BB1CC2"/>
    <w:rsid w:val="00BB2250"/>
    <w:rsid w:val="00BB38DC"/>
    <w:rsid w:val="00BB4107"/>
    <w:rsid w:val="00BB4F63"/>
    <w:rsid w:val="00BB5BB7"/>
    <w:rsid w:val="00BB5F7D"/>
    <w:rsid w:val="00BB744D"/>
    <w:rsid w:val="00BB7708"/>
    <w:rsid w:val="00BC0FDD"/>
    <w:rsid w:val="00BC114F"/>
    <w:rsid w:val="00BC22E0"/>
    <w:rsid w:val="00BC3AAD"/>
    <w:rsid w:val="00BC4AA7"/>
    <w:rsid w:val="00BC5852"/>
    <w:rsid w:val="00BD0B09"/>
    <w:rsid w:val="00BD1B09"/>
    <w:rsid w:val="00BD274A"/>
    <w:rsid w:val="00BD4564"/>
    <w:rsid w:val="00BD5425"/>
    <w:rsid w:val="00BD5EAE"/>
    <w:rsid w:val="00BD618E"/>
    <w:rsid w:val="00BD665F"/>
    <w:rsid w:val="00BD6F2F"/>
    <w:rsid w:val="00BD705F"/>
    <w:rsid w:val="00BD7854"/>
    <w:rsid w:val="00BE0EBA"/>
    <w:rsid w:val="00BE17E0"/>
    <w:rsid w:val="00BE27E5"/>
    <w:rsid w:val="00BE28ED"/>
    <w:rsid w:val="00BE384D"/>
    <w:rsid w:val="00BE3AFC"/>
    <w:rsid w:val="00BE54B8"/>
    <w:rsid w:val="00BE55D6"/>
    <w:rsid w:val="00BE734B"/>
    <w:rsid w:val="00BF2ABC"/>
    <w:rsid w:val="00BF2EA1"/>
    <w:rsid w:val="00BF3B35"/>
    <w:rsid w:val="00BF4805"/>
    <w:rsid w:val="00BF4CC6"/>
    <w:rsid w:val="00BF5321"/>
    <w:rsid w:val="00BF543F"/>
    <w:rsid w:val="00BF5918"/>
    <w:rsid w:val="00BF6902"/>
    <w:rsid w:val="00BF71D8"/>
    <w:rsid w:val="00BF7421"/>
    <w:rsid w:val="00C01E2A"/>
    <w:rsid w:val="00C024E0"/>
    <w:rsid w:val="00C0266C"/>
    <w:rsid w:val="00C03536"/>
    <w:rsid w:val="00C03793"/>
    <w:rsid w:val="00C06E2B"/>
    <w:rsid w:val="00C07650"/>
    <w:rsid w:val="00C104DD"/>
    <w:rsid w:val="00C11EA1"/>
    <w:rsid w:val="00C1331F"/>
    <w:rsid w:val="00C15275"/>
    <w:rsid w:val="00C15E31"/>
    <w:rsid w:val="00C16092"/>
    <w:rsid w:val="00C16479"/>
    <w:rsid w:val="00C2058D"/>
    <w:rsid w:val="00C233EF"/>
    <w:rsid w:val="00C24FCD"/>
    <w:rsid w:val="00C25084"/>
    <w:rsid w:val="00C250CB"/>
    <w:rsid w:val="00C261C7"/>
    <w:rsid w:val="00C26216"/>
    <w:rsid w:val="00C2768B"/>
    <w:rsid w:val="00C27ABF"/>
    <w:rsid w:val="00C31122"/>
    <w:rsid w:val="00C316A8"/>
    <w:rsid w:val="00C31BB6"/>
    <w:rsid w:val="00C322F2"/>
    <w:rsid w:val="00C337F9"/>
    <w:rsid w:val="00C34705"/>
    <w:rsid w:val="00C36DCE"/>
    <w:rsid w:val="00C3746F"/>
    <w:rsid w:val="00C3768A"/>
    <w:rsid w:val="00C37D9D"/>
    <w:rsid w:val="00C4139D"/>
    <w:rsid w:val="00C42AC0"/>
    <w:rsid w:val="00C42E26"/>
    <w:rsid w:val="00C43A85"/>
    <w:rsid w:val="00C44901"/>
    <w:rsid w:val="00C449BF"/>
    <w:rsid w:val="00C45DE7"/>
    <w:rsid w:val="00C5024A"/>
    <w:rsid w:val="00C5122B"/>
    <w:rsid w:val="00C538D4"/>
    <w:rsid w:val="00C53A8B"/>
    <w:rsid w:val="00C562FD"/>
    <w:rsid w:val="00C56C17"/>
    <w:rsid w:val="00C574A4"/>
    <w:rsid w:val="00C57BF6"/>
    <w:rsid w:val="00C60396"/>
    <w:rsid w:val="00C615BE"/>
    <w:rsid w:val="00C61AE7"/>
    <w:rsid w:val="00C659E1"/>
    <w:rsid w:val="00C667D8"/>
    <w:rsid w:val="00C66D59"/>
    <w:rsid w:val="00C67F11"/>
    <w:rsid w:val="00C7039A"/>
    <w:rsid w:val="00C70F6D"/>
    <w:rsid w:val="00C718A8"/>
    <w:rsid w:val="00C71CD1"/>
    <w:rsid w:val="00C73143"/>
    <w:rsid w:val="00C73C45"/>
    <w:rsid w:val="00C7536A"/>
    <w:rsid w:val="00C76C40"/>
    <w:rsid w:val="00C77685"/>
    <w:rsid w:val="00C77815"/>
    <w:rsid w:val="00C80ED6"/>
    <w:rsid w:val="00C82277"/>
    <w:rsid w:val="00C82D1D"/>
    <w:rsid w:val="00C83209"/>
    <w:rsid w:val="00C83E62"/>
    <w:rsid w:val="00C85259"/>
    <w:rsid w:val="00C85378"/>
    <w:rsid w:val="00C86808"/>
    <w:rsid w:val="00C87238"/>
    <w:rsid w:val="00C9240B"/>
    <w:rsid w:val="00C927F8"/>
    <w:rsid w:val="00C9297C"/>
    <w:rsid w:val="00C92FE0"/>
    <w:rsid w:val="00C9361E"/>
    <w:rsid w:val="00C961E8"/>
    <w:rsid w:val="00C967A3"/>
    <w:rsid w:val="00C96AB8"/>
    <w:rsid w:val="00CA00C0"/>
    <w:rsid w:val="00CA1204"/>
    <w:rsid w:val="00CA17EC"/>
    <w:rsid w:val="00CA190D"/>
    <w:rsid w:val="00CA1C79"/>
    <w:rsid w:val="00CA2F9B"/>
    <w:rsid w:val="00CA30DB"/>
    <w:rsid w:val="00CA3159"/>
    <w:rsid w:val="00CA491B"/>
    <w:rsid w:val="00CA6D58"/>
    <w:rsid w:val="00CA6FDA"/>
    <w:rsid w:val="00CA7073"/>
    <w:rsid w:val="00CA764C"/>
    <w:rsid w:val="00CA7E48"/>
    <w:rsid w:val="00CB3B6F"/>
    <w:rsid w:val="00CB3D57"/>
    <w:rsid w:val="00CB427A"/>
    <w:rsid w:val="00CB4843"/>
    <w:rsid w:val="00CB72F4"/>
    <w:rsid w:val="00CC0C5F"/>
    <w:rsid w:val="00CC156B"/>
    <w:rsid w:val="00CC1C06"/>
    <w:rsid w:val="00CC24B0"/>
    <w:rsid w:val="00CC2788"/>
    <w:rsid w:val="00CC29A7"/>
    <w:rsid w:val="00CC2F3D"/>
    <w:rsid w:val="00CC5FF3"/>
    <w:rsid w:val="00CC7586"/>
    <w:rsid w:val="00CD3D8E"/>
    <w:rsid w:val="00CD4C2B"/>
    <w:rsid w:val="00CD559A"/>
    <w:rsid w:val="00CD6714"/>
    <w:rsid w:val="00CD7015"/>
    <w:rsid w:val="00CD7024"/>
    <w:rsid w:val="00CD7178"/>
    <w:rsid w:val="00CE00F0"/>
    <w:rsid w:val="00CE13CE"/>
    <w:rsid w:val="00CE16FE"/>
    <w:rsid w:val="00CE2ADF"/>
    <w:rsid w:val="00CE33FC"/>
    <w:rsid w:val="00CE3627"/>
    <w:rsid w:val="00CE3EB5"/>
    <w:rsid w:val="00CE410A"/>
    <w:rsid w:val="00CE4875"/>
    <w:rsid w:val="00CE4B84"/>
    <w:rsid w:val="00CE68C7"/>
    <w:rsid w:val="00CE74B0"/>
    <w:rsid w:val="00CE74DF"/>
    <w:rsid w:val="00CF00DE"/>
    <w:rsid w:val="00CF0213"/>
    <w:rsid w:val="00CF052D"/>
    <w:rsid w:val="00CF0623"/>
    <w:rsid w:val="00CF181D"/>
    <w:rsid w:val="00CF1D7D"/>
    <w:rsid w:val="00CF2ED7"/>
    <w:rsid w:val="00CF3998"/>
    <w:rsid w:val="00CF4273"/>
    <w:rsid w:val="00CF45D3"/>
    <w:rsid w:val="00CF4D04"/>
    <w:rsid w:val="00CF4E1C"/>
    <w:rsid w:val="00CF52BD"/>
    <w:rsid w:val="00CF6B6C"/>
    <w:rsid w:val="00CF7B6B"/>
    <w:rsid w:val="00D0069F"/>
    <w:rsid w:val="00D00804"/>
    <w:rsid w:val="00D01094"/>
    <w:rsid w:val="00D01EA5"/>
    <w:rsid w:val="00D02978"/>
    <w:rsid w:val="00D031F5"/>
    <w:rsid w:val="00D03A57"/>
    <w:rsid w:val="00D03F5E"/>
    <w:rsid w:val="00D042BB"/>
    <w:rsid w:val="00D06195"/>
    <w:rsid w:val="00D06321"/>
    <w:rsid w:val="00D0642F"/>
    <w:rsid w:val="00D06CA0"/>
    <w:rsid w:val="00D06DB7"/>
    <w:rsid w:val="00D07E06"/>
    <w:rsid w:val="00D100F0"/>
    <w:rsid w:val="00D108E6"/>
    <w:rsid w:val="00D11ED7"/>
    <w:rsid w:val="00D123AA"/>
    <w:rsid w:val="00D12F56"/>
    <w:rsid w:val="00D1312A"/>
    <w:rsid w:val="00D13159"/>
    <w:rsid w:val="00D13814"/>
    <w:rsid w:val="00D1412C"/>
    <w:rsid w:val="00D14390"/>
    <w:rsid w:val="00D14BA9"/>
    <w:rsid w:val="00D17789"/>
    <w:rsid w:val="00D17FBF"/>
    <w:rsid w:val="00D21565"/>
    <w:rsid w:val="00D228B8"/>
    <w:rsid w:val="00D2737E"/>
    <w:rsid w:val="00D274A9"/>
    <w:rsid w:val="00D27F98"/>
    <w:rsid w:val="00D30750"/>
    <w:rsid w:val="00D32644"/>
    <w:rsid w:val="00D32E70"/>
    <w:rsid w:val="00D3357A"/>
    <w:rsid w:val="00D33619"/>
    <w:rsid w:val="00D3586F"/>
    <w:rsid w:val="00D40C02"/>
    <w:rsid w:val="00D4271C"/>
    <w:rsid w:val="00D427A6"/>
    <w:rsid w:val="00D42AFE"/>
    <w:rsid w:val="00D45390"/>
    <w:rsid w:val="00D46323"/>
    <w:rsid w:val="00D47571"/>
    <w:rsid w:val="00D475A2"/>
    <w:rsid w:val="00D5015D"/>
    <w:rsid w:val="00D52355"/>
    <w:rsid w:val="00D52AC7"/>
    <w:rsid w:val="00D53360"/>
    <w:rsid w:val="00D54825"/>
    <w:rsid w:val="00D54CA9"/>
    <w:rsid w:val="00D5571D"/>
    <w:rsid w:val="00D55EA9"/>
    <w:rsid w:val="00D563D9"/>
    <w:rsid w:val="00D6188C"/>
    <w:rsid w:val="00D61959"/>
    <w:rsid w:val="00D62168"/>
    <w:rsid w:val="00D6340F"/>
    <w:rsid w:val="00D63705"/>
    <w:rsid w:val="00D64BDF"/>
    <w:rsid w:val="00D67316"/>
    <w:rsid w:val="00D6781D"/>
    <w:rsid w:val="00D67D98"/>
    <w:rsid w:val="00D71C95"/>
    <w:rsid w:val="00D72D16"/>
    <w:rsid w:val="00D7412C"/>
    <w:rsid w:val="00D74B01"/>
    <w:rsid w:val="00D74E8F"/>
    <w:rsid w:val="00D75521"/>
    <w:rsid w:val="00D75839"/>
    <w:rsid w:val="00D75E6E"/>
    <w:rsid w:val="00D76314"/>
    <w:rsid w:val="00D77E6B"/>
    <w:rsid w:val="00D8032A"/>
    <w:rsid w:val="00D8195B"/>
    <w:rsid w:val="00D83503"/>
    <w:rsid w:val="00D84724"/>
    <w:rsid w:val="00D8554E"/>
    <w:rsid w:val="00D8619F"/>
    <w:rsid w:val="00D86764"/>
    <w:rsid w:val="00D91271"/>
    <w:rsid w:val="00D91F4E"/>
    <w:rsid w:val="00D93AF6"/>
    <w:rsid w:val="00D93D41"/>
    <w:rsid w:val="00D93F28"/>
    <w:rsid w:val="00D955A3"/>
    <w:rsid w:val="00D95998"/>
    <w:rsid w:val="00D95C7F"/>
    <w:rsid w:val="00D969C9"/>
    <w:rsid w:val="00DA0DAE"/>
    <w:rsid w:val="00DA1A98"/>
    <w:rsid w:val="00DA2E2B"/>
    <w:rsid w:val="00DA3841"/>
    <w:rsid w:val="00DA3DE4"/>
    <w:rsid w:val="00DA69DE"/>
    <w:rsid w:val="00DB1083"/>
    <w:rsid w:val="00DB1F2D"/>
    <w:rsid w:val="00DB322C"/>
    <w:rsid w:val="00DB5C0A"/>
    <w:rsid w:val="00DB6DAF"/>
    <w:rsid w:val="00DB7500"/>
    <w:rsid w:val="00DC0AF1"/>
    <w:rsid w:val="00DC1B90"/>
    <w:rsid w:val="00DC20B8"/>
    <w:rsid w:val="00DC2393"/>
    <w:rsid w:val="00DC2414"/>
    <w:rsid w:val="00DC588B"/>
    <w:rsid w:val="00DC64BF"/>
    <w:rsid w:val="00DC7AD2"/>
    <w:rsid w:val="00DD13E2"/>
    <w:rsid w:val="00DD1C0B"/>
    <w:rsid w:val="00DD204A"/>
    <w:rsid w:val="00DD2FA4"/>
    <w:rsid w:val="00DD3539"/>
    <w:rsid w:val="00DD6CBE"/>
    <w:rsid w:val="00DD74C3"/>
    <w:rsid w:val="00DD7977"/>
    <w:rsid w:val="00DE0119"/>
    <w:rsid w:val="00DE07ED"/>
    <w:rsid w:val="00DE34FF"/>
    <w:rsid w:val="00DE3CE4"/>
    <w:rsid w:val="00DF003C"/>
    <w:rsid w:val="00DF00D4"/>
    <w:rsid w:val="00DF1724"/>
    <w:rsid w:val="00DF270F"/>
    <w:rsid w:val="00DF34F5"/>
    <w:rsid w:val="00DF3BEE"/>
    <w:rsid w:val="00DF3F6B"/>
    <w:rsid w:val="00DF4501"/>
    <w:rsid w:val="00DF462A"/>
    <w:rsid w:val="00DF6F34"/>
    <w:rsid w:val="00DF7233"/>
    <w:rsid w:val="00DF7781"/>
    <w:rsid w:val="00DF78AE"/>
    <w:rsid w:val="00E019E5"/>
    <w:rsid w:val="00E031A4"/>
    <w:rsid w:val="00E033F2"/>
    <w:rsid w:val="00E0462A"/>
    <w:rsid w:val="00E04A8B"/>
    <w:rsid w:val="00E04DB7"/>
    <w:rsid w:val="00E04F5E"/>
    <w:rsid w:val="00E06616"/>
    <w:rsid w:val="00E07CC2"/>
    <w:rsid w:val="00E10D00"/>
    <w:rsid w:val="00E11E2E"/>
    <w:rsid w:val="00E1234E"/>
    <w:rsid w:val="00E125A7"/>
    <w:rsid w:val="00E125CA"/>
    <w:rsid w:val="00E129EF"/>
    <w:rsid w:val="00E134EE"/>
    <w:rsid w:val="00E14B17"/>
    <w:rsid w:val="00E14EAE"/>
    <w:rsid w:val="00E16394"/>
    <w:rsid w:val="00E20027"/>
    <w:rsid w:val="00E2053B"/>
    <w:rsid w:val="00E22571"/>
    <w:rsid w:val="00E23473"/>
    <w:rsid w:val="00E238A2"/>
    <w:rsid w:val="00E25156"/>
    <w:rsid w:val="00E25242"/>
    <w:rsid w:val="00E25AAC"/>
    <w:rsid w:val="00E2730D"/>
    <w:rsid w:val="00E279B9"/>
    <w:rsid w:val="00E301D0"/>
    <w:rsid w:val="00E30CA9"/>
    <w:rsid w:val="00E31B09"/>
    <w:rsid w:val="00E31D0F"/>
    <w:rsid w:val="00E33551"/>
    <w:rsid w:val="00E33AAA"/>
    <w:rsid w:val="00E33CB8"/>
    <w:rsid w:val="00E33F0E"/>
    <w:rsid w:val="00E35ABC"/>
    <w:rsid w:val="00E3619E"/>
    <w:rsid w:val="00E368E3"/>
    <w:rsid w:val="00E36C8F"/>
    <w:rsid w:val="00E371EC"/>
    <w:rsid w:val="00E379D8"/>
    <w:rsid w:val="00E37EB7"/>
    <w:rsid w:val="00E40095"/>
    <w:rsid w:val="00E404C5"/>
    <w:rsid w:val="00E40A10"/>
    <w:rsid w:val="00E41CCA"/>
    <w:rsid w:val="00E41E3F"/>
    <w:rsid w:val="00E4238A"/>
    <w:rsid w:val="00E42DA5"/>
    <w:rsid w:val="00E45BCC"/>
    <w:rsid w:val="00E4736B"/>
    <w:rsid w:val="00E47558"/>
    <w:rsid w:val="00E51EF9"/>
    <w:rsid w:val="00E52087"/>
    <w:rsid w:val="00E52965"/>
    <w:rsid w:val="00E53400"/>
    <w:rsid w:val="00E53709"/>
    <w:rsid w:val="00E538D1"/>
    <w:rsid w:val="00E54816"/>
    <w:rsid w:val="00E5512E"/>
    <w:rsid w:val="00E55E60"/>
    <w:rsid w:val="00E56594"/>
    <w:rsid w:val="00E5750F"/>
    <w:rsid w:val="00E578DF"/>
    <w:rsid w:val="00E57D18"/>
    <w:rsid w:val="00E605C2"/>
    <w:rsid w:val="00E60761"/>
    <w:rsid w:val="00E6129C"/>
    <w:rsid w:val="00E62B95"/>
    <w:rsid w:val="00E641ED"/>
    <w:rsid w:val="00E644A0"/>
    <w:rsid w:val="00E662D7"/>
    <w:rsid w:val="00E663AF"/>
    <w:rsid w:val="00E667D2"/>
    <w:rsid w:val="00E67395"/>
    <w:rsid w:val="00E67549"/>
    <w:rsid w:val="00E67670"/>
    <w:rsid w:val="00E71CF3"/>
    <w:rsid w:val="00E71FCE"/>
    <w:rsid w:val="00E7206B"/>
    <w:rsid w:val="00E7226F"/>
    <w:rsid w:val="00E72707"/>
    <w:rsid w:val="00E72AE3"/>
    <w:rsid w:val="00E7349C"/>
    <w:rsid w:val="00E73B51"/>
    <w:rsid w:val="00E75790"/>
    <w:rsid w:val="00E80180"/>
    <w:rsid w:val="00E8129E"/>
    <w:rsid w:val="00E814CD"/>
    <w:rsid w:val="00E81A2B"/>
    <w:rsid w:val="00E81C84"/>
    <w:rsid w:val="00E81DE2"/>
    <w:rsid w:val="00E81E42"/>
    <w:rsid w:val="00E82187"/>
    <w:rsid w:val="00E83023"/>
    <w:rsid w:val="00E848DB"/>
    <w:rsid w:val="00E86140"/>
    <w:rsid w:val="00E86936"/>
    <w:rsid w:val="00E86D59"/>
    <w:rsid w:val="00E87407"/>
    <w:rsid w:val="00E91243"/>
    <w:rsid w:val="00E9258F"/>
    <w:rsid w:val="00E93E68"/>
    <w:rsid w:val="00E944BC"/>
    <w:rsid w:val="00E958D7"/>
    <w:rsid w:val="00E97312"/>
    <w:rsid w:val="00E97676"/>
    <w:rsid w:val="00EA122B"/>
    <w:rsid w:val="00EA1CE1"/>
    <w:rsid w:val="00EA1F89"/>
    <w:rsid w:val="00EA399C"/>
    <w:rsid w:val="00EA44B5"/>
    <w:rsid w:val="00EA5265"/>
    <w:rsid w:val="00EA5439"/>
    <w:rsid w:val="00EA72C0"/>
    <w:rsid w:val="00EA7A5C"/>
    <w:rsid w:val="00EB008E"/>
    <w:rsid w:val="00EB08A0"/>
    <w:rsid w:val="00EB117B"/>
    <w:rsid w:val="00EB2E85"/>
    <w:rsid w:val="00EB4095"/>
    <w:rsid w:val="00EB40D6"/>
    <w:rsid w:val="00EB49F7"/>
    <w:rsid w:val="00EB5F75"/>
    <w:rsid w:val="00EB685E"/>
    <w:rsid w:val="00EB7852"/>
    <w:rsid w:val="00EB79CD"/>
    <w:rsid w:val="00EC060D"/>
    <w:rsid w:val="00EC2174"/>
    <w:rsid w:val="00EC2525"/>
    <w:rsid w:val="00EC3E9E"/>
    <w:rsid w:val="00EC49A4"/>
    <w:rsid w:val="00ED2B67"/>
    <w:rsid w:val="00ED35B0"/>
    <w:rsid w:val="00ED3E17"/>
    <w:rsid w:val="00ED4BC1"/>
    <w:rsid w:val="00ED50C1"/>
    <w:rsid w:val="00ED56D8"/>
    <w:rsid w:val="00ED5DF8"/>
    <w:rsid w:val="00ED6A44"/>
    <w:rsid w:val="00EE066D"/>
    <w:rsid w:val="00EE0713"/>
    <w:rsid w:val="00EE07A6"/>
    <w:rsid w:val="00EE0F2E"/>
    <w:rsid w:val="00EE2A41"/>
    <w:rsid w:val="00EE3337"/>
    <w:rsid w:val="00EE4C6B"/>
    <w:rsid w:val="00EE4E10"/>
    <w:rsid w:val="00EE520C"/>
    <w:rsid w:val="00EE525B"/>
    <w:rsid w:val="00EE633C"/>
    <w:rsid w:val="00EE7CB5"/>
    <w:rsid w:val="00EF09FB"/>
    <w:rsid w:val="00EF0CFD"/>
    <w:rsid w:val="00EF0DE2"/>
    <w:rsid w:val="00EF28A1"/>
    <w:rsid w:val="00EF4DFA"/>
    <w:rsid w:val="00EF4E6C"/>
    <w:rsid w:val="00EF5D1D"/>
    <w:rsid w:val="00EF5F08"/>
    <w:rsid w:val="00EF6A92"/>
    <w:rsid w:val="00F00ACE"/>
    <w:rsid w:val="00F02923"/>
    <w:rsid w:val="00F0304F"/>
    <w:rsid w:val="00F0351B"/>
    <w:rsid w:val="00F04089"/>
    <w:rsid w:val="00F05B66"/>
    <w:rsid w:val="00F06275"/>
    <w:rsid w:val="00F06472"/>
    <w:rsid w:val="00F068E1"/>
    <w:rsid w:val="00F06D25"/>
    <w:rsid w:val="00F07362"/>
    <w:rsid w:val="00F1103C"/>
    <w:rsid w:val="00F1169F"/>
    <w:rsid w:val="00F123EC"/>
    <w:rsid w:val="00F15FB1"/>
    <w:rsid w:val="00F16331"/>
    <w:rsid w:val="00F20356"/>
    <w:rsid w:val="00F20D04"/>
    <w:rsid w:val="00F22113"/>
    <w:rsid w:val="00F22566"/>
    <w:rsid w:val="00F22963"/>
    <w:rsid w:val="00F2436E"/>
    <w:rsid w:val="00F25862"/>
    <w:rsid w:val="00F310D2"/>
    <w:rsid w:val="00F31705"/>
    <w:rsid w:val="00F31A1A"/>
    <w:rsid w:val="00F31D9E"/>
    <w:rsid w:val="00F347AF"/>
    <w:rsid w:val="00F352CF"/>
    <w:rsid w:val="00F35C78"/>
    <w:rsid w:val="00F35EB1"/>
    <w:rsid w:val="00F36FD9"/>
    <w:rsid w:val="00F37770"/>
    <w:rsid w:val="00F378B2"/>
    <w:rsid w:val="00F403EA"/>
    <w:rsid w:val="00F40B51"/>
    <w:rsid w:val="00F40E4D"/>
    <w:rsid w:val="00F40FD8"/>
    <w:rsid w:val="00F417E1"/>
    <w:rsid w:val="00F42499"/>
    <w:rsid w:val="00F42753"/>
    <w:rsid w:val="00F42B2A"/>
    <w:rsid w:val="00F46CE7"/>
    <w:rsid w:val="00F510DB"/>
    <w:rsid w:val="00F5260F"/>
    <w:rsid w:val="00F546CD"/>
    <w:rsid w:val="00F5595C"/>
    <w:rsid w:val="00F5694B"/>
    <w:rsid w:val="00F604E0"/>
    <w:rsid w:val="00F6442C"/>
    <w:rsid w:val="00F64A83"/>
    <w:rsid w:val="00F64E3D"/>
    <w:rsid w:val="00F6501E"/>
    <w:rsid w:val="00F66D27"/>
    <w:rsid w:val="00F70615"/>
    <w:rsid w:val="00F716FA"/>
    <w:rsid w:val="00F71969"/>
    <w:rsid w:val="00F72722"/>
    <w:rsid w:val="00F727B0"/>
    <w:rsid w:val="00F72E08"/>
    <w:rsid w:val="00F7575C"/>
    <w:rsid w:val="00F7598B"/>
    <w:rsid w:val="00F761B1"/>
    <w:rsid w:val="00F76CC5"/>
    <w:rsid w:val="00F803A3"/>
    <w:rsid w:val="00F81BD5"/>
    <w:rsid w:val="00F82098"/>
    <w:rsid w:val="00F83C01"/>
    <w:rsid w:val="00F85EFE"/>
    <w:rsid w:val="00F87ADD"/>
    <w:rsid w:val="00F87D1E"/>
    <w:rsid w:val="00F907A0"/>
    <w:rsid w:val="00F914FD"/>
    <w:rsid w:val="00F9164E"/>
    <w:rsid w:val="00F93D86"/>
    <w:rsid w:val="00F952BF"/>
    <w:rsid w:val="00F95515"/>
    <w:rsid w:val="00F974AA"/>
    <w:rsid w:val="00FA103A"/>
    <w:rsid w:val="00FA2545"/>
    <w:rsid w:val="00FA2729"/>
    <w:rsid w:val="00FA4C7E"/>
    <w:rsid w:val="00FA4FDA"/>
    <w:rsid w:val="00FA7CFC"/>
    <w:rsid w:val="00FB03BA"/>
    <w:rsid w:val="00FB097C"/>
    <w:rsid w:val="00FB21C2"/>
    <w:rsid w:val="00FB39ED"/>
    <w:rsid w:val="00FB3DE5"/>
    <w:rsid w:val="00FB4AAD"/>
    <w:rsid w:val="00FB4E3D"/>
    <w:rsid w:val="00FB504A"/>
    <w:rsid w:val="00FB55F3"/>
    <w:rsid w:val="00FB5A22"/>
    <w:rsid w:val="00FB5F2A"/>
    <w:rsid w:val="00FB62A3"/>
    <w:rsid w:val="00FB6639"/>
    <w:rsid w:val="00FB7353"/>
    <w:rsid w:val="00FC1407"/>
    <w:rsid w:val="00FC22E1"/>
    <w:rsid w:val="00FC2C8C"/>
    <w:rsid w:val="00FC2D20"/>
    <w:rsid w:val="00FC4F9B"/>
    <w:rsid w:val="00FC5068"/>
    <w:rsid w:val="00FC59F0"/>
    <w:rsid w:val="00FC5F82"/>
    <w:rsid w:val="00FC683A"/>
    <w:rsid w:val="00FD01CA"/>
    <w:rsid w:val="00FD1C83"/>
    <w:rsid w:val="00FD21A8"/>
    <w:rsid w:val="00FD4599"/>
    <w:rsid w:val="00FD4784"/>
    <w:rsid w:val="00FD4FE7"/>
    <w:rsid w:val="00FD65FE"/>
    <w:rsid w:val="00FD6B22"/>
    <w:rsid w:val="00FD725C"/>
    <w:rsid w:val="00FD7AF8"/>
    <w:rsid w:val="00FE0FAF"/>
    <w:rsid w:val="00FE35B1"/>
    <w:rsid w:val="00FE3C36"/>
    <w:rsid w:val="00FE3F41"/>
    <w:rsid w:val="00FE427F"/>
    <w:rsid w:val="00FE45DB"/>
    <w:rsid w:val="00FE5966"/>
    <w:rsid w:val="00FE72EA"/>
    <w:rsid w:val="00FF0402"/>
    <w:rsid w:val="00FF2475"/>
    <w:rsid w:val="00FF2999"/>
    <w:rsid w:val="00FF3477"/>
    <w:rsid w:val="00FF4548"/>
    <w:rsid w:val="00FF4772"/>
    <w:rsid w:val="00FF5E5B"/>
    <w:rsid w:val="00FF6121"/>
    <w:rsid w:val="00FF6A70"/>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17F7CB6-CAE6-4B74-A68D-8AB1BFA8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2">
    <w:name w:val="Unresolved Mention2"/>
    <w:basedOn w:val="Fuentedeprrafopredeter"/>
    <w:uiPriority w:val="99"/>
    <w:semiHidden/>
    <w:unhideWhenUsed/>
    <w:rsid w:val="000C2A35"/>
    <w:rPr>
      <w:color w:val="605E5C"/>
      <w:shd w:val="clear" w:color="auto" w:fill="E1DFDD"/>
    </w:rPr>
  </w:style>
  <w:style w:type="paragraph" w:customStyle="1" w:styleId="CitasINFOEM">
    <w:name w:val="Citas INFOEM"/>
    <w:basedOn w:val="Normal"/>
    <w:qFormat/>
    <w:rsid w:val="0013496D"/>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21">
    <w:name w:val="Unresolved Mention21"/>
    <w:basedOn w:val="Fuentedeprrafopredeter"/>
    <w:uiPriority w:val="99"/>
    <w:semiHidden/>
    <w:unhideWhenUsed/>
    <w:rsid w:val="00415B83"/>
    <w:rPr>
      <w:color w:val="605E5C"/>
      <w:shd w:val="clear" w:color="auto" w:fill="E1DFDD"/>
    </w:rPr>
  </w:style>
  <w:style w:type="character" w:customStyle="1" w:styleId="Mencinsinresolver5">
    <w:name w:val="Mención sin resolver5"/>
    <w:basedOn w:val="Fuentedeprrafopredeter"/>
    <w:uiPriority w:val="99"/>
    <w:semiHidden/>
    <w:unhideWhenUsed/>
    <w:rsid w:val="000C6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19157203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03313302">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66562061">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1602000">
      <w:bodyDiv w:val="1"/>
      <w:marLeft w:val="0"/>
      <w:marRight w:val="0"/>
      <w:marTop w:val="0"/>
      <w:marBottom w:val="0"/>
      <w:divBdr>
        <w:top w:val="none" w:sz="0" w:space="0" w:color="auto"/>
        <w:left w:val="none" w:sz="0" w:space="0" w:color="auto"/>
        <w:bottom w:val="none" w:sz="0" w:space="0" w:color="auto"/>
        <w:right w:val="none" w:sz="0" w:space="0" w:color="auto"/>
      </w:divBdr>
    </w:div>
    <w:div w:id="512694367">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526271">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2469509">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28528513">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45293855">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33172521">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985819841">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80522536">
      <w:bodyDiv w:val="1"/>
      <w:marLeft w:val="0"/>
      <w:marRight w:val="0"/>
      <w:marTop w:val="0"/>
      <w:marBottom w:val="0"/>
      <w:divBdr>
        <w:top w:val="none" w:sz="0" w:space="0" w:color="auto"/>
        <w:left w:val="none" w:sz="0" w:space="0" w:color="auto"/>
        <w:bottom w:val="none" w:sz="0" w:space="0" w:color="auto"/>
        <w:right w:val="none" w:sz="0" w:space="0" w:color="auto"/>
      </w:divBdr>
    </w:div>
    <w:div w:id="1090394881">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23689508">
      <w:bodyDiv w:val="1"/>
      <w:marLeft w:val="0"/>
      <w:marRight w:val="0"/>
      <w:marTop w:val="0"/>
      <w:marBottom w:val="0"/>
      <w:divBdr>
        <w:top w:val="none" w:sz="0" w:space="0" w:color="auto"/>
        <w:left w:val="none" w:sz="0" w:space="0" w:color="auto"/>
        <w:bottom w:val="none" w:sz="0" w:space="0" w:color="auto"/>
        <w:right w:val="none" w:sz="0" w:space="0" w:color="auto"/>
      </w:divBdr>
    </w:div>
    <w:div w:id="116231003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27106005">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47109434">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0934773">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3797239">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2991136">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37213376">
      <w:bodyDiv w:val="1"/>
      <w:marLeft w:val="0"/>
      <w:marRight w:val="0"/>
      <w:marTop w:val="0"/>
      <w:marBottom w:val="0"/>
      <w:divBdr>
        <w:top w:val="none" w:sz="0" w:space="0" w:color="auto"/>
        <w:left w:val="none" w:sz="0" w:space="0" w:color="auto"/>
        <w:bottom w:val="none" w:sz="0" w:space="0" w:color="auto"/>
        <w:right w:val="none" w:sz="0" w:space="0" w:color="auto"/>
      </w:divBdr>
    </w:div>
    <w:div w:id="1468281738">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7085997">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04340908">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72243764">
      <w:bodyDiv w:val="1"/>
      <w:marLeft w:val="0"/>
      <w:marRight w:val="0"/>
      <w:marTop w:val="0"/>
      <w:marBottom w:val="0"/>
      <w:divBdr>
        <w:top w:val="none" w:sz="0" w:space="0" w:color="auto"/>
        <w:left w:val="none" w:sz="0" w:space="0" w:color="auto"/>
        <w:bottom w:val="none" w:sz="0" w:space="0" w:color="auto"/>
        <w:right w:val="none" w:sz="0" w:space="0" w:color="auto"/>
      </w:divBdr>
    </w:div>
    <w:div w:id="184308080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38901352">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3B91-43ED-4397-8C26-6EDEB28BF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34</Pages>
  <Words>7667</Words>
  <Characters>42174</Characters>
  <Application>Microsoft Office Word</Application>
  <DocSecurity>0</DocSecurity>
  <Lines>351</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cp:revision>
  <cp:lastPrinted>2026-06-18T15:21:00Z</cp:lastPrinted>
  <dcterms:created xsi:type="dcterms:W3CDTF">2026-06-10T00:26:00Z</dcterms:created>
  <dcterms:modified xsi:type="dcterms:W3CDTF">2026-06-23T19:25:00Z</dcterms:modified>
</cp:coreProperties>
</file>