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4569FDBE" w:rsidR="00A83B4F" w:rsidRPr="006A2125" w:rsidRDefault="0029071C" w:rsidP="004309A2">
      <w:pPr>
        <w:shd w:val="clear" w:color="auto" w:fill="FFFFFF"/>
        <w:spacing w:line="360" w:lineRule="auto"/>
        <w:jc w:val="both"/>
        <w:rPr>
          <w:rFonts w:ascii="Palatino Linotype" w:hAnsi="Palatino Linotype" w:cs="Arial"/>
          <w:color w:val="000000"/>
        </w:rPr>
      </w:pPr>
      <w:r w:rsidRPr="006A2125">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6A2125">
        <w:rPr>
          <w:rFonts w:ascii="Palatino Linotype" w:hAnsi="Palatino Linotype" w:cs="Arial"/>
          <w:color w:val="000000"/>
        </w:rPr>
        <w:t xml:space="preserve"> </w:t>
      </w:r>
      <w:r w:rsidR="00BD0526" w:rsidRPr="006A2125">
        <w:rPr>
          <w:rFonts w:ascii="Palatino Linotype" w:hAnsi="Palatino Linotype" w:cs="Arial"/>
          <w:color w:val="000000"/>
        </w:rPr>
        <w:t>catorce de enero de dos mil veintiséis</w:t>
      </w:r>
      <w:r w:rsidRPr="006A2125">
        <w:rPr>
          <w:rFonts w:ascii="Palatino Linotype" w:hAnsi="Palatino Linotype" w:cs="Arial"/>
          <w:color w:val="000000"/>
        </w:rPr>
        <w:t>.</w:t>
      </w:r>
    </w:p>
    <w:p w14:paraId="5C22A337" w14:textId="77777777" w:rsidR="004309A2" w:rsidRPr="006A2125" w:rsidRDefault="004309A2" w:rsidP="004309A2">
      <w:pPr>
        <w:shd w:val="clear" w:color="auto" w:fill="FFFFFF"/>
        <w:spacing w:line="360" w:lineRule="auto"/>
        <w:jc w:val="both"/>
        <w:rPr>
          <w:rFonts w:ascii="Palatino Linotype" w:hAnsi="Palatino Linotype" w:cs="Arial"/>
          <w:color w:val="000000"/>
        </w:rPr>
      </w:pPr>
    </w:p>
    <w:p w14:paraId="37DC6287" w14:textId="302150A6" w:rsidR="009E0E89" w:rsidRPr="006A2125" w:rsidRDefault="0029071C" w:rsidP="00C753C2">
      <w:pPr>
        <w:tabs>
          <w:tab w:val="left" w:pos="1701"/>
        </w:tabs>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b/>
          <w:lang w:eastAsia="en-US"/>
        </w:rPr>
        <w:t>VISTO</w:t>
      </w:r>
      <w:r w:rsidRPr="006A2125">
        <w:rPr>
          <w:rFonts w:ascii="Palatino Linotype" w:eastAsiaTheme="minorHAnsi" w:hAnsi="Palatino Linotype" w:cs="Arial"/>
          <w:lang w:eastAsia="en-US"/>
        </w:rPr>
        <w:t xml:space="preserve"> el expediente electrónico formado con motivo del recurso de revisión número </w:t>
      </w:r>
      <w:r w:rsidR="00BD0526" w:rsidRPr="006A2125">
        <w:rPr>
          <w:rFonts w:ascii="Palatino Linotype" w:eastAsiaTheme="minorHAnsi" w:hAnsi="Palatino Linotype" w:cs="Arial"/>
          <w:b/>
          <w:lang w:eastAsia="en-US"/>
        </w:rPr>
        <w:t>12675/INFOEM/IP/RR/2025</w:t>
      </w:r>
      <w:r w:rsidRPr="006A2125">
        <w:rPr>
          <w:rFonts w:ascii="Palatino Linotype" w:eastAsiaTheme="minorHAnsi" w:hAnsi="Palatino Linotype" w:cs="Arial"/>
          <w:lang w:eastAsia="en-US"/>
        </w:rPr>
        <w:t xml:space="preserve">, </w:t>
      </w:r>
      <w:r w:rsidR="00BD0526" w:rsidRPr="006A2125">
        <w:rPr>
          <w:rFonts w:ascii="Palatino Linotype" w:hAnsi="Palatino Linotype" w:cs="Arial"/>
        </w:rPr>
        <w:t xml:space="preserve">interpuesto por el </w:t>
      </w:r>
      <w:r w:rsidR="00BD0526" w:rsidRPr="006A2125">
        <w:rPr>
          <w:rFonts w:ascii="Palatino Linotype" w:hAnsi="Palatino Linotype" w:cs="Arial"/>
          <w:b/>
          <w:bCs/>
        </w:rPr>
        <w:t xml:space="preserve">C. </w:t>
      </w:r>
      <w:r w:rsidR="009C3342">
        <w:rPr>
          <w:rFonts w:ascii="Palatino Linotype" w:hAnsi="Palatino Linotype" w:cs="Arial"/>
          <w:b/>
          <w:bCs/>
        </w:rPr>
        <w:t>XXXXXXXXXXXXXXXXXXXX</w:t>
      </w:r>
      <w:r w:rsidR="00BD0526" w:rsidRPr="006A2125">
        <w:rPr>
          <w:rFonts w:ascii="Palatino Linotype" w:hAnsi="Palatino Linotype" w:cs="Arial"/>
        </w:rPr>
        <w:t>,</w:t>
      </w:r>
      <w:r w:rsidR="00BD0526" w:rsidRPr="006A2125">
        <w:rPr>
          <w:rFonts w:ascii="Palatino Linotype" w:hAnsi="Palatino Linotype" w:cs="Arial"/>
          <w:b/>
        </w:rPr>
        <w:t xml:space="preserve"> </w:t>
      </w:r>
      <w:r w:rsidR="00BD0526" w:rsidRPr="006A2125">
        <w:rPr>
          <w:rFonts w:ascii="Palatino Linotype" w:hAnsi="Palatino Linotype" w:cs="Arial"/>
        </w:rPr>
        <w:t xml:space="preserve">en lo sucesivo </w:t>
      </w:r>
      <w:r w:rsidR="00BD0526" w:rsidRPr="006A2125">
        <w:rPr>
          <w:rFonts w:ascii="Palatino Linotype" w:hAnsi="Palatino Linotype" w:cs="Arial"/>
          <w:b/>
        </w:rPr>
        <w:t>El Recurrente</w:t>
      </w:r>
      <w:r w:rsidRPr="006A2125">
        <w:rPr>
          <w:rFonts w:ascii="Palatino Linotype" w:eastAsiaTheme="minorHAnsi" w:hAnsi="Palatino Linotype" w:cs="Arial"/>
          <w:lang w:eastAsia="en-US"/>
        </w:rPr>
        <w:t>, en contra de la respuesta de</w:t>
      </w:r>
      <w:r w:rsidR="00994B38" w:rsidRPr="006A2125">
        <w:rPr>
          <w:rFonts w:ascii="Palatino Linotype" w:eastAsiaTheme="minorHAnsi" w:hAnsi="Palatino Linotype" w:cs="Arial"/>
          <w:lang w:eastAsia="en-US"/>
        </w:rPr>
        <w:t>l</w:t>
      </w:r>
      <w:r w:rsidRPr="006A2125">
        <w:rPr>
          <w:rFonts w:ascii="Palatino Linotype" w:eastAsiaTheme="minorHAnsi" w:hAnsi="Palatino Linotype" w:cs="Arial"/>
          <w:lang w:eastAsia="en-US"/>
        </w:rPr>
        <w:t xml:space="preserve"> </w:t>
      </w:r>
      <w:r w:rsidR="00BD0526" w:rsidRPr="006A2125">
        <w:rPr>
          <w:rFonts w:ascii="Palatino Linotype" w:eastAsiaTheme="minorHAnsi" w:hAnsi="Palatino Linotype" w:cs="Arial"/>
          <w:b/>
          <w:lang w:eastAsia="en-US"/>
        </w:rPr>
        <w:t>Ayuntamiento de Toluca</w:t>
      </w:r>
      <w:r w:rsidRPr="006A2125">
        <w:rPr>
          <w:rFonts w:ascii="Palatino Linotype" w:eastAsiaTheme="minorHAnsi" w:hAnsi="Palatino Linotype" w:cs="Arial"/>
          <w:lang w:eastAsia="en-US"/>
        </w:rPr>
        <w:t>,</w:t>
      </w:r>
      <w:r w:rsidRPr="006A2125">
        <w:rPr>
          <w:rFonts w:ascii="Palatino Linotype" w:eastAsiaTheme="minorHAnsi" w:hAnsi="Palatino Linotype" w:cs="Arial"/>
          <w:b/>
          <w:lang w:eastAsia="en-US"/>
        </w:rPr>
        <w:t xml:space="preserve"> </w:t>
      </w:r>
      <w:r w:rsidRPr="006A2125">
        <w:rPr>
          <w:rFonts w:ascii="Palatino Linotype" w:eastAsiaTheme="minorHAnsi" w:hAnsi="Palatino Linotype" w:cs="Arial"/>
          <w:lang w:eastAsia="en-US"/>
        </w:rPr>
        <w:t>en lo subsecuente</w:t>
      </w:r>
      <w:r w:rsidRPr="006A2125">
        <w:rPr>
          <w:rFonts w:ascii="Palatino Linotype" w:eastAsiaTheme="minorHAnsi" w:hAnsi="Palatino Linotype" w:cs="Arial"/>
          <w:b/>
          <w:lang w:eastAsia="en-US"/>
        </w:rPr>
        <w:t xml:space="preserve"> El Sujeto Obligado, </w:t>
      </w:r>
      <w:r w:rsidRPr="006A2125">
        <w:rPr>
          <w:rFonts w:ascii="Palatino Linotype" w:eastAsiaTheme="minorHAnsi" w:hAnsi="Palatino Linotype" w:cs="Arial"/>
          <w:lang w:eastAsia="en-US"/>
        </w:rPr>
        <w:t>se procede a dictar la presente resolución.</w:t>
      </w:r>
    </w:p>
    <w:p w14:paraId="1CBC9DF3" w14:textId="77777777" w:rsidR="00C753C2" w:rsidRPr="006A2125"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6A2125" w:rsidRDefault="0029071C" w:rsidP="00521A38">
      <w:pPr>
        <w:spacing w:line="360" w:lineRule="auto"/>
        <w:jc w:val="center"/>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A N T E C E D E N T E S</w:t>
      </w:r>
    </w:p>
    <w:p w14:paraId="3D8B3B08" w14:textId="77777777" w:rsidR="00521A38" w:rsidRPr="006A2125"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6A2125" w:rsidRDefault="0029071C" w:rsidP="0029071C">
      <w:pPr>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PRIMERO. De la solicitud de información.</w:t>
      </w:r>
    </w:p>
    <w:p w14:paraId="5D763432" w14:textId="5426A7B7" w:rsidR="005573EA" w:rsidRPr="006A2125" w:rsidRDefault="005573EA" w:rsidP="005573EA">
      <w:pPr>
        <w:spacing w:after="160"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En fecha </w:t>
      </w:r>
      <w:r w:rsidR="00BD0526" w:rsidRPr="006A2125">
        <w:rPr>
          <w:rFonts w:ascii="Palatino Linotype" w:eastAsiaTheme="minorHAnsi" w:hAnsi="Palatino Linotype" w:cs="Arial"/>
          <w:lang w:eastAsia="en-US"/>
        </w:rPr>
        <w:t>diez de octubre</w:t>
      </w:r>
      <w:r w:rsidRPr="006A2125">
        <w:rPr>
          <w:rFonts w:ascii="Palatino Linotype" w:eastAsiaTheme="minorHAnsi" w:hAnsi="Palatino Linotype" w:cs="Arial"/>
          <w:lang w:eastAsia="en-US"/>
        </w:rPr>
        <w:t xml:space="preserve"> de dos mil veinticinco, el </w:t>
      </w:r>
      <w:r w:rsidRPr="006A2125">
        <w:rPr>
          <w:rFonts w:ascii="Palatino Linotype" w:eastAsiaTheme="minorHAnsi" w:hAnsi="Palatino Linotype" w:cs="Arial"/>
          <w:b/>
          <w:lang w:eastAsia="en-US"/>
        </w:rPr>
        <w:t>Recurrente</w:t>
      </w:r>
      <w:r w:rsidRPr="006A2125">
        <w:rPr>
          <w:rFonts w:ascii="Palatino Linotype" w:eastAsiaTheme="minorHAnsi" w:hAnsi="Palatino Linotype" w:cs="Arial"/>
          <w:lang w:eastAsia="en-US"/>
        </w:rPr>
        <w:t xml:space="preserve">, presentó a través del Sistema de Acceso a la Información Mexiquense </w:t>
      </w:r>
      <w:r w:rsidRPr="006A2125">
        <w:rPr>
          <w:rFonts w:ascii="Palatino Linotype" w:eastAsiaTheme="minorHAnsi" w:hAnsi="Palatino Linotype" w:cs="Arial"/>
          <w:b/>
          <w:lang w:eastAsia="en-US"/>
        </w:rPr>
        <w:t>(SAIMEX),</w:t>
      </w:r>
      <w:r w:rsidRPr="006A2125">
        <w:rPr>
          <w:rFonts w:ascii="Palatino Linotype" w:eastAsiaTheme="minorHAnsi" w:hAnsi="Palatino Linotype" w:cs="Arial"/>
          <w:lang w:eastAsia="en-US"/>
        </w:rPr>
        <w:t xml:space="preserve"> ante el </w:t>
      </w:r>
      <w:r w:rsidRPr="006A2125">
        <w:rPr>
          <w:rFonts w:ascii="Palatino Linotype" w:eastAsiaTheme="minorHAnsi" w:hAnsi="Palatino Linotype" w:cs="Arial"/>
          <w:b/>
          <w:lang w:eastAsia="en-US"/>
        </w:rPr>
        <w:t>Sujeto Obligado</w:t>
      </w:r>
      <w:r w:rsidRPr="006A2125">
        <w:rPr>
          <w:rFonts w:ascii="Palatino Linotype" w:eastAsiaTheme="minorHAnsi" w:hAnsi="Palatino Linotype" w:cs="Arial"/>
          <w:lang w:eastAsia="en-US"/>
        </w:rPr>
        <w:t xml:space="preserve">, la solicitud de acceso a la información pública, a la que se le asignó el número de expediente </w:t>
      </w:r>
      <w:r w:rsidR="00BD0526" w:rsidRPr="006A2125">
        <w:rPr>
          <w:rFonts w:ascii="Palatino Linotype" w:eastAsiaTheme="minorHAnsi" w:hAnsi="Palatino Linotype" w:cs="Arial"/>
          <w:b/>
          <w:lang w:eastAsia="en-US"/>
        </w:rPr>
        <w:t>04967/TOLUCA/IP/2025</w:t>
      </w:r>
      <w:r w:rsidRPr="006A2125">
        <w:rPr>
          <w:rFonts w:ascii="Palatino Linotype" w:eastAsiaTheme="minorHAnsi" w:hAnsi="Palatino Linotype" w:cs="Arial"/>
          <w:lang w:eastAsia="en-US"/>
        </w:rPr>
        <w:t>, mediante la cual solicitó lo siguiente:</w:t>
      </w:r>
    </w:p>
    <w:p w14:paraId="1ABD4CA4" w14:textId="77777777" w:rsidR="005573EA" w:rsidRPr="006A2125" w:rsidRDefault="005573EA" w:rsidP="005573EA">
      <w:pPr>
        <w:rPr>
          <w:rFonts w:eastAsiaTheme="minorHAnsi"/>
          <w:lang w:eastAsia="en-US"/>
        </w:rPr>
      </w:pPr>
    </w:p>
    <w:p w14:paraId="6B31E753" w14:textId="1615F4D0" w:rsidR="005573EA" w:rsidRPr="006A2125" w:rsidRDefault="005573EA" w:rsidP="005573EA">
      <w:pPr>
        <w:spacing w:after="160" w:line="276" w:lineRule="auto"/>
        <w:ind w:left="567" w:right="567"/>
        <w:jc w:val="both"/>
        <w:rPr>
          <w:rFonts w:ascii="Palatino Linotype" w:eastAsia="Calibri" w:hAnsi="Palatino Linotype" w:cs="Calibri"/>
          <w:i/>
          <w:sz w:val="22"/>
          <w:szCs w:val="22"/>
        </w:rPr>
      </w:pPr>
      <w:r w:rsidRPr="006A2125">
        <w:rPr>
          <w:rFonts w:ascii="Palatino Linotype" w:eastAsia="Calibri" w:hAnsi="Palatino Linotype" w:cs="Calibri"/>
          <w:i/>
          <w:sz w:val="22"/>
          <w:szCs w:val="22"/>
        </w:rPr>
        <w:t>“</w:t>
      </w:r>
      <w:r w:rsidR="00BD0526" w:rsidRPr="006A2125">
        <w:rPr>
          <w:rFonts w:ascii="Palatino Linotype" w:eastAsia="Calibri" w:hAnsi="Palatino Linotype" w:cs="Calibri"/>
          <w:i/>
          <w:sz w:val="22"/>
          <w:szCs w:val="22"/>
        </w:rPr>
        <w:t xml:space="preserve">solicito el contrato con que trabaja la </w:t>
      </w:r>
      <w:proofErr w:type="spellStart"/>
      <w:r w:rsidR="00BD0526" w:rsidRPr="006A2125">
        <w:rPr>
          <w:rFonts w:ascii="Palatino Linotype" w:eastAsia="Calibri" w:hAnsi="Palatino Linotype" w:cs="Calibri"/>
          <w:i/>
          <w:sz w:val="22"/>
          <w:szCs w:val="22"/>
        </w:rPr>
        <w:t>maquina</w:t>
      </w:r>
      <w:proofErr w:type="spellEnd"/>
      <w:r w:rsidR="00BD0526" w:rsidRPr="006A2125">
        <w:rPr>
          <w:rFonts w:ascii="Palatino Linotype" w:eastAsia="Calibri" w:hAnsi="Palatino Linotype" w:cs="Calibri"/>
          <w:i/>
          <w:sz w:val="22"/>
          <w:szCs w:val="22"/>
        </w:rPr>
        <w:t xml:space="preserve"> expendedora de dulces, botanas y refrescos en la academia de </w:t>
      </w:r>
      <w:proofErr w:type="spellStart"/>
      <w:r w:rsidR="00BD0526" w:rsidRPr="006A2125">
        <w:rPr>
          <w:rFonts w:ascii="Palatino Linotype" w:eastAsia="Calibri" w:hAnsi="Palatino Linotype" w:cs="Calibri"/>
          <w:i/>
          <w:sz w:val="22"/>
          <w:szCs w:val="22"/>
        </w:rPr>
        <w:t>policia</w:t>
      </w:r>
      <w:proofErr w:type="spellEnd"/>
      <w:r w:rsidR="00BD0526" w:rsidRPr="006A2125">
        <w:rPr>
          <w:rFonts w:ascii="Palatino Linotype" w:eastAsia="Calibri" w:hAnsi="Palatino Linotype" w:cs="Calibri"/>
          <w:i/>
          <w:sz w:val="22"/>
          <w:szCs w:val="22"/>
        </w:rPr>
        <w:t xml:space="preserve"> </w:t>
      </w:r>
      <w:proofErr w:type="spellStart"/>
      <w:r w:rsidR="00BD0526" w:rsidRPr="006A2125">
        <w:rPr>
          <w:rFonts w:ascii="Palatino Linotype" w:eastAsia="Calibri" w:hAnsi="Palatino Linotype" w:cs="Calibri"/>
          <w:i/>
          <w:sz w:val="22"/>
          <w:szCs w:val="22"/>
        </w:rPr>
        <w:t>asi</w:t>
      </w:r>
      <w:proofErr w:type="spellEnd"/>
      <w:r w:rsidR="00BD0526" w:rsidRPr="006A2125">
        <w:rPr>
          <w:rFonts w:ascii="Palatino Linotype" w:eastAsia="Calibri" w:hAnsi="Palatino Linotype" w:cs="Calibri"/>
          <w:i/>
          <w:sz w:val="22"/>
          <w:szCs w:val="22"/>
        </w:rPr>
        <w:t xml:space="preserve"> como la </w:t>
      </w:r>
      <w:proofErr w:type="spellStart"/>
      <w:r w:rsidR="00BD0526" w:rsidRPr="006A2125">
        <w:rPr>
          <w:rFonts w:ascii="Palatino Linotype" w:eastAsia="Calibri" w:hAnsi="Palatino Linotype" w:cs="Calibri"/>
          <w:i/>
          <w:sz w:val="22"/>
          <w:szCs w:val="22"/>
        </w:rPr>
        <w:t>informacion</w:t>
      </w:r>
      <w:proofErr w:type="spellEnd"/>
      <w:r w:rsidR="00BD0526" w:rsidRPr="006A2125">
        <w:rPr>
          <w:rFonts w:ascii="Palatino Linotype" w:eastAsia="Calibri" w:hAnsi="Palatino Linotype" w:cs="Calibri"/>
          <w:i/>
          <w:sz w:val="22"/>
          <w:szCs w:val="22"/>
        </w:rPr>
        <w:t xml:space="preserve"> de la persona propietaria, en </w:t>
      </w:r>
      <w:proofErr w:type="spellStart"/>
      <w:r w:rsidR="00BD0526" w:rsidRPr="006A2125">
        <w:rPr>
          <w:rFonts w:ascii="Palatino Linotype" w:eastAsia="Calibri" w:hAnsi="Palatino Linotype" w:cs="Calibri"/>
          <w:i/>
          <w:sz w:val="22"/>
          <w:szCs w:val="22"/>
        </w:rPr>
        <w:t>que</w:t>
      </w:r>
      <w:proofErr w:type="spellEnd"/>
      <w:r w:rsidR="00BD0526" w:rsidRPr="006A2125">
        <w:rPr>
          <w:rFonts w:ascii="Palatino Linotype" w:eastAsia="Calibri" w:hAnsi="Palatino Linotype" w:cs="Calibri"/>
          <w:i/>
          <w:sz w:val="22"/>
          <w:szCs w:val="22"/>
        </w:rPr>
        <w:t xml:space="preserve"> fecha se </w:t>
      </w:r>
      <w:proofErr w:type="spellStart"/>
      <w:r w:rsidR="00BD0526" w:rsidRPr="006A2125">
        <w:rPr>
          <w:rFonts w:ascii="Palatino Linotype" w:eastAsia="Calibri" w:hAnsi="Palatino Linotype" w:cs="Calibri"/>
          <w:i/>
          <w:sz w:val="22"/>
          <w:szCs w:val="22"/>
        </w:rPr>
        <w:t>instalo</w:t>
      </w:r>
      <w:proofErr w:type="spellEnd"/>
      <w:r w:rsidR="00BD0526" w:rsidRPr="006A2125">
        <w:rPr>
          <w:rFonts w:ascii="Palatino Linotype" w:eastAsia="Calibri" w:hAnsi="Palatino Linotype" w:cs="Calibri"/>
          <w:i/>
          <w:sz w:val="22"/>
          <w:szCs w:val="22"/>
        </w:rPr>
        <w:t xml:space="preserve"> y quien autorizo su acceso e </w:t>
      </w:r>
      <w:proofErr w:type="spellStart"/>
      <w:r w:rsidR="00BD0526" w:rsidRPr="006A2125">
        <w:rPr>
          <w:rFonts w:ascii="Palatino Linotype" w:eastAsia="Calibri" w:hAnsi="Palatino Linotype" w:cs="Calibri"/>
          <w:i/>
          <w:sz w:val="22"/>
          <w:szCs w:val="22"/>
        </w:rPr>
        <w:t>instalacion</w:t>
      </w:r>
      <w:proofErr w:type="spellEnd"/>
      <w:r w:rsidR="00BD0526" w:rsidRPr="006A2125">
        <w:rPr>
          <w:rFonts w:ascii="Palatino Linotype" w:eastAsia="Calibri" w:hAnsi="Palatino Linotype" w:cs="Calibri"/>
          <w:i/>
          <w:sz w:val="22"/>
          <w:szCs w:val="22"/>
        </w:rPr>
        <w:t xml:space="preserve"> en dicho edificio </w:t>
      </w:r>
      <w:proofErr w:type="spellStart"/>
      <w:r w:rsidR="00BD0526" w:rsidRPr="006A2125">
        <w:rPr>
          <w:rFonts w:ascii="Palatino Linotype" w:eastAsia="Calibri" w:hAnsi="Palatino Linotype" w:cs="Calibri"/>
          <w:i/>
          <w:sz w:val="22"/>
          <w:szCs w:val="22"/>
        </w:rPr>
        <w:t>publico</w:t>
      </w:r>
      <w:proofErr w:type="spellEnd"/>
      <w:r w:rsidRPr="006A2125">
        <w:rPr>
          <w:rFonts w:ascii="Palatino Linotype" w:eastAsia="Calibri" w:hAnsi="Palatino Linotype" w:cs="Calibri"/>
          <w:i/>
          <w:sz w:val="22"/>
          <w:szCs w:val="22"/>
        </w:rPr>
        <w:t>” (Sic).</w:t>
      </w:r>
    </w:p>
    <w:p w14:paraId="74843A62" w14:textId="77777777" w:rsidR="005573EA" w:rsidRPr="006A2125" w:rsidRDefault="005573EA" w:rsidP="005573EA">
      <w:pPr>
        <w:rPr>
          <w:sz w:val="16"/>
          <w:lang w:eastAsia="es-ES"/>
        </w:rPr>
      </w:pPr>
    </w:p>
    <w:p w14:paraId="0FC0BCB6" w14:textId="77777777" w:rsidR="005573EA" w:rsidRPr="006A2125" w:rsidRDefault="005573EA" w:rsidP="005573EA">
      <w:pPr>
        <w:spacing w:after="160" w:line="259" w:lineRule="auto"/>
        <w:rPr>
          <w:rFonts w:ascii="Calibri" w:eastAsia="Calibri" w:hAnsi="Calibri" w:cs="Calibri"/>
          <w:sz w:val="22"/>
          <w:szCs w:val="22"/>
        </w:rPr>
      </w:pPr>
    </w:p>
    <w:p w14:paraId="70145660" w14:textId="77777777" w:rsidR="005573EA" w:rsidRPr="006A2125"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6A2125">
        <w:rPr>
          <w:rFonts w:ascii="Palatino Linotype" w:hAnsi="Palatino Linotype"/>
          <w:b/>
          <w:lang w:eastAsia="es-ES"/>
        </w:rPr>
        <w:t>MODALIDAD DE ENTREGA:</w:t>
      </w:r>
      <w:r w:rsidRPr="006A2125">
        <w:rPr>
          <w:rFonts w:ascii="Palatino Linotype" w:hAnsi="Palatino Linotype"/>
          <w:lang w:eastAsia="es-ES"/>
        </w:rPr>
        <w:t xml:space="preserve"> </w:t>
      </w:r>
      <w:r w:rsidRPr="006A2125">
        <w:rPr>
          <w:rFonts w:ascii="Palatino Linotype" w:eastAsiaTheme="minorHAnsi" w:hAnsi="Palatino Linotype" w:cstheme="minorBidi"/>
          <w:color w:val="000000"/>
          <w:lang w:eastAsia="en-US"/>
        </w:rPr>
        <w:t xml:space="preserve">A través del </w:t>
      </w:r>
      <w:r w:rsidRPr="006A2125">
        <w:rPr>
          <w:rFonts w:ascii="Palatino Linotype" w:eastAsiaTheme="minorHAnsi" w:hAnsi="Palatino Linotype" w:cstheme="minorBidi"/>
          <w:b/>
          <w:color w:val="000000"/>
          <w:lang w:eastAsia="en-US"/>
        </w:rPr>
        <w:t>SAIMEX</w:t>
      </w:r>
      <w:r w:rsidRPr="006A2125">
        <w:rPr>
          <w:rFonts w:ascii="Palatino Linotype" w:eastAsiaTheme="minorHAnsi" w:hAnsi="Palatino Linotype" w:cstheme="minorBidi"/>
          <w:color w:val="000000"/>
          <w:lang w:eastAsia="en-US"/>
        </w:rPr>
        <w:t>.</w:t>
      </w:r>
    </w:p>
    <w:p w14:paraId="61092E60" w14:textId="77777777" w:rsidR="005573EA" w:rsidRPr="006A2125"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164ABEDE" w14:textId="77777777" w:rsidR="00BD0526" w:rsidRPr="006A2125" w:rsidRDefault="00BD0526"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6A2125" w:rsidRDefault="00EC4D60" w:rsidP="0029071C">
      <w:pPr>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lastRenderedPageBreak/>
        <w:t>SEGUND</w:t>
      </w:r>
      <w:r w:rsidR="00E250C8" w:rsidRPr="006A2125">
        <w:rPr>
          <w:rFonts w:ascii="Palatino Linotype" w:eastAsiaTheme="minorHAnsi" w:hAnsi="Palatino Linotype" w:cs="Arial"/>
          <w:b/>
          <w:sz w:val="28"/>
          <w:lang w:eastAsia="en-US"/>
        </w:rPr>
        <w:t>O</w:t>
      </w:r>
      <w:r w:rsidR="0029071C" w:rsidRPr="006A2125">
        <w:rPr>
          <w:rFonts w:ascii="Palatino Linotype" w:eastAsiaTheme="minorHAnsi" w:hAnsi="Palatino Linotype" w:cs="Arial"/>
          <w:b/>
          <w:sz w:val="28"/>
          <w:lang w:eastAsia="en-US"/>
        </w:rPr>
        <w:t xml:space="preserve">. De la respuesta del Sujeto Obligado. </w:t>
      </w:r>
    </w:p>
    <w:p w14:paraId="06567651" w14:textId="3D2810A8" w:rsidR="0029071C" w:rsidRPr="006A2125" w:rsidRDefault="0029071C" w:rsidP="0029071C">
      <w:pPr>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De las constancias que obran en el sistema SAIMEX, se advierte que en fecha </w:t>
      </w:r>
      <w:r w:rsidR="00BD0526" w:rsidRPr="006A2125">
        <w:rPr>
          <w:rFonts w:ascii="Palatino Linotype" w:eastAsiaTheme="minorHAnsi" w:hAnsi="Palatino Linotype" w:cs="Arial"/>
          <w:lang w:eastAsia="en-US"/>
        </w:rPr>
        <w:t>treinta y uno de octubre</w:t>
      </w:r>
      <w:r w:rsidR="00FE24A3" w:rsidRPr="006A2125">
        <w:rPr>
          <w:rFonts w:ascii="Palatino Linotype" w:eastAsiaTheme="minorHAnsi" w:hAnsi="Palatino Linotype" w:cs="Arial"/>
          <w:lang w:eastAsia="en-US"/>
        </w:rPr>
        <w:t xml:space="preserve"> de dos mil </w:t>
      </w:r>
      <w:r w:rsidR="005573EA" w:rsidRPr="006A2125">
        <w:rPr>
          <w:rFonts w:ascii="Palatino Linotype" w:eastAsiaTheme="minorHAnsi" w:hAnsi="Palatino Linotype" w:cs="Arial"/>
          <w:lang w:eastAsia="en-US"/>
        </w:rPr>
        <w:t>veinticinco</w:t>
      </w:r>
      <w:r w:rsidRPr="006A2125">
        <w:rPr>
          <w:rFonts w:ascii="Palatino Linotype" w:eastAsiaTheme="minorHAnsi" w:hAnsi="Palatino Linotype" w:cs="Arial"/>
          <w:lang w:eastAsia="en-US"/>
        </w:rPr>
        <w:t xml:space="preserve">, </w:t>
      </w:r>
      <w:r w:rsidRPr="006A2125">
        <w:rPr>
          <w:rFonts w:ascii="Palatino Linotype" w:eastAsiaTheme="minorHAnsi" w:hAnsi="Palatino Linotype" w:cs="Arial"/>
          <w:b/>
          <w:lang w:eastAsia="en-US"/>
        </w:rPr>
        <w:t>El Sujeto Obligado</w:t>
      </w:r>
      <w:r w:rsidRPr="006A2125">
        <w:rPr>
          <w:rFonts w:ascii="Palatino Linotype" w:eastAsiaTheme="minorHAnsi" w:hAnsi="Palatino Linotype" w:cs="Arial"/>
          <w:lang w:eastAsia="en-US"/>
        </w:rPr>
        <w:t xml:space="preserve"> emitió </w:t>
      </w:r>
      <w:r w:rsidR="00FE24A3" w:rsidRPr="006A2125">
        <w:rPr>
          <w:rFonts w:ascii="Palatino Linotype" w:eastAsiaTheme="minorHAnsi" w:hAnsi="Palatino Linotype" w:cs="Arial"/>
          <w:lang w:eastAsia="en-US"/>
        </w:rPr>
        <w:t>su</w:t>
      </w:r>
      <w:r w:rsidRPr="006A2125">
        <w:rPr>
          <w:rFonts w:ascii="Palatino Linotype" w:eastAsiaTheme="minorHAnsi" w:hAnsi="Palatino Linotype" w:cs="Arial"/>
          <w:lang w:eastAsia="en-US"/>
        </w:rPr>
        <w:t xml:space="preserve"> respuesta</w:t>
      </w:r>
      <w:r w:rsidR="00FE24A3" w:rsidRPr="006A2125">
        <w:rPr>
          <w:rFonts w:ascii="Palatino Linotype" w:eastAsiaTheme="minorHAnsi" w:hAnsi="Palatino Linotype" w:cs="Arial"/>
          <w:lang w:eastAsia="en-US"/>
        </w:rPr>
        <w:t xml:space="preserve"> </w:t>
      </w:r>
      <w:r w:rsidRPr="006A2125">
        <w:rPr>
          <w:rFonts w:ascii="Palatino Linotype" w:eastAsiaTheme="minorHAnsi" w:hAnsi="Palatino Linotype" w:cs="Arial"/>
          <w:lang w:eastAsia="en-US"/>
        </w:rPr>
        <w:t>en los siguientes términos:</w:t>
      </w:r>
    </w:p>
    <w:p w14:paraId="3E05B0DB" w14:textId="77777777" w:rsidR="0029071C" w:rsidRPr="006A2125" w:rsidRDefault="0029071C" w:rsidP="0029071C"/>
    <w:p w14:paraId="71FF8FAC" w14:textId="77777777" w:rsidR="00BD0526" w:rsidRPr="006A2125" w:rsidRDefault="0029071C" w:rsidP="00BD0526">
      <w:pPr>
        <w:spacing w:line="276" w:lineRule="auto"/>
        <w:ind w:left="567" w:right="567"/>
        <w:jc w:val="right"/>
        <w:rPr>
          <w:rFonts w:ascii="Palatino Linotype" w:hAnsi="Palatino Linotype"/>
          <w:b/>
          <w:bCs/>
          <w:i/>
          <w:sz w:val="22"/>
          <w:szCs w:val="22"/>
          <w:u w:val="single"/>
        </w:rPr>
      </w:pPr>
      <w:r w:rsidRPr="006A2125">
        <w:rPr>
          <w:rFonts w:ascii="Palatino Linotype" w:hAnsi="Palatino Linotype"/>
          <w:i/>
          <w:sz w:val="22"/>
          <w:szCs w:val="22"/>
        </w:rPr>
        <w:t>“</w:t>
      </w:r>
      <w:r w:rsidR="00BD0526" w:rsidRPr="006A2125">
        <w:rPr>
          <w:rFonts w:ascii="Palatino Linotype" w:hAnsi="Palatino Linotype"/>
          <w:i/>
          <w:sz w:val="22"/>
          <w:szCs w:val="22"/>
        </w:rPr>
        <w:t xml:space="preserve">Folio de la solicitud: </w:t>
      </w:r>
      <w:r w:rsidR="00BD0526" w:rsidRPr="006A2125">
        <w:rPr>
          <w:rFonts w:ascii="Palatino Linotype" w:hAnsi="Palatino Linotype"/>
          <w:b/>
          <w:bCs/>
          <w:i/>
          <w:sz w:val="22"/>
          <w:szCs w:val="22"/>
          <w:u w:val="single"/>
        </w:rPr>
        <w:t>04967/TOLUCA/IP/2025</w:t>
      </w:r>
    </w:p>
    <w:p w14:paraId="302C796A" w14:textId="77777777" w:rsidR="00BD0526" w:rsidRPr="006A2125" w:rsidRDefault="00BD0526" w:rsidP="00BD0526">
      <w:pPr>
        <w:spacing w:line="276" w:lineRule="auto"/>
        <w:ind w:left="567" w:right="567"/>
        <w:jc w:val="both"/>
        <w:rPr>
          <w:rFonts w:ascii="Palatino Linotype" w:hAnsi="Palatino Linotype"/>
          <w:i/>
          <w:sz w:val="22"/>
          <w:szCs w:val="22"/>
        </w:rPr>
      </w:pPr>
    </w:p>
    <w:p w14:paraId="7437AA8C" w14:textId="323180F1" w:rsidR="00BD0526" w:rsidRPr="006A2125" w:rsidRDefault="00BD0526" w:rsidP="00BD0526">
      <w:pPr>
        <w:spacing w:line="276" w:lineRule="auto"/>
        <w:ind w:left="567" w:right="567"/>
        <w:jc w:val="both"/>
        <w:rPr>
          <w:rFonts w:ascii="Palatino Linotype" w:hAnsi="Palatino Linotype"/>
          <w:i/>
          <w:sz w:val="22"/>
          <w:szCs w:val="22"/>
        </w:rPr>
      </w:pPr>
      <w:r w:rsidRPr="006A2125">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EC4970" w14:textId="77777777" w:rsidR="00BD0526" w:rsidRPr="006A2125" w:rsidRDefault="00BD0526" w:rsidP="00BD0526">
      <w:pPr>
        <w:spacing w:line="276" w:lineRule="auto"/>
        <w:ind w:left="567" w:right="567"/>
        <w:jc w:val="both"/>
        <w:rPr>
          <w:rFonts w:ascii="Palatino Linotype" w:hAnsi="Palatino Linotype"/>
          <w:i/>
          <w:sz w:val="22"/>
          <w:szCs w:val="22"/>
        </w:rPr>
      </w:pPr>
    </w:p>
    <w:p w14:paraId="1696C0D0" w14:textId="77777777" w:rsidR="00BD0526" w:rsidRPr="006A2125" w:rsidRDefault="00BD0526" w:rsidP="00BD0526">
      <w:pPr>
        <w:spacing w:line="276" w:lineRule="auto"/>
        <w:ind w:left="567" w:right="567"/>
        <w:jc w:val="both"/>
        <w:rPr>
          <w:rFonts w:ascii="Palatino Linotype" w:hAnsi="Palatino Linotype"/>
          <w:i/>
          <w:sz w:val="22"/>
          <w:szCs w:val="22"/>
        </w:rPr>
      </w:pPr>
      <w:r w:rsidRPr="006A2125">
        <w:rPr>
          <w:rFonts w:ascii="Palatino Linotype" w:hAnsi="Palatino Linotype"/>
          <w:i/>
          <w:sz w:val="22"/>
          <w:szCs w:val="22"/>
        </w:rPr>
        <w:t>En atención a la solicitud con folio 04967/TOLUCA/IP/2025, me permito adjuntar al presente la respuesta correspondiente, Sin más por el momento, reciba un saludo.</w:t>
      </w:r>
    </w:p>
    <w:p w14:paraId="0A21BA4E" w14:textId="77777777" w:rsidR="00BD0526" w:rsidRPr="006A2125" w:rsidRDefault="00BD0526" w:rsidP="00BD0526">
      <w:pPr>
        <w:spacing w:line="276" w:lineRule="auto"/>
        <w:ind w:left="567" w:right="567"/>
        <w:jc w:val="both"/>
        <w:rPr>
          <w:rFonts w:ascii="Palatino Linotype" w:hAnsi="Palatino Linotype"/>
          <w:i/>
          <w:sz w:val="22"/>
          <w:szCs w:val="22"/>
        </w:rPr>
      </w:pPr>
    </w:p>
    <w:p w14:paraId="306F9A18" w14:textId="74CA2606" w:rsidR="00BD0526" w:rsidRPr="006A2125" w:rsidRDefault="00BD0526" w:rsidP="00BD0526">
      <w:pPr>
        <w:spacing w:line="276" w:lineRule="auto"/>
        <w:ind w:left="567" w:right="567"/>
        <w:jc w:val="both"/>
        <w:rPr>
          <w:rFonts w:ascii="Palatino Linotype" w:hAnsi="Palatino Linotype"/>
          <w:i/>
          <w:sz w:val="22"/>
          <w:szCs w:val="22"/>
        </w:rPr>
      </w:pPr>
      <w:r w:rsidRPr="006A2125">
        <w:rPr>
          <w:rFonts w:ascii="Palatino Linotype" w:hAnsi="Palatino Linotype"/>
          <w:i/>
          <w:sz w:val="22"/>
          <w:szCs w:val="22"/>
        </w:rPr>
        <w:t>ATENTAMENTE</w:t>
      </w:r>
    </w:p>
    <w:p w14:paraId="6892948E" w14:textId="44775CD7" w:rsidR="0029071C" w:rsidRPr="006A2125" w:rsidRDefault="00BD0526" w:rsidP="00BD0526">
      <w:pPr>
        <w:spacing w:line="276" w:lineRule="auto"/>
        <w:ind w:left="567" w:right="567"/>
        <w:jc w:val="both"/>
        <w:rPr>
          <w:rFonts w:ascii="Palatino Linotype" w:hAnsi="Palatino Linotype"/>
          <w:i/>
          <w:sz w:val="22"/>
          <w:szCs w:val="22"/>
        </w:rPr>
      </w:pPr>
      <w:r w:rsidRPr="006A2125">
        <w:rPr>
          <w:rFonts w:ascii="Palatino Linotype" w:hAnsi="Palatino Linotype"/>
          <w:i/>
          <w:sz w:val="22"/>
          <w:szCs w:val="22"/>
        </w:rPr>
        <w:t xml:space="preserve">Dr. </w:t>
      </w:r>
      <w:proofErr w:type="spellStart"/>
      <w:r w:rsidRPr="006A2125">
        <w:rPr>
          <w:rFonts w:ascii="Palatino Linotype" w:hAnsi="Palatino Linotype"/>
          <w:i/>
          <w:sz w:val="22"/>
          <w:szCs w:val="22"/>
        </w:rPr>
        <w:t>Nahum</w:t>
      </w:r>
      <w:proofErr w:type="spellEnd"/>
      <w:r w:rsidRPr="006A2125">
        <w:rPr>
          <w:rFonts w:ascii="Palatino Linotype" w:hAnsi="Palatino Linotype"/>
          <w:i/>
          <w:sz w:val="22"/>
          <w:szCs w:val="22"/>
        </w:rPr>
        <w:t xml:space="preserve"> Miguel Mendoza Morales</w:t>
      </w:r>
      <w:r w:rsidR="00E74701" w:rsidRPr="006A2125">
        <w:rPr>
          <w:rFonts w:ascii="Palatino Linotype" w:hAnsi="Palatino Linotype"/>
          <w:i/>
          <w:sz w:val="22"/>
          <w:szCs w:val="22"/>
        </w:rPr>
        <w:t>” (Sic).</w:t>
      </w:r>
    </w:p>
    <w:p w14:paraId="5A59FB14" w14:textId="77777777" w:rsidR="00DC1583" w:rsidRPr="006A2125" w:rsidRDefault="00DC1583" w:rsidP="00DC1583">
      <w:pPr>
        <w:ind w:right="567"/>
        <w:jc w:val="both"/>
        <w:rPr>
          <w:rFonts w:ascii="Palatino Linotype" w:hAnsi="Palatino Linotype"/>
          <w:i/>
          <w:sz w:val="14"/>
          <w:szCs w:val="22"/>
        </w:rPr>
      </w:pPr>
    </w:p>
    <w:p w14:paraId="490212E5" w14:textId="77777777" w:rsidR="00B250D7" w:rsidRPr="006A2125" w:rsidRDefault="00B250D7" w:rsidP="00B250D7">
      <w:pPr>
        <w:pStyle w:val="Sinespaciado"/>
        <w:rPr>
          <w:lang w:val="es-ES_tradnl" w:eastAsia="es-MX"/>
        </w:rPr>
      </w:pPr>
    </w:p>
    <w:p w14:paraId="6F9BB2DB" w14:textId="5577F382" w:rsidR="004B2314" w:rsidRPr="006A2125" w:rsidRDefault="00CF1DF5" w:rsidP="004309A2">
      <w:pPr>
        <w:spacing w:line="360" w:lineRule="auto"/>
        <w:jc w:val="both"/>
        <w:rPr>
          <w:rFonts w:ascii="Palatino Linotype" w:eastAsiaTheme="minorHAnsi" w:hAnsi="Palatino Linotype" w:cs="Arial"/>
          <w:i/>
          <w:lang w:eastAsia="en-US"/>
        </w:rPr>
      </w:pPr>
      <w:r w:rsidRPr="006A2125">
        <w:rPr>
          <w:rFonts w:ascii="Palatino Linotype" w:eastAsiaTheme="minorHAnsi" w:hAnsi="Palatino Linotype" w:cs="Arial"/>
          <w:lang w:eastAsia="en-US"/>
        </w:rPr>
        <w:t xml:space="preserve">El </w:t>
      </w:r>
      <w:r w:rsidRPr="006A2125">
        <w:rPr>
          <w:rFonts w:ascii="Palatino Linotype" w:eastAsiaTheme="minorHAnsi" w:hAnsi="Palatino Linotype" w:cs="Arial"/>
          <w:b/>
          <w:lang w:eastAsia="en-US"/>
        </w:rPr>
        <w:t>Sujeto Obligado</w:t>
      </w:r>
      <w:r w:rsidRPr="006A2125">
        <w:rPr>
          <w:rFonts w:ascii="Palatino Linotype" w:eastAsiaTheme="minorHAnsi" w:hAnsi="Palatino Linotype" w:cs="Arial"/>
          <w:lang w:eastAsia="en-US"/>
        </w:rPr>
        <w:t xml:space="preserve"> adjuntó</w:t>
      </w:r>
      <w:r w:rsidR="005F1F89" w:rsidRPr="006A2125">
        <w:rPr>
          <w:rFonts w:ascii="Palatino Linotype" w:eastAsiaTheme="minorHAnsi" w:hAnsi="Palatino Linotype" w:cs="Arial"/>
          <w:lang w:eastAsia="en-US"/>
        </w:rPr>
        <w:t xml:space="preserve"> a su respuesta</w:t>
      </w:r>
      <w:r w:rsidR="00DC1583" w:rsidRPr="006A2125">
        <w:rPr>
          <w:rFonts w:ascii="Palatino Linotype" w:eastAsiaTheme="minorHAnsi" w:hAnsi="Palatino Linotype" w:cs="Arial"/>
          <w:lang w:eastAsia="en-US"/>
        </w:rPr>
        <w:t xml:space="preserve">, </w:t>
      </w:r>
      <w:r w:rsidR="00BD0526" w:rsidRPr="006A2125">
        <w:rPr>
          <w:rFonts w:ascii="Palatino Linotype" w:eastAsiaTheme="minorHAnsi" w:hAnsi="Palatino Linotype" w:cs="Arial"/>
          <w:lang w:eastAsia="en-US"/>
        </w:rPr>
        <w:t>los</w:t>
      </w:r>
      <w:r w:rsidR="001D2DE0" w:rsidRPr="006A2125">
        <w:rPr>
          <w:rFonts w:ascii="Palatino Linotype" w:eastAsiaTheme="minorHAnsi" w:hAnsi="Palatino Linotype" w:cs="Arial"/>
          <w:lang w:eastAsia="en-US"/>
        </w:rPr>
        <w:t xml:space="preserve"> archivo</w:t>
      </w:r>
      <w:r w:rsidR="00BD0526" w:rsidRPr="006A2125">
        <w:rPr>
          <w:rFonts w:ascii="Palatino Linotype" w:eastAsiaTheme="minorHAnsi" w:hAnsi="Palatino Linotype" w:cs="Arial"/>
          <w:lang w:eastAsia="en-US"/>
        </w:rPr>
        <w:t>s</w:t>
      </w:r>
      <w:r w:rsidR="00925025" w:rsidRPr="006A2125">
        <w:rPr>
          <w:rFonts w:ascii="Palatino Linotype" w:eastAsiaTheme="minorHAnsi" w:hAnsi="Palatino Linotype" w:cs="Arial"/>
          <w:lang w:eastAsia="en-US"/>
        </w:rPr>
        <w:t xml:space="preserve"> </w:t>
      </w:r>
      <w:r w:rsidR="001D2DE0" w:rsidRPr="006A2125">
        <w:rPr>
          <w:rFonts w:ascii="Palatino Linotype" w:eastAsiaTheme="minorHAnsi" w:hAnsi="Palatino Linotype" w:cs="Arial"/>
          <w:lang w:eastAsia="en-US"/>
        </w:rPr>
        <w:t>electrónico</w:t>
      </w:r>
      <w:r w:rsidR="00BD0526" w:rsidRPr="006A2125">
        <w:rPr>
          <w:rFonts w:ascii="Palatino Linotype" w:eastAsiaTheme="minorHAnsi" w:hAnsi="Palatino Linotype" w:cs="Arial"/>
          <w:lang w:eastAsia="en-US"/>
        </w:rPr>
        <w:t>s</w:t>
      </w:r>
      <w:r w:rsidR="001D2DE0" w:rsidRPr="006A2125">
        <w:rPr>
          <w:rFonts w:ascii="Palatino Linotype" w:eastAsiaTheme="minorHAnsi" w:hAnsi="Palatino Linotype" w:cs="Arial"/>
          <w:lang w:eastAsia="en-US"/>
        </w:rPr>
        <w:t xml:space="preserve"> denominado</w:t>
      </w:r>
      <w:r w:rsidR="00BD0526" w:rsidRPr="006A2125">
        <w:rPr>
          <w:rFonts w:ascii="Palatino Linotype" w:eastAsiaTheme="minorHAnsi" w:hAnsi="Palatino Linotype" w:cs="Arial"/>
          <w:lang w:eastAsia="en-US"/>
        </w:rPr>
        <w:t>s</w:t>
      </w:r>
      <w:r w:rsidR="004309A2" w:rsidRPr="006A2125">
        <w:rPr>
          <w:rFonts w:ascii="Palatino Linotype" w:eastAsiaTheme="minorHAnsi" w:hAnsi="Palatino Linotype" w:cs="Arial"/>
          <w:lang w:eastAsia="en-US"/>
        </w:rPr>
        <w:t xml:space="preserve"> </w:t>
      </w:r>
      <w:r w:rsidR="00184176" w:rsidRPr="006A2125">
        <w:rPr>
          <w:rFonts w:ascii="Palatino Linotype" w:eastAsiaTheme="minorHAnsi" w:hAnsi="Palatino Linotype" w:cs="Arial"/>
          <w:i/>
          <w:lang w:eastAsia="en-US"/>
        </w:rPr>
        <w:t>“</w:t>
      </w:r>
      <w:r w:rsidR="00BD0526" w:rsidRPr="006A2125">
        <w:rPr>
          <w:rFonts w:ascii="Palatino Linotype" w:eastAsiaTheme="minorHAnsi" w:hAnsi="Palatino Linotype" w:cs="Arial"/>
          <w:b/>
          <w:bCs/>
          <w:i/>
          <w:lang w:eastAsia="en-US"/>
        </w:rPr>
        <w:t>NOTIF. CIUDADANO INCOMPETENCIA S. 4967.pdf</w:t>
      </w:r>
      <w:r w:rsidR="000530E9" w:rsidRPr="006A2125">
        <w:rPr>
          <w:rFonts w:ascii="Palatino Linotype" w:eastAsiaTheme="minorHAnsi" w:hAnsi="Palatino Linotype" w:cs="Arial"/>
          <w:i/>
          <w:lang w:eastAsia="en-US"/>
        </w:rPr>
        <w:t>”</w:t>
      </w:r>
      <w:r w:rsidR="00BD0526" w:rsidRPr="006A2125">
        <w:rPr>
          <w:rFonts w:ascii="Palatino Linotype" w:eastAsiaTheme="minorHAnsi" w:hAnsi="Palatino Linotype" w:cs="Arial"/>
          <w:i/>
          <w:lang w:eastAsia="en-US"/>
        </w:rPr>
        <w:t xml:space="preserve"> </w:t>
      </w:r>
      <w:r w:rsidR="00BD0526" w:rsidRPr="006A2125">
        <w:rPr>
          <w:rFonts w:ascii="Palatino Linotype" w:eastAsiaTheme="minorHAnsi" w:hAnsi="Palatino Linotype" w:cs="Arial"/>
          <w:iCs/>
          <w:lang w:eastAsia="en-US"/>
        </w:rPr>
        <w:t xml:space="preserve">y </w:t>
      </w:r>
      <w:r w:rsidR="00BD0526" w:rsidRPr="006A2125">
        <w:rPr>
          <w:rFonts w:ascii="Palatino Linotype" w:eastAsiaTheme="minorHAnsi" w:hAnsi="Palatino Linotype" w:cs="Arial"/>
          <w:i/>
          <w:lang w:eastAsia="en-US"/>
        </w:rPr>
        <w:t>“</w:t>
      </w:r>
      <w:r w:rsidR="00BD0526" w:rsidRPr="006A2125">
        <w:rPr>
          <w:rFonts w:ascii="Palatino Linotype" w:eastAsiaTheme="minorHAnsi" w:hAnsi="Palatino Linotype" w:cs="Arial"/>
          <w:b/>
          <w:bCs/>
          <w:i/>
          <w:lang w:eastAsia="en-US"/>
        </w:rPr>
        <w:t>SAIMEX 04967.pdf</w:t>
      </w:r>
      <w:r w:rsidR="00BD0526" w:rsidRPr="006A2125">
        <w:rPr>
          <w:rFonts w:ascii="Palatino Linotype" w:eastAsiaTheme="minorHAnsi" w:hAnsi="Palatino Linotype" w:cs="Arial"/>
          <w:i/>
          <w:lang w:eastAsia="en-US"/>
        </w:rPr>
        <w:t>”</w:t>
      </w:r>
      <w:r w:rsidR="00DC1583" w:rsidRPr="006A2125">
        <w:rPr>
          <w:rFonts w:ascii="Palatino Linotype" w:eastAsiaTheme="minorHAnsi" w:hAnsi="Palatino Linotype" w:cs="Arial"/>
          <w:i/>
          <w:lang w:eastAsia="en-US"/>
        </w:rPr>
        <w:t>;</w:t>
      </w:r>
      <w:r w:rsidR="00DC1583" w:rsidRPr="006A2125">
        <w:rPr>
          <w:rFonts w:ascii="Palatino Linotype" w:eastAsiaTheme="minorHAnsi" w:hAnsi="Palatino Linotype" w:cs="Arial"/>
          <w:lang w:eastAsia="en-US"/>
        </w:rPr>
        <w:t xml:space="preserve"> cuyo contenido no se inserta por ser del conocim</w:t>
      </w:r>
      <w:r w:rsidR="00521A38" w:rsidRPr="006A2125">
        <w:rPr>
          <w:rFonts w:ascii="Palatino Linotype" w:eastAsiaTheme="minorHAnsi" w:hAnsi="Palatino Linotype" w:cs="Arial"/>
          <w:lang w:eastAsia="en-US"/>
        </w:rPr>
        <w:t>iento de las partes;</w:t>
      </w:r>
      <w:r w:rsidR="001D2DE0" w:rsidRPr="006A2125">
        <w:rPr>
          <w:rFonts w:ascii="Palatino Linotype" w:eastAsiaTheme="minorHAnsi" w:hAnsi="Palatino Linotype" w:cs="Arial"/>
          <w:lang w:eastAsia="en-US"/>
        </w:rPr>
        <w:t xml:space="preserve"> sin embargo, será</w:t>
      </w:r>
      <w:r w:rsidR="005F1F89" w:rsidRPr="006A2125">
        <w:rPr>
          <w:rFonts w:ascii="Palatino Linotype" w:eastAsiaTheme="minorHAnsi" w:hAnsi="Palatino Linotype" w:cs="Arial"/>
          <w:lang w:eastAsia="en-US"/>
        </w:rPr>
        <w:t>n</w:t>
      </w:r>
      <w:r w:rsidR="00DC1583" w:rsidRPr="006A2125">
        <w:rPr>
          <w:rFonts w:ascii="Palatino Linotype" w:eastAsiaTheme="minorHAnsi" w:hAnsi="Palatino Linotype" w:cs="Arial"/>
          <w:lang w:eastAsia="en-US"/>
        </w:rPr>
        <w:t xml:space="preserve"> motivo de estudio en el Considerado respectivo. </w:t>
      </w:r>
    </w:p>
    <w:p w14:paraId="43296954" w14:textId="77777777" w:rsidR="004309A2" w:rsidRPr="006A2125" w:rsidRDefault="004309A2" w:rsidP="004309A2">
      <w:pPr>
        <w:spacing w:line="360" w:lineRule="auto"/>
        <w:jc w:val="both"/>
        <w:rPr>
          <w:rFonts w:ascii="Palatino Linotype" w:hAnsi="Palatino Linotype"/>
          <w:szCs w:val="22"/>
        </w:rPr>
      </w:pPr>
    </w:p>
    <w:p w14:paraId="26BA9967" w14:textId="054D562C" w:rsidR="0029071C" w:rsidRPr="006A2125" w:rsidRDefault="00EC4D60" w:rsidP="0029071C">
      <w:pPr>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TERCERO.</w:t>
      </w:r>
      <w:r w:rsidR="0029071C" w:rsidRPr="006A2125">
        <w:rPr>
          <w:rFonts w:ascii="Palatino Linotype" w:eastAsiaTheme="minorHAnsi" w:hAnsi="Palatino Linotype" w:cs="Arial"/>
          <w:b/>
          <w:sz w:val="28"/>
          <w:lang w:eastAsia="en-US"/>
        </w:rPr>
        <w:t xml:space="preserve"> Del recurso de revisión.</w:t>
      </w:r>
    </w:p>
    <w:p w14:paraId="5F9BCEBF" w14:textId="523B58A7" w:rsidR="00CC0B81" w:rsidRPr="006A2125" w:rsidRDefault="0029071C" w:rsidP="00CC0B81">
      <w:pPr>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Inconforme con la respuesta por parte del </w:t>
      </w:r>
      <w:r w:rsidRPr="006A2125">
        <w:rPr>
          <w:rFonts w:ascii="Palatino Linotype" w:eastAsiaTheme="minorHAnsi" w:hAnsi="Palatino Linotype" w:cs="Arial"/>
          <w:b/>
          <w:lang w:eastAsia="en-US"/>
        </w:rPr>
        <w:t>Sujeto Obligado</w:t>
      </w:r>
      <w:r w:rsidRPr="006A2125">
        <w:rPr>
          <w:rFonts w:ascii="Palatino Linotype" w:eastAsiaTheme="minorHAnsi" w:hAnsi="Palatino Linotype" w:cs="Arial"/>
          <w:lang w:eastAsia="en-US"/>
        </w:rPr>
        <w:t xml:space="preserve">, </w:t>
      </w:r>
      <w:r w:rsidR="00E250C8" w:rsidRPr="006A2125">
        <w:rPr>
          <w:rFonts w:ascii="Palatino Linotype" w:eastAsiaTheme="minorHAnsi" w:hAnsi="Palatino Linotype" w:cs="Arial"/>
          <w:lang w:eastAsia="en-US"/>
        </w:rPr>
        <w:t>el</w:t>
      </w:r>
      <w:r w:rsidRPr="006A2125">
        <w:rPr>
          <w:rFonts w:ascii="Palatino Linotype" w:eastAsiaTheme="minorHAnsi" w:hAnsi="Palatino Linotype" w:cs="Arial"/>
          <w:lang w:eastAsia="en-US"/>
        </w:rPr>
        <w:t xml:space="preserve"> ahora </w:t>
      </w:r>
      <w:r w:rsidRPr="006A2125">
        <w:rPr>
          <w:rFonts w:ascii="Palatino Linotype" w:eastAsiaTheme="minorHAnsi" w:hAnsi="Palatino Linotype" w:cs="Arial"/>
          <w:b/>
          <w:lang w:eastAsia="en-US"/>
        </w:rPr>
        <w:t>Recurrente</w:t>
      </w:r>
      <w:r w:rsidRPr="006A2125">
        <w:rPr>
          <w:rFonts w:ascii="Palatino Linotype" w:eastAsiaTheme="minorHAnsi" w:hAnsi="Palatino Linotype" w:cs="Arial"/>
          <w:lang w:eastAsia="en-US"/>
        </w:rPr>
        <w:t xml:space="preserve"> interpuso el presente recurso de revisión en fecha </w:t>
      </w:r>
      <w:r w:rsidR="00A20C1B" w:rsidRPr="006A2125">
        <w:rPr>
          <w:rFonts w:ascii="Palatino Linotype" w:eastAsiaTheme="minorHAnsi" w:hAnsi="Palatino Linotype" w:cs="Arial"/>
          <w:lang w:eastAsia="en-US"/>
        </w:rPr>
        <w:t>cuatro de noviembre</w:t>
      </w:r>
      <w:r w:rsidR="005573EA" w:rsidRPr="006A2125">
        <w:rPr>
          <w:rFonts w:ascii="Palatino Linotype" w:eastAsiaTheme="minorHAnsi" w:hAnsi="Palatino Linotype" w:cs="Arial"/>
          <w:lang w:eastAsia="en-US"/>
        </w:rPr>
        <w:t xml:space="preserve"> de dos mil veinticinco</w:t>
      </w:r>
      <w:r w:rsidRPr="006A2125">
        <w:rPr>
          <w:rFonts w:ascii="Palatino Linotype" w:eastAsiaTheme="minorHAnsi" w:hAnsi="Palatino Linotype" w:cs="Arial"/>
          <w:lang w:eastAsia="en-US"/>
        </w:rPr>
        <w:t>, el cual fue registrado</w:t>
      </w:r>
      <w:r w:rsidRPr="006A2125">
        <w:rPr>
          <w:rFonts w:ascii="Palatino Linotype" w:eastAsiaTheme="minorHAnsi" w:hAnsi="Palatino Linotype" w:cs="Arial"/>
          <w:b/>
          <w:lang w:eastAsia="en-US"/>
        </w:rPr>
        <w:t xml:space="preserve"> </w:t>
      </w:r>
      <w:r w:rsidRPr="006A2125">
        <w:rPr>
          <w:rFonts w:ascii="Palatino Linotype" w:eastAsiaTheme="minorHAnsi" w:hAnsi="Palatino Linotype" w:cs="Arial"/>
          <w:lang w:eastAsia="en-US"/>
        </w:rPr>
        <w:t xml:space="preserve">en el sistema electrónico con el expediente número </w:t>
      </w:r>
      <w:r w:rsidR="00A20C1B" w:rsidRPr="006A2125">
        <w:rPr>
          <w:rFonts w:ascii="Palatino Linotype" w:eastAsiaTheme="minorHAnsi" w:hAnsi="Palatino Linotype" w:cs="Arial"/>
          <w:b/>
          <w:bCs/>
        </w:rPr>
        <w:t>12675/INFOEM/IP/RR/2025</w:t>
      </w:r>
      <w:r w:rsidRPr="006A2125">
        <w:rPr>
          <w:rFonts w:ascii="Palatino Linotype" w:eastAsiaTheme="minorHAnsi" w:hAnsi="Palatino Linotype" w:cs="Arial"/>
          <w:lang w:eastAsia="en-US"/>
        </w:rPr>
        <w:t>, en el cual aduce, las siguientes manifestaciones:</w:t>
      </w:r>
    </w:p>
    <w:p w14:paraId="7757566A" w14:textId="77777777" w:rsidR="00676631" w:rsidRPr="006A2125" w:rsidRDefault="00676631" w:rsidP="00CC0B81">
      <w:pPr>
        <w:spacing w:line="360" w:lineRule="auto"/>
        <w:jc w:val="both"/>
        <w:rPr>
          <w:rFonts w:ascii="Palatino Linotype" w:eastAsiaTheme="minorHAnsi" w:hAnsi="Palatino Linotype" w:cs="Arial"/>
          <w:lang w:eastAsia="en-US"/>
        </w:rPr>
      </w:pPr>
    </w:p>
    <w:p w14:paraId="6C9B2953" w14:textId="23FCBE4A" w:rsidR="004309A2" w:rsidRPr="006A2125" w:rsidRDefault="0029071C" w:rsidP="00EC4D60">
      <w:pPr>
        <w:numPr>
          <w:ilvl w:val="0"/>
          <w:numId w:val="1"/>
        </w:numPr>
        <w:spacing w:line="259" w:lineRule="auto"/>
        <w:jc w:val="both"/>
        <w:rPr>
          <w:rFonts w:ascii="Palatino Linotype" w:hAnsi="Palatino Linotype" w:cs="Arial"/>
          <w:b/>
          <w:sz w:val="26"/>
          <w:szCs w:val="26"/>
        </w:rPr>
      </w:pPr>
      <w:r w:rsidRPr="006A2125">
        <w:rPr>
          <w:rFonts w:ascii="Palatino Linotype" w:hAnsi="Palatino Linotype" w:cs="Arial"/>
          <w:b/>
          <w:sz w:val="26"/>
          <w:szCs w:val="26"/>
        </w:rPr>
        <w:lastRenderedPageBreak/>
        <w:t>Acto Impugnado:</w:t>
      </w:r>
      <w:r w:rsidR="0003609F" w:rsidRPr="006A2125">
        <w:rPr>
          <w:rFonts w:ascii="Palatino Linotype" w:hAnsi="Palatino Linotype" w:cs="Arial"/>
          <w:b/>
          <w:sz w:val="26"/>
          <w:szCs w:val="26"/>
        </w:rPr>
        <w:t xml:space="preserve"> </w:t>
      </w:r>
      <w:r w:rsidRPr="006A2125">
        <w:rPr>
          <w:rFonts w:ascii="Palatino Linotype" w:eastAsiaTheme="minorHAnsi" w:hAnsi="Palatino Linotype" w:cstheme="minorBidi"/>
          <w:i/>
          <w:color w:val="000000"/>
          <w:sz w:val="22"/>
          <w:szCs w:val="22"/>
          <w:lang w:eastAsia="en-US"/>
        </w:rPr>
        <w:t>“</w:t>
      </w:r>
      <w:r w:rsidR="00A20C1B" w:rsidRPr="006A2125">
        <w:rPr>
          <w:rFonts w:ascii="Palatino Linotype" w:eastAsiaTheme="minorHAnsi" w:hAnsi="Palatino Linotype" w:cstheme="minorBidi"/>
          <w:i/>
          <w:color w:val="000000"/>
          <w:sz w:val="22"/>
          <w:szCs w:val="22"/>
          <w:lang w:eastAsia="en-US"/>
        </w:rPr>
        <w:t xml:space="preserve">La respuesta emitida a la solicitud de información pública número 04967/TOLUCA/IP/2025 ya que en el oficio de respuesta emitido por el Director de Desarrollo Policial número 205011000/0719/2025 por el cual se pretende dar respuesta a la solicitud de información antes citada, </w:t>
      </w:r>
      <w:r w:rsidR="00A20C1B" w:rsidRPr="006A2125">
        <w:rPr>
          <w:rFonts w:ascii="Palatino Linotype" w:eastAsiaTheme="minorHAnsi" w:hAnsi="Palatino Linotype" w:cstheme="minorBidi"/>
          <w:i/>
          <w:color w:val="000000"/>
          <w:sz w:val="22"/>
          <w:szCs w:val="22"/>
          <w:u w:val="single"/>
          <w:lang w:eastAsia="en-US"/>
        </w:rPr>
        <w:t>en el punto número 4 ante la pregunta sobre "</w:t>
      </w:r>
      <w:r w:rsidR="00A20C1B" w:rsidRPr="006A2125">
        <w:rPr>
          <w:rFonts w:ascii="Palatino Linotype" w:eastAsiaTheme="minorHAnsi" w:hAnsi="Palatino Linotype" w:cstheme="minorBidi"/>
          <w:b/>
          <w:bCs/>
          <w:i/>
          <w:color w:val="000000"/>
          <w:sz w:val="22"/>
          <w:szCs w:val="22"/>
          <w:u w:val="single"/>
          <w:lang w:eastAsia="en-US"/>
        </w:rPr>
        <w:t>quien autorizó el acceso e instalación en dicho edificio público</w:t>
      </w:r>
      <w:r w:rsidR="00A20C1B" w:rsidRPr="006A2125">
        <w:rPr>
          <w:rFonts w:ascii="Palatino Linotype" w:eastAsiaTheme="minorHAnsi" w:hAnsi="Palatino Linotype" w:cstheme="minorBidi"/>
          <w:i/>
          <w:color w:val="000000"/>
          <w:sz w:val="22"/>
          <w:szCs w:val="22"/>
          <w:u w:val="single"/>
          <w:lang w:eastAsia="en-US"/>
        </w:rPr>
        <w:t>." señala lo siguiente "Autorizando el acceso e instalación en dicho edificio, personal de la actual administración</w:t>
      </w:r>
      <w:r w:rsidR="00A20C1B" w:rsidRPr="006A2125">
        <w:rPr>
          <w:rFonts w:ascii="Palatino Linotype" w:eastAsiaTheme="minorHAnsi" w:hAnsi="Palatino Linotype" w:cstheme="minorBidi"/>
          <w:i/>
          <w:color w:val="000000"/>
          <w:sz w:val="22"/>
          <w:szCs w:val="22"/>
          <w:lang w:eastAsia="en-US"/>
        </w:rPr>
        <w:t>"</w:t>
      </w:r>
      <w:r w:rsidRPr="006A2125">
        <w:rPr>
          <w:rFonts w:ascii="Palatino Linotype" w:eastAsiaTheme="minorHAnsi" w:hAnsi="Palatino Linotype" w:cstheme="minorBidi"/>
          <w:i/>
          <w:color w:val="000000"/>
          <w:sz w:val="22"/>
          <w:szCs w:val="22"/>
          <w:lang w:eastAsia="en-US"/>
        </w:rPr>
        <w:t>” (Sic).</w:t>
      </w:r>
    </w:p>
    <w:p w14:paraId="178D4912" w14:textId="77777777" w:rsidR="00521A38" w:rsidRPr="006A2125" w:rsidRDefault="00521A38" w:rsidP="00521A38">
      <w:pPr>
        <w:spacing w:line="259" w:lineRule="auto"/>
        <w:ind w:left="720"/>
        <w:jc w:val="both"/>
        <w:rPr>
          <w:rFonts w:ascii="Palatino Linotype" w:hAnsi="Palatino Linotype" w:cs="Arial"/>
          <w:b/>
          <w:sz w:val="26"/>
          <w:szCs w:val="26"/>
        </w:rPr>
      </w:pPr>
    </w:p>
    <w:p w14:paraId="03467F7F" w14:textId="79EB3EBD" w:rsidR="005573EA" w:rsidRPr="006A2125" w:rsidRDefault="0029071C" w:rsidP="005573EA">
      <w:pPr>
        <w:numPr>
          <w:ilvl w:val="0"/>
          <w:numId w:val="1"/>
        </w:numPr>
        <w:spacing w:line="259" w:lineRule="auto"/>
        <w:jc w:val="both"/>
        <w:rPr>
          <w:rFonts w:ascii="Palatino Linotype" w:hAnsi="Palatino Linotype" w:cs="Arial"/>
          <w:b/>
          <w:sz w:val="26"/>
          <w:szCs w:val="26"/>
        </w:rPr>
      </w:pPr>
      <w:r w:rsidRPr="006A2125">
        <w:rPr>
          <w:rFonts w:ascii="Palatino Linotype" w:hAnsi="Palatino Linotype" w:cs="Arial"/>
          <w:b/>
          <w:sz w:val="26"/>
          <w:szCs w:val="26"/>
        </w:rPr>
        <w:t>Razones o Motivos de Inconformidad</w:t>
      </w:r>
      <w:r w:rsidR="0003609F" w:rsidRPr="006A2125">
        <w:rPr>
          <w:rFonts w:ascii="Palatino Linotype" w:hAnsi="Palatino Linotype" w:cs="Arial"/>
          <w:sz w:val="26"/>
          <w:szCs w:val="26"/>
        </w:rPr>
        <w:t xml:space="preserve">: </w:t>
      </w:r>
      <w:r w:rsidR="005573EA" w:rsidRPr="006A2125">
        <w:rPr>
          <w:rFonts w:ascii="Palatino Linotype" w:eastAsiaTheme="minorHAnsi" w:hAnsi="Palatino Linotype" w:cstheme="minorBidi"/>
          <w:i/>
          <w:color w:val="000000"/>
          <w:sz w:val="22"/>
          <w:szCs w:val="22"/>
          <w:lang w:eastAsia="en-US"/>
        </w:rPr>
        <w:t>“</w:t>
      </w:r>
      <w:r w:rsidR="00A20C1B" w:rsidRPr="006A2125">
        <w:rPr>
          <w:rFonts w:ascii="Palatino Linotype" w:eastAsiaTheme="minorHAnsi" w:hAnsi="Palatino Linotype" w:cstheme="minorBidi"/>
          <w:i/>
          <w:color w:val="000000"/>
          <w:sz w:val="22"/>
          <w:szCs w:val="22"/>
          <w:lang w:eastAsia="en-US"/>
        </w:rPr>
        <w:t xml:space="preserve">Con la emisión de dicha respuesta se obstaculiza mi derecho a la información ya que es demasiado ambigua y obscura ya que </w:t>
      </w:r>
      <w:r w:rsidR="00A20C1B" w:rsidRPr="006A2125">
        <w:rPr>
          <w:rFonts w:ascii="Palatino Linotype" w:eastAsiaTheme="minorHAnsi" w:hAnsi="Palatino Linotype" w:cstheme="minorBidi"/>
          <w:b/>
          <w:bCs/>
          <w:i/>
          <w:color w:val="000000"/>
          <w:sz w:val="22"/>
          <w:szCs w:val="22"/>
          <w:u w:val="single"/>
          <w:lang w:eastAsia="en-US"/>
        </w:rPr>
        <w:t xml:space="preserve">se solicita el nombre de la persona que autorizo el acceso e instalación no sobre en </w:t>
      </w:r>
      <w:proofErr w:type="spellStart"/>
      <w:r w:rsidR="00A20C1B" w:rsidRPr="006A2125">
        <w:rPr>
          <w:rFonts w:ascii="Palatino Linotype" w:eastAsiaTheme="minorHAnsi" w:hAnsi="Palatino Linotype" w:cstheme="minorBidi"/>
          <w:b/>
          <w:bCs/>
          <w:i/>
          <w:color w:val="000000"/>
          <w:sz w:val="22"/>
          <w:szCs w:val="22"/>
          <w:u w:val="single"/>
          <w:lang w:eastAsia="en-US"/>
        </w:rPr>
        <w:t>que</w:t>
      </w:r>
      <w:proofErr w:type="spellEnd"/>
      <w:r w:rsidR="00A20C1B" w:rsidRPr="006A2125">
        <w:rPr>
          <w:rFonts w:ascii="Palatino Linotype" w:eastAsiaTheme="minorHAnsi" w:hAnsi="Palatino Linotype" w:cstheme="minorBidi"/>
          <w:b/>
          <w:bCs/>
          <w:i/>
          <w:color w:val="000000"/>
          <w:sz w:val="22"/>
          <w:szCs w:val="22"/>
          <w:u w:val="single"/>
          <w:lang w:eastAsia="en-US"/>
        </w:rPr>
        <w:t xml:space="preserve"> administración</w:t>
      </w:r>
      <w:r w:rsidR="00A20C1B" w:rsidRPr="006A2125">
        <w:rPr>
          <w:rFonts w:ascii="Palatino Linotype" w:eastAsiaTheme="minorHAnsi" w:hAnsi="Palatino Linotype" w:cstheme="minorBidi"/>
          <w:i/>
          <w:color w:val="000000"/>
          <w:sz w:val="22"/>
          <w:szCs w:val="22"/>
          <w:lang w:eastAsia="en-US"/>
        </w:rPr>
        <w:t xml:space="preserve"> se realizó ni personal perteneciente a que administración realizo dicho acto. Con lo cual es notoria la violación a mi derecho de acceso a la información, tanto en la emisión del oficio del Director de Desarrollo Policial como </w:t>
      </w:r>
      <w:r w:rsidR="00A20C1B" w:rsidRPr="006A2125">
        <w:rPr>
          <w:rFonts w:ascii="Palatino Linotype" w:eastAsiaTheme="minorHAnsi" w:hAnsi="Palatino Linotype" w:cstheme="minorBidi"/>
          <w:i/>
          <w:color w:val="000000"/>
          <w:sz w:val="22"/>
          <w:szCs w:val="22"/>
          <w:u w:val="single"/>
          <w:lang w:eastAsia="en-US"/>
        </w:rPr>
        <w:t>el acto del comité de transparencia de clasificar como reservado el nombre completo de la persona que autorizo el acceso e instalación de la maquina en cuestión en la academia de policía</w:t>
      </w:r>
      <w:r w:rsidR="00A20C1B" w:rsidRPr="006A2125">
        <w:rPr>
          <w:rFonts w:ascii="Palatino Linotype" w:eastAsiaTheme="minorHAnsi" w:hAnsi="Palatino Linotype" w:cstheme="minorBidi"/>
          <w:i/>
          <w:color w:val="000000"/>
          <w:sz w:val="22"/>
          <w:szCs w:val="22"/>
          <w:lang w:eastAsia="en-US"/>
        </w:rPr>
        <w:t xml:space="preserve"> ya que no se solicitan datos personales ni información que viole el derecho a la privacidad del servidor </w:t>
      </w:r>
      <w:proofErr w:type="spellStart"/>
      <w:r w:rsidR="00A20C1B" w:rsidRPr="006A2125">
        <w:rPr>
          <w:rFonts w:ascii="Palatino Linotype" w:eastAsiaTheme="minorHAnsi" w:hAnsi="Palatino Linotype" w:cstheme="minorBidi"/>
          <w:i/>
          <w:color w:val="000000"/>
          <w:sz w:val="22"/>
          <w:szCs w:val="22"/>
          <w:lang w:eastAsia="en-US"/>
        </w:rPr>
        <w:t>publico</w:t>
      </w:r>
      <w:proofErr w:type="spellEnd"/>
      <w:r w:rsidR="00A20C1B" w:rsidRPr="006A2125">
        <w:rPr>
          <w:rFonts w:ascii="Palatino Linotype" w:eastAsiaTheme="minorHAnsi" w:hAnsi="Palatino Linotype" w:cstheme="minorBidi"/>
          <w:i/>
          <w:color w:val="000000"/>
          <w:sz w:val="22"/>
          <w:szCs w:val="22"/>
          <w:lang w:eastAsia="en-US"/>
        </w:rPr>
        <w:t xml:space="preserve"> en cuestión. Además de que </w:t>
      </w:r>
      <w:r w:rsidR="00A20C1B" w:rsidRPr="006A2125">
        <w:rPr>
          <w:rFonts w:ascii="Palatino Linotype" w:eastAsiaTheme="minorHAnsi" w:hAnsi="Palatino Linotype" w:cstheme="minorBidi"/>
          <w:i/>
          <w:color w:val="000000"/>
          <w:sz w:val="22"/>
          <w:szCs w:val="22"/>
          <w:u w:val="single"/>
          <w:lang w:eastAsia="en-US"/>
        </w:rPr>
        <w:t xml:space="preserve">los nombres de los servidores públicos por su misma naturaleza son de carácter </w:t>
      </w:r>
      <w:proofErr w:type="spellStart"/>
      <w:r w:rsidR="00A20C1B" w:rsidRPr="006A2125">
        <w:rPr>
          <w:rFonts w:ascii="Palatino Linotype" w:eastAsiaTheme="minorHAnsi" w:hAnsi="Palatino Linotype" w:cstheme="minorBidi"/>
          <w:i/>
          <w:color w:val="000000"/>
          <w:sz w:val="22"/>
          <w:szCs w:val="22"/>
          <w:u w:val="single"/>
          <w:lang w:eastAsia="en-US"/>
        </w:rPr>
        <w:t>publico</w:t>
      </w:r>
      <w:proofErr w:type="spellEnd"/>
      <w:r w:rsidR="00A20C1B" w:rsidRPr="006A2125">
        <w:rPr>
          <w:rFonts w:ascii="Palatino Linotype" w:eastAsiaTheme="minorHAnsi" w:hAnsi="Palatino Linotype" w:cstheme="minorBidi"/>
          <w:i/>
          <w:color w:val="000000"/>
          <w:sz w:val="22"/>
          <w:szCs w:val="22"/>
          <w:lang w:eastAsia="en-US"/>
        </w:rPr>
        <w:t>.</w:t>
      </w:r>
      <w:r w:rsidR="005573EA" w:rsidRPr="006A2125">
        <w:rPr>
          <w:rFonts w:ascii="Palatino Linotype" w:eastAsiaTheme="minorHAnsi" w:hAnsi="Palatino Linotype" w:cstheme="minorBidi"/>
          <w:i/>
          <w:color w:val="000000"/>
          <w:sz w:val="22"/>
          <w:szCs w:val="22"/>
          <w:lang w:eastAsia="en-US"/>
        </w:rPr>
        <w:t>” (Sic).</w:t>
      </w:r>
    </w:p>
    <w:p w14:paraId="2238EB04" w14:textId="4295CB6E" w:rsidR="00E74701" w:rsidRPr="006A2125"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6A2125"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6A2125" w:rsidRDefault="00EC4D60" w:rsidP="0029071C">
      <w:pPr>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CUAR</w:t>
      </w:r>
      <w:r w:rsidR="00B250D7" w:rsidRPr="006A2125">
        <w:rPr>
          <w:rFonts w:ascii="Palatino Linotype" w:eastAsiaTheme="minorHAnsi" w:hAnsi="Palatino Linotype" w:cs="Arial"/>
          <w:b/>
          <w:sz w:val="28"/>
          <w:lang w:eastAsia="en-US"/>
        </w:rPr>
        <w:t>T</w:t>
      </w:r>
      <w:r w:rsidR="0029071C" w:rsidRPr="006A2125">
        <w:rPr>
          <w:rFonts w:ascii="Palatino Linotype" w:eastAsiaTheme="minorHAnsi" w:hAnsi="Palatino Linotype" w:cs="Arial"/>
          <w:b/>
          <w:sz w:val="28"/>
          <w:lang w:eastAsia="en-US"/>
        </w:rPr>
        <w:t>O. Del turno del recurso de revisión.</w:t>
      </w:r>
    </w:p>
    <w:p w14:paraId="5D30F2C0" w14:textId="74AEAA17" w:rsidR="00B250D7" w:rsidRPr="006A2125" w:rsidRDefault="0029071C" w:rsidP="00DC1583">
      <w:pPr>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Medio de impugnación </w:t>
      </w:r>
      <w:r w:rsidR="00E74701" w:rsidRPr="006A2125">
        <w:rPr>
          <w:rFonts w:ascii="Palatino Linotype" w:eastAsiaTheme="minorHAnsi" w:hAnsi="Palatino Linotype" w:cs="Arial"/>
          <w:lang w:eastAsia="en-US"/>
        </w:rPr>
        <w:t>que le fue turnado al</w:t>
      </w:r>
      <w:r w:rsidRPr="006A2125">
        <w:rPr>
          <w:rFonts w:ascii="Palatino Linotype" w:eastAsiaTheme="minorHAnsi" w:hAnsi="Palatino Linotype" w:cs="Arial"/>
          <w:lang w:eastAsia="en-US"/>
        </w:rPr>
        <w:t xml:space="preserve"> </w:t>
      </w:r>
      <w:r w:rsidR="00E74701" w:rsidRPr="006A2125">
        <w:rPr>
          <w:rFonts w:ascii="Palatino Linotype" w:eastAsiaTheme="minorHAnsi" w:hAnsi="Palatino Linotype" w:cs="Arial"/>
          <w:lang w:eastAsia="en-US"/>
        </w:rPr>
        <w:t>Comisionado Presidente</w:t>
      </w:r>
      <w:r w:rsidRPr="006A2125">
        <w:rPr>
          <w:rFonts w:ascii="Palatino Linotype" w:eastAsiaTheme="minorHAnsi" w:hAnsi="Palatino Linotype" w:cs="Arial"/>
          <w:lang w:eastAsia="en-US"/>
        </w:rPr>
        <w:t xml:space="preserve"> </w:t>
      </w:r>
      <w:r w:rsidR="00E74701" w:rsidRPr="006A2125">
        <w:rPr>
          <w:rFonts w:ascii="Palatino Linotype" w:eastAsiaTheme="minorHAnsi" w:hAnsi="Palatino Linotype" w:cs="Arial"/>
          <w:b/>
          <w:lang w:eastAsia="en-US"/>
        </w:rPr>
        <w:t>José Martínez Vilchis</w:t>
      </w:r>
      <w:r w:rsidRPr="006A2125">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20C1B" w:rsidRPr="006A2125">
        <w:rPr>
          <w:rFonts w:ascii="Palatino Linotype" w:eastAsiaTheme="minorHAnsi" w:hAnsi="Palatino Linotype" w:cs="Arial"/>
          <w:lang w:eastAsia="en-US"/>
        </w:rPr>
        <w:t>once de noviembre</w:t>
      </w:r>
      <w:r w:rsidR="008D4F13" w:rsidRPr="006A2125">
        <w:rPr>
          <w:rFonts w:ascii="Palatino Linotype" w:eastAsiaTheme="minorHAnsi" w:hAnsi="Palatino Linotype" w:cs="Arial"/>
          <w:lang w:eastAsia="en-US"/>
        </w:rPr>
        <w:t xml:space="preserve"> de dos mil </w:t>
      </w:r>
      <w:r w:rsidR="005573EA" w:rsidRPr="006A2125">
        <w:rPr>
          <w:rFonts w:ascii="Palatino Linotype" w:eastAsiaTheme="minorHAnsi" w:hAnsi="Palatino Linotype" w:cs="Arial"/>
          <w:lang w:eastAsia="en-US"/>
        </w:rPr>
        <w:t>veinticinco</w:t>
      </w:r>
      <w:r w:rsidRPr="006A2125">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6A2125"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6A2125" w:rsidRDefault="00EC4D60" w:rsidP="0029071C">
      <w:pPr>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QUIN</w:t>
      </w:r>
      <w:r w:rsidR="00B250D7" w:rsidRPr="006A2125">
        <w:rPr>
          <w:rFonts w:ascii="Palatino Linotype" w:eastAsiaTheme="minorHAnsi" w:hAnsi="Palatino Linotype" w:cs="Arial"/>
          <w:b/>
          <w:sz w:val="28"/>
          <w:lang w:eastAsia="en-US"/>
        </w:rPr>
        <w:t>T</w:t>
      </w:r>
      <w:r w:rsidR="0029071C" w:rsidRPr="006A2125">
        <w:rPr>
          <w:rFonts w:ascii="Palatino Linotype" w:eastAsiaTheme="minorHAnsi" w:hAnsi="Palatino Linotype" w:cs="Arial"/>
          <w:b/>
          <w:sz w:val="28"/>
          <w:lang w:eastAsia="en-US"/>
        </w:rPr>
        <w:t>O. De la etapa de manifestaciones y/o alegatos.</w:t>
      </w:r>
    </w:p>
    <w:p w14:paraId="6F4D85AB" w14:textId="1D95062D" w:rsidR="000530E9" w:rsidRPr="006A2125" w:rsidRDefault="00A20C1B" w:rsidP="00A20C1B">
      <w:pPr>
        <w:spacing w:line="360" w:lineRule="auto"/>
        <w:jc w:val="both"/>
        <w:rPr>
          <w:rFonts w:ascii="Palatino Linotype" w:hAnsi="Palatino Linotype" w:cs="Arial"/>
          <w:lang w:val="es-MX" w:eastAsia="en-US"/>
        </w:rPr>
      </w:pPr>
      <w:r w:rsidRPr="006A2125">
        <w:rPr>
          <w:rFonts w:ascii="Palatino Linotype" w:hAnsi="Palatino Linotype" w:cs="Arial"/>
          <w:lang w:val="es-MX" w:eastAsia="en-US"/>
        </w:rPr>
        <w:t xml:space="preserve">Así, una vez abierta la etapa de instrucción, en el sumario se observa que </w:t>
      </w:r>
      <w:r w:rsidRPr="006A2125">
        <w:rPr>
          <w:rFonts w:ascii="Palatino Linotype" w:hAnsi="Palatino Linotype" w:cs="Arial"/>
          <w:b/>
          <w:lang w:val="es-MX" w:eastAsia="en-US"/>
        </w:rPr>
        <w:t>El</w:t>
      </w:r>
      <w:r w:rsidRPr="006A2125">
        <w:rPr>
          <w:rFonts w:ascii="Palatino Linotype" w:hAnsi="Palatino Linotype" w:cs="Arial"/>
          <w:lang w:val="es-MX" w:eastAsia="en-US"/>
        </w:rPr>
        <w:t xml:space="preserve"> </w:t>
      </w:r>
      <w:r w:rsidRPr="006A2125">
        <w:rPr>
          <w:rFonts w:ascii="Palatino Linotype" w:hAnsi="Palatino Linotype" w:cs="Arial"/>
          <w:b/>
          <w:lang w:val="es-MX" w:eastAsia="en-US"/>
        </w:rPr>
        <w:t>Sujeto Obligado</w:t>
      </w:r>
      <w:r w:rsidRPr="006A2125">
        <w:rPr>
          <w:rFonts w:ascii="Palatino Linotype" w:hAnsi="Palatino Linotype" w:cs="Arial"/>
          <w:lang w:val="es-MX" w:eastAsia="en-US"/>
        </w:rPr>
        <w:t xml:space="preserve"> rindió su informe justificado en fecha veintiuno de noviembre de dos mil veinticinco, mediante los archivos electrónicos denominados “</w:t>
      </w:r>
      <w:r w:rsidRPr="006A2125">
        <w:rPr>
          <w:rFonts w:ascii="Palatino Linotype" w:hAnsi="Palatino Linotype" w:cs="Arial"/>
          <w:b/>
          <w:lang w:val="es-MX" w:eastAsia="en-US"/>
        </w:rPr>
        <w:t>Ratificación 12675.pdf</w:t>
      </w:r>
      <w:r w:rsidRPr="006A2125">
        <w:rPr>
          <w:rFonts w:ascii="Palatino Linotype" w:hAnsi="Palatino Linotype" w:cs="Arial"/>
          <w:lang w:val="es-MX" w:eastAsia="en-US"/>
        </w:rPr>
        <w:t xml:space="preserve">” </w:t>
      </w:r>
      <w:r w:rsidRPr="006A2125">
        <w:rPr>
          <w:rFonts w:ascii="Palatino Linotype" w:hAnsi="Palatino Linotype" w:cs="Arial"/>
          <w:lang w:val="es-MX" w:eastAsia="en-US"/>
        </w:rPr>
        <w:lastRenderedPageBreak/>
        <w:t>y “</w:t>
      </w:r>
      <w:r w:rsidRPr="006A2125">
        <w:rPr>
          <w:rFonts w:ascii="Palatino Linotype" w:hAnsi="Palatino Linotype" w:cs="Arial"/>
          <w:b/>
          <w:bCs/>
          <w:lang w:val="es-MX" w:eastAsia="en-US"/>
        </w:rPr>
        <w:t>12675-2025-ANEXOS.pdf</w:t>
      </w:r>
      <w:r w:rsidRPr="006A2125">
        <w:rPr>
          <w:rFonts w:ascii="Palatino Linotype" w:hAnsi="Palatino Linotype" w:cs="Arial"/>
          <w:lang w:val="es-MX" w:eastAsia="en-US"/>
        </w:rPr>
        <w:t xml:space="preserve">”, mismos que se pusieron a la vista del </w:t>
      </w:r>
      <w:r w:rsidRPr="006A2125">
        <w:rPr>
          <w:rFonts w:ascii="Palatino Linotype" w:hAnsi="Palatino Linotype" w:cs="Arial"/>
          <w:b/>
          <w:lang w:val="es-MX" w:eastAsia="en-US"/>
        </w:rPr>
        <w:t>Recurrente</w:t>
      </w:r>
      <w:r w:rsidRPr="006A2125">
        <w:rPr>
          <w:rFonts w:ascii="Palatino Linotype" w:hAnsi="Palatino Linotype" w:cs="Arial"/>
          <w:lang w:val="es-MX" w:eastAsia="en-US"/>
        </w:rPr>
        <w:t xml:space="preserve"> el día diez de diciembre de dos mil veinticinco para que en el término de tres días realizara </w:t>
      </w:r>
      <w:bookmarkStart w:id="0" w:name="_GoBack"/>
      <w:bookmarkEnd w:id="0"/>
      <w:r w:rsidRPr="006A2125">
        <w:rPr>
          <w:rFonts w:ascii="Palatino Linotype" w:hAnsi="Palatino Linotype" w:cs="Arial"/>
          <w:lang w:val="es-MX" w:eastAsia="en-US"/>
        </w:rPr>
        <w:t xml:space="preserve">sus manifestaciones respecto de dicho informe, se hace constar que </w:t>
      </w:r>
      <w:r w:rsidRPr="006A2125">
        <w:rPr>
          <w:rFonts w:ascii="Palatino Linotype" w:hAnsi="Palatino Linotype" w:cs="Arial"/>
          <w:b/>
          <w:lang w:val="es-MX" w:eastAsia="en-US"/>
        </w:rPr>
        <w:t>EL Recurrente</w:t>
      </w:r>
      <w:r w:rsidRPr="006A2125">
        <w:rPr>
          <w:rFonts w:ascii="Palatino Linotype" w:hAnsi="Palatino Linotype" w:cs="Arial"/>
          <w:lang w:val="es-MX" w:eastAsia="en-US"/>
        </w:rPr>
        <w:t xml:space="preserve"> fue omiso en presentar sus manifestaciones respecto al informe justificado remitido por el </w:t>
      </w:r>
      <w:r w:rsidRPr="006A2125">
        <w:rPr>
          <w:rFonts w:ascii="Palatino Linotype" w:hAnsi="Palatino Linotype" w:cs="Arial"/>
          <w:b/>
          <w:lang w:val="es-MX" w:eastAsia="en-US"/>
        </w:rPr>
        <w:t>Sujeto Obligado</w:t>
      </w:r>
      <w:r w:rsidRPr="006A2125">
        <w:rPr>
          <w:rFonts w:ascii="Palatino Linotype" w:hAnsi="Palatino Linotype" w:cs="Arial"/>
          <w:lang w:val="es-MX" w:eastAsia="en-US"/>
        </w:rPr>
        <w:t>. Finalmente se advierte de las constancias que integran el presente expediente, que no existe prueba alguna que deba desahogarse.</w:t>
      </w:r>
    </w:p>
    <w:p w14:paraId="7C2D0257" w14:textId="77777777" w:rsidR="004D2536" w:rsidRPr="006A2125"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6A2125" w:rsidRDefault="00EC4D60" w:rsidP="0029071C">
      <w:pPr>
        <w:tabs>
          <w:tab w:val="left" w:pos="3206"/>
        </w:tabs>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SEXT</w:t>
      </w:r>
      <w:r w:rsidR="0029071C" w:rsidRPr="006A2125">
        <w:rPr>
          <w:rFonts w:ascii="Palatino Linotype" w:eastAsiaTheme="minorHAnsi" w:hAnsi="Palatino Linotype" w:cs="Arial"/>
          <w:b/>
          <w:sz w:val="28"/>
          <w:lang w:eastAsia="en-US"/>
        </w:rPr>
        <w:t>O. Del cierre de instrucción.</w:t>
      </w:r>
      <w:r w:rsidR="0029071C" w:rsidRPr="006A2125">
        <w:rPr>
          <w:rFonts w:ascii="Palatino Linotype" w:eastAsiaTheme="minorHAnsi" w:hAnsi="Palatino Linotype" w:cs="Arial"/>
          <w:b/>
          <w:sz w:val="28"/>
          <w:lang w:eastAsia="en-US"/>
        </w:rPr>
        <w:tab/>
      </w:r>
    </w:p>
    <w:p w14:paraId="5DFBC5C4" w14:textId="474B48C7" w:rsidR="000530E9" w:rsidRPr="006A2125" w:rsidRDefault="0029071C" w:rsidP="0029071C">
      <w:pPr>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Así, una vez transcurrido el término legal, </w:t>
      </w:r>
      <w:r w:rsidR="00DC1583" w:rsidRPr="006A2125">
        <w:rPr>
          <w:rFonts w:ascii="Palatino Linotype" w:eastAsiaTheme="minorHAnsi" w:hAnsi="Palatino Linotype" w:cs="Arial"/>
          <w:lang w:eastAsia="en-US"/>
        </w:rPr>
        <w:t>permitió decretarse</w:t>
      </w:r>
      <w:r w:rsidRPr="006A2125">
        <w:rPr>
          <w:rFonts w:ascii="Palatino Linotype" w:eastAsiaTheme="minorHAnsi" w:hAnsi="Palatino Linotype" w:cs="Arial"/>
          <w:lang w:eastAsia="en-US"/>
        </w:rPr>
        <w:t xml:space="preserve"> el cierre de instrucción en fecha </w:t>
      </w:r>
      <w:r w:rsidR="00BB1EF6" w:rsidRPr="006A2125">
        <w:rPr>
          <w:rFonts w:ascii="Palatino Linotype" w:eastAsiaTheme="minorHAnsi" w:hAnsi="Palatino Linotype" w:cs="Arial"/>
          <w:lang w:eastAsia="en-US"/>
        </w:rPr>
        <w:t>dieciocho</w:t>
      </w:r>
      <w:r w:rsidR="00A20C1B" w:rsidRPr="006A2125">
        <w:rPr>
          <w:rFonts w:ascii="Palatino Linotype" w:eastAsiaTheme="minorHAnsi" w:hAnsi="Palatino Linotype" w:cs="Arial"/>
          <w:lang w:eastAsia="en-US"/>
        </w:rPr>
        <w:t xml:space="preserve"> de diciembre</w:t>
      </w:r>
      <w:r w:rsidR="00AF0D52" w:rsidRPr="006A2125">
        <w:rPr>
          <w:rFonts w:ascii="Palatino Linotype" w:eastAsiaTheme="minorHAnsi" w:hAnsi="Palatino Linotype" w:cs="Arial"/>
          <w:lang w:eastAsia="en-US"/>
        </w:rPr>
        <w:t xml:space="preserve"> de dos mil veinticinco</w:t>
      </w:r>
      <w:r w:rsidRPr="006A2125">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6A2125"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6A2125" w:rsidRDefault="00E74701" w:rsidP="00D57F74">
      <w:pPr>
        <w:spacing w:line="360" w:lineRule="auto"/>
        <w:jc w:val="center"/>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C O N S I D E R A N</w:t>
      </w:r>
      <w:r w:rsidR="00D57F74" w:rsidRPr="006A2125">
        <w:rPr>
          <w:rFonts w:ascii="Palatino Linotype" w:eastAsiaTheme="minorHAnsi" w:hAnsi="Palatino Linotype" w:cs="Arial"/>
          <w:b/>
          <w:sz w:val="28"/>
          <w:lang w:eastAsia="en-US"/>
        </w:rPr>
        <w:t xml:space="preserve"> D O </w:t>
      </w:r>
    </w:p>
    <w:p w14:paraId="533BE65E" w14:textId="77777777" w:rsidR="00D57F74" w:rsidRPr="006A2125"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6A2125" w:rsidRDefault="0029071C" w:rsidP="0029071C">
      <w:pPr>
        <w:spacing w:line="360" w:lineRule="auto"/>
        <w:jc w:val="both"/>
        <w:rPr>
          <w:rFonts w:ascii="Palatino Linotype" w:eastAsiaTheme="minorHAnsi" w:hAnsi="Palatino Linotype" w:cs="Arial"/>
          <w:sz w:val="28"/>
          <w:lang w:eastAsia="en-US"/>
        </w:rPr>
      </w:pPr>
      <w:r w:rsidRPr="006A2125">
        <w:rPr>
          <w:rFonts w:ascii="Palatino Linotype" w:eastAsiaTheme="minorHAnsi" w:hAnsi="Palatino Linotype" w:cs="Arial"/>
          <w:b/>
          <w:sz w:val="28"/>
          <w:lang w:eastAsia="en-US"/>
        </w:rPr>
        <w:t>PRIMERO. De la competencia</w:t>
      </w:r>
      <w:r w:rsidRPr="006A2125">
        <w:rPr>
          <w:rFonts w:ascii="Palatino Linotype" w:eastAsiaTheme="minorHAnsi" w:hAnsi="Palatino Linotype" w:cs="Arial"/>
          <w:sz w:val="28"/>
          <w:lang w:eastAsia="en-US"/>
        </w:rPr>
        <w:t>.</w:t>
      </w:r>
    </w:p>
    <w:p w14:paraId="20CC7EC4" w14:textId="1D86D1E2" w:rsidR="00761AC9" w:rsidRPr="006A2125" w:rsidRDefault="00925025" w:rsidP="00CC0B81">
      <w:pPr>
        <w:spacing w:line="360" w:lineRule="auto"/>
        <w:jc w:val="both"/>
        <w:rPr>
          <w:rFonts w:ascii="Palatino Linotype" w:eastAsiaTheme="minorHAnsi" w:hAnsi="Palatino Linotype" w:cs="Arial"/>
          <w:lang w:eastAsia="en-US"/>
        </w:rPr>
      </w:pPr>
      <w:r w:rsidRPr="006A2125">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6A2125">
        <w:rPr>
          <w:rFonts w:ascii="Palatino Linotype" w:hAnsi="Palatino Linotype" w:cs="Arial"/>
        </w:rPr>
        <w:lastRenderedPageBreak/>
        <w:t>Transparencia, Acceso a la Información Pública y Protección de Datos Personales del Estado de México y Municipios.</w:t>
      </w:r>
    </w:p>
    <w:p w14:paraId="6027DE99" w14:textId="77777777" w:rsidR="00406A7D" w:rsidRPr="006A2125"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6A2125"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 xml:space="preserve">SEGUNDO. De los alcances del Recurso de Revisión. </w:t>
      </w:r>
    </w:p>
    <w:p w14:paraId="7D349485" w14:textId="3DE76849" w:rsidR="00995B19" w:rsidRPr="006A2125"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332705" w14:textId="77777777" w:rsidR="00761AC9" w:rsidRPr="006A2125"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4C34CBD4" w:rsidR="00E3048E" w:rsidRPr="006A2125" w:rsidRDefault="00BD0526" w:rsidP="00E3048E">
      <w:pPr>
        <w:autoSpaceDE w:val="0"/>
        <w:autoSpaceDN w:val="0"/>
        <w:adjustRightInd w:val="0"/>
        <w:spacing w:line="360" w:lineRule="auto"/>
        <w:jc w:val="both"/>
        <w:rPr>
          <w:rFonts w:ascii="Palatino Linotype" w:eastAsiaTheme="minorHAnsi" w:hAnsi="Palatino Linotype" w:cs="Arial"/>
          <w:b/>
          <w:sz w:val="28"/>
          <w:lang w:eastAsia="en-US"/>
        </w:rPr>
      </w:pPr>
      <w:r w:rsidRPr="006A2125">
        <w:rPr>
          <w:rFonts w:ascii="Palatino Linotype" w:eastAsiaTheme="minorHAnsi" w:hAnsi="Palatino Linotype" w:cs="Arial"/>
          <w:b/>
          <w:sz w:val="28"/>
          <w:lang w:eastAsia="en-US"/>
        </w:rPr>
        <w:t>TERCERO</w:t>
      </w:r>
      <w:r w:rsidR="00E3048E" w:rsidRPr="006A2125">
        <w:rPr>
          <w:rFonts w:ascii="Palatino Linotype" w:eastAsiaTheme="minorHAnsi" w:hAnsi="Palatino Linotype" w:cs="Arial"/>
          <w:b/>
          <w:sz w:val="28"/>
          <w:lang w:eastAsia="en-US"/>
        </w:rPr>
        <w:t xml:space="preserve">. Del estudio de las causas de improcedencia. </w:t>
      </w:r>
    </w:p>
    <w:p w14:paraId="7131FBB2" w14:textId="77777777" w:rsidR="00E3048E" w:rsidRPr="006A2125"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6A2125">
        <w:rPr>
          <w:rFonts w:ascii="Palatino Linotype" w:eastAsiaTheme="minorHAnsi" w:hAnsi="Palatino Linotype" w:cs="Arial"/>
          <w:lang w:eastAsia="en-US"/>
        </w:rPr>
        <w:t>Resolutor</w:t>
      </w:r>
      <w:proofErr w:type="spellEnd"/>
      <w:r w:rsidRPr="006A2125">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A2125">
        <w:rPr>
          <w:rStyle w:val="Refdenotaalpie"/>
          <w:rFonts w:ascii="Palatino Linotype" w:eastAsiaTheme="minorHAnsi" w:hAnsi="Palatino Linotype" w:cs="Arial"/>
          <w:lang w:eastAsia="en-US"/>
        </w:rPr>
        <w:footnoteReference w:id="1"/>
      </w:r>
      <w:r w:rsidRPr="006A2125">
        <w:rPr>
          <w:rFonts w:ascii="Palatino Linotype" w:eastAsiaTheme="minorHAnsi" w:hAnsi="Palatino Linotype" w:cs="Arial"/>
          <w:lang w:eastAsia="en-US"/>
        </w:rPr>
        <w:t>.</w:t>
      </w:r>
    </w:p>
    <w:p w14:paraId="2591DD84" w14:textId="77777777" w:rsidR="00E3048E" w:rsidRPr="006A2125"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6A2125"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6A2125" w:rsidRDefault="00E3048E" w:rsidP="00E3048E"/>
    <w:p w14:paraId="5C9B4549"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w:t>
      </w:r>
      <w:r w:rsidRPr="006A2125">
        <w:rPr>
          <w:rFonts w:ascii="Palatino Linotype" w:hAnsi="Palatino Linotype" w:cs="Arial"/>
          <w:b/>
          <w:i/>
          <w:sz w:val="22"/>
          <w:szCs w:val="22"/>
        </w:rPr>
        <w:t>Artículo 191.</w:t>
      </w:r>
      <w:r w:rsidRPr="006A2125">
        <w:rPr>
          <w:rFonts w:ascii="Palatino Linotype" w:hAnsi="Palatino Linotype" w:cs="Arial"/>
          <w:i/>
          <w:sz w:val="22"/>
          <w:szCs w:val="22"/>
        </w:rPr>
        <w:t xml:space="preserve"> El recurso será desechado por improcedente cuando:  </w:t>
      </w:r>
    </w:p>
    <w:p w14:paraId="4BBDF343"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 xml:space="preserve">III. No actualice alguno de los supuestos previstos en la presente Ley;  </w:t>
      </w:r>
    </w:p>
    <w:p w14:paraId="5D2E5514"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IV. No se haya desahogado la prevención en los términos establecidos en la presente Ley;</w:t>
      </w:r>
    </w:p>
    <w:p w14:paraId="5582C784"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 xml:space="preserve">V. Se impugne la veracidad de la información proporcionada;  </w:t>
      </w:r>
    </w:p>
    <w:p w14:paraId="152CF856"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 xml:space="preserve">VI. Se trate de una consulta, o trámite en específico; y  </w:t>
      </w:r>
    </w:p>
    <w:p w14:paraId="793FA580" w14:textId="77777777" w:rsidR="00E3048E" w:rsidRPr="006A2125" w:rsidRDefault="00E3048E" w:rsidP="00E3048E">
      <w:pPr>
        <w:autoSpaceDE w:val="0"/>
        <w:autoSpaceDN w:val="0"/>
        <w:adjustRightInd w:val="0"/>
        <w:ind w:left="708" w:right="850"/>
        <w:jc w:val="both"/>
        <w:rPr>
          <w:rFonts w:ascii="Palatino Linotype" w:hAnsi="Palatino Linotype" w:cs="Arial"/>
          <w:i/>
          <w:sz w:val="22"/>
          <w:szCs w:val="22"/>
        </w:rPr>
      </w:pPr>
      <w:r w:rsidRPr="006A2125">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6A2125"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6A2125"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6A2125"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6A2125" w:rsidRDefault="00E3048E" w:rsidP="00E3048E">
      <w:pPr>
        <w:autoSpaceDE w:val="0"/>
        <w:autoSpaceDN w:val="0"/>
        <w:adjustRightInd w:val="0"/>
        <w:spacing w:line="360" w:lineRule="auto"/>
        <w:jc w:val="both"/>
        <w:rPr>
          <w:rFonts w:ascii="Palatino Linotype" w:hAnsi="Palatino Linotype" w:cs="Arial"/>
        </w:rPr>
      </w:pPr>
      <w:r w:rsidRPr="006A2125">
        <w:rPr>
          <w:rFonts w:ascii="Palatino Linotype" w:hAnsi="Palatino Linotype" w:cs="Arial"/>
        </w:rPr>
        <w:lastRenderedPageBreak/>
        <w:t xml:space="preserve">Así las cosas, al no existir causas de improcedencia invocadas por las partes ni advertidas de oficio por este </w:t>
      </w:r>
      <w:proofErr w:type="spellStart"/>
      <w:r w:rsidRPr="006A2125">
        <w:rPr>
          <w:rFonts w:ascii="Palatino Linotype" w:hAnsi="Palatino Linotype" w:cs="Arial"/>
        </w:rPr>
        <w:t>Resolutor</w:t>
      </w:r>
      <w:proofErr w:type="spellEnd"/>
      <w:r w:rsidRPr="006A2125">
        <w:rPr>
          <w:rFonts w:ascii="Palatino Linotype" w:hAnsi="Palatino Linotype" w:cs="Arial"/>
        </w:rPr>
        <w:t xml:space="preserve">, se </w:t>
      </w:r>
      <w:proofErr w:type="gramStart"/>
      <w:r w:rsidRPr="006A2125">
        <w:rPr>
          <w:rFonts w:ascii="Palatino Linotype" w:hAnsi="Palatino Linotype" w:cs="Arial"/>
        </w:rPr>
        <w:t>procede</w:t>
      </w:r>
      <w:proofErr w:type="gramEnd"/>
      <w:r w:rsidRPr="006A2125">
        <w:rPr>
          <w:rFonts w:ascii="Palatino Linotype" w:hAnsi="Palatino Linotype" w:cs="Arial"/>
        </w:rPr>
        <w:t xml:space="preserve"> al análisis del fondo de los asuntos en los siguientes términos.</w:t>
      </w:r>
    </w:p>
    <w:p w14:paraId="14DA0010" w14:textId="77777777" w:rsidR="00E3048E" w:rsidRPr="006A2125" w:rsidRDefault="00E3048E" w:rsidP="00E3048E">
      <w:pPr>
        <w:autoSpaceDE w:val="0"/>
        <w:autoSpaceDN w:val="0"/>
        <w:adjustRightInd w:val="0"/>
        <w:spacing w:line="360" w:lineRule="auto"/>
        <w:jc w:val="both"/>
        <w:rPr>
          <w:rFonts w:ascii="Palatino Linotype" w:hAnsi="Palatino Linotype" w:cs="Arial"/>
        </w:rPr>
      </w:pPr>
    </w:p>
    <w:p w14:paraId="0A412821" w14:textId="7F45782C" w:rsidR="00E3048E" w:rsidRPr="006A2125" w:rsidRDefault="00BD0526" w:rsidP="00E3048E">
      <w:pPr>
        <w:autoSpaceDE w:val="0"/>
        <w:autoSpaceDN w:val="0"/>
        <w:adjustRightInd w:val="0"/>
        <w:spacing w:line="360" w:lineRule="auto"/>
        <w:jc w:val="both"/>
        <w:rPr>
          <w:rFonts w:ascii="Palatino Linotype" w:hAnsi="Palatino Linotype" w:cs="Arial"/>
          <w:sz w:val="28"/>
        </w:rPr>
      </w:pPr>
      <w:r w:rsidRPr="006A2125">
        <w:rPr>
          <w:rFonts w:ascii="Palatino Linotype" w:hAnsi="Palatino Linotype" w:cs="Arial"/>
          <w:b/>
          <w:sz w:val="28"/>
        </w:rPr>
        <w:t>CUARTO</w:t>
      </w:r>
      <w:r w:rsidR="00E3048E" w:rsidRPr="006A2125">
        <w:rPr>
          <w:rFonts w:ascii="Palatino Linotype" w:hAnsi="Palatino Linotype" w:cs="Arial"/>
          <w:b/>
          <w:sz w:val="28"/>
        </w:rPr>
        <w:t>. Del estudio y resolución del asunto.</w:t>
      </w:r>
      <w:r w:rsidR="00E3048E" w:rsidRPr="006A2125">
        <w:rPr>
          <w:rFonts w:ascii="Palatino Linotype" w:hAnsi="Palatino Linotype" w:cs="Arial"/>
          <w:sz w:val="28"/>
        </w:rPr>
        <w:t xml:space="preserve"> </w:t>
      </w:r>
    </w:p>
    <w:p w14:paraId="00AD23F4" w14:textId="77777777" w:rsidR="00E3048E" w:rsidRPr="006A2125"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A2125">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6A2125" w:rsidRDefault="00FE046B" w:rsidP="0029071C">
      <w:pPr>
        <w:spacing w:line="360" w:lineRule="auto"/>
        <w:ind w:right="141"/>
        <w:jc w:val="both"/>
        <w:rPr>
          <w:rFonts w:ascii="Palatino Linotype" w:eastAsiaTheme="minorHAnsi" w:hAnsi="Palatino Linotype" w:cstheme="minorBidi"/>
        </w:rPr>
      </w:pPr>
    </w:p>
    <w:p w14:paraId="42389232" w14:textId="72835CB8" w:rsidR="00574FDC" w:rsidRPr="006A2125" w:rsidRDefault="0029071C" w:rsidP="0029071C">
      <w:pPr>
        <w:spacing w:line="360" w:lineRule="auto"/>
        <w:ind w:right="141"/>
        <w:jc w:val="both"/>
        <w:rPr>
          <w:rFonts w:ascii="Palatino Linotype" w:eastAsiaTheme="minorHAnsi" w:hAnsi="Palatino Linotype" w:cstheme="minorBidi"/>
        </w:rPr>
      </w:pPr>
      <w:r w:rsidRPr="006A2125">
        <w:rPr>
          <w:rFonts w:ascii="Palatino Linotype" w:eastAsiaTheme="minorHAnsi" w:hAnsi="Palatino Linotype" w:cstheme="minorBidi"/>
        </w:rPr>
        <w:t xml:space="preserve">En este sentido nuestro estudio versará en determinar si la información remitida mediante </w:t>
      </w:r>
      <w:r w:rsidR="00F52681" w:rsidRPr="006A2125">
        <w:rPr>
          <w:rFonts w:ascii="Palatino Linotype" w:eastAsiaTheme="minorHAnsi" w:hAnsi="Palatino Linotype" w:cstheme="minorBidi"/>
        </w:rPr>
        <w:t>respuesta</w:t>
      </w:r>
      <w:r w:rsidRPr="006A2125">
        <w:rPr>
          <w:rFonts w:ascii="Palatino Linotype" w:eastAsiaTheme="minorHAnsi" w:hAnsi="Palatino Linotype" w:cstheme="minorBidi"/>
        </w:rPr>
        <w:t xml:space="preserve"> colma el derecho de acceso a la información solicitado por la</w:t>
      </w:r>
      <w:r w:rsidRPr="006A2125">
        <w:rPr>
          <w:rFonts w:ascii="Palatino Linotype" w:eastAsiaTheme="minorHAnsi" w:hAnsi="Palatino Linotype" w:cstheme="minorBidi"/>
          <w:b/>
        </w:rPr>
        <w:t xml:space="preserve"> </w:t>
      </w:r>
      <w:r w:rsidRPr="006A2125">
        <w:rPr>
          <w:rFonts w:ascii="Palatino Linotype" w:eastAsiaTheme="minorHAnsi" w:hAnsi="Palatino Linotype" w:cstheme="minorBidi"/>
        </w:rPr>
        <w:t>parte</w:t>
      </w:r>
      <w:r w:rsidR="001D2DE0" w:rsidRPr="006A2125">
        <w:rPr>
          <w:rFonts w:ascii="Palatino Linotype" w:eastAsiaTheme="minorHAnsi" w:hAnsi="Palatino Linotype" w:cstheme="minorBidi"/>
          <w:b/>
        </w:rPr>
        <w:t xml:space="preserve"> </w:t>
      </w:r>
      <w:r w:rsidRPr="006A2125">
        <w:rPr>
          <w:rFonts w:ascii="Palatino Linotype" w:eastAsiaTheme="minorHAnsi" w:hAnsi="Palatino Linotype" w:cstheme="minorBidi"/>
          <w:b/>
        </w:rPr>
        <w:t>Recurrente</w:t>
      </w:r>
      <w:r w:rsidRPr="006A2125">
        <w:rPr>
          <w:rFonts w:ascii="Palatino Linotype" w:eastAsiaTheme="minorHAnsi" w:hAnsi="Palatino Linotype" w:cstheme="minorBidi"/>
        </w:rPr>
        <w:t xml:space="preserve">, para ello analizaremos lo solicitado </w:t>
      </w:r>
      <w:r w:rsidR="00574FDC" w:rsidRPr="006A2125">
        <w:rPr>
          <w:rFonts w:ascii="Palatino Linotype" w:eastAsiaTheme="minorHAnsi" w:hAnsi="Palatino Linotype" w:cstheme="minorBidi"/>
        </w:rPr>
        <w:t>y la información proporcionada.</w:t>
      </w:r>
    </w:p>
    <w:p w14:paraId="0F4D58AE" w14:textId="77777777" w:rsidR="00814FA1" w:rsidRPr="006A2125"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6A2125" w:rsidRDefault="0029071C" w:rsidP="00E74701">
      <w:pPr>
        <w:spacing w:line="360" w:lineRule="auto"/>
        <w:ind w:right="141"/>
        <w:jc w:val="both"/>
        <w:rPr>
          <w:rFonts w:ascii="Palatino Linotype" w:eastAsiaTheme="minorHAnsi" w:hAnsi="Palatino Linotype" w:cstheme="minorBidi"/>
          <w:b/>
          <w:szCs w:val="22"/>
        </w:rPr>
      </w:pPr>
      <w:r w:rsidRPr="006A2125">
        <w:rPr>
          <w:rFonts w:ascii="Palatino Linotype" w:eastAsiaTheme="minorHAnsi" w:hAnsi="Palatino Linotype" w:cstheme="minorBidi"/>
          <w:b/>
          <w:szCs w:val="22"/>
        </w:rPr>
        <w:t>REQUERIMIENTOS SOLICITADOS:</w:t>
      </w:r>
      <w:r w:rsidR="00A26BD8" w:rsidRPr="006A2125">
        <w:rPr>
          <w:rFonts w:ascii="Palatino Linotype" w:eastAsiaTheme="minorHAnsi" w:hAnsi="Palatino Linotype" w:cstheme="minorBidi"/>
          <w:b/>
          <w:szCs w:val="22"/>
        </w:rPr>
        <w:t xml:space="preserve"> </w:t>
      </w:r>
    </w:p>
    <w:p w14:paraId="209BC0F6" w14:textId="6E456C31" w:rsidR="00F376A2" w:rsidRPr="006A2125" w:rsidRDefault="00F376A2" w:rsidP="00E74701">
      <w:pPr>
        <w:spacing w:line="360" w:lineRule="auto"/>
        <w:ind w:right="141"/>
        <w:jc w:val="both"/>
        <w:rPr>
          <w:rFonts w:ascii="Palatino Linotype" w:eastAsiaTheme="minorHAnsi" w:hAnsi="Palatino Linotype" w:cstheme="minorBidi"/>
          <w:bCs/>
          <w:szCs w:val="22"/>
        </w:rPr>
      </w:pPr>
      <w:r w:rsidRPr="006A2125">
        <w:rPr>
          <w:rFonts w:ascii="Palatino Linotype" w:eastAsiaTheme="minorHAnsi" w:hAnsi="Palatino Linotype" w:cstheme="minorBidi"/>
          <w:bCs/>
          <w:szCs w:val="22"/>
        </w:rPr>
        <w:t xml:space="preserve">De </w:t>
      </w:r>
      <w:r w:rsidR="007F019F" w:rsidRPr="006A2125">
        <w:rPr>
          <w:rFonts w:ascii="Palatino Linotype" w:eastAsiaTheme="minorHAnsi" w:hAnsi="Palatino Linotype" w:cstheme="minorBidi"/>
          <w:bCs/>
          <w:szCs w:val="22"/>
        </w:rPr>
        <w:t>la máquina expendedora de dulces, botanas y refrescos que se encuentra en la academia de policía</w:t>
      </w:r>
      <w:r w:rsidRPr="006A2125">
        <w:rPr>
          <w:rFonts w:ascii="Palatino Linotype" w:eastAsiaTheme="minorHAnsi" w:hAnsi="Palatino Linotype" w:cstheme="minorBidi"/>
          <w:bCs/>
          <w:szCs w:val="22"/>
        </w:rPr>
        <w:t xml:space="preserve">, lo siguiente: </w:t>
      </w:r>
    </w:p>
    <w:p w14:paraId="425BC822" w14:textId="5E83AA79" w:rsidR="00F376A2" w:rsidRPr="006A2125" w:rsidRDefault="007F019F" w:rsidP="00F376A2">
      <w:pPr>
        <w:pStyle w:val="Prrafodelista"/>
        <w:numPr>
          <w:ilvl w:val="0"/>
          <w:numId w:val="10"/>
        </w:numPr>
        <w:spacing w:line="360" w:lineRule="auto"/>
        <w:ind w:right="141"/>
        <w:jc w:val="both"/>
        <w:rPr>
          <w:rFonts w:ascii="Palatino Linotype" w:eastAsiaTheme="minorHAnsi" w:hAnsi="Palatino Linotype" w:cstheme="minorBidi"/>
          <w:szCs w:val="22"/>
        </w:rPr>
      </w:pPr>
      <w:r w:rsidRPr="006A2125">
        <w:rPr>
          <w:rFonts w:ascii="Palatino Linotype" w:eastAsiaTheme="minorHAnsi" w:hAnsi="Palatino Linotype" w:cstheme="minorBidi"/>
          <w:szCs w:val="22"/>
        </w:rPr>
        <w:t>Contrato</w:t>
      </w:r>
      <w:r w:rsidR="00D349EA" w:rsidRPr="006A2125">
        <w:rPr>
          <w:rFonts w:ascii="Palatino Linotype" w:eastAsiaTheme="minorHAnsi" w:hAnsi="Palatino Linotype" w:cstheme="minorBidi"/>
          <w:szCs w:val="22"/>
        </w:rPr>
        <w:t xml:space="preserve">. </w:t>
      </w:r>
    </w:p>
    <w:p w14:paraId="707E3FB7" w14:textId="77777777" w:rsidR="007F019F" w:rsidRPr="006A2125" w:rsidRDefault="007F019F"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6A2125">
        <w:rPr>
          <w:rFonts w:ascii="Palatino Linotype" w:eastAsiaTheme="minorHAnsi" w:hAnsi="Palatino Linotype" w:cstheme="minorBidi"/>
          <w:szCs w:val="22"/>
        </w:rPr>
        <w:t>Información de la persona propietaria</w:t>
      </w:r>
      <w:r w:rsidR="00D349EA" w:rsidRPr="006A2125">
        <w:rPr>
          <w:rFonts w:ascii="Palatino Linotype" w:eastAsiaTheme="minorHAnsi" w:hAnsi="Palatino Linotype" w:cstheme="minorBidi"/>
          <w:szCs w:val="22"/>
        </w:rPr>
        <w:t>.</w:t>
      </w:r>
    </w:p>
    <w:p w14:paraId="2DD92F7F" w14:textId="77777777" w:rsidR="007F019F" w:rsidRPr="006A2125" w:rsidRDefault="007F019F"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6A2125">
        <w:rPr>
          <w:rFonts w:ascii="Palatino Linotype" w:eastAsiaTheme="minorHAnsi" w:hAnsi="Palatino Linotype" w:cstheme="minorBidi"/>
          <w:szCs w:val="22"/>
        </w:rPr>
        <w:t>Fecha en que se instaló.</w:t>
      </w:r>
    </w:p>
    <w:p w14:paraId="290AEE0C" w14:textId="53001B53" w:rsidR="00E3048E" w:rsidRPr="006A2125" w:rsidRDefault="007F019F"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6A2125">
        <w:rPr>
          <w:rFonts w:ascii="Palatino Linotype" w:eastAsiaTheme="minorHAnsi" w:hAnsi="Palatino Linotype" w:cstheme="minorBidi"/>
          <w:szCs w:val="22"/>
        </w:rPr>
        <w:t xml:space="preserve">Servidor público que autorizó su acceso e instalación. </w:t>
      </w:r>
      <w:r w:rsidR="00D349EA" w:rsidRPr="006A2125">
        <w:rPr>
          <w:rFonts w:ascii="Palatino Linotype" w:eastAsiaTheme="minorHAnsi" w:hAnsi="Palatino Linotype" w:cstheme="minorBidi"/>
          <w:szCs w:val="22"/>
        </w:rPr>
        <w:t xml:space="preserve"> </w:t>
      </w:r>
    </w:p>
    <w:p w14:paraId="43D1B72F" w14:textId="77777777" w:rsidR="004D65E0" w:rsidRPr="006A2125"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308469C3" w:rsidR="008258C6" w:rsidRPr="006A2125" w:rsidRDefault="008258C6" w:rsidP="004D65E0">
      <w:pPr>
        <w:pStyle w:val="Prrafodelista"/>
        <w:autoSpaceDE w:val="0"/>
        <w:autoSpaceDN w:val="0"/>
        <w:adjustRightInd w:val="0"/>
        <w:spacing w:line="360" w:lineRule="auto"/>
        <w:ind w:left="0"/>
        <w:jc w:val="both"/>
        <w:rPr>
          <w:rFonts w:ascii="Palatino Linotype" w:hAnsi="Palatino Linotype" w:cs="Arial"/>
        </w:rPr>
      </w:pPr>
      <w:r w:rsidRPr="006A2125">
        <w:rPr>
          <w:rFonts w:ascii="Palatino Linotype" w:hAnsi="Palatino Linotype" w:cs="Arial"/>
        </w:rPr>
        <w:t xml:space="preserve">Consecuentemente, el </w:t>
      </w:r>
      <w:r w:rsidRPr="006A2125">
        <w:rPr>
          <w:rFonts w:ascii="Palatino Linotype" w:hAnsi="Palatino Linotype" w:cs="Arial"/>
          <w:b/>
          <w:bCs/>
        </w:rPr>
        <w:t>Sujeto Obligado</w:t>
      </w:r>
      <w:r w:rsidRPr="006A2125">
        <w:rPr>
          <w:rFonts w:ascii="Palatino Linotype" w:hAnsi="Palatino Linotype" w:cs="Arial"/>
        </w:rPr>
        <w:t xml:space="preserve"> en fecha </w:t>
      </w:r>
      <w:r w:rsidR="007F019F" w:rsidRPr="006A2125">
        <w:rPr>
          <w:rFonts w:ascii="Palatino Linotype" w:hAnsi="Palatino Linotype" w:cs="Arial"/>
        </w:rPr>
        <w:t>treinta y uno de octubre</w:t>
      </w:r>
      <w:r w:rsidR="00E94B5C" w:rsidRPr="006A2125">
        <w:rPr>
          <w:rFonts w:ascii="Palatino Linotype" w:hAnsi="Palatino Linotype" w:cs="Arial"/>
        </w:rPr>
        <w:t xml:space="preserve"> de dos mil veinticinco</w:t>
      </w:r>
      <w:r w:rsidRPr="006A2125">
        <w:rPr>
          <w:rFonts w:ascii="Palatino Linotype" w:hAnsi="Palatino Linotype" w:cs="Arial"/>
        </w:rPr>
        <w:t>, emitió su respuesta a través de</w:t>
      </w:r>
      <w:r w:rsidR="007F019F" w:rsidRPr="006A2125">
        <w:rPr>
          <w:rFonts w:ascii="Palatino Linotype" w:hAnsi="Palatino Linotype" w:cs="Arial"/>
        </w:rPr>
        <w:t xml:space="preserve"> los</w:t>
      </w:r>
      <w:r w:rsidR="00D349EA" w:rsidRPr="006A2125">
        <w:rPr>
          <w:rFonts w:ascii="Palatino Linotype" w:hAnsi="Palatino Linotype" w:cs="Arial"/>
        </w:rPr>
        <w:t xml:space="preserve"> </w:t>
      </w:r>
      <w:r w:rsidRPr="006A2125">
        <w:rPr>
          <w:rFonts w:ascii="Palatino Linotype" w:hAnsi="Palatino Linotype" w:cs="Arial"/>
        </w:rPr>
        <w:t>archivo</w:t>
      </w:r>
      <w:r w:rsidR="007F019F" w:rsidRPr="006A2125">
        <w:rPr>
          <w:rFonts w:ascii="Palatino Linotype" w:hAnsi="Palatino Linotype" w:cs="Arial"/>
        </w:rPr>
        <w:t>s</w:t>
      </w:r>
      <w:r w:rsidRPr="006A2125">
        <w:rPr>
          <w:rFonts w:ascii="Palatino Linotype" w:hAnsi="Palatino Linotype" w:cs="Arial"/>
        </w:rPr>
        <w:t xml:space="preserve"> electrónico</w:t>
      </w:r>
      <w:r w:rsidR="007F019F" w:rsidRPr="006A2125">
        <w:rPr>
          <w:rFonts w:ascii="Palatino Linotype" w:hAnsi="Palatino Linotype" w:cs="Arial"/>
        </w:rPr>
        <w:t>s</w:t>
      </w:r>
      <w:r w:rsidRPr="006A2125">
        <w:rPr>
          <w:rFonts w:ascii="Palatino Linotype" w:hAnsi="Palatino Linotype" w:cs="Arial"/>
        </w:rPr>
        <w:t xml:space="preserve"> de nombre y contenido siguiente: </w:t>
      </w:r>
    </w:p>
    <w:p w14:paraId="2B6801D3" w14:textId="77777777" w:rsidR="004D65E0" w:rsidRPr="006A2125"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59663F31" w14:textId="59A07960" w:rsidR="009C543A" w:rsidRPr="006A2125" w:rsidRDefault="00063F13" w:rsidP="00063F13">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6A2125">
        <w:rPr>
          <w:rFonts w:ascii="Palatino Linotype" w:hAnsi="Palatino Linotype" w:cs="Arial"/>
          <w:b/>
          <w:bCs/>
        </w:rPr>
        <w:t>“</w:t>
      </w:r>
      <w:r w:rsidR="007F019F" w:rsidRPr="006A2125">
        <w:rPr>
          <w:rFonts w:ascii="Palatino Linotype" w:hAnsi="Palatino Linotype" w:cs="Arial"/>
          <w:b/>
          <w:bCs/>
        </w:rPr>
        <w:t>NOTIF. CIUDADANO INCOMPETENCIA S. 4967.pdf</w:t>
      </w:r>
      <w:r w:rsidRPr="006A2125">
        <w:rPr>
          <w:rFonts w:ascii="Palatino Linotype" w:hAnsi="Palatino Linotype" w:cs="Arial"/>
          <w:b/>
          <w:bCs/>
        </w:rPr>
        <w:t>”</w:t>
      </w:r>
      <w:r w:rsidR="008258C6" w:rsidRPr="006A2125">
        <w:rPr>
          <w:rFonts w:ascii="Palatino Linotype" w:hAnsi="Palatino Linotype" w:cs="Arial"/>
          <w:b/>
          <w:bCs/>
        </w:rPr>
        <w:t xml:space="preserve">: </w:t>
      </w:r>
      <w:r w:rsidR="00651A68" w:rsidRPr="006A2125">
        <w:rPr>
          <w:rFonts w:ascii="Palatino Linotype" w:hAnsi="Palatino Linotype" w:cs="Arial"/>
        </w:rPr>
        <w:t>Oficio número 206010000/6178/2025, a través de cual, la Directora General de Administración comunica al entonces solicitante de información que, de conformidad con lo establecido en el artículo 160, de la Ley Local de Transparencia; el requerimiento de información solicitado, no es competencia de esa Dirección de Administración.</w:t>
      </w:r>
    </w:p>
    <w:p w14:paraId="1FD2D970" w14:textId="508B926C" w:rsidR="00651A68" w:rsidRPr="006A2125" w:rsidRDefault="00651A68" w:rsidP="00063F13">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6A2125">
        <w:rPr>
          <w:rFonts w:ascii="Palatino Linotype" w:eastAsiaTheme="minorHAnsi" w:hAnsi="Palatino Linotype" w:cs="Arial"/>
          <w:bCs/>
          <w:lang w:eastAsia="en-US"/>
        </w:rPr>
        <w:t>“</w:t>
      </w:r>
      <w:r w:rsidRPr="006A2125">
        <w:rPr>
          <w:rFonts w:ascii="Palatino Linotype" w:eastAsiaTheme="minorHAnsi" w:hAnsi="Palatino Linotype" w:cs="Arial"/>
          <w:b/>
          <w:lang w:eastAsia="en-US"/>
        </w:rPr>
        <w:t>SAIMEX 04967.pdf</w:t>
      </w:r>
      <w:r w:rsidRPr="006A2125">
        <w:rPr>
          <w:rFonts w:ascii="Palatino Linotype" w:eastAsiaTheme="minorHAnsi" w:hAnsi="Palatino Linotype" w:cs="Arial"/>
          <w:bCs/>
          <w:lang w:eastAsia="en-US"/>
        </w:rPr>
        <w:t>”: Oficio número 205011000/0719/2025, emitido por el Director de Desarrollo Policial, mismo que fue dirigido a la Directora Jurídica, con el cual le informa lo siguiente:</w:t>
      </w:r>
    </w:p>
    <w:p w14:paraId="487A8217" w14:textId="53B90902" w:rsidR="00651A68" w:rsidRPr="006A2125" w:rsidRDefault="00651A68" w:rsidP="00651A68">
      <w:pPr>
        <w:pStyle w:val="Prrafodelista"/>
        <w:autoSpaceDE w:val="0"/>
        <w:autoSpaceDN w:val="0"/>
        <w:adjustRightInd w:val="0"/>
        <w:spacing w:after="240"/>
        <w:ind w:left="1134" w:right="851"/>
        <w:jc w:val="both"/>
        <w:rPr>
          <w:rFonts w:ascii="Palatino Linotype" w:eastAsiaTheme="minorHAnsi" w:hAnsi="Palatino Linotype" w:cs="Arial"/>
          <w:bCs/>
          <w:i/>
          <w:iCs/>
          <w:sz w:val="22"/>
          <w:szCs w:val="22"/>
          <w:lang w:eastAsia="en-US"/>
        </w:rPr>
      </w:pPr>
      <w:r w:rsidRPr="006A2125">
        <w:rPr>
          <w:rFonts w:ascii="Palatino Linotype" w:eastAsiaTheme="minorHAnsi" w:hAnsi="Palatino Linotype" w:cs="Arial"/>
          <w:bCs/>
          <w:i/>
          <w:iCs/>
          <w:sz w:val="22"/>
          <w:szCs w:val="22"/>
          <w:lang w:eastAsia="en-US"/>
        </w:rPr>
        <w:t xml:space="preserve">“1. No se cuenta con un contrato, ya que se encuentra en un periodo de prueba. </w:t>
      </w:r>
    </w:p>
    <w:p w14:paraId="326F497A" w14:textId="77777777" w:rsidR="00651A68" w:rsidRPr="006A2125" w:rsidRDefault="00651A68" w:rsidP="00651A68">
      <w:pPr>
        <w:pStyle w:val="Prrafodelista"/>
        <w:autoSpaceDE w:val="0"/>
        <w:autoSpaceDN w:val="0"/>
        <w:adjustRightInd w:val="0"/>
        <w:spacing w:after="240"/>
        <w:ind w:left="1134" w:right="851"/>
        <w:jc w:val="both"/>
        <w:rPr>
          <w:rFonts w:ascii="Palatino Linotype" w:eastAsiaTheme="minorHAnsi" w:hAnsi="Palatino Linotype" w:cs="Arial"/>
          <w:bCs/>
          <w:i/>
          <w:iCs/>
          <w:sz w:val="22"/>
          <w:szCs w:val="22"/>
          <w:lang w:eastAsia="en-US"/>
        </w:rPr>
      </w:pPr>
      <w:r w:rsidRPr="006A2125">
        <w:rPr>
          <w:rFonts w:ascii="Palatino Linotype" w:eastAsiaTheme="minorHAnsi" w:hAnsi="Palatino Linotype" w:cs="Arial"/>
          <w:bCs/>
          <w:i/>
          <w:iCs/>
          <w:sz w:val="22"/>
          <w:szCs w:val="22"/>
          <w:lang w:eastAsia="en-US"/>
        </w:rPr>
        <w:t xml:space="preserve">2. El propietario de dicha maquina es el С. </w:t>
      </w:r>
    </w:p>
    <w:p w14:paraId="4BB9B854" w14:textId="77777777" w:rsidR="00651A68" w:rsidRPr="006A2125" w:rsidRDefault="00651A68" w:rsidP="00651A68">
      <w:pPr>
        <w:pStyle w:val="Prrafodelista"/>
        <w:autoSpaceDE w:val="0"/>
        <w:autoSpaceDN w:val="0"/>
        <w:adjustRightInd w:val="0"/>
        <w:spacing w:after="240"/>
        <w:ind w:left="1134" w:right="851"/>
        <w:jc w:val="both"/>
        <w:rPr>
          <w:rFonts w:ascii="Palatino Linotype" w:eastAsiaTheme="minorHAnsi" w:hAnsi="Palatino Linotype" w:cs="Arial"/>
          <w:bCs/>
          <w:i/>
          <w:iCs/>
          <w:sz w:val="22"/>
          <w:szCs w:val="22"/>
          <w:lang w:eastAsia="en-US"/>
        </w:rPr>
      </w:pPr>
      <w:r w:rsidRPr="006A2125">
        <w:rPr>
          <w:rFonts w:ascii="Palatino Linotype" w:eastAsiaTheme="minorHAnsi" w:hAnsi="Palatino Linotype" w:cs="Arial"/>
          <w:bCs/>
          <w:i/>
          <w:iCs/>
          <w:sz w:val="22"/>
          <w:szCs w:val="22"/>
          <w:lang w:eastAsia="en-US"/>
        </w:rPr>
        <w:t xml:space="preserve">3. Se </w:t>
      </w:r>
      <w:proofErr w:type="spellStart"/>
      <w:r w:rsidRPr="006A2125">
        <w:rPr>
          <w:rFonts w:ascii="Palatino Linotype" w:eastAsiaTheme="minorHAnsi" w:hAnsi="Palatino Linotype" w:cs="Arial"/>
          <w:bCs/>
          <w:i/>
          <w:iCs/>
          <w:sz w:val="22"/>
          <w:szCs w:val="22"/>
          <w:lang w:eastAsia="en-US"/>
        </w:rPr>
        <w:t>Instalo</w:t>
      </w:r>
      <w:proofErr w:type="spellEnd"/>
      <w:r w:rsidRPr="006A2125">
        <w:rPr>
          <w:rFonts w:ascii="Palatino Linotype" w:eastAsiaTheme="minorHAnsi" w:hAnsi="Palatino Linotype" w:cs="Arial"/>
          <w:bCs/>
          <w:i/>
          <w:iCs/>
          <w:sz w:val="22"/>
          <w:szCs w:val="22"/>
          <w:lang w:eastAsia="en-US"/>
        </w:rPr>
        <w:t xml:space="preserve"> el 01 de octubre del presente año. </w:t>
      </w:r>
    </w:p>
    <w:p w14:paraId="130C2375" w14:textId="39725CFE" w:rsidR="00651A68" w:rsidRPr="006A2125" w:rsidRDefault="00651A68" w:rsidP="00651A68">
      <w:pPr>
        <w:pStyle w:val="Prrafodelista"/>
        <w:autoSpaceDE w:val="0"/>
        <w:autoSpaceDN w:val="0"/>
        <w:adjustRightInd w:val="0"/>
        <w:spacing w:after="240"/>
        <w:ind w:left="1134" w:right="851"/>
        <w:jc w:val="both"/>
        <w:rPr>
          <w:rFonts w:ascii="Palatino Linotype" w:eastAsiaTheme="minorHAnsi" w:hAnsi="Palatino Linotype" w:cs="Arial"/>
          <w:bCs/>
          <w:i/>
          <w:iCs/>
          <w:sz w:val="22"/>
          <w:szCs w:val="22"/>
          <w:lang w:eastAsia="en-US"/>
        </w:rPr>
      </w:pPr>
      <w:r w:rsidRPr="006A2125">
        <w:rPr>
          <w:rFonts w:ascii="Palatino Linotype" w:eastAsiaTheme="minorHAnsi" w:hAnsi="Palatino Linotype" w:cs="Arial"/>
          <w:bCs/>
          <w:i/>
          <w:iCs/>
          <w:sz w:val="22"/>
          <w:szCs w:val="22"/>
          <w:lang w:eastAsia="en-US"/>
        </w:rPr>
        <w:t xml:space="preserve">4. Autorizando el acceso e instalación a dicho edificio, personal de la actual administración.” (Sic). </w:t>
      </w:r>
    </w:p>
    <w:p w14:paraId="0BD81BBE" w14:textId="77777777" w:rsidR="00DE51EF" w:rsidRPr="006A2125" w:rsidRDefault="00DE51EF" w:rsidP="00DE51EF">
      <w:pPr>
        <w:spacing w:line="360" w:lineRule="auto"/>
        <w:ind w:right="141"/>
        <w:rPr>
          <w:rFonts w:ascii="Palatino Linotype" w:eastAsiaTheme="minorHAnsi" w:hAnsi="Palatino Linotype" w:cs="Arial"/>
          <w:bCs/>
          <w:lang w:eastAsia="en-US"/>
        </w:rPr>
      </w:pPr>
    </w:p>
    <w:p w14:paraId="5C46C957" w14:textId="119ADADD" w:rsidR="00F30C1D" w:rsidRPr="006A2125" w:rsidRDefault="00E11B18" w:rsidP="001C054C">
      <w:pPr>
        <w:spacing w:line="360" w:lineRule="auto"/>
        <w:ind w:right="141"/>
        <w:jc w:val="both"/>
        <w:rPr>
          <w:rFonts w:ascii="Palatino Linotype" w:eastAsiaTheme="minorHAnsi" w:hAnsi="Palatino Linotype" w:cs="Arial"/>
          <w:bCs/>
          <w:i/>
          <w:lang w:eastAsia="en-US"/>
        </w:rPr>
      </w:pPr>
      <w:r w:rsidRPr="006A2125">
        <w:rPr>
          <w:rFonts w:ascii="Palatino Linotype" w:eastAsiaTheme="minorHAnsi" w:hAnsi="Palatino Linotype" w:cs="Arial"/>
          <w:bCs/>
          <w:lang w:eastAsia="en-US"/>
        </w:rPr>
        <w:t xml:space="preserve">Es así que derivado de la respuesta emitida por </w:t>
      </w:r>
      <w:r w:rsidRPr="006A2125">
        <w:rPr>
          <w:rFonts w:ascii="Palatino Linotype" w:eastAsiaTheme="minorHAnsi" w:hAnsi="Palatino Linotype" w:cs="Arial"/>
          <w:b/>
          <w:bCs/>
          <w:lang w:eastAsia="en-US"/>
        </w:rPr>
        <w:t>El Sujeto Obligado</w:t>
      </w:r>
      <w:r w:rsidRPr="006A2125">
        <w:rPr>
          <w:rFonts w:ascii="Palatino Linotype" w:eastAsiaTheme="minorHAnsi" w:hAnsi="Palatino Linotype" w:cs="Arial"/>
          <w:bCs/>
          <w:lang w:eastAsia="en-US"/>
        </w:rPr>
        <w:t xml:space="preserve">, </w:t>
      </w:r>
      <w:r w:rsidRPr="006A2125">
        <w:rPr>
          <w:rFonts w:ascii="Palatino Linotype" w:eastAsiaTheme="minorHAnsi" w:hAnsi="Palatino Linotype" w:cs="Arial"/>
          <w:b/>
          <w:bCs/>
          <w:lang w:eastAsia="en-US"/>
        </w:rPr>
        <w:t>El Recurrente</w:t>
      </w:r>
      <w:r w:rsidRPr="006A2125">
        <w:rPr>
          <w:rFonts w:ascii="Palatino Linotype" w:eastAsiaTheme="minorHAnsi" w:hAnsi="Palatino Linotype" w:cs="Arial"/>
          <w:bCs/>
          <w:lang w:eastAsia="en-US"/>
        </w:rPr>
        <w:t>, interpuso el presente recurso de revisión, señalando como</w:t>
      </w:r>
      <w:r w:rsidR="00F376A2" w:rsidRPr="006A2125">
        <w:rPr>
          <w:rFonts w:ascii="Palatino Linotype" w:eastAsiaTheme="minorHAnsi" w:hAnsi="Palatino Linotype" w:cs="Arial"/>
          <w:bCs/>
          <w:lang w:eastAsia="en-US"/>
        </w:rPr>
        <w:t xml:space="preserve"> Acto Impugnado que: “</w:t>
      </w:r>
      <w:r w:rsidR="00651A68" w:rsidRPr="006A2125">
        <w:rPr>
          <w:rFonts w:ascii="Palatino Linotype" w:eastAsiaTheme="minorHAnsi" w:hAnsi="Palatino Linotype" w:cs="Arial"/>
          <w:bCs/>
          <w:i/>
          <w:iCs/>
          <w:lang w:eastAsia="en-US"/>
        </w:rPr>
        <w:t xml:space="preserve">La respuesta emitida a la solicitud de información pública número 04967/TOLUCA/IP/2025 ya que en el oficio de respuesta emitido por el Director de Desarrollo Policial número </w:t>
      </w:r>
      <w:r w:rsidR="00651A68" w:rsidRPr="006A2125">
        <w:rPr>
          <w:rFonts w:ascii="Palatino Linotype" w:eastAsiaTheme="minorHAnsi" w:hAnsi="Palatino Linotype" w:cs="Arial"/>
          <w:bCs/>
          <w:i/>
          <w:iCs/>
          <w:lang w:eastAsia="en-US"/>
        </w:rPr>
        <w:lastRenderedPageBreak/>
        <w:t xml:space="preserve">205011000/0719/2025 por el cual se pretende dar respuesta a la solicitud de información antes citada, </w:t>
      </w:r>
      <w:r w:rsidR="00651A68" w:rsidRPr="006A2125">
        <w:rPr>
          <w:rFonts w:ascii="Palatino Linotype" w:eastAsiaTheme="minorHAnsi" w:hAnsi="Palatino Linotype" w:cs="Arial"/>
          <w:b/>
          <w:i/>
          <w:iCs/>
          <w:u w:val="single"/>
          <w:lang w:eastAsia="en-US"/>
        </w:rPr>
        <w:t>en el punto número 4 ante la pregunta sobre "quien autorizó el acceso e instalación en dicho edificio público."</w:t>
      </w:r>
      <w:r w:rsidR="00651A68" w:rsidRPr="006A2125">
        <w:rPr>
          <w:rFonts w:ascii="Palatino Linotype" w:eastAsiaTheme="minorHAnsi" w:hAnsi="Palatino Linotype" w:cs="Arial"/>
          <w:bCs/>
          <w:i/>
          <w:iCs/>
          <w:lang w:eastAsia="en-US"/>
        </w:rPr>
        <w:t xml:space="preserve"> señala lo siguiente "Autorizando el acceso e instalación en dicho edificio, personal de la actual administración"</w:t>
      </w:r>
      <w:r w:rsidR="00F376A2" w:rsidRPr="006A2125">
        <w:rPr>
          <w:rFonts w:ascii="Palatino Linotype" w:eastAsiaTheme="minorHAnsi" w:hAnsi="Palatino Linotype" w:cs="Arial"/>
          <w:bCs/>
          <w:lang w:eastAsia="en-US"/>
        </w:rPr>
        <w:t>”, y como</w:t>
      </w:r>
      <w:r w:rsidRPr="006A2125">
        <w:rPr>
          <w:rFonts w:ascii="Palatino Linotype" w:eastAsiaTheme="minorHAnsi" w:hAnsi="Palatino Linotype" w:cs="Arial"/>
          <w:bCs/>
          <w:lang w:eastAsia="en-US"/>
        </w:rPr>
        <w:t xml:space="preserve"> sus razones o motivos de inconformidad, lo siguiente:</w:t>
      </w:r>
      <w:r w:rsidR="00E9680B" w:rsidRPr="006A2125">
        <w:rPr>
          <w:rFonts w:ascii="Palatino Linotype" w:eastAsiaTheme="minorHAnsi" w:hAnsi="Palatino Linotype" w:cs="Arial"/>
          <w:bCs/>
          <w:lang w:eastAsia="en-US"/>
        </w:rPr>
        <w:t xml:space="preserve"> </w:t>
      </w:r>
      <w:r w:rsidRPr="006A2125">
        <w:rPr>
          <w:rFonts w:ascii="Palatino Linotype" w:eastAsiaTheme="minorHAnsi" w:hAnsi="Palatino Linotype" w:cs="Arial"/>
          <w:bCs/>
          <w:i/>
          <w:lang w:eastAsia="en-US"/>
        </w:rPr>
        <w:t>“</w:t>
      </w:r>
      <w:r w:rsidR="00651A68" w:rsidRPr="006A2125">
        <w:rPr>
          <w:rFonts w:ascii="Palatino Linotype" w:eastAsiaTheme="minorHAnsi" w:hAnsi="Palatino Linotype" w:cs="Arial"/>
          <w:bCs/>
          <w:i/>
          <w:lang w:eastAsia="en-US"/>
        </w:rPr>
        <w:t xml:space="preserve">Con la emisión de dicha respuesta se obstaculiza mi derecho a la información ya que es demasiado ambigua y obscura ya que </w:t>
      </w:r>
      <w:r w:rsidR="00651A68" w:rsidRPr="006A2125">
        <w:rPr>
          <w:rFonts w:ascii="Palatino Linotype" w:eastAsiaTheme="minorHAnsi" w:hAnsi="Palatino Linotype" w:cs="Arial"/>
          <w:b/>
          <w:i/>
          <w:u w:val="single"/>
          <w:lang w:eastAsia="en-US"/>
        </w:rPr>
        <w:t xml:space="preserve">se solicita el nombre de la persona que autorizo el acceso e instalación no sobre en </w:t>
      </w:r>
      <w:proofErr w:type="spellStart"/>
      <w:r w:rsidR="00651A68" w:rsidRPr="006A2125">
        <w:rPr>
          <w:rFonts w:ascii="Palatino Linotype" w:eastAsiaTheme="minorHAnsi" w:hAnsi="Palatino Linotype" w:cs="Arial"/>
          <w:b/>
          <w:i/>
          <w:u w:val="single"/>
          <w:lang w:eastAsia="en-US"/>
        </w:rPr>
        <w:t>que</w:t>
      </w:r>
      <w:proofErr w:type="spellEnd"/>
      <w:r w:rsidR="00651A68" w:rsidRPr="006A2125">
        <w:rPr>
          <w:rFonts w:ascii="Palatino Linotype" w:eastAsiaTheme="minorHAnsi" w:hAnsi="Palatino Linotype" w:cs="Arial"/>
          <w:b/>
          <w:i/>
          <w:u w:val="single"/>
          <w:lang w:eastAsia="en-US"/>
        </w:rPr>
        <w:t xml:space="preserve"> administración se realizó ni personal perteneciente a que administración realizo dicho acto</w:t>
      </w:r>
      <w:r w:rsidR="00651A68" w:rsidRPr="006A2125">
        <w:rPr>
          <w:rFonts w:ascii="Palatino Linotype" w:eastAsiaTheme="minorHAnsi" w:hAnsi="Palatino Linotype" w:cs="Arial"/>
          <w:bCs/>
          <w:i/>
          <w:lang w:eastAsia="en-US"/>
        </w:rPr>
        <w:t xml:space="preserve">. Con lo cual es notoria la violación a mi derecho de acceso a la información, tanto en la emisión del oficio del Director de Desarrollo Policial como </w:t>
      </w:r>
      <w:r w:rsidR="00651A68" w:rsidRPr="006A2125">
        <w:rPr>
          <w:rFonts w:ascii="Palatino Linotype" w:eastAsiaTheme="minorHAnsi" w:hAnsi="Palatino Linotype" w:cs="Arial"/>
          <w:bCs/>
          <w:i/>
          <w:u w:val="single"/>
          <w:lang w:eastAsia="en-US"/>
        </w:rPr>
        <w:t>el acto del comité de transparencia de clasificar como reservado el nombre completo de la persona que autorizo el acceso e instalación de la maquina en cuestión en la academia de policía</w:t>
      </w:r>
      <w:r w:rsidR="00651A68" w:rsidRPr="006A2125">
        <w:rPr>
          <w:rFonts w:ascii="Palatino Linotype" w:eastAsiaTheme="minorHAnsi" w:hAnsi="Palatino Linotype" w:cs="Arial"/>
          <w:bCs/>
          <w:i/>
          <w:lang w:eastAsia="en-US"/>
        </w:rPr>
        <w:t xml:space="preserve"> ya que no se solicitan datos personales ni información que viole el derecho a la privacidad del servidor </w:t>
      </w:r>
      <w:proofErr w:type="spellStart"/>
      <w:r w:rsidR="00651A68" w:rsidRPr="006A2125">
        <w:rPr>
          <w:rFonts w:ascii="Palatino Linotype" w:eastAsiaTheme="minorHAnsi" w:hAnsi="Palatino Linotype" w:cs="Arial"/>
          <w:bCs/>
          <w:i/>
          <w:lang w:eastAsia="en-US"/>
        </w:rPr>
        <w:t>publico</w:t>
      </w:r>
      <w:proofErr w:type="spellEnd"/>
      <w:r w:rsidR="00651A68" w:rsidRPr="006A2125">
        <w:rPr>
          <w:rFonts w:ascii="Palatino Linotype" w:eastAsiaTheme="minorHAnsi" w:hAnsi="Palatino Linotype" w:cs="Arial"/>
          <w:bCs/>
          <w:i/>
          <w:lang w:eastAsia="en-US"/>
        </w:rPr>
        <w:t xml:space="preserve"> en cuestión. Además de que </w:t>
      </w:r>
      <w:r w:rsidR="00651A68" w:rsidRPr="006A2125">
        <w:rPr>
          <w:rFonts w:ascii="Palatino Linotype" w:eastAsiaTheme="minorHAnsi" w:hAnsi="Palatino Linotype" w:cs="Arial"/>
          <w:bCs/>
          <w:i/>
          <w:u w:val="single"/>
          <w:lang w:eastAsia="en-US"/>
        </w:rPr>
        <w:t xml:space="preserve">los nombres de los servidores públicos por su misma naturaleza son de carácter </w:t>
      </w:r>
      <w:proofErr w:type="spellStart"/>
      <w:r w:rsidR="00651A68" w:rsidRPr="006A2125">
        <w:rPr>
          <w:rFonts w:ascii="Palatino Linotype" w:eastAsiaTheme="minorHAnsi" w:hAnsi="Palatino Linotype" w:cs="Arial"/>
          <w:bCs/>
          <w:i/>
          <w:u w:val="single"/>
          <w:lang w:eastAsia="en-US"/>
        </w:rPr>
        <w:t>publico</w:t>
      </w:r>
      <w:proofErr w:type="spellEnd"/>
      <w:r w:rsidR="00651A68" w:rsidRPr="006A2125">
        <w:rPr>
          <w:rFonts w:ascii="Palatino Linotype" w:eastAsiaTheme="minorHAnsi" w:hAnsi="Palatino Linotype" w:cs="Arial"/>
          <w:bCs/>
          <w:i/>
          <w:u w:val="single"/>
          <w:lang w:eastAsia="en-US"/>
        </w:rPr>
        <w:t>.</w:t>
      </w:r>
      <w:r w:rsidR="001C603B" w:rsidRPr="006A2125">
        <w:rPr>
          <w:rFonts w:ascii="Palatino Linotype" w:eastAsiaTheme="minorHAnsi" w:hAnsi="Palatino Linotype" w:cs="Arial"/>
          <w:bCs/>
          <w:i/>
          <w:lang w:eastAsia="en-US"/>
        </w:rPr>
        <w:t>”</w:t>
      </w:r>
      <w:r w:rsidRPr="006A2125">
        <w:rPr>
          <w:rFonts w:ascii="Palatino Linotype" w:eastAsiaTheme="minorHAnsi" w:hAnsi="Palatino Linotype" w:cs="Arial"/>
          <w:bCs/>
          <w:i/>
          <w:lang w:eastAsia="en-US"/>
        </w:rPr>
        <w:t xml:space="preserve"> (Sic).</w:t>
      </w:r>
    </w:p>
    <w:p w14:paraId="124D47AE" w14:textId="58CCAFAE" w:rsidR="00507622" w:rsidRPr="006A2125" w:rsidRDefault="00507622" w:rsidP="00507622">
      <w:pPr>
        <w:spacing w:line="360" w:lineRule="auto"/>
        <w:ind w:right="141"/>
        <w:jc w:val="both"/>
        <w:rPr>
          <w:rFonts w:ascii="Palatino Linotype" w:eastAsiaTheme="minorHAnsi" w:hAnsi="Palatino Linotype" w:cs="Arial"/>
          <w:bCs/>
          <w:lang w:eastAsia="en-US"/>
        </w:rPr>
      </w:pPr>
      <w:r w:rsidRPr="006A2125">
        <w:rPr>
          <w:rFonts w:ascii="Palatino Linotype" w:eastAsiaTheme="minorHAnsi" w:hAnsi="Palatino Linotype" w:cs="Arial"/>
          <w:bCs/>
          <w:lang w:eastAsia="en-US"/>
        </w:rPr>
        <w:tab/>
      </w:r>
    </w:p>
    <w:p w14:paraId="32BA2BBC" w14:textId="63924166" w:rsidR="005A15E8" w:rsidRPr="006A2125" w:rsidRDefault="005A15E8" w:rsidP="00E027AF">
      <w:pPr>
        <w:spacing w:line="360" w:lineRule="auto"/>
        <w:jc w:val="both"/>
        <w:rPr>
          <w:rFonts w:ascii="Palatino Linotype" w:hAnsi="Palatino Linotype"/>
          <w:lang w:val="es-MX" w:eastAsia="en-US"/>
        </w:rPr>
      </w:pPr>
      <w:r w:rsidRPr="006A2125">
        <w:rPr>
          <w:rFonts w:ascii="Palatino Linotype" w:hAnsi="Palatino Linotype"/>
          <w:lang w:val="es-MX" w:eastAsia="en-US"/>
        </w:rPr>
        <w:t xml:space="preserve">Por otra parte, el </w:t>
      </w:r>
      <w:r w:rsidRPr="006A2125">
        <w:rPr>
          <w:rFonts w:ascii="Palatino Linotype" w:hAnsi="Palatino Linotype"/>
          <w:b/>
          <w:bCs/>
          <w:lang w:val="es-MX" w:eastAsia="en-US"/>
        </w:rPr>
        <w:t>Sujeto Obligado</w:t>
      </w:r>
      <w:r w:rsidRPr="006A2125">
        <w:rPr>
          <w:rFonts w:ascii="Palatino Linotype" w:hAnsi="Palatino Linotype"/>
          <w:lang w:val="es-MX" w:eastAsia="en-US"/>
        </w:rPr>
        <w:t xml:space="preserve"> rindió en el momento procesal oportuno su Informe Justificado, remitiendo los archivos electrónicos denominados “</w:t>
      </w:r>
      <w:r w:rsidRPr="006A2125">
        <w:rPr>
          <w:rFonts w:ascii="Palatino Linotype" w:hAnsi="Palatino Linotype"/>
          <w:b/>
          <w:bCs/>
          <w:lang w:val="es-MX" w:eastAsia="en-US"/>
        </w:rPr>
        <w:t>Ratificación 12675.pdf</w:t>
      </w:r>
      <w:r w:rsidRPr="006A2125">
        <w:rPr>
          <w:rFonts w:ascii="Palatino Linotype" w:hAnsi="Palatino Linotype"/>
          <w:lang w:val="es-MX" w:eastAsia="en-US"/>
        </w:rPr>
        <w:t>” y “</w:t>
      </w:r>
      <w:r w:rsidRPr="006A2125">
        <w:rPr>
          <w:rFonts w:ascii="Palatino Linotype" w:hAnsi="Palatino Linotype"/>
          <w:b/>
          <w:bCs/>
          <w:lang w:val="es-MX" w:eastAsia="en-US"/>
        </w:rPr>
        <w:t>12675-2025-ANEXOS.pdf</w:t>
      </w:r>
      <w:r w:rsidRPr="006A2125">
        <w:rPr>
          <w:rFonts w:ascii="Palatino Linotype" w:hAnsi="Palatino Linotype"/>
          <w:lang w:val="es-MX" w:eastAsia="en-US"/>
        </w:rPr>
        <w:t>”</w:t>
      </w:r>
      <w:r w:rsidR="00507FCE" w:rsidRPr="006A2125">
        <w:rPr>
          <w:rFonts w:ascii="Palatino Linotype" w:hAnsi="Palatino Linotype"/>
          <w:lang w:val="es-MX" w:eastAsia="en-US"/>
        </w:rPr>
        <w:t xml:space="preserve">, a través de los cuales, mediante oficios números </w:t>
      </w:r>
      <w:r w:rsidR="00507FCE" w:rsidRPr="006A2125">
        <w:rPr>
          <w:rFonts w:ascii="Palatino Linotype" w:hAnsi="Palatino Linotype"/>
          <w:lang w:eastAsia="en-US"/>
        </w:rPr>
        <w:t>205017000/17986/2025 y 206010000/6877/2025</w:t>
      </w:r>
      <w:r w:rsidR="00E027AF" w:rsidRPr="006A2125">
        <w:rPr>
          <w:rFonts w:ascii="Palatino Linotype" w:hAnsi="Palatino Linotype"/>
          <w:lang w:eastAsia="en-US"/>
        </w:rPr>
        <w:t xml:space="preserve">, la Directora General de Protección y la Directora General de Administración. Ratifican la respuesta proporcionada a la solicitud de información de mérito. </w:t>
      </w:r>
    </w:p>
    <w:p w14:paraId="4A7EAC42" w14:textId="77777777" w:rsidR="00E027AF" w:rsidRPr="006A2125" w:rsidRDefault="00E027AF" w:rsidP="00E027AF">
      <w:pPr>
        <w:spacing w:line="360" w:lineRule="auto"/>
        <w:jc w:val="both"/>
        <w:rPr>
          <w:rFonts w:ascii="Palatino Linotype" w:hAnsi="Palatino Linotype"/>
          <w:lang w:val="es-MX" w:eastAsia="en-US"/>
        </w:rPr>
      </w:pPr>
    </w:p>
    <w:p w14:paraId="68B33661" w14:textId="13EAD355" w:rsidR="008A12CF" w:rsidRPr="006A2125" w:rsidRDefault="00F10B01" w:rsidP="008A12CF">
      <w:pPr>
        <w:tabs>
          <w:tab w:val="left" w:pos="709"/>
        </w:tabs>
        <w:spacing w:line="360" w:lineRule="auto"/>
        <w:contextualSpacing/>
        <w:jc w:val="both"/>
        <w:rPr>
          <w:rFonts w:ascii="Palatino Linotype" w:hAnsi="Palatino Linotype" w:cs="Arial"/>
        </w:rPr>
      </w:pPr>
      <w:r w:rsidRPr="006A2125">
        <w:rPr>
          <w:rFonts w:ascii="Palatino Linotype" w:hAnsi="Palatino Linotype" w:cs="Arial"/>
        </w:rPr>
        <w:lastRenderedPageBreak/>
        <w:t>Precisado lo anterior</w:t>
      </w:r>
      <w:r w:rsidR="008A12CF" w:rsidRPr="006A2125">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6A2125" w:rsidRDefault="008A12CF" w:rsidP="008A12CF">
      <w:pPr>
        <w:pStyle w:val="Sinespaciado"/>
        <w:rPr>
          <w:lang w:val="es-ES_tradnl"/>
        </w:rPr>
      </w:pPr>
    </w:p>
    <w:p w14:paraId="555EAA5F" w14:textId="77777777" w:rsidR="008A12CF" w:rsidRPr="006A2125" w:rsidRDefault="008A12CF" w:rsidP="001D3523">
      <w:pPr>
        <w:ind w:left="567" w:right="616"/>
        <w:jc w:val="both"/>
        <w:rPr>
          <w:rFonts w:ascii="Palatino Linotype" w:hAnsi="Palatino Linotype" w:cs="Arial"/>
          <w:i/>
          <w:sz w:val="22"/>
        </w:rPr>
      </w:pPr>
      <w:r w:rsidRPr="006A2125">
        <w:rPr>
          <w:rFonts w:ascii="Palatino Linotype" w:hAnsi="Palatino Linotype" w:cs="Arial"/>
          <w:i/>
          <w:sz w:val="22"/>
        </w:rPr>
        <w:t>“</w:t>
      </w:r>
      <w:r w:rsidRPr="006A2125">
        <w:rPr>
          <w:rFonts w:ascii="Palatino Linotype" w:hAnsi="Palatino Linotype" w:cs="Arial"/>
          <w:b/>
          <w:i/>
          <w:sz w:val="22"/>
        </w:rPr>
        <w:t xml:space="preserve">Artículo 4. </w:t>
      </w:r>
      <w:r w:rsidRPr="006A2125">
        <w:rPr>
          <w:rFonts w:ascii="Palatino Linotype" w:hAnsi="Palatino Linotype" w:cs="Arial"/>
          <w:i/>
          <w:sz w:val="22"/>
        </w:rPr>
        <w:t xml:space="preserve">… </w:t>
      </w:r>
    </w:p>
    <w:p w14:paraId="2BBAE983" w14:textId="77777777" w:rsidR="008A12CF" w:rsidRPr="006A2125" w:rsidRDefault="008A12CF" w:rsidP="001D3523">
      <w:pPr>
        <w:ind w:left="567" w:right="616"/>
        <w:jc w:val="both"/>
        <w:rPr>
          <w:rFonts w:ascii="Palatino Linotype" w:hAnsi="Palatino Linotype" w:cs="Arial"/>
          <w:i/>
          <w:sz w:val="22"/>
        </w:rPr>
      </w:pPr>
      <w:r w:rsidRPr="006A212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125">
        <w:rPr>
          <w:rFonts w:ascii="Palatino Linotype" w:hAnsi="Palatino Linotype" w:cs="Arial"/>
          <w:i/>
          <w:sz w:val="22"/>
        </w:rPr>
        <w:t>evistas por esta Ley.</w:t>
      </w:r>
      <w:r w:rsidRPr="006A2125">
        <w:rPr>
          <w:rFonts w:ascii="Palatino Linotype" w:hAnsi="Palatino Linotype" w:cs="Arial"/>
          <w:i/>
          <w:sz w:val="22"/>
        </w:rPr>
        <w:t>”</w:t>
      </w:r>
    </w:p>
    <w:p w14:paraId="3C9D08C1" w14:textId="77777777" w:rsidR="00E9680B" w:rsidRPr="006A2125" w:rsidRDefault="00E9680B" w:rsidP="008A12CF">
      <w:pPr>
        <w:tabs>
          <w:tab w:val="left" w:pos="709"/>
        </w:tabs>
        <w:spacing w:line="360" w:lineRule="auto"/>
        <w:contextualSpacing/>
        <w:jc w:val="both"/>
        <w:rPr>
          <w:rFonts w:ascii="Palatino Linotype" w:hAnsi="Palatino Linotype" w:cs="Arial"/>
        </w:rPr>
      </w:pPr>
    </w:p>
    <w:p w14:paraId="2010C9CA" w14:textId="3F19FEC2" w:rsidR="005A15E8" w:rsidRPr="006A2125" w:rsidRDefault="008A12CF" w:rsidP="008A12CF">
      <w:pPr>
        <w:tabs>
          <w:tab w:val="left" w:pos="709"/>
        </w:tabs>
        <w:spacing w:line="360" w:lineRule="auto"/>
        <w:contextualSpacing/>
        <w:jc w:val="both"/>
        <w:rPr>
          <w:rFonts w:ascii="Palatino Linotype" w:hAnsi="Palatino Linotype" w:cs="Arial"/>
        </w:rPr>
      </w:pPr>
      <w:r w:rsidRPr="006A2125">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6A2125"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6A2125" w:rsidRDefault="008A12CF" w:rsidP="008A12CF">
      <w:pPr>
        <w:tabs>
          <w:tab w:val="left" w:pos="709"/>
        </w:tabs>
        <w:spacing w:line="360" w:lineRule="auto"/>
        <w:contextualSpacing/>
        <w:jc w:val="both"/>
        <w:rPr>
          <w:rFonts w:ascii="Palatino Linotype" w:hAnsi="Palatino Linotype" w:cs="Arial"/>
        </w:rPr>
      </w:pPr>
      <w:r w:rsidRPr="006A212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6A2125" w:rsidRDefault="008A12CF" w:rsidP="008A12CF">
      <w:pPr>
        <w:pStyle w:val="Sinespaciado"/>
        <w:rPr>
          <w:lang w:val="es-ES_tradnl"/>
        </w:rPr>
      </w:pPr>
    </w:p>
    <w:p w14:paraId="6773964B" w14:textId="77777777" w:rsidR="008A12CF" w:rsidRPr="006A2125" w:rsidRDefault="008A12CF" w:rsidP="008A12CF">
      <w:pPr>
        <w:pStyle w:val="Sinespaciado"/>
        <w:rPr>
          <w:sz w:val="16"/>
          <w:lang w:val="es-ES_tradnl"/>
        </w:rPr>
      </w:pPr>
    </w:p>
    <w:p w14:paraId="5859B262" w14:textId="77777777" w:rsidR="008A12CF" w:rsidRPr="006A2125" w:rsidRDefault="008A12CF" w:rsidP="00E9680B">
      <w:pPr>
        <w:ind w:left="567" w:right="616"/>
        <w:jc w:val="both"/>
        <w:rPr>
          <w:rFonts w:ascii="Palatino Linotype" w:hAnsi="Palatino Linotype" w:cs="Arial"/>
          <w:i/>
          <w:sz w:val="22"/>
        </w:rPr>
      </w:pPr>
      <w:r w:rsidRPr="006A2125">
        <w:rPr>
          <w:rFonts w:ascii="Palatino Linotype" w:hAnsi="Palatino Linotype" w:cs="Arial"/>
          <w:i/>
          <w:sz w:val="22"/>
        </w:rPr>
        <w:t>“</w:t>
      </w:r>
      <w:r w:rsidRPr="006A2125">
        <w:rPr>
          <w:rFonts w:ascii="Palatino Linotype" w:hAnsi="Palatino Linotype" w:cs="Arial"/>
          <w:b/>
          <w:i/>
          <w:sz w:val="22"/>
        </w:rPr>
        <w:t>Artículo 12.</w:t>
      </w:r>
      <w:r w:rsidRPr="006A212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6A2125" w:rsidRDefault="008A12CF" w:rsidP="00E9680B">
      <w:pPr>
        <w:ind w:left="567" w:right="616"/>
        <w:jc w:val="both"/>
        <w:rPr>
          <w:rFonts w:ascii="Palatino Linotype" w:hAnsi="Palatino Linotype" w:cs="Arial"/>
          <w:i/>
          <w:sz w:val="22"/>
        </w:rPr>
      </w:pPr>
    </w:p>
    <w:p w14:paraId="6E319465" w14:textId="77777777" w:rsidR="00CC2630" w:rsidRPr="006A2125" w:rsidRDefault="008A12CF" w:rsidP="00E3048E">
      <w:pPr>
        <w:ind w:left="567" w:right="616"/>
        <w:jc w:val="both"/>
        <w:rPr>
          <w:rFonts w:ascii="Palatino Linotype" w:hAnsi="Palatino Linotype" w:cs="Arial"/>
          <w:i/>
          <w:sz w:val="22"/>
        </w:rPr>
      </w:pPr>
      <w:r w:rsidRPr="006A2125">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6A2125">
        <w:rPr>
          <w:rFonts w:ascii="Palatino Linotype" w:hAnsi="Palatino Linotype" w:cs="Arial"/>
          <w:i/>
          <w:sz w:val="22"/>
        </w:rPr>
        <w:lastRenderedPageBreak/>
        <w:t>interés del solicitante; no estarán obligados a generarla, resumirla, efectuar cálculos o practicar investigaciones.”</w:t>
      </w:r>
    </w:p>
    <w:p w14:paraId="2931C2E7" w14:textId="77777777" w:rsidR="00CC4D5E" w:rsidRPr="006A2125"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6A2125" w:rsidRDefault="008A12CF" w:rsidP="008A12CF">
      <w:pPr>
        <w:tabs>
          <w:tab w:val="left" w:pos="709"/>
        </w:tabs>
        <w:spacing w:line="360" w:lineRule="auto"/>
        <w:contextualSpacing/>
        <w:jc w:val="both"/>
        <w:rPr>
          <w:rFonts w:ascii="Palatino Linotype" w:hAnsi="Palatino Linotype" w:cs="Arial"/>
        </w:rPr>
      </w:pPr>
      <w:r w:rsidRPr="006A212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6A2125"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6A2125" w:rsidRDefault="008A12CF" w:rsidP="008A12CF">
      <w:pPr>
        <w:tabs>
          <w:tab w:val="left" w:pos="709"/>
        </w:tabs>
        <w:spacing w:line="360" w:lineRule="auto"/>
        <w:contextualSpacing/>
        <w:jc w:val="both"/>
        <w:rPr>
          <w:rFonts w:ascii="Palatino Linotype" w:hAnsi="Palatino Linotype" w:cs="Arial"/>
        </w:rPr>
      </w:pPr>
      <w:r w:rsidRPr="006A212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12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12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6A2125" w:rsidRDefault="008A12CF" w:rsidP="008A12CF">
      <w:pPr>
        <w:pStyle w:val="Sinespaciado"/>
        <w:rPr>
          <w:lang w:val="es-ES_tradnl"/>
        </w:rPr>
      </w:pPr>
    </w:p>
    <w:p w14:paraId="65CF0963" w14:textId="77777777" w:rsidR="008A12CF" w:rsidRPr="006A2125" w:rsidRDefault="008A12CF" w:rsidP="004612A5">
      <w:pPr>
        <w:ind w:left="567" w:right="616"/>
        <w:jc w:val="both"/>
        <w:rPr>
          <w:rFonts w:ascii="Palatino Linotype" w:hAnsi="Palatino Linotype" w:cs="Arial"/>
          <w:i/>
          <w:sz w:val="22"/>
        </w:rPr>
      </w:pPr>
      <w:r w:rsidRPr="006A2125">
        <w:rPr>
          <w:rFonts w:ascii="Palatino Linotype" w:hAnsi="Palatino Linotype" w:cs="Arial"/>
          <w:i/>
          <w:sz w:val="22"/>
        </w:rPr>
        <w:t>“</w:t>
      </w:r>
      <w:r w:rsidRPr="006A2125">
        <w:rPr>
          <w:rFonts w:ascii="Palatino Linotype" w:hAnsi="Palatino Linotype" w:cs="Arial"/>
          <w:b/>
          <w:i/>
          <w:sz w:val="22"/>
        </w:rPr>
        <w:t xml:space="preserve">Artículo 3. </w:t>
      </w:r>
      <w:r w:rsidRPr="006A2125">
        <w:rPr>
          <w:rFonts w:ascii="Palatino Linotype" w:hAnsi="Palatino Linotype" w:cs="Arial"/>
          <w:i/>
          <w:sz w:val="22"/>
        </w:rPr>
        <w:t>Para los efectos de la presente Ley se entenderá por:</w:t>
      </w:r>
    </w:p>
    <w:p w14:paraId="52A7F999" w14:textId="77777777" w:rsidR="008A12CF" w:rsidRPr="006A2125" w:rsidRDefault="008A12CF" w:rsidP="004612A5">
      <w:pPr>
        <w:ind w:left="567" w:right="616"/>
        <w:jc w:val="both"/>
        <w:rPr>
          <w:rFonts w:ascii="Palatino Linotype" w:hAnsi="Palatino Linotype" w:cs="Arial"/>
          <w:i/>
          <w:sz w:val="22"/>
        </w:rPr>
      </w:pPr>
      <w:r w:rsidRPr="006A2125">
        <w:rPr>
          <w:rFonts w:ascii="Palatino Linotype" w:hAnsi="Palatino Linotype" w:cs="Arial"/>
          <w:i/>
          <w:sz w:val="22"/>
        </w:rPr>
        <w:t>(…)</w:t>
      </w:r>
    </w:p>
    <w:p w14:paraId="78BC519E" w14:textId="0B49ED05" w:rsidR="008A12CF" w:rsidRPr="006A2125" w:rsidRDefault="008A12CF" w:rsidP="00BA165A">
      <w:pPr>
        <w:ind w:left="567" w:right="616"/>
        <w:jc w:val="both"/>
        <w:rPr>
          <w:rFonts w:ascii="Palatino Linotype" w:hAnsi="Palatino Linotype" w:cs="Arial"/>
          <w:i/>
          <w:sz w:val="22"/>
        </w:rPr>
      </w:pPr>
      <w:r w:rsidRPr="006A2125">
        <w:rPr>
          <w:rFonts w:ascii="Palatino Linotype" w:hAnsi="Palatino Linotype" w:cs="Arial"/>
          <w:b/>
          <w:i/>
          <w:sz w:val="22"/>
        </w:rPr>
        <w:t>XI. Documento:</w:t>
      </w:r>
      <w:r w:rsidRPr="006A212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125">
        <w:rPr>
          <w:rFonts w:ascii="Palatino Linotype" w:hAnsi="Palatino Linotype" w:cs="Arial"/>
          <w:b/>
          <w:i/>
          <w:sz w:val="22"/>
          <w:u w:val="single"/>
        </w:rPr>
        <w:t>registro que documente el ejercicio de las facultades, funciones y competencias de los sujetos obligados</w:t>
      </w:r>
      <w:r w:rsidRPr="006A2125">
        <w:rPr>
          <w:rFonts w:ascii="Palatino Linotype" w:hAnsi="Palatino Linotype" w:cs="Arial"/>
          <w:i/>
          <w:sz w:val="22"/>
          <w:u w:val="single"/>
        </w:rPr>
        <w:t>,</w:t>
      </w:r>
      <w:r w:rsidRPr="006A2125">
        <w:rPr>
          <w:rFonts w:ascii="Palatino Linotype" w:hAnsi="Palatino Linotype" w:cs="Arial"/>
          <w:i/>
          <w:sz w:val="22"/>
        </w:rPr>
        <w:t xml:space="preserve"> sus servidores públicos e integrantes, </w:t>
      </w:r>
      <w:r w:rsidRPr="006A2125">
        <w:rPr>
          <w:rFonts w:ascii="Palatino Linotype" w:hAnsi="Palatino Linotype" w:cs="Arial"/>
          <w:b/>
          <w:i/>
          <w:sz w:val="22"/>
          <w:u w:val="single"/>
        </w:rPr>
        <w:t>sin importar su fuente o fecha de elaboración.</w:t>
      </w:r>
      <w:r w:rsidRPr="006A2125">
        <w:rPr>
          <w:rFonts w:ascii="Palatino Linotype" w:hAnsi="Palatino Linotype" w:cs="Arial"/>
          <w:i/>
          <w:sz w:val="22"/>
        </w:rPr>
        <w:t xml:space="preserve"> Los documentos podrán estar en cualquier medio, sea escrito, impreso, sonoro, visual, electrónico, informático u holográfico;</w:t>
      </w:r>
      <w:r w:rsidR="00BA165A" w:rsidRPr="006A2125">
        <w:rPr>
          <w:rFonts w:ascii="Palatino Linotype" w:hAnsi="Palatino Linotype" w:cs="Arial"/>
          <w:i/>
          <w:sz w:val="22"/>
        </w:rPr>
        <w:t xml:space="preserve"> </w:t>
      </w:r>
      <w:r w:rsidRPr="006A2125">
        <w:rPr>
          <w:rFonts w:ascii="Palatino Linotype" w:hAnsi="Palatino Linotype" w:cs="Arial"/>
          <w:i/>
          <w:sz w:val="22"/>
        </w:rPr>
        <w:t>(…)”</w:t>
      </w:r>
    </w:p>
    <w:p w14:paraId="6B940099" w14:textId="77777777" w:rsidR="008A12CF" w:rsidRPr="006A2125" w:rsidRDefault="008A12CF" w:rsidP="008A12CF">
      <w:pPr>
        <w:rPr>
          <w:sz w:val="14"/>
        </w:rPr>
      </w:pPr>
    </w:p>
    <w:p w14:paraId="063599CE" w14:textId="77777777" w:rsidR="008A12CF" w:rsidRPr="006A2125" w:rsidRDefault="008A12CF" w:rsidP="008A12CF">
      <w:pPr>
        <w:spacing w:before="240" w:after="240" w:line="360" w:lineRule="auto"/>
        <w:ind w:right="49"/>
        <w:contextualSpacing/>
        <w:jc w:val="both"/>
        <w:rPr>
          <w:rFonts w:ascii="Palatino Linotype" w:hAnsi="Palatino Linotype" w:cs="Arial"/>
        </w:rPr>
      </w:pPr>
      <w:r w:rsidRPr="006A2125">
        <w:rPr>
          <w:rFonts w:ascii="Palatino Linotype" w:hAnsi="Palatino Linotype" w:cs="Arial"/>
        </w:rPr>
        <w:t xml:space="preserve">Además, </w:t>
      </w:r>
      <w:r w:rsidRPr="006A212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6A2125"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6A2125" w:rsidRDefault="008A12CF" w:rsidP="008A12CF">
      <w:pPr>
        <w:spacing w:before="240" w:after="240" w:line="360" w:lineRule="auto"/>
        <w:ind w:right="49"/>
        <w:contextualSpacing/>
        <w:jc w:val="both"/>
        <w:rPr>
          <w:rFonts w:ascii="Palatino Linotype" w:eastAsia="MS Mincho" w:hAnsi="Palatino Linotype" w:cs="Tahoma"/>
        </w:rPr>
      </w:pPr>
      <w:r w:rsidRPr="006A2125">
        <w:rPr>
          <w:rFonts w:ascii="Palatino Linotype" w:hAnsi="Palatino Linotype" w:cs="Arial"/>
        </w:rPr>
        <w:t xml:space="preserve">De la misma forma, </w:t>
      </w:r>
      <w:r w:rsidRPr="006A2125">
        <w:rPr>
          <w:rFonts w:ascii="Palatino Linotype" w:eastAsia="MS Mincho" w:hAnsi="Palatino Linotype"/>
        </w:rPr>
        <w:t>de acuerdo al contenido del artículo 160,</w:t>
      </w:r>
      <w:r w:rsidRPr="006A2125">
        <w:rPr>
          <w:rFonts w:ascii="Palatino Linotype" w:hAnsi="Palatino Linotype" w:cs="Arial"/>
        </w:rPr>
        <w:t xml:space="preserve"> de la Ley </w:t>
      </w:r>
      <w:r w:rsidRPr="006A2125">
        <w:rPr>
          <w:rFonts w:ascii="Palatino Linotype" w:eastAsia="MS Mincho" w:hAnsi="Palatino Linotype" w:cs="Tahoma"/>
        </w:rPr>
        <w:t>General de Transparencia y Acceso a la Información Pública que a la letra dispone:</w:t>
      </w:r>
    </w:p>
    <w:p w14:paraId="485D4D3E" w14:textId="77777777" w:rsidR="008A12CF" w:rsidRPr="006A2125" w:rsidRDefault="008A12CF" w:rsidP="008A12CF"/>
    <w:p w14:paraId="3E69230F" w14:textId="77777777" w:rsidR="008A12CF" w:rsidRPr="006A2125" w:rsidRDefault="008A12CF" w:rsidP="004612A5">
      <w:pPr>
        <w:ind w:left="567" w:right="616"/>
        <w:contextualSpacing/>
        <w:jc w:val="both"/>
        <w:rPr>
          <w:rFonts w:ascii="Palatino Linotype" w:hAnsi="Palatino Linotype" w:cs="Arial"/>
          <w:i/>
          <w:sz w:val="22"/>
          <w:lang w:eastAsia="gl-ES"/>
        </w:rPr>
      </w:pPr>
      <w:r w:rsidRPr="006A2125">
        <w:rPr>
          <w:rFonts w:ascii="Palatino Linotype" w:hAnsi="Palatino Linotype" w:cs="Arial"/>
          <w:b/>
          <w:i/>
          <w:sz w:val="22"/>
          <w:lang w:eastAsia="gl-ES"/>
        </w:rPr>
        <w:t>Artículo 160</w:t>
      </w:r>
      <w:r w:rsidRPr="006A212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6A2125"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6A2125"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6A2125" w:rsidRDefault="008A12CF" w:rsidP="00FC1FC5">
      <w:pPr>
        <w:spacing w:line="360" w:lineRule="auto"/>
        <w:jc w:val="both"/>
        <w:rPr>
          <w:rFonts w:ascii="Palatino Linotype" w:hAnsi="Palatino Linotype" w:cs="Arial"/>
          <w:color w:val="222222"/>
          <w:szCs w:val="19"/>
        </w:rPr>
      </w:pPr>
      <w:r w:rsidRPr="006A2125">
        <w:rPr>
          <w:rFonts w:ascii="Palatino Linotype" w:hAnsi="Palatino Linotype"/>
          <w:color w:val="000000"/>
        </w:rPr>
        <w:t xml:space="preserve">Sirve como apoyo </w:t>
      </w:r>
      <w:r w:rsidRPr="006A2125">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6A2125" w:rsidRDefault="008A12CF" w:rsidP="008A12CF">
      <w:pPr>
        <w:pStyle w:val="Sinespaciado"/>
        <w:rPr>
          <w:lang w:val="es-ES_tradnl" w:eastAsia="es-MX"/>
        </w:rPr>
      </w:pPr>
    </w:p>
    <w:p w14:paraId="66CE4CFD" w14:textId="77777777" w:rsidR="008A12CF" w:rsidRPr="006A2125"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6A2125">
        <w:rPr>
          <w:rFonts w:ascii="Palatino Linotype" w:hAnsi="Palatino Linotype" w:cs="Arial"/>
          <w:b/>
          <w:bCs/>
          <w:i/>
          <w:iCs/>
          <w:color w:val="222222"/>
          <w:sz w:val="22"/>
        </w:rPr>
        <w:t>“Las dependencias y entidades no están obligadas a generar documentos ad hoc para responder una solicitud de acceso a la información. </w:t>
      </w:r>
      <w:r w:rsidRPr="006A2125">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6A2125">
        <w:rPr>
          <w:rFonts w:ascii="Palatino Linotype" w:hAnsi="Palatino Linotype" w:cs="Arial"/>
          <w:i/>
          <w:iCs/>
          <w:color w:val="222222"/>
          <w:sz w:val="22"/>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6A2125" w:rsidRDefault="008A12CF" w:rsidP="008A12CF">
      <w:pPr>
        <w:pStyle w:val="Sinespaciado"/>
        <w:rPr>
          <w:lang w:val="es-ES_tradnl"/>
        </w:rPr>
      </w:pPr>
    </w:p>
    <w:p w14:paraId="44C69F31" w14:textId="77777777" w:rsidR="008A12CF" w:rsidRPr="006A2125" w:rsidRDefault="008A12CF" w:rsidP="008A12CF">
      <w:pPr>
        <w:pStyle w:val="Sinespaciado"/>
        <w:rPr>
          <w:lang w:val="es-ES_tradnl"/>
        </w:rPr>
      </w:pPr>
    </w:p>
    <w:p w14:paraId="12D5EC8D" w14:textId="77777777" w:rsidR="008A12CF" w:rsidRPr="006A2125" w:rsidRDefault="008A12CF" w:rsidP="008A12CF">
      <w:pPr>
        <w:spacing w:line="360" w:lineRule="auto"/>
        <w:contextualSpacing/>
        <w:jc w:val="both"/>
        <w:rPr>
          <w:rFonts w:ascii="Palatino Linotype" w:hAnsi="Palatino Linotype" w:cs="Arial"/>
        </w:rPr>
      </w:pPr>
      <w:r w:rsidRPr="006A2125">
        <w:rPr>
          <w:rFonts w:ascii="Palatino Linotype" w:hAnsi="Palatino Linotype" w:cs="Arial"/>
          <w:bCs/>
        </w:rPr>
        <w:t xml:space="preserve">Además, </w:t>
      </w:r>
      <w:r w:rsidRPr="006A2125">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6A2125" w:rsidRDefault="00581DC8" w:rsidP="00581DC8">
      <w:pPr>
        <w:pStyle w:val="Sinespaciado"/>
        <w:rPr>
          <w:lang w:val="es-ES_tradnl"/>
        </w:rPr>
      </w:pPr>
    </w:p>
    <w:p w14:paraId="4A160973" w14:textId="77777777" w:rsidR="00581DC8" w:rsidRPr="006A2125" w:rsidRDefault="00581DC8" w:rsidP="00581DC8">
      <w:pPr>
        <w:ind w:left="567" w:right="616"/>
        <w:contextualSpacing/>
        <w:jc w:val="both"/>
        <w:rPr>
          <w:rFonts w:ascii="Palatino Linotype" w:hAnsi="Palatino Linotype" w:cs="Arial"/>
          <w:i/>
          <w:sz w:val="22"/>
        </w:rPr>
      </w:pPr>
      <w:r w:rsidRPr="006A2125">
        <w:rPr>
          <w:rFonts w:ascii="Palatino Linotype" w:hAnsi="Palatino Linotype" w:cs="Arial"/>
          <w:b/>
          <w:i/>
          <w:sz w:val="22"/>
        </w:rPr>
        <w:t>Artículo 23.</w:t>
      </w:r>
      <w:r w:rsidRPr="006A2125">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6A2125" w:rsidRDefault="00581DC8" w:rsidP="00F930F7">
      <w:pPr>
        <w:ind w:left="567" w:right="616"/>
        <w:contextualSpacing/>
        <w:jc w:val="both"/>
        <w:rPr>
          <w:rFonts w:ascii="Palatino Linotype" w:hAnsi="Palatino Linotype" w:cs="Arial"/>
          <w:i/>
          <w:sz w:val="22"/>
        </w:rPr>
      </w:pPr>
      <w:r w:rsidRPr="006A2125">
        <w:rPr>
          <w:rFonts w:ascii="Palatino Linotype" w:hAnsi="Palatino Linotype" w:cs="Arial"/>
          <w:i/>
          <w:sz w:val="22"/>
        </w:rPr>
        <w:t>(…)</w:t>
      </w:r>
    </w:p>
    <w:p w14:paraId="111428BD" w14:textId="2C469D3F" w:rsidR="00F930F7" w:rsidRPr="006A2125"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6A2125">
        <w:rPr>
          <w:rFonts w:ascii="Palatino Linotype" w:eastAsiaTheme="minorHAnsi" w:hAnsi="Palatino Linotype" w:cs="Bookman Old Style"/>
          <w:b/>
          <w:bCs/>
          <w:i/>
          <w:color w:val="000000"/>
          <w:sz w:val="22"/>
          <w:szCs w:val="20"/>
          <w:lang w:eastAsia="en-US"/>
        </w:rPr>
        <w:t xml:space="preserve">IV. </w:t>
      </w:r>
      <w:r w:rsidRPr="006A2125">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6A2125">
        <w:rPr>
          <w:rFonts w:ascii="Palatino Linotype" w:eastAsiaTheme="minorHAnsi" w:hAnsi="Palatino Linotype" w:cs="Bookman Old Style"/>
          <w:i/>
          <w:color w:val="000000"/>
          <w:sz w:val="22"/>
          <w:szCs w:val="20"/>
          <w:lang w:eastAsia="en-US"/>
        </w:rPr>
        <w:t xml:space="preserve"> </w:t>
      </w:r>
    </w:p>
    <w:p w14:paraId="4D6BA6F0" w14:textId="77777777" w:rsidR="00031EFF" w:rsidRPr="006A2125" w:rsidRDefault="00031EFF" w:rsidP="0050130E">
      <w:pPr>
        <w:spacing w:line="360" w:lineRule="auto"/>
        <w:jc w:val="both"/>
        <w:rPr>
          <w:rFonts w:ascii="Palatino Linotype" w:hAnsi="Palatino Linotype" w:cs="Arial"/>
        </w:rPr>
      </w:pPr>
    </w:p>
    <w:p w14:paraId="35F01B95" w14:textId="750ED1C2" w:rsidR="00087797" w:rsidRPr="006A2125" w:rsidRDefault="008A12CF" w:rsidP="00F30C1D">
      <w:pPr>
        <w:spacing w:line="360" w:lineRule="auto"/>
        <w:jc w:val="both"/>
        <w:rPr>
          <w:rFonts w:ascii="Palatino Linotype" w:hAnsi="Palatino Linotype" w:cs="Arial"/>
        </w:rPr>
      </w:pPr>
      <w:r w:rsidRPr="006A2125">
        <w:rPr>
          <w:rFonts w:ascii="Palatino Linotype" w:hAnsi="Palatino Linotype" w:cs="Arial"/>
        </w:rPr>
        <w:t xml:space="preserve">Por lo que, de la respuesta emitida por parte de la Unidad de Transparencia del </w:t>
      </w:r>
      <w:r w:rsidRPr="006A2125">
        <w:rPr>
          <w:rFonts w:ascii="Palatino Linotype" w:hAnsi="Palatino Linotype" w:cs="Arial"/>
          <w:b/>
        </w:rPr>
        <w:t>Sujeto Obligado</w:t>
      </w:r>
      <w:r w:rsidRPr="006A212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6A2125" w:rsidRDefault="00F10B01" w:rsidP="00F30C1D">
      <w:pPr>
        <w:spacing w:line="360" w:lineRule="auto"/>
        <w:jc w:val="both"/>
        <w:rPr>
          <w:rFonts w:ascii="Palatino Linotype" w:hAnsi="Palatino Linotype" w:cs="Arial"/>
        </w:rPr>
      </w:pPr>
    </w:p>
    <w:p w14:paraId="4654A735" w14:textId="7E37E62F" w:rsidR="0068312A" w:rsidRPr="006A2125" w:rsidRDefault="00071F85" w:rsidP="00052A6F">
      <w:pPr>
        <w:spacing w:line="360" w:lineRule="auto"/>
        <w:jc w:val="both"/>
        <w:rPr>
          <w:rFonts w:ascii="Palatino Linotype" w:hAnsi="Palatino Linotype"/>
          <w:iCs/>
        </w:rPr>
      </w:pPr>
      <w:r w:rsidRPr="006A2125">
        <w:rPr>
          <w:rFonts w:ascii="Palatino Linotype" w:hAnsi="Palatino Linotype"/>
        </w:rPr>
        <w:t>En primer término</w:t>
      </w:r>
      <w:r w:rsidR="00F10B01" w:rsidRPr="006A2125">
        <w:rPr>
          <w:rFonts w:ascii="Palatino Linotype" w:hAnsi="Palatino Linotype"/>
        </w:rPr>
        <w:t xml:space="preserve">, no debe soslayarse el hecho de que </w:t>
      </w:r>
      <w:r w:rsidRPr="006A2125">
        <w:rPr>
          <w:rFonts w:ascii="Palatino Linotype" w:hAnsi="Palatino Linotype"/>
          <w:b/>
        </w:rPr>
        <w:t>el</w:t>
      </w:r>
      <w:r w:rsidR="00F10B01" w:rsidRPr="006A2125">
        <w:rPr>
          <w:rFonts w:ascii="Palatino Linotype" w:hAnsi="Palatino Linotype"/>
          <w:b/>
        </w:rPr>
        <w:t xml:space="preserve"> Recurrente</w:t>
      </w:r>
      <w:r w:rsidR="00F10B01" w:rsidRPr="006A2125">
        <w:rPr>
          <w:rFonts w:ascii="Palatino Linotype" w:hAnsi="Palatino Linotype"/>
        </w:rPr>
        <w:t xml:space="preserve"> no impugnó el total del contenido de la respuesta dada por el Sujeto Obligado, ello en virtud de que señaló expresamente la negativa de proporcionar </w:t>
      </w:r>
      <w:r w:rsidR="000B4C62" w:rsidRPr="006A2125">
        <w:rPr>
          <w:rFonts w:ascii="Palatino Linotype" w:hAnsi="Palatino Linotype"/>
        </w:rPr>
        <w:t xml:space="preserve">el documento que dé cuenta del nombre del servidor público que autorizó el acceso e instalación de </w:t>
      </w:r>
      <w:r w:rsidR="000B4C62" w:rsidRPr="006A2125">
        <w:rPr>
          <w:rFonts w:ascii="Palatino Linotype" w:eastAsiaTheme="minorHAnsi" w:hAnsi="Palatino Linotype" w:cstheme="minorBidi"/>
          <w:bCs/>
          <w:szCs w:val="22"/>
        </w:rPr>
        <w:t>la máquina expendedora de dulces, botanas y refrescos que se encuentra en la Academia de Policía</w:t>
      </w:r>
      <w:r w:rsidR="00F10B01" w:rsidRPr="006A2125">
        <w:rPr>
          <w:rFonts w:ascii="Palatino Linotype" w:hAnsi="Palatino Linotype"/>
        </w:rPr>
        <w:t xml:space="preserve">, al manifestar textualmente lo siguiente: </w:t>
      </w:r>
      <w:r w:rsidR="00F10B01" w:rsidRPr="006A2125">
        <w:rPr>
          <w:rFonts w:ascii="Palatino Linotype" w:hAnsi="Palatino Linotype"/>
          <w:i/>
        </w:rPr>
        <w:t>“</w:t>
      </w:r>
      <w:r w:rsidR="00962B7D" w:rsidRPr="006A2125">
        <w:rPr>
          <w:rFonts w:ascii="Palatino Linotype" w:hAnsi="Palatino Linotype"/>
          <w:i/>
        </w:rPr>
        <w:t>…</w:t>
      </w:r>
      <w:r w:rsidR="00962B7D" w:rsidRPr="006A2125">
        <w:rPr>
          <w:rFonts w:ascii="Palatino Linotype" w:hAnsi="Palatino Linotype"/>
          <w:i/>
          <w:u w:val="single"/>
        </w:rPr>
        <w:t xml:space="preserve">se solicita el nombre de la persona que autorizo el acceso e instalación no sobre en </w:t>
      </w:r>
      <w:proofErr w:type="spellStart"/>
      <w:r w:rsidR="00962B7D" w:rsidRPr="006A2125">
        <w:rPr>
          <w:rFonts w:ascii="Palatino Linotype" w:hAnsi="Palatino Linotype"/>
          <w:i/>
          <w:u w:val="single"/>
        </w:rPr>
        <w:t>que</w:t>
      </w:r>
      <w:proofErr w:type="spellEnd"/>
      <w:r w:rsidR="00962B7D" w:rsidRPr="006A2125">
        <w:rPr>
          <w:rFonts w:ascii="Palatino Linotype" w:hAnsi="Palatino Linotype"/>
          <w:i/>
          <w:u w:val="single"/>
        </w:rPr>
        <w:t xml:space="preserve"> administración se realizó ni personal perteneciente a que administración realizo dicho acto…</w:t>
      </w:r>
      <w:r w:rsidR="00F10B01" w:rsidRPr="006A2125">
        <w:rPr>
          <w:rFonts w:ascii="Palatino Linotype" w:hAnsi="Palatino Linotype"/>
          <w:i/>
        </w:rPr>
        <w:t>”</w:t>
      </w:r>
      <w:r w:rsidR="00962B7D" w:rsidRPr="006A2125">
        <w:rPr>
          <w:rFonts w:ascii="Palatino Linotype" w:hAnsi="Palatino Linotype"/>
          <w:i/>
        </w:rPr>
        <w:t xml:space="preserve">, “…el acto del comité de transparencia de clasificar como reservado el nombre completo de la persona que autorizo el acceso e instalación de la maquina </w:t>
      </w:r>
      <w:r w:rsidR="00962B7D" w:rsidRPr="006A2125">
        <w:rPr>
          <w:rFonts w:ascii="Palatino Linotype" w:hAnsi="Palatino Linotype"/>
          <w:i/>
        </w:rPr>
        <w:lastRenderedPageBreak/>
        <w:t xml:space="preserve">en cuestión…” y “…los nombres de los servidores públicos por su misma naturaleza son de carácter </w:t>
      </w:r>
      <w:proofErr w:type="spellStart"/>
      <w:r w:rsidR="00962B7D" w:rsidRPr="006A2125">
        <w:rPr>
          <w:rFonts w:ascii="Palatino Linotype" w:hAnsi="Palatino Linotype"/>
          <w:i/>
        </w:rPr>
        <w:t>publico</w:t>
      </w:r>
      <w:proofErr w:type="spellEnd"/>
      <w:r w:rsidR="00962B7D" w:rsidRPr="006A2125">
        <w:rPr>
          <w:rFonts w:ascii="Palatino Linotype" w:hAnsi="Palatino Linotype"/>
          <w:i/>
        </w:rPr>
        <w:t>…”</w:t>
      </w:r>
      <w:r w:rsidR="00F10B01" w:rsidRPr="006A2125">
        <w:rPr>
          <w:rFonts w:ascii="Palatino Linotype" w:hAnsi="Palatino Linotype"/>
          <w:i/>
        </w:rPr>
        <w:t xml:space="preserve"> (</w:t>
      </w:r>
      <w:proofErr w:type="gramStart"/>
      <w:r w:rsidR="00F10B01" w:rsidRPr="006A2125">
        <w:rPr>
          <w:rFonts w:ascii="Palatino Linotype" w:hAnsi="Palatino Linotype"/>
          <w:i/>
        </w:rPr>
        <w:t>sic</w:t>
      </w:r>
      <w:proofErr w:type="gramEnd"/>
      <w:r w:rsidR="00F10B01" w:rsidRPr="006A2125">
        <w:rPr>
          <w:rFonts w:ascii="Palatino Linotype" w:hAnsi="Palatino Linotype"/>
          <w:i/>
        </w:rPr>
        <w:t>)</w:t>
      </w:r>
      <w:r w:rsidR="0068312A" w:rsidRPr="006A2125">
        <w:rPr>
          <w:rFonts w:ascii="Palatino Linotype" w:hAnsi="Palatino Linotype"/>
          <w:i/>
        </w:rPr>
        <w:t xml:space="preserve">. </w:t>
      </w:r>
    </w:p>
    <w:p w14:paraId="1AB072C7" w14:textId="77777777" w:rsidR="00F10B01" w:rsidRPr="006A2125" w:rsidRDefault="00F10B01" w:rsidP="00F10B01">
      <w:pPr>
        <w:spacing w:line="360" w:lineRule="auto"/>
        <w:jc w:val="both"/>
        <w:rPr>
          <w:rFonts w:ascii="Palatino Linotype" w:hAnsi="Palatino Linotype"/>
        </w:rPr>
      </w:pPr>
    </w:p>
    <w:p w14:paraId="587CB3D0" w14:textId="6FC1F098" w:rsidR="00F10B01" w:rsidRPr="006A2125" w:rsidRDefault="00F10B01" w:rsidP="00D320A2">
      <w:pPr>
        <w:spacing w:line="360" w:lineRule="auto"/>
        <w:jc w:val="both"/>
        <w:rPr>
          <w:rFonts w:ascii="Palatino Linotype" w:hAnsi="Palatino Linotype"/>
          <w:b/>
          <w:bCs/>
        </w:rPr>
      </w:pPr>
      <w:r w:rsidRPr="006A2125">
        <w:rPr>
          <w:rFonts w:ascii="Palatino Linotype" w:hAnsi="Palatino Linotype"/>
        </w:rPr>
        <w:t xml:space="preserve">En este tenor, se estima que el motivo de su inconformidad </w:t>
      </w:r>
      <w:r w:rsidR="0068312A" w:rsidRPr="006A2125">
        <w:rPr>
          <w:rFonts w:ascii="Palatino Linotype" w:hAnsi="Palatino Linotype"/>
        </w:rPr>
        <w:t xml:space="preserve">del Recurrente, </w:t>
      </w:r>
      <w:r w:rsidR="00D320A2" w:rsidRPr="006A2125">
        <w:rPr>
          <w:rFonts w:ascii="Palatino Linotype" w:hAnsi="Palatino Linotype"/>
        </w:rPr>
        <w:t>únicamente</w:t>
      </w:r>
      <w:r w:rsidR="0068312A" w:rsidRPr="006A2125">
        <w:rPr>
          <w:rFonts w:ascii="Palatino Linotype" w:hAnsi="Palatino Linotype"/>
        </w:rPr>
        <w:t xml:space="preserve"> </w:t>
      </w:r>
      <w:r w:rsidRPr="006A2125">
        <w:rPr>
          <w:rFonts w:ascii="Palatino Linotype" w:hAnsi="Palatino Linotype"/>
        </w:rPr>
        <w:t xml:space="preserve">radica en que no se entregó la información relacionada </w:t>
      </w:r>
      <w:r w:rsidR="00063F13" w:rsidRPr="006A2125">
        <w:rPr>
          <w:rFonts w:ascii="Palatino Linotype" w:hAnsi="Palatino Linotype"/>
        </w:rPr>
        <w:t>a</w:t>
      </w:r>
      <w:r w:rsidR="00962B7D" w:rsidRPr="006A2125">
        <w:rPr>
          <w:rFonts w:ascii="Palatino Linotype" w:hAnsi="Palatino Linotype"/>
        </w:rPr>
        <w:t>l</w:t>
      </w:r>
      <w:r w:rsidR="00F376A2" w:rsidRPr="006A2125">
        <w:rPr>
          <w:rFonts w:ascii="Palatino Linotype" w:hAnsi="Palatino Linotype"/>
        </w:rPr>
        <w:t xml:space="preserve"> </w:t>
      </w:r>
      <w:r w:rsidR="00962B7D" w:rsidRPr="006A2125">
        <w:rPr>
          <w:rFonts w:ascii="Palatino Linotype" w:hAnsi="Palatino Linotype"/>
        </w:rPr>
        <w:t>documento que dé cuenta del nombre del servidor público que autorizó el acceso e instalación de la máquina expendedora de dulces, botanas y refrescos que se encuentra en la Academia de Policía</w:t>
      </w:r>
      <w:r w:rsidR="00F376A2" w:rsidRPr="006A2125">
        <w:rPr>
          <w:rFonts w:ascii="Palatino Linotype" w:hAnsi="Palatino Linotype"/>
        </w:rPr>
        <w:t xml:space="preserve">, </w:t>
      </w:r>
      <w:r w:rsidRPr="006A2125">
        <w:rPr>
          <w:rFonts w:ascii="Palatino Linotype" w:hAnsi="Palatino Linotype"/>
        </w:rPr>
        <w:t>por lo que puede colegirse que la respuesta fue parcialmente consentida</w:t>
      </w:r>
      <w:r w:rsidR="006E433F" w:rsidRPr="006A2125">
        <w:rPr>
          <w:rFonts w:ascii="Palatino Linotype" w:hAnsi="Palatino Linotype"/>
        </w:rPr>
        <w:t>.</w:t>
      </w:r>
    </w:p>
    <w:p w14:paraId="430B238E" w14:textId="77777777" w:rsidR="00F10B01" w:rsidRPr="006A2125" w:rsidRDefault="00F10B01" w:rsidP="00F10B01">
      <w:pPr>
        <w:spacing w:line="360" w:lineRule="auto"/>
        <w:jc w:val="both"/>
        <w:rPr>
          <w:rFonts w:ascii="Palatino Linotype" w:hAnsi="Palatino Linotype"/>
        </w:rPr>
      </w:pPr>
    </w:p>
    <w:p w14:paraId="1D5FD521" w14:textId="77777777" w:rsidR="00F10B01" w:rsidRPr="006A2125" w:rsidRDefault="00F10B01" w:rsidP="00F10B01">
      <w:pPr>
        <w:spacing w:line="360" w:lineRule="auto"/>
        <w:jc w:val="both"/>
        <w:rPr>
          <w:rFonts w:ascii="Palatino Linotype" w:hAnsi="Palatino Linotype" w:cs="Arial"/>
        </w:rPr>
      </w:pPr>
      <w:r w:rsidRPr="006A2125">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6A2125" w:rsidRDefault="00F10B01" w:rsidP="00F10B01">
      <w:pPr>
        <w:spacing w:line="360" w:lineRule="auto"/>
        <w:jc w:val="both"/>
        <w:rPr>
          <w:rFonts w:ascii="Palatino Linotype" w:hAnsi="Palatino Linotype" w:cs="Arial"/>
        </w:rPr>
      </w:pPr>
    </w:p>
    <w:p w14:paraId="4F16C044" w14:textId="77777777" w:rsidR="00F10B01" w:rsidRPr="006A2125" w:rsidRDefault="00F10B01" w:rsidP="00F10B01">
      <w:pPr>
        <w:ind w:left="567" w:right="567"/>
        <w:jc w:val="both"/>
        <w:rPr>
          <w:rFonts w:ascii="Palatino Linotype" w:hAnsi="Palatino Linotype"/>
          <w:i/>
          <w:sz w:val="22"/>
          <w:szCs w:val="22"/>
        </w:rPr>
      </w:pPr>
      <w:r w:rsidRPr="006A2125">
        <w:rPr>
          <w:rFonts w:ascii="Palatino Linotype" w:hAnsi="Palatino Linotype"/>
          <w:b/>
          <w:i/>
          <w:sz w:val="22"/>
          <w:szCs w:val="22"/>
        </w:rPr>
        <w:t>REVISIÓN EN AMPARO. LOS RESOLUTIVOS NO COMBATIDOS DEBEN DECLARARSE FIRMES</w:t>
      </w:r>
      <w:r w:rsidRPr="006A2125">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6A2125" w:rsidRDefault="00F10B01" w:rsidP="00F10B01">
      <w:pPr>
        <w:spacing w:line="360" w:lineRule="auto"/>
        <w:jc w:val="both"/>
        <w:rPr>
          <w:rFonts w:ascii="Palatino Linotype" w:hAnsi="Palatino Linotype"/>
        </w:rPr>
      </w:pPr>
    </w:p>
    <w:p w14:paraId="0422E1EB" w14:textId="77777777" w:rsidR="00F10B01" w:rsidRPr="006A2125" w:rsidRDefault="00F10B01" w:rsidP="00F10B01">
      <w:pPr>
        <w:spacing w:line="360" w:lineRule="auto"/>
        <w:jc w:val="both"/>
        <w:rPr>
          <w:rFonts w:ascii="Palatino Linotype" w:hAnsi="Palatino Linotype"/>
        </w:rPr>
      </w:pPr>
      <w:r w:rsidRPr="006A2125">
        <w:rPr>
          <w:rFonts w:ascii="Palatino Linotype" w:hAnsi="Palatino Linotype"/>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w:t>
      </w:r>
      <w:r w:rsidRPr="006A2125">
        <w:rPr>
          <w:rFonts w:ascii="Palatino Linotype" w:hAnsi="Palatino Linotype"/>
        </w:rPr>
        <w:lastRenderedPageBreak/>
        <w:t>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6A2125" w:rsidRDefault="00F10B01" w:rsidP="00F10B01">
      <w:pPr>
        <w:spacing w:line="360" w:lineRule="auto"/>
        <w:jc w:val="both"/>
        <w:rPr>
          <w:rFonts w:ascii="Palatino Linotype" w:hAnsi="Palatino Linotype"/>
        </w:rPr>
      </w:pPr>
    </w:p>
    <w:p w14:paraId="772CFD5D" w14:textId="77777777" w:rsidR="00F10B01" w:rsidRPr="006A2125" w:rsidRDefault="00F10B01" w:rsidP="00F10B01">
      <w:pPr>
        <w:ind w:left="567" w:right="567"/>
        <w:jc w:val="both"/>
        <w:rPr>
          <w:rFonts w:ascii="Palatino Linotype" w:hAnsi="Palatino Linotype"/>
          <w:i/>
          <w:sz w:val="22"/>
          <w:szCs w:val="22"/>
        </w:rPr>
      </w:pPr>
      <w:r w:rsidRPr="006A2125">
        <w:rPr>
          <w:rFonts w:ascii="Palatino Linotype" w:hAnsi="Palatino Linotype"/>
          <w:b/>
          <w:i/>
          <w:sz w:val="22"/>
          <w:szCs w:val="22"/>
        </w:rPr>
        <w:t>ACTOS CONSENTIDOS. SON LOS QUE NO SE IMPUGNAN MEDIANTE EL RECURSO IDÓNEO.</w:t>
      </w:r>
      <w:r w:rsidRPr="006A2125">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6A2125" w:rsidRDefault="00EA2614" w:rsidP="00F10B01">
      <w:pPr>
        <w:ind w:left="567" w:right="567"/>
        <w:jc w:val="both"/>
        <w:rPr>
          <w:rFonts w:ascii="Palatino Linotype" w:hAnsi="Palatino Linotype"/>
          <w:i/>
          <w:sz w:val="22"/>
          <w:szCs w:val="22"/>
        </w:rPr>
      </w:pPr>
    </w:p>
    <w:p w14:paraId="32C467B8" w14:textId="77777777" w:rsidR="00052A6F" w:rsidRPr="006A2125" w:rsidRDefault="00052A6F" w:rsidP="00052A6F">
      <w:pPr>
        <w:pStyle w:val="Prrafodelista"/>
        <w:autoSpaceDE w:val="0"/>
        <w:autoSpaceDN w:val="0"/>
        <w:adjustRightInd w:val="0"/>
        <w:spacing w:line="360" w:lineRule="auto"/>
        <w:ind w:left="0"/>
        <w:jc w:val="both"/>
        <w:rPr>
          <w:rFonts w:ascii="Palatino Linotype" w:hAnsi="Palatino Linotype" w:cs="Arial"/>
        </w:rPr>
      </w:pPr>
    </w:p>
    <w:p w14:paraId="0F2C80D6" w14:textId="7C228F76" w:rsidR="00063F13" w:rsidRPr="006A2125" w:rsidRDefault="00063F13" w:rsidP="00063F13">
      <w:pPr>
        <w:pStyle w:val="Prrafodelista"/>
        <w:autoSpaceDE w:val="0"/>
        <w:autoSpaceDN w:val="0"/>
        <w:adjustRightInd w:val="0"/>
        <w:spacing w:line="360" w:lineRule="auto"/>
        <w:ind w:left="0"/>
        <w:jc w:val="both"/>
        <w:rPr>
          <w:rFonts w:ascii="Palatino Linotype" w:hAnsi="Palatino Linotype"/>
        </w:rPr>
      </w:pPr>
      <w:r w:rsidRPr="006A2125">
        <w:rPr>
          <w:rFonts w:ascii="Palatino Linotype" w:eastAsia="Calibri" w:hAnsi="Palatino Linotype"/>
        </w:rPr>
        <w:t xml:space="preserve">Así, una vez establecido que el motivo de inconformidad de la Recurrente es la negativa de proporcionar la información faltante antes referida, se infiere que la </w:t>
      </w:r>
      <w:proofErr w:type="spellStart"/>
      <w:r w:rsidRPr="006A2125">
        <w:rPr>
          <w:rFonts w:ascii="Palatino Linotype" w:eastAsia="Calibri" w:hAnsi="Palatino Linotype"/>
          <w:i/>
        </w:rPr>
        <w:t>litis</w:t>
      </w:r>
      <w:proofErr w:type="spellEnd"/>
      <w:r w:rsidRPr="006A2125">
        <w:rPr>
          <w:rFonts w:ascii="Palatino Linotype" w:eastAsia="Calibri" w:hAnsi="Palatino Linotype"/>
          <w:i/>
        </w:rPr>
        <w:t xml:space="preserve"> </w:t>
      </w:r>
      <w:r w:rsidRPr="006A2125">
        <w:rPr>
          <w:rFonts w:ascii="Palatino Linotype" w:eastAsia="Calibri" w:hAnsi="Palatino Linotype"/>
        </w:rPr>
        <w:t>radica en establecer si el Sujeto Obligado entregó</w:t>
      </w:r>
      <w:r w:rsidRPr="006A2125">
        <w:rPr>
          <w:rFonts w:ascii="Palatino Linotype" w:hAnsi="Palatino Linotype"/>
        </w:rPr>
        <w:t xml:space="preserve"> los documentos en donde conste lo siguiente: </w:t>
      </w:r>
    </w:p>
    <w:p w14:paraId="395744D8" w14:textId="77777777" w:rsidR="00063F13" w:rsidRPr="006A2125" w:rsidRDefault="00063F13" w:rsidP="00063F13">
      <w:pPr>
        <w:pStyle w:val="Prrafodelista"/>
        <w:autoSpaceDE w:val="0"/>
        <w:autoSpaceDN w:val="0"/>
        <w:adjustRightInd w:val="0"/>
        <w:spacing w:line="360" w:lineRule="auto"/>
        <w:ind w:left="0"/>
        <w:jc w:val="both"/>
        <w:rPr>
          <w:rFonts w:ascii="Palatino Linotype" w:hAnsi="Palatino Linotype"/>
        </w:rPr>
      </w:pPr>
    </w:p>
    <w:p w14:paraId="63F8E7A9" w14:textId="2DA360B6" w:rsidR="00063F13" w:rsidRPr="006A2125" w:rsidRDefault="00962B7D" w:rsidP="00063F13">
      <w:pPr>
        <w:pStyle w:val="Prrafodelista"/>
        <w:numPr>
          <w:ilvl w:val="0"/>
          <w:numId w:val="47"/>
        </w:numPr>
        <w:jc w:val="both"/>
        <w:rPr>
          <w:rFonts w:ascii="Palatino Linotype" w:hAnsi="Palatino Linotype"/>
          <w:i/>
          <w:iCs/>
        </w:rPr>
      </w:pPr>
      <w:r w:rsidRPr="006A2125">
        <w:rPr>
          <w:rFonts w:ascii="Palatino Linotype" w:hAnsi="Palatino Linotype"/>
          <w:i/>
          <w:iCs/>
        </w:rPr>
        <w:t>Nombre del servidor público que autorizó el acceso e instalación de la máquina expendedora de dulces, botanas y refrescos que se encuentra en la Academia de Policía</w:t>
      </w:r>
      <w:r w:rsidR="00F376A2" w:rsidRPr="006A2125">
        <w:rPr>
          <w:rFonts w:ascii="Palatino Linotype" w:hAnsi="Palatino Linotype"/>
          <w:i/>
          <w:iCs/>
        </w:rPr>
        <w:t>.</w:t>
      </w:r>
    </w:p>
    <w:p w14:paraId="5DBBF82B" w14:textId="77777777" w:rsidR="00063F13" w:rsidRPr="006A2125" w:rsidRDefault="00063F13" w:rsidP="00052A6F">
      <w:pPr>
        <w:spacing w:line="360" w:lineRule="auto"/>
        <w:jc w:val="both"/>
        <w:rPr>
          <w:rFonts w:ascii="Palatino Linotype" w:eastAsiaTheme="minorHAnsi" w:hAnsi="Palatino Linotype" w:cs="Arial"/>
          <w:szCs w:val="22"/>
          <w:lang w:eastAsia="en-US"/>
        </w:rPr>
      </w:pPr>
    </w:p>
    <w:p w14:paraId="57EC07B2" w14:textId="33AF0E15" w:rsidR="001D3523" w:rsidRPr="006A2125" w:rsidRDefault="00F30C1D" w:rsidP="00052A6F">
      <w:pPr>
        <w:spacing w:line="360" w:lineRule="auto"/>
        <w:jc w:val="both"/>
        <w:rPr>
          <w:rFonts w:ascii="Palatino Linotype" w:eastAsiaTheme="minorHAnsi" w:hAnsi="Palatino Linotype" w:cs="Arial"/>
          <w:szCs w:val="22"/>
          <w:lang w:eastAsia="en-US"/>
        </w:rPr>
      </w:pPr>
      <w:r w:rsidRPr="006A2125">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6A2125">
        <w:rPr>
          <w:rFonts w:ascii="Palatino Linotype" w:eastAsiaTheme="minorHAnsi" w:hAnsi="Palatino Linotype" w:cs="Arial"/>
          <w:b/>
          <w:szCs w:val="22"/>
          <w:lang w:eastAsia="en-US"/>
        </w:rPr>
        <w:t>SAIMEX</w:t>
      </w:r>
      <w:r w:rsidRPr="006A2125">
        <w:rPr>
          <w:rFonts w:ascii="Palatino Linotype" w:eastAsiaTheme="minorHAnsi" w:hAnsi="Palatino Linotype" w:cs="Arial"/>
          <w:szCs w:val="22"/>
          <w:lang w:eastAsia="en-US"/>
        </w:rPr>
        <w:t xml:space="preserve">, a efecto de determinar si con la información remitida por </w:t>
      </w:r>
      <w:r w:rsidRPr="006A2125">
        <w:rPr>
          <w:rFonts w:ascii="Palatino Linotype" w:eastAsiaTheme="minorHAnsi" w:hAnsi="Palatino Linotype" w:cs="Arial"/>
          <w:b/>
          <w:szCs w:val="22"/>
          <w:lang w:eastAsia="en-US"/>
        </w:rPr>
        <w:t>El Sujeto Obligado</w:t>
      </w:r>
      <w:r w:rsidRPr="006A2125">
        <w:rPr>
          <w:rFonts w:ascii="Palatino Linotype" w:eastAsiaTheme="minorHAnsi" w:hAnsi="Palatino Linotype" w:cs="Arial"/>
          <w:szCs w:val="22"/>
          <w:lang w:eastAsia="en-US"/>
        </w:rPr>
        <w:t xml:space="preserve"> a través de su respuesta se colma l</w:t>
      </w:r>
      <w:r w:rsidR="001D3523" w:rsidRPr="006A2125">
        <w:rPr>
          <w:rFonts w:ascii="Palatino Linotype" w:eastAsiaTheme="minorHAnsi" w:hAnsi="Palatino Linotype" w:cs="Arial"/>
          <w:szCs w:val="22"/>
          <w:lang w:eastAsia="en-US"/>
        </w:rPr>
        <w:t>o requerido en dicha solicitud</w:t>
      </w:r>
      <w:r w:rsidR="00EA2614" w:rsidRPr="006A2125">
        <w:rPr>
          <w:rFonts w:ascii="Palatino Linotype" w:eastAsiaTheme="minorHAnsi" w:hAnsi="Palatino Linotype" w:cs="Arial"/>
          <w:szCs w:val="22"/>
          <w:lang w:eastAsia="en-US"/>
        </w:rPr>
        <w:t>.</w:t>
      </w:r>
    </w:p>
    <w:p w14:paraId="0C4137C6" w14:textId="77777777" w:rsidR="00636DF9" w:rsidRPr="006A2125" w:rsidRDefault="00636DF9" w:rsidP="00F30C1D">
      <w:pPr>
        <w:spacing w:line="360" w:lineRule="auto"/>
        <w:jc w:val="both"/>
        <w:rPr>
          <w:rFonts w:ascii="Palatino Linotype" w:eastAsiaTheme="minorHAnsi" w:hAnsi="Palatino Linotype" w:cs="Arial"/>
          <w:szCs w:val="22"/>
          <w:lang w:eastAsia="en-US"/>
        </w:rPr>
      </w:pPr>
    </w:p>
    <w:p w14:paraId="28E7154F" w14:textId="060ED774" w:rsidR="00F376A2" w:rsidRPr="006A2125" w:rsidRDefault="00063F13" w:rsidP="00F376A2">
      <w:pPr>
        <w:pStyle w:val="Sinespaciado"/>
        <w:spacing w:line="360" w:lineRule="auto"/>
        <w:jc w:val="both"/>
        <w:rPr>
          <w:rFonts w:ascii="Palatino Linotype" w:hAnsi="Palatino Linotype"/>
        </w:rPr>
      </w:pPr>
      <w:r w:rsidRPr="006A2125">
        <w:rPr>
          <w:rFonts w:ascii="Palatino Linotype" w:hAnsi="Palatino Linotype"/>
          <w:lang w:val="es-ES_tradnl"/>
        </w:rPr>
        <w:t xml:space="preserve">En ese tenor, en virtud de que la </w:t>
      </w:r>
      <w:r w:rsidR="00773BD1" w:rsidRPr="006A2125">
        <w:rPr>
          <w:rFonts w:ascii="Palatino Linotype" w:hAnsi="Palatino Linotype"/>
          <w:lang w:val="es-ES_tradnl"/>
        </w:rPr>
        <w:t xml:space="preserve">pretensión </w:t>
      </w:r>
      <w:r w:rsidRPr="006A2125">
        <w:rPr>
          <w:rFonts w:ascii="Palatino Linotype" w:hAnsi="Palatino Linotype"/>
          <w:lang w:val="es-ES_tradnl"/>
        </w:rPr>
        <w:t xml:space="preserve">del particular consiste en conocer </w:t>
      </w:r>
      <w:r w:rsidR="00773BD1" w:rsidRPr="006A2125">
        <w:rPr>
          <w:rFonts w:ascii="Palatino Linotype" w:hAnsi="Palatino Linotype"/>
          <w:lang w:val="es-ES_tradnl"/>
        </w:rPr>
        <w:t>obtener</w:t>
      </w:r>
      <w:r w:rsidR="00F376A2" w:rsidRPr="006A2125">
        <w:rPr>
          <w:rFonts w:ascii="Palatino Linotype" w:hAnsi="Palatino Linotype"/>
          <w:lang w:val="es-ES_tradnl"/>
        </w:rPr>
        <w:t xml:space="preserve"> </w:t>
      </w:r>
      <w:r w:rsidR="00F376A2" w:rsidRPr="006A2125">
        <w:rPr>
          <w:rFonts w:ascii="Palatino Linotype" w:hAnsi="Palatino Linotype" w:cs="Arial"/>
          <w:lang w:eastAsia="en-US"/>
        </w:rPr>
        <w:t xml:space="preserve">el documento en donde conste </w:t>
      </w:r>
      <w:r w:rsidR="00962B7D" w:rsidRPr="006A2125">
        <w:rPr>
          <w:rFonts w:ascii="Palatino Linotype" w:hAnsi="Palatino Linotype" w:cs="Arial"/>
          <w:lang w:eastAsia="en-US"/>
        </w:rPr>
        <w:t>el n</w:t>
      </w:r>
      <w:r w:rsidR="00962B7D" w:rsidRPr="006A2125">
        <w:rPr>
          <w:rFonts w:ascii="Palatino Linotype" w:hAnsi="Palatino Linotype" w:cs="Arial"/>
          <w:u w:val="single"/>
          <w:lang w:eastAsia="en-US"/>
        </w:rPr>
        <w:t xml:space="preserve">ombre del servidor público que autorizó el acceso e instalación de la máquina expendedora de dulces, botanas y refrescos que se encuentra </w:t>
      </w:r>
      <w:r w:rsidR="00962B7D" w:rsidRPr="006A2125">
        <w:rPr>
          <w:rFonts w:ascii="Palatino Linotype" w:hAnsi="Palatino Linotype" w:cs="Arial"/>
          <w:u w:val="single"/>
          <w:lang w:eastAsia="en-US"/>
        </w:rPr>
        <w:lastRenderedPageBreak/>
        <w:t>en la Academia de Policía</w:t>
      </w:r>
      <w:r w:rsidR="00F376A2" w:rsidRPr="006A2125">
        <w:rPr>
          <w:rFonts w:ascii="Palatino Linotype" w:hAnsi="Palatino Linotype" w:cs="Arial"/>
          <w:lang w:eastAsia="en-US"/>
        </w:rPr>
        <w:t>;</w:t>
      </w:r>
      <w:r w:rsidR="00F376A2" w:rsidRPr="006A2125">
        <w:rPr>
          <w:rFonts w:ascii="Palatino Linotype" w:hAnsi="Palatino Linotype"/>
        </w:rPr>
        <w:t xml:space="preserve"> </w:t>
      </w:r>
      <w:r w:rsidR="00874B0D" w:rsidRPr="006A2125">
        <w:rPr>
          <w:rFonts w:ascii="Palatino Linotype" w:hAnsi="Palatino Linotype"/>
        </w:rPr>
        <w:t>toda vez que el Sujeto Obligado se limitó a informar que el acceso e instalación a dicho edificio, fue autorizado por el personal de la actual administración</w:t>
      </w:r>
      <w:r w:rsidR="00F376A2" w:rsidRPr="006A2125">
        <w:rPr>
          <w:rFonts w:ascii="Palatino Linotype" w:hAnsi="Palatino Linotype"/>
        </w:rPr>
        <w:t xml:space="preserve">, </w:t>
      </w:r>
      <w:r w:rsidR="00F376A2" w:rsidRPr="006A2125">
        <w:rPr>
          <w:rFonts w:ascii="Palatino Linotype" w:hAnsi="Palatino Linotype" w:cs="Arial"/>
          <w:lang w:val="es-ES" w:eastAsia="en-US"/>
        </w:rPr>
        <w:t xml:space="preserve">resulta necesario traer a colación lo establecido en el </w:t>
      </w:r>
      <w:r w:rsidR="00874B0D" w:rsidRPr="006A2125">
        <w:rPr>
          <w:rFonts w:ascii="Palatino Linotype" w:hAnsi="Palatino Linotype" w:cs="Arial"/>
          <w:lang w:val="es-ES" w:eastAsia="en-US"/>
        </w:rPr>
        <w:t>Código Reglamentario Municipal de Toluca</w:t>
      </w:r>
      <w:r w:rsidR="00F376A2" w:rsidRPr="006A2125">
        <w:rPr>
          <w:rFonts w:ascii="Palatino Linotype" w:hAnsi="Palatino Linotype" w:cs="Arial"/>
          <w:lang w:val="es-ES" w:eastAsia="en-US"/>
        </w:rPr>
        <w:t xml:space="preserve">, por lo que se cita </w:t>
      </w:r>
      <w:r w:rsidR="00874B0D" w:rsidRPr="006A2125">
        <w:rPr>
          <w:rFonts w:ascii="Palatino Linotype" w:hAnsi="Palatino Linotype" w:cs="Arial"/>
          <w:lang w:val="es-ES" w:eastAsia="en-US"/>
        </w:rPr>
        <w:t xml:space="preserve">en su parte conducente </w:t>
      </w:r>
      <w:r w:rsidR="00F376A2" w:rsidRPr="006A2125">
        <w:rPr>
          <w:rFonts w:ascii="Palatino Linotype" w:hAnsi="Palatino Linotype" w:cs="Arial"/>
          <w:lang w:val="es-ES" w:eastAsia="en-US"/>
        </w:rPr>
        <w:t>a continuación:</w:t>
      </w:r>
    </w:p>
    <w:p w14:paraId="44293BF5" w14:textId="77777777" w:rsidR="00F376A2" w:rsidRPr="006A2125" w:rsidRDefault="00F376A2" w:rsidP="00F376A2">
      <w:pPr>
        <w:autoSpaceDE w:val="0"/>
        <w:autoSpaceDN w:val="0"/>
        <w:adjustRightInd w:val="0"/>
        <w:spacing w:line="360" w:lineRule="auto"/>
        <w:jc w:val="both"/>
        <w:rPr>
          <w:rFonts w:ascii="Palatino Linotype" w:hAnsi="Palatino Linotype" w:cs="Arial"/>
          <w:lang w:val="es-ES" w:eastAsia="en-US"/>
        </w:rPr>
      </w:pPr>
    </w:p>
    <w:p w14:paraId="6DA74FEE" w14:textId="39AF2E90" w:rsidR="00874B0D" w:rsidRPr="006A2125" w:rsidRDefault="00F376A2" w:rsidP="00874B0D">
      <w:pPr>
        <w:autoSpaceDE w:val="0"/>
        <w:autoSpaceDN w:val="0"/>
        <w:adjustRightInd w:val="0"/>
        <w:ind w:left="567" w:right="567"/>
        <w:jc w:val="center"/>
        <w:rPr>
          <w:rFonts w:ascii="Palatino Linotype" w:hAnsi="Palatino Linotype" w:cs="Arial"/>
          <w:b/>
          <w:bCs/>
          <w:i/>
          <w:iCs/>
          <w:sz w:val="22"/>
          <w:szCs w:val="22"/>
          <w:lang w:eastAsia="en-US"/>
        </w:rPr>
      </w:pPr>
      <w:r w:rsidRPr="006A2125">
        <w:rPr>
          <w:rFonts w:ascii="Palatino Linotype" w:hAnsi="Palatino Linotype" w:cs="Arial"/>
          <w:i/>
          <w:iCs/>
          <w:sz w:val="22"/>
          <w:szCs w:val="22"/>
          <w:lang w:val="es-ES" w:eastAsia="en-US"/>
        </w:rPr>
        <w:t>“</w:t>
      </w:r>
      <w:r w:rsidR="00874B0D" w:rsidRPr="006A2125">
        <w:rPr>
          <w:rFonts w:ascii="Palatino Linotype" w:hAnsi="Palatino Linotype" w:cs="Arial"/>
          <w:b/>
          <w:bCs/>
          <w:i/>
          <w:iCs/>
          <w:sz w:val="22"/>
          <w:szCs w:val="22"/>
          <w:lang w:eastAsia="en-US"/>
        </w:rPr>
        <w:t>DE LA DIRECCIÓN GENERAL DE SEGURIDAD Y PROTECCIÓN</w:t>
      </w:r>
    </w:p>
    <w:p w14:paraId="42C8DFA0"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b/>
          <w:bCs/>
          <w:i/>
          <w:iCs/>
          <w:sz w:val="22"/>
          <w:szCs w:val="22"/>
          <w:lang w:eastAsia="en-US"/>
        </w:rPr>
        <w:t xml:space="preserve">Artículo 3.31. </w:t>
      </w:r>
      <w:r w:rsidRPr="006A2125">
        <w:rPr>
          <w:rFonts w:ascii="Palatino Linotype" w:hAnsi="Palatino Linotype" w:cs="Arial"/>
          <w:i/>
          <w:iCs/>
          <w:sz w:val="22"/>
          <w:szCs w:val="22"/>
          <w:lang w:eastAsia="en-US"/>
        </w:rPr>
        <w:t>La o el titular de la Dirección General de Seguridad y Protección tiene las siguientes atribuciones:</w:t>
      </w:r>
    </w:p>
    <w:p w14:paraId="463FF983" w14:textId="0BE716C6"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b/>
          <w:bCs/>
          <w:i/>
          <w:iCs/>
          <w:sz w:val="22"/>
          <w:szCs w:val="22"/>
          <w:lang w:eastAsia="en-US"/>
        </w:rPr>
        <w:t>(…</w:t>
      </w:r>
      <w:r w:rsidRPr="006A2125">
        <w:rPr>
          <w:rFonts w:ascii="Palatino Linotype" w:hAnsi="Palatino Linotype" w:cs="Arial"/>
          <w:i/>
          <w:iCs/>
          <w:sz w:val="22"/>
          <w:szCs w:val="22"/>
          <w:lang w:eastAsia="en-US"/>
        </w:rPr>
        <w:t>)</w:t>
      </w:r>
    </w:p>
    <w:p w14:paraId="2290E1B6" w14:textId="579F77A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i/>
          <w:iCs/>
          <w:sz w:val="22"/>
          <w:szCs w:val="22"/>
          <w:u w:val="single"/>
          <w:lang w:eastAsia="en-US"/>
        </w:rPr>
        <w:t>La Dirección General de Seguridad y Protección para el cumplimiento de sus atribuciones, se auxiliará de</w:t>
      </w:r>
      <w:r w:rsidRPr="006A2125">
        <w:rPr>
          <w:rFonts w:ascii="Palatino Linotype" w:hAnsi="Palatino Linotype" w:cs="Arial"/>
          <w:i/>
          <w:iCs/>
          <w:sz w:val="22"/>
          <w:szCs w:val="22"/>
          <w:lang w:eastAsia="en-US"/>
        </w:rPr>
        <w:t xml:space="preserve"> la Dirección de Prevención Comunitaria, de la Dirección de Desarrollo Policial, de la Dirección de Sustentabilidad Vial, de la Dirección de Inteligencia, de la Dirección Operativa, de la Dirección de Desarrollo Tecnológico, de la Dirección Jurídica, de la Coordinación de Protección Civil y Bomberos, y de </w:t>
      </w:r>
      <w:r w:rsidRPr="006A2125">
        <w:rPr>
          <w:rFonts w:ascii="Palatino Linotype" w:hAnsi="Palatino Linotype" w:cs="Arial"/>
          <w:b/>
          <w:bCs/>
          <w:i/>
          <w:iCs/>
          <w:sz w:val="22"/>
          <w:szCs w:val="22"/>
          <w:u w:val="single"/>
          <w:lang w:eastAsia="en-US"/>
        </w:rPr>
        <w:t>la Coordinación Administrativa</w:t>
      </w:r>
      <w:r w:rsidRPr="006A2125">
        <w:rPr>
          <w:rFonts w:ascii="Palatino Linotype" w:hAnsi="Palatino Linotype" w:cs="Arial"/>
          <w:i/>
          <w:iCs/>
          <w:sz w:val="22"/>
          <w:szCs w:val="22"/>
          <w:lang w:eastAsia="en-US"/>
        </w:rPr>
        <w:t>.</w:t>
      </w:r>
    </w:p>
    <w:p w14:paraId="0EEF8A17"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val="es-ES" w:eastAsia="en-US"/>
        </w:rPr>
      </w:pPr>
    </w:p>
    <w:p w14:paraId="6168E66D"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val="es-ES" w:eastAsia="en-US"/>
        </w:rPr>
      </w:pPr>
    </w:p>
    <w:p w14:paraId="78369065" w14:textId="604E5F69" w:rsidR="00874B0D" w:rsidRPr="006A2125" w:rsidRDefault="00874B0D" w:rsidP="00874B0D">
      <w:pPr>
        <w:autoSpaceDE w:val="0"/>
        <w:autoSpaceDN w:val="0"/>
        <w:adjustRightInd w:val="0"/>
        <w:ind w:left="567" w:right="567"/>
        <w:jc w:val="center"/>
        <w:rPr>
          <w:rFonts w:ascii="Palatino Linotype" w:hAnsi="Palatino Linotype" w:cs="Arial"/>
          <w:b/>
          <w:bCs/>
          <w:i/>
          <w:iCs/>
          <w:sz w:val="22"/>
          <w:szCs w:val="22"/>
          <w:lang w:eastAsia="en-US"/>
        </w:rPr>
      </w:pPr>
      <w:r w:rsidRPr="006A2125">
        <w:rPr>
          <w:rFonts w:ascii="Palatino Linotype" w:hAnsi="Palatino Linotype" w:cs="Arial"/>
          <w:b/>
          <w:bCs/>
          <w:i/>
          <w:iCs/>
          <w:sz w:val="22"/>
          <w:szCs w:val="22"/>
          <w:lang w:eastAsia="en-US"/>
        </w:rPr>
        <w:t>COORDINACIÓN ADMINISTRATIVA</w:t>
      </w:r>
    </w:p>
    <w:p w14:paraId="04FC5740"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b/>
          <w:bCs/>
          <w:i/>
          <w:iCs/>
          <w:sz w:val="22"/>
          <w:szCs w:val="22"/>
          <w:lang w:eastAsia="en-US"/>
        </w:rPr>
        <w:t>Artículo 3.35</w:t>
      </w:r>
      <w:r w:rsidRPr="006A2125">
        <w:rPr>
          <w:rFonts w:ascii="Palatino Linotype" w:hAnsi="Palatino Linotype" w:cs="Arial"/>
          <w:i/>
          <w:iCs/>
          <w:sz w:val="22"/>
          <w:szCs w:val="22"/>
          <w:lang w:eastAsia="en-US"/>
        </w:rPr>
        <w:t xml:space="preserve">. La o el titular de la Coordinación Administrativa tiene las siguientes atribuciones: </w:t>
      </w:r>
    </w:p>
    <w:p w14:paraId="5DC762B4"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p>
    <w:p w14:paraId="547D6556"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i/>
          <w:iCs/>
          <w:sz w:val="22"/>
          <w:szCs w:val="22"/>
          <w:lang w:eastAsia="en-US"/>
        </w:rPr>
        <w:t xml:space="preserve">I. </w:t>
      </w:r>
      <w:r w:rsidRPr="006A2125">
        <w:rPr>
          <w:rFonts w:ascii="Palatino Linotype" w:hAnsi="Palatino Linotype" w:cs="Arial"/>
          <w:i/>
          <w:iCs/>
          <w:sz w:val="22"/>
          <w:szCs w:val="22"/>
          <w:u w:val="single"/>
          <w:lang w:eastAsia="en-US"/>
        </w:rPr>
        <w:t>Observar en el ámbito de la Dirección General de Seguridad y Protección el cumplimiento de las normas y políticas aplicables en materia de administración de recursos humanos, materiales y financieros</w:t>
      </w:r>
      <w:r w:rsidRPr="006A2125">
        <w:rPr>
          <w:rFonts w:ascii="Palatino Linotype" w:hAnsi="Palatino Linotype" w:cs="Arial"/>
          <w:i/>
          <w:iCs/>
          <w:sz w:val="22"/>
          <w:szCs w:val="22"/>
          <w:lang w:eastAsia="en-US"/>
        </w:rPr>
        <w:t xml:space="preserve">; </w:t>
      </w:r>
    </w:p>
    <w:p w14:paraId="2111B0B7"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p>
    <w:p w14:paraId="44BBC9F5"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i/>
          <w:iCs/>
          <w:sz w:val="22"/>
          <w:szCs w:val="22"/>
          <w:lang w:eastAsia="en-US"/>
        </w:rPr>
        <w:t>II. C</w:t>
      </w:r>
      <w:bookmarkStart w:id="1" w:name="_Hlk216262142"/>
      <w:r w:rsidRPr="006A2125">
        <w:rPr>
          <w:rFonts w:ascii="Palatino Linotype" w:hAnsi="Palatino Linotype" w:cs="Arial"/>
          <w:i/>
          <w:iCs/>
          <w:sz w:val="22"/>
          <w:szCs w:val="22"/>
          <w:lang w:eastAsia="en-US"/>
        </w:rPr>
        <w:t xml:space="preserve">onocer, analizar, difundir y </w:t>
      </w:r>
      <w:r w:rsidRPr="006A2125">
        <w:rPr>
          <w:rFonts w:ascii="Palatino Linotype" w:hAnsi="Palatino Linotype" w:cs="Arial"/>
          <w:i/>
          <w:iCs/>
          <w:sz w:val="22"/>
          <w:szCs w:val="22"/>
          <w:u w:val="single"/>
          <w:lang w:eastAsia="en-US"/>
        </w:rPr>
        <w:t>verificar la observancia al interior de la Dirección General de Seguridad y Protecció</w:t>
      </w:r>
      <w:bookmarkEnd w:id="1"/>
      <w:r w:rsidRPr="006A2125">
        <w:rPr>
          <w:rFonts w:ascii="Palatino Linotype" w:hAnsi="Palatino Linotype" w:cs="Arial"/>
          <w:i/>
          <w:iCs/>
          <w:sz w:val="22"/>
          <w:szCs w:val="22"/>
          <w:u w:val="single"/>
          <w:lang w:eastAsia="en-US"/>
        </w:rPr>
        <w:t>n de los lineamientos que en materia administrativa, financiera, presupuestal y de control interno</w:t>
      </w:r>
      <w:r w:rsidRPr="006A2125">
        <w:rPr>
          <w:rFonts w:ascii="Palatino Linotype" w:hAnsi="Palatino Linotype" w:cs="Arial"/>
          <w:i/>
          <w:iCs/>
          <w:sz w:val="22"/>
          <w:szCs w:val="22"/>
          <w:lang w:eastAsia="en-US"/>
        </w:rPr>
        <w:t xml:space="preserve"> establezcan las circulares emitidas por las áreas competentes de la administración pública municipal; </w:t>
      </w:r>
    </w:p>
    <w:p w14:paraId="6AF3DF29"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p>
    <w:p w14:paraId="2EF654F3"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i/>
          <w:iCs/>
          <w:sz w:val="22"/>
          <w:szCs w:val="22"/>
          <w:lang w:eastAsia="en-US"/>
        </w:rPr>
        <w:t xml:space="preserve">III. Analizar, elaborar, proponer e integrar el Presupuesto basado en Resultados Municipal de acuerdo a las acciones plasmadas en el Plan de Desarrollo Municipal relativas a la Dirección General de Seguridad y Protección; </w:t>
      </w:r>
    </w:p>
    <w:p w14:paraId="332D5C10"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p>
    <w:p w14:paraId="01EF1EB7"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r w:rsidRPr="006A2125">
        <w:rPr>
          <w:rFonts w:ascii="Palatino Linotype" w:hAnsi="Palatino Linotype" w:cs="Arial"/>
          <w:i/>
          <w:iCs/>
          <w:sz w:val="22"/>
          <w:szCs w:val="22"/>
          <w:lang w:eastAsia="en-US"/>
        </w:rPr>
        <w:t xml:space="preserve">IV. Informar y vigilar el cumplimiento de los plazos establecidos por la Secretaría de la Contraloría del Estado de México, para la presentación de la Declaración Patrimonial y de Intereses por parte del personal adscrito a la dirección general; y </w:t>
      </w:r>
    </w:p>
    <w:p w14:paraId="5DEA122D" w14:textId="77777777" w:rsidR="00874B0D" w:rsidRPr="006A2125" w:rsidRDefault="00874B0D" w:rsidP="00874B0D">
      <w:pPr>
        <w:autoSpaceDE w:val="0"/>
        <w:autoSpaceDN w:val="0"/>
        <w:adjustRightInd w:val="0"/>
        <w:ind w:left="567" w:right="567"/>
        <w:jc w:val="both"/>
        <w:rPr>
          <w:rFonts w:ascii="Palatino Linotype" w:hAnsi="Palatino Linotype" w:cs="Arial"/>
          <w:i/>
          <w:iCs/>
          <w:sz w:val="22"/>
          <w:szCs w:val="22"/>
          <w:lang w:eastAsia="en-US"/>
        </w:rPr>
      </w:pPr>
    </w:p>
    <w:p w14:paraId="257BC13E" w14:textId="4D7A0A4D" w:rsidR="00F376A2" w:rsidRPr="006A2125" w:rsidRDefault="00874B0D" w:rsidP="00874B0D">
      <w:pPr>
        <w:autoSpaceDE w:val="0"/>
        <w:autoSpaceDN w:val="0"/>
        <w:adjustRightInd w:val="0"/>
        <w:ind w:left="567" w:right="567"/>
        <w:jc w:val="both"/>
        <w:rPr>
          <w:rFonts w:ascii="Palatino Linotype" w:hAnsi="Palatino Linotype" w:cs="Arial"/>
          <w:sz w:val="22"/>
          <w:szCs w:val="22"/>
          <w:lang w:val="es-ES" w:eastAsia="en-US"/>
        </w:rPr>
      </w:pPr>
      <w:r w:rsidRPr="006A2125">
        <w:rPr>
          <w:rFonts w:ascii="Palatino Linotype" w:hAnsi="Palatino Linotype" w:cs="Arial"/>
          <w:i/>
          <w:iCs/>
          <w:sz w:val="22"/>
          <w:szCs w:val="22"/>
          <w:lang w:eastAsia="en-US"/>
        </w:rPr>
        <w:t>V. Las demás que le asignen otros ordenamientos, el presidente municipal y la o el Director General de Seguridad y Protección;</w:t>
      </w:r>
      <w:r w:rsidR="00F376A2" w:rsidRPr="006A2125">
        <w:rPr>
          <w:rFonts w:ascii="Palatino Linotype" w:hAnsi="Palatino Linotype" w:cs="Arial"/>
          <w:i/>
          <w:iCs/>
          <w:sz w:val="22"/>
          <w:szCs w:val="22"/>
          <w:lang w:val="es-ES" w:eastAsia="en-US"/>
        </w:rPr>
        <w:t>”</w:t>
      </w:r>
    </w:p>
    <w:p w14:paraId="17B13959" w14:textId="77777777" w:rsidR="00F376A2" w:rsidRPr="006A2125" w:rsidRDefault="00F376A2" w:rsidP="00F376A2">
      <w:pPr>
        <w:autoSpaceDE w:val="0"/>
        <w:autoSpaceDN w:val="0"/>
        <w:adjustRightInd w:val="0"/>
        <w:ind w:left="567" w:right="567"/>
        <w:jc w:val="both"/>
        <w:rPr>
          <w:rFonts w:ascii="Palatino Linotype" w:hAnsi="Palatino Linotype" w:cs="Arial"/>
          <w:sz w:val="22"/>
          <w:szCs w:val="22"/>
          <w:lang w:val="es-ES" w:eastAsia="en-US"/>
        </w:rPr>
      </w:pPr>
    </w:p>
    <w:p w14:paraId="04F1CC4C" w14:textId="77777777" w:rsidR="00F376A2" w:rsidRPr="006A2125" w:rsidRDefault="00F376A2" w:rsidP="00F376A2">
      <w:pPr>
        <w:autoSpaceDE w:val="0"/>
        <w:autoSpaceDN w:val="0"/>
        <w:adjustRightInd w:val="0"/>
        <w:ind w:left="567" w:right="567"/>
        <w:jc w:val="right"/>
        <w:rPr>
          <w:rFonts w:ascii="Palatino Linotype" w:hAnsi="Palatino Linotype" w:cs="Arial"/>
          <w:sz w:val="22"/>
          <w:szCs w:val="22"/>
          <w:lang w:val="es-ES" w:eastAsia="en-US"/>
        </w:rPr>
      </w:pPr>
      <w:r w:rsidRPr="006A2125">
        <w:rPr>
          <w:rFonts w:ascii="Palatino Linotype" w:hAnsi="Palatino Linotype" w:cs="Arial"/>
          <w:sz w:val="22"/>
          <w:szCs w:val="22"/>
          <w:lang w:val="es-ES" w:eastAsia="en-US"/>
        </w:rPr>
        <w:t>(Énfasis añadido)</w:t>
      </w:r>
    </w:p>
    <w:p w14:paraId="4B374598" w14:textId="77777777" w:rsidR="00F376A2" w:rsidRPr="006A2125" w:rsidRDefault="00F376A2" w:rsidP="00F376A2">
      <w:pPr>
        <w:autoSpaceDE w:val="0"/>
        <w:autoSpaceDN w:val="0"/>
        <w:adjustRightInd w:val="0"/>
        <w:spacing w:line="360" w:lineRule="auto"/>
        <w:jc w:val="both"/>
        <w:rPr>
          <w:rFonts w:ascii="Palatino Linotype" w:hAnsi="Palatino Linotype" w:cs="Arial"/>
          <w:lang w:val="es-ES" w:eastAsia="en-US"/>
        </w:rPr>
      </w:pPr>
    </w:p>
    <w:p w14:paraId="7EA40C0F" w14:textId="323AC65D" w:rsidR="00EA79B8" w:rsidRPr="006A2125" w:rsidRDefault="00F376A2" w:rsidP="00F376A2">
      <w:pPr>
        <w:autoSpaceDE w:val="0"/>
        <w:autoSpaceDN w:val="0"/>
        <w:adjustRightInd w:val="0"/>
        <w:spacing w:line="360" w:lineRule="auto"/>
        <w:jc w:val="both"/>
        <w:rPr>
          <w:rFonts w:ascii="Palatino Linotype" w:hAnsi="Palatino Linotype" w:cs="Arial"/>
          <w:lang w:val="es-ES" w:eastAsia="en-US"/>
        </w:rPr>
      </w:pPr>
      <w:r w:rsidRPr="006A2125">
        <w:rPr>
          <w:rFonts w:ascii="Palatino Linotype" w:hAnsi="Palatino Linotype" w:cs="Arial"/>
          <w:lang w:val="es-ES" w:eastAsia="en-US"/>
        </w:rPr>
        <w:t>En primer lugar, del citado artículo se observa la obligación de</w:t>
      </w:r>
      <w:r w:rsidR="00EA79B8" w:rsidRPr="006A2125">
        <w:rPr>
          <w:rFonts w:ascii="Palatino Linotype" w:hAnsi="Palatino Linotype"/>
        </w:rPr>
        <w:t xml:space="preserve"> </w:t>
      </w:r>
      <w:r w:rsidR="00EA79B8" w:rsidRPr="006A2125">
        <w:rPr>
          <w:rFonts w:ascii="Palatino Linotype" w:hAnsi="Palatino Linotype" w:cs="Arial"/>
          <w:lang w:val="es-ES" w:eastAsia="en-US"/>
        </w:rPr>
        <w:t>la Dirección General de Seguridad y Protección, a través de su Coordinación Administrativa,</w:t>
      </w:r>
      <w:r w:rsidR="00EA79B8" w:rsidRPr="006A2125">
        <w:rPr>
          <w:rFonts w:ascii="Palatino Linotype" w:hAnsi="Palatino Linotype"/>
        </w:rPr>
        <w:t xml:space="preserve"> de conocer</w:t>
      </w:r>
      <w:r w:rsidR="00EA79B8" w:rsidRPr="006A2125">
        <w:rPr>
          <w:rFonts w:ascii="Palatino Linotype" w:hAnsi="Palatino Linotype" w:cs="Arial"/>
          <w:lang w:val="es-ES" w:eastAsia="en-US"/>
        </w:rPr>
        <w:t xml:space="preserve">, analizar, difundir y verificar la observancia al interior de la Dirección General de Seguridad y Protección de los lineamientos que en </w:t>
      </w:r>
      <w:r w:rsidR="00EA79B8" w:rsidRPr="006A2125">
        <w:rPr>
          <w:rFonts w:ascii="Palatino Linotype" w:hAnsi="Palatino Linotype" w:cs="Arial"/>
          <w:u w:val="single"/>
          <w:lang w:val="es-ES" w:eastAsia="en-US"/>
        </w:rPr>
        <w:t>materia administrativa, financiera, presupuestal y de control interno</w:t>
      </w:r>
      <w:r w:rsidR="00EA79B8" w:rsidRPr="006A2125">
        <w:rPr>
          <w:rFonts w:ascii="Palatino Linotype" w:hAnsi="Palatino Linotype" w:cs="Arial"/>
          <w:lang w:val="es-ES" w:eastAsia="en-US"/>
        </w:rPr>
        <w:t>, por lo que dicha unidad administrativa resulta ser la competente de conocer el nombre del servidor público que autorizó el acceso e instalación de la máquina expendedora de dulces, botanas y refrescos que se encuentra en las instalaciones de la Dirección General de Seguridad y Protección.</w:t>
      </w:r>
    </w:p>
    <w:p w14:paraId="63FD9B7C" w14:textId="77777777" w:rsidR="00063F13" w:rsidRPr="006A2125" w:rsidRDefault="00063F13" w:rsidP="00063F13">
      <w:pPr>
        <w:spacing w:line="360" w:lineRule="auto"/>
        <w:jc w:val="both"/>
        <w:rPr>
          <w:rFonts w:ascii="Palatino Linotype" w:eastAsia="MS Mincho" w:hAnsi="Palatino Linotype"/>
          <w:lang w:eastAsia="es-ES"/>
        </w:rPr>
      </w:pPr>
    </w:p>
    <w:p w14:paraId="423401F5" w14:textId="0720B98B" w:rsidR="00EA79B8" w:rsidRPr="006A2125" w:rsidRDefault="00063F13" w:rsidP="00EA79B8">
      <w:pPr>
        <w:spacing w:line="360" w:lineRule="auto"/>
        <w:jc w:val="both"/>
        <w:rPr>
          <w:rFonts w:ascii="Palatino Linotype" w:eastAsia="MS Mincho" w:hAnsi="Palatino Linotype"/>
          <w:lang w:eastAsia="es-ES"/>
        </w:rPr>
      </w:pPr>
      <w:r w:rsidRPr="006A2125">
        <w:rPr>
          <w:rFonts w:ascii="Palatino Linotype" w:eastAsia="MS Mincho" w:hAnsi="Palatino Linotype"/>
          <w:lang w:eastAsia="es-ES"/>
        </w:rPr>
        <w:t xml:space="preserve">En ese orden de ideas, </w:t>
      </w:r>
      <w:r w:rsidR="00EA79B8" w:rsidRPr="006A2125">
        <w:rPr>
          <w:rFonts w:ascii="Palatino Linotype" w:eastAsia="MS Mincho" w:hAnsi="Palatino Linotype"/>
          <w:lang w:eastAsia="es-ES"/>
        </w:rPr>
        <w:t>atendiendo a que la información requerida por el particular</w:t>
      </w:r>
      <w:r w:rsidR="00465597" w:rsidRPr="006A2125">
        <w:rPr>
          <w:rFonts w:ascii="Palatino Linotype" w:eastAsia="MS Mincho" w:hAnsi="Palatino Linotype"/>
          <w:lang w:eastAsia="es-ES"/>
        </w:rPr>
        <w:t>,</w:t>
      </w:r>
      <w:r w:rsidR="00EA79B8" w:rsidRPr="006A2125">
        <w:rPr>
          <w:rFonts w:ascii="Palatino Linotype" w:eastAsia="MS Mincho" w:hAnsi="Palatino Linotype"/>
          <w:lang w:eastAsia="es-ES"/>
        </w:rPr>
        <w:t xml:space="preserve"> corresponde a información de personal adscrito a la </w:t>
      </w:r>
      <w:r w:rsidR="00EA79B8" w:rsidRPr="006A2125">
        <w:rPr>
          <w:rFonts w:ascii="Palatino Linotype" w:eastAsia="MS Mincho" w:hAnsi="Palatino Linotype"/>
          <w:b/>
          <w:bCs/>
          <w:lang w:eastAsia="es-ES"/>
        </w:rPr>
        <w:t>Dirección General de Seguridad y Protección</w:t>
      </w:r>
      <w:r w:rsidR="00465597" w:rsidRPr="006A2125">
        <w:rPr>
          <w:rFonts w:ascii="Palatino Linotype" w:eastAsia="MS Mincho" w:hAnsi="Palatino Linotype"/>
          <w:lang w:eastAsia="es-ES"/>
        </w:rPr>
        <w:t xml:space="preserve"> del Ayuntamiento de Toluca, se destaca que, tratándose de </w:t>
      </w:r>
      <w:r w:rsidR="00EA79B8" w:rsidRPr="006A2125">
        <w:rPr>
          <w:rFonts w:ascii="Palatino Linotype" w:hAnsi="Palatino Linotype" w:cs="Palatino Linotype"/>
          <w:lang w:eastAsia="es-ES"/>
        </w:rPr>
        <w:t>los elementos operativos, que llevan a cabo acciones de prevención del delito y combate a la delincuencia, ha sido necesario ampliar la protección de su integridad, salud y vida</w:t>
      </w:r>
      <w:r w:rsidR="00A91747" w:rsidRPr="006A2125">
        <w:rPr>
          <w:rFonts w:ascii="Palatino Linotype" w:hAnsi="Palatino Linotype" w:cs="Palatino Linotype"/>
          <w:lang w:eastAsia="es-ES"/>
        </w:rPr>
        <w:t xml:space="preserve">, considerando sus datos de identificación como información reservada, en términos del </w:t>
      </w:r>
      <w:r w:rsidR="00EA79B8" w:rsidRPr="006A2125">
        <w:rPr>
          <w:rFonts w:ascii="Palatino Linotype" w:hAnsi="Palatino Linotype" w:cs="Palatino Linotype"/>
          <w:lang w:eastAsia="es-ES"/>
        </w:rPr>
        <w:t xml:space="preserve">artículo 81, fracción III, de la Ley de Seguridad del Estado de México, </w:t>
      </w:r>
      <w:r w:rsidR="00A91747" w:rsidRPr="006A2125">
        <w:rPr>
          <w:rFonts w:ascii="Palatino Linotype" w:hAnsi="Palatino Linotype" w:cs="Palatino Linotype"/>
          <w:lang w:eastAsia="es-ES"/>
        </w:rPr>
        <w:t xml:space="preserve">que </w:t>
      </w:r>
      <w:r w:rsidR="00EA79B8" w:rsidRPr="006A2125">
        <w:rPr>
          <w:rFonts w:ascii="Palatino Linotype" w:hAnsi="Palatino Linotype" w:cs="Palatino Linotype"/>
          <w:lang w:eastAsia="es-ES"/>
        </w:rPr>
        <w:t>señala que se considera reservada la información relativa a los servidores públicos integrantes de las instituciones de seguridad pública, cuya revelación pueda poner en riesgo su vida e integridad física con motivo de sus funciones.</w:t>
      </w:r>
    </w:p>
    <w:p w14:paraId="603BF0FD" w14:textId="77777777" w:rsidR="00EA79B8" w:rsidRPr="006A2125" w:rsidRDefault="00EA79B8" w:rsidP="00EA79B8">
      <w:pPr>
        <w:tabs>
          <w:tab w:val="left" w:pos="4962"/>
        </w:tabs>
        <w:spacing w:line="360" w:lineRule="auto"/>
        <w:jc w:val="both"/>
        <w:rPr>
          <w:rFonts w:ascii="Palatino Linotype" w:hAnsi="Palatino Linotype" w:cs="Palatino Linotype"/>
          <w:lang w:eastAsia="es-ES"/>
        </w:rPr>
      </w:pPr>
    </w:p>
    <w:p w14:paraId="366903BC" w14:textId="77777777" w:rsidR="00A91747" w:rsidRPr="006A2125" w:rsidRDefault="00EA79B8" w:rsidP="00A91747">
      <w:pPr>
        <w:spacing w:line="360" w:lineRule="auto"/>
        <w:jc w:val="both"/>
        <w:rPr>
          <w:rFonts w:ascii="Palatino Linotype" w:hAnsi="Palatino Linotype" w:cs="Palatino Linotype"/>
          <w:lang w:eastAsia="es-ES"/>
        </w:rPr>
      </w:pPr>
      <w:r w:rsidRPr="006A2125">
        <w:rPr>
          <w:rFonts w:ascii="Palatino Linotype" w:hAnsi="Palatino Linotype" w:cs="Palatino Linotype"/>
          <w:lang w:eastAsia="es-ES"/>
        </w:rPr>
        <w:lastRenderedPageBreak/>
        <w:t xml:space="preserve">En este contexto, </w:t>
      </w:r>
      <w:r w:rsidR="00A91747" w:rsidRPr="006A2125">
        <w:rPr>
          <w:rFonts w:ascii="Palatino Linotype" w:hAnsi="Palatino Linotype" w:cs="Palatino Linotype"/>
          <w:lang w:eastAsia="es-ES"/>
        </w:rPr>
        <w:t xml:space="preserve">en el supuesto estricto de información concerniente a los elementos operativos de seguridad pública, </w:t>
      </w:r>
      <w:r w:rsidRPr="006A2125">
        <w:rPr>
          <w:rFonts w:ascii="Palatino Linotype" w:hAnsi="Palatino Linotype" w:cs="Palatino Linotype"/>
          <w:lang w:eastAsia="es-ES"/>
        </w:rPr>
        <w:t xml:space="preserve">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bookmarkStart w:id="2" w:name="_heading=h.26in1rg" w:colFirst="0" w:colLast="0"/>
      <w:bookmarkEnd w:id="2"/>
    </w:p>
    <w:p w14:paraId="0A31B44A" w14:textId="77777777" w:rsidR="00A91747" w:rsidRPr="006A2125" w:rsidRDefault="00A91747" w:rsidP="00A91747">
      <w:pPr>
        <w:spacing w:line="360" w:lineRule="auto"/>
        <w:jc w:val="both"/>
        <w:rPr>
          <w:rFonts w:ascii="Palatino Linotype" w:hAnsi="Palatino Linotype" w:cs="Palatino Linotype"/>
          <w:lang w:eastAsia="es-ES"/>
        </w:rPr>
      </w:pPr>
    </w:p>
    <w:p w14:paraId="709398B8" w14:textId="5770C5DF" w:rsidR="00A91747" w:rsidRPr="006A2125" w:rsidRDefault="00A91747" w:rsidP="00EA79B8">
      <w:pPr>
        <w:spacing w:line="360" w:lineRule="auto"/>
        <w:jc w:val="both"/>
        <w:rPr>
          <w:rFonts w:ascii="Palatino Linotype" w:hAnsi="Palatino Linotype" w:cs="Palatino Linotype"/>
          <w:lang w:eastAsia="es-ES"/>
        </w:rPr>
      </w:pPr>
      <w:r w:rsidRPr="006A2125">
        <w:rPr>
          <w:rFonts w:ascii="Palatino Linotype" w:hAnsi="Palatino Linotype" w:cs="Palatino Linotype"/>
          <w:color w:val="000000"/>
          <w:lang w:eastAsia="es-ES"/>
        </w:rPr>
        <w:t xml:space="preserve">En ese sentido se destaca que, si bien es cierto, </w:t>
      </w:r>
      <w:r w:rsidR="00EA79B8" w:rsidRPr="006A2125">
        <w:rPr>
          <w:rFonts w:ascii="Palatino Linotype" w:hAnsi="Palatino Linotype" w:cs="Palatino Linotype"/>
          <w:color w:val="000000"/>
          <w:lang w:eastAsia="es-ES"/>
        </w:rPr>
        <w:t xml:space="preserve">la información relativa a los </w:t>
      </w:r>
      <w:r w:rsidR="00EA79B8" w:rsidRPr="006A2125">
        <w:rPr>
          <w:rFonts w:ascii="Palatino Linotype" w:hAnsi="Palatino Linotype" w:cs="Palatino Linotype"/>
          <w:b/>
          <w:color w:val="000000"/>
          <w:lang w:eastAsia="es-ES"/>
        </w:rPr>
        <w:t>nombres de servidores públicos integrantes de las instituciones de seguridad pública</w:t>
      </w:r>
      <w:r w:rsidR="00EA79B8" w:rsidRPr="006A2125">
        <w:rPr>
          <w:rFonts w:ascii="Palatino Linotype" w:hAnsi="Palatino Linotype" w:cs="Palatino Linotype"/>
          <w:color w:val="000000"/>
          <w:lang w:eastAsia="es-ES"/>
        </w:rPr>
        <w:t xml:space="preserve">, cuya revelación pueda poner en riesgo su vida e integridad física con motivo de sus funciones, </w:t>
      </w:r>
      <w:r w:rsidRPr="006A2125">
        <w:rPr>
          <w:rFonts w:ascii="Palatino Linotype" w:hAnsi="Palatino Linotype" w:cs="Palatino Linotype"/>
          <w:color w:val="000000"/>
          <w:lang w:eastAsia="es-ES"/>
        </w:rPr>
        <w:t xml:space="preserve">corresponde a información clasificable como reservada ya que </w:t>
      </w:r>
      <w:r w:rsidR="00EA79B8" w:rsidRPr="006A2125">
        <w:rPr>
          <w:rFonts w:ascii="Palatino Linotype" w:hAnsi="Palatino Linotype" w:cs="Palatino Linotype"/>
          <w:lang w:eastAsia="es-ES"/>
        </w:rPr>
        <w:t>conocer el nombre de un servidor público relacionado con funciones de seguridad pública, pone en riesgo la vida, seguridad o salud de este</w:t>
      </w:r>
      <w:r w:rsidRPr="006A2125">
        <w:rPr>
          <w:rFonts w:ascii="Palatino Linotype" w:hAnsi="Palatino Linotype" w:cs="Palatino Linotype"/>
          <w:lang w:eastAsia="es-ES"/>
        </w:rPr>
        <w:t>, también es cierto que</w:t>
      </w:r>
      <w:r w:rsidR="00DE402A" w:rsidRPr="006A2125">
        <w:rPr>
          <w:rFonts w:ascii="Palatino Linotype" w:hAnsi="Palatino Linotype" w:cs="Palatino Linotype"/>
          <w:lang w:eastAsia="es-ES"/>
        </w:rPr>
        <w:t>,</w:t>
      </w:r>
      <w:r w:rsidRPr="006A2125">
        <w:rPr>
          <w:rFonts w:ascii="Palatino Linotype" w:hAnsi="Palatino Linotype" w:cs="Palatino Linotype"/>
          <w:lang w:eastAsia="es-ES"/>
        </w:rPr>
        <w:t xml:space="preserve"> </w:t>
      </w:r>
      <w:r w:rsidRPr="006A2125">
        <w:rPr>
          <w:rFonts w:ascii="Palatino Linotype" w:hAnsi="Palatino Linotype" w:cs="Palatino Linotype"/>
          <w:b/>
          <w:bCs/>
          <w:u w:val="single"/>
          <w:lang w:eastAsia="es-ES"/>
        </w:rPr>
        <w:t>la información del personal administrativo adscrito al área de seguridad pública, al no realizar funciones operativas, no actualiza el supuesto de clasificación analizado, por lo que la información de estos servidores es de naturaleza pública y debe entregarse</w:t>
      </w:r>
      <w:r w:rsidRPr="006A2125">
        <w:rPr>
          <w:rFonts w:ascii="Palatino Linotype" w:hAnsi="Palatino Linotype" w:cs="Palatino Linotype"/>
          <w:lang w:eastAsia="es-ES"/>
        </w:rPr>
        <w:t>.</w:t>
      </w:r>
    </w:p>
    <w:p w14:paraId="3E437008" w14:textId="77777777" w:rsidR="00DE402A" w:rsidRPr="006A2125" w:rsidRDefault="00DE402A" w:rsidP="00EA79B8">
      <w:pPr>
        <w:spacing w:line="360" w:lineRule="auto"/>
        <w:jc w:val="both"/>
        <w:rPr>
          <w:rFonts w:ascii="Palatino Linotype" w:hAnsi="Palatino Linotype" w:cs="Palatino Linotype"/>
          <w:lang w:eastAsia="es-ES"/>
        </w:rPr>
      </w:pPr>
    </w:p>
    <w:p w14:paraId="18ADB6A6" w14:textId="5540555C" w:rsidR="00A91747" w:rsidRPr="006A2125" w:rsidRDefault="00DE402A" w:rsidP="00EA79B8">
      <w:pPr>
        <w:spacing w:line="360" w:lineRule="auto"/>
        <w:jc w:val="both"/>
        <w:rPr>
          <w:rFonts w:ascii="Palatino Linotype" w:hAnsi="Palatino Linotype" w:cs="Palatino Linotype"/>
          <w:color w:val="000000"/>
          <w:lang w:eastAsia="es-ES"/>
        </w:rPr>
      </w:pPr>
      <w:r w:rsidRPr="006A2125">
        <w:rPr>
          <w:rFonts w:ascii="Palatino Linotype" w:hAnsi="Palatino Linotype" w:cs="Palatino Linotype"/>
          <w:lang w:eastAsia="es-ES"/>
        </w:rPr>
        <w:t xml:space="preserve">En tal tesitura, respecto del documento requerido por el particular, relacionado con el nombre del servidor público que autorizó el acceso e instalación de la máquina expendedora de dulces, botanas y refrescos que se encuentra en las instalaciones de la Dirección General de Seguridad y Protección, al corresponder a personal administrativo adscrito al área de seguridad pública, es susceptible de ser entregado a la parte Recurrente, atendiendo a que </w:t>
      </w:r>
      <w:r w:rsidR="00EA79B8" w:rsidRPr="006A2125">
        <w:rPr>
          <w:rFonts w:ascii="Palatino Linotype" w:hAnsi="Palatino Linotype" w:cs="Palatino Linotype"/>
          <w:lang w:eastAsia="es-ES"/>
        </w:rPr>
        <w:t xml:space="preserve">el nombre, como los cargos y funciones de los servidores públicos son información de naturaleza pública e incluso desde el nivel de mandos medios a superiores constituye parte de las obligaciones de transparencia </w:t>
      </w:r>
      <w:r w:rsidR="00EA79B8" w:rsidRPr="006A2125">
        <w:rPr>
          <w:rFonts w:ascii="Palatino Linotype" w:hAnsi="Palatino Linotype" w:cs="Palatino Linotype"/>
          <w:lang w:eastAsia="es-ES"/>
        </w:rPr>
        <w:lastRenderedPageBreak/>
        <w:t xml:space="preserve">establecidas en el artículo 92 de la Ley de Transparencia y Acceso a la información Pública del Estado de México y Municipios, </w:t>
      </w:r>
    </w:p>
    <w:p w14:paraId="324822A3" w14:textId="77777777" w:rsidR="00EA79B8" w:rsidRPr="006A2125" w:rsidRDefault="00EA79B8" w:rsidP="00DE402A">
      <w:pPr>
        <w:spacing w:line="360" w:lineRule="auto"/>
        <w:jc w:val="both"/>
        <w:rPr>
          <w:rFonts w:ascii="Palatino Linotype" w:hAnsi="Palatino Linotype" w:cs="Palatino Linotype"/>
          <w:lang w:eastAsia="es-ES"/>
        </w:rPr>
      </w:pPr>
    </w:p>
    <w:p w14:paraId="16A76E66" w14:textId="6B006C7F" w:rsidR="006F596B" w:rsidRPr="006A2125" w:rsidRDefault="00EA79B8" w:rsidP="006F596B">
      <w:pPr>
        <w:spacing w:line="360" w:lineRule="auto"/>
        <w:jc w:val="both"/>
        <w:rPr>
          <w:rFonts w:ascii="Palatino Linotype" w:eastAsia="MS Mincho" w:hAnsi="Palatino Linotype"/>
          <w:lang w:eastAsia="es-ES"/>
        </w:rPr>
      </w:pPr>
      <w:r w:rsidRPr="006A2125">
        <w:rPr>
          <w:rFonts w:ascii="Palatino Linotype" w:hAnsi="Palatino Linotype" w:cs="Palatino Linotype"/>
          <w:lang w:eastAsia="es-ES"/>
        </w:rPr>
        <w:t>En ese sentido, el Sujeto Obligado debe proporcionar</w:t>
      </w:r>
      <w:r w:rsidR="00DD3BDF" w:rsidRPr="006A2125">
        <w:rPr>
          <w:rFonts w:ascii="Palatino Linotype" w:hAnsi="Palatino Linotype" w:cs="Palatino Linotype"/>
          <w:lang w:eastAsia="es-ES"/>
        </w:rPr>
        <w:t xml:space="preserve"> la información de carácter público requerida</w:t>
      </w:r>
      <w:r w:rsidRPr="006A2125">
        <w:rPr>
          <w:rFonts w:ascii="Palatino Linotype" w:hAnsi="Palatino Linotype" w:cs="Palatino Linotype"/>
          <w:b/>
          <w:lang w:eastAsia="es-ES"/>
        </w:rPr>
        <w:t xml:space="preserve">, </w:t>
      </w:r>
      <w:r w:rsidR="00DD3BDF" w:rsidRPr="006A2125">
        <w:rPr>
          <w:rFonts w:ascii="Palatino Linotype" w:hAnsi="Palatino Linotype" w:cs="Palatino Linotype"/>
          <w:b/>
          <w:lang w:eastAsia="es-ES"/>
        </w:rPr>
        <w:t>al tratarse de</w:t>
      </w:r>
      <w:r w:rsidRPr="006A2125">
        <w:rPr>
          <w:rFonts w:ascii="Palatino Linotype" w:hAnsi="Palatino Linotype" w:cs="Palatino Linotype"/>
          <w:b/>
          <w:lang w:eastAsia="es-ES"/>
        </w:rPr>
        <w:t xml:space="preserve"> personal administrativo que no reali</w:t>
      </w:r>
      <w:r w:rsidR="00DD3BDF" w:rsidRPr="006A2125">
        <w:rPr>
          <w:rFonts w:ascii="Palatino Linotype" w:hAnsi="Palatino Linotype" w:cs="Palatino Linotype"/>
          <w:b/>
          <w:lang w:eastAsia="es-ES"/>
        </w:rPr>
        <w:t>za</w:t>
      </w:r>
      <w:r w:rsidRPr="006A2125">
        <w:rPr>
          <w:rFonts w:ascii="Palatino Linotype" w:hAnsi="Palatino Linotype" w:cs="Palatino Linotype"/>
          <w:b/>
          <w:lang w:eastAsia="es-ES"/>
        </w:rPr>
        <w:t xml:space="preserve"> funciones operativas o este adscrita a otra área del Ayuntamiento diversa de la de seguridad pública, </w:t>
      </w:r>
      <w:r w:rsidR="00DD3BDF" w:rsidRPr="006A2125">
        <w:rPr>
          <w:rFonts w:ascii="Palatino Linotype" w:eastAsia="MS Mincho" w:hAnsi="Palatino Linotype"/>
          <w:lang w:eastAsia="es-ES"/>
        </w:rPr>
        <w:t xml:space="preserve">por ello </w:t>
      </w:r>
      <w:r w:rsidR="00063F13" w:rsidRPr="006A2125">
        <w:rPr>
          <w:rFonts w:ascii="Palatino Linotype" w:eastAsia="MS Mincho" w:hAnsi="Palatino Linotype"/>
          <w:lang w:eastAsia="es-ES"/>
        </w:rPr>
        <w:t xml:space="preserve">se colige que </w:t>
      </w:r>
      <w:r w:rsidR="00DD3BDF" w:rsidRPr="006A2125">
        <w:rPr>
          <w:rFonts w:ascii="Palatino Linotype" w:eastAsia="MS Mincho" w:hAnsi="Palatino Linotype"/>
          <w:lang w:eastAsia="es-ES"/>
        </w:rPr>
        <w:t>e</w:t>
      </w:r>
      <w:r w:rsidR="00063F13" w:rsidRPr="006A2125">
        <w:rPr>
          <w:rFonts w:ascii="Palatino Linotype" w:eastAsia="MS Mincho" w:hAnsi="Palatino Linotype"/>
          <w:lang w:eastAsia="es-ES"/>
        </w:rPr>
        <w:t xml:space="preserve">l </w:t>
      </w:r>
      <w:r w:rsidR="00063F13" w:rsidRPr="006A2125">
        <w:rPr>
          <w:rFonts w:ascii="Palatino Linotype" w:eastAsia="MS Mincho" w:hAnsi="Palatino Linotype"/>
          <w:b/>
          <w:bCs/>
          <w:lang w:eastAsia="es-ES"/>
        </w:rPr>
        <w:t>Sujeto Obligado</w:t>
      </w:r>
      <w:r w:rsidR="00063F13" w:rsidRPr="006A2125">
        <w:rPr>
          <w:rFonts w:ascii="Palatino Linotype" w:eastAsia="MS Mincho" w:hAnsi="Palatino Linotype"/>
          <w:lang w:eastAsia="es-ES"/>
        </w:rPr>
        <w:t xml:space="preserve"> </w:t>
      </w:r>
      <w:r w:rsidR="00773BD1" w:rsidRPr="006A2125">
        <w:rPr>
          <w:rFonts w:ascii="Palatino Linotype" w:eastAsia="MS Mincho" w:hAnsi="Palatino Linotype"/>
          <w:lang w:eastAsia="es-ES"/>
        </w:rPr>
        <w:t xml:space="preserve">debe tener en sus archivos </w:t>
      </w:r>
      <w:r w:rsidR="00DD3BDF" w:rsidRPr="006A2125">
        <w:rPr>
          <w:rFonts w:ascii="Palatino Linotype" w:eastAsia="MS Mincho" w:hAnsi="Palatino Linotype"/>
          <w:lang w:eastAsia="es-ES"/>
        </w:rPr>
        <w:t>nombre del servidor público que autorizó el acceso e instalación de la máquina expendedora referida en la solicitud de información</w:t>
      </w:r>
      <w:r w:rsidR="006910EA" w:rsidRPr="006A2125">
        <w:rPr>
          <w:rFonts w:ascii="Palatino Linotype" w:eastAsia="MS Mincho" w:hAnsi="Palatino Linotype"/>
          <w:lang w:eastAsia="es-ES"/>
        </w:rPr>
        <w:t xml:space="preserve">, </w:t>
      </w:r>
      <w:r w:rsidR="0035639C" w:rsidRPr="006A2125">
        <w:rPr>
          <w:rFonts w:ascii="Palatino Linotype" w:eastAsia="MS Mincho" w:hAnsi="Palatino Linotype"/>
          <w:lang w:eastAsia="es-ES"/>
        </w:rPr>
        <w:t>documento idóneo para colmar las pretensiones del particular</w:t>
      </w:r>
      <w:r w:rsidR="006910EA" w:rsidRPr="006A2125">
        <w:rPr>
          <w:rFonts w:ascii="Palatino Linotype" w:eastAsia="MS Mincho" w:hAnsi="Palatino Linotype"/>
          <w:lang w:eastAsia="es-ES"/>
        </w:rPr>
        <w:t>, mismo que deberá ser entregado</w:t>
      </w:r>
      <w:r w:rsidR="00DD3BDF" w:rsidRPr="006A2125">
        <w:rPr>
          <w:rFonts w:ascii="Palatino Linotype" w:eastAsia="MS Mincho" w:hAnsi="Palatino Linotype"/>
          <w:lang w:eastAsia="es-ES"/>
        </w:rPr>
        <w:t xml:space="preserve"> al solicitante de forma íntegra, ya que no se advierten datos susceptibles de ser clasificados. </w:t>
      </w:r>
    </w:p>
    <w:p w14:paraId="44F9284E" w14:textId="77777777" w:rsidR="00B36A1D" w:rsidRPr="006A2125" w:rsidRDefault="00B36A1D" w:rsidP="00B36A1D">
      <w:pPr>
        <w:spacing w:line="360" w:lineRule="auto"/>
        <w:jc w:val="both"/>
        <w:rPr>
          <w:rFonts w:ascii="Palatino Linotype" w:hAnsi="Palatino Linotype" w:cs="Arial"/>
          <w:bCs/>
          <w:lang w:val="es-MX" w:eastAsia="es-ES"/>
        </w:rPr>
      </w:pPr>
    </w:p>
    <w:p w14:paraId="35CC85C5" w14:textId="72D26B04" w:rsidR="00926CBA" w:rsidRPr="006A2125" w:rsidRDefault="00B36A1D" w:rsidP="006F596B">
      <w:pPr>
        <w:spacing w:line="360" w:lineRule="auto"/>
        <w:jc w:val="both"/>
        <w:rPr>
          <w:rFonts w:ascii="Palatino Linotype" w:hAnsi="Palatino Linotype" w:cs="Arial"/>
          <w:bCs/>
          <w:lang w:val="es-MX" w:eastAsia="es-ES"/>
        </w:rPr>
      </w:pPr>
      <w:r w:rsidRPr="006A2125">
        <w:rPr>
          <w:rFonts w:ascii="Palatino Linotype" w:hAnsi="Palatino Linotype" w:cs="Arial"/>
          <w:bCs/>
          <w:lang w:val="es-MX" w:eastAsia="es-ES"/>
        </w:rPr>
        <w:t xml:space="preserve">En ese tenor y de acuerdo a la interpretación en el orden administrativo que le da la Ley de la materia a este Instituto específicamente, en términos de su artículo 36, fracción I, </w:t>
      </w:r>
      <w:r w:rsidRPr="006A2125">
        <w:rPr>
          <w:rFonts w:ascii="Palatino Linotype" w:hAnsi="Palatino Linotype" w:cs="Arial"/>
          <w:lang w:val="es-MX" w:eastAsia="es-ES"/>
        </w:rPr>
        <w:t xml:space="preserve">de la Ley de Transparencia y Acceso a la Información Pública del Estado de México y Municipios, </w:t>
      </w:r>
      <w:r w:rsidRPr="006A2125">
        <w:rPr>
          <w:rFonts w:ascii="Palatino Linotype" w:hAnsi="Palatino Linotype" w:cs="Arial"/>
          <w:bCs/>
          <w:lang w:val="es-MX" w:eastAsia="es-ES"/>
        </w:rPr>
        <w:t xml:space="preserve">a efecto de salvaguardar el derecho de acceso a la información pública consignado a favor del </w:t>
      </w:r>
      <w:r w:rsidRPr="006A2125">
        <w:rPr>
          <w:rFonts w:ascii="Palatino Linotype" w:hAnsi="Palatino Linotype" w:cs="Arial"/>
          <w:b/>
          <w:bCs/>
          <w:lang w:val="es-MX" w:eastAsia="es-ES"/>
        </w:rPr>
        <w:t>Recurrente</w:t>
      </w:r>
      <w:r w:rsidRPr="006A2125">
        <w:rPr>
          <w:rFonts w:ascii="Palatino Linotype" w:hAnsi="Palatino Linotype" w:cs="Arial"/>
          <w:bCs/>
          <w:lang w:val="es-MX" w:eastAsia="es-ES"/>
        </w:rPr>
        <w:t>.</w:t>
      </w:r>
    </w:p>
    <w:p w14:paraId="3359B297" w14:textId="77777777" w:rsidR="00B36A1D" w:rsidRPr="006A2125" w:rsidRDefault="00B36A1D" w:rsidP="006F596B">
      <w:pPr>
        <w:spacing w:line="360" w:lineRule="auto"/>
        <w:jc w:val="both"/>
        <w:rPr>
          <w:rFonts w:ascii="Palatino Linotype" w:eastAsia="Calibri" w:hAnsi="Palatino Linotype" w:cs="Calibri"/>
        </w:rPr>
      </w:pPr>
    </w:p>
    <w:p w14:paraId="72D7AED8" w14:textId="43E41BCB" w:rsidR="006F596B" w:rsidRPr="006A2125" w:rsidRDefault="006F596B" w:rsidP="006F596B">
      <w:pPr>
        <w:spacing w:line="360" w:lineRule="auto"/>
        <w:jc w:val="both"/>
        <w:rPr>
          <w:rFonts w:ascii="Palatino Linotype" w:hAnsi="Palatino Linotype"/>
        </w:rPr>
      </w:pPr>
      <w:r w:rsidRPr="006A2125">
        <w:rPr>
          <w:rFonts w:ascii="Palatino Linotype" w:hAnsi="Palatino Linotype" w:cs="Arial"/>
        </w:rPr>
        <w:t>Final</w:t>
      </w:r>
      <w:r w:rsidRPr="006A2125">
        <w:rPr>
          <w:rFonts w:ascii="Palatino Linotype" w:hAnsi="Palatino Linotype"/>
        </w:rPr>
        <w:t>mente</w:t>
      </w:r>
      <w:r w:rsidR="00AD6E7B" w:rsidRPr="006A2125">
        <w:rPr>
          <w:rFonts w:ascii="Palatino Linotype" w:hAnsi="Palatino Linotype"/>
        </w:rPr>
        <w:t>,</w:t>
      </w:r>
      <w:r w:rsidRPr="006A2125">
        <w:rPr>
          <w:rFonts w:ascii="Palatino Linotype" w:hAnsi="Palatino Linotype"/>
        </w:rPr>
        <w:t xml:space="preserve"> y en mérito de lo expuesto en líneas anteriores, resultan parcialmente fundados los motivos de inconformidad vertidos por </w:t>
      </w:r>
      <w:r w:rsidRPr="006A2125">
        <w:rPr>
          <w:rFonts w:ascii="Palatino Linotype" w:hAnsi="Palatino Linotype"/>
          <w:b/>
        </w:rPr>
        <w:t>El Recurrente</w:t>
      </w:r>
      <w:r w:rsidRPr="006A2125">
        <w:rPr>
          <w:rFonts w:ascii="Palatino Linotype" w:hAnsi="Palatino Linotype"/>
        </w:rPr>
        <w:t xml:space="preserve">, por ello con fundamento en la </w:t>
      </w:r>
      <w:r w:rsidR="0000011C" w:rsidRPr="006A2125">
        <w:rPr>
          <w:rFonts w:ascii="Palatino Linotype" w:hAnsi="Palatino Linotype"/>
          <w:i/>
        </w:rPr>
        <w:t>segunda</w:t>
      </w:r>
      <w:r w:rsidRPr="006A2125">
        <w:rPr>
          <w:rFonts w:ascii="Palatino Linotype" w:hAnsi="Palatino Linotype"/>
          <w:i/>
        </w:rPr>
        <w:t xml:space="preserve"> hipótesis</w:t>
      </w:r>
      <w:r w:rsidRPr="006A2125">
        <w:rPr>
          <w:rFonts w:ascii="Palatino Linotype" w:hAnsi="Palatino Linotype"/>
        </w:rPr>
        <w:t xml:space="preserve"> del artículo 186, fracción III, de la Ley de Transparencia y Acceso a la Información Pública del Estado de México y Municipios, se </w:t>
      </w:r>
      <w:r w:rsidRPr="006A2125">
        <w:rPr>
          <w:rFonts w:ascii="Palatino Linotype" w:hAnsi="Palatino Linotype"/>
          <w:b/>
        </w:rPr>
        <w:t xml:space="preserve">MODIFICA </w:t>
      </w:r>
      <w:r w:rsidRPr="006A2125">
        <w:rPr>
          <w:rFonts w:ascii="Palatino Linotype" w:hAnsi="Palatino Linotype"/>
        </w:rPr>
        <w:t xml:space="preserve">la respuesta a la solicitud de </w:t>
      </w:r>
      <w:r w:rsidR="00D31711" w:rsidRPr="006A2125">
        <w:rPr>
          <w:rFonts w:ascii="Palatino Linotype" w:hAnsi="Palatino Linotype"/>
          <w:b/>
          <w:bCs/>
        </w:rPr>
        <w:t>04967/TOLUCA/IP/2025</w:t>
      </w:r>
      <w:r w:rsidRPr="006A2125">
        <w:rPr>
          <w:rFonts w:ascii="Palatino Linotype" w:hAnsi="Palatino Linotype" w:cs="Arial"/>
        </w:rPr>
        <w:t xml:space="preserve">, </w:t>
      </w:r>
      <w:r w:rsidRPr="006A2125">
        <w:rPr>
          <w:rFonts w:ascii="Palatino Linotype" w:hAnsi="Palatino Linotype"/>
        </w:rPr>
        <w:t>que ha sido materia del presente fallo.</w:t>
      </w:r>
    </w:p>
    <w:p w14:paraId="3438D217" w14:textId="77777777" w:rsidR="00BA165A" w:rsidRPr="006A2125" w:rsidRDefault="00BA165A" w:rsidP="006F596B">
      <w:pPr>
        <w:spacing w:line="360" w:lineRule="auto"/>
        <w:jc w:val="both"/>
        <w:rPr>
          <w:rFonts w:ascii="Palatino Linotype" w:hAnsi="Palatino Linotype"/>
        </w:rPr>
      </w:pPr>
    </w:p>
    <w:p w14:paraId="6C94BC8F" w14:textId="2E169AAE" w:rsidR="006F596B" w:rsidRPr="006A2125" w:rsidRDefault="006F596B" w:rsidP="006F596B">
      <w:pPr>
        <w:spacing w:line="360" w:lineRule="auto"/>
        <w:jc w:val="both"/>
        <w:rPr>
          <w:rFonts w:ascii="Palatino Linotype" w:hAnsi="Palatino Linotype"/>
        </w:rPr>
      </w:pPr>
      <w:r w:rsidRPr="006A2125">
        <w:rPr>
          <w:rFonts w:ascii="Palatino Linotype" w:hAnsi="Palatino Linotype"/>
        </w:rPr>
        <w:lastRenderedPageBreak/>
        <w:t xml:space="preserve">Por lo antes expuesto y fundado. </w:t>
      </w:r>
    </w:p>
    <w:p w14:paraId="28884CE2" w14:textId="77777777" w:rsidR="00AD6E7B" w:rsidRPr="006A2125" w:rsidRDefault="00AD6E7B" w:rsidP="006F596B">
      <w:pPr>
        <w:spacing w:line="360" w:lineRule="auto"/>
        <w:jc w:val="both"/>
        <w:rPr>
          <w:rFonts w:ascii="Palatino Linotype" w:hAnsi="Palatino Linotype"/>
        </w:rPr>
      </w:pPr>
    </w:p>
    <w:p w14:paraId="2112BB21" w14:textId="77777777" w:rsidR="006F596B" w:rsidRPr="006A2125" w:rsidRDefault="006F596B" w:rsidP="006F596B">
      <w:pPr>
        <w:spacing w:line="360" w:lineRule="auto"/>
        <w:jc w:val="center"/>
        <w:rPr>
          <w:rFonts w:ascii="Palatino Linotype" w:hAnsi="Palatino Linotype"/>
          <w:b/>
          <w:bCs/>
          <w:spacing w:val="60"/>
          <w:sz w:val="28"/>
        </w:rPr>
      </w:pPr>
      <w:r w:rsidRPr="006A2125">
        <w:rPr>
          <w:rFonts w:ascii="Palatino Linotype" w:hAnsi="Palatino Linotype"/>
          <w:b/>
          <w:bCs/>
          <w:spacing w:val="60"/>
          <w:sz w:val="28"/>
        </w:rPr>
        <w:t>SE    RESUELVE</w:t>
      </w:r>
    </w:p>
    <w:p w14:paraId="66A19A28" w14:textId="77777777" w:rsidR="006F596B" w:rsidRPr="006A2125" w:rsidRDefault="006F596B" w:rsidP="006F596B">
      <w:pPr>
        <w:rPr>
          <w:rFonts w:ascii="Palatino Linotype" w:hAnsi="Palatino Linotype"/>
        </w:rPr>
      </w:pPr>
    </w:p>
    <w:p w14:paraId="60A3E112" w14:textId="2650CED4" w:rsidR="006F596B" w:rsidRPr="006A2125" w:rsidRDefault="006F596B" w:rsidP="006F596B">
      <w:pPr>
        <w:autoSpaceDE w:val="0"/>
        <w:autoSpaceDN w:val="0"/>
        <w:adjustRightInd w:val="0"/>
        <w:spacing w:line="360" w:lineRule="auto"/>
        <w:ind w:right="49"/>
        <w:jc w:val="both"/>
        <w:rPr>
          <w:rFonts w:ascii="Palatino Linotype" w:hAnsi="Palatino Linotype" w:cs="Arial"/>
        </w:rPr>
      </w:pPr>
      <w:r w:rsidRPr="006A2125">
        <w:rPr>
          <w:rFonts w:ascii="Palatino Linotype" w:hAnsi="Palatino Linotype" w:cs="Arial"/>
          <w:b/>
          <w:sz w:val="28"/>
          <w:szCs w:val="28"/>
        </w:rPr>
        <w:t>PRIMERO.</w:t>
      </w:r>
      <w:r w:rsidRPr="006A2125">
        <w:rPr>
          <w:rFonts w:ascii="Palatino Linotype" w:hAnsi="Palatino Linotype" w:cs="Arial"/>
        </w:rPr>
        <w:t xml:space="preserve"> Se</w:t>
      </w:r>
      <w:r w:rsidRPr="006A2125">
        <w:rPr>
          <w:rFonts w:ascii="Palatino Linotype" w:hAnsi="Palatino Linotype" w:cs="Arial"/>
          <w:b/>
        </w:rPr>
        <w:t xml:space="preserve"> </w:t>
      </w:r>
      <w:r w:rsidR="0000011C" w:rsidRPr="006A2125">
        <w:rPr>
          <w:rFonts w:ascii="Palatino Linotype" w:hAnsi="Palatino Linotype" w:cs="Arial"/>
          <w:b/>
        </w:rPr>
        <w:t>MODIFIC</w:t>
      </w:r>
      <w:r w:rsidRPr="006A2125">
        <w:rPr>
          <w:rFonts w:ascii="Palatino Linotype" w:hAnsi="Palatino Linotype" w:cs="Arial"/>
          <w:b/>
        </w:rPr>
        <w:t xml:space="preserve">A </w:t>
      </w:r>
      <w:r w:rsidRPr="006A2125">
        <w:rPr>
          <w:rFonts w:ascii="Palatino Linotype" w:eastAsia="Arial Unicode MS" w:hAnsi="Palatino Linotype" w:cs="Arial"/>
        </w:rPr>
        <w:t xml:space="preserve">la respuesta entregada por </w:t>
      </w:r>
      <w:r w:rsidRPr="006A2125">
        <w:rPr>
          <w:rFonts w:ascii="Palatino Linotype" w:eastAsia="Arial Unicode MS" w:hAnsi="Palatino Linotype" w:cs="Arial"/>
          <w:b/>
        </w:rPr>
        <w:t xml:space="preserve">El Sujeto Obligado </w:t>
      </w:r>
      <w:r w:rsidRPr="006A2125">
        <w:rPr>
          <w:rFonts w:ascii="Palatino Linotype" w:eastAsia="Arial Unicode MS" w:hAnsi="Palatino Linotype" w:cs="Arial"/>
        </w:rPr>
        <w:t xml:space="preserve">a la solicitud de información número </w:t>
      </w:r>
      <w:r w:rsidR="00D31711" w:rsidRPr="006A2125">
        <w:rPr>
          <w:rFonts w:ascii="Palatino Linotype" w:hAnsi="Palatino Linotype" w:cs="Arial"/>
          <w:b/>
          <w:bCs/>
        </w:rPr>
        <w:t>04967/TOLUCA/IP/2025</w:t>
      </w:r>
      <w:r w:rsidRPr="006A2125">
        <w:rPr>
          <w:rFonts w:ascii="Palatino Linotype" w:hAnsi="Palatino Linotype" w:cs="Arial"/>
        </w:rPr>
        <w:t>, por resultar fundados los motivos de inconformidad vertidos por el</w:t>
      </w:r>
      <w:r w:rsidRPr="006A2125">
        <w:rPr>
          <w:rFonts w:ascii="Palatino Linotype" w:hAnsi="Palatino Linotype" w:cs="Arial"/>
          <w:b/>
        </w:rPr>
        <w:t xml:space="preserve"> Recurrente</w:t>
      </w:r>
      <w:r w:rsidRPr="006A2125">
        <w:rPr>
          <w:rFonts w:ascii="Palatino Linotype" w:hAnsi="Palatino Linotype" w:cs="Arial"/>
        </w:rPr>
        <w:t xml:space="preserve">, en términos del Considerando </w:t>
      </w:r>
      <w:r w:rsidR="00BD0526" w:rsidRPr="006A2125">
        <w:rPr>
          <w:rFonts w:ascii="Palatino Linotype" w:hAnsi="Palatino Linotype" w:cs="Arial"/>
          <w:b/>
        </w:rPr>
        <w:t>CUARTO</w:t>
      </w:r>
      <w:r w:rsidRPr="006A2125">
        <w:rPr>
          <w:rFonts w:ascii="Palatino Linotype" w:hAnsi="Palatino Linotype" w:cs="Arial"/>
        </w:rPr>
        <w:t xml:space="preserve"> de </w:t>
      </w:r>
      <w:r w:rsidR="006E796C" w:rsidRPr="006A2125">
        <w:rPr>
          <w:rFonts w:ascii="Palatino Linotype" w:hAnsi="Palatino Linotype" w:cs="Arial"/>
        </w:rPr>
        <w:t>e</w:t>
      </w:r>
      <w:r w:rsidRPr="006A2125">
        <w:rPr>
          <w:rFonts w:ascii="Palatino Linotype" w:hAnsi="Palatino Linotype" w:cs="Arial"/>
        </w:rPr>
        <w:t>sta resolución.</w:t>
      </w:r>
    </w:p>
    <w:p w14:paraId="09FE6900" w14:textId="77777777" w:rsidR="006F596B" w:rsidRPr="006A2125" w:rsidRDefault="006F596B" w:rsidP="006F596B">
      <w:pPr>
        <w:autoSpaceDE w:val="0"/>
        <w:autoSpaceDN w:val="0"/>
        <w:adjustRightInd w:val="0"/>
        <w:spacing w:line="360" w:lineRule="auto"/>
        <w:ind w:right="49"/>
        <w:jc w:val="both"/>
        <w:rPr>
          <w:rFonts w:ascii="Palatino Linotype" w:hAnsi="Palatino Linotype" w:cs="Arial"/>
        </w:rPr>
      </w:pPr>
    </w:p>
    <w:p w14:paraId="4E5BB861" w14:textId="4A70F1BF" w:rsidR="00746809" w:rsidRPr="006A2125" w:rsidRDefault="006F596B" w:rsidP="006F596B">
      <w:pPr>
        <w:spacing w:line="360" w:lineRule="auto"/>
        <w:jc w:val="both"/>
        <w:rPr>
          <w:rFonts w:ascii="Palatino Linotype" w:hAnsi="Palatino Linotype" w:cs="Arial"/>
        </w:rPr>
      </w:pPr>
      <w:r w:rsidRPr="006A2125">
        <w:rPr>
          <w:rFonts w:ascii="Palatino Linotype" w:hAnsi="Palatino Linotype" w:cs="Arial"/>
          <w:b/>
          <w:sz w:val="28"/>
          <w:szCs w:val="28"/>
        </w:rPr>
        <w:t>SEGUNDO.</w:t>
      </w:r>
      <w:r w:rsidRPr="006A2125">
        <w:rPr>
          <w:rFonts w:ascii="Palatino Linotype" w:hAnsi="Palatino Linotype" w:cs="Arial"/>
        </w:rPr>
        <w:t xml:space="preserve"> Se </w:t>
      </w:r>
      <w:r w:rsidRPr="006A2125">
        <w:rPr>
          <w:rFonts w:ascii="Palatino Linotype" w:hAnsi="Palatino Linotype" w:cs="Arial"/>
          <w:b/>
        </w:rPr>
        <w:t>ORDENA</w:t>
      </w:r>
      <w:r w:rsidRPr="006A2125">
        <w:rPr>
          <w:rFonts w:ascii="Palatino Linotype" w:hAnsi="Palatino Linotype" w:cs="Arial"/>
        </w:rPr>
        <w:t xml:space="preserve"> </w:t>
      </w:r>
      <w:r w:rsidR="00E956DE" w:rsidRPr="006A2125">
        <w:rPr>
          <w:rFonts w:ascii="Palatino Linotype" w:eastAsia="Calibri" w:hAnsi="Palatino Linotype" w:cs="Arial"/>
        </w:rPr>
        <w:t xml:space="preserve">al </w:t>
      </w:r>
      <w:r w:rsidR="00E956DE" w:rsidRPr="006A2125">
        <w:rPr>
          <w:rFonts w:ascii="Palatino Linotype" w:eastAsia="Calibri" w:hAnsi="Palatino Linotype" w:cs="Arial"/>
          <w:b/>
        </w:rPr>
        <w:t xml:space="preserve">Sujeto Obligado </w:t>
      </w:r>
      <w:r w:rsidR="00E956DE" w:rsidRPr="006A2125">
        <w:rPr>
          <w:rFonts w:ascii="Palatino Linotype" w:eastAsia="Calibri" w:hAnsi="Palatino Linotype" w:cs="Arial"/>
        </w:rPr>
        <w:t xml:space="preserve">haga entrega al </w:t>
      </w:r>
      <w:r w:rsidR="00E956DE" w:rsidRPr="006A2125">
        <w:rPr>
          <w:rFonts w:ascii="Palatino Linotype" w:eastAsia="Calibri" w:hAnsi="Palatino Linotype" w:cs="Arial"/>
          <w:b/>
        </w:rPr>
        <w:t>Recurrente</w:t>
      </w:r>
      <w:r w:rsidR="00E956DE" w:rsidRPr="006A2125">
        <w:rPr>
          <w:rFonts w:ascii="Palatino Linotype" w:hAnsi="Palatino Linotype" w:cs="Arial"/>
          <w:b/>
        </w:rPr>
        <w:t>,</w:t>
      </w:r>
      <w:r w:rsidRPr="006A2125">
        <w:rPr>
          <w:rFonts w:ascii="Palatino Linotype" w:hAnsi="Palatino Linotype" w:cs="Arial"/>
          <w:b/>
        </w:rPr>
        <w:t xml:space="preserve"> </w:t>
      </w:r>
      <w:r w:rsidRPr="006A2125">
        <w:rPr>
          <w:rFonts w:ascii="Palatino Linotype" w:hAnsi="Palatino Linotype" w:cs="Arial"/>
        </w:rPr>
        <w:t xml:space="preserve">en términos del Considerando </w:t>
      </w:r>
      <w:r w:rsidR="00BD0526" w:rsidRPr="006A2125">
        <w:rPr>
          <w:rFonts w:ascii="Palatino Linotype" w:hAnsi="Palatino Linotype" w:cs="Arial"/>
          <w:b/>
        </w:rPr>
        <w:t>CUARTO</w:t>
      </w:r>
      <w:r w:rsidRPr="006A2125">
        <w:rPr>
          <w:rFonts w:ascii="Palatino Linotype" w:hAnsi="Palatino Linotype" w:cs="Arial"/>
          <w:b/>
        </w:rPr>
        <w:t xml:space="preserve"> </w:t>
      </w:r>
      <w:r w:rsidRPr="006A2125">
        <w:rPr>
          <w:rFonts w:ascii="Palatino Linotype" w:hAnsi="Palatino Linotype" w:cs="Arial"/>
        </w:rPr>
        <w:t>de esta resolución, a través del</w:t>
      </w:r>
      <w:r w:rsidRPr="006A2125">
        <w:rPr>
          <w:rFonts w:ascii="Palatino Linotype" w:hAnsi="Palatino Linotype" w:cs="Arial"/>
          <w:b/>
        </w:rPr>
        <w:t xml:space="preserve"> </w:t>
      </w:r>
      <w:r w:rsidRPr="006A2125">
        <w:rPr>
          <w:rFonts w:ascii="Palatino Linotype" w:hAnsi="Palatino Linotype" w:cs="Arial"/>
        </w:rPr>
        <w:t xml:space="preserve">Sistema de Acceso a la Información Mexiquense </w:t>
      </w:r>
      <w:r w:rsidRPr="006A2125">
        <w:rPr>
          <w:rFonts w:ascii="Palatino Linotype" w:hAnsi="Palatino Linotype" w:cs="Arial"/>
          <w:b/>
        </w:rPr>
        <w:t>(SAIMEX)</w:t>
      </w:r>
      <w:r w:rsidRPr="006A2125">
        <w:rPr>
          <w:rFonts w:ascii="Palatino Linotype" w:hAnsi="Palatino Linotype" w:cs="Arial"/>
        </w:rPr>
        <w:t xml:space="preserve">, </w:t>
      </w:r>
      <w:r w:rsidR="00D31711" w:rsidRPr="006A2125">
        <w:rPr>
          <w:rFonts w:ascii="Palatino Linotype" w:hAnsi="Palatino Linotype" w:cs="Arial"/>
        </w:rPr>
        <w:t>del documento en donde conste</w:t>
      </w:r>
      <w:r w:rsidR="00B36A1D" w:rsidRPr="006A2125">
        <w:rPr>
          <w:rFonts w:ascii="Palatino Linotype" w:hAnsi="Palatino Linotype" w:cs="Arial"/>
        </w:rPr>
        <w:t xml:space="preserve"> lo siguiente:</w:t>
      </w:r>
    </w:p>
    <w:p w14:paraId="337D98C9" w14:textId="77777777" w:rsidR="00B36A1D" w:rsidRPr="006A2125" w:rsidRDefault="00B36A1D" w:rsidP="006F596B">
      <w:pPr>
        <w:spacing w:line="360" w:lineRule="auto"/>
        <w:jc w:val="both"/>
        <w:rPr>
          <w:rFonts w:ascii="Palatino Linotype" w:hAnsi="Palatino Linotype" w:cs="Arial"/>
        </w:rPr>
      </w:pPr>
    </w:p>
    <w:p w14:paraId="11872A3A" w14:textId="621CE587" w:rsidR="00746809" w:rsidRPr="006A2125" w:rsidRDefault="00D31711" w:rsidP="00082D51">
      <w:pPr>
        <w:numPr>
          <w:ilvl w:val="3"/>
          <w:numId w:val="46"/>
        </w:numPr>
        <w:spacing w:line="276" w:lineRule="auto"/>
        <w:ind w:left="851" w:right="397" w:firstLine="0"/>
        <w:jc w:val="both"/>
        <w:rPr>
          <w:rFonts w:ascii="Palatino Linotype" w:hAnsi="Palatino Linotype" w:cs="Arial"/>
          <w:i/>
          <w:iCs/>
        </w:rPr>
      </w:pPr>
      <w:r w:rsidRPr="006A2125">
        <w:rPr>
          <w:rFonts w:ascii="Palatino Linotype" w:hAnsi="Palatino Linotype" w:cs="Arial"/>
          <w:i/>
          <w:iCs/>
        </w:rPr>
        <w:t>Nombre del servidor público que autorizó el acceso e instalación de la máquina expendedora referida en la solicitud de información número 04967/TOLUCA/IP/2025.</w:t>
      </w:r>
    </w:p>
    <w:p w14:paraId="76F00C26" w14:textId="77777777" w:rsidR="006F596B" w:rsidRPr="006A2125" w:rsidRDefault="006F596B" w:rsidP="0000011C">
      <w:pPr>
        <w:spacing w:line="360" w:lineRule="auto"/>
        <w:jc w:val="both"/>
        <w:rPr>
          <w:rFonts w:ascii="Palatino Linotype" w:hAnsi="Palatino Linotype" w:cs="Arial"/>
        </w:rPr>
      </w:pPr>
    </w:p>
    <w:p w14:paraId="720EF38E" w14:textId="77777777" w:rsidR="006F596B" w:rsidRPr="006A2125" w:rsidRDefault="006F596B" w:rsidP="006F596B">
      <w:pPr>
        <w:autoSpaceDE w:val="0"/>
        <w:autoSpaceDN w:val="0"/>
        <w:adjustRightInd w:val="0"/>
        <w:spacing w:line="360" w:lineRule="auto"/>
        <w:ind w:right="49"/>
        <w:jc w:val="both"/>
        <w:rPr>
          <w:rFonts w:ascii="Palatino Linotype" w:hAnsi="Palatino Linotype" w:cs="Arial"/>
          <w:szCs w:val="28"/>
        </w:rPr>
      </w:pPr>
      <w:r w:rsidRPr="006A2125">
        <w:rPr>
          <w:rFonts w:ascii="Palatino Linotype" w:hAnsi="Palatino Linotype" w:cs="Arial"/>
          <w:b/>
          <w:sz w:val="28"/>
          <w:szCs w:val="28"/>
        </w:rPr>
        <w:t xml:space="preserve">TERCERO. </w:t>
      </w:r>
      <w:r w:rsidRPr="006A2125">
        <w:rPr>
          <w:rFonts w:ascii="Palatino Linotype" w:hAnsi="Palatino Linotype" w:cs="Arial"/>
          <w:b/>
          <w:szCs w:val="28"/>
        </w:rPr>
        <w:t xml:space="preserve">NOTIFÍQUESE </w:t>
      </w:r>
      <w:r w:rsidRPr="006A2125">
        <w:rPr>
          <w:rFonts w:ascii="Palatino Linotype" w:hAnsi="Palatino Linotype" w:cs="Arial"/>
          <w:szCs w:val="28"/>
        </w:rPr>
        <w:t xml:space="preserve">la presente resolución </w:t>
      </w:r>
      <w:r w:rsidRPr="006A2125">
        <w:rPr>
          <w:rFonts w:ascii="Palatino Linotype" w:hAnsi="Palatino Linotype" w:cs="Arial"/>
        </w:rPr>
        <w:t xml:space="preserve">a través del Sistema de Acceso a la Información Mexiquense </w:t>
      </w:r>
      <w:r w:rsidRPr="006A2125">
        <w:rPr>
          <w:rFonts w:ascii="Palatino Linotype" w:hAnsi="Palatino Linotype" w:cs="Arial"/>
          <w:b/>
        </w:rPr>
        <w:t>(SAIMEX)</w:t>
      </w:r>
      <w:r w:rsidRPr="006A2125">
        <w:rPr>
          <w:rFonts w:ascii="Palatino Linotype" w:hAnsi="Palatino Linotype" w:cs="Arial"/>
          <w:szCs w:val="28"/>
        </w:rPr>
        <w:t xml:space="preserve"> al Titular de la Unidad de Transparencia del </w:t>
      </w:r>
      <w:r w:rsidRPr="006A2125">
        <w:rPr>
          <w:rFonts w:ascii="Palatino Linotype" w:hAnsi="Palatino Linotype" w:cs="Arial"/>
          <w:b/>
          <w:szCs w:val="28"/>
        </w:rPr>
        <w:t>Sujeto Obligado</w:t>
      </w:r>
      <w:r w:rsidRPr="006A2125">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6A2125">
        <w:rPr>
          <w:rFonts w:ascii="Palatino Linotype" w:hAnsi="Palatino Linotype" w:cs="Arial"/>
          <w:szCs w:val="28"/>
        </w:rPr>
        <w:lastRenderedPageBreak/>
        <w:t>apremio de conformidad con lo previsto en los artículos 198, 200, fracción III; 214, 215 y 216 de la Ley  de Transparencia y Acceso a la Información Pública del Estado de México y Municipios.</w:t>
      </w:r>
    </w:p>
    <w:p w14:paraId="42A28233" w14:textId="77777777" w:rsidR="006F596B" w:rsidRPr="006A2125"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6A2125" w:rsidRDefault="006F596B" w:rsidP="006F596B">
      <w:pPr>
        <w:spacing w:line="360" w:lineRule="auto"/>
        <w:jc w:val="both"/>
        <w:rPr>
          <w:rFonts w:ascii="Palatino Linotype" w:hAnsi="Palatino Linotype" w:cs="Arial"/>
          <w:bCs/>
          <w:szCs w:val="28"/>
        </w:rPr>
      </w:pPr>
      <w:r w:rsidRPr="006A2125">
        <w:rPr>
          <w:rFonts w:ascii="Palatino Linotype" w:hAnsi="Palatino Linotype" w:cs="Arial"/>
          <w:b/>
          <w:bCs/>
          <w:sz w:val="28"/>
          <w:szCs w:val="28"/>
        </w:rPr>
        <w:t>CUARTO.</w:t>
      </w:r>
      <w:r w:rsidRPr="006A212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A2125">
        <w:rPr>
          <w:rFonts w:ascii="Palatino Linotype" w:hAnsi="Palatino Linotype" w:cs="Arial"/>
          <w:b/>
          <w:bCs/>
          <w:szCs w:val="28"/>
        </w:rPr>
        <w:t>Sujeto Obligado</w:t>
      </w:r>
      <w:r w:rsidRPr="006A2125">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6A2125"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6A2125" w:rsidRDefault="006F596B" w:rsidP="006F596B">
      <w:pPr>
        <w:autoSpaceDE w:val="0"/>
        <w:autoSpaceDN w:val="0"/>
        <w:adjustRightInd w:val="0"/>
        <w:spacing w:line="360" w:lineRule="auto"/>
        <w:ind w:right="49"/>
        <w:jc w:val="both"/>
        <w:rPr>
          <w:rFonts w:ascii="Palatino Linotype" w:hAnsi="Palatino Linotype" w:cs="Arial"/>
        </w:rPr>
      </w:pPr>
      <w:r w:rsidRPr="006A2125">
        <w:rPr>
          <w:rFonts w:ascii="Palatino Linotype" w:hAnsi="Palatino Linotype" w:cs="Arial"/>
          <w:b/>
          <w:sz w:val="28"/>
          <w:szCs w:val="28"/>
        </w:rPr>
        <w:t>QUINTO.</w:t>
      </w:r>
      <w:r w:rsidRPr="006A2125">
        <w:rPr>
          <w:rFonts w:ascii="Palatino Linotype" w:hAnsi="Palatino Linotype" w:cs="Arial"/>
          <w:b/>
        </w:rPr>
        <w:t xml:space="preserve"> NOTIFÍQUESE</w:t>
      </w:r>
      <w:r w:rsidRPr="006A2125">
        <w:rPr>
          <w:rFonts w:ascii="Palatino Linotype" w:hAnsi="Palatino Linotype" w:cs="Arial"/>
        </w:rPr>
        <w:t xml:space="preserve"> al </w:t>
      </w:r>
      <w:r w:rsidRPr="006A2125">
        <w:rPr>
          <w:rFonts w:ascii="Palatino Linotype" w:hAnsi="Palatino Linotype" w:cs="Arial"/>
          <w:b/>
        </w:rPr>
        <w:t>Recurrente</w:t>
      </w:r>
      <w:r w:rsidRPr="006A2125">
        <w:rPr>
          <w:rFonts w:ascii="Palatino Linotype" w:hAnsi="Palatino Linotype" w:cs="Arial"/>
        </w:rPr>
        <w:t xml:space="preserve"> la presente resolución a través del Sistema de Acceso a la Información Mexiquense </w:t>
      </w:r>
      <w:r w:rsidRPr="006A2125">
        <w:rPr>
          <w:rFonts w:ascii="Palatino Linotype" w:hAnsi="Palatino Linotype" w:cs="Arial"/>
          <w:b/>
        </w:rPr>
        <w:t>(SAIMEX),</w:t>
      </w:r>
      <w:r w:rsidRPr="006A2125">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6A2125" w:rsidRDefault="006F596B" w:rsidP="006F596B">
      <w:pPr>
        <w:autoSpaceDE w:val="0"/>
        <w:autoSpaceDN w:val="0"/>
        <w:adjustRightInd w:val="0"/>
        <w:spacing w:line="360" w:lineRule="auto"/>
        <w:ind w:right="49"/>
        <w:jc w:val="both"/>
        <w:rPr>
          <w:rFonts w:ascii="Palatino Linotype" w:hAnsi="Palatino Linotype" w:cs="Arial"/>
        </w:rPr>
      </w:pPr>
    </w:p>
    <w:p w14:paraId="43EB6286" w14:textId="685ADCB2" w:rsidR="009C5C70" w:rsidRPr="006A2125" w:rsidRDefault="006A2125" w:rsidP="00D1744B">
      <w:pPr>
        <w:spacing w:line="276" w:lineRule="auto"/>
        <w:jc w:val="both"/>
        <w:rPr>
          <w:rFonts w:ascii="Palatino Linotype" w:eastAsiaTheme="minorHAnsi" w:hAnsi="Palatino Linotype" w:cs="Arial"/>
          <w:lang w:eastAsia="en-US"/>
        </w:rPr>
      </w:pPr>
      <w:r w:rsidRPr="006A2125">
        <w:rPr>
          <w:rFonts w:ascii="Palatino Linotype" w:hAnsi="Palatino Linotype"/>
        </w:rPr>
        <w:t>ASÍ LO RESUELVE, POR UNANIMIDAD DE VOTOS EL PLENO DEL</w:t>
      </w:r>
      <w:r w:rsidRPr="006A2125">
        <w:rPr>
          <w:rFonts w:ascii="Palatino Linotype" w:eastAsia="Arial Unicode MS" w:hAnsi="Palatino Linotype"/>
        </w:rPr>
        <w:t xml:space="preserve"> INSTITUTO DE TRANSPARENCIA, ACCESO A LA INFORMACIÓN PÚBLICA Y PROTECCIÓN DE DATOS PERSONALES DEL ESTADO DE MÉXICO Y MUNICIPIOS</w:t>
      </w:r>
      <w:r w:rsidRPr="006A2125">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6A2125">
        <w:rPr>
          <w:rFonts w:ascii="Palatino Linotype" w:hAnsi="Palatino Linotype" w:cs="Arial"/>
        </w:rPr>
        <w:t xml:space="preserve">PRIMERA SESIÓN ORDINARIA CELEBRADA EL CATORCE DE ENERO </w:t>
      </w:r>
      <w:r w:rsidRPr="006A2125">
        <w:rPr>
          <w:rFonts w:ascii="Palatino Linotype" w:hAnsi="Palatino Linotype"/>
        </w:rPr>
        <w:t>DE DOS MIL VEINTISÉIS, ANTE EL SECRETARIO TÉCNICO DEL PLENO, ALEXIS TAPIA RAMÍREZ</w:t>
      </w:r>
      <w:r w:rsidR="00054E04" w:rsidRPr="006A2125">
        <w:rPr>
          <w:rFonts w:ascii="Palatino Linotype" w:eastAsiaTheme="minorHAnsi" w:hAnsi="Palatino Linotype" w:cs="Arial"/>
          <w:lang w:eastAsia="en-US"/>
        </w:rPr>
        <w:t>.</w:t>
      </w:r>
      <w:r w:rsidR="00D1744B" w:rsidRPr="006A2125">
        <w:rPr>
          <w:rFonts w:ascii="Palatino Linotype" w:eastAsiaTheme="minorHAnsi" w:hAnsi="Palatino Linotype" w:cs="Arial"/>
          <w:lang w:eastAsia="en-US"/>
        </w:rPr>
        <w:t xml:space="preserve"> </w:t>
      </w:r>
      <w:r w:rsidR="00D1744B" w:rsidRPr="006A2125">
        <w:rPr>
          <w:rFonts w:ascii="Palatino Linotype" w:hAnsi="Palatino Linotype" w:cs="Arial"/>
        </w:rPr>
        <w:t>--------------------------------------------------------------------------------------------------------------------------------------------------------------------------------------------------------------------------------------------------------------------------------------------------------------------------------------</w:t>
      </w:r>
    </w:p>
    <w:p w14:paraId="382F848C" w14:textId="52C8392A" w:rsidR="00054E04" w:rsidRPr="00773BD1" w:rsidRDefault="00F04815" w:rsidP="00054E04">
      <w:pPr>
        <w:spacing w:line="360" w:lineRule="auto"/>
        <w:jc w:val="both"/>
        <w:rPr>
          <w:rFonts w:ascii="Palatino Linotype" w:eastAsiaTheme="minorHAnsi" w:hAnsi="Palatino Linotype" w:cs="Arial"/>
          <w:sz w:val="18"/>
          <w:lang w:eastAsia="en-US"/>
        </w:rPr>
      </w:pPr>
      <w:r w:rsidRPr="006A2125">
        <w:rPr>
          <w:rFonts w:ascii="Palatino Linotype" w:eastAsiaTheme="minorHAnsi" w:hAnsi="Palatino Linotype" w:cs="Arial"/>
          <w:sz w:val="18"/>
          <w:lang w:eastAsia="en-US"/>
        </w:rPr>
        <w:t>JMV/CCR/</w:t>
      </w:r>
      <w:r w:rsidR="00416115" w:rsidRPr="006A2125">
        <w:rPr>
          <w:rFonts w:ascii="Palatino Linotype" w:eastAsiaTheme="minorHAnsi" w:hAnsi="Palatino Linotype" w:cs="Arial"/>
          <w:sz w:val="18"/>
          <w:lang w:eastAsia="en-US"/>
        </w:rPr>
        <w:t>EJDG</w:t>
      </w:r>
    </w:p>
    <w:p w14:paraId="11FCCED8" w14:textId="77777777" w:rsidR="00F04815" w:rsidRPr="00773BD1" w:rsidRDefault="00F04815" w:rsidP="00054E04">
      <w:pPr>
        <w:spacing w:line="360" w:lineRule="auto"/>
        <w:jc w:val="both"/>
        <w:rPr>
          <w:rFonts w:ascii="Palatino Linotype" w:eastAsiaTheme="minorHAnsi" w:hAnsi="Palatino Linotype" w:cs="Arial"/>
          <w:lang w:eastAsia="en-US"/>
        </w:rPr>
      </w:pPr>
    </w:p>
    <w:p w14:paraId="2A980219" w14:textId="77777777" w:rsidR="0029071C" w:rsidRDefault="0029071C" w:rsidP="003E56C9"/>
    <w:p w14:paraId="7945B7FE" w14:textId="77777777" w:rsidR="00BA165A" w:rsidRPr="00773BD1" w:rsidRDefault="00BA165A" w:rsidP="003E56C9"/>
    <w:p w14:paraId="24953374" w14:textId="77777777" w:rsidR="0029071C" w:rsidRPr="00773BD1" w:rsidRDefault="0029071C" w:rsidP="003E56C9"/>
    <w:p w14:paraId="0AE3AFBA" w14:textId="77777777" w:rsidR="0029071C" w:rsidRPr="00773BD1" w:rsidRDefault="0029071C" w:rsidP="003E56C9"/>
    <w:p w14:paraId="5BD92A17" w14:textId="77777777" w:rsidR="0029071C" w:rsidRPr="00773BD1" w:rsidRDefault="0029071C" w:rsidP="003E56C9"/>
    <w:p w14:paraId="3530A50C" w14:textId="77777777" w:rsidR="0029071C" w:rsidRPr="00773BD1" w:rsidRDefault="0029071C" w:rsidP="003E56C9"/>
    <w:p w14:paraId="26389E65" w14:textId="77777777" w:rsidR="0029071C" w:rsidRPr="00773BD1" w:rsidRDefault="0029071C" w:rsidP="003E56C9"/>
    <w:p w14:paraId="652144C8" w14:textId="77777777" w:rsidR="0029071C" w:rsidRPr="00773BD1" w:rsidRDefault="0029071C" w:rsidP="003E56C9"/>
    <w:p w14:paraId="4858A06C" w14:textId="77777777" w:rsidR="0029071C" w:rsidRPr="00773BD1" w:rsidRDefault="0029071C" w:rsidP="003E56C9"/>
    <w:p w14:paraId="0B0F1B11" w14:textId="77777777" w:rsidR="0029071C" w:rsidRPr="00773BD1" w:rsidRDefault="0029071C" w:rsidP="003E56C9"/>
    <w:p w14:paraId="5D8E07C2" w14:textId="77777777" w:rsidR="0029071C" w:rsidRPr="00773BD1" w:rsidRDefault="0029071C" w:rsidP="003E56C9"/>
    <w:p w14:paraId="2CCC7A3D" w14:textId="77777777" w:rsidR="0029071C" w:rsidRPr="00773BD1" w:rsidRDefault="0029071C" w:rsidP="003E56C9"/>
    <w:p w14:paraId="3B7A4B0E" w14:textId="77777777" w:rsidR="0029071C" w:rsidRPr="00773BD1" w:rsidRDefault="0029071C" w:rsidP="003E56C9"/>
    <w:p w14:paraId="5D9E2A35" w14:textId="77777777" w:rsidR="0029071C" w:rsidRPr="00773BD1" w:rsidRDefault="0029071C" w:rsidP="003E56C9"/>
    <w:p w14:paraId="17C61018" w14:textId="77777777" w:rsidR="0029071C" w:rsidRPr="00773BD1" w:rsidRDefault="0029071C" w:rsidP="003E56C9"/>
    <w:p w14:paraId="24641E38" w14:textId="77777777" w:rsidR="0029071C" w:rsidRPr="00773BD1" w:rsidRDefault="0029071C" w:rsidP="003E56C9"/>
    <w:p w14:paraId="2FE81858" w14:textId="77777777" w:rsidR="0029071C" w:rsidRPr="00773BD1" w:rsidRDefault="0029071C" w:rsidP="003E56C9"/>
    <w:p w14:paraId="75FAC52D" w14:textId="77777777" w:rsidR="0029071C" w:rsidRPr="00773BD1" w:rsidRDefault="0029071C" w:rsidP="003E56C9"/>
    <w:p w14:paraId="306B4E0D" w14:textId="77777777" w:rsidR="0029071C" w:rsidRPr="00773BD1" w:rsidRDefault="0029071C" w:rsidP="003E56C9"/>
    <w:p w14:paraId="1F9E288F" w14:textId="77777777" w:rsidR="0029071C" w:rsidRPr="00773BD1" w:rsidRDefault="0029071C" w:rsidP="003E56C9"/>
    <w:p w14:paraId="1186B5A4" w14:textId="77777777" w:rsidR="0029071C" w:rsidRPr="00773BD1" w:rsidRDefault="0029071C" w:rsidP="003E56C9"/>
    <w:p w14:paraId="77F31730" w14:textId="77777777" w:rsidR="0029071C" w:rsidRPr="00773BD1" w:rsidRDefault="0029071C" w:rsidP="003E56C9"/>
    <w:p w14:paraId="43CD78A2" w14:textId="77777777" w:rsidR="0029071C" w:rsidRPr="00773BD1" w:rsidRDefault="0029071C" w:rsidP="003E56C9"/>
    <w:p w14:paraId="3C99C3C8" w14:textId="77777777" w:rsidR="0029071C" w:rsidRPr="00773BD1" w:rsidRDefault="0029071C" w:rsidP="003E56C9"/>
    <w:p w14:paraId="71F89CD4" w14:textId="77777777" w:rsidR="0029071C" w:rsidRPr="00773BD1" w:rsidRDefault="0029071C" w:rsidP="003E56C9"/>
    <w:p w14:paraId="69A574AA" w14:textId="77777777" w:rsidR="0029071C" w:rsidRPr="00773BD1" w:rsidRDefault="0029071C" w:rsidP="003E56C9"/>
    <w:p w14:paraId="0B797D25" w14:textId="77777777" w:rsidR="0029071C" w:rsidRPr="00773BD1" w:rsidRDefault="0029071C" w:rsidP="003E56C9"/>
    <w:p w14:paraId="4EC2B0AF" w14:textId="77777777" w:rsidR="0029071C" w:rsidRPr="00773BD1" w:rsidRDefault="0029071C" w:rsidP="003E56C9"/>
    <w:p w14:paraId="1E0104EA" w14:textId="77777777" w:rsidR="0029071C" w:rsidRPr="00773BD1" w:rsidRDefault="0029071C" w:rsidP="003E56C9"/>
    <w:p w14:paraId="28264898" w14:textId="77777777" w:rsidR="0029071C" w:rsidRPr="00773BD1" w:rsidRDefault="0029071C" w:rsidP="003E56C9"/>
    <w:p w14:paraId="5FBBC2E9" w14:textId="77777777" w:rsidR="0029071C" w:rsidRPr="00773BD1" w:rsidRDefault="0029071C" w:rsidP="003E56C9"/>
    <w:p w14:paraId="413160BA" w14:textId="77777777" w:rsidR="0029071C" w:rsidRPr="00773BD1" w:rsidRDefault="0029071C" w:rsidP="003E56C9"/>
    <w:p w14:paraId="1E58919F" w14:textId="77777777" w:rsidR="0029071C" w:rsidRPr="00773BD1" w:rsidRDefault="0029071C" w:rsidP="003E56C9"/>
    <w:p w14:paraId="46D73044" w14:textId="77777777" w:rsidR="0029071C" w:rsidRPr="00773BD1" w:rsidRDefault="0029071C" w:rsidP="003E56C9"/>
    <w:p w14:paraId="486380B0" w14:textId="77777777" w:rsidR="0029071C" w:rsidRPr="00773BD1" w:rsidRDefault="0029071C" w:rsidP="003E56C9"/>
    <w:p w14:paraId="2C4CAD91" w14:textId="459652AA" w:rsidR="0029071C" w:rsidRPr="00773BD1" w:rsidRDefault="0029071C" w:rsidP="003E56C9"/>
    <w:sectPr w:rsidR="0029071C" w:rsidRPr="00773BD1"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26D5C" w14:textId="77777777" w:rsidR="0012514C" w:rsidRDefault="0012514C" w:rsidP="000B5E25">
      <w:r>
        <w:separator/>
      </w:r>
    </w:p>
  </w:endnote>
  <w:endnote w:type="continuationSeparator" w:id="0">
    <w:p w14:paraId="2D8CBEC6" w14:textId="77777777" w:rsidR="0012514C" w:rsidRDefault="0012514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0327498D"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A371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A371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4683CF7E"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A371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A371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A22DA" w14:textId="77777777" w:rsidR="0012514C" w:rsidRDefault="0012514C" w:rsidP="000B5E25">
      <w:r>
        <w:separator/>
      </w:r>
    </w:p>
  </w:footnote>
  <w:footnote w:type="continuationSeparator" w:id="0">
    <w:p w14:paraId="6D876094" w14:textId="77777777" w:rsidR="0012514C" w:rsidRDefault="0012514C"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12514C">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31AF024D" w:rsidR="00EC4D60" w:rsidRPr="0029071C" w:rsidRDefault="00BD0526" w:rsidP="00521A38">
          <w:pPr>
            <w:spacing w:line="276" w:lineRule="auto"/>
            <w:jc w:val="right"/>
            <w:rPr>
              <w:rFonts w:ascii="Palatino Linotype" w:hAnsi="Palatino Linotype"/>
              <w:sz w:val="22"/>
              <w:szCs w:val="22"/>
            </w:rPr>
          </w:pPr>
          <w:r w:rsidRPr="00BD0526">
            <w:rPr>
              <w:rFonts w:ascii="Palatino Linotype" w:hAnsi="Palatino Linotype"/>
              <w:sz w:val="22"/>
              <w:szCs w:val="22"/>
              <w:lang w:val="es-ES"/>
            </w:rPr>
            <w:t>12675/INFOEM/IP/RR/2025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6AD87CEE" w:rsidR="00EC4D60" w:rsidRPr="0029071C" w:rsidRDefault="00BD0526" w:rsidP="00B6659F">
          <w:pPr>
            <w:spacing w:line="276" w:lineRule="auto"/>
            <w:jc w:val="right"/>
            <w:rPr>
              <w:rFonts w:ascii="Palatino Linotype" w:hAnsi="Palatino Linotype"/>
              <w:sz w:val="22"/>
              <w:szCs w:val="22"/>
            </w:rPr>
          </w:pPr>
          <w:r w:rsidRPr="00BD0526">
            <w:rPr>
              <w:rFonts w:ascii="Palatino Linotype" w:hAnsi="Palatino Linotype"/>
              <w:sz w:val="22"/>
              <w:szCs w:val="22"/>
            </w:rPr>
            <w:t>Ayuntamiento de Toluca</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12514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5AB3B9C2" w:rsidR="00EC4D60" w:rsidRPr="0098478D" w:rsidRDefault="00BD0526" w:rsidP="00521A38">
          <w:pPr>
            <w:spacing w:line="276" w:lineRule="auto"/>
            <w:jc w:val="right"/>
            <w:rPr>
              <w:rFonts w:ascii="Palatino Linotype" w:hAnsi="Palatino Linotype"/>
              <w:sz w:val="22"/>
              <w:szCs w:val="22"/>
            </w:rPr>
          </w:pPr>
          <w:r w:rsidRPr="00BD0526">
            <w:rPr>
              <w:rFonts w:ascii="Palatino Linotype" w:hAnsi="Palatino Linotype"/>
              <w:sz w:val="22"/>
              <w:szCs w:val="22"/>
              <w:lang w:val="es-ES"/>
            </w:rPr>
            <w:t>12675/INFOEM/IP/RR/2025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09763368" w:rsidR="00EC4D60" w:rsidRPr="0098478D" w:rsidRDefault="009C3342" w:rsidP="00BA27FC">
          <w:pPr>
            <w:spacing w:line="276" w:lineRule="auto"/>
            <w:jc w:val="right"/>
            <w:rPr>
              <w:rFonts w:ascii="Palatino Linotype" w:hAnsi="Palatino Linotype"/>
              <w:sz w:val="22"/>
              <w:szCs w:val="22"/>
            </w:rPr>
          </w:pPr>
          <w:r>
            <w:rPr>
              <w:rFonts w:ascii="Palatino Linotype" w:hAnsi="Palatino Linotype"/>
              <w:sz w:val="22"/>
              <w:szCs w:val="22"/>
            </w:rPr>
            <w:t>XXXXXXXXXXXXXXXXXXXX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7AF4F1B7" w:rsidR="00EC4D60" w:rsidRPr="0098478D" w:rsidRDefault="00BD0526" w:rsidP="00E57BDB">
          <w:pPr>
            <w:spacing w:line="276" w:lineRule="auto"/>
            <w:jc w:val="right"/>
            <w:rPr>
              <w:rFonts w:ascii="Palatino Linotype" w:hAnsi="Palatino Linotype"/>
              <w:sz w:val="22"/>
              <w:szCs w:val="22"/>
            </w:rPr>
          </w:pPr>
          <w:r w:rsidRPr="00BD0526">
            <w:rPr>
              <w:rFonts w:ascii="Palatino Linotype" w:hAnsi="Palatino Linotype"/>
              <w:sz w:val="22"/>
              <w:szCs w:val="22"/>
            </w:rPr>
            <w:t>Ayuntamiento de Toluca</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12514C">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D1D2A"/>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27070"/>
    <w:multiLevelType w:val="multilevel"/>
    <w:tmpl w:val="A39A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27E4FE5"/>
    <w:multiLevelType w:val="multilevel"/>
    <w:tmpl w:val="8B7E01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15:restartNumberingAfterBreak="0">
    <w:nsid w:val="36F9336C"/>
    <w:multiLevelType w:val="hybridMultilevel"/>
    <w:tmpl w:val="0E00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10921"/>
    <w:multiLevelType w:val="multilevel"/>
    <w:tmpl w:val="FFFFFFFF"/>
    <w:lvl w:ilvl="0">
      <w:start w:val="1"/>
      <w:numFmt w:val="decimal"/>
      <w:lvlText w:val="%1."/>
      <w:lvlJc w:val="left"/>
      <w:pPr>
        <w:ind w:left="360" w:hanging="360"/>
      </w:pPr>
      <w:rPr>
        <w:rFonts w:ascii="Palatino Linotype" w:eastAsia="Times New Roman" w:hAnsi="Palatino Linotype" w:cs="Palatino Linotype"/>
        <w:b/>
        <w:i w:val="0"/>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6284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6"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9108C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17"/>
  </w:num>
  <w:num w:numId="3">
    <w:abstractNumId w:val="10"/>
  </w:num>
  <w:num w:numId="4">
    <w:abstractNumId w:val="37"/>
  </w:num>
  <w:num w:numId="5">
    <w:abstractNumId w:val="14"/>
  </w:num>
  <w:num w:numId="6">
    <w:abstractNumId w:val="11"/>
  </w:num>
  <w:num w:numId="7">
    <w:abstractNumId w:val="41"/>
  </w:num>
  <w:num w:numId="8">
    <w:abstractNumId w:val="4"/>
  </w:num>
  <w:num w:numId="9">
    <w:abstractNumId w:val="2"/>
  </w:num>
  <w:num w:numId="10">
    <w:abstractNumId w:val="34"/>
  </w:num>
  <w:num w:numId="11">
    <w:abstractNumId w:val="46"/>
  </w:num>
  <w:num w:numId="12">
    <w:abstractNumId w:val="20"/>
  </w:num>
  <w:num w:numId="13">
    <w:abstractNumId w:val="15"/>
  </w:num>
  <w:num w:numId="14">
    <w:abstractNumId w:val="27"/>
  </w:num>
  <w:num w:numId="15">
    <w:abstractNumId w:val="23"/>
  </w:num>
  <w:num w:numId="16">
    <w:abstractNumId w:val="43"/>
  </w:num>
  <w:num w:numId="17">
    <w:abstractNumId w:val="26"/>
  </w:num>
  <w:num w:numId="18">
    <w:abstractNumId w:val="31"/>
  </w:num>
  <w:num w:numId="19">
    <w:abstractNumId w:val="0"/>
  </w:num>
  <w:num w:numId="20">
    <w:abstractNumId w:val="32"/>
  </w:num>
  <w:num w:numId="21">
    <w:abstractNumId w:val="38"/>
  </w:num>
  <w:num w:numId="22">
    <w:abstractNumId w:val="8"/>
  </w:num>
  <w:num w:numId="23">
    <w:abstractNumId w:val="12"/>
  </w:num>
  <w:num w:numId="24">
    <w:abstractNumId w:val="44"/>
  </w:num>
  <w:num w:numId="25">
    <w:abstractNumId w:val="35"/>
  </w:num>
  <w:num w:numId="26">
    <w:abstractNumId w:val="7"/>
  </w:num>
  <w:num w:numId="27">
    <w:abstractNumId w:val="19"/>
  </w:num>
  <w:num w:numId="28">
    <w:abstractNumId w:val="3"/>
  </w:num>
  <w:num w:numId="29">
    <w:abstractNumId w:val="28"/>
  </w:num>
  <w:num w:numId="30">
    <w:abstractNumId w:val="39"/>
  </w:num>
  <w:num w:numId="31">
    <w:abstractNumId w:val="48"/>
  </w:num>
  <w:num w:numId="32">
    <w:abstractNumId w:val="21"/>
  </w:num>
  <w:num w:numId="33">
    <w:abstractNumId w:val="5"/>
  </w:num>
  <w:num w:numId="34">
    <w:abstractNumId w:val="29"/>
  </w:num>
  <w:num w:numId="35">
    <w:abstractNumId w:val="24"/>
  </w:num>
  <w:num w:numId="36">
    <w:abstractNumId w:val="33"/>
  </w:num>
  <w:num w:numId="37">
    <w:abstractNumId w:val="42"/>
  </w:num>
  <w:num w:numId="38">
    <w:abstractNumId w:val="40"/>
  </w:num>
  <w:num w:numId="39">
    <w:abstractNumId w:val="9"/>
  </w:num>
  <w:num w:numId="40">
    <w:abstractNumId w:val="30"/>
  </w:num>
  <w:num w:numId="41">
    <w:abstractNumId w:val="13"/>
  </w:num>
  <w:num w:numId="42">
    <w:abstractNumId w:val="1"/>
  </w:num>
  <w:num w:numId="43">
    <w:abstractNumId w:val="36"/>
  </w:num>
  <w:num w:numId="44">
    <w:abstractNumId w:val="6"/>
  </w:num>
  <w:num w:numId="45">
    <w:abstractNumId w:val="16"/>
  </w:num>
  <w:num w:numId="46">
    <w:abstractNumId w:val="18"/>
  </w:num>
  <w:num w:numId="47">
    <w:abstractNumId w:val="47"/>
  </w:num>
  <w:num w:numId="48">
    <w:abstractNumId w:val="22"/>
  </w:num>
  <w:num w:numId="4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09EE"/>
    <w:rsid w:val="000120BC"/>
    <w:rsid w:val="00021B22"/>
    <w:rsid w:val="00025D6C"/>
    <w:rsid w:val="000260EB"/>
    <w:rsid w:val="000264B1"/>
    <w:rsid w:val="00031EFF"/>
    <w:rsid w:val="00032D08"/>
    <w:rsid w:val="0003609F"/>
    <w:rsid w:val="00036BC3"/>
    <w:rsid w:val="00036F8B"/>
    <w:rsid w:val="00037D70"/>
    <w:rsid w:val="000477B5"/>
    <w:rsid w:val="00052A6F"/>
    <w:rsid w:val="000530E9"/>
    <w:rsid w:val="00054E04"/>
    <w:rsid w:val="000572E9"/>
    <w:rsid w:val="00062FB8"/>
    <w:rsid w:val="00063F13"/>
    <w:rsid w:val="00070547"/>
    <w:rsid w:val="00071173"/>
    <w:rsid w:val="00071F85"/>
    <w:rsid w:val="000775FC"/>
    <w:rsid w:val="00082D51"/>
    <w:rsid w:val="00084C86"/>
    <w:rsid w:val="00087797"/>
    <w:rsid w:val="00093AE1"/>
    <w:rsid w:val="000A34BB"/>
    <w:rsid w:val="000A717C"/>
    <w:rsid w:val="000B41CD"/>
    <w:rsid w:val="000B4C62"/>
    <w:rsid w:val="000B5876"/>
    <w:rsid w:val="000B5E25"/>
    <w:rsid w:val="000B7C6C"/>
    <w:rsid w:val="000C43CE"/>
    <w:rsid w:val="000C49B8"/>
    <w:rsid w:val="000C512C"/>
    <w:rsid w:val="000C5FDF"/>
    <w:rsid w:val="000C615C"/>
    <w:rsid w:val="000D1F6F"/>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2514C"/>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3714"/>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5639C"/>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5597"/>
    <w:rsid w:val="004672ED"/>
    <w:rsid w:val="00471919"/>
    <w:rsid w:val="00477994"/>
    <w:rsid w:val="0049172F"/>
    <w:rsid w:val="004A0B63"/>
    <w:rsid w:val="004B2314"/>
    <w:rsid w:val="004B430B"/>
    <w:rsid w:val="004D18B6"/>
    <w:rsid w:val="004D2536"/>
    <w:rsid w:val="004D31B0"/>
    <w:rsid w:val="004D5D2F"/>
    <w:rsid w:val="004D65E0"/>
    <w:rsid w:val="004D6F71"/>
    <w:rsid w:val="004D76D6"/>
    <w:rsid w:val="004E48A3"/>
    <w:rsid w:val="004E5628"/>
    <w:rsid w:val="004E68B7"/>
    <w:rsid w:val="004E69F6"/>
    <w:rsid w:val="004F0A83"/>
    <w:rsid w:val="004F5370"/>
    <w:rsid w:val="00500A83"/>
    <w:rsid w:val="00500B82"/>
    <w:rsid w:val="0050130E"/>
    <w:rsid w:val="0050243E"/>
    <w:rsid w:val="00507622"/>
    <w:rsid w:val="00507FCE"/>
    <w:rsid w:val="005203E9"/>
    <w:rsid w:val="00521A38"/>
    <w:rsid w:val="00523719"/>
    <w:rsid w:val="005243E9"/>
    <w:rsid w:val="00524A8D"/>
    <w:rsid w:val="005308F6"/>
    <w:rsid w:val="0054391A"/>
    <w:rsid w:val="00555C87"/>
    <w:rsid w:val="005573EA"/>
    <w:rsid w:val="00563B39"/>
    <w:rsid w:val="0056664C"/>
    <w:rsid w:val="0057289F"/>
    <w:rsid w:val="00572EEA"/>
    <w:rsid w:val="00572F04"/>
    <w:rsid w:val="00574FDC"/>
    <w:rsid w:val="00581DC8"/>
    <w:rsid w:val="0059032F"/>
    <w:rsid w:val="0059614C"/>
    <w:rsid w:val="00597D71"/>
    <w:rsid w:val="005A0D12"/>
    <w:rsid w:val="005A15E8"/>
    <w:rsid w:val="005A19C5"/>
    <w:rsid w:val="005A6216"/>
    <w:rsid w:val="005B0692"/>
    <w:rsid w:val="005B234D"/>
    <w:rsid w:val="005B26AD"/>
    <w:rsid w:val="005B36A8"/>
    <w:rsid w:val="005B5693"/>
    <w:rsid w:val="005C475A"/>
    <w:rsid w:val="005C6646"/>
    <w:rsid w:val="005D34E0"/>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4775B"/>
    <w:rsid w:val="00651A68"/>
    <w:rsid w:val="00676631"/>
    <w:rsid w:val="006800B5"/>
    <w:rsid w:val="006810FF"/>
    <w:rsid w:val="0068312A"/>
    <w:rsid w:val="006910EA"/>
    <w:rsid w:val="0069164C"/>
    <w:rsid w:val="0069472D"/>
    <w:rsid w:val="00694976"/>
    <w:rsid w:val="006A2125"/>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32C7"/>
    <w:rsid w:val="00754EF8"/>
    <w:rsid w:val="00756F04"/>
    <w:rsid w:val="00757D60"/>
    <w:rsid w:val="00761AC9"/>
    <w:rsid w:val="00770F18"/>
    <w:rsid w:val="00773BD1"/>
    <w:rsid w:val="007764BB"/>
    <w:rsid w:val="007828DC"/>
    <w:rsid w:val="00782BD2"/>
    <w:rsid w:val="007923F3"/>
    <w:rsid w:val="00796C46"/>
    <w:rsid w:val="007A118C"/>
    <w:rsid w:val="007A377A"/>
    <w:rsid w:val="007A37FE"/>
    <w:rsid w:val="007A3CC6"/>
    <w:rsid w:val="007B2EEF"/>
    <w:rsid w:val="007C06C1"/>
    <w:rsid w:val="007C0F0A"/>
    <w:rsid w:val="007C1D5B"/>
    <w:rsid w:val="007C3435"/>
    <w:rsid w:val="007C35A4"/>
    <w:rsid w:val="007C3E46"/>
    <w:rsid w:val="007D2A81"/>
    <w:rsid w:val="007D41C5"/>
    <w:rsid w:val="007E2E37"/>
    <w:rsid w:val="007E52D5"/>
    <w:rsid w:val="007E534B"/>
    <w:rsid w:val="007E7C02"/>
    <w:rsid w:val="007F019F"/>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74B0D"/>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025"/>
    <w:rsid w:val="00925B0B"/>
    <w:rsid w:val="0092622F"/>
    <w:rsid w:val="00926C44"/>
    <w:rsid w:val="00926CBA"/>
    <w:rsid w:val="00933AE9"/>
    <w:rsid w:val="0093645B"/>
    <w:rsid w:val="0094381A"/>
    <w:rsid w:val="0096060F"/>
    <w:rsid w:val="00961002"/>
    <w:rsid w:val="00962B7D"/>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4D6F"/>
    <w:rsid w:val="009B5965"/>
    <w:rsid w:val="009B5D8D"/>
    <w:rsid w:val="009B6126"/>
    <w:rsid w:val="009C314B"/>
    <w:rsid w:val="009C3342"/>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084"/>
    <w:rsid w:val="00A16F28"/>
    <w:rsid w:val="00A20C1B"/>
    <w:rsid w:val="00A24710"/>
    <w:rsid w:val="00A26BD8"/>
    <w:rsid w:val="00A3420B"/>
    <w:rsid w:val="00A3432D"/>
    <w:rsid w:val="00A50767"/>
    <w:rsid w:val="00A5260D"/>
    <w:rsid w:val="00A54C18"/>
    <w:rsid w:val="00A63189"/>
    <w:rsid w:val="00A6692F"/>
    <w:rsid w:val="00A6775F"/>
    <w:rsid w:val="00A70575"/>
    <w:rsid w:val="00A72262"/>
    <w:rsid w:val="00A73F5C"/>
    <w:rsid w:val="00A7773A"/>
    <w:rsid w:val="00A83B4F"/>
    <w:rsid w:val="00A84A2B"/>
    <w:rsid w:val="00A9120F"/>
    <w:rsid w:val="00A91747"/>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141"/>
    <w:rsid w:val="00B05B83"/>
    <w:rsid w:val="00B07EBD"/>
    <w:rsid w:val="00B17992"/>
    <w:rsid w:val="00B20C2B"/>
    <w:rsid w:val="00B23344"/>
    <w:rsid w:val="00B23F87"/>
    <w:rsid w:val="00B24B11"/>
    <w:rsid w:val="00B250D7"/>
    <w:rsid w:val="00B309E3"/>
    <w:rsid w:val="00B31853"/>
    <w:rsid w:val="00B36260"/>
    <w:rsid w:val="00B36A1D"/>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165A"/>
    <w:rsid w:val="00BA27FC"/>
    <w:rsid w:val="00BA43DC"/>
    <w:rsid w:val="00BB06D2"/>
    <w:rsid w:val="00BB134B"/>
    <w:rsid w:val="00BB1EF6"/>
    <w:rsid w:val="00BB3B8B"/>
    <w:rsid w:val="00BC0CFA"/>
    <w:rsid w:val="00BC462B"/>
    <w:rsid w:val="00BD0526"/>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5ABA"/>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1744B"/>
    <w:rsid w:val="00D21ECE"/>
    <w:rsid w:val="00D27727"/>
    <w:rsid w:val="00D31711"/>
    <w:rsid w:val="00D320A2"/>
    <w:rsid w:val="00D349EA"/>
    <w:rsid w:val="00D35FAD"/>
    <w:rsid w:val="00D4431A"/>
    <w:rsid w:val="00D46598"/>
    <w:rsid w:val="00D553D4"/>
    <w:rsid w:val="00D55FC0"/>
    <w:rsid w:val="00D57210"/>
    <w:rsid w:val="00D5787C"/>
    <w:rsid w:val="00D57AED"/>
    <w:rsid w:val="00D57F74"/>
    <w:rsid w:val="00D72E75"/>
    <w:rsid w:val="00D824AB"/>
    <w:rsid w:val="00D901D7"/>
    <w:rsid w:val="00D92BFE"/>
    <w:rsid w:val="00D95D73"/>
    <w:rsid w:val="00DA30BB"/>
    <w:rsid w:val="00DB5F9C"/>
    <w:rsid w:val="00DC1583"/>
    <w:rsid w:val="00DC2B31"/>
    <w:rsid w:val="00DD1866"/>
    <w:rsid w:val="00DD3BDF"/>
    <w:rsid w:val="00DD5A69"/>
    <w:rsid w:val="00DE0A8D"/>
    <w:rsid w:val="00DE402A"/>
    <w:rsid w:val="00DE51EF"/>
    <w:rsid w:val="00DE562A"/>
    <w:rsid w:val="00DE7148"/>
    <w:rsid w:val="00DF22DF"/>
    <w:rsid w:val="00DF233A"/>
    <w:rsid w:val="00DF2617"/>
    <w:rsid w:val="00DF4689"/>
    <w:rsid w:val="00DF546D"/>
    <w:rsid w:val="00DF62A4"/>
    <w:rsid w:val="00E00D15"/>
    <w:rsid w:val="00E027AF"/>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7A5"/>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9B8"/>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376A2"/>
    <w:rsid w:val="00F455F1"/>
    <w:rsid w:val="00F45966"/>
    <w:rsid w:val="00F50016"/>
    <w:rsid w:val="00F52681"/>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3FE6-965F-4E17-B03A-4D983435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22</Pages>
  <Words>5519</Words>
  <Characters>30357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21</cp:revision>
  <cp:lastPrinted>2026-01-16T16:20:00Z</cp:lastPrinted>
  <dcterms:created xsi:type="dcterms:W3CDTF">2025-12-10T17:16:00Z</dcterms:created>
  <dcterms:modified xsi:type="dcterms:W3CDTF">2026-02-25T15:50:00Z</dcterms:modified>
</cp:coreProperties>
</file>