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5863E" w14:textId="1A1D001D" w:rsidR="00F16046" w:rsidRPr="00CA5045" w:rsidRDefault="00F16046" w:rsidP="00F1604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A5045">
        <w:rPr>
          <w:rFonts w:ascii="Palatino Linotype" w:eastAsia="Times New Roman" w:hAnsi="Palatino Linotype" w:cs="Arial"/>
          <w:color w:val="000000"/>
          <w:sz w:val="24"/>
          <w:szCs w:val="24"/>
          <w:lang w:eastAsia="es-MX"/>
        </w:rPr>
        <w:t>Resolución del Pleno del Instituto de Transparencia, A</w:t>
      </w:r>
      <w:bookmarkStart w:id="1" w:name="_GoBack"/>
      <w:bookmarkEnd w:id="1"/>
      <w:r w:rsidRPr="00CA5045">
        <w:rPr>
          <w:rFonts w:ascii="Palatino Linotype" w:eastAsia="Times New Roman" w:hAnsi="Palatino Linotype" w:cs="Arial"/>
          <w:color w:val="000000"/>
          <w:sz w:val="24"/>
          <w:szCs w:val="24"/>
          <w:lang w:eastAsia="es-MX"/>
        </w:rPr>
        <w:t xml:space="preserve">cceso a la Información Pública y Protección de Datos Personales del Estado de México y Municipios, con domicilio en Metepec, Estado de México, a </w:t>
      </w:r>
      <w:r w:rsidR="00B964DC" w:rsidRPr="00CA5045">
        <w:rPr>
          <w:rFonts w:ascii="Palatino Linotype" w:eastAsia="Times New Roman" w:hAnsi="Palatino Linotype" w:cs="Arial"/>
          <w:color w:val="000000"/>
          <w:sz w:val="24"/>
          <w:szCs w:val="24"/>
          <w:lang w:eastAsia="es-MX"/>
        </w:rPr>
        <w:t>veinte</w:t>
      </w:r>
      <w:r w:rsidR="00D407A8" w:rsidRPr="00CA5045">
        <w:rPr>
          <w:rFonts w:ascii="Palatino Linotype" w:eastAsia="Times New Roman" w:hAnsi="Palatino Linotype" w:cs="Arial"/>
          <w:color w:val="000000"/>
          <w:sz w:val="24"/>
          <w:szCs w:val="24"/>
          <w:lang w:eastAsia="es-MX"/>
        </w:rPr>
        <w:t xml:space="preserve"> de mayo</w:t>
      </w:r>
      <w:r w:rsidR="002D68F4" w:rsidRPr="00CA5045">
        <w:rPr>
          <w:rFonts w:ascii="Palatino Linotype" w:eastAsia="Times New Roman" w:hAnsi="Palatino Linotype" w:cs="Arial"/>
          <w:color w:val="000000"/>
          <w:sz w:val="24"/>
          <w:szCs w:val="24"/>
          <w:lang w:eastAsia="es-MX"/>
        </w:rPr>
        <w:t xml:space="preserve"> de dos mil veintiséis. </w:t>
      </w:r>
      <w:r w:rsidRPr="00CA5045">
        <w:rPr>
          <w:rFonts w:ascii="Palatino Linotype" w:eastAsia="Times New Roman" w:hAnsi="Palatino Linotype" w:cs="Arial"/>
          <w:color w:val="000000"/>
          <w:sz w:val="24"/>
          <w:szCs w:val="24"/>
          <w:lang w:eastAsia="es-MX"/>
        </w:rPr>
        <w:t xml:space="preserve">  </w:t>
      </w:r>
    </w:p>
    <w:p w14:paraId="7F3BEA30" w14:textId="3EEE052A" w:rsidR="00F16046" w:rsidRPr="00CA5045" w:rsidRDefault="00F16046" w:rsidP="00F16046">
      <w:pPr>
        <w:spacing w:before="240" w:line="360" w:lineRule="auto"/>
        <w:jc w:val="both"/>
        <w:rPr>
          <w:rFonts w:ascii="Palatino Linotype" w:hAnsi="Palatino Linotype" w:cs="Arial"/>
          <w:sz w:val="24"/>
        </w:rPr>
      </w:pPr>
      <w:r w:rsidRPr="00CA5045">
        <w:rPr>
          <w:rFonts w:ascii="Palatino Linotype" w:hAnsi="Palatino Linotype" w:cs="Arial"/>
          <w:b/>
          <w:sz w:val="24"/>
        </w:rPr>
        <w:t>VISTO</w:t>
      </w:r>
      <w:r w:rsidRPr="00CA5045">
        <w:rPr>
          <w:rFonts w:ascii="Palatino Linotype" w:hAnsi="Palatino Linotype" w:cs="Arial"/>
          <w:sz w:val="24"/>
        </w:rPr>
        <w:t xml:space="preserve"> el expediente electrónico formado con motivo de</w:t>
      </w:r>
      <w:r w:rsidR="006C1333" w:rsidRPr="00CA5045">
        <w:rPr>
          <w:rFonts w:ascii="Palatino Linotype" w:hAnsi="Palatino Linotype" w:cs="Arial"/>
          <w:sz w:val="24"/>
        </w:rPr>
        <w:t xml:space="preserve"> </w:t>
      </w:r>
      <w:r w:rsidRPr="00CA5045">
        <w:rPr>
          <w:rFonts w:ascii="Palatino Linotype" w:hAnsi="Palatino Linotype" w:cs="Arial"/>
          <w:sz w:val="24"/>
        </w:rPr>
        <w:t>l</w:t>
      </w:r>
      <w:r w:rsidR="006C1333" w:rsidRPr="00CA5045">
        <w:rPr>
          <w:rFonts w:ascii="Palatino Linotype" w:hAnsi="Palatino Linotype" w:cs="Arial"/>
          <w:sz w:val="24"/>
        </w:rPr>
        <w:t>os</w:t>
      </w:r>
      <w:r w:rsidRPr="00CA5045">
        <w:rPr>
          <w:rFonts w:ascii="Palatino Linotype" w:hAnsi="Palatino Linotype" w:cs="Arial"/>
          <w:sz w:val="24"/>
        </w:rPr>
        <w:t xml:space="preserve"> recurso</w:t>
      </w:r>
      <w:r w:rsidR="006C1333" w:rsidRPr="00CA5045">
        <w:rPr>
          <w:rFonts w:ascii="Palatino Linotype" w:hAnsi="Palatino Linotype" w:cs="Arial"/>
          <w:sz w:val="24"/>
        </w:rPr>
        <w:t>s</w:t>
      </w:r>
      <w:r w:rsidRPr="00CA5045">
        <w:rPr>
          <w:rFonts w:ascii="Palatino Linotype" w:hAnsi="Palatino Linotype" w:cs="Arial"/>
          <w:sz w:val="24"/>
        </w:rPr>
        <w:t xml:space="preserve"> de revisión número </w:t>
      </w:r>
      <w:r w:rsidR="00D407A8" w:rsidRPr="00CA5045">
        <w:rPr>
          <w:rFonts w:ascii="Palatino Linotype" w:hAnsi="Palatino Linotype" w:cs="Arial"/>
          <w:b/>
          <w:bCs/>
          <w:sz w:val="24"/>
        </w:rPr>
        <w:t>02060/INFOEM/IP/RR/2026, 0206</w:t>
      </w:r>
      <w:r w:rsidR="004C4170" w:rsidRPr="00CA5045">
        <w:rPr>
          <w:rFonts w:ascii="Palatino Linotype" w:hAnsi="Palatino Linotype" w:cs="Arial"/>
          <w:b/>
          <w:bCs/>
          <w:sz w:val="24"/>
        </w:rPr>
        <w:t>1</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2</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3</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4</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5</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6</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7</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8</w:t>
      </w:r>
      <w:r w:rsidR="00D407A8" w:rsidRPr="00CA5045">
        <w:rPr>
          <w:rFonts w:ascii="Palatino Linotype" w:hAnsi="Palatino Linotype" w:cs="Arial"/>
          <w:b/>
          <w:bCs/>
          <w:sz w:val="24"/>
        </w:rPr>
        <w:t>/INFOEM/IP/RR/2026, 0206</w:t>
      </w:r>
      <w:r w:rsidR="004C4170" w:rsidRPr="00CA5045">
        <w:rPr>
          <w:rFonts w:ascii="Palatino Linotype" w:hAnsi="Palatino Linotype" w:cs="Arial"/>
          <w:b/>
          <w:bCs/>
          <w:sz w:val="24"/>
        </w:rPr>
        <w:t>9</w:t>
      </w:r>
      <w:r w:rsidR="00D407A8" w:rsidRPr="00CA5045">
        <w:rPr>
          <w:rFonts w:ascii="Palatino Linotype" w:hAnsi="Palatino Linotype" w:cs="Arial"/>
          <w:b/>
          <w:bCs/>
          <w:sz w:val="24"/>
        </w:rPr>
        <w:t>/INFOEM/IP/RR/2026, 020</w:t>
      </w:r>
      <w:r w:rsidR="004C4170" w:rsidRPr="00CA5045">
        <w:rPr>
          <w:rFonts w:ascii="Palatino Linotype" w:hAnsi="Palatino Linotype" w:cs="Arial"/>
          <w:b/>
          <w:bCs/>
          <w:sz w:val="24"/>
        </w:rPr>
        <w:t>7</w:t>
      </w:r>
      <w:r w:rsidR="00D407A8" w:rsidRPr="00CA5045">
        <w:rPr>
          <w:rFonts w:ascii="Palatino Linotype" w:hAnsi="Palatino Linotype" w:cs="Arial"/>
          <w:b/>
          <w:bCs/>
          <w:sz w:val="24"/>
        </w:rPr>
        <w:t>0/INFOEM/IP/RR/2026</w:t>
      </w:r>
      <w:r w:rsidR="004C4170" w:rsidRPr="00CA5045">
        <w:rPr>
          <w:rFonts w:ascii="Palatino Linotype" w:hAnsi="Palatino Linotype" w:cs="Arial"/>
          <w:b/>
          <w:bCs/>
          <w:sz w:val="24"/>
        </w:rPr>
        <w:t xml:space="preserve"> y</w:t>
      </w:r>
      <w:r w:rsidR="00D407A8" w:rsidRPr="00CA5045">
        <w:rPr>
          <w:rFonts w:ascii="Palatino Linotype" w:hAnsi="Palatino Linotype" w:cs="Arial"/>
          <w:b/>
          <w:bCs/>
          <w:sz w:val="24"/>
        </w:rPr>
        <w:t xml:space="preserve"> 020</w:t>
      </w:r>
      <w:r w:rsidR="004C4170" w:rsidRPr="00CA5045">
        <w:rPr>
          <w:rFonts w:ascii="Palatino Linotype" w:hAnsi="Palatino Linotype" w:cs="Arial"/>
          <w:b/>
          <w:bCs/>
          <w:sz w:val="24"/>
        </w:rPr>
        <w:t>71</w:t>
      </w:r>
      <w:r w:rsidR="00D407A8" w:rsidRPr="00CA5045">
        <w:rPr>
          <w:rFonts w:ascii="Palatino Linotype" w:hAnsi="Palatino Linotype" w:cs="Arial"/>
          <w:b/>
          <w:bCs/>
          <w:sz w:val="24"/>
        </w:rPr>
        <w:t xml:space="preserve">/INFOEM/IP/RR/2026, </w:t>
      </w:r>
      <w:r w:rsidR="009860FF" w:rsidRPr="00CA5045">
        <w:rPr>
          <w:rFonts w:ascii="Palatino Linotype" w:hAnsi="Palatino Linotype" w:cs="Arial"/>
          <w:b/>
          <w:bCs/>
          <w:sz w:val="24"/>
        </w:rPr>
        <w:t xml:space="preserve"> acumulados</w:t>
      </w:r>
      <w:r w:rsidRPr="00CA5045">
        <w:rPr>
          <w:rFonts w:ascii="Palatino Linotype" w:hAnsi="Palatino Linotype" w:cs="Arial"/>
          <w:b/>
          <w:bCs/>
          <w:sz w:val="24"/>
        </w:rPr>
        <w:t xml:space="preserve">, </w:t>
      </w:r>
      <w:r w:rsidRPr="00CA5045">
        <w:rPr>
          <w:rFonts w:ascii="Palatino Linotype" w:hAnsi="Palatino Linotype" w:cs="Arial"/>
          <w:sz w:val="24"/>
        </w:rPr>
        <w:t>interpuesto</w:t>
      </w:r>
      <w:r w:rsidR="009860FF" w:rsidRPr="00CA5045">
        <w:rPr>
          <w:rFonts w:ascii="Palatino Linotype" w:hAnsi="Palatino Linotype" w:cs="Arial"/>
          <w:sz w:val="24"/>
        </w:rPr>
        <w:t>s</w:t>
      </w:r>
      <w:r w:rsidRPr="00CA5045">
        <w:rPr>
          <w:rFonts w:ascii="Palatino Linotype" w:hAnsi="Palatino Linotype" w:cs="Arial"/>
          <w:sz w:val="24"/>
        </w:rPr>
        <w:t xml:space="preserve"> por un particular, en lo sucesivo </w:t>
      </w:r>
      <w:r w:rsidRPr="00CA5045">
        <w:rPr>
          <w:rFonts w:ascii="Palatino Linotype" w:hAnsi="Palatino Linotype" w:cs="Arial"/>
          <w:b/>
          <w:bCs/>
          <w:sz w:val="24"/>
        </w:rPr>
        <w:t xml:space="preserve">El Recurrente, </w:t>
      </w:r>
      <w:r w:rsidRPr="00CA5045">
        <w:rPr>
          <w:rFonts w:ascii="Palatino Linotype" w:hAnsi="Palatino Linotype" w:cs="Arial"/>
          <w:sz w:val="24"/>
        </w:rPr>
        <w:t>en contra de la</w:t>
      </w:r>
      <w:r w:rsidR="004D006B" w:rsidRPr="00CA5045">
        <w:rPr>
          <w:rFonts w:ascii="Palatino Linotype" w:hAnsi="Palatino Linotype" w:cs="Arial"/>
          <w:sz w:val="24"/>
        </w:rPr>
        <w:t>s</w:t>
      </w:r>
      <w:r w:rsidRPr="00CA5045">
        <w:rPr>
          <w:rFonts w:ascii="Palatino Linotype" w:hAnsi="Palatino Linotype" w:cs="Arial"/>
          <w:sz w:val="24"/>
        </w:rPr>
        <w:t xml:space="preserve"> respuesta</w:t>
      </w:r>
      <w:r w:rsidR="004D006B" w:rsidRPr="00CA5045">
        <w:rPr>
          <w:rFonts w:ascii="Palatino Linotype" w:hAnsi="Palatino Linotype" w:cs="Arial"/>
          <w:sz w:val="24"/>
        </w:rPr>
        <w:t>s</w:t>
      </w:r>
      <w:r w:rsidRPr="00CA5045">
        <w:rPr>
          <w:rFonts w:ascii="Palatino Linotype" w:hAnsi="Palatino Linotype" w:cs="Arial"/>
          <w:sz w:val="24"/>
        </w:rPr>
        <w:t xml:space="preserve"> del </w:t>
      </w:r>
      <w:r w:rsidRPr="00CA5045">
        <w:rPr>
          <w:rFonts w:ascii="Palatino Linotype" w:hAnsi="Palatino Linotype" w:cs="Arial"/>
          <w:b/>
          <w:bCs/>
          <w:sz w:val="24"/>
        </w:rPr>
        <w:t xml:space="preserve">Ayuntamiento de </w:t>
      </w:r>
      <w:r w:rsidR="004C4170" w:rsidRPr="00CA5045">
        <w:rPr>
          <w:rFonts w:ascii="Palatino Linotype" w:hAnsi="Palatino Linotype" w:cs="Arial"/>
          <w:b/>
          <w:bCs/>
          <w:sz w:val="24"/>
        </w:rPr>
        <w:t>Toluca</w:t>
      </w:r>
      <w:r w:rsidRPr="00CA5045">
        <w:rPr>
          <w:rFonts w:ascii="Palatino Linotype" w:hAnsi="Palatino Linotype" w:cs="Arial"/>
          <w:b/>
          <w:bCs/>
          <w:sz w:val="24"/>
        </w:rPr>
        <w:t xml:space="preserve">, </w:t>
      </w:r>
      <w:r w:rsidRPr="00CA5045">
        <w:rPr>
          <w:rFonts w:ascii="Palatino Linotype" w:hAnsi="Palatino Linotype" w:cs="Arial"/>
          <w:sz w:val="24"/>
        </w:rPr>
        <w:t xml:space="preserve">en lo sucesivo </w:t>
      </w:r>
      <w:r w:rsidRPr="00CA5045">
        <w:rPr>
          <w:rFonts w:ascii="Palatino Linotype" w:hAnsi="Palatino Linotype" w:cs="Arial"/>
          <w:b/>
          <w:bCs/>
          <w:sz w:val="24"/>
        </w:rPr>
        <w:t xml:space="preserve">El Sujeto Obligado, </w:t>
      </w:r>
      <w:r w:rsidRPr="00CA5045">
        <w:rPr>
          <w:rFonts w:ascii="Palatino Linotype" w:hAnsi="Palatino Linotype" w:cs="Arial"/>
          <w:sz w:val="24"/>
        </w:rPr>
        <w:t>se procede a dictar la presente resolución.</w:t>
      </w:r>
    </w:p>
    <w:p w14:paraId="38942255" w14:textId="77777777" w:rsidR="00F16046" w:rsidRPr="00CA5045" w:rsidRDefault="00F16046" w:rsidP="00F16046">
      <w:pPr>
        <w:spacing w:before="240" w:line="360" w:lineRule="auto"/>
        <w:jc w:val="both"/>
        <w:rPr>
          <w:rFonts w:ascii="Palatino Linotype" w:hAnsi="Palatino Linotype" w:cs="Arial"/>
          <w:b/>
          <w:bCs/>
          <w:sz w:val="24"/>
        </w:rPr>
      </w:pPr>
    </w:p>
    <w:p w14:paraId="25F5EA20" w14:textId="77777777" w:rsidR="00F16046" w:rsidRPr="00CA5045" w:rsidRDefault="00F16046" w:rsidP="00F16046">
      <w:pPr>
        <w:pStyle w:val="infoemcitas"/>
        <w:jc w:val="center"/>
        <w:rPr>
          <w:b/>
          <w:bCs/>
          <w:i w:val="0"/>
          <w:iCs/>
          <w:sz w:val="28"/>
          <w:szCs w:val="28"/>
        </w:rPr>
      </w:pPr>
      <w:r w:rsidRPr="00CA5045">
        <w:rPr>
          <w:b/>
          <w:bCs/>
          <w:i w:val="0"/>
          <w:iCs/>
          <w:sz w:val="28"/>
          <w:szCs w:val="28"/>
        </w:rPr>
        <w:t>A N T E C E D E N T E S   D E L   A S U N T O</w:t>
      </w:r>
    </w:p>
    <w:p w14:paraId="66239FE5" w14:textId="77777777" w:rsidR="00F16046" w:rsidRPr="00CA5045" w:rsidRDefault="00F16046" w:rsidP="00F16046">
      <w:pPr>
        <w:spacing w:before="240" w:after="240" w:line="360" w:lineRule="auto"/>
        <w:jc w:val="both"/>
        <w:rPr>
          <w:rFonts w:ascii="Palatino Linotype" w:hAnsi="Palatino Linotype"/>
        </w:rPr>
      </w:pPr>
      <w:r w:rsidRPr="00CA5045">
        <w:rPr>
          <w:rFonts w:ascii="Palatino Linotype" w:hAnsi="Palatino Linotype" w:cs="Arial"/>
          <w:b/>
          <w:sz w:val="28"/>
        </w:rPr>
        <w:t>PRIMERO.</w:t>
      </w:r>
      <w:r w:rsidRPr="00CA5045">
        <w:rPr>
          <w:rFonts w:ascii="Palatino Linotype" w:hAnsi="Palatino Linotype" w:cs="Arial"/>
        </w:rPr>
        <w:t xml:space="preserve"> </w:t>
      </w:r>
      <w:r w:rsidRPr="00CA5045">
        <w:rPr>
          <w:rFonts w:ascii="Palatino Linotype" w:hAnsi="Palatino Linotype"/>
          <w:b/>
          <w:sz w:val="28"/>
          <w:szCs w:val="28"/>
        </w:rPr>
        <w:t>De la Solicitud de Información.</w:t>
      </w:r>
    </w:p>
    <w:p w14:paraId="79D64C84" w14:textId="6E946602" w:rsidR="00CB0865" w:rsidRPr="00CA5045" w:rsidRDefault="00F16046" w:rsidP="00F16046">
      <w:pPr>
        <w:spacing w:before="240" w:line="360" w:lineRule="auto"/>
        <w:jc w:val="both"/>
        <w:rPr>
          <w:rFonts w:ascii="Palatino Linotype" w:hAnsi="Palatino Linotype" w:cs="Arial"/>
          <w:sz w:val="24"/>
        </w:rPr>
      </w:pPr>
      <w:r w:rsidRPr="00CA5045">
        <w:rPr>
          <w:rFonts w:ascii="Palatino Linotype" w:hAnsi="Palatino Linotype" w:cs="Arial"/>
          <w:sz w:val="24"/>
        </w:rPr>
        <w:t xml:space="preserve">Con fecha </w:t>
      </w:r>
      <w:r w:rsidR="00FF603D" w:rsidRPr="00CA5045">
        <w:rPr>
          <w:rFonts w:ascii="Palatino Linotype" w:hAnsi="Palatino Linotype" w:cs="Arial"/>
          <w:b/>
          <w:bCs/>
          <w:sz w:val="24"/>
        </w:rPr>
        <w:t>dos</w:t>
      </w:r>
      <w:r w:rsidR="009F05EB" w:rsidRPr="00CA5045">
        <w:rPr>
          <w:rFonts w:ascii="Palatino Linotype" w:hAnsi="Palatino Linotype" w:cs="Arial"/>
          <w:b/>
          <w:bCs/>
          <w:sz w:val="24"/>
        </w:rPr>
        <w:t xml:space="preserve"> de enero de dos mil </w:t>
      </w:r>
      <w:r w:rsidR="0044676E" w:rsidRPr="00CA5045">
        <w:rPr>
          <w:rFonts w:ascii="Palatino Linotype" w:hAnsi="Palatino Linotype" w:cs="Arial"/>
          <w:b/>
          <w:bCs/>
          <w:sz w:val="24"/>
        </w:rPr>
        <w:t>veintiséis</w:t>
      </w:r>
      <w:r w:rsidR="00CB0865" w:rsidRPr="00CA5045">
        <w:rPr>
          <w:rFonts w:ascii="Palatino Linotype" w:hAnsi="Palatino Linotype" w:cs="Arial"/>
          <w:b/>
          <w:bCs/>
          <w:sz w:val="24"/>
        </w:rPr>
        <w:t xml:space="preserve">, El Recurrente, </w:t>
      </w:r>
      <w:r w:rsidRPr="00CA5045">
        <w:rPr>
          <w:rFonts w:ascii="Palatino Linotype" w:hAnsi="Palatino Linotype" w:cs="Arial"/>
          <w:sz w:val="24"/>
        </w:rPr>
        <w:t xml:space="preserve">presentó a través del Sistema de Acceso a la Información Mexiquense </w:t>
      </w:r>
      <w:r w:rsidRPr="00CA5045">
        <w:rPr>
          <w:rFonts w:ascii="Palatino Linotype" w:hAnsi="Palatino Linotype" w:cs="Arial"/>
          <w:b/>
          <w:sz w:val="24"/>
        </w:rPr>
        <w:t xml:space="preserve">(SAIMEX) </w:t>
      </w:r>
      <w:r w:rsidRPr="00CA5045">
        <w:rPr>
          <w:rFonts w:ascii="Palatino Linotype" w:hAnsi="Palatino Linotype" w:cs="Arial"/>
          <w:sz w:val="24"/>
        </w:rPr>
        <w:t xml:space="preserve">ante </w:t>
      </w:r>
      <w:r w:rsidRPr="00CA5045">
        <w:rPr>
          <w:rFonts w:ascii="Palatino Linotype" w:hAnsi="Palatino Linotype" w:cs="Arial"/>
          <w:b/>
          <w:sz w:val="24"/>
        </w:rPr>
        <w:t>El Sujeto Obligado</w:t>
      </w:r>
      <w:r w:rsidRPr="00CA5045">
        <w:rPr>
          <w:rFonts w:ascii="Palatino Linotype" w:hAnsi="Palatino Linotype" w:cs="Arial"/>
          <w:sz w:val="24"/>
        </w:rPr>
        <w:t>, solicitud</w:t>
      </w:r>
      <w:r w:rsidR="007E692F" w:rsidRPr="00CA5045">
        <w:rPr>
          <w:rFonts w:ascii="Palatino Linotype" w:hAnsi="Palatino Linotype" w:cs="Arial"/>
          <w:sz w:val="24"/>
        </w:rPr>
        <w:t>es</w:t>
      </w:r>
      <w:r w:rsidRPr="00CA5045">
        <w:rPr>
          <w:rFonts w:ascii="Palatino Linotype" w:hAnsi="Palatino Linotype" w:cs="Arial"/>
          <w:sz w:val="24"/>
        </w:rPr>
        <w:t xml:space="preserve"> de acceso a la información pública, registrada</w:t>
      </w:r>
      <w:r w:rsidR="007E692F" w:rsidRPr="00CA5045">
        <w:rPr>
          <w:rFonts w:ascii="Palatino Linotype" w:hAnsi="Palatino Linotype" w:cs="Arial"/>
          <w:sz w:val="24"/>
        </w:rPr>
        <w:t>s</w:t>
      </w:r>
      <w:r w:rsidRPr="00CA5045">
        <w:rPr>
          <w:rFonts w:ascii="Palatino Linotype" w:hAnsi="Palatino Linotype" w:cs="Arial"/>
          <w:sz w:val="24"/>
        </w:rPr>
        <w:t xml:space="preserve"> bajo </w:t>
      </w:r>
      <w:r w:rsidR="007E692F" w:rsidRPr="00CA5045">
        <w:rPr>
          <w:rFonts w:ascii="Palatino Linotype" w:hAnsi="Palatino Linotype" w:cs="Arial"/>
          <w:sz w:val="24"/>
        </w:rPr>
        <w:t>los</w:t>
      </w:r>
      <w:r w:rsidRPr="00CA5045">
        <w:rPr>
          <w:rFonts w:ascii="Palatino Linotype" w:hAnsi="Palatino Linotype" w:cs="Arial"/>
          <w:sz w:val="24"/>
        </w:rPr>
        <w:t xml:space="preserve"> número</w:t>
      </w:r>
      <w:r w:rsidR="007E692F" w:rsidRPr="00CA5045">
        <w:rPr>
          <w:rFonts w:ascii="Palatino Linotype" w:hAnsi="Palatino Linotype" w:cs="Arial"/>
          <w:sz w:val="24"/>
        </w:rPr>
        <w:t>s</w:t>
      </w:r>
      <w:r w:rsidRPr="00CA5045">
        <w:rPr>
          <w:rFonts w:ascii="Palatino Linotype" w:hAnsi="Palatino Linotype" w:cs="Arial"/>
          <w:sz w:val="24"/>
        </w:rPr>
        <w:t xml:space="preserve"> de expediente</w:t>
      </w:r>
      <w:r w:rsidR="007D2ABA" w:rsidRPr="00CA5045">
        <w:rPr>
          <w:rFonts w:ascii="Palatino Linotype" w:hAnsi="Palatino Linotype" w:cs="Arial"/>
          <w:sz w:val="24"/>
        </w:rPr>
        <w:t xml:space="preserve"> </w:t>
      </w:r>
      <w:r w:rsidR="007D2ABA" w:rsidRPr="00CA5045">
        <w:rPr>
          <w:rFonts w:ascii="Palatino Linotype" w:hAnsi="Palatino Linotype" w:cs="Arial"/>
          <w:b/>
          <w:bCs/>
          <w:sz w:val="24"/>
        </w:rPr>
        <w:t xml:space="preserve">00016/TOLUCA/IP/2026, 00017/TOLUCA/IP/2026, </w:t>
      </w:r>
      <w:r w:rsidR="007D2ABA" w:rsidRPr="00CA5045">
        <w:rPr>
          <w:rFonts w:ascii="Palatino Linotype" w:hAnsi="Palatino Linotype" w:cs="Arial"/>
          <w:b/>
          <w:bCs/>
          <w:sz w:val="24"/>
        </w:rPr>
        <w:lastRenderedPageBreak/>
        <w:t>00018/TOLUCA/IP/2026, 0019/TOLUCA/IP/2026, 00020/TOLUCA/IP/2026, 00021/TOLUCA/IP/2026, 00022/TOLUCA/IP/2026, 00023/TOLUCA/IP/2026, 00024/TOLUCA/IP/2026, 00025/TOLUCA/IP/2026, 00026/TOLUCA/IP/2026 y 00027/TOLUCA/IP/2026</w:t>
      </w:r>
      <w:r w:rsidR="00EB14C0" w:rsidRPr="00CA5045">
        <w:rPr>
          <w:rFonts w:ascii="Palatino Linotype" w:hAnsi="Palatino Linotype" w:cs="Arial"/>
          <w:sz w:val="24"/>
        </w:rPr>
        <w:t xml:space="preserve">, </w:t>
      </w:r>
      <w:r w:rsidR="00FF603D" w:rsidRPr="00CA5045">
        <w:rPr>
          <w:rFonts w:ascii="Palatino Linotype" w:hAnsi="Palatino Linotype" w:cs="Arial"/>
          <w:sz w:val="24"/>
        </w:rPr>
        <w:t>no obstante se tiene</w:t>
      </w:r>
      <w:r w:rsidR="00956229" w:rsidRPr="00CA5045">
        <w:rPr>
          <w:rFonts w:ascii="Palatino Linotype" w:hAnsi="Palatino Linotype" w:cs="Arial"/>
          <w:sz w:val="24"/>
        </w:rPr>
        <w:t>n</w:t>
      </w:r>
      <w:r w:rsidR="00FF603D" w:rsidRPr="00CA5045">
        <w:rPr>
          <w:rFonts w:ascii="Palatino Linotype" w:hAnsi="Palatino Linotype" w:cs="Arial"/>
          <w:sz w:val="24"/>
        </w:rPr>
        <w:t xml:space="preserve"> por ingresadas</w:t>
      </w:r>
      <w:r w:rsidR="00956229" w:rsidRPr="00CA5045">
        <w:rPr>
          <w:rFonts w:ascii="Palatino Linotype" w:hAnsi="Palatino Linotype" w:cs="Arial"/>
          <w:sz w:val="24"/>
        </w:rPr>
        <w:t xml:space="preserve"> el doce </w:t>
      </w:r>
      <w:r w:rsidR="00FF603D" w:rsidRPr="00CA5045">
        <w:rPr>
          <w:rFonts w:ascii="Palatino Linotype" w:hAnsi="Palatino Linotype" w:cs="Arial"/>
          <w:sz w:val="24"/>
        </w:rPr>
        <w:t xml:space="preserve">de enero de </w:t>
      </w:r>
      <w:r w:rsidR="00956229" w:rsidRPr="00CA5045">
        <w:rPr>
          <w:rFonts w:ascii="Palatino Linotype" w:hAnsi="Palatino Linotype" w:cs="Arial"/>
          <w:sz w:val="24"/>
        </w:rPr>
        <w:t>dos mil veintiséis</w:t>
      </w:r>
      <w:r w:rsidR="00FF603D" w:rsidRPr="00CA5045">
        <w:rPr>
          <w:rFonts w:ascii="Palatino Linotype" w:hAnsi="Palatino Linotype" w:cs="Arial"/>
          <w:sz w:val="24"/>
        </w:rPr>
        <w:t xml:space="preserve"> por corresponder al día siguiente</w:t>
      </w:r>
      <w:r w:rsidR="00956229" w:rsidRPr="00CA5045">
        <w:rPr>
          <w:rFonts w:ascii="Palatino Linotype" w:hAnsi="Palatino Linotype" w:cs="Arial"/>
          <w:sz w:val="24"/>
        </w:rPr>
        <w:t>,</w:t>
      </w:r>
      <w:r w:rsidR="00FF603D" w:rsidRPr="00CA5045">
        <w:rPr>
          <w:rFonts w:ascii="Palatino Linotype" w:hAnsi="Palatino Linotype" w:cs="Arial"/>
          <w:sz w:val="24"/>
        </w:rPr>
        <w:t xml:space="preserve"> </w:t>
      </w:r>
      <w:r w:rsidR="00CB0865" w:rsidRPr="00CA5045">
        <w:rPr>
          <w:rFonts w:ascii="Palatino Linotype" w:hAnsi="Palatino Linotype" w:cs="Arial"/>
          <w:sz w:val="24"/>
        </w:rPr>
        <w:t>mediante la</w:t>
      </w:r>
      <w:r w:rsidR="0095559B" w:rsidRPr="00CA5045">
        <w:rPr>
          <w:rFonts w:ascii="Palatino Linotype" w:hAnsi="Palatino Linotype" w:cs="Arial"/>
          <w:sz w:val="24"/>
        </w:rPr>
        <w:t xml:space="preserve">s cuales </w:t>
      </w:r>
      <w:r w:rsidR="00CB0865" w:rsidRPr="00CA5045">
        <w:rPr>
          <w:rFonts w:ascii="Palatino Linotype" w:hAnsi="Palatino Linotype" w:cs="Arial"/>
          <w:sz w:val="24"/>
        </w:rPr>
        <w:t>solicitó información en el tenor siguiente:</w:t>
      </w:r>
    </w:p>
    <w:tbl>
      <w:tblPr>
        <w:tblW w:w="9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20"/>
      </w:tblGrid>
      <w:tr w:rsidR="00956229" w:rsidRPr="00CA5045" w14:paraId="20359717" w14:textId="77777777" w:rsidTr="008360B3">
        <w:tc>
          <w:tcPr>
            <w:tcW w:w="3114" w:type="dxa"/>
            <w:shd w:val="clear" w:color="auto" w:fill="BFBFBF"/>
          </w:tcPr>
          <w:p w14:paraId="1197C609" w14:textId="77777777" w:rsidR="00956229" w:rsidRPr="00CA5045" w:rsidRDefault="00956229" w:rsidP="00956229">
            <w:pPr>
              <w:spacing w:after="0" w:line="240" w:lineRule="auto"/>
              <w:jc w:val="center"/>
              <w:rPr>
                <w:rFonts w:ascii="Palatino Linotype" w:eastAsia="Palatino Linotype" w:hAnsi="Palatino Linotype" w:cs="Palatino Linotype"/>
                <w:b/>
                <w:bCs/>
                <w:sz w:val="20"/>
                <w:szCs w:val="20"/>
                <w:lang w:eastAsia="es-MX"/>
              </w:rPr>
            </w:pPr>
            <w:bookmarkStart w:id="2" w:name="_Hlk225332325"/>
            <w:r w:rsidRPr="00CA5045">
              <w:rPr>
                <w:rFonts w:ascii="Palatino Linotype" w:eastAsia="Palatino Linotype" w:hAnsi="Palatino Linotype" w:cs="Palatino Linotype"/>
                <w:b/>
                <w:bCs/>
                <w:sz w:val="20"/>
                <w:szCs w:val="20"/>
                <w:lang w:eastAsia="es-MX"/>
              </w:rPr>
              <w:t>Número de solicitud de acceso a la información pública</w:t>
            </w:r>
          </w:p>
        </w:tc>
        <w:tc>
          <w:tcPr>
            <w:tcW w:w="5920" w:type="dxa"/>
            <w:shd w:val="clear" w:color="auto" w:fill="BFBFBF"/>
          </w:tcPr>
          <w:p w14:paraId="0695143A" w14:textId="77777777" w:rsidR="00956229" w:rsidRPr="00CA5045" w:rsidRDefault="00956229" w:rsidP="00956229">
            <w:pPr>
              <w:spacing w:after="0" w:line="240" w:lineRule="auto"/>
              <w:jc w:val="center"/>
              <w:rPr>
                <w:rFonts w:ascii="Palatino Linotype" w:eastAsia="Palatino Linotype" w:hAnsi="Palatino Linotype" w:cs="Palatino Linotype"/>
                <w:b/>
                <w:bCs/>
                <w:sz w:val="20"/>
                <w:szCs w:val="20"/>
                <w:lang w:eastAsia="es-MX"/>
              </w:rPr>
            </w:pPr>
            <w:r w:rsidRPr="00CA5045">
              <w:rPr>
                <w:rFonts w:ascii="Palatino Linotype" w:eastAsia="Palatino Linotype" w:hAnsi="Palatino Linotype" w:cs="Palatino Linotype"/>
                <w:b/>
                <w:bCs/>
                <w:sz w:val="20"/>
                <w:szCs w:val="20"/>
                <w:lang w:eastAsia="es-MX"/>
              </w:rPr>
              <w:t>Información pública solicitada</w:t>
            </w:r>
          </w:p>
        </w:tc>
      </w:tr>
      <w:tr w:rsidR="00956229" w:rsidRPr="00CA5045" w14:paraId="720F3804" w14:textId="77777777" w:rsidTr="008360B3">
        <w:tc>
          <w:tcPr>
            <w:tcW w:w="3114" w:type="dxa"/>
          </w:tcPr>
          <w:p w14:paraId="14F147CB" w14:textId="77777777" w:rsidR="00956229" w:rsidRPr="00CA5045" w:rsidRDefault="00077C2B" w:rsidP="00956229">
            <w:pPr>
              <w:spacing w:after="0" w:line="240" w:lineRule="auto"/>
              <w:jc w:val="center"/>
              <w:rPr>
                <w:rFonts w:ascii="Palatino Linotype" w:hAnsi="Palatino Linotype" w:cs="Arial"/>
                <w:b/>
                <w:bCs/>
                <w:sz w:val="24"/>
              </w:rPr>
            </w:pPr>
            <w:r w:rsidRPr="00CA5045">
              <w:rPr>
                <w:rFonts w:ascii="Palatino Linotype" w:hAnsi="Palatino Linotype" w:cs="Arial"/>
                <w:b/>
                <w:bCs/>
                <w:sz w:val="24"/>
              </w:rPr>
              <w:t>00016/TOLUCA/IP/2026</w:t>
            </w:r>
          </w:p>
          <w:p w14:paraId="5BC2DE45" w14:textId="36A5F4E8" w:rsidR="00EB45A7" w:rsidRPr="00CA5045" w:rsidRDefault="00EB45A7" w:rsidP="00956229">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hAnsi="Palatino Linotype" w:cs="Arial"/>
                <w:b/>
                <w:bCs/>
                <w:i/>
                <w:iCs/>
                <w:sz w:val="20"/>
                <w:szCs w:val="18"/>
              </w:rPr>
              <w:t>12 enero 2026</w:t>
            </w:r>
          </w:p>
        </w:tc>
        <w:tc>
          <w:tcPr>
            <w:tcW w:w="5920" w:type="dxa"/>
          </w:tcPr>
          <w:p w14:paraId="5DD5E717" w14:textId="3CC98782" w:rsidR="00956229" w:rsidRPr="00CA5045" w:rsidRDefault="00F22F38" w:rsidP="00956229">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“se solicitan todos los oficios que se recibieron y lo que se emitieron en el mes de enero 2025 en la Presidencia el presidente y sus áreas”Sic</w:t>
            </w:r>
          </w:p>
        </w:tc>
      </w:tr>
      <w:tr w:rsidR="00077C2B" w:rsidRPr="00CA5045" w14:paraId="44652778" w14:textId="77777777" w:rsidTr="008360B3">
        <w:tc>
          <w:tcPr>
            <w:tcW w:w="3114" w:type="dxa"/>
          </w:tcPr>
          <w:p w14:paraId="49304558" w14:textId="77777777" w:rsidR="00077C2B" w:rsidRPr="00CA5045" w:rsidRDefault="00077C2B" w:rsidP="00077C2B">
            <w:pPr>
              <w:spacing w:after="0" w:line="240" w:lineRule="auto"/>
              <w:jc w:val="center"/>
              <w:rPr>
                <w:rFonts w:ascii="Palatino Linotype" w:hAnsi="Palatino Linotype" w:cs="Arial"/>
                <w:b/>
                <w:bCs/>
                <w:sz w:val="24"/>
              </w:rPr>
            </w:pPr>
            <w:r w:rsidRPr="00CA5045">
              <w:rPr>
                <w:rFonts w:ascii="Palatino Linotype" w:hAnsi="Palatino Linotype" w:cs="Arial"/>
                <w:b/>
                <w:bCs/>
                <w:sz w:val="24"/>
              </w:rPr>
              <w:t>00017/TOLUCA/IP/2026</w:t>
            </w:r>
          </w:p>
          <w:p w14:paraId="04DB5A02" w14:textId="5DCAB39F" w:rsidR="00EB45A7" w:rsidRPr="00CA5045" w:rsidRDefault="00EB45A7" w:rsidP="00077C2B">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6E18B1AD" w14:textId="4C02FD16" w:rsidR="00077C2B" w:rsidRPr="00CA5045" w:rsidRDefault="00F22F38" w:rsidP="00077C2B">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“se solicitan todos los oficios que se recibieron y lo que se emitieron en el mes de febrero 2025 en la Presidencia el presidente y sus áreas”Sic</w:t>
            </w:r>
          </w:p>
        </w:tc>
      </w:tr>
      <w:tr w:rsidR="00077C2B" w:rsidRPr="00CA5045" w14:paraId="48F55ABF" w14:textId="77777777" w:rsidTr="008360B3">
        <w:tc>
          <w:tcPr>
            <w:tcW w:w="3114" w:type="dxa"/>
          </w:tcPr>
          <w:p w14:paraId="601A538F" w14:textId="77777777" w:rsidR="00077C2B" w:rsidRPr="00CA5045" w:rsidRDefault="00077C2B" w:rsidP="00077C2B">
            <w:pPr>
              <w:spacing w:after="0" w:line="240" w:lineRule="auto"/>
              <w:jc w:val="center"/>
              <w:rPr>
                <w:rFonts w:ascii="Palatino Linotype" w:hAnsi="Palatino Linotype" w:cs="Arial"/>
                <w:b/>
                <w:bCs/>
                <w:sz w:val="24"/>
              </w:rPr>
            </w:pPr>
            <w:r w:rsidRPr="00CA5045">
              <w:rPr>
                <w:rFonts w:ascii="Palatino Linotype" w:hAnsi="Palatino Linotype" w:cs="Arial"/>
                <w:b/>
                <w:bCs/>
                <w:sz w:val="24"/>
              </w:rPr>
              <w:t>00018/TOLUCA/IP/2026</w:t>
            </w:r>
          </w:p>
          <w:p w14:paraId="01AA0512" w14:textId="71C69791" w:rsidR="00EB45A7" w:rsidRPr="00CA5045" w:rsidRDefault="00EB45A7" w:rsidP="00077C2B">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72913D9B" w14:textId="5DE6E77B" w:rsidR="00077C2B" w:rsidRPr="00CA5045" w:rsidRDefault="00F22F38" w:rsidP="00077C2B">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“se solicitan todos los oficios que se recibieron y lo que se emitieron en el mes de marzo 2025 en la Presidencia el presidente y sus áreas.”Sic</w:t>
            </w:r>
          </w:p>
        </w:tc>
      </w:tr>
      <w:tr w:rsidR="00F22F38" w:rsidRPr="00CA5045" w14:paraId="59FA12B3" w14:textId="77777777" w:rsidTr="008360B3">
        <w:tc>
          <w:tcPr>
            <w:tcW w:w="3114" w:type="dxa"/>
          </w:tcPr>
          <w:p w14:paraId="655C1C04"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00019/TOLUCA/IP/2026</w:t>
            </w:r>
          </w:p>
          <w:p w14:paraId="3240AC9B" w14:textId="6559D4A0"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762A9098" w14:textId="574084FB"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4F4986" w:rsidRPr="00CA5045">
              <w:rPr>
                <w:rFonts w:ascii="Palatino Linotype" w:eastAsia="Palatino Linotype" w:hAnsi="Palatino Linotype" w:cs="Palatino Linotype"/>
                <w:i/>
                <w:iCs/>
                <w:sz w:val="20"/>
                <w:szCs w:val="20"/>
                <w:lang w:eastAsia="es-MX"/>
              </w:rPr>
              <w:t>se solicitan todos los oficios que se recibieron y lo que se emitieron en el mes de abril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56D8E19F" w14:textId="77777777" w:rsidTr="008360B3">
        <w:tc>
          <w:tcPr>
            <w:tcW w:w="3114" w:type="dxa"/>
          </w:tcPr>
          <w:p w14:paraId="678B1E99"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00020/TOLUCA/IP/2026</w:t>
            </w:r>
          </w:p>
          <w:p w14:paraId="10BB9D90" w14:textId="2E2D5660"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089853F0" w14:textId="5EE33F31"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4F4986" w:rsidRPr="00CA5045">
              <w:rPr>
                <w:rFonts w:ascii="Palatino Linotype" w:eastAsia="Palatino Linotype" w:hAnsi="Palatino Linotype" w:cs="Palatino Linotype"/>
                <w:i/>
                <w:iCs/>
                <w:sz w:val="20"/>
                <w:szCs w:val="20"/>
                <w:lang w:eastAsia="es-MX"/>
              </w:rPr>
              <w:t>se solicitan todos los oficios que se recibieron y lo que se emitieron en el mes de mayo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41C61215" w14:textId="77777777" w:rsidTr="008360B3">
        <w:tc>
          <w:tcPr>
            <w:tcW w:w="3114" w:type="dxa"/>
          </w:tcPr>
          <w:p w14:paraId="66A75680"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00021/TOLUCA/IP/2026</w:t>
            </w:r>
          </w:p>
          <w:p w14:paraId="1947C810" w14:textId="3A46B5B5"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71D2DF1B" w14:textId="3861E145"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4F4986" w:rsidRPr="00CA5045">
              <w:rPr>
                <w:rFonts w:ascii="Palatino Linotype" w:eastAsia="Palatino Linotype" w:hAnsi="Palatino Linotype" w:cs="Palatino Linotype"/>
                <w:i/>
                <w:iCs/>
                <w:sz w:val="20"/>
                <w:szCs w:val="20"/>
                <w:lang w:eastAsia="es-MX"/>
              </w:rPr>
              <w:t>se solicitan todos los oficios que se recibieron y lo que se emitieron en el mes de junio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3CB34347" w14:textId="77777777" w:rsidTr="008360B3">
        <w:tc>
          <w:tcPr>
            <w:tcW w:w="3114" w:type="dxa"/>
          </w:tcPr>
          <w:p w14:paraId="5B72B26E"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00022/TOLUCA/IP/2026</w:t>
            </w:r>
          </w:p>
          <w:p w14:paraId="1EEF82C0" w14:textId="5336EE1E"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6577B6F8" w14:textId="6319EE6A"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4F4986" w:rsidRPr="00CA5045">
              <w:rPr>
                <w:rFonts w:ascii="Palatino Linotype" w:eastAsia="Palatino Linotype" w:hAnsi="Palatino Linotype" w:cs="Palatino Linotype"/>
                <w:i/>
                <w:iCs/>
                <w:sz w:val="20"/>
                <w:szCs w:val="20"/>
                <w:lang w:eastAsia="es-MX"/>
              </w:rPr>
              <w:t>se solicitan todos los oficios que se recibieron y lo que se emitieron en el mes de julio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64308B18" w14:textId="77777777" w:rsidTr="008360B3">
        <w:tc>
          <w:tcPr>
            <w:tcW w:w="3114" w:type="dxa"/>
          </w:tcPr>
          <w:p w14:paraId="45856976"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00023/TOLUCA/IP/2026</w:t>
            </w:r>
          </w:p>
          <w:p w14:paraId="6B3EB5DE" w14:textId="41B97AD8"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5FD4077F" w14:textId="650813DE"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4F4986" w:rsidRPr="00CA5045">
              <w:rPr>
                <w:rFonts w:ascii="Palatino Linotype" w:eastAsia="Palatino Linotype" w:hAnsi="Palatino Linotype" w:cs="Palatino Linotype"/>
                <w:i/>
                <w:iCs/>
                <w:sz w:val="20"/>
                <w:szCs w:val="20"/>
                <w:lang w:eastAsia="es-MX"/>
              </w:rPr>
              <w:t>se solicitan todos los oficios que se recibieron y lo que se emitieron en el mes de agosto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5C880F22" w14:textId="77777777" w:rsidTr="008360B3">
        <w:tc>
          <w:tcPr>
            <w:tcW w:w="3114" w:type="dxa"/>
          </w:tcPr>
          <w:p w14:paraId="0A7EC841"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00024/TOLUCA/IP/2026</w:t>
            </w:r>
          </w:p>
          <w:p w14:paraId="1B66F736" w14:textId="3C3C46D4"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58269DFE" w14:textId="4811ED45"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7C0314" w:rsidRPr="00CA5045">
              <w:rPr>
                <w:rFonts w:ascii="Palatino Linotype" w:eastAsia="Palatino Linotype" w:hAnsi="Palatino Linotype" w:cs="Palatino Linotype"/>
                <w:i/>
                <w:iCs/>
                <w:sz w:val="20"/>
                <w:szCs w:val="20"/>
                <w:lang w:eastAsia="es-MX"/>
              </w:rPr>
              <w:t>se solicitan todos los oficios que se recibieron y lo que se emitieron en el mes de septiembre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373D1861" w14:textId="77777777" w:rsidTr="008360B3">
        <w:tc>
          <w:tcPr>
            <w:tcW w:w="3114" w:type="dxa"/>
          </w:tcPr>
          <w:p w14:paraId="1B037110"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00025/TOLUCA/IP/2026</w:t>
            </w:r>
          </w:p>
          <w:p w14:paraId="69908AC0" w14:textId="0F336B95"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6927CF00" w14:textId="4B36063C"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7C0314" w:rsidRPr="00CA5045">
              <w:rPr>
                <w:rFonts w:ascii="Palatino Linotype" w:eastAsia="Palatino Linotype" w:hAnsi="Palatino Linotype" w:cs="Palatino Linotype"/>
                <w:i/>
                <w:iCs/>
                <w:sz w:val="20"/>
                <w:szCs w:val="20"/>
                <w:lang w:eastAsia="es-MX"/>
              </w:rPr>
              <w:t>se solicitan todos los oficios que se recibieron y lo que se emitieron en el mes de octubre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7477DA0C" w14:textId="77777777" w:rsidTr="008360B3">
        <w:tc>
          <w:tcPr>
            <w:tcW w:w="3114" w:type="dxa"/>
          </w:tcPr>
          <w:p w14:paraId="62E5B7C3"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00026/TOLUCA/IP/2026</w:t>
            </w:r>
          </w:p>
          <w:p w14:paraId="65030FD8" w14:textId="790839B3"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4183B307" w14:textId="666D3674"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7C0314" w:rsidRPr="00CA5045">
              <w:rPr>
                <w:rFonts w:ascii="Palatino Linotype" w:eastAsia="Palatino Linotype" w:hAnsi="Palatino Linotype" w:cs="Palatino Linotype"/>
                <w:i/>
                <w:iCs/>
                <w:sz w:val="20"/>
                <w:szCs w:val="20"/>
                <w:lang w:eastAsia="es-MX"/>
              </w:rPr>
              <w:t>se solicitan todos los oficios que se recibieron y lo que se emitieron en el mes de noviembre 2025 en la Presidencia el presidente y sus áreas.</w:t>
            </w:r>
            <w:r w:rsidRPr="00CA5045">
              <w:rPr>
                <w:rFonts w:ascii="Palatino Linotype" w:eastAsia="Palatino Linotype" w:hAnsi="Palatino Linotype" w:cs="Palatino Linotype"/>
                <w:i/>
                <w:iCs/>
                <w:sz w:val="20"/>
                <w:szCs w:val="20"/>
                <w:lang w:eastAsia="es-MX"/>
              </w:rPr>
              <w:t>”Sic</w:t>
            </w:r>
          </w:p>
        </w:tc>
      </w:tr>
      <w:tr w:rsidR="00F22F38" w:rsidRPr="00CA5045" w14:paraId="55E67C81" w14:textId="77777777" w:rsidTr="008360B3">
        <w:tc>
          <w:tcPr>
            <w:tcW w:w="3114" w:type="dxa"/>
          </w:tcPr>
          <w:p w14:paraId="2D39358B" w14:textId="77777777" w:rsidR="00F22F38" w:rsidRPr="00CA5045" w:rsidRDefault="00F22F38" w:rsidP="00F22F38">
            <w:pPr>
              <w:spacing w:after="0" w:line="240" w:lineRule="auto"/>
              <w:jc w:val="center"/>
              <w:rPr>
                <w:rFonts w:ascii="Palatino Linotype" w:hAnsi="Palatino Linotype" w:cs="Arial"/>
                <w:b/>
                <w:bCs/>
                <w:sz w:val="24"/>
              </w:rPr>
            </w:pPr>
            <w:r w:rsidRPr="00CA5045">
              <w:rPr>
                <w:rFonts w:ascii="Palatino Linotype" w:hAnsi="Palatino Linotype" w:cs="Arial"/>
                <w:b/>
                <w:bCs/>
                <w:sz w:val="24"/>
              </w:rPr>
              <w:t>00027/TOLUCA/IP/2026</w:t>
            </w:r>
          </w:p>
          <w:p w14:paraId="35669107" w14:textId="5B3C1062" w:rsidR="00EB45A7" w:rsidRPr="00CA5045" w:rsidRDefault="00EB45A7" w:rsidP="00F22F38">
            <w:pPr>
              <w:spacing w:after="0" w:line="240" w:lineRule="auto"/>
              <w:jc w:val="center"/>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b/>
                <w:bCs/>
                <w:i/>
                <w:iCs/>
                <w:sz w:val="20"/>
                <w:szCs w:val="20"/>
                <w:lang w:eastAsia="es-MX"/>
              </w:rPr>
              <w:t>12 enero 2026</w:t>
            </w:r>
          </w:p>
        </w:tc>
        <w:tc>
          <w:tcPr>
            <w:tcW w:w="5920" w:type="dxa"/>
          </w:tcPr>
          <w:p w14:paraId="3AD69A33" w14:textId="13833EF0" w:rsidR="00F22F38" w:rsidRPr="00CA5045" w:rsidRDefault="00F22F38" w:rsidP="00F22F38">
            <w:pPr>
              <w:spacing w:after="0" w:line="240" w:lineRule="auto"/>
              <w:jc w:val="both"/>
              <w:rPr>
                <w:rFonts w:ascii="Palatino Linotype" w:eastAsia="Palatino Linotype" w:hAnsi="Palatino Linotype" w:cs="Palatino Linotype"/>
                <w:i/>
                <w:iCs/>
                <w:sz w:val="20"/>
                <w:szCs w:val="20"/>
                <w:lang w:eastAsia="es-MX"/>
              </w:rPr>
            </w:pPr>
            <w:r w:rsidRPr="00CA5045">
              <w:rPr>
                <w:rFonts w:ascii="Palatino Linotype" w:eastAsia="Palatino Linotype" w:hAnsi="Palatino Linotype" w:cs="Palatino Linotype"/>
                <w:i/>
                <w:iCs/>
                <w:sz w:val="20"/>
                <w:szCs w:val="20"/>
                <w:lang w:eastAsia="es-MX"/>
              </w:rPr>
              <w:t>“</w:t>
            </w:r>
            <w:r w:rsidR="007C0314" w:rsidRPr="00CA5045">
              <w:rPr>
                <w:rFonts w:ascii="Palatino Linotype" w:eastAsia="Palatino Linotype" w:hAnsi="Palatino Linotype" w:cs="Palatino Linotype"/>
                <w:i/>
                <w:iCs/>
                <w:sz w:val="20"/>
                <w:szCs w:val="20"/>
                <w:lang w:eastAsia="es-MX"/>
              </w:rPr>
              <w:t>se solicitan todos los oficios que se recibieron y lo que se emitieron en el mes de diciembre 2025 en la Presidencia el presidente y sus áreas.</w:t>
            </w:r>
            <w:r w:rsidRPr="00CA5045">
              <w:rPr>
                <w:rFonts w:ascii="Palatino Linotype" w:eastAsia="Palatino Linotype" w:hAnsi="Palatino Linotype" w:cs="Palatino Linotype"/>
                <w:i/>
                <w:iCs/>
                <w:sz w:val="20"/>
                <w:szCs w:val="20"/>
                <w:lang w:eastAsia="es-MX"/>
              </w:rPr>
              <w:t>”Sic</w:t>
            </w:r>
          </w:p>
        </w:tc>
      </w:tr>
      <w:bookmarkEnd w:id="2"/>
    </w:tbl>
    <w:p w14:paraId="105C548A" w14:textId="77777777" w:rsidR="0095559B" w:rsidRPr="00CA5045" w:rsidRDefault="0095559B" w:rsidP="00D14960">
      <w:pPr>
        <w:spacing w:before="240" w:line="360" w:lineRule="auto"/>
        <w:ind w:left="851" w:right="567"/>
        <w:jc w:val="both"/>
        <w:rPr>
          <w:rFonts w:ascii="Palatino Linotype" w:hAnsi="Palatino Linotype" w:cs="Arial"/>
          <w:i/>
          <w:sz w:val="24"/>
        </w:rPr>
      </w:pPr>
    </w:p>
    <w:p w14:paraId="517A6AF3" w14:textId="6065C777" w:rsidR="00533C8B" w:rsidRPr="00CA5045" w:rsidRDefault="00CB0865" w:rsidP="00F16046">
      <w:pPr>
        <w:spacing w:before="240" w:line="360" w:lineRule="auto"/>
        <w:jc w:val="both"/>
        <w:rPr>
          <w:rFonts w:ascii="Palatino Linotype" w:eastAsia="Times New Roman" w:hAnsi="Palatino Linotype" w:cs="Times New Roman"/>
          <w:sz w:val="24"/>
          <w:szCs w:val="24"/>
          <w:lang w:val="es-ES_tradnl" w:eastAsia="es-ES"/>
        </w:rPr>
      </w:pPr>
      <w:r w:rsidRPr="00CA5045">
        <w:rPr>
          <w:rFonts w:ascii="Palatino Linotype" w:eastAsia="Times New Roman" w:hAnsi="Palatino Linotype" w:cs="Times New Roman"/>
          <w:b/>
          <w:sz w:val="24"/>
          <w:szCs w:val="24"/>
          <w:lang w:val="es-ES_tradnl" w:eastAsia="es-ES"/>
        </w:rPr>
        <w:t>M</w:t>
      </w:r>
      <w:r w:rsidR="00F16046" w:rsidRPr="00CA5045">
        <w:rPr>
          <w:rFonts w:ascii="Palatino Linotype" w:eastAsia="Times New Roman" w:hAnsi="Palatino Linotype" w:cs="Times New Roman"/>
          <w:b/>
          <w:sz w:val="24"/>
          <w:szCs w:val="24"/>
          <w:lang w:val="es-ES_tradnl" w:eastAsia="es-ES"/>
        </w:rPr>
        <w:t>odalidad de entrega:</w:t>
      </w:r>
      <w:r w:rsidR="00F16046" w:rsidRPr="00CA5045">
        <w:rPr>
          <w:rFonts w:ascii="Palatino Linotype" w:eastAsia="Times New Roman" w:hAnsi="Palatino Linotype" w:cs="Times New Roman"/>
          <w:sz w:val="24"/>
          <w:szCs w:val="24"/>
          <w:lang w:val="es-ES_tradnl" w:eastAsia="es-ES"/>
        </w:rPr>
        <w:t xml:space="preserve"> A través del SAIMEX. </w:t>
      </w:r>
    </w:p>
    <w:p w14:paraId="14E2FCC6" w14:textId="29C08CA7" w:rsidR="00F16046" w:rsidRPr="00CA5045" w:rsidRDefault="00F16046" w:rsidP="00660390">
      <w:pPr>
        <w:spacing w:before="240" w:line="360" w:lineRule="auto"/>
        <w:ind w:right="850"/>
        <w:jc w:val="both"/>
        <w:rPr>
          <w:rFonts w:ascii="Palatino Linotype" w:hAnsi="Palatino Linotype" w:cs="Arial"/>
          <w:b/>
          <w:sz w:val="28"/>
        </w:rPr>
      </w:pPr>
      <w:r w:rsidRPr="00CA5045">
        <w:rPr>
          <w:rFonts w:ascii="Palatino Linotype" w:hAnsi="Palatino Linotype" w:cs="Arial"/>
          <w:b/>
          <w:sz w:val="28"/>
        </w:rPr>
        <w:t xml:space="preserve">SEGUNDO. </w:t>
      </w:r>
      <w:r w:rsidRPr="00CA5045">
        <w:rPr>
          <w:rFonts w:ascii="Palatino Linotype" w:hAnsi="Palatino Linotype" w:cs="Arial"/>
          <w:b/>
          <w:sz w:val="28"/>
          <w:szCs w:val="20"/>
        </w:rPr>
        <w:t xml:space="preserve">De </w:t>
      </w:r>
      <w:r w:rsidR="00450717" w:rsidRPr="00CA5045">
        <w:rPr>
          <w:rFonts w:ascii="Palatino Linotype" w:hAnsi="Palatino Linotype" w:cs="Arial"/>
          <w:b/>
          <w:sz w:val="28"/>
          <w:szCs w:val="20"/>
        </w:rPr>
        <w:t xml:space="preserve">la prórroga y </w:t>
      </w:r>
      <w:r w:rsidRPr="00CA5045">
        <w:rPr>
          <w:rFonts w:ascii="Palatino Linotype" w:hAnsi="Palatino Linotype" w:cs="Arial"/>
          <w:b/>
          <w:sz w:val="28"/>
          <w:szCs w:val="20"/>
        </w:rPr>
        <w:t>respuesta</w:t>
      </w:r>
      <w:r w:rsidR="00D14960" w:rsidRPr="00CA5045">
        <w:rPr>
          <w:rFonts w:ascii="Palatino Linotype" w:hAnsi="Palatino Linotype" w:cs="Arial"/>
          <w:b/>
          <w:sz w:val="28"/>
          <w:szCs w:val="20"/>
        </w:rPr>
        <w:t>s</w:t>
      </w:r>
      <w:r w:rsidRPr="00CA5045">
        <w:rPr>
          <w:rFonts w:ascii="Palatino Linotype" w:hAnsi="Palatino Linotype" w:cs="Arial"/>
          <w:b/>
          <w:sz w:val="28"/>
          <w:szCs w:val="20"/>
        </w:rPr>
        <w:t xml:space="preserve"> del Sujeto Obligado.</w:t>
      </w:r>
    </w:p>
    <w:p w14:paraId="3FBAC129" w14:textId="0F1D4646"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t xml:space="preserve">Como se advierte de las constancias del expediente electrónico, en fecha </w:t>
      </w:r>
      <w:r w:rsidR="00EB45A7" w:rsidRPr="00CA5045">
        <w:rPr>
          <w:rFonts w:ascii="Palatino Linotype" w:eastAsia="Times New Roman" w:hAnsi="Palatino Linotype" w:cs="Times New Roman"/>
          <w:sz w:val="24"/>
          <w:szCs w:val="24"/>
          <w:lang w:val="es-ES" w:eastAsia="es-ES"/>
        </w:rPr>
        <w:t>tres</w:t>
      </w:r>
      <w:r w:rsidR="00861CC8" w:rsidRPr="00CA5045">
        <w:rPr>
          <w:rFonts w:ascii="Palatino Linotype" w:eastAsia="Times New Roman" w:hAnsi="Palatino Linotype" w:cs="Times New Roman"/>
          <w:sz w:val="24"/>
          <w:szCs w:val="24"/>
          <w:lang w:val="es-ES" w:eastAsia="es-ES"/>
        </w:rPr>
        <w:t xml:space="preserve"> de </w:t>
      </w:r>
      <w:r w:rsidR="00EB45A7" w:rsidRPr="00CA5045">
        <w:rPr>
          <w:rFonts w:ascii="Palatino Linotype" w:eastAsia="Times New Roman" w:hAnsi="Palatino Linotype" w:cs="Times New Roman"/>
          <w:sz w:val="24"/>
          <w:szCs w:val="24"/>
          <w:lang w:val="es-ES" w:eastAsia="es-ES"/>
        </w:rPr>
        <w:t>febrero</w:t>
      </w:r>
      <w:r w:rsidR="00861CC8" w:rsidRPr="00CA5045">
        <w:rPr>
          <w:rFonts w:ascii="Palatino Linotype" w:eastAsia="Times New Roman" w:hAnsi="Palatino Linotype" w:cs="Times New Roman"/>
          <w:sz w:val="24"/>
          <w:szCs w:val="24"/>
          <w:lang w:val="es-ES" w:eastAsia="es-ES"/>
        </w:rPr>
        <w:t xml:space="preserve"> de dos mil </w:t>
      </w:r>
      <w:r w:rsidR="00E7787F" w:rsidRPr="00CA5045">
        <w:rPr>
          <w:rFonts w:ascii="Palatino Linotype" w:eastAsia="Times New Roman" w:hAnsi="Palatino Linotype" w:cs="Times New Roman"/>
          <w:sz w:val="24"/>
          <w:szCs w:val="24"/>
          <w:lang w:val="es-ES" w:eastAsia="es-ES"/>
        </w:rPr>
        <w:t>veintiséis</w:t>
      </w:r>
      <w:r w:rsidRPr="00CA5045">
        <w:rPr>
          <w:rFonts w:ascii="Palatino Linotype" w:eastAsia="Times New Roman" w:hAnsi="Palatino Linotype" w:cs="Times New Roman"/>
          <w:sz w:val="24"/>
          <w:szCs w:val="24"/>
          <w:lang w:val="es-ES" w:eastAsia="es-ES"/>
        </w:rPr>
        <w:t>, el Sujeto Obligado manifestó al Sujeto Obligado la prórroga para atender la solicitud de información, en los siguientes términos:</w:t>
      </w:r>
    </w:p>
    <w:p w14:paraId="7A9121E0" w14:textId="77777777"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p>
    <w:p w14:paraId="63B9DD4D" w14:textId="1BD0E72D" w:rsidR="00E7787F" w:rsidRPr="00CA5045" w:rsidRDefault="00E7787F" w:rsidP="00E7787F">
      <w:pPr>
        <w:spacing w:after="0" w:line="276" w:lineRule="auto"/>
        <w:ind w:left="851" w:right="567"/>
        <w:jc w:val="both"/>
        <w:rPr>
          <w:rFonts w:ascii="Palatino Linotype" w:eastAsia="Times New Roman" w:hAnsi="Palatino Linotype" w:cs="Times New Roman"/>
          <w:sz w:val="24"/>
          <w:szCs w:val="24"/>
          <w:lang w:val="es-ES" w:eastAsia="es-ES"/>
        </w:rPr>
      </w:pPr>
    </w:p>
    <w:tbl>
      <w:tblPr>
        <w:tblW w:w="9356" w:type="dxa"/>
        <w:jc w:val="center"/>
        <w:tblCellSpacing w:w="0" w:type="dxa"/>
        <w:tblCellMar>
          <w:left w:w="0" w:type="dxa"/>
          <w:right w:w="0" w:type="dxa"/>
        </w:tblCellMar>
        <w:tblLook w:val="04A0" w:firstRow="1" w:lastRow="0" w:firstColumn="1" w:lastColumn="0" w:noHBand="0" w:noVBand="1"/>
      </w:tblPr>
      <w:tblGrid>
        <w:gridCol w:w="9356"/>
      </w:tblGrid>
      <w:tr w:rsidR="00E7787F" w:rsidRPr="00CA5045" w14:paraId="7B94C4ED" w14:textId="77777777" w:rsidTr="00E7787F">
        <w:trPr>
          <w:trHeight w:val="150"/>
          <w:tblCellSpacing w:w="0" w:type="dxa"/>
          <w:jc w:val="center"/>
        </w:trPr>
        <w:tc>
          <w:tcPr>
            <w:tcW w:w="9356" w:type="dxa"/>
            <w:vAlign w:val="center"/>
            <w:hideMark/>
          </w:tcPr>
          <w:p w14:paraId="6C6BB893" w14:textId="41635C18" w:rsidR="00E7787F" w:rsidRPr="00CA5045" w:rsidRDefault="00E7787F" w:rsidP="00E7787F">
            <w:pPr>
              <w:spacing w:after="0" w:line="276" w:lineRule="auto"/>
              <w:ind w:left="851" w:right="567"/>
              <w:jc w:val="both"/>
              <w:rPr>
                <w:rFonts w:ascii="Palatino Linotype" w:eastAsia="Times New Roman" w:hAnsi="Palatino Linotype" w:cs="Times New Roman"/>
                <w:i/>
                <w:sz w:val="24"/>
                <w:szCs w:val="28"/>
                <w:lang w:eastAsia="es-ES"/>
              </w:rPr>
            </w:pPr>
            <w:r w:rsidRPr="00CA5045">
              <w:rPr>
                <w:rFonts w:ascii="Palatino Linotype" w:eastAsia="Times New Roman" w:hAnsi="Palatino Linotype" w:cs="Times New Roman"/>
                <w:i/>
                <w:sz w:val="24"/>
                <w:szCs w:val="28"/>
                <w:lang w:eastAsia="es-E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0016/TOLUCA/IP/2026, recibida a través del Sistema de Acceso a la Información Mexiquense (SAIMEX), misma que fue procedente, quedando bajo el acuerdo CT/SE/22/02/2026., en la VIGÉSIMA SEGUNDA Sesión Extraordinaria 2026 del Comité de Transparencia del Municipio de Toluca, Administración 2025- 2027, de fecha 19/01/2026,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tc>
      </w:tr>
      <w:tr w:rsidR="00E7787F" w:rsidRPr="00CA5045" w14:paraId="488A2B71" w14:textId="77777777" w:rsidTr="00E7787F">
        <w:trPr>
          <w:trHeight w:val="375"/>
          <w:tblCellSpacing w:w="0" w:type="dxa"/>
          <w:jc w:val="center"/>
        </w:trPr>
        <w:tc>
          <w:tcPr>
            <w:tcW w:w="9356" w:type="dxa"/>
            <w:vAlign w:val="center"/>
            <w:hideMark/>
          </w:tcPr>
          <w:p w14:paraId="1553BD19" w14:textId="77777777" w:rsidR="00E7787F" w:rsidRPr="00CA5045" w:rsidRDefault="00E7787F" w:rsidP="00E7787F">
            <w:pPr>
              <w:spacing w:after="0" w:line="276" w:lineRule="auto"/>
              <w:ind w:left="851" w:right="567"/>
              <w:jc w:val="both"/>
              <w:rPr>
                <w:rFonts w:ascii="Palatino Linotype" w:eastAsia="Times New Roman" w:hAnsi="Palatino Linotype" w:cs="Times New Roman"/>
                <w:i/>
                <w:sz w:val="24"/>
                <w:szCs w:val="28"/>
                <w:lang w:eastAsia="es-ES"/>
              </w:rPr>
            </w:pPr>
          </w:p>
        </w:tc>
      </w:tr>
      <w:tr w:rsidR="00E7787F" w:rsidRPr="00CA5045" w14:paraId="6D9D73F8" w14:textId="77777777" w:rsidTr="00E7787F">
        <w:trPr>
          <w:trHeight w:val="150"/>
          <w:tblCellSpacing w:w="0" w:type="dxa"/>
          <w:jc w:val="center"/>
        </w:trPr>
        <w:tc>
          <w:tcPr>
            <w:tcW w:w="9356" w:type="dxa"/>
            <w:vAlign w:val="center"/>
            <w:hideMark/>
          </w:tcPr>
          <w:p w14:paraId="77B17333" w14:textId="77777777" w:rsidR="00E7787F" w:rsidRPr="00CA5045" w:rsidRDefault="00E7787F" w:rsidP="00E7787F">
            <w:pPr>
              <w:spacing w:after="0" w:line="276" w:lineRule="auto"/>
              <w:ind w:left="851" w:right="567"/>
              <w:jc w:val="both"/>
              <w:rPr>
                <w:rFonts w:ascii="Palatino Linotype" w:eastAsia="Times New Roman" w:hAnsi="Palatino Linotype" w:cs="Times New Roman"/>
                <w:i/>
                <w:sz w:val="24"/>
                <w:szCs w:val="28"/>
                <w:lang w:eastAsia="es-ES"/>
              </w:rPr>
            </w:pPr>
          </w:p>
        </w:tc>
      </w:tr>
      <w:tr w:rsidR="00E7787F" w:rsidRPr="00CA5045" w14:paraId="08C0919F" w14:textId="77777777" w:rsidTr="00E7787F">
        <w:trPr>
          <w:trHeight w:val="150"/>
          <w:tblCellSpacing w:w="0" w:type="dxa"/>
          <w:jc w:val="center"/>
        </w:trPr>
        <w:tc>
          <w:tcPr>
            <w:tcW w:w="9356" w:type="dxa"/>
            <w:vAlign w:val="center"/>
            <w:hideMark/>
          </w:tcPr>
          <w:p w14:paraId="4C76E874" w14:textId="77777777" w:rsidR="00E7787F" w:rsidRPr="00CA5045" w:rsidRDefault="00E7787F" w:rsidP="00E7787F">
            <w:pPr>
              <w:spacing w:after="0" w:line="276" w:lineRule="auto"/>
              <w:ind w:left="851" w:right="567"/>
              <w:jc w:val="both"/>
              <w:rPr>
                <w:rFonts w:ascii="Palatino Linotype" w:eastAsia="Times New Roman" w:hAnsi="Palatino Linotype" w:cs="Times New Roman"/>
                <w:i/>
                <w:sz w:val="24"/>
                <w:szCs w:val="28"/>
                <w:lang w:eastAsia="es-ES"/>
              </w:rPr>
            </w:pPr>
            <w:r w:rsidRPr="00CA5045">
              <w:rPr>
                <w:rFonts w:ascii="Palatino Linotype" w:eastAsia="Times New Roman" w:hAnsi="Palatino Linotype" w:cs="Times New Roman"/>
                <w:i/>
                <w:sz w:val="24"/>
                <w:szCs w:val="28"/>
                <w:lang w:eastAsia="es-ES"/>
              </w:rPr>
              <w:t>Dr. Nahum Miguel Mendoza Morales</w:t>
            </w:r>
          </w:p>
        </w:tc>
      </w:tr>
      <w:tr w:rsidR="00E7787F" w:rsidRPr="00CA5045" w14:paraId="1BC0C40D" w14:textId="77777777" w:rsidTr="00E7787F">
        <w:trPr>
          <w:trHeight w:val="150"/>
          <w:tblCellSpacing w:w="0" w:type="dxa"/>
          <w:jc w:val="center"/>
        </w:trPr>
        <w:tc>
          <w:tcPr>
            <w:tcW w:w="9356" w:type="dxa"/>
            <w:vAlign w:val="center"/>
            <w:hideMark/>
          </w:tcPr>
          <w:p w14:paraId="5E9F2E51" w14:textId="3564A31E" w:rsidR="00E7787F" w:rsidRPr="00CA5045" w:rsidRDefault="00E7787F" w:rsidP="00E7787F">
            <w:pPr>
              <w:spacing w:after="0" w:line="276" w:lineRule="auto"/>
              <w:ind w:left="851" w:right="567"/>
              <w:jc w:val="both"/>
              <w:rPr>
                <w:rFonts w:ascii="Palatino Linotype" w:eastAsia="Times New Roman" w:hAnsi="Palatino Linotype" w:cs="Times New Roman"/>
                <w:i/>
                <w:sz w:val="24"/>
                <w:szCs w:val="28"/>
                <w:lang w:eastAsia="es-ES"/>
              </w:rPr>
            </w:pPr>
            <w:r w:rsidRPr="00CA5045">
              <w:rPr>
                <w:rFonts w:ascii="Palatino Linotype" w:eastAsia="Times New Roman" w:hAnsi="Palatino Linotype" w:cs="Times New Roman"/>
                <w:b/>
                <w:bCs/>
                <w:i/>
                <w:sz w:val="24"/>
                <w:szCs w:val="28"/>
                <w:lang w:eastAsia="es-ES"/>
              </w:rPr>
              <w:t>Responsable de la Unidad de Transparencia” (Sic)</w:t>
            </w:r>
          </w:p>
        </w:tc>
      </w:tr>
    </w:tbl>
    <w:p w14:paraId="27F99371" w14:textId="70D295F4" w:rsidR="00876DC3" w:rsidRPr="00CA5045" w:rsidRDefault="00876DC3" w:rsidP="00E7787F">
      <w:pPr>
        <w:spacing w:after="0" w:line="276" w:lineRule="auto"/>
        <w:ind w:right="567"/>
        <w:jc w:val="both"/>
        <w:rPr>
          <w:rFonts w:ascii="Palatino Linotype" w:eastAsia="Times New Roman" w:hAnsi="Palatino Linotype" w:cs="Times New Roman"/>
          <w:sz w:val="24"/>
          <w:szCs w:val="24"/>
          <w:lang w:val="es-ES" w:eastAsia="es-ES"/>
        </w:rPr>
      </w:pPr>
    </w:p>
    <w:p w14:paraId="2C9A2062" w14:textId="77777777"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p>
    <w:p w14:paraId="57A1A2BA" w14:textId="62F1C3C8" w:rsidR="002B0F6F" w:rsidRPr="00CA5045" w:rsidRDefault="00E7787F" w:rsidP="00876DC3">
      <w:pPr>
        <w:spacing w:after="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lastRenderedPageBreak/>
        <w:t>Sin que adjuntara el Acuerdo aprobado por el Comité de Transparencia que confirmara la prórroga a las respuestas.</w:t>
      </w:r>
    </w:p>
    <w:p w14:paraId="047E3938" w14:textId="77777777" w:rsidR="002B0F6F" w:rsidRPr="00CA5045" w:rsidRDefault="002B0F6F" w:rsidP="00876DC3">
      <w:pPr>
        <w:spacing w:after="0" w:line="360" w:lineRule="auto"/>
        <w:jc w:val="both"/>
        <w:rPr>
          <w:rFonts w:ascii="Palatino Linotype" w:eastAsia="Times New Roman" w:hAnsi="Palatino Linotype" w:cs="Times New Roman"/>
          <w:sz w:val="24"/>
          <w:szCs w:val="24"/>
          <w:lang w:val="es-ES" w:eastAsia="es-ES"/>
        </w:rPr>
      </w:pPr>
    </w:p>
    <w:p w14:paraId="346BDB86" w14:textId="720F0C00"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t xml:space="preserve">Con ello se da cumplimiento únicamente en cuanto a la </w:t>
      </w:r>
      <w:r w:rsidR="0066272C" w:rsidRPr="00CA5045">
        <w:rPr>
          <w:rFonts w:ascii="Palatino Linotype" w:eastAsia="Times New Roman" w:hAnsi="Palatino Linotype" w:cs="Times New Roman"/>
          <w:sz w:val="24"/>
          <w:szCs w:val="24"/>
          <w:lang w:val="es-ES" w:eastAsia="es-ES"/>
        </w:rPr>
        <w:t>temporalidad</w:t>
      </w:r>
      <w:r w:rsidRPr="00CA5045">
        <w:rPr>
          <w:rFonts w:ascii="Palatino Linotype" w:eastAsia="Times New Roman" w:hAnsi="Palatino Linotype" w:cs="Times New Roman"/>
          <w:sz w:val="24"/>
          <w:szCs w:val="24"/>
          <w:lang w:val="es-ES" w:eastAsia="es-ES"/>
        </w:rPr>
        <w:t xml:space="preserve">, establecida en el artículo 163, segundo párrafo, de la Ley de Transparencia y Acceso a la Información Pública del Estado de México y Municipios, toda vez que el Sujeto Obligado la notifica </w:t>
      </w:r>
      <w:r w:rsidR="003D6B68" w:rsidRPr="00CA5045">
        <w:rPr>
          <w:rFonts w:ascii="Palatino Linotype" w:eastAsia="Times New Roman" w:hAnsi="Palatino Linotype" w:cs="Times New Roman"/>
          <w:sz w:val="24"/>
          <w:szCs w:val="24"/>
          <w:lang w:val="es-ES" w:eastAsia="es-ES"/>
        </w:rPr>
        <w:t>previo</w:t>
      </w:r>
      <w:r w:rsidRPr="00CA5045">
        <w:rPr>
          <w:rFonts w:ascii="Palatino Linotype" w:eastAsia="Times New Roman" w:hAnsi="Palatino Linotype" w:cs="Times New Roman"/>
          <w:sz w:val="24"/>
          <w:szCs w:val="24"/>
          <w:lang w:val="es-ES" w:eastAsia="es-ES"/>
        </w:rPr>
        <w:t xml:space="preserve"> a su vencimiento.</w:t>
      </w:r>
    </w:p>
    <w:p w14:paraId="28D17115" w14:textId="77777777"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p>
    <w:p w14:paraId="05EBFE76" w14:textId="77777777" w:rsidR="00876DC3" w:rsidRPr="00CA5045" w:rsidRDefault="00876DC3" w:rsidP="00876DC3">
      <w:pPr>
        <w:spacing w:after="0" w:line="276" w:lineRule="auto"/>
        <w:ind w:left="851" w:right="567"/>
        <w:jc w:val="both"/>
        <w:rPr>
          <w:rFonts w:ascii="Palatino Linotype" w:eastAsia="Times New Roman" w:hAnsi="Palatino Linotype" w:cs="Times New Roman"/>
          <w:i/>
          <w:szCs w:val="24"/>
          <w:lang w:val="es-ES" w:eastAsia="es-ES"/>
        </w:rPr>
      </w:pPr>
      <w:r w:rsidRPr="00CA5045">
        <w:rPr>
          <w:rFonts w:ascii="Palatino Linotype" w:eastAsia="Times New Roman" w:hAnsi="Palatino Linotype" w:cs="Times New Roman"/>
          <w:b/>
          <w:i/>
          <w:szCs w:val="24"/>
          <w:lang w:val="es-ES" w:eastAsia="es-ES"/>
        </w:rPr>
        <w:t>Artículo 163.</w:t>
      </w:r>
      <w:r w:rsidRPr="00CA5045">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498DA173" w14:textId="77777777" w:rsidR="00876DC3" w:rsidRPr="00CA5045" w:rsidRDefault="00876DC3" w:rsidP="00876DC3">
      <w:pPr>
        <w:spacing w:after="0" w:line="276" w:lineRule="auto"/>
        <w:ind w:left="851" w:right="567"/>
        <w:jc w:val="both"/>
        <w:rPr>
          <w:rFonts w:ascii="Palatino Linotype" w:eastAsia="Times New Roman" w:hAnsi="Palatino Linotype" w:cs="Times New Roman"/>
          <w:i/>
          <w:szCs w:val="24"/>
          <w:lang w:val="es-ES" w:eastAsia="es-ES"/>
        </w:rPr>
      </w:pPr>
    </w:p>
    <w:p w14:paraId="5977958A" w14:textId="77777777" w:rsidR="00876DC3" w:rsidRPr="00CA5045" w:rsidRDefault="00876DC3" w:rsidP="00876DC3">
      <w:pPr>
        <w:spacing w:after="0" w:line="276" w:lineRule="auto"/>
        <w:ind w:left="851" w:right="567"/>
        <w:jc w:val="both"/>
        <w:rPr>
          <w:rFonts w:ascii="Palatino Linotype" w:eastAsia="Times New Roman" w:hAnsi="Palatino Linotype" w:cs="Times New Roman"/>
          <w:i/>
          <w:szCs w:val="24"/>
          <w:lang w:val="es-ES" w:eastAsia="es-ES"/>
        </w:rPr>
      </w:pPr>
      <w:r w:rsidRPr="00CA5045">
        <w:rPr>
          <w:rFonts w:ascii="Palatino Linotype" w:eastAsia="Times New Roman" w:hAnsi="Palatino Linotype" w:cs="Times New Roman"/>
          <w:i/>
          <w:szCs w:val="24"/>
          <w:u w:val="single"/>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CA5045">
        <w:rPr>
          <w:rFonts w:ascii="Palatino Linotype" w:eastAsia="Times New Roman" w:hAnsi="Palatino Linotype" w:cs="Times New Roman"/>
          <w:i/>
          <w:szCs w:val="24"/>
          <w:lang w:val="es-ES" w:eastAsia="es-ES"/>
        </w:rPr>
        <w:t>.</w:t>
      </w:r>
    </w:p>
    <w:p w14:paraId="5BB0A406" w14:textId="77777777"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p>
    <w:p w14:paraId="229172AB" w14:textId="77777777"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p>
    <w:p w14:paraId="40E8C098" w14:textId="01CED634" w:rsidR="00876DC3" w:rsidRPr="00CA5045" w:rsidRDefault="00876DC3" w:rsidP="00876DC3">
      <w:pPr>
        <w:spacing w:after="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t>Consecutivamente, el</w:t>
      </w:r>
      <w:r w:rsidRPr="00CA5045">
        <w:rPr>
          <w:rFonts w:ascii="Palatino Linotype" w:eastAsia="Times New Roman" w:hAnsi="Palatino Linotype" w:cs="Times New Roman"/>
          <w:b/>
          <w:sz w:val="24"/>
          <w:szCs w:val="24"/>
          <w:lang w:val="es-ES" w:eastAsia="es-ES"/>
        </w:rPr>
        <w:t xml:space="preserve"> </w:t>
      </w:r>
      <w:r w:rsidR="003D6B68" w:rsidRPr="00CA5045">
        <w:rPr>
          <w:rFonts w:ascii="Palatino Linotype" w:eastAsia="Times New Roman" w:hAnsi="Palatino Linotype" w:cs="Times New Roman"/>
          <w:b/>
          <w:sz w:val="24"/>
          <w:szCs w:val="24"/>
          <w:lang w:val="es-ES" w:eastAsia="es-ES"/>
        </w:rPr>
        <w:t>doce de febrero de dos mil veintiséis</w:t>
      </w:r>
      <w:r w:rsidRPr="00CA5045">
        <w:rPr>
          <w:rFonts w:ascii="Palatino Linotype" w:eastAsia="Times New Roman" w:hAnsi="Palatino Linotype" w:cs="Times New Roman"/>
          <w:sz w:val="24"/>
          <w:szCs w:val="24"/>
          <w:lang w:val="es-ES" w:eastAsia="es-ES"/>
        </w:rPr>
        <w:t xml:space="preserve">, el </w:t>
      </w:r>
      <w:r w:rsidRPr="00CA5045">
        <w:rPr>
          <w:rFonts w:ascii="Palatino Linotype" w:eastAsia="Times New Roman" w:hAnsi="Palatino Linotype" w:cs="Times New Roman"/>
          <w:b/>
          <w:sz w:val="24"/>
          <w:szCs w:val="24"/>
          <w:lang w:val="es-ES" w:eastAsia="es-ES"/>
        </w:rPr>
        <w:t>Sujeto Obligado</w:t>
      </w:r>
      <w:r w:rsidRPr="00CA5045">
        <w:rPr>
          <w:rFonts w:ascii="Palatino Linotype" w:eastAsia="Times New Roman" w:hAnsi="Palatino Linotype" w:cs="Times New Roman"/>
          <w:sz w:val="24"/>
          <w:szCs w:val="24"/>
          <w:lang w:val="es-ES" w:eastAsia="es-ES"/>
        </w:rPr>
        <w:t xml:space="preserve"> hizo entrega al </w:t>
      </w:r>
      <w:r w:rsidRPr="00CA5045">
        <w:rPr>
          <w:rFonts w:ascii="Palatino Linotype" w:eastAsia="Times New Roman" w:hAnsi="Palatino Linotype" w:cs="Times New Roman"/>
          <w:b/>
          <w:sz w:val="24"/>
          <w:szCs w:val="24"/>
          <w:lang w:val="es-ES" w:eastAsia="es-ES"/>
        </w:rPr>
        <w:t>Recurrente</w:t>
      </w:r>
      <w:r w:rsidRPr="00CA5045">
        <w:rPr>
          <w:rFonts w:ascii="Palatino Linotype" w:eastAsia="Times New Roman" w:hAnsi="Palatino Linotype" w:cs="Times New Roman"/>
          <w:sz w:val="24"/>
          <w:szCs w:val="24"/>
          <w:lang w:val="es-ES" w:eastAsia="es-ES"/>
        </w:rPr>
        <w:t xml:space="preserve"> de la</w:t>
      </w:r>
      <w:r w:rsidR="003D6B68" w:rsidRPr="00CA5045">
        <w:rPr>
          <w:rFonts w:ascii="Palatino Linotype" w:eastAsia="Times New Roman" w:hAnsi="Palatino Linotype" w:cs="Times New Roman"/>
          <w:sz w:val="24"/>
          <w:szCs w:val="24"/>
          <w:lang w:val="es-ES" w:eastAsia="es-ES"/>
        </w:rPr>
        <w:t>s</w:t>
      </w:r>
      <w:r w:rsidRPr="00CA5045">
        <w:rPr>
          <w:rFonts w:ascii="Palatino Linotype" w:eastAsia="Times New Roman" w:hAnsi="Palatino Linotype" w:cs="Times New Roman"/>
          <w:sz w:val="24"/>
          <w:szCs w:val="24"/>
          <w:lang w:val="es-ES" w:eastAsia="es-ES"/>
        </w:rPr>
        <w:t xml:space="preserve"> respuesta</w:t>
      </w:r>
      <w:r w:rsidR="003D6B68" w:rsidRPr="00CA5045">
        <w:rPr>
          <w:rFonts w:ascii="Palatino Linotype" w:eastAsia="Times New Roman" w:hAnsi="Palatino Linotype" w:cs="Times New Roman"/>
          <w:sz w:val="24"/>
          <w:szCs w:val="24"/>
          <w:lang w:val="es-ES" w:eastAsia="es-ES"/>
        </w:rPr>
        <w:t>s</w:t>
      </w:r>
      <w:r w:rsidRPr="00CA5045">
        <w:rPr>
          <w:rFonts w:ascii="Palatino Linotype" w:eastAsia="Times New Roman" w:hAnsi="Palatino Linotype" w:cs="Times New Roman"/>
          <w:sz w:val="24"/>
          <w:szCs w:val="24"/>
          <w:lang w:val="es-ES" w:eastAsia="es-ES"/>
        </w:rPr>
        <w:t xml:space="preserve"> emitida</w:t>
      </w:r>
      <w:r w:rsidR="003D6B68" w:rsidRPr="00CA5045">
        <w:rPr>
          <w:rFonts w:ascii="Palatino Linotype" w:eastAsia="Times New Roman" w:hAnsi="Palatino Linotype" w:cs="Times New Roman"/>
          <w:sz w:val="24"/>
          <w:szCs w:val="24"/>
          <w:lang w:val="es-ES" w:eastAsia="es-ES"/>
        </w:rPr>
        <w:t>s</w:t>
      </w:r>
      <w:r w:rsidRPr="00CA5045">
        <w:rPr>
          <w:rFonts w:ascii="Palatino Linotype" w:eastAsia="Times New Roman" w:hAnsi="Palatino Linotype" w:cs="Times New Roman"/>
          <w:sz w:val="24"/>
          <w:szCs w:val="24"/>
          <w:lang w:val="es-ES" w:eastAsia="es-ES"/>
        </w:rPr>
        <w:t xml:space="preserve"> a la solicitud de información, en los términos siguientes:</w:t>
      </w:r>
    </w:p>
    <w:p w14:paraId="36DD42D9" w14:textId="77777777" w:rsidR="005C2129" w:rsidRPr="00CA5045" w:rsidRDefault="005C2129" w:rsidP="00FB228E">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 xml:space="preserve">Folio de la solicitud: 00016/TOLUCA/IP/2026 </w:t>
      </w:r>
    </w:p>
    <w:p w14:paraId="5F0632D0" w14:textId="77777777" w:rsidR="005C2129" w:rsidRPr="00CA5045" w:rsidRDefault="005C2129" w:rsidP="00FB228E">
      <w:pPr>
        <w:spacing w:before="240" w:line="276" w:lineRule="auto"/>
        <w:ind w:left="851" w:right="567"/>
        <w:jc w:val="both"/>
        <w:rPr>
          <w:rFonts w:ascii="Palatino Linotype" w:hAnsi="Palatino Linotype" w:cs="Arial"/>
          <w:i/>
          <w:sz w:val="24"/>
          <w:szCs w:val="24"/>
        </w:rPr>
      </w:pPr>
    </w:p>
    <w:p w14:paraId="14F9A4E1" w14:textId="79077845" w:rsidR="0066272C" w:rsidRPr="00CA5045" w:rsidRDefault="0066272C" w:rsidP="00FB228E">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lastRenderedPageBreak/>
        <w:t>“</w:t>
      </w:r>
      <w:r w:rsidR="005C2129" w:rsidRPr="00CA5045">
        <w:rPr>
          <w:rFonts w:ascii="Palatino Linotype" w:hAnsi="Palatino Linotype" w:cs="Arial"/>
          <w:i/>
          <w:sz w:val="24"/>
          <w:szCs w:val="24"/>
        </w:rPr>
        <w:t>En atención a su solicitud 00016/TOLUCA/IP/2026,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p>
    <w:p w14:paraId="6C4567F6" w14:textId="77777777" w:rsidR="005C2129" w:rsidRPr="00CA5045" w:rsidRDefault="005C2129" w:rsidP="005C2129">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6A8C484B" w14:textId="3DB2377C" w:rsidR="0066272C" w:rsidRPr="00CA5045" w:rsidRDefault="005C2129" w:rsidP="005C2129">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r w:rsidR="0066272C" w:rsidRPr="00CA5045">
        <w:rPr>
          <w:rFonts w:ascii="Palatino Linotype" w:hAnsi="Palatino Linotype" w:cs="Arial"/>
          <w:i/>
          <w:sz w:val="24"/>
          <w:szCs w:val="24"/>
        </w:rPr>
        <w:t>”</w:t>
      </w:r>
    </w:p>
    <w:p w14:paraId="78464FB3" w14:textId="7DA3C173" w:rsidR="00FB228E" w:rsidRPr="00CA5045" w:rsidRDefault="00FB228E" w:rsidP="00FB228E">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 xml:space="preserve">Adjuntando para tal efecto </w:t>
      </w:r>
      <w:r w:rsidR="00E240DF" w:rsidRPr="00CA5045">
        <w:rPr>
          <w:rFonts w:ascii="Palatino Linotype" w:hAnsi="Palatino Linotype" w:cs="Arial"/>
          <w:sz w:val="24"/>
          <w:szCs w:val="24"/>
        </w:rPr>
        <w:t>los</w:t>
      </w:r>
      <w:r w:rsidRPr="00CA5045">
        <w:rPr>
          <w:rFonts w:ascii="Palatino Linotype" w:hAnsi="Palatino Linotype" w:cs="Arial"/>
          <w:sz w:val="24"/>
          <w:szCs w:val="24"/>
        </w:rPr>
        <w:t xml:space="preserve"> documento</w:t>
      </w:r>
      <w:r w:rsidR="00E240DF" w:rsidRPr="00CA5045">
        <w:rPr>
          <w:rFonts w:ascii="Palatino Linotype" w:hAnsi="Palatino Linotype" w:cs="Arial"/>
          <w:sz w:val="24"/>
          <w:szCs w:val="24"/>
        </w:rPr>
        <w:t>s</w:t>
      </w:r>
      <w:r w:rsidRPr="00CA5045">
        <w:rPr>
          <w:rFonts w:ascii="Palatino Linotype" w:hAnsi="Palatino Linotype" w:cs="Arial"/>
          <w:sz w:val="24"/>
          <w:szCs w:val="24"/>
        </w:rPr>
        <w:t xml:space="preserve"> electrónico</w:t>
      </w:r>
      <w:r w:rsidR="00E240DF" w:rsidRPr="00CA5045">
        <w:rPr>
          <w:rFonts w:ascii="Palatino Linotype" w:hAnsi="Palatino Linotype" w:cs="Arial"/>
          <w:sz w:val="24"/>
          <w:szCs w:val="24"/>
        </w:rPr>
        <w:t>s</w:t>
      </w:r>
      <w:r w:rsidRPr="00CA5045">
        <w:rPr>
          <w:rFonts w:ascii="Palatino Linotype" w:hAnsi="Palatino Linotype" w:cs="Arial"/>
          <w:sz w:val="24"/>
          <w:szCs w:val="24"/>
        </w:rPr>
        <w:t xml:space="preserve"> </w:t>
      </w:r>
      <w:r w:rsidR="00E240DF" w:rsidRPr="00CA5045">
        <w:rPr>
          <w:rFonts w:ascii="Palatino Linotype" w:hAnsi="Palatino Linotype" w:cs="Arial"/>
          <w:b/>
          <w:bCs/>
          <w:sz w:val="24"/>
          <w:szCs w:val="24"/>
        </w:rPr>
        <w:t xml:space="preserve">“GPGIBGENERO RECIBIDO.pdf", "CGDAA_ENERO_2.pdf", "CGDAA_ENERO_1.pdf", "DAEnero.pdf", "RRPPEnero 25.pdf", "OFICIOS SP.pdf" </w:t>
      </w:r>
      <w:r w:rsidR="00E240DF" w:rsidRPr="00CA5045">
        <w:rPr>
          <w:rFonts w:ascii="Palatino Linotype" w:hAnsi="Palatino Linotype" w:cs="Arial"/>
          <w:sz w:val="24"/>
          <w:szCs w:val="24"/>
        </w:rPr>
        <w:t xml:space="preserve">y </w:t>
      </w:r>
      <w:r w:rsidR="00E240DF" w:rsidRPr="00CA5045">
        <w:rPr>
          <w:rFonts w:ascii="Palatino Linotype" w:hAnsi="Palatino Linotype" w:cs="Arial"/>
          <w:b/>
          <w:bCs/>
          <w:sz w:val="24"/>
          <w:szCs w:val="24"/>
        </w:rPr>
        <w:t>"RRPPEnero.pdf”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442FA602" w14:textId="633B41C4"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0001</w:t>
      </w:r>
      <w:r w:rsidR="007F663A" w:rsidRPr="00CA5045">
        <w:rPr>
          <w:rFonts w:ascii="Palatino Linotype" w:hAnsi="Palatino Linotype" w:cs="Arial"/>
          <w:i/>
          <w:sz w:val="24"/>
          <w:szCs w:val="24"/>
        </w:rPr>
        <w:t>7</w:t>
      </w:r>
      <w:r w:rsidRPr="00CA5045">
        <w:rPr>
          <w:rFonts w:ascii="Palatino Linotype" w:hAnsi="Palatino Linotype" w:cs="Arial"/>
          <w:i/>
          <w:sz w:val="24"/>
          <w:szCs w:val="24"/>
        </w:rPr>
        <w:t xml:space="preserve">/TOLUCA/IP/2026 </w:t>
      </w:r>
    </w:p>
    <w:p w14:paraId="73007071"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72E69775" w14:textId="58741635"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7F663A" w:rsidRPr="00CA5045">
        <w:rPr>
          <w:rFonts w:ascii="Palatino Linotype" w:hAnsi="Palatino Linotype" w:cs="Arial"/>
          <w:i/>
          <w:sz w:val="24"/>
          <w:szCs w:val="24"/>
        </w:rPr>
        <w:t xml:space="preserve">En atención a su solicitud 00017/TOLUCA/IP/2026,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w:t>
      </w:r>
      <w:r w:rsidR="007F663A" w:rsidRPr="00CA5045">
        <w:rPr>
          <w:rFonts w:ascii="Palatino Linotype" w:hAnsi="Palatino Linotype" w:cs="Arial"/>
          <w:i/>
          <w:sz w:val="24"/>
          <w:szCs w:val="24"/>
        </w:rPr>
        <w:lastRenderedPageBreak/>
        <w:t>“Artículo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134D5FD0"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1A616F3A"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26F4D48C" w14:textId="7A0609D2" w:rsidR="00E240DF" w:rsidRPr="00CA5045" w:rsidRDefault="00E240DF" w:rsidP="00E240DF">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 xml:space="preserve">Adjuntando para tal efecto los documentos electrónicos </w:t>
      </w:r>
      <w:r w:rsidR="00EA4C9A" w:rsidRPr="00CA5045">
        <w:rPr>
          <w:rFonts w:ascii="Palatino Linotype" w:hAnsi="Palatino Linotype" w:cs="Arial"/>
          <w:b/>
          <w:bCs/>
          <w:sz w:val="24"/>
          <w:szCs w:val="24"/>
        </w:rPr>
        <w:t>"CGFEB1.pdf", "FEBRERO_1.pdf", "SP_feb.pdf", "FEBRERO.pdf", "Of.E. Febrero.pdf", "SP_feb2.pdf" y "FEBRERO_2.pdf"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198AB57C" w14:textId="0F485336"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0001</w:t>
      </w:r>
      <w:r w:rsidR="00EA4C9A" w:rsidRPr="00CA5045">
        <w:rPr>
          <w:rFonts w:ascii="Palatino Linotype" w:hAnsi="Palatino Linotype" w:cs="Arial"/>
          <w:i/>
          <w:sz w:val="24"/>
          <w:szCs w:val="24"/>
        </w:rPr>
        <w:t>8</w:t>
      </w:r>
      <w:r w:rsidRPr="00CA5045">
        <w:rPr>
          <w:rFonts w:ascii="Palatino Linotype" w:hAnsi="Palatino Linotype" w:cs="Arial"/>
          <w:i/>
          <w:sz w:val="24"/>
          <w:szCs w:val="24"/>
        </w:rPr>
        <w:t xml:space="preserve">/TOLUCA/IP/2026 </w:t>
      </w:r>
    </w:p>
    <w:p w14:paraId="7961197B"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1D1B6FCF" w14:textId="3FB00B15"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A522FB" w:rsidRPr="00CA5045">
        <w:rPr>
          <w:rFonts w:ascii="Palatino Linotype" w:hAnsi="Palatino Linotype" w:cs="Arial"/>
          <w:i/>
          <w:sz w:val="24"/>
          <w:szCs w:val="24"/>
        </w:rPr>
        <w:t>En atención a su solicitud 00018/TOLUCA/IP/2026,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409D0FDF"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6476B646"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lastRenderedPageBreak/>
        <w:t>Dr. Nahum Miguel Mendoza Morales”</w:t>
      </w:r>
    </w:p>
    <w:p w14:paraId="393B9A95" w14:textId="55159B09"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00D3043E" w:rsidRPr="00CA5045">
        <w:rPr>
          <w:rFonts w:ascii="Palatino Linotype" w:hAnsi="Palatino Linotype" w:cs="Arial"/>
          <w:b/>
          <w:bCs/>
          <w:sz w:val="24"/>
          <w:szCs w:val="24"/>
        </w:rPr>
        <w:t>"MARZO.pdf”, "of.R.Marzo.pdf”, "03 MARZO ENVIADO.pdf”, "MARZO_2.pdf”, "MARZO_1.pdf” y "03 MARZO RECIBIDO.pdf”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3EA62956" w14:textId="199384AC"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0001</w:t>
      </w:r>
      <w:r w:rsidR="00F66195" w:rsidRPr="00CA5045">
        <w:rPr>
          <w:rFonts w:ascii="Palatino Linotype" w:hAnsi="Palatino Linotype" w:cs="Arial"/>
          <w:i/>
          <w:sz w:val="24"/>
          <w:szCs w:val="24"/>
        </w:rPr>
        <w:t>9</w:t>
      </w:r>
      <w:r w:rsidRPr="00CA5045">
        <w:rPr>
          <w:rFonts w:ascii="Palatino Linotype" w:hAnsi="Palatino Linotype" w:cs="Arial"/>
          <w:i/>
          <w:sz w:val="24"/>
          <w:szCs w:val="24"/>
        </w:rPr>
        <w:t xml:space="preserve">/TOLUCA/IP/2026 </w:t>
      </w:r>
    </w:p>
    <w:p w14:paraId="078C8E9B"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364772ED" w14:textId="7E87E4F6"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F66195" w:rsidRPr="00CA5045">
        <w:rPr>
          <w:rFonts w:ascii="Palatino Linotype" w:hAnsi="Palatino Linotype" w:cs="Arial"/>
          <w:i/>
          <w:sz w:val="24"/>
          <w:szCs w:val="24"/>
        </w:rPr>
        <w:t>En atención a su solicitud 00019/TOLUCA/IP/2026,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6E10C4CA"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145A594B"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692058E7" w14:textId="4EB9D02A" w:rsidR="00E240DF" w:rsidRPr="00CA5045" w:rsidRDefault="00E240DF" w:rsidP="00E240DF">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 xml:space="preserve">Adjuntando para tal efecto los documentos electrónicos </w:t>
      </w:r>
      <w:r w:rsidR="00D32F3B" w:rsidRPr="00CA5045">
        <w:rPr>
          <w:rFonts w:ascii="Palatino Linotype" w:hAnsi="Palatino Linotype" w:cs="Arial"/>
          <w:sz w:val="24"/>
          <w:szCs w:val="24"/>
        </w:rPr>
        <w:t>“</w:t>
      </w:r>
      <w:r w:rsidR="00F66195" w:rsidRPr="00CA5045">
        <w:rPr>
          <w:rFonts w:ascii="Palatino Linotype" w:hAnsi="Palatino Linotype" w:cs="Arial"/>
          <w:b/>
          <w:bCs/>
          <w:sz w:val="24"/>
          <w:szCs w:val="24"/>
        </w:rPr>
        <w:t xml:space="preserve">ABRIL_1.pdf”, </w:t>
      </w:r>
      <w:r w:rsidR="00D32F3B" w:rsidRPr="00CA5045">
        <w:rPr>
          <w:rFonts w:ascii="Palatino Linotype" w:hAnsi="Palatino Linotype" w:cs="Arial"/>
          <w:b/>
          <w:bCs/>
          <w:sz w:val="24"/>
          <w:szCs w:val="24"/>
        </w:rPr>
        <w:t>“</w:t>
      </w:r>
      <w:r w:rsidR="00F66195" w:rsidRPr="00CA5045">
        <w:rPr>
          <w:rFonts w:ascii="Palatino Linotype" w:hAnsi="Palatino Linotype" w:cs="Arial"/>
          <w:b/>
          <w:bCs/>
          <w:sz w:val="24"/>
          <w:szCs w:val="24"/>
        </w:rPr>
        <w:t xml:space="preserve">ABRIL_2.pdf”, </w:t>
      </w:r>
      <w:r w:rsidR="00D32F3B" w:rsidRPr="00CA5045">
        <w:rPr>
          <w:rFonts w:ascii="Palatino Linotype" w:hAnsi="Palatino Linotype" w:cs="Arial"/>
          <w:b/>
          <w:bCs/>
          <w:sz w:val="24"/>
          <w:szCs w:val="24"/>
        </w:rPr>
        <w:t>“</w:t>
      </w:r>
      <w:r w:rsidR="00F66195" w:rsidRPr="00CA5045">
        <w:rPr>
          <w:rFonts w:ascii="Palatino Linotype" w:hAnsi="Palatino Linotype" w:cs="Arial"/>
          <w:b/>
          <w:bCs/>
          <w:sz w:val="24"/>
          <w:szCs w:val="24"/>
        </w:rPr>
        <w:t>of.R. abril.pdf”</w:t>
      </w:r>
      <w:r w:rsidR="00D32F3B" w:rsidRPr="00CA5045">
        <w:rPr>
          <w:rFonts w:ascii="Palatino Linotype" w:hAnsi="Palatino Linotype" w:cs="Arial"/>
          <w:b/>
          <w:bCs/>
          <w:sz w:val="24"/>
          <w:szCs w:val="24"/>
        </w:rPr>
        <w:t xml:space="preserve"> y</w:t>
      </w:r>
      <w:r w:rsidR="00F66195" w:rsidRPr="00CA5045">
        <w:rPr>
          <w:rFonts w:ascii="Palatino Linotype" w:hAnsi="Palatino Linotype" w:cs="Arial"/>
          <w:b/>
          <w:bCs/>
          <w:sz w:val="24"/>
          <w:szCs w:val="24"/>
        </w:rPr>
        <w:t xml:space="preserve"> </w:t>
      </w:r>
      <w:r w:rsidR="00D32F3B" w:rsidRPr="00CA5045">
        <w:rPr>
          <w:rFonts w:ascii="Palatino Linotype" w:hAnsi="Palatino Linotype" w:cs="Arial"/>
          <w:b/>
          <w:bCs/>
          <w:sz w:val="24"/>
          <w:szCs w:val="24"/>
        </w:rPr>
        <w:t>“</w:t>
      </w:r>
      <w:r w:rsidR="00F66195" w:rsidRPr="00CA5045">
        <w:rPr>
          <w:rFonts w:ascii="Palatino Linotype" w:hAnsi="Palatino Linotype" w:cs="Arial"/>
          <w:b/>
          <w:bCs/>
          <w:sz w:val="24"/>
          <w:szCs w:val="24"/>
        </w:rPr>
        <w:t>1 Abril Conjunto.pdf”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18FF7AC6" w14:textId="3528A116"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lastRenderedPageBreak/>
        <w:t>Folio de la solicitud: 000</w:t>
      </w:r>
      <w:r w:rsidR="00716B33" w:rsidRPr="00CA5045">
        <w:rPr>
          <w:rFonts w:ascii="Palatino Linotype" w:hAnsi="Palatino Linotype" w:cs="Arial"/>
          <w:i/>
          <w:sz w:val="24"/>
          <w:szCs w:val="24"/>
        </w:rPr>
        <w:t>20</w:t>
      </w:r>
      <w:r w:rsidRPr="00CA5045">
        <w:rPr>
          <w:rFonts w:ascii="Palatino Linotype" w:hAnsi="Palatino Linotype" w:cs="Arial"/>
          <w:i/>
          <w:sz w:val="24"/>
          <w:szCs w:val="24"/>
        </w:rPr>
        <w:t xml:space="preserve">/TOLUCA/IP/2026 </w:t>
      </w:r>
    </w:p>
    <w:p w14:paraId="1C15C424"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0A125420" w14:textId="18E57B8D"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716B33" w:rsidRPr="00CA5045">
        <w:rPr>
          <w:rFonts w:ascii="Palatino Linotype" w:hAnsi="Palatino Linotype" w:cs="Arial"/>
          <w:i/>
          <w:sz w:val="24"/>
          <w:szCs w:val="24"/>
        </w:rPr>
        <w:t>En atención a su solicitud 00019/TOLUCA/IP/2026,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7C320831"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26714553"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627D4F00" w14:textId="3C8847F9"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00031B9C" w:rsidRPr="00CA5045">
        <w:rPr>
          <w:rFonts w:ascii="Palatino Linotype" w:hAnsi="Palatino Linotype" w:cs="Arial"/>
          <w:b/>
          <w:bCs/>
          <w:sz w:val="24"/>
          <w:szCs w:val="24"/>
        </w:rPr>
        <w:t>“1 Mayo Conjunto.pdf”, “Of.R.Mayo.pdf”, “05 MAYO ENVIADOS.pdf”, “MAYO_1.pdf”, “05 MAYO RECIBIDOS_Censurado.pdf”, “MAYO_2.pdf” y “Of.E.Mayo_Censurado.pdf”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7C4CA8A2" w14:textId="6A03B183"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w:t>
      </w:r>
      <w:r w:rsidR="00DC5E9C" w:rsidRPr="00CA5045">
        <w:rPr>
          <w:rFonts w:ascii="Palatino Linotype" w:hAnsi="Palatino Linotype" w:cs="Arial"/>
          <w:i/>
          <w:sz w:val="24"/>
          <w:szCs w:val="24"/>
        </w:rPr>
        <w:t>21</w:t>
      </w:r>
      <w:r w:rsidRPr="00CA5045">
        <w:rPr>
          <w:rFonts w:ascii="Palatino Linotype" w:hAnsi="Palatino Linotype" w:cs="Arial"/>
          <w:i/>
          <w:sz w:val="24"/>
          <w:szCs w:val="24"/>
        </w:rPr>
        <w:t xml:space="preserve">/TOLUCA/IP/2026 </w:t>
      </w:r>
    </w:p>
    <w:p w14:paraId="23EE55CD"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095E5232" w14:textId="7F00372A"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DC5E9C" w:rsidRPr="00CA5045">
        <w:rPr>
          <w:rFonts w:ascii="Palatino Linotype" w:hAnsi="Palatino Linotype" w:cs="Arial"/>
          <w:i/>
          <w:sz w:val="24"/>
          <w:szCs w:val="24"/>
        </w:rPr>
        <w:t xml:space="preserve">En atención a su solicitud 00021/TOLUCA/IP/2026, sobre el particular, se informa que se realizó una búsqueda exhaustiva en el archivo físico y digital de esta Unidad Administrativa, poniendose a su disposición las expresiones </w:t>
      </w:r>
      <w:r w:rsidR="00DC5E9C" w:rsidRPr="00CA5045">
        <w:rPr>
          <w:rFonts w:ascii="Palatino Linotype" w:hAnsi="Palatino Linotype" w:cs="Arial"/>
          <w:i/>
          <w:sz w:val="24"/>
          <w:szCs w:val="24"/>
        </w:rPr>
        <w:lastRenderedPageBreak/>
        <w:t>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02840EE7"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1F3C5304"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6849828A" w14:textId="50483AB3" w:rsidR="00E240DF" w:rsidRPr="00CA5045" w:rsidRDefault="00E240DF" w:rsidP="00E240DF">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 xml:space="preserve">Adjuntando para tal efecto los documentos electrónicos </w:t>
      </w:r>
      <w:r w:rsidR="000A10CA" w:rsidRPr="00CA5045">
        <w:rPr>
          <w:rFonts w:ascii="Palatino Linotype" w:hAnsi="Palatino Linotype" w:cs="Arial"/>
          <w:b/>
          <w:bCs/>
          <w:sz w:val="24"/>
          <w:szCs w:val="24"/>
        </w:rPr>
        <w:t>“06 JUNIO RECIBIDOS.pdf”, “JUNIO_1.pdf”, “Of.R.Junio.pdf”, “06 JUNIO ENVIADOS_Censurado.pdf”, “1 Conjunto Junio.pdf”, “JUNIO_2.pdf” y “Of.E.Junio.pdf”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6721E0EA" w14:textId="2A2EE9FD"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w:t>
      </w:r>
      <w:r w:rsidR="00403F35" w:rsidRPr="00CA5045">
        <w:rPr>
          <w:rFonts w:ascii="Palatino Linotype" w:hAnsi="Palatino Linotype" w:cs="Arial"/>
          <w:i/>
          <w:sz w:val="24"/>
          <w:szCs w:val="24"/>
        </w:rPr>
        <w:t>22</w:t>
      </w:r>
      <w:r w:rsidRPr="00CA5045">
        <w:rPr>
          <w:rFonts w:ascii="Palatino Linotype" w:hAnsi="Palatino Linotype" w:cs="Arial"/>
          <w:i/>
          <w:sz w:val="24"/>
          <w:szCs w:val="24"/>
        </w:rPr>
        <w:t xml:space="preserve">/TOLUCA/IP/2026 </w:t>
      </w:r>
    </w:p>
    <w:p w14:paraId="19BE69B8"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38EA8339" w14:textId="45AD8E76"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2A7EBB" w:rsidRPr="00CA5045">
        <w:rPr>
          <w:rFonts w:ascii="Palatino Linotype" w:hAnsi="Palatino Linotype" w:cs="Arial"/>
          <w:i/>
          <w:sz w:val="24"/>
          <w:szCs w:val="24"/>
        </w:rPr>
        <w:t xml:space="preserve">En atención a su solicitud 00021/TOLUCA/IP/2026,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w:t>
      </w:r>
      <w:r w:rsidR="002A7EBB" w:rsidRPr="00CA5045">
        <w:rPr>
          <w:rFonts w:ascii="Palatino Linotype" w:hAnsi="Palatino Linotype" w:cs="Arial"/>
          <w:i/>
          <w:sz w:val="24"/>
          <w:szCs w:val="24"/>
        </w:rPr>
        <w:lastRenderedPageBreak/>
        <w:t>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17B8F135"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2D0A4D61"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7F4754E1" w14:textId="792840EA"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002A7EBB" w:rsidRPr="00CA5045">
        <w:rPr>
          <w:rFonts w:ascii="Palatino Linotype" w:hAnsi="Palatino Linotype" w:cs="Arial"/>
          <w:b/>
          <w:bCs/>
          <w:sz w:val="24"/>
          <w:szCs w:val="24"/>
        </w:rPr>
        <w:t>“07 JULIO ENVIADOS.pdf”, “1 Conjunto Julio.pdf”, “07 JULIO RECIBIDOS_Censurado.pdf”, “JULIO_1.pdf”, “Of.E.Julio_Censurado.pdf”, “Of.R.Julio.pdf” y “JULIO_2.pdf”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6E90495A" w14:textId="796FD81D"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w:t>
      </w:r>
      <w:r w:rsidR="005B492C" w:rsidRPr="00CA5045">
        <w:rPr>
          <w:rFonts w:ascii="Palatino Linotype" w:hAnsi="Palatino Linotype" w:cs="Arial"/>
          <w:i/>
          <w:sz w:val="24"/>
          <w:szCs w:val="24"/>
        </w:rPr>
        <w:t>23</w:t>
      </w:r>
      <w:r w:rsidRPr="00CA5045">
        <w:rPr>
          <w:rFonts w:ascii="Palatino Linotype" w:hAnsi="Palatino Linotype" w:cs="Arial"/>
          <w:i/>
          <w:sz w:val="24"/>
          <w:szCs w:val="24"/>
        </w:rPr>
        <w:t xml:space="preserve">/TOLUCA/IP/2026 </w:t>
      </w:r>
    </w:p>
    <w:p w14:paraId="305AE739"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2A655458" w14:textId="6AAEF9F5"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5B492C" w:rsidRPr="00CA5045">
        <w:rPr>
          <w:rFonts w:ascii="Palatino Linotype" w:hAnsi="Palatino Linotype" w:cs="Arial"/>
          <w:i/>
          <w:sz w:val="24"/>
          <w:szCs w:val="24"/>
        </w:rPr>
        <w:t>En atención a su solicitud 00021/TOLUCA/IP/2026,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0C617742"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1228D6CD"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43C53650" w14:textId="4A82FF10"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lastRenderedPageBreak/>
        <w:t xml:space="preserve">Adjuntando para tal efecto los documentos electrónicos </w:t>
      </w:r>
      <w:r w:rsidR="00F11526" w:rsidRPr="00CA5045">
        <w:rPr>
          <w:rFonts w:ascii="Palatino Linotype" w:hAnsi="Palatino Linotype" w:cs="Arial"/>
          <w:b/>
          <w:bCs/>
          <w:sz w:val="24"/>
          <w:szCs w:val="24"/>
        </w:rPr>
        <w:t xml:space="preserve">“08 AGOSTO ENVIADOS_Censurado.pdf”, “OF. E. AGOSTO25_Censurado.pdf”, “1 Conjunto Agosto.pdf”, “AGOSTO_1.pdf”, “08 AGOSTO RECIBIDOS_Censurado.pdf”, “AGOSTO_2.pdf” </w:t>
      </w:r>
      <w:r w:rsidR="00F11526" w:rsidRPr="00CA5045">
        <w:rPr>
          <w:rFonts w:ascii="Palatino Linotype" w:hAnsi="Palatino Linotype" w:cs="Arial"/>
          <w:sz w:val="24"/>
          <w:szCs w:val="24"/>
        </w:rPr>
        <w:t>y</w:t>
      </w:r>
      <w:r w:rsidR="00F11526" w:rsidRPr="00CA5045">
        <w:rPr>
          <w:rFonts w:ascii="Palatino Linotype" w:hAnsi="Palatino Linotype" w:cs="Arial"/>
          <w:b/>
          <w:bCs/>
          <w:sz w:val="24"/>
          <w:szCs w:val="24"/>
        </w:rPr>
        <w:t xml:space="preserve"> “OF.R. AGOSTO_VP.pdf”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7FC16B9B" w14:textId="66FEBBE6"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w:t>
      </w:r>
      <w:r w:rsidR="001175B4" w:rsidRPr="00CA5045">
        <w:rPr>
          <w:rFonts w:ascii="Palatino Linotype" w:hAnsi="Palatino Linotype" w:cs="Arial"/>
          <w:i/>
          <w:sz w:val="24"/>
          <w:szCs w:val="24"/>
        </w:rPr>
        <w:t>24</w:t>
      </w:r>
      <w:r w:rsidRPr="00CA5045">
        <w:rPr>
          <w:rFonts w:ascii="Palatino Linotype" w:hAnsi="Palatino Linotype" w:cs="Arial"/>
          <w:i/>
          <w:sz w:val="24"/>
          <w:szCs w:val="24"/>
        </w:rPr>
        <w:t xml:space="preserve">/TOLUCA/IP/2026 </w:t>
      </w:r>
    </w:p>
    <w:p w14:paraId="3A4A23A0"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494596F4" w14:textId="65913888"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1175B4" w:rsidRPr="00CA5045">
        <w:rPr>
          <w:rFonts w:ascii="Palatino Linotype" w:hAnsi="Palatino Linotype" w:cs="Arial"/>
          <w:i/>
          <w:sz w:val="24"/>
          <w:szCs w:val="24"/>
        </w:rPr>
        <w:t>En atención a su solicitud 00024/TOLUCA/IP/2026,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0DBCE2B7"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22523251"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46610ADE" w14:textId="5E5E7427"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001175B4" w:rsidRPr="00CA5045">
        <w:rPr>
          <w:rFonts w:ascii="Palatino Linotype" w:hAnsi="Palatino Linotype" w:cs="Arial"/>
          <w:b/>
          <w:bCs/>
          <w:sz w:val="24"/>
          <w:szCs w:val="24"/>
        </w:rPr>
        <w:t xml:space="preserve">“OF. R. SEPTIEMBRE 25 _VP.pdf”, “1 Conjunto Septiembre.pdf”, “SEPTIEMBRE_1.pdf”, “OF. R. SEPTIEMBRE 25 B.pdf”, “OF.E.SEPTIEMBRE 25_Censurado.pdf” y </w:t>
      </w:r>
      <w:r w:rsidR="001175B4" w:rsidRPr="00CA5045">
        <w:rPr>
          <w:rFonts w:ascii="Palatino Linotype" w:hAnsi="Palatino Linotype" w:cs="Arial"/>
          <w:b/>
          <w:bCs/>
          <w:sz w:val="24"/>
          <w:szCs w:val="24"/>
        </w:rPr>
        <w:lastRenderedPageBreak/>
        <w:t>“SEPTIEMBRE_2.pdf”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13EABE64" w14:textId="79187B5E"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w:t>
      </w:r>
      <w:r w:rsidR="002049FA" w:rsidRPr="00CA5045">
        <w:rPr>
          <w:rFonts w:ascii="Palatino Linotype" w:hAnsi="Palatino Linotype" w:cs="Arial"/>
          <w:i/>
          <w:sz w:val="24"/>
          <w:szCs w:val="24"/>
        </w:rPr>
        <w:t>25</w:t>
      </w:r>
      <w:r w:rsidRPr="00CA5045">
        <w:rPr>
          <w:rFonts w:ascii="Palatino Linotype" w:hAnsi="Palatino Linotype" w:cs="Arial"/>
          <w:i/>
          <w:sz w:val="24"/>
          <w:szCs w:val="24"/>
        </w:rPr>
        <w:t xml:space="preserve">/TOLUCA/IP/2026 </w:t>
      </w:r>
    </w:p>
    <w:p w14:paraId="2F96D0B4"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47D16314" w14:textId="28936832"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w:t>
      </w:r>
      <w:r w:rsidR="002049FA" w:rsidRPr="00CA5045">
        <w:rPr>
          <w:rFonts w:ascii="Palatino Linotype" w:hAnsi="Palatino Linotype" w:cs="Arial"/>
          <w:i/>
          <w:sz w:val="24"/>
          <w:szCs w:val="24"/>
        </w:rPr>
        <w:t>En atención a su solicitud 00024/TOLUCA/IP/2026,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46D2E05D"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22F6316B"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59D2A358" w14:textId="1D6BE670" w:rsidR="00E240DF" w:rsidRPr="00CA5045" w:rsidRDefault="00E240DF" w:rsidP="00E240DF">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002049FA" w:rsidRPr="00CA5045">
        <w:rPr>
          <w:rFonts w:ascii="Palatino Linotype" w:hAnsi="Palatino Linotype" w:cs="Arial"/>
          <w:b/>
          <w:bCs/>
          <w:sz w:val="24"/>
          <w:szCs w:val="24"/>
        </w:rPr>
        <w:t>“OCTUBRE_2.pdf”, “OF.R. OCTUBRE 25_VP.pdf”, “OF, E, OCTUBRE 25_Censurado.pdf” y “OCTUBRE.pdf”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00D16022" w14:textId="09C7B2C5"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Folio de la solicitud: 000</w:t>
      </w:r>
      <w:r w:rsidR="00D656B4" w:rsidRPr="00CA5045">
        <w:rPr>
          <w:rFonts w:ascii="Palatino Linotype" w:hAnsi="Palatino Linotype" w:cs="Arial"/>
          <w:i/>
          <w:sz w:val="24"/>
          <w:szCs w:val="24"/>
        </w:rPr>
        <w:t>2</w:t>
      </w:r>
      <w:r w:rsidRPr="00CA5045">
        <w:rPr>
          <w:rFonts w:ascii="Palatino Linotype" w:hAnsi="Palatino Linotype" w:cs="Arial"/>
          <w:i/>
          <w:sz w:val="24"/>
          <w:szCs w:val="24"/>
        </w:rPr>
        <w:t xml:space="preserve">6/TOLUCA/IP/2026 </w:t>
      </w:r>
    </w:p>
    <w:p w14:paraId="7B61A0CF"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p>
    <w:p w14:paraId="6B6328B2" w14:textId="50469A7C"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lastRenderedPageBreak/>
        <w:t>“</w:t>
      </w:r>
      <w:r w:rsidR="00D656B4" w:rsidRPr="00CA5045">
        <w:rPr>
          <w:rFonts w:ascii="Palatino Linotype" w:hAnsi="Palatino Linotype" w:cs="Arial"/>
          <w:i/>
          <w:sz w:val="24"/>
          <w:szCs w:val="24"/>
        </w:rPr>
        <w:t>En atención a su solicitud 00026/TOLUCA/IP/2026,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r w:rsidRPr="00CA5045">
        <w:rPr>
          <w:rFonts w:ascii="Palatino Linotype" w:hAnsi="Palatino Linotype" w:cs="Arial"/>
          <w:i/>
          <w:sz w:val="24"/>
          <w:szCs w:val="24"/>
        </w:rPr>
        <w:t>.</w:t>
      </w:r>
    </w:p>
    <w:p w14:paraId="561D3803"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39FAB4F7" w14:textId="77777777" w:rsidR="00E240DF" w:rsidRPr="00CA5045" w:rsidRDefault="00E240DF" w:rsidP="00E240DF">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61FD3475" w14:textId="4B3BDA00" w:rsidR="00E240DF" w:rsidRPr="00CA5045" w:rsidRDefault="00E240DF" w:rsidP="00E240DF">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 xml:space="preserve">Adjuntando para tal efecto los documentos electrónicos </w:t>
      </w:r>
      <w:r w:rsidR="00D656B4" w:rsidRPr="00CA5045">
        <w:rPr>
          <w:rFonts w:ascii="Palatino Linotype" w:hAnsi="Palatino Linotype" w:cs="Arial"/>
          <w:b/>
          <w:bCs/>
          <w:sz w:val="24"/>
          <w:szCs w:val="24"/>
        </w:rPr>
        <w:t xml:space="preserve">“11 NOVIEMBRE RECIBIDOS_Censurado.pdf”, “NOVIEMBRE_1.pdf”, “11 NOVIEMBRE ENVIADOS.pdf”, “OF. R. NOVIEMBRE 25_VP.pdf”, “NOVIEMBRE.pdf” </w:t>
      </w:r>
      <w:r w:rsidR="00D656B4" w:rsidRPr="00CA5045">
        <w:rPr>
          <w:rFonts w:ascii="Palatino Linotype" w:hAnsi="Palatino Linotype" w:cs="Arial"/>
          <w:sz w:val="24"/>
          <w:szCs w:val="24"/>
        </w:rPr>
        <w:t xml:space="preserve">y </w:t>
      </w:r>
      <w:r w:rsidR="00D656B4" w:rsidRPr="00CA5045">
        <w:rPr>
          <w:rFonts w:ascii="Palatino Linotype" w:hAnsi="Palatino Linotype" w:cs="Arial"/>
          <w:b/>
          <w:bCs/>
          <w:sz w:val="24"/>
          <w:szCs w:val="24"/>
        </w:rPr>
        <w:t>“NOVIEMBRE_2.pdf”</w:t>
      </w:r>
      <w:r w:rsidRPr="00CA5045">
        <w:rPr>
          <w:rFonts w:ascii="Palatino Linotype" w:hAnsi="Palatino Linotype" w:cs="Arial"/>
          <w:b/>
          <w:bCs/>
          <w:sz w:val="24"/>
          <w:szCs w:val="24"/>
        </w:rPr>
        <w:t xml:space="preserve">, </w:t>
      </w:r>
      <w:r w:rsidRPr="00CA5045">
        <w:rPr>
          <w:rFonts w:ascii="Palatino Linotype" w:hAnsi="Palatino Linotype" w:cs="Arial"/>
          <w:sz w:val="24"/>
          <w:szCs w:val="24"/>
        </w:rPr>
        <w:t xml:space="preserve">cuyo contenido será materia de análisis en el considerando respectivo. </w:t>
      </w:r>
    </w:p>
    <w:p w14:paraId="4A997671" w14:textId="17E52C4D" w:rsidR="00F05191" w:rsidRPr="00CA5045" w:rsidRDefault="00F05191" w:rsidP="00F05191">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 xml:space="preserve">Folio de la solicitud: 00027/TOLUCA/IP/2026 </w:t>
      </w:r>
    </w:p>
    <w:p w14:paraId="7C61B26D" w14:textId="77777777" w:rsidR="00F05191" w:rsidRPr="00CA5045" w:rsidRDefault="00F05191" w:rsidP="00F05191">
      <w:pPr>
        <w:spacing w:before="240" w:line="276" w:lineRule="auto"/>
        <w:ind w:left="851" w:right="567"/>
        <w:jc w:val="both"/>
        <w:rPr>
          <w:rFonts w:ascii="Palatino Linotype" w:hAnsi="Palatino Linotype" w:cs="Arial"/>
          <w:i/>
          <w:sz w:val="24"/>
          <w:szCs w:val="24"/>
        </w:rPr>
      </w:pPr>
    </w:p>
    <w:p w14:paraId="4B06F695" w14:textId="54A2CA5C" w:rsidR="00F05191" w:rsidRPr="00CA5045" w:rsidRDefault="00F05191" w:rsidP="00F05191">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 xml:space="preserve">“En atención a su solicitud 00027/TOLUCA/IP/2026, sobre el particular, se informa que se realizó una búsqueda exhaustiva en el archivo físico y digital de esta Unidad Administrativa, poniendose a su disposición las expresiones documentales coincidentes adjuntas al presente. Lo anterior, de conformidad con lo establecido en el Artículo 12 de la Ley de Transparencia y Acceso a la </w:t>
      </w:r>
      <w:r w:rsidRPr="00CA5045">
        <w:rPr>
          <w:rFonts w:ascii="Palatino Linotype" w:hAnsi="Palatino Linotype" w:cs="Arial"/>
          <w:i/>
          <w:sz w:val="24"/>
          <w:szCs w:val="24"/>
        </w:rPr>
        <w:lastRenderedPageBreak/>
        <w:t>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p>
    <w:p w14:paraId="652E9D0D" w14:textId="77777777" w:rsidR="00F05191" w:rsidRPr="00CA5045" w:rsidRDefault="00F05191" w:rsidP="00F05191">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ATENTAMENTE</w:t>
      </w:r>
    </w:p>
    <w:p w14:paraId="484BDD47" w14:textId="77777777" w:rsidR="00F05191" w:rsidRPr="00CA5045" w:rsidRDefault="00F05191" w:rsidP="00F05191">
      <w:pPr>
        <w:spacing w:before="240" w:line="276" w:lineRule="auto"/>
        <w:ind w:left="851" w:right="567"/>
        <w:jc w:val="both"/>
        <w:rPr>
          <w:rFonts w:ascii="Palatino Linotype" w:hAnsi="Palatino Linotype" w:cs="Arial"/>
          <w:i/>
          <w:sz w:val="24"/>
          <w:szCs w:val="24"/>
        </w:rPr>
      </w:pPr>
      <w:r w:rsidRPr="00CA5045">
        <w:rPr>
          <w:rFonts w:ascii="Palatino Linotype" w:hAnsi="Palatino Linotype" w:cs="Arial"/>
          <w:i/>
          <w:sz w:val="24"/>
          <w:szCs w:val="24"/>
        </w:rPr>
        <w:t>Dr. Nahum Miguel Mendoza Morales”</w:t>
      </w:r>
    </w:p>
    <w:p w14:paraId="2174D9AA" w14:textId="0844D15D" w:rsidR="00F05191" w:rsidRPr="00CA5045" w:rsidRDefault="00F05191" w:rsidP="00F05191">
      <w:pPr>
        <w:spacing w:before="240" w:line="360" w:lineRule="auto"/>
        <w:jc w:val="both"/>
        <w:rPr>
          <w:rFonts w:ascii="Palatino Linotype" w:hAnsi="Palatino Linotype" w:cs="Arial"/>
          <w:b/>
          <w:bCs/>
          <w:sz w:val="24"/>
          <w:szCs w:val="24"/>
        </w:rPr>
      </w:pPr>
      <w:r w:rsidRPr="00CA5045">
        <w:rPr>
          <w:rFonts w:ascii="Palatino Linotype" w:hAnsi="Palatino Linotype" w:cs="Arial"/>
          <w:sz w:val="24"/>
          <w:szCs w:val="24"/>
        </w:rPr>
        <w:t xml:space="preserve">Adjuntando para tal efecto los documentos electrónicos </w:t>
      </w:r>
      <w:r w:rsidRPr="00CA5045">
        <w:rPr>
          <w:rFonts w:ascii="Palatino Linotype" w:hAnsi="Palatino Linotype" w:cs="Arial"/>
          <w:b/>
          <w:bCs/>
          <w:sz w:val="24"/>
          <w:szCs w:val="24"/>
        </w:rPr>
        <w:t xml:space="preserve">“12 DICIEMBRE RECIBIDO_Censurado.pdf”, “DICIEMBRE.pdf”, “DICIEMBRE_CG.pdf”, “DICIEMBRE_2.pdf”, “DICIEMBRE_1.pdf” </w:t>
      </w:r>
      <w:r w:rsidRPr="00CA5045">
        <w:rPr>
          <w:rFonts w:ascii="Palatino Linotype" w:hAnsi="Palatino Linotype" w:cs="Arial"/>
          <w:sz w:val="24"/>
          <w:szCs w:val="24"/>
        </w:rPr>
        <w:t>y</w:t>
      </w:r>
      <w:r w:rsidRPr="00CA5045">
        <w:rPr>
          <w:rFonts w:ascii="Palatino Linotype" w:hAnsi="Palatino Linotype" w:cs="Arial"/>
          <w:b/>
          <w:bCs/>
          <w:sz w:val="24"/>
          <w:szCs w:val="24"/>
        </w:rPr>
        <w:t xml:space="preserve"> “OF. R. DICIEMBRE 25_VP.pdf”, </w:t>
      </w:r>
      <w:r w:rsidRPr="00CA5045">
        <w:rPr>
          <w:rFonts w:ascii="Palatino Linotype" w:hAnsi="Palatino Linotype" w:cs="Arial"/>
          <w:sz w:val="24"/>
          <w:szCs w:val="24"/>
        </w:rPr>
        <w:t xml:space="preserve">cuyo contenido será materia de análisis en el considerando respectivo. </w:t>
      </w:r>
    </w:p>
    <w:p w14:paraId="163356E6" w14:textId="77777777" w:rsidR="00F05191" w:rsidRPr="00CA5045" w:rsidRDefault="00F05191" w:rsidP="00E240DF">
      <w:pPr>
        <w:spacing w:before="240" w:line="360" w:lineRule="auto"/>
        <w:jc w:val="both"/>
        <w:rPr>
          <w:rFonts w:ascii="Palatino Linotype" w:hAnsi="Palatino Linotype" w:cs="Arial"/>
          <w:b/>
          <w:bCs/>
          <w:sz w:val="24"/>
          <w:szCs w:val="24"/>
        </w:rPr>
      </w:pPr>
    </w:p>
    <w:p w14:paraId="00122F80" w14:textId="02896B88" w:rsidR="00F16046" w:rsidRPr="00CA5045" w:rsidRDefault="00CB0865" w:rsidP="00F16046">
      <w:pPr>
        <w:spacing w:before="240" w:line="360" w:lineRule="auto"/>
        <w:jc w:val="both"/>
        <w:rPr>
          <w:rFonts w:ascii="Palatino Linotype" w:hAnsi="Palatino Linotype" w:cs="Arial"/>
          <w:b/>
          <w:sz w:val="28"/>
        </w:rPr>
      </w:pPr>
      <w:r w:rsidRPr="00CA5045">
        <w:rPr>
          <w:rFonts w:ascii="Palatino Linotype" w:hAnsi="Palatino Linotype" w:cs="Arial"/>
          <w:b/>
          <w:sz w:val="28"/>
        </w:rPr>
        <w:t>TERCERO</w:t>
      </w:r>
      <w:r w:rsidR="00F16046" w:rsidRPr="00CA5045">
        <w:rPr>
          <w:rFonts w:ascii="Palatino Linotype" w:hAnsi="Palatino Linotype" w:cs="Arial"/>
          <w:b/>
          <w:sz w:val="28"/>
        </w:rPr>
        <w:t xml:space="preserve">. </w:t>
      </w:r>
      <w:r w:rsidR="00F157B3" w:rsidRPr="00CA5045">
        <w:rPr>
          <w:rFonts w:ascii="Palatino Linotype" w:hAnsi="Palatino Linotype"/>
          <w:b/>
          <w:sz w:val="28"/>
        </w:rPr>
        <w:t>De los</w:t>
      </w:r>
      <w:r w:rsidR="00F16046" w:rsidRPr="00CA5045">
        <w:rPr>
          <w:rFonts w:ascii="Palatino Linotype" w:hAnsi="Palatino Linotype"/>
          <w:b/>
          <w:sz w:val="28"/>
        </w:rPr>
        <w:t xml:space="preserve"> recurso</w:t>
      </w:r>
      <w:r w:rsidR="00F157B3" w:rsidRPr="00CA5045">
        <w:rPr>
          <w:rFonts w:ascii="Palatino Linotype" w:hAnsi="Palatino Linotype"/>
          <w:b/>
          <w:sz w:val="28"/>
        </w:rPr>
        <w:t>s</w:t>
      </w:r>
      <w:r w:rsidR="00F16046" w:rsidRPr="00CA5045">
        <w:rPr>
          <w:rFonts w:ascii="Palatino Linotype" w:hAnsi="Palatino Linotype"/>
          <w:b/>
          <w:sz w:val="28"/>
        </w:rPr>
        <w:t xml:space="preserve"> de revisión.</w:t>
      </w:r>
    </w:p>
    <w:p w14:paraId="2CAE842B" w14:textId="4C4BDF0C" w:rsidR="00CB0865" w:rsidRPr="00CA5045" w:rsidRDefault="00F16046" w:rsidP="00F16046">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Inconforme con la</w:t>
      </w:r>
      <w:r w:rsidR="00A477F5" w:rsidRPr="00CA5045">
        <w:rPr>
          <w:rFonts w:ascii="Palatino Linotype" w:hAnsi="Palatino Linotype" w:cs="Arial"/>
          <w:sz w:val="24"/>
          <w:szCs w:val="24"/>
        </w:rPr>
        <w:t>s</w:t>
      </w:r>
      <w:r w:rsidRPr="00CA5045">
        <w:rPr>
          <w:rFonts w:ascii="Palatino Linotype" w:hAnsi="Palatino Linotype" w:cs="Arial"/>
          <w:sz w:val="24"/>
          <w:szCs w:val="24"/>
        </w:rPr>
        <w:t xml:space="preserve"> respuesta</w:t>
      </w:r>
      <w:r w:rsidR="00A477F5" w:rsidRPr="00CA5045">
        <w:rPr>
          <w:rFonts w:ascii="Palatino Linotype" w:hAnsi="Palatino Linotype" w:cs="Arial"/>
          <w:sz w:val="24"/>
          <w:szCs w:val="24"/>
        </w:rPr>
        <w:t>s</w:t>
      </w:r>
      <w:r w:rsidRPr="00CA5045">
        <w:rPr>
          <w:rFonts w:ascii="Palatino Linotype" w:hAnsi="Palatino Linotype" w:cs="Arial"/>
          <w:sz w:val="24"/>
          <w:szCs w:val="24"/>
        </w:rPr>
        <w:t xml:space="preserve"> por </w:t>
      </w:r>
      <w:r w:rsidRPr="00CA5045">
        <w:rPr>
          <w:rFonts w:ascii="Palatino Linotype" w:hAnsi="Palatino Linotype" w:cs="Arial"/>
          <w:b/>
          <w:sz w:val="24"/>
          <w:szCs w:val="24"/>
        </w:rPr>
        <w:t xml:space="preserve">El Sujeto Obligado, El Recurrente </w:t>
      </w:r>
      <w:r w:rsidRPr="00CA5045">
        <w:rPr>
          <w:rFonts w:ascii="Palatino Linotype" w:hAnsi="Palatino Linotype" w:cs="Arial"/>
          <w:sz w:val="24"/>
          <w:szCs w:val="24"/>
        </w:rPr>
        <w:t>interpuso recurso</w:t>
      </w:r>
      <w:r w:rsidR="00A477F5" w:rsidRPr="00CA5045">
        <w:rPr>
          <w:rFonts w:ascii="Palatino Linotype" w:hAnsi="Palatino Linotype" w:cs="Arial"/>
          <w:sz w:val="24"/>
          <w:szCs w:val="24"/>
        </w:rPr>
        <w:t>s</w:t>
      </w:r>
      <w:r w:rsidRPr="00CA5045">
        <w:rPr>
          <w:rFonts w:ascii="Palatino Linotype" w:hAnsi="Palatino Linotype" w:cs="Arial"/>
          <w:sz w:val="24"/>
          <w:szCs w:val="24"/>
        </w:rPr>
        <w:t xml:space="preserve"> de </w:t>
      </w:r>
      <w:r w:rsidR="00A477F5" w:rsidRPr="00CA5045">
        <w:rPr>
          <w:rFonts w:ascii="Palatino Linotype" w:hAnsi="Palatino Linotype" w:cs="Arial"/>
          <w:sz w:val="24"/>
          <w:szCs w:val="24"/>
        </w:rPr>
        <w:t>revisión</w:t>
      </w:r>
      <w:r w:rsidR="00BE1A3D" w:rsidRPr="00CA5045">
        <w:rPr>
          <w:rFonts w:ascii="Palatino Linotype" w:hAnsi="Palatino Linotype" w:cs="Arial"/>
          <w:sz w:val="24"/>
          <w:szCs w:val="24"/>
        </w:rPr>
        <w:t xml:space="preserve"> en fecha</w:t>
      </w:r>
      <w:r w:rsidR="00A477F5" w:rsidRPr="00CA5045">
        <w:rPr>
          <w:rFonts w:ascii="Palatino Linotype" w:hAnsi="Palatino Linotype" w:cs="Arial"/>
          <w:sz w:val="24"/>
          <w:szCs w:val="24"/>
        </w:rPr>
        <w:t>,</w:t>
      </w:r>
      <w:r w:rsidR="00430B12" w:rsidRPr="00CA5045">
        <w:rPr>
          <w:rFonts w:ascii="Palatino Linotype" w:hAnsi="Palatino Linotype" w:cs="Arial"/>
          <w:sz w:val="24"/>
          <w:szCs w:val="24"/>
        </w:rPr>
        <w:t xml:space="preserve"> </w:t>
      </w:r>
      <w:r w:rsidR="00CD70B4" w:rsidRPr="00CA5045">
        <w:rPr>
          <w:rFonts w:ascii="Palatino Linotype" w:hAnsi="Palatino Linotype" w:cs="Arial"/>
          <w:b/>
          <w:bCs/>
          <w:sz w:val="24"/>
          <w:szCs w:val="24"/>
        </w:rPr>
        <w:t xml:space="preserve">diecisiete de </w:t>
      </w:r>
      <w:r w:rsidR="00CB32A0" w:rsidRPr="00CA5045">
        <w:rPr>
          <w:rFonts w:ascii="Palatino Linotype" w:hAnsi="Palatino Linotype" w:cs="Arial"/>
          <w:b/>
          <w:bCs/>
          <w:sz w:val="24"/>
          <w:szCs w:val="24"/>
        </w:rPr>
        <w:t>febrero</w:t>
      </w:r>
      <w:r w:rsidR="00CD70B4" w:rsidRPr="00CA5045">
        <w:rPr>
          <w:rFonts w:ascii="Palatino Linotype" w:hAnsi="Palatino Linotype" w:cs="Arial"/>
          <w:b/>
          <w:bCs/>
          <w:sz w:val="24"/>
          <w:szCs w:val="24"/>
        </w:rPr>
        <w:t xml:space="preserve"> de dos mil </w:t>
      </w:r>
      <w:r w:rsidR="00CB32A0" w:rsidRPr="00CA5045">
        <w:rPr>
          <w:rFonts w:ascii="Palatino Linotype" w:hAnsi="Palatino Linotype" w:cs="Arial"/>
          <w:b/>
          <w:bCs/>
          <w:sz w:val="24"/>
          <w:szCs w:val="24"/>
        </w:rPr>
        <w:t>veintiséis,</w:t>
      </w:r>
      <w:r w:rsidR="00235071" w:rsidRPr="00CA5045">
        <w:rPr>
          <w:rFonts w:ascii="Palatino Linotype" w:hAnsi="Palatino Linotype" w:cs="Arial"/>
          <w:b/>
          <w:bCs/>
          <w:sz w:val="24"/>
          <w:szCs w:val="24"/>
        </w:rPr>
        <w:t xml:space="preserve"> </w:t>
      </w:r>
      <w:r w:rsidR="00430B12" w:rsidRPr="00CA5045">
        <w:rPr>
          <w:rFonts w:ascii="Palatino Linotype" w:hAnsi="Palatino Linotype" w:cs="Arial"/>
          <w:bCs/>
          <w:sz w:val="24"/>
          <w:szCs w:val="24"/>
        </w:rPr>
        <w:t>los cuales f</w:t>
      </w:r>
      <w:r w:rsidR="00430B12" w:rsidRPr="00CA5045">
        <w:rPr>
          <w:rFonts w:ascii="Palatino Linotype" w:hAnsi="Palatino Linotype" w:cs="Arial"/>
          <w:sz w:val="24"/>
          <w:szCs w:val="24"/>
        </w:rPr>
        <w:t>ueron</w:t>
      </w:r>
      <w:r w:rsidR="00CB0865" w:rsidRPr="00CA5045">
        <w:rPr>
          <w:rFonts w:ascii="Palatino Linotype" w:hAnsi="Palatino Linotype" w:cs="Arial"/>
          <w:sz w:val="24"/>
          <w:szCs w:val="24"/>
        </w:rPr>
        <w:t xml:space="preserve"> </w:t>
      </w:r>
      <w:r w:rsidR="00AC7860" w:rsidRPr="00CA5045">
        <w:rPr>
          <w:rFonts w:ascii="Palatino Linotype" w:hAnsi="Palatino Linotype" w:cs="Arial"/>
          <w:sz w:val="24"/>
          <w:szCs w:val="24"/>
        </w:rPr>
        <w:t>registrados</w:t>
      </w:r>
      <w:r w:rsidR="00CB0865" w:rsidRPr="00CA5045">
        <w:rPr>
          <w:rFonts w:ascii="Palatino Linotype" w:hAnsi="Palatino Linotype" w:cs="Arial"/>
          <w:sz w:val="24"/>
          <w:szCs w:val="24"/>
        </w:rPr>
        <w:t xml:space="preserve"> en el sistema electrónico con el expediente</w:t>
      </w:r>
      <w:r w:rsidR="00CB0865" w:rsidRPr="00CA5045">
        <w:rPr>
          <w:rFonts w:ascii="Palatino Linotype" w:hAnsi="Palatino Linotype" w:cs="Arial"/>
          <w:b/>
          <w:bCs/>
          <w:sz w:val="24"/>
          <w:szCs w:val="24"/>
        </w:rPr>
        <w:t xml:space="preserve">, </w:t>
      </w:r>
      <w:r w:rsidR="00CB0865" w:rsidRPr="00CA5045">
        <w:rPr>
          <w:rFonts w:ascii="Palatino Linotype" w:hAnsi="Palatino Linotype" w:cs="Arial"/>
          <w:sz w:val="24"/>
          <w:szCs w:val="24"/>
        </w:rPr>
        <w:t xml:space="preserve">en el cual arguye las siguientes manifestaciones: </w:t>
      </w:r>
    </w:p>
    <w:p w14:paraId="40FA774E" w14:textId="1FADD859" w:rsidR="00430B12" w:rsidRPr="00CA5045" w:rsidRDefault="00AC7860" w:rsidP="00F16046">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t>En los recursos de revisión</w:t>
      </w:r>
      <w:r w:rsidRPr="00CA5045">
        <w:rPr>
          <w:rFonts w:ascii="Palatino Linotype" w:hAnsi="Palatino Linotype" w:cs="Arial"/>
          <w:b/>
          <w:sz w:val="24"/>
          <w:szCs w:val="24"/>
        </w:rPr>
        <w:t xml:space="preserve"> </w:t>
      </w:r>
      <w:r w:rsidR="003460CA" w:rsidRPr="00CA5045">
        <w:rPr>
          <w:rFonts w:ascii="Palatino Linotype" w:hAnsi="Palatino Linotype" w:cs="Arial"/>
          <w:b/>
          <w:bCs/>
          <w:sz w:val="24"/>
          <w:szCs w:val="24"/>
        </w:rPr>
        <w:t xml:space="preserve">02060/INFOEM/IP/RR/2026, 02061/INFOEM/IP/RR/2026, 02062/INFOEM/IP/RR/2026, 02063/INFOEM/IP/RR/2026, 02064/INFOEM/IP/RR/2026, 02065/INFOEM/IP/RR/2026, 02066/INFOEM/IP/RR/2026, 02067/INFOEM/IP/RR/2026, </w:t>
      </w:r>
      <w:r w:rsidR="003460CA" w:rsidRPr="00CA5045">
        <w:rPr>
          <w:rFonts w:ascii="Palatino Linotype" w:hAnsi="Palatino Linotype" w:cs="Arial"/>
          <w:b/>
          <w:bCs/>
          <w:sz w:val="24"/>
          <w:szCs w:val="24"/>
        </w:rPr>
        <w:lastRenderedPageBreak/>
        <w:t>02068/INFOEM/IP/RR/2026, 02069/INFOEM/IP/RR/2026, 02070/INFOEM/IP/RR/2026 y 02071/INFOEM/IP/RR/2026</w:t>
      </w:r>
      <w:r w:rsidR="00CB7A41" w:rsidRPr="00CA5045">
        <w:rPr>
          <w:rFonts w:ascii="Palatino Linotype" w:hAnsi="Palatino Linotype" w:cs="Arial"/>
          <w:b/>
          <w:sz w:val="24"/>
          <w:szCs w:val="24"/>
        </w:rPr>
        <w:t>:</w:t>
      </w:r>
    </w:p>
    <w:p w14:paraId="3CF04EF4" w14:textId="77777777" w:rsidR="00F16046" w:rsidRPr="00CA5045" w:rsidRDefault="00F16046" w:rsidP="00F16046">
      <w:pPr>
        <w:spacing w:before="240" w:line="360" w:lineRule="auto"/>
        <w:jc w:val="both"/>
        <w:rPr>
          <w:rFonts w:ascii="Palatino Linotype" w:hAnsi="Palatino Linotype" w:cs="Arial"/>
          <w:b/>
          <w:bCs/>
          <w:sz w:val="24"/>
          <w:szCs w:val="24"/>
        </w:rPr>
      </w:pPr>
      <w:r w:rsidRPr="00CA5045">
        <w:rPr>
          <w:rFonts w:ascii="Palatino Linotype" w:hAnsi="Palatino Linotype" w:cs="Arial"/>
          <w:b/>
          <w:bCs/>
          <w:sz w:val="24"/>
          <w:szCs w:val="24"/>
        </w:rPr>
        <w:t>Acto impugnado:</w:t>
      </w:r>
    </w:p>
    <w:p w14:paraId="6A11A8E0" w14:textId="7A00257C" w:rsidR="00F16046" w:rsidRPr="00CA5045" w:rsidRDefault="00F16046" w:rsidP="00E35422">
      <w:pPr>
        <w:pStyle w:val="Citas"/>
        <w:rPr>
          <w:b/>
          <w:bCs/>
          <w:sz w:val="24"/>
          <w:szCs w:val="24"/>
        </w:rPr>
      </w:pPr>
      <w:r w:rsidRPr="00CA5045">
        <w:t>“</w:t>
      </w:r>
      <w:r w:rsidR="00CB32A0" w:rsidRPr="00CA5045">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CA5045">
        <w:t xml:space="preserve">” </w:t>
      </w:r>
      <w:r w:rsidRPr="00CA5045">
        <w:rPr>
          <w:b/>
          <w:bCs/>
        </w:rPr>
        <w:t>(Sic)</w:t>
      </w:r>
    </w:p>
    <w:p w14:paraId="1A84EB77" w14:textId="77777777" w:rsidR="00970A89" w:rsidRPr="00CA5045" w:rsidRDefault="00970A89" w:rsidP="00E20242">
      <w:pPr>
        <w:spacing w:after="0" w:line="360" w:lineRule="auto"/>
        <w:jc w:val="both"/>
        <w:rPr>
          <w:rFonts w:ascii="Palatino Linotype" w:hAnsi="Palatino Linotype" w:cs="Arial"/>
          <w:b/>
          <w:bCs/>
          <w:sz w:val="24"/>
          <w:szCs w:val="24"/>
        </w:rPr>
      </w:pPr>
    </w:p>
    <w:p w14:paraId="42888918" w14:textId="762F9570" w:rsidR="00F16046" w:rsidRPr="00CA5045" w:rsidRDefault="00F16046" w:rsidP="00F16046">
      <w:pPr>
        <w:spacing w:before="240" w:line="360" w:lineRule="auto"/>
        <w:jc w:val="both"/>
        <w:rPr>
          <w:rFonts w:ascii="Palatino Linotype" w:hAnsi="Palatino Linotype" w:cs="Arial"/>
          <w:b/>
          <w:bCs/>
          <w:sz w:val="24"/>
          <w:szCs w:val="24"/>
        </w:rPr>
      </w:pPr>
      <w:r w:rsidRPr="00CA5045">
        <w:rPr>
          <w:rFonts w:ascii="Palatino Linotype" w:hAnsi="Palatino Linotype" w:cs="Arial"/>
          <w:b/>
          <w:bCs/>
          <w:sz w:val="24"/>
          <w:szCs w:val="24"/>
        </w:rPr>
        <w:t xml:space="preserve">Razones o Motivos de Inconformidad: </w:t>
      </w:r>
    </w:p>
    <w:p w14:paraId="0B0030E5" w14:textId="1B989813" w:rsidR="00F16046" w:rsidRPr="00CA5045" w:rsidRDefault="00F16046" w:rsidP="00E35422">
      <w:pPr>
        <w:pStyle w:val="Citas"/>
        <w:rPr>
          <w:b/>
          <w:bCs/>
        </w:rPr>
      </w:pPr>
      <w:r w:rsidRPr="00CA5045">
        <w:t>“</w:t>
      </w:r>
      <w:r w:rsidR="00CB32A0" w:rsidRPr="00CA5045">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CA5045">
        <w:t xml:space="preserve">” </w:t>
      </w:r>
      <w:r w:rsidRPr="00CA5045">
        <w:rPr>
          <w:b/>
          <w:bCs/>
        </w:rPr>
        <w:t>(Sic)</w:t>
      </w:r>
    </w:p>
    <w:p w14:paraId="747F637B" w14:textId="7445AB37" w:rsidR="00545657" w:rsidRPr="00CA5045" w:rsidRDefault="00001882" w:rsidP="00F16046">
      <w:pPr>
        <w:pStyle w:val="Citas"/>
        <w:ind w:left="0" w:right="0"/>
        <w:rPr>
          <w:i w:val="0"/>
          <w:sz w:val="24"/>
          <w:szCs w:val="24"/>
        </w:rPr>
      </w:pPr>
      <w:r w:rsidRPr="00CA5045">
        <w:rPr>
          <w:i w:val="0"/>
          <w:sz w:val="24"/>
          <w:szCs w:val="24"/>
        </w:rPr>
        <w:t xml:space="preserve">Por lo que </w:t>
      </w:r>
      <w:r w:rsidR="00545657" w:rsidRPr="00CA5045">
        <w:rPr>
          <w:i w:val="0"/>
          <w:sz w:val="24"/>
          <w:szCs w:val="24"/>
        </w:rPr>
        <w:t>de manera medular</w:t>
      </w:r>
      <w:r w:rsidRPr="00CA5045">
        <w:rPr>
          <w:i w:val="0"/>
          <w:sz w:val="24"/>
          <w:szCs w:val="24"/>
        </w:rPr>
        <w:t xml:space="preserve"> el Recurrente se queja de la falta de entrega de la </w:t>
      </w:r>
      <w:r w:rsidR="00545657" w:rsidRPr="00CA5045">
        <w:rPr>
          <w:i w:val="0"/>
          <w:sz w:val="24"/>
          <w:szCs w:val="24"/>
        </w:rPr>
        <w:t>información solicitada.</w:t>
      </w:r>
    </w:p>
    <w:p w14:paraId="6D0BCACF" w14:textId="7F6E79A0" w:rsidR="00FE1367" w:rsidRPr="00CA5045" w:rsidRDefault="00001882" w:rsidP="00462064">
      <w:pPr>
        <w:pStyle w:val="Citas"/>
        <w:spacing w:before="0" w:after="0"/>
        <w:ind w:left="0" w:right="0"/>
        <w:rPr>
          <w:i w:val="0"/>
          <w:sz w:val="24"/>
          <w:szCs w:val="24"/>
        </w:rPr>
      </w:pPr>
      <w:r w:rsidRPr="00CA5045">
        <w:rPr>
          <w:i w:val="0"/>
          <w:sz w:val="24"/>
          <w:szCs w:val="24"/>
        </w:rPr>
        <w:t xml:space="preserve"> </w:t>
      </w:r>
    </w:p>
    <w:p w14:paraId="0A3AEEE3" w14:textId="288CAA01" w:rsidR="00F16046" w:rsidRPr="00CA5045" w:rsidRDefault="00970A89" w:rsidP="00F16046">
      <w:pPr>
        <w:spacing w:before="240" w:line="360" w:lineRule="auto"/>
        <w:jc w:val="both"/>
        <w:rPr>
          <w:rFonts w:ascii="Palatino Linotype" w:hAnsi="Palatino Linotype" w:cs="Arial"/>
          <w:b/>
          <w:sz w:val="24"/>
          <w:szCs w:val="24"/>
        </w:rPr>
      </w:pPr>
      <w:r w:rsidRPr="00CA5045">
        <w:rPr>
          <w:rFonts w:ascii="Palatino Linotype" w:hAnsi="Palatino Linotype" w:cs="Arial"/>
          <w:b/>
          <w:sz w:val="28"/>
        </w:rPr>
        <w:t>CUARTO</w:t>
      </w:r>
      <w:r w:rsidR="00F16046" w:rsidRPr="00CA5045">
        <w:rPr>
          <w:rFonts w:ascii="Palatino Linotype" w:hAnsi="Palatino Linotype" w:cs="Arial"/>
          <w:b/>
          <w:sz w:val="24"/>
          <w:szCs w:val="24"/>
        </w:rPr>
        <w:t xml:space="preserve">. </w:t>
      </w:r>
      <w:r w:rsidR="00F16046" w:rsidRPr="00CA5045">
        <w:rPr>
          <w:rFonts w:ascii="Palatino Linotype" w:hAnsi="Palatino Linotype" w:cs="Arial"/>
          <w:b/>
          <w:sz w:val="28"/>
          <w:szCs w:val="28"/>
        </w:rPr>
        <w:t>Del turno del recurso de revisión.</w:t>
      </w:r>
    </w:p>
    <w:p w14:paraId="11EB275A" w14:textId="0A13FAD1" w:rsidR="00F16046" w:rsidRPr="00CA5045" w:rsidRDefault="00F16046" w:rsidP="00F16046">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lastRenderedPageBreak/>
        <w:t xml:space="preserve">Medio de impugnación que le fue turnado al Comisionado </w:t>
      </w:r>
      <w:r w:rsidRPr="00CA5045">
        <w:rPr>
          <w:rFonts w:ascii="Palatino Linotype" w:hAnsi="Palatino Linotype" w:cs="Arial"/>
          <w:b/>
          <w:sz w:val="24"/>
          <w:szCs w:val="24"/>
        </w:rPr>
        <w:t xml:space="preserve">José Martínez Vilchis, </w:t>
      </w:r>
      <w:r w:rsidRPr="00CA5045">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93444B" w:rsidRPr="00CA5045">
        <w:rPr>
          <w:rFonts w:ascii="Palatino Linotype" w:hAnsi="Palatino Linotype" w:cs="Arial"/>
          <w:b/>
          <w:bCs/>
          <w:sz w:val="24"/>
          <w:szCs w:val="24"/>
        </w:rPr>
        <w:t>dieciocho,</w:t>
      </w:r>
      <w:r w:rsidR="0093444B" w:rsidRPr="00CA5045">
        <w:rPr>
          <w:rFonts w:ascii="Palatino Linotype" w:hAnsi="Palatino Linotype" w:cs="Arial"/>
          <w:sz w:val="24"/>
          <w:szCs w:val="24"/>
        </w:rPr>
        <w:t xml:space="preserve"> </w:t>
      </w:r>
      <w:r w:rsidR="003460CA" w:rsidRPr="00CA5045">
        <w:rPr>
          <w:rFonts w:ascii="Palatino Linotype" w:hAnsi="Palatino Linotype" w:cs="Arial"/>
          <w:b/>
          <w:sz w:val="24"/>
          <w:szCs w:val="24"/>
        </w:rPr>
        <w:t>diecinueve</w:t>
      </w:r>
      <w:r w:rsidR="0093444B" w:rsidRPr="00CA5045">
        <w:rPr>
          <w:rFonts w:ascii="Palatino Linotype" w:hAnsi="Palatino Linotype" w:cs="Arial"/>
          <w:b/>
          <w:sz w:val="24"/>
          <w:szCs w:val="24"/>
        </w:rPr>
        <w:t>, veinte</w:t>
      </w:r>
      <w:r w:rsidR="003460CA" w:rsidRPr="00CA5045">
        <w:rPr>
          <w:rFonts w:ascii="Palatino Linotype" w:hAnsi="Palatino Linotype" w:cs="Arial"/>
          <w:b/>
          <w:sz w:val="24"/>
          <w:szCs w:val="24"/>
        </w:rPr>
        <w:t xml:space="preserve"> de febrero</w:t>
      </w:r>
      <w:r w:rsidR="00235071" w:rsidRPr="00CA5045">
        <w:rPr>
          <w:rFonts w:ascii="Palatino Linotype" w:hAnsi="Palatino Linotype" w:cs="Arial"/>
          <w:b/>
          <w:bCs/>
          <w:sz w:val="24"/>
          <w:szCs w:val="24"/>
        </w:rPr>
        <w:t xml:space="preserve"> de dos mil veintiséis</w:t>
      </w:r>
      <w:r w:rsidR="00970A89" w:rsidRPr="00CA5045">
        <w:rPr>
          <w:rFonts w:ascii="Palatino Linotype" w:hAnsi="Palatino Linotype" w:cs="Arial"/>
          <w:b/>
          <w:bCs/>
          <w:sz w:val="24"/>
          <w:szCs w:val="24"/>
        </w:rPr>
        <w:t>,</w:t>
      </w:r>
      <w:r w:rsidR="00235071" w:rsidRPr="00CA5045">
        <w:rPr>
          <w:rFonts w:ascii="Palatino Linotype" w:hAnsi="Palatino Linotype" w:cs="Arial"/>
          <w:b/>
          <w:bCs/>
          <w:sz w:val="24"/>
          <w:szCs w:val="24"/>
        </w:rPr>
        <w:t xml:space="preserve"> </w:t>
      </w:r>
      <w:r w:rsidR="00235071" w:rsidRPr="00CA5045">
        <w:rPr>
          <w:rFonts w:ascii="Palatino Linotype" w:hAnsi="Palatino Linotype" w:cs="Arial"/>
          <w:bCs/>
          <w:sz w:val="24"/>
          <w:szCs w:val="24"/>
        </w:rPr>
        <w:t>respectivamente,</w:t>
      </w:r>
      <w:r w:rsidR="00970A89" w:rsidRPr="00CA5045">
        <w:rPr>
          <w:rFonts w:ascii="Palatino Linotype" w:hAnsi="Palatino Linotype" w:cs="Arial"/>
          <w:b/>
          <w:bCs/>
          <w:sz w:val="24"/>
          <w:szCs w:val="24"/>
        </w:rPr>
        <w:t xml:space="preserve"> </w:t>
      </w:r>
      <w:r w:rsidRPr="00CA5045">
        <w:rPr>
          <w:rFonts w:ascii="Palatino Linotype" w:hAnsi="Palatino Linotype" w:cs="Arial"/>
          <w:sz w:val="24"/>
          <w:szCs w:val="24"/>
        </w:rPr>
        <w:t>determinándose en él, un plazo de siete días para que las partes manifestaran lo que a su derecho corresponda en términos del numeral ya citado.</w:t>
      </w:r>
    </w:p>
    <w:p w14:paraId="0551539B" w14:textId="77777777" w:rsidR="00F16046" w:rsidRPr="00CA5045" w:rsidRDefault="00F16046" w:rsidP="00F16046">
      <w:pPr>
        <w:spacing w:before="240" w:line="360" w:lineRule="auto"/>
        <w:jc w:val="both"/>
        <w:rPr>
          <w:rFonts w:ascii="Palatino Linotype" w:hAnsi="Palatino Linotype" w:cs="Arial"/>
          <w:sz w:val="24"/>
          <w:szCs w:val="24"/>
        </w:rPr>
      </w:pPr>
    </w:p>
    <w:p w14:paraId="1C0125B8" w14:textId="5D9314A5" w:rsidR="00F16046" w:rsidRPr="00CA5045" w:rsidRDefault="00970A89" w:rsidP="00F16046">
      <w:pPr>
        <w:pStyle w:val="Prrafodelista"/>
        <w:spacing w:line="360" w:lineRule="auto"/>
        <w:ind w:left="0"/>
        <w:jc w:val="both"/>
        <w:rPr>
          <w:rFonts w:ascii="Palatino Linotype" w:hAnsi="Palatino Linotype" w:cs="Arial"/>
          <w:b/>
        </w:rPr>
      </w:pPr>
      <w:r w:rsidRPr="00CA5045">
        <w:rPr>
          <w:rFonts w:ascii="Palatino Linotype" w:hAnsi="Palatino Linotype" w:cs="Arial"/>
          <w:b/>
          <w:sz w:val="28"/>
        </w:rPr>
        <w:t>QUINTO</w:t>
      </w:r>
      <w:r w:rsidR="00F16046" w:rsidRPr="00CA5045">
        <w:rPr>
          <w:rFonts w:ascii="Palatino Linotype" w:hAnsi="Palatino Linotype" w:cs="Arial"/>
          <w:b/>
          <w:sz w:val="28"/>
          <w:szCs w:val="28"/>
        </w:rPr>
        <w:t>. De la etapa de instrucción.</w:t>
      </w:r>
    </w:p>
    <w:p w14:paraId="0546AC51" w14:textId="7FC7106D" w:rsidR="00970A89" w:rsidRPr="00CA5045" w:rsidRDefault="00F16046" w:rsidP="00423472">
      <w:pPr>
        <w:spacing w:before="240" w:line="360" w:lineRule="auto"/>
        <w:jc w:val="both"/>
        <w:rPr>
          <w:rFonts w:ascii="Palatino Linotype" w:hAnsi="Palatino Linotype" w:cs="Arial"/>
          <w:b/>
          <w:sz w:val="24"/>
          <w:szCs w:val="24"/>
        </w:rPr>
      </w:pPr>
      <w:r w:rsidRPr="00CA5045">
        <w:rPr>
          <w:rFonts w:ascii="Palatino Linotype" w:hAnsi="Palatino Linotype" w:cs="Arial"/>
          <w:sz w:val="24"/>
          <w:szCs w:val="24"/>
        </w:rPr>
        <w:t xml:space="preserve">Así, una vez transcurrido el término legal referido, se advierte que </w:t>
      </w:r>
      <w:r w:rsidRPr="00CA5045">
        <w:rPr>
          <w:rFonts w:ascii="Palatino Linotype" w:hAnsi="Palatino Linotype" w:cs="Arial"/>
          <w:b/>
          <w:sz w:val="24"/>
          <w:szCs w:val="24"/>
        </w:rPr>
        <w:t xml:space="preserve">El Sujeto Obligado </w:t>
      </w:r>
      <w:r w:rsidRPr="00CA5045">
        <w:rPr>
          <w:rFonts w:ascii="Palatino Linotype" w:hAnsi="Palatino Linotype" w:cs="Arial"/>
          <w:bCs/>
          <w:sz w:val="24"/>
          <w:szCs w:val="24"/>
        </w:rPr>
        <w:t>rindió su informe justificado en fecha</w:t>
      </w:r>
      <w:r w:rsidR="00F51B10" w:rsidRPr="00CA5045">
        <w:rPr>
          <w:rFonts w:ascii="Palatino Linotype" w:hAnsi="Palatino Linotype" w:cs="Arial"/>
          <w:bCs/>
          <w:sz w:val="24"/>
          <w:szCs w:val="24"/>
        </w:rPr>
        <w:t xml:space="preserve"> </w:t>
      </w:r>
      <w:r w:rsidR="000E4AC9" w:rsidRPr="00CA5045">
        <w:rPr>
          <w:rFonts w:ascii="Palatino Linotype" w:hAnsi="Palatino Linotype" w:cs="Arial"/>
          <w:b/>
          <w:bCs/>
          <w:sz w:val="24"/>
          <w:szCs w:val="24"/>
        </w:rPr>
        <w:t>veintisiete de febrero y cuatro de marzo</w:t>
      </w:r>
      <w:r w:rsidR="00163476" w:rsidRPr="00CA5045">
        <w:rPr>
          <w:rFonts w:ascii="Palatino Linotype" w:hAnsi="Palatino Linotype" w:cs="Arial"/>
          <w:b/>
          <w:bCs/>
          <w:sz w:val="24"/>
          <w:szCs w:val="24"/>
        </w:rPr>
        <w:t xml:space="preserve"> de dos mil veintiséis</w:t>
      </w:r>
      <w:r w:rsidR="00970A89" w:rsidRPr="00CA5045">
        <w:rPr>
          <w:rFonts w:ascii="Palatino Linotype" w:hAnsi="Palatino Linotype" w:cs="Arial"/>
          <w:b/>
          <w:sz w:val="24"/>
          <w:szCs w:val="24"/>
        </w:rPr>
        <w:t>,</w:t>
      </w:r>
      <w:r w:rsidR="00423472" w:rsidRPr="00CA5045">
        <w:rPr>
          <w:rFonts w:ascii="Palatino Linotype" w:hAnsi="Palatino Linotype" w:cs="Arial"/>
          <w:b/>
          <w:sz w:val="24"/>
          <w:szCs w:val="24"/>
        </w:rPr>
        <w:t xml:space="preserve"> </w:t>
      </w:r>
      <w:r w:rsidR="000E4AC9" w:rsidRPr="00CA5045">
        <w:rPr>
          <w:rFonts w:ascii="Palatino Linotype" w:hAnsi="Palatino Linotype" w:cs="Arial"/>
          <w:sz w:val="24"/>
          <w:szCs w:val="24"/>
        </w:rPr>
        <w:t>a través de</w:t>
      </w:r>
      <w:r w:rsidR="00423472" w:rsidRPr="00CA5045">
        <w:rPr>
          <w:rFonts w:ascii="Palatino Linotype" w:hAnsi="Palatino Linotype" w:cs="Arial"/>
          <w:sz w:val="24"/>
          <w:szCs w:val="24"/>
        </w:rPr>
        <w:t xml:space="preserve"> los archivos electrónicos </w:t>
      </w:r>
      <w:r w:rsidR="001C36F3" w:rsidRPr="00CA5045">
        <w:rPr>
          <w:rFonts w:ascii="Palatino Linotype" w:hAnsi="Palatino Linotype" w:cs="Arial"/>
          <w:sz w:val="24"/>
          <w:szCs w:val="24"/>
        </w:rPr>
        <w:t>con título</w:t>
      </w:r>
      <w:r w:rsidR="001C36F3" w:rsidRPr="00CA5045">
        <w:rPr>
          <w:rFonts w:ascii="Palatino Linotype" w:hAnsi="Palatino Linotype" w:cs="Arial"/>
          <w:b/>
          <w:sz w:val="24"/>
          <w:szCs w:val="24"/>
        </w:rPr>
        <w:t xml:space="preserve"> </w:t>
      </w:r>
      <w:r w:rsidR="002C2339" w:rsidRPr="00CA5045">
        <w:rPr>
          <w:rFonts w:ascii="Palatino Linotype" w:hAnsi="Palatino Linotype" w:cs="Arial"/>
          <w:b/>
          <w:i/>
          <w:sz w:val="24"/>
          <w:szCs w:val="24"/>
        </w:rPr>
        <w:t>“Ratificación2060.pdf”, “2060-2026-SPP.pdf”,</w:t>
      </w:r>
      <w:r w:rsidR="006D0250" w:rsidRPr="00CA5045">
        <w:rPr>
          <w:rFonts w:ascii="Palatino Linotype" w:hAnsi="Palatino Linotype" w:cs="Arial"/>
          <w:b/>
          <w:i/>
          <w:sz w:val="24"/>
          <w:szCs w:val="24"/>
        </w:rPr>
        <w:t xml:space="preserve"> </w:t>
      </w:r>
      <w:r w:rsidR="002C2339" w:rsidRPr="00CA5045">
        <w:rPr>
          <w:rFonts w:ascii="Palatino Linotype" w:hAnsi="Palatino Linotype" w:cs="Arial"/>
          <w:b/>
          <w:i/>
          <w:sz w:val="24"/>
          <w:szCs w:val="24"/>
        </w:rPr>
        <w:t xml:space="preserve">“Ratificación2061.pdf”, “2061-2026-SPP.pdf”, “Ratificación2062.pdf”, “2062-2026-SPP.pdf”, “Ratificación2063.pdf”, “2063-2026-SPP.pdf”, “Ratificación2064.pdf”, “2064-2026-SPP.pdf”, “Ratificación2065.pdf”, “2065-26-SPP.pdf”, “Ratificación2066.pdf”, “2066-SPP.pdf”, “Ratificación2067pdf”, “2067-SPP.pdf”, “2067 Ratificación.pdf”, “Ratificación2068.pdf”, “2068-SPP.pdf”, “Ratificación2069.pdf”, “2069-2026-SPP.pdf”, “Ratificación2070.pdf”, “2070-2026-SPP.pdf”, “Ratificación2071.pdf” </w:t>
      </w:r>
      <w:r w:rsidR="002C2339" w:rsidRPr="00CA5045">
        <w:rPr>
          <w:rFonts w:ascii="Palatino Linotype" w:hAnsi="Palatino Linotype" w:cs="Arial"/>
          <w:bCs/>
          <w:i/>
          <w:sz w:val="24"/>
          <w:szCs w:val="24"/>
        </w:rPr>
        <w:t>y</w:t>
      </w:r>
      <w:r w:rsidR="002C2339" w:rsidRPr="00CA5045">
        <w:rPr>
          <w:rFonts w:ascii="Palatino Linotype" w:hAnsi="Palatino Linotype" w:cs="Arial"/>
          <w:b/>
          <w:i/>
          <w:sz w:val="24"/>
          <w:szCs w:val="24"/>
        </w:rPr>
        <w:t xml:space="preserve"> “2071-2026-SPP.pdf”</w:t>
      </w:r>
      <w:r w:rsidR="00A6658A" w:rsidRPr="00CA5045">
        <w:rPr>
          <w:rFonts w:ascii="Palatino Linotype" w:hAnsi="Palatino Linotype" w:cs="Arial"/>
          <w:b/>
          <w:i/>
          <w:sz w:val="24"/>
          <w:szCs w:val="24"/>
        </w:rPr>
        <w:t>,</w:t>
      </w:r>
      <w:r w:rsidR="006D0250" w:rsidRPr="00CA5045">
        <w:rPr>
          <w:rFonts w:ascii="Palatino Linotype" w:hAnsi="Palatino Linotype" w:cs="Arial"/>
          <w:b/>
          <w:i/>
          <w:sz w:val="24"/>
          <w:szCs w:val="24"/>
        </w:rPr>
        <w:t xml:space="preserve"> </w:t>
      </w:r>
      <w:r w:rsidR="00970A89" w:rsidRPr="00CA5045">
        <w:rPr>
          <w:rFonts w:ascii="Palatino Linotype" w:hAnsi="Palatino Linotype" w:cs="Arial"/>
          <w:bCs/>
          <w:sz w:val="24"/>
          <w:szCs w:val="24"/>
        </w:rPr>
        <w:t>mismo</w:t>
      </w:r>
      <w:r w:rsidR="001F2EF6" w:rsidRPr="00CA5045">
        <w:rPr>
          <w:rFonts w:ascii="Palatino Linotype" w:hAnsi="Palatino Linotype" w:cs="Arial"/>
          <w:bCs/>
          <w:sz w:val="24"/>
          <w:szCs w:val="24"/>
        </w:rPr>
        <w:t>s</w:t>
      </w:r>
      <w:r w:rsidR="00970A89" w:rsidRPr="00CA5045">
        <w:rPr>
          <w:rFonts w:ascii="Palatino Linotype" w:hAnsi="Palatino Linotype" w:cs="Arial"/>
          <w:bCs/>
          <w:sz w:val="24"/>
          <w:szCs w:val="24"/>
        </w:rPr>
        <w:t xml:space="preserve"> que fue</w:t>
      </w:r>
      <w:r w:rsidR="001F2EF6" w:rsidRPr="00CA5045">
        <w:rPr>
          <w:rFonts w:ascii="Palatino Linotype" w:hAnsi="Palatino Linotype" w:cs="Arial"/>
          <w:bCs/>
          <w:sz w:val="24"/>
          <w:szCs w:val="24"/>
        </w:rPr>
        <w:t>ron</w:t>
      </w:r>
      <w:r w:rsidR="00970A89" w:rsidRPr="00CA5045">
        <w:rPr>
          <w:rFonts w:ascii="Palatino Linotype" w:hAnsi="Palatino Linotype" w:cs="Arial"/>
          <w:bCs/>
          <w:sz w:val="24"/>
          <w:szCs w:val="24"/>
        </w:rPr>
        <w:t xml:space="preserve"> puesto</w:t>
      </w:r>
      <w:r w:rsidR="001F2EF6" w:rsidRPr="00CA5045">
        <w:rPr>
          <w:rFonts w:ascii="Palatino Linotype" w:hAnsi="Palatino Linotype" w:cs="Arial"/>
          <w:bCs/>
          <w:sz w:val="24"/>
          <w:szCs w:val="24"/>
        </w:rPr>
        <w:t>s</w:t>
      </w:r>
      <w:r w:rsidR="00970A89" w:rsidRPr="00CA5045">
        <w:rPr>
          <w:rFonts w:ascii="Palatino Linotype" w:hAnsi="Palatino Linotype" w:cs="Arial"/>
          <w:bCs/>
          <w:sz w:val="24"/>
          <w:szCs w:val="24"/>
        </w:rPr>
        <w:t xml:space="preserve"> a la vista el </w:t>
      </w:r>
      <w:r w:rsidR="00A96B10" w:rsidRPr="00CA5045">
        <w:rPr>
          <w:rFonts w:ascii="Palatino Linotype" w:hAnsi="Palatino Linotype" w:cs="Arial"/>
          <w:b/>
          <w:sz w:val="24"/>
          <w:szCs w:val="24"/>
        </w:rPr>
        <w:t xml:space="preserve">diecisiete de abril y </w:t>
      </w:r>
      <w:r w:rsidR="006D0250" w:rsidRPr="00CA5045">
        <w:rPr>
          <w:rFonts w:ascii="Palatino Linotype" w:hAnsi="Palatino Linotype" w:cs="Arial"/>
          <w:b/>
          <w:sz w:val="24"/>
          <w:szCs w:val="24"/>
        </w:rPr>
        <w:t>veintiocho</w:t>
      </w:r>
      <w:r w:rsidR="00F51B10" w:rsidRPr="00CA5045">
        <w:rPr>
          <w:rFonts w:ascii="Palatino Linotype" w:hAnsi="Palatino Linotype" w:cs="Arial"/>
          <w:b/>
          <w:sz w:val="24"/>
          <w:szCs w:val="24"/>
        </w:rPr>
        <w:t xml:space="preserve"> de </w:t>
      </w:r>
      <w:r w:rsidR="006D0250" w:rsidRPr="00CA5045">
        <w:rPr>
          <w:rFonts w:ascii="Palatino Linotype" w:hAnsi="Palatino Linotype" w:cs="Arial"/>
          <w:b/>
          <w:sz w:val="24"/>
          <w:szCs w:val="24"/>
        </w:rPr>
        <w:t>abril</w:t>
      </w:r>
      <w:r w:rsidR="00A82579" w:rsidRPr="00CA5045">
        <w:rPr>
          <w:rFonts w:ascii="Palatino Linotype" w:hAnsi="Palatino Linotype" w:cs="Arial"/>
          <w:b/>
          <w:sz w:val="24"/>
          <w:szCs w:val="24"/>
        </w:rPr>
        <w:t xml:space="preserve"> </w:t>
      </w:r>
      <w:r w:rsidR="00970A89" w:rsidRPr="00CA5045">
        <w:rPr>
          <w:rFonts w:ascii="Palatino Linotype" w:hAnsi="Palatino Linotype" w:cs="Arial"/>
          <w:b/>
          <w:sz w:val="24"/>
          <w:szCs w:val="24"/>
        </w:rPr>
        <w:t>de dos mil veintiséis</w:t>
      </w:r>
      <w:r w:rsidR="00A96B10" w:rsidRPr="00CA5045">
        <w:rPr>
          <w:rFonts w:ascii="Palatino Linotype" w:hAnsi="Palatino Linotype" w:cs="Arial"/>
          <w:bCs/>
          <w:sz w:val="24"/>
          <w:szCs w:val="24"/>
        </w:rPr>
        <w:t>, respectivamente</w:t>
      </w:r>
      <w:r w:rsidR="00970A89" w:rsidRPr="00CA5045">
        <w:rPr>
          <w:rFonts w:ascii="Palatino Linotype" w:hAnsi="Palatino Linotype" w:cs="Arial"/>
          <w:b/>
          <w:sz w:val="24"/>
          <w:szCs w:val="24"/>
        </w:rPr>
        <w:t xml:space="preserve">. </w:t>
      </w:r>
    </w:p>
    <w:p w14:paraId="0B9263F2" w14:textId="77777777" w:rsidR="00A96B10" w:rsidRPr="00CA5045" w:rsidRDefault="00A96B10" w:rsidP="00A96B10">
      <w:pPr>
        <w:spacing w:line="360" w:lineRule="auto"/>
        <w:jc w:val="both"/>
        <w:rPr>
          <w:rFonts w:ascii="Palatino Linotype" w:hAnsi="Palatino Linotype" w:cs="Arial"/>
          <w:sz w:val="24"/>
          <w:szCs w:val="24"/>
        </w:rPr>
      </w:pPr>
    </w:p>
    <w:p w14:paraId="3FFA65D6" w14:textId="12CE334A" w:rsidR="008B04EE" w:rsidRPr="00CA5045" w:rsidRDefault="008B04EE" w:rsidP="00F16046">
      <w:pPr>
        <w:spacing w:before="240" w:line="360" w:lineRule="auto"/>
        <w:jc w:val="both"/>
        <w:rPr>
          <w:rFonts w:ascii="Palatino Linotype" w:hAnsi="Palatino Linotype" w:cs="Arial"/>
          <w:sz w:val="24"/>
          <w:szCs w:val="24"/>
        </w:rPr>
      </w:pPr>
      <w:r w:rsidRPr="00CA5045">
        <w:rPr>
          <w:rFonts w:ascii="Palatino Linotype" w:hAnsi="Palatino Linotype" w:cs="Arial"/>
          <w:sz w:val="24"/>
          <w:szCs w:val="24"/>
        </w:rPr>
        <w:lastRenderedPageBreak/>
        <w:t xml:space="preserve">Por la parte del Recurrente se hace constar </w:t>
      </w:r>
      <w:r w:rsidR="00AB001F" w:rsidRPr="00CA5045">
        <w:rPr>
          <w:rFonts w:ascii="Palatino Linotype" w:hAnsi="Palatino Linotype" w:cs="Arial"/>
          <w:sz w:val="24"/>
          <w:szCs w:val="24"/>
        </w:rPr>
        <w:t>que fue omiso en presentar pruebas manifestaciones o alegatos en su favor.</w:t>
      </w:r>
    </w:p>
    <w:p w14:paraId="05E3E3C3" w14:textId="77777777" w:rsidR="006C6C0B" w:rsidRPr="00CA5045" w:rsidRDefault="006C6C0B" w:rsidP="00A96B10">
      <w:pPr>
        <w:spacing w:after="0" w:line="360" w:lineRule="auto"/>
        <w:jc w:val="both"/>
        <w:rPr>
          <w:rFonts w:ascii="Palatino Linotype" w:hAnsi="Palatino Linotype" w:cs="Arial"/>
          <w:sz w:val="24"/>
          <w:szCs w:val="24"/>
        </w:rPr>
      </w:pPr>
    </w:p>
    <w:p w14:paraId="72C98DA6" w14:textId="5607B957" w:rsidR="006C6C0B" w:rsidRPr="00CA5045"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CA5045">
        <w:rPr>
          <w:rFonts w:ascii="Palatino Linotype" w:eastAsia="Palatino Linotype" w:hAnsi="Palatino Linotype" w:cstheme="majorBidi"/>
          <w:b/>
          <w:color w:val="000000" w:themeColor="text1"/>
          <w:sz w:val="26"/>
          <w:szCs w:val="26"/>
          <w:lang w:val="es-ES" w:eastAsia="es-MX"/>
        </w:rPr>
        <w:t>SEXTO. De la acumulación de los recursos de revisión.</w:t>
      </w:r>
    </w:p>
    <w:p w14:paraId="394C0966" w14:textId="13AC3C61" w:rsidR="006C6C0B" w:rsidRPr="00CA5045" w:rsidRDefault="006C6C0B" w:rsidP="006C6C0B">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CA5045">
        <w:rPr>
          <w:rFonts w:ascii="Palatino Linotype" w:eastAsia="Palatino Linotype" w:hAnsi="Palatino Linotype" w:cs="Palatino Linotype"/>
          <w:color w:val="000000"/>
          <w:sz w:val="24"/>
          <w:szCs w:val="24"/>
          <w:lang w:val="es-ES" w:eastAsia="es-MX"/>
        </w:rPr>
        <w:t xml:space="preserve">Mediante acuerdo de fecha </w:t>
      </w:r>
      <w:r w:rsidR="00550555" w:rsidRPr="00CA5045">
        <w:rPr>
          <w:rFonts w:ascii="Palatino Linotype" w:eastAsia="Palatino Linotype" w:hAnsi="Palatino Linotype" w:cs="Palatino Linotype"/>
          <w:color w:val="000000"/>
          <w:sz w:val="24"/>
          <w:szCs w:val="24"/>
          <w:lang w:val="es-ES" w:eastAsia="es-MX"/>
        </w:rPr>
        <w:t>diecisiete de marzo</w:t>
      </w:r>
      <w:r w:rsidRPr="00CA5045">
        <w:rPr>
          <w:rFonts w:ascii="Palatino Linotype" w:eastAsia="Palatino Linotype" w:hAnsi="Palatino Linotype" w:cs="Palatino Linotype"/>
          <w:color w:val="000000"/>
          <w:sz w:val="24"/>
          <w:szCs w:val="24"/>
          <w:lang w:val="es-ES" w:eastAsia="es-MX"/>
        </w:rPr>
        <w:t xml:space="preserve"> de dos mil veintiséis,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se acordó la acumulación de los recursos de revisión señalados, determinando que fuera Ponente el </w:t>
      </w:r>
      <w:r w:rsidRPr="00CA5045">
        <w:rPr>
          <w:rFonts w:ascii="Palatino Linotype" w:eastAsia="Palatino Linotype" w:hAnsi="Palatino Linotype" w:cs="Palatino Linotype"/>
          <w:b/>
          <w:color w:val="000000"/>
          <w:sz w:val="24"/>
          <w:szCs w:val="24"/>
          <w:lang w:val="es-ES" w:eastAsia="es-MX"/>
        </w:rPr>
        <w:t>Comisionado Presidente José Martínez Vilchis</w:t>
      </w:r>
      <w:r w:rsidRPr="00CA5045">
        <w:rPr>
          <w:rFonts w:ascii="Palatino Linotype" w:eastAsia="Palatino Linotype" w:hAnsi="Palatino Linotype" w:cs="Palatino Linotype"/>
          <w:color w:val="000000"/>
          <w:sz w:val="24"/>
          <w:szCs w:val="24"/>
          <w:lang w:val="es-ES" w:eastAsia="es-MX"/>
        </w:rPr>
        <w:t xml:space="preserve">.  </w:t>
      </w:r>
    </w:p>
    <w:p w14:paraId="6EA03CB0" w14:textId="77777777" w:rsidR="006C6C0B" w:rsidRPr="00CA5045" w:rsidRDefault="006C6C0B" w:rsidP="006C6C0B">
      <w:pPr>
        <w:keepNext/>
        <w:keepLines/>
        <w:spacing w:after="0" w:line="360" w:lineRule="auto"/>
        <w:jc w:val="both"/>
        <w:outlineLvl w:val="1"/>
        <w:rPr>
          <w:rFonts w:ascii="Palatino Linotype" w:hAnsi="Palatino Linotype" w:cstheme="majorBidi"/>
          <w:b/>
          <w:color w:val="000000" w:themeColor="text1"/>
          <w:sz w:val="26"/>
          <w:szCs w:val="26"/>
          <w:lang w:val="es-ES"/>
        </w:rPr>
      </w:pPr>
    </w:p>
    <w:p w14:paraId="314DF623" w14:textId="77777777" w:rsidR="006C6C0B" w:rsidRPr="00CA5045"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CA5045">
        <w:rPr>
          <w:rFonts w:ascii="Palatino Linotype" w:hAnsi="Palatino Linotype" w:cstheme="majorBidi"/>
          <w:b/>
          <w:color w:val="000000" w:themeColor="text1"/>
          <w:sz w:val="26"/>
          <w:szCs w:val="26"/>
          <w:lang w:val="es-ES"/>
        </w:rPr>
        <w:t xml:space="preserve">SÉPTIMO. </w:t>
      </w:r>
      <w:r w:rsidRPr="00CA5045">
        <w:rPr>
          <w:rFonts w:ascii="Palatino Linotype" w:eastAsia="Palatino Linotype" w:hAnsi="Palatino Linotype" w:cstheme="majorBidi"/>
          <w:b/>
          <w:color w:val="000000" w:themeColor="text1"/>
          <w:sz w:val="26"/>
          <w:szCs w:val="26"/>
          <w:lang w:val="es-ES" w:eastAsia="es-MX"/>
        </w:rPr>
        <w:t>Del cierre de instrucción.</w:t>
      </w:r>
    </w:p>
    <w:p w14:paraId="16E87369" w14:textId="7F4EB280" w:rsidR="006C6C0B" w:rsidRPr="00CA5045" w:rsidRDefault="006C6C0B" w:rsidP="006C6C0B">
      <w:pPr>
        <w:spacing w:after="0" w:line="360" w:lineRule="auto"/>
        <w:jc w:val="both"/>
        <w:rPr>
          <w:rFonts w:ascii="Palatino Linotype" w:eastAsia="Calibri" w:hAnsi="Palatino Linotype" w:cs="Calibri"/>
          <w:sz w:val="24"/>
          <w:szCs w:val="24"/>
          <w:lang w:val="es-ES" w:eastAsia="es-MX"/>
        </w:rPr>
      </w:pPr>
      <w:r w:rsidRPr="00CA5045">
        <w:rPr>
          <w:rFonts w:ascii="Palatino Linotype" w:eastAsia="Calibri" w:hAnsi="Palatino Linotype" w:cs="Calibri"/>
          <w:sz w:val="24"/>
          <w:szCs w:val="24"/>
          <w:lang w:val="es-ES" w:eastAsia="es-MX"/>
        </w:rPr>
        <w:t xml:space="preserve">Así, una vez transcurrido el término legal, se decretó el cierre de instrucción en los recursos de revisión en fecha </w:t>
      </w:r>
      <w:r w:rsidR="00550555" w:rsidRPr="00CA5045">
        <w:rPr>
          <w:rFonts w:ascii="Palatino Linotype" w:hAnsi="Palatino Linotype" w:cs="Arial"/>
          <w:b/>
          <w:bCs/>
          <w:sz w:val="24"/>
          <w:szCs w:val="24"/>
        </w:rPr>
        <w:t>once de mayo</w:t>
      </w:r>
      <w:r w:rsidR="00F10612" w:rsidRPr="00CA5045">
        <w:rPr>
          <w:rFonts w:ascii="Palatino Linotype" w:hAnsi="Palatino Linotype" w:cs="Arial"/>
          <w:b/>
          <w:bCs/>
          <w:sz w:val="24"/>
          <w:szCs w:val="24"/>
        </w:rPr>
        <w:t xml:space="preserve"> del presente</w:t>
      </w:r>
      <w:r w:rsidRPr="00CA5045">
        <w:rPr>
          <w:rFonts w:ascii="Palatino Linotype" w:eastAsia="Calibri" w:hAnsi="Palatino Linotype" w:cs="Calibri"/>
          <w:sz w:val="24"/>
          <w:szCs w:val="24"/>
          <w:lang w:val="es-ES" w:eastAsia="es-MX"/>
        </w:rPr>
        <w:t>, en términos del artículo 185 fracción VI de la Ley de Transparencia local, iniciando el término legal para dictar resolución definitiva del asunto.</w:t>
      </w:r>
    </w:p>
    <w:p w14:paraId="21546D09" w14:textId="77777777" w:rsidR="00F10612" w:rsidRPr="00CA5045" w:rsidRDefault="00F10612" w:rsidP="00F16046">
      <w:pPr>
        <w:spacing w:before="240" w:line="360" w:lineRule="auto"/>
        <w:jc w:val="center"/>
        <w:rPr>
          <w:rFonts w:ascii="Palatino Linotype" w:hAnsi="Palatino Linotype" w:cs="Arial"/>
          <w:b/>
          <w:sz w:val="24"/>
        </w:rPr>
      </w:pPr>
    </w:p>
    <w:p w14:paraId="17CB49D6" w14:textId="77777777" w:rsidR="00F16046" w:rsidRPr="00CA5045" w:rsidRDefault="00F16046" w:rsidP="00F16046">
      <w:pPr>
        <w:spacing w:before="240" w:line="360" w:lineRule="auto"/>
        <w:jc w:val="center"/>
        <w:rPr>
          <w:rFonts w:ascii="Palatino Linotype" w:hAnsi="Palatino Linotype" w:cs="Arial"/>
          <w:b/>
          <w:sz w:val="24"/>
        </w:rPr>
      </w:pPr>
      <w:r w:rsidRPr="00CA5045">
        <w:rPr>
          <w:rFonts w:ascii="Palatino Linotype" w:hAnsi="Palatino Linotype" w:cs="Arial"/>
          <w:b/>
          <w:sz w:val="24"/>
        </w:rPr>
        <w:t xml:space="preserve">C O N S I D E R A N D O </w:t>
      </w:r>
    </w:p>
    <w:p w14:paraId="6CDC52FB" w14:textId="77777777" w:rsidR="00F16046" w:rsidRPr="00CA5045" w:rsidRDefault="00F16046" w:rsidP="00F16046">
      <w:pPr>
        <w:spacing w:before="240" w:line="360" w:lineRule="auto"/>
        <w:jc w:val="both"/>
        <w:rPr>
          <w:rFonts w:ascii="Palatino Linotype" w:hAnsi="Palatino Linotype" w:cs="Arial"/>
          <w:sz w:val="28"/>
          <w:szCs w:val="28"/>
        </w:rPr>
      </w:pPr>
      <w:r w:rsidRPr="00CA5045">
        <w:rPr>
          <w:rFonts w:ascii="Palatino Linotype" w:hAnsi="Palatino Linotype" w:cs="Arial"/>
          <w:b/>
          <w:sz w:val="28"/>
        </w:rPr>
        <w:t>PRIMERO.</w:t>
      </w:r>
      <w:r w:rsidRPr="00CA5045">
        <w:rPr>
          <w:rFonts w:ascii="Palatino Linotype" w:hAnsi="Palatino Linotype" w:cs="Arial"/>
          <w:b/>
        </w:rPr>
        <w:t xml:space="preserve"> </w:t>
      </w:r>
      <w:r w:rsidRPr="00CA5045">
        <w:rPr>
          <w:rFonts w:ascii="Palatino Linotype" w:hAnsi="Palatino Linotype" w:cs="Arial"/>
          <w:b/>
          <w:sz w:val="28"/>
          <w:szCs w:val="28"/>
        </w:rPr>
        <w:t>De la competencia</w:t>
      </w:r>
      <w:r w:rsidRPr="00CA5045">
        <w:rPr>
          <w:rFonts w:ascii="Palatino Linotype" w:hAnsi="Palatino Linotype" w:cs="Arial"/>
          <w:sz w:val="28"/>
          <w:szCs w:val="28"/>
        </w:rPr>
        <w:t>.</w:t>
      </w:r>
    </w:p>
    <w:p w14:paraId="5B6868E2" w14:textId="77777777" w:rsidR="00F16046" w:rsidRPr="00CA5045" w:rsidRDefault="00F16046" w:rsidP="00F16046">
      <w:pPr>
        <w:spacing w:line="360" w:lineRule="auto"/>
        <w:jc w:val="both"/>
        <w:rPr>
          <w:rFonts w:ascii="Palatino Linotype" w:hAnsi="Palatino Linotype"/>
          <w:sz w:val="24"/>
          <w:szCs w:val="24"/>
        </w:rPr>
      </w:pPr>
      <w:r w:rsidRPr="00CA504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w:t>
      </w:r>
      <w:r w:rsidRPr="00CA5045">
        <w:rPr>
          <w:rFonts w:ascii="Palatino Linotype" w:hAnsi="Palatino Linotype"/>
          <w:sz w:val="24"/>
          <w:szCs w:val="24"/>
        </w:rPr>
        <w:lastRenderedPageBreak/>
        <w:t xml:space="preserve">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E81F649" w14:textId="77777777" w:rsidR="00F16046" w:rsidRPr="00CA5045" w:rsidRDefault="00F16046" w:rsidP="00F1604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A5045">
        <w:rPr>
          <w:rFonts w:ascii="Palatino Linotype" w:hAnsi="Palatino Linotype" w:cs="Arial"/>
          <w:b/>
          <w:sz w:val="28"/>
          <w:lang w:val="es-MX"/>
        </w:rPr>
        <w:t>SEGUNDO</w:t>
      </w:r>
      <w:r w:rsidRPr="00CA5045">
        <w:rPr>
          <w:rFonts w:ascii="Palatino Linotype" w:hAnsi="Palatino Linotype" w:cs="Arial"/>
          <w:b/>
          <w:lang w:val="es-MX"/>
        </w:rPr>
        <w:t xml:space="preserve">. </w:t>
      </w:r>
      <w:r w:rsidRPr="00CA5045">
        <w:rPr>
          <w:rFonts w:ascii="Palatino Linotype" w:hAnsi="Palatino Linotype" w:cs="Arial"/>
          <w:b/>
          <w:sz w:val="28"/>
          <w:szCs w:val="28"/>
          <w:lang w:val="es-MX"/>
        </w:rPr>
        <w:t>Sobre los alcances del recurso de revisión.</w:t>
      </w:r>
      <w:r w:rsidRPr="00CA5045">
        <w:rPr>
          <w:rFonts w:ascii="Palatino Linotype" w:hAnsi="Palatino Linotype" w:cs="Arial"/>
          <w:b/>
          <w:lang w:val="es-MX"/>
        </w:rPr>
        <w:t xml:space="preserve"> </w:t>
      </w:r>
    </w:p>
    <w:p w14:paraId="3AD2467B" w14:textId="77777777" w:rsidR="00F16046" w:rsidRPr="00CA5045" w:rsidRDefault="00F16046" w:rsidP="00F16046">
      <w:pPr>
        <w:pStyle w:val="Prrafodelista"/>
        <w:autoSpaceDE w:val="0"/>
        <w:autoSpaceDN w:val="0"/>
        <w:adjustRightInd w:val="0"/>
        <w:spacing w:before="240" w:after="160" w:line="360" w:lineRule="auto"/>
        <w:ind w:left="0"/>
        <w:jc w:val="both"/>
        <w:rPr>
          <w:rFonts w:ascii="Palatino Linotype" w:hAnsi="Palatino Linotype" w:cs="Arial"/>
          <w:lang w:val="es-MX"/>
        </w:rPr>
      </w:pPr>
      <w:r w:rsidRPr="00CA5045">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FE6AF1B" w14:textId="77777777" w:rsidR="00F16046" w:rsidRPr="00CA5045" w:rsidRDefault="00F16046" w:rsidP="00F16046">
      <w:pPr>
        <w:spacing w:before="240" w:line="360" w:lineRule="auto"/>
        <w:jc w:val="both"/>
        <w:rPr>
          <w:rFonts w:ascii="Palatino Linotype" w:eastAsia="Calibri" w:hAnsi="Palatino Linotype" w:cs="Arial"/>
          <w:b/>
          <w:color w:val="000000" w:themeColor="text1"/>
          <w:sz w:val="24"/>
          <w:szCs w:val="24"/>
        </w:rPr>
      </w:pPr>
    </w:p>
    <w:p w14:paraId="1AF6EB16" w14:textId="36AE0822" w:rsidR="00550555" w:rsidRPr="00CA5045" w:rsidRDefault="00F16046" w:rsidP="00683C9D">
      <w:pPr>
        <w:spacing w:after="0" w:line="360" w:lineRule="auto"/>
        <w:jc w:val="both"/>
        <w:rPr>
          <w:rFonts w:ascii="Palatino Linotype" w:hAnsi="Palatino Linotype" w:cs="Arial"/>
          <w:b/>
          <w:sz w:val="28"/>
        </w:rPr>
      </w:pPr>
      <w:r w:rsidRPr="00CA5045">
        <w:rPr>
          <w:rFonts w:ascii="Palatino Linotype" w:hAnsi="Palatino Linotype" w:cs="Arial"/>
          <w:b/>
          <w:sz w:val="28"/>
        </w:rPr>
        <w:t xml:space="preserve">TERCERO. </w:t>
      </w:r>
      <w:r w:rsidR="00550555" w:rsidRPr="00CA5045">
        <w:rPr>
          <w:rFonts w:ascii="Palatino Linotype" w:hAnsi="Palatino Linotype" w:cs="Arial"/>
          <w:b/>
          <w:sz w:val="28"/>
        </w:rPr>
        <w:t>De las cuestiones de previo y especial pronunciamiento</w:t>
      </w:r>
    </w:p>
    <w:p w14:paraId="3E5BB320" w14:textId="77777777" w:rsidR="008A3626" w:rsidRPr="00CA5045" w:rsidRDefault="008A3626" w:rsidP="008A3626">
      <w:pPr>
        <w:spacing w:before="24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5EF3A498" w14:textId="77777777" w:rsidR="008A3626" w:rsidRPr="00CA5045" w:rsidRDefault="008A3626" w:rsidP="008A3626">
      <w:pPr>
        <w:spacing w:before="240" w:line="360" w:lineRule="auto"/>
        <w:ind w:left="360" w:firstLine="348"/>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“Artículo 180. El recurso de revisión contendrá:</w:t>
      </w:r>
    </w:p>
    <w:p w14:paraId="43FE507B" w14:textId="77777777" w:rsidR="008A3626" w:rsidRPr="00CA5045"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EL sujeto obligado ante la cual se presentó la solicitud;</w:t>
      </w:r>
    </w:p>
    <w:p w14:paraId="0E6262CB" w14:textId="77777777" w:rsidR="008A3626" w:rsidRPr="00CA5045"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El nombre del solicitante que recurre o de su representante y, en su caso, del tercero interesado, así como la dirección o medio que señale para recibir notificaciones;</w:t>
      </w:r>
    </w:p>
    <w:p w14:paraId="6F74ACA2" w14:textId="77777777" w:rsidR="008A3626" w:rsidRPr="00CA5045"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El número de folio de respuesta de la solicitud de acceso;</w:t>
      </w:r>
    </w:p>
    <w:p w14:paraId="6A0FA71A" w14:textId="77777777" w:rsidR="008A3626" w:rsidRPr="00CA5045" w:rsidRDefault="008A3626" w:rsidP="008A3626">
      <w:pPr>
        <w:spacing w:before="240" w:line="360" w:lineRule="auto"/>
        <w:ind w:left="108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IV. La fecha en que fue notificada la respuesta al solicitante o tuvo conocimiento del acto reclamado, o de presentación de la solicitud, en caso de falta de respuesta;</w:t>
      </w:r>
    </w:p>
    <w:p w14:paraId="758A9225" w14:textId="77777777" w:rsidR="008A3626" w:rsidRPr="00CA5045"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V. El acto que se recurre;</w:t>
      </w:r>
    </w:p>
    <w:p w14:paraId="60157F63" w14:textId="77777777" w:rsidR="008A3626" w:rsidRPr="00CA5045"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VI. Las razones o motivos de inconformidad;</w:t>
      </w:r>
    </w:p>
    <w:p w14:paraId="33C4F32D" w14:textId="77777777" w:rsidR="008A3626" w:rsidRPr="00CA5045" w:rsidRDefault="008A3626" w:rsidP="008A3626">
      <w:pPr>
        <w:spacing w:before="240" w:line="360" w:lineRule="auto"/>
        <w:ind w:left="108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VII. La copia de la respuesta que se impugna y, en su caso, de la notificación correspondiente, en el caso de respuesta de la solicitud; y</w:t>
      </w:r>
    </w:p>
    <w:p w14:paraId="25B1C2A4" w14:textId="77777777" w:rsidR="008A3626" w:rsidRPr="00CA5045"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VIII. Firma del recurrente, en su caso, cuando se presente por escrito, requisito sin el cual se dará trámite al recurso.</w:t>
      </w:r>
    </w:p>
    <w:p w14:paraId="2F84D762" w14:textId="77777777" w:rsidR="008A3626" w:rsidRPr="00CA5045" w:rsidRDefault="008A3626" w:rsidP="008A3626">
      <w:pPr>
        <w:spacing w:before="240" w:line="360" w:lineRule="auto"/>
        <w:ind w:left="108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Adicionalmente, se podrán anexar las pruebas y demás elementos que considere procedentes someter a juicio del Instituto.</w:t>
      </w:r>
    </w:p>
    <w:p w14:paraId="1647A139" w14:textId="77777777" w:rsidR="008A3626" w:rsidRPr="00CA5045"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En ningún caso será necesario que el particular ratifique el recurso de revisión interpuesto.</w:t>
      </w:r>
    </w:p>
    <w:p w14:paraId="5500BA48" w14:textId="77777777" w:rsidR="008A3626" w:rsidRPr="00CA5045" w:rsidRDefault="008A3626" w:rsidP="008A3626">
      <w:pPr>
        <w:spacing w:before="240" w:line="360" w:lineRule="auto"/>
        <w:ind w:left="1080"/>
        <w:jc w:val="both"/>
        <w:rPr>
          <w:rFonts w:ascii="Palatino Linotype" w:eastAsia="Palatino Linotype" w:hAnsi="Palatino Linotype" w:cs="Palatino Linotype"/>
          <w:b/>
          <w:i/>
          <w:u w:val="single"/>
          <w:lang w:eastAsia="es-MX"/>
        </w:rPr>
      </w:pPr>
      <w:r w:rsidRPr="00CA5045">
        <w:rPr>
          <w:rFonts w:ascii="Palatino Linotype" w:eastAsia="Palatino Linotype" w:hAnsi="Palatino Linotype" w:cs="Palatino Linotype"/>
          <w:b/>
          <w:i/>
          <w:u w:val="single"/>
          <w:lang w:eastAsia="es-MX"/>
        </w:rPr>
        <w:lastRenderedPageBreak/>
        <w:t>En caso de que el recurso se interponga de manera electrónica no será indispensable que contengan los requisitos establecidos en las fracciones II, IV, VII y VIII.” [Sic]</w:t>
      </w:r>
    </w:p>
    <w:p w14:paraId="17F74D4D" w14:textId="77777777" w:rsidR="008A3626" w:rsidRPr="00CA5045" w:rsidRDefault="008A3626" w:rsidP="008A3626">
      <w:pPr>
        <w:spacing w:line="360" w:lineRule="auto"/>
        <w:jc w:val="both"/>
        <w:rPr>
          <w:rFonts w:ascii="Palatino Linotype" w:eastAsia="Palatino Linotype" w:hAnsi="Palatino Linotype" w:cs="Palatino Linotype"/>
          <w:lang w:eastAsia="es-MX"/>
        </w:rPr>
      </w:pPr>
    </w:p>
    <w:p w14:paraId="055D4118" w14:textId="77777777" w:rsidR="008A3626" w:rsidRPr="00CA5045" w:rsidRDefault="008A3626" w:rsidP="008A3626">
      <w:pPr>
        <w:spacing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Cabe señalar que </w:t>
      </w:r>
      <w:r w:rsidRPr="00CA5045">
        <w:rPr>
          <w:rFonts w:ascii="Palatino Linotype" w:eastAsia="Palatino Linotype" w:hAnsi="Palatino Linotype" w:cs="Palatino Linotype"/>
          <w:b/>
          <w:sz w:val="24"/>
          <w:szCs w:val="24"/>
          <w:lang w:eastAsia="es-MX"/>
        </w:rPr>
        <w:t>El Recurrente</w:t>
      </w:r>
      <w:r w:rsidRPr="00CA5045">
        <w:rPr>
          <w:rFonts w:ascii="Palatino Linotype" w:eastAsia="Palatino Linotype" w:hAnsi="Palatino Linotype" w:cs="Palatino Linotype"/>
          <w:sz w:val="24"/>
          <w:szCs w:val="24"/>
          <w:lang w:eastAsia="es-MX"/>
        </w:rPr>
        <w:t xml:space="preserve"> </w:t>
      </w:r>
      <w:r w:rsidRPr="00CA5045">
        <w:rPr>
          <w:rFonts w:ascii="Palatino Linotype" w:eastAsia="Palatino Linotype" w:hAnsi="Palatino Linotype" w:cs="Palatino Linotype"/>
          <w:sz w:val="24"/>
          <w:szCs w:val="24"/>
          <w:u w:val="single"/>
          <w:lang w:eastAsia="es-MX"/>
        </w:rPr>
        <w:t>ejerció de manera anónima su derecho de acceso a la información pública</w:t>
      </w:r>
      <w:r w:rsidRPr="00CA5045">
        <w:rPr>
          <w:rFonts w:ascii="Palatino Linotype" w:eastAsia="Palatino Linotype" w:hAnsi="Palatino Linotype" w:cs="Palatino Linotype"/>
          <w:sz w:val="24"/>
          <w:szCs w:val="24"/>
          <w:lang w:eastAsia="es-MX"/>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596D915" w14:textId="77777777" w:rsidR="008A3626" w:rsidRPr="00CA5045" w:rsidRDefault="008A3626" w:rsidP="008A3626">
      <w:pPr>
        <w:spacing w:before="240" w:line="360" w:lineRule="auto"/>
        <w:ind w:left="851" w:right="851"/>
        <w:jc w:val="both"/>
        <w:rPr>
          <w:rFonts w:ascii="Palatino Linotype" w:eastAsia="Palatino Linotype" w:hAnsi="Palatino Linotype" w:cs="Palatino Linotype"/>
          <w:b/>
          <w:i/>
          <w:lang w:eastAsia="es-MX"/>
        </w:rPr>
      </w:pPr>
      <w:r w:rsidRPr="00CA5045">
        <w:rPr>
          <w:rFonts w:ascii="Palatino Linotype" w:eastAsia="Palatino Linotype" w:hAnsi="Palatino Linotype" w:cs="Palatino Linotype"/>
          <w:i/>
          <w:lang w:eastAsia="es-MX"/>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A5045">
        <w:rPr>
          <w:rFonts w:ascii="Palatino Linotype" w:eastAsia="Palatino Linotype" w:hAnsi="Palatino Linotype" w:cs="Palatino Linotype"/>
          <w:b/>
          <w:i/>
          <w:lang w:eastAsia="es-MX"/>
        </w:rPr>
        <w:t>[Sic]</w:t>
      </w:r>
    </w:p>
    <w:p w14:paraId="6712F0A4" w14:textId="77777777" w:rsidR="008A3626" w:rsidRPr="00CA5045" w:rsidRDefault="008A3626" w:rsidP="008A3626">
      <w:pPr>
        <w:spacing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Robustece lo anterior se encuentra lo dispuesto en el artículo 5 párrafos vigésimo, vigésimo primero y vigésimo segundo, de la Constitución Política del Estado Libre y Soberano de México, se establece lo siguiente:</w:t>
      </w:r>
    </w:p>
    <w:p w14:paraId="5CA6A0A3" w14:textId="77777777" w:rsidR="008A3626" w:rsidRPr="00CA5045" w:rsidRDefault="008A3626" w:rsidP="008A3626">
      <w:pPr>
        <w:spacing w:before="240" w:line="360" w:lineRule="auto"/>
        <w:ind w:left="851" w:right="851"/>
        <w:jc w:val="both"/>
        <w:rPr>
          <w:rFonts w:ascii="Palatino Linotype" w:eastAsia="Palatino Linotype" w:hAnsi="Palatino Linotype" w:cs="Palatino Linotype"/>
          <w:b/>
          <w:i/>
          <w:u w:val="single"/>
          <w:lang w:eastAsia="es-MX"/>
        </w:rPr>
      </w:pPr>
      <w:r w:rsidRPr="00CA5045">
        <w:rPr>
          <w:rFonts w:ascii="Palatino Linotype" w:eastAsia="Palatino Linotype" w:hAnsi="Palatino Linotype" w:cs="Palatino Linotype"/>
          <w:b/>
          <w:i/>
          <w:u w:val="single"/>
          <w:lang w:eastAsia="es-MX"/>
        </w:rPr>
        <w:t>Constitución Política del Estado Libre y Soberano de México</w:t>
      </w:r>
    </w:p>
    <w:p w14:paraId="7F6D7DFA" w14:textId="77777777" w:rsidR="008A3626" w:rsidRPr="00CA5045" w:rsidRDefault="008A3626" w:rsidP="008A3626">
      <w:pPr>
        <w:spacing w:before="240" w:line="360" w:lineRule="auto"/>
        <w:ind w:left="851" w:right="851"/>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w:t>
      </w:r>
      <w:r w:rsidRPr="00CA5045">
        <w:rPr>
          <w:rFonts w:ascii="Palatino Linotype" w:eastAsia="Palatino Linotype" w:hAnsi="Palatino Linotype" w:cs="Palatino Linotype"/>
          <w:b/>
          <w:i/>
          <w:lang w:eastAsia="es-MX"/>
        </w:rPr>
        <w:t>Artículo 5</w:t>
      </w:r>
      <w:r w:rsidRPr="00CA5045">
        <w:rPr>
          <w:rFonts w:ascii="Palatino Linotype" w:eastAsia="Palatino Linotype" w:hAnsi="Palatino Linotype" w:cs="Palatino Linotype"/>
          <w:i/>
          <w:lang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w:t>
      </w:r>
      <w:r w:rsidRPr="00CA5045">
        <w:rPr>
          <w:rFonts w:ascii="Palatino Linotype" w:eastAsia="Palatino Linotype" w:hAnsi="Palatino Linotype" w:cs="Palatino Linotype"/>
          <w:i/>
          <w:lang w:eastAsia="es-MX"/>
        </w:rPr>
        <w:lastRenderedPageBreak/>
        <w:t>y bajo las condiciones que la Constitución Política de los Estados Unidos Mexicanos establece.</w:t>
      </w:r>
    </w:p>
    <w:p w14:paraId="2686EE30" w14:textId="77777777" w:rsidR="008A3626" w:rsidRPr="00CA5045" w:rsidRDefault="008A3626" w:rsidP="008A3626">
      <w:pPr>
        <w:spacing w:before="240" w:line="360" w:lineRule="auto"/>
        <w:ind w:left="851" w:right="851"/>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i/>
          <w:lang w:eastAsia="es-MX"/>
        </w:rPr>
        <w:t>(…)</w:t>
      </w:r>
    </w:p>
    <w:p w14:paraId="216C5F69" w14:textId="77777777" w:rsidR="008A3626" w:rsidRPr="00CA5045" w:rsidRDefault="008A3626" w:rsidP="008A3626">
      <w:pPr>
        <w:spacing w:before="240" w:line="360" w:lineRule="auto"/>
        <w:ind w:left="851" w:right="851"/>
        <w:jc w:val="both"/>
        <w:rPr>
          <w:rFonts w:ascii="Palatino Linotype" w:eastAsia="Palatino Linotype" w:hAnsi="Palatino Linotype" w:cs="Palatino Linotype"/>
          <w:b/>
          <w:i/>
          <w:lang w:eastAsia="es-MX"/>
        </w:rPr>
      </w:pPr>
      <w:r w:rsidRPr="00CA5045">
        <w:rPr>
          <w:rFonts w:ascii="Palatino Linotype" w:eastAsia="Palatino Linotype" w:hAnsi="Palatino Linotype" w:cs="Palatino Linotype"/>
          <w:i/>
          <w:lang w:eastAsia="es-MX"/>
        </w:rPr>
        <w:t xml:space="preserve">transparencia, acceso a la información pública y a la protección de datos personales en posesión de los sujetos obligados en los términos que establezca la ley. (…)” </w:t>
      </w:r>
      <w:r w:rsidRPr="00CA5045">
        <w:rPr>
          <w:rFonts w:ascii="Palatino Linotype" w:eastAsia="Palatino Linotype" w:hAnsi="Palatino Linotype" w:cs="Palatino Linotype"/>
          <w:b/>
          <w:i/>
          <w:lang w:eastAsia="es-MX"/>
        </w:rPr>
        <w:t>[Sic]</w:t>
      </w:r>
    </w:p>
    <w:p w14:paraId="55950CEB" w14:textId="77777777" w:rsidR="008A3626" w:rsidRPr="00CA5045" w:rsidRDefault="008A3626" w:rsidP="008A3626">
      <w:pPr>
        <w:spacing w:before="24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A5045">
        <w:rPr>
          <w:rFonts w:ascii="Palatino Linotype" w:eastAsia="Palatino Linotype" w:hAnsi="Palatino Linotype" w:cs="Palatino Linotype"/>
          <w:b/>
          <w:sz w:val="24"/>
          <w:szCs w:val="24"/>
          <w:u w:val="single"/>
          <w:lang w:eastAsia="es-MX"/>
        </w:rPr>
        <w:t>incluso, la solicitud de acceso a la información pueda ser anónima</w:t>
      </w:r>
      <w:r w:rsidRPr="00CA5045">
        <w:rPr>
          <w:rFonts w:ascii="Palatino Linotype" w:eastAsia="Palatino Linotype" w:hAnsi="Palatino Linotype" w:cs="Palatino Linotype"/>
          <w:sz w:val="24"/>
          <w:szCs w:val="24"/>
          <w:lang w:eastAsia="es-MX"/>
        </w:rPr>
        <w:t xml:space="preserve"> o no contener un nombre que identifique al solicitante o que permita tener certeza sobre su identidad. En conclusión, se cubrieron los requisitos de procedencia y procedibilidad y conforme a las constancias que obran en el expediente.</w:t>
      </w:r>
    </w:p>
    <w:p w14:paraId="1D3CC6B9" w14:textId="77777777" w:rsidR="00550555" w:rsidRPr="00CA5045" w:rsidRDefault="00550555" w:rsidP="00683C9D">
      <w:pPr>
        <w:spacing w:after="0" w:line="360" w:lineRule="auto"/>
        <w:jc w:val="both"/>
        <w:rPr>
          <w:rFonts w:ascii="Palatino Linotype" w:hAnsi="Palatino Linotype" w:cs="Arial"/>
          <w:b/>
          <w:sz w:val="28"/>
        </w:rPr>
      </w:pPr>
    </w:p>
    <w:p w14:paraId="21F8DEC6" w14:textId="17E0F279" w:rsidR="00F16046" w:rsidRPr="00CA5045" w:rsidRDefault="00550555" w:rsidP="00683C9D">
      <w:pPr>
        <w:spacing w:after="0" w:line="360" w:lineRule="auto"/>
        <w:jc w:val="both"/>
        <w:rPr>
          <w:rFonts w:ascii="Palatino Linotype" w:hAnsi="Palatino Linotype"/>
          <w:b/>
          <w:sz w:val="28"/>
          <w:szCs w:val="28"/>
        </w:rPr>
      </w:pPr>
      <w:r w:rsidRPr="00CA5045">
        <w:rPr>
          <w:rFonts w:ascii="Palatino Linotype" w:hAnsi="Palatino Linotype" w:cs="Arial"/>
          <w:b/>
          <w:sz w:val="28"/>
        </w:rPr>
        <w:t xml:space="preserve">CUARTO. </w:t>
      </w:r>
      <w:r w:rsidR="00683C9D" w:rsidRPr="00CA5045">
        <w:rPr>
          <w:rFonts w:ascii="Palatino Linotype" w:hAnsi="Palatino Linotype" w:cs="Arial"/>
          <w:b/>
          <w:sz w:val="28"/>
        </w:rPr>
        <w:t>De las causales de improcedencia</w:t>
      </w:r>
    </w:p>
    <w:p w14:paraId="70693792"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F85CCA9"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1B09232C"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A5045">
        <w:rPr>
          <w:rFonts w:ascii="Palatino Linotype" w:eastAsia="Palatino Linotype" w:hAnsi="Palatino Linotype" w:cs="Palatino Linotype"/>
          <w:color w:val="000000"/>
          <w:sz w:val="24"/>
          <w:szCs w:val="24"/>
          <w:vertAlign w:val="superscript"/>
          <w:lang w:eastAsia="es-MX"/>
        </w:rPr>
        <w:footnoteReference w:id="1"/>
      </w:r>
      <w:r w:rsidRPr="00CA5045">
        <w:rPr>
          <w:rFonts w:ascii="Palatino Linotype" w:eastAsia="Palatino Linotype" w:hAnsi="Palatino Linotype" w:cs="Palatino Linotype"/>
          <w:color w:val="000000"/>
          <w:sz w:val="24"/>
          <w:szCs w:val="24"/>
          <w:lang w:eastAsia="es-MX"/>
        </w:rPr>
        <w:t>, la cual permite dilucidar alguna causal que impida el estudio y resolución, cuando una vez admitido el recurso de revisión se advierta una causa de improcedencia que permita sobreseerlo, sin estudiar el fondo del asunto.</w:t>
      </w:r>
    </w:p>
    <w:p w14:paraId="4897162B"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673A3886"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F9762C4" w14:textId="77777777" w:rsidR="00683C9D" w:rsidRPr="00CA5045"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4F1DAA7C" w14:textId="21473968" w:rsidR="00F16046" w:rsidRPr="00CA5045" w:rsidRDefault="00A96B10" w:rsidP="00F16046">
      <w:pPr>
        <w:tabs>
          <w:tab w:val="left" w:pos="709"/>
        </w:tabs>
        <w:spacing w:before="240" w:line="360" w:lineRule="auto"/>
        <w:ind w:right="51"/>
        <w:jc w:val="both"/>
        <w:rPr>
          <w:rFonts w:ascii="Palatino Linotype" w:hAnsi="Palatino Linotype"/>
          <w:b/>
          <w:sz w:val="28"/>
          <w:szCs w:val="28"/>
        </w:rPr>
      </w:pPr>
      <w:r w:rsidRPr="00CA5045">
        <w:rPr>
          <w:rFonts w:ascii="Palatino Linotype" w:hAnsi="Palatino Linotype"/>
          <w:b/>
          <w:sz w:val="28"/>
          <w:szCs w:val="28"/>
        </w:rPr>
        <w:t>QUINTO</w:t>
      </w:r>
      <w:r w:rsidR="00F16046" w:rsidRPr="00CA5045">
        <w:rPr>
          <w:rFonts w:ascii="Palatino Linotype" w:hAnsi="Palatino Linotype"/>
          <w:b/>
          <w:sz w:val="28"/>
          <w:szCs w:val="28"/>
        </w:rPr>
        <w:t xml:space="preserve">. Estudio y resolución del asunto </w:t>
      </w:r>
      <w:r w:rsidR="00F16046" w:rsidRPr="00CA5045">
        <w:rPr>
          <w:rFonts w:ascii="Palatino Linotype" w:hAnsi="Palatino Linotype"/>
          <w:b/>
          <w:sz w:val="28"/>
          <w:szCs w:val="28"/>
        </w:rPr>
        <w:tab/>
      </w:r>
    </w:p>
    <w:p w14:paraId="40223FB9" w14:textId="77777777" w:rsidR="00F16046" w:rsidRPr="00CA5045" w:rsidRDefault="00F16046" w:rsidP="00F16046">
      <w:pPr>
        <w:pStyle w:val="Prrafodelista"/>
        <w:autoSpaceDE w:val="0"/>
        <w:autoSpaceDN w:val="0"/>
        <w:adjustRightInd w:val="0"/>
        <w:spacing w:before="240" w:after="160" w:line="360" w:lineRule="auto"/>
        <w:ind w:left="0"/>
        <w:jc w:val="both"/>
        <w:rPr>
          <w:rFonts w:ascii="Palatino Linotype" w:hAnsi="Palatino Linotype" w:cs="Arial"/>
        </w:rPr>
      </w:pPr>
      <w:r w:rsidRPr="00CA5045">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CF36C87" w14:textId="77777777" w:rsidR="00F16046" w:rsidRPr="00CA5045" w:rsidRDefault="00F16046" w:rsidP="00F16046">
      <w:pPr>
        <w:spacing w:after="0" w:line="360" w:lineRule="auto"/>
        <w:jc w:val="both"/>
        <w:rPr>
          <w:rFonts w:ascii="Palatino Linotype" w:eastAsia="Times New Roman" w:hAnsi="Palatino Linotype" w:cs="Times New Roman"/>
          <w:sz w:val="24"/>
          <w:szCs w:val="24"/>
          <w:lang w:eastAsia="es-ES"/>
        </w:rPr>
      </w:pPr>
      <w:r w:rsidRPr="00CA5045">
        <w:rPr>
          <w:rFonts w:ascii="Palatino Linotype" w:hAnsi="Palatino Linotype" w:cs="Arial"/>
          <w:sz w:val="24"/>
          <w:szCs w:val="24"/>
        </w:rPr>
        <w:t xml:space="preserve">En este tenor, es necesario subrayar que </w:t>
      </w:r>
      <w:r w:rsidRPr="00CA5045">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1976C75"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b/>
          <w:i/>
          <w:lang w:eastAsia="es-ES"/>
        </w:rPr>
        <w:lastRenderedPageBreak/>
        <w:t>“Artículo 4.</w:t>
      </w:r>
      <w:r w:rsidRPr="00CA5045">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9289042"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32FFF4"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23921486"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b/>
          <w:i/>
          <w:lang w:eastAsia="es-ES"/>
        </w:rPr>
        <w:t>Artículo 12.</w:t>
      </w:r>
      <w:r w:rsidRPr="00CA5045">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62A2D33"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B14D32D"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w:t>
      </w:r>
    </w:p>
    <w:p w14:paraId="38F60A10" w14:textId="77777777" w:rsidR="00F16046" w:rsidRPr="00CA5045" w:rsidRDefault="00F16046" w:rsidP="00F16046">
      <w:pPr>
        <w:spacing w:before="240" w:line="360" w:lineRule="auto"/>
        <w:ind w:left="851" w:right="851"/>
        <w:jc w:val="both"/>
        <w:rPr>
          <w:rFonts w:ascii="Palatino Linotype" w:eastAsia="Times New Roman" w:hAnsi="Palatino Linotype" w:cs="Times New Roman"/>
          <w:b/>
          <w:i/>
          <w:lang w:eastAsia="es-ES"/>
        </w:rPr>
      </w:pPr>
      <w:r w:rsidRPr="00CA5045">
        <w:rPr>
          <w:rFonts w:ascii="Palatino Linotype" w:eastAsia="Times New Roman" w:hAnsi="Palatino Linotype" w:cs="Times New Roman"/>
          <w:b/>
          <w:i/>
          <w:lang w:eastAsia="es-ES"/>
        </w:rPr>
        <w:lastRenderedPageBreak/>
        <w:t xml:space="preserve">Artículo 24. </w:t>
      </w:r>
    </w:p>
    <w:p w14:paraId="51ECE1CD"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w:t>
      </w:r>
    </w:p>
    <w:p w14:paraId="079F5516"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68FD7C8"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i/>
          <w:lang w:eastAsia="es-ES"/>
        </w:rPr>
        <w:t>(…)</w:t>
      </w:r>
    </w:p>
    <w:p w14:paraId="5755BC44" w14:textId="77777777" w:rsidR="00F16046" w:rsidRPr="00CA5045" w:rsidRDefault="00F16046" w:rsidP="00F16046">
      <w:pPr>
        <w:spacing w:before="240" w:line="360" w:lineRule="auto"/>
        <w:ind w:left="851" w:right="851"/>
        <w:jc w:val="both"/>
        <w:rPr>
          <w:rFonts w:ascii="Palatino Linotype" w:eastAsia="Times New Roman" w:hAnsi="Palatino Linotype" w:cs="Times New Roman"/>
          <w:i/>
          <w:lang w:eastAsia="es-ES"/>
        </w:rPr>
      </w:pPr>
      <w:r w:rsidRPr="00CA5045">
        <w:rPr>
          <w:rFonts w:ascii="Palatino Linotype" w:eastAsia="Times New Roman" w:hAnsi="Palatino Linotype" w:cs="Times New Roman"/>
          <w:b/>
          <w:i/>
          <w:lang w:eastAsia="es-ES"/>
        </w:rPr>
        <w:t>Artículo 160.</w:t>
      </w:r>
      <w:r w:rsidRPr="00CA5045">
        <w:rPr>
          <w:rFonts w:ascii="Palatino Linotype" w:eastAsia="Times New Roman" w:hAnsi="Palatino Linotype" w:cs="Times New Roman"/>
          <w:i/>
          <w:lang w:eastAsia="es-ES"/>
        </w:rPr>
        <w:t xml:space="preserve"> Los sujetos obligados deberán otorgar acceso a los documentos que se </w:t>
      </w:r>
      <w:r w:rsidRPr="00CA5045">
        <w:rPr>
          <w:rFonts w:ascii="Palatino Linotype" w:eastAsia="Times New Roman" w:hAnsi="Palatino Linotype" w:cs="Times New Roman"/>
          <w:b/>
          <w:i/>
          <w:lang w:eastAsia="es-ES"/>
        </w:rPr>
        <w:t xml:space="preserve"> </w:t>
      </w:r>
      <w:r w:rsidRPr="00CA5045">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F2467C7" w14:textId="77777777" w:rsidR="00F16046" w:rsidRPr="00CA5045" w:rsidRDefault="00F16046" w:rsidP="00F16046">
      <w:pPr>
        <w:spacing w:before="240" w:line="360" w:lineRule="auto"/>
        <w:ind w:left="851" w:right="851"/>
        <w:jc w:val="both"/>
        <w:rPr>
          <w:rFonts w:ascii="Palatino Linotype" w:eastAsia="Times New Roman" w:hAnsi="Palatino Linotype" w:cs="Times New Roman"/>
          <w:b/>
          <w:i/>
          <w:lang w:eastAsia="es-ES"/>
        </w:rPr>
      </w:pPr>
      <w:r w:rsidRPr="00CA5045">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A5045">
        <w:rPr>
          <w:rFonts w:ascii="Palatino Linotype" w:eastAsia="Times New Roman" w:hAnsi="Palatino Linotype" w:cs="Times New Roman"/>
          <w:b/>
          <w:i/>
          <w:lang w:eastAsia="es-ES"/>
        </w:rPr>
        <w:t>(Sic)</w:t>
      </w:r>
    </w:p>
    <w:p w14:paraId="02AE066D" w14:textId="77777777" w:rsidR="00F16046" w:rsidRPr="00CA5045" w:rsidRDefault="00F16046" w:rsidP="00F16046">
      <w:pPr>
        <w:spacing w:after="0" w:line="360" w:lineRule="auto"/>
        <w:jc w:val="both"/>
        <w:rPr>
          <w:rFonts w:ascii="Palatino Linotype" w:eastAsia="Times New Roman" w:hAnsi="Palatino Linotype" w:cs="Times New Roman"/>
          <w:sz w:val="24"/>
          <w:szCs w:val="24"/>
          <w:lang w:eastAsia="es-ES"/>
        </w:rPr>
      </w:pPr>
    </w:p>
    <w:p w14:paraId="693941DC" w14:textId="77777777" w:rsidR="00F16046" w:rsidRPr="00CA5045" w:rsidRDefault="00F16046" w:rsidP="00F16046">
      <w:pPr>
        <w:spacing w:after="0" w:line="360" w:lineRule="auto"/>
        <w:jc w:val="both"/>
        <w:rPr>
          <w:rFonts w:ascii="Palatino Linotype" w:eastAsia="Times New Roman" w:hAnsi="Palatino Linotype" w:cs="Times New Roman"/>
          <w:sz w:val="24"/>
          <w:szCs w:val="24"/>
          <w:lang w:eastAsia="es-ES"/>
        </w:rPr>
      </w:pPr>
      <w:r w:rsidRPr="00CA5045">
        <w:rPr>
          <w:rFonts w:ascii="Palatino Linotype" w:eastAsia="Times New Roman" w:hAnsi="Palatino Linotype" w:cs="Times New Roman"/>
          <w:sz w:val="24"/>
          <w:szCs w:val="24"/>
          <w:lang w:eastAsia="es-ES"/>
        </w:rPr>
        <w:t xml:space="preserve">Así que la obligación de los </w:t>
      </w:r>
      <w:r w:rsidRPr="00CA5045">
        <w:rPr>
          <w:rFonts w:ascii="Palatino Linotype" w:eastAsia="Times New Roman" w:hAnsi="Palatino Linotype" w:cs="Times New Roman"/>
          <w:b/>
          <w:sz w:val="24"/>
          <w:szCs w:val="24"/>
          <w:lang w:eastAsia="es-ES"/>
        </w:rPr>
        <w:t>Sujetos Obligados</w:t>
      </w:r>
      <w:r w:rsidRPr="00CA5045">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A5045">
        <w:rPr>
          <w:rFonts w:ascii="Palatino Linotype" w:eastAsia="Times New Roman" w:hAnsi="Palatino Linotype" w:cs="Times New Roman"/>
          <w:bCs/>
          <w:sz w:val="24"/>
          <w:szCs w:val="24"/>
          <w:lang w:eastAsia="es-ES"/>
        </w:rPr>
        <w:t>de la Ley local en la materia, que se reproduce de la siguiente forma</w:t>
      </w:r>
      <w:r w:rsidRPr="00CA5045">
        <w:rPr>
          <w:rFonts w:ascii="Palatino Linotype" w:eastAsia="Times New Roman" w:hAnsi="Palatino Linotype" w:cs="Times New Roman"/>
          <w:sz w:val="24"/>
          <w:szCs w:val="24"/>
          <w:lang w:eastAsia="es-ES"/>
        </w:rPr>
        <w:t>:</w:t>
      </w:r>
    </w:p>
    <w:p w14:paraId="54A092F4" w14:textId="77777777" w:rsidR="00F16046" w:rsidRPr="00CA5045" w:rsidRDefault="00F16046" w:rsidP="00F16046">
      <w:pPr>
        <w:spacing w:before="240" w:line="360" w:lineRule="auto"/>
        <w:ind w:left="851" w:right="851"/>
        <w:jc w:val="both"/>
        <w:rPr>
          <w:rFonts w:ascii="Palatino Linotype" w:eastAsia="Times New Roman" w:hAnsi="Palatino Linotype" w:cs="Arial"/>
          <w:b/>
          <w:i/>
          <w:lang w:eastAsia="es-ES"/>
        </w:rPr>
      </w:pPr>
      <w:r w:rsidRPr="00CA5045">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A5045">
        <w:rPr>
          <w:rFonts w:ascii="Palatino Linotype" w:eastAsia="Times New Roman" w:hAnsi="Palatino Linotype" w:cs="Arial"/>
          <w:b/>
          <w:i/>
          <w:lang w:eastAsia="es-ES"/>
        </w:rPr>
        <w:t>[Sic]</w:t>
      </w:r>
    </w:p>
    <w:p w14:paraId="7D195BE4" w14:textId="77777777" w:rsidR="00F16046" w:rsidRPr="00CA5045" w:rsidRDefault="00F16046" w:rsidP="00F16046">
      <w:pPr>
        <w:spacing w:before="240" w:line="360" w:lineRule="auto"/>
        <w:jc w:val="both"/>
        <w:rPr>
          <w:rFonts w:ascii="Palatino Linotype" w:hAnsi="Palatino Linotype"/>
          <w:sz w:val="24"/>
          <w:szCs w:val="24"/>
        </w:rPr>
      </w:pPr>
      <w:r w:rsidRPr="00CA5045">
        <w:rPr>
          <w:rFonts w:ascii="Palatino Linotype" w:hAnsi="Palatino Linotype"/>
          <w:sz w:val="24"/>
          <w:szCs w:val="24"/>
        </w:rPr>
        <w:lastRenderedPageBreak/>
        <w:t xml:space="preserve">Bajo estas líneas argumentativas, al retomar y delimitar los requerimientos formulados por el ahora </w:t>
      </w:r>
      <w:r w:rsidRPr="00CA5045">
        <w:rPr>
          <w:rFonts w:ascii="Palatino Linotype" w:hAnsi="Palatino Linotype"/>
          <w:b/>
          <w:bCs/>
          <w:sz w:val="24"/>
          <w:szCs w:val="24"/>
        </w:rPr>
        <w:t xml:space="preserve">Recurrente, </w:t>
      </w:r>
      <w:r w:rsidRPr="00CA5045">
        <w:rPr>
          <w:rFonts w:ascii="Palatino Linotype" w:hAnsi="Palatino Linotype"/>
          <w:sz w:val="24"/>
          <w:szCs w:val="24"/>
        </w:rPr>
        <w:t>de manera objetiva se precisa que versa en conocer la siguiente información:</w:t>
      </w:r>
    </w:p>
    <w:p w14:paraId="44BFED25" w14:textId="692BFE15" w:rsidR="008A3626" w:rsidRPr="00CA5045" w:rsidRDefault="00AA1B18" w:rsidP="00F16046">
      <w:pPr>
        <w:spacing w:before="240" w:line="360" w:lineRule="auto"/>
        <w:jc w:val="both"/>
        <w:rPr>
          <w:rFonts w:ascii="Palatino Linotype" w:hAnsi="Palatino Linotype"/>
          <w:sz w:val="24"/>
          <w:szCs w:val="24"/>
        </w:rPr>
      </w:pPr>
      <w:r w:rsidRPr="00CA5045">
        <w:rPr>
          <w:rFonts w:ascii="Palatino Linotype" w:hAnsi="Palatino Linotype"/>
          <w:sz w:val="24"/>
          <w:szCs w:val="24"/>
        </w:rPr>
        <w:t xml:space="preserve">1.- Oficios recibidos y emitidos de los meses de enero a diciembre de dos mil veinticinco </w:t>
      </w:r>
      <w:r w:rsidR="00B9522E" w:rsidRPr="00CA5045">
        <w:rPr>
          <w:rFonts w:ascii="Palatino Linotype" w:hAnsi="Palatino Linotype"/>
          <w:sz w:val="24"/>
          <w:szCs w:val="24"/>
        </w:rPr>
        <w:t>en la Presidencia y sus áreas.</w:t>
      </w:r>
    </w:p>
    <w:p w14:paraId="7C134C73" w14:textId="272582CD" w:rsidR="008E7D38" w:rsidRPr="00CA5045" w:rsidRDefault="00D56C4C" w:rsidP="008E7D38">
      <w:pPr>
        <w:spacing w:before="240" w:line="360" w:lineRule="auto"/>
        <w:jc w:val="both"/>
        <w:rPr>
          <w:rFonts w:ascii="Palatino Linotype" w:hAnsi="Palatino Linotype"/>
          <w:sz w:val="24"/>
        </w:rPr>
      </w:pPr>
      <w:r w:rsidRPr="00CA5045">
        <w:rPr>
          <w:rFonts w:ascii="Palatino Linotype" w:hAnsi="Palatino Linotype"/>
          <w:sz w:val="24"/>
        </w:rPr>
        <w:t xml:space="preserve">Por lo que el Sujeto Obligado presenta sus respuestas </w:t>
      </w:r>
      <w:r w:rsidR="00E50E86" w:rsidRPr="00CA5045">
        <w:rPr>
          <w:rFonts w:ascii="Palatino Linotype" w:hAnsi="Palatino Linotype"/>
          <w:sz w:val="24"/>
        </w:rPr>
        <w:t xml:space="preserve">a través del SAIMEX, </w:t>
      </w:r>
      <w:r w:rsidR="00C70F4A" w:rsidRPr="00CA5045">
        <w:rPr>
          <w:rFonts w:ascii="Palatino Linotype" w:hAnsi="Palatino Linotype"/>
          <w:sz w:val="24"/>
        </w:rPr>
        <w:t>por medio de distintos archivos electrónicos:</w:t>
      </w:r>
    </w:p>
    <w:p w14:paraId="30E2B6FF" w14:textId="0AEB272E"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GPGIBGENERO RECIBIDO.pdf</w:t>
      </w:r>
      <w:r w:rsidR="004966B5" w:rsidRPr="00CA5045">
        <w:rPr>
          <w:rFonts w:ascii="Palatino Linotype" w:hAnsi="Palatino Linotype"/>
        </w:rPr>
        <w:t xml:space="preserve"> Conjunto de oficios dirigidos al Coordinador de Planeación Gubernamental Innovación y Buen Gobierno.</w:t>
      </w:r>
    </w:p>
    <w:p w14:paraId="04931C59" w14:textId="66AE7EB4"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CGDAA_ENERO_2.pdf</w:t>
      </w:r>
      <w:r w:rsidR="006A5DC0" w:rsidRPr="00CA5045">
        <w:rPr>
          <w:rFonts w:ascii="Palatino Linotype" w:hAnsi="Palatino Linotype"/>
        </w:rPr>
        <w:t xml:space="preserve"> Conjuntos de oficios dirigidos al Coordinador General de Autoridades Auxiliares.</w:t>
      </w:r>
    </w:p>
    <w:p w14:paraId="1AB32F4B" w14:textId="36AA9519"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CGDAA_ENERO_1.pdf</w:t>
      </w:r>
      <w:r w:rsidR="006A5DC0" w:rsidRPr="00CA5045">
        <w:rPr>
          <w:rFonts w:ascii="Palatino Linotype" w:hAnsi="Palatino Linotype"/>
        </w:rPr>
        <w:t xml:space="preserve"> Conjunto de oficios emitidos por el </w:t>
      </w:r>
      <w:r w:rsidR="006A5DC0" w:rsidRPr="00CA5045">
        <w:rPr>
          <w:rFonts w:ascii="Palatino Linotype" w:hAnsi="Palatino Linotype"/>
          <w:lang w:val="es-MX"/>
        </w:rPr>
        <w:t>Coordinador General de Autoridades Auxiliares.</w:t>
      </w:r>
    </w:p>
    <w:p w14:paraId="672A031F" w14:textId="6D780551"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DAEnero.pdf</w:t>
      </w:r>
      <w:r w:rsidR="004966B5" w:rsidRPr="00CA5045">
        <w:rPr>
          <w:rFonts w:ascii="Palatino Linotype" w:hAnsi="Palatino Linotype"/>
        </w:rPr>
        <w:t xml:space="preserve"> Conjunto de oficios </w:t>
      </w:r>
      <w:r w:rsidR="004966B5" w:rsidRPr="00CA5045">
        <w:rPr>
          <w:rFonts w:ascii="Palatino Linotype" w:hAnsi="Palatino Linotype"/>
          <w:u w:val="single"/>
        </w:rPr>
        <w:t>378</w:t>
      </w:r>
      <w:r w:rsidR="004966B5" w:rsidRPr="00CA5045">
        <w:rPr>
          <w:rFonts w:ascii="Palatino Linotype" w:hAnsi="Palatino Linotype"/>
        </w:rPr>
        <w:t xml:space="preserve"> </w:t>
      </w:r>
      <w:r w:rsidR="001674AD" w:rsidRPr="00CA5045">
        <w:rPr>
          <w:rFonts w:ascii="Palatino Linotype" w:hAnsi="Palatino Linotype"/>
        </w:rPr>
        <w:t>emitidos</w:t>
      </w:r>
      <w:r w:rsidR="004966B5" w:rsidRPr="00CA5045">
        <w:rPr>
          <w:rFonts w:ascii="Palatino Linotype" w:hAnsi="Palatino Linotype"/>
        </w:rPr>
        <w:t xml:space="preserve"> por el </w:t>
      </w:r>
      <w:r w:rsidR="001674AD" w:rsidRPr="00CA5045">
        <w:rPr>
          <w:rFonts w:ascii="Palatino Linotype" w:hAnsi="Palatino Linotype"/>
        </w:rPr>
        <w:t xml:space="preserve">Delegado Administrativo </w:t>
      </w:r>
      <w:r w:rsidR="004966B5" w:rsidRPr="00CA5045">
        <w:rPr>
          <w:rFonts w:ascii="Palatino Linotype" w:hAnsi="Palatino Linotype"/>
        </w:rPr>
        <w:t xml:space="preserve">de </w:t>
      </w:r>
      <w:r w:rsidR="001674AD" w:rsidRPr="00CA5045">
        <w:rPr>
          <w:rFonts w:ascii="Palatino Linotype" w:hAnsi="Palatino Linotype"/>
        </w:rPr>
        <w:t>Presidencia.</w:t>
      </w:r>
    </w:p>
    <w:p w14:paraId="51C6A2EA" w14:textId="53779A57"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RRPPEnero 25.pdf</w:t>
      </w:r>
      <w:r w:rsidR="00B031A0" w:rsidRPr="00CA5045">
        <w:rPr>
          <w:rFonts w:ascii="Palatino Linotype" w:hAnsi="Palatino Linotype"/>
        </w:rPr>
        <w:t xml:space="preserve"> </w:t>
      </w:r>
      <w:r w:rsidR="00B570BA" w:rsidRPr="00CA5045">
        <w:rPr>
          <w:rFonts w:ascii="Palatino Linotype" w:hAnsi="Palatino Linotype"/>
        </w:rPr>
        <w:t>Comp</w:t>
      </w:r>
      <w:r w:rsidR="00AB4F71" w:rsidRPr="00CA5045">
        <w:rPr>
          <w:rFonts w:ascii="Palatino Linotype" w:hAnsi="Palatino Linotype"/>
        </w:rPr>
        <w:t>endio</w:t>
      </w:r>
      <w:r w:rsidR="00B570BA" w:rsidRPr="00CA5045">
        <w:rPr>
          <w:rFonts w:ascii="Palatino Linotype" w:hAnsi="Palatino Linotype"/>
        </w:rPr>
        <w:t xml:space="preserve"> de oficios recibidos en la</w:t>
      </w:r>
      <w:r w:rsidR="00AB4F71" w:rsidRPr="00CA5045">
        <w:rPr>
          <w:rFonts w:ascii="Palatino Linotype" w:hAnsi="Palatino Linotype"/>
        </w:rPr>
        <w:t xml:space="preserve"> Coordinación de </w:t>
      </w:r>
      <w:r w:rsidR="00B570BA" w:rsidRPr="00CA5045">
        <w:rPr>
          <w:rFonts w:ascii="Palatino Linotype" w:hAnsi="Palatino Linotype"/>
        </w:rPr>
        <w:t>Presidencia</w:t>
      </w:r>
      <w:r w:rsidR="00AB4F71" w:rsidRPr="00CA5045">
        <w:rPr>
          <w:rFonts w:ascii="Palatino Linotype" w:hAnsi="Palatino Linotype"/>
        </w:rPr>
        <w:t>.</w:t>
      </w:r>
    </w:p>
    <w:p w14:paraId="4C64BF01" w14:textId="7A4AC7C1" w:rsidR="00A83FD9"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OFICIOS SP.pdf</w:t>
      </w:r>
      <w:r w:rsidR="00AB4F71" w:rsidRPr="00CA5045">
        <w:rPr>
          <w:rFonts w:ascii="Palatino Linotype" w:hAnsi="Palatino Linotype"/>
        </w:rPr>
        <w:t xml:space="preserve"> Conjunto de oficios emitidos por el secretario particular de presidencia</w:t>
      </w:r>
      <w:r w:rsidR="004966B5" w:rsidRPr="00CA5045">
        <w:rPr>
          <w:rFonts w:ascii="Palatino Linotype" w:hAnsi="Palatino Linotype"/>
        </w:rPr>
        <w:t>.</w:t>
      </w:r>
    </w:p>
    <w:p w14:paraId="59A4B1A9" w14:textId="63D12667" w:rsidR="00C70F4A" w:rsidRPr="00CA5045" w:rsidRDefault="00A83FD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RRPPEnero.pdf</w:t>
      </w:r>
      <w:r w:rsidR="00F35CEB" w:rsidRPr="00CA5045">
        <w:rPr>
          <w:rFonts w:ascii="Palatino Linotype" w:hAnsi="Palatino Linotype"/>
        </w:rPr>
        <w:t xml:space="preserve"> Conjunto de oficios emitidos por el coordinador de relaciones públicas de presidencia.</w:t>
      </w:r>
    </w:p>
    <w:p w14:paraId="7999E3A7" w14:textId="3CE56CCD"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CGFEB1.pdf</w:t>
      </w:r>
      <w:r w:rsidR="00263344" w:rsidRPr="00CA5045">
        <w:rPr>
          <w:rFonts w:ascii="Palatino Linotype" w:hAnsi="Palatino Linotype"/>
        </w:rPr>
        <w:t xml:space="preserve"> Conjunto de nombramientos emitidos a diferentes </w:t>
      </w:r>
      <w:r w:rsidR="00DE0C13" w:rsidRPr="00CA5045">
        <w:rPr>
          <w:rFonts w:ascii="Palatino Linotype" w:hAnsi="Palatino Linotype"/>
        </w:rPr>
        <w:t xml:space="preserve">Servidores Públicos </w:t>
      </w:r>
      <w:r w:rsidR="00263344" w:rsidRPr="00CA5045">
        <w:rPr>
          <w:rFonts w:ascii="Palatino Linotype" w:hAnsi="Palatino Linotype"/>
        </w:rPr>
        <w:t xml:space="preserve">del </w:t>
      </w:r>
      <w:r w:rsidR="00DE0C13" w:rsidRPr="00CA5045">
        <w:rPr>
          <w:rFonts w:ascii="Palatino Linotype" w:hAnsi="Palatino Linotype"/>
        </w:rPr>
        <w:t xml:space="preserve">Ayuntamiento, </w:t>
      </w:r>
      <w:r w:rsidR="00263344" w:rsidRPr="00CA5045">
        <w:rPr>
          <w:rFonts w:ascii="Palatino Linotype" w:hAnsi="Palatino Linotype"/>
        </w:rPr>
        <w:t>en enero de 2025.</w:t>
      </w:r>
    </w:p>
    <w:p w14:paraId="1FBF8298" w14:textId="3DBADA83"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FEBRERO_1.pdf</w:t>
      </w:r>
      <w:r w:rsidR="00465676" w:rsidRPr="00CA5045">
        <w:rPr>
          <w:rFonts w:ascii="Palatino Linotype" w:hAnsi="Palatino Linotype"/>
        </w:rPr>
        <w:t xml:space="preserve"> Conjunto de oficios dirigidos al Coordinador General De Autoridades Auxiliares.</w:t>
      </w:r>
    </w:p>
    <w:p w14:paraId="1101BDB0" w14:textId="48749477"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SP_feb.pdf</w:t>
      </w:r>
      <w:r w:rsidR="006A1F3D" w:rsidRPr="00CA5045">
        <w:rPr>
          <w:rFonts w:ascii="Palatino Linotype" w:hAnsi="Palatino Linotype"/>
        </w:rPr>
        <w:t xml:space="preserve"> </w:t>
      </w:r>
      <w:r w:rsidR="002766B2" w:rsidRPr="00CA5045">
        <w:rPr>
          <w:rFonts w:ascii="Palatino Linotype" w:hAnsi="Palatino Linotype"/>
        </w:rPr>
        <w:t xml:space="preserve">Compendió de oficios emitidos por </w:t>
      </w:r>
      <w:r w:rsidR="0054578F" w:rsidRPr="00CA5045">
        <w:rPr>
          <w:rFonts w:ascii="Palatino Linotype" w:hAnsi="Palatino Linotype"/>
        </w:rPr>
        <w:t>e</w:t>
      </w:r>
      <w:r w:rsidR="002766B2" w:rsidRPr="00CA5045">
        <w:rPr>
          <w:rFonts w:ascii="Palatino Linotype" w:hAnsi="Palatino Linotype"/>
        </w:rPr>
        <w:t>l Secretario Particular de Presidencia.</w:t>
      </w:r>
      <w:r w:rsidR="0054578F" w:rsidRPr="00CA5045">
        <w:rPr>
          <w:rFonts w:ascii="Palatino Linotype" w:hAnsi="Palatino Linotype"/>
        </w:rPr>
        <w:t xml:space="preserve"> </w:t>
      </w:r>
      <w:r w:rsidR="0054578F" w:rsidRPr="00CA5045">
        <w:rPr>
          <w:rFonts w:ascii="Palatino Linotype" w:hAnsi="Palatino Linotype"/>
          <w:lang w:val="es-MX"/>
        </w:rPr>
        <w:t>Con testado no definitivo por el que se puede mover dejando visible datos de particulares como nombres y correos electrónicos.</w:t>
      </w:r>
    </w:p>
    <w:p w14:paraId="0AD6D2D2" w14:textId="767A5AAA"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FEBRERO.pdf</w:t>
      </w:r>
      <w:r w:rsidR="00357882" w:rsidRPr="00CA5045">
        <w:rPr>
          <w:rFonts w:ascii="Palatino Linotype" w:hAnsi="Palatino Linotype"/>
        </w:rPr>
        <w:t xml:space="preserve"> Conjunto de </w:t>
      </w:r>
      <w:r w:rsidR="00357882" w:rsidRPr="00CA5045">
        <w:rPr>
          <w:rFonts w:ascii="Palatino Linotype" w:hAnsi="Palatino Linotype"/>
          <w:u w:val="single"/>
        </w:rPr>
        <w:t>151</w:t>
      </w:r>
      <w:r w:rsidR="00357882" w:rsidRPr="00CA5045">
        <w:rPr>
          <w:rFonts w:ascii="Palatino Linotype" w:hAnsi="Palatino Linotype"/>
        </w:rPr>
        <w:t xml:space="preserve"> hojas, con oficios emitidos por el Delegado Administrativo de Presidencia.</w:t>
      </w:r>
    </w:p>
    <w:p w14:paraId="6E627982" w14:textId="72F8A94E"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Of.E. Febrero.pdf</w:t>
      </w:r>
      <w:r w:rsidR="0054578F" w:rsidRPr="00CA5045">
        <w:rPr>
          <w:rFonts w:ascii="Palatino Linotype" w:hAnsi="Palatino Linotype"/>
        </w:rPr>
        <w:t xml:space="preserve"> Corresponde a un oficio emitido por el </w:t>
      </w:r>
      <w:r w:rsidR="00465676" w:rsidRPr="00CA5045">
        <w:rPr>
          <w:rFonts w:ascii="Palatino Linotype" w:hAnsi="Palatino Linotype"/>
        </w:rPr>
        <w:t>Coordinador</w:t>
      </w:r>
      <w:r w:rsidR="0054578F" w:rsidRPr="00CA5045">
        <w:rPr>
          <w:rFonts w:ascii="Palatino Linotype" w:hAnsi="Palatino Linotype"/>
        </w:rPr>
        <w:t xml:space="preserve"> de </w:t>
      </w:r>
      <w:r w:rsidR="00465676" w:rsidRPr="00CA5045">
        <w:rPr>
          <w:rFonts w:ascii="Palatino Linotype" w:hAnsi="Palatino Linotype"/>
        </w:rPr>
        <w:t xml:space="preserve">Relaciones Públicas </w:t>
      </w:r>
      <w:r w:rsidR="0054578F" w:rsidRPr="00CA5045">
        <w:rPr>
          <w:rFonts w:ascii="Palatino Linotype" w:hAnsi="Palatino Linotype"/>
        </w:rPr>
        <w:t xml:space="preserve">de </w:t>
      </w:r>
      <w:r w:rsidR="00465676" w:rsidRPr="00CA5045">
        <w:rPr>
          <w:rFonts w:ascii="Palatino Linotype" w:hAnsi="Palatino Linotype"/>
        </w:rPr>
        <w:t>Presidencia</w:t>
      </w:r>
      <w:r w:rsidR="0054578F" w:rsidRPr="00CA5045">
        <w:rPr>
          <w:rFonts w:ascii="Palatino Linotype" w:hAnsi="Palatino Linotype"/>
        </w:rPr>
        <w:t>.</w:t>
      </w:r>
    </w:p>
    <w:p w14:paraId="52DC6B68" w14:textId="0D0AB12D"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SP_feb2.pdf</w:t>
      </w:r>
      <w:r w:rsidR="003F7279" w:rsidRPr="00CA5045">
        <w:rPr>
          <w:rFonts w:ascii="Palatino Linotype" w:hAnsi="Palatino Linotype"/>
        </w:rPr>
        <w:t xml:space="preserve"> Conjunto de </w:t>
      </w:r>
      <w:r w:rsidR="003F7279" w:rsidRPr="00CA5045">
        <w:rPr>
          <w:rFonts w:ascii="Palatino Linotype" w:hAnsi="Palatino Linotype"/>
          <w:u w:val="single"/>
        </w:rPr>
        <w:t>153</w:t>
      </w:r>
      <w:r w:rsidR="003F7279" w:rsidRPr="00CA5045">
        <w:rPr>
          <w:rFonts w:ascii="Palatino Linotype" w:hAnsi="Palatino Linotype"/>
        </w:rPr>
        <w:t xml:space="preserve"> hojas con oficios emitidos por el Secretario Particular de Presidencia. Con testado no definitivo por el que se puede mover dejando visible datos de particulares como nombres y correos electrónicos.</w:t>
      </w:r>
    </w:p>
    <w:p w14:paraId="77892C05" w14:textId="478212BC" w:rsidR="00A83FD9"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FEBRERO_2.pdf</w:t>
      </w:r>
      <w:r w:rsidR="007A5137" w:rsidRPr="00CA5045">
        <w:rPr>
          <w:rFonts w:ascii="Palatino Linotype" w:hAnsi="Palatino Linotype"/>
        </w:rPr>
        <w:t xml:space="preserve"> Oficios emitidos por el Coordinador General Autoridades  Auxiliares.</w:t>
      </w:r>
    </w:p>
    <w:p w14:paraId="00775E51" w14:textId="569F037E"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MARZO.pdf</w:t>
      </w:r>
      <w:r w:rsidR="00171758" w:rsidRPr="00CA5045">
        <w:rPr>
          <w:rFonts w:ascii="Palatino Linotype" w:hAnsi="Palatino Linotype"/>
        </w:rPr>
        <w:t xml:space="preserve"> .</w:t>
      </w:r>
      <w:r w:rsidR="009E34FF" w:rsidRPr="00CA5045">
        <w:rPr>
          <w:rFonts w:ascii="Palatino Linotype" w:hAnsi="Palatino Linotype"/>
        </w:rPr>
        <w:t xml:space="preserve"> Convenio de oficios emitidos por el Delegado Administrativo de Presidencia.</w:t>
      </w:r>
    </w:p>
    <w:p w14:paraId="3F45C307" w14:textId="77777777" w:rsidR="00541B71" w:rsidRPr="00CA5045" w:rsidRDefault="003964BF" w:rsidP="00541B71">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of.R.Marzo.pdf</w:t>
      </w:r>
      <w:r w:rsidR="00541B71" w:rsidRPr="00CA5045">
        <w:rPr>
          <w:rFonts w:ascii="Palatino Linotype" w:hAnsi="Palatino Linotype"/>
        </w:rPr>
        <w:t xml:space="preserve"> Conjunto de oficios firmados por el Delegado Administrativo de Presidencia.</w:t>
      </w:r>
    </w:p>
    <w:p w14:paraId="4517A492" w14:textId="3E2A684D"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03 MARZO ENVIADO.pdf</w:t>
      </w:r>
      <w:r w:rsidR="001E66C9" w:rsidRPr="00CA5045">
        <w:rPr>
          <w:rFonts w:ascii="Palatino Linotype" w:hAnsi="Palatino Linotype"/>
        </w:rPr>
        <w:t xml:space="preserve"> </w:t>
      </w:r>
      <w:r w:rsidR="001E66C9" w:rsidRPr="00CA5045">
        <w:rPr>
          <w:rFonts w:ascii="Palatino Linotype" w:hAnsi="Palatino Linotype"/>
          <w:lang w:val="es-MX"/>
        </w:rPr>
        <w:t>Oficios recibidos por Coordinador de Planeación Gubernamental.</w:t>
      </w:r>
    </w:p>
    <w:p w14:paraId="37115553" w14:textId="60DABD95"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MARZO_2.pdf</w:t>
      </w:r>
      <w:r w:rsidR="006F442B" w:rsidRPr="00CA5045">
        <w:rPr>
          <w:rFonts w:ascii="Palatino Linotype" w:hAnsi="Palatino Linotype"/>
        </w:rPr>
        <w:t xml:space="preserve"> Compendio de oficios recibidos por el Coordinador General de Autoridades Auxiliares.</w:t>
      </w:r>
    </w:p>
    <w:p w14:paraId="2F03144A" w14:textId="62545B0C"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MARZO_1.pdf</w:t>
      </w:r>
      <w:r w:rsidR="006F442B" w:rsidRPr="00CA5045">
        <w:rPr>
          <w:rFonts w:ascii="Palatino Linotype" w:hAnsi="Palatino Linotype"/>
        </w:rPr>
        <w:t xml:space="preserve"> </w:t>
      </w:r>
      <w:r w:rsidR="00171758" w:rsidRPr="00CA5045">
        <w:rPr>
          <w:rFonts w:ascii="Palatino Linotype" w:hAnsi="Palatino Linotype"/>
        </w:rPr>
        <w:t>Conjunto de oficios emitidos por el Coordinador General de Autoridades Auxiliares</w:t>
      </w:r>
    </w:p>
    <w:p w14:paraId="2C786C22" w14:textId="567741A7" w:rsidR="00C70F4A"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03 MARZO RECIBIDO.pdf</w:t>
      </w:r>
      <w:r w:rsidR="00270391" w:rsidRPr="00CA5045">
        <w:rPr>
          <w:rFonts w:ascii="Palatino Linotype" w:hAnsi="Palatino Linotype"/>
        </w:rPr>
        <w:t xml:space="preserve"> Oficios recibidos por Coordinador de Planeación Gubernamental.</w:t>
      </w:r>
    </w:p>
    <w:p w14:paraId="41BB89B2" w14:textId="6510CDBC"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ABRIL_1.pdf</w:t>
      </w:r>
      <w:r w:rsidR="00296096" w:rsidRPr="00CA5045">
        <w:rPr>
          <w:rFonts w:ascii="Palatino Linotype" w:eastAsiaTheme="minorHAnsi" w:hAnsi="Palatino Linotype" w:cstheme="minorBidi"/>
          <w:sz w:val="22"/>
          <w:szCs w:val="22"/>
          <w:lang w:val="es-MX" w:eastAsia="en-US"/>
        </w:rPr>
        <w:t xml:space="preserve"> </w:t>
      </w:r>
      <w:r w:rsidR="00296096" w:rsidRPr="00CA5045">
        <w:rPr>
          <w:rFonts w:ascii="Palatino Linotype" w:hAnsi="Palatino Linotype"/>
          <w:lang w:val="es-MX"/>
        </w:rPr>
        <w:t>Oficios emitidos en la Coordinación General de Autoridades Auxiliares de Presidencia.</w:t>
      </w:r>
    </w:p>
    <w:p w14:paraId="529E4236" w14:textId="2F2D80C6"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ABRIL_2.pdf</w:t>
      </w:r>
      <w:r w:rsidR="00BC6794" w:rsidRPr="00CA5045">
        <w:rPr>
          <w:rFonts w:ascii="Palatino Linotype" w:hAnsi="Palatino Linotype"/>
        </w:rPr>
        <w:t xml:space="preserve"> Oficios </w:t>
      </w:r>
      <w:r w:rsidR="00296096" w:rsidRPr="00CA5045">
        <w:rPr>
          <w:rFonts w:ascii="Palatino Linotype" w:hAnsi="Palatino Linotype"/>
        </w:rPr>
        <w:t>recibidos en la Coordinación General de Autoridades Auxiliares de Presidencia.</w:t>
      </w:r>
    </w:p>
    <w:p w14:paraId="1C5EF593" w14:textId="14460D86"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 abril.pdf</w:t>
      </w:r>
      <w:r w:rsidR="001E66C9" w:rsidRPr="00CA5045">
        <w:rPr>
          <w:rFonts w:ascii="Palatino Linotype" w:hAnsi="Palatino Linotype"/>
        </w:rPr>
        <w:t xml:space="preserve"> Oficios emitidos por el </w:t>
      </w:r>
      <w:r w:rsidR="00FD4CEE" w:rsidRPr="00CA5045">
        <w:rPr>
          <w:rFonts w:ascii="Palatino Linotype" w:hAnsi="Palatino Linotype"/>
        </w:rPr>
        <w:t xml:space="preserve">Secretario Particular </w:t>
      </w:r>
      <w:r w:rsidR="001E66C9" w:rsidRPr="00CA5045">
        <w:rPr>
          <w:rFonts w:ascii="Palatino Linotype" w:hAnsi="Palatino Linotype"/>
        </w:rPr>
        <w:t xml:space="preserve">de </w:t>
      </w:r>
      <w:r w:rsidR="00FD4CEE" w:rsidRPr="00CA5045">
        <w:rPr>
          <w:rFonts w:ascii="Palatino Linotype" w:hAnsi="Palatino Linotype"/>
        </w:rPr>
        <w:t>Presidencia.</w:t>
      </w:r>
    </w:p>
    <w:p w14:paraId="2ADA9520" w14:textId="43C537DF"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 Abril Conjunto.pdf</w:t>
      </w:r>
      <w:r w:rsidR="00352B53" w:rsidRPr="00CA5045">
        <w:rPr>
          <w:rFonts w:ascii="Palatino Linotype" w:hAnsi="Palatino Linotype"/>
        </w:rPr>
        <w:t xml:space="preserve"> Conjunto de </w:t>
      </w:r>
      <w:r w:rsidR="00352B53" w:rsidRPr="00CA5045">
        <w:rPr>
          <w:rFonts w:ascii="Palatino Linotype" w:hAnsi="Palatino Linotype"/>
          <w:u w:val="single"/>
        </w:rPr>
        <w:t>78</w:t>
      </w:r>
      <w:r w:rsidR="00352B53" w:rsidRPr="00CA5045">
        <w:rPr>
          <w:rFonts w:ascii="Palatino Linotype" w:hAnsi="Palatino Linotype"/>
        </w:rPr>
        <w:t xml:space="preserve"> hojas compuesto por oficios emitidos por el Delegado Administrativo de Presidencia.</w:t>
      </w:r>
    </w:p>
    <w:p w14:paraId="65540599" w14:textId="7A46840E"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1 Mayo Conjunto.pdf</w:t>
      </w:r>
      <w:r w:rsidR="00AE6DC9" w:rsidRPr="00CA5045">
        <w:rPr>
          <w:rFonts w:ascii="Palatino Linotype" w:hAnsi="Palatino Linotype"/>
        </w:rPr>
        <w:t xml:space="preserve"> </w:t>
      </w:r>
      <w:r w:rsidR="00AE6DC9" w:rsidRPr="00CA5045">
        <w:rPr>
          <w:rFonts w:ascii="Palatino Linotype" w:hAnsi="Palatino Linotype"/>
          <w:lang w:val="es-MX"/>
        </w:rPr>
        <w:t xml:space="preserve">Conjunto de </w:t>
      </w:r>
      <w:r w:rsidR="00AE6DC9" w:rsidRPr="00CA5045">
        <w:rPr>
          <w:rFonts w:ascii="Palatino Linotype" w:hAnsi="Palatino Linotype"/>
          <w:u w:val="single"/>
          <w:lang w:val="es-MX"/>
        </w:rPr>
        <w:t>91</w:t>
      </w:r>
      <w:r w:rsidR="00AE6DC9" w:rsidRPr="00CA5045">
        <w:rPr>
          <w:rFonts w:ascii="Palatino Linotype" w:hAnsi="Palatino Linotype"/>
          <w:lang w:val="es-MX"/>
        </w:rPr>
        <w:t xml:space="preserve"> hojas compuesto por oficios emitidos por el Delegado Administrativo de Presidencia.</w:t>
      </w:r>
    </w:p>
    <w:p w14:paraId="6367B138" w14:textId="2F711D79"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Of.R.Mayo.pdf</w:t>
      </w:r>
      <w:r w:rsidR="000357FD" w:rsidRPr="00CA5045">
        <w:rPr>
          <w:rFonts w:ascii="Palatino Linotype" w:hAnsi="Palatino Linotype"/>
        </w:rPr>
        <w:t xml:space="preserve"> Conjunto de oficios recibidos por el Coordinador de Relaciones Públicas de Presidencia.</w:t>
      </w:r>
    </w:p>
    <w:p w14:paraId="1C06AE1A" w14:textId="0CC2636B"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05 MAYO ENVIADOS.pdf</w:t>
      </w:r>
      <w:r w:rsidR="00B3006D" w:rsidRPr="00CA5045">
        <w:rPr>
          <w:rFonts w:ascii="Palatino Linotype" w:hAnsi="Palatino Linotype"/>
        </w:rPr>
        <w:t xml:space="preserve"> Oficio emitido por el Coordinador.</w:t>
      </w:r>
    </w:p>
    <w:p w14:paraId="4751DF7B" w14:textId="1966BAE1"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MAYO_1.pdf</w:t>
      </w:r>
      <w:r w:rsidR="00EE1F41" w:rsidRPr="00CA5045">
        <w:rPr>
          <w:rFonts w:ascii="Palatino Linotype" w:hAnsi="Palatino Linotype"/>
        </w:rPr>
        <w:t xml:space="preserve"> Oficios emitidos por el Coordinador General de Autoridades Auxiliares de Presidencia</w:t>
      </w:r>
    </w:p>
    <w:p w14:paraId="342ABEE2" w14:textId="513E03A1" w:rsidR="00F530B8" w:rsidRPr="00CA5045" w:rsidRDefault="003964BF" w:rsidP="00F530B8">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05 MAYO RECIBIDOS_Censurado.pdf</w:t>
      </w:r>
      <w:r w:rsidR="00F530B8" w:rsidRPr="00CA5045">
        <w:rPr>
          <w:rFonts w:ascii="Palatino Linotype" w:hAnsi="Palatino Linotype"/>
        </w:rPr>
        <w:t xml:space="preserve"> </w:t>
      </w:r>
      <w:r w:rsidR="0076076A" w:rsidRPr="00CA5045">
        <w:rPr>
          <w:rFonts w:ascii="Palatino Linotype" w:hAnsi="Palatino Linotype"/>
        </w:rPr>
        <w:t>Oficios recibidos en Presidencia Municipal.</w:t>
      </w:r>
    </w:p>
    <w:p w14:paraId="6BB1AA01" w14:textId="59FEA2F9" w:rsidR="003964BF" w:rsidRPr="00CA5045" w:rsidRDefault="003964BF" w:rsidP="00F530B8">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MAYO_2.pdf</w:t>
      </w:r>
      <w:r w:rsidR="00F530B8" w:rsidRPr="00CA5045">
        <w:rPr>
          <w:rFonts w:ascii="Palatino Linotype" w:hAnsi="Palatino Linotype"/>
        </w:rPr>
        <w:t xml:space="preserve"> </w:t>
      </w:r>
      <w:r w:rsidR="000E1FD2" w:rsidRPr="00CA5045">
        <w:rPr>
          <w:rFonts w:ascii="Palatino Linotype" w:hAnsi="Palatino Linotype"/>
        </w:rPr>
        <w:t xml:space="preserve">Oficios en </w:t>
      </w:r>
      <w:r w:rsidR="000E1FD2" w:rsidRPr="00CA5045">
        <w:rPr>
          <w:rFonts w:ascii="Palatino Linotype" w:hAnsi="Palatino Linotype"/>
          <w:u w:val="single"/>
        </w:rPr>
        <w:t>53</w:t>
      </w:r>
      <w:r w:rsidR="000E1FD2" w:rsidRPr="00CA5045">
        <w:rPr>
          <w:rFonts w:ascii="Palatino Linotype" w:hAnsi="Palatino Linotype"/>
        </w:rPr>
        <w:t xml:space="preserve"> hojas, recibidos en Presidencia Municipal.</w:t>
      </w:r>
    </w:p>
    <w:p w14:paraId="56A88843" w14:textId="061D7258"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Of.E.Mayo_Censurado.pdf</w:t>
      </w:r>
      <w:r w:rsidR="00630645" w:rsidRPr="00CA5045">
        <w:rPr>
          <w:rFonts w:ascii="Palatino Linotype" w:hAnsi="Palatino Linotype"/>
        </w:rPr>
        <w:t xml:space="preserve"> Co</w:t>
      </w:r>
      <w:r w:rsidR="000357FD" w:rsidRPr="00CA5045">
        <w:rPr>
          <w:rFonts w:ascii="Palatino Linotype" w:hAnsi="Palatino Linotype"/>
        </w:rPr>
        <w:t>m</w:t>
      </w:r>
      <w:r w:rsidR="00630645" w:rsidRPr="00CA5045">
        <w:rPr>
          <w:rFonts w:ascii="Palatino Linotype" w:hAnsi="Palatino Linotype"/>
        </w:rPr>
        <w:t>p</w:t>
      </w:r>
      <w:r w:rsidR="000357FD" w:rsidRPr="00CA5045">
        <w:rPr>
          <w:rFonts w:ascii="Palatino Linotype" w:hAnsi="Palatino Linotype"/>
        </w:rPr>
        <w:t>endio</w:t>
      </w:r>
      <w:r w:rsidR="00630645" w:rsidRPr="00CA5045">
        <w:rPr>
          <w:rFonts w:ascii="Palatino Linotype" w:hAnsi="Palatino Linotype"/>
        </w:rPr>
        <w:t xml:space="preserve"> de oficios enviados por Coordinador de Relaciones Públicas de Presidencia.</w:t>
      </w:r>
    </w:p>
    <w:p w14:paraId="624B4E53" w14:textId="65C7DD54"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06 JUNIO RECIBIDOS.pdf</w:t>
      </w:r>
      <w:r w:rsidR="009E636D" w:rsidRPr="00CA5045">
        <w:rPr>
          <w:rFonts w:ascii="Palatino Linotype" w:hAnsi="Palatino Linotype"/>
        </w:rPr>
        <w:t xml:space="preserve"> </w:t>
      </w:r>
      <w:r w:rsidR="009E636D" w:rsidRPr="00CA5045">
        <w:rPr>
          <w:rFonts w:ascii="Palatino Linotype" w:hAnsi="Palatino Linotype"/>
          <w:lang w:val="es-MX"/>
        </w:rPr>
        <w:t>Oficios recibidos en la Coordinación de Planeación Gubernamental.</w:t>
      </w:r>
    </w:p>
    <w:p w14:paraId="7E08AA54" w14:textId="06BB4D44" w:rsidR="003964BF" w:rsidRPr="00CA5045" w:rsidRDefault="003964BF" w:rsidP="003A437A">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JUNIO_1.pdf</w:t>
      </w:r>
      <w:r w:rsidR="003A437A" w:rsidRPr="00CA5045">
        <w:rPr>
          <w:rFonts w:ascii="Palatino Linotype" w:hAnsi="Palatino Linotype"/>
        </w:rPr>
        <w:t xml:space="preserve"> </w:t>
      </w:r>
      <w:r w:rsidR="003A437A" w:rsidRPr="00CA5045">
        <w:rPr>
          <w:rFonts w:ascii="Palatino Linotype" w:hAnsi="Palatino Linotype"/>
          <w:lang w:val="es-MX"/>
        </w:rPr>
        <w:t xml:space="preserve">Conjunto de oficios emitidos de </w:t>
      </w:r>
      <w:r w:rsidR="003A437A" w:rsidRPr="00CA5045">
        <w:rPr>
          <w:rFonts w:ascii="Palatino Linotype" w:hAnsi="Palatino Linotype"/>
        </w:rPr>
        <w:t>la Coordinación General de Autoridades Auxiliares.</w:t>
      </w:r>
    </w:p>
    <w:p w14:paraId="2D7B531A" w14:textId="01E17C5B"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Of.R.Junio.pdf</w:t>
      </w:r>
      <w:r w:rsidR="00EB3479" w:rsidRPr="00CA5045">
        <w:rPr>
          <w:rFonts w:ascii="Palatino Linotype" w:hAnsi="Palatino Linotype"/>
        </w:rPr>
        <w:t xml:space="preserve"> Cúmulo de oficios recibidos en la Delegación Administrativa de Presidencia.</w:t>
      </w:r>
    </w:p>
    <w:p w14:paraId="6F2FC636" w14:textId="2899DAD5"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06 JUNIO ENVIADOS_Censurado.pdf</w:t>
      </w:r>
      <w:r w:rsidR="00A13F53" w:rsidRPr="00CA5045">
        <w:rPr>
          <w:rFonts w:ascii="Palatino Linotype" w:hAnsi="Palatino Linotype"/>
        </w:rPr>
        <w:t xml:space="preserve"> </w:t>
      </w:r>
      <w:r w:rsidR="00A13F53" w:rsidRPr="00CA5045">
        <w:rPr>
          <w:rFonts w:ascii="Palatino Linotype" w:hAnsi="Palatino Linotype"/>
          <w:lang w:val="es-MX"/>
        </w:rPr>
        <w:t>Oficios emitidos por el Coordinador de Planeación Gubernamental.</w:t>
      </w:r>
    </w:p>
    <w:p w14:paraId="16D4078C" w14:textId="75480BAF"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 Conjunto Junio.pdf</w:t>
      </w:r>
      <w:r w:rsidR="00A13F53" w:rsidRPr="00CA5045">
        <w:rPr>
          <w:rFonts w:ascii="Palatino Linotype" w:hAnsi="Palatino Linotype"/>
        </w:rPr>
        <w:t xml:space="preserve"> Conjunto de </w:t>
      </w:r>
      <w:r w:rsidR="00A13F53" w:rsidRPr="00CA5045">
        <w:rPr>
          <w:rFonts w:ascii="Palatino Linotype" w:hAnsi="Palatino Linotype"/>
          <w:u w:val="single"/>
        </w:rPr>
        <w:t>132</w:t>
      </w:r>
      <w:r w:rsidR="00A13F53" w:rsidRPr="00CA5045">
        <w:rPr>
          <w:rFonts w:ascii="Palatino Linotype" w:hAnsi="Palatino Linotype"/>
        </w:rPr>
        <w:t xml:space="preserve"> hojas con oficios emitidos por el Delegado Administrativo de PRESIDENCIA.</w:t>
      </w:r>
    </w:p>
    <w:p w14:paraId="5F323822" w14:textId="10DF29B9"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JUNIO_2.pdf</w:t>
      </w:r>
      <w:r w:rsidR="00E03A14" w:rsidRPr="00CA5045">
        <w:rPr>
          <w:rFonts w:ascii="Palatino Linotype" w:hAnsi="Palatino Linotype"/>
        </w:rPr>
        <w:t xml:space="preserve"> Conjunto de oficios recibidos </w:t>
      </w:r>
      <w:r w:rsidR="003A437A" w:rsidRPr="00CA5045">
        <w:rPr>
          <w:rFonts w:ascii="Palatino Linotype" w:hAnsi="Palatino Linotype"/>
        </w:rPr>
        <w:t>en la</w:t>
      </w:r>
      <w:r w:rsidR="00E03A14" w:rsidRPr="00CA5045">
        <w:rPr>
          <w:rFonts w:ascii="Palatino Linotype" w:hAnsi="Palatino Linotype"/>
        </w:rPr>
        <w:t xml:space="preserve"> </w:t>
      </w:r>
      <w:r w:rsidR="003A437A" w:rsidRPr="00CA5045">
        <w:rPr>
          <w:rFonts w:ascii="Palatino Linotype" w:hAnsi="Palatino Linotype"/>
        </w:rPr>
        <w:t xml:space="preserve">Coordinación General </w:t>
      </w:r>
      <w:r w:rsidR="00E03A14" w:rsidRPr="00CA5045">
        <w:rPr>
          <w:rFonts w:ascii="Palatino Linotype" w:hAnsi="Palatino Linotype"/>
        </w:rPr>
        <w:t xml:space="preserve">de </w:t>
      </w:r>
      <w:r w:rsidR="003A437A" w:rsidRPr="00CA5045">
        <w:rPr>
          <w:rFonts w:ascii="Palatino Linotype" w:hAnsi="Palatino Linotype"/>
        </w:rPr>
        <w:t>Autoridades Auxiliares.</w:t>
      </w:r>
    </w:p>
    <w:p w14:paraId="08C077B0" w14:textId="4E3A321B" w:rsidR="003964BF" w:rsidRPr="00CA5045" w:rsidRDefault="003964BF"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Of.E.Junio.pdf</w:t>
      </w:r>
      <w:r w:rsidR="00EB3479" w:rsidRPr="00CA5045">
        <w:rPr>
          <w:rFonts w:ascii="Palatino Linotype" w:hAnsi="Palatino Linotype"/>
        </w:rPr>
        <w:t xml:space="preserve"> Consta de oficio emitido por coordinador de Relaciones Públicas de Presidencia.</w:t>
      </w:r>
    </w:p>
    <w:p w14:paraId="51E9CDB1" w14:textId="3285A689"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07 JULIO ENVIADOS.pdf</w:t>
      </w:r>
      <w:r w:rsidR="000C55D1" w:rsidRPr="00CA5045">
        <w:rPr>
          <w:rFonts w:ascii="Palatino Linotype" w:hAnsi="Palatino Linotype"/>
        </w:rPr>
        <w:t xml:space="preserve"> Conjunto de oficios emitidos por coordinación de planeación gubernamental.</w:t>
      </w:r>
    </w:p>
    <w:p w14:paraId="1184DEB0" w14:textId="344FA4A2"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 Conjunto Julio.pdf</w:t>
      </w:r>
      <w:r w:rsidR="00C53F88" w:rsidRPr="00CA5045">
        <w:rPr>
          <w:rFonts w:ascii="Palatino Linotype" w:hAnsi="Palatino Linotype"/>
        </w:rPr>
        <w:t xml:space="preserve"> Compendió </w:t>
      </w:r>
      <w:r w:rsidR="00C53F88" w:rsidRPr="00CA5045">
        <w:rPr>
          <w:rFonts w:ascii="Palatino Linotype" w:hAnsi="Palatino Linotype"/>
          <w:u w:val="single"/>
        </w:rPr>
        <w:t>72</w:t>
      </w:r>
      <w:r w:rsidR="00C53F88" w:rsidRPr="00CA5045">
        <w:rPr>
          <w:rFonts w:ascii="Palatino Linotype" w:hAnsi="Palatino Linotype"/>
        </w:rPr>
        <w:t xml:space="preserve"> oficios emitidos por el Delegado Administrativo de Presidencia</w:t>
      </w:r>
    </w:p>
    <w:p w14:paraId="315FC22E" w14:textId="7F137B3B"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07 JULIO RECIBIDOS_Censurado.pdf</w:t>
      </w:r>
      <w:r w:rsidR="000C55D1" w:rsidRPr="00CA5045">
        <w:rPr>
          <w:rFonts w:ascii="Palatino Linotype" w:hAnsi="Palatino Linotype"/>
        </w:rPr>
        <w:t xml:space="preserve"> Compendió de oficios recibidos en la Coordinación de Planeación Gubernamental.</w:t>
      </w:r>
    </w:p>
    <w:p w14:paraId="41A93A0C" w14:textId="55FA7582"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JULIO_1.pdf</w:t>
      </w:r>
      <w:r w:rsidR="005F0CF3" w:rsidRPr="00CA5045">
        <w:rPr>
          <w:rFonts w:ascii="Palatino Linotype" w:hAnsi="Palatino Linotype"/>
        </w:rPr>
        <w:t xml:space="preserve"> </w:t>
      </w:r>
      <w:r w:rsidR="005F0CF3" w:rsidRPr="00CA5045">
        <w:rPr>
          <w:rFonts w:ascii="Palatino Linotype" w:hAnsi="Palatino Linotype"/>
          <w:lang w:val="es-MX"/>
        </w:rPr>
        <w:t>Compendio de oficios emitidos por la Coordinación General de Autoridades Auxiliares de Presidencia</w:t>
      </w:r>
    </w:p>
    <w:p w14:paraId="1424C850" w14:textId="2565AA1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Of.E.Julio_Censurado.pdf</w:t>
      </w:r>
      <w:r w:rsidR="00835709" w:rsidRPr="00CA5045">
        <w:rPr>
          <w:rFonts w:ascii="Palatino Linotype" w:hAnsi="Palatino Linotype"/>
        </w:rPr>
        <w:t xml:space="preserve"> </w:t>
      </w:r>
      <w:r w:rsidR="00835709" w:rsidRPr="00CA5045">
        <w:rPr>
          <w:rFonts w:ascii="Palatino Linotype" w:hAnsi="Palatino Linotype"/>
          <w:lang w:val="es-MX"/>
        </w:rPr>
        <w:t>Conjunto de oficios emitidos por el Coordinador de Relaciones Públicas de Presidencia.</w:t>
      </w:r>
    </w:p>
    <w:p w14:paraId="62255264" w14:textId="67E80840"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Of.R.Julio.pdf</w:t>
      </w:r>
      <w:r w:rsidR="00835709" w:rsidRPr="00CA5045">
        <w:rPr>
          <w:rFonts w:ascii="Palatino Linotype" w:hAnsi="Palatino Linotype"/>
        </w:rPr>
        <w:t xml:space="preserve"> </w:t>
      </w:r>
      <w:r w:rsidR="00835709" w:rsidRPr="00CA5045">
        <w:rPr>
          <w:rFonts w:ascii="Palatino Linotype" w:hAnsi="Palatino Linotype"/>
          <w:lang w:val="es-MX"/>
        </w:rPr>
        <w:t>Conjunto de oficios remitidos al Coordinador de Relaciones Públicas de Presidencia.</w:t>
      </w:r>
    </w:p>
    <w:p w14:paraId="2683E104" w14:textId="5159FFA1"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JULIO_2.pdf</w:t>
      </w:r>
      <w:r w:rsidR="00B81749" w:rsidRPr="00CA5045">
        <w:rPr>
          <w:rFonts w:ascii="Palatino Linotype" w:hAnsi="Palatino Linotype"/>
        </w:rPr>
        <w:t xml:space="preserve"> Compendio de oficios recibidos por la Coordinación General de Autoridades Auxiliares de Presidencia</w:t>
      </w:r>
    </w:p>
    <w:p w14:paraId="462778E9" w14:textId="05DF407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08 AGOSTO ENVIADOS_Censurado.pdf</w:t>
      </w:r>
      <w:r w:rsidR="00C83DCE" w:rsidRPr="00CA5045">
        <w:rPr>
          <w:rFonts w:ascii="Palatino Linotype" w:hAnsi="Palatino Linotype"/>
        </w:rPr>
        <w:t xml:space="preserve"> </w:t>
      </w:r>
      <w:r w:rsidR="00C83DCE" w:rsidRPr="00CA5045">
        <w:rPr>
          <w:rFonts w:ascii="Palatino Linotype" w:hAnsi="Palatino Linotype"/>
          <w:lang w:val="es-MX"/>
        </w:rPr>
        <w:t>Conjunto de oficios emitidos por coordinación de planeación gubernamental</w:t>
      </w:r>
    </w:p>
    <w:p w14:paraId="735658A9" w14:textId="6E8DA02E"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 E. AGOSTO25_Censurado.pdf</w:t>
      </w:r>
      <w:r w:rsidR="00514B16" w:rsidRPr="00CA5045">
        <w:rPr>
          <w:rFonts w:ascii="Palatino Linotype" w:hAnsi="Palatino Linotype"/>
        </w:rPr>
        <w:t xml:space="preserve"> </w:t>
      </w:r>
      <w:r w:rsidR="00514B16" w:rsidRPr="00CA5045">
        <w:rPr>
          <w:rFonts w:ascii="Palatino Linotype" w:hAnsi="Palatino Linotype"/>
          <w:lang w:val="es-MX"/>
        </w:rPr>
        <w:t xml:space="preserve">Conjunto de oficios </w:t>
      </w:r>
      <w:r w:rsidR="0079614F" w:rsidRPr="00CA5045">
        <w:rPr>
          <w:rFonts w:ascii="Palatino Linotype" w:hAnsi="Palatino Linotype"/>
          <w:lang w:val="es-MX"/>
        </w:rPr>
        <w:t>enviados</w:t>
      </w:r>
      <w:r w:rsidR="00514B16" w:rsidRPr="00CA5045">
        <w:rPr>
          <w:rFonts w:ascii="Palatino Linotype" w:hAnsi="Palatino Linotype"/>
          <w:lang w:val="es-MX"/>
        </w:rPr>
        <w:t xml:space="preserve"> por el Coordinador de Relaciones Públicas de Presidencia.</w:t>
      </w:r>
    </w:p>
    <w:p w14:paraId="52943950" w14:textId="4A470151"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 Conjunto Agosto.pdf</w:t>
      </w:r>
      <w:r w:rsidR="00C83DCE" w:rsidRPr="00CA5045">
        <w:rPr>
          <w:rFonts w:ascii="Palatino Linotype" w:hAnsi="Palatino Linotype"/>
        </w:rPr>
        <w:t xml:space="preserve"> Conjunto de oficios emitido por el Delegados Administrativos de Presidencia</w:t>
      </w:r>
      <w:r w:rsidR="0079614F" w:rsidRPr="00CA5045">
        <w:rPr>
          <w:rFonts w:ascii="Palatino Linotype" w:hAnsi="Palatino Linotype"/>
        </w:rPr>
        <w:t>.</w:t>
      </w:r>
    </w:p>
    <w:p w14:paraId="1B679DE3" w14:textId="210A5CF7"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AGOSTO_1.pdf</w:t>
      </w:r>
      <w:r w:rsidR="004C34DF" w:rsidRPr="00CA5045">
        <w:rPr>
          <w:rFonts w:ascii="Palatino Linotype" w:hAnsi="Palatino Linotype"/>
        </w:rPr>
        <w:t xml:space="preserve"> </w:t>
      </w:r>
      <w:r w:rsidR="004C34DF" w:rsidRPr="00CA5045">
        <w:rPr>
          <w:rFonts w:ascii="Palatino Linotype" w:hAnsi="Palatino Linotype"/>
          <w:lang w:val="es-MX"/>
        </w:rPr>
        <w:t>Compendio de oficios emitidos por la Coordinación General de Autoridades Auxiliares de Presidencia</w:t>
      </w:r>
      <w:r w:rsidR="0079614F" w:rsidRPr="00CA5045">
        <w:rPr>
          <w:rFonts w:ascii="Palatino Linotype" w:hAnsi="Palatino Linotype"/>
          <w:lang w:val="es-MX"/>
        </w:rPr>
        <w:t>.</w:t>
      </w:r>
    </w:p>
    <w:p w14:paraId="7120CF8D" w14:textId="404AC39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08 AGOSTO RECIBIDOS_Censurado.pdf</w:t>
      </w:r>
      <w:r w:rsidR="00C83DCE" w:rsidRPr="00CA5045">
        <w:rPr>
          <w:rFonts w:ascii="Palatino Linotype" w:hAnsi="Palatino Linotype"/>
        </w:rPr>
        <w:t xml:space="preserve"> </w:t>
      </w:r>
      <w:r w:rsidR="00C83DCE" w:rsidRPr="00CA5045">
        <w:rPr>
          <w:rFonts w:ascii="Palatino Linotype" w:hAnsi="Palatino Linotype"/>
          <w:lang w:val="es-MX"/>
        </w:rPr>
        <w:t xml:space="preserve">Conjunto de </w:t>
      </w:r>
      <w:r w:rsidR="00C83DCE" w:rsidRPr="00CA5045">
        <w:rPr>
          <w:rFonts w:ascii="Palatino Linotype" w:hAnsi="Palatino Linotype"/>
          <w:u w:val="single"/>
          <w:lang w:val="es-MX"/>
        </w:rPr>
        <w:t>145</w:t>
      </w:r>
      <w:r w:rsidR="00C83DCE" w:rsidRPr="00CA5045">
        <w:rPr>
          <w:rFonts w:ascii="Palatino Linotype" w:hAnsi="Palatino Linotype"/>
          <w:lang w:val="es-MX"/>
        </w:rPr>
        <w:t xml:space="preserve"> hojas con oficios recibidos por </w:t>
      </w:r>
      <w:r w:rsidR="00471F7E" w:rsidRPr="00CA5045">
        <w:rPr>
          <w:rFonts w:ascii="Palatino Linotype" w:hAnsi="Palatino Linotype"/>
          <w:lang w:val="es-MX"/>
        </w:rPr>
        <w:t xml:space="preserve">Coordinación </w:t>
      </w:r>
      <w:r w:rsidR="00C83DCE" w:rsidRPr="00CA5045">
        <w:rPr>
          <w:rFonts w:ascii="Palatino Linotype" w:hAnsi="Palatino Linotype"/>
          <w:lang w:val="es-MX"/>
        </w:rPr>
        <w:t xml:space="preserve">de </w:t>
      </w:r>
      <w:r w:rsidR="00471F7E" w:rsidRPr="00CA5045">
        <w:rPr>
          <w:rFonts w:ascii="Palatino Linotype" w:hAnsi="Palatino Linotype"/>
          <w:lang w:val="es-MX"/>
        </w:rPr>
        <w:t>Planeación Gubernamental.</w:t>
      </w:r>
    </w:p>
    <w:p w14:paraId="12C73602" w14:textId="259D2FB9"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AGOSTO_2.pdf</w:t>
      </w:r>
      <w:r w:rsidR="004C34DF" w:rsidRPr="00CA5045">
        <w:rPr>
          <w:rFonts w:ascii="Palatino Linotype" w:hAnsi="Palatino Linotype"/>
        </w:rPr>
        <w:t xml:space="preserve"> </w:t>
      </w:r>
      <w:r w:rsidR="004C34DF" w:rsidRPr="00CA5045">
        <w:rPr>
          <w:rFonts w:ascii="Palatino Linotype" w:hAnsi="Palatino Linotype"/>
          <w:lang w:val="es-MX"/>
        </w:rPr>
        <w:t>Compendio de oficios recibidos por la Coordinación General de Autoridades Auxiliares de Presidencia</w:t>
      </w:r>
      <w:r w:rsidR="0079614F" w:rsidRPr="00CA5045">
        <w:rPr>
          <w:rFonts w:ascii="Palatino Linotype" w:hAnsi="Palatino Linotype"/>
          <w:lang w:val="es-MX"/>
        </w:rPr>
        <w:t>.</w:t>
      </w:r>
    </w:p>
    <w:p w14:paraId="516015AB" w14:textId="317019DF"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 AGOSTO_VP.pdf</w:t>
      </w:r>
      <w:r w:rsidR="00514B16" w:rsidRPr="00CA5045">
        <w:rPr>
          <w:rFonts w:ascii="Palatino Linotype" w:hAnsi="Palatino Linotype"/>
        </w:rPr>
        <w:t xml:space="preserve"> </w:t>
      </w:r>
      <w:r w:rsidR="00514B16" w:rsidRPr="00CA5045">
        <w:rPr>
          <w:rFonts w:ascii="Palatino Linotype" w:hAnsi="Palatino Linotype"/>
          <w:lang w:val="es-MX"/>
        </w:rPr>
        <w:t>Conjunto de oficios remitidos al Coordinador de Relaciones Públicas de Presidencia.</w:t>
      </w:r>
    </w:p>
    <w:p w14:paraId="64C122E3" w14:textId="7BF3CDD0"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OF. R. SEPTIEMBRE 25 _VP.pdf</w:t>
      </w:r>
      <w:r w:rsidR="00292805" w:rsidRPr="00CA5045">
        <w:rPr>
          <w:rFonts w:ascii="Palatino Linotype" w:hAnsi="Palatino Linotype"/>
        </w:rPr>
        <w:t xml:space="preserve"> </w:t>
      </w:r>
      <w:r w:rsidR="00292805" w:rsidRPr="00CA5045">
        <w:rPr>
          <w:rFonts w:ascii="Palatino Linotype" w:hAnsi="Palatino Linotype"/>
          <w:lang w:val="es-MX"/>
        </w:rPr>
        <w:t>Conjunto de oficios recibidos en la Coordinación de Relaciones Públicas de Presidencia.</w:t>
      </w:r>
    </w:p>
    <w:p w14:paraId="6064450A" w14:textId="1B20FA86"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 Conjunto Septiembre.pdf</w:t>
      </w:r>
      <w:r w:rsidR="007E681C" w:rsidRPr="00CA5045">
        <w:rPr>
          <w:rFonts w:ascii="Palatino Linotype" w:hAnsi="Palatino Linotype"/>
        </w:rPr>
        <w:t xml:space="preserve"> </w:t>
      </w:r>
      <w:r w:rsidR="007E681C" w:rsidRPr="00CA5045">
        <w:rPr>
          <w:rFonts w:ascii="Palatino Linotype" w:hAnsi="Palatino Linotype"/>
          <w:lang w:val="es-MX"/>
        </w:rPr>
        <w:t xml:space="preserve">Compendió </w:t>
      </w:r>
      <w:r w:rsidR="007E681C" w:rsidRPr="00CA5045">
        <w:rPr>
          <w:rFonts w:ascii="Palatino Linotype" w:hAnsi="Palatino Linotype"/>
          <w:u w:val="single"/>
          <w:lang w:val="es-MX"/>
        </w:rPr>
        <w:t>61</w:t>
      </w:r>
      <w:r w:rsidR="007E681C" w:rsidRPr="00CA5045">
        <w:rPr>
          <w:rFonts w:ascii="Palatino Linotype" w:hAnsi="Palatino Linotype"/>
          <w:lang w:val="es-MX"/>
        </w:rPr>
        <w:t xml:space="preserve"> oficios emitidos por el Delegado Administrativo de Presidencia</w:t>
      </w:r>
    </w:p>
    <w:p w14:paraId="01B98407" w14:textId="75E7D91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SEPTIEMBRE_1.pdf</w:t>
      </w:r>
      <w:r w:rsidR="003E0974" w:rsidRPr="00CA5045">
        <w:rPr>
          <w:rFonts w:ascii="Palatino Linotype" w:hAnsi="Palatino Linotype"/>
        </w:rPr>
        <w:t xml:space="preserve"> </w:t>
      </w:r>
      <w:r w:rsidR="003E0974" w:rsidRPr="00CA5045">
        <w:rPr>
          <w:rFonts w:ascii="Palatino Linotype" w:hAnsi="Palatino Linotype"/>
          <w:lang w:val="es-MX"/>
        </w:rPr>
        <w:t xml:space="preserve">Compendio de oficios </w:t>
      </w:r>
      <w:r w:rsidR="005518A3" w:rsidRPr="00CA5045">
        <w:rPr>
          <w:rFonts w:ascii="Palatino Linotype" w:hAnsi="Palatino Linotype"/>
          <w:lang w:val="es-MX"/>
        </w:rPr>
        <w:t>emitidos por el</w:t>
      </w:r>
      <w:r w:rsidR="003E0974" w:rsidRPr="00CA5045">
        <w:rPr>
          <w:rFonts w:ascii="Palatino Linotype" w:hAnsi="Palatino Linotype"/>
          <w:lang w:val="es-MX"/>
        </w:rPr>
        <w:t xml:space="preserve"> Coordina</w:t>
      </w:r>
      <w:r w:rsidR="005518A3" w:rsidRPr="00CA5045">
        <w:rPr>
          <w:rFonts w:ascii="Palatino Linotype" w:hAnsi="Palatino Linotype"/>
          <w:lang w:val="es-MX"/>
        </w:rPr>
        <w:t xml:space="preserve">dor </w:t>
      </w:r>
      <w:r w:rsidR="003E0974" w:rsidRPr="00CA5045">
        <w:rPr>
          <w:rFonts w:ascii="Palatino Linotype" w:hAnsi="Palatino Linotype"/>
          <w:lang w:val="es-MX"/>
        </w:rPr>
        <w:t>General de Autoridades Auxiliares de Presidencia.</w:t>
      </w:r>
    </w:p>
    <w:p w14:paraId="450AA987" w14:textId="3E2B64BB"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 R. SEPTIEMBRE 25 B.pdf</w:t>
      </w:r>
      <w:r w:rsidR="00BD62D0" w:rsidRPr="00CA5045">
        <w:rPr>
          <w:rFonts w:ascii="Palatino Linotype" w:hAnsi="Palatino Linotype"/>
        </w:rPr>
        <w:t xml:space="preserve">  </w:t>
      </w:r>
      <w:r w:rsidR="00BD62D0" w:rsidRPr="00CA5045">
        <w:rPr>
          <w:rFonts w:ascii="Palatino Linotype" w:hAnsi="Palatino Linotype"/>
          <w:lang w:val="es-MX"/>
        </w:rPr>
        <w:t>Conjunto de oficios recibidos en la Coordinación de Relaciones Públicas de Presidencia.</w:t>
      </w:r>
    </w:p>
    <w:p w14:paraId="45168799" w14:textId="48DD4737"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OF.E.SEPTIEMBRE 25_Censurado.pdf</w:t>
      </w:r>
      <w:r w:rsidR="00094927" w:rsidRPr="00CA5045">
        <w:rPr>
          <w:rFonts w:ascii="Palatino Linotype" w:hAnsi="Palatino Linotype"/>
        </w:rPr>
        <w:t xml:space="preserve"> </w:t>
      </w:r>
      <w:r w:rsidR="00094927" w:rsidRPr="00CA5045">
        <w:rPr>
          <w:rFonts w:ascii="Palatino Linotype" w:hAnsi="Palatino Linotype"/>
          <w:lang w:val="es-MX"/>
        </w:rPr>
        <w:t>Conjunto de oficios enviados por la Coordinación de Relaciones Públicas de Presidencia.</w:t>
      </w:r>
    </w:p>
    <w:p w14:paraId="531D414C" w14:textId="591C077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SEPTIEMBRE_2.pdf</w:t>
      </w:r>
      <w:r w:rsidR="003E0974" w:rsidRPr="00CA5045">
        <w:rPr>
          <w:rFonts w:ascii="Palatino Linotype" w:hAnsi="Palatino Linotype"/>
        </w:rPr>
        <w:t xml:space="preserve"> </w:t>
      </w:r>
      <w:r w:rsidR="003E0974" w:rsidRPr="00CA5045">
        <w:rPr>
          <w:rFonts w:ascii="Palatino Linotype" w:hAnsi="Palatino Linotype"/>
          <w:lang w:val="es-MX"/>
        </w:rPr>
        <w:t>Compendio de oficios recibidos por la Coordinación General de Autoridades Auxiliares de Presidencia.</w:t>
      </w:r>
    </w:p>
    <w:p w14:paraId="39DAB276" w14:textId="0A3CD405"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OCTUBRE_2.pdf</w:t>
      </w:r>
      <w:r w:rsidR="00EA706D" w:rsidRPr="00CA5045">
        <w:rPr>
          <w:rFonts w:ascii="Palatino Linotype" w:hAnsi="Palatino Linotype"/>
        </w:rPr>
        <w:t xml:space="preserve"> </w:t>
      </w:r>
      <w:r w:rsidR="00EA706D" w:rsidRPr="00CA5045">
        <w:rPr>
          <w:rFonts w:ascii="Palatino Linotype" w:hAnsi="Palatino Linotype"/>
          <w:lang w:val="es-MX"/>
        </w:rPr>
        <w:t>Oficios recibidos en la Coordinación de General de Autoridades Auxiliares.</w:t>
      </w:r>
    </w:p>
    <w:p w14:paraId="15FD19E8" w14:textId="2105D43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OF.R. OCTUBRE 25_VP.pdf</w:t>
      </w:r>
      <w:r w:rsidR="00292805" w:rsidRPr="00CA5045">
        <w:rPr>
          <w:rFonts w:ascii="Palatino Linotype" w:hAnsi="Palatino Linotype"/>
        </w:rPr>
        <w:t xml:space="preserve"> </w:t>
      </w:r>
      <w:r w:rsidR="00AE4B32" w:rsidRPr="00CA5045">
        <w:rPr>
          <w:rFonts w:ascii="Palatino Linotype" w:hAnsi="Palatino Linotype"/>
        </w:rPr>
        <w:t>C</w:t>
      </w:r>
      <w:r w:rsidR="00AE4B32" w:rsidRPr="00CA5045">
        <w:rPr>
          <w:rFonts w:ascii="Palatino Linotype" w:hAnsi="Palatino Linotype"/>
          <w:lang w:val="es-MX"/>
        </w:rPr>
        <w:t>onjunto de oficios recibidos en la Coordinación de Relaciones Públicas de Presidencia.</w:t>
      </w:r>
    </w:p>
    <w:p w14:paraId="29D7A63C" w14:textId="4D844863"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 E, OCTUBRE 25_Censurado.pdf</w:t>
      </w:r>
      <w:r w:rsidR="00AE4B32" w:rsidRPr="00CA5045">
        <w:rPr>
          <w:rFonts w:ascii="Palatino Linotype" w:hAnsi="Palatino Linotype"/>
        </w:rPr>
        <w:t xml:space="preserve"> oficios enviados por el Coordinador de </w:t>
      </w:r>
      <w:r w:rsidR="00AE4B32" w:rsidRPr="00CA5045">
        <w:rPr>
          <w:rFonts w:ascii="Palatino Linotype" w:hAnsi="Palatino Linotype"/>
          <w:lang w:val="es-MX"/>
        </w:rPr>
        <w:t>Relaciones Públicas de Presidencia.</w:t>
      </w:r>
    </w:p>
    <w:p w14:paraId="661A7E8D" w14:textId="523234BE" w:rsidR="00C40019" w:rsidRPr="00CA5045" w:rsidRDefault="00C40019"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OCTUBRE.pdf</w:t>
      </w:r>
      <w:r w:rsidR="00455A9B" w:rsidRPr="00CA5045">
        <w:rPr>
          <w:rFonts w:ascii="Palatino Linotype" w:hAnsi="Palatino Linotype"/>
        </w:rPr>
        <w:t xml:space="preserve"> </w:t>
      </w:r>
      <w:r w:rsidR="00EA706D" w:rsidRPr="00CA5045">
        <w:rPr>
          <w:rFonts w:ascii="Palatino Linotype" w:hAnsi="Palatino Linotype"/>
        </w:rPr>
        <w:t>Oficios dirigidos al Coordinador del Gabinete.</w:t>
      </w:r>
    </w:p>
    <w:p w14:paraId="18E26661" w14:textId="67574236"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11 NOVIEMBRE RECIBIDOS_Censurado.pdf</w:t>
      </w:r>
      <w:r w:rsidR="00C5269D" w:rsidRPr="00CA5045">
        <w:rPr>
          <w:rFonts w:ascii="Palatino Linotype" w:hAnsi="Palatino Linotype"/>
        </w:rPr>
        <w:t xml:space="preserve"> </w:t>
      </w:r>
      <w:r w:rsidR="00C5269D" w:rsidRPr="00CA5045">
        <w:rPr>
          <w:rFonts w:ascii="Palatino Linotype" w:hAnsi="Palatino Linotype"/>
          <w:lang w:val="es-MX"/>
        </w:rPr>
        <w:t xml:space="preserve">Conjunto de </w:t>
      </w:r>
      <w:r w:rsidR="00C5269D" w:rsidRPr="00CA5045">
        <w:rPr>
          <w:rFonts w:ascii="Palatino Linotype" w:hAnsi="Palatino Linotype"/>
          <w:u w:val="single"/>
          <w:lang w:val="es-MX"/>
        </w:rPr>
        <w:t>76</w:t>
      </w:r>
      <w:r w:rsidR="00C5269D" w:rsidRPr="00CA5045">
        <w:rPr>
          <w:rFonts w:ascii="Palatino Linotype" w:hAnsi="Palatino Linotype"/>
          <w:lang w:val="es-MX"/>
        </w:rPr>
        <w:t xml:space="preserve"> hojas con oficios recibidos por Coordinación de Planeación Gubernamental.</w:t>
      </w:r>
    </w:p>
    <w:p w14:paraId="407E53B5" w14:textId="30970E1E"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NOVIEMBRE_1.pdf</w:t>
      </w:r>
      <w:r w:rsidR="00E24691" w:rsidRPr="00CA5045">
        <w:rPr>
          <w:rFonts w:ascii="Palatino Linotype" w:hAnsi="Palatino Linotype"/>
        </w:rPr>
        <w:t xml:space="preserve"> </w:t>
      </w:r>
      <w:r w:rsidR="00E24691" w:rsidRPr="00CA5045">
        <w:rPr>
          <w:rFonts w:ascii="Palatino Linotype" w:hAnsi="Palatino Linotype"/>
          <w:lang w:val="es-MX"/>
        </w:rPr>
        <w:t>Compendio de oficios emitidos por el Coordinador General de Autoridades Auxiliares de Presidencia.</w:t>
      </w:r>
    </w:p>
    <w:p w14:paraId="495E10A2" w14:textId="185390E4"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11 NOVIEMBRE ENVIADOS.pdf</w:t>
      </w:r>
      <w:r w:rsidR="00C5269D" w:rsidRPr="00CA5045">
        <w:rPr>
          <w:rFonts w:ascii="Palatino Linotype" w:hAnsi="Palatino Linotype"/>
        </w:rPr>
        <w:t xml:space="preserve"> </w:t>
      </w:r>
      <w:r w:rsidR="00C5269D" w:rsidRPr="00CA5045">
        <w:rPr>
          <w:rFonts w:ascii="Palatino Linotype" w:hAnsi="Palatino Linotype"/>
          <w:lang w:val="es-MX"/>
        </w:rPr>
        <w:t>Conjunto de oficios enviados por la Coordinación de Planeación Gubernamental.</w:t>
      </w:r>
    </w:p>
    <w:p w14:paraId="38B0F470" w14:textId="7FC912C8"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 R. NOVIEMBRE 25_VP.pdf</w:t>
      </w:r>
      <w:r w:rsidR="00E24691" w:rsidRPr="00CA5045">
        <w:rPr>
          <w:rFonts w:ascii="Palatino Linotype" w:hAnsi="Palatino Linotype"/>
        </w:rPr>
        <w:t xml:space="preserve"> Oficios recibidos en la </w:t>
      </w:r>
      <w:r w:rsidR="005B0E43" w:rsidRPr="00CA5045">
        <w:rPr>
          <w:rFonts w:ascii="Palatino Linotype" w:hAnsi="Palatino Linotype"/>
        </w:rPr>
        <w:t xml:space="preserve">Coordinación </w:t>
      </w:r>
      <w:r w:rsidR="005B0E43" w:rsidRPr="00CA5045">
        <w:rPr>
          <w:rFonts w:ascii="Palatino Linotype" w:hAnsi="Palatino Linotype"/>
          <w:lang w:val="es-MX"/>
        </w:rPr>
        <w:t>de Relaciones Públicas de Presidencia.</w:t>
      </w:r>
    </w:p>
    <w:p w14:paraId="779E4181" w14:textId="6969EADF"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NOVIEMBRE.pdf</w:t>
      </w:r>
      <w:r w:rsidR="002D1288" w:rsidRPr="00CA5045">
        <w:rPr>
          <w:rFonts w:ascii="Palatino Linotype" w:hAnsi="Palatino Linotype"/>
        </w:rPr>
        <w:t xml:space="preserve"> oficios dirigidos al Coordinador de Gabinete.</w:t>
      </w:r>
    </w:p>
    <w:p w14:paraId="7C92303A" w14:textId="3D59513B" w:rsidR="00C70F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NOVIEMBRE_2.pdf</w:t>
      </w:r>
      <w:r w:rsidR="00E24691" w:rsidRPr="00CA5045">
        <w:rPr>
          <w:rFonts w:ascii="Palatino Linotype" w:hAnsi="Palatino Linotype"/>
        </w:rPr>
        <w:t xml:space="preserve"> </w:t>
      </w:r>
      <w:r w:rsidR="00E24691" w:rsidRPr="00CA5045">
        <w:rPr>
          <w:rFonts w:ascii="Palatino Linotype" w:hAnsi="Palatino Linotype"/>
          <w:lang w:val="es-MX"/>
        </w:rPr>
        <w:t>Oficios recibidos en la Coordinación de General de Autoridades Auxiliares.</w:t>
      </w:r>
    </w:p>
    <w:p w14:paraId="07A33819" w14:textId="5A46D347"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12 DICIEMBRE RECIBIDO_Censurado.pdf</w:t>
      </w:r>
      <w:r w:rsidR="00F9315E" w:rsidRPr="00CA5045">
        <w:rPr>
          <w:rFonts w:ascii="Palatino Linotype" w:hAnsi="Palatino Linotype"/>
        </w:rPr>
        <w:t xml:space="preserve"> </w:t>
      </w:r>
      <w:r w:rsidR="00F9315E" w:rsidRPr="00CA5045">
        <w:rPr>
          <w:rFonts w:ascii="Palatino Linotype" w:hAnsi="Palatino Linotype"/>
          <w:lang w:val="es-MX"/>
        </w:rPr>
        <w:t xml:space="preserve">Conjunto de </w:t>
      </w:r>
      <w:r w:rsidR="00F9315E" w:rsidRPr="00CA5045">
        <w:rPr>
          <w:rFonts w:ascii="Palatino Linotype" w:hAnsi="Palatino Linotype"/>
          <w:u w:val="single"/>
          <w:lang w:val="es-MX"/>
        </w:rPr>
        <w:t>99</w:t>
      </w:r>
      <w:r w:rsidR="00F9315E" w:rsidRPr="00CA5045">
        <w:rPr>
          <w:rFonts w:ascii="Palatino Linotype" w:hAnsi="Palatino Linotype"/>
          <w:lang w:val="es-MX"/>
        </w:rPr>
        <w:t xml:space="preserve"> hojas con oficios recibidos por Coordinación de Planeación Gubernamental.</w:t>
      </w:r>
    </w:p>
    <w:p w14:paraId="1BABC637" w14:textId="5474B541"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DICIEMBRE.pdf</w:t>
      </w:r>
      <w:r w:rsidR="00970067" w:rsidRPr="00CA5045">
        <w:rPr>
          <w:rFonts w:ascii="Palatino Linotype" w:hAnsi="Palatino Linotype"/>
        </w:rPr>
        <w:t xml:space="preserve"> </w:t>
      </w:r>
      <w:r w:rsidR="00970067" w:rsidRPr="00CA5045">
        <w:rPr>
          <w:rFonts w:ascii="Palatino Linotype" w:hAnsi="Palatino Linotype"/>
          <w:lang w:val="es-MX"/>
        </w:rPr>
        <w:t>oficios dirigidos al Coordinador de Gabinete.</w:t>
      </w:r>
    </w:p>
    <w:p w14:paraId="27DFE920" w14:textId="11CB1A28"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DICIEMBRE_CG.pdf</w:t>
      </w:r>
      <w:r w:rsidR="007113AB" w:rsidRPr="00CA5045">
        <w:rPr>
          <w:rFonts w:ascii="Palatino Linotype" w:hAnsi="Palatino Linotype"/>
        </w:rPr>
        <w:t xml:space="preserve"> Oficios emitidos y recibidos por el </w:t>
      </w:r>
      <w:r w:rsidR="007113AB" w:rsidRPr="00CA5045">
        <w:rPr>
          <w:rFonts w:ascii="Palatino Linotype" w:hAnsi="Palatino Linotype"/>
          <w:lang w:val="es-MX"/>
        </w:rPr>
        <w:t>Coordinador de Gabinete</w:t>
      </w:r>
    </w:p>
    <w:p w14:paraId="53FF2C7E" w14:textId="11A24ED4"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DICIEMBRE_2.pdf</w:t>
      </w:r>
      <w:r w:rsidR="00970067" w:rsidRPr="00CA5045">
        <w:rPr>
          <w:rFonts w:ascii="Palatino Linotype" w:hAnsi="Palatino Linotype"/>
        </w:rPr>
        <w:t xml:space="preserve"> Conjunto de 57 hojas con o</w:t>
      </w:r>
      <w:r w:rsidR="00970067" w:rsidRPr="00CA5045">
        <w:rPr>
          <w:rFonts w:ascii="Palatino Linotype" w:hAnsi="Palatino Linotype"/>
          <w:lang w:val="es-MX"/>
        </w:rPr>
        <w:t>ficios recibidos en la Coordinación de General de Autoridades Auxiliares.</w:t>
      </w:r>
    </w:p>
    <w:p w14:paraId="7F5ABCA1" w14:textId="2727E492"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lastRenderedPageBreak/>
        <w:t>DICIEMBRE_1.pdf</w:t>
      </w:r>
      <w:r w:rsidR="00970067" w:rsidRPr="00CA5045">
        <w:rPr>
          <w:rFonts w:ascii="Palatino Linotype" w:hAnsi="Palatino Linotype"/>
        </w:rPr>
        <w:t xml:space="preserve"> </w:t>
      </w:r>
      <w:r w:rsidR="00970067" w:rsidRPr="00CA5045">
        <w:rPr>
          <w:rFonts w:ascii="Palatino Linotype" w:hAnsi="Palatino Linotype"/>
          <w:lang w:val="es-MX"/>
        </w:rPr>
        <w:t>Compendio de oficios emitidos por el Coordinador General de Autoridades Auxiliares de Presidencia.</w:t>
      </w:r>
    </w:p>
    <w:p w14:paraId="6BACF685" w14:textId="06079FD0" w:rsidR="00E45B4A" w:rsidRPr="00CA5045" w:rsidRDefault="00E45B4A" w:rsidP="0045786C">
      <w:pPr>
        <w:pStyle w:val="Prrafodelista"/>
        <w:numPr>
          <w:ilvl w:val="0"/>
          <w:numId w:val="36"/>
        </w:numPr>
        <w:spacing w:before="240" w:line="360" w:lineRule="auto"/>
        <w:jc w:val="both"/>
        <w:rPr>
          <w:rFonts w:ascii="Palatino Linotype" w:hAnsi="Palatino Linotype"/>
        </w:rPr>
      </w:pPr>
      <w:r w:rsidRPr="00CA5045">
        <w:rPr>
          <w:rFonts w:ascii="Palatino Linotype" w:hAnsi="Palatino Linotype"/>
        </w:rPr>
        <w:t>OF. R. DICIEMBRE 25_VP.pdf</w:t>
      </w:r>
      <w:r w:rsidR="007113AB" w:rsidRPr="00CA5045">
        <w:rPr>
          <w:rFonts w:ascii="Palatino Linotype" w:hAnsi="Palatino Linotype"/>
        </w:rPr>
        <w:t xml:space="preserve"> </w:t>
      </w:r>
      <w:r w:rsidR="007113AB" w:rsidRPr="00CA5045">
        <w:rPr>
          <w:rFonts w:ascii="Palatino Linotype" w:hAnsi="Palatino Linotype"/>
          <w:lang w:val="es-MX"/>
        </w:rPr>
        <w:t>Oficios recibidos en la Coordinación de Relaciones Públicas de Presidencia.</w:t>
      </w:r>
    </w:p>
    <w:p w14:paraId="1E473074" w14:textId="14601EF7" w:rsidR="006E5AD2" w:rsidRPr="00CA5045" w:rsidRDefault="00C70F4A" w:rsidP="00C70F4A">
      <w:pPr>
        <w:spacing w:before="240" w:line="360" w:lineRule="auto"/>
        <w:jc w:val="both"/>
        <w:rPr>
          <w:rFonts w:ascii="Palatino Linotype" w:hAnsi="Palatino Linotype"/>
          <w:sz w:val="24"/>
          <w:szCs w:val="24"/>
        </w:rPr>
      </w:pPr>
      <w:r w:rsidRPr="00CA5045">
        <w:rPr>
          <w:rFonts w:ascii="Palatino Linotype" w:hAnsi="Palatino Linotype"/>
          <w:sz w:val="24"/>
          <w:szCs w:val="24"/>
        </w:rPr>
        <w:t>Así en continuidad de actuaciones</w:t>
      </w:r>
      <w:r w:rsidR="00593EB2" w:rsidRPr="00CA5045">
        <w:rPr>
          <w:rFonts w:ascii="Palatino Linotype" w:hAnsi="Palatino Linotype"/>
          <w:sz w:val="24"/>
          <w:szCs w:val="24"/>
        </w:rPr>
        <w:t>,</w:t>
      </w:r>
      <w:r w:rsidRPr="00CA5045">
        <w:rPr>
          <w:rFonts w:ascii="Palatino Linotype" w:hAnsi="Palatino Linotype"/>
          <w:sz w:val="24"/>
          <w:szCs w:val="24"/>
        </w:rPr>
        <w:t xml:space="preserve"> el </w:t>
      </w:r>
      <w:r w:rsidR="00593EB2" w:rsidRPr="00CA5045">
        <w:rPr>
          <w:rFonts w:ascii="Palatino Linotype" w:hAnsi="Palatino Linotype"/>
          <w:sz w:val="24"/>
          <w:szCs w:val="24"/>
        </w:rPr>
        <w:t xml:space="preserve">Recurrente </w:t>
      </w:r>
      <w:r w:rsidRPr="00CA5045">
        <w:rPr>
          <w:rFonts w:ascii="Palatino Linotype" w:hAnsi="Palatino Linotype"/>
          <w:sz w:val="24"/>
          <w:szCs w:val="24"/>
        </w:rPr>
        <w:t xml:space="preserve">presenta sus respectivos medios de impugnación manifestando como acto impugnado </w:t>
      </w:r>
      <w:r w:rsidR="00DD119B" w:rsidRPr="00CA5045">
        <w:rPr>
          <w:rFonts w:ascii="Palatino Linotype" w:hAnsi="Palatino Linotype"/>
          <w:sz w:val="24"/>
          <w:szCs w:val="24"/>
        </w:rPr>
        <w:t>y como razones o motivos de inconformidad, de manera uniforme, lo siguiente: “</w:t>
      </w:r>
      <w:r w:rsidR="00DD119B" w:rsidRPr="00CA5045">
        <w:rPr>
          <w:rFonts w:ascii="Palatino Linotype" w:hAnsi="Palatino Linotype"/>
          <w:i/>
          <w:iCs/>
          <w:sz w:val="24"/>
          <w:szCs w:val="24"/>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00DD119B" w:rsidRPr="00CA5045">
        <w:rPr>
          <w:rFonts w:ascii="Palatino Linotype" w:hAnsi="Palatino Linotype"/>
          <w:sz w:val="24"/>
          <w:szCs w:val="24"/>
        </w:rPr>
        <w:t>.”</w:t>
      </w:r>
    </w:p>
    <w:p w14:paraId="6E1AFC15" w14:textId="77777777" w:rsidR="00364DDF" w:rsidRPr="00CA5045" w:rsidRDefault="00364DDF" w:rsidP="00364DDF">
      <w:pPr>
        <w:spacing w:line="360" w:lineRule="auto"/>
        <w:ind w:left="360" w:right="49"/>
        <w:jc w:val="both"/>
        <w:rPr>
          <w:rFonts w:ascii="Palatino Linotype" w:hAnsi="Palatino Linotype" w:cs="Arial"/>
          <w:bCs/>
          <w:sz w:val="24"/>
        </w:rPr>
      </w:pPr>
    </w:p>
    <w:p w14:paraId="065F1C75" w14:textId="26584084" w:rsidR="00364DDF" w:rsidRPr="00CA5045" w:rsidRDefault="00364DDF" w:rsidP="00364DDF">
      <w:pPr>
        <w:spacing w:line="360" w:lineRule="auto"/>
        <w:ind w:right="49"/>
        <w:jc w:val="both"/>
        <w:rPr>
          <w:rFonts w:ascii="Palatino Linotype" w:hAnsi="Palatino Linotype" w:cs="Arial"/>
          <w:bCs/>
          <w:sz w:val="24"/>
        </w:rPr>
      </w:pPr>
      <w:r w:rsidRPr="00CA5045">
        <w:rPr>
          <w:rFonts w:ascii="Palatino Linotype" w:hAnsi="Palatino Linotype" w:cs="Arial"/>
          <w:bCs/>
          <w:sz w:val="24"/>
        </w:rPr>
        <w:t xml:space="preserve">Atento a ello, primeramente, es importante señalar que el ahora </w:t>
      </w:r>
      <w:r w:rsidRPr="00CA5045">
        <w:rPr>
          <w:rFonts w:ascii="Palatino Linotype" w:hAnsi="Palatino Linotype" w:cs="Arial"/>
          <w:b/>
          <w:sz w:val="24"/>
        </w:rPr>
        <w:t>Recurrente</w:t>
      </w:r>
      <w:r w:rsidRPr="00CA5045">
        <w:rPr>
          <w:rFonts w:ascii="Palatino Linotype" w:hAnsi="Palatino Linotype" w:cs="Arial"/>
          <w:bCs/>
          <w:sz w:val="24"/>
        </w:rPr>
        <w:t xml:space="preserve"> se adolece de lo siguiente: </w:t>
      </w:r>
    </w:p>
    <w:p w14:paraId="76ECD390" w14:textId="5E9B765E" w:rsidR="00F6229C" w:rsidRPr="00CA5045" w:rsidRDefault="00364DDF" w:rsidP="00042D0B">
      <w:pPr>
        <w:pStyle w:val="Prrafodelista"/>
        <w:numPr>
          <w:ilvl w:val="0"/>
          <w:numId w:val="28"/>
        </w:numPr>
        <w:spacing w:before="240" w:line="360" w:lineRule="auto"/>
        <w:jc w:val="both"/>
        <w:rPr>
          <w:rFonts w:ascii="Palatino Linotype" w:hAnsi="Palatino Linotype"/>
        </w:rPr>
      </w:pPr>
      <w:r w:rsidRPr="00CA5045">
        <w:rPr>
          <w:rFonts w:ascii="Palatino Linotype" w:hAnsi="Palatino Linotype"/>
        </w:rPr>
        <w:t xml:space="preserve">La </w:t>
      </w:r>
      <w:r w:rsidR="00042D0B" w:rsidRPr="00CA5045">
        <w:rPr>
          <w:rFonts w:ascii="Palatino Linotype" w:hAnsi="Palatino Linotype"/>
        </w:rPr>
        <w:t>entrega de información incompleta.</w:t>
      </w:r>
    </w:p>
    <w:p w14:paraId="2F61654C" w14:textId="16124B40" w:rsidR="006E5AD2" w:rsidRPr="00CA5045" w:rsidRDefault="00F6229C" w:rsidP="008E7D38">
      <w:pPr>
        <w:spacing w:before="240" w:line="360" w:lineRule="auto"/>
        <w:jc w:val="both"/>
        <w:rPr>
          <w:rFonts w:ascii="Palatino Linotype" w:hAnsi="Palatino Linotype"/>
          <w:sz w:val="24"/>
        </w:rPr>
      </w:pPr>
      <w:r w:rsidRPr="00CA5045">
        <w:rPr>
          <w:rFonts w:ascii="Palatino Linotype" w:hAnsi="Palatino Linotype"/>
          <w:sz w:val="24"/>
        </w:rPr>
        <w:t xml:space="preserve">Motivos suficientes para sostener la procedencia de los medios de impugnación, por encontrarse su causa relacionada a las </w:t>
      </w:r>
      <w:r w:rsidR="00042D0B" w:rsidRPr="00CA5045">
        <w:rPr>
          <w:rFonts w:ascii="Palatino Linotype" w:hAnsi="Palatino Linotype"/>
          <w:sz w:val="24"/>
        </w:rPr>
        <w:t xml:space="preserve">fracción V </w:t>
      </w:r>
      <w:r w:rsidRPr="00CA5045">
        <w:rPr>
          <w:rFonts w:ascii="Palatino Linotype" w:hAnsi="Palatino Linotype"/>
          <w:sz w:val="24"/>
        </w:rPr>
        <w:t>del diverso artículo 179 de la Ley de Transparencia y Acceso a la Información Pública del Estado de México y Municipios.</w:t>
      </w:r>
    </w:p>
    <w:p w14:paraId="1B59B298" w14:textId="77777777" w:rsidR="00740A96" w:rsidRPr="00CA5045" w:rsidRDefault="00740A96" w:rsidP="00740A96">
      <w:pPr>
        <w:spacing w:before="240" w:line="276" w:lineRule="auto"/>
        <w:ind w:left="851" w:right="567"/>
        <w:jc w:val="both"/>
        <w:rPr>
          <w:rFonts w:ascii="Palatino Linotype" w:hAnsi="Palatino Linotype"/>
          <w:i/>
        </w:rPr>
      </w:pPr>
      <w:r w:rsidRPr="00CA5045">
        <w:rPr>
          <w:rFonts w:ascii="Palatino Linotype" w:hAnsi="Palatino Linotype"/>
          <w:b/>
          <w:i/>
        </w:rPr>
        <w:t>Artículo 179.</w:t>
      </w:r>
      <w:r w:rsidRPr="00CA5045">
        <w:rPr>
          <w:rFonts w:ascii="Palatino Linotype" w:hAnsi="Palatino Linotype"/>
          <w:i/>
        </w:rPr>
        <w:t xml:space="preserve"> El recurso de revisión es un medio de protección que la Ley otorga a los particulares, para hacer valer su derecho de acceso a la información pública, y procederá en contra de las siguientes causas:</w:t>
      </w:r>
    </w:p>
    <w:p w14:paraId="112DC9B8" w14:textId="77777777" w:rsidR="00042D0B" w:rsidRPr="00CA5045" w:rsidRDefault="00042D0B" w:rsidP="00042D0B">
      <w:pPr>
        <w:spacing w:before="240" w:line="360" w:lineRule="auto"/>
        <w:ind w:firstLine="708"/>
        <w:jc w:val="both"/>
        <w:rPr>
          <w:rFonts w:ascii="Palatino Linotype" w:hAnsi="Palatino Linotype"/>
          <w:b/>
          <w:i/>
        </w:rPr>
      </w:pPr>
      <w:r w:rsidRPr="00CA5045">
        <w:rPr>
          <w:rFonts w:ascii="Palatino Linotype" w:hAnsi="Palatino Linotype"/>
          <w:b/>
          <w:i/>
        </w:rPr>
        <w:lastRenderedPageBreak/>
        <w:t xml:space="preserve">V. </w:t>
      </w:r>
      <w:r w:rsidRPr="00CA5045">
        <w:rPr>
          <w:rFonts w:ascii="Palatino Linotype" w:hAnsi="Palatino Linotype"/>
          <w:bCs/>
          <w:i/>
        </w:rPr>
        <w:t>La entrega de información incompleta;</w:t>
      </w:r>
    </w:p>
    <w:p w14:paraId="0C414D79" w14:textId="4B82C556" w:rsidR="00042D0B" w:rsidRPr="00CA5045" w:rsidRDefault="00B72D97" w:rsidP="008E7D38">
      <w:pPr>
        <w:spacing w:before="240" w:line="360" w:lineRule="auto"/>
        <w:jc w:val="both"/>
        <w:rPr>
          <w:rFonts w:ascii="Palatino Linotype" w:hAnsi="Palatino Linotype"/>
          <w:sz w:val="24"/>
        </w:rPr>
      </w:pPr>
      <w:r w:rsidRPr="00CA5045">
        <w:rPr>
          <w:rFonts w:ascii="Palatino Linotype" w:hAnsi="Palatino Linotype"/>
          <w:sz w:val="24"/>
        </w:rPr>
        <w:t xml:space="preserve">En actuaciones posteriores, el Sujeto Obligado </w:t>
      </w:r>
      <w:r w:rsidR="00912441" w:rsidRPr="00CA5045">
        <w:rPr>
          <w:rFonts w:ascii="Palatino Linotype" w:hAnsi="Palatino Linotype"/>
          <w:sz w:val="24"/>
        </w:rPr>
        <w:t xml:space="preserve">presenta su informe justificado por medio de </w:t>
      </w:r>
      <w:r w:rsidR="00282A90" w:rsidRPr="00CA5045">
        <w:rPr>
          <w:rFonts w:ascii="Palatino Linotype" w:hAnsi="Palatino Linotype"/>
          <w:sz w:val="24"/>
        </w:rPr>
        <w:t xml:space="preserve">25 archivos: </w:t>
      </w:r>
      <w:r w:rsidR="00282A90" w:rsidRPr="00CA5045">
        <w:rPr>
          <w:rFonts w:ascii="Palatino Linotype" w:hAnsi="Palatino Linotype"/>
          <w:bCs/>
          <w:iCs/>
          <w:sz w:val="24"/>
        </w:rPr>
        <w:t>“Ratificación2060.pdf”, “2060-2026-SPP.pdf”, “Ratificación2061.pdf”, “2061-2026-SPP.pdf”, “Ratificación2062.pdf”, “2062-2026-SPP.pdf”, “Ratificación2063.pdf”, “2063-2026-SPP.pdf”, “Ratificación2064.pdf”, “2064-2026-SPP.pdf”, “Ratificación2065.pdf”, “2065-26-SPP.pdf”, “Ratificación2066.pdf”, “2066-SPP.pdf”, “Ratificación2067pdf”, “2067-SPP.pdf”, “2067 Ratificación.pdf”, “Ratificación2068.pdf”, “2068-SPP.pdf”, “Ratificación2069.pdf”, “2069-2026-SPP.pdf”, “Ratificación2070.pdf”, “2070-2026-SPP.pdf”, “Ratificación2071.pdf” y “2071-2026-SPP.pdf”.</w:t>
      </w:r>
    </w:p>
    <w:p w14:paraId="518324B1" w14:textId="463139DE" w:rsidR="00042D0B" w:rsidRPr="00CA5045" w:rsidRDefault="00282A90" w:rsidP="008E7D38">
      <w:pPr>
        <w:spacing w:before="240" w:line="360" w:lineRule="auto"/>
        <w:jc w:val="both"/>
        <w:rPr>
          <w:rFonts w:ascii="Palatino Linotype" w:hAnsi="Palatino Linotype"/>
          <w:sz w:val="24"/>
        </w:rPr>
      </w:pPr>
      <w:r w:rsidRPr="00CA5045">
        <w:rPr>
          <w:rFonts w:ascii="Palatino Linotype" w:hAnsi="Palatino Linotype"/>
          <w:sz w:val="24"/>
        </w:rPr>
        <w:t xml:space="preserve">Por medio de los cuales de manera sustancial el </w:t>
      </w:r>
      <w:r w:rsidR="0005130C" w:rsidRPr="00CA5045">
        <w:rPr>
          <w:rFonts w:ascii="Palatino Linotype" w:hAnsi="Palatino Linotype"/>
          <w:sz w:val="24"/>
        </w:rPr>
        <w:t>Titular de la Unidad de Transparencia ratifica la respuesta emitida por la Secretaría Particular de Presidencia.</w:t>
      </w:r>
    </w:p>
    <w:p w14:paraId="4BC1EE98" w14:textId="685B1FA7" w:rsidR="0005130C" w:rsidRPr="00CA5045" w:rsidRDefault="00AC634F" w:rsidP="008E7D38">
      <w:pPr>
        <w:spacing w:before="240" w:line="360" w:lineRule="auto"/>
        <w:jc w:val="both"/>
        <w:rPr>
          <w:rFonts w:ascii="Palatino Linotype" w:hAnsi="Palatino Linotype"/>
          <w:sz w:val="24"/>
        </w:rPr>
      </w:pPr>
      <w:r w:rsidRPr="00CA5045">
        <w:rPr>
          <w:rFonts w:ascii="Palatino Linotype" w:hAnsi="Palatino Linotype"/>
          <w:sz w:val="24"/>
        </w:rPr>
        <w:t xml:space="preserve">En otro conjunto de oficios, se </w:t>
      </w:r>
      <w:r w:rsidR="00463CCC" w:rsidRPr="00CA5045">
        <w:rPr>
          <w:rFonts w:ascii="Palatino Linotype" w:hAnsi="Palatino Linotype"/>
          <w:sz w:val="24"/>
        </w:rPr>
        <w:t>pronuncia</w:t>
      </w:r>
      <w:r w:rsidRPr="00CA5045">
        <w:rPr>
          <w:rFonts w:ascii="Palatino Linotype" w:hAnsi="Palatino Linotype"/>
          <w:sz w:val="24"/>
        </w:rPr>
        <w:t xml:space="preserve"> de manera directa el Secretario Particular de Presidencia manifestando que se adjuntaron de manera digital los oficios recibidos y enviados</w:t>
      </w:r>
      <w:r w:rsidR="00463CCC" w:rsidRPr="00CA5045">
        <w:rPr>
          <w:rFonts w:ascii="Palatino Linotype" w:hAnsi="Palatino Linotype"/>
          <w:sz w:val="24"/>
        </w:rPr>
        <w:t>.</w:t>
      </w:r>
    </w:p>
    <w:p w14:paraId="7A58D21F" w14:textId="77777777" w:rsidR="00985EE8" w:rsidRPr="00CA5045"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4B1EB500" w14:textId="2BEE91B7" w:rsidR="00D56C4C" w:rsidRPr="00CA5045" w:rsidRDefault="007E2317"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Una vez analizado lo anterior,</w:t>
      </w:r>
      <w:r w:rsidR="00A84224" w:rsidRPr="00CA5045">
        <w:rPr>
          <w:rFonts w:ascii="Palatino Linotype" w:hAnsi="Palatino Linotype"/>
          <w:sz w:val="24"/>
          <w:szCs w:val="24"/>
        </w:rPr>
        <w:t xml:space="preserve"> </w:t>
      </w:r>
      <w:r w:rsidR="00C166F5" w:rsidRPr="00CA5045">
        <w:rPr>
          <w:rFonts w:ascii="Palatino Linotype" w:hAnsi="Palatino Linotype"/>
          <w:sz w:val="24"/>
          <w:szCs w:val="24"/>
        </w:rPr>
        <w:t xml:space="preserve">se </w:t>
      </w:r>
      <w:r w:rsidR="00C166F5" w:rsidRPr="00CA5045">
        <w:rPr>
          <w:rFonts w:ascii="Palatino Linotype" w:hAnsi="Palatino Linotype"/>
          <w:color w:val="222222"/>
          <w:sz w:val="24"/>
          <w:szCs w:val="24"/>
          <w:lang w:eastAsia="es-MX"/>
        </w:rPr>
        <w:t xml:space="preserve">obvia la competencia del </w:t>
      </w:r>
      <w:r w:rsidR="00C166F5" w:rsidRPr="00CA5045">
        <w:rPr>
          <w:rFonts w:ascii="Palatino Linotype" w:hAnsi="Palatino Linotype"/>
          <w:b/>
          <w:color w:val="222222"/>
          <w:sz w:val="24"/>
          <w:szCs w:val="24"/>
          <w:lang w:eastAsia="es-MX"/>
        </w:rPr>
        <w:t xml:space="preserve">Sujeto Obligado </w:t>
      </w:r>
      <w:r w:rsidR="00C166F5" w:rsidRPr="00CA5045">
        <w:rPr>
          <w:rFonts w:ascii="Palatino Linotype" w:hAnsi="Palatino Linotype"/>
          <w:color w:val="222222"/>
          <w:sz w:val="24"/>
          <w:szCs w:val="24"/>
          <w:lang w:eastAsia="es-MX"/>
        </w:rPr>
        <w:t>de generar, poseer, recopilar, archivar, manejar, conservar</w:t>
      </w:r>
      <w:r w:rsidR="00C166F5" w:rsidRPr="00CA5045">
        <w:rPr>
          <w:rFonts w:ascii="Palatino Linotype" w:hAnsi="Palatino Linotype"/>
          <w:b/>
          <w:color w:val="222222"/>
          <w:sz w:val="24"/>
          <w:szCs w:val="24"/>
          <w:lang w:eastAsia="es-MX"/>
        </w:rPr>
        <w:t xml:space="preserve"> </w:t>
      </w:r>
      <w:r w:rsidR="00C166F5" w:rsidRPr="00CA5045">
        <w:rPr>
          <w:rFonts w:ascii="Palatino Linotype" w:hAnsi="Palatino Linotype"/>
          <w:color w:val="222222"/>
          <w:sz w:val="24"/>
          <w:szCs w:val="24"/>
          <w:lang w:eastAsia="es-MX"/>
        </w:rPr>
        <w:t>o administrar la información, puesto que al asumir que cuenta con la misma se obvia que existe fuente obligacional para generarla, poseerla, archivarla, manejarla, recopilarla o administrarla.</w:t>
      </w:r>
    </w:p>
    <w:p w14:paraId="7412A327" w14:textId="77777777" w:rsidR="00D56C4C" w:rsidRPr="00CA5045" w:rsidRDefault="00D56C4C" w:rsidP="00CF2206">
      <w:pPr>
        <w:pBdr>
          <w:top w:val="nil"/>
          <w:left w:val="nil"/>
          <w:bottom w:val="nil"/>
          <w:right w:val="nil"/>
          <w:between w:val="nil"/>
        </w:pBdr>
        <w:spacing w:after="0" w:line="360" w:lineRule="auto"/>
        <w:ind w:right="49"/>
        <w:jc w:val="both"/>
        <w:rPr>
          <w:rFonts w:ascii="Palatino Linotype" w:hAnsi="Palatino Linotype"/>
          <w:b/>
          <w:sz w:val="24"/>
          <w:szCs w:val="24"/>
        </w:rPr>
      </w:pPr>
    </w:p>
    <w:p w14:paraId="14935D36" w14:textId="77777777" w:rsidR="000E6AC7" w:rsidRPr="00CA5045" w:rsidRDefault="000E6AC7" w:rsidP="000E6AC7">
      <w:pPr>
        <w:spacing w:after="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lastRenderedPageBreak/>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746B936A" w14:textId="77777777" w:rsidR="000E6AC7" w:rsidRPr="00CA5045" w:rsidRDefault="000E6AC7" w:rsidP="000E6AC7">
      <w:pPr>
        <w:spacing w:after="0" w:line="360" w:lineRule="auto"/>
        <w:jc w:val="both"/>
        <w:rPr>
          <w:rFonts w:ascii="Palatino Linotype" w:eastAsia="Palatino Linotype" w:hAnsi="Palatino Linotype" w:cs="Palatino Linotype"/>
          <w:color w:val="000000"/>
          <w:sz w:val="24"/>
          <w:szCs w:val="24"/>
          <w:lang w:val="es-ES" w:eastAsia="es-ES"/>
        </w:rPr>
      </w:pPr>
    </w:p>
    <w:p w14:paraId="5DB9A544" w14:textId="77777777" w:rsidR="000E6AC7" w:rsidRPr="00CA5045" w:rsidRDefault="000E6AC7" w:rsidP="000E6AC7">
      <w:pPr>
        <w:spacing w:after="0" w:line="360" w:lineRule="auto"/>
        <w:jc w:val="both"/>
        <w:rPr>
          <w:rFonts w:ascii="Palatino Linotype" w:eastAsia="Times New Roman" w:hAnsi="Palatino Linotype" w:cs="Times New Roman"/>
          <w:sz w:val="24"/>
          <w:szCs w:val="24"/>
          <w:lang w:eastAsia="es-ES"/>
        </w:rPr>
      </w:pPr>
      <w:r w:rsidRPr="00CA5045">
        <w:rPr>
          <w:rFonts w:ascii="Palatino Linotype" w:eastAsia="Times New Roman" w:hAnsi="Palatino Linotype" w:cs="Times New Roman"/>
          <w:sz w:val="24"/>
          <w:szCs w:val="24"/>
          <w:lang w:eastAsia="es-ES"/>
        </w:rPr>
        <w:t xml:space="preserve">El Sujeto Obligado, asume contar con la información y que la genera, posee, recopila, maneja, archiva, conserva o administra en ejercicio de sus funciones de derecho público </w:t>
      </w:r>
      <w:r w:rsidRPr="00CA5045">
        <w:rPr>
          <w:rFonts w:ascii="Palatino Linotype" w:eastAsia="Times New Roman" w:hAnsi="Palatino Linotype" w:cs="Arial"/>
          <w:sz w:val="24"/>
          <w:szCs w:val="24"/>
          <w:lang w:eastAsia="es-ES"/>
        </w:rPr>
        <w:t>y proporcionar la información que obren en su poder conforme el estado que se encuentra y no hacer un procesamiento de la misma, ni presentarla conforme al interés del solicitante</w:t>
      </w:r>
      <w:r w:rsidRPr="00CA5045">
        <w:rPr>
          <w:rFonts w:ascii="Palatino Linotype" w:eastAsia="Times New Roman" w:hAnsi="Palatino Linotype" w:cs="Times New Roman"/>
          <w:sz w:val="24"/>
          <w:szCs w:val="24"/>
          <w:lang w:eastAsia="es-ES"/>
        </w:rPr>
        <w:t xml:space="preserve"> motivo por el cual se actualiza el supuesto jurídico, previsto en el artículo 12 de la Ley de Transparencia y Acceso a la Información Pública del Estado de México y Municipios.</w:t>
      </w:r>
    </w:p>
    <w:p w14:paraId="1923FC51" w14:textId="77777777" w:rsidR="000E6AC7" w:rsidRPr="00CA5045" w:rsidRDefault="000E6AC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3F0127AF" w14:textId="446DF0A5" w:rsidR="008360B3" w:rsidRPr="00CA5045" w:rsidRDefault="008360B3"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Así, para mayor claridad se analizan las áreas que in</w:t>
      </w:r>
      <w:r w:rsidR="00AC30A9" w:rsidRPr="00CA5045">
        <w:rPr>
          <w:rFonts w:ascii="Palatino Linotype" w:hAnsi="Palatino Linotype"/>
          <w:sz w:val="24"/>
          <w:szCs w:val="24"/>
        </w:rPr>
        <w:t xml:space="preserve">tegran la Presidencia Municipal ya que de la solicitud así se pidió. En ese sentido el Bando Municipal del Sujeto Obligado </w:t>
      </w:r>
      <w:r w:rsidR="0084111A" w:rsidRPr="00CA5045">
        <w:rPr>
          <w:rFonts w:ascii="Palatino Linotype" w:hAnsi="Palatino Linotype"/>
          <w:sz w:val="24"/>
          <w:szCs w:val="24"/>
        </w:rPr>
        <w:t>prevé en la estructura orgánica dicha Unidad Administrativa y queda para los organigramas el desglose por las áreas que la integran.</w:t>
      </w:r>
    </w:p>
    <w:p w14:paraId="229BE86A" w14:textId="77777777" w:rsidR="00AC30A9" w:rsidRPr="00CA5045" w:rsidRDefault="00AC30A9"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734FE637" w14:textId="75CED169" w:rsidR="00D34EA6" w:rsidRPr="00CA5045" w:rsidRDefault="00D34EA6" w:rsidP="00CF2206">
      <w:pPr>
        <w:pBdr>
          <w:top w:val="nil"/>
          <w:left w:val="nil"/>
          <w:bottom w:val="nil"/>
          <w:right w:val="nil"/>
          <w:between w:val="nil"/>
        </w:pBdr>
        <w:spacing w:after="0" w:line="360" w:lineRule="auto"/>
        <w:ind w:right="49"/>
        <w:jc w:val="both"/>
        <w:rPr>
          <w:rFonts w:ascii="Palatino Linotype" w:hAnsi="Palatino Linotype"/>
          <w:b/>
          <w:i/>
          <w:szCs w:val="24"/>
        </w:rPr>
      </w:pPr>
      <w:r w:rsidRPr="00CA5045">
        <w:rPr>
          <w:rFonts w:ascii="Palatino Linotype" w:hAnsi="Palatino Linotype"/>
          <w:b/>
          <w:i/>
          <w:szCs w:val="24"/>
        </w:rPr>
        <w:t>Del Bando Municipal 2026</w:t>
      </w:r>
    </w:p>
    <w:p w14:paraId="36114C95" w14:textId="601C9266" w:rsidR="00D34EA6" w:rsidRPr="00CA5045" w:rsidRDefault="00D34EA6" w:rsidP="00272E81">
      <w:pPr>
        <w:pBdr>
          <w:top w:val="nil"/>
          <w:left w:val="nil"/>
          <w:bottom w:val="nil"/>
          <w:right w:val="nil"/>
          <w:between w:val="nil"/>
        </w:pBdr>
        <w:spacing w:after="0" w:line="276" w:lineRule="auto"/>
        <w:ind w:left="851" w:right="567"/>
        <w:jc w:val="center"/>
        <w:rPr>
          <w:rFonts w:ascii="Palatino Linotype" w:hAnsi="Palatino Linotype"/>
          <w:b/>
          <w:i/>
        </w:rPr>
      </w:pPr>
      <w:r w:rsidRPr="00CA5045">
        <w:rPr>
          <w:rFonts w:ascii="Palatino Linotype" w:hAnsi="Palatino Linotype"/>
          <w:b/>
          <w:i/>
        </w:rPr>
        <w:t>CAPÍTULO PRIMERO:</w:t>
      </w:r>
    </w:p>
    <w:p w14:paraId="50B3AEC5" w14:textId="77777777" w:rsidR="00D34EA6" w:rsidRPr="00CA5045" w:rsidRDefault="00D34EA6" w:rsidP="00272E81">
      <w:pPr>
        <w:pBdr>
          <w:top w:val="nil"/>
          <w:left w:val="nil"/>
          <w:bottom w:val="nil"/>
          <w:right w:val="nil"/>
          <w:between w:val="nil"/>
        </w:pBdr>
        <w:spacing w:after="0" w:line="276" w:lineRule="auto"/>
        <w:ind w:left="851" w:right="567"/>
        <w:jc w:val="center"/>
        <w:rPr>
          <w:rFonts w:ascii="Palatino Linotype" w:hAnsi="Palatino Linotype"/>
          <w:b/>
          <w:i/>
        </w:rPr>
      </w:pPr>
      <w:r w:rsidRPr="00CA5045">
        <w:rPr>
          <w:rFonts w:ascii="Palatino Linotype" w:hAnsi="Palatino Linotype"/>
          <w:b/>
          <w:i/>
        </w:rPr>
        <w:t>DEL GOBIERNO Y SU ORGANIZACIÓN</w:t>
      </w:r>
    </w:p>
    <w:p w14:paraId="31AF3090" w14:textId="199327D8"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b/>
          <w:i/>
        </w:rPr>
        <w:t>Artículo 89.</w:t>
      </w:r>
      <w:r w:rsidRPr="00CA5045">
        <w:rPr>
          <w:rFonts w:ascii="Palatino Linotype" w:hAnsi="Palatino Linotype"/>
          <w:i/>
        </w:rPr>
        <w:t xml:space="preserve"> El ejercicio del gobierno municipal se deposita en un cuerpo colegiado denominado Ayuntamiento. La ejecución de las atribuciones corresponde a la persona </w:t>
      </w:r>
      <w:r w:rsidRPr="00CA5045">
        <w:rPr>
          <w:rFonts w:ascii="Palatino Linotype" w:hAnsi="Palatino Linotype"/>
          <w:i/>
        </w:rPr>
        <w:lastRenderedPageBreak/>
        <w:t>titular de la Presidencia Municipal, quien dirige la administración pública municipal. Las competencias se ejercerán conforme al marco legal aplicable.</w:t>
      </w:r>
    </w:p>
    <w:p w14:paraId="1A448F46" w14:textId="7C2304D1"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La persona titular de la Presidencia Municipal emitirá convocatorias de cualquier naturaleza en representación del Ayuntamiento.</w:t>
      </w:r>
    </w:p>
    <w:p w14:paraId="08E770E7" w14:textId="42E7F7B8"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La persona titular de la Presidencia Municipal firmará contratos en comodato siempre y cuando no excedan del ejercicio de su periodo constitucional.</w:t>
      </w:r>
    </w:p>
    <w:p w14:paraId="73C2660A" w14:textId="09494E0C"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La Administración Pública Municipal será centralizada, descentralizada y autónoma.</w:t>
      </w:r>
    </w:p>
    <w:p w14:paraId="5C43CC65"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p>
    <w:p w14:paraId="300514B6" w14:textId="752C89C8"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b/>
          <w:i/>
        </w:rPr>
        <w:t>Artículo 90.</w:t>
      </w:r>
      <w:r w:rsidRPr="00CA5045">
        <w:rPr>
          <w:rFonts w:ascii="Palatino Linotype" w:hAnsi="Palatino Linotype"/>
          <w:i/>
        </w:rPr>
        <w:t xml:space="preserve"> </w:t>
      </w:r>
      <w:r w:rsidRPr="00CA5045">
        <w:rPr>
          <w:rFonts w:ascii="Palatino Linotype" w:hAnsi="Palatino Linotype"/>
          <w:i/>
          <w:u w:val="single"/>
        </w:rPr>
        <w:t>Para la consulta, estudio, planeación, gestión y ejecución en los diferentes ámbitos de aplicación de la Administración Pública Municipal, la persona titular de la Presidencia Municipal se regirá por la Constitución Política de los Estados Unidos Mexicanos, la Constitución Política del Estado Libre y Soberano de México, la Ley Orgánica Municipal del Estado de México, el presente Bando y demás disposiciones aplicables</w:t>
      </w:r>
      <w:r w:rsidRPr="00CA5045">
        <w:rPr>
          <w:rFonts w:ascii="Palatino Linotype" w:hAnsi="Palatino Linotype"/>
          <w:i/>
        </w:rPr>
        <w:t>, y se auxiliará de las siguientes:</w:t>
      </w:r>
    </w:p>
    <w:p w14:paraId="40A6018E"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b/>
          <w:i/>
        </w:rPr>
        <w:t>I.</w:t>
      </w:r>
      <w:r w:rsidRPr="00CA5045">
        <w:rPr>
          <w:rFonts w:ascii="Palatino Linotype" w:hAnsi="Palatino Linotype"/>
          <w:i/>
        </w:rPr>
        <w:t xml:space="preserve"> Dependencias:</w:t>
      </w:r>
    </w:p>
    <w:p w14:paraId="3B968625"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Secretaría del Ayuntamiento;</w:t>
      </w:r>
    </w:p>
    <w:p w14:paraId="18A4FFF4"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Tesorería Municipal;</w:t>
      </w:r>
    </w:p>
    <w:p w14:paraId="0CFBE433"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Órgano Interno de Control Municipal;</w:t>
      </w:r>
    </w:p>
    <w:p w14:paraId="366E209D"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Gobierno;</w:t>
      </w:r>
    </w:p>
    <w:p w14:paraId="39E607B1"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Seguridad y Protección;</w:t>
      </w:r>
    </w:p>
    <w:p w14:paraId="48C1F747"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Administración;</w:t>
      </w:r>
    </w:p>
    <w:p w14:paraId="543840CC"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Medio Ambiente;</w:t>
      </w:r>
    </w:p>
    <w:p w14:paraId="0D1AC26E"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Servicios Públicos;</w:t>
      </w:r>
    </w:p>
    <w:p w14:paraId="56A1B426"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Innovación, Planeación y Gestión Urbana;</w:t>
      </w:r>
    </w:p>
    <w:p w14:paraId="14890CDE" w14:textId="77777777"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Obras Públicas;</w:t>
      </w:r>
    </w:p>
    <w:p w14:paraId="48AEB192" w14:textId="68BF6C2D" w:rsidR="00D34EA6" w:rsidRPr="00CA5045" w:rsidRDefault="00D34EA6"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Dirección General de Desarrollo Económico;</w:t>
      </w:r>
    </w:p>
    <w:p w14:paraId="52935252" w14:textId="586E006F" w:rsidR="00FC0B47" w:rsidRPr="00CA5045" w:rsidRDefault="00FC0B47" w:rsidP="00272E81">
      <w:pPr>
        <w:pBdr>
          <w:top w:val="nil"/>
          <w:left w:val="nil"/>
          <w:bottom w:val="nil"/>
          <w:right w:val="nil"/>
          <w:between w:val="nil"/>
        </w:pBdr>
        <w:spacing w:after="0" w:line="276" w:lineRule="auto"/>
        <w:ind w:left="851" w:right="567"/>
        <w:jc w:val="both"/>
        <w:rPr>
          <w:rFonts w:ascii="Palatino Linotype" w:hAnsi="Palatino Linotype"/>
          <w:i/>
        </w:rPr>
      </w:pPr>
      <w:r w:rsidRPr="00CA5045">
        <w:rPr>
          <w:rFonts w:ascii="Palatino Linotype" w:hAnsi="Palatino Linotype"/>
          <w:i/>
        </w:rPr>
        <w:t>(…)</w:t>
      </w:r>
    </w:p>
    <w:p w14:paraId="0F1377F8" w14:textId="77777777" w:rsidR="00FC0B47" w:rsidRPr="00CA5045" w:rsidRDefault="00FC0B47" w:rsidP="00272E81">
      <w:pPr>
        <w:pBdr>
          <w:top w:val="nil"/>
          <w:left w:val="nil"/>
          <w:bottom w:val="nil"/>
          <w:right w:val="nil"/>
          <w:between w:val="nil"/>
        </w:pBdr>
        <w:spacing w:after="0" w:line="276" w:lineRule="auto"/>
        <w:ind w:left="851" w:right="567"/>
        <w:jc w:val="both"/>
        <w:rPr>
          <w:rFonts w:ascii="Palatino Linotype" w:hAnsi="Palatino Linotype"/>
          <w:i/>
        </w:rPr>
      </w:pPr>
    </w:p>
    <w:p w14:paraId="78EE302B" w14:textId="56577C21" w:rsidR="00FC0B47" w:rsidRPr="00CA5045" w:rsidRDefault="00FE0FF9" w:rsidP="00FE0FF9">
      <w:pPr>
        <w:pBdr>
          <w:top w:val="nil"/>
          <w:left w:val="nil"/>
          <w:bottom w:val="nil"/>
          <w:right w:val="nil"/>
          <w:between w:val="nil"/>
        </w:pBdr>
        <w:spacing w:after="0" w:line="276" w:lineRule="auto"/>
        <w:ind w:right="567"/>
        <w:jc w:val="both"/>
        <w:rPr>
          <w:rFonts w:ascii="Palatino Linotype" w:hAnsi="Palatino Linotype"/>
          <w:b/>
          <w:i/>
        </w:rPr>
      </w:pPr>
      <w:r w:rsidRPr="00CA5045">
        <w:rPr>
          <w:rFonts w:ascii="Palatino Linotype" w:hAnsi="Palatino Linotype"/>
          <w:b/>
          <w:i/>
        </w:rPr>
        <w:t>Estructura orgánica 2025</w:t>
      </w:r>
    </w:p>
    <w:p w14:paraId="7541DAD2" w14:textId="77777777" w:rsidR="00FE0FF9" w:rsidRPr="00CA5045" w:rsidRDefault="00FE0FF9" w:rsidP="00FE0FF9">
      <w:pPr>
        <w:pBdr>
          <w:top w:val="nil"/>
          <w:left w:val="nil"/>
          <w:bottom w:val="nil"/>
          <w:right w:val="nil"/>
          <w:between w:val="nil"/>
        </w:pBdr>
        <w:spacing w:after="0" w:line="276" w:lineRule="auto"/>
        <w:ind w:right="567"/>
        <w:jc w:val="both"/>
        <w:rPr>
          <w:rFonts w:ascii="Palatino Linotype" w:hAnsi="Palatino Linotype"/>
          <w:i/>
        </w:rPr>
      </w:pPr>
    </w:p>
    <w:p w14:paraId="667CB99D" w14:textId="77777777" w:rsidR="00D34EA6" w:rsidRPr="00CA5045" w:rsidRDefault="00D34EA6" w:rsidP="00D34EA6">
      <w:pPr>
        <w:pBdr>
          <w:top w:val="nil"/>
          <w:left w:val="nil"/>
          <w:bottom w:val="nil"/>
          <w:right w:val="nil"/>
          <w:between w:val="nil"/>
        </w:pBdr>
        <w:spacing w:after="0" w:line="360" w:lineRule="auto"/>
        <w:ind w:right="49"/>
        <w:jc w:val="both"/>
        <w:rPr>
          <w:rFonts w:ascii="Palatino Linotype" w:hAnsi="Palatino Linotype"/>
          <w:sz w:val="24"/>
          <w:szCs w:val="24"/>
        </w:rPr>
      </w:pPr>
    </w:p>
    <w:p w14:paraId="7A74AC83" w14:textId="77777777" w:rsidR="00FE0FF9" w:rsidRPr="00CA5045" w:rsidRDefault="00FE0FF9" w:rsidP="00D34EA6">
      <w:pPr>
        <w:pBdr>
          <w:top w:val="nil"/>
          <w:left w:val="nil"/>
          <w:bottom w:val="nil"/>
          <w:right w:val="nil"/>
          <w:between w:val="nil"/>
        </w:pBdr>
        <w:spacing w:after="0" w:line="360" w:lineRule="auto"/>
        <w:ind w:right="49"/>
        <w:jc w:val="both"/>
        <w:rPr>
          <w:rFonts w:ascii="Palatino Linotype" w:hAnsi="Palatino Linotype"/>
          <w:sz w:val="24"/>
          <w:szCs w:val="24"/>
        </w:rPr>
      </w:pPr>
    </w:p>
    <w:p w14:paraId="690B121A" w14:textId="126A99E4" w:rsidR="00FE0FF9" w:rsidRPr="00CA5045" w:rsidRDefault="00C93CA4" w:rsidP="00D34EA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noProof/>
          <w:sz w:val="24"/>
          <w:szCs w:val="24"/>
          <w:lang w:eastAsia="es-MX"/>
        </w:rPr>
        <w:lastRenderedPageBreak/>
        <w:drawing>
          <wp:anchor distT="0" distB="0" distL="114300" distR="114300" simplePos="0" relativeHeight="251659264" behindDoc="0" locked="0" layoutInCell="1" allowOverlap="1" wp14:anchorId="7CBAC7BA" wp14:editId="2542B6FA">
            <wp:simplePos x="0" y="0"/>
            <wp:positionH relativeFrom="column">
              <wp:posOffset>1918143</wp:posOffset>
            </wp:positionH>
            <wp:positionV relativeFrom="paragraph">
              <wp:posOffset>3561449</wp:posOffset>
            </wp:positionV>
            <wp:extent cx="1550035" cy="172021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F8F21D.tmp"/>
                    <pic:cNvPicPr/>
                  </pic:nvPicPr>
                  <pic:blipFill>
                    <a:blip r:embed="rId8">
                      <a:extLst>
                        <a:ext uri="{28A0092B-C50C-407E-A947-70E740481C1C}">
                          <a14:useLocalDpi xmlns:a14="http://schemas.microsoft.com/office/drawing/2010/main" val="0"/>
                        </a:ext>
                      </a:extLst>
                    </a:blip>
                    <a:stretch>
                      <a:fillRect/>
                    </a:stretch>
                  </pic:blipFill>
                  <pic:spPr>
                    <a:xfrm>
                      <a:off x="0" y="0"/>
                      <a:ext cx="1550035" cy="1720215"/>
                    </a:xfrm>
                    <a:prstGeom prst="rect">
                      <a:avLst/>
                    </a:prstGeom>
                  </pic:spPr>
                </pic:pic>
              </a:graphicData>
            </a:graphic>
            <wp14:sizeRelH relativeFrom="margin">
              <wp14:pctWidth>0</wp14:pctWidth>
            </wp14:sizeRelH>
            <wp14:sizeRelV relativeFrom="margin">
              <wp14:pctHeight>0</wp14:pctHeight>
            </wp14:sizeRelV>
          </wp:anchor>
        </w:drawing>
      </w:r>
      <w:r w:rsidRPr="00CA5045">
        <w:rPr>
          <w:rFonts w:ascii="Palatino Linotype" w:hAnsi="Palatino Linotype"/>
          <w:noProof/>
          <w:sz w:val="24"/>
          <w:szCs w:val="24"/>
          <w:lang w:eastAsia="es-MX"/>
        </w:rPr>
        <w:drawing>
          <wp:anchor distT="0" distB="0" distL="114300" distR="114300" simplePos="0" relativeHeight="251658240" behindDoc="0" locked="0" layoutInCell="1" allowOverlap="1" wp14:anchorId="02E9C9E1" wp14:editId="4AB6C2CB">
            <wp:simplePos x="0" y="0"/>
            <wp:positionH relativeFrom="column">
              <wp:posOffset>4386</wp:posOffset>
            </wp:positionH>
            <wp:positionV relativeFrom="paragraph">
              <wp:posOffset>458</wp:posOffset>
            </wp:positionV>
            <wp:extent cx="5760720" cy="345630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F82F85.tmp"/>
                    <pic:cNvPicPr/>
                  </pic:nvPicPr>
                  <pic:blipFill>
                    <a:blip r:embed="rId9">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anchor>
        </w:drawing>
      </w:r>
    </w:p>
    <w:p w14:paraId="59E9A742" w14:textId="48F8F8B8" w:rsidR="00D34EA6" w:rsidRPr="00CA5045" w:rsidRDefault="00D34EA6" w:rsidP="00D34EA6">
      <w:pPr>
        <w:pBdr>
          <w:top w:val="nil"/>
          <w:left w:val="nil"/>
          <w:bottom w:val="nil"/>
          <w:right w:val="nil"/>
          <w:between w:val="nil"/>
        </w:pBdr>
        <w:spacing w:after="0" w:line="360" w:lineRule="auto"/>
        <w:ind w:right="49"/>
        <w:jc w:val="both"/>
        <w:rPr>
          <w:rFonts w:ascii="Palatino Linotype" w:hAnsi="Palatino Linotype"/>
          <w:sz w:val="24"/>
          <w:szCs w:val="24"/>
        </w:rPr>
      </w:pPr>
    </w:p>
    <w:p w14:paraId="49F98053" w14:textId="439206C7" w:rsidR="005D63F5" w:rsidRPr="00CA5045" w:rsidRDefault="005D63F5"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5C3F779" w14:textId="77777777" w:rsidR="005D63F5" w:rsidRPr="00CA5045" w:rsidRDefault="005D63F5"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250008B5" w14:textId="77777777" w:rsidR="00F37A3F" w:rsidRPr="00CA5045" w:rsidRDefault="00F37A3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D5ADF80" w14:textId="77777777" w:rsidR="00F37A3F" w:rsidRPr="00CA5045" w:rsidRDefault="00F37A3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723CD982" w14:textId="5D01E589" w:rsidR="00F37A3F" w:rsidRPr="00CA5045" w:rsidRDefault="00D47670"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Bajo este contexto, la Presidencia Municipal se encuentra integrada a su vez por distintas coordinaciones, departamentos y unidades, las cuales se enuncian de manera ilustrativa; más no limitativa, siendo:</w:t>
      </w:r>
    </w:p>
    <w:p w14:paraId="19545356" w14:textId="18657787" w:rsidR="00D47670" w:rsidRPr="00CA5045" w:rsidRDefault="0028284D" w:rsidP="0028284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Delegación administrativa</w:t>
      </w:r>
    </w:p>
    <w:p w14:paraId="07A730A4" w14:textId="27D83F8C" w:rsidR="0028284D" w:rsidRPr="00CA5045" w:rsidRDefault="0028284D" w:rsidP="0028284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Secretaría particular</w:t>
      </w:r>
    </w:p>
    <w:p w14:paraId="2E0AB48E" w14:textId="7BB2233D" w:rsidR="0028284D" w:rsidRPr="00CA5045" w:rsidRDefault="0028284D" w:rsidP="0028284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Apoyo Técnico</w:t>
      </w:r>
    </w:p>
    <w:p w14:paraId="7BFEDE35" w14:textId="5540A680" w:rsidR="0028284D" w:rsidRPr="00CA5045" w:rsidRDefault="00D946E7" w:rsidP="0028284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lastRenderedPageBreak/>
        <w:t>Secretaría Particular Adjunta</w:t>
      </w:r>
    </w:p>
    <w:p w14:paraId="249DADB0" w14:textId="65254D2A" w:rsidR="00D946E7" w:rsidRPr="00CA5045" w:rsidRDefault="00D946E7" w:rsidP="0028284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General de Comunicación Social</w:t>
      </w:r>
    </w:p>
    <w:p w14:paraId="630E38C5" w14:textId="501B0FA0" w:rsidR="00D946E7"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Medios.</w:t>
      </w:r>
    </w:p>
    <w:p w14:paraId="3933446B" w14:textId="455B6D01"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Comunicación Digital</w:t>
      </w:r>
    </w:p>
    <w:p w14:paraId="5F719980" w14:textId="52D602B2"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Planeación Análisis y Prospectiva</w:t>
      </w:r>
    </w:p>
    <w:p w14:paraId="77324C90" w14:textId="73E6EAE1"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Relaciones Públicas y Atención a Medios, Radio y Televisión</w:t>
      </w:r>
    </w:p>
    <w:p w14:paraId="7CCDA568" w14:textId="1B133890"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Giras, Logística y Eventos Especiales</w:t>
      </w:r>
    </w:p>
    <w:p w14:paraId="4B6DA329" w14:textId="032A9AED"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Municipal de Mejora Regulatoria</w:t>
      </w:r>
    </w:p>
    <w:p w14:paraId="148626BB" w14:textId="7D174089"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Evaluación, Análisis y Seguimiento de Mejora Regulatoria...</w:t>
      </w:r>
    </w:p>
    <w:p w14:paraId="0013C8E0" w14:textId="20025A59"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del Sistema Municipal de Trámites y Servicios</w:t>
      </w:r>
    </w:p>
    <w:p w14:paraId="1550CB79" w14:textId="51CECB76"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Gabinete</w:t>
      </w:r>
    </w:p>
    <w:p w14:paraId="05605738" w14:textId="4321D174"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Desarrollo Integral y Comunitario</w:t>
      </w:r>
    </w:p>
    <w:p w14:paraId="036D1880" w14:textId="002A0B07" w:rsidR="00E25EC4" w:rsidRPr="00CA5045" w:rsidRDefault="00E25EC4" w:rsidP="00E25EC4">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Secretaría Técnica.</w:t>
      </w:r>
    </w:p>
    <w:p w14:paraId="67F5B0C8" w14:textId="5341886B" w:rsidR="00E25EC4"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Unidad de Información y Análisis</w:t>
      </w:r>
    </w:p>
    <w:p w14:paraId="141B4B3D" w14:textId="605A2FF8"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Unidad de Análisis Político</w:t>
      </w:r>
    </w:p>
    <w:p w14:paraId="7EEF1CC6" w14:textId="2BD9EBA6"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Unidad de Investigación y Prospectiva</w:t>
      </w:r>
    </w:p>
    <w:p w14:paraId="6231F8C6" w14:textId="18BD4E6C"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Planeación Gubemamental, Innovación y Buen Gobierno</w:t>
      </w:r>
    </w:p>
    <w:p w14:paraId="31764885" w14:textId="1710BC98"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Unidad de Información, Planeación, Programación y Evaluación</w:t>
      </w:r>
    </w:p>
    <w:p w14:paraId="559E9217" w14:textId="57710DA9"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Planeación</w:t>
      </w:r>
    </w:p>
    <w:p w14:paraId="2725F96B" w14:textId="0BF14E09"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Programación y Evaluación</w:t>
      </w:r>
    </w:p>
    <w:p w14:paraId="434B72C8" w14:textId="0DE66C05"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Normatividad Administrativa</w:t>
      </w:r>
    </w:p>
    <w:p w14:paraId="5BCAC3E5" w14:textId="48841EFE"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Organización, Métodos y Sistemas Administrativos</w:t>
      </w:r>
    </w:p>
    <w:p w14:paraId="0FA5DAD5" w14:textId="5C3B1FEB"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General de Delegaciones y Autoridades Auxiliares</w:t>
      </w:r>
    </w:p>
    <w:p w14:paraId="63447374" w14:textId="1BC9D433"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lastRenderedPageBreak/>
        <w:t>Departamento zona 1</w:t>
      </w:r>
    </w:p>
    <w:p w14:paraId="28DE564F" w14:textId="066AB1C2" w:rsidR="00A8264F" w:rsidRPr="00CA5045" w:rsidRDefault="00A8264F"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2</w:t>
      </w:r>
    </w:p>
    <w:p w14:paraId="4632064A" w14:textId="4065056A" w:rsidR="00A8264F" w:rsidRPr="00CA5045" w:rsidRDefault="00134FED" w:rsidP="00A8264F">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3</w:t>
      </w:r>
    </w:p>
    <w:p w14:paraId="42775658" w14:textId="46F5BBA1"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4</w:t>
      </w:r>
    </w:p>
    <w:p w14:paraId="63BACD9A" w14:textId="7885D098"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5</w:t>
      </w:r>
    </w:p>
    <w:p w14:paraId="617B4BDD" w14:textId="14CD2753"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6</w:t>
      </w:r>
    </w:p>
    <w:p w14:paraId="5E077AA1" w14:textId="4744D729"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zona 7</w:t>
      </w:r>
    </w:p>
    <w:p w14:paraId="36FF0B20" w14:textId="63F89944"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Coordinación de Relaciones Publicas</w:t>
      </w:r>
    </w:p>
    <w:p w14:paraId="7E8EE1F1" w14:textId="7D70D165"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Departamento de vinculación interinstitucional</w:t>
      </w:r>
    </w:p>
    <w:p w14:paraId="531CA7B5" w14:textId="3D38BF2F"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Secretaría Técnica del Consejo Municipal de Seguridad Pública</w:t>
      </w:r>
    </w:p>
    <w:p w14:paraId="450B449E" w14:textId="0E9A0C51" w:rsidR="00134FED" w:rsidRPr="00CA5045" w:rsidRDefault="00134FED" w:rsidP="00134FED">
      <w:pPr>
        <w:pStyle w:val="Prrafodelista"/>
        <w:numPr>
          <w:ilvl w:val="0"/>
          <w:numId w:val="37"/>
        </w:numPr>
        <w:pBdr>
          <w:top w:val="nil"/>
          <w:left w:val="nil"/>
          <w:bottom w:val="nil"/>
          <w:right w:val="nil"/>
          <w:between w:val="nil"/>
        </w:pBdr>
        <w:spacing w:line="360" w:lineRule="auto"/>
        <w:ind w:right="49"/>
        <w:jc w:val="both"/>
        <w:rPr>
          <w:rFonts w:ascii="Palatino Linotype" w:hAnsi="Palatino Linotype"/>
        </w:rPr>
      </w:pPr>
      <w:r w:rsidRPr="00CA5045">
        <w:rPr>
          <w:rFonts w:ascii="Palatino Linotype" w:hAnsi="Palatino Linotype"/>
        </w:rPr>
        <w:t>Unidad de Asuntos Internos</w:t>
      </w:r>
    </w:p>
    <w:p w14:paraId="23715048" w14:textId="77777777" w:rsidR="00F37A3F" w:rsidRPr="00CA5045" w:rsidRDefault="00F37A3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1D5A9659" w14:textId="1FC1822C" w:rsidR="00904B54" w:rsidRPr="00CA5045" w:rsidRDefault="00122E1D"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Y cotejadas con el Manual d</w:t>
      </w:r>
      <w:r w:rsidR="00904B54" w:rsidRPr="00CA5045">
        <w:rPr>
          <w:rFonts w:ascii="Palatino Linotype" w:hAnsi="Palatino Linotype"/>
          <w:sz w:val="24"/>
          <w:szCs w:val="24"/>
        </w:rPr>
        <w:t xml:space="preserve">e Organización de Presidencia </w:t>
      </w:r>
      <w:r w:rsidRPr="00CA5045">
        <w:rPr>
          <w:rFonts w:ascii="Palatino Linotype" w:hAnsi="Palatino Linotype"/>
          <w:sz w:val="24"/>
          <w:szCs w:val="24"/>
        </w:rPr>
        <w:t>Municipal</w:t>
      </w:r>
      <w:r w:rsidRPr="00CA5045">
        <w:rPr>
          <w:rStyle w:val="Refdenotaalpie"/>
          <w:rFonts w:ascii="Palatino Linotype" w:hAnsi="Palatino Linotype"/>
          <w:sz w:val="24"/>
          <w:szCs w:val="24"/>
        </w:rPr>
        <w:footnoteReference w:id="2"/>
      </w:r>
      <w:r w:rsidR="00904B54" w:rsidRPr="00CA5045">
        <w:rPr>
          <w:rFonts w:ascii="Palatino Linotype" w:hAnsi="Palatino Linotype"/>
          <w:sz w:val="24"/>
          <w:szCs w:val="24"/>
        </w:rPr>
        <w:t>.</w:t>
      </w:r>
    </w:p>
    <w:p w14:paraId="4D5A7542" w14:textId="77777777" w:rsidR="00122E1D" w:rsidRPr="00CA5045" w:rsidRDefault="00122E1D"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4D219DF7" w14:textId="131848B5" w:rsidR="00F37A3F" w:rsidRPr="00CA5045" w:rsidRDefault="00326126"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 xml:space="preserve">Por lo que desde este momento podemos colegir que únicamente fueron hechos llegar en respuesta oficios, de </w:t>
      </w:r>
      <w:r w:rsidR="00904B54" w:rsidRPr="00CA5045">
        <w:rPr>
          <w:rFonts w:ascii="Palatino Linotype" w:hAnsi="Palatino Linotype"/>
          <w:sz w:val="24"/>
          <w:szCs w:val="24"/>
        </w:rPr>
        <w:t>la Coordinación General de Autoridades Auxiliares de Presidencia, Coordinación de General de Autoridades Auxiliares, Coordinador de Gabinete, Coordinación de Relaciones Públicas, Coordinación de Planeación Gubernamental.</w:t>
      </w:r>
      <w:r w:rsidR="00F5685A" w:rsidRPr="00CA5045">
        <w:rPr>
          <w:rFonts w:ascii="Palatino Linotype" w:hAnsi="Palatino Linotype"/>
          <w:sz w:val="24"/>
          <w:szCs w:val="24"/>
        </w:rPr>
        <w:t xml:space="preserve"> De tal forma que los agravios vertidos por la Recurrente, resultan fundados, al no haber remitido oficios de todas las áreas que integran la Presidencia Municipal.</w:t>
      </w:r>
    </w:p>
    <w:p w14:paraId="25AA051F" w14:textId="77777777" w:rsidR="00F5685A" w:rsidRPr="00CA5045" w:rsidRDefault="00F5685A"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61A3E4C4" w14:textId="16DEA85D" w:rsidR="00985EE8" w:rsidRPr="00CA5045" w:rsidRDefault="00F5685A"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 xml:space="preserve">En otro extremo, respecto a los que adjuntaron en respuesta, </w:t>
      </w:r>
      <w:r w:rsidR="00985EE8" w:rsidRPr="00CA5045">
        <w:rPr>
          <w:rFonts w:ascii="Palatino Linotype" w:hAnsi="Palatino Linotype"/>
          <w:sz w:val="24"/>
          <w:szCs w:val="24"/>
        </w:rPr>
        <w:t>se inserta un cuadro en el que se especifican las observaciones por mes respecto de los oficios</w:t>
      </w:r>
      <w:r w:rsidR="00A40DED" w:rsidRPr="00CA5045">
        <w:rPr>
          <w:rFonts w:ascii="Palatino Linotype" w:hAnsi="Palatino Linotype"/>
          <w:sz w:val="24"/>
          <w:szCs w:val="24"/>
        </w:rPr>
        <w:t>.</w:t>
      </w:r>
    </w:p>
    <w:p w14:paraId="76EDA903" w14:textId="77777777" w:rsidR="00A40DED" w:rsidRPr="00CA5045" w:rsidRDefault="00A40DED" w:rsidP="00CF2206">
      <w:pPr>
        <w:pBdr>
          <w:top w:val="nil"/>
          <w:left w:val="nil"/>
          <w:bottom w:val="nil"/>
          <w:right w:val="nil"/>
          <w:between w:val="nil"/>
        </w:pBdr>
        <w:spacing w:after="0" w:line="360" w:lineRule="auto"/>
        <w:ind w:right="49"/>
        <w:jc w:val="both"/>
        <w:rPr>
          <w:rFonts w:ascii="Palatino Linotype" w:hAnsi="Palatino Linotype"/>
          <w:sz w:val="24"/>
          <w:szCs w:val="24"/>
        </w:rPr>
      </w:pPr>
    </w:p>
    <w:tbl>
      <w:tblPr>
        <w:tblStyle w:val="Tabladecuadrcula7concolores-nfasis3"/>
        <w:tblW w:w="9356" w:type="dxa"/>
        <w:tblLook w:val="04A0" w:firstRow="1" w:lastRow="0" w:firstColumn="1" w:lastColumn="0" w:noHBand="0" w:noVBand="1"/>
      </w:tblPr>
      <w:tblGrid>
        <w:gridCol w:w="1701"/>
        <w:gridCol w:w="3828"/>
        <w:gridCol w:w="3827"/>
      </w:tblGrid>
      <w:tr w:rsidR="002D5684" w:rsidRPr="00CA5045" w14:paraId="53842E4D" w14:textId="77777777" w:rsidTr="00186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0751F3D3" w14:textId="6AC1A71D" w:rsidR="00985EE8" w:rsidRPr="00CA5045" w:rsidRDefault="0077594F" w:rsidP="00CF2206">
            <w:pPr>
              <w:spacing w:line="360" w:lineRule="auto"/>
              <w:ind w:right="49"/>
              <w:jc w:val="both"/>
              <w:rPr>
                <w:rFonts w:ascii="Palatino Linotype" w:hAnsi="Palatino Linotype"/>
                <w:color w:val="000000" w:themeColor="text1"/>
                <w:sz w:val="24"/>
                <w:szCs w:val="24"/>
              </w:rPr>
            </w:pPr>
            <w:r w:rsidRPr="00CA5045">
              <w:rPr>
                <w:rFonts w:ascii="Palatino Linotype" w:hAnsi="Palatino Linotype"/>
                <w:color w:val="000000" w:themeColor="text1"/>
                <w:sz w:val="24"/>
                <w:szCs w:val="24"/>
              </w:rPr>
              <w:t>Oficios /mes</w:t>
            </w:r>
          </w:p>
        </w:tc>
        <w:tc>
          <w:tcPr>
            <w:tcW w:w="3828" w:type="dxa"/>
          </w:tcPr>
          <w:p w14:paraId="6E0387BE" w14:textId="05D0A18C" w:rsidR="00985EE8" w:rsidRPr="00CA5045" w:rsidRDefault="0077594F" w:rsidP="00CF2206">
            <w:pPr>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sz w:val="24"/>
                <w:szCs w:val="24"/>
              </w:rPr>
            </w:pPr>
            <w:r w:rsidRPr="00CA5045">
              <w:rPr>
                <w:rFonts w:ascii="Palatino Linotype" w:hAnsi="Palatino Linotype"/>
                <w:color w:val="000000" w:themeColor="text1"/>
                <w:sz w:val="24"/>
                <w:szCs w:val="24"/>
              </w:rPr>
              <w:t>Observación entrantes</w:t>
            </w:r>
          </w:p>
        </w:tc>
        <w:tc>
          <w:tcPr>
            <w:tcW w:w="3827" w:type="dxa"/>
          </w:tcPr>
          <w:p w14:paraId="187B76AB" w14:textId="6AD5DF19" w:rsidR="00985EE8" w:rsidRPr="00CA5045" w:rsidRDefault="0077594F" w:rsidP="00CF2206">
            <w:pPr>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sz w:val="24"/>
                <w:szCs w:val="24"/>
              </w:rPr>
            </w:pPr>
            <w:r w:rsidRPr="00CA5045">
              <w:rPr>
                <w:rFonts w:ascii="Palatino Linotype" w:hAnsi="Palatino Linotype"/>
                <w:color w:val="000000" w:themeColor="text1"/>
                <w:sz w:val="24"/>
                <w:szCs w:val="24"/>
              </w:rPr>
              <w:t>Observación salientes</w:t>
            </w:r>
          </w:p>
        </w:tc>
      </w:tr>
      <w:tr w:rsidR="002D5684" w:rsidRPr="00CA5045" w14:paraId="33305760"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0F111F3" w14:textId="48D75742"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Enero</w:t>
            </w:r>
          </w:p>
        </w:tc>
        <w:tc>
          <w:tcPr>
            <w:tcW w:w="3828" w:type="dxa"/>
          </w:tcPr>
          <w:p w14:paraId="005F9D9F" w14:textId="77777777" w:rsidR="00985EE8" w:rsidRPr="00CA5045" w:rsidRDefault="003B607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General de Autoridades Auxiliares</w:t>
            </w:r>
          </w:p>
          <w:p w14:paraId="6F2E8B4A" w14:textId="77777777" w:rsidR="00116A29" w:rsidRPr="00CA5045" w:rsidRDefault="00116A2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67A28E5E" w14:textId="77777777" w:rsidR="00116A29" w:rsidRPr="00CA5045" w:rsidRDefault="00116A2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6D9FC5A7" w14:textId="77777777" w:rsidR="00116A29" w:rsidRPr="00CA5045" w:rsidRDefault="00116A2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256E8AFC" w14:textId="77777777" w:rsidR="008C15CD" w:rsidRPr="00CA5045" w:rsidRDefault="008C15CD"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0B4A3FD1" w14:textId="0CD75545" w:rsidR="008C15CD" w:rsidRPr="00CA5045" w:rsidRDefault="008C15CD"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w:t>
            </w:r>
            <w:r w:rsidR="002249F1" w:rsidRPr="00CA5045">
              <w:rPr>
                <w:rFonts w:ascii="Palatino Linotype" w:hAnsi="Palatino Linotype"/>
                <w:szCs w:val="24"/>
              </w:rPr>
              <w:t>Relaciones Públicas de Presidencia</w:t>
            </w:r>
          </w:p>
        </w:tc>
        <w:tc>
          <w:tcPr>
            <w:tcW w:w="3827" w:type="dxa"/>
          </w:tcPr>
          <w:p w14:paraId="4544B3ED" w14:textId="77777777" w:rsidR="00985EE8" w:rsidRPr="00CA5045" w:rsidRDefault="003B607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General de Autoridades Auxiliares</w:t>
            </w:r>
          </w:p>
          <w:p w14:paraId="68B64521" w14:textId="671E0BF5" w:rsidR="007E1D57" w:rsidRPr="00CA5045" w:rsidRDefault="0053075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 </w:t>
            </w:r>
            <w:r w:rsidR="00293537" w:rsidRPr="00CA5045">
              <w:rPr>
                <w:rFonts w:ascii="Palatino Linotype" w:hAnsi="Palatino Linotype"/>
                <w:szCs w:val="24"/>
              </w:rPr>
              <w:t>proporciona</w:t>
            </w:r>
            <w:r w:rsidRPr="00CA5045">
              <w:rPr>
                <w:rFonts w:ascii="Palatino Linotype" w:hAnsi="Palatino Linotype"/>
                <w:szCs w:val="24"/>
              </w:rPr>
              <w:t xml:space="preserve"> oficios; no </w:t>
            </w:r>
            <w:r w:rsidR="00293537" w:rsidRPr="00CA5045">
              <w:rPr>
                <w:rFonts w:ascii="Palatino Linotype" w:hAnsi="Palatino Linotype"/>
                <w:szCs w:val="24"/>
              </w:rPr>
              <w:t>obstante</w:t>
            </w:r>
            <w:r w:rsidRPr="00CA5045">
              <w:rPr>
                <w:rFonts w:ascii="Palatino Linotype" w:hAnsi="Palatino Linotype"/>
                <w:szCs w:val="24"/>
              </w:rPr>
              <w:t xml:space="preserve">, </w:t>
            </w:r>
            <w:r w:rsidR="00293537" w:rsidRPr="00CA5045">
              <w:rPr>
                <w:rFonts w:ascii="Palatino Linotype" w:hAnsi="Palatino Linotype"/>
                <w:szCs w:val="24"/>
              </w:rPr>
              <w:t xml:space="preserve">faltan, de manera enunciativa; mas no limitativa: 1, 2, 3, 4, 7, </w:t>
            </w:r>
            <w:r w:rsidR="007E1D57" w:rsidRPr="00CA5045">
              <w:rPr>
                <w:rFonts w:ascii="Palatino Linotype" w:hAnsi="Palatino Linotype"/>
                <w:szCs w:val="24"/>
              </w:rPr>
              <w:t>8</w:t>
            </w:r>
            <w:r w:rsidR="00115DCA" w:rsidRPr="00CA5045">
              <w:rPr>
                <w:rFonts w:ascii="Palatino Linotype" w:hAnsi="Palatino Linotype"/>
                <w:szCs w:val="24"/>
              </w:rPr>
              <w:t>.</w:t>
            </w:r>
          </w:p>
          <w:p w14:paraId="1F5BB05B" w14:textId="77777777" w:rsidR="005D27D5" w:rsidRPr="00CA5045" w:rsidRDefault="005D27D5"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2952E0D7" w14:textId="77777777" w:rsidR="005D27D5" w:rsidRPr="00CA5045" w:rsidRDefault="005D27D5" w:rsidP="005D27D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Delegación Administrativa de Presidencia.</w:t>
            </w:r>
          </w:p>
          <w:p w14:paraId="27D81EA2" w14:textId="77777777" w:rsidR="00DD46AE" w:rsidRPr="00CA5045" w:rsidRDefault="00DD46AE" w:rsidP="005D27D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proporciona</w:t>
            </w:r>
            <w:r w:rsidR="005D27D5" w:rsidRPr="00CA5045">
              <w:rPr>
                <w:rFonts w:ascii="Palatino Linotype" w:hAnsi="Palatino Linotype"/>
                <w:szCs w:val="24"/>
              </w:rPr>
              <w:t xml:space="preserve"> oficios; no obstante, faltan,</w:t>
            </w:r>
            <w:r w:rsidRPr="00CA5045">
              <w:rPr>
                <w:rFonts w:ascii="Palatino Linotype" w:hAnsi="Palatino Linotype"/>
                <w:szCs w:val="24"/>
              </w:rPr>
              <w:t xml:space="preserve"> de manera enunciativa; má</w:t>
            </w:r>
            <w:r w:rsidR="005D27D5" w:rsidRPr="00CA5045">
              <w:rPr>
                <w:rFonts w:ascii="Palatino Linotype" w:hAnsi="Palatino Linotype"/>
                <w:szCs w:val="24"/>
              </w:rPr>
              <w:t>s no limitati</w:t>
            </w:r>
            <w:r w:rsidRPr="00CA5045">
              <w:rPr>
                <w:rFonts w:ascii="Palatino Linotype" w:hAnsi="Palatino Linotype"/>
                <w:szCs w:val="24"/>
              </w:rPr>
              <w:t>va: 97, 101, 105, 108, 122, 167. Aun a lo anterior, realizó testado del número de empleado, pero no de forma definitiva.</w:t>
            </w:r>
          </w:p>
          <w:p w14:paraId="307945A9" w14:textId="77777777" w:rsidR="00DD46AE" w:rsidRPr="00CA5045" w:rsidRDefault="00DD46AE" w:rsidP="005D27D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165C1867" w14:textId="216024FD" w:rsidR="00116A29" w:rsidRPr="00CA5045" w:rsidRDefault="00116A29" w:rsidP="005D27D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Secretario Particular</w:t>
            </w:r>
          </w:p>
          <w:p w14:paraId="1B8955BF" w14:textId="7439EF57" w:rsidR="005D27D5" w:rsidRPr="00CA5045" w:rsidRDefault="00DD46AE" w:rsidP="005D27D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 </w:t>
            </w:r>
            <w:r w:rsidR="00233222" w:rsidRPr="00CA5045">
              <w:rPr>
                <w:rFonts w:ascii="Palatino Linotype" w:hAnsi="Palatino Linotype"/>
                <w:szCs w:val="24"/>
              </w:rPr>
              <w:t xml:space="preserve">Falta el oficio 33, 30, </w:t>
            </w:r>
            <w:r w:rsidR="008C15CD" w:rsidRPr="00CA5045">
              <w:rPr>
                <w:rFonts w:ascii="Palatino Linotype" w:hAnsi="Palatino Linotype"/>
                <w:szCs w:val="24"/>
              </w:rPr>
              <w:t>25, 8, 7.</w:t>
            </w:r>
          </w:p>
          <w:p w14:paraId="77B75D5E" w14:textId="3386F2B5" w:rsidR="0053075E" w:rsidRPr="00CA5045" w:rsidRDefault="0053075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 </w:t>
            </w:r>
          </w:p>
          <w:p w14:paraId="765E2AF8" w14:textId="77777777" w:rsidR="0053075E" w:rsidRPr="00CA5045" w:rsidRDefault="002249F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Coordinador de Relaciones Públicas de Presidencia.</w:t>
            </w:r>
          </w:p>
          <w:p w14:paraId="3A7EF2AB" w14:textId="08EB8C9E" w:rsidR="002249F1" w:rsidRPr="00CA5045" w:rsidRDefault="002249F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Faltan los oficios 6 y 7.</w:t>
            </w:r>
          </w:p>
        </w:tc>
      </w:tr>
      <w:tr w:rsidR="002D5684" w:rsidRPr="00CA5045" w14:paraId="13408E8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6094BBC4" w14:textId="55808F61"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Febrero</w:t>
            </w:r>
          </w:p>
        </w:tc>
        <w:tc>
          <w:tcPr>
            <w:tcW w:w="3828" w:type="dxa"/>
          </w:tcPr>
          <w:p w14:paraId="44F42964" w14:textId="63E1F150" w:rsidR="00985EE8" w:rsidRPr="00CA5045" w:rsidRDefault="00053133"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Coordinador de Autoridades Auxiliares</w:t>
            </w:r>
          </w:p>
        </w:tc>
        <w:tc>
          <w:tcPr>
            <w:tcW w:w="3827" w:type="dxa"/>
          </w:tcPr>
          <w:p w14:paraId="7E9DC3B6" w14:textId="77777777" w:rsidR="00115DCA" w:rsidRPr="00CA5045" w:rsidRDefault="0061740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 </w:t>
            </w:r>
            <w:r w:rsidR="003D0C83" w:rsidRPr="00CA5045">
              <w:rPr>
                <w:rFonts w:ascii="Palatino Linotype" w:hAnsi="Palatino Linotype"/>
                <w:szCs w:val="24"/>
              </w:rPr>
              <w:t xml:space="preserve">Del Coordinador de Gabinete </w:t>
            </w:r>
          </w:p>
          <w:p w14:paraId="11AFB977" w14:textId="7E526004" w:rsidR="00C21EED" w:rsidRPr="00CA5045" w:rsidRDefault="00C21EE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393A704A" w14:textId="5A45272A" w:rsidR="00C21EED" w:rsidRPr="00CA5045" w:rsidRDefault="00C21EE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Delegado Administrativo de Presidencia</w:t>
            </w:r>
            <w:r w:rsidR="00475518" w:rsidRPr="00CA5045">
              <w:rPr>
                <w:rFonts w:ascii="Palatino Linotype" w:hAnsi="Palatino Linotype"/>
                <w:szCs w:val="24"/>
              </w:rPr>
              <w:t>.</w:t>
            </w:r>
          </w:p>
          <w:p w14:paraId="646F32F0" w14:textId="64502859" w:rsidR="00EF403C" w:rsidRPr="00CA5045" w:rsidRDefault="0047551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Empero, faltan los oficios 309</w:t>
            </w:r>
            <w:r w:rsidR="00133CCE" w:rsidRPr="00CA5045">
              <w:rPr>
                <w:rFonts w:ascii="Palatino Linotype" w:hAnsi="Palatino Linotype"/>
                <w:szCs w:val="24"/>
              </w:rPr>
              <w:t xml:space="preserve">, 333, 343, 344, </w:t>
            </w:r>
            <w:r w:rsidR="00F129E7" w:rsidRPr="00CA5045">
              <w:rPr>
                <w:rFonts w:ascii="Palatino Linotype" w:hAnsi="Palatino Linotype"/>
                <w:szCs w:val="24"/>
              </w:rPr>
              <w:t xml:space="preserve">346, 349, 354, 373, </w:t>
            </w:r>
            <w:r w:rsidR="00F345EA" w:rsidRPr="00CA5045">
              <w:rPr>
                <w:rFonts w:ascii="Palatino Linotype" w:hAnsi="Palatino Linotype"/>
                <w:szCs w:val="24"/>
              </w:rPr>
              <w:t>403, 404 y demás.</w:t>
            </w:r>
          </w:p>
          <w:p w14:paraId="2A53D956" w14:textId="77777777" w:rsidR="003D0C83" w:rsidRPr="00CA5045" w:rsidRDefault="003D0C83"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4215E6D1" w14:textId="77777777" w:rsidR="002A1131" w:rsidRPr="00CA5045" w:rsidRDefault="002A113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28EE1AA6" w14:textId="77777777" w:rsidR="002A1131" w:rsidRPr="00CA5045" w:rsidRDefault="002A113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Haciendo falta 48, 49, 50, 51, 52, 53, 54, 55 y demás.</w:t>
            </w:r>
          </w:p>
          <w:p w14:paraId="51812BFF" w14:textId="77777777" w:rsidR="002A1131" w:rsidRPr="00CA5045" w:rsidRDefault="002A113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2D3F45DB" w14:textId="77777777" w:rsidR="002A1131" w:rsidRPr="00CA5045" w:rsidRDefault="002A113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p w14:paraId="17C630E7" w14:textId="77777777" w:rsidR="00752312" w:rsidRPr="00CA5045" w:rsidRDefault="00752312"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Proporciona el oficio 10, sin que se tenga</w:t>
            </w:r>
            <w:r w:rsidR="009D194F" w:rsidRPr="00CA5045">
              <w:rPr>
                <w:rFonts w:ascii="Palatino Linotype" w:hAnsi="Palatino Linotype"/>
                <w:szCs w:val="24"/>
              </w:rPr>
              <w:t xml:space="preserve"> certeza que el folio siguiente se del mes siguiente.</w:t>
            </w:r>
            <w:r w:rsidRPr="00CA5045">
              <w:rPr>
                <w:rFonts w:ascii="Palatino Linotype" w:hAnsi="Palatino Linotype"/>
                <w:szCs w:val="24"/>
              </w:rPr>
              <w:t xml:space="preserve"> </w:t>
            </w:r>
          </w:p>
          <w:p w14:paraId="294ED0AE" w14:textId="77777777" w:rsidR="00DB76AA" w:rsidRPr="00CA5045" w:rsidRDefault="00DB76AA"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79569A6C" w14:textId="28ABB5F8" w:rsidR="00DB76AA" w:rsidRPr="00CA5045" w:rsidRDefault="00DB76AA" w:rsidP="00DB76AA">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Secretario Particular</w:t>
            </w:r>
          </w:p>
          <w:p w14:paraId="65E4BD57" w14:textId="1A7101FD" w:rsidR="00DB76AA" w:rsidRPr="00CA5045" w:rsidRDefault="00E94878" w:rsidP="0064327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f</w:t>
            </w:r>
            <w:r w:rsidR="0064327B" w:rsidRPr="00CA5045">
              <w:rPr>
                <w:rFonts w:ascii="Palatino Linotype" w:hAnsi="Palatino Linotype"/>
                <w:szCs w:val="24"/>
              </w:rPr>
              <w:t>alta del número 300 al 401, y del 451 al 503</w:t>
            </w:r>
            <w:r w:rsidR="00FD477E" w:rsidRPr="00CA5045">
              <w:rPr>
                <w:rFonts w:ascii="Palatino Linotype" w:hAnsi="Palatino Linotype"/>
                <w:szCs w:val="24"/>
              </w:rPr>
              <w:t xml:space="preserve"> por lo que se colige hacen falta esos oficios.</w:t>
            </w:r>
          </w:p>
        </w:tc>
      </w:tr>
      <w:tr w:rsidR="002D5684" w:rsidRPr="00CA5045" w14:paraId="0160641B"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EA93F77" w14:textId="19CB23E1"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Marzo</w:t>
            </w:r>
          </w:p>
        </w:tc>
        <w:tc>
          <w:tcPr>
            <w:tcW w:w="3828" w:type="dxa"/>
          </w:tcPr>
          <w:p w14:paraId="1C7677EF" w14:textId="77777777" w:rsidR="00985EE8" w:rsidRPr="00CA5045" w:rsidRDefault="00CD5C9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1ECFC572" w14:textId="77777777" w:rsidR="007F0709" w:rsidRPr="00CA5045" w:rsidRDefault="007F070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23D66189" w14:textId="77777777" w:rsidR="007F0709" w:rsidRPr="00CA5045" w:rsidRDefault="007F070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7268844E" w14:textId="6DD5E616" w:rsidR="007F0709" w:rsidRPr="00CA5045" w:rsidRDefault="007F070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07E3DD20" w14:textId="77777777" w:rsidR="004017B1" w:rsidRPr="00CA5045" w:rsidRDefault="004017B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2DF49152" w14:textId="0368FA5F" w:rsidR="004017B1" w:rsidRPr="00CA5045" w:rsidRDefault="004017B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tc>
        <w:tc>
          <w:tcPr>
            <w:tcW w:w="3827" w:type="dxa"/>
          </w:tcPr>
          <w:p w14:paraId="1B5AA6D0" w14:textId="77777777" w:rsidR="00985EE8" w:rsidRPr="00CA5045" w:rsidRDefault="00CD5C9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7FBE47A2" w14:textId="77777777" w:rsidR="00CD5C98" w:rsidRPr="00CA5045" w:rsidRDefault="00CD5C9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7B19702C" w14:textId="77777777" w:rsidR="00CD5C98" w:rsidRPr="00CA5045" w:rsidRDefault="00CD5C9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Delegado Administrativo de Presidencia</w:t>
            </w:r>
          </w:p>
          <w:p w14:paraId="684680DE" w14:textId="23ABD694" w:rsidR="00B11D87" w:rsidRPr="00CA5045" w:rsidRDefault="00B11D87"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Hacen falta los marcados con 452, 454, 468, 469, 471, 472, 479, 482, </w:t>
            </w:r>
            <w:r w:rsidR="00051C9D" w:rsidRPr="00CA5045">
              <w:rPr>
                <w:rFonts w:ascii="Palatino Linotype" w:hAnsi="Palatino Linotype"/>
                <w:szCs w:val="24"/>
              </w:rPr>
              <w:t>dejando visible nombre, firma y huella dactilar en renuncia de trabajadores.</w:t>
            </w:r>
          </w:p>
          <w:p w14:paraId="19F138E7" w14:textId="77777777" w:rsidR="00CD5C98" w:rsidRPr="00CA5045" w:rsidRDefault="00CD5C9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1A77CF82" w14:textId="0D2B756B" w:rsidR="00CD5C98" w:rsidRPr="00CA5045" w:rsidRDefault="004017B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r w:rsidR="00216611" w:rsidRPr="00CA5045">
              <w:rPr>
                <w:rFonts w:ascii="Palatino Linotype" w:hAnsi="Palatino Linotype"/>
                <w:szCs w:val="24"/>
              </w:rPr>
              <w:t xml:space="preserve">hacen falta los siguientes </w:t>
            </w:r>
            <w:r w:rsidR="007F6E8B" w:rsidRPr="00CA5045">
              <w:rPr>
                <w:rFonts w:ascii="Palatino Linotype" w:hAnsi="Palatino Linotype"/>
                <w:szCs w:val="24"/>
              </w:rPr>
              <w:t>105, 107, 108, 111, 112, 133, 134, 135, 136, y demás.</w:t>
            </w:r>
          </w:p>
        </w:tc>
      </w:tr>
      <w:tr w:rsidR="002D5684" w:rsidRPr="00CA5045" w14:paraId="4DA636A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69ED03EC" w14:textId="69E22363"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Abril</w:t>
            </w:r>
          </w:p>
        </w:tc>
        <w:tc>
          <w:tcPr>
            <w:tcW w:w="3828" w:type="dxa"/>
          </w:tcPr>
          <w:p w14:paraId="44BC63B4" w14:textId="3F16497D" w:rsidR="00985EE8" w:rsidRPr="00CA5045" w:rsidRDefault="00281A7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tc>
        <w:tc>
          <w:tcPr>
            <w:tcW w:w="3827" w:type="dxa"/>
          </w:tcPr>
          <w:p w14:paraId="7FDE6E81" w14:textId="77777777" w:rsidR="00985EE8" w:rsidRPr="00CA5045" w:rsidRDefault="0072771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Delegado Administrativo de Presidencia </w:t>
            </w:r>
          </w:p>
          <w:p w14:paraId="134238C9" w14:textId="25E7DEE7" w:rsidR="00727717" w:rsidRPr="00CA5045" w:rsidRDefault="00977C9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 los oficios </w:t>
            </w:r>
            <w:r w:rsidR="00C25CAC" w:rsidRPr="00CA5045">
              <w:rPr>
                <w:rFonts w:ascii="Palatino Linotype" w:hAnsi="Palatino Linotype"/>
                <w:szCs w:val="24"/>
              </w:rPr>
              <w:t xml:space="preserve">588, 589, 592, 596, 598, 599, </w:t>
            </w:r>
            <w:r w:rsidR="00EC1517" w:rsidRPr="00CA5045">
              <w:rPr>
                <w:rFonts w:ascii="Palatino Linotype" w:hAnsi="Palatino Linotype"/>
                <w:szCs w:val="24"/>
              </w:rPr>
              <w:t xml:space="preserve">607, 614, 615, </w:t>
            </w:r>
            <w:r w:rsidR="002E22A4" w:rsidRPr="00CA5045">
              <w:rPr>
                <w:rFonts w:ascii="Palatino Linotype" w:hAnsi="Palatino Linotype"/>
                <w:szCs w:val="24"/>
              </w:rPr>
              <w:t>623, 637</w:t>
            </w:r>
          </w:p>
          <w:p w14:paraId="6E893C7A" w14:textId="77777777" w:rsidR="00727717" w:rsidRPr="00CA5045" w:rsidRDefault="0072771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6EA88962" w14:textId="77777777" w:rsidR="00727717" w:rsidRPr="00CA5045" w:rsidRDefault="00977C9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0A49D612" w14:textId="56D88FE3" w:rsidR="00977C9D" w:rsidRPr="00CA5045" w:rsidRDefault="00977C9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 los oficios 166, </w:t>
            </w:r>
            <w:r w:rsidR="00281A78" w:rsidRPr="00CA5045">
              <w:rPr>
                <w:rFonts w:ascii="Palatino Linotype" w:hAnsi="Palatino Linotype"/>
                <w:szCs w:val="24"/>
              </w:rPr>
              <w:t>169, 170, 171, 172, y demás</w:t>
            </w:r>
          </w:p>
        </w:tc>
      </w:tr>
      <w:tr w:rsidR="002D5684" w:rsidRPr="00CA5045" w14:paraId="326C8C96"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C8C3EEB" w14:textId="2E5D3B3E"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 xml:space="preserve">Mayo </w:t>
            </w:r>
          </w:p>
        </w:tc>
        <w:tc>
          <w:tcPr>
            <w:tcW w:w="3828" w:type="dxa"/>
          </w:tcPr>
          <w:p w14:paraId="788CC5DB" w14:textId="77777777" w:rsidR="00985EE8" w:rsidRPr="00CA5045" w:rsidRDefault="00AD5F7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4B8F4F47" w14:textId="77777777" w:rsidR="00960884" w:rsidRPr="00CA5045" w:rsidRDefault="0096088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2B56C6CB" w14:textId="06C6A608" w:rsidR="00960884" w:rsidRPr="00CA5045" w:rsidRDefault="0096088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tc>
        <w:tc>
          <w:tcPr>
            <w:tcW w:w="3827" w:type="dxa"/>
          </w:tcPr>
          <w:p w14:paraId="34FB82B0" w14:textId="77777777" w:rsidR="00985EE8" w:rsidRPr="00CA5045" w:rsidRDefault="0020730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Delegado Administrativo de Presidencia</w:t>
            </w:r>
          </w:p>
          <w:p w14:paraId="7FF61DEE" w14:textId="77777777" w:rsidR="00207309" w:rsidRPr="00CA5045" w:rsidRDefault="0020730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 los señalados con la numeración </w:t>
            </w:r>
            <w:r w:rsidR="004076F0" w:rsidRPr="00CA5045">
              <w:rPr>
                <w:rFonts w:ascii="Palatino Linotype" w:hAnsi="Palatino Linotype"/>
                <w:szCs w:val="24"/>
              </w:rPr>
              <w:t xml:space="preserve">649, 650, 658, </w:t>
            </w:r>
            <w:r w:rsidR="0055098C" w:rsidRPr="00CA5045">
              <w:rPr>
                <w:rFonts w:ascii="Palatino Linotype" w:hAnsi="Palatino Linotype"/>
                <w:szCs w:val="24"/>
              </w:rPr>
              <w:t xml:space="preserve">675, 687, </w:t>
            </w:r>
            <w:r w:rsidR="00DC51C9" w:rsidRPr="00CA5045">
              <w:rPr>
                <w:rFonts w:ascii="Palatino Linotype" w:hAnsi="Palatino Linotype"/>
                <w:szCs w:val="24"/>
              </w:rPr>
              <w:t xml:space="preserve">704, 713, 720, </w:t>
            </w:r>
            <w:r w:rsidR="00AD5F7A" w:rsidRPr="00CA5045">
              <w:rPr>
                <w:rFonts w:ascii="Palatino Linotype" w:hAnsi="Palatino Linotype"/>
                <w:szCs w:val="24"/>
              </w:rPr>
              <w:t>731, 732 y demás</w:t>
            </w:r>
          </w:p>
          <w:p w14:paraId="02909FB3" w14:textId="77777777" w:rsidR="00AD5F7A" w:rsidRPr="00CA5045" w:rsidRDefault="00AD5F7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014B4E61" w14:textId="04DE7D57" w:rsidR="00AD5F7A" w:rsidRPr="00CA5045" w:rsidRDefault="00AD5F7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256A375F" w14:textId="77777777" w:rsidR="00AD5F7A" w:rsidRPr="00CA5045" w:rsidRDefault="00AD5F7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1A6423D2" w14:textId="77777777" w:rsidR="004F2E76" w:rsidRPr="00CA5045" w:rsidRDefault="004F2E76" w:rsidP="004F2E76">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35891E91" w14:textId="1848BD69" w:rsidR="004F2E76" w:rsidRPr="00CA5045" w:rsidRDefault="004F2E76" w:rsidP="004F2E76">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 los oficios 244, 246, </w:t>
            </w:r>
            <w:r w:rsidR="0058569E" w:rsidRPr="00CA5045">
              <w:rPr>
                <w:rFonts w:ascii="Palatino Linotype" w:hAnsi="Palatino Linotype"/>
                <w:szCs w:val="24"/>
              </w:rPr>
              <w:t>251, 252, 253, 254, 301, 302, 315, 316, 319, 320</w:t>
            </w:r>
            <w:r w:rsidR="00960884" w:rsidRPr="00CA5045">
              <w:rPr>
                <w:rFonts w:ascii="Palatino Linotype" w:hAnsi="Palatino Linotype"/>
                <w:szCs w:val="24"/>
              </w:rPr>
              <w:t xml:space="preserve"> y demás.</w:t>
            </w:r>
          </w:p>
          <w:p w14:paraId="08333E78" w14:textId="77777777" w:rsidR="004F2E76" w:rsidRPr="00CA5045" w:rsidRDefault="004F2E76"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3FF110C9" w14:textId="77777777" w:rsidR="00960884" w:rsidRPr="00CA5045" w:rsidRDefault="00960884" w:rsidP="0096088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p w14:paraId="3B151251" w14:textId="49799D5C" w:rsidR="00960884" w:rsidRPr="00CA5045" w:rsidRDefault="00DD56F5" w:rsidP="00DD56F5">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Proporciona el oficio 06 y 07</w:t>
            </w:r>
            <w:r w:rsidR="00960884" w:rsidRPr="00CA5045">
              <w:rPr>
                <w:rFonts w:ascii="Palatino Linotype" w:hAnsi="Palatino Linotype"/>
                <w:szCs w:val="24"/>
              </w:rPr>
              <w:t xml:space="preserve">, sin que se tenga certeza que el folio siguiente se del mes siguiente. </w:t>
            </w:r>
          </w:p>
        </w:tc>
      </w:tr>
      <w:tr w:rsidR="002D5684" w:rsidRPr="00CA5045" w14:paraId="3676D46A"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095A2432" w14:textId="7A6C8D05"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Junio</w:t>
            </w:r>
          </w:p>
        </w:tc>
        <w:tc>
          <w:tcPr>
            <w:tcW w:w="3828" w:type="dxa"/>
          </w:tcPr>
          <w:p w14:paraId="4ABD2444" w14:textId="77777777" w:rsidR="00985EE8" w:rsidRPr="00CA5045" w:rsidRDefault="006419F0"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55252343" w14:textId="77777777" w:rsidR="00500D21" w:rsidRPr="00CA5045" w:rsidRDefault="00500D2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07DC9EAF" w14:textId="77777777" w:rsidR="00500D21" w:rsidRPr="00CA5045" w:rsidRDefault="00500D2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35C04677" w14:textId="77777777" w:rsidR="00086D4B" w:rsidRPr="00CA5045" w:rsidRDefault="00086D4B"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622B5380" w14:textId="2260CA6E" w:rsidR="00086D4B" w:rsidRPr="00CA5045" w:rsidRDefault="00086D4B"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Coordinador de Relaciones Públicas de Presidencia</w:t>
            </w:r>
          </w:p>
        </w:tc>
        <w:tc>
          <w:tcPr>
            <w:tcW w:w="3827" w:type="dxa"/>
          </w:tcPr>
          <w:p w14:paraId="3417943F" w14:textId="77777777" w:rsidR="00985EE8" w:rsidRPr="00CA5045" w:rsidRDefault="001F12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Delegado Administrativo de Presidencia</w:t>
            </w:r>
          </w:p>
          <w:p w14:paraId="079F03DD" w14:textId="70402FD9" w:rsidR="001F1237" w:rsidRPr="00CA5045" w:rsidRDefault="00286094"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Faltando de incluir los siguientes </w:t>
            </w:r>
            <w:r w:rsidR="00F62956" w:rsidRPr="00CA5045">
              <w:rPr>
                <w:rFonts w:ascii="Palatino Linotype" w:hAnsi="Palatino Linotype"/>
                <w:szCs w:val="24"/>
              </w:rPr>
              <w:t xml:space="preserve">765, 766, </w:t>
            </w:r>
            <w:r w:rsidR="00BD7786" w:rsidRPr="00CA5045">
              <w:rPr>
                <w:rFonts w:ascii="Palatino Linotype" w:hAnsi="Palatino Linotype"/>
                <w:szCs w:val="24"/>
              </w:rPr>
              <w:t xml:space="preserve">798, </w:t>
            </w:r>
            <w:r w:rsidR="00F775EC" w:rsidRPr="00CA5045">
              <w:rPr>
                <w:rFonts w:ascii="Palatino Linotype" w:hAnsi="Palatino Linotype"/>
                <w:szCs w:val="24"/>
              </w:rPr>
              <w:t xml:space="preserve">808, 811, </w:t>
            </w:r>
            <w:r w:rsidRPr="00CA5045">
              <w:rPr>
                <w:rFonts w:ascii="Palatino Linotype" w:hAnsi="Palatino Linotype"/>
                <w:szCs w:val="24"/>
              </w:rPr>
              <w:t>859, entre otros.</w:t>
            </w:r>
          </w:p>
          <w:p w14:paraId="0F33673F" w14:textId="77777777" w:rsidR="00286094" w:rsidRPr="00CA5045" w:rsidRDefault="00286094"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7A63F9FE" w14:textId="025EF040" w:rsidR="001F1237" w:rsidRPr="00CA5045" w:rsidRDefault="00286094"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687A74C4" w14:textId="77777777" w:rsidR="001F1237" w:rsidRPr="00CA5045" w:rsidRDefault="001F12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3CDE67D5" w14:textId="745C5B17" w:rsidR="001F1237" w:rsidRPr="00CA5045" w:rsidRDefault="00F855D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503EADC4" w14:textId="6B444404" w:rsidR="00F855DD" w:rsidRPr="00CA5045" w:rsidRDefault="00500D21"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Siendo faltantes los siguientes </w:t>
            </w:r>
            <w:r w:rsidR="00F855DD" w:rsidRPr="00CA5045">
              <w:rPr>
                <w:rFonts w:ascii="Palatino Linotype" w:hAnsi="Palatino Linotype"/>
                <w:szCs w:val="24"/>
              </w:rPr>
              <w:t xml:space="preserve">360, 361, 365, 366, 367, 368, 369, 370, </w:t>
            </w:r>
            <w:r w:rsidRPr="00CA5045">
              <w:rPr>
                <w:rFonts w:ascii="Palatino Linotype" w:hAnsi="Palatino Linotype"/>
                <w:szCs w:val="24"/>
              </w:rPr>
              <w:t>381, 384, 386, 387 y demás.</w:t>
            </w:r>
          </w:p>
          <w:p w14:paraId="161F77AC" w14:textId="77777777" w:rsidR="00F855DD" w:rsidRPr="00CA5045" w:rsidRDefault="00F855DD"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37DC4454" w14:textId="3FFC38B4" w:rsidR="00086D4B" w:rsidRPr="00CA5045" w:rsidRDefault="00086D4B"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 xml:space="preserve">Del Coordinador de Relaciones Públicas de Presidencia. </w:t>
            </w:r>
          </w:p>
          <w:p w14:paraId="332F3E53" w14:textId="55B24BED" w:rsidR="001F1237" w:rsidRPr="00CA5045" w:rsidRDefault="001F12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r>
      <w:tr w:rsidR="002D5684" w:rsidRPr="00CA5045" w14:paraId="3AD4F1D6"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7BFAD52" w14:textId="6D056846" w:rsidR="00985EE8"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 xml:space="preserve">Julio </w:t>
            </w:r>
          </w:p>
        </w:tc>
        <w:tc>
          <w:tcPr>
            <w:tcW w:w="3828" w:type="dxa"/>
          </w:tcPr>
          <w:p w14:paraId="206B5F31" w14:textId="77777777" w:rsidR="00985EE8" w:rsidRPr="00CA5045" w:rsidRDefault="00A76008"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522F9F36" w14:textId="77777777" w:rsidR="00302374" w:rsidRPr="00CA5045" w:rsidRDefault="0030237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1C89FCFB" w14:textId="77777777" w:rsidR="00302374" w:rsidRPr="00CA5045" w:rsidRDefault="0030237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74BAF575" w14:textId="77777777" w:rsidR="00B11F64" w:rsidRPr="00CA5045" w:rsidRDefault="00B11F6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5F68C8DA" w14:textId="082AE446" w:rsidR="00B11F64" w:rsidRPr="00CA5045" w:rsidRDefault="00B11F6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c>
          <w:tcPr>
            <w:tcW w:w="3827" w:type="dxa"/>
          </w:tcPr>
          <w:p w14:paraId="4970604B" w14:textId="77777777" w:rsidR="00B404CE" w:rsidRPr="00CA5045" w:rsidRDefault="00B404CE"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Delegado Administrativo de Presidencia</w:t>
            </w:r>
          </w:p>
          <w:p w14:paraId="47920A70" w14:textId="44B8DFAB" w:rsidR="00985EE8" w:rsidRPr="00CA5045" w:rsidRDefault="00B404CE"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Faltando de incluir los siguientes </w:t>
            </w:r>
            <w:r w:rsidR="0093025F" w:rsidRPr="00CA5045">
              <w:rPr>
                <w:rFonts w:ascii="Palatino Linotype" w:hAnsi="Palatino Linotype"/>
                <w:szCs w:val="24"/>
              </w:rPr>
              <w:t>877,</w:t>
            </w:r>
            <w:r w:rsidR="002540E8" w:rsidRPr="00CA5045">
              <w:rPr>
                <w:rFonts w:ascii="Palatino Linotype" w:hAnsi="Palatino Linotype"/>
                <w:szCs w:val="24"/>
              </w:rPr>
              <w:t xml:space="preserve"> 902, </w:t>
            </w:r>
            <w:r w:rsidR="00913032" w:rsidRPr="00CA5045">
              <w:rPr>
                <w:rFonts w:ascii="Palatino Linotype" w:hAnsi="Palatino Linotype"/>
                <w:szCs w:val="24"/>
              </w:rPr>
              <w:t xml:space="preserve">904, 905, 906, </w:t>
            </w:r>
            <w:r w:rsidR="00FA5F0F" w:rsidRPr="00CA5045">
              <w:rPr>
                <w:rFonts w:ascii="Palatino Linotype" w:hAnsi="Palatino Linotype"/>
                <w:szCs w:val="24"/>
              </w:rPr>
              <w:t>931 y 935</w:t>
            </w:r>
          </w:p>
          <w:p w14:paraId="48A74B1F" w14:textId="77777777" w:rsidR="00B404CE" w:rsidRPr="00CA5045" w:rsidRDefault="00B404CE"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50221FE8" w14:textId="21384889" w:rsidR="002D5684" w:rsidRPr="00CA5045" w:rsidRDefault="002D5684"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4065949E" w14:textId="77777777" w:rsidR="00936E2F" w:rsidRPr="00CA5045" w:rsidRDefault="00936E2F"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0743657F" w14:textId="797CB62B" w:rsidR="002D5684" w:rsidRPr="00CA5045" w:rsidRDefault="00936E2F"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54F9B555" w14:textId="2A75CF0A" w:rsidR="00B404CE" w:rsidRPr="00CA5045" w:rsidRDefault="000636FF"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Siendo faltantes los señalados 417, 419, 420, 421, 422 y demás. </w:t>
            </w:r>
          </w:p>
          <w:p w14:paraId="27CFA198" w14:textId="77777777" w:rsidR="00B404CE" w:rsidRPr="00CA5045" w:rsidRDefault="00B404CE"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51EE3786" w14:textId="719291D1" w:rsidR="00B11F64" w:rsidRPr="00CA5045" w:rsidRDefault="00B11F64" w:rsidP="00B404CE">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r>
      <w:tr w:rsidR="002D5684" w:rsidRPr="00CA5045" w14:paraId="7A10B929"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1AC4B2E7" w14:textId="404F9889" w:rsidR="0077594F"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Agosto</w:t>
            </w:r>
          </w:p>
        </w:tc>
        <w:tc>
          <w:tcPr>
            <w:tcW w:w="3828" w:type="dxa"/>
          </w:tcPr>
          <w:p w14:paraId="3CF37F6A" w14:textId="77777777" w:rsidR="0077594F" w:rsidRPr="00CA5045" w:rsidRDefault="00B6447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1D5C4544" w14:textId="77777777" w:rsidR="00B64478" w:rsidRPr="00CA5045" w:rsidRDefault="00B6447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0D3831BE" w14:textId="77777777" w:rsidR="00C154AE" w:rsidRPr="00CA5045" w:rsidRDefault="00C154A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3FD90231" w14:textId="77777777" w:rsidR="00960B1C" w:rsidRPr="00CA5045" w:rsidRDefault="00960B1C"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07100450" w14:textId="7F5EB1FA" w:rsidR="00960B1C" w:rsidRPr="00CA5045" w:rsidRDefault="00960B1C"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c>
          <w:tcPr>
            <w:tcW w:w="3827" w:type="dxa"/>
          </w:tcPr>
          <w:p w14:paraId="7D84A334" w14:textId="77777777" w:rsidR="0077594F" w:rsidRPr="00CA5045" w:rsidRDefault="00445173"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Delegado Administrativo de Presidencia </w:t>
            </w:r>
          </w:p>
          <w:p w14:paraId="64760DDB" w14:textId="7EB19B32" w:rsidR="00445173" w:rsidRPr="00CA5045" w:rsidRDefault="00F62A7B"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Siendo faltante</w:t>
            </w:r>
            <w:r w:rsidR="00EF09EC" w:rsidRPr="00CA5045">
              <w:rPr>
                <w:rFonts w:ascii="Palatino Linotype" w:hAnsi="Palatino Linotype"/>
                <w:szCs w:val="24"/>
              </w:rPr>
              <w:t>s 944, 947, 950, 955, 956, 957, 1002, 1001 y demás.</w:t>
            </w:r>
          </w:p>
          <w:p w14:paraId="2D9B674D" w14:textId="77777777" w:rsidR="00B64478" w:rsidRPr="00CA5045" w:rsidRDefault="00B6447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3DD6B5DC" w14:textId="0205274A" w:rsidR="00B64478" w:rsidRPr="00CA5045" w:rsidRDefault="00B6447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 la Coordinación de Planeación Gubernamental, Innovación y Buen Gobierno </w:t>
            </w:r>
          </w:p>
          <w:p w14:paraId="24F170C3" w14:textId="77777777" w:rsidR="005959D5" w:rsidRPr="00CA5045" w:rsidRDefault="005959D5"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3DEF8F2A" w14:textId="77777777" w:rsidR="005959D5" w:rsidRPr="00CA5045" w:rsidRDefault="005959D5" w:rsidP="005959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5D7FA1EF" w14:textId="716DE589" w:rsidR="005959D5" w:rsidRPr="00CA5045" w:rsidRDefault="005959D5" w:rsidP="005959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Siendo faltantes los señalados 468, 469, 470, 472, 473 y demás. </w:t>
            </w:r>
          </w:p>
          <w:p w14:paraId="792E2432" w14:textId="77777777" w:rsidR="00960B1C" w:rsidRPr="00CA5045" w:rsidRDefault="00960B1C" w:rsidP="005959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7A2F8121" w14:textId="15E3F2E1" w:rsidR="00960B1C" w:rsidRPr="00CA5045" w:rsidRDefault="00960B1C" w:rsidP="005959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p w14:paraId="0C8233FA" w14:textId="24AC3547" w:rsidR="00445173" w:rsidRPr="00CA5045" w:rsidRDefault="00445173"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r>
      <w:tr w:rsidR="002D5684" w:rsidRPr="00CA5045" w14:paraId="150C4154"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E9C54B3" w14:textId="6A294228" w:rsidR="0077594F"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Septiembre</w:t>
            </w:r>
          </w:p>
        </w:tc>
        <w:tc>
          <w:tcPr>
            <w:tcW w:w="3828" w:type="dxa"/>
          </w:tcPr>
          <w:p w14:paraId="40620F1F" w14:textId="77777777" w:rsidR="0077594F" w:rsidRPr="00CA5045" w:rsidRDefault="00121D81"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p w14:paraId="0CEAF5DA" w14:textId="77777777" w:rsidR="00B63340" w:rsidRPr="00CA5045" w:rsidRDefault="00B63340"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7E6A4C23" w14:textId="6F80A2F3" w:rsidR="00B63340" w:rsidRPr="00CA5045" w:rsidRDefault="00B63340"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tc>
        <w:tc>
          <w:tcPr>
            <w:tcW w:w="3827" w:type="dxa"/>
          </w:tcPr>
          <w:p w14:paraId="6EFEB3D6" w14:textId="77777777" w:rsidR="00A4181F" w:rsidRPr="00CA5045" w:rsidRDefault="00A4181F" w:rsidP="00A4181F">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 xml:space="preserve">Del Delegado Administrativo de Presidencia </w:t>
            </w:r>
          </w:p>
          <w:p w14:paraId="436543BE" w14:textId="77777777" w:rsidR="0077594F" w:rsidRPr="00CA5045" w:rsidRDefault="00A4181F" w:rsidP="00A4181F">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 xml:space="preserve">Siendo faltantes 1023, 1024, 1025, 1026, 1027, 1030, 1031, 1034, 1039, </w:t>
            </w:r>
            <w:r w:rsidR="00674185" w:rsidRPr="00CA5045">
              <w:rPr>
                <w:rFonts w:ascii="Palatino Linotype" w:hAnsi="Palatino Linotype"/>
                <w:szCs w:val="24"/>
              </w:rPr>
              <w:t>1045, 1046, 1059, y demás</w:t>
            </w:r>
            <w:r w:rsidRPr="00CA5045">
              <w:rPr>
                <w:rFonts w:ascii="Palatino Linotype" w:hAnsi="Palatino Linotype"/>
                <w:szCs w:val="24"/>
              </w:rPr>
              <w:t xml:space="preserve">. </w:t>
            </w:r>
          </w:p>
          <w:p w14:paraId="54E851C0" w14:textId="1266C7FD" w:rsidR="00B63340" w:rsidRPr="00CA5045" w:rsidRDefault="00B63340" w:rsidP="00A4181F">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p w14:paraId="207284FA" w14:textId="77777777" w:rsidR="00B63340" w:rsidRPr="00CA5045" w:rsidRDefault="00B63340" w:rsidP="00A4181F">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032874E6" w14:textId="77777777" w:rsidR="00B63340" w:rsidRPr="00CA5045" w:rsidRDefault="00B63340" w:rsidP="00B63340">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4EF7D752" w14:textId="23E243C1" w:rsidR="00121D81" w:rsidRPr="00CA5045" w:rsidRDefault="00B63340" w:rsidP="001E7AA3">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Siendo faltantes los señalados </w:t>
            </w:r>
            <w:r w:rsidR="001E7AA3" w:rsidRPr="00CA5045">
              <w:rPr>
                <w:rFonts w:ascii="Palatino Linotype" w:hAnsi="Palatino Linotype"/>
                <w:szCs w:val="24"/>
              </w:rPr>
              <w:t>553, 554 555, 565, 582, 583</w:t>
            </w:r>
            <w:r w:rsidRPr="00CA5045">
              <w:rPr>
                <w:rFonts w:ascii="Palatino Linotype" w:hAnsi="Palatino Linotype"/>
                <w:szCs w:val="24"/>
              </w:rPr>
              <w:t xml:space="preserve"> y demás. </w:t>
            </w:r>
          </w:p>
        </w:tc>
      </w:tr>
      <w:tr w:rsidR="002D5684" w:rsidRPr="00CA5045" w14:paraId="67C4806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1232F382" w14:textId="4C8452A9" w:rsidR="0077594F"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Octubre</w:t>
            </w:r>
          </w:p>
        </w:tc>
        <w:tc>
          <w:tcPr>
            <w:tcW w:w="3828" w:type="dxa"/>
          </w:tcPr>
          <w:p w14:paraId="12EFDF6E" w14:textId="77777777" w:rsidR="0077594F" w:rsidRPr="00CA5045" w:rsidRDefault="00D3319B"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Coordinación de Gabinete</w:t>
            </w:r>
          </w:p>
          <w:p w14:paraId="175B40D3" w14:textId="77777777" w:rsidR="00A5228E" w:rsidRPr="00CA5045" w:rsidRDefault="00A522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70A9506A" w14:textId="77777777" w:rsidR="00A5228E" w:rsidRPr="00CA5045" w:rsidRDefault="00A522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Coordinador de Autoridades Auxiliares</w:t>
            </w:r>
          </w:p>
          <w:p w14:paraId="3CBD2934" w14:textId="77777777" w:rsidR="00A5228E" w:rsidRPr="00CA5045" w:rsidRDefault="00A522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Realizando testado no definitivo, por lo que es posible ver las firmas de particulares</w:t>
            </w:r>
          </w:p>
          <w:p w14:paraId="3FE273DA" w14:textId="77777777" w:rsidR="00873350" w:rsidRPr="00CA5045" w:rsidRDefault="00873350"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47B47A59" w14:textId="0995F198" w:rsidR="00873350" w:rsidRPr="00CA5045" w:rsidRDefault="00873350"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c>
          <w:tcPr>
            <w:tcW w:w="3827" w:type="dxa"/>
          </w:tcPr>
          <w:p w14:paraId="66065A7E" w14:textId="77777777" w:rsidR="00D3319B" w:rsidRPr="00CA5045" w:rsidRDefault="00D3319B" w:rsidP="00D3319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1CCA8ECF" w14:textId="27F2DF05" w:rsidR="00D3319B" w:rsidRPr="00CA5045" w:rsidRDefault="00C21E9C" w:rsidP="00D3319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Del Coordinador de Relaciones Públicas de Presidencia.</w:t>
            </w:r>
          </w:p>
          <w:p w14:paraId="21D5586B" w14:textId="3C0FD3F7" w:rsidR="00D3319B" w:rsidRPr="00CA5045" w:rsidRDefault="00C21E9C" w:rsidP="00D3319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Sin que se tenga certeza si fueron emitidos oficios posteriores a 21, por corresponder este último a fecha de 23 de octubre.</w:t>
            </w:r>
          </w:p>
          <w:p w14:paraId="71C6840B" w14:textId="3DB049DF" w:rsidR="00D3319B" w:rsidRPr="00CA5045" w:rsidRDefault="00D3319B" w:rsidP="00D3319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r>
      <w:tr w:rsidR="002D5684" w:rsidRPr="00CA5045" w14:paraId="34F16058"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87F94C2" w14:textId="642A4710" w:rsidR="0077594F"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Noviembre</w:t>
            </w:r>
          </w:p>
        </w:tc>
        <w:tc>
          <w:tcPr>
            <w:tcW w:w="3828" w:type="dxa"/>
          </w:tcPr>
          <w:p w14:paraId="66B0CCE8" w14:textId="77777777" w:rsidR="0077594F" w:rsidRPr="00CA5045" w:rsidRDefault="002E58B5"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27B1E116" w14:textId="77777777" w:rsidR="006F77BA" w:rsidRPr="00CA5045" w:rsidRDefault="006F77B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68AFD42B" w14:textId="77777777" w:rsidR="006F77BA" w:rsidRPr="00CA5045" w:rsidRDefault="006F77BA"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Gabinete.</w:t>
            </w:r>
          </w:p>
          <w:p w14:paraId="3C6B705B" w14:textId="77777777" w:rsidR="0062166E" w:rsidRPr="00CA5045" w:rsidRDefault="0062166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0A980661" w14:textId="77777777" w:rsidR="0062166E" w:rsidRPr="00CA5045" w:rsidRDefault="0062166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29D81974" w14:textId="77777777" w:rsidR="0062166E" w:rsidRPr="00CA5045" w:rsidRDefault="0062166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Realizando testado excesivo por tapar nombres y firmas de autoridades auxiliares (delegados y subdelegados).</w:t>
            </w:r>
          </w:p>
          <w:p w14:paraId="6255449D" w14:textId="77777777" w:rsidR="006C5A69" w:rsidRPr="00CA5045" w:rsidRDefault="006C5A6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517ADB66" w14:textId="7B11BE6A" w:rsidR="006C5A69" w:rsidRPr="00CA5045" w:rsidRDefault="006C5A6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c>
          <w:tcPr>
            <w:tcW w:w="3827" w:type="dxa"/>
          </w:tcPr>
          <w:p w14:paraId="783FAE19" w14:textId="3E06FDC0" w:rsidR="0077594F" w:rsidRPr="00CA5045" w:rsidRDefault="00D943EC"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4281223B" w14:textId="77777777" w:rsidR="00D943EC" w:rsidRPr="00CA5045" w:rsidRDefault="00D943EC"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7A096515" w14:textId="77777777" w:rsidR="006F77BA" w:rsidRPr="00CA5045" w:rsidRDefault="006F77BA" w:rsidP="006F77BA">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30617508" w14:textId="77777777" w:rsidR="006F77BA" w:rsidRPr="00CA5045" w:rsidRDefault="006F77BA" w:rsidP="0022703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Siendo faltantes los señalados </w:t>
            </w:r>
            <w:r w:rsidR="00227034" w:rsidRPr="00CA5045">
              <w:rPr>
                <w:rFonts w:ascii="Palatino Linotype" w:hAnsi="Palatino Linotype"/>
                <w:szCs w:val="24"/>
              </w:rPr>
              <w:t xml:space="preserve">679, 680, 681, 682, 683, 701, 702 </w:t>
            </w:r>
            <w:r w:rsidRPr="00CA5045">
              <w:rPr>
                <w:rFonts w:ascii="Palatino Linotype" w:hAnsi="Palatino Linotype"/>
                <w:szCs w:val="24"/>
              </w:rPr>
              <w:t>y demás.</w:t>
            </w:r>
          </w:p>
          <w:p w14:paraId="25D37386" w14:textId="77777777" w:rsidR="00281EBD" w:rsidRPr="00CA5045" w:rsidRDefault="00281EBD" w:rsidP="0022703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p w14:paraId="713FBAE2" w14:textId="4C1AEEB5" w:rsidR="00281EBD" w:rsidRPr="00CA5045" w:rsidRDefault="00281EBD" w:rsidP="006C5A69">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tc>
      </w:tr>
      <w:tr w:rsidR="002D5684" w:rsidRPr="00CA5045" w14:paraId="310FC9F8"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593CF298" w14:textId="7A62F252" w:rsidR="0077594F" w:rsidRPr="00CA5045" w:rsidRDefault="0077594F" w:rsidP="00CF2206">
            <w:pPr>
              <w:spacing w:line="360" w:lineRule="auto"/>
              <w:ind w:right="49"/>
              <w:jc w:val="both"/>
              <w:rPr>
                <w:rFonts w:ascii="Palatino Linotype" w:hAnsi="Palatino Linotype"/>
                <w:sz w:val="24"/>
                <w:szCs w:val="24"/>
              </w:rPr>
            </w:pPr>
            <w:r w:rsidRPr="00CA5045">
              <w:rPr>
                <w:rFonts w:ascii="Palatino Linotype" w:hAnsi="Palatino Linotype"/>
                <w:sz w:val="24"/>
                <w:szCs w:val="24"/>
              </w:rPr>
              <w:t>Diciembre</w:t>
            </w:r>
          </w:p>
        </w:tc>
        <w:tc>
          <w:tcPr>
            <w:tcW w:w="3828" w:type="dxa"/>
          </w:tcPr>
          <w:p w14:paraId="65114B5A" w14:textId="77777777" w:rsidR="0077594F" w:rsidRPr="00CA5045" w:rsidRDefault="008220B2"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Planeación Gubernamental, Innovación y Buen Gobierno.</w:t>
            </w:r>
          </w:p>
          <w:p w14:paraId="0BDFE674" w14:textId="77777777" w:rsidR="008220B2" w:rsidRPr="00CA5045" w:rsidRDefault="008220B2"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6384A2B8" w14:textId="57DE729D" w:rsidR="008220B2" w:rsidRPr="00CA5045" w:rsidRDefault="008220B2"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De la Coordinación de Gabinete.</w:t>
            </w:r>
          </w:p>
          <w:p w14:paraId="6E75268B" w14:textId="77777777" w:rsidR="00375018" w:rsidRPr="00CA5045" w:rsidRDefault="0037501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1F549583" w14:textId="53C3B60F" w:rsidR="00375018" w:rsidRPr="00CA5045" w:rsidRDefault="00375018"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Autoridades Auxiliares   </w:t>
            </w:r>
          </w:p>
          <w:p w14:paraId="38865D73" w14:textId="77777777" w:rsidR="008220B2" w:rsidRPr="00CA5045" w:rsidRDefault="008220B2"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123393C1" w14:textId="7E7755D7" w:rsidR="00907DA3" w:rsidRPr="00CA5045" w:rsidRDefault="00907DA3"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t xml:space="preserve">Del Coordinador de Relaciones Públicas de Presidencia. </w:t>
            </w:r>
          </w:p>
        </w:tc>
        <w:tc>
          <w:tcPr>
            <w:tcW w:w="3827" w:type="dxa"/>
          </w:tcPr>
          <w:p w14:paraId="040ECB04" w14:textId="77777777" w:rsidR="00571D22" w:rsidRPr="00CA5045" w:rsidRDefault="00571D22" w:rsidP="00571D2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 xml:space="preserve">Del Coordinador de Autoridades Auxiliares </w:t>
            </w:r>
          </w:p>
          <w:p w14:paraId="2B97BE38" w14:textId="77777777" w:rsidR="0077594F" w:rsidRPr="00CA5045" w:rsidRDefault="00571D22" w:rsidP="0007771A">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CA5045">
              <w:rPr>
                <w:rFonts w:ascii="Palatino Linotype" w:hAnsi="Palatino Linotype"/>
                <w:szCs w:val="24"/>
              </w:rPr>
              <w:lastRenderedPageBreak/>
              <w:t xml:space="preserve">Siendo faltantes los señalados </w:t>
            </w:r>
            <w:r w:rsidR="0007771A" w:rsidRPr="00CA5045">
              <w:rPr>
                <w:rFonts w:ascii="Palatino Linotype" w:hAnsi="Palatino Linotype"/>
                <w:szCs w:val="24"/>
              </w:rPr>
              <w:t>725, 723, 724, 735, y demás.</w:t>
            </w:r>
            <w:r w:rsidRPr="00CA5045">
              <w:rPr>
                <w:rFonts w:ascii="Palatino Linotype" w:hAnsi="Palatino Linotype"/>
                <w:szCs w:val="24"/>
              </w:rPr>
              <w:t xml:space="preserve"> </w:t>
            </w:r>
          </w:p>
          <w:p w14:paraId="77693CE9" w14:textId="77777777" w:rsidR="000E6C3C" w:rsidRPr="00CA5045" w:rsidRDefault="000E6C3C" w:rsidP="0007771A">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p w14:paraId="5FB8011E" w14:textId="39A4C9CA" w:rsidR="000E6C3C" w:rsidRPr="00CA5045" w:rsidRDefault="000E6C3C" w:rsidP="00907DA3">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r>
    </w:tbl>
    <w:p w14:paraId="029652A7" w14:textId="77777777" w:rsidR="00985EE8" w:rsidRPr="00CA5045"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262A2D7A" w14:textId="77777777" w:rsidR="0053075E" w:rsidRPr="00CA5045" w:rsidRDefault="0053075E"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Se da por colmado el punto, respecto de los que se remitieron en repuesta, ello atiende a la imposibilidad de conocer que oficios han ingresado a cada área, ya que, pueden ser formulados por otras unidades administrativas dentro del Sujeto Obligado, particulares realizando peticiones, o por entes externos con requerimientos, etc.</w:t>
      </w:r>
    </w:p>
    <w:p w14:paraId="38C09D81" w14:textId="77777777" w:rsidR="00F60C22" w:rsidRPr="00CA5045" w:rsidRDefault="00F60C22"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506723FF" w14:textId="37C37123" w:rsidR="00F60C22" w:rsidRPr="00CA5045" w:rsidRDefault="00F60C22"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 xml:space="preserve">Por otra parte se aprecian datos testados, no obstante el Sujeto Obligado no hace llegar </w:t>
      </w:r>
      <w:r w:rsidR="00A21374" w:rsidRPr="00CA5045">
        <w:rPr>
          <w:rFonts w:ascii="Palatino Linotype" w:hAnsi="Palatino Linotype"/>
          <w:sz w:val="24"/>
          <w:szCs w:val="24"/>
        </w:rPr>
        <w:t xml:space="preserve">el respectivo acuerdo del comité </w:t>
      </w:r>
      <w:r w:rsidR="00BA4C28" w:rsidRPr="00CA5045">
        <w:rPr>
          <w:rFonts w:ascii="Palatino Linotype" w:hAnsi="Palatino Linotype"/>
          <w:sz w:val="24"/>
          <w:szCs w:val="24"/>
        </w:rPr>
        <w:t>de transparencia por el cual se aprueba la clasificación; entonces para que tenga el carácter de versión pública, se debe hacer llegar dicho acuerdo en cumplimiento a esta resolución.</w:t>
      </w:r>
    </w:p>
    <w:p w14:paraId="5FD80FC0" w14:textId="77777777" w:rsidR="00BA4C28" w:rsidRPr="00CA5045" w:rsidRDefault="00BA4C28"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7EE10FE3" w14:textId="465B0227" w:rsidR="00BA4C28" w:rsidRPr="00CA5045"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CA5045">
        <w:rPr>
          <w:rFonts w:ascii="Palatino Linotype" w:hAnsi="Palatino Linotype"/>
          <w:b/>
          <w:i/>
          <w:szCs w:val="24"/>
        </w:rPr>
        <w:t>Artículo 49.</w:t>
      </w:r>
      <w:r w:rsidRPr="00CA5045">
        <w:rPr>
          <w:rFonts w:ascii="Palatino Linotype" w:hAnsi="Palatino Linotype"/>
          <w:i/>
          <w:szCs w:val="24"/>
        </w:rPr>
        <w:t xml:space="preserve"> Los Comités de Transparencia tendrán las siguientes atribuciones:</w:t>
      </w:r>
    </w:p>
    <w:p w14:paraId="2C6E61AB" w14:textId="1BC01696" w:rsidR="00FA751D" w:rsidRPr="00CA5045"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CA5045">
        <w:rPr>
          <w:rFonts w:ascii="Palatino Linotype" w:hAnsi="Palatino Linotype"/>
          <w:b/>
          <w:i/>
          <w:szCs w:val="24"/>
        </w:rPr>
        <w:t>VIII.</w:t>
      </w:r>
      <w:r w:rsidRPr="00CA5045">
        <w:rPr>
          <w:rFonts w:ascii="Palatino Linotype" w:hAnsi="Palatino Linotype"/>
          <w:i/>
          <w:szCs w:val="24"/>
        </w:rPr>
        <w:t xml:space="preserve"> Aprobar, modificar o revocar la clasificación de la información;</w:t>
      </w:r>
    </w:p>
    <w:p w14:paraId="332F30D7" w14:textId="77777777" w:rsidR="00FA751D" w:rsidRPr="00CA5045"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p>
    <w:p w14:paraId="1A5C1A8D" w14:textId="34AF9F63" w:rsidR="00FA751D" w:rsidRPr="00CA5045"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CA5045">
        <w:rPr>
          <w:rFonts w:ascii="Palatino Linotype" w:hAnsi="Palatino Linotype"/>
          <w:b/>
          <w:i/>
          <w:szCs w:val="24"/>
        </w:rPr>
        <w:t>Artículo 3</w:t>
      </w:r>
      <w:r w:rsidRPr="00CA5045">
        <w:rPr>
          <w:rFonts w:ascii="Palatino Linotype" w:hAnsi="Palatino Linotype"/>
          <w:i/>
          <w:szCs w:val="24"/>
        </w:rPr>
        <w:t>. Para los efectos de la presente Ley se entenderá por:</w:t>
      </w:r>
    </w:p>
    <w:p w14:paraId="3471725C" w14:textId="4CCE1DDA" w:rsidR="00FA751D" w:rsidRPr="00CA5045"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CA5045">
        <w:rPr>
          <w:rFonts w:ascii="Palatino Linotype" w:hAnsi="Palatino Linotype"/>
          <w:b/>
          <w:i/>
          <w:szCs w:val="24"/>
        </w:rPr>
        <w:t>XLV. Versión pública:</w:t>
      </w:r>
      <w:r w:rsidRPr="00CA5045">
        <w:rPr>
          <w:rFonts w:ascii="Palatino Linotype" w:hAnsi="Palatino Linotype"/>
          <w:i/>
          <w:szCs w:val="24"/>
        </w:rPr>
        <w:t xml:space="preserve"> Documento en el que se elimine, suprime o borra la información clasificada como reservada o confidencial para permitir su acceso.</w:t>
      </w:r>
    </w:p>
    <w:p w14:paraId="2F87BE33" w14:textId="77777777" w:rsidR="00985EE8" w:rsidRPr="00CA5045"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451E12B6" w14:textId="4692D615" w:rsidR="00985EE8"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 xml:space="preserve">Por otra parte, se aprecia que el Sujeto Obligado en diversos oficios realiza testado no definitivo respecto del número de servidor público, y de ello que conviene enfatizar </w:t>
      </w:r>
      <w:r w:rsidR="00AD6B16" w:rsidRPr="00CA5045">
        <w:rPr>
          <w:rFonts w:ascii="Palatino Linotype" w:hAnsi="Palatino Linotype"/>
          <w:sz w:val="24"/>
          <w:szCs w:val="24"/>
        </w:rPr>
        <w:t>que:</w:t>
      </w:r>
    </w:p>
    <w:p w14:paraId="63C7BCC0" w14:textId="77777777" w:rsidR="00AD6B16" w:rsidRPr="00CA5045" w:rsidRDefault="00AD6B16" w:rsidP="00AD6B16">
      <w:pPr>
        <w:shd w:val="clear" w:color="auto" w:fill="FFFFFF"/>
        <w:spacing w:after="0" w:line="360" w:lineRule="auto"/>
        <w:jc w:val="both"/>
        <w:rPr>
          <w:rFonts w:ascii="Palatino Linotype" w:eastAsia="Times New Roman" w:hAnsi="Palatino Linotype" w:cs="Tahoma"/>
          <w:lang w:eastAsia="es-ES"/>
        </w:rPr>
      </w:pPr>
    </w:p>
    <w:p w14:paraId="00A0F0EA" w14:textId="77777777" w:rsidR="00AD6B16" w:rsidRPr="00CA5045" w:rsidRDefault="00AD6B16" w:rsidP="00AD6B16">
      <w:pPr>
        <w:numPr>
          <w:ilvl w:val="0"/>
          <w:numId w:val="39"/>
        </w:numPr>
        <w:spacing w:after="0" w:line="360" w:lineRule="auto"/>
        <w:contextualSpacing/>
        <w:jc w:val="both"/>
        <w:rPr>
          <w:rFonts w:ascii="Palatino Linotype" w:eastAsia="Times New Roman" w:hAnsi="Palatino Linotype" w:cs="Tahoma"/>
          <w:b/>
          <w:lang w:eastAsia="es-ES"/>
        </w:rPr>
      </w:pPr>
      <w:r w:rsidRPr="00CA5045">
        <w:rPr>
          <w:rFonts w:ascii="Palatino Linotype" w:eastAsia="Times New Roman" w:hAnsi="Palatino Linotype" w:cs="Tahoma"/>
          <w:b/>
          <w:lang w:eastAsia="es-ES"/>
        </w:rPr>
        <w:t>Número de empleado.</w:t>
      </w:r>
    </w:p>
    <w:p w14:paraId="3946E859" w14:textId="77777777" w:rsidR="00AD6B16" w:rsidRPr="00CA5045" w:rsidRDefault="00AD6B16" w:rsidP="00AD6B16">
      <w:pPr>
        <w:spacing w:after="0" w:line="360" w:lineRule="auto"/>
        <w:jc w:val="both"/>
        <w:rPr>
          <w:rFonts w:ascii="Palatino Linotype" w:eastAsia="Times New Roman" w:hAnsi="Palatino Linotype" w:cs="Tahoma"/>
          <w:b/>
          <w:lang w:eastAsia="es-ES"/>
        </w:rPr>
      </w:pPr>
    </w:p>
    <w:p w14:paraId="704C5FAB" w14:textId="77777777" w:rsidR="00AD6B16" w:rsidRPr="00CA5045" w:rsidRDefault="00AD6B16" w:rsidP="00AD6B16">
      <w:pPr>
        <w:spacing w:after="0" w:line="360" w:lineRule="auto"/>
        <w:jc w:val="both"/>
        <w:rPr>
          <w:rFonts w:ascii="Palatino Linotype" w:eastAsia="Times New Roman" w:hAnsi="Palatino Linotype" w:cs="Tahoma"/>
          <w:sz w:val="24"/>
          <w:lang w:eastAsia="es-ES"/>
        </w:rPr>
      </w:pPr>
      <w:r w:rsidRPr="00CA5045">
        <w:rPr>
          <w:rFonts w:ascii="Palatino Linotype" w:eastAsia="Times New Roman" w:hAnsi="Palatino Linotype" w:cs="Tahoma"/>
          <w:sz w:val="24"/>
          <w:lang w:eastAsia="es-ES"/>
        </w:rPr>
        <w:t>En relación con 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3CFF1769" w14:textId="77777777" w:rsidR="00AD6B16" w:rsidRPr="00CA5045" w:rsidRDefault="00AD6B16" w:rsidP="00AD6B16">
      <w:pPr>
        <w:spacing w:after="0" w:line="360" w:lineRule="auto"/>
        <w:jc w:val="both"/>
        <w:rPr>
          <w:rFonts w:ascii="Palatino Linotype" w:eastAsia="Times New Roman" w:hAnsi="Palatino Linotype" w:cs="Tahoma"/>
          <w:sz w:val="24"/>
          <w:lang w:eastAsia="es-ES"/>
        </w:rPr>
      </w:pPr>
    </w:p>
    <w:p w14:paraId="2131ED64" w14:textId="77777777" w:rsidR="00AD6B16" w:rsidRPr="00CA5045" w:rsidRDefault="00AD6B16" w:rsidP="00AD6B16">
      <w:pPr>
        <w:spacing w:after="0" w:line="360" w:lineRule="auto"/>
        <w:jc w:val="both"/>
        <w:rPr>
          <w:rFonts w:ascii="Palatino Linotype" w:eastAsia="Times New Roman" w:hAnsi="Palatino Linotype" w:cs="Tahoma"/>
          <w:sz w:val="24"/>
          <w:lang w:eastAsia="es-ES"/>
        </w:rPr>
      </w:pPr>
      <w:r w:rsidRPr="00CA5045">
        <w:rPr>
          <w:rFonts w:ascii="Palatino Linotype" w:eastAsia="Times New Roman" w:hAnsi="Palatino Linotype" w:cs="Tahoma"/>
          <w:sz w:val="24"/>
          <w:lang w:eastAsia="es-ES"/>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136CCB6E" w14:textId="77777777" w:rsidR="00AD6B16" w:rsidRPr="00CA5045" w:rsidRDefault="00AD6B16" w:rsidP="00AD6B16">
      <w:pPr>
        <w:spacing w:after="0" w:line="360" w:lineRule="auto"/>
        <w:rPr>
          <w:rFonts w:ascii="Palatino Linotype" w:eastAsia="Times New Roman" w:hAnsi="Palatino Linotype" w:cs="Tahoma"/>
          <w:sz w:val="24"/>
          <w:lang w:eastAsia="es-ES"/>
        </w:rPr>
      </w:pPr>
    </w:p>
    <w:p w14:paraId="4FC4F3FB" w14:textId="77777777" w:rsidR="00AD6B16" w:rsidRPr="00CA5045" w:rsidRDefault="00AD6B16" w:rsidP="00AD6B16">
      <w:pPr>
        <w:spacing w:after="0" w:line="360" w:lineRule="auto"/>
        <w:jc w:val="both"/>
        <w:rPr>
          <w:rFonts w:ascii="Palatino Linotype" w:eastAsia="Times New Roman" w:hAnsi="Palatino Linotype" w:cs="Tahoma"/>
          <w:sz w:val="24"/>
          <w:lang w:eastAsia="es-ES"/>
        </w:rPr>
      </w:pPr>
      <w:r w:rsidRPr="00CA5045">
        <w:rPr>
          <w:rFonts w:ascii="Palatino Linotype" w:eastAsia="Times New Roman" w:hAnsi="Palatino Linotype" w:cs="Tahoma"/>
          <w:sz w:val="24"/>
          <w:lang w:eastAsia="es-ES"/>
        </w:rPr>
        <w:t>Lo anterior, se robustece con el Criterio 03/14, emitido por el Pleno del entonces Instituto Federal de Acceso a la Información y Protección de Datos, que establece lo siguiente:</w:t>
      </w:r>
    </w:p>
    <w:p w14:paraId="51D0C6CA" w14:textId="77777777" w:rsidR="00AD6B16" w:rsidRPr="00CA5045" w:rsidRDefault="00AD6B16" w:rsidP="00AD6B16">
      <w:pPr>
        <w:spacing w:after="0" w:line="360" w:lineRule="auto"/>
        <w:jc w:val="both"/>
        <w:rPr>
          <w:rFonts w:ascii="Palatino Linotype" w:eastAsia="Times New Roman" w:hAnsi="Palatino Linotype" w:cs="Tahoma"/>
          <w:lang w:eastAsia="es-ES"/>
        </w:rPr>
      </w:pPr>
    </w:p>
    <w:p w14:paraId="51670EB8" w14:textId="77777777" w:rsidR="00AD6B16" w:rsidRPr="00CA5045" w:rsidRDefault="00AD6B16" w:rsidP="00AD6B16">
      <w:pPr>
        <w:spacing w:after="0" w:line="360" w:lineRule="auto"/>
        <w:ind w:left="567" w:right="567"/>
        <w:jc w:val="both"/>
        <w:rPr>
          <w:rFonts w:ascii="Palatino Linotype" w:eastAsia="Times New Roman" w:hAnsi="Palatino Linotype" w:cs="Tahoma"/>
          <w:i/>
          <w:sz w:val="20"/>
          <w:lang w:eastAsia="es-ES"/>
        </w:rPr>
      </w:pPr>
      <w:r w:rsidRPr="00CA5045">
        <w:rPr>
          <w:rFonts w:ascii="Palatino Linotype" w:eastAsia="Times New Roman" w:hAnsi="Palatino Linotype" w:cs="Tahoma"/>
          <w:b/>
          <w:i/>
          <w:sz w:val="20"/>
          <w:lang w:eastAsia="es-ES"/>
        </w:rPr>
        <w:t xml:space="preserve">“Número de empleado, o su equivalente, si se integra con datos personales del trabajador o permite acceder a éstos sin necesidad de una contraseña, constituye información </w:t>
      </w:r>
      <w:r w:rsidRPr="00CA5045">
        <w:rPr>
          <w:rFonts w:ascii="Palatino Linotype" w:eastAsia="Times New Roman" w:hAnsi="Palatino Linotype" w:cs="Tahoma"/>
          <w:b/>
          <w:i/>
          <w:sz w:val="20"/>
          <w:lang w:eastAsia="es-ES"/>
        </w:rPr>
        <w:lastRenderedPageBreak/>
        <w:t>confidencial.</w:t>
      </w:r>
      <w:r w:rsidRPr="00CA5045">
        <w:rPr>
          <w:rFonts w:ascii="Palatino Linotype" w:eastAsia="Times New Roman" w:hAnsi="Palatino Linotype" w:cs="Tahoma"/>
          <w:i/>
          <w:sz w:val="20"/>
          <w:lang w:eastAsia="es-ES"/>
        </w:rPr>
        <w:t xml:space="preserve"> El número de empleado, con independencia del nombre que reciba, constituye un instrumento de control interno que permite a las dependencias y entidades identificar a sus trabajadores, y a éstos les facilita la realización de gestiones en su carácter de empleado. En este sentido, cuando el número de empleado, o su equivalente, se integra con datos personales de los trabajadores; o funciona como una clave de acceso que no requiere adicionalmente de una contraseña para ingresar a sistemas o bases en las que obran datos personales, procede su clasificación en términos de lo previsto en el artículo 18, fracción II de la Ley Federal de Transparencia y Acceso a la Información Pública Gubernamental, en relación con el artículo 3, fracción II de ese mismo ordenamiento. Sin embargo, cuando el número de empleado es un elemento que requiere de una contraseña para acceder a sistemas de datos o su conformación no revela datos personales, no reviste el carácter de confidencial, ya que por sí solo no permite el acceso a los datos personales de los servidores públicos.”</w:t>
      </w:r>
    </w:p>
    <w:p w14:paraId="79AC92CA" w14:textId="77777777" w:rsidR="00AD6B16" w:rsidRPr="00CA5045" w:rsidRDefault="00AD6B16" w:rsidP="00AD6B16">
      <w:pPr>
        <w:spacing w:after="0" w:line="360" w:lineRule="auto"/>
        <w:jc w:val="both"/>
        <w:rPr>
          <w:rFonts w:ascii="Palatino Linotype" w:eastAsia="Times New Roman" w:hAnsi="Palatino Linotype" w:cs="Tahoma"/>
          <w:sz w:val="24"/>
          <w:lang w:eastAsia="es-ES"/>
        </w:rPr>
      </w:pPr>
      <w:r w:rsidRPr="00CA5045">
        <w:rPr>
          <w:rFonts w:ascii="Palatino Linotype" w:eastAsia="Times New Roman" w:hAnsi="Palatino Linotype" w:cs="Tahoma"/>
          <w:sz w:val="24"/>
          <w:lang w:eastAsia="es-ES"/>
        </w:rPr>
        <w:t>Conforme a lo anterior, se advierte que solamente procederá la clasificación del número de empleado, cuando se integre con datos personales de los servidores públicos o funcione como clave de acceso que no requiera una contraseña para ingresar a sistemas o bases de datos.</w:t>
      </w:r>
    </w:p>
    <w:p w14:paraId="6C884970" w14:textId="77777777" w:rsidR="00AD6B16" w:rsidRPr="00CA5045" w:rsidRDefault="00AD6B16" w:rsidP="00AD6B16">
      <w:pPr>
        <w:spacing w:after="0" w:line="360" w:lineRule="auto"/>
        <w:ind w:right="-93"/>
        <w:jc w:val="both"/>
        <w:rPr>
          <w:rFonts w:ascii="Palatino Linotype" w:eastAsia="Calibri" w:hAnsi="Palatino Linotype" w:cs="Tahoma"/>
          <w:b/>
          <w:bCs/>
          <w:sz w:val="24"/>
        </w:rPr>
      </w:pPr>
    </w:p>
    <w:p w14:paraId="437649D8" w14:textId="77777777" w:rsidR="00AD6B16" w:rsidRPr="00CA5045" w:rsidRDefault="00AD6B16" w:rsidP="00AD6B16">
      <w:pPr>
        <w:spacing w:after="0" w:line="360" w:lineRule="auto"/>
        <w:ind w:right="-93"/>
        <w:jc w:val="both"/>
        <w:rPr>
          <w:rFonts w:ascii="Palatino Linotype" w:eastAsia="Calibri" w:hAnsi="Palatino Linotype" w:cs="Tahoma"/>
          <w:bCs/>
          <w:sz w:val="24"/>
        </w:rPr>
      </w:pPr>
      <w:r w:rsidRPr="00CA5045">
        <w:rPr>
          <w:rFonts w:ascii="Palatino Linotype" w:eastAsia="Calibri" w:hAnsi="Palatino Linotype" w:cs="Tahoma"/>
          <w:bCs/>
          <w:sz w:val="24"/>
        </w:rPr>
        <w:t>De tales circunstancias y toda vez que el Sujeto Obligado no precisó como se conformaba el número de empleado, se considera que deberá proporcionarlo,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2BFBBC8F" w14:textId="77777777" w:rsidR="00AD6B16" w:rsidRPr="00CA5045" w:rsidRDefault="00AD6B16" w:rsidP="00AD6B16">
      <w:pPr>
        <w:spacing w:after="0" w:line="360" w:lineRule="auto"/>
        <w:ind w:right="-93"/>
        <w:jc w:val="both"/>
        <w:rPr>
          <w:rFonts w:ascii="Palatino Linotype" w:eastAsia="Calibri" w:hAnsi="Palatino Linotype" w:cs="Tahoma"/>
          <w:b/>
          <w:bCs/>
        </w:rPr>
      </w:pPr>
    </w:p>
    <w:p w14:paraId="0A2BC87C" w14:textId="77777777" w:rsidR="00AD6B16" w:rsidRPr="00CA5045" w:rsidRDefault="00AD6B16"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71D3478A" w14:textId="77777777" w:rsidR="00CB192F"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4980609B" w14:textId="77777777" w:rsidR="00CB192F"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5D06E53C" w14:textId="77777777" w:rsidR="00CB192F"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6C952136" w14:textId="401A33A3" w:rsidR="00CB192F"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 xml:space="preserve">Por otra parte clasifica nombre y firma de autoridades aunque auxiliares, en el municipio. Cuestión que se considera pública por estar relacionado al ejercicio de su encargo y atribuciones. </w:t>
      </w:r>
    </w:p>
    <w:p w14:paraId="483BC224" w14:textId="77777777" w:rsidR="00CB192F" w:rsidRPr="00CA5045" w:rsidRDefault="00CB192F"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38145734" w14:textId="5D530713" w:rsidR="00A31117" w:rsidRPr="00CA5045" w:rsidRDefault="00A31117" w:rsidP="00A31117">
      <w:pPr>
        <w:pBdr>
          <w:top w:val="nil"/>
          <w:left w:val="nil"/>
          <w:bottom w:val="nil"/>
          <w:right w:val="nil"/>
          <w:between w:val="nil"/>
        </w:pBdr>
        <w:spacing w:after="0" w:line="276" w:lineRule="auto"/>
        <w:ind w:left="851" w:right="708"/>
        <w:jc w:val="center"/>
        <w:rPr>
          <w:rFonts w:ascii="Palatino Linotype" w:hAnsi="Palatino Linotype"/>
          <w:b/>
          <w:i/>
          <w:szCs w:val="24"/>
        </w:rPr>
      </w:pPr>
      <w:r w:rsidRPr="00CA5045">
        <w:rPr>
          <w:rFonts w:ascii="Palatino Linotype" w:hAnsi="Palatino Linotype"/>
          <w:b/>
          <w:i/>
          <w:szCs w:val="24"/>
        </w:rPr>
        <w:t>CAPÍTULO SEXTO:</w:t>
      </w:r>
    </w:p>
    <w:p w14:paraId="77F17211" w14:textId="55434A7A" w:rsidR="00A31117" w:rsidRPr="00CA5045" w:rsidRDefault="00A31117" w:rsidP="00A31117">
      <w:pPr>
        <w:pBdr>
          <w:top w:val="nil"/>
          <w:left w:val="nil"/>
          <w:bottom w:val="nil"/>
          <w:right w:val="nil"/>
          <w:between w:val="nil"/>
        </w:pBdr>
        <w:spacing w:after="0" w:line="276" w:lineRule="auto"/>
        <w:ind w:left="851" w:right="708"/>
        <w:jc w:val="center"/>
        <w:rPr>
          <w:rFonts w:ascii="Palatino Linotype" w:hAnsi="Palatino Linotype"/>
          <w:b/>
          <w:i/>
          <w:szCs w:val="24"/>
        </w:rPr>
      </w:pPr>
      <w:r w:rsidRPr="00CA5045">
        <w:rPr>
          <w:rFonts w:ascii="Palatino Linotype" w:hAnsi="Palatino Linotype"/>
          <w:b/>
          <w:i/>
          <w:szCs w:val="24"/>
        </w:rPr>
        <w:t>DE LAS AUTORIDADES AUXILIARES Y CONSEJOS DE PARTICIPACIÓN CIUDADANA</w:t>
      </w:r>
    </w:p>
    <w:p w14:paraId="39B03FB6"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b/>
          <w:i/>
          <w:szCs w:val="24"/>
        </w:rPr>
      </w:pPr>
    </w:p>
    <w:p w14:paraId="3988F997"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b/>
          <w:i/>
          <w:szCs w:val="24"/>
        </w:rPr>
        <w:t>Artículo 40.</w:t>
      </w:r>
      <w:r w:rsidRPr="00CA5045">
        <w:rPr>
          <w:rFonts w:ascii="Palatino Linotype" w:hAnsi="Palatino Linotype"/>
          <w:i/>
          <w:szCs w:val="24"/>
        </w:rPr>
        <w:t xml:space="preserve"> El Municipio, para el cumplimiento de sus atribuciones, convocará a elecciones de las personas titulares de las delegaciones, subdelegaciones y de los consejos de Participación Ciudadana, promoviendo la participación vecinal. La elección se llevará a cabo el último domingo de marzo del primer año de gobierno del Municipio. </w:t>
      </w:r>
    </w:p>
    <w:p w14:paraId="4F000BE7"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p>
    <w:p w14:paraId="4FD5890A"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 xml:space="preserve">No podrán participar en dicho proceso electoral aquellas personas que, en el periodo inmediato anterior, hayan desempeñado y/o resultado electos en el cargo de delegada, delegado, subdelegada, subdelegado o integrante del Consejo de Participación Ciudadana, ya sea en calidad de propietario o suplente cuando haya asumido el cargo. </w:t>
      </w:r>
    </w:p>
    <w:p w14:paraId="1CF6F285"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p>
    <w:p w14:paraId="48C28EDD"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 xml:space="preserve">La organización, desarrollo y vigilancia del proceso electoral para la renovación de Autoridades Auxiliares y consejos de Participación Ciudadana del municipio será responsabilidad de la Comisión Edilicia Transitoria que el Ayuntamiento constituya, rigiéndose para tal efecto bajo los principios de certeza, legalidad, imparcialidad, objetividad y profesionalismo. </w:t>
      </w:r>
    </w:p>
    <w:p w14:paraId="048523C8"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p>
    <w:p w14:paraId="02BA6708" w14:textId="7777777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 xml:space="preserve">Son Autoridades Auxiliares en el Municipio: </w:t>
      </w:r>
    </w:p>
    <w:p w14:paraId="1C07FEE3" w14:textId="118D1DB7"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 xml:space="preserve">I. Las personas titulares de las delegaciones; </w:t>
      </w:r>
    </w:p>
    <w:p w14:paraId="4B8D2D8A" w14:textId="79CA1CCF"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II. Las personas titulares de las subdelegaciones;</w:t>
      </w:r>
    </w:p>
    <w:p w14:paraId="59C022F0" w14:textId="1B177636" w:rsidR="00A31117" w:rsidRPr="00CA5045" w:rsidRDefault="00A31117" w:rsidP="00A31117">
      <w:pPr>
        <w:pBdr>
          <w:top w:val="nil"/>
          <w:left w:val="nil"/>
          <w:bottom w:val="nil"/>
          <w:right w:val="nil"/>
          <w:between w:val="nil"/>
        </w:pBdr>
        <w:spacing w:after="0" w:line="276" w:lineRule="auto"/>
        <w:ind w:left="851" w:right="708"/>
        <w:jc w:val="both"/>
        <w:rPr>
          <w:rFonts w:ascii="Palatino Linotype" w:hAnsi="Palatino Linotype"/>
          <w:i/>
          <w:szCs w:val="24"/>
        </w:rPr>
      </w:pPr>
      <w:r w:rsidRPr="00CA5045">
        <w:rPr>
          <w:rFonts w:ascii="Palatino Linotype" w:hAnsi="Palatino Linotype"/>
          <w:i/>
          <w:szCs w:val="24"/>
        </w:rPr>
        <w:t>(…)</w:t>
      </w:r>
    </w:p>
    <w:p w14:paraId="0218E998" w14:textId="08250933" w:rsidR="00A31117" w:rsidRPr="00CA5045" w:rsidRDefault="00B57BD4"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lastRenderedPageBreak/>
        <w:t xml:space="preserve">De ello resulta importante traer a estudio que la firma de servidores públicos </w:t>
      </w:r>
      <w:r w:rsidR="00C3078D" w:rsidRPr="00CA5045">
        <w:rPr>
          <w:rFonts w:ascii="Palatino Linotype" w:hAnsi="Palatino Linotype"/>
          <w:sz w:val="24"/>
          <w:szCs w:val="24"/>
        </w:rPr>
        <w:t>no procede su clasificación, de conformidad al criterio reiterado 03/24 emitido por el Pleno de este Órgano Garante.</w:t>
      </w:r>
      <w:r w:rsidRPr="00CA5045">
        <w:rPr>
          <w:rFonts w:ascii="Palatino Linotype" w:hAnsi="Palatino Linotype"/>
          <w:sz w:val="24"/>
          <w:szCs w:val="24"/>
        </w:rPr>
        <w:t xml:space="preserve"> </w:t>
      </w:r>
    </w:p>
    <w:p w14:paraId="151703D5" w14:textId="77777777" w:rsidR="00C3078D" w:rsidRPr="00CA5045" w:rsidRDefault="00C3078D" w:rsidP="00C3078D">
      <w:pPr>
        <w:pBdr>
          <w:top w:val="nil"/>
          <w:left w:val="nil"/>
          <w:bottom w:val="nil"/>
          <w:right w:val="nil"/>
          <w:between w:val="nil"/>
        </w:pBdr>
        <w:spacing w:after="0" w:line="360" w:lineRule="auto"/>
        <w:ind w:right="49"/>
        <w:jc w:val="both"/>
        <w:rPr>
          <w:rFonts w:ascii="Palatino Linotype" w:hAnsi="Palatino Linotype"/>
          <w:b/>
          <w:sz w:val="24"/>
          <w:szCs w:val="24"/>
          <w:lang w:val="es-ES"/>
        </w:rPr>
      </w:pPr>
    </w:p>
    <w:p w14:paraId="2EFACCDC" w14:textId="77777777" w:rsidR="00C3078D" w:rsidRPr="00CA5045" w:rsidRDefault="00C3078D" w:rsidP="00C3078D">
      <w:pPr>
        <w:pBdr>
          <w:top w:val="nil"/>
          <w:left w:val="nil"/>
          <w:bottom w:val="nil"/>
          <w:right w:val="nil"/>
          <w:between w:val="nil"/>
        </w:pBdr>
        <w:spacing w:after="0" w:line="360" w:lineRule="auto"/>
        <w:ind w:left="993" w:right="425"/>
        <w:jc w:val="both"/>
        <w:rPr>
          <w:rFonts w:ascii="Palatino Linotype" w:hAnsi="Palatino Linotype"/>
          <w:i/>
          <w:szCs w:val="24"/>
          <w:lang w:val="es-ES"/>
        </w:rPr>
      </w:pPr>
      <w:r w:rsidRPr="00CA5045">
        <w:rPr>
          <w:rFonts w:ascii="Palatino Linotype" w:hAnsi="Palatino Linotype"/>
          <w:b/>
          <w:i/>
          <w:szCs w:val="24"/>
          <w:lang w:val="es-ES"/>
        </w:rPr>
        <w:t xml:space="preserve">FIRMA DE SERVIDORES PÚBLICOS VINCULADA AL EJERCICIO DE LA FUNCIÓN PÚBLICA, NO PROCEDE SU CLASIFICACIÓN COMO CONFIDENCIAL. </w:t>
      </w:r>
      <w:r w:rsidRPr="00CA5045">
        <w:rPr>
          <w:rFonts w:ascii="Palatino Linotype" w:hAnsi="Palatino Linotype"/>
          <w:i/>
          <w:szCs w:val="24"/>
          <w:lang w:val="es-ES"/>
        </w:rPr>
        <w:t>La firma emitida y/o generada como un acto de autoridad en ejercicio de las atribuciones que tienen conferidas los servidores públicos, es información pública, dado que documenta y rinde cuentas sobre el debido ejercicio de sus facultades con motivo del empleo, cargo o comisión que le han sido encomendados.</w:t>
      </w:r>
    </w:p>
    <w:p w14:paraId="6691DC86" w14:textId="77777777" w:rsidR="00C3078D" w:rsidRPr="00CA5045" w:rsidRDefault="00C3078D" w:rsidP="00C3078D">
      <w:pPr>
        <w:pBdr>
          <w:top w:val="nil"/>
          <w:left w:val="nil"/>
          <w:bottom w:val="nil"/>
          <w:right w:val="nil"/>
          <w:between w:val="nil"/>
        </w:pBdr>
        <w:spacing w:after="0" w:line="360" w:lineRule="auto"/>
        <w:ind w:left="993" w:right="425"/>
        <w:jc w:val="both"/>
        <w:rPr>
          <w:rFonts w:ascii="Palatino Linotype" w:hAnsi="Palatino Linotype"/>
          <w:b/>
          <w:i/>
          <w:szCs w:val="24"/>
        </w:rPr>
      </w:pPr>
      <w:r w:rsidRPr="00CA5045">
        <w:rPr>
          <w:rFonts w:ascii="Palatino Linotype" w:hAnsi="Palatino Linotype"/>
          <w:b/>
          <w:i/>
          <w:szCs w:val="24"/>
        </w:rPr>
        <w:t xml:space="preserve">Precedentes: </w:t>
      </w:r>
    </w:p>
    <w:p w14:paraId="04C60143" w14:textId="77777777" w:rsidR="00C3078D" w:rsidRPr="00CA5045" w:rsidRDefault="00C3078D" w:rsidP="00C3078D">
      <w:pPr>
        <w:pBdr>
          <w:top w:val="nil"/>
          <w:left w:val="nil"/>
          <w:bottom w:val="nil"/>
          <w:right w:val="nil"/>
          <w:between w:val="nil"/>
        </w:pBdr>
        <w:spacing w:after="0" w:line="360" w:lineRule="auto"/>
        <w:ind w:left="993" w:right="425"/>
        <w:jc w:val="both"/>
        <w:rPr>
          <w:rFonts w:ascii="Palatino Linotype" w:hAnsi="Palatino Linotype"/>
          <w:b/>
          <w:i/>
          <w:szCs w:val="24"/>
        </w:rPr>
      </w:pPr>
    </w:p>
    <w:p w14:paraId="3B2B0F21" w14:textId="77777777" w:rsidR="00C3078D" w:rsidRPr="00CA5045" w:rsidRDefault="00C3078D" w:rsidP="00C3078D">
      <w:pPr>
        <w:numPr>
          <w:ilvl w:val="0"/>
          <w:numId w:val="38"/>
        </w:numPr>
        <w:pBdr>
          <w:top w:val="nil"/>
          <w:left w:val="nil"/>
          <w:bottom w:val="nil"/>
          <w:right w:val="nil"/>
          <w:between w:val="nil"/>
        </w:pBdr>
        <w:spacing w:after="0" w:line="360" w:lineRule="auto"/>
        <w:ind w:left="993" w:right="425" w:firstLine="0"/>
        <w:jc w:val="both"/>
        <w:rPr>
          <w:rFonts w:ascii="Palatino Linotype" w:hAnsi="Palatino Linotype"/>
          <w:i/>
          <w:szCs w:val="24"/>
          <w:lang w:val="es-ES"/>
        </w:rPr>
      </w:pPr>
      <w:r w:rsidRPr="00CA5045">
        <w:rPr>
          <w:rFonts w:ascii="Palatino Linotype" w:hAnsi="Palatino Linotype"/>
          <w:i/>
          <w:szCs w:val="24"/>
          <w:lang w:val="es-ES"/>
        </w:rPr>
        <w:t xml:space="preserve">En materia de acceso a la información pública. </w:t>
      </w:r>
      <w:r w:rsidRPr="00CA5045">
        <w:rPr>
          <w:rFonts w:ascii="Palatino Linotype" w:hAnsi="Palatino Linotype"/>
          <w:i/>
          <w:szCs w:val="24"/>
        </w:rPr>
        <w:t>04886/INFOEM/IP/RR/2023 y acumulado</w:t>
      </w:r>
      <w:r w:rsidRPr="00CA5045">
        <w:rPr>
          <w:rFonts w:ascii="Palatino Linotype" w:hAnsi="Palatino Linotype"/>
          <w:i/>
          <w:szCs w:val="24"/>
          <w:lang w:val="es-ES"/>
        </w:rPr>
        <w:t xml:space="preserve">. Aprobada por unanimidad de votos, emitiendo voto particular concurrente los Comisionados María del Rosario Mejía Ayala y Luis Gustavo Parra Noriega y voto particular la Comisionada Guadalupe Ramírez Peña. </w:t>
      </w:r>
      <w:r w:rsidRPr="00CA5045">
        <w:rPr>
          <w:rFonts w:ascii="Palatino Linotype" w:hAnsi="Palatino Linotype"/>
          <w:i/>
          <w:szCs w:val="24"/>
        </w:rPr>
        <w:t>Ayuntamiento de Zinacantepec</w:t>
      </w:r>
      <w:r w:rsidRPr="00CA5045">
        <w:rPr>
          <w:rFonts w:ascii="Palatino Linotype" w:hAnsi="Palatino Linotype"/>
          <w:i/>
          <w:szCs w:val="24"/>
          <w:lang w:val="es-ES"/>
        </w:rPr>
        <w:t>. Comisionado Ponente Luis Gustavo Parra Noriega. Sesión 01 – 2024.</w:t>
      </w:r>
    </w:p>
    <w:p w14:paraId="7DF029C5" w14:textId="77777777" w:rsidR="00C3078D" w:rsidRPr="00CA5045" w:rsidRDefault="00C3078D" w:rsidP="00C3078D">
      <w:pPr>
        <w:numPr>
          <w:ilvl w:val="0"/>
          <w:numId w:val="38"/>
        </w:numPr>
        <w:pBdr>
          <w:top w:val="nil"/>
          <w:left w:val="nil"/>
          <w:bottom w:val="nil"/>
          <w:right w:val="nil"/>
          <w:between w:val="nil"/>
        </w:pBdr>
        <w:spacing w:after="0" w:line="360" w:lineRule="auto"/>
        <w:ind w:left="993" w:right="425" w:firstLine="0"/>
        <w:jc w:val="both"/>
        <w:rPr>
          <w:rFonts w:ascii="Palatino Linotype" w:hAnsi="Palatino Linotype"/>
          <w:i/>
          <w:szCs w:val="24"/>
          <w:lang w:val="es-ES"/>
        </w:rPr>
      </w:pPr>
      <w:r w:rsidRPr="00CA5045">
        <w:rPr>
          <w:rFonts w:ascii="Palatino Linotype" w:hAnsi="Palatino Linotype"/>
          <w:i/>
          <w:szCs w:val="24"/>
          <w:lang w:val="es-ES"/>
        </w:rPr>
        <w:t xml:space="preserve">En materia de acceso a la información pública. </w:t>
      </w:r>
      <w:r w:rsidRPr="00CA5045">
        <w:rPr>
          <w:rFonts w:ascii="Palatino Linotype" w:hAnsi="Palatino Linotype"/>
          <w:i/>
          <w:szCs w:val="24"/>
        </w:rPr>
        <w:t>00261/INFOEM/IP/RR/2023</w:t>
      </w:r>
      <w:r w:rsidRPr="00CA5045">
        <w:rPr>
          <w:rFonts w:ascii="Palatino Linotype" w:hAnsi="Palatino Linotype"/>
          <w:i/>
          <w:szCs w:val="24"/>
          <w:lang w:val="es-ES"/>
        </w:rPr>
        <w:t xml:space="preserve">. Aprobada por unanimidad de votos, emitiendo voto particular concurrente los Comisionados María del Rosario Mejía Ayala y Luis Gustavo Parra Noriega y las Comisionadas Guadalupe Ramírez Peña y Sharon Cristina Morales Martínez. </w:t>
      </w:r>
      <w:r w:rsidRPr="00CA5045">
        <w:rPr>
          <w:rFonts w:ascii="Palatino Linotype" w:hAnsi="Palatino Linotype"/>
          <w:i/>
          <w:szCs w:val="24"/>
        </w:rPr>
        <w:t>Secretaría de Desarrollo Económico</w:t>
      </w:r>
      <w:r w:rsidRPr="00CA5045">
        <w:rPr>
          <w:rFonts w:ascii="Palatino Linotype" w:hAnsi="Palatino Linotype"/>
          <w:i/>
          <w:szCs w:val="24"/>
          <w:lang w:val="es-ES"/>
        </w:rPr>
        <w:t>. Comisionado Ponente Luis Gustavo Parra Noriega. Sesión 02 – 2024.</w:t>
      </w:r>
    </w:p>
    <w:p w14:paraId="017F6108" w14:textId="77777777" w:rsidR="00C3078D" w:rsidRPr="00CA5045" w:rsidRDefault="00C3078D" w:rsidP="00C3078D">
      <w:pPr>
        <w:numPr>
          <w:ilvl w:val="0"/>
          <w:numId w:val="38"/>
        </w:numPr>
        <w:pBdr>
          <w:top w:val="nil"/>
          <w:left w:val="nil"/>
          <w:bottom w:val="nil"/>
          <w:right w:val="nil"/>
          <w:between w:val="nil"/>
        </w:pBdr>
        <w:spacing w:after="0" w:line="360" w:lineRule="auto"/>
        <w:ind w:left="993" w:right="425" w:firstLine="0"/>
        <w:jc w:val="both"/>
        <w:rPr>
          <w:rFonts w:ascii="Palatino Linotype" w:hAnsi="Palatino Linotype"/>
          <w:i/>
          <w:szCs w:val="24"/>
          <w:lang w:val="es-ES"/>
        </w:rPr>
      </w:pPr>
      <w:r w:rsidRPr="00CA5045">
        <w:rPr>
          <w:rFonts w:ascii="Palatino Linotype" w:hAnsi="Palatino Linotype"/>
          <w:i/>
          <w:szCs w:val="24"/>
          <w:lang w:val="es-ES"/>
        </w:rPr>
        <w:t xml:space="preserve">En materia de acceso a la información pública. </w:t>
      </w:r>
      <w:r w:rsidRPr="00CA5045">
        <w:rPr>
          <w:rFonts w:ascii="Palatino Linotype" w:hAnsi="Palatino Linotype"/>
          <w:i/>
          <w:szCs w:val="24"/>
        </w:rPr>
        <w:t>04789/INFOEM/IP/RR/2023.</w:t>
      </w:r>
      <w:r w:rsidRPr="00CA5045">
        <w:rPr>
          <w:rFonts w:ascii="Palatino Linotype" w:hAnsi="Palatino Linotype"/>
          <w:i/>
          <w:szCs w:val="24"/>
          <w:lang w:val="es-ES"/>
        </w:rPr>
        <w:t xml:space="preserve"> Aprobada por unanimidad de votos, emitiendo voto particular concurrente los </w:t>
      </w:r>
      <w:r w:rsidRPr="00CA5045">
        <w:rPr>
          <w:rFonts w:ascii="Palatino Linotype" w:hAnsi="Palatino Linotype"/>
          <w:i/>
          <w:szCs w:val="24"/>
          <w:lang w:val="es-ES"/>
        </w:rPr>
        <w:lastRenderedPageBreak/>
        <w:t xml:space="preserve">Comisionados María del Rosario Mejía Ayala y Luis Gustavo Parra Noriega y voto particular la Comisionada Guadalupe Ramírez Peña. </w:t>
      </w:r>
      <w:r w:rsidRPr="00CA5045">
        <w:rPr>
          <w:rFonts w:ascii="Palatino Linotype" w:hAnsi="Palatino Linotype"/>
          <w:i/>
          <w:szCs w:val="24"/>
        </w:rPr>
        <w:t>Comisión Estatal de Parques Naturales y de la Fauna</w:t>
      </w:r>
      <w:r w:rsidRPr="00CA5045">
        <w:rPr>
          <w:rFonts w:ascii="Palatino Linotype" w:hAnsi="Palatino Linotype"/>
          <w:i/>
          <w:szCs w:val="24"/>
          <w:lang w:val="es-ES"/>
        </w:rPr>
        <w:t xml:space="preserve">. Comisionado Ponente </w:t>
      </w:r>
      <w:r w:rsidRPr="00CA5045">
        <w:rPr>
          <w:rFonts w:ascii="Palatino Linotype" w:hAnsi="Palatino Linotype"/>
          <w:i/>
          <w:szCs w:val="24"/>
        </w:rPr>
        <w:t>Guadalupe Ramírez Peña</w:t>
      </w:r>
      <w:r w:rsidRPr="00CA5045">
        <w:rPr>
          <w:rFonts w:ascii="Palatino Linotype" w:hAnsi="Palatino Linotype"/>
          <w:i/>
          <w:szCs w:val="24"/>
          <w:lang w:val="es-ES"/>
        </w:rPr>
        <w:t>. Sesión 08 – 2024.</w:t>
      </w:r>
    </w:p>
    <w:p w14:paraId="0FDE9836" w14:textId="77777777" w:rsidR="00C3078D" w:rsidRPr="00CA5045" w:rsidRDefault="00C3078D"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10C61342" w14:textId="723AC8B0" w:rsidR="00A31117" w:rsidRPr="00CA5045" w:rsidRDefault="00A31117"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Cuestiones por las cuales no resulta procedente su clasificación.</w:t>
      </w:r>
    </w:p>
    <w:p w14:paraId="543200CC" w14:textId="77777777" w:rsidR="00A31117" w:rsidRPr="00CA5045" w:rsidRDefault="00A3111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35902A6F" w14:textId="7FC14CF3" w:rsidR="000F5709" w:rsidRPr="00CA5045" w:rsidRDefault="00AD6B16"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CA5045">
        <w:rPr>
          <w:rFonts w:ascii="Palatino Linotype" w:hAnsi="Palatino Linotype"/>
          <w:sz w:val="24"/>
          <w:szCs w:val="24"/>
        </w:rPr>
        <w:t xml:space="preserve">Por otra parte no pasa desapercibido que </w:t>
      </w:r>
      <w:r w:rsidR="00437FDC" w:rsidRPr="00CA5045">
        <w:rPr>
          <w:rFonts w:ascii="Palatino Linotype" w:hAnsi="Palatino Linotype"/>
          <w:sz w:val="24"/>
          <w:szCs w:val="24"/>
        </w:rPr>
        <w:t>no se adjuntaron oficios de</w:t>
      </w:r>
      <w:r w:rsidR="00DA2E8E" w:rsidRPr="00CA5045">
        <w:rPr>
          <w:rFonts w:ascii="Palatino Linotype" w:hAnsi="Palatino Linotype"/>
          <w:sz w:val="24"/>
          <w:szCs w:val="24"/>
        </w:rPr>
        <w:t xml:space="preserve"> </w:t>
      </w:r>
      <w:r w:rsidR="00437FDC" w:rsidRPr="00CA5045">
        <w:rPr>
          <w:rFonts w:ascii="Palatino Linotype" w:hAnsi="Palatino Linotype"/>
          <w:sz w:val="24"/>
          <w:szCs w:val="24"/>
        </w:rPr>
        <w:t>l</w:t>
      </w:r>
      <w:r w:rsidR="00DA2E8E" w:rsidRPr="00CA5045">
        <w:rPr>
          <w:rFonts w:ascii="Palatino Linotype" w:hAnsi="Palatino Linotype"/>
          <w:sz w:val="24"/>
          <w:szCs w:val="24"/>
        </w:rPr>
        <w:t>a Secretaría Técnica del</w:t>
      </w:r>
      <w:r w:rsidR="00437FDC" w:rsidRPr="00CA5045">
        <w:rPr>
          <w:rFonts w:ascii="Palatino Linotype" w:hAnsi="Palatino Linotype"/>
          <w:sz w:val="24"/>
          <w:szCs w:val="24"/>
        </w:rPr>
        <w:t xml:space="preserve"> Consejo Municipal de Seguridad Pública, ni de la UAI (Unidad de Asuntos Internos), áreas que tienen como funciones relativas a</w:t>
      </w:r>
      <w:r w:rsidR="00B71A25" w:rsidRPr="00CA5045">
        <w:rPr>
          <w:rFonts w:ascii="Palatino Linotype" w:hAnsi="Palatino Linotype"/>
          <w:sz w:val="24"/>
          <w:szCs w:val="24"/>
        </w:rPr>
        <w:t xml:space="preserve"> la detección de irregularidades, deficiencias o faltas en la aplicación de los procesos de la Dirección General de Seguridad y Protección, respectivamente. Motivos por los cuales, de ser el caso, los oficios pudieran contener información de carácter reservado.</w:t>
      </w:r>
    </w:p>
    <w:p w14:paraId="4630446F" w14:textId="77777777" w:rsidR="00B71A25" w:rsidRPr="00CA5045" w:rsidRDefault="00B71A25"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C2CDF86" w14:textId="77777777" w:rsidR="00B71A25" w:rsidRPr="00CA5045" w:rsidRDefault="00B71A25" w:rsidP="00B71A25">
      <w:pPr>
        <w:pBdr>
          <w:top w:val="nil"/>
          <w:left w:val="nil"/>
          <w:bottom w:val="nil"/>
          <w:right w:val="nil"/>
          <w:between w:val="nil"/>
        </w:pBdr>
        <w:spacing w:after="0" w:line="276" w:lineRule="auto"/>
        <w:ind w:left="993" w:right="425"/>
        <w:jc w:val="center"/>
        <w:rPr>
          <w:rFonts w:ascii="Palatino Linotype" w:hAnsi="Palatino Linotype"/>
          <w:b/>
          <w:i/>
          <w:szCs w:val="24"/>
        </w:rPr>
      </w:pPr>
      <w:r w:rsidRPr="00CA5045">
        <w:rPr>
          <w:rFonts w:ascii="Palatino Linotype" w:hAnsi="Palatino Linotype"/>
          <w:b/>
          <w:i/>
          <w:szCs w:val="24"/>
        </w:rPr>
        <w:t>SECCIÓN SEXTA</w:t>
      </w:r>
    </w:p>
    <w:p w14:paraId="3087CCF4" w14:textId="77777777" w:rsidR="00B71A25" w:rsidRPr="00CA5045" w:rsidRDefault="00B71A25" w:rsidP="00B71A25">
      <w:pPr>
        <w:pBdr>
          <w:top w:val="nil"/>
          <w:left w:val="nil"/>
          <w:bottom w:val="nil"/>
          <w:right w:val="nil"/>
          <w:between w:val="nil"/>
        </w:pBdr>
        <w:spacing w:after="0" w:line="276" w:lineRule="auto"/>
        <w:ind w:left="993" w:right="425"/>
        <w:jc w:val="center"/>
        <w:rPr>
          <w:rFonts w:ascii="Palatino Linotype" w:hAnsi="Palatino Linotype"/>
          <w:b/>
          <w:i/>
          <w:szCs w:val="24"/>
        </w:rPr>
      </w:pPr>
      <w:r w:rsidRPr="00CA5045">
        <w:rPr>
          <w:rFonts w:ascii="Palatino Linotype" w:hAnsi="Palatino Linotype"/>
          <w:b/>
          <w:i/>
          <w:szCs w:val="24"/>
        </w:rPr>
        <w:t>DEL ÓRGANO DESCONCENTRADO</w:t>
      </w:r>
    </w:p>
    <w:p w14:paraId="64CE8C19" w14:textId="77777777" w:rsidR="00B71A25" w:rsidRPr="00CA5045" w:rsidRDefault="00B71A25" w:rsidP="00B71A25">
      <w:pPr>
        <w:pBdr>
          <w:top w:val="nil"/>
          <w:left w:val="nil"/>
          <w:bottom w:val="nil"/>
          <w:right w:val="nil"/>
          <w:between w:val="nil"/>
        </w:pBdr>
        <w:spacing w:after="0" w:line="276" w:lineRule="auto"/>
        <w:ind w:left="993" w:right="425"/>
        <w:jc w:val="center"/>
        <w:rPr>
          <w:rFonts w:ascii="Palatino Linotype" w:hAnsi="Palatino Linotype"/>
          <w:b/>
          <w:i/>
          <w:szCs w:val="24"/>
        </w:rPr>
      </w:pPr>
      <w:r w:rsidRPr="00CA5045">
        <w:rPr>
          <w:rFonts w:ascii="Palatino Linotype" w:hAnsi="Palatino Linotype"/>
          <w:b/>
          <w:i/>
          <w:szCs w:val="24"/>
        </w:rPr>
        <w:t>UNIDAD DE ASUNTOS INTERNOS</w:t>
      </w:r>
    </w:p>
    <w:p w14:paraId="00AAF841" w14:textId="4CA70B52"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b/>
          <w:i/>
          <w:szCs w:val="24"/>
        </w:rPr>
        <w:t>Artículo 3.71</w:t>
      </w:r>
      <w:r w:rsidRPr="00CA5045">
        <w:rPr>
          <w:rFonts w:ascii="Palatino Linotype" w:hAnsi="Palatino Linotype"/>
          <w:i/>
          <w:szCs w:val="24"/>
        </w:rPr>
        <w:t xml:space="preserve"> </w:t>
      </w:r>
      <w:r w:rsidRPr="00CA5045">
        <w:rPr>
          <w:rFonts w:ascii="Palatino Linotype" w:hAnsi="Palatino Linotype"/>
          <w:b/>
          <w:i/>
          <w:szCs w:val="24"/>
        </w:rPr>
        <w:t>quintus.-</w:t>
      </w:r>
      <w:r w:rsidRPr="00CA5045">
        <w:rPr>
          <w:rFonts w:ascii="Palatino Linotype" w:hAnsi="Palatino Linotype"/>
          <w:i/>
          <w:szCs w:val="24"/>
        </w:rPr>
        <w:t xml:space="preserve"> La o el titular de la Unidad de Asuntos Internos, tendrá las siguientes atribuciones:</w:t>
      </w:r>
    </w:p>
    <w:p w14:paraId="43F5320E" w14:textId="160359ED"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I. Instrumentar y actualizar procedimientos de inspección e investigación para detectar deficiencias, irregularidades o faltas en la aplicación de procesos en las distintas áreas de la Dirección General de Seguridad y Protección y en el cumplimiento de las obligaciones de sus integrantes;</w:t>
      </w:r>
    </w:p>
    <w:p w14:paraId="0AA2ED16" w14:textId="590C44F9"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II. Conocer de quejas y denuncias, incluso anónimas, con motivo de faltas administrativas o infracciones disciplinarias cometidas por los integrantes de la Dirección General de Seguridad y Protección, preservando, en su caso, la reserva de las actuaciones, en caso de que se identifique el denunciante, deberá de oficio poner a su disposición el resultado de la investigación;</w:t>
      </w:r>
    </w:p>
    <w:p w14:paraId="39ECA34A" w14:textId="740387E2"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lastRenderedPageBreak/>
        <w:t>III. Llevar a cabo las investigaciones necesarias y remitir oportunamente el expediente resultante ante las instancias competentes, a fin de que se determine lo que en derecho proceda, solicitando, en su caso, que se resguarde la identidad del denunciante, conforme a las disposiciones aplicables;</w:t>
      </w:r>
    </w:p>
    <w:p w14:paraId="46412AB8" w14:textId="77777777"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IV. Coordinar la vigilancia a los Integrantes de la Dirección General de Seguridad y</w:t>
      </w:r>
    </w:p>
    <w:p w14:paraId="09E31254" w14:textId="638D0A53"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Protección en el cumplimiento de sus deberes y la observancia a las normas establecidas en los ordenamientos legales aplicables y demás disposiciones que rigen su actuación;</w:t>
      </w:r>
    </w:p>
    <w:p w14:paraId="42D13F7E" w14:textId="5A920FE0"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V. Ordenar la práctica de investigaciones por supuestas anomalías en la conducta de los Integrantes de la Dirección General de Seguridad y Protección, que pueda implicar inobservancia de sus deberes, ya sea por denuncia o de oficio;</w:t>
      </w:r>
    </w:p>
    <w:p w14:paraId="1B5DBFB0" w14:textId="04D93006"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VI. Dictar las medidas precautorias que resulten necesarias para el éxito de la investigación;</w:t>
      </w:r>
    </w:p>
    <w:p w14:paraId="2FE3DAD2" w14:textId="10251FB3"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VII. Participar con las autoridades competentes en el seguimiento y vigilancia de los procedimientos de responsabilidades y, en su caso, en el cumplimiento de las sanciones impuestas;</w:t>
      </w:r>
    </w:p>
    <w:p w14:paraId="198ED5D0" w14:textId="2CE90888"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VIII. Solicitar información y documentación a las áreas de la Dirección General de Seguridad y Protección y demás autoridades que auxilien en la investigación de que se trate, para el cumplimiento de sus fines, así como levantar las actas administrativas a que haya lugar;</w:t>
      </w:r>
    </w:p>
    <w:p w14:paraId="031CFFD0" w14:textId="0FBFFC64"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IX. Dar vista a la Contraloría de los hechos en que se desprendan presuntas infracciones administrativas cometidas dentro del servicio cuando así proceda, en los términos de la Ley de Responsabilidades Administrativas del Estado de México y Municipios;</w:t>
      </w:r>
    </w:p>
    <w:p w14:paraId="3ACE19C3" w14:textId="593DEFAE" w:rsidR="00B71A25" w:rsidRPr="00CA5045" w:rsidRDefault="00B71A25" w:rsidP="00B71A25">
      <w:pPr>
        <w:pBdr>
          <w:top w:val="nil"/>
          <w:left w:val="nil"/>
          <w:bottom w:val="nil"/>
          <w:right w:val="nil"/>
          <w:between w:val="nil"/>
        </w:pBdr>
        <w:spacing w:after="0" w:line="276" w:lineRule="auto"/>
        <w:ind w:left="993" w:right="425"/>
        <w:jc w:val="both"/>
        <w:rPr>
          <w:rFonts w:ascii="Palatino Linotype" w:hAnsi="Palatino Linotype"/>
          <w:i/>
          <w:szCs w:val="24"/>
        </w:rPr>
      </w:pPr>
      <w:r w:rsidRPr="00CA5045">
        <w:rPr>
          <w:rFonts w:ascii="Palatino Linotype" w:hAnsi="Palatino Linotype"/>
          <w:i/>
          <w:szCs w:val="24"/>
        </w:rPr>
        <w:t>(…)</w:t>
      </w:r>
    </w:p>
    <w:p w14:paraId="0A8E8A22" w14:textId="77777777" w:rsidR="00B71A25" w:rsidRPr="00CA5045" w:rsidRDefault="00B71A25"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374241F0" w14:textId="77777777" w:rsidR="00AB088D" w:rsidRPr="00CA5045" w:rsidRDefault="00AB088D" w:rsidP="00AB088D">
      <w:pPr>
        <w:spacing w:line="360" w:lineRule="auto"/>
        <w:jc w:val="both"/>
        <w:rPr>
          <w:rFonts w:ascii="Palatino Linotype" w:hAnsi="Palatino Linotype" w:cs="Arial"/>
          <w:sz w:val="24"/>
          <w:szCs w:val="24"/>
        </w:rPr>
      </w:pPr>
      <w:r w:rsidRPr="00CA5045">
        <w:rPr>
          <w:rFonts w:ascii="Palatino Linotype" w:hAnsi="Palatino Linotype" w:cs="Arial"/>
          <w:sz w:val="24"/>
          <w:szCs w:val="24"/>
        </w:rPr>
        <w:t xml:space="preserve">Por otra parte, en caso de considerar que la información contenida en aquellos (oficios), encuadra en alguna de las fracciones previstas en el artículo 140 de la Ley de Transparencia y Acceso a la Información Pública del Estado de México y Municipios, se deberá desarrollar la prueba de daño en apego a la Ley de transparencia estatal y los lineamientos generales de clasificación y desclasificación de la información, así </w:t>
      </w:r>
      <w:r w:rsidRPr="00CA5045">
        <w:rPr>
          <w:rFonts w:ascii="Palatino Linotype" w:hAnsi="Palatino Linotype" w:cs="Arial"/>
          <w:sz w:val="24"/>
          <w:szCs w:val="24"/>
        </w:rPr>
        <w:lastRenderedPageBreak/>
        <w:t xml:space="preserve">como para la elaboración de versiones públicas, en los aplicables, para acreditar la reserva de la información. </w:t>
      </w:r>
    </w:p>
    <w:p w14:paraId="03E874C6"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Por lo anterior, respecto a la información clasificada como reservada la Ley de Transparencia vigente en nuestra entidad establece en su artículo 140 una serie de hipótesis en las cuales radica la posibilidad de tal clasificación de información, que son:</w:t>
      </w:r>
    </w:p>
    <w:p w14:paraId="07D48894"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Artículo 140.</w:t>
      </w:r>
      <w:r w:rsidRPr="00CA5045">
        <w:rPr>
          <w:rFonts w:ascii="Palatino Linotype" w:eastAsia="Palatino Linotype" w:hAnsi="Palatino Linotype" w:cs="Palatino Linotype"/>
          <w:i/>
          <w:sz w:val="24"/>
          <w:szCs w:val="24"/>
          <w:lang w:eastAsia="es-MX"/>
        </w:rPr>
        <w:t xml:space="preserve"> El acceso a la información pública será restringido excepcionalmente, cuando por razones de interés público, ésta sea clasificada como reservada, conforme a los criterios siguientes: </w:t>
      </w:r>
    </w:p>
    <w:p w14:paraId="7F885587"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w:t>
      </w:r>
      <w:r w:rsidRPr="00CA5045">
        <w:rPr>
          <w:rFonts w:ascii="Palatino Linotype" w:eastAsia="Palatino Linotype" w:hAnsi="Palatino Linotype" w:cs="Palatino Linotype"/>
          <w:i/>
          <w:sz w:val="24"/>
          <w:szCs w:val="24"/>
          <w:lang w:eastAsia="es-MX"/>
        </w:rPr>
        <w:t xml:space="preserve"> Comprometa la seguridad pública y cuente con un propósito genuino y un efecto demostrable; </w:t>
      </w:r>
    </w:p>
    <w:p w14:paraId="2C460BFD"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II.</w:t>
      </w:r>
      <w:r w:rsidRPr="00CA5045">
        <w:rPr>
          <w:rFonts w:ascii="Palatino Linotype" w:eastAsia="Palatino Linotype" w:hAnsi="Palatino Linotype" w:cs="Palatino Linotype"/>
          <w:i/>
          <w:sz w:val="24"/>
          <w:szCs w:val="24"/>
          <w:lang w:eastAsia="es-MX"/>
        </w:rPr>
        <w:t xml:space="preserve"> Pueda menoscabar la conducción de las negociaciones y relaciones internacionales; </w:t>
      </w:r>
    </w:p>
    <w:p w14:paraId="1646AAC6"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III.</w:t>
      </w:r>
      <w:r w:rsidRPr="00CA5045">
        <w:rPr>
          <w:rFonts w:ascii="Palatino Linotype" w:eastAsia="Palatino Linotype" w:hAnsi="Palatino Linotype" w:cs="Palatino Linotype"/>
          <w:i/>
          <w:sz w:val="24"/>
          <w:szCs w:val="24"/>
          <w:lang w:eastAsia="es-MX"/>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30123ACF"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IV.</w:t>
      </w:r>
      <w:r w:rsidRPr="00CA5045">
        <w:rPr>
          <w:rFonts w:ascii="Palatino Linotype" w:eastAsia="Palatino Linotype" w:hAnsi="Palatino Linotype" w:cs="Palatino Linotype"/>
          <w:i/>
          <w:sz w:val="24"/>
          <w:szCs w:val="24"/>
          <w:lang w:eastAsia="es-MX"/>
        </w:rPr>
        <w:t xml:space="preserve"> Ponga en riesgo la vida, la seguridad o la salud de una persona física; </w:t>
      </w:r>
    </w:p>
    <w:p w14:paraId="4666D89D"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u w:val="single"/>
          <w:lang w:eastAsia="es-MX"/>
        </w:rPr>
        <w:t>Aquella cuya divulgación obstruya o pueda causar un serio perjuicio a</w:t>
      </w:r>
      <w:r w:rsidRPr="00CA5045">
        <w:rPr>
          <w:rFonts w:ascii="Palatino Linotype" w:eastAsia="Palatino Linotype" w:hAnsi="Palatino Linotype" w:cs="Palatino Linotype"/>
          <w:i/>
          <w:sz w:val="24"/>
          <w:szCs w:val="24"/>
          <w:lang w:eastAsia="es-MX"/>
        </w:rPr>
        <w:t xml:space="preserve">: </w:t>
      </w:r>
    </w:p>
    <w:p w14:paraId="7290C876"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1. Las actividades de fiscalización, verificación, inspección, comprobación y auditoría sobre el cumplimiento de las Leyes; o </w:t>
      </w:r>
    </w:p>
    <w:p w14:paraId="3767575F"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2.</w:t>
      </w:r>
      <w:r w:rsidRPr="00CA5045">
        <w:rPr>
          <w:rFonts w:ascii="Palatino Linotype" w:eastAsia="Palatino Linotype" w:hAnsi="Palatino Linotype" w:cs="Palatino Linotype"/>
          <w:i/>
          <w:sz w:val="24"/>
          <w:szCs w:val="24"/>
          <w:lang w:eastAsia="es-MX"/>
        </w:rPr>
        <w:t xml:space="preserve"> La recaudación de las contribuciones. </w:t>
      </w:r>
    </w:p>
    <w:p w14:paraId="128F9EC6"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VI.</w:t>
      </w:r>
      <w:r w:rsidRPr="00CA5045">
        <w:rPr>
          <w:rFonts w:ascii="Palatino Linotype" w:eastAsia="Palatino Linotype" w:hAnsi="Palatino Linotype" w:cs="Palatino Linotype"/>
          <w:i/>
          <w:sz w:val="24"/>
          <w:szCs w:val="24"/>
          <w:lang w:eastAsia="es-MX"/>
        </w:rPr>
        <w:t xml:space="preserve"> Pueda causar daño u obstruya la prevención o persecución de los delitos, altere el proceso de investigación de las carpetas de investigación, </w:t>
      </w:r>
      <w:r w:rsidRPr="00CA5045">
        <w:rPr>
          <w:rFonts w:ascii="Palatino Linotype" w:eastAsia="Palatino Linotype" w:hAnsi="Palatino Linotype" w:cs="Palatino Linotype"/>
          <w:b/>
          <w:i/>
          <w:sz w:val="24"/>
          <w:szCs w:val="24"/>
          <w:lang w:eastAsia="es-MX"/>
        </w:rPr>
        <w:t xml:space="preserve">afecte o vulnere la conducción o los derechos del debido proceso en los procedimientos judiciales o administrativos, incluidos los de quejas, denuncias, inconformidades, responsabilidades administrativas y </w:t>
      </w:r>
      <w:r w:rsidRPr="00CA5045">
        <w:rPr>
          <w:rFonts w:ascii="Palatino Linotype" w:eastAsia="Palatino Linotype" w:hAnsi="Palatino Linotype" w:cs="Palatino Linotype"/>
          <w:b/>
          <w:i/>
          <w:sz w:val="24"/>
          <w:szCs w:val="24"/>
          <w:lang w:eastAsia="es-MX"/>
        </w:rPr>
        <w:lastRenderedPageBreak/>
        <w:t>resarcitorias en tanto no hayan quedado firmes</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o afecte la administración de justicia</w:t>
      </w:r>
      <w:r w:rsidRPr="00CA5045">
        <w:rPr>
          <w:rFonts w:ascii="Palatino Linotype" w:eastAsia="Palatino Linotype" w:hAnsi="Palatino Linotype" w:cs="Palatino Linotype"/>
          <w:i/>
          <w:sz w:val="24"/>
          <w:szCs w:val="24"/>
          <w:lang w:eastAsia="es-MX"/>
        </w:rPr>
        <w:t xml:space="preserve"> o la seguridad de un denunciante, querellante o testigo, así como sus familias, en los términos de las disposiciones jurídicas aplicables; </w:t>
      </w:r>
    </w:p>
    <w:p w14:paraId="2ACABB71"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VII. La que contengan las opiniones, recomendaciones o puntos de vista que formen parte del proceso deliberativo de los servidores públicos, hasta en tanto sea adoptada la decisión definitiva, la cual deberá estar documentada; </w:t>
      </w:r>
    </w:p>
    <w:p w14:paraId="3E85A9A7"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VIII.</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Vulnere la conducción de los expedientes judiciales o de los procedimientos administrativos seguidos en forma de juicio, en tanto no hayan quedado firmes</w:t>
      </w:r>
      <w:r w:rsidRPr="00CA5045">
        <w:rPr>
          <w:rFonts w:ascii="Palatino Linotype" w:eastAsia="Palatino Linotype" w:hAnsi="Palatino Linotype" w:cs="Palatino Linotype"/>
          <w:i/>
          <w:sz w:val="24"/>
          <w:szCs w:val="24"/>
          <w:lang w:eastAsia="es-MX"/>
        </w:rPr>
        <w:t xml:space="preserve">; </w:t>
      </w:r>
    </w:p>
    <w:p w14:paraId="28CA5013"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IX.</w:t>
      </w:r>
      <w:r w:rsidRPr="00CA5045">
        <w:rPr>
          <w:rFonts w:ascii="Palatino Linotype" w:eastAsia="Palatino Linotype" w:hAnsi="Palatino Linotype" w:cs="Palatino Linotype"/>
          <w:i/>
          <w:sz w:val="24"/>
          <w:szCs w:val="24"/>
          <w:lang w:eastAsia="es-MX"/>
        </w:rPr>
        <w:t xml:space="preserve"> Se encuentre contenida dentro de las investigaciones de hechos que la Ley señale como delitos y se tramiten ante el Ministerio Público; </w:t>
      </w:r>
    </w:p>
    <w:p w14:paraId="746EABA9"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X.</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El daño que pueda producirse con la publicación de la información sea mayor que el interés público de conocer la información de referencia, siempre que esté directamente relacionado con procesos o procedimientos administrativos</w:t>
      </w:r>
      <w:r w:rsidRPr="00CA5045">
        <w:rPr>
          <w:rFonts w:ascii="Palatino Linotype" w:eastAsia="Palatino Linotype" w:hAnsi="Palatino Linotype" w:cs="Palatino Linotype"/>
          <w:i/>
          <w:sz w:val="24"/>
          <w:szCs w:val="24"/>
          <w:lang w:eastAsia="es-MX"/>
        </w:rPr>
        <w:t xml:space="preserve"> o judiciales </w:t>
      </w:r>
      <w:r w:rsidRPr="00CA5045">
        <w:rPr>
          <w:rFonts w:ascii="Palatino Linotype" w:eastAsia="Palatino Linotype" w:hAnsi="Palatino Linotype" w:cs="Palatino Linotype"/>
          <w:b/>
          <w:i/>
          <w:sz w:val="24"/>
          <w:szCs w:val="24"/>
          <w:lang w:eastAsia="es-MX"/>
        </w:rPr>
        <w:t>que no hayan quedado firmes</w:t>
      </w:r>
      <w:r w:rsidRPr="00CA5045">
        <w:rPr>
          <w:rFonts w:ascii="Palatino Linotype" w:eastAsia="Palatino Linotype" w:hAnsi="Palatino Linotype" w:cs="Palatino Linotype"/>
          <w:i/>
          <w:sz w:val="24"/>
          <w:szCs w:val="24"/>
          <w:lang w:eastAsia="es-MX"/>
        </w:rPr>
        <w:t xml:space="preserve">; </w:t>
      </w:r>
    </w:p>
    <w:p w14:paraId="54BC6C87"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5B9C53E1" w14:textId="77777777" w:rsidR="00AB088D" w:rsidRPr="00CA5045" w:rsidRDefault="00AB088D" w:rsidP="00AB088D">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XI.</w:t>
      </w:r>
      <w:r w:rsidRPr="00CA5045">
        <w:rPr>
          <w:rFonts w:ascii="Palatino Linotype" w:eastAsia="Palatino Linotype" w:hAnsi="Palatino Linotype" w:cs="Palatino Linotype"/>
          <w:i/>
          <w:sz w:val="24"/>
          <w:szCs w:val="24"/>
          <w:lang w:eastAsia="es-MX"/>
        </w:rPr>
        <w:t xml:space="preserve"> Las que por disposición expresa de una ley tengan tal carácter, siempre que sean acordes con las bases, principios y disposiciones establecidos en esta Ley y no la contravengan; así como las previstas en tratados internacionales.” (Sic)</w:t>
      </w:r>
    </w:p>
    <w:p w14:paraId="174ABA9A"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Del precepto antes referido, podemos advertir que la Ley de Transparencia Local y General vigente en nuestra entidad establece que la información pública será restringida excepcionalmente cuando por razones de interés público, ésta sea clasificada como reservada, estableciendo una serie de supuestos entre los que se encuentran cuando afecte o vulnere la conducción o los derechos del debido proceso </w:t>
      </w:r>
      <w:r w:rsidRPr="00CA5045">
        <w:rPr>
          <w:rFonts w:ascii="Palatino Linotype" w:eastAsia="Palatino Linotype" w:hAnsi="Palatino Linotype" w:cs="Palatino Linotype"/>
          <w:sz w:val="24"/>
          <w:szCs w:val="24"/>
          <w:lang w:eastAsia="es-MX"/>
        </w:rPr>
        <w:lastRenderedPageBreak/>
        <w:t xml:space="preserve">en los procedimientos judiciales o administrativos en tanto no hayan quedado firmes, así como las que contengan las opiniones, recomendaciones o puntos de vista que formen parte del proceso deliberativo de los servidores públicos, </w:t>
      </w:r>
      <w:r w:rsidRPr="00CA5045">
        <w:rPr>
          <w:rFonts w:ascii="Palatino Linotype" w:eastAsia="Palatino Linotype" w:hAnsi="Palatino Linotype" w:cs="Palatino Linotype"/>
          <w:sz w:val="24"/>
          <w:szCs w:val="24"/>
          <w:u w:val="single"/>
          <w:lang w:eastAsia="es-MX"/>
        </w:rPr>
        <w:t>hasta en tanto sea adoptada la decisión definitiva</w:t>
      </w:r>
      <w:r w:rsidRPr="00CA5045">
        <w:rPr>
          <w:rFonts w:ascii="Palatino Linotype" w:eastAsia="Palatino Linotype" w:hAnsi="Palatino Linotype" w:cs="Palatino Linotype"/>
          <w:sz w:val="24"/>
          <w:szCs w:val="24"/>
          <w:lang w:eastAsia="es-MX"/>
        </w:rPr>
        <w:t>, la cual deberá estar documentada, o el daño que pueda producirse con la publicación de la información sea mayor al interés público, siempre y cuando esté directamente relacionado con procesos o procedimientos administrativos o judiciales que no hayan quedado firmes.</w:t>
      </w:r>
    </w:p>
    <w:p w14:paraId="28E573F3"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059DE821" w14:textId="77777777" w:rsidR="00AB088D" w:rsidRPr="00CA5045" w:rsidRDefault="00AB088D" w:rsidP="00AB088D">
      <w:pPr>
        <w:spacing w:before="240" w:after="24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De igual forma resulta relevante mencionar que el acuerdo de clasificación debe contar con las formalidades establecidas en los Lineamientos Generales en Materia de Clasificación y Desclasificación de la Información, así como para la Elaboración de Versiones Públicas:</w:t>
      </w:r>
    </w:p>
    <w:p w14:paraId="15DEEBF8"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Quincuagésimo. </w:t>
      </w:r>
      <w:r w:rsidRPr="00CA5045">
        <w:rPr>
          <w:rFonts w:ascii="Palatino Linotype" w:eastAsia="Palatino Linotype" w:hAnsi="Palatino Linotype" w:cs="Palatino Linotype"/>
          <w:i/>
          <w:lang w:eastAsia="es-MX"/>
        </w:rPr>
        <w:t>Los titulares de las áreas de los sujetos obligados podrán utilizar los formatos contenidos en el presente Capítulo como modelo para señalar la clasificación de documentos o expedientes, sin perjuicio de que establezcan los propios.</w:t>
      </w:r>
    </w:p>
    <w:p w14:paraId="240F427E"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Quincuagésimo primero.</w:t>
      </w:r>
      <w:r w:rsidRPr="00CA5045">
        <w:rPr>
          <w:rFonts w:ascii="Palatino Linotype" w:eastAsia="Palatino Linotype" w:hAnsi="Palatino Linotype" w:cs="Palatino Linotype"/>
          <w:i/>
          <w:lang w:eastAsia="es-MX"/>
        </w:rPr>
        <w:t> La leyenda en los documentos clasificados indicará:</w:t>
      </w:r>
    </w:p>
    <w:p w14:paraId="7876947E"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fecha de sesión del Comité de Transparencia en donde se confirmó la clasificación, en su caso;</w:t>
      </w:r>
    </w:p>
    <w:p w14:paraId="782B92DE"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nombre del área;</w:t>
      </w:r>
    </w:p>
    <w:p w14:paraId="3AAE3A79"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palabra reservado o confidencial;</w:t>
      </w:r>
    </w:p>
    <w:p w14:paraId="4905F61E"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IV.</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Las partes o secciones reservadas o confidenciales, en su caso;</w:t>
      </w:r>
    </w:p>
    <w:p w14:paraId="04BFC5A7"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fundamento legal;</w:t>
      </w:r>
    </w:p>
    <w:p w14:paraId="4C0E4899"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periodo de reserva, y</w:t>
      </w:r>
    </w:p>
    <w:p w14:paraId="5B03E082" w14:textId="77777777" w:rsidR="00AB088D" w:rsidRPr="00CA5045" w:rsidRDefault="00AB088D" w:rsidP="00AB088D">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rúbrica del titular del área.</w:t>
      </w:r>
    </w:p>
    <w:p w14:paraId="3EC8CDA4"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3885F46E" w14:textId="2A51BFA2"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 xml:space="preserve">Por lo antes mencionado, resulta oportuno mencionar que </w:t>
      </w:r>
      <w:r w:rsidR="00532121" w:rsidRPr="00CA5045">
        <w:rPr>
          <w:rFonts w:ascii="Palatino Linotype" w:eastAsia="Palatino Linotype" w:hAnsi="Palatino Linotype" w:cs="Palatino Linotype"/>
          <w:sz w:val="24"/>
          <w:szCs w:val="24"/>
          <w:lang w:eastAsia="es-MX"/>
        </w:rPr>
        <w:t>de los oficios se puede desprender información de naturaleza reservada</w:t>
      </w:r>
      <w:r w:rsidRPr="00CA5045">
        <w:rPr>
          <w:rFonts w:ascii="Palatino Linotype" w:eastAsia="Palatino Linotype" w:hAnsi="Palatino Linotype" w:cs="Palatino Linotype"/>
          <w:sz w:val="24"/>
          <w:szCs w:val="24"/>
          <w:lang w:eastAsia="es-MX"/>
        </w:rPr>
        <w:t xml:space="preserve">, por lo que este Organismo Garante advierte que de ser el caso, la información solicitada, relativa a procedimientos legales </w:t>
      </w:r>
      <w:r w:rsidR="00532121" w:rsidRPr="00CA5045">
        <w:rPr>
          <w:rFonts w:ascii="Palatino Linotype" w:eastAsia="Palatino Linotype" w:hAnsi="Palatino Linotype" w:cs="Palatino Linotype"/>
          <w:sz w:val="24"/>
          <w:szCs w:val="24"/>
          <w:lang w:eastAsia="es-MX"/>
        </w:rPr>
        <w:t>e inspecciones en trámite, e incluso asuntos de seguridad,</w:t>
      </w:r>
      <w:r w:rsidRPr="00CA5045">
        <w:rPr>
          <w:rFonts w:ascii="Palatino Linotype" w:eastAsia="Palatino Linotype" w:hAnsi="Palatino Linotype" w:cs="Palatino Linotype"/>
          <w:sz w:val="24"/>
          <w:szCs w:val="24"/>
          <w:lang w:eastAsia="es-MX"/>
        </w:rPr>
        <w:t xml:space="preserve"> se podría encuadrar en el supuesto de las hipótesis establecidas en los artículos 3 fracción XXIV y 140 fracciones de la Ley de Transparencia local. </w:t>
      </w:r>
    </w:p>
    <w:p w14:paraId="05FEF05D"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2057CF71"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En relación con las implicaciones anteriores, cabe considerar que la </w:t>
      </w:r>
      <w:r w:rsidRPr="00CA5045">
        <w:rPr>
          <w:rFonts w:ascii="Palatino Linotype" w:eastAsia="Palatino Linotype" w:hAnsi="Palatino Linotype" w:cs="Palatino Linotype"/>
          <w:i/>
          <w:sz w:val="24"/>
          <w:szCs w:val="24"/>
          <w:lang w:eastAsia="es-MX"/>
        </w:rPr>
        <w:t>clasificación</w:t>
      </w:r>
      <w:r w:rsidRPr="00CA5045">
        <w:rPr>
          <w:rFonts w:ascii="Palatino Linotype" w:eastAsia="Palatino Linotype" w:hAnsi="Palatino Linotype" w:cs="Palatino Linotype"/>
          <w:sz w:val="24"/>
          <w:szCs w:val="24"/>
          <w:lang w:eastAsia="es-MX"/>
        </w:rPr>
        <w:t xml:space="preserve"> es el proceso mediante el cual los sujetos obligados determinan si respecto de la información que obra en su poder se actualiza alguno de los supuestos de reserva o confidencialidad, y para ello, los titulares de las áreas son los responsables de clasificar la información mediante el Comité de Transparencia por ser la autoridad máxima al interior de los sujetos obligados, siendo éste un Cuerpo Colegiado que se integra para resolver sobre la información que debe clasificarse, así como para atender y resolver los requerimientos de las Unidades de Transparencia y del Instituto.</w:t>
      </w:r>
    </w:p>
    <w:p w14:paraId="63BDE99B"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07B7CB0F"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y por una sola vez, siempre y cuando justifiquen que subsistente las causas que dieron origen a su clasificación, </w:t>
      </w:r>
      <w:r w:rsidRPr="00CA5045">
        <w:rPr>
          <w:rFonts w:ascii="Palatino Linotype" w:eastAsia="Palatino Linotype" w:hAnsi="Palatino Linotype" w:cs="Palatino Linotype"/>
          <w:b/>
          <w:bCs/>
          <w:sz w:val="24"/>
          <w:szCs w:val="24"/>
          <w:lang w:eastAsia="es-MX"/>
        </w:rPr>
        <w:t xml:space="preserve">mediante la aplicación </w:t>
      </w:r>
      <w:r w:rsidRPr="00CA5045">
        <w:rPr>
          <w:rFonts w:ascii="Palatino Linotype" w:eastAsia="Palatino Linotype" w:hAnsi="Palatino Linotype" w:cs="Palatino Linotype"/>
          <w:b/>
          <w:bCs/>
          <w:sz w:val="24"/>
          <w:szCs w:val="24"/>
          <w:lang w:eastAsia="es-MX"/>
        </w:rPr>
        <w:lastRenderedPageBreak/>
        <w:t>de una prueba de daño</w:t>
      </w:r>
      <w:r w:rsidRPr="00CA5045">
        <w:rPr>
          <w:rFonts w:ascii="Palatino Linotype" w:eastAsia="Palatino Linotype" w:hAnsi="Palatino Linotype" w:cs="Palatino Linotype"/>
          <w:sz w:val="24"/>
          <w:szCs w:val="24"/>
          <w:lang w:eastAsia="es-MX"/>
        </w:rPr>
        <w:t>, lo que implica que cada área deba elaborar un índice de los expedientes clasificados como reservados, el cual deberá elaborarse semestralmente y publicarse en formatos abiertos al día siguiente de su elaboración, en virtud de que tienen el carácter de información pública.</w:t>
      </w:r>
    </w:p>
    <w:p w14:paraId="30F5B992"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5DDCD594"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w:t>
      </w:r>
      <w:r w:rsidRPr="00CA5045">
        <w:rPr>
          <w:rFonts w:ascii="Palatino Linotype" w:eastAsia="Palatino Linotype" w:hAnsi="Palatino Linotype" w:cs="Palatino Linotype"/>
          <w:sz w:val="24"/>
          <w:szCs w:val="24"/>
          <w:vertAlign w:val="superscript"/>
          <w:lang w:eastAsia="es-MX"/>
        </w:rPr>
        <w:footnoteReference w:id="3"/>
      </w:r>
      <w:r w:rsidRPr="00CA5045">
        <w:rPr>
          <w:rFonts w:ascii="Palatino Linotype" w:eastAsia="Palatino Linotype" w:hAnsi="Palatino Linotype" w:cs="Palatino Linotype"/>
          <w:sz w:val="24"/>
          <w:szCs w:val="24"/>
          <w:lang w:eastAsia="es-MX"/>
        </w:rPr>
        <w:t xml:space="preserve"> y hacer mención del plazo al que estará sujeto la reserva.</w:t>
      </w:r>
    </w:p>
    <w:p w14:paraId="7BFA69CD"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50B9D1E9"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La clasificación de la información se llevará a cabo en el momento que se reciba una solicitud de información, cuando se determine mediante resolución de autoridad competente o bien, en la generación de versiones públicas para dar cumplimiento a las obligaciones de transparencias previstas en la Ley. Cuando en un mismo medio, impreso o electrónico se contenga información pública y reservada o confidencial, la Unidad de Transparencia para efectos de atender la solicitud de información, deberá </w:t>
      </w:r>
      <w:r w:rsidRPr="00CA5045">
        <w:rPr>
          <w:rFonts w:ascii="Palatino Linotype" w:eastAsia="Palatino Linotype" w:hAnsi="Palatino Linotype" w:cs="Palatino Linotype"/>
          <w:sz w:val="24"/>
          <w:szCs w:val="24"/>
          <w:lang w:eastAsia="es-MX"/>
        </w:rPr>
        <w:lastRenderedPageBreak/>
        <w:t>elaborar una versión pública en la que se testen las partes o secciones clasificadas, indicando su contenido de manera genérica y fundando y motivando su clasificación.</w:t>
      </w:r>
    </w:p>
    <w:p w14:paraId="03B6BBFA"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1456219E"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la ley de la materia como información clasificada, en ningún caso se podrán clasificar documentos antes de que se genere la información.</w:t>
      </w:r>
    </w:p>
    <w:p w14:paraId="47545BED"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0A576F6A"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En los casos en que la información solicitada por los particulares actualice algún supuesto de información reservada, les corresponde a los sujetos obligados la carga de la prueba para justificar la negativa de acceso a la información.</w:t>
      </w:r>
    </w:p>
    <w:p w14:paraId="5759E097"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2E09EBB4"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Finalmente,</w:t>
      </w:r>
      <w:r w:rsidRPr="00CA5045">
        <w:rPr>
          <w:rFonts w:ascii="Palatino Linotype" w:eastAsia="Palatino Linotype" w:hAnsi="Palatino Linotype" w:cs="Palatino Linotype"/>
          <w:b/>
          <w:sz w:val="24"/>
          <w:szCs w:val="24"/>
          <w:lang w:eastAsia="es-MX"/>
        </w:rPr>
        <w:t xml:space="preserve"> </w:t>
      </w:r>
      <w:r w:rsidRPr="00CA5045">
        <w:rPr>
          <w:rFonts w:ascii="Palatino Linotype" w:eastAsia="Palatino Linotype" w:hAnsi="Palatino Linotype" w:cs="Palatino Linotype"/>
          <w:sz w:val="24"/>
          <w:szCs w:val="24"/>
          <w:lang w:eastAsia="es-MX"/>
        </w:rPr>
        <w:t>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w:t>
      </w:r>
    </w:p>
    <w:p w14:paraId="4DA432FA"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2F4491D0"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Ahora bien, en cuanto a la desclasificación, conviene precisar que la Ley Local en la materia en su artículo 123 señala que los documentos reservados serán desclasificados cuando: </w:t>
      </w:r>
    </w:p>
    <w:p w14:paraId="749AAF1A" w14:textId="77777777" w:rsidR="00AB088D" w:rsidRPr="00CA5045" w:rsidRDefault="00AB088D" w:rsidP="00AB088D">
      <w:pPr>
        <w:spacing w:after="0" w:line="360" w:lineRule="auto"/>
        <w:jc w:val="both"/>
        <w:rPr>
          <w:rFonts w:ascii="Palatino Linotype" w:eastAsia="Palatino Linotype" w:hAnsi="Palatino Linotype" w:cs="Palatino Linotype"/>
          <w:sz w:val="24"/>
          <w:szCs w:val="24"/>
          <w:lang w:eastAsia="es-MX"/>
        </w:rPr>
      </w:pPr>
    </w:p>
    <w:p w14:paraId="6D3C70C7" w14:textId="77777777" w:rsidR="00AB088D" w:rsidRPr="00CA5045" w:rsidRDefault="00AB088D" w:rsidP="00AB088D">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 xml:space="preserve"> Se extingan las causas que dieron origen a su clasificación, expire el plazo establecido, </w:t>
      </w:r>
    </w:p>
    <w:p w14:paraId="42BF77B5" w14:textId="77777777" w:rsidR="00AB088D" w:rsidRPr="00CA5045" w:rsidRDefault="00AB088D" w:rsidP="00AB088D">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Exista resolución de una autoridad competente que determine que existe una causa de interés público que prevalece sobre la reserva de la información, o bien </w:t>
      </w:r>
    </w:p>
    <w:p w14:paraId="46602682" w14:textId="77777777" w:rsidR="00AB088D" w:rsidRPr="00CA5045" w:rsidRDefault="00AB088D" w:rsidP="00AB088D">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El Comité de Transparencia considere pertinente la desclasificación </w:t>
      </w:r>
    </w:p>
    <w:p w14:paraId="71B21533" w14:textId="77777777" w:rsidR="00AB088D" w:rsidRPr="00CA5045" w:rsidRDefault="00AB088D" w:rsidP="00AB088D">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Se trate de información que esté relacionada con violaciones graves a derechos humanos o delitos de lesa humanidad. </w:t>
      </w:r>
    </w:p>
    <w:p w14:paraId="57E44CC6" w14:textId="77777777" w:rsidR="00AB088D" w:rsidRPr="00CA5045" w:rsidRDefault="00AB088D" w:rsidP="00AB088D">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6C621C85" w14:textId="77777777" w:rsidR="00AB088D" w:rsidRPr="00CA5045" w:rsidRDefault="00AB088D" w:rsidP="00AB088D">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Por lo que en todo caso, el Sujeto Obligado, a través de su área competente debe analizar las peculiaridades que presenta la información solicitada y en el supuesto de encontrarse bajo alguna de las hipótesis del artículo 140 de la Ley de Transparencia Estatal, deberá demonstrar de manera fundada y motivada a través de una prueba de daño que la información, no es susceptible de ser entregada y hacer llegar el acuerdo del Comité de Transparencia que aprueba la clasificación.</w:t>
      </w:r>
    </w:p>
    <w:p w14:paraId="1D556B80" w14:textId="77777777" w:rsidR="00A31117" w:rsidRPr="00CA5045" w:rsidRDefault="00A3111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23F994F3" w14:textId="77777777" w:rsidR="00EA2375" w:rsidRPr="00CA5045" w:rsidRDefault="00EA2375" w:rsidP="00EA2375">
      <w:pPr>
        <w:spacing w:line="360" w:lineRule="auto"/>
        <w:ind w:right="141"/>
        <w:jc w:val="both"/>
        <w:rPr>
          <w:rFonts w:ascii="Palatino Linotype" w:eastAsia="Times New Roman" w:hAnsi="Palatino Linotype" w:cs="Palatino Linotype"/>
          <w:b/>
          <w:bCs/>
          <w:color w:val="000000"/>
          <w:sz w:val="24"/>
          <w:szCs w:val="24"/>
          <w:lang w:eastAsia="es-MX"/>
        </w:rPr>
      </w:pPr>
      <w:r w:rsidRPr="00CA5045">
        <w:rPr>
          <w:rFonts w:ascii="Palatino Linotype" w:eastAsia="Times New Roman" w:hAnsi="Palatino Linotype" w:cs="Palatino Linotype"/>
          <w:b/>
          <w:bCs/>
          <w:color w:val="000000"/>
          <w:sz w:val="24"/>
          <w:szCs w:val="24"/>
          <w:lang w:eastAsia="es-MX"/>
        </w:rPr>
        <w:t>-</w:t>
      </w:r>
      <w:r w:rsidRPr="00CA5045">
        <w:rPr>
          <w:rFonts w:ascii="Palatino Linotype" w:eastAsia="Times New Roman" w:hAnsi="Palatino Linotype" w:cs="Palatino Linotype"/>
          <w:b/>
          <w:bCs/>
          <w:color w:val="000000"/>
          <w:sz w:val="24"/>
          <w:szCs w:val="24"/>
          <w:u w:val="single"/>
          <w:lang w:eastAsia="es-MX"/>
        </w:rPr>
        <w:t>De la Vista a la Dirección General de Protección de Datos Personales de este instituto.</w:t>
      </w:r>
    </w:p>
    <w:p w14:paraId="38D3E3C7" w14:textId="37C03226" w:rsidR="00EA2375" w:rsidRPr="00CA5045" w:rsidRDefault="00EA2375" w:rsidP="00EA2375">
      <w:pPr>
        <w:spacing w:after="0" w:line="360" w:lineRule="auto"/>
        <w:ind w:right="-307"/>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testaron datos de particulares como su </w:t>
      </w:r>
      <w:r w:rsidR="004B3F4F" w:rsidRPr="00CA5045">
        <w:rPr>
          <w:rFonts w:ascii="Palatino Linotype" w:eastAsia="Palatino Linotype" w:hAnsi="Palatino Linotype" w:cs="Palatino Linotype"/>
          <w:sz w:val="24"/>
          <w:szCs w:val="24"/>
          <w:lang w:eastAsia="es-MX"/>
        </w:rPr>
        <w:t>nombre, firma y huella dactilar</w:t>
      </w:r>
      <w:r w:rsidRPr="00CA5045">
        <w:rPr>
          <w:rFonts w:ascii="Palatino Linotype" w:eastAsia="Palatino Linotype" w:hAnsi="Palatino Linotype" w:cs="Palatino Linotype"/>
          <w:sz w:val="24"/>
          <w:szCs w:val="24"/>
          <w:lang w:eastAsia="es-MX"/>
        </w:rPr>
        <w:t>,</w:t>
      </w:r>
      <w:r w:rsidR="007624B7" w:rsidRPr="00CA5045">
        <w:rPr>
          <w:rFonts w:ascii="Palatino Linotype" w:eastAsia="Palatino Linotype" w:hAnsi="Palatino Linotype" w:cs="Palatino Linotype"/>
          <w:sz w:val="24"/>
          <w:szCs w:val="24"/>
          <w:lang w:eastAsia="es-MX"/>
        </w:rPr>
        <w:t xml:space="preserve"> y testado no definitivo en datos personales,</w:t>
      </w:r>
      <w:r w:rsidRPr="00CA5045">
        <w:rPr>
          <w:rFonts w:ascii="Palatino Linotype" w:eastAsia="Palatino Linotype" w:hAnsi="Palatino Linotype" w:cs="Palatino Linotype"/>
          <w:sz w:val="24"/>
          <w:szCs w:val="24"/>
          <w:lang w:eastAsia="es-MX"/>
        </w:rPr>
        <w:t xml:space="preserve"> entre otros, por lo que es necesario dar vista al área competente para que en ejercicio de sus </w:t>
      </w:r>
      <w:r w:rsidRPr="00CA5045">
        <w:rPr>
          <w:rFonts w:ascii="Palatino Linotype" w:eastAsia="Palatino Linotype" w:hAnsi="Palatino Linotype" w:cs="Palatino Linotype"/>
          <w:sz w:val="24"/>
          <w:szCs w:val="24"/>
          <w:lang w:eastAsia="es-MX"/>
        </w:rPr>
        <w:lastRenderedPageBreak/>
        <w:t xml:space="preserve">atribuciones realice las investigaciones pertinentes por las omisiones detectadas atribuibles al </w:t>
      </w:r>
      <w:r w:rsidRPr="00CA5045">
        <w:rPr>
          <w:rFonts w:ascii="Palatino Linotype" w:eastAsia="Palatino Linotype" w:hAnsi="Palatino Linotype" w:cs="Palatino Linotype"/>
          <w:bCs/>
          <w:sz w:val="24"/>
          <w:szCs w:val="24"/>
          <w:lang w:eastAsia="es-MX"/>
        </w:rPr>
        <w:t>Sujeto Obligado</w:t>
      </w:r>
      <w:r w:rsidRPr="00CA5045">
        <w:rPr>
          <w:rFonts w:ascii="Palatino Linotype" w:eastAsia="Palatino Linotype" w:hAnsi="Palatino Linotype" w:cs="Palatino Linotype"/>
          <w:sz w:val="24"/>
          <w:szCs w:val="24"/>
          <w:lang w:eastAsia="es-MX"/>
        </w:rPr>
        <w:t>.</w:t>
      </w:r>
    </w:p>
    <w:p w14:paraId="33D6174B" w14:textId="77777777" w:rsidR="00EA2375" w:rsidRPr="00CA5045" w:rsidRDefault="00EA2375" w:rsidP="00EA2375">
      <w:pPr>
        <w:tabs>
          <w:tab w:val="left" w:pos="709"/>
        </w:tabs>
        <w:spacing w:after="0" w:line="360" w:lineRule="auto"/>
        <w:ind w:right="-307"/>
        <w:jc w:val="both"/>
        <w:rPr>
          <w:rFonts w:ascii="Palatino Linotype" w:eastAsia="Palatino Linotype" w:hAnsi="Palatino Linotype" w:cs="Palatino Linotype"/>
          <w:sz w:val="24"/>
          <w:szCs w:val="24"/>
          <w:lang w:eastAsia="es-MX"/>
        </w:rPr>
      </w:pPr>
    </w:p>
    <w:p w14:paraId="37487575" w14:textId="77777777" w:rsidR="00EA2375" w:rsidRPr="00CA5045" w:rsidRDefault="00EA2375" w:rsidP="00EA2375">
      <w:pPr>
        <w:spacing w:after="0" w:line="360" w:lineRule="auto"/>
        <w:ind w:right="-307"/>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sz w:val="24"/>
          <w:szCs w:val="24"/>
          <w:lang w:eastAsia="es-MX"/>
        </w:rPr>
        <w:t>Por ello, es conveniente señalar las facciones XXV y  XXVII, del artículo 82, de la Ley de Protección de Datos Personales en Posesión de Sujetos Obligados del Estado de México y Municipios, que establece:</w:t>
      </w:r>
    </w:p>
    <w:p w14:paraId="71CEE1D7" w14:textId="77777777" w:rsidR="00EA2375" w:rsidRPr="00CA5045"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b/>
          <w:i/>
          <w:szCs w:val="24"/>
          <w:lang w:eastAsia="es-MX"/>
        </w:rPr>
      </w:pPr>
      <w:r w:rsidRPr="00CA5045">
        <w:rPr>
          <w:rFonts w:ascii="Palatino Linotype" w:eastAsia="Palatino Linotype" w:hAnsi="Palatino Linotype" w:cs="Palatino Linotype"/>
          <w:b/>
          <w:i/>
          <w:szCs w:val="24"/>
          <w:lang w:eastAsia="es-MX"/>
        </w:rPr>
        <w:t xml:space="preserve">Atribuciones del Instituto </w:t>
      </w:r>
    </w:p>
    <w:p w14:paraId="28BAFB3B" w14:textId="77777777" w:rsidR="00EA2375" w:rsidRPr="00CA5045"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CA5045">
        <w:rPr>
          <w:rFonts w:ascii="Palatino Linotype" w:eastAsia="Palatino Linotype" w:hAnsi="Palatino Linotype" w:cs="Palatino Linotype"/>
          <w:b/>
          <w:i/>
          <w:szCs w:val="24"/>
          <w:lang w:eastAsia="es-MX"/>
        </w:rPr>
        <w:t>Artículo 82.</w:t>
      </w:r>
      <w:r w:rsidRPr="00CA5045">
        <w:rPr>
          <w:rFonts w:ascii="Palatino Linotype" w:eastAsia="Palatino Linotype" w:hAnsi="Palatino Linotype" w:cs="Palatino Linotype"/>
          <w:i/>
          <w:szCs w:val="24"/>
          <w:lang w:eastAsia="es-MX"/>
        </w:rPr>
        <w:t xml:space="preserve"> El Instituto, además de las atribuciones encomendadas por la Ley de Transparencia y normatividad aplicable, tendrá las atribuciones siguientes:</w:t>
      </w:r>
    </w:p>
    <w:p w14:paraId="2844BF4E" w14:textId="77777777" w:rsidR="00EA2375" w:rsidRPr="00CA5045"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CA5045">
        <w:rPr>
          <w:rFonts w:ascii="Palatino Linotype" w:eastAsia="Palatino Linotype" w:hAnsi="Palatino Linotype" w:cs="Palatino Linotype"/>
          <w:b/>
          <w:i/>
          <w:szCs w:val="24"/>
          <w:lang w:eastAsia="es-MX"/>
        </w:rPr>
        <w:t>XXV.</w:t>
      </w:r>
      <w:r w:rsidRPr="00CA5045">
        <w:rPr>
          <w:rFonts w:ascii="Palatino Linotype" w:eastAsia="Palatino Linotype" w:hAnsi="Palatino Linotype" w:cs="Palatino Linotype"/>
          <w:i/>
          <w:szCs w:val="24"/>
          <w:lang w:eastAsia="es-MX"/>
        </w:rPr>
        <w:t xml:space="preserve"> </w:t>
      </w:r>
      <w:r w:rsidRPr="00CA5045">
        <w:rPr>
          <w:rFonts w:ascii="Palatino Linotype" w:eastAsia="Palatino Linotype" w:hAnsi="Palatino Linotype" w:cs="Palatino Linotype"/>
          <w:b/>
          <w:i/>
          <w:szCs w:val="24"/>
          <w:lang w:eastAsia="es-MX"/>
        </w:rPr>
        <w:t>Investigar</w:t>
      </w:r>
      <w:r w:rsidRPr="00CA5045">
        <w:rPr>
          <w:rFonts w:ascii="Palatino Linotype" w:eastAsia="Palatino Linotype" w:hAnsi="Palatino Linotype" w:cs="Palatino Linotype"/>
          <w:i/>
          <w:szCs w:val="24"/>
          <w:lang w:eastAsia="es-MX"/>
        </w:rPr>
        <w:t xml:space="preserve"> las </w:t>
      </w:r>
      <w:r w:rsidRPr="00CA5045">
        <w:rPr>
          <w:rFonts w:ascii="Palatino Linotype" w:eastAsia="Palatino Linotype" w:hAnsi="Palatino Linotype" w:cs="Palatino Linotype"/>
          <w:b/>
          <w:i/>
          <w:szCs w:val="24"/>
          <w:lang w:eastAsia="es-MX"/>
        </w:rPr>
        <w:t>posibles violaciones</w:t>
      </w:r>
      <w:r w:rsidRPr="00CA5045">
        <w:rPr>
          <w:rFonts w:ascii="Palatino Linotype" w:eastAsia="Palatino Linotype" w:hAnsi="Palatino Linotype" w:cs="Palatino Linotype"/>
          <w:i/>
          <w:szCs w:val="24"/>
          <w:lang w:eastAsia="es-MX"/>
        </w:rPr>
        <w:t xml:space="preserve"> a la seguridad de los datos personales a fin de determinar la práctica de verificaciones.</w:t>
      </w:r>
    </w:p>
    <w:p w14:paraId="706BE801" w14:textId="77777777" w:rsidR="00EA2375" w:rsidRPr="00CA5045"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CA5045">
        <w:rPr>
          <w:rFonts w:ascii="Palatino Linotype" w:eastAsia="Palatino Linotype" w:hAnsi="Palatino Linotype" w:cs="Palatino Linotype"/>
          <w:i/>
          <w:szCs w:val="24"/>
          <w:lang w:eastAsia="es-MX"/>
        </w:rPr>
        <w:t>(…)</w:t>
      </w:r>
    </w:p>
    <w:p w14:paraId="76B051F1" w14:textId="77777777" w:rsidR="00EA2375" w:rsidRPr="00CA5045"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szCs w:val="24"/>
          <w:lang w:eastAsia="es-MX"/>
        </w:rPr>
      </w:pPr>
      <w:r w:rsidRPr="00CA5045">
        <w:rPr>
          <w:rFonts w:ascii="Palatino Linotype" w:eastAsia="Palatino Linotype" w:hAnsi="Palatino Linotype" w:cs="Palatino Linotype"/>
          <w:b/>
          <w:bCs/>
          <w:i/>
          <w:szCs w:val="24"/>
          <w:lang w:eastAsia="es-MX"/>
        </w:rPr>
        <w:t>XXVII. Hacer del conocimiento de las autoridades competentes</w:t>
      </w:r>
      <w:r w:rsidRPr="00CA5045">
        <w:rPr>
          <w:rFonts w:ascii="Palatino Linotype" w:eastAsia="Palatino Linotype" w:hAnsi="Palatino Linotype" w:cs="Palatino Linotype"/>
          <w:i/>
          <w:szCs w:val="24"/>
          <w:lang w:eastAsia="es-MX"/>
        </w:rPr>
        <w:t xml:space="preserve">, la probable responsabilidad derivada del incumplimiento de las obligaciones previstas en la presente Ley y en las demás disposiciones que resulten aplicables.” </w:t>
      </w:r>
      <w:r w:rsidRPr="00CA5045">
        <w:rPr>
          <w:rFonts w:ascii="Palatino Linotype" w:eastAsia="Palatino Linotype" w:hAnsi="Palatino Linotype" w:cs="Palatino Linotype"/>
          <w:szCs w:val="24"/>
          <w:lang w:eastAsia="es-MX"/>
        </w:rPr>
        <w:t>(Énfasis añadido)</w:t>
      </w:r>
    </w:p>
    <w:p w14:paraId="654473D3" w14:textId="77777777" w:rsidR="00EA2375" w:rsidRPr="00CA5045" w:rsidRDefault="00EA2375" w:rsidP="00EA2375">
      <w:pPr>
        <w:tabs>
          <w:tab w:val="left" w:pos="426"/>
        </w:tabs>
        <w:spacing w:after="0" w:line="360" w:lineRule="auto"/>
        <w:ind w:right="-307"/>
        <w:jc w:val="both"/>
        <w:rPr>
          <w:rFonts w:ascii="Palatino Linotype" w:eastAsia="Palatino Linotype" w:hAnsi="Palatino Linotype" w:cs="Palatino Linotype"/>
          <w:color w:val="000000"/>
          <w:sz w:val="24"/>
          <w:szCs w:val="24"/>
          <w:lang w:eastAsia="es-MX"/>
        </w:rPr>
      </w:pPr>
    </w:p>
    <w:p w14:paraId="0E1C4770" w14:textId="77777777" w:rsidR="00EA2375" w:rsidRPr="00CA5045" w:rsidRDefault="00EA2375" w:rsidP="00EA2375">
      <w:pPr>
        <w:spacing w:after="0" w:line="360" w:lineRule="auto"/>
        <w:ind w:right="-307"/>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Por </w:t>
      </w:r>
      <w:r w:rsidRPr="00CA5045">
        <w:rPr>
          <w:rFonts w:ascii="Palatino Linotype" w:eastAsia="Palatino Linotype" w:hAnsi="Palatino Linotype" w:cs="Palatino Linotype"/>
          <w:color w:val="000000"/>
          <w:sz w:val="24"/>
          <w:szCs w:val="24"/>
          <w:lang w:eastAsia="es-MX"/>
        </w:rPr>
        <w:t xml:space="preserve">lo tanto, es menester dar vista a la Dirección General de Protección de Datos Personales de este Instituto para que en ejercicio de sus atribuciones </w:t>
      </w:r>
      <w:r w:rsidRPr="00CA5045">
        <w:rPr>
          <w:rFonts w:ascii="Palatino Linotype" w:eastAsia="Palatino Linotype" w:hAnsi="Palatino Linotype" w:cs="Palatino Linotype"/>
          <w:sz w:val="24"/>
          <w:szCs w:val="24"/>
          <w:lang w:eastAsia="es-MX"/>
        </w:rPr>
        <w:t>atiendan</w:t>
      </w:r>
      <w:r w:rsidRPr="00CA5045">
        <w:rPr>
          <w:rFonts w:ascii="Palatino Linotype" w:eastAsia="Palatino Linotype" w:hAnsi="Palatino Linotype" w:cs="Palatino Linotype"/>
          <w:color w:val="000000"/>
          <w:sz w:val="24"/>
          <w:szCs w:val="24"/>
          <w:lang w:eastAsia="es-MX"/>
        </w:rPr>
        <w:t xml:space="preserve"> las directivas marcadas en la propia Ley de la materia, con fundamento en el artículo 82 de la Ley de la materia, el cual señala la atribución de este Órgano Garante para </w:t>
      </w:r>
      <w:r w:rsidRPr="00CA5045">
        <w:rPr>
          <w:rFonts w:ascii="Palatino Linotype" w:eastAsia="Palatino Linotype" w:hAnsi="Palatino Linotype" w:cs="Palatino Linotype"/>
          <w:sz w:val="24"/>
          <w:szCs w:val="24"/>
          <w:lang w:eastAsia="es-MX"/>
        </w:rPr>
        <w:t>Investigar las posibles violaciones a la seguridad de los datos personales a fin de determinar la práctica de verificaciones.</w:t>
      </w:r>
    </w:p>
    <w:p w14:paraId="6DED48BC" w14:textId="77777777" w:rsidR="00EA2375" w:rsidRPr="00CA5045" w:rsidRDefault="00EA2375" w:rsidP="00EA2375">
      <w:pPr>
        <w:spacing w:line="360" w:lineRule="auto"/>
        <w:jc w:val="both"/>
        <w:rPr>
          <w:rFonts w:ascii="Palatino Linotype" w:hAnsi="Palatino Linotype" w:cs="Arial"/>
          <w:sz w:val="24"/>
          <w:szCs w:val="24"/>
        </w:rPr>
      </w:pPr>
    </w:p>
    <w:p w14:paraId="430C4537" w14:textId="1F03DE51" w:rsidR="00EA2375" w:rsidRPr="00CA5045" w:rsidRDefault="00EA2375" w:rsidP="00EA2375">
      <w:pPr>
        <w:spacing w:line="360" w:lineRule="auto"/>
        <w:jc w:val="both"/>
        <w:rPr>
          <w:rFonts w:ascii="Palatino Linotype" w:hAnsi="Palatino Linotype" w:cs="Arial"/>
          <w:color w:val="000000"/>
          <w:sz w:val="24"/>
          <w:szCs w:val="24"/>
        </w:rPr>
      </w:pPr>
      <w:r w:rsidRPr="00CA5045">
        <w:rPr>
          <w:rFonts w:ascii="Palatino Linotype" w:hAnsi="Palatino Linotype"/>
          <w:bCs/>
          <w:iCs/>
          <w:sz w:val="24"/>
          <w:szCs w:val="24"/>
          <w:lang w:val="es-ES"/>
        </w:rPr>
        <w:t xml:space="preserve">Para el caso de que alguno de los oficios emitidos haya sido cancelado, deberá de hacerlo del conocimiento de la parte </w:t>
      </w:r>
      <w:r w:rsidRPr="00CA5045">
        <w:rPr>
          <w:rFonts w:ascii="Palatino Linotype" w:hAnsi="Palatino Linotype" w:cs="Arial"/>
          <w:b/>
          <w:bCs/>
          <w:color w:val="000000"/>
          <w:sz w:val="24"/>
          <w:szCs w:val="24"/>
        </w:rPr>
        <w:t xml:space="preserve">Recurrente, </w:t>
      </w:r>
      <w:r w:rsidRPr="00CA5045">
        <w:rPr>
          <w:rFonts w:ascii="Palatino Linotype" w:hAnsi="Palatino Linotype" w:cs="Arial"/>
          <w:color w:val="000000"/>
          <w:sz w:val="24"/>
          <w:szCs w:val="24"/>
        </w:rPr>
        <w:t xml:space="preserve">en términos del artículo 19 de la Ley de Transparencia local. </w:t>
      </w:r>
    </w:p>
    <w:p w14:paraId="591DB203" w14:textId="77777777" w:rsidR="008A3364" w:rsidRPr="00CA5045" w:rsidRDefault="008A3364" w:rsidP="008A3364">
      <w:pPr>
        <w:spacing w:line="360" w:lineRule="auto"/>
        <w:jc w:val="both"/>
        <w:rPr>
          <w:rFonts w:ascii="Palatino Linotype" w:hAnsi="Palatino Linotype" w:cs="Arial"/>
          <w:sz w:val="24"/>
          <w:szCs w:val="24"/>
        </w:rPr>
      </w:pPr>
      <w:r w:rsidRPr="00CA5045">
        <w:rPr>
          <w:rFonts w:ascii="Palatino Linotype" w:hAnsi="Palatino Linotype" w:cs="Arial"/>
          <w:sz w:val="24"/>
          <w:szCs w:val="24"/>
        </w:rPr>
        <w:lastRenderedPageBreak/>
        <w:t xml:space="preserve">Por otra parte, en caso de considerar que la información contenida en aquellos (oficios), encuadra en alguna de las fracciones previstas en el artículo 140 de la Ley de Transparencia y Acceso a la Información Pública del Estado de México y Municipios, se deberá desarrollar la prueba de daño en apego a la Ley de transparencia estatal y los lineamientos generales de clasificación y desclasificación de la información, así como para la elaboración de versiones públicas, en los aplicables, para acreditar la reserva de la información. </w:t>
      </w:r>
    </w:p>
    <w:p w14:paraId="63430E01"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Por lo anterior, respecto a la información clasificada como reservada la Ley de Transparencia vigente en nuestra entidad establece en su artículo 140 una serie de hipótesis en las cuales radica la posibilidad de tal clasificación de información, que son:</w:t>
      </w:r>
    </w:p>
    <w:p w14:paraId="1E7D324E"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Artículo 140.</w:t>
      </w:r>
      <w:r w:rsidRPr="00CA5045">
        <w:rPr>
          <w:rFonts w:ascii="Palatino Linotype" w:eastAsia="Palatino Linotype" w:hAnsi="Palatino Linotype" w:cs="Palatino Linotype"/>
          <w:i/>
          <w:sz w:val="24"/>
          <w:szCs w:val="24"/>
          <w:lang w:eastAsia="es-MX"/>
        </w:rPr>
        <w:t xml:space="preserve"> El acceso a la información pública será restringido excepcionalmente, cuando por razones de interés público, ésta sea clasificada como reservada, conforme a los criterios siguientes: </w:t>
      </w:r>
    </w:p>
    <w:p w14:paraId="43FF8A11"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w:t>
      </w:r>
      <w:r w:rsidRPr="00CA5045">
        <w:rPr>
          <w:rFonts w:ascii="Palatino Linotype" w:eastAsia="Palatino Linotype" w:hAnsi="Palatino Linotype" w:cs="Palatino Linotype"/>
          <w:i/>
          <w:sz w:val="24"/>
          <w:szCs w:val="24"/>
          <w:lang w:eastAsia="es-MX"/>
        </w:rPr>
        <w:t xml:space="preserve"> Comprometa la seguridad pública y cuente con un propósito genuino y un efecto demostrable; </w:t>
      </w:r>
    </w:p>
    <w:p w14:paraId="3D607CB3"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II.</w:t>
      </w:r>
      <w:r w:rsidRPr="00CA5045">
        <w:rPr>
          <w:rFonts w:ascii="Palatino Linotype" w:eastAsia="Palatino Linotype" w:hAnsi="Palatino Linotype" w:cs="Palatino Linotype"/>
          <w:i/>
          <w:sz w:val="24"/>
          <w:szCs w:val="24"/>
          <w:lang w:eastAsia="es-MX"/>
        </w:rPr>
        <w:t xml:space="preserve"> Pueda menoscabar la conducción de las negociaciones y relaciones internacionales; </w:t>
      </w:r>
    </w:p>
    <w:p w14:paraId="399CC6A7"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III.</w:t>
      </w:r>
      <w:r w:rsidRPr="00CA5045">
        <w:rPr>
          <w:rFonts w:ascii="Palatino Linotype" w:eastAsia="Palatino Linotype" w:hAnsi="Palatino Linotype" w:cs="Palatino Linotype"/>
          <w:i/>
          <w:sz w:val="24"/>
          <w:szCs w:val="24"/>
          <w:lang w:eastAsia="es-MX"/>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4E7DD686"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IV.</w:t>
      </w:r>
      <w:r w:rsidRPr="00CA5045">
        <w:rPr>
          <w:rFonts w:ascii="Palatino Linotype" w:eastAsia="Palatino Linotype" w:hAnsi="Palatino Linotype" w:cs="Palatino Linotype"/>
          <w:i/>
          <w:sz w:val="24"/>
          <w:szCs w:val="24"/>
          <w:lang w:eastAsia="es-MX"/>
        </w:rPr>
        <w:t xml:space="preserve"> Ponga en riesgo la vida, la seguridad o la salud de una persona física; </w:t>
      </w:r>
    </w:p>
    <w:p w14:paraId="4C9BB50F"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u w:val="single"/>
          <w:lang w:eastAsia="es-MX"/>
        </w:rPr>
        <w:t>Aquella cuya divulgación obstruya o pueda causar un serio perjuicio a</w:t>
      </w:r>
      <w:r w:rsidRPr="00CA5045">
        <w:rPr>
          <w:rFonts w:ascii="Palatino Linotype" w:eastAsia="Palatino Linotype" w:hAnsi="Palatino Linotype" w:cs="Palatino Linotype"/>
          <w:i/>
          <w:sz w:val="24"/>
          <w:szCs w:val="24"/>
          <w:lang w:eastAsia="es-MX"/>
        </w:rPr>
        <w:t xml:space="preserve">: </w:t>
      </w:r>
    </w:p>
    <w:p w14:paraId="0C7DED40"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1. Las actividades de fiscalización, verificación, inspección, comprobación y auditoría sobre el cumplimiento de las Leyes; o </w:t>
      </w:r>
    </w:p>
    <w:p w14:paraId="560359D6"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lastRenderedPageBreak/>
        <w:t>2.</w:t>
      </w:r>
      <w:r w:rsidRPr="00CA5045">
        <w:rPr>
          <w:rFonts w:ascii="Palatino Linotype" w:eastAsia="Palatino Linotype" w:hAnsi="Palatino Linotype" w:cs="Palatino Linotype"/>
          <w:i/>
          <w:sz w:val="24"/>
          <w:szCs w:val="24"/>
          <w:lang w:eastAsia="es-MX"/>
        </w:rPr>
        <w:t xml:space="preserve"> La recaudación de las contribuciones. </w:t>
      </w:r>
    </w:p>
    <w:p w14:paraId="599A3950"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VI.</w:t>
      </w:r>
      <w:r w:rsidRPr="00CA5045">
        <w:rPr>
          <w:rFonts w:ascii="Palatino Linotype" w:eastAsia="Palatino Linotype" w:hAnsi="Palatino Linotype" w:cs="Palatino Linotype"/>
          <w:i/>
          <w:sz w:val="24"/>
          <w:szCs w:val="24"/>
          <w:lang w:eastAsia="es-MX"/>
        </w:rPr>
        <w:t xml:space="preserve"> Pueda causar daño u obstruya la prevención o persecución de los delitos, altere el proceso de investigación de las carpetas de investigación, </w:t>
      </w:r>
      <w:r w:rsidRPr="00CA5045">
        <w:rPr>
          <w:rFonts w:ascii="Palatino Linotype" w:eastAsia="Palatino Linotype" w:hAnsi="Palatino Linotype" w:cs="Palatino Linotype"/>
          <w:b/>
          <w:i/>
          <w:sz w:val="24"/>
          <w:szCs w:val="24"/>
          <w:lang w:eastAsia="es-MX"/>
        </w:rPr>
        <w:t>afecte o vulnere la conducción o los derechos del debido proceso en los procedimientos judiciales o administrativos, incluidos los de quejas, denuncias, inconformidades, responsabilidades administrativas y resarcitorias en tanto no hayan quedado firmes</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o afecte la administración de justicia</w:t>
      </w:r>
      <w:r w:rsidRPr="00CA5045">
        <w:rPr>
          <w:rFonts w:ascii="Palatino Linotype" w:eastAsia="Palatino Linotype" w:hAnsi="Palatino Linotype" w:cs="Palatino Linotype"/>
          <w:i/>
          <w:sz w:val="24"/>
          <w:szCs w:val="24"/>
          <w:lang w:eastAsia="es-MX"/>
        </w:rPr>
        <w:t xml:space="preserve"> o la seguridad de un denunciante, querellante o testigo, así como sus familias, en los términos de las disposiciones jurídicas aplicables; </w:t>
      </w:r>
    </w:p>
    <w:p w14:paraId="0C959259"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VII. La que contengan las opiniones, recomendaciones o puntos de vista que formen parte del proceso deliberativo de los servidores públicos, hasta en tanto sea adoptada la decisión definitiva, la cual deberá estar documentada; </w:t>
      </w:r>
    </w:p>
    <w:p w14:paraId="611C2377"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VIII.</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Vulnere la conducción de los expedientes judiciales o de los procedimientos administrativos seguidos en forma de juicio, en tanto no hayan quedado firmes</w:t>
      </w:r>
      <w:r w:rsidRPr="00CA5045">
        <w:rPr>
          <w:rFonts w:ascii="Palatino Linotype" w:eastAsia="Palatino Linotype" w:hAnsi="Palatino Linotype" w:cs="Palatino Linotype"/>
          <w:i/>
          <w:sz w:val="24"/>
          <w:szCs w:val="24"/>
          <w:lang w:eastAsia="es-MX"/>
        </w:rPr>
        <w:t xml:space="preserve">; </w:t>
      </w:r>
    </w:p>
    <w:p w14:paraId="0F8982D8"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IX.</w:t>
      </w:r>
      <w:r w:rsidRPr="00CA5045">
        <w:rPr>
          <w:rFonts w:ascii="Palatino Linotype" w:eastAsia="Palatino Linotype" w:hAnsi="Palatino Linotype" w:cs="Palatino Linotype"/>
          <w:i/>
          <w:sz w:val="24"/>
          <w:szCs w:val="24"/>
          <w:lang w:eastAsia="es-MX"/>
        </w:rPr>
        <w:t xml:space="preserve"> Se encuentre contenida dentro de las investigaciones de hechos que la Ley señale como delitos y se tramiten ante el Ministerio Público; </w:t>
      </w:r>
    </w:p>
    <w:p w14:paraId="296D608D"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X.</w:t>
      </w:r>
      <w:r w:rsidRPr="00CA5045">
        <w:rPr>
          <w:rFonts w:ascii="Palatino Linotype" w:eastAsia="Palatino Linotype" w:hAnsi="Palatino Linotype" w:cs="Palatino Linotype"/>
          <w:i/>
          <w:sz w:val="24"/>
          <w:szCs w:val="24"/>
          <w:lang w:eastAsia="es-MX"/>
        </w:rPr>
        <w:t xml:space="preserve"> </w:t>
      </w:r>
      <w:r w:rsidRPr="00CA5045">
        <w:rPr>
          <w:rFonts w:ascii="Palatino Linotype" w:eastAsia="Palatino Linotype" w:hAnsi="Palatino Linotype" w:cs="Palatino Linotype"/>
          <w:b/>
          <w:i/>
          <w:sz w:val="24"/>
          <w:szCs w:val="24"/>
          <w:lang w:eastAsia="es-MX"/>
        </w:rPr>
        <w:t>El daño que pueda producirse con la publicación de la información sea mayor que el interés público de conocer la información de referencia, siempre que esté directamente relacionado con procesos o procedimientos administrativos</w:t>
      </w:r>
      <w:r w:rsidRPr="00CA5045">
        <w:rPr>
          <w:rFonts w:ascii="Palatino Linotype" w:eastAsia="Palatino Linotype" w:hAnsi="Palatino Linotype" w:cs="Palatino Linotype"/>
          <w:i/>
          <w:sz w:val="24"/>
          <w:szCs w:val="24"/>
          <w:lang w:eastAsia="es-MX"/>
        </w:rPr>
        <w:t xml:space="preserve"> o judiciales </w:t>
      </w:r>
      <w:r w:rsidRPr="00CA5045">
        <w:rPr>
          <w:rFonts w:ascii="Palatino Linotype" w:eastAsia="Palatino Linotype" w:hAnsi="Palatino Linotype" w:cs="Palatino Linotype"/>
          <w:b/>
          <w:i/>
          <w:sz w:val="24"/>
          <w:szCs w:val="24"/>
          <w:lang w:eastAsia="es-MX"/>
        </w:rPr>
        <w:t>que no hayan quedado firmes</w:t>
      </w:r>
      <w:r w:rsidRPr="00CA5045">
        <w:rPr>
          <w:rFonts w:ascii="Palatino Linotype" w:eastAsia="Palatino Linotype" w:hAnsi="Palatino Linotype" w:cs="Palatino Linotype"/>
          <w:i/>
          <w:sz w:val="24"/>
          <w:szCs w:val="24"/>
          <w:lang w:eastAsia="es-MX"/>
        </w:rPr>
        <w:t xml:space="preserve">; </w:t>
      </w:r>
    </w:p>
    <w:p w14:paraId="641DD105"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i/>
          <w:sz w:val="24"/>
          <w:szCs w:val="24"/>
          <w:lang w:eastAsia="es-MX"/>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66E897D0" w14:textId="77777777" w:rsidR="008A3364" w:rsidRPr="00CA5045" w:rsidRDefault="008A3364" w:rsidP="008A3364">
      <w:pPr>
        <w:spacing w:after="120" w:line="240" w:lineRule="auto"/>
        <w:ind w:left="851" w:right="851"/>
        <w:jc w:val="both"/>
        <w:rPr>
          <w:rFonts w:ascii="Palatino Linotype" w:eastAsia="Palatino Linotype" w:hAnsi="Palatino Linotype" w:cs="Palatino Linotype"/>
          <w:i/>
          <w:sz w:val="24"/>
          <w:szCs w:val="24"/>
          <w:lang w:eastAsia="es-MX"/>
        </w:rPr>
      </w:pPr>
      <w:r w:rsidRPr="00CA5045">
        <w:rPr>
          <w:rFonts w:ascii="Palatino Linotype" w:eastAsia="Palatino Linotype" w:hAnsi="Palatino Linotype" w:cs="Palatino Linotype"/>
          <w:b/>
          <w:i/>
          <w:sz w:val="24"/>
          <w:szCs w:val="24"/>
          <w:lang w:eastAsia="es-MX"/>
        </w:rPr>
        <w:t>XI.</w:t>
      </w:r>
      <w:r w:rsidRPr="00CA5045">
        <w:rPr>
          <w:rFonts w:ascii="Palatino Linotype" w:eastAsia="Palatino Linotype" w:hAnsi="Palatino Linotype" w:cs="Palatino Linotype"/>
          <w:i/>
          <w:sz w:val="24"/>
          <w:szCs w:val="24"/>
          <w:lang w:eastAsia="es-MX"/>
        </w:rPr>
        <w:t xml:space="preserve"> Las que por disposición expresa de una ley tengan tal carácter, siempre que sean acordes con las bases, principios y disposiciones establecidos en esta Ley y no la contravengan; así como las previstas en tratados internacionales.” (Sic)</w:t>
      </w:r>
    </w:p>
    <w:p w14:paraId="0414EF17"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 xml:space="preserve">Del precepto antes referido, podemos advertir que la Ley de Transparencia Local y General vigente en nuestra entidad establece que la información pública será restringida excepcionalmente cuando por razones de interés público, ésta sea clasificada como reservada, estableciendo una serie de supuestos entre los que se encuentran cuando afecte o vulnere la conducción o los derechos del debido proceso en los procedimientos judiciales o administrativos en tanto no hayan quedado firmes, así como las que contengan las opiniones, recomendaciones o puntos de vista que formen parte del proceso deliberativo de los servidores públicos, </w:t>
      </w:r>
      <w:r w:rsidRPr="00CA5045">
        <w:rPr>
          <w:rFonts w:ascii="Palatino Linotype" w:eastAsia="Palatino Linotype" w:hAnsi="Palatino Linotype" w:cs="Palatino Linotype"/>
          <w:sz w:val="24"/>
          <w:szCs w:val="24"/>
          <w:u w:val="single"/>
          <w:lang w:eastAsia="es-MX"/>
        </w:rPr>
        <w:t>hasta en tanto sea adoptada la decisión definitiva</w:t>
      </w:r>
      <w:r w:rsidRPr="00CA5045">
        <w:rPr>
          <w:rFonts w:ascii="Palatino Linotype" w:eastAsia="Palatino Linotype" w:hAnsi="Palatino Linotype" w:cs="Palatino Linotype"/>
          <w:sz w:val="24"/>
          <w:szCs w:val="24"/>
          <w:lang w:eastAsia="es-MX"/>
        </w:rPr>
        <w:t>, la cual deberá estar documentada, o el daño que pueda producirse con la publicación de la información sea mayor al interés público, siempre y cuando esté directamente relacionado con procesos o procedimientos administrativos o judiciales que no hayan quedado firmes.</w:t>
      </w:r>
    </w:p>
    <w:p w14:paraId="322507BE"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51A6DB50" w14:textId="77777777" w:rsidR="008A3364" w:rsidRPr="00CA5045" w:rsidRDefault="008A3364" w:rsidP="008A3364">
      <w:pPr>
        <w:spacing w:before="240" w:after="24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De igual forma resulta relevante mencionar que el acuerdo de clasificación debe contar con las formalidades establecidas en los Lineamientos Generales en Materia de Clasificación y Desclasificación de la Información, así como para la Elaboración de Versiones Públicas:</w:t>
      </w:r>
    </w:p>
    <w:p w14:paraId="09387D5C"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Quincuagésimo. </w:t>
      </w:r>
      <w:r w:rsidRPr="00CA5045">
        <w:rPr>
          <w:rFonts w:ascii="Palatino Linotype" w:eastAsia="Palatino Linotype" w:hAnsi="Palatino Linotype" w:cs="Palatino Linotype"/>
          <w:i/>
          <w:lang w:eastAsia="es-MX"/>
        </w:rPr>
        <w:t>Los titulares de las áreas de los sujetos obligados podrán utilizar los formatos contenidos en el presente Capítulo como modelo para señalar la clasificación de documentos o expedientes, sin perjuicio de que establezcan los propios.</w:t>
      </w:r>
    </w:p>
    <w:p w14:paraId="572DD81C"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Quincuagésimo primero.</w:t>
      </w:r>
      <w:r w:rsidRPr="00CA5045">
        <w:rPr>
          <w:rFonts w:ascii="Palatino Linotype" w:eastAsia="Palatino Linotype" w:hAnsi="Palatino Linotype" w:cs="Palatino Linotype"/>
          <w:i/>
          <w:lang w:eastAsia="es-MX"/>
        </w:rPr>
        <w:t> La leyenda en los documentos clasificados indicará:</w:t>
      </w:r>
    </w:p>
    <w:p w14:paraId="14C89207"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fecha de sesión del Comité de Transparencia en donde se confirmó la clasificación, en su caso;</w:t>
      </w:r>
    </w:p>
    <w:p w14:paraId="6D96C093"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nombre del área;</w:t>
      </w:r>
    </w:p>
    <w:p w14:paraId="4B66C3C8"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lastRenderedPageBreak/>
        <w:t>III.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palabra reservado o confidencial;</w:t>
      </w:r>
    </w:p>
    <w:p w14:paraId="4071BD94"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IV.</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Las partes o secciones reservadas o confidenciales, en su caso;</w:t>
      </w:r>
    </w:p>
    <w:p w14:paraId="66829C26"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fundamento legal;</w:t>
      </w:r>
    </w:p>
    <w:p w14:paraId="3BAD3F49"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El periodo de reserva, y</w:t>
      </w:r>
    </w:p>
    <w:p w14:paraId="0061B96D" w14:textId="77777777" w:rsidR="008A3364" w:rsidRPr="00CA5045" w:rsidRDefault="008A3364" w:rsidP="008A3364">
      <w:pPr>
        <w:shd w:val="clear" w:color="auto" w:fill="FFFFFF"/>
        <w:spacing w:after="80" w:line="240" w:lineRule="auto"/>
        <w:ind w:left="851" w:right="900"/>
        <w:jc w:val="both"/>
        <w:rPr>
          <w:rFonts w:ascii="Palatino Linotype" w:eastAsia="Palatino Linotype" w:hAnsi="Palatino Linotype" w:cs="Palatino Linotype"/>
          <w:i/>
          <w:lang w:eastAsia="es-MX"/>
        </w:rPr>
      </w:pPr>
      <w:r w:rsidRPr="00CA5045">
        <w:rPr>
          <w:rFonts w:ascii="Palatino Linotype" w:eastAsia="Palatino Linotype" w:hAnsi="Palatino Linotype" w:cs="Palatino Linotype"/>
          <w:b/>
          <w:i/>
          <w:lang w:eastAsia="es-MX"/>
        </w:rPr>
        <w:t>VII.</w:t>
      </w:r>
      <w:r w:rsidRPr="00CA5045">
        <w:rPr>
          <w:rFonts w:ascii="Palatino Linotype" w:eastAsia="Palatino Linotype" w:hAnsi="Palatino Linotype" w:cs="Palatino Linotype"/>
          <w:i/>
          <w:sz w:val="24"/>
          <w:szCs w:val="24"/>
          <w:lang w:eastAsia="es-MX"/>
        </w:rPr>
        <w:t>     </w:t>
      </w:r>
      <w:r w:rsidRPr="00CA5045">
        <w:rPr>
          <w:rFonts w:ascii="Palatino Linotype" w:eastAsia="Palatino Linotype" w:hAnsi="Palatino Linotype" w:cs="Palatino Linotype"/>
          <w:i/>
          <w:lang w:eastAsia="es-MX"/>
        </w:rPr>
        <w:t>La rúbrica del titular del área.</w:t>
      </w:r>
    </w:p>
    <w:p w14:paraId="40133F46"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3D6F2E82"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Por lo antes mencionado, resulta oportuno mencionar que de los oficios se puede desprender información de naturaleza reservada, por lo que este Organismo Garante advierte que de ser el caso, la información solicitada, relativa a procedimientos legales e inspecciones en trámite, e incluso asuntos de seguridad, se podría encuadrar en el supuesto de las hipótesis establecidas en los artículos 3 fracción XXIV y 140 fracciones de la Ley de Transparencia local. </w:t>
      </w:r>
    </w:p>
    <w:p w14:paraId="6D57FD6D"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63A23462"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En relación con las implicaciones anteriores, cabe considerar que la </w:t>
      </w:r>
      <w:r w:rsidRPr="00CA5045">
        <w:rPr>
          <w:rFonts w:ascii="Palatino Linotype" w:eastAsia="Palatino Linotype" w:hAnsi="Palatino Linotype" w:cs="Palatino Linotype"/>
          <w:i/>
          <w:sz w:val="24"/>
          <w:szCs w:val="24"/>
          <w:lang w:eastAsia="es-MX"/>
        </w:rPr>
        <w:t>clasificación</w:t>
      </w:r>
      <w:r w:rsidRPr="00CA5045">
        <w:rPr>
          <w:rFonts w:ascii="Palatino Linotype" w:eastAsia="Palatino Linotype" w:hAnsi="Palatino Linotype" w:cs="Palatino Linotype"/>
          <w:sz w:val="24"/>
          <w:szCs w:val="24"/>
          <w:lang w:eastAsia="es-MX"/>
        </w:rPr>
        <w:t xml:space="preserve"> es el proceso mediante el cual los sujetos obligados determinan si respecto de la información que obra en su poder se actualiza alguno de los supuestos de reserva o confidencialidad, y para ello, los titulares de las áreas son los responsables de clasificar la información mediante el Comité de Transparencia por ser la autoridad máxima al interior de los sujetos obligados, siendo éste un Cuerpo Colegiado que se integra para resolver sobre la información que debe clasificarse, así como para atender y resolver los requerimientos de las Unidades de Transparencia y del Instituto.</w:t>
      </w:r>
    </w:p>
    <w:p w14:paraId="60C0821E"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544CB607"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Asimismo, la Ley de la Materia establece que la clasificación de la información como reservada permanecerá con tal carácter hasta por un periodo de cinco años contados a </w:t>
      </w:r>
      <w:r w:rsidRPr="00CA5045">
        <w:rPr>
          <w:rFonts w:ascii="Palatino Linotype" w:eastAsia="Palatino Linotype" w:hAnsi="Palatino Linotype" w:cs="Palatino Linotype"/>
          <w:sz w:val="24"/>
          <w:szCs w:val="24"/>
          <w:lang w:eastAsia="es-MX"/>
        </w:rPr>
        <w:lastRenderedPageBreak/>
        <w:t xml:space="preserve">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y por una sola vez, siempre y cuando justifiquen que subsistente las causas que dieron origen a su clasificación, </w:t>
      </w:r>
      <w:r w:rsidRPr="00CA5045">
        <w:rPr>
          <w:rFonts w:ascii="Palatino Linotype" w:eastAsia="Palatino Linotype" w:hAnsi="Palatino Linotype" w:cs="Palatino Linotype"/>
          <w:b/>
          <w:bCs/>
          <w:sz w:val="24"/>
          <w:szCs w:val="24"/>
          <w:lang w:eastAsia="es-MX"/>
        </w:rPr>
        <w:t>mediante la aplicación de una prueba de daño</w:t>
      </w:r>
      <w:r w:rsidRPr="00CA5045">
        <w:rPr>
          <w:rFonts w:ascii="Palatino Linotype" w:eastAsia="Palatino Linotype" w:hAnsi="Palatino Linotype" w:cs="Palatino Linotype"/>
          <w:sz w:val="24"/>
          <w:szCs w:val="24"/>
          <w:lang w:eastAsia="es-MX"/>
        </w:rPr>
        <w:t>, lo que implica que cada área deba elaborar un índice de los expedientes clasificados como reservados, el cual deberá elaborarse semestralmente y publicarse en formatos abiertos al día siguiente de su elaboración, en virtud de que tienen el carácter de información pública.</w:t>
      </w:r>
    </w:p>
    <w:p w14:paraId="1DF0116C"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1DD91EC6"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w:t>
      </w:r>
      <w:r w:rsidRPr="00CA5045">
        <w:rPr>
          <w:rFonts w:ascii="Palatino Linotype" w:eastAsia="Palatino Linotype" w:hAnsi="Palatino Linotype" w:cs="Palatino Linotype"/>
          <w:sz w:val="24"/>
          <w:szCs w:val="24"/>
          <w:vertAlign w:val="superscript"/>
          <w:lang w:eastAsia="es-MX"/>
        </w:rPr>
        <w:footnoteReference w:id="4"/>
      </w:r>
      <w:r w:rsidRPr="00CA5045">
        <w:rPr>
          <w:rFonts w:ascii="Palatino Linotype" w:eastAsia="Palatino Linotype" w:hAnsi="Palatino Linotype" w:cs="Palatino Linotype"/>
          <w:sz w:val="24"/>
          <w:szCs w:val="24"/>
          <w:lang w:eastAsia="es-MX"/>
        </w:rPr>
        <w:t xml:space="preserve"> y hacer mención del plazo al que estará sujeto la reserva.</w:t>
      </w:r>
    </w:p>
    <w:p w14:paraId="2D7E50CC"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61EE64CB"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La clasificación de la información se llevará a cabo en el momento que se reciba una solicitud de información, cuando se determine mediante resolución de autoridad </w:t>
      </w:r>
      <w:r w:rsidRPr="00CA5045">
        <w:rPr>
          <w:rFonts w:ascii="Palatino Linotype" w:eastAsia="Palatino Linotype" w:hAnsi="Palatino Linotype" w:cs="Palatino Linotype"/>
          <w:sz w:val="24"/>
          <w:szCs w:val="24"/>
          <w:lang w:eastAsia="es-MX"/>
        </w:rPr>
        <w:lastRenderedPageBreak/>
        <w:t>competente o bien, en la generación de versiones públicas para dar cumplimiento a las obligaciones de transparencias previstas en la Ley. Cuando en un mismo medio, impreso o electrónico se contenga información pública y reservada o confidencial, la Unidad de Transparencia para efectos de atender la solicitud de información, deberá elaborar una versión pública en la que se testen las partes o secciones clasificadas, indicando su contenido de manera genérica y fundando y motivando su clasificación.</w:t>
      </w:r>
    </w:p>
    <w:p w14:paraId="119DB2EA"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69E57573"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la ley de la materia como información clasificada, en ningún caso se podrán clasificar documentos antes de que se genere la información.</w:t>
      </w:r>
    </w:p>
    <w:p w14:paraId="22D7B0B2"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47A25011"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En los casos en que la información solicitada por los particulares actualice algún supuesto de información reservada, les corresponde a los sujetos obligados la carga de la prueba para justificar la negativa de acceso a la información.</w:t>
      </w:r>
    </w:p>
    <w:p w14:paraId="38E666E1"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7A05A33F"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Finalmente,</w:t>
      </w:r>
      <w:r w:rsidRPr="00CA5045">
        <w:rPr>
          <w:rFonts w:ascii="Palatino Linotype" w:eastAsia="Palatino Linotype" w:hAnsi="Palatino Linotype" w:cs="Palatino Linotype"/>
          <w:b/>
          <w:sz w:val="24"/>
          <w:szCs w:val="24"/>
          <w:lang w:eastAsia="es-MX"/>
        </w:rPr>
        <w:t xml:space="preserve"> </w:t>
      </w:r>
      <w:r w:rsidRPr="00CA5045">
        <w:rPr>
          <w:rFonts w:ascii="Palatino Linotype" w:eastAsia="Palatino Linotype" w:hAnsi="Palatino Linotype" w:cs="Palatino Linotype"/>
          <w:sz w:val="24"/>
          <w:szCs w:val="24"/>
          <w:lang w:eastAsia="es-MX"/>
        </w:rPr>
        <w:t>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w:t>
      </w:r>
    </w:p>
    <w:p w14:paraId="45549C1A"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59F560CB"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 xml:space="preserve">Ahora bien, en cuanto a la desclasificación, conviene precisar que la Ley Local en la materia en su artículo 123 señala que los documentos reservados serán desclasificados cuando: </w:t>
      </w:r>
    </w:p>
    <w:p w14:paraId="358F334C" w14:textId="77777777" w:rsidR="008A3364" w:rsidRPr="00CA5045" w:rsidRDefault="008A3364" w:rsidP="008A3364">
      <w:pPr>
        <w:spacing w:after="0" w:line="360" w:lineRule="auto"/>
        <w:jc w:val="both"/>
        <w:rPr>
          <w:rFonts w:ascii="Palatino Linotype" w:eastAsia="Palatino Linotype" w:hAnsi="Palatino Linotype" w:cs="Palatino Linotype"/>
          <w:sz w:val="24"/>
          <w:szCs w:val="24"/>
          <w:lang w:eastAsia="es-MX"/>
        </w:rPr>
      </w:pPr>
    </w:p>
    <w:p w14:paraId="51AFC57F" w14:textId="77777777" w:rsidR="008A3364" w:rsidRPr="00CA5045" w:rsidRDefault="008A3364" w:rsidP="008A3364">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 Se extingan las causas que dieron origen a su clasificación, expire el plazo establecido, </w:t>
      </w:r>
    </w:p>
    <w:p w14:paraId="5F387FA3" w14:textId="77777777" w:rsidR="008A3364" w:rsidRPr="00CA5045" w:rsidRDefault="008A3364" w:rsidP="008A3364">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Exista resolución de una autoridad competente que determine que existe una causa de interés público que prevalece sobre la reserva de la información, o bien </w:t>
      </w:r>
    </w:p>
    <w:p w14:paraId="15857CA4" w14:textId="77777777" w:rsidR="008A3364" w:rsidRPr="00CA5045" w:rsidRDefault="008A3364" w:rsidP="008A3364">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El Comité de Transparencia considere pertinente la desclasificación </w:t>
      </w:r>
    </w:p>
    <w:p w14:paraId="3D0B4CAF" w14:textId="77777777" w:rsidR="008A3364" w:rsidRPr="00CA5045" w:rsidRDefault="008A3364" w:rsidP="008A3364">
      <w:pPr>
        <w:numPr>
          <w:ilvl w:val="0"/>
          <w:numId w:val="40"/>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 xml:space="preserve">Se trate de información que esté relacionada con violaciones graves a derechos humanos o delitos de lesa humanidad. </w:t>
      </w:r>
    </w:p>
    <w:p w14:paraId="7589BCBF" w14:textId="77777777" w:rsidR="008A3364" w:rsidRPr="00CA5045" w:rsidRDefault="008A3364" w:rsidP="008A3364">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401AF029" w14:textId="77777777" w:rsidR="008A3364" w:rsidRPr="00CA5045" w:rsidRDefault="008A3364" w:rsidP="008A3364">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Por lo que en todo caso, el Sujeto Obligado, a través de su área competente debe analizar las peculiaridades que presenta la información solicitada y en el supuesto de encontrarse bajo alguna de las hipótesis del artículo 140 de la Ley de Transparencia Estatal, deberá demonstrar de manera fundada y motivada a través de una prueba de daño que la información, no es susceptible de ser entregada y hacer llegar el acuerdo del Comité de Transparencia que aprueba la clasificación.</w:t>
      </w:r>
    </w:p>
    <w:p w14:paraId="7B0DAE65" w14:textId="77777777" w:rsidR="008A3364" w:rsidRPr="00CA5045" w:rsidRDefault="008A3364" w:rsidP="00EA2375">
      <w:pPr>
        <w:spacing w:line="360" w:lineRule="auto"/>
        <w:jc w:val="both"/>
        <w:rPr>
          <w:rFonts w:ascii="Palatino Linotype" w:hAnsi="Palatino Linotype" w:cs="Arial"/>
          <w:color w:val="000000"/>
          <w:sz w:val="24"/>
          <w:szCs w:val="24"/>
        </w:rPr>
      </w:pPr>
    </w:p>
    <w:p w14:paraId="404BE38D" w14:textId="77777777" w:rsidR="00EA2375" w:rsidRPr="00CA5045" w:rsidRDefault="00EA2375" w:rsidP="00EA2375">
      <w:pPr>
        <w:autoSpaceDE w:val="0"/>
        <w:autoSpaceDN w:val="0"/>
        <w:adjustRightInd w:val="0"/>
        <w:spacing w:before="240" w:line="360" w:lineRule="auto"/>
        <w:jc w:val="both"/>
        <w:rPr>
          <w:rFonts w:ascii="Palatino Linotype" w:hAnsi="Palatino Linotype"/>
          <w:b/>
          <w:sz w:val="24"/>
          <w:szCs w:val="24"/>
        </w:rPr>
      </w:pPr>
      <w:r w:rsidRPr="00CA5045">
        <w:rPr>
          <w:rFonts w:ascii="Palatino Linotype" w:hAnsi="Palatino Linotype"/>
          <w:b/>
          <w:sz w:val="24"/>
          <w:szCs w:val="24"/>
        </w:rPr>
        <w:t xml:space="preserve">DE LA VERSIÓN PÚBLICA </w:t>
      </w:r>
    </w:p>
    <w:p w14:paraId="3A6562A1"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r w:rsidRPr="00CA5045">
        <w:rPr>
          <w:rFonts w:ascii="Palatino Linotype" w:eastAsia="Palatino Linotype" w:hAnsi="Palatino Linotype" w:cs="Palatino Linotype"/>
          <w:sz w:val="24"/>
          <w:szCs w:val="24"/>
        </w:rPr>
        <w:t xml:space="preserve">En la elaboración de la versión pública se deberá considerar lo dispuesto en los artículos 3 fracciones IX, XX, XXI y XLV, 91 y 132 fracciones II y III de la Ley de </w:t>
      </w:r>
      <w:r w:rsidRPr="00CA5045">
        <w:rPr>
          <w:rFonts w:ascii="Palatino Linotype" w:eastAsia="Palatino Linotype" w:hAnsi="Palatino Linotype" w:cs="Palatino Linotype"/>
          <w:sz w:val="24"/>
          <w:szCs w:val="24"/>
        </w:rPr>
        <w:lastRenderedPageBreak/>
        <w:t>Transparencia y Acceso a la Información Pública del Estado de México y Municipios que establecen lo siguiente:</w:t>
      </w:r>
    </w:p>
    <w:p w14:paraId="5E857C20"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“Artículo 3.</w:t>
      </w:r>
      <w:r w:rsidRPr="00CA5045">
        <w:rPr>
          <w:rFonts w:ascii="Palatino Linotype" w:hAnsi="Palatino Linotype" w:cs="Arial"/>
          <w:i/>
        </w:rPr>
        <w:t xml:space="preserve"> Para los efectos de la presente Ley se entenderá por:</w:t>
      </w:r>
    </w:p>
    <w:p w14:paraId="41F7B5F6"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w:t>
      </w:r>
    </w:p>
    <w:p w14:paraId="570C6C24"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IX. Datos personales:</w:t>
      </w:r>
      <w:r w:rsidRPr="00CA5045">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129D8FC0"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XX.</w:t>
      </w:r>
      <w:r w:rsidRPr="00CA5045">
        <w:rPr>
          <w:rFonts w:ascii="Palatino Linotype" w:hAnsi="Palatino Linotype" w:cs="Arial"/>
          <w:i/>
        </w:rPr>
        <w:t xml:space="preserve"> </w:t>
      </w:r>
      <w:r w:rsidRPr="00CA5045">
        <w:rPr>
          <w:rFonts w:ascii="Palatino Linotype" w:hAnsi="Palatino Linotype" w:cs="Arial"/>
          <w:b/>
          <w:i/>
        </w:rPr>
        <w:t>Información clasificada:</w:t>
      </w:r>
      <w:r w:rsidRPr="00CA5045">
        <w:rPr>
          <w:rFonts w:ascii="Palatino Linotype" w:hAnsi="Palatino Linotype" w:cs="Arial"/>
          <w:i/>
        </w:rPr>
        <w:t xml:space="preserve"> Aquella considerada por la presente Ley como reservada o confidencial;</w:t>
      </w:r>
    </w:p>
    <w:p w14:paraId="41A07717"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XXI.</w:t>
      </w:r>
      <w:r w:rsidRPr="00CA5045">
        <w:rPr>
          <w:rFonts w:ascii="Palatino Linotype" w:hAnsi="Palatino Linotype" w:cs="Arial"/>
          <w:i/>
        </w:rPr>
        <w:t xml:space="preserve"> </w:t>
      </w:r>
      <w:r w:rsidRPr="00CA5045">
        <w:rPr>
          <w:rFonts w:ascii="Palatino Linotype" w:hAnsi="Palatino Linotype" w:cs="Arial"/>
          <w:b/>
          <w:i/>
        </w:rPr>
        <w:t>Información confidencial:</w:t>
      </w:r>
      <w:r w:rsidRPr="00CA5045">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4058BFD" w14:textId="77777777" w:rsidR="00EA2375" w:rsidRPr="00CA5045" w:rsidRDefault="00EA2375" w:rsidP="00EA2375">
      <w:pPr>
        <w:spacing w:before="240" w:line="360" w:lineRule="auto"/>
        <w:ind w:left="851" w:right="851"/>
        <w:jc w:val="both"/>
        <w:rPr>
          <w:rFonts w:ascii="Palatino Linotype" w:hAnsi="Palatino Linotype" w:cs="Arial"/>
          <w:bCs/>
          <w:i/>
        </w:rPr>
      </w:pPr>
      <w:r w:rsidRPr="00CA5045">
        <w:rPr>
          <w:rFonts w:ascii="Palatino Linotype" w:hAnsi="Palatino Linotype" w:cs="Arial"/>
          <w:bCs/>
          <w:i/>
        </w:rPr>
        <w:t>(…)</w:t>
      </w:r>
    </w:p>
    <w:p w14:paraId="23D85290"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XLV.</w:t>
      </w:r>
      <w:r w:rsidRPr="00CA5045">
        <w:rPr>
          <w:rFonts w:ascii="Palatino Linotype" w:hAnsi="Palatino Linotype" w:cs="Arial"/>
          <w:i/>
        </w:rPr>
        <w:t xml:space="preserve"> </w:t>
      </w:r>
      <w:r w:rsidRPr="00CA5045">
        <w:rPr>
          <w:rFonts w:ascii="Palatino Linotype" w:hAnsi="Palatino Linotype" w:cs="Arial"/>
          <w:b/>
          <w:i/>
        </w:rPr>
        <w:t>Versión pública:</w:t>
      </w:r>
      <w:r w:rsidRPr="00CA5045">
        <w:rPr>
          <w:rFonts w:ascii="Palatino Linotype" w:hAnsi="Palatino Linotype" w:cs="Arial"/>
          <w:i/>
        </w:rPr>
        <w:t xml:space="preserve"> Documento en el que se elimine, suprime o borra la información clasificada como reservada o confidencial para permitir su acceso.</w:t>
      </w:r>
    </w:p>
    <w:p w14:paraId="3CE41622"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w:t>
      </w:r>
    </w:p>
    <w:p w14:paraId="1531FC8F"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 xml:space="preserve">Artículo 91. </w:t>
      </w:r>
      <w:r w:rsidRPr="00CA5045">
        <w:rPr>
          <w:rFonts w:ascii="Palatino Linotype" w:hAnsi="Palatino Linotype" w:cs="Arial"/>
          <w:i/>
        </w:rPr>
        <w:t>El acceso a la información pública será restringido excepcionalmente, cuando ésta sea clasificada como reservada o confidencial.</w:t>
      </w:r>
    </w:p>
    <w:p w14:paraId="39B2A422"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lastRenderedPageBreak/>
        <w:t>Artículo 132.</w:t>
      </w:r>
      <w:r w:rsidRPr="00CA5045">
        <w:rPr>
          <w:rFonts w:ascii="Palatino Linotype" w:hAnsi="Palatino Linotype" w:cs="Arial"/>
          <w:i/>
        </w:rPr>
        <w:t xml:space="preserve"> </w:t>
      </w:r>
      <w:r w:rsidRPr="00CA5045">
        <w:rPr>
          <w:rFonts w:ascii="Palatino Linotype" w:hAnsi="Palatino Linotype" w:cs="Arial"/>
          <w:i/>
          <w:u w:val="single"/>
        </w:rPr>
        <w:t>La clasificación de la información se llevará a cabo en el momento en que</w:t>
      </w:r>
      <w:r w:rsidRPr="00CA5045">
        <w:rPr>
          <w:rFonts w:ascii="Palatino Linotype" w:hAnsi="Palatino Linotype" w:cs="Arial"/>
          <w:i/>
        </w:rPr>
        <w:t>:</w:t>
      </w:r>
    </w:p>
    <w:p w14:paraId="154F904F"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I.</w:t>
      </w:r>
      <w:r w:rsidRPr="00CA5045">
        <w:rPr>
          <w:rFonts w:ascii="Palatino Linotype" w:hAnsi="Palatino Linotype" w:cs="Arial"/>
          <w:i/>
        </w:rPr>
        <w:t xml:space="preserve"> Se reciba una solicitud de acceso a la información;</w:t>
      </w:r>
    </w:p>
    <w:p w14:paraId="285FE604"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II.</w:t>
      </w:r>
      <w:r w:rsidRPr="00CA5045">
        <w:rPr>
          <w:rFonts w:ascii="Palatino Linotype" w:hAnsi="Palatino Linotype" w:cs="Arial"/>
          <w:i/>
        </w:rPr>
        <w:t xml:space="preserve"> </w:t>
      </w:r>
      <w:r w:rsidRPr="00CA5045">
        <w:rPr>
          <w:rFonts w:ascii="Palatino Linotype" w:hAnsi="Palatino Linotype" w:cs="Arial"/>
          <w:i/>
          <w:u w:val="single"/>
        </w:rPr>
        <w:t>Se determine mediante resolución de autoridad competente; o</w:t>
      </w:r>
    </w:p>
    <w:p w14:paraId="0207ED97" w14:textId="77777777" w:rsidR="00EA2375" w:rsidRPr="00CA5045" w:rsidRDefault="00EA2375" w:rsidP="00EA2375">
      <w:pPr>
        <w:spacing w:before="240" w:line="360" w:lineRule="auto"/>
        <w:ind w:left="851" w:right="851"/>
        <w:jc w:val="both"/>
        <w:rPr>
          <w:rFonts w:ascii="Palatino Linotype" w:hAnsi="Palatino Linotype" w:cs="Arial"/>
          <w:i/>
          <w:u w:val="single"/>
        </w:rPr>
      </w:pPr>
      <w:r w:rsidRPr="00CA5045">
        <w:rPr>
          <w:rFonts w:ascii="Palatino Linotype" w:hAnsi="Palatino Linotype" w:cs="Arial"/>
          <w:b/>
          <w:i/>
        </w:rPr>
        <w:t>III.</w:t>
      </w:r>
      <w:r w:rsidRPr="00CA5045">
        <w:rPr>
          <w:rFonts w:ascii="Palatino Linotype" w:hAnsi="Palatino Linotype" w:cs="Arial"/>
          <w:i/>
        </w:rPr>
        <w:t xml:space="preserve"> </w:t>
      </w:r>
      <w:r w:rsidRPr="00CA5045">
        <w:rPr>
          <w:rFonts w:ascii="Palatino Linotype" w:hAnsi="Palatino Linotype" w:cs="Arial"/>
          <w:i/>
          <w:u w:val="single"/>
        </w:rPr>
        <w:t>Se generen versiones públicas para dar cumplimiento a las obligaciones de transparencia previstas en esta Ley.</w:t>
      </w:r>
    </w:p>
    <w:p w14:paraId="05326DEF" w14:textId="77777777" w:rsidR="00EA2375" w:rsidRPr="00CA5045" w:rsidRDefault="00EA2375" w:rsidP="00EA2375">
      <w:pPr>
        <w:spacing w:before="240" w:line="360" w:lineRule="auto"/>
        <w:ind w:left="851" w:right="851"/>
        <w:jc w:val="both"/>
        <w:rPr>
          <w:rFonts w:ascii="Palatino Linotype" w:hAnsi="Palatino Linotype" w:cs="Arial"/>
          <w:b/>
          <w:bCs/>
          <w:i/>
        </w:rPr>
      </w:pPr>
      <w:r w:rsidRPr="00CA5045">
        <w:rPr>
          <w:rFonts w:ascii="Palatino Linotype" w:hAnsi="Palatino Linotype" w:cs="Arial"/>
          <w:i/>
        </w:rPr>
        <w:t xml:space="preserve">(…)” </w:t>
      </w:r>
      <w:r w:rsidRPr="00CA5045">
        <w:rPr>
          <w:rFonts w:ascii="Palatino Linotype" w:hAnsi="Palatino Linotype" w:cs="Arial"/>
          <w:b/>
          <w:bCs/>
          <w:i/>
        </w:rPr>
        <w:t xml:space="preserve"> (Sic)</w:t>
      </w:r>
    </w:p>
    <w:p w14:paraId="7AB02684" w14:textId="77777777" w:rsidR="00EA2375" w:rsidRPr="00CA5045" w:rsidRDefault="00EA2375" w:rsidP="00EA2375">
      <w:pPr>
        <w:rPr>
          <w:rFonts w:eastAsia="Palatino Linotype" w:cs="Palatino Linotype"/>
          <w:i/>
          <w:szCs w:val="24"/>
        </w:rPr>
      </w:pPr>
    </w:p>
    <w:p w14:paraId="52C28BBB"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r w:rsidRPr="00CA5045">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C776452"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r w:rsidRPr="00CA5045">
        <w:rPr>
          <w:rFonts w:ascii="Palatino Linotype" w:eastAsia="Palatino Linotype" w:hAnsi="Palatino Linotype" w:cs="Palatino Linotype"/>
          <w:sz w:val="24"/>
          <w:szCs w:val="24"/>
        </w:rPr>
        <w:t xml:space="preserve">Por otro lado, los </w:t>
      </w:r>
      <w:r w:rsidRPr="00CA5045">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CA5045">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B505A08"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r w:rsidRPr="00CA5045">
        <w:rPr>
          <w:rFonts w:ascii="Palatino Linotype" w:eastAsia="Palatino Linotype" w:hAnsi="Palatino Linotype" w:cs="Palatino Linotype"/>
          <w:sz w:val="24"/>
          <w:szCs w:val="24"/>
        </w:rPr>
        <w:lastRenderedPageBreak/>
        <w:t>Asimismo, los Lineamientos Quincuagésimo sexto, Quincuagésimo séptimo y Quincuagésimo octavo, establecen lo siguiente:</w:t>
      </w:r>
    </w:p>
    <w:p w14:paraId="349AC03F"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“Quincuagésimo sexto.</w:t>
      </w:r>
      <w:r w:rsidRPr="00CA5045">
        <w:rPr>
          <w:rFonts w:ascii="Palatino Linotype" w:hAnsi="Palatino Linotype" w:cs="Arial"/>
          <w:i/>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FCDF479"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b/>
          <w:i/>
        </w:rPr>
        <w:t>Quincuagésimo séptimo.</w:t>
      </w:r>
      <w:r w:rsidRPr="00CA5045">
        <w:rPr>
          <w:rFonts w:ascii="Palatino Linotype" w:hAnsi="Palatino Linotype" w:cs="Arial"/>
          <w:i/>
        </w:rPr>
        <w:t xml:space="preserve"> Se considera, en principio, como información pública y no podrá omitirse de las versiones públicas la siguiente:</w:t>
      </w:r>
    </w:p>
    <w:p w14:paraId="0B2899A8"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 xml:space="preserve">I. La relativa a las Obligaciones de Transparencia que contempla el Título V de la Ley General y las demás disposiciones legales aplicables; </w:t>
      </w:r>
    </w:p>
    <w:p w14:paraId="2F9B7163"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 xml:space="preserve">II. El nombre de los integrantes de los sujetos obligados en los documentos, y sus firmas autógrafas o digitales, cuando sean utilizados en el ejercicio de las facultades conferidas para el desempeño del servicio público, y </w:t>
      </w:r>
    </w:p>
    <w:p w14:paraId="7959B502"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18209F6" w14:textId="77777777" w:rsidR="00EA2375" w:rsidRPr="00CA5045" w:rsidRDefault="00EA2375" w:rsidP="00EA2375">
      <w:pPr>
        <w:spacing w:before="240" w:line="360" w:lineRule="auto"/>
        <w:ind w:left="851" w:right="851"/>
        <w:jc w:val="both"/>
        <w:rPr>
          <w:rFonts w:ascii="Palatino Linotype" w:hAnsi="Palatino Linotype" w:cs="Arial"/>
          <w:i/>
        </w:rPr>
      </w:pPr>
      <w:r w:rsidRPr="00CA5045">
        <w:rPr>
          <w:rFonts w:ascii="Palatino Linotype" w:hAnsi="Palatino Linotype" w:cs="Arial"/>
          <w:i/>
        </w:rPr>
        <w:t xml:space="preserve">Lo anterior, siempre y cuando no se acredite alguna causal de clasificación, prevista en las leyes o en los tratados internacionales suscritos por el Estado mexicano. </w:t>
      </w:r>
    </w:p>
    <w:p w14:paraId="74C4DC22" w14:textId="77777777" w:rsidR="00EA2375" w:rsidRPr="00CA5045" w:rsidRDefault="00EA2375" w:rsidP="00EA2375">
      <w:pPr>
        <w:spacing w:before="240" w:line="360" w:lineRule="auto"/>
        <w:ind w:left="851" w:right="851"/>
        <w:jc w:val="both"/>
        <w:rPr>
          <w:rFonts w:ascii="Palatino Linotype" w:hAnsi="Palatino Linotype" w:cs="Arial"/>
          <w:b/>
          <w:bCs/>
          <w:i/>
        </w:rPr>
      </w:pPr>
      <w:r w:rsidRPr="00CA5045">
        <w:rPr>
          <w:rFonts w:ascii="Palatino Linotype" w:hAnsi="Palatino Linotype" w:cs="Arial"/>
          <w:b/>
          <w:i/>
        </w:rPr>
        <w:t>Quincuagésimo octavo.</w:t>
      </w:r>
      <w:r w:rsidRPr="00CA5045">
        <w:rPr>
          <w:rFonts w:ascii="Palatino Linotype" w:hAnsi="Palatino Linotype" w:cs="Arial"/>
          <w:i/>
        </w:rPr>
        <w:t xml:space="preserve"> Los sujetos obligados garantizarán que los sistemas o medios empleados para eliminar la información en las versiones públicas sean </w:t>
      </w:r>
      <w:r w:rsidRPr="00CA5045">
        <w:rPr>
          <w:rFonts w:ascii="Palatino Linotype" w:hAnsi="Palatino Linotype" w:cs="Arial"/>
          <w:i/>
        </w:rPr>
        <w:lastRenderedPageBreak/>
        <w:t xml:space="preserve">irreversibles, de tal forma que no permitan la recuperación o visualización de la misma.” </w:t>
      </w:r>
      <w:r w:rsidRPr="00CA5045">
        <w:rPr>
          <w:rFonts w:ascii="Palatino Linotype" w:hAnsi="Palatino Linotype" w:cs="Arial"/>
          <w:b/>
          <w:bCs/>
          <w:i/>
        </w:rPr>
        <w:t>(Sic)</w:t>
      </w:r>
    </w:p>
    <w:p w14:paraId="3F3E0647" w14:textId="77777777" w:rsidR="00EA2375" w:rsidRPr="00CA5045" w:rsidRDefault="00EA2375" w:rsidP="00EA2375">
      <w:pPr>
        <w:spacing w:after="0" w:line="360" w:lineRule="auto"/>
        <w:jc w:val="both"/>
        <w:rPr>
          <w:rFonts w:ascii="Palatino Linotype" w:eastAsia="Palatino Linotype" w:hAnsi="Palatino Linotype" w:cs="Palatino Linotype"/>
          <w:lang w:eastAsia="es-MX"/>
        </w:rPr>
      </w:pPr>
    </w:p>
    <w:p w14:paraId="4983B5D2" w14:textId="77777777" w:rsidR="00EA2375" w:rsidRPr="00CA5045" w:rsidRDefault="00EA2375" w:rsidP="00EA2375">
      <w:pPr>
        <w:numPr>
          <w:ilvl w:val="0"/>
          <w:numId w:val="41"/>
        </w:numPr>
        <w:spacing w:after="0" w:line="360" w:lineRule="auto"/>
        <w:ind w:left="0" w:hanging="11"/>
        <w:jc w:val="both"/>
        <w:rPr>
          <w:rFonts w:ascii="Palatino Linotype" w:eastAsia="Palatino Linotype" w:hAnsi="Palatino Linotype" w:cs="Palatino Linotype"/>
          <w:sz w:val="24"/>
          <w:szCs w:val="24"/>
          <w:lang w:eastAsia="es-MX"/>
        </w:rPr>
      </w:pPr>
      <w:bookmarkStart w:id="3" w:name="_heading=h.48pw7dkrmcbu" w:colFirst="0" w:colLast="0"/>
      <w:bookmarkEnd w:id="3"/>
      <w:r w:rsidRPr="00CA5045">
        <w:rPr>
          <w:rFonts w:ascii="Palatino Linotype" w:eastAsia="Palatino Linotype" w:hAnsi="Palatino Linotype" w:cs="Palatino Linotype"/>
          <w:b/>
          <w:bCs/>
          <w:lang w:eastAsia="es-MX"/>
        </w:rPr>
        <w:t>Nombre de particular:</w:t>
      </w:r>
      <w:r w:rsidRPr="00CA5045">
        <w:rPr>
          <w:rFonts w:ascii="Palatino Linotype" w:eastAsia="Palatino Linotype" w:hAnsi="Palatino Linotype" w:cs="Palatino Linotype"/>
          <w:lang w:eastAsia="es-MX"/>
        </w:rPr>
        <w:t xml:space="preserve">  </w:t>
      </w:r>
      <w:r w:rsidRPr="00CA5045">
        <w:rPr>
          <w:rFonts w:ascii="Palatino Linotype" w:eastAsia="Palatino Linotype" w:hAnsi="Palatino Linotype" w:cs="Palatino Linotype"/>
          <w:sz w:val="24"/>
          <w:szCs w:val="24"/>
          <w:lang w:eastAsia="es-MX"/>
        </w:rPr>
        <w:t>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5CE325EF" w14:textId="77777777" w:rsidR="00EA2375" w:rsidRPr="00CA5045" w:rsidRDefault="00EA2375" w:rsidP="00EA2375">
      <w:pPr>
        <w:numPr>
          <w:ilvl w:val="0"/>
          <w:numId w:val="41"/>
        </w:numPr>
        <w:spacing w:after="0" w:line="360" w:lineRule="auto"/>
        <w:ind w:left="0" w:hanging="11"/>
        <w:jc w:val="both"/>
        <w:rPr>
          <w:rFonts w:ascii="Palatino Linotype" w:eastAsia="Palatino Linotype" w:hAnsi="Palatino Linotype" w:cs="Palatino Linotype"/>
          <w:b/>
          <w:bCs/>
          <w:lang w:eastAsia="es-MX"/>
        </w:rPr>
      </w:pPr>
      <w:r w:rsidRPr="00CA5045">
        <w:rPr>
          <w:rFonts w:ascii="Palatino Linotype" w:eastAsia="Palatino Linotype" w:hAnsi="Palatino Linotype" w:cs="Palatino Linotype"/>
          <w:b/>
          <w:bCs/>
          <w:lang w:eastAsia="es-MX"/>
        </w:rPr>
        <w:t xml:space="preserve">Teléfono y celular particular: </w:t>
      </w:r>
      <w:r w:rsidRPr="00CA5045">
        <w:rPr>
          <w:rFonts w:ascii="Palatino Linotype" w:eastAsia="Palatino Linotype" w:hAnsi="Palatino Linotype" w:cs="Palatino Linotype"/>
          <w:lang w:eastAsia="es-MX"/>
        </w:rPr>
        <w:t xml:space="preserve">El número asignado a un teléfono particular o celular permite localizar a una persona física identificada o identificable, ya sea a través de un </w:t>
      </w:r>
      <w:r w:rsidRPr="00CA5045">
        <w:rPr>
          <w:rFonts w:ascii="Palatino Linotype" w:eastAsia="Palatino Linotype" w:hAnsi="Palatino Linotype" w:cs="Palatino Linotype"/>
          <w:lang w:eastAsia="es-MX"/>
        </w:rPr>
        <w:lastRenderedPageBreak/>
        <w:t xml:space="preserve">dispositivo móvil o bien, en un lugar como el domicilio, </w:t>
      </w:r>
      <w:r w:rsidRPr="00CA5045">
        <w:rPr>
          <w:rFonts w:ascii="Palatino Linotype" w:eastAsia="Palatino Linotype" w:hAnsi="Palatino Linotype" w:cs="Palatino Linotype"/>
          <w:b/>
          <w:bCs/>
          <w:u w:val="single"/>
          <w:lang w:eastAsia="es-MX"/>
        </w:rPr>
        <w:t>información clasificada como confidencial</w:t>
      </w:r>
      <w:r w:rsidRPr="00CA5045">
        <w:rPr>
          <w:rFonts w:ascii="Palatino Linotype" w:eastAsia="Palatino Linotype" w:hAnsi="Palatino Linotype" w:cs="Palatino Linotype"/>
          <w:lang w:eastAsia="es-MX"/>
        </w:rPr>
        <w:t>.</w:t>
      </w:r>
    </w:p>
    <w:p w14:paraId="11332A34" w14:textId="77777777" w:rsidR="00EA2375" w:rsidRPr="00CA5045" w:rsidRDefault="00EA2375" w:rsidP="00EA2375">
      <w:pPr>
        <w:numPr>
          <w:ilvl w:val="0"/>
          <w:numId w:val="42"/>
        </w:numPr>
        <w:spacing w:after="0" w:line="360" w:lineRule="auto"/>
        <w:ind w:left="0" w:hanging="11"/>
        <w:jc w:val="both"/>
        <w:rPr>
          <w:rFonts w:ascii="Palatino Linotype" w:eastAsia="Palatino Linotype" w:hAnsi="Palatino Linotype" w:cs="Palatino Linotype"/>
          <w:color w:val="000000"/>
          <w:lang w:eastAsia="es-MX"/>
        </w:rPr>
      </w:pPr>
      <w:r w:rsidRPr="00CA5045">
        <w:rPr>
          <w:rFonts w:ascii="Palatino Linotype" w:eastAsia="Palatino Linotype" w:hAnsi="Palatino Linotype" w:cs="Palatino Linotype"/>
          <w:b/>
          <w:bCs/>
          <w:color w:val="000000"/>
          <w:lang w:eastAsia="es-MX"/>
        </w:rPr>
        <w:t>Correo electrónico de particulares:</w:t>
      </w:r>
      <w:r w:rsidRPr="00CA5045">
        <w:rPr>
          <w:rFonts w:ascii="Palatino Linotype" w:eastAsia="Palatino Linotype" w:hAnsi="Palatino Linotype" w:cs="Palatino Linotype"/>
          <w:color w:val="000000"/>
          <w:lang w:eastAsia="es-MX"/>
        </w:rPr>
        <w:t xml:space="preserve"> </w:t>
      </w:r>
      <w:r w:rsidRPr="00CA5045">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CA5045">
        <w:rPr>
          <w:rFonts w:ascii="Palatino Linotype" w:eastAsia="Palatino Linotype" w:hAnsi="Palatino Linotype" w:cs="Palatino Linotype"/>
          <w:b/>
          <w:bCs/>
          <w:sz w:val="24"/>
          <w:szCs w:val="24"/>
          <w:u w:val="single"/>
          <w:lang w:eastAsia="es-MX"/>
        </w:rPr>
        <w:t>información clasificada como confidencial</w:t>
      </w:r>
      <w:r w:rsidRPr="00CA5045">
        <w:rPr>
          <w:rFonts w:ascii="Palatino Linotype" w:eastAsia="Palatino Linotype" w:hAnsi="Palatino Linotype" w:cs="Palatino Linotype"/>
          <w:sz w:val="24"/>
          <w:szCs w:val="24"/>
          <w:lang w:eastAsia="es-MX"/>
        </w:rPr>
        <w:t>.</w:t>
      </w:r>
    </w:p>
    <w:p w14:paraId="72E6C156" w14:textId="77777777" w:rsidR="00EA2375" w:rsidRPr="00CA5045" w:rsidRDefault="00EA2375" w:rsidP="00EA2375">
      <w:pPr>
        <w:numPr>
          <w:ilvl w:val="0"/>
          <w:numId w:val="42"/>
        </w:numPr>
        <w:spacing w:after="0" w:line="360" w:lineRule="auto"/>
        <w:ind w:left="0" w:hanging="11"/>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b/>
          <w:bCs/>
          <w:color w:val="000000"/>
          <w:lang w:eastAsia="es-MX"/>
        </w:rPr>
        <w:t>Número de expedientes judiciales y administrativos:</w:t>
      </w:r>
      <w:r w:rsidRPr="00CA5045">
        <w:rPr>
          <w:rFonts w:ascii="Palatino Linotype" w:eastAsia="Palatino Linotype" w:hAnsi="Palatino Linotype" w:cs="Palatino Linotype"/>
          <w:color w:val="000000"/>
          <w:lang w:eastAsia="es-MX"/>
        </w:rPr>
        <w:t xml:space="preserve"> </w:t>
      </w:r>
      <w:r w:rsidRPr="00CA5045">
        <w:rPr>
          <w:rFonts w:ascii="Palatino Linotype" w:eastAsia="Palatino Linotype" w:hAnsi="Palatino Linotype" w:cs="Palatino Linotype"/>
          <w:color w:val="000000"/>
          <w:sz w:val="24"/>
          <w:szCs w:val="24"/>
          <w:lang w:eastAsia="es-MX"/>
        </w:rPr>
        <w:t>En cuanto a los números de expedientes judiciales y administrativos, se advierte que su difusión puede actualizar un supuesto de información reservada, de conformidad con el numeral Trigésimo de los Lineamientos Generales de Clasificación y Desclasificación de la Información, así como para la Elaboración de Versiones Públicas. Lo anterior, toda vez que dichos números de expediente se encuentran vinculados con procedimientos judiciales o administrativos seguidos en forma de juicio que pueden encontrarse en trámite, por lo que su publicidad podría revelar información relativa a actuaciones, diligencias o constancias propias del procedimiento, lo que eventualmente podría afectar la conducción de los expedientes o la libertad de decisión de las autoridades que intervienen en los mismos.</w:t>
      </w:r>
    </w:p>
    <w:p w14:paraId="19940624" w14:textId="77777777" w:rsidR="00EA2375" w:rsidRPr="00CA5045" w:rsidRDefault="00EA2375" w:rsidP="00EA2375">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 xml:space="preserve">En ese sentido, debe considerarse que los procedimientos administrativos seguidos en forma de juicio son aquellos en los que la autoridad dirime una controversia entre partes o, frente a un particular, prepara la emisión de una resolución definitiva, </w:t>
      </w:r>
      <w:r w:rsidRPr="00CA5045">
        <w:rPr>
          <w:rFonts w:ascii="Palatino Linotype" w:eastAsia="Palatino Linotype" w:hAnsi="Palatino Linotype" w:cs="Palatino Linotype"/>
          <w:color w:val="000000"/>
          <w:sz w:val="24"/>
          <w:szCs w:val="24"/>
          <w:lang w:eastAsia="es-MX"/>
        </w:rPr>
        <w:lastRenderedPageBreak/>
        <w:t>cumpliendo con las formalidades esenciales del procedimiento, tales como el derecho de audiencia y la valoración de pruebas.</w:t>
      </w:r>
    </w:p>
    <w:p w14:paraId="5EBC5D55" w14:textId="77777777" w:rsidR="00EA2375" w:rsidRPr="00CA5045" w:rsidRDefault="00EA2375" w:rsidP="00EA2375">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Por tanto, la difusión de los números de expedientes judiciales o administrativos vinculados con procedimientos en trámite podría permitir identificar los asuntos específicos en los que intervienen las partes y acceder indirectamente a información relativa al desarrollo del procedimiento, lo que podría vulnerar la conducción del mismo en los términos previstos por la normativa aplicable.</w:t>
      </w:r>
    </w:p>
    <w:p w14:paraId="7B555FF0" w14:textId="77777777" w:rsidR="00EA2375" w:rsidRPr="00CA5045" w:rsidRDefault="00EA2375" w:rsidP="00EA2375">
      <w:pPr>
        <w:spacing w:after="0" w:line="360" w:lineRule="auto"/>
        <w:jc w:val="both"/>
        <w:rPr>
          <w:rFonts w:ascii="Palatino Linotype" w:eastAsia="Palatino Linotype" w:hAnsi="Palatino Linotype" w:cs="Palatino Linotype"/>
          <w:color w:val="000000"/>
          <w:sz w:val="24"/>
          <w:szCs w:val="24"/>
          <w:lang w:eastAsia="es-MX"/>
        </w:rPr>
      </w:pPr>
      <w:r w:rsidRPr="00CA5045">
        <w:rPr>
          <w:rFonts w:ascii="Palatino Linotype" w:eastAsia="Palatino Linotype" w:hAnsi="Palatino Linotype" w:cs="Palatino Linotype"/>
          <w:color w:val="000000"/>
          <w:sz w:val="24"/>
          <w:szCs w:val="24"/>
          <w:lang w:eastAsia="es-MX"/>
        </w:rPr>
        <w:t>No obstante, una vez que dichos procedimientos hayan concluido mediante resolución interlocutoria o definitiva, el acceso a dicha información deberá otorgarse en versión pública, testando únicamente aquella información que, en su caso, se encuentre clasificada conforme a la legislación en materia de transparencia y protección de datos personales.</w:t>
      </w:r>
    </w:p>
    <w:p w14:paraId="154E8721" w14:textId="77777777" w:rsidR="00EA2375" w:rsidRPr="00CA5045" w:rsidRDefault="00EA2375" w:rsidP="00EA2375">
      <w:pPr>
        <w:numPr>
          <w:ilvl w:val="0"/>
          <w:numId w:val="42"/>
        </w:numPr>
        <w:spacing w:after="0" w:line="360" w:lineRule="auto"/>
        <w:ind w:left="0" w:hanging="11"/>
        <w:jc w:val="both"/>
        <w:rPr>
          <w:rFonts w:ascii="Palatino Linotype" w:eastAsia="Palatino Linotype" w:hAnsi="Palatino Linotype" w:cs="Palatino Linotype"/>
          <w:b/>
          <w:bCs/>
          <w:color w:val="000000"/>
          <w:sz w:val="24"/>
          <w:szCs w:val="24"/>
          <w:lang w:eastAsia="es-MX"/>
        </w:rPr>
      </w:pPr>
      <w:r w:rsidRPr="00CA5045">
        <w:rPr>
          <w:rFonts w:ascii="Palatino Linotype" w:eastAsia="Palatino Linotype" w:hAnsi="Palatino Linotype" w:cs="Palatino Linotype"/>
          <w:b/>
          <w:bCs/>
          <w:color w:val="000000"/>
          <w:lang w:eastAsia="es-MX"/>
        </w:rPr>
        <w:t xml:space="preserve">Número de empleado de servidores públicos o su equivalente: </w:t>
      </w:r>
      <w:r w:rsidRPr="00CA5045">
        <w:rPr>
          <w:rFonts w:ascii="Palatino Linotype" w:eastAsia="Palatino Linotype" w:hAnsi="Palatino Linotype" w:cs="Palatino Linotype"/>
          <w:sz w:val="24"/>
          <w:szCs w:val="24"/>
          <w:lang w:eastAsia="es-MX"/>
        </w:rPr>
        <w:t xml:space="preserve">Por otro lado, es necesario precisar que el </w:t>
      </w:r>
      <w:r w:rsidRPr="00CA5045">
        <w:rPr>
          <w:rFonts w:ascii="Palatino Linotype" w:eastAsia="Palatino Linotype" w:hAnsi="Palatino Linotype" w:cs="Palatino Linotype"/>
          <w:b/>
          <w:bCs/>
          <w:sz w:val="24"/>
          <w:szCs w:val="24"/>
          <w:lang w:eastAsia="es-MX"/>
        </w:rPr>
        <w:t>número de empleado de servidores públicos o su equivalente</w:t>
      </w:r>
      <w:r w:rsidRPr="00CA5045">
        <w:rPr>
          <w:rFonts w:ascii="Palatino Linotype" w:eastAsia="Palatino Linotype" w:hAnsi="Palatino Linotype" w:cs="Palatino Linotype"/>
          <w:sz w:val="24"/>
          <w:szCs w:val="24"/>
          <w:lang w:eastAsia="es-MX"/>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00A2CA18" w14:textId="77777777" w:rsidR="00EA2375" w:rsidRPr="00CA5045" w:rsidRDefault="00EA2375" w:rsidP="00EA2375">
      <w:pPr>
        <w:spacing w:before="240" w:after="240" w:line="360" w:lineRule="auto"/>
        <w:ind w:right="49" w:hanging="11"/>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002FAAAD" w14:textId="77777777" w:rsidR="00EA2375" w:rsidRPr="00CA5045" w:rsidRDefault="00EA2375" w:rsidP="00EA2375">
      <w:pPr>
        <w:spacing w:before="240" w:after="240" w:line="360" w:lineRule="auto"/>
        <w:ind w:right="49" w:hanging="11"/>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lastRenderedPageBreak/>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3FB36BEA" w14:textId="77777777" w:rsidR="00EA2375" w:rsidRPr="00CA5045" w:rsidRDefault="00EA2375" w:rsidP="00EA2375">
      <w:pPr>
        <w:spacing w:after="0" w:line="360" w:lineRule="auto"/>
        <w:ind w:left="567" w:right="567"/>
        <w:jc w:val="both"/>
        <w:rPr>
          <w:rFonts w:ascii="Palatino Linotype" w:eastAsia="Palatino Linotype" w:hAnsi="Palatino Linotype" w:cs="Palatino Linotype"/>
          <w:i/>
          <w:iCs/>
          <w:lang w:eastAsia="es-MX"/>
        </w:rPr>
      </w:pPr>
      <w:r w:rsidRPr="00CA5045">
        <w:rPr>
          <w:rFonts w:ascii="Palatino Linotype" w:eastAsia="Palatino Linotype" w:hAnsi="Palatino Linotype" w:cs="Palatino Linotype"/>
          <w:i/>
          <w:iCs/>
          <w:lang w:eastAsia="es-MX"/>
        </w:rPr>
        <w:t>“</w:t>
      </w:r>
      <w:r w:rsidRPr="00CA5045">
        <w:rPr>
          <w:rFonts w:ascii="Palatino Linotype" w:eastAsia="Palatino Linotype" w:hAnsi="Palatino Linotype" w:cs="Palatino Linotype"/>
          <w:b/>
          <w:bCs/>
          <w:i/>
          <w:iCs/>
          <w:lang w:eastAsia="es-MX"/>
        </w:rPr>
        <w:t>Número de empleado.</w:t>
      </w:r>
      <w:r w:rsidRPr="00CA5045">
        <w:rPr>
          <w:rFonts w:ascii="Palatino Linotype" w:eastAsia="Palatino Linotype" w:hAnsi="Palatino Linotype" w:cs="Palatino Linotype"/>
          <w:i/>
          <w:iCs/>
          <w:lang w:eastAsia="es-MX"/>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613FD6C5" w14:textId="77777777" w:rsidR="00EA2375" w:rsidRPr="00CA5045" w:rsidRDefault="00EA2375" w:rsidP="00EA2375">
      <w:pPr>
        <w:spacing w:after="0" w:line="360" w:lineRule="auto"/>
        <w:ind w:left="567" w:right="567"/>
        <w:jc w:val="both"/>
        <w:rPr>
          <w:rFonts w:ascii="Palatino Linotype" w:eastAsia="Palatino Linotype" w:hAnsi="Palatino Linotype" w:cs="Palatino Linotype"/>
          <w:i/>
          <w:iCs/>
          <w:lang w:eastAsia="es-MX"/>
        </w:rPr>
      </w:pPr>
    </w:p>
    <w:p w14:paraId="691F2113" w14:textId="77777777" w:rsidR="00EA2375" w:rsidRPr="00CA5045" w:rsidRDefault="00EA2375" w:rsidP="00EA2375">
      <w:pPr>
        <w:spacing w:after="0" w:line="360" w:lineRule="auto"/>
        <w:ind w:right="49"/>
        <w:jc w:val="both"/>
        <w:rPr>
          <w:rFonts w:ascii="Palatino Linotype" w:eastAsia="Palatino Linotype" w:hAnsi="Palatino Linotype" w:cs="Palatino Linotype"/>
          <w:sz w:val="24"/>
          <w:szCs w:val="24"/>
          <w:lang w:eastAsia="es-MX"/>
        </w:rPr>
      </w:pPr>
      <w:r w:rsidRPr="00CA5045">
        <w:rPr>
          <w:rFonts w:ascii="Palatino Linotype" w:eastAsia="Palatino Linotype" w:hAnsi="Palatino Linotype" w:cs="Palatino Linotype"/>
          <w:sz w:val="24"/>
          <w:szCs w:val="24"/>
          <w:lang w:eastAsia="es-MX"/>
        </w:rPr>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6A44CA1D"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p>
    <w:p w14:paraId="6C0AB02C" w14:textId="77777777" w:rsidR="00EA2375" w:rsidRPr="00CA5045" w:rsidRDefault="00EA2375" w:rsidP="00EA2375">
      <w:pPr>
        <w:spacing w:line="360" w:lineRule="auto"/>
        <w:jc w:val="both"/>
        <w:rPr>
          <w:rFonts w:ascii="Palatino Linotype" w:eastAsia="Palatino Linotype" w:hAnsi="Palatino Linotype" w:cs="Palatino Linotype"/>
          <w:sz w:val="24"/>
          <w:szCs w:val="24"/>
        </w:rPr>
      </w:pPr>
      <w:r w:rsidRPr="00CA5045">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w:t>
      </w:r>
      <w:r w:rsidRPr="00CA5045">
        <w:rPr>
          <w:rFonts w:ascii="Palatino Linotype" w:eastAsia="Palatino Linotype" w:hAnsi="Palatino Linotype" w:cs="Palatino Linotype"/>
          <w:sz w:val="24"/>
          <w:szCs w:val="24"/>
        </w:rPr>
        <w:lastRenderedPageBreak/>
        <w:t>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1156890" w14:textId="77777777" w:rsidR="00EA2375" w:rsidRPr="00CA5045" w:rsidRDefault="00EA2375" w:rsidP="00EA2375">
      <w:pPr>
        <w:spacing w:line="360" w:lineRule="auto"/>
        <w:jc w:val="both"/>
        <w:rPr>
          <w:rFonts w:ascii="Palatino Linotype" w:eastAsia="Palatino Linotype" w:hAnsi="Palatino Linotype" w:cs="Palatino Linotype"/>
          <w:b/>
          <w:bCs/>
          <w:sz w:val="24"/>
          <w:szCs w:val="24"/>
        </w:rPr>
      </w:pPr>
      <w:r w:rsidRPr="00CA5045">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CA5045">
        <w:rPr>
          <w:rFonts w:ascii="Palatino Linotype" w:eastAsia="Palatino Linotype" w:hAnsi="Palatino Linotype" w:cs="Palatino Linotype"/>
          <w:b/>
          <w:bCs/>
          <w:sz w:val="24"/>
          <w:szCs w:val="24"/>
        </w:rPr>
        <w:t>SAIMEX.</w:t>
      </w:r>
    </w:p>
    <w:p w14:paraId="5C0B78BB" w14:textId="77777777" w:rsidR="00EA2375" w:rsidRPr="00CA5045" w:rsidRDefault="00EA2375" w:rsidP="00EA2375">
      <w:pPr>
        <w:spacing w:after="0" w:line="360" w:lineRule="auto"/>
        <w:ind w:right="51"/>
        <w:jc w:val="both"/>
        <w:rPr>
          <w:rFonts w:ascii="Palatino Linotype" w:hAnsi="Palatino Linotype" w:cs="Arial"/>
          <w:sz w:val="24"/>
          <w:szCs w:val="24"/>
        </w:rPr>
      </w:pPr>
      <w:r w:rsidRPr="00CA5045">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A5045">
        <w:rPr>
          <w:rFonts w:ascii="Palatino Linotype" w:hAnsi="Palatino Linotype" w:cs="Arial"/>
          <w:b/>
          <w:sz w:val="24"/>
          <w:szCs w:val="24"/>
        </w:rPr>
        <w:t>LINEAMIENTOS GENERALES EN MATERIA DE CLASIFICACIÓN Y DESCLASIFICACIÓN DE LA INFORMACIÓN, ASÍ COMO PARA LA ELABORACIÓN DE VERSIONES PÚBLICAS,</w:t>
      </w:r>
      <w:r w:rsidRPr="00CA5045">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109DBB9" w14:textId="77777777" w:rsidR="00A31117" w:rsidRPr="00CA5045" w:rsidRDefault="00A3111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9171E50" w14:textId="1885C020" w:rsidR="00475C01" w:rsidRPr="00CA5045" w:rsidRDefault="00475C01" w:rsidP="00475C01">
      <w:pPr>
        <w:tabs>
          <w:tab w:val="left" w:pos="709"/>
        </w:tabs>
        <w:spacing w:before="240" w:line="360" w:lineRule="auto"/>
        <w:ind w:right="51"/>
        <w:jc w:val="both"/>
        <w:rPr>
          <w:rFonts w:ascii="Palatino Linotype" w:hAnsi="Palatino Linotype"/>
          <w:sz w:val="24"/>
          <w:szCs w:val="24"/>
        </w:rPr>
      </w:pPr>
      <w:r w:rsidRPr="00CA5045">
        <w:rPr>
          <w:rFonts w:ascii="Palatino Linotype" w:hAnsi="Palatino Linotype"/>
          <w:iCs/>
          <w:sz w:val="24"/>
          <w:szCs w:val="24"/>
        </w:rPr>
        <w:t xml:space="preserve">En mérito de lo expuesto </w:t>
      </w:r>
      <w:r w:rsidRPr="00CA5045">
        <w:rPr>
          <w:rFonts w:ascii="Palatino Linotype" w:hAnsi="Palatino Linotype"/>
          <w:sz w:val="24"/>
          <w:szCs w:val="24"/>
        </w:rPr>
        <w:t xml:space="preserve">en líneas anteriores, resultan parcialmente fundados los motivos de inconformidad vertidos por </w:t>
      </w:r>
      <w:r w:rsidRPr="00CA5045">
        <w:rPr>
          <w:rFonts w:ascii="Palatino Linotype" w:hAnsi="Palatino Linotype"/>
          <w:b/>
          <w:sz w:val="24"/>
          <w:szCs w:val="24"/>
        </w:rPr>
        <w:t xml:space="preserve">El Recurrente, </w:t>
      </w:r>
      <w:r w:rsidRPr="00CA5045">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CA5045">
        <w:rPr>
          <w:rFonts w:ascii="Palatino Linotype" w:hAnsi="Palatino Linotype"/>
          <w:b/>
          <w:sz w:val="24"/>
          <w:szCs w:val="24"/>
        </w:rPr>
        <w:t xml:space="preserve">MODIFICAN </w:t>
      </w:r>
      <w:r w:rsidRPr="00CA5045">
        <w:rPr>
          <w:rFonts w:ascii="Palatino Linotype" w:hAnsi="Palatino Linotype"/>
          <w:sz w:val="24"/>
          <w:szCs w:val="24"/>
        </w:rPr>
        <w:t xml:space="preserve">las respuestas a las solicitudes </w:t>
      </w:r>
      <w:r w:rsidRPr="00CA5045">
        <w:rPr>
          <w:rFonts w:ascii="Palatino Linotype" w:hAnsi="Palatino Linotype"/>
          <w:sz w:val="24"/>
          <w:szCs w:val="24"/>
        </w:rPr>
        <w:lastRenderedPageBreak/>
        <w:t xml:space="preserve">de información </w:t>
      </w:r>
      <w:r w:rsidR="00066A0D" w:rsidRPr="00CA5045">
        <w:rPr>
          <w:rFonts w:ascii="Palatino Linotype" w:hAnsi="Palatino Linotype"/>
          <w:b/>
          <w:bCs/>
          <w:sz w:val="24"/>
          <w:szCs w:val="24"/>
        </w:rPr>
        <w:t>00016/TOLUCA/IP/2026, 00017/TOLUCA/IP/2026, 00018/TOLUCA/IP/2026, 0019/TOLUCA/IP/2026, 00020/TOLUCA/IP/2026, 00021/TOLUCA/IP/2026, 00022/TOLUCA/IP/2026, 00023/TOLUCA/IP/2026, 00024/TOLUCA/IP/2026, 00025/TOLUCA/IP/2026, 00026/TOLUCA/IP/2026 y 00027/TOLUCA/IP/2026</w:t>
      </w:r>
      <w:r w:rsidRPr="00CA5045">
        <w:rPr>
          <w:rFonts w:ascii="Palatino Linotype" w:hAnsi="Palatino Linotype"/>
          <w:b/>
          <w:bCs/>
          <w:sz w:val="24"/>
          <w:szCs w:val="24"/>
        </w:rPr>
        <w:t xml:space="preserve">, </w:t>
      </w:r>
      <w:r w:rsidRPr="00CA5045">
        <w:rPr>
          <w:rFonts w:ascii="Palatino Linotype" w:hAnsi="Palatino Linotype"/>
          <w:sz w:val="24"/>
          <w:szCs w:val="24"/>
        </w:rPr>
        <w:t xml:space="preserve">que ha sido materia del presente fallo. </w:t>
      </w:r>
    </w:p>
    <w:p w14:paraId="56F28587" w14:textId="77777777" w:rsidR="00475C01" w:rsidRPr="00CA5045" w:rsidRDefault="00475C01" w:rsidP="00475C01">
      <w:pPr>
        <w:spacing w:before="240" w:after="240" w:line="360" w:lineRule="auto"/>
        <w:jc w:val="both"/>
        <w:rPr>
          <w:rFonts w:ascii="Palatino Linotype" w:eastAsia="Times New Roman" w:hAnsi="Palatino Linotype" w:cs="Times New Roman"/>
          <w:sz w:val="24"/>
          <w:szCs w:val="24"/>
          <w:lang w:val="es-ES" w:eastAsia="es-ES"/>
        </w:rPr>
      </w:pPr>
      <w:r w:rsidRPr="00CA5045">
        <w:rPr>
          <w:rFonts w:ascii="Palatino Linotype" w:eastAsia="Times New Roman" w:hAnsi="Palatino Linotype" w:cs="Times New Roman"/>
          <w:sz w:val="24"/>
          <w:szCs w:val="24"/>
          <w:lang w:val="es-ES" w:eastAsia="es-ES"/>
        </w:rPr>
        <w:t xml:space="preserve">Por lo antes expuesto y fundado es de resolverse y, </w:t>
      </w:r>
    </w:p>
    <w:p w14:paraId="30F97B2A" w14:textId="77777777" w:rsidR="00475C01" w:rsidRPr="00CA5045" w:rsidRDefault="00475C01" w:rsidP="00475C01">
      <w:pPr>
        <w:spacing w:before="240" w:line="360" w:lineRule="auto"/>
        <w:jc w:val="center"/>
        <w:rPr>
          <w:rFonts w:ascii="Palatino Linotype" w:eastAsia="Times New Roman" w:hAnsi="Palatino Linotype"/>
          <w:b/>
          <w:bCs/>
          <w:spacing w:val="60"/>
          <w:sz w:val="24"/>
          <w:szCs w:val="24"/>
          <w:lang w:val="es-ES"/>
        </w:rPr>
      </w:pPr>
    </w:p>
    <w:p w14:paraId="6DF6BC0B" w14:textId="77777777" w:rsidR="00475C01" w:rsidRPr="00CA5045" w:rsidRDefault="00475C01" w:rsidP="00475C01">
      <w:pPr>
        <w:spacing w:before="240" w:line="360" w:lineRule="auto"/>
        <w:jc w:val="center"/>
        <w:rPr>
          <w:rFonts w:ascii="Palatino Linotype" w:eastAsia="Times New Roman" w:hAnsi="Palatino Linotype"/>
          <w:b/>
          <w:bCs/>
          <w:spacing w:val="60"/>
          <w:sz w:val="24"/>
          <w:szCs w:val="24"/>
          <w:lang w:val="es-ES_tradnl"/>
        </w:rPr>
      </w:pPr>
      <w:r w:rsidRPr="00CA5045">
        <w:rPr>
          <w:rFonts w:ascii="Palatino Linotype" w:eastAsia="Times New Roman" w:hAnsi="Palatino Linotype"/>
          <w:b/>
          <w:bCs/>
          <w:spacing w:val="60"/>
          <w:sz w:val="24"/>
          <w:szCs w:val="24"/>
          <w:lang w:val="es-ES_tradnl"/>
        </w:rPr>
        <w:t>SE    RESUELVE</w:t>
      </w:r>
    </w:p>
    <w:p w14:paraId="2D98DE45" w14:textId="562152C4" w:rsidR="00475C01" w:rsidRPr="00CA5045" w:rsidRDefault="00475C01" w:rsidP="00475C01">
      <w:pPr>
        <w:spacing w:before="240" w:line="360" w:lineRule="auto"/>
        <w:jc w:val="both"/>
        <w:rPr>
          <w:rFonts w:ascii="Palatino Linotype" w:hAnsi="Palatino Linotype" w:cs="Arial"/>
          <w:sz w:val="24"/>
        </w:rPr>
      </w:pPr>
      <w:r w:rsidRPr="00CA5045">
        <w:rPr>
          <w:rFonts w:ascii="Palatino Linotype" w:hAnsi="Palatino Linotype" w:cs="Arial"/>
          <w:b/>
          <w:sz w:val="24"/>
          <w:szCs w:val="24"/>
          <w:lang w:val="es-ES_tradnl"/>
        </w:rPr>
        <w:t>PRIMERO.</w:t>
      </w:r>
      <w:r w:rsidRPr="00CA5045">
        <w:rPr>
          <w:rFonts w:ascii="Palatino Linotype" w:hAnsi="Palatino Linotype" w:cs="Arial"/>
          <w:sz w:val="24"/>
          <w:szCs w:val="24"/>
          <w:lang w:val="es-ES_tradnl"/>
        </w:rPr>
        <w:t xml:space="preserve"> </w:t>
      </w:r>
      <w:r w:rsidRPr="00CA5045">
        <w:rPr>
          <w:rFonts w:ascii="Palatino Linotype" w:hAnsi="Palatino Linotype" w:cs="Arial"/>
          <w:sz w:val="24"/>
          <w:szCs w:val="24"/>
        </w:rPr>
        <w:t xml:space="preserve">Se </w:t>
      </w:r>
      <w:r w:rsidRPr="00CA5045">
        <w:rPr>
          <w:rFonts w:ascii="Palatino Linotype" w:hAnsi="Palatino Linotype" w:cs="Arial"/>
          <w:b/>
          <w:sz w:val="24"/>
          <w:szCs w:val="24"/>
        </w:rPr>
        <w:t xml:space="preserve">MODIFICAN </w:t>
      </w:r>
      <w:r w:rsidRPr="00CA5045">
        <w:rPr>
          <w:rFonts w:ascii="Palatino Linotype" w:hAnsi="Palatino Linotype" w:cs="Arial"/>
          <w:bCs/>
          <w:sz w:val="24"/>
          <w:szCs w:val="24"/>
        </w:rPr>
        <w:t>la</w:t>
      </w:r>
      <w:r w:rsidR="00066A0D" w:rsidRPr="00CA5045">
        <w:rPr>
          <w:rFonts w:ascii="Palatino Linotype" w:hAnsi="Palatino Linotype" w:cs="Arial"/>
          <w:bCs/>
          <w:sz w:val="24"/>
          <w:szCs w:val="24"/>
        </w:rPr>
        <w:t>s</w:t>
      </w:r>
      <w:r w:rsidRPr="00CA5045">
        <w:rPr>
          <w:rFonts w:ascii="Palatino Linotype" w:hAnsi="Palatino Linotype" w:cs="Arial"/>
          <w:bCs/>
          <w:sz w:val="24"/>
          <w:szCs w:val="24"/>
        </w:rPr>
        <w:t xml:space="preserve"> respuesta</w:t>
      </w:r>
      <w:r w:rsidR="00066A0D" w:rsidRPr="00CA5045">
        <w:rPr>
          <w:rFonts w:ascii="Palatino Linotype" w:hAnsi="Palatino Linotype" w:cs="Arial"/>
          <w:bCs/>
          <w:sz w:val="24"/>
          <w:szCs w:val="24"/>
        </w:rPr>
        <w:t>s</w:t>
      </w:r>
      <w:r w:rsidRPr="00CA5045">
        <w:rPr>
          <w:rFonts w:ascii="Palatino Linotype" w:hAnsi="Palatino Linotype" w:cs="Arial"/>
          <w:bCs/>
          <w:sz w:val="24"/>
          <w:szCs w:val="24"/>
        </w:rPr>
        <w:t xml:space="preserve"> </w:t>
      </w:r>
      <w:r w:rsidRPr="00CA5045">
        <w:rPr>
          <w:rFonts w:ascii="Palatino Linotype" w:hAnsi="Palatino Linotype" w:cs="Arial"/>
          <w:sz w:val="24"/>
          <w:szCs w:val="24"/>
        </w:rPr>
        <w:t>entregada</w:t>
      </w:r>
      <w:r w:rsidR="00066A0D" w:rsidRPr="00CA5045">
        <w:rPr>
          <w:rFonts w:ascii="Palatino Linotype" w:hAnsi="Palatino Linotype" w:cs="Arial"/>
          <w:sz w:val="24"/>
          <w:szCs w:val="24"/>
        </w:rPr>
        <w:t>s</w:t>
      </w:r>
      <w:r w:rsidRPr="00CA5045">
        <w:rPr>
          <w:rFonts w:ascii="Palatino Linotype" w:hAnsi="Palatino Linotype" w:cs="Arial"/>
          <w:sz w:val="24"/>
          <w:szCs w:val="24"/>
        </w:rPr>
        <w:t xml:space="preserve"> por </w:t>
      </w:r>
      <w:r w:rsidRPr="00CA5045">
        <w:rPr>
          <w:rFonts w:ascii="Palatino Linotype" w:hAnsi="Palatino Linotype" w:cs="Arial"/>
          <w:b/>
          <w:sz w:val="24"/>
          <w:szCs w:val="24"/>
        </w:rPr>
        <w:t xml:space="preserve">EL SUJETO OBLIGADO, </w:t>
      </w:r>
      <w:r w:rsidRPr="00CA5045">
        <w:rPr>
          <w:rFonts w:ascii="Palatino Linotype" w:hAnsi="Palatino Linotype" w:cs="Arial"/>
          <w:sz w:val="24"/>
          <w:szCs w:val="24"/>
        </w:rPr>
        <w:t>a la</w:t>
      </w:r>
      <w:r w:rsidR="00066A0D" w:rsidRPr="00CA5045">
        <w:rPr>
          <w:rFonts w:ascii="Palatino Linotype" w:hAnsi="Palatino Linotype" w:cs="Arial"/>
          <w:sz w:val="24"/>
          <w:szCs w:val="24"/>
        </w:rPr>
        <w:t>s</w:t>
      </w:r>
      <w:r w:rsidRPr="00CA5045">
        <w:rPr>
          <w:rFonts w:ascii="Palatino Linotype" w:hAnsi="Palatino Linotype" w:cs="Arial"/>
          <w:sz w:val="24"/>
          <w:szCs w:val="24"/>
        </w:rPr>
        <w:t xml:space="preserve"> solicitud</w:t>
      </w:r>
      <w:r w:rsidR="00066A0D" w:rsidRPr="00CA5045">
        <w:rPr>
          <w:rFonts w:ascii="Palatino Linotype" w:hAnsi="Palatino Linotype" w:cs="Arial"/>
          <w:sz w:val="24"/>
          <w:szCs w:val="24"/>
        </w:rPr>
        <w:t>es</w:t>
      </w:r>
      <w:r w:rsidRPr="00CA5045">
        <w:rPr>
          <w:rFonts w:ascii="Palatino Linotype" w:hAnsi="Palatino Linotype" w:cs="Arial"/>
          <w:sz w:val="24"/>
          <w:szCs w:val="24"/>
        </w:rPr>
        <w:t xml:space="preserve"> de información número </w:t>
      </w:r>
      <w:r w:rsidR="00066A0D" w:rsidRPr="00CA5045">
        <w:rPr>
          <w:rFonts w:ascii="Palatino Linotype" w:hAnsi="Palatino Linotype"/>
          <w:b/>
          <w:bCs/>
          <w:sz w:val="24"/>
          <w:szCs w:val="24"/>
        </w:rPr>
        <w:t>00016/TOLUCA/IP/2026, 00017/TOLUCA/IP/2026, 00018/TOLUCA/IP/2026, 0019/TOLUCA/IP/2026, 00020/TOLUCA/IP/2026, 00021/TOLUCA/IP/2026, 00022/TOLUCA/IP/2026, 00023/TOLUCA/IP/2026, 00024/TOLUCA/IP/2026, 00025/TOLUCA/IP/2026, 00026/TOLUCA/IP/2026 y 00027/TOLUCA/IP/2026</w:t>
      </w:r>
      <w:r w:rsidRPr="00CA5045">
        <w:rPr>
          <w:rFonts w:ascii="Palatino Linotype" w:hAnsi="Palatino Linotype"/>
          <w:b/>
          <w:bCs/>
          <w:sz w:val="24"/>
          <w:szCs w:val="24"/>
        </w:rPr>
        <w:t xml:space="preserve"> </w:t>
      </w:r>
      <w:r w:rsidRPr="00CA5045">
        <w:rPr>
          <w:rFonts w:ascii="Palatino Linotype" w:hAnsi="Palatino Linotype" w:cs="Arial"/>
          <w:sz w:val="24"/>
        </w:rPr>
        <w:t xml:space="preserve">por resultar fundados los motivos de inconformidad que arguye </w:t>
      </w:r>
      <w:r w:rsidRPr="00CA5045">
        <w:rPr>
          <w:rFonts w:ascii="Palatino Linotype" w:hAnsi="Palatino Linotype" w:cs="Arial"/>
          <w:b/>
          <w:sz w:val="24"/>
        </w:rPr>
        <w:t xml:space="preserve">EL RECURRENTE, </w:t>
      </w:r>
      <w:r w:rsidRPr="00CA5045">
        <w:rPr>
          <w:rFonts w:ascii="Palatino Linotype" w:hAnsi="Palatino Linotype" w:cs="Arial"/>
          <w:sz w:val="24"/>
        </w:rPr>
        <w:t xml:space="preserve">en términos del </w:t>
      </w:r>
      <w:r w:rsidRPr="00CA5045">
        <w:rPr>
          <w:rFonts w:ascii="Palatino Linotype" w:hAnsi="Palatino Linotype" w:cs="Arial"/>
          <w:b/>
          <w:sz w:val="24"/>
        </w:rPr>
        <w:t xml:space="preserve">Considerando </w:t>
      </w:r>
      <w:r w:rsidR="00066A0D" w:rsidRPr="00CA5045">
        <w:rPr>
          <w:rFonts w:ascii="Palatino Linotype" w:hAnsi="Palatino Linotype" w:cs="Arial"/>
          <w:b/>
          <w:sz w:val="24"/>
        </w:rPr>
        <w:t>QUINTO</w:t>
      </w:r>
      <w:r w:rsidRPr="00CA5045">
        <w:rPr>
          <w:rFonts w:ascii="Palatino Linotype" w:hAnsi="Palatino Linotype" w:cs="Arial"/>
          <w:b/>
          <w:sz w:val="24"/>
        </w:rPr>
        <w:t xml:space="preserve"> </w:t>
      </w:r>
      <w:r w:rsidRPr="00CA5045">
        <w:rPr>
          <w:rFonts w:ascii="Palatino Linotype" w:hAnsi="Palatino Linotype" w:cs="Arial"/>
          <w:sz w:val="24"/>
        </w:rPr>
        <w:t xml:space="preserve">de la presente resolución. </w:t>
      </w:r>
    </w:p>
    <w:p w14:paraId="53F34596" w14:textId="77777777" w:rsidR="00985EE8" w:rsidRPr="00CA5045"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10FB0D89" w14:textId="77777777" w:rsidR="00FC4BF9" w:rsidRPr="00CA5045" w:rsidRDefault="00FC4BF9" w:rsidP="00FC4BF9">
      <w:pPr>
        <w:spacing w:after="0" w:line="360" w:lineRule="auto"/>
        <w:jc w:val="both"/>
        <w:rPr>
          <w:rFonts w:ascii="Palatino Linotype" w:eastAsia="Palatino Linotype" w:hAnsi="Palatino Linotype" w:cs="Palatino Linotype"/>
          <w:b/>
          <w:sz w:val="24"/>
          <w:szCs w:val="24"/>
          <w:lang w:val="es-ES" w:eastAsia="es-ES"/>
        </w:rPr>
      </w:pPr>
    </w:p>
    <w:p w14:paraId="0A430901" w14:textId="4124EA3D" w:rsidR="00FC4BF9" w:rsidRPr="00CA5045" w:rsidRDefault="00FC4BF9" w:rsidP="00FC4BF9">
      <w:pPr>
        <w:spacing w:after="0" w:line="360" w:lineRule="auto"/>
        <w:jc w:val="both"/>
        <w:rPr>
          <w:rFonts w:ascii="Palatino Linotype" w:eastAsia="Palatino Linotype" w:hAnsi="Palatino Linotype" w:cs="Palatino Linotype"/>
          <w:color w:val="000000"/>
          <w:sz w:val="24"/>
          <w:szCs w:val="24"/>
          <w:lang w:val="es-ES" w:eastAsia="es-ES"/>
        </w:rPr>
      </w:pPr>
      <w:bookmarkStart w:id="4" w:name="_heading=h.2et92p0" w:colFirst="0" w:colLast="0"/>
      <w:bookmarkEnd w:id="4"/>
      <w:r w:rsidRPr="00CA5045">
        <w:rPr>
          <w:rFonts w:ascii="Palatino Linotype" w:eastAsia="Palatino Linotype" w:hAnsi="Palatino Linotype" w:cs="Palatino Linotype"/>
          <w:b/>
          <w:sz w:val="28"/>
          <w:szCs w:val="24"/>
          <w:lang w:val="es-ES" w:eastAsia="es-ES"/>
        </w:rPr>
        <w:t>SEGUNDO.</w:t>
      </w:r>
      <w:r w:rsidRPr="00CA5045">
        <w:rPr>
          <w:rFonts w:ascii="Palatino Linotype" w:eastAsia="Palatino Linotype" w:hAnsi="Palatino Linotype" w:cs="Palatino Linotype"/>
          <w:b/>
          <w:sz w:val="24"/>
          <w:szCs w:val="24"/>
          <w:lang w:val="es-ES" w:eastAsia="es-ES"/>
        </w:rPr>
        <w:t xml:space="preserve"> </w:t>
      </w:r>
      <w:r w:rsidRPr="00CA5045">
        <w:rPr>
          <w:rFonts w:ascii="Palatino Linotype" w:eastAsia="Palatino Linotype" w:hAnsi="Palatino Linotype" w:cs="Palatino Linotype"/>
          <w:sz w:val="24"/>
          <w:szCs w:val="24"/>
          <w:lang w:val="es-ES" w:eastAsia="es-ES"/>
        </w:rPr>
        <w:t xml:space="preserve">Se </w:t>
      </w:r>
      <w:r w:rsidRPr="00CA5045">
        <w:rPr>
          <w:rFonts w:ascii="Palatino Linotype" w:eastAsia="Palatino Linotype" w:hAnsi="Palatino Linotype" w:cs="Palatino Linotype"/>
          <w:b/>
          <w:sz w:val="24"/>
          <w:szCs w:val="24"/>
          <w:lang w:val="es-ES" w:eastAsia="es-ES"/>
        </w:rPr>
        <w:t>Ordena</w:t>
      </w:r>
      <w:r w:rsidRPr="00CA5045">
        <w:rPr>
          <w:rFonts w:ascii="Palatino Linotype" w:eastAsia="Palatino Linotype" w:hAnsi="Palatino Linotype" w:cs="Palatino Linotype"/>
          <w:sz w:val="24"/>
          <w:szCs w:val="24"/>
          <w:lang w:val="es-ES" w:eastAsia="es-ES"/>
        </w:rPr>
        <w:t xml:space="preserve"> al </w:t>
      </w:r>
      <w:r w:rsidRPr="00CA5045">
        <w:rPr>
          <w:rFonts w:ascii="Palatino Linotype" w:eastAsia="Palatino Linotype" w:hAnsi="Palatino Linotype" w:cs="Palatino Linotype"/>
          <w:b/>
          <w:sz w:val="24"/>
          <w:szCs w:val="24"/>
          <w:lang w:val="es-ES" w:eastAsia="es-ES"/>
        </w:rPr>
        <w:t>Sujeto Obligado</w:t>
      </w:r>
      <w:r w:rsidRPr="00CA5045">
        <w:rPr>
          <w:rFonts w:ascii="Palatino Linotype" w:eastAsia="Palatino Linotype" w:hAnsi="Palatino Linotype" w:cs="Palatino Linotype"/>
          <w:sz w:val="24"/>
          <w:szCs w:val="24"/>
          <w:lang w:val="es-ES" w:eastAsia="es-ES"/>
        </w:rPr>
        <w:t xml:space="preserve">, en términos del considerando </w:t>
      </w:r>
      <w:r w:rsidR="00066A0D" w:rsidRPr="00CA5045">
        <w:rPr>
          <w:rFonts w:ascii="Palatino Linotype" w:eastAsia="Palatino Linotype" w:hAnsi="Palatino Linotype" w:cs="Palatino Linotype"/>
          <w:b/>
          <w:sz w:val="24"/>
          <w:szCs w:val="24"/>
          <w:lang w:val="es-ES" w:eastAsia="es-ES"/>
        </w:rPr>
        <w:t>QUINTO</w:t>
      </w:r>
      <w:r w:rsidRPr="00CA5045">
        <w:rPr>
          <w:rFonts w:ascii="Palatino Linotype" w:eastAsia="Palatino Linotype" w:hAnsi="Palatino Linotype" w:cs="Palatino Linotype"/>
          <w:b/>
          <w:sz w:val="24"/>
          <w:szCs w:val="24"/>
          <w:lang w:val="es-ES" w:eastAsia="es-ES"/>
        </w:rPr>
        <w:t xml:space="preserve"> </w:t>
      </w:r>
      <w:r w:rsidRPr="00CA5045">
        <w:rPr>
          <w:rFonts w:ascii="Palatino Linotype" w:eastAsia="Palatino Linotype" w:hAnsi="Palatino Linotype" w:cs="Palatino Linotype"/>
          <w:sz w:val="24"/>
          <w:szCs w:val="24"/>
          <w:lang w:val="es-ES" w:eastAsia="es-ES"/>
        </w:rPr>
        <w:t>de esta resolución, haga entrega vía Sistema de Acceso a la I</w:t>
      </w:r>
      <w:r w:rsidR="00066A0D" w:rsidRPr="00CA5045">
        <w:rPr>
          <w:rFonts w:ascii="Palatino Linotype" w:eastAsia="Palatino Linotype" w:hAnsi="Palatino Linotype" w:cs="Palatino Linotype"/>
          <w:sz w:val="24"/>
          <w:szCs w:val="24"/>
          <w:lang w:val="es-ES" w:eastAsia="es-ES"/>
        </w:rPr>
        <w:t>nformación Mexiquense (SAIMEX)</w:t>
      </w:r>
      <w:r w:rsidRPr="00CA5045">
        <w:rPr>
          <w:rFonts w:ascii="Palatino Linotype" w:eastAsia="Palatino Linotype" w:hAnsi="Palatino Linotype" w:cs="Palatino Linotype"/>
          <w:b/>
          <w:color w:val="000000"/>
          <w:sz w:val="24"/>
          <w:szCs w:val="24"/>
          <w:lang w:val="es-ES" w:eastAsia="es-ES"/>
        </w:rPr>
        <w:t>,</w:t>
      </w:r>
      <w:r w:rsidRPr="00CA5045">
        <w:rPr>
          <w:rFonts w:ascii="Palatino Linotype" w:eastAsia="Palatino Linotype" w:hAnsi="Palatino Linotype" w:cs="Palatino Linotype"/>
          <w:color w:val="000000"/>
          <w:sz w:val="24"/>
          <w:szCs w:val="24"/>
          <w:lang w:val="es-ES" w:eastAsia="es-ES"/>
        </w:rPr>
        <w:t xml:space="preserve"> lo siguiente:</w:t>
      </w:r>
    </w:p>
    <w:p w14:paraId="152750DA" w14:textId="77777777" w:rsidR="009065E3" w:rsidRPr="00CA5045" w:rsidRDefault="009065E3" w:rsidP="00FC4BF9">
      <w:pPr>
        <w:spacing w:after="0" w:line="360" w:lineRule="auto"/>
        <w:jc w:val="both"/>
        <w:rPr>
          <w:rFonts w:ascii="Palatino Linotype" w:eastAsia="Palatino Linotype" w:hAnsi="Palatino Linotype" w:cs="Palatino Linotype"/>
          <w:color w:val="000000"/>
          <w:sz w:val="24"/>
          <w:szCs w:val="24"/>
          <w:lang w:val="es-ES" w:eastAsia="es-ES"/>
        </w:rPr>
      </w:pPr>
    </w:p>
    <w:p w14:paraId="2A6B5BB2" w14:textId="77777777" w:rsidR="00066A0D" w:rsidRPr="00CA5045"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bookmarkStart w:id="5" w:name="_Hlk215590961"/>
      <w:r w:rsidRPr="00CA5045">
        <w:rPr>
          <w:rFonts w:ascii="Palatino Linotype" w:eastAsia="Palatino Linotype" w:hAnsi="Palatino Linotype" w:cs="Palatino Linotype"/>
          <w:color w:val="000000"/>
          <w:sz w:val="24"/>
          <w:szCs w:val="24"/>
          <w:lang w:val="es-ES" w:eastAsia="es-ES"/>
        </w:rPr>
        <w:t>1. En correcta versión pública de los oficios remitidos en respuesta.</w:t>
      </w:r>
    </w:p>
    <w:p w14:paraId="73A99520" w14:textId="77777777" w:rsidR="00066A0D" w:rsidRPr="00CA5045"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p>
    <w:p w14:paraId="4BCAE82E" w14:textId="1DB9CDF4" w:rsidR="00066A0D" w:rsidRPr="00CA5045"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r w:rsidRPr="00CA5045">
        <w:rPr>
          <w:rFonts w:ascii="Palatino Linotype" w:eastAsia="Palatino Linotype" w:hAnsi="Palatino Linotype" w:cs="Palatino Linotype"/>
          <w:color w:val="000000"/>
          <w:sz w:val="24"/>
          <w:szCs w:val="24"/>
          <w:lang w:val="es-ES" w:eastAsia="es-ES"/>
        </w:rPr>
        <w:t>2. En versión pública, de ser procedente, oficios faltantes recibidos</w:t>
      </w:r>
      <w:r w:rsidR="00EB0A4C" w:rsidRPr="00CA5045">
        <w:rPr>
          <w:rFonts w:ascii="Palatino Linotype" w:eastAsia="Palatino Linotype" w:hAnsi="Palatino Linotype" w:cs="Palatino Linotype"/>
          <w:color w:val="000000"/>
          <w:sz w:val="24"/>
          <w:szCs w:val="24"/>
          <w:lang w:val="es-ES" w:eastAsia="es-ES"/>
        </w:rPr>
        <w:t xml:space="preserve"> en la Presidencia y sus áreas</w:t>
      </w:r>
      <w:r w:rsidRPr="00CA5045">
        <w:rPr>
          <w:rFonts w:ascii="Palatino Linotype" w:eastAsia="Palatino Linotype" w:hAnsi="Palatino Linotype" w:cs="Palatino Linotype"/>
          <w:color w:val="000000"/>
          <w:sz w:val="24"/>
          <w:szCs w:val="24"/>
          <w:lang w:val="es-ES" w:eastAsia="es-ES"/>
        </w:rPr>
        <w:t>, del primero de enero al treinta y uno de diciembre de dos mil veinticinco.</w:t>
      </w:r>
    </w:p>
    <w:p w14:paraId="423A1AC8" w14:textId="77777777" w:rsidR="00066A0D" w:rsidRPr="00CA5045"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p>
    <w:p w14:paraId="543E545F" w14:textId="0C4EBA77" w:rsidR="00742970" w:rsidRPr="00CA5045"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r w:rsidRPr="00CA5045">
        <w:rPr>
          <w:rFonts w:ascii="Palatino Linotype" w:eastAsia="Palatino Linotype" w:hAnsi="Palatino Linotype" w:cs="Palatino Linotype"/>
          <w:color w:val="000000"/>
          <w:sz w:val="24"/>
          <w:szCs w:val="24"/>
          <w:lang w:val="es-ES" w:eastAsia="es-ES"/>
        </w:rPr>
        <w:t>3. En versión pública, de ser procedente, oficios faltantes enviados</w:t>
      </w:r>
      <w:r w:rsidR="00EB0A4C" w:rsidRPr="00CA5045">
        <w:rPr>
          <w:rFonts w:ascii="Palatino Linotype" w:eastAsia="Palatino Linotype" w:hAnsi="Palatino Linotype" w:cs="Palatino Linotype"/>
          <w:color w:val="000000"/>
          <w:sz w:val="24"/>
          <w:szCs w:val="24"/>
          <w:lang w:val="es-ES" w:eastAsia="es-ES"/>
        </w:rPr>
        <w:t xml:space="preserve"> de la Presidencia y sus áreas</w:t>
      </w:r>
      <w:r w:rsidRPr="00CA5045">
        <w:rPr>
          <w:rFonts w:ascii="Palatino Linotype" w:eastAsia="Palatino Linotype" w:hAnsi="Palatino Linotype" w:cs="Palatino Linotype"/>
          <w:color w:val="000000"/>
          <w:sz w:val="24"/>
          <w:szCs w:val="24"/>
          <w:lang w:val="es-ES" w:eastAsia="es-ES"/>
        </w:rPr>
        <w:t>, del primero de enero al treinta y uno de diciembre de dos mil veinticinco.</w:t>
      </w:r>
    </w:p>
    <w:p w14:paraId="1EB07910" w14:textId="77777777" w:rsidR="00066A0D" w:rsidRPr="00CA5045" w:rsidRDefault="00066A0D" w:rsidP="00066A0D">
      <w:pPr>
        <w:spacing w:after="0"/>
        <w:ind w:left="709" w:right="425"/>
        <w:jc w:val="both"/>
        <w:rPr>
          <w:rFonts w:ascii="Palatino Linotype" w:hAnsi="Palatino Linotype" w:cs="Arial"/>
          <w:i/>
          <w:color w:val="000000"/>
          <w:sz w:val="24"/>
          <w:szCs w:val="24"/>
          <w:lang w:val="es-ES"/>
        </w:rPr>
      </w:pPr>
    </w:p>
    <w:p w14:paraId="3F45883B" w14:textId="77777777" w:rsidR="00742970" w:rsidRPr="00CA5045" w:rsidRDefault="00742970" w:rsidP="00742970">
      <w:pPr>
        <w:spacing w:after="0" w:line="240" w:lineRule="auto"/>
        <w:ind w:left="709" w:right="425"/>
        <w:jc w:val="both"/>
        <w:rPr>
          <w:rFonts w:ascii="Palatino Linotype" w:eastAsia="Palatino Linotype" w:hAnsi="Palatino Linotype" w:cs="Palatino Linotype"/>
          <w:i/>
          <w:color w:val="000000"/>
          <w:lang w:eastAsia="es-MX"/>
        </w:rPr>
      </w:pPr>
      <w:r w:rsidRPr="00CA5045">
        <w:rPr>
          <w:rFonts w:ascii="Palatino Linotype" w:eastAsia="Palatino Linotype" w:hAnsi="Palatino Linotype" w:cs="Palatino Linotype"/>
          <w:i/>
          <w:color w:val="000000"/>
          <w:lang w:eastAsia="es-MX"/>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CA5045">
        <w:rPr>
          <w:rFonts w:ascii="Palatino Linotype" w:eastAsia="Palatino Linotype" w:hAnsi="Palatino Linotype" w:cs="Palatino Linotype"/>
          <w:b/>
          <w:i/>
          <w:color w:val="000000"/>
          <w:lang w:eastAsia="es-MX"/>
        </w:rPr>
        <w:t>la parte Recurrente</w:t>
      </w:r>
      <w:r w:rsidRPr="00CA5045">
        <w:rPr>
          <w:rFonts w:ascii="Palatino Linotype" w:eastAsia="Palatino Linotype" w:hAnsi="Palatino Linotype" w:cs="Palatino Linotype"/>
          <w:i/>
          <w:color w:val="000000"/>
          <w:lang w:eastAsia="es-MX"/>
        </w:rPr>
        <w:t>, mismo que igualmente hará de su conocimiento.</w:t>
      </w:r>
    </w:p>
    <w:p w14:paraId="59A144C9" w14:textId="77777777" w:rsidR="00BF1F35" w:rsidRPr="00CA5045" w:rsidRDefault="00BF1F35" w:rsidP="00742970">
      <w:pPr>
        <w:spacing w:after="0" w:line="240" w:lineRule="auto"/>
        <w:ind w:left="709" w:right="425"/>
        <w:jc w:val="both"/>
        <w:rPr>
          <w:rFonts w:ascii="Palatino Linotype" w:eastAsia="Palatino Linotype" w:hAnsi="Palatino Linotype" w:cs="Palatino Linotype"/>
          <w:i/>
          <w:color w:val="000000"/>
          <w:lang w:eastAsia="es-MX"/>
        </w:rPr>
      </w:pPr>
    </w:p>
    <w:p w14:paraId="4AC5294D" w14:textId="2B7F117E" w:rsidR="00BF1F35" w:rsidRPr="00CA5045" w:rsidRDefault="00BF1F35" w:rsidP="00BF1F35">
      <w:pPr>
        <w:spacing w:after="0" w:line="240" w:lineRule="auto"/>
        <w:ind w:left="709" w:right="425"/>
        <w:jc w:val="both"/>
        <w:rPr>
          <w:rFonts w:ascii="Palatino Linotype" w:eastAsia="Palatino Linotype" w:hAnsi="Palatino Linotype" w:cs="Palatino Linotype"/>
          <w:i/>
          <w:color w:val="000000"/>
          <w:lang w:eastAsia="es-MX"/>
        </w:rPr>
      </w:pPr>
      <w:r w:rsidRPr="00CA5045">
        <w:rPr>
          <w:rFonts w:ascii="Palatino Linotype" w:eastAsia="Palatino Linotype" w:hAnsi="Palatino Linotype" w:cs="Palatino Linotype"/>
          <w:i/>
          <w:color w:val="000000"/>
          <w:lang w:eastAsia="es-MX"/>
        </w:rPr>
        <w:t xml:space="preserve">Para el caso de que algún oficio que se ordena entregar, en el punto </w:t>
      </w:r>
      <w:r w:rsidR="006E4351" w:rsidRPr="00CA5045">
        <w:rPr>
          <w:rFonts w:ascii="Palatino Linotype" w:eastAsia="Palatino Linotype" w:hAnsi="Palatino Linotype" w:cs="Palatino Linotype"/>
          <w:i/>
          <w:color w:val="000000"/>
          <w:lang w:eastAsia="es-MX"/>
        </w:rPr>
        <w:t>dos y/o tres</w:t>
      </w:r>
      <w:r w:rsidRPr="00CA5045">
        <w:rPr>
          <w:rFonts w:ascii="Palatino Linotype" w:eastAsia="Palatino Linotype" w:hAnsi="Palatino Linotype" w:cs="Palatino Linotype"/>
          <w:i/>
          <w:color w:val="000000"/>
          <w:lang w:eastAsia="es-MX"/>
        </w:rPr>
        <w:t xml:space="preserve"> de este resolutivo, encuadre en alguna de las causales de reserva de la información establecidas en el artículo 140 de la Ley de Transparencia Local, el Sujeto Obligado deberá emitir el Acuerdo de Clasificación respectivo en el que se </w:t>
      </w:r>
      <w:r w:rsidRPr="00CA5045">
        <w:rPr>
          <w:rFonts w:ascii="Palatino Linotype" w:eastAsia="Palatino Linotype" w:hAnsi="Palatino Linotype" w:cs="Palatino Linotype"/>
          <w:b/>
          <w:i/>
          <w:color w:val="000000"/>
          <w:lang w:eastAsia="es-MX"/>
        </w:rPr>
        <w:t>funden y motiven</w:t>
      </w:r>
      <w:r w:rsidRPr="00CA5045">
        <w:rPr>
          <w:rFonts w:ascii="Palatino Linotype" w:eastAsia="Palatino Linotype" w:hAnsi="Palatino Linotype" w:cs="Palatino Linotype"/>
          <w:i/>
          <w:color w:val="000000"/>
          <w:lang w:eastAsia="es-MX"/>
        </w:rPr>
        <w:t xml:space="preserve"> las razones de su reserva en los términos de la Ley de Transparencia y Acceso a la Información Pública del Estado de México y Municipios.</w:t>
      </w:r>
    </w:p>
    <w:p w14:paraId="6C06481B" w14:textId="77777777" w:rsidR="00BF1F35" w:rsidRPr="00CA5045" w:rsidRDefault="00BF1F35" w:rsidP="00BF1F35">
      <w:pPr>
        <w:spacing w:after="0" w:line="240" w:lineRule="auto"/>
        <w:ind w:left="709" w:right="425"/>
        <w:jc w:val="both"/>
        <w:rPr>
          <w:rFonts w:ascii="Palatino Linotype" w:eastAsia="Palatino Linotype" w:hAnsi="Palatino Linotype" w:cs="Palatino Linotype"/>
          <w:i/>
          <w:color w:val="000000"/>
          <w:lang w:eastAsia="es-MX"/>
        </w:rPr>
      </w:pPr>
    </w:p>
    <w:p w14:paraId="08CE3D20" w14:textId="77777777" w:rsidR="00BF1F35" w:rsidRPr="00CA5045" w:rsidRDefault="00BF1F35" w:rsidP="00BF1F35">
      <w:pPr>
        <w:spacing w:after="0" w:line="240" w:lineRule="auto"/>
        <w:ind w:left="709" w:right="425"/>
        <w:jc w:val="both"/>
        <w:rPr>
          <w:rFonts w:ascii="Palatino Linotype" w:eastAsia="Palatino Linotype" w:hAnsi="Palatino Linotype" w:cs="Palatino Linotype"/>
          <w:i/>
          <w:color w:val="000000"/>
          <w:lang w:val="es-ES" w:eastAsia="es-MX"/>
        </w:rPr>
      </w:pPr>
      <w:r w:rsidRPr="00CA5045">
        <w:rPr>
          <w:rFonts w:ascii="Palatino Linotype" w:eastAsia="Palatino Linotype" w:hAnsi="Palatino Linotype" w:cs="Palatino Linotype"/>
          <w:i/>
          <w:color w:val="000000"/>
          <w:lang w:val="es-ES" w:eastAsia="es-MX"/>
        </w:rPr>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1AD8AEF6" w14:textId="77777777" w:rsidR="00BF1F35" w:rsidRPr="00CA5045" w:rsidRDefault="00BF1F35" w:rsidP="00742970">
      <w:pPr>
        <w:spacing w:after="0" w:line="240" w:lineRule="auto"/>
        <w:ind w:left="709" w:right="425"/>
        <w:jc w:val="both"/>
        <w:rPr>
          <w:rFonts w:ascii="Palatino Linotype" w:eastAsia="Palatino Linotype" w:hAnsi="Palatino Linotype" w:cs="Palatino Linotype"/>
          <w:i/>
          <w:color w:val="000000"/>
          <w:lang w:eastAsia="es-MX"/>
        </w:rPr>
      </w:pPr>
    </w:p>
    <w:p w14:paraId="199DA628" w14:textId="77777777" w:rsidR="00C07831" w:rsidRPr="00CA5045" w:rsidRDefault="00C07831" w:rsidP="00C07831">
      <w:pPr>
        <w:pStyle w:val="Citas"/>
        <w:spacing w:before="0" w:after="0"/>
        <w:ind w:left="720" w:right="0"/>
        <w:rPr>
          <w:sz w:val="24"/>
          <w:szCs w:val="24"/>
          <w:lang w:val="es-ES"/>
        </w:rPr>
      </w:pPr>
    </w:p>
    <w:p w14:paraId="1D6B86F4" w14:textId="2356E475" w:rsidR="00FE4BED" w:rsidRPr="00CA5045" w:rsidRDefault="00ED3957" w:rsidP="001075C0">
      <w:pPr>
        <w:pStyle w:val="Citas"/>
        <w:ind w:left="0" w:right="0"/>
        <w:rPr>
          <w:rFonts w:cstheme="minorHAnsi"/>
          <w:sz w:val="24"/>
          <w:szCs w:val="24"/>
        </w:rPr>
      </w:pPr>
      <w:r w:rsidRPr="00CA5045">
        <w:rPr>
          <w:b/>
          <w:i w:val="0"/>
          <w:sz w:val="28"/>
          <w:szCs w:val="28"/>
        </w:rPr>
        <w:t>TERCERO.</w:t>
      </w:r>
      <w:r w:rsidRPr="00CA5045">
        <w:rPr>
          <w:i w:val="0"/>
          <w:sz w:val="24"/>
          <w:szCs w:val="24"/>
          <w:lang w:val="es-ES"/>
        </w:rPr>
        <w:t xml:space="preserve"> </w:t>
      </w:r>
      <w:r w:rsidR="00FE4BED" w:rsidRPr="00CA5045">
        <w:rPr>
          <w:rFonts w:cstheme="minorHAnsi"/>
          <w:b/>
          <w:i w:val="0"/>
          <w:sz w:val="24"/>
          <w:szCs w:val="24"/>
        </w:rPr>
        <w:t>NOTIFÍQUESE</w:t>
      </w:r>
      <w:r w:rsidR="00FE4BED" w:rsidRPr="00CA5045">
        <w:rPr>
          <w:rFonts w:cstheme="minorHAnsi"/>
          <w:i w:val="0"/>
          <w:sz w:val="24"/>
          <w:szCs w:val="24"/>
        </w:rPr>
        <w:t xml:space="preserve"> la presente resolución al Titular de la Unidad de Transparencia del Sujeto Obligado, </w:t>
      </w:r>
      <w:r w:rsidR="00FE4BED" w:rsidRPr="00CA5045">
        <w:rPr>
          <w:rFonts w:eastAsia="Times New Roman"/>
          <w:b/>
          <w:i w:val="0"/>
          <w:sz w:val="24"/>
          <w:szCs w:val="24"/>
          <w:lang w:eastAsia="es-ES"/>
        </w:rPr>
        <w:t xml:space="preserve">vía </w:t>
      </w:r>
      <w:r w:rsidR="00FE4BED" w:rsidRPr="00CA5045">
        <w:rPr>
          <w:i w:val="0"/>
          <w:sz w:val="24"/>
          <w:szCs w:val="24"/>
        </w:rPr>
        <w:t xml:space="preserve">Sistema de Acceso a la Información Mexiquense </w:t>
      </w:r>
      <w:r w:rsidR="00FE4BED" w:rsidRPr="00CA5045">
        <w:rPr>
          <w:b/>
          <w:i w:val="0"/>
          <w:sz w:val="24"/>
          <w:szCs w:val="24"/>
        </w:rPr>
        <w:t xml:space="preserve">(SAIMEX), </w:t>
      </w:r>
      <w:r w:rsidR="00FE4BED" w:rsidRPr="00CA5045">
        <w:rPr>
          <w:rFonts w:cstheme="minorHAnsi"/>
          <w:i w:val="0"/>
          <w:sz w:val="24"/>
          <w:szCs w:val="24"/>
        </w:rPr>
        <w:t xml:space="preserve"> para que conforme al artículo 186 último párrafo, 189 </w:t>
      </w:r>
      <w:r w:rsidR="00FE4BED" w:rsidRPr="00CA5045">
        <w:rPr>
          <w:rFonts w:cstheme="minorHAnsi"/>
          <w:i w:val="0"/>
          <w:sz w:val="24"/>
          <w:szCs w:val="24"/>
        </w:rPr>
        <w:lastRenderedPageBreak/>
        <w:t>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250034" w14:textId="77777777" w:rsidR="00FE4BED" w:rsidRPr="00CA5045" w:rsidRDefault="00FE4BED" w:rsidP="00FE4BED">
      <w:pPr>
        <w:autoSpaceDE w:val="0"/>
        <w:autoSpaceDN w:val="0"/>
        <w:adjustRightInd w:val="0"/>
        <w:spacing w:line="360" w:lineRule="auto"/>
        <w:ind w:right="49"/>
        <w:jc w:val="both"/>
        <w:rPr>
          <w:rFonts w:ascii="Palatino Linotype" w:hAnsi="Palatino Linotype" w:cstheme="minorHAnsi"/>
          <w:sz w:val="24"/>
          <w:szCs w:val="24"/>
        </w:rPr>
      </w:pPr>
    </w:p>
    <w:p w14:paraId="4385A242" w14:textId="6968428D" w:rsidR="00FE4BED" w:rsidRPr="00CA5045" w:rsidRDefault="00F403D3" w:rsidP="00FE4BED">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A5045">
        <w:rPr>
          <w:rFonts w:ascii="Palatino Linotype" w:eastAsia="Times New Roman" w:hAnsi="Palatino Linotype" w:cs="Arial"/>
          <w:b/>
          <w:sz w:val="28"/>
          <w:szCs w:val="28"/>
          <w:lang w:eastAsia="es-ES"/>
        </w:rPr>
        <w:t>CUARTO</w:t>
      </w:r>
      <w:r w:rsidR="00FE4BED" w:rsidRPr="00CA5045">
        <w:rPr>
          <w:rFonts w:ascii="Palatino Linotype" w:eastAsia="Times New Roman" w:hAnsi="Palatino Linotype" w:cs="Arial"/>
          <w:b/>
          <w:sz w:val="28"/>
          <w:szCs w:val="28"/>
          <w:lang w:eastAsia="es-ES"/>
        </w:rPr>
        <w:t>.</w:t>
      </w:r>
      <w:r w:rsidR="00FE4BED" w:rsidRPr="00CA5045">
        <w:rPr>
          <w:rFonts w:ascii="Palatino Linotype" w:eastAsia="Times New Roman" w:hAnsi="Palatino Linotype" w:cs="Arial"/>
          <w:b/>
          <w:sz w:val="24"/>
          <w:szCs w:val="24"/>
          <w:lang w:eastAsia="es-ES"/>
        </w:rPr>
        <w:t xml:space="preserve"> </w:t>
      </w:r>
      <w:r w:rsidR="00FE4BED" w:rsidRPr="00CA5045">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FE4BED" w:rsidRPr="00CA5045">
        <w:rPr>
          <w:rFonts w:ascii="Palatino Linotype" w:eastAsia="Times New Roman" w:hAnsi="Palatino Linotype" w:cs="Arial"/>
          <w:b/>
          <w:sz w:val="24"/>
          <w:szCs w:val="24"/>
          <w:lang w:eastAsia="es-ES"/>
        </w:rPr>
        <w:t>Sujeto Obligado</w:t>
      </w:r>
      <w:r w:rsidR="00FE4BED" w:rsidRPr="00CA5045">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78AE8FDF" w14:textId="77777777" w:rsidR="00FE4BED" w:rsidRPr="00CA5045" w:rsidRDefault="00FE4BED" w:rsidP="00FE4BED">
      <w:pPr>
        <w:spacing w:after="0" w:line="360" w:lineRule="auto"/>
        <w:jc w:val="both"/>
        <w:rPr>
          <w:rFonts w:ascii="Palatino Linotype" w:eastAsia="Times New Roman" w:hAnsi="Palatino Linotype" w:cs="Arial"/>
          <w:b/>
          <w:sz w:val="28"/>
          <w:szCs w:val="28"/>
          <w:lang w:eastAsia="es-ES"/>
        </w:rPr>
      </w:pPr>
    </w:p>
    <w:p w14:paraId="5BD24C4E" w14:textId="1C266C9F" w:rsidR="00FE4BED" w:rsidRPr="00CA5045" w:rsidRDefault="00F403D3" w:rsidP="00FE4BED">
      <w:pPr>
        <w:spacing w:after="0" w:line="360" w:lineRule="auto"/>
        <w:jc w:val="both"/>
        <w:rPr>
          <w:rFonts w:ascii="Palatino Linotype" w:eastAsia="Times New Roman" w:hAnsi="Palatino Linotype" w:cs="Times New Roman"/>
          <w:color w:val="222222"/>
          <w:sz w:val="24"/>
          <w:szCs w:val="24"/>
          <w:lang w:eastAsia="es-ES"/>
        </w:rPr>
      </w:pPr>
      <w:r w:rsidRPr="00CA5045">
        <w:rPr>
          <w:rFonts w:ascii="Palatino Linotype" w:eastAsia="Times New Roman" w:hAnsi="Palatino Linotype" w:cs="Arial"/>
          <w:b/>
          <w:sz w:val="28"/>
          <w:szCs w:val="28"/>
          <w:lang w:eastAsia="es-ES"/>
        </w:rPr>
        <w:t>QUINTO</w:t>
      </w:r>
      <w:r w:rsidR="00FE4BED" w:rsidRPr="00CA5045">
        <w:rPr>
          <w:rFonts w:ascii="Palatino Linotype" w:eastAsia="Times New Roman" w:hAnsi="Palatino Linotype" w:cs="Arial"/>
          <w:b/>
          <w:sz w:val="28"/>
          <w:szCs w:val="28"/>
          <w:lang w:eastAsia="es-ES"/>
        </w:rPr>
        <w:t>.</w:t>
      </w:r>
      <w:r w:rsidR="00FE4BED" w:rsidRPr="00CA5045">
        <w:rPr>
          <w:rFonts w:ascii="Palatino Linotype" w:eastAsia="Times New Roman" w:hAnsi="Palatino Linotype" w:cs="Arial"/>
          <w:b/>
          <w:sz w:val="24"/>
          <w:szCs w:val="24"/>
          <w:lang w:eastAsia="es-ES"/>
        </w:rPr>
        <w:t xml:space="preserve"> NOTIFÍQUESE </w:t>
      </w:r>
      <w:r w:rsidR="00FE4BED" w:rsidRPr="00CA5045">
        <w:rPr>
          <w:rFonts w:ascii="Palatino Linotype" w:eastAsia="Times New Roman" w:hAnsi="Palatino Linotype" w:cs="Arial"/>
          <w:sz w:val="24"/>
          <w:szCs w:val="24"/>
          <w:lang w:eastAsia="es-ES"/>
        </w:rPr>
        <w:t xml:space="preserve">la presente resolución al </w:t>
      </w:r>
      <w:r w:rsidR="00FE4BED" w:rsidRPr="00CA5045">
        <w:rPr>
          <w:rFonts w:ascii="Palatino Linotype" w:eastAsia="Times New Roman" w:hAnsi="Palatino Linotype" w:cs="Arial"/>
          <w:b/>
          <w:sz w:val="24"/>
          <w:szCs w:val="24"/>
          <w:lang w:eastAsia="es-ES"/>
        </w:rPr>
        <w:t xml:space="preserve">RECURRENTE vía </w:t>
      </w:r>
      <w:r w:rsidR="00FE4BED" w:rsidRPr="00CA5045">
        <w:rPr>
          <w:rFonts w:ascii="Palatino Linotype" w:hAnsi="Palatino Linotype" w:cs="Arial"/>
          <w:sz w:val="24"/>
          <w:szCs w:val="24"/>
        </w:rPr>
        <w:t xml:space="preserve">Sistema de Acceso a la Información Mexiquense </w:t>
      </w:r>
      <w:r w:rsidR="00FE4BED" w:rsidRPr="00CA5045">
        <w:rPr>
          <w:rFonts w:ascii="Palatino Linotype" w:hAnsi="Palatino Linotype" w:cs="Arial"/>
          <w:b/>
          <w:sz w:val="24"/>
          <w:szCs w:val="24"/>
        </w:rPr>
        <w:t xml:space="preserve">(SAIMEX) </w:t>
      </w:r>
      <w:r w:rsidR="00FE4BED" w:rsidRPr="00CA5045">
        <w:rPr>
          <w:rFonts w:ascii="Palatino Linotype" w:eastAsia="Times New Roman" w:hAnsi="Palatino Linotype" w:cs="Arial"/>
          <w:sz w:val="24"/>
          <w:szCs w:val="24"/>
          <w:lang w:eastAsia="es-ES"/>
        </w:rPr>
        <w:t xml:space="preserve">y hágase de su conocimiento que, </w:t>
      </w:r>
      <w:r w:rsidR="00FE4BED" w:rsidRPr="00CA5045">
        <w:rPr>
          <w:rFonts w:ascii="Palatino Linotype" w:eastAsia="Times New Roman" w:hAnsi="Palatino Linotype" w:cs="Times New Roman"/>
          <w:color w:val="222222"/>
          <w:sz w:val="24"/>
          <w:szCs w:val="24"/>
          <w:shd w:val="clear" w:color="auto" w:fill="FFFFFF"/>
          <w:lang w:eastAsia="es-ES"/>
        </w:rPr>
        <w:t xml:space="preserve">de conformidad con lo </w:t>
      </w:r>
      <w:r w:rsidR="00FE4BED" w:rsidRPr="00CA5045">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FE4BED" w:rsidRPr="00CA5045">
        <w:rPr>
          <w:rFonts w:ascii="Palatino Linotype" w:eastAsia="Times New Roman" w:hAnsi="Palatino Linotype" w:cs="Times New Roman"/>
          <w:color w:val="222222"/>
          <w:sz w:val="24"/>
          <w:szCs w:val="24"/>
          <w:shd w:val="clear" w:color="auto" w:fill="FFFFFF"/>
          <w:lang w:eastAsia="es-ES"/>
        </w:rPr>
        <w:t xml:space="preserve">leyes </w:t>
      </w:r>
      <w:r w:rsidR="00FE4BED" w:rsidRPr="00CA5045">
        <w:rPr>
          <w:rFonts w:ascii="Palatino Linotype" w:eastAsia="Times New Roman" w:hAnsi="Palatino Linotype" w:cs="Times New Roman"/>
          <w:color w:val="222222"/>
          <w:sz w:val="24"/>
          <w:szCs w:val="24"/>
          <w:lang w:eastAsia="es-ES"/>
        </w:rPr>
        <w:t>aplicables.</w:t>
      </w:r>
    </w:p>
    <w:bookmarkEnd w:id="5"/>
    <w:p w14:paraId="2DC63490" w14:textId="77777777" w:rsidR="00FE4BED" w:rsidRPr="00CA5045" w:rsidRDefault="00FE4BED" w:rsidP="00FE4BED">
      <w:pPr>
        <w:spacing w:after="0" w:line="360" w:lineRule="auto"/>
        <w:jc w:val="both"/>
        <w:rPr>
          <w:rFonts w:ascii="Palatino Linotype" w:eastAsia="Times New Roman" w:hAnsi="Palatino Linotype" w:cs="Times New Roman"/>
          <w:color w:val="222222"/>
          <w:sz w:val="24"/>
          <w:szCs w:val="24"/>
          <w:lang w:eastAsia="es-ES"/>
        </w:rPr>
      </w:pPr>
    </w:p>
    <w:p w14:paraId="458073FD" w14:textId="3575F5AC" w:rsidR="0069348A" w:rsidRPr="00CA5045" w:rsidRDefault="00FE4BED" w:rsidP="0069348A">
      <w:pPr>
        <w:pStyle w:val="Prrafodelista"/>
        <w:autoSpaceDE w:val="0"/>
        <w:autoSpaceDN w:val="0"/>
        <w:adjustRightInd w:val="0"/>
        <w:spacing w:before="240" w:after="160" w:line="360" w:lineRule="auto"/>
        <w:ind w:left="0"/>
        <w:jc w:val="both"/>
        <w:rPr>
          <w:rFonts w:ascii="Palatino Linotype" w:hAnsi="Palatino Linotype" w:cs="Arial"/>
        </w:rPr>
      </w:pPr>
      <w:r w:rsidRPr="00CA5045">
        <w:rPr>
          <w:rFonts w:ascii="Palatino Linotype" w:eastAsia="Palatino Linotype" w:hAnsi="Palatino Linotype" w:cs="Palatino Linotype"/>
          <w:color w:val="000000"/>
        </w:rPr>
        <w:t xml:space="preserve">ASÍ LO APROBÓ POR </w:t>
      </w:r>
      <w:r w:rsidR="00E53776" w:rsidRPr="00CA5045">
        <w:rPr>
          <w:rFonts w:ascii="Palatino Linotype" w:eastAsia="Palatino Linotype" w:hAnsi="Palatino Linotype" w:cs="Palatino Linotype"/>
          <w:color w:val="000000"/>
        </w:rPr>
        <w:t>UNANIMIDAD</w:t>
      </w:r>
      <w:r w:rsidRPr="00CA5045">
        <w:rPr>
          <w:rFonts w:ascii="Palatino Linotype" w:eastAsia="Palatino Linotype" w:hAnsi="Palatino Linotype" w:cs="Palatino Linotype"/>
          <w:color w:val="000000"/>
        </w:rPr>
        <w:t xml:space="preserve"> DE VOTOS EL PLENO DEL INSTITUTO DE TRANSPARENCIA, ACCESO A LA INFORMACIÓN PÚBLICA Y PROTECCIÓN DE </w:t>
      </w:r>
      <w:r w:rsidRPr="00CA5045">
        <w:rPr>
          <w:rFonts w:ascii="Palatino Linotype" w:eastAsia="Palatino Linotype" w:hAnsi="Palatino Linotype" w:cs="Palatino Linotype"/>
          <w:color w:val="000000"/>
        </w:rPr>
        <w:lastRenderedPageBreak/>
        <w:t xml:space="preserve">DATOS PERSONALES DEL ESTADO DE MÉXICO Y MUNICIPIOS, CONFORMADO POR LOS COMISIONADOS </w:t>
      </w:r>
      <w:r w:rsidR="00F9623E" w:rsidRPr="00CA5045">
        <w:rPr>
          <w:rFonts w:ascii="Palatino Linotype" w:eastAsia="Palatino Linotype" w:hAnsi="Palatino Linotype" w:cs="Palatino Linotype"/>
          <w:color w:val="000000"/>
        </w:rPr>
        <w:t>JOSÉ MARTÍNEZ VILCHIS; MARÍA DEL ROSARIO MEJÍA AYALA; SHARON CRISTINA MORALES MARTÍNEZ; LUIS GUSTAVO PARRA NORIEGA</w:t>
      </w:r>
      <w:r w:rsidR="00B964DC" w:rsidRPr="00CA5045">
        <w:rPr>
          <w:rFonts w:ascii="Palatino Linotype" w:eastAsia="Palatino Linotype" w:hAnsi="Palatino Linotype" w:cs="Palatino Linotype"/>
          <w:color w:val="000000"/>
        </w:rPr>
        <w:t xml:space="preserve"> </w:t>
      </w:r>
      <w:r w:rsidR="0010612C" w:rsidRPr="00CA5045">
        <w:rPr>
          <w:rFonts w:ascii="Palatino Linotype" w:eastAsia="Palatino Linotype" w:hAnsi="Palatino Linotype" w:cs="Palatino Linotype"/>
          <w:color w:val="000000"/>
        </w:rPr>
        <w:t>(</w:t>
      </w:r>
      <w:r w:rsidR="00B964DC" w:rsidRPr="00CA5045">
        <w:rPr>
          <w:rFonts w:ascii="Palatino Linotype" w:eastAsia="Palatino Linotype" w:hAnsi="Palatino Linotype" w:cs="Palatino Linotype"/>
          <w:color w:val="000000"/>
        </w:rPr>
        <w:t>CON VOTO PARTICULAR</w:t>
      </w:r>
      <w:r w:rsidR="0010612C" w:rsidRPr="00CA5045">
        <w:rPr>
          <w:rFonts w:ascii="Palatino Linotype" w:eastAsia="Palatino Linotype" w:hAnsi="Palatino Linotype" w:cs="Palatino Linotype"/>
          <w:color w:val="000000"/>
        </w:rPr>
        <w:t>)</w:t>
      </w:r>
      <w:r w:rsidR="00B964DC" w:rsidRPr="00CA5045">
        <w:rPr>
          <w:rFonts w:ascii="Palatino Linotype" w:eastAsia="Palatino Linotype" w:hAnsi="Palatino Linotype" w:cs="Palatino Linotype"/>
          <w:color w:val="000000"/>
        </w:rPr>
        <w:t xml:space="preserve"> </w:t>
      </w:r>
      <w:r w:rsidR="00F9623E" w:rsidRPr="00CA5045">
        <w:rPr>
          <w:rFonts w:ascii="Palatino Linotype" w:eastAsia="Palatino Linotype" w:hAnsi="Palatino Linotype" w:cs="Palatino Linotype"/>
          <w:color w:val="000000"/>
        </w:rPr>
        <w:t>Y GUADALUPE RAMÍREZ PEÑA;</w:t>
      </w:r>
      <w:r w:rsidR="0010612C" w:rsidRPr="00CA5045">
        <w:rPr>
          <w:rFonts w:ascii="Palatino Linotype" w:eastAsia="Palatino Linotype" w:hAnsi="Palatino Linotype" w:cs="Palatino Linotype"/>
          <w:color w:val="000000"/>
        </w:rPr>
        <w:t xml:space="preserve"> EN LA</w:t>
      </w:r>
      <w:r w:rsidR="00F9623E" w:rsidRPr="00CA5045">
        <w:rPr>
          <w:rFonts w:ascii="Palatino Linotype" w:eastAsia="Palatino Linotype" w:hAnsi="Palatino Linotype" w:cs="Palatino Linotype"/>
          <w:color w:val="000000"/>
        </w:rPr>
        <w:t xml:space="preserve"> </w:t>
      </w:r>
      <w:r w:rsidR="006C6884" w:rsidRPr="00CA5045">
        <w:rPr>
          <w:rFonts w:ascii="Palatino Linotype" w:eastAsia="Palatino Linotype" w:hAnsi="Palatino Linotype" w:cs="Palatino Linotype"/>
          <w:color w:val="000000"/>
        </w:rPr>
        <w:t xml:space="preserve">DÉCIMA </w:t>
      </w:r>
      <w:r w:rsidR="00B964DC" w:rsidRPr="00CA5045">
        <w:rPr>
          <w:rFonts w:ascii="Palatino Linotype" w:eastAsia="Palatino Linotype" w:hAnsi="Palatino Linotype" w:cs="Palatino Linotype"/>
          <w:color w:val="000000"/>
        </w:rPr>
        <w:t>OCTAVA</w:t>
      </w:r>
      <w:r w:rsidR="006C6884" w:rsidRPr="00CA5045">
        <w:rPr>
          <w:rFonts w:ascii="Palatino Linotype" w:eastAsia="Palatino Linotype" w:hAnsi="Palatino Linotype" w:cs="Palatino Linotype"/>
          <w:color w:val="000000"/>
        </w:rPr>
        <w:t xml:space="preserve"> SESIÓN ORDINARIA CELEBRADA EL </w:t>
      </w:r>
      <w:r w:rsidR="00B964DC" w:rsidRPr="00CA5045">
        <w:rPr>
          <w:rFonts w:ascii="Palatino Linotype" w:eastAsia="Palatino Linotype" w:hAnsi="Palatino Linotype" w:cs="Palatino Linotype"/>
          <w:color w:val="000000"/>
        </w:rPr>
        <w:t>VEINTE DE MAYO</w:t>
      </w:r>
      <w:r w:rsidR="006C6884" w:rsidRPr="00CA5045">
        <w:rPr>
          <w:rFonts w:ascii="Palatino Linotype" w:eastAsia="Palatino Linotype" w:hAnsi="Palatino Linotype" w:cs="Palatino Linotype"/>
          <w:color w:val="000000"/>
        </w:rPr>
        <w:t xml:space="preserve"> DE DOS MIL VEINTISÉIS</w:t>
      </w:r>
      <w:r w:rsidRPr="00CA5045">
        <w:rPr>
          <w:rFonts w:ascii="Palatino Linotype" w:eastAsia="Palatino Linotype" w:hAnsi="Palatino Linotype" w:cs="Palatino Linotype"/>
          <w:color w:val="000000"/>
        </w:rPr>
        <w:t xml:space="preserve">, ANTE </w:t>
      </w:r>
      <w:r w:rsidR="0069348A" w:rsidRPr="00CA5045">
        <w:rPr>
          <w:rFonts w:ascii="Palatino Linotype" w:hAnsi="Palatino Linotype" w:cs="Arial"/>
        </w:rPr>
        <w:t>EL  SECRETARIO TÉCNICO DEL PLENO, ALEXIS TAPIA RAMÍREZ.</w:t>
      </w:r>
      <w:r w:rsidR="005B2769" w:rsidRPr="00CA5045">
        <w:rPr>
          <w:rFonts w:ascii="Palatino Linotype" w:hAnsi="Palatino Linotype" w:cs="Arial"/>
        </w:rPr>
        <w:t>----------------------------------------------------------------------------------------------------------------------------------------------------------------------------------------------</w:t>
      </w:r>
      <w:r w:rsidR="0069348A" w:rsidRPr="00CA5045">
        <w:rPr>
          <w:rFonts w:ascii="Palatino Linotype" w:hAnsi="Palatino Linotype" w:cs="Arial"/>
        </w:rPr>
        <w:t xml:space="preserve"> </w:t>
      </w:r>
    </w:p>
    <w:p w14:paraId="2EF71D68" w14:textId="1A0D0D48" w:rsidR="00FE4BED" w:rsidRPr="00774480" w:rsidRDefault="005B2769" w:rsidP="00FE4BED">
      <w:pPr>
        <w:spacing w:line="360" w:lineRule="auto"/>
        <w:rPr>
          <w:rFonts w:ascii="Palatino Linotype" w:hAnsi="Palatino Linotype"/>
        </w:rPr>
      </w:pPr>
      <w:r w:rsidRPr="00CA5045">
        <w:rPr>
          <w:rFonts w:ascii="Palatino Linotype" w:hAnsi="Palatino Linotype" w:cs="Arial"/>
          <w:sz w:val="20"/>
        </w:rPr>
        <w:t>JMV/</w:t>
      </w:r>
      <w:r w:rsidR="00FE4BED" w:rsidRPr="00CA5045">
        <w:rPr>
          <w:rFonts w:ascii="Palatino Linotype" w:hAnsi="Palatino Linotype"/>
        </w:rPr>
        <w:t>CCR/</w:t>
      </w:r>
      <w:r w:rsidR="00AE6186" w:rsidRPr="00CA5045">
        <w:rPr>
          <w:rFonts w:ascii="Palatino Linotype" w:hAnsi="Palatino Linotype"/>
        </w:rPr>
        <w:t>IKDF</w:t>
      </w:r>
    </w:p>
    <w:p w14:paraId="592FE7AF" w14:textId="6F950EC7" w:rsidR="00FE4BED" w:rsidRDefault="00FE4BED" w:rsidP="00FE4BED">
      <w:pPr>
        <w:pStyle w:val="Citas"/>
        <w:ind w:left="0" w:right="0"/>
        <w:rPr>
          <w:bCs/>
          <w:i w:val="0"/>
          <w:iCs/>
          <w:sz w:val="18"/>
          <w:szCs w:val="18"/>
        </w:rPr>
      </w:pPr>
    </w:p>
    <w:p w14:paraId="1DD81AAA" w14:textId="6C4BD592" w:rsidR="00FE4BED" w:rsidRDefault="00FE4BED" w:rsidP="00FE4BED">
      <w:pPr>
        <w:pStyle w:val="Citas"/>
        <w:ind w:left="0" w:right="0"/>
        <w:rPr>
          <w:bCs/>
          <w:i w:val="0"/>
          <w:iCs/>
          <w:sz w:val="18"/>
          <w:szCs w:val="18"/>
        </w:rPr>
      </w:pPr>
    </w:p>
    <w:p w14:paraId="0683A96D" w14:textId="77777777" w:rsidR="00FE4BED" w:rsidRDefault="00FE4BED" w:rsidP="00FE4BED">
      <w:pPr>
        <w:pStyle w:val="Citas"/>
        <w:ind w:left="0" w:right="0"/>
        <w:rPr>
          <w:bCs/>
          <w:i w:val="0"/>
          <w:iCs/>
          <w:sz w:val="18"/>
          <w:szCs w:val="18"/>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77A0C73C"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5035A78A"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22423032"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08AC6E44"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05B57552"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65061A38"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2A35A499" w14:textId="2E3C7F49"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EBDC33" w14:textId="306B71B6" w:rsidR="007C61F5" w:rsidRDefault="007C61F5"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4F61D26" w14:textId="77777777" w:rsidR="007C61F5" w:rsidRDefault="007C61F5"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CE57897"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E8DB588"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18DAD093"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4F027B"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6C7E7" w14:textId="77777777" w:rsidR="00354E3B" w:rsidRDefault="00354E3B" w:rsidP="006168E4">
      <w:pPr>
        <w:spacing w:after="0" w:line="240" w:lineRule="auto"/>
      </w:pPr>
      <w:r>
        <w:separator/>
      </w:r>
    </w:p>
  </w:endnote>
  <w:endnote w:type="continuationSeparator" w:id="0">
    <w:p w14:paraId="424DC1C1" w14:textId="77777777" w:rsidR="00354E3B" w:rsidRDefault="00354E3B"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475C01" w:rsidRPr="000B69FA" w:rsidRDefault="00475C01"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D3A11">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D3A11">
      <w:rPr>
        <w:rFonts w:ascii="Palatino Linotype" w:hAnsi="Palatino Linotype"/>
        <w:bCs/>
        <w:noProof/>
        <w:sz w:val="20"/>
      </w:rPr>
      <w:t>80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475C01" w:rsidRPr="000B69FA" w:rsidRDefault="00475C01"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D3A1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D3A11">
      <w:rPr>
        <w:rFonts w:ascii="Palatino Linotype" w:hAnsi="Palatino Linotype"/>
        <w:bCs/>
        <w:noProof/>
        <w:sz w:val="20"/>
      </w:rPr>
      <w:t>80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8E059" w14:textId="77777777" w:rsidR="00354E3B" w:rsidRDefault="00354E3B" w:rsidP="006168E4">
      <w:pPr>
        <w:spacing w:after="0" w:line="240" w:lineRule="auto"/>
      </w:pPr>
      <w:r>
        <w:separator/>
      </w:r>
    </w:p>
  </w:footnote>
  <w:footnote w:type="continuationSeparator" w:id="0">
    <w:p w14:paraId="2C800F96" w14:textId="77777777" w:rsidR="00354E3B" w:rsidRDefault="00354E3B" w:rsidP="006168E4">
      <w:pPr>
        <w:spacing w:after="0" w:line="240" w:lineRule="auto"/>
      </w:pPr>
      <w:r>
        <w:continuationSeparator/>
      </w:r>
    </w:p>
  </w:footnote>
  <w:footnote w:id="1">
    <w:p w14:paraId="2DB4DD3C" w14:textId="77777777" w:rsidR="00475C01" w:rsidRDefault="00475C01" w:rsidP="00683C9D">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E980D15" w14:textId="77777777" w:rsidR="00475C01" w:rsidRDefault="00475C01" w:rsidP="00683C9D">
      <w:pPr>
        <w:rPr>
          <w:color w:val="000000"/>
          <w:sz w:val="20"/>
          <w:szCs w:val="20"/>
        </w:rPr>
      </w:pPr>
    </w:p>
    <w:p w14:paraId="7A3AA0A3" w14:textId="77777777" w:rsidR="00475C01" w:rsidRDefault="00475C01" w:rsidP="00683C9D">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36318E64" w14:textId="77777777" w:rsidR="00475C01" w:rsidRDefault="00475C01" w:rsidP="00683C9D">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DAB94BE" w14:textId="0BFFB61E" w:rsidR="00475C01" w:rsidRDefault="00475C01">
      <w:pPr>
        <w:pStyle w:val="Textonotapie"/>
      </w:pPr>
      <w:r>
        <w:rPr>
          <w:rStyle w:val="Refdenotaalpie"/>
        </w:rPr>
        <w:footnoteRef/>
      </w:r>
      <w:r>
        <w:t xml:space="preserve"> </w:t>
      </w:r>
      <w:hyperlink r:id="rId3" w:history="1">
        <w:r w:rsidRPr="0072309C">
          <w:rPr>
            <w:rStyle w:val="Hipervnculo"/>
          </w:rPr>
          <w:t>https://www2.toluca.gob.mx/wp-content/uploads/2026/02/01MO-PM.pdf</w:t>
        </w:r>
      </w:hyperlink>
      <w:r>
        <w:t xml:space="preserve"> </w:t>
      </w:r>
    </w:p>
  </w:footnote>
  <w:footnote w:id="3">
    <w:p w14:paraId="0AED1D4B" w14:textId="77777777" w:rsidR="00475C01" w:rsidRDefault="00475C01" w:rsidP="00AB088D">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i/>
          <w:color w:val="000000"/>
          <w:sz w:val="16"/>
          <w:szCs w:val="16"/>
        </w:rPr>
        <w:t xml:space="preserve">Artículo 129. En la aplicación de la prueba de daño, el sujeto obligado deberá precisar las razones objetivas por las que la apertura de la información generaría una afectación, justificando que:  </w:t>
      </w:r>
    </w:p>
    <w:p w14:paraId="45898D34" w14:textId="77777777" w:rsidR="00475C01" w:rsidRDefault="00475C01" w:rsidP="00AB088D">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 La divulgación de la información representa un riesgo real, demostrable e identificable del perjuicio significativo al interés público o a la seguridad pública;  </w:t>
      </w:r>
    </w:p>
    <w:p w14:paraId="48FADE41" w14:textId="77777777" w:rsidR="00475C01" w:rsidRDefault="00475C01" w:rsidP="00AB088D">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II. El riesgo de perjuicio que supondría la divulgación supera el interés público general de que se difunda; y  </w:t>
      </w:r>
    </w:p>
    <w:p w14:paraId="5B2D3FB3" w14:textId="77777777" w:rsidR="00475C01" w:rsidRDefault="00475C01" w:rsidP="00AB088D">
      <w:pPr>
        <w:pBdr>
          <w:top w:val="nil"/>
          <w:left w:val="nil"/>
          <w:bottom w:val="nil"/>
          <w:right w:val="nil"/>
          <w:between w:val="nil"/>
        </w:pBdr>
        <w:spacing w:after="0" w:line="240" w:lineRule="auto"/>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III. La limitación se adecua al principio de proporcionalidad y representa el medio menos restrictivo disponible representa el medio menos restrictivo disponible para evitar el perjuicio.</w:t>
      </w:r>
      <w:r>
        <w:rPr>
          <w:rFonts w:ascii="Palatino Linotype" w:eastAsia="Palatino Linotype" w:hAnsi="Palatino Linotype" w:cs="Palatino Linotype"/>
          <w:color w:val="000000"/>
          <w:sz w:val="16"/>
          <w:szCs w:val="16"/>
        </w:rPr>
        <w:t xml:space="preserve"> Ley de Transparencia y Acceso a la Información Pública del Estado de México y Municipios.</w:t>
      </w:r>
    </w:p>
  </w:footnote>
  <w:footnote w:id="4">
    <w:p w14:paraId="647C29A3" w14:textId="77777777" w:rsidR="008A3364" w:rsidRDefault="008A3364" w:rsidP="008A3364">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i/>
          <w:color w:val="000000"/>
          <w:sz w:val="16"/>
          <w:szCs w:val="16"/>
        </w:rPr>
        <w:t xml:space="preserve">Artículo 129. En la aplicación de la prueba de daño, el sujeto obligado deberá precisar las razones objetivas por las que la apertura de la información generaría una afectación, justificando que:  </w:t>
      </w:r>
    </w:p>
    <w:p w14:paraId="0A563CC4" w14:textId="77777777" w:rsidR="008A3364" w:rsidRDefault="008A3364" w:rsidP="008A3364">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 La divulgación de la información representa un riesgo real, demostrable e identificable del perjuicio significativo al interés público o a la seguridad pública;  </w:t>
      </w:r>
    </w:p>
    <w:p w14:paraId="2965E9EB" w14:textId="77777777" w:rsidR="008A3364" w:rsidRDefault="008A3364" w:rsidP="008A3364">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II. El riesgo de perjuicio que supondría la divulgación supera el interés público general de que se difunda; y  </w:t>
      </w:r>
    </w:p>
    <w:p w14:paraId="45CBB77C" w14:textId="77777777" w:rsidR="008A3364" w:rsidRDefault="008A3364" w:rsidP="008A3364">
      <w:pPr>
        <w:pBdr>
          <w:top w:val="nil"/>
          <w:left w:val="nil"/>
          <w:bottom w:val="nil"/>
          <w:right w:val="nil"/>
          <w:between w:val="nil"/>
        </w:pBdr>
        <w:spacing w:after="0" w:line="240" w:lineRule="auto"/>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III. La limitación se adecua al principio de proporcionalidad y representa el medio menos restrictivo disponible representa el medio menos restrictivo disponible para evitar el perjuicio.</w:t>
      </w:r>
      <w:r>
        <w:rPr>
          <w:rFonts w:ascii="Palatino Linotype" w:eastAsia="Palatino Linotype" w:hAnsi="Palatino Linotype" w:cs="Palatino Linotype"/>
          <w:color w:val="000000"/>
          <w:sz w:val="16"/>
          <w:szCs w:val="16"/>
        </w:rPr>
        <w:t xml:space="preserve">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475C01" w:rsidRDefault="00475C01">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1553196425" name="Picture 155319642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475C01" w14:paraId="17981A04" w14:textId="77777777" w:rsidTr="00073E92">
      <w:trPr>
        <w:trHeight w:val="227"/>
      </w:trPr>
      <w:tc>
        <w:tcPr>
          <w:tcW w:w="5529" w:type="dxa"/>
          <w:hideMark/>
        </w:tcPr>
        <w:p w14:paraId="0E414BC5" w14:textId="19670DF2" w:rsidR="00475C01" w:rsidRDefault="00475C01"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97369FB" w:rsidR="00475C01" w:rsidRPr="00B4142F" w:rsidRDefault="00475C01" w:rsidP="00B6142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02060</w:t>
          </w:r>
          <w:r w:rsidRPr="00971AC3">
            <w:rPr>
              <w:rFonts w:ascii="Palatino Linotype" w:hAnsi="Palatino Linotype" w:cs="Arial"/>
              <w:bCs/>
              <w:sz w:val="24"/>
              <w:lang w:eastAsia="es-MX"/>
            </w:rPr>
            <w:t>/INFOEM/IP/RR/202</w:t>
          </w:r>
          <w:r>
            <w:rPr>
              <w:rFonts w:ascii="Palatino Linotype" w:hAnsi="Palatino Linotype" w:cs="Arial"/>
              <w:bCs/>
              <w:sz w:val="24"/>
              <w:lang w:eastAsia="es-MX"/>
            </w:rPr>
            <w:t>6</w:t>
          </w:r>
          <w:r w:rsidRPr="00971AC3">
            <w:rPr>
              <w:rFonts w:ascii="Palatino Linotype" w:hAnsi="Palatino Linotype" w:cs="Arial"/>
              <w:bCs/>
              <w:sz w:val="24"/>
              <w:lang w:eastAsia="es-MX"/>
            </w:rPr>
            <w:t xml:space="preserve"> y </w:t>
          </w:r>
          <w:r>
            <w:rPr>
              <w:rFonts w:ascii="Palatino Linotype" w:hAnsi="Palatino Linotype" w:cs="Arial"/>
              <w:bCs/>
              <w:sz w:val="24"/>
              <w:lang w:eastAsia="es-MX"/>
            </w:rPr>
            <w:t>acumulados</w:t>
          </w:r>
        </w:p>
      </w:tc>
    </w:tr>
    <w:tr w:rsidR="00475C01" w14:paraId="637042F0" w14:textId="77777777" w:rsidTr="00073E92">
      <w:trPr>
        <w:trHeight w:val="242"/>
      </w:trPr>
      <w:tc>
        <w:tcPr>
          <w:tcW w:w="5529" w:type="dxa"/>
          <w:hideMark/>
        </w:tcPr>
        <w:p w14:paraId="412AD568" w14:textId="582E7AD7" w:rsidR="00475C01" w:rsidRDefault="00475C01"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32AC342C" w:rsidR="00475C01" w:rsidRPr="00F06FED" w:rsidRDefault="00475C01" w:rsidP="0034605F">
          <w:pPr>
            <w:spacing w:after="120" w:line="256" w:lineRule="auto"/>
            <w:ind w:left="639" w:right="214"/>
            <w:jc w:val="both"/>
            <w:rPr>
              <w:rFonts w:ascii="Palatino Linotype" w:hAnsi="Palatino Linotype" w:cs="Arial"/>
            </w:rPr>
          </w:pPr>
          <w:r w:rsidRPr="00D300EF">
            <w:rPr>
              <w:rFonts w:ascii="Palatino Linotype" w:hAnsi="Palatino Linotype" w:cs="Arial"/>
              <w:b/>
              <w:bCs/>
            </w:rPr>
            <w:t>Ayuntamiento de Toluca</w:t>
          </w:r>
        </w:p>
      </w:tc>
    </w:tr>
    <w:tr w:rsidR="00475C01" w14:paraId="21BFE746" w14:textId="77777777" w:rsidTr="00073E92">
      <w:trPr>
        <w:trHeight w:val="342"/>
      </w:trPr>
      <w:tc>
        <w:tcPr>
          <w:tcW w:w="5529" w:type="dxa"/>
          <w:hideMark/>
        </w:tcPr>
        <w:p w14:paraId="64C4E314" w14:textId="2A83840C" w:rsidR="00475C01" w:rsidRDefault="00475C01"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475C01" w:rsidRDefault="00475C01"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475C01" w:rsidRDefault="00475C0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475C01" w14:paraId="385FD437" w14:textId="77777777" w:rsidTr="00073E92">
      <w:trPr>
        <w:trHeight w:val="227"/>
      </w:trPr>
      <w:tc>
        <w:tcPr>
          <w:tcW w:w="5529" w:type="dxa"/>
          <w:hideMark/>
        </w:tcPr>
        <w:p w14:paraId="272860E8" w14:textId="6340DBC0" w:rsidR="00475C01" w:rsidRDefault="00475C01"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4C86F52" w:rsidR="00475C01" w:rsidRPr="00B4142F" w:rsidRDefault="00475C01" w:rsidP="002772D6">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02060/INFOEM/IP/RR/2026 y acumulados</w:t>
          </w:r>
        </w:p>
      </w:tc>
    </w:tr>
    <w:tr w:rsidR="00475C01" w14:paraId="33FC5097" w14:textId="77777777" w:rsidTr="00073E92">
      <w:trPr>
        <w:trHeight w:val="196"/>
      </w:trPr>
      <w:tc>
        <w:tcPr>
          <w:tcW w:w="5529" w:type="dxa"/>
          <w:hideMark/>
        </w:tcPr>
        <w:p w14:paraId="4F5D01E5" w14:textId="77777777" w:rsidR="00475C01" w:rsidRDefault="00475C01"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81FC0B6" w:rsidR="00475C01" w:rsidRPr="00F06FED" w:rsidRDefault="00475C01" w:rsidP="002772D6">
          <w:pPr>
            <w:spacing w:after="0" w:line="256" w:lineRule="auto"/>
            <w:ind w:right="214"/>
            <w:jc w:val="both"/>
            <w:rPr>
              <w:rFonts w:ascii="Palatino Linotype" w:hAnsi="Palatino Linotype" w:cs="Arial"/>
            </w:rPr>
          </w:pPr>
          <w:r>
            <w:rPr>
              <w:rFonts w:ascii="Palatino Linotype" w:hAnsi="Palatino Linotype" w:cs="Arial"/>
            </w:rPr>
            <w:t xml:space="preserve">            </w:t>
          </w:r>
          <w:r w:rsidR="007D3A11">
            <w:rPr>
              <w:rFonts w:ascii="Palatino Linotype" w:hAnsi="Palatino Linotype" w:cs="Arial"/>
            </w:rPr>
            <w:t>xxxx</w:t>
          </w:r>
        </w:p>
      </w:tc>
    </w:tr>
    <w:tr w:rsidR="00475C01" w14:paraId="178280DE" w14:textId="77777777" w:rsidTr="00073E92">
      <w:trPr>
        <w:trHeight w:val="242"/>
      </w:trPr>
      <w:tc>
        <w:tcPr>
          <w:tcW w:w="5529" w:type="dxa"/>
          <w:hideMark/>
        </w:tcPr>
        <w:p w14:paraId="71AC708B" w14:textId="77777777" w:rsidR="00475C01" w:rsidRDefault="00475C01"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56371CB" w:rsidR="00475C01" w:rsidRDefault="00475C01" w:rsidP="0034605F">
          <w:pPr>
            <w:spacing w:after="120" w:line="256" w:lineRule="auto"/>
            <w:ind w:left="639" w:right="214"/>
            <w:jc w:val="both"/>
            <w:rPr>
              <w:rFonts w:ascii="Palatino Linotype" w:hAnsi="Palatino Linotype" w:cs="Arial"/>
              <w:szCs w:val="20"/>
            </w:rPr>
          </w:pPr>
          <w:r w:rsidRPr="00D300EF">
            <w:rPr>
              <w:rFonts w:ascii="Palatino Linotype" w:hAnsi="Palatino Linotype" w:cs="Arial"/>
              <w:b/>
              <w:bCs/>
              <w:szCs w:val="20"/>
            </w:rPr>
            <w:t>Ayuntamiento de Toluca</w:t>
          </w:r>
        </w:p>
      </w:tc>
    </w:tr>
    <w:tr w:rsidR="00475C01" w14:paraId="0518978B" w14:textId="77777777" w:rsidTr="00073E92">
      <w:trPr>
        <w:trHeight w:val="342"/>
      </w:trPr>
      <w:tc>
        <w:tcPr>
          <w:tcW w:w="5529" w:type="dxa"/>
          <w:hideMark/>
        </w:tcPr>
        <w:p w14:paraId="04968A43" w14:textId="7BE2A222" w:rsidR="00475C01" w:rsidRDefault="00475C01"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475C01" w:rsidRDefault="00475C01"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475C01" w:rsidRDefault="00475C01">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2011218555" name="Picture 201121855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B27CC"/>
    <w:multiLevelType w:val="hybridMultilevel"/>
    <w:tmpl w:val="1A9ACD3E"/>
    <w:lvl w:ilvl="0" w:tplc="4F0E4032">
      <w:start w:val="1"/>
      <w:numFmt w:val="bullet"/>
      <w:lvlText w:val="-"/>
      <w:lvlJc w:val="left"/>
      <w:pPr>
        <w:ind w:left="720"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A43502"/>
    <w:multiLevelType w:val="hybridMultilevel"/>
    <w:tmpl w:val="393CFAD4"/>
    <w:lvl w:ilvl="0" w:tplc="4706443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4" w15:restartNumberingAfterBreak="0">
    <w:nsid w:val="0E4C3BF0"/>
    <w:multiLevelType w:val="hybridMultilevel"/>
    <w:tmpl w:val="96E208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6" w15:restartNumberingAfterBreak="0">
    <w:nsid w:val="0EBF7297"/>
    <w:multiLevelType w:val="hybridMultilevel"/>
    <w:tmpl w:val="B26EA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DE668C"/>
    <w:multiLevelType w:val="hybridMultilevel"/>
    <w:tmpl w:val="62AE3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11"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2" w15:restartNumberingAfterBreak="0">
    <w:nsid w:val="2564263A"/>
    <w:multiLevelType w:val="hybridMultilevel"/>
    <w:tmpl w:val="56BA99D2"/>
    <w:lvl w:ilvl="0" w:tplc="9222CE9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78668F"/>
    <w:multiLevelType w:val="hybridMultilevel"/>
    <w:tmpl w:val="8A36A9D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4"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C43590"/>
    <w:multiLevelType w:val="hybridMultilevel"/>
    <w:tmpl w:val="4A4A6E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934FFB"/>
    <w:multiLevelType w:val="hybridMultilevel"/>
    <w:tmpl w:val="162048FC"/>
    <w:lvl w:ilvl="0" w:tplc="4F0E4032">
      <w:start w:val="1"/>
      <w:numFmt w:val="bullet"/>
      <w:lvlText w:val="-"/>
      <w:lvlJc w:val="left"/>
      <w:pPr>
        <w:ind w:left="2486"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3255278E"/>
    <w:multiLevelType w:val="hybridMultilevel"/>
    <w:tmpl w:val="59AEC84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386000B6"/>
    <w:multiLevelType w:val="hybridMultilevel"/>
    <w:tmpl w:val="23FE1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0062C9"/>
    <w:multiLevelType w:val="hybridMultilevel"/>
    <w:tmpl w:val="EF5ADD0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1"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B0411"/>
    <w:multiLevelType w:val="hybridMultilevel"/>
    <w:tmpl w:val="480AF85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7C3471"/>
    <w:multiLevelType w:val="hybridMultilevel"/>
    <w:tmpl w:val="CD62C30E"/>
    <w:lvl w:ilvl="0" w:tplc="065448F2">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6AF5881"/>
    <w:multiLevelType w:val="hybridMultilevel"/>
    <w:tmpl w:val="4D44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4061D1"/>
    <w:multiLevelType w:val="hybridMultilevel"/>
    <w:tmpl w:val="C3320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28259D"/>
    <w:multiLevelType w:val="hybridMultilevel"/>
    <w:tmpl w:val="68ECA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920A1B"/>
    <w:multiLevelType w:val="hybridMultilevel"/>
    <w:tmpl w:val="2C504F96"/>
    <w:lvl w:ilvl="0" w:tplc="E6E0E678">
      <w:numFmt w:val="bullet"/>
      <w:lvlText w:val="-"/>
      <w:lvlJc w:val="left"/>
      <w:pPr>
        <w:ind w:left="927" w:hanging="360"/>
      </w:pPr>
      <w:rPr>
        <w:rFonts w:ascii="Palatino Linotype" w:eastAsiaTheme="minorHAnsi" w:hAnsi="Palatino Linotype"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1"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4"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86DC4"/>
    <w:multiLevelType w:val="hybridMultilevel"/>
    <w:tmpl w:val="8F147974"/>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6432C19"/>
    <w:multiLevelType w:val="hybridMultilevel"/>
    <w:tmpl w:val="CDDC1A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35"/>
  </w:num>
  <w:num w:numId="3">
    <w:abstractNumId w:val="27"/>
  </w:num>
  <w:num w:numId="4">
    <w:abstractNumId w:val="14"/>
  </w:num>
  <w:num w:numId="5">
    <w:abstractNumId w:val="39"/>
  </w:num>
  <w:num w:numId="6">
    <w:abstractNumId w:val="23"/>
  </w:num>
  <w:num w:numId="7">
    <w:abstractNumId w:val="41"/>
  </w:num>
  <w:num w:numId="8">
    <w:abstractNumId w:val="7"/>
  </w:num>
  <w:num w:numId="9">
    <w:abstractNumId w:val="29"/>
  </w:num>
  <w:num w:numId="10">
    <w:abstractNumId w:val="13"/>
  </w:num>
  <w:num w:numId="11">
    <w:abstractNumId w:val="4"/>
  </w:num>
  <w:num w:numId="12">
    <w:abstractNumId w:val="16"/>
  </w:num>
  <w:num w:numId="13">
    <w:abstractNumId w:val="19"/>
  </w:num>
  <w:num w:numId="14">
    <w:abstractNumId w:val="17"/>
  </w:num>
  <w:num w:numId="15">
    <w:abstractNumId w:val="30"/>
  </w:num>
  <w:num w:numId="16">
    <w:abstractNumId w:val="20"/>
  </w:num>
  <w:num w:numId="17">
    <w:abstractNumId w:val="24"/>
  </w:num>
  <w:num w:numId="18">
    <w:abstractNumId w:val="1"/>
  </w:num>
  <w:num w:numId="19">
    <w:abstractNumId w:val="32"/>
  </w:num>
  <w:num w:numId="20">
    <w:abstractNumId w:val="18"/>
  </w:num>
  <w:num w:numId="21">
    <w:abstractNumId w:val="31"/>
  </w:num>
  <w:num w:numId="22">
    <w:abstractNumId w:val="21"/>
  </w:num>
  <w:num w:numId="23">
    <w:abstractNumId w:val="8"/>
  </w:num>
  <w:num w:numId="24">
    <w:abstractNumId w:val="36"/>
  </w:num>
  <w:num w:numId="25">
    <w:abstractNumId w:val="37"/>
  </w:num>
  <w:num w:numId="26">
    <w:abstractNumId w:val="28"/>
  </w:num>
  <w:num w:numId="27">
    <w:abstractNumId w:val="12"/>
  </w:num>
  <w:num w:numId="28">
    <w:abstractNumId w:val="15"/>
  </w:num>
  <w:num w:numId="29">
    <w:abstractNumId w:val="6"/>
  </w:num>
  <w:num w:numId="30">
    <w:abstractNumId w:val="10"/>
  </w:num>
  <w:num w:numId="31">
    <w:abstractNumId w:val="5"/>
  </w:num>
  <w:num w:numId="32">
    <w:abstractNumId w:val="3"/>
  </w:num>
  <w:num w:numId="33">
    <w:abstractNumId w:val="25"/>
  </w:num>
  <w:num w:numId="34">
    <w:abstractNumId w:val="40"/>
  </w:num>
  <w:num w:numId="35">
    <w:abstractNumId w:val="22"/>
  </w:num>
  <w:num w:numId="36">
    <w:abstractNumId w:val="2"/>
  </w:num>
  <w:num w:numId="37">
    <w:abstractNumId w:val="26"/>
  </w:num>
  <w:num w:numId="38">
    <w:abstractNumId w:val="33"/>
  </w:num>
  <w:num w:numId="39">
    <w:abstractNumId w:val="9"/>
  </w:num>
  <w:num w:numId="40">
    <w:abstractNumId w:val="34"/>
  </w:num>
  <w:num w:numId="41">
    <w:abstractNumId w:val="0"/>
  </w:num>
  <w:num w:numId="42">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1882"/>
    <w:rsid w:val="0000227A"/>
    <w:rsid w:val="000026CF"/>
    <w:rsid w:val="00002FA5"/>
    <w:rsid w:val="0000354B"/>
    <w:rsid w:val="000056BB"/>
    <w:rsid w:val="00005B85"/>
    <w:rsid w:val="00005E2C"/>
    <w:rsid w:val="00007FAE"/>
    <w:rsid w:val="00011980"/>
    <w:rsid w:val="00012E56"/>
    <w:rsid w:val="000132AC"/>
    <w:rsid w:val="0001366A"/>
    <w:rsid w:val="00013C75"/>
    <w:rsid w:val="00013ECB"/>
    <w:rsid w:val="000143B2"/>
    <w:rsid w:val="000143F3"/>
    <w:rsid w:val="000145C3"/>
    <w:rsid w:val="000148B3"/>
    <w:rsid w:val="00015C81"/>
    <w:rsid w:val="000171B7"/>
    <w:rsid w:val="00017326"/>
    <w:rsid w:val="00020E74"/>
    <w:rsid w:val="00021017"/>
    <w:rsid w:val="0002262C"/>
    <w:rsid w:val="00022B41"/>
    <w:rsid w:val="000240C8"/>
    <w:rsid w:val="0002560B"/>
    <w:rsid w:val="0002787D"/>
    <w:rsid w:val="00027921"/>
    <w:rsid w:val="00027CD9"/>
    <w:rsid w:val="000306A7"/>
    <w:rsid w:val="000315CA"/>
    <w:rsid w:val="000317D3"/>
    <w:rsid w:val="00031A66"/>
    <w:rsid w:val="00031B3B"/>
    <w:rsid w:val="00031B9C"/>
    <w:rsid w:val="0003281E"/>
    <w:rsid w:val="00032896"/>
    <w:rsid w:val="000329BE"/>
    <w:rsid w:val="00032CF7"/>
    <w:rsid w:val="00032DE3"/>
    <w:rsid w:val="000357FD"/>
    <w:rsid w:val="0003628E"/>
    <w:rsid w:val="00036740"/>
    <w:rsid w:val="00037645"/>
    <w:rsid w:val="000402D9"/>
    <w:rsid w:val="0004186E"/>
    <w:rsid w:val="00042D0B"/>
    <w:rsid w:val="00044075"/>
    <w:rsid w:val="00044C7F"/>
    <w:rsid w:val="000451BE"/>
    <w:rsid w:val="00045379"/>
    <w:rsid w:val="000458B5"/>
    <w:rsid w:val="00045CB8"/>
    <w:rsid w:val="000478AD"/>
    <w:rsid w:val="000503DE"/>
    <w:rsid w:val="000508FA"/>
    <w:rsid w:val="0005130C"/>
    <w:rsid w:val="00051559"/>
    <w:rsid w:val="0005171D"/>
    <w:rsid w:val="00051C9D"/>
    <w:rsid w:val="00053133"/>
    <w:rsid w:val="00055224"/>
    <w:rsid w:val="000574AF"/>
    <w:rsid w:val="000600AA"/>
    <w:rsid w:val="000610F9"/>
    <w:rsid w:val="00061370"/>
    <w:rsid w:val="00061821"/>
    <w:rsid w:val="000623F9"/>
    <w:rsid w:val="000636FF"/>
    <w:rsid w:val="00063A10"/>
    <w:rsid w:val="00063C69"/>
    <w:rsid w:val="00064EA6"/>
    <w:rsid w:val="000662F8"/>
    <w:rsid w:val="00066A0D"/>
    <w:rsid w:val="00066CAB"/>
    <w:rsid w:val="00070E99"/>
    <w:rsid w:val="00072FDF"/>
    <w:rsid w:val="000738BE"/>
    <w:rsid w:val="00073E78"/>
    <w:rsid w:val="00073E92"/>
    <w:rsid w:val="00073FC2"/>
    <w:rsid w:val="00074B0E"/>
    <w:rsid w:val="00076AE0"/>
    <w:rsid w:val="0007756F"/>
    <w:rsid w:val="0007771A"/>
    <w:rsid w:val="00077907"/>
    <w:rsid w:val="00077C2B"/>
    <w:rsid w:val="0008033D"/>
    <w:rsid w:val="000807BD"/>
    <w:rsid w:val="00080F3C"/>
    <w:rsid w:val="0008151E"/>
    <w:rsid w:val="000821BF"/>
    <w:rsid w:val="0008281A"/>
    <w:rsid w:val="00085007"/>
    <w:rsid w:val="0008548C"/>
    <w:rsid w:val="0008650D"/>
    <w:rsid w:val="00086AF1"/>
    <w:rsid w:val="00086D4B"/>
    <w:rsid w:val="0008719F"/>
    <w:rsid w:val="00087510"/>
    <w:rsid w:val="00087E9F"/>
    <w:rsid w:val="00090174"/>
    <w:rsid w:val="00091552"/>
    <w:rsid w:val="00091C3A"/>
    <w:rsid w:val="000931A0"/>
    <w:rsid w:val="000944B9"/>
    <w:rsid w:val="00094927"/>
    <w:rsid w:val="00094C77"/>
    <w:rsid w:val="00095CD4"/>
    <w:rsid w:val="0009658B"/>
    <w:rsid w:val="000965E6"/>
    <w:rsid w:val="0009704F"/>
    <w:rsid w:val="0009774F"/>
    <w:rsid w:val="000A092B"/>
    <w:rsid w:val="000A10CA"/>
    <w:rsid w:val="000A18F1"/>
    <w:rsid w:val="000A2E75"/>
    <w:rsid w:val="000A30E6"/>
    <w:rsid w:val="000A3486"/>
    <w:rsid w:val="000A38FF"/>
    <w:rsid w:val="000A46DE"/>
    <w:rsid w:val="000A46EB"/>
    <w:rsid w:val="000A5195"/>
    <w:rsid w:val="000A535D"/>
    <w:rsid w:val="000A5635"/>
    <w:rsid w:val="000A5980"/>
    <w:rsid w:val="000A79DA"/>
    <w:rsid w:val="000A7EDC"/>
    <w:rsid w:val="000B03E0"/>
    <w:rsid w:val="000B3F5C"/>
    <w:rsid w:val="000B45EB"/>
    <w:rsid w:val="000B4B51"/>
    <w:rsid w:val="000B4D0F"/>
    <w:rsid w:val="000B545B"/>
    <w:rsid w:val="000B5864"/>
    <w:rsid w:val="000B7158"/>
    <w:rsid w:val="000B7938"/>
    <w:rsid w:val="000C0B33"/>
    <w:rsid w:val="000C2602"/>
    <w:rsid w:val="000C3A3A"/>
    <w:rsid w:val="000C55D1"/>
    <w:rsid w:val="000C5B8B"/>
    <w:rsid w:val="000C69A9"/>
    <w:rsid w:val="000C6B09"/>
    <w:rsid w:val="000C7F05"/>
    <w:rsid w:val="000D0352"/>
    <w:rsid w:val="000D1A4E"/>
    <w:rsid w:val="000D1B55"/>
    <w:rsid w:val="000D2ACD"/>
    <w:rsid w:val="000D2D25"/>
    <w:rsid w:val="000D3C75"/>
    <w:rsid w:val="000D42B4"/>
    <w:rsid w:val="000D4321"/>
    <w:rsid w:val="000D4532"/>
    <w:rsid w:val="000D4A3A"/>
    <w:rsid w:val="000D5800"/>
    <w:rsid w:val="000D58C3"/>
    <w:rsid w:val="000D67B8"/>
    <w:rsid w:val="000D69D7"/>
    <w:rsid w:val="000D72B8"/>
    <w:rsid w:val="000D7523"/>
    <w:rsid w:val="000E0C4D"/>
    <w:rsid w:val="000E1FD2"/>
    <w:rsid w:val="000E30C2"/>
    <w:rsid w:val="000E3ADA"/>
    <w:rsid w:val="000E3AEA"/>
    <w:rsid w:val="000E4AC9"/>
    <w:rsid w:val="000E4C8C"/>
    <w:rsid w:val="000E6122"/>
    <w:rsid w:val="000E6545"/>
    <w:rsid w:val="000E65DF"/>
    <w:rsid w:val="000E686B"/>
    <w:rsid w:val="000E6AC7"/>
    <w:rsid w:val="000E6C3C"/>
    <w:rsid w:val="000E7088"/>
    <w:rsid w:val="000F1306"/>
    <w:rsid w:val="000F1FCD"/>
    <w:rsid w:val="000F2A5E"/>
    <w:rsid w:val="000F2E5A"/>
    <w:rsid w:val="000F3EC2"/>
    <w:rsid w:val="000F3F8D"/>
    <w:rsid w:val="000F5709"/>
    <w:rsid w:val="00100C19"/>
    <w:rsid w:val="00101FCB"/>
    <w:rsid w:val="00103CF0"/>
    <w:rsid w:val="00104391"/>
    <w:rsid w:val="0010612C"/>
    <w:rsid w:val="00106372"/>
    <w:rsid w:val="001075C0"/>
    <w:rsid w:val="00107AAF"/>
    <w:rsid w:val="00111DCD"/>
    <w:rsid w:val="00112791"/>
    <w:rsid w:val="00112C29"/>
    <w:rsid w:val="00113711"/>
    <w:rsid w:val="00113FF8"/>
    <w:rsid w:val="00114CF9"/>
    <w:rsid w:val="00114DCB"/>
    <w:rsid w:val="00114FD0"/>
    <w:rsid w:val="00115AA0"/>
    <w:rsid w:val="00115DCA"/>
    <w:rsid w:val="00116A29"/>
    <w:rsid w:val="00116B84"/>
    <w:rsid w:val="00116FA9"/>
    <w:rsid w:val="00117250"/>
    <w:rsid w:val="001175B4"/>
    <w:rsid w:val="00121D81"/>
    <w:rsid w:val="00121E3A"/>
    <w:rsid w:val="001228AB"/>
    <w:rsid w:val="00122E1D"/>
    <w:rsid w:val="00124209"/>
    <w:rsid w:val="00124855"/>
    <w:rsid w:val="00125190"/>
    <w:rsid w:val="001254F5"/>
    <w:rsid w:val="00127033"/>
    <w:rsid w:val="0012724B"/>
    <w:rsid w:val="00130487"/>
    <w:rsid w:val="00130896"/>
    <w:rsid w:val="00131091"/>
    <w:rsid w:val="00132E3C"/>
    <w:rsid w:val="0013376D"/>
    <w:rsid w:val="00133CCE"/>
    <w:rsid w:val="00134FED"/>
    <w:rsid w:val="00136C13"/>
    <w:rsid w:val="00136FAD"/>
    <w:rsid w:val="001374A9"/>
    <w:rsid w:val="00137804"/>
    <w:rsid w:val="001404D1"/>
    <w:rsid w:val="00140557"/>
    <w:rsid w:val="001408A0"/>
    <w:rsid w:val="00140BED"/>
    <w:rsid w:val="00140CED"/>
    <w:rsid w:val="001414E7"/>
    <w:rsid w:val="00143853"/>
    <w:rsid w:val="001439C9"/>
    <w:rsid w:val="00144808"/>
    <w:rsid w:val="00146F0A"/>
    <w:rsid w:val="00147352"/>
    <w:rsid w:val="0014749A"/>
    <w:rsid w:val="001507FF"/>
    <w:rsid w:val="0015142D"/>
    <w:rsid w:val="00151D16"/>
    <w:rsid w:val="00152495"/>
    <w:rsid w:val="00152AB2"/>
    <w:rsid w:val="00152C2B"/>
    <w:rsid w:val="00155ABD"/>
    <w:rsid w:val="00156840"/>
    <w:rsid w:val="001574E1"/>
    <w:rsid w:val="00157841"/>
    <w:rsid w:val="00160115"/>
    <w:rsid w:val="00161298"/>
    <w:rsid w:val="00161E67"/>
    <w:rsid w:val="00161FBE"/>
    <w:rsid w:val="00163476"/>
    <w:rsid w:val="00163695"/>
    <w:rsid w:val="00163931"/>
    <w:rsid w:val="00163DF4"/>
    <w:rsid w:val="0016401A"/>
    <w:rsid w:val="0016613D"/>
    <w:rsid w:val="0016745C"/>
    <w:rsid w:val="001674AD"/>
    <w:rsid w:val="001705AC"/>
    <w:rsid w:val="001710C0"/>
    <w:rsid w:val="001712BB"/>
    <w:rsid w:val="00171758"/>
    <w:rsid w:val="001717D9"/>
    <w:rsid w:val="00172191"/>
    <w:rsid w:val="00172EDD"/>
    <w:rsid w:val="001733A0"/>
    <w:rsid w:val="00175897"/>
    <w:rsid w:val="00176969"/>
    <w:rsid w:val="00176D46"/>
    <w:rsid w:val="00177BC8"/>
    <w:rsid w:val="00180957"/>
    <w:rsid w:val="00180B9F"/>
    <w:rsid w:val="00180F0F"/>
    <w:rsid w:val="001815E3"/>
    <w:rsid w:val="00181CC5"/>
    <w:rsid w:val="0018203F"/>
    <w:rsid w:val="0018237B"/>
    <w:rsid w:val="001829BE"/>
    <w:rsid w:val="00182C4E"/>
    <w:rsid w:val="00184E8E"/>
    <w:rsid w:val="0018548C"/>
    <w:rsid w:val="001854E1"/>
    <w:rsid w:val="0018577F"/>
    <w:rsid w:val="001862EB"/>
    <w:rsid w:val="00186EE8"/>
    <w:rsid w:val="001925B0"/>
    <w:rsid w:val="001932A3"/>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2E11"/>
    <w:rsid w:val="001B3A81"/>
    <w:rsid w:val="001B3B65"/>
    <w:rsid w:val="001B6914"/>
    <w:rsid w:val="001B7B88"/>
    <w:rsid w:val="001B7FA2"/>
    <w:rsid w:val="001C1337"/>
    <w:rsid w:val="001C1CAF"/>
    <w:rsid w:val="001C2AC5"/>
    <w:rsid w:val="001C3128"/>
    <w:rsid w:val="001C336E"/>
    <w:rsid w:val="001C36F3"/>
    <w:rsid w:val="001C449B"/>
    <w:rsid w:val="001C50EE"/>
    <w:rsid w:val="001C50EF"/>
    <w:rsid w:val="001C7319"/>
    <w:rsid w:val="001C7D87"/>
    <w:rsid w:val="001D03E5"/>
    <w:rsid w:val="001D1FCD"/>
    <w:rsid w:val="001D22F0"/>
    <w:rsid w:val="001D23B4"/>
    <w:rsid w:val="001D25A8"/>
    <w:rsid w:val="001D27C1"/>
    <w:rsid w:val="001D3E87"/>
    <w:rsid w:val="001D49A2"/>
    <w:rsid w:val="001D5BB2"/>
    <w:rsid w:val="001D627A"/>
    <w:rsid w:val="001D6B60"/>
    <w:rsid w:val="001E0820"/>
    <w:rsid w:val="001E0C3F"/>
    <w:rsid w:val="001E11BF"/>
    <w:rsid w:val="001E28B1"/>
    <w:rsid w:val="001E2C56"/>
    <w:rsid w:val="001E3111"/>
    <w:rsid w:val="001E3960"/>
    <w:rsid w:val="001E3A4B"/>
    <w:rsid w:val="001E5009"/>
    <w:rsid w:val="001E5168"/>
    <w:rsid w:val="001E58D8"/>
    <w:rsid w:val="001E6631"/>
    <w:rsid w:val="001E66C9"/>
    <w:rsid w:val="001E78AA"/>
    <w:rsid w:val="001E7AA3"/>
    <w:rsid w:val="001F0D69"/>
    <w:rsid w:val="001F1237"/>
    <w:rsid w:val="001F2101"/>
    <w:rsid w:val="001F2360"/>
    <w:rsid w:val="001F2EF6"/>
    <w:rsid w:val="001F3969"/>
    <w:rsid w:val="001F4012"/>
    <w:rsid w:val="001F607C"/>
    <w:rsid w:val="001F61DA"/>
    <w:rsid w:val="001F6EDF"/>
    <w:rsid w:val="002000BB"/>
    <w:rsid w:val="00202B41"/>
    <w:rsid w:val="00204420"/>
    <w:rsid w:val="002049FA"/>
    <w:rsid w:val="00205ACD"/>
    <w:rsid w:val="00207309"/>
    <w:rsid w:val="002075A5"/>
    <w:rsid w:val="002106C2"/>
    <w:rsid w:val="00211623"/>
    <w:rsid w:val="00212462"/>
    <w:rsid w:val="00212797"/>
    <w:rsid w:val="00212A9D"/>
    <w:rsid w:val="0021501E"/>
    <w:rsid w:val="00215192"/>
    <w:rsid w:val="0021530C"/>
    <w:rsid w:val="00215A5F"/>
    <w:rsid w:val="00216611"/>
    <w:rsid w:val="002167CF"/>
    <w:rsid w:val="002205C0"/>
    <w:rsid w:val="00221889"/>
    <w:rsid w:val="00221AB3"/>
    <w:rsid w:val="00221BB6"/>
    <w:rsid w:val="00222093"/>
    <w:rsid w:val="002223F3"/>
    <w:rsid w:val="00222D83"/>
    <w:rsid w:val="002231E6"/>
    <w:rsid w:val="002248AC"/>
    <w:rsid w:val="002249F1"/>
    <w:rsid w:val="0022693C"/>
    <w:rsid w:val="00226AF5"/>
    <w:rsid w:val="00227034"/>
    <w:rsid w:val="00230068"/>
    <w:rsid w:val="0023220E"/>
    <w:rsid w:val="00233222"/>
    <w:rsid w:val="0023325F"/>
    <w:rsid w:val="0023373D"/>
    <w:rsid w:val="0023423C"/>
    <w:rsid w:val="00235071"/>
    <w:rsid w:val="00235909"/>
    <w:rsid w:val="002400DD"/>
    <w:rsid w:val="002406B0"/>
    <w:rsid w:val="00240EDA"/>
    <w:rsid w:val="002420E3"/>
    <w:rsid w:val="00242A94"/>
    <w:rsid w:val="002448CB"/>
    <w:rsid w:val="00244E5F"/>
    <w:rsid w:val="002477FD"/>
    <w:rsid w:val="0025094F"/>
    <w:rsid w:val="002518D3"/>
    <w:rsid w:val="002525C7"/>
    <w:rsid w:val="002526E7"/>
    <w:rsid w:val="002529DA"/>
    <w:rsid w:val="002540E8"/>
    <w:rsid w:val="002545DA"/>
    <w:rsid w:val="002548EC"/>
    <w:rsid w:val="00254BA9"/>
    <w:rsid w:val="00254C48"/>
    <w:rsid w:val="00256997"/>
    <w:rsid w:val="002577FE"/>
    <w:rsid w:val="00261125"/>
    <w:rsid w:val="00262FD1"/>
    <w:rsid w:val="00263344"/>
    <w:rsid w:val="002659E9"/>
    <w:rsid w:val="0026629F"/>
    <w:rsid w:val="00267074"/>
    <w:rsid w:val="00267244"/>
    <w:rsid w:val="00270391"/>
    <w:rsid w:val="002717B7"/>
    <w:rsid w:val="00272C41"/>
    <w:rsid w:val="00272E81"/>
    <w:rsid w:val="00273D0E"/>
    <w:rsid w:val="00274159"/>
    <w:rsid w:val="00274300"/>
    <w:rsid w:val="0027456D"/>
    <w:rsid w:val="00274BE8"/>
    <w:rsid w:val="002765A6"/>
    <w:rsid w:val="002766B2"/>
    <w:rsid w:val="0027686D"/>
    <w:rsid w:val="002772B6"/>
    <w:rsid w:val="002772D6"/>
    <w:rsid w:val="00280377"/>
    <w:rsid w:val="0028097F"/>
    <w:rsid w:val="00281A78"/>
    <w:rsid w:val="00281EBD"/>
    <w:rsid w:val="0028284D"/>
    <w:rsid w:val="00282A90"/>
    <w:rsid w:val="0028588E"/>
    <w:rsid w:val="00286094"/>
    <w:rsid w:val="00286784"/>
    <w:rsid w:val="00287465"/>
    <w:rsid w:val="00287700"/>
    <w:rsid w:val="0029086B"/>
    <w:rsid w:val="00290D84"/>
    <w:rsid w:val="002915E6"/>
    <w:rsid w:val="00292805"/>
    <w:rsid w:val="00292BF6"/>
    <w:rsid w:val="00292EB0"/>
    <w:rsid w:val="00293537"/>
    <w:rsid w:val="00293F10"/>
    <w:rsid w:val="0029408D"/>
    <w:rsid w:val="0029431D"/>
    <w:rsid w:val="00294823"/>
    <w:rsid w:val="00294A12"/>
    <w:rsid w:val="00294EA2"/>
    <w:rsid w:val="00295749"/>
    <w:rsid w:val="0029598B"/>
    <w:rsid w:val="00296096"/>
    <w:rsid w:val="00296316"/>
    <w:rsid w:val="0029772C"/>
    <w:rsid w:val="00297A36"/>
    <w:rsid w:val="002A0229"/>
    <w:rsid w:val="002A0ABA"/>
    <w:rsid w:val="002A1131"/>
    <w:rsid w:val="002A2034"/>
    <w:rsid w:val="002A24F4"/>
    <w:rsid w:val="002A38BF"/>
    <w:rsid w:val="002A4319"/>
    <w:rsid w:val="002A5409"/>
    <w:rsid w:val="002A549B"/>
    <w:rsid w:val="002A56AE"/>
    <w:rsid w:val="002A5933"/>
    <w:rsid w:val="002A597E"/>
    <w:rsid w:val="002A7EBB"/>
    <w:rsid w:val="002B0F6F"/>
    <w:rsid w:val="002B113A"/>
    <w:rsid w:val="002B16ED"/>
    <w:rsid w:val="002B18B5"/>
    <w:rsid w:val="002B19E0"/>
    <w:rsid w:val="002B1A1F"/>
    <w:rsid w:val="002B1C3E"/>
    <w:rsid w:val="002B1E84"/>
    <w:rsid w:val="002B2879"/>
    <w:rsid w:val="002B5A2F"/>
    <w:rsid w:val="002B5DBD"/>
    <w:rsid w:val="002B655C"/>
    <w:rsid w:val="002C06B0"/>
    <w:rsid w:val="002C07C4"/>
    <w:rsid w:val="002C0AFC"/>
    <w:rsid w:val="002C1B76"/>
    <w:rsid w:val="002C2339"/>
    <w:rsid w:val="002C3189"/>
    <w:rsid w:val="002C45E8"/>
    <w:rsid w:val="002C5C00"/>
    <w:rsid w:val="002C72D2"/>
    <w:rsid w:val="002C7604"/>
    <w:rsid w:val="002D08E3"/>
    <w:rsid w:val="002D0C68"/>
    <w:rsid w:val="002D1288"/>
    <w:rsid w:val="002D30CB"/>
    <w:rsid w:val="002D310D"/>
    <w:rsid w:val="002D5684"/>
    <w:rsid w:val="002D59F9"/>
    <w:rsid w:val="002D68F4"/>
    <w:rsid w:val="002E22A4"/>
    <w:rsid w:val="002E23FD"/>
    <w:rsid w:val="002E2D7B"/>
    <w:rsid w:val="002E3570"/>
    <w:rsid w:val="002E415A"/>
    <w:rsid w:val="002E52CF"/>
    <w:rsid w:val="002E58B5"/>
    <w:rsid w:val="002E5E6A"/>
    <w:rsid w:val="002E6FEF"/>
    <w:rsid w:val="002E7D19"/>
    <w:rsid w:val="002F14AA"/>
    <w:rsid w:val="002F2198"/>
    <w:rsid w:val="002F2D23"/>
    <w:rsid w:val="002F37BE"/>
    <w:rsid w:val="002F3C96"/>
    <w:rsid w:val="002F4577"/>
    <w:rsid w:val="002F5FD7"/>
    <w:rsid w:val="002F6424"/>
    <w:rsid w:val="002F6C9A"/>
    <w:rsid w:val="002F7704"/>
    <w:rsid w:val="00300D0B"/>
    <w:rsid w:val="003013C7"/>
    <w:rsid w:val="00302374"/>
    <w:rsid w:val="00303210"/>
    <w:rsid w:val="00303ACA"/>
    <w:rsid w:val="00304D88"/>
    <w:rsid w:val="003056A2"/>
    <w:rsid w:val="00306096"/>
    <w:rsid w:val="00307369"/>
    <w:rsid w:val="003107AB"/>
    <w:rsid w:val="003111C0"/>
    <w:rsid w:val="00314931"/>
    <w:rsid w:val="0031632F"/>
    <w:rsid w:val="0031645D"/>
    <w:rsid w:val="00317A04"/>
    <w:rsid w:val="00317A10"/>
    <w:rsid w:val="00317A8E"/>
    <w:rsid w:val="003205B4"/>
    <w:rsid w:val="00320A67"/>
    <w:rsid w:val="00321565"/>
    <w:rsid w:val="0032187D"/>
    <w:rsid w:val="00322287"/>
    <w:rsid w:val="00322CD6"/>
    <w:rsid w:val="00323CD2"/>
    <w:rsid w:val="00324829"/>
    <w:rsid w:val="00324910"/>
    <w:rsid w:val="00324E31"/>
    <w:rsid w:val="00325B65"/>
    <w:rsid w:val="00326126"/>
    <w:rsid w:val="003262B2"/>
    <w:rsid w:val="003272FB"/>
    <w:rsid w:val="003317CD"/>
    <w:rsid w:val="00333A16"/>
    <w:rsid w:val="00335EE5"/>
    <w:rsid w:val="00336A69"/>
    <w:rsid w:val="00337439"/>
    <w:rsid w:val="003375F0"/>
    <w:rsid w:val="00337BA5"/>
    <w:rsid w:val="00340AE2"/>
    <w:rsid w:val="003412D2"/>
    <w:rsid w:val="0034179E"/>
    <w:rsid w:val="00341AC3"/>
    <w:rsid w:val="0034299B"/>
    <w:rsid w:val="003430A8"/>
    <w:rsid w:val="003442C8"/>
    <w:rsid w:val="003443B2"/>
    <w:rsid w:val="00344E3B"/>
    <w:rsid w:val="00345B43"/>
    <w:rsid w:val="0034605F"/>
    <w:rsid w:val="003460CA"/>
    <w:rsid w:val="00346B14"/>
    <w:rsid w:val="00352B53"/>
    <w:rsid w:val="003549DC"/>
    <w:rsid w:val="00354E3B"/>
    <w:rsid w:val="00355E14"/>
    <w:rsid w:val="00357882"/>
    <w:rsid w:val="00360357"/>
    <w:rsid w:val="00361B9C"/>
    <w:rsid w:val="003620A4"/>
    <w:rsid w:val="00364DDF"/>
    <w:rsid w:val="00364DED"/>
    <w:rsid w:val="00365C45"/>
    <w:rsid w:val="0036654D"/>
    <w:rsid w:val="00367FB3"/>
    <w:rsid w:val="00371031"/>
    <w:rsid w:val="003718C0"/>
    <w:rsid w:val="003736ED"/>
    <w:rsid w:val="00373E89"/>
    <w:rsid w:val="00374444"/>
    <w:rsid w:val="00374F7B"/>
    <w:rsid w:val="00375018"/>
    <w:rsid w:val="003755BC"/>
    <w:rsid w:val="003756A4"/>
    <w:rsid w:val="00376114"/>
    <w:rsid w:val="00376CEC"/>
    <w:rsid w:val="00380072"/>
    <w:rsid w:val="00380758"/>
    <w:rsid w:val="003827B4"/>
    <w:rsid w:val="00383C82"/>
    <w:rsid w:val="00386BBB"/>
    <w:rsid w:val="00386D84"/>
    <w:rsid w:val="00387D78"/>
    <w:rsid w:val="00391A0C"/>
    <w:rsid w:val="0039245A"/>
    <w:rsid w:val="00393F7A"/>
    <w:rsid w:val="00394A1E"/>
    <w:rsid w:val="00396185"/>
    <w:rsid w:val="003964BF"/>
    <w:rsid w:val="00397B7F"/>
    <w:rsid w:val="003A241D"/>
    <w:rsid w:val="003A437A"/>
    <w:rsid w:val="003A43CE"/>
    <w:rsid w:val="003A56D5"/>
    <w:rsid w:val="003A60CC"/>
    <w:rsid w:val="003A61F9"/>
    <w:rsid w:val="003A73D3"/>
    <w:rsid w:val="003B1A03"/>
    <w:rsid w:val="003B1C4E"/>
    <w:rsid w:val="003B1E88"/>
    <w:rsid w:val="003B2317"/>
    <w:rsid w:val="003B36E3"/>
    <w:rsid w:val="003B521A"/>
    <w:rsid w:val="003B5455"/>
    <w:rsid w:val="003B58C1"/>
    <w:rsid w:val="003B5FFE"/>
    <w:rsid w:val="003B6072"/>
    <w:rsid w:val="003B63C0"/>
    <w:rsid w:val="003B6686"/>
    <w:rsid w:val="003C23DB"/>
    <w:rsid w:val="003C2632"/>
    <w:rsid w:val="003C2A8E"/>
    <w:rsid w:val="003C75F7"/>
    <w:rsid w:val="003C7873"/>
    <w:rsid w:val="003C78F7"/>
    <w:rsid w:val="003C79D5"/>
    <w:rsid w:val="003D0A89"/>
    <w:rsid w:val="003D0C83"/>
    <w:rsid w:val="003D0EE6"/>
    <w:rsid w:val="003D11E5"/>
    <w:rsid w:val="003D153C"/>
    <w:rsid w:val="003D305F"/>
    <w:rsid w:val="003D3BAC"/>
    <w:rsid w:val="003D3F4F"/>
    <w:rsid w:val="003D4806"/>
    <w:rsid w:val="003D4E05"/>
    <w:rsid w:val="003D4E47"/>
    <w:rsid w:val="003D6B68"/>
    <w:rsid w:val="003D745A"/>
    <w:rsid w:val="003E0974"/>
    <w:rsid w:val="003E0B40"/>
    <w:rsid w:val="003E0BC5"/>
    <w:rsid w:val="003E16E1"/>
    <w:rsid w:val="003E2624"/>
    <w:rsid w:val="003E2A39"/>
    <w:rsid w:val="003E2F6A"/>
    <w:rsid w:val="003E34C9"/>
    <w:rsid w:val="003E41EC"/>
    <w:rsid w:val="003E4B54"/>
    <w:rsid w:val="003E616E"/>
    <w:rsid w:val="003E6597"/>
    <w:rsid w:val="003F0263"/>
    <w:rsid w:val="003F0DF5"/>
    <w:rsid w:val="003F1636"/>
    <w:rsid w:val="003F332C"/>
    <w:rsid w:val="003F3BA1"/>
    <w:rsid w:val="003F659A"/>
    <w:rsid w:val="003F6CB2"/>
    <w:rsid w:val="003F7279"/>
    <w:rsid w:val="00400E16"/>
    <w:rsid w:val="004012CF"/>
    <w:rsid w:val="004012E1"/>
    <w:rsid w:val="004017B1"/>
    <w:rsid w:val="004020B1"/>
    <w:rsid w:val="004028F5"/>
    <w:rsid w:val="00402FF3"/>
    <w:rsid w:val="00403F35"/>
    <w:rsid w:val="00404627"/>
    <w:rsid w:val="00405192"/>
    <w:rsid w:val="004056E1"/>
    <w:rsid w:val="00405EAB"/>
    <w:rsid w:val="00406265"/>
    <w:rsid w:val="004069EB"/>
    <w:rsid w:val="004072AA"/>
    <w:rsid w:val="004076F0"/>
    <w:rsid w:val="004109EC"/>
    <w:rsid w:val="004111DA"/>
    <w:rsid w:val="004122F1"/>
    <w:rsid w:val="00412431"/>
    <w:rsid w:val="00413327"/>
    <w:rsid w:val="00413F1C"/>
    <w:rsid w:val="0041440A"/>
    <w:rsid w:val="00414E21"/>
    <w:rsid w:val="004205A5"/>
    <w:rsid w:val="00423213"/>
    <w:rsid w:val="00423472"/>
    <w:rsid w:val="0042416D"/>
    <w:rsid w:val="00426364"/>
    <w:rsid w:val="004268E1"/>
    <w:rsid w:val="00426CBB"/>
    <w:rsid w:val="00427288"/>
    <w:rsid w:val="00430B12"/>
    <w:rsid w:val="00430CE3"/>
    <w:rsid w:val="0043128E"/>
    <w:rsid w:val="00431A8E"/>
    <w:rsid w:val="00431DF7"/>
    <w:rsid w:val="00431FD9"/>
    <w:rsid w:val="00433507"/>
    <w:rsid w:val="00433652"/>
    <w:rsid w:val="004336AE"/>
    <w:rsid w:val="00433FA1"/>
    <w:rsid w:val="004349E6"/>
    <w:rsid w:val="00436C40"/>
    <w:rsid w:val="004377A4"/>
    <w:rsid w:val="00437A0E"/>
    <w:rsid w:val="00437FDC"/>
    <w:rsid w:val="004402F2"/>
    <w:rsid w:val="00440A19"/>
    <w:rsid w:val="00441566"/>
    <w:rsid w:val="00443B76"/>
    <w:rsid w:val="0044504F"/>
    <w:rsid w:val="00445173"/>
    <w:rsid w:val="0044597F"/>
    <w:rsid w:val="004460C0"/>
    <w:rsid w:val="0044676E"/>
    <w:rsid w:val="004502F1"/>
    <w:rsid w:val="00450444"/>
    <w:rsid w:val="00450717"/>
    <w:rsid w:val="004516EB"/>
    <w:rsid w:val="00451F0E"/>
    <w:rsid w:val="00452336"/>
    <w:rsid w:val="004528EE"/>
    <w:rsid w:val="004529B6"/>
    <w:rsid w:val="00453DBD"/>
    <w:rsid w:val="00454CD8"/>
    <w:rsid w:val="00454CE6"/>
    <w:rsid w:val="00454F16"/>
    <w:rsid w:val="00455A9B"/>
    <w:rsid w:val="00457162"/>
    <w:rsid w:val="0045786C"/>
    <w:rsid w:val="00457A9F"/>
    <w:rsid w:val="00457C2D"/>
    <w:rsid w:val="0046133D"/>
    <w:rsid w:val="00462064"/>
    <w:rsid w:val="00462881"/>
    <w:rsid w:val="00462B0D"/>
    <w:rsid w:val="00463CCC"/>
    <w:rsid w:val="00464534"/>
    <w:rsid w:val="0046475C"/>
    <w:rsid w:val="00464805"/>
    <w:rsid w:val="00465676"/>
    <w:rsid w:val="0046690E"/>
    <w:rsid w:val="00466A3B"/>
    <w:rsid w:val="00466B1C"/>
    <w:rsid w:val="004702BF"/>
    <w:rsid w:val="00470F88"/>
    <w:rsid w:val="00471CB8"/>
    <w:rsid w:val="00471F7E"/>
    <w:rsid w:val="00472649"/>
    <w:rsid w:val="004726B1"/>
    <w:rsid w:val="00472BB2"/>
    <w:rsid w:val="004739DE"/>
    <w:rsid w:val="00475518"/>
    <w:rsid w:val="0047555B"/>
    <w:rsid w:val="00475C01"/>
    <w:rsid w:val="00475F48"/>
    <w:rsid w:val="00476913"/>
    <w:rsid w:val="0047718A"/>
    <w:rsid w:val="00477430"/>
    <w:rsid w:val="00477CB9"/>
    <w:rsid w:val="00477CC2"/>
    <w:rsid w:val="00480C08"/>
    <w:rsid w:val="00480C13"/>
    <w:rsid w:val="00480E26"/>
    <w:rsid w:val="00481325"/>
    <w:rsid w:val="0048180A"/>
    <w:rsid w:val="00481C7A"/>
    <w:rsid w:val="00481F33"/>
    <w:rsid w:val="004836B3"/>
    <w:rsid w:val="00485112"/>
    <w:rsid w:val="00485906"/>
    <w:rsid w:val="00486410"/>
    <w:rsid w:val="00486CC8"/>
    <w:rsid w:val="004906C8"/>
    <w:rsid w:val="0049255A"/>
    <w:rsid w:val="00493AAA"/>
    <w:rsid w:val="0049459B"/>
    <w:rsid w:val="00494DE3"/>
    <w:rsid w:val="00495252"/>
    <w:rsid w:val="004964B5"/>
    <w:rsid w:val="004966B5"/>
    <w:rsid w:val="0049675F"/>
    <w:rsid w:val="004967E2"/>
    <w:rsid w:val="0049785D"/>
    <w:rsid w:val="004A05B0"/>
    <w:rsid w:val="004A09EA"/>
    <w:rsid w:val="004A1436"/>
    <w:rsid w:val="004A2870"/>
    <w:rsid w:val="004A290F"/>
    <w:rsid w:val="004A4C80"/>
    <w:rsid w:val="004A5FFD"/>
    <w:rsid w:val="004A6011"/>
    <w:rsid w:val="004A7195"/>
    <w:rsid w:val="004A7CE2"/>
    <w:rsid w:val="004B0DB0"/>
    <w:rsid w:val="004B1867"/>
    <w:rsid w:val="004B376D"/>
    <w:rsid w:val="004B3F4F"/>
    <w:rsid w:val="004B5DEC"/>
    <w:rsid w:val="004B7163"/>
    <w:rsid w:val="004B7F32"/>
    <w:rsid w:val="004C1DF1"/>
    <w:rsid w:val="004C34DF"/>
    <w:rsid w:val="004C4170"/>
    <w:rsid w:val="004C4E77"/>
    <w:rsid w:val="004C534B"/>
    <w:rsid w:val="004C5725"/>
    <w:rsid w:val="004C74FD"/>
    <w:rsid w:val="004D006B"/>
    <w:rsid w:val="004D05A6"/>
    <w:rsid w:val="004D08EB"/>
    <w:rsid w:val="004D3D0E"/>
    <w:rsid w:val="004D6029"/>
    <w:rsid w:val="004D6663"/>
    <w:rsid w:val="004E004F"/>
    <w:rsid w:val="004E0166"/>
    <w:rsid w:val="004E0679"/>
    <w:rsid w:val="004E0B32"/>
    <w:rsid w:val="004E1AC5"/>
    <w:rsid w:val="004E1B1C"/>
    <w:rsid w:val="004E2371"/>
    <w:rsid w:val="004E2981"/>
    <w:rsid w:val="004E40D1"/>
    <w:rsid w:val="004E50F7"/>
    <w:rsid w:val="004E6BE9"/>
    <w:rsid w:val="004E79A4"/>
    <w:rsid w:val="004F027B"/>
    <w:rsid w:val="004F26CF"/>
    <w:rsid w:val="004F2E76"/>
    <w:rsid w:val="004F3264"/>
    <w:rsid w:val="004F3E8F"/>
    <w:rsid w:val="004F4792"/>
    <w:rsid w:val="004F4986"/>
    <w:rsid w:val="004F4DF1"/>
    <w:rsid w:val="004F74F7"/>
    <w:rsid w:val="0050032D"/>
    <w:rsid w:val="00500D21"/>
    <w:rsid w:val="00502EA5"/>
    <w:rsid w:val="00502F50"/>
    <w:rsid w:val="0050351F"/>
    <w:rsid w:val="00503655"/>
    <w:rsid w:val="00503A8D"/>
    <w:rsid w:val="00504A6C"/>
    <w:rsid w:val="00505759"/>
    <w:rsid w:val="00505784"/>
    <w:rsid w:val="0050578D"/>
    <w:rsid w:val="0051107C"/>
    <w:rsid w:val="005117A3"/>
    <w:rsid w:val="00513251"/>
    <w:rsid w:val="00513861"/>
    <w:rsid w:val="00513B3F"/>
    <w:rsid w:val="00514187"/>
    <w:rsid w:val="00514B16"/>
    <w:rsid w:val="00515090"/>
    <w:rsid w:val="00515386"/>
    <w:rsid w:val="0051725F"/>
    <w:rsid w:val="00517931"/>
    <w:rsid w:val="00517F23"/>
    <w:rsid w:val="00520170"/>
    <w:rsid w:val="00521A89"/>
    <w:rsid w:val="00521E57"/>
    <w:rsid w:val="005228D3"/>
    <w:rsid w:val="005231F7"/>
    <w:rsid w:val="005237C2"/>
    <w:rsid w:val="005245BF"/>
    <w:rsid w:val="00525E83"/>
    <w:rsid w:val="005268A3"/>
    <w:rsid w:val="00526A55"/>
    <w:rsid w:val="00527A22"/>
    <w:rsid w:val="00527EBC"/>
    <w:rsid w:val="005305EA"/>
    <w:rsid w:val="0053075E"/>
    <w:rsid w:val="00530C3A"/>
    <w:rsid w:val="00530E2B"/>
    <w:rsid w:val="00530E3E"/>
    <w:rsid w:val="005311BB"/>
    <w:rsid w:val="00532121"/>
    <w:rsid w:val="00532776"/>
    <w:rsid w:val="005327E2"/>
    <w:rsid w:val="00533C8B"/>
    <w:rsid w:val="00535C9F"/>
    <w:rsid w:val="005365F6"/>
    <w:rsid w:val="00536723"/>
    <w:rsid w:val="00536920"/>
    <w:rsid w:val="00536B36"/>
    <w:rsid w:val="005371E7"/>
    <w:rsid w:val="00537C33"/>
    <w:rsid w:val="0054033D"/>
    <w:rsid w:val="00540538"/>
    <w:rsid w:val="00540C92"/>
    <w:rsid w:val="0054103B"/>
    <w:rsid w:val="00541B71"/>
    <w:rsid w:val="00544016"/>
    <w:rsid w:val="00545657"/>
    <w:rsid w:val="0054578F"/>
    <w:rsid w:val="00545F49"/>
    <w:rsid w:val="005478DE"/>
    <w:rsid w:val="00547A1D"/>
    <w:rsid w:val="00550555"/>
    <w:rsid w:val="0055098C"/>
    <w:rsid w:val="005518A3"/>
    <w:rsid w:val="005520FE"/>
    <w:rsid w:val="0055211D"/>
    <w:rsid w:val="00552FA7"/>
    <w:rsid w:val="00553E92"/>
    <w:rsid w:val="00554402"/>
    <w:rsid w:val="00554927"/>
    <w:rsid w:val="005554CB"/>
    <w:rsid w:val="00555CDD"/>
    <w:rsid w:val="00556513"/>
    <w:rsid w:val="00557B25"/>
    <w:rsid w:val="00560D4A"/>
    <w:rsid w:val="00562653"/>
    <w:rsid w:val="0056468F"/>
    <w:rsid w:val="00566E4B"/>
    <w:rsid w:val="00567F9A"/>
    <w:rsid w:val="005702A0"/>
    <w:rsid w:val="005705E2"/>
    <w:rsid w:val="005714B9"/>
    <w:rsid w:val="00571B46"/>
    <w:rsid w:val="00571D22"/>
    <w:rsid w:val="00572EE1"/>
    <w:rsid w:val="005733EB"/>
    <w:rsid w:val="00575485"/>
    <w:rsid w:val="0057584C"/>
    <w:rsid w:val="0057658F"/>
    <w:rsid w:val="00577500"/>
    <w:rsid w:val="005801FE"/>
    <w:rsid w:val="00580802"/>
    <w:rsid w:val="00581A22"/>
    <w:rsid w:val="005833A8"/>
    <w:rsid w:val="00584485"/>
    <w:rsid w:val="00584E03"/>
    <w:rsid w:val="0058569E"/>
    <w:rsid w:val="0058661B"/>
    <w:rsid w:val="00587913"/>
    <w:rsid w:val="00587E4A"/>
    <w:rsid w:val="00590091"/>
    <w:rsid w:val="00590467"/>
    <w:rsid w:val="00591165"/>
    <w:rsid w:val="0059200D"/>
    <w:rsid w:val="005924AD"/>
    <w:rsid w:val="00593128"/>
    <w:rsid w:val="00593E91"/>
    <w:rsid w:val="00593EB2"/>
    <w:rsid w:val="005941B3"/>
    <w:rsid w:val="00594A6F"/>
    <w:rsid w:val="00594C99"/>
    <w:rsid w:val="00595600"/>
    <w:rsid w:val="005959D5"/>
    <w:rsid w:val="00596DC4"/>
    <w:rsid w:val="00597589"/>
    <w:rsid w:val="00597F9E"/>
    <w:rsid w:val="005A089E"/>
    <w:rsid w:val="005A0B49"/>
    <w:rsid w:val="005A279B"/>
    <w:rsid w:val="005A37F9"/>
    <w:rsid w:val="005A4124"/>
    <w:rsid w:val="005A44CA"/>
    <w:rsid w:val="005A52D9"/>
    <w:rsid w:val="005A5A6E"/>
    <w:rsid w:val="005A694B"/>
    <w:rsid w:val="005A6D57"/>
    <w:rsid w:val="005A7CA9"/>
    <w:rsid w:val="005B00A4"/>
    <w:rsid w:val="005B0424"/>
    <w:rsid w:val="005B0E43"/>
    <w:rsid w:val="005B1246"/>
    <w:rsid w:val="005B1C46"/>
    <w:rsid w:val="005B2173"/>
    <w:rsid w:val="005B2769"/>
    <w:rsid w:val="005B2B98"/>
    <w:rsid w:val="005B2E7E"/>
    <w:rsid w:val="005B37EF"/>
    <w:rsid w:val="005B492C"/>
    <w:rsid w:val="005B5B70"/>
    <w:rsid w:val="005B5F05"/>
    <w:rsid w:val="005B77A6"/>
    <w:rsid w:val="005B79E7"/>
    <w:rsid w:val="005C1F05"/>
    <w:rsid w:val="005C2129"/>
    <w:rsid w:val="005C36D0"/>
    <w:rsid w:val="005C3CD1"/>
    <w:rsid w:val="005C3E35"/>
    <w:rsid w:val="005C40CB"/>
    <w:rsid w:val="005C6147"/>
    <w:rsid w:val="005C687E"/>
    <w:rsid w:val="005C6982"/>
    <w:rsid w:val="005C7441"/>
    <w:rsid w:val="005D0901"/>
    <w:rsid w:val="005D16DD"/>
    <w:rsid w:val="005D2332"/>
    <w:rsid w:val="005D27D5"/>
    <w:rsid w:val="005D2B59"/>
    <w:rsid w:val="005D362F"/>
    <w:rsid w:val="005D370F"/>
    <w:rsid w:val="005D4F35"/>
    <w:rsid w:val="005D5217"/>
    <w:rsid w:val="005D5E8C"/>
    <w:rsid w:val="005D63F5"/>
    <w:rsid w:val="005E0768"/>
    <w:rsid w:val="005E17BC"/>
    <w:rsid w:val="005E18CF"/>
    <w:rsid w:val="005E38F2"/>
    <w:rsid w:val="005E4D7C"/>
    <w:rsid w:val="005E4EB4"/>
    <w:rsid w:val="005E54CA"/>
    <w:rsid w:val="005E63EA"/>
    <w:rsid w:val="005E6A30"/>
    <w:rsid w:val="005E6A46"/>
    <w:rsid w:val="005E7A49"/>
    <w:rsid w:val="005E7BD7"/>
    <w:rsid w:val="005F048E"/>
    <w:rsid w:val="005F0CF3"/>
    <w:rsid w:val="005F1408"/>
    <w:rsid w:val="005F17BC"/>
    <w:rsid w:val="005F1C42"/>
    <w:rsid w:val="005F1E0B"/>
    <w:rsid w:val="005F20CF"/>
    <w:rsid w:val="005F2377"/>
    <w:rsid w:val="005F396B"/>
    <w:rsid w:val="005F3AD2"/>
    <w:rsid w:val="005F4BA7"/>
    <w:rsid w:val="005F57F0"/>
    <w:rsid w:val="005F7424"/>
    <w:rsid w:val="005F7D10"/>
    <w:rsid w:val="006003A4"/>
    <w:rsid w:val="00600A14"/>
    <w:rsid w:val="00600FB9"/>
    <w:rsid w:val="006010C7"/>
    <w:rsid w:val="00602127"/>
    <w:rsid w:val="00602223"/>
    <w:rsid w:val="0060225F"/>
    <w:rsid w:val="0060242C"/>
    <w:rsid w:val="00602E2E"/>
    <w:rsid w:val="00605635"/>
    <w:rsid w:val="00606FDA"/>
    <w:rsid w:val="00607FE5"/>
    <w:rsid w:val="0061042F"/>
    <w:rsid w:val="006115C5"/>
    <w:rsid w:val="00611F50"/>
    <w:rsid w:val="0061237B"/>
    <w:rsid w:val="00612499"/>
    <w:rsid w:val="00612954"/>
    <w:rsid w:val="006168E4"/>
    <w:rsid w:val="00616943"/>
    <w:rsid w:val="00617408"/>
    <w:rsid w:val="006179A9"/>
    <w:rsid w:val="006203E9"/>
    <w:rsid w:val="006206E5"/>
    <w:rsid w:val="00620EEE"/>
    <w:rsid w:val="00621171"/>
    <w:rsid w:val="006214B9"/>
    <w:rsid w:val="0062166E"/>
    <w:rsid w:val="00621940"/>
    <w:rsid w:val="006223C1"/>
    <w:rsid w:val="006223E8"/>
    <w:rsid w:val="0062421A"/>
    <w:rsid w:val="00624FE9"/>
    <w:rsid w:val="00625866"/>
    <w:rsid w:val="00625E20"/>
    <w:rsid w:val="00626CCD"/>
    <w:rsid w:val="006300D6"/>
    <w:rsid w:val="00630382"/>
    <w:rsid w:val="00630439"/>
    <w:rsid w:val="00630645"/>
    <w:rsid w:val="00630B77"/>
    <w:rsid w:val="00630D19"/>
    <w:rsid w:val="00630E5F"/>
    <w:rsid w:val="00631F5D"/>
    <w:rsid w:val="006321C8"/>
    <w:rsid w:val="0063265C"/>
    <w:rsid w:val="00633079"/>
    <w:rsid w:val="006332DC"/>
    <w:rsid w:val="00635020"/>
    <w:rsid w:val="00635846"/>
    <w:rsid w:val="006373D0"/>
    <w:rsid w:val="00637512"/>
    <w:rsid w:val="0063765F"/>
    <w:rsid w:val="00640EE4"/>
    <w:rsid w:val="0064168D"/>
    <w:rsid w:val="006416D9"/>
    <w:rsid w:val="006419F0"/>
    <w:rsid w:val="00642CC0"/>
    <w:rsid w:val="00643161"/>
    <w:rsid w:val="0064327B"/>
    <w:rsid w:val="006446E9"/>
    <w:rsid w:val="00645C0E"/>
    <w:rsid w:val="006466F5"/>
    <w:rsid w:val="006468D6"/>
    <w:rsid w:val="006478C6"/>
    <w:rsid w:val="0065025F"/>
    <w:rsid w:val="0065131A"/>
    <w:rsid w:val="006529A5"/>
    <w:rsid w:val="006535F1"/>
    <w:rsid w:val="0065450F"/>
    <w:rsid w:val="00655735"/>
    <w:rsid w:val="00656A17"/>
    <w:rsid w:val="00656EDD"/>
    <w:rsid w:val="00660155"/>
    <w:rsid w:val="00660390"/>
    <w:rsid w:val="00661404"/>
    <w:rsid w:val="00661753"/>
    <w:rsid w:val="00661F44"/>
    <w:rsid w:val="0066272C"/>
    <w:rsid w:val="00662E0F"/>
    <w:rsid w:val="0066369C"/>
    <w:rsid w:val="0066418A"/>
    <w:rsid w:val="00664639"/>
    <w:rsid w:val="006646AC"/>
    <w:rsid w:val="006649C8"/>
    <w:rsid w:val="00664D5B"/>
    <w:rsid w:val="006661D5"/>
    <w:rsid w:val="00671D7C"/>
    <w:rsid w:val="00672112"/>
    <w:rsid w:val="00672C35"/>
    <w:rsid w:val="00672ECD"/>
    <w:rsid w:val="00674185"/>
    <w:rsid w:val="006747ED"/>
    <w:rsid w:val="00676A50"/>
    <w:rsid w:val="00676C2E"/>
    <w:rsid w:val="006806AC"/>
    <w:rsid w:val="00680A63"/>
    <w:rsid w:val="00681802"/>
    <w:rsid w:val="00682225"/>
    <w:rsid w:val="006822F4"/>
    <w:rsid w:val="00682B6F"/>
    <w:rsid w:val="00683417"/>
    <w:rsid w:val="00683C9D"/>
    <w:rsid w:val="00683CB1"/>
    <w:rsid w:val="00684893"/>
    <w:rsid w:val="006848B7"/>
    <w:rsid w:val="00684CBE"/>
    <w:rsid w:val="0068677F"/>
    <w:rsid w:val="00686FC2"/>
    <w:rsid w:val="0068792F"/>
    <w:rsid w:val="00687C3A"/>
    <w:rsid w:val="00687FED"/>
    <w:rsid w:val="00690736"/>
    <w:rsid w:val="00692B10"/>
    <w:rsid w:val="0069348A"/>
    <w:rsid w:val="0069391E"/>
    <w:rsid w:val="00694735"/>
    <w:rsid w:val="00694D2D"/>
    <w:rsid w:val="00697281"/>
    <w:rsid w:val="00697492"/>
    <w:rsid w:val="00697753"/>
    <w:rsid w:val="006A1413"/>
    <w:rsid w:val="006A1F3D"/>
    <w:rsid w:val="006A2608"/>
    <w:rsid w:val="006A2C7F"/>
    <w:rsid w:val="006A3EE5"/>
    <w:rsid w:val="006A4BD9"/>
    <w:rsid w:val="006A56D9"/>
    <w:rsid w:val="006A5CEA"/>
    <w:rsid w:val="006A5DC0"/>
    <w:rsid w:val="006B0AA4"/>
    <w:rsid w:val="006B12A6"/>
    <w:rsid w:val="006B1953"/>
    <w:rsid w:val="006B1BF1"/>
    <w:rsid w:val="006B1C95"/>
    <w:rsid w:val="006B216F"/>
    <w:rsid w:val="006B26E3"/>
    <w:rsid w:val="006B3302"/>
    <w:rsid w:val="006B37EA"/>
    <w:rsid w:val="006B7444"/>
    <w:rsid w:val="006B7986"/>
    <w:rsid w:val="006C0C3F"/>
    <w:rsid w:val="006C0CF5"/>
    <w:rsid w:val="006C1288"/>
    <w:rsid w:val="006C1333"/>
    <w:rsid w:val="006C32EE"/>
    <w:rsid w:val="006C337E"/>
    <w:rsid w:val="006C3831"/>
    <w:rsid w:val="006C3A72"/>
    <w:rsid w:val="006C3CED"/>
    <w:rsid w:val="006C40BD"/>
    <w:rsid w:val="006C44C2"/>
    <w:rsid w:val="006C4A30"/>
    <w:rsid w:val="006C5A69"/>
    <w:rsid w:val="006C5AC1"/>
    <w:rsid w:val="006C61D1"/>
    <w:rsid w:val="006C65A9"/>
    <w:rsid w:val="006C6884"/>
    <w:rsid w:val="006C6A05"/>
    <w:rsid w:val="006C6C0B"/>
    <w:rsid w:val="006D0250"/>
    <w:rsid w:val="006D0C2B"/>
    <w:rsid w:val="006D126C"/>
    <w:rsid w:val="006D223A"/>
    <w:rsid w:val="006D23FC"/>
    <w:rsid w:val="006D3CD7"/>
    <w:rsid w:val="006D5719"/>
    <w:rsid w:val="006D5803"/>
    <w:rsid w:val="006D7EE7"/>
    <w:rsid w:val="006E01D1"/>
    <w:rsid w:val="006E0E33"/>
    <w:rsid w:val="006E113D"/>
    <w:rsid w:val="006E1797"/>
    <w:rsid w:val="006E2644"/>
    <w:rsid w:val="006E3842"/>
    <w:rsid w:val="006E4351"/>
    <w:rsid w:val="006E594D"/>
    <w:rsid w:val="006E5AD2"/>
    <w:rsid w:val="006E5C99"/>
    <w:rsid w:val="006E6525"/>
    <w:rsid w:val="006F0128"/>
    <w:rsid w:val="006F1B61"/>
    <w:rsid w:val="006F1FC1"/>
    <w:rsid w:val="006F3204"/>
    <w:rsid w:val="006F442B"/>
    <w:rsid w:val="006F4A27"/>
    <w:rsid w:val="006F53A9"/>
    <w:rsid w:val="006F5A35"/>
    <w:rsid w:val="006F610D"/>
    <w:rsid w:val="006F6E0E"/>
    <w:rsid w:val="006F6F1A"/>
    <w:rsid w:val="006F724B"/>
    <w:rsid w:val="006F7417"/>
    <w:rsid w:val="006F77BA"/>
    <w:rsid w:val="00700378"/>
    <w:rsid w:val="00701033"/>
    <w:rsid w:val="007024E8"/>
    <w:rsid w:val="007026D2"/>
    <w:rsid w:val="00703290"/>
    <w:rsid w:val="0070371E"/>
    <w:rsid w:val="00705F8F"/>
    <w:rsid w:val="007064F6"/>
    <w:rsid w:val="007078A3"/>
    <w:rsid w:val="007111B4"/>
    <w:rsid w:val="007113AB"/>
    <w:rsid w:val="00711536"/>
    <w:rsid w:val="007129C0"/>
    <w:rsid w:val="00713390"/>
    <w:rsid w:val="007142B5"/>
    <w:rsid w:val="00714B16"/>
    <w:rsid w:val="00716B33"/>
    <w:rsid w:val="00716BFE"/>
    <w:rsid w:val="00720774"/>
    <w:rsid w:val="00721D87"/>
    <w:rsid w:val="007234D1"/>
    <w:rsid w:val="0072378A"/>
    <w:rsid w:val="007247F5"/>
    <w:rsid w:val="0072601E"/>
    <w:rsid w:val="00727717"/>
    <w:rsid w:val="007303E0"/>
    <w:rsid w:val="00731428"/>
    <w:rsid w:val="0073157A"/>
    <w:rsid w:val="00732275"/>
    <w:rsid w:val="00732A60"/>
    <w:rsid w:val="00734665"/>
    <w:rsid w:val="00735209"/>
    <w:rsid w:val="007365C3"/>
    <w:rsid w:val="00737D40"/>
    <w:rsid w:val="0074023C"/>
    <w:rsid w:val="00740A96"/>
    <w:rsid w:val="00740E93"/>
    <w:rsid w:val="00742970"/>
    <w:rsid w:val="00743818"/>
    <w:rsid w:val="00744E29"/>
    <w:rsid w:val="00744EEF"/>
    <w:rsid w:val="00744F7D"/>
    <w:rsid w:val="00746E86"/>
    <w:rsid w:val="0074726D"/>
    <w:rsid w:val="00751095"/>
    <w:rsid w:val="007517D1"/>
    <w:rsid w:val="00752312"/>
    <w:rsid w:val="007524CA"/>
    <w:rsid w:val="00753F8F"/>
    <w:rsid w:val="00754B2D"/>
    <w:rsid w:val="00754CAE"/>
    <w:rsid w:val="00756B37"/>
    <w:rsid w:val="00757559"/>
    <w:rsid w:val="00760218"/>
    <w:rsid w:val="0076076A"/>
    <w:rsid w:val="00760CA0"/>
    <w:rsid w:val="00761CB4"/>
    <w:rsid w:val="007624B7"/>
    <w:rsid w:val="007658D5"/>
    <w:rsid w:val="00767CEA"/>
    <w:rsid w:val="00772BA8"/>
    <w:rsid w:val="00774266"/>
    <w:rsid w:val="00774B98"/>
    <w:rsid w:val="0077594F"/>
    <w:rsid w:val="00776557"/>
    <w:rsid w:val="0078028A"/>
    <w:rsid w:val="007806CB"/>
    <w:rsid w:val="00780A54"/>
    <w:rsid w:val="007812A3"/>
    <w:rsid w:val="0078134B"/>
    <w:rsid w:val="00781831"/>
    <w:rsid w:val="007818E1"/>
    <w:rsid w:val="00781C64"/>
    <w:rsid w:val="00781F21"/>
    <w:rsid w:val="007848FB"/>
    <w:rsid w:val="007851D5"/>
    <w:rsid w:val="00785698"/>
    <w:rsid w:val="0078693A"/>
    <w:rsid w:val="007900A4"/>
    <w:rsid w:val="007900BD"/>
    <w:rsid w:val="007906E0"/>
    <w:rsid w:val="00790EC4"/>
    <w:rsid w:val="00791099"/>
    <w:rsid w:val="00793C2A"/>
    <w:rsid w:val="00794153"/>
    <w:rsid w:val="0079486A"/>
    <w:rsid w:val="00794E74"/>
    <w:rsid w:val="00794F80"/>
    <w:rsid w:val="0079614F"/>
    <w:rsid w:val="0079666D"/>
    <w:rsid w:val="00796F26"/>
    <w:rsid w:val="00797913"/>
    <w:rsid w:val="00797B4F"/>
    <w:rsid w:val="007A0303"/>
    <w:rsid w:val="007A139A"/>
    <w:rsid w:val="007A1C9E"/>
    <w:rsid w:val="007A2918"/>
    <w:rsid w:val="007A3BB5"/>
    <w:rsid w:val="007A4532"/>
    <w:rsid w:val="007A5137"/>
    <w:rsid w:val="007A533D"/>
    <w:rsid w:val="007A5926"/>
    <w:rsid w:val="007A6C53"/>
    <w:rsid w:val="007A6E35"/>
    <w:rsid w:val="007B2C77"/>
    <w:rsid w:val="007B2F5C"/>
    <w:rsid w:val="007B4A7A"/>
    <w:rsid w:val="007B7A6F"/>
    <w:rsid w:val="007B7DF2"/>
    <w:rsid w:val="007C0314"/>
    <w:rsid w:val="007C1309"/>
    <w:rsid w:val="007C2C6B"/>
    <w:rsid w:val="007C3CA3"/>
    <w:rsid w:val="007C3E62"/>
    <w:rsid w:val="007C4C73"/>
    <w:rsid w:val="007C5126"/>
    <w:rsid w:val="007C53E1"/>
    <w:rsid w:val="007C5E02"/>
    <w:rsid w:val="007C61F5"/>
    <w:rsid w:val="007C717E"/>
    <w:rsid w:val="007C7FF1"/>
    <w:rsid w:val="007D0D01"/>
    <w:rsid w:val="007D15A2"/>
    <w:rsid w:val="007D15EF"/>
    <w:rsid w:val="007D1A27"/>
    <w:rsid w:val="007D1B24"/>
    <w:rsid w:val="007D1F15"/>
    <w:rsid w:val="007D25B1"/>
    <w:rsid w:val="007D2878"/>
    <w:rsid w:val="007D2ABA"/>
    <w:rsid w:val="007D300A"/>
    <w:rsid w:val="007D3A11"/>
    <w:rsid w:val="007D4430"/>
    <w:rsid w:val="007D4DD9"/>
    <w:rsid w:val="007D65EE"/>
    <w:rsid w:val="007D661B"/>
    <w:rsid w:val="007D6FB2"/>
    <w:rsid w:val="007E0883"/>
    <w:rsid w:val="007E1016"/>
    <w:rsid w:val="007E1D57"/>
    <w:rsid w:val="007E1DE4"/>
    <w:rsid w:val="007E2317"/>
    <w:rsid w:val="007E24F0"/>
    <w:rsid w:val="007E26F8"/>
    <w:rsid w:val="007E2E7A"/>
    <w:rsid w:val="007E3A35"/>
    <w:rsid w:val="007E5726"/>
    <w:rsid w:val="007E681C"/>
    <w:rsid w:val="007E692F"/>
    <w:rsid w:val="007E730F"/>
    <w:rsid w:val="007E7BAB"/>
    <w:rsid w:val="007E7C17"/>
    <w:rsid w:val="007E7DCE"/>
    <w:rsid w:val="007F0560"/>
    <w:rsid w:val="007F0709"/>
    <w:rsid w:val="007F0DF4"/>
    <w:rsid w:val="007F1347"/>
    <w:rsid w:val="007F18CC"/>
    <w:rsid w:val="007F19BF"/>
    <w:rsid w:val="007F19D7"/>
    <w:rsid w:val="007F1C99"/>
    <w:rsid w:val="007F20AC"/>
    <w:rsid w:val="007F3914"/>
    <w:rsid w:val="007F43BD"/>
    <w:rsid w:val="007F53D4"/>
    <w:rsid w:val="007F6466"/>
    <w:rsid w:val="007F663A"/>
    <w:rsid w:val="007F6C8E"/>
    <w:rsid w:val="007F6E8B"/>
    <w:rsid w:val="007F76DF"/>
    <w:rsid w:val="00800927"/>
    <w:rsid w:val="008016F1"/>
    <w:rsid w:val="00802C56"/>
    <w:rsid w:val="008037AC"/>
    <w:rsid w:val="0080421D"/>
    <w:rsid w:val="0080447F"/>
    <w:rsid w:val="00804BD9"/>
    <w:rsid w:val="00804DCD"/>
    <w:rsid w:val="00805270"/>
    <w:rsid w:val="00805378"/>
    <w:rsid w:val="00806148"/>
    <w:rsid w:val="008108E3"/>
    <w:rsid w:val="008111EB"/>
    <w:rsid w:val="00811205"/>
    <w:rsid w:val="00811D16"/>
    <w:rsid w:val="00811DCF"/>
    <w:rsid w:val="00812C48"/>
    <w:rsid w:val="00813C2A"/>
    <w:rsid w:val="008146F9"/>
    <w:rsid w:val="00814D55"/>
    <w:rsid w:val="00814EDB"/>
    <w:rsid w:val="00821792"/>
    <w:rsid w:val="008220B2"/>
    <w:rsid w:val="008230AE"/>
    <w:rsid w:val="0082337F"/>
    <w:rsid w:val="00824DCD"/>
    <w:rsid w:val="00825B72"/>
    <w:rsid w:val="00831D3F"/>
    <w:rsid w:val="008326B6"/>
    <w:rsid w:val="008327E5"/>
    <w:rsid w:val="00832986"/>
    <w:rsid w:val="00833DB5"/>
    <w:rsid w:val="00833E45"/>
    <w:rsid w:val="00834E2D"/>
    <w:rsid w:val="00835692"/>
    <w:rsid w:val="00835709"/>
    <w:rsid w:val="008360B3"/>
    <w:rsid w:val="008361F1"/>
    <w:rsid w:val="00837CB5"/>
    <w:rsid w:val="0084111A"/>
    <w:rsid w:val="008419A8"/>
    <w:rsid w:val="00841CF0"/>
    <w:rsid w:val="00842697"/>
    <w:rsid w:val="008436AD"/>
    <w:rsid w:val="008438CD"/>
    <w:rsid w:val="00844569"/>
    <w:rsid w:val="00846539"/>
    <w:rsid w:val="0084766D"/>
    <w:rsid w:val="008479F1"/>
    <w:rsid w:val="00847D23"/>
    <w:rsid w:val="008505FE"/>
    <w:rsid w:val="008506E2"/>
    <w:rsid w:val="00853174"/>
    <w:rsid w:val="0085439C"/>
    <w:rsid w:val="00854887"/>
    <w:rsid w:val="00854BB0"/>
    <w:rsid w:val="008552FA"/>
    <w:rsid w:val="00855544"/>
    <w:rsid w:val="0085617D"/>
    <w:rsid w:val="00856D15"/>
    <w:rsid w:val="00857B56"/>
    <w:rsid w:val="0086020D"/>
    <w:rsid w:val="008605D2"/>
    <w:rsid w:val="008615E6"/>
    <w:rsid w:val="00861CC8"/>
    <w:rsid w:val="00863327"/>
    <w:rsid w:val="008671BD"/>
    <w:rsid w:val="00867B2F"/>
    <w:rsid w:val="00867FEE"/>
    <w:rsid w:val="00870084"/>
    <w:rsid w:val="00870F44"/>
    <w:rsid w:val="00871F78"/>
    <w:rsid w:val="00871FDF"/>
    <w:rsid w:val="00872148"/>
    <w:rsid w:val="00873350"/>
    <w:rsid w:val="00874015"/>
    <w:rsid w:val="00875611"/>
    <w:rsid w:val="00876A75"/>
    <w:rsid w:val="00876DC3"/>
    <w:rsid w:val="0087786C"/>
    <w:rsid w:val="00877DCA"/>
    <w:rsid w:val="00882DE0"/>
    <w:rsid w:val="008834CE"/>
    <w:rsid w:val="00883587"/>
    <w:rsid w:val="00883768"/>
    <w:rsid w:val="00884054"/>
    <w:rsid w:val="00884627"/>
    <w:rsid w:val="00886712"/>
    <w:rsid w:val="008868B6"/>
    <w:rsid w:val="00890A5B"/>
    <w:rsid w:val="00891715"/>
    <w:rsid w:val="00891872"/>
    <w:rsid w:val="00893BED"/>
    <w:rsid w:val="00893C5F"/>
    <w:rsid w:val="0089422E"/>
    <w:rsid w:val="00894792"/>
    <w:rsid w:val="00894EEF"/>
    <w:rsid w:val="00895089"/>
    <w:rsid w:val="008951ED"/>
    <w:rsid w:val="0089545C"/>
    <w:rsid w:val="008966B3"/>
    <w:rsid w:val="00896BBD"/>
    <w:rsid w:val="008A1129"/>
    <w:rsid w:val="008A152E"/>
    <w:rsid w:val="008A1E2A"/>
    <w:rsid w:val="008A26EA"/>
    <w:rsid w:val="008A31D1"/>
    <w:rsid w:val="008A322D"/>
    <w:rsid w:val="008A3364"/>
    <w:rsid w:val="008A3626"/>
    <w:rsid w:val="008A50EA"/>
    <w:rsid w:val="008A75BE"/>
    <w:rsid w:val="008A7808"/>
    <w:rsid w:val="008B00BD"/>
    <w:rsid w:val="008B04EE"/>
    <w:rsid w:val="008B0FA8"/>
    <w:rsid w:val="008B14D0"/>
    <w:rsid w:val="008B327C"/>
    <w:rsid w:val="008B5026"/>
    <w:rsid w:val="008B634F"/>
    <w:rsid w:val="008B7EA5"/>
    <w:rsid w:val="008C0DEE"/>
    <w:rsid w:val="008C129E"/>
    <w:rsid w:val="008C15CD"/>
    <w:rsid w:val="008C255B"/>
    <w:rsid w:val="008C2A8B"/>
    <w:rsid w:val="008C2BCF"/>
    <w:rsid w:val="008C32A8"/>
    <w:rsid w:val="008C42E8"/>
    <w:rsid w:val="008C55A3"/>
    <w:rsid w:val="008C5EC3"/>
    <w:rsid w:val="008C7D2E"/>
    <w:rsid w:val="008D06E0"/>
    <w:rsid w:val="008D12F8"/>
    <w:rsid w:val="008D158D"/>
    <w:rsid w:val="008D1DFF"/>
    <w:rsid w:val="008D29A7"/>
    <w:rsid w:val="008D2F5B"/>
    <w:rsid w:val="008D4D0C"/>
    <w:rsid w:val="008D7675"/>
    <w:rsid w:val="008E1EBC"/>
    <w:rsid w:val="008E1FE7"/>
    <w:rsid w:val="008E4153"/>
    <w:rsid w:val="008E5FE0"/>
    <w:rsid w:val="008E6375"/>
    <w:rsid w:val="008E790E"/>
    <w:rsid w:val="008E7D38"/>
    <w:rsid w:val="008E7DB4"/>
    <w:rsid w:val="008E7DC4"/>
    <w:rsid w:val="008F001A"/>
    <w:rsid w:val="008F10A6"/>
    <w:rsid w:val="008F16D2"/>
    <w:rsid w:val="008F272A"/>
    <w:rsid w:val="008F3674"/>
    <w:rsid w:val="008F4944"/>
    <w:rsid w:val="008F4C65"/>
    <w:rsid w:val="008F6106"/>
    <w:rsid w:val="0090155A"/>
    <w:rsid w:val="0090162D"/>
    <w:rsid w:val="009020E0"/>
    <w:rsid w:val="0090233A"/>
    <w:rsid w:val="0090270D"/>
    <w:rsid w:val="00902763"/>
    <w:rsid w:val="00903169"/>
    <w:rsid w:val="00903376"/>
    <w:rsid w:val="00903410"/>
    <w:rsid w:val="00904B54"/>
    <w:rsid w:val="00905097"/>
    <w:rsid w:val="00905422"/>
    <w:rsid w:val="009065E3"/>
    <w:rsid w:val="00907DA3"/>
    <w:rsid w:val="00910B4E"/>
    <w:rsid w:val="00912441"/>
    <w:rsid w:val="00913032"/>
    <w:rsid w:val="009130C0"/>
    <w:rsid w:val="00913133"/>
    <w:rsid w:val="00913283"/>
    <w:rsid w:val="00915791"/>
    <w:rsid w:val="00915FC5"/>
    <w:rsid w:val="00916B04"/>
    <w:rsid w:val="00917744"/>
    <w:rsid w:val="00917869"/>
    <w:rsid w:val="009210E3"/>
    <w:rsid w:val="0092113F"/>
    <w:rsid w:val="0092132A"/>
    <w:rsid w:val="00921560"/>
    <w:rsid w:val="00921DB9"/>
    <w:rsid w:val="00922358"/>
    <w:rsid w:val="00922665"/>
    <w:rsid w:val="009237AB"/>
    <w:rsid w:val="0092403D"/>
    <w:rsid w:val="00924107"/>
    <w:rsid w:val="00927C53"/>
    <w:rsid w:val="0093025F"/>
    <w:rsid w:val="00930C71"/>
    <w:rsid w:val="00930CFD"/>
    <w:rsid w:val="00932888"/>
    <w:rsid w:val="009331C2"/>
    <w:rsid w:val="0093422A"/>
    <w:rsid w:val="0093444B"/>
    <w:rsid w:val="00936195"/>
    <w:rsid w:val="00936A4A"/>
    <w:rsid w:val="00936E2F"/>
    <w:rsid w:val="009402DB"/>
    <w:rsid w:val="00940E80"/>
    <w:rsid w:val="0094160B"/>
    <w:rsid w:val="00943DF1"/>
    <w:rsid w:val="00943F2E"/>
    <w:rsid w:val="00944050"/>
    <w:rsid w:val="00944898"/>
    <w:rsid w:val="009449B8"/>
    <w:rsid w:val="00944DC9"/>
    <w:rsid w:val="00946E7E"/>
    <w:rsid w:val="009471C9"/>
    <w:rsid w:val="009476B9"/>
    <w:rsid w:val="0094795E"/>
    <w:rsid w:val="009504A7"/>
    <w:rsid w:val="00951103"/>
    <w:rsid w:val="0095140F"/>
    <w:rsid w:val="00951BA1"/>
    <w:rsid w:val="00951D52"/>
    <w:rsid w:val="00952187"/>
    <w:rsid w:val="00954916"/>
    <w:rsid w:val="009549ED"/>
    <w:rsid w:val="00954C27"/>
    <w:rsid w:val="0095559B"/>
    <w:rsid w:val="00956229"/>
    <w:rsid w:val="009600E6"/>
    <w:rsid w:val="0096015A"/>
    <w:rsid w:val="00960884"/>
    <w:rsid w:val="00960A6D"/>
    <w:rsid w:val="00960A7F"/>
    <w:rsid w:val="00960B1C"/>
    <w:rsid w:val="009611E0"/>
    <w:rsid w:val="0096169E"/>
    <w:rsid w:val="0096202C"/>
    <w:rsid w:val="009634AB"/>
    <w:rsid w:val="00964573"/>
    <w:rsid w:val="00965139"/>
    <w:rsid w:val="0096554C"/>
    <w:rsid w:val="00965FEE"/>
    <w:rsid w:val="0096643B"/>
    <w:rsid w:val="00966E69"/>
    <w:rsid w:val="009679C0"/>
    <w:rsid w:val="00970067"/>
    <w:rsid w:val="0097069C"/>
    <w:rsid w:val="009706B5"/>
    <w:rsid w:val="00970A89"/>
    <w:rsid w:val="00970CE3"/>
    <w:rsid w:val="009718BF"/>
    <w:rsid w:val="00971AC3"/>
    <w:rsid w:val="00972BDF"/>
    <w:rsid w:val="0097390F"/>
    <w:rsid w:val="00974064"/>
    <w:rsid w:val="00977C9D"/>
    <w:rsid w:val="0098057B"/>
    <w:rsid w:val="00980CC8"/>
    <w:rsid w:val="0098182D"/>
    <w:rsid w:val="00982CF8"/>
    <w:rsid w:val="00983AF7"/>
    <w:rsid w:val="009846B2"/>
    <w:rsid w:val="00985AD2"/>
    <w:rsid w:val="00985C4C"/>
    <w:rsid w:val="00985EE8"/>
    <w:rsid w:val="009860FF"/>
    <w:rsid w:val="0098704B"/>
    <w:rsid w:val="00987B08"/>
    <w:rsid w:val="00987F62"/>
    <w:rsid w:val="00992855"/>
    <w:rsid w:val="00993821"/>
    <w:rsid w:val="00993B73"/>
    <w:rsid w:val="009940F6"/>
    <w:rsid w:val="00994280"/>
    <w:rsid w:val="0099491A"/>
    <w:rsid w:val="009970B5"/>
    <w:rsid w:val="009A07AB"/>
    <w:rsid w:val="009A08E6"/>
    <w:rsid w:val="009A0D0A"/>
    <w:rsid w:val="009A0FAE"/>
    <w:rsid w:val="009A110C"/>
    <w:rsid w:val="009A1134"/>
    <w:rsid w:val="009A1915"/>
    <w:rsid w:val="009A2418"/>
    <w:rsid w:val="009A2DB0"/>
    <w:rsid w:val="009A41F6"/>
    <w:rsid w:val="009A517D"/>
    <w:rsid w:val="009A64BD"/>
    <w:rsid w:val="009A672A"/>
    <w:rsid w:val="009A686F"/>
    <w:rsid w:val="009A6ACC"/>
    <w:rsid w:val="009A7CAB"/>
    <w:rsid w:val="009B0FFE"/>
    <w:rsid w:val="009B1636"/>
    <w:rsid w:val="009B33A8"/>
    <w:rsid w:val="009B3487"/>
    <w:rsid w:val="009B4510"/>
    <w:rsid w:val="009B4BBA"/>
    <w:rsid w:val="009B4EEE"/>
    <w:rsid w:val="009B4F1E"/>
    <w:rsid w:val="009B5F5A"/>
    <w:rsid w:val="009B7C61"/>
    <w:rsid w:val="009B7D7D"/>
    <w:rsid w:val="009C0DC9"/>
    <w:rsid w:val="009C136F"/>
    <w:rsid w:val="009C2394"/>
    <w:rsid w:val="009C2E17"/>
    <w:rsid w:val="009C3793"/>
    <w:rsid w:val="009C3891"/>
    <w:rsid w:val="009C451F"/>
    <w:rsid w:val="009C4535"/>
    <w:rsid w:val="009C5075"/>
    <w:rsid w:val="009C58E6"/>
    <w:rsid w:val="009C5E96"/>
    <w:rsid w:val="009C726D"/>
    <w:rsid w:val="009C7695"/>
    <w:rsid w:val="009D194F"/>
    <w:rsid w:val="009D1B1E"/>
    <w:rsid w:val="009D3697"/>
    <w:rsid w:val="009D4F35"/>
    <w:rsid w:val="009D5276"/>
    <w:rsid w:val="009D5F9E"/>
    <w:rsid w:val="009D723A"/>
    <w:rsid w:val="009E1411"/>
    <w:rsid w:val="009E2F2C"/>
    <w:rsid w:val="009E30F4"/>
    <w:rsid w:val="009E32B5"/>
    <w:rsid w:val="009E34FF"/>
    <w:rsid w:val="009E52F2"/>
    <w:rsid w:val="009E5717"/>
    <w:rsid w:val="009E59E7"/>
    <w:rsid w:val="009E636D"/>
    <w:rsid w:val="009E6FAB"/>
    <w:rsid w:val="009F002C"/>
    <w:rsid w:val="009F01C0"/>
    <w:rsid w:val="009F04D8"/>
    <w:rsid w:val="009F05EB"/>
    <w:rsid w:val="009F1278"/>
    <w:rsid w:val="009F151B"/>
    <w:rsid w:val="009F1AC5"/>
    <w:rsid w:val="009F29B2"/>
    <w:rsid w:val="009F3938"/>
    <w:rsid w:val="009F3C1F"/>
    <w:rsid w:val="009F3CD1"/>
    <w:rsid w:val="009F470F"/>
    <w:rsid w:val="009F5DB2"/>
    <w:rsid w:val="009F614E"/>
    <w:rsid w:val="009F762B"/>
    <w:rsid w:val="00A0172D"/>
    <w:rsid w:val="00A02047"/>
    <w:rsid w:val="00A036BE"/>
    <w:rsid w:val="00A03847"/>
    <w:rsid w:val="00A03C4B"/>
    <w:rsid w:val="00A04C52"/>
    <w:rsid w:val="00A05AD0"/>
    <w:rsid w:val="00A0717F"/>
    <w:rsid w:val="00A07627"/>
    <w:rsid w:val="00A11AE6"/>
    <w:rsid w:val="00A12205"/>
    <w:rsid w:val="00A13F53"/>
    <w:rsid w:val="00A145EC"/>
    <w:rsid w:val="00A17846"/>
    <w:rsid w:val="00A21374"/>
    <w:rsid w:val="00A21876"/>
    <w:rsid w:val="00A230CB"/>
    <w:rsid w:val="00A23E63"/>
    <w:rsid w:val="00A252F2"/>
    <w:rsid w:val="00A2562C"/>
    <w:rsid w:val="00A2772F"/>
    <w:rsid w:val="00A279CF"/>
    <w:rsid w:val="00A30C44"/>
    <w:rsid w:val="00A31117"/>
    <w:rsid w:val="00A328AE"/>
    <w:rsid w:val="00A33500"/>
    <w:rsid w:val="00A3394A"/>
    <w:rsid w:val="00A33A9A"/>
    <w:rsid w:val="00A347D8"/>
    <w:rsid w:val="00A34857"/>
    <w:rsid w:val="00A34FE1"/>
    <w:rsid w:val="00A36D20"/>
    <w:rsid w:val="00A40460"/>
    <w:rsid w:val="00A40DED"/>
    <w:rsid w:val="00A4131E"/>
    <w:rsid w:val="00A41694"/>
    <w:rsid w:val="00A4181F"/>
    <w:rsid w:val="00A42326"/>
    <w:rsid w:val="00A430FB"/>
    <w:rsid w:val="00A43501"/>
    <w:rsid w:val="00A43956"/>
    <w:rsid w:val="00A453DC"/>
    <w:rsid w:val="00A457B0"/>
    <w:rsid w:val="00A46709"/>
    <w:rsid w:val="00A469C4"/>
    <w:rsid w:val="00A46BDA"/>
    <w:rsid w:val="00A475D9"/>
    <w:rsid w:val="00A477F5"/>
    <w:rsid w:val="00A50617"/>
    <w:rsid w:val="00A51F61"/>
    <w:rsid w:val="00A5228E"/>
    <w:rsid w:val="00A522FB"/>
    <w:rsid w:val="00A526A5"/>
    <w:rsid w:val="00A535E3"/>
    <w:rsid w:val="00A5450F"/>
    <w:rsid w:val="00A570A7"/>
    <w:rsid w:val="00A57E92"/>
    <w:rsid w:val="00A6006C"/>
    <w:rsid w:val="00A61900"/>
    <w:rsid w:val="00A625E2"/>
    <w:rsid w:val="00A62AA3"/>
    <w:rsid w:val="00A62B55"/>
    <w:rsid w:val="00A62B77"/>
    <w:rsid w:val="00A64C80"/>
    <w:rsid w:val="00A6658A"/>
    <w:rsid w:val="00A66974"/>
    <w:rsid w:val="00A67EF2"/>
    <w:rsid w:val="00A67EF9"/>
    <w:rsid w:val="00A7065E"/>
    <w:rsid w:val="00A711CC"/>
    <w:rsid w:val="00A7139D"/>
    <w:rsid w:val="00A71C66"/>
    <w:rsid w:val="00A72465"/>
    <w:rsid w:val="00A745CE"/>
    <w:rsid w:val="00A75CA6"/>
    <w:rsid w:val="00A76008"/>
    <w:rsid w:val="00A76B72"/>
    <w:rsid w:val="00A776B4"/>
    <w:rsid w:val="00A80C92"/>
    <w:rsid w:val="00A81BCB"/>
    <w:rsid w:val="00A82461"/>
    <w:rsid w:val="00A82579"/>
    <w:rsid w:val="00A8264F"/>
    <w:rsid w:val="00A82EF1"/>
    <w:rsid w:val="00A83FD9"/>
    <w:rsid w:val="00A840FB"/>
    <w:rsid w:val="00A84115"/>
    <w:rsid w:val="00A84224"/>
    <w:rsid w:val="00A84571"/>
    <w:rsid w:val="00A846B3"/>
    <w:rsid w:val="00A84CDC"/>
    <w:rsid w:val="00A851D8"/>
    <w:rsid w:val="00A8580D"/>
    <w:rsid w:val="00A85E37"/>
    <w:rsid w:val="00A860FD"/>
    <w:rsid w:val="00A86416"/>
    <w:rsid w:val="00A864D9"/>
    <w:rsid w:val="00A90202"/>
    <w:rsid w:val="00A908EE"/>
    <w:rsid w:val="00A9099E"/>
    <w:rsid w:val="00A90C6A"/>
    <w:rsid w:val="00A9277F"/>
    <w:rsid w:val="00A940B5"/>
    <w:rsid w:val="00A95083"/>
    <w:rsid w:val="00A953BA"/>
    <w:rsid w:val="00A95A9B"/>
    <w:rsid w:val="00A95ED8"/>
    <w:rsid w:val="00A96B10"/>
    <w:rsid w:val="00A96C9F"/>
    <w:rsid w:val="00A96E60"/>
    <w:rsid w:val="00A97D27"/>
    <w:rsid w:val="00AA0ACE"/>
    <w:rsid w:val="00AA12D0"/>
    <w:rsid w:val="00AA1687"/>
    <w:rsid w:val="00AA1B18"/>
    <w:rsid w:val="00AA285C"/>
    <w:rsid w:val="00AA37EC"/>
    <w:rsid w:val="00AA4325"/>
    <w:rsid w:val="00AA50AC"/>
    <w:rsid w:val="00AA5D62"/>
    <w:rsid w:val="00AA62CA"/>
    <w:rsid w:val="00AB001F"/>
    <w:rsid w:val="00AB088D"/>
    <w:rsid w:val="00AB14BD"/>
    <w:rsid w:val="00AB1D6A"/>
    <w:rsid w:val="00AB3710"/>
    <w:rsid w:val="00AB4B0F"/>
    <w:rsid w:val="00AB4F71"/>
    <w:rsid w:val="00AB4FA1"/>
    <w:rsid w:val="00AB65D4"/>
    <w:rsid w:val="00AB6C3B"/>
    <w:rsid w:val="00AB6E58"/>
    <w:rsid w:val="00AB734F"/>
    <w:rsid w:val="00AC0516"/>
    <w:rsid w:val="00AC069B"/>
    <w:rsid w:val="00AC0D96"/>
    <w:rsid w:val="00AC2528"/>
    <w:rsid w:val="00AC2A55"/>
    <w:rsid w:val="00AC30A9"/>
    <w:rsid w:val="00AC46C2"/>
    <w:rsid w:val="00AC48E0"/>
    <w:rsid w:val="00AC6189"/>
    <w:rsid w:val="00AC634F"/>
    <w:rsid w:val="00AC6353"/>
    <w:rsid w:val="00AC6BB9"/>
    <w:rsid w:val="00AC7860"/>
    <w:rsid w:val="00AC7A73"/>
    <w:rsid w:val="00AC7C82"/>
    <w:rsid w:val="00AD067E"/>
    <w:rsid w:val="00AD1553"/>
    <w:rsid w:val="00AD17F3"/>
    <w:rsid w:val="00AD1C3B"/>
    <w:rsid w:val="00AD25F0"/>
    <w:rsid w:val="00AD2EBD"/>
    <w:rsid w:val="00AD461A"/>
    <w:rsid w:val="00AD5F7A"/>
    <w:rsid w:val="00AD6B16"/>
    <w:rsid w:val="00AD6CC6"/>
    <w:rsid w:val="00AD6EAA"/>
    <w:rsid w:val="00AE008F"/>
    <w:rsid w:val="00AE04E8"/>
    <w:rsid w:val="00AE09FB"/>
    <w:rsid w:val="00AE0D01"/>
    <w:rsid w:val="00AE2056"/>
    <w:rsid w:val="00AE427F"/>
    <w:rsid w:val="00AE43EE"/>
    <w:rsid w:val="00AE4B32"/>
    <w:rsid w:val="00AE6186"/>
    <w:rsid w:val="00AE6DC9"/>
    <w:rsid w:val="00AE71A2"/>
    <w:rsid w:val="00AE74E9"/>
    <w:rsid w:val="00AF16C8"/>
    <w:rsid w:val="00AF1C75"/>
    <w:rsid w:val="00AF4AAA"/>
    <w:rsid w:val="00AF54EF"/>
    <w:rsid w:val="00AF74DA"/>
    <w:rsid w:val="00B00C72"/>
    <w:rsid w:val="00B00FE7"/>
    <w:rsid w:val="00B01443"/>
    <w:rsid w:val="00B02095"/>
    <w:rsid w:val="00B024D6"/>
    <w:rsid w:val="00B031A0"/>
    <w:rsid w:val="00B03C9B"/>
    <w:rsid w:val="00B04834"/>
    <w:rsid w:val="00B04CF0"/>
    <w:rsid w:val="00B05FFB"/>
    <w:rsid w:val="00B070A2"/>
    <w:rsid w:val="00B0761F"/>
    <w:rsid w:val="00B077F0"/>
    <w:rsid w:val="00B07D1E"/>
    <w:rsid w:val="00B07F0A"/>
    <w:rsid w:val="00B10E49"/>
    <w:rsid w:val="00B11112"/>
    <w:rsid w:val="00B117EB"/>
    <w:rsid w:val="00B11D87"/>
    <w:rsid w:val="00B11E08"/>
    <w:rsid w:val="00B11F64"/>
    <w:rsid w:val="00B13DAB"/>
    <w:rsid w:val="00B145FA"/>
    <w:rsid w:val="00B168DC"/>
    <w:rsid w:val="00B2037B"/>
    <w:rsid w:val="00B20C7F"/>
    <w:rsid w:val="00B23266"/>
    <w:rsid w:val="00B23274"/>
    <w:rsid w:val="00B23A01"/>
    <w:rsid w:val="00B24D10"/>
    <w:rsid w:val="00B25CB2"/>
    <w:rsid w:val="00B25DA9"/>
    <w:rsid w:val="00B264D4"/>
    <w:rsid w:val="00B27186"/>
    <w:rsid w:val="00B272A6"/>
    <w:rsid w:val="00B27E16"/>
    <w:rsid w:val="00B3006D"/>
    <w:rsid w:val="00B30856"/>
    <w:rsid w:val="00B30D66"/>
    <w:rsid w:val="00B32CD3"/>
    <w:rsid w:val="00B333AC"/>
    <w:rsid w:val="00B344D1"/>
    <w:rsid w:val="00B34CA9"/>
    <w:rsid w:val="00B35797"/>
    <w:rsid w:val="00B35A93"/>
    <w:rsid w:val="00B3672D"/>
    <w:rsid w:val="00B3703F"/>
    <w:rsid w:val="00B404CE"/>
    <w:rsid w:val="00B40656"/>
    <w:rsid w:val="00B40F8A"/>
    <w:rsid w:val="00B4502E"/>
    <w:rsid w:val="00B4745C"/>
    <w:rsid w:val="00B4792B"/>
    <w:rsid w:val="00B50AAA"/>
    <w:rsid w:val="00B51FC0"/>
    <w:rsid w:val="00B52500"/>
    <w:rsid w:val="00B53B4F"/>
    <w:rsid w:val="00B544D9"/>
    <w:rsid w:val="00B5509D"/>
    <w:rsid w:val="00B5641B"/>
    <w:rsid w:val="00B564E0"/>
    <w:rsid w:val="00B570BA"/>
    <w:rsid w:val="00B57BD4"/>
    <w:rsid w:val="00B57F47"/>
    <w:rsid w:val="00B61063"/>
    <w:rsid w:val="00B61424"/>
    <w:rsid w:val="00B62F1F"/>
    <w:rsid w:val="00B63340"/>
    <w:rsid w:val="00B63360"/>
    <w:rsid w:val="00B63AA2"/>
    <w:rsid w:val="00B64478"/>
    <w:rsid w:val="00B65807"/>
    <w:rsid w:val="00B658D4"/>
    <w:rsid w:val="00B66A65"/>
    <w:rsid w:val="00B66F49"/>
    <w:rsid w:val="00B70133"/>
    <w:rsid w:val="00B70575"/>
    <w:rsid w:val="00B70B11"/>
    <w:rsid w:val="00B71A25"/>
    <w:rsid w:val="00B71B05"/>
    <w:rsid w:val="00B72443"/>
    <w:rsid w:val="00B72D97"/>
    <w:rsid w:val="00B730B4"/>
    <w:rsid w:val="00B74238"/>
    <w:rsid w:val="00B7481A"/>
    <w:rsid w:val="00B75A2C"/>
    <w:rsid w:val="00B76467"/>
    <w:rsid w:val="00B77A82"/>
    <w:rsid w:val="00B813AC"/>
    <w:rsid w:val="00B81749"/>
    <w:rsid w:val="00B8287F"/>
    <w:rsid w:val="00B8350D"/>
    <w:rsid w:val="00B8376C"/>
    <w:rsid w:val="00B84260"/>
    <w:rsid w:val="00B86811"/>
    <w:rsid w:val="00B86CC9"/>
    <w:rsid w:val="00B8738D"/>
    <w:rsid w:val="00B87E2C"/>
    <w:rsid w:val="00B90850"/>
    <w:rsid w:val="00B90D5C"/>
    <w:rsid w:val="00B9102D"/>
    <w:rsid w:val="00B91F0B"/>
    <w:rsid w:val="00B9223B"/>
    <w:rsid w:val="00B92D47"/>
    <w:rsid w:val="00B94CCE"/>
    <w:rsid w:val="00B9522E"/>
    <w:rsid w:val="00B95360"/>
    <w:rsid w:val="00B961A5"/>
    <w:rsid w:val="00B964DC"/>
    <w:rsid w:val="00B96B0D"/>
    <w:rsid w:val="00B97E5D"/>
    <w:rsid w:val="00BA08A0"/>
    <w:rsid w:val="00BA0E4C"/>
    <w:rsid w:val="00BA1426"/>
    <w:rsid w:val="00BA18D5"/>
    <w:rsid w:val="00BA1E67"/>
    <w:rsid w:val="00BA1FC4"/>
    <w:rsid w:val="00BA202D"/>
    <w:rsid w:val="00BA37FF"/>
    <w:rsid w:val="00BA49CC"/>
    <w:rsid w:val="00BA4C28"/>
    <w:rsid w:val="00BA4D1F"/>
    <w:rsid w:val="00BA5FE4"/>
    <w:rsid w:val="00BA604C"/>
    <w:rsid w:val="00BA7AD1"/>
    <w:rsid w:val="00BB08FC"/>
    <w:rsid w:val="00BB0B9D"/>
    <w:rsid w:val="00BB1C32"/>
    <w:rsid w:val="00BB1CC2"/>
    <w:rsid w:val="00BB2250"/>
    <w:rsid w:val="00BB2E89"/>
    <w:rsid w:val="00BB4ADA"/>
    <w:rsid w:val="00BB4F63"/>
    <w:rsid w:val="00BB63AB"/>
    <w:rsid w:val="00BB744D"/>
    <w:rsid w:val="00BB7708"/>
    <w:rsid w:val="00BC0970"/>
    <w:rsid w:val="00BC0FDD"/>
    <w:rsid w:val="00BC22E0"/>
    <w:rsid w:val="00BC4AA7"/>
    <w:rsid w:val="00BC4CB0"/>
    <w:rsid w:val="00BC5852"/>
    <w:rsid w:val="00BC6794"/>
    <w:rsid w:val="00BC7E05"/>
    <w:rsid w:val="00BD293B"/>
    <w:rsid w:val="00BD4E35"/>
    <w:rsid w:val="00BD517A"/>
    <w:rsid w:val="00BD5425"/>
    <w:rsid w:val="00BD62D0"/>
    <w:rsid w:val="00BD6F2F"/>
    <w:rsid w:val="00BD705F"/>
    <w:rsid w:val="00BD7786"/>
    <w:rsid w:val="00BE06D2"/>
    <w:rsid w:val="00BE1A3D"/>
    <w:rsid w:val="00BE27A8"/>
    <w:rsid w:val="00BE28ED"/>
    <w:rsid w:val="00BE2E75"/>
    <w:rsid w:val="00BE5596"/>
    <w:rsid w:val="00BE55D6"/>
    <w:rsid w:val="00BE61B8"/>
    <w:rsid w:val="00BE6AF3"/>
    <w:rsid w:val="00BE6F45"/>
    <w:rsid w:val="00BE75A1"/>
    <w:rsid w:val="00BF030A"/>
    <w:rsid w:val="00BF1E42"/>
    <w:rsid w:val="00BF1F35"/>
    <w:rsid w:val="00BF2B1D"/>
    <w:rsid w:val="00BF2DD7"/>
    <w:rsid w:val="00BF2EA1"/>
    <w:rsid w:val="00BF3826"/>
    <w:rsid w:val="00BF41EE"/>
    <w:rsid w:val="00BF457B"/>
    <w:rsid w:val="00BF543F"/>
    <w:rsid w:val="00BF5C27"/>
    <w:rsid w:val="00BF6902"/>
    <w:rsid w:val="00BF7408"/>
    <w:rsid w:val="00BF7421"/>
    <w:rsid w:val="00C00887"/>
    <w:rsid w:val="00C01E2A"/>
    <w:rsid w:val="00C01FD4"/>
    <w:rsid w:val="00C03330"/>
    <w:rsid w:val="00C03B81"/>
    <w:rsid w:val="00C04716"/>
    <w:rsid w:val="00C06E2B"/>
    <w:rsid w:val="00C07650"/>
    <w:rsid w:val="00C07831"/>
    <w:rsid w:val="00C104DD"/>
    <w:rsid w:val="00C1331F"/>
    <w:rsid w:val="00C1348A"/>
    <w:rsid w:val="00C13F48"/>
    <w:rsid w:val="00C15275"/>
    <w:rsid w:val="00C154AE"/>
    <w:rsid w:val="00C15E31"/>
    <w:rsid w:val="00C1625D"/>
    <w:rsid w:val="00C16479"/>
    <w:rsid w:val="00C166F5"/>
    <w:rsid w:val="00C17472"/>
    <w:rsid w:val="00C2058D"/>
    <w:rsid w:val="00C216A9"/>
    <w:rsid w:val="00C21E9C"/>
    <w:rsid w:val="00C21EED"/>
    <w:rsid w:val="00C229C2"/>
    <w:rsid w:val="00C24754"/>
    <w:rsid w:val="00C247BF"/>
    <w:rsid w:val="00C25084"/>
    <w:rsid w:val="00C250CB"/>
    <w:rsid w:val="00C2597D"/>
    <w:rsid w:val="00C25CAC"/>
    <w:rsid w:val="00C261C7"/>
    <w:rsid w:val="00C2768B"/>
    <w:rsid w:val="00C2773F"/>
    <w:rsid w:val="00C3047F"/>
    <w:rsid w:val="00C3078D"/>
    <w:rsid w:val="00C30A60"/>
    <w:rsid w:val="00C316A8"/>
    <w:rsid w:val="00C31A53"/>
    <w:rsid w:val="00C337F9"/>
    <w:rsid w:val="00C33AA5"/>
    <w:rsid w:val="00C3746F"/>
    <w:rsid w:val="00C3768A"/>
    <w:rsid w:val="00C37799"/>
    <w:rsid w:val="00C37D9D"/>
    <w:rsid w:val="00C40019"/>
    <w:rsid w:val="00C4139D"/>
    <w:rsid w:val="00C41537"/>
    <w:rsid w:val="00C42438"/>
    <w:rsid w:val="00C44DB7"/>
    <w:rsid w:val="00C45DE7"/>
    <w:rsid w:val="00C508B0"/>
    <w:rsid w:val="00C5122B"/>
    <w:rsid w:val="00C5269D"/>
    <w:rsid w:val="00C538D4"/>
    <w:rsid w:val="00C53F88"/>
    <w:rsid w:val="00C55B93"/>
    <w:rsid w:val="00C56252"/>
    <w:rsid w:val="00C562FD"/>
    <w:rsid w:val="00C567B7"/>
    <w:rsid w:val="00C56A0C"/>
    <w:rsid w:val="00C56C17"/>
    <w:rsid w:val="00C604DE"/>
    <w:rsid w:val="00C60B8E"/>
    <w:rsid w:val="00C65944"/>
    <w:rsid w:val="00C666B4"/>
    <w:rsid w:val="00C66829"/>
    <w:rsid w:val="00C70F4A"/>
    <w:rsid w:val="00C71402"/>
    <w:rsid w:val="00C71A4B"/>
    <w:rsid w:val="00C71CD1"/>
    <w:rsid w:val="00C72345"/>
    <w:rsid w:val="00C72E54"/>
    <w:rsid w:val="00C73143"/>
    <w:rsid w:val="00C760C7"/>
    <w:rsid w:val="00C76C40"/>
    <w:rsid w:val="00C77685"/>
    <w:rsid w:val="00C77815"/>
    <w:rsid w:val="00C80ED6"/>
    <w:rsid w:val="00C82B86"/>
    <w:rsid w:val="00C82D1D"/>
    <w:rsid w:val="00C82EA0"/>
    <w:rsid w:val="00C830A8"/>
    <w:rsid w:val="00C83DCE"/>
    <w:rsid w:val="00C83E79"/>
    <w:rsid w:val="00C85259"/>
    <w:rsid w:val="00C85378"/>
    <w:rsid w:val="00C86808"/>
    <w:rsid w:val="00C87238"/>
    <w:rsid w:val="00C90157"/>
    <w:rsid w:val="00C90F97"/>
    <w:rsid w:val="00C920DE"/>
    <w:rsid w:val="00C9297C"/>
    <w:rsid w:val="00C93371"/>
    <w:rsid w:val="00C93CA4"/>
    <w:rsid w:val="00C940ED"/>
    <w:rsid w:val="00C96057"/>
    <w:rsid w:val="00C961E8"/>
    <w:rsid w:val="00C967A3"/>
    <w:rsid w:val="00C96FE3"/>
    <w:rsid w:val="00CA172C"/>
    <w:rsid w:val="00CA1C79"/>
    <w:rsid w:val="00CA250F"/>
    <w:rsid w:val="00CA2DD1"/>
    <w:rsid w:val="00CA30DB"/>
    <w:rsid w:val="00CA491B"/>
    <w:rsid w:val="00CA5045"/>
    <w:rsid w:val="00CA56CC"/>
    <w:rsid w:val="00CA6D58"/>
    <w:rsid w:val="00CA6FDA"/>
    <w:rsid w:val="00CA7E00"/>
    <w:rsid w:val="00CB0865"/>
    <w:rsid w:val="00CB192F"/>
    <w:rsid w:val="00CB32A0"/>
    <w:rsid w:val="00CB3B6F"/>
    <w:rsid w:val="00CB3C5C"/>
    <w:rsid w:val="00CB3CF6"/>
    <w:rsid w:val="00CB3D57"/>
    <w:rsid w:val="00CB4788"/>
    <w:rsid w:val="00CB56A4"/>
    <w:rsid w:val="00CB5906"/>
    <w:rsid w:val="00CB6F8B"/>
    <w:rsid w:val="00CB7A41"/>
    <w:rsid w:val="00CC028A"/>
    <w:rsid w:val="00CC0C5F"/>
    <w:rsid w:val="00CC24B0"/>
    <w:rsid w:val="00CC2788"/>
    <w:rsid w:val="00CC2F3D"/>
    <w:rsid w:val="00CC4263"/>
    <w:rsid w:val="00CC436A"/>
    <w:rsid w:val="00CC5FF3"/>
    <w:rsid w:val="00CD272E"/>
    <w:rsid w:val="00CD384A"/>
    <w:rsid w:val="00CD5C98"/>
    <w:rsid w:val="00CD70B4"/>
    <w:rsid w:val="00CD7178"/>
    <w:rsid w:val="00CD791A"/>
    <w:rsid w:val="00CE08F3"/>
    <w:rsid w:val="00CE0D3C"/>
    <w:rsid w:val="00CE1137"/>
    <w:rsid w:val="00CE2ADF"/>
    <w:rsid w:val="00CE33FC"/>
    <w:rsid w:val="00CE3FFC"/>
    <w:rsid w:val="00CE4B84"/>
    <w:rsid w:val="00CE6A56"/>
    <w:rsid w:val="00CE6F06"/>
    <w:rsid w:val="00CE74B0"/>
    <w:rsid w:val="00CE78B8"/>
    <w:rsid w:val="00CE7CEF"/>
    <w:rsid w:val="00CF00DE"/>
    <w:rsid w:val="00CF052D"/>
    <w:rsid w:val="00CF0A0D"/>
    <w:rsid w:val="00CF1089"/>
    <w:rsid w:val="00CF1D7D"/>
    <w:rsid w:val="00CF2206"/>
    <w:rsid w:val="00CF2623"/>
    <w:rsid w:val="00CF274B"/>
    <w:rsid w:val="00CF3998"/>
    <w:rsid w:val="00CF4469"/>
    <w:rsid w:val="00CF45D3"/>
    <w:rsid w:val="00CF4D04"/>
    <w:rsid w:val="00CF4DC1"/>
    <w:rsid w:val="00CF4E1C"/>
    <w:rsid w:val="00CF611C"/>
    <w:rsid w:val="00CF6B6C"/>
    <w:rsid w:val="00CF7032"/>
    <w:rsid w:val="00CF7121"/>
    <w:rsid w:val="00CF7B6B"/>
    <w:rsid w:val="00D0001C"/>
    <w:rsid w:val="00D00804"/>
    <w:rsid w:val="00D00A04"/>
    <w:rsid w:val="00D01094"/>
    <w:rsid w:val="00D01231"/>
    <w:rsid w:val="00D01EA5"/>
    <w:rsid w:val="00D02978"/>
    <w:rsid w:val="00D03A57"/>
    <w:rsid w:val="00D042BB"/>
    <w:rsid w:val="00D05DF5"/>
    <w:rsid w:val="00D06321"/>
    <w:rsid w:val="00D0676A"/>
    <w:rsid w:val="00D06CA0"/>
    <w:rsid w:val="00D07106"/>
    <w:rsid w:val="00D075B4"/>
    <w:rsid w:val="00D07E06"/>
    <w:rsid w:val="00D1014B"/>
    <w:rsid w:val="00D108E6"/>
    <w:rsid w:val="00D1312A"/>
    <w:rsid w:val="00D13159"/>
    <w:rsid w:val="00D13814"/>
    <w:rsid w:val="00D14960"/>
    <w:rsid w:val="00D14BA9"/>
    <w:rsid w:val="00D163A3"/>
    <w:rsid w:val="00D16498"/>
    <w:rsid w:val="00D171EB"/>
    <w:rsid w:val="00D17789"/>
    <w:rsid w:val="00D21565"/>
    <w:rsid w:val="00D221C8"/>
    <w:rsid w:val="00D22972"/>
    <w:rsid w:val="00D22B01"/>
    <w:rsid w:val="00D25E04"/>
    <w:rsid w:val="00D266BE"/>
    <w:rsid w:val="00D2737E"/>
    <w:rsid w:val="00D274A9"/>
    <w:rsid w:val="00D27AA9"/>
    <w:rsid w:val="00D300EF"/>
    <w:rsid w:val="00D3043E"/>
    <w:rsid w:val="00D30750"/>
    <w:rsid w:val="00D31D14"/>
    <w:rsid w:val="00D32644"/>
    <w:rsid w:val="00D32F3B"/>
    <w:rsid w:val="00D3319B"/>
    <w:rsid w:val="00D33619"/>
    <w:rsid w:val="00D338BF"/>
    <w:rsid w:val="00D34EA6"/>
    <w:rsid w:val="00D3581D"/>
    <w:rsid w:val="00D35D20"/>
    <w:rsid w:val="00D36D0F"/>
    <w:rsid w:val="00D36FD2"/>
    <w:rsid w:val="00D407A8"/>
    <w:rsid w:val="00D40C02"/>
    <w:rsid w:val="00D40EE9"/>
    <w:rsid w:val="00D4142D"/>
    <w:rsid w:val="00D414E0"/>
    <w:rsid w:val="00D41DCE"/>
    <w:rsid w:val="00D427A6"/>
    <w:rsid w:val="00D42AFE"/>
    <w:rsid w:val="00D433AC"/>
    <w:rsid w:val="00D44A9E"/>
    <w:rsid w:val="00D458C0"/>
    <w:rsid w:val="00D45B5D"/>
    <w:rsid w:val="00D46910"/>
    <w:rsid w:val="00D469BE"/>
    <w:rsid w:val="00D46E7E"/>
    <w:rsid w:val="00D475A2"/>
    <w:rsid w:val="00D47670"/>
    <w:rsid w:val="00D47D5A"/>
    <w:rsid w:val="00D5015D"/>
    <w:rsid w:val="00D511E3"/>
    <w:rsid w:val="00D52355"/>
    <w:rsid w:val="00D52AC7"/>
    <w:rsid w:val="00D52E7A"/>
    <w:rsid w:val="00D53360"/>
    <w:rsid w:val="00D53A66"/>
    <w:rsid w:val="00D54514"/>
    <w:rsid w:val="00D54935"/>
    <w:rsid w:val="00D54C8E"/>
    <w:rsid w:val="00D54CA9"/>
    <w:rsid w:val="00D562D3"/>
    <w:rsid w:val="00D563D9"/>
    <w:rsid w:val="00D566F2"/>
    <w:rsid w:val="00D56C4C"/>
    <w:rsid w:val="00D6188C"/>
    <w:rsid w:val="00D61959"/>
    <w:rsid w:val="00D61E78"/>
    <w:rsid w:val="00D62F1E"/>
    <w:rsid w:val="00D62F3F"/>
    <w:rsid w:val="00D6340F"/>
    <w:rsid w:val="00D656B4"/>
    <w:rsid w:val="00D6781D"/>
    <w:rsid w:val="00D67D98"/>
    <w:rsid w:val="00D7203B"/>
    <w:rsid w:val="00D72D16"/>
    <w:rsid w:val="00D73893"/>
    <w:rsid w:val="00D7412C"/>
    <w:rsid w:val="00D74349"/>
    <w:rsid w:val="00D74578"/>
    <w:rsid w:val="00D75521"/>
    <w:rsid w:val="00D75B88"/>
    <w:rsid w:val="00D81854"/>
    <w:rsid w:val="00D8195B"/>
    <w:rsid w:val="00D832DA"/>
    <w:rsid w:val="00D83503"/>
    <w:rsid w:val="00D83CFB"/>
    <w:rsid w:val="00D84724"/>
    <w:rsid w:val="00D85416"/>
    <w:rsid w:val="00D8554E"/>
    <w:rsid w:val="00D8619F"/>
    <w:rsid w:val="00D86764"/>
    <w:rsid w:val="00D872D8"/>
    <w:rsid w:val="00D91F4E"/>
    <w:rsid w:val="00D93A67"/>
    <w:rsid w:val="00D93D6B"/>
    <w:rsid w:val="00D93F28"/>
    <w:rsid w:val="00D943EC"/>
    <w:rsid w:val="00D946E7"/>
    <w:rsid w:val="00D96A79"/>
    <w:rsid w:val="00D96FC1"/>
    <w:rsid w:val="00D97AC9"/>
    <w:rsid w:val="00DA2E2B"/>
    <w:rsid w:val="00DA2E8E"/>
    <w:rsid w:val="00DA354D"/>
    <w:rsid w:val="00DA3DE4"/>
    <w:rsid w:val="00DA3F96"/>
    <w:rsid w:val="00DA69DE"/>
    <w:rsid w:val="00DB1698"/>
    <w:rsid w:val="00DB39B6"/>
    <w:rsid w:val="00DB3FCD"/>
    <w:rsid w:val="00DB5C0A"/>
    <w:rsid w:val="00DB6DAF"/>
    <w:rsid w:val="00DB76AA"/>
    <w:rsid w:val="00DC0AF1"/>
    <w:rsid w:val="00DC2393"/>
    <w:rsid w:val="00DC38E2"/>
    <w:rsid w:val="00DC51C9"/>
    <w:rsid w:val="00DC588B"/>
    <w:rsid w:val="00DC5E9C"/>
    <w:rsid w:val="00DC61BE"/>
    <w:rsid w:val="00DC64BF"/>
    <w:rsid w:val="00DC73D9"/>
    <w:rsid w:val="00DC7808"/>
    <w:rsid w:val="00DD0123"/>
    <w:rsid w:val="00DD119B"/>
    <w:rsid w:val="00DD13E2"/>
    <w:rsid w:val="00DD260C"/>
    <w:rsid w:val="00DD3395"/>
    <w:rsid w:val="00DD46AE"/>
    <w:rsid w:val="00DD4938"/>
    <w:rsid w:val="00DD56F5"/>
    <w:rsid w:val="00DD6151"/>
    <w:rsid w:val="00DD6E83"/>
    <w:rsid w:val="00DD7977"/>
    <w:rsid w:val="00DD7E98"/>
    <w:rsid w:val="00DE06C3"/>
    <w:rsid w:val="00DE0C13"/>
    <w:rsid w:val="00DE1920"/>
    <w:rsid w:val="00DE1FC5"/>
    <w:rsid w:val="00DE28E7"/>
    <w:rsid w:val="00DE2B07"/>
    <w:rsid w:val="00DE34FF"/>
    <w:rsid w:val="00DE35D7"/>
    <w:rsid w:val="00DE40D2"/>
    <w:rsid w:val="00DE4454"/>
    <w:rsid w:val="00DE44AB"/>
    <w:rsid w:val="00DE4C04"/>
    <w:rsid w:val="00DE5E8F"/>
    <w:rsid w:val="00DF003C"/>
    <w:rsid w:val="00DF00D4"/>
    <w:rsid w:val="00DF0EEE"/>
    <w:rsid w:val="00DF176D"/>
    <w:rsid w:val="00DF1D4F"/>
    <w:rsid w:val="00DF2C72"/>
    <w:rsid w:val="00DF3755"/>
    <w:rsid w:val="00DF3B89"/>
    <w:rsid w:val="00DF4501"/>
    <w:rsid w:val="00DF4928"/>
    <w:rsid w:val="00DF5C01"/>
    <w:rsid w:val="00DF7233"/>
    <w:rsid w:val="00DF73DC"/>
    <w:rsid w:val="00DF7414"/>
    <w:rsid w:val="00DF75B7"/>
    <w:rsid w:val="00DF78AE"/>
    <w:rsid w:val="00DF7B94"/>
    <w:rsid w:val="00E0171F"/>
    <w:rsid w:val="00E02AC4"/>
    <w:rsid w:val="00E03350"/>
    <w:rsid w:val="00E033F2"/>
    <w:rsid w:val="00E03A14"/>
    <w:rsid w:val="00E0462A"/>
    <w:rsid w:val="00E05AEB"/>
    <w:rsid w:val="00E0669E"/>
    <w:rsid w:val="00E06F00"/>
    <w:rsid w:val="00E07AAA"/>
    <w:rsid w:val="00E07C52"/>
    <w:rsid w:val="00E07CC2"/>
    <w:rsid w:val="00E115FB"/>
    <w:rsid w:val="00E11E2E"/>
    <w:rsid w:val="00E125CA"/>
    <w:rsid w:val="00E138CC"/>
    <w:rsid w:val="00E13DDB"/>
    <w:rsid w:val="00E14B17"/>
    <w:rsid w:val="00E14EAE"/>
    <w:rsid w:val="00E16394"/>
    <w:rsid w:val="00E20242"/>
    <w:rsid w:val="00E21F0A"/>
    <w:rsid w:val="00E22571"/>
    <w:rsid w:val="00E225A9"/>
    <w:rsid w:val="00E22BEA"/>
    <w:rsid w:val="00E240DF"/>
    <w:rsid w:val="00E24691"/>
    <w:rsid w:val="00E25156"/>
    <w:rsid w:val="00E25242"/>
    <w:rsid w:val="00E253F6"/>
    <w:rsid w:val="00E25AAC"/>
    <w:rsid w:val="00E25C75"/>
    <w:rsid w:val="00E25EC4"/>
    <w:rsid w:val="00E26BEE"/>
    <w:rsid w:val="00E2730D"/>
    <w:rsid w:val="00E279B9"/>
    <w:rsid w:val="00E30CA9"/>
    <w:rsid w:val="00E31807"/>
    <w:rsid w:val="00E31ACA"/>
    <w:rsid w:val="00E325B6"/>
    <w:rsid w:val="00E330A3"/>
    <w:rsid w:val="00E33AAA"/>
    <w:rsid w:val="00E33C53"/>
    <w:rsid w:val="00E33CB8"/>
    <w:rsid w:val="00E33F0E"/>
    <w:rsid w:val="00E35422"/>
    <w:rsid w:val="00E36B77"/>
    <w:rsid w:val="00E36C8F"/>
    <w:rsid w:val="00E371EC"/>
    <w:rsid w:val="00E37EB7"/>
    <w:rsid w:val="00E404C5"/>
    <w:rsid w:val="00E40A10"/>
    <w:rsid w:val="00E40C25"/>
    <w:rsid w:val="00E42206"/>
    <w:rsid w:val="00E42923"/>
    <w:rsid w:val="00E42DA5"/>
    <w:rsid w:val="00E43FB6"/>
    <w:rsid w:val="00E44B8D"/>
    <w:rsid w:val="00E45B4A"/>
    <w:rsid w:val="00E46EF5"/>
    <w:rsid w:val="00E50336"/>
    <w:rsid w:val="00E50E86"/>
    <w:rsid w:val="00E51EF9"/>
    <w:rsid w:val="00E523B5"/>
    <w:rsid w:val="00E525CB"/>
    <w:rsid w:val="00E53776"/>
    <w:rsid w:val="00E547F9"/>
    <w:rsid w:val="00E54816"/>
    <w:rsid w:val="00E5512E"/>
    <w:rsid w:val="00E556B6"/>
    <w:rsid w:val="00E55E60"/>
    <w:rsid w:val="00E56594"/>
    <w:rsid w:val="00E578DF"/>
    <w:rsid w:val="00E57D18"/>
    <w:rsid w:val="00E605C2"/>
    <w:rsid w:val="00E6129C"/>
    <w:rsid w:val="00E614CD"/>
    <w:rsid w:val="00E61E5F"/>
    <w:rsid w:val="00E644A0"/>
    <w:rsid w:val="00E64B88"/>
    <w:rsid w:val="00E666F8"/>
    <w:rsid w:val="00E669E6"/>
    <w:rsid w:val="00E66BBA"/>
    <w:rsid w:val="00E67395"/>
    <w:rsid w:val="00E70996"/>
    <w:rsid w:val="00E70C99"/>
    <w:rsid w:val="00E72707"/>
    <w:rsid w:val="00E72AE3"/>
    <w:rsid w:val="00E730AD"/>
    <w:rsid w:val="00E7349C"/>
    <w:rsid w:val="00E73B51"/>
    <w:rsid w:val="00E75790"/>
    <w:rsid w:val="00E761C2"/>
    <w:rsid w:val="00E76887"/>
    <w:rsid w:val="00E7787F"/>
    <w:rsid w:val="00E80180"/>
    <w:rsid w:val="00E8129E"/>
    <w:rsid w:val="00E81A2B"/>
    <w:rsid w:val="00E81E42"/>
    <w:rsid w:val="00E82A17"/>
    <w:rsid w:val="00E82D90"/>
    <w:rsid w:val="00E83A01"/>
    <w:rsid w:val="00E8551C"/>
    <w:rsid w:val="00E861BA"/>
    <w:rsid w:val="00E86BE9"/>
    <w:rsid w:val="00E87491"/>
    <w:rsid w:val="00E9156D"/>
    <w:rsid w:val="00E917A9"/>
    <w:rsid w:val="00E91EBF"/>
    <w:rsid w:val="00E92FC2"/>
    <w:rsid w:val="00E94878"/>
    <w:rsid w:val="00E94AEE"/>
    <w:rsid w:val="00E94DB7"/>
    <w:rsid w:val="00E96B2A"/>
    <w:rsid w:val="00E97676"/>
    <w:rsid w:val="00EA1BA1"/>
    <w:rsid w:val="00EA1CE1"/>
    <w:rsid w:val="00EA1F89"/>
    <w:rsid w:val="00EA206B"/>
    <w:rsid w:val="00EA21CB"/>
    <w:rsid w:val="00EA2375"/>
    <w:rsid w:val="00EA29A4"/>
    <w:rsid w:val="00EA383D"/>
    <w:rsid w:val="00EA484E"/>
    <w:rsid w:val="00EA4C9A"/>
    <w:rsid w:val="00EA5320"/>
    <w:rsid w:val="00EA706D"/>
    <w:rsid w:val="00EA72D2"/>
    <w:rsid w:val="00EB08A0"/>
    <w:rsid w:val="00EB0A4C"/>
    <w:rsid w:val="00EB117B"/>
    <w:rsid w:val="00EB14C0"/>
    <w:rsid w:val="00EB3479"/>
    <w:rsid w:val="00EB40D6"/>
    <w:rsid w:val="00EB434F"/>
    <w:rsid w:val="00EB45A7"/>
    <w:rsid w:val="00EB56A9"/>
    <w:rsid w:val="00EB5CDD"/>
    <w:rsid w:val="00EB5F75"/>
    <w:rsid w:val="00EB7852"/>
    <w:rsid w:val="00EB79CD"/>
    <w:rsid w:val="00EC060D"/>
    <w:rsid w:val="00EC1517"/>
    <w:rsid w:val="00EC1B22"/>
    <w:rsid w:val="00EC2525"/>
    <w:rsid w:val="00EC2E31"/>
    <w:rsid w:val="00EC3890"/>
    <w:rsid w:val="00EC3F08"/>
    <w:rsid w:val="00EC4797"/>
    <w:rsid w:val="00EC4F33"/>
    <w:rsid w:val="00EC5992"/>
    <w:rsid w:val="00EC7410"/>
    <w:rsid w:val="00EC77D8"/>
    <w:rsid w:val="00EC7982"/>
    <w:rsid w:val="00EC7A70"/>
    <w:rsid w:val="00EC7E6C"/>
    <w:rsid w:val="00ED28B3"/>
    <w:rsid w:val="00ED29C8"/>
    <w:rsid w:val="00ED2E56"/>
    <w:rsid w:val="00ED35EC"/>
    <w:rsid w:val="00ED3957"/>
    <w:rsid w:val="00ED3C5C"/>
    <w:rsid w:val="00ED3DE9"/>
    <w:rsid w:val="00ED4B06"/>
    <w:rsid w:val="00ED618C"/>
    <w:rsid w:val="00EE0090"/>
    <w:rsid w:val="00EE0713"/>
    <w:rsid w:val="00EE07A6"/>
    <w:rsid w:val="00EE0BEC"/>
    <w:rsid w:val="00EE0F2E"/>
    <w:rsid w:val="00EE17DE"/>
    <w:rsid w:val="00EE1F41"/>
    <w:rsid w:val="00EE2A41"/>
    <w:rsid w:val="00EE338E"/>
    <w:rsid w:val="00EE365C"/>
    <w:rsid w:val="00EE4E10"/>
    <w:rsid w:val="00EE525B"/>
    <w:rsid w:val="00EE53B0"/>
    <w:rsid w:val="00EE5F08"/>
    <w:rsid w:val="00EE611F"/>
    <w:rsid w:val="00EE633C"/>
    <w:rsid w:val="00EE770A"/>
    <w:rsid w:val="00EF09EC"/>
    <w:rsid w:val="00EF09FB"/>
    <w:rsid w:val="00EF0CFD"/>
    <w:rsid w:val="00EF0DE2"/>
    <w:rsid w:val="00EF403C"/>
    <w:rsid w:val="00EF4678"/>
    <w:rsid w:val="00EF4DFA"/>
    <w:rsid w:val="00EF5F08"/>
    <w:rsid w:val="00EF6318"/>
    <w:rsid w:val="00EF7736"/>
    <w:rsid w:val="00F0232A"/>
    <w:rsid w:val="00F025F2"/>
    <w:rsid w:val="00F02923"/>
    <w:rsid w:val="00F02E23"/>
    <w:rsid w:val="00F0351B"/>
    <w:rsid w:val="00F04089"/>
    <w:rsid w:val="00F05191"/>
    <w:rsid w:val="00F051D3"/>
    <w:rsid w:val="00F05463"/>
    <w:rsid w:val="00F06275"/>
    <w:rsid w:val="00F06472"/>
    <w:rsid w:val="00F068F0"/>
    <w:rsid w:val="00F10612"/>
    <w:rsid w:val="00F11526"/>
    <w:rsid w:val="00F11830"/>
    <w:rsid w:val="00F123EC"/>
    <w:rsid w:val="00F129E7"/>
    <w:rsid w:val="00F12B58"/>
    <w:rsid w:val="00F1336A"/>
    <w:rsid w:val="00F13E5B"/>
    <w:rsid w:val="00F14E6B"/>
    <w:rsid w:val="00F14E84"/>
    <w:rsid w:val="00F1508F"/>
    <w:rsid w:val="00F157B3"/>
    <w:rsid w:val="00F15B72"/>
    <w:rsid w:val="00F16046"/>
    <w:rsid w:val="00F16331"/>
    <w:rsid w:val="00F16803"/>
    <w:rsid w:val="00F22566"/>
    <w:rsid w:val="00F22963"/>
    <w:rsid w:val="00F22F38"/>
    <w:rsid w:val="00F23268"/>
    <w:rsid w:val="00F2380A"/>
    <w:rsid w:val="00F23C09"/>
    <w:rsid w:val="00F24DAA"/>
    <w:rsid w:val="00F262C4"/>
    <w:rsid w:val="00F305B5"/>
    <w:rsid w:val="00F30AEF"/>
    <w:rsid w:val="00F30B9A"/>
    <w:rsid w:val="00F3229A"/>
    <w:rsid w:val="00F32406"/>
    <w:rsid w:val="00F33717"/>
    <w:rsid w:val="00F33B66"/>
    <w:rsid w:val="00F345EA"/>
    <w:rsid w:val="00F34D69"/>
    <w:rsid w:val="00F35B87"/>
    <w:rsid w:val="00F35CEB"/>
    <w:rsid w:val="00F378B2"/>
    <w:rsid w:val="00F37A3F"/>
    <w:rsid w:val="00F403D3"/>
    <w:rsid w:val="00F403EA"/>
    <w:rsid w:val="00F40B51"/>
    <w:rsid w:val="00F40E4D"/>
    <w:rsid w:val="00F41C66"/>
    <w:rsid w:val="00F41DE4"/>
    <w:rsid w:val="00F41F3D"/>
    <w:rsid w:val="00F42499"/>
    <w:rsid w:val="00F42753"/>
    <w:rsid w:val="00F43D7C"/>
    <w:rsid w:val="00F44521"/>
    <w:rsid w:val="00F44B70"/>
    <w:rsid w:val="00F44DC5"/>
    <w:rsid w:val="00F44ECF"/>
    <w:rsid w:val="00F453CB"/>
    <w:rsid w:val="00F46CE7"/>
    <w:rsid w:val="00F46D41"/>
    <w:rsid w:val="00F471AE"/>
    <w:rsid w:val="00F510DB"/>
    <w:rsid w:val="00F51B10"/>
    <w:rsid w:val="00F530B8"/>
    <w:rsid w:val="00F548C1"/>
    <w:rsid w:val="00F55C19"/>
    <w:rsid w:val="00F5685A"/>
    <w:rsid w:val="00F578E5"/>
    <w:rsid w:val="00F604E0"/>
    <w:rsid w:val="00F60C22"/>
    <w:rsid w:val="00F61E71"/>
    <w:rsid w:val="00F6229C"/>
    <w:rsid w:val="00F6232F"/>
    <w:rsid w:val="00F62956"/>
    <w:rsid w:val="00F62A7B"/>
    <w:rsid w:val="00F62EC0"/>
    <w:rsid w:val="00F6389A"/>
    <w:rsid w:val="00F64705"/>
    <w:rsid w:val="00F648E3"/>
    <w:rsid w:val="00F6501E"/>
    <w:rsid w:val="00F65801"/>
    <w:rsid w:val="00F66195"/>
    <w:rsid w:val="00F66E8F"/>
    <w:rsid w:val="00F67CA7"/>
    <w:rsid w:val="00F70615"/>
    <w:rsid w:val="00F72722"/>
    <w:rsid w:val="00F727B0"/>
    <w:rsid w:val="00F728E8"/>
    <w:rsid w:val="00F73C17"/>
    <w:rsid w:val="00F7598B"/>
    <w:rsid w:val="00F775EC"/>
    <w:rsid w:val="00F8403E"/>
    <w:rsid w:val="00F855DD"/>
    <w:rsid w:val="00F86254"/>
    <w:rsid w:val="00F874B4"/>
    <w:rsid w:val="00F87676"/>
    <w:rsid w:val="00F87ADD"/>
    <w:rsid w:val="00F87BD4"/>
    <w:rsid w:val="00F90EE9"/>
    <w:rsid w:val="00F914FD"/>
    <w:rsid w:val="00F9164E"/>
    <w:rsid w:val="00F91882"/>
    <w:rsid w:val="00F92211"/>
    <w:rsid w:val="00F92D2B"/>
    <w:rsid w:val="00F9315E"/>
    <w:rsid w:val="00F952BF"/>
    <w:rsid w:val="00F95515"/>
    <w:rsid w:val="00F9574E"/>
    <w:rsid w:val="00F9623E"/>
    <w:rsid w:val="00F974AA"/>
    <w:rsid w:val="00FA101F"/>
    <w:rsid w:val="00FA2545"/>
    <w:rsid w:val="00FA268E"/>
    <w:rsid w:val="00FA3650"/>
    <w:rsid w:val="00FA5F0F"/>
    <w:rsid w:val="00FA6928"/>
    <w:rsid w:val="00FA6D0C"/>
    <w:rsid w:val="00FA719D"/>
    <w:rsid w:val="00FA751D"/>
    <w:rsid w:val="00FA77A2"/>
    <w:rsid w:val="00FA7CFC"/>
    <w:rsid w:val="00FB0512"/>
    <w:rsid w:val="00FB097C"/>
    <w:rsid w:val="00FB1D16"/>
    <w:rsid w:val="00FB21C2"/>
    <w:rsid w:val="00FB228E"/>
    <w:rsid w:val="00FB3FBE"/>
    <w:rsid w:val="00FB4AAD"/>
    <w:rsid w:val="00FB4AD8"/>
    <w:rsid w:val="00FB4E14"/>
    <w:rsid w:val="00FB4E3D"/>
    <w:rsid w:val="00FB57E9"/>
    <w:rsid w:val="00FB5A22"/>
    <w:rsid w:val="00FB5B57"/>
    <w:rsid w:val="00FB5D07"/>
    <w:rsid w:val="00FB5F2A"/>
    <w:rsid w:val="00FB5FB6"/>
    <w:rsid w:val="00FB6C48"/>
    <w:rsid w:val="00FC0398"/>
    <w:rsid w:val="00FC0B47"/>
    <w:rsid w:val="00FC0FB8"/>
    <w:rsid w:val="00FC1407"/>
    <w:rsid w:val="00FC22E1"/>
    <w:rsid w:val="00FC2C04"/>
    <w:rsid w:val="00FC2C8C"/>
    <w:rsid w:val="00FC3549"/>
    <w:rsid w:val="00FC4BF9"/>
    <w:rsid w:val="00FC4F9B"/>
    <w:rsid w:val="00FC59F0"/>
    <w:rsid w:val="00FD11E1"/>
    <w:rsid w:val="00FD2BD5"/>
    <w:rsid w:val="00FD2F8D"/>
    <w:rsid w:val="00FD302E"/>
    <w:rsid w:val="00FD4599"/>
    <w:rsid w:val="00FD477E"/>
    <w:rsid w:val="00FD4784"/>
    <w:rsid w:val="00FD4CEE"/>
    <w:rsid w:val="00FD51C8"/>
    <w:rsid w:val="00FD5753"/>
    <w:rsid w:val="00FD65FE"/>
    <w:rsid w:val="00FD6B57"/>
    <w:rsid w:val="00FD6D8E"/>
    <w:rsid w:val="00FE00DA"/>
    <w:rsid w:val="00FE0600"/>
    <w:rsid w:val="00FE0FAF"/>
    <w:rsid w:val="00FE0FF9"/>
    <w:rsid w:val="00FE1367"/>
    <w:rsid w:val="00FE35B1"/>
    <w:rsid w:val="00FE3C36"/>
    <w:rsid w:val="00FE427F"/>
    <w:rsid w:val="00FE4BED"/>
    <w:rsid w:val="00FE55DD"/>
    <w:rsid w:val="00FE582B"/>
    <w:rsid w:val="00FE6669"/>
    <w:rsid w:val="00FE72EA"/>
    <w:rsid w:val="00FE7913"/>
    <w:rsid w:val="00FF2475"/>
    <w:rsid w:val="00FF3477"/>
    <w:rsid w:val="00FF3A25"/>
    <w:rsid w:val="00FF4138"/>
    <w:rsid w:val="00FF4271"/>
    <w:rsid w:val="00FF603D"/>
    <w:rsid w:val="00FF6DDE"/>
    <w:rsid w:val="00FF6E24"/>
    <w:rsid w:val="00FF701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28E"/>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2">
    <w:name w:val="Mención sin resolver2"/>
    <w:basedOn w:val="Fuentedeprrafopredeter"/>
    <w:uiPriority w:val="99"/>
    <w:semiHidden/>
    <w:unhideWhenUsed/>
    <w:rsid w:val="00774B98"/>
    <w:rPr>
      <w:color w:val="605E5C"/>
      <w:shd w:val="clear" w:color="auto" w:fill="E1DFDD"/>
    </w:rPr>
  </w:style>
  <w:style w:type="numbering" w:customStyle="1" w:styleId="Listaactual1">
    <w:name w:val="Lista actual1"/>
    <w:uiPriority w:val="99"/>
    <w:rsid w:val="006C6C0B"/>
    <w:pPr>
      <w:numPr>
        <w:numId w:val="23"/>
      </w:numPr>
    </w:pPr>
  </w:style>
  <w:style w:type="character" w:customStyle="1" w:styleId="Mencinsinresolver3">
    <w:name w:val="Mención sin resolver3"/>
    <w:basedOn w:val="Fuentedeprrafopredeter"/>
    <w:uiPriority w:val="99"/>
    <w:semiHidden/>
    <w:unhideWhenUsed/>
    <w:rsid w:val="002772B6"/>
    <w:rPr>
      <w:color w:val="605E5C"/>
      <w:shd w:val="clear" w:color="auto" w:fill="E1DFDD"/>
    </w:rPr>
  </w:style>
  <w:style w:type="character" w:customStyle="1" w:styleId="Mencinsinresolver4">
    <w:name w:val="Mención sin resolver4"/>
    <w:basedOn w:val="Fuentedeprrafopredeter"/>
    <w:uiPriority w:val="99"/>
    <w:semiHidden/>
    <w:unhideWhenUsed/>
    <w:rsid w:val="00D407A8"/>
    <w:rPr>
      <w:color w:val="605E5C"/>
      <w:shd w:val="clear" w:color="auto" w:fill="E1DFDD"/>
    </w:rPr>
  </w:style>
  <w:style w:type="table" w:styleId="Tabladecuadrcula7concolores-nfasis3">
    <w:name w:val="Grid Table 7 Colorful Accent 3"/>
    <w:basedOn w:val="Tablanormal"/>
    <w:uiPriority w:val="52"/>
    <w:rsid w:val="0077594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566">
      <w:bodyDiv w:val="1"/>
      <w:marLeft w:val="0"/>
      <w:marRight w:val="0"/>
      <w:marTop w:val="0"/>
      <w:marBottom w:val="0"/>
      <w:divBdr>
        <w:top w:val="none" w:sz="0" w:space="0" w:color="auto"/>
        <w:left w:val="none" w:sz="0" w:space="0" w:color="auto"/>
        <w:bottom w:val="none" w:sz="0" w:space="0" w:color="auto"/>
        <w:right w:val="none" w:sz="0" w:space="0" w:color="auto"/>
      </w:divBdr>
    </w:div>
    <w:div w:id="17390781">
      <w:bodyDiv w:val="1"/>
      <w:marLeft w:val="0"/>
      <w:marRight w:val="0"/>
      <w:marTop w:val="0"/>
      <w:marBottom w:val="0"/>
      <w:divBdr>
        <w:top w:val="none" w:sz="0" w:space="0" w:color="auto"/>
        <w:left w:val="none" w:sz="0" w:space="0" w:color="auto"/>
        <w:bottom w:val="none" w:sz="0" w:space="0" w:color="auto"/>
        <w:right w:val="none" w:sz="0" w:space="0" w:color="auto"/>
      </w:divBdr>
    </w:div>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74514656">
      <w:bodyDiv w:val="1"/>
      <w:marLeft w:val="0"/>
      <w:marRight w:val="0"/>
      <w:marTop w:val="0"/>
      <w:marBottom w:val="0"/>
      <w:divBdr>
        <w:top w:val="none" w:sz="0" w:space="0" w:color="auto"/>
        <w:left w:val="none" w:sz="0" w:space="0" w:color="auto"/>
        <w:bottom w:val="none" w:sz="0" w:space="0" w:color="auto"/>
        <w:right w:val="none" w:sz="0" w:space="0" w:color="auto"/>
      </w:divBdr>
    </w:div>
    <w:div w:id="117917559">
      <w:bodyDiv w:val="1"/>
      <w:marLeft w:val="0"/>
      <w:marRight w:val="0"/>
      <w:marTop w:val="0"/>
      <w:marBottom w:val="0"/>
      <w:divBdr>
        <w:top w:val="none" w:sz="0" w:space="0" w:color="auto"/>
        <w:left w:val="none" w:sz="0" w:space="0" w:color="auto"/>
        <w:bottom w:val="none" w:sz="0" w:space="0" w:color="auto"/>
        <w:right w:val="none" w:sz="0" w:space="0" w:color="auto"/>
      </w:divBdr>
    </w:div>
    <w:div w:id="130028487">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337884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61036128">
      <w:bodyDiv w:val="1"/>
      <w:marLeft w:val="0"/>
      <w:marRight w:val="0"/>
      <w:marTop w:val="0"/>
      <w:marBottom w:val="0"/>
      <w:divBdr>
        <w:top w:val="none" w:sz="0" w:space="0" w:color="auto"/>
        <w:left w:val="none" w:sz="0" w:space="0" w:color="auto"/>
        <w:bottom w:val="none" w:sz="0" w:space="0" w:color="auto"/>
        <w:right w:val="none" w:sz="0" w:space="0" w:color="auto"/>
      </w:divBdr>
    </w:div>
    <w:div w:id="270286479">
      <w:bodyDiv w:val="1"/>
      <w:marLeft w:val="0"/>
      <w:marRight w:val="0"/>
      <w:marTop w:val="0"/>
      <w:marBottom w:val="0"/>
      <w:divBdr>
        <w:top w:val="none" w:sz="0" w:space="0" w:color="auto"/>
        <w:left w:val="none" w:sz="0" w:space="0" w:color="auto"/>
        <w:bottom w:val="none" w:sz="0" w:space="0" w:color="auto"/>
        <w:right w:val="none" w:sz="0" w:space="0" w:color="auto"/>
      </w:divBdr>
    </w:div>
    <w:div w:id="282346479">
      <w:bodyDiv w:val="1"/>
      <w:marLeft w:val="0"/>
      <w:marRight w:val="0"/>
      <w:marTop w:val="0"/>
      <w:marBottom w:val="0"/>
      <w:divBdr>
        <w:top w:val="none" w:sz="0" w:space="0" w:color="auto"/>
        <w:left w:val="none" w:sz="0" w:space="0" w:color="auto"/>
        <w:bottom w:val="none" w:sz="0" w:space="0" w:color="auto"/>
        <w:right w:val="none" w:sz="0" w:space="0" w:color="auto"/>
      </w:divBdr>
    </w:div>
    <w:div w:id="286278361">
      <w:bodyDiv w:val="1"/>
      <w:marLeft w:val="0"/>
      <w:marRight w:val="0"/>
      <w:marTop w:val="0"/>
      <w:marBottom w:val="0"/>
      <w:divBdr>
        <w:top w:val="none" w:sz="0" w:space="0" w:color="auto"/>
        <w:left w:val="none" w:sz="0" w:space="0" w:color="auto"/>
        <w:bottom w:val="none" w:sz="0" w:space="0" w:color="auto"/>
        <w:right w:val="none" w:sz="0" w:space="0" w:color="auto"/>
      </w:divBdr>
    </w:div>
    <w:div w:id="339700597">
      <w:bodyDiv w:val="1"/>
      <w:marLeft w:val="0"/>
      <w:marRight w:val="0"/>
      <w:marTop w:val="0"/>
      <w:marBottom w:val="0"/>
      <w:divBdr>
        <w:top w:val="none" w:sz="0" w:space="0" w:color="auto"/>
        <w:left w:val="none" w:sz="0" w:space="0" w:color="auto"/>
        <w:bottom w:val="none" w:sz="0" w:space="0" w:color="auto"/>
        <w:right w:val="none" w:sz="0" w:space="0" w:color="auto"/>
      </w:divBdr>
    </w:div>
    <w:div w:id="371619640">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2468704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36757791">
      <w:bodyDiv w:val="1"/>
      <w:marLeft w:val="0"/>
      <w:marRight w:val="0"/>
      <w:marTop w:val="0"/>
      <w:marBottom w:val="0"/>
      <w:divBdr>
        <w:top w:val="none" w:sz="0" w:space="0" w:color="auto"/>
        <w:left w:val="none" w:sz="0" w:space="0" w:color="auto"/>
        <w:bottom w:val="none" w:sz="0" w:space="0" w:color="auto"/>
        <w:right w:val="none" w:sz="0" w:space="0" w:color="auto"/>
      </w:divBdr>
    </w:div>
    <w:div w:id="467666337">
      <w:bodyDiv w:val="1"/>
      <w:marLeft w:val="0"/>
      <w:marRight w:val="0"/>
      <w:marTop w:val="0"/>
      <w:marBottom w:val="0"/>
      <w:divBdr>
        <w:top w:val="none" w:sz="0" w:space="0" w:color="auto"/>
        <w:left w:val="none" w:sz="0" w:space="0" w:color="auto"/>
        <w:bottom w:val="none" w:sz="0" w:space="0" w:color="auto"/>
        <w:right w:val="none" w:sz="0" w:space="0" w:color="auto"/>
      </w:divBdr>
    </w:div>
    <w:div w:id="475804132">
      <w:bodyDiv w:val="1"/>
      <w:marLeft w:val="0"/>
      <w:marRight w:val="0"/>
      <w:marTop w:val="0"/>
      <w:marBottom w:val="0"/>
      <w:divBdr>
        <w:top w:val="none" w:sz="0" w:space="0" w:color="auto"/>
        <w:left w:val="none" w:sz="0" w:space="0" w:color="auto"/>
        <w:bottom w:val="none" w:sz="0" w:space="0" w:color="auto"/>
        <w:right w:val="none" w:sz="0" w:space="0" w:color="auto"/>
      </w:divBdr>
    </w:div>
    <w:div w:id="478040519">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679968193">
      <w:bodyDiv w:val="1"/>
      <w:marLeft w:val="0"/>
      <w:marRight w:val="0"/>
      <w:marTop w:val="0"/>
      <w:marBottom w:val="0"/>
      <w:divBdr>
        <w:top w:val="none" w:sz="0" w:space="0" w:color="auto"/>
        <w:left w:val="none" w:sz="0" w:space="0" w:color="auto"/>
        <w:bottom w:val="none" w:sz="0" w:space="0" w:color="auto"/>
        <w:right w:val="none" w:sz="0" w:space="0" w:color="auto"/>
      </w:divBdr>
    </w:div>
    <w:div w:id="680812375">
      <w:bodyDiv w:val="1"/>
      <w:marLeft w:val="0"/>
      <w:marRight w:val="0"/>
      <w:marTop w:val="0"/>
      <w:marBottom w:val="0"/>
      <w:divBdr>
        <w:top w:val="none" w:sz="0" w:space="0" w:color="auto"/>
        <w:left w:val="none" w:sz="0" w:space="0" w:color="auto"/>
        <w:bottom w:val="none" w:sz="0" w:space="0" w:color="auto"/>
        <w:right w:val="none" w:sz="0" w:space="0" w:color="auto"/>
      </w:divBdr>
    </w:div>
    <w:div w:id="681053182">
      <w:bodyDiv w:val="1"/>
      <w:marLeft w:val="0"/>
      <w:marRight w:val="0"/>
      <w:marTop w:val="0"/>
      <w:marBottom w:val="0"/>
      <w:divBdr>
        <w:top w:val="none" w:sz="0" w:space="0" w:color="auto"/>
        <w:left w:val="none" w:sz="0" w:space="0" w:color="auto"/>
        <w:bottom w:val="none" w:sz="0" w:space="0" w:color="auto"/>
        <w:right w:val="none" w:sz="0" w:space="0" w:color="auto"/>
      </w:divBdr>
    </w:div>
    <w:div w:id="70224418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07614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66351972">
      <w:bodyDiv w:val="1"/>
      <w:marLeft w:val="0"/>
      <w:marRight w:val="0"/>
      <w:marTop w:val="0"/>
      <w:marBottom w:val="0"/>
      <w:divBdr>
        <w:top w:val="none" w:sz="0" w:space="0" w:color="auto"/>
        <w:left w:val="none" w:sz="0" w:space="0" w:color="auto"/>
        <w:bottom w:val="none" w:sz="0" w:space="0" w:color="auto"/>
        <w:right w:val="none" w:sz="0" w:space="0" w:color="auto"/>
      </w:divBdr>
    </w:div>
    <w:div w:id="1012688388">
      <w:bodyDiv w:val="1"/>
      <w:marLeft w:val="0"/>
      <w:marRight w:val="0"/>
      <w:marTop w:val="0"/>
      <w:marBottom w:val="0"/>
      <w:divBdr>
        <w:top w:val="none" w:sz="0" w:space="0" w:color="auto"/>
        <w:left w:val="none" w:sz="0" w:space="0" w:color="auto"/>
        <w:bottom w:val="none" w:sz="0" w:space="0" w:color="auto"/>
        <w:right w:val="none" w:sz="0" w:space="0" w:color="auto"/>
      </w:divBdr>
    </w:div>
    <w:div w:id="1030296955">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39664877">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058285219">
      <w:bodyDiv w:val="1"/>
      <w:marLeft w:val="0"/>
      <w:marRight w:val="0"/>
      <w:marTop w:val="0"/>
      <w:marBottom w:val="0"/>
      <w:divBdr>
        <w:top w:val="none" w:sz="0" w:space="0" w:color="auto"/>
        <w:left w:val="none" w:sz="0" w:space="0" w:color="auto"/>
        <w:bottom w:val="none" w:sz="0" w:space="0" w:color="auto"/>
        <w:right w:val="none" w:sz="0" w:space="0" w:color="auto"/>
      </w:divBdr>
    </w:div>
    <w:div w:id="1106118516">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76138381">
      <w:bodyDiv w:val="1"/>
      <w:marLeft w:val="0"/>
      <w:marRight w:val="0"/>
      <w:marTop w:val="0"/>
      <w:marBottom w:val="0"/>
      <w:divBdr>
        <w:top w:val="none" w:sz="0" w:space="0" w:color="auto"/>
        <w:left w:val="none" w:sz="0" w:space="0" w:color="auto"/>
        <w:bottom w:val="none" w:sz="0" w:space="0" w:color="auto"/>
        <w:right w:val="none" w:sz="0" w:space="0" w:color="auto"/>
      </w:divBdr>
    </w:div>
    <w:div w:id="1306543811">
      <w:bodyDiv w:val="1"/>
      <w:marLeft w:val="0"/>
      <w:marRight w:val="0"/>
      <w:marTop w:val="0"/>
      <w:marBottom w:val="0"/>
      <w:divBdr>
        <w:top w:val="none" w:sz="0" w:space="0" w:color="auto"/>
        <w:left w:val="none" w:sz="0" w:space="0" w:color="auto"/>
        <w:bottom w:val="none" w:sz="0" w:space="0" w:color="auto"/>
        <w:right w:val="none" w:sz="0" w:space="0" w:color="auto"/>
      </w:divBdr>
    </w:div>
    <w:div w:id="1326007788">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4772362">
      <w:bodyDiv w:val="1"/>
      <w:marLeft w:val="0"/>
      <w:marRight w:val="0"/>
      <w:marTop w:val="0"/>
      <w:marBottom w:val="0"/>
      <w:divBdr>
        <w:top w:val="none" w:sz="0" w:space="0" w:color="auto"/>
        <w:left w:val="none" w:sz="0" w:space="0" w:color="auto"/>
        <w:bottom w:val="none" w:sz="0" w:space="0" w:color="auto"/>
        <w:right w:val="none" w:sz="0" w:space="0" w:color="auto"/>
      </w:divBdr>
    </w:div>
    <w:div w:id="1414357788">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42604877">
      <w:bodyDiv w:val="1"/>
      <w:marLeft w:val="0"/>
      <w:marRight w:val="0"/>
      <w:marTop w:val="0"/>
      <w:marBottom w:val="0"/>
      <w:divBdr>
        <w:top w:val="none" w:sz="0" w:space="0" w:color="auto"/>
        <w:left w:val="none" w:sz="0" w:space="0" w:color="auto"/>
        <w:bottom w:val="none" w:sz="0" w:space="0" w:color="auto"/>
        <w:right w:val="none" w:sz="0" w:space="0" w:color="auto"/>
      </w:divBdr>
    </w:div>
    <w:div w:id="1463419965">
      <w:bodyDiv w:val="1"/>
      <w:marLeft w:val="0"/>
      <w:marRight w:val="0"/>
      <w:marTop w:val="0"/>
      <w:marBottom w:val="0"/>
      <w:divBdr>
        <w:top w:val="none" w:sz="0" w:space="0" w:color="auto"/>
        <w:left w:val="none" w:sz="0" w:space="0" w:color="auto"/>
        <w:bottom w:val="none" w:sz="0" w:space="0" w:color="auto"/>
        <w:right w:val="none" w:sz="0" w:space="0" w:color="auto"/>
      </w:divBdr>
    </w:div>
    <w:div w:id="1464807604">
      <w:bodyDiv w:val="1"/>
      <w:marLeft w:val="0"/>
      <w:marRight w:val="0"/>
      <w:marTop w:val="0"/>
      <w:marBottom w:val="0"/>
      <w:divBdr>
        <w:top w:val="none" w:sz="0" w:space="0" w:color="auto"/>
        <w:left w:val="none" w:sz="0" w:space="0" w:color="auto"/>
        <w:bottom w:val="none" w:sz="0" w:space="0" w:color="auto"/>
        <w:right w:val="none" w:sz="0" w:space="0" w:color="auto"/>
      </w:divBdr>
    </w:div>
    <w:div w:id="1479108121">
      <w:bodyDiv w:val="1"/>
      <w:marLeft w:val="0"/>
      <w:marRight w:val="0"/>
      <w:marTop w:val="0"/>
      <w:marBottom w:val="0"/>
      <w:divBdr>
        <w:top w:val="none" w:sz="0" w:space="0" w:color="auto"/>
        <w:left w:val="none" w:sz="0" w:space="0" w:color="auto"/>
        <w:bottom w:val="none" w:sz="0" w:space="0" w:color="auto"/>
        <w:right w:val="none" w:sz="0" w:space="0" w:color="auto"/>
      </w:divBdr>
    </w:div>
    <w:div w:id="1493914853">
      <w:bodyDiv w:val="1"/>
      <w:marLeft w:val="0"/>
      <w:marRight w:val="0"/>
      <w:marTop w:val="0"/>
      <w:marBottom w:val="0"/>
      <w:divBdr>
        <w:top w:val="none" w:sz="0" w:space="0" w:color="auto"/>
        <w:left w:val="none" w:sz="0" w:space="0" w:color="auto"/>
        <w:bottom w:val="none" w:sz="0" w:space="0" w:color="auto"/>
        <w:right w:val="none" w:sz="0" w:space="0" w:color="auto"/>
      </w:divBdr>
    </w:div>
    <w:div w:id="149706710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55585603">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654944747">
      <w:bodyDiv w:val="1"/>
      <w:marLeft w:val="0"/>
      <w:marRight w:val="0"/>
      <w:marTop w:val="0"/>
      <w:marBottom w:val="0"/>
      <w:divBdr>
        <w:top w:val="none" w:sz="0" w:space="0" w:color="auto"/>
        <w:left w:val="none" w:sz="0" w:space="0" w:color="auto"/>
        <w:bottom w:val="none" w:sz="0" w:space="0" w:color="auto"/>
        <w:right w:val="none" w:sz="0" w:space="0" w:color="auto"/>
      </w:divBdr>
    </w:div>
    <w:div w:id="1707631678">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5957448">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1484135">
      <w:bodyDiv w:val="1"/>
      <w:marLeft w:val="0"/>
      <w:marRight w:val="0"/>
      <w:marTop w:val="0"/>
      <w:marBottom w:val="0"/>
      <w:divBdr>
        <w:top w:val="none" w:sz="0" w:space="0" w:color="auto"/>
        <w:left w:val="none" w:sz="0" w:space="0" w:color="auto"/>
        <w:bottom w:val="none" w:sz="0" w:space="0" w:color="auto"/>
        <w:right w:val="none" w:sz="0" w:space="0" w:color="auto"/>
      </w:divBdr>
    </w:div>
    <w:div w:id="1798834648">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28016119">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79079336">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741884">
      <w:bodyDiv w:val="1"/>
      <w:marLeft w:val="0"/>
      <w:marRight w:val="0"/>
      <w:marTop w:val="0"/>
      <w:marBottom w:val="0"/>
      <w:divBdr>
        <w:top w:val="none" w:sz="0" w:space="0" w:color="auto"/>
        <w:left w:val="none" w:sz="0" w:space="0" w:color="auto"/>
        <w:bottom w:val="none" w:sz="0" w:space="0" w:color="auto"/>
        <w:right w:val="none" w:sz="0" w:space="0" w:color="auto"/>
      </w:divBdr>
    </w:div>
    <w:div w:id="2015380199">
      <w:bodyDiv w:val="1"/>
      <w:marLeft w:val="0"/>
      <w:marRight w:val="0"/>
      <w:marTop w:val="0"/>
      <w:marBottom w:val="0"/>
      <w:divBdr>
        <w:top w:val="none" w:sz="0" w:space="0" w:color="auto"/>
        <w:left w:val="none" w:sz="0" w:space="0" w:color="auto"/>
        <w:bottom w:val="none" w:sz="0" w:space="0" w:color="auto"/>
        <w:right w:val="none" w:sz="0" w:space="0" w:color="auto"/>
      </w:divBdr>
    </w:div>
    <w:div w:id="2031910087">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46251274">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2.toluca.gob.mx/wp-content/uploads/2026/02/01MO-PM.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1996F-582E-4A81-8F4C-EBF50948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80</Pages>
  <Words>16853</Words>
  <Characters>92692</Characters>
  <Application>Microsoft Office Word</Application>
  <DocSecurity>0</DocSecurity>
  <Lines>772</Lines>
  <Paragraphs>218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283</cp:revision>
  <cp:lastPrinted>2026-05-22T16:12:00Z</cp:lastPrinted>
  <dcterms:created xsi:type="dcterms:W3CDTF">2026-04-27T22:54:00Z</dcterms:created>
  <dcterms:modified xsi:type="dcterms:W3CDTF">2026-05-27T20:28:00Z</dcterms:modified>
</cp:coreProperties>
</file>