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2ABD8" w14:textId="77777777" w:rsidR="008D7651" w:rsidRDefault="008D7651" w:rsidP="00AD3573">
      <w:pPr>
        <w:pStyle w:val="TtulodeTDC"/>
        <w:spacing w:before="0" w:line="360" w:lineRule="auto"/>
        <w:contextualSpacing/>
        <w:rPr>
          <w:rFonts w:ascii="Palatino Linotype" w:eastAsia="Palatino Linotype" w:hAnsi="Palatino Linotype" w:cs="Palatino Linotype"/>
          <w:color w:val="000000" w:themeColor="text1"/>
          <w:sz w:val="22"/>
          <w:szCs w:val="22"/>
          <w:lang w:val="es-ES" w:eastAsia="es-ES"/>
        </w:rPr>
      </w:pPr>
      <w:bookmarkStart w:id="0" w:name="_Hlk196321724"/>
      <w:bookmarkEnd w:id="0"/>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color w:val="auto"/>
          <w:sz w:val="20"/>
          <w:szCs w:val="20"/>
        </w:rPr>
      </w:sdtEndPr>
      <w:sdtContent>
        <w:p w14:paraId="21F7603A" w14:textId="471E4607" w:rsidR="008D7651" w:rsidRPr="00CF2DAE" w:rsidRDefault="008D7651" w:rsidP="00AD3573">
          <w:pPr>
            <w:pStyle w:val="TtulodeTDC"/>
            <w:spacing w:before="0" w:line="360" w:lineRule="auto"/>
            <w:contextualSpacing/>
            <w:jc w:val="center"/>
            <w:rPr>
              <w:rFonts w:ascii="Palatino Linotype" w:hAnsi="Palatino Linotype"/>
              <w:color w:val="auto"/>
              <w:sz w:val="22"/>
              <w:szCs w:val="22"/>
            </w:rPr>
          </w:pPr>
          <w:r w:rsidRPr="00CF2DAE">
            <w:rPr>
              <w:rFonts w:ascii="Palatino Linotype" w:hAnsi="Palatino Linotype"/>
              <w:color w:val="auto"/>
              <w:sz w:val="22"/>
              <w:szCs w:val="22"/>
              <w:lang w:val="es-ES"/>
            </w:rPr>
            <w:t xml:space="preserve">RESOLUCIÓN DEL RECURSO DE REVISIÓN </w:t>
          </w:r>
          <w:r w:rsidRPr="00CF2DAE">
            <w:rPr>
              <w:rFonts w:ascii="Palatino Linotype" w:hAnsi="Palatino Linotype"/>
              <w:color w:val="auto"/>
              <w:sz w:val="22"/>
              <w:szCs w:val="22"/>
            </w:rPr>
            <w:t>010166/INFOEM/IP/RR/2025</w:t>
          </w:r>
        </w:p>
        <w:p w14:paraId="2A3353FC" w14:textId="77777777" w:rsidR="008D7651" w:rsidRPr="00CF2DAE" w:rsidRDefault="008D7651" w:rsidP="00AD3573">
          <w:pPr>
            <w:pStyle w:val="TtulodeTDC"/>
            <w:spacing w:before="0" w:line="360" w:lineRule="auto"/>
            <w:contextualSpacing/>
            <w:rPr>
              <w:rFonts w:ascii="Palatino Linotype" w:hAnsi="Palatino Linotype"/>
              <w:color w:val="auto"/>
              <w:sz w:val="22"/>
              <w:szCs w:val="22"/>
            </w:rPr>
          </w:pPr>
        </w:p>
        <w:p w14:paraId="7EE385C4" w14:textId="77777777" w:rsidR="00BF3B68" w:rsidRPr="00CF2DAE" w:rsidRDefault="008D7651">
          <w:pPr>
            <w:pStyle w:val="TDC1"/>
            <w:tabs>
              <w:tab w:val="right" w:leader="dot" w:pos="8828"/>
            </w:tabs>
            <w:rPr>
              <w:rFonts w:cstheme="minorBidi"/>
              <w:noProof/>
            </w:rPr>
          </w:pPr>
          <w:r w:rsidRPr="00CF2DAE">
            <w:rPr>
              <w:rFonts w:ascii="Palatino Linotype" w:eastAsia="Palatino Linotype" w:hAnsi="Palatino Linotype" w:cs="Palatino Linotype"/>
              <w:color w:val="000000" w:themeColor="text1"/>
            </w:rPr>
            <w:fldChar w:fldCharType="begin"/>
          </w:r>
          <w:r w:rsidRPr="00CF2DAE">
            <w:rPr>
              <w:rFonts w:ascii="Palatino Linotype" w:hAnsi="Palatino Linotype"/>
            </w:rPr>
            <w:instrText xml:space="preserve"> TOC \o "1-3" \h \z \u </w:instrText>
          </w:r>
          <w:r w:rsidRPr="00CF2DAE">
            <w:rPr>
              <w:rFonts w:ascii="Palatino Linotype" w:eastAsia="Palatino Linotype" w:hAnsi="Palatino Linotype" w:cs="Palatino Linotype"/>
              <w:color w:val="000000" w:themeColor="text1"/>
            </w:rPr>
            <w:fldChar w:fldCharType="separate"/>
          </w:r>
          <w:hyperlink w:anchor="_Toc220599315" w:history="1">
            <w:r w:rsidR="00BF3B68" w:rsidRPr="00CF2DAE">
              <w:rPr>
                <w:rStyle w:val="Hipervnculo"/>
                <w:rFonts w:ascii="Palatino Linotype" w:hAnsi="Palatino Linotype"/>
                <w:bCs/>
                <w:noProof/>
              </w:rPr>
              <w:t>A N T E C E D E N T E S</w:t>
            </w:r>
            <w:r w:rsidR="00BF3B68" w:rsidRPr="00CF2DAE">
              <w:rPr>
                <w:noProof/>
                <w:webHidden/>
              </w:rPr>
              <w:tab/>
            </w:r>
            <w:r w:rsidR="00BF3B68" w:rsidRPr="00CF2DAE">
              <w:rPr>
                <w:noProof/>
                <w:webHidden/>
              </w:rPr>
              <w:fldChar w:fldCharType="begin"/>
            </w:r>
            <w:r w:rsidR="00BF3B68" w:rsidRPr="00CF2DAE">
              <w:rPr>
                <w:noProof/>
                <w:webHidden/>
              </w:rPr>
              <w:instrText xml:space="preserve"> PAGEREF _Toc220599315 \h </w:instrText>
            </w:r>
            <w:r w:rsidR="00BF3B68" w:rsidRPr="00CF2DAE">
              <w:rPr>
                <w:noProof/>
                <w:webHidden/>
              </w:rPr>
            </w:r>
            <w:r w:rsidR="00BF3B68" w:rsidRPr="00CF2DAE">
              <w:rPr>
                <w:noProof/>
                <w:webHidden/>
              </w:rPr>
              <w:fldChar w:fldCharType="separate"/>
            </w:r>
            <w:r w:rsidR="00A23656">
              <w:rPr>
                <w:noProof/>
                <w:webHidden/>
              </w:rPr>
              <w:t>2</w:t>
            </w:r>
            <w:r w:rsidR="00BF3B68" w:rsidRPr="00CF2DAE">
              <w:rPr>
                <w:noProof/>
                <w:webHidden/>
              </w:rPr>
              <w:fldChar w:fldCharType="end"/>
            </w:r>
          </w:hyperlink>
        </w:p>
        <w:p w14:paraId="798FAF21" w14:textId="77777777" w:rsidR="00BF3B68" w:rsidRPr="00CF2DAE" w:rsidRDefault="003A4ECC">
          <w:pPr>
            <w:pStyle w:val="TDC2"/>
            <w:tabs>
              <w:tab w:val="right" w:leader="dot" w:pos="8828"/>
            </w:tabs>
            <w:rPr>
              <w:rFonts w:cstheme="minorBidi"/>
              <w:noProof/>
            </w:rPr>
          </w:pPr>
          <w:hyperlink w:anchor="_Toc220599316" w:history="1">
            <w:r w:rsidR="00BF3B68" w:rsidRPr="00CF2DAE">
              <w:rPr>
                <w:rStyle w:val="Hipervnculo"/>
                <w:rFonts w:ascii="Palatino Linotype" w:hAnsi="Palatino Linotype"/>
                <w:bCs/>
                <w:noProof/>
              </w:rPr>
              <w:t>I. Presentación de la solicitud de información</w:t>
            </w:r>
            <w:r w:rsidR="00BF3B68" w:rsidRPr="00CF2DAE">
              <w:rPr>
                <w:noProof/>
                <w:webHidden/>
              </w:rPr>
              <w:tab/>
            </w:r>
            <w:r w:rsidR="00BF3B68" w:rsidRPr="00CF2DAE">
              <w:rPr>
                <w:noProof/>
                <w:webHidden/>
              </w:rPr>
              <w:fldChar w:fldCharType="begin"/>
            </w:r>
            <w:r w:rsidR="00BF3B68" w:rsidRPr="00CF2DAE">
              <w:rPr>
                <w:noProof/>
                <w:webHidden/>
              </w:rPr>
              <w:instrText xml:space="preserve"> PAGEREF _Toc220599316 \h </w:instrText>
            </w:r>
            <w:r w:rsidR="00BF3B68" w:rsidRPr="00CF2DAE">
              <w:rPr>
                <w:noProof/>
                <w:webHidden/>
              </w:rPr>
            </w:r>
            <w:r w:rsidR="00BF3B68" w:rsidRPr="00CF2DAE">
              <w:rPr>
                <w:noProof/>
                <w:webHidden/>
              </w:rPr>
              <w:fldChar w:fldCharType="separate"/>
            </w:r>
            <w:r w:rsidR="00A23656">
              <w:rPr>
                <w:noProof/>
                <w:webHidden/>
              </w:rPr>
              <w:t>2</w:t>
            </w:r>
            <w:r w:rsidR="00BF3B68" w:rsidRPr="00CF2DAE">
              <w:rPr>
                <w:noProof/>
                <w:webHidden/>
              </w:rPr>
              <w:fldChar w:fldCharType="end"/>
            </w:r>
          </w:hyperlink>
        </w:p>
        <w:p w14:paraId="183E79CE" w14:textId="77777777" w:rsidR="00BF3B68" w:rsidRPr="00CF2DAE" w:rsidRDefault="003A4ECC">
          <w:pPr>
            <w:pStyle w:val="TDC2"/>
            <w:tabs>
              <w:tab w:val="right" w:leader="dot" w:pos="8828"/>
            </w:tabs>
            <w:rPr>
              <w:rFonts w:cstheme="minorBidi"/>
              <w:noProof/>
            </w:rPr>
          </w:pPr>
          <w:hyperlink w:anchor="_Toc220599317" w:history="1">
            <w:r w:rsidR="00BF3B68" w:rsidRPr="00CF2DAE">
              <w:rPr>
                <w:rStyle w:val="Hipervnculo"/>
                <w:rFonts w:ascii="Palatino Linotype" w:hAnsi="Palatino Linotype"/>
                <w:bCs/>
                <w:noProof/>
              </w:rPr>
              <w:t>II. Respuesta del Sujeto Obligado</w:t>
            </w:r>
            <w:r w:rsidR="00BF3B68" w:rsidRPr="00CF2DAE">
              <w:rPr>
                <w:noProof/>
                <w:webHidden/>
              </w:rPr>
              <w:tab/>
            </w:r>
            <w:r w:rsidR="00BF3B68" w:rsidRPr="00CF2DAE">
              <w:rPr>
                <w:noProof/>
                <w:webHidden/>
              </w:rPr>
              <w:fldChar w:fldCharType="begin"/>
            </w:r>
            <w:r w:rsidR="00BF3B68" w:rsidRPr="00CF2DAE">
              <w:rPr>
                <w:noProof/>
                <w:webHidden/>
              </w:rPr>
              <w:instrText xml:space="preserve"> PAGEREF _Toc220599317 \h </w:instrText>
            </w:r>
            <w:r w:rsidR="00BF3B68" w:rsidRPr="00CF2DAE">
              <w:rPr>
                <w:noProof/>
                <w:webHidden/>
              </w:rPr>
            </w:r>
            <w:r w:rsidR="00BF3B68" w:rsidRPr="00CF2DAE">
              <w:rPr>
                <w:noProof/>
                <w:webHidden/>
              </w:rPr>
              <w:fldChar w:fldCharType="separate"/>
            </w:r>
            <w:r w:rsidR="00A23656">
              <w:rPr>
                <w:noProof/>
                <w:webHidden/>
              </w:rPr>
              <w:t>3</w:t>
            </w:r>
            <w:r w:rsidR="00BF3B68" w:rsidRPr="00CF2DAE">
              <w:rPr>
                <w:noProof/>
                <w:webHidden/>
              </w:rPr>
              <w:fldChar w:fldCharType="end"/>
            </w:r>
          </w:hyperlink>
        </w:p>
        <w:p w14:paraId="2FD38E35" w14:textId="77777777" w:rsidR="00BF3B68" w:rsidRPr="00CF2DAE" w:rsidRDefault="003A4ECC">
          <w:pPr>
            <w:pStyle w:val="TDC2"/>
            <w:tabs>
              <w:tab w:val="right" w:leader="dot" w:pos="8828"/>
            </w:tabs>
            <w:rPr>
              <w:rFonts w:cstheme="minorBidi"/>
              <w:noProof/>
            </w:rPr>
          </w:pPr>
          <w:hyperlink w:anchor="_Toc220599318" w:history="1">
            <w:r w:rsidR="00BF3B68" w:rsidRPr="00CF2DAE">
              <w:rPr>
                <w:rStyle w:val="Hipervnculo"/>
                <w:rFonts w:ascii="Palatino Linotype" w:hAnsi="Palatino Linotype"/>
                <w:bCs/>
                <w:noProof/>
              </w:rPr>
              <w:t>III. Interposición del Recurso de Revisión</w:t>
            </w:r>
            <w:r w:rsidR="00BF3B68" w:rsidRPr="00CF2DAE">
              <w:rPr>
                <w:noProof/>
                <w:webHidden/>
              </w:rPr>
              <w:tab/>
            </w:r>
            <w:r w:rsidR="00BF3B68" w:rsidRPr="00CF2DAE">
              <w:rPr>
                <w:noProof/>
                <w:webHidden/>
              </w:rPr>
              <w:fldChar w:fldCharType="begin"/>
            </w:r>
            <w:r w:rsidR="00BF3B68" w:rsidRPr="00CF2DAE">
              <w:rPr>
                <w:noProof/>
                <w:webHidden/>
              </w:rPr>
              <w:instrText xml:space="preserve"> PAGEREF _Toc220599318 \h </w:instrText>
            </w:r>
            <w:r w:rsidR="00BF3B68" w:rsidRPr="00CF2DAE">
              <w:rPr>
                <w:noProof/>
                <w:webHidden/>
              </w:rPr>
            </w:r>
            <w:r w:rsidR="00BF3B68" w:rsidRPr="00CF2DAE">
              <w:rPr>
                <w:noProof/>
                <w:webHidden/>
              </w:rPr>
              <w:fldChar w:fldCharType="separate"/>
            </w:r>
            <w:r w:rsidR="00A23656">
              <w:rPr>
                <w:noProof/>
                <w:webHidden/>
              </w:rPr>
              <w:t>3</w:t>
            </w:r>
            <w:r w:rsidR="00BF3B68" w:rsidRPr="00CF2DAE">
              <w:rPr>
                <w:noProof/>
                <w:webHidden/>
              </w:rPr>
              <w:fldChar w:fldCharType="end"/>
            </w:r>
          </w:hyperlink>
        </w:p>
        <w:p w14:paraId="62034DD6" w14:textId="77777777" w:rsidR="00BF3B68" w:rsidRPr="00CF2DAE" w:rsidRDefault="003A4ECC">
          <w:pPr>
            <w:pStyle w:val="TDC2"/>
            <w:tabs>
              <w:tab w:val="right" w:leader="dot" w:pos="8828"/>
            </w:tabs>
            <w:rPr>
              <w:rFonts w:cstheme="minorBidi"/>
              <w:noProof/>
            </w:rPr>
          </w:pPr>
          <w:hyperlink w:anchor="_Toc220599319" w:history="1">
            <w:r w:rsidR="00BF3B68" w:rsidRPr="00CF2DAE">
              <w:rPr>
                <w:rStyle w:val="Hipervnculo"/>
                <w:rFonts w:ascii="Palatino Linotype" w:hAnsi="Palatino Linotype"/>
                <w:bCs/>
                <w:noProof/>
              </w:rPr>
              <w:t xml:space="preserve">IV. </w:t>
            </w:r>
            <w:r w:rsidR="00BF3B68" w:rsidRPr="00CF2DAE">
              <w:rPr>
                <w:rStyle w:val="Hipervnculo"/>
                <w:rFonts w:ascii="Palatino Linotype" w:eastAsia="Batang" w:hAnsi="Palatino Linotype"/>
                <w:bCs/>
                <w:noProof/>
              </w:rPr>
              <w:t xml:space="preserve">Trámite del </w:t>
            </w:r>
            <w:r w:rsidR="00BF3B68" w:rsidRPr="00CF2DAE">
              <w:rPr>
                <w:rStyle w:val="Hipervnculo"/>
                <w:rFonts w:ascii="Palatino Linotype" w:hAnsi="Palatino Linotype"/>
                <w:bCs/>
                <w:noProof/>
              </w:rPr>
              <w:t xml:space="preserve">Recurso de Revisión </w:t>
            </w:r>
            <w:r w:rsidR="00BF3B68" w:rsidRPr="00CF2DAE">
              <w:rPr>
                <w:rStyle w:val="Hipervnculo"/>
                <w:rFonts w:ascii="Palatino Linotype" w:eastAsia="Batang" w:hAnsi="Palatino Linotype"/>
                <w:bCs/>
                <w:noProof/>
              </w:rPr>
              <w:t>ante este Instituto</w:t>
            </w:r>
            <w:r w:rsidR="00BF3B68" w:rsidRPr="00CF2DAE">
              <w:rPr>
                <w:noProof/>
                <w:webHidden/>
              </w:rPr>
              <w:tab/>
            </w:r>
            <w:r w:rsidR="00BF3B68" w:rsidRPr="00CF2DAE">
              <w:rPr>
                <w:noProof/>
                <w:webHidden/>
              </w:rPr>
              <w:fldChar w:fldCharType="begin"/>
            </w:r>
            <w:r w:rsidR="00BF3B68" w:rsidRPr="00CF2DAE">
              <w:rPr>
                <w:noProof/>
                <w:webHidden/>
              </w:rPr>
              <w:instrText xml:space="preserve"> PAGEREF _Toc220599319 \h </w:instrText>
            </w:r>
            <w:r w:rsidR="00BF3B68" w:rsidRPr="00CF2DAE">
              <w:rPr>
                <w:noProof/>
                <w:webHidden/>
              </w:rPr>
            </w:r>
            <w:r w:rsidR="00BF3B68" w:rsidRPr="00CF2DAE">
              <w:rPr>
                <w:noProof/>
                <w:webHidden/>
              </w:rPr>
              <w:fldChar w:fldCharType="separate"/>
            </w:r>
            <w:r w:rsidR="00A23656">
              <w:rPr>
                <w:noProof/>
                <w:webHidden/>
              </w:rPr>
              <w:t>4</w:t>
            </w:r>
            <w:r w:rsidR="00BF3B68" w:rsidRPr="00CF2DAE">
              <w:rPr>
                <w:noProof/>
                <w:webHidden/>
              </w:rPr>
              <w:fldChar w:fldCharType="end"/>
            </w:r>
          </w:hyperlink>
        </w:p>
        <w:p w14:paraId="33CDE8A1" w14:textId="77777777" w:rsidR="00BF3B68" w:rsidRPr="00CF2DAE" w:rsidRDefault="003A4ECC">
          <w:pPr>
            <w:pStyle w:val="TDC1"/>
            <w:tabs>
              <w:tab w:val="right" w:leader="dot" w:pos="8828"/>
            </w:tabs>
            <w:rPr>
              <w:rFonts w:cstheme="minorBidi"/>
              <w:noProof/>
            </w:rPr>
          </w:pPr>
          <w:hyperlink w:anchor="_Toc220599320" w:history="1">
            <w:r w:rsidR="00BF3B68" w:rsidRPr="00CF2DAE">
              <w:rPr>
                <w:rStyle w:val="Hipervnculo"/>
                <w:rFonts w:ascii="Palatino Linotype" w:hAnsi="Palatino Linotype"/>
                <w:bCs/>
                <w:noProof/>
              </w:rPr>
              <w:t>C O N S I D E R A N D O S</w:t>
            </w:r>
            <w:r w:rsidR="00BF3B68" w:rsidRPr="00CF2DAE">
              <w:rPr>
                <w:noProof/>
                <w:webHidden/>
              </w:rPr>
              <w:tab/>
            </w:r>
            <w:r w:rsidR="00BF3B68" w:rsidRPr="00CF2DAE">
              <w:rPr>
                <w:noProof/>
                <w:webHidden/>
              </w:rPr>
              <w:fldChar w:fldCharType="begin"/>
            </w:r>
            <w:r w:rsidR="00BF3B68" w:rsidRPr="00CF2DAE">
              <w:rPr>
                <w:noProof/>
                <w:webHidden/>
              </w:rPr>
              <w:instrText xml:space="preserve"> PAGEREF _Toc220599320 \h </w:instrText>
            </w:r>
            <w:r w:rsidR="00BF3B68" w:rsidRPr="00CF2DAE">
              <w:rPr>
                <w:noProof/>
                <w:webHidden/>
              </w:rPr>
            </w:r>
            <w:r w:rsidR="00BF3B68" w:rsidRPr="00CF2DAE">
              <w:rPr>
                <w:noProof/>
                <w:webHidden/>
              </w:rPr>
              <w:fldChar w:fldCharType="separate"/>
            </w:r>
            <w:r w:rsidR="00A23656">
              <w:rPr>
                <w:noProof/>
                <w:webHidden/>
              </w:rPr>
              <w:t>6</w:t>
            </w:r>
            <w:r w:rsidR="00BF3B68" w:rsidRPr="00CF2DAE">
              <w:rPr>
                <w:noProof/>
                <w:webHidden/>
              </w:rPr>
              <w:fldChar w:fldCharType="end"/>
            </w:r>
          </w:hyperlink>
        </w:p>
        <w:p w14:paraId="7D6232D0" w14:textId="77777777" w:rsidR="00BF3B68" w:rsidRPr="00CF2DAE" w:rsidRDefault="003A4ECC">
          <w:pPr>
            <w:pStyle w:val="TDC2"/>
            <w:tabs>
              <w:tab w:val="right" w:leader="dot" w:pos="8828"/>
            </w:tabs>
            <w:rPr>
              <w:rFonts w:cstheme="minorBidi"/>
              <w:noProof/>
            </w:rPr>
          </w:pPr>
          <w:hyperlink w:anchor="_Toc220599321" w:history="1">
            <w:r w:rsidR="00BF3B68" w:rsidRPr="00CF2DAE">
              <w:rPr>
                <w:rStyle w:val="Hipervnculo"/>
                <w:rFonts w:ascii="Palatino Linotype" w:hAnsi="Palatino Linotype"/>
                <w:bCs/>
                <w:noProof/>
              </w:rPr>
              <w:t>PRIMERO. Competencia</w:t>
            </w:r>
            <w:r w:rsidR="00BF3B68" w:rsidRPr="00CF2DAE">
              <w:rPr>
                <w:noProof/>
                <w:webHidden/>
              </w:rPr>
              <w:tab/>
            </w:r>
            <w:r w:rsidR="00BF3B68" w:rsidRPr="00CF2DAE">
              <w:rPr>
                <w:noProof/>
                <w:webHidden/>
              </w:rPr>
              <w:fldChar w:fldCharType="begin"/>
            </w:r>
            <w:r w:rsidR="00BF3B68" w:rsidRPr="00CF2DAE">
              <w:rPr>
                <w:noProof/>
                <w:webHidden/>
              </w:rPr>
              <w:instrText xml:space="preserve"> PAGEREF _Toc220599321 \h </w:instrText>
            </w:r>
            <w:r w:rsidR="00BF3B68" w:rsidRPr="00CF2DAE">
              <w:rPr>
                <w:noProof/>
                <w:webHidden/>
              </w:rPr>
            </w:r>
            <w:r w:rsidR="00BF3B68" w:rsidRPr="00CF2DAE">
              <w:rPr>
                <w:noProof/>
                <w:webHidden/>
              </w:rPr>
              <w:fldChar w:fldCharType="separate"/>
            </w:r>
            <w:r w:rsidR="00A23656">
              <w:rPr>
                <w:noProof/>
                <w:webHidden/>
              </w:rPr>
              <w:t>6</w:t>
            </w:r>
            <w:r w:rsidR="00BF3B68" w:rsidRPr="00CF2DAE">
              <w:rPr>
                <w:noProof/>
                <w:webHidden/>
              </w:rPr>
              <w:fldChar w:fldCharType="end"/>
            </w:r>
          </w:hyperlink>
        </w:p>
        <w:p w14:paraId="3B445CF5" w14:textId="77777777" w:rsidR="00BF3B68" w:rsidRPr="00CF2DAE" w:rsidRDefault="003A4ECC">
          <w:pPr>
            <w:pStyle w:val="TDC2"/>
            <w:tabs>
              <w:tab w:val="right" w:leader="dot" w:pos="8828"/>
            </w:tabs>
            <w:rPr>
              <w:rFonts w:cstheme="minorBidi"/>
              <w:noProof/>
            </w:rPr>
          </w:pPr>
          <w:hyperlink w:anchor="_Toc220599322" w:history="1">
            <w:r w:rsidR="00BF3B68" w:rsidRPr="00CF2DAE">
              <w:rPr>
                <w:rStyle w:val="Hipervnculo"/>
                <w:rFonts w:ascii="Palatino Linotype" w:eastAsia="Calibri" w:hAnsi="Palatino Linotype"/>
                <w:bCs/>
                <w:noProof/>
                <w:lang w:val="es-ES"/>
              </w:rPr>
              <w:t xml:space="preserve">SEGUNDO. </w:t>
            </w:r>
            <w:r w:rsidR="00BF3B68" w:rsidRPr="00CF2DAE">
              <w:rPr>
                <w:rStyle w:val="Hipervnculo"/>
                <w:rFonts w:ascii="Palatino Linotype" w:hAnsi="Palatino Linotype"/>
                <w:bCs/>
                <w:noProof/>
                <w:lang w:val="es-ES"/>
              </w:rPr>
              <w:t>Causales de improcedencia y sobreseimiento</w:t>
            </w:r>
            <w:r w:rsidR="00BF3B68" w:rsidRPr="00CF2DAE">
              <w:rPr>
                <w:noProof/>
                <w:webHidden/>
              </w:rPr>
              <w:tab/>
            </w:r>
            <w:r w:rsidR="00BF3B68" w:rsidRPr="00CF2DAE">
              <w:rPr>
                <w:noProof/>
                <w:webHidden/>
              </w:rPr>
              <w:fldChar w:fldCharType="begin"/>
            </w:r>
            <w:r w:rsidR="00BF3B68" w:rsidRPr="00CF2DAE">
              <w:rPr>
                <w:noProof/>
                <w:webHidden/>
              </w:rPr>
              <w:instrText xml:space="preserve"> PAGEREF _Toc220599322 \h </w:instrText>
            </w:r>
            <w:r w:rsidR="00BF3B68" w:rsidRPr="00CF2DAE">
              <w:rPr>
                <w:noProof/>
                <w:webHidden/>
              </w:rPr>
            </w:r>
            <w:r w:rsidR="00BF3B68" w:rsidRPr="00CF2DAE">
              <w:rPr>
                <w:noProof/>
                <w:webHidden/>
              </w:rPr>
              <w:fldChar w:fldCharType="separate"/>
            </w:r>
            <w:r w:rsidR="00A23656">
              <w:rPr>
                <w:noProof/>
                <w:webHidden/>
              </w:rPr>
              <w:t>7</w:t>
            </w:r>
            <w:r w:rsidR="00BF3B68" w:rsidRPr="00CF2DAE">
              <w:rPr>
                <w:noProof/>
                <w:webHidden/>
              </w:rPr>
              <w:fldChar w:fldCharType="end"/>
            </w:r>
          </w:hyperlink>
        </w:p>
        <w:p w14:paraId="48AF0589" w14:textId="77777777" w:rsidR="00BF3B68" w:rsidRPr="00CF2DAE" w:rsidRDefault="003A4ECC">
          <w:pPr>
            <w:pStyle w:val="TDC2"/>
            <w:tabs>
              <w:tab w:val="right" w:leader="dot" w:pos="8828"/>
            </w:tabs>
            <w:rPr>
              <w:rFonts w:cstheme="minorBidi"/>
              <w:noProof/>
            </w:rPr>
          </w:pPr>
          <w:hyperlink w:anchor="_Toc220599323" w:history="1">
            <w:r w:rsidR="00BF3B68" w:rsidRPr="00CF2DAE">
              <w:rPr>
                <w:rStyle w:val="Hipervnculo"/>
                <w:rFonts w:ascii="Palatino Linotype" w:eastAsia="Calibri" w:hAnsi="Palatino Linotype"/>
                <w:bCs/>
                <w:noProof/>
                <w:lang w:val="es-ES" w:eastAsia="es-ES_tradnl"/>
              </w:rPr>
              <w:t>TERCERO. Determinación de la Controversia</w:t>
            </w:r>
            <w:r w:rsidR="00BF3B68" w:rsidRPr="00CF2DAE">
              <w:rPr>
                <w:noProof/>
                <w:webHidden/>
              </w:rPr>
              <w:tab/>
            </w:r>
            <w:r w:rsidR="00BF3B68" w:rsidRPr="00CF2DAE">
              <w:rPr>
                <w:noProof/>
                <w:webHidden/>
              </w:rPr>
              <w:fldChar w:fldCharType="begin"/>
            </w:r>
            <w:r w:rsidR="00BF3B68" w:rsidRPr="00CF2DAE">
              <w:rPr>
                <w:noProof/>
                <w:webHidden/>
              </w:rPr>
              <w:instrText xml:space="preserve"> PAGEREF _Toc220599323 \h </w:instrText>
            </w:r>
            <w:r w:rsidR="00BF3B68" w:rsidRPr="00CF2DAE">
              <w:rPr>
                <w:noProof/>
                <w:webHidden/>
              </w:rPr>
            </w:r>
            <w:r w:rsidR="00BF3B68" w:rsidRPr="00CF2DAE">
              <w:rPr>
                <w:noProof/>
                <w:webHidden/>
              </w:rPr>
              <w:fldChar w:fldCharType="separate"/>
            </w:r>
            <w:r w:rsidR="00A23656">
              <w:rPr>
                <w:noProof/>
                <w:webHidden/>
              </w:rPr>
              <w:t>9</w:t>
            </w:r>
            <w:r w:rsidR="00BF3B68" w:rsidRPr="00CF2DAE">
              <w:rPr>
                <w:noProof/>
                <w:webHidden/>
              </w:rPr>
              <w:fldChar w:fldCharType="end"/>
            </w:r>
          </w:hyperlink>
        </w:p>
        <w:p w14:paraId="7D742D23" w14:textId="77777777" w:rsidR="00BF3B68" w:rsidRPr="00CF2DAE" w:rsidRDefault="003A4ECC">
          <w:pPr>
            <w:pStyle w:val="TDC2"/>
            <w:tabs>
              <w:tab w:val="right" w:leader="dot" w:pos="8828"/>
            </w:tabs>
            <w:rPr>
              <w:rFonts w:cstheme="minorBidi"/>
              <w:noProof/>
            </w:rPr>
          </w:pPr>
          <w:hyperlink w:anchor="_Toc220599324" w:history="1">
            <w:r w:rsidR="00BF3B68" w:rsidRPr="00CF2DAE">
              <w:rPr>
                <w:rStyle w:val="Hipervnculo"/>
                <w:rFonts w:ascii="Palatino Linotype" w:hAnsi="Palatino Linotype"/>
                <w:bCs/>
                <w:noProof/>
                <w:lang w:val="es-ES"/>
              </w:rPr>
              <w:t xml:space="preserve">CUARTO. </w:t>
            </w:r>
            <w:r w:rsidR="00BF3B68" w:rsidRPr="00CF2DAE">
              <w:rPr>
                <w:rStyle w:val="Hipervnculo"/>
                <w:rFonts w:ascii="Palatino Linotype" w:hAnsi="Palatino Linotype"/>
                <w:bCs/>
                <w:noProof/>
              </w:rPr>
              <w:t>Marco normativo aplicable en materia de transparencia y acceso a la información pública</w:t>
            </w:r>
            <w:r w:rsidR="00BF3B68" w:rsidRPr="00CF2DAE">
              <w:rPr>
                <w:noProof/>
                <w:webHidden/>
              </w:rPr>
              <w:tab/>
            </w:r>
            <w:r w:rsidR="00BF3B68" w:rsidRPr="00CF2DAE">
              <w:rPr>
                <w:noProof/>
                <w:webHidden/>
              </w:rPr>
              <w:fldChar w:fldCharType="begin"/>
            </w:r>
            <w:r w:rsidR="00BF3B68" w:rsidRPr="00CF2DAE">
              <w:rPr>
                <w:noProof/>
                <w:webHidden/>
              </w:rPr>
              <w:instrText xml:space="preserve"> PAGEREF _Toc220599324 \h </w:instrText>
            </w:r>
            <w:r w:rsidR="00BF3B68" w:rsidRPr="00CF2DAE">
              <w:rPr>
                <w:noProof/>
                <w:webHidden/>
              </w:rPr>
            </w:r>
            <w:r w:rsidR="00BF3B68" w:rsidRPr="00CF2DAE">
              <w:rPr>
                <w:noProof/>
                <w:webHidden/>
              </w:rPr>
              <w:fldChar w:fldCharType="separate"/>
            </w:r>
            <w:r w:rsidR="00A23656">
              <w:rPr>
                <w:noProof/>
                <w:webHidden/>
              </w:rPr>
              <w:t>10</w:t>
            </w:r>
            <w:r w:rsidR="00BF3B68" w:rsidRPr="00CF2DAE">
              <w:rPr>
                <w:noProof/>
                <w:webHidden/>
              </w:rPr>
              <w:fldChar w:fldCharType="end"/>
            </w:r>
          </w:hyperlink>
        </w:p>
        <w:p w14:paraId="6CF485C8" w14:textId="77777777" w:rsidR="00BF3B68" w:rsidRPr="00CF2DAE" w:rsidRDefault="003A4ECC">
          <w:pPr>
            <w:pStyle w:val="TDC2"/>
            <w:tabs>
              <w:tab w:val="right" w:leader="dot" w:pos="8828"/>
            </w:tabs>
            <w:rPr>
              <w:rFonts w:cstheme="minorBidi"/>
              <w:noProof/>
            </w:rPr>
          </w:pPr>
          <w:hyperlink w:anchor="_Toc220599325" w:history="1">
            <w:r w:rsidR="00BF3B68" w:rsidRPr="00CF2DAE">
              <w:rPr>
                <w:rStyle w:val="Hipervnculo"/>
                <w:rFonts w:ascii="Palatino Linotype" w:hAnsi="Palatino Linotype"/>
                <w:bCs/>
                <w:noProof/>
                <w:lang w:val="es-ES"/>
              </w:rPr>
              <w:t>QUINTO. Estudio de Fondo</w:t>
            </w:r>
            <w:r w:rsidR="00BF3B68" w:rsidRPr="00CF2DAE">
              <w:rPr>
                <w:noProof/>
                <w:webHidden/>
              </w:rPr>
              <w:tab/>
            </w:r>
            <w:r w:rsidR="00BF3B68" w:rsidRPr="00CF2DAE">
              <w:rPr>
                <w:noProof/>
                <w:webHidden/>
              </w:rPr>
              <w:fldChar w:fldCharType="begin"/>
            </w:r>
            <w:r w:rsidR="00BF3B68" w:rsidRPr="00CF2DAE">
              <w:rPr>
                <w:noProof/>
                <w:webHidden/>
              </w:rPr>
              <w:instrText xml:space="preserve"> PAGEREF _Toc220599325 \h </w:instrText>
            </w:r>
            <w:r w:rsidR="00BF3B68" w:rsidRPr="00CF2DAE">
              <w:rPr>
                <w:noProof/>
                <w:webHidden/>
              </w:rPr>
            </w:r>
            <w:r w:rsidR="00BF3B68" w:rsidRPr="00CF2DAE">
              <w:rPr>
                <w:noProof/>
                <w:webHidden/>
              </w:rPr>
              <w:fldChar w:fldCharType="separate"/>
            </w:r>
            <w:r w:rsidR="00A23656">
              <w:rPr>
                <w:noProof/>
                <w:webHidden/>
              </w:rPr>
              <w:t>11</w:t>
            </w:r>
            <w:r w:rsidR="00BF3B68" w:rsidRPr="00CF2DAE">
              <w:rPr>
                <w:noProof/>
                <w:webHidden/>
              </w:rPr>
              <w:fldChar w:fldCharType="end"/>
            </w:r>
          </w:hyperlink>
        </w:p>
        <w:p w14:paraId="7BBD4369" w14:textId="77777777" w:rsidR="00BF3B68" w:rsidRPr="00CF2DAE" w:rsidRDefault="003A4ECC">
          <w:pPr>
            <w:pStyle w:val="TDC2"/>
            <w:tabs>
              <w:tab w:val="right" w:leader="dot" w:pos="8828"/>
            </w:tabs>
            <w:rPr>
              <w:rFonts w:cstheme="minorBidi"/>
              <w:noProof/>
            </w:rPr>
          </w:pPr>
          <w:hyperlink w:anchor="_Toc220599326" w:history="1">
            <w:r w:rsidR="00BF3B68" w:rsidRPr="00CF2DAE">
              <w:rPr>
                <w:rStyle w:val="Hipervnculo"/>
                <w:rFonts w:ascii="Palatino Linotype" w:hAnsi="Palatino Linotype"/>
                <w:bCs/>
                <w:noProof/>
              </w:rPr>
              <w:t>SEXTO. Decisión</w:t>
            </w:r>
            <w:r w:rsidR="00BF3B68" w:rsidRPr="00CF2DAE">
              <w:rPr>
                <w:noProof/>
                <w:webHidden/>
              </w:rPr>
              <w:tab/>
            </w:r>
            <w:r w:rsidR="00BF3B68" w:rsidRPr="00CF2DAE">
              <w:rPr>
                <w:noProof/>
                <w:webHidden/>
              </w:rPr>
              <w:fldChar w:fldCharType="begin"/>
            </w:r>
            <w:r w:rsidR="00BF3B68" w:rsidRPr="00CF2DAE">
              <w:rPr>
                <w:noProof/>
                <w:webHidden/>
              </w:rPr>
              <w:instrText xml:space="preserve"> PAGEREF _Toc220599326 \h </w:instrText>
            </w:r>
            <w:r w:rsidR="00BF3B68" w:rsidRPr="00CF2DAE">
              <w:rPr>
                <w:noProof/>
                <w:webHidden/>
              </w:rPr>
            </w:r>
            <w:r w:rsidR="00BF3B68" w:rsidRPr="00CF2DAE">
              <w:rPr>
                <w:noProof/>
                <w:webHidden/>
              </w:rPr>
              <w:fldChar w:fldCharType="separate"/>
            </w:r>
            <w:r w:rsidR="00A23656">
              <w:rPr>
                <w:noProof/>
                <w:webHidden/>
              </w:rPr>
              <w:t>24</w:t>
            </w:r>
            <w:r w:rsidR="00BF3B68" w:rsidRPr="00CF2DAE">
              <w:rPr>
                <w:noProof/>
                <w:webHidden/>
              </w:rPr>
              <w:fldChar w:fldCharType="end"/>
            </w:r>
          </w:hyperlink>
        </w:p>
        <w:p w14:paraId="26D019CB" w14:textId="77777777" w:rsidR="00BF3B68" w:rsidRPr="00CF2DAE" w:rsidRDefault="003A4ECC">
          <w:pPr>
            <w:pStyle w:val="TDC2"/>
            <w:tabs>
              <w:tab w:val="right" w:leader="dot" w:pos="8828"/>
            </w:tabs>
            <w:rPr>
              <w:rFonts w:cstheme="minorBidi"/>
              <w:noProof/>
            </w:rPr>
          </w:pPr>
          <w:hyperlink w:anchor="_Toc220599327" w:history="1">
            <w:r w:rsidR="00BF3B68" w:rsidRPr="00CF2DAE">
              <w:rPr>
                <w:rStyle w:val="Hipervnculo"/>
                <w:rFonts w:ascii="Palatino Linotype" w:eastAsia="Calibri" w:hAnsi="Palatino Linotype"/>
                <w:bCs/>
                <w:noProof/>
                <w:lang w:val="es-ES_tradnl"/>
              </w:rPr>
              <w:t>SÉPTIMO. Vista la Dirección General de Protección de Datos Personales.</w:t>
            </w:r>
            <w:r w:rsidR="00BF3B68" w:rsidRPr="00CF2DAE">
              <w:rPr>
                <w:noProof/>
                <w:webHidden/>
              </w:rPr>
              <w:tab/>
            </w:r>
            <w:r w:rsidR="00BF3B68" w:rsidRPr="00CF2DAE">
              <w:rPr>
                <w:noProof/>
                <w:webHidden/>
              </w:rPr>
              <w:fldChar w:fldCharType="begin"/>
            </w:r>
            <w:r w:rsidR="00BF3B68" w:rsidRPr="00CF2DAE">
              <w:rPr>
                <w:noProof/>
                <w:webHidden/>
              </w:rPr>
              <w:instrText xml:space="preserve"> PAGEREF _Toc220599327 \h </w:instrText>
            </w:r>
            <w:r w:rsidR="00BF3B68" w:rsidRPr="00CF2DAE">
              <w:rPr>
                <w:noProof/>
                <w:webHidden/>
              </w:rPr>
            </w:r>
            <w:r w:rsidR="00BF3B68" w:rsidRPr="00CF2DAE">
              <w:rPr>
                <w:noProof/>
                <w:webHidden/>
              </w:rPr>
              <w:fldChar w:fldCharType="separate"/>
            </w:r>
            <w:r w:rsidR="00A23656">
              <w:rPr>
                <w:noProof/>
                <w:webHidden/>
              </w:rPr>
              <w:t>24</w:t>
            </w:r>
            <w:r w:rsidR="00BF3B68" w:rsidRPr="00CF2DAE">
              <w:rPr>
                <w:noProof/>
                <w:webHidden/>
              </w:rPr>
              <w:fldChar w:fldCharType="end"/>
            </w:r>
          </w:hyperlink>
        </w:p>
        <w:p w14:paraId="187A43F6" w14:textId="77777777" w:rsidR="00BF3B68" w:rsidRPr="00CF2DAE" w:rsidRDefault="003A4ECC">
          <w:pPr>
            <w:pStyle w:val="TDC1"/>
            <w:tabs>
              <w:tab w:val="right" w:leader="dot" w:pos="8828"/>
            </w:tabs>
            <w:rPr>
              <w:rFonts w:cstheme="minorBidi"/>
              <w:noProof/>
            </w:rPr>
          </w:pPr>
          <w:hyperlink w:anchor="_Toc220599328" w:history="1">
            <w:r w:rsidR="00BF3B68" w:rsidRPr="00CF2DAE">
              <w:rPr>
                <w:rStyle w:val="Hipervnculo"/>
                <w:rFonts w:ascii="Palatino Linotype" w:eastAsia="Calibri" w:hAnsi="Palatino Linotype"/>
                <w:bCs/>
                <w:noProof/>
              </w:rPr>
              <w:t>R E S U E L V E</w:t>
            </w:r>
            <w:r w:rsidR="00BF3B68" w:rsidRPr="00CF2DAE">
              <w:rPr>
                <w:noProof/>
                <w:webHidden/>
              </w:rPr>
              <w:tab/>
            </w:r>
            <w:r w:rsidR="00BF3B68" w:rsidRPr="00CF2DAE">
              <w:rPr>
                <w:noProof/>
                <w:webHidden/>
              </w:rPr>
              <w:fldChar w:fldCharType="begin"/>
            </w:r>
            <w:r w:rsidR="00BF3B68" w:rsidRPr="00CF2DAE">
              <w:rPr>
                <w:noProof/>
                <w:webHidden/>
              </w:rPr>
              <w:instrText xml:space="preserve"> PAGEREF _Toc220599328 \h </w:instrText>
            </w:r>
            <w:r w:rsidR="00BF3B68" w:rsidRPr="00CF2DAE">
              <w:rPr>
                <w:noProof/>
                <w:webHidden/>
              </w:rPr>
            </w:r>
            <w:r w:rsidR="00BF3B68" w:rsidRPr="00CF2DAE">
              <w:rPr>
                <w:noProof/>
                <w:webHidden/>
              </w:rPr>
              <w:fldChar w:fldCharType="separate"/>
            </w:r>
            <w:r w:rsidR="00A23656">
              <w:rPr>
                <w:noProof/>
                <w:webHidden/>
              </w:rPr>
              <w:t>25</w:t>
            </w:r>
            <w:r w:rsidR="00BF3B68" w:rsidRPr="00CF2DAE">
              <w:rPr>
                <w:noProof/>
                <w:webHidden/>
              </w:rPr>
              <w:fldChar w:fldCharType="end"/>
            </w:r>
          </w:hyperlink>
        </w:p>
        <w:p w14:paraId="2ACA25EE" w14:textId="790BDF11" w:rsidR="008D7651" w:rsidRPr="00CF2DAE" w:rsidRDefault="008D7651" w:rsidP="00AD3573">
          <w:pPr>
            <w:spacing w:line="360" w:lineRule="auto"/>
            <w:contextualSpacing/>
            <w:jc w:val="both"/>
            <w:rPr>
              <w:rFonts w:ascii="Palatino Linotype" w:hAnsi="Palatino Linotype" w:cs="Tahoma"/>
              <w:sz w:val="22"/>
              <w:szCs w:val="22"/>
            </w:rPr>
          </w:pPr>
          <w:r w:rsidRPr="00CF2DAE">
            <w:rPr>
              <w:rFonts w:ascii="Palatino Linotype" w:hAnsi="Palatino Linotype"/>
              <w:sz w:val="22"/>
              <w:szCs w:val="22"/>
              <w:lang w:val="es-ES"/>
            </w:rPr>
            <w:fldChar w:fldCharType="end"/>
          </w:r>
        </w:p>
      </w:sdtContent>
    </w:sdt>
    <w:p w14:paraId="281DEC89" w14:textId="77777777" w:rsidR="008D7651" w:rsidRPr="00CF2DAE" w:rsidRDefault="008D7651" w:rsidP="00AD3573">
      <w:pPr>
        <w:spacing w:line="360" w:lineRule="auto"/>
        <w:contextualSpacing/>
        <w:rPr>
          <w:rFonts w:ascii="Palatino Linotype" w:hAnsi="Palatino Linotype" w:cs="Tahoma"/>
          <w:bCs/>
          <w:sz w:val="22"/>
          <w:szCs w:val="22"/>
        </w:rPr>
      </w:pPr>
      <w:r w:rsidRPr="00CF2DAE">
        <w:rPr>
          <w:rFonts w:ascii="Palatino Linotype" w:hAnsi="Palatino Linotype" w:cs="Tahoma"/>
          <w:bCs/>
          <w:sz w:val="22"/>
          <w:szCs w:val="22"/>
        </w:rPr>
        <w:br w:type="page"/>
      </w:r>
    </w:p>
    <w:p w14:paraId="1F080BC7" w14:textId="77777777" w:rsidR="008D7651" w:rsidRPr="00CF2DAE" w:rsidRDefault="008D7651" w:rsidP="00AD3573">
      <w:pPr>
        <w:spacing w:line="360" w:lineRule="auto"/>
        <w:contextualSpacing/>
        <w:jc w:val="both"/>
        <w:rPr>
          <w:rFonts w:ascii="Palatino Linotype" w:hAnsi="Palatino Linotype" w:cs="Tahoma"/>
          <w:bCs/>
          <w:sz w:val="22"/>
          <w:szCs w:val="22"/>
        </w:rPr>
      </w:pPr>
    </w:p>
    <w:p w14:paraId="12B89A20" w14:textId="1CEE79BD" w:rsidR="008D7651" w:rsidRPr="00CF2DAE" w:rsidRDefault="008D7651" w:rsidP="00AD3573">
      <w:pPr>
        <w:spacing w:line="360" w:lineRule="auto"/>
        <w:contextualSpacing/>
        <w:jc w:val="both"/>
        <w:rPr>
          <w:rFonts w:ascii="Palatino Linotype" w:hAnsi="Palatino Linotype" w:cs="Tahoma"/>
          <w:bCs/>
          <w:sz w:val="22"/>
          <w:szCs w:val="22"/>
        </w:rPr>
      </w:pPr>
      <w:r w:rsidRPr="00CF2DAE">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del veintiocho de enero de dos mil veintiséis.</w:t>
      </w:r>
    </w:p>
    <w:p w14:paraId="4EFD8661" w14:textId="77777777" w:rsidR="008D7651" w:rsidRPr="00CF2DAE" w:rsidRDefault="008D7651" w:rsidP="00AD3573">
      <w:pPr>
        <w:spacing w:line="360" w:lineRule="auto"/>
        <w:contextualSpacing/>
        <w:rPr>
          <w:rFonts w:ascii="Palatino Linotype" w:hAnsi="Palatino Linotype" w:cs="Tahoma"/>
          <w:bCs/>
          <w:sz w:val="22"/>
          <w:szCs w:val="22"/>
        </w:rPr>
      </w:pPr>
    </w:p>
    <w:p w14:paraId="6F191F63" w14:textId="792CF6FA" w:rsidR="008D7651" w:rsidRPr="00CF2DAE" w:rsidRDefault="008D7651" w:rsidP="00AD3573">
      <w:pPr>
        <w:spacing w:line="360" w:lineRule="auto"/>
        <w:contextualSpacing/>
        <w:jc w:val="both"/>
        <w:rPr>
          <w:rFonts w:ascii="Palatino Linotype" w:hAnsi="Palatino Linotype" w:cs="Tahoma"/>
          <w:bCs/>
          <w:sz w:val="22"/>
          <w:szCs w:val="22"/>
        </w:rPr>
      </w:pPr>
      <w:r w:rsidRPr="00CF2DAE">
        <w:rPr>
          <w:rFonts w:ascii="Palatino Linotype" w:hAnsi="Palatino Linotype" w:cs="Tahoma"/>
          <w:b/>
          <w:bCs/>
          <w:color w:val="0D0D0D" w:themeColor="text1" w:themeTint="F2"/>
          <w:sz w:val="22"/>
          <w:szCs w:val="22"/>
        </w:rPr>
        <w:t xml:space="preserve">VISTO </w:t>
      </w:r>
      <w:r w:rsidRPr="00CF2DAE">
        <w:rPr>
          <w:rFonts w:ascii="Palatino Linotype" w:hAnsi="Palatino Linotype" w:cs="Tahoma"/>
          <w:bCs/>
          <w:color w:val="0D0D0D" w:themeColor="text1" w:themeTint="F2"/>
          <w:sz w:val="22"/>
          <w:szCs w:val="22"/>
        </w:rPr>
        <w:t xml:space="preserve">el expediente conformado con motivo del Recurso de Revisión </w:t>
      </w:r>
      <w:r w:rsidRPr="009C3333">
        <w:rPr>
          <w:rFonts w:ascii="Palatino Linotype" w:eastAsia="Batang" w:hAnsi="Palatino Linotype" w:cs="Tahoma"/>
          <w:b/>
          <w:bCs/>
          <w:sz w:val="22"/>
          <w:szCs w:val="22"/>
          <w:lang w:val="es-ES_tradnl"/>
        </w:rPr>
        <w:t>010166/INFOEM/IP/RR/2025</w:t>
      </w:r>
      <w:r w:rsidRPr="00CF2DAE">
        <w:rPr>
          <w:rFonts w:ascii="Palatino Linotype" w:eastAsia="Batang" w:hAnsi="Palatino Linotype" w:cs="Tahoma"/>
          <w:bCs/>
          <w:sz w:val="22"/>
          <w:szCs w:val="22"/>
          <w:lang w:val="es-ES_tradnl"/>
        </w:rPr>
        <w:t xml:space="preserve">, </w:t>
      </w:r>
      <w:r w:rsidRPr="00CF2DAE">
        <w:rPr>
          <w:rFonts w:ascii="Palatino Linotype" w:hAnsi="Palatino Linotype" w:cs="Tahoma"/>
          <w:bCs/>
          <w:color w:val="0D0D0D" w:themeColor="text1" w:themeTint="F2"/>
          <w:sz w:val="22"/>
          <w:szCs w:val="22"/>
        </w:rPr>
        <w:t xml:space="preserve">interpuesto por </w:t>
      </w:r>
      <w:r w:rsidRPr="00CF2DAE">
        <w:rPr>
          <w:rFonts w:ascii="Palatino Linotype" w:eastAsia="Calibri" w:hAnsi="Palatino Linotype" w:cs="Tahoma"/>
          <w:bCs/>
          <w:sz w:val="22"/>
          <w:szCs w:val="22"/>
          <w:lang w:eastAsia="en-US"/>
        </w:rPr>
        <w:t xml:space="preserve">el </w:t>
      </w:r>
      <w:r w:rsidRPr="00CF2DAE">
        <w:rPr>
          <w:rFonts w:ascii="Palatino Linotype" w:hAnsi="Palatino Linotype" w:cs="Tahoma"/>
          <w:bCs/>
          <w:color w:val="0D0D0D" w:themeColor="text1" w:themeTint="F2"/>
          <w:sz w:val="22"/>
          <w:szCs w:val="22"/>
        </w:rPr>
        <w:t xml:space="preserve">Recurrente o Particular, en contra de la respuesta del Sujeto Obligado, </w:t>
      </w:r>
      <w:bookmarkStart w:id="1" w:name="_GoBack"/>
      <w:r w:rsidRPr="009C3333">
        <w:rPr>
          <w:rFonts w:ascii="Palatino Linotype" w:hAnsi="Palatino Linotype" w:cs="Tahoma"/>
          <w:b/>
          <w:bCs/>
          <w:color w:val="0D0D0D" w:themeColor="text1" w:themeTint="F2"/>
          <w:sz w:val="22"/>
          <w:szCs w:val="22"/>
        </w:rPr>
        <w:t>Ayuntamiento de Toluca</w:t>
      </w:r>
      <w:bookmarkEnd w:id="1"/>
      <w:r w:rsidRPr="00CF2DAE">
        <w:rPr>
          <w:rFonts w:ascii="Palatino Linotype" w:hAnsi="Palatino Linotype" w:cs="Tahoma"/>
          <w:bCs/>
          <w:color w:val="0D0D0D" w:themeColor="text1" w:themeTint="F2"/>
          <w:sz w:val="22"/>
          <w:szCs w:val="22"/>
        </w:rPr>
        <w:t xml:space="preserve">, a la solicitud de acceso a la información pública </w:t>
      </w:r>
      <w:r w:rsidRPr="00CF2DAE">
        <w:rPr>
          <w:rFonts w:ascii="Palatino Linotype" w:hAnsi="Palatino Linotype"/>
          <w:bCs/>
          <w:sz w:val="22"/>
          <w:szCs w:val="22"/>
        </w:rPr>
        <w:t>04154/TOLUCA/IP/2025</w:t>
      </w:r>
      <w:r w:rsidRPr="00CF2DAE">
        <w:rPr>
          <w:rFonts w:ascii="Palatino Linotype" w:hAnsi="Palatino Linotype" w:cs="Tahoma"/>
          <w:bCs/>
          <w:color w:val="0D0D0D" w:themeColor="text1" w:themeTint="F2"/>
          <w:sz w:val="22"/>
          <w:szCs w:val="22"/>
        </w:rPr>
        <w:t>, se emite la presente Resolución, con base en los Antecedentes y C</w:t>
      </w:r>
      <w:r w:rsidRPr="00CF2DAE">
        <w:rPr>
          <w:rFonts w:ascii="Palatino Linotype" w:hAnsi="Palatino Linotype" w:cs="Tahoma"/>
          <w:bCs/>
          <w:sz w:val="22"/>
          <w:szCs w:val="22"/>
        </w:rPr>
        <w:t>onsiderandos que a continuación se exponen:</w:t>
      </w:r>
    </w:p>
    <w:p w14:paraId="31D6053D" w14:textId="77777777" w:rsidR="008D7651" w:rsidRPr="00CF2DAE" w:rsidRDefault="008D7651" w:rsidP="00AD3573">
      <w:pPr>
        <w:spacing w:line="360" w:lineRule="auto"/>
        <w:contextualSpacing/>
        <w:jc w:val="both"/>
        <w:rPr>
          <w:rFonts w:ascii="Palatino Linotype" w:hAnsi="Palatino Linotype" w:cs="Tahoma"/>
          <w:bCs/>
          <w:sz w:val="22"/>
          <w:szCs w:val="22"/>
        </w:rPr>
      </w:pPr>
    </w:p>
    <w:p w14:paraId="7A93BAC4" w14:textId="77777777" w:rsidR="008D7651" w:rsidRPr="00CF2DAE" w:rsidRDefault="008D7651" w:rsidP="00AD3573">
      <w:pPr>
        <w:pStyle w:val="Ttulo1"/>
        <w:spacing w:before="0" w:after="0" w:line="360" w:lineRule="auto"/>
        <w:contextualSpacing/>
        <w:jc w:val="center"/>
        <w:rPr>
          <w:rFonts w:ascii="Palatino Linotype" w:hAnsi="Palatino Linotype"/>
          <w:b/>
          <w:bCs/>
          <w:color w:val="auto"/>
          <w:sz w:val="22"/>
          <w:szCs w:val="22"/>
        </w:rPr>
      </w:pPr>
      <w:bookmarkStart w:id="2" w:name="_Toc220599315"/>
      <w:r w:rsidRPr="00CF2DAE">
        <w:rPr>
          <w:rFonts w:ascii="Palatino Linotype" w:hAnsi="Palatino Linotype"/>
          <w:b/>
          <w:bCs/>
          <w:color w:val="auto"/>
          <w:sz w:val="22"/>
          <w:szCs w:val="22"/>
        </w:rPr>
        <w:t>A N T E C E D E N T E S</w:t>
      </w:r>
      <w:bookmarkEnd w:id="2"/>
    </w:p>
    <w:p w14:paraId="1070E798" w14:textId="77777777" w:rsidR="008D7651" w:rsidRPr="00CF2DAE" w:rsidRDefault="008D7651" w:rsidP="00AD3573">
      <w:pPr>
        <w:spacing w:line="360" w:lineRule="auto"/>
        <w:contextualSpacing/>
      </w:pPr>
    </w:p>
    <w:p w14:paraId="56716565" w14:textId="77777777" w:rsidR="008D7651" w:rsidRPr="00CF2DAE" w:rsidRDefault="008D7651" w:rsidP="00AD3573">
      <w:pPr>
        <w:pStyle w:val="Ttulo2"/>
        <w:spacing w:before="0" w:after="0" w:line="360" w:lineRule="auto"/>
        <w:contextualSpacing/>
        <w:rPr>
          <w:rFonts w:ascii="Palatino Linotype" w:hAnsi="Palatino Linotype"/>
          <w:b/>
          <w:bCs/>
          <w:color w:val="auto"/>
          <w:sz w:val="22"/>
          <w:szCs w:val="22"/>
        </w:rPr>
      </w:pPr>
      <w:bookmarkStart w:id="3" w:name="_Toc220599316"/>
      <w:r w:rsidRPr="00CF2DAE">
        <w:rPr>
          <w:rFonts w:ascii="Palatino Linotype" w:hAnsi="Palatino Linotype"/>
          <w:b/>
          <w:bCs/>
          <w:color w:val="auto"/>
          <w:sz w:val="22"/>
          <w:szCs w:val="22"/>
        </w:rPr>
        <w:t>I. Presentación de la solicitud de información</w:t>
      </w:r>
      <w:bookmarkEnd w:id="3"/>
    </w:p>
    <w:p w14:paraId="574BAFDA" w14:textId="77777777" w:rsidR="008D7651" w:rsidRPr="00CF2DAE" w:rsidRDefault="008D7651" w:rsidP="00AD3573">
      <w:pPr>
        <w:pStyle w:val="Prrafodelista"/>
        <w:tabs>
          <w:tab w:val="left" w:pos="567"/>
        </w:tabs>
        <w:spacing w:line="360" w:lineRule="auto"/>
        <w:ind w:left="0"/>
        <w:jc w:val="both"/>
        <w:rPr>
          <w:rFonts w:ascii="Palatino Linotype" w:hAnsi="Palatino Linotype" w:cs="Tahoma"/>
          <w:szCs w:val="22"/>
        </w:rPr>
      </w:pPr>
    </w:p>
    <w:p w14:paraId="0DA62813" w14:textId="5B30CC42" w:rsidR="008D7651" w:rsidRPr="00CF2DAE" w:rsidRDefault="008D7651" w:rsidP="00AD3573">
      <w:pPr>
        <w:pStyle w:val="Prrafodelista"/>
        <w:tabs>
          <w:tab w:val="left" w:pos="567"/>
        </w:tabs>
        <w:spacing w:line="360" w:lineRule="auto"/>
        <w:ind w:left="0"/>
        <w:jc w:val="both"/>
        <w:rPr>
          <w:rFonts w:ascii="Palatino Linotype" w:hAnsi="Palatino Linotype" w:cs="Tahoma"/>
          <w:sz w:val="22"/>
          <w:szCs w:val="22"/>
        </w:rPr>
      </w:pPr>
      <w:r w:rsidRPr="00CF2DAE">
        <w:rPr>
          <w:rFonts w:ascii="Palatino Linotype" w:hAnsi="Palatino Linotype" w:cs="Tahoma"/>
          <w:sz w:val="22"/>
          <w:szCs w:val="22"/>
        </w:rPr>
        <w:t xml:space="preserve">Con fecha seis de agosto de dos mil veinticinco, el Particular presentó una solicitud de acceso a la información pública, a través del Sistema de Acceso a la Información Mexiquense, en lo sucesivo </w:t>
      </w:r>
      <w:r w:rsidRPr="00CF2DAE">
        <w:rPr>
          <w:rFonts w:ascii="Palatino Linotype" w:hAnsi="Palatino Linotype" w:cs="Tahoma"/>
          <w:sz w:val="22"/>
          <w:szCs w:val="22"/>
          <w:lang w:val="es-ES"/>
        </w:rPr>
        <w:t>el SAIME)</w:t>
      </w:r>
      <w:r w:rsidRPr="00CF2DAE">
        <w:rPr>
          <w:rFonts w:ascii="Palatino Linotype" w:hAnsi="Palatino Linotype" w:cs="Tahoma"/>
          <w:sz w:val="22"/>
          <w:szCs w:val="22"/>
        </w:rPr>
        <w:t>, ante el Ayuntamiento de Toluca,</w:t>
      </w:r>
      <w:r w:rsidRPr="00CF2DAE">
        <w:rPr>
          <w:rFonts w:ascii="Palatino Linotype" w:hAnsi="Palatino Linotype" w:cs="Tahoma"/>
          <w:sz w:val="22"/>
          <w:szCs w:val="22"/>
          <w:lang w:val="es-ES"/>
        </w:rPr>
        <w:t xml:space="preserve"> </w:t>
      </w:r>
      <w:r w:rsidRPr="00CF2DAE">
        <w:rPr>
          <w:rFonts w:ascii="Palatino Linotype" w:hAnsi="Palatino Linotype" w:cs="Tahoma"/>
          <w:sz w:val="22"/>
          <w:szCs w:val="22"/>
        </w:rPr>
        <w:t>mediante la cual requirió lo siguiente:</w:t>
      </w:r>
    </w:p>
    <w:p w14:paraId="3A5C0744" w14:textId="77777777" w:rsidR="008D7651" w:rsidRPr="00CF2DAE" w:rsidRDefault="008D7651" w:rsidP="00AD3573">
      <w:pPr>
        <w:pStyle w:val="Prrafodelista"/>
        <w:tabs>
          <w:tab w:val="left" w:pos="567"/>
        </w:tabs>
        <w:spacing w:line="360" w:lineRule="auto"/>
        <w:ind w:left="0"/>
        <w:jc w:val="both"/>
        <w:rPr>
          <w:rFonts w:ascii="Palatino Linotype" w:hAnsi="Palatino Linotype" w:cs="Tahoma"/>
          <w:b/>
          <w:szCs w:val="22"/>
        </w:rPr>
      </w:pPr>
    </w:p>
    <w:p w14:paraId="778F958A" w14:textId="77777777" w:rsidR="008D7651" w:rsidRPr="00CF2DAE" w:rsidRDefault="008D7651" w:rsidP="00AD3573">
      <w:pPr>
        <w:tabs>
          <w:tab w:val="left" w:pos="4667"/>
        </w:tabs>
        <w:spacing w:line="360" w:lineRule="auto"/>
        <w:ind w:left="567" w:right="567"/>
        <w:contextualSpacing/>
        <w:jc w:val="both"/>
        <w:rPr>
          <w:rFonts w:ascii="Palatino Linotype" w:hAnsi="Palatino Linotype" w:cs="Tahoma"/>
          <w:b/>
          <w:bCs/>
          <w:i/>
        </w:rPr>
      </w:pPr>
      <w:r w:rsidRPr="00CF2DAE">
        <w:rPr>
          <w:rFonts w:ascii="Palatino Linotype" w:hAnsi="Palatino Linotype" w:cs="Tahoma"/>
          <w:b/>
          <w:bCs/>
          <w:i/>
        </w:rPr>
        <w:t>“DESCRIPCIÓN CLARA Y PRECISA DE LA INFORMACIÓN SOLICITADA</w:t>
      </w:r>
    </w:p>
    <w:p w14:paraId="00AD962A" w14:textId="6B219F44" w:rsidR="008D7651" w:rsidRPr="00CF2DAE" w:rsidRDefault="008D7651" w:rsidP="00AD3573">
      <w:pPr>
        <w:spacing w:line="360" w:lineRule="auto"/>
        <w:ind w:left="567" w:right="567"/>
        <w:contextualSpacing/>
        <w:jc w:val="both"/>
        <w:rPr>
          <w:rFonts w:ascii="Palatino Linotype" w:hAnsi="Palatino Linotype" w:cs="Tahoma"/>
          <w:bCs/>
          <w:i/>
        </w:rPr>
      </w:pPr>
      <w:r w:rsidRPr="00CF2DAE">
        <w:rPr>
          <w:rFonts w:ascii="Palatino Linotype" w:hAnsi="Palatino Linotype"/>
          <w:i/>
          <w:lang w:eastAsia="es-MX"/>
        </w:rPr>
        <w:t>SE SOLICITA TODOS LOS DOCUMENTOS QUE DEN CUENTA DE LAS AUDIENCIAS CIUDADANA QQUE HA ATENDIDO EN LA PRIMERA SINDICATURA DEL 1 DE ENERO AL 06 DE AGOSTO DE 2025.</w:t>
      </w:r>
      <w:r w:rsidRPr="00CF2DAE">
        <w:rPr>
          <w:rFonts w:ascii="Palatino Linotype" w:hAnsi="Palatino Linotype" w:cs="Tahoma"/>
          <w:bCs/>
          <w:i/>
        </w:rPr>
        <w:t>” (Sic).</w:t>
      </w:r>
    </w:p>
    <w:p w14:paraId="1E667F0F" w14:textId="77777777" w:rsidR="008D7651" w:rsidRPr="00CF2DAE" w:rsidRDefault="008D7651" w:rsidP="00AD3573">
      <w:pPr>
        <w:pStyle w:val="Prrafodelista"/>
        <w:tabs>
          <w:tab w:val="left" w:pos="567"/>
        </w:tabs>
        <w:spacing w:line="360" w:lineRule="auto"/>
        <w:ind w:left="567" w:right="567"/>
        <w:jc w:val="both"/>
        <w:rPr>
          <w:rFonts w:ascii="Palatino Linotype" w:hAnsi="Palatino Linotype"/>
          <w:b/>
          <w:bCs/>
          <w:i/>
          <w:color w:val="000000" w:themeColor="text1"/>
        </w:rPr>
      </w:pPr>
      <w:r w:rsidRPr="00CF2DAE">
        <w:rPr>
          <w:rFonts w:ascii="Palatino Linotype" w:hAnsi="Palatino Linotype"/>
          <w:b/>
          <w:bCs/>
          <w:i/>
          <w:color w:val="000000" w:themeColor="text1"/>
        </w:rPr>
        <w:tab/>
      </w:r>
    </w:p>
    <w:p w14:paraId="77790A78" w14:textId="1D87D36B" w:rsidR="005E41B8" w:rsidRPr="00CF2DAE" w:rsidRDefault="005E41B8" w:rsidP="00AD3573">
      <w:pPr>
        <w:tabs>
          <w:tab w:val="left" w:pos="4667"/>
        </w:tabs>
        <w:spacing w:line="360" w:lineRule="auto"/>
        <w:ind w:left="567" w:right="567"/>
        <w:contextualSpacing/>
        <w:jc w:val="both"/>
        <w:rPr>
          <w:rFonts w:ascii="Palatino Linotype" w:hAnsi="Palatino Linotype" w:cs="Tahoma"/>
          <w:b/>
          <w:bCs/>
          <w:i/>
        </w:rPr>
      </w:pPr>
      <w:r w:rsidRPr="00CF2DAE">
        <w:rPr>
          <w:rFonts w:ascii="Palatino Linotype" w:hAnsi="Palatino Linotype" w:cs="Tahoma"/>
          <w:b/>
          <w:bCs/>
          <w:i/>
        </w:rPr>
        <w:t>“</w:t>
      </w:r>
      <w:r w:rsidR="008D7651" w:rsidRPr="00CF2DAE">
        <w:rPr>
          <w:rFonts w:ascii="Palatino Linotype" w:hAnsi="Palatino Linotype" w:cs="Tahoma"/>
          <w:b/>
          <w:bCs/>
          <w:i/>
        </w:rPr>
        <w:t>Modalidad de Entrega</w:t>
      </w:r>
    </w:p>
    <w:p w14:paraId="5D2525F6" w14:textId="05E62DCA" w:rsidR="008D7651" w:rsidRPr="00CF2DAE" w:rsidRDefault="008D7651" w:rsidP="00AD3573">
      <w:pPr>
        <w:tabs>
          <w:tab w:val="left" w:pos="4667"/>
        </w:tabs>
        <w:spacing w:line="360" w:lineRule="auto"/>
        <w:ind w:left="567" w:right="567"/>
        <w:contextualSpacing/>
        <w:jc w:val="both"/>
        <w:rPr>
          <w:rFonts w:ascii="Palatino Linotype" w:hAnsi="Palatino Linotype" w:cs="Tahoma"/>
          <w:bCs/>
          <w:i/>
        </w:rPr>
      </w:pPr>
      <w:r w:rsidRPr="00CF2DAE">
        <w:rPr>
          <w:rFonts w:ascii="Palatino Linotype" w:hAnsi="Palatino Linotype" w:cs="Tahoma"/>
          <w:bCs/>
          <w:i/>
        </w:rPr>
        <w:t>A través de SAIMEX.</w:t>
      </w:r>
      <w:r w:rsidR="005E41B8" w:rsidRPr="00CF2DAE">
        <w:rPr>
          <w:rFonts w:ascii="Palatino Linotype" w:hAnsi="Palatino Linotype" w:cs="Tahoma"/>
          <w:bCs/>
          <w:i/>
        </w:rPr>
        <w:t>”</w:t>
      </w:r>
    </w:p>
    <w:p w14:paraId="752E2698" w14:textId="77777777" w:rsidR="008D7651" w:rsidRPr="00CF2DAE" w:rsidRDefault="008D7651" w:rsidP="00AD3573">
      <w:pPr>
        <w:spacing w:line="360" w:lineRule="auto"/>
        <w:contextualSpacing/>
      </w:pPr>
    </w:p>
    <w:p w14:paraId="068B7DAC" w14:textId="77777777" w:rsidR="008D7651" w:rsidRPr="00CF2DAE" w:rsidRDefault="008D7651" w:rsidP="00AD3573">
      <w:pPr>
        <w:pStyle w:val="Ttulo2"/>
        <w:spacing w:before="0" w:after="0" w:line="360" w:lineRule="auto"/>
        <w:contextualSpacing/>
        <w:rPr>
          <w:rFonts w:ascii="Palatino Linotype" w:hAnsi="Palatino Linotype"/>
          <w:b/>
          <w:bCs/>
          <w:color w:val="auto"/>
          <w:sz w:val="22"/>
          <w:szCs w:val="22"/>
        </w:rPr>
      </w:pPr>
      <w:bookmarkStart w:id="4" w:name="_Toc206683165"/>
      <w:bookmarkStart w:id="5" w:name="_Toc220599317"/>
      <w:r w:rsidRPr="00CF2DAE">
        <w:rPr>
          <w:rFonts w:ascii="Palatino Linotype" w:hAnsi="Palatino Linotype"/>
          <w:b/>
          <w:bCs/>
          <w:color w:val="auto"/>
          <w:sz w:val="22"/>
          <w:szCs w:val="22"/>
        </w:rPr>
        <w:lastRenderedPageBreak/>
        <w:t>II. Respuesta del Sujeto Obligado</w:t>
      </w:r>
      <w:bookmarkEnd w:id="4"/>
      <w:bookmarkEnd w:id="5"/>
    </w:p>
    <w:p w14:paraId="3060EB0E" w14:textId="77777777" w:rsidR="008D7651" w:rsidRPr="00CF2DAE" w:rsidRDefault="008D7651" w:rsidP="00AD3573">
      <w:pPr>
        <w:autoSpaceDE w:val="0"/>
        <w:autoSpaceDN w:val="0"/>
        <w:adjustRightInd w:val="0"/>
        <w:spacing w:line="360" w:lineRule="auto"/>
        <w:contextualSpacing/>
        <w:jc w:val="both"/>
        <w:rPr>
          <w:rFonts w:ascii="Palatino Linotype" w:hAnsi="Palatino Linotype" w:cs="Tahoma"/>
          <w:bCs/>
          <w:sz w:val="22"/>
          <w:szCs w:val="22"/>
        </w:rPr>
      </w:pPr>
    </w:p>
    <w:p w14:paraId="11263B13" w14:textId="5EF69836" w:rsidR="008D7651" w:rsidRPr="00CF2DAE" w:rsidRDefault="008D7651" w:rsidP="00AD3573">
      <w:pPr>
        <w:autoSpaceDE w:val="0"/>
        <w:autoSpaceDN w:val="0"/>
        <w:adjustRightInd w:val="0"/>
        <w:spacing w:line="360" w:lineRule="auto"/>
        <w:contextualSpacing/>
        <w:jc w:val="both"/>
        <w:rPr>
          <w:rFonts w:ascii="Palatino Linotype" w:hAnsi="Palatino Linotype" w:cs="Tahoma"/>
          <w:sz w:val="22"/>
          <w:szCs w:val="22"/>
        </w:rPr>
      </w:pPr>
      <w:r w:rsidRPr="00CF2DAE">
        <w:rPr>
          <w:rFonts w:ascii="Palatino Linotype" w:hAnsi="Palatino Linotype" w:cs="Tahoma"/>
          <w:bCs/>
          <w:sz w:val="22"/>
          <w:szCs w:val="22"/>
        </w:rPr>
        <w:t>Con fecha veintisiete de agosto de dos mil veinticinco, el</w:t>
      </w:r>
      <w:r w:rsidRPr="00CF2DAE">
        <w:rPr>
          <w:rFonts w:ascii="Palatino Linotype" w:hAnsi="Palatino Linotype" w:cs="Tahoma"/>
          <w:b/>
          <w:sz w:val="22"/>
          <w:szCs w:val="22"/>
        </w:rPr>
        <w:t xml:space="preserve"> </w:t>
      </w:r>
      <w:r w:rsidRPr="00CF2DAE">
        <w:rPr>
          <w:rFonts w:ascii="Palatino Linotype" w:hAnsi="Palatino Linotype" w:cs="Tahoma"/>
          <w:sz w:val="22"/>
          <w:szCs w:val="22"/>
        </w:rPr>
        <w:t>Sujeto Obligado dio respuesta a la solicitud de acceso a la información a través del SAIMEX, a través de la digitalización de los documentos siguientes:</w:t>
      </w:r>
    </w:p>
    <w:p w14:paraId="02B50A38" w14:textId="77777777" w:rsidR="008D7651" w:rsidRPr="00CF2DAE" w:rsidRDefault="008D7651" w:rsidP="00AD3573">
      <w:pPr>
        <w:autoSpaceDE w:val="0"/>
        <w:autoSpaceDN w:val="0"/>
        <w:adjustRightInd w:val="0"/>
        <w:spacing w:line="360" w:lineRule="auto"/>
        <w:contextualSpacing/>
        <w:jc w:val="both"/>
        <w:rPr>
          <w:rFonts w:ascii="Palatino Linotype" w:hAnsi="Palatino Linotype" w:cs="Tahoma"/>
          <w:sz w:val="22"/>
          <w:szCs w:val="22"/>
        </w:rPr>
      </w:pPr>
    </w:p>
    <w:p w14:paraId="7655B04D" w14:textId="588AEBF5" w:rsidR="008D7651" w:rsidRPr="00CF2DAE" w:rsidRDefault="008D7651" w:rsidP="00AD3573">
      <w:pPr>
        <w:autoSpaceDE w:val="0"/>
        <w:autoSpaceDN w:val="0"/>
        <w:adjustRightInd w:val="0"/>
        <w:spacing w:line="360" w:lineRule="auto"/>
        <w:contextualSpacing/>
        <w:jc w:val="both"/>
        <w:rPr>
          <w:rFonts w:ascii="Palatino Linotype" w:hAnsi="Palatino Linotype" w:cs="Tahoma"/>
          <w:sz w:val="22"/>
          <w:szCs w:val="22"/>
        </w:rPr>
      </w:pPr>
      <w:r w:rsidRPr="00CF2DAE">
        <w:rPr>
          <w:rFonts w:ascii="Palatino Linotype" w:hAnsi="Palatino Linotype" w:cs="Tahoma"/>
          <w:sz w:val="22"/>
          <w:szCs w:val="22"/>
        </w:rPr>
        <w:t>i) Oficio número 01/1664/2025, del veinticinco de agosto de dos mil veinticinco, suscrito por la Primera Síndica Municipal, dirigido al Solicitante, por medio del cual manifiesta y expone lo siguiente:</w:t>
      </w:r>
    </w:p>
    <w:p w14:paraId="50596F63" w14:textId="77777777" w:rsidR="008D7651" w:rsidRPr="00CF2DAE" w:rsidRDefault="008D7651" w:rsidP="00AD3573">
      <w:pPr>
        <w:autoSpaceDE w:val="0"/>
        <w:autoSpaceDN w:val="0"/>
        <w:adjustRightInd w:val="0"/>
        <w:spacing w:line="360" w:lineRule="auto"/>
        <w:contextualSpacing/>
        <w:jc w:val="both"/>
        <w:rPr>
          <w:rFonts w:ascii="Palatino Linotype" w:hAnsi="Palatino Linotype" w:cs="Tahoma"/>
          <w:sz w:val="22"/>
          <w:szCs w:val="22"/>
        </w:rPr>
      </w:pPr>
    </w:p>
    <w:p w14:paraId="12130BA6" w14:textId="77777777" w:rsidR="008D7651" w:rsidRPr="00CF2DAE" w:rsidRDefault="008D7651" w:rsidP="00AD3573">
      <w:pPr>
        <w:autoSpaceDE w:val="0"/>
        <w:autoSpaceDN w:val="0"/>
        <w:adjustRightInd w:val="0"/>
        <w:spacing w:line="360" w:lineRule="auto"/>
        <w:ind w:left="567" w:right="567"/>
        <w:contextualSpacing/>
        <w:jc w:val="both"/>
        <w:rPr>
          <w:rFonts w:ascii="Palatino Linotype" w:hAnsi="Palatino Linotype" w:cs="Tahoma"/>
          <w:i/>
          <w:iCs/>
        </w:rPr>
      </w:pPr>
      <w:r w:rsidRPr="00CF2DAE">
        <w:rPr>
          <w:rFonts w:ascii="Palatino Linotype" w:hAnsi="Palatino Linotype" w:cs="Tahoma"/>
          <w:i/>
          <w:iCs/>
        </w:rPr>
        <w:t>“…</w:t>
      </w:r>
    </w:p>
    <w:p w14:paraId="4B6FA696" w14:textId="610CDA53" w:rsidR="008D7651" w:rsidRPr="00CF2DAE" w:rsidRDefault="008D7651" w:rsidP="00AD3573">
      <w:pPr>
        <w:autoSpaceDE w:val="0"/>
        <w:autoSpaceDN w:val="0"/>
        <w:adjustRightInd w:val="0"/>
        <w:spacing w:line="360" w:lineRule="auto"/>
        <w:ind w:left="567" w:right="567"/>
        <w:contextualSpacing/>
        <w:jc w:val="both"/>
        <w:rPr>
          <w:rFonts w:ascii="Palatino Linotype" w:hAnsi="Palatino Linotype" w:cs="Tahoma"/>
          <w:i/>
          <w:iCs/>
        </w:rPr>
      </w:pPr>
      <w:r w:rsidRPr="00CF2DAE">
        <w:rPr>
          <w:rFonts w:ascii="Palatino Linotype" w:hAnsi="Palatino Linotype" w:cs="Tahoma"/>
          <w:i/>
          <w:iCs/>
        </w:rPr>
        <w:t>Al respecto con lo solicitado y en aras de cumplir con lo requerido se anexa de manera digital el libro de visitas de la Primera Sindicatura, testado de manera parcial, para la protección de datos personales (Domicilios particulares, Apellidos completos de los Ciudadanos, Números telefónicos y correos electrónicos de los ciudadano.) lo anterior de acuerdo al Comité Transparencia en su Acta Milésima Décima Sesión Extraordinaria 2025 de fecha del día 18/08/2025 con números de acuerdo CT/SE/1010/04/2025.</w:t>
      </w:r>
    </w:p>
    <w:p w14:paraId="55C9180D" w14:textId="648B09EB" w:rsidR="008D7651" w:rsidRPr="00CF2DAE" w:rsidRDefault="008D7651" w:rsidP="00AD3573">
      <w:pPr>
        <w:autoSpaceDE w:val="0"/>
        <w:autoSpaceDN w:val="0"/>
        <w:adjustRightInd w:val="0"/>
        <w:spacing w:line="360" w:lineRule="auto"/>
        <w:ind w:left="567" w:right="567"/>
        <w:contextualSpacing/>
        <w:jc w:val="both"/>
        <w:rPr>
          <w:rFonts w:ascii="Palatino Linotype" w:hAnsi="Palatino Linotype" w:cs="Tahoma"/>
          <w:i/>
          <w:iCs/>
        </w:rPr>
      </w:pPr>
      <w:r w:rsidRPr="00CF2DAE">
        <w:rPr>
          <w:rFonts w:ascii="Palatino Linotype" w:hAnsi="Palatino Linotype" w:cs="Tahoma"/>
          <w:i/>
          <w:iCs/>
        </w:rPr>
        <w:t>…</w:t>
      </w:r>
    </w:p>
    <w:p w14:paraId="29D177F6" w14:textId="77777777" w:rsidR="008D7651" w:rsidRPr="00CF2DAE" w:rsidRDefault="008D7651" w:rsidP="00AD3573">
      <w:pPr>
        <w:autoSpaceDE w:val="0"/>
        <w:autoSpaceDN w:val="0"/>
        <w:adjustRightInd w:val="0"/>
        <w:spacing w:line="360" w:lineRule="auto"/>
        <w:ind w:right="567"/>
        <w:contextualSpacing/>
        <w:jc w:val="both"/>
        <w:rPr>
          <w:rFonts w:ascii="Palatino Linotype" w:hAnsi="Palatino Linotype" w:cs="Tahoma"/>
        </w:rPr>
      </w:pPr>
    </w:p>
    <w:p w14:paraId="1C473EFA" w14:textId="7BFED238" w:rsidR="008D7651" w:rsidRPr="00CF2DAE" w:rsidRDefault="008D7651" w:rsidP="00AD3573">
      <w:pPr>
        <w:autoSpaceDE w:val="0"/>
        <w:autoSpaceDN w:val="0"/>
        <w:adjustRightInd w:val="0"/>
        <w:spacing w:line="360" w:lineRule="auto"/>
        <w:contextualSpacing/>
        <w:jc w:val="both"/>
        <w:rPr>
          <w:rFonts w:ascii="Palatino Linotype" w:hAnsi="Palatino Linotype" w:cs="Tahoma"/>
          <w:bCs/>
          <w:sz w:val="22"/>
          <w:szCs w:val="22"/>
        </w:rPr>
      </w:pPr>
      <w:r w:rsidRPr="00CF2DAE">
        <w:rPr>
          <w:rFonts w:ascii="Palatino Linotype" w:hAnsi="Palatino Linotype" w:cs="Tahoma"/>
          <w:sz w:val="22"/>
          <w:szCs w:val="22"/>
        </w:rPr>
        <w:t xml:space="preserve">ii) </w:t>
      </w:r>
      <w:r w:rsidR="00117D90" w:rsidRPr="00CF2DAE">
        <w:rPr>
          <w:rFonts w:ascii="Palatino Linotype" w:hAnsi="Palatino Linotype" w:cs="Tahoma"/>
          <w:sz w:val="22"/>
          <w:szCs w:val="22"/>
        </w:rPr>
        <w:t>El Sujeto Obligado proporcionó un registro de audiencias ciudadanas de la Primera Sindicatura en versión pública de enero a agosto de dos mil veinticinco.</w:t>
      </w:r>
    </w:p>
    <w:p w14:paraId="0C65C9CB" w14:textId="77777777" w:rsidR="008D7651" w:rsidRPr="00CF2DAE" w:rsidRDefault="008D7651" w:rsidP="00AD3573">
      <w:pPr>
        <w:pStyle w:val="Ttulo2"/>
        <w:spacing w:before="0" w:after="0" w:line="360" w:lineRule="auto"/>
        <w:contextualSpacing/>
        <w:rPr>
          <w:rFonts w:ascii="Palatino Linotype" w:hAnsi="Palatino Linotype"/>
          <w:b/>
          <w:bCs/>
          <w:color w:val="auto"/>
          <w:sz w:val="22"/>
          <w:szCs w:val="22"/>
        </w:rPr>
      </w:pPr>
    </w:p>
    <w:p w14:paraId="5AC2815B" w14:textId="3B47323F" w:rsidR="008D7651" w:rsidRPr="00CF2DAE" w:rsidRDefault="008D7651" w:rsidP="00AD3573">
      <w:pPr>
        <w:pStyle w:val="Ttulo2"/>
        <w:spacing w:before="0" w:after="0" w:line="360" w:lineRule="auto"/>
        <w:contextualSpacing/>
        <w:rPr>
          <w:rFonts w:ascii="Palatino Linotype" w:hAnsi="Palatino Linotype"/>
          <w:b/>
          <w:bCs/>
          <w:color w:val="auto"/>
          <w:sz w:val="22"/>
          <w:szCs w:val="22"/>
        </w:rPr>
      </w:pPr>
      <w:bookmarkStart w:id="6" w:name="_Toc220599318"/>
      <w:r w:rsidRPr="00CF2DAE">
        <w:rPr>
          <w:rFonts w:ascii="Palatino Linotype" w:hAnsi="Palatino Linotype"/>
          <w:b/>
          <w:bCs/>
          <w:color w:val="auto"/>
          <w:sz w:val="22"/>
          <w:szCs w:val="22"/>
        </w:rPr>
        <w:t>III. Interposición del Recurso de Revisión</w:t>
      </w:r>
      <w:bookmarkEnd w:id="6"/>
    </w:p>
    <w:p w14:paraId="72E95E2A" w14:textId="77777777" w:rsidR="008D7651" w:rsidRPr="00CF2DAE" w:rsidRDefault="008D7651" w:rsidP="00AD3573">
      <w:pPr>
        <w:autoSpaceDE w:val="0"/>
        <w:autoSpaceDN w:val="0"/>
        <w:adjustRightInd w:val="0"/>
        <w:spacing w:line="360" w:lineRule="auto"/>
        <w:contextualSpacing/>
        <w:jc w:val="both"/>
        <w:rPr>
          <w:rFonts w:ascii="Palatino Linotype" w:hAnsi="Palatino Linotype" w:cs="Tahoma"/>
          <w:sz w:val="22"/>
          <w:szCs w:val="22"/>
        </w:rPr>
      </w:pPr>
    </w:p>
    <w:p w14:paraId="7DCE76DA" w14:textId="6ECCE7AE" w:rsidR="008D7651" w:rsidRPr="00CF2DAE" w:rsidRDefault="008D7651" w:rsidP="00AD3573">
      <w:pPr>
        <w:autoSpaceDE w:val="0"/>
        <w:autoSpaceDN w:val="0"/>
        <w:adjustRightInd w:val="0"/>
        <w:spacing w:line="360" w:lineRule="auto"/>
        <w:contextualSpacing/>
        <w:jc w:val="both"/>
        <w:rPr>
          <w:rFonts w:ascii="Palatino Linotype" w:hAnsi="Palatino Linotype" w:cs="Tahoma"/>
          <w:sz w:val="22"/>
          <w:szCs w:val="22"/>
          <w:lang w:val="es-ES"/>
        </w:rPr>
      </w:pPr>
      <w:r w:rsidRPr="00CF2DAE">
        <w:rPr>
          <w:rFonts w:ascii="Palatino Linotype" w:hAnsi="Palatino Linotype" w:cs="Tahoma"/>
          <w:sz w:val="22"/>
          <w:szCs w:val="22"/>
        </w:rPr>
        <w:t xml:space="preserve">Con fecha </w:t>
      </w:r>
      <w:r w:rsidR="00117D90" w:rsidRPr="00CF2DAE">
        <w:rPr>
          <w:rFonts w:ascii="Palatino Linotype" w:hAnsi="Palatino Linotype" w:cs="Tahoma"/>
          <w:sz w:val="22"/>
          <w:szCs w:val="22"/>
        </w:rPr>
        <w:t>veinti</w:t>
      </w:r>
      <w:r w:rsidRPr="00CF2DAE">
        <w:rPr>
          <w:rFonts w:ascii="Palatino Linotype" w:hAnsi="Palatino Linotype" w:cs="Tahoma"/>
          <w:sz w:val="22"/>
          <w:szCs w:val="22"/>
        </w:rPr>
        <w:t xml:space="preserve">ocho de </w:t>
      </w:r>
      <w:r w:rsidR="00117D90" w:rsidRPr="00CF2DAE">
        <w:rPr>
          <w:rFonts w:ascii="Palatino Linotype" w:hAnsi="Palatino Linotype" w:cs="Tahoma"/>
          <w:sz w:val="22"/>
          <w:szCs w:val="22"/>
        </w:rPr>
        <w:t xml:space="preserve">agosto </w:t>
      </w:r>
      <w:r w:rsidRPr="00CF2DAE">
        <w:rPr>
          <w:rFonts w:ascii="Palatino Linotype" w:hAnsi="Palatino Linotype" w:cs="Tahoma"/>
          <w:sz w:val="22"/>
          <w:szCs w:val="22"/>
        </w:rPr>
        <w:t xml:space="preserve">de dos mil veinticinco, se recibió en este </w:t>
      </w:r>
      <w:r w:rsidRPr="00CF2DAE">
        <w:rPr>
          <w:rFonts w:ascii="Palatino Linotype" w:eastAsia="Calibri" w:hAnsi="Palatino Linotype" w:cs="Tahoma"/>
          <w:sz w:val="22"/>
          <w:szCs w:val="22"/>
          <w:lang w:eastAsia="en-US"/>
        </w:rPr>
        <w:t xml:space="preserve">Instituto, a través del </w:t>
      </w:r>
      <w:r w:rsidRPr="00CF2DAE">
        <w:rPr>
          <w:rFonts w:ascii="Palatino Linotype" w:hAnsi="Palatino Linotype" w:cs="Tahoma"/>
          <w:sz w:val="22"/>
          <w:szCs w:val="22"/>
          <w:lang w:val="es-ES"/>
        </w:rPr>
        <w:t>SAIMEX</w:t>
      </w:r>
      <w:r w:rsidRPr="00CF2DAE">
        <w:rPr>
          <w:rFonts w:ascii="Palatino Linotype" w:hAnsi="Palatino Linotype" w:cs="Tahoma"/>
          <w:sz w:val="22"/>
          <w:szCs w:val="22"/>
        </w:rPr>
        <w:t>, el Recurso de Revisión interpuesto por la parte Recurrente, en contra de la respuesta del Ayuntamiento de Toluca, en los siguientes términos</w:t>
      </w:r>
      <w:r w:rsidRPr="00CF2DAE">
        <w:rPr>
          <w:rFonts w:ascii="Palatino Linotype" w:hAnsi="Palatino Linotype" w:cs="Tahoma"/>
          <w:sz w:val="22"/>
          <w:szCs w:val="22"/>
          <w:lang w:val="es-ES"/>
        </w:rPr>
        <w:t>:</w:t>
      </w:r>
    </w:p>
    <w:p w14:paraId="74B2844D" w14:textId="77777777" w:rsidR="008D7651" w:rsidRPr="00CF2DAE" w:rsidRDefault="008D7651" w:rsidP="00AD3573">
      <w:pPr>
        <w:autoSpaceDE w:val="0"/>
        <w:autoSpaceDN w:val="0"/>
        <w:adjustRightInd w:val="0"/>
        <w:spacing w:line="360" w:lineRule="auto"/>
        <w:contextualSpacing/>
        <w:jc w:val="both"/>
        <w:rPr>
          <w:rFonts w:ascii="Palatino Linotype" w:hAnsi="Palatino Linotype" w:cs="Tahoma"/>
          <w:b/>
          <w:bCs/>
          <w:sz w:val="22"/>
          <w:szCs w:val="22"/>
          <w:lang w:val="es-ES"/>
        </w:rPr>
      </w:pPr>
    </w:p>
    <w:p w14:paraId="7F8A6898" w14:textId="77777777" w:rsidR="008D7651" w:rsidRPr="00CF2DAE" w:rsidRDefault="008D7651" w:rsidP="00AD3573">
      <w:pPr>
        <w:autoSpaceDE w:val="0"/>
        <w:autoSpaceDN w:val="0"/>
        <w:adjustRightInd w:val="0"/>
        <w:spacing w:line="360" w:lineRule="auto"/>
        <w:ind w:left="567" w:right="567"/>
        <w:contextualSpacing/>
        <w:jc w:val="both"/>
        <w:rPr>
          <w:rFonts w:ascii="Palatino Linotype" w:hAnsi="Palatino Linotype" w:cs="Tahoma"/>
          <w:bCs/>
          <w:i/>
          <w:iCs/>
        </w:rPr>
      </w:pPr>
      <w:r w:rsidRPr="00CF2DAE">
        <w:rPr>
          <w:rFonts w:ascii="Palatino Linotype" w:hAnsi="Palatino Linotype" w:cs="Tahoma"/>
          <w:b/>
          <w:bCs/>
          <w:i/>
          <w:iCs/>
        </w:rPr>
        <w:lastRenderedPageBreak/>
        <w:t>ACTO IMPUGNADO</w:t>
      </w:r>
    </w:p>
    <w:p w14:paraId="3B5F2153" w14:textId="77777777" w:rsidR="00AD3573" w:rsidRPr="00CF2DAE" w:rsidRDefault="008D7651" w:rsidP="00AD3573">
      <w:pPr>
        <w:spacing w:line="360" w:lineRule="auto"/>
        <w:ind w:left="567" w:right="567"/>
        <w:contextualSpacing/>
        <w:jc w:val="both"/>
        <w:rPr>
          <w:rFonts w:ascii="Palatino Linotype" w:hAnsi="Palatino Linotype" w:cs="Tahoma"/>
          <w:i/>
          <w:iCs/>
        </w:rPr>
      </w:pPr>
      <w:r w:rsidRPr="00CF2DAE">
        <w:rPr>
          <w:rFonts w:ascii="Palatino Linotype" w:hAnsi="Palatino Linotype"/>
          <w:i/>
          <w:lang w:eastAsia="es-MX"/>
        </w:rPr>
        <w:t>“</w:t>
      </w:r>
      <w:r w:rsidR="00117D90" w:rsidRPr="00CF2DAE">
        <w:rPr>
          <w:rFonts w:ascii="Palatino Linotype" w:hAnsi="Palatino Linotype"/>
          <w:i/>
          <w:lang w:eastAsia="es-MX"/>
        </w:rPr>
        <w:t>SON OPACOS Y NIEGAN LA INFORMACIÓN SOLICITADA SE SOLICITA SE ENTREGUE PONGAN A TRAAJR A LA OPACA DE CIELO NO SE VENDIO QUE ELLA SABIA MUCHO SOLO SUSTRAYENDO LOS INFORMES ANTERIORES QUE ELLA O LOS HACIA Y SE LOS VENDIO POR BUENOS PUES SEAN TRASAPRENTES Y ENTREGUEN LO QUE SE PIDE</w:t>
      </w:r>
      <w:r w:rsidRPr="00CF2DAE">
        <w:rPr>
          <w:rFonts w:ascii="Palatino Linotype" w:hAnsi="Palatino Linotype"/>
          <w:i/>
          <w:iCs/>
          <w:color w:val="000000"/>
        </w:rPr>
        <w:t>.</w:t>
      </w:r>
      <w:r w:rsidRPr="00CF2DAE">
        <w:rPr>
          <w:rFonts w:ascii="Palatino Linotype" w:hAnsi="Palatino Linotype" w:cs="Tahoma"/>
          <w:i/>
          <w:iCs/>
        </w:rPr>
        <w:t xml:space="preserve">” </w:t>
      </w:r>
    </w:p>
    <w:p w14:paraId="2E1796A4" w14:textId="47A90CDC" w:rsidR="008D7651" w:rsidRPr="00CF2DAE" w:rsidRDefault="008D7651" w:rsidP="00AD3573">
      <w:pPr>
        <w:spacing w:line="360" w:lineRule="auto"/>
        <w:ind w:left="567" w:right="567"/>
        <w:contextualSpacing/>
        <w:jc w:val="both"/>
        <w:rPr>
          <w:rFonts w:ascii="Palatino Linotype" w:hAnsi="Palatino Linotype" w:cs="Tahoma"/>
          <w:i/>
          <w:iCs/>
        </w:rPr>
      </w:pPr>
      <w:r w:rsidRPr="00CF2DAE">
        <w:rPr>
          <w:rFonts w:ascii="Palatino Linotype" w:hAnsi="Palatino Linotype" w:cs="Tahoma"/>
          <w:i/>
          <w:iCs/>
        </w:rPr>
        <w:t>(Sic)</w:t>
      </w:r>
    </w:p>
    <w:p w14:paraId="59FAE9EB" w14:textId="77777777" w:rsidR="008D7651" w:rsidRPr="00CF2DAE" w:rsidRDefault="008D7651" w:rsidP="00AD3573">
      <w:pPr>
        <w:autoSpaceDE w:val="0"/>
        <w:autoSpaceDN w:val="0"/>
        <w:adjustRightInd w:val="0"/>
        <w:spacing w:line="360" w:lineRule="auto"/>
        <w:ind w:left="567" w:right="567"/>
        <w:contextualSpacing/>
        <w:jc w:val="both"/>
        <w:rPr>
          <w:rFonts w:ascii="Palatino Linotype" w:hAnsi="Palatino Linotype" w:cs="Tahoma"/>
          <w:i/>
          <w:iCs/>
        </w:rPr>
      </w:pPr>
    </w:p>
    <w:p w14:paraId="09ECBC22" w14:textId="77777777" w:rsidR="008D7651" w:rsidRPr="00CF2DAE" w:rsidRDefault="008D7651" w:rsidP="00AD3573">
      <w:pPr>
        <w:autoSpaceDE w:val="0"/>
        <w:autoSpaceDN w:val="0"/>
        <w:adjustRightInd w:val="0"/>
        <w:spacing w:line="360" w:lineRule="auto"/>
        <w:ind w:left="567" w:right="567"/>
        <w:contextualSpacing/>
        <w:jc w:val="both"/>
        <w:rPr>
          <w:rFonts w:ascii="Palatino Linotype" w:hAnsi="Palatino Linotype" w:cs="Tahoma"/>
          <w:b/>
          <w:i/>
          <w:iCs/>
        </w:rPr>
      </w:pPr>
      <w:r w:rsidRPr="00CF2DAE">
        <w:rPr>
          <w:rFonts w:ascii="Palatino Linotype" w:hAnsi="Palatino Linotype" w:cs="Tahoma"/>
          <w:b/>
          <w:i/>
          <w:iCs/>
        </w:rPr>
        <w:t>RAZONES O MOTIVOS DE LA INCONFORMIDAD</w:t>
      </w:r>
    </w:p>
    <w:p w14:paraId="2B967F94" w14:textId="77777777" w:rsidR="00AD3573" w:rsidRPr="00CF2DAE" w:rsidRDefault="008D7651" w:rsidP="00AD3573">
      <w:pPr>
        <w:spacing w:line="360" w:lineRule="auto"/>
        <w:ind w:left="567" w:right="567"/>
        <w:contextualSpacing/>
        <w:jc w:val="both"/>
        <w:rPr>
          <w:rFonts w:ascii="Palatino Linotype" w:hAnsi="Palatino Linotype" w:cs="Tahoma"/>
          <w:i/>
          <w:iCs/>
        </w:rPr>
      </w:pPr>
      <w:r w:rsidRPr="00CF2DAE">
        <w:rPr>
          <w:rFonts w:ascii="Palatino Linotype" w:hAnsi="Palatino Linotype"/>
          <w:i/>
          <w:iCs/>
          <w:color w:val="000000"/>
        </w:rPr>
        <w:t>“</w:t>
      </w:r>
      <w:r w:rsidR="00117D90" w:rsidRPr="00CF2DAE">
        <w:rPr>
          <w:rFonts w:ascii="Palatino Linotype" w:hAnsi="Palatino Linotype"/>
          <w:i/>
          <w:iCs/>
          <w:color w:val="000000"/>
        </w:rPr>
        <w:t>SON OPACOS Y NIEGAN LA INFORMACIÓN SOLICITADA SE SOLICITA SE ENTREGUE PONGAN A TRAAJR A LA OPACA DE CIELO NO SE VENDIO QUE ELLA SABIA MUCHO SOLO SUSTRAYENDO LOS INFORMES ANTERIORES QUE ELLA O LOS HACIA Y SE LOS VENDIO POR BUENOS PUES SEAN TRASAPRENTES Y ENTREGUEN LO QUE SE PIDE</w:t>
      </w:r>
      <w:r w:rsidRPr="00CF2DAE">
        <w:rPr>
          <w:rFonts w:ascii="Palatino Linotype" w:hAnsi="Palatino Linotype"/>
          <w:i/>
          <w:iCs/>
          <w:color w:val="000000"/>
        </w:rPr>
        <w:t>.</w:t>
      </w:r>
      <w:r w:rsidRPr="00CF2DAE">
        <w:rPr>
          <w:rFonts w:ascii="Palatino Linotype" w:hAnsi="Palatino Linotype" w:cs="Tahoma"/>
          <w:i/>
          <w:iCs/>
        </w:rPr>
        <w:t xml:space="preserve">” </w:t>
      </w:r>
    </w:p>
    <w:p w14:paraId="6B3A28A2" w14:textId="0ABDBA08" w:rsidR="008D7651" w:rsidRPr="00CF2DAE" w:rsidRDefault="008D7651" w:rsidP="00AD3573">
      <w:pPr>
        <w:spacing w:line="360" w:lineRule="auto"/>
        <w:ind w:left="567" w:right="567"/>
        <w:contextualSpacing/>
        <w:jc w:val="both"/>
        <w:rPr>
          <w:rFonts w:ascii="Palatino Linotype" w:hAnsi="Palatino Linotype" w:cs="Tahoma"/>
          <w:i/>
          <w:iCs/>
        </w:rPr>
      </w:pPr>
      <w:r w:rsidRPr="00CF2DAE">
        <w:rPr>
          <w:rFonts w:ascii="Palatino Linotype" w:hAnsi="Palatino Linotype" w:cs="Tahoma"/>
          <w:i/>
          <w:iCs/>
        </w:rPr>
        <w:t>(Sic)</w:t>
      </w:r>
    </w:p>
    <w:p w14:paraId="3135BAAD" w14:textId="77777777" w:rsidR="008D7651" w:rsidRPr="00CF2DAE" w:rsidRDefault="008D7651" w:rsidP="00AD3573">
      <w:pPr>
        <w:spacing w:line="360" w:lineRule="auto"/>
        <w:ind w:left="567" w:right="567"/>
        <w:contextualSpacing/>
        <w:jc w:val="both"/>
        <w:rPr>
          <w:rFonts w:ascii="Palatino Linotype" w:hAnsi="Palatino Linotype" w:cs="Tahoma"/>
          <w:i/>
          <w:iCs/>
        </w:rPr>
      </w:pPr>
    </w:p>
    <w:p w14:paraId="75474102" w14:textId="77777777" w:rsidR="008D7651" w:rsidRPr="00CF2DAE" w:rsidRDefault="008D7651" w:rsidP="00AD3573">
      <w:pPr>
        <w:pStyle w:val="Ttulo2"/>
        <w:spacing w:before="0" w:after="0" w:line="360" w:lineRule="auto"/>
        <w:contextualSpacing/>
        <w:rPr>
          <w:rFonts w:ascii="Palatino Linotype" w:eastAsia="Batang" w:hAnsi="Palatino Linotype"/>
          <w:b/>
          <w:bCs/>
          <w:color w:val="auto"/>
          <w:sz w:val="22"/>
          <w:szCs w:val="22"/>
        </w:rPr>
      </w:pPr>
      <w:bookmarkStart w:id="7" w:name="_Toc220599319"/>
      <w:r w:rsidRPr="00CF2DAE">
        <w:rPr>
          <w:rFonts w:ascii="Palatino Linotype" w:hAnsi="Palatino Linotype"/>
          <w:b/>
          <w:bCs/>
          <w:color w:val="auto"/>
          <w:sz w:val="22"/>
          <w:szCs w:val="22"/>
        </w:rPr>
        <w:t xml:space="preserve">IV. </w:t>
      </w:r>
      <w:r w:rsidRPr="00CF2DAE">
        <w:rPr>
          <w:rFonts w:ascii="Palatino Linotype" w:eastAsia="Batang" w:hAnsi="Palatino Linotype"/>
          <w:b/>
          <w:bCs/>
          <w:color w:val="auto"/>
          <w:sz w:val="22"/>
          <w:szCs w:val="22"/>
        </w:rPr>
        <w:t xml:space="preserve">Trámite del </w:t>
      </w:r>
      <w:r w:rsidRPr="00CF2DAE">
        <w:rPr>
          <w:rFonts w:ascii="Palatino Linotype" w:hAnsi="Palatino Linotype"/>
          <w:b/>
          <w:bCs/>
          <w:color w:val="auto"/>
          <w:sz w:val="22"/>
          <w:szCs w:val="22"/>
        </w:rPr>
        <w:t xml:space="preserve">Recurso de Revisión </w:t>
      </w:r>
      <w:r w:rsidRPr="00CF2DAE">
        <w:rPr>
          <w:rFonts w:ascii="Palatino Linotype" w:eastAsia="Batang" w:hAnsi="Palatino Linotype"/>
          <w:b/>
          <w:bCs/>
          <w:color w:val="auto"/>
          <w:sz w:val="22"/>
          <w:szCs w:val="22"/>
        </w:rPr>
        <w:t>ante este Instituto</w:t>
      </w:r>
      <w:bookmarkEnd w:id="7"/>
    </w:p>
    <w:p w14:paraId="4995D27A" w14:textId="77777777" w:rsidR="008D7651" w:rsidRPr="00CF2DAE" w:rsidRDefault="008D7651" w:rsidP="00AD3573">
      <w:pPr>
        <w:spacing w:line="360" w:lineRule="auto"/>
        <w:contextualSpacing/>
        <w:jc w:val="both"/>
        <w:rPr>
          <w:rFonts w:ascii="Palatino Linotype" w:eastAsia="Batang" w:hAnsi="Palatino Linotype" w:cs="Tahoma"/>
          <w:b/>
          <w:bCs/>
          <w:sz w:val="22"/>
          <w:szCs w:val="22"/>
        </w:rPr>
      </w:pPr>
    </w:p>
    <w:p w14:paraId="13B869C4" w14:textId="0B028EED" w:rsidR="008D7651" w:rsidRPr="00CF2DAE" w:rsidRDefault="008D7651" w:rsidP="00AD3573">
      <w:pPr>
        <w:spacing w:line="360" w:lineRule="auto"/>
        <w:contextualSpacing/>
        <w:jc w:val="both"/>
        <w:rPr>
          <w:rFonts w:ascii="Palatino Linotype" w:eastAsia="Batang" w:hAnsi="Palatino Linotype" w:cs="Tahoma"/>
          <w:bCs/>
          <w:sz w:val="22"/>
          <w:szCs w:val="22"/>
        </w:rPr>
      </w:pPr>
      <w:r w:rsidRPr="00CF2DAE">
        <w:rPr>
          <w:rFonts w:ascii="Palatino Linotype" w:hAnsi="Palatino Linotype"/>
          <w:b/>
          <w:bCs/>
          <w:sz w:val="22"/>
          <w:szCs w:val="22"/>
        </w:rPr>
        <w:t xml:space="preserve">a) Turno del Recurso de Revisión. </w:t>
      </w:r>
      <w:r w:rsidRPr="00CF2DAE">
        <w:rPr>
          <w:rFonts w:ascii="Palatino Linotype" w:eastAsia="Batang" w:hAnsi="Palatino Linotype" w:cs="Tahoma"/>
          <w:bCs/>
          <w:sz w:val="22"/>
          <w:szCs w:val="22"/>
          <w:lang w:val="es-ES_tradnl"/>
        </w:rPr>
        <w:t>El</w:t>
      </w:r>
      <w:r w:rsidR="00AD3573" w:rsidRPr="00CF2DAE">
        <w:rPr>
          <w:rFonts w:ascii="Palatino Linotype" w:eastAsia="Batang" w:hAnsi="Palatino Linotype" w:cs="Tahoma"/>
          <w:bCs/>
          <w:sz w:val="22"/>
          <w:szCs w:val="22"/>
          <w:lang w:val="es-ES_tradnl"/>
        </w:rPr>
        <w:t xml:space="preserve"> </w:t>
      </w:r>
      <w:proofErr w:type="spellStart"/>
      <w:r w:rsidR="00117D90" w:rsidRPr="00CF2DAE">
        <w:rPr>
          <w:rFonts w:ascii="Palatino Linotype" w:eastAsia="Batang" w:hAnsi="Palatino Linotype" w:cs="Tahoma"/>
          <w:bCs/>
          <w:sz w:val="22"/>
          <w:szCs w:val="22"/>
          <w:lang w:val="es-ES_tradnl"/>
        </w:rPr>
        <w:t>veinti</w:t>
      </w:r>
      <w:proofErr w:type="spellEnd"/>
      <w:r w:rsidRPr="00CF2DAE">
        <w:rPr>
          <w:rFonts w:ascii="Palatino Linotype" w:hAnsi="Palatino Linotype" w:cs="Tahoma"/>
          <w:sz w:val="22"/>
          <w:szCs w:val="22"/>
        </w:rPr>
        <w:t>ocho</w:t>
      </w:r>
      <w:r w:rsidR="00117D90" w:rsidRPr="00CF2DAE">
        <w:rPr>
          <w:rFonts w:ascii="Palatino Linotype" w:hAnsi="Palatino Linotype" w:cs="Tahoma"/>
          <w:sz w:val="22"/>
          <w:szCs w:val="22"/>
        </w:rPr>
        <w:t xml:space="preserve"> </w:t>
      </w:r>
      <w:r w:rsidRPr="00CF2DAE">
        <w:rPr>
          <w:rFonts w:ascii="Palatino Linotype" w:hAnsi="Palatino Linotype" w:cs="Tahoma"/>
          <w:sz w:val="22"/>
          <w:szCs w:val="22"/>
        </w:rPr>
        <w:t xml:space="preserve">de </w:t>
      </w:r>
      <w:r w:rsidR="00117D90" w:rsidRPr="00CF2DAE">
        <w:rPr>
          <w:rFonts w:ascii="Palatino Linotype" w:hAnsi="Palatino Linotype" w:cs="Tahoma"/>
          <w:sz w:val="22"/>
          <w:szCs w:val="22"/>
        </w:rPr>
        <w:t xml:space="preserve">agosto </w:t>
      </w:r>
      <w:r w:rsidRPr="00CF2DAE">
        <w:rPr>
          <w:rFonts w:ascii="Palatino Linotype" w:hAnsi="Palatino Linotype" w:cs="Tahoma"/>
          <w:sz w:val="22"/>
          <w:szCs w:val="22"/>
        </w:rPr>
        <w:t>de dos mil veinticinco</w:t>
      </w:r>
      <w:r w:rsidRPr="00CF2DAE">
        <w:rPr>
          <w:rFonts w:ascii="Palatino Linotype" w:eastAsia="Batang" w:hAnsi="Palatino Linotype" w:cs="Tahoma"/>
          <w:bCs/>
          <w:sz w:val="22"/>
          <w:szCs w:val="22"/>
          <w:lang w:val="es-ES_tradnl"/>
        </w:rPr>
        <w:t xml:space="preserve">, el SAIMEX, asignó el número de expediente </w:t>
      </w:r>
      <w:r w:rsidRPr="00CF2DAE">
        <w:rPr>
          <w:rFonts w:ascii="Palatino Linotype" w:eastAsia="Batang" w:hAnsi="Palatino Linotype" w:cs="Tahoma"/>
          <w:b/>
          <w:sz w:val="22"/>
          <w:szCs w:val="22"/>
          <w:lang w:val="es-ES_tradnl"/>
        </w:rPr>
        <w:t>01</w:t>
      </w:r>
      <w:r w:rsidR="00117D90" w:rsidRPr="00CF2DAE">
        <w:rPr>
          <w:rFonts w:ascii="Palatino Linotype" w:eastAsia="Batang" w:hAnsi="Palatino Linotype" w:cs="Tahoma"/>
          <w:b/>
          <w:sz w:val="22"/>
          <w:szCs w:val="22"/>
          <w:lang w:val="es-ES_tradnl"/>
        </w:rPr>
        <w:t>0166</w:t>
      </w:r>
      <w:r w:rsidRPr="00CF2DAE">
        <w:rPr>
          <w:rFonts w:ascii="Palatino Linotype" w:eastAsia="Batang" w:hAnsi="Palatino Linotype" w:cs="Tahoma"/>
          <w:b/>
          <w:sz w:val="22"/>
          <w:szCs w:val="22"/>
          <w:lang w:val="es-ES_tradnl"/>
        </w:rPr>
        <w:t>/INFOEM/IP/RR/2025</w:t>
      </w:r>
      <w:r w:rsidRPr="00CF2DAE">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CF2DAE">
        <w:rPr>
          <w:rFonts w:ascii="Palatino Linotype" w:eastAsia="Batang" w:hAnsi="Palatino Linotype" w:cs="Tahoma"/>
          <w:b/>
          <w:sz w:val="22"/>
          <w:szCs w:val="22"/>
          <w:lang w:val="es-ES_tradnl"/>
        </w:rPr>
        <w:t>Luis Gustavo Parra Noriega</w:t>
      </w:r>
      <w:r w:rsidRPr="00CF2DAE">
        <w:rPr>
          <w:rFonts w:ascii="Palatino Linotype" w:eastAsia="Batang" w:hAnsi="Palatino Linotype" w:cs="Tahoma"/>
          <w:bCs/>
          <w:sz w:val="22"/>
          <w:szCs w:val="22"/>
          <w:lang w:val="es-ES_tradnl"/>
        </w:rPr>
        <w:t>, para los efectos del artículo 185, fracción I, de la Ley de Transparencia y Acceso a la Información Pública del Estado de México y Municipios.</w:t>
      </w:r>
    </w:p>
    <w:p w14:paraId="24BE36B5" w14:textId="77777777" w:rsidR="008D7651" w:rsidRPr="00CF2DAE" w:rsidRDefault="008D7651" w:rsidP="00AD3573">
      <w:pPr>
        <w:spacing w:line="360" w:lineRule="auto"/>
        <w:contextualSpacing/>
        <w:jc w:val="both"/>
        <w:rPr>
          <w:rFonts w:ascii="Palatino Linotype" w:eastAsia="Batang" w:hAnsi="Palatino Linotype" w:cs="Tahoma"/>
          <w:b/>
          <w:bCs/>
          <w:sz w:val="22"/>
          <w:szCs w:val="22"/>
        </w:rPr>
      </w:pPr>
    </w:p>
    <w:p w14:paraId="30458191" w14:textId="3FFE4F70" w:rsidR="008D7651" w:rsidRPr="00CF2DAE" w:rsidRDefault="008D7651" w:rsidP="00AD3573">
      <w:pPr>
        <w:spacing w:line="360" w:lineRule="auto"/>
        <w:contextualSpacing/>
        <w:jc w:val="both"/>
        <w:rPr>
          <w:rFonts w:ascii="Palatino Linotype" w:eastAsia="Batang" w:hAnsi="Palatino Linotype" w:cs="Tahoma"/>
          <w:bCs/>
          <w:sz w:val="22"/>
          <w:szCs w:val="22"/>
          <w:lang w:val="es-ES_tradnl"/>
        </w:rPr>
      </w:pPr>
      <w:r w:rsidRPr="00CF2DAE">
        <w:rPr>
          <w:rFonts w:ascii="Palatino Linotype" w:eastAsia="Batang" w:hAnsi="Palatino Linotype" w:cs="Tahoma"/>
          <w:b/>
          <w:bCs/>
          <w:sz w:val="22"/>
          <w:szCs w:val="22"/>
        </w:rPr>
        <w:t xml:space="preserve">b) Admisión del </w:t>
      </w:r>
      <w:r w:rsidRPr="00CF2DAE">
        <w:rPr>
          <w:rFonts w:ascii="Palatino Linotype" w:hAnsi="Palatino Linotype" w:cs="Tahoma"/>
          <w:b/>
          <w:sz w:val="22"/>
          <w:szCs w:val="22"/>
        </w:rPr>
        <w:t>Recurso de Revisión</w:t>
      </w:r>
      <w:r w:rsidRPr="00CF2DAE">
        <w:rPr>
          <w:rFonts w:ascii="Palatino Linotype" w:eastAsia="Batang" w:hAnsi="Palatino Linotype" w:cs="Tahoma"/>
          <w:b/>
          <w:bCs/>
          <w:sz w:val="22"/>
          <w:szCs w:val="22"/>
          <w:lang w:val="es-ES_tradnl"/>
        </w:rPr>
        <w:t xml:space="preserve">. </w:t>
      </w:r>
      <w:r w:rsidRPr="00CF2DAE">
        <w:rPr>
          <w:rFonts w:ascii="Palatino Linotype" w:eastAsia="Batang" w:hAnsi="Palatino Linotype" w:cs="Tahoma"/>
          <w:bCs/>
          <w:sz w:val="22"/>
          <w:szCs w:val="22"/>
          <w:lang w:val="es-ES_tradnl"/>
        </w:rPr>
        <w:t xml:space="preserve">El </w:t>
      </w:r>
      <w:r w:rsidR="00117D90" w:rsidRPr="00CF2DAE">
        <w:rPr>
          <w:rFonts w:ascii="Palatino Linotype" w:eastAsia="Batang" w:hAnsi="Palatino Linotype" w:cs="Tahoma"/>
          <w:bCs/>
          <w:sz w:val="22"/>
          <w:szCs w:val="22"/>
          <w:lang w:val="es-ES_tradnl"/>
        </w:rPr>
        <w:t xml:space="preserve">dos de septiembre </w:t>
      </w:r>
      <w:r w:rsidRPr="00CF2DAE">
        <w:rPr>
          <w:rFonts w:ascii="Palatino Linotype" w:eastAsia="Batang" w:hAnsi="Palatino Linotype" w:cs="Tahoma"/>
          <w:bCs/>
          <w:sz w:val="22"/>
          <w:szCs w:val="22"/>
          <w:lang w:val="es-ES_tradnl"/>
        </w:rPr>
        <w:t xml:space="preserve">de dos mil veinticinco, se acordó la admisión del Recurso de Revisión, interpuesto por la Recurrente, en contra del Sujeto Obligado, en términos del artículo 185, fracciones I y II, de la Ley de Transparencia y </w:t>
      </w:r>
      <w:r w:rsidRPr="00CF2DAE">
        <w:rPr>
          <w:rFonts w:ascii="Palatino Linotype" w:eastAsia="Batang" w:hAnsi="Palatino Linotype" w:cs="Tahoma"/>
          <w:bCs/>
          <w:sz w:val="22"/>
          <w:szCs w:val="22"/>
          <w:lang w:val="es-ES_tradnl"/>
        </w:rPr>
        <w:lastRenderedPageBreak/>
        <w:t>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758859E9" w14:textId="77777777" w:rsidR="008D7651" w:rsidRPr="00CF2DAE" w:rsidRDefault="008D7651" w:rsidP="00AD3573">
      <w:pPr>
        <w:spacing w:line="360" w:lineRule="auto"/>
        <w:contextualSpacing/>
        <w:jc w:val="both"/>
        <w:rPr>
          <w:rFonts w:ascii="Palatino Linotype" w:eastAsia="Batang" w:hAnsi="Palatino Linotype" w:cs="Tahoma"/>
          <w:bCs/>
          <w:sz w:val="22"/>
          <w:szCs w:val="22"/>
          <w:lang w:val="es-ES_tradnl"/>
        </w:rPr>
      </w:pPr>
    </w:p>
    <w:p w14:paraId="0AEE2F5E" w14:textId="74A4D896" w:rsidR="008D7651" w:rsidRPr="00CF2DAE" w:rsidRDefault="008D7651" w:rsidP="00AD3573">
      <w:pPr>
        <w:autoSpaceDE w:val="0"/>
        <w:autoSpaceDN w:val="0"/>
        <w:adjustRightInd w:val="0"/>
        <w:spacing w:line="360" w:lineRule="auto"/>
        <w:contextualSpacing/>
        <w:jc w:val="both"/>
        <w:rPr>
          <w:rFonts w:ascii="Palatino Linotype" w:hAnsi="Palatino Linotype" w:cs="Tahoma"/>
          <w:sz w:val="22"/>
          <w:szCs w:val="22"/>
        </w:rPr>
      </w:pPr>
      <w:r w:rsidRPr="00CF2DAE">
        <w:rPr>
          <w:rFonts w:ascii="Palatino Linotype" w:hAnsi="Palatino Linotype" w:cs="Tahoma"/>
          <w:b/>
          <w:sz w:val="22"/>
          <w:szCs w:val="22"/>
        </w:rPr>
        <w:t xml:space="preserve">c) Informe Justificado. </w:t>
      </w:r>
      <w:r w:rsidRPr="00CF2DAE">
        <w:rPr>
          <w:rFonts w:ascii="Palatino Linotype" w:hAnsi="Palatino Linotype" w:cs="Tahoma"/>
          <w:sz w:val="22"/>
          <w:szCs w:val="22"/>
        </w:rPr>
        <w:t xml:space="preserve">El </w:t>
      </w:r>
      <w:r w:rsidR="00117D90" w:rsidRPr="00CF2DAE">
        <w:rPr>
          <w:rFonts w:ascii="Palatino Linotype" w:eastAsia="Batang" w:hAnsi="Palatino Linotype" w:cs="Tahoma"/>
          <w:bCs/>
          <w:sz w:val="22"/>
          <w:szCs w:val="22"/>
          <w:lang w:val="es-ES_tradnl"/>
        </w:rPr>
        <w:t xml:space="preserve">ocho y once de septiembre </w:t>
      </w:r>
      <w:r w:rsidRPr="00CF2DAE">
        <w:rPr>
          <w:rFonts w:ascii="Palatino Linotype" w:hAnsi="Palatino Linotype" w:cs="Tahoma"/>
          <w:sz w:val="22"/>
          <w:szCs w:val="22"/>
        </w:rPr>
        <w:t>de dos mil veinticinco, se recibió, a través del SAIMEX, el informe justificado</w:t>
      </w:r>
      <w:r w:rsidRPr="00CF2DAE">
        <w:rPr>
          <w:rFonts w:ascii="Palatino Linotype" w:hAnsi="Palatino Linotype" w:cs="Tahoma"/>
          <w:bCs/>
          <w:color w:val="0D0D0D" w:themeColor="text1" w:themeTint="F2"/>
          <w:sz w:val="22"/>
          <w:szCs w:val="22"/>
        </w:rPr>
        <w:t xml:space="preserve"> </w:t>
      </w:r>
      <w:r w:rsidRPr="00CF2DAE">
        <w:rPr>
          <w:rFonts w:ascii="Palatino Linotype" w:hAnsi="Palatino Linotype" w:cs="Tahoma"/>
          <w:sz w:val="22"/>
          <w:szCs w:val="22"/>
        </w:rPr>
        <w:t>por medio de la digitalización de los documentos siguientes:</w:t>
      </w:r>
    </w:p>
    <w:p w14:paraId="6E9BD607" w14:textId="77777777" w:rsidR="008D7651" w:rsidRPr="00CF2DAE" w:rsidRDefault="008D7651" w:rsidP="00AD3573">
      <w:pPr>
        <w:autoSpaceDE w:val="0"/>
        <w:autoSpaceDN w:val="0"/>
        <w:adjustRightInd w:val="0"/>
        <w:spacing w:line="360" w:lineRule="auto"/>
        <w:contextualSpacing/>
        <w:jc w:val="both"/>
        <w:rPr>
          <w:rFonts w:ascii="Palatino Linotype" w:hAnsi="Palatino Linotype" w:cs="Tahoma"/>
          <w:sz w:val="22"/>
          <w:szCs w:val="22"/>
        </w:rPr>
      </w:pPr>
    </w:p>
    <w:p w14:paraId="6B6EC32D" w14:textId="4BD425CF" w:rsidR="008D7651" w:rsidRPr="00CF2DAE" w:rsidRDefault="008D7651" w:rsidP="00AD3573">
      <w:pPr>
        <w:autoSpaceDE w:val="0"/>
        <w:autoSpaceDN w:val="0"/>
        <w:adjustRightInd w:val="0"/>
        <w:spacing w:line="360" w:lineRule="auto"/>
        <w:contextualSpacing/>
        <w:jc w:val="both"/>
        <w:rPr>
          <w:rFonts w:ascii="Palatino Linotype" w:hAnsi="Palatino Linotype" w:cs="Tahoma"/>
          <w:bCs/>
          <w:sz w:val="22"/>
          <w:szCs w:val="22"/>
        </w:rPr>
      </w:pPr>
      <w:r w:rsidRPr="00CF2DAE">
        <w:rPr>
          <w:rFonts w:ascii="Palatino Linotype" w:hAnsi="Palatino Linotype" w:cs="Tahoma"/>
          <w:bCs/>
          <w:sz w:val="22"/>
          <w:szCs w:val="22"/>
        </w:rPr>
        <w:t xml:space="preserve">i) Oficio número </w:t>
      </w:r>
      <w:r w:rsidR="00117D90" w:rsidRPr="00CF2DAE">
        <w:rPr>
          <w:rFonts w:ascii="Palatino Linotype" w:hAnsi="Palatino Linotype" w:cs="Tahoma"/>
          <w:bCs/>
          <w:sz w:val="22"/>
          <w:szCs w:val="22"/>
        </w:rPr>
        <w:t>301/1749/2025</w:t>
      </w:r>
      <w:r w:rsidRPr="00CF2DAE">
        <w:rPr>
          <w:rFonts w:ascii="Palatino Linotype" w:hAnsi="Palatino Linotype" w:cs="Tahoma"/>
          <w:bCs/>
          <w:sz w:val="22"/>
          <w:szCs w:val="22"/>
        </w:rPr>
        <w:t xml:space="preserve">, del </w:t>
      </w:r>
      <w:r w:rsidR="00117D90" w:rsidRPr="00CF2DAE">
        <w:rPr>
          <w:rFonts w:ascii="Palatino Linotype" w:hAnsi="Palatino Linotype" w:cs="Tahoma"/>
          <w:bCs/>
          <w:sz w:val="22"/>
          <w:szCs w:val="22"/>
        </w:rPr>
        <w:t xml:space="preserve">tres de septiembre </w:t>
      </w:r>
      <w:r w:rsidRPr="00CF2DAE">
        <w:rPr>
          <w:rFonts w:ascii="Palatino Linotype" w:hAnsi="Palatino Linotype" w:cs="Tahoma"/>
          <w:bCs/>
          <w:sz w:val="22"/>
          <w:szCs w:val="22"/>
        </w:rPr>
        <w:t xml:space="preserve">de </w:t>
      </w:r>
      <w:r w:rsidR="00117D90" w:rsidRPr="00CF2DAE">
        <w:rPr>
          <w:rFonts w:ascii="Palatino Linotype" w:hAnsi="Palatino Linotype" w:cs="Tahoma"/>
          <w:bCs/>
          <w:sz w:val="22"/>
          <w:szCs w:val="22"/>
        </w:rPr>
        <w:t>dos mil veinticinco</w:t>
      </w:r>
      <w:r w:rsidRPr="00CF2DAE">
        <w:rPr>
          <w:rFonts w:ascii="Palatino Linotype" w:hAnsi="Palatino Linotype" w:cs="Tahoma"/>
          <w:bCs/>
          <w:sz w:val="22"/>
          <w:szCs w:val="22"/>
        </w:rPr>
        <w:t>, suscrito por la primera Síndica Municipal, dirigido al Titular de la Unidad de Transparencia por medio del cual esencialmente ratifica su respuesta inicial.</w:t>
      </w:r>
    </w:p>
    <w:p w14:paraId="13428046" w14:textId="77777777" w:rsidR="008D7651" w:rsidRPr="00CF2DAE" w:rsidRDefault="008D7651" w:rsidP="00AD3573">
      <w:pPr>
        <w:autoSpaceDE w:val="0"/>
        <w:autoSpaceDN w:val="0"/>
        <w:adjustRightInd w:val="0"/>
        <w:spacing w:line="360" w:lineRule="auto"/>
        <w:contextualSpacing/>
        <w:jc w:val="both"/>
        <w:rPr>
          <w:rFonts w:ascii="Palatino Linotype" w:hAnsi="Palatino Linotype" w:cs="Tahoma"/>
          <w:bCs/>
          <w:sz w:val="22"/>
          <w:szCs w:val="22"/>
        </w:rPr>
      </w:pPr>
    </w:p>
    <w:p w14:paraId="0FC692F1" w14:textId="397F383D" w:rsidR="008D7651" w:rsidRPr="00CF2DAE" w:rsidRDefault="008D7651" w:rsidP="00AD3573">
      <w:pPr>
        <w:autoSpaceDE w:val="0"/>
        <w:autoSpaceDN w:val="0"/>
        <w:adjustRightInd w:val="0"/>
        <w:spacing w:line="360" w:lineRule="auto"/>
        <w:contextualSpacing/>
        <w:jc w:val="both"/>
        <w:rPr>
          <w:rFonts w:ascii="Palatino Linotype" w:hAnsi="Palatino Linotype" w:cs="Tahoma"/>
          <w:bCs/>
          <w:sz w:val="22"/>
          <w:szCs w:val="22"/>
        </w:rPr>
      </w:pPr>
      <w:r w:rsidRPr="00CF2DAE">
        <w:rPr>
          <w:rFonts w:ascii="Palatino Linotype" w:hAnsi="Palatino Linotype" w:cs="Tahoma"/>
          <w:bCs/>
          <w:sz w:val="22"/>
          <w:szCs w:val="22"/>
        </w:rPr>
        <w:t>ii) Oficio</w:t>
      </w:r>
      <w:r w:rsidR="00E00EC4" w:rsidRPr="00CF2DAE">
        <w:rPr>
          <w:rFonts w:ascii="Palatino Linotype" w:hAnsi="Palatino Linotype" w:cs="Tahoma"/>
          <w:bCs/>
          <w:sz w:val="22"/>
          <w:szCs w:val="22"/>
        </w:rPr>
        <w:t xml:space="preserve"> sin</w:t>
      </w:r>
      <w:r w:rsidRPr="00CF2DAE">
        <w:rPr>
          <w:rFonts w:ascii="Palatino Linotype" w:hAnsi="Palatino Linotype" w:cs="Tahoma"/>
          <w:bCs/>
          <w:sz w:val="22"/>
          <w:szCs w:val="22"/>
        </w:rPr>
        <w:t xml:space="preserve"> número, del </w:t>
      </w:r>
      <w:r w:rsidR="00E00EC4" w:rsidRPr="00CF2DAE">
        <w:rPr>
          <w:rFonts w:ascii="Palatino Linotype" w:hAnsi="Palatino Linotype" w:cs="Tahoma"/>
          <w:bCs/>
          <w:sz w:val="22"/>
          <w:szCs w:val="22"/>
        </w:rPr>
        <w:t>once de septiembre de dos mil veinticinco</w:t>
      </w:r>
      <w:r w:rsidRPr="00CF2DAE">
        <w:rPr>
          <w:rFonts w:ascii="Palatino Linotype" w:hAnsi="Palatino Linotype" w:cs="Tahoma"/>
          <w:bCs/>
          <w:sz w:val="22"/>
          <w:szCs w:val="22"/>
        </w:rPr>
        <w:t xml:space="preserve">, suscrito por </w:t>
      </w:r>
      <w:r w:rsidR="00E00EC4" w:rsidRPr="00CF2DAE">
        <w:rPr>
          <w:rFonts w:ascii="Palatino Linotype" w:hAnsi="Palatino Linotype" w:cs="Tahoma"/>
          <w:bCs/>
          <w:sz w:val="22"/>
          <w:szCs w:val="22"/>
        </w:rPr>
        <w:t>el Titular de la Unidad de Transparencia</w:t>
      </w:r>
      <w:r w:rsidRPr="00CF2DAE">
        <w:rPr>
          <w:rFonts w:ascii="Palatino Linotype" w:hAnsi="Palatino Linotype" w:cs="Tahoma"/>
          <w:bCs/>
          <w:sz w:val="22"/>
          <w:szCs w:val="22"/>
        </w:rPr>
        <w:t xml:space="preserve">, dirigido al </w:t>
      </w:r>
      <w:r w:rsidR="00E00EC4" w:rsidRPr="00CF2DAE">
        <w:rPr>
          <w:rFonts w:ascii="Palatino Linotype" w:hAnsi="Palatino Linotype" w:cs="Tahoma"/>
          <w:bCs/>
          <w:sz w:val="22"/>
          <w:szCs w:val="22"/>
        </w:rPr>
        <w:t xml:space="preserve">Comisionado Ponente a través del cual manifiesta que </w:t>
      </w:r>
      <w:r w:rsidRPr="00CF2DAE">
        <w:rPr>
          <w:rFonts w:ascii="Palatino Linotype" w:hAnsi="Palatino Linotype" w:cs="Tahoma"/>
          <w:bCs/>
          <w:sz w:val="22"/>
          <w:szCs w:val="22"/>
        </w:rPr>
        <w:t xml:space="preserve">por medio del cual </w:t>
      </w:r>
      <w:r w:rsidR="00E00EC4" w:rsidRPr="00CF2DAE">
        <w:rPr>
          <w:rFonts w:ascii="Palatino Linotype" w:hAnsi="Palatino Linotype" w:cs="Tahoma"/>
          <w:bCs/>
          <w:sz w:val="22"/>
          <w:szCs w:val="22"/>
        </w:rPr>
        <w:t xml:space="preserve">señala que la Primera Sindicatura </w:t>
      </w:r>
      <w:r w:rsidRPr="00CF2DAE">
        <w:rPr>
          <w:rFonts w:ascii="Palatino Linotype" w:hAnsi="Palatino Linotype" w:cs="Tahoma"/>
          <w:bCs/>
          <w:sz w:val="22"/>
          <w:szCs w:val="22"/>
        </w:rPr>
        <w:t>ratifica su respuesta inicial.</w:t>
      </w:r>
    </w:p>
    <w:p w14:paraId="0C94CB39" w14:textId="77777777" w:rsidR="00E00EC4" w:rsidRPr="00CF2DAE" w:rsidRDefault="00E00EC4" w:rsidP="00AD3573">
      <w:pPr>
        <w:autoSpaceDE w:val="0"/>
        <w:autoSpaceDN w:val="0"/>
        <w:adjustRightInd w:val="0"/>
        <w:spacing w:line="360" w:lineRule="auto"/>
        <w:contextualSpacing/>
        <w:jc w:val="both"/>
        <w:rPr>
          <w:rFonts w:ascii="Palatino Linotype" w:hAnsi="Palatino Linotype" w:cs="Tahoma"/>
          <w:bCs/>
          <w:sz w:val="22"/>
          <w:szCs w:val="22"/>
        </w:rPr>
      </w:pPr>
    </w:p>
    <w:p w14:paraId="47F12E69" w14:textId="472FAE08" w:rsidR="00E00EC4" w:rsidRPr="00CF2DAE" w:rsidRDefault="00E00EC4" w:rsidP="00AD3573">
      <w:pPr>
        <w:autoSpaceDE w:val="0"/>
        <w:autoSpaceDN w:val="0"/>
        <w:adjustRightInd w:val="0"/>
        <w:spacing w:line="360" w:lineRule="auto"/>
        <w:contextualSpacing/>
        <w:jc w:val="both"/>
        <w:rPr>
          <w:rFonts w:ascii="Palatino Linotype" w:hAnsi="Palatino Linotype" w:cs="Tahoma"/>
          <w:bCs/>
          <w:sz w:val="22"/>
          <w:szCs w:val="22"/>
        </w:rPr>
      </w:pPr>
      <w:r w:rsidRPr="00CF2DAE">
        <w:rPr>
          <w:rFonts w:ascii="Palatino Linotype" w:hAnsi="Palatino Linotype" w:cs="Tahoma"/>
          <w:bCs/>
          <w:sz w:val="22"/>
          <w:szCs w:val="22"/>
        </w:rPr>
        <w:t>iii) El Sujeto Obligado proporcionó la bitácora de registro de audiencias ciudadanas remitidas en respuesta.</w:t>
      </w:r>
    </w:p>
    <w:p w14:paraId="6C7347C4" w14:textId="77777777" w:rsidR="00E00EC4" w:rsidRPr="00CF2DAE" w:rsidRDefault="00E00EC4" w:rsidP="00AD3573">
      <w:pPr>
        <w:autoSpaceDE w:val="0"/>
        <w:autoSpaceDN w:val="0"/>
        <w:adjustRightInd w:val="0"/>
        <w:spacing w:line="360" w:lineRule="auto"/>
        <w:contextualSpacing/>
        <w:jc w:val="both"/>
        <w:rPr>
          <w:rFonts w:ascii="Palatino Linotype" w:hAnsi="Palatino Linotype" w:cs="Tahoma"/>
          <w:bCs/>
          <w:sz w:val="22"/>
          <w:szCs w:val="22"/>
        </w:rPr>
      </w:pPr>
    </w:p>
    <w:p w14:paraId="7D973463" w14:textId="29004359" w:rsidR="00E00EC4" w:rsidRPr="00CF2DAE" w:rsidRDefault="00E00EC4" w:rsidP="00AD3573">
      <w:pPr>
        <w:autoSpaceDE w:val="0"/>
        <w:autoSpaceDN w:val="0"/>
        <w:adjustRightInd w:val="0"/>
        <w:spacing w:line="360" w:lineRule="auto"/>
        <w:contextualSpacing/>
        <w:jc w:val="both"/>
        <w:rPr>
          <w:rFonts w:ascii="Palatino Linotype" w:hAnsi="Palatino Linotype" w:cs="Tahoma"/>
          <w:b/>
          <w:sz w:val="22"/>
          <w:szCs w:val="22"/>
        </w:rPr>
      </w:pPr>
      <w:r w:rsidRPr="00CF2DAE">
        <w:rPr>
          <w:rFonts w:ascii="Palatino Linotype" w:hAnsi="Palatino Linotype" w:cs="Tahoma"/>
          <w:b/>
          <w:sz w:val="22"/>
          <w:szCs w:val="22"/>
        </w:rPr>
        <w:t>Cabe señala que dicho documento no fue puesto a la vista del Recurrente en virtud de que se advirtió diversa información de particulares susceptible de clasificación.</w:t>
      </w:r>
    </w:p>
    <w:p w14:paraId="4FFFE4B1" w14:textId="77777777" w:rsidR="008D7651" w:rsidRPr="00CF2DAE" w:rsidRDefault="008D7651" w:rsidP="00AD3573">
      <w:pPr>
        <w:spacing w:line="360" w:lineRule="auto"/>
        <w:contextualSpacing/>
        <w:jc w:val="both"/>
        <w:rPr>
          <w:rFonts w:ascii="Palatino Linotype" w:hAnsi="Palatino Linotype" w:cs="Tahoma"/>
          <w:bCs/>
          <w:sz w:val="22"/>
          <w:szCs w:val="22"/>
        </w:rPr>
      </w:pPr>
    </w:p>
    <w:p w14:paraId="26F53C89" w14:textId="3FE45DBD" w:rsidR="008D7651" w:rsidRPr="00CF2DAE" w:rsidRDefault="008D7651" w:rsidP="00AD3573">
      <w:pPr>
        <w:spacing w:line="360" w:lineRule="auto"/>
        <w:contextualSpacing/>
        <w:jc w:val="both"/>
        <w:rPr>
          <w:rFonts w:ascii="Palatino Linotype" w:eastAsia="Batang" w:hAnsi="Palatino Linotype" w:cs="Tahoma"/>
          <w:b/>
          <w:bCs/>
          <w:color w:val="000000"/>
          <w:sz w:val="22"/>
          <w:szCs w:val="22"/>
          <w:lang w:eastAsia="en-US"/>
        </w:rPr>
      </w:pPr>
      <w:r w:rsidRPr="00CF2DAE">
        <w:rPr>
          <w:rFonts w:ascii="Palatino Linotype" w:hAnsi="Palatino Linotype" w:cs="Tahoma"/>
          <w:b/>
          <w:sz w:val="22"/>
          <w:szCs w:val="22"/>
        </w:rPr>
        <w:t xml:space="preserve">d) </w:t>
      </w:r>
      <w:r w:rsidRPr="00CF2DAE">
        <w:rPr>
          <w:rFonts w:ascii="Palatino Linotype" w:hAnsi="Palatino Linotype" w:cs="Tahoma"/>
          <w:b/>
          <w:bCs/>
          <w:sz w:val="22"/>
          <w:szCs w:val="22"/>
        </w:rPr>
        <w:t xml:space="preserve">Vista del informe justificado. </w:t>
      </w:r>
      <w:r w:rsidRPr="00CF2DAE">
        <w:rPr>
          <w:rFonts w:ascii="Palatino Linotype" w:hAnsi="Palatino Linotype" w:cs="Tahoma"/>
          <w:sz w:val="22"/>
          <w:szCs w:val="22"/>
        </w:rPr>
        <w:t xml:space="preserve">El </w:t>
      </w:r>
      <w:r w:rsidR="00E00EC4" w:rsidRPr="00CF2DAE">
        <w:rPr>
          <w:rFonts w:ascii="Palatino Linotype" w:hAnsi="Palatino Linotype" w:cs="Tahoma"/>
          <w:sz w:val="22"/>
          <w:szCs w:val="22"/>
        </w:rPr>
        <w:t xml:space="preserve">veintiuno de enero </w:t>
      </w:r>
      <w:r w:rsidRPr="00CF2DAE">
        <w:rPr>
          <w:rFonts w:ascii="Palatino Linotype" w:hAnsi="Palatino Linotype" w:cs="Tahoma"/>
          <w:sz w:val="22"/>
          <w:szCs w:val="22"/>
        </w:rPr>
        <w:t>de dos mil veinti</w:t>
      </w:r>
      <w:r w:rsidR="00E00EC4" w:rsidRPr="00CF2DAE">
        <w:rPr>
          <w:rFonts w:ascii="Palatino Linotype" w:hAnsi="Palatino Linotype" w:cs="Tahoma"/>
          <w:sz w:val="22"/>
          <w:szCs w:val="22"/>
        </w:rPr>
        <w:t>séis</w:t>
      </w:r>
      <w:r w:rsidRPr="00CF2DAE">
        <w:rPr>
          <w:rFonts w:ascii="Palatino Linotype" w:hAnsi="Palatino Linotype" w:cs="Tahoma"/>
          <w:sz w:val="22"/>
          <w:szCs w:val="22"/>
        </w:rPr>
        <w:t xml:space="preserve">, se dictó acuerdo mediante el cual </w:t>
      </w:r>
      <w:r w:rsidRPr="00CF2DAE">
        <w:rPr>
          <w:rFonts w:ascii="Palatino Linotype" w:hAnsi="Palatino Linotype" w:cs="Tahoma"/>
          <w:bCs/>
          <w:sz w:val="22"/>
          <w:szCs w:val="22"/>
        </w:rPr>
        <w:t>se puso a la vista del Particular, el Informe Justificado</w:t>
      </w:r>
      <w:r w:rsidRPr="00CF2DAE">
        <w:rPr>
          <w:rFonts w:ascii="Palatino Linotype" w:hAnsi="Palatino Linotype" w:cs="Tahoma"/>
          <w:sz w:val="22"/>
          <w:szCs w:val="22"/>
        </w:rPr>
        <w:t xml:space="preserve"> entregado por el Sujeto Obligado, el cual fue notificado, a través del SAIMEX, el mismo día. </w:t>
      </w:r>
    </w:p>
    <w:p w14:paraId="29200C44" w14:textId="77777777" w:rsidR="008D7651" w:rsidRPr="00CF2DAE" w:rsidRDefault="008D7651" w:rsidP="00AD3573">
      <w:pPr>
        <w:autoSpaceDE w:val="0"/>
        <w:autoSpaceDN w:val="0"/>
        <w:adjustRightInd w:val="0"/>
        <w:spacing w:line="360" w:lineRule="auto"/>
        <w:contextualSpacing/>
        <w:jc w:val="both"/>
        <w:rPr>
          <w:rFonts w:ascii="Palatino Linotype" w:hAnsi="Palatino Linotype" w:cs="Tahoma"/>
          <w:b/>
          <w:sz w:val="22"/>
          <w:szCs w:val="22"/>
        </w:rPr>
      </w:pPr>
    </w:p>
    <w:p w14:paraId="4D8364E5" w14:textId="5895ED4E" w:rsidR="008D7651" w:rsidRPr="00CF2DAE" w:rsidRDefault="008D7651" w:rsidP="00AD3573">
      <w:pPr>
        <w:spacing w:line="360" w:lineRule="auto"/>
        <w:contextualSpacing/>
        <w:jc w:val="both"/>
        <w:rPr>
          <w:rFonts w:ascii="Palatino Linotype" w:eastAsia="Calibri" w:hAnsi="Palatino Linotype" w:cs="Tahoma"/>
          <w:iCs/>
          <w:sz w:val="22"/>
          <w:szCs w:val="22"/>
          <w:lang w:val="es-ES" w:eastAsia="en-US"/>
        </w:rPr>
      </w:pPr>
      <w:bookmarkStart w:id="8" w:name="_Hlk145410441"/>
      <w:r w:rsidRPr="00CF2DAE">
        <w:rPr>
          <w:rFonts w:ascii="Palatino Linotype" w:hAnsi="Palatino Linotype" w:cs="Tahoma"/>
          <w:b/>
          <w:bCs/>
          <w:sz w:val="22"/>
          <w:szCs w:val="22"/>
        </w:rPr>
        <w:t xml:space="preserve">e) </w:t>
      </w:r>
      <w:r w:rsidRPr="00CF2DAE">
        <w:rPr>
          <w:rFonts w:ascii="Palatino Linotype" w:eastAsia="Calibri" w:hAnsi="Palatino Linotype" w:cs="Tahoma"/>
          <w:b/>
          <w:sz w:val="22"/>
          <w:szCs w:val="22"/>
          <w:lang w:eastAsia="en-US"/>
        </w:rPr>
        <w:t xml:space="preserve">Ampliación de plazo para resolver. </w:t>
      </w:r>
      <w:r w:rsidRPr="00CF2DAE">
        <w:rPr>
          <w:rFonts w:ascii="Palatino Linotype" w:eastAsia="Calibri" w:hAnsi="Palatino Linotype" w:cs="Tahoma"/>
          <w:iCs/>
          <w:sz w:val="22"/>
          <w:szCs w:val="22"/>
          <w:lang w:val="es-ES" w:eastAsia="en-US"/>
        </w:rPr>
        <w:t xml:space="preserve">El </w:t>
      </w:r>
      <w:r w:rsidR="00E00EC4" w:rsidRPr="00CF2DAE">
        <w:rPr>
          <w:rFonts w:ascii="Palatino Linotype" w:eastAsia="Calibri" w:hAnsi="Palatino Linotype" w:cs="Tahoma"/>
          <w:iCs/>
          <w:sz w:val="22"/>
          <w:szCs w:val="22"/>
          <w:lang w:val="es-ES" w:eastAsia="en-US"/>
        </w:rPr>
        <w:t xml:space="preserve">veintiuno de enero </w:t>
      </w:r>
      <w:r w:rsidRPr="00CF2DAE">
        <w:rPr>
          <w:rFonts w:ascii="Palatino Linotype" w:eastAsia="Calibri" w:hAnsi="Palatino Linotype" w:cs="Tahoma"/>
          <w:iCs/>
          <w:sz w:val="22"/>
          <w:szCs w:val="22"/>
          <w:lang w:val="es-ES" w:eastAsia="en-US"/>
        </w:rPr>
        <w:t>de dos mil veinti</w:t>
      </w:r>
      <w:r w:rsidR="00E00EC4" w:rsidRPr="00CF2DAE">
        <w:rPr>
          <w:rFonts w:ascii="Palatino Linotype" w:eastAsia="Calibri" w:hAnsi="Palatino Linotype" w:cs="Tahoma"/>
          <w:iCs/>
          <w:sz w:val="22"/>
          <w:szCs w:val="22"/>
          <w:lang w:val="es-ES" w:eastAsia="en-US"/>
        </w:rPr>
        <w:t>séis</w:t>
      </w:r>
      <w:r w:rsidRPr="00CF2DAE">
        <w:rPr>
          <w:rFonts w:ascii="Palatino Linotype" w:eastAsia="Calibri" w:hAnsi="Palatino Linotype" w:cs="Tahoma"/>
          <w:iCs/>
          <w:sz w:val="22"/>
          <w:szCs w:val="22"/>
          <w:lang w:val="es-ES" w:eastAsia="en-US"/>
        </w:rPr>
        <w:t xml:space="preserve">, el Comisionado Ponente, con fundamento en lo dispuesto por el artículo 181, párrafo tercero, de la Ley de Transparencia y Acceso a la Información Pública del Estado de México y Municipios, acordó ampliar por un periodo de quince días el plazo para resolver el Recurso de Revisión que nos ocupa; acto que fue notificado a las partes a través del Sistema de Acceso a la Información Mexiquense (SAIMEX), el </w:t>
      </w:r>
      <w:r w:rsidR="00AD3573" w:rsidRPr="00CF2DAE">
        <w:rPr>
          <w:rFonts w:ascii="Palatino Linotype" w:eastAsia="Calibri" w:hAnsi="Palatino Linotype" w:cs="Tahoma"/>
          <w:iCs/>
          <w:sz w:val="22"/>
          <w:szCs w:val="22"/>
          <w:lang w:val="es-ES" w:eastAsia="en-US"/>
        </w:rPr>
        <w:t xml:space="preserve">veintidós </w:t>
      </w:r>
      <w:r w:rsidRPr="00CF2DAE">
        <w:rPr>
          <w:rFonts w:ascii="Palatino Linotype" w:eastAsia="Calibri" w:hAnsi="Palatino Linotype" w:cs="Tahoma"/>
          <w:iCs/>
          <w:sz w:val="22"/>
          <w:szCs w:val="22"/>
          <w:lang w:val="es-ES" w:eastAsia="en-US"/>
        </w:rPr>
        <w:t>de dicho mes y año.</w:t>
      </w:r>
    </w:p>
    <w:p w14:paraId="44C27703" w14:textId="77777777" w:rsidR="008D7651" w:rsidRPr="00CF2DAE" w:rsidRDefault="008D7651" w:rsidP="00AD3573">
      <w:pPr>
        <w:spacing w:line="360" w:lineRule="auto"/>
        <w:contextualSpacing/>
        <w:jc w:val="both"/>
        <w:rPr>
          <w:rFonts w:ascii="Palatino Linotype" w:hAnsi="Palatino Linotype" w:cs="Tahoma"/>
          <w:b/>
          <w:bCs/>
          <w:sz w:val="22"/>
          <w:szCs w:val="22"/>
        </w:rPr>
      </w:pPr>
    </w:p>
    <w:p w14:paraId="735C956A" w14:textId="169A6097" w:rsidR="008D7651" w:rsidRPr="00CF2DAE" w:rsidRDefault="008D7651" w:rsidP="00AD3573">
      <w:pPr>
        <w:spacing w:line="360" w:lineRule="auto"/>
        <w:contextualSpacing/>
        <w:jc w:val="both"/>
        <w:rPr>
          <w:rFonts w:ascii="Palatino Linotype" w:hAnsi="Palatino Linotype" w:cs="Tahoma"/>
          <w:b/>
          <w:bCs/>
          <w:sz w:val="22"/>
          <w:szCs w:val="22"/>
        </w:rPr>
      </w:pPr>
      <w:r w:rsidRPr="00CF2DAE">
        <w:rPr>
          <w:rFonts w:ascii="Palatino Linotype" w:hAnsi="Palatino Linotype" w:cs="Tahoma"/>
          <w:b/>
          <w:bCs/>
          <w:sz w:val="22"/>
          <w:szCs w:val="22"/>
        </w:rPr>
        <w:t>f) Cierre de instrucción.</w:t>
      </w:r>
      <w:r w:rsidRPr="00CF2DAE">
        <w:rPr>
          <w:rFonts w:ascii="Palatino Linotype" w:hAnsi="Palatino Linotype" w:cs="Tahoma"/>
          <w:bCs/>
          <w:sz w:val="22"/>
          <w:szCs w:val="22"/>
        </w:rPr>
        <w:t xml:space="preserve"> El </w:t>
      </w:r>
      <w:r w:rsidR="00E00EC4" w:rsidRPr="00CF2DAE">
        <w:rPr>
          <w:rFonts w:ascii="Palatino Linotype" w:hAnsi="Palatino Linotype" w:cs="Tahoma"/>
          <w:bCs/>
          <w:sz w:val="22"/>
          <w:szCs w:val="22"/>
        </w:rPr>
        <w:t xml:space="preserve">veintisiete de enero </w:t>
      </w:r>
      <w:r w:rsidRPr="00CF2DAE">
        <w:rPr>
          <w:rFonts w:ascii="Palatino Linotype" w:hAnsi="Palatino Linotype" w:cs="Tahoma"/>
          <w:bCs/>
          <w:sz w:val="22"/>
          <w:szCs w:val="22"/>
        </w:rPr>
        <w:t>de dos mil veinti</w:t>
      </w:r>
      <w:r w:rsidR="00E00EC4" w:rsidRPr="00CF2DAE">
        <w:rPr>
          <w:rFonts w:ascii="Palatino Linotype" w:hAnsi="Palatino Linotype" w:cs="Tahoma"/>
          <w:bCs/>
          <w:sz w:val="22"/>
          <w:szCs w:val="22"/>
        </w:rPr>
        <w:t>séis</w:t>
      </w:r>
      <w:r w:rsidRPr="00CF2DAE">
        <w:rPr>
          <w:rFonts w:ascii="Palatino Linotype" w:hAnsi="Palatino Linotype" w:cs="Tahoma"/>
          <w:bCs/>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CF2DAE">
        <w:rPr>
          <w:rFonts w:ascii="Palatino Linotype" w:hAnsi="Palatino Linotype" w:cs="Tahoma"/>
          <w:bCs/>
          <w:sz w:val="22"/>
          <w:szCs w:val="22"/>
          <w:lang w:val="es-ES"/>
        </w:rPr>
        <w:t>acto que fue notificado a las partes, mediante el SAIMEX, el mismo día.</w:t>
      </w:r>
    </w:p>
    <w:bookmarkEnd w:id="8"/>
    <w:p w14:paraId="41DCEFDB" w14:textId="77777777" w:rsidR="008D7651" w:rsidRPr="00CF2DAE" w:rsidRDefault="008D7651" w:rsidP="00AD3573">
      <w:pPr>
        <w:autoSpaceDE w:val="0"/>
        <w:autoSpaceDN w:val="0"/>
        <w:adjustRightInd w:val="0"/>
        <w:spacing w:line="360" w:lineRule="auto"/>
        <w:contextualSpacing/>
        <w:jc w:val="both"/>
        <w:rPr>
          <w:rFonts w:ascii="Palatino Linotype" w:hAnsi="Palatino Linotype" w:cs="Tahoma"/>
          <w:b/>
          <w:sz w:val="22"/>
          <w:szCs w:val="22"/>
          <w:lang w:val="es-ES"/>
        </w:rPr>
      </w:pPr>
    </w:p>
    <w:p w14:paraId="53EA7136" w14:textId="77777777" w:rsidR="008D7651" w:rsidRPr="00CF2DAE" w:rsidRDefault="008D7651" w:rsidP="00AD3573">
      <w:pPr>
        <w:spacing w:line="360" w:lineRule="auto"/>
        <w:contextualSpacing/>
        <w:jc w:val="both"/>
        <w:rPr>
          <w:rFonts w:ascii="Palatino Linotype" w:hAnsi="Palatino Linotype" w:cs="Tahoma"/>
          <w:color w:val="000000"/>
          <w:sz w:val="22"/>
          <w:szCs w:val="22"/>
        </w:rPr>
      </w:pPr>
      <w:r w:rsidRPr="00CF2DAE">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6405F77C" w14:textId="77777777" w:rsidR="008D7651" w:rsidRPr="00CF2DAE" w:rsidRDefault="008D7651" w:rsidP="00AD3573">
      <w:pPr>
        <w:spacing w:line="360" w:lineRule="auto"/>
        <w:contextualSpacing/>
      </w:pPr>
    </w:p>
    <w:p w14:paraId="53F44C34" w14:textId="77777777" w:rsidR="008D7651" w:rsidRPr="00CF2DAE" w:rsidRDefault="008D7651" w:rsidP="00AD3573">
      <w:pPr>
        <w:pStyle w:val="Ttulo1"/>
        <w:spacing w:before="0" w:after="0" w:line="360" w:lineRule="auto"/>
        <w:contextualSpacing/>
        <w:jc w:val="center"/>
        <w:rPr>
          <w:rFonts w:ascii="Palatino Linotype" w:hAnsi="Palatino Linotype"/>
          <w:b/>
          <w:bCs/>
          <w:color w:val="auto"/>
          <w:sz w:val="22"/>
          <w:szCs w:val="22"/>
        </w:rPr>
      </w:pPr>
      <w:bookmarkStart w:id="9" w:name="_Toc220599320"/>
      <w:r w:rsidRPr="00CF2DAE">
        <w:rPr>
          <w:rFonts w:ascii="Palatino Linotype" w:hAnsi="Palatino Linotype"/>
          <w:b/>
          <w:bCs/>
          <w:color w:val="auto"/>
          <w:sz w:val="22"/>
          <w:szCs w:val="22"/>
        </w:rPr>
        <w:t>C O N S I D E R A N D O S</w:t>
      </w:r>
      <w:bookmarkEnd w:id="9"/>
    </w:p>
    <w:p w14:paraId="5E1C3FE7" w14:textId="77777777" w:rsidR="008D7651" w:rsidRPr="00CF2DAE" w:rsidRDefault="008D7651" w:rsidP="00AD3573">
      <w:pPr>
        <w:spacing w:line="360" w:lineRule="auto"/>
        <w:contextualSpacing/>
      </w:pPr>
    </w:p>
    <w:p w14:paraId="7CCC7906" w14:textId="77777777" w:rsidR="008D7651" w:rsidRPr="00CF2DAE" w:rsidRDefault="008D7651" w:rsidP="00AD3573">
      <w:pPr>
        <w:pStyle w:val="Ttulo2"/>
        <w:spacing w:before="0" w:after="0" w:line="360" w:lineRule="auto"/>
        <w:contextualSpacing/>
        <w:rPr>
          <w:rFonts w:ascii="Palatino Linotype" w:hAnsi="Palatino Linotype"/>
          <w:b/>
          <w:bCs/>
          <w:color w:val="auto"/>
          <w:sz w:val="22"/>
          <w:szCs w:val="22"/>
        </w:rPr>
      </w:pPr>
      <w:bookmarkStart w:id="10" w:name="_Toc220599321"/>
      <w:r w:rsidRPr="00CF2DAE">
        <w:rPr>
          <w:rFonts w:ascii="Palatino Linotype" w:hAnsi="Palatino Linotype"/>
          <w:b/>
          <w:bCs/>
          <w:color w:val="auto"/>
          <w:sz w:val="22"/>
          <w:szCs w:val="22"/>
        </w:rPr>
        <w:t>PRIMERO. Competencia</w:t>
      </w:r>
      <w:bookmarkEnd w:id="10"/>
    </w:p>
    <w:p w14:paraId="1EFE4681" w14:textId="77777777" w:rsidR="00DB133B" w:rsidRPr="00CF2DAE" w:rsidRDefault="00DB133B" w:rsidP="00DB133B"/>
    <w:p w14:paraId="241A6205" w14:textId="0CDDF3B4" w:rsidR="00E00EC4" w:rsidRPr="00CF2DAE" w:rsidRDefault="00DB133B" w:rsidP="00AD3573">
      <w:pPr>
        <w:spacing w:line="360" w:lineRule="auto"/>
        <w:contextualSpacing/>
        <w:jc w:val="both"/>
        <w:rPr>
          <w:rFonts w:ascii="Palatino Linotype" w:eastAsia="Palatino Linotype" w:hAnsi="Palatino Linotype" w:cs="Palatino Linotype"/>
          <w:sz w:val="22"/>
          <w:szCs w:val="22"/>
        </w:rPr>
      </w:pPr>
      <w:r w:rsidRPr="00CF2DAE">
        <w:rPr>
          <w:rFonts w:ascii="Palatino Linotype" w:eastAsia="Batang" w:hAnsi="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w:t>
      </w:r>
      <w:r w:rsidRPr="00CF2DAE">
        <w:rPr>
          <w:rFonts w:ascii="Palatino Linotype" w:eastAsia="Batang" w:hAnsi="Palatino Linotype"/>
          <w:sz w:val="22"/>
          <w:szCs w:val="22"/>
        </w:rPr>
        <w:lastRenderedPageBreak/>
        <w:t>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76CE30D" w14:textId="77777777" w:rsidR="008D7651" w:rsidRPr="00CF2DAE" w:rsidRDefault="008D7651" w:rsidP="00AD3573">
      <w:pPr>
        <w:spacing w:line="360" w:lineRule="auto"/>
        <w:contextualSpacing/>
        <w:jc w:val="both"/>
        <w:rPr>
          <w:rFonts w:ascii="Palatino Linotype" w:eastAsia="Calibri" w:hAnsi="Palatino Linotype" w:cs="Tahoma"/>
          <w:bCs/>
          <w:color w:val="000000"/>
          <w:sz w:val="22"/>
          <w:szCs w:val="22"/>
          <w:lang w:eastAsia="es-ES_tradnl"/>
        </w:rPr>
      </w:pPr>
    </w:p>
    <w:p w14:paraId="774F29EF" w14:textId="77777777" w:rsidR="008D7651" w:rsidRPr="00CF2DAE" w:rsidRDefault="008D7651" w:rsidP="00AD3573">
      <w:pPr>
        <w:pStyle w:val="Ttulo2"/>
        <w:spacing w:before="0" w:after="0" w:line="360" w:lineRule="auto"/>
        <w:contextualSpacing/>
        <w:rPr>
          <w:rFonts w:ascii="Palatino Linotype" w:hAnsi="Palatino Linotype"/>
          <w:b/>
          <w:bCs/>
          <w:color w:val="auto"/>
          <w:sz w:val="22"/>
          <w:szCs w:val="22"/>
          <w:lang w:val="es-ES"/>
        </w:rPr>
      </w:pPr>
      <w:bookmarkStart w:id="11" w:name="_Toc220599322"/>
      <w:r w:rsidRPr="00CF2DAE">
        <w:rPr>
          <w:rFonts w:ascii="Palatino Linotype" w:eastAsia="Calibri" w:hAnsi="Palatino Linotype"/>
          <w:b/>
          <w:bCs/>
          <w:color w:val="auto"/>
          <w:sz w:val="22"/>
          <w:szCs w:val="22"/>
          <w:lang w:val="es-ES" w:eastAsia="es-MX"/>
        </w:rPr>
        <w:t xml:space="preserve">SEGUNDO. </w:t>
      </w:r>
      <w:r w:rsidRPr="00CF2DAE">
        <w:rPr>
          <w:rFonts w:ascii="Palatino Linotype" w:hAnsi="Palatino Linotype"/>
          <w:b/>
          <w:bCs/>
          <w:color w:val="auto"/>
          <w:sz w:val="22"/>
          <w:szCs w:val="22"/>
          <w:lang w:val="es-ES"/>
        </w:rPr>
        <w:t>Causales de improcedencia y sobreseimiento</w:t>
      </w:r>
      <w:bookmarkEnd w:id="11"/>
    </w:p>
    <w:p w14:paraId="3308A937" w14:textId="77777777" w:rsidR="008D7651" w:rsidRPr="00CF2DAE" w:rsidRDefault="008D7651" w:rsidP="00AD3573">
      <w:pPr>
        <w:autoSpaceDE w:val="0"/>
        <w:autoSpaceDN w:val="0"/>
        <w:adjustRightInd w:val="0"/>
        <w:spacing w:line="360" w:lineRule="auto"/>
        <w:contextualSpacing/>
        <w:jc w:val="both"/>
        <w:rPr>
          <w:rFonts w:ascii="Palatino Linotype" w:hAnsi="Palatino Linotype" w:cs="Tahoma"/>
          <w:b/>
          <w:sz w:val="22"/>
          <w:szCs w:val="22"/>
          <w:lang w:val="es-ES"/>
        </w:rPr>
      </w:pPr>
    </w:p>
    <w:p w14:paraId="6E507254" w14:textId="77777777" w:rsidR="008D7651" w:rsidRPr="00CF2DAE" w:rsidRDefault="008D7651" w:rsidP="00AD3573">
      <w:pPr>
        <w:autoSpaceDE w:val="0"/>
        <w:autoSpaceDN w:val="0"/>
        <w:adjustRightInd w:val="0"/>
        <w:spacing w:line="360" w:lineRule="auto"/>
        <w:contextualSpacing/>
        <w:jc w:val="both"/>
        <w:rPr>
          <w:rFonts w:ascii="Palatino Linotype" w:hAnsi="Palatino Linotype" w:cs="Tahoma"/>
          <w:sz w:val="22"/>
          <w:szCs w:val="22"/>
          <w:lang w:val="es-ES"/>
        </w:rPr>
      </w:pPr>
      <w:r w:rsidRPr="00CF2DAE">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sidRPr="00CF2DAE">
        <w:rPr>
          <w:rFonts w:ascii="Palatino Linotype" w:hAnsi="Palatino Linotype" w:cs="Tahoma"/>
          <w:i/>
          <w:sz w:val="22"/>
          <w:szCs w:val="22"/>
          <w:lang w:val="es-ES"/>
        </w:rPr>
        <w:t>litis</w:t>
      </w:r>
      <w:proofErr w:type="spellEnd"/>
      <w:r w:rsidRPr="00CF2DAE">
        <w:rPr>
          <w:rFonts w:ascii="Palatino Linotype" w:hAnsi="Palatino Linotype" w:cs="Tahoma"/>
          <w:sz w:val="22"/>
          <w:szCs w:val="22"/>
          <w:lang w:val="es-ES"/>
        </w:rPr>
        <w:t>, es necesario estudiar las causales de improcedencia y sobreseimiento que se adviertan, para determinar lo que en Derecho proceda.</w:t>
      </w:r>
    </w:p>
    <w:p w14:paraId="1F3EE812" w14:textId="77777777" w:rsidR="008D7651" w:rsidRPr="00CF2DAE" w:rsidRDefault="008D7651" w:rsidP="00AD3573">
      <w:pPr>
        <w:spacing w:line="360" w:lineRule="auto"/>
        <w:contextualSpacing/>
        <w:jc w:val="both"/>
        <w:rPr>
          <w:rFonts w:ascii="Palatino Linotype" w:eastAsia="Calibri" w:hAnsi="Palatino Linotype" w:cs="Tahoma"/>
          <w:b/>
          <w:color w:val="000000"/>
          <w:sz w:val="22"/>
          <w:szCs w:val="22"/>
          <w:lang w:val="es-ES" w:eastAsia="es-MX"/>
        </w:rPr>
      </w:pPr>
    </w:p>
    <w:p w14:paraId="4B59AF37" w14:textId="77777777" w:rsidR="008D7651" w:rsidRPr="00CF2DAE" w:rsidRDefault="008D7651" w:rsidP="00AD3573">
      <w:pPr>
        <w:spacing w:line="360" w:lineRule="auto"/>
        <w:contextualSpacing/>
        <w:jc w:val="both"/>
        <w:rPr>
          <w:rFonts w:ascii="Palatino Linotype" w:hAnsi="Palatino Linotype" w:cs="Tahoma"/>
          <w:b/>
          <w:bCs/>
          <w:sz w:val="22"/>
          <w:szCs w:val="22"/>
          <w:lang w:val="es-ES"/>
        </w:rPr>
      </w:pPr>
      <w:r w:rsidRPr="00CF2DAE">
        <w:rPr>
          <w:rFonts w:ascii="Palatino Linotype" w:hAnsi="Palatino Linotype" w:cs="Tahoma"/>
          <w:b/>
          <w:bCs/>
          <w:sz w:val="22"/>
          <w:szCs w:val="22"/>
          <w:lang w:val="es-ES"/>
        </w:rPr>
        <w:t>Causales de improcedencia</w:t>
      </w:r>
    </w:p>
    <w:p w14:paraId="4AA39F0E" w14:textId="77777777" w:rsidR="008D7651" w:rsidRPr="00CF2DAE" w:rsidRDefault="008D7651" w:rsidP="00AD3573">
      <w:pPr>
        <w:spacing w:line="360" w:lineRule="auto"/>
        <w:contextualSpacing/>
        <w:jc w:val="both"/>
        <w:rPr>
          <w:rFonts w:ascii="Palatino Linotype" w:hAnsi="Palatino Linotype" w:cs="Tahoma"/>
          <w:sz w:val="22"/>
          <w:szCs w:val="22"/>
          <w:lang w:val="es-ES"/>
        </w:rPr>
      </w:pPr>
    </w:p>
    <w:p w14:paraId="0219C045" w14:textId="77777777" w:rsidR="008D7651" w:rsidRPr="00CF2DAE" w:rsidRDefault="008D7651" w:rsidP="00AD3573">
      <w:pPr>
        <w:spacing w:line="360" w:lineRule="auto"/>
        <w:contextualSpacing/>
        <w:jc w:val="both"/>
        <w:rPr>
          <w:rFonts w:ascii="Palatino Linotype" w:hAnsi="Palatino Linotype" w:cs="Tahoma"/>
          <w:sz w:val="22"/>
          <w:szCs w:val="22"/>
          <w:lang w:val="es-ES"/>
        </w:rPr>
      </w:pPr>
      <w:r w:rsidRPr="00CF2DAE">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0F1C4EC" w14:textId="77777777" w:rsidR="008D7651" w:rsidRPr="00CF2DAE" w:rsidRDefault="008D7651" w:rsidP="00AD3573">
      <w:pPr>
        <w:spacing w:line="360" w:lineRule="auto"/>
        <w:contextualSpacing/>
        <w:jc w:val="both"/>
        <w:rPr>
          <w:rFonts w:ascii="Palatino Linotype" w:hAnsi="Palatino Linotype" w:cs="Tahoma"/>
          <w:sz w:val="22"/>
          <w:szCs w:val="22"/>
          <w:lang w:val="es-ES"/>
        </w:rPr>
      </w:pPr>
    </w:p>
    <w:p w14:paraId="461C71DF" w14:textId="77777777" w:rsidR="008D7651" w:rsidRPr="00CF2DAE" w:rsidRDefault="008D7651" w:rsidP="00AD3573">
      <w:pPr>
        <w:spacing w:line="360" w:lineRule="auto"/>
        <w:contextualSpacing/>
        <w:jc w:val="both"/>
        <w:rPr>
          <w:rFonts w:ascii="Palatino Linotype" w:hAnsi="Palatino Linotype" w:cs="Tahoma"/>
          <w:sz w:val="22"/>
          <w:szCs w:val="22"/>
          <w:lang w:val="es-ES"/>
        </w:rPr>
      </w:pPr>
      <w:r w:rsidRPr="00CF2DAE">
        <w:rPr>
          <w:rFonts w:ascii="Palatino Linotype" w:hAnsi="Palatino Linotype" w:cs="Tahoma"/>
          <w:sz w:val="22"/>
          <w:szCs w:val="22"/>
          <w:lang w:val="es-ES"/>
        </w:rPr>
        <w:t xml:space="preserve">En el presente caso, no se actualiza ninguna de las causales de improcedencia establecidas en el ordenamiento jurídico previamente señalado, toda vez que: el recurso fue presentado dentro del plazo establecido en el artículo 178 de la Ley la materia; además, que este Instituto </w:t>
      </w:r>
      <w:r w:rsidRPr="00CF2DAE">
        <w:rPr>
          <w:rFonts w:ascii="Palatino Linotype" w:hAnsi="Palatino Linotype" w:cs="Tahoma"/>
          <w:sz w:val="22"/>
          <w:szCs w:val="22"/>
          <w:lang w:val="es-ES"/>
        </w:rPr>
        <w:lastRenderedPageBreak/>
        <w:t>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C494437" w14:textId="77777777" w:rsidR="008D7651" w:rsidRPr="00CF2DAE" w:rsidRDefault="008D7651" w:rsidP="00AD3573">
      <w:pPr>
        <w:spacing w:line="360" w:lineRule="auto"/>
        <w:contextualSpacing/>
        <w:jc w:val="both"/>
        <w:rPr>
          <w:rFonts w:ascii="Palatino Linotype" w:hAnsi="Palatino Linotype" w:cs="Tahoma"/>
          <w:sz w:val="22"/>
          <w:szCs w:val="22"/>
          <w:lang w:val="es-ES"/>
        </w:rPr>
      </w:pPr>
    </w:p>
    <w:p w14:paraId="31CAC168" w14:textId="604CB2C6" w:rsidR="008D7651" w:rsidRPr="00CF2DAE" w:rsidRDefault="008D7651" w:rsidP="00AD3573">
      <w:pPr>
        <w:spacing w:line="360" w:lineRule="auto"/>
        <w:contextualSpacing/>
        <w:jc w:val="both"/>
        <w:rPr>
          <w:rFonts w:ascii="Palatino Linotype" w:hAnsi="Palatino Linotype" w:cs="Tahoma"/>
          <w:sz w:val="22"/>
          <w:szCs w:val="22"/>
          <w:lang w:val="es-ES"/>
        </w:rPr>
      </w:pPr>
      <w:r w:rsidRPr="00CF2DAE">
        <w:rPr>
          <w:rFonts w:ascii="Palatino Linotype" w:hAnsi="Palatino Linotype" w:cs="Tahoma"/>
          <w:sz w:val="22"/>
          <w:szCs w:val="22"/>
          <w:lang w:val="es-ES"/>
        </w:rPr>
        <w:t xml:space="preserve">Asimismo, se actualiza la causal de procedencia del Recurso de Revisión establecida en el artículo 179, fracción V, de la Ley de Transparencia y Acceso a la Información Pública del Estado de México y Municipios, referente a la entrega de información </w:t>
      </w:r>
      <w:r w:rsidR="00936870" w:rsidRPr="00CF2DAE">
        <w:rPr>
          <w:rFonts w:ascii="Palatino Linotype" w:hAnsi="Palatino Linotype" w:cs="Tahoma"/>
          <w:sz w:val="22"/>
          <w:szCs w:val="22"/>
          <w:lang w:val="es-ES"/>
        </w:rPr>
        <w:t>incompleta por parte del Sujeto Obligado</w:t>
      </w:r>
      <w:r w:rsidRPr="00CF2DAE">
        <w:rPr>
          <w:rFonts w:ascii="Palatino Linotype" w:hAnsi="Palatino Linotype" w:cs="Tahoma"/>
          <w:sz w:val="22"/>
          <w:szCs w:val="22"/>
          <w:lang w:val="es-ES"/>
        </w:rPr>
        <w:t>.</w:t>
      </w:r>
    </w:p>
    <w:p w14:paraId="4A6A7AF0" w14:textId="77777777" w:rsidR="008D7651" w:rsidRPr="00CF2DAE" w:rsidRDefault="008D7651" w:rsidP="00AD3573">
      <w:pPr>
        <w:spacing w:line="360" w:lineRule="auto"/>
        <w:contextualSpacing/>
        <w:jc w:val="both"/>
        <w:rPr>
          <w:rFonts w:ascii="Palatino Linotype" w:hAnsi="Palatino Linotype" w:cs="Tahoma"/>
          <w:sz w:val="22"/>
          <w:szCs w:val="22"/>
          <w:lang w:val="es-ES"/>
        </w:rPr>
      </w:pPr>
    </w:p>
    <w:p w14:paraId="71FB1FF4" w14:textId="77777777" w:rsidR="008D7651" w:rsidRPr="00CF2DAE" w:rsidRDefault="008D7651" w:rsidP="00AD3573">
      <w:pPr>
        <w:spacing w:line="360" w:lineRule="auto"/>
        <w:contextualSpacing/>
        <w:jc w:val="both"/>
        <w:rPr>
          <w:rFonts w:ascii="Palatino Linotype" w:hAnsi="Palatino Linotype" w:cs="Tahoma"/>
          <w:sz w:val="22"/>
          <w:szCs w:val="22"/>
        </w:rPr>
      </w:pPr>
      <w:r w:rsidRPr="00CF2DAE">
        <w:rPr>
          <w:rFonts w:ascii="Palatino Linotype" w:hAnsi="Palatino Linotype" w:cs="Tahoma"/>
          <w:b/>
          <w:bCs/>
          <w:sz w:val="22"/>
          <w:szCs w:val="22"/>
        </w:rPr>
        <w:t>Causales de sobreseimiento</w:t>
      </w:r>
    </w:p>
    <w:p w14:paraId="4A05BA84" w14:textId="77777777" w:rsidR="008D7651" w:rsidRPr="00CF2DAE" w:rsidRDefault="008D7651" w:rsidP="00AD3573">
      <w:pPr>
        <w:spacing w:line="360" w:lineRule="auto"/>
        <w:contextualSpacing/>
        <w:jc w:val="both"/>
        <w:rPr>
          <w:rFonts w:ascii="Palatino Linotype" w:hAnsi="Palatino Linotype" w:cs="Tahoma"/>
          <w:sz w:val="22"/>
          <w:szCs w:val="22"/>
        </w:rPr>
      </w:pPr>
    </w:p>
    <w:p w14:paraId="58D142ED" w14:textId="77777777" w:rsidR="008D7651" w:rsidRPr="00CF2DAE" w:rsidRDefault="008D7651" w:rsidP="00AD3573">
      <w:pPr>
        <w:spacing w:line="360" w:lineRule="auto"/>
        <w:contextualSpacing/>
        <w:jc w:val="both"/>
        <w:rPr>
          <w:rFonts w:ascii="Palatino Linotype" w:hAnsi="Palatino Linotype" w:cs="Tahoma"/>
          <w:sz w:val="22"/>
          <w:szCs w:val="22"/>
        </w:rPr>
      </w:pPr>
      <w:r w:rsidRPr="00CF2DAE">
        <w:rPr>
          <w:rFonts w:ascii="Palatino Linotype" w:hAnsi="Palatino Linotype" w:cs="Tahoma"/>
          <w:sz w:val="22"/>
          <w:szCs w:val="22"/>
        </w:rPr>
        <w:t>Por ser de previo y especial pronunciamiento, este Instituto analiza si se actualiza alguna causal de sobreseimiento.</w:t>
      </w:r>
    </w:p>
    <w:p w14:paraId="6F016A4B" w14:textId="77777777" w:rsidR="008D7651" w:rsidRPr="00CF2DAE" w:rsidRDefault="008D7651" w:rsidP="00AD3573">
      <w:pPr>
        <w:spacing w:line="360" w:lineRule="auto"/>
        <w:contextualSpacing/>
        <w:jc w:val="both"/>
        <w:rPr>
          <w:rFonts w:ascii="Palatino Linotype" w:hAnsi="Palatino Linotype" w:cs="Tahoma"/>
          <w:sz w:val="22"/>
          <w:szCs w:val="22"/>
        </w:rPr>
      </w:pPr>
    </w:p>
    <w:p w14:paraId="2457A42D" w14:textId="77777777" w:rsidR="008D7651" w:rsidRPr="00CF2DAE" w:rsidRDefault="008D7651" w:rsidP="00AD3573">
      <w:pPr>
        <w:spacing w:line="360" w:lineRule="auto"/>
        <w:contextualSpacing/>
        <w:jc w:val="both"/>
        <w:rPr>
          <w:rFonts w:ascii="Palatino Linotype" w:hAnsi="Palatino Linotype" w:cs="Tahoma"/>
          <w:sz w:val="22"/>
          <w:szCs w:val="22"/>
        </w:rPr>
      </w:pPr>
      <w:r w:rsidRPr="00CF2DAE">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51421F99" w14:textId="77777777" w:rsidR="008D7651" w:rsidRPr="00CF2DAE" w:rsidRDefault="008D7651" w:rsidP="00AD3573">
      <w:pPr>
        <w:spacing w:line="360" w:lineRule="auto"/>
        <w:contextualSpacing/>
        <w:jc w:val="both"/>
        <w:rPr>
          <w:rFonts w:ascii="Palatino Linotype" w:hAnsi="Palatino Linotype" w:cs="Tahoma"/>
          <w:sz w:val="22"/>
          <w:szCs w:val="22"/>
        </w:rPr>
      </w:pPr>
    </w:p>
    <w:p w14:paraId="70C314D5" w14:textId="77777777" w:rsidR="008D7651" w:rsidRPr="00CF2DAE" w:rsidRDefault="008D7651" w:rsidP="00AD3573">
      <w:pPr>
        <w:tabs>
          <w:tab w:val="left" w:pos="4962"/>
        </w:tabs>
        <w:spacing w:line="360" w:lineRule="auto"/>
        <w:contextualSpacing/>
        <w:jc w:val="both"/>
        <w:rPr>
          <w:rFonts w:ascii="Palatino Linotype" w:hAnsi="Palatino Linotype" w:cs="Tahoma"/>
          <w:sz w:val="22"/>
          <w:szCs w:val="22"/>
          <w:lang w:val="es-ES"/>
        </w:rPr>
      </w:pPr>
      <w:r w:rsidRPr="00CF2DAE">
        <w:rPr>
          <w:rFonts w:ascii="Palatino Linotype" w:hAnsi="Palatino Linotype" w:cs="Tahoma"/>
          <w:bCs/>
          <w:sz w:val="22"/>
          <w:szCs w:val="22"/>
          <w:lang w:val="es-ES"/>
        </w:rPr>
        <w:t xml:space="preserve">Por tales motivos, </w:t>
      </w:r>
      <w:r w:rsidRPr="00CF2DAE">
        <w:rPr>
          <w:rFonts w:ascii="Palatino Linotype" w:hAnsi="Palatino Linotype" w:cs="Tahoma"/>
          <w:sz w:val="22"/>
          <w:szCs w:val="22"/>
          <w:lang w:val="es-ES"/>
        </w:rPr>
        <w:t xml:space="preserve">se considera procedente entrar al fondo del presente asunto. </w:t>
      </w:r>
    </w:p>
    <w:p w14:paraId="070330EF" w14:textId="77777777" w:rsidR="008D7651" w:rsidRPr="00CF2DAE" w:rsidRDefault="008D7651" w:rsidP="00AD3573">
      <w:pPr>
        <w:tabs>
          <w:tab w:val="left" w:pos="4962"/>
        </w:tabs>
        <w:spacing w:line="360" w:lineRule="auto"/>
        <w:contextualSpacing/>
        <w:jc w:val="both"/>
        <w:rPr>
          <w:rFonts w:ascii="Palatino Linotype" w:hAnsi="Palatino Linotype" w:cs="Tahoma"/>
          <w:sz w:val="22"/>
          <w:szCs w:val="22"/>
          <w:lang w:val="es-ES"/>
        </w:rPr>
      </w:pPr>
    </w:p>
    <w:p w14:paraId="2078F68D" w14:textId="77777777" w:rsidR="008D7651" w:rsidRPr="00CF2DAE" w:rsidRDefault="008D7651" w:rsidP="00AD3573">
      <w:pPr>
        <w:pStyle w:val="Ttulo2"/>
        <w:spacing w:before="0" w:after="0" w:line="360" w:lineRule="auto"/>
        <w:contextualSpacing/>
        <w:rPr>
          <w:rFonts w:ascii="Palatino Linotype" w:eastAsia="Calibri" w:hAnsi="Palatino Linotype"/>
          <w:b/>
          <w:bCs/>
          <w:color w:val="auto"/>
          <w:sz w:val="22"/>
          <w:szCs w:val="22"/>
          <w:lang w:val="es-ES" w:eastAsia="es-ES_tradnl"/>
        </w:rPr>
      </w:pPr>
      <w:bookmarkStart w:id="12" w:name="_Toc203518780"/>
      <w:bookmarkStart w:id="13" w:name="_Toc220599323"/>
      <w:r w:rsidRPr="00CF2DAE">
        <w:rPr>
          <w:rFonts w:ascii="Palatino Linotype" w:eastAsia="Calibri" w:hAnsi="Palatino Linotype"/>
          <w:b/>
          <w:bCs/>
          <w:color w:val="auto"/>
          <w:sz w:val="22"/>
          <w:szCs w:val="22"/>
          <w:lang w:val="es-ES" w:eastAsia="es-ES_tradnl"/>
        </w:rPr>
        <w:lastRenderedPageBreak/>
        <w:t>TERCERO. Determinación de la Controversia</w:t>
      </w:r>
      <w:bookmarkEnd w:id="12"/>
      <w:bookmarkEnd w:id="13"/>
    </w:p>
    <w:p w14:paraId="5B973BC3" w14:textId="77777777" w:rsidR="008D7651" w:rsidRPr="00CF2DAE" w:rsidRDefault="008D7651" w:rsidP="00AD3573">
      <w:pPr>
        <w:spacing w:line="360" w:lineRule="auto"/>
        <w:contextualSpacing/>
        <w:jc w:val="both"/>
        <w:rPr>
          <w:rFonts w:ascii="Palatino Linotype" w:hAnsi="Palatino Linotype" w:cs="Tahoma"/>
          <w:sz w:val="22"/>
          <w:szCs w:val="22"/>
          <w:lang w:val="es-ES"/>
        </w:rPr>
      </w:pPr>
    </w:p>
    <w:p w14:paraId="2E13050B" w14:textId="2B6B7D9E" w:rsidR="00E00EC4" w:rsidRPr="00CF2DAE" w:rsidRDefault="00E00EC4" w:rsidP="00AD3573">
      <w:pPr>
        <w:spacing w:line="360" w:lineRule="auto"/>
        <w:contextualSpacing/>
        <w:jc w:val="both"/>
        <w:rPr>
          <w:rFonts w:ascii="Palatino Linotype" w:hAnsi="Palatino Linotype" w:cs="Tahoma"/>
          <w:sz w:val="22"/>
          <w:szCs w:val="22"/>
        </w:rPr>
      </w:pPr>
      <w:r w:rsidRPr="00CF2DAE">
        <w:rPr>
          <w:rFonts w:ascii="Palatino Linotype" w:hAnsi="Palatino Linotype" w:cs="Tahoma"/>
          <w:sz w:val="22"/>
          <w:szCs w:val="22"/>
        </w:rPr>
        <w:t>Con el objetivo de ilustrar la controversia planteada, resulta conveniente precisar, que una vez realizado el estudio de las constancias que integran el expediente en el que se actúa, se desprende que el Particular requirió, los documentos que dieran cuenta de las audiencias ciudadanas realiza</w:t>
      </w:r>
      <w:r w:rsidR="00936870" w:rsidRPr="00CF2DAE">
        <w:rPr>
          <w:rFonts w:ascii="Palatino Linotype" w:hAnsi="Palatino Linotype" w:cs="Tahoma"/>
          <w:sz w:val="22"/>
          <w:szCs w:val="22"/>
        </w:rPr>
        <w:t>das por</w:t>
      </w:r>
      <w:r w:rsidRPr="00CF2DAE">
        <w:rPr>
          <w:rFonts w:ascii="Palatino Linotype" w:hAnsi="Palatino Linotype" w:cs="Tahoma"/>
          <w:sz w:val="22"/>
          <w:szCs w:val="22"/>
        </w:rPr>
        <w:t xml:space="preserve"> la Primera Síndica Municipal del primero de enero al seis de agosto de dos mil veinticinco.</w:t>
      </w:r>
    </w:p>
    <w:p w14:paraId="2AB5503D" w14:textId="77777777" w:rsidR="00E00EC4" w:rsidRPr="00CF2DAE" w:rsidRDefault="00E00EC4" w:rsidP="00AD3573">
      <w:pPr>
        <w:spacing w:line="360" w:lineRule="auto"/>
        <w:contextualSpacing/>
        <w:jc w:val="both"/>
        <w:rPr>
          <w:rFonts w:ascii="Palatino Linotype" w:hAnsi="Palatino Linotype"/>
          <w:color w:val="000000"/>
          <w:sz w:val="22"/>
          <w:szCs w:val="22"/>
          <w:lang w:eastAsia="es-ES_tradnl"/>
        </w:rPr>
      </w:pPr>
    </w:p>
    <w:p w14:paraId="08D3F474" w14:textId="4D28324A" w:rsidR="00E00EC4" w:rsidRPr="00CF2DAE" w:rsidRDefault="00E00EC4" w:rsidP="00AD3573">
      <w:pPr>
        <w:spacing w:line="360" w:lineRule="auto"/>
        <w:contextualSpacing/>
        <w:jc w:val="both"/>
        <w:rPr>
          <w:rFonts w:ascii="Palatino Linotype" w:hAnsi="Palatino Linotype" w:cs="Tahoma"/>
          <w:sz w:val="22"/>
          <w:szCs w:val="22"/>
        </w:rPr>
      </w:pPr>
      <w:r w:rsidRPr="00CF2DAE">
        <w:rPr>
          <w:rFonts w:ascii="Palatino Linotype" w:hAnsi="Palatino Linotype"/>
          <w:color w:val="000000"/>
          <w:sz w:val="22"/>
          <w:szCs w:val="22"/>
        </w:rPr>
        <w:t>En respuesta, el Sujeto Obligado, a través de la</w:t>
      </w:r>
      <w:r w:rsidR="00936870" w:rsidRPr="00CF2DAE">
        <w:rPr>
          <w:rFonts w:ascii="Palatino Linotype" w:hAnsi="Palatino Linotype"/>
          <w:color w:val="000000"/>
          <w:sz w:val="22"/>
          <w:szCs w:val="22"/>
        </w:rPr>
        <w:t xml:space="preserve"> </w:t>
      </w:r>
      <w:r w:rsidR="005E41B8" w:rsidRPr="00CF2DAE">
        <w:rPr>
          <w:rFonts w:ascii="Palatino Linotype" w:hAnsi="Palatino Linotype"/>
          <w:color w:val="000000"/>
          <w:sz w:val="22"/>
          <w:szCs w:val="22"/>
        </w:rPr>
        <w:t>P</w:t>
      </w:r>
      <w:r w:rsidR="00936870" w:rsidRPr="00CF2DAE">
        <w:rPr>
          <w:rFonts w:ascii="Palatino Linotype" w:hAnsi="Palatino Linotype"/>
          <w:color w:val="000000"/>
          <w:sz w:val="22"/>
          <w:szCs w:val="22"/>
        </w:rPr>
        <w:t xml:space="preserve">rimera </w:t>
      </w:r>
      <w:r w:rsidR="005E41B8" w:rsidRPr="00CF2DAE">
        <w:rPr>
          <w:rFonts w:ascii="Palatino Linotype" w:hAnsi="Palatino Linotype"/>
          <w:color w:val="000000"/>
          <w:sz w:val="22"/>
          <w:szCs w:val="22"/>
        </w:rPr>
        <w:t>S</w:t>
      </w:r>
      <w:r w:rsidR="00936870" w:rsidRPr="00CF2DAE">
        <w:rPr>
          <w:rFonts w:ascii="Palatino Linotype" w:hAnsi="Palatino Linotype"/>
          <w:color w:val="000000"/>
          <w:sz w:val="22"/>
          <w:szCs w:val="22"/>
        </w:rPr>
        <w:t xml:space="preserve">índico </w:t>
      </w:r>
      <w:r w:rsidR="005E41B8" w:rsidRPr="00CF2DAE">
        <w:rPr>
          <w:rFonts w:ascii="Palatino Linotype" w:hAnsi="Palatino Linotype"/>
          <w:color w:val="000000"/>
          <w:sz w:val="22"/>
          <w:szCs w:val="22"/>
        </w:rPr>
        <w:t>M</w:t>
      </w:r>
      <w:r w:rsidR="00936870" w:rsidRPr="00CF2DAE">
        <w:rPr>
          <w:rFonts w:ascii="Palatino Linotype" w:hAnsi="Palatino Linotype"/>
          <w:color w:val="000000"/>
          <w:sz w:val="22"/>
          <w:szCs w:val="22"/>
        </w:rPr>
        <w:t>unicipal proporcionó un listado de audiencias ciudadanas</w:t>
      </w:r>
      <w:r w:rsidRPr="00CF2DAE">
        <w:rPr>
          <w:rFonts w:ascii="Palatino Linotype" w:hAnsi="Palatino Linotype"/>
          <w:color w:val="000000"/>
          <w:sz w:val="22"/>
          <w:szCs w:val="22"/>
        </w:rPr>
        <w:t xml:space="preserve"> </w:t>
      </w:r>
      <w:r w:rsidR="00936870" w:rsidRPr="00CF2DAE">
        <w:rPr>
          <w:rFonts w:ascii="Palatino Linotype" w:hAnsi="Palatino Linotype"/>
          <w:color w:val="000000"/>
          <w:sz w:val="22"/>
          <w:szCs w:val="22"/>
        </w:rPr>
        <w:t>realizadas con nombre, fecha, y asunto a tratar de enero a agosto de dos mil veinticinco</w:t>
      </w:r>
      <w:r w:rsidRPr="00CF2DAE">
        <w:rPr>
          <w:rFonts w:ascii="Palatino Linotype" w:hAnsi="Palatino Linotype" w:cs="Tahoma"/>
          <w:sz w:val="22"/>
          <w:szCs w:val="22"/>
        </w:rPr>
        <w:t>;</w:t>
      </w:r>
      <w:r w:rsidRPr="00CF2DAE">
        <w:rPr>
          <w:rFonts w:ascii="Palatino Linotype" w:hAnsi="Palatino Linotype"/>
          <w:sz w:val="22"/>
          <w:szCs w:val="22"/>
        </w:rPr>
        <w:t xml:space="preserve"> </w:t>
      </w:r>
      <w:r w:rsidRPr="00CF2DAE">
        <w:rPr>
          <w:rFonts w:ascii="Palatino Linotype" w:hAnsi="Palatino Linotype" w:cs="Tahoma"/>
          <w:sz w:val="22"/>
          <w:szCs w:val="22"/>
          <w:lang w:val="es-ES"/>
        </w:rPr>
        <w:t xml:space="preserve">ante dicha circunstancia, el Particular se inconformó de la entrega de información </w:t>
      </w:r>
      <w:r w:rsidR="00936870" w:rsidRPr="00CF2DAE">
        <w:rPr>
          <w:rFonts w:ascii="Palatino Linotype" w:hAnsi="Palatino Linotype" w:cs="Tahoma"/>
          <w:sz w:val="22"/>
          <w:szCs w:val="22"/>
          <w:lang w:val="es-ES"/>
        </w:rPr>
        <w:t>que no corresponde con lo solicitado al señalar que no se le habían proporcionado los documentos solicitados</w:t>
      </w:r>
      <w:r w:rsidRPr="00CF2DAE">
        <w:rPr>
          <w:rFonts w:ascii="Palatino Linotype" w:hAnsi="Palatino Linotype" w:cs="Tahoma"/>
          <w:sz w:val="22"/>
          <w:szCs w:val="22"/>
          <w:lang w:val="es-ES"/>
        </w:rPr>
        <w:t xml:space="preserve">, lo cual </w:t>
      </w:r>
      <w:r w:rsidRPr="00CF2DAE">
        <w:rPr>
          <w:rFonts w:ascii="Palatino Linotype" w:eastAsia="Calibri" w:hAnsi="Palatino Linotype" w:cs="Tahoma"/>
          <w:sz w:val="22"/>
          <w:szCs w:val="22"/>
        </w:rPr>
        <w:t>actualiza la causal de procedencia prevista en la fracción V, del artículo 179 de la Ley de Transparencia y Acceso a la Información Pública del Estado de México y Municipios</w:t>
      </w:r>
      <w:r w:rsidRPr="00CF2DAE">
        <w:rPr>
          <w:rFonts w:ascii="Palatino Linotype" w:hAnsi="Palatino Linotype"/>
          <w:color w:val="0D0D0D"/>
          <w:sz w:val="22"/>
          <w:szCs w:val="22"/>
        </w:rPr>
        <w:t xml:space="preserve">. </w:t>
      </w:r>
      <w:r w:rsidRPr="00CF2DAE">
        <w:rPr>
          <w:rFonts w:ascii="Palatino Linotype" w:eastAsia="Calibri" w:hAnsi="Palatino Linotype" w:cs="Tahoma"/>
          <w:sz w:val="22"/>
          <w:szCs w:val="22"/>
        </w:rPr>
        <w:t>Así, las cosas, una vez admitido y notificado el Recurso de Revisión a las partes, el Sujeto Obligado ratificó su respuesta inicial</w:t>
      </w:r>
      <w:r w:rsidRPr="00CF2DAE">
        <w:rPr>
          <w:rFonts w:ascii="Palatino Linotype" w:hAnsi="Palatino Linotype" w:cs="Tahoma"/>
          <w:sz w:val="22"/>
          <w:szCs w:val="22"/>
        </w:rPr>
        <w:t>.</w:t>
      </w:r>
    </w:p>
    <w:p w14:paraId="4655B3C6" w14:textId="77777777" w:rsidR="00E00EC4" w:rsidRPr="00CF2DAE" w:rsidRDefault="00E00EC4" w:rsidP="00AD3573">
      <w:pPr>
        <w:spacing w:line="360" w:lineRule="auto"/>
        <w:contextualSpacing/>
        <w:jc w:val="both"/>
        <w:rPr>
          <w:rFonts w:ascii="Palatino Linotype" w:hAnsi="Palatino Linotype"/>
          <w:b/>
          <w:bCs/>
          <w:color w:val="0D0D0D"/>
          <w:sz w:val="22"/>
          <w:szCs w:val="22"/>
        </w:rPr>
      </w:pPr>
    </w:p>
    <w:p w14:paraId="5AC199C2" w14:textId="6FB3F535" w:rsidR="008D7651" w:rsidRPr="00CF2DAE" w:rsidRDefault="00E00EC4" w:rsidP="00AD3573">
      <w:pPr>
        <w:spacing w:line="360" w:lineRule="auto"/>
        <w:contextualSpacing/>
        <w:jc w:val="both"/>
        <w:rPr>
          <w:rFonts w:ascii="Palatino Linotype" w:eastAsia="Palatino Linotype" w:hAnsi="Palatino Linotype" w:cs="Palatino Linotype"/>
          <w:sz w:val="22"/>
          <w:szCs w:val="22"/>
        </w:rPr>
      </w:pPr>
      <w:r w:rsidRPr="00CF2DAE">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consistentes en las solicitudes de acceso a la información, las respuestas,</w:t>
      </w:r>
      <w:r w:rsidRPr="00CF2DAE">
        <w:rPr>
          <w:rFonts w:ascii="Palatino Linotype" w:eastAsia="Calibri" w:hAnsi="Palatino Linotype" w:cs="Tahoma"/>
          <w:iCs/>
          <w:sz w:val="22"/>
          <w:szCs w:val="22"/>
          <w:lang w:eastAsia="es-ES_tradnl"/>
        </w:rPr>
        <w:t xml:space="preserve"> </w:t>
      </w:r>
      <w:r w:rsidR="00936870" w:rsidRPr="00CF2DAE">
        <w:rPr>
          <w:rFonts w:ascii="Palatino Linotype" w:eastAsia="Calibri" w:hAnsi="Palatino Linotype" w:cs="Tahoma"/>
          <w:iCs/>
          <w:sz w:val="22"/>
          <w:szCs w:val="22"/>
          <w:lang w:eastAsia="es-ES_tradnl"/>
        </w:rPr>
        <w:t>e</w:t>
      </w:r>
      <w:r w:rsidRPr="00CF2DAE">
        <w:rPr>
          <w:rFonts w:ascii="Palatino Linotype" w:eastAsia="Calibri" w:hAnsi="Palatino Linotype" w:cs="Tahoma"/>
          <w:iCs/>
          <w:sz w:val="22"/>
          <w:szCs w:val="22"/>
          <w:lang w:eastAsia="es-ES_tradnl"/>
        </w:rPr>
        <w:t xml:space="preserve">l escrito </w:t>
      </w:r>
      <w:proofErr w:type="spellStart"/>
      <w:r w:rsidRPr="00CF2DAE">
        <w:rPr>
          <w:rFonts w:ascii="Palatino Linotype" w:eastAsia="Calibri" w:hAnsi="Palatino Linotype" w:cs="Tahoma"/>
          <w:iCs/>
          <w:sz w:val="22"/>
          <w:szCs w:val="22"/>
          <w:lang w:eastAsia="es-ES_tradnl"/>
        </w:rPr>
        <w:t>recursal</w:t>
      </w:r>
      <w:proofErr w:type="spellEnd"/>
      <w:r w:rsidRPr="00CF2DAE">
        <w:rPr>
          <w:rFonts w:ascii="Palatino Linotype" w:eastAsia="Calibri" w:hAnsi="Palatino Linotype" w:cs="Tahoma"/>
          <w:iCs/>
          <w:sz w:val="22"/>
          <w:szCs w:val="22"/>
          <w:lang w:eastAsia="es-ES_tradnl"/>
        </w:rPr>
        <w:t xml:space="preserve">, y </w:t>
      </w:r>
      <w:r w:rsidR="00936870" w:rsidRPr="00CF2DAE">
        <w:rPr>
          <w:rFonts w:ascii="Palatino Linotype" w:eastAsia="Calibri" w:hAnsi="Palatino Linotype" w:cs="Tahoma"/>
          <w:iCs/>
          <w:sz w:val="22"/>
          <w:szCs w:val="22"/>
          <w:lang w:eastAsia="es-ES_tradnl"/>
        </w:rPr>
        <w:t>e</w:t>
      </w:r>
      <w:r w:rsidRPr="00CF2DAE">
        <w:rPr>
          <w:rFonts w:ascii="Palatino Linotype" w:eastAsia="Calibri" w:hAnsi="Palatino Linotype" w:cs="Tahoma"/>
          <w:iCs/>
          <w:sz w:val="22"/>
          <w:szCs w:val="22"/>
          <w:lang w:eastAsia="es-ES_tradnl"/>
        </w:rPr>
        <w:t xml:space="preserve">l informe justificado, </w:t>
      </w:r>
      <w:r w:rsidRPr="00CF2DAE">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r w:rsidRPr="00CF2DAE">
        <w:rPr>
          <w:rFonts w:ascii="Palatino Linotype" w:eastAsia="Palatino Linotype" w:hAnsi="Palatino Linotype" w:cs="Palatino Linotype"/>
          <w:color w:val="0D0D0D"/>
          <w:sz w:val="22"/>
          <w:szCs w:val="22"/>
        </w:rPr>
        <w:t xml:space="preserve">. </w:t>
      </w:r>
      <w:r w:rsidR="00936870" w:rsidRPr="00CF2DAE">
        <w:rPr>
          <w:rFonts w:ascii="Palatino Linotype" w:eastAsia="Palatino Linotype" w:hAnsi="Palatino Linotype" w:cs="Palatino Linotype"/>
          <w:b/>
          <w:bCs/>
          <w:color w:val="0D0D0D"/>
          <w:sz w:val="22"/>
          <w:szCs w:val="22"/>
        </w:rPr>
        <w:t>Cabe señalar que el ahora Recurrente fue omiso en realizar manifestaciones o alegatos a que tuviera derecho.</w:t>
      </w:r>
    </w:p>
    <w:p w14:paraId="5034842A" w14:textId="77777777" w:rsidR="008D7651" w:rsidRPr="00CF2DAE" w:rsidRDefault="008D7651" w:rsidP="00AD3573">
      <w:pPr>
        <w:spacing w:line="360" w:lineRule="auto"/>
        <w:contextualSpacing/>
        <w:jc w:val="both"/>
        <w:rPr>
          <w:rFonts w:ascii="Palatino Linotype" w:hAnsi="Palatino Linotype"/>
          <w:color w:val="000000"/>
          <w:sz w:val="22"/>
          <w:szCs w:val="22"/>
          <w:lang w:eastAsia="es-ES_tradnl"/>
        </w:rPr>
      </w:pPr>
    </w:p>
    <w:p w14:paraId="09BF0D30" w14:textId="77777777" w:rsidR="008D7651" w:rsidRPr="00CF2DAE" w:rsidRDefault="008D7651" w:rsidP="00AD3573">
      <w:pPr>
        <w:pStyle w:val="Ttulo2"/>
        <w:spacing w:before="0" w:after="0" w:line="360" w:lineRule="auto"/>
        <w:contextualSpacing/>
        <w:jc w:val="both"/>
        <w:rPr>
          <w:rFonts w:ascii="Palatino Linotype" w:hAnsi="Palatino Linotype"/>
          <w:b/>
          <w:bCs/>
          <w:color w:val="auto"/>
          <w:sz w:val="22"/>
          <w:szCs w:val="22"/>
        </w:rPr>
      </w:pPr>
      <w:bookmarkStart w:id="14" w:name="_Toc199369391"/>
      <w:bookmarkStart w:id="15" w:name="_Toc203518781"/>
      <w:bookmarkStart w:id="16" w:name="_Toc220599324"/>
      <w:r w:rsidRPr="00CF2DAE">
        <w:rPr>
          <w:rFonts w:ascii="Palatino Linotype" w:hAnsi="Palatino Linotype"/>
          <w:b/>
          <w:bCs/>
          <w:color w:val="auto"/>
          <w:sz w:val="22"/>
          <w:szCs w:val="22"/>
          <w:lang w:val="es-ES"/>
        </w:rPr>
        <w:lastRenderedPageBreak/>
        <w:t xml:space="preserve">CUARTO. </w:t>
      </w:r>
      <w:r w:rsidRPr="00CF2DAE">
        <w:rPr>
          <w:rFonts w:ascii="Palatino Linotype" w:hAnsi="Palatino Linotype"/>
          <w:b/>
          <w:bCs/>
          <w:color w:val="auto"/>
          <w:sz w:val="22"/>
          <w:szCs w:val="22"/>
        </w:rPr>
        <w:t>Marco normativo aplicable en materia de transparencia y acceso a la información pública</w:t>
      </w:r>
      <w:bookmarkEnd w:id="14"/>
      <w:bookmarkEnd w:id="15"/>
      <w:bookmarkEnd w:id="16"/>
    </w:p>
    <w:p w14:paraId="0E560F81" w14:textId="77777777" w:rsidR="005E41B8" w:rsidRPr="00CF2DAE" w:rsidRDefault="005E41B8" w:rsidP="00AD3573">
      <w:pPr>
        <w:widowControl w:val="0"/>
        <w:spacing w:line="360" w:lineRule="auto"/>
        <w:contextualSpacing/>
        <w:jc w:val="both"/>
        <w:rPr>
          <w:rFonts w:ascii="Palatino Linotype" w:hAnsi="Palatino Linotype" w:cs="Tahoma"/>
          <w:sz w:val="22"/>
          <w:szCs w:val="22"/>
          <w:lang w:eastAsia="es-MX"/>
        </w:rPr>
      </w:pPr>
    </w:p>
    <w:p w14:paraId="4B51F1E3" w14:textId="77777777" w:rsidR="008D7651" w:rsidRPr="00CF2DAE" w:rsidRDefault="008D7651" w:rsidP="00AD3573">
      <w:pPr>
        <w:widowControl w:val="0"/>
        <w:spacing w:line="360" w:lineRule="auto"/>
        <w:contextualSpacing/>
        <w:jc w:val="both"/>
        <w:rPr>
          <w:rFonts w:ascii="Palatino Linotype" w:hAnsi="Palatino Linotype" w:cs="Tahoma"/>
          <w:sz w:val="22"/>
          <w:szCs w:val="22"/>
          <w:lang w:eastAsia="es-MX"/>
        </w:rPr>
      </w:pPr>
      <w:r w:rsidRPr="00CF2DAE">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1B970DA" w14:textId="77777777" w:rsidR="008D7651" w:rsidRPr="00CF2DAE" w:rsidRDefault="008D7651" w:rsidP="00AD3573">
      <w:pPr>
        <w:widowControl w:val="0"/>
        <w:spacing w:line="360" w:lineRule="auto"/>
        <w:contextualSpacing/>
        <w:jc w:val="both"/>
        <w:rPr>
          <w:rFonts w:ascii="Palatino Linotype" w:hAnsi="Palatino Linotype" w:cs="Tahoma"/>
          <w:sz w:val="22"/>
          <w:szCs w:val="22"/>
          <w:lang w:eastAsia="es-MX"/>
        </w:rPr>
      </w:pPr>
    </w:p>
    <w:p w14:paraId="622B22E6" w14:textId="77777777" w:rsidR="008D7651" w:rsidRPr="00CF2DAE" w:rsidRDefault="008D7651" w:rsidP="00AD3573">
      <w:pPr>
        <w:spacing w:line="360" w:lineRule="auto"/>
        <w:contextualSpacing/>
        <w:jc w:val="both"/>
        <w:rPr>
          <w:rFonts w:ascii="Palatino Linotype" w:hAnsi="Palatino Linotype" w:cs="Tahoma"/>
          <w:sz w:val="22"/>
          <w:szCs w:val="22"/>
          <w:lang w:eastAsia="es-MX"/>
        </w:rPr>
      </w:pPr>
      <w:r w:rsidRPr="00CF2DAE">
        <w:rPr>
          <w:rFonts w:ascii="Palatino Linotype" w:hAnsi="Palatino Linotype" w:cs="Tahoma"/>
          <w:sz w:val="22"/>
          <w:szCs w:val="22"/>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E6CB3D" w14:textId="77777777" w:rsidR="008D7651" w:rsidRPr="00CF2DAE" w:rsidRDefault="008D7651" w:rsidP="00AD3573">
      <w:pPr>
        <w:widowControl w:val="0"/>
        <w:spacing w:line="360" w:lineRule="auto"/>
        <w:contextualSpacing/>
        <w:jc w:val="both"/>
        <w:rPr>
          <w:rFonts w:ascii="Palatino Linotype" w:hAnsi="Palatino Linotype" w:cs="Tahoma"/>
          <w:sz w:val="22"/>
          <w:szCs w:val="22"/>
          <w:lang w:eastAsia="es-MX"/>
        </w:rPr>
      </w:pPr>
    </w:p>
    <w:p w14:paraId="500FBC66" w14:textId="77777777" w:rsidR="008D7651" w:rsidRPr="00CF2DAE" w:rsidRDefault="008D7651" w:rsidP="00AD3573">
      <w:pPr>
        <w:widowControl w:val="0"/>
        <w:spacing w:line="360" w:lineRule="auto"/>
        <w:contextualSpacing/>
        <w:jc w:val="both"/>
        <w:rPr>
          <w:rFonts w:ascii="Palatino Linotype" w:hAnsi="Palatino Linotype" w:cs="Tahoma"/>
          <w:sz w:val="22"/>
          <w:szCs w:val="22"/>
          <w:lang w:eastAsia="es-MX"/>
        </w:rPr>
      </w:pPr>
      <w:r w:rsidRPr="00CF2DAE">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06BB7BB6" w14:textId="77777777" w:rsidR="008D7651" w:rsidRPr="00CF2DAE" w:rsidRDefault="008D7651" w:rsidP="00AD3573">
      <w:pPr>
        <w:widowControl w:val="0"/>
        <w:spacing w:line="360" w:lineRule="auto"/>
        <w:contextualSpacing/>
        <w:jc w:val="both"/>
        <w:rPr>
          <w:rFonts w:ascii="Palatino Linotype" w:hAnsi="Palatino Linotype" w:cs="Tahoma"/>
          <w:sz w:val="22"/>
          <w:szCs w:val="22"/>
          <w:lang w:eastAsia="es-MX"/>
        </w:rPr>
      </w:pPr>
    </w:p>
    <w:p w14:paraId="6185A2BF" w14:textId="77777777" w:rsidR="008D7651" w:rsidRPr="00CF2DAE" w:rsidRDefault="008D7651" w:rsidP="00AD3573">
      <w:pPr>
        <w:widowControl w:val="0"/>
        <w:spacing w:line="360" w:lineRule="auto"/>
        <w:contextualSpacing/>
        <w:jc w:val="both"/>
        <w:rPr>
          <w:rFonts w:ascii="Palatino Linotype" w:hAnsi="Palatino Linotype" w:cs="Tahoma"/>
          <w:sz w:val="22"/>
          <w:szCs w:val="22"/>
          <w:lang w:eastAsia="es-MX"/>
        </w:rPr>
      </w:pPr>
      <w:r w:rsidRPr="00CF2DAE">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5EC16AFA" w14:textId="77777777" w:rsidR="008D7651" w:rsidRPr="00CF2DAE" w:rsidRDefault="008D7651" w:rsidP="00AD3573">
      <w:pPr>
        <w:widowControl w:val="0"/>
        <w:spacing w:line="360" w:lineRule="auto"/>
        <w:contextualSpacing/>
        <w:jc w:val="both"/>
        <w:rPr>
          <w:rFonts w:ascii="Palatino Linotype" w:hAnsi="Palatino Linotype" w:cs="Tahoma"/>
          <w:sz w:val="22"/>
          <w:szCs w:val="22"/>
          <w:lang w:eastAsia="es-MX"/>
        </w:rPr>
      </w:pPr>
    </w:p>
    <w:p w14:paraId="3D31E0BF" w14:textId="77777777" w:rsidR="008D7651" w:rsidRPr="00CF2DAE" w:rsidRDefault="008D7651" w:rsidP="00AD3573">
      <w:pPr>
        <w:widowControl w:val="0"/>
        <w:spacing w:line="360" w:lineRule="auto"/>
        <w:contextualSpacing/>
        <w:jc w:val="both"/>
        <w:rPr>
          <w:rFonts w:ascii="Palatino Linotype" w:hAnsi="Palatino Linotype" w:cs="Tahoma"/>
          <w:sz w:val="22"/>
          <w:szCs w:val="22"/>
          <w:lang w:eastAsia="es-MX"/>
        </w:rPr>
      </w:pPr>
      <w:r w:rsidRPr="00CF2DAE">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3D87D6C1" w14:textId="77777777" w:rsidR="008D7651" w:rsidRPr="00CF2DAE" w:rsidRDefault="008D7651" w:rsidP="00AD3573">
      <w:pPr>
        <w:widowControl w:val="0"/>
        <w:spacing w:line="360" w:lineRule="auto"/>
        <w:contextualSpacing/>
        <w:jc w:val="both"/>
        <w:rPr>
          <w:rFonts w:ascii="Palatino Linotype" w:hAnsi="Palatino Linotype" w:cs="Tahoma"/>
          <w:sz w:val="22"/>
          <w:szCs w:val="22"/>
          <w:lang w:eastAsia="es-MX"/>
        </w:rPr>
      </w:pPr>
    </w:p>
    <w:p w14:paraId="1F467C03" w14:textId="77777777" w:rsidR="008D7651" w:rsidRPr="00CF2DAE" w:rsidRDefault="008D7651" w:rsidP="00AD3573">
      <w:pPr>
        <w:widowControl w:val="0"/>
        <w:spacing w:line="360" w:lineRule="auto"/>
        <w:contextualSpacing/>
        <w:jc w:val="both"/>
        <w:rPr>
          <w:rFonts w:ascii="Palatino Linotype" w:hAnsi="Palatino Linotype" w:cs="Tahoma"/>
          <w:sz w:val="22"/>
          <w:szCs w:val="22"/>
          <w:lang w:eastAsia="es-MX"/>
        </w:rPr>
      </w:pPr>
      <w:r w:rsidRPr="00CF2DAE">
        <w:rPr>
          <w:rFonts w:ascii="Palatino Linotype" w:hAnsi="Palatino Linotype" w:cs="Tahoma"/>
          <w:sz w:val="22"/>
          <w:szCs w:val="22"/>
          <w:lang w:eastAsia="es-MX"/>
        </w:rPr>
        <w:t xml:space="preserve">El artículo 19, que, se presume que la información debe existir si se refiere a las facultades, competencias y funciones que los ordenamientos jurídicos aplicables otorgan a los sujetos </w:t>
      </w:r>
      <w:r w:rsidRPr="00CF2DAE">
        <w:rPr>
          <w:rFonts w:ascii="Palatino Linotype" w:hAnsi="Palatino Linotype" w:cs="Tahoma"/>
          <w:sz w:val="22"/>
          <w:szCs w:val="22"/>
          <w:lang w:eastAsia="es-MX"/>
        </w:rPr>
        <w:lastRenderedPageBreak/>
        <w:t>obligados y en caso de que dichas facultades no se hayan ejercido, se deberá motivar la respuesta en función de las causas que motivaron tal circunstancia.</w:t>
      </w:r>
    </w:p>
    <w:p w14:paraId="6E104705" w14:textId="77777777" w:rsidR="008D7651" w:rsidRPr="00CF2DAE" w:rsidRDefault="008D7651" w:rsidP="00AD3573">
      <w:pPr>
        <w:widowControl w:val="0"/>
        <w:spacing w:line="360" w:lineRule="auto"/>
        <w:contextualSpacing/>
        <w:jc w:val="both"/>
        <w:rPr>
          <w:rFonts w:ascii="Palatino Linotype" w:hAnsi="Palatino Linotype" w:cs="Tahoma"/>
          <w:sz w:val="22"/>
          <w:szCs w:val="22"/>
          <w:lang w:eastAsia="es-MX"/>
        </w:rPr>
      </w:pPr>
    </w:p>
    <w:p w14:paraId="0181730C" w14:textId="77777777" w:rsidR="008D7651" w:rsidRPr="00CF2DAE" w:rsidRDefault="008D7651" w:rsidP="00AD3573">
      <w:pPr>
        <w:pStyle w:val="Ttulo2"/>
        <w:spacing w:before="0" w:after="0" w:line="360" w:lineRule="auto"/>
        <w:contextualSpacing/>
        <w:rPr>
          <w:rFonts w:ascii="Palatino Linotype" w:hAnsi="Palatino Linotype"/>
          <w:b/>
          <w:bCs/>
          <w:color w:val="auto"/>
          <w:sz w:val="22"/>
          <w:szCs w:val="22"/>
          <w:lang w:val="es-ES"/>
        </w:rPr>
      </w:pPr>
      <w:bookmarkStart w:id="17" w:name="_Toc199369392"/>
      <w:bookmarkStart w:id="18" w:name="_Toc203518782"/>
      <w:bookmarkStart w:id="19" w:name="_Toc220599325"/>
      <w:r w:rsidRPr="00CF2DAE">
        <w:rPr>
          <w:rFonts w:ascii="Palatino Linotype" w:hAnsi="Palatino Linotype"/>
          <w:b/>
          <w:bCs/>
          <w:color w:val="auto"/>
          <w:sz w:val="22"/>
          <w:szCs w:val="22"/>
          <w:lang w:val="es-ES"/>
        </w:rPr>
        <w:t>QUINTO. Estudio de Fondo</w:t>
      </w:r>
      <w:bookmarkEnd w:id="17"/>
      <w:bookmarkEnd w:id="18"/>
      <w:bookmarkEnd w:id="19"/>
    </w:p>
    <w:p w14:paraId="5E2739F2" w14:textId="77777777" w:rsidR="008D7651" w:rsidRPr="00CF2DAE" w:rsidRDefault="008D7651" w:rsidP="00AD3573">
      <w:pPr>
        <w:spacing w:line="360" w:lineRule="auto"/>
        <w:contextualSpacing/>
        <w:jc w:val="both"/>
        <w:rPr>
          <w:rFonts w:ascii="Palatino Linotype" w:hAnsi="Palatino Linotype" w:cs="Tahoma"/>
          <w:b/>
          <w:sz w:val="22"/>
          <w:szCs w:val="22"/>
          <w:lang w:val="es-ES"/>
        </w:rPr>
      </w:pPr>
    </w:p>
    <w:p w14:paraId="21E6E7A9" w14:textId="58017ADE" w:rsidR="008D7651" w:rsidRPr="00CF2DAE" w:rsidRDefault="008D7651" w:rsidP="00AD3573">
      <w:pPr>
        <w:widowControl w:val="0"/>
        <w:spacing w:line="360" w:lineRule="auto"/>
        <w:contextualSpacing/>
        <w:jc w:val="both"/>
        <w:rPr>
          <w:rFonts w:ascii="Palatino Linotype" w:hAnsi="Palatino Linotype" w:cs="Tahoma"/>
          <w:sz w:val="22"/>
          <w:szCs w:val="22"/>
        </w:rPr>
      </w:pPr>
      <w:r w:rsidRPr="00CF2DAE">
        <w:rPr>
          <w:rFonts w:ascii="Palatino Linotype" w:hAnsi="Palatino Linotype" w:cs="Tahoma"/>
          <w:bCs/>
          <w:iCs/>
          <w:sz w:val="22"/>
          <w:szCs w:val="22"/>
        </w:rPr>
        <w:t xml:space="preserve">Expuestas las posturas de las partes, se procede a realizar el análisis del agravio hecho valer por el ahora Recurrente, concerniente a la entrega de información incompleta, relacionada con la atención ciudadana que brinda la </w:t>
      </w:r>
      <w:r w:rsidR="00936870" w:rsidRPr="00CF2DAE">
        <w:rPr>
          <w:rFonts w:ascii="Palatino Linotype" w:hAnsi="Palatino Linotype" w:cs="Tahoma"/>
          <w:bCs/>
          <w:iCs/>
          <w:sz w:val="22"/>
          <w:szCs w:val="22"/>
        </w:rPr>
        <w:t xml:space="preserve">primera </w:t>
      </w:r>
      <w:r w:rsidRPr="00CF2DAE">
        <w:rPr>
          <w:rFonts w:ascii="Palatino Linotype" w:hAnsi="Palatino Linotype" w:cs="Tahoma"/>
          <w:bCs/>
          <w:iCs/>
          <w:sz w:val="22"/>
          <w:szCs w:val="22"/>
        </w:rPr>
        <w:t xml:space="preserve">sindicatura </w:t>
      </w:r>
      <w:r w:rsidR="00936870" w:rsidRPr="00CF2DAE">
        <w:rPr>
          <w:rFonts w:ascii="Palatino Linotype" w:hAnsi="Palatino Linotype" w:cs="Tahoma"/>
          <w:bCs/>
          <w:iCs/>
          <w:sz w:val="22"/>
          <w:szCs w:val="22"/>
        </w:rPr>
        <w:t>municipal</w:t>
      </w:r>
      <w:r w:rsidRPr="00CF2DAE">
        <w:rPr>
          <w:rFonts w:ascii="Palatino Linotype" w:hAnsi="Palatino Linotype" w:cs="Tahoma"/>
          <w:sz w:val="22"/>
          <w:szCs w:val="22"/>
        </w:rPr>
        <w:t xml:space="preserve">. </w:t>
      </w:r>
    </w:p>
    <w:p w14:paraId="32520F2B" w14:textId="77777777" w:rsidR="008D7651" w:rsidRPr="00CF2DAE" w:rsidRDefault="008D7651" w:rsidP="00AD3573">
      <w:pPr>
        <w:widowControl w:val="0"/>
        <w:spacing w:line="360" w:lineRule="auto"/>
        <w:contextualSpacing/>
        <w:jc w:val="both"/>
        <w:rPr>
          <w:rFonts w:ascii="Palatino Linotype" w:hAnsi="Palatino Linotype" w:cs="Tahoma"/>
          <w:sz w:val="22"/>
          <w:szCs w:val="22"/>
        </w:rPr>
      </w:pPr>
    </w:p>
    <w:p w14:paraId="111CB71F" w14:textId="77777777" w:rsidR="008D7651" w:rsidRPr="00CF2DAE" w:rsidRDefault="008D7651" w:rsidP="00AD3573">
      <w:pPr>
        <w:spacing w:line="360" w:lineRule="auto"/>
        <w:contextualSpacing/>
        <w:jc w:val="both"/>
        <w:rPr>
          <w:rFonts w:ascii="Palatino Linotype" w:hAnsi="Palatino Linotype" w:cs="Tahoma"/>
          <w:b/>
          <w:sz w:val="22"/>
          <w:szCs w:val="22"/>
        </w:rPr>
      </w:pPr>
      <w:r w:rsidRPr="00CF2DAE">
        <w:rPr>
          <w:rFonts w:ascii="Palatino Linotype" w:hAnsi="Palatino Linotype" w:cs="Tahoma"/>
          <w:bCs/>
          <w:sz w:val="22"/>
          <w:szCs w:val="22"/>
        </w:rPr>
        <w:t xml:space="preserve">Sobre el tema, cabe precisar que de conformidad con los artículos 6°, apartado A, de la Constitución Política de los Estados Unidos Mexicanos, 5° de la Constitución Política del Estado Libre y Soberano de México, 4° de la Ley General de Transparencia y Acceso a la Información Pública vigente a la fecha de la solicitud y 4° de la </w:t>
      </w:r>
      <w:r w:rsidRPr="00CF2DAE">
        <w:rPr>
          <w:rFonts w:ascii="Palatino Linotype" w:hAnsi="Palatino Linotype" w:cs="Tahoma"/>
          <w:sz w:val="22"/>
          <w:szCs w:val="22"/>
        </w:rPr>
        <w:t xml:space="preserve">Ley </w:t>
      </w:r>
      <w:r w:rsidRPr="00CF2DAE">
        <w:rPr>
          <w:rFonts w:ascii="Palatino Linotype" w:hAnsi="Palatino Linotype" w:cs="Tahoma"/>
          <w:bCs/>
          <w:sz w:val="22"/>
          <w:szCs w:val="22"/>
        </w:rPr>
        <w:t xml:space="preserve">de Transparencia y Acceso a la Información Pública del Estado de México y Municipios, </w:t>
      </w:r>
      <w:r w:rsidRPr="00CF2DAE">
        <w:rPr>
          <w:rFonts w:ascii="Palatino Linotype" w:hAnsi="Palatino Linotype" w:cs="Tahoma"/>
          <w:b/>
          <w:sz w:val="22"/>
          <w:szCs w:val="22"/>
        </w:rPr>
        <w:t>toda la información generada, obtenida, adquirida, transformada o en posesión de los sujetos obligados es pública y accesible a cualquier persona.</w:t>
      </w:r>
    </w:p>
    <w:p w14:paraId="15A9D337" w14:textId="77777777" w:rsidR="008D7651" w:rsidRPr="00CF2DAE" w:rsidRDefault="008D7651" w:rsidP="00AD3573">
      <w:pPr>
        <w:spacing w:line="360" w:lineRule="auto"/>
        <w:contextualSpacing/>
        <w:jc w:val="both"/>
        <w:rPr>
          <w:rFonts w:ascii="Palatino Linotype" w:hAnsi="Palatino Linotype" w:cs="Tahoma"/>
          <w:bCs/>
          <w:sz w:val="22"/>
          <w:szCs w:val="22"/>
        </w:rPr>
      </w:pPr>
      <w:r w:rsidRPr="00CF2DAE">
        <w:rPr>
          <w:rFonts w:ascii="Palatino Linotype" w:hAnsi="Palatino Linotype" w:cs="Tahoma"/>
          <w:bCs/>
          <w:sz w:val="22"/>
          <w:szCs w:val="22"/>
        </w:rPr>
        <w:t xml:space="preserve"> </w:t>
      </w:r>
    </w:p>
    <w:p w14:paraId="2F18AC3D" w14:textId="77777777" w:rsidR="008D7651" w:rsidRPr="00CF2DAE" w:rsidRDefault="008D7651" w:rsidP="00AD3573">
      <w:pPr>
        <w:spacing w:line="360" w:lineRule="auto"/>
        <w:contextualSpacing/>
        <w:jc w:val="both"/>
        <w:rPr>
          <w:rFonts w:ascii="Palatino Linotype" w:hAnsi="Palatino Linotype" w:cs="Tahoma"/>
          <w:sz w:val="22"/>
          <w:szCs w:val="22"/>
        </w:rPr>
      </w:pPr>
      <w:r w:rsidRPr="00CF2DAE">
        <w:rPr>
          <w:rFonts w:ascii="Palatino Linotype" w:hAnsi="Palatino Linotype" w:cs="Tahoma"/>
          <w:sz w:val="22"/>
          <w:szCs w:val="22"/>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60947008" w14:textId="77777777" w:rsidR="008D7651" w:rsidRPr="00CF2DAE" w:rsidRDefault="008D7651" w:rsidP="00AD3573">
      <w:pPr>
        <w:spacing w:line="360" w:lineRule="auto"/>
        <w:contextualSpacing/>
        <w:jc w:val="both"/>
        <w:rPr>
          <w:rFonts w:ascii="Palatino Linotype" w:hAnsi="Palatino Linotype" w:cs="Tahoma"/>
          <w:bCs/>
          <w:sz w:val="22"/>
          <w:szCs w:val="22"/>
        </w:rPr>
      </w:pPr>
      <w:r w:rsidRPr="00CF2DAE">
        <w:rPr>
          <w:rFonts w:ascii="Palatino Linotype" w:hAnsi="Palatino Linotype" w:cs="Tahoma"/>
          <w:bCs/>
          <w:sz w:val="22"/>
          <w:szCs w:val="22"/>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399AD4DF" w14:textId="77777777" w:rsidR="008D7651" w:rsidRPr="00CF2DAE" w:rsidRDefault="008D7651" w:rsidP="00AD3573">
      <w:pPr>
        <w:spacing w:line="360" w:lineRule="auto"/>
        <w:contextualSpacing/>
        <w:jc w:val="both"/>
        <w:rPr>
          <w:rFonts w:ascii="Palatino Linotype" w:hAnsi="Palatino Linotype" w:cs="Tahoma"/>
          <w:bCs/>
          <w:sz w:val="22"/>
          <w:szCs w:val="22"/>
        </w:rPr>
      </w:pPr>
      <w:r w:rsidRPr="00CF2DAE">
        <w:rPr>
          <w:rFonts w:ascii="Palatino Linotype" w:hAnsi="Palatino Linotype" w:cs="Tahoma"/>
          <w:bCs/>
          <w:sz w:val="22"/>
          <w:szCs w:val="22"/>
        </w:rPr>
        <w:t xml:space="preserve"> </w:t>
      </w:r>
    </w:p>
    <w:p w14:paraId="03E5536B" w14:textId="77777777" w:rsidR="008D7651" w:rsidRPr="00CF2DAE" w:rsidRDefault="008D7651" w:rsidP="00AD3573">
      <w:pPr>
        <w:spacing w:line="360" w:lineRule="auto"/>
        <w:contextualSpacing/>
        <w:jc w:val="both"/>
        <w:rPr>
          <w:rFonts w:ascii="Palatino Linotype" w:hAnsi="Palatino Linotype" w:cs="Tahoma"/>
          <w:bCs/>
          <w:sz w:val="22"/>
          <w:szCs w:val="22"/>
        </w:rPr>
      </w:pPr>
      <w:r w:rsidRPr="00CF2DAE">
        <w:rPr>
          <w:rFonts w:ascii="Palatino Linotype" w:hAnsi="Palatino Linotype" w:cs="Tahoma"/>
          <w:bCs/>
          <w:sz w:val="22"/>
          <w:szCs w:val="22"/>
        </w:rPr>
        <w:lastRenderedPageBreak/>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0FBDF2A3" w14:textId="77777777" w:rsidR="008D7651" w:rsidRPr="00CF2DAE" w:rsidRDefault="008D7651" w:rsidP="00AD3573">
      <w:pPr>
        <w:spacing w:line="360" w:lineRule="auto"/>
        <w:contextualSpacing/>
        <w:jc w:val="both"/>
        <w:rPr>
          <w:rFonts w:ascii="Palatino Linotype" w:hAnsi="Palatino Linotype" w:cs="Tahoma"/>
          <w:bCs/>
          <w:sz w:val="22"/>
          <w:szCs w:val="22"/>
        </w:rPr>
      </w:pPr>
      <w:r w:rsidRPr="00CF2DAE">
        <w:rPr>
          <w:rFonts w:ascii="Palatino Linotype" w:hAnsi="Palatino Linotype" w:cs="Tahoma"/>
          <w:bCs/>
          <w:sz w:val="22"/>
          <w:szCs w:val="22"/>
        </w:rPr>
        <w:t xml:space="preserve"> </w:t>
      </w:r>
    </w:p>
    <w:p w14:paraId="051204A0" w14:textId="77777777" w:rsidR="008D7651" w:rsidRPr="00CF2DAE" w:rsidRDefault="008D7651" w:rsidP="00AD3573">
      <w:pPr>
        <w:spacing w:line="360" w:lineRule="auto"/>
        <w:contextualSpacing/>
        <w:jc w:val="both"/>
        <w:rPr>
          <w:rFonts w:ascii="Palatino Linotype" w:hAnsi="Palatino Linotype" w:cs="Tahoma"/>
          <w:bCs/>
          <w:sz w:val="22"/>
          <w:szCs w:val="22"/>
        </w:rPr>
      </w:pPr>
      <w:r w:rsidRPr="00CF2DAE">
        <w:rPr>
          <w:rFonts w:ascii="Palatino Linotype" w:hAnsi="Palatino Linotype" w:cs="Tahoma"/>
          <w:bCs/>
          <w:sz w:val="22"/>
          <w:szCs w:val="22"/>
        </w:rPr>
        <w:t xml:space="preserve">En ese contexto, los diversos 12 y 24 de dicho ordenamiento jurídico, prevén que, </w:t>
      </w:r>
      <w:r w:rsidRPr="00CF2DAE">
        <w:rPr>
          <w:rFonts w:ascii="Palatino Linotype" w:hAnsi="Palatino Linotype" w:cs="Tahoma"/>
          <w:sz w:val="22"/>
          <w:szCs w:val="22"/>
        </w:rPr>
        <w:t>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r w:rsidRPr="00CF2DAE">
        <w:rPr>
          <w:rFonts w:ascii="Palatino Linotype" w:hAnsi="Palatino Linotype" w:cs="Tahoma"/>
          <w:bCs/>
          <w:sz w:val="22"/>
          <w:szCs w:val="22"/>
        </w:rPr>
        <w:t>.</w:t>
      </w:r>
    </w:p>
    <w:p w14:paraId="1F482473" w14:textId="77777777" w:rsidR="008D7651" w:rsidRPr="00CF2DAE" w:rsidRDefault="008D7651" w:rsidP="00AD3573">
      <w:pPr>
        <w:spacing w:line="360" w:lineRule="auto"/>
        <w:contextualSpacing/>
        <w:jc w:val="both"/>
        <w:rPr>
          <w:rFonts w:ascii="Palatino Linotype" w:hAnsi="Palatino Linotype" w:cs="Tahoma"/>
          <w:sz w:val="22"/>
          <w:szCs w:val="22"/>
        </w:rPr>
      </w:pPr>
      <w:r w:rsidRPr="00CF2DAE">
        <w:rPr>
          <w:rFonts w:ascii="Palatino Linotype" w:hAnsi="Palatino Linotype" w:cs="Tahoma"/>
          <w:sz w:val="22"/>
          <w:szCs w:val="22"/>
        </w:rPr>
        <w:t xml:space="preserve"> </w:t>
      </w:r>
    </w:p>
    <w:p w14:paraId="2DAB1DB4" w14:textId="77777777" w:rsidR="008D7651" w:rsidRPr="00CF2DAE" w:rsidRDefault="008D7651" w:rsidP="00AD3573">
      <w:pPr>
        <w:spacing w:line="360" w:lineRule="auto"/>
        <w:contextualSpacing/>
        <w:jc w:val="both"/>
        <w:rPr>
          <w:rFonts w:ascii="Palatino Linotype" w:hAnsi="Palatino Linotype" w:cs="Tahoma"/>
          <w:sz w:val="22"/>
          <w:szCs w:val="22"/>
        </w:rPr>
      </w:pPr>
      <w:r w:rsidRPr="00CF2DAE">
        <w:rPr>
          <w:rFonts w:ascii="Palatino Linotype" w:hAnsi="Palatino Linotype" w:cs="Tahoma"/>
          <w:sz w:val="22"/>
          <w:szCs w:val="22"/>
        </w:rPr>
        <w:t>Ahora bien, respecto de las áreas requeridas, resulta oportuno traer a estudio el artículo 89, del Bando Municipal de Toluca, en relación con los artículos 2.1, 2.2, y 2.3 del Código Reglamentario Municipal, dos mil veinticinco, los cuales establecen que el ejercicio del gobierno municipal se deposita en un cuerpo colegiado denominado Ayuntamiento, que estará integrado por la presidencia municipal, dos sindicaturas, y doce regidurías, siete de mayoría relativa y cinco de representación proporcional.</w:t>
      </w:r>
    </w:p>
    <w:p w14:paraId="78BECA12" w14:textId="77777777" w:rsidR="00C43E79" w:rsidRPr="00CF2DAE" w:rsidRDefault="00C43E79" w:rsidP="00AD3573">
      <w:pPr>
        <w:spacing w:line="360" w:lineRule="auto"/>
        <w:contextualSpacing/>
        <w:jc w:val="both"/>
        <w:rPr>
          <w:rFonts w:ascii="Palatino Linotype" w:hAnsi="Palatino Linotype" w:cs="Tahoma"/>
          <w:sz w:val="22"/>
          <w:szCs w:val="22"/>
        </w:rPr>
      </w:pPr>
    </w:p>
    <w:p w14:paraId="572AACAB" w14:textId="77777777" w:rsidR="007674E0" w:rsidRPr="00CF2DAE" w:rsidRDefault="00C43E79" w:rsidP="00AD3573">
      <w:pPr>
        <w:spacing w:line="360" w:lineRule="auto"/>
        <w:contextualSpacing/>
        <w:jc w:val="both"/>
        <w:rPr>
          <w:rFonts w:ascii="Palatino Linotype" w:hAnsi="Palatino Linotype" w:cs="Tahoma"/>
          <w:sz w:val="22"/>
          <w:szCs w:val="22"/>
        </w:rPr>
      </w:pPr>
      <w:r w:rsidRPr="00CF2DAE">
        <w:rPr>
          <w:rFonts w:ascii="Palatino Linotype" w:hAnsi="Palatino Linotype" w:cs="Tahoma"/>
          <w:sz w:val="22"/>
          <w:szCs w:val="22"/>
        </w:rPr>
        <w:t>En este contexto, el artículo 104 del Bando previamente señalado, establece que se reconoce a la democracia participativa y deliberativa como el derecho de las personas a incidir, individual y colectivamente en las decisiones públicas y en la</w:t>
      </w:r>
      <w:r w:rsidR="007674E0" w:rsidRPr="00CF2DAE">
        <w:rPr>
          <w:rFonts w:ascii="Palatino Linotype" w:hAnsi="Palatino Linotype" w:cs="Tahoma"/>
          <w:sz w:val="22"/>
          <w:szCs w:val="22"/>
        </w:rPr>
        <w:t xml:space="preserve">s decisiones públicas y en la formulación, ejecución evaluación, y control del ejercicio de la función pública. </w:t>
      </w:r>
    </w:p>
    <w:p w14:paraId="72E82836" w14:textId="77777777" w:rsidR="007674E0" w:rsidRPr="00CF2DAE" w:rsidRDefault="007674E0" w:rsidP="00AD3573">
      <w:pPr>
        <w:spacing w:line="360" w:lineRule="auto"/>
        <w:contextualSpacing/>
        <w:jc w:val="both"/>
        <w:rPr>
          <w:rFonts w:ascii="Palatino Linotype" w:hAnsi="Palatino Linotype" w:cs="Tahoma"/>
          <w:sz w:val="22"/>
          <w:szCs w:val="22"/>
        </w:rPr>
      </w:pPr>
    </w:p>
    <w:p w14:paraId="7A7C2DBF" w14:textId="77777777" w:rsidR="007674E0" w:rsidRPr="00CF2DAE" w:rsidRDefault="007674E0" w:rsidP="00AD3573">
      <w:pPr>
        <w:spacing w:line="360" w:lineRule="auto"/>
        <w:contextualSpacing/>
        <w:jc w:val="both"/>
        <w:rPr>
          <w:rFonts w:ascii="Palatino Linotype" w:hAnsi="Palatino Linotype" w:cs="Tahoma"/>
          <w:sz w:val="22"/>
          <w:szCs w:val="22"/>
        </w:rPr>
      </w:pPr>
      <w:r w:rsidRPr="00CF2DAE">
        <w:rPr>
          <w:rFonts w:ascii="Palatino Linotype" w:hAnsi="Palatino Linotype" w:cs="Tahoma"/>
          <w:sz w:val="22"/>
          <w:szCs w:val="22"/>
        </w:rPr>
        <w:t>Las y los ciudadanos tienen derecho de participar en las acciones de gobierno, la resolución de problemas, temas de interés general y en el mejoramiento del marco normativo que regula las relaciones en su municipio a través de los siguientes mecanismos:</w:t>
      </w:r>
    </w:p>
    <w:p w14:paraId="12388EBE" w14:textId="77777777" w:rsidR="007674E0" w:rsidRPr="00CF2DAE" w:rsidRDefault="007674E0" w:rsidP="00AD3573">
      <w:pPr>
        <w:spacing w:line="360" w:lineRule="auto"/>
        <w:contextualSpacing/>
        <w:jc w:val="both"/>
        <w:rPr>
          <w:rFonts w:ascii="Palatino Linotype" w:hAnsi="Palatino Linotype" w:cs="Tahoma"/>
          <w:sz w:val="22"/>
          <w:szCs w:val="22"/>
        </w:rPr>
      </w:pPr>
    </w:p>
    <w:p w14:paraId="6ACC3FD1" w14:textId="5AB6FA99" w:rsidR="007674E0" w:rsidRPr="00CF2DAE" w:rsidRDefault="007674E0" w:rsidP="00AD3573">
      <w:pPr>
        <w:pStyle w:val="Prrafodelista"/>
        <w:numPr>
          <w:ilvl w:val="0"/>
          <w:numId w:val="8"/>
        </w:numPr>
        <w:spacing w:line="360" w:lineRule="auto"/>
        <w:jc w:val="both"/>
        <w:rPr>
          <w:rFonts w:ascii="Palatino Linotype" w:hAnsi="Palatino Linotype" w:cs="Tahoma"/>
          <w:sz w:val="22"/>
          <w:szCs w:val="22"/>
        </w:rPr>
      </w:pPr>
      <w:r w:rsidRPr="00CF2DAE">
        <w:rPr>
          <w:rFonts w:ascii="Palatino Linotype" w:hAnsi="Palatino Linotype" w:cs="Tahoma"/>
          <w:sz w:val="22"/>
          <w:szCs w:val="22"/>
        </w:rPr>
        <w:t xml:space="preserve">Plebiscito; </w:t>
      </w:r>
    </w:p>
    <w:p w14:paraId="0F330D98" w14:textId="6A1CEBF3" w:rsidR="007674E0" w:rsidRPr="00CF2DAE" w:rsidRDefault="007674E0" w:rsidP="00AD3573">
      <w:pPr>
        <w:pStyle w:val="Prrafodelista"/>
        <w:numPr>
          <w:ilvl w:val="0"/>
          <w:numId w:val="8"/>
        </w:numPr>
        <w:spacing w:line="360" w:lineRule="auto"/>
        <w:jc w:val="both"/>
        <w:rPr>
          <w:rFonts w:ascii="Palatino Linotype" w:hAnsi="Palatino Linotype" w:cs="Tahoma"/>
          <w:sz w:val="22"/>
          <w:szCs w:val="22"/>
        </w:rPr>
      </w:pPr>
      <w:r w:rsidRPr="00CF2DAE">
        <w:rPr>
          <w:rFonts w:ascii="Palatino Linotype" w:hAnsi="Palatino Linotype" w:cs="Tahoma"/>
          <w:sz w:val="22"/>
          <w:szCs w:val="22"/>
        </w:rPr>
        <w:t>Iniciativa ciudadana;</w:t>
      </w:r>
    </w:p>
    <w:p w14:paraId="6331456C" w14:textId="4F3C19CA" w:rsidR="007674E0" w:rsidRPr="00CF2DAE" w:rsidRDefault="007674E0" w:rsidP="00AD3573">
      <w:pPr>
        <w:pStyle w:val="Prrafodelista"/>
        <w:numPr>
          <w:ilvl w:val="0"/>
          <w:numId w:val="8"/>
        </w:numPr>
        <w:spacing w:line="360" w:lineRule="auto"/>
        <w:jc w:val="both"/>
        <w:rPr>
          <w:rFonts w:ascii="Palatino Linotype" w:hAnsi="Palatino Linotype" w:cs="Tahoma"/>
          <w:sz w:val="22"/>
          <w:szCs w:val="22"/>
        </w:rPr>
      </w:pPr>
      <w:r w:rsidRPr="00CF2DAE">
        <w:rPr>
          <w:rFonts w:ascii="Palatino Linotype" w:hAnsi="Palatino Linotype" w:cs="Tahoma"/>
          <w:sz w:val="22"/>
          <w:szCs w:val="22"/>
        </w:rPr>
        <w:t xml:space="preserve">Presupuesto participativo; </w:t>
      </w:r>
    </w:p>
    <w:p w14:paraId="50E6F6BB" w14:textId="1BC4C2F8" w:rsidR="007674E0" w:rsidRPr="00CF2DAE" w:rsidRDefault="007674E0" w:rsidP="00AD3573">
      <w:pPr>
        <w:pStyle w:val="Prrafodelista"/>
        <w:numPr>
          <w:ilvl w:val="0"/>
          <w:numId w:val="8"/>
        </w:numPr>
        <w:spacing w:line="360" w:lineRule="auto"/>
        <w:jc w:val="both"/>
        <w:rPr>
          <w:rFonts w:ascii="Palatino Linotype" w:hAnsi="Palatino Linotype" w:cs="Tahoma"/>
          <w:sz w:val="22"/>
          <w:szCs w:val="22"/>
        </w:rPr>
      </w:pPr>
      <w:r w:rsidRPr="00CF2DAE">
        <w:rPr>
          <w:rFonts w:ascii="Palatino Linotype" w:hAnsi="Palatino Linotype" w:cs="Tahoma"/>
          <w:sz w:val="22"/>
          <w:szCs w:val="22"/>
        </w:rPr>
        <w:t xml:space="preserve">Cabildo abierto; y </w:t>
      </w:r>
    </w:p>
    <w:p w14:paraId="204C3066" w14:textId="328D84A9" w:rsidR="00C43E79" w:rsidRPr="00CF2DAE" w:rsidRDefault="007674E0" w:rsidP="00AD3573">
      <w:pPr>
        <w:pStyle w:val="Prrafodelista"/>
        <w:numPr>
          <w:ilvl w:val="0"/>
          <w:numId w:val="8"/>
        </w:numPr>
        <w:spacing w:line="360" w:lineRule="auto"/>
        <w:jc w:val="both"/>
        <w:rPr>
          <w:rFonts w:ascii="Palatino Linotype" w:hAnsi="Palatino Linotype" w:cs="Tahoma"/>
          <w:sz w:val="22"/>
          <w:szCs w:val="22"/>
        </w:rPr>
      </w:pPr>
      <w:r w:rsidRPr="00CF2DAE">
        <w:rPr>
          <w:rFonts w:ascii="Palatino Linotype" w:hAnsi="Palatino Linotype" w:cs="Tahoma"/>
          <w:sz w:val="22"/>
          <w:szCs w:val="22"/>
        </w:rPr>
        <w:t>Gobernanza colaborativa.</w:t>
      </w:r>
    </w:p>
    <w:p w14:paraId="189F58A3" w14:textId="77777777" w:rsidR="008D7651" w:rsidRPr="00CF2DAE" w:rsidRDefault="008D7651" w:rsidP="00AD3573">
      <w:pPr>
        <w:spacing w:line="360" w:lineRule="auto"/>
        <w:contextualSpacing/>
        <w:jc w:val="both"/>
        <w:rPr>
          <w:rFonts w:ascii="Palatino Linotype" w:hAnsi="Palatino Linotype" w:cs="Tahoma"/>
          <w:sz w:val="22"/>
          <w:szCs w:val="22"/>
        </w:rPr>
      </w:pPr>
    </w:p>
    <w:p w14:paraId="34181B50" w14:textId="519110BA" w:rsidR="008D7651" w:rsidRPr="00CF2DAE" w:rsidRDefault="008D7651" w:rsidP="00AD3573">
      <w:pPr>
        <w:spacing w:line="360" w:lineRule="auto"/>
        <w:contextualSpacing/>
        <w:jc w:val="both"/>
        <w:rPr>
          <w:rFonts w:ascii="Palatino Linotype" w:hAnsi="Palatino Linotype" w:cs="Tahoma"/>
          <w:sz w:val="22"/>
          <w:szCs w:val="22"/>
        </w:rPr>
      </w:pPr>
      <w:r w:rsidRPr="00CF2DAE">
        <w:rPr>
          <w:rFonts w:ascii="Palatino Linotype" w:eastAsia="Palatino Linotype" w:hAnsi="Palatino Linotype" w:cs="Palatino Linotype"/>
          <w:sz w:val="22"/>
          <w:szCs w:val="22"/>
        </w:rPr>
        <w:t>Conforme a lo expuesto, se logra observar que la pretensión del Particular es acceder</w:t>
      </w:r>
      <w:r w:rsidR="00936870" w:rsidRPr="00CF2DAE">
        <w:rPr>
          <w:rFonts w:ascii="Palatino Linotype" w:hAnsi="Palatino Linotype" w:cs="Tahoma"/>
          <w:sz w:val="22"/>
          <w:szCs w:val="22"/>
        </w:rPr>
        <w:t xml:space="preserve"> a</w:t>
      </w:r>
      <w:r w:rsidRPr="00CF2DAE">
        <w:rPr>
          <w:rFonts w:ascii="Palatino Linotype" w:hAnsi="Palatino Linotype" w:cs="Tahoma"/>
          <w:sz w:val="22"/>
          <w:szCs w:val="22"/>
        </w:rPr>
        <w:t xml:space="preserve"> los documentos que dieran cuenta</w:t>
      </w:r>
      <w:r w:rsidR="00936870" w:rsidRPr="00CF2DAE">
        <w:rPr>
          <w:rFonts w:ascii="Palatino Linotype" w:hAnsi="Palatino Linotype" w:cs="Tahoma"/>
          <w:sz w:val="22"/>
          <w:szCs w:val="22"/>
        </w:rPr>
        <w:t xml:space="preserve"> </w:t>
      </w:r>
      <w:r w:rsidRPr="00CF2DAE">
        <w:rPr>
          <w:rFonts w:ascii="Palatino Linotype" w:hAnsi="Palatino Linotype" w:cs="Tahoma"/>
          <w:iCs/>
          <w:sz w:val="22"/>
          <w:szCs w:val="22"/>
        </w:rPr>
        <w:t>de</w:t>
      </w:r>
      <w:r w:rsidR="00936870" w:rsidRPr="00CF2DAE">
        <w:rPr>
          <w:rFonts w:ascii="Palatino Linotype" w:hAnsi="Palatino Linotype" w:cs="Tahoma"/>
          <w:iCs/>
          <w:sz w:val="22"/>
          <w:szCs w:val="22"/>
        </w:rPr>
        <w:t xml:space="preserve"> los documentos generados por las</w:t>
      </w:r>
      <w:r w:rsidRPr="00CF2DAE">
        <w:rPr>
          <w:rFonts w:ascii="Palatino Linotype" w:hAnsi="Palatino Linotype" w:cs="Tahoma"/>
          <w:iCs/>
          <w:sz w:val="22"/>
          <w:szCs w:val="22"/>
        </w:rPr>
        <w:t xml:space="preserve"> </w:t>
      </w:r>
      <w:r w:rsidR="00936870" w:rsidRPr="00CF2DAE">
        <w:rPr>
          <w:rFonts w:ascii="Palatino Linotype" w:hAnsi="Palatino Linotype" w:cs="Tahoma"/>
          <w:iCs/>
          <w:sz w:val="22"/>
          <w:szCs w:val="22"/>
        </w:rPr>
        <w:t xml:space="preserve">audiencias </w:t>
      </w:r>
      <w:r w:rsidRPr="00CF2DAE">
        <w:rPr>
          <w:rFonts w:ascii="Palatino Linotype" w:hAnsi="Palatino Linotype" w:cs="Tahoma"/>
          <w:iCs/>
          <w:sz w:val="22"/>
          <w:szCs w:val="22"/>
        </w:rPr>
        <w:t>ciudadana</w:t>
      </w:r>
      <w:r w:rsidR="00936870" w:rsidRPr="00CF2DAE">
        <w:rPr>
          <w:rFonts w:ascii="Palatino Linotype" w:hAnsi="Palatino Linotype" w:cs="Tahoma"/>
          <w:iCs/>
          <w:sz w:val="22"/>
          <w:szCs w:val="22"/>
        </w:rPr>
        <w:t>s realizadas por la Primera Síndico Municipal</w:t>
      </w:r>
      <w:r w:rsidRPr="00CF2DAE">
        <w:rPr>
          <w:rFonts w:ascii="Palatino Linotype" w:hAnsi="Palatino Linotype" w:cs="Tahoma"/>
          <w:iCs/>
          <w:sz w:val="22"/>
          <w:szCs w:val="22"/>
        </w:rPr>
        <w:t xml:space="preserve">, </w:t>
      </w:r>
      <w:r w:rsidR="00936870" w:rsidRPr="00CF2DAE">
        <w:rPr>
          <w:rFonts w:ascii="Palatino Linotype" w:hAnsi="Palatino Linotype" w:cs="Tahoma"/>
          <w:iCs/>
          <w:sz w:val="22"/>
          <w:szCs w:val="22"/>
        </w:rPr>
        <w:t xml:space="preserve">del primero de enero al seis de </w:t>
      </w:r>
      <w:r w:rsidR="00936870" w:rsidRPr="00CF2DAE">
        <w:rPr>
          <w:rFonts w:ascii="Palatino Linotype" w:hAnsi="Palatino Linotype" w:cs="Tahoma"/>
          <w:sz w:val="22"/>
          <w:szCs w:val="22"/>
        </w:rPr>
        <w:t xml:space="preserve">agosto </w:t>
      </w:r>
      <w:r w:rsidRPr="00CF2DAE">
        <w:rPr>
          <w:rFonts w:ascii="Palatino Linotype" w:hAnsi="Palatino Linotype" w:cs="Tahoma"/>
          <w:sz w:val="22"/>
          <w:szCs w:val="22"/>
        </w:rPr>
        <w:t>de dos mil veinticinco.</w:t>
      </w:r>
    </w:p>
    <w:p w14:paraId="1BDCAB73" w14:textId="77777777" w:rsidR="008D7651" w:rsidRPr="00CF2DAE" w:rsidRDefault="008D7651" w:rsidP="00AD3573">
      <w:pPr>
        <w:spacing w:line="360" w:lineRule="auto"/>
        <w:contextualSpacing/>
        <w:jc w:val="both"/>
        <w:rPr>
          <w:rFonts w:ascii="Palatino Linotype" w:hAnsi="Palatino Linotype" w:cs="Tahoma"/>
          <w:sz w:val="22"/>
          <w:szCs w:val="22"/>
        </w:rPr>
      </w:pPr>
    </w:p>
    <w:p w14:paraId="05A604A4" w14:textId="0842E2C9" w:rsidR="008D7651" w:rsidRPr="00CF2DAE" w:rsidRDefault="008D7651" w:rsidP="00AD3573">
      <w:pPr>
        <w:spacing w:line="360" w:lineRule="auto"/>
        <w:contextualSpacing/>
        <w:jc w:val="both"/>
        <w:rPr>
          <w:rFonts w:ascii="Palatino Linotype" w:hAnsi="Palatino Linotype"/>
          <w:bCs/>
          <w:iCs/>
          <w:sz w:val="22"/>
          <w:szCs w:val="22"/>
        </w:rPr>
      </w:pPr>
      <w:r w:rsidRPr="00CF2DAE">
        <w:rPr>
          <w:rFonts w:ascii="Palatino Linotype" w:hAnsi="Palatino Linotype" w:cs="Tahoma"/>
          <w:bCs/>
          <w:iCs/>
          <w:sz w:val="22"/>
          <w:szCs w:val="22"/>
        </w:rPr>
        <w:t xml:space="preserve">Establecida dicha circunstancia, se procede analizar la respuesta entregada, para lo cual, es de señalar que de las constancias que integran el expediente, se logra vislumbrar que el Sujeto Obligado Turnó la solicitud de información a la </w:t>
      </w:r>
      <w:r w:rsidR="00936870" w:rsidRPr="00CF2DAE">
        <w:rPr>
          <w:rFonts w:ascii="Palatino Linotype" w:hAnsi="Palatino Linotype" w:cs="Tahoma"/>
          <w:bCs/>
          <w:iCs/>
          <w:sz w:val="22"/>
          <w:szCs w:val="22"/>
        </w:rPr>
        <w:t xml:space="preserve">primera </w:t>
      </w:r>
      <w:r w:rsidRPr="00CF2DAE">
        <w:rPr>
          <w:rFonts w:ascii="Palatino Linotype" w:hAnsi="Palatino Linotype" w:cs="Tahoma"/>
          <w:bCs/>
          <w:iCs/>
          <w:sz w:val="22"/>
          <w:szCs w:val="22"/>
        </w:rPr>
        <w:t>sindicatura</w:t>
      </w:r>
      <w:r w:rsidR="00936870" w:rsidRPr="00CF2DAE">
        <w:rPr>
          <w:rFonts w:ascii="Palatino Linotype" w:hAnsi="Palatino Linotype" w:cs="Tahoma"/>
          <w:bCs/>
          <w:iCs/>
          <w:sz w:val="22"/>
          <w:szCs w:val="22"/>
        </w:rPr>
        <w:t xml:space="preserve"> municipal</w:t>
      </w:r>
      <w:r w:rsidRPr="00CF2DAE">
        <w:rPr>
          <w:rFonts w:ascii="Palatino Linotype" w:hAnsi="Palatino Linotype" w:cs="Tahoma"/>
          <w:bCs/>
          <w:iCs/>
          <w:sz w:val="22"/>
          <w:szCs w:val="22"/>
        </w:rPr>
        <w:t>,</w:t>
      </w:r>
      <w:r w:rsidR="00E72D7A" w:rsidRPr="00CF2DAE">
        <w:rPr>
          <w:rFonts w:ascii="Palatino Linotype" w:hAnsi="Palatino Linotype"/>
          <w:bCs/>
          <w:iCs/>
          <w:sz w:val="22"/>
          <w:szCs w:val="22"/>
        </w:rPr>
        <w:t xml:space="preserve"> </w:t>
      </w:r>
      <w:r w:rsidRPr="00CF2DAE">
        <w:rPr>
          <w:rFonts w:ascii="Palatino Linotype" w:hAnsi="Palatino Linotype"/>
          <w:bCs/>
          <w:iCs/>
          <w:sz w:val="22"/>
          <w:szCs w:val="22"/>
        </w:rPr>
        <w:t>por lo que se considera que cumplió con el procedimiento de búsqueda establecido en el artículo 162 de la Ley de la materia.</w:t>
      </w:r>
    </w:p>
    <w:p w14:paraId="4F969D0D" w14:textId="77777777" w:rsidR="00E72D7A" w:rsidRPr="00CF2DAE" w:rsidRDefault="00E72D7A" w:rsidP="00AD3573">
      <w:pPr>
        <w:spacing w:line="360" w:lineRule="auto"/>
        <w:contextualSpacing/>
        <w:jc w:val="both"/>
        <w:rPr>
          <w:rFonts w:ascii="Palatino Linotype" w:hAnsi="Palatino Linotype"/>
          <w:bCs/>
          <w:iCs/>
          <w:sz w:val="22"/>
          <w:szCs w:val="22"/>
        </w:rPr>
      </w:pPr>
    </w:p>
    <w:p w14:paraId="5C2CDC53" w14:textId="20EAF0F5" w:rsidR="00CC77D1" w:rsidRPr="00CF2DAE" w:rsidRDefault="00E72D7A" w:rsidP="00AD3573">
      <w:pPr>
        <w:spacing w:line="360" w:lineRule="auto"/>
        <w:contextualSpacing/>
        <w:jc w:val="both"/>
        <w:rPr>
          <w:rFonts w:ascii="Palatino Linotype" w:eastAsia="Calibri" w:hAnsi="Palatino Linotype" w:cs="Tahoma"/>
          <w:iCs/>
          <w:sz w:val="22"/>
          <w:szCs w:val="22"/>
          <w:lang w:eastAsia="es-ES_tradnl"/>
        </w:rPr>
      </w:pPr>
      <w:r w:rsidRPr="00CF2DAE">
        <w:rPr>
          <w:rFonts w:ascii="Palatino Linotype" w:hAnsi="Palatino Linotype"/>
          <w:bCs/>
          <w:iCs/>
          <w:sz w:val="22"/>
          <w:szCs w:val="22"/>
        </w:rPr>
        <w:t>Ahora bien</w:t>
      </w:r>
      <w:r w:rsidR="008D7651" w:rsidRPr="00CF2DAE">
        <w:rPr>
          <w:rFonts w:ascii="Palatino Linotype" w:hAnsi="Palatino Linotype"/>
          <w:bCs/>
          <w:iCs/>
          <w:sz w:val="22"/>
          <w:szCs w:val="22"/>
        </w:rPr>
        <w:t xml:space="preserve">, </w:t>
      </w:r>
      <w:r w:rsidRPr="00CF2DAE">
        <w:rPr>
          <w:rFonts w:ascii="Palatino Linotype" w:hAnsi="Palatino Linotype"/>
          <w:bCs/>
          <w:iCs/>
          <w:sz w:val="22"/>
          <w:szCs w:val="22"/>
        </w:rPr>
        <w:t xml:space="preserve">tanto en </w:t>
      </w:r>
      <w:r w:rsidR="008D7651" w:rsidRPr="00CF2DAE">
        <w:rPr>
          <w:rFonts w:ascii="Palatino Linotype" w:hAnsi="Palatino Linotype"/>
          <w:bCs/>
          <w:iCs/>
          <w:sz w:val="22"/>
          <w:szCs w:val="22"/>
        </w:rPr>
        <w:t>respuesta</w:t>
      </w:r>
      <w:r w:rsidRPr="00CF2DAE">
        <w:rPr>
          <w:rFonts w:ascii="Palatino Linotype" w:hAnsi="Palatino Linotype"/>
          <w:bCs/>
          <w:iCs/>
          <w:sz w:val="22"/>
          <w:szCs w:val="22"/>
        </w:rPr>
        <w:t xml:space="preserve"> como a través del informe justificado, la </w:t>
      </w:r>
      <w:r w:rsidR="005E41B8" w:rsidRPr="00CF2DAE">
        <w:rPr>
          <w:rFonts w:ascii="Palatino Linotype" w:hAnsi="Palatino Linotype"/>
          <w:bCs/>
          <w:iCs/>
          <w:sz w:val="22"/>
          <w:szCs w:val="22"/>
        </w:rPr>
        <w:t>Primera Síndica Municipal</w:t>
      </w:r>
      <w:r w:rsidR="00CC77D1" w:rsidRPr="00CF2DAE">
        <w:rPr>
          <w:rFonts w:ascii="Palatino Linotype" w:hAnsi="Palatino Linotype"/>
          <w:bCs/>
          <w:iCs/>
          <w:sz w:val="22"/>
          <w:szCs w:val="22"/>
        </w:rPr>
        <w:t xml:space="preserve">, </w:t>
      </w:r>
      <w:r w:rsidRPr="00CF2DAE">
        <w:rPr>
          <w:rFonts w:ascii="Palatino Linotype" w:hAnsi="Palatino Linotype"/>
          <w:bCs/>
          <w:iCs/>
          <w:sz w:val="22"/>
          <w:szCs w:val="22"/>
        </w:rPr>
        <w:t>proporcionó un registro de audiencias ciudadanas generadas de</w:t>
      </w:r>
      <w:r w:rsidR="004705DC" w:rsidRPr="00CF2DAE">
        <w:rPr>
          <w:rFonts w:ascii="Palatino Linotype" w:hAnsi="Palatino Linotype"/>
          <w:bCs/>
          <w:iCs/>
          <w:sz w:val="22"/>
          <w:szCs w:val="22"/>
        </w:rPr>
        <w:t>l primero de</w:t>
      </w:r>
      <w:r w:rsidRPr="00CF2DAE">
        <w:rPr>
          <w:rFonts w:ascii="Palatino Linotype" w:hAnsi="Palatino Linotype"/>
          <w:bCs/>
          <w:iCs/>
          <w:sz w:val="22"/>
          <w:szCs w:val="22"/>
        </w:rPr>
        <w:t xml:space="preserve"> enero a</w:t>
      </w:r>
      <w:r w:rsidR="004705DC" w:rsidRPr="00CF2DAE">
        <w:rPr>
          <w:rFonts w:ascii="Palatino Linotype" w:hAnsi="Palatino Linotype"/>
          <w:bCs/>
          <w:iCs/>
          <w:sz w:val="22"/>
          <w:szCs w:val="22"/>
        </w:rPr>
        <w:t xml:space="preserve">l </w:t>
      </w:r>
      <w:r w:rsidR="005E41B8" w:rsidRPr="00CF2DAE">
        <w:rPr>
          <w:rFonts w:ascii="Palatino Linotype" w:hAnsi="Palatino Linotype"/>
          <w:bCs/>
          <w:iCs/>
          <w:sz w:val="22"/>
          <w:szCs w:val="22"/>
        </w:rPr>
        <w:t xml:space="preserve">cinco de agosto </w:t>
      </w:r>
      <w:r w:rsidRPr="00CF2DAE">
        <w:rPr>
          <w:rFonts w:ascii="Palatino Linotype" w:hAnsi="Palatino Linotype"/>
          <w:bCs/>
          <w:iCs/>
          <w:sz w:val="22"/>
          <w:szCs w:val="22"/>
        </w:rPr>
        <w:t>de dos mil veinticinco, no obstante,</w:t>
      </w:r>
      <w:r w:rsidR="008D7651" w:rsidRPr="00CF2DAE">
        <w:rPr>
          <w:rFonts w:ascii="Palatino Linotype" w:hAnsi="Palatino Linotype"/>
          <w:bCs/>
          <w:iCs/>
          <w:sz w:val="22"/>
          <w:szCs w:val="22"/>
        </w:rPr>
        <w:t xml:space="preserve"> el ahora Recurrente se inconformó porque</w:t>
      </w:r>
      <w:r w:rsidR="00CC77D1" w:rsidRPr="00CF2DAE">
        <w:rPr>
          <w:rFonts w:ascii="Palatino Linotype" w:hAnsi="Palatino Linotype"/>
          <w:bCs/>
          <w:iCs/>
          <w:sz w:val="22"/>
          <w:szCs w:val="22"/>
        </w:rPr>
        <w:t xml:space="preserve"> no le habían proporcionado los documentos solicitados</w:t>
      </w:r>
      <w:r w:rsidR="007674E0" w:rsidRPr="00CF2DAE">
        <w:rPr>
          <w:rFonts w:ascii="Palatino Linotype" w:eastAsia="Calibri" w:hAnsi="Palatino Linotype" w:cs="Tahoma"/>
          <w:iCs/>
          <w:sz w:val="22"/>
          <w:szCs w:val="22"/>
          <w:lang w:eastAsia="es-ES_tradnl"/>
        </w:rPr>
        <w:t>, por lo que se procede analizar dicha circunstancia.</w:t>
      </w:r>
    </w:p>
    <w:p w14:paraId="59FC137B" w14:textId="77777777" w:rsidR="00CC77D1" w:rsidRPr="00CF2DAE" w:rsidRDefault="00CC77D1" w:rsidP="00AD3573">
      <w:pPr>
        <w:spacing w:line="360" w:lineRule="auto"/>
        <w:contextualSpacing/>
        <w:jc w:val="both"/>
        <w:rPr>
          <w:rFonts w:ascii="Palatino Linotype" w:eastAsia="Calibri" w:hAnsi="Palatino Linotype" w:cs="Tahoma"/>
          <w:iCs/>
          <w:sz w:val="22"/>
          <w:szCs w:val="22"/>
          <w:lang w:eastAsia="es-ES_tradnl"/>
        </w:rPr>
      </w:pPr>
    </w:p>
    <w:p w14:paraId="4D0CBFA0" w14:textId="38344050" w:rsidR="008D7651" w:rsidRPr="00CF2DAE" w:rsidRDefault="004705DC" w:rsidP="00AD3573">
      <w:pPr>
        <w:spacing w:line="360" w:lineRule="auto"/>
        <w:contextualSpacing/>
        <w:jc w:val="both"/>
        <w:rPr>
          <w:rFonts w:ascii="Palatino Linotype" w:eastAsia="Calibri" w:hAnsi="Palatino Linotype" w:cs="Tahoma"/>
          <w:iCs/>
          <w:sz w:val="22"/>
          <w:szCs w:val="22"/>
          <w:lang w:eastAsia="es-ES_tradnl"/>
        </w:rPr>
      </w:pPr>
      <w:r w:rsidRPr="00CF2DAE">
        <w:rPr>
          <w:rFonts w:ascii="Palatino Linotype" w:eastAsia="Calibri" w:hAnsi="Palatino Linotype" w:cs="Tahoma"/>
          <w:iCs/>
          <w:sz w:val="22"/>
          <w:szCs w:val="22"/>
          <w:lang w:eastAsia="es-ES_tradnl"/>
        </w:rPr>
        <w:t>Al respecto</w:t>
      </w:r>
      <w:r w:rsidR="007674E0" w:rsidRPr="00CF2DAE">
        <w:rPr>
          <w:rFonts w:ascii="Palatino Linotype" w:eastAsia="Calibri" w:hAnsi="Palatino Linotype" w:cs="Tahoma"/>
          <w:iCs/>
          <w:sz w:val="22"/>
          <w:szCs w:val="22"/>
          <w:lang w:eastAsia="es-ES_tradnl"/>
        </w:rPr>
        <w:t xml:space="preserve">, del análisis de los documentos </w:t>
      </w:r>
      <w:r w:rsidRPr="00CF2DAE">
        <w:rPr>
          <w:rFonts w:ascii="Palatino Linotype" w:eastAsia="Calibri" w:hAnsi="Palatino Linotype" w:cs="Tahoma"/>
          <w:iCs/>
          <w:sz w:val="22"/>
          <w:szCs w:val="22"/>
          <w:lang w:eastAsia="es-ES_tradnl"/>
        </w:rPr>
        <w:t xml:space="preserve">remitidos </w:t>
      </w:r>
      <w:r w:rsidR="007674E0" w:rsidRPr="00CF2DAE">
        <w:rPr>
          <w:rFonts w:ascii="Palatino Linotype" w:eastAsia="Calibri" w:hAnsi="Palatino Linotype" w:cs="Tahoma"/>
          <w:iCs/>
          <w:sz w:val="22"/>
          <w:szCs w:val="22"/>
          <w:lang w:eastAsia="es-ES_tradnl"/>
        </w:rPr>
        <w:t>se logró advertir que</w:t>
      </w:r>
      <w:r w:rsidRPr="00CF2DAE">
        <w:rPr>
          <w:rFonts w:ascii="Palatino Linotype" w:eastAsia="Calibri" w:hAnsi="Palatino Linotype" w:cs="Tahoma"/>
          <w:iCs/>
          <w:sz w:val="22"/>
          <w:szCs w:val="22"/>
          <w:lang w:eastAsia="es-ES_tradnl"/>
        </w:rPr>
        <w:t xml:space="preserve"> si bien, el área solicitada remitió un registro de audiencias ciudadanas en las que se advirtió la fecha, el nombre, el asunto, y firma de visitantes que acuden a las oficinas de la Sindicatura </w:t>
      </w:r>
      <w:r w:rsidRPr="00CF2DAE">
        <w:rPr>
          <w:rFonts w:ascii="Palatino Linotype" w:eastAsia="Calibri" w:hAnsi="Palatino Linotype" w:cs="Tahoma"/>
          <w:iCs/>
          <w:sz w:val="22"/>
          <w:szCs w:val="22"/>
          <w:lang w:eastAsia="es-ES_tradnl"/>
        </w:rPr>
        <w:lastRenderedPageBreak/>
        <w:t xml:space="preserve">Municipal, sin embargo, también se advirtió que el registro señalado no corresponde con la temporalidad requerida, sumado a que omitió la entrega de los documentos generados por el motivo de la audiencia registrada. </w:t>
      </w:r>
    </w:p>
    <w:p w14:paraId="125A9649" w14:textId="77777777" w:rsidR="00AD3573" w:rsidRPr="00CF2DAE" w:rsidRDefault="00AD3573" w:rsidP="00AD3573">
      <w:pPr>
        <w:spacing w:line="360" w:lineRule="auto"/>
        <w:contextualSpacing/>
        <w:jc w:val="both"/>
        <w:rPr>
          <w:rFonts w:ascii="Palatino Linotype" w:eastAsia="Calibri" w:hAnsi="Palatino Linotype" w:cs="Tahoma"/>
          <w:iCs/>
          <w:sz w:val="22"/>
          <w:szCs w:val="22"/>
          <w:lang w:eastAsia="es-ES_tradnl"/>
        </w:rPr>
      </w:pPr>
    </w:p>
    <w:p w14:paraId="5725FC32" w14:textId="77777777" w:rsidR="008D7651" w:rsidRPr="00CF2DAE" w:rsidRDefault="008D7651" w:rsidP="00AD3573">
      <w:pPr>
        <w:spacing w:line="360" w:lineRule="auto"/>
        <w:contextualSpacing/>
        <w:jc w:val="both"/>
        <w:rPr>
          <w:rFonts w:ascii="Palatino Linotype" w:hAnsi="Palatino Linotype"/>
          <w:bCs/>
          <w:iCs/>
          <w:sz w:val="22"/>
          <w:szCs w:val="22"/>
        </w:rPr>
      </w:pPr>
      <w:r w:rsidRPr="00CF2DAE">
        <w:rPr>
          <w:rFonts w:ascii="Palatino Linotype" w:hAnsi="Palatino Linotype"/>
          <w:bCs/>
          <w:iCs/>
          <w:sz w:val="22"/>
          <w:szCs w:val="22"/>
        </w:rPr>
        <w:t xml:space="preserve">Sobre el tema el artículo 1.8, fracción IX, del Código Administrativo del Estado de México, establece que para que un acto administrativo tenga validez, deberá guardar congruencia con lo solicitado. Además, resulta necesario traer por analogía, el Criterio de Interpretación, con clave de control SO/002/2017, de la Segunda Época, emitido por el Instituto Nacional de Transparencia, Acceso a la Información y Protección de Datos Personales, del cual se desprende que todo acto administrativo debe apegarse al </w:t>
      </w:r>
      <w:r w:rsidRPr="00CF2DAE">
        <w:rPr>
          <w:rFonts w:ascii="Palatino Linotype" w:hAnsi="Palatino Linotype"/>
          <w:b/>
          <w:bCs/>
          <w:iCs/>
          <w:sz w:val="22"/>
          <w:szCs w:val="22"/>
        </w:rPr>
        <w:t>Principio de Congruencia</w:t>
      </w:r>
      <w:r w:rsidRPr="00CF2DAE">
        <w:rPr>
          <w:rFonts w:ascii="Palatino Linotype" w:hAnsi="Palatino Linotype"/>
          <w:bCs/>
          <w:iCs/>
          <w:sz w:val="22"/>
          <w:szCs w:val="22"/>
        </w:rPr>
        <w:t>, el cual implica que exista concordancia entre el requerimiento formulado y la respuesta entregada.</w:t>
      </w:r>
    </w:p>
    <w:p w14:paraId="6748EF64" w14:textId="77777777" w:rsidR="008D7651" w:rsidRPr="00CF2DAE" w:rsidRDefault="008D7651" w:rsidP="00AD3573">
      <w:pPr>
        <w:spacing w:line="360" w:lineRule="auto"/>
        <w:contextualSpacing/>
        <w:jc w:val="both"/>
        <w:rPr>
          <w:rFonts w:ascii="Palatino Linotype" w:hAnsi="Palatino Linotype"/>
          <w:bCs/>
          <w:iCs/>
          <w:sz w:val="22"/>
          <w:szCs w:val="22"/>
        </w:rPr>
      </w:pPr>
    </w:p>
    <w:p w14:paraId="7414B860" w14:textId="4F18701D" w:rsidR="008D7651" w:rsidRPr="00CF2DAE" w:rsidRDefault="008D7651" w:rsidP="00AD3573">
      <w:pPr>
        <w:spacing w:line="360" w:lineRule="auto"/>
        <w:contextualSpacing/>
        <w:jc w:val="both"/>
        <w:rPr>
          <w:rFonts w:ascii="Palatino Linotype" w:hAnsi="Palatino Linotype"/>
          <w:bCs/>
          <w:iCs/>
          <w:sz w:val="22"/>
          <w:szCs w:val="22"/>
        </w:rPr>
      </w:pPr>
      <w:r w:rsidRPr="00CF2DAE">
        <w:rPr>
          <w:rFonts w:ascii="Palatino Linotype" w:hAnsi="Palatino Linotype"/>
          <w:bCs/>
          <w:iCs/>
          <w:sz w:val="22"/>
          <w:szCs w:val="22"/>
        </w:rPr>
        <w:t xml:space="preserve">En este contexto, este Organismo Garante advirtió que, tal y como lo precisó el Recurrente, el Sujeto Obligado si bien, proporcionó parte de la información requerida por parte de la </w:t>
      </w:r>
      <w:r w:rsidR="005E41B8" w:rsidRPr="00CF2DAE">
        <w:rPr>
          <w:rFonts w:ascii="Palatino Linotype" w:hAnsi="Palatino Linotype"/>
          <w:bCs/>
          <w:iCs/>
          <w:sz w:val="22"/>
          <w:szCs w:val="22"/>
        </w:rPr>
        <w:t>Primera Sindicatura</w:t>
      </w:r>
      <w:r w:rsidRPr="00CF2DAE">
        <w:rPr>
          <w:rFonts w:ascii="Palatino Linotype" w:hAnsi="Palatino Linotype"/>
          <w:bCs/>
          <w:iCs/>
          <w:sz w:val="22"/>
          <w:szCs w:val="22"/>
        </w:rPr>
        <w:t xml:space="preserve">, lo cierto es que omitió la entrega </w:t>
      </w:r>
      <w:r w:rsidR="005E41B8" w:rsidRPr="00CF2DAE">
        <w:rPr>
          <w:rFonts w:ascii="Palatino Linotype" w:hAnsi="Palatino Linotype"/>
          <w:bCs/>
          <w:iCs/>
          <w:sz w:val="22"/>
          <w:szCs w:val="22"/>
        </w:rPr>
        <w:t>de todos los documentos generados por las audiencias.</w:t>
      </w:r>
    </w:p>
    <w:p w14:paraId="1733C238" w14:textId="77777777" w:rsidR="004705DC" w:rsidRPr="00CF2DAE" w:rsidRDefault="004705DC" w:rsidP="00AD3573">
      <w:pPr>
        <w:spacing w:line="360" w:lineRule="auto"/>
        <w:contextualSpacing/>
        <w:jc w:val="both"/>
        <w:rPr>
          <w:rFonts w:ascii="Palatino Linotype" w:hAnsi="Palatino Linotype"/>
          <w:bCs/>
          <w:iCs/>
          <w:sz w:val="22"/>
          <w:szCs w:val="22"/>
        </w:rPr>
      </w:pPr>
    </w:p>
    <w:p w14:paraId="74A1BA8D" w14:textId="7AAD61C9" w:rsidR="008D7651" w:rsidRPr="00CF2DAE" w:rsidRDefault="008D7651" w:rsidP="00AD3573">
      <w:pPr>
        <w:spacing w:line="360" w:lineRule="auto"/>
        <w:contextualSpacing/>
        <w:jc w:val="both"/>
        <w:rPr>
          <w:rFonts w:ascii="Palatino Linotype" w:hAnsi="Palatino Linotype" w:cs="Tahoma"/>
          <w:bCs/>
          <w:sz w:val="22"/>
          <w:szCs w:val="22"/>
        </w:rPr>
      </w:pPr>
      <w:r w:rsidRPr="00CF2DAE">
        <w:rPr>
          <w:rFonts w:ascii="Palatino Linotype" w:hAnsi="Palatino Linotype"/>
          <w:bCs/>
          <w:iCs/>
          <w:sz w:val="22"/>
          <w:szCs w:val="22"/>
        </w:rPr>
        <w:t>Conforme a lo expuesto, se logra observar que</w:t>
      </w:r>
      <w:r w:rsidR="00D975E9" w:rsidRPr="00CF2DAE">
        <w:rPr>
          <w:rFonts w:ascii="Palatino Linotype" w:hAnsi="Palatino Linotype"/>
          <w:bCs/>
          <w:iCs/>
          <w:sz w:val="22"/>
          <w:szCs w:val="22"/>
        </w:rPr>
        <w:t>,</w:t>
      </w:r>
      <w:r w:rsidRPr="00CF2DAE">
        <w:rPr>
          <w:rFonts w:ascii="Palatino Linotype" w:hAnsi="Palatino Linotype"/>
          <w:bCs/>
          <w:iCs/>
          <w:sz w:val="22"/>
          <w:szCs w:val="22"/>
        </w:rPr>
        <w:t xml:space="preserve"> si bien</w:t>
      </w:r>
      <w:r w:rsidR="002F46C6" w:rsidRPr="00CF2DAE">
        <w:rPr>
          <w:rFonts w:ascii="Palatino Linotype" w:hAnsi="Palatino Linotype"/>
          <w:bCs/>
          <w:iCs/>
          <w:sz w:val="22"/>
          <w:szCs w:val="22"/>
        </w:rPr>
        <w:t xml:space="preserve"> </w:t>
      </w:r>
      <w:r w:rsidR="005E41B8" w:rsidRPr="00CF2DAE">
        <w:rPr>
          <w:rFonts w:ascii="Palatino Linotype" w:hAnsi="Palatino Linotype"/>
          <w:bCs/>
          <w:iCs/>
          <w:sz w:val="22"/>
          <w:szCs w:val="22"/>
        </w:rPr>
        <w:t>la Primera Síndico Municipal</w:t>
      </w:r>
      <w:r w:rsidR="002F46C6" w:rsidRPr="00CF2DAE">
        <w:rPr>
          <w:rFonts w:ascii="Palatino Linotype" w:hAnsi="Palatino Linotype"/>
          <w:bCs/>
          <w:iCs/>
          <w:sz w:val="22"/>
          <w:szCs w:val="22"/>
        </w:rPr>
        <w:t xml:space="preserve"> remitió un registro de</w:t>
      </w:r>
      <w:r w:rsidRPr="00CF2DAE">
        <w:rPr>
          <w:rFonts w:ascii="Palatino Linotype" w:hAnsi="Palatino Linotype" w:cs="Tahoma"/>
          <w:bCs/>
          <w:sz w:val="22"/>
          <w:szCs w:val="22"/>
        </w:rPr>
        <w:t xml:space="preserve"> las audiencias ciudadanas</w:t>
      </w:r>
      <w:r w:rsidR="002F46C6" w:rsidRPr="00CF2DAE">
        <w:rPr>
          <w:rFonts w:ascii="Palatino Linotype" w:hAnsi="Palatino Linotype" w:cs="Tahoma"/>
          <w:bCs/>
          <w:sz w:val="22"/>
          <w:szCs w:val="22"/>
        </w:rPr>
        <w:t xml:space="preserve"> </w:t>
      </w:r>
      <w:r w:rsidR="005E41B8" w:rsidRPr="00CF2DAE">
        <w:rPr>
          <w:rFonts w:ascii="Palatino Linotype" w:hAnsi="Palatino Linotype" w:cs="Tahoma"/>
          <w:bCs/>
          <w:sz w:val="22"/>
          <w:szCs w:val="22"/>
        </w:rPr>
        <w:t>realizadas</w:t>
      </w:r>
      <w:r w:rsidR="002F46C6" w:rsidRPr="00CF2DAE">
        <w:rPr>
          <w:rFonts w:ascii="Palatino Linotype" w:hAnsi="Palatino Linotype" w:cs="Tahoma"/>
          <w:bCs/>
          <w:sz w:val="22"/>
          <w:szCs w:val="22"/>
        </w:rPr>
        <w:t xml:space="preserve">, también lo es que omitió la entrega de los documentos generados motivo </w:t>
      </w:r>
      <w:r w:rsidR="005E41B8" w:rsidRPr="00CF2DAE">
        <w:rPr>
          <w:rFonts w:ascii="Palatino Linotype" w:hAnsi="Palatino Linotype" w:cs="Tahoma"/>
          <w:bCs/>
          <w:sz w:val="22"/>
          <w:szCs w:val="22"/>
        </w:rPr>
        <w:t>de estas</w:t>
      </w:r>
      <w:r w:rsidR="002F46C6" w:rsidRPr="00CF2DAE">
        <w:rPr>
          <w:rFonts w:ascii="Palatino Linotype" w:hAnsi="Palatino Linotype" w:cs="Tahoma"/>
          <w:bCs/>
          <w:sz w:val="22"/>
          <w:szCs w:val="22"/>
        </w:rPr>
        <w:t>, sumado a que omitió pronunciarse sobre toda la temporalidad requerida</w:t>
      </w:r>
      <w:r w:rsidR="00D975E9" w:rsidRPr="00CF2DAE">
        <w:rPr>
          <w:rFonts w:ascii="Palatino Linotype" w:hAnsi="Palatino Linotype" w:cs="Tahoma"/>
          <w:bCs/>
          <w:sz w:val="22"/>
          <w:szCs w:val="22"/>
        </w:rPr>
        <w:t>, por lo que deberá proporcionar todos aquellos documentos que den cuenta de dicha circunstancia.</w:t>
      </w:r>
    </w:p>
    <w:p w14:paraId="4CEC7571" w14:textId="77777777" w:rsidR="00D975E9" w:rsidRPr="00CF2DAE" w:rsidRDefault="00D975E9" w:rsidP="00AD3573">
      <w:pPr>
        <w:spacing w:line="360" w:lineRule="auto"/>
        <w:contextualSpacing/>
        <w:jc w:val="both"/>
        <w:rPr>
          <w:rFonts w:ascii="Palatino Linotype" w:hAnsi="Palatino Linotype" w:cs="Tahoma"/>
          <w:bCs/>
          <w:sz w:val="22"/>
          <w:szCs w:val="22"/>
        </w:rPr>
      </w:pPr>
    </w:p>
    <w:p w14:paraId="02E4338B" w14:textId="79D8094A" w:rsidR="009A7585" w:rsidRPr="00CF2DAE" w:rsidRDefault="009A7585" w:rsidP="00AD3573">
      <w:pPr>
        <w:spacing w:line="360" w:lineRule="auto"/>
        <w:contextualSpacing/>
        <w:jc w:val="both"/>
        <w:rPr>
          <w:rFonts w:ascii="Palatino Linotype" w:hAnsi="Palatino Linotype" w:cs="Tahoma"/>
          <w:color w:val="0D0D0D" w:themeColor="text1" w:themeTint="F2"/>
          <w:sz w:val="22"/>
          <w:szCs w:val="22"/>
        </w:rPr>
      </w:pPr>
      <w:r w:rsidRPr="00CF2DAE">
        <w:rPr>
          <w:rFonts w:ascii="Palatino Linotype" w:eastAsia="Calibri" w:hAnsi="Palatino Linotype" w:cs="Tahoma"/>
          <w:color w:val="000000"/>
          <w:sz w:val="22"/>
          <w:szCs w:val="24"/>
          <w:lang w:eastAsia="es-MX"/>
        </w:rPr>
        <w:t xml:space="preserve">Lo anterior toma sustento con la respuesta a la solicitud y los documentos remitidos en cumplimiento a la resolución del recurso de revisión </w:t>
      </w:r>
      <w:r w:rsidRPr="00CF2DAE">
        <w:rPr>
          <w:rFonts w:ascii="Palatino Linotype" w:hAnsi="Palatino Linotype" w:cs="Tahoma"/>
          <w:color w:val="0D0D0D" w:themeColor="text1" w:themeTint="F2"/>
          <w:sz w:val="22"/>
          <w:szCs w:val="22"/>
        </w:rPr>
        <w:t xml:space="preserve">04121/INFOEM/IP/RR/2025, </w:t>
      </w:r>
      <w:r w:rsidRPr="00CF2DAE">
        <w:rPr>
          <w:rFonts w:ascii="Palatino Linotype" w:eastAsia="Calibri" w:hAnsi="Palatino Linotype" w:cs="Tahoma"/>
          <w:bCs/>
          <w:sz w:val="22"/>
          <w:szCs w:val="22"/>
          <w:lang w:eastAsia="en-US"/>
        </w:rPr>
        <w:t xml:space="preserve">en la que el Ayuntamiento de Toluca a través de los miembros del </w:t>
      </w:r>
      <w:r w:rsidR="005E41B8" w:rsidRPr="00CF2DAE">
        <w:rPr>
          <w:rFonts w:ascii="Palatino Linotype" w:eastAsia="Calibri" w:hAnsi="Palatino Linotype" w:cs="Tahoma"/>
          <w:bCs/>
          <w:sz w:val="22"/>
          <w:szCs w:val="22"/>
          <w:lang w:eastAsia="en-US"/>
        </w:rPr>
        <w:t>C</w:t>
      </w:r>
      <w:r w:rsidRPr="00CF2DAE">
        <w:rPr>
          <w:rFonts w:ascii="Palatino Linotype" w:eastAsia="Calibri" w:hAnsi="Palatino Linotype" w:cs="Tahoma"/>
          <w:bCs/>
          <w:sz w:val="22"/>
          <w:szCs w:val="22"/>
          <w:lang w:eastAsia="en-US"/>
        </w:rPr>
        <w:t>abildo señalaron diversos mecanismos o procedimientos para generar las audiencias ciudadanas</w:t>
      </w:r>
      <w:r w:rsidR="005E41B8" w:rsidRPr="00CF2DAE">
        <w:rPr>
          <w:rFonts w:ascii="Palatino Linotype" w:eastAsia="Calibri" w:hAnsi="Palatino Linotype" w:cs="Tahoma"/>
          <w:bCs/>
          <w:sz w:val="22"/>
          <w:szCs w:val="22"/>
          <w:lang w:eastAsia="en-US"/>
        </w:rPr>
        <w:t>.</w:t>
      </w:r>
    </w:p>
    <w:p w14:paraId="079A1951" w14:textId="77777777" w:rsidR="009A7585" w:rsidRPr="00CF2DAE" w:rsidRDefault="009A7585" w:rsidP="00AD3573">
      <w:pPr>
        <w:spacing w:line="360" w:lineRule="auto"/>
        <w:contextualSpacing/>
        <w:jc w:val="both"/>
        <w:rPr>
          <w:rFonts w:ascii="Palatino Linotype" w:eastAsia="Calibri" w:hAnsi="Palatino Linotype" w:cs="Tahoma"/>
          <w:bCs/>
          <w:sz w:val="22"/>
          <w:szCs w:val="22"/>
          <w:lang w:eastAsia="en-US"/>
        </w:rPr>
      </w:pPr>
    </w:p>
    <w:p w14:paraId="0F1AB478" w14:textId="71D17199" w:rsidR="00D975E9" w:rsidRPr="00CF2DAE" w:rsidRDefault="009A7585" w:rsidP="00AD3573">
      <w:pPr>
        <w:spacing w:line="360" w:lineRule="auto"/>
        <w:contextualSpacing/>
        <w:jc w:val="both"/>
        <w:rPr>
          <w:rFonts w:ascii="Palatino Linotype" w:eastAsia="Calibri" w:hAnsi="Palatino Linotype" w:cs="Tahoma"/>
          <w:bCs/>
          <w:sz w:val="22"/>
          <w:szCs w:val="22"/>
          <w:lang w:eastAsia="en-US"/>
        </w:rPr>
      </w:pPr>
      <w:r w:rsidRPr="00CF2DAE">
        <w:rPr>
          <w:rFonts w:ascii="Palatino Linotype" w:eastAsia="Calibri" w:hAnsi="Palatino Linotype" w:cs="Tahoma"/>
          <w:bCs/>
          <w:sz w:val="22"/>
          <w:szCs w:val="22"/>
          <w:lang w:eastAsia="en-US"/>
        </w:rPr>
        <w:t>Lo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14:paraId="591CC766" w14:textId="77777777" w:rsidR="009A7585" w:rsidRPr="00CF2DAE" w:rsidRDefault="009A7585" w:rsidP="00AD3573">
      <w:pPr>
        <w:spacing w:line="360" w:lineRule="auto"/>
        <w:contextualSpacing/>
        <w:jc w:val="both"/>
        <w:rPr>
          <w:rFonts w:ascii="Palatino Linotype" w:hAnsi="Palatino Linotype"/>
          <w:bCs/>
          <w:iCs/>
          <w:sz w:val="22"/>
          <w:szCs w:val="22"/>
        </w:rPr>
      </w:pPr>
    </w:p>
    <w:p w14:paraId="6C231F9A" w14:textId="0F16BA39" w:rsidR="008D7651" w:rsidRPr="00CF2DAE" w:rsidRDefault="008D7651" w:rsidP="00AD3573">
      <w:pPr>
        <w:spacing w:line="360" w:lineRule="auto"/>
        <w:contextualSpacing/>
        <w:jc w:val="both"/>
        <w:rPr>
          <w:rFonts w:ascii="Palatino Linotype" w:hAnsi="Palatino Linotype"/>
          <w:bCs/>
          <w:iCs/>
          <w:sz w:val="22"/>
          <w:szCs w:val="22"/>
        </w:rPr>
      </w:pPr>
      <w:r w:rsidRPr="00CF2DAE">
        <w:rPr>
          <w:rFonts w:ascii="Palatino Linotype" w:eastAsia="Palatino Linotype" w:hAnsi="Palatino Linotype" w:cs="Palatino Linotype"/>
          <w:sz w:val="22"/>
          <w:szCs w:val="22"/>
        </w:rPr>
        <w:t xml:space="preserve">Conforme a lo expuesto, </w:t>
      </w:r>
      <w:r w:rsidR="005E41B8" w:rsidRPr="00CF2DAE">
        <w:rPr>
          <w:rFonts w:ascii="Palatino Linotype" w:eastAsia="Palatino Linotype" w:hAnsi="Palatino Linotype" w:cs="Palatino Linotype"/>
          <w:sz w:val="22"/>
          <w:szCs w:val="22"/>
        </w:rPr>
        <w:t xml:space="preserve">se advierte que el agravio resulta </w:t>
      </w:r>
      <w:r w:rsidR="005E41B8" w:rsidRPr="00CF2DAE">
        <w:rPr>
          <w:rFonts w:ascii="Palatino Linotype" w:eastAsia="Palatino Linotype" w:hAnsi="Palatino Linotype" w:cs="Palatino Linotype"/>
          <w:b/>
          <w:bCs/>
          <w:sz w:val="22"/>
          <w:szCs w:val="22"/>
        </w:rPr>
        <w:t xml:space="preserve">PARCIALMENTE FUNDADO, </w:t>
      </w:r>
      <w:r w:rsidR="005E41B8" w:rsidRPr="00CF2DAE">
        <w:rPr>
          <w:rFonts w:ascii="Palatino Linotype" w:eastAsia="Palatino Linotype" w:hAnsi="Palatino Linotype" w:cs="Palatino Linotype"/>
          <w:sz w:val="22"/>
          <w:szCs w:val="22"/>
        </w:rPr>
        <w:t>toda vez que si bien proporcionó información que da cuenta de parte de lo solicitado, no entregó toda la información generada; por lo que se considera que</w:t>
      </w:r>
      <w:r w:rsidRPr="00CF2DAE">
        <w:rPr>
          <w:rFonts w:ascii="Palatino Linotype" w:hAnsi="Palatino Linotype"/>
          <w:bCs/>
          <w:iCs/>
          <w:sz w:val="22"/>
          <w:szCs w:val="22"/>
        </w:rPr>
        <w:t xml:space="preserve"> para atender el requerimiento de información, el Sujeto Obligado, a través de las unidades administrativas competentes, deberá realizar una búsqueda exhaustiva y razonable en sus archivos con el fin de proporcionar, </w:t>
      </w:r>
      <w:r w:rsidR="005E41B8" w:rsidRPr="00CF2DAE">
        <w:rPr>
          <w:rFonts w:ascii="Palatino Linotype" w:hAnsi="Palatino Linotype"/>
          <w:bCs/>
          <w:iCs/>
          <w:sz w:val="22"/>
          <w:szCs w:val="22"/>
        </w:rPr>
        <w:t xml:space="preserve">todos </w:t>
      </w:r>
      <w:r w:rsidRPr="00CF2DAE">
        <w:rPr>
          <w:rFonts w:ascii="Palatino Linotype" w:hAnsi="Palatino Linotype"/>
          <w:bCs/>
          <w:iCs/>
          <w:sz w:val="22"/>
          <w:szCs w:val="22"/>
        </w:rPr>
        <w:t>los documentos</w:t>
      </w:r>
      <w:r w:rsidR="005E41B8" w:rsidRPr="00CF2DAE">
        <w:rPr>
          <w:rFonts w:ascii="Palatino Linotype" w:hAnsi="Palatino Linotype"/>
          <w:bCs/>
          <w:iCs/>
          <w:sz w:val="22"/>
          <w:szCs w:val="22"/>
        </w:rPr>
        <w:t xml:space="preserve"> faltantes generados</w:t>
      </w:r>
      <w:r w:rsidRPr="00CF2DAE">
        <w:rPr>
          <w:rFonts w:ascii="Palatino Linotype" w:hAnsi="Palatino Linotype"/>
          <w:bCs/>
          <w:iCs/>
          <w:sz w:val="22"/>
          <w:szCs w:val="22"/>
        </w:rPr>
        <w:t xml:space="preserve"> </w:t>
      </w:r>
      <w:r w:rsidR="00A32FE0" w:rsidRPr="00CF2DAE">
        <w:rPr>
          <w:rFonts w:ascii="Palatino Linotype" w:hAnsi="Palatino Linotype"/>
          <w:bCs/>
          <w:iCs/>
          <w:sz w:val="22"/>
          <w:szCs w:val="22"/>
        </w:rPr>
        <w:t>relacionados con</w:t>
      </w:r>
      <w:r w:rsidR="009A7585" w:rsidRPr="00CF2DAE">
        <w:rPr>
          <w:rFonts w:ascii="Palatino Linotype" w:hAnsi="Palatino Linotype"/>
          <w:bCs/>
          <w:iCs/>
          <w:sz w:val="22"/>
          <w:szCs w:val="22"/>
        </w:rPr>
        <w:t xml:space="preserve"> </w:t>
      </w:r>
      <w:r w:rsidRPr="00CF2DAE">
        <w:rPr>
          <w:rFonts w:ascii="Palatino Linotype" w:hAnsi="Palatino Linotype"/>
          <w:bCs/>
          <w:iCs/>
          <w:sz w:val="22"/>
          <w:szCs w:val="22"/>
        </w:rPr>
        <w:t>l</w:t>
      </w:r>
      <w:r w:rsidR="009A7585" w:rsidRPr="00CF2DAE">
        <w:rPr>
          <w:rFonts w:ascii="Palatino Linotype" w:hAnsi="Palatino Linotype"/>
          <w:bCs/>
          <w:iCs/>
          <w:sz w:val="22"/>
          <w:szCs w:val="22"/>
        </w:rPr>
        <w:t>as</w:t>
      </w:r>
      <w:r w:rsidRPr="00CF2DAE">
        <w:rPr>
          <w:rFonts w:ascii="Palatino Linotype" w:hAnsi="Palatino Linotype"/>
          <w:bCs/>
          <w:iCs/>
          <w:sz w:val="22"/>
          <w:szCs w:val="22"/>
        </w:rPr>
        <w:t xml:space="preserve"> </w:t>
      </w:r>
      <w:r w:rsidR="00A32FE0" w:rsidRPr="00CF2DAE">
        <w:rPr>
          <w:rFonts w:ascii="Palatino Linotype" w:hAnsi="Palatino Linotype"/>
          <w:bCs/>
          <w:iCs/>
          <w:sz w:val="22"/>
          <w:szCs w:val="22"/>
        </w:rPr>
        <w:t>A</w:t>
      </w:r>
      <w:r w:rsidR="009A7585" w:rsidRPr="00CF2DAE">
        <w:rPr>
          <w:rFonts w:ascii="Palatino Linotype" w:hAnsi="Palatino Linotype"/>
          <w:bCs/>
          <w:iCs/>
          <w:sz w:val="22"/>
          <w:szCs w:val="22"/>
        </w:rPr>
        <w:t xml:space="preserve">udiencias de </w:t>
      </w:r>
      <w:r w:rsidRPr="00CF2DAE">
        <w:rPr>
          <w:rFonts w:ascii="Palatino Linotype" w:hAnsi="Palatino Linotype"/>
          <w:bCs/>
          <w:iCs/>
          <w:sz w:val="22"/>
          <w:szCs w:val="22"/>
        </w:rPr>
        <w:t xml:space="preserve">atención ciudadana </w:t>
      </w:r>
      <w:r w:rsidR="00A32FE0" w:rsidRPr="00CF2DAE">
        <w:rPr>
          <w:rFonts w:ascii="Palatino Linotype" w:hAnsi="Palatino Linotype"/>
          <w:bCs/>
          <w:iCs/>
          <w:sz w:val="22"/>
          <w:szCs w:val="22"/>
        </w:rPr>
        <w:t>realizadas por</w:t>
      </w:r>
      <w:r w:rsidR="009A7585" w:rsidRPr="00CF2DAE">
        <w:rPr>
          <w:rFonts w:ascii="Palatino Linotype" w:hAnsi="Palatino Linotype"/>
          <w:bCs/>
          <w:iCs/>
          <w:sz w:val="22"/>
          <w:szCs w:val="22"/>
        </w:rPr>
        <w:t xml:space="preserve"> </w:t>
      </w:r>
      <w:r w:rsidRPr="00CF2DAE">
        <w:rPr>
          <w:rFonts w:ascii="Palatino Linotype" w:hAnsi="Palatino Linotype"/>
          <w:bCs/>
          <w:iCs/>
          <w:sz w:val="22"/>
          <w:szCs w:val="22"/>
        </w:rPr>
        <w:t xml:space="preserve">la </w:t>
      </w:r>
      <w:r w:rsidR="00A32FE0" w:rsidRPr="00CF2DAE">
        <w:rPr>
          <w:rFonts w:ascii="Palatino Linotype" w:hAnsi="Palatino Linotype"/>
          <w:bCs/>
          <w:iCs/>
          <w:sz w:val="22"/>
          <w:szCs w:val="22"/>
        </w:rPr>
        <w:t>P</w:t>
      </w:r>
      <w:r w:rsidRPr="00CF2DAE">
        <w:rPr>
          <w:rFonts w:ascii="Palatino Linotype" w:hAnsi="Palatino Linotype"/>
          <w:bCs/>
          <w:iCs/>
          <w:sz w:val="22"/>
          <w:szCs w:val="22"/>
        </w:rPr>
        <w:t xml:space="preserve">rimera </w:t>
      </w:r>
      <w:r w:rsidR="00A32FE0" w:rsidRPr="00CF2DAE">
        <w:rPr>
          <w:rFonts w:ascii="Palatino Linotype" w:hAnsi="Palatino Linotype"/>
          <w:bCs/>
          <w:iCs/>
          <w:sz w:val="22"/>
          <w:szCs w:val="22"/>
        </w:rPr>
        <w:t>S</w:t>
      </w:r>
      <w:r w:rsidRPr="00CF2DAE">
        <w:rPr>
          <w:rFonts w:ascii="Palatino Linotype" w:hAnsi="Palatino Linotype"/>
          <w:bCs/>
          <w:iCs/>
          <w:sz w:val="22"/>
          <w:szCs w:val="22"/>
        </w:rPr>
        <w:t xml:space="preserve">indicatura </w:t>
      </w:r>
      <w:r w:rsidR="009A7585" w:rsidRPr="00CF2DAE">
        <w:rPr>
          <w:rFonts w:ascii="Palatino Linotype" w:hAnsi="Palatino Linotype"/>
          <w:bCs/>
          <w:iCs/>
          <w:sz w:val="22"/>
          <w:szCs w:val="22"/>
        </w:rPr>
        <w:t>del primero de enero al seis de agosto de dos mil veinticinco.</w:t>
      </w:r>
    </w:p>
    <w:p w14:paraId="1A805547" w14:textId="77777777" w:rsidR="008D7651" w:rsidRPr="00CF2DAE" w:rsidRDefault="008D7651" w:rsidP="00AD3573">
      <w:pPr>
        <w:spacing w:line="360" w:lineRule="auto"/>
        <w:contextualSpacing/>
        <w:jc w:val="both"/>
        <w:rPr>
          <w:rFonts w:ascii="Palatino Linotype" w:hAnsi="Palatino Linotype" w:cs="Tahoma"/>
          <w:sz w:val="22"/>
          <w:szCs w:val="22"/>
        </w:rPr>
      </w:pPr>
    </w:p>
    <w:p w14:paraId="485441DC" w14:textId="77777777" w:rsidR="008D7651" w:rsidRPr="00CF2DAE" w:rsidRDefault="008D7651" w:rsidP="00AD3573">
      <w:pPr>
        <w:spacing w:line="360" w:lineRule="auto"/>
        <w:contextualSpacing/>
        <w:jc w:val="both"/>
        <w:rPr>
          <w:rFonts w:ascii="Palatino Linotype" w:hAnsi="Palatino Linotype"/>
          <w:bCs/>
          <w:iCs/>
          <w:sz w:val="22"/>
          <w:szCs w:val="22"/>
        </w:rPr>
      </w:pPr>
      <w:r w:rsidRPr="00CF2DAE">
        <w:rPr>
          <w:rFonts w:ascii="Palatino Linotype" w:hAnsi="Palatino Linotype" w:cs="Tahoma"/>
          <w:sz w:val="22"/>
          <w:szCs w:val="22"/>
        </w:rPr>
        <w:t>Dicha</w:t>
      </w:r>
      <w:r w:rsidRPr="00CF2DAE">
        <w:rPr>
          <w:rFonts w:ascii="Palatino Linotype" w:hAnsi="Palatino Linotype"/>
          <w:bCs/>
          <w:iCs/>
          <w:sz w:val="22"/>
          <w:szCs w:val="22"/>
        </w:rPr>
        <w:t xml:space="preserve">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636F702F" w14:textId="77777777" w:rsidR="008D7651" w:rsidRPr="00CF2DAE" w:rsidRDefault="008D7651" w:rsidP="00AD3573">
      <w:pPr>
        <w:spacing w:line="360" w:lineRule="auto"/>
        <w:contextualSpacing/>
        <w:jc w:val="both"/>
        <w:rPr>
          <w:rFonts w:ascii="Palatino Linotype" w:hAnsi="Palatino Linotype"/>
          <w:bCs/>
          <w:iCs/>
          <w:sz w:val="22"/>
          <w:szCs w:val="22"/>
        </w:rPr>
      </w:pPr>
      <w:r w:rsidRPr="00CF2DAE">
        <w:rPr>
          <w:rFonts w:ascii="Palatino Linotype" w:hAnsi="Palatino Linotype"/>
          <w:bCs/>
          <w:iCs/>
          <w:sz w:val="22"/>
          <w:szCs w:val="22"/>
        </w:rPr>
        <w:t xml:space="preserve"> </w:t>
      </w:r>
    </w:p>
    <w:p w14:paraId="452F9E0E" w14:textId="77777777" w:rsidR="008D7651" w:rsidRPr="00CF2DAE" w:rsidRDefault="008D7651" w:rsidP="00AD3573">
      <w:pPr>
        <w:spacing w:line="360" w:lineRule="auto"/>
        <w:contextualSpacing/>
        <w:jc w:val="both"/>
        <w:rPr>
          <w:rFonts w:ascii="Palatino Linotype" w:hAnsi="Palatino Linotype"/>
          <w:bCs/>
          <w:iCs/>
          <w:sz w:val="22"/>
          <w:szCs w:val="22"/>
        </w:rPr>
      </w:pPr>
      <w:r w:rsidRPr="00CF2DAE">
        <w:rPr>
          <w:rFonts w:ascii="Palatino Linotype" w:hAnsi="Palatino Linotype"/>
          <w:bCs/>
          <w:iCs/>
          <w:sz w:val="22"/>
          <w:szCs w:val="22"/>
        </w:rPr>
        <w:t xml:space="preserve">De esta manera, el derecho de acceso a la información pública se satisface en aquellos casos en que se entregue el soporte documental en el que conste la información solicitada, sin </w:t>
      </w:r>
      <w:r w:rsidRPr="00CF2DAE">
        <w:rPr>
          <w:rFonts w:ascii="Palatino Linotype" w:hAnsi="Palatino Linotype"/>
          <w:bCs/>
          <w:iCs/>
          <w:sz w:val="22"/>
          <w:szCs w:val="22"/>
        </w:rPr>
        <w:lastRenderedPageBreak/>
        <w:t xml:space="preserve">necesidad de elaborar documentos </w:t>
      </w:r>
      <w:r w:rsidRPr="00CF2DAE">
        <w:rPr>
          <w:rFonts w:ascii="Palatino Linotype" w:hAnsi="Palatino Linotype"/>
          <w:bCs/>
          <w:i/>
          <w:iCs/>
          <w:sz w:val="22"/>
          <w:szCs w:val="22"/>
        </w:rPr>
        <w:t>ad hoc</w:t>
      </w:r>
      <w:r w:rsidRPr="00CF2DAE">
        <w:rPr>
          <w:rFonts w:ascii="Palatino Linotype" w:hAnsi="Palatino Linotype"/>
          <w:bCs/>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4ECF56E7" w14:textId="77777777" w:rsidR="008D7651" w:rsidRPr="00CF2DAE" w:rsidRDefault="008D7651" w:rsidP="00AD3573">
      <w:pPr>
        <w:spacing w:line="360" w:lineRule="auto"/>
        <w:contextualSpacing/>
        <w:jc w:val="both"/>
        <w:rPr>
          <w:rFonts w:ascii="Palatino Linotype" w:hAnsi="Palatino Linotype"/>
          <w:bCs/>
          <w:iCs/>
          <w:sz w:val="22"/>
          <w:szCs w:val="22"/>
        </w:rPr>
      </w:pPr>
      <w:r w:rsidRPr="00CF2DAE">
        <w:rPr>
          <w:rFonts w:ascii="Palatino Linotype" w:hAnsi="Palatino Linotype"/>
          <w:bCs/>
          <w:iCs/>
          <w:sz w:val="22"/>
          <w:szCs w:val="22"/>
        </w:rPr>
        <w:t xml:space="preserve"> </w:t>
      </w:r>
    </w:p>
    <w:p w14:paraId="0345B144" w14:textId="325A8ED9" w:rsidR="008D7651" w:rsidRPr="00CF2DAE" w:rsidRDefault="008D7651" w:rsidP="00AD3573">
      <w:pPr>
        <w:spacing w:line="360" w:lineRule="auto"/>
        <w:contextualSpacing/>
        <w:jc w:val="both"/>
        <w:rPr>
          <w:rFonts w:ascii="Palatino Linotype" w:hAnsi="Palatino Linotype"/>
          <w:bCs/>
          <w:iCs/>
          <w:sz w:val="22"/>
          <w:szCs w:val="22"/>
        </w:rPr>
      </w:pPr>
      <w:r w:rsidRPr="00CF2DAE">
        <w:rPr>
          <w:rFonts w:ascii="Palatino Linotype" w:hAnsi="Palatino Linotype"/>
          <w:bCs/>
          <w:iCs/>
          <w:sz w:val="22"/>
          <w:szCs w:val="22"/>
        </w:rPr>
        <w:t>De tales circunstancias, se concluye que los sujetos obligados únicamente se encuentran constreñidos a proporcionar los documentos que den cuenta</w:t>
      </w:r>
      <w:r w:rsidR="009A7585" w:rsidRPr="00CF2DAE">
        <w:rPr>
          <w:rFonts w:ascii="Palatino Linotype" w:hAnsi="Palatino Linotype"/>
          <w:bCs/>
          <w:iCs/>
          <w:sz w:val="22"/>
          <w:szCs w:val="22"/>
        </w:rPr>
        <w:t xml:space="preserve"> </w:t>
      </w:r>
      <w:r w:rsidRPr="00CF2DAE">
        <w:rPr>
          <w:rFonts w:ascii="Palatino Linotype" w:hAnsi="Palatino Linotype"/>
          <w:bCs/>
          <w:iCs/>
          <w:sz w:val="22"/>
          <w:szCs w:val="22"/>
        </w:rPr>
        <w:t>de la información solicitada, como obren en sus archivos, sin tener que elaborarlos a las necesidades del Recurrente; por lo que, en el presente caso deberá proporcionar los documentos donde conste la información solicitada.</w:t>
      </w:r>
    </w:p>
    <w:p w14:paraId="7D8CA339" w14:textId="77777777" w:rsidR="008D7651" w:rsidRPr="00CF2DAE" w:rsidRDefault="008D7651" w:rsidP="00AD3573">
      <w:pPr>
        <w:spacing w:line="360" w:lineRule="auto"/>
        <w:contextualSpacing/>
        <w:jc w:val="both"/>
        <w:rPr>
          <w:rFonts w:ascii="Palatino Linotype" w:hAnsi="Palatino Linotype"/>
          <w:bCs/>
          <w:iCs/>
          <w:sz w:val="22"/>
          <w:szCs w:val="22"/>
        </w:rPr>
      </w:pPr>
    </w:p>
    <w:p w14:paraId="2223E47E" w14:textId="742E9037" w:rsidR="009A7585" w:rsidRPr="00CF2DAE" w:rsidRDefault="009A7585" w:rsidP="00AD3573">
      <w:pPr>
        <w:spacing w:line="360" w:lineRule="auto"/>
        <w:contextualSpacing/>
        <w:jc w:val="both"/>
        <w:rPr>
          <w:rFonts w:ascii="Palatino Linotype" w:hAnsi="Palatino Linotype"/>
          <w:bCs/>
          <w:iCs/>
          <w:sz w:val="22"/>
          <w:szCs w:val="22"/>
        </w:rPr>
      </w:pPr>
      <w:r w:rsidRPr="00CF2DAE">
        <w:rPr>
          <w:rFonts w:ascii="Palatino Linotype" w:hAnsi="Palatino Linotype"/>
          <w:bCs/>
          <w:iCs/>
          <w:sz w:val="22"/>
          <w:szCs w:val="22"/>
        </w:rPr>
        <w:t>Ahora bien, no pasa desapercibido para este Organismo Garante que el registro de audiencias ciudadanas las proporcionó en versión pública, en las que clasificó diversa información de carácter confidencial, sumado a que proporcionó datos de particulares que son susceptibles de clasificarse</w:t>
      </w:r>
      <w:r w:rsidR="00A14914" w:rsidRPr="00CF2DAE">
        <w:rPr>
          <w:rFonts w:ascii="Palatino Linotype" w:hAnsi="Palatino Linotype"/>
          <w:bCs/>
          <w:iCs/>
          <w:sz w:val="22"/>
          <w:szCs w:val="22"/>
        </w:rPr>
        <w:t xml:space="preserve"> como lo es el nombre y firma de particulares</w:t>
      </w:r>
      <w:r w:rsidRPr="00CF2DAE">
        <w:rPr>
          <w:rFonts w:ascii="Palatino Linotype" w:hAnsi="Palatino Linotype"/>
          <w:bCs/>
          <w:iCs/>
          <w:sz w:val="22"/>
          <w:szCs w:val="22"/>
        </w:rPr>
        <w:t>, por lo que se procede analizar dicha circunstancia conforme a lo siguiente:</w:t>
      </w:r>
    </w:p>
    <w:p w14:paraId="1E7A59E1" w14:textId="77777777" w:rsidR="00A14914" w:rsidRPr="00CF2DAE" w:rsidRDefault="00A14914" w:rsidP="00AD3573">
      <w:pPr>
        <w:spacing w:line="360" w:lineRule="auto"/>
        <w:contextualSpacing/>
        <w:jc w:val="both"/>
        <w:rPr>
          <w:rFonts w:ascii="Palatino Linotype" w:hAnsi="Palatino Linotype"/>
          <w:bCs/>
          <w:iCs/>
          <w:sz w:val="22"/>
          <w:szCs w:val="22"/>
        </w:rPr>
      </w:pPr>
    </w:p>
    <w:p w14:paraId="12C3FE87" w14:textId="77777777" w:rsidR="00A14914" w:rsidRPr="00CF2DAE" w:rsidRDefault="00A14914" w:rsidP="00AD357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CF2DAE">
        <w:rPr>
          <w:rFonts w:ascii="Palatino Linotype" w:eastAsia="Calibri" w:hAnsi="Palatino Linotype" w:cs="Tahoma"/>
          <w:bCs/>
          <w:iCs/>
          <w:color w:val="000000" w:themeColor="text1"/>
          <w:sz w:val="22"/>
          <w:szCs w:val="22"/>
          <w:lang w:eastAsia="en-US"/>
        </w:rPr>
        <w:t>Al respecto, resulta procedente analizar si dichos datos son públicos o privados;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4083918" w14:textId="77777777" w:rsidR="00A14914" w:rsidRPr="00CF2DAE" w:rsidRDefault="00A14914" w:rsidP="00AD357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CF2DAE">
        <w:rPr>
          <w:rFonts w:ascii="Palatino Linotype" w:eastAsia="Calibri" w:hAnsi="Palatino Linotype" w:cs="Tahoma"/>
          <w:bCs/>
          <w:iCs/>
          <w:color w:val="000000" w:themeColor="text1"/>
          <w:sz w:val="22"/>
          <w:szCs w:val="22"/>
          <w:lang w:eastAsia="en-US"/>
        </w:rPr>
        <w:lastRenderedPageBreak/>
        <w:t xml:space="preserve"> </w:t>
      </w:r>
    </w:p>
    <w:p w14:paraId="4A83079A" w14:textId="77777777" w:rsidR="00A14914" w:rsidRPr="00CF2DAE" w:rsidRDefault="00A14914" w:rsidP="00AD357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CF2DAE">
        <w:rPr>
          <w:rFonts w:ascii="Palatino Linotype" w:eastAsia="Calibri" w:hAnsi="Palatino Linotype" w:cs="Tahoma"/>
          <w:bCs/>
          <w:iCs/>
          <w:color w:val="000000" w:themeColor="text1"/>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FC771C8" w14:textId="77777777" w:rsidR="00A14914" w:rsidRPr="00CF2DAE" w:rsidRDefault="00A14914" w:rsidP="00AD357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CF2DAE">
        <w:rPr>
          <w:rFonts w:ascii="Palatino Linotype" w:eastAsia="Calibri" w:hAnsi="Palatino Linotype" w:cs="Tahoma"/>
          <w:bCs/>
          <w:iCs/>
          <w:color w:val="000000" w:themeColor="text1"/>
          <w:sz w:val="22"/>
          <w:szCs w:val="22"/>
          <w:lang w:eastAsia="en-US"/>
        </w:rPr>
        <w:t xml:space="preserve"> </w:t>
      </w:r>
    </w:p>
    <w:p w14:paraId="4164C4BF" w14:textId="77777777" w:rsidR="00A14914" w:rsidRPr="00CF2DAE" w:rsidRDefault="00A14914" w:rsidP="00AD357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CF2DAE">
        <w:rPr>
          <w:rFonts w:ascii="Palatino Linotype" w:eastAsia="Calibri" w:hAnsi="Palatino Linotype" w:cs="Tahoma"/>
          <w:bCs/>
          <w:iCs/>
          <w:color w:val="000000" w:themeColor="text1"/>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51DCAAFA" w14:textId="77777777" w:rsidR="00A14914" w:rsidRPr="00CF2DAE" w:rsidRDefault="00A14914" w:rsidP="00AD357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CF2DAE">
        <w:rPr>
          <w:rFonts w:ascii="Palatino Linotype" w:eastAsia="Calibri" w:hAnsi="Palatino Linotype" w:cs="Tahoma"/>
          <w:bCs/>
          <w:iCs/>
          <w:color w:val="000000" w:themeColor="text1"/>
          <w:sz w:val="22"/>
          <w:szCs w:val="22"/>
          <w:lang w:eastAsia="en-US"/>
        </w:rPr>
        <w:t xml:space="preserve"> </w:t>
      </w:r>
    </w:p>
    <w:p w14:paraId="19981FA0" w14:textId="77777777" w:rsidR="00A14914" w:rsidRPr="00CF2DAE" w:rsidRDefault="00A14914" w:rsidP="00AD357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CF2DAE">
        <w:rPr>
          <w:rFonts w:ascii="Palatino Linotype" w:eastAsia="Calibri" w:hAnsi="Palatino Linotype" w:cs="Tahoma"/>
          <w:bCs/>
          <w:iCs/>
          <w:color w:val="000000" w:themeColor="text1"/>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7C01F8B1" w14:textId="77777777" w:rsidR="00A14914" w:rsidRPr="00CF2DAE" w:rsidRDefault="00A14914" w:rsidP="00AD357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CF2DAE">
        <w:rPr>
          <w:rFonts w:ascii="Palatino Linotype" w:eastAsia="Calibri" w:hAnsi="Palatino Linotype" w:cs="Tahoma"/>
          <w:bCs/>
          <w:iCs/>
          <w:color w:val="000000" w:themeColor="text1"/>
          <w:sz w:val="22"/>
          <w:szCs w:val="22"/>
          <w:lang w:eastAsia="en-US"/>
        </w:rPr>
        <w:t xml:space="preserve"> </w:t>
      </w:r>
    </w:p>
    <w:p w14:paraId="72AE87A6" w14:textId="77777777" w:rsidR="00A14914" w:rsidRPr="00CF2DAE" w:rsidRDefault="00A14914" w:rsidP="00AD357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CF2DAE">
        <w:rPr>
          <w:rFonts w:ascii="Palatino Linotype" w:eastAsia="Calibri" w:hAnsi="Palatino Linotype" w:cs="Tahoma"/>
          <w:bCs/>
          <w:iCs/>
          <w:color w:val="000000" w:themeColor="text1"/>
          <w:sz w:val="22"/>
          <w:szCs w:val="22"/>
          <w:lang w:eastAsia="en-US"/>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2C96D422" w14:textId="77777777" w:rsidR="00A14914" w:rsidRPr="00CF2DAE" w:rsidRDefault="00A14914" w:rsidP="00AD357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CF2DAE">
        <w:rPr>
          <w:rFonts w:ascii="Palatino Linotype" w:eastAsia="Calibri" w:hAnsi="Palatino Linotype" w:cs="Tahoma"/>
          <w:bCs/>
          <w:iCs/>
          <w:color w:val="000000" w:themeColor="text1"/>
          <w:sz w:val="22"/>
          <w:szCs w:val="22"/>
          <w:lang w:eastAsia="en-US"/>
        </w:rPr>
        <w:t xml:space="preserve"> </w:t>
      </w:r>
    </w:p>
    <w:p w14:paraId="3154D453" w14:textId="77777777" w:rsidR="00A14914" w:rsidRPr="00CF2DAE" w:rsidRDefault="00A14914" w:rsidP="00AD357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CF2DAE">
        <w:rPr>
          <w:rFonts w:ascii="Palatino Linotype" w:eastAsia="Calibri" w:hAnsi="Palatino Linotype" w:cs="Tahoma"/>
          <w:bCs/>
          <w:iCs/>
          <w:color w:val="000000" w:themeColor="text1"/>
          <w:sz w:val="22"/>
          <w:szCs w:val="22"/>
          <w:lang w:eastAsia="en-US"/>
        </w:rPr>
        <w:lastRenderedPageBreak/>
        <w:t>En términos de lo expuesto, la documentación y aquellos datos que se consideren confidenciales, serán una limitante del derecho de acceso a la información, siempre y cuando:</w:t>
      </w:r>
    </w:p>
    <w:p w14:paraId="1E6241EE" w14:textId="77777777" w:rsidR="00A14914" w:rsidRPr="00CF2DAE" w:rsidRDefault="00A14914" w:rsidP="00AD357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CF2DAE">
        <w:rPr>
          <w:rFonts w:ascii="Palatino Linotype" w:eastAsia="Calibri" w:hAnsi="Palatino Linotype" w:cs="Tahoma"/>
          <w:bCs/>
          <w:iCs/>
          <w:color w:val="000000" w:themeColor="text1"/>
          <w:sz w:val="22"/>
          <w:szCs w:val="22"/>
          <w:lang w:eastAsia="en-US"/>
        </w:rPr>
        <w:t xml:space="preserve"> </w:t>
      </w:r>
    </w:p>
    <w:p w14:paraId="3A880FC4" w14:textId="77777777" w:rsidR="00A14914" w:rsidRPr="00CF2DAE" w:rsidRDefault="00A14914" w:rsidP="00AD3573">
      <w:pPr>
        <w:numPr>
          <w:ilvl w:val="0"/>
          <w:numId w:val="9"/>
        </w:num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CF2DAE">
        <w:rPr>
          <w:rFonts w:ascii="Palatino Linotype" w:eastAsia="Calibri" w:hAnsi="Palatino Linotype" w:cs="Tahoma"/>
          <w:bCs/>
          <w:iCs/>
          <w:color w:val="000000" w:themeColor="text1"/>
          <w:sz w:val="22"/>
          <w:szCs w:val="22"/>
          <w:lang w:eastAsia="en-US"/>
        </w:rPr>
        <w:t xml:space="preserve">Se trate de datos personales o información privada; esto es, información concerniente a una persona física o jurídico colectiva y que esta sea identificada o identificable. </w:t>
      </w:r>
    </w:p>
    <w:p w14:paraId="10D1B6E9" w14:textId="77777777" w:rsidR="00A14914" w:rsidRPr="00CF2DAE" w:rsidRDefault="00A14914" w:rsidP="00AD357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CF2DAE">
        <w:rPr>
          <w:rFonts w:ascii="Palatino Linotype" w:eastAsia="Calibri" w:hAnsi="Palatino Linotype" w:cs="Tahoma"/>
          <w:bCs/>
          <w:iCs/>
          <w:color w:val="000000" w:themeColor="text1"/>
          <w:sz w:val="22"/>
          <w:szCs w:val="22"/>
          <w:lang w:eastAsia="en-US"/>
        </w:rPr>
        <w:t xml:space="preserve"> </w:t>
      </w:r>
    </w:p>
    <w:p w14:paraId="5862C0EA" w14:textId="77777777" w:rsidR="00A14914" w:rsidRPr="00CF2DAE" w:rsidRDefault="00A14914" w:rsidP="00AD3573">
      <w:pPr>
        <w:numPr>
          <w:ilvl w:val="0"/>
          <w:numId w:val="9"/>
        </w:num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CF2DAE">
        <w:rPr>
          <w:rFonts w:ascii="Palatino Linotype" w:eastAsia="Calibri" w:hAnsi="Palatino Linotype" w:cs="Tahoma"/>
          <w:bCs/>
          <w:iCs/>
          <w:color w:val="000000" w:themeColor="text1"/>
          <w:sz w:val="22"/>
          <w:szCs w:val="22"/>
          <w:lang w:eastAsia="en-US"/>
        </w:rPr>
        <w:t xml:space="preserve">Para la difusión de los datos, se requiera el consentimiento del titular. </w:t>
      </w:r>
    </w:p>
    <w:p w14:paraId="5F8FBAA8" w14:textId="77777777" w:rsidR="00A14914" w:rsidRPr="00CF2DAE" w:rsidRDefault="00A14914" w:rsidP="00AD357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CF2DAE">
        <w:rPr>
          <w:rFonts w:ascii="Palatino Linotype" w:eastAsia="Calibri" w:hAnsi="Palatino Linotype" w:cs="Tahoma"/>
          <w:bCs/>
          <w:iCs/>
          <w:color w:val="000000" w:themeColor="text1"/>
          <w:sz w:val="22"/>
          <w:szCs w:val="22"/>
          <w:lang w:eastAsia="en-US"/>
        </w:rPr>
        <w:t xml:space="preserve"> </w:t>
      </w:r>
    </w:p>
    <w:p w14:paraId="27F89D38" w14:textId="77777777" w:rsidR="00A14914" w:rsidRPr="00CF2DAE" w:rsidRDefault="00A14914" w:rsidP="00AD357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CF2DAE">
        <w:rPr>
          <w:rFonts w:ascii="Palatino Linotype" w:eastAsia="Calibri" w:hAnsi="Palatino Linotype" w:cs="Tahoma"/>
          <w:bCs/>
          <w:iCs/>
          <w:color w:val="000000" w:themeColor="text1"/>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07B42D30" w14:textId="77777777" w:rsidR="00A14914" w:rsidRPr="00CF2DAE" w:rsidRDefault="00A14914" w:rsidP="00AD357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CF2DAE">
        <w:rPr>
          <w:rFonts w:ascii="Palatino Linotype" w:eastAsia="Calibri" w:hAnsi="Palatino Linotype" w:cs="Tahoma"/>
          <w:bCs/>
          <w:iCs/>
          <w:color w:val="000000" w:themeColor="text1"/>
          <w:sz w:val="22"/>
          <w:szCs w:val="22"/>
          <w:lang w:eastAsia="en-US"/>
        </w:rPr>
        <w:t xml:space="preserve"> </w:t>
      </w:r>
    </w:p>
    <w:p w14:paraId="263634A0" w14:textId="77777777" w:rsidR="00A14914" w:rsidRPr="00CF2DAE" w:rsidRDefault="00A14914" w:rsidP="00AD357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CF2DAE">
        <w:rPr>
          <w:rFonts w:ascii="Palatino Linotype" w:eastAsia="Calibri" w:hAnsi="Palatino Linotype" w:cs="Tahoma"/>
          <w:bCs/>
          <w:iCs/>
          <w:color w:val="000000" w:themeColor="text1"/>
          <w:sz w:val="22"/>
          <w:szCs w:val="22"/>
          <w:lang w:eastAsia="en-US"/>
        </w:rPr>
        <w:t>Además, en el artículo 5° de dicho ordenamiento jurídico, establece que es la Ley aplicable para todo tratamiento de datos personales.</w:t>
      </w:r>
    </w:p>
    <w:p w14:paraId="088D9BB8" w14:textId="77777777" w:rsidR="00A14914" w:rsidRPr="00CF2DAE" w:rsidRDefault="00A14914" w:rsidP="00AD357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CF2DAE">
        <w:rPr>
          <w:rFonts w:ascii="Palatino Linotype" w:eastAsia="Calibri" w:hAnsi="Palatino Linotype" w:cs="Tahoma"/>
          <w:bCs/>
          <w:iCs/>
          <w:color w:val="000000" w:themeColor="text1"/>
          <w:sz w:val="22"/>
          <w:szCs w:val="22"/>
          <w:lang w:eastAsia="en-US"/>
        </w:rPr>
        <w:t xml:space="preserve"> </w:t>
      </w:r>
    </w:p>
    <w:p w14:paraId="3B9BA129" w14:textId="77777777" w:rsidR="00A14914" w:rsidRPr="00CF2DAE" w:rsidRDefault="00A14914" w:rsidP="00AD357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CF2DAE">
        <w:rPr>
          <w:rFonts w:ascii="Palatino Linotype" w:eastAsia="Calibri" w:hAnsi="Palatino Linotype" w:cs="Tahoma"/>
          <w:bCs/>
          <w:iCs/>
          <w:color w:val="000000" w:themeColor="text1"/>
          <w:sz w:val="22"/>
          <w:szCs w:val="22"/>
          <w:lang w:eastAsia="en-US"/>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w:t>
      </w:r>
      <w:r w:rsidRPr="00CF2DAE">
        <w:rPr>
          <w:rFonts w:ascii="Palatino Linotype" w:eastAsia="Calibri" w:hAnsi="Palatino Linotype" w:cs="Tahoma"/>
          <w:bCs/>
          <w:iCs/>
          <w:color w:val="000000" w:themeColor="text1"/>
          <w:sz w:val="22"/>
          <w:szCs w:val="22"/>
          <w:lang w:eastAsia="en-US"/>
        </w:rPr>
        <w:lastRenderedPageBreak/>
        <w:t>atribuciones legales y con el consentimiento de su titular, además de que debe estar justificado en ley (principio de finalidad).</w:t>
      </w:r>
    </w:p>
    <w:p w14:paraId="5C826807" w14:textId="77777777" w:rsidR="00A14914" w:rsidRPr="00CF2DAE" w:rsidRDefault="00A14914" w:rsidP="00AD357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CF2DAE">
        <w:rPr>
          <w:rFonts w:ascii="Palatino Linotype" w:eastAsia="Calibri" w:hAnsi="Palatino Linotype" w:cs="Tahoma"/>
          <w:bCs/>
          <w:iCs/>
          <w:color w:val="000000" w:themeColor="text1"/>
          <w:sz w:val="22"/>
          <w:szCs w:val="22"/>
          <w:lang w:eastAsia="en-US"/>
        </w:rPr>
        <w:t xml:space="preserve"> </w:t>
      </w:r>
    </w:p>
    <w:p w14:paraId="11DDAEFC" w14:textId="77777777" w:rsidR="00A14914" w:rsidRPr="00CF2DAE" w:rsidRDefault="00A14914" w:rsidP="00AD357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CF2DAE">
        <w:rPr>
          <w:rFonts w:ascii="Palatino Linotype" w:eastAsia="Calibri" w:hAnsi="Palatino Linotype" w:cs="Tahoma"/>
          <w:bCs/>
          <w:iCs/>
          <w:color w:val="000000" w:themeColor="text1"/>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008EB63E" w14:textId="77777777" w:rsidR="00A14914" w:rsidRPr="00CF2DAE" w:rsidRDefault="00A14914" w:rsidP="00AD357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CF2DAE">
        <w:rPr>
          <w:rFonts w:ascii="Palatino Linotype" w:eastAsia="Calibri" w:hAnsi="Palatino Linotype" w:cs="Tahoma"/>
          <w:bCs/>
          <w:iCs/>
          <w:color w:val="000000" w:themeColor="text1"/>
          <w:sz w:val="22"/>
          <w:szCs w:val="22"/>
          <w:lang w:eastAsia="en-US"/>
        </w:rPr>
        <w:t xml:space="preserve"> </w:t>
      </w:r>
    </w:p>
    <w:p w14:paraId="7DF220F1" w14:textId="77777777" w:rsidR="00A14914" w:rsidRPr="00CF2DAE" w:rsidRDefault="00A14914" w:rsidP="00AD357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CF2DAE">
        <w:rPr>
          <w:rFonts w:ascii="Palatino Linotype" w:eastAsia="Calibri" w:hAnsi="Palatino Linotype" w:cs="Tahoma"/>
          <w:bCs/>
          <w:iCs/>
          <w:color w:val="000000" w:themeColor="text1"/>
          <w:sz w:val="22"/>
          <w:szCs w:val="22"/>
          <w:lang w:eastAsia="en-US"/>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4CE6B523" w14:textId="77777777" w:rsidR="00A14914" w:rsidRPr="00CF2DAE" w:rsidRDefault="00A14914" w:rsidP="00AD357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CF2DAE">
        <w:rPr>
          <w:rFonts w:ascii="Palatino Linotype" w:eastAsia="Calibri" w:hAnsi="Palatino Linotype" w:cs="Tahoma"/>
          <w:bCs/>
          <w:iCs/>
          <w:color w:val="000000" w:themeColor="text1"/>
          <w:sz w:val="22"/>
          <w:szCs w:val="22"/>
          <w:lang w:eastAsia="en-US"/>
        </w:rPr>
        <w:t xml:space="preserve"> </w:t>
      </w:r>
    </w:p>
    <w:p w14:paraId="49BFE132" w14:textId="77777777" w:rsidR="00A14914" w:rsidRPr="00CF2DAE" w:rsidRDefault="00A14914" w:rsidP="00AD357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CF2DAE">
        <w:rPr>
          <w:rFonts w:ascii="Palatino Linotype" w:eastAsia="Calibri" w:hAnsi="Palatino Linotype" w:cs="Tahoma"/>
          <w:bCs/>
          <w:iCs/>
          <w:color w:val="000000" w:themeColor="text1"/>
          <w:sz w:val="22"/>
          <w:szCs w:val="22"/>
          <w:lang w:eastAsia="en-US"/>
        </w:rPr>
        <w:t>De tal suerte, las instituciones públicas tienen la doble responsabilidad, por un lado, de proteger los datos personales y por otro, darles publicidad cuando la relevancia de esos datos sea de interés público.</w:t>
      </w:r>
    </w:p>
    <w:p w14:paraId="612F2111" w14:textId="77777777" w:rsidR="00A14914" w:rsidRPr="00CF2DAE" w:rsidRDefault="00A14914" w:rsidP="00AD357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CF2DAE">
        <w:rPr>
          <w:rFonts w:ascii="Palatino Linotype" w:eastAsia="Calibri" w:hAnsi="Palatino Linotype" w:cs="Tahoma"/>
          <w:bCs/>
          <w:iCs/>
          <w:color w:val="000000" w:themeColor="text1"/>
          <w:sz w:val="22"/>
          <w:szCs w:val="22"/>
          <w:lang w:eastAsia="en-US"/>
        </w:rPr>
        <w:t xml:space="preserve"> </w:t>
      </w:r>
    </w:p>
    <w:p w14:paraId="68146436" w14:textId="77777777" w:rsidR="00A14914" w:rsidRPr="00CF2DAE" w:rsidRDefault="00A14914" w:rsidP="00AD357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CF2DAE">
        <w:rPr>
          <w:rFonts w:ascii="Palatino Linotype" w:eastAsia="Calibri" w:hAnsi="Palatino Linotype" w:cs="Tahoma"/>
          <w:bCs/>
          <w:iCs/>
          <w:color w:val="000000" w:themeColor="text1"/>
          <w:sz w:val="22"/>
          <w:szCs w:val="22"/>
          <w:lang w:eastAsia="en-US"/>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w:t>
      </w:r>
      <w:r w:rsidRPr="00CF2DAE">
        <w:rPr>
          <w:rFonts w:ascii="Palatino Linotype" w:eastAsia="Calibri" w:hAnsi="Palatino Linotype" w:cs="Tahoma"/>
          <w:bCs/>
          <w:iCs/>
          <w:color w:val="000000" w:themeColor="text1"/>
          <w:sz w:val="22"/>
          <w:szCs w:val="22"/>
          <w:lang w:eastAsia="en-US"/>
        </w:rPr>
        <w:lastRenderedPageBreak/>
        <w:t>necesariamente está vinculada con datos personales, que pierden la protección en beneficio del interés público (no por eso dejan de ser datos personales, sólo que no están protegidos en la confidencialidad).</w:t>
      </w:r>
    </w:p>
    <w:p w14:paraId="7155600E" w14:textId="77777777" w:rsidR="00A14914" w:rsidRPr="00CF2DAE" w:rsidRDefault="00A14914" w:rsidP="00AD357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CF2DAE">
        <w:rPr>
          <w:rFonts w:ascii="Palatino Linotype" w:eastAsia="Calibri" w:hAnsi="Palatino Linotype" w:cs="Tahoma"/>
          <w:bCs/>
          <w:iCs/>
          <w:color w:val="000000" w:themeColor="text1"/>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7352DD43" w14:textId="77777777" w:rsidR="00A14914" w:rsidRPr="00CF2DAE" w:rsidRDefault="00A14914" w:rsidP="00AD357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CF2DAE">
        <w:rPr>
          <w:rFonts w:ascii="Palatino Linotype" w:eastAsia="Calibri" w:hAnsi="Palatino Linotype" w:cs="Tahoma"/>
          <w:bCs/>
          <w:iCs/>
          <w:color w:val="000000" w:themeColor="text1"/>
          <w:sz w:val="22"/>
          <w:szCs w:val="22"/>
          <w:lang w:eastAsia="en-US"/>
        </w:rPr>
        <w:t xml:space="preserve"> </w:t>
      </w:r>
    </w:p>
    <w:p w14:paraId="4CFF4DFF" w14:textId="77777777" w:rsidR="00A14914" w:rsidRPr="00CF2DAE" w:rsidRDefault="00A14914" w:rsidP="00AD357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CF2DAE">
        <w:rPr>
          <w:rFonts w:ascii="Palatino Linotype" w:eastAsia="Calibri" w:hAnsi="Palatino Linotype" w:cs="Tahoma"/>
          <w:bCs/>
          <w:iCs/>
          <w:color w:val="000000" w:themeColor="text1"/>
          <w:sz w:val="22"/>
          <w:szCs w:val="22"/>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 Bajo ese contexto, se analizarán si los datos mencionados de manera enunciativa, son confidenciales o públicos.</w:t>
      </w:r>
    </w:p>
    <w:p w14:paraId="23D0A602" w14:textId="77777777" w:rsidR="00A14914" w:rsidRPr="00CF2DAE" w:rsidRDefault="00A14914" w:rsidP="00AD3573">
      <w:pPr>
        <w:tabs>
          <w:tab w:val="left" w:pos="4962"/>
        </w:tabs>
        <w:spacing w:line="360" w:lineRule="auto"/>
        <w:contextualSpacing/>
        <w:jc w:val="both"/>
        <w:rPr>
          <w:rFonts w:ascii="Palatino Linotype" w:eastAsia="Calibri" w:hAnsi="Palatino Linotype" w:cs="Tahoma"/>
          <w:b/>
          <w:bCs/>
          <w:iCs/>
          <w:color w:val="000000" w:themeColor="text1"/>
          <w:sz w:val="22"/>
          <w:szCs w:val="22"/>
          <w:lang w:eastAsia="en-US"/>
        </w:rPr>
      </w:pPr>
    </w:p>
    <w:p w14:paraId="167D528D" w14:textId="77777777" w:rsidR="00A14914" w:rsidRPr="00CF2DAE" w:rsidRDefault="00A14914" w:rsidP="00AD3573">
      <w:pPr>
        <w:numPr>
          <w:ilvl w:val="0"/>
          <w:numId w:val="10"/>
        </w:numPr>
        <w:spacing w:line="360" w:lineRule="auto"/>
        <w:contextualSpacing/>
        <w:jc w:val="both"/>
        <w:rPr>
          <w:rFonts w:ascii="Palatino Linotype" w:eastAsiaTheme="minorHAnsi" w:hAnsi="Palatino Linotype" w:cstheme="minorBidi"/>
          <w:b/>
          <w:bCs/>
          <w:iCs/>
          <w:color w:val="000000" w:themeColor="text1"/>
          <w:sz w:val="22"/>
          <w:szCs w:val="22"/>
          <w:lang w:val="es-ES_tradnl" w:eastAsia="en-US"/>
        </w:rPr>
      </w:pPr>
      <w:r w:rsidRPr="00CF2DAE">
        <w:rPr>
          <w:rFonts w:ascii="Palatino Linotype" w:eastAsiaTheme="minorHAnsi" w:hAnsi="Palatino Linotype" w:cstheme="minorBidi"/>
          <w:b/>
          <w:bCs/>
          <w:iCs/>
          <w:color w:val="000000" w:themeColor="text1"/>
          <w:sz w:val="22"/>
          <w:szCs w:val="22"/>
          <w:lang w:val="es-ES_tradnl" w:eastAsia="en-US"/>
        </w:rPr>
        <w:t>Nombre de particulares.</w:t>
      </w:r>
    </w:p>
    <w:p w14:paraId="60D4AB0F" w14:textId="77777777" w:rsidR="00A14914" w:rsidRPr="00CF2DAE" w:rsidRDefault="00A14914" w:rsidP="00AD3573">
      <w:pPr>
        <w:spacing w:line="360" w:lineRule="auto"/>
        <w:ind w:left="720"/>
        <w:contextualSpacing/>
        <w:jc w:val="both"/>
        <w:rPr>
          <w:rFonts w:ascii="Palatino Linotype" w:eastAsiaTheme="minorHAnsi" w:hAnsi="Palatino Linotype" w:cstheme="minorBidi"/>
          <w:b/>
          <w:bCs/>
          <w:iCs/>
          <w:color w:val="000000" w:themeColor="text1"/>
          <w:sz w:val="22"/>
          <w:szCs w:val="22"/>
          <w:lang w:val="es-ES_tradnl" w:eastAsia="en-US"/>
        </w:rPr>
      </w:pPr>
    </w:p>
    <w:p w14:paraId="59B3555C" w14:textId="3CB3A698" w:rsidR="00A14914" w:rsidRPr="00CF2DAE" w:rsidRDefault="00A14914" w:rsidP="00AD3573">
      <w:pPr>
        <w:spacing w:line="360" w:lineRule="auto"/>
        <w:ind w:right="-93"/>
        <w:contextualSpacing/>
        <w:jc w:val="both"/>
        <w:rPr>
          <w:rFonts w:ascii="Palatino Linotype" w:eastAsia="Calibri" w:hAnsi="Palatino Linotype" w:cs="Tahoma"/>
          <w:bCs/>
          <w:sz w:val="22"/>
          <w:szCs w:val="22"/>
          <w:lang w:eastAsia="en-US"/>
        </w:rPr>
      </w:pPr>
      <w:r w:rsidRPr="00CF2DAE">
        <w:rPr>
          <w:rFonts w:ascii="Palatino Linotype" w:eastAsia="Calibri" w:hAnsi="Palatino Linotype" w:cs="Tahoma"/>
          <w:bCs/>
          <w:sz w:val="22"/>
          <w:szCs w:val="22"/>
          <w:lang w:eastAsia="en-US"/>
        </w:rPr>
        <w:t xml:space="preserve">Al respecto, se considera que el nombre se integra </w:t>
      </w:r>
      <w:r w:rsidRPr="00CF2DAE">
        <w:rPr>
          <w:rFonts w:ascii="Palatino Linotype" w:eastAsia="Calibri" w:hAnsi="Palatino Linotype" w:cs="Tahoma"/>
          <w:bCs/>
          <w:sz w:val="22"/>
          <w:szCs w:val="22"/>
          <w:lang w:val="es-ES_tradnl" w:eastAsia="en-US"/>
        </w:rPr>
        <w:t xml:space="preserve">con el sustantivo propio y el primer apellido de los padres, en el orden que, de común acuerdo determinen; asimismo es la </w:t>
      </w:r>
      <w:r w:rsidRPr="00CF2DAE">
        <w:rPr>
          <w:rFonts w:ascii="Palatino Linotype" w:eastAsia="Calibri" w:hAnsi="Palatino Linotype" w:cs="Tahoma"/>
          <w:bCs/>
          <w:sz w:val="22"/>
          <w:szCs w:val="22"/>
          <w:lang w:val="es-ES_tradnl" w:eastAsia="en-US"/>
        </w:rPr>
        <w:lastRenderedPageBreak/>
        <w:t xml:space="preserve">manifestación principal del derecho subjetivo a la personalidad y atributo de esta en términos del artículo 2.3 del Código Civil del Estado de México, de tal suerte, el nombre </w:t>
      </w:r>
      <w:r w:rsidRPr="00CF2DAE">
        <w:rPr>
          <w:rFonts w:ascii="Palatino Linotype" w:eastAsia="Calibri" w:hAnsi="Palatino Linotype" w:cs="Tahoma"/>
          <w:bCs/>
          <w:i/>
          <w:sz w:val="22"/>
          <w:szCs w:val="22"/>
          <w:lang w:val="es-ES_tradnl" w:eastAsia="en-US"/>
        </w:rPr>
        <w:t>per se</w:t>
      </w:r>
      <w:r w:rsidRPr="00CF2DAE">
        <w:rPr>
          <w:rFonts w:ascii="Palatino Linotype" w:eastAsia="Calibri" w:hAnsi="Palatino Linotype" w:cs="Tahoma"/>
          <w:bCs/>
          <w:sz w:val="22"/>
          <w:szCs w:val="22"/>
          <w:lang w:val="es-ES_tradnl" w:eastAsia="en-US"/>
        </w:rPr>
        <w:t xml:space="preserve"> es un elemento que hace a una persona física identificada o identificable, por lo que, </w:t>
      </w:r>
      <w:r w:rsidRPr="00CF2DAE">
        <w:rPr>
          <w:rFonts w:ascii="Palatino Linotype" w:eastAsia="Calibri" w:hAnsi="Palatino Linotype" w:cs="Tahoma"/>
          <w:b/>
          <w:bCs/>
          <w:sz w:val="22"/>
          <w:szCs w:val="22"/>
          <w:lang w:val="es-ES_tradnl" w:eastAsia="en-US"/>
        </w:rPr>
        <w:t>se considera un dato personal.</w:t>
      </w:r>
      <w:r w:rsidR="00C17F01" w:rsidRPr="00CF2DAE">
        <w:rPr>
          <w:rFonts w:ascii="Palatino Linotype" w:eastAsia="Calibri" w:hAnsi="Palatino Linotype" w:cs="Tahoma"/>
          <w:b/>
          <w:bCs/>
          <w:sz w:val="22"/>
          <w:szCs w:val="22"/>
          <w:lang w:val="es-ES_tradnl" w:eastAsia="en-US"/>
        </w:rPr>
        <w:t xml:space="preserve"> Sin embargo, </w:t>
      </w:r>
      <w:r w:rsidR="00C17F01" w:rsidRPr="00CF2DAE">
        <w:rPr>
          <w:rFonts w:ascii="Palatino Linotype" w:eastAsia="Calibri" w:hAnsi="Palatino Linotype" w:cs="Tahoma"/>
          <w:b/>
          <w:sz w:val="22"/>
          <w:szCs w:val="22"/>
          <w:lang w:eastAsia="en-US"/>
        </w:rPr>
        <w:t>no pasa por alto señalar que para el caso de que</w:t>
      </w:r>
      <w:r w:rsidR="00C17F01" w:rsidRPr="00CF2DAE">
        <w:rPr>
          <w:rFonts w:ascii="Palatino Linotype" w:eastAsia="Calibri" w:hAnsi="Palatino Linotype" w:cs="Tahoma"/>
          <w:bCs/>
          <w:sz w:val="22"/>
          <w:szCs w:val="22"/>
          <w:lang w:eastAsia="en-US"/>
        </w:rPr>
        <w:t xml:space="preserve"> </w:t>
      </w:r>
      <w:r w:rsidR="00C17F01" w:rsidRPr="00CF2DAE">
        <w:rPr>
          <w:rFonts w:ascii="Palatino Linotype" w:eastAsia="Calibri" w:hAnsi="Palatino Linotype" w:cs="Tahoma"/>
          <w:b/>
          <w:sz w:val="22"/>
          <w:szCs w:val="22"/>
          <w:lang w:eastAsia="en-US"/>
        </w:rPr>
        <w:t>haya sido beneficiado con recursos públicos no procederá su clasificación.</w:t>
      </w:r>
    </w:p>
    <w:p w14:paraId="4FDE8E60" w14:textId="77777777" w:rsidR="00A14914" w:rsidRPr="00CF2DAE" w:rsidRDefault="00A14914" w:rsidP="00AD3573">
      <w:pPr>
        <w:spacing w:line="360" w:lineRule="auto"/>
        <w:contextualSpacing/>
        <w:jc w:val="both"/>
        <w:rPr>
          <w:rFonts w:ascii="Palatino Linotype" w:eastAsia="Calibri" w:hAnsi="Palatino Linotype" w:cs="Tahoma"/>
          <w:b/>
          <w:bCs/>
          <w:sz w:val="22"/>
          <w:szCs w:val="22"/>
          <w:lang w:eastAsia="en-US"/>
        </w:rPr>
      </w:pPr>
    </w:p>
    <w:p w14:paraId="2808DE8E" w14:textId="77777777" w:rsidR="00A14914" w:rsidRPr="00CF2DAE" w:rsidRDefault="00A14914" w:rsidP="00AD3573">
      <w:pPr>
        <w:spacing w:line="360" w:lineRule="auto"/>
        <w:ind w:right="-93"/>
        <w:contextualSpacing/>
        <w:jc w:val="both"/>
        <w:rPr>
          <w:rFonts w:ascii="Palatino Linotype" w:eastAsia="Calibri" w:hAnsi="Palatino Linotype" w:cs="Tahoma"/>
          <w:bCs/>
          <w:sz w:val="22"/>
          <w:szCs w:val="22"/>
          <w:lang w:val="es-ES" w:eastAsia="en-US"/>
        </w:rPr>
      </w:pPr>
      <w:r w:rsidRPr="00CF2DAE">
        <w:rPr>
          <w:rFonts w:ascii="Palatino Linotype" w:eastAsia="Calibri" w:hAnsi="Palatino Linotype" w:cs="Tahoma"/>
          <w:bCs/>
          <w:sz w:val="22"/>
          <w:szCs w:val="22"/>
          <w:lang w:eastAsia="en-US"/>
        </w:rPr>
        <w:t xml:space="preserve">Al respecto </w:t>
      </w:r>
      <w:r w:rsidRPr="00CF2DAE">
        <w:rPr>
          <w:rFonts w:ascii="Palatino Linotype" w:eastAsia="Calibri" w:hAnsi="Palatino Linotype" w:cs="Tahoma"/>
          <w:bCs/>
          <w:sz w:val="22"/>
          <w:szCs w:val="22"/>
          <w:lang w:val="es-ES" w:eastAsia="en-US"/>
        </w:rPr>
        <w:t xml:space="preserve">cabe señalar lo previsto en la tesis aislada número 1a. CCXIV/2009, emitida por la Primera Sala de la Suprema Corte de Justicia de la Nación, publicada </w:t>
      </w:r>
      <w:r w:rsidRPr="00CF2DAE">
        <w:rPr>
          <w:rFonts w:ascii="Palatino Linotype" w:eastAsia="Calibri" w:hAnsi="Palatino Linotype" w:cs="Tahoma"/>
          <w:bCs/>
          <w:iCs/>
          <w:sz w:val="22"/>
          <w:szCs w:val="22"/>
          <w:lang w:val="es-ES" w:eastAsia="en-US"/>
        </w:rPr>
        <w:t>en la Gaceta del Semanario Judicial de la Federación, Tomo XXX, de diciembre de 2009, página 277, de la Novena Época, materia constitucional,</w:t>
      </w:r>
      <w:r w:rsidRPr="00CF2DAE">
        <w:rPr>
          <w:rFonts w:ascii="Palatino Linotype" w:eastAsia="Calibri" w:hAnsi="Palatino Linotype" w:cs="Tahoma"/>
          <w:bCs/>
          <w:sz w:val="22"/>
          <w:szCs w:val="22"/>
          <w:lang w:val="es-ES" w:eastAsia="en-US"/>
        </w:rPr>
        <w:t xml:space="preserve"> que establece lo siguiente:</w:t>
      </w:r>
    </w:p>
    <w:p w14:paraId="774EB3B7" w14:textId="77777777" w:rsidR="00A14914" w:rsidRPr="00CF2DAE" w:rsidRDefault="00A14914" w:rsidP="00AD3573">
      <w:pPr>
        <w:spacing w:line="360" w:lineRule="auto"/>
        <w:ind w:right="-93"/>
        <w:contextualSpacing/>
        <w:jc w:val="both"/>
        <w:rPr>
          <w:rFonts w:ascii="Palatino Linotype" w:eastAsia="Calibri" w:hAnsi="Palatino Linotype" w:cs="Tahoma"/>
          <w:bCs/>
          <w:sz w:val="22"/>
          <w:szCs w:val="22"/>
          <w:lang w:val="es-ES" w:eastAsia="en-US"/>
        </w:rPr>
      </w:pPr>
    </w:p>
    <w:p w14:paraId="21517449" w14:textId="77777777" w:rsidR="00A14914" w:rsidRPr="00CF2DAE" w:rsidRDefault="00A14914" w:rsidP="00AD3573">
      <w:pPr>
        <w:spacing w:line="360" w:lineRule="auto"/>
        <w:ind w:left="567" w:right="567"/>
        <w:contextualSpacing/>
        <w:jc w:val="both"/>
        <w:rPr>
          <w:rFonts w:ascii="Palatino Linotype" w:eastAsia="Calibri" w:hAnsi="Palatino Linotype" w:cs="Tahoma"/>
          <w:bCs/>
          <w:i/>
          <w:lang w:val="es-ES" w:eastAsia="en-US"/>
        </w:rPr>
      </w:pPr>
      <w:r w:rsidRPr="00CF2DAE">
        <w:rPr>
          <w:rFonts w:ascii="Palatino Linotype" w:eastAsia="Calibri" w:hAnsi="Palatino Linotype" w:cs="Tahoma"/>
          <w:bCs/>
          <w:i/>
          <w:lang w:val="es-ES" w:eastAsia="en-US"/>
        </w:rPr>
        <w:t>“</w:t>
      </w:r>
      <w:r w:rsidRPr="00CF2DAE">
        <w:rPr>
          <w:rFonts w:ascii="Palatino Linotype" w:eastAsia="Calibri" w:hAnsi="Palatino Linotype" w:cs="Tahoma"/>
          <w:b/>
          <w:bCs/>
          <w:i/>
          <w:lang w:val="es-ES" w:eastAsia="en-US"/>
        </w:rPr>
        <w:t xml:space="preserve">DERECHO A LA VIDA PRIVADA. SU CONTENIDO GENERAL Y LA IMPORTANCIA DE NO DESCONTEXTUALIZAR LAS REFERENCIAS A LA MISMA. </w:t>
      </w:r>
      <w:r w:rsidRPr="00CF2DAE">
        <w:rPr>
          <w:rFonts w:ascii="Palatino Linotype" w:eastAsia="Calibri" w:hAnsi="Palatino Linotype" w:cs="Tahoma"/>
          <w:bCs/>
          <w:i/>
          <w:lang w:val="es-ES" w:eastAsia="en-U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w:t>
      </w:r>
      <w:r w:rsidRPr="00CF2DAE">
        <w:rPr>
          <w:rFonts w:ascii="Palatino Linotype" w:eastAsia="Calibri" w:hAnsi="Palatino Linotype" w:cs="Tahoma"/>
          <w:bCs/>
          <w:i/>
          <w:lang w:val="es-ES" w:eastAsia="en-US"/>
        </w:rPr>
        <w:lastRenderedPageBreak/>
        <w:t xml:space="preserve">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CF2DAE">
        <w:rPr>
          <w:rFonts w:ascii="Palatino Linotype" w:eastAsia="Calibri" w:hAnsi="Palatino Linotype" w:cs="Tahoma"/>
          <w:b/>
          <w:bCs/>
          <w:i/>
          <w:lang w:val="es-ES" w:eastAsia="en-U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CF2DAE">
        <w:rPr>
          <w:rFonts w:ascii="Palatino Linotype" w:eastAsia="Calibri" w:hAnsi="Palatino Linotype" w:cs="Tahoma"/>
          <w:bCs/>
          <w:i/>
          <w:lang w:val="es-ES" w:eastAsia="en-U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CF2DAE">
        <w:rPr>
          <w:rFonts w:ascii="Palatino Linotype" w:eastAsia="Calibri" w:hAnsi="Palatino Linotype" w:cs="Tahoma"/>
          <w:b/>
          <w:bCs/>
          <w:i/>
          <w:lang w:val="es-ES" w:eastAsia="en-US"/>
        </w:rPr>
        <w:t>En un sentido amplio, entonces, la protección constitucional de la vida privada implica poder conducir parte de la vida de uno protegido de la mirada y las injerencias de los demás</w:t>
      </w:r>
      <w:r w:rsidRPr="00CF2DAE">
        <w:rPr>
          <w:rFonts w:ascii="Palatino Linotype" w:eastAsia="Calibri" w:hAnsi="Palatino Linotype" w:cs="Tahoma"/>
          <w:bCs/>
          <w:i/>
          <w:lang w:val="es-ES" w:eastAsia="en-US"/>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4CE6D149" w14:textId="77777777" w:rsidR="00A14914" w:rsidRPr="00CF2DAE" w:rsidRDefault="00A14914" w:rsidP="00AD3573">
      <w:pPr>
        <w:spacing w:line="360" w:lineRule="auto"/>
        <w:ind w:right="-93"/>
        <w:contextualSpacing/>
        <w:jc w:val="both"/>
        <w:rPr>
          <w:rFonts w:ascii="Palatino Linotype" w:eastAsia="Calibri" w:hAnsi="Palatino Linotype" w:cs="Tahoma"/>
          <w:bCs/>
          <w:sz w:val="22"/>
          <w:szCs w:val="22"/>
          <w:lang w:val="es-ES" w:eastAsia="en-US"/>
        </w:rPr>
      </w:pPr>
    </w:p>
    <w:p w14:paraId="4DF7C346" w14:textId="77777777" w:rsidR="00A14914" w:rsidRPr="00CF2DAE" w:rsidRDefault="00A14914" w:rsidP="00AD3573">
      <w:pPr>
        <w:spacing w:line="360" w:lineRule="auto"/>
        <w:ind w:right="-93"/>
        <w:contextualSpacing/>
        <w:jc w:val="both"/>
        <w:rPr>
          <w:rFonts w:ascii="Palatino Linotype" w:eastAsia="Calibri" w:hAnsi="Palatino Linotype" w:cs="Tahoma"/>
          <w:b/>
          <w:bCs/>
          <w:sz w:val="22"/>
          <w:szCs w:val="22"/>
          <w:lang w:val="es-ES" w:eastAsia="en-US"/>
        </w:rPr>
      </w:pPr>
      <w:r w:rsidRPr="00CF2DAE">
        <w:rPr>
          <w:rFonts w:ascii="Palatino Linotype" w:eastAsia="Calibri" w:hAnsi="Palatino Linotype" w:cs="Tahoma"/>
          <w:bCs/>
          <w:sz w:val="22"/>
          <w:szCs w:val="22"/>
          <w:lang w:val="es-ES" w:eastAsia="en-US"/>
        </w:rPr>
        <w:lastRenderedPageBreak/>
        <w:t xml:space="preserve">De conformidad con lo señalado, se colige que </w:t>
      </w:r>
      <w:r w:rsidRPr="00CF2DAE">
        <w:rPr>
          <w:rFonts w:ascii="Palatino Linotype" w:eastAsia="Calibri" w:hAnsi="Palatino Linotype" w:cs="Tahoma"/>
          <w:b/>
          <w:bCs/>
          <w:sz w:val="22"/>
          <w:szCs w:val="22"/>
          <w:lang w:val="es-ES" w:eastAsia="en-US"/>
        </w:rPr>
        <w:t>las actividades que realicen los particulares, dentro del ámbito privado, o dentro de la esfera particular, es información que debe protegerse.</w:t>
      </w:r>
    </w:p>
    <w:p w14:paraId="350B2188" w14:textId="77777777" w:rsidR="00A14914" w:rsidRPr="00CF2DAE" w:rsidRDefault="00A14914" w:rsidP="00AD3573">
      <w:pPr>
        <w:spacing w:line="360" w:lineRule="auto"/>
        <w:ind w:right="-93"/>
        <w:contextualSpacing/>
        <w:jc w:val="both"/>
        <w:rPr>
          <w:rFonts w:ascii="Palatino Linotype" w:eastAsia="Calibri" w:hAnsi="Palatino Linotype" w:cs="Tahoma"/>
          <w:bCs/>
          <w:sz w:val="22"/>
          <w:szCs w:val="22"/>
          <w:lang w:eastAsia="en-US"/>
        </w:rPr>
      </w:pPr>
    </w:p>
    <w:p w14:paraId="2ED3C2A5" w14:textId="1DE55FFE" w:rsidR="00A14914" w:rsidRPr="00CF2DAE" w:rsidRDefault="00A14914" w:rsidP="00AD3573">
      <w:pPr>
        <w:spacing w:line="360" w:lineRule="auto"/>
        <w:ind w:right="-93"/>
        <w:contextualSpacing/>
        <w:jc w:val="both"/>
        <w:rPr>
          <w:rFonts w:ascii="Palatino Linotype" w:eastAsia="Calibri" w:hAnsi="Palatino Linotype" w:cs="Tahoma"/>
          <w:bCs/>
          <w:sz w:val="22"/>
          <w:szCs w:val="22"/>
          <w:lang w:eastAsia="en-US"/>
        </w:rPr>
      </w:pPr>
      <w:r w:rsidRPr="00CF2DAE">
        <w:rPr>
          <w:rFonts w:ascii="Palatino Linotype" w:eastAsia="Calibri" w:hAnsi="Palatino Linotype" w:cs="Tahoma"/>
          <w:bCs/>
          <w:sz w:val="22"/>
          <w:szCs w:val="22"/>
          <w:lang w:eastAsia="en-US"/>
        </w:rPr>
        <w:t xml:space="preserve">En consecuencia, se estima que resulta procedente la clasificación del nombre de particulares en actuación dentro de su ámbito privado, en términos del artículo 143, fracción I, de la Ley de Transparencia y Acceso a la Información Pública del Estado de México y Municipios. </w:t>
      </w:r>
    </w:p>
    <w:p w14:paraId="74ACFF4E" w14:textId="77777777" w:rsidR="00C17F01" w:rsidRPr="00CF2DAE" w:rsidRDefault="00C17F01" w:rsidP="00AD3573">
      <w:pPr>
        <w:spacing w:line="360" w:lineRule="auto"/>
        <w:ind w:right="-28"/>
        <w:contextualSpacing/>
        <w:rPr>
          <w:rFonts w:cs="Tahoma"/>
          <w:bCs/>
          <w:iCs/>
        </w:rPr>
      </w:pPr>
    </w:p>
    <w:p w14:paraId="2BCB3FC2" w14:textId="77777777" w:rsidR="00C17F01" w:rsidRPr="00CF2DAE" w:rsidRDefault="00C17F01" w:rsidP="00AD3573">
      <w:pPr>
        <w:numPr>
          <w:ilvl w:val="0"/>
          <w:numId w:val="11"/>
        </w:numPr>
        <w:spacing w:line="360" w:lineRule="auto"/>
        <w:contextualSpacing/>
        <w:jc w:val="both"/>
        <w:rPr>
          <w:rFonts w:ascii="Palatino Linotype" w:hAnsi="Palatino Linotype" w:cs="Tahoma"/>
          <w:bCs/>
          <w:sz w:val="22"/>
          <w:szCs w:val="22"/>
        </w:rPr>
      </w:pPr>
      <w:r w:rsidRPr="00CF2DAE">
        <w:rPr>
          <w:rFonts w:ascii="Palatino Linotype" w:hAnsi="Palatino Linotype" w:cs="Tahoma"/>
          <w:b/>
          <w:bCs/>
          <w:sz w:val="22"/>
          <w:szCs w:val="22"/>
        </w:rPr>
        <w:t>Firma de particulares</w:t>
      </w:r>
    </w:p>
    <w:p w14:paraId="64BB61A7" w14:textId="77777777" w:rsidR="00C17F01" w:rsidRPr="00CF2DAE" w:rsidRDefault="00C17F01" w:rsidP="00AD3573">
      <w:pPr>
        <w:spacing w:line="360" w:lineRule="auto"/>
        <w:contextualSpacing/>
        <w:jc w:val="both"/>
        <w:rPr>
          <w:rFonts w:ascii="Palatino Linotype" w:hAnsi="Palatino Linotype" w:cs="Tahoma"/>
          <w:sz w:val="22"/>
          <w:szCs w:val="22"/>
        </w:rPr>
      </w:pPr>
      <w:r w:rsidRPr="00CF2DAE">
        <w:rPr>
          <w:rFonts w:ascii="Palatino Linotype" w:hAnsi="Palatino Linotype" w:cs="Tahoma"/>
          <w:sz w:val="22"/>
          <w:szCs w:val="22"/>
        </w:rPr>
        <w:t> </w:t>
      </w:r>
    </w:p>
    <w:p w14:paraId="60406ADA" w14:textId="6CA7228E" w:rsidR="00C17F01" w:rsidRPr="00CF2DAE" w:rsidRDefault="00C17F01" w:rsidP="00AD3573">
      <w:pPr>
        <w:spacing w:line="360" w:lineRule="auto"/>
        <w:contextualSpacing/>
        <w:jc w:val="both"/>
        <w:rPr>
          <w:rFonts w:ascii="Palatino Linotype" w:hAnsi="Palatino Linotype" w:cs="Tahoma"/>
          <w:sz w:val="22"/>
          <w:szCs w:val="22"/>
        </w:rPr>
      </w:pPr>
      <w:r w:rsidRPr="00CF2DAE">
        <w:rPr>
          <w:rFonts w:ascii="Palatino Linotype" w:hAnsi="Palatino Linotype" w:cs="Tahoma"/>
          <w:sz w:val="22"/>
          <w:szCs w:val="22"/>
        </w:rPr>
        <w:t>En ese contexto, la firma es considerada un dato personal, al tratarse de información gráfica a través de la cual su titular exterioriza su voluntad en actos públicos y privados; por lo que, al tratarse de un dato concerniente a una persona física, es considerada confidencial</w:t>
      </w:r>
      <w:r w:rsidRPr="00CF2DAE">
        <w:rPr>
          <w:rFonts w:ascii="Palatino Linotype" w:hAnsi="Palatino Linotype" w:cs="Tahoma"/>
          <w:b/>
          <w:bCs/>
          <w:sz w:val="22"/>
          <w:szCs w:val="22"/>
        </w:rPr>
        <w:t>, ya que también haría identificable a los individuos en cuestión</w:t>
      </w:r>
      <w:r w:rsidRPr="00CF2DAE">
        <w:rPr>
          <w:rFonts w:ascii="Palatino Linotype" w:hAnsi="Palatino Linotype" w:cs="Tahoma"/>
          <w:sz w:val="22"/>
          <w:szCs w:val="22"/>
        </w:rPr>
        <w:t xml:space="preserve"> por lo que, se actualiza la causal de clasificación establecida en el artículo 143, fracción I, de la Ley de Transparencia y Acceso a la Información Pública del Estado de México y Municipios.</w:t>
      </w:r>
    </w:p>
    <w:p w14:paraId="62041BA4" w14:textId="77777777" w:rsidR="00A14914" w:rsidRPr="00CF2DAE" w:rsidRDefault="00A14914" w:rsidP="00AD3573">
      <w:pPr>
        <w:spacing w:line="360" w:lineRule="auto"/>
        <w:ind w:right="-93"/>
        <w:contextualSpacing/>
        <w:jc w:val="both"/>
        <w:rPr>
          <w:rFonts w:ascii="Palatino Linotype" w:eastAsiaTheme="minorHAnsi" w:hAnsi="Palatino Linotype" w:cstheme="minorBidi"/>
          <w:b/>
          <w:bCs/>
          <w:iCs/>
          <w:color w:val="000000" w:themeColor="text1"/>
          <w:sz w:val="22"/>
          <w:szCs w:val="22"/>
          <w:lang w:val="es-ES_tradnl" w:eastAsia="en-US"/>
        </w:rPr>
      </w:pPr>
    </w:p>
    <w:p w14:paraId="66763920" w14:textId="77777777" w:rsidR="00C17F01" w:rsidRPr="00CF2DAE" w:rsidRDefault="00C17F01" w:rsidP="00AD3573">
      <w:pPr>
        <w:spacing w:line="360" w:lineRule="auto"/>
        <w:contextualSpacing/>
        <w:jc w:val="both"/>
        <w:rPr>
          <w:rFonts w:ascii="Palatino Linotype" w:eastAsia="Calibri" w:hAnsi="Palatino Linotype" w:cs="Tahoma"/>
          <w:bCs/>
          <w:sz w:val="22"/>
          <w:szCs w:val="22"/>
          <w:lang w:val="es-ES"/>
        </w:rPr>
      </w:pPr>
      <w:r w:rsidRPr="00CF2DAE">
        <w:rPr>
          <w:rFonts w:ascii="Palatino Linotype" w:eastAsia="Calibri" w:hAnsi="Palatino Linotype" w:cs="Tahoma"/>
          <w:bCs/>
          <w:sz w:val="22"/>
          <w:szCs w:val="22"/>
          <w:lang w:val="es-ES_tradnl"/>
        </w:rPr>
        <w:t xml:space="preserve">Conforme a lo expuesto, el Sujeto Obligado, deberá entregar las licencias requeridas, en su caso, en versión pública; lo anterior, de conformidad con el </w:t>
      </w:r>
      <w:r w:rsidRPr="00CF2DAE">
        <w:rPr>
          <w:rFonts w:ascii="Palatino Linotype" w:eastAsia="Calibri" w:hAnsi="Palatino Linotype" w:cs="Tahoma"/>
          <w:bCs/>
          <w:sz w:val="22"/>
          <w:szCs w:val="22"/>
          <w:lang w:val="es-ES"/>
        </w:rPr>
        <w:t xml:space="preserve">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55DB4021" w14:textId="77777777" w:rsidR="00C17F01" w:rsidRPr="00CF2DAE" w:rsidRDefault="00C17F01" w:rsidP="00AD3573">
      <w:pPr>
        <w:spacing w:line="360" w:lineRule="auto"/>
        <w:contextualSpacing/>
        <w:jc w:val="both"/>
        <w:rPr>
          <w:rFonts w:ascii="Palatino Linotype" w:eastAsia="Calibri" w:hAnsi="Palatino Linotype" w:cs="Tahoma"/>
          <w:bCs/>
          <w:sz w:val="22"/>
          <w:szCs w:val="22"/>
          <w:lang w:val="es-ES"/>
        </w:rPr>
      </w:pPr>
    </w:p>
    <w:p w14:paraId="58591607" w14:textId="607A7B5B" w:rsidR="00C17F01" w:rsidRPr="00CF2DAE" w:rsidRDefault="00C17F01" w:rsidP="00AD3573">
      <w:pPr>
        <w:spacing w:line="360" w:lineRule="auto"/>
        <w:contextualSpacing/>
        <w:jc w:val="both"/>
        <w:rPr>
          <w:rFonts w:ascii="Palatino Linotype" w:eastAsia="Calibri" w:hAnsi="Palatino Linotype" w:cs="Tahoma"/>
          <w:bCs/>
          <w:sz w:val="22"/>
          <w:szCs w:val="22"/>
          <w:lang w:val="es-ES"/>
        </w:rPr>
      </w:pPr>
      <w:r w:rsidRPr="00CF2DAE">
        <w:rPr>
          <w:rFonts w:ascii="Palatino Linotype" w:hAnsi="Palatino Linotype" w:cs="Tahoma"/>
          <w:bCs/>
          <w:iCs/>
          <w:sz w:val="22"/>
          <w:szCs w:val="22"/>
          <w:lang w:val="es-ES"/>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CAEE32E" w14:textId="77777777" w:rsidR="00C17F01" w:rsidRPr="00CF2DAE" w:rsidRDefault="00C17F01" w:rsidP="00AD3573">
      <w:pPr>
        <w:spacing w:line="360" w:lineRule="auto"/>
        <w:contextualSpacing/>
        <w:jc w:val="both"/>
        <w:rPr>
          <w:rFonts w:ascii="Palatino Linotype" w:hAnsi="Palatino Linotype"/>
          <w:bCs/>
          <w:iCs/>
          <w:sz w:val="22"/>
          <w:szCs w:val="22"/>
        </w:rPr>
      </w:pPr>
    </w:p>
    <w:p w14:paraId="43945309" w14:textId="0B5A2FB8" w:rsidR="009A7585" w:rsidRPr="00CF2DAE" w:rsidRDefault="00C17F01" w:rsidP="00AD3573">
      <w:pPr>
        <w:spacing w:line="360" w:lineRule="auto"/>
        <w:contextualSpacing/>
        <w:jc w:val="both"/>
        <w:rPr>
          <w:rFonts w:ascii="Palatino Linotype" w:hAnsi="Palatino Linotype" w:cs="Tahoma"/>
          <w:bCs/>
          <w:iCs/>
          <w:sz w:val="22"/>
          <w:szCs w:val="22"/>
          <w:lang w:val="es-ES"/>
        </w:rPr>
      </w:pPr>
      <w:r w:rsidRPr="00CF2DAE">
        <w:rPr>
          <w:rFonts w:ascii="Palatino Linotype" w:hAnsi="Palatino Linotype" w:cs="Tahoma"/>
          <w:bCs/>
          <w:iCs/>
          <w:sz w:val="22"/>
          <w:szCs w:val="22"/>
          <w:lang w:val="es-ES"/>
        </w:rPr>
        <w:t>Cabe señalar que, los documentos remitidos en respuesta se señalan asuntos de carácter personal, por lo que para el caso de que se advierta el motivo del asunto a tratar en las audiencias requeridas deberá clasificar dicha información en los términos previamente señalados.</w:t>
      </w:r>
    </w:p>
    <w:p w14:paraId="05ECD3DA" w14:textId="77777777" w:rsidR="009A7585" w:rsidRPr="00CF2DAE" w:rsidRDefault="009A7585" w:rsidP="00AD3573">
      <w:pPr>
        <w:spacing w:line="360" w:lineRule="auto"/>
        <w:contextualSpacing/>
        <w:jc w:val="both"/>
        <w:rPr>
          <w:rFonts w:ascii="Palatino Linotype" w:hAnsi="Palatino Linotype"/>
          <w:bCs/>
          <w:iCs/>
          <w:sz w:val="22"/>
          <w:szCs w:val="22"/>
        </w:rPr>
      </w:pPr>
    </w:p>
    <w:p w14:paraId="175EBE51" w14:textId="77777777" w:rsidR="008D7651" w:rsidRPr="00CF2DAE" w:rsidRDefault="008D7651" w:rsidP="00AD3573">
      <w:pPr>
        <w:pStyle w:val="Ttulo2"/>
        <w:spacing w:before="0" w:after="0" w:line="360" w:lineRule="auto"/>
        <w:contextualSpacing/>
        <w:rPr>
          <w:rFonts w:ascii="Palatino Linotype" w:hAnsi="Palatino Linotype"/>
          <w:b/>
          <w:bCs/>
          <w:color w:val="auto"/>
          <w:sz w:val="22"/>
          <w:szCs w:val="22"/>
        </w:rPr>
      </w:pPr>
      <w:bookmarkStart w:id="20" w:name="_Toc203518783"/>
      <w:bookmarkStart w:id="21" w:name="_Toc220599326"/>
      <w:r w:rsidRPr="00CF2DAE">
        <w:rPr>
          <w:rFonts w:ascii="Palatino Linotype" w:hAnsi="Palatino Linotype"/>
          <w:b/>
          <w:bCs/>
          <w:color w:val="auto"/>
          <w:sz w:val="22"/>
          <w:szCs w:val="22"/>
        </w:rPr>
        <w:t>SEXTO. Decisión</w:t>
      </w:r>
      <w:bookmarkEnd w:id="20"/>
      <w:bookmarkEnd w:id="21"/>
    </w:p>
    <w:p w14:paraId="28B7DF9A" w14:textId="77777777" w:rsidR="008D7651" w:rsidRPr="00CF2DAE" w:rsidRDefault="008D7651" w:rsidP="00AD3573">
      <w:pPr>
        <w:spacing w:line="360" w:lineRule="auto"/>
        <w:contextualSpacing/>
        <w:jc w:val="both"/>
        <w:rPr>
          <w:rFonts w:ascii="Palatino Linotype" w:eastAsia="Palatino Linotype" w:hAnsi="Palatino Linotype" w:cs="Palatino Linotype"/>
          <w:sz w:val="22"/>
          <w:szCs w:val="22"/>
        </w:rPr>
      </w:pPr>
    </w:p>
    <w:p w14:paraId="3109D6EF" w14:textId="6C2959B2" w:rsidR="008D7651" w:rsidRPr="00CF2DAE" w:rsidRDefault="008D7651" w:rsidP="00AD3573">
      <w:pPr>
        <w:tabs>
          <w:tab w:val="left" w:pos="4962"/>
        </w:tabs>
        <w:spacing w:line="360" w:lineRule="auto"/>
        <w:contextualSpacing/>
        <w:jc w:val="both"/>
        <w:rPr>
          <w:rFonts w:ascii="Palatino Linotype" w:hAnsi="Palatino Linotype" w:cs="Tahoma"/>
          <w:sz w:val="22"/>
          <w:szCs w:val="22"/>
        </w:rPr>
      </w:pPr>
      <w:r w:rsidRPr="00CF2DAE">
        <w:rPr>
          <w:rFonts w:ascii="Palatino Linotype" w:hAnsi="Palatino Linotype" w:cs="Arial"/>
          <w:sz w:val="22"/>
          <w:szCs w:val="22"/>
        </w:rPr>
        <w:t>C</w:t>
      </w:r>
      <w:r w:rsidRPr="00CF2DAE">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Pr="00CF2DAE">
        <w:rPr>
          <w:rFonts w:ascii="Palatino Linotype" w:hAnsi="Palatino Linotype" w:cs="Tahoma"/>
          <w:b/>
          <w:sz w:val="22"/>
          <w:szCs w:val="22"/>
        </w:rPr>
        <w:t>MODIFICAR</w:t>
      </w:r>
      <w:r w:rsidRPr="00CF2DAE">
        <w:rPr>
          <w:rFonts w:ascii="Palatino Linotype" w:hAnsi="Palatino Linotype" w:cs="Tahoma"/>
          <w:sz w:val="22"/>
          <w:szCs w:val="22"/>
        </w:rPr>
        <w:t xml:space="preserve"> la respuesta otorgada a la solicitud de información </w:t>
      </w:r>
      <w:r w:rsidRPr="00CF2DAE">
        <w:rPr>
          <w:rFonts w:ascii="Palatino Linotype" w:hAnsi="Palatino Linotype"/>
          <w:b/>
          <w:sz w:val="22"/>
          <w:szCs w:val="22"/>
        </w:rPr>
        <w:t>0</w:t>
      </w:r>
      <w:r w:rsidR="00C17F01" w:rsidRPr="00CF2DAE">
        <w:rPr>
          <w:rFonts w:ascii="Palatino Linotype" w:hAnsi="Palatino Linotype"/>
          <w:b/>
          <w:sz w:val="22"/>
          <w:szCs w:val="22"/>
        </w:rPr>
        <w:t>4154</w:t>
      </w:r>
      <w:r w:rsidRPr="00CF2DAE">
        <w:rPr>
          <w:rFonts w:ascii="Palatino Linotype" w:hAnsi="Palatino Linotype"/>
          <w:b/>
          <w:sz w:val="22"/>
          <w:szCs w:val="22"/>
        </w:rPr>
        <w:t>/TOLUCA/IP/2025</w:t>
      </w:r>
      <w:r w:rsidRPr="00CF2DAE">
        <w:rPr>
          <w:rFonts w:ascii="Palatino Linotype" w:hAnsi="Palatino Linotype" w:cs="Tahoma"/>
          <w:bCs/>
          <w:sz w:val="22"/>
          <w:szCs w:val="22"/>
        </w:rPr>
        <w:t>, a efecto de que,</w:t>
      </w:r>
      <w:r w:rsidRPr="00CF2DAE">
        <w:rPr>
          <w:rFonts w:ascii="Palatino Linotype" w:hAnsi="Palatino Linotype" w:cs="Tahoma"/>
          <w:sz w:val="22"/>
          <w:szCs w:val="22"/>
        </w:rPr>
        <w:t xml:space="preserve"> proporcione en su caso en versión pública la información </w:t>
      </w:r>
      <w:r w:rsidR="00C17F01" w:rsidRPr="00CF2DAE">
        <w:rPr>
          <w:rFonts w:ascii="Palatino Linotype" w:hAnsi="Palatino Linotype" w:cs="Tahoma"/>
          <w:sz w:val="22"/>
          <w:szCs w:val="22"/>
        </w:rPr>
        <w:t>faltante</w:t>
      </w:r>
      <w:r w:rsidRPr="00CF2DAE">
        <w:rPr>
          <w:rFonts w:ascii="Palatino Linotype" w:hAnsi="Palatino Linotype" w:cs="Tahoma"/>
          <w:sz w:val="22"/>
          <w:szCs w:val="22"/>
        </w:rPr>
        <w:t>.</w:t>
      </w:r>
    </w:p>
    <w:p w14:paraId="33C1D0A0" w14:textId="77777777" w:rsidR="00C17F01" w:rsidRPr="00CF2DAE" w:rsidRDefault="00C17F01" w:rsidP="00AD3573">
      <w:pPr>
        <w:tabs>
          <w:tab w:val="left" w:pos="4962"/>
        </w:tabs>
        <w:spacing w:line="360" w:lineRule="auto"/>
        <w:contextualSpacing/>
        <w:jc w:val="both"/>
        <w:rPr>
          <w:rFonts w:ascii="Palatino Linotype" w:hAnsi="Palatino Linotype" w:cs="Tahoma"/>
          <w:sz w:val="22"/>
          <w:szCs w:val="22"/>
        </w:rPr>
      </w:pPr>
    </w:p>
    <w:p w14:paraId="1A7F6D09" w14:textId="77777777" w:rsidR="00C17F01" w:rsidRPr="00CF2DAE" w:rsidRDefault="00C17F01" w:rsidP="00AD3573">
      <w:pPr>
        <w:pStyle w:val="Ttulo2"/>
        <w:spacing w:before="0" w:after="0" w:line="360" w:lineRule="auto"/>
        <w:contextualSpacing/>
        <w:rPr>
          <w:rFonts w:ascii="Palatino Linotype" w:eastAsia="Calibri" w:hAnsi="Palatino Linotype"/>
          <w:b/>
          <w:bCs/>
          <w:color w:val="auto"/>
          <w:sz w:val="22"/>
          <w:szCs w:val="22"/>
          <w:lang w:val="es-ES_tradnl"/>
        </w:rPr>
      </w:pPr>
      <w:bookmarkStart w:id="22" w:name="_Toc219931135"/>
      <w:bookmarkStart w:id="23" w:name="_Toc220599327"/>
      <w:r w:rsidRPr="00CF2DAE">
        <w:rPr>
          <w:rFonts w:ascii="Palatino Linotype" w:eastAsia="Calibri" w:hAnsi="Palatino Linotype"/>
          <w:b/>
          <w:bCs/>
          <w:color w:val="auto"/>
          <w:sz w:val="22"/>
          <w:szCs w:val="22"/>
          <w:lang w:val="es-ES_tradnl"/>
        </w:rPr>
        <w:t>SÉPTIMO. Vista la Dirección General de Protección de Datos Personales.</w:t>
      </w:r>
      <w:bookmarkEnd w:id="22"/>
      <w:bookmarkEnd w:id="23"/>
    </w:p>
    <w:p w14:paraId="2586AAEB" w14:textId="77777777" w:rsidR="00C17F01" w:rsidRPr="00CF2DAE" w:rsidRDefault="00C17F01" w:rsidP="00AD3573">
      <w:pPr>
        <w:autoSpaceDE w:val="0"/>
        <w:autoSpaceDN w:val="0"/>
        <w:adjustRightInd w:val="0"/>
        <w:spacing w:line="360" w:lineRule="auto"/>
        <w:contextualSpacing/>
        <w:jc w:val="both"/>
        <w:rPr>
          <w:rFonts w:ascii="Palatino Linotype" w:eastAsia="Calibri" w:hAnsi="Palatino Linotype" w:cs="Tahoma"/>
          <w:b/>
          <w:bCs/>
          <w:iCs/>
          <w:color w:val="000000" w:themeColor="text1"/>
          <w:sz w:val="22"/>
          <w:szCs w:val="22"/>
          <w:lang w:val="es-ES_tradnl"/>
        </w:rPr>
      </w:pPr>
    </w:p>
    <w:p w14:paraId="3A57B923" w14:textId="330501C2" w:rsidR="00C17F01" w:rsidRPr="00CF2DAE" w:rsidRDefault="00C17F01" w:rsidP="00AD3573">
      <w:pPr>
        <w:tabs>
          <w:tab w:val="left" w:pos="4962"/>
        </w:tabs>
        <w:spacing w:line="360" w:lineRule="auto"/>
        <w:contextualSpacing/>
        <w:jc w:val="both"/>
        <w:rPr>
          <w:rFonts w:ascii="Palatino Linotype" w:eastAsia="Calibri" w:hAnsi="Palatino Linotype" w:cs="Tahoma"/>
          <w:bCs/>
          <w:iCs/>
          <w:sz w:val="22"/>
          <w:szCs w:val="22"/>
          <w:lang w:val="es-ES_tradnl"/>
        </w:rPr>
      </w:pPr>
      <w:r w:rsidRPr="00CF2DAE">
        <w:rPr>
          <w:rFonts w:ascii="Palatino Linotype" w:eastAsia="Calibri" w:hAnsi="Palatino Linotype" w:cs="Tahoma"/>
          <w:bCs/>
          <w:iCs/>
          <w:sz w:val="22"/>
          <w:szCs w:val="22"/>
          <w:lang w:val="es-ES_tradnl"/>
        </w:rPr>
        <w:t>Ahora bien, de la revisión de los documentos remitidos en respuesta se advirtió el nombre y firma de particulares que son susceptibles de clasificarse como información confidencial</w:t>
      </w:r>
      <w:r w:rsidRPr="00CF2DAE">
        <w:rPr>
          <w:rFonts w:ascii="Palatino Linotype" w:hAnsi="Palatino Linotype" w:cs="Tahoma"/>
          <w:sz w:val="22"/>
          <w:szCs w:val="22"/>
        </w:rPr>
        <w:t xml:space="preserve">, </w:t>
      </w:r>
      <w:r w:rsidRPr="00CF2DAE">
        <w:rPr>
          <w:rFonts w:ascii="Palatino Linotype" w:eastAsia="Calibri" w:hAnsi="Palatino Linotype" w:cs="Tahoma"/>
          <w:bCs/>
          <w:iCs/>
          <w:sz w:val="22"/>
          <w:szCs w:val="22"/>
          <w:lang w:val="es-ES_tradnl"/>
        </w:rPr>
        <w:t>circunstancia que vulnera lo previsto en el artículo 143, fracción I, de la Ley de Transparencia y Acceso a la Información Pública del Estado de México y Municipios. Por lo tanto, el Ente Recurrido, inobservó la Ley de Transparencia y Acceso a la Información Pública del Estado de México y Municipios y la Ley de Protección de Datos Personales en Posesión de Sujetos Obligados del Estado de México y Municipios.</w:t>
      </w:r>
    </w:p>
    <w:p w14:paraId="52663D4B" w14:textId="77777777" w:rsidR="00C17F01" w:rsidRPr="00CF2DAE" w:rsidRDefault="00C17F01" w:rsidP="00AD3573">
      <w:pPr>
        <w:tabs>
          <w:tab w:val="left" w:pos="4962"/>
        </w:tabs>
        <w:spacing w:line="360" w:lineRule="auto"/>
        <w:contextualSpacing/>
        <w:jc w:val="both"/>
        <w:rPr>
          <w:rFonts w:ascii="Palatino Linotype" w:eastAsia="Calibri" w:hAnsi="Palatino Linotype" w:cs="Tahoma"/>
          <w:bCs/>
          <w:iCs/>
          <w:sz w:val="22"/>
          <w:szCs w:val="22"/>
          <w:lang w:val="es-ES_tradnl"/>
        </w:rPr>
      </w:pPr>
    </w:p>
    <w:p w14:paraId="55735100" w14:textId="62214C3C" w:rsidR="00C17F01" w:rsidRPr="00CF2DAE" w:rsidRDefault="00C17F01" w:rsidP="00AD3573">
      <w:pPr>
        <w:autoSpaceDE w:val="0"/>
        <w:autoSpaceDN w:val="0"/>
        <w:adjustRightInd w:val="0"/>
        <w:spacing w:line="360" w:lineRule="auto"/>
        <w:contextualSpacing/>
        <w:jc w:val="both"/>
        <w:rPr>
          <w:rFonts w:ascii="Palatino Linotype" w:eastAsia="Calibri" w:hAnsi="Palatino Linotype" w:cs="Tahoma"/>
          <w:bCs/>
          <w:iCs/>
          <w:sz w:val="22"/>
          <w:szCs w:val="22"/>
          <w:lang w:val="es-ES_tradnl"/>
        </w:rPr>
      </w:pPr>
      <w:r w:rsidRPr="00CF2DAE">
        <w:rPr>
          <w:rFonts w:ascii="Palatino Linotype" w:eastAsia="Calibri" w:hAnsi="Palatino Linotype" w:cs="Tahoma"/>
          <w:bCs/>
          <w:iCs/>
          <w:sz w:val="22"/>
          <w:szCs w:val="22"/>
          <w:lang w:val="es-ES_tradnl"/>
        </w:rPr>
        <w:lastRenderedPageBreak/>
        <w:t>Sobre el particular, si bien, la presente resolución no tiene por objetivo investigar y determinar posibles violaciones al derecho de acceso a la información; toda vez que este Organismo Autónomo, advirtió la posible publicación de información de datos personales,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llevar a cabo el procedimiento que conforme a Derecho corresponda.</w:t>
      </w:r>
    </w:p>
    <w:p w14:paraId="61876D4F" w14:textId="77777777" w:rsidR="008D7651" w:rsidRPr="00CF2DAE" w:rsidRDefault="008D7651" w:rsidP="00AD3573">
      <w:pPr>
        <w:tabs>
          <w:tab w:val="left" w:pos="4962"/>
        </w:tabs>
        <w:spacing w:line="360" w:lineRule="auto"/>
        <w:contextualSpacing/>
        <w:jc w:val="both"/>
        <w:rPr>
          <w:rFonts w:ascii="Palatino Linotype" w:hAnsi="Palatino Linotype" w:cs="Tahoma"/>
          <w:sz w:val="22"/>
          <w:szCs w:val="22"/>
        </w:rPr>
      </w:pPr>
    </w:p>
    <w:p w14:paraId="23794B6A" w14:textId="77777777" w:rsidR="008D7651" w:rsidRPr="00CF2DAE" w:rsidRDefault="008D7651" w:rsidP="00AD3573">
      <w:pPr>
        <w:spacing w:line="360" w:lineRule="auto"/>
        <w:contextualSpacing/>
        <w:jc w:val="both"/>
        <w:rPr>
          <w:rFonts w:ascii="Palatino Linotype" w:hAnsi="Palatino Linotype"/>
          <w:b/>
          <w:color w:val="000000"/>
          <w:sz w:val="22"/>
          <w:szCs w:val="22"/>
        </w:rPr>
      </w:pPr>
      <w:bookmarkStart w:id="24" w:name="_Toc199369393"/>
      <w:r w:rsidRPr="00CF2DAE">
        <w:rPr>
          <w:rFonts w:ascii="Palatino Linotype" w:hAnsi="Palatino Linotype"/>
          <w:b/>
          <w:color w:val="000000"/>
          <w:sz w:val="22"/>
          <w:szCs w:val="22"/>
        </w:rPr>
        <w:t>Términos de la Resolución para el Recurrente</w:t>
      </w:r>
    </w:p>
    <w:p w14:paraId="7F4EE191" w14:textId="77777777" w:rsidR="008D7651" w:rsidRPr="00CF2DAE" w:rsidRDefault="008D7651" w:rsidP="00AD3573">
      <w:pPr>
        <w:spacing w:line="360" w:lineRule="auto"/>
        <w:contextualSpacing/>
        <w:jc w:val="both"/>
        <w:rPr>
          <w:rFonts w:ascii="Palatino Linotype" w:hAnsi="Palatino Linotype"/>
          <w:b/>
          <w:color w:val="000000"/>
          <w:sz w:val="22"/>
          <w:szCs w:val="22"/>
        </w:rPr>
      </w:pPr>
    </w:p>
    <w:p w14:paraId="1030837F" w14:textId="77777777" w:rsidR="008D7651" w:rsidRPr="00CF2DAE" w:rsidRDefault="008D7651" w:rsidP="00AD3573">
      <w:pPr>
        <w:spacing w:line="360" w:lineRule="auto"/>
        <w:contextualSpacing/>
        <w:jc w:val="both"/>
        <w:rPr>
          <w:rFonts w:ascii="Palatino Linotype" w:hAnsi="Palatino Linotype"/>
          <w:color w:val="000000"/>
          <w:sz w:val="22"/>
          <w:szCs w:val="22"/>
        </w:rPr>
      </w:pPr>
      <w:r w:rsidRPr="00CF2DAE">
        <w:rPr>
          <w:rFonts w:ascii="Palatino Linotype" w:hAnsi="Palatino Linotype"/>
          <w:color w:val="000000"/>
          <w:sz w:val="22"/>
          <w:szCs w:val="22"/>
        </w:rPr>
        <w:t>Se le hace del conocimiento al Particular, que, en el presente caso, se le concede la razón, pues el Ayuntamiento de Toluca, proporcionó la información de manera incompleta, sumado a que inobservó el principio de congruencia. La labor del Instituto, es apoyar a la población para acceder a la información pública y garantizar la protección de los datos personales.</w:t>
      </w:r>
    </w:p>
    <w:p w14:paraId="6A688C2F" w14:textId="77777777" w:rsidR="00A32FE0" w:rsidRPr="00CF2DAE" w:rsidRDefault="00A32FE0" w:rsidP="00AD3573">
      <w:pPr>
        <w:spacing w:line="360" w:lineRule="auto"/>
        <w:contextualSpacing/>
        <w:jc w:val="both"/>
        <w:rPr>
          <w:rFonts w:ascii="Palatino Linotype" w:hAnsi="Palatino Linotype"/>
          <w:color w:val="000000"/>
          <w:sz w:val="22"/>
          <w:szCs w:val="22"/>
        </w:rPr>
      </w:pPr>
    </w:p>
    <w:p w14:paraId="30315084" w14:textId="77777777" w:rsidR="008D7651" w:rsidRPr="00CF2DAE" w:rsidRDefault="008D7651" w:rsidP="00AD3573">
      <w:pPr>
        <w:spacing w:line="360" w:lineRule="auto"/>
        <w:ind w:right="-93"/>
        <w:contextualSpacing/>
        <w:jc w:val="both"/>
        <w:rPr>
          <w:rFonts w:ascii="Palatino Linotype" w:hAnsi="Palatino Linotype"/>
          <w:color w:val="000000"/>
          <w:sz w:val="22"/>
          <w:szCs w:val="22"/>
        </w:rPr>
      </w:pPr>
      <w:r w:rsidRPr="00CF2DAE">
        <w:rPr>
          <w:rFonts w:ascii="Palatino Linotype" w:hAnsi="Palatino Linotype"/>
          <w:color w:val="000000"/>
          <w:sz w:val="22"/>
          <w:szCs w:val="22"/>
        </w:rPr>
        <w:t>Por lo expuesto y fundado, este Pleno:</w:t>
      </w:r>
    </w:p>
    <w:p w14:paraId="6EEAA653" w14:textId="77777777" w:rsidR="008D7651" w:rsidRPr="00CF2DAE" w:rsidRDefault="008D7651" w:rsidP="00AD3573">
      <w:pPr>
        <w:spacing w:line="360" w:lineRule="auto"/>
        <w:ind w:right="-93"/>
        <w:contextualSpacing/>
        <w:jc w:val="both"/>
        <w:rPr>
          <w:rFonts w:ascii="Palatino Linotype" w:hAnsi="Palatino Linotype"/>
          <w:color w:val="000000"/>
          <w:sz w:val="22"/>
          <w:szCs w:val="22"/>
        </w:rPr>
      </w:pPr>
    </w:p>
    <w:p w14:paraId="3AFBBE35" w14:textId="77777777" w:rsidR="008D7651" w:rsidRPr="00CF2DAE" w:rsidRDefault="008D7651" w:rsidP="00AD3573">
      <w:pPr>
        <w:pStyle w:val="Ttulo1"/>
        <w:spacing w:before="0" w:after="0" w:line="360" w:lineRule="auto"/>
        <w:contextualSpacing/>
        <w:jc w:val="center"/>
        <w:rPr>
          <w:rFonts w:ascii="Palatino Linotype" w:eastAsia="Calibri" w:hAnsi="Palatino Linotype"/>
          <w:b/>
          <w:bCs/>
          <w:color w:val="auto"/>
          <w:sz w:val="22"/>
          <w:szCs w:val="22"/>
        </w:rPr>
      </w:pPr>
      <w:bookmarkStart w:id="25" w:name="_Toc203518784"/>
      <w:bookmarkStart w:id="26" w:name="_Toc220599328"/>
      <w:r w:rsidRPr="00CF2DAE">
        <w:rPr>
          <w:rFonts w:ascii="Palatino Linotype" w:eastAsia="Calibri" w:hAnsi="Palatino Linotype"/>
          <w:b/>
          <w:bCs/>
          <w:color w:val="auto"/>
          <w:sz w:val="22"/>
          <w:szCs w:val="22"/>
        </w:rPr>
        <w:t>R E S U E L V E</w:t>
      </w:r>
      <w:bookmarkEnd w:id="24"/>
      <w:bookmarkEnd w:id="25"/>
      <w:bookmarkEnd w:id="26"/>
    </w:p>
    <w:p w14:paraId="66BCBB10" w14:textId="77777777" w:rsidR="008D7651" w:rsidRPr="00CF2DAE" w:rsidRDefault="008D7651" w:rsidP="00AD3573">
      <w:pPr>
        <w:spacing w:line="360" w:lineRule="auto"/>
        <w:ind w:right="-28"/>
        <w:contextualSpacing/>
        <w:jc w:val="both"/>
        <w:rPr>
          <w:rFonts w:ascii="Palatino Linotype" w:hAnsi="Palatino Linotype" w:cs="Tahoma"/>
          <w:b/>
          <w:bCs/>
          <w:sz w:val="22"/>
          <w:szCs w:val="22"/>
        </w:rPr>
      </w:pPr>
    </w:p>
    <w:p w14:paraId="71613D69" w14:textId="577E1C5B" w:rsidR="008D7651" w:rsidRPr="00CF2DAE" w:rsidRDefault="008D7651" w:rsidP="00AD3573">
      <w:pPr>
        <w:widowControl w:val="0"/>
        <w:spacing w:line="360" w:lineRule="auto"/>
        <w:contextualSpacing/>
        <w:jc w:val="both"/>
        <w:rPr>
          <w:rFonts w:ascii="Palatino Linotype" w:eastAsia="Calibri" w:hAnsi="Palatino Linotype"/>
          <w:b/>
          <w:bCs/>
          <w:sz w:val="22"/>
          <w:szCs w:val="22"/>
        </w:rPr>
      </w:pPr>
      <w:r w:rsidRPr="00CF2DAE">
        <w:rPr>
          <w:rFonts w:ascii="Palatino Linotype" w:eastAsia="Calibri" w:hAnsi="Palatino Linotype"/>
          <w:b/>
          <w:bCs/>
          <w:sz w:val="22"/>
          <w:szCs w:val="22"/>
        </w:rPr>
        <w:t xml:space="preserve">PRIMERO. </w:t>
      </w:r>
      <w:r w:rsidRPr="00CF2DAE">
        <w:rPr>
          <w:rFonts w:ascii="Palatino Linotype" w:eastAsia="Calibri" w:hAnsi="Palatino Linotype"/>
          <w:sz w:val="22"/>
          <w:szCs w:val="22"/>
        </w:rPr>
        <w:t xml:space="preserve">Se </w:t>
      </w:r>
      <w:r w:rsidRPr="00CF2DAE">
        <w:rPr>
          <w:rFonts w:ascii="Palatino Linotype" w:eastAsia="Calibri" w:hAnsi="Palatino Linotype"/>
          <w:b/>
          <w:bCs/>
          <w:sz w:val="22"/>
          <w:szCs w:val="22"/>
        </w:rPr>
        <w:t xml:space="preserve">MODIFICA </w:t>
      </w:r>
      <w:r w:rsidRPr="00CF2DAE">
        <w:rPr>
          <w:rFonts w:ascii="Palatino Linotype" w:eastAsia="Calibri" w:hAnsi="Palatino Linotype"/>
          <w:sz w:val="22"/>
          <w:szCs w:val="22"/>
        </w:rPr>
        <w:t>la</w:t>
      </w:r>
      <w:r w:rsidRPr="00CF2DAE">
        <w:rPr>
          <w:rFonts w:ascii="Palatino Linotype" w:eastAsia="Calibri" w:hAnsi="Palatino Linotype"/>
          <w:b/>
          <w:bCs/>
          <w:sz w:val="22"/>
          <w:szCs w:val="22"/>
        </w:rPr>
        <w:t xml:space="preserve"> </w:t>
      </w:r>
      <w:r w:rsidRPr="00CF2DAE">
        <w:rPr>
          <w:rFonts w:ascii="Palatino Linotype" w:eastAsia="Calibri" w:hAnsi="Palatino Linotype"/>
          <w:sz w:val="22"/>
          <w:szCs w:val="22"/>
        </w:rPr>
        <w:t xml:space="preserve">respuesta entregada por el Ayuntamiento de Toluca a la solicitud de información </w:t>
      </w:r>
      <w:r w:rsidR="00534495" w:rsidRPr="00CF2DAE">
        <w:rPr>
          <w:rFonts w:ascii="Palatino Linotype" w:hAnsi="Palatino Linotype"/>
          <w:bCs/>
          <w:sz w:val="22"/>
          <w:szCs w:val="22"/>
        </w:rPr>
        <w:t xml:space="preserve">04154/TOLUCA/IP/2025 </w:t>
      </w:r>
      <w:r w:rsidRPr="00CF2DAE">
        <w:rPr>
          <w:rFonts w:ascii="Palatino Linotype" w:eastAsia="Calibri" w:hAnsi="Palatino Linotype"/>
          <w:sz w:val="22"/>
          <w:szCs w:val="22"/>
        </w:rPr>
        <w:t xml:space="preserve">por resultar </w:t>
      </w:r>
      <w:r w:rsidRPr="00CF2DAE">
        <w:rPr>
          <w:rFonts w:ascii="Palatino Linotype" w:eastAsia="Calibri" w:hAnsi="Palatino Linotype"/>
          <w:b/>
          <w:bCs/>
          <w:caps/>
          <w:sz w:val="22"/>
          <w:szCs w:val="22"/>
        </w:rPr>
        <w:t>fundadas</w:t>
      </w:r>
      <w:r w:rsidRPr="00CF2DAE">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3A7DD4DD" w14:textId="77777777" w:rsidR="008D7651" w:rsidRPr="00CF2DAE" w:rsidRDefault="008D7651" w:rsidP="00AD3573">
      <w:pPr>
        <w:widowControl w:val="0"/>
        <w:spacing w:line="360" w:lineRule="auto"/>
        <w:contextualSpacing/>
        <w:jc w:val="both"/>
        <w:rPr>
          <w:rFonts w:ascii="Palatino Linotype" w:eastAsia="Calibri" w:hAnsi="Palatino Linotype"/>
          <w:sz w:val="22"/>
          <w:szCs w:val="22"/>
        </w:rPr>
      </w:pPr>
    </w:p>
    <w:p w14:paraId="085BF589" w14:textId="1CF37DD2" w:rsidR="008D7651" w:rsidRPr="00CF2DAE" w:rsidRDefault="008D7651" w:rsidP="00AD3573">
      <w:pPr>
        <w:spacing w:line="360" w:lineRule="auto"/>
        <w:contextualSpacing/>
        <w:jc w:val="both"/>
        <w:rPr>
          <w:rFonts w:ascii="Palatino Linotype" w:hAnsi="Palatino Linotype" w:cs="Tahoma"/>
          <w:sz w:val="22"/>
          <w:szCs w:val="22"/>
        </w:rPr>
      </w:pPr>
      <w:r w:rsidRPr="00CF2DAE">
        <w:rPr>
          <w:rFonts w:ascii="Palatino Linotype" w:hAnsi="Palatino Linotype"/>
          <w:b/>
          <w:sz w:val="22"/>
          <w:szCs w:val="22"/>
        </w:rPr>
        <w:lastRenderedPageBreak/>
        <w:t xml:space="preserve">SEGUNDO. </w:t>
      </w:r>
      <w:r w:rsidRPr="00CF2DAE">
        <w:rPr>
          <w:rFonts w:ascii="Palatino Linotype" w:hAnsi="Palatino Linotype"/>
          <w:sz w:val="22"/>
          <w:szCs w:val="22"/>
        </w:rPr>
        <w:t xml:space="preserve">Se </w:t>
      </w:r>
      <w:r w:rsidRPr="00CF2DAE">
        <w:rPr>
          <w:rFonts w:ascii="Palatino Linotype" w:hAnsi="Palatino Linotype"/>
          <w:b/>
          <w:sz w:val="22"/>
          <w:szCs w:val="22"/>
        </w:rPr>
        <w:t>ORDENA</w:t>
      </w:r>
      <w:r w:rsidRPr="00CF2DAE">
        <w:rPr>
          <w:rFonts w:ascii="Palatino Linotype" w:hAnsi="Palatino Linotype"/>
          <w:sz w:val="22"/>
          <w:szCs w:val="22"/>
        </w:rPr>
        <w:t xml:space="preserve"> al Ente Recurrido</w:t>
      </w:r>
      <w:r w:rsidRPr="00CF2DAE">
        <w:rPr>
          <w:rFonts w:ascii="Palatino Linotype" w:hAnsi="Palatino Linotype"/>
          <w:b/>
          <w:sz w:val="22"/>
          <w:szCs w:val="22"/>
        </w:rPr>
        <w:t xml:space="preserve">, </w:t>
      </w:r>
      <w:r w:rsidRPr="00CF2DAE">
        <w:rPr>
          <w:rFonts w:ascii="Palatino Linotype" w:hAnsi="Palatino Linotype" w:cs="Tahoma"/>
          <w:sz w:val="22"/>
          <w:szCs w:val="22"/>
        </w:rPr>
        <w:t xml:space="preserve">a efecto de que </w:t>
      </w:r>
      <w:r w:rsidRPr="00CF2DAE">
        <w:rPr>
          <w:rFonts w:ascii="Palatino Linotype" w:eastAsia="Calibri" w:hAnsi="Palatino Linotype" w:cs="Tahoma"/>
          <w:sz w:val="22"/>
          <w:szCs w:val="22"/>
          <w:lang w:eastAsia="es-MX"/>
        </w:rPr>
        <w:t>entregue</w:t>
      </w:r>
      <w:r w:rsidRPr="00CF2DAE">
        <w:rPr>
          <w:rFonts w:ascii="Palatino Linotype" w:eastAsia="Calibri" w:hAnsi="Palatino Linotype" w:cs="Tahoma"/>
          <w:sz w:val="22"/>
          <w:szCs w:val="22"/>
        </w:rPr>
        <w:t>, a través del SAIMEX, previa búsqueda exhaustiva y razonable, en su caso, en versión pública</w:t>
      </w:r>
      <w:r w:rsidR="002F31D2" w:rsidRPr="00CF2DAE">
        <w:rPr>
          <w:rFonts w:ascii="Palatino Linotype" w:eastAsia="Calibri" w:hAnsi="Palatino Linotype" w:cs="Tahoma"/>
          <w:sz w:val="22"/>
          <w:szCs w:val="22"/>
        </w:rPr>
        <w:t xml:space="preserve">, </w:t>
      </w:r>
      <w:r w:rsidRPr="00CF2DAE">
        <w:rPr>
          <w:rFonts w:ascii="Palatino Linotype" w:hAnsi="Palatino Linotype" w:cs="Tahoma"/>
          <w:sz w:val="22"/>
          <w:szCs w:val="22"/>
        </w:rPr>
        <w:t>lo siguiente:</w:t>
      </w:r>
    </w:p>
    <w:p w14:paraId="5846D72B" w14:textId="77777777" w:rsidR="002F31D2" w:rsidRPr="00CF2DAE" w:rsidRDefault="002F31D2" w:rsidP="00AD3573">
      <w:pPr>
        <w:spacing w:line="360" w:lineRule="auto"/>
        <w:contextualSpacing/>
        <w:jc w:val="both"/>
        <w:rPr>
          <w:rFonts w:ascii="Palatino Linotype" w:hAnsi="Palatino Linotype" w:cs="Tahoma"/>
          <w:sz w:val="22"/>
          <w:szCs w:val="22"/>
        </w:rPr>
      </w:pPr>
    </w:p>
    <w:p w14:paraId="56143A61" w14:textId="57D39D4A" w:rsidR="00820D01" w:rsidRPr="00CF2DAE" w:rsidRDefault="002F31D2" w:rsidP="00AD3573">
      <w:pPr>
        <w:pStyle w:val="Prrafodelista"/>
        <w:numPr>
          <w:ilvl w:val="0"/>
          <w:numId w:val="11"/>
        </w:numPr>
        <w:spacing w:line="360" w:lineRule="auto"/>
        <w:jc w:val="both"/>
        <w:rPr>
          <w:rFonts w:ascii="Palatino Linotype" w:hAnsi="Palatino Linotype"/>
          <w:bCs/>
          <w:iCs/>
          <w:sz w:val="22"/>
          <w:szCs w:val="22"/>
        </w:rPr>
      </w:pPr>
      <w:r w:rsidRPr="00CF2DAE">
        <w:rPr>
          <w:rFonts w:ascii="Palatino Linotype" w:hAnsi="Palatino Linotype" w:cs="Tahoma"/>
          <w:iCs/>
          <w:sz w:val="22"/>
          <w:szCs w:val="22"/>
        </w:rPr>
        <w:t xml:space="preserve">Los documentos </w:t>
      </w:r>
      <w:r w:rsidR="00820D01" w:rsidRPr="00CF2DAE">
        <w:rPr>
          <w:rFonts w:ascii="Palatino Linotype" w:hAnsi="Palatino Linotype" w:cs="Tahoma"/>
          <w:iCs/>
          <w:sz w:val="22"/>
          <w:szCs w:val="22"/>
        </w:rPr>
        <w:t>faltantes</w:t>
      </w:r>
      <w:r w:rsidR="00820D01" w:rsidRPr="00CF2DAE">
        <w:rPr>
          <w:rFonts w:ascii="Palatino Linotype" w:hAnsi="Palatino Linotype"/>
          <w:bCs/>
          <w:iCs/>
          <w:sz w:val="22"/>
          <w:szCs w:val="22"/>
        </w:rPr>
        <w:t xml:space="preserve"> relacionados con las Audiencias de atención ciudadana realizadas por la Primera Sindicatura del primero de enero al seis de agosto de dos mil veinticinco.</w:t>
      </w:r>
    </w:p>
    <w:p w14:paraId="5CCE54FA" w14:textId="61108124" w:rsidR="002F31D2" w:rsidRPr="00CF2DAE" w:rsidRDefault="002F31D2" w:rsidP="00AD3573">
      <w:pPr>
        <w:pStyle w:val="Prrafodelista"/>
        <w:spacing w:line="360" w:lineRule="auto"/>
        <w:jc w:val="both"/>
        <w:rPr>
          <w:rFonts w:ascii="Palatino Linotype" w:hAnsi="Palatino Linotype" w:cs="Tahoma"/>
          <w:sz w:val="22"/>
          <w:szCs w:val="22"/>
        </w:rPr>
      </w:pPr>
    </w:p>
    <w:p w14:paraId="1A8D2678" w14:textId="6DA33147" w:rsidR="008D7651" w:rsidRPr="00CF2DAE" w:rsidRDefault="00A32FE0" w:rsidP="00AD3573">
      <w:pPr>
        <w:spacing w:line="360" w:lineRule="auto"/>
        <w:contextualSpacing/>
        <w:jc w:val="both"/>
        <w:rPr>
          <w:rFonts w:ascii="Palatino Linotype" w:hAnsi="Palatino Linotype" w:cs="Tahoma"/>
          <w:bCs/>
          <w:iCs/>
          <w:sz w:val="22"/>
          <w:szCs w:val="22"/>
        </w:rPr>
      </w:pPr>
      <w:r w:rsidRPr="00CF2DAE">
        <w:rPr>
          <w:rFonts w:ascii="Palatino Linotype" w:hAnsi="Palatino Linotype" w:cs="Tahoma"/>
          <w:bCs/>
          <w:iCs/>
          <w:sz w:val="22"/>
          <w:szCs w:val="22"/>
        </w:rPr>
        <w:t>Además</w:t>
      </w:r>
      <w:r w:rsidR="008D7651" w:rsidRPr="00CF2DAE">
        <w:rPr>
          <w:rFonts w:ascii="Palatino Linotype" w:hAnsi="Palatino Linotype" w:cs="Tahoma"/>
          <w:bCs/>
          <w:iCs/>
          <w:sz w:val="22"/>
          <w:szCs w:val="22"/>
        </w:rPr>
        <w:t>, deberá proporcionar el Acuerdo de Clasificación donde el Comité de Transparencia, confirme la eliminación de los datos confidenciales</w:t>
      </w:r>
      <w:r w:rsidRPr="00CF2DAE">
        <w:rPr>
          <w:rFonts w:ascii="Palatino Linotype" w:hAnsi="Palatino Linotype" w:cs="Tahoma"/>
          <w:bCs/>
          <w:iCs/>
          <w:sz w:val="22"/>
          <w:szCs w:val="22"/>
        </w:rPr>
        <w:t xml:space="preserve"> testados en el registro de audiencias proporcionado en respuesta, así como, de aquellos que den cuenta de lo establecido en el presente Resolutivo, </w:t>
      </w:r>
      <w:r w:rsidR="008D7651" w:rsidRPr="00CF2DAE">
        <w:rPr>
          <w:rFonts w:ascii="Palatino Linotype" w:hAnsi="Palatino Linotype" w:cs="Tahoma"/>
          <w:bCs/>
          <w:iCs/>
          <w:sz w:val="22"/>
          <w:szCs w:val="22"/>
        </w:rPr>
        <w:t xml:space="preserve">tomando en cuenta lo analizado en el Considerando QUINTO, de conformidad con los artículos 49, fracciones II y VIII, 132, fracción II, 143, fracción I, y 149 de la Ley de Transparencia y Acceso a la Información Pública del Estado de México y Municipios. </w:t>
      </w:r>
    </w:p>
    <w:p w14:paraId="5C25B4CC" w14:textId="77777777" w:rsidR="002F31D2" w:rsidRPr="00CF2DAE" w:rsidRDefault="002F31D2" w:rsidP="00AD3573">
      <w:pPr>
        <w:spacing w:line="360" w:lineRule="auto"/>
        <w:contextualSpacing/>
        <w:jc w:val="both"/>
        <w:rPr>
          <w:rFonts w:ascii="Palatino Linotype" w:hAnsi="Palatino Linotype" w:cs="Tahoma"/>
          <w:bCs/>
          <w:iCs/>
          <w:sz w:val="22"/>
          <w:szCs w:val="22"/>
        </w:rPr>
      </w:pPr>
    </w:p>
    <w:p w14:paraId="6AD66FCC" w14:textId="77777777" w:rsidR="008D7651" w:rsidRPr="00CF2DAE" w:rsidRDefault="008D7651" w:rsidP="00AD3573">
      <w:pPr>
        <w:spacing w:line="360" w:lineRule="auto"/>
        <w:contextualSpacing/>
        <w:jc w:val="both"/>
        <w:rPr>
          <w:rFonts w:ascii="Palatino Linotype" w:eastAsia="Calibri" w:hAnsi="Palatino Linotype" w:cs="Tahoma"/>
          <w:iCs/>
          <w:sz w:val="22"/>
          <w:szCs w:val="22"/>
        </w:rPr>
      </w:pPr>
      <w:r w:rsidRPr="00CF2DAE">
        <w:rPr>
          <w:rFonts w:ascii="Palatino Linotype" w:eastAsia="Calibri" w:hAnsi="Palatino Linotype" w:cs="Tahoma"/>
          <w:b/>
          <w:bCs/>
          <w:iCs/>
          <w:sz w:val="22"/>
          <w:szCs w:val="22"/>
        </w:rPr>
        <w:t>TERCERO. NOTIFÍQUESE POR SAIMEX</w:t>
      </w:r>
      <w:r w:rsidRPr="00CF2DAE">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De conformidad con el artículo 198 de la Ley de la materia, de considerarlo procedente, el Sujeto Obligado de manera fundada y motivada, podrá solicitar una ampliación de plazo para el cumplimiento de la presente Resolución.</w:t>
      </w:r>
    </w:p>
    <w:p w14:paraId="3F8BC432" w14:textId="77777777" w:rsidR="008D7651" w:rsidRPr="00CF2DAE" w:rsidRDefault="008D7651" w:rsidP="00AD3573">
      <w:pPr>
        <w:spacing w:line="360" w:lineRule="auto"/>
        <w:contextualSpacing/>
        <w:jc w:val="both"/>
        <w:rPr>
          <w:rFonts w:ascii="Palatino Linotype" w:eastAsia="Calibri" w:hAnsi="Palatino Linotype" w:cs="Tahoma"/>
          <w:iCs/>
          <w:sz w:val="22"/>
          <w:szCs w:val="22"/>
        </w:rPr>
      </w:pPr>
      <w:r w:rsidRPr="00CF2DAE">
        <w:rPr>
          <w:rFonts w:ascii="Palatino Linotype" w:eastAsia="Calibri" w:hAnsi="Palatino Linotype" w:cs="Tahoma"/>
          <w:iCs/>
          <w:sz w:val="22"/>
          <w:szCs w:val="22"/>
        </w:rPr>
        <w:t xml:space="preserve"> </w:t>
      </w:r>
    </w:p>
    <w:p w14:paraId="6FF278F8" w14:textId="77777777" w:rsidR="008D7651" w:rsidRPr="00CF2DAE" w:rsidRDefault="008D7651" w:rsidP="00AD3573">
      <w:pPr>
        <w:spacing w:line="360" w:lineRule="auto"/>
        <w:contextualSpacing/>
        <w:jc w:val="both"/>
        <w:rPr>
          <w:rFonts w:ascii="Palatino Linotype" w:eastAsia="Calibri" w:hAnsi="Palatino Linotype" w:cs="Tahoma"/>
          <w:iCs/>
          <w:sz w:val="22"/>
          <w:szCs w:val="22"/>
        </w:rPr>
      </w:pPr>
      <w:r w:rsidRPr="00CF2DAE">
        <w:rPr>
          <w:rFonts w:ascii="Palatino Linotype" w:eastAsia="Calibri" w:hAnsi="Palatino Linotype" w:cs="Tahoma"/>
          <w:b/>
          <w:bCs/>
          <w:iCs/>
          <w:sz w:val="22"/>
          <w:szCs w:val="22"/>
        </w:rPr>
        <w:lastRenderedPageBreak/>
        <w:t>CUARTO. NOTIFÍQUESE POR SAIMEX</w:t>
      </w:r>
      <w:r w:rsidRPr="00CF2DAE">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C7E2A16" w14:textId="77777777" w:rsidR="00C17F01" w:rsidRPr="00CF2DAE" w:rsidRDefault="00C17F01" w:rsidP="00AD3573">
      <w:pPr>
        <w:spacing w:line="360" w:lineRule="auto"/>
        <w:contextualSpacing/>
        <w:jc w:val="both"/>
        <w:rPr>
          <w:rFonts w:ascii="Palatino Linotype" w:eastAsia="Calibri" w:hAnsi="Palatino Linotype" w:cs="Tahoma"/>
          <w:iCs/>
          <w:sz w:val="22"/>
          <w:szCs w:val="22"/>
        </w:rPr>
      </w:pPr>
    </w:p>
    <w:p w14:paraId="15A6827F" w14:textId="601B1BB1" w:rsidR="00C17F01" w:rsidRPr="00CF2DAE" w:rsidRDefault="00C17F01" w:rsidP="00AD3573">
      <w:pPr>
        <w:spacing w:line="360" w:lineRule="auto"/>
        <w:contextualSpacing/>
        <w:jc w:val="both"/>
        <w:rPr>
          <w:rFonts w:ascii="Palatino Linotype" w:hAnsi="Palatino Linotype" w:cs="Tahoma"/>
          <w:bCs/>
          <w:sz w:val="22"/>
          <w:szCs w:val="22"/>
        </w:rPr>
      </w:pPr>
      <w:r w:rsidRPr="00CF2DAE">
        <w:rPr>
          <w:rFonts w:ascii="Palatino Linotype" w:hAnsi="Palatino Linotype" w:cs="Tahoma"/>
          <w:b/>
          <w:bCs/>
          <w:sz w:val="22"/>
          <w:szCs w:val="22"/>
        </w:rPr>
        <w:t xml:space="preserve">QUINTO. </w:t>
      </w:r>
      <w:r w:rsidRPr="00CF2DAE">
        <w:rPr>
          <w:rFonts w:ascii="Palatino Linotype" w:hAnsi="Palatino Linotype" w:cs="Tahoma"/>
          <w:bCs/>
          <w:sz w:val="22"/>
          <w:szCs w:val="22"/>
        </w:rPr>
        <w:t>Con fundamento en lo dispuesto en el artículo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QUINTO de la presente Resolución.</w:t>
      </w:r>
    </w:p>
    <w:p w14:paraId="4417B4E2" w14:textId="77777777" w:rsidR="008D7651" w:rsidRPr="00CF2DAE" w:rsidRDefault="008D7651" w:rsidP="00AD3573">
      <w:pPr>
        <w:spacing w:line="360" w:lineRule="auto"/>
        <w:contextualSpacing/>
        <w:jc w:val="both"/>
        <w:rPr>
          <w:rFonts w:ascii="Palatino Linotype" w:eastAsia="Calibri" w:hAnsi="Palatino Linotype" w:cs="Tahoma"/>
          <w:iCs/>
          <w:sz w:val="22"/>
          <w:szCs w:val="22"/>
        </w:rPr>
      </w:pPr>
    </w:p>
    <w:p w14:paraId="5C83266E" w14:textId="56A32AFA" w:rsidR="008D7651" w:rsidRDefault="008D7651" w:rsidP="00AD3573">
      <w:pPr>
        <w:spacing w:line="360" w:lineRule="auto"/>
        <w:contextualSpacing/>
        <w:jc w:val="both"/>
        <w:rPr>
          <w:rFonts w:ascii="Palatino Linotype" w:hAnsi="Palatino Linotype" w:cs="Tahoma"/>
          <w:bCs/>
          <w:iCs/>
          <w:sz w:val="22"/>
          <w:szCs w:val="22"/>
        </w:rPr>
      </w:pPr>
      <w:r w:rsidRPr="00CF2DAE">
        <w:rPr>
          <w:rFonts w:ascii="Palatino Linotype" w:eastAsia="Calibri" w:hAnsi="Palatino Linotype" w:cs="Tahoma"/>
          <w:iCs/>
          <w:sz w:val="22"/>
          <w:szCs w:val="22"/>
        </w:rPr>
        <w:t xml:space="preserve">ASÍ LO RESUELVE, POR </w:t>
      </w:r>
      <w:r w:rsidRPr="00CF2DAE">
        <w:rPr>
          <w:rFonts w:ascii="Palatino Linotype" w:eastAsia="Calibri" w:hAnsi="Palatino Linotype" w:cs="Tahoma"/>
          <w:b/>
          <w:bCs/>
          <w:iCs/>
          <w:sz w:val="22"/>
          <w:szCs w:val="22"/>
        </w:rPr>
        <w:t>UNANIMIDAD</w:t>
      </w:r>
      <w:r w:rsidRPr="00CF2DAE">
        <w:rPr>
          <w:rFonts w:ascii="Palatino Linotype" w:eastAsia="Calibri" w:hAnsi="Palatino Linotype" w:cs="Tahoma"/>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AD3573" w:rsidRPr="00CF2DAE">
        <w:rPr>
          <w:rFonts w:ascii="Palatino Linotype" w:eastAsia="Calibri" w:hAnsi="Palatino Linotype" w:cs="Tahoma"/>
          <w:iCs/>
          <w:sz w:val="22"/>
          <w:szCs w:val="22"/>
        </w:rPr>
        <w:t xml:space="preserve"> (AUSENCIA JUSTIFICADA)</w:t>
      </w:r>
      <w:r w:rsidRPr="00CF2DAE">
        <w:rPr>
          <w:rFonts w:ascii="Palatino Linotype" w:eastAsia="Calibri" w:hAnsi="Palatino Linotype" w:cs="Tahoma"/>
          <w:iCs/>
          <w:sz w:val="22"/>
          <w:szCs w:val="22"/>
        </w:rPr>
        <w:t xml:space="preserve">, SHARON CRISTINA MORALES MARTÍNEZ, LUIS GUSTAVO PARRA NORIEGA Y GUADALUPE RAMÍREZ PEÑA, EN LA </w:t>
      </w:r>
      <w:r w:rsidR="002F31D2" w:rsidRPr="00CF2DAE">
        <w:rPr>
          <w:rFonts w:ascii="Palatino Linotype" w:eastAsia="Calibri" w:hAnsi="Palatino Linotype" w:cs="Tahoma"/>
          <w:iCs/>
          <w:sz w:val="22"/>
          <w:szCs w:val="22"/>
        </w:rPr>
        <w:t xml:space="preserve">TERCERA </w:t>
      </w:r>
      <w:r w:rsidRPr="00CF2DAE">
        <w:rPr>
          <w:rFonts w:ascii="Palatino Linotype" w:eastAsia="Calibri" w:hAnsi="Palatino Linotype" w:cs="Tahoma"/>
          <w:iCs/>
          <w:sz w:val="22"/>
          <w:szCs w:val="22"/>
        </w:rPr>
        <w:t xml:space="preserve">SESIÓN ORDINARIA, CELEBRADA EL </w:t>
      </w:r>
      <w:r w:rsidR="002F31D2" w:rsidRPr="00CF2DAE">
        <w:rPr>
          <w:rFonts w:ascii="Palatino Linotype" w:eastAsia="Calibri" w:hAnsi="Palatino Linotype" w:cs="Tahoma"/>
          <w:iCs/>
          <w:sz w:val="22"/>
          <w:szCs w:val="22"/>
        </w:rPr>
        <w:t xml:space="preserve">VEINTIOCHO DE ENERO </w:t>
      </w:r>
      <w:r w:rsidR="00BF3B68" w:rsidRPr="00CF2DAE">
        <w:rPr>
          <w:rFonts w:ascii="Palatino Linotype" w:eastAsia="Calibri" w:hAnsi="Palatino Linotype" w:cs="Tahoma"/>
          <w:iCs/>
          <w:sz w:val="22"/>
          <w:szCs w:val="22"/>
        </w:rPr>
        <w:t>DE DOS MIL VEINTISÉIS</w:t>
      </w:r>
      <w:r w:rsidRPr="00CF2DAE">
        <w:rPr>
          <w:rFonts w:ascii="Palatino Linotype" w:eastAsia="Calibri" w:hAnsi="Palatino Linotype" w:cs="Tahoma"/>
          <w:iCs/>
          <w:sz w:val="22"/>
          <w:szCs w:val="22"/>
        </w:rPr>
        <w:t>, ANTE EL SECRETARIO TÉCNICO DEL PLENO, ALEXIS TAPIA RAMÍREZ.</w:t>
      </w:r>
    </w:p>
    <w:p w14:paraId="2E662C1E" w14:textId="77777777" w:rsidR="008D7651" w:rsidRDefault="008D7651" w:rsidP="00AD3573">
      <w:pPr>
        <w:spacing w:line="360" w:lineRule="auto"/>
        <w:contextualSpacing/>
        <w:jc w:val="both"/>
        <w:rPr>
          <w:rFonts w:ascii="Palatino Linotype" w:hAnsi="Palatino Linotype" w:cs="Tahoma"/>
          <w:bCs/>
          <w:iCs/>
          <w:sz w:val="22"/>
          <w:szCs w:val="22"/>
        </w:rPr>
      </w:pPr>
    </w:p>
    <w:p w14:paraId="20B752CB" w14:textId="77777777" w:rsidR="008D7651" w:rsidRDefault="008D7651" w:rsidP="00AD3573">
      <w:pPr>
        <w:spacing w:line="360" w:lineRule="auto"/>
        <w:contextualSpacing/>
        <w:rPr>
          <w:rFonts w:ascii="Palatino Linotype" w:hAnsi="Palatino Linotype"/>
        </w:rPr>
      </w:pPr>
    </w:p>
    <w:p w14:paraId="33EFEBB2" w14:textId="77777777" w:rsidR="008D7651" w:rsidRDefault="008D7651" w:rsidP="00AD3573">
      <w:pPr>
        <w:spacing w:line="360" w:lineRule="auto"/>
        <w:contextualSpacing/>
        <w:rPr>
          <w:rFonts w:ascii="Palatino Linotype" w:hAnsi="Palatino Linotype"/>
        </w:rPr>
      </w:pPr>
    </w:p>
    <w:p w14:paraId="1631DD1D" w14:textId="77777777" w:rsidR="008D7651" w:rsidRDefault="008D7651" w:rsidP="00AD3573">
      <w:pPr>
        <w:spacing w:line="360" w:lineRule="auto"/>
        <w:contextualSpacing/>
        <w:rPr>
          <w:rFonts w:ascii="Palatino Linotype" w:hAnsi="Palatino Linotype"/>
        </w:rPr>
      </w:pPr>
    </w:p>
    <w:p w14:paraId="11FC6606" w14:textId="77777777" w:rsidR="008D7651" w:rsidRDefault="008D7651" w:rsidP="00AD3573">
      <w:pPr>
        <w:spacing w:line="360" w:lineRule="auto"/>
        <w:contextualSpacing/>
        <w:rPr>
          <w:rFonts w:ascii="Palatino Linotype" w:hAnsi="Palatino Linotype"/>
        </w:rPr>
      </w:pPr>
    </w:p>
    <w:p w14:paraId="1AE2A868" w14:textId="77777777" w:rsidR="008D7651" w:rsidRDefault="008D7651" w:rsidP="00AD3573">
      <w:pPr>
        <w:spacing w:line="360" w:lineRule="auto"/>
        <w:contextualSpacing/>
        <w:rPr>
          <w:rFonts w:ascii="Palatino Linotype" w:hAnsi="Palatino Linotype"/>
        </w:rPr>
      </w:pPr>
    </w:p>
    <w:p w14:paraId="0463686A" w14:textId="77777777" w:rsidR="008D7651" w:rsidRDefault="008D7651" w:rsidP="00AD3573">
      <w:pPr>
        <w:spacing w:line="360" w:lineRule="auto"/>
        <w:contextualSpacing/>
        <w:rPr>
          <w:rFonts w:ascii="Palatino Linotype" w:hAnsi="Palatino Linotype"/>
        </w:rPr>
      </w:pPr>
    </w:p>
    <w:p w14:paraId="74A95AAF" w14:textId="77777777" w:rsidR="008D7651" w:rsidRDefault="008D7651" w:rsidP="00AD3573">
      <w:pPr>
        <w:spacing w:line="360" w:lineRule="auto"/>
        <w:contextualSpacing/>
        <w:rPr>
          <w:rFonts w:ascii="Palatino Linotype" w:hAnsi="Palatino Linotype"/>
        </w:rPr>
      </w:pPr>
    </w:p>
    <w:p w14:paraId="2008E3E9" w14:textId="77777777" w:rsidR="008D7651" w:rsidRDefault="008D7651" w:rsidP="00AD3573">
      <w:pPr>
        <w:spacing w:line="360" w:lineRule="auto"/>
        <w:contextualSpacing/>
        <w:rPr>
          <w:rFonts w:ascii="Palatino Linotype" w:hAnsi="Palatino Linotype"/>
        </w:rPr>
      </w:pPr>
    </w:p>
    <w:p w14:paraId="101C30B2" w14:textId="77777777" w:rsidR="008D7651" w:rsidRDefault="008D7651" w:rsidP="00AD3573">
      <w:pPr>
        <w:spacing w:line="360" w:lineRule="auto"/>
        <w:contextualSpacing/>
        <w:rPr>
          <w:rFonts w:ascii="Palatino Linotype" w:hAnsi="Palatino Linotype"/>
        </w:rPr>
      </w:pPr>
    </w:p>
    <w:p w14:paraId="2484E858" w14:textId="77777777" w:rsidR="008D7651" w:rsidRDefault="008D7651" w:rsidP="00AD3573">
      <w:pPr>
        <w:spacing w:line="360" w:lineRule="auto"/>
        <w:contextualSpacing/>
        <w:rPr>
          <w:rFonts w:ascii="Palatino Linotype" w:hAnsi="Palatino Linotype"/>
        </w:rPr>
      </w:pPr>
    </w:p>
    <w:p w14:paraId="19D23CFB" w14:textId="77777777" w:rsidR="008D7651" w:rsidRDefault="008D7651" w:rsidP="00AD3573">
      <w:pPr>
        <w:spacing w:line="360" w:lineRule="auto"/>
        <w:contextualSpacing/>
        <w:rPr>
          <w:rFonts w:ascii="Palatino Linotype" w:hAnsi="Palatino Linotype"/>
        </w:rPr>
      </w:pPr>
    </w:p>
    <w:p w14:paraId="317A27D3" w14:textId="77777777" w:rsidR="008D7651" w:rsidRDefault="008D7651" w:rsidP="00AD3573">
      <w:pPr>
        <w:spacing w:line="360" w:lineRule="auto"/>
        <w:contextualSpacing/>
        <w:rPr>
          <w:rFonts w:ascii="Palatino Linotype" w:hAnsi="Palatino Linotype"/>
        </w:rPr>
      </w:pPr>
    </w:p>
    <w:p w14:paraId="36569DCC" w14:textId="77777777" w:rsidR="008D7651" w:rsidRDefault="008D7651" w:rsidP="00AD3573">
      <w:pPr>
        <w:spacing w:line="360" w:lineRule="auto"/>
        <w:contextualSpacing/>
        <w:rPr>
          <w:rFonts w:ascii="Palatino Linotype" w:hAnsi="Palatino Linotype"/>
        </w:rPr>
      </w:pPr>
    </w:p>
    <w:p w14:paraId="33F07446" w14:textId="77777777" w:rsidR="008D7651" w:rsidRPr="00537F14" w:rsidRDefault="008D7651" w:rsidP="00AD3573">
      <w:pPr>
        <w:spacing w:line="360" w:lineRule="auto"/>
        <w:contextualSpacing/>
        <w:rPr>
          <w:rFonts w:ascii="Palatino Linotype" w:hAnsi="Palatino Linotype"/>
        </w:rPr>
      </w:pPr>
    </w:p>
    <w:p w14:paraId="2AA9811D" w14:textId="77777777" w:rsidR="008D7651" w:rsidRDefault="008D7651" w:rsidP="00AD3573">
      <w:pPr>
        <w:spacing w:line="360" w:lineRule="auto"/>
        <w:contextualSpacing/>
      </w:pPr>
    </w:p>
    <w:p w14:paraId="43CB0DA7" w14:textId="77777777" w:rsidR="008D7651" w:rsidRDefault="008D7651" w:rsidP="00AD3573">
      <w:pPr>
        <w:spacing w:line="360" w:lineRule="auto"/>
        <w:contextualSpacing/>
      </w:pPr>
    </w:p>
    <w:p w14:paraId="5FD78A85" w14:textId="77777777" w:rsidR="008D7651" w:rsidRDefault="008D7651" w:rsidP="00AD3573">
      <w:pPr>
        <w:spacing w:line="360" w:lineRule="auto"/>
        <w:contextualSpacing/>
      </w:pPr>
    </w:p>
    <w:p w14:paraId="6AE9FBC3" w14:textId="77777777" w:rsidR="008D7651" w:rsidRDefault="008D7651" w:rsidP="00AD3573">
      <w:pPr>
        <w:spacing w:line="360" w:lineRule="auto"/>
        <w:contextualSpacing/>
      </w:pPr>
    </w:p>
    <w:p w14:paraId="2D6C53D0" w14:textId="77777777" w:rsidR="008D7651" w:rsidRDefault="008D7651" w:rsidP="00AD3573">
      <w:pPr>
        <w:spacing w:line="360" w:lineRule="auto"/>
        <w:contextualSpacing/>
      </w:pPr>
    </w:p>
    <w:p w14:paraId="2FD822AA" w14:textId="77777777" w:rsidR="008D7651" w:rsidRDefault="008D7651" w:rsidP="00AD3573">
      <w:pPr>
        <w:spacing w:line="360" w:lineRule="auto"/>
        <w:contextualSpacing/>
      </w:pPr>
    </w:p>
    <w:p w14:paraId="11B68DE8" w14:textId="77777777" w:rsidR="008D7651" w:rsidRDefault="008D7651" w:rsidP="00AD3573">
      <w:pPr>
        <w:spacing w:line="360" w:lineRule="auto"/>
        <w:contextualSpacing/>
      </w:pPr>
    </w:p>
    <w:p w14:paraId="236EAEF6" w14:textId="77777777" w:rsidR="008D7651" w:rsidRDefault="008D7651" w:rsidP="00AD3573">
      <w:pPr>
        <w:spacing w:line="360" w:lineRule="auto"/>
        <w:contextualSpacing/>
      </w:pPr>
    </w:p>
    <w:p w14:paraId="683AD740" w14:textId="77777777" w:rsidR="008D7651" w:rsidRDefault="008D7651" w:rsidP="00AD3573">
      <w:pPr>
        <w:spacing w:line="360" w:lineRule="auto"/>
        <w:contextualSpacing/>
      </w:pPr>
    </w:p>
    <w:p w14:paraId="3460A1D2" w14:textId="77777777" w:rsidR="008D7651" w:rsidRDefault="008D7651" w:rsidP="00AD3573">
      <w:pPr>
        <w:spacing w:line="360" w:lineRule="auto"/>
        <w:contextualSpacing/>
      </w:pPr>
    </w:p>
    <w:p w14:paraId="7A2CBA85" w14:textId="77777777" w:rsidR="008D7651" w:rsidRDefault="008D7651" w:rsidP="00AD3573">
      <w:pPr>
        <w:spacing w:line="360" w:lineRule="auto"/>
        <w:contextualSpacing/>
      </w:pPr>
    </w:p>
    <w:p w14:paraId="20FC7A3A" w14:textId="77777777" w:rsidR="008D7651" w:rsidRDefault="008D7651" w:rsidP="00AD3573">
      <w:pPr>
        <w:spacing w:line="360" w:lineRule="auto"/>
        <w:contextualSpacing/>
      </w:pPr>
    </w:p>
    <w:p w14:paraId="10E9CAEE" w14:textId="77777777" w:rsidR="008D7651" w:rsidRDefault="008D7651" w:rsidP="00AD3573">
      <w:pPr>
        <w:spacing w:line="360" w:lineRule="auto"/>
        <w:contextualSpacing/>
      </w:pPr>
    </w:p>
    <w:p w14:paraId="741AC75A" w14:textId="77777777" w:rsidR="008D7651" w:rsidRDefault="008D7651" w:rsidP="00AD3573">
      <w:pPr>
        <w:spacing w:line="360" w:lineRule="auto"/>
        <w:contextualSpacing/>
      </w:pPr>
    </w:p>
    <w:p w14:paraId="425EBF0E" w14:textId="77777777" w:rsidR="008D7651" w:rsidRDefault="008D7651" w:rsidP="00AD3573">
      <w:pPr>
        <w:spacing w:line="360" w:lineRule="auto"/>
        <w:contextualSpacing/>
      </w:pPr>
    </w:p>
    <w:p w14:paraId="47D46390" w14:textId="77777777" w:rsidR="008D7651" w:rsidRDefault="008D7651" w:rsidP="00AD3573">
      <w:pPr>
        <w:spacing w:line="360" w:lineRule="auto"/>
        <w:contextualSpacing/>
      </w:pPr>
    </w:p>
    <w:p w14:paraId="39FC5F3C" w14:textId="77777777" w:rsidR="00B01980" w:rsidRDefault="00B01980" w:rsidP="00AD3573">
      <w:pPr>
        <w:spacing w:line="360" w:lineRule="auto"/>
        <w:contextualSpacing/>
      </w:pPr>
    </w:p>
    <w:sectPr w:rsidR="00B01980" w:rsidSect="008D7651">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5E9AC" w14:textId="77777777" w:rsidR="003A4ECC" w:rsidRDefault="003A4ECC" w:rsidP="008D7651">
      <w:r>
        <w:separator/>
      </w:r>
    </w:p>
  </w:endnote>
  <w:endnote w:type="continuationSeparator" w:id="0">
    <w:p w14:paraId="6F64572B" w14:textId="77777777" w:rsidR="003A4ECC" w:rsidRDefault="003A4ECC" w:rsidP="008D7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2B3D573E" w14:textId="77777777" w:rsidR="008D7651" w:rsidRDefault="008D7651">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A23656">
              <w:rPr>
                <w:rFonts w:ascii="Palatino Linotype" w:hAnsi="Palatino Linotype"/>
                <w:b/>
                <w:bCs/>
                <w:noProof/>
                <w:sz w:val="22"/>
                <w:szCs w:val="22"/>
              </w:rPr>
              <w:t>28</w:t>
            </w:r>
            <w:r w:rsidRPr="00AA25BA">
              <w:rPr>
                <w:rFonts w:ascii="Palatino Linotype" w:hAnsi="Palatino Linotype"/>
                <w:b/>
                <w:bCs/>
                <w:sz w:val="22"/>
                <w:szCs w:val="22"/>
              </w:rPr>
              <w:fldChar w:fldCharType="end"/>
            </w:r>
          </w:p>
        </w:sdtContent>
      </w:sdt>
    </w:sdtContent>
  </w:sdt>
  <w:p w14:paraId="6B48BD7D" w14:textId="77777777" w:rsidR="008D7651" w:rsidRDefault="008D765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1B765AE4" w14:textId="77777777" w:rsidR="008D7651" w:rsidRDefault="008D7651">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A23656">
              <w:rPr>
                <w:rFonts w:ascii="Palatino Linotype" w:hAnsi="Palatino Linotype"/>
                <w:b/>
                <w:bCs/>
                <w:noProof/>
                <w:sz w:val="22"/>
                <w:szCs w:val="22"/>
              </w:rPr>
              <w:t>27</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A23656">
              <w:rPr>
                <w:rFonts w:ascii="Palatino Linotype" w:hAnsi="Palatino Linotype"/>
                <w:b/>
                <w:bCs/>
                <w:noProof/>
                <w:sz w:val="22"/>
                <w:szCs w:val="22"/>
              </w:rPr>
              <w:t>28</w:t>
            </w:r>
            <w:r w:rsidRPr="00AA25BA">
              <w:rPr>
                <w:rFonts w:ascii="Palatino Linotype" w:hAnsi="Palatino Linotype"/>
                <w:b/>
                <w:bCs/>
                <w:sz w:val="22"/>
                <w:szCs w:val="22"/>
              </w:rPr>
              <w:fldChar w:fldCharType="end"/>
            </w:r>
          </w:p>
        </w:sdtContent>
      </w:sdt>
    </w:sdtContent>
  </w:sdt>
  <w:p w14:paraId="2689995F" w14:textId="77777777" w:rsidR="008D7651" w:rsidRDefault="008D765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1CE8A057" w14:textId="77777777" w:rsidR="008D7651" w:rsidRPr="00AA25BA" w:rsidRDefault="008D7651">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A23656">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A23656">
              <w:rPr>
                <w:rFonts w:ascii="Palatino Linotype" w:hAnsi="Palatino Linotype"/>
                <w:b/>
                <w:bCs/>
                <w:noProof/>
                <w:sz w:val="22"/>
                <w:szCs w:val="22"/>
              </w:rPr>
              <w:t>28</w:t>
            </w:r>
            <w:r w:rsidRPr="00AA25BA">
              <w:rPr>
                <w:rFonts w:ascii="Palatino Linotype" w:hAnsi="Palatino Linotype"/>
                <w:b/>
                <w:bCs/>
                <w:sz w:val="22"/>
                <w:szCs w:val="22"/>
              </w:rPr>
              <w:fldChar w:fldCharType="end"/>
            </w:r>
          </w:p>
        </w:sdtContent>
      </w:sdt>
    </w:sdtContent>
  </w:sdt>
  <w:p w14:paraId="235BEB52" w14:textId="77777777" w:rsidR="008D7651" w:rsidRDefault="008D76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D0A18" w14:textId="77777777" w:rsidR="003A4ECC" w:rsidRDefault="003A4ECC" w:rsidP="008D7651">
      <w:r>
        <w:separator/>
      </w:r>
    </w:p>
  </w:footnote>
  <w:footnote w:type="continuationSeparator" w:id="0">
    <w:p w14:paraId="38EB614F" w14:textId="77777777" w:rsidR="003A4ECC" w:rsidRDefault="003A4ECC" w:rsidP="008D7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5" w:type="dxa"/>
      <w:tblLayout w:type="fixed"/>
      <w:tblLook w:val="04A0" w:firstRow="1" w:lastRow="0" w:firstColumn="1" w:lastColumn="0" w:noHBand="0" w:noVBand="1"/>
    </w:tblPr>
    <w:tblGrid>
      <w:gridCol w:w="2972"/>
      <w:gridCol w:w="6733"/>
    </w:tblGrid>
    <w:tr w:rsidR="008D7651" w14:paraId="317C3ED3" w14:textId="77777777" w:rsidTr="00D47013">
      <w:trPr>
        <w:trHeight w:val="1435"/>
      </w:trPr>
      <w:tc>
        <w:tcPr>
          <w:tcW w:w="2972" w:type="dxa"/>
        </w:tcPr>
        <w:p w14:paraId="670C6ADA" w14:textId="77777777" w:rsidR="008D7651" w:rsidRDefault="008D7651" w:rsidP="00D47013">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8D7651" w14:paraId="1D1CA2FA" w14:textId="77777777" w:rsidTr="00D47013">
            <w:trPr>
              <w:trHeight w:val="144"/>
            </w:trPr>
            <w:tc>
              <w:tcPr>
                <w:tcW w:w="2447" w:type="dxa"/>
                <w:hideMark/>
              </w:tcPr>
              <w:p w14:paraId="626C0D2D" w14:textId="77777777" w:rsidR="008D7651" w:rsidRPr="008A245E" w:rsidRDefault="008D7651" w:rsidP="00D47013">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66426B56" w14:textId="77777777" w:rsidR="008D7651" w:rsidRPr="008A245E" w:rsidRDefault="008D7651" w:rsidP="00D47013">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8D7651" w14:paraId="126882BE" w14:textId="77777777" w:rsidTr="00D47013">
            <w:trPr>
              <w:trHeight w:val="283"/>
            </w:trPr>
            <w:tc>
              <w:tcPr>
                <w:tcW w:w="2447" w:type="dxa"/>
                <w:hideMark/>
              </w:tcPr>
              <w:p w14:paraId="6EA51766" w14:textId="77777777" w:rsidR="008D7651" w:rsidRPr="008A245E" w:rsidRDefault="008D7651" w:rsidP="00D47013">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4E7FA84D" w14:textId="77777777" w:rsidR="008D7651" w:rsidRPr="008A245E" w:rsidRDefault="008D7651" w:rsidP="00D47013">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8D7651" w14:paraId="7936726B" w14:textId="77777777" w:rsidTr="00D47013">
            <w:trPr>
              <w:trHeight w:val="283"/>
            </w:trPr>
            <w:tc>
              <w:tcPr>
                <w:tcW w:w="2447" w:type="dxa"/>
                <w:hideMark/>
              </w:tcPr>
              <w:p w14:paraId="4E6C74A9" w14:textId="77777777" w:rsidR="008D7651" w:rsidRPr="008A245E" w:rsidRDefault="008D7651" w:rsidP="00D47013">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31C455BB" w14:textId="77777777" w:rsidR="008D7651" w:rsidRPr="008A245E" w:rsidRDefault="008D7651" w:rsidP="00D47013">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5419B4B5" w14:textId="77777777" w:rsidR="008D7651" w:rsidRPr="008A245E" w:rsidRDefault="008D7651" w:rsidP="00D47013">
                <w:pPr>
                  <w:tabs>
                    <w:tab w:val="right" w:pos="8838"/>
                  </w:tabs>
                  <w:ind w:left="-74" w:right="-105"/>
                  <w:jc w:val="both"/>
                  <w:rPr>
                    <w:rFonts w:ascii="Palatino Linotype" w:eastAsia="Calibri" w:hAnsi="Palatino Linotype" w:cs="Tahoma"/>
                    <w:b/>
                    <w:sz w:val="22"/>
                    <w:szCs w:val="22"/>
                    <w:lang w:eastAsia="en-US"/>
                  </w:rPr>
                </w:pPr>
              </w:p>
            </w:tc>
          </w:tr>
        </w:tbl>
        <w:p w14:paraId="38D07DF0" w14:textId="77777777" w:rsidR="008D7651" w:rsidRDefault="008D7651" w:rsidP="00D47013">
          <w:pPr>
            <w:tabs>
              <w:tab w:val="right" w:pos="8838"/>
            </w:tabs>
            <w:spacing w:line="256" w:lineRule="auto"/>
            <w:ind w:left="-28"/>
            <w:jc w:val="both"/>
            <w:rPr>
              <w:rFonts w:ascii="Arial" w:eastAsia="Calibri" w:hAnsi="Arial" w:cs="Arial"/>
              <w:b/>
              <w:sz w:val="22"/>
              <w:szCs w:val="22"/>
              <w:lang w:eastAsia="en-US"/>
            </w:rPr>
          </w:pPr>
        </w:p>
      </w:tc>
    </w:tr>
  </w:tbl>
  <w:p w14:paraId="0682E7F1" w14:textId="77777777" w:rsidR="008D7651" w:rsidRDefault="008D7651">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72A37B88" wp14:editId="04C717F5">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985"/>
      <w:gridCol w:w="7371"/>
    </w:tblGrid>
    <w:tr w:rsidR="008D7651" w14:paraId="1652A27C" w14:textId="77777777" w:rsidTr="00D47013">
      <w:trPr>
        <w:trHeight w:val="1435"/>
      </w:trPr>
      <w:tc>
        <w:tcPr>
          <w:tcW w:w="1985" w:type="dxa"/>
        </w:tcPr>
        <w:p w14:paraId="55C8E2B7" w14:textId="77777777" w:rsidR="008D7651" w:rsidRDefault="008D7651" w:rsidP="00D47013">
          <w:pPr>
            <w:tabs>
              <w:tab w:val="right" w:pos="4273"/>
            </w:tabs>
            <w:spacing w:line="256" w:lineRule="auto"/>
            <w:rPr>
              <w:rFonts w:ascii="Garamond" w:eastAsia="Calibri" w:hAnsi="Garamond"/>
              <w:sz w:val="22"/>
              <w:szCs w:val="22"/>
              <w:lang w:eastAsia="en-US"/>
            </w:rPr>
          </w:pPr>
        </w:p>
      </w:tc>
      <w:tc>
        <w:tcPr>
          <w:tcW w:w="7371" w:type="dxa"/>
          <w:hideMark/>
        </w:tcPr>
        <w:p w14:paraId="16AE5708" w14:textId="77777777" w:rsidR="008D7651" w:rsidRPr="007D2BD0" w:rsidRDefault="008D7651">
          <w:pPr>
            <w:rPr>
              <w:sz w:val="28"/>
              <w:szCs w:val="28"/>
            </w:rPr>
          </w:pPr>
        </w:p>
        <w:tbl>
          <w:tblPr>
            <w:tblStyle w:val="Tablaconcuadrcula"/>
            <w:tblW w:w="8072" w:type="dxa"/>
            <w:tblInd w:w="1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41"/>
            <w:gridCol w:w="2835"/>
            <w:gridCol w:w="2396"/>
          </w:tblGrid>
          <w:tr w:rsidR="008D7651" w14:paraId="7AC99DE2" w14:textId="77777777" w:rsidTr="00D47013">
            <w:trPr>
              <w:trHeight w:val="194"/>
            </w:trPr>
            <w:tc>
              <w:tcPr>
                <w:tcW w:w="2841" w:type="dxa"/>
                <w:hideMark/>
              </w:tcPr>
              <w:p w14:paraId="394D8B7F" w14:textId="77777777" w:rsidR="008D7651" w:rsidRPr="008A245E" w:rsidRDefault="008D7651"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2835" w:type="dxa"/>
                <w:hideMark/>
              </w:tcPr>
              <w:p w14:paraId="6EED6CD0" w14:textId="5AFEC2CB" w:rsidR="008D7651" w:rsidRPr="008A245E" w:rsidRDefault="008D7651" w:rsidP="00473E86">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010166</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2396" w:type="dxa"/>
              </w:tcPr>
              <w:p w14:paraId="25745410" w14:textId="77777777" w:rsidR="008D7651" w:rsidRDefault="008D7651" w:rsidP="00D47013">
                <w:pPr>
                  <w:tabs>
                    <w:tab w:val="right" w:pos="8838"/>
                  </w:tabs>
                  <w:ind w:left="-114" w:right="-105"/>
                  <w:jc w:val="both"/>
                  <w:rPr>
                    <w:rFonts w:ascii="Palatino Linotype" w:eastAsia="Calibri" w:hAnsi="Palatino Linotype" w:cs="Tahoma"/>
                    <w:bCs/>
                    <w:sz w:val="22"/>
                    <w:szCs w:val="22"/>
                    <w:lang w:eastAsia="en-US"/>
                  </w:rPr>
                </w:pPr>
              </w:p>
            </w:tc>
          </w:tr>
          <w:tr w:rsidR="008D7651" w14:paraId="4D0A0CD8" w14:textId="77777777" w:rsidTr="00D47013">
            <w:trPr>
              <w:trHeight w:val="88"/>
            </w:trPr>
            <w:tc>
              <w:tcPr>
                <w:tcW w:w="2841" w:type="dxa"/>
                <w:hideMark/>
              </w:tcPr>
              <w:p w14:paraId="23BAF086" w14:textId="77777777" w:rsidR="008D7651" w:rsidRPr="008A245E" w:rsidRDefault="008D7651"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2835" w:type="dxa"/>
                <w:hideMark/>
              </w:tcPr>
              <w:p w14:paraId="55A9FD40" w14:textId="77777777" w:rsidR="008D7651" w:rsidRPr="00300B53" w:rsidRDefault="008D7651" w:rsidP="00D47013">
                <w:pPr>
                  <w:tabs>
                    <w:tab w:val="left" w:pos="2834"/>
                    <w:tab w:val="right" w:pos="8838"/>
                  </w:tabs>
                  <w:ind w:left="-114"/>
                  <w:jc w:val="both"/>
                  <w:rPr>
                    <w:rFonts w:ascii="Palatino Linotype" w:eastAsia="Calibri" w:hAnsi="Palatino Linotype" w:cs="Tahoma"/>
                    <w:b/>
                    <w:sz w:val="32"/>
                    <w:szCs w:val="3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Toluca</w:t>
                </w:r>
              </w:p>
            </w:tc>
            <w:tc>
              <w:tcPr>
                <w:tcW w:w="2396" w:type="dxa"/>
              </w:tcPr>
              <w:p w14:paraId="75655F68" w14:textId="77777777" w:rsidR="008D7651" w:rsidRPr="00326F31" w:rsidRDefault="008D7651" w:rsidP="00D47013">
                <w:pPr>
                  <w:tabs>
                    <w:tab w:val="left" w:pos="2834"/>
                    <w:tab w:val="right" w:pos="8838"/>
                  </w:tabs>
                  <w:ind w:left="-114"/>
                  <w:jc w:val="both"/>
                  <w:rPr>
                    <w:rFonts w:ascii="Palatino Linotype" w:eastAsia="Calibri" w:hAnsi="Palatino Linotype" w:cs="Tahoma"/>
                    <w:sz w:val="22"/>
                    <w:szCs w:val="22"/>
                    <w:lang w:eastAsia="en-US"/>
                  </w:rPr>
                </w:pPr>
              </w:p>
            </w:tc>
          </w:tr>
          <w:tr w:rsidR="008D7651" w14:paraId="24A41EDC" w14:textId="77777777" w:rsidTr="00D47013">
            <w:trPr>
              <w:trHeight w:val="383"/>
            </w:trPr>
            <w:tc>
              <w:tcPr>
                <w:tcW w:w="2841" w:type="dxa"/>
                <w:hideMark/>
              </w:tcPr>
              <w:p w14:paraId="159BA23F" w14:textId="77777777" w:rsidR="008D7651" w:rsidRPr="008A245E" w:rsidRDefault="008D7651"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2835" w:type="dxa"/>
              </w:tcPr>
              <w:p w14:paraId="0EAC1452" w14:textId="77777777" w:rsidR="008D7651" w:rsidRPr="007D2BD0" w:rsidRDefault="008D7651" w:rsidP="00D47013">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396" w:type="dxa"/>
              </w:tcPr>
              <w:p w14:paraId="7A944190" w14:textId="77777777" w:rsidR="008D7651" w:rsidRPr="008A245E" w:rsidRDefault="008D7651" w:rsidP="00D47013">
                <w:pPr>
                  <w:tabs>
                    <w:tab w:val="right" w:pos="8838"/>
                  </w:tabs>
                  <w:ind w:left="-114" w:right="-105"/>
                  <w:jc w:val="both"/>
                  <w:rPr>
                    <w:rFonts w:ascii="Palatino Linotype" w:eastAsia="Calibri" w:hAnsi="Palatino Linotype" w:cs="Tahoma"/>
                    <w:sz w:val="22"/>
                    <w:szCs w:val="22"/>
                    <w:lang w:eastAsia="en-US"/>
                  </w:rPr>
                </w:pPr>
              </w:p>
            </w:tc>
          </w:tr>
        </w:tbl>
        <w:p w14:paraId="4740A6FA" w14:textId="77777777" w:rsidR="008D7651" w:rsidRDefault="008D7651" w:rsidP="00D47013">
          <w:pPr>
            <w:tabs>
              <w:tab w:val="right" w:pos="8838"/>
            </w:tabs>
            <w:spacing w:line="256" w:lineRule="auto"/>
            <w:ind w:left="-28"/>
            <w:jc w:val="both"/>
            <w:rPr>
              <w:rFonts w:ascii="Arial" w:eastAsia="Calibri" w:hAnsi="Arial" w:cs="Arial"/>
              <w:b/>
              <w:sz w:val="22"/>
              <w:szCs w:val="22"/>
              <w:lang w:eastAsia="en-US"/>
            </w:rPr>
          </w:pPr>
        </w:p>
      </w:tc>
    </w:tr>
  </w:tbl>
  <w:p w14:paraId="7B302478" w14:textId="77777777" w:rsidR="008D7651" w:rsidRDefault="008D7651">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64EEB5BE" wp14:editId="34BF2C84">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1560"/>
      <w:gridCol w:w="7654"/>
    </w:tblGrid>
    <w:tr w:rsidR="008D7651" w14:paraId="328828D7" w14:textId="77777777" w:rsidTr="00D47013">
      <w:trPr>
        <w:trHeight w:val="1435"/>
      </w:trPr>
      <w:tc>
        <w:tcPr>
          <w:tcW w:w="1560" w:type="dxa"/>
        </w:tcPr>
        <w:p w14:paraId="76DA7CE2" w14:textId="77777777" w:rsidR="008D7651" w:rsidRDefault="008D7651" w:rsidP="00D47013">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18"/>
            <w:gridCol w:w="2835"/>
            <w:gridCol w:w="459"/>
          </w:tblGrid>
          <w:tr w:rsidR="008D7651" w:rsidRPr="0095634C" w14:paraId="2C0C54C4" w14:textId="77777777" w:rsidTr="00D47013">
            <w:trPr>
              <w:gridAfter w:val="1"/>
              <w:wAfter w:w="459" w:type="dxa"/>
              <w:trHeight w:val="132"/>
            </w:trPr>
            <w:tc>
              <w:tcPr>
                <w:tcW w:w="3818" w:type="dxa"/>
                <w:hideMark/>
              </w:tcPr>
              <w:p w14:paraId="36F5E5A9" w14:textId="77777777" w:rsidR="008D7651" w:rsidRPr="0095634C" w:rsidRDefault="008D7651" w:rsidP="00D47013">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2835" w:type="dxa"/>
                <w:hideMark/>
              </w:tcPr>
              <w:p w14:paraId="12784C1B" w14:textId="08A05789" w:rsidR="008D7651" w:rsidRPr="0095634C" w:rsidRDefault="008D7651" w:rsidP="00D47013">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010166</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 xml:space="preserve">5 </w:t>
                </w:r>
              </w:p>
            </w:tc>
          </w:tr>
          <w:tr w:rsidR="008D7651" w:rsidRPr="0095634C" w14:paraId="63F7CA89" w14:textId="77777777" w:rsidTr="00D47013">
            <w:trPr>
              <w:gridAfter w:val="1"/>
              <w:wAfter w:w="459" w:type="dxa"/>
              <w:trHeight w:val="132"/>
            </w:trPr>
            <w:tc>
              <w:tcPr>
                <w:tcW w:w="3818" w:type="dxa"/>
                <w:hideMark/>
              </w:tcPr>
              <w:p w14:paraId="701CBC71" w14:textId="77777777" w:rsidR="008D7651" w:rsidRPr="0095634C" w:rsidRDefault="008D7651"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2835" w:type="dxa"/>
              </w:tcPr>
              <w:p w14:paraId="197621B5" w14:textId="0A4AE216" w:rsidR="008D7651" w:rsidRPr="0095634C" w:rsidRDefault="008D7651" w:rsidP="00D47013">
                <w:pPr>
                  <w:tabs>
                    <w:tab w:val="left" w:pos="3122"/>
                    <w:tab w:val="right" w:pos="8838"/>
                  </w:tabs>
                  <w:ind w:left="-74" w:right="-105"/>
                  <w:jc w:val="both"/>
                  <w:rPr>
                    <w:rFonts w:ascii="Palatino Linotype" w:eastAsia="Calibri" w:hAnsi="Palatino Linotype" w:cs="Tahoma"/>
                    <w:sz w:val="22"/>
                    <w:szCs w:val="22"/>
                    <w:lang w:eastAsia="en-US"/>
                  </w:rPr>
                </w:pPr>
              </w:p>
            </w:tc>
          </w:tr>
          <w:tr w:rsidR="008D7651" w:rsidRPr="0095634C" w14:paraId="4EAB9557" w14:textId="77777777" w:rsidTr="00D47013">
            <w:trPr>
              <w:gridAfter w:val="1"/>
              <w:wAfter w:w="459" w:type="dxa"/>
              <w:trHeight w:val="261"/>
            </w:trPr>
            <w:tc>
              <w:tcPr>
                <w:tcW w:w="3818" w:type="dxa"/>
                <w:hideMark/>
              </w:tcPr>
              <w:p w14:paraId="3421C2EF" w14:textId="77777777" w:rsidR="008D7651" w:rsidRPr="0095634C" w:rsidRDefault="008D7651"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2835" w:type="dxa"/>
                <w:hideMark/>
              </w:tcPr>
              <w:p w14:paraId="0E402A83" w14:textId="77777777" w:rsidR="008D7651" w:rsidRPr="0095634C" w:rsidRDefault="008D7651" w:rsidP="00D47013">
                <w:pPr>
                  <w:tabs>
                    <w:tab w:val="left" w:pos="2834"/>
                    <w:tab w:val="right" w:pos="8838"/>
                  </w:tabs>
                  <w:ind w:left="-74"/>
                  <w:jc w:val="both"/>
                  <w:rPr>
                    <w:rFonts w:ascii="Palatino Linotype" w:eastAsia="Calibri" w:hAnsi="Palatino Linotype" w:cs="Tahoma"/>
                    <w:sz w:val="22"/>
                    <w:szCs w:val="22"/>
                    <w:lang w:eastAsia="en-US"/>
                  </w:rPr>
                </w:pPr>
                <w:r w:rsidRPr="00326F31">
                  <w:rPr>
                    <w:rFonts w:ascii="Palatino Linotype" w:eastAsia="Calibri" w:hAnsi="Palatino Linotype" w:cs="Tahoma"/>
                    <w:sz w:val="22"/>
                    <w:szCs w:val="22"/>
                    <w:lang w:val="es-MX" w:eastAsia="en-US"/>
                  </w:rPr>
                  <w:t>Ayuntamiento d</w:t>
                </w:r>
                <w:r>
                  <w:rPr>
                    <w:rFonts w:ascii="Palatino Linotype" w:eastAsia="Calibri" w:hAnsi="Palatino Linotype" w:cs="Tahoma"/>
                    <w:sz w:val="22"/>
                    <w:szCs w:val="22"/>
                    <w:lang w:val="es-MX" w:eastAsia="en-US"/>
                  </w:rPr>
                  <w:t xml:space="preserve">e Toluca </w:t>
                </w:r>
              </w:p>
            </w:tc>
          </w:tr>
          <w:tr w:rsidR="008D7651" w:rsidRPr="0095634C" w14:paraId="70B44244" w14:textId="77777777" w:rsidTr="00D47013">
            <w:trPr>
              <w:trHeight w:val="261"/>
            </w:trPr>
            <w:tc>
              <w:tcPr>
                <w:tcW w:w="3818" w:type="dxa"/>
                <w:hideMark/>
              </w:tcPr>
              <w:p w14:paraId="278D1BD3" w14:textId="77777777" w:rsidR="008D7651" w:rsidRPr="0095634C" w:rsidRDefault="008D7651"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294" w:type="dxa"/>
                <w:gridSpan w:val="2"/>
              </w:tcPr>
              <w:p w14:paraId="6B7132BC" w14:textId="77777777" w:rsidR="008D7651" w:rsidRPr="0057023C" w:rsidRDefault="008D7651" w:rsidP="00D47013">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4E5F212A" w14:textId="77777777" w:rsidR="008D7651" w:rsidRDefault="008D7651" w:rsidP="00D47013">
          <w:pPr>
            <w:tabs>
              <w:tab w:val="right" w:pos="8838"/>
            </w:tabs>
            <w:spacing w:line="256" w:lineRule="auto"/>
            <w:ind w:left="-28"/>
            <w:jc w:val="both"/>
            <w:rPr>
              <w:rFonts w:ascii="Arial" w:eastAsia="Calibri" w:hAnsi="Arial" w:cs="Arial"/>
              <w:b/>
              <w:sz w:val="22"/>
              <w:szCs w:val="22"/>
              <w:lang w:eastAsia="en-US"/>
            </w:rPr>
          </w:pPr>
        </w:p>
      </w:tc>
    </w:tr>
  </w:tbl>
  <w:p w14:paraId="2C939F1E" w14:textId="77777777" w:rsidR="008D7651" w:rsidRDefault="003A4ECC" w:rsidP="00D47013">
    <w:pPr>
      <w:pStyle w:val="Encabezado"/>
    </w:pPr>
    <w:r>
      <w:rPr>
        <w:rFonts w:ascii="Garamond" w:eastAsia="Calibri" w:hAnsi="Garamond"/>
        <w:noProof/>
        <w:sz w:val="22"/>
        <w:szCs w:val="22"/>
        <w:lang w:eastAsia="en-US"/>
      </w:rPr>
      <w:pict w14:anchorId="251B8C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 style="position:absolute;margin-left:-85.8pt;margin-top:-134.8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78302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DA78E9"/>
    <w:multiLevelType w:val="hybridMultilevel"/>
    <w:tmpl w:val="8E7240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C317C7"/>
    <w:multiLevelType w:val="multilevel"/>
    <w:tmpl w:val="C7B0536E"/>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1961538A"/>
    <w:multiLevelType w:val="hybridMultilevel"/>
    <w:tmpl w:val="01C404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805FB2"/>
    <w:multiLevelType w:val="hybridMultilevel"/>
    <w:tmpl w:val="CF347692"/>
    <w:lvl w:ilvl="0" w:tplc="080A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0EC6FCD"/>
    <w:multiLevelType w:val="hybridMultilevel"/>
    <w:tmpl w:val="CE58A33A"/>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7A341CB"/>
    <w:multiLevelType w:val="hybridMultilevel"/>
    <w:tmpl w:val="CC54557C"/>
    <w:lvl w:ilvl="0" w:tplc="89EA78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CD75EBA"/>
    <w:multiLevelType w:val="hybridMultilevel"/>
    <w:tmpl w:val="3226443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8E83698"/>
    <w:multiLevelType w:val="multilevel"/>
    <w:tmpl w:val="6B90F32A"/>
    <w:lvl w:ilvl="0">
      <w:start w:val="1"/>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DA91477"/>
    <w:multiLevelType w:val="hybridMultilevel"/>
    <w:tmpl w:val="EB4A2ED0"/>
    <w:lvl w:ilvl="0" w:tplc="AA040DDC">
      <w:start w:val="1"/>
      <w:numFmt w:val="lowerLetter"/>
      <w:lvlText w:val="%1)"/>
      <w:lvlJc w:val="left"/>
      <w:pPr>
        <w:ind w:left="1080" w:hanging="360"/>
      </w:pPr>
      <w:rPr>
        <w:rFonts w:cs="Tahoma" w:hint="default"/>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6"/>
  </w:num>
  <w:num w:numId="3">
    <w:abstractNumId w:val="8"/>
  </w:num>
  <w:num w:numId="4">
    <w:abstractNumId w:val="3"/>
  </w:num>
  <w:num w:numId="5">
    <w:abstractNumId w:val="10"/>
  </w:num>
  <w:num w:numId="6">
    <w:abstractNumId w:val="1"/>
  </w:num>
  <w:num w:numId="7">
    <w:abstractNumId w:val="7"/>
  </w:num>
  <w:num w:numId="8">
    <w:abstractNumId w:val="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651"/>
    <w:rsid w:val="00117D90"/>
    <w:rsid w:val="00144C4F"/>
    <w:rsid w:val="00183EE3"/>
    <w:rsid w:val="001864D4"/>
    <w:rsid w:val="002F31D2"/>
    <w:rsid w:val="002F46C6"/>
    <w:rsid w:val="002F7DA6"/>
    <w:rsid w:val="003A4ECC"/>
    <w:rsid w:val="00420641"/>
    <w:rsid w:val="004705DC"/>
    <w:rsid w:val="00534495"/>
    <w:rsid w:val="00543563"/>
    <w:rsid w:val="005E41B8"/>
    <w:rsid w:val="007008DB"/>
    <w:rsid w:val="007674E0"/>
    <w:rsid w:val="00820D01"/>
    <w:rsid w:val="008D7651"/>
    <w:rsid w:val="00936870"/>
    <w:rsid w:val="009A7585"/>
    <w:rsid w:val="009C3333"/>
    <w:rsid w:val="009D6709"/>
    <w:rsid w:val="00A14914"/>
    <w:rsid w:val="00A23656"/>
    <w:rsid w:val="00A32FE0"/>
    <w:rsid w:val="00AD3573"/>
    <w:rsid w:val="00B01980"/>
    <w:rsid w:val="00BF3B68"/>
    <w:rsid w:val="00C17F01"/>
    <w:rsid w:val="00C43E79"/>
    <w:rsid w:val="00CC77D1"/>
    <w:rsid w:val="00CF2DAE"/>
    <w:rsid w:val="00D054D9"/>
    <w:rsid w:val="00D975E9"/>
    <w:rsid w:val="00DB133B"/>
    <w:rsid w:val="00DD4538"/>
    <w:rsid w:val="00E00EC4"/>
    <w:rsid w:val="00E44D3D"/>
    <w:rsid w:val="00E72D7A"/>
    <w:rsid w:val="00F035B7"/>
    <w:rsid w:val="00F239C0"/>
    <w:rsid w:val="00F43E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79A0D3"/>
  <w15:chartTrackingRefBased/>
  <w15:docId w15:val="{40E76107-F5F6-4766-B4B0-4163C16D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651"/>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8D76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8D76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D76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D76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D76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D765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D765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D765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D765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76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8D76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D76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D76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D76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D76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D76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D76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D7651"/>
    <w:rPr>
      <w:rFonts w:eastAsiaTheme="majorEastAsia" w:cstheme="majorBidi"/>
      <w:color w:val="272727" w:themeColor="text1" w:themeTint="D8"/>
    </w:rPr>
  </w:style>
  <w:style w:type="paragraph" w:styleId="Puesto">
    <w:name w:val="Title"/>
    <w:basedOn w:val="Normal"/>
    <w:next w:val="Normal"/>
    <w:link w:val="PuestoCar"/>
    <w:uiPriority w:val="10"/>
    <w:qFormat/>
    <w:rsid w:val="008D7651"/>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76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D76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D76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D7651"/>
    <w:pPr>
      <w:spacing w:before="160"/>
      <w:jc w:val="center"/>
    </w:pPr>
    <w:rPr>
      <w:i/>
      <w:iCs/>
      <w:color w:val="404040" w:themeColor="text1" w:themeTint="BF"/>
    </w:rPr>
  </w:style>
  <w:style w:type="character" w:customStyle="1" w:styleId="CitaCar">
    <w:name w:val="Cita Car"/>
    <w:basedOn w:val="Fuentedeprrafopredeter"/>
    <w:link w:val="Cita"/>
    <w:uiPriority w:val="29"/>
    <w:rsid w:val="008D7651"/>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7651"/>
    <w:pPr>
      <w:ind w:left="720"/>
      <w:contextualSpacing/>
    </w:pPr>
  </w:style>
  <w:style w:type="character" w:styleId="nfasisintenso">
    <w:name w:val="Intense Emphasis"/>
    <w:basedOn w:val="Fuentedeprrafopredeter"/>
    <w:uiPriority w:val="21"/>
    <w:qFormat/>
    <w:rsid w:val="008D7651"/>
    <w:rPr>
      <w:i/>
      <w:iCs/>
      <w:color w:val="2F5496" w:themeColor="accent1" w:themeShade="BF"/>
    </w:rPr>
  </w:style>
  <w:style w:type="paragraph" w:styleId="Citadestacada">
    <w:name w:val="Intense Quote"/>
    <w:basedOn w:val="Normal"/>
    <w:next w:val="Normal"/>
    <w:link w:val="CitadestacadaCar"/>
    <w:uiPriority w:val="30"/>
    <w:qFormat/>
    <w:rsid w:val="008D76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D7651"/>
    <w:rPr>
      <w:i/>
      <w:iCs/>
      <w:color w:val="2F5496" w:themeColor="accent1" w:themeShade="BF"/>
    </w:rPr>
  </w:style>
  <w:style w:type="character" w:styleId="Referenciaintensa">
    <w:name w:val="Intense Reference"/>
    <w:basedOn w:val="Fuentedeprrafopredeter"/>
    <w:uiPriority w:val="32"/>
    <w:qFormat/>
    <w:rsid w:val="008D7651"/>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8D7651"/>
  </w:style>
  <w:style w:type="table" w:styleId="Tablaconcuadrcula">
    <w:name w:val="Table Grid"/>
    <w:basedOn w:val="Tablanormal"/>
    <w:uiPriority w:val="39"/>
    <w:rsid w:val="008D7651"/>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D7651"/>
    <w:pPr>
      <w:tabs>
        <w:tab w:val="center" w:pos="4419"/>
        <w:tab w:val="right" w:pos="8838"/>
      </w:tabs>
    </w:pPr>
  </w:style>
  <w:style w:type="character" w:customStyle="1" w:styleId="EncabezadoCar">
    <w:name w:val="Encabezado Car"/>
    <w:basedOn w:val="Fuentedeprrafopredeter"/>
    <w:link w:val="Encabezado"/>
    <w:uiPriority w:val="99"/>
    <w:rsid w:val="008D7651"/>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8D7651"/>
    <w:pPr>
      <w:tabs>
        <w:tab w:val="center" w:pos="4419"/>
        <w:tab w:val="right" w:pos="8838"/>
      </w:tabs>
    </w:pPr>
  </w:style>
  <w:style w:type="character" w:customStyle="1" w:styleId="PiedepginaCar">
    <w:name w:val="Pie de página Car"/>
    <w:basedOn w:val="Fuentedeprrafopredeter"/>
    <w:link w:val="Piedepgina"/>
    <w:uiPriority w:val="99"/>
    <w:rsid w:val="008D7651"/>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8D7651"/>
    <w:rPr>
      <w:color w:val="0563C1" w:themeColor="hyperlink"/>
      <w:u w:val="single"/>
    </w:rPr>
  </w:style>
  <w:style w:type="paragraph" w:styleId="TtulodeTDC">
    <w:name w:val="TOC Heading"/>
    <w:basedOn w:val="Ttulo1"/>
    <w:next w:val="Normal"/>
    <w:uiPriority w:val="39"/>
    <w:unhideWhenUsed/>
    <w:qFormat/>
    <w:rsid w:val="008D7651"/>
    <w:pPr>
      <w:spacing w:before="240" w:after="0"/>
      <w:outlineLvl w:val="9"/>
    </w:pPr>
    <w:rPr>
      <w:sz w:val="32"/>
      <w:szCs w:val="32"/>
      <w:lang w:eastAsia="es-MX"/>
    </w:rPr>
  </w:style>
  <w:style w:type="paragraph" w:styleId="TDC2">
    <w:name w:val="toc 2"/>
    <w:basedOn w:val="Normal"/>
    <w:next w:val="Normal"/>
    <w:autoRedefine/>
    <w:uiPriority w:val="39"/>
    <w:unhideWhenUsed/>
    <w:rsid w:val="008D7651"/>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8D7651"/>
    <w:pPr>
      <w:spacing w:after="100" w:line="259" w:lineRule="auto"/>
    </w:pPr>
    <w:rPr>
      <w:rFonts w:asciiTheme="minorHAnsi" w:eastAsiaTheme="minorEastAsia" w:hAnsiTheme="minorHAnsi"/>
      <w:sz w:val="22"/>
      <w:szCs w:val="2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7119</Words>
  <Characters>39156</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2026-01-30T16:42:00Z</cp:lastPrinted>
  <dcterms:created xsi:type="dcterms:W3CDTF">2026-01-30T16:42:00Z</dcterms:created>
  <dcterms:modified xsi:type="dcterms:W3CDTF">2026-01-30T16:42:00Z</dcterms:modified>
</cp:coreProperties>
</file>