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E2E6" w14:textId="77777777"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E64582" w:rsidRPr="00DE327C">
        <w:rPr>
          <w:rFonts w:ascii="Palatino Linotype" w:eastAsia="Palatino Linotype" w:hAnsi="Palatino Linotype" w:cs="Palatino Linotype"/>
          <w:sz w:val="22"/>
          <w:szCs w:val="22"/>
        </w:rPr>
        <w:t>diecinueve</w:t>
      </w:r>
      <w:r w:rsidR="00FF56A9" w:rsidRPr="00DE327C">
        <w:rPr>
          <w:rFonts w:ascii="Palatino Linotype" w:eastAsia="Palatino Linotype" w:hAnsi="Palatino Linotype" w:cs="Palatino Linotype"/>
          <w:sz w:val="22"/>
          <w:szCs w:val="22"/>
        </w:rPr>
        <w:t xml:space="preserve"> de marzo de dos mil veintiséis</w:t>
      </w:r>
      <w:r w:rsidRPr="00DE327C">
        <w:rPr>
          <w:rFonts w:ascii="Palatino Linotype" w:eastAsia="Palatino Linotype" w:hAnsi="Palatino Linotype" w:cs="Palatino Linotype"/>
          <w:sz w:val="22"/>
          <w:szCs w:val="22"/>
        </w:rPr>
        <w:t>.</w:t>
      </w:r>
    </w:p>
    <w:p w14:paraId="65A37FB3"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4C66D051" w14:textId="220EA5B1"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VISTO</w:t>
      </w:r>
      <w:r w:rsidRPr="00DE327C">
        <w:rPr>
          <w:rFonts w:ascii="Palatino Linotype" w:eastAsia="Palatino Linotype" w:hAnsi="Palatino Linotype" w:cs="Palatino Linotype"/>
          <w:sz w:val="22"/>
          <w:szCs w:val="22"/>
        </w:rPr>
        <w:t xml:space="preserve"> el expediente formado con motivo del recurso de revisión </w:t>
      </w:r>
      <w:r w:rsidR="00A253E3" w:rsidRPr="00DE327C">
        <w:rPr>
          <w:rFonts w:ascii="Palatino Linotype" w:eastAsia="Palatino Linotype" w:hAnsi="Palatino Linotype" w:cs="Palatino Linotype"/>
          <w:b/>
          <w:sz w:val="22"/>
          <w:szCs w:val="22"/>
        </w:rPr>
        <w:t>12134</w:t>
      </w:r>
      <w:r w:rsidRPr="00DE327C">
        <w:rPr>
          <w:rFonts w:ascii="Palatino Linotype" w:eastAsia="Palatino Linotype" w:hAnsi="Palatino Linotype" w:cs="Palatino Linotype"/>
          <w:b/>
          <w:sz w:val="22"/>
          <w:szCs w:val="22"/>
        </w:rPr>
        <w:t>/INFOEM/IP/RR/2025</w:t>
      </w:r>
      <w:r w:rsidRPr="00DE327C">
        <w:rPr>
          <w:rFonts w:ascii="Palatino Linotype" w:eastAsia="Palatino Linotype" w:hAnsi="Palatino Linotype" w:cs="Palatino Linotype"/>
          <w:sz w:val="22"/>
          <w:szCs w:val="22"/>
        </w:rPr>
        <w:t>, por</w:t>
      </w:r>
      <w:r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interpuesto por</w:t>
      </w:r>
      <w:r w:rsidRPr="00DE327C">
        <w:rPr>
          <w:rFonts w:ascii="Palatino Linotype" w:eastAsia="Palatino Linotype" w:hAnsi="Palatino Linotype" w:cs="Palatino Linotype"/>
          <w:b/>
          <w:sz w:val="22"/>
          <w:szCs w:val="22"/>
        </w:rPr>
        <w:t xml:space="preserve"> </w:t>
      </w:r>
      <w:r w:rsidR="009034B1" w:rsidRPr="009034B1">
        <w:rPr>
          <w:rFonts w:ascii="Palatino Linotype" w:eastAsia="Palatino Linotype" w:hAnsi="Palatino Linotype" w:cs="Palatino Linotype"/>
          <w:b/>
          <w:sz w:val="22"/>
          <w:szCs w:val="22"/>
        </w:rPr>
        <w:t>XXXXXX XXXXXXX XXXXXX XXXXX</w:t>
      </w:r>
      <w:r w:rsidRPr="009034B1">
        <w:rPr>
          <w:rFonts w:ascii="Palatino Linotype" w:eastAsia="Palatino Linotype" w:hAnsi="Palatino Linotype" w:cs="Palatino Linotype"/>
          <w:b/>
          <w:sz w:val="22"/>
          <w:szCs w:val="22"/>
        </w:rPr>
        <w:t>,</w:t>
      </w:r>
      <w:bookmarkStart w:id="0" w:name="_GoBack"/>
      <w:bookmarkEnd w:id="0"/>
      <w:r w:rsidRPr="00DE327C">
        <w:rPr>
          <w:rFonts w:ascii="Palatino Linotype" w:eastAsia="Palatino Linotype" w:hAnsi="Palatino Linotype" w:cs="Palatino Linotype"/>
          <w:sz w:val="22"/>
          <w:szCs w:val="22"/>
        </w:rPr>
        <w:t xml:space="preserve"> en lo sucesivo la parte </w:t>
      </w:r>
      <w:r w:rsidR="00F179CF"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b/>
          <w:sz w:val="22"/>
          <w:szCs w:val="22"/>
        </w:rPr>
        <w:t>,</w:t>
      </w:r>
      <w:r w:rsidRPr="00DE327C">
        <w:rPr>
          <w:rFonts w:ascii="Palatino Linotype" w:eastAsia="Palatino Linotype" w:hAnsi="Palatino Linotype" w:cs="Palatino Linotype"/>
          <w:sz w:val="22"/>
          <w:szCs w:val="22"/>
        </w:rPr>
        <w:t xml:space="preserve"> en contra de la respuesta a su solicitud por parte del</w:t>
      </w:r>
      <w:r w:rsidR="00F179CF" w:rsidRPr="00DE327C">
        <w:rPr>
          <w:rFonts w:ascii="Palatino Linotype" w:eastAsia="Palatino Linotype" w:hAnsi="Palatino Linotype" w:cs="Palatino Linotype"/>
          <w:sz w:val="22"/>
          <w:szCs w:val="22"/>
        </w:rPr>
        <w:t xml:space="preserve"> </w:t>
      </w:r>
      <w:r w:rsidR="00A253E3" w:rsidRPr="00DE327C">
        <w:rPr>
          <w:rFonts w:ascii="Palatino Linotype" w:eastAsia="Palatino Linotype" w:hAnsi="Palatino Linotype" w:cs="Palatino Linotype"/>
          <w:b/>
          <w:bCs/>
          <w:sz w:val="22"/>
          <w:szCs w:val="22"/>
        </w:rPr>
        <w:t xml:space="preserve">Ayuntamiento de </w:t>
      </w:r>
      <w:proofErr w:type="spellStart"/>
      <w:r w:rsidR="00A253E3" w:rsidRPr="00DE327C">
        <w:rPr>
          <w:rFonts w:ascii="Palatino Linotype" w:eastAsia="Palatino Linotype" w:hAnsi="Palatino Linotype" w:cs="Palatino Linotype"/>
          <w:b/>
          <w:bCs/>
          <w:sz w:val="22"/>
          <w:szCs w:val="22"/>
        </w:rPr>
        <w:t>Jiquipilco</w:t>
      </w:r>
      <w:proofErr w:type="spellEnd"/>
      <w:r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 xml:space="preserve">en lo sucesivo el </w:t>
      </w:r>
      <w:r w:rsidR="00F179CF"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 xml:space="preserve">se procede a dictar la presente resolución con base en los siguientes: </w:t>
      </w:r>
    </w:p>
    <w:p w14:paraId="1F52888C"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3C4D2386" w14:textId="77777777" w:rsidR="00341A87" w:rsidRPr="00DE327C" w:rsidRDefault="00B5464A">
      <w:pPr>
        <w:spacing w:line="360" w:lineRule="auto"/>
        <w:jc w:val="center"/>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I. A N T E C E D E N T E S</w:t>
      </w:r>
    </w:p>
    <w:p w14:paraId="76589C26" w14:textId="77777777" w:rsidR="00341A87" w:rsidRPr="00DE327C" w:rsidRDefault="00341A87">
      <w:pPr>
        <w:spacing w:line="360" w:lineRule="auto"/>
        <w:jc w:val="center"/>
        <w:rPr>
          <w:rFonts w:ascii="Palatino Linotype" w:eastAsia="Palatino Linotype" w:hAnsi="Palatino Linotype" w:cs="Palatino Linotype"/>
          <w:b/>
          <w:sz w:val="22"/>
          <w:szCs w:val="22"/>
        </w:rPr>
      </w:pPr>
    </w:p>
    <w:p w14:paraId="406B6127" w14:textId="77777777"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1. Solicitud de acceso a la información.</w:t>
      </w:r>
      <w:r w:rsidRPr="00DE327C">
        <w:rPr>
          <w:rFonts w:ascii="Palatino Linotype" w:eastAsia="Palatino Linotype" w:hAnsi="Palatino Linotype" w:cs="Palatino Linotype"/>
          <w:sz w:val="22"/>
          <w:szCs w:val="22"/>
        </w:rPr>
        <w:t xml:space="preserve"> Con fecha </w:t>
      </w:r>
      <w:r w:rsidR="00A253E3" w:rsidRPr="00DE327C">
        <w:rPr>
          <w:rFonts w:ascii="Palatino Linotype" w:eastAsia="Palatino Linotype" w:hAnsi="Palatino Linotype" w:cs="Palatino Linotype"/>
          <w:b/>
          <w:sz w:val="22"/>
          <w:szCs w:val="22"/>
        </w:rPr>
        <w:t>veintidós de septiembre</w:t>
      </w:r>
      <w:r w:rsidRPr="00DE327C">
        <w:rPr>
          <w:rFonts w:ascii="Palatino Linotype" w:eastAsia="Palatino Linotype" w:hAnsi="Palatino Linotype" w:cs="Palatino Linotype"/>
          <w:b/>
          <w:sz w:val="22"/>
          <w:szCs w:val="22"/>
        </w:rPr>
        <w:t xml:space="preserve"> de dos mil veinticinco</w:t>
      </w:r>
      <w:r w:rsidRPr="00DE327C">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DE327C">
        <w:rPr>
          <w:rFonts w:ascii="Palatino Linotype" w:eastAsia="Palatino Linotype" w:hAnsi="Palatino Linotype" w:cs="Palatino Linotype"/>
          <w:b/>
          <w:sz w:val="22"/>
          <w:szCs w:val="22"/>
        </w:rPr>
        <w:t>SAIMEX,</w:t>
      </w:r>
      <w:r w:rsidRPr="00DE327C">
        <w:rPr>
          <w:rFonts w:ascii="Palatino Linotype" w:eastAsia="Palatino Linotype" w:hAnsi="Palatino Linotype" w:cs="Palatino Linotype"/>
          <w:sz w:val="22"/>
          <w:szCs w:val="22"/>
        </w:rPr>
        <w:t xml:space="preserve"> ante el </w:t>
      </w:r>
      <w:r w:rsidR="00F179CF"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la solicitud de acceso a la información pública, a la que se le asignó el número</w:t>
      </w:r>
      <w:r w:rsidR="00F179CF" w:rsidRPr="00DE327C">
        <w:rPr>
          <w:rFonts w:ascii="Palatino Linotype" w:eastAsia="Palatino Linotype" w:hAnsi="Palatino Linotype" w:cs="Palatino Linotype"/>
          <w:sz w:val="22"/>
          <w:szCs w:val="22"/>
        </w:rPr>
        <w:t xml:space="preserve"> </w:t>
      </w:r>
      <w:r w:rsidR="00A253E3" w:rsidRPr="00DE327C">
        <w:rPr>
          <w:rFonts w:ascii="Palatino Linotype" w:eastAsia="Palatino Linotype" w:hAnsi="Palatino Linotype" w:cs="Palatino Linotype"/>
          <w:b/>
          <w:bCs/>
          <w:sz w:val="22"/>
          <w:szCs w:val="22"/>
        </w:rPr>
        <w:t>00282/JIQUIPIL/IP/2025</w:t>
      </w:r>
      <w:r w:rsidR="00F179CF"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mediante la cual</w:t>
      </w:r>
      <w:r w:rsidR="00F179CF" w:rsidRPr="00DE327C">
        <w:rPr>
          <w:rFonts w:ascii="Palatino Linotype" w:eastAsia="Palatino Linotype" w:hAnsi="Palatino Linotype" w:cs="Palatino Linotype"/>
          <w:sz w:val="22"/>
          <w:szCs w:val="22"/>
        </w:rPr>
        <w:t xml:space="preserve"> se</w:t>
      </w:r>
      <w:r w:rsidRPr="00DE327C">
        <w:rPr>
          <w:rFonts w:ascii="Palatino Linotype" w:eastAsia="Palatino Linotype" w:hAnsi="Palatino Linotype" w:cs="Palatino Linotype"/>
          <w:sz w:val="22"/>
          <w:szCs w:val="22"/>
        </w:rPr>
        <w:t xml:space="preserve"> requirió la información siguiente:</w:t>
      </w:r>
    </w:p>
    <w:p w14:paraId="727AFF0A" w14:textId="77777777" w:rsidR="00341A87" w:rsidRPr="00DE327C" w:rsidRDefault="00341A87">
      <w:pPr>
        <w:spacing w:line="360" w:lineRule="auto"/>
        <w:jc w:val="both"/>
        <w:rPr>
          <w:rFonts w:ascii="Palatino Linotype" w:eastAsia="Palatino Linotype" w:hAnsi="Palatino Linotype" w:cs="Palatino Linotype"/>
          <w:b/>
          <w:sz w:val="22"/>
          <w:szCs w:val="22"/>
        </w:rPr>
      </w:pPr>
    </w:p>
    <w:p w14:paraId="739715B8" w14:textId="77777777" w:rsidR="00341A87" w:rsidRPr="00DE327C" w:rsidRDefault="00B5464A" w:rsidP="00A253E3">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DE327C">
        <w:rPr>
          <w:rFonts w:ascii="Palatino Linotype" w:eastAsia="Palatino Linotype" w:hAnsi="Palatino Linotype" w:cs="Palatino Linotype"/>
          <w:i/>
          <w:sz w:val="22"/>
          <w:szCs w:val="22"/>
        </w:rPr>
        <w:t>“</w:t>
      </w:r>
      <w:r w:rsidR="00A253E3" w:rsidRPr="00DE327C">
        <w:rPr>
          <w:rFonts w:ascii="Palatino Linotype" w:eastAsia="Palatino Linotype" w:hAnsi="Palatino Linotype" w:cs="Palatino Linotype"/>
          <w:i/>
          <w:sz w:val="22"/>
          <w:szCs w:val="22"/>
        </w:rPr>
        <w:t>Solicito la versión pública de los ACUSES de recibo de la Secretaría de la Contraloría y de la Cámara Mexicana de la Industria de la Construcción a las invitaciones hechas por el Municipio a participar en los procedimientos de apertura de propuestas de Obra Pública que se han realizado en todo este año 2025, ya sea de Licitaciones Públicas, Invitaciones Restringidas o Adjudicaciones Directas como se indica en el artículo 51 del Reglamento del Libro Décimo Segundo del Código Administrativo del Estado de México.</w:t>
      </w:r>
      <w:r w:rsidRPr="00DE327C">
        <w:rPr>
          <w:rFonts w:ascii="Palatino Linotype" w:eastAsia="Palatino Linotype" w:hAnsi="Palatino Linotype" w:cs="Palatino Linotype"/>
          <w:i/>
          <w:sz w:val="22"/>
          <w:szCs w:val="22"/>
        </w:rPr>
        <w:t>” (Sic)</w:t>
      </w:r>
    </w:p>
    <w:p w14:paraId="0629340D" w14:textId="77777777" w:rsidR="00341A87" w:rsidRPr="00DE327C" w:rsidRDefault="00341A87">
      <w:pPr>
        <w:spacing w:line="360" w:lineRule="auto"/>
        <w:ind w:left="851" w:right="902"/>
        <w:jc w:val="both"/>
        <w:rPr>
          <w:rFonts w:ascii="Palatino Linotype" w:eastAsia="Palatino Linotype" w:hAnsi="Palatino Linotype" w:cs="Palatino Linotype"/>
          <w:i/>
          <w:sz w:val="22"/>
          <w:szCs w:val="22"/>
        </w:rPr>
      </w:pPr>
    </w:p>
    <w:p w14:paraId="75BE821A" w14:textId="77777777"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Modalidad de Entrega:</w:t>
      </w:r>
      <w:r w:rsidRPr="00DE327C">
        <w:rPr>
          <w:rFonts w:ascii="Palatino Linotype" w:eastAsia="Palatino Linotype" w:hAnsi="Palatino Linotype" w:cs="Palatino Linotype"/>
          <w:sz w:val="22"/>
          <w:szCs w:val="22"/>
        </w:rPr>
        <w:t xml:space="preserve"> A través de SAIMEX.</w:t>
      </w:r>
    </w:p>
    <w:p w14:paraId="2892262B"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09CF09E1" w14:textId="77777777" w:rsidR="00A253E3" w:rsidRPr="00DE327C" w:rsidRDefault="00B5464A" w:rsidP="00A253E3">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lastRenderedPageBreak/>
        <w:t xml:space="preserve">2. </w:t>
      </w:r>
      <w:r w:rsidR="00A253E3" w:rsidRPr="00DE327C">
        <w:rPr>
          <w:rFonts w:ascii="Palatino Linotype" w:eastAsia="Palatino Linotype" w:hAnsi="Palatino Linotype" w:cs="Palatino Linotype"/>
          <w:b/>
          <w:sz w:val="22"/>
          <w:szCs w:val="22"/>
        </w:rPr>
        <w:t xml:space="preserve">Prórroga. </w:t>
      </w:r>
      <w:r w:rsidR="00A253E3" w:rsidRPr="00DE327C">
        <w:rPr>
          <w:rFonts w:ascii="Palatino Linotype" w:eastAsia="Palatino Linotype" w:hAnsi="Palatino Linotype" w:cs="Palatino Linotype"/>
          <w:sz w:val="22"/>
          <w:szCs w:val="22"/>
        </w:rPr>
        <w:t xml:space="preserve">El </w:t>
      </w:r>
      <w:r w:rsidR="00A253E3" w:rsidRPr="00DE327C">
        <w:rPr>
          <w:rFonts w:ascii="Palatino Linotype" w:eastAsia="Palatino Linotype" w:hAnsi="Palatino Linotype" w:cs="Palatino Linotype"/>
          <w:b/>
          <w:sz w:val="22"/>
          <w:szCs w:val="22"/>
        </w:rPr>
        <w:t xml:space="preserve">trece de octubre de dos mil veinticinco, </w:t>
      </w:r>
      <w:r w:rsidR="00A253E3" w:rsidRPr="00DE327C">
        <w:rPr>
          <w:rFonts w:ascii="Palatino Linotype" w:eastAsia="Palatino Linotype" w:hAnsi="Palatino Linotype" w:cs="Palatino Linotype"/>
          <w:sz w:val="22"/>
          <w:szCs w:val="22"/>
        </w:rPr>
        <w:t xml:space="preserve">el </w:t>
      </w:r>
      <w:r w:rsidR="00A253E3" w:rsidRPr="00DE327C">
        <w:rPr>
          <w:rFonts w:ascii="Palatino Linotype" w:eastAsia="Palatino Linotype" w:hAnsi="Palatino Linotype" w:cs="Palatino Linotype"/>
          <w:b/>
          <w:sz w:val="22"/>
          <w:szCs w:val="22"/>
        </w:rPr>
        <w:t xml:space="preserve">Sujeto Obligado </w:t>
      </w:r>
      <w:r w:rsidR="00A253E3" w:rsidRPr="00DE327C">
        <w:rPr>
          <w:rFonts w:ascii="Palatino Linotype" w:eastAsia="Palatino Linotype" w:hAnsi="Palatino Linotype" w:cs="Palatino Linotype"/>
          <w:sz w:val="22"/>
          <w:szCs w:val="22"/>
        </w:rPr>
        <w:t xml:space="preserve">informó que el plazo de quince días hábiles para atender las solicitudes de mérito fue prorrogado por siete días más en virtud de las siguientes razones: </w:t>
      </w:r>
    </w:p>
    <w:p w14:paraId="66BAB070" w14:textId="77777777" w:rsidR="00A253E3" w:rsidRPr="00DE327C" w:rsidRDefault="00A253E3" w:rsidP="00A253E3">
      <w:pPr>
        <w:spacing w:line="360" w:lineRule="auto"/>
        <w:jc w:val="both"/>
        <w:rPr>
          <w:rFonts w:ascii="Palatino Linotype" w:eastAsia="Palatino Linotype" w:hAnsi="Palatino Linotype" w:cs="Palatino Linotype"/>
          <w:sz w:val="22"/>
          <w:szCs w:val="22"/>
        </w:rPr>
      </w:pPr>
    </w:p>
    <w:p w14:paraId="230F9F44" w14:textId="77777777" w:rsidR="00A253E3" w:rsidRPr="00DE327C" w:rsidRDefault="00A253E3" w:rsidP="00A253E3">
      <w:pPr>
        <w:spacing w:line="276" w:lineRule="auto"/>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5DC0BB" w14:textId="77777777" w:rsidR="00A253E3" w:rsidRPr="00DE327C" w:rsidRDefault="00A253E3" w:rsidP="00A253E3">
      <w:pPr>
        <w:spacing w:line="276" w:lineRule="auto"/>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DESPUÉS DEL ANÁLISIS A SU PETICIÓN SE CONSIDERA PROCEDENTE AFÍN DE PODER DAR CUMPLIMENTO CON LA SOLICITUD DE INFORMACIÓN REQUERIDA” (Sic)</w:t>
      </w:r>
    </w:p>
    <w:p w14:paraId="0CB79549" w14:textId="77777777" w:rsidR="00A253E3" w:rsidRPr="00DE327C" w:rsidRDefault="00A253E3" w:rsidP="00A253E3">
      <w:pPr>
        <w:spacing w:line="360" w:lineRule="auto"/>
        <w:ind w:right="49"/>
        <w:jc w:val="both"/>
        <w:rPr>
          <w:rFonts w:ascii="Palatino Linotype" w:eastAsia="Palatino Linotype" w:hAnsi="Palatino Linotype" w:cs="Palatino Linotype"/>
          <w:sz w:val="22"/>
          <w:szCs w:val="22"/>
        </w:rPr>
      </w:pPr>
    </w:p>
    <w:p w14:paraId="79E6D2B4" w14:textId="77777777" w:rsidR="00A253E3" w:rsidRPr="00DE327C" w:rsidRDefault="00A253E3" w:rsidP="00A253E3">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De esta manera, como refiere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00425897" w:rsidRPr="00DE327C">
        <w:rPr>
          <w:rFonts w:ascii="Palatino Linotype" w:eastAsia="Palatino Linotype" w:hAnsi="Palatino Linotype" w:cs="Palatino Linotype"/>
          <w:b/>
          <w:sz w:val="22"/>
          <w:szCs w:val="22"/>
        </w:rPr>
        <w:t>NO</w:t>
      </w:r>
      <w:r w:rsidRPr="00DE327C">
        <w:rPr>
          <w:rFonts w:ascii="Palatino Linotype" w:eastAsia="Palatino Linotype" w:hAnsi="Palatino Linotype" w:cs="Palatino Linotype"/>
          <w:b/>
          <w:sz w:val="22"/>
          <w:szCs w:val="22"/>
        </w:rPr>
        <w:t xml:space="preserve"> se observaron las formalidades que establece la Ley de la materia</w:t>
      </w:r>
      <w:r w:rsidRPr="00DE327C">
        <w:rPr>
          <w:rFonts w:ascii="Palatino Linotype" w:eastAsia="Palatino Linotype" w:hAnsi="Palatino Linotype" w:cs="Palatino Linotype"/>
          <w:sz w:val="22"/>
          <w:szCs w:val="22"/>
        </w:rPr>
        <w:t xml:space="preserve">, pues </w:t>
      </w:r>
      <w:r w:rsidR="00425897" w:rsidRPr="00DE327C">
        <w:rPr>
          <w:rFonts w:ascii="Palatino Linotype" w:eastAsia="Palatino Linotype" w:hAnsi="Palatino Linotype" w:cs="Palatino Linotype"/>
          <w:sz w:val="22"/>
          <w:szCs w:val="22"/>
        </w:rPr>
        <w:t xml:space="preserve">no </w:t>
      </w:r>
      <w:r w:rsidRPr="00DE327C">
        <w:rPr>
          <w:rFonts w:ascii="Palatino Linotype" w:eastAsia="Palatino Linotype" w:hAnsi="Palatino Linotype" w:cs="Palatino Linotype"/>
          <w:sz w:val="22"/>
          <w:szCs w:val="22"/>
        </w:rPr>
        <w:t>se adjuntó el Acta que contiene el Acuerdo del Comité de Transparencia de dicho ente público, mediante el cual se aprobara la ampliación del plazo para dar atención a la solicitud de información.</w:t>
      </w:r>
    </w:p>
    <w:p w14:paraId="272E44A5" w14:textId="77777777" w:rsidR="00A253E3" w:rsidRPr="00DE327C" w:rsidRDefault="00A253E3">
      <w:pPr>
        <w:spacing w:line="360" w:lineRule="auto"/>
        <w:jc w:val="both"/>
        <w:rPr>
          <w:rFonts w:ascii="Palatino Linotype" w:eastAsia="Palatino Linotype" w:hAnsi="Palatino Linotype" w:cs="Palatino Linotype"/>
          <w:b/>
          <w:sz w:val="22"/>
          <w:szCs w:val="22"/>
        </w:rPr>
      </w:pPr>
    </w:p>
    <w:p w14:paraId="350C2E28" w14:textId="77777777" w:rsidR="00341A87" w:rsidRPr="00DE327C" w:rsidRDefault="00A253E3">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3. </w:t>
      </w:r>
      <w:r w:rsidR="00B5464A" w:rsidRPr="00DE327C">
        <w:rPr>
          <w:rFonts w:ascii="Palatino Linotype" w:eastAsia="Palatino Linotype" w:hAnsi="Palatino Linotype" w:cs="Palatino Linotype"/>
          <w:b/>
          <w:sz w:val="22"/>
          <w:szCs w:val="22"/>
        </w:rPr>
        <w:t xml:space="preserve">Respuesta. </w:t>
      </w:r>
      <w:r w:rsidR="00B5464A" w:rsidRPr="00DE327C">
        <w:rPr>
          <w:rFonts w:ascii="Palatino Linotype" w:eastAsia="Palatino Linotype" w:hAnsi="Palatino Linotype" w:cs="Palatino Linotype"/>
          <w:sz w:val="22"/>
          <w:szCs w:val="22"/>
        </w:rPr>
        <w:t xml:space="preserve">Con fecha </w:t>
      </w:r>
      <w:r w:rsidR="00425897" w:rsidRPr="00DE327C">
        <w:rPr>
          <w:rFonts w:ascii="Palatino Linotype" w:eastAsia="Palatino Linotype" w:hAnsi="Palatino Linotype" w:cs="Palatino Linotype"/>
          <w:b/>
          <w:sz w:val="22"/>
          <w:szCs w:val="22"/>
        </w:rPr>
        <w:t>veintidós de octubre</w:t>
      </w:r>
      <w:r w:rsidR="00B5464A" w:rsidRPr="00DE327C">
        <w:rPr>
          <w:rFonts w:ascii="Palatino Linotype" w:eastAsia="Palatino Linotype" w:hAnsi="Palatino Linotype" w:cs="Palatino Linotype"/>
          <w:b/>
          <w:sz w:val="22"/>
          <w:szCs w:val="22"/>
        </w:rPr>
        <w:t xml:space="preserve"> de dos mil veinticinco</w:t>
      </w:r>
      <w:r w:rsidR="00B5464A" w:rsidRPr="00DE327C">
        <w:rPr>
          <w:rFonts w:ascii="Palatino Linotype" w:eastAsia="Palatino Linotype" w:hAnsi="Palatino Linotype" w:cs="Palatino Linotype"/>
          <w:sz w:val="22"/>
          <w:szCs w:val="22"/>
        </w:rPr>
        <w:t xml:space="preserve">, el </w:t>
      </w:r>
      <w:r w:rsidR="00F179CF" w:rsidRPr="00DE327C">
        <w:rPr>
          <w:rFonts w:ascii="Palatino Linotype" w:eastAsia="Palatino Linotype" w:hAnsi="Palatino Linotype" w:cs="Palatino Linotype"/>
          <w:b/>
          <w:sz w:val="22"/>
          <w:szCs w:val="22"/>
        </w:rPr>
        <w:t xml:space="preserve">Sujeto Obligado </w:t>
      </w:r>
      <w:r w:rsidR="00B5464A" w:rsidRPr="00DE327C">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F53818F"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319E1A4D" w14:textId="77777777" w:rsidR="00341A87" w:rsidRPr="00DE327C" w:rsidRDefault="00B5464A">
      <w:pPr>
        <w:spacing w:line="276" w:lineRule="auto"/>
        <w:ind w:left="567" w:right="567"/>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00425897" w:rsidRPr="00DE327C">
        <w:rPr>
          <w:rFonts w:ascii="Palatino Linotype" w:eastAsia="Palatino Linotype" w:hAnsi="Palatino Linotype" w:cs="Palatino Linotype"/>
          <w:i/>
          <w:sz w:val="22"/>
          <w:szCs w:val="22"/>
        </w:rPr>
        <w:t>Se remite respuesta a la solicitud de la información, misma que fuera proporcionada por el Servidor público Habilitado (Dirección de Obras Públicas).</w:t>
      </w:r>
      <w:r w:rsidRPr="00DE327C">
        <w:rPr>
          <w:rFonts w:ascii="Palatino Linotype" w:eastAsia="Palatino Linotype" w:hAnsi="Palatino Linotype" w:cs="Palatino Linotype"/>
          <w:i/>
          <w:sz w:val="22"/>
          <w:szCs w:val="22"/>
        </w:rPr>
        <w:t>” (Sic)</w:t>
      </w:r>
    </w:p>
    <w:p w14:paraId="1963BD2A" w14:textId="77777777" w:rsidR="00341A87" w:rsidRPr="00DE327C" w:rsidRDefault="00341A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25CA8C9" w14:textId="77777777" w:rsidR="00341A87" w:rsidRPr="00DE327C" w:rsidRDefault="00B5464A">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sz w:val="22"/>
          <w:szCs w:val="22"/>
        </w:rPr>
        <w:t xml:space="preserve">El Sujeto Obligado adjuntó </w:t>
      </w:r>
      <w:r w:rsidR="00410B8E" w:rsidRPr="00DE327C">
        <w:rPr>
          <w:rFonts w:ascii="Palatino Linotype" w:eastAsia="Palatino Linotype" w:hAnsi="Palatino Linotype" w:cs="Palatino Linotype"/>
          <w:sz w:val="22"/>
          <w:szCs w:val="22"/>
        </w:rPr>
        <w:t xml:space="preserve">a su respuesta la </w:t>
      </w:r>
      <w:r w:rsidRPr="00DE327C">
        <w:rPr>
          <w:rFonts w:ascii="Palatino Linotype" w:eastAsia="Palatino Linotype" w:hAnsi="Palatino Linotype" w:cs="Palatino Linotype"/>
          <w:sz w:val="22"/>
          <w:szCs w:val="22"/>
        </w:rPr>
        <w:t>siguiente</w:t>
      </w:r>
      <w:r w:rsidR="00410B8E" w:rsidRPr="00DE327C">
        <w:rPr>
          <w:rFonts w:ascii="Palatino Linotype" w:eastAsia="Palatino Linotype" w:hAnsi="Palatino Linotype" w:cs="Palatino Linotype"/>
          <w:sz w:val="22"/>
          <w:szCs w:val="22"/>
        </w:rPr>
        <w:t xml:space="preserve"> información</w:t>
      </w:r>
      <w:r w:rsidRPr="00DE327C">
        <w:rPr>
          <w:rFonts w:ascii="Palatino Linotype" w:eastAsia="Palatino Linotype" w:hAnsi="Palatino Linotype" w:cs="Palatino Linotype"/>
          <w:sz w:val="22"/>
          <w:szCs w:val="22"/>
        </w:rPr>
        <w:t>:</w:t>
      </w:r>
    </w:p>
    <w:p w14:paraId="57C3E728" w14:textId="77777777" w:rsidR="00341A87" w:rsidRPr="00DE327C" w:rsidRDefault="00341A87" w:rsidP="0042589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187D5F5" w14:textId="5202E9B3" w:rsidR="00425897" w:rsidRPr="00DE327C" w:rsidRDefault="00425897" w:rsidP="00425897">
      <w:pPr>
        <w:pStyle w:val="Prrafodelista"/>
        <w:numPr>
          <w:ilvl w:val="0"/>
          <w:numId w:val="1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sz w:val="22"/>
          <w:szCs w:val="22"/>
        </w:rPr>
        <w:t xml:space="preserve">Oficio del 21 de octubre de 2025, a través del cual el Director de Obra Pública refirió que </w:t>
      </w:r>
      <w:r w:rsidRPr="00DE327C">
        <w:rPr>
          <w:rFonts w:ascii="Palatino Linotype" w:eastAsia="Palatino Linotype" w:hAnsi="Palatino Linotype" w:cs="Palatino Linotype"/>
          <w:b/>
          <w:sz w:val="22"/>
          <w:szCs w:val="22"/>
        </w:rPr>
        <w:t>en relación a los expedientes de las obras</w:t>
      </w:r>
      <w:r w:rsidRPr="00DE327C">
        <w:rPr>
          <w:rFonts w:ascii="Palatino Linotype" w:eastAsia="Palatino Linotype" w:hAnsi="Palatino Linotype" w:cs="Palatino Linotype"/>
          <w:sz w:val="22"/>
          <w:szCs w:val="22"/>
        </w:rPr>
        <w:t>, los mismos se encuentran en proceso de integración para su inclusión al Tercer Informe Trimestral y su posterior remisión al Órgano Superior de Fiscalización del Estado de México, a</w:t>
      </w:r>
      <w:r w:rsidR="009175C1" w:rsidRPr="00DE327C">
        <w:rPr>
          <w:rFonts w:ascii="Palatino Linotype" w:eastAsia="Palatino Linotype" w:hAnsi="Palatino Linotype" w:cs="Palatino Linotype"/>
          <w:sz w:val="22"/>
          <w:szCs w:val="22"/>
        </w:rPr>
        <w:t>u</w:t>
      </w:r>
      <w:r w:rsidRPr="00DE327C">
        <w:rPr>
          <w:rFonts w:ascii="Palatino Linotype" w:eastAsia="Palatino Linotype" w:hAnsi="Palatino Linotype" w:cs="Palatino Linotype"/>
          <w:sz w:val="22"/>
          <w:szCs w:val="22"/>
        </w:rPr>
        <w:t>nado a la excesiva carga de trabajo, se hace imposible en este momento la entrega dicha información, toda vez que la misma se está preparando para la entrega formal al ente Fiscalizador Estatal.</w:t>
      </w:r>
    </w:p>
    <w:p w14:paraId="2327C51D" w14:textId="77777777" w:rsidR="00EA317B" w:rsidRPr="00DE327C" w:rsidRDefault="00EA317B" w:rsidP="00EA317B">
      <w:pPr>
        <w:pStyle w:val="Listaconvietas3"/>
        <w:numPr>
          <w:ilvl w:val="0"/>
          <w:numId w:val="0"/>
        </w:numPr>
        <w:ind w:left="360"/>
        <w:rPr>
          <w:rFonts w:ascii="Palatino Linotype" w:eastAsia="Palatino Linotype" w:hAnsi="Palatino Linotype" w:cs="Palatino Linotype"/>
          <w:sz w:val="22"/>
          <w:szCs w:val="22"/>
        </w:rPr>
      </w:pPr>
    </w:p>
    <w:p w14:paraId="47C1AA59" w14:textId="77777777" w:rsidR="00341A87" w:rsidRPr="00DE327C" w:rsidRDefault="00B5464A" w:rsidP="00B5464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3. Interposición del recurso de revisión. </w:t>
      </w:r>
      <w:r w:rsidRPr="00DE327C">
        <w:rPr>
          <w:rFonts w:ascii="Palatino Linotype" w:eastAsia="Palatino Linotype" w:hAnsi="Palatino Linotype" w:cs="Palatino Linotype"/>
          <w:sz w:val="22"/>
          <w:szCs w:val="22"/>
        </w:rPr>
        <w:t xml:space="preserve">Inconforme con los términos de la respuesta emitida por parte del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el </w:t>
      </w:r>
      <w:r w:rsidR="00425897" w:rsidRPr="00DE327C">
        <w:rPr>
          <w:rFonts w:ascii="Palatino Linotype" w:eastAsia="Palatino Linotype" w:hAnsi="Palatino Linotype" w:cs="Palatino Linotype"/>
          <w:b/>
          <w:sz w:val="22"/>
          <w:szCs w:val="22"/>
        </w:rPr>
        <w:t>veintidós de octubre de dos mil veinticinco</w:t>
      </w:r>
      <w:r w:rsidRPr="00DE327C">
        <w:rPr>
          <w:rFonts w:ascii="Palatino Linotype" w:eastAsia="Palatino Linotype" w:hAnsi="Palatino Linotype" w:cs="Palatino Linotype"/>
          <w:b/>
          <w:sz w:val="22"/>
          <w:szCs w:val="22"/>
        </w:rPr>
        <w:t>,</w:t>
      </w:r>
      <w:r w:rsidRPr="00DE327C">
        <w:rPr>
          <w:rFonts w:ascii="Palatino Linotype" w:eastAsia="Palatino Linotype" w:hAnsi="Palatino Linotype" w:cs="Palatino Linotype"/>
          <w:sz w:val="22"/>
          <w:szCs w:val="22"/>
        </w:rPr>
        <w:t xml:space="preserve"> la parte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 xml:space="preserve"> interpuso el recurso de revisión a través de </w:t>
      </w:r>
      <w:r w:rsidRPr="00DE327C">
        <w:rPr>
          <w:rFonts w:ascii="Palatino Linotype" w:eastAsia="Palatino Linotype" w:hAnsi="Palatino Linotype" w:cs="Palatino Linotype"/>
          <w:b/>
          <w:sz w:val="22"/>
          <w:szCs w:val="22"/>
        </w:rPr>
        <w:t xml:space="preserve">SAIMEX, </w:t>
      </w:r>
      <w:r w:rsidRPr="00DE327C">
        <w:rPr>
          <w:rFonts w:ascii="Palatino Linotype" w:eastAsia="Palatino Linotype" w:hAnsi="Palatino Linotype" w:cs="Palatino Linotype"/>
          <w:sz w:val="22"/>
          <w:szCs w:val="22"/>
        </w:rPr>
        <w:t>donde se manifestó de la siguiente manera:</w:t>
      </w:r>
    </w:p>
    <w:p w14:paraId="6BB0F6BD" w14:textId="77777777" w:rsidR="00341A87" w:rsidRPr="00DE327C" w:rsidRDefault="00341A87" w:rsidP="00B5464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F6ABC4" w14:textId="77777777" w:rsidR="00341A87" w:rsidRPr="00DE327C" w:rsidRDefault="00B5464A" w:rsidP="00B5464A">
      <w:pPr>
        <w:pBdr>
          <w:top w:val="nil"/>
          <w:left w:val="nil"/>
          <w:bottom w:val="nil"/>
          <w:right w:val="nil"/>
          <w:between w:val="nil"/>
        </w:pBdr>
        <w:tabs>
          <w:tab w:val="left" w:pos="2745"/>
        </w:tabs>
        <w:spacing w:line="360" w:lineRule="auto"/>
        <w:ind w:left="720" w:right="850"/>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 xml:space="preserve">Acto impugnado: </w:t>
      </w:r>
      <w:r w:rsidRPr="00DE327C">
        <w:rPr>
          <w:rFonts w:ascii="Palatino Linotype" w:eastAsia="Palatino Linotype" w:hAnsi="Palatino Linotype" w:cs="Palatino Linotype"/>
          <w:i/>
          <w:sz w:val="22"/>
          <w:szCs w:val="22"/>
        </w:rPr>
        <w:t>“</w:t>
      </w:r>
      <w:r w:rsidR="00425897" w:rsidRPr="00DE327C">
        <w:rPr>
          <w:rFonts w:ascii="Palatino Linotype" w:eastAsia="Palatino Linotype" w:hAnsi="Palatino Linotype" w:cs="Palatino Linotype"/>
          <w:i/>
          <w:sz w:val="22"/>
          <w:szCs w:val="22"/>
        </w:rPr>
        <w:t>Solicité la versión pública de los ACUSES de recibo de la Secretaría de la Contraloría y de la Cámara Mexicana de la Industria de la Construcción a las invitaciones hechas por el Municipio a participar en los procedimientos de apertura de propuestas de Obra Pública que se han realizado en todo este año 2025, ya sea de Licitaciones Públicas, Invitaciones Restringidas o Adjudicaciones Directas como se indica en el artículo 51 del Reglamento del Libro Décimo Segundo del Código Administrativo del Estado de México.</w:t>
      </w:r>
      <w:r w:rsidRPr="00DE327C">
        <w:rPr>
          <w:rFonts w:ascii="Palatino Linotype" w:eastAsia="Palatino Linotype" w:hAnsi="Palatino Linotype" w:cs="Palatino Linotype"/>
          <w:i/>
          <w:sz w:val="22"/>
          <w:szCs w:val="22"/>
        </w:rPr>
        <w:t xml:space="preserve">” </w:t>
      </w:r>
    </w:p>
    <w:p w14:paraId="582868D3" w14:textId="77777777" w:rsidR="00341A87" w:rsidRPr="00DE327C" w:rsidRDefault="00341A87">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214A52C7" w14:textId="77777777" w:rsidR="00341A87" w:rsidRPr="00DE327C" w:rsidRDefault="00B5464A">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2" w:name="_heading=h.30j0zll" w:colFirst="0" w:colLast="0"/>
      <w:bookmarkEnd w:id="2"/>
      <w:r w:rsidRPr="00DE327C">
        <w:rPr>
          <w:rFonts w:ascii="Palatino Linotype" w:eastAsia="Palatino Linotype" w:hAnsi="Palatino Linotype" w:cs="Palatino Linotype"/>
          <w:b/>
          <w:sz w:val="22"/>
          <w:szCs w:val="22"/>
        </w:rPr>
        <w:t>Razones o motivos de inconformidad</w:t>
      </w: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i/>
          <w:sz w:val="22"/>
          <w:szCs w:val="22"/>
        </w:rPr>
        <w:t>“</w:t>
      </w:r>
      <w:r w:rsidR="00425897" w:rsidRPr="00DE327C">
        <w:rPr>
          <w:rFonts w:ascii="Palatino Linotype" w:eastAsia="Palatino Linotype" w:hAnsi="Palatino Linotype" w:cs="Palatino Linotype"/>
          <w:i/>
          <w:sz w:val="22"/>
          <w:szCs w:val="22"/>
        </w:rPr>
        <w:t xml:space="preserve">Si al caso los acuses que solicité serán 100 hojas exagerando, no toma mucho tiempo digitalizarlas y entregarlas. Tuvieron 15 días para hacerlo más una prórroga y </w:t>
      </w:r>
      <w:proofErr w:type="spellStart"/>
      <w:r w:rsidR="00425897" w:rsidRPr="00DE327C">
        <w:rPr>
          <w:rFonts w:ascii="Palatino Linotype" w:eastAsia="Palatino Linotype" w:hAnsi="Palatino Linotype" w:cs="Palatino Linotype"/>
          <w:i/>
          <w:sz w:val="22"/>
          <w:szCs w:val="22"/>
        </w:rPr>
        <w:t>aún</w:t>
      </w:r>
      <w:proofErr w:type="spellEnd"/>
      <w:r w:rsidR="00425897" w:rsidRPr="00DE327C">
        <w:rPr>
          <w:rFonts w:ascii="Palatino Linotype" w:eastAsia="Palatino Linotype" w:hAnsi="Palatino Linotype" w:cs="Palatino Linotype"/>
          <w:i/>
          <w:sz w:val="22"/>
          <w:szCs w:val="22"/>
        </w:rPr>
        <w:t xml:space="preserve"> así no entregaron absolutamente nada.</w:t>
      </w:r>
      <w:r w:rsidRPr="00DE327C">
        <w:rPr>
          <w:rFonts w:ascii="Palatino Linotype" w:eastAsia="Palatino Linotype" w:hAnsi="Palatino Linotype" w:cs="Palatino Linotype"/>
          <w:b/>
          <w:i/>
          <w:sz w:val="22"/>
          <w:szCs w:val="22"/>
        </w:rPr>
        <w:t>”</w:t>
      </w:r>
    </w:p>
    <w:p w14:paraId="3B5653E4" w14:textId="77777777" w:rsidR="002A5A60" w:rsidRPr="00DE327C" w:rsidRDefault="002A5A60">
      <w:pPr>
        <w:pBdr>
          <w:top w:val="nil"/>
          <w:left w:val="nil"/>
          <w:bottom w:val="nil"/>
          <w:right w:val="nil"/>
          <w:between w:val="nil"/>
        </w:pBdr>
        <w:spacing w:line="360" w:lineRule="auto"/>
        <w:ind w:left="720" w:right="902"/>
        <w:jc w:val="both"/>
        <w:rPr>
          <w:rFonts w:ascii="Palatino Linotype" w:eastAsia="Palatino Linotype" w:hAnsi="Palatino Linotype" w:cs="Palatino Linotype"/>
          <w:sz w:val="22"/>
          <w:szCs w:val="22"/>
        </w:rPr>
      </w:pPr>
    </w:p>
    <w:p w14:paraId="79DD231F" w14:textId="77777777" w:rsidR="00341A87" w:rsidRPr="00DE327C" w:rsidRDefault="00B5464A">
      <w:pPr>
        <w:spacing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4. Turno. </w:t>
      </w:r>
      <w:r w:rsidRPr="00DE327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E327C">
        <w:rPr>
          <w:rFonts w:ascii="Palatino Linotype" w:eastAsia="Palatino Linotype" w:hAnsi="Palatino Linotype" w:cs="Palatino Linotype"/>
          <w:b/>
          <w:sz w:val="22"/>
          <w:szCs w:val="22"/>
        </w:rPr>
        <w:t xml:space="preserve">Guadalupe Ramírez Peña, </w:t>
      </w:r>
      <w:r w:rsidRPr="00DE327C">
        <w:rPr>
          <w:rFonts w:ascii="Palatino Linotype" w:eastAsia="Palatino Linotype" w:hAnsi="Palatino Linotype" w:cs="Palatino Linotype"/>
          <w:sz w:val="22"/>
          <w:szCs w:val="22"/>
        </w:rPr>
        <w:t xml:space="preserve">a efecto de que analizara sobre su admisión o su </w:t>
      </w:r>
      <w:proofErr w:type="spellStart"/>
      <w:r w:rsidRPr="00DE327C">
        <w:rPr>
          <w:rFonts w:ascii="Palatino Linotype" w:eastAsia="Palatino Linotype" w:hAnsi="Palatino Linotype" w:cs="Palatino Linotype"/>
          <w:sz w:val="22"/>
          <w:szCs w:val="22"/>
        </w:rPr>
        <w:t>desechamiento</w:t>
      </w:r>
      <w:proofErr w:type="spellEnd"/>
      <w:r w:rsidRPr="00DE327C">
        <w:rPr>
          <w:rFonts w:ascii="Palatino Linotype" w:eastAsia="Palatino Linotype" w:hAnsi="Palatino Linotype" w:cs="Palatino Linotype"/>
          <w:sz w:val="22"/>
          <w:szCs w:val="22"/>
        </w:rPr>
        <w:t>.</w:t>
      </w:r>
    </w:p>
    <w:p w14:paraId="33995F8A" w14:textId="77777777" w:rsidR="00341A87" w:rsidRPr="00DE327C" w:rsidRDefault="00341A87">
      <w:pPr>
        <w:spacing w:line="360" w:lineRule="auto"/>
        <w:ind w:right="51"/>
        <w:jc w:val="both"/>
        <w:rPr>
          <w:rFonts w:ascii="Palatino Linotype" w:eastAsia="Palatino Linotype" w:hAnsi="Palatino Linotype" w:cs="Palatino Linotype"/>
          <w:sz w:val="22"/>
          <w:szCs w:val="22"/>
        </w:rPr>
      </w:pPr>
    </w:p>
    <w:p w14:paraId="1DF2ED9A" w14:textId="77777777"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5. Admisión del Recurso de revisión.</w:t>
      </w:r>
      <w:r w:rsidRPr="00DE327C">
        <w:rPr>
          <w:rFonts w:ascii="Palatino Linotype" w:eastAsia="Palatino Linotype" w:hAnsi="Palatino Linotype" w:cs="Palatino Linotype"/>
          <w:sz w:val="22"/>
          <w:szCs w:val="22"/>
        </w:rPr>
        <w:t xml:space="preserve"> Con fecha</w:t>
      </w:r>
      <w:r w:rsidRPr="00DE327C">
        <w:rPr>
          <w:rFonts w:ascii="Palatino Linotype" w:eastAsia="Palatino Linotype" w:hAnsi="Palatino Linotype" w:cs="Palatino Linotype"/>
          <w:b/>
          <w:sz w:val="22"/>
          <w:szCs w:val="22"/>
        </w:rPr>
        <w:t xml:space="preserve"> </w:t>
      </w:r>
      <w:r w:rsidR="00425897" w:rsidRPr="00DE327C">
        <w:rPr>
          <w:rFonts w:ascii="Palatino Linotype" w:eastAsia="Palatino Linotype" w:hAnsi="Palatino Linotype" w:cs="Palatino Linotype"/>
          <w:b/>
          <w:sz w:val="22"/>
          <w:szCs w:val="22"/>
        </w:rPr>
        <w:t>veintisiete de octubre</w:t>
      </w:r>
      <w:r w:rsidRPr="00DE327C">
        <w:rPr>
          <w:rFonts w:ascii="Palatino Linotype" w:eastAsia="Palatino Linotype" w:hAnsi="Palatino Linotype" w:cs="Palatino Linotype"/>
          <w:b/>
          <w:sz w:val="22"/>
          <w:szCs w:val="22"/>
        </w:rPr>
        <w:t xml:space="preserve"> de dos mil veinticinco, </w:t>
      </w:r>
      <w:r w:rsidRPr="00DE327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E327C">
        <w:rPr>
          <w:rFonts w:ascii="Palatino Linotype" w:eastAsia="Palatino Linotype" w:hAnsi="Palatino Linotype" w:cs="Palatino Linotype"/>
          <w:b/>
          <w:sz w:val="22"/>
          <w:szCs w:val="22"/>
        </w:rPr>
        <w:t xml:space="preserve">Sujeto Obligado </w:t>
      </w:r>
      <w:r w:rsidRPr="00DE327C">
        <w:rPr>
          <w:rFonts w:ascii="Palatino Linotype" w:eastAsia="Palatino Linotype" w:hAnsi="Palatino Linotype" w:cs="Palatino Linotype"/>
          <w:sz w:val="22"/>
          <w:szCs w:val="22"/>
        </w:rPr>
        <w:t>presentara su informe justificado.</w:t>
      </w:r>
    </w:p>
    <w:p w14:paraId="0B91F6D4"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79B6DA3C" w14:textId="77777777" w:rsidR="00B5464A" w:rsidRPr="00DE327C" w:rsidRDefault="00B5464A" w:rsidP="0042589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DE327C">
        <w:rPr>
          <w:rFonts w:ascii="Palatino Linotype" w:eastAsia="Palatino Linotype" w:hAnsi="Palatino Linotype" w:cs="Palatino Linotype"/>
          <w:b/>
          <w:sz w:val="22"/>
          <w:szCs w:val="22"/>
        </w:rPr>
        <w:t>6. Manifestaciones</w:t>
      </w:r>
      <w:r w:rsidRPr="00DE327C">
        <w:rPr>
          <w:rFonts w:ascii="Palatino Linotype" w:eastAsia="Palatino Linotype" w:hAnsi="Palatino Linotype" w:cs="Palatino Linotype"/>
          <w:sz w:val="22"/>
          <w:szCs w:val="22"/>
        </w:rPr>
        <w:t xml:space="preserve">. </w:t>
      </w:r>
      <w:r w:rsidR="00A60D85" w:rsidRPr="00DE327C">
        <w:rPr>
          <w:rFonts w:ascii="Palatino Linotype" w:eastAsia="Palatino Linotype" w:hAnsi="Palatino Linotype" w:cs="Palatino Linotype"/>
          <w:sz w:val="22"/>
          <w:szCs w:val="22"/>
        </w:rPr>
        <w:t xml:space="preserve">De las constancias que obran en el expediente electrónico </w:t>
      </w:r>
      <w:proofErr w:type="spellStart"/>
      <w:r w:rsidR="00A60D85" w:rsidRPr="00DE327C">
        <w:rPr>
          <w:rFonts w:ascii="Palatino Linotype" w:eastAsia="Palatino Linotype" w:hAnsi="Palatino Linotype" w:cs="Palatino Linotype"/>
          <w:sz w:val="22"/>
          <w:szCs w:val="22"/>
        </w:rPr>
        <w:t>aperturado</w:t>
      </w:r>
      <w:proofErr w:type="spellEnd"/>
      <w:r w:rsidR="00A60D85" w:rsidRPr="00DE327C">
        <w:rPr>
          <w:rFonts w:ascii="Palatino Linotype" w:eastAsia="Palatino Linotype" w:hAnsi="Palatino Linotype" w:cs="Palatino Linotype"/>
          <w:sz w:val="22"/>
          <w:szCs w:val="22"/>
        </w:rPr>
        <w:t xml:space="preserve"> con motivo del presente medio de impugnación se advierte que </w:t>
      </w:r>
      <w:r w:rsidR="00425897" w:rsidRPr="00DE327C">
        <w:rPr>
          <w:rFonts w:ascii="Palatino Linotype" w:eastAsia="Palatino Linotype" w:hAnsi="Palatino Linotype" w:cs="Palatino Linotype"/>
          <w:sz w:val="22"/>
          <w:szCs w:val="22"/>
        </w:rPr>
        <w:t xml:space="preserve">la parte </w:t>
      </w:r>
      <w:r w:rsidR="00425897" w:rsidRPr="00DE327C">
        <w:rPr>
          <w:rFonts w:ascii="Palatino Linotype" w:eastAsia="Palatino Linotype" w:hAnsi="Palatino Linotype" w:cs="Palatino Linotype"/>
          <w:b/>
          <w:sz w:val="22"/>
          <w:szCs w:val="22"/>
        </w:rPr>
        <w:t xml:space="preserve">Recurrente en fecha siete de noviembre de dos mil veinticinco, </w:t>
      </w:r>
      <w:r w:rsidR="00425897" w:rsidRPr="00DE327C">
        <w:rPr>
          <w:rFonts w:ascii="Palatino Linotype" w:eastAsia="Palatino Linotype" w:hAnsi="Palatino Linotype" w:cs="Palatino Linotype"/>
          <w:sz w:val="22"/>
          <w:szCs w:val="22"/>
        </w:rPr>
        <w:t>realizó manifestaciones bajo los siguientes términos “</w:t>
      </w:r>
      <w:r w:rsidR="00425897" w:rsidRPr="00DE327C">
        <w:rPr>
          <w:rFonts w:ascii="Palatino Linotype" w:eastAsia="Palatino Linotype" w:hAnsi="Palatino Linotype" w:cs="Palatino Linotype"/>
          <w:i/>
          <w:sz w:val="22"/>
          <w:szCs w:val="22"/>
        </w:rPr>
        <w:t xml:space="preserve">La información solicitada NO se integra a los informes trimestrales del OSFEM, requiriéndose solo la información de los numerales 1, 2 y 3 de la página 46 (45 del </w:t>
      </w:r>
      <w:proofErr w:type="spellStart"/>
      <w:r w:rsidR="00425897" w:rsidRPr="00DE327C">
        <w:rPr>
          <w:rFonts w:ascii="Palatino Linotype" w:eastAsia="Palatino Linotype" w:hAnsi="Palatino Linotype" w:cs="Palatino Linotype"/>
          <w:i/>
          <w:sz w:val="22"/>
          <w:szCs w:val="22"/>
        </w:rPr>
        <w:t>pdf</w:t>
      </w:r>
      <w:proofErr w:type="spellEnd"/>
      <w:r w:rsidR="00425897" w:rsidRPr="00DE327C">
        <w:rPr>
          <w:rFonts w:ascii="Palatino Linotype" w:eastAsia="Palatino Linotype" w:hAnsi="Palatino Linotype" w:cs="Palatino Linotype"/>
          <w:i/>
          <w:sz w:val="22"/>
          <w:szCs w:val="22"/>
        </w:rPr>
        <w:t>) referente a obra como se establece en la gaceta del 01 de abril de 2025</w:t>
      </w:r>
      <w:r w:rsidR="00425897" w:rsidRPr="00DE327C">
        <w:rPr>
          <w:rFonts w:ascii="Palatino Linotype" w:eastAsia="Palatino Linotype" w:hAnsi="Palatino Linotype" w:cs="Palatino Linotype"/>
          <w:sz w:val="22"/>
          <w:szCs w:val="22"/>
        </w:rPr>
        <w:t>”; adjuntando para efecto de sustentar su dicho la Gaceta del 01 de abril de 2025 que contiene los Lineamientos para la integración y presentación de los Informes Trimestrales Estatales y Municipales del Ejercicio Fiscal 2025.</w:t>
      </w:r>
    </w:p>
    <w:p w14:paraId="76DF2AFA" w14:textId="77777777" w:rsidR="00A60D85" w:rsidRPr="00DE327C" w:rsidRDefault="00A60D85" w:rsidP="00A60D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6A80AA56" w14:textId="77777777" w:rsidR="00425897" w:rsidRPr="00DE327C" w:rsidRDefault="00425897" w:rsidP="00A60D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su lado, el </w:t>
      </w:r>
      <w:r w:rsidRPr="00DE327C">
        <w:rPr>
          <w:rFonts w:ascii="Palatino Linotype" w:eastAsia="Palatino Linotype" w:hAnsi="Palatino Linotype" w:cs="Palatino Linotype"/>
          <w:b/>
          <w:sz w:val="22"/>
          <w:szCs w:val="22"/>
        </w:rPr>
        <w:t xml:space="preserve">Sujeto Obligado </w:t>
      </w:r>
      <w:r w:rsidRPr="00DE327C">
        <w:rPr>
          <w:rFonts w:ascii="Palatino Linotype" w:eastAsia="Palatino Linotype" w:hAnsi="Palatino Linotype" w:cs="Palatino Linotype"/>
          <w:sz w:val="22"/>
          <w:szCs w:val="22"/>
        </w:rPr>
        <w:t>fue omiso en rendir su informe justificado, como se muestra de la siguiente digitalización:</w:t>
      </w:r>
    </w:p>
    <w:p w14:paraId="65138646" w14:textId="77777777" w:rsidR="00425897" w:rsidRPr="00DE327C" w:rsidRDefault="00425897" w:rsidP="00A60D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9130DE3" w14:textId="77777777" w:rsidR="00425897" w:rsidRPr="00DE327C" w:rsidRDefault="00425897" w:rsidP="00A60D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noProof/>
          <w:sz w:val="22"/>
          <w:szCs w:val="22"/>
          <w:lang w:val="es-MX"/>
        </w:rPr>
        <w:drawing>
          <wp:inline distT="0" distB="0" distL="0" distR="0" wp14:anchorId="59C36515" wp14:editId="3809B6FD">
            <wp:extent cx="5760720" cy="2238375"/>
            <wp:effectExtent l="19050" t="19050" r="1143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38375"/>
                    </a:xfrm>
                    <a:prstGeom prst="rect">
                      <a:avLst/>
                    </a:prstGeom>
                    <a:ln>
                      <a:solidFill>
                        <a:schemeClr val="accent1"/>
                      </a:solidFill>
                    </a:ln>
                  </pic:spPr>
                </pic:pic>
              </a:graphicData>
            </a:graphic>
          </wp:inline>
        </w:drawing>
      </w:r>
    </w:p>
    <w:p w14:paraId="2B088ADE" w14:textId="77777777" w:rsidR="00A60D85" w:rsidRPr="00DE327C" w:rsidRDefault="00A60D85" w:rsidP="00A60D8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lang w:val="es-MX"/>
        </w:rPr>
      </w:pPr>
    </w:p>
    <w:p w14:paraId="01C4327B" w14:textId="67CD9A24" w:rsidR="00FF56A9" w:rsidRPr="00DE327C" w:rsidRDefault="00B5464A"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7. </w:t>
      </w:r>
      <w:r w:rsidR="00FF56A9" w:rsidRPr="00DE327C">
        <w:rPr>
          <w:rFonts w:ascii="Palatino Linotype" w:eastAsia="Palatino Linotype" w:hAnsi="Palatino Linotype" w:cs="Palatino Linotype"/>
          <w:b/>
          <w:sz w:val="22"/>
          <w:szCs w:val="22"/>
        </w:rPr>
        <w:t>Ampliación del término para resolver</w:t>
      </w:r>
      <w:r w:rsidR="00FF56A9" w:rsidRPr="00DE327C">
        <w:rPr>
          <w:rFonts w:ascii="Palatino Linotype" w:eastAsia="Palatino Linotype" w:hAnsi="Palatino Linotype" w:cs="Palatino Linotype"/>
          <w:sz w:val="22"/>
          <w:szCs w:val="22"/>
        </w:rPr>
        <w:t>. Mediante acuerdo del</w:t>
      </w:r>
      <w:r w:rsidR="00EE403C" w:rsidRPr="00DE327C">
        <w:rPr>
          <w:rFonts w:ascii="Palatino Linotype" w:eastAsia="Palatino Linotype" w:hAnsi="Palatino Linotype" w:cs="Palatino Linotype"/>
          <w:sz w:val="22"/>
          <w:szCs w:val="22"/>
        </w:rPr>
        <w:t xml:space="preserve"> </w:t>
      </w:r>
      <w:r w:rsidR="00EE403C" w:rsidRPr="00DE327C">
        <w:rPr>
          <w:rFonts w:ascii="Palatino Linotype" w:eastAsia="Palatino Linotype" w:hAnsi="Palatino Linotype" w:cs="Palatino Linotype"/>
          <w:b/>
          <w:sz w:val="22"/>
          <w:szCs w:val="22"/>
        </w:rPr>
        <w:t xml:space="preserve">doce de marzo </w:t>
      </w:r>
      <w:r w:rsidR="00FF56A9" w:rsidRPr="00DE327C">
        <w:rPr>
          <w:rFonts w:ascii="Palatino Linotype" w:eastAsia="Palatino Linotype" w:hAnsi="Palatino Linotype" w:cs="Palatino Linotype"/>
          <w:b/>
          <w:sz w:val="22"/>
          <w:szCs w:val="22"/>
        </w:rPr>
        <w:t>de dos mil veintiséis</w:t>
      </w:r>
      <w:r w:rsidR="00FF56A9" w:rsidRPr="00DE327C">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5ED1454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1D5B1E78" w14:textId="77777777" w:rsidR="00FF56A9" w:rsidRPr="00DE327C" w:rsidRDefault="00FF56A9" w:rsidP="00FF56A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BACA720"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3994660B"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ello, es menester precisar </w:t>
      </w:r>
      <w:proofErr w:type="gramStart"/>
      <w:r w:rsidRPr="00DE327C">
        <w:rPr>
          <w:rFonts w:ascii="Palatino Linotype" w:eastAsia="Palatino Linotype" w:hAnsi="Palatino Linotype" w:cs="Palatino Linotype"/>
          <w:sz w:val="22"/>
          <w:szCs w:val="22"/>
        </w:rPr>
        <w:t>que</w:t>
      </w:r>
      <w:proofErr w:type="gramEnd"/>
      <w:r w:rsidRPr="00DE327C">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D1B91A9"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75AFB5D1"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DF0052"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361C2B1F"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1AF1C4D"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65DDA038"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2587411" w14:textId="77777777" w:rsidR="00FF56A9" w:rsidRPr="00DE327C" w:rsidRDefault="00FF56A9" w:rsidP="00FF56A9">
      <w:pPr>
        <w:spacing w:line="360" w:lineRule="auto"/>
        <w:jc w:val="both"/>
        <w:rPr>
          <w:rFonts w:ascii="Palatino Linotype" w:eastAsia="Palatino Linotype" w:hAnsi="Palatino Linotype" w:cs="Palatino Linotype"/>
          <w:strike/>
          <w:sz w:val="22"/>
          <w:szCs w:val="22"/>
        </w:rPr>
      </w:pPr>
    </w:p>
    <w:p w14:paraId="16695CFC" w14:textId="77777777" w:rsidR="00FF56A9" w:rsidRPr="00DE327C"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Complejidad del Asunto:</w:t>
      </w:r>
      <w:r w:rsidRPr="00DE327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320FADA" w14:textId="77777777" w:rsidR="00FF56A9" w:rsidRPr="00DE327C"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Actividad Procesal del interesado</w:t>
      </w:r>
      <w:r w:rsidRPr="00DE327C">
        <w:rPr>
          <w:rFonts w:ascii="Palatino Linotype" w:eastAsia="Palatino Linotype" w:hAnsi="Palatino Linotype" w:cs="Palatino Linotype"/>
          <w:sz w:val="22"/>
          <w:szCs w:val="22"/>
        </w:rPr>
        <w:t>. Acciones u omisiones del interesado.</w:t>
      </w:r>
    </w:p>
    <w:p w14:paraId="03445CBC" w14:textId="77777777" w:rsidR="00FF56A9" w:rsidRPr="00DE327C"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Conducta de la Autoridad:</w:t>
      </w:r>
      <w:r w:rsidRPr="00DE327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0A63C1C" w14:textId="77777777" w:rsidR="00FF56A9" w:rsidRPr="00DE327C" w:rsidRDefault="00FF56A9" w:rsidP="00FF56A9">
      <w:pPr>
        <w:numPr>
          <w:ilvl w:val="0"/>
          <w:numId w:val="4"/>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La afectación generada en la situación jurídica de la persona involucrada en el proceso:</w:t>
      </w:r>
      <w:r w:rsidRPr="00DE327C">
        <w:rPr>
          <w:rFonts w:ascii="Palatino Linotype" w:eastAsia="Palatino Linotype" w:hAnsi="Palatino Linotype" w:cs="Palatino Linotype"/>
          <w:sz w:val="22"/>
          <w:szCs w:val="22"/>
        </w:rPr>
        <w:t xml:space="preserve"> Violación a sus derechos humanos.</w:t>
      </w:r>
    </w:p>
    <w:p w14:paraId="345CF7A2" w14:textId="77777777" w:rsidR="00FF56A9" w:rsidRPr="00DE327C" w:rsidRDefault="00FF56A9" w:rsidP="00FF56A9">
      <w:pPr>
        <w:tabs>
          <w:tab w:val="left" w:pos="993"/>
        </w:tabs>
        <w:spacing w:line="360" w:lineRule="auto"/>
        <w:ind w:left="567" w:right="900"/>
        <w:jc w:val="both"/>
        <w:rPr>
          <w:rFonts w:ascii="Palatino Linotype" w:eastAsia="Palatino Linotype" w:hAnsi="Palatino Linotype" w:cs="Palatino Linotype"/>
          <w:sz w:val="22"/>
          <w:szCs w:val="22"/>
        </w:rPr>
      </w:pPr>
    </w:p>
    <w:p w14:paraId="6D94DD30"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F6646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4175FDCF"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E327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E327C">
        <w:rPr>
          <w:rFonts w:ascii="Palatino Linotype" w:eastAsia="Palatino Linotype" w:hAnsi="Palatino Linotype" w:cs="Palatino Linotype"/>
          <w:sz w:val="22"/>
          <w:szCs w:val="22"/>
        </w:rPr>
        <w:t>, visible en la Gaceta del Seminario Judicial de la Federación con el registro digital 205635.</w:t>
      </w:r>
    </w:p>
    <w:p w14:paraId="6696D1DB" w14:textId="77777777" w:rsidR="00FF56A9" w:rsidRPr="00DE327C" w:rsidRDefault="00FF56A9" w:rsidP="00FF56A9">
      <w:pPr>
        <w:spacing w:line="360" w:lineRule="auto"/>
        <w:jc w:val="both"/>
        <w:rPr>
          <w:rFonts w:ascii="Palatino Linotype" w:eastAsia="Palatino Linotype" w:hAnsi="Palatino Linotype" w:cs="Palatino Linotype"/>
          <w:b/>
          <w:sz w:val="22"/>
          <w:szCs w:val="22"/>
        </w:rPr>
      </w:pPr>
    </w:p>
    <w:p w14:paraId="42FD9F5E"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D7A6B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6A22FACA"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AFC0873"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11DD014A" w14:textId="77777777" w:rsidR="00FF56A9" w:rsidRPr="00DE327C" w:rsidRDefault="00FF56A9" w:rsidP="00FF56A9">
      <w:pPr>
        <w:spacing w:line="360" w:lineRule="auto"/>
        <w:ind w:left="851" w:right="90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b/>
          <w:i/>
          <w:sz w:val="22"/>
          <w:szCs w:val="22"/>
        </w:rPr>
        <w:t>“PLAZO RAZONABLE PARA RESOLVER. DIMENSIÓN Y EFECTOS DE ESTE CONCEPTO CUANDO SE ADUCE EXCESIVA CARGA DE TRABAJO</w:t>
      </w: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sz w:val="22"/>
          <w:szCs w:val="22"/>
        </w:rPr>
        <w:t xml:space="preserve"> consultable en el Seminario Judicial de la Federación y su gaceta, con el registro digital 2002351.</w:t>
      </w:r>
    </w:p>
    <w:p w14:paraId="668741BB" w14:textId="77777777" w:rsidR="00FF56A9" w:rsidRPr="00DE327C" w:rsidRDefault="00FF56A9" w:rsidP="00FF56A9">
      <w:pPr>
        <w:spacing w:line="360" w:lineRule="auto"/>
        <w:ind w:left="851" w:right="90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E327C">
        <w:rPr>
          <w:rFonts w:ascii="Palatino Linotype" w:eastAsia="Palatino Linotype" w:hAnsi="Palatino Linotype" w:cs="Palatino Linotype"/>
          <w:sz w:val="22"/>
          <w:szCs w:val="22"/>
        </w:rPr>
        <w:t>, visible en el Seminario Judicial de la Federación y su gaceta, con el registro digital 2002350.</w:t>
      </w:r>
    </w:p>
    <w:p w14:paraId="6DF19892" w14:textId="77777777" w:rsidR="00FF56A9" w:rsidRPr="00DE327C" w:rsidRDefault="00FF56A9" w:rsidP="00FF56A9">
      <w:pPr>
        <w:spacing w:line="360" w:lineRule="auto"/>
        <w:ind w:left="851" w:right="900"/>
        <w:jc w:val="both"/>
        <w:rPr>
          <w:rFonts w:ascii="Palatino Linotype" w:eastAsia="Palatino Linotype" w:hAnsi="Palatino Linotype" w:cs="Palatino Linotype"/>
          <w:sz w:val="22"/>
          <w:szCs w:val="22"/>
        </w:rPr>
      </w:pPr>
    </w:p>
    <w:p w14:paraId="6876F99F"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75327D9" w14:textId="77777777" w:rsidR="00341A87" w:rsidRPr="00DE327C" w:rsidRDefault="00341A87">
      <w:pPr>
        <w:spacing w:line="360" w:lineRule="auto"/>
        <w:ind w:right="49"/>
        <w:jc w:val="both"/>
        <w:rPr>
          <w:rFonts w:ascii="Palatino Linotype" w:eastAsia="Palatino Linotype" w:hAnsi="Palatino Linotype" w:cs="Palatino Linotype"/>
          <w:sz w:val="22"/>
          <w:szCs w:val="22"/>
        </w:rPr>
      </w:pPr>
    </w:p>
    <w:p w14:paraId="0C2C7691" w14:textId="76B978BE"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8. Cierre de instrucción. </w:t>
      </w:r>
      <w:r w:rsidRPr="00DE327C">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Pr="00DE327C">
        <w:rPr>
          <w:rFonts w:ascii="Palatino Linotype" w:eastAsia="Palatino Linotype" w:hAnsi="Palatino Linotype" w:cs="Palatino Linotype"/>
          <w:b/>
          <w:sz w:val="22"/>
          <w:szCs w:val="22"/>
        </w:rPr>
        <w:t xml:space="preserve"> </w:t>
      </w:r>
      <w:r w:rsidR="007B3F44" w:rsidRPr="00DE327C">
        <w:rPr>
          <w:rFonts w:ascii="Palatino Linotype" w:eastAsia="Palatino Linotype" w:hAnsi="Palatino Linotype" w:cs="Palatino Linotype"/>
          <w:b/>
          <w:sz w:val="22"/>
          <w:szCs w:val="22"/>
        </w:rPr>
        <w:t>d</w:t>
      </w:r>
      <w:r w:rsidR="00B33F31" w:rsidRPr="00DE327C">
        <w:rPr>
          <w:rFonts w:ascii="Palatino Linotype" w:eastAsia="Palatino Linotype" w:hAnsi="Palatino Linotype" w:cs="Palatino Linotype"/>
          <w:b/>
          <w:sz w:val="22"/>
          <w:szCs w:val="22"/>
        </w:rPr>
        <w:t>oce</w:t>
      </w:r>
      <w:r w:rsidR="00FF56A9" w:rsidRPr="00DE327C">
        <w:rPr>
          <w:rFonts w:ascii="Palatino Linotype" w:eastAsia="Palatino Linotype" w:hAnsi="Palatino Linotype" w:cs="Palatino Linotype"/>
          <w:b/>
          <w:sz w:val="22"/>
          <w:szCs w:val="22"/>
        </w:rPr>
        <w:t xml:space="preserve"> de marzo de dos mil veintiséis</w:t>
      </w:r>
      <w:r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20CD5E23"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01A126CE" w14:textId="77777777" w:rsidR="00341A87" w:rsidRPr="00DE327C" w:rsidRDefault="00B5464A">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E5A6842" w14:textId="77777777" w:rsidR="00341A87" w:rsidRPr="00DE327C" w:rsidRDefault="00341A87">
      <w:pPr>
        <w:spacing w:line="360" w:lineRule="auto"/>
        <w:jc w:val="both"/>
        <w:rPr>
          <w:rFonts w:ascii="Palatino Linotype" w:eastAsia="Palatino Linotype" w:hAnsi="Palatino Linotype" w:cs="Palatino Linotype"/>
          <w:sz w:val="22"/>
          <w:szCs w:val="22"/>
        </w:rPr>
      </w:pPr>
    </w:p>
    <w:p w14:paraId="0D5E6108" w14:textId="77777777" w:rsidR="00341A87" w:rsidRPr="00DE327C" w:rsidRDefault="00B5464A">
      <w:pPr>
        <w:widowControl w:val="0"/>
        <w:spacing w:line="360" w:lineRule="auto"/>
        <w:jc w:val="center"/>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II. C O N S I D E R A N D O S</w:t>
      </w:r>
    </w:p>
    <w:p w14:paraId="78BD1F98" w14:textId="77777777" w:rsidR="00341A87" w:rsidRPr="00DE327C" w:rsidRDefault="00341A87">
      <w:pPr>
        <w:widowControl w:val="0"/>
        <w:spacing w:line="360" w:lineRule="auto"/>
        <w:jc w:val="center"/>
        <w:rPr>
          <w:rFonts w:ascii="Palatino Linotype" w:eastAsia="Palatino Linotype" w:hAnsi="Palatino Linotype" w:cs="Palatino Linotype"/>
          <w:b/>
          <w:sz w:val="22"/>
          <w:szCs w:val="22"/>
        </w:rPr>
      </w:pPr>
    </w:p>
    <w:p w14:paraId="0A720ECF" w14:textId="77777777" w:rsidR="00FF56A9" w:rsidRPr="00DE327C" w:rsidRDefault="00B5464A"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Primero. </w:t>
      </w:r>
      <w:r w:rsidR="00FF56A9" w:rsidRPr="00DE327C">
        <w:rPr>
          <w:rFonts w:ascii="Palatino Linotype" w:eastAsia="Palatino Linotype" w:hAnsi="Palatino Linotype" w:cs="Palatino Linotype"/>
          <w:b/>
          <w:sz w:val="22"/>
          <w:szCs w:val="22"/>
        </w:rPr>
        <w:t>Competencia.</w:t>
      </w:r>
      <w:r w:rsidR="00FF56A9" w:rsidRPr="00DE327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AECB61" w14:textId="77777777" w:rsidR="009A142F" w:rsidRPr="00DE327C" w:rsidRDefault="009A142F" w:rsidP="009A142F">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DE327C">
        <w:rPr>
          <w:rFonts w:ascii="Palatino Linotype" w:eastAsia="Palatino Linotype" w:hAnsi="Palatino Linotype" w:cs="Palatino Linotype"/>
          <w:b/>
          <w:sz w:val="22"/>
          <w:szCs w:val="22"/>
        </w:rPr>
        <w:t xml:space="preserve">Segundo. Oportunidad y </w:t>
      </w:r>
      <w:proofErr w:type="spellStart"/>
      <w:r w:rsidRPr="00DE327C">
        <w:rPr>
          <w:rFonts w:ascii="Palatino Linotype" w:eastAsia="Palatino Linotype" w:hAnsi="Palatino Linotype" w:cs="Palatino Linotype"/>
          <w:b/>
          <w:sz w:val="22"/>
          <w:szCs w:val="22"/>
        </w:rPr>
        <w:t>Procedibilidad</w:t>
      </w:r>
      <w:proofErr w:type="spellEnd"/>
      <w:r w:rsidRPr="00DE327C">
        <w:rPr>
          <w:rFonts w:ascii="Palatino Linotype" w:eastAsia="Palatino Linotype" w:hAnsi="Palatino Linotype" w:cs="Palatino Linotype"/>
          <w:b/>
          <w:sz w:val="22"/>
          <w:szCs w:val="22"/>
        </w:rPr>
        <w:t xml:space="preserve"> del Recurso de Revisión</w:t>
      </w:r>
      <w:r w:rsidRPr="00DE327C">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DE327C">
        <w:rPr>
          <w:rFonts w:ascii="Palatino Linotype" w:eastAsia="Palatino Linotype" w:hAnsi="Palatino Linotype" w:cs="Palatino Linotype"/>
          <w:sz w:val="22"/>
          <w:szCs w:val="22"/>
        </w:rPr>
        <w:t>procedibilidad</w:t>
      </w:r>
      <w:proofErr w:type="spellEnd"/>
      <w:r w:rsidRPr="00DE327C">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50BD1A36" w14:textId="77777777" w:rsidR="007B3F44" w:rsidRPr="00DE327C" w:rsidRDefault="009A142F" w:rsidP="007B3F44">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E327C">
        <w:rPr>
          <w:rFonts w:ascii="Palatino Linotype" w:eastAsia="Palatino Linotype" w:hAnsi="Palatino Linotype" w:cs="Palatino Linotype"/>
          <w:b/>
          <w:sz w:val="22"/>
          <w:szCs w:val="22"/>
        </w:rPr>
        <w:t xml:space="preserve">Sujeto Obligado </w:t>
      </w:r>
      <w:r w:rsidRPr="00DE327C">
        <w:rPr>
          <w:rFonts w:ascii="Palatino Linotype" w:eastAsia="Palatino Linotype" w:hAnsi="Palatino Linotype" w:cs="Palatino Linotype"/>
          <w:sz w:val="22"/>
          <w:szCs w:val="22"/>
        </w:rPr>
        <w:t xml:space="preserve">remitió la respuesta a la solicitud de información el día </w:t>
      </w:r>
      <w:r w:rsidR="00425897" w:rsidRPr="00DE327C">
        <w:rPr>
          <w:rFonts w:ascii="Palatino Linotype" w:eastAsia="Palatino Linotype" w:hAnsi="Palatino Linotype" w:cs="Palatino Linotype"/>
          <w:b/>
          <w:sz w:val="22"/>
          <w:szCs w:val="22"/>
        </w:rPr>
        <w:t>veintidós de octubre de dos mil veinticinco</w:t>
      </w:r>
      <w:r w:rsidRPr="00DE327C">
        <w:rPr>
          <w:rFonts w:ascii="Palatino Linotype" w:eastAsia="Palatino Linotype" w:hAnsi="Palatino Linotype" w:cs="Palatino Linotype"/>
          <w:b/>
          <w:sz w:val="22"/>
          <w:szCs w:val="22"/>
        </w:rPr>
        <w:t xml:space="preserve">, </w:t>
      </w:r>
      <w:r w:rsidRPr="00DE327C">
        <w:rPr>
          <w:rFonts w:ascii="Palatino Linotype" w:eastAsia="Palatino Linotype" w:hAnsi="Palatino Linotype" w:cs="Palatino Linotype"/>
          <w:sz w:val="22"/>
          <w:szCs w:val="22"/>
        </w:rPr>
        <w:t xml:space="preserve">mientras que el recurso de revisión interpuesto por la parte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 xml:space="preserve">, </w:t>
      </w:r>
      <w:r w:rsidR="007B3F44" w:rsidRPr="00DE327C">
        <w:rPr>
          <w:rFonts w:ascii="Palatino Linotype" w:eastAsia="Palatino Linotype" w:hAnsi="Palatino Linotype" w:cs="Palatino Linotype"/>
          <w:sz w:val="22"/>
          <w:szCs w:val="22"/>
        </w:rPr>
        <w:t xml:space="preserve">se tuvo por presentado el </w:t>
      </w:r>
      <w:r w:rsidR="00425897" w:rsidRPr="00DE327C">
        <w:rPr>
          <w:rFonts w:ascii="Palatino Linotype" w:eastAsia="Palatino Linotype" w:hAnsi="Palatino Linotype" w:cs="Palatino Linotype"/>
          <w:b/>
          <w:sz w:val="22"/>
          <w:szCs w:val="22"/>
        </w:rPr>
        <w:t>veintidós de octubre de dos mil veinticinco</w:t>
      </w:r>
      <w:r w:rsidR="00425897" w:rsidRPr="00DE327C">
        <w:rPr>
          <w:rFonts w:ascii="Palatino Linotype" w:eastAsia="Palatino Linotype" w:hAnsi="Palatino Linotype" w:cs="Palatino Linotype"/>
          <w:sz w:val="22"/>
          <w:szCs w:val="22"/>
        </w:rPr>
        <w:t xml:space="preserve"> </w:t>
      </w:r>
      <w:r w:rsidR="007B3F44" w:rsidRPr="00DE327C">
        <w:rPr>
          <w:rFonts w:ascii="Palatino Linotype" w:eastAsia="Palatino Linotype" w:hAnsi="Palatino Linotype" w:cs="Palatino Linotype"/>
          <w:sz w:val="22"/>
          <w:szCs w:val="22"/>
        </w:rPr>
        <w:t xml:space="preserve">esto es, </w:t>
      </w:r>
      <w:r w:rsidR="0029020C" w:rsidRPr="00DE327C">
        <w:rPr>
          <w:rFonts w:ascii="Palatino Linotype" w:eastAsia="Palatino Linotype" w:hAnsi="Palatino Linotype" w:cs="Palatino Linotype"/>
          <w:sz w:val="22"/>
          <w:szCs w:val="22"/>
        </w:rPr>
        <w:t>el mismo día</w:t>
      </w:r>
      <w:r w:rsidR="007B3F44" w:rsidRPr="00DE327C">
        <w:rPr>
          <w:rFonts w:ascii="Palatino Linotype" w:eastAsia="Palatino Linotype" w:hAnsi="Palatino Linotype" w:cs="Palatino Linotype"/>
          <w:sz w:val="22"/>
          <w:szCs w:val="22"/>
        </w:rPr>
        <w:t xml:space="preserve"> </w:t>
      </w:r>
      <w:r w:rsidR="007B3F44" w:rsidRPr="00DE327C">
        <w:rPr>
          <w:rFonts w:ascii="Palatino Linotype" w:eastAsia="Palatino Linotype" w:hAnsi="Palatino Linotype" w:cs="Palatino Linotype"/>
          <w:b/>
          <w:sz w:val="22"/>
          <w:szCs w:val="22"/>
        </w:rPr>
        <w:t>en que se tuvo conocimiento de la respuesta impugnada</w:t>
      </w:r>
      <w:r w:rsidR="007B3F44" w:rsidRPr="00DE327C">
        <w:rPr>
          <w:rFonts w:ascii="Palatino Linotype" w:eastAsia="Palatino Linotype" w:hAnsi="Palatino Linotype" w:cs="Palatino Linotype"/>
          <w:sz w:val="22"/>
          <w:szCs w:val="22"/>
        </w:rPr>
        <w:t xml:space="preserve">. </w:t>
      </w:r>
    </w:p>
    <w:p w14:paraId="01A35885" w14:textId="77777777" w:rsidR="007B3F44" w:rsidRPr="00DE327C" w:rsidRDefault="007B3F44" w:rsidP="007B3F44">
      <w:pPr>
        <w:spacing w:line="360" w:lineRule="auto"/>
        <w:jc w:val="both"/>
        <w:rPr>
          <w:rFonts w:ascii="Palatino Linotype" w:eastAsia="Palatino Linotype" w:hAnsi="Palatino Linotype" w:cs="Palatino Linotype"/>
          <w:sz w:val="22"/>
          <w:szCs w:val="22"/>
        </w:rPr>
      </w:pPr>
    </w:p>
    <w:p w14:paraId="7287A40E" w14:textId="77777777" w:rsidR="007B3F44" w:rsidRPr="00DE327C" w:rsidRDefault="007B3F44" w:rsidP="007B3F44">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8ADA0B3" w14:textId="77777777" w:rsidR="007B3F44" w:rsidRPr="00DE327C" w:rsidRDefault="007B3F44" w:rsidP="007B3F44">
      <w:pPr>
        <w:spacing w:line="360" w:lineRule="auto"/>
        <w:jc w:val="both"/>
        <w:rPr>
          <w:rFonts w:ascii="Palatino Linotype" w:eastAsia="Palatino Linotype" w:hAnsi="Palatino Linotype" w:cs="Palatino Linotype"/>
          <w:sz w:val="22"/>
          <w:szCs w:val="22"/>
        </w:rPr>
      </w:pPr>
    </w:p>
    <w:p w14:paraId="17FAE2E6" w14:textId="77777777" w:rsidR="0029020C" w:rsidRPr="00DE327C" w:rsidRDefault="0029020C" w:rsidP="0029020C">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EDF4C4D" w14:textId="77777777" w:rsidR="0029020C" w:rsidRPr="00DE327C" w:rsidRDefault="0029020C" w:rsidP="0029020C">
      <w:pPr>
        <w:spacing w:line="360" w:lineRule="auto"/>
        <w:jc w:val="both"/>
        <w:rPr>
          <w:rFonts w:ascii="Palatino Linotype" w:eastAsia="Palatino Linotype" w:hAnsi="Palatino Linotype" w:cs="Palatino Linotype"/>
          <w:sz w:val="22"/>
          <w:szCs w:val="22"/>
        </w:rPr>
      </w:pPr>
    </w:p>
    <w:p w14:paraId="277EE909" w14:textId="77777777" w:rsidR="0029020C" w:rsidRPr="00DE327C" w:rsidRDefault="0029020C" w:rsidP="0029020C">
      <w:pPr>
        <w:spacing w:line="276" w:lineRule="auto"/>
        <w:ind w:left="567" w:right="616"/>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E327C">
        <w:rPr>
          <w:rFonts w:ascii="Palatino Linotype" w:eastAsia="Palatino Linotype" w:hAnsi="Palatino Linotype" w:cs="Palatino Linotype"/>
          <w:i/>
          <w:sz w:val="22"/>
          <w:szCs w:val="22"/>
        </w:rPr>
        <w:t>.</w:t>
      </w:r>
    </w:p>
    <w:p w14:paraId="4ABEC78D" w14:textId="77777777" w:rsidR="0029020C" w:rsidRPr="00DE327C" w:rsidRDefault="0029020C" w:rsidP="0029020C">
      <w:pPr>
        <w:spacing w:line="276" w:lineRule="auto"/>
        <w:ind w:left="567" w:right="616"/>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DE327C">
        <w:rPr>
          <w:rFonts w:ascii="Palatino Linotype" w:eastAsia="Palatino Linotype" w:hAnsi="Palatino Linotype" w:cs="Palatino Linotype"/>
          <w:i/>
          <w:sz w:val="22"/>
          <w:szCs w:val="22"/>
        </w:rPr>
        <w:t>que</w:t>
      </w:r>
      <w:proofErr w:type="gramEnd"/>
      <w:r w:rsidRPr="00DE327C">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13FA386E" w14:textId="77777777" w:rsidR="0029020C" w:rsidRPr="00DE327C" w:rsidRDefault="0029020C" w:rsidP="007B3F44">
      <w:pPr>
        <w:spacing w:line="360" w:lineRule="auto"/>
        <w:jc w:val="both"/>
        <w:rPr>
          <w:rFonts w:ascii="Palatino Linotype" w:eastAsia="Palatino Linotype" w:hAnsi="Palatino Linotype" w:cs="Palatino Linotype"/>
          <w:sz w:val="22"/>
          <w:szCs w:val="22"/>
        </w:rPr>
      </w:pPr>
    </w:p>
    <w:p w14:paraId="01537D07" w14:textId="77777777" w:rsidR="007B3F44" w:rsidRPr="00DE327C" w:rsidRDefault="007B3F44" w:rsidP="007B3F44">
      <w:pPr>
        <w:tabs>
          <w:tab w:val="left" w:pos="7938"/>
        </w:tabs>
        <w:spacing w:line="360" w:lineRule="auto"/>
        <w:jc w:val="both"/>
        <w:rPr>
          <w:rFonts w:ascii="Palatino Linotype" w:eastAsia="Palatino Linotype" w:hAnsi="Palatino Linotype" w:cs="Palatino Linotype"/>
          <w:sz w:val="22"/>
          <w:szCs w:val="22"/>
        </w:rPr>
      </w:pPr>
      <w:bookmarkStart w:id="5" w:name="_heading=h.3znysh7" w:colFirst="0" w:colLast="0"/>
      <w:bookmarkEnd w:id="5"/>
      <w:r w:rsidRPr="00DE327C">
        <w:rPr>
          <w:rFonts w:ascii="Palatino Linotype" w:eastAsia="Palatino Linotype" w:hAnsi="Palatino Linotype" w:cs="Palatino Linotype"/>
          <w:sz w:val="22"/>
          <w:szCs w:val="22"/>
        </w:rPr>
        <w:t xml:space="preserve">Al mismo tiempo, por cuanto hace a la </w:t>
      </w:r>
      <w:proofErr w:type="spellStart"/>
      <w:r w:rsidRPr="00DE327C">
        <w:rPr>
          <w:rFonts w:ascii="Palatino Linotype" w:eastAsia="Palatino Linotype" w:hAnsi="Palatino Linotype" w:cs="Palatino Linotype"/>
          <w:sz w:val="22"/>
          <w:szCs w:val="22"/>
        </w:rPr>
        <w:t>procedibilidad</w:t>
      </w:r>
      <w:proofErr w:type="spellEnd"/>
      <w:r w:rsidRPr="00DE327C">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F01755" w14:textId="77777777" w:rsidR="0029020C" w:rsidRPr="00DE327C" w:rsidRDefault="0029020C" w:rsidP="007B3F44">
      <w:pPr>
        <w:tabs>
          <w:tab w:val="left" w:pos="7938"/>
        </w:tabs>
        <w:spacing w:line="360" w:lineRule="auto"/>
        <w:jc w:val="both"/>
        <w:rPr>
          <w:rFonts w:ascii="Palatino Linotype" w:eastAsia="Palatino Linotype" w:hAnsi="Palatino Linotype" w:cs="Palatino Linotype"/>
          <w:sz w:val="22"/>
          <w:szCs w:val="22"/>
        </w:rPr>
      </w:pPr>
    </w:p>
    <w:p w14:paraId="67BC1502" w14:textId="77777777" w:rsidR="007B3F44" w:rsidRPr="00DE327C" w:rsidRDefault="007B3F44" w:rsidP="007B3F44">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E327C">
        <w:rPr>
          <w:rFonts w:ascii="Palatino Linotype" w:eastAsia="Palatino Linotype" w:hAnsi="Palatino Linotype" w:cs="Palatino Linotype"/>
          <w:b/>
          <w:sz w:val="22"/>
          <w:szCs w:val="22"/>
        </w:rPr>
        <w:t>la parte</w:t>
      </w: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 xml:space="preserve"> en sus motivos de inconformidad, de acuerdo </w:t>
      </w:r>
      <w:r w:rsidR="0029020C" w:rsidRPr="00DE327C">
        <w:rPr>
          <w:rFonts w:ascii="Palatino Linotype" w:eastAsia="Palatino Linotype" w:hAnsi="Palatino Linotype" w:cs="Palatino Linotype"/>
          <w:sz w:val="22"/>
          <w:szCs w:val="22"/>
        </w:rPr>
        <w:t xml:space="preserve">al artículo 179, fracción </w:t>
      </w:r>
      <w:r w:rsidR="000F76C8" w:rsidRPr="00DE327C">
        <w:rPr>
          <w:rFonts w:ascii="Palatino Linotype" w:eastAsia="Palatino Linotype" w:hAnsi="Palatino Linotype" w:cs="Palatino Linotype"/>
          <w:sz w:val="22"/>
          <w:szCs w:val="22"/>
        </w:rPr>
        <w:t>I</w:t>
      </w:r>
      <w:r w:rsidRPr="00DE327C">
        <w:rPr>
          <w:rFonts w:ascii="Palatino Linotype" w:eastAsia="Palatino Linotype" w:hAnsi="Palatino Linotype" w:cs="Palatino Linotype"/>
          <w:sz w:val="22"/>
          <w:szCs w:val="22"/>
        </w:rPr>
        <w:t xml:space="preserve"> del ordenamiento legal citado, que a la letra dice: </w:t>
      </w:r>
    </w:p>
    <w:p w14:paraId="357EE025" w14:textId="77777777" w:rsidR="007B3F44" w:rsidRPr="00DE327C" w:rsidRDefault="007B3F44" w:rsidP="007B3F44">
      <w:pPr>
        <w:spacing w:line="360" w:lineRule="auto"/>
        <w:jc w:val="both"/>
        <w:rPr>
          <w:rFonts w:ascii="Palatino Linotype" w:eastAsia="Palatino Linotype" w:hAnsi="Palatino Linotype" w:cs="Palatino Linotype"/>
          <w:sz w:val="22"/>
          <w:szCs w:val="22"/>
        </w:rPr>
      </w:pPr>
    </w:p>
    <w:p w14:paraId="5F69ACED" w14:textId="77777777" w:rsidR="007B3F44" w:rsidRPr="00DE327C" w:rsidRDefault="007B3F44" w:rsidP="007B3F44">
      <w:pPr>
        <w:ind w:left="567"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179.</w:t>
      </w:r>
      <w:r w:rsidRPr="00DE327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41BF6DB" w14:textId="77777777" w:rsidR="000F76C8" w:rsidRPr="00DE327C" w:rsidRDefault="0029020C" w:rsidP="007B3F44">
      <w:pPr>
        <w:ind w:left="567" w:right="902"/>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I. La negativa a la información solicitada;</w:t>
      </w:r>
    </w:p>
    <w:p w14:paraId="6FDA2BF0" w14:textId="77777777" w:rsidR="007B3F44" w:rsidRPr="00DE327C" w:rsidRDefault="007B3F44" w:rsidP="007B3F44">
      <w:pPr>
        <w:ind w:left="567"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1FD4841C" w14:textId="77777777" w:rsidR="007B3F44" w:rsidRPr="00DE327C" w:rsidRDefault="007B3F44" w:rsidP="007B3F44">
      <w:pPr>
        <w:ind w:left="567"/>
        <w:rPr>
          <w:rFonts w:ascii="Palatino Linotype" w:eastAsia="Palatino Linotype" w:hAnsi="Palatino Linotype" w:cs="Palatino Linotype"/>
          <w:b/>
          <w:i/>
          <w:sz w:val="22"/>
          <w:szCs w:val="22"/>
        </w:rPr>
      </w:pPr>
    </w:p>
    <w:p w14:paraId="36DCEBA2" w14:textId="77777777" w:rsidR="007B3F44" w:rsidRPr="00DE327C" w:rsidRDefault="007B3F44" w:rsidP="007B3F44">
      <w:pPr>
        <w:ind w:left="567" w:right="900"/>
        <w:jc w:val="right"/>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xml:space="preserve"> </w:t>
      </w:r>
      <w:r w:rsidRPr="00DE327C">
        <w:rPr>
          <w:rFonts w:ascii="Palatino Linotype" w:eastAsia="Palatino Linotype" w:hAnsi="Palatino Linotype" w:cs="Palatino Linotype"/>
          <w:i/>
          <w:sz w:val="22"/>
          <w:szCs w:val="22"/>
        </w:rPr>
        <w:t>(Énfasis añadido)</w:t>
      </w:r>
    </w:p>
    <w:p w14:paraId="544867F0" w14:textId="77777777" w:rsidR="007B3F44" w:rsidRPr="00DE327C" w:rsidRDefault="007B3F44" w:rsidP="00FF56A9">
      <w:pPr>
        <w:spacing w:line="360" w:lineRule="auto"/>
        <w:jc w:val="both"/>
        <w:rPr>
          <w:rFonts w:ascii="Palatino Linotype" w:eastAsia="Palatino Linotype" w:hAnsi="Palatino Linotype" w:cs="Palatino Linotype"/>
          <w:b/>
          <w:sz w:val="22"/>
          <w:szCs w:val="22"/>
        </w:rPr>
      </w:pPr>
    </w:p>
    <w:p w14:paraId="78C843F7" w14:textId="77777777" w:rsidR="00FF56A9" w:rsidRPr="00DE327C" w:rsidRDefault="00FF56A9" w:rsidP="00FF56A9">
      <w:pPr>
        <w:spacing w:line="360" w:lineRule="auto"/>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 xml:space="preserve">Tercero. Materia de la revisión. </w:t>
      </w:r>
      <w:r w:rsidRPr="00DE327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E327C">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DE327C">
        <w:rPr>
          <w:rFonts w:ascii="Palatino Linotype" w:eastAsia="Palatino Linotype" w:hAnsi="Palatino Linotype" w:cs="Palatino Linotype"/>
          <w:sz w:val="22"/>
          <w:szCs w:val="22"/>
        </w:rPr>
        <w:t xml:space="preserve"> o en su defecto, en caso de ser procedente, ordenar la entrega de la información oportuna.</w:t>
      </w:r>
    </w:p>
    <w:p w14:paraId="35E45C82"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558F6B46" w14:textId="3A1FF4AD" w:rsidR="00FF56A9" w:rsidRPr="00DE327C" w:rsidRDefault="00FF56A9" w:rsidP="00FF56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Cuarto. Estudio del asunto. </w:t>
      </w:r>
      <w:r w:rsidRPr="00DE327C">
        <w:rPr>
          <w:rFonts w:ascii="Palatino Linotype" w:eastAsia="Palatino Linotype" w:hAnsi="Palatino Linotype" w:cs="Palatino Linotype"/>
          <w:sz w:val="22"/>
          <w:szCs w:val="22"/>
        </w:rPr>
        <w:t xml:space="preserve">Antes de entrar al análisis de los pronunciamientos del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A134DCB" w14:textId="77777777" w:rsidR="00FF56A9" w:rsidRPr="00DE327C" w:rsidRDefault="00FF56A9" w:rsidP="00FF56A9">
      <w:pPr>
        <w:pBdr>
          <w:top w:val="nil"/>
          <w:left w:val="nil"/>
          <w:bottom w:val="nil"/>
          <w:right w:val="nil"/>
          <w:between w:val="nil"/>
        </w:pBdr>
        <w:spacing w:line="360" w:lineRule="auto"/>
        <w:jc w:val="both"/>
        <w:rPr>
          <w:rFonts w:ascii="Palatino Linotype" w:eastAsia="Calibri" w:hAnsi="Palatino Linotype" w:cs="Calibri"/>
          <w:sz w:val="22"/>
          <w:szCs w:val="22"/>
        </w:rPr>
      </w:pPr>
    </w:p>
    <w:p w14:paraId="519C5E21"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4</w:t>
      </w:r>
      <w:r w:rsidRPr="00DE327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D3FBB7"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p>
    <w:p w14:paraId="3D6C929E"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E327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418A0C"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p>
    <w:p w14:paraId="3259AF40"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E327C">
        <w:rPr>
          <w:rFonts w:ascii="Palatino Linotype" w:eastAsia="Palatino Linotype" w:hAnsi="Palatino Linotype" w:cs="Palatino Linotype"/>
          <w:i/>
          <w:sz w:val="22"/>
          <w:szCs w:val="22"/>
        </w:rPr>
        <w:t>.”</w:t>
      </w:r>
    </w:p>
    <w:p w14:paraId="35A4E94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1295A65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1AA914"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23D51F76" w14:textId="77777777" w:rsidR="00FF56A9" w:rsidRPr="00DE327C" w:rsidRDefault="00FF56A9" w:rsidP="00FF56A9">
      <w:pPr>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12.-</w:t>
      </w:r>
      <w:r w:rsidRPr="00DE327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24B860" w14:textId="77777777" w:rsidR="00FF56A9" w:rsidRPr="00DE327C" w:rsidRDefault="00FF56A9" w:rsidP="00FF56A9">
      <w:pPr>
        <w:ind w:left="851" w:right="843"/>
        <w:jc w:val="both"/>
        <w:rPr>
          <w:rFonts w:ascii="Palatino Linotype" w:eastAsia="Palatino Linotype" w:hAnsi="Palatino Linotype" w:cs="Palatino Linotype"/>
          <w:i/>
          <w:sz w:val="22"/>
          <w:szCs w:val="22"/>
        </w:rPr>
      </w:pPr>
    </w:p>
    <w:p w14:paraId="15C211CB" w14:textId="77777777" w:rsidR="00FF56A9" w:rsidRPr="00DE327C" w:rsidRDefault="00FF56A9" w:rsidP="00FF56A9">
      <w:pPr>
        <w:ind w:left="851" w:right="843"/>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1316732" w14:textId="77777777" w:rsidR="00FF56A9" w:rsidRPr="00DE327C" w:rsidRDefault="00FF56A9" w:rsidP="00FF56A9">
      <w:pPr>
        <w:spacing w:line="360" w:lineRule="auto"/>
        <w:ind w:left="567" w:right="616"/>
        <w:jc w:val="both"/>
        <w:rPr>
          <w:rFonts w:ascii="Palatino Linotype" w:eastAsia="Palatino Linotype" w:hAnsi="Palatino Linotype" w:cs="Palatino Linotype"/>
          <w:i/>
          <w:sz w:val="22"/>
          <w:szCs w:val="22"/>
        </w:rPr>
      </w:pPr>
    </w:p>
    <w:p w14:paraId="6F50C9D2" w14:textId="77777777" w:rsidR="00FF56A9" w:rsidRPr="00DE327C" w:rsidRDefault="00FF56A9" w:rsidP="00FF56A9">
      <w:pPr>
        <w:spacing w:line="360" w:lineRule="auto"/>
        <w:ind w:right="-93"/>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95B6345" w14:textId="77777777" w:rsidR="00FF56A9" w:rsidRPr="00DE327C" w:rsidRDefault="00FF56A9" w:rsidP="00FF56A9">
      <w:pPr>
        <w:spacing w:line="360" w:lineRule="auto"/>
        <w:ind w:right="-93"/>
        <w:jc w:val="both"/>
        <w:rPr>
          <w:rFonts w:ascii="Palatino Linotype" w:eastAsia="Palatino Linotype" w:hAnsi="Palatino Linotype" w:cs="Palatino Linotype"/>
          <w:sz w:val="22"/>
          <w:szCs w:val="22"/>
        </w:rPr>
      </w:pPr>
    </w:p>
    <w:p w14:paraId="11FC09CA" w14:textId="77777777" w:rsidR="00FF56A9" w:rsidRPr="00DE327C" w:rsidRDefault="00FF56A9" w:rsidP="00FF56A9">
      <w:pPr>
        <w:spacing w:line="360" w:lineRule="auto"/>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E327C">
        <w:rPr>
          <w:rFonts w:ascii="Palatino Linotype" w:eastAsia="Palatino Linotype" w:hAnsi="Palatino Linotype" w:cs="Palatino Linotype"/>
          <w:b/>
          <w:sz w:val="22"/>
          <w:szCs w:val="22"/>
        </w:rPr>
        <w:t xml:space="preserve"> </w:t>
      </w:r>
    </w:p>
    <w:p w14:paraId="0D1034F2" w14:textId="77777777" w:rsidR="00FF56A9" w:rsidRPr="00DE327C" w:rsidRDefault="00FF56A9" w:rsidP="00FF56A9">
      <w:pPr>
        <w:spacing w:line="360" w:lineRule="auto"/>
        <w:jc w:val="both"/>
        <w:rPr>
          <w:rFonts w:ascii="Palatino Linotype" w:eastAsia="Palatino Linotype" w:hAnsi="Palatino Linotype" w:cs="Palatino Linotype"/>
          <w:b/>
          <w:sz w:val="22"/>
          <w:szCs w:val="22"/>
        </w:rPr>
      </w:pPr>
    </w:p>
    <w:p w14:paraId="41CBE1FC"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No existe obligación de elaborar documentos ad hoc para atender las solicitudes de acceso a la información.</w:t>
      </w:r>
      <w:r w:rsidRPr="00DE327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5A9519F" w14:textId="77777777" w:rsidR="00FF56A9" w:rsidRPr="00DE327C" w:rsidRDefault="00FF56A9" w:rsidP="00FF56A9">
      <w:pPr>
        <w:spacing w:line="360" w:lineRule="auto"/>
        <w:ind w:right="-93"/>
        <w:jc w:val="both"/>
        <w:rPr>
          <w:rFonts w:ascii="Palatino Linotype" w:eastAsia="Palatino Linotype" w:hAnsi="Palatino Linotype" w:cs="Palatino Linotype"/>
          <w:sz w:val="22"/>
          <w:szCs w:val="22"/>
        </w:rPr>
      </w:pPr>
    </w:p>
    <w:p w14:paraId="0BAD08C5"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8363667"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22D1AFD0" w14:textId="77777777" w:rsidR="00FF56A9" w:rsidRPr="00DE327C" w:rsidRDefault="00FF56A9" w:rsidP="00FF56A9">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528059" w14:textId="77777777" w:rsidR="00FF56A9" w:rsidRPr="00DE327C" w:rsidRDefault="00FF56A9" w:rsidP="00FF56A9">
      <w:pPr>
        <w:spacing w:line="360" w:lineRule="auto"/>
        <w:ind w:right="49"/>
        <w:jc w:val="both"/>
        <w:rPr>
          <w:rFonts w:ascii="Palatino Linotype" w:eastAsia="Palatino Linotype" w:hAnsi="Palatino Linotype" w:cs="Palatino Linotype"/>
          <w:sz w:val="22"/>
          <w:szCs w:val="22"/>
        </w:rPr>
      </w:pPr>
    </w:p>
    <w:p w14:paraId="3512C29B"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BC079D8"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120F1C87"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 xml:space="preserve">Artículo 3. </w:t>
      </w:r>
      <w:r w:rsidRPr="00DE327C">
        <w:rPr>
          <w:rFonts w:ascii="Palatino Linotype" w:eastAsia="Palatino Linotype" w:hAnsi="Palatino Linotype" w:cs="Palatino Linotype"/>
          <w:i/>
          <w:sz w:val="22"/>
          <w:szCs w:val="22"/>
        </w:rPr>
        <w:t>Para los efectos de la presente Ley se entenderá por:</w:t>
      </w:r>
    </w:p>
    <w:p w14:paraId="68C61E56"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1386CB65"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XI. Documento:</w:t>
      </w:r>
      <w:r w:rsidRPr="00DE327C">
        <w:rPr>
          <w:rFonts w:ascii="Palatino Linotype" w:eastAsia="Palatino Linotype" w:hAnsi="Palatino Linotype" w:cs="Palatino Linotype"/>
          <w:i/>
          <w:sz w:val="22"/>
          <w:szCs w:val="22"/>
        </w:rPr>
        <w:t xml:space="preserve"> Los expedientes, reportes, estudios, actas</w:t>
      </w:r>
      <w:r w:rsidRPr="00DE327C">
        <w:rPr>
          <w:rFonts w:ascii="Palatino Linotype" w:eastAsia="Palatino Linotype" w:hAnsi="Palatino Linotype" w:cs="Palatino Linotype"/>
          <w:b/>
          <w:i/>
          <w:sz w:val="22"/>
          <w:szCs w:val="22"/>
        </w:rPr>
        <w:t>,</w:t>
      </w:r>
      <w:r w:rsidRPr="00DE327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535A8B9" w14:textId="77777777" w:rsidR="00FF56A9" w:rsidRPr="00DE327C" w:rsidRDefault="00FF56A9" w:rsidP="00FF56A9">
      <w:pPr>
        <w:spacing w:line="360" w:lineRule="auto"/>
        <w:ind w:left="851" w:right="899"/>
        <w:jc w:val="both"/>
        <w:rPr>
          <w:rFonts w:ascii="Palatino Linotype" w:eastAsia="Palatino Linotype" w:hAnsi="Palatino Linotype" w:cs="Palatino Linotype"/>
          <w:sz w:val="22"/>
          <w:szCs w:val="22"/>
        </w:rPr>
      </w:pPr>
    </w:p>
    <w:p w14:paraId="6696A289"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E66019"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p>
    <w:p w14:paraId="1001825E" w14:textId="77777777" w:rsidR="00FF56A9" w:rsidRPr="00DE327C" w:rsidRDefault="00FF56A9" w:rsidP="00FF56A9">
      <w:pPr>
        <w:spacing w:line="276" w:lineRule="auto"/>
        <w:ind w:left="851" w:right="843"/>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sz w:val="22"/>
          <w:szCs w:val="22"/>
        </w:rPr>
        <w:t>“</w:t>
      </w:r>
      <w:r w:rsidRPr="00DE327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E327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F2F71D"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En </w:t>
      </w:r>
      <w:proofErr w:type="gramStart"/>
      <w:r w:rsidRPr="00DE327C">
        <w:rPr>
          <w:rFonts w:ascii="Palatino Linotype" w:eastAsia="Palatino Linotype" w:hAnsi="Palatino Linotype" w:cs="Palatino Linotype"/>
          <w:i/>
          <w:sz w:val="22"/>
          <w:szCs w:val="22"/>
        </w:rPr>
        <w:t>consecuencia</w:t>
      </w:r>
      <w:proofErr w:type="gramEnd"/>
      <w:r w:rsidRPr="00DE327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7FED866" w14:textId="77777777" w:rsidR="00FF56A9" w:rsidRPr="00DE327C" w:rsidRDefault="00FF56A9" w:rsidP="00FF56A9">
      <w:pPr>
        <w:spacing w:line="276" w:lineRule="auto"/>
        <w:ind w:left="851" w:right="843"/>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E327C">
        <w:rPr>
          <w:rFonts w:ascii="Palatino Linotype" w:eastAsia="Palatino Linotype" w:hAnsi="Palatino Linotype" w:cs="Palatino Linotype"/>
          <w:i/>
          <w:sz w:val="22"/>
          <w:szCs w:val="22"/>
        </w:rPr>
        <w:t>que</w:t>
      </w:r>
      <w:proofErr w:type="gramEnd"/>
      <w:r w:rsidRPr="00DE327C">
        <w:rPr>
          <w:rFonts w:ascii="Palatino Linotype" w:eastAsia="Palatino Linotype" w:hAnsi="Palatino Linotype" w:cs="Palatino Linotype"/>
          <w:i/>
          <w:sz w:val="22"/>
          <w:szCs w:val="22"/>
        </w:rPr>
        <w:t xml:space="preserve"> en ejercicio de las atribuciones conferidas, sea generada por los Sujetos Obligados;</w:t>
      </w:r>
    </w:p>
    <w:p w14:paraId="26C071C3" w14:textId="77777777" w:rsidR="00FF56A9" w:rsidRPr="00DE327C" w:rsidRDefault="00FF56A9" w:rsidP="00FF56A9">
      <w:pPr>
        <w:spacing w:line="276" w:lineRule="auto"/>
        <w:ind w:left="851" w:right="843"/>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DE327C">
        <w:rPr>
          <w:rFonts w:ascii="Palatino Linotype" w:eastAsia="Palatino Linotype" w:hAnsi="Palatino Linotype" w:cs="Palatino Linotype"/>
          <w:b/>
          <w:i/>
          <w:sz w:val="22"/>
          <w:szCs w:val="22"/>
        </w:rPr>
        <w:t>que</w:t>
      </w:r>
      <w:proofErr w:type="gramEnd"/>
      <w:r w:rsidRPr="00DE327C">
        <w:rPr>
          <w:rFonts w:ascii="Palatino Linotype" w:eastAsia="Palatino Linotype" w:hAnsi="Palatino Linotype" w:cs="Palatino Linotype"/>
          <w:b/>
          <w:i/>
          <w:sz w:val="22"/>
          <w:szCs w:val="22"/>
        </w:rPr>
        <w:t xml:space="preserve"> en ejercicio de las atribuciones conferidas, sea administrada por los Sujetos Obligados, y</w:t>
      </w:r>
    </w:p>
    <w:p w14:paraId="3FD8FBDD" w14:textId="77777777" w:rsidR="00FF56A9" w:rsidRPr="00DE327C" w:rsidRDefault="00FF56A9" w:rsidP="00FF56A9">
      <w:pPr>
        <w:spacing w:line="276" w:lineRule="auto"/>
        <w:ind w:left="851" w:right="843"/>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DE327C">
        <w:rPr>
          <w:rFonts w:ascii="Palatino Linotype" w:eastAsia="Palatino Linotype" w:hAnsi="Palatino Linotype" w:cs="Palatino Linotype"/>
          <w:b/>
          <w:i/>
          <w:sz w:val="22"/>
          <w:szCs w:val="22"/>
        </w:rPr>
        <w:t>que</w:t>
      </w:r>
      <w:proofErr w:type="gramEnd"/>
      <w:r w:rsidRPr="00DE327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24325B4" w14:textId="77777777" w:rsidR="00FF56A9" w:rsidRPr="00DE327C" w:rsidRDefault="00FF56A9" w:rsidP="00FF56A9">
      <w:pPr>
        <w:spacing w:line="276" w:lineRule="auto"/>
        <w:ind w:left="567" w:right="616"/>
        <w:jc w:val="both"/>
        <w:rPr>
          <w:rFonts w:ascii="Palatino Linotype" w:eastAsia="Palatino Linotype" w:hAnsi="Palatino Linotype" w:cs="Palatino Linotype"/>
          <w:b/>
          <w:i/>
          <w:sz w:val="22"/>
          <w:szCs w:val="22"/>
        </w:rPr>
      </w:pPr>
    </w:p>
    <w:p w14:paraId="650A2AC1" w14:textId="77777777" w:rsidR="00FF56A9" w:rsidRPr="00DE327C" w:rsidRDefault="00FF56A9" w:rsidP="00FF56A9">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De ahí que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E327C">
        <w:rPr>
          <w:rFonts w:ascii="Palatino Linotype" w:eastAsia="Palatino Linotype" w:hAnsi="Palatino Linotype" w:cs="Palatino Linotype"/>
          <w:sz w:val="22"/>
          <w:szCs w:val="22"/>
          <w:vertAlign w:val="superscript"/>
        </w:rPr>
        <w:footnoteReference w:id="1"/>
      </w:r>
      <w:r w:rsidRPr="00DE327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E327C">
        <w:rPr>
          <w:rFonts w:ascii="Palatino Linotype" w:eastAsia="Palatino Linotype" w:hAnsi="Palatino Linotype" w:cs="Palatino Linotype"/>
          <w:sz w:val="22"/>
          <w:szCs w:val="22"/>
          <w:vertAlign w:val="superscript"/>
        </w:rPr>
        <w:footnoteReference w:id="2"/>
      </w:r>
      <w:r w:rsidRPr="00DE327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52170914" w14:textId="77777777" w:rsidR="00FF56A9" w:rsidRPr="00DE327C" w:rsidRDefault="00FF56A9" w:rsidP="00FF56A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C42260" w14:textId="77777777" w:rsidR="00FF56A9" w:rsidRPr="00DE327C" w:rsidRDefault="00FF56A9" w:rsidP="00FF56A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Dicho lo anterior, en el caso se analizará el agravio hecho valer por la parte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 xml:space="preserve"> que actualiza la causal de proce</w:t>
      </w:r>
      <w:r w:rsidR="00A14F58" w:rsidRPr="00DE327C">
        <w:rPr>
          <w:rFonts w:ascii="Palatino Linotype" w:eastAsia="Palatino Linotype" w:hAnsi="Palatino Linotype" w:cs="Palatino Linotype"/>
          <w:sz w:val="22"/>
          <w:szCs w:val="22"/>
        </w:rPr>
        <w:t xml:space="preserve">dencia prevista en la fracción </w:t>
      </w:r>
      <w:r w:rsidR="000F76C8" w:rsidRPr="00DE327C">
        <w:rPr>
          <w:rFonts w:ascii="Palatino Linotype" w:eastAsia="Palatino Linotype" w:hAnsi="Palatino Linotype" w:cs="Palatino Linotype"/>
          <w:sz w:val="22"/>
          <w:szCs w:val="22"/>
        </w:rPr>
        <w:t>I</w:t>
      </w:r>
      <w:r w:rsidRPr="00DE327C">
        <w:rPr>
          <w:rFonts w:ascii="Palatino Linotype" w:eastAsia="Palatino Linotype" w:hAnsi="Palatino Linotype" w:cs="Palatino Linotype"/>
          <w:sz w:val="22"/>
          <w:szCs w:val="22"/>
        </w:rPr>
        <w:t xml:space="preserve"> del artículo 179 de la Ley de Transparencia y Acceso a la Información del Estado de México y Municipios, relativa a </w:t>
      </w:r>
      <w:r w:rsidRPr="00DE327C">
        <w:rPr>
          <w:rFonts w:ascii="Palatino Linotype" w:eastAsia="Palatino Linotype" w:hAnsi="Palatino Linotype" w:cs="Palatino Linotype"/>
          <w:b/>
          <w:sz w:val="22"/>
          <w:szCs w:val="22"/>
          <w:u w:val="single"/>
        </w:rPr>
        <w:t xml:space="preserve">la </w:t>
      </w:r>
      <w:r w:rsidR="00A14F58" w:rsidRPr="00DE327C">
        <w:rPr>
          <w:rFonts w:ascii="Palatino Linotype" w:eastAsia="Palatino Linotype" w:hAnsi="Palatino Linotype" w:cs="Palatino Linotype"/>
          <w:b/>
          <w:sz w:val="22"/>
          <w:szCs w:val="22"/>
          <w:u w:val="single"/>
        </w:rPr>
        <w:t>negativa a la entrega de la información</w:t>
      </w:r>
      <w:r w:rsidRPr="00DE327C">
        <w:rPr>
          <w:rFonts w:ascii="Palatino Linotype" w:eastAsia="Palatino Linotype" w:hAnsi="Palatino Linotype" w:cs="Palatino Linotype"/>
          <w:b/>
          <w:sz w:val="22"/>
          <w:szCs w:val="22"/>
          <w:u w:val="single"/>
        </w:rPr>
        <w:t>.</w:t>
      </w:r>
    </w:p>
    <w:p w14:paraId="77679C1B" w14:textId="77777777" w:rsidR="00341A87" w:rsidRPr="00DE327C" w:rsidRDefault="00341A87">
      <w:pPr>
        <w:spacing w:line="360" w:lineRule="auto"/>
        <w:ind w:right="51"/>
        <w:jc w:val="both"/>
        <w:rPr>
          <w:rFonts w:ascii="Palatino Linotype" w:eastAsia="Palatino Linotype" w:hAnsi="Palatino Linotype" w:cs="Palatino Linotype"/>
          <w:sz w:val="22"/>
          <w:szCs w:val="22"/>
        </w:rPr>
      </w:pPr>
    </w:p>
    <w:p w14:paraId="5CDCB2D7" w14:textId="77777777" w:rsidR="00FF56A9" w:rsidRPr="00DE327C" w:rsidRDefault="00B5464A">
      <w:pPr>
        <w:spacing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En este tenor, del análisis de la solicitud de información motivo del recurso de revisión que ahora se resuelve, se advierte que la persona solicitante requirió al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le proporcione </w:t>
      </w:r>
      <w:r w:rsidR="000F76C8" w:rsidRPr="00DE327C">
        <w:rPr>
          <w:rFonts w:ascii="Palatino Linotype" w:eastAsia="Palatino Linotype" w:hAnsi="Palatino Linotype" w:cs="Palatino Linotype"/>
          <w:sz w:val="22"/>
          <w:szCs w:val="22"/>
        </w:rPr>
        <w:t>el documento donde conste o se advierta lo siguiente:</w:t>
      </w:r>
    </w:p>
    <w:p w14:paraId="19C5C5D6" w14:textId="77777777" w:rsidR="000F76C8" w:rsidRPr="00DE327C" w:rsidRDefault="000F76C8" w:rsidP="00A14F58">
      <w:pPr>
        <w:spacing w:line="360" w:lineRule="auto"/>
        <w:ind w:right="51"/>
        <w:jc w:val="both"/>
        <w:rPr>
          <w:rFonts w:ascii="Palatino Linotype" w:eastAsia="Palatino Linotype" w:hAnsi="Palatino Linotype" w:cs="Palatino Linotype"/>
          <w:sz w:val="22"/>
          <w:szCs w:val="22"/>
        </w:rPr>
      </w:pPr>
    </w:p>
    <w:p w14:paraId="53437384" w14:textId="4B359224" w:rsidR="00A14F58" w:rsidRPr="00DE327C" w:rsidRDefault="00A14F58" w:rsidP="00A14F58">
      <w:pPr>
        <w:pStyle w:val="Prrafodelista"/>
        <w:numPr>
          <w:ilvl w:val="2"/>
          <w:numId w:val="4"/>
        </w:numPr>
        <w:spacing w:line="360" w:lineRule="auto"/>
        <w:ind w:left="284" w:right="51"/>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Los acuses de recibo por la Secretar</w:t>
      </w:r>
      <w:r w:rsidR="009175C1" w:rsidRPr="00DE327C">
        <w:rPr>
          <w:rFonts w:ascii="Palatino Linotype" w:eastAsia="Palatino Linotype" w:hAnsi="Palatino Linotype" w:cs="Palatino Linotype"/>
          <w:b/>
          <w:sz w:val="22"/>
          <w:szCs w:val="22"/>
        </w:rPr>
        <w:t>ía</w:t>
      </w:r>
      <w:r w:rsidRPr="00DE327C">
        <w:rPr>
          <w:rFonts w:ascii="Palatino Linotype" w:eastAsia="Palatino Linotype" w:hAnsi="Palatino Linotype" w:cs="Palatino Linotype"/>
          <w:b/>
          <w:sz w:val="22"/>
          <w:szCs w:val="22"/>
        </w:rPr>
        <w:t xml:space="preserve"> de la Contraloría y la Cámara Mexicana de la Industria de la Construcción, con motivo de las invitaciones para participar en los procedimientos de apertura de propuestas de Obra Pública </w:t>
      </w:r>
      <w:r w:rsidR="00912D63" w:rsidRPr="00DE327C">
        <w:rPr>
          <w:rFonts w:ascii="Palatino Linotype" w:eastAsia="Palatino Linotype" w:hAnsi="Palatino Linotype" w:cs="Palatino Linotype"/>
          <w:b/>
          <w:sz w:val="22"/>
          <w:szCs w:val="22"/>
        </w:rPr>
        <w:t>realizadas en el ejercicio 2025, por cualquier modalidad de procedimiento de adquisición (licitación pública, adjudicación directa e invitación restringida).</w:t>
      </w:r>
    </w:p>
    <w:p w14:paraId="5DB36173" w14:textId="77777777" w:rsidR="00A14F58" w:rsidRPr="00DE327C" w:rsidRDefault="00A14F58">
      <w:pPr>
        <w:spacing w:line="360" w:lineRule="auto"/>
        <w:ind w:right="51"/>
        <w:jc w:val="both"/>
        <w:rPr>
          <w:rFonts w:ascii="Palatino Linotype" w:eastAsia="Palatino Linotype" w:hAnsi="Palatino Linotype" w:cs="Palatino Linotype"/>
          <w:sz w:val="22"/>
          <w:szCs w:val="22"/>
        </w:rPr>
      </w:pPr>
    </w:p>
    <w:p w14:paraId="45AE5218" w14:textId="77777777" w:rsidR="006B2E3C" w:rsidRPr="00DE327C" w:rsidRDefault="006B2E3C" w:rsidP="006B2E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Ahora, atendiendo que el particular requirió información de todo el ejercicio 2025, al respecto es de indicar que no es posible obligar al ente obligado que atienda la exigencia de entregar información de todo un ejercicio que no había concluido a la fecha de la solicitud, pues ello corresponde a hechos futuros.</w:t>
      </w:r>
    </w:p>
    <w:p w14:paraId="4B9029FA" w14:textId="77777777" w:rsidR="006B2E3C" w:rsidRPr="00DE327C" w:rsidRDefault="006B2E3C" w:rsidP="006B2E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4A72BB1" w14:textId="77777777" w:rsidR="006B2E3C" w:rsidRPr="00DE327C" w:rsidRDefault="006B2E3C" w:rsidP="006B2E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tanto, atendiendo que la solicitud fue presentada el </w:t>
      </w:r>
      <w:r w:rsidR="00A14F58" w:rsidRPr="00DE327C">
        <w:rPr>
          <w:rFonts w:ascii="Palatino Linotype" w:eastAsia="Palatino Linotype" w:hAnsi="Palatino Linotype" w:cs="Palatino Linotype"/>
          <w:sz w:val="22"/>
          <w:szCs w:val="22"/>
        </w:rPr>
        <w:t>22 de septiembre</w:t>
      </w:r>
      <w:r w:rsidRPr="00DE327C">
        <w:rPr>
          <w:rFonts w:ascii="Palatino Linotype" w:eastAsia="Palatino Linotype" w:hAnsi="Palatino Linotype" w:cs="Palatino Linotype"/>
          <w:sz w:val="22"/>
          <w:szCs w:val="22"/>
        </w:rPr>
        <w:t xml:space="preserve"> de 2025, resulta dable fijar la temporalidad de entrega de la información que en su caso proceda, la generada, poseída o administrada del </w:t>
      </w:r>
      <w:r w:rsidRPr="00DE327C">
        <w:rPr>
          <w:rFonts w:ascii="Palatino Linotype" w:eastAsia="Palatino Linotype" w:hAnsi="Palatino Linotype" w:cs="Palatino Linotype"/>
          <w:b/>
          <w:sz w:val="22"/>
          <w:szCs w:val="22"/>
          <w:u w:val="single"/>
        </w:rPr>
        <w:t xml:space="preserve">01 de enero al </w:t>
      </w:r>
      <w:r w:rsidR="00A14F58" w:rsidRPr="00DE327C">
        <w:rPr>
          <w:rFonts w:ascii="Palatino Linotype" w:eastAsia="Palatino Linotype" w:hAnsi="Palatino Linotype" w:cs="Palatino Linotype"/>
          <w:b/>
          <w:sz w:val="22"/>
          <w:szCs w:val="22"/>
          <w:u w:val="single"/>
        </w:rPr>
        <w:t>22 de septiembre de 2025</w:t>
      </w:r>
      <w:r w:rsidRPr="00DE327C">
        <w:rPr>
          <w:rFonts w:ascii="Palatino Linotype" w:eastAsia="Palatino Linotype" w:hAnsi="Palatino Linotype" w:cs="Palatino Linotype"/>
          <w:b/>
          <w:sz w:val="22"/>
          <w:szCs w:val="22"/>
          <w:u w:val="single"/>
        </w:rPr>
        <w:t>.</w:t>
      </w:r>
    </w:p>
    <w:p w14:paraId="4C441744" w14:textId="77777777" w:rsidR="006B2E3C" w:rsidRPr="00DE327C" w:rsidRDefault="006B2E3C" w:rsidP="00F50252">
      <w:pPr>
        <w:spacing w:line="360" w:lineRule="auto"/>
        <w:jc w:val="both"/>
        <w:rPr>
          <w:rFonts w:ascii="Palatino Linotype" w:eastAsia="Palatino Linotype" w:hAnsi="Palatino Linotype" w:cs="Palatino Linotype"/>
          <w:sz w:val="22"/>
          <w:szCs w:val="22"/>
        </w:rPr>
      </w:pPr>
    </w:p>
    <w:p w14:paraId="6B3D702E" w14:textId="2F20228F" w:rsidR="00F50252" w:rsidRPr="00DE327C" w:rsidRDefault="00190AAC" w:rsidP="00F50252">
      <w:pPr>
        <w:spacing w:line="360" w:lineRule="auto"/>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sz w:val="22"/>
          <w:szCs w:val="22"/>
        </w:rPr>
        <w:t>Precisado lo anterior, e</w:t>
      </w:r>
      <w:r w:rsidR="009E1EC7" w:rsidRPr="00DE327C">
        <w:rPr>
          <w:rFonts w:ascii="Palatino Linotype" w:eastAsia="Palatino Linotype" w:hAnsi="Palatino Linotype" w:cs="Palatino Linotype"/>
          <w:sz w:val="22"/>
          <w:szCs w:val="22"/>
        </w:rPr>
        <w:t xml:space="preserve">n respuesta, </w:t>
      </w:r>
      <w:r w:rsidR="00410C36" w:rsidRPr="00DE327C">
        <w:rPr>
          <w:rFonts w:ascii="Palatino Linotype" w:eastAsia="Palatino Linotype" w:hAnsi="Palatino Linotype" w:cs="Palatino Linotype"/>
          <w:sz w:val="22"/>
          <w:szCs w:val="22"/>
        </w:rPr>
        <w:t xml:space="preserve">el </w:t>
      </w:r>
      <w:r w:rsidR="00410C36" w:rsidRPr="00DE327C">
        <w:rPr>
          <w:rFonts w:ascii="Palatino Linotype" w:eastAsia="Palatino Linotype" w:hAnsi="Palatino Linotype" w:cs="Palatino Linotype"/>
          <w:b/>
          <w:sz w:val="22"/>
          <w:szCs w:val="22"/>
        </w:rPr>
        <w:t xml:space="preserve">Sujeto Obligado </w:t>
      </w:r>
      <w:r w:rsidR="008662E4" w:rsidRPr="00DE327C">
        <w:rPr>
          <w:rFonts w:ascii="Palatino Linotype" w:eastAsia="Palatino Linotype" w:hAnsi="Palatino Linotype" w:cs="Palatino Linotype"/>
          <w:sz w:val="22"/>
          <w:szCs w:val="22"/>
        </w:rPr>
        <w:t>por conducto de</w:t>
      </w:r>
      <w:r w:rsidR="00A14F58" w:rsidRPr="00DE327C">
        <w:rPr>
          <w:rFonts w:ascii="Palatino Linotype" w:eastAsia="Palatino Linotype" w:hAnsi="Palatino Linotype" w:cs="Palatino Linotype"/>
          <w:sz w:val="22"/>
          <w:szCs w:val="22"/>
        </w:rPr>
        <w:t>l</w:t>
      </w:r>
      <w:r w:rsidR="00A14F58" w:rsidRPr="00DE327C">
        <w:t xml:space="preserve"> </w:t>
      </w:r>
      <w:r w:rsidR="00A14F58" w:rsidRPr="00DE327C">
        <w:rPr>
          <w:rFonts w:ascii="Palatino Linotype" w:eastAsia="Palatino Linotype" w:hAnsi="Palatino Linotype" w:cs="Palatino Linotype"/>
          <w:b/>
          <w:sz w:val="22"/>
          <w:szCs w:val="22"/>
        </w:rPr>
        <w:t xml:space="preserve">Director de Obra Pública </w:t>
      </w:r>
      <w:r w:rsidR="00A14F58" w:rsidRPr="00DE327C">
        <w:rPr>
          <w:rFonts w:ascii="Palatino Linotype" w:eastAsia="Palatino Linotype" w:hAnsi="Palatino Linotype" w:cs="Palatino Linotype"/>
          <w:sz w:val="22"/>
          <w:szCs w:val="22"/>
        </w:rPr>
        <w:t>refirió que en relación a los expedientes de las obras, los mismos se encuentran en proceso de integración para su inclusión al Tercer Informe Trimestral y su posterior remisión al Órgano Superior de Fiscalización del Estado de México, a</w:t>
      </w:r>
      <w:r w:rsidR="009175C1" w:rsidRPr="00DE327C">
        <w:rPr>
          <w:rFonts w:ascii="Palatino Linotype" w:eastAsia="Palatino Linotype" w:hAnsi="Palatino Linotype" w:cs="Palatino Linotype"/>
          <w:sz w:val="22"/>
          <w:szCs w:val="22"/>
        </w:rPr>
        <w:t>u</w:t>
      </w:r>
      <w:r w:rsidR="00A14F58" w:rsidRPr="00DE327C">
        <w:rPr>
          <w:rFonts w:ascii="Palatino Linotype" w:eastAsia="Palatino Linotype" w:hAnsi="Palatino Linotype" w:cs="Palatino Linotype"/>
          <w:sz w:val="22"/>
          <w:szCs w:val="22"/>
        </w:rPr>
        <w:t>nado a la excesiva carga de trabajo, se hace imposible en este momento la entrega dicha información, toda vez que la misma se está preparando para la entrega formal al ente Fiscalizador Estatal.</w:t>
      </w:r>
    </w:p>
    <w:p w14:paraId="2F0584CE" w14:textId="77777777" w:rsidR="00A20AC6" w:rsidRPr="00DE327C" w:rsidRDefault="00A20AC6" w:rsidP="004D483D">
      <w:pPr>
        <w:spacing w:line="360" w:lineRule="auto"/>
        <w:jc w:val="both"/>
        <w:rPr>
          <w:rFonts w:ascii="Palatino Linotype" w:eastAsia="Palatino Linotype" w:hAnsi="Palatino Linotype" w:cs="Palatino Linotype"/>
          <w:sz w:val="22"/>
          <w:szCs w:val="22"/>
        </w:rPr>
      </w:pPr>
    </w:p>
    <w:p w14:paraId="01C4A27D" w14:textId="77777777" w:rsidR="004D483D" w:rsidRPr="00DE327C" w:rsidRDefault="00B5464A" w:rsidP="004D483D">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Derivado de ello, la </w:t>
      </w:r>
      <w:r w:rsidRPr="00DE327C">
        <w:rPr>
          <w:rFonts w:ascii="Palatino Linotype" w:eastAsia="Palatino Linotype" w:hAnsi="Palatino Linotype" w:cs="Palatino Linotype"/>
          <w:b/>
          <w:sz w:val="22"/>
          <w:szCs w:val="22"/>
        </w:rPr>
        <w:t>parte Recurrente</w:t>
      </w:r>
      <w:r w:rsidR="00A14F58" w:rsidRPr="00DE327C">
        <w:rPr>
          <w:rFonts w:ascii="Palatino Linotype" w:eastAsia="Palatino Linotype" w:hAnsi="Palatino Linotype" w:cs="Palatino Linotype"/>
          <w:sz w:val="22"/>
          <w:szCs w:val="22"/>
        </w:rPr>
        <w:t xml:space="preserve"> se inconformó arguyendo la negativa a la entrega de la información.</w:t>
      </w:r>
    </w:p>
    <w:p w14:paraId="6F9A4C1B" w14:textId="77777777" w:rsidR="004D483D" w:rsidRPr="00DE327C" w:rsidRDefault="004D483D" w:rsidP="004D483D">
      <w:pPr>
        <w:spacing w:line="360" w:lineRule="auto"/>
        <w:jc w:val="both"/>
        <w:rPr>
          <w:rFonts w:ascii="Palatino Linotype" w:eastAsia="Palatino Linotype" w:hAnsi="Palatino Linotype" w:cs="Palatino Linotype"/>
          <w:sz w:val="22"/>
          <w:szCs w:val="22"/>
        </w:rPr>
      </w:pPr>
    </w:p>
    <w:p w14:paraId="0D669895" w14:textId="77777777" w:rsidR="00FC5AF2" w:rsidRPr="00DE327C" w:rsidRDefault="00F50252">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Consecuentemente, de las constancias que obran en el expediente electrónico </w:t>
      </w:r>
      <w:proofErr w:type="spellStart"/>
      <w:r w:rsidRPr="00DE327C">
        <w:rPr>
          <w:rFonts w:ascii="Palatino Linotype" w:eastAsia="Palatino Linotype" w:hAnsi="Palatino Linotype" w:cs="Palatino Linotype"/>
          <w:sz w:val="22"/>
          <w:szCs w:val="22"/>
        </w:rPr>
        <w:t>aperturado</w:t>
      </w:r>
      <w:proofErr w:type="spellEnd"/>
      <w:r w:rsidRPr="00DE327C">
        <w:rPr>
          <w:rFonts w:ascii="Palatino Linotype" w:eastAsia="Palatino Linotype" w:hAnsi="Palatino Linotype" w:cs="Palatino Linotype"/>
          <w:sz w:val="22"/>
          <w:szCs w:val="22"/>
        </w:rPr>
        <w:t xml:space="preserve"> con motivo del presente medio de impugnación se advierte que </w:t>
      </w:r>
      <w:r w:rsidR="00A14F58" w:rsidRPr="00DE327C">
        <w:rPr>
          <w:rFonts w:ascii="Palatino Linotype" w:eastAsia="Palatino Linotype" w:hAnsi="Palatino Linotype" w:cs="Palatino Linotype"/>
          <w:sz w:val="22"/>
          <w:szCs w:val="22"/>
        </w:rPr>
        <w:t xml:space="preserve">la parte </w:t>
      </w:r>
      <w:r w:rsidR="00A14F58" w:rsidRPr="00DE327C">
        <w:rPr>
          <w:rFonts w:ascii="Palatino Linotype" w:eastAsia="Palatino Linotype" w:hAnsi="Palatino Linotype" w:cs="Palatino Linotype"/>
          <w:b/>
          <w:sz w:val="22"/>
          <w:szCs w:val="22"/>
        </w:rPr>
        <w:t xml:space="preserve">Recurrente </w:t>
      </w:r>
      <w:r w:rsidR="00A14F58" w:rsidRPr="00DE327C">
        <w:rPr>
          <w:rFonts w:ascii="Palatino Linotype" w:eastAsia="Palatino Linotype" w:hAnsi="Palatino Linotype" w:cs="Palatino Linotype"/>
          <w:sz w:val="22"/>
          <w:szCs w:val="22"/>
        </w:rPr>
        <w:t>rindió manifestaciones señalando en lo medular que la información que requiere no se integra a los informes trimestrales municipales que se entregan al OSFEM.</w:t>
      </w:r>
    </w:p>
    <w:p w14:paraId="33F83E68" w14:textId="77777777" w:rsidR="00A14F58" w:rsidRPr="00DE327C" w:rsidRDefault="00A14F58">
      <w:pPr>
        <w:spacing w:line="360" w:lineRule="auto"/>
        <w:jc w:val="both"/>
        <w:rPr>
          <w:rFonts w:ascii="Palatino Linotype" w:eastAsia="Palatino Linotype" w:hAnsi="Palatino Linotype" w:cs="Palatino Linotype"/>
          <w:sz w:val="22"/>
          <w:szCs w:val="22"/>
        </w:rPr>
      </w:pPr>
    </w:p>
    <w:p w14:paraId="557EF10C" w14:textId="77777777" w:rsidR="00A14F58" w:rsidRPr="00DE327C" w:rsidRDefault="00A14F58">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su lado, el </w:t>
      </w:r>
      <w:r w:rsidRPr="00DE327C">
        <w:rPr>
          <w:rFonts w:ascii="Palatino Linotype" w:eastAsia="Palatino Linotype" w:hAnsi="Palatino Linotype" w:cs="Palatino Linotype"/>
          <w:b/>
          <w:sz w:val="22"/>
          <w:szCs w:val="22"/>
        </w:rPr>
        <w:t xml:space="preserve">Sujeto Obligado </w:t>
      </w:r>
      <w:r w:rsidRPr="00DE327C">
        <w:rPr>
          <w:rFonts w:ascii="Palatino Linotype" w:eastAsia="Palatino Linotype" w:hAnsi="Palatino Linotype" w:cs="Palatino Linotype"/>
          <w:sz w:val="22"/>
          <w:szCs w:val="22"/>
        </w:rPr>
        <w:t>fue omiso en rendir su informe justificado.</w:t>
      </w:r>
    </w:p>
    <w:p w14:paraId="01F24E54" w14:textId="77777777" w:rsidR="00F50252" w:rsidRPr="00DE327C" w:rsidRDefault="00F50252">
      <w:pPr>
        <w:spacing w:line="360" w:lineRule="auto"/>
        <w:jc w:val="both"/>
        <w:rPr>
          <w:rFonts w:ascii="Palatino Linotype" w:eastAsia="Palatino Linotype" w:hAnsi="Palatino Linotype" w:cs="Palatino Linotype"/>
          <w:sz w:val="22"/>
          <w:szCs w:val="22"/>
        </w:rPr>
      </w:pPr>
    </w:p>
    <w:p w14:paraId="47B38E62" w14:textId="77777777" w:rsidR="007F4201" w:rsidRPr="00DE327C" w:rsidRDefault="007F4201" w:rsidP="007F4201">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Una vez establecidas las posturas de las partes, toda vez que el requerimiento de información versa sobre información relativa a obras públicas, resulta conveniente citar el contenido de los artículos 12.1, fracción III, 12.2., 12.4. primer párrafo, 12.20 y 12.21, fracción I del Libro Décimo Segundo del Código Administrativo del Estado de México, a saber:</w:t>
      </w:r>
    </w:p>
    <w:p w14:paraId="4E6A2357" w14:textId="77777777" w:rsidR="007F4201" w:rsidRPr="00DE327C" w:rsidRDefault="007F4201" w:rsidP="007F4201">
      <w:pPr>
        <w:spacing w:line="360" w:lineRule="auto"/>
        <w:jc w:val="both"/>
        <w:rPr>
          <w:rFonts w:ascii="Palatino Linotype" w:eastAsia="Palatino Linotype" w:hAnsi="Palatino Linotype" w:cs="Palatino Linotype"/>
          <w:sz w:val="22"/>
          <w:szCs w:val="22"/>
        </w:rPr>
      </w:pPr>
    </w:p>
    <w:p w14:paraId="58DA9400"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“Artículo 12.1.- Este Libro tiene por objeto regular los actos relativos a la planeación, programación, </w:t>
      </w:r>
      <w:proofErr w:type="spellStart"/>
      <w:r w:rsidRPr="00DE327C">
        <w:rPr>
          <w:rFonts w:ascii="Palatino Linotype" w:eastAsia="Palatino Linotype" w:hAnsi="Palatino Linotype" w:cs="Palatino Linotype"/>
          <w:i/>
          <w:sz w:val="22"/>
          <w:szCs w:val="22"/>
        </w:rPr>
        <w:t>presupuestación</w:t>
      </w:r>
      <w:proofErr w:type="spellEnd"/>
      <w:r w:rsidRPr="00DE327C">
        <w:rPr>
          <w:rFonts w:ascii="Palatino Linotype" w:eastAsia="Palatino Linotype" w:hAnsi="Palatino Linotype" w:cs="Palatino Linotype"/>
          <w:i/>
          <w:sz w:val="22"/>
          <w:szCs w:val="22"/>
        </w:rPr>
        <w:t>, adjudicación, contratación, ejecución y control de la obra pública, así como los servicios relacionados con la misma que, por sí o por conducto de terceros, realicen:</w:t>
      </w:r>
    </w:p>
    <w:p w14:paraId="546CA435"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66E467C8" w14:textId="77777777" w:rsidR="007F4201" w:rsidRPr="00DE327C" w:rsidRDefault="007F4201" w:rsidP="007F4201">
      <w:pPr>
        <w:ind w:left="567" w:right="560"/>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III. Los ayuntamientos de los municipios del Estado;</w:t>
      </w:r>
    </w:p>
    <w:p w14:paraId="636E5E63"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1C27EA09" w14:textId="77777777" w:rsidR="007F4201" w:rsidRPr="00DE327C" w:rsidRDefault="007F4201" w:rsidP="007F4201">
      <w:pPr>
        <w:ind w:left="567" w:right="560"/>
        <w:jc w:val="both"/>
        <w:rPr>
          <w:rFonts w:ascii="Palatino Linotype" w:eastAsia="Palatino Linotype" w:hAnsi="Palatino Linotype" w:cs="Palatino Linotype"/>
          <w:i/>
          <w:sz w:val="22"/>
          <w:szCs w:val="22"/>
        </w:rPr>
      </w:pPr>
    </w:p>
    <w:p w14:paraId="424A2E97"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32EA3019" w14:textId="77777777" w:rsidR="007F4201" w:rsidRPr="00DE327C" w:rsidRDefault="007F4201" w:rsidP="007F4201">
      <w:pPr>
        <w:ind w:left="567" w:right="560"/>
        <w:jc w:val="both"/>
        <w:rPr>
          <w:rFonts w:ascii="Palatino Linotype" w:eastAsia="Palatino Linotype" w:hAnsi="Palatino Linotype" w:cs="Palatino Linotype"/>
          <w:i/>
          <w:sz w:val="22"/>
          <w:szCs w:val="22"/>
        </w:rPr>
      </w:pPr>
    </w:p>
    <w:p w14:paraId="5D43EF5E"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“Artículo 12.4.- </w:t>
      </w:r>
      <w:r w:rsidRPr="00DE327C">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DE327C">
        <w:rPr>
          <w:rFonts w:ascii="Palatino Linotype" w:eastAsia="Palatino Linotype" w:hAnsi="Palatino Linotype" w:cs="Palatino Linotype"/>
          <w:i/>
          <w:sz w:val="22"/>
          <w:szCs w:val="22"/>
        </w:rPr>
        <w:t xml:space="preserve">del Estado, de sus dependencias y entidades </w:t>
      </w:r>
      <w:r w:rsidRPr="00DE327C">
        <w:rPr>
          <w:rFonts w:ascii="Palatino Linotype" w:eastAsia="Palatino Linotype" w:hAnsi="Palatino Linotype" w:cs="Palatino Linotype"/>
          <w:b/>
          <w:i/>
          <w:sz w:val="22"/>
          <w:szCs w:val="22"/>
          <w:u w:val="single"/>
        </w:rPr>
        <w:t>y de los municipios</w:t>
      </w:r>
      <w:r w:rsidRPr="00DE327C">
        <w:rPr>
          <w:rFonts w:ascii="Palatino Linotype" w:eastAsia="Palatino Linotype" w:hAnsi="Palatino Linotype" w:cs="Palatino Linotype"/>
          <w:i/>
          <w:sz w:val="22"/>
          <w:szCs w:val="22"/>
        </w:rPr>
        <w:t xml:space="preserve"> y sus organismos con cargo a recursos públicos estatales o municipales. [….]”</w:t>
      </w:r>
    </w:p>
    <w:p w14:paraId="1242E382" w14:textId="77777777" w:rsidR="007F4201" w:rsidRPr="00DE327C" w:rsidRDefault="007F4201" w:rsidP="007F4201">
      <w:pPr>
        <w:ind w:left="567" w:right="560"/>
        <w:jc w:val="both"/>
        <w:rPr>
          <w:rFonts w:ascii="Palatino Linotype" w:eastAsia="Palatino Linotype" w:hAnsi="Palatino Linotype" w:cs="Palatino Linotype"/>
          <w:i/>
          <w:sz w:val="22"/>
          <w:szCs w:val="22"/>
        </w:rPr>
      </w:pPr>
    </w:p>
    <w:p w14:paraId="2B1EBD75"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“Artículo 12.20.- </w:t>
      </w:r>
      <w:r w:rsidRPr="00DE327C">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DE327C">
        <w:rPr>
          <w:rFonts w:ascii="Palatino Linotype" w:eastAsia="Palatino Linotype" w:hAnsi="Palatino Linotype" w:cs="Palatino Linotype"/>
          <w:i/>
          <w:sz w:val="22"/>
          <w:szCs w:val="22"/>
        </w:rPr>
        <w:t xml:space="preserve"> </w:t>
      </w:r>
    </w:p>
    <w:p w14:paraId="5556F311" w14:textId="77777777" w:rsidR="007F4201" w:rsidRPr="00DE327C" w:rsidRDefault="007F4201" w:rsidP="007F4201">
      <w:pPr>
        <w:ind w:left="567" w:right="560"/>
        <w:jc w:val="both"/>
        <w:rPr>
          <w:rFonts w:ascii="Palatino Linotype" w:eastAsia="Palatino Linotype" w:hAnsi="Palatino Linotype" w:cs="Palatino Linotype"/>
          <w:i/>
          <w:sz w:val="22"/>
          <w:szCs w:val="22"/>
        </w:rPr>
      </w:pPr>
    </w:p>
    <w:p w14:paraId="03B7AA8C"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“Artículo 12.21.- </w:t>
      </w:r>
      <w:r w:rsidRPr="00DE327C">
        <w:rPr>
          <w:rFonts w:ascii="Palatino Linotype" w:eastAsia="Palatino Linotype" w:hAnsi="Palatino Linotype" w:cs="Palatino Linotype"/>
          <w:b/>
          <w:i/>
          <w:sz w:val="22"/>
          <w:szCs w:val="22"/>
        </w:rPr>
        <w:t>Las dependencias, entidades y ayuntamientos podrán adjudicar contratos para la ejecución de obra pública o servicios relacionados con la misma</w:t>
      </w:r>
      <w:r w:rsidRPr="00DE327C">
        <w:rPr>
          <w:rFonts w:ascii="Palatino Linotype" w:eastAsia="Palatino Linotype" w:hAnsi="Palatino Linotype" w:cs="Palatino Linotype"/>
          <w:i/>
          <w:sz w:val="22"/>
          <w:szCs w:val="22"/>
        </w:rPr>
        <w:t xml:space="preserve"> mediante las excepciones al procedimiento de licitación siguientes: </w:t>
      </w:r>
    </w:p>
    <w:p w14:paraId="38166865"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I. Invitación restringida; </w:t>
      </w:r>
    </w:p>
    <w:p w14:paraId="4EAFB29F" w14:textId="77777777" w:rsidR="007F4201" w:rsidRPr="00DE327C" w:rsidRDefault="007F4201" w:rsidP="007F4201">
      <w:pPr>
        <w:ind w:left="567" w:right="560"/>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II. Adjudicación directa.”</w:t>
      </w:r>
    </w:p>
    <w:p w14:paraId="456465FD" w14:textId="77777777" w:rsidR="007F4201" w:rsidRPr="00DE327C" w:rsidRDefault="007F4201" w:rsidP="007F4201">
      <w:pPr>
        <w:ind w:left="567" w:right="560"/>
        <w:jc w:val="both"/>
        <w:rPr>
          <w:rFonts w:ascii="Palatino Linotype" w:eastAsia="Palatino Linotype" w:hAnsi="Palatino Linotype" w:cs="Palatino Linotype"/>
          <w:i/>
          <w:sz w:val="22"/>
          <w:szCs w:val="22"/>
        </w:rPr>
      </w:pPr>
    </w:p>
    <w:p w14:paraId="37A967CA" w14:textId="77777777" w:rsidR="007F4201" w:rsidRPr="00DE327C" w:rsidRDefault="007F4201" w:rsidP="007F4201">
      <w:pPr>
        <w:ind w:left="567" w:right="560"/>
        <w:jc w:val="right"/>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 (Énfasis añadido)</w:t>
      </w:r>
    </w:p>
    <w:p w14:paraId="78FF71CB"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lang w:val="es-ES"/>
        </w:rPr>
      </w:pPr>
    </w:p>
    <w:p w14:paraId="7ABD6889" w14:textId="77777777" w:rsidR="007F4201" w:rsidRPr="00DE327C" w:rsidRDefault="007F4201" w:rsidP="007F4201">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es considerada como </w:t>
      </w:r>
      <w:r w:rsidRPr="00DE327C">
        <w:rPr>
          <w:rFonts w:ascii="Palatino Linotype" w:eastAsia="Palatino Linotype" w:hAnsi="Palatino Linotype" w:cs="Palatino Linotype"/>
          <w:b/>
          <w:sz w:val="22"/>
          <w:szCs w:val="22"/>
          <w:u w:val="single"/>
        </w:rPr>
        <w:t>obra pública</w:t>
      </w:r>
      <w:r w:rsidRPr="00DE327C">
        <w:rPr>
          <w:rFonts w:ascii="Palatino Linotype" w:eastAsia="Palatino Linotype" w:hAnsi="Palatino Linotype" w:cs="Palatino Linotype"/>
          <w:sz w:val="22"/>
          <w:szCs w:val="22"/>
        </w:rPr>
        <w:t xml:space="preserve">, todo trabajo que tenga por objeto principal construir, instalar, ampliar, adecuar, remodelar, restaurar, conservar, mantener, modificar o demoler bienes inmuebles propiedad, entre otros, </w:t>
      </w:r>
      <w:r w:rsidRPr="00DE327C">
        <w:rPr>
          <w:rFonts w:ascii="Palatino Linotype" w:eastAsia="Palatino Linotype" w:hAnsi="Palatino Linotype" w:cs="Palatino Linotype"/>
          <w:b/>
          <w:sz w:val="22"/>
          <w:szCs w:val="22"/>
        </w:rPr>
        <w:t>de los municipios</w:t>
      </w:r>
      <w:r w:rsidRPr="00DE327C">
        <w:rPr>
          <w:rFonts w:ascii="Palatino Linotype" w:eastAsia="Palatino Linotype" w:hAnsi="Palatino Linotype" w:cs="Palatino Linotype"/>
          <w:sz w:val="22"/>
          <w:szCs w:val="22"/>
        </w:rPr>
        <w:t>.</w:t>
      </w:r>
    </w:p>
    <w:p w14:paraId="4F605045" w14:textId="77777777" w:rsidR="007F4201" w:rsidRPr="00DE327C" w:rsidRDefault="007F4201" w:rsidP="007F4201">
      <w:pPr>
        <w:spacing w:line="360" w:lineRule="auto"/>
        <w:jc w:val="both"/>
        <w:rPr>
          <w:rFonts w:ascii="Palatino Linotype" w:eastAsia="Palatino Linotype" w:hAnsi="Palatino Linotype" w:cs="Palatino Linotype"/>
          <w:sz w:val="22"/>
          <w:szCs w:val="22"/>
        </w:rPr>
      </w:pPr>
    </w:p>
    <w:p w14:paraId="3CF454B0" w14:textId="77777777" w:rsidR="007F4201" w:rsidRPr="00DE327C" w:rsidRDefault="007F4201" w:rsidP="007F4201">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Consecuentemente, se dispone que las contrataciones de obra pública pueden llevarse a cabo, mediante procedimientos de adquisición, entre los cuales se encuentran </w:t>
      </w:r>
      <w:r w:rsidRPr="00DE327C">
        <w:rPr>
          <w:rFonts w:ascii="Palatino Linotype" w:eastAsia="Palatino Linotype" w:hAnsi="Palatino Linotype" w:cs="Palatino Linotype"/>
          <w:b/>
          <w:sz w:val="22"/>
          <w:szCs w:val="22"/>
          <w:u w:val="single"/>
        </w:rPr>
        <w:t xml:space="preserve">las licitaciones públicas, invitación restringida y adjudicación directa, </w:t>
      </w:r>
      <w:r w:rsidRPr="00DE327C">
        <w:rPr>
          <w:rFonts w:ascii="Palatino Linotype" w:eastAsia="Palatino Linotype" w:hAnsi="Palatino Linotype" w:cs="Palatino Linotype"/>
          <w:sz w:val="22"/>
          <w:szCs w:val="22"/>
          <w:u w:val="single"/>
        </w:rPr>
        <w:t>por la contratación de obra pública.</w:t>
      </w:r>
    </w:p>
    <w:p w14:paraId="0461B3D1"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p>
    <w:p w14:paraId="333BFE2B"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Respecto al procedimiento de </w:t>
      </w:r>
      <w:r w:rsidRPr="00DE327C">
        <w:rPr>
          <w:rFonts w:ascii="Palatino Linotype" w:eastAsia="Palatino Linotype" w:hAnsi="Palatino Linotype" w:cs="Palatino Linotype"/>
          <w:b/>
          <w:sz w:val="22"/>
          <w:szCs w:val="22"/>
        </w:rPr>
        <w:t>licitación pública</w:t>
      </w:r>
      <w:r w:rsidRPr="00DE327C">
        <w:rPr>
          <w:rFonts w:ascii="Palatino Linotype" w:eastAsia="Palatino Linotype" w:hAnsi="Palatino Linotype" w:cs="Palatino Linotype"/>
          <w:sz w:val="22"/>
          <w:szCs w:val="22"/>
        </w:rPr>
        <w:t xml:space="preserve">, es de indicar que constituye un procedimiento de contratación en </w:t>
      </w:r>
      <w:proofErr w:type="gramStart"/>
      <w:r w:rsidRPr="00DE327C">
        <w:rPr>
          <w:rFonts w:ascii="Palatino Linotype" w:eastAsia="Palatino Linotype" w:hAnsi="Palatino Linotype" w:cs="Palatino Linotype"/>
          <w:sz w:val="22"/>
          <w:szCs w:val="22"/>
        </w:rPr>
        <w:t>que</w:t>
      </w:r>
      <w:proofErr w:type="gramEnd"/>
      <w:r w:rsidRPr="00DE327C">
        <w:rPr>
          <w:rFonts w:ascii="Palatino Linotype" w:eastAsia="Palatino Linotype" w:hAnsi="Palatino Linotype" w:cs="Palatino Linotype"/>
          <w:sz w:val="22"/>
          <w:szCs w:val="22"/>
        </w:rPr>
        <w:t xml:space="preserv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1F9275AA"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p>
    <w:p w14:paraId="50B8BD85"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En cuando hace a la </w:t>
      </w:r>
      <w:r w:rsidRPr="00DE327C">
        <w:rPr>
          <w:rFonts w:ascii="Palatino Linotype" w:eastAsia="Palatino Linotype" w:hAnsi="Palatino Linotype" w:cs="Palatino Linotype"/>
          <w:b/>
          <w:sz w:val="22"/>
          <w:szCs w:val="22"/>
        </w:rPr>
        <w:t>adjudicación directa</w:t>
      </w:r>
      <w:r w:rsidRPr="00DE327C">
        <w:rPr>
          <w:rFonts w:ascii="Palatino Linotype" w:eastAsia="Palatino Linotype" w:hAnsi="Palatino Linotype" w:cs="Palatino Linotype"/>
          <w:sz w:val="22"/>
          <w:szCs w:val="22"/>
        </w:rPr>
        <w:t xml:space="preserve">, es un procedimiento que se realiza sin puesta en concurrencia y, por ende, sin que exista competencia, adjudicándose el contrato a un proveedor que ha sido preseleccionado para tales efectos por la dependencia o entidad. </w:t>
      </w:r>
    </w:p>
    <w:p w14:paraId="5A4B6B16"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p>
    <w:p w14:paraId="1A5807AE" w14:textId="77777777" w:rsidR="007F4201" w:rsidRPr="00DE327C" w:rsidRDefault="007F4201" w:rsidP="007F4201">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último, respecto a la </w:t>
      </w:r>
      <w:r w:rsidRPr="00DE327C">
        <w:rPr>
          <w:rFonts w:ascii="Palatino Linotype" w:eastAsia="Palatino Linotype" w:hAnsi="Palatino Linotype" w:cs="Palatino Linotype"/>
          <w:b/>
          <w:sz w:val="22"/>
          <w:szCs w:val="22"/>
        </w:rPr>
        <w:t xml:space="preserve">invitación restringida </w:t>
      </w:r>
      <w:r w:rsidRPr="00DE327C">
        <w:rPr>
          <w:rFonts w:ascii="Palatino Linotype" w:eastAsia="Palatino Linotype" w:hAnsi="Palatino Linotype" w:cs="Palatino Linotype"/>
          <w:sz w:val="22"/>
          <w:szCs w:val="22"/>
        </w:rPr>
        <w:t>precisa que es un procedimiento de excepción a la licitación pública que permite al ente público, en forma discrecional, realizar un procedimiento para adquirir, arrendar o contratar, invitando a por lo menos tres oferentes a presentar propuestas.</w:t>
      </w:r>
    </w:p>
    <w:p w14:paraId="3E2B6C23"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lang w:val="es-ES"/>
        </w:rPr>
      </w:pPr>
    </w:p>
    <w:p w14:paraId="22E050F6" w14:textId="77777777" w:rsidR="007F4201" w:rsidRPr="00DE327C" w:rsidRDefault="007F4201" w:rsidP="007F4201">
      <w:pPr>
        <w:spacing w:line="360" w:lineRule="auto"/>
        <w:contextualSpacing/>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sz w:val="22"/>
          <w:szCs w:val="22"/>
        </w:rPr>
        <w:t xml:space="preserve">Es de indicar que, para la adjudicación de la obra, el ente público, </w:t>
      </w:r>
      <w:r w:rsidRPr="00DE327C">
        <w:rPr>
          <w:rFonts w:ascii="Palatino Linotype" w:eastAsia="Palatino Linotype" w:hAnsi="Palatino Linotype" w:cs="Palatino Linotype"/>
          <w:b/>
          <w:sz w:val="22"/>
          <w:szCs w:val="22"/>
        </w:rPr>
        <w:t>se encuentra constreñido a suscribir el contrato respectivo.</w:t>
      </w:r>
    </w:p>
    <w:p w14:paraId="128EA378"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lang w:val="es-ES"/>
        </w:rPr>
      </w:pPr>
    </w:p>
    <w:p w14:paraId="0521EB9E"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Por otro lado, atendiendo la materia de la revisión, debe señalarse que conforme el artículo 49 del Reglamento del Libro Décimo Segundo del Código Administrativo del Estado de México, se advierte que</w:t>
      </w:r>
      <w:r w:rsidR="0019772E" w:rsidRPr="00DE327C">
        <w:rPr>
          <w:rFonts w:ascii="Palatino Linotype" w:eastAsia="Palatino Linotype" w:hAnsi="Palatino Linotype" w:cs="Palatino Linotype"/>
          <w:sz w:val="22"/>
          <w:szCs w:val="22"/>
        </w:rPr>
        <w:t xml:space="preserve"> por lo que corresponde a los procedimientos de licitación,</w:t>
      </w:r>
      <w:r w:rsidRPr="00DE327C">
        <w:rPr>
          <w:rFonts w:ascii="Palatino Linotype" w:eastAsia="Palatino Linotype" w:hAnsi="Palatino Linotype" w:cs="Palatino Linotype"/>
          <w:sz w:val="22"/>
          <w:szCs w:val="22"/>
        </w:rPr>
        <w:t xml:space="preserve"> los licitantes son los únicos responsables de que sus propuestas sean entregadas en tiempo y forma en el acto de presentación y apertura de propuestas.</w:t>
      </w:r>
    </w:p>
    <w:p w14:paraId="0158C8A5"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p>
    <w:p w14:paraId="461616EA"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Consecuentemente, conforme el artículo 51 del Reglamento de mérito, se dispone que </w:t>
      </w:r>
      <w:r w:rsidRPr="00DE327C">
        <w:rPr>
          <w:rFonts w:ascii="Palatino Linotype" w:eastAsia="Palatino Linotype" w:hAnsi="Palatino Linotype" w:cs="Palatino Linotype"/>
          <w:b/>
          <w:bCs/>
          <w:sz w:val="22"/>
          <w:szCs w:val="22"/>
          <w:u w:val="single"/>
        </w:rPr>
        <w:t>participarán</w:t>
      </w:r>
      <w:r w:rsidRPr="00DE327C">
        <w:rPr>
          <w:rFonts w:ascii="Palatino Linotype" w:eastAsia="Palatino Linotype" w:hAnsi="Palatino Linotype" w:cs="Palatino Linotype"/>
          <w:sz w:val="22"/>
          <w:szCs w:val="22"/>
        </w:rPr>
        <w:t xml:space="preserve"> en el acto de presentación y apertura de propuestas las siguientes autoridades:</w:t>
      </w:r>
    </w:p>
    <w:p w14:paraId="5879F8F5"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p>
    <w:p w14:paraId="5A50AE29"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I. El servidor público designado por el convocante para presidir los actos del proceso de licitación; </w:t>
      </w:r>
    </w:p>
    <w:p w14:paraId="64364EF5"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II. El titular o el representante de la unidad ejecutora de la obra pública o servicio; </w:t>
      </w:r>
    </w:p>
    <w:p w14:paraId="127FF4B5"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III. Otros servidores públicos relacionados con el proceso de licitación; </w:t>
      </w:r>
    </w:p>
    <w:p w14:paraId="51DB8637" w14:textId="77777777" w:rsidR="007F4201" w:rsidRPr="00DE327C" w:rsidRDefault="007F4201" w:rsidP="007F4201">
      <w:pPr>
        <w:spacing w:line="360" w:lineRule="auto"/>
        <w:contextualSpacing/>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 xml:space="preserve">IV. Un representante de la Contraloría; </w:t>
      </w:r>
    </w:p>
    <w:p w14:paraId="6DB8CA3D"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V. Los licitantes o sus representantes legales; </w:t>
      </w:r>
    </w:p>
    <w:p w14:paraId="65337354"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VI. En su caso los beneficiarios de la obra o servicio; </w:t>
      </w:r>
    </w:p>
    <w:p w14:paraId="01DC5063" w14:textId="77777777" w:rsidR="007F4201" w:rsidRPr="00DE327C" w:rsidRDefault="007F4201" w:rsidP="007F4201">
      <w:pPr>
        <w:spacing w:line="360" w:lineRule="auto"/>
        <w:contextualSpacing/>
        <w:jc w:val="both"/>
        <w:rPr>
          <w:rFonts w:ascii="Palatino Linotype" w:eastAsia="Palatino Linotype" w:hAnsi="Palatino Linotype" w:cs="Palatino Linotype"/>
          <w:b/>
          <w:sz w:val="22"/>
          <w:szCs w:val="22"/>
        </w:rPr>
      </w:pPr>
      <w:r w:rsidRPr="00DE327C">
        <w:rPr>
          <w:rFonts w:ascii="Palatino Linotype" w:eastAsia="Palatino Linotype" w:hAnsi="Palatino Linotype" w:cs="Palatino Linotype"/>
          <w:b/>
          <w:sz w:val="22"/>
          <w:szCs w:val="22"/>
        </w:rPr>
        <w:t xml:space="preserve">VII. El observador público de la cámara de la industria que corresponda; y </w:t>
      </w:r>
    </w:p>
    <w:p w14:paraId="7C048488"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VIII. Otros observadores públicos. </w:t>
      </w:r>
    </w:p>
    <w:p w14:paraId="545D59CE"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p>
    <w:p w14:paraId="1C4B231B"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Asimismo, dicho numeral dispone que, por lo menos con cinco días hábiles de anticipación a la fecha del acto, el convocante formulará invitación a la Contraloría, </w:t>
      </w:r>
      <w:r w:rsidRPr="00DE327C">
        <w:rPr>
          <w:rFonts w:ascii="Palatino Linotype" w:eastAsia="Palatino Linotype" w:hAnsi="Palatino Linotype" w:cs="Palatino Linotype"/>
          <w:b/>
          <w:sz w:val="22"/>
          <w:szCs w:val="22"/>
        </w:rPr>
        <w:t>en su caso,</w:t>
      </w:r>
      <w:r w:rsidRPr="00DE327C">
        <w:rPr>
          <w:rFonts w:ascii="Palatino Linotype" w:eastAsia="Palatino Linotype" w:hAnsi="Palatino Linotype" w:cs="Palatino Linotype"/>
          <w:sz w:val="22"/>
          <w:szCs w:val="22"/>
        </w:rPr>
        <w:t xml:space="preserve"> a los beneficiarios de la obra o servicio y </w:t>
      </w:r>
      <w:r w:rsidRPr="00DE327C">
        <w:rPr>
          <w:rFonts w:ascii="Palatino Linotype" w:eastAsia="Palatino Linotype" w:hAnsi="Palatino Linotype" w:cs="Palatino Linotype"/>
          <w:b/>
          <w:sz w:val="22"/>
          <w:szCs w:val="22"/>
        </w:rPr>
        <w:t>a la cámara de la industria que corresponda</w:t>
      </w:r>
      <w:r w:rsidRPr="00DE327C">
        <w:rPr>
          <w:rFonts w:ascii="Palatino Linotype" w:eastAsia="Palatino Linotype" w:hAnsi="Palatino Linotype" w:cs="Palatino Linotype"/>
          <w:sz w:val="22"/>
          <w:szCs w:val="22"/>
        </w:rPr>
        <w:t xml:space="preserve"> y, si lo considera conveniente, a otras organizaciones a que nombren representantes para asistir con el carácter de observadores públicos.</w:t>
      </w:r>
    </w:p>
    <w:p w14:paraId="098E9289"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p>
    <w:p w14:paraId="3D984F70" w14:textId="77777777" w:rsidR="007F4201" w:rsidRPr="00DE327C" w:rsidRDefault="0019772E"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Con</w:t>
      </w:r>
      <w:r w:rsidR="00A92841" w:rsidRPr="00DE327C">
        <w:rPr>
          <w:rFonts w:ascii="Palatino Linotype" w:eastAsia="Palatino Linotype" w:hAnsi="Palatino Linotype" w:cs="Palatino Linotype"/>
          <w:sz w:val="22"/>
          <w:szCs w:val="22"/>
        </w:rPr>
        <w:t xml:space="preserve">forme lo anterior, se advierte que en procedimientos como el de licitación pública participarán en el acto de presentación y apertura de propuestas, </w:t>
      </w:r>
      <w:r w:rsidR="00912D63" w:rsidRPr="00DE327C">
        <w:rPr>
          <w:rFonts w:ascii="Palatino Linotype" w:eastAsia="Palatino Linotype" w:hAnsi="Palatino Linotype" w:cs="Palatino Linotype"/>
          <w:sz w:val="22"/>
          <w:szCs w:val="22"/>
        </w:rPr>
        <w:t xml:space="preserve">de manera obligatoria, </w:t>
      </w:r>
      <w:r w:rsidR="00A92841" w:rsidRPr="00DE327C">
        <w:rPr>
          <w:rFonts w:ascii="Palatino Linotype" w:eastAsia="Palatino Linotype" w:hAnsi="Palatino Linotype" w:cs="Palatino Linotype"/>
          <w:sz w:val="22"/>
          <w:szCs w:val="22"/>
        </w:rPr>
        <w:t>entre otras, un representante de la Contraloría, entendiendo este a nivel municipal, al representante del Órgano Interno de Control Municipal, conforme el artículo 3 fracción VII del Reglamento en cita</w:t>
      </w:r>
      <w:r w:rsidR="00912D63" w:rsidRPr="00DE327C">
        <w:rPr>
          <w:rFonts w:ascii="Palatino Linotype" w:eastAsia="Palatino Linotype" w:hAnsi="Palatino Linotype" w:cs="Palatino Linotype"/>
          <w:sz w:val="22"/>
          <w:szCs w:val="22"/>
        </w:rPr>
        <w:t>, más no así al Titular de la Secretaría de la Contraloría.</w:t>
      </w:r>
    </w:p>
    <w:p w14:paraId="172C41F9" w14:textId="77777777" w:rsidR="00912D63" w:rsidRPr="00DE327C" w:rsidRDefault="00912D63" w:rsidP="007F4201">
      <w:pPr>
        <w:spacing w:line="360" w:lineRule="auto"/>
        <w:contextualSpacing/>
        <w:jc w:val="both"/>
        <w:rPr>
          <w:rFonts w:ascii="Palatino Linotype" w:eastAsia="Palatino Linotype" w:hAnsi="Palatino Linotype" w:cs="Palatino Linotype"/>
          <w:sz w:val="22"/>
          <w:szCs w:val="22"/>
        </w:rPr>
      </w:pPr>
    </w:p>
    <w:p w14:paraId="17EBAF79" w14:textId="0404E398" w:rsidR="00912D63" w:rsidRPr="00DE327C" w:rsidRDefault="00912D63"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Asimismo, a dicho acto de presentación y apertura de propuestas, se advierte que también </w:t>
      </w:r>
      <w:r w:rsidR="00C30064" w:rsidRPr="00DE327C">
        <w:rPr>
          <w:rFonts w:ascii="Palatino Linotype" w:eastAsia="Palatino Linotype" w:hAnsi="Palatino Linotype" w:cs="Palatino Linotype"/>
          <w:sz w:val="22"/>
          <w:szCs w:val="22"/>
        </w:rPr>
        <w:t>debe</w:t>
      </w:r>
      <w:r w:rsidRPr="00DE327C">
        <w:rPr>
          <w:rFonts w:ascii="Palatino Linotype" w:eastAsia="Palatino Linotype" w:hAnsi="Palatino Linotype" w:cs="Palatino Linotype"/>
          <w:sz w:val="22"/>
          <w:szCs w:val="22"/>
        </w:rPr>
        <w:t xml:space="preserve"> participar, el observador público de la cámara de la industria que corresponda.</w:t>
      </w:r>
    </w:p>
    <w:p w14:paraId="47B76968" w14:textId="77777777" w:rsidR="007F4201" w:rsidRPr="00DE327C" w:rsidRDefault="007F4201" w:rsidP="007F4201">
      <w:pPr>
        <w:spacing w:line="360" w:lineRule="auto"/>
        <w:contextualSpacing/>
        <w:jc w:val="both"/>
        <w:rPr>
          <w:rFonts w:ascii="Palatino Linotype" w:eastAsia="Palatino Linotype" w:hAnsi="Palatino Linotype" w:cs="Palatino Linotype"/>
          <w:sz w:val="22"/>
          <w:szCs w:val="22"/>
        </w:rPr>
      </w:pPr>
    </w:p>
    <w:p w14:paraId="62539A50" w14:textId="77777777" w:rsidR="007F4201" w:rsidRPr="00DE327C" w:rsidRDefault="00912D63" w:rsidP="007F4201">
      <w:pPr>
        <w:spacing w:line="360" w:lineRule="auto"/>
        <w:contextualSpacing/>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De lo anterior, se desprende que el ayuntamiento cuenta con atribuciones para conocer de la información a la que se pretende acceder.</w:t>
      </w:r>
    </w:p>
    <w:p w14:paraId="3C53DF9B" w14:textId="77777777" w:rsidR="00912D63" w:rsidRPr="00DE327C" w:rsidRDefault="00912D63" w:rsidP="007F4201">
      <w:pPr>
        <w:spacing w:line="360" w:lineRule="auto"/>
        <w:contextualSpacing/>
        <w:jc w:val="both"/>
        <w:rPr>
          <w:rFonts w:ascii="Palatino Linotype" w:eastAsia="Palatino Linotype" w:hAnsi="Palatino Linotype" w:cs="Palatino Linotype"/>
          <w:sz w:val="22"/>
          <w:szCs w:val="22"/>
        </w:rPr>
      </w:pPr>
    </w:p>
    <w:p w14:paraId="78B61067" w14:textId="77777777" w:rsidR="00912D63" w:rsidRPr="00DE327C" w:rsidRDefault="00912D63" w:rsidP="00912D63">
      <w:pPr>
        <w:spacing w:line="360" w:lineRule="auto"/>
        <w:contextualSpacing/>
        <w:jc w:val="both"/>
        <w:rPr>
          <w:rFonts w:ascii="Palatino Linotype" w:eastAsia="Palatino Linotype" w:hAnsi="Palatino Linotype" w:cs="Palatino Linotype"/>
          <w:sz w:val="22"/>
          <w:szCs w:val="22"/>
          <w:lang w:eastAsia="en-US"/>
        </w:rPr>
      </w:pPr>
      <w:r w:rsidRPr="00DE327C">
        <w:rPr>
          <w:rFonts w:ascii="Palatino Linotype" w:eastAsia="Palatino Linotype" w:hAnsi="Palatino Linotype" w:cs="Palatino Linotype"/>
          <w:sz w:val="22"/>
          <w:szCs w:val="22"/>
        </w:rPr>
        <w:t xml:space="preserve">Ahora bien, en el caso es de recordar </w:t>
      </w:r>
      <w:r w:rsidR="00410C36" w:rsidRPr="00DE327C">
        <w:rPr>
          <w:rFonts w:ascii="Palatino Linotype" w:eastAsia="Palatino Linotype" w:hAnsi="Palatino Linotype" w:cs="Palatino Linotype"/>
          <w:sz w:val="22"/>
          <w:szCs w:val="22"/>
          <w:lang w:eastAsia="en-US"/>
        </w:rPr>
        <w:t xml:space="preserve">que </w:t>
      </w:r>
      <w:r w:rsidR="0054076C" w:rsidRPr="00DE327C">
        <w:rPr>
          <w:rFonts w:ascii="Palatino Linotype" w:eastAsia="Palatino Linotype" w:hAnsi="Palatino Linotype" w:cs="Palatino Linotype"/>
          <w:sz w:val="22"/>
          <w:szCs w:val="22"/>
          <w:lang w:eastAsia="en-US"/>
        </w:rPr>
        <w:t>en el caso se pronunci</w:t>
      </w:r>
      <w:r w:rsidR="007B1C9C" w:rsidRPr="00DE327C">
        <w:rPr>
          <w:rFonts w:ascii="Palatino Linotype" w:eastAsia="Palatino Linotype" w:hAnsi="Palatino Linotype" w:cs="Palatino Linotype"/>
          <w:sz w:val="22"/>
          <w:szCs w:val="22"/>
          <w:lang w:eastAsia="en-US"/>
        </w:rPr>
        <w:t xml:space="preserve">ó </w:t>
      </w:r>
      <w:r w:rsidRPr="00DE327C">
        <w:rPr>
          <w:rFonts w:ascii="Palatino Linotype" w:eastAsia="Palatino Linotype" w:hAnsi="Palatino Linotype" w:cs="Palatino Linotype"/>
          <w:sz w:val="22"/>
          <w:szCs w:val="22"/>
          <w:lang w:eastAsia="en-US"/>
        </w:rPr>
        <w:t xml:space="preserve">la Dirección de Obra Pública, misma que se estima es </w:t>
      </w:r>
      <w:r w:rsidR="007B1C9C" w:rsidRPr="00DE327C">
        <w:rPr>
          <w:rFonts w:ascii="Palatino Linotype" w:eastAsia="Palatino Linotype" w:hAnsi="Palatino Linotype" w:cs="Palatino Linotype"/>
          <w:sz w:val="22"/>
          <w:szCs w:val="22"/>
          <w:lang w:eastAsia="en-US"/>
        </w:rPr>
        <w:t>la unidad administrativa competente</w:t>
      </w:r>
      <w:r w:rsidRPr="00DE327C">
        <w:rPr>
          <w:rFonts w:ascii="Palatino Linotype" w:eastAsia="Palatino Linotype" w:hAnsi="Palatino Linotype" w:cs="Palatino Linotype"/>
          <w:sz w:val="22"/>
          <w:szCs w:val="22"/>
          <w:lang w:eastAsia="en-US"/>
        </w:rPr>
        <w:t>, ya que se encarga de llevar a cabo los procedimientos de licitación, adjudicación directa e invitación restringida relacionados con la contratación de obra pública.</w:t>
      </w:r>
    </w:p>
    <w:p w14:paraId="7BA02A1D" w14:textId="77777777" w:rsidR="00912D63" w:rsidRPr="00DE327C" w:rsidRDefault="00912D63" w:rsidP="00912D63">
      <w:pPr>
        <w:spacing w:line="360" w:lineRule="auto"/>
        <w:contextualSpacing/>
        <w:jc w:val="both"/>
        <w:rPr>
          <w:rFonts w:ascii="Palatino Linotype" w:eastAsia="Palatino Linotype" w:hAnsi="Palatino Linotype" w:cs="Palatino Linotype"/>
          <w:sz w:val="22"/>
          <w:szCs w:val="22"/>
          <w:lang w:eastAsia="en-US"/>
        </w:rPr>
      </w:pPr>
    </w:p>
    <w:p w14:paraId="274F2D2C" w14:textId="7EDAA023" w:rsidR="00410C36" w:rsidRPr="00DE327C" w:rsidRDefault="00912D63" w:rsidP="00912D63">
      <w:pPr>
        <w:spacing w:line="360" w:lineRule="auto"/>
        <w:contextualSpacing/>
        <w:jc w:val="both"/>
        <w:rPr>
          <w:rFonts w:ascii="Palatino Linotype" w:eastAsia="Palatino Linotype" w:hAnsi="Palatino Linotype" w:cs="Palatino Linotype"/>
          <w:sz w:val="22"/>
          <w:szCs w:val="22"/>
          <w:lang w:eastAsia="en-US"/>
        </w:rPr>
      </w:pPr>
      <w:r w:rsidRPr="00DE327C">
        <w:rPr>
          <w:rFonts w:ascii="Palatino Linotype" w:eastAsia="Palatino Linotype" w:hAnsi="Palatino Linotype" w:cs="Palatino Linotype"/>
          <w:sz w:val="22"/>
          <w:szCs w:val="22"/>
          <w:lang w:eastAsia="en-US"/>
        </w:rPr>
        <w:t>Por lo que se cumplió con</w:t>
      </w:r>
      <w:r w:rsidR="007B1C9C" w:rsidRPr="00DE327C">
        <w:rPr>
          <w:rFonts w:ascii="Palatino Linotype" w:eastAsia="Palatino Linotype" w:hAnsi="Palatino Linotype" w:cs="Palatino Linotype"/>
          <w:sz w:val="22"/>
          <w:szCs w:val="22"/>
          <w:lang w:eastAsia="en-US"/>
        </w:rPr>
        <w:t xml:space="preserve"> el</w:t>
      </w:r>
      <w:r w:rsidR="00410C36" w:rsidRPr="00DE327C">
        <w:rPr>
          <w:rFonts w:ascii="Palatino Linotype" w:eastAsia="Palatino Linotype" w:hAnsi="Palatino Linotype" w:cs="Palatino Linotype"/>
          <w:sz w:val="22"/>
          <w:szCs w:val="22"/>
          <w:lang w:eastAsia="en-US"/>
        </w:rPr>
        <w:t xml:space="preserve"> procedimiento establecido por el artículo 162 de la Ley de Transparencia y Acceso a la Información Pública del Estado de México y Municipios, ya que se turnó la solicitud a</w:t>
      </w:r>
      <w:r w:rsidR="0054076C" w:rsidRPr="00DE327C">
        <w:rPr>
          <w:rFonts w:ascii="Palatino Linotype" w:eastAsia="Palatino Linotype" w:hAnsi="Palatino Linotype" w:cs="Palatino Linotype"/>
          <w:sz w:val="22"/>
          <w:szCs w:val="22"/>
          <w:lang w:eastAsia="en-US"/>
        </w:rPr>
        <w:t xml:space="preserve"> todas las</w:t>
      </w:r>
      <w:r w:rsidR="00410C36" w:rsidRPr="00DE327C">
        <w:rPr>
          <w:rFonts w:ascii="Palatino Linotype" w:eastAsia="Palatino Linotype" w:hAnsi="Palatino Linotype" w:cs="Palatino Linotype"/>
          <w:sz w:val="22"/>
          <w:szCs w:val="22"/>
          <w:lang w:eastAsia="en-US"/>
        </w:rPr>
        <w:t xml:space="preserve"> área</w:t>
      </w:r>
      <w:r w:rsidR="0054076C" w:rsidRPr="00DE327C">
        <w:rPr>
          <w:rFonts w:ascii="Palatino Linotype" w:eastAsia="Palatino Linotype" w:hAnsi="Palatino Linotype" w:cs="Palatino Linotype"/>
          <w:sz w:val="22"/>
          <w:szCs w:val="22"/>
          <w:lang w:eastAsia="en-US"/>
        </w:rPr>
        <w:t>s</w:t>
      </w:r>
      <w:r w:rsidR="00410C36" w:rsidRPr="00DE327C">
        <w:rPr>
          <w:rFonts w:ascii="Palatino Linotype" w:eastAsia="Palatino Linotype" w:hAnsi="Palatino Linotype" w:cs="Palatino Linotype"/>
          <w:sz w:val="22"/>
          <w:szCs w:val="22"/>
          <w:lang w:eastAsia="en-US"/>
        </w:rPr>
        <w:t xml:space="preserve"> que puede</w:t>
      </w:r>
      <w:r w:rsidR="0054076C" w:rsidRPr="00DE327C">
        <w:rPr>
          <w:rFonts w:ascii="Palatino Linotype" w:eastAsia="Palatino Linotype" w:hAnsi="Palatino Linotype" w:cs="Palatino Linotype"/>
          <w:sz w:val="22"/>
          <w:szCs w:val="22"/>
          <w:lang w:eastAsia="en-US"/>
        </w:rPr>
        <w:t>n</w:t>
      </w:r>
      <w:r w:rsidR="00410C36" w:rsidRPr="00DE327C">
        <w:rPr>
          <w:rFonts w:ascii="Palatino Linotype" w:eastAsia="Palatino Linotype" w:hAnsi="Palatino Linotype" w:cs="Palatino Linotype"/>
          <w:sz w:val="22"/>
          <w:szCs w:val="22"/>
          <w:lang w:eastAsia="en-US"/>
        </w:rPr>
        <w:t xml:space="preserve"> conocer de la información requerida de conformidad con la fracción XXXIX del artículo tercero de la legislación local vigente en materia de transparencia: </w:t>
      </w:r>
    </w:p>
    <w:p w14:paraId="243E56E7" w14:textId="77777777" w:rsidR="009175C1" w:rsidRPr="00DE327C" w:rsidRDefault="009175C1" w:rsidP="00912D63">
      <w:pPr>
        <w:spacing w:line="360" w:lineRule="auto"/>
        <w:contextualSpacing/>
        <w:jc w:val="both"/>
        <w:rPr>
          <w:rFonts w:ascii="Palatino Linotype" w:eastAsia="Palatino Linotype" w:hAnsi="Palatino Linotype" w:cs="Palatino Linotype"/>
          <w:sz w:val="22"/>
          <w:szCs w:val="22"/>
          <w:lang w:eastAsia="en-US"/>
        </w:rPr>
      </w:pPr>
    </w:p>
    <w:p w14:paraId="2384A762" w14:textId="77777777" w:rsidR="00410C36" w:rsidRPr="00DE327C" w:rsidRDefault="00410C36" w:rsidP="00410C36">
      <w:pPr>
        <w:pBdr>
          <w:top w:val="nil"/>
          <w:left w:val="nil"/>
          <w:bottom w:val="nil"/>
          <w:right w:val="nil"/>
          <w:between w:val="nil"/>
        </w:pBdr>
        <w:ind w:left="864" w:right="864"/>
        <w:jc w:val="both"/>
        <w:rPr>
          <w:rFonts w:ascii="Palatino Linotype" w:hAnsi="Palatino Linotype"/>
          <w:sz w:val="22"/>
          <w:szCs w:val="22"/>
          <w:lang w:eastAsia="en-US"/>
        </w:rPr>
      </w:pPr>
      <w:r w:rsidRPr="00DE327C">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3162F7F" w14:textId="77777777" w:rsidR="00410C36" w:rsidRPr="00DE327C" w:rsidRDefault="00410C36" w:rsidP="00410C36">
      <w:pPr>
        <w:rPr>
          <w:rFonts w:ascii="Palatino Linotype" w:hAnsi="Palatino Linotype"/>
          <w:sz w:val="22"/>
          <w:szCs w:val="22"/>
          <w:lang w:eastAsia="en-US"/>
        </w:rPr>
      </w:pPr>
    </w:p>
    <w:p w14:paraId="7528ED41" w14:textId="77777777" w:rsidR="00410C36" w:rsidRPr="00DE327C" w:rsidRDefault="00410C36" w:rsidP="00410C36">
      <w:pPr>
        <w:pBdr>
          <w:top w:val="nil"/>
          <w:left w:val="nil"/>
          <w:bottom w:val="nil"/>
          <w:right w:val="nil"/>
          <w:between w:val="nil"/>
        </w:pBdr>
        <w:spacing w:line="360" w:lineRule="auto"/>
        <w:jc w:val="both"/>
        <w:rPr>
          <w:rFonts w:ascii="Palatino Linotype" w:hAnsi="Palatino Linotype"/>
          <w:sz w:val="22"/>
          <w:szCs w:val="22"/>
          <w:lang w:eastAsia="en-US"/>
        </w:rPr>
      </w:pPr>
      <w:r w:rsidRPr="00DE327C">
        <w:rPr>
          <w:rFonts w:ascii="Palatino Linotype" w:eastAsia="Palatino Linotype" w:hAnsi="Palatino Linotype" w:cs="Palatino Linotype"/>
          <w:sz w:val="22"/>
          <w:szCs w:val="22"/>
          <w:lang w:eastAsia="en-US"/>
        </w:rPr>
        <w:t>En este orden de ideas, se advierte</w:t>
      </w:r>
      <w:r w:rsidR="007B1C9C" w:rsidRPr="00DE327C">
        <w:rPr>
          <w:rFonts w:ascii="Palatino Linotype" w:eastAsia="Palatino Linotype" w:hAnsi="Palatino Linotype" w:cs="Palatino Linotype"/>
          <w:sz w:val="22"/>
          <w:szCs w:val="22"/>
          <w:lang w:eastAsia="en-US"/>
        </w:rPr>
        <w:t xml:space="preserve"> que la Unidad de Transparencia </w:t>
      </w:r>
      <w:r w:rsidRPr="00DE327C">
        <w:rPr>
          <w:rFonts w:ascii="Palatino Linotype" w:eastAsia="Palatino Linotype" w:hAnsi="Palatino Linotype" w:cs="Palatino Linotype"/>
          <w:sz w:val="22"/>
          <w:szCs w:val="22"/>
          <w:lang w:eastAsia="en-US"/>
        </w:rPr>
        <w:t>cumplió con lo expresado en el artículo 162 de la Ley de Transparencia y Acceso a la Información Pública del Estado de México y Municipios, el cual menciona lo siguiente:</w:t>
      </w:r>
    </w:p>
    <w:p w14:paraId="3E22D9D0" w14:textId="77777777" w:rsidR="00410C36" w:rsidRPr="00DE327C" w:rsidRDefault="00410C36" w:rsidP="00410C36">
      <w:pPr>
        <w:pBdr>
          <w:top w:val="nil"/>
          <w:left w:val="nil"/>
          <w:bottom w:val="nil"/>
          <w:right w:val="nil"/>
          <w:between w:val="nil"/>
        </w:pBdr>
        <w:ind w:left="864" w:right="864"/>
        <w:jc w:val="both"/>
        <w:rPr>
          <w:rFonts w:ascii="Palatino Linotype" w:hAnsi="Palatino Linotype"/>
          <w:sz w:val="22"/>
          <w:szCs w:val="22"/>
          <w:lang w:eastAsia="en-US"/>
        </w:rPr>
      </w:pPr>
      <w:r w:rsidRPr="00DE327C">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DE327C">
        <w:rPr>
          <w:rFonts w:ascii="Palatino Linotype" w:eastAsia="Palatino Linotype" w:hAnsi="Palatino Linotype" w:cs="Palatino Linotype"/>
          <w:b/>
          <w:i/>
          <w:sz w:val="22"/>
          <w:szCs w:val="22"/>
          <w:lang w:eastAsia="en-US"/>
        </w:rPr>
        <w:t xml:space="preserve">se turnen a todas las Áreas competentes </w:t>
      </w:r>
      <w:r w:rsidRPr="00DE327C">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5A0ADC80" w14:textId="77777777" w:rsidR="00410C36" w:rsidRPr="00DE327C" w:rsidRDefault="00410C36" w:rsidP="00410C36">
      <w:pPr>
        <w:spacing w:line="360" w:lineRule="auto"/>
        <w:jc w:val="both"/>
        <w:rPr>
          <w:rFonts w:ascii="Palatino Linotype" w:eastAsia="Palatino Linotype" w:hAnsi="Palatino Linotype" w:cs="Palatino Linotype"/>
          <w:sz w:val="22"/>
          <w:szCs w:val="22"/>
          <w:lang w:eastAsia="en-US"/>
        </w:rPr>
      </w:pPr>
    </w:p>
    <w:p w14:paraId="6DB9EF77" w14:textId="68E9FF44" w:rsidR="00912D63" w:rsidRPr="00DE327C" w:rsidRDefault="007B1C9C" w:rsidP="00410C36">
      <w:pPr>
        <w:spacing w:line="360" w:lineRule="auto"/>
        <w:jc w:val="both"/>
        <w:rPr>
          <w:rFonts w:ascii="Palatino Linotype" w:eastAsia="Palatino Linotype" w:hAnsi="Palatino Linotype" w:cs="Palatino Linotype"/>
          <w:sz w:val="22"/>
          <w:szCs w:val="22"/>
          <w:lang w:eastAsia="en-US"/>
        </w:rPr>
      </w:pPr>
      <w:r w:rsidRPr="00DE327C">
        <w:rPr>
          <w:rFonts w:ascii="Palatino Linotype" w:eastAsia="Palatino Linotype" w:hAnsi="Palatino Linotype" w:cs="Palatino Linotype"/>
          <w:sz w:val="22"/>
          <w:szCs w:val="22"/>
          <w:lang w:eastAsia="en-US"/>
        </w:rPr>
        <w:t xml:space="preserve">Precisado lo anterior, </w:t>
      </w:r>
      <w:r w:rsidR="00627968" w:rsidRPr="00DE327C">
        <w:rPr>
          <w:rFonts w:ascii="Palatino Linotype" w:eastAsia="Palatino Linotype" w:hAnsi="Palatino Linotype" w:cs="Palatino Linotype"/>
          <w:sz w:val="22"/>
          <w:szCs w:val="22"/>
          <w:lang w:eastAsia="en-US"/>
        </w:rPr>
        <w:t xml:space="preserve">no obstante que en el caso se pronunció la unidad administrativa competente, no se garantizó el derecho de acceso a la información del particular, en razón de que el Director de Obras Públicas se pronunció sobre información que no fue requerida por el particular, esto es </w:t>
      </w:r>
      <w:r w:rsidR="00627968" w:rsidRPr="00DE327C">
        <w:rPr>
          <w:rFonts w:ascii="Palatino Linotype" w:eastAsia="Palatino Linotype" w:hAnsi="Palatino Linotype" w:cs="Palatino Linotype"/>
          <w:b/>
          <w:sz w:val="22"/>
          <w:szCs w:val="22"/>
          <w:lang w:eastAsia="en-US"/>
        </w:rPr>
        <w:t>los expedientes de las obras</w:t>
      </w:r>
      <w:r w:rsidR="00627968" w:rsidRPr="00DE327C">
        <w:rPr>
          <w:rFonts w:ascii="Palatino Linotype" w:eastAsia="Palatino Linotype" w:hAnsi="Palatino Linotype" w:cs="Palatino Linotype"/>
          <w:sz w:val="22"/>
          <w:szCs w:val="22"/>
          <w:lang w:eastAsia="en-US"/>
        </w:rPr>
        <w:t>, señalando que los mismos se encuentran en proceso de integración para su inclusión al Tercer Informe Trimestral y su posterior remisión al Órgano Superior de Fiscalización del Estado de México.</w:t>
      </w:r>
    </w:p>
    <w:p w14:paraId="1124A7B0" w14:textId="77777777" w:rsidR="00627968" w:rsidRPr="00DE327C" w:rsidRDefault="00627968" w:rsidP="00410C36">
      <w:pPr>
        <w:spacing w:line="360" w:lineRule="auto"/>
        <w:jc w:val="both"/>
        <w:rPr>
          <w:rFonts w:ascii="Palatino Linotype" w:eastAsia="Palatino Linotype" w:hAnsi="Palatino Linotype" w:cs="Palatino Linotype"/>
          <w:sz w:val="22"/>
          <w:szCs w:val="22"/>
          <w:lang w:eastAsia="en-US"/>
        </w:rPr>
      </w:pPr>
    </w:p>
    <w:p w14:paraId="4641BD5D" w14:textId="64DD5386" w:rsidR="00627968" w:rsidRPr="00DE327C" w:rsidRDefault="00627968" w:rsidP="00410C36">
      <w:pPr>
        <w:spacing w:line="360" w:lineRule="auto"/>
        <w:jc w:val="both"/>
        <w:rPr>
          <w:rFonts w:ascii="Palatino Linotype" w:eastAsia="Palatino Linotype" w:hAnsi="Palatino Linotype" w:cs="Palatino Linotype"/>
          <w:sz w:val="22"/>
          <w:szCs w:val="22"/>
          <w:lang w:eastAsia="en-US"/>
        </w:rPr>
      </w:pPr>
      <w:r w:rsidRPr="00DE327C">
        <w:rPr>
          <w:rFonts w:ascii="Palatino Linotype" w:eastAsia="Palatino Linotype" w:hAnsi="Palatino Linotype" w:cs="Palatino Linotype"/>
          <w:sz w:val="22"/>
          <w:szCs w:val="22"/>
          <w:lang w:eastAsia="en-US"/>
        </w:rPr>
        <w:t xml:space="preserve">Sin embargo, en el caso únicamente fueron requeridos los acuses de recibido del o los documentos por medio de los cuales se invitó al representante del Órgano Interno </w:t>
      </w:r>
      <w:r w:rsidR="00696C21" w:rsidRPr="00DE327C">
        <w:rPr>
          <w:rFonts w:ascii="Palatino Linotype" w:eastAsia="Palatino Linotype" w:hAnsi="Palatino Linotype" w:cs="Palatino Linotype"/>
          <w:sz w:val="22"/>
          <w:szCs w:val="22"/>
          <w:lang w:eastAsia="en-US"/>
        </w:rPr>
        <w:t xml:space="preserve">de Control </w:t>
      </w:r>
      <w:r w:rsidRPr="00DE327C">
        <w:rPr>
          <w:rFonts w:ascii="Palatino Linotype" w:eastAsia="Palatino Linotype" w:hAnsi="Palatino Linotype" w:cs="Palatino Linotype"/>
          <w:sz w:val="22"/>
          <w:szCs w:val="22"/>
          <w:lang w:eastAsia="en-US"/>
        </w:rPr>
        <w:t>Municipal (autoridad correcta conforme lo analizado), y, al  observador público de la cámara de la industria que corresponda, para participar en los procedimientos de acto de presentación y apertura de propuestas de Obra Pública realizadas en el ejercicio 2025, por cualquier modalidad de procedimiento de adquisición (licitación pública, adjudicación directa e invitación restringida).</w:t>
      </w:r>
    </w:p>
    <w:p w14:paraId="630A7BFD" w14:textId="77777777" w:rsidR="00627968" w:rsidRPr="00DE327C" w:rsidRDefault="00627968" w:rsidP="00410C36">
      <w:pPr>
        <w:spacing w:line="360" w:lineRule="auto"/>
        <w:jc w:val="both"/>
        <w:rPr>
          <w:rFonts w:ascii="Palatino Linotype" w:eastAsia="Palatino Linotype" w:hAnsi="Palatino Linotype" w:cs="Palatino Linotype"/>
          <w:sz w:val="22"/>
          <w:szCs w:val="22"/>
          <w:lang w:eastAsia="en-US"/>
        </w:rPr>
      </w:pPr>
    </w:p>
    <w:p w14:paraId="244385A2" w14:textId="0429F912" w:rsidR="00627968" w:rsidRPr="00DE327C" w:rsidRDefault="00C30064" w:rsidP="00410C36">
      <w:pPr>
        <w:spacing w:line="360" w:lineRule="auto"/>
        <w:jc w:val="both"/>
        <w:rPr>
          <w:rFonts w:ascii="Palatino Linotype" w:eastAsia="Palatino Linotype" w:hAnsi="Palatino Linotype" w:cs="Palatino Linotype"/>
          <w:sz w:val="22"/>
          <w:szCs w:val="22"/>
          <w:lang w:eastAsia="en-US"/>
        </w:rPr>
      </w:pPr>
      <w:r w:rsidRPr="00DE327C">
        <w:rPr>
          <w:rFonts w:ascii="Palatino Linotype" w:eastAsia="Palatino Linotype" w:hAnsi="Palatino Linotype" w:cs="Palatino Linotype"/>
          <w:sz w:val="22"/>
          <w:szCs w:val="22"/>
          <w:lang w:eastAsia="en-US"/>
        </w:rPr>
        <w:t xml:space="preserve">De lo anterior, se arriba a la conclusión que </w:t>
      </w:r>
      <w:r w:rsidR="00627968" w:rsidRPr="00DE327C">
        <w:rPr>
          <w:rFonts w:ascii="Palatino Linotype" w:eastAsia="Palatino Linotype" w:hAnsi="Palatino Linotype" w:cs="Palatino Linotype"/>
          <w:sz w:val="22"/>
          <w:szCs w:val="22"/>
          <w:lang w:eastAsia="en-US"/>
        </w:rPr>
        <w:t>la respuesta care</w:t>
      </w:r>
      <w:r w:rsidRPr="00DE327C">
        <w:rPr>
          <w:rFonts w:ascii="Palatino Linotype" w:eastAsia="Palatino Linotype" w:hAnsi="Palatino Linotype" w:cs="Palatino Linotype"/>
          <w:sz w:val="22"/>
          <w:szCs w:val="22"/>
          <w:lang w:eastAsia="en-US"/>
        </w:rPr>
        <w:t>ce</w:t>
      </w:r>
      <w:r w:rsidR="00627968" w:rsidRPr="00DE327C">
        <w:rPr>
          <w:rFonts w:ascii="Palatino Linotype" w:eastAsia="Palatino Linotype" w:hAnsi="Palatino Linotype" w:cs="Palatino Linotype"/>
          <w:sz w:val="22"/>
          <w:szCs w:val="22"/>
          <w:lang w:eastAsia="en-US"/>
        </w:rPr>
        <w:t xml:space="preserve"> de los principios de congruencia y exhaustividad, en razón de que el particular no requirió </w:t>
      </w:r>
      <w:r w:rsidRPr="00DE327C">
        <w:rPr>
          <w:rFonts w:ascii="Palatino Linotype" w:eastAsia="Palatino Linotype" w:hAnsi="Palatino Linotype" w:cs="Palatino Linotype"/>
          <w:sz w:val="22"/>
          <w:szCs w:val="22"/>
          <w:lang w:eastAsia="en-US"/>
        </w:rPr>
        <w:t xml:space="preserve">todos </w:t>
      </w:r>
      <w:r w:rsidR="00627968" w:rsidRPr="00DE327C">
        <w:rPr>
          <w:rFonts w:ascii="Palatino Linotype" w:eastAsia="Palatino Linotype" w:hAnsi="Palatino Linotype" w:cs="Palatino Linotype"/>
          <w:sz w:val="22"/>
          <w:szCs w:val="22"/>
          <w:lang w:eastAsia="en-US"/>
        </w:rPr>
        <w:t>los expedientes de obra sino los documentos donde se invita o convoca a las autoridades de referencia al acto de presentación y apertura de propuestas</w:t>
      </w:r>
      <w:r w:rsidRPr="00DE327C">
        <w:rPr>
          <w:rFonts w:ascii="Palatino Linotype" w:eastAsia="Palatino Linotype" w:hAnsi="Palatino Linotype" w:cs="Palatino Linotype"/>
          <w:sz w:val="22"/>
          <w:szCs w:val="22"/>
          <w:lang w:eastAsia="en-US"/>
        </w:rPr>
        <w:t xml:space="preserve"> de referencia, aunado a que este Órgano Garante considera que el ente obligado asume que cuenta con lo peticionado por formar parte de los expedientes de obra respecto de los que se pronunció en respuesta.</w:t>
      </w:r>
    </w:p>
    <w:p w14:paraId="4D6A60D5" w14:textId="77777777" w:rsidR="00972CFD" w:rsidRPr="00DE327C" w:rsidRDefault="00972CFD" w:rsidP="00410C36">
      <w:pPr>
        <w:spacing w:line="360" w:lineRule="auto"/>
        <w:jc w:val="both"/>
        <w:rPr>
          <w:rFonts w:ascii="Palatino Linotype" w:eastAsia="Palatino Linotype" w:hAnsi="Palatino Linotype" w:cs="Palatino Linotype"/>
          <w:sz w:val="22"/>
          <w:szCs w:val="22"/>
          <w:lang w:eastAsia="en-US"/>
        </w:rPr>
      </w:pPr>
    </w:p>
    <w:p w14:paraId="0511A213" w14:textId="77777777" w:rsidR="00627968" w:rsidRPr="00DE327C" w:rsidRDefault="00627968" w:rsidP="00627968">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Sirve de aplicación a lo anterior, el Criterio orientador, con clave de control SO/002/2017, emitido por el entonces Instituto Nacional de Transparencia, Acceso a la Información y Protección de Datos Personales, que a la letra dispone lo siguiente:</w:t>
      </w:r>
    </w:p>
    <w:p w14:paraId="10836C73" w14:textId="77777777" w:rsidR="00627968" w:rsidRPr="00DE327C" w:rsidRDefault="00627968" w:rsidP="00627968">
      <w:pPr>
        <w:spacing w:line="360" w:lineRule="auto"/>
        <w:jc w:val="both"/>
        <w:rPr>
          <w:rFonts w:ascii="Palatino Linotype" w:eastAsia="Palatino Linotype" w:hAnsi="Palatino Linotype" w:cs="Palatino Linotype"/>
          <w:sz w:val="22"/>
          <w:szCs w:val="22"/>
        </w:rPr>
      </w:pPr>
    </w:p>
    <w:p w14:paraId="1CE43E70" w14:textId="77777777" w:rsidR="00627968" w:rsidRPr="00DE327C" w:rsidRDefault="00627968" w:rsidP="00627968">
      <w:pPr>
        <w:pStyle w:val="NormalWeb"/>
        <w:spacing w:before="0" w:beforeAutospacing="0" w:after="0" w:afterAutospacing="0"/>
        <w:ind w:left="851" w:right="851"/>
        <w:jc w:val="both"/>
      </w:pPr>
      <w:r w:rsidRPr="00DE327C">
        <w:rPr>
          <w:rFonts w:ascii="Palatino Linotype" w:hAnsi="Palatino Linotype"/>
          <w:b/>
          <w:bCs/>
          <w:i/>
          <w:iCs/>
          <w:sz w:val="22"/>
          <w:szCs w:val="22"/>
        </w:rPr>
        <w:t xml:space="preserve">“Congruencia y exhaustividad. Sus alcances para garantizar el derecho de acceso a la información. </w:t>
      </w:r>
      <w:r w:rsidRPr="00DE327C">
        <w:rPr>
          <w:rFonts w:ascii="Palatino Linotype" w:hAnsi="Palatino Linotype"/>
          <w:i/>
          <w:iCs/>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E327C">
        <w:rPr>
          <w:rFonts w:ascii="Palatino Linotype" w:hAnsi="Palatino Linotype"/>
          <w:b/>
          <w:bCs/>
          <w:i/>
          <w:iCs/>
          <w:sz w:val="22"/>
          <w:szCs w:val="22"/>
        </w:rPr>
        <w:t>la congruencia implica que exista concordancia entre el requerimiento formulado por el particular y la respuesta proporcionada por el sujeto obligado</w:t>
      </w:r>
      <w:r w:rsidRPr="00DE327C">
        <w:rPr>
          <w:rFonts w:ascii="Palatino Linotype" w:hAnsi="Palatino Linotype"/>
          <w:i/>
          <w:iCs/>
          <w:sz w:val="22"/>
          <w:szCs w:val="22"/>
        </w:rPr>
        <w:t xml:space="preserve">; mientras que </w:t>
      </w:r>
      <w:r w:rsidRPr="00DE327C">
        <w:rPr>
          <w:rFonts w:ascii="Palatino Linotype" w:hAnsi="Palatino Linotype"/>
          <w:b/>
          <w:bCs/>
          <w:i/>
          <w:iCs/>
          <w:sz w:val="22"/>
          <w:szCs w:val="22"/>
        </w:rPr>
        <w:t>la exhaustividad significa que dicha respuesta se refiera expresamente a cada uno de los puntos solicitados</w:t>
      </w:r>
      <w:r w:rsidRPr="00DE327C">
        <w:rPr>
          <w:rFonts w:ascii="Palatino Linotype" w:hAnsi="Palatino Linotype"/>
          <w:i/>
          <w:iCs/>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B3C0D2D" w14:textId="77777777" w:rsidR="00627968" w:rsidRPr="00DE327C" w:rsidRDefault="00627968" w:rsidP="00627968">
      <w:pPr>
        <w:spacing w:line="360" w:lineRule="auto"/>
        <w:jc w:val="both"/>
        <w:rPr>
          <w:rFonts w:ascii="Palatino Linotype" w:eastAsia="Palatino Linotype" w:hAnsi="Palatino Linotype" w:cs="Palatino Linotype"/>
          <w:sz w:val="22"/>
          <w:szCs w:val="22"/>
        </w:rPr>
      </w:pPr>
    </w:p>
    <w:p w14:paraId="49D263EB" w14:textId="760989BF" w:rsidR="00627968" w:rsidRPr="00DE327C" w:rsidRDefault="00627968" w:rsidP="00627968">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tanto, los motivos de inconformidad devienen fundados, siendo procedente </w:t>
      </w:r>
      <w:r w:rsidRPr="00DE327C">
        <w:rPr>
          <w:rFonts w:ascii="Palatino Linotype" w:eastAsia="Palatino Linotype" w:hAnsi="Palatino Linotype" w:cs="Palatino Linotype"/>
          <w:b/>
          <w:sz w:val="22"/>
          <w:szCs w:val="22"/>
        </w:rPr>
        <w:t xml:space="preserve">Revocar </w:t>
      </w:r>
      <w:r w:rsidRPr="00DE327C">
        <w:rPr>
          <w:rFonts w:ascii="Palatino Linotype" w:eastAsia="Palatino Linotype" w:hAnsi="Palatino Linotype" w:cs="Palatino Linotype"/>
          <w:sz w:val="22"/>
          <w:szCs w:val="22"/>
        </w:rPr>
        <w:t xml:space="preserve">la respuesta del </w:t>
      </w:r>
      <w:r w:rsidRPr="00DE327C">
        <w:rPr>
          <w:rFonts w:ascii="Palatino Linotype" w:eastAsia="Palatino Linotype" w:hAnsi="Palatino Linotype" w:cs="Palatino Linotype"/>
          <w:b/>
          <w:sz w:val="22"/>
          <w:szCs w:val="22"/>
        </w:rPr>
        <w:t xml:space="preserve">Sujeto Obligado </w:t>
      </w:r>
      <w:r w:rsidRPr="00DE327C">
        <w:rPr>
          <w:rFonts w:ascii="Palatino Linotype" w:eastAsia="Palatino Linotype" w:hAnsi="Palatino Linotype" w:cs="Palatino Linotype"/>
          <w:sz w:val="22"/>
          <w:szCs w:val="22"/>
        </w:rPr>
        <w:t>y ordenar, previa búsqueda exhaustiva y razonable, de ser procedente en versión pública,</w:t>
      </w:r>
      <w:r w:rsidRPr="00DE327C">
        <w:rPr>
          <w:rFonts w:ascii="Palatino Linotype" w:eastAsia="Palatino Linotype" w:hAnsi="Palatino Linotype" w:cs="Palatino Linotype"/>
          <w:sz w:val="22"/>
          <w:szCs w:val="22"/>
          <w:lang w:eastAsia="en-US"/>
        </w:rPr>
        <w:t xml:space="preserve"> </w:t>
      </w:r>
      <w:r w:rsidRPr="00DE327C">
        <w:rPr>
          <w:rFonts w:ascii="Palatino Linotype" w:eastAsia="Palatino Linotype" w:hAnsi="Palatino Linotype" w:cs="Palatino Linotype"/>
          <w:b/>
          <w:sz w:val="22"/>
          <w:szCs w:val="22"/>
        </w:rPr>
        <w:t xml:space="preserve">los acuses de recibido del o los documentos por medio de los cuales se invitó al representante del Órgano Interno </w:t>
      </w:r>
      <w:r w:rsidR="00696C21" w:rsidRPr="00DE327C">
        <w:rPr>
          <w:rFonts w:ascii="Palatino Linotype" w:eastAsia="Palatino Linotype" w:hAnsi="Palatino Linotype" w:cs="Palatino Linotype"/>
          <w:b/>
          <w:sz w:val="22"/>
          <w:szCs w:val="22"/>
        </w:rPr>
        <w:t xml:space="preserve">de Control </w:t>
      </w:r>
      <w:r w:rsidRPr="00DE327C">
        <w:rPr>
          <w:rFonts w:ascii="Palatino Linotype" w:eastAsia="Palatino Linotype" w:hAnsi="Palatino Linotype" w:cs="Palatino Linotype"/>
          <w:b/>
          <w:sz w:val="22"/>
          <w:szCs w:val="22"/>
        </w:rPr>
        <w:t>Municipal (autoridad correcta conforme lo analizado), y, al observador público de la cámara de la industria que corresponda, para participar en los procedimientos de acto de presentación y apertura de propuestas de Obra Pública realizadas en el periodo comprendido del 01 de enero al 22 de septiembre de 2025, por cualquier modalidad de procedimiento de adquisición (licitación pública, adjudicación directa e invitación restringida).</w:t>
      </w:r>
    </w:p>
    <w:p w14:paraId="3E118956" w14:textId="77777777" w:rsidR="005F293E" w:rsidRPr="00DE327C" w:rsidRDefault="005F293E" w:rsidP="005F293E">
      <w:pPr>
        <w:spacing w:before="240" w:after="240"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Quinto. Versión Pública. </w:t>
      </w:r>
      <w:r w:rsidRPr="00DE327C">
        <w:rPr>
          <w:rFonts w:ascii="Palatino Linotype" w:eastAsia="Palatino Linotype" w:hAnsi="Palatino Linotype" w:cs="Palatino Linotype"/>
          <w:sz w:val="22"/>
          <w:szCs w:val="22"/>
        </w:rPr>
        <w:t>Como fue debidamente apuntado,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1CE8C6C" w14:textId="77777777" w:rsidR="005F293E" w:rsidRPr="00DE327C" w:rsidRDefault="005F293E" w:rsidP="005F293E">
      <w:pPr>
        <w:spacing w:before="240" w:after="240"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BEDDF75" w14:textId="77777777" w:rsidR="005F293E" w:rsidRPr="00DE327C" w:rsidRDefault="005F293E" w:rsidP="005F293E">
      <w:pPr>
        <w:spacing w:before="240" w:after="240"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FA24546" w14:textId="77777777" w:rsidR="005F293E" w:rsidRPr="00DE327C" w:rsidRDefault="005F293E" w:rsidP="005F293E">
      <w:pPr>
        <w:spacing w:before="240" w:after="240"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6F4869FD"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sz w:val="22"/>
          <w:szCs w:val="22"/>
        </w:rPr>
        <w:t> </w:t>
      </w: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3.</w:t>
      </w:r>
      <w:r w:rsidRPr="00DE327C">
        <w:rPr>
          <w:rFonts w:ascii="Palatino Linotype" w:eastAsia="Palatino Linotype" w:hAnsi="Palatino Linotype" w:cs="Palatino Linotype"/>
          <w:i/>
          <w:sz w:val="22"/>
          <w:szCs w:val="22"/>
        </w:rPr>
        <w:t xml:space="preserve"> Para los efectos de la presente Ley se entenderá por:</w:t>
      </w:r>
    </w:p>
    <w:p w14:paraId="48170DC3"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3777DF9C"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IX. Datos personales</w:t>
      </w:r>
      <w:r w:rsidRPr="00DE327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CCA417C"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463EF568"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XX. Información clasificada</w:t>
      </w:r>
      <w:r w:rsidRPr="00DE327C">
        <w:rPr>
          <w:rFonts w:ascii="Palatino Linotype" w:eastAsia="Palatino Linotype" w:hAnsi="Palatino Linotype" w:cs="Palatino Linotype"/>
          <w:i/>
          <w:sz w:val="22"/>
          <w:szCs w:val="22"/>
        </w:rPr>
        <w:t>: Aquella considerada por la presente Ley como reservada o confidencial;</w:t>
      </w:r>
    </w:p>
    <w:p w14:paraId="78597BEE"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XXI. Información confidencial</w:t>
      </w:r>
      <w:r w:rsidRPr="00DE327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BF461E8"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095CD248"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XXXII. Protección de Datos Personales</w:t>
      </w:r>
      <w:r w:rsidRPr="00DE327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8FBD532"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002EAC1F" w14:textId="77777777" w:rsidR="005F293E" w:rsidRPr="00DE327C" w:rsidRDefault="005F293E" w:rsidP="005F293E">
      <w:pPr>
        <w:tabs>
          <w:tab w:val="left" w:pos="1276"/>
        </w:tabs>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XLV. Versión pública</w:t>
      </w:r>
      <w:r w:rsidRPr="00DE327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98DC348"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Artículo 6</w:t>
      </w:r>
      <w:r w:rsidRPr="00DE327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E896677"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282CCC1D"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Artículo 91.</w:t>
      </w:r>
      <w:r w:rsidRPr="00DE327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E327C">
        <w:rPr>
          <w:rFonts w:ascii="Palatino Linotype" w:eastAsia="Palatino Linotype" w:hAnsi="Palatino Linotype" w:cs="Palatino Linotype"/>
          <w:i/>
          <w:sz w:val="22"/>
          <w:szCs w:val="22"/>
        </w:rPr>
        <w:br/>
        <w:t>…</w:t>
      </w:r>
    </w:p>
    <w:p w14:paraId="599F3B57"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Artículo 132.</w:t>
      </w:r>
      <w:r w:rsidRPr="00DE327C">
        <w:rPr>
          <w:rFonts w:ascii="Palatino Linotype" w:eastAsia="Palatino Linotype" w:hAnsi="Palatino Linotype" w:cs="Palatino Linotype"/>
          <w:i/>
          <w:sz w:val="22"/>
          <w:szCs w:val="22"/>
        </w:rPr>
        <w:t xml:space="preserve"> La clasificación de la información se llevará a cabo en el momento en que:</w:t>
      </w:r>
    </w:p>
    <w:p w14:paraId="4CB46B65"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Se reciba una solicitud de acceso a la información;</w:t>
      </w:r>
    </w:p>
    <w:p w14:paraId="4088E605"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xml:space="preserve"> Se determine mediante resolución de autoridad competente; o</w:t>
      </w:r>
    </w:p>
    <w:p w14:paraId="5EED2FF9"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C563B59"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w:t>
      </w:r>
    </w:p>
    <w:p w14:paraId="232FA1A5"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Artículo 137.</w:t>
      </w:r>
      <w:r w:rsidRPr="00DE327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590863"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Artículo 143.</w:t>
      </w:r>
      <w:r w:rsidRPr="00DE327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3A3A8CF" w14:textId="77777777" w:rsidR="005F293E" w:rsidRPr="00DE327C" w:rsidRDefault="005F293E" w:rsidP="005F293E">
      <w:pPr>
        <w:spacing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8900E4C" w14:textId="77777777" w:rsidR="005F293E" w:rsidRPr="00DE327C" w:rsidRDefault="005F293E" w:rsidP="005F293E">
      <w:pPr>
        <w:spacing w:before="240" w:after="240" w:line="360" w:lineRule="auto"/>
        <w:ind w:right="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981789C" w14:textId="77777777" w:rsidR="005F293E" w:rsidRPr="00DE327C" w:rsidRDefault="005F293E" w:rsidP="005F293E">
      <w:pPr>
        <w:spacing w:before="240" w:after="240" w:line="360" w:lineRule="auto"/>
        <w:ind w:right="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6FCF44D" w14:textId="77777777" w:rsidR="005F293E" w:rsidRPr="00DE327C" w:rsidRDefault="005F293E" w:rsidP="005F293E">
      <w:pPr>
        <w:spacing w:before="240" w:after="240" w:line="360" w:lineRule="auto"/>
        <w:ind w:right="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1352315"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“Artículo 49.</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Los Comités de Transparencia</w:t>
      </w:r>
      <w:r w:rsidRPr="00DE327C">
        <w:rPr>
          <w:rFonts w:ascii="Palatino Linotype" w:eastAsia="Palatino Linotype" w:hAnsi="Palatino Linotype" w:cs="Palatino Linotype"/>
          <w:i/>
          <w:sz w:val="22"/>
          <w:szCs w:val="22"/>
        </w:rPr>
        <w:t xml:space="preserve"> tendrán las siguientes atribuciones:</w:t>
      </w:r>
    </w:p>
    <w:p w14:paraId="4E8FD93C"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VIII. Aprobar, modificar o revocar la clasificación de la información</w:t>
      </w:r>
      <w:r w:rsidRPr="00DE327C">
        <w:rPr>
          <w:rFonts w:ascii="Palatino Linotype" w:eastAsia="Palatino Linotype" w:hAnsi="Palatino Linotype" w:cs="Palatino Linotype"/>
          <w:i/>
          <w:sz w:val="22"/>
          <w:szCs w:val="22"/>
        </w:rPr>
        <w:t>…”</w:t>
      </w:r>
    </w:p>
    <w:p w14:paraId="7F8DAF41"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53.</w:t>
      </w:r>
      <w:r w:rsidRPr="00DE327C">
        <w:rPr>
          <w:rFonts w:ascii="Palatino Linotype" w:eastAsia="Palatino Linotype" w:hAnsi="Palatino Linotype" w:cs="Palatino Linotype"/>
          <w:i/>
          <w:sz w:val="22"/>
          <w:szCs w:val="22"/>
        </w:rPr>
        <w:t xml:space="preserve"> Las </w:t>
      </w:r>
      <w:r w:rsidRPr="00DE327C">
        <w:rPr>
          <w:rFonts w:ascii="Palatino Linotype" w:eastAsia="Palatino Linotype" w:hAnsi="Palatino Linotype" w:cs="Palatino Linotype"/>
          <w:b/>
          <w:i/>
          <w:sz w:val="22"/>
          <w:szCs w:val="22"/>
        </w:rPr>
        <w:t>Unidades de Transparencia</w:t>
      </w:r>
      <w:r w:rsidRPr="00DE327C">
        <w:rPr>
          <w:rFonts w:ascii="Palatino Linotype" w:eastAsia="Palatino Linotype" w:hAnsi="Palatino Linotype" w:cs="Palatino Linotype"/>
          <w:i/>
          <w:sz w:val="22"/>
          <w:szCs w:val="22"/>
        </w:rPr>
        <w:t xml:space="preserve"> tendrán las siguientes </w:t>
      </w:r>
      <w:r w:rsidRPr="00DE327C">
        <w:rPr>
          <w:rFonts w:ascii="Palatino Linotype" w:eastAsia="Palatino Linotype" w:hAnsi="Palatino Linotype" w:cs="Palatino Linotype"/>
          <w:b/>
          <w:i/>
          <w:sz w:val="22"/>
          <w:szCs w:val="22"/>
        </w:rPr>
        <w:t>funciones</w:t>
      </w:r>
      <w:r w:rsidRPr="00DE327C">
        <w:rPr>
          <w:rFonts w:ascii="Palatino Linotype" w:eastAsia="Palatino Linotype" w:hAnsi="Palatino Linotype" w:cs="Palatino Linotype"/>
          <w:i/>
          <w:sz w:val="22"/>
          <w:szCs w:val="22"/>
        </w:rPr>
        <w:t>:</w:t>
      </w:r>
    </w:p>
    <w:p w14:paraId="7989565B"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 Presentar ante el Comité, el proyecto de clasificación de información</w:t>
      </w:r>
      <w:r w:rsidRPr="00DE327C">
        <w:rPr>
          <w:rFonts w:ascii="Palatino Linotype" w:eastAsia="Palatino Linotype" w:hAnsi="Palatino Linotype" w:cs="Palatino Linotype"/>
          <w:i/>
          <w:sz w:val="22"/>
          <w:szCs w:val="22"/>
        </w:rPr>
        <w:t xml:space="preserve">…” </w:t>
      </w:r>
    </w:p>
    <w:p w14:paraId="24C2EA1B"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“Artículo 59.</w:t>
      </w:r>
      <w:r w:rsidRPr="00DE327C">
        <w:rPr>
          <w:rFonts w:ascii="Palatino Linotype" w:eastAsia="Palatino Linotype" w:hAnsi="Palatino Linotype" w:cs="Palatino Linotype"/>
          <w:i/>
          <w:sz w:val="22"/>
          <w:szCs w:val="22"/>
        </w:rPr>
        <w:t xml:space="preserve"> Los </w:t>
      </w:r>
      <w:r w:rsidRPr="00DE327C">
        <w:rPr>
          <w:rFonts w:ascii="Palatino Linotype" w:eastAsia="Palatino Linotype" w:hAnsi="Palatino Linotype" w:cs="Palatino Linotype"/>
          <w:b/>
          <w:i/>
          <w:sz w:val="22"/>
          <w:szCs w:val="22"/>
        </w:rPr>
        <w:t>servidores públicos habilitados</w:t>
      </w:r>
      <w:r w:rsidRPr="00DE327C">
        <w:rPr>
          <w:rFonts w:ascii="Palatino Linotype" w:eastAsia="Palatino Linotype" w:hAnsi="Palatino Linotype" w:cs="Palatino Linotype"/>
          <w:i/>
          <w:sz w:val="22"/>
          <w:szCs w:val="22"/>
        </w:rPr>
        <w:t xml:space="preserve"> tendrán las </w:t>
      </w:r>
      <w:r w:rsidRPr="00DE327C">
        <w:rPr>
          <w:rFonts w:ascii="Palatino Linotype" w:eastAsia="Palatino Linotype" w:hAnsi="Palatino Linotype" w:cs="Palatino Linotype"/>
          <w:b/>
          <w:i/>
          <w:sz w:val="22"/>
          <w:szCs w:val="22"/>
        </w:rPr>
        <w:t>funciones</w:t>
      </w:r>
      <w:r w:rsidRPr="00DE327C">
        <w:rPr>
          <w:rFonts w:ascii="Palatino Linotype" w:eastAsia="Palatino Linotype" w:hAnsi="Palatino Linotype" w:cs="Palatino Linotype"/>
          <w:i/>
          <w:sz w:val="22"/>
          <w:szCs w:val="22"/>
        </w:rPr>
        <w:t xml:space="preserve"> siguientes:</w:t>
      </w:r>
    </w:p>
    <w:p w14:paraId="649BC9D3"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E327C">
        <w:rPr>
          <w:rFonts w:ascii="Palatino Linotype" w:eastAsia="Palatino Linotype" w:hAnsi="Palatino Linotype" w:cs="Palatino Linotype"/>
          <w:i/>
          <w:sz w:val="22"/>
          <w:szCs w:val="22"/>
        </w:rPr>
        <w:t>, la cual tendrá los fundamentos y argumentos en que se basa dicha propuesta…”</w:t>
      </w:r>
    </w:p>
    <w:p w14:paraId="479A9073" w14:textId="77777777" w:rsidR="005F293E" w:rsidRPr="00DE327C" w:rsidRDefault="005F293E" w:rsidP="005F293E">
      <w:pPr>
        <w:spacing w:before="240" w:after="240"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FA45BBB" w14:textId="77777777" w:rsidR="005F293E" w:rsidRPr="00DE327C" w:rsidRDefault="005F293E" w:rsidP="005F293E">
      <w:pPr>
        <w:spacing w:before="240" w:after="240"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F5FC125"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Artículo 149.</w:t>
      </w:r>
      <w:r w:rsidRPr="00DE327C">
        <w:rPr>
          <w:rFonts w:ascii="Palatino Linotype" w:eastAsia="Palatino Linotype" w:hAnsi="Palatino Linotype" w:cs="Palatino Linotype"/>
          <w:i/>
          <w:sz w:val="22"/>
          <w:szCs w:val="22"/>
        </w:rPr>
        <w:t xml:space="preserve"> El </w:t>
      </w:r>
      <w:r w:rsidRPr="00DE327C">
        <w:rPr>
          <w:rFonts w:ascii="Palatino Linotype" w:eastAsia="Palatino Linotype" w:hAnsi="Palatino Linotype" w:cs="Palatino Linotype"/>
          <w:b/>
          <w:i/>
          <w:sz w:val="22"/>
          <w:szCs w:val="22"/>
        </w:rPr>
        <w:t>acuerdo que clasifique la información como confidencial</w:t>
      </w:r>
      <w:r w:rsidRPr="00DE327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781625D" w14:textId="77777777" w:rsidR="005F293E" w:rsidRPr="00DE327C" w:rsidRDefault="005F293E" w:rsidP="005F293E">
      <w:pPr>
        <w:spacing w:before="240" w:after="240"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Es decir,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9A74CED" w14:textId="77777777" w:rsidR="005F293E" w:rsidRPr="00DE327C" w:rsidRDefault="005F293E" w:rsidP="005F293E">
      <w:pPr>
        <w:spacing w:before="240" w:after="240"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Atento a lo anterior, cabe señalar que el Comité de Transparencia del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23EC9FB"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 “</w:t>
      </w:r>
      <w:proofErr w:type="gramStart"/>
      <w:r w:rsidRPr="00DE327C">
        <w:rPr>
          <w:rFonts w:ascii="Palatino Linotype" w:eastAsia="Palatino Linotype" w:hAnsi="Palatino Linotype" w:cs="Palatino Linotype"/>
          <w:b/>
          <w:i/>
          <w:sz w:val="22"/>
          <w:szCs w:val="22"/>
        </w:rPr>
        <w:t>Segundo.-</w:t>
      </w:r>
      <w:proofErr w:type="gramEnd"/>
      <w:r w:rsidRPr="00DE327C">
        <w:rPr>
          <w:rFonts w:ascii="Palatino Linotype" w:eastAsia="Palatino Linotype" w:hAnsi="Palatino Linotype" w:cs="Palatino Linotype"/>
          <w:i/>
          <w:sz w:val="22"/>
          <w:szCs w:val="22"/>
        </w:rPr>
        <w:t xml:space="preserve"> Para efectos de los presentes Lineamientos Generales, se entenderá por:</w:t>
      </w:r>
    </w:p>
    <w:p w14:paraId="6DD790A0"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XVIII.</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Versión pública:</w:t>
      </w:r>
      <w:r w:rsidRPr="00DE327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E327C">
        <w:rPr>
          <w:rFonts w:ascii="Palatino Linotype" w:eastAsia="Palatino Linotype" w:hAnsi="Palatino Linotype" w:cs="Palatino Linotype"/>
          <w:b/>
          <w:i/>
          <w:sz w:val="22"/>
          <w:szCs w:val="22"/>
        </w:rPr>
        <w:t>fundando y motivando la</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reserva o confidencialidad</w:t>
      </w:r>
      <w:r w:rsidRPr="00DE327C">
        <w:rPr>
          <w:rFonts w:ascii="Palatino Linotype" w:eastAsia="Palatino Linotype" w:hAnsi="Palatino Linotype" w:cs="Palatino Linotype"/>
          <w:i/>
          <w:sz w:val="22"/>
          <w:szCs w:val="22"/>
        </w:rPr>
        <w:t>, a través de la resolución que para tal efecto emita el Comité de Transparencia.</w:t>
      </w:r>
    </w:p>
    <w:p w14:paraId="01D44071"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w:t>
      </w:r>
    </w:p>
    <w:p w14:paraId="46B8DB55"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Cuarto.</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Para clasificar la información como</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reservada o</w:t>
      </w:r>
      <w:r w:rsidRPr="00DE327C">
        <w:rPr>
          <w:rFonts w:ascii="Palatino Linotype" w:eastAsia="Palatino Linotype" w:hAnsi="Palatino Linotype" w:cs="Palatino Linotype"/>
          <w:i/>
          <w:sz w:val="22"/>
          <w:szCs w:val="22"/>
        </w:rPr>
        <w:t xml:space="preserve"> </w:t>
      </w:r>
      <w:r w:rsidRPr="00DE327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E327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C33322"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78D755F"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Quinto.</w:t>
      </w:r>
      <w:r w:rsidRPr="00DE327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DC8511"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Sexto.</w:t>
      </w:r>
      <w:r w:rsidRPr="00DE327C">
        <w:rPr>
          <w:rFonts w:ascii="Palatino Linotype" w:eastAsia="Palatino Linotype" w:hAnsi="Palatino Linotype" w:cs="Palatino Linotype"/>
          <w:i/>
          <w:sz w:val="22"/>
          <w:szCs w:val="22"/>
        </w:rPr>
        <w:t xml:space="preserve"> Se deroga.</w:t>
      </w:r>
    </w:p>
    <w:p w14:paraId="3EE9C8EC"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Séptimo.</w:t>
      </w:r>
      <w:r w:rsidRPr="00DE327C">
        <w:rPr>
          <w:rFonts w:ascii="Palatino Linotype" w:eastAsia="Palatino Linotype" w:hAnsi="Palatino Linotype" w:cs="Palatino Linotype"/>
          <w:i/>
          <w:sz w:val="22"/>
          <w:szCs w:val="22"/>
        </w:rPr>
        <w:t xml:space="preserve"> La clasificación de la información se llevará a cabo en el momento en que:</w:t>
      </w:r>
    </w:p>
    <w:p w14:paraId="29CDE75E"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Se reciba una solicitud de acceso a la información;</w:t>
      </w:r>
    </w:p>
    <w:p w14:paraId="5B31CE9F"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0D0A2EC"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F07068E"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i/>
          <w:sz w:val="22"/>
          <w:szCs w:val="22"/>
        </w:rPr>
        <w:t>conforme a su naturaleza, si encuadra en una causal de reserva o de confidencialidad.</w:t>
      </w:r>
    </w:p>
    <w:p w14:paraId="4B937916"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Octavo.</w:t>
      </w:r>
      <w:r w:rsidRPr="00DE327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991270"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653D89"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0F68B83"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Noveno.</w:t>
      </w:r>
      <w:r w:rsidRPr="00DE327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52D2CA"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Décimo.</w:t>
      </w:r>
      <w:r w:rsidRPr="00DE327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D6D840C"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D6F9314" w14:textId="77777777" w:rsidR="005F293E" w:rsidRPr="00DE327C" w:rsidRDefault="005F293E" w:rsidP="005F293E">
      <w:pPr>
        <w:tabs>
          <w:tab w:val="left" w:pos="8222"/>
        </w:tabs>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Décimo primero.</w:t>
      </w:r>
      <w:r w:rsidRPr="00DE327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C6A547C" w14:textId="77777777" w:rsidR="005F293E" w:rsidRPr="00DE327C" w:rsidRDefault="005F293E" w:rsidP="005F293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5637FA61" w14:textId="77777777" w:rsidR="005F293E" w:rsidRPr="00DE327C" w:rsidRDefault="005F293E" w:rsidP="005F293E">
      <w:pPr>
        <w:spacing w:after="200" w:line="276" w:lineRule="auto"/>
        <w:ind w:left="851"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xml:space="preserve">“Quincuagésimo. </w:t>
      </w:r>
      <w:r w:rsidRPr="00DE327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8D3334" w14:textId="77777777" w:rsidR="005F293E" w:rsidRPr="00DE327C" w:rsidRDefault="005F293E" w:rsidP="005F293E">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xml:space="preserve">Quincuagésimo primero. </w:t>
      </w:r>
      <w:r w:rsidRPr="00DE327C">
        <w:rPr>
          <w:rFonts w:ascii="Palatino Linotype" w:eastAsia="Palatino Linotype" w:hAnsi="Palatino Linotype" w:cs="Palatino Linotype"/>
          <w:i/>
          <w:sz w:val="22"/>
          <w:szCs w:val="22"/>
        </w:rPr>
        <w:t xml:space="preserve">Toda acta del Comité de Transparencia deberá contener: </w:t>
      </w:r>
    </w:p>
    <w:p w14:paraId="0FF2352D"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El número de sesión y fecha; </w:t>
      </w:r>
    </w:p>
    <w:p w14:paraId="59EEA64F"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xml:space="preserve">. El nombre del área que solicitó la clasificación de información; </w:t>
      </w:r>
    </w:p>
    <w:p w14:paraId="336F0FEC"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La fundamentación legal y motivación correspondiente; </w:t>
      </w:r>
    </w:p>
    <w:p w14:paraId="46C2A7CD"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IV</w:t>
      </w:r>
      <w:r w:rsidRPr="00DE327C">
        <w:rPr>
          <w:rFonts w:ascii="Palatino Linotype" w:eastAsia="Palatino Linotype" w:hAnsi="Palatino Linotype" w:cs="Palatino Linotype"/>
          <w:i/>
          <w:sz w:val="22"/>
          <w:szCs w:val="22"/>
        </w:rPr>
        <w:t xml:space="preserve">. La resolución o resoluciones aprobadas; y </w:t>
      </w:r>
    </w:p>
    <w:p w14:paraId="34AC3FDC"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V</w:t>
      </w:r>
      <w:r w:rsidRPr="00DE327C">
        <w:rPr>
          <w:rFonts w:ascii="Palatino Linotype" w:eastAsia="Palatino Linotype" w:hAnsi="Palatino Linotype" w:cs="Palatino Linotype"/>
          <w:i/>
          <w:sz w:val="22"/>
          <w:szCs w:val="22"/>
        </w:rPr>
        <w:t xml:space="preserve">. La rúbrica o firma digital de cada integrante del Comité de Transparencia. </w:t>
      </w:r>
    </w:p>
    <w:p w14:paraId="4F1AB356" w14:textId="77777777" w:rsidR="005F293E" w:rsidRPr="00DE327C" w:rsidRDefault="005F293E" w:rsidP="005F293E">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E5ED0F8"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683950F"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Descripción de las partes o secciones reservadas, en caso de clasificación parcial</w:t>
      </w:r>
      <w:r w:rsidRPr="00DE327C">
        <w:rPr>
          <w:rFonts w:ascii="Palatino Linotype" w:eastAsia="Palatino Linotype" w:hAnsi="Palatino Linotype" w:cs="Palatino Linotype"/>
          <w:b/>
          <w:i/>
          <w:sz w:val="22"/>
          <w:szCs w:val="22"/>
        </w:rPr>
        <w:t xml:space="preserve">; </w:t>
      </w:r>
    </w:p>
    <w:p w14:paraId="20FA278F"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El periodo por el que mantendrá su clasificación y fecha de expiración; y </w:t>
      </w:r>
    </w:p>
    <w:p w14:paraId="37CC5AE3" w14:textId="77777777" w:rsidR="005F293E" w:rsidRPr="00DE327C" w:rsidRDefault="005F293E" w:rsidP="005F293E">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IV.</w:t>
      </w:r>
      <w:r w:rsidRPr="00DE327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5C78A50" w14:textId="77777777" w:rsidR="005F293E" w:rsidRPr="00DE327C" w:rsidRDefault="005F293E" w:rsidP="005F293E">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11DC5B" w14:textId="77777777" w:rsidR="005F293E" w:rsidRPr="00DE327C" w:rsidRDefault="005F293E" w:rsidP="005F293E">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F3F58DE" w14:textId="77777777" w:rsidR="005F293E" w:rsidRPr="00DE327C" w:rsidRDefault="005F293E" w:rsidP="005F293E">
      <w:pPr>
        <w:spacing w:before="240" w:after="240"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5C40ECE7"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r w:rsidRPr="00DE327C">
        <w:rPr>
          <w:rFonts w:ascii="Palatino Linotype" w:eastAsia="Palatino Linotype" w:hAnsi="Palatino Linotype" w:cs="Palatino Linotype"/>
          <w:b/>
          <w:i/>
          <w:sz w:val="22"/>
          <w:szCs w:val="22"/>
        </w:rPr>
        <w:t>Quincuagésimo segundo</w:t>
      </w:r>
      <w:r w:rsidRPr="00DE327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DE327C">
        <w:rPr>
          <w:rFonts w:ascii="Palatino Linotype" w:eastAsia="Palatino Linotype" w:hAnsi="Palatino Linotype" w:cs="Palatino Linotype"/>
          <w:i/>
          <w:sz w:val="22"/>
          <w:szCs w:val="22"/>
        </w:rPr>
        <w:t>sobreposición</w:t>
      </w:r>
      <w:proofErr w:type="spellEnd"/>
      <w:r w:rsidRPr="00DE327C">
        <w:rPr>
          <w:rFonts w:ascii="Palatino Linotype" w:eastAsia="Palatino Linotype" w:hAnsi="Palatino Linotype" w:cs="Palatino Linotype"/>
          <w:i/>
          <w:sz w:val="22"/>
          <w:szCs w:val="22"/>
        </w:rPr>
        <w:t xml:space="preserve"> de contenido distinto al autorizado por el Comité.</w:t>
      </w:r>
    </w:p>
    <w:p w14:paraId="41CD32DC"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824ECB2"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B997382"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8F10C09"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Señalar las personas o instancias autorizadas a acceder a la información clasificada.</w:t>
      </w:r>
    </w:p>
    <w:p w14:paraId="22676587"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3AE9E9E" w14:textId="77777777" w:rsidR="005F293E" w:rsidRPr="00DE327C" w:rsidRDefault="005F293E" w:rsidP="005F293E">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w:t>
      </w:r>
    </w:p>
    <w:p w14:paraId="0D08048B" w14:textId="77777777" w:rsidR="005F293E" w:rsidRPr="00DE327C" w:rsidRDefault="005F293E" w:rsidP="005F293E">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 xml:space="preserve">Quincuagésimo cuarto. </w:t>
      </w:r>
      <w:r w:rsidRPr="00DE327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E327C">
        <w:rPr>
          <w:rFonts w:ascii="Palatino Linotype" w:eastAsia="Palatino Linotype" w:hAnsi="Palatino Linotype" w:cs="Palatino Linotype"/>
          <w:b/>
          <w:i/>
          <w:sz w:val="22"/>
          <w:szCs w:val="22"/>
        </w:rPr>
        <w:t xml:space="preserve"> </w:t>
      </w:r>
    </w:p>
    <w:p w14:paraId="07A306C4"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 xml:space="preserve">Quincuagésimo quinto. </w:t>
      </w:r>
      <w:r w:rsidRPr="00DE327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E327C">
        <w:rPr>
          <w:rFonts w:ascii="Palatino Linotype" w:eastAsia="Palatino Linotype" w:hAnsi="Palatino Linotype" w:cs="Palatino Linotype"/>
          <w:i/>
          <w:sz w:val="22"/>
          <w:szCs w:val="22"/>
        </w:rPr>
        <w:t>testado</w:t>
      </w:r>
      <w:proofErr w:type="spellEnd"/>
      <w:r w:rsidRPr="00DE327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4473E82"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b/>
          <w:i/>
          <w:sz w:val="22"/>
          <w:szCs w:val="22"/>
        </w:rPr>
      </w:pPr>
      <w:r w:rsidRPr="00DE327C">
        <w:rPr>
          <w:rFonts w:ascii="Palatino Linotype" w:eastAsia="Palatino Linotype" w:hAnsi="Palatino Linotype" w:cs="Palatino Linotype"/>
          <w:b/>
          <w:i/>
          <w:sz w:val="22"/>
          <w:szCs w:val="22"/>
        </w:rPr>
        <w:t>...</w:t>
      </w:r>
    </w:p>
    <w:p w14:paraId="0C35C8A3"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Quincuagésimo séptimo</w:t>
      </w:r>
      <w:r w:rsidRPr="00DE327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65ECCAA"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w:t>
      </w:r>
      <w:r w:rsidRPr="00DE327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DDE591D"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w:t>
      </w:r>
      <w:r w:rsidRPr="00DE327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60DB90D" w14:textId="77777777" w:rsidR="005F293E" w:rsidRPr="00DE327C" w:rsidRDefault="005F293E" w:rsidP="005F293E">
      <w:pPr>
        <w:spacing w:after="200" w:line="276" w:lineRule="auto"/>
        <w:ind w:left="1134"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III</w:t>
      </w:r>
      <w:r w:rsidRPr="00DE327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78109F4"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C67B480" w14:textId="77777777" w:rsidR="005F293E" w:rsidRPr="00DE327C" w:rsidRDefault="005F293E" w:rsidP="005F293E">
      <w:pPr>
        <w:spacing w:after="200" w:line="276" w:lineRule="auto"/>
        <w:ind w:left="851" w:right="616"/>
        <w:jc w:val="both"/>
        <w:rPr>
          <w:rFonts w:ascii="Palatino Linotype" w:eastAsia="Palatino Linotype" w:hAnsi="Palatino Linotype" w:cs="Palatino Linotype"/>
          <w:i/>
          <w:sz w:val="22"/>
          <w:szCs w:val="22"/>
        </w:rPr>
      </w:pPr>
      <w:r w:rsidRPr="00DE327C">
        <w:rPr>
          <w:rFonts w:ascii="Palatino Linotype" w:eastAsia="Palatino Linotype" w:hAnsi="Palatino Linotype" w:cs="Palatino Linotype"/>
          <w:b/>
          <w:i/>
          <w:sz w:val="22"/>
          <w:szCs w:val="22"/>
        </w:rPr>
        <w:t>Quincuagésimo octavo</w:t>
      </w:r>
      <w:r w:rsidRPr="00DE327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1846AB2" w14:textId="77777777" w:rsidR="005F293E" w:rsidRPr="00DE327C" w:rsidRDefault="005F293E" w:rsidP="005F293E">
      <w:pPr>
        <w:shd w:val="clear" w:color="auto" w:fill="FFFFFF"/>
        <w:spacing w:line="360" w:lineRule="auto"/>
        <w:ind w:right="51"/>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w:t>
      </w:r>
    </w:p>
    <w:p w14:paraId="1FFDDA20" w14:textId="77777777" w:rsidR="005F293E" w:rsidRPr="00DE327C" w:rsidRDefault="005F293E" w:rsidP="005F293E">
      <w:pPr>
        <w:spacing w:line="360" w:lineRule="auto"/>
        <w:jc w:val="both"/>
        <w:rPr>
          <w:rFonts w:ascii="Palatino Linotype" w:eastAsia="Palatino Linotype" w:hAnsi="Palatino Linotype" w:cs="Palatino Linotype"/>
          <w:sz w:val="22"/>
          <w:szCs w:val="22"/>
        </w:rPr>
      </w:pPr>
    </w:p>
    <w:p w14:paraId="68A5BE96" w14:textId="77777777" w:rsidR="005F293E" w:rsidRPr="00DE327C" w:rsidRDefault="005F293E" w:rsidP="005F293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398D6CD7" w14:textId="77777777" w:rsidR="005F293E" w:rsidRPr="00DE327C" w:rsidRDefault="005F293E" w:rsidP="005F293E">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0195409D" w14:textId="77777777" w:rsidR="005F293E" w:rsidRPr="00DE327C" w:rsidRDefault="005F293E" w:rsidP="005F293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6" w:name="_heading=h.ijv98pntcd5s" w:colFirst="0" w:colLast="0"/>
      <w:bookmarkEnd w:id="6"/>
      <w:r w:rsidRPr="00DE327C">
        <w:rPr>
          <w:rFonts w:ascii="Palatino Linotype" w:eastAsia="Palatino Linotype" w:hAnsi="Palatino Linotype" w:cs="Palatino Linotype"/>
          <w:b/>
          <w:sz w:val="22"/>
          <w:szCs w:val="22"/>
        </w:rPr>
        <w:t>III. R E S U E L V E</w:t>
      </w:r>
    </w:p>
    <w:p w14:paraId="55DC659B" w14:textId="77777777" w:rsidR="005F293E" w:rsidRPr="00DE327C" w:rsidRDefault="005F293E" w:rsidP="005F293E">
      <w:pPr>
        <w:spacing w:line="360" w:lineRule="auto"/>
        <w:jc w:val="both"/>
        <w:rPr>
          <w:rFonts w:ascii="Palatino Linotype" w:eastAsia="Palatino Linotype" w:hAnsi="Palatino Linotype" w:cs="Palatino Linotype"/>
          <w:b/>
          <w:sz w:val="22"/>
          <w:szCs w:val="22"/>
        </w:rPr>
      </w:pPr>
      <w:bookmarkStart w:id="7" w:name="_heading=h.26in1rg" w:colFirst="0" w:colLast="0"/>
      <w:bookmarkEnd w:id="7"/>
    </w:p>
    <w:p w14:paraId="0332C959" w14:textId="77777777" w:rsidR="005F293E" w:rsidRPr="00DE327C" w:rsidRDefault="005F293E" w:rsidP="005F293E">
      <w:pPr>
        <w:spacing w:line="360" w:lineRule="auto"/>
        <w:jc w:val="both"/>
        <w:rPr>
          <w:rFonts w:ascii="Palatino Linotype" w:eastAsia="Palatino Linotype" w:hAnsi="Palatino Linotype" w:cs="Palatino Linotype"/>
          <w:b/>
          <w:sz w:val="22"/>
          <w:szCs w:val="22"/>
        </w:rPr>
      </w:pPr>
      <w:bookmarkStart w:id="8" w:name="_heading=h.h7nzb79wlra" w:colFirst="0" w:colLast="0"/>
      <w:bookmarkEnd w:id="8"/>
      <w:r w:rsidRPr="00DE327C">
        <w:rPr>
          <w:rFonts w:ascii="Palatino Linotype" w:eastAsia="Palatino Linotype" w:hAnsi="Palatino Linotype" w:cs="Palatino Linotype"/>
          <w:b/>
          <w:sz w:val="22"/>
          <w:szCs w:val="22"/>
        </w:rPr>
        <w:t xml:space="preserve">Primero. </w:t>
      </w:r>
      <w:r w:rsidRPr="00DE327C">
        <w:rPr>
          <w:rFonts w:ascii="Palatino Linotype" w:eastAsia="Palatino Linotype" w:hAnsi="Palatino Linotype" w:cs="Palatino Linotype"/>
          <w:sz w:val="22"/>
          <w:szCs w:val="22"/>
        </w:rPr>
        <w:t xml:space="preserve">Resultan </w:t>
      </w:r>
      <w:r w:rsidRPr="00DE327C">
        <w:rPr>
          <w:rFonts w:ascii="Palatino Linotype" w:eastAsia="Palatino Linotype" w:hAnsi="Palatino Linotype" w:cs="Palatino Linotype"/>
          <w:b/>
          <w:sz w:val="22"/>
          <w:szCs w:val="22"/>
        </w:rPr>
        <w:t>fundadas</w:t>
      </w:r>
      <w:r w:rsidRPr="00DE327C">
        <w:rPr>
          <w:rFonts w:ascii="Palatino Linotype" w:eastAsia="Palatino Linotype" w:hAnsi="Palatino Linotype" w:cs="Palatino Linotype"/>
          <w:sz w:val="22"/>
          <w:szCs w:val="22"/>
        </w:rPr>
        <w:t xml:space="preserve"> las razones o motivos de inconformidad hechos valer por la parte</w:t>
      </w:r>
      <w:r w:rsidRPr="00DE327C">
        <w:rPr>
          <w:rFonts w:ascii="Palatino Linotype" w:eastAsia="Palatino Linotype" w:hAnsi="Palatino Linotype" w:cs="Palatino Linotype"/>
          <w:b/>
          <w:sz w:val="22"/>
          <w:szCs w:val="22"/>
        </w:rPr>
        <w:t xml:space="preserve"> Recurrente</w:t>
      </w:r>
      <w:r w:rsidRPr="00DE327C">
        <w:rPr>
          <w:rFonts w:ascii="Palatino Linotype" w:eastAsia="Palatino Linotype" w:hAnsi="Palatino Linotype" w:cs="Palatino Linotype"/>
          <w:sz w:val="22"/>
          <w:szCs w:val="22"/>
        </w:rPr>
        <w:t xml:space="preserve"> en el recurso de revisión </w:t>
      </w:r>
      <w:r w:rsidR="00257902" w:rsidRPr="00DE327C">
        <w:rPr>
          <w:rFonts w:ascii="Palatino Linotype" w:eastAsia="Palatino Linotype" w:hAnsi="Palatino Linotype" w:cs="Palatino Linotype"/>
          <w:b/>
          <w:sz w:val="22"/>
          <w:szCs w:val="22"/>
        </w:rPr>
        <w:t>12134</w:t>
      </w:r>
      <w:r w:rsidRPr="00DE327C">
        <w:rPr>
          <w:rFonts w:ascii="Palatino Linotype" w:eastAsia="Palatino Linotype" w:hAnsi="Palatino Linotype" w:cs="Palatino Linotype"/>
          <w:b/>
          <w:sz w:val="22"/>
          <w:szCs w:val="22"/>
        </w:rPr>
        <w:t>/INFOEM/IP/RR/2025</w:t>
      </w:r>
      <w:r w:rsidRPr="00DE327C">
        <w:rPr>
          <w:rFonts w:ascii="Palatino Linotype" w:eastAsia="Palatino Linotype" w:hAnsi="Palatino Linotype" w:cs="Palatino Linotype"/>
          <w:sz w:val="22"/>
          <w:szCs w:val="22"/>
        </w:rPr>
        <w:t xml:space="preserve">; por lo que, en términos del </w:t>
      </w:r>
      <w:r w:rsidRPr="00DE327C">
        <w:rPr>
          <w:rFonts w:ascii="Palatino Linotype" w:eastAsia="Palatino Linotype" w:hAnsi="Palatino Linotype" w:cs="Palatino Linotype"/>
          <w:b/>
          <w:sz w:val="22"/>
          <w:szCs w:val="22"/>
        </w:rPr>
        <w:t>Considerando</w:t>
      </w: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b/>
          <w:sz w:val="22"/>
          <w:szCs w:val="22"/>
        </w:rPr>
        <w:t xml:space="preserve">Cuarto </w:t>
      </w:r>
      <w:r w:rsidRPr="00DE327C">
        <w:rPr>
          <w:rFonts w:ascii="Palatino Linotype" w:eastAsia="Palatino Linotype" w:hAnsi="Palatino Linotype" w:cs="Palatino Linotype"/>
          <w:sz w:val="22"/>
          <w:szCs w:val="22"/>
        </w:rPr>
        <w:t xml:space="preserve">de esta resolución, se </w:t>
      </w:r>
      <w:r w:rsidR="00257902" w:rsidRPr="00DE327C">
        <w:rPr>
          <w:rFonts w:ascii="Palatino Linotype" w:eastAsia="Palatino Linotype" w:hAnsi="Palatino Linotype" w:cs="Palatino Linotype"/>
          <w:b/>
          <w:sz w:val="22"/>
          <w:szCs w:val="22"/>
        </w:rPr>
        <w:t>Revoc</w:t>
      </w:r>
      <w:r w:rsidRPr="00DE327C">
        <w:rPr>
          <w:rFonts w:ascii="Palatino Linotype" w:eastAsia="Palatino Linotype" w:hAnsi="Palatino Linotype" w:cs="Palatino Linotype"/>
          <w:b/>
          <w:sz w:val="22"/>
          <w:szCs w:val="22"/>
        </w:rPr>
        <w:t xml:space="preserve">a </w:t>
      </w:r>
      <w:r w:rsidRPr="00DE327C">
        <w:rPr>
          <w:rFonts w:ascii="Palatino Linotype" w:eastAsia="Palatino Linotype" w:hAnsi="Palatino Linotype" w:cs="Palatino Linotype"/>
          <w:sz w:val="22"/>
          <w:szCs w:val="22"/>
        </w:rPr>
        <w:t xml:space="preserve">la respuesta emitida por el </w:t>
      </w:r>
      <w:r w:rsidRPr="00DE327C">
        <w:rPr>
          <w:rFonts w:ascii="Palatino Linotype" w:eastAsia="Palatino Linotype" w:hAnsi="Palatino Linotype" w:cs="Palatino Linotype"/>
          <w:b/>
          <w:sz w:val="22"/>
          <w:szCs w:val="22"/>
        </w:rPr>
        <w:t>Sujeto Obligado.</w:t>
      </w:r>
    </w:p>
    <w:p w14:paraId="4E6318B3" w14:textId="77777777" w:rsidR="005F293E" w:rsidRPr="00DE327C" w:rsidRDefault="005F293E" w:rsidP="005F293E">
      <w:pPr>
        <w:spacing w:line="360" w:lineRule="auto"/>
        <w:jc w:val="both"/>
        <w:rPr>
          <w:rFonts w:ascii="Palatino Linotype" w:eastAsia="Palatino Linotype" w:hAnsi="Palatino Linotype" w:cs="Palatino Linotype"/>
          <w:b/>
          <w:sz w:val="22"/>
          <w:szCs w:val="22"/>
        </w:rPr>
      </w:pPr>
    </w:p>
    <w:p w14:paraId="4AB75BCD" w14:textId="77777777" w:rsidR="00627968" w:rsidRPr="00DE327C" w:rsidRDefault="005F293E" w:rsidP="0062796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2et92p0" w:colFirst="0" w:colLast="0"/>
      <w:bookmarkEnd w:id="9"/>
      <w:r w:rsidRPr="00DE327C">
        <w:rPr>
          <w:rFonts w:ascii="Palatino Linotype" w:eastAsia="Palatino Linotype" w:hAnsi="Palatino Linotype" w:cs="Palatino Linotype"/>
          <w:b/>
          <w:sz w:val="22"/>
          <w:szCs w:val="22"/>
        </w:rPr>
        <w:t xml:space="preserve">Segundo. </w:t>
      </w:r>
      <w:r w:rsidRPr="00DE327C">
        <w:rPr>
          <w:rFonts w:ascii="Palatino Linotype" w:eastAsia="Palatino Linotype" w:hAnsi="Palatino Linotype" w:cs="Palatino Linotype"/>
          <w:sz w:val="22"/>
          <w:szCs w:val="22"/>
        </w:rPr>
        <w:t xml:space="preserve">Se </w:t>
      </w:r>
      <w:r w:rsidRPr="00DE327C">
        <w:rPr>
          <w:rFonts w:ascii="Palatino Linotype" w:eastAsia="Palatino Linotype" w:hAnsi="Palatino Linotype" w:cs="Palatino Linotype"/>
          <w:b/>
          <w:sz w:val="22"/>
          <w:szCs w:val="22"/>
        </w:rPr>
        <w:t>Ordena</w:t>
      </w:r>
      <w:r w:rsidRPr="00DE327C">
        <w:rPr>
          <w:rFonts w:ascii="Palatino Linotype" w:eastAsia="Palatino Linotype" w:hAnsi="Palatino Linotype" w:cs="Palatino Linotype"/>
          <w:sz w:val="22"/>
          <w:szCs w:val="22"/>
        </w:rPr>
        <w:t xml:space="preserve"> al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en términos de los considerandos </w:t>
      </w:r>
      <w:r w:rsidRPr="00DE327C">
        <w:rPr>
          <w:rFonts w:ascii="Palatino Linotype" w:eastAsia="Palatino Linotype" w:hAnsi="Palatino Linotype" w:cs="Palatino Linotype"/>
          <w:b/>
          <w:sz w:val="22"/>
          <w:szCs w:val="22"/>
        </w:rPr>
        <w:t xml:space="preserve">Cuarto y Quinto </w:t>
      </w:r>
      <w:r w:rsidRPr="00DE327C">
        <w:rPr>
          <w:rFonts w:ascii="Palatino Linotype" w:eastAsia="Palatino Linotype" w:hAnsi="Palatino Linotype" w:cs="Palatino Linotype"/>
          <w:sz w:val="22"/>
          <w:szCs w:val="22"/>
        </w:rPr>
        <w:t xml:space="preserve">de esta resolución, </w:t>
      </w:r>
      <w:r w:rsidRPr="00DE327C">
        <w:rPr>
          <w:rFonts w:ascii="Palatino Linotype" w:eastAsia="Palatino Linotype" w:hAnsi="Palatino Linotype" w:cs="Palatino Linotype"/>
          <w:b/>
          <w:sz w:val="22"/>
          <w:szCs w:val="22"/>
        </w:rPr>
        <w:t xml:space="preserve">haga entrega vía Sistema de Acceso a la Información Mexiquense (SAIMEX), </w:t>
      </w:r>
      <w:r w:rsidR="00627968" w:rsidRPr="00DE327C">
        <w:rPr>
          <w:rFonts w:ascii="Palatino Linotype" w:eastAsia="Palatino Linotype" w:hAnsi="Palatino Linotype" w:cs="Palatino Linotype"/>
          <w:sz w:val="22"/>
          <w:szCs w:val="22"/>
        </w:rPr>
        <w:t>previa búsqueda exhaustiva y razonable, de ser procedente en versión pública, lo siguiente:</w:t>
      </w:r>
    </w:p>
    <w:p w14:paraId="7749B0F8" w14:textId="77777777" w:rsidR="00627968" w:rsidRPr="00DE327C" w:rsidRDefault="00627968" w:rsidP="0062796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11710B4" w14:textId="314BF511" w:rsidR="00257902" w:rsidRPr="00DE327C" w:rsidRDefault="00627968" w:rsidP="00257902">
      <w:pPr>
        <w:pStyle w:val="Prrafodelista"/>
        <w:numPr>
          <w:ilvl w:val="2"/>
          <w:numId w:val="4"/>
        </w:numPr>
        <w:pBdr>
          <w:top w:val="nil"/>
          <w:left w:val="nil"/>
          <w:bottom w:val="nil"/>
          <w:right w:val="nil"/>
          <w:between w:val="nil"/>
        </w:pBdr>
        <w:spacing w:line="360" w:lineRule="auto"/>
        <w:ind w:left="142" w:right="-1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Los acuses de recibido del o los documentos por medio de los cuales se invitó al representante del </w:t>
      </w:r>
      <w:r w:rsidR="00696C21" w:rsidRPr="00DE327C">
        <w:rPr>
          <w:rFonts w:ascii="Palatino Linotype" w:eastAsia="Palatino Linotype" w:hAnsi="Palatino Linotype" w:cs="Palatino Linotype"/>
          <w:b/>
          <w:sz w:val="22"/>
          <w:szCs w:val="22"/>
        </w:rPr>
        <w:t>Órgano Interno de Control Municipal</w:t>
      </w:r>
      <w:r w:rsidRPr="00DE327C">
        <w:rPr>
          <w:rFonts w:ascii="Palatino Linotype" w:eastAsia="Palatino Linotype" w:hAnsi="Palatino Linotype" w:cs="Palatino Linotype"/>
          <w:b/>
          <w:sz w:val="22"/>
          <w:szCs w:val="22"/>
        </w:rPr>
        <w:t>, y, al observador público de la cámara de la industria que corresponda, para participar en los procedimientos de acto de presentación y apertura de propuestas de Obra Pública realizadas en el periodo comprendido del 01 de enero al 22 de septiembre de 2025, por cualquier modalidad de procedimiento de adquisición (licitación pública, adjudicación directa e invitación restringida).</w:t>
      </w:r>
    </w:p>
    <w:p w14:paraId="4CE8B7E9" w14:textId="77777777" w:rsidR="00257902" w:rsidRPr="00DE327C" w:rsidRDefault="00257902" w:rsidP="00257902">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b/>
          <w:sz w:val="22"/>
          <w:szCs w:val="22"/>
        </w:rPr>
      </w:pPr>
    </w:p>
    <w:p w14:paraId="16E43C6A" w14:textId="77777777" w:rsidR="00257902" w:rsidRPr="00DE327C" w:rsidRDefault="005F293E" w:rsidP="00257902">
      <w:pPr>
        <w:pStyle w:val="Prrafodelista"/>
        <w:pBdr>
          <w:top w:val="nil"/>
          <w:left w:val="nil"/>
          <w:bottom w:val="nil"/>
          <w:right w:val="nil"/>
          <w:between w:val="nil"/>
        </w:pBdr>
        <w:ind w:left="142" w:right="-150"/>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DE327C">
        <w:rPr>
          <w:rFonts w:ascii="Palatino Linotype" w:eastAsia="Palatino Linotype" w:hAnsi="Palatino Linotype" w:cs="Palatino Linotype"/>
          <w:b/>
          <w:i/>
          <w:sz w:val="22"/>
          <w:szCs w:val="22"/>
        </w:rPr>
        <w:t>la parte Recurrente</w:t>
      </w:r>
      <w:r w:rsidRPr="00DE327C">
        <w:rPr>
          <w:rFonts w:ascii="Palatino Linotype" w:eastAsia="Palatino Linotype" w:hAnsi="Palatino Linotype" w:cs="Palatino Linotype"/>
          <w:i/>
          <w:sz w:val="22"/>
          <w:szCs w:val="22"/>
        </w:rPr>
        <w:t>, mismo que igualmente hará de su conocimiento.</w:t>
      </w:r>
      <w:r w:rsidR="00257902" w:rsidRPr="00DE327C">
        <w:rPr>
          <w:rFonts w:ascii="Palatino Linotype" w:eastAsia="Palatino Linotype" w:hAnsi="Palatino Linotype" w:cs="Palatino Linotype"/>
          <w:sz w:val="22"/>
          <w:szCs w:val="22"/>
        </w:rPr>
        <w:t xml:space="preserve"> </w:t>
      </w:r>
    </w:p>
    <w:p w14:paraId="4CEE6F05" w14:textId="77777777" w:rsidR="00257902" w:rsidRPr="00DE327C" w:rsidRDefault="00257902" w:rsidP="00257902">
      <w:pPr>
        <w:pStyle w:val="Prrafodelista"/>
        <w:pBdr>
          <w:top w:val="nil"/>
          <w:left w:val="nil"/>
          <w:bottom w:val="nil"/>
          <w:right w:val="nil"/>
          <w:between w:val="nil"/>
        </w:pBdr>
        <w:ind w:left="142" w:right="-150"/>
        <w:jc w:val="both"/>
        <w:rPr>
          <w:rFonts w:ascii="Palatino Linotype" w:eastAsia="Palatino Linotype" w:hAnsi="Palatino Linotype" w:cs="Palatino Linotype"/>
          <w:sz w:val="22"/>
          <w:szCs w:val="22"/>
        </w:rPr>
      </w:pPr>
    </w:p>
    <w:p w14:paraId="7225FBB7" w14:textId="77777777" w:rsidR="00257902" w:rsidRPr="00DE327C" w:rsidRDefault="00257902" w:rsidP="00257902">
      <w:pPr>
        <w:pStyle w:val="Prrafodelista"/>
        <w:pBdr>
          <w:top w:val="nil"/>
          <w:left w:val="nil"/>
          <w:bottom w:val="nil"/>
          <w:right w:val="nil"/>
          <w:between w:val="nil"/>
        </w:pBdr>
        <w:ind w:left="142" w:right="-150"/>
        <w:jc w:val="both"/>
        <w:rPr>
          <w:rFonts w:ascii="Palatino Linotype" w:eastAsia="Palatino Linotype" w:hAnsi="Palatino Linotype" w:cs="Palatino Linotype"/>
          <w:sz w:val="22"/>
          <w:szCs w:val="22"/>
        </w:rPr>
      </w:pPr>
    </w:p>
    <w:p w14:paraId="63F488E0" w14:textId="77777777" w:rsidR="005F293E" w:rsidRPr="00DE327C" w:rsidRDefault="005F293E" w:rsidP="00C3006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33F382" w14:textId="77777777" w:rsidR="005F293E" w:rsidRPr="00DE327C" w:rsidRDefault="005F293E" w:rsidP="005F293E">
      <w:pPr>
        <w:spacing w:line="360" w:lineRule="auto"/>
        <w:jc w:val="both"/>
        <w:rPr>
          <w:rFonts w:ascii="Palatino Linotype" w:eastAsia="Palatino Linotype" w:hAnsi="Palatino Linotype" w:cs="Palatino Linotype"/>
          <w:sz w:val="22"/>
          <w:szCs w:val="22"/>
        </w:rPr>
      </w:pPr>
      <w:bookmarkStart w:id="10" w:name="_heading=h.59npxyxpomjd" w:colFirst="0" w:colLast="0"/>
      <w:bookmarkEnd w:id="10"/>
      <w:r w:rsidRPr="00DE327C">
        <w:rPr>
          <w:rFonts w:ascii="Palatino Linotype" w:eastAsia="Palatino Linotype" w:hAnsi="Palatino Linotype" w:cs="Palatino Linotype"/>
          <w:b/>
          <w:sz w:val="22"/>
          <w:szCs w:val="22"/>
        </w:rPr>
        <w:t xml:space="preserve">Tercero. Notifíquese, </w:t>
      </w:r>
      <w:r w:rsidRPr="00DE327C">
        <w:rPr>
          <w:rFonts w:ascii="Palatino Linotype" w:eastAsia="Palatino Linotype" w:hAnsi="Palatino Linotype" w:cs="Palatino Linotype"/>
          <w:sz w:val="22"/>
          <w:szCs w:val="22"/>
        </w:rPr>
        <w:t xml:space="preserve">vía </w:t>
      </w:r>
      <w:r w:rsidRPr="00DE327C">
        <w:rPr>
          <w:rFonts w:ascii="Palatino Linotype" w:eastAsia="Palatino Linotype" w:hAnsi="Palatino Linotype" w:cs="Palatino Linotype"/>
          <w:b/>
          <w:sz w:val="22"/>
          <w:szCs w:val="22"/>
        </w:rPr>
        <w:t>SAIMEX</w:t>
      </w:r>
      <w:r w:rsidRPr="00DE327C">
        <w:rPr>
          <w:rFonts w:ascii="Palatino Linotype" w:eastAsia="Palatino Linotype" w:hAnsi="Palatino Linotype" w:cs="Palatino Linotype"/>
          <w:sz w:val="22"/>
          <w:szCs w:val="22"/>
        </w:rPr>
        <w:t xml:space="preserve">, al Titular de la Unidad de Transparencia del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119EE9" w14:textId="77777777" w:rsidR="005F293E" w:rsidRPr="00DE327C" w:rsidRDefault="005F293E" w:rsidP="005F293E">
      <w:pPr>
        <w:spacing w:line="360" w:lineRule="auto"/>
        <w:jc w:val="both"/>
        <w:rPr>
          <w:rFonts w:ascii="Palatino Linotype" w:eastAsia="Palatino Linotype" w:hAnsi="Palatino Linotype" w:cs="Palatino Linotype"/>
          <w:sz w:val="22"/>
          <w:szCs w:val="22"/>
        </w:rPr>
      </w:pPr>
    </w:p>
    <w:p w14:paraId="420A44EF" w14:textId="77777777" w:rsidR="005F293E" w:rsidRPr="00DE327C" w:rsidRDefault="005F293E" w:rsidP="005F293E">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Cuarto.</w:t>
      </w:r>
      <w:r w:rsidRPr="00DE327C">
        <w:rPr>
          <w:rFonts w:ascii="Palatino Linotype" w:eastAsia="Palatino Linotype" w:hAnsi="Palatino Linotype" w:cs="Palatino Linotype"/>
          <w:sz w:val="22"/>
          <w:szCs w:val="22"/>
        </w:rPr>
        <w:t xml:space="preserve"> </w:t>
      </w:r>
      <w:r w:rsidRPr="00DE327C">
        <w:rPr>
          <w:rFonts w:ascii="Palatino Linotype" w:eastAsia="Palatino Linotype" w:hAnsi="Palatino Linotype" w:cs="Palatino Linotype"/>
          <w:b/>
          <w:sz w:val="22"/>
          <w:szCs w:val="22"/>
        </w:rPr>
        <w:t xml:space="preserve">Notifíquese, </w:t>
      </w:r>
      <w:r w:rsidRPr="00DE327C">
        <w:rPr>
          <w:rFonts w:ascii="Palatino Linotype" w:eastAsia="Palatino Linotype" w:hAnsi="Palatino Linotype" w:cs="Palatino Linotype"/>
          <w:sz w:val="22"/>
          <w:szCs w:val="22"/>
        </w:rPr>
        <w:t xml:space="preserve">vía </w:t>
      </w:r>
      <w:r w:rsidRPr="00DE327C">
        <w:rPr>
          <w:rFonts w:ascii="Palatino Linotype" w:eastAsia="Palatino Linotype" w:hAnsi="Palatino Linotype" w:cs="Palatino Linotype"/>
          <w:b/>
          <w:sz w:val="22"/>
          <w:szCs w:val="22"/>
        </w:rPr>
        <w:t>SAIMEX</w:t>
      </w:r>
      <w:r w:rsidRPr="00DE327C">
        <w:rPr>
          <w:rFonts w:ascii="Palatino Linotype" w:eastAsia="Palatino Linotype" w:hAnsi="Palatino Linotype" w:cs="Palatino Linotype"/>
          <w:sz w:val="22"/>
          <w:szCs w:val="22"/>
        </w:rPr>
        <w:t xml:space="preserve">, al Titular de la Unidad de Transparencia del </w:t>
      </w:r>
      <w:r w:rsidRPr="00DE327C">
        <w:rPr>
          <w:rFonts w:ascii="Palatino Linotype" w:eastAsia="Palatino Linotype" w:hAnsi="Palatino Linotype" w:cs="Palatino Linotype"/>
          <w:b/>
          <w:sz w:val="22"/>
          <w:szCs w:val="22"/>
        </w:rPr>
        <w:t>Sujeto Obligado,</w:t>
      </w:r>
      <w:r w:rsidRPr="00DE327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F035B12" w14:textId="77777777" w:rsidR="005F293E" w:rsidRPr="00DE327C" w:rsidRDefault="005F293E" w:rsidP="005F293E">
      <w:pPr>
        <w:spacing w:line="360" w:lineRule="auto"/>
        <w:ind w:right="49"/>
        <w:jc w:val="both"/>
        <w:rPr>
          <w:rFonts w:ascii="Palatino Linotype" w:eastAsia="Palatino Linotype" w:hAnsi="Palatino Linotype" w:cs="Palatino Linotype"/>
          <w:sz w:val="22"/>
          <w:szCs w:val="22"/>
        </w:rPr>
      </w:pPr>
    </w:p>
    <w:p w14:paraId="5EC977A3" w14:textId="77777777" w:rsidR="005F293E" w:rsidRPr="00DE327C" w:rsidRDefault="005F293E" w:rsidP="005F293E">
      <w:pPr>
        <w:spacing w:line="360" w:lineRule="auto"/>
        <w:ind w:right="49"/>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b/>
          <w:sz w:val="22"/>
          <w:szCs w:val="22"/>
        </w:rPr>
        <w:t xml:space="preserve">Quinto. Notifíquese vía SAIMEX, </w:t>
      </w:r>
      <w:r w:rsidRPr="00DE327C">
        <w:rPr>
          <w:rFonts w:ascii="Palatino Linotype" w:eastAsia="Palatino Linotype" w:hAnsi="Palatino Linotype" w:cs="Palatino Linotype"/>
          <w:sz w:val="22"/>
          <w:szCs w:val="22"/>
        </w:rPr>
        <w:t xml:space="preserve">la presente resolución a la parte </w:t>
      </w:r>
      <w:r w:rsidRPr="00DE327C">
        <w:rPr>
          <w:rFonts w:ascii="Palatino Linotype" w:eastAsia="Palatino Linotype" w:hAnsi="Palatino Linotype" w:cs="Palatino Linotype"/>
          <w:b/>
          <w:sz w:val="22"/>
          <w:szCs w:val="22"/>
        </w:rPr>
        <w:t>Recurrente</w:t>
      </w:r>
      <w:r w:rsidRPr="00DE327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1FF8799" w14:textId="77777777" w:rsidR="005F293E" w:rsidRPr="00DE327C" w:rsidRDefault="005F293E" w:rsidP="005F293E">
      <w:pPr>
        <w:spacing w:line="360" w:lineRule="auto"/>
        <w:ind w:right="49"/>
        <w:jc w:val="both"/>
        <w:rPr>
          <w:rFonts w:ascii="Palatino Linotype" w:eastAsia="Palatino Linotype" w:hAnsi="Palatino Linotype" w:cs="Palatino Linotype"/>
          <w:sz w:val="22"/>
        </w:rPr>
      </w:pPr>
    </w:p>
    <w:p w14:paraId="7301DB2F" w14:textId="77777777" w:rsidR="005F293E" w:rsidRPr="00DB3D9E" w:rsidRDefault="005F293E" w:rsidP="005F293E">
      <w:pPr>
        <w:spacing w:line="360" w:lineRule="auto"/>
        <w:jc w:val="both"/>
        <w:rPr>
          <w:rFonts w:ascii="Palatino Linotype" w:eastAsia="Palatino Linotype" w:hAnsi="Palatino Linotype" w:cs="Palatino Linotype"/>
          <w:sz w:val="22"/>
          <w:szCs w:val="22"/>
        </w:rPr>
      </w:pPr>
      <w:r w:rsidRPr="00DE327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6749" w:rsidRPr="00DE327C">
        <w:rPr>
          <w:rFonts w:ascii="Palatino Linotype" w:eastAsia="Palatino Linotype" w:hAnsi="Palatino Linotype" w:cs="Palatino Linotype"/>
          <w:sz w:val="22"/>
          <w:szCs w:val="22"/>
        </w:rPr>
        <w:t>DÉCIMA</w:t>
      </w:r>
      <w:r w:rsidRPr="00DE327C">
        <w:rPr>
          <w:rFonts w:ascii="Palatino Linotype" w:eastAsia="Palatino Linotype" w:hAnsi="Palatino Linotype" w:cs="Palatino Linotype"/>
          <w:sz w:val="22"/>
          <w:szCs w:val="22"/>
        </w:rPr>
        <w:t xml:space="preserve"> SESIÓN ORDINARIA, CELEBRADA EL </w:t>
      </w:r>
      <w:r w:rsidR="00BD6749" w:rsidRPr="00DE327C">
        <w:rPr>
          <w:rFonts w:ascii="Palatino Linotype" w:eastAsia="Palatino Linotype" w:hAnsi="Palatino Linotype" w:cs="Palatino Linotype"/>
          <w:sz w:val="22"/>
          <w:szCs w:val="22"/>
        </w:rPr>
        <w:t xml:space="preserve">DIECINUEVE </w:t>
      </w:r>
      <w:r w:rsidRPr="00DE327C">
        <w:rPr>
          <w:rFonts w:ascii="Palatino Linotype" w:eastAsia="Palatino Linotype" w:hAnsi="Palatino Linotype" w:cs="Palatino Linotype"/>
          <w:sz w:val="22"/>
          <w:szCs w:val="22"/>
        </w:rPr>
        <w:t>DE MARZO DE DOS MIL VEINTISÉIS, ANTE EL SECRETARIO TÉCNICO DEL PLENO ALEXIS TAPIA RAMÍREZ.</w:t>
      </w:r>
      <w:r w:rsidRPr="00DB3D9E">
        <w:rPr>
          <w:rFonts w:ascii="Palatino Linotype" w:eastAsia="Palatino Linotype" w:hAnsi="Palatino Linotype" w:cs="Palatino Linotype"/>
          <w:sz w:val="22"/>
          <w:szCs w:val="22"/>
        </w:rPr>
        <w:t xml:space="preserve"> </w:t>
      </w:r>
    </w:p>
    <w:p w14:paraId="29429BC7" w14:textId="77777777" w:rsidR="00341A87" w:rsidRPr="00DB3D9E" w:rsidRDefault="00341A87">
      <w:pPr>
        <w:spacing w:line="360" w:lineRule="auto"/>
        <w:jc w:val="both"/>
        <w:rPr>
          <w:rFonts w:ascii="Palatino Linotype" w:eastAsia="Palatino Linotype" w:hAnsi="Palatino Linotype" w:cs="Palatino Linotype"/>
          <w:sz w:val="22"/>
          <w:szCs w:val="22"/>
        </w:rPr>
      </w:pPr>
    </w:p>
    <w:p w14:paraId="7B5EE4F3" w14:textId="77777777" w:rsidR="00341A87" w:rsidRPr="00DB3D9E" w:rsidRDefault="00341A87">
      <w:pPr>
        <w:spacing w:line="360" w:lineRule="auto"/>
        <w:jc w:val="both"/>
        <w:rPr>
          <w:rFonts w:ascii="Palatino Linotype" w:eastAsia="Palatino Linotype" w:hAnsi="Palatino Linotype" w:cs="Palatino Linotype"/>
          <w:sz w:val="22"/>
          <w:szCs w:val="22"/>
        </w:rPr>
      </w:pPr>
    </w:p>
    <w:p w14:paraId="02823F4F" w14:textId="77777777" w:rsidR="00341A87" w:rsidRPr="00DB3D9E" w:rsidRDefault="00341A87">
      <w:pPr>
        <w:spacing w:line="360" w:lineRule="auto"/>
        <w:jc w:val="both"/>
        <w:rPr>
          <w:rFonts w:ascii="Palatino Linotype" w:eastAsia="Palatino Linotype" w:hAnsi="Palatino Linotype" w:cs="Palatino Linotype"/>
          <w:sz w:val="22"/>
          <w:szCs w:val="22"/>
        </w:rPr>
      </w:pPr>
    </w:p>
    <w:p w14:paraId="28D9133A"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2AC36B04"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25ED5537"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1CEAF3E0"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7C9AAA7E"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548BA6F9"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0C917A66"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441149A9"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6643B17B"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4DFCBAC3"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7395A713"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4F3774BE"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1D868C25"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4DBB293A"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20298258"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737A2F80"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317D30EB"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2ACA851C"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36613F91"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4BD06096"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14163C34"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341044F9"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6F32D321"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0BDA8E8E" w14:textId="77777777" w:rsidR="00DB3D9E" w:rsidRPr="00DB3D9E" w:rsidRDefault="00DB3D9E">
      <w:pPr>
        <w:spacing w:line="360" w:lineRule="auto"/>
        <w:jc w:val="both"/>
        <w:rPr>
          <w:rFonts w:ascii="Palatino Linotype" w:eastAsia="Palatino Linotype" w:hAnsi="Palatino Linotype" w:cs="Palatino Linotype"/>
          <w:sz w:val="22"/>
          <w:szCs w:val="22"/>
        </w:rPr>
      </w:pPr>
    </w:p>
    <w:p w14:paraId="5A9B90E9" w14:textId="77777777" w:rsidR="00DB3D9E" w:rsidRPr="00DB3D9E" w:rsidRDefault="00DB3D9E">
      <w:pPr>
        <w:spacing w:line="360" w:lineRule="auto"/>
        <w:jc w:val="both"/>
        <w:rPr>
          <w:rFonts w:ascii="Palatino Linotype" w:eastAsia="Palatino Linotype" w:hAnsi="Palatino Linotype" w:cs="Palatino Linotype"/>
          <w:sz w:val="22"/>
          <w:szCs w:val="22"/>
        </w:rPr>
      </w:pPr>
    </w:p>
    <w:sectPr w:rsidR="00DB3D9E" w:rsidRPr="00DB3D9E">
      <w:headerReference w:type="default" r:id="rId9"/>
      <w:footerReference w:type="default" r:id="rId10"/>
      <w:headerReference w:type="first" r:id="rId11"/>
      <w:footerReference w:type="first" r:id="rId12"/>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51D9A" w14:textId="77777777" w:rsidR="003D2161" w:rsidRDefault="003D2161">
      <w:r>
        <w:separator/>
      </w:r>
    </w:p>
  </w:endnote>
  <w:endnote w:type="continuationSeparator" w:id="0">
    <w:p w14:paraId="16C47BA5" w14:textId="77777777" w:rsidR="003D2161" w:rsidRDefault="003D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0574" w14:textId="0C23FCCA" w:rsidR="00627968" w:rsidRDefault="006279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34B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34B1">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EA827CE" w14:textId="77777777" w:rsidR="00627968" w:rsidRDefault="006279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4CD6" w14:textId="65FB285D" w:rsidR="00627968" w:rsidRDefault="006279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34B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34B1">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0F5F56BB" w14:textId="77777777" w:rsidR="00627968" w:rsidRDefault="0062796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40933" w14:textId="77777777" w:rsidR="003D2161" w:rsidRDefault="003D2161">
      <w:r>
        <w:separator/>
      </w:r>
    </w:p>
  </w:footnote>
  <w:footnote w:type="continuationSeparator" w:id="0">
    <w:p w14:paraId="45C8BCB2" w14:textId="77777777" w:rsidR="003D2161" w:rsidRDefault="003D2161">
      <w:r>
        <w:continuationSeparator/>
      </w:r>
    </w:p>
  </w:footnote>
  <w:footnote w:id="1">
    <w:p w14:paraId="7FD26796" w14:textId="77777777" w:rsidR="00627968" w:rsidRDefault="00627968" w:rsidP="00FF56A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5DCD61C" w14:textId="77777777" w:rsidR="00627968" w:rsidRDefault="00627968" w:rsidP="00FF56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2DBE" w14:textId="77777777" w:rsidR="00627968" w:rsidRDefault="0062796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C23417F" wp14:editId="0F945BEA">
          <wp:simplePos x="0" y="0"/>
          <wp:positionH relativeFrom="column">
            <wp:posOffset>-1080128</wp:posOffset>
          </wp:positionH>
          <wp:positionV relativeFrom="paragraph">
            <wp:posOffset>-488308</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627968" w14:paraId="5AD4FC22" w14:textId="77777777">
      <w:tc>
        <w:tcPr>
          <w:tcW w:w="2489" w:type="dxa"/>
          <w:shd w:val="clear" w:color="auto" w:fill="auto"/>
        </w:tcPr>
        <w:p w14:paraId="2BF7CCC2"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C76F655" w14:textId="77777777" w:rsidR="00627968" w:rsidRDefault="00627968" w:rsidP="00A25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12134/INFOEM/IP/RR/2025</w:t>
          </w:r>
        </w:p>
      </w:tc>
    </w:tr>
    <w:tr w:rsidR="00627968" w14:paraId="15B0C745" w14:textId="77777777">
      <w:trPr>
        <w:trHeight w:val="228"/>
      </w:trPr>
      <w:tc>
        <w:tcPr>
          <w:tcW w:w="2489" w:type="dxa"/>
          <w:shd w:val="clear" w:color="auto" w:fill="auto"/>
          <w:vAlign w:val="center"/>
        </w:tcPr>
        <w:p w14:paraId="37D99BB7"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2377C85" w14:textId="77777777" w:rsidR="00627968" w:rsidRDefault="00627968">
          <w:pPr>
            <w:ind w:left="-45" w:right="176"/>
            <w:jc w:val="both"/>
            <w:rPr>
              <w:rFonts w:ascii="Palatino Linotype" w:eastAsia="Palatino Linotype" w:hAnsi="Palatino Linotype" w:cs="Palatino Linotype"/>
              <w:b/>
              <w:sz w:val="22"/>
              <w:szCs w:val="22"/>
            </w:rPr>
          </w:pPr>
          <w:r w:rsidRPr="00A253E3">
            <w:rPr>
              <w:rFonts w:ascii="Palatino Linotype" w:eastAsia="Palatino Linotype" w:hAnsi="Palatino Linotype" w:cs="Palatino Linotype"/>
              <w:b/>
              <w:bCs/>
              <w:sz w:val="22"/>
              <w:szCs w:val="22"/>
            </w:rPr>
            <w:t xml:space="preserve">Ayuntamiento de </w:t>
          </w:r>
          <w:proofErr w:type="spellStart"/>
          <w:r w:rsidRPr="00A253E3">
            <w:rPr>
              <w:rFonts w:ascii="Palatino Linotype" w:eastAsia="Palatino Linotype" w:hAnsi="Palatino Linotype" w:cs="Palatino Linotype"/>
              <w:b/>
              <w:bCs/>
              <w:sz w:val="22"/>
              <w:szCs w:val="22"/>
            </w:rPr>
            <w:t>Jiquipilco</w:t>
          </w:r>
          <w:proofErr w:type="spellEnd"/>
        </w:p>
      </w:tc>
    </w:tr>
    <w:tr w:rsidR="00627968" w14:paraId="6E12BD81" w14:textId="77777777">
      <w:tc>
        <w:tcPr>
          <w:tcW w:w="2489" w:type="dxa"/>
          <w:shd w:val="clear" w:color="auto" w:fill="auto"/>
          <w:vAlign w:val="center"/>
        </w:tcPr>
        <w:p w14:paraId="39D96A73" w14:textId="77777777" w:rsidR="00627968" w:rsidRDefault="0062796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4D58316" w14:textId="77777777" w:rsidR="00627968" w:rsidRDefault="0062796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FCE7E3" w14:textId="77777777" w:rsidR="00627968" w:rsidRDefault="0062796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21CE" w14:textId="77777777" w:rsidR="00627968" w:rsidRDefault="006279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0"/>
      <w:tblW w:w="5670" w:type="dxa"/>
      <w:tblInd w:w="3261" w:type="dxa"/>
      <w:tblLayout w:type="fixed"/>
      <w:tblLook w:val="0400" w:firstRow="0" w:lastRow="0" w:firstColumn="0" w:lastColumn="0" w:noHBand="0" w:noVBand="1"/>
    </w:tblPr>
    <w:tblGrid>
      <w:gridCol w:w="2551"/>
      <w:gridCol w:w="3119"/>
    </w:tblGrid>
    <w:tr w:rsidR="00627968" w14:paraId="4513DDE2" w14:textId="77777777">
      <w:tc>
        <w:tcPr>
          <w:tcW w:w="2551" w:type="dxa"/>
          <w:shd w:val="clear" w:color="auto" w:fill="auto"/>
          <w:vAlign w:val="center"/>
        </w:tcPr>
        <w:p w14:paraId="1D32BD18"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E8D12B7" w14:textId="77777777" w:rsidR="00627968" w:rsidRDefault="00627968" w:rsidP="00A253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12134/INFOEM/IP/RR/2025</w:t>
          </w:r>
        </w:p>
      </w:tc>
    </w:tr>
    <w:tr w:rsidR="00627968" w14:paraId="0ADB11E8" w14:textId="77777777">
      <w:trPr>
        <w:trHeight w:val="130"/>
      </w:trPr>
      <w:tc>
        <w:tcPr>
          <w:tcW w:w="2551" w:type="dxa"/>
          <w:shd w:val="clear" w:color="auto" w:fill="auto"/>
          <w:vAlign w:val="center"/>
        </w:tcPr>
        <w:p w14:paraId="2633F40E"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2268578" w14:textId="3FF45704" w:rsidR="00627968" w:rsidRDefault="009034B1" w:rsidP="009034B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XXXXXX XXXXX </w:t>
          </w:r>
        </w:p>
      </w:tc>
    </w:tr>
    <w:tr w:rsidR="00627968" w14:paraId="1C4ADC36" w14:textId="77777777" w:rsidTr="00A253E3">
      <w:trPr>
        <w:trHeight w:val="397"/>
      </w:trPr>
      <w:tc>
        <w:tcPr>
          <w:tcW w:w="2551" w:type="dxa"/>
          <w:shd w:val="clear" w:color="auto" w:fill="auto"/>
          <w:vAlign w:val="center"/>
        </w:tcPr>
        <w:p w14:paraId="114AA56F"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7B956FB" w14:textId="77777777" w:rsidR="00627968" w:rsidRDefault="00627968" w:rsidP="00E64582">
          <w:pPr>
            <w:ind w:right="27"/>
            <w:jc w:val="both"/>
            <w:rPr>
              <w:rFonts w:ascii="Palatino Linotype" w:eastAsia="Palatino Linotype" w:hAnsi="Palatino Linotype" w:cs="Palatino Linotype"/>
              <w:b/>
              <w:sz w:val="22"/>
              <w:szCs w:val="22"/>
            </w:rPr>
          </w:pPr>
          <w:r w:rsidRPr="00A253E3">
            <w:rPr>
              <w:rFonts w:ascii="Palatino Linotype" w:eastAsia="Palatino Linotype" w:hAnsi="Palatino Linotype" w:cs="Palatino Linotype"/>
              <w:b/>
              <w:bCs/>
              <w:sz w:val="22"/>
              <w:szCs w:val="22"/>
            </w:rPr>
            <w:t xml:space="preserve">Ayuntamiento de </w:t>
          </w:r>
          <w:proofErr w:type="spellStart"/>
          <w:r w:rsidRPr="00A253E3">
            <w:rPr>
              <w:rFonts w:ascii="Palatino Linotype" w:eastAsia="Palatino Linotype" w:hAnsi="Palatino Linotype" w:cs="Palatino Linotype"/>
              <w:b/>
              <w:bCs/>
              <w:sz w:val="22"/>
              <w:szCs w:val="22"/>
            </w:rPr>
            <w:t>Jiquipilc</w:t>
          </w:r>
          <w:proofErr w:type="spellEnd"/>
          <w:r w:rsidRPr="00A253E3">
            <w:rPr>
              <w:rFonts w:ascii="Palatino Linotype" w:eastAsia="Palatino Linotype" w:hAnsi="Palatino Linotype" w:cs="Palatino Linotype"/>
              <w:b/>
              <w:bCs/>
              <w:sz w:val="22"/>
              <w:szCs w:val="22"/>
            </w:rPr>
            <w:t>o</w:t>
          </w:r>
          <w:r>
            <w:rPr>
              <w:noProof/>
              <w:lang w:val="es-MX"/>
            </w:rPr>
            <w:drawing>
              <wp:anchor distT="0" distB="0" distL="0" distR="0" simplePos="0" relativeHeight="251659264" behindDoc="1" locked="0" layoutInCell="1" hidden="0" allowOverlap="1" wp14:anchorId="4996CB04" wp14:editId="38F73C55">
                <wp:simplePos x="0" y="0"/>
                <wp:positionH relativeFrom="column">
                  <wp:posOffset>-4514215</wp:posOffset>
                </wp:positionH>
                <wp:positionV relativeFrom="paragraph">
                  <wp:posOffset>-1176020</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627968" w14:paraId="567622B2" w14:textId="77777777">
      <w:tc>
        <w:tcPr>
          <w:tcW w:w="2551" w:type="dxa"/>
          <w:shd w:val="clear" w:color="auto" w:fill="auto"/>
          <w:vAlign w:val="center"/>
        </w:tcPr>
        <w:p w14:paraId="7EEED55C" w14:textId="77777777" w:rsidR="00627968" w:rsidRDefault="006279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B7C3125" w14:textId="77777777" w:rsidR="00627968" w:rsidRDefault="0062796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1DE0BB" w14:textId="77777777" w:rsidR="00627968" w:rsidRDefault="0062796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84007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8654C5"/>
    <w:multiLevelType w:val="multilevel"/>
    <w:tmpl w:val="9A2E84D8"/>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E908D2"/>
    <w:multiLevelType w:val="hybridMultilevel"/>
    <w:tmpl w:val="63681C4E"/>
    <w:lvl w:ilvl="0" w:tplc="D57470D0">
      <w:start w:val="3"/>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3A1EE9"/>
    <w:multiLevelType w:val="hybridMultilevel"/>
    <w:tmpl w:val="1A3CEC9C"/>
    <w:lvl w:ilvl="0" w:tplc="20EC7A58">
      <w:start w:val="3"/>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EA015E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36B93"/>
    <w:multiLevelType w:val="hybridMultilevel"/>
    <w:tmpl w:val="48E4C4BE"/>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7192D70"/>
    <w:multiLevelType w:val="hybridMultilevel"/>
    <w:tmpl w:val="D3808F80"/>
    <w:lvl w:ilvl="0" w:tplc="F5DC9BCE">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D813488"/>
    <w:multiLevelType w:val="hybridMultilevel"/>
    <w:tmpl w:val="22929100"/>
    <w:lvl w:ilvl="0" w:tplc="CD80575E">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256FAD"/>
    <w:multiLevelType w:val="hybridMultilevel"/>
    <w:tmpl w:val="2CD2B9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DD35F62"/>
    <w:multiLevelType w:val="multilevel"/>
    <w:tmpl w:val="02A0F7D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484E7E"/>
    <w:multiLevelType w:val="multilevel"/>
    <w:tmpl w:val="B47A610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decimal"/>
      <w:lvlText w:val="%3."/>
      <w:lvlJc w:val="left"/>
      <w:pPr>
        <w:ind w:left="2367" w:hanging="180"/>
      </w:pPr>
      <w:rPr>
        <w:rFonts w:hint="default"/>
        <w:b/>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11"/>
  </w:num>
  <w:num w:numId="3">
    <w:abstractNumId w:val="7"/>
  </w:num>
  <w:num w:numId="4">
    <w:abstractNumId w:val="9"/>
  </w:num>
  <w:num w:numId="5">
    <w:abstractNumId w:val="8"/>
  </w:num>
  <w:num w:numId="6">
    <w:abstractNumId w:val="3"/>
  </w:num>
  <w:num w:numId="7">
    <w:abstractNumId w:val="10"/>
  </w:num>
  <w:num w:numId="8">
    <w:abstractNumId w:val="6"/>
  </w:num>
  <w:num w:numId="9">
    <w:abstractNumId w:val="0"/>
  </w:num>
  <w:num w:numId="10">
    <w:abstractNumId w:val="5"/>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87"/>
    <w:rsid w:val="00003495"/>
    <w:rsid w:val="00006AFC"/>
    <w:rsid w:val="00055BC2"/>
    <w:rsid w:val="000B67AC"/>
    <w:rsid w:val="000D6866"/>
    <w:rsid w:val="000F76C8"/>
    <w:rsid w:val="00133843"/>
    <w:rsid w:val="00172674"/>
    <w:rsid w:val="00190AAC"/>
    <w:rsid w:val="0019772E"/>
    <w:rsid w:val="001A15E3"/>
    <w:rsid w:val="001C3738"/>
    <w:rsid w:val="001C6977"/>
    <w:rsid w:val="001C69CC"/>
    <w:rsid w:val="00234232"/>
    <w:rsid w:val="00257902"/>
    <w:rsid w:val="0029020C"/>
    <w:rsid w:val="002A54C3"/>
    <w:rsid w:val="002A5A60"/>
    <w:rsid w:val="002C20E2"/>
    <w:rsid w:val="002F11E6"/>
    <w:rsid w:val="0032700E"/>
    <w:rsid w:val="003346E6"/>
    <w:rsid w:val="003410C4"/>
    <w:rsid w:val="00341A87"/>
    <w:rsid w:val="00351D7D"/>
    <w:rsid w:val="00353AEE"/>
    <w:rsid w:val="00357BD1"/>
    <w:rsid w:val="003B0C56"/>
    <w:rsid w:val="003D2161"/>
    <w:rsid w:val="003D667D"/>
    <w:rsid w:val="00410B8E"/>
    <w:rsid w:val="00410C36"/>
    <w:rsid w:val="0041672F"/>
    <w:rsid w:val="00425897"/>
    <w:rsid w:val="004545CA"/>
    <w:rsid w:val="004D137E"/>
    <w:rsid w:val="004D32A1"/>
    <w:rsid w:val="004D483D"/>
    <w:rsid w:val="004E6BD1"/>
    <w:rsid w:val="004E7C37"/>
    <w:rsid w:val="004F23EE"/>
    <w:rsid w:val="004F40A3"/>
    <w:rsid w:val="0054076C"/>
    <w:rsid w:val="005762C5"/>
    <w:rsid w:val="00583F79"/>
    <w:rsid w:val="005E6D66"/>
    <w:rsid w:val="005F293E"/>
    <w:rsid w:val="005F497D"/>
    <w:rsid w:val="006277BF"/>
    <w:rsid w:val="00627968"/>
    <w:rsid w:val="00654579"/>
    <w:rsid w:val="00693B88"/>
    <w:rsid w:val="00696C21"/>
    <w:rsid w:val="006B2E3C"/>
    <w:rsid w:val="00737C15"/>
    <w:rsid w:val="007B1C9C"/>
    <w:rsid w:val="007B3F44"/>
    <w:rsid w:val="007B4CD8"/>
    <w:rsid w:val="007F4201"/>
    <w:rsid w:val="00814013"/>
    <w:rsid w:val="008234DB"/>
    <w:rsid w:val="008246BB"/>
    <w:rsid w:val="0083241F"/>
    <w:rsid w:val="008662E4"/>
    <w:rsid w:val="00871DE1"/>
    <w:rsid w:val="009034B1"/>
    <w:rsid w:val="009058A2"/>
    <w:rsid w:val="00907A1B"/>
    <w:rsid w:val="00912D63"/>
    <w:rsid w:val="009175C1"/>
    <w:rsid w:val="009204CF"/>
    <w:rsid w:val="00935E92"/>
    <w:rsid w:val="00972CFD"/>
    <w:rsid w:val="009923A7"/>
    <w:rsid w:val="009A142F"/>
    <w:rsid w:val="009C1B97"/>
    <w:rsid w:val="009D0B20"/>
    <w:rsid w:val="009E1EC7"/>
    <w:rsid w:val="00A14F58"/>
    <w:rsid w:val="00A20AC6"/>
    <w:rsid w:val="00A253E3"/>
    <w:rsid w:val="00A4461B"/>
    <w:rsid w:val="00A60D85"/>
    <w:rsid w:val="00A92841"/>
    <w:rsid w:val="00AE295E"/>
    <w:rsid w:val="00AF7AC2"/>
    <w:rsid w:val="00B03CB0"/>
    <w:rsid w:val="00B0463D"/>
    <w:rsid w:val="00B266BC"/>
    <w:rsid w:val="00B33F31"/>
    <w:rsid w:val="00B5464A"/>
    <w:rsid w:val="00B60CBE"/>
    <w:rsid w:val="00BD6749"/>
    <w:rsid w:val="00BE7932"/>
    <w:rsid w:val="00C30064"/>
    <w:rsid w:val="00C3635F"/>
    <w:rsid w:val="00CB3303"/>
    <w:rsid w:val="00CB4DD0"/>
    <w:rsid w:val="00CD02A0"/>
    <w:rsid w:val="00CE21C4"/>
    <w:rsid w:val="00D179D3"/>
    <w:rsid w:val="00D9720E"/>
    <w:rsid w:val="00DA5882"/>
    <w:rsid w:val="00DB3D9E"/>
    <w:rsid w:val="00DE327C"/>
    <w:rsid w:val="00E64582"/>
    <w:rsid w:val="00EA317B"/>
    <w:rsid w:val="00EA41B1"/>
    <w:rsid w:val="00ED0E70"/>
    <w:rsid w:val="00EE403C"/>
    <w:rsid w:val="00EF4569"/>
    <w:rsid w:val="00F179CF"/>
    <w:rsid w:val="00F26470"/>
    <w:rsid w:val="00F50252"/>
    <w:rsid w:val="00FC5AF2"/>
    <w:rsid w:val="00FF5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C07CB"/>
  <w15:docId w15:val="{ACB2E272-4919-41C7-891C-4A4E0BE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2"/>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vWd0oNLgPTzaY5d2W/5IFiAWTQ==">CgMxLjAyCGguZ2pkZ3hzMgloLjMwajB6bGwyCWguMnM4ZXlvMTIIaC50eWpjd3QyCWguMmV0OTJwMDgAciExX0Vsak1XQ250cWgyMlpHRlhnQUFFYndBMjEybnBIVlg=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9947</Words>
  <Characters>54711</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2026-03-20T18:24:00Z</cp:lastPrinted>
  <dcterms:created xsi:type="dcterms:W3CDTF">2026-04-09T17:20:00Z</dcterms:created>
  <dcterms:modified xsi:type="dcterms:W3CDTF">2026-04-09T17:20:00Z</dcterms:modified>
</cp:coreProperties>
</file>