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AD1" w14:textId="77777777" w:rsidR="004C465F" w:rsidRPr="00FA5C01" w:rsidRDefault="004C465F" w:rsidP="002335E7">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572D62C8" w:rsidR="00C4052B" w:rsidRPr="00D05FA6" w:rsidRDefault="00C4052B" w:rsidP="00133971">
          <w:pPr>
            <w:pStyle w:val="TtuloTDC"/>
            <w:spacing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133971" w:rsidRPr="00133971">
            <w:rPr>
              <w:rFonts w:ascii="Palatino Linotype" w:hAnsi="Palatino Linotype"/>
              <w:color w:val="000000" w:themeColor="text1"/>
              <w:sz w:val="22"/>
              <w:szCs w:val="22"/>
            </w:rPr>
            <w:t>13921/INFOEM/IP/RR/2025</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2335E7">
          <w:pPr>
            <w:spacing w:after="0" w:line="360" w:lineRule="auto"/>
            <w:contextualSpacing/>
          </w:pPr>
        </w:p>
        <w:p w14:paraId="74CC874C" w14:textId="77777777" w:rsidR="00EE243E" w:rsidRPr="00D05FA6" w:rsidRDefault="00C4052B" w:rsidP="00133971">
          <w:pPr>
            <w:pStyle w:val="TDC1"/>
            <w:tabs>
              <w:tab w:val="right" w:leader="dot" w:pos="8921"/>
            </w:tabs>
            <w:spacing w:line="360" w:lineRule="auto"/>
            <w:contextualSpacing/>
            <w:rPr>
              <w:rFonts w:asciiTheme="minorHAnsi" w:eastAsiaTheme="minorEastAsia" w:hAnsiTheme="minorHAnsi" w:cstheme="minorBidi"/>
              <w:noProof/>
              <w:color w:val="auto"/>
              <w:kern w:val="2"/>
              <w14:ligatures w14:val="standardContextual"/>
            </w:rPr>
          </w:pPr>
          <w:r w:rsidRPr="00D05FA6">
            <w:fldChar w:fldCharType="begin"/>
          </w:r>
          <w:r w:rsidRPr="00D05FA6">
            <w:instrText xml:space="preserve"> TOC \o "1-3" \h \z \u </w:instrText>
          </w:r>
          <w:r w:rsidRPr="00D05FA6">
            <w:fldChar w:fldCharType="separate"/>
          </w:r>
          <w:hyperlink w:anchor="_Toc214461719" w:history="1">
            <w:r w:rsidR="00EE243E" w:rsidRPr="00D05FA6">
              <w:rPr>
                <w:rStyle w:val="Hipervnculo"/>
                <w:noProof/>
              </w:rPr>
              <w:t>A N T E C E D E N T E S</w:t>
            </w:r>
            <w:r w:rsidR="00EE243E" w:rsidRPr="00D05FA6">
              <w:rPr>
                <w:noProof/>
                <w:webHidden/>
              </w:rPr>
              <w:tab/>
            </w:r>
            <w:r w:rsidR="00EE243E" w:rsidRPr="00D05FA6">
              <w:rPr>
                <w:noProof/>
                <w:webHidden/>
              </w:rPr>
              <w:fldChar w:fldCharType="begin"/>
            </w:r>
            <w:r w:rsidR="00EE243E" w:rsidRPr="00D05FA6">
              <w:rPr>
                <w:noProof/>
                <w:webHidden/>
              </w:rPr>
              <w:instrText xml:space="preserve"> PAGEREF _Toc214461719 \h </w:instrText>
            </w:r>
            <w:r w:rsidR="00EE243E" w:rsidRPr="00D05FA6">
              <w:rPr>
                <w:noProof/>
                <w:webHidden/>
              </w:rPr>
            </w:r>
            <w:r w:rsidR="00EE243E" w:rsidRPr="00D05FA6">
              <w:rPr>
                <w:noProof/>
                <w:webHidden/>
              </w:rPr>
              <w:fldChar w:fldCharType="separate"/>
            </w:r>
            <w:r w:rsidR="00C41852">
              <w:rPr>
                <w:noProof/>
                <w:webHidden/>
              </w:rPr>
              <w:t>2</w:t>
            </w:r>
            <w:r w:rsidR="00EE243E" w:rsidRPr="00D05FA6">
              <w:rPr>
                <w:noProof/>
                <w:webHidden/>
              </w:rPr>
              <w:fldChar w:fldCharType="end"/>
            </w:r>
          </w:hyperlink>
        </w:p>
        <w:p w14:paraId="656F678B" w14:textId="77777777"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0" w:history="1">
            <w:r w:rsidRPr="00D05FA6">
              <w:rPr>
                <w:rStyle w:val="Hipervnculo"/>
              </w:rPr>
              <w:t>I. Presentación de la solicitud de información</w:t>
            </w:r>
            <w:r w:rsidRPr="00D05FA6">
              <w:rPr>
                <w:webHidden/>
              </w:rPr>
              <w:tab/>
            </w:r>
            <w:r w:rsidRPr="00D05FA6">
              <w:rPr>
                <w:webHidden/>
              </w:rPr>
              <w:fldChar w:fldCharType="begin"/>
            </w:r>
            <w:r w:rsidRPr="00D05FA6">
              <w:rPr>
                <w:webHidden/>
              </w:rPr>
              <w:instrText xml:space="preserve"> PAGEREF _Toc214461720 \h </w:instrText>
            </w:r>
            <w:r w:rsidRPr="00D05FA6">
              <w:rPr>
                <w:webHidden/>
              </w:rPr>
            </w:r>
            <w:r w:rsidRPr="00D05FA6">
              <w:rPr>
                <w:webHidden/>
              </w:rPr>
              <w:fldChar w:fldCharType="separate"/>
            </w:r>
            <w:r w:rsidR="00C41852">
              <w:rPr>
                <w:webHidden/>
              </w:rPr>
              <w:t>2</w:t>
            </w:r>
            <w:r w:rsidRPr="00D05FA6">
              <w:rPr>
                <w:webHidden/>
              </w:rPr>
              <w:fldChar w:fldCharType="end"/>
            </w:r>
          </w:hyperlink>
        </w:p>
        <w:p w14:paraId="7DE41FED" w14:textId="77777777"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1" w:history="1">
            <w:r w:rsidRPr="00D05FA6">
              <w:rPr>
                <w:rStyle w:val="Hipervnculo"/>
              </w:rPr>
              <w:t>II. Respuestas del Sujeto Obligado</w:t>
            </w:r>
            <w:r w:rsidRPr="00D05FA6">
              <w:rPr>
                <w:webHidden/>
              </w:rPr>
              <w:tab/>
            </w:r>
            <w:r w:rsidRPr="00D05FA6">
              <w:rPr>
                <w:webHidden/>
              </w:rPr>
              <w:fldChar w:fldCharType="begin"/>
            </w:r>
            <w:r w:rsidRPr="00D05FA6">
              <w:rPr>
                <w:webHidden/>
              </w:rPr>
              <w:instrText xml:space="preserve"> PAGEREF _Toc214461721 \h </w:instrText>
            </w:r>
            <w:r w:rsidRPr="00D05FA6">
              <w:rPr>
                <w:webHidden/>
              </w:rPr>
            </w:r>
            <w:r w:rsidRPr="00D05FA6">
              <w:rPr>
                <w:webHidden/>
              </w:rPr>
              <w:fldChar w:fldCharType="separate"/>
            </w:r>
            <w:r w:rsidR="00C41852">
              <w:rPr>
                <w:webHidden/>
              </w:rPr>
              <w:t>4</w:t>
            </w:r>
            <w:r w:rsidRPr="00D05FA6">
              <w:rPr>
                <w:webHidden/>
              </w:rPr>
              <w:fldChar w:fldCharType="end"/>
            </w:r>
          </w:hyperlink>
        </w:p>
        <w:p w14:paraId="33A9BE89" w14:textId="77777777"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2" w:history="1">
            <w:r w:rsidRPr="00D05FA6">
              <w:rPr>
                <w:rStyle w:val="Hipervnculo"/>
              </w:rPr>
              <w:t>III. Interposición del Recurso de Revisión</w:t>
            </w:r>
            <w:r w:rsidRPr="00D05FA6">
              <w:rPr>
                <w:webHidden/>
              </w:rPr>
              <w:tab/>
            </w:r>
            <w:r w:rsidRPr="00D05FA6">
              <w:rPr>
                <w:webHidden/>
              </w:rPr>
              <w:fldChar w:fldCharType="begin"/>
            </w:r>
            <w:r w:rsidRPr="00D05FA6">
              <w:rPr>
                <w:webHidden/>
              </w:rPr>
              <w:instrText xml:space="preserve"> PAGEREF _Toc214461722 \h </w:instrText>
            </w:r>
            <w:r w:rsidRPr="00D05FA6">
              <w:rPr>
                <w:webHidden/>
              </w:rPr>
            </w:r>
            <w:r w:rsidRPr="00D05FA6">
              <w:rPr>
                <w:webHidden/>
              </w:rPr>
              <w:fldChar w:fldCharType="separate"/>
            </w:r>
            <w:r w:rsidR="00C41852">
              <w:rPr>
                <w:webHidden/>
              </w:rPr>
              <w:t>4</w:t>
            </w:r>
            <w:r w:rsidRPr="00D05FA6">
              <w:rPr>
                <w:webHidden/>
              </w:rPr>
              <w:fldChar w:fldCharType="end"/>
            </w:r>
          </w:hyperlink>
        </w:p>
        <w:p w14:paraId="11FF55EE" w14:textId="70416494"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3" w:history="1">
            <w:r w:rsidRPr="00D05FA6">
              <w:rPr>
                <w:rStyle w:val="Hipervnculo"/>
              </w:rPr>
              <w:t>IV. Trámite de los Recursos de Revisión ante este Instituto</w:t>
            </w:r>
            <w:r w:rsidRPr="00D05FA6">
              <w:rPr>
                <w:webHidden/>
              </w:rPr>
              <w:tab/>
            </w:r>
            <w:r w:rsidR="009D5F4D">
              <w:rPr>
                <w:webHidden/>
              </w:rPr>
              <w:t>13</w:t>
            </w:r>
          </w:hyperlink>
        </w:p>
        <w:p w14:paraId="0B903BDE" w14:textId="6CD4812D" w:rsidR="00EE243E" w:rsidRPr="00D05FA6" w:rsidRDefault="00EE243E" w:rsidP="00133971">
          <w:pPr>
            <w:pStyle w:val="TDC1"/>
            <w:tabs>
              <w:tab w:val="right" w:leader="dot" w:pos="8921"/>
            </w:tabs>
            <w:spacing w:line="360" w:lineRule="auto"/>
            <w:contextualSpacing/>
            <w:rPr>
              <w:rFonts w:asciiTheme="minorHAnsi" w:eastAsiaTheme="minorEastAsia" w:hAnsiTheme="minorHAnsi" w:cstheme="minorBidi"/>
              <w:noProof/>
              <w:color w:val="auto"/>
              <w:kern w:val="2"/>
              <w14:ligatures w14:val="standardContextual"/>
            </w:rPr>
          </w:pPr>
          <w:hyperlink w:anchor="_Toc214461724" w:history="1">
            <w:r w:rsidRPr="00D05FA6">
              <w:rPr>
                <w:rStyle w:val="Hipervnculo"/>
                <w:noProof/>
              </w:rPr>
              <w:t>C O N S I D E R A N D O S</w:t>
            </w:r>
            <w:r w:rsidRPr="00D05FA6">
              <w:rPr>
                <w:noProof/>
                <w:webHidden/>
              </w:rPr>
              <w:tab/>
            </w:r>
            <w:r w:rsidR="00692F23">
              <w:rPr>
                <w:noProof/>
                <w:webHidden/>
              </w:rPr>
              <w:t>14</w:t>
            </w:r>
          </w:hyperlink>
        </w:p>
        <w:p w14:paraId="3755742A" w14:textId="6BA5FB13"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5" w:history="1">
            <w:r w:rsidRPr="00D05FA6">
              <w:rPr>
                <w:rStyle w:val="Hipervnculo"/>
              </w:rPr>
              <w:t>PRIMERO. Competencia</w:t>
            </w:r>
            <w:r w:rsidRPr="00D05FA6">
              <w:rPr>
                <w:webHidden/>
              </w:rPr>
              <w:tab/>
            </w:r>
            <w:r w:rsidR="00692F23">
              <w:rPr>
                <w:webHidden/>
              </w:rPr>
              <w:t>14</w:t>
            </w:r>
          </w:hyperlink>
        </w:p>
        <w:p w14:paraId="645631CB" w14:textId="0ED59D83"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6" w:history="1">
            <w:r w:rsidRPr="00D05FA6">
              <w:rPr>
                <w:rStyle w:val="Hipervnculo"/>
              </w:rPr>
              <w:t>SEGUNDO. Causales de improcedencia y sobreseimiento</w:t>
            </w:r>
            <w:r w:rsidRPr="00D05FA6">
              <w:rPr>
                <w:webHidden/>
              </w:rPr>
              <w:tab/>
            </w:r>
            <w:r w:rsidR="00692F23">
              <w:rPr>
                <w:webHidden/>
              </w:rPr>
              <w:t>15</w:t>
            </w:r>
          </w:hyperlink>
        </w:p>
        <w:p w14:paraId="59C11DF9" w14:textId="2CB38CCF"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7" w:history="1">
            <w:r w:rsidRPr="00D05FA6">
              <w:rPr>
                <w:rStyle w:val="Hipervnculo"/>
              </w:rPr>
              <w:t>TERCERO. Determinación de la Controversia</w:t>
            </w:r>
            <w:r w:rsidRPr="00D05FA6">
              <w:rPr>
                <w:webHidden/>
              </w:rPr>
              <w:tab/>
            </w:r>
            <w:r w:rsidR="00692F23">
              <w:rPr>
                <w:webHidden/>
              </w:rPr>
              <w:t>17</w:t>
            </w:r>
          </w:hyperlink>
        </w:p>
        <w:p w14:paraId="60A7C281" w14:textId="5FAB0D79"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8" w:history="1">
            <w:r w:rsidRPr="00D05FA6">
              <w:rPr>
                <w:rStyle w:val="Hipervnculo"/>
              </w:rPr>
              <w:t>CUARTO. Marco normativo aplicable en materia de transparencia y acceso a la información pública</w:t>
            </w:r>
            <w:r w:rsidRPr="00D05FA6">
              <w:rPr>
                <w:webHidden/>
              </w:rPr>
              <w:tab/>
            </w:r>
            <w:r w:rsidR="00692F23">
              <w:rPr>
                <w:webHidden/>
              </w:rPr>
              <w:t>18</w:t>
            </w:r>
          </w:hyperlink>
        </w:p>
        <w:p w14:paraId="1EDDC208" w14:textId="3CC571A2"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29" w:history="1">
            <w:r w:rsidRPr="00D05FA6">
              <w:rPr>
                <w:rStyle w:val="Hipervnculo"/>
              </w:rPr>
              <w:t>QUINTO. Estudio de Fondo</w:t>
            </w:r>
            <w:r w:rsidRPr="00D05FA6">
              <w:rPr>
                <w:webHidden/>
              </w:rPr>
              <w:tab/>
            </w:r>
            <w:r w:rsidR="00692F23">
              <w:rPr>
                <w:webHidden/>
              </w:rPr>
              <w:t>19</w:t>
            </w:r>
          </w:hyperlink>
        </w:p>
        <w:p w14:paraId="3C69675A" w14:textId="4579AF58" w:rsidR="00EE243E" w:rsidRPr="00D05FA6"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30" w:history="1">
            <w:r w:rsidRPr="00D05FA6">
              <w:rPr>
                <w:rStyle w:val="Hipervnculo"/>
              </w:rPr>
              <w:t>SEXTO. Decisión</w:t>
            </w:r>
            <w:r w:rsidRPr="00D05FA6">
              <w:rPr>
                <w:webHidden/>
              </w:rPr>
              <w:tab/>
            </w:r>
            <w:r w:rsidR="00692F23">
              <w:rPr>
                <w:webHidden/>
              </w:rPr>
              <w:t>25</w:t>
            </w:r>
          </w:hyperlink>
        </w:p>
        <w:p w14:paraId="32AEB53F" w14:textId="4966C267" w:rsidR="00EE243E" w:rsidRPr="00133971" w:rsidRDefault="00EE243E" w:rsidP="00133971">
          <w:pPr>
            <w:pStyle w:val="TDC2"/>
            <w:spacing w:line="360" w:lineRule="auto"/>
            <w:contextualSpacing/>
            <w:rPr>
              <w:rFonts w:asciiTheme="minorHAnsi" w:eastAsiaTheme="minorEastAsia" w:hAnsiTheme="minorHAnsi" w:cstheme="minorBidi"/>
              <w:color w:val="auto"/>
              <w:kern w:val="2"/>
              <w:lang w:eastAsia="es-MX"/>
              <w14:ligatures w14:val="standardContextual"/>
            </w:rPr>
          </w:pPr>
          <w:hyperlink w:anchor="_Toc214461731" w:history="1">
            <w:r w:rsidRPr="00133971">
              <w:rPr>
                <w:rStyle w:val="Hipervnculo"/>
              </w:rPr>
              <w:t>SÉPTIMO. Vista a la Secretaría</w:t>
            </w:r>
            <w:r w:rsidRPr="00133971">
              <w:rPr>
                <w:rStyle w:val="Hipervnculo"/>
                <w:lang w:val="x-none"/>
              </w:rPr>
              <w:t xml:space="preserve"> Técnica del </w:t>
            </w:r>
            <w:r w:rsidRPr="00133971">
              <w:rPr>
                <w:rStyle w:val="Hipervnculo"/>
              </w:rPr>
              <w:t>Pleno</w:t>
            </w:r>
            <w:r w:rsidRPr="00133971">
              <w:rPr>
                <w:webHidden/>
              </w:rPr>
              <w:tab/>
            </w:r>
            <w:r w:rsidR="00692F23">
              <w:rPr>
                <w:webHidden/>
              </w:rPr>
              <w:t>25</w:t>
            </w:r>
          </w:hyperlink>
        </w:p>
        <w:p w14:paraId="736C0BA6" w14:textId="4B059D51" w:rsidR="00EE243E" w:rsidRPr="00133971" w:rsidRDefault="00EE243E" w:rsidP="00133971">
          <w:pPr>
            <w:pStyle w:val="TDC1"/>
            <w:tabs>
              <w:tab w:val="right" w:leader="dot" w:pos="8921"/>
            </w:tabs>
            <w:spacing w:line="360" w:lineRule="auto"/>
            <w:contextualSpacing/>
            <w:rPr>
              <w:rFonts w:asciiTheme="minorHAnsi" w:eastAsiaTheme="minorEastAsia" w:hAnsiTheme="minorHAnsi" w:cstheme="minorBidi"/>
              <w:noProof/>
              <w:color w:val="auto"/>
              <w:kern w:val="2"/>
              <w14:ligatures w14:val="standardContextual"/>
            </w:rPr>
          </w:pPr>
          <w:hyperlink w:anchor="_Toc214461732" w:history="1">
            <w:r w:rsidRPr="00133971">
              <w:rPr>
                <w:rStyle w:val="Hipervnculo"/>
                <w:rFonts w:eastAsia="Yu Gothic Light" w:cs="Times New Roman"/>
                <w:noProof/>
                <w:lang w:eastAsia="es-ES"/>
              </w:rPr>
              <w:t>R E S U E L V E</w:t>
            </w:r>
            <w:r w:rsidRPr="00133971">
              <w:rPr>
                <w:noProof/>
                <w:webHidden/>
              </w:rPr>
              <w:tab/>
            </w:r>
            <w:r w:rsidR="00692F23">
              <w:rPr>
                <w:noProof/>
                <w:webHidden/>
              </w:rPr>
              <w:t>27</w:t>
            </w:r>
          </w:hyperlink>
        </w:p>
        <w:p w14:paraId="1307D060" w14:textId="77777777" w:rsidR="00C4052B" w:rsidRPr="00D05FA6" w:rsidRDefault="00C4052B" w:rsidP="00133971">
          <w:pPr>
            <w:spacing w:after="0" w:line="360" w:lineRule="auto"/>
            <w:contextualSpacing/>
          </w:pPr>
          <w:r w:rsidRPr="00D05FA6">
            <w:rPr>
              <w:b/>
              <w:bCs/>
              <w:lang w:val="es-ES"/>
            </w:rPr>
            <w:fldChar w:fldCharType="end"/>
          </w:r>
        </w:p>
      </w:sdtContent>
    </w:sdt>
    <w:p w14:paraId="2DD1AA19" w14:textId="77777777" w:rsidR="00C4052B" w:rsidRPr="00D05FA6" w:rsidRDefault="00C4052B" w:rsidP="002335E7">
      <w:pPr>
        <w:tabs>
          <w:tab w:val="left" w:pos="8931"/>
        </w:tabs>
        <w:spacing w:after="0" w:line="360" w:lineRule="auto"/>
        <w:contextualSpacing/>
      </w:pPr>
    </w:p>
    <w:p w14:paraId="5F7755E6" w14:textId="77777777" w:rsidR="00D05FA6" w:rsidRPr="00D05FA6" w:rsidRDefault="00D05FA6" w:rsidP="002335E7">
      <w:pPr>
        <w:spacing w:line="259" w:lineRule="auto"/>
        <w:contextualSpacing/>
      </w:pPr>
      <w:r w:rsidRPr="00D05FA6">
        <w:br w:type="page"/>
      </w:r>
    </w:p>
    <w:p w14:paraId="00274A13" w14:textId="49DC6C6A" w:rsidR="005C690F" w:rsidRPr="00D05FA6" w:rsidRDefault="007D6307" w:rsidP="002335E7">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133971">
        <w:t>veintiuno</w:t>
      </w:r>
      <w:r w:rsidR="008D7E5D">
        <w:t xml:space="preserve"> </w:t>
      </w:r>
      <w:r w:rsidR="00652BD8">
        <w:t>de enero</w:t>
      </w:r>
      <w:r w:rsidR="00530177" w:rsidRPr="00D05FA6">
        <w:t xml:space="preserve"> de dos mil </w:t>
      </w:r>
      <w:r w:rsidR="00652BD8">
        <w:t>veintiséis</w:t>
      </w:r>
      <w:r w:rsidR="00530177" w:rsidRPr="00D05FA6">
        <w:t>.</w:t>
      </w:r>
    </w:p>
    <w:p w14:paraId="7E51757E" w14:textId="77777777" w:rsidR="005C690F" w:rsidRPr="00D05FA6" w:rsidRDefault="005C690F" w:rsidP="002335E7">
      <w:pPr>
        <w:spacing w:after="0" w:line="360" w:lineRule="auto"/>
        <w:contextualSpacing/>
        <w:rPr>
          <w:b/>
        </w:rPr>
      </w:pPr>
    </w:p>
    <w:p w14:paraId="161564A1" w14:textId="7C7F0930" w:rsidR="00426C03" w:rsidRPr="00D05FA6" w:rsidRDefault="00426C03" w:rsidP="008D7E5D">
      <w:pPr>
        <w:spacing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8D7E5D" w:rsidRPr="008D7E5D">
        <w:rPr>
          <w:rFonts w:cs="Tahoma"/>
          <w:b/>
          <w:bCs/>
        </w:rPr>
        <w:t>13921/INFOEM/IP/RR/2025,</w:t>
      </w:r>
      <w:r w:rsidR="008D7E5D">
        <w:rPr>
          <w:rFonts w:cs="Tahoma"/>
          <w:b/>
          <w:bCs/>
        </w:rPr>
        <w:t xml:space="preserve"> </w:t>
      </w:r>
      <w:r w:rsidR="008D7E5D" w:rsidRPr="008D7E5D">
        <w:rPr>
          <w:rFonts w:cs="Tahoma"/>
          <w:b/>
          <w:bCs/>
        </w:rPr>
        <w:t>13926/INFOEM/IP/RR/2025,</w:t>
      </w:r>
      <w:r w:rsidR="008D7E5D">
        <w:rPr>
          <w:rFonts w:cs="Tahoma"/>
          <w:b/>
          <w:bCs/>
        </w:rPr>
        <w:t xml:space="preserve"> </w:t>
      </w:r>
      <w:r w:rsidR="008D7E5D" w:rsidRPr="008D7E5D">
        <w:rPr>
          <w:rFonts w:cs="Tahoma"/>
          <w:b/>
          <w:bCs/>
        </w:rPr>
        <w:t>13931/INFOEM/IP/RR/2025,</w:t>
      </w:r>
      <w:r w:rsidR="008D7E5D">
        <w:rPr>
          <w:rFonts w:cs="Tahoma"/>
          <w:b/>
          <w:bCs/>
        </w:rPr>
        <w:t xml:space="preserve"> </w:t>
      </w:r>
      <w:r w:rsidR="008D7E5D" w:rsidRPr="008D7E5D">
        <w:rPr>
          <w:rFonts w:cs="Tahoma"/>
          <w:b/>
          <w:bCs/>
        </w:rPr>
        <w:t>13936/INFOEM/IP/RR/2025,</w:t>
      </w:r>
      <w:r w:rsidR="008D7E5D">
        <w:rPr>
          <w:rFonts w:cs="Tahoma"/>
          <w:b/>
          <w:bCs/>
        </w:rPr>
        <w:t xml:space="preserve"> </w:t>
      </w:r>
      <w:r w:rsidR="008D7E5D" w:rsidRPr="008D7E5D">
        <w:rPr>
          <w:rFonts w:cs="Tahoma"/>
          <w:b/>
          <w:bCs/>
        </w:rPr>
        <w:t>13941/INFOEM/IP/RR/2025 y 13946/INFOEM/IP/RR/2025</w:t>
      </w:r>
      <w:r w:rsidR="00572C64" w:rsidRPr="00D05FA6">
        <w:rPr>
          <w:rFonts w:cs="Tahoma"/>
          <w:b/>
          <w:bCs/>
        </w:rPr>
        <w:t xml:space="preserve">, </w:t>
      </w:r>
      <w:r w:rsidRPr="00D05FA6">
        <w:rPr>
          <w:rFonts w:cs="Tahoma"/>
          <w:bCs/>
        </w:rPr>
        <w:t xml:space="preserve">interpuestos por </w:t>
      </w:r>
      <w:r w:rsidR="003C2BFC">
        <w:rPr>
          <w:rFonts w:cs="Tahoma"/>
          <w:bCs/>
        </w:rPr>
        <w:t>la persona</w:t>
      </w:r>
      <w:r w:rsidRPr="00D05FA6">
        <w:rPr>
          <w:rFonts w:cs="Tahoma"/>
          <w:b/>
          <w:bCs/>
        </w:rPr>
        <w:t xml:space="preserve"> </w:t>
      </w:r>
      <w:r w:rsidRPr="00D05FA6">
        <w:rPr>
          <w:rFonts w:cs="Tahoma"/>
          <w:bCs/>
        </w:rPr>
        <w:t>Recurrente y/o Particular, en contra de</w:t>
      </w:r>
      <w:r w:rsidR="0027589F">
        <w:rPr>
          <w:rFonts w:cs="Tahoma"/>
          <w:bCs/>
        </w:rPr>
        <w:t xml:space="preserve"> la falta de </w:t>
      </w:r>
      <w:r w:rsidRPr="00D05FA6">
        <w:rPr>
          <w:rFonts w:cs="Tahoma"/>
          <w:bCs/>
        </w:rPr>
        <w:t xml:space="preserve">respuestas del Sujeto Obligado </w:t>
      </w:r>
      <w:r w:rsidR="00010D49" w:rsidRPr="00D05FA6">
        <w:rPr>
          <w:rFonts w:cs="Tahoma"/>
          <w:b/>
          <w:bCs/>
        </w:rPr>
        <w:t>Ayuntamiento de Tepotzotlán</w:t>
      </w:r>
      <w:r w:rsidRPr="00D05FA6">
        <w:rPr>
          <w:rFonts w:cs="Tahoma"/>
          <w:bCs/>
        </w:rPr>
        <w:t>, se emite la presente Resolución, con base en los Antecedentes y Considerandos que a continuación se exponen:</w:t>
      </w:r>
    </w:p>
    <w:p w14:paraId="4DC22E1C" w14:textId="77777777" w:rsidR="005C690F" w:rsidRPr="00D05FA6" w:rsidRDefault="005C690F" w:rsidP="002335E7">
      <w:pPr>
        <w:spacing w:after="0" w:line="360" w:lineRule="auto"/>
        <w:contextualSpacing/>
        <w:rPr>
          <w:b/>
        </w:rPr>
      </w:pPr>
    </w:p>
    <w:p w14:paraId="2D6FB5CD" w14:textId="77777777" w:rsidR="005C690F" w:rsidRPr="00D05FA6" w:rsidRDefault="00CD6238" w:rsidP="002335E7">
      <w:pPr>
        <w:pStyle w:val="Ttulo1"/>
        <w:spacing w:before="0" w:after="0" w:line="360" w:lineRule="auto"/>
        <w:contextualSpacing/>
        <w:jc w:val="center"/>
        <w:rPr>
          <w:sz w:val="22"/>
          <w:szCs w:val="22"/>
        </w:rPr>
      </w:pPr>
      <w:bookmarkStart w:id="0" w:name="_Toc214461719"/>
      <w:r w:rsidRPr="00D05FA6">
        <w:rPr>
          <w:sz w:val="22"/>
          <w:szCs w:val="22"/>
        </w:rPr>
        <w:t>A N T E C E D E N T E S</w:t>
      </w:r>
      <w:bookmarkEnd w:id="0"/>
    </w:p>
    <w:p w14:paraId="319E33D8" w14:textId="77777777" w:rsidR="005C690F" w:rsidRPr="00D05FA6" w:rsidRDefault="005C690F" w:rsidP="002335E7">
      <w:pPr>
        <w:spacing w:after="0" w:line="360" w:lineRule="auto"/>
        <w:contextualSpacing/>
        <w:jc w:val="center"/>
        <w:rPr>
          <w:b/>
        </w:rPr>
      </w:pPr>
    </w:p>
    <w:p w14:paraId="1D37AC0E" w14:textId="77777777" w:rsidR="00E22EA8" w:rsidRPr="00D05FA6" w:rsidRDefault="00E22EA8" w:rsidP="002335E7">
      <w:pPr>
        <w:pStyle w:val="Ttulo2"/>
        <w:spacing w:before="0" w:after="0" w:line="360" w:lineRule="auto"/>
        <w:contextualSpacing/>
        <w:rPr>
          <w:sz w:val="22"/>
          <w:szCs w:val="22"/>
          <w:lang w:eastAsia="es-ES"/>
        </w:rPr>
      </w:pPr>
      <w:bookmarkStart w:id="1" w:name="_Toc214461720"/>
      <w:r w:rsidRPr="00D05FA6">
        <w:rPr>
          <w:sz w:val="22"/>
          <w:szCs w:val="22"/>
          <w:lang w:eastAsia="es-ES"/>
        </w:rPr>
        <w:t>I. Presentación de la solicitud de información</w:t>
      </w:r>
      <w:bookmarkEnd w:id="1"/>
    </w:p>
    <w:p w14:paraId="7BD04C9B" w14:textId="77777777" w:rsidR="00E22EA8" w:rsidRPr="00D05FA6" w:rsidRDefault="00E22EA8" w:rsidP="002335E7">
      <w:pPr>
        <w:tabs>
          <w:tab w:val="left" w:pos="567"/>
        </w:tabs>
        <w:spacing w:after="0" w:line="360" w:lineRule="auto"/>
        <w:contextualSpacing/>
        <w:rPr>
          <w:rFonts w:eastAsia="Times New Roman" w:cs="Tahoma"/>
          <w:lang w:eastAsia="es-ES"/>
        </w:rPr>
      </w:pPr>
    </w:p>
    <w:p w14:paraId="0117C701" w14:textId="417C0DD4" w:rsidR="00426C03" w:rsidRPr="00D05FA6" w:rsidRDefault="00426C03" w:rsidP="002335E7">
      <w:pPr>
        <w:tabs>
          <w:tab w:val="left" w:pos="567"/>
        </w:tabs>
        <w:spacing w:line="360" w:lineRule="auto"/>
        <w:ind w:right="-28"/>
        <w:contextualSpacing/>
        <w:rPr>
          <w:rFonts w:cs="Tahoma"/>
        </w:rPr>
      </w:pPr>
      <w:r w:rsidRPr="00D05FA6">
        <w:rPr>
          <w:rFonts w:cs="Tahoma"/>
        </w:rPr>
        <w:t xml:space="preserve">El </w:t>
      </w:r>
      <w:r w:rsidR="003E23B7">
        <w:rPr>
          <w:rFonts w:cs="Tahoma"/>
        </w:rPr>
        <w:t>trece</w:t>
      </w:r>
      <w:r w:rsidR="00652BD8">
        <w:rPr>
          <w:rFonts w:cs="Tahoma"/>
        </w:rPr>
        <w:t xml:space="preserve"> de noviembre</w:t>
      </w:r>
      <w:r w:rsidRPr="00D05FA6">
        <w:rPr>
          <w:rFonts w:cs="Tahoma"/>
        </w:rPr>
        <w:t xml:space="preserve"> de dos mil veinticinco, el Particular presentó </w:t>
      </w:r>
      <w:r w:rsidR="00652BD8">
        <w:rPr>
          <w:rFonts w:cs="Tahoma"/>
        </w:rPr>
        <w:t>cinco</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Pr="00D05FA6"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D05FA6" w14:paraId="068994CE" w14:textId="77777777" w:rsidTr="00003078">
        <w:tc>
          <w:tcPr>
            <w:tcW w:w="502" w:type="dxa"/>
            <w:shd w:val="clear" w:color="auto" w:fill="DDD9C3" w:themeFill="background2" w:themeFillShade="E6"/>
          </w:tcPr>
          <w:p w14:paraId="3AB8115D" w14:textId="77777777" w:rsidR="00426C03" w:rsidRPr="00D05FA6"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775" w:type="dxa"/>
            <w:shd w:val="clear" w:color="auto" w:fill="DDD9C3" w:themeFill="background2" w:themeFillShade="E6"/>
          </w:tcPr>
          <w:p w14:paraId="1BA43B74"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003078">
        <w:tc>
          <w:tcPr>
            <w:tcW w:w="502" w:type="dxa"/>
          </w:tcPr>
          <w:p w14:paraId="671E5722" w14:textId="77777777" w:rsidR="00426C03" w:rsidRPr="00D05FA6" w:rsidRDefault="00426C03" w:rsidP="002335E7">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790" w:type="dxa"/>
          </w:tcPr>
          <w:p w14:paraId="1201AB51" w14:textId="2E1F68AE" w:rsidR="00426C03" w:rsidRPr="00D05FA6" w:rsidRDefault="003E23B7" w:rsidP="002335E7">
            <w:pPr>
              <w:spacing w:line="360" w:lineRule="auto"/>
              <w:contextualSpacing/>
              <w:rPr>
                <w:b/>
                <w:sz w:val="20"/>
                <w:szCs w:val="20"/>
              </w:rPr>
            </w:pPr>
            <w:r w:rsidRPr="003E23B7">
              <w:rPr>
                <w:b/>
                <w:sz w:val="20"/>
                <w:szCs w:val="20"/>
              </w:rPr>
              <w:t>01144/TEPOTZOT/IP/2025</w:t>
            </w:r>
          </w:p>
        </w:tc>
        <w:tc>
          <w:tcPr>
            <w:tcW w:w="5775" w:type="dxa"/>
          </w:tcPr>
          <w:p w14:paraId="3FBC3712" w14:textId="700C81A0" w:rsidR="009A21E5" w:rsidRPr="009A21E5" w:rsidRDefault="00652BD8" w:rsidP="002335E7">
            <w:pPr>
              <w:tabs>
                <w:tab w:val="left" w:pos="567"/>
              </w:tabs>
              <w:spacing w:line="360" w:lineRule="auto"/>
              <w:ind w:right="-28"/>
              <w:contextualSpacing/>
              <w:rPr>
                <w:rFonts w:cs="Tahoma"/>
                <w:i/>
                <w:sz w:val="20"/>
                <w:szCs w:val="20"/>
              </w:rPr>
            </w:pPr>
            <w:r>
              <w:rPr>
                <w:i/>
                <w:sz w:val="20"/>
                <w:szCs w:val="20"/>
              </w:rPr>
              <w:t>“</w:t>
            </w:r>
            <w:r w:rsidR="003E23B7" w:rsidRPr="003E23B7">
              <w:rPr>
                <w:i/>
                <w:sz w:val="20"/>
                <w:szCs w:val="20"/>
              </w:rPr>
              <w:t>Solicito se informe si el servidor público “Carlos” cuenta con registro oficial en la plantilla laboral del Ayuntamiento de Tepotzotlán y si su desempeño como abogado del área Jurídica de Desarrollo Urbano está debidamente autorizado por la Dirección de Recursos Humanos o la Contraloría Municipal.</w:t>
            </w:r>
            <w:r>
              <w:rPr>
                <w:i/>
                <w:sz w:val="20"/>
                <w:szCs w:val="20"/>
              </w:rPr>
              <w:t>”</w:t>
            </w:r>
          </w:p>
        </w:tc>
      </w:tr>
      <w:tr w:rsidR="00FA5C01" w:rsidRPr="00D05FA6" w14:paraId="570FC2F7" w14:textId="77777777" w:rsidTr="00003078">
        <w:tc>
          <w:tcPr>
            <w:tcW w:w="502" w:type="dxa"/>
          </w:tcPr>
          <w:p w14:paraId="455EB7C2"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2790" w:type="dxa"/>
          </w:tcPr>
          <w:p w14:paraId="5DBC601F" w14:textId="0EBFFEA5" w:rsidR="00426C03" w:rsidRPr="00D05FA6" w:rsidRDefault="003E23B7" w:rsidP="002335E7">
            <w:pPr>
              <w:spacing w:line="360" w:lineRule="auto"/>
              <w:contextualSpacing/>
              <w:rPr>
                <w:b/>
                <w:sz w:val="20"/>
                <w:szCs w:val="20"/>
              </w:rPr>
            </w:pPr>
            <w:r w:rsidRPr="003E23B7">
              <w:rPr>
                <w:b/>
                <w:sz w:val="20"/>
                <w:szCs w:val="20"/>
              </w:rPr>
              <w:t>01154/TEPOTZOT/IP/2025</w:t>
            </w:r>
          </w:p>
        </w:tc>
        <w:tc>
          <w:tcPr>
            <w:tcW w:w="5775" w:type="dxa"/>
          </w:tcPr>
          <w:p w14:paraId="1EC06C84" w14:textId="3264DBE2" w:rsidR="00426C03" w:rsidRPr="00D05FA6" w:rsidRDefault="00426C03" w:rsidP="002335E7">
            <w:pPr>
              <w:tabs>
                <w:tab w:val="left" w:pos="567"/>
              </w:tabs>
              <w:spacing w:line="360" w:lineRule="auto"/>
              <w:ind w:right="-28"/>
              <w:contextualSpacing/>
              <w:rPr>
                <w:i/>
                <w:sz w:val="20"/>
                <w:szCs w:val="20"/>
              </w:rPr>
            </w:pPr>
            <w:r w:rsidRPr="00D05FA6">
              <w:rPr>
                <w:i/>
                <w:sz w:val="20"/>
                <w:szCs w:val="20"/>
              </w:rPr>
              <w:t>“</w:t>
            </w:r>
            <w:r w:rsidR="003E23B7" w:rsidRPr="003E23B7">
              <w:rPr>
                <w:i/>
                <w:sz w:val="20"/>
                <w:szCs w:val="20"/>
              </w:rPr>
              <w:t>Solicito copia de los dictámenes topográficos o jurídicos emitidos por Desarrollo Urbano donde se determine la invasión de vía pública en beneficio de particulares, en cualquier parte del Municipio en el año 2025</w:t>
            </w:r>
            <w:r w:rsidR="0099596E">
              <w:rPr>
                <w:i/>
                <w:sz w:val="20"/>
                <w:szCs w:val="20"/>
              </w:rPr>
              <w:t>”</w:t>
            </w:r>
          </w:p>
        </w:tc>
      </w:tr>
      <w:tr w:rsidR="00652BD8" w:rsidRPr="00D05FA6" w14:paraId="67710760" w14:textId="77777777" w:rsidTr="003E4B81">
        <w:tc>
          <w:tcPr>
            <w:tcW w:w="502" w:type="dxa"/>
          </w:tcPr>
          <w:p w14:paraId="0782EF1B" w14:textId="69EEF00C"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3</w:t>
            </w:r>
          </w:p>
        </w:tc>
        <w:tc>
          <w:tcPr>
            <w:tcW w:w="2790" w:type="dxa"/>
          </w:tcPr>
          <w:p w14:paraId="451B90C9" w14:textId="29075F22" w:rsidR="00652BD8" w:rsidRPr="00652BD8" w:rsidRDefault="003E23B7" w:rsidP="003E4B81">
            <w:pPr>
              <w:spacing w:line="360" w:lineRule="auto"/>
              <w:contextualSpacing/>
              <w:rPr>
                <w:b/>
                <w:sz w:val="20"/>
                <w:szCs w:val="20"/>
              </w:rPr>
            </w:pPr>
            <w:r w:rsidRPr="003E23B7">
              <w:rPr>
                <w:b/>
                <w:sz w:val="20"/>
                <w:szCs w:val="20"/>
              </w:rPr>
              <w:t>01157/TEPOTZOT/IP/2025</w:t>
            </w:r>
          </w:p>
        </w:tc>
        <w:tc>
          <w:tcPr>
            <w:tcW w:w="5775" w:type="dxa"/>
          </w:tcPr>
          <w:p w14:paraId="4D8E4EC7" w14:textId="32F4C373" w:rsidR="00652BD8" w:rsidRPr="00D05FA6" w:rsidRDefault="0058417E" w:rsidP="003E4B81">
            <w:pPr>
              <w:tabs>
                <w:tab w:val="left" w:pos="567"/>
              </w:tabs>
              <w:spacing w:line="360" w:lineRule="auto"/>
              <w:ind w:right="-28"/>
              <w:contextualSpacing/>
              <w:rPr>
                <w:i/>
                <w:sz w:val="20"/>
                <w:szCs w:val="20"/>
              </w:rPr>
            </w:pPr>
            <w:r>
              <w:rPr>
                <w:i/>
                <w:sz w:val="20"/>
                <w:szCs w:val="20"/>
              </w:rPr>
              <w:t>“</w:t>
            </w:r>
            <w:r w:rsidR="003B67F0" w:rsidRPr="003B67F0">
              <w:rPr>
                <w:i/>
                <w:sz w:val="20"/>
                <w:szCs w:val="20"/>
              </w:rPr>
              <w:t>Solicito copia de las minutas o actas donde Desarrollo Urbano haya intervenido en conflictos entre particulares por accesos o límites de predios.</w:t>
            </w:r>
            <w:r>
              <w:rPr>
                <w:i/>
                <w:sz w:val="20"/>
                <w:szCs w:val="20"/>
              </w:rPr>
              <w:t>”</w:t>
            </w:r>
          </w:p>
        </w:tc>
      </w:tr>
      <w:tr w:rsidR="00652BD8" w:rsidRPr="00D05FA6" w14:paraId="60B07E28" w14:textId="77777777" w:rsidTr="003E4B81">
        <w:tc>
          <w:tcPr>
            <w:tcW w:w="502" w:type="dxa"/>
          </w:tcPr>
          <w:p w14:paraId="7634DAF8" w14:textId="0E7BE963"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4</w:t>
            </w:r>
          </w:p>
        </w:tc>
        <w:tc>
          <w:tcPr>
            <w:tcW w:w="2790" w:type="dxa"/>
          </w:tcPr>
          <w:p w14:paraId="64C147EA" w14:textId="2D867000" w:rsidR="00652BD8" w:rsidRPr="00652BD8" w:rsidRDefault="003E23B7" w:rsidP="003E4B81">
            <w:pPr>
              <w:spacing w:line="360" w:lineRule="auto"/>
              <w:contextualSpacing/>
              <w:rPr>
                <w:b/>
                <w:sz w:val="20"/>
                <w:szCs w:val="20"/>
              </w:rPr>
            </w:pPr>
            <w:bookmarkStart w:id="3" w:name="_Hlk219279519"/>
            <w:r w:rsidRPr="003E23B7">
              <w:rPr>
                <w:b/>
                <w:sz w:val="20"/>
                <w:szCs w:val="20"/>
              </w:rPr>
              <w:t>01162/TEPOTZOT/IP/2025</w:t>
            </w:r>
            <w:bookmarkEnd w:id="3"/>
            <w:r w:rsidRPr="003E23B7">
              <w:rPr>
                <w:b/>
                <w:sz w:val="20"/>
                <w:szCs w:val="20"/>
              </w:rPr>
              <w:tab/>
            </w:r>
          </w:p>
        </w:tc>
        <w:tc>
          <w:tcPr>
            <w:tcW w:w="5775" w:type="dxa"/>
          </w:tcPr>
          <w:p w14:paraId="65F0C488" w14:textId="5EBBAAE2" w:rsidR="00652BD8" w:rsidRPr="00D05FA6" w:rsidRDefault="003B67F0" w:rsidP="003E4B81">
            <w:pPr>
              <w:tabs>
                <w:tab w:val="left" w:pos="567"/>
              </w:tabs>
              <w:spacing w:line="360" w:lineRule="auto"/>
              <w:ind w:right="-28"/>
              <w:contextualSpacing/>
              <w:rPr>
                <w:i/>
                <w:sz w:val="20"/>
                <w:szCs w:val="20"/>
              </w:rPr>
            </w:pPr>
            <w:r>
              <w:rPr>
                <w:i/>
                <w:sz w:val="20"/>
                <w:szCs w:val="20"/>
              </w:rPr>
              <w:t>“</w:t>
            </w:r>
            <w:r w:rsidRPr="003B67F0">
              <w:rPr>
                <w:i/>
                <w:sz w:val="20"/>
                <w:szCs w:val="20"/>
              </w:rPr>
              <w:t>Solicito copia del manual de organización interno de la Dirección de Desarrollo Urbano con sus atribuciones específicas.</w:t>
            </w:r>
            <w:r>
              <w:rPr>
                <w:i/>
                <w:sz w:val="20"/>
                <w:szCs w:val="20"/>
              </w:rPr>
              <w:t>”</w:t>
            </w:r>
          </w:p>
        </w:tc>
      </w:tr>
      <w:tr w:rsidR="00652BD8" w:rsidRPr="00D05FA6" w14:paraId="45A3CB2A" w14:textId="77777777" w:rsidTr="00003078">
        <w:tc>
          <w:tcPr>
            <w:tcW w:w="502" w:type="dxa"/>
          </w:tcPr>
          <w:p w14:paraId="0B7C217D" w14:textId="42B52A18" w:rsidR="00652BD8" w:rsidRPr="00D05FA6" w:rsidRDefault="0058417E" w:rsidP="002335E7">
            <w:pPr>
              <w:tabs>
                <w:tab w:val="left" w:pos="567"/>
              </w:tabs>
              <w:spacing w:line="360" w:lineRule="auto"/>
              <w:ind w:right="-28"/>
              <w:contextualSpacing/>
              <w:rPr>
                <w:rFonts w:cs="Tahoma"/>
                <w:b/>
                <w:sz w:val="20"/>
                <w:szCs w:val="20"/>
              </w:rPr>
            </w:pPr>
            <w:r>
              <w:rPr>
                <w:rFonts w:cs="Tahoma"/>
                <w:b/>
                <w:sz w:val="20"/>
                <w:szCs w:val="20"/>
              </w:rPr>
              <w:t>5</w:t>
            </w:r>
          </w:p>
        </w:tc>
        <w:tc>
          <w:tcPr>
            <w:tcW w:w="2790" w:type="dxa"/>
          </w:tcPr>
          <w:p w14:paraId="341D64FE" w14:textId="4251D68E" w:rsidR="00652BD8" w:rsidRPr="00652BD8" w:rsidRDefault="003E23B7" w:rsidP="002335E7">
            <w:pPr>
              <w:spacing w:line="360" w:lineRule="auto"/>
              <w:contextualSpacing/>
              <w:rPr>
                <w:b/>
                <w:sz w:val="20"/>
                <w:szCs w:val="20"/>
              </w:rPr>
            </w:pPr>
            <w:r w:rsidRPr="003E23B7">
              <w:rPr>
                <w:b/>
                <w:sz w:val="20"/>
                <w:szCs w:val="20"/>
              </w:rPr>
              <w:t>01167/TEPOTZOT/IP/2025</w:t>
            </w:r>
          </w:p>
        </w:tc>
        <w:tc>
          <w:tcPr>
            <w:tcW w:w="5775" w:type="dxa"/>
          </w:tcPr>
          <w:p w14:paraId="66B84108" w14:textId="0539D9C3" w:rsidR="00652BD8" w:rsidRPr="00D05FA6" w:rsidRDefault="003B67F0" w:rsidP="002335E7">
            <w:pPr>
              <w:tabs>
                <w:tab w:val="left" w:pos="567"/>
              </w:tabs>
              <w:spacing w:line="360" w:lineRule="auto"/>
              <w:ind w:right="-28"/>
              <w:contextualSpacing/>
              <w:rPr>
                <w:i/>
                <w:sz w:val="20"/>
                <w:szCs w:val="20"/>
              </w:rPr>
            </w:pPr>
            <w:r>
              <w:rPr>
                <w:i/>
                <w:sz w:val="20"/>
                <w:szCs w:val="20"/>
              </w:rPr>
              <w:t>“</w:t>
            </w:r>
            <w:r w:rsidRPr="003B67F0">
              <w:rPr>
                <w:i/>
                <w:sz w:val="20"/>
                <w:szCs w:val="20"/>
              </w:rPr>
              <w:t>Solicito se informe cuántos inspectores de Desarrollo Urbano hay actualmente, con su nombre y zona de asignación.</w:t>
            </w:r>
            <w:r>
              <w:rPr>
                <w:i/>
                <w:sz w:val="20"/>
                <w:szCs w:val="20"/>
              </w:rPr>
              <w:t>”</w:t>
            </w:r>
          </w:p>
        </w:tc>
      </w:tr>
      <w:tr w:rsidR="003E23B7" w:rsidRPr="00D05FA6" w14:paraId="66269AC7" w14:textId="77777777" w:rsidTr="00003078">
        <w:tc>
          <w:tcPr>
            <w:tcW w:w="502" w:type="dxa"/>
          </w:tcPr>
          <w:p w14:paraId="2A146B41" w14:textId="58A0EF29" w:rsidR="003E23B7" w:rsidRDefault="003E23B7" w:rsidP="002335E7">
            <w:pPr>
              <w:tabs>
                <w:tab w:val="left" w:pos="567"/>
              </w:tabs>
              <w:spacing w:line="360" w:lineRule="auto"/>
              <w:ind w:right="-28"/>
              <w:contextualSpacing/>
              <w:rPr>
                <w:rFonts w:cs="Tahoma"/>
                <w:b/>
                <w:sz w:val="20"/>
                <w:szCs w:val="20"/>
              </w:rPr>
            </w:pPr>
            <w:r>
              <w:rPr>
                <w:rFonts w:cs="Tahoma"/>
                <w:b/>
                <w:sz w:val="20"/>
                <w:szCs w:val="20"/>
              </w:rPr>
              <w:t>6</w:t>
            </w:r>
          </w:p>
        </w:tc>
        <w:tc>
          <w:tcPr>
            <w:tcW w:w="2790" w:type="dxa"/>
          </w:tcPr>
          <w:p w14:paraId="6C6357BB" w14:textId="25A3E557" w:rsidR="003E23B7" w:rsidRPr="00FF6431" w:rsidRDefault="003E23B7" w:rsidP="002335E7">
            <w:pPr>
              <w:spacing w:line="360" w:lineRule="auto"/>
              <w:contextualSpacing/>
              <w:rPr>
                <w:b/>
                <w:sz w:val="20"/>
                <w:szCs w:val="20"/>
              </w:rPr>
            </w:pPr>
            <w:r w:rsidRPr="003E23B7">
              <w:rPr>
                <w:b/>
                <w:sz w:val="20"/>
                <w:szCs w:val="20"/>
              </w:rPr>
              <w:t>01173/TEPOTZOT/IP/2025</w:t>
            </w:r>
            <w:r w:rsidRPr="003E23B7">
              <w:rPr>
                <w:b/>
                <w:sz w:val="20"/>
                <w:szCs w:val="20"/>
              </w:rPr>
              <w:tab/>
            </w:r>
          </w:p>
        </w:tc>
        <w:tc>
          <w:tcPr>
            <w:tcW w:w="5775" w:type="dxa"/>
          </w:tcPr>
          <w:p w14:paraId="3A2986D6" w14:textId="75EBE782" w:rsidR="003E23B7" w:rsidRPr="0099596E" w:rsidRDefault="003B67F0" w:rsidP="002335E7">
            <w:pPr>
              <w:tabs>
                <w:tab w:val="left" w:pos="567"/>
              </w:tabs>
              <w:spacing w:line="360" w:lineRule="auto"/>
              <w:ind w:right="-28"/>
              <w:contextualSpacing/>
              <w:rPr>
                <w:i/>
                <w:sz w:val="20"/>
                <w:szCs w:val="20"/>
              </w:rPr>
            </w:pPr>
            <w:r>
              <w:rPr>
                <w:i/>
                <w:sz w:val="20"/>
                <w:szCs w:val="20"/>
              </w:rPr>
              <w:t>“</w:t>
            </w:r>
            <w:r w:rsidRPr="003B67F0">
              <w:rPr>
                <w:i/>
                <w:sz w:val="20"/>
                <w:szCs w:val="20"/>
              </w:rPr>
              <w:t>Solicito conocer si la Secretaría del Ayuntamiento o la Presidencia Municipal tuvo conocimiento, participación o autorización directa en el expediente HAT/DDUYM/34/2025, relativo a la colocación de sellos de suspensión de obra por presunta invasión de vía pública en un acceso privado. Pido se indique: 1. Si el caso fue turnado o informado oficialmente a la Secretaría o Presidencia. 2. Copia del oficio o documento mediante el cual se haya instruido, informado o autorizado la actuación de Desarrollo Urbano. 3. Si existe acuerdo de Cabildo, comité técnico o reunión interna donde se haya tratado este caso o su contexto. 4. Nombre y cargo del servidor público que recibió notificación o comunicación del caso HAT/DDUYM/34/2025.</w:t>
            </w:r>
            <w:r>
              <w:rPr>
                <w:i/>
                <w:sz w:val="20"/>
                <w:szCs w:val="20"/>
              </w:rPr>
              <w:t>”</w:t>
            </w:r>
          </w:p>
        </w:tc>
      </w:tr>
      <w:bookmarkEnd w:id="2"/>
    </w:tbl>
    <w:p w14:paraId="12B774B8" w14:textId="77777777" w:rsidR="00426C03" w:rsidRPr="00D05FA6" w:rsidRDefault="00426C03" w:rsidP="002335E7">
      <w:pPr>
        <w:tabs>
          <w:tab w:val="left" w:pos="4667"/>
        </w:tabs>
        <w:spacing w:line="360" w:lineRule="auto"/>
        <w:ind w:left="567" w:right="567"/>
        <w:contextualSpacing/>
        <w:rPr>
          <w:rFonts w:cs="Tahoma"/>
          <w:b/>
          <w:bCs/>
        </w:rPr>
      </w:pPr>
    </w:p>
    <w:p w14:paraId="23057B68" w14:textId="77777777" w:rsidR="00426C03" w:rsidRPr="00D05FA6" w:rsidRDefault="00426C03" w:rsidP="00E70C28">
      <w:pPr>
        <w:tabs>
          <w:tab w:val="left" w:pos="4667"/>
        </w:tabs>
        <w:spacing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2335E7">
      <w:pPr>
        <w:spacing w:line="360" w:lineRule="auto"/>
        <w:ind w:right="567"/>
        <w:contextualSpacing/>
        <w:rPr>
          <w:rFonts w:cs="Arial"/>
          <w:bCs/>
        </w:rPr>
      </w:pPr>
    </w:p>
    <w:p w14:paraId="7877E053" w14:textId="77777777" w:rsidR="00426C03" w:rsidRPr="00D05FA6" w:rsidRDefault="00426C03" w:rsidP="002335E7">
      <w:pPr>
        <w:spacing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2335E7">
      <w:pPr>
        <w:pStyle w:val="Prrafodelista"/>
        <w:tabs>
          <w:tab w:val="left" w:pos="567"/>
        </w:tabs>
        <w:spacing w:line="360" w:lineRule="auto"/>
        <w:ind w:left="0"/>
        <w:rPr>
          <w:rFonts w:cs="Tahoma"/>
          <w:b/>
          <w:szCs w:val="20"/>
        </w:rPr>
      </w:pPr>
    </w:p>
    <w:p w14:paraId="7006E9C6" w14:textId="77777777" w:rsidR="00E22EA8" w:rsidRPr="00D05FA6" w:rsidRDefault="00107B20" w:rsidP="002335E7">
      <w:pPr>
        <w:pStyle w:val="Ttulo2"/>
        <w:spacing w:before="0" w:after="0" w:line="360" w:lineRule="auto"/>
        <w:contextualSpacing/>
        <w:rPr>
          <w:sz w:val="22"/>
          <w:szCs w:val="22"/>
        </w:rPr>
      </w:pPr>
      <w:bookmarkStart w:id="4" w:name="_Toc214461721"/>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54433196" w14:textId="77777777" w:rsidR="00C06004" w:rsidRPr="00D05FA6" w:rsidRDefault="00C06004" w:rsidP="002335E7">
      <w:pPr>
        <w:autoSpaceDE w:val="0"/>
        <w:autoSpaceDN w:val="0"/>
        <w:adjustRightInd w:val="0"/>
        <w:spacing w:after="0" w:line="360" w:lineRule="auto"/>
        <w:contextualSpacing/>
        <w:rPr>
          <w:b/>
          <w:bCs/>
        </w:rPr>
      </w:pPr>
    </w:p>
    <w:p w14:paraId="30D22D9F" w14:textId="248B553D" w:rsidR="00572C64" w:rsidRPr="00D05FA6" w:rsidRDefault="00572C64" w:rsidP="002335E7">
      <w:pPr>
        <w:spacing w:line="360" w:lineRule="auto"/>
        <w:contextualSpacing/>
        <w:rPr>
          <w:rFonts w:eastAsiaTheme="minorHAnsi" w:cstheme="minorBidi"/>
          <w:lang w:eastAsia="en-US"/>
        </w:rPr>
      </w:pPr>
      <w:r w:rsidRPr="00D05FA6">
        <w:rPr>
          <w:rFonts w:eastAsiaTheme="minorHAnsi" w:cstheme="minorBidi"/>
          <w:lang w:eastAsia="en-US"/>
        </w:rPr>
        <w:t>De</w:t>
      </w:r>
      <w:r w:rsidR="00C1772D">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D05FA6" w:rsidRDefault="00572C64" w:rsidP="002335E7">
      <w:pPr>
        <w:spacing w:line="360" w:lineRule="auto"/>
        <w:contextualSpacing/>
        <w:rPr>
          <w:rFonts w:cs="Tahoma"/>
          <w:bCs/>
          <w:iCs/>
        </w:rPr>
      </w:pPr>
    </w:p>
    <w:p w14:paraId="79F34FAD" w14:textId="77777777" w:rsidR="00E22EA8" w:rsidRPr="00D05FA6" w:rsidRDefault="00E22EA8" w:rsidP="002335E7">
      <w:pPr>
        <w:pStyle w:val="Ttulo2"/>
        <w:spacing w:before="0" w:after="0" w:line="360" w:lineRule="auto"/>
        <w:contextualSpacing/>
        <w:rPr>
          <w:sz w:val="22"/>
          <w:szCs w:val="22"/>
        </w:rPr>
      </w:pPr>
      <w:bookmarkStart w:id="5" w:name="_Toc214461722"/>
      <w:r w:rsidRPr="00D05FA6">
        <w:rPr>
          <w:sz w:val="22"/>
          <w:szCs w:val="22"/>
        </w:rPr>
        <w:t>I</w:t>
      </w:r>
      <w:r w:rsidR="00EE2207" w:rsidRPr="00D05FA6">
        <w:rPr>
          <w:sz w:val="22"/>
          <w:szCs w:val="22"/>
        </w:rPr>
        <w:t>II</w:t>
      </w:r>
      <w:r w:rsidRPr="00D05FA6">
        <w:rPr>
          <w:sz w:val="22"/>
          <w:szCs w:val="22"/>
        </w:rPr>
        <w:t>. Interposición del Recurso de Revisión</w:t>
      </w:r>
      <w:bookmarkEnd w:id="5"/>
    </w:p>
    <w:p w14:paraId="0644AB85" w14:textId="77777777" w:rsidR="00E22EA8" w:rsidRPr="00D05FA6" w:rsidRDefault="00E22EA8" w:rsidP="002335E7">
      <w:pPr>
        <w:spacing w:after="0" w:line="360" w:lineRule="auto"/>
        <w:contextualSpacing/>
        <w:rPr>
          <w:b/>
        </w:rPr>
      </w:pPr>
    </w:p>
    <w:p w14:paraId="1374B09C" w14:textId="5B1F4098" w:rsidR="00F215CA" w:rsidRPr="00D05FA6" w:rsidRDefault="00083169" w:rsidP="002335E7">
      <w:pPr>
        <w:spacing w:after="0" w:line="360" w:lineRule="auto"/>
        <w:contextualSpacing/>
        <w:rPr>
          <w:bCs/>
        </w:rPr>
      </w:pPr>
      <w:r w:rsidRPr="00D05FA6">
        <w:rPr>
          <w:bCs/>
        </w:rPr>
        <w:t>El</w:t>
      </w:r>
      <w:r w:rsidR="008E5E71" w:rsidRPr="00D05FA6">
        <w:rPr>
          <w:bCs/>
        </w:rPr>
        <w:t xml:space="preserve"> </w:t>
      </w:r>
      <w:r w:rsidR="00E70C28">
        <w:t xml:space="preserve">ocho y </w:t>
      </w:r>
      <w:r w:rsidR="00CE2933">
        <w:t>nueve de</w:t>
      </w:r>
      <w:r w:rsidR="00652BD8">
        <w:t xml:space="preserv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2335E7">
      <w:pPr>
        <w:spacing w:after="0" w:line="360" w:lineRule="auto"/>
        <w:ind w:left="567" w:right="567"/>
        <w:contextualSpacing/>
        <w:rPr>
          <w:b/>
          <w:bCs/>
          <w:i/>
          <w:sz w:val="20"/>
          <w:szCs w:val="20"/>
        </w:rPr>
      </w:pPr>
    </w:p>
    <w:p w14:paraId="6CF723AC" w14:textId="4375F1E2" w:rsidR="00CE2933" w:rsidRPr="00881104" w:rsidRDefault="00CE2933" w:rsidP="00CE2933">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Pr="00CE2933">
        <w:rPr>
          <w:b/>
          <w:bCs/>
          <w:i/>
          <w:iCs/>
          <w:color w:val="auto"/>
          <w:sz w:val="20"/>
          <w:szCs w:val="20"/>
        </w:rPr>
        <w:t>13921/INFOEM/IP/RR/2025</w:t>
      </w:r>
      <w:r>
        <w:rPr>
          <w:b/>
          <w:bCs/>
          <w:i/>
          <w:iCs/>
          <w:color w:val="auto"/>
          <w:sz w:val="20"/>
          <w:szCs w:val="20"/>
        </w:rPr>
        <w:t xml:space="preserve"> </w:t>
      </w:r>
      <w:r w:rsidRPr="00881104">
        <w:rPr>
          <w:b/>
          <w:bCs/>
          <w:i/>
          <w:iCs/>
          <w:color w:val="auto"/>
          <w:sz w:val="20"/>
          <w:szCs w:val="20"/>
        </w:rPr>
        <w:t xml:space="preserve">relacionado con </w:t>
      </w:r>
      <w:r>
        <w:rPr>
          <w:b/>
          <w:bCs/>
          <w:i/>
          <w:iCs/>
          <w:color w:val="auto"/>
          <w:sz w:val="20"/>
          <w:szCs w:val="20"/>
        </w:rPr>
        <w:t xml:space="preserve">la </w:t>
      </w:r>
      <w:r w:rsidRPr="00881104">
        <w:rPr>
          <w:b/>
          <w:bCs/>
          <w:i/>
          <w:iCs/>
          <w:color w:val="auto"/>
          <w:sz w:val="20"/>
          <w:szCs w:val="20"/>
        </w:rPr>
        <w:t>Solicitud de Acceso a la Información 01167</w:t>
      </w:r>
      <w:r w:rsidRPr="00CE2933">
        <w:rPr>
          <w:b/>
          <w:bCs/>
          <w:i/>
          <w:iCs/>
          <w:color w:val="auto"/>
          <w:sz w:val="20"/>
          <w:szCs w:val="20"/>
        </w:rPr>
        <w:t>/TEPOTZOT/IP/2025</w:t>
      </w:r>
    </w:p>
    <w:p w14:paraId="60206542"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p>
    <w:p w14:paraId="55D984D8" w14:textId="4832236D"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Solicito se informe cuántos inspectores de Desarrollo Urbano hay actualmente, con su nombre y zona de asignación.</w:t>
      </w:r>
      <w:r w:rsidRPr="00881104">
        <w:rPr>
          <w:rFonts w:eastAsia="Times New Roman" w:cs="Times New Roman"/>
          <w:i/>
          <w:color w:val="auto"/>
          <w:sz w:val="20"/>
          <w:szCs w:val="20"/>
        </w:rPr>
        <w:t>” (Sic)</w:t>
      </w:r>
    </w:p>
    <w:p w14:paraId="14CA3394"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p>
    <w:p w14:paraId="2C2977D4"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p>
    <w:p w14:paraId="4DE6C94C" w14:textId="0C4BF17F"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lastRenderedPageBreak/>
        <w:t>“</w:t>
      </w:r>
      <w:r w:rsidRPr="00CE293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w:t>
      </w:r>
      <w:r w:rsidRPr="00CE2933">
        <w:rPr>
          <w:rFonts w:eastAsia="Times New Roman" w:cs="Times New Roman"/>
          <w:i/>
          <w:color w:val="auto"/>
          <w:sz w:val="20"/>
          <w:szCs w:val="20"/>
        </w:rPr>
        <w:lastRenderedPageBreak/>
        <w:t>acompañado del acta del Comité de Transparencia donde conste la clasificación o determinación correspondiente.</w:t>
      </w:r>
      <w:r w:rsidRPr="00881104">
        <w:rPr>
          <w:rFonts w:eastAsia="Times New Roman" w:cs="Times New Roman"/>
          <w:i/>
          <w:color w:val="auto"/>
          <w:sz w:val="20"/>
          <w:szCs w:val="20"/>
        </w:rPr>
        <w:t>” (Sic)</w:t>
      </w:r>
    </w:p>
    <w:p w14:paraId="517E8977" w14:textId="77777777" w:rsidR="00FA5C01" w:rsidRPr="00D05FA6" w:rsidRDefault="00FA5C01" w:rsidP="002335E7">
      <w:pPr>
        <w:spacing w:after="0" w:line="360" w:lineRule="auto"/>
        <w:ind w:left="567" w:right="567"/>
        <w:contextualSpacing/>
        <w:rPr>
          <w:b/>
          <w:bCs/>
          <w:i/>
          <w:sz w:val="20"/>
          <w:szCs w:val="20"/>
        </w:rPr>
      </w:pPr>
    </w:p>
    <w:p w14:paraId="0BAA2AD5" w14:textId="637FDDED" w:rsidR="00CE2933" w:rsidRPr="00881104" w:rsidRDefault="00CE2933" w:rsidP="00CE2933">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Pr="00CE2933">
        <w:rPr>
          <w:b/>
          <w:bCs/>
          <w:i/>
          <w:iCs/>
          <w:color w:val="auto"/>
          <w:sz w:val="20"/>
          <w:szCs w:val="20"/>
        </w:rPr>
        <w:t>13926/INFOEM/IP/RR/2025</w:t>
      </w:r>
      <w:r>
        <w:rPr>
          <w:b/>
          <w:bCs/>
          <w:i/>
          <w:iCs/>
          <w:color w:val="auto"/>
          <w:sz w:val="20"/>
          <w:szCs w:val="20"/>
        </w:rPr>
        <w:t xml:space="preserve"> </w:t>
      </w:r>
      <w:r w:rsidRPr="00881104">
        <w:rPr>
          <w:b/>
          <w:bCs/>
          <w:i/>
          <w:iCs/>
          <w:color w:val="auto"/>
          <w:sz w:val="20"/>
          <w:szCs w:val="20"/>
        </w:rPr>
        <w:t>relacionado con</w:t>
      </w:r>
      <w:r>
        <w:rPr>
          <w:b/>
          <w:bCs/>
          <w:i/>
          <w:iCs/>
          <w:color w:val="auto"/>
          <w:sz w:val="20"/>
          <w:szCs w:val="20"/>
        </w:rPr>
        <w:t xml:space="preserve"> la</w:t>
      </w:r>
      <w:r w:rsidRPr="00881104">
        <w:rPr>
          <w:b/>
          <w:bCs/>
          <w:i/>
          <w:iCs/>
          <w:color w:val="auto"/>
          <w:sz w:val="20"/>
          <w:szCs w:val="20"/>
        </w:rPr>
        <w:t xml:space="preserve"> Solicitud de Acceso a la Información 01162</w:t>
      </w:r>
      <w:r w:rsidRPr="00CE2933">
        <w:rPr>
          <w:b/>
          <w:bCs/>
          <w:i/>
          <w:iCs/>
          <w:color w:val="auto"/>
          <w:sz w:val="20"/>
          <w:szCs w:val="20"/>
        </w:rPr>
        <w:t>/TEPOTZOT/IP/2025</w:t>
      </w:r>
    </w:p>
    <w:p w14:paraId="1A39DACA"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p>
    <w:p w14:paraId="388B2DB5" w14:textId="095B836D"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Solicito copia del manual de organización interno de la Dirección de Desarrollo Urbano con sus atribuciones específicas.</w:t>
      </w:r>
      <w:r w:rsidRPr="00881104">
        <w:rPr>
          <w:rFonts w:eastAsia="Times New Roman" w:cs="Times New Roman"/>
          <w:i/>
          <w:color w:val="auto"/>
          <w:sz w:val="20"/>
          <w:szCs w:val="20"/>
        </w:rPr>
        <w:t>” (Sic)</w:t>
      </w:r>
    </w:p>
    <w:p w14:paraId="4E6546AE"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p>
    <w:p w14:paraId="1E555775"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p>
    <w:p w14:paraId="4B08D99A" w14:textId="22558F7F"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w:t>
      </w:r>
      <w:r w:rsidRPr="00CE2933">
        <w:rPr>
          <w:rFonts w:eastAsia="Times New Roman" w:cs="Times New Roman"/>
          <w:i/>
          <w:color w:val="auto"/>
          <w:sz w:val="20"/>
          <w:szCs w:val="20"/>
        </w:rPr>
        <w:lastRenderedPageBreak/>
        <w:t>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81104">
        <w:rPr>
          <w:rFonts w:eastAsia="Times New Roman" w:cs="Times New Roman"/>
          <w:i/>
          <w:color w:val="auto"/>
          <w:sz w:val="20"/>
          <w:szCs w:val="20"/>
        </w:rPr>
        <w:t>” (Sic)</w:t>
      </w:r>
    </w:p>
    <w:p w14:paraId="2159D08C" w14:textId="77777777" w:rsidR="00347250" w:rsidRDefault="00347250" w:rsidP="002335E7">
      <w:pPr>
        <w:spacing w:after="0" w:line="360" w:lineRule="auto"/>
        <w:ind w:left="567" w:right="567"/>
        <w:contextualSpacing/>
        <w:rPr>
          <w:b/>
          <w:bCs/>
          <w:i/>
          <w:sz w:val="20"/>
          <w:szCs w:val="20"/>
        </w:rPr>
      </w:pPr>
    </w:p>
    <w:p w14:paraId="14FEE6C9" w14:textId="7543B89A" w:rsidR="00CE2933" w:rsidRPr="00881104" w:rsidRDefault="00CE2933" w:rsidP="00CE2933">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Pr="00CE2933">
        <w:rPr>
          <w:b/>
          <w:bCs/>
          <w:i/>
          <w:iCs/>
          <w:color w:val="auto"/>
          <w:sz w:val="20"/>
          <w:szCs w:val="20"/>
        </w:rPr>
        <w:t>13931/INFOEM/IP/RR/2025</w:t>
      </w:r>
      <w:r>
        <w:rPr>
          <w:b/>
          <w:bCs/>
          <w:i/>
          <w:iCs/>
          <w:color w:val="auto"/>
          <w:sz w:val="20"/>
          <w:szCs w:val="20"/>
        </w:rPr>
        <w:t xml:space="preserve"> </w:t>
      </w:r>
      <w:r w:rsidRPr="00881104">
        <w:rPr>
          <w:b/>
          <w:bCs/>
          <w:i/>
          <w:iCs/>
          <w:color w:val="auto"/>
          <w:sz w:val="20"/>
          <w:szCs w:val="20"/>
        </w:rPr>
        <w:t xml:space="preserve">relacionado con </w:t>
      </w:r>
      <w:r>
        <w:rPr>
          <w:b/>
          <w:bCs/>
          <w:i/>
          <w:iCs/>
          <w:color w:val="auto"/>
          <w:sz w:val="20"/>
          <w:szCs w:val="20"/>
        </w:rPr>
        <w:t xml:space="preserve">la </w:t>
      </w:r>
      <w:r w:rsidRPr="00881104">
        <w:rPr>
          <w:b/>
          <w:bCs/>
          <w:i/>
          <w:iCs/>
          <w:color w:val="auto"/>
          <w:sz w:val="20"/>
          <w:szCs w:val="20"/>
        </w:rPr>
        <w:t>Solicitud de Acceso a la Información 01173</w:t>
      </w:r>
      <w:r w:rsidRPr="00CE2933">
        <w:rPr>
          <w:b/>
          <w:bCs/>
          <w:i/>
          <w:iCs/>
          <w:color w:val="auto"/>
          <w:sz w:val="20"/>
          <w:szCs w:val="20"/>
        </w:rPr>
        <w:t>/TEPOTZOT/IP/2025</w:t>
      </w:r>
    </w:p>
    <w:p w14:paraId="11E86AD7"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p>
    <w:p w14:paraId="1C5767F7" w14:textId="3DA04A88"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Solicito conocer si la Secretaría del Ayuntamiento o la Presidencia Municipal tuvo conocimiento, participación o autorización directa en el expediente HAT/DDUYM/34/2025, relativo a la colocación de sellos de suspensión de obra por presunta invasión de vía pública en un acceso privado. Pido se indique: 1. Si el caso fue turnado o informado oficialmente a la Secretaría o Presidencia. 2. Copia del oficio o documento mediante el cual se haya instruido, informado o autorizado la actuación de Desarrollo Urbano. 3. Si existe acuerdo de Cabildo, comité técnico o reunión interna donde se haya tratado este caso o su contexto. 4. Nombre y cargo del servidor público que recibió notificación o comunicación del caso HAT/DDUYM/34/2025.</w:t>
      </w:r>
      <w:r w:rsidRPr="00881104">
        <w:rPr>
          <w:rFonts w:eastAsia="Times New Roman" w:cs="Times New Roman"/>
          <w:i/>
          <w:color w:val="auto"/>
          <w:sz w:val="20"/>
          <w:szCs w:val="20"/>
        </w:rPr>
        <w:t>” (Sic)</w:t>
      </w:r>
    </w:p>
    <w:p w14:paraId="603C2880"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p>
    <w:p w14:paraId="7EEA920F"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p>
    <w:p w14:paraId="07F2484E" w14:textId="352712A0"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w:t>
      </w:r>
      <w:r w:rsidRPr="00CE2933">
        <w:rPr>
          <w:rFonts w:eastAsia="Times New Roman" w:cs="Times New Roman"/>
          <w:i/>
          <w:color w:val="auto"/>
          <w:sz w:val="20"/>
          <w:szCs w:val="20"/>
        </w:rPr>
        <w:lastRenderedPageBreak/>
        <w:t xml:space="preserve">afectándome directamente como persona solicitante, al dejarme en estado de incertidumbre jurídica sin resolución válida. En términos del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81104">
        <w:rPr>
          <w:rFonts w:eastAsia="Times New Roman" w:cs="Times New Roman"/>
          <w:i/>
          <w:color w:val="auto"/>
          <w:sz w:val="20"/>
          <w:szCs w:val="20"/>
        </w:rPr>
        <w:t>” (Sic)</w:t>
      </w:r>
    </w:p>
    <w:p w14:paraId="0CF2EEF8"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48F975D5" w14:textId="1118AF77" w:rsidR="00CE2933" w:rsidRPr="00881104" w:rsidRDefault="00CE2933" w:rsidP="00CE2933">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Pr="00CE2933">
        <w:rPr>
          <w:b/>
          <w:bCs/>
          <w:i/>
          <w:iCs/>
          <w:color w:val="auto"/>
          <w:sz w:val="20"/>
          <w:szCs w:val="20"/>
        </w:rPr>
        <w:t>13936/INFOEM/IP/RR/2025</w:t>
      </w:r>
      <w:r>
        <w:rPr>
          <w:b/>
          <w:bCs/>
          <w:i/>
          <w:iCs/>
          <w:color w:val="auto"/>
          <w:sz w:val="20"/>
          <w:szCs w:val="20"/>
        </w:rPr>
        <w:t xml:space="preserve"> </w:t>
      </w:r>
      <w:r w:rsidRPr="00881104">
        <w:rPr>
          <w:b/>
          <w:bCs/>
          <w:i/>
          <w:iCs/>
          <w:color w:val="auto"/>
          <w:sz w:val="20"/>
          <w:szCs w:val="20"/>
        </w:rPr>
        <w:t xml:space="preserve">relacionado con </w:t>
      </w:r>
      <w:r>
        <w:rPr>
          <w:b/>
          <w:bCs/>
          <w:i/>
          <w:iCs/>
          <w:color w:val="auto"/>
          <w:sz w:val="20"/>
          <w:szCs w:val="20"/>
        </w:rPr>
        <w:t xml:space="preserve">la </w:t>
      </w:r>
      <w:r w:rsidRPr="00881104">
        <w:rPr>
          <w:b/>
          <w:bCs/>
          <w:i/>
          <w:iCs/>
          <w:color w:val="auto"/>
          <w:sz w:val="20"/>
          <w:szCs w:val="20"/>
        </w:rPr>
        <w:t>Solicitud de Acceso a la Información 01154</w:t>
      </w:r>
      <w:r w:rsidRPr="00CE2933">
        <w:rPr>
          <w:b/>
          <w:bCs/>
          <w:i/>
          <w:iCs/>
          <w:color w:val="auto"/>
          <w:sz w:val="20"/>
          <w:szCs w:val="20"/>
        </w:rPr>
        <w:t>/TEPOTZOT/IP/2025</w:t>
      </w:r>
    </w:p>
    <w:p w14:paraId="252A3523"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lastRenderedPageBreak/>
        <w:t>ACTO IMPUGNADO</w:t>
      </w:r>
    </w:p>
    <w:p w14:paraId="5F454180" w14:textId="31AE6E9D"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Solicito copia de los dictámenes topográficos o jurídicos emitidos por Desarrollo Urbano donde se determine la invasión de vía pública en beneficio de particulares, en cualquier parte del Municipio en el año 2025</w:t>
      </w:r>
      <w:r w:rsidRPr="00881104">
        <w:rPr>
          <w:rFonts w:eastAsia="Times New Roman" w:cs="Times New Roman"/>
          <w:i/>
          <w:color w:val="auto"/>
          <w:sz w:val="20"/>
          <w:szCs w:val="20"/>
        </w:rPr>
        <w:t>” (Sic)</w:t>
      </w:r>
    </w:p>
    <w:p w14:paraId="7EEEB7C5"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p>
    <w:p w14:paraId="270CEC77"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p>
    <w:p w14:paraId="35D85A49" w14:textId="35802A52"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Pr="00CE2933">
        <w:rPr>
          <w:rFonts w:eastAsia="Times New Roman" w:cs="Times New Roman"/>
          <w:i/>
          <w:color w:val="auto"/>
          <w:sz w:val="20"/>
          <w:szCs w:val="20"/>
        </w:rPr>
        <w:lastRenderedPageBreak/>
        <w:t>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81104">
        <w:rPr>
          <w:rFonts w:eastAsia="Times New Roman" w:cs="Times New Roman"/>
          <w:i/>
          <w:color w:val="auto"/>
          <w:sz w:val="20"/>
          <w:szCs w:val="20"/>
        </w:rPr>
        <w:t>” (Sic)</w:t>
      </w:r>
    </w:p>
    <w:p w14:paraId="4433A202"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1DB731CF" w14:textId="144AA422" w:rsidR="00CE2933" w:rsidRPr="00881104" w:rsidRDefault="00CE2933" w:rsidP="00CE2933">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Pr="00CE2933">
        <w:rPr>
          <w:b/>
          <w:bCs/>
          <w:i/>
          <w:iCs/>
          <w:color w:val="auto"/>
          <w:sz w:val="20"/>
          <w:szCs w:val="20"/>
        </w:rPr>
        <w:t>13941/INFOEM/IP/RR/2025</w:t>
      </w:r>
      <w:r>
        <w:rPr>
          <w:b/>
          <w:bCs/>
          <w:i/>
          <w:iCs/>
          <w:color w:val="auto"/>
          <w:sz w:val="20"/>
          <w:szCs w:val="20"/>
        </w:rPr>
        <w:t xml:space="preserve"> </w:t>
      </w:r>
      <w:r w:rsidRPr="00881104">
        <w:rPr>
          <w:b/>
          <w:bCs/>
          <w:i/>
          <w:iCs/>
          <w:color w:val="auto"/>
          <w:sz w:val="20"/>
          <w:szCs w:val="20"/>
        </w:rPr>
        <w:t xml:space="preserve">relacionado con </w:t>
      </w:r>
      <w:r>
        <w:rPr>
          <w:b/>
          <w:bCs/>
          <w:i/>
          <w:iCs/>
          <w:color w:val="auto"/>
          <w:sz w:val="20"/>
          <w:szCs w:val="20"/>
        </w:rPr>
        <w:t xml:space="preserve">la </w:t>
      </w:r>
      <w:r w:rsidRPr="00881104">
        <w:rPr>
          <w:b/>
          <w:bCs/>
          <w:i/>
          <w:iCs/>
          <w:color w:val="auto"/>
          <w:sz w:val="20"/>
          <w:szCs w:val="20"/>
        </w:rPr>
        <w:t>Solicitud de Acceso a la Información 01157</w:t>
      </w:r>
      <w:r w:rsidRPr="00CE2933">
        <w:rPr>
          <w:b/>
          <w:bCs/>
          <w:i/>
          <w:iCs/>
          <w:color w:val="auto"/>
          <w:sz w:val="20"/>
          <w:szCs w:val="20"/>
        </w:rPr>
        <w:t>/TEPOTZOT/IP/2025</w:t>
      </w:r>
    </w:p>
    <w:p w14:paraId="17FE9B8F"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p>
    <w:p w14:paraId="1DA269C2" w14:textId="2773F58A"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Solicito copia de las minutas o actas donde Desarrollo Urbano haya intervenido en conflictos entre particulares por accesos o límites de predios.</w:t>
      </w:r>
      <w:r w:rsidRPr="00881104">
        <w:rPr>
          <w:rFonts w:eastAsia="Times New Roman" w:cs="Times New Roman"/>
          <w:i/>
          <w:color w:val="auto"/>
          <w:sz w:val="20"/>
          <w:szCs w:val="20"/>
        </w:rPr>
        <w:t>” (Sic)</w:t>
      </w:r>
    </w:p>
    <w:p w14:paraId="7AC002C7"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p>
    <w:p w14:paraId="33377B30"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p>
    <w:p w14:paraId="727DB3AE" w14:textId="10BCD0C0" w:rsidR="00CE2933"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E2933">
        <w:rPr>
          <w:rFonts w:eastAsia="Times New Roman" w:cs="Times New Roman"/>
          <w:i/>
          <w:color w:val="auto"/>
          <w:sz w:val="20"/>
          <w:szCs w:val="20"/>
        </w:rPr>
        <w:t>articulo</w:t>
      </w:r>
      <w:proofErr w:type="spellEnd"/>
      <w:r w:rsidRPr="00CE293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E2933">
        <w:rPr>
          <w:rFonts w:eastAsia="Times New Roman" w:cs="Times New Roman"/>
          <w:i/>
          <w:color w:val="auto"/>
          <w:sz w:val="20"/>
          <w:szCs w:val="20"/>
        </w:rPr>
        <w:t>publica</w:t>
      </w:r>
      <w:proofErr w:type="spellEnd"/>
      <w:r w:rsidRPr="00CE293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w:t>
      </w:r>
      <w:r w:rsidRPr="00CE2933">
        <w:rPr>
          <w:rFonts w:eastAsia="Times New Roman" w:cs="Times New Roman"/>
          <w:i/>
          <w:color w:val="auto"/>
          <w:sz w:val="20"/>
          <w:szCs w:val="20"/>
        </w:rPr>
        <w:lastRenderedPageBreak/>
        <w:t>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81104">
        <w:rPr>
          <w:rFonts w:eastAsia="Times New Roman" w:cs="Times New Roman"/>
          <w:i/>
          <w:color w:val="auto"/>
          <w:sz w:val="20"/>
          <w:szCs w:val="20"/>
        </w:rPr>
        <w:t>” (Sic)</w:t>
      </w:r>
    </w:p>
    <w:p w14:paraId="53606C30" w14:textId="77777777" w:rsidR="00CE2933"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p>
    <w:p w14:paraId="4DCE4D26" w14:textId="30B83244" w:rsidR="00CE2933" w:rsidRPr="00881104" w:rsidRDefault="00CE2933" w:rsidP="00CE2933">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Pr="00CE2933">
        <w:rPr>
          <w:b/>
          <w:bCs/>
          <w:i/>
          <w:iCs/>
          <w:color w:val="auto"/>
          <w:sz w:val="20"/>
          <w:szCs w:val="20"/>
        </w:rPr>
        <w:t>1394</w:t>
      </w:r>
      <w:r>
        <w:rPr>
          <w:b/>
          <w:bCs/>
          <w:i/>
          <w:iCs/>
          <w:color w:val="auto"/>
          <w:sz w:val="20"/>
          <w:szCs w:val="20"/>
        </w:rPr>
        <w:t>6</w:t>
      </w:r>
      <w:r w:rsidRPr="00CE2933">
        <w:rPr>
          <w:b/>
          <w:bCs/>
          <w:i/>
          <w:iCs/>
          <w:color w:val="auto"/>
          <w:sz w:val="20"/>
          <w:szCs w:val="20"/>
        </w:rPr>
        <w:t>/INFOEM/IP/RR/2025</w:t>
      </w:r>
      <w:r>
        <w:rPr>
          <w:b/>
          <w:bCs/>
          <w:i/>
          <w:iCs/>
          <w:color w:val="auto"/>
          <w:sz w:val="20"/>
          <w:szCs w:val="20"/>
        </w:rPr>
        <w:t xml:space="preserve"> </w:t>
      </w:r>
      <w:r w:rsidRPr="00881104">
        <w:rPr>
          <w:b/>
          <w:bCs/>
          <w:i/>
          <w:iCs/>
          <w:color w:val="auto"/>
          <w:sz w:val="20"/>
          <w:szCs w:val="20"/>
        </w:rPr>
        <w:t xml:space="preserve">relacionado con </w:t>
      </w:r>
      <w:r>
        <w:rPr>
          <w:b/>
          <w:bCs/>
          <w:i/>
          <w:iCs/>
          <w:color w:val="auto"/>
          <w:sz w:val="20"/>
          <w:szCs w:val="20"/>
        </w:rPr>
        <w:t xml:space="preserve">la </w:t>
      </w:r>
      <w:r w:rsidRPr="00881104">
        <w:rPr>
          <w:b/>
          <w:bCs/>
          <w:i/>
          <w:iCs/>
          <w:color w:val="auto"/>
          <w:sz w:val="20"/>
          <w:szCs w:val="20"/>
        </w:rPr>
        <w:t>Solicitud de Acceso a la Información 011</w:t>
      </w:r>
      <w:r>
        <w:rPr>
          <w:b/>
          <w:bCs/>
          <w:i/>
          <w:iCs/>
          <w:color w:val="auto"/>
          <w:sz w:val="20"/>
          <w:szCs w:val="20"/>
        </w:rPr>
        <w:t>44</w:t>
      </w:r>
      <w:r w:rsidRPr="00CE2933">
        <w:rPr>
          <w:b/>
          <w:bCs/>
          <w:i/>
          <w:iCs/>
          <w:color w:val="auto"/>
          <w:sz w:val="20"/>
          <w:szCs w:val="20"/>
        </w:rPr>
        <w:t>/TEPOTZOT/IP/2025</w:t>
      </w:r>
    </w:p>
    <w:p w14:paraId="7E728A7C"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p>
    <w:p w14:paraId="0B37B588" w14:textId="06A51AE2"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Pr="00CE2933">
        <w:rPr>
          <w:rFonts w:eastAsia="Times New Roman" w:cs="Times New Roman"/>
          <w:i/>
          <w:color w:val="auto"/>
          <w:sz w:val="20"/>
          <w:szCs w:val="20"/>
        </w:rPr>
        <w:t>Solicito se informe si el servidor público “Carlos” cuenta con registro oficial en la plantilla laboral del Ayuntamiento de Tepotzotlán y si su desempeño como abogado del área Jurídica de Desarrollo Urbano está debidamente autorizado por la Dirección de Recursos Humanos o la Contraloría Municipal.</w:t>
      </w:r>
      <w:r w:rsidRPr="00881104">
        <w:rPr>
          <w:rFonts w:eastAsia="Times New Roman" w:cs="Times New Roman"/>
          <w:i/>
          <w:color w:val="auto"/>
          <w:sz w:val="20"/>
          <w:szCs w:val="20"/>
        </w:rPr>
        <w:t>” (Sic)</w:t>
      </w:r>
    </w:p>
    <w:p w14:paraId="733BC6E5"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p>
    <w:p w14:paraId="574A2AA3" w14:textId="77777777" w:rsidR="00CE2933" w:rsidRPr="00881104" w:rsidRDefault="00CE2933" w:rsidP="00CE2933">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p>
    <w:p w14:paraId="53529B56" w14:textId="361B0944"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r w:rsidRPr="00881104">
        <w:rPr>
          <w:rFonts w:eastAsia="Times New Roman" w:cs="Times New Roman"/>
          <w:i/>
          <w:color w:val="auto"/>
          <w:sz w:val="20"/>
          <w:szCs w:val="20"/>
        </w:rPr>
        <w:t>“</w:t>
      </w:r>
      <w:r w:rsidR="00122379" w:rsidRPr="00122379">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w:t>
      </w:r>
      <w:r w:rsidR="00122379" w:rsidRPr="00122379">
        <w:rPr>
          <w:rFonts w:eastAsia="Times New Roman" w:cs="Times New Roman"/>
          <w:i/>
          <w:color w:val="auto"/>
          <w:sz w:val="20"/>
          <w:szCs w:val="20"/>
        </w:rPr>
        <w:lastRenderedPageBreak/>
        <w:t xml:space="preserve">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22379" w:rsidRPr="00122379">
        <w:rPr>
          <w:rFonts w:eastAsia="Times New Roman" w:cs="Times New Roman"/>
          <w:i/>
          <w:color w:val="auto"/>
          <w:sz w:val="20"/>
          <w:szCs w:val="20"/>
        </w:rPr>
        <w:t>articulo</w:t>
      </w:r>
      <w:proofErr w:type="spellEnd"/>
      <w:r w:rsidR="00122379" w:rsidRPr="00122379">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00122379" w:rsidRPr="00122379">
        <w:rPr>
          <w:rFonts w:eastAsia="Times New Roman" w:cs="Times New Roman"/>
          <w:i/>
          <w:color w:val="auto"/>
          <w:sz w:val="20"/>
          <w:szCs w:val="20"/>
        </w:rPr>
        <w:t>articulo</w:t>
      </w:r>
      <w:proofErr w:type="spellEnd"/>
      <w:r w:rsidR="00122379" w:rsidRPr="00122379">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00122379" w:rsidRPr="00122379">
        <w:rPr>
          <w:rFonts w:eastAsia="Times New Roman" w:cs="Times New Roman"/>
          <w:i/>
          <w:color w:val="auto"/>
          <w:sz w:val="20"/>
          <w:szCs w:val="20"/>
        </w:rPr>
        <w:t>Publica</w:t>
      </w:r>
      <w:proofErr w:type="spellEnd"/>
      <w:r w:rsidR="00122379" w:rsidRPr="00122379">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122379" w:rsidRPr="00122379">
        <w:rPr>
          <w:rFonts w:eastAsia="Times New Roman" w:cs="Times New Roman"/>
          <w:i/>
          <w:color w:val="auto"/>
          <w:sz w:val="20"/>
          <w:szCs w:val="20"/>
        </w:rPr>
        <w:t>publica</w:t>
      </w:r>
      <w:proofErr w:type="spellEnd"/>
      <w:r w:rsidR="00122379" w:rsidRPr="00122379">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81104">
        <w:rPr>
          <w:rFonts w:eastAsia="Times New Roman" w:cs="Times New Roman"/>
          <w:i/>
          <w:color w:val="auto"/>
          <w:sz w:val="20"/>
          <w:szCs w:val="20"/>
        </w:rPr>
        <w:t>” (Sic)</w:t>
      </w:r>
    </w:p>
    <w:p w14:paraId="38C08C2C" w14:textId="77777777" w:rsidR="00CE2933" w:rsidRPr="00881104" w:rsidRDefault="00CE2933" w:rsidP="00CE2933">
      <w:pPr>
        <w:autoSpaceDE w:val="0"/>
        <w:autoSpaceDN w:val="0"/>
        <w:adjustRightInd w:val="0"/>
        <w:spacing w:after="0" w:line="360" w:lineRule="auto"/>
        <w:ind w:left="567" w:right="539"/>
        <w:contextualSpacing/>
        <w:rPr>
          <w:rFonts w:eastAsia="Times New Roman" w:cs="Times New Roman"/>
          <w:i/>
          <w:color w:val="auto"/>
          <w:sz w:val="20"/>
          <w:szCs w:val="20"/>
        </w:rPr>
      </w:pPr>
    </w:p>
    <w:p w14:paraId="30F7C647" w14:textId="77777777" w:rsidR="0058417E" w:rsidRDefault="0058417E" w:rsidP="002335E7">
      <w:pPr>
        <w:spacing w:after="0" w:line="360" w:lineRule="auto"/>
        <w:ind w:left="567" w:right="567"/>
        <w:contextualSpacing/>
        <w:rPr>
          <w:b/>
          <w:bCs/>
          <w:i/>
          <w:sz w:val="20"/>
          <w:szCs w:val="20"/>
        </w:rPr>
      </w:pPr>
    </w:p>
    <w:p w14:paraId="0DA243E2" w14:textId="77777777" w:rsidR="00E22EA8" w:rsidRPr="00D05FA6" w:rsidRDefault="00EE2207" w:rsidP="002335E7">
      <w:pPr>
        <w:pStyle w:val="Ttulo2"/>
        <w:spacing w:before="0" w:after="0" w:line="360" w:lineRule="auto"/>
        <w:contextualSpacing/>
        <w:rPr>
          <w:sz w:val="22"/>
          <w:szCs w:val="22"/>
        </w:rPr>
      </w:pPr>
      <w:bookmarkStart w:id="6" w:name="_Toc214461723"/>
      <w:r w:rsidRPr="00D05FA6">
        <w:rPr>
          <w:sz w:val="22"/>
          <w:szCs w:val="22"/>
        </w:rPr>
        <w:lastRenderedPageBreak/>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6"/>
    </w:p>
    <w:p w14:paraId="2512F159" w14:textId="77777777" w:rsidR="009B2DAB" w:rsidRPr="00D05FA6" w:rsidRDefault="009B2DAB" w:rsidP="002335E7">
      <w:pPr>
        <w:spacing w:after="0" w:line="360" w:lineRule="auto"/>
        <w:contextualSpacing/>
        <w:rPr>
          <w:b/>
          <w:bCs/>
        </w:rPr>
      </w:pPr>
    </w:p>
    <w:p w14:paraId="62C1984E" w14:textId="011AADD8" w:rsidR="00FA5C01" w:rsidRPr="00D05FA6" w:rsidRDefault="00FA5C01" w:rsidP="002335E7">
      <w:pPr>
        <w:spacing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122379">
        <w:rPr>
          <w:rFonts w:cs="Tahoma"/>
        </w:rPr>
        <w:t>ocho y nueve</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D05FA6" w:rsidRDefault="005914EE" w:rsidP="002335E7">
      <w:pPr>
        <w:spacing w:after="0" w:line="360" w:lineRule="auto"/>
        <w:contextualSpacing/>
        <w:rPr>
          <w:b/>
          <w:bCs/>
        </w:rPr>
      </w:pPr>
    </w:p>
    <w:p w14:paraId="791C0E36" w14:textId="364966DB" w:rsidR="00E22EA8" w:rsidRPr="00D05FA6" w:rsidRDefault="00E22EA8" w:rsidP="002335E7">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652BD8">
        <w:t>o</w:t>
      </w:r>
      <w:r w:rsidR="00122379">
        <w:t xml:space="preserve">nce </w:t>
      </w:r>
      <w:r w:rsidR="00652BD8">
        <w:t>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Pr="00D05FA6" w:rsidRDefault="00992530" w:rsidP="002335E7">
      <w:pPr>
        <w:spacing w:after="0" w:line="360" w:lineRule="auto"/>
        <w:contextualSpacing/>
      </w:pPr>
    </w:p>
    <w:p w14:paraId="51FE8A13" w14:textId="77777777" w:rsidR="00572C64" w:rsidRPr="00D05FA6" w:rsidRDefault="00572C64" w:rsidP="002335E7">
      <w:pPr>
        <w:spacing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2335E7">
      <w:pPr>
        <w:spacing w:line="360" w:lineRule="auto"/>
        <w:contextualSpacing/>
        <w:rPr>
          <w:rFonts w:cs="Tahoma"/>
        </w:rPr>
      </w:pPr>
    </w:p>
    <w:p w14:paraId="066CF58E" w14:textId="77777777" w:rsidR="00572C64" w:rsidRPr="00D05FA6" w:rsidRDefault="00572C64" w:rsidP="002335E7">
      <w:pPr>
        <w:spacing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1D14EFDA" w14:textId="77777777" w:rsidR="00A960F7" w:rsidRPr="00D05FA6" w:rsidRDefault="00A960F7" w:rsidP="002335E7">
      <w:pPr>
        <w:spacing w:after="0" w:line="360" w:lineRule="auto"/>
        <w:contextualSpacing/>
        <w:rPr>
          <w:rFonts w:cs="Tahoma"/>
        </w:rPr>
      </w:pPr>
    </w:p>
    <w:p w14:paraId="47423890" w14:textId="03A3C613" w:rsidR="00FA5C01" w:rsidRPr="00122379" w:rsidRDefault="00FA5C01" w:rsidP="00122379">
      <w:pPr>
        <w:spacing w:line="360" w:lineRule="auto"/>
        <w:contextualSpacing/>
        <w:rPr>
          <w:rFonts w:cs="Tahoma"/>
          <w:b/>
          <w:bCs/>
          <w:color w:val="0D0D0D" w:themeColor="text1" w:themeTint="F2"/>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122379">
        <w:rPr>
          <w:rFonts w:cs="Tahoma"/>
        </w:rPr>
        <w:t>catorce de enero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246C27" w:rsidRPr="00246C27">
        <w:rPr>
          <w:rFonts w:cs="Tahoma"/>
          <w:b/>
          <w:bCs/>
          <w:color w:val="0D0D0D" w:themeColor="text1" w:themeTint="F2"/>
        </w:rPr>
        <w:t xml:space="preserve"> </w:t>
      </w:r>
      <w:r w:rsidR="00122379" w:rsidRPr="00122379">
        <w:rPr>
          <w:rFonts w:cs="Tahoma"/>
          <w:b/>
          <w:bCs/>
          <w:color w:val="0D0D0D" w:themeColor="text1" w:themeTint="F2"/>
        </w:rPr>
        <w:t xml:space="preserve">13926/INFOEM/IP/RR/2025, </w:t>
      </w:r>
      <w:r w:rsidR="00122379" w:rsidRPr="00122379">
        <w:rPr>
          <w:rFonts w:cs="Tahoma"/>
          <w:b/>
          <w:bCs/>
          <w:color w:val="0D0D0D" w:themeColor="text1" w:themeTint="F2"/>
        </w:rPr>
        <w:lastRenderedPageBreak/>
        <w:t xml:space="preserve">13931/INFOEM/IP/RR/2025, 13936/INFOEM/IP/RR/2025, 13941/INFOEM/IP/RR/2025 y </w:t>
      </w:r>
      <w:r w:rsidR="00122379">
        <w:rPr>
          <w:rFonts w:cs="Tahoma"/>
          <w:b/>
          <w:bCs/>
          <w:color w:val="0D0D0D" w:themeColor="text1" w:themeTint="F2"/>
        </w:rPr>
        <w:t xml:space="preserve"> </w:t>
      </w:r>
      <w:r w:rsidR="00122379" w:rsidRPr="00122379">
        <w:rPr>
          <w:rFonts w:cs="Tahoma"/>
          <w:b/>
          <w:bCs/>
          <w:color w:val="0D0D0D" w:themeColor="text1" w:themeTint="F2"/>
        </w:rPr>
        <w:t>13946/INFOEM/IP/RR/2025</w:t>
      </w:r>
      <w:r w:rsidR="00122379">
        <w:rPr>
          <w:rFonts w:cs="Tahoma"/>
          <w:b/>
          <w:bCs/>
          <w:color w:val="0D0D0D" w:themeColor="text1" w:themeTint="F2"/>
        </w:rPr>
        <w:t>,</w:t>
      </w:r>
      <w:r w:rsidR="00347250" w:rsidRPr="00D05FA6">
        <w:rPr>
          <w:rFonts w:cs="Tahoma"/>
          <w:b/>
          <w:bCs/>
        </w:rPr>
        <w:t xml:space="preserve"> </w:t>
      </w:r>
      <w:r w:rsidRPr="00D05FA6">
        <w:rPr>
          <w:rFonts w:eastAsia="Calibri" w:cs="Tahoma"/>
          <w:lang w:eastAsia="en-US"/>
        </w:rPr>
        <w:t>al diverso</w:t>
      </w:r>
      <w:r w:rsidRPr="00D05FA6">
        <w:rPr>
          <w:rFonts w:eastAsia="Calibri" w:cs="Tahoma"/>
          <w:b/>
          <w:bCs/>
          <w:lang w:eastAsia="en-US"/>
        </w:rPr>
        <w:t xml:space="preserve"> </w:t>
      </w:r>
      <w:r w:rsidR="00246C27" w:rsidRPr="00246C27">
        <w:rPr>
          <w:rFonts w:eastAsia="Calibri" w:cs="Tahoma"/>
          <w:b/>
          <w:bCs/>
          <w:lang w:eastAsia="en-US"/>
        </w:rPr>
        <w:t>13</w:t>
      </w:r>
      <w:r w:rsidR="00122379">
        <w:rPr>
          <w:rFonts w:eastAsia="Calibri" w:cs="Tahoma"/>
          <w:b/>
          <w:bCs/>
          <w:lang w:eastAsia="en-US"/>
        </w:rPr>
        <w:t>921</w:t>
      </w:r>
      <w:r w:rsidR="00246C27" w:rsidRPr="00246C27">
        <w:rPr>
          <w:rFonts w:eastAsia="Calibri" w:cs="Tahoma"/>
          <w:b/>
          <w:bCs/>
          <w:lang w:eastAsia="en-US"/>
        </w:rPr>
        <w:t>/INFOEM/IP/RR/2025</w:t>
      </w:r>
      <w:r w:rsidRPr="00D05FA6">
        <w:rPr>
          <w:rFonts w:cs="Tahoma"/>
          <w:b/>
          <w:bCs/>
          <w:color w:val="0D0D0D" w:themeColor="text1" w:themeTint="F2"/>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2335E7">
      <w:pPr>
        <w:spacing w:after="0" w:line="360" w:lineRule="auto"/>
        <w:contextualSpacing/>
        <w:rPr>
          <w:rFonts w:cs="Tahoma"/>
        </w:rPr>
      </w:pPr>
    </w:p>
    <w:p w14:paraId="341B96DD" w14:textId="5FA6AF2E" w:rsidR="00E22EA8" w:rsidRPr="00D05FA6" w:rsidRDefault="00CD16BA" w:rsidP="002335E7">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122379">
        <w:rPr>
          <w:rFonts w:cs="Tahoma"/>
        </w:rPr>
        <w:t>catorce de enero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2335E7">
      <w:pPr>
        <w:spacing w:after="0" w:line="360" w:lineRule="auto"/>
        <w:contextualSpacing/>
        <w:rPr>
          <w:b/>
          <w:bCs/>
          <w:lang w:val="es-ES"/>
        </w:rPr>
      </w:pPr>
    </w:p>
    <w:p w14:paraId="7CA87610" w14:textId="77777777" w:rsidR="005C690F" w:rsidRPr="00D05FA6" w:rsidRDefault="007D6307" w:rsidP="002335E7">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2335E7">
      <w:pPr>
        <w:spacing w:after="0" w:line="360" w:lineRule="auto"/>
        <w:contextualSpacing/>
      </w:pPr>
    </w:p>
    <w:p w14:paraId="7B5A392E" w14:textId="77777777" w:rsidR="005C690F" w:rsidRPr="00D05FA6" w:rsidRDefault="00CD6238" w:rsidP="002335E7">
      <w:pPr>
        <w:pStyle w:val="Ttulo1"/>
        <w:spacing w:before="0" w:after="0" w:line="360" w:lineRule="auto"/>
        <w:contextualSpacing/>
        <w:jc w:val="center"/>
        <w:rPr>
          <w:sz w:val="22"/>
          <w:szCs w:val="22"/>
        </w:rPr>
      </w:pPr>
      <w:bookmarkStart w:id="7" w:name="_Toc214461724"/>
      <w:r w:rsidRPr="00D05FA6">
        <w:rPr>
          <w:sz w:val="22"/>
          <w:szCs w:val="22"/>
        </w:rPr>
        <w:t>C O N S I D E R A N D O S</w:t>
      </w:r>
      <w:bookmarkEnd w:id="7"/>
    </w:p>
    <w:p w14:paraId="4F508AC7" w14:textId="77777777" w:rsidR="006F62BB" w:rsidRPr="00D05FA6" w:rsidRDefault="006F62BB" w:rsidP="002335E7">
      <w:pPr>
        <w:spacing w:after="0" w:line="360" w:lineRule="auto"/>
        <w:contextualSpacing/>
        <w:rPr>
          <w:b/>
        </w:rPr>
      </w:pPr>
    </w:p>
    <w:p w14:paraId="5FE8D1E0" w14:textId="77777777" w:rsidR="005C690F" w:rsidRPr="00D05FA6" w:rsidRDefault="007D6307" w:rsidP="002335E7">
      <w:pPr>
        <w:pStyle w:val="Ttulo2"/>
        <w:spacing w:before="0" w:after="0" w:line="360" w:lineRule="auto"/>
        <w:contextualSpacing/>
        <w:rPr>
          <w:sz w:val="22"/>
          <w:szCs w:val="22"/>
        </w:rPr>
      </w:pPr>
      <w:bookmarkStart w:id="8" w:name="_Toc214461725"/>
      <w:r w:rsidRPr="00D05FA6">
        <w:rPr>
          <w:sz w:val="22"/>
          <w:szCs w:val="22"/>
        </w:rPr>
        <w:t xml:space="preserve">PRIMERO. </w:t>
      </w:r>
      <w:r w:rsidR="00CD6238" w:rsidRPr="00D05FA6">
        <w:rPr>
          <w:sz w:val="22"/>
          <w:szCs w:val="22"/>
        </w:rPr>
        <w:t>Competencia</w:t>
      </w:r>
      <w:bookmarkEnd w:id="8"/>
    </w:p>
    <w:p w14:paraId="01C87990" w14:textId="77777777" w:rsidR="007A1ACB" w:rsidRPr="00D05FA6" w:rsidRDefault="007A1ACB" w:rsidP="002335E7">
      <w:pPr>
        <w:spacing w:after="0" w:line="360" w:lineRule="auto"/>
        <w:contextualSpacing/>
        <w:rPr>
          <w:b/>
        </w:rPr>
      </w:pPr>
    </w:p>
    <w:p w14:paraId="02EC2E1B" w14:textId="77777777" w:rsidR="00E61B38" w:rsidRPr="00D05FA6" w:rsidRDefault="00E61B38" w:rsidP="002335E7">
      <w:pPr>
        <w:spacing w:line="360" w:lineRule="auto"/>
        <w:contextualSpacing/>
        <w:rPr>
          <w:rFonts w:cs="Tahoma"/>
          <w:bCs/>
        </w:rPr>
      </w:pPr>
      <w:bookmarkStart w:id="9" w:name="_heading=h.30j0zll" w:colFirst="0" w:colLast="0"/>
      <w:bookmarkEnd w:id="9"/>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lastRenderedPageBreak/>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2335E7">
      <w:pPr>
        <w:spacing w:after="0" w:line="360" w:lineRule="auto"/>
        <w:contextualSpacing/>
        <w:rPr>
          <w:rFonts w:eastAsia="Times New Roman" w:cs="Tahoma"/>
          <w:bCs/>
          <w:lang w:eastAsia="es-ES"/>
        </w:rPr>
      </w:pPr>
    </w:p>
    <w:p w14:paraId="68FE6DE7" w14:textId="77777777" w:rsidR="005C690F" w:rsidRPr="00D05FA6" w:rsidRDefault="007D6307" w:rsidP="002335E7">
      <w:pPr>
        <w:pStyle w:val="Ttulo2"/>
        <w:spacing w:before="0" w:after="0" w:line="360" w:lineRule="auto"/>
        <w:contextualSpacing/>
        <w:rPr>
          <w:sz w:val="22"/>
          <w:szCs w:val="22"/>
        </w:rPr>
      </w:pPr>
      <w:bookmarkStart w:id="10" w:name="_Toc214461726"/>
      <w:r w:rsidRPr="00D05FA6">
        <w:rPr>
          <w:sz w:val="22"/>
          <w:szCs w:val="22"/>
        </w:rPr>
        <w:t>SEGUNDO. Causales de</w:t>
      </w:r>
      <w:r w:rsidR="00CD6238" w:rsidRPr="00D05FA6">
        <w:rPr>
          <w:sz w:val="22"/>
          <w:szCs w:val="22"/>
        </w:rPr>
        <w:t xml:space="preserve"> improcedencia y sobreseimiento</w:t>
      </w:r>
      <w:bookmarkEnd w:id="10"/>
    </w:p>
    <w:p w14:paraId="03CB1E19" w14:textId="77777777" w:rsidR="005C690F" w:rsidRPr="00D05FA6" w:rsidRDefault="005C690F" w:rsidP="002335E7">
      <w:pPr>
        <w:spacing w:after="0" w:line="360" w:lineRule="auto"/>
        <w:contextualSpacing/>
      </w:pPr>
    </w:p>
    <w:p w14:paraId="224E5D21" w14:textId="77777777" w:rsidR="005C690F" w:rsidRPr="00D05FA6" w:rsidRDefault="007D6307" w:rsidP="002335E7">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2335E7">
      <w:pPr>
        <w:spacing w:after="0" w:line="360" w:lineRule="auto"/>
        <w:contextualSpacing/>
      </w:pPr>
    </w:p>
    <w:p w14:paraId="4131E37B" w14:textId="77777777" w:rsidR="005C690F" w:rsidRPr="00D05FA6" w:rsidRDefault="007D6307" w:rsidP="002335E7">
      <w:pPr>
        <w:spacing w:after="0" w:line="360" w:lineRule="auto"/>
        <w:contextualSpacing/>
        <w:rPr>
          <w:b/>
        </w:rPr>
      </w:pPr>
      <w:r w:rsidRPr="00D05FA6">
        <w:rPr>
          <w:b/>
        </w:rPr>
        <w:t>Causales de improcedencia</w:t>
      </w:r>
    </w:p>
    <w:p w14:paraId="31F0CAC3" w14:textId="77777777" w:rsidR="005C690F" w:rsidRPr="00D05FA6" w:rsidRDefault="005C690F" w:rsidP="002335E7">
      <w:pPr>
        <w:spacing w:after="0" w:line="360" w:lineRule="auto"/>
        <w:contextualSpacing/>
      </w:pPr>
    </w:p>
    <w:p w14:paraId="7D9F75F3" w14:textId="77777777" w:rsidR="005C690F" w:rsidRPr="00D05FA6" w:rsidRDefault="007D6307" w:rsidP="002335E7">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2335E7">
      <w:pPr>
        <w:spacing w:after="0" w:line="360" w:lineRule="auto"/>
        <w:contextualSpacing/>
      </w:pPr>
    </w:p>
    <w:p w14:paraId="77AAA7B4" w14:textId="77777777" w:rsidR="003A208C" w:rsidRPr="00D05FA6" w:rsidRDefault="007D6307" w:rsidP="002335E7">
      <w:pPr>
        <w:spacing w:after="0" w:line="360" w:lineRule="auto"/>
        <w:contextualSpacing/>
      </w:pPr>
      <w:r w:rsidRPr="00D05FA6">
        <w:lastRenderedPageBreak/>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2335E7">
      <w:pPr>
        <w:spacing w:after="0" w:line="360" w:lineRule="auto"/>
        <w:contextualSpacing/>
      </w:pPr>
    </w:p>
    <w:p w14:paraId="73294A10" w14:textId="77777777" w:rsidR="009A5186" w:rsidRPr="00D05FA6" w:rsidRDefault="009A5186" w:rsidP="002335E7">
      <w:pPr>
        <w:spacing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2335E7">
      <w:pPr>
        <w:spacing w:line="360" w:lineRule="auto"/>
        <w:contextualSpacing/>
        <w:rPr>
          <w:rFonts w:cs="Tahoma"/>
          <w:lang w:val="es-ES"/>
        </w:rPr>
      </w:pPr>
    </w:p>
    <w:p w14:paraId="55273B2A" w14:textId="77777777" w:rsidR="009A5186" w:rsidRPr="00D05FA6" w:rsidRDefault="009A5186" w:rsidP="002335E7">
      <w:pPr>
        <w:spacing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2335E7">
      <w:pPr>
        <w:spacing w:after="0" w:line="360" w:lineRule="auto"/>
        <w:contextualSpacing/>
        <w:rPr>
          <w:lang w:val="es-ES"/>
        </w:rPr>
      </w:pPr>
    </w:p>
    <w:p w14:paraId="1F527B18" w14:textId="77777777" w:rsidR="005C690F" w:rsidRPr="00D05FA6" w:rsidRDefault="007D6307" w:rsidP="002335E7">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2335E7">
      <w:pPr>
        <w:spacing w:after="0" w:line="360" w:lineRule="auto"/>
        <w:contextualSpacing/>
      </w:pPr>
    </w:p>
    <w:p w14:paraId="1E4C4E28" w14:textId="77777777" w:rsidR="005C690F" w:rsidRPr="00D05FA6" w:rsidRDefault="007D6307" w:rsidP="002335E7">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2335E7">
      <w:pPr>
        <w:spacing w:after="0" w:line="360" w:lineRule="auto"/>
        <w:contextualSpacing/>
      </w:pPr>
    </w:p>
    <w:p w14:paraId="09839DBD" w14:textId="77777777" w:rsidR="005C690F" w:rsidRPr="00D05FA6" w:rsidRDefault="007D6307" w:rsidP="002335E7">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w:t>
      </w:r>
      <w:r w:rsidRPr="00D05FA6">
        <w:lastRenderedPageBreak/>
        <w:t xml:space="preserve">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2335E7">
      <w:pPr>
        <w:spacing w:after="0" w:line="360" w:lineRule="auto"/>
        <w:contextualSpacing/>
      </w:pPr>
    </w:p>
    <w:p w14:paraId="54EBD118" w14:textId="77777777" w:rsidR="005C690F" w:rsidRPr="00D05FA6" w:rsidRDefault="007D6307" w:rsidP="002335E7">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2335E7">
      <w:pPr>
        <w:spacing w:after="0" w:line="360" w:lineRule="auto"/>
        <w:contextualSpacing/>
        <w:rPr>
          <w:b/>
        </w:rPr>
      </w:pPr>
    </w:p>
    <w:p w14:paraId="18A3A9CB" w14:textId="77777777" w:rsidR="005C690F" w:rsidRPr="00D05FA6" w:rsidRDefault="007D6307" w:rsidP="002335E7">
      <w:pPr>
        <w:pStyle w:val="Ttulo2"/>
        <w:spacing w:before="0" w:after="0" w:line="360" w:lineRule="auto"/>
        <w:contextualSpacing/>
        <w:rPr>
          <w:sz w:val="22"/>
          <w:szCs w:val="22"/>
        </w:rPr>
      </w:pPr>
      <w:bookmarkStart w:id="11" w:name="_Toc214461727"/>
      <w:r w:rsidRPr="00D05FA6">
        <w:rPr>
          <w:sz w:val="22"/>
          <w:szCs w:val="22"/>
        </w:rPr>
        <w:t>TERCERO. De</w:t>
      </w:r>
      <w:r w:rsidR="00CD6238" w:rsidRPr="00D05FA6">
        <w:rPr>
          <w:sz w:val="22"/>
          <w:szCs w:val="22"/>
        </w:rPr>
        <w:t>terminación de la Controversia</w:t>
      </w:r>
      <w:bookmarkEnd w:id="11"/>
    </w:p>
    <w:p w14:paraId="59B5924F" w14:textId="77777777" w:rsidR="00897A05" w:rsidRPr="00D05FA6" w:rsidRDefault="00897A05" w:rsidP="002335E7">
      <w:pPr>
        <w:spacing w:after="0" w:line="360" w:lineRule="auto"/>
        <w:contextualSpacing/>
        <w:rPr>
          <w:b/>
        </w:rPr>
      </w:pPr>
    </w:p>
    <w:p w14:paraId="25BAB811" w14:textId="37A8C9DA" w:rsidR="009A21E5" w:rsidRDefault="007C7BAF" w:rsidP="002335E7">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2335E7">
      <w:pPr>
        <w:spacing w:after="0" w:line="360" w:lineRule="auto"/>
        <w:contextualSpacing/>
        <w:rPr>
          <w:rFonts w:cs="Tahoma"/>
        </w:rPr>
      </w:pPr>
    </w:p>
    <w:p w14:paraId="790B3ED5" w14:textId="77777777" w:rsidR="009A5186" w:rsidRPr="00D05FA6"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D05FA6" w:rsidRDefault="009A5186" w:rsidP="002335E7">
      <w:pPr>
        <w:tabs>
          <w:tab w:val="left" w:pos="4962"/>
        </w:tabs>
        <w:spacing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D05FA6" w:rsidRDefault="009A5186" w:rsidP="002335E7">
      <w:pPr>
        <w:tabs>
          <w:tab w:val="left" w:pos="4962"/>
        </w:tabs>
        <w:spacing w:line="360" w:lineRule="auto"/>
        <w:contextualSpacing/>
        <w:rPr>
          <w:rFonts w:eastAsia="Calibri" w:cs="Tahoma"/>
          <w:bCs/>
        </w:rPr>
      </w:pPr>
    </w:p>
    <w:p w14:paraId="04EB0485" w14:textId="77777777" w:rsidR="005C690F" w:rsidRPr="00D05FA6" w:rsidRDefault="007D6307" w:rsidP="002335E7">
      <w:pPr>
        <w:pStyle w:val="Ttulo2"/>
        <w:spacing w:before="0" w:after="0" w:line="360" w:lineRule="auto"/>
        <w:contextualSpacing/>
        <w:rPr>
          <w:sz w:val="22"/>
          <w:szCs w:val="22"/>
        </w:rPr>
      </w:pPr>
      <w:bookmarkStart w:id="12" w:name="_Toc214461728"/>
      <w:r w:rsidRPr="00D05FA6">
        <w:rPr>
          <w:sz w:val="22"/>
          <w:szCs w:val="22"/>
        </w:rPr>
        <w:t xml:space="preserve">CUARTO. Marco normativo aplicable en materia de transparencia y </w:t>
      </w:r>
      <w:r w:rsidR="00CD6238" w:rsidRPr="00D05FA6">
        <w:rPr>
          <w:sz w:val="22"/>
          <w:szCs w:val="22"/>
        </w:rPr>
        <w:t>acceso a la información pública</w:t>
      </w:r>
      <w:bookmarkEnd w:id="12"/>
    </w:p>
    <w:p w14:paraId="4719168B" w14:textId="77777777" w:rsidR="005C690F" w:rsidRPr="00D05FA6" w:rsidRDefault="005C690F" w:rsidP="002335E7">
      <w:pPr>
        <w:spacing w:after="0" w:line="360" w:lineRule="auto"/>
        <w:contextualSpacing/>
      </w:pPr>
    </w:p>
    <w:p w14:paraId="28829D20" w14:textId="77777777" w:rsidR="005C690F" w:rsidRPr="00D05FA6" w:rsidRDefault="007D6307" w:rsidP="002335E7">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2335E7">
      <w:pPr>
        <w:spacing w:after="0" w:line="360" w:lineRule="auto"/>
        <w:contextualSpacing/>
      </w:pPr>
    </w:p>
    <w:p w14:paraId="6DFD6297" w14:textId="77777777" w:rsidR="005C690F" w:rsidRPr="00D05FA6" w:rsidRDefault="007D6307" w:rsidP="002335E7">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2335E7">
      <w:pPr>
        <w:spacing w:after="0" w:line="360" w:lineRule="auto"/>
        <w:contextualSpacing/>
      </w:pPr>
    </w:p>
    <w:p w14:paraId="4A8ED314" w14:textId="77777777" w:rsidR="005C690F" w:rsidRPr="00D05FA6" w:rsidRDefault="007D6307" w:rsidP="002335E7">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2335E7">
      <w:pPr>
        <w:spacing w:after="0" w:line="360" w:lineRule="auto"/>
        <w:contextualSpacing/>
      </w:pPr>
    </w:p>
    <w:p w14:paraId="321BC72E" w14:textId="77777777" w:rsidR="005C690F" w:rsidRPr="00D05FA6" w:rsidRDefault="007D6307" w:rsidP="002335E7">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2335E7">
      <w:pPr>
        <w:spacing w:after="0" w:line="360" w:lineRule="auto"/>
        <w:contextualSpacing/>
      </w:pPr>
    </w:p>
    <w:p w14:paraId="327E54EC" w14:textId="77777777" w:rsidR="005C690F" w:rsidRPr="00D05FA6" w:rsidRDefault="007D6307" w:rsidP="002335E7">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2335E7">
      <w:pPr>
        <w:widowControl w:val="0"/>
        <w:spacing w:after="0" w:line="360" w:lineRule="auto"/>
        <w:contextualSpacing/>
      </w:pPr>
    </w:p>
    <w:p w14:paraId="3641A7E4" w14:textId="77777777" w:rsidR="00B04A35" w:rsidRPr="00D05FA6" w:rsidRDefault="007D6307" w:rsidP="002335E7">
      <w:pPr>
        <w:spacing w:after="0" w:line="360" w:lineRule="auto"/>
        <w:contextualSpacing/>
      </w:pPr>
      <w:r w:rsidRPr="00D05FA6">
        <w:t xml:space="preserve">El artículo 19, que, se presume que la información debe existir si se refiere a las facultades, competencias y funciones que los ordenamientos jurídicos aplicables otorgan a los sujetos </w:t>
      </w:r>
      <w:r w:rsidRPr="00D05FA6">
        <w:lastRenderedPageBreak/>
        <w:t>obligados y en caso de que dichas facultades no se hayan ejercido, se deberá motivar la respuesta en función de las causas que motivaron tal circunstancia.</w:t>
      </w:r>
    </w:p>
    <w:p w14:paraId="0FD29931" w14:textId="77777777" w:rsidR="005C690F" w:rsidRPr="00D05FA6" w:rsidRDefault="005C690F" w:rsidP="002335E7">
      <w:pPr>
        <w:spacing w:after="0" w:line="360" w:lineRule="auto"/>
        <w:contextualSpacing/>
      </w:pPr>
    </w:p>
    <w:p w14:paraId="1D4BAB98" w14:textId="77777777" w:rsidR="005C690F" w:rsidRPr="00D05FA6" w:rsidRDefault="00CD6238" w:rsidP="002335E7">
      <w:pPr>
        <w:pStyle w:val="Ttulo2"/>
        <w:spacing w:before="0" w:after="0" w:line="360" w:lineRule="auto"/>
        <w:contextualSpacing/>
        <w:rPr>
          <w:sz w:val="22"/>
          <w:szCs w:val="22"/>
        </w:rPr>
      </w:pPr>
      <w:bookmarkStart w:id="13" w:name="_Toc214461729"/>
      <w:r w:rsidRPr="00D05FA6">
        <w:rPr>
          <w:sz w:val="22"/>
          <w:szCs w:val="22"/>
        </w:rPr>
        <w:t>Q</w:t>
      </w:r>
      <w:r w:rsidR="0044017B" w:rsidRPr="00D05FA6">
        <w:rPr>
          <w:sz w:val="22"/>
          <w:szCs w:val="22"/>
        </w:rPr>
        <w:t>UINTO</w:t>
      </w:r>
      <w:r w:rsidRPr="00D05FA6">
        <w:rPr>
          <w:sz w:val="22"/>
          <w:szCs w:val="22"/>
        </w:rPr>
        <w:t>. Estudio de Fondo</w:t>
      </w:r>
      <w:bookmarkEnd w:id="13"/>
    </w:p>
    <w:p w14:paraId="7B02A1EF" w14:textId="77777777" w:rsidR="00A56228" w:rsidRPr="00D05FA6" w:rsidRDefault="00A56228" w:rsidP="002335E7">
      <w:pPr>
        <w:spacing w:after="0" w:line="360" w:lineRule="auto"/>
        <w:contextualSpacing/>
        <w:rPr>
          <w:b/>
        </w:rPr>
      </w:pPr>
    </w:p>
    <w:p w14:paraId="2F0B451D" w14:textId="77777777" w:rsidR="00DF3B23" w:rsidRPr="00D05FA6" w:rsidRDefault="00DF3B23" w:rsidP="002335E7">
      <w:pPr>
        <w:spacing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2335E7">
      <w:pPr>
        <w:spacing w:line="360" w:lineRule="auto"/>
        <w:contextualSpacing/>
        <w:rPr>
          <w:rFonts w:cs="Tahoma"/>
          <w:iCs/>
        </w:rPr>
      </w:pPr>
    </w:p>
    <w:p w14:paraId="35CDC262" w14:textId="77777777" w:rsidR="00DF3B23" w:rsidRPr="00D05FA6" w:rsidRDefault="00DF3B23" w:rsidP="002335E7">
      <w:pPr>
        <w:spacing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D05FA6" w:rsidRDefault="00DF3B23" w:rsidP="002335E7">
      <w:pPr>
        <w:spacing w:line="360" w:lineRule="auto"/>
        <w:contextualSpacing/>
        <w:rPr>
          <w:rFonts w:cs="Tahoma"/>
          <w:iCs/>
        </w:rPr>
      </w:pPr>
    </w:p>
    <w:p w14:paraId="6C8FB680"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2335E7">
      <w:pPr>
        <w:spacing w:line="360" w:lineRule="auto"/>
        <w:ind w:left="720"/>
        <w:contextualSpacing/>
        <w:rPr>
          <w:rFonts w:cs="Tahoma"/>
          <w:iCs/>
        </w:rPr>
      </w:pPr>
    </w:p>
    <w:p w14:paraId="5A51049F"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2335E7">
      <w:pPr>
        <w:pStyle w:val="Prrafodelista"/>
        <w:spacing w:line="360" w:lineRule="auto"/>
        <w:rPr>
          <w:rFonts w:cs="Tahoma"/>
          <w:iCs/>
          <w:szCs w:val="22"/>
        </w:rPr>
      </w:pPr>
    </w:p>
    <w:p w14:paraId="228356C7"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2335E7">
      <w:pPr>
        <w:spacing w:line="360" w:lineRule="auto"/>
        <w:contextualSpacing/>
        <w:rPr>
          <w:rFonts w:cs="Tahoma"/>
          <w:iCs/>
        </w:rPr>
      </w:pPr>
    </w:p>
    <w:p w14:paraId="06444838" w14:textId="77777777" w:rsidR="00DF3B23" w:rsidRPr="00D05FA6" w:rsidRDefault="00DF3B23" w:rsidP="002335E7">
      <w:pPr>
        <w:spacing w:line="360" w:lineRule="auto"/>
        <w:contextualSpacing/>
        <w:rPr>
          <w:rFonts w:cs="Tahoma"/>
          <w:iCs/>
        </w:rPr>
      </w:pPr>
      <w:r w:rsidRPr="00D05FA6">
        <w:rPr>
          <w:rFonts w:cs="Tahoma"/>
          <w:iCs/>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2335E7">
      <w:pPr>
        <w:spacing w:line="360" w:lineRule="auto"/>
        <w:contextualSpacing/>
        <w:rPr>
          <w:rFonts w:cs="Tahoma"/>
          <w:iCs/>
        </w:rPr>
      </w:pPr>
    </w:p>
    <w:p w14:paraId="225A1210" w14:textId="77777777" w:rsidR="00DF3B23" w:rsidRPr="00D05FA6" w:rsidRDefault="00DF3B23" w:rsidP="002335E7">
      <w:pPr>
        <w:spacing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2335E7">
      <w:pPr>
        <w:spacing w:line="360" w:lineRule="auto"/>
        <w:contextualSpacing/>
        <w:rPr>
          <w:rFonts w:cs="Tahoma"/>
          <w:iCs/>
        </w:rPr>
      </w:pPr>
    </w:p>
    <w:p w14:paraId="1700B4E1" w14:textId="77777777" w:rsidR="00DF3B23" w:rsidRPr="00D05FA6" w:rsidRDefault="00DF3B23" w:rsidP="002335E7">
      <w:pPr>
        <w:spacing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2335E7">
      <w:pPr>
        <w:spacing w:line="360" w:lineRule="auto"/>
        <w:contextualSpacing/>
        <w:rPr>
          <w:rFonts w:cs="Tahoma"/>
          <w:iCs/>
        </w:rPr>
      </w:pPr>
    </w:p>
    <w:p w14:paraId="425E9EF5"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2335E7">
      <w:pPr>
        <w:spacing w:line="360" w:lineRule="auto"/>
        <w:ind w:left="720"/>
        <w:contextualSpacing/>
        <w:rPr>
          <w:rFonts w:cs="Tahoma"/>
          <w:iCs/>
        </w:rPr>
      </w:pPr>
    </w:p>
    <w:p w14:paraId="3272B7A4"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Los Sujetos Obligados podrán requerirle a los Solicitantes, que complementen, corrijan o amplíen su solicitud de información, cuando resulten los datos </w:t>
      </w:r>
      <w:r w:rsidRPr="00D05FA6">
        <w:rPr>
          <w:rFonts w:cs="Tahoma"/>
          <w:iCs/>
        </w:rPr>
        <w:lastRenderedPageBreak/>
        <w:t>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2335E7">
      <w:pPr>
        <w:pStyle w:val="Prrafodelista"/>
        <w:spacing w:line="360" w:lineRule="auto"/>
        <w:rPr>
          <w:rFonts w:cs="Tahoma"/>
          <w:iCs/>
          <w:szCs w:val="22"/>
        </w:rPr>
      </w:pPr>
    </w:p>
    <w:p w14:paraId="58055119"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2335E7">
      <w:pPr>
        <w:pStyle w:val="Prrafodelista"/>
        <w:spacing w:line="360" w:lineRule="auto"/>
        <w:rPr>
          <w:rFonts w:cs="Tahoma"/>
          <w:iCs/>
          <w:szCs w:val="22"/>
        </w:rPr>
      </w:pPr>
    </w:p>
    <w:p w14:paraId="6292546F"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2335E7">
      <w:pPr>
        <w:spacing w:line="360" w:lineRule="auto"/>
        <w:contextualSpacing/>
        <w:rPr>
          <w:rFonts w:cs="Tahoma"/>
          <w:iCs/>
        </w:rPr>
      </w:pPr>
    </w:p>
    <w:p w14:paraId="70C53E26"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2335E7">
      <w:pPr>
        <w:pStyle w:val="Prrafodelista"/>
        <w:spacing w:line="360" w:lineRule="auto"/>
        <w:rPr>
          <w:rFonts w:cs="Tahoma"/>
          <w:iCs/>
          <w:szCs w:val="22"/>
        </w:rPr>
      </w:pPr>
    </w:p>
    <w:p w14:paraId="1F949CC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w:t>
      </w:r>
      <w:r w:rsidRPr="00D05FA6">
        <w:rPr>
          <w:rFonts w:cs="Tahoma"/>
          <w:iCs/>
        </w:rPr>
        <w:lastRenderedPageBreak/>
        <w:t>los Sujetos Obligados darán por concluida la solicitud y procederán de ser el caso, a la destrucción del material.</w:t>
      </w:r>
    </w:p>
    <w:p w14:paraId="234E70AE" w14:textId="77777777" w:rsidR="00DF3B23" w:rsidRPr="00D05FA6" w:rsidRDefault="00DF3B23" w:rsidP="002335E7">
      <w:pPr>
        <w:spacing w:line="360" w:lineRule="auto"/>
        <w:contextualSpacing/>
        <w:rPr>
          <w:rFonts w:cs="Tahoma"/>
          <w:iCs/>
        </w:rPr>
      </w:pPr>
    </w:p>
    <w:p w14:paraId="13459184" w14:textId="75FF8F0B" w:rsidR="00DF3B23" w:rsidRPr="00D05FA6" w:rsidRDefault="00DF3B23" w:rsidP="002335E7">
      <w:pPr>
        <w:spacing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3C2BFC">
        <w:rPr>
          <w:rFonts w:cs="Tahoma"/>
          <w:iCs/>
        </w:rPr>
        <w:t>trece</w:t>
      </w:r>
      <w:r w:rsidR="006C6CE7">
        <w:rPr>
          <w:rFonts w:cs="Tahoma"/>
          <w:iCs/>
        </w:rPr>
        <w:t xml:space="preserve"> de noviembre</w:t>
      </w:r>
      <w:r w:rsidRPr="00D05FA6">
        <w:rPr>
          <w:rFonts w:cs="Tahoma"/>
          <w:iCs/>
        </w:rPr>
        <w:t xml:space="preserve"> de dos mil veinticinco.</w:t>
      </w:r>
    </w:p>
    <w:p w14:paraId="6EEC214F" w14:textId="77777777" w:rsidR="00DF3B23" w:rsidRPr="00D05FA6" w:rsidRDefault="00DF3B23" w:rsidP="002335E7">
      <w:pPr>
        <w:spacing w:line="360" w:lineRule="auto"/>
        <w:contextualSpacing/>
        <w:rPr>
          <w:rFonts w:cs="Tahoma"/>
          <w:iCs/>
        </w:rPr>
      </w:pPr>
    </w:p>
    <w:p w14:paraId="73C6C1EA" w14:textId="4237662B" w:rsidR="00DF3B23" w:rsidRPr="00D05FA6" w:rsidRDefault="00DF3B23" w:rsidP="002335E7">
      <w:pPr>
        <w:spacing w:line="360" w:lineRule="auto"/>
        <w:contextualSpacing/>
        <w:rPr>
          <w:rFonts w:cs="Tahoma"/>
          <w:iCs/>
        </w:rPr>
      </w:pPr>
      <w:r w:rsidRPr="00D05FA6">
        <w:rPr>
          <w:rFonts w:cs="Tahoma"/>
          <w:iCs/>
        </w:rPr>
        <w:t xml:space="preserve">En ese orden de ideas, el plazo con el que contaba el Sujeto Obligado para emitir contestación a los requerimientos informativos comenzó a correr el </w:t>
      </w:r>
      <w:r w:rsidR="003C2BFC">
        <w:rPr>
          <w:rFonts w:cs="Tahoma"/>
          <w:iCs/>
        </w:rPr>
        <w:t xml:space="preserve">catorce </w:t>
      </w:r>
      <w:r w:rsidR="006C6CE7">
        <w:rPr>
          <w:rFonts w:cs="Tahoma"/>
          <w:iCs/>
        </w:rPr>
        <w:t xml:space="preserve">de noviembre </w:t>
      </w:r>
      <w:r w:rsidRPr="00D05FA6">
        <w:rPr>
          <w:rFonts w:cs="Tahoma"/>
          <w:iCs/>
        </w:rPr>
        <w:t xml:space="preserve">y feneció el </w:t>
      </w:r>
      <w:r w:rsidR="003C2BFC">
        <w:rPr>
          <w:rFonts w:cs="Tahoma"/>
          <w:iCs/>
        </w:rPr>
        <w:t>cinco</w:t>
      </w:r>
      <w:r w:rsidR="006C6CE7">
        <w:rPr>
          <w:rFonts w:cs="Tahoma"/>
          <w:iCs/>
        </w:rPr>
        <w:t xml:space="preserve"> de diciembre </w:t>
      </w:r>
      <w:r w:rsidRPr="00D05FA6">
        <w:rPr>
          <w:rFonts w:cs="Tahoma"/>
          <w:iCs/>
        </w:rPr>
        <w:t xml:space="preserve">de dos mil veinticinco; lo anterior, sin contar los días, </w:t>
      </w:r>
      <w:r w:rsidR="006C6CE7">
        <w:rPr>
          <w:rFonts w:cs="Tahoma"/>
          <w:iCs/>
        </w:rPr>
        <w:t xml:space="preserve">quince, dieciséis, diecisiete, veintidós, veintitrés, veintinueve y treinta de noviembre </w:t>
      </w:r>
      <w:r w:rsidRPr="00D05FA6">
        <w:rPr>
          <w:rFonts w:cs="Tahoma"/>
          <w:iCs/>
        </w:rPr>
        <w:t xml:space="preserve">del año mencionado, al ser inhábiles, de conformidad con el artículo, 3°, fracción X, de la Ley de Transparencia y Acceso a la Información Pública del Estado de México y Municipios y </w:t>
      </w:r>
      <w:bookmarkStart w:id="14" w:name="_Hlk65786947"/>
      <w:r w:rsidRPr="00D05FA6">
        <w:rPr>
          <w:rFonts w:cs="Tahoma"/>
          <w:iCs/>
        </w:rPr>
        <w:t xml:space="preserve">el </w:t>
      </w:r>
      <w:r w:rsidRPr="00D05FA6">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2B0A35B4" w14:textId="77777777" w:rsidR="00DF3B23" w:rsidRPr="00D05FA6" w:rsidRDefault="00DF3B23" w:rsidP="002335E7">
      <w:pPr>
        <w:spacing w:line="360" w:lineRule="auto"/>
        <w:contextualSpacing/>
        <w:rPr>
          <w:rFonts w:cs="Tahoma"/>
          <w:iCs/>
        </w:rPr>
      </w:pPr>
    </w:p>
    <w:p w14:paraId="3B317750" w14:textId="1AE5AEEA" w:rsidR="00847C02" w:rsidRDefault="00DF3B23" w:rsidP="003C2BFC">
      <w:pPr>
        <w:spacing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Revisión </w:t>
      </w:r>
      <w:r w:rsidR="003C2BFC" w:rsidRPr="003C2BFC">
        <w:rPr>
          <w:rFonts w:cs="Tahoma"/>
          <w:iCs/>
          <w:lang w:val="es-ES"/>
        </w:rPr>
        <w:t>13921/INFOEM/IP/RR/2025</w:t>
      </w:r>
      <w:r w:rsidR="006C6CE7">
        <w:rPr>
          <w:rFonts w:cs="Tahoma"/>
          <w:iCs/>
          <w:lang w:val="es-ES"/>
        </w:rPr>
        <w:t>:</w:t>
      </w:r>
    </w:p>
    <w:p w14:paraId="672EDFF2" w14:textId="3DCA71D6" w:rsidR="003C2BFC" w:rsidRPr="00D05FA6" w:rsidRDefault="003C2BFC" w:rsidP="002335E7">
      <w:pPr>
        <w:spacing w:line="360" w:lineRule="auto"/>
        <w:contextualSpacing/>
        <w:jc w:val="center"/>
        <w:rPr>
          <w:rFonts w:cs="Tahoma"/>
          <w:iCs/>
          <w:lang w:val="es-ES"/>
        </w:rPr>
      </w:pPr>
      <w:r w:rsidRPr="003C2BFC">
        <w:rPr>
          <w:rFonts w:cs="Tahoma"/>
          <w:iCs/>
          <w:noProof/>
        </w:rPr>
        <w:lastRenderedPageBreak/>
        <w:drawing>
          <wp:inline distT="0" distB="0" distL="0" distR="0" wp14:anchorId="1A7DF3A3" wp14:editId="032A61CF">
            <wp:extent cx="3147060" cy="1214838"/>
            <wp:effectExtent l="0" t="0" r="0" b="4445"/>
            <wp:docPr id="197186743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67437" name="Imagen 1" descr="Tabla&#10;&#10;El contenido generado por IA puede ser incorrecto."/>
                    <pic:cNvPicPr/>
                  </pic:nvPicPr>
                  <pic:blipFill>
                    <a:blip r:embed="rId9"/>
                    <a:stretch>
                      <a:fillRect/>
                    </a:stretch>
                  </pic:blipFill>
                  <pic:spPr>
                    <a:xfrm>
                      <a:off x="0" y="0"/>
                      <a:ext cx="3178568" cy="1227001"/>
                    </a:xfrm>
                    <a:prstGeom prst="rect">
                      <a:avLst/>
                    </a:prstGeom>
                  </pic:spPr>
                </pic:pic>
              </a:graphicData>
            </a:graphic>
          </wp:inline>
        </w:drawing>
      </w:r>
    </w:p>
    <w:p w14:paraId="1CFF5F03" w14:textId="77777777" w:rsidR="001462EA" w:rsidRPr="00D05FA6" w:rsidRDefault="001462EA" w:rsidP="002335E7">
      <w:pPr>
        <w:spacing w:line="360" w:lineRule="auto"/>
        <w:contextualSpacing/>
        <w:rPr>
          <w:rFonts w:cs="Tahoma"/>
          <w:iCs/>
        </w:rPr>
      </w:pPr>
    </w:p>
    <w:p w14:paraId="0BECBDE0" w14:textId="01955CE4" w:rsidR="00DF3B23" w:rsidRPr="00D05FA6" w:rsidRDefault="00DF3B23" w:rsidP="002335E7">
      <w:pPr>
        <w:spacing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3C2BFC">
        <w:rPr>
          <w:rFonts w:cs="Tahoma"/>
          <w:iCs/>
        </w:rPr>
        <w:t>cinco</w:t>
      </w:r>
      <w:r w:rsidR="006C6CE7">
        <w:rPr>
          <w:rFonts w:cs="Tahoma"/>
          <w:iCs/>
        </w:rPr>
        <w:t xml:space="preserve">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2335E7">
      <w:pPr>
        <w:spacing w:line="360" w:lineRule="auto"/>
        <w:contextualSpacing/>
        <w:rPr>
          <w:rFonts w:cs="Tahoma"/>
          <w:iCs/>
        </w:rPr>
      </w:pPr>
    </w:p>
    <w:p w14:paraId="008ED518" w14:textId="77777777" w:rsidR="002335E7" w:rsidRPr="00647E3E" w:rsidRDefault="00DF3B23" w:rsidP="002335E7">
      <w:pPr>
        <w:spacing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2335E7">
      <w:pPr>
        <w:spacing w:line="360" w:lineRule="auto"/>
        <w:contextualSpacing/>
        <w:rPr>
          <w:rFonts w:eastAsia="Calibri" w:cs="Tahoma"/>
          <w:bCs/>
          <w:iCs/>
          <w:lang w:eastAsia="es-ES_tradnl"/>
        </w:rPr>
      </w:pPr>
    </w:p>
    <w:p w14:paraId="2BA81214" w14:textId="77777777" w:rsidR="002335E7" w:rsidRPr="00647E3E" w:rsidRDefault="002335E7" w:rsidP="002335E7">
      <w:pPr>
        <w:spacing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2335E7">
      <w:pPr>
        <w:spacing w:line="360" w:lineRule="auto"/>
        <w:contextualSpacing/>
        <w:rPr>
          <w:rFonts w:eastAsia="Calibri" w:cs="Tahoma"/>
          <w:iCs/>
          <w:lang w:val="es-ES" w:eastAsia="es-ES_tradnl"/>
        </w:rPr>
      </w:pPr>
    </w:p>
    <w:p w14:paraId="10BAF66A"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lastRenderedPageBreak/>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2335E7">
      <w:pPr>
        <w:spacing w:line="360" w:lineRule="auto"/>
        <w:contextualSpacing/>
        <w:rPr>
          <w:rFonts w:eastAsia="Calibri" w:cs="Tahoma"/>
          <w:bCs/>
          <w:iCs/>
          <w:lang w:val="es-ES" w:eastAsia="es-ES_tradnl"/>
        </w:rPr>
      </w:pPr>
    </w:p>
    <w:p w14:paraId="65868E74"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2335E7">
      <w:pPr>
        <w:spacing w:line="360" w:lineRule="auto"/>
        <w:contextualSpacing/>
        <w:rPr>
          <w:rFonts w:cs="Tahoma"/>
          <w:bCs/>
          <w:iCs/>
          <w:lang w:val="es-ES"/>
        </w:rPr>
      </w:pPr>
    </w:p>
    <w:p w14:paraId="723492CD" w14:textId="77777777" w:rsidR="002335E7" w:rsidRPr="000A49E2" w:rsidRDefault="002335E7" w:rsidP="002335E7">
      <w:pPr>
        <w:spacing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2335E7">
      <w:pPr>
        <w:spacing w:line="360" w:lineRule="auto"/>
        <w:contextualSpacing/>
        <w:rPr>
          <w:rFonts w:cs="Tahoma"/>
          <w:iCs/>
          <w:lang w:val="es-ES"/>
        </w:rPr>
      </w:pPr>
    </w:p>
    <w:p w14:paraId="5D5B5BC5" w14:textId="77777777" w:rsidR="002335E7" w:rsidRPr="002335E7" w:rsidRDefault="002335E7" w:rsidP="002335E7">
      <w:pPr>
        <w:spacing w:line="360" w:lineRule="auto"/>
        <w:contextualSpacing/>
        <w:rPr>
          <w:rFonts w:cs="Tahoma"/>
          <w:bCs/>
          <w:iCs/>
          <w:lang w:val="es-ES"/>
        </w:rPr>
      </w:pPr>
      <w:bookmarkStart w:id="15"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D05FA6" w:rsidRDefault="00AE4C31" w:rsidP="002335E7">
      <w:pPr>
        <w:pStyle w:val="Ttulo2"/>
        <w:spacing w:line="360" w:lineRule="auto"/>
        <w:contextualSpacing/>
        <w:rPr>
          <w:sz w:val="22"/>
          <w:szCs w:val="22"/>
        </w:rPr>
      </w:pPr>
      <w:bookmarkStart w:id="16" w:name="_Toc189571937"/>
      <w:bookmarkStart w:id="17" w:name="_Toc214461730"/>
      <w:r w:rsidRPr="00D05FA6">
        <w:rPr>
          <w:sz w:val="22"/>
          <w:szCs w:val="22"/>
        </w:rPr>
        <w:lastRenderedPageBreak/>
        <w:t>SEXTO. Decisión</w:t>
      </w:r>
      <w:bookmarkEnd w:id="16"/>
      <w:bookmarkEnd w:id="17"/>
    </w:p>
    <w:p w14:paraId="69C063B7" w14:textId="77777777" w:rsidR="00AE4C31" w:rsidRPr="00D05FA6" w:rsidRDefault="00AE4C31" w:rsidP="002335E7">
      <w:pPr>
        <w:spacing w:line="360" w:lineRule="auto"/>
        <w:contextualSpacing/>
        <w:rPr>
          <w:rFonts w:cs="Tahoma"/>
        </w:rPr>
      </w:pPr>
    </w:p>
    <w:p w14:paraId="14BE54C6" w14:textId="00CBD55D" w:rsidR="00AE4C31" w:rsidRPr="00D05FA6" w:rsidRDefault="00AE4C31" w:rsidP="002335E7">
      <w:pPr>
        <w:spacing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3C2BFC" w:rsidRPr="003C2BFC">
        <w:rPr>
          <w:rFonts w:cs="Tahoma"/>
        </w:rPr>
        <w:t>01144/TEPOTZOT/IP/2025</w:t>
      </w:r>
      <w:r w:rsidR="006C6CE7">
        <w:rPr>
          <w:rFonts w:cs="Tahoma"/>
        </w:rPr>
        <w:t>,</w:t>
      </w:r>
      <w:r w:rsidR="003C2BFC">
        <w:rPr>
          <w:rFonts w:cs="Tahoma"/>
        </w:rPr>
        <w:t xml:space="preserve"> </w:t>
      </w:r>
      <w:r w:rsidR="003C2BFC" w:rsidRPr="003C2BFC">
        <w:rPr>
          <w:rFonts w:cs="Tahoma"/>
        </w:rPr>
        <w:t>01154/TEPOTZOT/IP/2025</w:t>
      </w:r>
      <w:r w:rsidR="006C6CE7">
        <w:rPr>
          <w:rFonts w:cs="Tahoma"/>
        </w:rPr>
        <w:t xml:space="preserve">, </w:t>
      </w:r>
      <w:r w:rsidR="003C2BFC" w:rsidRPr="003C2BFC">
        <w:rPr>
          <w:rFonts w:cs="Tahoma"/>
        </w:rPr>
        <w:t>01157/TEPOTZOT/IP/2025</w:t>
      </w:r>
      <w:r w:rsidR="006C6CE7">
        <w:rPr>
          <w:rFonts w:cs="Tahoma"/>
        </w:rPr>
        <w:t xml:space="preserve">, </w:t>
      </w:r>
      <w:r w:rsidR="003C2BFC" w:rsidRPr="003C2BFC">
        <w:rPr>
          <w:rFonts w:cs="Tahoma"/>
        </w:rPr>
        <w:t>01162/TEPOTZOT/IP/2025</w:t>
      </w:r>
      <w:r w:rsidR="003C2BFC">
        <w:rPr>
          <w:rFonts w:cs="Tahoma"/>
        </w:rPr>
        <w:t xml:space="preserve">, </w:t>
      </w:r>
      <w:r w:rsidR="003C2BFC" w:rsidRPr="003C2BFC">
        <w:rPr>
          <w:rFonts w:cs="Tahoma"/>
        </w:rPr>
        <w:t>01167/TEPOTZOT/IP/2025</w:t>
      </w:r>
      <w:r w:rsidR="003C2BFC">
        <w:rPr>
          <w:rFonts w:cs="Tahoma"/>
        </w:rPr>
        <w:t xml:space="preserve"> </w:t>
      </w:r>
      <w:r w:rsidR="002335E7">
        <w:rPr>
          <w:rFonts w:cs="Tahoma"/>
        </w:rPr>
        <w:t>y</w:t>
      </w:r>
      <w:r w:rsidRPr="00D05FA6">
        <w:rPr>
          <w:rFonts w:cs="Tahoma"/>
        </w:rPr>
        <w:t xml:space="preserve"> </w:t>
      </w:r>
      <w:r w:rsidR="003C2BFC" w:rsidRPr="003C2BFC">
        <w:rPr>
          <w:rFonts w:cs="Tahoma"/>
        </w:rPr>
        <w:t>01173/TEPOTZOT/IP/2025</w:t>
      </w:r>
      <w:r w:rsidRPr="00D05FA6">
        <w:rPr>
          <w:rFonts w:cs="Tahoma"/>
        </w:rPr>
        <w:t>.</w:t>
      </w:r>
    </w:p>
    <w:p w14:paraId="64C6FBFB" w14:textId="77777777" w:rsidR="00AE4C31" w:rsidRPr="00D05FA6" w:rsidRDefault="00AE4C31" w:rsidP="002335E7">
      <w:pPr>
        <w:spacing w:line="360" w:lineRule="auto"/>
        <w:contextualSpacing/>
        <w:rPr>
          <w:rFonts w:cs="Tahoma"/>
        </w:rPr>
      </w:pPr>
    </w:p>
    <w:p w14:paraId="40BDB409" w14:textId="77777777" w:rsidR="00AE4C31" w:rsidRPr="00D05FA6"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14461731"/>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8"/>
      <w:bookmarkEnd w:id="19"/>
    </w:p>
    <w:p w14:paraId="48B08DAB" w14:textId="77777777" w:rsidR="00AE4C31" w:rsidRPr="00D05FA6" w:rsidRDefault="00AE4C31" w:rsidP="002335E7">
      <w:pPr>
        <w:spacing w:after="0" w:line="360" w:lineRule="auto"/>
        <w:contextualSpacing/>
        <w:rPr>
          <w:rFonts w:eastAsia="Times New Roman" w:cs="Tahoma"/>
          <w:bCs/>
          <w:color w:val="auto"/>
          <w:lang w:eastAsia="es-ES"/>
        </w:rPr>
      </w:pPr>
    </w:p>
    <w:p w14:paraId="3837AF24"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2335E7">
      <w:pPr>
        <w:spacing w:after="0" w:line="360" w:lineRule="auto"/>
        <w:ind w:right="-93"/>
        <w:contextualSpacing/>
        <w:rPr>
          <w:rFonts w:eastAsia="Calibri" w:cs="Tahoma"/>
          <w:bCs/>
          <w:color w:val="auto"/>
          <w:lang w:eastAsia="en-US"/>
        </w:rPr>
      </w:pPr>
    </w:p>
    <w:p w14:paraId="7432959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2335E7">
      <w:pPr>
        <w:spacing w:after="0" w:line="360" w:lineRule="auto"/>
        <w:ind w:right="-93"/>
        <w:contextualSpacing/>
        <w:rPr>
          <w:rFonts w:eastAsia="Calibri" w:cs="Tahoma"/>
          <w:bCs/>
          <w:color w:val="auto"/>
          <w:lang w:eastAsia="en-US"/>
        </w:rPr>
      </w:pPr>
    </w:p>
    <w:p w14:paraId="06837BCB"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w:t>
      </w:r>
      <w:r w:rsidRPr="00D05FA6">
        <w:rPr>
          <w:rFonts w:eastAsia="Calibri" w:cs="Tahoma"/>
          <w:bCs/>
          <w:color w:val="auto"/>
          <w:lang w:eastAsia="en-US"/>
        </w:rPr>
        <w:lastRenderedPageBreak/>
        <w:t xml:space="preserve">con el fin de que determine el grado de responsabilidad de los servidores públicos que incumplan con las obligaciones establecidas en la Ley. </w:t>
      </w:r>
    </w:p>
    <w:p w14:paraId="7D30D663" w14:textId="77777777" w:rsidR="00AE4C31" w:rsidRPr="00D05FA6" w:rsidRDefault="00AE4C31" w:rsidP="002335E7">
      <w:pPr>
        <w:spacing w:after="0" w:line="360" w:lineRule="auto"/>
        <w:ind w:right="-93"/>
        <w:contextualSpacing/>
        <w:rPr>
          <w:rFonts w:eastAsia="Calibri" w:cs="Tahoma"/>
          <w:bCs/>
          <w:color w:val="auto"/>
          <w:lang w:eastAsia="en-US"/>
        </w:rPr>
      </w:pPr>
    </w:p>
    <w:p w14:paraId="559D844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D05FA6" w:rsidRDefault="00AE4C31" w:rsidP="002335E7">
      <w:pPr>
        <w:spacing w:after="0" w:line="360" w:lineRule="auto"/>
        <w:ind w:right="-93"/>
        <w:contextualSpacing/>
        <w:rPr>
          <w:rFonts w:eastAsia="Calibri" w:cs="Tahoma"/>
          <w:bCs/>
          <w:color w:val="auto"/>
          <w:lang w:eastAsia="en-US"/>
        </w:rPr>
      </w:pPr>
    </w:p>
    <w:p w14:paraId="75B9D0AF"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2335E7">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D05FA6" w:rsidRDefault="00AE4C31" w:rsidP="002335E7">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2335E7">
      <w:pPr>
        <w:spacing w:after="0" w:line="360" w:lineRule="auto"/>
        <w:contextualSpacing/>
        <w:rPr>
          <w:rFonts w:eastAsia="Times New Roman" w:cs="Tahoma"/>
          <w:bCs/>
          <w:iCs/>
          <w:color w:val="auto"/>
          <w:lang w:eastAsia="es-ES"/>
        </w:rPr>
      </w:pPr>
    </w:p>
    <w:p w14:paraId="3542FBB5" w14:textId="77777777" w:rsidR="00AE4C31" w:rsidRPr="00D05FA6" w:rsidRDefault="00AE4C31" w:rsidP="002335E7">
      <w:pPr>
        <w:spacing w:after="0" w:line="360" w:lineRule="auto"/>
        <w:contextualSpacing/>
        <w:rPr>
          <w:rFonts w:eastAsia="Calibri" w:cs="Times New Roman"/>
          <w:color w:val="000000"/>
          <w:lang w:eastAsia="en-US"/>
        </w:rPr>
      </w:pPr>
      <w:r w:rsidRPr="00D05FA6">
        <w:rPr>
          <w:rFonts w:eastAsia="Calibri" w:cs="Times New Roman"/>
          <w:color w:val="000000"/>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2335E7">
      <w:pPr>
        <w:spacing w:after="0" w:line="360" w:lineRule="auto"/>
        <w:contextualSpacing/>
        <w:rPr>
          <w:rFonts w:eastAsia="Calibri" w:cs="Times New Roman"/>
          <w:color w:val="000000"/>
          <w:lang w:eastAsia="en-US"/>
        </w:rPr>
      </w:pPr>
    </w:p>
    <w:p w14:paraId="723D189C"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2335E7">
      <w:pPr>
        <w:spacing w:after="0" w:line="360" w:lineRule="auto"/>
        <w:contextualSpacing/>
        <w:rPr>
          <w:rFonts w:eastAsia="Times New Roman" w:cs="Tahoma"/>
          <w:bCs/>
          <w:iCs/>
          <w:color w:val="auto"/>
          <w:lang w:eastAsia="es-ES"/>
        </w:rPr>
      </w:pPr>
    </w:p>
    <w:p w14:paraId="12FBD3A0" w14:textId="77777777" w:rsidR="00AE4C31" w:rsidRPr="00D05FA6"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14461732"/>
      <w:r w:rsidRPr="00D05FA6">
        <w:rPr>
          <w:rFonts w:eastAsia="Yu Gothic Light" w:cs="Times New Roman"/>
          <w:b/>
          <w:color w:val="000000"/>
          <w:szCs w:val="32"/>
          <w:lang w:eastAsia="es-ES"/>
        </w:rPr>
        <w:t>R E S U E L V E</w:t>
      </w:r>
      <w:bookmarkEnd w:id="20"/>
      <w:bookmarkEnd w:id="21"/>
    </w:p>
    <w:p w14:paraId="61F25247" w14:textId="77777777" w:rsidR="00AE4C31" w:rsidRPr="00D05FA6" w:rsidRDefault="00AE4C31" w:rsidP="002335E7">
      <w:pPr>
        <w:spacing w:after="0" w:line="360" w:lineRule="auto"/>
        <w:contextualSpacing/>
        <w:rPr>
          <w:rFonts w:eastAsia="Times New Roman" w:cs="Tahoma"/>
          <w:b/>
          <w:bCs/>
          <w:iCs/>
          <w:color w:val="auto"/>
          <w:lang w:eastAsia="es-ES"/>
        </w:rPr>
      </w:pPr>
    </w:p>
    <w:p w14:paraId="284B4DA1" w14:textId="0C47F0C8"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3C2BFC" w:rsidRPr="003C2BFC">
        <w:rPr>
          <w:rFonts w:cs="Tahoma"/>
          <w:b/>
          <w:bCs/>
        </w:rPr>
        <w:t>13921/INFOEM/IP/RR/2025, 13926/INFOEM/IP/RR/2025, 13931/INFOEM/IP/RR/2025, 13936/INFOEM/IP/RR/2025, 13941/INFOEM/IP/RR/2025 y 13946/INFOEM/IP/RR/2025</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6BEDD92D" w14:textId="77777777" w:rsidR="00AE4C31" w:rsidRPr="00D05FA6" w:rsidRDefault="00AE4C31" w:rsidP="002335E7">
      <w:pPr>
        <w:spacing w:after="0" w:line="360" w:lineRule="auto"/>
        <w:contextualSpacing/>
        <w:rPr>
          <w:rFonts w:eastAsia="Times New Roman" w:cs="Tahoma"/>
          <w:bCs/>
          <w:iCs/>
          <w:color w:val="auto"/>
          <w:lang w:eastAsia="es-ES"/>
        </w:rPr>
      </w:pPr>
    </w:p>
    <w:p w14:paraId="1EB17C53" w14:textId="00E73E79" w:rsidR="00AE4C31" w:rsidRPr="00D05FA6"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3C2BFC" w:rsidRPr="003C2BFC">
        <w:rPr>
          <w:rFonts w:cs="Tahoma"/>
        </w:rPr>
        <w:t>01144/TEPOTZOT/IP/2025, 01154/TEPOTZOT/IP/2025, 01157/TEPOTZOT/IP/2025, 01162/TEPOTZOT/IP/2025, 01167/TEPOTZOT/IP/2025 y 01173/TEPOTZOT/IP/2025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19FB4210" w14:textId="77777777" w:rsidR="00AE4C31" w:rsidRPr="00D05FA6" w:rsidRDefault="00AE4C31" w:rsidP="002335E7">
      <w:pPr>
        <w:spacing w:after="0" w:line="360" w:lineRule="auto"/>
        <w:contextualSpacing/>
        <w:rPr>
          <w:rFonts w:eastAsia="Times New Roman" w:cs="Tahoma"/>
          <w:bCs/>
          <w:iCs/>
          <w:color w:val="auto"/>
          <w:lang w:eastAsia="es-ES"/>
        </w:rPr>
      </w:pPr>
    </w:p>
    <w:p w14:paraId="57222558" w14:textId="77777777" w:rsidR="00AE4C31" w:rsidRPr="00D05FA6" w:rsidRDefault="00AE4C31" w:rsidP="002335E7">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2335E7">
      <w:pPr>
        <w:spacing w:after="0" w:line="360" w:lineRule="auto"/>
        <w:contextualSpacing/>
        <w:rPr>
          <w:rFonts w:eastAsia="Times New Roman" w:cs="Tahoma"/>
          <w:bCs/>
          <w:iCs/>
          <w:color w:val="auto"/>
          <w:lang w:eastAsia="es-ES"/>
        </w:rPr>
      </w:pPr>
    </w:p>
    <w:p w14:paraId="0E5303A1"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2335E7">
      <w:pPr>
        <w:spacing w:after="0" w:line="360" w:lineRule="auto"/>
        <w:contextualSpacing/>
        <w:rPr>
          <w:rFonts w:eastAsia="Times New Roman" w:cs="Tahoma"/>
          <w:bCs/>
          <w:iCs/>
          <w:color w:val="auto"/>
          <w:lang w:eastAsia="es-ES"/>
        </w:rPr>
      </w:pPr>
    </w:p>
    <w:p w14:paraId="3493940A"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2335E7">
      <w:pPr>
        <w:spacing w:after="0" w:line="360" w:lineRule="auto"/>
        <w:contextualSpacing/>
        <w:rPr>
          <w:rFonts w:eastAsia="Times New Roman" w:cs="Tahoma"/>
          <w:bCs/>
          <w:iCs/>
          <w:color w:val="auto"/>
          <w:lang w:eastAsia="es-ES"/>
        </w:rPr>
      </w:pPr>
    </w:p>
    <w:p w14:paraId="39CDEFB2" w14:textId="77777777" w:rsidR="00AE4C31" w:rsidRPr="00D05FA6" w:rsidRDefault="00AE4C31" w:rsidP="002335E7">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2335E7">
      <w:pPr>
        <w:spacing w:after="0" w:line="360" w:lineRule="auto"/>
        <w:contextualSpacing/>
        <w:rPr>
          <w:rFonts w:eastAsia="Times New Roman" w:cs="Tahoma"/>
          <w:b/>
          <w:bCs/>
          <w:iCs/>
          <w:color w:val="auto"/>
          <w:lang w:eastAsia="es-ES"/>
        </w:rPr>
      </w:pPr>
    </w:p>
    <w:p w14:paraId="14EDAB3E" w14:textId="19359F64" w:rsidR="00023BBD" w:rsidRPr="00FA5C01" w:rsidRDefault="00023BBD" w:rsidP="002335E7">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w:t>
      </w:r>
      <w:r w:rsidRPr="00D05FA6">
        <w:rPr>
          <w:rFonts w:eastAsia="Calibri" w:cs="Tahoma"/>
          <w:bCs/>
        </w:rPr>
        <w:lastRenderedPageBreak/>
        <w:t xml:space="preserve">AYALA, SHARON CRISTINA MORALES MARTÍNEZ, LUIS GUSTAVO PARRA NORIEGA Y GUADALUPE RAMÍREZ PEÑA, EN LA </w:t>
      </w:r>
      <w:r w:rsidR="003C2BFC">
        <w:rPr>
          <w:rFonts w:eastAsia="Calibri" w:cs="Tahoma"/>
          <w:bCs/>
        </w:rPr>
        <w:t>SEGUNDA</w:t>
      </w:r>
      <w:r w:rsidR="00B03A57" w:rsidRPr="00D05FA6">
        <w:rPr>
          <w:rFonts w:eastAsia="Calibri" w:cs="Tahoma"/>
          <w:bCs/>
        </w:rPr>
        <w:t xml:space="preserve"> </w:t>
      </w:r>
      <w:r w:rsidRPr="00D05FA6">
        <w:rPr>
          <w:rFonts w:eastAsia="Calibri" w:cs="Tahoma"/>
          <w:bCs/>
        </w:rPr>
        <w:t xml:space="preserve">SESIÓN ORDINARIA, CELEBRADA EL </w:t>
      </w:r>
      <w:r w:rsidR="003C2BFC">
        <w:rPr>
          <w:rFonts w:eastAsia="Calibri" w:cs="Tahoma"/>
          <w:bCs/>
        </w:rPr>
        <w:t>VEINTIUNO</w:t>
      </w:r>
      <w:r w:rsidR="006C6CE7">
        <w:rPr>
          <w:rFonts w:eastAsia="Calibri" w:cs="Tahoma"/>
          <w:bCs/>
        </w:rPr>
        <w:t xml:space="preserv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0BEA" w14:textId="77777777" w:rsidR="00302ABD" w:rsidRDefault="00302ABD">
      <w:pPr>
        <w:spacing w:after="0" w:line="240" w:lineRule="auto"/>
      </w:pPr>
      <w:r>
        <w:separator/>
      </w:r>
    </w:p>
  </w:endnote>
  <w:endnote w:type="continuationSeparator" w:id="0">
    <w:p w14:paraId="07B28430" w14:textId="77777777" w:rsidR="00302ABD" w:rsidRDefault="0030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41852">
      <w:rPr>
        <w:b/>
        <w:noProof/>
        <w:color w:val="000000"/>
        <w:sz w:val="24"/>
        <w:szCs w:val="24"/>
      </w:rPr>
      <w:t>30</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41852">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41852">
      <w:rPr>
        <w:b/>
        <w:noProof/>
        <w:color w:val="000000"/>
        <w:sz w:val="24"/>
        <w:szCs w:val="24"/>
      </w:rPr>
      <w:t>30</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4185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41852">
      <w:rPr>
        <w:b/>
        <w:noProof/>
        <w:color w:val="000000"/>
        <w:sz w:val="24"/>
        <w:szCs w:val="24"/>
      </w:rPr>
      <w:t>30</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AD3E" w14:textId="77777777" w:rsidR="00302ABD" w:rsidRDefault="00302ABD">
      <w:pPr>
        <w:spacing w:after="0" w:line="240" w:lineRule="auto"/>
      </w:pPr>
      <w:r>
        <w:separator/>
      </w:r>
    </w:p>
  </w:footnote>
  <w:footnote w:type="continuationSeparator" w:id="0">
    <w:p w14:paraId="19A35CC0" w14:textId="77777777" w:rsidR="00302ABD" w:rsidRDefault="00302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DE3" w14:textId="77777777" w:rsidR="00C50D58"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92.55pt;margin-top:-130.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095"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268"/>
      <w:gridCol w:w="3827"/>
    </w:tblGrid>
    <w:tr w:rsidR="00C50D58" w14:paraId="673DF667" w14:textId="77777777" w:rsidTr="0099596E">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3827" w:type="dxa"/>
        </w:tcPr>
        <w:p w14:paraId="22A29BEC" w14:textId="77777777" w:rsidR="00133971" w:rsidRDefault="00133971" w:rsidP="00133971">
          <w:pPr>
            <w:tabs>
              <w:tab w:val="right" w:pos="8838"/>
            </w:tabs>
            <w:ind w:left="-115" w:right="-111"/>
          </w:pPr>
          <w:r>
            <w:tab/>
          </w:r>
        </w:p>
        <w:p w14:paraId="17DF293E" w14:textId="53447065" w:rsidR="00C50D58" w:rsidRPr="00EF0C39" w:rsidRDefault="00133971" w:rsidP="00133971">
          <w:pPr>
            <w:tabs>
              <w:tab w:val="right" w:pos="8838"/>
            </w:tabs>
            <w:ind w:left="-115" w:right="-111"/>
          </w:pPr>
          <w:r>
            <w:t>13921/INFOEM/IP/RR/2025</w:t>
          </w:r>
          <w:r w:rsidR="0099596E">
            <w:t xml:space="preserve"> </w:t>
          </w:r>
          <w:r w:rsidR="00426C03">
            <w:t>y acumulado</w:t>
          </w:r>
          <w:r w:rsidR="00652BD8">
            <w:t>s</w:t>
          </w:r>
        </w:p>
      </w:tc>
    </w:tr>
    <w:tr w:rsidR="00C50D58" w14:paraId="22EFCF1E" w14:textId="77777777" w:rsidTr="0099596E">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3827"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99596E">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3827"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E824C7">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4112AF2A" w:rsidR="00C50D58" w:rsidRPr="00026C6B" w:rsidRDefault="00133971" w:rsidP="00133971">
          <w:pPr>
            <w:ind w:left="42" w:hanging="42"/>
          </w:pPr>
          <w:r>
            <w:tab/>
            <w:t>13921/INFOEM/IP/RR/2025</w:t>
          </w:r>
          <w:r w:rsidR="0099596E">
            <w:t xml:space="preserve"> </w:t>
          </w:r>
          <w:r w:rsidR="00426C03">
            <w:t>y acumulado</w:t>
          </w:r>
          <w:r w:rsidR="00652BD8">
            <w:t>s</w:t>
          </w:r>
        </w:p>
      </w:tc>
    </w:tr>
    <w:tr w:rsidR="00C50D58" w14:paraId="39FD768E" w14:textId="77777777" w:rsidTr="00E824C7">
      <w:trPr>
        <w:trHeight w:val="132"/>
      </w:trPr>
      <w:tc>
        <w:tcPr>
          <w:tcW w:w="2551" w:type="dxa"/>
        </w:tcPr>
        <w:p w14:paraId="1AB52FB7" w14:textId="77777777" w:rsidR="00C50D58" w:rsidRDefault="00C50D58">
          <w:pPr>
            <w:tabs>
              <w:tab w:val="left" w:pos="1875"/>
            </w:tabs>
            <w:ind w:right="-105"/>
            <w:rPr>
              <w:b/>
            </w:rPr>
          </w:pPr>
          <w:r>
            <w:rPr>
              <w:b/>
            </w:rPr>
            <w:t>Recurrente:</w:t>
          </w:r>
        </w:p>
      </w:tc>
      <w:tc>
        <w:tcPr>
          <w:tcW w:w="4253" w:type="dxa"/>
        </w:tcPr>
        <w:p w14:paraId="33F430B6" w14:textId="7AD6303E" w:rsidR="00C50D58" w:rsidRPr="00EF0C39" w:rsidRDefault="00C9160A" w:rsidP="00530177">
          <w:r w:rsidRPr="00C9160A">
            <w:rPr>
              <w:highlight w:val="black"/>
            </w:rPr>
            <w:t>XXXXXXXXXXXXXXXXXXX</w:t>
          </w:r>
        </w:p>
      </w:tc>
    </w:tr>
    <w:tr w:rsidR="00C50D58" w14:paraId="55793EA6" w14:textId="77777777" w:rsidTr="00E824C7">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E824C7">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63819395">
    <w:abstractNumId w:val="4"/>
  </w:num>
  <w:num w:numId="2" w16cid:durableId="1256743635">
    <w:abstractNumId w:val="12"/>
  </w:num>
  <w:num w:numId="3" w16cid:durableId="765660427">
    <w:abstractNumId w:val="9"/>
  </w:num>
  <w:num w:numId="4" w16cid:durableId="100690529">
    <w:abstractNumId w:val="11"/>
  </w:num>
  <w:num w:numId="5" w16cid:durableId="1847360484">
    <w:abstractNumId w:val="0"/>
  </w:num>
  <w:num w:numId="6" w16cid:durableId="1985616697">
    <w:abstractNumId w:val="3"/>
  </w:num>
  <w:num w:numId="7" w16cid:durableId="281964509">
    <w:abstractNumId w:val="5"/>
  </w:num>
  <w:num w:numId="8" w16cid:durableId="466432068">
    <w:abstractNumId w:val="8"/>
  </w:num>
  <w:num w:numId="9" w16cid:durableId="1525241556">
    <w:abstractNumId w:val="3"/>
  </w:num>
  <w:num w:numId="10" w16cid:durableId="2022655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2441965">
    <w:abstractNumId w:val="6"/>
  </w:num>
  <w:num w:numId="12" w16cid:durableId="587351699">
    <w:abstractNumId w:val="1"/>
  </w:num>
  <w:num w:numId="13" w16cid:durableId="102504514">
    <w:abstractNumId w:val="7"/>
  </w:num>
  <w:num w:numId="14" w16cid:durableId="1056709713">
    <w:abstractNumId w:val="2"/>
  </w:num>
  <w:num w:numId="15" w16cid:durableId="17604089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7589F"/>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AB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72D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567"/>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1772D"/>
    <w:rsid w:val="00C20EB4"/>
    <w:rsid w:val="00C218B8"/>
    <w:rsid w:val="00C2361A"/>
    <w:rsid w:val="00C263A8"/>
    <w:rsid w:val="00C26633"/>
    <w:rsid w:val="00C335A8"/>
    <w:rsid w:val="00C3407B"/>
    <w:rsid w:val="00C34810"/>
    <w:rsid w:val="00C362E2"/>
    <w:rsid w:val="00C4052B"/>
    <w:rsid w:val="00C409B6"/>
    <w:rsid w:val="00C40CD5"/>
    <w:rsid w:val="00C40DD3"/>
    <w:rsid w:val="00C41852"/>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60A"/>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0C28"/>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805495C7-9998-418F-BA16-4029BE3876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7774</Words>
  <Characters>42485</Characters>
  <Application>Microsoft Office Word</Application>
  <DocSecurity>0</DocSecurity>
  <Lines>781</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2</cp:revision>
  <cp:lastPrinted>2026-01-23T15:34:00Z</cp:lastPrinted>
  <dcterms:created xsi:type="dcterms:W3CDTF">2026-03-13T04:25:00Z</dcterms:created>
  <dcterms:modified xsi:type="dcterms:W3CDTF">2026-03-13T04:25:00Z</dcterms:modified>
</cp:coreProperties>
</file>