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F7DFC" w14:textId="70C5DF08" w:rsidR="00C02CD0" w:rsidRPr="004E07BF" w:rsidRDefault="0029071C" w:rsidP="00C02CD0">
      <w:pPr>
        <w:shd w:val="clear" w:color="auto" w:fill="FFFFFF"/>
        <w:spacing w:line="360" w:lineRule="auto"/>
        <w:jc w:val="both"/>
        <w:rPr>
          <w:rFonts w:ascii="Palatino Linotype" w:hAnsi="Palatino Linotype" w:cs="Arial"/>
          <w:color w:val="000000"/>
          <w:lang w:val="es-MX" w:eastAsia="es-MX"/>
        </w:rPr>
      </w:pPr>
      <w:r w:rsidRPr="004E07B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55D27" w:rsidRPr="004E07BF">
        <w:rPr>
          <w:rFonts w:ascii="Palatino Linotype" w:hAnsi="Palatino Linotype" w:cs="Arial"/>
          <w:color w:val="000000"/>
          <w:lang w:val="es-MX" w:eastAsia="es-MX"/>
        </w:rPr>
        <w:t>diecinueve</w:t>
      </w:r>
      <w:r w:rsidR="009A7BEB" w:rsidRPr="004E07BF">
        <w:rPr>
          <w:rFonts w:ascii="Palatino Linotype" w:hAnsi="Palatino Linotype" w:cs="Arial"/>
          <w:color w:val="000000"/>
          <w:lang w:val="es-MX" w:eastAsia="es-MX"/>
        </w:rPr>
        <w:t xml:space="preserve"> de marzo</w:t>
      </w:r>
      <w:r w:rsidR="007237B8" w:rsidRPr="004E07BF">
        <w:rPr>
          <w:rFonts w:ascii="Palatino Linotype" w:hAnsi="Palatino Linotype" w:cs="Arial"/>
          <w:color w:val="000000"/>
          <w:lang w:val="es-MX" w:eastAsia="es-MX"/>
        </w:rPr>
        <w:t xml:space="preserve"> </w:t>
      </w:r>
      <w:r w:rsidR="00155140" w:rsidRPr="004E07BF">
        <w:rPr>
          <w:rFonts w:ascii="Palatino Linotype" w:hAnsi="Palatino Linotype" w:cs="Arial"/>
          <w:color w:val="000000"/>
          <w:lang w:val="es-MX" w:eastAsia="es-MX"/>
        </w:rPr>
        <w:t>de dos mil veintiséis</w:t>
      </w:r>
      <w:r w:rsidRPr="004E07BF">
        <w:rPr>
          <w:rFonts w:ascii="Palatino Linotype" w:hAnsi="Palatino Linotype" w:cs="Arial"/>
          <w:color w:val="000000"/>
          <w:lang w:val="es-MX" w:eastAsia="es-MX"/>
        </w:rPr>
        <w:t>.</w:t>
      </w:r>
    </w:p>
    <w:p w14:paraId="2A057F38" w14:textId="77777777" w:rsidR="00652776" w:rsidRPr="004E07BF" w:rsidRDefault="00652776" w:rsidP="00C02CD0">
      <w:pPr>
        <w:shd w:val="clear" w:color="auto" w:fill="FFFFFF"/>
        <w:spacing w:line="360" w:lineRule="auto"/>
        <w:jc w:val="both"/>
        <w:rPr>
          <w:rFonts w:ascii="Palatino Linotype" w:hAnsi="Palatino Linotype" w:cs="Arial"/>
          <w:color w:val="000000"/>
          <w:lang w:val="es-MX" w:eastAsia="es-MX"/>
        </w:rPr>
      </w:pPr>
    </w:p>
    <w:p w14:paraId="5D167B00" w14:textId="079EC00B" w:rsidR="007D645B" w:rsidRPr="004E07BF" w:rsidRDefault="0029071C" w:rsidP="00652776">
      <w:pPr>
        <w:tabs>
          <w:tab w:val="left" w:pos="1701"/>
        </w:tabs>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b/>
          <w:lang w:val="es-MX" w:eastAsia="en-US"/>
        </w:rPr>
        <w:t>VISTO</w:t>
      </w:r>
      <w:r w:rsidRPr="004E07BF">
        <w:rPr>
          <w:rFonts w:ascii="Palatino Linotype" w:eastAsiaTheme="minorHAnsi" w:hAnsi="Palatino Linotype" w:cs="Arial"/>
          <w:lang w:val="es-MX" w:eastAsia="en-US"/>
        </w:rPr>
        <w:t xml:space="preserve"> el expediente electrónico formado con motivo del recurso de revisión número </w:t>
      </w:r>
      <w:r w:rsidR="00A44CFE" w:rsidRPr="004E07BF">
        <w:rPr>
          <w:rFonts w:ascii="Palatino Linotype" w:eastAsiaTheme="minorHAnsi" w:hAnsi="Palatino Linotype" w:cs="Arial"/>
          <w:b/>
          <w:lang w:val="es-MX" w:eastAsia="en-US"/>
        </w:rPr>
        <w:t>0001</w:t>
      </w:r>
      <w:r w:rsidR="00155140" w:rsidRPr="004E07BF">
        <w:rPr>
          <w:rFonts w:ascii="Palatino Linotype" w:eastAsiaTheme="minorHAnsi" w:hAnsi="Palatino Linotype" w:cs="Arial"/>
          <w:b/>
          <w:lang w:val="es-MX" w:eastAsia="en-US"/>
        </w:rPr>
        <w:t>0</w:t>
      </w:r>
      <w:r w:rsidR="00951242" w:rsidRPr="004E07BF">
        <w:rPr>
          <w:rFonts w:ascii="Palatino Linotype" w:eastAsiaTheme="minorHAnsi" w:hAnsi="Palatino Linotype" w:cs="Arial"/>
          <w:b/>
          <w:lang w:val="es-MX" w:eastAsia="en-US"/>
        </w:rPr>
        <w:t>/</w:t>
      </w:r>
      <w:r w:rsidRPr="004E07BF">
        <w:rPr>
          <w:rFonts w:ascii="Palatino Linotype" w:eastAsiaTheme="minorHAnsi" w:hAnsi="Palatino Linotype" w:cs="Arial"/>
          <w:b/>
          <w:bCs/>
          <w:lang w:val="es-MX" w:eastAsia="es-MX"/>
        </w:rPr>
        <w:t>INFOEM/IP/RR/202</w:t>
      </w:r>
      <w:r w:rsidR="00A44CFE" w:rsidRPr="004E07BF">
        <w:rPr>
          <w:rFonts w:ascii="Palatino Linotype" w:eastAsiaTheme="minorHAnsi" w:hAnsi="Palatino Linotype" w:cs="Arial"/>
          <w:b/>
          <w:bCs/>
          <w:lang w:val="es-MX" w:eastAsia="es-MX"/>
        </w:rPr>
        <w:t>6</w:t>
      </w:r>
      <w:r w:rsidRPr="004E07BF">
        <w:rPr>
          <w:rFonts w:ascii="Palatino Linotype" w:eastAsiaTheme="minorHAnsi" w:hAnsi="Palatino Linotype" w:cs="Arial"/>
          <w:lang w:val="es-MX" w:eastAsia="en-US"/>
        </w:rPr>
        <w:t xml:space="preserve">, </w:t>
      </w:r>
      <w:r w:rsidR="00266841" w:rsidRPr="004E07BF">
        <w:rPr>
          <w:rFonts w:ascii="Palatino Linotype" w:hAnsi="Palatino Linotype" w:cs="Arial"/>
        </w:rPr>
        <w:t>interpuesto</w:t>
      </w:r>
      <w:r w:rsidR="005327BF" w:rsidRPr="004E07BF">
        <w:rPr>
          <w:rFonts w:ascii="Palatino Linotype" w:hAnsi="Palatino Linotype" w:cs="Arial"/>
        </w:rPr>
        <w:t xml:space="preserve"> </w:t>
      </w:r>
      <w:r w:rsidR="00B14416" w:rsidRPr="004E07BF">
        <w:rPr>
          <w:rFonts w:ascii="Palatino Linotype" w:hAnsi="Palatino Linotype" w:cs="Arial"/>
        </w:rPr>
        <w:t xml:space="preserve">por </w:t>
      </w:r>
      <w:r w:rsidR="00A44CFE" w:rsidRPr="004E07BF">
        <w:rPr>
          <w:rFonts w:ascii="Palatino Linotype" w:hAnsi="Palatino Linotype" w:cs="Arial"/>
        </w:rPr>
        <w:t xml:space="preserve">el </w:t>
      </w:r>
      <w:r w:rsidR="00A44CFE" w:rsidRPr="004E07BF">
        <w:rPr>
          <w:rFonts w:ascii="Palatino Linotype" w:hAnsi="Palatino Linotype" w:cs="Arial"/>
          <w:b/>
          <w:bCs/>
        </w:rPr>
        <w:t xml:space="preserve">C. </w:t>
      </w:r>
      <w:r w:rsidR="0082472B">
        <w:rPr>
          <w:rFonts w:ascii="Palatino Linotype" w:hAnsi="Palatino Linotype" w:cs="Arial"/>
          <w:b/>
          <w:bCs/>
        </w:rPr>
        <w:t>XXXXXXXXXXXXXX</w:t>
      </w:r>
      <w:bookmarkStart w:id="0" w:name="_GoBack"/>
      <w:bookmarkEnd w:id="0"/>
      <w:r w:rsidR="005F1F89" w:rsidRPr="004E07BF">
        <w:rPr>
          <w:rFonts w:ascii="Palatino Linotype" w:hAnsi="Palatino Linotype" w:cs="Arial"/>
        </w:rPr>
        <w:t>,</w:t>
      </w:r>
      <w:r w:rsidR="005F1F89" w:rsidRPr="004E07BF">
        <w:rPr>
          <w:rFonts w:ascii="Palatino Linotype" w:hAnsi="Palatino Linotype" w:cs="Arial"/>
          <w:b/>
        </w:rPr>
        <w:t xml:space="preserve"> </w:t>
      </w:r>
      <w:r w:rsidR="005F1F89" w:rsidRPr="004E07BF">
        <w:rPr>
          <w:rFonts w:ascii="Palatino Linotype" w:hAnsi="Palatino Linotype" w:cs="Arial"/>
        </w:rPr>
        <w:t>en lo sucesivo</w:t>
      </w:r>
      <w:r w:rsidR="0027342B" w:rsidRPr="004E07BF">
        <w:rPr>
          <w:rFonts w:ascii="Palatino Linotype" w:hAnsi="Palatino Linotype" w:cs="Arial"/>
        </w:rPr>
        <w:t xml:space="preserve"> la parte </w:t>
      </w:r>
      <w:r w:rsidR="005F1F89" w:rsidRPr="004E07BF">
        <w:rPr>
          <w:rFonts w:ascii="Palatino Linotype" w:hAnsi="Palatino Linotype" w:cs="Arial"/>
          <w:b/>
        </w:rPr>
        <w:t>Recurrente</w:t>
      </w:r>
      <w:r w:rsidRPr="004E07BF">
        <w:rPr>
          <w:rFonts w:ascii="Palatino Linotype" w:eastAsiaTheme="minorHAnsi" w:hAnsi="Palatino Linotype" w:cs="Arial"/>
          <w:lang w:val="es-MX" w:eastAsia="en-US"/>
        </w:rPr>
        <w:t>, en contra de la respuesta de</w:t>
      </w:r>
      <w:r w:rsidR="00B20C2B" w:rsidRPr="004E07BF">
        <w:rPr>
          <w:rFonts w:ascii="Palatino Linotype" w:eastAsiaTheme="minorHAnsi" w:hAnsi="Palatino Linotype" w:cs="Arial"/>
          <w:lang w:val="es-MX" w:eastAsia="en-US"/>
        </w:rPr>
        <w:t>l</w:t>
      </w:r>
      <w:r w:rsidRPr="004E07BF">
        <w:rPr>
          <w:rFonts w:ascii="Palatino Linotype" w:eastAsiaTheme="minorHAnsi" w:hAnsi="Palatino Linotype" w:cs="Arial"/>
          <w:lang w:val="es-MX" w:eastAsia="en-US"/>
        </w:rPr>
        <w:t xml:space="preserve"> </w:t>
      </w:r>
      <w:r w:rsidR="00C55D27" w:rsidRPr="004E07BF">
        <w:rPr>
          <w:rFonts w:ascii="Palatino Linotype" w:eastAsiaTheme="minorHAnsi" w:hAnsi="Palatino Linotype" w:cs="Arial"/>
          <w:b/>
          <w:lang w:val="es-MX" w:eastAsia="en-US"/>
        </w:rPr>
        <w:t>Ayuntamiento de Tlalmanalco</w:t>
      </w:r>
      <w:r w:rsidRPr="004E07BF">
        <w:rPr>
          <w:rFonts w:ascii="Palatino Linotype" w:eastAsiaTheme="minorHAnsi" w:hAnsi="Palatino Linotype" w:cs="Arial"/>
          <w:lang w:val="es-MX" w:eastAsia="en-US"/>
        </w:rPr>
        <w:t>,</w:t>
      </w:r>
      <w:r w:rsidRPr="004E07BF">
        <w:rPr>
          <w:rFonts w:ascii="Palatino Linotype" w:eastAsiaTheme="minorHAnsi" w:hAnsi="Palatino Linotype" w:cs="Arial"/>
          <w:b/>
          <w:lang w:val="es-MX" w:eastAsia="en-US"/>
        </w:rPr>
        <w:t xml:space="preserve"> </w:t>
      </w:r>
      <w:r w:rsidRPr="004E07BF">
        <w:rPr>
          <w:rFonts w:ascii="Palatino Linotype" w:eastAsiaTheme="minorHAnsi" w:hAnsi="Palatino Linotype" w:cs="Arial"/>
          <w:lang w:val="es-MX" w:eastAsia="en-US"/>
        </w:rPr>
        <w:t>en lo subsecuente</w:t>
      </w:r>
      <w:r w:rsidRPr="004E07BF">
        <w:rPr>
          <w:rFonts w:ascii="Palatino Linotype" w:eastAsiaTheme="minorHAnsi" w:hAnsi="Palatino Linotype" w:cs="Arial"/>
          <w:b/>
          <w:lang w:val="es-MX" w:eastAsia="en-US"/>
        </w:rPr>
        <w:t xml:space="preserve"> El Sujeto Obligado, </w:t>
      </w:r>
      <w:r w:rsidRPr="004E07BF">
        <w:rPr>
          <w:rFonts w:ascii="Palatino Linotype" w:eastAsiaTheme="minorHAnsi" w:hAnsi="Palatino Linotype" w:cs="Arial"/>
          <w:lang w:val="es-MX" w:eastAsia="en-US"/>
        </w:rPr>
        <w:t>se procede a dictar la presente resolución.</w:t>
      </w:r>
    </w:p>
    <w:p w14:paraId="508A1158" w14:textId="77777777" w:rsidR="00652776" w:rsidRPr="004E07BF" w:rsidRDefault="00652776" w:rsidP="00652776">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4E07BF" w:rsidRDefault="0029071C" w:rsidP="007D645B">
      <w:pPr>
        <w:spacing w:line="360" w:lineRule="auto"/>
        <w:jc w:val="center"/>
        <w:rPr>
          <w:rFonts w:ascii="Palatino Linotype" w:eastAsiaTheme="minorHAnsi" w:hAnsi="Palatino Linotype" w:cs="Arial"/>
          <w:b/>
          <w:sz w:val="28"/>
          <w:lang w:val="es-MX" w:eastAsia="en-US"/>
        </w:rPr>
      </w:pPr>
      <w:r w:rsidRPr="004E07BF">
        <w:rPr>
          <w:rFonts w:ascii="Palatino Linotype" w:eastAsiaTheme="minorHAnsi" w:hAnsi="Palatino Linotype" w:cs="Arial"/>
          <w:b/>
          <w:sz w:val="28"/>
          <w:lang w:val="es-MX" w:eastAsia="en-US"/>
        </w:rPr>
        <w:t>A N T E C E D E N T E S</w:t>
      </w:r>
    </w:p>
    <w:p w14:paraId="44F11F6B" w14:textId="77777777" w:rsidR="007D645B" w:rsidRPr="004E07BF" w:rsidRDefault="007D645B" w:rsidP="007D645B">
      <w:pPr>
        <w:pStyle w:val="Sinespaciado"/>
        <w:rPr>
          <w:rFonts w:eastAsiaTheme="minorHAnsi"/>
          <w:lang w:eastAsia="en-US"/>
        </w:rPr>
      </w:pPr>
    </w:p>
    <w:p w14:paraId="1AD87C73" w14:textId="77777777" w:rsidR="0029071C" w:rsidRPr="004E07BF" w:rsidRDefault="0029071C" w:rsidP="0029071C">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PRIMERO. De la solicitud de información.</w:t>
      </w:r>
    </w:p>
    <w:p w14:paraId="62ABAF9B" w14:textId="7311FA18" w:rsidR="007806C5" w:rsidRPr="004E07BF" w:rsidRDefault="0029071C" w:rsidP="00652776">
      <w:pPr>
        <w:spacing w:line="360" w:lineRule="auto"/>
        <w:jc w:val="both"/>
        <w:rPr>
          <w:rFonts w:ascii="Palatino Linotype" w:eastAsiaTheme="minorHAnsi" w:hAnsi="Palatino Linotype" w:cs="Arial"/>
          <w:szCs w:val="22"/>
          <w:lang w:val="es-MX" w:eastAsia="en-US"/>
        </w:rPr>
      </w:pPr>
      <w:r w:rsidRPr="004E07BF">
        <w:rPr>
          <w:rFonts w:ascii="Palatino Linotype" w:eastAsiaTheme="minorHAnsi" w:hAnsi="Palatino Linotype" w:cs="Arial"/>
          <w:szCs w:val="22"/>
          <w:lang w:val="es-MX" w:eastAsia="en-US"/>
        </w:rPr>
        <w:t xml:space="preserve">En fecha </w:t>
      </w:r>
      <w:r w:rsidR="00A44CFE" w:rsidRPr="004E07BF">
        <w:rPr>
          <w:rFonts w:ascii="Palatino Linotype" w:eastAsiaTheme="minorHAnsi" w:hAnsi="Palatino Linotype" w:cs="Arial"/>
          <w:szCs w:val="22"/>
          <w:lang w:val="es-MX" w:eastAsia="en-US"/>
        </w:rPr>
        <w:t xml:space="preserve">diez </w:t>
      </w:r>
      <w:r w:rsidR="00155140" w:rsidRPr="004E07BF">
        <w:rPr>
          <w:rFonts w:ascii="Palatino Linotype" w:eastAsiaTheme="minorHAnsi" w:hAnsi="Palatino Linotype" w:cs="Arial"/>
          <w:szCs w:val="22"/>
          <w:lang w:val="es-MX" w:eastAsia="en-US"/>
        </w:rPr>
        <w:t>de noviembre</w:t>
      </w:r>
      <w:r w:rsidR="00B14416" w:rsidRPr="004E07BF">
        <w:rPr>
          <w:rFonts w:ascii="Palatino Linotype" w:eastAsiaTheme="minorHAnsi" w:hAnsi="Palatino Linotype" w:cs="Arial"/>
          <w:szCs w:val="22"/>
          <w:lang w:val="es-MX" w:eastAsia="en-US"/>
        </w:rPr>
        <w:t xml:space="preserve"> de dos mil veinticinco</w:t>
      </w:r>
      <w:r w:rsidRPr="004E07BF">
        <w:rPr>
          <w:rFonts w:ascii="Palatino Linotype" w:eastAsiaTheme="minorHAnsi" w:hAnsi="Palatino Linotype" w:cs="Arial"/>
          <w:szCs w:val="22"/>
          <w:lang w:val="es-MX" w:eastAsia="en-US"/>
        </w:rPr>
        <w:t xml:space="preserve">, </w:t>
      </w:r>
      <w:r w:rsidR="0027342B" w:rsidRPr="004E07BF">
        <w:rPr>
          <w:rFonts w:ascii="Palatino Linotype" w:eastAsiaTheme="minorHAnsi" w:hAnsi="Palatino Linotype" w:cs="Arial"/>
          <w:szCs w:val="22"/>
          <w:lang w:val="es-MX" w:eastAsia="en-US"/>
        </w:rPr>
        <w:t xml:space="preserve">la parte </w:t>
      </w:r>
      <w:r w:rsidRPr="004E07BF">
        <w:rPr>
          <w:rFonts w:ascii="Palatino Linotype" w:eastAsiaTheme="minorHAnsi" w:hAnsi="Palatino Linotype" w:cs="Arial"/>
          <w:b/>
          <w:szCs w:val="22"/>
          <w:lang w:val="es-MX" w:eastAsia="en-US"/>
        </w:rPr>
        <w:t>Recurrente</w:t>
      </w:r>
      <w:r w:rsidRPr="004E07BF">
        <w:rPr>
          <w:rFonts w:ascii="Palatino Linotype" w:eastAsiaTheme="minorHAnsi" w:hAnsi="Palatino Linotype" w:cs="Arial"/>
          <w:szCs w:val="22"/>
          <w:lang w:val="es-MX" w:eastAsia="en-US"/>
        </w:rPr>
        <w:t xml:space="preserve">, presentó a través del Sistema de Acceso a la Información Mexiquense </w:t>
      </w:r>
      <w:r w:rsidRPr="004E07BF">
        <w:rPr>
          <w:rFonts w:ascii="Palatino Linotype" w:eastAsiaTheme="minorHAnsi" w:hAnsi="Palatino Linotype" w:cs="Arial"/>
          <w:b/>
          <w:szCs w:val="22"/>
          <w:lang w:val="es-MX" w:eastAsia="en-US"/>
        </w:rPr>
        <w:t>(SAIMEX),</w:t>
      </w:r>
      <w:r w:rsidRPr="004E07BF">
        <w:rPr>
          <w:rFonts w:ascii="Palatino Linotype" w:eastAsiaTheme="minorHAnsi" w:hAnsi="Palatino Linotype" w:cs="Arial"/>
          <w:szCs w:val="22"/>
          <w:lang w:val="es-MX" w:eastAsia="en-US"/>
        </w:rPr>
        <w:t xml:space="preserve"> ante el </w:t>
      </w:r>
      <w:r w:rsidRPr="004E07BF">
        <w:rPr>
          <w:rFonts w:ascii="Palatino Linotype" w:eastAsiaTheme="minorHAnsi" w:hAnsi="Palatino Linotype" w:cs="Arial"/>
          <w:b/>
          <w:szCs w:val="22"/>
          <w:lang w:val="es-MX" w:eastAsia="en-US"/>
        </w:rPr>
        <w:t>Sujeto Obligado</w:t>
      </w:r>
      <w:r w:rsidRPr="004E07BF">
        <w:rPr>
          <w:rFonts w:ascii="Palatino Linotype" w:eastAsiaTheme="minorHAnsi" w:hAnsi="Palatino Linotype" w:cs="Arial"/>
          <w:szCs w:val="22"/>
          <w:lang w:val="es-MX" w:eastAsia="en-US"/>
        </w:rPr>
        <w:t>, la solicitud de acceso a la información pública, a la que se le</w:t>
      </w:r>
      <w:r w:rsidR="00C753C2" w:rsidRPr="004E07BF">
        <w:rPr>
          <w:rFonts w:ascii="Palatino Linotype" w:eastAsiaTheme="minorHAnsi" w:hAnsi="Palatino Linotype" w:cs="Arial"/>
          <w:szCs w:val="22"/>
          <w:lang w:val="es-MX" w:eastAsia="en-US"/>
        </w:rPr>
        <w:t xml:space="preserve"> asignó el número de expediente </w:t>
      </w:r>
      <w:r w:rsidR="00A44CFE" w:rsidRPr="004E07BF">
        <w:rPr>
          <w:rFonts w:ascii="Palatino Linotype" w:eastAsiaTheme="minorHAnsi" w:hAnsi="Palatino Linotype" w:cs="Arial"/>
          <w:b/>
          <w:szCs w:val="22"/>
          <w:lang w:val="es-MX" w:eastAsia="en-US"/>
        </w:rPr>
        <w:t>00228/TLALMANA/IP/2025</w:t>
      </w:r>
      <w:r w:rsidRPr="004E07BF">
        <w:rPr>
          <w:rFonts w:ascii="Palatino Linotype" w:eastAsiaTheme="minorHAnsi" w:hAnsi="Palatino Linotype" w:cs="Arial"/>
          <w:szCs w:val="22"/>
          <w:lang w:val="es-MX" w:eastAsia="en-US"/>
        </w:rPr>
        <w:t>, mediante la cual solicitó lo siguiente:</w:t>
      </w:r>
    </w:p>
    <w:p w14:paraId="17C5CFA5" w14:textId="77777777" w:rsidR="00652776" w:rsidRPr="004E07BF" w:rsidRDefault="00652776" w:rsidP="00652776">
      <w:pPr>
        <w:spacing w:line="360" w:lineRule="auto"/>
        <w:jc w:val="both"/>
        <w:rPr>
          <w:rFonts w:ascii="Palatino Linotype" w:eastAsiaTheme="minorHAnsi" w:hAnsi="Palatino Linotype" w:cs="Arial"/>
          <w:szCs w:val="22"/>
          <w:lang w:val="es-MX" w:eastAsia="en-US"/>
        </w:rPr>
      </w:pPr>
    </w:p>
    <w:p w14:paraId="3744AE5C" w14:textId="2D7F7008" w:rsidR="00652776" w:rsidRPr="004E07BF" w:rsidRDefault="0029071C" w:rsidP="00A44CFE">
      <w:pPr>
        <w:spacing w:line="276" w:lineRule="auto"/>
        <w:ind w:left="284" w:right="332"/>
        <w:jc w:val="both"/>
        <w:rPr>
          <w:rFonts w:ascii="Palatino Linotype" w:hAnsi="Palatino Linotype"/>
          <w:i/>
          <w:sz w:val="22"/>
          <w:szCs w:val="20"/>
          <w:lang w:val="es-ES_tradnl"/>
        </w:rPr>
      </w:pPr>
      <w:r w:rsidRPr="004E07BF">
        <w:rPr>
          <w:rFonts w:ascii="Palatino Linotype" w:hAnsi="Palatino Linotype"/>
          <w:i/>
          <w:sz w:val="22"/>
          <w:szCs w:val="20"/>
          <w:lang w:val="es-MX"/>
        </w:rPr>
        <w:t>“</w:t>
      </w:r>
      <w:r w:rsidR="00A44CFE" w:rsidRPr="004E07BF">
        <w:rPr>
          <w:rFonts w:ascii="Palatino Linotype" w:hAnsi="Palatino Linotype"/>
          <w:i/>
          <w:sz w:val="22"/>
          <w:szCs w:val="20"/>
          <w:lang w:val="es-MX" w:eastAsia="es-MX"/>
        </w:rPr>
        <w:t>SE SOLICITA UNA LISTA DE DE LAS LICENCIAS DE FUNCIONAMIENTO QUE SE HAN OTORGADO DEL 1 DE ENERO DEL 2025 A LA FECHA DE RECEPCION DE ESTA SOLICITUD, DONDE ESPECIFIQUEN, NOMBRE DEL PROPIETARIO O RAZON SOCIAL, DENOMINACION DEL ESTABLECIMIENTO, DOMICILIO, EXPEDICION Y NUMERO DE FOLIO CONSECUTIVO, Y PARA QUE ESTA AUTORIZADA LA LICENCIA DE FUNCIONAMIENTO.</w:t>
      </w:r>
      <w:r w:rsidRPr="004E07BF">
        <w:rPr>
          <w:rFonts w:ascii="Palatino Linotype" w:hAnsi="Palatino Linotype"/>
          <w:i/>
          <w:sz w:val="22"/>
          <w:szCs w:val="20"/>
          <w:lang w:val="es-MX"/>
        </w:rPr>
        <w:t>”</w:t>
      </w:r>
      <w:r w:rsidRPr="004E07BF">
        <w:rPr>
          <w:rFonts w:ascii="Palatino Linotype" w:hAnsi="Palatino Linotype"/>
          <w:i/>
          <w:sz w:val="22"/>
          <w:szCs w:val="20"/>
          <w:lang w:val="es-ES_tradnl"/>
        </w:rPr>
        <w:t xml:space="preserve"> (Sic).</w:t>
      </w:r>
    </w:p>
    <w:p w14:paraId="71AFD486" w14:textId="77777777" w:rsidR="00155140" w:rsidRPr="004E07BF" w:rsidRDefault="00155140" w:rsidP="00155140">
      <w:pPr>
        <w:spacing w:line="360" w:lineRule="auto"/>
        <w:ind w:left="284" w:right="332"/>
        <w:jc w:val="both"/>
        <w:rPr>
          <w:rFonts w:ascii="Palatino Linotype" w:hAnsi="Palatino Linotype"/>
          <w:i/>
          <w:sz w:val="22"/>
          <w:szCs w:val="20"/>
          <w:lang w:val="es-ES_tradnl"/>
        </w:rPr>
      </w:pPr>
    </w:p>
    <w:p w14:paraId="208C7227" w14:textId="0230027F" w:rsidR="00B14416" w:rsidRPr="004E07BF" w:rsidRDefault="0029071C" w:rsidP="00E87389">
      <w:pPr>
        <w:tabs>
          <w:tab w:val="left" w:pos="5647"/>
        </w:tabs>
        <w:spacing w:line="360" w:lineRule="auto"/>
        <w:ind w:right="850"/>
        <w:jc w:val="both"/>
        <w:rPr>
          <w:rFonts w:ascii="Palatino Linotype" w:eastAsiaTheme="minorHAnsi" w:hAnsi="Palatino Linotype" w:cstheme="minorBidi"/>
          <w:color w:val="000000"/>
          <w:lang w:val="es-MX" w:eastAsia="en-US"/>
        </w:rPr>
      </w:pPr>
      <w:r w:rsidRPr="004E07BF">
        <w:rPr>
          <w:rFonts w:ascii="Palatino Linotype" w:hAnsi="Palatino Linotype"/>
          <w:b/>
          <w:lang w:val="es-ES_tradnl"/>
        </w:rPr>
        <w:t>MODALIDAD DE ENTREGA:</w:t>
      </w:r>
      <w:r w:rsidRPr="004E07BF">
        <w:rPr>
          <w:rFonts w:ascii="Palatino Linotype" w:hAnsi="Palatino Linotype"/>
          <w:lang w:val="es-ES_tradnl"/>
        </w:rPr>
        <w:t xml:space="preserve"> </w:t>
      </w:r>
      <w:r w:rsidRPr="004E07BF">
        <w:rPr>
          <w:rFonts w:ascii="Palatino Linotype" w:eastAsiaTheme="minorHAnsi" w:hAnsi="Palatino Linotype" w:cstheme="minorBidi"/>
          <w:color w:val="000000"/>
          <w:lang w:val="es-MX" w:eastAsia="en-US"/>
        </w:rPr>
        <w:t xml:space="preserve">A través del </w:t>
      </w:r>
      <w:r w:rsidRPr="004E07BF">
        <w:rPr>
          <w:rFonts w:ascii="Palatino Linotype" w:eastAsiaTheme="minorHAnsi" w:hAnsi="Palatino Linotype" w:cstheme="minorBidi"/>
          <w:b/>
          <w:color w:val="000000"/>
          <w:lang w:val="es-MX" w:eastAsia="en-US"/>
        </w:rPr>
        <w:t>SAIMEX</w:t>
      </w:r>
      <w:r w:rsidRPr="004E07BF">
        <w:rPr>
          <w:rFonts w:ascii="Palatino Linotype" w:eastAsiaTheme="minorHAnsi" w:hAnsi="Palatino Linotype" w:cstheme="minorBidi"/>
          <w:color w:val="000000"/>
          <w:lang w:val="es-MX" w:eastAsia="en-US"/>
        </w:rPr>
        <w:t>.</w:t>
      </w:r>
    </w:p>
    <w:p w14:paraId="06DC7B03" w14:textId="77777777" w:rsidR="00E87389" w:rsidRPr="004E07BF" w:rsidRDefault="00E87389" w:rsidP="00E87389">
      <w:pPr>
        <w:pStyle w:val="Sinespaciado"/>
        <w:rPr>
          <w:rFonts w:eastAsiaTheme="minorHAnsi"/>
          <w:lang w:eastAsia="en-US"/>
        </w:rPr>
      </w:pPr>
    </w:p>
    <w:p w14:paraId="1DBB4FFC" w14:textId="5C6721E3" w:rsidR="00A44CFE" w:rsidRPr="004E07BF" w:rsidRDefault="00A44CFE" w:rsidP="00A44CFE">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lastRenderedPageBreak/>
        <w:t>SEGUNDO. De la Solicitud de Aclaración por parte del Sujeto Obligado.</w:t>
      </w:r>
    </w:p>
    <w:p w14:paraId="023F776F" w14:textId="2CAD59A0" w:rsidR="00A44CFE" w:rsidRPr="004E07BF" w:rsidRDefault="00A44CFE" w:rsidP="00A44CFE">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De las constancias que obran en el sistema SAIMEX, se advierte que en fecha trece de noviembre de dos mil veinticinco, el </w:t>
      </w:r>
      <w:r w:rsidRPr="004E07BF">
        <w:rPr>
          <w:rFonts w:ascii="Palatino Linotype" w:eastAsiaTheme="minorHAnsi" w:hAnsi="Palatino Linotype" w:cs="Arial"/>
          <w:b/>
          <w:lang w:val="es-MX" w:eastAsia="en-US"/>
        </w:rPr>
        <w:t>Sujeto Obligado</w:t>
      </w:r>
      <w:r w:rsidRPr="004E07BF">
        <w:rPr>
          <w:rFonts w:ascii="Palatino Linotype" w:eastAsiaTheme="minorHAnsi" w:hAnsi="Palatino Linotype" w:cs="Arial"/>
          <w:lang w:val="es-MX" w:eastAsia="en-US"/>
        </w:rPr>
        <w:t xml:space="preserve"> solicitó al particular una solicitud de aclaración en los siguientes términos:</w:t>
      </w:r>
    </w:p>
    <w:p w14:paraId="57D59FEF" w14:textId="77777777" w:rsidR="00A44CFE" w:rsidRPr="004E07BF" w:rsidRDefault="00A44CFE" w:rsidP="00A44CFE">
      <w:pPr>
        <w:rPr>
          <w:lang w:val="es-MX"/>
        </w:rPr>
      </w:pPr>
    </w:p>
    <w:p w14:paraId="41291F03" w14:textId="77777777" w:rsidR="00A44CFE" w:rsidRPr="004E07BF" w:rsidRDefault="00A44CFE" w:rsidP="00A44CFE">
      <w:pPr>
        <w:spacing w:line="276" w:lineRule="auto"/>
        <w:ind w:left="567" w:right="567"/>
        <w:jc w:val="both"/>
        <w:rPr>
          <w:rFonts w:ascii="Palatino Linotype" w:hAnsi="Palatino Linotype"/>
          <w:b/>
          <w:bCs/>
          <w:i/>
          <w:sz w:val="22"/>
          <w:szCs w:val="22"/>
          <w:u w:val="single"/>
          <w:lang w:val="es-MX" w:eastAsia="es-MX"/>
        </w:rPr>
      </w:pPr>
      <w:r w:rsidRPr="004E07BF">
        <w:rPr>
          <w:rFonts w:ascii="Palatino Linotype" w:hAnsi="Palatino Linotype"/>
          <w:i/>
          <w:sz w:val="22"/>
          <w:szCs w:val="22"/>
          <w:lang w:val="es-MX" w:eastAsia="es-MX"/>
        </w:rPr>
        <w:t xml:space="preserve">“Con fundamento en lo dispuesto por el artículo 159 de la Ley de Transparencia y Acceso a la Información Pública del Estado de México y Municipios, se solicita al recurrente tenga a bien proporcionar una aclaración respecto a su requerimiento, </w:t>
      </w:r>
      <w:r w:rsidRPr="004E07BF">
        <w:rPr>
          <w:rFonts w:ascii="Palatino Linotype" w:hAnsi="Palatino Linotype"/>
          <w:b/>
          <w:bCs/>
          <w:i/>
          <w:sz w:val="22"/>
          <w:szCs w:val="22"/>
          <w:u w:val="single"/>
          <w:lang w:val="es-MX" w:eastAsia="es-MX"/>
        </w:rPr>
        <w:t xml:space="preserve">toda vez que no se especifica el tipo de licencias a las que hace referencia. </w:t>
      </w:r>
    </w:p>
    <w:p w14:paraId="0E56F0B0" w14:textId="77777777" w:rsidR="00A44CFE" w:rsidRPr="004E07BF" w:rsidRDefault="00A44CFE" w:rsidP="00A44CFE">
      <w:pPr>
        <w:spacing w:line="276" w:lineRule="auto"/>
        <w:ind w:left="567" w:right="567"/>
        <w:jc w:val="both"/>
        <w:rPr>
          <w:rFonts w:ascii="Palatino Linotype" w:hAnsi="Palatino Linotype"/>
          <w:i/>
          <w:sz w:val="22"/>
          <w:szCs w:val="22"/>
          <w:lang w:val="es-MX" w:eastAsia="es-MX"/>
        </w:rPr>
      </w:pPr>
    </w:p>
    <w:p w14:paraId="62526987" w14:textId="61978F07" w:rsidR="00A44CFE" w:rsidRPr="004E07BF" w:rsidRDefault="00A44CFE" w:rsidP="00A44CFE">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Lo anterior, con el propósito de atender su solicitud de manera precisa y garantizar que la información proporcionada satisfaga plenamente su requerimiento.</w:t>
      </w:r>
    </w:p>
    <w:p w14:paraId="1A0940C9" w14:textId="77777777" w:rsidR="00A44CFE" w:rsidRPr="004E07BF" w:rsidRDefault="00A44CFE" w:rsidP="00A44CFE">
      <w:pPr>
        <w:spacing w:line="276" w:lineRule="auto"/>
        <w:ind w:left="567" w:right="567"/>
        <w:jc w:val="both"/>
        <w:rPr>
          <w:rFonts w:ascii="Palatino Linotype" w:hAnsi="Palatino Linotype"/>
          <w:i/>
          <w:sz w:val="22"/>
          <w:szCs w:val="22"/>
          <w:lang w:val="es-MX" w:eastAsia="es-MX"/>
        </w:rPr>
      </w:pPr>
    </w:p>
    <w:p w14:paraId="0EA746C6" w14:textId="3A0CD9B8" w:rsidR="00A44CFE" w:rsidRPr="004E07BF" w:rsidRDefault="00A44CFE" w:rsidP="00A44CFE">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DDB5B96" w14:textId="77777777" w:rsidR="00A44CFE" w:rsidRPr="004E07BF" w:rsidRDefault="00A44CFE" w:rsidP="00A44CFE">
      <w:pPr>
        <w:spacing w:line="276" w:lineRule="auto"/>
        <w:ind w:left="567" w:right="567"/>
        <w:jc w:val="both"/>
        <w:rPr>
          <w:rFonts w:ascii="Palatino Linotype" w:hAnsi="Palatino Linotype"/>
          <w:i/>
          <w:sz w:val="22"/>
          <w:szCs w:val="22"/>
          <w:lang w:val="es-MX" w:eastAsia="es-MX"/>
        </w:rPr>
      </w:pPr>
    </w:p>
    <w:p w14:paraId="4252CE88" w14:textId="700729CC" w:rsidR="00A44CFE" w:rsidRPr="004E07BF" w:rsidRDefault="00A44CFE" w:rsidP="00A44CFE">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ATENTAMENTE</w:t>
      </w:r>
    </w:p>
    <w:p w14:paraId="4942F9F8" w14:textId="7DC9FE82" w:rsidR="00A44CFE" w:rsidRPr="004E07BF" w:rsidRDefault="00A44CFE" w:rsidP="00A44CFE">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Lic. en C.P y Admón. Pub. Janet Orozco Banda” (Sic).</w:t>
      </w:r>
    </w:p>
    <w:p w14:paraId="297C8825" w14:textId="77777777" w:rsidR="00A44CFE" w:rsidRPr="004E07BF" w:rsidRDefault="00A44CFE" w:rsidP="00A44CFE">
      <w:pPr>
        <w:spacing w:line="276" w:lineRule="auto"/>
        <w:ind w:left="567" w:right="567"/>
        <w:jc w:val="both"/>
        <w:rPr>
          <w:rFonts w:ascii="Palatino Linotype" w:hAnsi="Palatino Linotype"/>
          <w:i/>
          <w:sz w:val="22"/>
          <w:szCs w:val="22"/>
          <w:lang w:val="es-MX" w:eastAsia="es-MX"/>
        </w:rPr>
      </w:pPr>
    </w:p>
    <w:p w14:paraId="6D51CA01" w14:textId="77777777" w:rsidR="00A44CFE" w:rsidRPr="004E07BF" w:rsidRDefault="00A44CFE" w:rsidP="00A44CFE">
      <w:pPr>
        <w:pStyle w:val="Sinespaciado"/>
        <w:rPr>
          <w:lang w:eastAsia="es-MX"/>
        </w:rPr>
      </w:pPr>
    </w:p>
    <w:p w14:paraId="2B523E56" w14:textId="58DC8BA0" w:rsidR="00A44CFE" w:rsidRPr="004E07BF" w:rsidRDefault="00A44CFE" w:rsidP="00A44CFE">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 xml:space="preserve">TERCERO. Del Desahogo de Aclaración por parte del Particular. </w:t>
      </w:r>
    </w:p>
    <w:p w14:paraId="0D2E434F" w14:textId="41435EE4" w:rsidR="00A44CFE" w:rsidRPr="004E07BF" w:rsidRDefault="00A44CFE" w:rsidP="00A44CFE">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En fecha veinticuatro de noviembre de dos mil veinticinco, el particular dio respuesta al requerimiento de aclaración solicitada por parte del </w:t>
      </w:r>
      <w:r w:rsidRPr="004E07BF">
        <w:rPr>
          <w:rFonts w:ascii="Palatino Linotype" w:eastAsiaTheme="minorHAnsi" w:hAnsi="Palatino Linotype" w:cs="Arial"/>
          <w:b/>
          <w:bCs/>
          <w:lang w:val="es-MX" w:eastAsia="en-US"/>
        </w:rPr>
        <w:t>Sujeto Obligado</w:t>
      </w:r>
      <w:r w:rsidRPr="004E07BF">
        <w:rPr>
          <w:rFonts w:ascii="Palatino Linotype" w:eastAsiaTheme="minorHAnsi" w:hAnsi="Palatino Linotype" w:cs="Arial"/>
          <w:lang w:val="es-MX" w:eastAsia="en-US"/>
        </w:rPr>
        <w:t xml:space="preserve"> en los siguientes términos:</w:t>
      </w:r>
    </w:p>
    <w:p w14:paraId="42D8EDEA" w14:textId="77777777" w:rsidR="00A44CFE" w:rsidRPr="004E07BF" w:rsidRDefault="00A44CFE" w:rsidP="00A44CFE">
      <w:pPr>
        <w:rPr>
          <w:lang w:val="es-MX"/>
        </w:rPr>
      </w:pPr>
    </w:p>
    <w:p w14:paraId="631043A2" w14:textId="13462956" w:rsidR="00A44CFE" w:rsidRPr="004E07BF" w:rsidRDefault="00A44CFE" w:rsidP="00A44CFE">
      <w:pPr>
        <w:spacing w:line="276" w:lineRule="auto"/>
        <w:ind w:left="567" w:right="567"/>
        <w:jc w:val="both"/>
        <w:rPr>
          <w:rFonts w:ascii="Palatino Linotype" w:hAnsi="Palatino Linotype"/>
          <w:i/>
          <w:lang w:val="es-MX" w:eastAsia="es-MX"/>
        </w:rPr>
      </w:pPr>
      <w:r w:rsidRPr="004E07BF">
        <w:rPr>
          <w:rFonts w:ascii="Palatino Linotype" w:hAnsi="Palatino Linotype"/>
          <w:i/>
          <w:lang w:val="es-MX" w:eastAsia="es-MX"/>
        </w:rPr>
        <w:t xml:space="preserve">“RESPECTO A SU ACLARACION, </w:t>
      </w:r>
      <w:r w:rsidRPr="004E07BF">
        <w:rPr>
          <w:rFonts w:ascii="Palatino Linotype" w:hAnsi="Palatino Linotype"/>
          <w:b/>
          <w:bCs/>
          <w:i/>
          <w:u w:val="single"/>
          <w:lang w:val="es-MX" w:eastAsia="es-MX"/>
        </w:rPr>
        <w:t>LICENCIA DE FUNCIONAMIENTO EXPEDIDAS POR LA DIRECCION DE DESARROLLO ECONOMICO PARA LA APERTURA, REVALIDACION O BAJA DE UN ESTABLECIMIENTO, MERCANTIL, INDUSTRIAL Y7O DE SERVICIOS</w:t>
      </w:r>
      <w:r w:rsidRPr="004E07BF">
        <w:rPr>
          <w:rFonts w:ascii="Palatino Linotype" w:hAnsi="Palatino Linotype"/>
          <w:i/>
          <w:lang w:val="es-MX" w:eastAsia="es-MX"/>
        </w:rPr>
        <w:t>” (Sic).</w:t>
      </w:r>
    </w:p>
    <w:p w14:paraId="3B21A976" w14:textId="77777777" w:rsidR="00A44CFE" w:rsidRPr="004E07BF" w:rsidRDefault="00A44CFE" w:rsidP="00652776">
      <w:pPr>
        <w:spacing w:line="360" w:lineRule="auto"/>
        <w:jc w:val="both"/>
        <w:rPr>
          <w:rFonts w:ascii="Palatino Linotype" w:eastAsiaTheme="minorHAnsi" w:hAnsi="Palatino Linotype" w:cs="Arial"/>
          <w:lang w:val="es-MX" w:eastAsia="en-US"/>
        </w:rPr>
      </w:pPr>
    </w:p>
    <w:p w14:paraId="717A4484" w14:textId="4554B7BE" w:rsidR="007D645B" w:rsidRPr="004E07BF" w:rsidRDefault="00A44CFE" w:rsidP="007D645B">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lastRenderedPageBreak/>
        <w:t>CUARTO</w:t>
      </w:r>
      <w:r w:rsidR="007D645B" w:rsidRPr="004E07BF">
        <w:rPr>
          <w:rFonts w:ascii="Palatino Linotype" w:eastAsiaTheme="minorHAnsi" w:hAnsi="Palatino Linotype" w:cs="Arial"/>
          <w:b/>
          <w:sz w:val="26"/>
          <w:szCs w:val="26"/>
          <w:lang w:val="es-MX" w:eastAsia="en-US"/>
        </w:rPr>
        <w:t xml:space="preserve">. De la respuesta del Sujeto Obligado. </w:t>
      </w:r>
    </w:p>
    <w:p w14:paraId="7AA37136" w14:textId="79FF9D32" w:rsidR="007D645B" w:rsidRPr="004E07BF" w:rsidRDefault="007D645B" w:rsidP="007D645B">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De las constancias que obran en el sistema </w:t>
      </w:r>
      <w:r w:rsidRPr="004E07BF">
        <w:rPr>
          <w:rFonts w:ascii="Palatino Linotype" w:eastAsiaTheme="minorHAnsi" w:hAnsi="Palatino Linotype" w:cs="Arial"/>
          <w:b/>
          <w:bCs/>
          <w:lang w:val="es-MX" w:eastAsia="en-US"/>
        </w:rPr>
        <w:t>SAIMEX</w:t>
      </w:r>
      <w:r w:rsidRPr="004E07BF">
        <w:rPr>
          <w:rFonts w:ascii="Palatino Linotype" w:eastAsiaTheme="minorHAnsi" w:hAnsi="Palatino Linotype" w:cs="Arial"/>
          <w:lang w:val="es-MX" w:eastAsia="en-US"/>
        </w:rPr>
        <w:t xml:space="preserve">, se advierte que en fecha </w:t>
      </w:r>
      <w:r w:rsidR="00181C7A" w:rsidRPr="004E07BF">
        <w:rPr>
          <w:rFonts w:ascii="Palatino Linotype" w:eastAsiaTheme="minorHAnsi" w:hAnsi="Palatino Linotype" w:cs="Arial"/>
          <w:lang w:val="es-MX" w:eastAsia="en-US"/>
        </w:rPr>
        <w:t>cuatro de diciembre</w:t>
      </w:r>
      <w:r w:rsidR="00E87389" w:rsidRPr="004E07BF">
        <w:rPr>
          <w:rFonts w:ascii="Palatino Linotype" w:eastAsiaTheme="minorHAnsi" w:hAnsi="Palatino Linotype" w:cs="Arial"/>
          <w:lang w:val="es-MX" w:eastAsia="en-US"/>
        </w:rPr>
        <w:t xml:space="preserve"> </w:t>
      </w:r>
      <w:r w:rsidR="00B14416" w:rsidRPr="004E07BF">
        <w:rPr>
          <w:rFonts w:ascii="Palatino Linotype" w:eastAsiaTheme="minorHAnsi" w:hAnsi="Palatino Linotype" w:cs="Arial"/>
          <w:lang w:val="es-MX" w:eastAsia="en-US"/>
        </w:rPr>
        <w:t>de dos mil veinticinco</w:t>
      </w:r>
      <w:r w:rsidRPr="004E07BF">
        <w:rPr>
          <w:rFonts w:ascii="Palatino Linotype" w:eastAsiaTheme="minorHAnsi" w:hAnsi="Palatino Linotype" w:cs="Arial"/>
          <w:lang w:val="es-MX" w:eastAsia="en-US"/>
        </w:rPr>
        <w:t>,</w:t>
      </w:r>
      <w:r w:rsidR="00B14416" w:rsidRPr="004E07BF">
        <w:rPr>
          <w:rFonts w:ascii="Palatino Linotype" w:eastAsiaTheme="minorHAnsi" w:hAnsi="Palatino Linotype" w:cs="Arial"/>
          <w:lang w:val="es-MX" w:eastAsia="en-US"/>
        </w:rPr>
        <w:t xml:space="preserve"> el </w:t>
      </w:r>
      <w:r w:rsidRPr="004E07BF">
        <w:rPr>
          <w:rFonts w:ascii="Palatino Linotype" w:eastAsiaTheme="minorHAnsi" w:hAnsi="Palatino Linotype" w:cs="Arial"/>
          <w:b/>
          <w:lang w:val="es-MX" w:eastAsia="en-US"/>
        </w:rPr>
        <w:t>Sujeto Obligado</w:t>
      </w:r>
      <w:r w:rsidRPr="004E07BF">
        <w:rPr>
          <w:rFonts w:ascii="Palatino Linotype" w:eastAsiaTheme="minorHAnsi" w:hAnsi="Palatino Linotype" w:cs="Arial"/>
          <w:lang w:val="es-MX" w:eastAsia="en-US"/>
        </w:rPr>
        <w:t xml:space="preserve"> emitió la respuesta en los siguientes términos:</w:t>
      </w:r>
    </w:p>
    <w:p w14:paraId="6B3B2F28" w14:textId="77777777" w:rsidR="007D645B" w:rsidRPr="004E07BF" w:rsidRDefault="007D645B" w:rsidP="007D645B">
      <w:pPr>
        <w:rPr>
          <w:lang w:val="es-MX"/>
        </w:rPr>
      </w:pPr>
    </w:p>
    <w:p w14:paraId="2B7EA9B8" w14:textId="77777777" w:rsidR="00181C7A" w:rsidRPr="004E07BF" w:rsidRDefault="007D645B" w:rsidP="00181C7A">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w:t>
      </w:r>
      <w:r w:rsidR="00181C7A" w:rsidRPr="004E07B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D6FF0" w14:textId="77777777" w:rsidR="00181C7A" w:rsidRPr="004E07BF" w:rsidRDefault="00181C7A" w:rsidP="00181C7A">
      <w:pPr>
        <w:spacing w:line="276" w:lineRule="auto"/>
        <w:ind w:left="567" w:right="567"/>
        <w:jc w:val="both"/>
        <w:rPr>
          <w:rFonts w:ascii="Palatino Linotype" w:hAnsi="Palatino Linotype"/>
          <w:i/>
          <w:sz w:val="22"/>
          <w:szCs w:val="22"/>
          <w:lang w:val="es-MX" w:eastAsia="es-MX"/>
        </w:rPr>
      </w:pPr>
    </w:p>
    <w:p w14:paraId="3541AF71" w14:textId="0A68489B" w:rsidR="00181C7A" w:rsidRPr="004E07BF" w:rsidRDefault="00181C7A" w:rsidP="00181C7A">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 xml:space="preserve">Con fundamento en lo dispuesto en el artículo 12 segundo párrafo de la Ley de Transparencia y Acceso a la Información Pública del Estado de México y Municipios, en seguimiento y respuesta a la solicitud de información pública con número de Folio </w:t>
      </w:r>
      <w:r w:rsidRPr="004E07BF">
        <w:rPr>
          <w:rFonts w:ascii="Palatino Linotype" w:hAnsi="Palatino Linotype"/>
          <w:b/>
          <w:bCs/>
          <w:i/>
          <w:sz w:val="22"/>
          <w:szCs w:val="22"/>
          <w:lang w:val="es-MX" w:eastAsia="es-MX"/>
        </w:rPr>
        <w:t>00228/TLALMANA/IP/2025</w:t>
      </w:r>
      <w:r w:rsidRPr="004E07BF">
        <w:rPr>
          <w:rFonts w:ascii="Palatino Linotype" w:hAnsi="Palatino Linotype"/>
          <w:i/>
          <w:sz w:val="22"/>
          <w:szCs w:val="22"/>
          <w:lang w:val="es-MX" w:eastAsia="es-MX"/>
        </w:rPr>
        <w:t>, que derivado de una búsqueda exhaustiva y minuciosa de la información solicitada, en los archivos físicos y digitales de esta Dependencia administrativa, se da respuesta conforme a lo siguiente:</w:t>
      </w:r>
    </w:p>
    <w:p w14:paraId="05846B7E" w14:textId="77777777" w:rsidR="00181C7A" w:rsidRPr="004E07BF" w:rsidRDefault="00181C7A" w:rsidP="00181C7A">
      <w:pPr>
        <w:spacing w:line="276" w:lineRule="auto"/>
        <w:ind w:left="567" w:right="567"/>
        <w:jc w:val="both"/>
        <w:rPr>
          <w:rFonts w:ascii="Palatino Linotype" w:hAnsi="Palatino Linotype"/>
          <w:i/>
          <w:sz w:val="22"/>
          <w:szCs w:val="22"/>
          <w:lang w:val="es-MX" w:eastAsia="es-MX"/>
        </w:rPr>
      </w:pPr>
    </w:p>
    <w:p w14:paraId="33F45359" w14:textId="36AC27EC" w:rsidR="00181C7A" w:rsidRPr="004E07BF" w:rsidRDefault="00181C7A" w:rsidP="00181C7A">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ATENTAMENTE</w:t>
      </w:r>
    </w:p>
    <w:p w14:paraId="688B498B" w14:textId="3F2E5A3E" w:rsidR="007D645B" w:rsidRPr="004E07BF" w:rsidRDefault="00181C7A" w:rsidP="00181C7A">
      <w:pPr>
        <w:spacing w:line="276" w:lineRule="auto"/>
        <w:ind w:left="567" w:right="567"/>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Lic. en C.P y Admón. Pub. Janet Orozco Banda</w:t>
      </w:r>
      <w:r w:rsidR="007D645B" w:rsidRPr="004E07BF">
        <w:rPr>
          <w:rFonts w:ascii="Palatino Linotype" w:hAnsi="Palatino Linotype"/>
          <w:i/>
          <w:sz w:val="22"/>
          <w:szCs w:val="22"/>
          <w:lang w:val="es-MX" w:eastAsia="es-MX"/>
        </w:rPr>
        <w:t>” (Sic).</w:t>
      </w:r>
    </w:p>
    <w:p w14:paraId="515C5C2A" w14:textId="77777777" w:rsidR="00652776" w:rsidRPr="004E07BF" w:rsidRDefault="00652776" w:rsidP="007D645B">
      <w:pPr>
        <w:spacing w:line="360" w:lineRule="auto"/>
        <w:jc w:val="both"/>
        <w:rPr>
          <w:rFonts w:ascii="Palatino Linotype" w:eastAsiaTheme="minorHAnsi" w:hAnsi="Palatino Linotype" w:cs="Arial"/>
          <w:lang w:val="es-MX" w:eastAsia="en-US"/>
        </w:rPr>
      </w:pPr>
    </w:p>
    <w:p w14:paraId="16FC1862" w14:textId="5A362727" w:rsidR="00652776" w:rsidRPr="004E07BF" w:rsidRDefault="007D645B" w:rsidP="007D645B">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El </w:t>
      </w:r>
      <w:r w:rsidRPr="004E07BF">
        <w:rPr>
          <w:rFonts w:ascii="Palatino Linotype" w:eastAsiaTheme="minorHAnsi" w:hAnsi="Palatino Linotype" w:cs="Arial"/>
          <w:b/>
          <w:lang w:val="es-MX" w:eastAsia="en-US"/>
        </w:rPr>
        <w:t>Sujeto Obligado</w:t>
      </w:r>
      <w:r w:rsidRPr="004E07BF">
        <w:rPr>
          <w:rFonts w:ascii="Palatino Linotype" w:eastAsiaTheme="minorHAnsi" w:hAnsi="Palatino Linotype" w:cs="Arial"/>
          <w:lang w:val="es-MX" w:eastAsia="en-US"/>
        </w:rPr>
        <w:t xml:space="preserve"> adjuntó a su respuesta, </w:t>
      </w:r>
      <w:r w:rsidR="00155140" w:rsidRPr="004E07BF">
        <w:rPr>
          <w:rFonts w:ascii="Palatino Linotype" w:eastAsiaTheme="minorHAnsi" w:hAnsi="Palatino Linotype" w:cs="Arial"/>
          <w:lang w:val="es-MX" w:eastAsia="en-US"/>
        </w:rPr>
        <w:t xml:space="preserve">los </w:t>
      </w:r>
      <w:r w:rsidRPr="004E07BF">
        <w:rPr>
          <w:rFonts w:ascii="Palatino Linotype" w:eastAsiaTheme="minorHAnsi" w:hAnsi="Palatino Linotype" w:cs="Arial"/>
          <w:lang w:val="es-MX" w:eastAsia="en-US"/>
        </w:rPr>
        <w:t>archivo</w:t>
      </w:r>
      <w:r w:rsidR="00155140" w:rsidRPr="004E07BF">
        <w:rPr>
          <w:rFonts w:ascii="Palatino Linotype" w:eastAsiaTheme="minorHAnsi" w:hAnsi="Palatino Linotype" w:cs="Arial"/>
          <w:lang w:val="es-MX" w:eastAsia="en-US"/>
        </w:rPr>
        <w:t>s</w:t>
      </w:r>
      <w:r w:rsidRPr="004E07BF">
        <w:rPr>
          <w:rFonts w:ascii="Palatino Linotype" w:eastAsiaTheme="minorHAnsi" w:hAnsi="Palatino Linotype" w:cs="Arial"/>
          <w:lang w:val="es-MX" w:eastAsia="en-US"/>
        </w:rPr>
        <w:t xml:space="preserve"> electrónico</w:t>
      </w:r>
      <w:r w:rsidR="00155140" w:rsidRPr="004E07BF">
        <w:rPr>
          <w:rFonts w:ascii="Palatino Linotype" w:eastAsiaTheme="minorHAnsi" w:hAnsi="Palatino Linotype" w:cs="Arial"/>
          <w:lang w:val="es-MX" w:eastAsia="en-US"/>
        </w:rPr>
        <w:t>s</w:t>
      </w:r>
      <w:r w:rsidRPr="004E07BF">
        <w:rPr>
          <w:rFonts w:ascii="Palatino Linotype" w:eastAsiaTheme="minorHAnsi" w:hAnsi="Palatino Linotype" w:cs="Arial"/>
          <w:lang w:val="es-MX" w:eastAsia="en-US"/>
        </w:rPr>
        <w:t xml:space="preserve"> denominado</w:t>
      </w:r>
      <w:r w:rsidR="00155140" w:rsidRPr="004E07BF">
        <w:rPr>
          <w:rFonts w:ascii="Palatino Linotype" w:eastAsiaTheme="minorHAnsi" w:hAnsi="Palatino Linotype" w:cs="Arial"/>
          <w:lang w:val="es-MX" w:eastAsia="en-US"/>
        </w:rPr>
        <w:t>s</w:t>
      </w:r>
      <w:r w:rsidRPr="004E07BF">
        <w:rPr>
          <w:rFonts w:ascii="Palatino Linotype" w:eastAsiaTheme="minorHAnsi" w:hAnsi="Palatino Linotype" w:cs="Arial"/>
          <w:lang w:val="es-MX" w:eastAsia="en-US"/>
        </w:rPr>
        <w:t xml:space="preserve"> </w:t>
      </w:r>
      <w:r w:rsidR="00181C7A" w:rsidRPr="004E07BF">
        <w:rPr>
          <w:rFonts w:ascii="Palatino Linotype" w:eastAsiaTheme="minorHAnsi" w:hAnsi="Palatino Linotype" w:cs="Arial"/>
          <w:i/>
          <w:lang w:val="es-MX" w:eastAsia="en-US"/>
        </w:rPr>
        <w:t>“FORMATO LICENCIA.pdf</w:t>
      </w:r>
      <w:r w:rsidR="00155140" w:rsidRPr="004E07BF">
        <w:rPr>
          <w:rFonts w:ascii="Palatino Linotype" w:eastAsiaTheme="minorHAnsi" w:hAnsi="Palatino Linotype" w:cs="Arial"/>
          <w:i/>
          <w:lang w:val="es-MX" w:eastAsia="en-US"/>
        </w:rPr>
        <w:t xml:space="preserve">” </w:t>
      </w:r>
      <w:r w:rsidR="00155140" w:rsidRPr="004E07BF">
        <w:rPr>
          <w:rFonts w:ascii="Palatino Linotype" w:eastAsiaTheme="minorHAnsi" w:hAnsi="Palatino Linotype" w:cs="Arial"/>
          <w:lang w:val="es-MX" w:eastAsia="en-US"/>
        </w:rPr>
        <w:t>y</w:t>
      </w:r>
      <w:r w:rsidR="00155140" w:rsidRPr="004E07BF">
        <w:rPr>
          <w:rFonts w:ascii="Palatino Linotype" w:eastAsiaTheme="minorHAnsi" w:hAnsi="Palatino Linotype" w:cs="Arial"/>
          <w:i/>
          <w:lang w:val="es-MX" w:eastAsia="en-US"/>
        </w:rPr>
        <w:t xml:space="preserve"> “</w:t>
      </w:r>
      <w:r w:rsidR="00181C7A" w:rsidRPr="004E07BF">
        <w:rPr>
          <w:rFonts w:ascii="Palatino Linotype" w:eastAsiaTheme="minorHAnsi" w:hAnsi="Palatino Linotype" w:cs="Arial"/>
          <w:i/>
          <w:lang w:val="es-MX" w:eastAsia="en-US"/>
        </w:rPr>
        <w:t>Solicitud de Info y Contestación DesarrolloEconómico2025.pdf</w:t>
      </w:r>
      <w:r w:rsidR="00155140" w:rsidRPr="004E07BF">
        <w:rPr>
          <w:rFonts w:ascii="Palatino Linotype" w:eastAsiaTheme="minorHAnsi" w:hAnsi="Palatino Linotype" w:cs="Arial"/>
          <w:i/>
          <w:lang w:val="es-MX" w:eastAsia="en-US"/>
        </w:rPr>
        <w:t>”</w:t>
      </w:r>
      <w:r w:rsidRPr="004E07BF">
        <w:rPr>
          <w:rFonts w:ascii="Palatino Linotype" w:eastAsiaTheme="minorHAnsi" w:hAnsi="Palatino Linotype" w:cs="Arial"/>
          <w:i/>
          <w:lang w:val="es-MX" w:eastAsia="en-US"/>
        </w:rPr>
        <w:t>;</w:t>
      </w:r>
      <w:r w:rsidRPr="004E07BF">
        <w:rPr>
          <w:rFonts w:ascii="Palatino Linotype" w:eastAsiaTheme="minorHAnsi" w:hAnsi="Palatino Linotype" w:cs="Arial"/>
          <w:lang w:val="es-MX" w:eastAsia="en-US"/>
        </w:rPr>
        <w:t xml:space="preserve"> cuyo contenido no se inserta por ser del conocimiento de las partes, sin embargo, será</w:t>
      </w:r>
      <w:r w:rsidR="00600695" w:rsidRPr="004E07BF">
        <w:rPr>
          <w:rFonts w:ascii="Palatino Linotype" w:eastAsiaTheme="minorHAnsi" w:hAnsi="Palatino Linotype" w:cs="Arial"/>
          <w:lang w:val="es-MX" w:eastAsia="en-US"/>
        </w:rPr>
        <w:t>n</w:t>
      </w:r>
      <w:r w:rsidRPr="004E07BF">
        <w:rPr>
          <w:rFonts w:ascii="Palatino Linotype" w:eastAsiaTheme="minorHAnsi" w:hAnsi="Palatino Linotype" w:cs="Arial"/>
          <w:lang w:val="es-MX" w:eastAsia="en-US"/>
        </w:rPr>
        <w:t xml:space="preserve"> motivo de estudio en el Considerado respectivo. </w:t>
      </w:r>
    </w:p>
    <w:p w14:paraId="70DFB9CA" w14:textId="77777777" w:rsidR="00600695" w:rsidRPr="004E07BF" w:rsidRDefault="00600695" w:rsidP="007D645B">
      <w:pPr>
        <w:spacing w:line="360" w:lineRule="auto"/>
        <w:jc w:val="both"/>
        <w:rPr>
          <w:rFonts w:ascii="Palatino Linotype" w:hAnsi="Palatino Linotype"/>
          <w:i/>
          <w:sz w:val="22"/>
          <w:szCs w:val="22"/>
          <w:lang w:val="es-MX" w:eastAsia="es-MX"/>
        </w:rPr>
      </w:pPr>
    </w:p>
    <w:p w14:paraId="5799EE56" w14:textId="0B874DB5" w:rsidR="007D645B" w:rsidRPr="004E07BF" w:rsidRDefault="00A44CFE" w:rsidP="007D645B">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QUINTO</w:t>
      </w:r>
      <w:r w:rsidR="007D645B" w:rsidRPr="004E07BF">
        <w:rPr>
          <w:rFonts w:ascii="Palatino Linotype" w:eastAsiaTheme="minorHAnsi" w:hAnsi="Palatino Linotype" w:cs="Arial"/>
          <w:b/>
          <w:sz w:val="26"/>
          <w:szCs w:val="26"/>
          <w:lang w:val="es-MX" w:eastAsia="en-US"/>
        </w:rPr>
        <w:t>. Del recurso de revisión.</w:t>
      </w:r>
    </w:p>
    <w:p w14:paraId="475931F5" w14:textId="7AF464A1" w:rsidR="007D645B" w:rsidRPr="004E07BF" w:rsidRDefault="007D645B" w:rsidP="007D645B">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Inconforme con la respuesta por parte del </w:t>
      </w:r>
      <w:r w:rsidRPr="004E07BF">
        <w:rPr>
          <w:rFonts w:ascii="Palatino Linotype" w:eastAsiaTheme="minorHAnsi" w:hAnsi="Palatino Linotype" w:cs="Arial"/>
          <w:b/>
          <w:lang w:val="es-MX" w:eastAsia="en-US"/>
        </w:rPr>
        <w:t>Sujeto Obligado</w:t>
      </w:r>
      <w:r w:rsidRPr="004E07BF">
        <w:rPr>
          <w:rFonts w:ascii="Palatino Linotype" w:eastAsiaTheme="minorHAnsi" w:hAnsi="Palatino Linotype" w:cs="Arial"/>
          <w:lang w:val="es-MX" w:eastAsia="en-US"/>
        </w:rPr>
        <w:t xml:space="preserve">, </w:t>
      </w:r>
      <w:r w:rsidR="00344236" w:rsidRPr="004E07BF">
        <w:rPr>
          <w:rFonts w:ascii="Palatino Linotype" w:eastAsiaTheme="minorHAnsi" w:hAnsi="Palatino Linotype" w:cs="Arial"/>
          <w:lang w:val="es-MX" w:eastAsia="en-US"/>
        </w:rPr>
        <w:t>el</w:t>
      </w:r>
      <w:r w:rsidRPr="004E07BF">
        <w:rPr>
          <w:rFonts w:ascii="Palatino Linotype" w:eastAsiaTheme="minorHAnsi" w:hAnsi="Palatino Linotype" w:cs="Arial"/>
          <w:lang w:val="es-MX" w:eastAsia="en-US"/>
        </w:rPr>
        <w:t xml:space="preserve"> ahora </w:t>
      </w:r>
      <w:r w:rsidRPr="004E07BF">
        <w:rPr>
          <w:rFonts w:ascii="Palatino Linotype" w:eastAsiaTheme="minorHAnsi" w:hAnsi="Palatino Linotype" w:cs="Arial"/>
          <w:b/>
          <w:lang w:val="es-MX" w:eastAsia="en-US"/>
        </w:rPr>
        <w:t>Recurrente</w:t>
      </w:r>
      <w:r w:rsidRPr="004E07BF">
        <w:rPr>
          <w:rFonts w:ascii="Palatino Linotype" w:eastAsiaTheme="minorHAnsi" w:hAnsi="Palatino Linotype" w:cs="Arial"/>
          <w:lang w:val="es-MX" w:eastAsia="en-US"/>
        </w:rPr>
        <w:t xml:space="preserve"> interpuso el presente recurso de revisión en fecha </w:t>
      </w:r>
      <w:r w:rsidR="00181C7A" w:rsidRPr="004E07BF">
        <w:rPr>
          <w:rFonts w:ascii="Palatino Linotype" w:eastAsiaTheme="minorHAnsi" w:hAnsi="Palatino Linotype" w:cs="Arial"/>
          <w:lang w:val="es-MX" w:eastAsia="en-US"/>
        </w:rPr>
        <w:t>doce de enero</w:t>
      </w:r>
      <w:r w:rsidRPr="004E07BF">
        <w:rPr>
          <w:rFonts w:ascii="Palatino Linotype" w:eastAsiaTheme="minorHAnsi" w:hAnsi="Palatino Linotype" w:cs="Arial"/>
          <w:lang w:val="es-MX" w:eastAsia="en-US"/>
        </w:rPr>
        <w:t xml:space="preserve"> de do</w:t>
      </w:r>
      <w:r w:rsidR="00B14416" w:rsidRPr="004E07BF">
        <w:rPr>
          <w:rFonts w:ascii="Palatino Linotype" w:eastAsiaTheme="minorHAnsi" w:hAnsi="Palatino Linotype" w:cs="Arial"/>
          <w:lang w:val="es-MX" w:eastAsia="en-US"/>
        </w:rPr>
        <w:t>s mil veinti</w:t>
      </w:r>
      <w:r w:rsidR="00181C7A" w:rsidRPr="004E07BF">
        <w:rPr>
          <w:rFonts w:ascii="Palatino Linotype" w:eastAsiaTheme="minorHAnsi" w:hAnsi="Palatino Linotype" w:cs="Arial"/>
          <w:lang w:val="es-MX" w:eastAsia="en-US"/>
        </w:rPr>
        <w:t>séis</w:t>
      </w:r>
      <w:r w:rsidRPr="004E07BF">
        <w:rPr>
          <w:rFonts w:ascii="Palatino Linotype" w:eastAsiaTheme="minorHAnsi" w:hAnsi="Palatino Linotype" w:cs="Arial"/>
          <w:lang w:val="es-MX" w:eastAsia="en-US"/>
        </w:rPr>
        <w:t>, el cual fue registrado</w:t>
      </w:r>
      <w:r w:rsidRPr="004E07BF">
        <w:rPr>
          <w:rFonts w:ascii="Palatino Linotype" w:eastAsiaTheme="minorHAnsi" w:hAnsi="Palatino Linotype" w:cs="Arial"/>
          <w:b/>
          <w:lang w:val="es-MX" w:eastAsia="en-US"/>
        </w:rPr>
        <w:t xml:space="preserve"> </w:t>
      </w:r>
      <w:r w:rsidRPr="004E07BF">
        <w:rPr>
          <w:rFonts w:ascii="Palatino Linotype" w:eastAsiaTheme="minorHAnsi" w:hAnsi="Palatino Linotype" w:cs="Arial"/>
          <w:lang w:val="es-MX" w:eastAsia="en-US"/>
        </w:rPr>
        <w:t xml:space="preserve">en el sistema electrónico con el expediente número </w:t>
      </w:r>
      <w:r w:rsidR="00181C7A" w:rsidRPr="004E07BF">
        <w:rPr>
          <w:rFonts w:ascii="Palatino Linotype" w:eastAsiaTheme="minorHAnsi" w:hAnsi="Palatino Linotype" w:cs="Arial"/>
          <w:b/>
          <w:bCs/>
          <w:lang w:val="es-MX" w:eastAsia="es-MX"/>
        </w:rPr>
        <w:t>0001</w:t>
      </w:r>
      <w:r w:rsidR="00600695" w:rsidRPr="004E07BF">
        <w:rPr>
          <w:rFonts w:ascii="Palatino Linotype" w:eastAsiaTheme="minorHAnsi" w:hAnsi="Palatino Linotype" w:cs="Arial"/>
          <w:b/>
          <w:bCs/>
          <w:lang w:val="es-MX" w:eastAsia="es-MX"/>
        </w:rPr>
        <w:t>0</w:t>
      </w:r>
      <w:r w:rsidRPr="004E07BF">
        <w:rPr>
          <w:rFonts w:ascii="Palatino Linotype" w:eastAsiaTheme="minorHAnsi" w:hAnsi="Palatino Linotype" w:cs="Arial"/>
          <w:b/>
          <w:bCs/>
          <w:lang w:val="es-MX" w:eastAsia="es-MX"/>
        </w:rPr>
        <w:t>/INFOEM/IP/RR/202</w:t>
      </w:r>
      <w:r w:rsidR="00181C7A" w:rsidRPr="004E07BF">
        <w:rPr>
          <w:rFonts w:ascii="Palatino Linotype" w:eastAsiaTheme="minorHAnsi" w:hAnsi="Palatino Linotype" w:cs="Arial"/>
          <w:b/>
          <w:bCs/>
          <w:lang w:val="es-MX" w:eastAsia="es-MX"/>
        </w:rPr>
        <w:t>6</w:t>
      </w:r>
      <w:r w:rsidRPr="004E07BF">
        <w:rPr>
          <w:rFonts w:ascii="Palatino Linotype" w:eastAsiaTheme="minorHAnsi" w:hAnsi="Palatino Linotype" w:cs="Arial"/>
          <w:lang w:val="es-MX" w:eastAsia="en-US"/>
        </w:rPr>
        <w:t>, en el cual aduce, las siguientes manifestaciones:</w:t>
      </w:r>
    </w:p>
    <w:p w14:paraId="451EF501" w14:textId="77777777" w:rsidR="007D645B" w:rsidRPr="004E07BF" w:rsidRDefault="007D645B" w:rsidP="007D645B">
      <w:pPr>
        <w:rPr>
          <w:lang w:val="es-MX"/>
        </w:rPr>
      </w:pPr>
    </w:p>
    <w:p w14:paraId="4567D74F" w14:textId="1C8E847E" w:rsidR="007D645B" w:rsidRPr="004E07BF" w:rsidRDefault="007D645B" w:rsidP="00600695">
      <w:pPr>
        <w:numPr>
          <w:ilvl w:val="0"/>
          <w:numId w:val="1"/>
        </w:numPr>
        <w:spacing w:line="259" w:lineRule="auto"/>
        <w:jc w:val="both"/>
        <w:rPr>
          <w:rFonts w:ascii="Palatino Linotype" w:hAnsi="Palatino Linotype" w:cs="Arial"/>
          <w:b/>
          <w:sz w:val="26"/>
          <w:szCs w:val="26"/>
        </w:rPr>
      </w:pPr>
      <w:r w:rsidRPr="004E07BF">
        <w:rPr>
          <w:rFonts w:ascii="Palatino Linotype" w:hAnsi="Palatino Linotype" w:cs="Arial"/>
          <w:b/>
          <w:sz w:val="26"/>
          <w:szCs w:val="26"/>
        </w:rPr>
        <w:lastRenderedPageBreak/>
        <w:t>Acto Impugnado:</w:t>
      </w:r>
      <w:r w:rsidR="0057280C" w:rsidRPr="004E07BF">
        <w:rPr>
          <w:rFonts w:ascii="Palatino Linotype" w:hAnsi="Palatino Linotype" w:cs="Arial"/>
          <w:b/>
          <w:sz w:val="26"/>
          <w:szCs w:val="26"/>
        </w:rPr>
        <w:t xml:space="preserve"> </w:t>
      </w:r>
      <w:r w:rsidRPr="004E07BF">
        <w:rPr>
          <w:rFonts w:ascii="Palatino Linotype" w:eastAsiaTheme="minorHAnsi" w:hAnsi="Palatino Linotype" w:cstheme="minorBidi"/>
          <w:i/>
          <w:color w:val="000000"/>
          <w:sz w:val="22"/>
          <w:szCs w:val="22"/>
          <w:lang w:val="es-MX" w:eastAsia="en-US"/>
        </w:rPr>
        <w:t>“</w:t>
      </w:r>
      <w:r w:rsidR="00181C7A" w:rsidRPr="004E07BF">
        <w:rPr>
          <w:rFonts w:ascii="Palatino Linotype" w:eastAsiaTheme="minorHAnsi" w:hAnsi="Palatino Linotype" w:cstheme="minorBidi"/>
          <w:i/>
          <w:color w:val="000000"/>
          <w:sz w:val="22"/>
          <w:szCs w:val="22"/>
          <w:lang w:val="es-MX" w:eastAsia="en-US"/>
        </w:rPr>
        <w:t>SE SOLICITO UNA LISTA DE LAS LICENCIAS OTRORGADAS CON NUMERO DE FOLIO, NO SE SOLICITO UN EJEMPLO DE LAS LICENCIAS DE FUNCIONAMIENTO, SE PIDE SERIEDAD ES LA 3ERA RESPUESTA INCORRECTA A ESTA SOLICITUD</w:t>
      </w:r>
      <w:r w:rsidRPr="004E07BF">
        <w:rPr>
          <w:rFonts w:ascii="Palatino Linotype" w:eastAsiaTheme="minorHAnsi" w:hAnsi="Palatino Linotype" w:cstheme="minorBidi"/>
          <w:i/>
          <w:color w:val="000000"/>
          <w:sz w:val="22"/>
          <w:szCs w:val="22"/>
          <w:lang w:val="es-MX" w:eastAsia="en-US"/>
        </w:rPr>
        <w:t>” (Sic).</w:t>
      </w:r>
    </w:p>
    <w:p w14:paraId="3BBBBFDA" w14:textId="77777777" w:rsidR="007D645B" w:rsidRPr="004E07BF" w:rsidRDefault="007D645B" w:rsidP="007D645B">
      <w:pPr>
        <w:spacing w:line="276" w:lineRule="auto"/>
        <w:ind w:left="284"/>
        <w:jc w:val="both"/>
        <w:rPr>
          <w:rFonts w:ascii="Palatino Linotype" w:hAnsi="Palatino Linotype"/>
          <w:i/>
          <w:sz w:val="22"/>
          <w:szCs w:val="22"/>
          <w:lang w:val="es-MX" w:eastAsia="es-MX"/>
        </w:rPr>
      </w:pPr>
    </w:p>
    <w:p w14:paraId="3C99B748" w14:textId="6E2A6391" w:rsidR="007D645B" w:rsidRPr="004E07BF" w:rsidRDefault="007D645B" w:rsidP="00600695">
      <w:pPr>
        <w:pStyle w:val="Prrafodelista"/>
        <w:numPr>
          <w:ilvl w:val="0"/>
          <w:numId w:val="1"/>
        </w:numPr>
        <w:spacing w:line="276" w:lineRule="auto"/>
        <w:jc w:val="both"/>
        <w:rPr>
          <w:rFonts w:ascii="Palatino Linotype" w:hAnsi="Palatino Linotype"/>
          <w:i/>
          <w:sz w:val="26"/>
          <w:szCs w:val="26"/>
          <w:lang w:val="es-MX" w:eastAsia="es-MX"/>
        </w:rPr>
      </w:pPr>
      <w:r w:rsidRPr="004E07BF">
        <w:rPr>
          <w:rFonts w:ascii="Palatino Linotype" w:hAnsi="Palatino Linotype" w:cs="Arial"/>
          <w:b/>
          <w:sz w:val="26"/>
          <w:szCs w:val="26"/>
        </w:rPr>
        <w:t>Razones o Motivos de Inconformidad</w:t>
      </w:r>
      <w:r w:rsidRPr="004E07BF">
        <w:rPr>
          <w:rFonts w:ascii="Palatino Linotype" w:hAnsi="Palatino Linotype" w:cs="Arial"/>
          <w:sz w:val="26"/>
          <w:szCs w:val="26"/>
        </w:rPr>
        <w:t xml:space="preserve">: </w:t>
      </w:r>
      <w:r w:rsidRPr="004E07BF">
        <w:rPr>
          <w:rFonts w:ascii="Palatino Linotype" w:eastAsiaTheme="minorHAnsi" w:hAnsi="Palatino Linotype" w:cs="Arial"/>
          <w:i/>
          <w:sz w:val="22"/>
          <w:szCs w:val="22"/>
          <w:lang w:val="es-MX" w:eastAsia="en-US"/>
        </w:rPr>
        <w:t>“</w:t>
      </w:r>
      <w:r w:rsidR="00181C7A" w:rsidRPr="004E07BF">
        <w:rPr>
          <w:rFonts w:ascii="Palatino Linotype" w:eastAsiaTheme="minorHAnsi" w:hAnsi="Palatino Linotype" w:cstheme="minorBidi"/>
          <w:i/>
          <w:color w:val="000000"/>
          <w:sz w:val="22"/>
          <w:szCs w:val="22"/>
          <w:lang w:val="es-MX" w:eastAsia="en-US"/>
        </w:rPr>
        <w:t>NO HAN ENTREGADO LA SOLICITUD REQUERIDA, ES UNA BASE DE DATOS DE LOS REGISTROS DE SUS LICENCIAS DE FUNCIONAMIENTO NO EJEMPLOS, O ESTAN OCULTANDO LA INFORMACION</w:t>
      </w:r>
      <w:r w:rsidRPr="004E07BF">
        <w:rPr>
          <w:rFonts w:ascii="Palatino Linotype" w:eastAsiaTheme="minorHAnsi" w:hAnsi="Palatino Linotype" w:cstheme="minorBidi"/>
          <w:i/>
          <w:color w:val="000000"/>
          <w:sz w:val="22"/>
          <w:szCs w:val="22"/>
          <w:lang w:val="es-MX" w:eastAsia="en-US"/>
        </w:rPr>
        <w:t>” (Sic)</w:t>
      </w:r>
    </w:p>
    <w:p w14:paraId="1118291A" w14:textId="77777777" w:rsidR="00B41CCF" w:rsidRPr="004E07BF" w:rsidRDefault="00B41CCF" w:rsidP="007D645B">
      <w:pPr>
        <w:spacing w:line="360" w:lineRule="auto"/>
        <w:jc w:val="both"/>
        <w:rPr>
          <w:rFonts w:ascii="Palatino Linotype" w:eastAsiaTheme="minorHAnsi" w:hAnsi="Palatino Linotype" w:cs="Arial"/>
          <w:b/>
          <w:lang w:val="es-MX" w:eastAsia="en-US"/>
        </w:rPr>
      </w:pPr>
    </w:p>
    <w:p w14:paraId="0FC6C2CD" w14:textId="14D418B9" w:rsidR="007D645B" w:rsidRPr="004E07BF" w:rsidRDefault="00A44CFE" w:rsidP="007D645B">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SEXTO</w:t>
      </w:r>
      <w:r w:rsidR="007D645B" w:rsidRPr="004E07BF">
        <w:rPr>
          <w:rFonts w:ascii="Palatino Linotype" w:eastAsiaTheme="minorHAnsi" w:hAnsi="Palatino Linotype" w:cs="Arial"/>
          <w:b/>
          <w:sz w:val="26"/>
          <w:szCs w:val="26"/>
          <w:lang w:val="es-MX" w:eastAsia="en-US"/>
        </w:rPr>
        <w:t>. Del turno del recurso de revisión.</w:t>
      </w:r>
    </w:p>
    <w:p w14:paraId="572BF66E" w14:textId="0AD4A0B6" w:rsidR="007D645B" w:rsidRPr="004E07BF" w:rsidRDefault="007D645B" w:rsidP="007D645B">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Medio de impugnación que le fue turnado al Comisionado Presidente </w:t>
      </w:r>
      <w:r w:rsidRPr="004E07BF">
        <w:rPr>
          <w:rFonts w:ascii="Palatino Linotype" w:eastAsiaTheme="minorHAnsi" w:hAnsi="Palatino Linotype" w:cs="Arial"/>
          <w:b/>
          <w:lang w:val="es-MX" w:eastAsia="en-US"/>
        </w:rPr>
        <w:t>José Martínez Vilchis</w:t>
      </w:r>
      <w:r w:rsidRPr="004E07B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81C7A" w:rsidRPr="004E07BF">
        <w:rPr>
          <w:rFonts w:ascii="Palatino Linotype" w:eastAsiaTheme="minorHAnsi" w:hAnsi="Palatino Linotype" w:cs="Arial"/>
          <w:lang w:val="es-MX" w:eastAsia="en-US"/>
        </w:rPr>
        <w:t>dieciséis</w:t>
      </w:r>
      <w:r w:rsidR="00600695" w:rsidRPr="004E07BF">
        <w:rPr>
          <w:rFonts w:ascii="Palatino Linotype" w:eastAsiaTheme="minorHAnsi" w:hAnsi="Palatino Linotype" w:cs="Arial"/>
          <w:lang w:val="es-MX" w:eastAsia="en-US"/>
        </w:rPr>
        <w:t xml:space="preserve"> de enero de dos mil veintiséis</w:t>
      </w:r>
      <w:r w:rsidRPr="004E07B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4E07BF" w:rsidRDefault="00B14416" w:rsidP="007D645B">
      <w:pPr>
        <w:spacing w:line="360" w:lineRule="auto"/>
        <w:jc w:val="both"/>
        <w:rPr>
          <w:rFonts w:ascii="Palatino Linotype" w:eastAsiaTheme="minorHAnsi" w:hAnsi="Palatino Linotype" w:cs="Arial"/>
          <w:lang w:val="es-MX" w:eastAsia="en-US"/>
        </w:rPr>
      </w:pPr>
    </w:p>
    <w:p w14:paraId="43E07F9D" w14:textId="0D27CC75" w:rsidR="007D645B" w:rsidRPr="004E07BF" w:rsidRDefault="00A44CFE" w:rsidP="007D645B">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SÉPTIMO</w:t>
      </w:r>
      <w:r w:rsidR="007D645B" w:rsidRPr="004E07BF">
        <w:rPr>
          <w:rFonts w:ascii="Palatino Linotype" w:eastAsiaTheme="minorHAnsi" w:hAnsi="Palatino Linotype" w:cs="Arial"/>
          <w:b/>
          <w:sz w:val="26"/>
          <w:szCs w:val="26"/>
          <w:lang w:val="es-MX" w:eastAsia="en-US"/>
        </w:rPr>
        <w:t>. De la etapa de manifestaciones y/o alegatos.</w:t>
      </w:r>
    </w:p>
    <w:p w14:paraId="114E3931" w14:textId="6CCC5ED8" w:rsidR="00B14416" w:rsidRPr="004E07BF" w:rsidRDefault="007D645B" w:rsidP="00B14416">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Una vez transcurrido el término legal referido se destaca que,</w:t>
      </w:r>
      <w:r w:rsidR="00B14416" w:rsidRPr="004E07BF">
        <w:rPr>
          <w:rFonts w:ascii="Palatino Linotype" w:eastAsiaTheme="minorHAnsi" w:hAnsi="Palatino Linotype" w:cs="Arial"/>
          <w:lang w:val="es-MX" w:eastAsia="en-US"/>
        </w:rPr>
        <w:t xml:space="preserve"> </w:t>
      </w:r>
      <w:r w:rsidR="00181C7A" w:rsidRPr="004E07BF">
        <w:rPr>
          <w:rFonts w:ascii="Palatino Linotype" w:eastAsiaTheme="minorHAnsi" w:hAnsi="Palatino Linotype" w:cs="Arial"/>
          <w:lang w:val="es-MX" w:eastAsia="en-US"/>
        </w:rPr>
        <w:t>el día</w:t>
      </w:r>
      <w:r w:rsidR="00B14416" w:rsidRPr="004E07BF">
        <w:rPr>
          <w:rFonts w:ascii="Palatino Linotype" w:eastAsiaTheme="minorHAnsi" w:hAnsi="Palatino Linotype" w:cs="Arial"/>
          <w:lang w:val="es-MX" w:eastAsia="en-US"/>
        </w:rPr>
        <w:t xml:space="preserve"> </w:t>
      </w:r>
      <w:r w:rsidR="00181C7A" w:rsidRPr="004E07BF">
        <w:rPr>
          <w:rFonts w:ascii="Palatino Linotype" w:eastAsiaTheme="minorHAnsi" w:hAnsi="Palatino Linotype" w:cs="Arial"/>
          <w:lang w:val="es-MX" w:eastAsia="en-US"/>
        </w:rPr>
        <w:t>veintisiete</w:t>
      </w:r>
      <w:r w:rsidR="00600695" w:rsidRPr="004E07BF">
        <w:rPr>
          <w:rFonts w:ascii="Palatino Linotype" w:eastAsiaTheme="minorHAnsi" w:hAnsi="Palatino Linotype" w:cs="Arial"/>
          <w:lang w:val="es-MX" w:eastAsia="en-US"/>
        </w:rPr>
        <w:t xml:space="preserve"> de enero de dos mil veintiséis</w:t>
      </w:r>
      <w:r w:rsidR="00B14416" w:rsidRPr="004E07BF">
        <w:rPr>
          <w:rFonts w:ascii="Palatino Linotype" w:eastAsiaTheme="minorHAnsi" w:hAnsi="Palatino Linotype" w:cs="Arial"/>
          <w:lang w:val="es-MX" w:eastAsia="en-US"/>
        </w:rPr>
        <w:t xml:space="preserve">, el </w:t>
      </w:r>
      <w:r w:rsidR="00B14416" w:rsidRPr="004E07BF">
        <w:rPr>
          <w:rFonts w:ascii="Palatino Linotype" w:eastAsiaTheme="minorHAnsi" w:hAnsi="Palatino Linotype" w:cs="Arial"/>
          <w:b/>
          <w:lang w:val="es-MX" w:eastAsia="en-US"/>
        </w:rPr>
        <w:t>Sujeto Obligado</w:t>
      </w:r>
      <w:r w:rsidR="00B14416" w:rsidRPr="004E07BF">
        <w:rPr>
          <w:rFonts w:ascii="Palatino Linotype" w:eastAsiaTheme="minorHAnsi" w:hAnsi="Palatino Linotype" w:cs="Arial"/>
          <w:lang w:val="es-MX" w:eastAsia="en-US"/>
        </w:rPr>
        <w:t xml:space="preserve"> remitió su informe justificado mediante </w:t>
      </w:r>
      <w:r w:rsidR="00181C7A" w:rsidRPr="004E07BF">
        <w:rPr>
          <w:rFonts w:ascii="Palatino Linotype" w:eastAsiaTheme="minorHAnsi" w:hAnsi="Palatino Linotype" w:cs="Arial"/>
          <w:lang w:val="es-MX" w:eastAsia="en-US"/>
        </w:rPr>
        <w:t>el</w:t>
      </w:r>
      <w:r w:rsidR="00B41CCF" w:rsidRPr="004E07BF">
        <w:rPr>
          <w:rFonts w:ascii="Palatino Linotype" w:eastAsiaTheme="minorHAnsi" w:hAnsi="Palatino Linotype" w:cs="Arial"/>
          <w:lang w:val="es-MX" w:eastAsia="en-US"/>
        </w:rPr>
        <w:t xml:space="preserve"> archivo</w:t>
      </w:r>
      <w:r w:rsidR="00181C7A" w:rsidRPr="004E07BF">
        <w:rPr>
          <w:rFonts w:ascii="Palatino Linotype" w:eastAsiaTheme="minorHAnsi" w:hAnsi="Palatino Linotype" w:cs="Arial"/>
          <w:lang w:val="es-MX" w:eastAsia="en-US"/>
        </w:rPr>
        <w:t xml:space="preserve"> </w:t>
      </w:r>
      <w:r w:rsidR="00B41CCF" w:rsidRPr="004E07BF">
        <w:rPr>
          <w:rFonts w:ascii="Palatino Linotype" w:eastAsiaTheme="minorHAnsi" w:hAnsi="Palatino Linotype" w:cs="Arial"/>
          <w:lang w:val="es-MX" w:eastAsia="en-US"/>
        </w:rPr>
        <w:t>electrónico denominado</w:t>
      </w:r>
      <w:r w:rsidR="00B14416" w:rsidRPr="004E07BF">
        <w:rPr>
          <w:rFonts w:ascii="Palatino Linotype" w:eastAsiaTheme="minorHAnsi" w:hAnsi="Palatino Linotype" w:cs="Arial"/>
          <w:lang w:val="es-MX" w:eastAsia="en-US"/>
        </w:rPr>
        <w:t xml:space="preserve"> </w:t>
      </w:r>
      <w:r w:rsidR="00B14416" w:rsidRPr="004E07BF">
        <w:rPr>
          <w:rFonts w:ascii="Palatino Linotype" w:eastAsiaTheme="minorHAnsi" w:hAnsi="Palatino Linotype" w:cs="Arial"/>
          <w:i/>
          <w:iCs/>
          <w:lang w:val="es-MX" w:eastAsia="en-US"/>
        </w:rPr>
        <w:t>“</w:t>
      </w:r>
      <w:r w:rsidR="00181C7A" w:rsidRPr="004E07BF">
        <w:rPr>
          <w:rFonts w:ascii="Palatino Linotype" w:eastAsiaTheme="minorHAnsi" w:hAnsi="Palatino Linotype" w:cs="Arial"/>
          <w:i/>
          <w:iCs/>
          <w:lang w:val="es-MX" w:eastAsia="en-US"/>
        </w:rPr>
        <w:t>RR 00010INFOEMIPRR2026.pdf</w:t>
      </w:r>
      <w:r w:rsidR="00B14416" w:rsidRPr="004E07BF">
        <w:rPr>
          <w:rFonts w:ascii="Palatino Linotype" w:eastAsiaTheme="minorHAnsi" w:hAnsi="Palatino Linotype" w:cs="Arial"/>
          <w:i/>
          <w:iCs/>
          <w:lang w:val="es-MX" w:eastAsia="en-US"/>
        </w:rPr>
        <w:t>”</w:t>
      </w:r>
      <w:r w:rsidR="00B14416" w:rsidRPr="004E07BF">
        <w:rPr>
          <w:rFonts w:ascii="Palatino Linotype" w:eastAsiaTheme="minorHAnsi" w:hAnsi="Palatino Linotype" w:cs="Arial"/>
          <w:lang w:val="es-MX" w:eastAsia="en-US"/>
        </w:rPr>
        <w:t xml:space="preserve">; </w:t>
      </w:r>
      <w:r w:rsidR="00B41CCF" w:rsidRPr="004E07BF">
        <w:rPr>
          <w:rFonts w:ascii="Palatino Linotype" w:eastAsiaTheme="minorHAnsi" w:hAnsi="Palatino Linotype" w:cs="Arial"/>
          <w:lang w:val="es-MX" w:eastAsia="en-US"/>
        </w:rPr>
        <w:t>mismo</w:t>
      </w:r>
      <w:r w:rsidR="00B14416" w:rsidRPr="004E07BF">
        <w:rPr>
          <w:rFonts w:ascii="Palatino Linotype" w:eastAsiaTheme="minorHAnsi" w:hAnsi="Palatino Linotype" w:cs="Arial"/>
          <w:lang w:val="es-MX" w:eastAsia="en-US"/>
        </w:rPr>
        <w:t xml:space="preserve"> que </w:t>
      </w:r>
      <w:r w:rsidR="00B41CCF" w:rsidRPr="004E07BF">
        <w:rPr>
          <w:rFonts w:ascii="Palatino Linotype" w:eastAsiaTheme="minorHAnsi" w:hAnsi="Palatino Linotype" w:cs="Arial"/>
          <w:lang w:val="es-MX" w:eastAsia="en-US"/>
        </w:rPr>
        <w:t>fue puesto</w:t>
      </w:r>
      <w:r w:rsidR="00B14416" w:rsidRPr="004E07BF">
        <w:rPr>
          <w:rFonts w:ascii="Palatino Linotype" w:eastAsiaTheme="minorHAnsi" w:hAnsi="Palatino Linotype" w:cs="Arial"/>
          <w:lang w:val="es-MX" w:eastAsia="en-US"/>
        </w:rPr>
        <w:t xml:space="preserve"> a la vista del particular, mediante Acuerdo de fecha </w:t>
      </w:r>
      <w:r w:rsidR="00600695" w:rsidRPr="004E07BF">
        <w:rPr>
          <w:rFonts w:ascii="Palatino Linotype" w:eastAsiaTheme="minorHAnsi" w:hAnsi="Palatino Linotype" w:cs="Arial"/>
          <w:lang w:val="es-MX" w:eastAsia="en-US"/>
        </w:rPr>
        <w:t>veinti</w:t>
      </w:r>
      <w:r w:rsidR="00181C7A" w:rsidRPr="004E07BF">
        <w:rPr>
          <w:rFonts w:ascii="Palatino Linotype" w:eastAsiaTheme="minorHAnsi" w:hAnsi="Palatino Linotype" w:cs="Arial"/>
          <w:lang w:val="es-MX" w:eastAsia="en-US"/>
        </w:rPr>
        <w:t>ocho</w:t>
      </w:r>
      <w:r w:rsidR="00B41CCF" w:rsidRPr="004E07BF">
        <w:rPr>
          <w:rFonts w:ascii="Palatino Linotype" w:eastAsiaTheme="minorHAnsi" w:hAnsi="Palatino Linotype" w:cs="Arial"/>
          <w:lang w:val="es-MX" w:eastAsia="en-US"/>
        </w:rPr>
        <w:t xml:space="preserve"> del</w:t>
      </w:r>
      <w:r w:rsidR="00B14416" w:rsidRPr="004E07BF">
        <w:rPr>
          <w:rFonts w:ascii="Palatino Linotype" w:eastAsiaTheme="minorHAnsi" w:hAnsi="Palatino Linotype" w:cs="Arial"/>
          <w:lang w:val="es-MX" w:eastAsia="en-US"/>
        </w:rPr>
        <w:t xml:space="preserve"> mismo</w:t>
      </w:r>
      <w:r w:rsidR="00E87389" w:rsidRPr="004E07BF">
        <w:rPr>
          <w:rFonts w:ascii="Palatino Linotype" w:eastAsiaTheme="minorHAnsi" w:hAnsi="Palatino Linotype" w:cs="Arial"/>
          <w:lang w:val="es-MX" w:eastAsia="en-US"/>
        </w:rPr>
        <w:t xml:space="preserve"> mes y</w:t>
      </w:r>
      <w:r w:rsidR="00B14416" w:rsidRPr="004E07BF">
        <w:rPr>
          <w:rFonts w:ascii="Palatino Linotype" w:eastAsiaTheme="minorHAnsi" w:hAnsi="Palatino Linotype" w:cs="Arial"/>
          <w:lang w:val="es-MX" w:eastAsia="en-US"/>
        </w:rPr>
        <w:t xml:space="preserve"> año; asimismo, se aprecia que la parte </w:t>
      </w:r>
      <w:r w:rsidR="00B14416" w:rsidRPr="004E07BF">
        <w:rPr>
          <w:rFonts w:ascii="Palatino Linotype" w:eastAsiaTheme="minorHAnsi" w:hAnsi="Palatino Linotype" w:cs="Arial"/>
          <w:b/>
          <w:lang w:val="es-MX" w:eastAsia="en-US"/>
        </w:rPr>
        <w:t>Recurrente</w:t>
      </w:r>
      <w:r w:rsidR="00B14416" w:rsidRPr="004E07BF">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4D3C4757" w14:textId="5AEB22D4" w:rsidR="0057280C" w:rsidRPr="004E07BF" w:rsidRDefault="00181C7A" w:rsidP="00714A67">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noProof/>
          <w:lang w:val="es-MX" w:eastAsia="es-MX"/>
        </w:rPr>
        <w:lastRenderedPageBreak/>
        <w:drawing>
          <wp:inline distT="0" distB="0" distL="0" distR="0" wp14:anchorId="09A3FEED" wp14:editId="14CADB54">
            <wp:extent cx="5723614" cy="2551430"/>
            <wp:effectExtent l="152400" t="152400" r="353695" b="363220"/>
            <wp:docPr id="1436869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69952" name=""/>
                    <pic:cNvPicPr/>
                  </pic:nvPicPr>
                  <pic:blipFill>
                    <a:blip r:embed="rId8"/>
                    <a:stretch>
                      <a:fillRect/>
                    </a:stretch>
                  </pic:blipFill>
                  <pic:spPr>
                    <a:xfrm>
                      <a:off x="0" y="0"/>
                      <a:ext cx="5724772" cy="2551946"/>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1E9C3E68" w:rsidR="007D645B" w:rsidRPr="004E07BF" w:rsidRDefault="00A44CFE" w:rsidP="00A44CFE">
      <w:pPr>
        <w:spacing w:line="360" w:lineRule="auto"/>
        <w:jc w:val="both"/>
        <w:rPr>
          <w:rFonts w:ascii="Palatino Linotype" w:eastAsiaTheme="minorHAnsi" w:hAnsi="Palatino Linotype" w:cs="Arial"/>
          <w:b/>
          <w:sz w:val="28"/>
          <w:lang w:val="es-MX" w:eastAsia="en-US"/>
        </w:rPr>
      </w:pPr>
      <w:r w:rsidRPr="004E07BF">
        <w:rPr>
          <w:rFonts w:ascii="Palatino Linotype" w:eastAsiaTheme="minorHAnsi" w:hAnsi="Palatino Linotype" w:cs="Arial"/>
          <w:b/>
          <w:sz w:val="26"/>
          <w:szCs w:val="26"/>
          <w:lang w:val="es-MX" w:eastAsia="en-US"/>
        </w:rPr>
        <w:t>OCTAVO</w:t>
      </w:r>
      <w:r w:rsidR="007D645B" w:rsidRPr="004E07BF">
        <w:rPr>
          <w:rFonts w:ascii="Palatino Linotype" w:eastAsiaTheme="minorHAnsi" w:hAnsi="Palatino Linotype" w:cs="Arial"/>
          <w:b/>
          <w:sz w:val="26"/>
          <w:szCs w:val="26"/>
          <w:lang w:val="es-MX" w:eastAsia="en-US"/>
        </w:rPr>
        <w:t>. Del cierre de instrucción.</w:t>
      </w:r>
      <w:r w:rsidR="007D645B" w:rsidRPr="004E07BF">
        <w:rPr>
          <w:rFonts w:ascii="Palatino Linotype" w:eastAsiaTheme="minorHAnsi" w:hAnsi="Palatino Linotype" w:cs="Arial"/>
          <w:b/>
          <w:sz w:val="26"/>
          <w:szCs w:val="26"/>
          <w:lang w:val="es-MX" w:eastAsia="en-US"/>
        </w:rPr>
        <w:tab/>
      </w:r>
    </w:p>
    <w:p w14:paraId="12AA9CFF" w14:textId="78C75C37" w:rsidR="007D645B" w:rsidRPr="004E07BF" w:rsidRDefault="007D645B" w:rsidP="007D645B">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Así, una vez transcurrido el término legal, permitió decretarse el cierre de instrucción en fecha </w:t>
      </w:r>
      <w:r w:rsidR="00181C7A" w:rsidRPr="004E07BF">
        <w:rPr>
          <w:rFonts w:ascii="Palatino Linotype" w:eastAsiaTheme="minorHAnsi" w:hAnsi="Palatino Linotype" w:cs="Arial"/>
          <w:lang w:val="es-MX" w:eastAsia="en-US"/>
        </w:rPr>
        <w:t xml:space="preserve">cinco </w:t>
      </w:r>
      <w:r w:rsidR="00600695" w:rsidRPr="004E07BF">
        <w:rPr>
          <w:rFonts w:ascii="Palatino Linotype" w:eastAsiaTheme="minorHAnsi" w:hAnsi="Palatino Linotype" w:cs="Arial"/>
          <w:lang w:val="es-MX" w:eastAsia="en-US"/>
        </w:rPr>
        <w:t>de febrero</w:t>
      </w:r>
      <w:r w:rsidRPr="004E07B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Pr="004E07BF" w:rsidRDefault="00C02CD0" w:rsidP="007D645B">
      <w:pPr>
        <w:spacing w:line="360" w:lineRule="auto"/>
        <w:jc w:val="both"/>
        <w:rPr>
          <w:rFonts w:ascii="Palatino Linotype" w:eastAsiaTheme="minorHAnsi" w:hAnsi="Palatino Linotype" w:cs="Arial"/>
          <w:lang w:val="es-MX" w:eastAsia="en-US"/>
        </w:rPr>
      </w:pPr>
    </w:p>
    <w:p w14:paraId="6CD681B6" w14:textId="444510AD" w:rsidR="00C02CD0" w:rsidRPr="004E07BF" w:rsidRDefault="00A44CFE" w:rsidP="00A44CFE">
      <w:pPr>
        <w:spacing w:line="360" w:lineRule="auto"/>
        <w:jc w:val="both"/>
        <w:rPr>
          <w:rFonts w:ascii="Palatino Linotype" w:eastAsiaTheme="minorHAnsi" w:hAnsi="Palatino Linotype" w:cs="Arial"/>
          <w:b/>
          <w:sz w:val="26"/>
          <w:szCs w:val="26"/>
          <w:lang w:val="es-MX" w:eastAsia="en-US"/>
        </w:rPr>
      </w:pPr>
      <w:r w:rsidRPr="004E07BF">
        <w:rPr>
          <w:rFonts w:ascii="Palatino Linotype" w:eastAsiaTheme="minorHAnsi" w:hAnsi="Palatino Linotype" w:cs="Arial"/>
          <w:b/>
          <w:sz w:val="26"/>
          <w:szCs w:val="26"/>
          <w:lang w:val="es-MX" w:eastAsia="en-US"/>
        </w:rPr>
        <w:t>NOVENO</w:t>
      </w:r>
      <w:r w:rsidR="00C02CD0" w:rsidRPr="004E07BF">
        <w:rPr>
          <w:rFonts w:ascii="Palatino Linotype" w:eastAsiaTheme="minorHAnsi" w:hAnsi="Palatino Linotype" w:cs="Arial"/>
          <w:b/>
          <w:sz w:val="26"/>
          <w:szCs w:val="26"/>
          <w:lang w:val="es-MX" w:eastAsia="en-US"/>
        </w:rPr>
        <w:t>. De la ampliación del término para resolver.</w:t>
      </w:r>
    </w:p>
    <w:p w14:paraId="7C3B0A4A" w14:textId="5792AEFA" w:rsidR="00C02CD0" w:rsidRPr="004E07BF" w:rsidRDefault="00C02CD0" w:rsidP="00C02CD0">
      <w:pPr>
        <w:pStyle w:val="Sinespaciado"/>
        <w:spacing w:line="360" w:lineRule="auto"/>
        <w:jc w:val="both"/>
        <w:rPr>
          <w:rFonts w:ascii="Palatino Linotype" w:hAnsi="Palatino Linotype"/>
        </w:rPr>
      </w:pPr>
      <w:r w:rsidRPr="004E07BF">
        <w:rPr>
          <w:rFonts w:ascii="Palatino Linotype" w:hAnsi="Palatino Linotype"/>
        </w:rPr>
        <w:t xml:space="preserve">En fecha </w:t>
      </w:r>
      <w:r w:rsidR="00A44CFE" w:rsidRPr="004E07BF">
        <w:rPr>
          <w:rFonts w:ascii="Palatino Linotype" w:hAnsi="Palatino Linotype"/>
        </w:rPr>
        <w:t>tres de marzo</w:t>
      </w:r>
      <w:r w:rsidRPr="004E07BF">
        <w:rPr>
          <w:rFonts w:ascii="Palatino Linotype" w:hAnsi="Palatino Linotype"/>
        </w:rPr>
        <w:t xml:space="preserve"> de dos mil veinti</w:t>
      </w:r>
      <w:r w:rsidR="00600695" w:rsidRPr="004E07BF">
        <w:rPr>
          <w:rFonts w:ascii="Palatino Linotype" w:hAnsi="Palatino Linotype"/>
        </w:rPr>
        <w:t>séis</w:t>
      </w:r>
      <w:r w:rsidRPr="004E07BF">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75CD79E" w14:textId="77777777" w:rsidR="00E87389" w:rsidRPr="004E07BF" w:rsidRDefault="00E87389" w:rsidP="00B96A17">
      <w:pPr>
        <w:spacing w:line="360" w:lineRule="auto"/>
        <w:jc w:val="both"/>
        <w:rPr>
          <w:rFonts w:ascii="Palatino Linotype" w:hAnsi="Palatino Linotype"/>
          <w:lang w:val="es-MX"/>
        </w:rPr>
      </w:pPr>
    </w:p>
    <w:p w14:paraId="31A02943" w14:textId="77777777" w:rsidR="00181C7A" w:rsidRPr="004E07BF" w:rsidRDefault="00181C7A" w:rsidP="00B96A17">
      <w:pPr>
        <w:spacing w:line="360" w:lineRule="auto"/>
        <w:jc w:val="both"/>
        <w:rPr>
          <w:rFonts w:ascii="Palatino Linotype" w:hAnsi="Palatino Linotype"/>
          <w:lang w:val="es-MX"/>
        </w:rPr>
      </w:pPr>
    </w:p>
    <w:p w14:paraId="250252B8" w14:textId="77777777" w:rsidR="00181C7A" w:rsidRPr="004E07BF" w:rsidRDefault="00181C7A" w:rsidP="00B96A17">
      <w:pPr>
        <w:spacing w:line="360" w:lineRule="auto"/>
        <w:jc w:val="both"/>
        <w:rPr>
          <w:rFonts w:ascii="Palatino Linotype" w:hAnsi="Palatino Linotype"/>
          <w:lang w:val="es-MX"/>
        </w:rPr>
      </w:pPr>
    </w:p>
    <w:p w14:paraId="6B071715" w14:textId="77777777" w:rsidR="00181C7A" w:rsidRPr="004E07BF" w:rsidRDefault="00181C7A" w:rsidP="00B96A17">
      <w:pPr>
        <w:spacing w:line="360" w:lineRule="auto"/>
        <w:jc w:val="both"/>
        <w:rPr>
          <w:rFonts w:ascii="Palatino Linotype" w:hAnsi="Palatino Linotype"/>
          <w:lang w:val="es-MX"/>
        </w:rPr>
      </w:pPr>
    </w:p>
    <w:p w14:paraId="3AA3D028" w14:textId="56D8A455" w:rsidR="00600695" w:rsidRPr="004E07BF" w:rsidRDefault="00E74701" w:rsidP="00600695">
      <w:pPr>
        <w:spacing w:line="360" w:lineRule="auto"/>
        <w:jc w:val="center"/>
        <w:rPr>
          <w:rFonts w:ascii="Palatino Linotype" w:eastAsiaTheme="minorHAnsi" w:hAnsi="Palatino Linotype" w:cs="Arial"/>
          <w:b/>
          <w:sz w:val="28"/>
          <w:lang w:val="es-MX" w:eastAsia="en-US"/>
        </w:rPr>
      </w:pPr>
      <w:r w:rsidRPr="004E07BF">
        <w:rPr>
          <w:rFonts w:ascii="Palatino Linotype" w:eastAsiaTheme="minorHAnsi" w:hAnsi="Palatino Linotype" w:cs="Arial"/>
          <w:b/>
          <w:sz w:val="28"/>
          <w:lang w:val="es-MX" w:eastAsia="en-US"/>
        </w:rPr>
        <w:lastRenderedPageBreak/>
        <w:t>C O N S I D E R A N</w:t>
      </w:r>
      <w:r w:rsidR="00D57F74" w:rsidRPr="004E07BF">
        <w:rPr>
          <w:rFonts w:ascii="Palatino Linotype" w:eastAsiaTheme="minorHAnsi" w:hAnsi="Palatino Linotype" w:cs="Arial"/>
          <w:b/>
          <w:sz w:val="28"/>
          <w:lang w:val="es-MX" w:eastAsia="en-US"/>
        </w:rPr>
        <w:t xml:space="preserve"> D O </w:t>
      </w:r>
    </w:p>
    <w:p w14:paraId="48E4B012" w14:textId="77777777" w:rsidR="00600695" w:rsidRPr="004E07BF" w:rsidRDefault="00600695" w:rsidP="00600695">
      <w:pPr>
        <w:spacing w:line="360" w:lineRule="auto"/>
        <w:jc w:val="center"/>
        <w:rPr>
          <w:rFonts w:ascii="Palatino Linotype" w:eastAsiaTheme="minorHAnsi" w:hAnsi="Palatino Linotype" w:cs="Arial"/>
          <w:b/>
          <w:lang w:val="es-MX" w:eastAsia="en-US"/>
        </w:rPr>
      </w:pPr>
    </w:p>
    <w:p w14:paraId="7C208DB7" w14:textId="77777777" w:rsidR="0029071C" w:rsidRPr="004E07BF" w:rsidRDefault="0029071C" w:rsidP="0029071C">
      <w:pPr>
        <w:spacing w:line="360" w:lineRule="auto"/>
        <w:jc w:val="both"/>
        <w:rPr>
          <w:rFonts w:ascii="Palatino Linotype" w:eastAsiaTheme="minorHAnsi" w:hAnsi="Palatino Linotype" w:cs="Arial"/>
          <w:sz w:val="28"/>
          <w:lang w:val="es-MX" w:eastAsia="en-US"/>
        </w:rPr>
      </w:pPr>
      <w:r w:rsidRPr="004E07BF">
        <w:rPr>
          <w:rFonts w:ascii="Palatino Linotype" w:eastAsiaTheme="minorHAnsi" w:hAnsi="Palatino Linotype" w:cs="Arial"/>
          <w:b/>
          <w:sz w:val="28"/>
          <w:lang w:val="es-MX" w:eastAsia="en-US"/>
        </w:rPr>
        <w:t>PRIMERO. De la competencia</w:t>
      </w:r>
      <w:r w:rsidRPr="004E07BF">
        <w:rPr>
          <w:rFonts w:ascii="Palatino Linotype" w:eastAsiaTheme="minorHAnsi" w:hAnsi="Palatino Linotype" w:cs="Arial"/>
          <w:sz w:val="28"/>
          <w:lang w:val="es-MX" w:eastAsia="en-US"/>
        </w:rPr>
        <w:t>.</w:t>
      </w:r>
    </w:p>
    <w:p w14:paraId="24BF2268" w14:textId="4279A0CF" w:rsidR="00C145A0" w:rsidRPr="004E07BF" w:rsidRDefault="00C02CD0" w:rsidP="00CC0B81">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060310" w14:textId="77777777" w:rsidR="00E87389" w:rsidRPr="004E07BF" w:rsidRDefault="00E87389" w:rsidP="00CC0B81">
      <w:pPr>
        <w:spacing w:line="360" w:lineRule="auto"/>
        <w:jc w:val="both"/>
        <w:rPr>
          <w:rFonts w:ascii="Palatino Linotype" w:eastAsiaTheme="minorHAnsi" w:hAnsi="Palatino Linotype" w:cs="Arial"/>
          <w:lang w:val="es-MX" w:eastAsia="en-US"/>
        </w:rPr>
      </w:pPr>
    </w:p>
    <w:p w14:paraId="7A9D3570" w14:textId="77777777" w:rsidR="0029071C" w:rsidRPr="004E07B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07BF">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4E07BF">
        <w:rPr>
          <w:rFonts w:ascii="Palatino Linotype" w:eastAsiaTheme="minorHAnsi" w:hAnsi="Palatino Linotype" w:cs="Arial"/>
          <w:lang w:val="es-MX" w:eastAsia="en-US"/>
        </w:rPr>
        <w:t xml:space="preserve"> fracción V, </w:t>
      </w:r>
      <w:r w:rsidRPr="004E07BF">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7DDDA1" w14:textId="77777777" w:rsidR="00803913" w:rsidRPr="004E07BF" w:rsidRDefault="00803913" w:rsidP="0080391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01A7F79" w14:textId="77777777" w:rsidR="00181C7A" w:rsidRPr="004E07BF" w:rsidRDefault="00181C7A" w:rsidP="0080391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333F5CF" w14:textId="77777777" w:rsidR="00181C7A" w:rsidRPr="004E07BF" w:rsidRDefault="00181C7A" w:rsidP="00803913">
      <w:pPr>
        <w:widowControl w:val="0"/>
        <w:autoSpaceDE w:val="0"/>
        <w:autoSpaceDN w:val="0"/>
        <w:adjustRightInd w:val="0"/>
        <w:spacing w:line="360" w:lineRule="auto"/>
        <w:jc w:val="both"/>
        <w:rPr>
          <w:rFonts w:ascii="Palatino Linotype" w:hAnsi="Palatino Linotype"/>
        </w:rPr>
      </w:pPr>
    </w:p>
    <w:p w14:paraId="325C04EB" w14:textId="312F1311" w:rsidR="0029071C" w:rsidRPr="004E07BF" w:rsidRDefault="00181C7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E07BF">
        <w:rPr>
          <w:rFonts w:ascii="Palatino Linotype" w:eastAsiaTheme="minorHAnsi" w:hAnsi="Palatino Linotype" w:cs="Arial"/>
          <w:b/>
          <w:sz w:val="28"/>
          <w:lang w:val="es-MX" w:eastAsia="en-US"/>
        </w:rPr>
        <w:lastRenderedPageBreak/>
        <w:t>TERCERO</w:t>
      </w:r>
      <w:r w:rsidR="0029071C" w:rsidRPr="004E07BF">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E07BF">
        <w:rPr>
          <w:rStyle w:val="Refdenotaalpie"/>
          <w:rFonts w:ascii="Palatino Linotype" w:eastAsiaTheme="minorHAnsi" w:hAnsi="Palatino Linotype" w:cs="Arial"/>
          <w:lang w:val="es-MX" w:eastAsia="en-US"/>
        </w:rPr>
        <w:footnoteReference w:id="1"/>
      </w:r>
      <w:r w:rsidRPr="004E07BF">
        <w:rPr>
          <w:rFonts w:ascii="Palatino Linotype" w:eastAsiaTheme="minorHAnsi" w:hAnsi="Palatino Linotype" w:cs="Arial"/>
          <w:lang w:val="es-MX" w:eastAsia="en-US"/>
        </w:rPr>
        <w:t>.</w:t>
      </w:r>
    </w:p>
    <w:p w14:paraId="2F8D1936" w14:textId="77777777" w:rsidR="004B5F63" w:rsidRPr="004E07BF"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4E07BF" w:rsidRDefault="0029071C" w:rsidP="0029071C">
      <w:pPr>
        <w:rPr>
          <w:lang w:val="es-MX"/>
        </w:rPr>
      </w:pPr>
    </w:p>
    <w:p w14:paraId="6A3C738B"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w:t>
      </w:r>
      <w:r w:rsidRPr="004E07BF">
        <w:rPr>
          <w:rFonts w:ascii="Palatino Linotype" w:hAnsi="Palatino Linotype" w:cs="Arial"/>
          <w:b/>
          <w:i/>
          <w:sz w:val="22"/>
          <w:szCs w:val="22"/>
        </w:rPr>
        <w:t>Artículo 191.</w:t>
      </w:r>
      <w:r w:rsidRPr="004E07BF">
        <w:rPr>
          <w:rFonts w:ascii="Palatino Linotype" w:hAnsi="Palatino Linotype" w:cs="Arial"/>
          <w:i/>
          <w:sz w:val="22"/>
          <w:szCs w:val="22"/>
        </w:rPr>
        <w:t xml:space="preserve"> El recurso será desechado por improcedente cuando:  </w:t>
      </w:r>
    </w:p>
    <w:p w14:paraId="2C29909C"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 xml:space="preserve">III. No actualice alguno de los supuestos previstos en la presente Ley;  </w:t>
      </w:r>
    </w:p>
    <w:p w14:paraId="050BC017"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IV. No se haya desahogado la prevención en los términos establecidos en la presente Ley;</w:t>
      </w:r>
    </w:p>
    <w:p w14:paraId="2ED4EE39"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 xml:space="preserve">V. Se impugne la veracidad de la información proporcionada;  </w:t>
      </w:r>
    </w:p>
    <w:p w14:paraId="39C3DF91"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 xml:space="preserve">VI. Se trate de una consulta, o trámite en específico; y  </w:t>
      </w:r>
    </w:p>
    <w:p w14:paraId="2A6495DE" w14:textId="77777777" w:rsidR="0029071C" w:rsidRPr="004E07BF" w:rsidRDefault="0029071C" w:rsidP="0029071C">
      <w:pPr>
        <w:autoSpaceDE w:val="0"/>
        <w:autoSpaceDN w:val="0"/>
        <w:adjustRightInd w:val="0"/>
        <w:ind w:left="708" w:right="850"/>
        <w:jc w:val="both"/>
        <w:rPr>
          <w:rFonts w:ascii="Palatino Linotype" w:hAnsi="Palatino Linotype" w:cs="Arial"/>
          <w:i/>
          <w:sz w:val="22"/>
          <w:szCs w:val="22"/>
        </w:rPr>
      </w:pPr>
      <w:r w:rsidRPr="004E07B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4E07B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4E07B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4E07BF" w:rsidRDefault="0029071C" w:rsidP="0029071C">
      <w:pPr>
        <w:autoSpaceDE w:val="0"/>
        <w:autoSpaceDN w:val="0"/>
        <w:adjustRightInd w:val="0"/>
        <w:spacing w:line="360" w:lineRule="auto"/>
        <w:jc w:val="both"/>
        <w:rPr>
          <w:rFonts w:ascii="Palatino Linotype" w:hAnsi="Palatino Linotype" w:cs="Arial"/>
        </w:rPr>
      </w:pPr>
      <w:r w:rsidRPr="004E07B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4E07BF" w:rsidRDefault="00F712EE" w:rsidP="0029071C">
      <w:pPr>
        <w:autoSpaceDE w:val="0"/>
        <w:autoSpaceDN w:val="0"/>
        <w:adjustRightInd w:val="0"/>
        <w:spacing w:line="360" w:lineRule="auto"/>
        <w:jc w:val="both"/>
        <w:rPr>
          <w:rFonts w:ascii="Palatino Linotype" w:hAnsi="Palatino Linotype" w:cs="Arial"/>
        </w:rPr>
      </w:pPr>
    </w:p>
    <w:p w14:paraId="61D8E0F0" w14:textId="6AEA32C2" w:rsidR="0029071C" w:rsidRPr="004E07BF" w:rsidRDefault="00181C7A" w:rsidP="0029071C">
      <w:pPr>
        <w:autoSpaceDE w:val="0"/>
        <w:autoSpaceDN w:val="0"/>
        <w:adjustRightInd w:val="0"/>
        <w:spacing w:line="360" w:lineRule="auto"/>
        <w:jc w:val="both"/>
        <w:rPr>
          <w:rFonts w:ascii="Palatino Linotype" w:hAnsi="Palatino Linotype" w:cs="Arial"/>
          <w:sz w:val="28"/>
        </w:rPr>
      </w:pPr>
      <w:r w:rsidRPr="004E07BF">
        <w:rPr>
          <w:rFonts w:ascii="Palatino Linotype" w:hAnsi="Palatino Linotype" w:cs="Arial"/>
          <w:b/>
          <w:sz w:val="28"/>
        </w:rPr>
        <w:t>CUARTO</w:t>
      </w:r>
      <w:r w:rsidR="0029071C" w:rsidRPr="004E07BF">
        <w:rPr>
          <w:rFonts w:ascii="Palatino Linotype" w:hAnsi="Palatino Linotype" w:cs="Arial"/>
          <w:b/>
          <w:sz w:val="28"/>
        </w:rPr>
        <w:t>. Del estudio y resolución del asunto.</w:t>
      </w:r>
      <w:r w:rsidR="0029071C" w:rsidRPr="004E07BF">
        <w:rPr>
          <w:rFonts w:ascii="Palatino Linotype" w:hAnsi="Palatino Linotype" w:cs="Arial"/>
          <w:sz w:val="28"/>
        </w:rPr>
        <w:t xml:space="preserve"> </w:t>
      </w:r>
    </w:p>
    <w:p w14:paraId="583A524B" w14:textId="77777777" w:rsidR="0029071C"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E07BF">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4E0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4E07BF" w:rsidRDefault="0029071C" w:rsidP="0029071C">
      <w:pPr>
        <w:spacing w:line="360" w:lineRule="auto"/>
        <w:ind w:right="141"/>
        <w:jc w:val="both"/>
        <w:rPr>
          <w:rFonts w:ascii="Palatino Linotype" w:eastAsiaTheme="minorHAnsi" w:hAnsi="Palatino Linotype" w:cstheme="minorBidi"/>
          <w:lang w:val="es-MX" w:eastAsia="es-MX"/>
        </w:rPr>
      </w:pPr>
      <w:r w:rsidRPr="004E07B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E07BF">
        <w:rPr>
          <w:rFonts w:ascii="Palatino Linotype" w:eastAsiaTheme="minorHAnsi" w:hAnsi="Palatino Linotype" w:cstheme="minorBidi"/>
          <w:b/>
          <w:lang w:val="es-MX" w:eastAsia="es-MX"/>
        </w:rPr>
        <w:t xml:space="preserve"> </w:t>
      </w:r>
      <w:r w:rsidRPr="004E07BF">
        <w:rPr>
          <w:rFonts w:ascii="Palatino Linotype" w:eastAsiaTheme="minorHAnsi" w:hAnsi="Palatino Linotype" w:cstheme="minorBidi"/>
          <w:lang w:val="es-MX" w:eastAsia="es-MX"/>
        </w:rPr>
        <w:t>parte</w:t>
      </w:r>
      <w:r w:rsidR="001D2DE0" w:rsidRPr="004E07BF">
        <w:rPr>
          <w:rFonts w:ascii="Palatino Linotype" w:eastAsiaTheme="minorHAnsi" w:hAnsi="Palatino Linotype" w:cstheme="minorBidi"/>
          <w:b/>
          <w:lang w:val="es-MX" w:eastAsia="es-MX"/>
        </w:rPr>
        <w:t xml:space="preserve"> </w:t>
      </w:r>
      <w:r w:rsidRPr="004E07BF">
        <w:rPr>
          <w:rFonts w:ascii="Palatino Linotype" w:eastAsiaTheme="minorHAnsi" w:hAnsi="Palatino Linotype" w:cstheme="minorBidi"/>
          <w:b/>
          <w:lang w:val="es-MX" w:eastAsia="es-MX"/>
        </w:rPr>
        <w:t>Recurrente</w:t>
      </w:r>
      <w:r w:rsidRPr="004E07BF">
        <w:rPr>
          <w:rFonts w:ascii="Palatino Linotype" w:eastAsiaTheme="minorHAnsi" w:hAnsi="Palatino Linotype" w:cstheme="minorBidi"/>
          <w:lang w:val="es-MX" w:eastAsia="es-MX"/>
        </w:rPr>
        <w:t xml:space="preserve">, para ello analizaremos lo solicitado </w:t>
      </w:r>
      <w:r w:rsidR="00574FDC" w:rsidRPr="004E07BF">
        <w:rPr>
          <w:rFonts w:ascii="Palatino Linotype" w:eastAsiaTheme="minorHAnsi" w:hAnsi="Palatino Linotype" w:cstheme="minorBidi"/>
          <w:lang w:val="es-MX" w:eastAsia="es-MX"/>
        </w:rPr>
        <w:t>y la información proporcionada.</w:t>
      </w:r>
    </w:p>
    <w:p w14:paraId="22357606" w14:textId="77777777" w:rsidR="00DB55A6" w:rsidRPr="004E07BF" w:rsidRDefault="00DB55A6" w:rsidP="0029071C">
      <w:pPr>
        <w:spacing w:line="360" w:lineRule="auto"/>
        <w:ind w:right="141"/>
        <w:jc w:val="both"/>
        <w:rPr>
          <w:rFonts w:ascii="Palatino Linotype" w:eastAsiaTheme="minorHAnsi" w:hAnsi="Palatino Linotype" w:cstheme="minorBidi"/>
          <w:lang w:val="es-MX" w:eastAsia="es-MX"/>
        </w:rPr>
      </w:pPr>
    </w:p>
    <w:p w14:paraId="79164516" w14:textId="3F6639E5" w:rsidR="00C02CD0" w:rsidRPr="004E07BF" w:rsidRDefault="0029071C" w:rsidP="00DD15E5">
      <w:pPr>
        <w:spacing w:line="360" w:lineRule="auto"/>
        <w:ind w:right="141"/>
        <w:jc w:val="both"/>
        <w:rPr>
          <w:rFonts w:ascii="Palatino Linotype" w:eastAsiaTheme="minorHAnsi" w:hAnsi="Palatino Linotype" w:cstheme="minorBidi"/>
          <w:bCs/>
          <w:szCs w:val="22"/>
          <w:lang w:val="es-MX" w:eastAsia="es-MX"/>
        </w:rPr>
      </w:pPr>
      <w:r w:rsidRPr="004E07BF">
        <w:rPr>
          <w:rFonts w:ascii="Palatino Linotype" w:eastAsiaTheme="minorHAnsi" w:hAnsi="Palatino Linotype" w:cstheme="minorBidi"/>
          <w:b/>
          <w:szCs w:val="22"/>
          <w:lang w:val="es-MX" w:eastAsia="es-MX"/>
        </w:rPr>
        <w:t>REQUERIMIENTOS SOLICITADOS:</w:t>
      </w:r>
      <w:r w:rsidR="00A26BD8" w:rsidRPr="004E07BF">
        <w:rPr>
          <w:rFonts w:ascii="Palatino Linotype" w:eastAsiaTheme="minorHAnsi" w:hAnsi="Palatino Linotype" w:cstheme="minorBidi"/>
          <w:b/>
          <w:szCs w:val="22"/>
          <w:lang w:val="es-MX" w:eastAsia="es-MX"/>
        </w:rPr>
        <w:t xml:space="preserve"> </w:t>
      </w:r>
    </w:p>
    <w:p w14:paraId="67801455" w14:textId="309A8630" w:rsidR="00DD15E5" w:rsidRPr="004E07BF" w:rsidRDefault="00DD15E5" w:rsidP="00D67EEC">
      <w:pPr>
        <w:pStyle w:val="Prrafodelista"/>
        <w:numPr>
          <w:ilvl w:val="0"/>
          <w:numId w:val="4"/>
        </w:numPr>
        <w:spacing w:line="360" w:lineRule="auto"/>
        <w:ind w:right="141"/>
        <w:jc w:val="both"/>
        <w:rPr>
          <w:rFonts w:ascii="Palatino Linotype" w:eastAsiaTheme="minorHAnsi" w:hAnsi="Palatino Linotype" w:cstheme="minorBidi"/>
          <w:szCs w:val="22"/>
          <w:lang w:val="es-MX" w:eastAsia="es-MX"/>
        </w:rPr>
      </w:pPr>
      <w:r w:rsidRPr="004E07BF">
        <w:rPr>
          <w:rFonts w:ascii="Palatino Linotype" w:eastAsiaTheme="minorHAnsi" w:hAnsi="Palatino Linotype" w:cstheme="minorBidi"/>
          <w:szCs w:val="22"/>
          <w:lang w:val="es-MX" w:eastAsia="es-MX"/>
        </w:rPr>
        <w:t>Licencias de funcionamiento expedidas por la Dirección de Desarrollo Económico para la apertura, revalidación o baja de un establecimiento, mercantil, industrial y/o de servicios, del periodo comprendido del 01 de enero al 10 de noviembre de 2025.</w:t>
      </w:r>
    </w:p>
    <w:p w14:paraId="40E442C1" w14:textId="77777777" w:rsidR="00600695" w:rsidRPr="004E07BF" w:rsidRDefault="00600695" w:rsidP="00600695">
      <w:pPr>
        <w:spacing w:line="360" w:lineRule="auto"/>
        <w:ind w:right="141"/>
        <w:jc w:val="both"/>
        <w:rPr>
          <w:rFonts w:ascii="Palatino Linotype" w:eastAsiaTheme="minorHAnsi" w:hAnsi="Palatino Linotype" w:cstheme="minorBidi"/>
          <w:bCs/>
          <w:szCs w:val="22"/>
          <w:lang w:val="es-MX" w:eastAsia="es-MX"/>
        </w:rPr>
      </w:pPr>
    </w:p>
    <w:p w14:paraId="39420E67" w14:textId="2677E44B" w:rsidR="002D4981" w:rsidRPr="004E07BF" w:rsidRDefault="0029071C" w:rsidP="002D4981">
      <w:pPr>
        <w:spacing w:line="360" w:lineRule="auto"/>
        <w:ind w:right="49"/>
        <w:jc w:val="both"/>
        <w:rPr>
          <w:rFonts w:ascii="Palatino Linotype" w:eastAsiaTheme="minorHAnsi" w:hAnsi="Palatino Linotype" w:cstheme="minorBidi"/>
          <w:lang w:val="es-MX" w:eastAsia="es-MX"/>
        </w:rPr>
      </w:pPr>
      <w:r w:rsidRPr="004E07BF">
        <w:rPr>
          <w:rFonts w:ascii="Palatino Linotype" w:eastAsiaTheme="minorHAnsi" w:hAnsi="Palatino Linotype" w:cstheme="minorBidi"/>
          <w:lang w:val="es-MX" w:eastAsia="es-MX"/>
        </w:rPr>
        <w:t>Atento a la solicitud de información</w:t>
      </w:r>
      <w:r w:rsidR="00561D99" w:rsidRPr="004E07BF">
        <w:rPr>
          <w:rFonts w:ascii="Palatino Linotype" w:eastAsiaTheme="minorHAnsi" w:hAnsi="Palatino Linotype" w:cstheme="minorBidi"/>
          <w:lang w:val="es-MX" w:eastAsia="es-MX"/>
        </w:rPr>
        <w:t xml:space="preserve"> el </w:t>
      </w:r>
      <w:r w:rsidRPr="004E07BF">
        <w:rPr>
          <w:rFonts w:ascii="Palatino Linotype" w:eastAsiaTheme="minorHAnsi" w:hAnsi="Palatino Linotype" w:cstheme="minorBidi"/>
          <w:b/>
          <w:lang w:val="es-MX" w:eastAsia="es-MX"/>
        </w:rPr>
        <w:t>Sujeto Obligado</w:t>
      </w:r>
      <w:r w:rsidRPr="004E07BF">
        <w:rPr>
          <w:rFonts w:ascii="Palatino Linotype" w:eastAsiaTheme="minorHAnsi" w:hAnsi="Palatino Linotype" w:cstheme="minorBidi"/>
          <w:lang w:val="es-MX" w:eastAsia="es-MX"/>
        </w:rPr>
        <w:t xml:space="preserve">, </w:t>
      </w:r>
      <w:r w:rsidR="00205792" w:rsidRPr="004E07BF">
        <w:rPr>
          <w:rFonts w:ascii="Palatino Linotype" w:eastAsiaTheme="minorHAnsi" w:hAnsi="Palatino Linotype" w:cstheme="minorBidi"/>
          <w:lang w:val="es-MX" w:eastAsia="es-MX"/>
        </w:rPr>
        <w:t>m</w:t>
      </w:r>
      <w:r w:rsidR="002D4981" w:rsidRPr="004E07BF">
        <w:rPr>
          <w:rFonts w:ascii="Palatino Linotype" w:eastAsiaTheme="minorHAnsi" w:hAnsi="Palatino Linotype" w:cstheme="minorBidi"/>
          <w:lang w:val="es-MX" w:eastAsia="es-MX"/>
        </w:rPr>
        <w:t xml:space="preserve">ediante el oficio número </w:t>
      </w:r>
      <w:r w:rsidR="00205792" w:rsidRPr="004E07BF">
        <w:rPr>
          <w:rFonts w:ascii="Palatino Linotype" w:eastAsiaTheme="minorHAnsi" w:hAnsi="Palatino Linotype" w:cstheme="minorBidi"/>
          <w:b/>
          <w:lang w:val="es-MX" w:eastAsia="es-MX"/>
        </w:rPr>
        <w:t>TLLAL/DDE/083/2025</w:t>
      </w:r>
      <w:r w:rsidR="002D4981" w:rsidRPr="004E07BF">
        <w:rPr>
          <w:rFonts w:ascii="Palatino Linotype" w:eastAsiaTheme="minorHAnsi" w:hAnsi="Palatino Linotype" w:cstheme="minorBidi"/>
          <w:lang w:val="es-MX" w:eastAsia="es-MX"/>
        </w:rPr>
        <w:t xml:space="preserve">, </w:t>
      </w:r>
      <w:r w:rsidR="00205792" w:rsidRPr="004E07BF">
        <w:rPr>
          <w:rFonts w:ascii="Palatino Linotype" w:eastAsiaTheme="minorHAnsi" w:hAnsi="Palatino Linotype" w:cstheme="minorBidi"/>
          <w:lang w:val="es-MX" w:eastAsia="es-MX"/>
        </w:rPr>
        <w:t>la Directora de Desarrollo Económico, informó que, la obligación de proporcionar información no comprende el procesamiento de la misma, ni presentarla conforme al interés del solicitante; no estarán obligados a generarla, resumirla, efectuar cálculos o practicar investigaciones; por lo que, remitió a dicha respuesta, el formato de Licencia de Funcionamiento; de conformidad con la siguiente imagen:</w:t>
      </w:r>
    </w:p>
    <w:p w14:paraId="5D3DA30A" w14:textId="6B7F6196" w:rsidR="00683574" w:rsidRPr="004E07BF" w:rsidRDefault="00205792" w:rsidP="00205792">
      <w:pPr>
        <w:spacing w:line="360" w:lineRule="auto"/>
        <w:ind w:right="49"/>
        <w:jc w:val="both"/>
        <w:rPr>
          <w:rFonts w:ascii="Palatino Linotype" w:eastAsiaTheme="minorHAnsi" w:hAnsi="Palatino Linotype" w:cstheme="minorBidi"/>
          <w:lang w:val="es-MX" w:eastAsia="es-MX"/>
        </w:rPr>
      </w:pPr>
      <w:r w:rsidRPr="004E07BF">
        <w:rPr>
          <w:rFonts w:ascii="Palatino Linotype" w:eastAsiaTheme="minorHAnsi" w:hAnsi="Palatino Linotype" w:cstheme="minorBidi"/>
          <w:noProof/>
          <w:lang w:val="es-MX" w:eastAsia="es-MX"/>
        </w:rPr>
        <w:lastRenderedPageBreak/>
        <w:drawing>
          <wp:inline distT="0" distB="0" distL="0" distR="0" wp14:anchorId="0DAB3B4C" wp14:editId="1BBDD5A7">
            <wp:extent cx="5791835" cy="5636260"/>
            <wp:effectExtent l="152400" t="152400" r="361315" b="364490"/>
            <wp:docPr id="1196428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2883" name=""/>
                    <pic:cNvPicPr/>
                  </pic:nvPicPr>
                  <pic:blipFill>
                    <a:blip r:embed="rId9"/>
                    <a:stretch>
                      <a:fillRect/>
                    </a:stretch>
                  </pic:blipFill>
                  <pic:spPr>
                    <a:xfrm>
                      <a:off x="0" y="0"/>
                      <a:ext cx="5791835" cy="5636260"/>
                    </a:xfrm>
                    <a:prstGeom prst="rect">
                      <a:avLst/>
                    </a:prstGeom>
                    <a:ln>
                      <a:noFill/>
                    </a:ln>
                    <a:effectLst>
                      <a:outerShdw blurRad="292100" dist="139700" dir="2700000" algn="tl" rotWithShape="0">
                        <a:srgbClr val="333333">
                          <a:alpha val="65000"/>
                        </a:srgbClr>
                      </a:outerShdw>
                    </a:effectLst>
                  </pic:spPr>
                </pic:pic>
              </a:graphicData>
            </a:graphic>
          </wp:inline>
        </w:drawing>
      </w:r>
    </w:p>
    <w:p w14:paraId="4194A689" w14:textId="74665C3D" w:rsidR="00572099" w:rsidRPr="004E07BF" w:rsidRDefault="00E11B18" w:rsidP="00572099">
      <w:pPr>
        <w:spacing w:line="360" w:lineRule="auto"/>
        <w:ind w:right="141"/>
        <w:jc w:val="both"/>
        <w:rPr>
          <w:rFonts w:ascii="Palatino Linotype" w:eastAsiaTheme="minorHAnsi" w:hAnsi="Palatino Linotype" w:cs="Arial"/>
          <w:bCs/>
          <w:i/>
          <w:lang w:val="es-MX" w:eastAsia="en-US"/>
        </w:rPr>
      </w:pPr>
      <w:r w:rsidRPr="004E07BF">
        <w:rPr>
          <w:rFonts w:ascii="Palatino Linotype" w:eastAsiaTheme="minorHAnsi" w:hAnsi="Palatino Linotype" w:cs="Arial"/>
          <w:bCs/>
          <w:lang w:val="es-MX" w:eastAsia="en-US"/>
        </w:rPr>
        <w:t>Es así que derivado de la respuesta emitida por</w:t>
      </w:r>
      <w:r w:rsidR="00874E1E" w:rsidRPr="004E07BF">
        <w:rPr>
          <w:rFonts w:ascii="Palatino Linotype" w:eastAsiaTheme="minorHAnsi" w:hAnsi="Palatino Linotype" w:cs="Arial"/>
          <w:bCs/>
          <w:lang w:val="es-MX" w:eastAsia="en-US"/>
        </w:rPr>
        <w:t xml:space="preserve"> el </w:t>
      </w:r>
      <w:r w:rsidRPr="004E07BF">
        <w:rPr>
          <w:rFonts w:ascii="Palatino Linotype" w:eastAsiaTheme="minorHAnsi" w:hAnsi="Palatino Linotype" w:cs="Arial"/>
          <w:b/>
          <w:bCs/>
          <w:lang w:val="es-MX" w:eastAsia="en-US"/>
        </w:rPr>
        <w:t>Sujeto Obligado</w:t>
      </w:r>
      <w:r w:rsidRPr="004E07BF">
        <w:rPr>
          <w:rFonts w:ascii="Palatino Linotype" w:eastAsiaTheme="minorHAnsi" w:hAnsi="Palatino Linotype" w:cs="Arial"/>
          <w:bCs/>
          <w:lang w:val="es-MX" w:eastAsia="en-US"/>
        </w:rPr>
        <w:t>,</w:t>
      </w:r>
      <w:r w:rsidR="0073033B" w:rsidRPr="004E07BF">
        <w:rPr>
          <w:rFonts w:ascii="Palatino Linotype" w:eastAsiaTheme="minorHAnsi" w:hAnsi="Palatino Linotype" w:cs="Arial"/>
          <w:bCs/>
          <w:lang w:val="es-MX" w:eastAsia="en-US"/>
        </w:rPr>
        <w:t xml:space="preserve"> la parte </w:t>
      </w:r>
      <w:r w:rsidRPr="004E07BF">
        <w:rPr>
          <w:rFonts w:ascii="Palatino Linotype" w:eastAsiaTheme="minorHAnsi" w:hAnsi="Palatino Linotype" w:cs="Arial"/>
          <w:b/>
          <w:bCs/>
          <w:lang w:val="es-MX" w:eastAsia="en-US"/>
        </w:rPr>
        <w:t>Recurrente</w:t>
      </w:r>
      <w:r w:rsidRPr="004E07BF">
        <w:rPr>
          <w:rFonts w:ascii="Palatino Linotype" w:eastAsiaTheme="minorHAnsi" w:hAnsi="Palatino Linotype" w:cs="Arial"/>
          <w:bCs/>
          <w:lang w:val="es-MX" w:eastAsia="en-US"/>
        </w:rPr>
        <w:t>, interpuso el presente recurso de revisión, señalando sustancialmente como su</w:t>
      </w:r>
      <w:r w:rsidR="00FA0962" w:rsidRPr="004E07BF">
        <w:rPr>
          <w:rFonts w:ascii="Palatino Linotype" w:eastAsiaTheme="minorHAnsi" w:hAnsi="Palatino Linotype" w:cs="Arial"/>
          <w:bCs/>
          <w:lang w:val="es-MX" w:eastAsia="en-US"/>
        </w:rPr>
        <w:t>s</w:t>
      </w:r>
      <w:r w:rsidR="006A2694" w:rsidRPr="004E07BF">
        <w:rPr>
          <w:rFonts w:ascii="Palatino Linotype" w:eastAsiaTheme="minorHAnsi" w:hAnsi="Palatino Linotype" w:cs="Arial"/>
          <w:bCs/>
          <w:lang w:val="es-MX" w:eastAsia="en-US"/>
        </w:rPr>
        <w:t xml:space="preserve"> </w:t>
      </w:r>
      <w:r w:rsidR="00FA0962" w:rsidRPr="004E07BF">
        <w:rPr>
          <w:rFonts w:ascii="Palatino Linotype" w:eastAsiaTheme="minorHAnsi" w:hAnsi="Palatino Linotype" w:cs="Arial"/>
          <w:bCs/>
          <w:lang w:val="es-MX" w:eastAsia="en-US"/>
        </w:rPr>
        <w:t>razones o motivos de inconformidad</w:t>
      </w:r>
      <w:r w:rsidRPr="004E07BF">
        <w:rPr>
          <w:rFonts w:ascii="Palatino Linotype" w:eastAsiaTheme="minorHAnsi" w:hAnsi="Palatino Linotype" w:cs="Arial"/>
          <w:bCs/>
          <w:lang w:val="es-MX" w:eastAsia="en-US"/>
        </w:rPr>
        <w:t>, lo siguiente:</w:t>
      </w:r>
      <w:r w:rsidR="00E9680B" w:rsidRPr="004E07BF">
        <w:rPr>
          <w:rFonts w:ascii="Palatino Linotype" w:eastAsiaTheme="minorHAnsi" w:hAnsi="Palatino Linotype" w:cs="Arial"/>
          <w:bCs/>
          <w:lang w:val="es-MX" w:eastAsia="en-US"/>
        </w:rPr>
        <w:t xml:space="preserve"> </w:t>
      </w:r>
      <w:r w:rsidRPr="004E07BF">
        <w:rPr>
          <w:rFonts w:ascii="Palatino Linotype" w:eastAsiaTheme="minorHAnsi" w:hAnsi="Palatino Linotype" w:cs="Arial"/>
          <w:bCs/>
          <w:i/>
          <w:lang w:val="es-MX" w:eastAsia="en-US"/>
        </w:rPr>
        <w:t>“</w:t>
      </w:r>
      <w:r w:rsidR="0022231E" w:rsidRPr="004E07BF">
        <w:rPr>
          <w:rFonts w:ascii="Palatino Linotype" w:eastAsiaTheme="minorHAnsi" w:hAnsi="Palatino Linotype" w:cs="Arial"/>
          <w:i/>
          <w:lang w:val="es-MX" w:eastAsia="en-US"/>
        </w:rPr>
        <w:t xml:space="preserve">SON OPACOS MENTIROSO Y NADATRANSAPRETE </w:t>
      </w:r>
      <w:r w:rsidR="0022231E" w:rsidRPr="004E07BF">
        <w:rPr>
          <w:rFonts w:ascii="Palatino Linotype" w:eastAsiaTheme="minorHAnsi" w:hAnsi="Palatino Linotype" w:cs="Arial"/>
          <w:b/>
          <w:i/>
          <w:u w:val="single"/>
          <w:lang w:val="es-MX" w:eastAsia="en-US"/>
        </w:rPr>
        <w:t>NIEGAN LA INFORMACIÓN Y NO ESTA EN IPOMEX COMO SE SOLICITA SE PIDE SE ATIENDA EN EL SAIMEX</w:t>
      </w:r>
      <w:r w:rsidRPr="004E07BF">
        <w:rPr>
          <w:rFonts w:ascii="Palatino Linotype" w:eastAsiaTheme="minorHAnsi" w:hAnsi="Palatino Linotype" w:cs="Arial"/>
          <w:bCs/>
          <w:i/>
          <w:lang w:val="es-MX" w:eastAsia="en-US"/>
        </w:rPr>
        <w:t>” (Sic).</w:t>
      </w:r>
    </w:p>
    <w:p w14:paraId="7E8916B6" w14:textId="77777777" w:rsidR="00B74A39" w:rsidRPr="004E07BF" w:rsidRDefault="00B74A39" w:rsidP="00B74A39">
      <w:pPr>
        <w:tabs>
          <w:tab w:val="left" w:pos="709"/>
        </w:tabs>
        <w:spacing w:line="360" w:lineRule="auto"/>
        <w:contextualSpacing/>
        <w:jc w:val="both"/>
        <w:rPr>
          <w:rFonts w:ascii="Palatino Linotype" w:hAnsi="Palatino Linotype" w:cs="Arial"/>
          <w:lang w:val="es-ES_tradnl"/>
        </w:rPr>
      </w:pPr>
    </w:p>
    <w:p w14:paraId="2CA5D280" w14:textId="35BBD773" w:rsidR="00056A58" w:rsidRPr="004E07BF" w:rsidRDefault="00056A58" w:rsidP="0022231E">
      <w:pPr>
        <w:tabs>
          <w:tab w:val="left" w:pos="709"/>
        </w:tabs>
        <w:spacing w:line="360" w:lineRule="auto"/>
        <w:contextualSpacing/>
        <w:jc w:val="both"/>
        <w:rPr>
          <w:rFonts w:ascii="Palatino Linotype" w:hAnsi="Palatino Linotype" w:cs="Arial"/>
        </w:rPr>
      </w:pPr>
      <w:r w:rsidRPr="004E07BF">
        <w:rPr>
          <w:rFonts w:ascii="Palatino Linotype" w:hAnsi="Palatino Linotype" w:cs="Arial"/>
          <w:lang w:val="es-ES_tradnl"/>
        </w:rPr>
        <w:t xml:space="preserve">Por lo que, en la etapa de manifestaciones, el </w:t>
      </w:r>
      <w:r w:rsidRPr="004E07BF">
        <w:rPr>
          <w:rFonts w:ascii="Palatino Linotype" w:hAnsi="Palatino Linotype" w:cs="Arial"/>
          <w:b/>
          <w:lang w:val="es-ES_tradnl"/>
        </w:rPr>
        <w:t>Sujeto Obligado</w:t>
      </w:r>
      <w:r w:rsidRPr="004E07BF">
        <w:rPr>
          <w:rFonts w:ascii="Palatino Linotype" w:hAnsi="Palatino Linotype" w:cs="Arial"/>
          <w:lang w:val="es-ES_tradnl"/>
        </w:rPr>
        <w:t xml:space="preserve"> </w:t>
      </w:r>
      <w:r w:rsidR="006463DA" w:rsidRPr="004E07BF">
        <w:rPr>
          <w:rFonts w:ascii="Palatino Linotype" w:hAnsi="Palatino Linotype" w:cs="Arial"/>
        </w:rPr>
        <w:t xml:space="preserve">ratificó la respuesta emitida </w:t>
      </w:r>
      <w:r w:rsidR="0022231E" w:rsidRPr="004E07BF">
        <w:rPr>
          <w:rFonts w:ascii="Palatino Linotype" w:hAnsi="Palatino Linotype" w:cs="Arial"/>
        </w:rPr>
        <w:t xml:space="preserve">por </w:t>
      </w:r>
      <w:r w:rsidR="00C01BFA" w:rsidRPr="004E07BF">
        <w:rPr>
          <w:rFonts w:ascii="Palatino Linotype" w:hAnsi="Palatino Linotype" w:cs="Arial"/>
        </w:rPr>
        <w:t>Directora de Desarrollo Económico, en el que, refirió que proporcionó la información requerida en los términos solicitados.</w:t>
      </w:r>
    </w:p>
    <w:p w14:paraId="70AE45F0" w14:textId="77777777" w:rsidR="00B74A39" w:rsidRPr="004E07BF" w:rsidRDefault="00B74A39" w:rsidP="00B74A39">
      <w:pPr>
        <w:tabs>
          <w:tab w:val="left" w:pos="709"/>
        </w:tabs>
        <w:spacing w:line="360" w:lineRule="auto"/>
        <w:contextualSpacing/>
        <w:jc w:val="both"/>
        <w:rPr>
          <w:rFonts w:ascii="Palatino Linotype" w:hAnsi="Palatino Linotype" w:cs="Arial"/>
          <w:lang w:val="es-ES_tradnl"/>
        </w:rPr>
      </w:pPr>
    </w:p>
    <w:p w14:paraId="6C277C3B" w14:textId="5EC41861" w:rsidR="008A12CF" w:rsidRPr="004E07BF" w:rsidRDefault="00E9680B" w:rsidP="008A12CF">
      <w:pPr>
        <w:tabs>
          <w:tab w:val="left" w:pos="709"/>
        </w:tabs>
        <w:spacing w:line="360" w:lineRule="auto"/>
        <w:contextualSpacing/>
        <w:jc w:val="both"/>
        <w:rPr>
          <w:rFonts w:ascii="Palatino Linotype" w:hAnsi="Palatino Linotype" w:cs="Arial"/>
        </w:rPr>
      </w:pPr>
      <w:r w:rsidRPr="004E07BF">
        <w:rPr>
          <w:rFonts w:ascii="Palatino Linotype" w:hAnsi="Palatino Linotype" w:cs="Arial"/>
          <w:lang w:val="es-ES_tradnl"/>
        </w:rPr>
        <w:t>Ante ello</w:t>
      </w:r>
      <w:r w:rsidR="008A12CF" w:rsidRPr="004E07BF">
        <w:rPr>
          <w:rFonts w:ascii="Palatino Linotype" w:hAnsi="Palatino Linotype" w:cs="Arial"/>
          <w:lang w:val="es-ES_tradnl"/>
        </w:rPr>
        <w:t xml:space="preserve">, es de </w:t>
      </w:r>
      <w:r w:rsidR="008A12CF" w:rsidRPr="004E07B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4E07BF" w:rsidRDefault="00791193" w:rsidP="00791193">
      <w:pPr>
        <w:pStyle w:val="Sinespaciado"/>
      </w:pPr>
    </w:p>
    <w:p w14:paraId="42FB5373" w14:textId="77777777"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i/>
          <w:sz w:val="22"/>
        </w:rPr>
        <w:t>“</w:t>
      </w:r>
      <w:r w:rsidRPr="004E07BF">
        <w:rPr>
          <w:rFonts w:ascii="Palatino Linotype" w:hAnsi="Palatino Linotype" w:cs="Arial"/>
          <w:b/>
          <w:i/>
          <w:sz w:val="22"/>
        </w:rPr>
        <w:t xml:space="preserve">Artículo 4. </w:t>
      </w:r>
      <w:r w:rsidRPr="004E07BF">
        <w:rPr>
          <w:rFonts w:ascii="Palatino Linotype" w:hAnsi="Palatino Linotype" w:cs="Arial"/>
          <w:i/>
          <w:sz w:val="22"/>
        </w:rPr>
        <w:t xml:space="preserve">… </w:t>
      </w:r>
    </w:p>
    <w:p w14:paraId="3EBD2FA7" w14:textId="6363CF83"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E07BF">
        <w:rPr>
          <w:rFonts w:ascii="Palatino Linotype" w:hAnsi="Palatino Linotype" w:cs="Arial"/>
          <w:i/>
          <w:sz w:val="22"/>
        </w:rPr>
        <w:t>evistas por esta Ley.</w:t>
      </w:r>
      <w:r w:rsidRPr="004E07BF">
        <w:rPr>
          <w:rFonts w:ascii="Palatino Linotype" w:hAnsi="Palatino Linotype" w:cs="Arial"/>
          <w:i/>
          <w:sz w:val="22"/>
        </w:rPr>
        <w:t>”</w:t>
      </w:r>
    </w:p>
    <w:p w14:paraId="7ADA0171" w14:textId="77777777" w:rsidR="00E9680B" w:rsidRPr="004E07BF" w:rsidRDefault="00E9680B" w:rsidP="008A12CF">
      <w:pPr>
        <w:tabs>
          <w:tab w:val="left" w:pos="709"/>
        </w:tabs>
        <w:spacing w:line="360" w:lineRule="auto"/>
        <w:contextualSpacing/>
        <w:jc w:val="both"/>
        <w:rPr>
          <w:rFonts w:ascii="Palatino Linotype" w:hAnsi="Palatino Linotype" w:cs="Arial"/>
          <w:lang w:val="es-ES_tradnl"/>
        </w:rPr>
      </w:pPr>
    </w:p>
    <w:p w14:paraId="0AE2A79C" w14:textId="06BDB068" w:rsidR="008A12CF" w:rsidRPr="004E07BF" w:rsidRDefault="008A12CF" w:rsidP="008A12CF">
      <w:pPr>
        <w:tabs>
          <w:tab w:val="left" w:pos="709"/>
        </w:tabs>
        <w:spacing w:line="360" w:lineRule="auto"/>
        <w:contextualSpacing/>
        <w:jc w:val="both"/>
        <w:rPr>
          <w:rFonts w:ascii="Palatino Linotype" w:hAnsi="Palatino Linotype" w:cs="Arial"/>
          <w:lang w:val="es-ES_tradnl"/>
        </w:rPr>
      </w:pPr>
      <w:r w:rsidRPr="004E07B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848C494" w14:textId="77777777" w:rsidR="0022231E" w:rsidRPr="004E07BF" w:rsidRDefault="0022231E"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4E07BF" w:rsidRDefault="008A12CF" w:rsidP="00376422">
      <w:pPr>
        <w:tabs>
          <w:tab w:val="left" w:pos="709"/>
        </w:tabs>
        <w:spacing w:line="360" w:lineRule="auto"/>
        <w:contextualSpacing/>
        <w:jc w:val="both"/>
        <w:rPr>
          <w:rFonts w:ascii="Palatino Linotype" w:hAnsi="Palatino Linotype" w:cs="Arial"/>
        </w:rPr>
      </w:pPr>
      <w:r w:rsidRPr="004E07B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4E07BF">
        <w:rPr>
          <w:rFonts w:ascii="Palatino Linotype" w:hAnsi="Palatino Linotype" w:cs="Arial"/>
        </w:rPr>
        <w:t xml:space="preserve">como se señala a continuación: </w:t>
      </w:r>
    </w:p>
    <w:p w14:paraId="72C06A84" w14:textId="77777777" w:rsidR="00376422" w:rsidRPr="004E07BF"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4E07BF" w:rsidRDefault="008A12CF" w:rsidP="00E9680B">
      <w:pPr>
        <w:ind w:left="567" w:right="616"/>
        <w:jc w:val="both"/>
        <w:rPr>
          <w:rFonts w:ascii="Palatino Linotype" w:hAnsi="Palatino Linotype" w:cs="Arial"/>
          <w:i/>
          <w:sz w:val="22"/>
        </w:rPr>
      </w:pPr>
      <w:r w:rsidRPr="004E07BF">
        <w:rPr>
          <w:rFonts w:ascii="Palatino Linotype" w:hAnsi="Palatino Linotype" w:cs="Arial"/>
          <w:i/>
          <w:sz w:val="22"/>
        </w:rPr>
        <w:lastRenderedPageBreak/>
        <w:t>“</w:t>
      </w:r>
      <w:r w:rsidRPr="004E07BF">
        <w:rPr>
          <w:rFonts w:ascii="Palatino Linotype" w:hAnsi="Palatino Linotype" w:cs="Arial"/>
          <w:b/>
          <w:i/>
          <w:sz w:val="22"/>
        </w:rPr>
        <w:t>Artículo 12.</w:t>
      </w:r>
      <w:r w:rsidRPr="004E07B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4E07BF" w:rsidRDefault="008A12CF" w:rsidP="00E9680B">
      <w:pPr>
        <w:ind w:left="567" w:right="616"/>
        <w:jc w:val="both"/>
        <w:rPr>
          <w:rFonts w:ascii="Palatino Linotype" w:hAnsi="Palatino Linotype" w:cs="Arial"/>
          <w:i/>
          <w:sz w:val="22"/>
        </w:rPr>
      </w:pPr>
    </w:p>
    <w:p w14:paraId="4C59E8C4" w14:textId="77777777" w:rsidR="00CC0B81" w:rsidRPr="004E07BF" w:rsidRDefault="008A12CF" w:rsidP="00581DC8">
      <w:pPr>
        <w:ind w:left="567" w:right="616"/>
        <w:jc w:val="both"/>
        <w:rPr>
          <w:rFonts w:ascii="Palatino Linotype" w:hAnsi="Palatino Linotype" w:cs="Arial"/>
          <w:i/>
          <w:sz w:val="22"/>
        </w:rPr>
      </w:pPr>
      <w:r w:rsidRPr="004E07B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4E07BF"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4E07BF" w:rsidRDefault="008A12CF" w:rsidP="008A12CF">
      <w:pPr>
        <w:tabs>
          <w:tab w:val="left" w:pos="709"/>
        </w:tabs>
        <w:spacing w:line="360" w:lineRule="auto"/>
        <w:contextualSpacing/>
        <w:jc w:val="both"/>
        <w:rPr>
          <w:rFonts w:ascii="Palatino Linotype" w:hAnsi="Palatino Linotype" w:cs="Arial"/>
        </w:rPr>
      </w:pPr>
      <w:r w:rsidRPr="004E07B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4E07BF">
        <w:rPr>
          <w:rFonts w:ascii="Palatino Linotype" w:hAnsi="Palatino Linotype" w:cs="Arial"/>
        </w:rPr>
        <w:t>cceso a la información pública.</w:t>
      </w:r>
    </w:p>
    <w:p w14:paraId="3425E3C4" w14:textId="77777777" w:rsidR="00376422" w:rsidRPr="004E07BF"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4E07BF" w:rsidRDefault="008A12CF" w:rsidP="008A12CF">
      <w:pPr>
        <w:tabs>
          <w:tab w:val="left" w:pos="709"/>
        </w:tabs>
        <w:spacing w:line="360" w:lineRule="auto"/>
        <w:contextualSpacing/>
        <w:jc w:val="both"/>
        <w:rPr>
          <w:rFonts w:ascii="Palatino Linotype" w:hAnsi="Palatino Linotype" w:cs="Arial"/>
        </w:rPr>
      </w:pPr>
      <w:r w:rsidRPr="004E07B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E07B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E07B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4E07BF" w:rsidRDefault="008A12CF" w:rsidP="008A12CF">
      <w:pPr>
        <w:pStyle w:val="Sinespaciado"/>
      </w:pPr>
    </w:p>
    <w:p w14:paraId="7C973409" w14:textId="77777777"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i/>
          <w:sz w:val="22"/>
        </w:rPr>
        <w:t>“</w:t>
      </w:r>
      <w:r w:rsidRPr="004E07BF">
        <w:rPr>
          <w:rFonts w:ascii="Palatino Linotype" w:hAnsi="Palatino Linotype" w:cs="Arial"/>
          <w:b/>
          <w:i/>
          <w:sz w:val="22"/>
        </w:rPr>
        <w:t xml:space="preserve">Artículo 3. </w:t>
      </w:r>
      <w:r w:rsidRPr="004E07BF">
        <w:rPr>
          <w:rFonts w:ascii="Palatino Linotype" w:hAnsi="Palatino Linotype" w:cs="Arial"/>
          <w:i/>
          <w:sz w:val="22"/>
        </w:rPr>
        <w:t>Para los efectos de la presente Ley se entenderá por:</w:t>
      </w:r>
    </w:p>
    <w:p w14:paraId="4FB43049" w14:textId="77777777"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i/>
          <w:sz w:val="22"/>
        </w:rPr>
        <w:t>(…)</w:t>
      </w:r>
    </w:p>
    <w:p w14:paraId="4EAD3377" w14:textId="77777777"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b/>
          <w:i/>
          <w:sz w:val="22"/>
        </w:rPr>
        <w:lastRenderedPageBreak/>
        <w:t>XI. Documento:</w:t>
      </w:r>
      <w:r w:rsidRPr="004E07B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E07BF">
        <w:rPr>
          <w:rFonts w:ascii="Palatino Linotype" w:hAnsi="Palatino Linotype" w:cs="Arial"/>
          <w:b/>
          <w:i/>
          <w:sz w:val="22"/>
          <w:u w:val="single"/>
        </w:rPr>
        <w:t>registro que documente el ejercicio de las facultades, funciones y competencias de los sujetos obligados</w:t>
      </w:r>
      <w:r w:rsidRPr="004E07BF">
        <w:rPr>
          <w:rFonts w:ascii="Palatino Linotype" w:hAnsi="Palatino Linotype" w:cs="Arial"/>
          <w:i/>
          <w:sz w:val="22"/>
          <w:u w:val="single"/>
        </w:rPr>
        <w:t>,</w:t>
      </w:r>
      <w:r w:rsidRPr="004E07BF">
        <w:rPr>
          <w:rFonts w:ascii="Palatino Linotype" w:hAnsi="Palatino Linotype" w:cs="Arial"/>
          <w:i/>
          <w:sz w:val="22"/>
        </w:rPr>
        <w:t xml:space="preserve"> sus servidores públicos e integrantes, </w:t>
      </w:r>
      <w:r w:rsidRPr="004E07BF">
        <w:rPr>
          <w:rFonts w:ascii="Palatino Linotype" w:hAnsi="Palatino Linotype" w:cs="Arial"/>
          <w:b/>
          <w:i/>
          <w:sz w:val="22"/>
          <w:u w:val="single"/>
        </w:rPr>
        <w:t>sin importar su fuente o fecha de elaboración.</w:t>
      </w:r>
      <w:r w:rsidRPr="004E07B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4E07BF" w:rsidRDefault="008A12CF" w:rsidP="00351E9D">
      <w:pPr>
        <w:ind w:left="567" w:right="616"/>
        <w:jc w:val="both"/>
        <w:rPr>
          <w:rFonts w:ascii="Palatino Linotype" w:hAnsi="Palatino Linotype" w:cs="Arial"/>
          <w:i/>
          <w:sz w:val="22"/>
        </w:rPr>
      </w:pPr>
      <w:r w:rsidRPr="004E07BF">
        <w:rPr>
          <w:rFonts w:ascii="Palatino Linotype" w:hAnsi="Palatino Linotype" w:cs="Arial"/>
          <w:i/>
          <w:sz w:val="22"/>
        </w:rPr>
        <w:t>(…)”</w:t>
      </w:r>
    </w:p>
    <w:p w14:paraId="35433D2B" w14:textId="77777777" w:rsidR="008A12CF" w:rsidRPr="004E07BF" w:rsidRDefault="008A12CF" w:rsidP="008A12CF">
      <w:pPr>
        <w:rPr>
          <w:sz w:val="14"/>
        </w:rPr>
      </w:pPr>
    </w:p>
    <w:p w14:paraId="6F8E6CBD" w14:textId="77777777" w:rsidR="008A12CF" w:rsidRPr="004E07BF" w:rsidRDefault="008A12CF" w:rsidP="008A12CF"/>
    <w:p w14:paraId="367EAE83" w14:textId="362537C2" w:rsidR="008A12CF" w:rsidRPr="004E07BF" w:rsidRDefault="008A12CF" w:rsidP="006D2FDB">
      <w:pPr>
        <w:spacing w:before="240" w:after="240" w:line="360" w:lineRule="auto"/>
        <w:ind w:right="49"/>
        <w:contextualSpacing/>
        <w:jc w:val="both"/>
        <w:rPr>
          <w:rFonts w:ascii="Palatino Linotype" w:hAnsi="Palatino Linotype" w:cs="Arial"/>
          <w:lang w:eastAsia="es-MX"/>
        </w:rPr>
      </w:pPr>
      <w:r w:rsidRPr="004E07BF">
        <w:rPr>
          <w:rFonts w:ascii="Palatino Linotype" w:hAnsi="Palatino Linotype" w:cs="Arial"/>
        </w:rPr>
        <w:t xml:space="preserve">Además, </w:t>
      </w:r>
      <w:r w:rsidRPr="004E07B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CD8ED3C" w14:textId="77777777" w:rsidR="006D2FDB" w:rsidRPr="004E07BF" w:rsidRDefault="006D2FDB" w:rsidP="006D2FDB">
      <w:pPr>
        <w:spacing w:before="240" w:after="240" w:line="360" w:lineRule="auto"/>
        <w:ind w:right="49"/>
        <w:contextualSpacing/>
        <w:jc w:val="both"/>
        <w:rPr>
          <w:rFonts w:ascii="Palatino Linotype" w:hAnsi="Palatino Linotype" w:cs="Arial"/>
          <w:lang w:eastAsia="es-MX"/>
        </w:rPr>
      </w:pPr>
    </w:p>
    <w:p w14:paraId="6A1B7A80" w14:textId="3911F5E2" w:rsidR="008A12CF" w:rsidRPr="004E07BF" w:rsidRDefault="008A12CF" w:rsidP="006D2FDB">
      <w:pPr>
        <w:spacing w:line="360" w:lineRule="auto"/>
        <w:jc w:val="both"/>
        <w:rPr>
          <w:rFonts w:ascii="Palatino Linotype" w:hAnsi="Palatino Linotype" w:cs="Arial"/>
          <w:color w:val="222222"/>
          <w:szCs w:val="19"/>
          <w:lang w:eastAsia="es-MX"/>
        </w:rPr>
      </w:pPr>
      <w:r w:rsidRPr="004E07BF">
        <w:rPr>
          <w:rFonts w:ascii="Palatino Linotype" w:hAnsi="Palatino Linotype"/>
          <w:color w:val="000000"/>
        </w:rPr>
        <w:t xml:space="preserve">Sirve como apoyo </w:t>
      </w:r>
      <w:r w:rsidRPr="004E07B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0AAA3384" w14:textId="77777777" w:rsidR="0022231E" w:rsidRPr="004E07BF" w:rsidRDefault="0022231E" w:rsidP="006D2FDB">
      <w:pPr>
        <w:spacing w:line="360" w:lineRule="auto"/>
        <w:jc w:val="both"/>
        <w:rPr>
          <w:rFonts w:ascii="Palatino Linotype" w:hAnsi="Palatino Linotype" w:cs="Arial"/>
          <w:color w:val="222222"/>
          <w:szCs w:val="19"/>
          <w:lang w:eastAsia="es-MX"/>
        </w:rPr>
      </w:pPr>
    </w:p>
    <w:p w14:paraId="5AA1F2F3" w14:textId="5D6F1C61" w:rsidR="008A12CF" w:rsidRPr="004E07BF" w:rsidRDefault="008A12CF" w:rsidP="0022231E">
      <w:pPr>
        <w:shd w:val="clear" w:color="auto" w:fill="FFFFFF"/>
        <w:tabs>
          <w:tab w:val="left" w:pos="8647"/>
        </w:tabs>
        <w:ind w:left="567" w:right="616"/>
        <w:jc w:val="both"/>
        <w:rPr>
          <w:rFonts w:ascii="Palatino Linotype" w:hAnsi="Palatino Linotype" w:cs="Arial"/>
          <w:i/>
          <w:iCs/>
          <w:color w:val="222222"/>
          <w:sz w:val="22"/>
          <w:lang w:eastAsia="es-MX"/>
        </w:rPr>
      </w:pPr>
      <w:r w:rsidRPr="004E07B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E07BF">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4E07BF">
        <w:rPr>
          <w:rFonts w:ascii="Palatino Linotype" w:hAnsi="Palatino Linotype" w:cs="Arial"/>
          <w:i/>
          <w:iCs/>
          <w:color w:val="222222"/>
          <w:sz w:val="22"/>
          <w:lang w:eastAsia="es-MX"/>
        </w:rPr>
        <w:lastRenderedPageBreak/>
        <w:t xml:space="preserve">el acceso a la información con la que cuentan en el formato que la misma así lo permita o se encuentre, en aras de dar satisfacción a </w:t>
      </w:r>
      <w:r w:rsidR="0022231E" w:rsidRPr="004E07BF">
        <w:rPr>
          <w:rFonts w:ascii="Palatino Linotype" w:hAnsi="Palatino Linotype" w:cs="Arial"/>
          <w:i/>
          <w:iCs/>
          <w:color w:val="222222"/>
          <w:sz w:val="22"/>
          <w:lang w:eastAsia="es-MX"/>
        </w:rPr>
        <w:t>la solicitud presentada.” (Sic)</w:t>
      </w:r>
    </w:p>
    <w:p w14:paraId="11F242E0" w14:textId="77777777" w:rsidR="008A12CF" w:rsidRPr="004E07BF" w:rsidRDefault="008A12CF" w:rsidP="008A12CF">
      <w:pPr>
        <w:pStyle w:val="Sinespaciado"/>
      </w:pPr>
    </w:p>
    <w:p w14:paraId="15FC42C0" w14:textId="7C8FB0EE" w:rsidR="008A12CF" w:rsidRPr="004E07BF" w:rsidRDefault="008A12CF" w:rsidP="008A12CF">
      <w:pPr>
        <w:spacing w:line="360" w:lineRule="auto"/>
        <w:contextualSpacing/>
        <w:jc w:val="both"/>
        <w:rPr>
          <w:rFonts w:ascii="Palatino Linotype" w:hAnsi="Palatino Linotype" w:cs="Arial"/>
        </w:rPr>
      </w:pPr>
      <w:r w:rsidRPr="004E07BF">
        <w:rPr>
          <w:rFonts w:ascii="Palatino Linotype" w:hAnsi="Palatino Linotype" w:cs="Arial"/>
          <w:bCs/>
        </w:rPr>
        <w:t xml:space="preserve">Además, </w:t>
      </w:r>
      <w:r w:rsidRPr="004E07BF">
        <w:rPr>
          <w:rFonts w:ascii="Palatino Linotype" w:hAnsi="Palatino Linotype" w:cs="Arial"/>
        </w:rPr>
        <w:t xml:space="preserve">a Ley de Transparencia y Acceso a la Información Pública del Estado de México y Municipios, prevé en su artículo 23, fracción </w:t>
      </w:r>
      <w:r w:rsidR="004C6BB5" w:rsidRPr="004E07BF">
        <w:rPr>
          <w:rFonts w:ascii="Palatino Linotype" w:hAnsi="Palatino Linotype" w:cs="Arial"/>
        </w:rPr>
        <w:t>IV</w:t>
      </w:r>
      <w:r w:rsidRPr="004E07BF">
        <w:rPr>
          <w:rFonts w:ascii="Palatino Linotype" w:hAnsi="Palatino Linotype" w:cs="Arial"/>
        </w:rPr>
        <w:t>, que son Sujetos Obligados a Transparentar y permitir el acceso a su información y proteger los datos que obren en su poder:</w:t>
      </w:r>
    </w:p>
    <w:p w14:paraId="09997C25" w14:textId="77777777" w:rsidR="00581DC8" w:rsidRPr="004E07BF" w:rsidRDefault="00581DC8" w:rsidP="00581DC8">
      <w:pPr>
        <w:pStyle w:val="Sinespaciado"/>
      </w:pPr>
    </w:p>
    <w:p w14:paraId="2E250855" w14:textId="77777777" w:rsidR="004C6BB5" w:rsidRPr="004E07BF" w:rsidRDefault="00581DC8" w:rsidP="004C6BB5">
      <w:pPr>
        <w:ind w:left="567" w:right="616"/>
        <w:contextualSpacing/>
        <w:jc w:val="both"/>
        <w:rPr>
          <w:rFonts w:ascii="Palatino Linotype" w:hAnsi="Palatino Linotype" w:cs="Arial"/>
          <w:i/>
          <w:sz w:val="22"/>
        </w:rPr>
      </w:pPr>
      <w:r w:rsidRPr="004E07BF">
        <w:rPr>
          <w:rFonts w:ascii="Palatino Linotype" w:hAnsi="Palatino Linotype" w:cs="Arial"/>
          <w:b/>
          <w:i/>
          <w:sz w:val="22"/>
        </w:rPr>
        <w:t>Artículo 23.</w:t>
      </w:r>
      <w:r w:rsidRPr="004E07B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4E07BF" w:rsidRDefault="004C6BB5" w:rsidP="004C6BB5">
      <w:pPr>
        <w:ind w:left="567" w:right="616"/>
        <w:contextualSpacing/>
        <w:jc w:val="both"/>
        <w:rPr>
          <w:rFonts w:ascii="Palatino Linotype" w:hAnsi="Palatino Linotype" w:cs="Arial"/>
          <w:b/>
          <w:i/>
          <w:sz w:val="22"/>
        </w:rPr>
      </w:pPr>
    </w:p>
    <w:p w14:paraId="3CFBD3F6" w14:textId="5DBD6D8F" w:rsidR="00031EFF" w:rsidRPr="004E07BF" w:rsidRDefault="004C6BB5" w:rsidP="004C6BB5">
      <w:pPr>
        <w:ind w:left="567" w:right="616"/>
        <w:contextualSpacing/>
        <w:jc w:val="both"/>
        <w:rPr>
          <w:rFonts w:ascii="Palatino Linotype" w:hAnsi="Palatino Linotype" w:cs="Arial"/>
          <w:bCs/>
          <w:i/>
          <w:sz w:val="22"/>
        </w:rPr>
      </w:pPr>
      <w:r w:rsidRPr="004E07BF">
        <w:rPr>
          <w:rFonts w:ascii="Palatino Linotype" w:hAnsi="Palatino Linotype" w:cs="Arial"/>
          <w:b/>
          <w:i/>
          <w:sz w:val="22"/>
        </w:rPr>
        <w:t xml:space="preserve">IV. </w:t>
      </w:r>
      <w:r w:rsidRPr="004E07BF">
        <w:rPr>
          <w:rFonts w:ascii="Palatino Linotype" w:hAnsi="Palatino Linotype" w:cs="Arial"/>
          <w:bCs/>
          <w:i/>
          <w:sz w:val="22"/>
        </w:rPr>
        <w:t>Los ayuntamientos y las dependencias, organismos, órganos y entidades de la administración municipal;</w:t>
      </w:r>
    </w:p>
    <w:p w14:paraId="5444B6C2" w14:textId="77777777" w:rsidR="004C6BB5" w:rsidRPr="004E07BF" w:rsidRDefault="004C6BB5" w:rsidP="00F30C1D">
      <w:pPr>
        <w:spacing w:line="360" w:lineRule="auto"/>
        <w:jc w:val="both"/>
        <w:rPr>
          <w:rFonts w:ascii="Palatino Linotype" w:hAnsi="Palatino Linotype" w:cs="Arial"/>
        </w:rPr>
      </w:pPr>
    </w:p>
    <w:p w14:paraId="23FF5392" w14:textId="03F3F990" w:rsidR="00087797" w:rsidRPr="004E07BF" w:rsidRDefault="008A12CF" w:rsidP="00F30C1D">
      <w:pPr>
        <w:spacing w:line="360" w:lineRule="auto"/>
        <w:jc w:val="both"/>
        <w:rPr>
          <w:rFonts w:ascii="Palatino Linotype" w:hAnsi="Palatino Linotype" w:cs="Arial"/>
        </w:rPr>
      </w:pPr>
      <w:r w:rsidRPr="004E07BF">
        <w:rPr>
          <w:rFonts w:ascii="Palatino Linotype" w:hAnsi="Palatino Linotype" w:cs="Arial"/>
        </w:rPr>
        <w:t>Por lo que, de la respuesta emitida por parte</w:t>
      </w:r>
      <w:r w:rsidR="004C6BB5" w:rsidRPr="004E07BF">
        <w:rPr>
          <w:rFonts w:ascii="Palatino Linotype" w:hAnsi="Palatino Linotype" w:cs="Arial"/>
        </w:rPr>
        <w:t xml:space="preserve"> </w:t>
      </w:r>
      <w:r w:rsidRPr="004E07BF">
        <w:rPr>
          <w:rFonts w:ascii="Palatino Linotype" w:hAnsi="Palatino Linotype" w:cs="Arial"/>
        </w:rPr>
        <w:t xml:space="preserve">del </w:t>
      </w:r>
      <w:r w:rsidRPr="004E07BF">
        <w:rPr>
          <w:rFonts w:ascii="Palatino Linotype" w:hAnsi="Palatino Linotype" w:cs="Arial"/>
          <w:b/>
        </w:rPr>
        <w:t>Sujeto Obligado</w:t>
      </w:r>
      <w:r w:rsidRPr="004E07BF">
        <w:rPr>
          <w:rFonts w:ascii="Palatino Linotype" w:hAnsi="Palatino Linotype" w:cs="Arial"/>
        </w:rPr>
        <w:t xml:space="preserve"> generó, se enuncia cada una de la</w:t>
      </w:r>
      <w:r w:rsidR="004C6BB5" w:rsidRPr="004E07BF">
        <w:rPr>
          <w:rFonts w:ascii="Palatino Linotype" w:hAnsi="Palatino Linotype" w:cs="Arial"/>
        </w:rPr>
        <w:t>s</w:t>
      </w:r>
      <w:r w:rsidRPr="004E07BF">
        <w:rPr>
          <w:rFonts w:ascii="Palatino Linotype" w:hAnsi="Palatino Linotype" w:cs="Arial"/>
        </w:rPr>
        <w:t xml:space="preserve"> respuesta</w:t>
      </w:r>
      <w:r w:rsidR="004C6BB5" w:rsidRPr="004E07BF">
        <w:rPr>
          <w:rFonts w:ascii="Palatino Linotype" w:hAnsi="Palatino Linotype" w:cs="Arial"/>
        </w:rPr>
        <w:t>s</w:t>
      </w:r>
      <w:r w:rsidRPr="004E07BF">
        <w:rPr>
          <w:rFonts w:ascii="Palatino Linotype" w:hAnsi="Palatino Linotype" w:cs="Arial"/>
        </w:rPr>
        <w:t xml:space="preserve"> proporcionada</w:t>
      </w:r>
      <w:r w:rsidR="004C6BB5" w:rsidRPr="004E07BF">
        <w:rPr>
          <w:rFonts w:ascii="Palatino Linotype" w:hAnsi="Palatino Linotype" w:cs="Arial"/>
        </w:rPr>
        <w:t>s</w:t>
      </w:r>
      <w:r w:rsidRPr="004E07BF">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4E07BF" w:rsidRDefault="001D09E1" w:rsidP="00306F04">
      <w:pPr>
        <w:spacing w:line="360" w:lineRule="auto"/>
        <w:jc w:val="both"/>
        <w:rPr>
          <w:rFonts w:ascii="Palatino Linotype" w:eastAsiaTheme="minorHAnsi" w:hAnsi="Palatino Linotype" w:cs="Arial"/>
          <w:szCs w:val="22"/>
          <w:lang w:val="es-MX" w:eastAsia="en-US"/>
        </w:rPr>
      </w:pPr>
    </w:p>
    <w:p w14:paraId="2789C915" w14:textId="31BC8A43" w:rsidR="006463DA" w:rsidRPr="004E07BF" w:rsidRDefault="001D09E1" w:rsidP="006D2FDB">
      <w:pPr>
        <w:spacing w:line="360" w:lineRule="auto"/>
        <w:ind w:right="49"/>
        <w:jc w:val="both"/>
        <w:rPr>
          <w:rFonts w:ascii="Palatino Linotype" w:eastAsiaTheme="minorHAnsi" w:hAnsi="Palatino Linotype" w:cs="Arial"/>
          <w:b/>
          <w:u w:val="single"/>
          <w:lang w:val="es-MX" w:eastAsia="en-US"/>
        </w:rPr>
      </w:pPr>
      <w:r w:rsidRPr="004E07BF">
        <w:rPr>
          <w:rFonts w:ascii="Palatino Linotype" w:eastAsiaTheme="minorHAnsi" w:hAnsi="Palatino Linotype" w:cs="Arial"/>
          <w:bCs/>
          <w:lang w:val="es-MX" w:eastAsia="en-US"/>
        </w:rPr>
        <w:t xml:space="preserve">Atento a ello, </w:t>
      </w:r>
      <w:r w:rsidR="002273B6" w:rsidRPr="004E07BF">
        <w:rPr>
          <w:rFonts w:ascii="Palatino Linotype" w:eastAsiaTheme="minorHAnsi" w:hAnsi="Palatino Linotype" w:cs="Arial"/>
          <w:bCs/>
          <w:lang w:val="es-MX" w:eastAsia="en-US"/>
        </w:rPr>
        <w:t>primeramente,</w:t>
      </w:r>
      <w:r w:rsidRPr="004E07BF">
        <w:rPr>
          <w:rFonts w:ascii="Palatino Linotype" w:eastAsiaTheme="minorHAnsi" w:hAnsi="Palatino Linotype" w:cs="Arial"/>
          <w:bCs/>
          <w:lang w:val="es-MX" w:eastAsia="en-US"/>
        </w:rPr>
        <w:t xml:space="preserve"> es importante señalar que </w:t>
      </w:r>
      <w:r w:rsidR="006E6297" w:rsidRPr="004E07BF">
        <w:rPr>
          <w:rFonts w:ascii="Palatino Linotype" w:eastAsiaTheme="minorHAnsi" w:hAnsi="Palatino Linotype" w:cs="Arial"/>
          <w:bCs/>
          <w:lang w:val="es-MX" w:eastAsia="en-US"/>
        </w:rPr>
        <w:t xml:space="preserve">la pretensión del </w:t>
      </w:r>
      <w:r w:rsidR="004C6BB5" w:rsidRPr="004E07BF">
        <w:rPr>
          <w:rFonts w:ascii="Palatino Linotype" w:eastAsiaTheme="minorHAnsi" w:hAnsi="Palatino Linotype" w:cs="Arial"/>
          <w:bCs/>
          <w:lang w:val="es-MX" w:eastAsia="en-US"/>
        </w:rPr>
        <w:t>s</w:t>
      </w:r>
      <w:r w:rsidR="006E6297" w:rsidRPr="004E07BF">
        <w:rPr>
          <w:rFonts w:ascii="Palatino Linotype" w:eastAsiaTheme="minorHAnsi" w:hAnsi="Palatino Linotype" w:cs="Arial"/>
          <w:bCs/>
          <w:lang w:val="es-MX" w:eastAsia="en-US"/>
        </w:rPr>
        <w:t>olicitante es obtener información</w:t>
      </w:r>
      <w:r w:rsidR="00306F04" w:rsidRPr="004E07BF">
        <w:rPr>
          <w:rFonts w:ascii="Palatino Linotype" w:eastAsiaTheme="minorHAnsi" w:hAnsi="Palatino Linotype" w:cs="Arial"/>
          <w:bCs/>
          <w:lang w:val="es-MX" w:eastAsia="en-US"/>
        </w:rPr>
        <w:t xml:space="preserve"> </w:t>
      </w:r>
      <w:r w:rsidR="00F22C6A" w:rsidRPr="004E07BF">
        <w:rPr>
          <w:rFonts w:ascii="Palatino Linotype" w:eastAsiaTheme="minorHAnsi" w:hAnsi="Palatino Linotype" w:cs="Arial"/>
          <w:bCs/>
          <w:lang w:val="es-MX" w:eastAsia="en-US"/>
        </w:rPr>
        <w:t xml:space="preserve">sobre </w:t>
      </w:r>
      <w:r w:rsidR="00C01BFA" w:rsidRPr="004E07BF">
        <w:rPr>
          <w:rFonts w:ascii="Palatino Linotype" w:eastAsiaTheme="minorHAnsi" w:hAnsi="Palatino Linotype" w:cs="Arial"/>
          <w:bCs/>
          <w:lang w:val="es-MX" w:eastAsia="en-US"/>
        </w:rPr>
        <w:t xml:space="preserve">las </w:t>
      </w:r>
      <w:r w:rsidR="00C01BFA" w:rsidRPr="004E07BF">
        <w:rPr>
          <w:rFonts w:ascii="Palatino Linotype" w:eastAsiaTheme="minorHAnsi" w:hAnsi="Palatino Linotype" w:cs="Arial"/>
          <w:b/>
          <w:u w:val="single"/>
          <w:lang w:val="es-MX" w:eastAsia="en-US"/>
        </w:rPr>
        <w:t>Licencias de funcionamiento expedidas por la Dirección de Desarrollo Económico para la apertura, revalidación o baja de un establecimiento, mercantil, industrial y/o de servicios, del periodo comprendido del 01 de enero al 10 de noviembre de 2025</w:t>
      </w:r>
      <w:r w:rsidR="00C01BFA" w:rsidRPr="004E07BF">
        <w:rPr>
          <w:rFonts w:ascii="Palatino Linotype" w:eastAsiaTheme="minorHAnsi" w:hAnsi="Palatino Linotype" w:cs="Arial"/>
          <w:bCs/>
          <w:lang w:val="es-MX" w:eastAsia="en-US"/>
        </w:rPr>
        <w:t>.</w:t>
      </w:r>
    </w:p>
    <w:p w14:paraId="31DD20CA" w14:textId="77777777" w:rsidR="00C01BFA" w:rsidRPr="004E07BF" w:rsidRDefault="00C01BFA" w:rsidP="006D2FDB">
      <w:pPr>
        <w:spacing w:line="360" w:lineRule="auto"/>
        <w:ind w:right="49"/>
        <w:jc w:val="both"/>
        <w:rPr>
          <w:rFonts w:ascii="Palatino Linotype" w:eastAsiaTheme="minorHAnsi" w:hAnsi="Palatino Linotype" w:cs="Arial"/>
          <w:b/>
          <w:u w:val="single"/>
          <w:lang w:val="es-MX" w:eastAsia="en-US"/>
        </w:rPr>
      </w:pPr>
    </w:p>
    <w:p w14:paraId="7ED31578" w14:textId="43B07E5D" w:rsidR="00C01BFA" w:rsidRPr="004E07BF" w:rsidRDefault="00327157" w:rsidP="00C01BFA">
      <w:pPr>
        <w:spacing w:after="160" w:line="360" w:lineRule="auto"/>
        <w:ind w:right="141"/>
        <w:jc w:val="both"/>
        <w:rPr>
          <w:rFonts w:ascii="Palatino Linotype" w:eastAsiaTheme="minorHAnsi" w:hAnsi="Palatino Linotype" w:cs="Arial"/>
          <w:iCs/>
          <w:lang w:val="es-MX" w:eastAsia="en-US"/>
        </w:rPr>
      </w:pPr>
      <w:r w:rsidRPr="004E07BF">
        <w:rPr>
          <w:rFonts w:ascii="Palatino Linotype" w:eastAsiaTheme="minorHAnsi" w:hAnsi="Palatino Linotype" w:cs="Arial"/>
          <w:iCs/>
          <w:lang w:val="es-MX" w:eastAsia="en-US"/>
        </w:rPr>
        <w:t>Visto lo anterior, se desprende que, de la naturaleza de la información solicitada,</w:t>
      </w:r>
      <w:r w:rsidR="00C01BFA" w:rsidRPr="004E07BF">
        <w:rPr>
          <w:rFonts w:ascii="Palatino Linotype" w:eastAsiaTheme="minorHAnsi" w:hAnsi="Palatino Linotype" w:cs="Arial"/>
          <w:iCs/>
          <w:lang w:val="es-MX" w:eastAsia="en-US"/>
        </w:rPr>
        <w:t xml:space="preserve"> </w:t>
      </w:r>
      <w:r w:rsidR="00C01BFA" w:rsidRPr="004E07BF">
        <w:rPr>
          <w:rFonts w:ascii="Palatino Linotype" w:hAnsi="Palatino Linotype" w:cs="Tahoma"/>
          <w:bCs/>
          <w:iCs/>
        </w:rPr>
        <w:t xml:space="preserve">es necesario traer a contexto lo que dispone el </w:t>
      </w:r>
      <w:r w:rsidR="00C01BFA" w:rsidRPr="004E07BF">
        <w:rPr>
          <w:rFonts w:ascii="Palatino Linotype" w:eastAsia="Palatino Linotype" w:hAnsi="Palatino Linotype" w:cs="Palatino Linotype"/>
        </w:rPr>
        <w:t>artículo 31, fracciones XXIV Quáter y XLIV, de la Ley Orgánica Municipal del Estado de México, la cual establece lo siguiente:</w:t>
      </w:r>
    </w:p>
    <w:p w14:paraId="02EBA6C4" w14:textId="77777777" w:rsidR="00C01BFA" w:rsidRPr="004E07BF" w:rsidRDefault="00C01BFA" w:rsidP="00C01BFA">
      <w:pPr>
        <w:spacing w:line="276" w:lineRule="auto"/>
        <w:ind w:left="851" w:right="616"/>
        <w:jc w:val="both"/>
        <w:rPr>
          <w:rFonts w:ascii="Palatino Linotype" w:eastAsia="Palatino Linotype" w:hAnsi="Palatino Linotype" w:cs="Palatino Linotype"/>
          <w:i/>
          <w:sz w:val="22"/>
          <w:szCs w:val="22"/>
        </w:rPr>
      </w:pPr>
    </w:p>
    <w:p w14:paraId="25695E95" w14:textId="77777777" w:rsidR="00C01BFA" w:rsidRPr="004E07BF" w:rsidRDefault="00C01BFA" w:rsidP="00C01BFA">
      <w:pPr>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w:t>
      </w:r>
      <w:r w:rsidRPr="004E07BF">
        <w:rPr>
          <w:rFonts w:ascii="Palatino Linotype" w:eastAsia="Palatino Linotype" w:hAnsi="Palatino Linotype" w:cs="Palatino Linotype"/>
          <w:b/>
          <w:i/>
          <w:sz w:val="22"/>
          <w:szCs w:val="22"/>
        </w:rPr>
        <w:t>Artículo 31.- Son atribuciones de los ayuntamientos:</w:t>
      </w:r>
    </w:p>
    <w:p w14:paraId="565E4881" w14:textId="77777777" w:rsidR="00C01BFA" w:rsidRPr="004E07BF" w:rsidRDefault="00C01BFA" w:rsidP="00C01BFA">
      <w:pPr>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w:t>
      </w:r>
    </w:p>
    <w:p w14:paraId="7A106D8D" w14:textId="77777777" w:rsidR="00C01BFA" w:rsidRPr="004E07BF" w:rsidRDefault="00C01BFA" w:rsidP="00C01BFA">
      <w:pPr>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b/>
          <w:i/>
          <w:sz w:val="22"/>
          <w:szCs w:val="22"/>
          <w:u w:val="single"/>
        </w:rPr>
        <w:t>XXIV Quáter. Otorgar</w:t>
      </w:r>
      <w:r w:rsidRPr="004E07BF">
        <w:rPr>
          <w:rFonts w:ascii="Palatino Linotype" w:eastAsia="Palatino Linotype" w:hAnsi="Palatino Linotype" w:cs="Palatino Linotype"/>
          <w:i/>
          <w:sz w:val="22"/>
          <w:szCs w:val="22"/>
        </w:rPr>
        <w:t xml:space="preserve"> licencias de construcción y </w:t>
      </w:r>
      <w:r w:rsidRPr="004E07BF">
        <w:rPr>
          <w:rFonts w:ascii="Palatino Linotype" w:eastAsia="Palatino Linotype" w:hAnsi="Palatino Linotype" w:cs="Palatino Linotype"/>
          <w:b/>
          <w:i/>
          <w:sz w:val="22"/>
          <w:szCs w:val="22"/>
          <w:u w:val="single"/>
        </w:rPr>
        <w:t>permisos de funcionamiento de unidades económicas</w:t>
      </w:r>
      <w:r w:rsidRPr="004E07BF">
        <w:rPr>
          <w:rFonts w:ascii="Palatino Linotype" w:eastAsia="Palatino Linotype" w:hAnsi="Palatino Linotype" w:cs="Palatino Linotype"/>
          <w:i/>
          <w:sz w:val="22"/>
          <w:szCs w:val="22"/>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6D692267" w14:textId="77777777" w:rsidR="00C01BFA" w:rsidRPr="004E07BF" w:rsidRDefault="00C01BFA" w:rsidP="00C01BFA">
      <w:pPr>
        <w:tabs>
          <w:tab w:val="left" w:pos="7938"/>
        </w:tabs>
        <w:ind w:left="851" w:right="616"/>
        <w:jc w:val="both"/>
        <w:rPr>
          <w:rFonts w:ascii="Palatino Linotype" w:eastAsia="Palatino Linotype" w:hAnsi="Palatino Linotype" w:cs="Palatino Linotype"/>
          <w:i/>
          <w:sz w:val="22"/>
          <w:szCs w:val="22"/>
        </w:rPr>
      </w:pPr>
    </w:p>
    <w:p w14:paraId="6347C19E" w14:textId="2D0329D9" w:rsidR="00C01BFA" w:rsidRPr="004E07BF" w:rsidRDefault="00C01BFA" w:rsidP="00C01BFA">
      <w:pPr>
        <w:tabs>
          <w:tab w:val="left" w:pos="7938"/>
        </w:tabs>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Para los efectos de la presente fracción, la licencia o permiso correspondiente se expedirá en un plazo no mayor a diez días hábiles contados a partir de la presentación del Dictamen de Giro aprobado.</w:t>
      </w:r>
    </w:p>
    <w:p w14:paraId="0BA5039F" w14:textId="77777777" w:rsidR="00C01BFA" w:rsidRPr="004E07BF" w:rsidRDefault="00C01BFA" w:rsidP="00C01BFA">
      <w:pPr>
        <w:tabs>
          <w:tab w:val="left" w:pos="7938"/>
        </w:tabs>
        <w:ind w:left="851" w:right="616"/>
        <w:jc w:val="both"/>
        <w:rPr>
          <w:rFonts w:ascii="Palatino Linotype" w:eastAsia="Palatino Linotype" w:hAnsi="Palatino Linotype" w:cs="Palatino Linotype"/>
          <w:i/>
          <w:sz w:val="22"/>
          <w:szCs w:val="22"/>
        </w:rPr>
      </w:pPr>
    </w:p>
    <w:p w14:paraId="52DBACEE" w14:textId="7559A893" w:rsidR="00C01BFA" w:rsidRPr="004E07BF" w:rsidRDefault="00C01BFA" w:rsidP="00C01BFA">
      <w:pPr>
        <w:tabs>
          <w:tab w:val="left" w:pos="7938"/>
        </w:tabs>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14:paraId="5085FAD4" w14:textId="77777777" w:rsidR="00C01BFA" w:rsidRPr="004E07BF" w:rsidRDefault="00C01BFA" w:rsidP="00C01BFA">
      <w:pPr>
        <w:tabs>
          <w:tab w:val="left" w:pos="7938"/>
        </w:tabs>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w:t>
      </w:r>
    </w:p>
    <w:p w14:paraId="3EF48516" w14:textId="77777777" w:rsidR="00C01BFA" w:rsidRPr="004E07BF" w:rsidRDefault="00C01BFA" w:rsidP="00C01BFA">
      <w:pPr>
        <w:tabs>
          <w:tab w:val="left" w:pos="7938"/>
        </w:tabs>
        <w:ind w:left="851" w:right="616"/>
        <w:jc w:val="both"/>
        <w:rPr>
          <w:rFonts w:ascii="Palatino Linotype" w:eastAsia="Palatino Linotype" w:hAnsi="Palatino Linotype" w:cs="Palatino Linotype"/>
          <w:b/>
          <w:i/>
          <w:sz w:val="22"/>
          <w:szCs w:val="22"/>
          <w:u w:val="single"/>
        </w:rPr>
      </w:pPr>
      <w:r w:rsidRPr="004E07BF">
        <w:rPr>
          <w:rFonts w:ascii="Palatino Linotype" w:eastAsia="Palatino Linotype" w:hAnsi="Palatino Linotype" w:cs="Palatino Linotype"/>
          <w:b/>
          <w:i/>
          <w:sz w:val="22"/>
          <w:szCs w:val="22"/>
          <w:u w:val="single"/>
        </w:rPr>
        <w:t>XLIV. Crear el Registro Municipal de Unidades Económicas, donde se especifique la licencia de funcionamiento con la actividad de la unidad económica e impacto que generen, así como las demás características que se determinen;</w:t>
      </w:r>
    </w:p>
    <w:p w14:paraId="45A27050" w14:textId="77777777" w:rsidR="00C01BFA" w:rsidRPr="004E07BF" w:rsidRDefault="00C01BFA" w:rsidP="00C01BFA">
      <w:pPr>
        <w:tabs>
          <w:tab w:val="left" w:pos="7938"/>
        </w:tabs>
        <w:ind w:left="851" w:right="616"/>
        <w:jc w:val="both"/>
        <w:rPr>
          <w:rFonts w:ascii="Palatino Linotype" w:eastAsia="Palatino Linotype" w:hAnsi="Palatino Linotype" w:cs="Palatino Linotype"/>
          <w:b/>
          <w:i/>
          <w:sz w:val="22"/>
          <w:szCs w:val="22"/>
        </w:rPr>
      </w:pPr>
      <w:r w:rsidRPr="004E07BF">
        <w:rPr>
          <w:rFonts w:ascii="Palatino Linotype" w:eastAsia="Palatino Linotype" w:hAnsi="Palatino Linotype" w:cs="Palatino Linotype"/>
          <w:i/>
          <w:sz w:val="22"/>
          <w:szCs w:val="22"/>
        </w:rPr>
        <w:t>…</w:t>
      </w:r>
      <w:r w:rsidRPr="004E07BF">
        <w:rPr>
          <w:rFonts w:ascii="Palatino Linotype" w:eastAsia="Palatino Linotype" w:hAnsi="Palatino Linotype" w:cs="Palatino Linotype"/>
          <w:b/>
          <w:i/>
          <w:sz w:val="22"/>
          <w:szCs w:val="22"/>
        </w:rPr>
        <w:t xml:space="preserve"> </w:t>
      </w:r>
    </w:p>
    <w:p w14:paraId="03BB864E" w14:textId="77777777" w:rsidR="00C01BFA" w:rsidRPr="004E07BF" w:rsidRDefault="00C01BFA" w:rsidP="00C01BFA">
      <w:pPr>
        <w:tabs>
          <w:tab w:val="left" w:pos="7938"/>
        </w:tabs>
        <w:ind w:left="851" w:right="616"/>
        <w:jc w:val="both"/>
        <w:rPr>
          <w:rFonts w:ascii="Palatino Linotype" w:eastAsia="Palatino Linotype" w:hAnsi="Palatino Linotype" w:cs="Palatino Linotype"/>
          <w:b/>
          <w:i/>
          <w:sz w:val="22"/>
          <w:szCs w:val="22"/>
        </w:rPr>
      </w:pPr>
      <w:r w:rsidRPr="004E07BF">
        <w:rPr>
          <w:rFonts w:ascii="Palatino Linotype" w:eastAsia="Palatino Linotype" w:hAnsi="Palatino Linotype" w:cs="Palatino Linotype"/>
          <w:b/>
          <w:i/>
          <w:sz w:val="22"/>
          <w:szCs w:val="22"/>
        </w:rPr>
        <w:t>XLVI. Promover la ejecución municipal de programas de dignificación, calidad y mejora permanente del servicio público de los mercados, así como del comercio semifijo, con el objeto de impulsar su rentabilidad y desarrollo digno en beneficio de las y los habitantes del Municipio, y (…)”</w:t>
      </w:r>
    </w:p>
    <w:p w14:paraId="2ACB24DE" w14:textId="77777777" w:rsidR="00C01BFA" w:rsidRPr="004E07BF" w:rsidRDefault="00C01BFA" w:rsidP="00C01BFA">
      <w:pPr>
        <w:spacing w:after="160" w:line="360" w:lineRule="auto"/>
        <w:ind w:right="141"/>
        <w:jc w:val="both"/>
        <w:rPr>
          <w:rFonts w:ascii="Palatino Linotype" w:eastAsiaTheme="minorHAnsi" w:hAnsi="Palatino Linotype" w:cs="Arial"/>
          <w:iCs/>
          <w:lang w:val="es-MX" w:eastAsia="en-US"/>
        </w:rPr>
      </w:pPr>
    </w:p>
    <w:p w14:paraId="37290234" w14:textId="530E8414" w:rsidR="00C01BFA" w:rsidRPr="004E07BF" w:rsidRDefault="00C01BFA" w:rsidP="00C01BFA">
      <w:pPr>
        <w:spacing w:line="360" w:lineRule="auto"/>
        <w:ind w:right="141"/>
        <w:jc w:val="both"/>
        <w:rPr>
          <w:rFonts w:ascii="Palatino Linotype" w:eastAsiaTheme="minorHAnsi" w:hAnsi="Palatino Linotype" w:cs="Arial"/>
          <w:iCs/>
          <w:lang w:val="es-MX" w:eastAsia="en-US"/>
        </w:rPr>
      </w:pPr>
      <w:r w:rsidRPr="004E07BF">
        <w:rPr>
          <w:rFonts w:ascii="Palatino Linotype" w:eastAsiaTheme="minorHAnsi" w:hAnsi="Palatino Linotype" w:cs="Arial"/>
          <w:iCs/>
          <w:lang w:val="es-MX" w:eastAsia="en-US"/>
        </w:rPr>
        <w:t>De lo anteriormente citado, se colige que, los Ayuntamientos, son los encargados de otorgar licencias o permisos para el funcionamiento de unidades económicas; así como, de crear el Registro Municipal de Unidades Económicas, donde se especifique el permiso de funcionamiento y las características que se determinen convenientes.</w:t>
      </w:r>
    </w:p>
    <w:p w14:paraId="35DC3FB8" w14:textId="77777777" w:rsidR="00C01BFA" w:rsidRPr="004E07BF" w:rsidRDefault="00C01BFA" w:rsidP="00C01BFA">
      <w:pPr>
        <w:spacing w:line="360" w:lineRule="auto"/>
        <w:ind w:right="141"/>
        <w:jc w:val="both"/>
        <w:rPr>
          <w:rFonts w:ascii="Palatino Linotype" w:eastAsiaTheme="minorHAnsi" w:hAnsi="Palatino Linotype" w:cs="Arial"/>
          <w:iCs/>
          <w:lang w:val="es-MX" w:eastAsia="en-US"/>
        </w:rPr>
      </w:pPr>
    </w:p>
    <w:p w14:paraId="7CFD28FF" w14:textId="1CC470D3"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Para lograr lo anterior, los Ayuntamientos contarán con un Director de Desarrollo Económico o equivalente que impulsa la simplificación de trámites y reducción de </w:t>
      </w:r>
      <w:r w:rsidRPr="004E07BF">
        <w:rPr>
          <w:rFonts w:ascii="Palatino Linotype" w:eastAsia="Palatino Linotype" w:hAnsi="Palatino Linotype" w:cs="Palatino Linotype"/>
        </w:rPr>
        <w:lastRenderedPageBreak/>
        <w:t xml:space="preserve">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r w:rsidRPr="004E07BF">
        <w:rPr>
          <w:rFonts w:ascii="Palatino Linotype" w:eastAsia="Palatino Linotype" w:hAnsi="Palatino Linotype" w:cs="Palatino Linotype"/>
          <w:b/>
        </w:rPr>
        <w:t>así como, de operar y actualizar el Registro Municipal de Unidades Económicas de los permisos o licencias de funcionamiento otorgadas</w:t>
      </w:r>
      <w:r w:rsidRPr="004E07BF">
        <w:rPr>
          <w:rFonts w:ascii="Palatino Linotype" w:eastAsia="Palatino Linotype" w:hAnsi="Palatino Linotype" w:cs="Palatino Linotype"/>
        </w:rPr>
        <w:t>, de conformidad con el artículo 96 Quáter de la Ley Orgánica Municipal del Estado de México.</w:t>
      </w:r>
    </w:p>
    <w:p w14:paraId="171AA883"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p>
    <w:p w14:paraId="74BF7663"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Particularmente en cuanto a los permisos de funcionamiento, los artículos 2, fracciones XIX, XX y XXXVIII, así como el 16, fracción I, de la Ley de Competitividad y Ordenamiento Comercial del Estado de México, disponen que la licencia o el permiso para colocar enseres, consiste en el acto administrativo expedido por la autoridad al solicitante para que pueda ocupar y/o colocar en la vía pública, enseres o instalaciones de la unidad económica en donde se desarrollen actividades relativas a la intermediación, compraventa, arrendamiento, distribución de bienes o prestación de servicios comerciales; mismo que es gestionado en la ventanilla única del Municipio. </w:t>
      </w:r>
    </w:p>
    <w:p w14:paraId="702DBB22"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p>
    <w:p w14:paraId="2570FB45"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Adicional a lo anterior, de una interpretación sistemática y armónica de los artículos 27, fracción I y 29 de la Ley de Competitividad y Ordenamiento Comercial del Estado de México, se desprende que el permiso para la colocación en vía pública de los enseres o instalaciones que no se encuentran sujetos o fijos a la vía pública, tendrá vigencia de un año y podrá ser revalidado por períodos iguales, con la sola manifestación que el titular ingrese al Sistema que las condiciones no han variado y el pago de derechos que </w:t>
      </w:r>
      <w:r w:rsidRPr="004E07BF">
        <w:rPr>
          <w:rFonts w:ascii="Palatino Linotype" w:eastAsia="Palatino Linotype" w:hAnsi="Palatino Linotype" w:cs="Palatino Linotype"/>
        </w:rPr>
        <w:lastRenderedPageBreak/>
        <w:t>establezca el Código Financiero; y en caso de vencimiento del permiso el titular estará obligado a retirar los enseres o instalaciones por su propia cuenta.</w:t>
      </w:r>
    </w:p>
    <w:p w14:paraId="7A64398A"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p>
    <w:p w14:paraId="72005B2A"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t>En ese contexto, la operación de la Ventanilla Única y la expedición de las licencias o permisos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12B65A2A"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rPr>
      </w:pPr>
    </w:p>
    <w:p w14:paraId="78ADB321"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lang w:val="es-MX"/>
        </w:rPr>
      </w:pPr>
      <w:r w:rsidRPr="004E07BF">
        <w:rPr>
          <w:rFonts w:ascii="Palatino Linotype" w:eastAsia="Palatino Linotype" w:hAnsi="Palatino Linotype" w:cs="Palatino Linotype"/>
          <w:lang w:val="es-MX"/>
        </w:rPr>
        <w:t xml:space="preserve">Además, los artículos 10 y 11 de la </w:t>
      </w:r>
      <w:r w:rsidRPr="004E07BF">
        <w:rPr>
          <w:rFonts w:ascii="Palatino Linotype" w:eastAsia="Palatino Linotype" w:hAnsi="Palatino Linotype" w:cs="Palatino Linotype"/>
          <w:iCs/>
        </w:rPr>
        <w:t>Ley de Competitividad y Ordenamiento Comercial del Estado de México</w:t>
      </w:r>
      <w:r w:rsidRPr="004E07BF">
        <w:rPr>
          <w:rFonts w:ascii="Palatino Linotype" w:eastAsia="Palatino Linotype" w:hAnsi="Palatino Linotype" w:cs="Palatino Linotype"/>
          <w:lang w:val="es-MX"/>
        </w:rPr>
        <w:t xml:space="preserve">, mencionan que los registros tienen como finalidad crear una base de datos confiable, actualizada e integrada a nivel municipal de las unidades económicas que se apertura en el territorio, e incluirá al menos los datos siguientes: </w:t>
      </w:r>
    </w:p>
    <w:p w14:paraId="3ABDE9D5" w14:textId="77777777" w:rsidR="00C01BFA" w:rsidRPr="004E07BF" w:rsidRDefault="00C01BFA" w:rsidP="00C01BFA">
      <w:pPr>
        <w:tabs>
          <w:tab w:val="left" w:pos="7371"/>
        </w:tabs>
        <w:spacing w:line="360" w:lineRule="auto"/>
        <w:ind w:right="49"/>
        <w:jc w:val="both"/>
        <w:rPr>
          <w:rFonts w:ascii="Palatino Linotype" w:eastAsia="Palatino Linotype" w:hAnsi="Palatino Linotype" w:cs="Palatino Linotype"/>
          <w:b/>
          <w:bCs/>
          <w:lang w:val="es-MX"/>
        </w:rPr>
      </w:pPr>
    </w:p>
    <w:p w14:paraId="22C05923"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Clave única, que se integrará de una serie alfanumérica. </w:t>
      </w:r>
    </w:p>
    <w:p w14:paraId="48285580"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Nombre del municipio. </w:t>
      </w:r>
    </w:p>
    <w:p w14:paraId="4E64FBC5"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Nombre del titular.</w:t>
      </w:r>
    </w:p>
    <w:p w14:paraId="131BA077"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Actividad económica. </w:t>
      </w:r>
    </w:p>
    <w:p w14:paraId="25E7BE4A"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Fecha de inicio de actividades. </w:t>
      </w:r>
    </w:p>
    <w:p w14:paraId="467BD42E"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Tipo de impacto. </w:t>
      </w:r>
    </w:p>
    <w:p w14:paraId="1787C480"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Domicilio de la unidad económica. </w:t>
      </w:r>
    </w:p>
    <w:p w14:paraId="4E8A2988" w14:textId="7777777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Visitas y procedimientos de verificación en su caso. </w:t>
      </w:r>
    </w:p>
    <w:p w14:paraId="27C955A1" w14:textId="4640E087" w:rsidR="00C01BFA" w:rsidRPr="004E07BF" w:rsidRDefault="00C01BFA" w:rsidP="00D67EEC">
      <w:pPr>
        <w:numPr>
          <w:ilvl w:val="0"/>
          <w:numId w:val="5"/>
        </w:numPr>
        <w:tabs>
          <w:tab w:val="left" w:pos="7371"/>
        </w:tabs>
        <w:spacing w:line="360" w:lineRule="auto"/>
        <w:ind w:right="49"/>
        <w:jc w:val="both"/>
        <w:rPr>
          <w:rFonts w:ascii="Palatino Linotype" w:eastAsia="Palatino Linotype" w:hAnsi="Palatino Linotype" w:cs="Palatino Linotype"/>
          <w:bCs/>
          <w:lang w:val="es-MX"/>
        </w:rPr>
      </w:pPr>
      <w:r w:rsidRPr="004E07BF">
        <w:rPr>
          <w:rFonts w:ascii="Palatino Linotype" w:eastAsia="Palatino Linotype" w:hAnsi="Palatino Linotype" w:cs="Palatino Linotype"/>
          <w:bCs/>
          <w:lang w:val="es-MX"/>
        </w:rPr>
        <w:t xml:space="preserve">Sanciones en su caso. </w:t>
      </w:r>
    </w:p>
    <w:p w14:paraId="71E6BE67" w14:textId="6E75759D" w:rsidR="00C01BFA" w:rsidRPr="004E07BF" w:rsidRDefault="00C01BFA" w:rsidP="00C01BFA">
      <w:pPr>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lastRenderedPageBreak/>
        <w:t xml:space="preserve">Conforme a lo anterior, se logra vislumbrar que la información que requiere conocer la parte </w:t>
      </w:r>
      <w:r w:rsidRPr="004E07BF">
        <w:rPr>
          <w:rFonts w:ascii="Palatino Linotype" w:eastAsia="Palatino Linotype" w:hAnsi="Palatino Linotype" w:cs="Palatino Linotype"/>
          <w:b/>
        </w:rPr>
        <w:t>Recurrente</w:t>
      </w:r>
      <w:r w:rsidRPr="004E07BF">
        <w:rPr>
          <w:rFonts w:ascii="Palatino Linotype" w:eastAsia="Palatino Linotype" w:hAnsi="Palatino Linotype" w:cs="Palatino Linotype"/>
        </w:rPr>
        <w:t xml:space="preserve">, puede ser satisfecha con el Registro Municipal de Unidades Económicas que crea el ayuntamiento, pues de este se puede advertir el número de permisos o licencias de funcionamiento autorizadas por el </w:t>
      </w:r>
      <w:r w:rsidRPr="004E07BF">
        <w:rPr>
          <w:rFonts w:ascii="Palatino Linotype" w:eastAsia="Palatino Linotype" w:hAnsi="Palatino Linotype" w:cs="Palatino Linotype"/>
          <w:b/>
          <w:bCs/>
        </w:rPr>
        <w:t>Ayuntamiento de Tlalmanalco</w:t>
      </w:r>
      <w:r w:rsidRPr="004E07BF">
        <w:rPr>
          <w:rFonts w:ascii="Palatino Linotype" w:eastAsia="Palatino Linotype" w:hAnsi="Palatino Linotype" w:cs="Palatino Linotype"/>
        </w:rPr>
        <w:t xml:space="preserve"> para el ejercicio del comercio y/o actividades comerciales del periodo solicitado por el particular.</w:t>
      </w:r>
    </w:p>
    <w:p w14:paraId="5DE0F86F" w14:textId="77777777" w:rsidR="005C14AA" w:rsidRPr="004E07BF" w:rsidRDefault="005C14AA" w:rsidP="00C01BFA">
      <w:pPr>
        <w:spacing w:line="360" w:lineRule="auto"/>
        <w:ind w:right="49"/>
        <w:jc w:val="both"/>
        <w:rPr>
          <w:rFonts w:ascii="Palatino Linotype" w:eastAsia="Palatino Linotype" w:hAnsi="Palatino Linotype" w:cs="Palatino Linotype"/>
        </w:rPr>
      </w:pPr>
    </w:p>
    <w:p w14:paraId="58663535" w14:textId="07460522" w:rsidR="005C14AA" w:rsidRPr="004E07BF" w:rsidRDefault="005C14AA" w:rsidP="005C14AA">
      <w:pPr>
        <w:spacing w:line="360" w:lineRule="auto"/>
        <w:ind w:right="49"/>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En tal sentido, es de indicar </w:t>
      </w:r>
      <w:r w:rsidR="00CE1DAC" w:rsidRPr="004E07BF">
        <w:rPr>
          <w:rFonts w:ascii="Palatino Linotype" w:eastAsia="Palatino Linotype" w:hAnsi="Palatino Linotype" w:cs="Palatino Linotype"/>
        </w:rPr>
        <w:t>que,</w:t>
      </w:r>
      <w:r w:rsidRPr="004E07BF">
        <w:rPr>
          <w:rFonts w:ascii="Palatino Linotype" w:eastAsia="Palatino Linotype" w:hAnsi="Palatino Linotype" w:cs="Palatino Linotype"/>
        </w:rPr>
        <w:t xml:space="preserve"> conforme </w:t>
      </w:r>
      <w:r w:rsidR="00CE1DAC" w:rsidRPr="004E07BF">
        <w:rPr>
          <w:rFonts w:ascii="Palatino Linotype" w:eastAsia="Palatino Linotype" w:hAnsi="Palatino Linotype" w:cs="Palatino Linotype"/>
        </w:rPr>
        <w:t>al</w:t>
      </w:r>
      <w:r w:rsidRPr="004E07BF">
        <w:rPr>
          <w:rFonts w:ascii="Palatino Linotype" w:eastAsia="Palatino Linotype" w:hAnsi="Palatino Linotype" w:cs="Palatino Linotype"/>
        </w:rPr>
        <w:t xml:space="preserve"> Bando Municipal de Tlalmanalco, con relación a las atribuciones que tiene la </w:t>
      </w:r>
      <w:r w:rsidR="00CE1DAC" w:rsidRPr="004E07BF">
        <w:rPr>
          <w:rFonts w:ascii="Palatino Linotype" w:eastAsia="Palatino Linotype" w:hAnsi="Palatino Linotype" w:cs="Palatino Linotype"/>
        </w:rPr>
        <w:t>Dirección de Desarrollo Económico</w:t>
      </w:r>
      <w:r w:rsidRPr="004E07BF">
        <w:rPr>
          <w:rFonts w:ascii="Palatino Linotype" w:eastAsia="Palatino Linotype" w:hAnsi="Palatino Linotype" w:cs="Palatino Linotype"/>
        </w:rPr>
        <w:t xml:space="preserve">, señalan lo siguiente: </w:t>
      </w:r>
    </w:p>
    <w:p w14:paraId="218E8977" w14:textId="77777777" w:rsidR="005C14AA" w:rsidRPr="004E07BF" w:rsidRDefault="005C14AA" w:rsidP="005C14AA">
      <w:pPr>
        <w:spacing w:line="360" w:lineRule="auto"/>
        <w:ind w:right="49"/>
        <w:jc w:val="both"/>
        <w:rPr>
          <w:rFonts w:ascii="Palatino Linotype" w:eastAsia="Palatino Linotype" w:hAnsi="Palatino Linotype" w:cs="Palatino Linotype"/>
        </w:rPr>
      </w:pPr>
    </w:p>
    <w:p w14:paraId="5A0B32EE" w14:textId="77777777" w:rsidR="00CE1DAC" w:rsidRPr="004E07BF" w:rsidRDefault="005C14AA" w:rsidP="00CE1DAC">
      <w:pPr>
        <w:ind w:left="567" w:right="616"/>
        <w:jc w:val="center"/>
        <w:rPr>
          <w:rFonts w:ascii="Palatino Linotype" w:eastAsia="Palatino Linotype" w:hAnsi="Palatino Linotype" w:cs="Palatino Linotype"/>
          <w:b/>
          <w:bCs/>
          <w:i/>
          <w:iCs/>
          <w:sz w:val="22"/>
          <w:szCs w:val="22"/>
        </w:rPr>
      </w:pPr>
      <w:r w:rsidRPr="004E07BF">
        <w:rPr>
          <w:rFonts w:ascii="Palatino Linotype" w:eastAsia="Palatino Linotype" w:hAnsi="Palatino Linotype" w:cs="Palatino Linotype"/>
          <w:b/>
          <w:bCs/>
          <w:i/>
          <w:iCs/>
          <w:sz w:val="22"/>
          <w:szCs w:val="22"/>
        </w:rPr>
        <w:t xml:space="preserve">CAPÍTULO IX. </w:t>
      </w:r>
    </w:p>
    <w:p w14:paraId="499CD5C5" w14:textId="4864B1F0" w:rsidR="005C14AA" w:rsidRPr="004E07BF" w:rsidRDefault="005C14AA" w:rsidP="00CE1DAC">
      <w:pPr>
        <w:ind w:left="567" w:right="616"/>
        <w:jc w:val="center"/>
        <w:rPr>
          <w:rFonts w:ascii="Palatino Linotype" w:eastAsia="Palatino Linotype" w:hAnsi="Palatino Linotype" w:cs="Palatino Linotype"/>
          <w:b/>
          <w:bCs/>
          <w:i/>
          <w:iCs/>
          <w:sz w:val="22"/>
          <w:szCs w:val="22"/>
        </w:rPr>
      </w:pPr>
      <w:r w:rsidRPr="004E07BF">
        <w:rPr>
          <w:rFonts w:ascii="Palatino Linotype" w:eastAsia="Palatino Linotype" w:hAnsi="Palatino Linotype" w:cs="Palatino Linotype"/>
          <w:b/>
          <w:bCs/>
          <w:i/>
          <w:iCs/>
          <w:sz w:val="22"/>
          <w:szCs w:val="22"/>
        </w:rPr>
        <w:t>DIRECCIÓN DE DESARROLLO ECONÓMICO.</w:t>
      </w:r>
    </w:p>
    <w:p w14:paraId="20C1D3E4"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46EA85D4"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 xml:space="preserve">ARTÍCULO 80.- </w:t>
      </w:r>
      <w:r w:rsidRPr="004E07BF">
        <w:rPr>
          <w:rFonts w:ascii="Palatino Linotype" w:eastAsia="Palatino Linotype" w:hAnsi="Palatino Linotype" w:cs="Palatino Linotype"/>
          <w:i/>
          <w:iCs/>
          <w:sz w:val="22"/>
          <w:szCs w:val="22"/>
        </w:rPr>
        <w:t>El desarrollo económico del Municipio de Tlalmanalco, está encargado de mejorar la calidad de vida de sus habitantes, a través de:</w:t>
      </w:r>
    </w:p>
    <w:p w14:paraId="2E1CF21B"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0F46F78C" w14:textId="45C0398C"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I.</w:t>
      </w:r>
      <w:r w:rsidRPr="004E07BF">
        <w:rPr>
          <w:rFonts w:ascii="Palatino Linotype" w:eastAsia="Palatino Linotype" w:hAnsi="Palatino Linotype" w:cs="Palatino Linotype"/>
          <w:i/>
          <w:iCs/>
          <w:sz w:val="22"/>
          <w:szCs w:val="22"/>
        </w:rPr>
        <w:t xml:space="preserve"> Diseñar, promover y fomentar políticas de desarrollo económico y competitividad, que atraigan inversiones productivas al Municipio y generen empleos remunerados, fortaleciendo la participación social;</w:t>
      </w:r>
    </w:p>
    <w:p w14:paraId="1BA732F6" w14:textId="7418D176"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w:t>
      </w:r>
    </w:p>
    <w:p w14:paraId="50874B0C" w14:textId="35D3774F"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V</w:t>
      </w:r>
      <w:r w:rsidRPr="004E07BF">
        <w:rPr>
          <w:rFonts w:ascii="Palatino Linotype" w:eastAsia="Palatino Linotype" w:hAnsi="Palatino Linotype" w:cs="Palatino Linotype"/>
          <w:i/>
          <w:iCs/>
          <w:sz w:val="22"/>
          <w:szCs w:val="22"/>
        </w:rPr>
        <w:t>. Promover el consumo en establecimientos comerciales y de servicios ubicados dentro del Municipio;</w:t>
      </w:r>
    </w:p>
    <w:p w14:paraId="39A0C978" w14:textId="77777777" w:rsidR="00CE1DAC" w:rsidRPr="004E07BF" w:rsidRDefault="00CE1DAC" w:rsidP="00CE1DAC">
      <w:pPr>
        <w:ind w:left="567" w:right="616"/>
        <w:jc w:val="both"/>
        <w:rPr>
          <w:rFonts w:ascii="Palatino Linotype" w:eastAsia="Palatino Linotype" w:hAnsi="Palatino Linotype" w:cs="Palatino Linotype"/>
          <w:i/>
          <w:iCs/>
          <w:sz w:val="22"/>
          <w:szCs w:val="22"/>
        </w:rPr>
      </w:pPr>
    </w:p>
    <w:p w14:paraId="03CB5D13" w14:textId="6D197EAC"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VI.</w:t>
      </w:r>
      <w:r w:rsidRPr="004E07BF">
        <w:rPr>
          <w:rFonts w:ascii="Palatino Linotype" w:eastAsia="Palatino Linotype" w:hAnsi="Palatino Linotype" w:cs="Palatino Linotype"/>
          <w:i/>
          <w:iCs/>
          <w:sz w:val="22"/>
          <w:szCs w:val="22"/>
        </w:rPr>
        <w:t xml:space="preserve"> Fomentar y promover la actividad comercial, incentivando su desarrollo ordenado y equilibrado, para la obtención de una cultura de negocios coadyuvantes de la seguridad y prevención ciudadana, protección a la biodiversidad y abasto de buena calidad en el Municipio;</w:t>
      </w:r>
    </w:p>
    <w:p w14:paraId="307BC626" w14:textId="0798815A"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w:t>
      </w:r>
    </w:p>
    <w:p w14:paraId="4C9FBAD5" w14:textId="176D7AD8"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ARTICULO 81.-</w:t>
      </w:r>
      <w:r w:rsidRPr="004E07BF">
        <w:rPr>
          <w:rFonts w:ascii="Palatino Linotype" w:eastAsia="Palatino Linotype" w:hAnsi="Palatino Linotype" w:cs="Palatino Linotype"/>
          <w:i/>
          <w:iCs/>
          <w:sz w:val="22"/>
          <w:szCs w:val="22"/>
        </w:rPr>
        <w:t xml:space="preserve"> El Ayuntamiento, por conducto de la Dirección de Desarrollo Económico, </w:t>
      </w:r>
      <w:r w:rsidRPr="004E07BF">
        <w:rPr>
          <w:rFonts w:ascii="Palatino Linotype" w:eastAsia="Palatino Linotype" w:hAnsi="Palatino Linotype" w:cs="Palatino Linotype"/>
          <w:i/>
          <w:iCs/>
          <w:sz w:val="22"/>
          <w:szCs w:val="22"/>
          <w:u w:val="single"/>
        </w:rPr>
        <w:t xml:space="preserve">tendrá a su cargo regular, promover y fomentar el desarrollo económico sustentable en el Municipio, a través de las unidades administrativas competentes, de conformidad con las acciones y atribuciones que establezca la Ley de Fomento Económico </w:t>
      </w:r>
      <w:r w:rsidRPr="004E07BF">
        <w:rPr>
          <w:rFonts w:ascii="Palatino Linotype" w:eastAsia="Palatino Linotype" w:hAnsi="Palatino Linotype" w:cs="Palatino Linotype"/>
          <w:i/>
          <w:iCs/>
          <w:sz w:val="22"/>
          <w:szCs w:val="22"/>
          <w:u w:val="single"/>
        </w:rPr>
        <w:lastRenderedPageBreak/>
        <w:t>para el Estado de México, el Plan de Desarrollo Municipal, el Reglamento Orgánico de la Administración y las demás disposiciones jurídicas aplicables</w:t>
      </w:r>
      <w:r w:rsidRPr="004E07BF">
        <w:rPr>
          <w:rFonts w:ascii="Palatino Linotype" w:eastAsia="Palatino Linotype" w:hAnsi="Palatino Linotype" w:cs="Palatino Linotype"/>
          <w:i/>
          <w:iCs/>
          <w:sz w:val="22"/>
          <w:szCs w:val="22"/>
        </w:rPr>
        <w:t>.</w:t>
      </w:r>
    </w:p>
    <w:p w14:paraId="214CDE34"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393A7B20" w14:textId="0B16F930" w:rsidR="005C14AA" w:rsidRPr="004E07BF" w:rsidRDefault="005C14AA" w:rsidP="00CE1DAC">
      <w:pPr>
        <w:ind w:left="567" w:right="616"/>
        <w:jc w:val="both"/>
        <w:rPr>
          <w:rFonts w:ascii="Palatino Linotype" w:eastAsia="Palatino Linotype" w:hAnsi="Palatino Linotype" w:cs="Palatino Linotype"/>
          <w:i/>
          <w:iCs/>
          <w:sz w:val="22"/>
          <w:szCs w:val="22"/>
          <w:u w:val="single"/>
        </w:rPr>
      </w:pPr>
      <w:r w:rsidRPr="004E07BF">
        <w:rPr>
          <w:rFonts w:ascii="Palatino Linotype" w:eastAsia="Palatino Linotype" w:hAnsi="Palatino Linotype" w:cs="Palatino Linotype"/>
          <w:b/>
          <w:bCs/>
          <w:i/>
          <w:iCs/>
          <w:sz w:val="22"/>
          <w:szCs w:val="22"/>
        </w:rPr>
        <w:t xml:space="preserve">ARTÍCULO 82.- </w:t>
      </w:r>
      <w:r w:rsidRPr="004E07BF">
        <w:rPr>
          <w:rFonts w:ascii="Palatino Linotype" w:eastAsia="Palatino Linotype" w:hAnsi="Palatino Linotype" w:cs="Palatino Linotype"/>
          <w:i/>
          <w:iCs/>
          <w:sz w:val="22"/>
          <w:szCs w:val="22"/>
        </w:rPr>
        <w:t xml:space="preserve">Corresponde a la Dirección de Desarrollo Económico, establecer y operar el Sistema de Apertura Rápida de Empresas del Estado de México en coordinación con los distintos órdenes de Gobierno en los términos que establece la Ley de la materia. </w:t>
      </w:r>
      <w:r w:rsidRPr="004E07BF">
        <w:rPr>
          <w:rFonts w:ascii="Palatino Linotype" w:eastAsia="Palatino Linotype" w:hAnsi="Palatino Linotype" w:cs="Palatino Linotype"/>
          <w:i/>
          <w:iCs/>
          <w:sz w:val="22"/>
          <w:szCs w:val="22"/>
          <w:u w:val="single"/>
        </w:rPr>
        <w:t>Se deberá establecer y operar una ventanilla única que brinde orientación, asesoría y gestión a los particulares respecto de los trámites requeridos para la instalación, apertura, operación y ampliación de nuevos negocios que no generan impacto urbano.</w:t>
      </w:r>
    </w:p>
    <w:p w14:paraId="13925152"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6F467055" w14:textId="13875BEC" w:rsidR="005C14AA" w:rsidRPr="004E07BF" w:rsidRDefault="005C14AA" w:rsidP="00CE1DAC">
      <w:pPr>
        <w:ind w:left="567" w:right="616"/>
        <w:jc w:val="both"/>
        <w:rPr>
          <w:rFonts w:ascii="Palatino Linotype" w:eastAsia="Palatino Linotype" w:hAnsi="Palatino Linotype" w:cs="Palatino Linotype"/>
          <w:i/>
          <w:iCs/>
          <w:sz w:val="22"/>
          <w:szCs w:val="22"/>
          <w:u w:val="single"/>
        </w:rPr>
      </w:pPr>
      <w:r w:rsidRPr="004E07BF">
        <w:rPr>
          <w:rFonts w:ascii="Palatino Linotype" w:eastAsia="Palatino Linotype" w:hAnsi="Palatino Linotype" w:cs="Palatino Linotype"/>
          <w:b/>
          <w:bCs/>
          <w:i/>
          <w:iCs/>
          <w:sz w:val="22"/>
          <w:szCs w:val="22"/>
        </w:rPr>
        <w:t xml:space="preserve">ARTÍCULO 83.- </w:t>
      </w:r>
      <w:r w:rsidRPr="004E07BF">
        <w:rPr>
          <w:rFonts w:ascii="Palatino Linotype" w:eastAsia="Palatino Linotype" w:hAnsi="Palatino Linotype" w:cs="Palatino Linotype"/>
          <w:i/>
          <w:iCs/>
          <w:sz w:val="22"/>
          <w:szCs w:val="22"/>
        </w:rPr>
        <w:t xml:space="preserve">Corresponde a la Dirección de Desarrollo Económico, </w:t>
      </w:r>
      <w:r w:rsidRPr="004E07BF">
        <w:rPr>
          <w:rFonts w:ascii="Palatino Linotype" w:eastAsia="Palatino Linotype" w:hAnsi="Palatino Linotype" w:cs="Palatino Linotype"/>
          <w:i/>
          <w:iCs/>
          <w:sz w:val="22"/>
          <w:szCs w:val="22"/>
          <w:u w:val="single"/>
        </w:rPr>
        <w:t>desarrollar e implementar los mecanismos de coordinación con las autoridades municipales y estatales que intervienen en la regulación de los giros que generan un impacto significativo, que permitan dar cumplimiento al Sistema Único de Gestión Empresarial, en los términos que establece la normatividad aplicable, promoviendo la operación de la ventanilla única de gestión.</w:t>
      </w:r>
    </w:p>
    <w:p w14:paraId="7C5059E5"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3195B17C" w14:textId="49244B28" w:rsidR="005C14AA" w:rsidRPr="004E07BF" w:rsidRDefault="005C14AA" w:rsidP="00CE1DAC">
      <w:pPr>
        <w:ind w:left="567" w:right="616"/>
        <w:jc w:val="both"/>
        <w:rPr>
          <w:rFonts w:ascii="Palatino Linotype" w:eastAsia="Palatino Linotype" w:hAnsi="Palatino Linotype" w:cs="Palatino Linotype"/>
          <w:i/>
          <w:iCs/>
          <w:sz w:val="22"/>
          <w:szCs w:val="22"/>
          <w:u w:val="single"/>
        </w:rPr>
      </w:pPr>
      <w:r w:rsidRPr="004E07BF">
        <w:rPr>
          <w:rFonts w:ascii="Palatino Linotype" w:eastAsia="Palatino Linotype" w:hAnsi="Palatino Linotype" w:cs="Palatino Linotype"/>
          <w:b/>
          <w:bCs/>
          <w:i/>
          <w:iCs/>
          <w:sz w:val="22"/>
          <w:szCs w:val="22"/>
        </w:rPr>
        <w:t>ARTICULO 84.-</w:t>
      </w:r>
      <w:r w:rsidRPr="004E07BF">
        <w:rPr>
          <w:rFonts w:ascii="Palatino Linotype" w:eastAsia="Palatino Linotype" w:hAnsi="Palatino Linotype" w:cs="Palatino Linotype"/>
          <w:i/>
          <w:iCs/>
          <w:sz w:val="22"/>
          <w:szCs w:val="22"/>
        </w:rPr>
        <w:t xml:space="preserve"> Toda actividad comercial, industrial, de servicios, turística, profesional y de eventos públicos, que realicen las personas físicas o jurídicas colectivas, </w:t>
      </w:r>
      <w:r w:rsidRPr="004E07BF">
        <w:rPr>
          <w:rFonts w:ascii="Palatino Linotype" w:eastAsia="Palatino Linotype" w:hAnsi="Palatino Linotype" w:cs="Palatino Linotype"/>
          <w:i/>
          <w:iCs/>
          <w:sz w:val="22"/>
          <w:szCs w:val="22"/>
          <w:u w:val="single"/>
        </w:rPr>
        <w:t>únicamente podrán ejercerlo con el otorgamiento previo de la autorización, licencia, permiso o cédula respectivo, sujetándose a los reglamentos y ordenamientos federales, estatales y municipales respectivos.</w:t>
      </w:r>
    </w:p>
    <w:p w14:paraId="56C6AF4C"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1F3FDADE" w14:textId="77777777" w:rsidR="005C14AA" w:rsidRPr="004E07BF" w:rsidRDefault="005C14AA" w:rsidP="00CE1DAC">
      <w:pPr>
        <w:ind w:left="567" w:right="616"/>
        <w:jc w:val="both"/>
        <w:rPr>
          <w:rFonts w:ascii="Palatino Linotype" w:eastAsia="Palatino Linotype" w:hAnsi="Palatino Linotype" w:cs="Palatino Linotype"/>
          <w:i/>
          <w:iCs/>
          <w:sz w:val="22"/>
          <w:szCs w:val="22"/>
          <w:u w:val="single"/>
        </w:rPr>
      </w:pPr>
      <w:r w:rsidRPr="004E07BF">
        <w:rPr>
          <w:rFonts w:ascii="Palatino Linotype" w:eastAsia="Palatino Linotype" w:hAnsi="Palatino Linotype" w:cs="Palatino Linotype"/>
          <w:b/>
          <w:bCs/>
          <w:i/>
          <w:iCs/>
          <w:sz w:val="22"/>
          <w:szCs w:val="22"/>
        </w:rPr>
        <w:t>ARTÍCULO 85.</w:t>
      </w:r>
      <w:r w:rsidRPr="004E07BF">
        <w:rPr>
          <w:rFonts w:ascii="Palatino Linotype" w:eastAsia="Palatino Linotype" w:hAnsi="Palatino Linotype" w:cs="Palatino Linotype"/>
          <w:i/>
          <w:iCs/>
          <w:sz w:val="22"/>
          <w:szCs w:val="22"/>
        </w:rPr>
        <w:t xml:space="preserve"> </w:t>
      </w:r>
      <w:r w:rsidRPr="004E07BF">
        <w:rPr>
          <w:rFonts w:ascii="Palatino Linotype" w:eastAsia="Palatino Linotype" w:hAnsi="Palatino Linotype" w:cs="Palatino Linotype"/>
          <w:i/>
          <w:iCs/>
          <w:sz w:val="22"/>
          <w:szCs w:val="22"/>
          <w:u w:val="single"/>
        </w:rPr>
        <w:t xml:space="preserve">Las </w:t>
      </w:r>
      <w:r w:rsidRPr="004E07BF">
        <w:rPr>
          <w:rFonts w:ascii="Palatino Linotype" w:eastAsia="Palatino Linotype" w:hAnsi="Palatino Linotype" w:cs="Palatino Linotype"/>
          <w:b/>
          <w:bCs/>
          <w:i/>
          <w:iCs/>
          <w:sz w:val="22"/>
          <w:szCs w:val="22"/>
          <w:u w:val="single"/>
        </w:rPr>
        <w:t>autorizaciones, licencias y permisos</w:t>
      </w:r>
      <w:r w:rsidRPr="004E07BF">
        <w:rPr>
          <w:rFonts w:ascii="Palatino Linotype" w:eastAsia="Palatino Linotype" w:hAnsi="Palatino Linotype" w:cs="Palatino Linotype"/>
          <w:i/>
          <w:iCs/>
          <w:sz w:val="22"/>
          <w:szCs w:val="22"/>
          <w:u w:val="single"/>
        </w:rPr>
        <w:t xml:space="preserve"> las podrá otorgar el Presidente Municipal, a través de sus áreas administrativas, organismos y entidades, en los términos de las disposiciones jurídicas aplicables y en los casos que la Ley de Competitividad y Ordenamiento Comercial del Estado de México lo determine, previo acuerdo del Ayuntamiento.</w:t>
      </w:r>
    </w:p>
    <w:p w14:paraId="6FBC2B78"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20DC9CF9" w14:textId="77777777" w:rsidR="005C14AA" w:rsidRPr="004E07BF" w:rsidRDefault="005C14AA" w:rsidP="00CE1DAC">
      <w:pPr>
        <w:ind w:left="567" w:right="616"/>
        <w:jc w:val="both"/>
        <w:rPr>
          <w:rFonts w:ascii="Palatino Linotype" w:eastAsia="Palatino Linotype" w:hAnsi="Palatino Linotype" w:cs="Palatino Linotype"/>
          <w:i/>
          <w:iCs/>
          <w:sz w:val="22"/>
          <w:szCs w:val="22"/>
          <w:u w:val="single"/>
        </w:rPr>
      </w:pPr>
      <w:r w:rsidRPr="004E07BF">
        <w:rPr>
          <w:rFonts w:ascii="Palatino Linotype" w:eastAsia="Palatino Linotype" w:hAnsi="Palatino Linotype" w:cs="Palatino Linotype"/>
          <w:b/>
          <w:bCs/>
          <w:i/>
          <w:iCs/>
          <w:sz w:val="22"/>
          <w:szCs w:val="22"/>
        </w:rPr>
        <w:t>ARTÍCULO 86.-</w:t>
      </w:r>
      <w:r w:rsidRPr="004E07BF">
        <w:rPr>
          <w:rFonts w:ascii="Palatino Linotype" w:eastAsia="Palatino Linotype" w:hAnsi="Palatino Linotype" w:cs="Palatino Linotype"/>
          <w:i/>
          <w:iCs/>
          <w:sz w:val="22"/>
          <w:szCs w:val="22"/>
        </w:rPr>
        <w:t xml:space="preserve"> La Dirección de Desarrollo Económico, </w:t>
      </w:r>
      <w:r w:rsidRPr="004E07BF">
        <w:rPr>
          <w:rFonts w:ascii="Palatino Linotype" w:eastAsia="Palatino Linotype" w:hAnsi="Palatino Linotype" w:cs="Palatino Linotype"/>
          <w:i/>
          <w:iCs/>
          <w:sz w:val="22"/>
          <w:szCs w:val="22"/>
          <w:u w:val="single"/>
        </w:rPr>
        <w:t>podrá otorgar licencias de funcionamiento para desarrollar cualquier actividad comercial, industrial o de prestación de servicios en base a las atribuciones y atribuciones encomendadas.</w:t>
      </w:r>
    </w:p>
    <w:p w14:paraId="4A7EB208"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7980B1DF"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ARTÍCULO 87.</w:t>
      </w:r>
      <w:r w:rsidRPr="004E07BF">
        <w:rPr>
          <w:rFonts w:ascii="Palatino Linotype" w:eastAsia="Palatino Linotype" w:hAnsi="Palatino Linotype" w:cs="Palatino Linotype"/>
          <w:i/>
          <w:iCs/>
          <w:sz w:val="22"/>
          <w:szCs w:val="22"/>
        </w:rPr>
        <w:t xml:space="preserve"> Se requiere autorización, licencia o permiso previo de la autoridad municipal para los siguientes casos:</w:t>
      </w:r>
    </w:p>
    <w:p w14:paraId="5934B777"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01858807" w14:textId="75F89618"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I. Ejercer cualquier actividad turística, comercial, industrial y de servicios;</w:t>
      </w:r>
    </w:p>
    <w:p w14:paraId="35E0BB1D" w14:textId="113AF5B3"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II. Operar instalaciones abiertas al público destinadas a la presentación de espectáculos y diversiones;</w:t>
      </w:r>
    </w:p>
    <w:p w14:paraId="097729C5"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III. Instalar anuncios que informen, orienten e identifiquen un servicio profesional, marca, producto o unidad económica en que se vendan o renten bienes y servicios; y</w:t>
      </w:r>
    </w:p>
    <w:p w14:paraId="3B8A2310" w14:textId="77777777" w:rsidR="005C14AA" w:rsidRPr="004E07BF" w:rsidRDefault="005C14AA" w:rsidP="00CE1DAC">
      <w:pPr>
        <w:ind w:left="567" w:right="616"/>
        <w:jc w:val="both"/>
        <w:rPr>
          <w:rFonts w:ascii="Palatino Linotype" w:eastAsia="Palatino Linotype" w:hAnsi="Palatino Linotype" w:cs="Palatino Linotype"/>
          <w:i/>
          <w:iCs/>
          <w:sz w:val="22"/>
          <w:szCs w:val="22"/>
        </w:rPr>
      </w:pPr>
    </w:p>
    <w:p w14:paraId="08802DC7" w14:textId="3D6FF501" w:rsidR="005C14AA" w:rsidRPr="004E07BF" w:rsidRDefault="005C14AA"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IV. Las demás que establezcan los ordenamientos legales correspondientes.</w:t>
      </w:r>
    </w:p>
    <w:p w14:paraId="666C76E1" w14:textId="77777777" w:rsidR="00CE1DAC" w:rsidRPr="004E07BF" w:rsidRDefault="00CE1DAC" w:rsidP="00CE1DAC">
      <w:pPr>
        <w:ind w:left="567" w:right="616"/>
        <w:jc w:val="both"/>
        <w:rPr>
          <w:rFonts w:ascii="Palatino Linotype" w:eastAsia="Palatino Linotype" w:hAnsi="Palatino Linotype" w:cs="Palatino Linotype"/>
          <w:i/>
          <w:iCs/>
          <w:sz w:val="22"/>
          <w:szCs w:val="22"/>
        </w:rPr>
      </w:pPr>
    </w:p>
    <w:p w14:paraId="49B3096A" w14:textId="77777777" w:rsidR="00CE1DAC" w:rsidRPr="004E07BF" w:rsidRDefault="00CE1DAC"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ARTÍCULO 88.-</w:t>
      </w:r>
      <w:r w:rsidRPr="004E07BF">
        <w:rPr>
          <w:rFonts w:ascii="Palatino Linotype" w:eastAsia="Palatino Linotype" w:hAnsi="Palatino Linotype" w:cs="Palatino Linotype"/>
          <w:i/>
          <w:iCs/>
          <w:sz w:val="22"/>
          <w:szCs w:val="22"/>
        </w:rPr>
        <w:t xml:space="preserve"> El ejercicio de las unidades económicas previstas en este Título, se sujetarán a las disposiciones del presente Bando, a la Ley de Competitividad y Ordenamiento Comercial del Estado de México y a las tarifas que marcan las leyes fiscales vigentes y a lo que dictamine el Ayuntamiento.</w:t>
      </w:r>
    </w:p>
    <w:p w14:paraId="747CF9B4" w14:textId="77777777" w:rsidR="00CE1DAC" w:rsidRPr="004E07BF" w:rsidRDefault="00CE1DAC" w:rsidP="00CE1DAC">
      <w:pPr>
        <w:ind w:left="567" w:right="616"/>
        <w:jc w:val="both"/>
        <w:rPr>
          <w:rFonts w:ascii="Palatino Linotype" w:eastAsia="Palatino Linotype" w:hAnsi="Palatino Linotype" w:cs="Palatino Linotype"/>
          <w:i/>
          <w:iCs/>
          <w:sz w:val="22"/>
          <w:szCs w:val="22"/>
        </w:rPr>
      </w:pPr>
    </w:p>
    <w:p w14:paraId="117A4798" w14:textId="64A289B6" w:rsidR="00CE1DAC" w:rsidRPr="004E07BF" w:rsidRDefault="00CE1DAC"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b/>
          <w:bCs/>
          <w:i/>
          <w:iCs/>
          <w:sz w:val="22"/>
          <w:szCs w:val="22"/>
        </w:rPr>
        <w:t xml:space="preserve">ARTÍCULO 89.- </w:t>
      </w:r>
      <w:r w:rsidRPr="004E07BF">
        <w:rPr>
          <w:rFonts w:ascii="Palatino Linotype" w:eastAsia="Palatino Linotype" w:hAnsi="Palatino Linotype" w:cs="Palatino Linotype"/>
          <w:i/>
          <w:iCs/>
          <w:sz w:val="22"/>
          <w:szCs w:val="22"/>
        </w:rPr>
        <w:t>La autorización, licencia o permiso concede al particular, sea persona física o jurídica colectiva, el derecho a ejercer únicamente la actividad que se especifique, determine o señale en los documentos que el Ayuntamiento expida para esos fines.</w:t>
      </w:r>
    </w:p>
    <w:p w14:paraId="28B6AA71" w14:textId="77777777" w:rsidR="00CE1DAC" w:rsidRPr="004E07BF" w:rsidRDefault="00CE1DAC" w:rsidP="00CE1DAC">
      <w:pPr>
        <w:ind w:left="567" w:right="616"/>
        <w:jc w:val="both"/>
        <w:rPr>
          <w:rFonts w:ascii="Palatino Linotype" w:eastAsia="Palatino Linotype" w:hAnsi="Palatino Linotype" w:cs="Palatino Linotype"/>
          <w:i/>
          <w:iCs/>
          <w:sz w:val="22"/>
          <w:szCs w:val="22"/>
        </w:rPr>
      </w:pPr>
    </w:p>
    <w:p w14:paraId="71525EF7" w14:textId="08B548FB" w:rsidR="00CE1DAC" w:rsidRPr="004E07BF" w:rsidRDefault="00CE1DAC" w:rsidP="00CE1DAC">
      <w:pPr>
        <w:ind w:left="567" w:right="616"/>
        <w:jc w:val="both"/>
        <w:rPr>
          <w:rFonts w:ascii="Palatino Linotype" w:eastAsia="Palatino Linotype" w:hAnsi="Palatino Linotype" w:cs="Palatino Linotype"/>
          <w:i/>
          <w:iCs/>
          <w:sz w:val="22"/>
          <w:szCs w:val="22"/>
        </w:rPr>
      </w:pPr>
      <w:r w:rsidRPr="004E07BF">
        <w:rPr>
          <w:rFonts w:ascii="Palatino Linotype" w:eastAsia="Palatino Linotype" w:hAnsi="Palatino Linotype" w:cs="Palatino Linotype"/>
          <w:i/>
          <w:iCs/>
          <w:sz w:val="22"/>
          <w:szCs w:val="22"/>
        </w:rPr>
        <w:t>Las autorizaciones, licencias o permisos quedarán sin efecto si se incumplen las condiciones a las que estuvieran subordinadas y podrán ser revocadas cuando desaparecieran las condiciones y circunstancias que motivaron su otorgamiento. Es obligación del titular de la autorización, licencia o permiso, colocarlos a la vista del público.</w:t>
      </w:r>
    </w:p>
    <w:p w14:paraId="2E4CEE7E" w14:textId="77777777" w:rsidR="005C14AA" w:rsidRPr="004E07BF" w:rsidRDefault="005C14AA" w:rsidP="00C01BFA">
      <w:pPr>
        <w:spacing w:line="360" w:lineRule="auto"/>
        <w:ind w:right="49"/>
        <w:jc w:val="both"/>
        <w:rPr>
          <w:rFonts w:ascii="Palatino Linotype" w:eastAsia="Palatino Linotype" w:hAnsi="Palatino Linotype" w:cs="Palatino Linotype"/>
        </w:rPr>
      </w:pPr>
    </w:p>
    <w:p w14:paraId="79B0F1B5" w14:textId="43844A49" w:rsidR="00CE1DAC" w:rsidRPr="004E07BF" w:rsidRDefault="00CE1DAC" w:rsidP="00CE1DAC">
      <w:pPr>
        <w:spacing w:line="360" w:lineRule="auto"/>
        <w:jc w:val="both"/>
        <w:rPr>
          <w:rFonts w:ascii="Palatino Linotype" w:eastAsia="Calibri" w:hAnsi="Palatino Linotype" w:cs="Tahoma"/>
          <w:bCs/>
          <w:szCs w:val="22"/>
          <w:lang w:val="es-MX" w:eastAsia="en-US"/>
        </w:rPr>
      </w:pPr>
      <w:r w:rsidRPr="004E07BF">
        <w:rPr>
          <w:rFonts w:ascii="Palatino Linotype" w:eastAsia="Calibri" w:hAnsi="Palatino Linotype" w:cs="Tahoma"/>
          <w:bCs/>
          <w:szCs w:val="22"/>
          <w:lang w:val="es-MX" w:eastAsia="en-US"/>
        </w:rPr>
        <w:t>Derivado de lo anterior, es necesario enfatizar que el propio Bando Municipal precisa que las autorizaciones, licencias y permisos las podrá otorgar el Presidente Municipal, a través de sus áreas administrativas, organismos y entidades, en los términos de las disposiciones jurídicas aplicables y en los casos que la Ley de Competitividad y Ordenamiento Comercial del Estado de México lo determine, previo acuerdo del Ayuntamiento.</w:t>
      </w:r>
    </w:p>
    <w:p w14:paraId="5E469693" w14:textId="77777777" w:rsidR="00CE1DAC" w:rsidRPr="004E07BF" w:rsidRDefault="00CE1DAC" w:rsidP="00CE1DAC">
      <w:pPr>
        <w:spacing w:line="360" w:lineRule="auto"/>
        <w:jc w:val="both"/>
        <w:rPr>
          <w:rFonts w:ascii="Palatino Linotype" w:eastAsiaTheme="minorHAnsi" w:hAnsi="Palatino Linotype" w:cstheme="minorBidi"/>
          <w:lang w:val="es-MX" w:eastAsia="en-US"/>
        </w:rPr>
      </w:pPr>
    </w:p>
    <w:p w14:paraId="6A9220D0" w14:textId="550B74AB" w:rsidR="00CE1DAC" w:rsidRPr="004E07BF" w:rsidRDefault="00CE1DAC" w:rsidP="00CE1DAC">
      <w:pPr>
        <w:spacing w:line="360" w:lineRule="auto"/>
        <w:ind w:right="51"/>
        <w:jc w:val="both"/>
        <w:rPr>
          <w:rFonts w:asciiTheme="minorHAnsi" w:eastAsiaTheme="minorHAnsi" w:hAnsiTheme="minorHAnsi" w:cstheme="minorBidi"/>
          <w:sz w:val="22"/>
          <w:szCs w:val="22"/>
          <w:lang w:val="es-MX" w:eastAsia="en-US"/>
        </w:rPr>
      </w:pPr>
      <w:r w:rsidRPr="004E07BF">
        <w:rPr>
          <w:rFonts w:ascii="Palatino Linotype" w:eastAsiaTheme="minorHAnsi" w:hAnsi="Palatino Linotype" w:cstheme="minorBidi"/>
          <w:lang w:val="es-MX" w:eastAsia="en-US"/>
        </w:rPr>
        <w:t>Asimismo</w:t>
      </w:r>
      <w:r w:rsidRPr="004E07BF">
        <w:rPr>
          <w:rFonts w:ascii="Palatino Linotype" w:hAnsi="Palatino Linotype"/>
          <w:lang w:eastAsia="en-US"/>
        </w:rPr>
        <w:t xml:space="preserve">, </w:t>
      </w:r>
      <w:r w:rsidRPr="004E07BF">
        <w:rPr>
          <w:rFonts w:ascii="Palatino Linotype" w:hAnsi="Palatino Linotype" w:cs="Arial"/>
          <w:lang w:eastAsia="en-US"/>
        </w:rPr>
        <w:t xml:space="preserve">debe decirse que las Licencias, </w:t>
      </w:r>
      <w:r w:rsidRPr="004E07BF">
        <w:rPr>
          <w:rFonts w:ascii="Palatino Linotype" w:hAnsi="Palatino Linotype" w:cs="Arial"/>
          <w:lang w:val="es-MX" w:eastAsia="en-US"/>
        </w:rPr>
        <w:t>se encuentra considerada como una de las obligaciones de transparencias comunes que l</w:t>
      </w:r>
      <w:r w:rsidRPr="004E07BF">
        <w:rPr>
          <w:rFonts w:ascii="Palatino Linotype" w:hAnsi="Palatino Linotype"/>
          <w:lang w:val="es-MX" w:eastAsia="en-U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E07BF">
        <w:rPr>
          <w:rFonts w:ascii="Palatino Linotype" w:hAnsi="Palatino Linotype" w:cs="Arial"/>
          <w:color w:val="000000"/>
          <w:lang w:val="es-MX" w:eastAsia="en-US"/>
        </w:rPr>
        <w:t xml:space="preserve">el </w:t>
      </w:r>
      <w:r w:rsidRPr="004E07BF">
        <w:rPr>
          <w:rFonts w:ascii="Palatino Linotype" w:hAnsi="Palatino Linotype" w:cs="Arial"/>
          <w:lang w:val="es-MX" w:eastAsia="en-US"/>
        </w:rPr>
        <w:t>artículo 92, de la de la Ley de Transparencia y Acceso a la Información Pública del Estado de México y Municipios, en su fracción XXXII, dispone lo siguiente:</w:t>
      </w:r>
    </w:p>
    <w:p w14:paraId="0301CC98" w14:textId="77777777" w:rsidR="00CE1DAC" w:rsidRPr="004E07BF" w:rsidRDefault="00CE1DAC" w:rsidP="00CE1DAC">
      <w:pPr>
        <w:ind w:left="851" w:right="899"/>
        <w:jc w:val="both"/>
        <w:rPr>
          <w:rFonts w:ascii="Palatino Linotype" w:hAnsi="Palatino Linotype" w:cs="Arial"/>
          <w:sz w:val="22"/>
          <w:szCs w:val="22"/>
          <w:lang w:eastAsia="en-US"/>
        </w:rPr>
      </w:pPr>
      <w:r w:rsidRPr="004E07BF">
        <w:rPr>
          <w:rFonts w:ascii="Palatino Linotype" w:hAnsi="Palatino Linotype" w:cs="Arial"/>
          <w:b/>
          <w:bCs/>
          <w:i/>
          <w:iCs/>
          <w:sz w:val="22"/>
          <w:szCs w:val="22"/>
          <w:lang w:eastAsia="en-US"/>
        </w:rPr>
        <w:lastRenderedPageBreak/>
        <w:t>“Artículo 92. </w:t>
      </w:r>
      <w:r w:rsidRPr="004E07BF">
        <w:rPr>
          <w:rFonts w:ascii="Palatino Linotype" w:hAnsi="Palatino Linotype" w:cs="Arial"/>
          <w:i/>
          <w:iCs/>
          <w:sz w:val="22"/>
          <w:szCs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128E73" w14:textId="77777777" w:rsidR="00CE1DAC" w:rsidRPr="004E07BF" w:rsidRDefault="00CE1DAC" w:rsidP="00CE1DAC">
      <w:pPr>
        <w:ind w:left="851" w:right="899"/>
        <w:jc w:val="both"/>
        <w:rPr>
          <w:rFonts w:ascii="Palatino Linotype" w:hAnsi="Palatino Linotype" w:cs="Arial"/>
          <w:sz w:val="22"/>
          <w:szCs w:val="22"/>
          <w:lang w:eastAsia="en-US"/>
        </w:rPr>
      </w:pPr>
      <w:r w:rsidRPr="004E07BF">
        <w:rPr>
          <w:rFonts w:ascii="Palatino Linotype" w:hAnsi="Palatino Linotype" w:cs="Arial"/>
          <w:i/>
          <w:iCs/>
          <w:sz w:val="22"/>
          <w:szCs w:val="22"/>
          <w:lang w:eastAsia="en-US"/>
        </w:rPr>
        <w:t>(…)</w:t>
      </w:r>
    </w:p>
    <w:p w14:paraId="1DEFCA91" w14:textId="77777777" w:rsidR="00CE1DAC" w:rsidRPr="004E07BF" w:rsidRDefault="00CE1DAC" w:rsidP="00CE1DAC">
      <w:pPr>
        <w:ind w:left="851" w:right="899"/>
        <w:jc w:val="both"/>
        <w:rPr>
          <w:rFonts w:ascii="Palatino Linotype" w:hAnsi="Palatino Linotype" w:cs="Arial"/>
          <w:b/>
          <w:bCs/>
          <w:i/>
          <w:iCs/>
          <w:sz w:val="22"/>
          <w:szCs w:val="22"/>
          <w:lang w:eastAsia="en-US"/>
        </w:rPr>
      </w:pPr>
    </w:p>
    <w:p w14:paraId="133ADFBD" w14:textId="77777777" w:rsidR="00CE1DAC" w:rsidRPr="004E07BF" w:rsidRDefault="00CE1DAC" w:rsidP="00CE1DAC">
      <w:pPr>
        <w:ind w:left="851" w:right="899"/>
        <w:jc w:val="both"/>
        <w:rPr>
          <w:rFonts w:ascii="Palatino Linotype" w:hAnsi="Palatino Linotype" w:cs="Arial"/>
          <w:bCs/>
          <w:i/>
          <w:iCs/>
          <w:sz w:val="22"/>
          <w:szCs w:val="22"/>
          <w:lang w:eastAsia="en-US"/>
        </w:rPr>
      </w:pPr>
      <w:r w:rsidRPr="004E07BF">
        <w:rPr>
          <w:rFonts w:ascii="Palatino Linotype" w:hAnsi="Palatino Linotype" w:cs="Arial"/>
          <w:b/>
          <w:bCs/>
          <w:i/>
          <w:iCs/>
          <w:sz w:val="22"/>
          <w:szCs w:val="22"/>
          <w:lang w:eastAsia="en-US"/>
        </w:rPr>
        <w:t xml:space="preserve">XXXII. </w:t>
      </w:r>
      <w:r w:rsidRPr="004E07BF">
        <w:rPr>
          <w:rFonts w:ascii="Palatino Linotype" w:hAnsi="Palatino Linotype" w:cs="Arial"/>
          <w:bCs/>
          <w:i/>
          <w:iCs/>
          <w:sz w:val="22"/>
          <w:szCs w:val="22"/>
          <w:lang w:eastAsia="en-US"/>
        </w:rPr>
        <w:t xml:space="preserve">Las concesiones, contratos, convenios, permisos, </w:t>
      </w:r>
      <w:r w:rsidRPr="004E07BF">
        <w:rPr>
          <w:rFonts w:ascii="Palatino Linotype" w:hAnsi="Palatino Linotype" w:cs="Arial"/>
          <w:b/>
          <w:bCs/>
          <w:i/>
          <w:iCs/>
          <w:sz w:val="22"/>
          <w:szCs w:val="22"/>
          <w:u w:val="single"/>
          <w:lang w:eastAsia="en-US"/>
        </w:rPr>
        <w:t>licencias o autorizaciones otorgados</w:t>
      </w:r>
      <w:r w:rsidRPr="004E07BF">
        <w:rPr>
          <w:rFonts w:ascii="Palatino Linotype" w:hAnsi="Palatino Linotype" w:cs="Arial"/>
          <w:bCs/>
          <w:i/>
          <w:iCs/>
          <w:sz w:val="22"/>
          <w:szCs w:val="22"/>
          <w:lang w:eastAsia="en-U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4A61EF0" w14:textId="77777777" w:rsidR="00CE1DAC" w:rsidRPr="004E07BF" w:rsidRDefault="00CE1DAC" w:rsidP="00CE1DAC">
      <w:pPr>
        <w:ind w:left="851" w:right="899"/>
        <w:jc w:val="both"/>
        <w:rPr>
          <w:rFonts w:ascii="Palatino Linotype" w:hAnsi="Palatino Linotype" w:cs="Arial"/>
          <w:b/>
          <w:bCs/>
          <w:i/>
          <w:iCs/>
          <w:sz w:val="22"/>
          <w:szCs w:val="22"/>
          <w:lang w:eastAsia="en-US"/>
        </w:rPr>
      </w:pPr>
    </w:p>
    <w:p w14:paraId="03FDCFC2" w14:textId="77777777" w:rsidR="00CE1DAC" w:rsidRPr="004E07BF" w:rsidRDefault="00CE1DAC" w:rsidP="00CE1DAC">
      <w:pPr>
        <w:ind w:left="851" w:right="850"/>
        <w:jc w:val="both"/>
        <w:rPr>
          <w:rFonts w:ascii="Palatino Linotype" w:hAnsi="Palatino Linotype" w:cs="Arial"/>
          <w:sz w:val="22"/>
          <w:szCs w:val="22"/>
          <w:lang w:eastAsia="en-US"/>
        </w:rPr>
      </w:pPr>
    </w:p>
    <w:p w14:paraId="3B17EE8A" w14:textId="77777777" w:rsidR="00CE1DAC" w:rsidRPr="004E07BF" w:rsidRDefault="00CE1DAC" w:rsidP="00CE1DAC">
      <w:pPr>
        <w:spacing w:line="360" w:lineRule="auto"/>
        <w:jc w:val="both"/>
        <w:rPr>
          <w:rFonts w:ascii="Palatino Linotype" w:hAnsi="Palatino Linotype" w:cs="Arial"/>
          <w:lang w:eastAsia="en-US"/>
        </w:rPr>
      </w:pPr>
      <w:r w:rsidRPr="004E07BF">
        <w:rPr>
          <w:rFonts w:ascii="Palatino Linotype" w:hAnsi="Palatino Linotype" w:cs="Arial"/>
          <w:lang w:eastAsia="en-US"/>
        </w:rPr>
        <w:t>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la vigencia, tipo, términos, condiciones, monto y modificaciones, así como si el procedimiento involucra el aprovechamiento de bienes.</w:t>
      </w:r>
    </w:p>
    <w:p w14:paraId="2026EC4B" w14:textId="77777777" w:rsidR="00CE1DAC" w:rsidRPr="004E07BF" w:rsidRDefault="00CE1DAC" w:rsidP="00CE1DAC">
      <w:pPr>
        <w:spacing w:line="360" w:lineRule="auto"/>
        <w:jc w:val="both"/>
        <w:rPr>
          <w:rFonts w:ascii="Palatino Linotype" w:hAnsi="Palatino Linotype" w:cs="Arial"/>
          <w:lang w:eastAsia="en-US"/>
        </w:rPr>
      </w:pPr>
    </w:p>
    <w:p w14:paraId="1043A9A7" w14:textId="77777777" w:rsidR="00CE1DAC" w:rsidRPr="004E07BF" w:rsidRDefault="00CE1DAC" w:rsidP="00CE1DAC">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 xml:space="preserve">Finalmente, es de precisar que, aunque la solicitud de información y la respuesta estén dirigidas y atendidas por un </w:t>
      </w:r>
      <w:r w:rsidRPr="004E07BF">
        <w:rPr>
          <w:rFonts w:ascii="Palatino Linotype" w:eastAsiaTheme="minorHAnsi" w:hAnsi="Palatino Linotype" w:cs="Arial"/>
          <w:b/>
          <w:lang w:val="es-MX" w:eastAsia="en-US"/>
        </w:rPr>
        <w:t>Sujeto Obligado</w:t>
      </w:r>
      <w:r w:rsidRPr="004E07BF">
        <w:rPr>
          <w:rFonts w:ascii="Palatino Linotype" w:eastAsiaTheme="minorHAnsi" w:hAnsi="Palatino Linotype" w:cs="Arial"/>
          <w:lang w:val="es-MX" w:eastAsia="en-US"/>
        </w:rPr>
        <w:t xml:space="preserve">, lo cierto es que también tienen diversas Unidades Administrativas y cada área cuenta con un </w:t>
      </w:r>
      <w:r w:rsidRPr="004E07BF">
        <w:rPr>
          <w:rFonts w:ascii="Palatino Linotype" w:eastAsiaTheme="minorHAnsi" w:hAnsi="Palatino Linotype" w:cs="Arial"/>
          <w:b/>
          <w:lang w:val="es-MX" w:eastAsia="en-US"/>
        </w:rPr>
        <w:t>Servidor Público Habilitado</w:t>
      </w:r>
      <w:r w:rsidRPr="004E07BF">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C98EDE4" w14:textId="77777777" w:rsidR="00CE1DAC" w:rsidRPr="004E07BF" w:rsidRDefault="00CE1DAC" w:rsidP="00CE1DAC">
      <w:pPr>
        <w:spacing w:line="360" w:lineRule="auto"/>
        <w:jc w:val="both"/>
        <w:rPr>
          <w:rFonts w:ascii="Palatino Linotype" w:eastAsiaTheme="minorHAnsi" w:hAnsi="Palatino Linotype" w:cs="Arial"/>
          <w:lang w:val="es-MX" w:eastAsia="en-US"/>
        </w:rPr>
      </w:pPr>
    </w:p>
    <w:p w14:paraId="0ED02C2F"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b/>
          <w:i/>
          <w:sz w:val="22"/>
          <w:szCs w:val="22"/>
          <w:lang w:val="es-MX" w:eastAsia="en-US"/>
        </w:rPr>
        <w:lastRenderedPageBreak/>
        <w:t>Artículo 3.</w:t>
      </w:r>
      <w:r w:rsidRPr="004E07BF">
        <w:rPr>
          <w:rFonts w:ascii="Palatino Linotype" w:eastAsiaTheme="minorHAnsi" w:hAnsi="Palatino Linotype" w:cs="Arial"/>
          <w:i/>
          <w:sz w:val="22"/>
          <w:szCs w:val="22"/>
          <w:lang w:val="es-MX" w:eastAsia="en-US"/>
        </w:rPr>
        <w:t xml:space="preserve"> Para los efectos de la presente Ley se entenderá por:</w:t>
      </w:r>
    </w:p>
    <w:p w14:paraId="633BC99C"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w:t>
      </w:r>
    </w:p>
    <w:p w14:paraId="07B24AE7"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b/>
          <w:i/>
          <w:sz w:val="22"/>
          <w:szCs w:val="22"/>
          <w:lang w:val="es-MX" w:eastAsia="en-US"/>
        </w:rPr>
        <w:t xml:space="preserve">XXXIX. Servidor público habilitado: </w:t>
      </w:r>
      <w:r w:rsidRPr="004E07BF">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DF0429A"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w:t>
      </w:r>
    </w:p>
    <w:p w14:paraId="6538011C"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b/>
          <w:i/>
          <w:sz w:val="22"/>
          <w:szCs w:val="22"/>
          <w:lang w:val="es-MX" w:eastAsia="en-US"/>
        </w:rPr>
      </w:pPr>
    </w:p>
    <w:p w14:paraId="308F6FFB"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b/>
          <w:i/>
          <w:sz w:val="22"/>
          <w:szCs w:val="22"/>
          <w:lang w:val="es-MX" w:eastAsia="en-US"/>
        </w:rPr>
        <w:t>Artículo 58.</w:t>
      </w:r>
      <w:r w:rsidRPr="004E07BF">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09C7BDBD"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p>
    <w:p w14:paraId="4EC6AF0F"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b/>
          <w:i/>
          <w:sz w:val="22"/>
          <w:szCs w:val="22"/>
          <w:lang w:val="es-MX" w:eastAsia="en-US"/>
        </w:rPr>
        <w:t>Artículo 59.</w:t>
      </w:r>
      <w:r w:rsidRPr="004E07BF">
        <w:rPr>
          <w:rFonts w:ascii="Palatino Linotype" w:eastAsiaTheme="minorHAnsi" w:hAnsi="Palatino Linotype" w:cs="Arial"/>
          <w:i/>
          <w:sz w:val="22"/>
          <w:szCs w:val="22"/>
          <w:lang w:val="es-MX" w:eastAsia="en-US"/>
        </w:rPr>
        <w:t xml:space="preserve"> </w:t>
      </w:r>
      <w:r w:rsidRPr="004E07BF">
        <w:rPr>
          <w:rFonts w:ascii="Palatino Linotype" w:eastAsiaTheme="minorHAnsi" w:hAnsi="Palatino Linotype" w:cs="Arial"/>
          <w:b/>
          <w:i/>
          <w:sz w:val="22"/>
          <w:szCs w:val="22"/>
          <w:u w:val="single"/>
          <w:lang w:val="es-MX" w:eastAsia="en-US"/>
        </w:rPr>
        <w:t>Los servidores públicos habilitados</w:t>
      </w:r>
      <w:r w:rsidRPr="004E07BF">
        <w:rPr>
          <w:rFonts w:ascii="Palatino Linotype" w:eastAsiaTheme="minorHAnsi" w:hAnsi="Palatino Linotype" w:cs="Arial"/>
          <w:i/>
          <w:sz w:val="22"/>
          <w:szCs w:val="22"/>
          <w:lang w:val="es-MX" w:eastAsia="en-US"/>
        </w:rPr>
        <w:t xml:space="preserve"> tendrán las funciones siguientes:</w:t>
      </w:r>
    </w:p>
    <w:p w14:paraId="3736C384"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18"/>
          <w:szCs w:val="22"/>
          <w:lang w:val="es-MX" w:eastAsia="en-US"/>
        </w:rPr>
      </w:pPr>
    </w:p>
    <w:p w14:paraId="4AF77C77"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 xml:space="preserve">I. </w:t>
      </w:r>
      <w:r w:rsidRPr="004E07BF">
        <w:rPr>
          <w:rFonts w:ascii="Palatino Linotype" w:eastAsiaTheme="minorHAnsi" w:hAnsi="Palatino Linotype" w:cs="Arial"/>
          <w:b/>
          <w:i/>
          <w:sz w:val="22"/>
          <w:szCs w:val="22"/>
          <w:u w:val="single"/>
          <w:lang w:val="es-MX" w:eastAsia="en-US"/>
        </w:rPr>
        <w:t>Localizar la información que le solicite la Unidad de Transparencia</w:t>
      </w:r>
      <w:r w:rsidRPr="004E07BF">
        <w:rPr>
          <w:rFonts w:ascii="Palatino Linotype" w:eastAsiaTheme="minorHAnsi" w:hAnsi="Palatino Linotype" w:cs="Arial"/>
          <w:i/>
          <w:sz w:val="22"/>
          <w:szCs w:val="22"/>
          <w:lang w:val="es-MX" w:eastAsia="en-US"/>
        </w:rPr>
        <w:t>;</w:t>
      </w:r>
    </w:p>
    <w:p w14:paraId="136EAF16"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 xml:space="preserve">II. </w:t>
      </w:r>
      <w:r w:rsidRPr="004E07BF">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4E07BF">
        <w:rPr>
          <w:rFonts w:ascii="Palatino Linotype" w:eastAsiaTheme="minorHAnsi" w:hAnsi="Palatino Linotype" w:cs="Arial"/>
          <w:i/>
          <w:sz w:val="22"/>
          <w:szCs w:val="22"/>
          <w:lang w:val="es-MX" w:eastAsia="en-US"/>
        </w:rPr>
        <w:t>;</w:t>
      </w:r>
    </w:p>
    <w:p w14:paraId="183F87E8"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III. Apoyar a la Unidad de Transparencia en lo que esta le solicite para el cumplimiento de sus funciones;</w:t>
      </w:r>
    </w:p>
    <w:p w14:paraId="584D8980"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IV. Proporcionar a la Unidad de Transparencia, las modificaciones a la información pública de oficio que obre en su poder;</w:t>
      </w:r>
    </w:p>
    <w:p w14:paraId="31A0D283"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V. Integrar y presentar al responsable de la Unidad de Transparencia la propuesta de clasificación de información, la cual tendrá los fundamentos y argumentos en que se basa dicha propuesta;</w:t>
      </w:r>
    </w:p>
    <w:p w14:paraId="01B8AB5C"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14:paraId="24928BA4" w14:textId="77777777" w:rsidR="00CE1DAC" w:rsidRPr="004E07BF" w:rsidRDefault="00CE1DAC" w:rsidP="00CE1DAC">
      <w:pPr>
        <w:autoSpaceDE w:val="0"/>
        <w:autoSpaceDN w:val="0"/>
        <w:adjustRightInd w:val="0"/>
        <w:ind w:left="567" w:right="708"/>
        <w:jc w:val="both"/>
        <w:rPr>
          <w:rFonts w:ascii="Palatino Linotype" w:eastAsiaTheme="minorHAnsi" w:hAnsi="Palatino Linotype" w:cs="Arial"/>
          <w:i/>
          <w:sz w:val="22"/>
          <w:szCs w:val="22"/>
          <w:lang w:val="es-MX" w:eastAsia="en-US"/>
        </w:rPr>
      </w:pPr>
      <w:r w:rsidRPr="004E07BF">
        <w:rPr>
          <w:rFonts w:ascii="Palatino Linotype" w:eastAsiaTheme="minorHAnsi" w:hAnsi="Palatino Linotype" w:cs="Arial"/>
          <w:i/>
          <w:sz w:val="22"/>
          <w:szCs w:val="22"/>
          <w:lang w:val="es-MX" w:eastAsia="en-US"/>
        </w:rPr>
        <w:t>VII. Dar cuenta a la Unidad de Transparencia del vencimiento de los plazos de reserva.</w:t>
      </w:r>
    </w:p>
    <w:p w14:paraId="2503D44B" w14:textId="77777777" w:rsidR="00CE1DAC" w:rsidRPr="004E07BF" w:rsidRDefault="00CE1DAC" w:rsidP="00CE1DAC">
      <w:pPr>
        <w:rPr>
          <w:rFonts w:ascii="Palatino Linotype" w:eastAsiaTheme="minorHAnsi" w:hAnsi="Palatino Linotype" w:cstheme="minorBidi"/>
          <w:sz w:val="22"/>
          <w:szCs w:val="22"/>
          <w:lang w:val="es-MX" w:eastAsia="es-MX"/>
        </w:rPr>
      </w:pPr>
    </w:p>
    <w:p w14:paraId="1EF41731" w14:textId="77777777" w:rsidR="00CE1DAC" w:rsidRPr="004E07BF" w:rsidRDefault="00CE1DAC" w:rsidP="00CE1DAC">
      <w:pPr>
        <w:rPr>
          <w:rFonts w:asciiTheme="minorHAnsi" w:eastAsiaTheme="minorHAnsi" w:hAnsiTheme="minorHAnsi" w:cstheme="minorBidi"/>
          <w:sz w:val="22"/>
          <w:szCs w:val="22"/>
          <w:lang w:val="es-MX" w:eastAsia="es-MX"/>
        </w:rPr>
      </w:pPr>
    </w:p>
    <w:p w14:paraId="152A7364" w14:textId="77777777" w:rsidR="00CE1DAC" w:rsidRPr="004E07BF" w:rsidRDefault="00CE1DAC" w:rsidP="00CE1DAC">
      <w:pPr>
        <w:spacing w:line="360" w:lineRule="auto"/>
        <w:jc w:val="both"/>
        <w:rPr>
          <w:rFonts w:ascii="Palatino Linotype" w:eastAsiaTheme="minorHAnsi" w:hAnsi="Palatino Linotype" w:cstheme="minorBidi"/>
          <w:lang w:val="es-MX" w:eastAsia="es-MX"/>
        </w:rPr>
      </w:pPr>
      <w:r w:rsidRPr="004E07BF">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México y Municipios, que índica:</w:t>
      </w:r>
    </w:p>
    <w:p w14:paraId="18998CD6" w14:textId="77777777" w:rsidR="00CE1DAC" w:rsidRPr="004E07BF" w:rsidRDefault="00CE1DAC" w:rsidP="00CE1DAC">
      <w:pPr>
        <w:spacing w:line="360" w:lineRule="auto"/>
        <w:jc w:val="both"/>
        <w:rPr>
          <w:rFonts w:ascii="Palatino Linotype" w:eastAsiaTheme="minorHAnsi" w:hAnsi="Palatino Linotype" w:cstheme="minorBidi"/>
          <w:lang w:val="es-MX" w:eastAsia="es-MX"/>
        </w:rPr>
      </w:pPr>
    </w:p>
    <w:p w14:paraId="55BCA87C" w14:textId="77777777" w:rsidR="00CE1DAC" w:rsidRPr="004E07BF" w:rsidRDefault="00CE1DAC" w:rsidP="00CE1DAC">
      <w:pPr>
        <w:ind w:left="567"/>
        <w:jc w:val="both"/>
        <w:rPr>
          <w:rFonts w:ascii="Palatino Linotype" w:eastAsiaTheme="minorHAnsi" w:hAnsi="Palatino Linotype" w:cstheme="minorBidi"/>
          <w:i/>
          <w:sz w:val="22"/>
          <w:szCs w:val="20"/>
          <w:lang w:val="es-MX" w:eastAsia="es-MX"/>
        </w:rPr>
      </w:pPr>
      <w:r w:rsidRPr="004E07BF">
        <w:rPr>
          <w:rFonts w:ascii="Palatino Linotype" w:eastAsiaTheme="minorHAnsi" w:hAnsi="Palatino Linotype" w:cstheme="minorBidi"/>
          <w:i/>
          <w:sz w:val="22"/>
          <w:szCs w:val="20"/>
          <w:lang w:val="es-MX" w:eastAsia="es-MX"/>
        </w:rPr>
        <w:t>“</w:t>
      </w:r>
      <w:r w:rsidRPr="004E07BF">
        <w:rPr>
          <w:rFonts w:ascii="Palatino Linotype" w:eastAsiaTheme="minorHAnsi" w:hAnsi="Palatino Linotype" w:cstheme="minorBidi"/>
          <w:b/>
          <w:bCs/>
          <w:i/>
          <w:sz w:val="22"/>
          <w:szCs w:val="20"/>
          <w:lang w:val="es-MX" w:eastAsia="es-MX"/>
        </w:rPr>
        <w:t xml:space="preserve">Artículo 162. </w:t>
      </w:r>
      <w:r w:rsidRPr="004E07BF">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E07BF">
        <w:rPr>
          <w:rFonts w:ascii="Palatino Linotype" w:eastAsiaTheme="minorHAnsi" w:hAnsi="Palatino Linotype" w:cstheme="minorBidi"/>
          <w:i/>
          <w:sz w:val="22"/>
          <w:szCs w:val="20"/>
          <w:lang w:val="es-MX" w:eastAsia="es-MX"/>
        </w:rPr>
        <w:t>”</w:t>
      </w:r>
    </w:p>
    <w:p w14:paraId="41988679" w14:textId="77777777" w:rsidR="00CE1DAC" w:rsidRPr="004E07BF" w:rsidRDefault="00CE1DAC" w:rsidP="00CE1DAC">
      <w:pPr>
        <w:spacing w:after="160" w:line="259" w:lineRule="auto"/>
        <w:ind w:left="567"/>
        <w:jc w:val="right"/>
        <w:rPr>
          <w:rFonts w:ascii="Palatino Linotype" w:eastAsiaTheme="minorHAnsi" w:hAnsi="Palatino Linotype" w:cstheme="minorBidi"/>
          <w:b/>
          <w:i/>
          <w:sz w:val="18"/>
          <w:szCs w:val="20"/>
          <w:lang w:val="es-MX" w:eastAsia="es-MX"/>
        </w:rPr>
      </w:pPr>
      <w:r w:rsidRPr="004E07BF">
        <w:rPr>
          <w:rFonts w:ascii="Palatino Linotype" w:eastAsiaTheme="minorHAnsi" w:hAnsi="Palatino Linotype" w:cstheme="minorBidi"/>
          <w:b/>
          <w:i/>
          <w:sz w:val="20"/>
          <w:szCs w:val="20"/>
          <w:lang w:val="es-MX" w:eastAsia="es-MX"/>
        </w:rPr>
        <w:t xml:space="preserve"> </w:t>
      </w:r>
      <w:r w:rsidRPr="004E07BF">
        <w:rPr>
          <w:rFonts w:ascii="Palatino Linotype" w:eastAsiaTheme="minorHAnsi" w:hAnsi="Palatino Linotype" w:cstheme="minorBidi"/>
          <w:b/>
          <w:i/>
          <w:sz w:val="18"/>
          <w:szCs w:val="20"/>
          <w:lang w:val="es-MX" w:eastAsia="es-MX"/>
        </w:rPr>
        <w:t>[Énfasis añadido]</w:t>
      </w:r>
    </w:p>
    <w:p w14:paraId="136B993D" w14:textId="77777777" w:rsidR="00CE1DAC" w:rsidRPr="004E07BF" w:rsidRDefault="00CE1DAC" w:rsidP="00CE1DAC">
      <w:pPr>
        <w:spacing w:line="360" w:lineRule="auto"/>
        <w:jc w:val="both"/>
        <w:rPr>
          <w:rFonts w:ascii="Palatino Linotype" w:eastAsiaTheme="minorHAnsi" w:hAnsi="Palatino Linotype" w:cstheme="minorBidi"/>
          <w:lang w:val="es-MX" w:eastAsia="en-US"/>
        </w:rPr>
      </w:pPr>
      <w:r w:rsidRPr="004E07BF">
        <w:rPr>
          <w:rFonts w:ascii="Palatino Linotype" w:eastAsiaTheme="minorHAnsi" w:hAnsi="Palatino Linotype" w:cstheme="minorBidi"/>
          <w:lang w:val="es-MX" w:eastAsia="es-MX"/>
        </w:rPr>
        <w:lastRenderedPageBreak/>
        <w:t xml:space="preserve">Bajo ese contexto, se considera que, con el pronunciamiento realizado desde su respuesta primigenia por el </w:t>
      </w:r>
      <w:r w:rsidRPr="004E07BF">
        <w:rPr>
          <w:rFonts w:ascii="Palatino Linotype" w:eastAsiaTheme="minorHAnsi" w:hAnsi="Palatino Linotype" w:cstheme="minorBidi"/>
          <w:b/>
          <w:lang w:val="es-MX" w:eastAsia="es-MX"/>
        </w:rPr>
        <w:t>Sujeto Obligado</w:t>
      </w:r>
      <w:r w:rsidRPr="004E07BF">
        <w:rPr>
          <w:rFonts w:ascii="Palatino Linotype" w:eastAsiaTheme="minorHAnsi" w:hAnsi="Palatino Linotype" w:cstheme="minorBidi"/>
          <w:lang w:val="es-MX" w:eastAsia="es-MX"/>
        </w:rPr>
        <w:t>, no colma con la</w:t>
      </w:r>
      <w:r w:rsidRPr="004E07BF">
        <w:rPr>
          <w:rFonts w:ascii="Palatino Linotype" w:eastAsiaTheme="minorHAnsi" w:hAnsi="Palatino Linotype" w:cstheme="minorBidi"/>
          <w:lang w:val="es-MX" w:eastAsia="en-US"/>
        </w:rPr>
        <w:t xml:space="preserve"> información solicitada por el particular.</w:t>
      </w:r>
    </w:p>
    <w:p w14:paraId="605F9DFF" w14:textId="77777777" w:rsidR="00CE1DAC" w:rsidRPr="004E07BF" w:rsidRDefault="00CE1DAC" w:rsidP="00CE1DAC">
      <w:pPr>
        <w:spacing w:line="360" w:lineRule="auto"/>
        <w:jc w:val="both"/>
        <w:rPr>
          <w:rFonts w:ascii="Palatino Linotype" w:eastAsiaTheme="minorHAnsi" w:hAnsi="Palatino Linotype" w:cstheme="minorBidi"/>
          <w:lang w:val="es-MX" w:eastAsia="en-US"/>
        </w:rPr>
      </w:pPr>
    </w:p>
    <w:p w14:paraId="601B3AFB" w14:textId="77777777" w:rsidR="00CE1DAC" w:rsidRPr="004E07BF" w:rsidRDefault="00CE1DAC" w:rsidP="00CE1DAC">
      <w:pPr>
        <w:spacing w:line="360" w:lineRule="auto"/>
        <w:jc w:val="both"/>
        <w:rPr>
          <w:rFonts w:ascii="Palatino Linotype" w:hAnsi="Palatino Linotype" w:cs="Tahoma"/>
        </w:rPr>
      </w:pPr>
      <w:r w:rsidRPr="004E07BF">
        <w:rPr>
          <w:rFonts w:ascii="Palatino Linotype" w:hAnsi="Palatino Linotype" w:cs="Tahoma"/>
        </w:rPr>
        <w:t xml:space="preserve">Ahora bien, cabe precisar que las Licencias de Funcionamiento solicitadas, pudieran contar con diversos datos, entre los que se encuentran el número de licencia, el nombre del titular </w:t>
      </w:r>
      <w:r w:rsidRPr="004E07BF">
        <w:rPr>
          <w:rFonts w:ascii="Palatino Linotype" w:hAnsi="Palatino Linotype" w:cs="Tahoma"/>
          <w:i/>
          <w:iCs/>
        </w:rPr>
        <w:t>(persona física o representante legal de una empresa)</w:t>
      </w:r>
      <w:r w:rsidRPr="004E07BF">
        <w:rPr>
          <w:rFonts w:ascii="Palatino Linotype" w:hAnsi="Palatino Linotype" w:cs="Tahoma"/>
        </w:rPr>
        <w:t xml:space="preserve">, la razón social de una persona moral, ubicación del establecimiento, giro, Registro Federal de Contribuyentes </w:t>
      </w:r>
      <w:r w:rsidRPr="004E07BF">
        <w:rPr>
          <w:rFonts w:ascii="Palatino Linotype" w:hAnsi="Palatino Linotype" w:cs="Tahoma"/>
          <w:i/>
          <w:iCs/>
        </w:rPr>
        <w:t>(persona jurídico-colectiva)</w:t>
      </w:r>
      <w:r w:rsidRPr="004E07BF">
        <w:rPr>
          <w:rFonts w:ascii="Palatino Linotype" w:hAnsi="Palatino Linotype" w:cs="Tahoma"/>
        </w:rPr>
        <w:t xml:space="preserve">, horario establecido, fecha de expedición, el nombre, cargo y firma del servidor público que autoriza dichas licencias y vigencia,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 </w:t>
      </w:r>
      <w:r w:rsidRPr="004E07BF">
        <w:rPr>
          <w:rFonts w:ascii="Palatino Linotype" w:hAnsi="Palatino Linotype"/>
        </w:rPr>
        <w:t>asimismo, deberá observar lo siguiente:</w:t>
      </w:r>
    </w:p>
    <w:p w14:paraId="0FB29936" w14:textId="77777777" w:rsidR="00CE1DAC" w:rsidRPr="004E07BF" w:rsidRDefault="00CE1DAC" w:rsidP="00CE1DAC">
      <w:pPr>
        <w:spacing w:line="360" w:lineRule="auto"/>
        <w:jc w:val="both"/>
        <w:rPr>
          <w:rFonts w:ascii="Palatino Linotype" w:hAnsi="Palatino Linotype"/>
          <w:lang w:val="es-MX"/>
        </w:rPr>
      </w:pPr>
    </w:p>
    <w:p w14:paraId="51AC60EB" w14:textId="77777777" w:rsidR="00CE1DAC" w:rsidRPr="004E07BF" w:rsidRDefault="00CE1DAC" w:rsidP="00D67EEC">
      <w:pPr>
        <w:numPr>
          <w:ilvl w:val="0"/>
          <w:numId w:val="6"/>
        </w:numPr>
        <w:spacing w:after="160" w:line="360" w:lineRule="auto"/>
        <w:jc w:val="both"/>
        <w:rPr>
          <w:rFonts w:ascii="Palatino Linotype" w:hAnsi="Palatino Linotype"/>
          <w:b/>
          <w:i/>
          <w:sz w:val="28"/>
          <w:szCs w:val="28"/>
          <w:u w:val="single"/>
          <w:lang w:val="es-MX"/>
        </w:rPr>
      </w:pPr>
      <w:r w:rsidRPr="004E07BF">
        <w:rPr>
          <w:rFonts w:ascii="Palatino Linotype" w:hAnsi="Palatino Linotype"/>
          <w:b/>
          <w:i/>
          <w:sz w:val="28"/>
          <w:szCs w:val="28"/>
          <w:u w:val="single"/>
          <w:lang w:val="es-MX"/>
        </w:rPr>
        <w:t>De la Versión Pública.</w:t>
      </w:r>
    </w:p>
    <w:p w14:paraId="5D0EE8F7" w14:textId="77777777" w:rsidR="00CE1DAC" w:rsidRPr="004E07BF" w:rsidRDefault="00CE1DAC" w:rsidP="00CE1DAC">
      <w:pPr>
        <w:spacing w:line="360" w:lineRule="auto"/>
        <w:jc w:val="both"/>
        <w:rPr>
          <w:rFonts w:ascii="Palatino Linotype" w:eastAsia="Arial Unicode MS" w:hAnsi="Palatino Linotype"/>
        </w:rPr>
      </w:pPr>
      <w:r w:rsidRPr="004E07BF">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4E07BF">
        <w:rPr>
          <w:rFonts w:ascii="Palatino Linotype" w:eastAsia="Arial Unicode MS" w:hAnsi="Palatino Linotype"/>
          <w:b/>
        </w:rPr>
        <w:t>Recurrente</w:t>
      </w:r>
      <w:r w:rsidRPr="004E07BF">
        <w:rPr>
          <w:rFonts w:ascii="Palatino Linotype" w:eastAsia="Arial Unicode MS" w:hAnsi="Palatino Linotype"/>
        </w:rPr>
        <w:t xml:space="preserve"> se haga en </w:t>
      </w:r>
      <w:r w:rsidRPr="004E07BF">
        <w:rPr>
          <w:rFonts w:ascii="Palatino Linotype" w:eastAsia="Arial Unicode MS" w:hAnsi="Palatino Linotype"/>
          <w:b/>
          <w:i/>
        </w:rPr>
        <w:t>versión pública</w:t>
      </w:r>
      <w:r w:rsidRPr="004E07BF">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200C4484" w14:textId="77777777" w:rsidR="00CE1DAC" w:rsidRPr="004E07BF" w:rsidRDefault="00CE1DAC" w:rsidP="00CE1DAC">
      <w:pPr>
        <w:spacing w:line="360" w:lineRule="auto"/>
        <w:jc w:val="both"/>
        <w:rPr>
          <w:rFonts w:ascii="Palatino Linotype" w:hAnsi="Palatino Linotype"/>
          <w:bCs/>
          <w:lang w:val="es-MX"/>
        </w:rPr>
      </w:pPr>
    </w:p>
    <w:p w14:paraId="11AD4E4D"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bCs/>
          <w:lang w:val="es-MX"/>
        </w:rPr>
        <w:lastRenderedPageBreak/>
        <w:t>A este respecto, los</w:t>
      </w:r>
      <w:r w:rsidRPr="004E07BF">
        <w:rPr>
          <w:rFonts w:ascii="Palatino Linotype" w:hAnsi="Palatino Linotype"/>
          <w:lang w:val="es-MX"/>
        </w:rPr>
        <w:t xml:space="preserve"> artículos 3, fracciones IX, XX, XXI y XLV; 51 y 52, de la Ley de Transparencia y Acceso a la Información Pública del Estado de México y Municipios establecen:</w:t>
      </w:r>
    </w:p>
    <w:p w14:paraId="40A1AB5A" w14:textId="77777777" w:rsidR="00CE1DAC" w:rsidRPr="004E07BF" w:rsidRDefault="00CE1DAC" w:rsidP="00CE1DAC">
      <w:pPr>
        <w:rPr>
          <w:noProof/>
          <w:lang w:val="es-MX"/>
        </w:rPr>
      </w:pPr>
    </w:p>
    <w:p w14:paraId="15376B32" w14:textId="77777777" w:rsidR="00CE1DAC" w:rsidRPr="004E07BF" w:rsidRDefault="00CE1DAC" w:rsidP="00CE1DAC">
      <w:pPr>
        <w:ind w:left="567" w:right="616"/>
        <w:jc w:val="both"/>
        <w:rPr>
          <w:rFonts w:ascii="Palatino Linotype" w:hAnsi="Palatino Linotype"/>
          <w:i/>
          <w:sz w:val="22"/>
          <w:szCs w:val="22"/>
          <w:lang w:val="es-MX"/>
        </w:rPr>
      </w:pPr>
      <w:r w:rsidRPr="004E07BF">
        <w:rPr>
          <w:rFonts w:ascii="Palatino Linotype" w:hAnsi="Palatino Linotype" w:cs="Arial"/>
          <w:b/>
          <w:bCs/>
          <w:i/>
          <w:noProof/>
          <w:sz w:val="22"/>
          <w:szCs w:val="22"/>
          <w:lang w:val="es-MX"/>
        </w:rPr>
        <w:t>“</w:t>
      </w:r>
      <w:r w:rsidRPr="004E07BF">
        <w:rPr>
          <w:rFonts w:ascii="Palatino Linotype" w:hAnsi="Palatino Linotype" w:cs="Arial"/>
          <w:b/>
          <w:bCs/>
          <w:i/>
          <w:sz w:val="22"/>
          <w:szCs w:val="22"/>
          <w:lang w:val="es-MX" w:eastAsia="es-MX"/>
        </w:rPr>
        <w:t>Artículo</w:t>
      </w:r>
      <w:r w:rsidRPr="004E07BF">
        <w:rPr>
          <w:rFonts w:ascii="Palatino Linotype" w:hAnsi="Palatino Linotype" w:cs="Arial"/>
          <w:b/>
          <w:bCs/>
          <w:i/>
          <w:sz w:val="22"/>
          <w:szCs w:val="22"/>
          <w:lang w:val="es-MX"/>
        </w:rPr>
        <w:t xml:space="preserve"> 3. </w:t>
      </w:r>
      <w:r w:rsidRPr="004E07BF">
        <w:rPr>
          <w:rFonts w:ascii="Palatino Linotype" w:hAnsi="Palatino Linotype"/>
          <w:i/>
          <w:sz w:val="22"/>
          <w:szCs w:val="22"/>
          <w:lang w:val="es-MX"/>
        </w:rPr>
        <w:t xml:space="preserve">Para los efectos de la presente Ley se entenderá por: </w:t>
      </w:r>
    </w:p>
    <w:p w14:paraId="0A182C4B" w14:textId="77777777" w:rsidR="00CE1DAC" w:rsidRPr="004E07BF" w:rsidRDefault="00CE1DAC" w:rsidP="00CE1DAC">
      <w:pPr>
        <w:rPr>
          <w:lang w:val="es-MX"/>
        </w:rPr>
      </w:pPr>
    </w:p>
    <w:p w14:paraId="5C67E587" w14:textId="77777777" w:rsidR="00CE1DAC" w:rsidRPr="004E07BF" w:rsidRDefault="00CE1DAC" w:rsidP="00CE1DAC">
      <w:pPr>
        <w:ind w:left="567" w:right="616"/>
        <w:jc w:val="both"/>
        <w:rPr>
          <w:rFonts w:ascii="Palatino Linotype" w:hAnsi="Palatino Linotype" w:cs="Arial"/>
          <w:i/>
          <w:sz w:val="22"/>
          <w:szCs w:val="22"/>
          <w:lang w:val="es-MX"/>
        </w:rPr>
      </w:pPr>
      <w:r w:rsidRPr="004E07BF">
        <w:rPr>
          <w:rFonts w:ascii="Palatino Linotype" w:hAnsi="Palatino Linotype" w:cs="Arial"/>
          <w:b/>
          <w:i/>
          <w:sz w:val="22"/>
          <w:szCs w:val="22"/>
          <w:lang w:val="es-MX"/>
        </w:rPr>
        <w:t>IX.</w:t>
      </w:r>
      <w:r w:rsidRPr="004E07BF">
        <w:rPr>
          <w:rFonts w:ascii="Palatino Linotype" w:hAnsi="Palatino Linotype" w:cs="Arial"/>
          <w:i/>
          <w:sz w:val="22"/>
          <w:szCs w:val="22"/>
          <w:lang w:val="es-MX"/>
        </w:rPr>
        <w:t xml:space="preserve"> </w:t>
      </w:r>
      <w:r w:rsidRPr="004E07BF">
        <w:rPr>
          <w:rFonts w:ascii="Palatino Linotype" w:hAnsi="Palatino Linotype" w:cs="Arial"/>
          <w:b/>
          <w:i/>
          <w:sz w:val="22"/>
          <w:szCs w:val="22"/>
          <w:lang w:val="es-MX"/>
        </w:rPr>
        <w:t xml:space="preserve">Datos personales: </w:t>
      </w:r>
      <w:r w:rsidRPr="004E07BF">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18DD534C" w14:textId="77777777" w:rsidR="00CE1DAC" w:rsidRPr="004E07BF" w:rsidRDefault="00CE1DAC" w:rsidP="00CE1DAC">
      <w:pPr>
        <w:ind w:left="567" w:right="616"/>
        <w:jc w:val="both"/>
        <w:rPr>
          <w:rFonts w:ascii="Palatino Linotype" w:hAnsi="Palatino Linotype" w:cs="Arial"/>
          <w:i/>
          <w:sz w:val="22"/>
          <w:szCs w:val="22"/>
          <w:lang w:val="es-MX"/>
        </w:rPr>
      </w:pPr>
    </w:p>
    <w:p w14:paraId="7DD1499F" w14:textId="77777777" w:rsidR="00CE1DAC" w:rsidRPr="004E07BF" w:rsidRDefault="00CE1DAC" w:rsidP="00CE1DAC">
      <w:pPr>
        <w:ind w:left="567" w:right="616"/>
        <w:jc w:val="both"/>
        <w:rPr>
          <w:rFonts w:ascii="Palatino Linotype" w:hAnsi="Palatino Linotype" w:cs="Arial"/>
          <w:i/>
          <w:sz w:val="22"/>
          <w:szCs w:val="22"/>
          <w:lang w:val="es-MX"/>
        </w:rPr>
      </w:pPr>
      <w:r w:rsidRPr="004E07BF">
        <w:rPr>
          <w:rFonts w:ascii="Palatino Linotype" w:hAnsi="Palatino Linotype" w:cs="Arial"/>
          <w:b/>
          <w:i/>
          <w:sz w:val="22"/>
          <w:szCs w:val="22"/>
          <w:lang w:val="es-MX"/>
        </w:rPr>
        <w:t>XX.</w:t>
      </w:r>
      <w:r w:rsidRPr="004E07BF">
        <w:rPr>
          <w:rFonts w:ascii="Palatino Linotype" w:hAnsi="Palatino Linotype" w:cs="Arial"/>
          <w:i/>
          <w:sz w:val="22"/>
          <w:szCs w:val="22"/>
          <w:lang w:val="es-MX"/>
        </w:rPr>
        <w:t xml:space="preserve"> </w:t>
      </w:r>
      <w:r w:rsidRPr="004E07BF">
        <w:rPr>
          <w:rFonts w:ascii="Palatino Linotype" w:hAnsi="Palatino Linotype" w:cs="Arial"/>
          <w:b/>
          <w:i/>
          <w:sz w:val="22"/>
          <w:szCs w:val="22"/>
          <w:lang w:val="es-MX"/>
        </w:rPr>
        <w:t>Información clasificada:</w:t>
      </w:r>
      <w:r w:rsidRPr="004E07BF">
        <w:rPr>
          <w:rFonts w:ascii="Palatino Linotype" w:hAnsi="Palatino Linotype" w:cs="Arial"/>
          <w:i/>
          <w:sz w:val="22"/>
          <w:szCs w:val="22"/>
          <w:lang w:val="es-MX"/>
        </w:rPr>
        <w:t xml:space="preserve"> Aquella considerada por la presente Ley como reservada o confidencial; </w:t>
      </w:r>
    </w:p>
    <w:p w14:paraId="61024FBF" w14:textId="77777777" w:rsidR="00CE1DAC" w:rsidRPr="004E07BF" w:rsidRDefault="00CE1DAC" w:rsidP="00CE1DAC">
      <w:pPr>
        <w:ind w:left="567" w:right="616"/>
        <w:jc w:val="both"/>
        <w:rPr>
          <w:rFonts w:ascii="Palatino Linotype" w:hAnsi="Palatino Linotype" w:cs="Arial"/>
          <w:i/>
          <w:sz w:val="22"/>
          <w:szCs w:val="22"/>
          <w:lang w:val="es-MX"/>
        </w:rPr>
      </w:pPr>
    </w:p>
    <w:p w14:paraId="30BA3D50" w14:textId="77777777" w:rsidR="00CE1DAC" w:rsidRPr="004E07BF" w:rsidRDefault="00CE1DAC" w:rsidP="00CE1DAC">
      <w:pPr>
        <w:ind w:left="567" w:right="616"/>
        <w:jc w:val="both"/>
        <w:rPr>
          <w:rFonts w:ascii="Palatino Linotype" w:hAnsi="Palatino Linotype" w:cs="Arial"/>
          <w:i/>
          <w:sz w:val="22"/>
          <w:szCs w:val="22"/>
          <w:lang w:val="es-MX"/>
        </w:rPr>
      </w:pPr>
      <w:r w:rsidRPr="004E07BF">
        <w:rPr>
          <w:rFonts w:ascii="Palatino Linotype" w:hAnsi="Palatino Linotype" w:cs="Arial"/>
          <w:b/>
          <w:i/>
          <w:sz w:val="22"/>
          <w:szCs w:val="22"/>
          <w:lang w:val="es-MX"/>
        </w:rPr>
        <w:t>XXI.</w:t>
      </w:r>
      <w:r w:rsidRPr="004E07BF">
        <w:rPr>
          <w:rFonts w:ascii="Palatino Linotype" w:hAnsi="Palatino Linotype" w:cs="Arial"/>
          <w:i/>
          <w:sz w:val="22"/>
          <w:szCs w:val="22"/>
          <w:lang w:val="es-MX"/>
        </w:rPr>
        <w:t xml:space="preserve"> </w:t>
      </w:r>
      <w:r w:rsidRPr="004E07BF">
        <w:rPr>
          <w:rFonts w:ascii="Palatino Linotype" w:hAnsi="Palatino Linotype" w:cs="Arial"/>
          <w:b/>
          <w:i/>
          <w:sz w:val="22"/>
          <w:szCs w:val="22"/>
          <w:lang w:val="es-MX"/>
        </w:rPr>
        <w:t>Información confidencial</w:t>
      </w:r>
      <w:r w:rsidRPr="004E07BF">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CEE141" w14:textId="77777777" w:rsidR="00CE1DAC" w:rsidRPr="004E07BF" w:rsidRDefault="00CE1DAC" w:rsidP="00CE1DAC">
      <w:pPr>
        <w:ind w:left="567" w:right="616"/>
        <w:jc w:val="both"/>
        <w:rPr>
          <w:rFonts w:ascii="Palatino Linotype" w:hAnsi="Palatino Linotype" w:cs="Arial"/>
          <w:i/>
          <w:sz w:val="22"/>
          <w:szCs w:val="22"/>
          <w:lang w:val="es-MX"/>
        </w:rPr>
      </w:pPr>
    </w:p>
    <w:p w14:paraId="62A4677B" w14:textId="77777777" w:rsidR="00CE1DAC" w:rsidRPr="004E07BF" w:rsidRDefault="00CE1DAC" w:rsidP="00CE1DAC">
      <w:pPr>
        <w:ind w:left="567" w:right="616"/>
        <w:jc w:val="both"/>
        <w:rPr>
          <w:rFonts w:ascii="Palatino Linotype" w:hAnsi="Palatino Linotype" w:cs="Arial"/>
          <w:i/>
          <w:sz w:val="22"/>
          <w:szCs w:val="22"/>
          <w:lang w:val="es-MX"/>
        </w:rPr>
      </w:pPr>
      <w:r w:rsidRPr="004E07BF">
        <w:rPr>
          <w:rFonts w:ascii="Palatino Linotype" w:hAnsi="Palatino Linotype" w:cs="Arial"/>
          <w:b/>
          <w:i/>
          <w:sz w:val="22"/>
          <w:szCs w:val="22"/>
          <w:lang w:val="es-MX"/>
        </w:rPr>
        <w:t>XLV. Versión pública:</w:t>
      </w:r>
      <w:r w:rsidRPr="004E07BF">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5822D70A" w14:textId="77777777" w:rsidR="00CE1DAC" w:rsidRPr="004E07BF" w:rsidRDefault="00CE1DAC" w:rsidP="00CE1DAC">
      <w:pPr>
        <w:ind w:left="567" w:right="616"/>
        <w:jc w:val="both"/>
        <w:rPr>
          <w:rFonts w:ascii="Palatino Linotype" w:hAnsi="Palatino Linotype" w:cs="Arial"/>
          <w:i/>
          <w:sz w:val="22"/>
          <w:szCs w:val="22"/>
          <w:lang w:val="es-MX"/>
        </w:rPr>
      </w:pPr>
    </w:p>
    <w:p w14:paraId="4BA0700D" w14:textId="77777777" w:rsidR="00CE1DAC" w:rsidRPr="004E07BF" w:rsidRDefault="00CE1DAC" w:rsidP="00CE1DAC">
      <w:pPr>
        <w:ind w:left="567" w:right="616"/>
        <w:jc w:val="both"/>
        <w:rPr>
          <w:rFonts w:ascii="Palatino Linotype" w:hAnsi="Palatino Linotype" w:cs="Arial"/>
          <w:i/>
          <w:sz w:val="22"/>
          <w:szCs w:val="22"/>
          <w:lang w:val="es-MX"/>
        </w:rPr>
      </w:pPr>
      <w:r w:rsidRPr="004E07BF">
        <w:rPr>
          <w:rFonts w:ascii="Palatino Linotype" w:hAnsi="Palatino Linotype" w:cs="Arial"/>
          <w:b/>
          <w:i/>
          <w:sz w:val="22"/>
          <w:szCs w:val="22"/>
          <w:lang w:val="es-MX"/>
        </w:rPr>
        <w:t>Artículo 51.</w:t>
      </w:r>
      <w:r w:rsidRPr="004E07BF">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E07BF">
        <w:rPr>
          <w:rFonts w:ascii="Palatino Linotype" w:hAnsi="Palatino Linotype" w:cs="Arial"/>
          <w:b/>
          <w:i/>
          <w:sz w:val="22"/>
          <w:szCs w:val="22"/>
          <w:lang w:val="es-MX"/>
        </w:rPr>
        <w:t xml:space="preserve">y tendrá la responsabilidad de verificar en cada caso que la misma no sea confidencial o reservada. </w:t>
      </w:r>
      <w:r w:rsidRPr="004E07BF">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64F77F42" w14:textId="77777777" w:rsidR="00CE1DAC" w:rsidRPr="004E07BF" w:rsidRDefault="00CE1DAC" w:rsidP="00CE1DAC">
      <w:pPr>
        <w:ind w:left="567" w:right="616"/>
        <w:jc w:val="both"/>
        <w:rPr>
          <w:rFonts w:ascii="Palatino Linotype" w:hAnsi="Palatino Linotype" w:cs="Arial"/>
          <w:i/>
          <w:sz w:val="22"/>
          <w:szCs w:val="22"/>
          <w:lang w:val="es-MX"/>
        </w:rPr>
      </w:pPr>
    </w:p>
    <w:p w14:paraId="05D9ED55" w14:textId="77777777" w:rsidR="00CE1DAC" w:rsidRPr="004E07BF" w:rsidRDefault="00CE1DAC" w:rsidP="00CE1DAC">
      <w:pPr>
        <w:ind w:left="567" w:right="616"/>
        <w:jc w:val="both"/>
        <w:rPr>
          <w:rFonts w:ascii="Palatino Linotype" w:hAnsi="Palatino Linotype" w:cs="Arial"/>
          <w:bCs/>
          <w:i/>
          <w:noProof/>
          <w:sz w:val="22"/>
          <w:szCs w:val="22"/>
          <w:lang w:val="es-MX"/>
        </w:rPr>
      </w:pPr>
      <w:r w:rsidRPr="004E07BF">
        <w:rPr>
          <w:rFonts w:ascii="Palatino Linotype" w:hAnsi="Palatino Linotype" w:cs="Arial"/>
          <w:b/>
          <w:i/>
          <w:sz w:val="22"/>
          <w:szCs w:val="22"/>
          <w:lang w:val="es-MX"/>
        </w:rPr>
        <w:t>Artículo 52.</w:t>
      </w:r>
      <w:r w:rsidRPr="004E07BF">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E07BF">
        <w:rPr>
          <w:rFonts w:ascii="Palatino Linotype" w:hAnsi="Palatino Linotype" w:cs="Arial"/>
          <w:bCs/>
          <w:i/>
          <w:noProof/>
          <w:sz w:val="22"/>
          <w:szCs w:val="22"/>
          <w:lang w:val="es-MX"/>
        </w:rPr>
        <w:t>”</w:t>
      </w:r>
    </w:p>
    <w:p w14:paraId="14728E01" w14:textId="77777777" w:rsidR="00CE1DAC" w:rsidRPr="004E07BF" w:rsidRDefault="00CE1DAC" w:rsidP="00CE1DAC">
      <w:pPr>
        <w:spacing w:after="160" w:line="259" w:lineRule="auto"/>
        <w:rPr>
          <w:rFonts w:asciiTheme="minorHAnsi" w:eastAsiaTheme="minorHAnsi" w:hAnsiTheme="minorHAnsi" w:cstheme="minorBidi"/>
          <w:noProof/>
          <w:sz w:val="22"/>
          <w:szCs w:val="22"/>
          <w:lang w:val="es-MX"/>
        </w:rPr>
      </w:pPr>
    </w:p>
    <w:p w14:paraId="09BE71B7"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 xml:space="preserve">Así, los datos personales que obren en poder de los Sujetos Obligados deben estar protegidos, adoptando las medidas de seguridad administrativas, físicas y técnicas </w:t>
      </w:r>
      <w:r w:rsidRPr="004E07BF">
        <w:rPr>
          <w:rFonts w:ascii="Palatino Linotype" w:hAnsi="Palatino Linotype"/>
          <w:lang w:val="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1D398B" w14:textId="77777777" w:rsidR="00CE1DAC" w:rsidRPr="004E07BF" w:rsidRDefault="00CE1DAC" w:rsidP="00CE1DAC">
      <w:pPr>
        <w:ind w:left="567" w:right="616"/>
        <w:jc w:val="both"/>
        <w:rPr>
          <w:rFonts w:ascii="Palatino Linotype" w:hAnsi="Palatino Linotype"/>
          <w:lang w:val="es-MX"/>
        </w:rPr>
      </w:pPr>
    </w:p>
    <w:p w14:paraId="7E356EF2" w14:textId="77777777" w:rsidR="00CE1DAC" w:rsidRPr="004E07BF" w:rsidRDefault="00CE1DAC" w:rsidP="00CE1DAC">
      <w:pPr>
        <w:ind w:left="567" w:right="616"/>
        <w:jc w:val="both"/>
        <w:rPr>
          <w:rFonts w:ascii="Palatino Linotype" w:eastAsia="Arial Unicode MS" w:hAnsi="Palatino Linotype" w:cs="Arial"/>
          <w:i/>
          <w:sz w:val="22"/>
          <w:lang w:val="es-MX"/>
        </w:rPr>
      </w:pPr>
      <w:r w:rsidRPr="004E07BF">
        <w:rPr>
          <w:rFonts w:ascii="Palatino Linotype" w:eastAsia="Arial Unicode MS" w:hAnsi="Palatino Linotype" w:cs="Arial"/>
          <w:i/>
          <w:sz w:val="22"/>
          <w:lang w:val="es-MX"/>
        </w:rPr>
        <w:t>“</w:t>
      </w:r>
      <w:r w:rsidRPr="004E07BF">
        <w:rPr>
          <w:rFonts w:ascii="Palatino Linotype" w:eastAsia="Arial Unicode MS" w:hAnsi="Palatino Linotype" w:cs="Arial"/>
          <w:b/>
          <w:i/>
          <w:sz w:val="22"/>
          <w:lang w:val="es-MX"/>
        </w:rPr>
        <w:t>Artículo</w:t>
      </w:r>
      <w:r w:rsidRPr="004E07BF">
        <w:rPr>
          <w:rFonts w:ascii="Palatino Linotype" w:eastAsia="Arial Unicode MS" w:hAnsi="Palatino Linotype" w:cs="Arial"/>
          <w:i/>
          <w:sz w:val="22"/>
          <w:lang w:val="es-MX"/>
        </w:rPr>
        <w:t xml:space="preserve"> </w:t>
      </w:r>
      <w:r w:rsidRPr="004E07BF">
        <w:rPr>
          <w:rFonts w:ascii="Palatino Linotype" w:eastAsia="Arial Unicode MS" w:hAnsi="Palatino Linotype" w:cs="Arial"/>
          <w:b/>
          <w:i/>
          <w:sz w:val="22"/>
          <w:lang w:val="es-MX"/>
        </w:rPr>
        <w:t>22</w:t>
      </w:r>
      <w:r w:rsidRPr="004E07BF">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2EE37DE" w14:textId="77777777" w:rsidR="00CE1DAC" w:rsidRPr="004E07BF" w:rsidRDefault="00CE1DAC" w:rsidP="00CE1DAC">
      <w:pPr>
        <w:ind w:left="567" w:right="616"/>
        <w:jc w:val="both"/>
        <w:rPr>
          <w:rFonts w:ascii="Palatino Linotype" w:eastAsia="Arial Unicode MS" w:hAnsi="Palatino Linotype" w:cs="Arial"/>
          <w:i/>
          <w:sz w:val="22"/>
          <w:lang w:val="es-MX"/>
        </w:rPr>
      </w:pPr>
    </w:p>
    <w:p w14:paraId="67E22686" w14:textId="77777777" w:rsidR="00CE1DAC" w:rsidRPr="004E07BF" w:rsidRDefault="00CE1DAC" w:rsidP="00CE1DAC">
      <w:pPr>
        <w:ind w:left="567" w:right="616"/>
        <w:jc w:val="both"/>
        <w:rPr>
          <w:rFonts w:ascii="Palatino Linotype" w:eastAsia="Arial Unicode MS" w:hAnsi="Palatino Linotype" w:cs="Arial"/>
          <w:i/>
          <w:sz w:val="22"/>
          <w:lang w:val="es-MX"/>
        </w:rPr>
      </w:pPr>
      <w:r w:rsidRPr="004E07BF">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69ECCB94" w14:textId="77777777" w:rsidR="00CE1DAC" w:rsidRPr="004E07BF" w:rsidRDefault="00CE1DAC" w:rsidP="00CE1DAC">
      <w:pPr>
        <w:ind w:left="567" w:right="616"/>
        <w:jc w:val="both"/>
        <w:rPr>
          <w:rFonts w:ascii="Palatino Linotype" w:eastAsia="Arial Unicode MS" w:hAnsi="Palatino Linotype" w:cs="Arial"/>
          <w:i/>
          <w:sz w:val="22"/>
          <w:lang w:val="es-MX"/>
        </w:rPr>
      </w:pPr>
    </w:p>
    <w:p w14:paraId="3C4AD1FF" w14:textId="77777777" w:rsidR="00CE1DAC" w:rsidRPr="004E07BF" w:rsidRDefault="00CE1DAC" w:rsidP="00CE1DAC">
      <w:pPr>
        <w:ind w:left="567" w:right="616"/>
        <w:jc w:val="both"/>
        <w:rPr>
          <w:rFonts w:ascii="Palatino Linotype" w:eastAsia="Arial Unicode MS" w:hAnsi="Palatino Linotype" w:cs="Arial"/>
          <w:i/>
          <w:sz w:val="22"/>
          <w:lang w:val="es-MX"/>
        </w:rPr>
      </w:pPr>
      <w:r w:rsidRPr="004E07BF">
        <w:rPr>
          <w:rFonts w:ascii="Palatino Linotype" w:eastAsia="Arial Unicode MS" w:hAnsi="Palatino Linotype" w:cs="Arial"/>
          <w:i/>
          <w:sz w:val="22"/>
          <w:lang w:val="es-MX"/>
        </w:rPr>
        <w:t>I. Cuente con atribuciones conferidas en ley y medie el consentimiento del titular.</w:t>
      </w:r>
    </w:p>
    <w:p w14:paraId="1D66E653" w14:textId="77777777" w:rsidR="00CE1DAC" w:rsidRPr="004E07BF" w:rsidRDefault="00CE1DAC" w:rsidP="00CE1DAC">
      <w:pPr>
        <w:ind w:left="567" w:right="616"/>
        <w:jc w:val="both"/>
        <w:rPr>
          <w:rFonts w:ascii="Palatino Linotype" w:eastAsia="Arial Unicode MS" w:hAnsi="Palatino Linotype" w:cs="Arial"/>
          <w:i/>
          <w:sz w:val="22"/>
          <w:lang w:val="es-MX"/>
        </w:rPr>
      </w:pPr>
      <w:r w:rsidRPr="004E07BF">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F9ECAF5" w14:textId="77777777" w:rsidR="00CE1DAC" w:rsidRPr="004E07BF" w:rsidRDefault="00CE1DAC" w:rsidP="00CE1DAC">
      <w:pPr>
        <w:ind w:left="567" w:right="616"/>
        <w:jc w:val="both"/>
        <w:rPr>
          <w:rFonts w:ascii="Palatino Linotype" w:eastAsia="Arial Unicode MS" w:hAnsi="Palatino Linotype" w:cs="Arial"/>
          <w:i/>
          <w:sz w:val="22"/>
          <w:lang w:val="es-MX"/>
        </w:rPr>
      </w:pPr>
    </w:p>
    <w:p w14:paraId="59DCD372" w14:textId="77777777" w:rsidR="00CE1DAC" w:rsidRPr="004E07BF" w:rsidRDefault="00CE1DAC" w:rsidP="00CE1DAC">
      <w:pPr>
        <w:ind w:left="567" w:right="616"/>
        <w:jc w:val="both"/>
        <w:rPr>
          <w:rFonts w:ascii="Palatino Linotype" w:eastAsia="Arial Unicode MS" w:hAnsi="Palatino Linotype" w:cs="Arial"/>
          <w:i/>
          <w:sz w:val="22"/>
          <w:lang w:val="es-MX"/>
        </w:rPr>
      </w:pPr>
      <w:r w:rsidRPr="004E07BF">
        <w:rPr>
          <w:rFonts w:ascii="Palatino Linotype" w:eastAsia="Arial Unicode MS" w:hAnsi="Palatino Linotype" w:cs="Arial"/>
          <w:b/>
          <w:i/>
          <w:sz w:val="22"/>
          <w:lang w:val="es-MX"/>
        </w:rPr>
        <w:t>Artículo</w:t>
      </w:r>
      <w:r w:rsidRPr="004E07BF">
        <w:rPr>
          <w:rFonts w:ascii="Palatino Linotype" w:eastAsia="Arial Unicode MS" w:hAnsi="Palatino Linotype" w:cs="Arial"/>
          <w:i/>
          <w:sz w:val="22"/>
          <w:lang w:val="es-MX"/>
        </w:rPr>
        <w:t xml:space="preserve"> </w:t>
      </w:r>
      <w:r w:rsidRPr="004E07BF">
        <w:rPr>
          <w:rFonts w:ascii="Palatino Linotype" w:eastAsia="Arial Unicode MS" w:hAnsi="Palatino Linotype" w:cs="Arial"/>
          <w:b/>
          <w:i/>
          <w:sz w:val="22"/>
          <w:lang w:val="es-MX"/>
        </w:rPr>
        <w:t>38</w:t>
      </w:r>
      <w:r w:rsidRPr="004E07BF">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8B055" w14:textId="77777777" w:rsidR="00CE1DAC" w:rsidRPr="004E07BF" w:rsidRDefault="00CE1DAC" w:rsidP="00CE1DAC">
      <w:pPr>
        <w:ind w:left="567" w:right="616"/>
        <w:jc w:val="both"/>
        <w:rPr>
          <w:rFonts w:ascii="Palatino Linotype" w:eastAsia="Arial Unicode MS" w:hAnsi="Palatino Linotype" w:cs="Arial"/>
          <w:i/>
          <w:sz w:val="28"/>
          <w:lang w:val="es-MX"/>
        </w:rPr>
      </w:pPr>
    </w:p>
    <w:p w14:paraId="6D816047"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75774DD" w14:textId="77777777" w:rsidR="00CE1DAC" w:rsidRPr="004E07BF" w:rsidRDefault="00CE1DAC" w:rsidP="00CE1DAC">
      <w:pPr>
        <w:spacing w:line="360" w:lineRule="auto"/>
        <w:jc w:val="both"/>
        <w:rPr>
          <w:rFonts w:ascii="Palatino Linotype" w:hAnsi="Palatino Linotype"/>
          <w:lang w:val="es-MX"/>
        </w:rPr>
      </w:pPr>
    </w:p>
    <w:p w14:paraId="112AF983" w14:textId="77777777" w:rsidR="00CE1DAC" w:rsidRPr="004E07BF" w:rsidRDefault="00CE1DAC" w:rsidP="00CE1DAC">
      <w:pPr>
        <w:spacing w:line="360" w:lineRule="auto"/>
        <w:jc w:val="both"/>
        <w:rPr>
          <w:rFonts w:ascii="Palatino Linotype" w:eastAsia="Arial Unicode MS" w:hAnsi="Palatino Linotype"/>
        </w:rPr>
      </w:pPr>
      <w:r w:rsidRPr="004E07BF">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E07BF">
        <w:rPr>
          <w:rFonts w:ascii="Palatino Linotype" w:eastAsia="Arial Unicode MS" w:hAnsi="Palatino Linotype"/>
          <w:color w:val="000000"/>
          <w:lang w:val="es-MX" w:eastAsia="es-MX"/>
        </w:rPr>
        <w:t>el Sujeto Obligado</w:t>
      </w:r>
      <w:r w:rsidRPr="004E07BF">
        <w:rPr>
          <w:rFonts w:ascii="Palatino Linotype" w:eastAsia="Arial Unicode MS" w:hAnsi="Palatino Linotype"/>
        </w:rPr>
        <w:t xml:space="preserve">, en ese contexto, todo dato personal susceptible de clasificación debe ser protegido. </w:t>
      </w:r>
    </w:p>
    <w:p w14:paraId="38B2C50C" w14:textId="77777777" w:rsidR="00CE1DAC" w:rsidRPr="004E07BF" w:rsidRDefault="00CE1DAC" w:rsidP="00CE1DAC">
      <w:pPr>
        <w:spacing w:line="360" w:lineRule="auto"/>
        <w:jc w:val="both"/>
        <w:rPr>
          <w:rFonts w:ascii="Palatino Linotype" w:eastAsia="Arial Unicode MS" w:hAnsi="Palatino Linotype"/>
        </w:rPr>
      </w:pPr>
    </w:p>
    <w:p w14:paraId="3D3E2883" w14:textId="77777777" w:rsidR="00CE1DAC" w:rsidRPr="004E07BF" w:rsidRDefault="00CE1DAC" w:rsidP="00CE1DAC">
      <w:pPr>
        <w:spacing w:line="360" w:lineRule="auto"/>
        <w:jc w:val="both"/>
        <w:rPr>
          <w:rFonts w:ascii="Palatino Linotype" w:hAnsi="Palatino Linotype"/>
        </w:rPr>
      </w:pPr>
      <w:r w:rsidRPr="004E07B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4A50A8D" w14:textId="77777777" w:rsidR="00CE1DAC" w:rsidRPr="004E07BF" w:rsidRDefault="00CE1DAC" w:rsidP="00CE1DAC"/>
    <w:p w14:paraId="1A927859"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w:t>
      </w:r>
      <w:r w:rsidRPr="004E07BF">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E07BF">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01FBFDC" w14:textId="77777777" w:rsidR="00CE1DAC" w:rsidRPr="004E07BF" w:rsidRDefault="00CE1DAC" w:rsidP="00CE1DAC">
      <w:pPr>
        <w:spacing w:line="360" w:lineRule="auto"/>
        <w:jc w:val="both"/>
        <w:rPr>
          <w:rFonts w:ascii="Palatino Linotype" w:hAnsi="Palatino Linotype"/>
          <w:lang w:val="es-ES_tradnl"/>
        </w:rPr>
      </w:pPr>
    </w:p>
    <w:p w14:paraId="5D100003" w14:textId="77777777" w:rsidR="00CE1DAC" w:rsidRPr="004E07BF" w:rsidRDefault="00CE1DAC" w:rsidP="00CE1DAC">
      <w:pPr>
        <w:spacing w:line="360" w:lineRule="auto"/>
        <w:jc w:val="both"/>
        <w:rPr>
          <w:rFonts w:ascii="Palatino Linotype" w:hAnsi="Palatino Linotype"/>
        </w:rPr>
      </w:pPr>
      <w:r w:rsidRPr="004E07BF">
        <w:rPr>
          <w:rFonts w:ascii="Palatino Linotype" w:hAnsi="Palatino Linotype"/>
          <w:lang w:val="es-ES_tradnl"/>
        </w:rPr>
        <w:lastRenderedPageBreak/>
        <w:t xml:space="preserve">Por ende, en el presente caso el Sujeto Obligado sólo podrá testar los datos referidos con antelación, clasificación que tiene que efectuar mediante las formalidades que la Ley impone, es decir, </w:t>
      </w:r>
      <w:r w:rsidRPr="004E07BF">
        <w:rPr>
          <w:rFonts w:ascii="Palatino Linotype" w:hAnsi="Palatino Linotype"/>
        </w:rPr>
        <w:t>resulta necesario que el Comité de Transparencia d</w:t>
      </w:r>
      <w:r w:rsidRPr="004E07BF">
        <w:rPr>
          <w:rFonts w:ascii="Palatino Linotype" w:hAnsi="Palatino Linotype"/>
          <w:lang w:val="es-ES_tradnl"/>
        </w:rPr>
        <w:t xml:space="preserve">el Sujeto Obligado </w:t>
      </w:r>
      <w:r w:rsidRPr="004E07BF">
        <w:rPr>
          <w:rFonts w:ascii="Palatino Linotype" w:hAnsi="Palatino Linotype"/>
        </w:rPr>
        <w:t>emita el Acuerdo de Clasificación correspondiente</w:t>
      </w:r>
      <w:r w:rsidRPr="004E07BF">
        <w:rPr>
          <w:rFonts w:ascii="Palatino Linotype" w:hAnsi="Palatino Linotype"/>
          <w:lang w:val="es-ES_tradnl"/>
        </w:rPr>
        <w:t xml:space="preserve"> debidamente fundado y motivado, </w:t>
      </w:r>
      <w:r w:rsidRPr="004E07BF">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E07BF">
        <w:rPr>
          <w:rFonts w:ascii="Palatino Linotype" w:hAnsi="Palatino Linotype"/>
          <w:b/>
        </w:rPr>
        <w:t>LINEAMIENTOS GENERALES EN MATERIA DE CLASIFICACIÓN Y DESCLASIFICACIÓN DE LA INFORMACIÓN, ASÍ COMO PARA LA ELABORACIÓN DE VERSIONES PÚBLICAS</w:t>
      </w:r>
      <w:r w:rsidRPr="004E07B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49DD498F" w14:textId="77777777" w:rsidR="00CE1DAC" w:rsidRPr="004E07BF" w:rsidRDefault="00CE1DAC" w:rsidP="00CE1DAC">
      <w:pPr>
        <w:spacing w:line="360" w:lineRule="auto"/>
        <w:jc w:val="both"/>
        <w:rPr>
          <w:rFonts w:ascii="Palatino Linotype" w:hAnsi="Palatino Linotype"/>
        </w:rPr>
      </w:pPr>
    </w:p>
    <w:p w14:paraId="032E78D3" w14:textId="67F90FA7" w:rsidR="00CE1DAC" w:rsidRPr="004E07BF" w:rsidRDefault="00CE1DAC" w:rsidP="00CE1DAC">
      <w:pPr>
        <w:spacing w:line="360" w:lineRule="auto"/>
        <w:jc w:val="both"/>
        <w:rPr>
          <w:rFonts w:ascii="Palatino Linotype" w:hAnsi="Palatino Linotype"/>
        </w:rPr>
      </w:pPr>
      <w:r w:rsidRPr="004E07BF">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lo son </w:t>
      </w:r>
      <w:r w:rsidRPr="004E07BF">
        <w:rPr>
          <w:rFonts w:ascii="Palatino Linotype" w:eastAsia="Palatino Linotype" w:hAnsi="Palatino Linotype" w:cs="Palatino Linotype"/>
        </w:rPr>
        <w:t xml:space="preserve">los siguientes datos: </w:t>
      </w:r>
    </w:p>
    <w:p w14:paraId="28DDED34" w14:textId="77777777" w:rsidR="00CE1DAC" w:rsidRPr="004E07BF" w:rsidRDefault="00CE1DAC" w:rsidP="00CE1DAC">
      <w:pPr>
        <w:spacing w:line="360" w:lineRule="auto"/>
        <w:jc w:val="both"/>
        <w:rPr>
          <w:rFonts w:ascii="Palatino Linotype" w:eastAsia="Palatino Linotype" w:hAnsi="Palatino Linotype" w:cs="Palatino Linotype"/>
          <w:sz w:val="22"/>
          <w:szCs w:val="22"/>
        </w:rPr>
      </w:pPr>
    </w:p>
    <w:p w14:paraId="1484BAEA" w14:textId="77777777" w:rsidR="00CE1DAC" w:rsidRPr="004E07BF" w:rsidRDefault="00CE1DAC" w:rsidP="00D67EEC">
      <w:pPr>
        <w:pStyle w:val="Prrafodelista"/>
        <w:numPr>
          <w:ilvl w:val="0"/>
          <w:numId w:val="7"/>
        </w:numPr>
        <w:spacing w:line="360" w:lineRule="auto"/>
        <w:ind w:right="51"/>
        <w:contextualSpacing/>
        <w:jc w:val="both"/>
        <w:rPr>
          <w:rFonts w:ascii="Palatino Linotype" w:eastAsia="Palatino Linotype" w:hAnsi="Palatino Linotype" w:cs="Palatino Linotype"/>
          <w:u w:val="single"/>
        </w:rPr>
      </w:pPr>
      <w:r w:rsidRPr="004E07BF">
        <w:rPr>
          <w:rFonts w:ascii="Palatino Linotype" w:eastAsia="Palatino Linotype" w:hAnsi="Palatino Linotype" w:cs="Palatino Linotype"/>
          <w:b/>
          <w:u w:val="single"/>
        </w:rPr>
        <w:t>Clave catastral</w:t>
      </w:r>
      <w:r w:rsidRPr="004E07BF">
        <w:rPr>
          <w:rFonts w:ascii="Palatino Linotype" w:eastAsia="Palatino Linotype" w:hAnsi="Palatino Linotype" w:cs="Palatino Linotype"/>
          <w:u w:val="single"/>
        </w:rPr>
        <w:t xml:space="preserve">. </w:t>
      </w:r>
    </w:p>
    <w:p w14:paraId="64E1A05C" w14:textId="33EFE082" w:rsidR="00CE1DAC" w:rsidRPr="004E07BF" w:rsidRDefault="00CE1DAC" w:rsidP="00CE1DAC">
      <w:pPr>
        <w:spacing w:line="360" w:lineRule="auto"/>
        <w:ind w:right="51"/>
        <w:contextualSpacing/>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En lo que respecta a este dato artículo 179, fracción I del </w:t>
      </w:r>
      <w:r w:rsidRPr="004E07BF">
        <w:rPr>
          <w:rFonts w:ascii="Palatino Linotype" w:eastAsia="Palatino Linotype" w:hAnsi="Palatino Linotype" w:cs="Palatino Linotype"/>
          <w:i/>
        </w:rPr>
        <w:t>Código Financiero del Estado de México y Municipios,</w:t>
      </w:r>
      <w:r w:rsidRPr="004E07BF">
        <w:rPr>
          <w:rFonts w:ascii="Palatino Linotype" w:eastAsia="Palatino Linotype" w:hAnsi="Palatino Linotype" w:cs="Palatino Linotype"/>
        </w:rPr>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w:t>
      </w:r>
      <w:r w:rsidRPr="004E07BF">
        <w:rPr>
          <w:rFonts w:ascii="Palatino Linotype" w:eastAsia="Palatino Linotype" w:hAnsi="Palatino Linotype" w:cs="Palatino Linotype"/>
        </w:rPr>
        <w:lastRenderedPageBreak/>
        <w:t>zona catastral, los subsecuentes tres a la manzana y los últimos dos, identifican el número de lote o predio.</w:t>
      </w:r>
    </w:p>
    <w:p w14:paraId="3ED1CA4E" w14:textId="77777777" w:rsidR="00CE1DAC" w:rsidRPr="004E07BF" w:rsidRDefault="00CE1DAC" w:rsidP="00CE1DAC">
      <w:pPr>
        <w:spacing w:line="360" w:lineRule="auto"/>
        <w:ind w:right="51"/>
        <w:jc w:val="both"/>
        <w:rPr>
          <w:rFonts w:ascii="Palatino Linotype" w:eastAsia="Palatino Linotype" w:hAnsi="Palatino Linotype" w:cs="Palatino Linotype"/>
        </w:rPr>
      </w:pPr>
    </w:p>
    <w:p w14:paraId="114AE6DC" w14:textId="77777777" w:rsidR="00CE1DAC" w:rsidRPr="004E07BF" w:rsidRDefault="00CE1DAC" w:rsidP="00CE1DAC">
      <w:pPr>
        <w:spacing w:line="360" w:lineRule="auto"/>
        <w:ind w:right="51"/>
        <w:jc w:val="both"/>
        <w:rPr>
          <w:rFonts w:ascii="Palatino Linotype" w:eastAsia="Palatino Linotype" w:hAnsi="Palatino Linotype" w:cs="Palatino Linotype"/>
        </w:rPr>
      </w:pPr>
      <w:r w:rsidRPr="004E07BF">
        <w:rPr>
          <w:rFonts w:ascii="Palatino Linotype" w:eastAsia="Palatino Linotype" w:hAnsi="Palatino Linotype" w:cs="Palatino Linotype"/>
        </w:rPr>
        <w:t>Conforme a lo descrito, se advierte que el dato en comento hace referencia a un predio determinado.</w:t>
      </w:r>
    </w:p>
    <w:p w14:paraId="01873535" w14:textId="77777777" w:rsidR="00CE1DAC" w:rsidRPr="004E07BF" w:rsidRDefault="00CE1DAC" w:rsidP="00CE1DAC">
      <w:pPr>
        <w:spacing w:line="360" w:lineRule="auto"/>
        <w:ind w:right="51"/>
        <w:jc w:val="both"/>
        <w:rPr>
          <w:rFonts w:ascii="Palatino Linotype" w:eastAsia="Palatino Linotype" w:hAnsi="Palatino Linotype" w:cs="Palatino Linotype"/>
        </w:rPr>
      </w:pPr>
    </w:p>
    <w:p w14:paraId="3B10D6F8" w14:textId="77777777" w:rsidR="00CE1DAC" w:rsidRPr="004E07BF" w:rsidRDefault="00CE1DAC" w:rsidP="00CE1DAC">
      <w:pPr>
        <w:spacing w:line="360" w:lineRule="auto"/>
        <w:ind w:right="51"/>
        <w:jc w:val="both"/>
        <w:rPr>
          <w:rFonts w:ascii="Palatino Linotype" w:eastAsia="Palatino Linotype" w:hAnsi="Palatino Linotype" w:cs="Palatino Linotype"/>
        </w:rPr>
      </w:pPr>
      <w:r w:rsidRPr="004E07BF">
        <w:rPr>
          <w:rFonts w:ascii="Palatino Linotype" w:eastAsia="Palatino Linotype" w:hAnsi="Palatino Linotype" w:cs="Palatino Linotype"/>
        </w:rPr>
        <w:t>El “Diccionario de Datos catastrales Escala 1:1000” del Instituto Nacional de Estadística y Geografía (INEGI), contempla en su Glosario la definición de la Clave Catastral, la cual, apunta lo siguiente:</w:t>
      </w:r>
    </w:p>
    <w:p w14:paraId="1013C216" w14:textId="77777777" w:rsidR="00CE1DAC" w:rsidRPr="004E07BF" w:rsidRDefault="00CE1DAC" w:rsidP="00CE1DAC">
      <w:pPr>
        <w:spacing w:line="360" w:lineRule="auto"/>
        <w:ind w:left="708" w:right="51"/>
        <w:jc w:val="both"/>
        <w:rPr>
          <w:rFonts w:ascii="Palatino Linotype" w:eastAsia="Palatino Linotype" w:hAnsi="Palatino Linotype" w:cs="Palatino Linotype"/>
          <w:sz w:val="22"/>
          <w:szCs w:val="22"/>
          <w:lang w:eastAsia="en-US"/>
        </w:rPr>
      </w:pPr>
    </w:p>
    <w:p w14:paraId="61098AB3" w14:textId="77777777" w:rsidR="00CE1DAC" w:rsidRPr="004E07BF" w:rsidRDefault="00CE1DAC" w:rsidP="00CE1DAC">
      <w:pPr>
        <w:spacing w:line="276" w:lineRule="auto"/>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i/>
          <w:sz w:val="22"/>
          <w:szCs w:val="22"/>
        </w:rPr>
        <w:t>“</w:t>
      </w:r>
      <w:r w:rsidRPr="004E07BF">
        <w:rPr>
          <w:rFonts w:ascii="Palatino Linotype" w:eastAsia="Palatino Linotype" w:hAnsi="Palatino Linotype" w:cs="Palatino Linotype"/>
          <w:b/>
          <w:i/>
          <w:sz w:val="22"/>
          <w:szCs w:val="22"/>
        </w:rPr>
        <w:t>Clave Catastral</w:t>
      </w:r>
      <w:r w:rsidRPr="004E07BF">
        <w:rPr>
          <w:rFonts w:ascii="Palatino Linotype" w:eastAsia="Palatino Linotype" w:hAnsi="Palatino Linotype" w:cs="Palatino Linotype"/>
          <w:i/>
          <w:sz w:val="22"/>
          <w:szCs w:val="22"/>
        </w:rPr>
        <w:t>: El código que identifica al predio de forma única para su localización geográfica, mismo que es asignado a cada uno de ellos en el momento de su inscripción en el padrón catastral por las Unidades del Estado con atribuciones catastrales.”</w:t>
      </w:r>
    </w:p>
    <w:p w14:paraId="461AE485" w14:textId="77777777" w:rsidR="00CE1DAC" w:rsidRPr="004E07BF" w:rsidRDefault="00CE1DAC" w:rsidP="00CE1DAC">
      <w:pPr>
        <w:ind w:right="616"/>
        <w:jc w:val="both"/>
        <w:rPr>
          <w:rFonts w:ascii="Palatino Linotype" w:eastAsia="Palatino Linotype" w:hAnsi="Palatino Linotype" w:cs="Palatino Linotype"/>
          <w:i/>
          <w:sz w:val="22"/>
          <w:szCs w:val="22"/>
        </w:rPr>
      </w:pPr>
    </w:p>
    <w:p w14:paraId="10BDA6F3" w14:textId="77777777" w:rsidR="00CE1DAC" w:rsidRPr="004E07BF" w:rsidRDefault="00CE1DAC" w:rsidP="00CE1DAC">
      <w:pPr>
        <w:spacing w:line="360" w:lineRule="auto"/>
        <w:ind w:right="134"/>
        <w:jc w:val="both"/>
        <w:rPr>
          <w:rFonts w:ascii="Palatino Linotype" w:eastAsia="Palatino Linotype" w:hAnsi="Palatino Linotype" w:cs="Palatino Linotype"/>
        </w:rPr>
      </w:pPr>
      <w:r w:rsidRPr="004E07BF">
        <w:rPr>
          <w:rFonts w:ascii="Palatino Linotype" w:eastAsia="Palatino Linotype" w:hAnsi="Palatino Linotype" w:cs="Palatino Linotype"/>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56BA6994" w14:textId="77777777" w:rsidR="00CE1DAC" w:rsidRPr="004E07BF" w:rsidRDefault="00CE1DAC" w:rsidP="00CE1DAC">
      <w:pPr>
        <w:spacing w:line="360" w:lineRule="auto"/>
        <w:ind w:left="709" w:right="134"/>
        <w:jc w:val="both"/>
        <w:rPr>
          <w:rFonts w:ascii="Palatino Linotype" w:eastAsia="Palatino Linotype" w:hAnsi="Palatino Linotype" w:cs="Palatino Linotype"/>
        </w:rPr>
      </w:pPr>
    </w:p>
    <w:p w14:paraId="38B18B04" w14:textId="77777777" w:rsidR="00CE1DAC" w:rsidRPr="004E07BF" w:rsidRDefault="00CE1DAC" w:rsidP="00D67EEC">
      <w:pPr>
        <w:pStyle w:val="Prrafodelista"/>
        <w:numPr>
          <w:ilvl w:val="0"/>
          <w:numId w:val="7"/>
        </w:numPr>
        <w:spacing w:line="360" w:lineRule="auto"/>
        <w:contextualSpacing/>
        <w:jc w:val="both"/>
        <w:rPr>
          <w:rFonts w:ascii="Palatino Linotype" w:eastAsia="Palatino Linotype" w:hAnsi="Palatino Linotype" w:cs="Palatino Linotype"/>
          <w:u w:val="single"/>
        </w:rPr>
      </w:pPr>
      <w:r w:rsidRPr="004E07BF">
        <w:rPr>
          <w:rFonts w:ascii="Palatino Linotype" w:eastAsia="Palatino Linotype" w:hAnsi="Palatino Linotype" w:cs="Palatino Linotype"/>
          <w:b/>
          <w:u w:val="single"/>
        </w:rPr>
        <w:t>Nombre de representante legal</w:t>
      </w:r>
      <w:r w:rsidRPr="004E07BF">
        <w:rPr>
          <w:rFonts w:ascii="Palatino Linotype" w:eastAsia="Palatino Linotype" w:hAnsi="Palatino Linotype" w:cs="Palatino Linotype"/>
          <w:u w:val="single"/>
        </w:rPr>
        <w:t xml:space="preserve">. </w:t>
      </w:r>
    </w:p>
    <w:p w14:paraId="48714089" w14:textId="3DBDE2C6" w:rsidR="00CE1DAC" w:rsidRPr="004E07BF" w:rsidRDefault="00CE1DAC" w:rsidP="00CE1DAC">
      <w:pPr>
        <w:spacing w:line="360" w:lineRule="auto"/>
        <w:contextualSpacing/>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w:t>
      </w:r>
      <w:r w:rsidRPr="004E07BF">
        <w:rPr>
          <w:rFonts w:ascii="Palatino Linotype" w:eastAsia="Palatino Linotype" w:hAnsi="Palatino Linotype" w:cs="Palatino Linotype"/>
        </w:rPr>
        <w:lastRenderedPageBreak/>
        <w:t>dar certeza jurídica a los actos que realiza, en el presente caso, solicitar y recibir diversas Licencias de Funcionamiento.</w:t>
      </w:r>
    </w:p>
    <w:p w14:paraId="3BC5A595" w14:textId="77777777" w:rsidR="00CE1DAC" w:rsidRPr="004E07BF" w:rsidRDefault="00CE1DAC" w:rsidP="00CE1DAC">
      <w:pPr>
        <w:spacing w:line="360" w:lineRule="auto"/>
        <w:ind w:left="720"/>
        <w:contextualSpacing/>
        <w:jc w:val="both"/>
        <w:rPr>
          <w:rFonts w:ascii="Palatino Linotype" w:eastAsia="Palatino Linotype" w:hAnsi="Palatino Linotype" w:cs="Palatino Linotype"/>
          <w:lang w:eastAsia="en-US"/>
        </w:rPr>
      </w:pPr>
    </w:p>
    <w:p w14:paraId="286E087E"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20488891" w14:textId="77777777" w:rsidR="00CE1DAC" w:rsidRPr="004E07BF" w:rsidRDefault="00CE1DAC" w:rsidP="00CE1DAC">
      <w:pPr>
        <w:spacing w:line="360" w:lineRule="auto"/>
        <w:ind w:left="708"/>
        <w:jc w:val="both"/>
        <w:rPr>
          <w:rFonts w:ascii="Palatino Linotype" w:eastAsia="Palatino Linotype" w:hAnsi="Palatino Linotype" w:cs="Palatino Linotype"/>
          <w:lang w:eastAsia="en-US"/>
        </w:rPr>
      </w:pPr>
    </w:p>
    <w:p w14:paraId="19ABDE65"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En esa tesitura, la representación de las personas morales se realizará por medio de representantes o apoderados, y en el caso específico de las sociedades mercantiles, dicha representación se otorgará mediante instrumento público.</w:t>
      </w:r>
    </w:p>
    <w:p w14:paraId="717F999C" w14:textId="77777777" w:rsidR="00CE1DAC" w:rsidRPr="004E07BF" w:rsidRDefault="00CE1DAC" w:rsidP="00CE1DAC">
      <w:pPr>
        <w:spacing w:line="360" w:lineRule="auto"/>
        <w:ind w:left="708"/>
        <w:jc w:val="both"/>
        <w:rPr>
          <w:rFonts w:ascii="Palatino Linotype" w:eastAsia="Palatino Linotype" w:hAnsi="Palatino Linotype" w:cs="Palatino Linotype"/>
          <w:lang w:eastAsia="en-US"/>
        </w:rPr>
      </w:pPr>
    </w:p>
    <w:p w14:paraId="4734FC78"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56C658BD" w14:textId="77777777" w:rsidR="00CE1DAC" w:rsidRPr="004E07BF" w:rsidRDefault="00CE1DAC" w:rsidP="00CE1DAC">
      <w:pPr>
        <w:spacing w:line="360" w:lineRule="auto"/>
        <w:ind w:left="708"/>
        <w:jc w:val="both"/>
        <w:rPr>
          <w:rFonts w:ascii="Palatino Linotype" w:eastAsia="Palatino Linotype" w:hAnsi="Palatino Linotype" w:cs="Palatino Linotype"/>
          <w:lang w:eastAsia="en-US"/>
        </w:rPr>
      </w:pPr>
    </w:p>
    <w:p w14:paraId="12474000"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4E07BF">
        <w:rPr>
          <w:rFonts w:ascii="Palatino Linotype" w:eastAsia="Palatino Linotype" w:hAnsi="Palatino Linotype" w:cs="Palatino Linotype"/>
          <w:b/>
        </w:rPr>
        <w:t xml:space="preserve">es público, </w:t>
      </w:r>
      <w:r w:rsidRPr="004E07BF">
        <w:rPr>
          <w:rFonts w:ascii="Palatino Linotype" w:eastAsia="Palatino Linotype" w:hAnsi="Palatino Linotype" w:cs="Palatino Linotype"/>
        </w:rPr>
        <w:t xml:space="preserve">toda vez que por conducto de este, una persona jurídico-colectiva realiza cualquier acto jurídico; es decir, la publicidad de dicho dato da certeza a quienes se relacionan con la persona </w:t>
      </w:r>
      <w:r w:rsidRPr="004E07BF">
        <w:rPr>
          <w:rFonts w:ascii="Palatino Linotype" w:eastAsia="Palatino Linotype" w:hAnsi="Palatino Linotype" w:cs="Palatino Linotype"/>
        </w:rPr>
        <w:lastRenderedPageBreak/>
        <w:t xml:space="preserve">representada, partiendo del supuesto de que las actuaciones de su representante están previamente autorizadas y que surtirán los efectos legales a que se constriñe en cada acto. </w:t>
      </w:r>
    </w:p>
    <w:p w14:paraId="526F04B5" w14:textId="77777777" w:rsidR="00CE1DAC" w:rsidRPr="004E07BF" w:rsidRDefault="00CE1DAC" w:rsidP="00CE1DAC">
      <w:pPr>
        <w:spacing w:line="360" w:lineRule="auto"/>
        <w:ind w:left="708"/>
        <w:jc w:val="both"/>
        <w:rPr>
          <w:rFonts w:ascii="Palatino Linotype" w:eastAsia="Palatino Linotype" w:hAnsi="Palatino Linotype" w:cs="Palatino Linotype"/>
          <w:lang w:eastAsia="en-US"/>
        </w:rPr>
      </w:pPr>
    </w:p>
    <w:p w14:paraId="08148340"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Lo anterior, se robustece con el criterio 01/19, emitido por el Instituto Nacional de Transparencia, Acceso a la Información Pública y Protección de Datos Personales, que establece lo siguiente:</w:t>
      </w:r>
    </w:p>
    <w:p w14:paraId="15FBEC85" w14:textId="77777777" w:rsidR="00CE1DAC" w:rsidRPr="004E07BF" w:rsidRDefault="00CE1DAC" w:rsidP="00CE1DAC">
      <w:pPr>
        <w:spacing w:line="360" w:lineRule="auto"/>
        <w:ind w:left="567" w:right="567"/>
        <w:jc w:val="both"/>
        <w:rPr>
          <w:rFonts w:ascii="Palatino Linotype" w:eastAsia="Palatino Linotype" w:hAnsi="Palatino Linotype" w:cs="Palatino Linotype"/>
          <w:b/>
          <w:i/>
          <w:sz w:val="22"/>
          <w:szCs w:val="22"/>
        </w:rPr>
      </w:pPr>
    </w:p>
    <w:p w14:paraId="7CAD5B9E" w14:textId="77777777" w:rsidR="00CE1DAC" w:rsidRPr="004E07BF" w:rsidRDefault="00CE1DAC" w:rsidP="00CE1DAC">
      <w:pPr>
        <w:ind w:left="851" w:right="616"/>
        <w:jc w:val="both"/>
        <w:rPr>
          <w:rFonts w:ascii="Palatino Linotype" w:eastAsia="Palatino Linotype" w:hAnsi="Palatino Linotype" w:cs="Palatino Linotype"/>
          <w:i/>
          <w:sz w:val="22"/>
          <w:szCs w:val="22"/>
        </w:rPr>
      </w:pPr>
      <w:r w:rsidRPr="004E07BF">
        <w:rPr>
          <w:rFonts w:ascii="Palatino Linotype" w:eastAsia="Palatino Linotype" w:hAnsi="Palatino Linotype" w:cs="Palatino Linotype"/>
          <w:b/>
          <w:i/>
          <w:sz w:val="22"/>
          <w:szCs w:val="22"/>
        </w:rPr>
        <w:t>“Datos de identificación del representante o apoderado legal.</w:t>
      </w:r>
      <w:r w:rsidRPr="004E07BF">
        <w:rPr>
          <w:rFonts w:ascii="Palatino Linotype" w:eastAsia="Palatino Linotype" w:hAnsi="Palatino Linotype" w:cs="Palatino Linotype"/>
          <w:i/>
          <w:sz w:val="22"/>
          <w:szCs w:val="22"/>
        </w:rPr>
        <w:t xml:space="preserve"> </w:t>
      </w:r>
      <w:r w:rsidRPr="004E07BF">
        <w:rPr>
          <w:rFonts w:ascii="Palatino Linotype" w:eastAsia="Palatino Linotype" w:hAnsi="Palatino Linotype" w:cs="Palatino Linotype"/>
          <w:b/>
          <w:i/>
          <w:sz w:val="22"/>
          <w:szCs w:val="22"/>
        </w:rPr>
        <w:t xml:space="preserve">Naturaleza jurídica. </w:t>
      </w:r>
      <w:r w:rsidRPr="004E07BF">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21A0AA2C" w14:textId="77777777" w:rsidR="00CE1DAC" w:rsidRPr="004E07BF" w:rsidRDefault="00CE1DAC" w:rsidP="00CE1DAC">
      <w:pPr>
        <w:spacing w:line="360" w:lineRule="auto"/>
        <w:jc w:val="both"/>
        <w:rPr>
          <w:rFonts w:ascii="Palatino Linotype" w:eastAsia="Palatino Linotype" w:hAnsi="Palatino Linotype" w:cs="Palatino Linotype"/>
          <w:sz w:val="22"/>
          <w:szCs w:val="22"/>
        </w:rPr>
      </w:pPr>
    </w:p>
    <w:p w14:paraId="2BAD1182"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2985728F" w14:textId="77777777" w:rsidR="00CE1DAC" w:rsidRPr="004E07BF" w:rsidRDefault="00CE1DAC" w:rsidP="00CE1DAC">
      <w:pPr>
        <w:spacing w:line="360" w:lineRule="auto"/>
        <w:ind w:right="51"/>
        <w:jc w:val="both"/>
        <w:rPr>
          <w:rFonts w:ascii="Palatino Linotype" w:eastAsia="Palatino Linotype" w:hAnsi="Palatino Linotype" w:cs="Palatino Linotype"/>
        </w:rPr>
      </w:pPr>
    </w:p>
    <w:p w14:paraId="62098851" w14:textId="77777777" w:rsidR="00CE1DAC" w:rsidRPr="004E07BF" w:rsidRDefault="00CE1DAC" w:rsidP="00D67EEC">
      <w:pPr>
        <w:pStyle w:val="Prrafodelista"/>
        <w:numPr>
          <w:ilvl w:val="0"/>
          <w:numId w:val="7"/>
        </w:numPr>
        <w:spacing w:line="360" w:lineRule="auto"/>
        <w:contextualSpacing/>
        <w:jc w:val="both"/>
        <w:rPr>
          <w:rFonts w:ascii="Palatino Linotype" w:eastAsia="Palatino Linotype" w:hAnsi="Palatino Linotype" w:cs="Palatino Linotype"/>
          <w:u w:val="single"/>
        </w:rPr>
      </w:pPr>
      <w:r w:rsidRPr="004E07BF">
        <w:rPr>
          <w:rFonts w:ascii="Palatino Linotype" w:eastAsia="Palatino Linotype" w:hAnsi="Palatino Linotype" w:cs="Palatino Linotype"/>
          <w:b/>
          <w:u w:val="single"/>
        </w:rPr>
        <w:t>Domicilio particular del titular de la licencia de funcionamiento y el domicilio del local o establecimiento comercial</w:t>
      </w:r>
      <w:r w:rsidRPr="004E07BF">
        <w:rPr>
          <w:rFonts w:ascii="Palatino Linotype" w:eastAsia="Palatino Linotype" w:hAnsi="Palatino Linotype" w:cs="Palatino Linotype"/>
          <w:u w:val="single"/>
        </w:rPr>
        <w:t>.</w:t>
      </w:r>
    </w:p>
    <w:p w14:paraId="7F88929D" w14:textId="22BF7ED1" w:rsidR="00CE1DAC" w:rsidRPr="004E07BF" w:rsidRDefault="00CE1DAC" w:rsidP="00CE1DAC">
      <w:pPr>
        <w:spacing w:line="360" w:lineRule="auto"/>
        <w:contextualSpacing/>
        <w:jc w:val="both"/>
        <w:rPr>
          <w:rFonts w:ascii="Palatino Linotype" w:eastAsia="Palatino Linotype" w:hAnsi="Palatino Linotype" w:cs="Palatino Linotype"/>
        </w:rPr>
      </w:pPr>
      <w:r w:rsidRPr="004E07BF">
        <w:rPr>
          <w:rFonts w:ascii="Palatino Linotype" w:eastAsia="Palatino Linotype" w:hAnsi="Palatino Linotype" w:cs="Palatino Linotype"/>
        </w:rPr>
        <w:t>Es dable precisar que el código civil, lo define de la siguiente manera:</w:t>
      </w:r>
    </w:p>
    <w:p w14:paraId="356D99DB" w14:textId="77777777" w:rsidR="00CE1DAC" w:rsidRPr="004E07BF" w:rsidRDefault="00CE1DAC" w:rsidP="00CE1DAC">
      <w:pPr>
        <w:pStyle w:val="Sinespaciado"/>
        <w:rPr>
          <w:rFonts w:eastAsia="Palatino Linotype"/>
        </w:rPr>
      </w:pPr>
    </w:p>
    <w:p w14:paraId="48B4341C" w14:textId="77777777" w:rsidR="00CE1DAC" w:rsidRPr="004E07BF" w:rsidRDefault="00CE1DAC" w:rsidP="00CE1DAC">
      <w:pPr>
        <w:ind w:left="851" w:right="618"/>
        <w:jc w:val="both"/>
        <w:rPr>
          <w:rFonts w:ascii="Palatino Linotype" w:hAnsi="Palatino Linotype"/>
          <w:sz w:val="22"/>
          <w:szCs w:val="22"/>
        </w:rPr>
      </w:pPr>
      <w:r w:rsidRPr="004E07BF">
        <w:rPr>
          <w:rFonts w:ascii="Palatino Linotype" w:eastAsia="Palatino Linotype" w:hAnsi="Palatino Linotype" w:cs="Palatino Linotype"/>
          <w:i/>
          <w:sz w:val="22"/>
          <w:szCs w:val="22"/>
        </w:rPr>
        <w:t>“</w:t>
      </w:r>
      <w:r w:rsidRPr="004E07BF">
        <w:rPr>
          <w:rFonts w:ascii="Palatino Linotype" w:eastAsia="Palatino Linotype" w:hAnsi="Palatino Linotype" w:cs="Palatino Linotype"/>
          <w:b/>
          <w:bCs/>
          <w:i/>
          <w:sz w:val="22"/>
          <w:szCs w:val="22"/>
          <w:u w:val="single"/>
        </w:rPr>
        <w:t>Concepto de domicilio de las personas físicas Artículo 2.17.-</w:t>
      </w:r>
      <w:r w:rsidRPr="004E07BF">
        <w:rPr>
          <w:rFonts w:ascii="Palatino Linotype" w:eastAsia="Palatino Linotype" w:hAnsi="Palatino Linotype" w:cs="Palatino Linotype"/>
          <w:i/>
          <w:sz w:val="22"/>
          <w:szCs w:val="22"/>
        </w:rPr>
        <w:t xml:space="preserve"> El domicilio de una persona física es el lugar donde reside con el propósito de establecerse en él; a falta de éste, el lugar en que tiene el principal asiento de sus negocios; y a falta de uno y otro, el lugar en que se halle.”</w:t>
      </w:r>
      <w:r w:rsidRPr="004E07BF">
        <w:rPr>
          <w:rFonts w:ascii="Palatino Linotype" w:hAnsi="Palatino Linotype"/>
          <w:sz w:val="22"/>
          <w:szCs w:val="22"/>
        </w:rPr>
        <w:t xml:space="preserve"> </w:t>
      </w:r>
    </w:p>
    <w:p w14:paraId="443FEFF0" w14:textId="77777777" w:rsidR="00CE1DAC" w:rsidRPr="004E07BF" w:rsidRDefault="00CE1DAC" w:rsidP="00CE1DAC">
      <w:pPr>
        <w:spacing w:line="360" w:lineRule="auto"/>
        <w:jc w:val="both"/>
        <w:rPr>
          <w:rFonts w:ascii="Palatino Linotype" w:hAnsi="Palatino Linotype"/>
          <w:sz w:val="22"/>
          <w:szCs w:val="22"/>
        </w:rPr>
      </w:pPr>
    </w:p>
    <w:p w14:paraId="63E494E4"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lastRenderedPageBreak/>
        <w:t xml:space="preserve">Entonces se identifica que el domicilio no solamente permite identificar a una persona, sino que la hace localizable de manera física. </w:t>
      </w:r>
    </w:p>
    <w:p w14:paraId="5330CC56" w14:textId="77777777" w:rsidR="00CE1DAC" w:rsidRPr="004E07BF" w:rsidRDefault="00CE1DAC" w:rsidP="00CE1DAC">
      <w:pPr>
        <w:spacing w:line="360" w:lineRule="auto"/>
        <w:ind w:left="567"/>
        <w:jc w:val="both"/>
        <w:rPr>
          <w:rFonts w:ascii="Palatino Linotype" w:eastAsia="Palatino Linotype" w:hAnsi="Palatino Linotype" w:cs="Palatino Linotype"/>
        </w:rPr>
      </w:pPr>
    </w:p>
    <w:p w14:paraId="121BF376"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55579EC7" w14:textId="77777777" w:rsidR="00CE1DAC" w:rsidRPr="004E07BF" w:rsidRDefault="00CE1DAC" w:rsidP="00CE1DAC">
      <w:pPr>
        <w:spacing w:line="360" w:lineRule="auto"/>
        <w:ind w:left="567"/>
        <w:jc w:val="both"/>
        <w:rPr>
          <w:rFonts w:ascii="Palatino Linotype" w:eastAsia="Palatino Linotype" w:hAnsi="Palatino Linotype" w:cs="Palatino Linotype"/>
        </w:rPr>
      </w:pPr>
    </w:p>
    <w:p w14:paraId="1D7318E1" w14:textId="77777777" w:rsidR="00CE1DAC" w:rsidRPr="004E07BF" w:rsidRDefault="00CE1DAC" w:rsidP="00CE1DAC">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No así en cuanto al domicilio del local o establecimiento comercial, ya que se identifica que el domicilio sobre el cual versa la licencia de funcionamiento es información de naturaleza pública.</w:t>
      </w:r>
    </w:p>
    <w:p w14:paraId="61BAF3D4" w14:textId="77777777" w:rsidR="00CE1DAC" w:rsidRPr="004E07BF" w:rsidRDefault="00CE1DAC" w:rsidP="00CE1DAC">
      <w:pPr>
        <w:spacing w:line="360" w:lineRule="auto"/>
        <w:jc w:val="both"/>
        <w:rPr>
          <w:rFonts w:ascii="Palatino Linotype" w:hAnsi="Palatino Linotype"/>
          <w:b/>
        </w:rPr>
      </w:pPr>
    </w:p>
    <w:p w14:paraId="684654C9" w14:textId="77777777" w:rsidR="009D0803" w:rsidRPr="004E07BF" w:rsidRDefault="009D0803" w:rsidP="00D67EEC">
      <w:pPr>
        <w:pStyle w:val="Prrafodelista"/>
        <w:numPr>
          <w:ilvl w:val="0"/>
          <w:numId w:val="7"/>
        </w:num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b/>
        </w:rPr>
        <w:t>Registro Federal de Contribuyentes (RFC)</w:t>
      </w:r>
      <w:r w:rsidRPr="004E07BF">
        <w:rPr>
          <w:rFonts w:ascii="Palatino Linotype" w:eastAsia="Palatino Linotype" w:hAnsi="Palatino Linotype" w:cs="Palatino Linotype"/>
        </w:rPr>
        <w:t xml:space="preserve">, </w:t>
      </w:r>
      <w:r w:rsidRPr="004E07BF">
        <w:rPr>
          <w:rFonts w:ascii="Palatino Linotype" w:eastAsia="Palatino Linotype" w:hAnsi="Palatino Linotype" w:cs="Palatino Linotype"/>
          <w:b/>
          <w:bCs/>
          <w:u w:val="single"/>
        </w:rPr>
        <w:t>en las licencias de funcionamiento, puede ser de personas físicas y morales.</w:t>
      </w:r>
      <w:r w:rsidRPr="004E07BF">
        <w:rPr>
          <w:rFonts w:ascii="Palatino Linotype" w:eastAsia="Palatino Linotype" w:hAnsi="Palatino Linotype" w:cs="Palatino Linotype"/>
        </w:rPr>
        <w:t xml:space="preserve"> </w:t>
      </w:r>
    </w:p>
    <w:p w14:paraId="7F449C29" w14:textId="77777777" w:rsidR="009D0803" w:rsidRPr="004E07BF" w:rsidRDefault="009D0803" w:rsidP="009D0803">
      <w:pPr>
        <w:spacing w:line="360" w:lineRule="auto"/>
        <w:jc w:val="both"/>
        <w:rPr>
          <w:rFonts w:ascii="Palatino Linotype" w:eastAsia="Palatino Linotype" w:hAnsi="Palatino Linotype" w:cs="Palatino Linotype"/>
        </w:rPr>
      </w:pPr>
      <w:r w:rsidRPr="004E07BF">
        <w:rPr>
          <w:rFonts w:ascii="Palatino Linotype" w:eastAsia="Palatino Linotype" w:hAnsi="Palatino Linotype" w:cs="Palatino Linotype"/>
        </w:rPr>
        <w:t xml:space="preserve">El Registro Federal de Contribuyentes de personas físicas, es un dato personal, ya que hace a las personas físicas identificas e identificables, además de que las relaciona como contribuyentes de las autoridades fiscales. </w:t>
      </w:r>
    </w:p>
    <w:p w14:paraId="3DC49DE7" w14:textId="77777777" w:rsidR="009D0803" w:rsidRPr="004E07BF" w:rsidRDefault="009D0803" w:rsidP="009D0803">
      <w:pPr>
        <w:spacing w:line="360" w:lineRule="auto"/>
        <w:jc w:val="both"/>
        <w:rPr>
          <w:rFonts w:ascii="Palatino Linotype" w:eastAsia="Palatino Linotype" w:hAnsi="Palatino Linotype" w:cs="Palatino Linotype"/>
        </w:rPr>
      </w:pPr>
    </w:p>
    <w:p w14:paraId="2E6FC23D" w14:textId="0627BE85" w:rsidR="009D0803" w:rsidRPr="004E07BF" w:rsidRDefault="009D0803" w:rsidP="009D0803">
      <w:pPr>
        <w:spacing w:line="360" w:lineRule="auto"/>
        <w:jc w:val="both"/>
        <w:rPr>
          <w:rFonts w:ascii="Palatino Linotype" w:hAnsi="Palatino Linotype"/>
          <w:sz w:val="28"/>
          <w:szCs w:val="28"/>
          <w:lang w:eastAsia="es-MX"/>
        </w:rPr>
      </w:pPr>
      <w:r w:rsidRPr="004E07BF">
        <w:rPr>
          <w:rFonts w:ascii="Palatino Linotype" w:eastAsia="Palatino Linotype" w:hAnsi="Palatino Linotype" w:cs="Palatino Linotype"/>
        </w:rPr>
        <w:t>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504390B1" w14:textId="77777777" w:rsidR="009D0803" w:rsidRPr="004E07BF" w:rsidRDefault="009D0803" w:rsidP="009D0803">
      <w:pPr>
        <w:spacing w:line="360" w:lineRule="auto"/>
        <w:jc w:val="both"/>
        <w:rPr>
          <w:rFonts w:ascii="Palatino Linotype" w:hAnsi="Palatino Linotype"/>
          <w:lang w:eastAsia="es-MX"/>
        </w:rPr>
      </w:pPr>
    </w:p>
    <w:p w14:paraId="2BAA2A55" w14:textId="332A57DD" w:rsidR="00CE1DAC" w:rsidRPr="004E07BF" w:rsidRDefault="009D0803" w:rsidP="009D0803">
      <w:pPr>
        <w:spacing w:line="360" w:lineRule="auto"/>
        <w:jc w:val="both"/>
        <w:rPr>
          <w:rFonts w:ascii="Palatino Linotype" w:hAnsi="Palatino Linotype"/>
        </w:rPr>
      </w:pPr>
      <w:r w:rsidRPr="004E07BF">
        <w:rPr>
          <w:rFonts w:ascii="Palatino Linotype" w:hAnsi="Palatino Linotype"/>
          <w:lang w:eastAsia="es-MX"/>
        </w:rPr>
        <w:t xml:space="preserve">Por lo que, </w:t>
      </w:r>
      <w:r w:rsidR="00CE1DAC" w:rsidRPr="004E07BF">
        <w:rPr>
          <w:rFonts w:ascii="Palatino Linotype" w:hAnsi="Palatino Linotype"/>
          <w:lang w:eastAsia="es-MX"/>
        </w:rPr>
        <w:t xml:space="preserve">constituye un dato personal, ya que se genera con caracteres alfanuméricos obtenidos a partir del nombre en mayúsculas sin acentos ni diéresis y la fecha de nacimiento de cada persona; es decir la primera letra del apellido paterno; seguida de </w:t>
      </w:r>
      <w:r w:rsidR="00CE1DAC" w:rsidRPr="004E07BF">
        <w:rPr>
          <w:rFonts w:ascii="Palatino Linotype" w:hAnsi="Palatino Linotype"/>
          <w:lang w:eastAsia="es-MX"/>
        </w:rPr>
        <w:lastRenderedPageBreak/>
        <w:t>la primera letra vocal del primer apellido; seguida de la primera letra del segundo apellido y por último la primera letra del nombre, posterior la fecha de nacimiento año/mes/día</w:t>
      </w:r>
      <w:r w:rsidR="00CE1DAC" w:rsidRPr="004E07BF">
        <w:rPr>
          <w:rFonts w:ascii="Palatino Linotype" w:hAnsi="Palatino Linotype"/>
        </w:rPr>
        <w:t xml:space="preserve"> y finalmente la homoclave; la cual para su obtención es necesario acreditar personalidad, fecha de nacimiento entre otros con documentos oficiales.</w:t>
      </w:r>
    </w:p>
    <w:p w14:paraId="25B43FF8" w14:textId="77777777" w:rsidR="009D0803" w:rsidRPr="004E07BF" w:rsidRDefault="009D0803" w:rsidP="009D0803">
      <w:pPr>
        <w:spacing w:line="360" w:lineRule="auto"/>
        <w:jc w:val="both"/>
        <w:rPr>
          <w:rFonts w:ascii="Palatino Linotype" w:hAnsi="Palatino Linotype"/>
        </w:rPr>
      </w:pPr>
    </w:p>
    <w:p w14:paraId="3A26B966" w14:textId="77777777" w:rsidR="00CE1DAC" w:rsidRPr="004E07BF" w:rsidRDefault="00CE1DAC" w:rsidP="00CE1DAC">
      <w:pPr>
        <w:spacing w:line="360" w:lineRule="auto"/>
        <w:jc w:val="both"/>
        <w:rPr>
          <w:rFonts w:ascii="Palatino Linotype" w:hAnsi="Palatino Linotype"/>
          <w:lang w:eastAsia="es-MX"/>
        </w:rPr>
      </w:pPr>
      <w:r w:rsidRPr="004E07BF">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7AA35292" w14:textId="77777777" w:rsidR="00CE1DAC" w:rsidRPr="004E07BF" w:rsidRDefault="00CE1DAC" w:rsidP="00CE1DAC">
      <w:pPr>
        <w:ind w:left="567" w:right="616"/>
        <w:jc w:val="both"/>
        <w:rPr>
          <w:rFonts w:ascii="Palatino Linotype" w:hAnsi="Palatino Linotype"/>
          <w:i/>
          <w:sz w:val="22"/>
          <w:szCs w:val="22"/>
        </w:rPr>
      </w:pPr>
    </w:p>
    <w:p w14:paraId="66A3A70B" w14:textId="77777777" w:rsidR="00CE1DAC" w:rsidRPr="004E07BF" w:rsidRDefault="00CE1DAC" w:rsidP="00CE1DAC">
      <w:pPr>
        <w:ind w:left="567" w:right="616"/>
        <w:jc w:val="both"/>
        <w:rPr>
          <w:rFonts w:ascii="Palatino Linotype" w:hAnsi="Palatino Linotype"/>
          <w:i/>
          <w:sz w:val="22"/>
          <w:szCs w:val="22"/>
        </w:rPr>
      </w:pPr>
      <w:r w:rsidRPr="004E07BF">
        <w:rPr>
          <w:rFonts w:ascii="Palatino Linotype" w:hAnsi="Palatino Linotype"/>
          <w:i/>
          <w:sz w:val="22"/>
          <w:szCs w:val="22"/>
        </w:rPr>
        <w:t>“</w:t>
      </w:r>
      <w:r w:rsidRPr="004E07BF">
        <w:rPr>
          <w:rFonts w:ascii="Palatino Linotype" w:hAnsi="Palatino Linotype"/>
          <w:b/>
          <w:i/>
          <w:sz w:val="22"/>
          <w:szCs w:val="22"/>
        </w:rPr>
        <w:t>Registro Federal de Contribuyentes (RFC) de personas físicas</w:t>
      </w:r>
      <w:r w:rsidRPr="004E07BF">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1BA07C8D" w14:textId="77777777" w:rsidR="00CE1DAC" w:rsidRPr="004E07BF" w:rsidRDefault="00CE1DAC" w:rsidP="00CE1DAC"/>
    <w:p w14:paraId="76D6E258" w14:textId="77777777" w:rsidR="00CE1DAC" w:rsidRPr="004E07BF" w:rsidRDefault="00CE1DAC" w:rsidP="00CE1DAC">
      <w:pPr>
        <w:spacing w:line="360" w:lineRule="auto"/>
        <w:jc w:val="both"/>
        <w:rPr>
          <w:rFonts w:ascii="Palatino Linotype" w:hAnsi="Palatino Linotype"/>
          <w:lang w:val="es-MX" w:eastAsia="es-MX"/>
        </w:rPr>
      </w:pPr>
      <w:r w:rsidRPr="004E07BF">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E07BF">
        <w:rPr>
          <w:rFonts w:ascii="Palatino Linotype" w:eastAsia="Arial Unicode MS" w:hAnsi="Palatino Linotype"/>
        </w:rPr>
        <w:t>4 fracción XI de la Ley de Protección de Datos Personales en Posesión de los Sujetos Obligados del Estado de México y Municipios</w:t>
      </w:r>
      <w:r w:rsidRPr="004E07BF">
        <w:rPr>
          <w:rFonts w:ascii="Palatino Linotype" w:hAnsi="Palatino Linotype"/>
          <w:lang w:val="es-MX" w:eastAsia="es-MX"/>
        </w:rPr>
        <w:t>.</w:t>
      </w:r>
    </w:p>
    <w:p w14:paraId="2CB641DB" w14:textId="77777777" w:rsidR="00CE1DAC" w:rsidRPr="004E07BF" w:rsidRDefault="00CE1DAC" w:rsidP="00CE1DAC">
      <w:pPr>
        <w:spacing w:line="360" w:lineRule="auto"/>
        <w:jc w:val="both"/>
        <w:rPr>
          <w:rFonts w:ascii="Palatino Linotype" w:hAnsi="Palatino Linotype"/>
          <w:lang w:val="es-MX" w:eastAsia="es-MX"/>
        </w:rPr>
      </w:pPr>
    </w:p>
    <w:p w14:paraId="67093A02" w14:textId="77777777" w:rsidR="00CE1DAC" w:rsidRPr="004E07BF" w:rsidRDefault="00CE1DAC" w:rsidP="00CE1DAC">
      <w:pPr>
        <w:spacing w:line="360" w:lineRule="auto"/>
        <w:jc w:val="both"/>
        <w:rPr>
          <w:rFonts w:ascii="Palatino Linotype" w:hAnsi="Palatino Linotype"/>
          <w:lang w:val="es-MX" w:eastAsia="es-MX"/>
        </w:rPr>
      </w:pPr>
      <w:r w:rsidRPr="004E07BF">
        <w:rPr>
          <w:rFonts w:ascii="Palatino Linotype" w:hAnsi="Palatino Linotype"/>
          <w:lang w:eastAsia="es-MX"/>
        </w:rPr>
        <w:t xml:space="preserve">Por cuanto hace a la </w:t>
      </w:r>
      <w:r w:rsidRPr="004E07BF">
        <w:rPr>
          <w:rFonts w:ascii="Palatino Linotype" w:hAnsi="Palatino Linotype"/>
          <w:b/>
        </w:rPr>
        <w:t xml:space="preserve">Clave Única de Registro de Población, </w:t>
      </w:r>
      <w:r w:rsidRPr="004E07BF">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8035B8E" w14:textId="77777777" w:rsidR="00CE1DAC" w:rsidRPr="004E07BF" w:rsidRDefault="00CE1DAC" w:rsidP="00CE1DAC">
      <w:pPr>
        <w:rPr>
          <w:lang w:eastAsia="es-MX"/>
        </w:rPr>
      </w:pPr>
    </w:p>
    <w:p w14:paraId="63DC47F3" w14:textId="77777777" w:rsidR="00CE1DAC" w:rsidRPr="004E07BF" w:rsidRDefault="00CE1DAC" w:rsidP="00CE1DAC">
      <w:pPr>
        <w:spacing w:line="360" w:lineRule="auto"/>
        <w:jc w:val="both"/>
        <w:rPr>
          <w:rFonts w:ascii="Palatino Linotype" w:hAnsi="Palatino Linotype"/>
          <w:lang w:eastAsia="es-MX"/>
        </w:rPr>
      </w:pPr>
      <w:r w:rsidRPr="004E07BF">
        <w:rPr>
          <w:rFonts w:ascii="Palatino Linotype" w:hAnsi="Palatino Linotype"/>
          <w:lang w:eastAsia="es-MX"/>
        </w:rPr>
        <w:t>Lo anterior, tiene sustento en los artículos 86 y 91, de la Ley General de Población, la cual señala lo siguiente:</w:t>
      </w:r>
    </w:p>
    <w:p w14:paraId="14C12EAA" w14:textId="77777777" w:rsidR="00CE1DAC" w:rsidRPr="004E07BF" w:rsidRDefault="00CE1DAC" w:rsidP="00CE1DAC">
      <w:pPr>
        <w:ind w:left="709" w:right="757"/>
        <w:jc w:val="both"/>
        <w:rPr>
          <w:rFonts w:ascii="Palatino Linotype" w:hAnsi="Palatino Linotype" w:cs="Arial,Bold"/>
          <w:b/>
          <w:bCs/>
          <w:i/>
          <w:sz w:val="22"/>
          <w:lang w:eastAsia="es-MX"/>
        </w:rPr>
      </w:pPr>
    </w:p>
    <w:p w14:paraId="5227ED20" w14:textId="77777777" w:rsidR="00CE1DAC" w:rsidRPr="004E07BF" w:rsidRDefault="00CE1DAC" w:rsidP="00CE1DAC">
      <w:pPr>
        <w:ind w:left="709" w:right="757"/>
        <w:jc w:val="both"/>
        <w:rPr>
          <w:rFonts w:ascii="Palatino Linotype" w:hAnsi="Palatino Linotype" w:cs="Arial"/>
          <w:i/>
          <w:sz w:val="22"/>
          <w:lang w:eastAsia="es-MX"/>
        </w:rPr>
      </w:pPr>
      <w:r w:rsidRPr="004E07BF">
        <w:rPr>
          <w:rFonts w:ascii="Palatino Linotype" w:hAnsi="Palatino Linotype" w:cs="Arial,Bold"/>
          <w:b/>
          <w:bCs/>
          <w:i/>
          <w:sz w:val="22"/>
          <w:lang w:eastAsia="es-MX"/>
        </w:rPr>
        <w:t xml:space="preserve">“Artículo 86. </w:t>
      </w:r>
      <w:r w:rsidRPr="004E07B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0C0B565" w14:textId="77777777" w:rsidR="00CE1DAC" w:rsidRPr="004E07BF" w:rsidRDefault="00CE1DAC" w:rsidP="00CE1DAC">
      <w:pPr>
        <w:ind w:left="709" w:right="757"/>
        <w:jc w:val="both"/>
        <w:rPr>
          <w:rFonts w:ascii="Palatino Linotype" w:hAnsi="Palatino Linotype" w:cs="Arial"/>
          <w:i/>
          <w:sz w:val="22"/>
          <w:lang w:eastAsia="es-MX"/>
        </w:rPr>
      </w:pPr>
    </w:p>
    <w:p w14:paraId="5BFBDC8D" w14:textId="77777777" w:rsidR="00CE1DAC" w:rsidRPr="004E07BF" w:rsidRDefault="00CE1DAC" w:rsidP="00CE1DAC">
      <w:pPr>
        <w:ind w:left="709" w:right="757"/>
        <w:jc w:val="both"/>
        <w:rPr>
          <w:rFonts w:ascii="Palatino Linotype" w:hAnsi="Palatino Linotype" w:cs="Arial"/>
          <w:i/>
          <w:sz w:val="22"/>
          <w:lang w:eastAsia="es-MX"/>
        </w:rPr>
      </w:pPr>
      <w:r w:rsidRPr="004E07BF">
        <w:rPr>
          <w:rFonts w:ascii="Palatino Linotype" w:hAnsi="Palatino Linotype" w:cs="Arial,Bold"/>
          <w:b/>
          <w:bCs/>
          <w:i/>
          <w:sz w:val="22"/>
          <w:lang w:eastAsia="es-MX"/>
        </w:rPr>
        <w:t xml:space="preserve">Artículo 91. </w:t>
      </w:r>
      <w:r w:rsidRPr="004E07BF">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6848E689" w14:textId="77777777" w:rsidR="00CE1DAC" w:rsidRPr="004E07BF" w:rsidRDefault="00CE1DAC" w:rsidP="00CE1DAC">
      <w:pPr>
        <w:ind w:left="709" w:right="757"/>
        <w:jc w:val="both"/>
        <w:rPr>
          <w:rFonts w:ascii="Palatino Linotype" w:hAnsi="Palatino Linotype" w:cs="Arial"/>
          <w:i/>
          <w:sz w:val="22"/>
          <w:lang w:eastAsia="es-MX"/>
        </w:rPr>
      </w:pPr>
    </w:p>
    <w:p w14:paraId="4FC10364" w14:textId="77777777" w:rsidR="00CE1DAC" w:rsidRPr="004E07BF" w:rsidRDefault="00CE1DAC" w:rsidP="00CE1DAC"/>
    <w:p w14:paraId="6F380D7E" w14:textId="568A0C60" w:rsidR="00CE1DAC" w:rsidRPr="004E07BF" w:rsidRDefault="00CE1DAC" w:rsidP="009D0803">
      <w:pPr>
        <w:spacing w:line="360" w:lineRule="auto"/>
        <w:jc w:val="both"/>
        <w:rPr>
          <w:rFonts w:ascii="Palatino Linotype" w:hAnsi="Palatino Linotype"/>
          <w:lang w:eastAsia="es-MX"/>
        </w:rPr>
      </w:pPr>
      <w:r w:rsidRPr="004E07B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267DCCE" w14:textId="77777777" w:rsidR="009D0803" w:rsidRPr="004E07BF" w:rsidRDefault="009D0803" w:rsidP="009D0803">
      <w:pPr>
        <w:spacing w:line="360" w:lineRule="auto"/>
        <w:jc w:val="both"/>
        <w:rPr>
          <w:rFonts w:ascii="Palatino Linotype" w:hAnsi="Palatino Linotype"/>
          <w:lang w:eastAsia="es-MX"/>
        </w:rPr>
      </w:pPr>
    </w:p>
    <w:p w14:paraId="546A7F2D" w14:textId="77777777" w:rsidR="00CE1DAC" w:rsidRPr="004E07BF" w:rsidRDefault="00CE1DAC" w:rsidP="00CE1DAC">
      <w:pPr>
        <w:spacing w:line="360" w:lineRule="auto"/>
        <w:jc w:val="both"/>
        <w:rPr>
          <w:rFonts w:ascii="Palatino Linotype" w:hAnsi="Palatino Linotype"/>
          <w:lang w:eastAsia="es-MX"/>
        </w:rPr>
      </w:pPr>
      <w:r w:rsidRPr="004E07BF">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149DCA7A" w14:textId="77777777" w:rsidR="00CE1DAC" w:rsidRPr="004E07BF" w:rsidRDefault="00CE1DAC" w:rsidP="00CE1DAC">
      <w:pPr>
        <w:rPr>
          <w:lang w:eastAsia="es-MX"/>
        </w:rPr>
      </w:pPr>
    </w:p>
    <w:p w14:paraId="046D57BB" w14:textId="77777777" w:rsidR="00CE1DAC" w:rsidRPr="004E07BF" w:rsidRDefault="00CE1DAC" w:rsidP="00CE1DAC">
      <w:pPr>
        <w:ind w:left="567" w:right="616"/>
        <w:jc w:val="both"/>
        <w:rPr>
          <w:rFonts w:ascii="Palatino Linotype" w:hAnsi="Palatino Linotype"/>
          <w:i/>
          <w:sz w:val="22"/>
          <w:szCs w:val="22"/>
          <w:lang w:eastAsia="es-MX"/>
        </w:rPr>
      </w:pPr>
      <w:r w:rsidRPr="004E07BF">
        <w:rPr>
          <w:rFonts w:ascii="Palatino Linotype" w:hAnsi="Palatino Linotype"/>
          <w:b/>
          <w:i/>
          <w:sz w:val="22"/>
          <w:szCs w:val="22"/>
          <w:lang w:eastAsia="es-MX"/>
        </w:rPr>
        <w:t>Clave Única de Registro de Población (CURP)</w:t>
      </w:r>
      <w:r w:rsidRPr="004E07BF">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1CB5741" w14:textId="77777777" w:rsidR="00CE1DAC" w:rsidRPr="004E07BF" w:rsidRDefault="00CE1DAC" w:rsidP="00CE1DAC">
      <w:pPr>
        <w:ind w:left="567" w:right="616"/>
        <w:jc w:val="both"/>
        <w:rPr>
          <w:rFonts w:ascii="Palatino Linotype" w:hAnsi="Palatino Linotype" w:cs="Arial"/>
          <w:bCs/>
          <w:i/>
          <w:szCs w:val="22"/>
          <w:lang w:eastAsia="es-MX"/>
        </w:rPr>
      </w:pPr>
    </w:p>
    <w:p w14:paraId="20DF4CE7" w14:textId="77777777" w:rsidR="00CE1DAC" w:rsidRPr="004E07BF" w:rsidRDefault="00CE1DAC" w:rsidP="00CE1DAC">
      <w:pPr>
        <w:spacing w:line="360" w:lineRule="auto"/>
        <w:jc w:val="both"/>
        <w:rPr>
          <w:rFonts w:ascii="Palatino Linotype" w:hAnsi="Palatino Linotype"/>
          <w:lang w:eastAsia="es-MX"/>
        </w:rPr>
      </w:pPr>
      <w:r w:rsidRPr="004E07BF">
        <w:rPr>
          <w:rFonts w:ascii="Palatino Linotype" w:hAnsi="Palatino Linotype"/>
          <w:lang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961029" w14:textId="77777777" w:rsidR="00CE1DAC" w:rsidRPr="004E07BF" w:rsidRDefault="00CE1DAC" w:rsidP="00CE1DAC">
      <w:pPr>
        <w:spacing w:line="360" w:lineRule="auto"/>
        <w:jc w:val="both"/>
        <w:rPr>
          <w:rFonts w:ascii="Palatino Linotype" w:hAnsi="Palatino Linotype"/>
          <w:lang w:eastAsia="es-MX"/>
        </w:rPr>
      </w:pPr>
    </w:p>
    <w:p w14:paraId="64F6D15B" w14:textId="77777777" w:rsidR="00CE1DAC" w:rsidRPr="004E07BF" w:rsidRDefault="00CE1DAC" w:rsidP="00CE1DAC">
      <w:pPr>
        <w:spacing w:line="360" w:lineRule="auto"/>
        <w:jc w:val="both"/>
        <w:rPr>
          <w:rFonts w:ascii="Palatino Linotype" w:hAnsi="Palatino Linotype"/>
          <w:lang w:val="es-MX" w:eastAsia="es-MX"/>
        </w:rPr>
      </w:pPr>
      <w:r w:rsidRPr="004E07BF">
        <w:rPr>
          <w:rFonts w:ascii="Palatino Linotype" w:hAnsi="Palatino Linotype"/>
          <w:lang w:val="es-ES_tradnl"/>
        </w:rPr>
        <w:t xml:space="preserve">Por ende, en el presente caso el Sujeto Obligado debe </w:t>
      </w:r>
      <w:r w:rsidRPr="004E07BF">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E07BF">
        <w:rPr>
          <w:rFonts w:ascii="Palatino Linotype" w:hAnsi="Palatino Linotype"/>
          <w:lang w:val="es-ES_tradnl"/>
        </w:rPr>
        <w:t xml:space="preserve">el Sujeto Obligado </w:t>
      </w:r>
      <w:r w:rsidRPr="004E07BF">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E07BF">
        <w:rPr>
          <w:rFonts w:ascii="Palatino Linotype" w:hAnsi="Palatino Linotype"/>
          <w:lang w:val="es-ES_tradnl"/>
        </w:rPr>
        <w:t>el Sujeto Obligado</w:t>
      </w:r>
      <w:r w:rsidRPr="004E07BF">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CA6F71" w14:textId="77777777" w:rsidR="00CE1DAC" w:rsidRPr="004E07BF" w:rsidRDefault="00CE1DAC" w:rsidP="00CE1DAC">
      <w:pPr>
        <w:spacing w:line="360" w:lineRule="auto"/>
        <w:jc w:val="both"/>
        <w:rPr>
          <w:rFonts w:ascii="Palatino Linotype" w:hAnsi="Palatino Linotype"/>
          <w:lang w:val="es-MX" w:eastAsia="es-MX"/>
        </w:rPr>
      </w:pPr>
    </w:p>
    <w:p w14:paraId="502224A8" w14:textId="77777777" w:rsidR="00CE1DAC" w:rsidRPr="004E07BF" w:rsidRDefault="00CE1DAC" w:rsidP="00CE1DAC">
      <w:pPr>
        <w:spacing w:line="360" w:lineRule="auto"/>
        <w:jc w:val="both"/>
        <w:rPr>
          <w:rFonts w:ascii="Palatino Linotype" w:eastAsia="Calibri" w:hAnsi="Palatino Linotype"/>
          <w:lang w:val="es-MX"/>
        </w:rPr>
      </w:pPr>
      <w:r w:rsidRPr="004E07BF">
        <w:rPr>
          <w:rFonts w:ascii="Palatino Linotype" w:eastAsia="Calibri" w:hAnsi="Palatino Linotype"/>
          <w:lang w:val="es-MX"/>
        </w:rPr>
        <w:t xml:space="preserve">Así, es que </w:t>
      </w:r>
      <w:r w:rsidRPr="004E07BF">
        <w:rPr>
          <w:rFonts w:ascii="Palatino Linotype" w:hAnsi="Palatino Linotype"/>
          <w:lang w:val="es-ES_tradnl"/>
        </w:rPr>
        <w:t xml:space="preserve">el Sujeto Obligado </w:t>
      </w:r>
      <w:r w:rsidRPr="004E07BF">
        <w:rPr>
          <w:rFonts w:ascii="Palatino Linotype" w:eastAsia="Calibri" w:hAnsi="Palatino Linotype"/>
          <w:lang w:val="es-MX"/>
        </w:rPr>
        <w:t xml:space="preserve">deberá cumplir con todos y cada uno de los requisitos señalados en la Ley de Protección de Datos Personales en Posesión de Sujetos </w:t>
      </w:r>
      <w:r w:rsidRPr="004E07BF">
        <w:rPr>
          <w:rFonts w:ascii="Palatino Linotype" w:eastAsia="Calibri" w:hAnsi="Palatino Linotype"/>
          <w:lang w:val="es-MX"/>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8E51C5E" w14:textId="77777777" w:rsidR="00CE1DAC" w:rsidRPr="004E07BF" w:rsidRDefault="00CE1DAC" w:rsidP="00CE1DAC">
      <w:pPr>
        <w:spacing w:line="360" w:lineRule="auto"/>
        <w:jc w:val="both"/>
        <w:rPr>
          <w:rFonts w:ascii="Palatino Linotype" w:hAnsi="Palatino Linotype"/>
          <w:lang w:val="es-MX"/>
        </w:rPr>
      </w:pPr>
    </w:p>
    <w:p w14:paraId="187E2C1A"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6E8EC7" w14:textId="77777777" w:rsidR="00CE1DAC" w:rsidRPr="004E07BF" w:rsidRDefault="00CE1DAC" w:rsidP="00CE1DAC">
      <w:pPr>
        <w:rPr>
          <w:rFonts w:ascii="Palatino Linotype" w:hAnsi="Palatino Linotype"/>
          <w:lang w:val="es-MX"/>
        </w:rPr>
      </w:pPr>
    </w:p>
    <w:p w14:paraId="1B683E03"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 xml:space="preserve">“Artículo 49. </w:t>
      </w:r>
      <w:r w:rsidRPr="004E07BF">
        <w:rPr>
          <w:rFonts w:ascii="Palatino Linotype" w:hAnsi="Palatino Linotype"/>
          <w:i/>
          <w:sz w:val="22"/>
          <w:szCs w:val="22"/>
          <w:lang w:val="es-MX" w:eastAsia="es-MX"/>
        </w:rPr>
        <w:t>Los Comités de Transparencia tendrán las siguientes atribuciones:</w:t>
      </w:r>
    </w:p>
    <w:p w14:paraId="091FCB24"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VIII.</w:t>
      </w:r>
      <w:r w:rsidRPr="004E07BF">
        <w:rPr>
          <w:rFonts w:ascii="Palatino Linotype" w:hAnsi="Palatino Linotype"/>
          <w:i/>
          <w:sz w:val="22"/>
          <w:szCs w:val="22"/>
          <w:lang w:val="es-MX" w:eastAsia="es-MX"/>
        </w:rPr>
        <w:t xml:space="preserve"> Aprobar, modificar o revocar la clasificación de la información;</w:t>
      </w:r>
    </w:p>
    <w:p w14:paraId="23C0D396" w14:textId="77777777" w:rsidR="00CE1DAC" w:rsidRPr="004E07BF" w:rsidRDefault="00CE1DAC" w:rsidP="00CE1DAC">
      <w:pPr>
        <w:ind w:left="567" w:right="616"/>
        <w:jc w:val="both"/>
        <w:rPr>
          <w:rFonts w:ascii="Palatino Linotype" w:hAnsi="Palatino Linotype"/>
          <w:i/>
          <w:sz w:val="22"/>
          <w:szCs w:val="22"/>
          <w:lang w:val="es-MX" w:eastAsia="es-MX"/>
        </w:rPr>
      </w:pPr>
    </w:p>
    <w:p w14:paraId="3781DB1D"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Artículo 132.</w:t>
      </w:r>
      <w:r w:rsidRPr="004E07BF">
        <w:rPr>
          <w:rFonts w:ascii="Palatino Linotype" w:hAnsi="Palatino Linotype"/>
          <w:i/>
          <w:sz w:val="22"/>
          <w:szCs w:val="22"/>
          <w:lang w:val="es-MX" w:eastAsia="es-MX"/>
        </w:rPr>
        <w:t xml:space="preserve"> La clasificación de la información se llevará a cabo en el momento en que:</w:t>
      </w:r>
    </w:p>
    <w:p w14:paraId="0BBFB52A" w14:textId="77777777" w:rsidR="00CE1DAC" w:rsidRPr="004E07BF" w:rsidRDefault="00CE1DAC" w:rsidP="00CE1DAC">
      <w:pPr>
        <w:ind w:left="567" w:right="616"/>
        <w:jc w:val="both"/>
        <w:rPr>
          <w:rFonts w:ascii="Palatino Linotype" w:hAnsi="Palatino Linotype"/>
          <w:b/>
          <w:i/>
          <w:sz w:val="22"/>
          <w:szCs w:val="22"/>
          <w:lang w:val="es-MX" w:eastAsia="es-MX"/>
        </w:rPr>
      </w:pPr>
    </w:p>
    <w:p w14:paraId="5495C6A0"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I.</w:t>
      </w:r>
      <w:r w:rsidRPr="004E07BF">
        <w:rPr>
          <w:rFonts w:ascii="Palatino Linotype" w:hAnsi="Palatino Linotype"/>
          <w:i/>
          <w:sz w:val="22"/>
          <w:szCs w:val="22"/>
          <w:lang w:val="es-MX" w:eastAsia="es-MX"/>
        </w:rPr>
        <w:t xml:space="preserve"> Se reciba una solicitud de acceso a la información;</w:t>
      </w:r>
    </w:p>
    <w:p w14:paraId="10F1D513"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II.</w:t>
      </w:r>
      <w:r w:rsidRPr="004E07BF">
        <w:rPr>
          <w:rFonts w:ascii="Palatino Linotype" w:hAnsi="Palatino Linotype"/>
          <w:i/>
          <w:sz w:val="22"/>
          <w:szCs w:val="22"/>
          <w:lang w:val="es-MX" w:eastAsia="es-MX"/>
        </w:rPr>
        <w:t xml:space="preserve"> Se determine mediante resolución de autoridad competente; o</w:t>
      </w:r>
    </w:p>
    <w:p w14:paraId="2887F16D" w14:textId="77777777" w:rsidR="00CE1DAC" w:rsidRPr="004E07BF" w:rsidRDefault="00CE1DAC" w:rsidP="00CE1DAC">
      <w:pPr>
        <w:ind w:left="567" w:right="616"/>
        <w:jc w:val="both"/>
        <w:rPr>
          <w:rFonts w:ascii="Palatino Linotype" w:hAnsi="Palatino Linotype"/>
          <w:b/>
          <w:i/>
          <w:sz w:val="22"/>
          <w:szCs w:val="22"/>
          <w:lang w:val="es-MX" w:eastAsia="es-MX"/>
        </w:rPr>
      </w:pPr>
      <w:r w:rsidRPr="004E07BF">
        <w:rPr>
          <w:rFonts w:ascii="Palatino Linotype" w:hAnsi="Palatino Linotype"/>
          <w:i/>
          <w:sz w:val="22"/>
          <w:szCs w:val="22"/>
          <w:lang w:val="es-MX" w:eastAsia="es-MX"/>
        </w:rPr>
        <w:t>III. Se generen versiones públicas para dar cumplimiento a las obligaciones de transparencia previstas en esta Ley.</w:t>
      </w:r>
      <w:r w:rsidRPr="004E07BF">
        <w:rPr>
          <w:rFonts w:ascii="Palatino Linotype" w:hAnsi="Palatino Linotype"/>
          <w:b/>
          <w:i/>
          <w:sz w:val="22"/>
          <w:szCs w:val="22"/>
          <w:lang w:val="es-MX" w:eastAsia="es-MX"/>
        </w:rPr>
        <w:t>”</w:t>
      </w:r>
    </w:p>
    <w:p w14:paraId="0245ACEE" w14:textId="77777777" w:rsidR="00CE1DAC" w:rsidRPr="004E07BF" w:rsidRDefault="00CE1DAC" w:rsidP="00CE1DAC">
      <w:pPr>
        <w:ind w:left="567" w:right="616"/>
        <w:jc w:val="both"/>
        <w:rPr>
          <w:rFonts w:ascii="Palatino Linotype" w:hAnsi="Palatino Linotype"/>
          <w:b/>
          <w:i/>
          <w:sz w:val="22"/>
          <w:szCs w:val="22"/>
          <w:lang w:val="es-MX" w:eastAsia="es-MX"/>
        </w:rPr>
      </w:pPr>
    </w:p>
    <w:p w14:paraId="4607E121"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“Segundo.-</w:t>
      </w:r>
      <w:r w:rsidRPr="004E07BF">
        <w:rPr>
          <w:rFonts w:ascii="Palatino Linotype" w:hAnsi="Palatino Linotype"/>
          <w:i/>
          <w:sz w:val="22"/>
          <w:szCs w:val="22"/>
          <w:lang w:val="es-MX" w:eastAsia="es-MX"/>
        </w:rPr>
        <w:t xml:space="preserve"> Para efectos de los presentes Lineamientos Generales, se entenderá por:</w:t>
      </w:r>
    </w:p>
    <w:p w14:paraId="37549172" w14:textId="77777777" w:rsidR="00CE1DAC" w:rsidRPr="004E07BF" w:rsidRDefault="00CE1DAC" w:rsidP="00CE1DAC">
      <w:pPr>
        <w:ind w:left="567" w:right="616"/>
        <w:jc w:val="both"/>
        <w:rPr>
          <w:rFonts w:ascii="Palatino Linotype" w:hAnsi="Palatino Linotype"/>
          <w:b/>
          <w:i/>
          <w:sz w:val="22"/>
          <w:szCs w:val="22"/>
          <w:lang w:val="es-MX" w:eastAsia="es-MX"/>
        </w:rPr>
      </w:pPr>
    </w:p>
    <w:p w14:paraId="425CA6D1"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XVIII.</w:t>
      </w:r>
      <w:r w:rsidRPr="004E07BF">
        <w:rPr>
          <w:rFonts w:ascii="Palatino Linotype" w:hAnsi="Palatino Linotype"/>
          <w:i/>
          <w:sz w:val="22"/>
          <w:szCs w:val="22"/>
          <w:lang w:val="es-MX" w:eastAsia="es-MX"/>
        </w:rPr>
        <w:t xml:space="preserve"> </w:t>
      </w:r>
      <w:r w:rsidRPr="004E07BF">
        <w:rPr>
          <w:rFonts w:ascii="Palatino Linotype" w:hAnsi="Palatino Linotype"/>
          <w:b/>
          <w:i/>
          <w:sz w:val="22"/>
          <w:szCs w:val="22"/>
          <w:lang w:val="es-MX" w:eastAsia="es-MX"/>
        </w:rPr>
        <w:t>Versión pública:</w:t>
      </w:r>
      <w:r w:rsidRPr="004E07BF">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w:t>
      </w:r>
      <w:r w:rsidRPr="004E07BF">
        <w:rPr>
          <w:rFonts w:ascii="Palatino Linotype" w:hAnsi="Palatino Linotype"/>
          <w:i/>
          <w:sz w:val="22"/>
          <w:szCs w:val="22"/>
          <w:lang w:val="es-MX" w:eastAsia="es-MX"/>
        </w:rPr>
        <w:lastRenderedPageBreak/>
        <w:t>genérica, fundando y motivando la reserva o confidencialidad, a través de la resolución que para tal efecto emita el Comité de Transparencia.</w:t>
      </w:r>
    </w:p>
    <w:p w14:paraId="7778890C" w14:textId="77777777" w:rsidR="00CE1DAC" w:rsidRPr="004E07BF" w:rsidRDefault="00CE1DAC" w:rsidP="00CE1DAC">
      <w:pPr>
        <w:ind w:left="567" w:right="616"/>
        <w:jc w:val="both"/>
        <w:rPr>
          <w:rFonts w:ascii="Palatino Linotype" w:hAnsi="Palatino Linotype"/>
          <w:b/>
          <w:i/>
          <w:sz w:val="22"/>
          <w:szCs w:val="22"/>
          <w:lang w:val="es-MX" w:eastAsia="es-MX"/>
        </w:rPr>
      </w:pPr>
    </w:p>
    <w:p w14:paraId="662E8B7E"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Cuarto.</w:t>
      </w:r>
      <w:r w:rsidRPr="004E07BF">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AA3D9D"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780A6588" w14:textId="77777777" w:rsidR="00CE1DAC" w:rsidRPr="004E07BF" w:rsidRDefault="00CE1DAC" w:rsidP="00CE1DAC">
      <w:pPr>
        <w:ind w:left="567" w:right="616"/>
        <w:jc w:val="both"/>
        <w:rPr>
          <w:rFonts w:ascii="Palatino Linotype" w:hAnsi="Palatino Linotype"/>
          <w:b/>
          <w:i/>
          <w:sz w:val="22"/>
          <w:szCs w:val="22"/>
          <w:lang w:val="es-MX" w:eastAsia="es-MX"/>
        </w:rPr>
      </w:pPr>
    </w:p>
    <w:p w14:paraId="41E606C5"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Quinto.</w:t>
      </w:r>
      <w:r w:rsidRPr="004E07BF">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9E90DA" w14:textId="77777777" w:rsidR="00CE1DAC" w:rsidRPr="004E07BF" w:rsidRDefault="00CE1DAC" w:rsidP="00CE1DAC">
      <w:pPr>
        <w:ind w:left="567" w:right="616"/>
        <w:jc w:val="both"/>
        <w:rPr>
          <w:rFonts w:ascii="Palatino Linotype" w:hAnsi="Palatino Linotype"/>
          <w:b/>
          <w:i/>
          <w:sz w:val="22"/>
          <w:szCs w:val="22"/>
          <w:lang w:val="es-MX" w:eastAsia="es-MX"/>
        </w:rPr>
      </w:pPr>
    </w:p>
    <w:p w14:paraId="4E27DA81"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Sexto.</w:t>
      </w:r>
      <w:r w:rsidRPr="004E07BF">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F66280"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2C2DA7F6" w14:textId="77777777" w:rsidR="00CE1DAC" w:rsidRPr="004E07BF" w:rsidRDefault="00CE1DAC" w:rsidP="00CE1DAC">
      <w:pPr>
        <w:ind w:left="567" w:right="616"/>
        <w:jc w:val="both"/>
        <w:rPr>
          <w:rFonts w:ascii="Palatino Linotype" w:hAnsi="Palatino Linotype"/>
          <w:b/>
          <w:i/>
          <w:sz w:val="22"/>
          <w:szCs w:val="22"/>
          <w:lang w:val="es-MX" w:eastAsia="es-MX"/>
        </w:rPr>
      </w:pPr>
    </w:p>
    <w:p w14:paraId="6E914B93"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Séptimo.</w:t>
      </w:r>
      <w:r w:rsidRPr="004E07BF">
        <w:rPr>
          <w:rFonts w:ascii="Palatino Linotype" w:hAnsi="Palatino Linotype"/>
          <w:i/>
          <w:sz w:val="22"/>
          <w:szCs w:val="22"/>
          <w:lang w:val="es-MX" w:eastAsia="es-MX"/>
        </w:rPr>
        <w:t xml:space="preserve"> La clasificación de la información se llevará a cabo en el momento en que:</w:t>
      </w:r>
    </w:p>
    <w:p w14:paraId="570D43FB"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I.</w:t>
      </w:r>
      <w:r w:rsidRPr="004E07BF">
        <w:rPr>
          <w:rFonts w:ascii="Palatino Linotype" w:hAnsi="Palatino Linotype"/>
          <w:i/>
          <w:sz w:val="22"/>
          <w:szCs w:val="22"/>
          <w:lang w:val="es-MX" w:eastAsia="es-MX"/>
        </w:rPr>
        <w:t xml:space="preserve"> Se reciba una solicitud de acceso a la información;</w:t>
      </w:r>
    </w:p>
    <w:p w14:paraId="32F5DE82" w14:textId="77777777" w:rsidR="00CE1DAC" w:rsidRPr="004E07BF" w:rsidRDefault="00CE1DAC" w:rsidP="00CE1DAC">
      <w:pPr>
        <w:ind w:left="567" w:right="616"/>
        <w:jc w:val="both"/>
        <w:rPr>
          <w:rFonts w:ascii="Palatino Linotype" w:hAnsi="Palatino Linotype"/>
          <w:b/>
          <w:i/>
          <w:sz w:val="22"/>
          <w:szCs w:val="22"/>
          <w:lang w:val="es-MX" w:eastAsia="es-MX"/>
        </w:rPr>
      </w:pPr>
    </w:p>
    <w:p w14:paraId="1D65F167"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II.</w:t>
      </w:r>
      <w:r w:rsidRPr="004E07BF">
        <w:rPr>
          <w:rFonts w:ascii="Palatino Linotype" w:hAnsi="Palatino Linotype"/>
          <w:i/>
          <w:sz w:val="22"/>
          <w:szCs w:val="22"/>
          <w:lang w:val="es-MX" w:eastAsia="es-MX"/>
        </w:rPr>
        <w:t xml:space="preserve"> Se determine mediante resolución de autoridad competente, o</w:t>
      </w:r>
    </w:p>
    <w:p w14:paraId="6AEABD87"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III.</w:t>
      </w:r>
      <w:r w:rsidRPr="004E07BF">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4A75DE53" w14:textId="77777777" w:rsidR="00CE1DAC" w:rsidRPr="004E07BF" w:rsidRDefault="00CE1DAC" w:rsidP="00CE1DAC">
      <w:pPr>
        <w:ind w:left="567" w:right="616"/>
        <w:jc w:val="both"/>
        <w:rPr>
          <w:rFonts w:ascii="Palatino Linotype" w:hAnsi="Palatino Linotype"/>
          <w:i/>
          <w:sz w:val="22"/>
          <w:szCs w:val="22"/>
          <w:lang w:val="es-MX" w:eastAsia="es-MX"/>
        </w:rPr>
      </w:pPr>
    </w:p>
    <w:p w14:paraId="26DF00C7"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542D97FA" w14:textId="77777777" w:rsidR="00CE1DAC" w:rsidRPr="004E07BF" w:rsidRDefault="00CE1DAC" w:rsidP="00CE1DAC">
      <w:pPr>
        <w:ind w:left="567" w:right="616"/>
        <w:jc w:val="both"/>
        <w:rPr>
          <w:rFonts w:ascii="Palatino Linotype" w:hAnsi="Palatino Linotype"/>
          <w:b/>
          <w:i/>
          <w:sz w:val="22"/>
          <w:szCs w:val="22"/>
          <w:lang w:val="es-MX" w:eastAsia="es-MX"/>
        </w:rPr>
      </w:pPr>
    </w:p>
    <w:p w14:paraId="742C28CF"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Octavo.</w:t>
      </w:r>
      <w:r w:rsidRPr="004E07BF">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2688FB" w14:textId="77777777" w:rsidR="00CE1DAC" w:rsidRPr="004E07BF" w:rsidRDefault="00CE1DAC" w:rsidP="00CE1DAC">
      <w:pPr>
        <w:ind w:left="567" w:right="616"/>
        <w:jc w:val="both"/>
        <w:rPr>
          <w:rFonts w:ascii="Palatino Linotype" w:hAnsi="Palatino Linotype"/>
          <w:i/>
          <w:sz w:val="22"/>
          <w:szCs w:val="22"/>
          <w:lang w:val="es-MX" w:eastAsia="es-MX"/>
        </w:rPr>
      </w:pPr>
    </w:p>
    <w:p w14:paraId="2A61E1B9"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081D3633" w14:textId="77777777" w:rsidR="00CE1DAC" w:rsidRPr="004E07BF" w:rsidRDefault="00CE1DAC" w:rsidP="00CE1DAC">
      <w:pPr>
        <w:ind w:left="567" w:right="616"/>
        <w:jc w:val="both"/>
        <w:rPr>
          <w:rFonts w:ascii="Palatino Linotype" w:hAnsi="Palatino Linotype"/>
          <w:i/>
          <w:sz w:val="22"/>
          <w:szCs w:val="22"/>
          <w:lang w:val="es-MX" w:eastAsia="es-MX"/>
        </w:rPr>
      </w:pPr>
    </w:p>
    <w:p w14:paraId="63B4FAA6"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31008E05" w14:textId="77777777" w:rsidR="00CE1DAC" w:rsidRPr="004E07BF" w:rsidRDefault="00CE1DAC" w:rsidP="00CE1DAC">
      <w:pPr>
        <w:ind w:left="567" w:right="616"/>
        <w:jc w:val="both"/>
        <w:rPr>
          <w:rFonts w:ascii="Palatino Linotype" w:hAnsi="Palatino Linotype"/>
          <w:i/>
          <w:sz w:val="22"/>
          <w:szCs w:val="22"/>
          <w:lang w:val="es-MX" w:eastAsia="es-MX"/>
        </w:rPr>
      </w:pPr>
    </w:p>
    <w:p w14:paraId="7D5515E0"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353E31"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499FB58B" w14:textId="77777777" w:rsidR="00CE1DAC" w:rsidRPr="004E07BF" w:rsidRDefault="00CE1DAC" w:rsidP="00CE1DAC">
      <w:pPr>
        <w:ind w:left="567" w:right="616"/>
        <w:jc w:val="both"/>
        <w:rPr>
          <w:rFonts w:ascii="Palatino Linotype" w:hAnsi="Palatino Linotype"/>
          <w:b/>
          <w:i/>
          <w:sz w:val="22"/>
          <w:szCs w:val="22"/>
          <w:lang w:val="es-MX" w:eastAsia="es-MX"/>
        </w:rPr>
      </w:pPr>
    </w:p>
    <w:p w14:paraId="0F0463E0"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Noveno.</w:t>
      </w:r>
      <w:r w:rsidRPr="004E07BF">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783BB4" w14:textId="77777777" w:rsidR="00CE1DAC" w:rsidRPr="004E07BF" w:rsidRDefault="00CE1DAC" w:rsidP="00CE1DAC">
      <w:pPr>
        <w:ind w:left="567" w:right="616"/>
        <w:jc w:val="both"/>
        <w:rPr>
          <w:rFonts w:ascii="Palatino Linotype" w:hAnsi="Palatino Linotype"/>
          <w:b/>
          <w:i/>
          <w:sz w:val="22"/>
          <w:szCs w:val="22"/>
          <w:lang w:val="es-MX" w:eastAsia="es-MX"/>
        </w:rPr>
      </w:pPr>
    </w:p>
    <w:p w14:paraId="3D972C20"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b/>
          <w:i/>
          <w:sz w:val="22"/>
          <w:szCs w:val="22"/>
          <w:lang w:val="es-MX" w:eastAsia="es-MX"/>
        </w:rPr>
        <w:t>Décimo.</w:t>
      </w:r>
      <w:r w:rsidRPr="004E07BF">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84A941" w14:textId="77777777" w:rsidR="00CE1DAC" w:rsidRPr="004E07BF" w:rsidRDefault="00CE1DAC" w:rsidP="00CE1DAC">
      <w:pPr>
        <w:ind w:left="567" w:right="616"/>
        <w:jc w:val="both"/>
        <w:rPr>
          <w:rFonts w:ascii="Palatino Linotype" w:hAnsi="Palatino Linotype"/>
          <w:i/>
          <w:sz w:val="22"/>
          <w:szCs w:val="22"/>
          <w:lang w:val="es-MX" w:eastAsia="es-MX"/>
        </w:rPr>
      </w:pPr>
    </w:p>
    <w:p w14:paraId="5B5E1673" w14:textId="77777777" w:rsidR="00CE1DAC" w:rsidRPr="004E07BF" w:rsidRDefault="00CE1DAC" w:rsidP="00CE1DAC">
      <w:pPr>
        <w:ind w:left="567" w:right="616"/>
        <w:jc w:val="both"/>
        <w:rPr>
          <w:rFonts w:ascii="Palatino Linotype" w:hAnsi="Palatino Linotype"/>
          <w:i/>
          <w:sz w:val="22"/>
          <w:szCs w:val="22"/>
          <w:lang w:val="es-MX" w:eastAsia="es-MX"/>
        </w:rPr>
      </w:pPr>
      <w:r w:rsidRPr="004E07BF">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3903316" w14:textId="77777777" w:rsidR="00CE1DAC" w:rsidRPr="004E07BF" w:rsidRDefault="00CE1DAC" w:rsidP="00CE1DAC">
      <w:pPr>
        <w:ind w:left="567" w:right="616"/>
        <w:jc w:val="both"/>
        <w:rPr>
          <w:rFonts w:ascii="Palatino Linotype" w:hAnsi="Palatino Linotype"/>
          <w:b/>
          <w:i/>
          <w:sz w:val="22"/>
          <w:szCs w:val="22"/>
          <w:lang w:val="es-MX" w:eastAsia="es-MX"/>
        </w:rPr>
      </w:pPr>
    </w:p>
    <w:p w14:paraId="0E04AFC2" w14:textId="77777777" w:rsidR="00CE1DAC" w:rsidRPr="004E07BF" w:rsidRDefault="00CE1DAC" w:rsidP="00CE1DAC">
      <w:pPr>
        <w:ind w:left="567" w:right="616"/>
        <w:jc w:val="both"/>
        <w:rPr>
          <w:rFonts w:ascii="Palatino Linotype" w:hAnsi="Palatino Linotype"/>
          <w:b/>
          <w:lang w:val="es-MX" w:eastAsia="es-MX"/>
        </w:rPr>
      </w:pPr>
      <w:r w:rsidRPr="004E07BF">
        <w:rPr>
          <w:rFonts w:ascii="Palatino Linotype" w:hAnsi="Palatino Linotype"/>
          <w:b/>
          <w:i/>
          <w:sz w:val="22"/>
          <w:szCs w:val="22"/>
          <w:lang w:val="es-MX" w:eastAsia="es-MX"/>
        </w:rPr>
        <w:t>Décimo primero.</w:t>
      </w:r>
      <w:r w:rsidRPr="004E07BF">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E07BF">
        <w:rPr>
          <w:rFonts w:ascii="Palatino Linotype" w:hAnsi="Palatino Linotype"/>
          <w:b/>
          <w:i/>
          <w:sz w:val="22"/>
          <w:szCs w:val="22"/>
          <w:lang w:val="es-MX" w:eastAsia="es-MX"/>
        </w:rPr>
        <w:t>”</w:t>
      </w:r>
    </w:p>
    <w:p w14:paraId="64D75401" w14:textId="77777777" w:rsidR="00CE1DAC" w:rsidRPr="004E07BF" w:rsidRDefault="00CE1DAC" w:rsidP="00CE1DAC">
      <w:pPr>
        <w:spacing w:line="360" w:lineRule="auto"/>
        <w:jc w:val="both"/>
        <w:rPr>
          <w:rFonts w:ascii="Palatino Linotype" w:hAnsi="Palatino Linotype"/>
          <w:lang w:val="es-MX"/>
        </w:rPr>
      </w:pPr>
    </w:p>
    <w:p w14:paraId="33BEA2D9"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4E07BF">
        <w:rPr>
          <w:rFonts w:ascii="Palatino Linotype" w:hAnsi="Palatino Linotype"/>
          <w:lang w:val="es-MX"/>
        </w:rPr>
        <w:lastRenderedPageBreak/>
        <w:t xml:space="preserve">Municipios permite la elaboración de versiones públicas en las que se suprima aquella información relacionada con la vida privada de particulares mediante el debido Acuerdo fundado y motivado en el que </w:t>
      </w:r>
      <w:r w:rsidRPr="004E07BF">
        <w:rPr>
          <w:rFonts w:ascii="Palatino Linotype" w:hAnsi="Palatino Linotype"/>
          <w:lang w:val="es-ES_tradnl"/>
        </w:rPr>
        <w:t>el Sujeto Obligado</w:t>
      </w:r>
      <w:r w:rsidRPr="004E07BF">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37A3BAB" w14:textId="77777777" w:rsidR="00CE1DAC" w:rsidRPr="004E07BF" w:rsidRDefault="00CE1DAC" w:rsidP="00CE1DAC">
      <w:pPr>
        <w:spacing w:after="160" w:line="259" w:lineRule="auto"/>
        <w:rPr>
          <w:rFonts w:asciiTheme="minorHAnsi" w:eastAsiaTheme="minorHAnsi" w:hAnsiTheme="minorHAnsi" w:cstheme="minorBidi"/>
          <w:sz w:val="22"/>
          <w:szCs w:val="22"/>
          <w:lang w:val="es-MX" w:eastAsia="en-US"/>
        </w:rPr>
      </w:pPr>
    </w:p>
    <w:p w14:paraId="734FEAFB"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5BF6938C" w14:textId="77777777" w:rsidR="00CE1DAC" w:rsidRPr="004E07BF" w:rsidRDefault="00CE1DAC" w:rsidP="00CE1DAC">
      <w:pPr>
        <w:spacing w:line="360" w:lineRule="auto"/>
        <w:jc w:val="both"/>
        <w:rPr>
          <w:rFonts w:ascii="Palatino Linotype" w:hAnsi="Palatino Linotype"/>
          <w:lang w:val="es-MX"/>
        </w:rPr>
      </w:pPr>
    </w:p>
    <w:p w14:paraId="1D873F26"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Al respecto, el máximo tribunal del país ha establecido jurisprudencia respecto a qué debe entenderse por fundamentación y motivación, en los siguientes términos:</w:t>
      </w:r>
    </w:p>
    <w:p w14:paraId="688E4DBF" w14:textId="77777777" w:rsidR="00CE1DAC" w:rsidRPr="004E07BF" w:rsidRDefault="00CE1DAC" w:rsidP="00CE1DAC">
      <w:pPr>
        <w:spacing w:line="259" w:lineRule="auto"/>
        <w:rPr>
          <w:rFonts w:asciiTheme="minorHAnsi" w:eastAsiaTheme="minorHAnsi" w:hAnsiTheme="minorHAnsi" w:cstheme="minorBidi"/>
          <w:sz w:val="22"/>
          <w:szCs w:val="22"/>
          <w:lang w:val="es-MX" w:eastAsia="en-US"/>
        </w:rPr>
      </w:pPr>
    </w:p>
    <w:p w14:paraId="36499A63" w14:textId="77777777" w:rsidR="00CE1DAC" w:rsidRPr="004E07BF" w:rsidRDefault="00CE1DAC" w:rsidP="00CE1DAC">
      <w:pPr>
        <w:ind w:left="567" w:right="616"/>
        <w:jc w:val="both"/>
        <w:rPr>
          <w:rFonts w:ascii="Palatino Linotype" w:hAnsi="Palatino Linotype"/>
          <w:i/>
          <w:sz w:val="22"/>
          <w:szCs w:val="22"/>
          <w:lang w:val="es-MX"/>
        </w:rPr>
      </w:pPr>
      <w:r w:rsidRPr="004E07BF">
        <w:rPr>
          <w:rFonts w:ascii="Palatino Linotype" w:hAnsi="Palatino Linotype"/>
          <w:b/>
          <w:i/>
          <w:sz w:val="22"/>
          <w:szCs w:val="22"/>
          <w:lang w:val="es-MX"/>
        </w:rPr>
        <w:t xml:space="preserve">FUNDAMENTACIÓN Y MOTIVACIÓN. </w:t>
      </w:r>
      <w:r w:rsidRPr="004E07BF">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0B4A76C" w14:textId="77777777" w:rsidR="00CE1DAC" w:rsidRPr="004E07BF" w:rsidRDefault="00CE1DAC" w:rsidP="00CE1DAC">
      <w:pPr>
        <w:rPr>
          <w:sz w:val="32"/>
          <w:lang w:val="es-MX"/>
        </w:rPr>
      </w:pPr>
    </w:p>
    <w:p w14:paraId="6D87C3CE"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6FB36B" w14:textId="77777777" w:rsidR="00CE1DAC" w:rsidRPr="004E07BF" w:rsidRDefault="00CE1DAC" w:rsidP="00CE1DAC">
      <w:pPr>
        <w:spacing w:line="360" w:lineRule="auto"/>
        <w:jc w:val="both"/>
        <w:rPr>
          <w:rFonts w:ascii="Palatino Linotype" w:hAnsi="Palatino Linotype"/>
          <w:lang w:val="es-MX"/>
        </w:rPr>
      </w:pPr>
    </w:p>
    <w:p w14:paraId="3442D3D5"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2C5628E" w14:textId="77777777" w:rsidR="00CE1DAC" w:rsidRPr="004E07BF" w:rsidRDefault="00CE1DAC" w:rsidP="00CE1DAC">
      <w:pPr>
        <w:rPr>
          <w:lang w:val="es-MX"/>
        </w:rPr>
      </w:pPr>
    </w:p>
    <w:p w14:paraId="6962A2B2" w14:textId="77777777" w:rsidR="00CE1DAC" w:rsidRPr="004E07BF" w:rsidRDefault="00CE1DAC" w:rsidP="00CE1DAC">
      <w:pPr>
        <w:ind w:left="567" w:right="616"/>
        <w:jc w:val="both"/>
        <w:rPr>
          <w:rFonts w:ascii="Palatino Linotype" w:hAnsi="Palatino Linotype"/>
          <w:i/>
          <w:sz w:val="22"/>
          <w:szCs w:val="22"/>
          <w:lang w:val="es-MX"/>
        </w:rPr>
      </w:pPr>
      <w:r w:rsidRPr="004E07BF">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4E07BF">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80880F4" w14:textId="77777777" w:rsidR="00CE1DAC" w:rsidRPr="004E07BF" w:rsidRDefault="00CE1DAC" w:rsidP="00CE1DAC">
      <w:pPr>
        <w:spacing w:line="360" w:lineRule="auto"/>
        <w:jc w:val="both"/>
        <w:rPr>
          <w:rFonts w:ascii="Palatino Linotype" w:hAnsi="Palatino Linotype"/>
          <w:lang w:val="es-MX"/>
        </w:rPr>
      </w:pPr>
    </w:p>
    <w:p w14:paraId="4947C58A" w14:textId="77777777" w:rsidR="00CE1DAC" w:rsidRPr="004E07BF" w:rsidRDefault="00CE1DAC" w:rsidP="00CE1DAC">
      <w:pPr>
        <w:spacing w:line="360" w:lineRule="auto"/>
        <w:jc w:val="both"/>
        <w:rPr>
          <w:rFonts w:ascii="Palatino Linotype" w:hAnsi="Palatino Linotype"/>
          <w:lang w:val="es-MX"/>
        </w:rPr>
      </w:pPr>
      <w:r w:rsidRPr="004E07BF">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72221D" w14:textId="77777777" w:rsidR="00CE1DAC" w:rsidRPr="004E07BF" w:rsidRDefault="00CE1DAC" w:rsidP="00CE1DAC">
      <w:pPr>
        <w:spacing w:line="360" w:lineRule="auto"/>
        <w:jc w:val="both"/>
        <w:rPr>
          <w:rFonts w:ascii="Palatino Linotype" w:hAnsi="Palatino Linotype"/>
          <w:lang w:val="es-MX"/>
        </w:rPr>
      </w:pPr>
    </w:p>
    <w:p w14:paraId="72938A59" w14:textId="77777777" w:rsidR="00CE1DAC" w:rsidRPr="004E07BF" w:rsidRDefault="00CE1DAC" w:rsidP="00CE1DAC">
      <w:pPr>
        <w:spacing w:line="360" w:lineRule="auto"/>
        <w:jc w:val="both"/>
        <w:rPr>
          <w:rFonts w:ascii="Palatino Linotype" w:hAnsi="Palatino Linotype"/>
        </w:rPr>
      </w:pPr>
      <w:r w:rsidRPr="004E07BF">
        <w:rPr>
          <w:rFonts w:ascii="Palatino Linotype" w:hAnsi="Palatino Linotype"/>
        </w:rPr>
        <w:t>Por lo tanto, la entrega de documentos en su versión pública debe acompañarse necesariamente del Acuerdo del Comité de Transparencia del Sujeto Obligado</w:t>
      </w:r>
      <w:r w:rsidRPr="004E07BF">
        <w:rPr>
          <w:rFonts w:ascii="Palatino Linotype" w:hAnsi="Palatino Linotype"/>
          <w:b/>
        </w:rPr>
        <w:t xml:space="preserve"> </w:t>
      </w:r>
      <w:r w:rsidRPr="004E07BF">
        <w:rPr>
          <w:rFonts w:ascii="Palatino Linotype" w:hAnsi="Palatino Linotype"/>
        </w:rPr>
        <w:t xml:space="preserve">que la sustente, en el que se expongan los fundamentos y razones que llevaron a la autoridad a testar, suprimir o eliminar datos de dicho soporte documental, ya que el no hacerlo </w:t>
      </w:r>
      <w:r w:rsidRPr="004E07BF">
        <w:rPr>
          <w:rFonts w:ascii="Palatino Linotype" w:hAnsi="Palatino Linotype"/>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9AB1EB" w14:textId="77777777" w:rsidR="00A125B4" w:rsidRPr="004E07BF" w:rsidRDefault="00A125B4" w:rsidP="006463DA">
      <w:pPr>
        <w:spacing w:line="360" w:lineRule="auto"/>
        <w:jc w:val="both"/>
        <w:rPr>
          <w:rFonts w:ascii="Palatino Linotype" w:hAnsi="Palatino Linotype" w:cs="Arial"/>
          <w:lang w:eastAsia="es-MX"/>
        </w:rPr>
      </w:pPr>
    </w:p>
    <w:p w14:paraId="6022A0D9" w14:textId="41087510" w:rsidR="006463DA" w:rsidRPr="004E07BF" w:rsidRDefault="006463DA" w:rsidP="006463DA">
      <w:pPr>
        <w:spacing w:line="360" w:lineRule="auto"/>
        <w:jc w:val="both"/>
        <w:rPr>
          <w:rFonts w:ascii="Palatino Linotype" w:hAnsi="Palatino Linotype"/>
        </w:rPr>
      </w:pPr>
      <w:r w:rsidRPr="004E07BF">
        <w:rPr>
          <w:rFonts w:ascii="Palatino Linotype" w:hAnsi="Palatino Linotype" w:cs="Arial"/>
          <w:lang w:eastAsia="es-MX"/>
        </w:rPr>
        <w:t>Final</w:t>
      </w:r>
      <w:r w:rsidRPr="004E07BF">
        <w:rPr>
          <w:rFonts w:ascii="Palatino Linotype" w:hAnsi="Palatino Linotype"/>
        </w:rPr>
        <w:t xml:space="preserve">mente, y en mérito de lo expuesto en líneas anteriores, resultan fundados los motivos de inconformidad vertidos por la parte </w:t>
      </w:r>
      <w:r w:rsidRPr="004E07BF">
        <w:rPr>
          <w:rFonts w:ascii="Palatino Linotype" w:hAnsi="Palatino Linotype"/>
          <w:b/>
        </w:rPr>
        <w:t>Recurrente</w:t>
      </w:r>
      <w:r w:rsidRPr="004E07BF">
        <w:rPr>
          <w:rFonts w:ascii="Palatino Linotype" w:hAnsi="Palatino Linotype"/>
        </w:rPr>
        <w:t xml:space="preserve">, por ello con fundamento en la </w:t>
      </w:r>
      <w:r w:rsidR="00F327B4" w:rsidRPr="004E07BF">
        <w:rPr>
          <w:rFonts w:ascii="Palatino Linotype" w:hAnsi="Palatino Linotype"/>
          <w:i/>
        </w:rPr>
        <w:t>primera</w:t>
      </w:r>
      <w:r w:rsidRPr="004E07BF">
        <w:rPr>
          <w:rFonts w:ascii="Palatino Linotype" w:hAnsi="Palatino Linotype"/>
          <w:i/>
        </w:rPr>
        <w:t xml:space="preserve"> hipótesis</w:t>
      </w:r>
      <w:r w:rsidRPr="004E07BF">
        <w:rPr>
          <w:rFonts w:ascii="Palatino Linotype" w:hAnsi="Palatino Linotype"/>
        </w:rPr>
        <w:t xml:space="preserve"> del artículo 186, fracción III, de la Ley de Transparencia y Acceso a la Información Pública del Estado de México y Municipios, se </w:t>
      </w:r>
      <w:r w:rsidR="00F327B4" w:rsidRPr="004E07BF">
        <w:rPr>
          <w:rFonts w:ascii="Palatino Linotype" w:hAnsi="Palatino Linotype"/>
          <w:b/>
        </w:rPr>
        <w:t>REVOC</w:t>
      </w:r>
      <w:r w:rsidRPr="004E07BF">
        <w:rPr>
          <w:rFonts w:ascii="Palatino Linotype" w:hAnsi="Palatino Linotype"/>
          <w:b/>
        </w:rPr>
        <w:t xml:space="preserve">A </w:t>
      </w:r>
      <w:r w:rsidRPr="004E07BF">
        <w:rPr>
          <w:rFonts w:ascii="Palatino Linotype" w:hAnsi="Palatino Linotype"/>
        </w:rPr>
        <w:t xml:space="preserve">la respuesta a la solicitud de información </w:t>
      </w:r>
      <w:r w:rsidR="009D0803" w:rsidRPr="004E07BF">
        <w:rPr>
          <w:rFonts w:ascii="Palatino Linotype" w:hAnsi="Palatino Linotype" w:cs="Arial"/>
          <w:b/>
        </w:rPr>
        <w:t>00228/TLALMANA/IP/2025</w:t>
      </w:r>
      <w:r w:rsidRPr="004E07BF">
        <w:rPr>
          <w:rFonts w:ascii="Palatino Linotype" w:hAnsi="Palatino Linotype" w:cs="Arial"/>
        </w:rPr>
        <w:t xml:space="preserve">, </w:t>
      </w:r>
      <w:r w:rsidRPr="004E07BF">
        <w:rPr>
          <w:rFonts w:ascii="Palatino Linotype" w:hAnsi="Palatino Linotype"/>
        </w:rPr>
        <w:t>que ha sido materia del presente fallo.</w:t>
      </w:r>
    </w:p>
    <w:p w14:paraId="2B818976" w14:textId="77777777" w:rsidR="006463DA" w:rsidRPr="004E07BF" w:rsidRDefault="006463DA" w:rsidP="006463DA">
      <w:pPr>
        <w:spacing w:line="360" w:lineRule="auto"/>
        <w:jc w:val="both"/>
        <w:rPr>
          <w:rFonts w:ascii="Palatino Linotype" w:hAnsi="Palatino Linotype"/>
        </w:rPr>
      </w:pPr>
    </w:p>
    <w:p w14:paraId="23834B89" w14:textId="77777777" w:rsidR="006463DA" w:rsidRPr="004E07BF" w:rsidRDefault="006463DA" w:rsidP="006463DA">
      <w:pPr>
        <w:spacing w:line="360" w:lineRule="auto"/>
        <w:jc w:val="both"/>
        <w:rPr>
          <w:rFonts w:ascii="Palatino Linotype" w:hAnsi="Palatino Linotype"/>
        </w:rPr>
      </w:pPr>
      <w:r w:rsidRPr="004E07BF">
        <w:rPr>
          <w:rFonts w:ascii="Palatino Linotype" w:hAnsi="Palatino Linotype"/>
        </w:rPr>
        <w:t xml:space="preserve">Por lo antes expuesto y fundado. </w:t>
      </w:r>
    </w:p>
    <w:p w14:paraId="7EF58E2C" w14:textId="77777777" w:rsidR="006463DA" w:rsidRPr="004E07BF" w:rsidRDefault="006463DA" w:rsidP="006463DA">
      <w:pPr>
        <w:spacing w:line="360" w:lineRule="auto"/>
        <w:jc w:val="both"/>
        <w:rPr>
          <w:rFonts w:ascii="Palatino Linotype" w:hAnsi="Palatino Linotype"/>
        </w:rPr>
      </w:pPr>
    </w:p>
    <w:p w14:paraId="2D5C3229" w14:textId="77777777" w:rsidR="006463DA" w:rsidRPr="004E07BF" w:rsidRDefault="006463DA" w:rsidP="006463DA">
      <w:pPr>
        <w:spacing w:line="360" w:lineRule="auto"/>
        <w:jc w:val="center"/>
        <w:rPr>
          <w:rFonts w:ascii="Palatino Linotype" w:hAnsi="Palatino Linotype"/>
          <w:b/>
          <w:bCs/>
          <w:spacing w:val="60"/>
          <w:sz w:val="28"/>
          <w:lang w:val="es-ES_tradnl"/>
        </w:rPr>
      </w:pPr>
      <w:r w:rsidRPr="004E07BF">
        <w:rPr>
          <w:rFonts w:ascii="Palatino Linotype" w:hAnsi="Palatino Linotype"/>
          <w:b/>
          <w:bCs/>
          <w:spacing w:val="60"/>
          <w:sz w:val="28"/>
          <w:lang w:val="es-ES_tradnl"/>
        </w:rPr>
        <w:t>SE    RESUELVE</w:t>
      </w:r>
    </w:p>
    <w:p w14:paraId="44FD1241" w14:textId="77777777" w:rsidR="006463DA" w:rsidRPr="004E07BF" w:rsidRDefault="006463DA" w:rsidP="006463DA">
      <w:pPr>
        <w:spacing w:line="360" w:lineRule="auto"/>
        <w:jc w:val="center"/>
        <w:rPr>
          <w:rFonts w:ascii="Palatino Linotype" w:hAnsi="Palatino Linotype"/>
          <w:b/>
          <w:bCs/>
          <w:spacing w:val="60"/>
          <w:lang w:val="es-ES_tradnl"/>
        </w:rPr>
      </w:pPr>
    </w:p>
    <w:p w14:paraId="3BB22CC4" w14:textId="65EF6DC9" w:rsidR="006463DA" w:rsidRPr="004E07BF" w:rsidRDefault="006463DA" w:rsidP="006463DA">
      <w:pPr>
        <w:autoSpaceDE w:val="0"/>
        <w:autoSpaceDN w:val="0"/>
        <w:adjustRightInd w:val="0"/>
        <w:spacing w:line="360" w:lineRule="auto"/>
        <w:ind w:right="49"/>
        <w:jc w:val="both"/>
        <w:rPr>
          <w:rFonts w:ascii="Palatino Linotype" w:hAnsi="Palatino Linotype" w:cs="Arial"/>
        </w:rPr>
      </w:pPr>
      <w:r w:rsidRPr="004E07BF">
        <w:rPr>
          <w:rFonts w:ascii="Palatino Linotype" w:hAnsi="Palatino Linotype" w:cs="Arial"/>
          <w:b/>
          <w:sz w:val="28"/>
          <w:szCs w:val="28"/>
          <w:lang w:val="es-ES_tradnl"/>
        </w:rPr>
        <w:t>PRIMERO.</w:t>
      </w:r>
      <w:r w:rsidRPr="004E07BF">
        <w:rPr>
          <w:rFonts w:ascii="Palatino Linotype" w:hAnsi="Palatino Linotype" w:cs="Arial"/>
          <w:lang w:val="es-ES_tradnl"/>
        </w:rPr>
        <w:t xml:space="preserve"> </w:t>
      </w:r>
      <w:r w:rsidRPr="004E07BF">
        <w:rPr>
          <w:rFonts w:ascii="Palatino Linotype" w:hAnsi="Palatino Linotype" w:cs="Arial"/>
        </w:rPr>
        <w:t>Se</w:t>
      </w:r>
      <w:r w:rsidRPr="004E07BF">
        <w:rPr>
          <w:rFonts w:ascii="Palatino Linotype" w:hAnsi="Palatino Linotype" w:cs="Arial"/>
          <w:b/>
        </w:rPr>
        <w:t xml:space="preserve"> </w:t>
      </w:r>
      <w:r w:rsidR="00F327B4" w:rsidRPr="004E07BF">
        <w:rPr>
          <w:rFonts w:ascii="Palatino Linotype" w:hAnsi="Palatino Linotype" w:cs="Arial"/>
          <w:b/>
        </w:rPr>
        <w:t>REVOCA</w:t>
      </w:r>
      <w:r w:rsidRPr="004E07BF">
        <w:rPr>
          <w:rFonts w:ascii="Palatino Linotype" w:hAnsi="Palatino Linotype" w:cs="Arial"/>
          <w:b/>
        </w:rPr>
        <w:t xml:space="preserve"> </w:t>
      </w:r>
      <w:r w:rsidRPr="004E07BF">
        <w:rPr>
          <w:rFonts w:ascii="Palatino Linotype" w:eastAsia="Arial Unicode MS" w:hAnsi="Palatino Linotype" w:cs="Arial"/>
        </w:rPr>
        <w:t xml:space="preserve">la respuesta entregada por el </w:t>
      </w:r>
      <w:r w:rsidRPr="004E07BF">
        <w:rPr>
          <w:rFonts w:ascii="Palatino Linotype" w:eastAsia="Arial Unicode MS" w:hAnsi="Palatino Linotype" w:cs="Arial"/>
          <w:b/>
        </w:rPr>
        <w:t xml:space="preserve">Sujeto Obligado </w:t>
      </w:r>
      <w:r w:rsidRPr="004E07BF">
        <w:rPr>
          <w:rFonts w:ascii="Palatino Linotype" w:eastAsia="Arial Unicode MS" w:hAnsi="Palatino Linotype" w:cs="Arial"/>
        </w:rPr>
        <w:t xml:space="preserve">a la solicitud de información número </w:t>
      </w:r>
      <w:r w:rsidR="009D0803" w:rsidRPr="004E07BF">
        <w:rPr>
          <w:rFonts w:ascii="Palatino Linotype" w:hAnsi="Palatino Linotype" w:cs="Arial"/>
          <w:b/>
        </w:rPr>
        <w:t>00228/TLALMANA/IP/2025</w:t>
      </w:r>
      <w:r w:rsidRPr="004E07BF">
        <w:rPr>
          <w:rFonts w:ascii="Palatino Linotype" w:hAnsi="Palatino Linotype" w:cs="Arial"/>
        </w:rPr>
        <w:t>, por resultar fundados los motivos de inconformidad vertidos por la parte</w:t>
      </w:r>
      <w:r w:rsidRPr="004E07BF">
        <w:rPr>
          <w:rFonts w:ascii="Palatino Linotype" w:hAnsi="Palatino Linotype" w:cs="Arial"/>
          <w:b/>
        </w:rPr>
        <w:t xml:space="preserve"> Recurrente</w:t>
      </w:r>
      <w:r w:rsidRPr="004E07BF">
        <w:rPr>
          <w:rFonts w:ascii="Palatino Linotype" w:hAnsi="Palatino Linotype" w:cs="Arial"/>
        </w:rPr>
        <w:t xml:space="preserve">, en términos del Considerando </w:t>
      </w:r>
      <w:r w:rsidR="00A44CFE" w:rsidRPr="004E07BF">
        <w:rPr>
          <w:rFonts w:ascii="Palatino Linotype" w:hAnsi="Palatino Linotype" w:cs="Arial"/>
          <w:b/>
        </w:rPr>
        <w:t>CUARTO</w:t>
      </w:r>
      <w:r w:rsidRPr="004E07BF">
        <w:rPr>
          <w:rFonts w:ascii="Palatino Linotype" w:hAnsi="Palatino Linotype" w:cs="Arial"/>
        </w:rPr>
        <w:t xml:space="preserve"> de esta resolución.</w:t>
      </w:r>
    </w:p>
    <w:p w14:paraId="3D6C3D49" w14:textId="77777777" w:rsidR="006463DA" w:rsidRPr="004E07BF" w:rsidRDefault="006463DA" w:rsidP="006463DA">
      <w:pPr>
        <w:autoSpaceDE w:val="0"/>
        <w:autoSpaceDN w:val="0"/>
        <w:adjustRightInd w:val="0"/>
        <w:spacing w:line="360" w:lineRule="auto"/>
        <w:ind w:right="49"/>
        <w:jc w:val="both"/>
        <w:rPr>
          <w:rFonts w:ascii="Palatino Linotype" w:hAnsi="Palatino Linotype" w:cs="Arial"/>
        </w:rPr>
      </w:pPr>
    </w:p>
    <w:p w14:paraId="3014C781" w14:textId="18CE458F" w:rsidR="00C02D28" w:rsidRPr="004E07BF" w:rsidRDefault="006463DA" w:rsidP="009D0803">
      <w:pPr>
        <w:spacing w:line="360" w:lineRule="auto"/>
        <w:jc w:val="both"/>
        <w:rPr>
          <w:rFonts w:ascii="Palatino Linotype" w:hAnsi="Palatino Linotype" w:cs="Arial"/>
        </w:rPr>
      </w:pPr>
      <w:r w:rsidRPr="004E07BF">
        <w:rPr>
          <w:rFonts w:ascii="Palatino Linotype" w:hAnsi="Palatino Linotype" w:cs="Arial"/>
          <w:b/>
          <w:sz w:val="28"/>
          <w:szCs w:val="28"/>
        </w:rPr>
        <w:lastRenderedPageBreak/>
        <w:t>SEGUNDO.</w:t>
      </w:r>
      <w:r w:rsidRPr="004E07BF">
        <w:rPr>
          <w:rFonts w:ascii="Palatino Linotype" w:hAnsi="Palatino Linotype" w:cs="Arial"/>
        </w:rPr>
        <w:t xml:space="preserve"> Se </w:t>
      </w:r>
      <w:r w:rsidRPr="004E07BF">
        <w:rPr>
          <w:rFonts w:ascii="Palatino Linotype" w:hAnsi="Palatino Linotype" w:cs="Arial"/>
          <w:b/>
        </w:rPr>
        <w:t>ORDENA</w:t>
      </w:r>
      <w:r w:rsidRPr="004E07BF">
        <w:rPr>
          <w:rFonts w:ascii="Palatino Linotype" w:hAnsi="Palatino Linotype" w:cs="Arial"/>
        </w:rPr>
        <w:t xml:space="preserve"> al </w:t>
      </w:r>
      <w:r w:rsidRPr="004E07BF">
        <w:rPr>
          <w:rFonts w:ascii="Palatino Linotype" w:hAnsi="Palatino Linotype" w:cs="Arial"/>
          <w:b/>
        </w:rPr>
        <w:t>Sujeto Obligado</w:t>
      </w:r>
      <w:r w:rsidRPr="004E07BF">
        <w:rPr>
          <w:rFonts w:ascii="Palatino Linotype" w:hAnsi="Palatino Linotype" w:cs="Arial"/>
        </w:rPr>
        <w:t xml:space="preserve"> haga entrega a la parte </w:t>
      </w:r>
      <w:r w:rsidRPr="004E07BF">
        <w:rPr>
          <w:rFonts w:ascii="Palatino Linotype" w:hAnsi="Palatino Linotype" w:cs="Arial"/>
          <w:b/>
        </w:rPr>
        <w:t xml:space="preserve">Recurrente </w:t>
      </w:r>
      <w:r w:rsidRPr="004E07BF">
        <w:rPr>
          <w:rFonts w:ascii="Palatino Linotype" w:hAnsi="Palatino Linotype" w:cs="Arial"/>
        </w:rPr>
        <w:t xml:space="preserve">en términos del Considerando </w:t>
      </w:r>
      <w:r w:rsidR="00A44CFE" w:rsidRPr="004E07BF">
        <w:rPr>
          <w:rFonts w:ascii="Palatino Linotype" w:hAnsi="Palatino Linotype" w:cs="Arial"/>
          <w:b/>
        </w:rPr>
        <w:t>CUARTO</w:t>
      </w:r>
      <w:r w:rsidRPr="004E07BF">
        <w:rPr>
          <w:rFonts w:ascii="Palatino Linotype" w:hAnsi="Palatino Linotype" w:cs="Arial"/>
          <w:b/>
        </w:rPr>
        <w:t xml:space="preserve"> </w:t>
      </w:r>
      <w:r w:rsidRPr="004E07BF">
        <w:rPr>
          <w:rFonts w:ascii="Palatino Linotype" w:hAnsi="Palatino Linotype" w:cs="Arial"/>
        </w:rPr>
        <w:t>de esta resolución, a través del</w:t>
      </w:r>
      <w:r w:rsidRPr="004E07BF">
        <w:rPr>
          <w:rFonts w:ascii="Palatino Linotype" w:hAnsi="Palatino Linotype" w:cs="Arial"/>
          <w:b/>
        </w:rPr>
        <w:t xml:space="preserve"> </w:t>
      </w:r>
      <w:r w:rsidRPr="004E07BF">
        <w:rPr>
          <w:rFonts w:ascii="Palatino Linotype" w:hAnsi="Palatino Linotype" w:cs="Arial"/>
        </w:rPr>
        <w:t xml:space="preserve">Sistema de Acceso a la Información Mexiquense </w:t>
      </w:r>
      <w:r w:rsidRPr="004E07BF">
        <w:rPr>
          <w:rFonts w:ascii="Palatino Linotype" w:hAnsi="Palatino Linotype" w:cs="Arial"/>
          <w:b/>
        </w:rPr>
        <w:t>(SAIMEX)</w:t>
      </w:r>
      <w:r w:rsidRPr="004E07BF">
        <w:rPr>
          <w:rFonts w:ascii="Palatino Linotype" w:hAnsi="Palatino Linotype" w:cs="Arial"/>
        </w:rPr>
        <w:t xml:space="preserve">, </w:t>
      </w:r>
      <w:r w:rsidR="00F327B4" w:rsidRPr="004E07BF">
        <w:rPr>
          <w:rFonts w:ascii="Palatino Linotype" w:hAnsi="Palatino Linotype" w:cs="Arial"/>
        </w:rPr>
        <w:t>de ser procedente en versión pública</w:t>
      </w:r>
      <w:r w:rsidR="00C02D28" w:rsidRPr="004E07BF">
        <w:rPr>
          <w:rFonts w:ascii="Palatino Linotype" w:hAnsi="Palatino Linotype" w:cs="Arial"/>
        </w:rPr>
        <w:t>,</w:t>
      </w:r>
      <w:r w:rsidR="009D0803" w:rsidRPr="004E07BF">
        <w:rPr>
          <w:rFonts w:ascii="Palatino Linotype" w:hAnsi="Palatino Linotype" w:cs="Arial"/>
        </w:rPr>
        <w:t xml:space="preserve"> los documentos</w:t>
      </w:r>
      <w:r w:rsidR="00C02D28" w:rsidRPr="004E07BF">
        <w:rPr>
          <w:rFonts w:ascii="Palatino Linotype" w:hAnsi="Palatino Linotype" w:cs="Arial"/>
        </w:rPr>
        <w:t xml:space="preserve"> que </w:t>
      </w:r>
      <w:r w:rsidR="009D0803" w:rsidRPr="004E07BF">
        <w:rPr>
          <w:rFonts w:ascii="Palatino Linotype" w:hAnsi="Palatino Linotype" w:cs="Arial"/>
        </w:rPr>
        <w:t>den</w:t>
      </w:r>
      <w:r w:rsidR="00C02D28" w:rsidRPr="004E07BF">
        <w:rPr>
          <w:rFonts w:ascii="Palatino Linotype" w:hAnsi="Palatino Linotype" w:cs="Arial"/>
        </w:rPr>
        <w:t xml:space="preserve"> cuenta de lo siguiente:</w:t>
      </w:r>
    </w:p>
    <w:p w14:paraId="0084432C" w14:textId="77777777" w:rsidR="009D0803" w:rsidRPr="004E07BF" w:rsidRDefault="009D0803" w:rsidP="009D0803">
      <w:pPr>
        <w:spacing w:line="360" w:lineRule="auto"/>
        <w:jc w:val="both"/>
        <w:rPr>
          <w:rFonts w:ascii="Palatino Linotype" w:hAnsi="Palatino Linotype" w:cs="Arial"/>
        </w:rPr>
      </w:pPr>
    </w:p>
    <w:p w14:paraId="5AAEAA05" w14:textId="79086F04" w:rsidR="009D0803" w:rsidRPr="004E07BF" w:rsidRDefault="009D0803" w:rsidP="00D67EEC">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4E07BF">
        <w:rPr>
          <w:rFonts w:ascii="Palatino Linotype" w:eastAsiaTheme="minorHAnsi" w:hAnsi="Palatino Linotype" w:cstheme="minorBidi"/>
          <w:szCs w:val="22"/>
          <w:lang w:val="es-MX" w:eastAsia="es-MX"/>
        </w:rPr>
        <w:t>Las Licencias de Funcionamiento expedidas por la Dirección de Desarrollo Económico para la apertura, revalidación o baja de un establecimiento, mercantil, industrial y/o de servicios, del periodo comprendido del uno de enero al diez de noviembre de dos mil veinticinco.</w:t>
      </w:r>
    </w:p>
    <w:p w14:paraId="1628F330" w14:textId="77777777" w:rsidR="001707D1" w:rsidRPr="004E07BF" w:rsidRDefault="001707D1" w:rsidP="001707D1">
      <w:pPr>
        <w:pStyle w:val="Sinespaciado"/>
      </w:pPr>
    </w:p>
    <w:p w14:paraId="30D86D0A" w14:textId="77777777" w:rsidR="00F327B4" w:rsidRPr="004E07BF" w:rsidRDefault="00F327B4" w:rsidP="00C02D28">
      <w:pPr>
        <w:pStyle w:val="Prrafodelista"/>
        <w:autoSpaceDE w:val="0"/>
        <w:autoSpaceDN w:val="0"/>
        <w:adjustRightInd w:val="0"/>
        <w:ind w:left="284" w:right="190"/>
        <w:jc w:val="both"/>
        <w:rPr>
          <w:rFonts w:ascii="Palatino Linotype" w:hAnsi="Palatino Linotype" w:cs="Tahoma"/>
          <w:i/>
          <w:sz w:val="22"/>
          <w:szCs w:val="22"/>
        </w:rPr>
      </w:pPr>
      <w:r w:rsidRPr="004E07BF">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4E07BF">
        <w:rPr>
          <w:rFonts w:ascii="Palatino Linotype" w:hAnsi="Palatino Linotype" w:cs="Tahoma"/>
          <w:b/>
          <w:i/>
          <w:sz w:val="22"/>
          <w:szCs w:val="22"/>
        </w:rPr>
        <w:t>Recurrente</w:t>
      </w:r>
      <w:r w:rsidRPr="004E07BF">
        <w:rPr>
          <w:rFonts w:ascii="Palatino Linotype" w:hAnsi="Palatino Linotype" w:cs="Tahoma"/>
          <w:i/>
          <w:sz w:val="22"/>
          <w:szCs w:val="22"/>
        </w:rPr>
        <w:t>.</w:t>
      </w:r>
    </w:p>
    <w:p w14:paraId="57027423" w14:textId="77777777" w:rsidR="006463DA" w:rsidRPr="004E07BF" w:rsidRDefault="006463DA" w:rsidP="006463DA">
      <w:pPr>
        <w:spacing w:line="360" w:lineRule="auto"/>
        <w:jc w:val="both"/>
        <w:rPr>
          <w:rFonts w:ascii="Palatino Linotype" w:hAnsi="Palatino Linotype" w:cs="Arial"/>
        </w:rPr>
      </w:pPr>
    </w:p>
    <w:p w14:paraId="142E4DCA" w14:textId="77777777" w:rsidR="006463DA" w:rsidRPr="004E07BF" w:rsidRDefault="006463DA" w:rsidP="006463DA">
      <w:pPr>
        <w:autoSpaceDE w:val="0"/>
        <w:autoSpaceDN w:val="0"/>
        <w:adjustRightInd w:val="0"/>
        <w:spacing w:line="360" w:lineRule="auto"/>
        <w:ind w:right="49"/>
        <w:jc w:val="both"/>
        <w:rPr>
          <w:rFonts w:ascii="Palatino Linotype" w:hAnsi="Palatino Linotype" w:cs="Arial"/>
          <w:szCs w:val="28"/>
          <w:lang w:val="es-ES_tradnl"/>
        </w:rPr>
      </w:pPr>
      <w:r w:rsidRPr="004E07BF">
        <w:rPr>
          <w:rFonts w:ascii="Palatino Linotype" w:hAnsi="Palatino Linotype" w:cs="Arial"/>
          <w:b/>
          <w:sz w:val="28"/>
          <w:szCs w:val="28"/>
          <w:lang w:val="es-ES_tradnl"/>
        </w:rPr>
        <w:t xml:space="preserve">TERCERO. </w:t>
      </w:r>
      <w:r w:rsidRPr="004E07BF">
        <w:rPr>
          <w:rFonts w:ascii="Palatino Linotype" w:hAnsi="Palatino Linotype" w:cs="Arial"/>
          <w:b/>
          <w:szCs w:val="28"/>
          <w:lang w:val="es-ES_tradnl"/>
        </w:rPr>
        <w:t xml:space="preserve">NOTIFÍQUESE </w:t>
      </w:r>
      <w:r w:rsidRPr="004E07BF">
        <w:rPr>
          <w:rFonts w:ascii="Palatino Linotype" w:hAnsi="Palatino Linotype" w:cs="Arial"/>
          <w:szCs w:val="28"/>
          <w:lang w:val="es-ES_tradnl"/>
        </w:rPr>
        <w:t xml:space="preserve">la presente resolución </w:t>
      </w:r>
      <w:r w:rsidRPr="004E07BF">
        <w:rPr>
          <w:rFonts w:ascii="Palatino Linotype" w:hAnsi="Palatino Linotype" w:cs="Arial"/>
        </w:rPr>
        <w:t xml:space="preserve">a través del Sistema de Acceso a la Información Mexiquense </w:t>
      </w:r>
      <w:r w:rsidRPr="004E07BF">
        <w:rPr>
          <w:rFonts w:ascii="Palatino Linotype" w:hAnsi="Palatino Linotype" w:cs="Arial"/>
          <w:b/>
        </w:rPr>
        <w:t>(SAIMEX)</w:t>
      </w:r>
      <w:r w:rsidRPr="004E07BF">
        <w:rPr>
          <w:rFonts w:ascii="Palatino Linotype" w:hAnsi="Palatino Linotype" w:cs="Arial"/>
          <w:szCs w:val="28"/>
          <w:lang w:val="es-ES_tradnl"/>
        </w:rPr>
        <w:t xml:space="preserve"> al Titular de la Unidad de Transparencia del </w:t>
      </w:r>
      <w:r w:rsidRPr="004E07BF">
        <w:rPr>
          <w:rFonts w:ascii="Palatino Linotype" w:hAnsi="Palatino Linotype" w:cs="Arial"/>
          <w:b/>
          <w:szCs w:val="28"/>
          <w:lang w:val="es-ES_tradnl"/>
        </w:rPr>
        <w:t>Sujeto Obligado</w:t>
      </w:r>
      <w:r w:rsidRPr="004E07B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6B0783" w14:textId="77777777" w:rsidR="006463DA" w:rsidRPr="004E07BF" w:rsidRDefault="006463DA" w:rsidP="006463DA">
      <w:pPr>
        <w:autoSpaceDE w:val="0"/>
        <w:autoSpaceDN w:val="0"/>
        <w:adjustRightInd w:val="0"/>
        <w:spacing w:line="360" w:lineRule="auto"/>
        <w:ind w:right="49"/>
        <w:jc w:val="both"/>
        <w:rPr>
          <w:rFonts w:ascii="Palatino Linotype" w:hAnsi="Palatino Linotype" w:cs="Arial"/>
          <w:szCs w:val="28"/>
          <w:lang w:val="es-ES_tradnl"/>
        </w:rPr>
      </w:pPr>
    </w:p>
    <w:p w14:paraId="580C1138" w14:textId="77777777" w:rsidR="006463DA" w:rsidRPr="004E07BF" w:rsidRDefault="006463DA" w:rsidP="006463DA">
      <w:pPr>
        <w:spacing w:line="360" w:lineRule="auto"/>
        <w:jc w:val="both"/>
        <w:rPr>
          <w:rFonts w:ascii="Palatino Linotype" w:hAnsi="Palatino Linotype" w:cs="Arial"/>
          <w:bCs/>
          <w:szCs w:val="28"/>
        </w:rPr>
      </w:pPr>
      <w:r w:rsidRPr="004E07BF">
        <w:rPr>
          <w:rFonts w:ascii="Palatino Linotype" w:hAnsi="Palatino Linotype" w:cs="Arial"/>
          <w:b/>
          <w:bCs/>
          <w:sz w:val="28"/>
          <w:szCs w:val="28"/>
        </w:rPr>
        <w:lastRenderedPageBreak/>
        <w:t>CUARTO.</w:t>
      </w:r>
      <w:r w:rsidRPr="004E07B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E07BF">
        <w:rPr>
          <w:rFonts w:ascii="Palatino Linotype" w:hAnsi="Palatino Linotype" w:cs="Arial"/>
          <w:b/>
          <w:bCs/>
          <w:szCs w:val="28"/>
        </w:rPr>
        <w:t>Sujeto Obligado</w:t>
      </w:r>
      <w:r w:rsidRPr="004E07BF">
        <w:rPr>
          <w:rFonts w:ascii="Palatino Linotype" w:hAnsi="Palatino Linotype" w:cs="Arial"/>
          <w:bCs/>
          <w:szCs w:val="28"/>
        </w:rPr>
        <w:t xml:space="preserve"> de manera fundada y motivada, podrá solicitar una ampliación de plazo para el cumplimiento de la presente resolución.</w:t>
      </w:r>
    </w:p>
    <w:p w14:paraId="61FD6902" w14:textId="77777777" w:rsidR="006463DA" w:rsidRPr="004E07BF" w:rsidRDefault="006463DA" w:rsidP="006463DA">
      <w:pPr>
        <w:autoSpaceDE w:val="0"/>
        <w:autoSpaceDN w:val="0"/>
        <w:adjustRightInd w:val="0"/>
        <w:spacing w:line="360" w:lineRule="auto"/>
        <w:ind w:right="49"/>
        <w:jc w:val="both"/>
        <w:rPr>
          <w:rFonts w:ascii="Palatino Linotype" w:hAnsi="Palatino Linotype" w:cs="Arial"/>
          <w:b/>
          <w:szCs w:val="28"/>
        </w:rPr>
      </w:pPr>
    </w:p>
    <w:p w14:paraId="51B25F7F" w14:textId="77777777" w:rsidR="006463DA" w:rsidRPr="004E07BF" w:rsidRDefault="006463DA" w:rsidP="006463DA">
      <w:pPr>
        <w:autoSpaceDE w:val="0"/>
        <w:autoSpaceDN w:val="0"/>
        <w:adjustRightInd w:val="0"/>
        <w:spacing w:line="360" w:lineRule="auto"/>
        <w:ind w:right="49"/>
        <w:jc w:val="both"/>
        <w:rPr>
          <w:rFonts w:ascii="Palatino Linotype" w:hAnsi="Palatino Linotype" w:cs="Arial"/>
        </w:rPr>
      </w:pPr>
      <w:r w:rsidRPr="004E07BF">
        <w:rPr>
          <w:rFonts w:ascii="Palatino Linotype" w:hAnsi="Palatino Linotype" w:cs="Arial"/>
          <w:b/>
          <w:sz w:val="28"/>
          <w:szCs w:val="28"/>
        </w:rPr>
        <w:t>QUINTO.</w:t>
      </w:r>
      <w:r w:rsidRPr="004E07BF">
        <w:rPr>
          <w:rFonts w:ascii="Palatino Linotype" w:hAnsi="Palatino Linotype" w:cs="Arial"/>
          <w:b/>
        </w:rPr>
        <w:t xml:space="preserve"> NOTIFÍQUESE</w:t>
      </w:r>
      <w:r w:rsidRPr="004E07BF">
        <w:rPr>
          <w:rFonts w:ascii="Palatino Linotype" w:hAnsi="Palatino Linotype" w:cs="Arial"/>
        </w:rPr>
        <w:t xml:space="preserve"> a la parte </w:t>
      </w:r>
      <w:r w:rsidRPr="004E07BF">
        <w:rPr>
          <w:rFonts w:ascii="Palatino Linotype" w:hAnsi="Palatino Linotype" w:cs="Arial"/>
          <w:b/>
        </w:rPr>
        <w:t>Recurrente</w:t>
      </w:r>
      <w:r w:rsidRPr="004E07BF">
        <w:rPr>
          <w:rFonts w:ascii="Palatino Linotype" w:hAnsi="Palatino Linotype" w:cs="Arial"/>
        </w:rPr>
        <w:t xml:space="preserve"> la presente resolución a través del Sistema de Acceso a la Información Mexiquense </w:t>
      </w:r>
      <w:r w:rsidRPr="004E07BF">
        <w:rPr>
          <w:rFonts w:ascii="Palatino Linotype" w:hAnsi="Palatino Linotype" w:cs="Arial"/>
          <w:b/>
        </w:rPr>
        <w:t>(SAIMEX)</w:t>
      </w:r>
      <w:r w:rsidRPr="004E07BF">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4E07BF" w:rsidRDefault="00561D99" w:rsidP="00561D99">
      <w:pPr>
        <w:autoSpaceDE w:val="0"/>
        <w:autoSpaceDN w:val="0"/>
        <w:adjustRightInd w:val="0"/>
        <w:spacing w:line="360" w:lineRule="auto"/>
        <w:ind w:right="49"/>
        <w:jc w:val="both"/>
        <w:rPr>
          <w:rFonts w:ascii="Palatino Linotype" w:hAnsi="Palatino Linotype" w:cs="Arial"/>
        </w:rPr>
      </w:pPr>
    </w:p>
    <w:p w14:paraId="5381C49D" w14:textId="0BA556D5" w:rsidR="00C02D28" w:rsidRPr="004E07BF" w:rsidRDefault="00F64A5C" w:rsidP="00C02D28">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D686F" w:rsidRPr="004E07BF">
        <w:rPr>
          <w:rFonts w:ascii="Palatino Linotype" w:eastAsiaTheme="minorHAnsi" w:hAnsi="Palatino Linotype" w:cs="Arial"/>
          <w:lang w:val="es-MX" w:eastAsia="en-US"/>
        </w:rPr>
        <w:t xml:space="preserve"> (EMITIENDO VOTO PARTICULAR)</w:t>
      </w:r>
      <w:r w:rsidRPr="004E07BF">
        <w:rPr>
          <w:rFonts w:ascii="Palatino Linotype" w:eastAsiaTheme="minorHAnsi" w:hAnsi="Palatino Linotype" w:cs="Arial"/>
          <w:lang w:val="es-MX" w:eastAsia="en-US"/>
        </w:rPr>
        <w:t xml:space="preserve"> Y GUADALUPE RAMÍREZ PEÑA; EN LA </w:t>
      </w:r>
      <w:r w:rsidR="00A44CFE" w:rsidRPr="004E07BF">
        <w:rPr>
          <w:rFonts w:ascii="Palatino Linotype" w:eastAsiaTheme="minorHAnsi" w:hAnsi="Palatino Linotype" w:cs="Arial"/>
          <w:lang w:val="es-MX" w:eastAsia="en-US"/>
        </w:rPr>
        <w:t>DÉCIMA</w:t>
      </w:r>
      <w:r w:rsidRPr="004E07BF">
        <w:rPr>
          <w:rFonts w:ascii="Palatino Linotype" w:eastAsiaTheme="minorHAnsi" w:hAnsi="Palatino Linotype" w:cs="Arial"/>
          <w:lang w:val="es-MX" w:eastAsia="en-US"/>
        </w:rPr>
        <w:t xml:space="preserve"> SESIÓN ORDINARIA CELEBRADA EL </w:t>
      </w:r>
      <w:r w:rsidR="00A44CFE" w:rsidRPr="004E07BF">
        <w:rPr>
          <w:rFonts w:ascii="Palatino Linotype" w:eastAsiaTheme="minorHAnsi" w:hAnsi="Palatino Linotype" w:cs="Arial"/>
          <w:lang w:val="es-MX" w:eastAsia="en-US"/>
        </w:rPr>
        <w:t xml:space="preserve">DIECINUEVE </w:t>
      </w:r>
      <w:r w:rsidR="00155140" w:rsidRPr="004E07BF">
        <w:rPr>
          <w:rFonts w:ascii="Palatino Linotype" w:eastAsiaTheme="minorHAnsi" w:hAnsi="Palatino Linotype" w:cs="Arial"/>
          <w:lang w:val="es-MX" w:eastAsia="en-US"/>
        </w:rPr>
        <w:t>DE MARZO DE DOS MIL VEINTISÉIS</w:t>
      </w:r>
      <w:r w:rsidRPr="004E07BF">
        <w:rPr>
          <w:rFonts w:ascii="Palatino Linotype" w:eastAsiaTheme="minorHAnsi" w:hAnsi="Palatino Linotype" w:cs="Arial"/>
          <w:lang w:val="es-MX" w:eastAsia="en-US"/>
        </w:rPr>
        <w:t>, ANTE EL SECRETARIO TÉCNICO DEL PLENO ALEXIS TAPIA RAMÍREZ.---------------------</w:t>
      </w:r>
      <w:r w:rsidR="00C02D28" w:rsidRPr="004E07BF">
        <w:rPr>
          <w:rFonts w:ascii="Palatino Linotype" w:eastAsiaTheme="minorHAnsi" w:hAnsi="Palatino Linotype" w:cs="Arial"/>
          <w:lang w:val="es-MX" w:eastAsia="en-US"/>
        </w:rPr>
        <w:t>---------------------------</w:t>
      </w:r>
      <w:r w:rsidR="003D686F" w:rsidRPr="004E07BF">
        <w:rPr>
          <w:rFonts w:ascii="Palatino Linotype" w:eastAsiaTheme="minorHAnsi" w:hAnsi="Palatino Linotype" w:cs="Arial"/>
          <w:lang w:val="es-MX" w:eastAsia="en-US"/>
        </w:rPr>
        <w:t>------------------------------</w:t>
      </w:r>
    </w:p>
    <w:p w14:paraId="3460A2BD" w14:textId="77777777" w:rsidR="00C02D28" w:rsidRPr="004E07BF" w:rsidRDefault="00C02D28" w:rsidP="00C02D28">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w:t>
      </w:r>
    </w:p>
    <w:p w14:paraId="672519A2" w14:textId="77777777" w:rsidR="00C02D28" w:rsidRPr="004E07BF" w:rsidRDefault="00C02D28" w:rsidP="00C02D28">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w:t>
      </w:r>
    </w:p>
    <w:p w14:paraId="6A33FBB5" w14:textId="06253D5E" w:rsidR="00C02D28" w:rsidRPr="004E07BF" w:rsidRDefault="00C02D28" w:rsidP="00C02D28">
      <w:pPr>
        <w:spacing w:line="360" w:lineRule="auto"/>
        <w:jc w:val="both"/>
        <w:rPr>
          <w:rFonts w:ascii="Palatino Linotype" w:eastAsiaTheme="minorHAnsi" w:hAnsi="Palatino Linotype" w:cs="Arial"/>
          <w:lang w:val="es-MX" w:eastAsia="en-US"/>
        </w:rPr>
      </w:pPr>
      <w:r w:rsidRPr="004E07BF">
        <w:rPr>
          <w:rFonts w:ascii="Palatino Linotype" w:eastAsiaTheme="minorHAnsi" w:hAnsi="Palatino Linotype" w:cs="Arial"/>
          <w:lang w:val="es-MX" w:eastAsia="en-US"/>
        </w:rPr>
        <w:t>------------------------------------------------------------------------------------------------------------------</w:t>
      </w:r>
    </w:p>
    <w:p w14:paraId="30DC6A28" w14:textId="7A4FEF1E" w:rsidR="00B10A2E" w:rsidRPr="00B10A2E" w:rsidRDefault="00B10A2E" w:rsidP="00C02D28">
      <w:pPr>
        <w:spacing w:line="360" w:lineRule="auto"/>
        <w:jc w:val="both"/>
        <w:rPr>
          <w:rFonts w:ascii="Palatino Linotype" w:eastAsiaTheme="minorHAnsi" w:hAnsi="Palatino Linotype" w:cs="Arial"/>
          <w:sz w:val="16"/>
          <w:szCs w:val="16"/>
          <w:lang w:val="es-MX" w:eastAsia="en-US"/>
        </w:rPr>
      </w:pPr>
      <w:r w:rsidRPr="004E07BF">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127C4D3"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47C16" w14:textId="77777777" w:rsidR="006418F9" w:rsidRDefault="006418F9" w:rsidP="000B5E25">
      <w:r>
        <w:separator/>
      </w:r>
    </w:p>
  </w:endnote>
  <w:endnote w:type="continuationSeparator" w:id="0">
    <w:p w14:paraId="1AC30778" w14:textId="77777777" w:rsidR="006418F9" w:rsidRDefault="006418F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D4981" w:rsidRPr="000D3AD4" w:rsidRDefault="002D49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2472B">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2472B">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D4981" w:rsidRPr="000D3AD4" w:rsidRDefault="002D498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2472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2472B">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5D6F5" w14:textId="77777777" w:rsidR="006418F9" w:rsidRDefault="006418F9" w:rsidP="000B5E25">
      <w:r>
        <w:separator/>
      </w:r>
    </w:p>
  </w:footnote>
  <w:footnote w:type="continuationSeparator" w:id="0">
    <w:p w14:paraId="0DA78C5A" w14:textId="77777777" w:rsidR="006418F9" w:rsidRDefault="006418F9" w:rsidP="000B5E25">
      <w:r>
        <w:continuationSeparator/>
      </w:r>
    </w:p>
  </w:footnote>
  <w:footnote w:id="1">
    <w:p w14:paraId="415B7283" w14:textId="77777777" w:rsidR="002D4981" w:rsidRPr="008A64CB" w:rsidRDefault="002D498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D4981" w:rsidRDefault="002D4981" w:rsidP="008A64CB">
      <w:pPr>
        <w:autoSpaceDE w:val="0"/>
        <w:autoSpaceDN w:val="0"/>
        <w:adjustRightInd w:val="0"/>
        <w:ind w:right="49"/>
        <w:jc w:val="both"/>
        <w:rPr>
          <w:rFonts w:ascii="Palatino Linotype" w:hAnsi="Palatino Linotype"/>
          <w:i/>
          <w:sz w:val="18"/>
          <w:szCs w:val="22"/>
        </w:rPr>
      </w:pPr>
    </w:p>
    <w:p w14:paraId="2A843A3D" w14:textId="77777777" w:rsidR="002D4981" w:rsidRPr="008A64CB" w:rsidRDefault="002D498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D4981" w:rsidRPr="008A64CB" w:rsidRDefault="002D498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D4981" w:rsidRDefault="006418F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D4981" w:rsidRPr="008F2CCC" w14:paraId="6A2352FA" w14:textId="77777777" w:rsidTr="00BC757D">
      <w:tc>
        <w:tcPr>
          <w:tcW w:w="2693" w:type="dxa"/>
          <w:vAlign w:val="center"/>
        </w:tcPr>
        <w:p w14:paraId="217E963F"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5BE5FB1" w:rsidR="002D4981" w:rsidRPr="0029071C" w:rsidRDefault="00C55D27"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0001</w:t>
          </w:r>
          <w:r w:rsidR="002D4981">
            <w:rPr>
              <w:rFonts w:ascii="Palatino Linotype" w:hAnsi="Palatino Linotype"/>
              <w:sz w:val="22"/>
              <w:szCs w:val="22"/>
              <w:lang w:val="es-ES_tradnl"/>
            </w:rPr>
            <w:t>0</w:t>
          </w:r>
          <w:r w:rsidR="002D4981"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2D4981" w:rsidRPr="008F2CCC" w14:paraId="1F299A1F" w14:textId="77777777" w:rsidTr="00BC757D">
      <w:trPr>
        <w:trHeight w:val="228"/>
      </w:trPr>
      <w:tc>
        <w:tcPr>
          <w:tcW w:w="2693" w:type="dxa"/>
          <w:vAlign w:val="center"/>
        </w:tcPr>
        <w:p w14:paraId="683328AB"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3AD4148B" w:rsidR="002D4981" w:rsidRPr="0029071C" w:rsidRDefault="00C55D27" w:rsidP="009A7BEB">
          <w:pPr>
            <w:spacing w:line="276" w:lineRule="auto"/>
            <w:jc w:val="right"/>
            <w:rPr>
              <w:rFonts w:ascii="Palatino Linotype" w:hAnsi="Palatino Linotype"/>
              <w:sz w:val="22"/>
              <w:szCs w:val="22"/>
            </w:rPr>
          </w:pPr>
          <w:r w:rsidRPr="00C55D27">
            <w:rPr>
              <w:rFonts w:ascii="Palatino Linotype" w:hAnsi="Palatino Linotype"/>
              <w:sz w:val="22"/>
              <w:szCs w:val="22"/>
            </w:rPr>
            <w:t>Ayuntamiento de Tlalmanalco</w:t>
          </w:r>
        </w:p>
      </w:tc>
    </w:tr>
    <w:tr w:rsidR="002D4981" w:rsidRPr="008F2CCC" w14:paraId="46D09EF7" w14:textId="77777777" w:rsidTr="00BC757D">
      <w:tc>
        <w:tcPr>
          <w:tcW w:w="2693" w:type="dxa"/>
          <w:vAlign w:val="center"/>
        </w:tcPr>
        <w:p w14:paraId="1A0A5ED2" w14:textId="77777777" w:rsidR="002D4981" w:rsidRPr="008F5DAE" w:rsidRDefault="002D498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D4981" w:rsidRPr="0029071C" w:rsidRDefault="002D49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D4981" w:rsidRPr="001779E0" w:rsidRDefault="006418F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D4981" w:rsidRPr="008F2CCC" w14:paraId="647E1A5E" w14:textId="77777777" w:rsidTr="00515252">
      <w:tc>
        <w:tcPr>
          <w:tcW w:w="2552" w:type="dxa"/>
          <w:vAlign w:val="center"/>
        </w:tcPr>
        <w:p w14:paraId="61C1A94D"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5D87331" w:rsidR="002D4981" w:rsidRPr="0029071C" w:rsidRDefault="00C55D27"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00010</w:t>
          </w:r>
          <w:r w:rsidR="002D4981"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2D4981" w:rsidRPr="008F2CCC" w14:paraId="34929B82" w14:textId="77777777" w:rsidTr="00515252">
      <w:tc>
        <w:tcPr>
          <w:tcW w:w="2552" w:type="dxa"/>
          <w:vAlign w:val="center"/>
        </w:tcPr>
        <w:p w14:paraId="54C68700"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0F97447" w:rsidR="002D4981" w:rsidRPr="006D30E6" w:rsidRDefault="0082472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2D4981" w:rsidRPr="008F2CCC" w14:paraId="15459416" w14:textId="77777777" w:rsidTr="00515252">
      <w:trPr>
        <w:trHeight w:val="228"/>
      </w:trPr>
      <w:tc>
        <w:tcPr>
          <w:tcW w:w="2552" w:type="dxa"/>
          <w:vAlign w:val="center"/>
        </w:tcPr>
        <w:p w14:paraId="776491B5"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52163E7A" w:rsidR="002D4981" w:rsidRPr="0029071C" w:rsidRDefault="00C55D27" w:rsidP="009A7BEB">
          <w:pPr>
            <w:spacing w:line="276" w:lineRule="auto"/>
            <w:jc w:val="right"/>
            <w:rPr>
              <w:rFonts w:ascii="Palatino Linotype" w:hAnsi="Palatino Linotype"/>
              <w:sz w:val="22"/>
              <w:szCs w:val="22"/>
            </w:rPr>
          </w:pPr>
          <w:r w:rsidRPr="00C55D27">
            <w:rPr>
              <w:rFonts w:ascii="Palatino Linotype" w:hAnsi="Palatino Linotype"/>
              <w:sz w:val="22"/>
              <w:szCs w:val="22"/>
            </w:rPr>
            <w:t>Ayuntamiento de Tlalmanalco</w:t>
          </w:r>
        </w:p>
      </w:tc>
    </w:tr>
    <w:tr w:rsidR="002D4981" w:rsidRPr="008F2CCC" w14:paraId="5C009CDE" w14:textId="77777777" w:rsidTr="00515252">
      <w:tc>
        <w:tcPr>
          <w:tcW w:w="2552" w:type="dxa"/>
          <w:vAlign w:val="center"/>
        </w:tcPr>
        <w:p w14:paraId="294ED620" w14:textId="77777777" w:rsidR="002D4981" w:rsidRPr="008F5DAE" w:rsidRDefault="002D498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D4981" w:rsidRPr="0029071C" w:rsidRDefault="002D498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D4981" w:rsidRDefault="006418F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D4981" w:rsidRPr="009F1AB6" w:rsidRDefault="002D498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338"/>
    <w:multiLevelType w:val="hybridMultilevel"/>
    <w:tmpl w:val="667E4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E62E71"/>
    <w:multiLevelType w:val="hybridMultilevel"/>
    <w:tmpl w:val="453A153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752CB6"/>
    <w:multiLevelType w:val="hybridMultilevel"/>
    <w:tmpl w:val="453A1534"/>
    <w:lvl w:ilvl="0" w:tplc="C87835A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4"/>
  </w:num>
  <w:num w:numId="6">
    <w:abstractNumId w:val="2"/>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3C66"/>
    <w:rsid w:val="00023FE3"/>
    <w:rsid w:val="00031EFF"/>
    <w:rsid w:val="00032D08"/>
    <w:rsid w:val="00036F8B"/>
    <w:rsid w:val="00037D70"/>
    <w:rsid w:val="00047244"/>
    <w:rsid w:val="000478CF"/>
    <w:rsid w:val="00054E04"/>
    <w:rsid w:val="00056A58"/>
    <w:rsid w:val="000572E9"/>
    <w:rsid w:val="00064730"/>
    <w:rsid w:val="00070547"/>
    <w:rsid w:val="00071173"/>
    <w:rsid w:val="000775FC"/>
    <w:rsid w:val="00087797"/>
    <w:rsid w:val="0009050D"/>
    <w:rsid w:val="00091A55"/>
    <w:rsid w:val="00093AE1"/>
    <w:rsid w:val="00094CC7"/>
    <w:rsid w:val="0009545C"/>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1821"/>
    <w:rsid w:val="000D3AD4"/>
    <w:rsid w:val="000D64B0"/>
    <w:rsid w:val="000E592F"/>
    <w:rsid w:val="000E6B3D"/>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140"/>
    <w:rsid w:val="001558F3"/>
    <w:rsid w:val="001676E1"/>
    <w:rsid w:val="001707D1"/>
    <w:rsid w:val="00170AA7"/>
    <w:rsid w:val="001762FA"/>
    <w:rsid w:val="0018042F"/>
    <w:rsid w:val="00181C7A"/>
    <w:rsid w:val="00184176"/>
    <w:rsid w:val="00185915"/>
    <w:rsid w:val="00186CCB"/>
    <w:rsid w:val="00191418"/>
    <w:rsid w:val="0019170F"/>
    <w:rsid w:val="00193F09"/>
    <w:rsid w:val="00197B1A"/>
    <w:rsid w:val="001A46ED"/>
    <w:rsid w:val="001A6109"/>
    <w:rsid w:val="001C054C"/>
    <w:rsid w:val="001C0867"/>
    <w:rsid w:val="001C14AC"/>
    <w:rsid w:val="001C7F56"/>
    <w:rsid w:val="001D09E1"/>
    <w:rsid w:val="001D2C38"/>
    <w:rsid w:val="001D2DE0"/>
    <w:rsid w:val="001D4046"/>
    <w:rsid w:val="001D5495"/>
    <w:rsid w:val="001E2DA3"/>
    <w:rsid w:val="001E45B5"/>
    <w:rsid w:val="001F09D0"/>
    <w:rsid w:val="001F1FCC"/>
    <w:rsid w:val="001F2305"/>
    <w:rsid w:val="001F2E4C"/>
    <w:rsid w:val="001F3672"/>
    <w:rsid w:val="001F6BF1"/>
    <w:rsid w:val="0020249A"/>
    <w:rsid w:val="00202C04"/>
    <w:rsid w:val="00204547"/>
    <w:rsid w:val="00205792"/>
    <w:rsid w:val="002146EF"/>
    <w:rsid w:val="002167BB"/>
    <w:rsid w:val="00217E6C"/>
    <w:rsid w:val="0022231E"/>
    <w:rsid w:val="00225163"/>
    <w:rsid w:val="002273B6"/>
    <w:rsid w:val="00227FAE"/>
    <w:rsid w:val="002313F8"/>
    <w:rsid w:val="00235936"/>
    <w:rsid w:val="00236A71"/>
    <w:rsid w:val="00236CBA"/>
    <w:rsid w:val="00242014"/>
    <w:rsid w:val="0024323F"/>
    <w:rsid w:val="002447CD"/>
    <w:rsid w:val="00246DC1"/>
    <w:rsid w:val="00247138"/>
    <w:rsid w:val="00247724"/>
    <w:rsid w:val="00251C5D"/>
    <w:rsid w:val="00253578"/>
    <w:rsid w:val="00255F1A"/>
    <w:rsid w:val="00261BC7"/>
    <w:rsid w:val="00263AF4"/>
    <w:rsid w:val="00266841"/>
    <w:rsid w:val="00266CD3"/>
    <w:rsid w:val="00267458"/>
    <w:rsid w:val="00267BB5"/>
    <w:rsid w:val="0027342B"/>
    <w:rsid w:val="002755AD"/>
    <w:rsid w:val="002761A0"/>
    <w:rsid w:val="00286546"/>
    <w:rsid w:val="0029071C"/>
    <w:rsid w:val="002934B4"/>
    <w:rsid w:val="00295B3F"/>
    <w:rsid w:val="00295CB6"/>
    <w:rsid w:val="00297A54"/>
    <w:rsid w:val="002A040B"/>
    <w:rsid w:val="002A3EFB"/>
    <w:rsid w:val="002A45F3"/>
    <w:rsid w:val="002A4B43"/>
    <w:rsid w:val="002A676F"/>
    <w:rsid w:val="002B1456"/>
    <w:rsid w:val="002B48AD"/>
    <w:rsid w:val="002B5B5A"/>
    <w:rsid w:val="002C0BE5"/>
    <w:rsid w:val="002C240F"/>
    <w:rsid w:val="002C62EC"/>
    <w:rsid w:val="002D092B"/>
    <w:rsid w:val="002D17B8"/>
    <w:rsid w:val="002D25E0"/>
    <w:rsid w:val="002D2FCA"/>
    <w:rsid w:val="002D32D2"/>
    <w:rsid w:val="002D4981"/>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579D"/>
    <w:rsid w:val="00326B44"/>
    <w:rsid w:val="00327151"/>
    <w:rsid w:val="00327157"/>
    <w:rsid w:val="00330FC3"/>
    <w:rsid w:val="00331E82"/>
    <w:rsid w:val="00335C6A"/>
    <w:rsid w:val="003370A0"/>
    <w:rsid w:val="00340A06"/>
    <w:rsid w:val="00343753"/>
    <w:rsid w:val="00343F0B"/>
    <w:rsid w:val="00344236"/>
    <w:rsid w:val="003502CA"/>
    <w:rsid w:val="00351E9D"/>
    <w:rsid w:val="003520C5"/>
    <w:rsid w:val="003550A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D686F"/>
    <w:rsid w:val="003E21A7"/>
    <w:rsid w:val="003E56C9"/>
    <w:rsid w:val="003F28C1"/>
    <w:rsid w:val="003F684E"/>
    <w:rsid w:val="004018F9"/>
    <w:rsid w:val="0040235D"/>
    <w:rsid w:val="00402765"/>
    <w:rsid w:val="00415D24"/>
    <w:rsid w:val="00424FFC"/>
    <w:rsid w:val="00425E0F"/>
    <w:rsid w:val="00427C02"/>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676AD"/>
    <w:rsid w:val="00472F59"/>
    <w:rsid w:val="00474B1F"/>
    <w:rsid w:val="00491137"/>
    <w:rsid w:val="00492129"/>
    <w:rsid w:val="004A0B63"/>
    <w:rsid w:val="004A26CF"/>
    <w:rsid w:val="004A2D65"/>
    <w:rsid w:val="004B200D"/>
    <w:rsid w:val="004B211E"/>
    <w:rsid w:val="004B2314"/>
    <w:rsid w:val="004B5F63"/>
    <w:rsid w:val="004C5830"/>
    <w:rsid w:val="004C6BB5"/>
    <w:rsid w:val="004D18B6"/>
    <w:rsid w:val="004D5D2F"/>
    <w:rsid w:val="004D66A9"/>
    <w:rsid w:val="004D6F71"/>
    <w:rsid w:val="004E06F5"/>
    <w:rsid w:val="004E07BF"/>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FDC"/>
    <w:rsid w:val="005803C9"/>
    <w:rsid w:val="00580CCA"/>
    <w:rsid w:val="00581DC8"/>
    <w:rsid w:val="0059032F"/>
    <w:rsid w:val="0059614C"/>
    <w:rsid w:val="00597D71"/>
    <w:rsid w:val="005A4C88"/>
    <w:rsid w:val="005A6216"/>
    <w:rsid w:val="005B0692"/>
    <w:rsid w:val="005B234D"/>
    <w:rsid w:val="005B26AD"/>
    <w:rsid w:val="005B36A8"/>
    <w:rsid w:val="005B4FEA"/>
    <w:rsid w:val="005B5693"/>
    <w:rsid w:val="005C14AA"/>
    <w:rsid w:val="005C2ACA"/>
    <w:rsid w:val="005C6646"/>
    <w:rsid w:val="005D14FC"/>
    <w:rsid w:val="005D77CC"/>
    <w:rsid w:val="005E09AB"/>
    <w:rsid w:val="005E5716"/>
    <w:rsid w:val="005F1F89"/>
    <w:rsid w:val="005F38DA"/>
    <w:rsid w:val="005F4BFB"/>
    <w:rsid w:val="006000C5"/>
    <w:rsid w:val="006002E0"/>
    <w:rsid w:val="00600695"/>
    <w:rsid w:val="0061406C"/>
    <w:rsid w:val="00620280"/>
    <w:rsid w:val="0062135D"/>
    <w:rsid w:val="0062349E"/>
    <w:rsid w:val="00623E62"/>
    <w:rsid w:val="006258FD"/>
    <w:rsid w:val="00632E48"/>
    <w:rsid w:val="006418F9"/>
    <w:rsid w:val="00641C5C"/>
    <w:rsid w:val="00643B58"/>
    <w:rsid w:val="006463DA"/>
    <w:rsid w:val="00652776"/>
    <w:rsid w:val="00654C42"/>
    <w:rsid w:val="00660D13"/>
    <w:rsid w:val="00661CC3"/>
    <w:rsid w:val="006669AA"/>
    <w:rsid w:val="006810FF"/>
    <w:rsid w:val="00681ED0"/>
    <w:rsid w:val="00683574"/>
    <w:rsid w:val="00693611"/>
    <w:rsid w:val="00694976"/>
    <w:rsid w:val="00696C15"/>
    <w:rsid w:val="006A240A"/>
    <w:rsid w:val="006A2694"/>
    <w:rsid w:val="006A7AA4"/>
    <w:rsid w:val="006B0E22"/>
    <w:rsid w:val="006B1301"/>
    <w:rsid w:val="006B26B2"/>
    <w:rsid w:val="006B321A"/>
    <w:rsid w:val="006B35CB"/>
    <w:rsid w:val="006B418F"/>
    <w:rsid w:val="006C0106"/>
    <w:rsid w:val="006C2C19"/>
    <w:rsid w:val="006C3931"/>
    <w:rsid w:val="006D1713"/>
    <w:rsid w:val="006D2FDB"/>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67C80"/>
    <w:rsid w:val="00770F18"/>
    <w:rsid w:val="007764BB"/>
    <w:rsid w:val="00777D10"/>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0614"/>
    <w:rsid w:val="007E45AA"/>
    <w:rsid w:val="007E52D5"/>
    <w:rsid w:val="007E534B"/>
    <w:rsid w:val="007E6F30"/>
    <w:rsid w:val="007E7C02"/>
    <w:rsid w:val="007F7462"/>
    <w:rsid w:val="00800A80"/>
    <w:rsid w:val="00803913"/>
    <w:rsid w:val="0081709C"/>
    <w:rsid w:val="00823690"/>
    <w:rsid w:val="0082472B"/>
    <w:rsid w:val="00835035"/>
    <w:rsid w:val="00835C00"/>
    <w:rsid w:val="00836D9E"/>
    <w:rsid w:val="00843F80"/>
    <w:rsid w:val="00844392"/>
    <w:rsid w:val="008500D3"/>
    <w:rsid w:val="00852668"/>
    <w:rsid w:val="00854A20"/>
    <w:rsid w:val="008578BF"/>
    <w:rsid w:val="00864E58"/>
    <w:rsid w:val="008660D6"/>
    <w:rsid w:val="00871098"/>
    <w:rsid w:val="00874E1E"/>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3577"/>
    <w:rsid w:val="008F5D37"/>
    <w:rsid w:val="008F5DAE"/>
    <w:rsid w:val="008F7C23"/>
    <w:rsid w:val="00900C9B"/>
    <w:rsid w:val="00901487"/>
    <w:rsid w:val="00906529"/>
    <w:rsid w:val="00907F13"/>
    <w:rsid w:val="00914306"/>
    <w:rsid w:val="00921551"/>
    <w:rsid w:val="009217E8"/>
    <w:rsid w:val="00925B0B"/>
    <w:rsid w:val="0092622F"/>
    <w:rsid w:val="00926C44"/>
    <w:rsid w:val="0093645B"/>
    <w:rsid w:val="0094381A"/>
    <w:rsid w:val="0094436E"/>
    <w:rsid w:val="00951242"/>
    <w:rsid w:val="00961002"/>
    <w:rsid w:val="0097239F"/>
    <w:rsid w:val="00973F9B"/>
    <w:rsid w:val="009758CB"/>
    <w:rsid w:val="00980909"/>
    <w:rsid w:val="00984706"/>
    <w:rsid w:val="009933D0"/>
    <w:rsid w:val="00993406"/>
    <w:rsid w:val="00994DBB"/>
    <w:rsid w:val="009A0F77"/>
    <w:rsid w:val="009A5223"/>
    <w:rsid w:val="009A6017"/>
    <w:rsid w:val="009A6521"/>
    <w:rsid w:val="009A6B97"/>
    <w:rsid w:val="009A6D6A"/>
    <w:rsid w:val="009A7BEB"/>
    <w:rsid w:val="009A7E94"/>
    <w:rsid w:val="009B23B7"/>
    <w:rsid w:val="009B2B6B"/>
    <w:rsid w:val="009C052A"/>
    <w:rsid w:val="009D0803"/>
    <w:rsid w:val="009D2E87"/>
    <w:rsid w:val="009D39B3"/>
    <w:rsid w:val="009D72C7"/>
    <w:rsid w:val="009D7E06"/>
    <w:rsid w:val="009E0C45"/>
    <w:rsid w:val="009E0E89"/>
    <w:rsid w:val="009E1F26"/>
    <w:rsid w:val="009E3A2B"/>
    <w:rsid w:val="009E46C3"/>
    <w:rsid w:val="009F2BA9"/>
    <w:rsid w:val="009F4FF4"/>
    <w:rsid w:val="009F62C3"/>
    <w:rsid w:val="009F71DC"/>
    <w:rsid w:val="00A0100D"/>
    <w:rsid w:val="00A031D1"/>
    <w:rsid w:val="00A03269"/>
    <w:rsid w:val="00A05133"/>
    <w:rsid w:val="00A05D3A"/>
    <w:rsid w:val="00A100B7"/>
    <w:rsid w:val="00A125B4"/>
    <w:rsid w:val="00A16F28"/>
    <w:rsid w:val="00A2385C"/>
    <w:rsid w:val="00A26BD8"/>
    <w:rsid w:val="00A27C3B"/>
    <w:rsid w:val="00A30594"/>
    <w:rsid w:val="00A31156"/>
    <w:rsid w:val="00A320DF"/>
    <w:rsid w:val="00A44C61"/>
    <w:rsid w:val="00A44CFE"/>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1E39"/>
    <w:rsid w:val="00AF3EC1"/>
    <w:rsid w:val="00AF610A"/>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41CCF"/>
    <w:rsid w:val="00B50B07"/>
    <w:rsid w:val="00B52C22"/>
    <w:rsid w:val="00B5421D"/>
    <w:rsid w:val="00B57219"/>
    <w:rsid w:val="00B579E5"/>
    <w:rsid w:val="00B642EC"/>
    <w:rsid w:val="00B6659F"/>
    <w:rsid w:val="00B67AEC"/>
    <w:rsid w:val="00B71058"/>
    <w:rsid w:val="00B7320F"/>
    <w:rsid w:val="00B74436"/>
    <w:rsid w:val="00B74A39"/>
    <w:rsid w:val="00B802A5"/>
    <w:rsid w:val="00B8098B"/>
    <w:rsid w:val="00B80C9E"/>
    <w:rsid w:val="00B80EA6"/>
    <w:rsid w:val="00B83E10"/>
    <w:rsid w:val="00B85697"/>
    <w:rsid w:val="00B85F29"/>
    <w:rsid w:val="00B911AF"/>
    <w:rsid w:val="00B9176B"/>
    <w:rsid w:val="00B9358F"/>
    <w:rsid w:val="00B96A17"/>
    <w:rsid w:val="00BA0F27"/>
    <w:rsid w:val="00BA27FC"/>
    <w:rsid w:val="00BA43DC"/>
    <w:rsid w:val="00BB06D2"/>
    <w:rsid w:val="00BB134B"/>
    <w:rsid w:val="00BB2537"/>
    <w:rsid w:val="00BB347A"/>
    <w:rsid w:val="00BB6185"/>
    <w:rsid w:val="00BC0CFA"/>
    <w:rsid w:val="00BC1717"/>
    <w:rsid w:val="00BC462B"/>
    <w:rsid w:val="00BC757D"/>
    <w:rsid w:val="00BD14B3"/>
    <w:rsid w:val="00BD269F"/>
    <w:rsid w:val="00BD3782"/>
    <w:rsid w:val="00BD4B93"/>
    <w:rsid w:val="00BD677A"/>
    <w:rsid w:val="00BD6F27"/>
    <w:rsid w:val="00BD74AF"/>
    <w:rsid w:val="00BE233B"/>
    <w:rsid w:val="00BE7A6E"/>
    <w:rsid w:val="00BF6E0F"/>
    <w:rsid w:val="00C01BFA"/>
    <w:rsid w:val="00C02B7F"/>
    <w:rsid w:val="00C02CD0"/>
    <w:rsid w:val="00C02D28"/>
    <w:rsid w:val="00C0414E"/>
    <w:rsid w:val="00C058C8"/>
    <w:rsid w:val="00C120DF"/>
    <w:rsid w:val="00C145A0"/>
    <w:rsid w:val="00C20F80"/>
    <w:rsid w:val="00C249A6"/>
    <w:rsid w:val="00C34564"/>
    <w:rsid w:val="00C37A05"/>
    <w:rsid w:val="00C4326C"/>
    <w:rsid w:val="00C43F9E"/>
    <w:rsid w:val="00C46AF7"/>
    <w:rsid w:val="00C55D27"/>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1DAC"/>
    <w:rsid w:val="00CE51D0"/>
    <w:rsid w:val="00CE6A53"/>
    <w:rsid w:val="00CF1DF5"/>
    <w:rsid w:val="00CF653E"/>
    <w:rsid w:val="00CF7A67"/>
    <w:rsid w:val="00CF7FBE"/>
    <w:rsid w:val="00D0093C"/>
    <w:rsid w:val="00D01A63"/>
    <w:rsid w:val="00D02FC5"/>
    <w:rsid w:val="00D051B1"/>
    <w:rsid w:val="00D10C88"/>
    <w:rsid w:val="00D12C36"/>
    <w:rsid w:val="00D13B13"/>
    <w:rsid w:val="00D13D7F"/>
    <w:rsid w:val="00D21ECE"/>
    <w:rsid w:val="00D27727"/>
    <w:rsid w:val="00D34428"/>
    <w:rsid w:val="00D42459"/>
    <w:rsid w:val="00D4431A"/>
    <w:rsid w:val="00D4720B"/>
    <w:rsid w:val="00D50E4E"/>
    <w:rsid w:val="00D553D4"/>
    <w:rsid w:val="00D57210"/>
    <w:rsid w:val="00D57AED"/>
    <w:rsid w:val="00D57E62"/>
    <w:rsid w:val="00D57F74"/>
    <w:rsid w:val="00D64691"/>
    <w:rsid w:val="00D65A0E"/>
    <w:rsid w:val="00D67EEC"/>
    <w:rsid w:val="00D765DD"/>
    <w:rsid w:val="00D80B28"/>
    <w:rsid w:val="00D81221"/>
    <w:rsid w:val="00D83603"/>
    <w:rsid w:val="00D901D7"/>
    <w:rsid w:val="00D92BFE"/>
    <w:rsid w:val="00D955E0"/>
    <w:rsid w:val="00DA2014"/>
    <w:rsid w:val="00DB1F5E"/>
    <w:rsid w:val="00DB55A6"/>
    <w:rsid w:val="00DC1583"/>
    <w:rsid w:val="00DC2B31"/>
    <w:rsid w:val="00DC5B5A"/>
    <w:rsid w:val="00DD136D"/>
    <w:rsid w:val="00DD1490"/>
    <w:rsid w:val="00DD15E5"/>
    <w:rsid w:val="00DD1866"/>
    <w:rsid w:val="00DD5A69"/>
    <w:rsid w:val="00DE0A8D"/>
    <w:rsid w:val="00DE347D"/>
    <w:rsid w:val="00DE562A"/>
    <w:rsid w:val="00DE7148"/>
    <w:rsid w:val="00DF0080"/>
    <w:rsid w:val="00DF2507"/>
    <w:rsid w:val="00DF5A59"/>
    <w:rsid w:val="00DF62A4"/>
    <w:rsid w:val="00DF700F"/>
    <w:rsid w:val="00E00D15"/>
    <w:rsid w:val="00E11B18"/>
    <w:rsid w:val="00E14819"/>
    <w:rsid w:val="00E14823"/>
    <w:rsid w:val="00E174F8"/>
    <w:rsid w:val="00E32DFE"/>
    <w:rsid w:val="00E33297"/>
    <w:rsid w:val="00E341AD"/>
    <w:rsid w:val="00E40828"/>
    <w:rsid w:val="00E42B2B"/>
    <w:rsid w:val="00E50332"/>
    <w:rsid w:val="00E53FEB"/>
    <w:rsid w:val="00E5647F"/>
    <w:rsid w:val="00E57BDB"/>
    <w:rsid w:val="00E625D3"/>
    <w:rsid w:val="00E65C48"/>
    <w:rsid w:val="00E65F37"/>
    <w:rsid w:val="00E70B77"/>
    <w:rsid w:val="00E711DE"/>
    <w:rsid w:val="00E74701"/>
    <w:rsid w:val="00E75E5F"/>
    <w:rsid w:val="00E823B8"/>
    <w:rsid w:val="00E849A6"/>
    <w:rsid w:val="00E85E17"/>
    <w:rsid w:val="00E87389"/>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5BA"/>
    <w:rsid w:val="00EE49B2"/>
    <w:rsid w:val="00EE4D9C"/>
    <w:rsid w:val="00EE515E"/>
    <w:rsid w:val="00EE571A"/>
    <w:rsid w:val="00EE5F66"/>
    <w:rsid w:val="00EE6265"/>
    <w:rsid w:val="00EE7518"/>
    <w:rsid w:val="00EF193B"/>
    <w:rsid w:val="00EF727A"/>
    <w:rsid w:val="00F01C71"/>
    <w:rsid w:val="00F1159D"/>
    <w:rsid w:val="00F11679"/>
    <w:rsid w:val="00F22C6A"/>
    <w:rsid w:val="00F239B9"/>
    <w:rsid w:val="00F240DF"/>
    <w:rsid w:val="00F241AD"/>
    <w:rsid w:val="00F30C1D"/>
    <w:rsid w:val="00F30C33"/>
    <w:rsid w:val="00F3172F"/>
    <w:rsid w:val="00F327B4"/>
    <w:rsid w:val="00F32EBF"/>
    <w:rsid w:val="00F34A32"/>
    <w:rsid w:val="00F43F9A"/>
    <w:rsid w:val="00F455F1"/>
    <w:rsid w:val="00F538CE"/>
    <w:rsid w:val="00F56606"/>
    <w:rsid w:val="00F570D3"/>
    <w:rsid w:val="00F61C9C"/>
    <w:rsid w:val="00F62221"/>
    <w:rsid w:val="00F63223"/>
    <w:rsid w:val="00F64A5C"/>
    <w:rsid w:val="00F66C7B"/>
    <w:rsid w:val="00F712EE"/>
    <w:rsid w:val="00F73BB1"/>
    <w:rsid w:val="00F77427"/>
    <w:rsid w:val="00F811D3"/>
    <w:rsid w:val="00F8513C"/>
    <w:rsid w:val="00F906AB"/>
    <w:rsid w:val="00F90EBA"/>
    <w:rsid w:val="00F91028"/>
    <w:rsid w:val="00F97C38"/>
    <w:rsid w:val="00FA0962"/>
    <w:rsid w:val="00FA10A1"/>
    <w:rsid w:val="00FA5223"/>
    <w:rsid w:val="00FA7ED5"/>
    <w:rsid w:val="00FB3B4B"/>
    <w:rsid w:val="00FB4C7D"/>
    <w:rsid w:val="00FB7C23"/>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CCF4-3FB2-478B-BFC6-19F29F6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11272</Words>
  <Characters>61997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2026-03-20T15:58:00Z</cp:lastPrinted>
  <dcterms:created xsi:type="dcterms:W3CDTF">2026-03-03T14:45:00Z</dcterms:created>
  <dcterms:modified xsi:type="dcterms:W3CDTF">2026-04-10T15:03:00Z</dcterms:modified>
</cp:coreProperties>
</file>