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62AE6">
        <w:rPr>
          <w:rFonts w:ascii="Palatino Linotype" w:eastAsia="Palatino Linotype" w:hAnsi="Palatino Linotype" w:cs="Palatino Linotype"/>
          <w:b/>
          <w:sz w:val="24"/>
          <w:szCs w:val="24"/>
        </w:rPr>
        <w:t>275</w:t>
      </w:r>
      <w:r w:rsidR="00822A99">
        <w:rPr>
          <w:rFonts w:ascii="Palatino Linotype" w:eastAsia="Palatino Linotype" w:hAnsi="Palatino Linotype" w:cs="Palatino Linotype"/>
          <w:b/>
          <w:sz w:val="24"/>
          <w:szCs w:val="24"/>
        </w:rPr>
        <w:t>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22A99">
        <w:rPr>
          <w:rFonts w:ascii="Palatino Linotype" w:eastAsia="Palatino Linotype" w:hAnsi="Palatino Linotype" w:cs="Palatino Linotype"/>
          <w:b/>
          <w:color w:val="000000"/>
          <w:sz w:val="24"/>
          <w:szCs w:val="24"/>
        </w:rPr>
        <w:t>veinticinco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62AE6">
        <w:rPr>
          <w:rFonts w:ascii="Palatino Linotype" w:eastAsia="Palatino Linotype" w:hAnsi="Palatino Linotype" w:cs="Palatino Linotype"/>
          <w:b/>
          <w:color w:val="000000"/>
          <w:sz w:val="24"/>
          <w:szCs w:val="24"/>
        </w:rPr>
        <w:t>0518</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780931">
        <w:rPr>
          <w:rFonts w:ascii="Palatino Linotype" w:eastAsia="Palatino Linotype" w:hAnsi="Palatino Linotype" w:cs="Palatino Linotype"/>
          <w:color w:val="000000"/>
          <w:sz w:val="24"/>
          <w:szCs w:val="24"/>
        </w:rPr>
        <w:t xml:space="preserve">, </w:t>
      </w:r>
      <w:r w:rsidR="004B4F04">
        <w:rPr>
          <w:rFonts w:ascii="Palatino Linotype" w:eastAsia="Palatino Linotype" w:hAnsi="Palatino Linotype" w:cs="Palatino Linotype"/>
          <w:color w:val="000000"/>
          <w:sz w:val="24"/>
          <w:szCs w:val="24"/>
        </w:rPr>
        <w:t xml:space="preserve">misma que se tuvo por presentada el veintiséis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62AE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0518/TEPOTZOT/IP/2026</w:t>
      </w:r>
      <w:r w:rsidR="00656D21" w:rsidRPr="00463865">
        <w:rPr>
          <w:rFonts w:ascii="Palatino Linotype" w:eastAsia="Palatino Linotype" w:hAnsi="Palatino Linotype" w:cs="Palatino Linotype"/>
          <w:b/>
          <w:color w:val="000000"/>
          <w:sz w:val="24"/>
          <w:szCs w:val="24"/>
        </w:rPr>
        <w:t>:</w:t>
      </w:r>
    </w:p>
    <w:p w:rsidR="009A0E57" w:rsidRPr="00862AE6"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62AE6">
        <w:rPr>
          <w:rFonts w:ascii="Palatino Linotype" w:eastAsia="Palatino Linotype" w:hAnsi="Palatino Linotype" w:cs="Palatino Linotype"/>
          <w:i/>
          <w:color w:val="000000"/>
          <w:sz w:val="24"/>
          <w:szCs w:val="24"/>
        </w:rPr>
        <w:t>“</w:t>
      </w:r>
      <w:r w:rsidR="00862AE6" w:rsidRPr="00862AE6">
        <w:rPr>
          <w:rFonts w:ascii="Palatino Linotype" w:hAnsi="Palatino Linotype"/>
          <w:i/>
          <w:color w:val="000000"/>
          <w:sz w:val="24"/>
          <w:szCs w:val="24"/>
        </w:rPr>
        <w:t>Las licencias para venta de alcohol y bebidas alcohólicas que el cabildo haya autorizado en el 2025, con las actas de cada sesión dónde las hayan autorizado y los recibos de pago de cada licencia 202o</w:t>
      </w:r>
      <w:r w:rsidR="00FC3C5B" w:rsidRPr="00862AE6">
        <w:rPr>
          <w:rFonts w:ascii="Palatino Linotype" w:hAnsi="Palatino Linotype"/>
          <w:i/>
          <w:color w:val="000000"/>
          <w:sz w:val="24"/>
          <w:szCs w:val="24"/>
        </w:rPr>
        <w:t xml:space="preserve">” </w:t>
      </w:r>
      <w:r w:rsidR="003B3AF6" w:rsidRPr="00862AE6">
        <w:rPr>
          <w:rFonts w:ascii="Palatino Linotype" w:hAnsi="Palatino Linotype"/>
          <w:i/>
          <w:color w:val="000000"/>
          <w:sz w:val="24"/>
          <w:szCs w:val="24"/>
        </w:rPr>
        <w:t>(</w:t>
      </w:r>
      <w:r w:rsidRPr="00862AE6">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62AE6">
        <w:rPr>
          <w:rFonts w:ascii="Palatino Linotype" w:eastAsia="Palatino Linotype" w:hAnsi="Palatino Linotype" w:cs="Palatino Linotype"/>
          <w:b/>
          <w:sz w:val="24"/>
          <w:szCs w:val="24"/>
        </w:rPr>
        <w:t>2753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B10C1" w:rsidRDefault="00331433" w:rsidP="006B375B">
      <w:pPr>
        <w:ind w:left="633"/>
        <w:jc w:val="both"/>
        <w:rPr>
          <w:rFonts w:ascii="Palatino Linotype" w:eastAsia="Times New Roman" w:hAnsi="Palatino Linotype" w:cs="Times New Roman"/>
          <w:i/>
          <w:sz w:val="24"/>
          <w:szCs w:val="24"/>
          <w:lang w:val="es-MX"/>
        </w:rPr>
      </w:pPr>
      <w:r w:rsidRPr="00CB10C1">
        <w:rPr>
          <w:rFonts w:ascii="Palatino Linotype" w:eastAsia="Palatino Linotype" w:hAnsi="Palatino Linotype" w:cs="Palatino Linotype"/>
          <w:i/>
          <w:color w:val="000000"/>
          <w:sz w:val="24"/>
          <w:szCs w:val="24"/>
        </w:rPr>
        <w:t>“</w:t>
      </w:r>
      <w:r w:rsidR="00CB10C1" w:rsidRPr="00CB10C1">
        <w:rPr>
          <w:rFonts w:ascii="Palatino Linotype" w:hAnsi="Palatino Linotype"/>
          <w:i/>
          <w:color w:val="000000"/>
          <w:sz w:val="24"/>
          <w:szCs w:val="24"/>
        </w:rPr>
        <w:t>La falta de respuesta a una solicitud de acceso a la información</w:t>
      </w:r>
      <w:r w:rsidR="00780F92" w:rsidRPr="00CB10C1">
        <w:rPr>
          <w:rFonts w:ascii="Palatino Linotype" w:hAnsi="Palatino Linotype"/>
          <w:i/>
          <w:color w:val="000000"/>
          <w:sz w:val="24"/>
          <w:szCs w:val="24"/>
        </w:rPr>
        <w:t xml:space="preserve">.” </w:t>
      </w:r>
      <w:r w:rsidR="009D2402" w:rsidRPr="00CB10C1">
        <w:rPr>
          <w:rFonts w:ascii="Palatino Linotype" w:hAnsi="Palatino Linotype"/>
          <w:i/>
          <w:color w:val="000000"/>
          <w:sz w:val="24"/>
          <w:szCs w:val="24"/>
        </w:rPr>
        <w:t>(</w:t>
      </w:r>
      <w:r w:rsidRPr="00CB10C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CB10C1" w:rsidRDefault="00CB10C1" w:rsidP="008F132A">
      <w:pPr>
        <w:pStyle w:val="Prrafodelista"/>
        <w:ind w:left="720"/>
        <w:jc w:val="both"/>
        <w:rPr>
          <w:rFonts w:ascii="Palatino Linotype" w:hAnsi="Palatino Linotype"/>
          <w:i/>
          <w:lang w:val="es-MX"/>
        </w:rPr>
      </w:pPr>
      <w:r w:rsidRPr="00CB10C1">
        <w:rPr>
          <w:rFonts w:ascii="Palatino Linotype" w:hAnsi="Palatino Linotype"/>
          <w:i/>
          <w:color w:val="000000"/>
        </w:rPr>
        <w:t>“La falta de respuesta a una solicitud de acceso a la información.</w:t>
      </w:r>
      <w:r w:rsidR="008F132A" w:rsidRPr="00CB10C1">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780931">
        <w:rPr>
          <w:rFonts w:ascii="Palatino Linotype" w:eastAsia="Palatino Linotype" w:hAnsi="Palatino Linotype" w:cs="Palatino Linotype"/>
          <w:b/>
          <w:color w:val="000000"/>
          <w:sz w:val="24"/>
          <w:szCs w:val="24"/>
        </w:rPr>
        <w:t>tres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463865">
        <w:rPr>
          <w:rFonts w:ascii="Palatino Linotype" w:eastAsia="Palatino Linotype" w:hAnsi="Palatino Linotype" w:cs="Palatino Linotype"/>
          <w:color w:val="000000"/>
          <w:sz w:val="24"/>
          <w:szCs w:val="24"/>
        </w:rPr>
        <w:lastRenderedPageBreak/>
        <w:t>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63865">
        <w:rPr>
          <w:rFonts w:ascii="Palatino Linotype" w:eastAsia="Palatino Linotype" w:hAnsi="Palatino Linotype" w:cs="Palatino Linotype"/>
          <w:color w:val="000000"/>
          <w:sz w:val="24"/>
          <w:szCs w:val="24"/>
        </w:rPr>
        <w:lastRenderedPageBreak/>
        <w:t>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463865">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deberá dar atención a la solicitud de información, puesto que el silencio administrativo que hizo </w:t>
      </w:r>
      <w:r w:rsidRPr="00463865">
        <w:rPr>
          <w:rFonts w:ascii="Palatino Linotype" w:eastAsia="Palatino Linotype" w:hAnsi="Palatino Linotype" w:cs="Palatino Linotype"/>
          <w:color w:val="000000"/>
          <w:sz w:val="24"/>
          <w:szCs w:val="24"/>
        </w:rPr>
        <w:lastRenderedPageBreak/>
        <w:t>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w:t>
      </w:r>
      <w:r w:rsidRPr="00463865">
        <w:rPr>
          <w:rFonts w:ascii="Palatino Linotype" w:eastAsia="Palatino Linotype" w:hAnsi="Palatino Linotype" w:cs="Palatino Linotype"/>
          <w:color w:val="000000"/>
          <w:sz w:val="24"/>
          <w:szCs w:val="24"/>
        </w:rPr>
        <w:lastRenderedPageBreak/>
        <w:t>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62AE6" w:rsidRPr="00463865">
        <w:rPr>
          <w:rFonts w:ascii="Palatino Linotype" w:eastAsia="Palatino Linotype" w:hAnsi="Palatino Linotype" w:cs="Palatino Linotype"/>
          <w:b/>
          <w:color w:val="000000"/>
          <w:sz w:val="24"/>
          <w:szCs w:val="24"/>
        </w:rPr>
        <w:t>0</w:t>
      </w:r>
      <w:r w:rsidR="00862AE6">
        <w:rPr>
          <w:rFonts w:ascii="Palatino Linotype" w:eastAsia="Palatino Linotype" w:hAnsi="Palatino Linotype" w:cs="Palatino Linotype"/>
          <w:b/>
          <w:color w:val="000000"/>
          <w:sz w:val="24"/>
          <w:szCs w:val="24"/>
        </w:rPr>
        <w:t>0518/TEPOTZOT/IP/2026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62AE6" w:rsidRPr="00463865">
        <w:rPr>
          <w:rFonts w:ascii="Palatino Linotype" w:eastAsia="Palatino Linotype" w:hAnsi="Palatino Linotype" w:cs="Palatino Linotype"/>
          <w:b/>
          <w:color w:val="000000"/>
          <w:sz w:val="24"/>
          <w:szCs w:val="24"/>
        </w:rPr>
        <w:t>0</w:t>
      </w:r>
      <w:r w:rsidR="00862AE6">
        <w:rPr>
          <w:rFonts w:ascii="Palatino Linotype" w:eastAsia="Palatino Linotype" w:hAnsi="Palatino Linotype" w:cs="Palatino Linotype"/>
          <w:b/>
          <w:color w:val="000000"/>
          <w:sz w:val="24"/>
          <w:szCs w:val="24"/>
        </w:rPr>
        <w:t>0518/TEPOTZOT/IP/2026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F0BC2" w:rsidRPr="004F0BC2" w:rsidRDefault="004F0BC2" w:rsidP="004F0BC2">
      <w:pPr>
        <w:spacing w:before="240" w:after="240" w:line="360" w:lineRule="auto"/>
        <w:ind w:firstLine="1"/>
        <w:jc w:val="both"/>
        <w:rPr>
          <w:rFonts w:ascii="Palatino Linotype" w:hAnsi="Palatino Linotype"/>
          <w:sz w:val="24"/>
        </w:rPr>
      </w:pPr>
      <w:bookmarkStart w:id="1" w:name="_Hlk99014733"/>
      <w:r w:rsidRPr="004F0BC2">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w:t>
      </w:r>
      <w:r w:rsidRPr="004F0BC2">
        <w:rPr>
          <w:rFonts w:ascii="Palatino Linotype" w:hAnsi="Palatino Linotype" w:cs="Palatino Linotype"/>
          <w:sz w:val="24"/>
        </w:rPr>
        <w:lastRenderedPageBreak/>
        <w:t xml:space="preserve">ORDINARIA, CELEBRADA EL VEINTICINCO (25) DE MARZO DE DOS MIL VEINTISÉIS, ANTE EL SECRETARIO TÉCNICO DEL PLENO </w:t>
      </w:r>
      <w:r w:rsidRPr="004F0BC2">
        <w:rPr>
          <w:rFonts w:ascii="Palatino Linotype" w:hAnsi="Palatino Linotype" w:cs="Palatino Linotype"/>
          <w:color w:val="000000" w:themeColor="text1"/>
          <w:sz w:val="24"/>
        </w:rPr>
        <w:t>ALEXIS TAPIA RAMÍREZ.</w:t>
      </w:r>
    </w:p>
    <w:bookmarkEnd w:id="1"/>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CC" w:rsidRDefault="00DC7BCC">
      <w:pPr>
        <w:spacing w:after="0" w:line="240" w:lineRule="auto"/>
      </w:pPr>
      <w:r>
        <w:separator/>
      </w:r>
    </w:p>
  </w:endnote>
  <w:endnote w:type="continuationSeparator" w:id="0">
    <w:p w:rsidR="00DC7BCC" w:rsidRDefault="00DC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32C8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32C8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32C8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32C8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CC" w:rsidRDefault="00DC7BCC">
      <w:pPr>
        <w:spacing w:after="0" w:line="240" w:lineRule="auto"/>
      </w:pPr>
      <w:r>
        <w:separator/>
      </w:r>
    </w:p>
  </w:footnote>
  <w:footnote w:type="continuationSeparator" w:id="0">
    <w:p w:rsidR="00DC7BCC" w:rsidRDefault="00DC7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862AE6"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2753/INFOEM/IP/RR/2026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862AE6"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275</w:t>
          </w:r>
          <w:r w:rsidR="00822A99">
            <w:rPr>
              <w:rFonts w:ascii="Palatino Linotype" w:eastAsia="Palatino Linotype" w:hAnsi="Palatino Linotype" w:cs="Palatino Linotype"/>
            </w:rPr>
            <w:t>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A762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2C83"/>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37F16"/>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0BC2"/>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1F6E"/>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C7BCC"/>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AB6E82-D5FE-4DDC-B7D0-3C89FCD6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15</Pages>
  <Words>2992</Words>
  <Characters>16462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575</cp:revision>
  <cp:lastPrinted>2026-03-26T21:14:00Z</cp:lastPrinted>
  <dcterms:created xsi:type="dcterms:W3CDTF">2025-04-24T19:37:00Z</dcterms:created>
  <dcterms:modified xsi:type="dcterms:W3CDTF">2026-04-08T17:37:00Z</dcterms:modified>
</cp:coreProperties>
</file>