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1A44952A" w:rsidR="00A970D5" w:rsidRPr="007F647B" w:rsidRDefault="00A970D5" w:rsidP="009950AD">
      <w:pPr>
        <w:pStyle w:val="NormalINFOEM"/>
        <w:rPr>
          <w:szCs w:val="24"/>
        </w:rPr>
      </w:pPr>
      <w:r w:rsidRPr="007F647B">
        <w:rPr>
          <w:szCs w:val="24"/>
        </w:rPr>
        <w:t>Resolución del Pleno del Instituto de Transparencia, Acceso a la Información Pública y Protección de Datos Personales del Estado de México</w:t>
      </w:r>
      <w:r w:rsidR="00FD2A3F" w:rsidRPr="007F647B">
        <w:rPr>
          <w:szCs w:val="24"/>
        </w:rPr>
        <w:t xml:space="preserve"> </w:t>
      </w:r>
      <w:r w:rsidRPr="007F647B">
        <w:rPr>
          <w:szCs w:val="24"/>
        </w:rPr>
        <w:t xml:space="preserve">y Municipios, con domicilio en Metepec, Estado de </w:t>
      </w:r>
      <w:r w:rsidR="008B2951" w:rsidRPr="007F647B">
        <w:rPr>
          <w:szCs w:val="24"/>
        </w:rPr>
        <w:t xml:space="preserve">México, </w:t>
      </w:r>
      <w:r w:rsidR="000D2E93" w:rsidRPr="007F647B">
        <w:rPr>
          <w:szCs w:val="24"/>
        </w:rPr>
        <w:t>a</w:t>
      </w:r>
      <w:r w:rsidR="0011108B" w:rsidRPr="007F647B">
        <w:rPr>
          <w:szCs w:val="24"/>
        </w:rPr>
        <w:t xml:space="preserve"> </w:t>
      </w:r>
      <w:r w:rsidR="00366BB2" w:rsidRPr="007F647B">
        <w:rPr>
          <w:szCs w:val="24"/>
        </w:rPr>
        <w:t>cinco de febrero de dos mil veintiséis</w:t>
      </w:r>
      <w:r w:rsidR="0011108B" w:rsidRPr="007F647B">
        <w:rPr>
          <w:szCs w:val="24"/>
        </w:rPr>
        <w:t>.</w:t>
      </w:r>
    </w:p>
    <w:p w14:paraId="60399B74"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59BEF28" w:rsidR="00A970D5" w:rsidRPr="007F647B"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7F647B">
        <w:rPr>
          <w:rFonts w:eastAsia="Palatino Linotype" w:cs="Palatino Linotype"/>
          <w:b/>
          <w:bCs/>
          <w:color w:val="000000" w:themeColor="text1"/>
          <w:szCs w:val="24"/>
          <w:lang w:val="es-ES"/>
        </w:rPr>
        <w:t>VISTO</w:t>
      </w:r>
      <w:r w:rsidRPr="007F647B">
        <w:rPr>
          <w:rFonts w:eastAsia="Palatino Linotype" w:cs="Palatino Linotype"/>
          <w:color w:val="000000" w:themeColor="text1"/>
          <w:szCs w:val="24"/>
          <w:lang w:val="es-ES"/>
        </w:rPr>
        <w:t xml:space="preserve"> el expediente electrónico formado con motivo del recurso de revisión número </w:t>
      </w:r>
      <w:bookmarkStart w:id="0" w:name="_GoBack"/>
      <w:r w:rsidR="00DC5F8D" w:rsidRPr="007F647B">
        <w:rPr>
          <w:rFonts w:eastAsia="Palatino Linotype" w:cs="Palatino Linotype"/>
          <w:b/>
          <w:bCs/>
          <w:color w:val="000000" w:themeColor="text1"/>
          <w:szCs w:val="24"/>
          <w:lang w:val="es-ES"/>
        </w:rPr>
        <w:t>05605/INFOEM/IP/RR/2025</w:t>
      </w:r>
      <w:bookmarkEnd w:id="0"/>
      <w:r w:rsidRPr="007F647B">
        <w:rPr>
          <w:rFonts w:eastAsia="Palatino Linotype" w:cs="Palatino Linotype"/>
          <w:color w:val="000000" w:themeColor="text1"/>
          <w:szCs w:val="24"/>
          <w:lang w:val="es-ES"/>
        </w:rPr>
        <w:t xml:space="preserve">, interpuesto por </w:t>
      </w:r>
      <w:r w:rsidR="009F3C40">
        <w:rPr>
          <w:rFonts w:eastAsia="Palatino Linotype" w:cs="Palatino Linotype"/>
          <w:b/>
          <w:bCs/>
          <w:color w:val="000000" w:themeColor="text1"/>
          <w:szCs w:val="24"/>
          <w:lang w:val="es-ES"/>
        </w:rPr>
        <w:t>xx</w:t>
      </w:r>
      <w:r w:rsidR="00E97C2F" w:rsidRPr="007F647B">
        <w:rPr>
          <w:rFonts w:eastAsia="Palatino Linotype" w:cs="Palatino Linotype"/>
          <w:color w:val="000000" w:themeColor="text1"/>
          <w:szCs w:val="24"/>
          <w:lang w:val="es-ES"/>
        </w:rPr>
        <w:t>, en lo su</w:t>
      </w:r>
      <w:r w:rsidR="00771E23" w:rsidRPr="007F647B">
        <w:rPr>
          <w:rFonts w:eastAsia="Palatino Linotype" w:cs="Palatino Linotype"/>
          <w:color w:val="000000" w:themeColor="text1"/>
          <w:szCs w:val="24"/>
          <w:lang w:val="es-ES"/>
        </w:rPr>
        <w:t>cesivo el</w:t>
      </w:r>
      <w:r w:rsidRPr="007F647B">
        <w:rPr>
          <w:rFonts w:eastAsia="Palatino Linotype" w:cs="Palatino Linotype"/>
          <w:color w:val="000000" w:themeColor="text1"/>
          <w:szCs w:val="24"/>
          <w:lang w:val="es-ES"/>
        </w:rPr>
        <w:t xml:space="preserve"> </w:t>
      </w:r>
      <w:r w:rsidRPr="007F647B">
        <w:rPr>
          <w:rFonts w:eastAsia="Palatino Linotype" w:cs="Palatino Linotype"/>
          <w:b/>
          <w:bCs/>
          <w:color w:val="000000" w:themeColor="text1"/>
          <w:szCs w:val="24"/>
          <w:lang w:val="es-ES"/>
        </w:rPr>
        <w:t>Recurrente</w:t>
      </w:r>
      <w:r w:rsidRPr="007F647B">
        <w:rPr>
          <w:rFonts w:eastAsia="Palatino Linotype" w:cs="Palatino Linotype"/>
          <w:color w:val="000000" w:themeColor="text1"/>
          <w:szCs w:val="24"/>
          <w:lang w:val="es-ES"/>
        </w:rPr>
        <w:t>, en contra de la respuesta de</w:t>
      </w:r>
      <w:r w:rsidR="00E24F05" w:rsidRPr="007F647B">
        <w:rPr>
          <w:rFonts w:eastAsia="Palatino Linotype" w:cs="Palatino Linotype"/>
          <w:color w:val="000000" w:themeColor="text1"/>
          <w:szCs w:val="24"/>
          <w:lang w:val="es-ES"/>
        </w:rPr>
        <w:t>l</w:t>
      </w:r>
      <w:r w:rsidRPr="007F647B">
        <w:rPr>
          <w:rFonts w:eastAsia="Palatino Linotype" w:cs="Palatino Linotype"/>
          <w:color w:val="000000" w:themeColor="text1"/>
          <w:szCs w:val="24"/>
          <w:lang w:val="es-ES"/>
        </w:rPr>
        <w:t xml:space="preserve"> </w:t>
      </w:r>
      <w:r w:rsidR="00714161" w:rsidRPr="007F647B">
        <w:rPr>
          <w:rFonts w:eastAsia="Palatino Linotype" w:cs="Palatino Linotype"/>
          <w:b/>
          <w:bCs/>
          <w:color w:val="000000" w:themeColor="text1"/>
          <w:szCs w:val="24"/>
          <w:lang w:val="es-ES"/>
        </w:rPr>
        <w:t>Ayuntamiento de Toluca</w:t>
      </w:r>
      <w:r w:rsidR="00771E23" w:rsidRPr="007F647B">
        <w:rPr>
          <w:rFonts w:eastAsia="Palatino Linotype" w:cs="Palatino Linotype"/>
          <w:b/>
          <w:bCs/>
          <w:color w:val="000000" w:themeColor="text1"/>
          <w:szCs w:val="24"/>
          <w:lang w:val="es-ES"/>
        </w:rPr>
        <w:t>,</w:t>
      </w:r>
      <w:r w:rsidR="00920835" w:rsidRPr="007F647B">
        <w:rPr>
          <w:rFonts w:eastAsia="Palatino Linotype" w:cs="Palatino Linotype"/>
          <w:b/>
          <w:bCs/>
          <w:color w:val="000000" w:themeColor="text1"/>
          <w:szCs w:val="24"/>
          <w:lang w:val="es-ES"/>
        </w:rPr>
        <w:t xml:space="preserve"> </w:t>
      </w:r>
      <w:r w:rsidRPr="007F647B">
        <w:rPr>
          <w:rFonts w:eastAsia="Palatino Linotype" w:cs="Palatino Linotype"/>
          <w:color w:val="000000" w:themeColor="text1"/>
          <w:szCs w:val="24"/>
          <w:lang w:val="es-ES"/>
        </w:rPr>
        <w:t>en lo subsecuente</w:t>
      </w:r>
      <w:r w:rsidRPr="007F647B">
        <w:rPr>
          <w:rFonts w:eastAsia="Palatino Linotype" w:cs="Palatino Linotype"/>
          <w:b/>
          <w:bCs/>
          <w:color w:val="000000" w:themeColor="text1"/>
          <w:szCs w:val="24"/>
          <w:lang w:val="es-ES"/>
        </w:rPr>
        <w:t xml:space="preserve"> </w:t>
      </w:r>
      <w:r w:rsidRPr="007F647B">
        <w:rPr>
          <w:rFonts w:eastAsia="Palatino Linotype" w:cs="Palatino Linotype"/>
          <w:color w:val="000000" w:themeColor="text1"/>
          <w:szCs w:val="24"/>
          <w:lang w:val="es-ES"/>
        </w:rPr>
        <w:t>el</w:t>
      </w:r>
      <w:r w:rsidRPr="007F647B">
        <w:rPr>
          <w:rFonts w:eastAsia="Palatino Linotype" w:cs="Palatino Linotype"/>
          <w:b/>
          <w:bCs/>
          <w:color w:val="000000" w:themeColor="text1"/>
          <w:szCs w:val="24"/>
          <w:lang w:val="es-ES"/>
        </w:rPr>
        <w:t xml:space="preserve"> Sujeto Obligado</w:t>
      </w:r>
      <w:r w:rsidRPr="007F647B">
        <w:rPr>
          <w:rFonts w:eastAsia="Palatino Linotype" w:cs="Palatino Linotype"/>
          <w:color w:val="000000" w:themeColor="text1"/>
          <w:szCs w:val="24"/>
          <w:lang w:val="es-ES"/>
        </w:rPr>
        <w:t>, se procede a dictar la presente resolución.</w:t>
      </w:r>
    </w:p>
    <w:p w14:paraId="2E2053C2"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F647B" w:rsidRDefault="00A970D5" w:rsidP="006922F5">
      <w:pPr>
        <w:pStyle w:val="Ttulo1"/>
        <w:rPr>
          <w:rFonts w:eastAsia="Palatino Linotype"/>
          <w:lang w:val="es-ES_tradnl"/>
        </w:rPr>
      </w:pPr>
      <w:r w:rsidRPr="007F647B">
        <w:rPr>
          <w:rFonts w:eastAsia="Palatino Linotype"/>
          <w:lang w:val="es-ES_tradnl"/>
        </w:rPr>
        <w:t>A N T E C E D E N T E S</w:t>
      </w:r>
    </w:p>
    <w:p w14:paraId="32F88820"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7F647B" w:rsidRDefault="00A970D5" w:rsidP="006922F5">
      <w:pPr>
        <w:pStyle w:val="Ttulo2"/>
        <w:rPr>
          <w:rFonts w:eastAsia="Palatino Linotype"/>
        </w:rPr>
      </w:pPr>
      <w:r w:rsidRPr="007F647B">
        <w:rPr>
          <w:rFonts w:eastAsia="Palatino Linotype"/>
        </w:rPr>
        <w:t xml:space="preserve">PRIMERO. De la </w:t>
      </w:r>
      <w:r w:rsidR="00A24D3F" w:rsidRPr="007F647B">
        <w:rPr>
          <w:rFonts w:eastAsia="Palatino Linotype"/>
        </w:rPr>
        <w:t>s</w:t>
      </w:r>
      <w:r w:rsidRPr="007F647B">
        <w:rPr>
          <w:rFonts w:eastAsia="Palatino Linotype"/>
        </w:rPr>
        <w:t xml:space="preserve">olicitud de </w:t>
      </w:r>
      <w:r w:rsidR="00A24D3F" w:rsidRPr="007F647B">
        <w:rPr>
          <w:rFonts w:eastAsia="Palatino Linotype"/>
        </w:rPr>
        <w:t>i</w:t>
      </w:r>
      <w:r w:rsidRPr="007F647B">
        <w:rPr>
          <w:rFonts w:eastAsia="Palatino Linotype"/>
        </w:rPr>
        <w:t>nformación.</w:t>
      </w:r>
    </w:p>
    <w:p w14:paraId="0870C154" w14:textId="1FCC7C02" w:rsidR="00A970D5" w:rsidRPr="007F647B" w:rsidRDefault="0063187A" w:rsidP="006922F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Con fecha </w:t>
      </w:r>
      <w:r w:rsidR="00DC5F8D" w:rsidRPr="007F647B">
        <w:rPr>
          <w:rFonts w:eastAsia="Palatino Linotype" w:cs="Palatino Linotype"/>
          <w:color w:val="000000"/>
          <w:szCs w:val="24"/>
        </w:rPr>
        <w:t>dos de abril</w:t>
      </w:r>
      <w:r w:rsidRPr="007F647B">
        <w:rPr>
          <w:rFonts w:eastAsia="Palatino Linotype" w:cs="Palatino Linotype"/>
          <w:color w:val="000000"/>
          <w:szCs w:val="24"/>
        </w:rPr>
        <w:t xml:space="preserve"> de dos mil veintic</w:t>
      </w:r>
      <w:r w:rsidR="009474B9" w:rsidRPr="007F647B">
        <w:rPr>
          <w:rFonts w:eastAsia="Palatino Linotype" w:cs="Palatino Linotype"/>
          <w:color w:val="000000"/>
          <w:szCs w:val="24"/>
        </w:rPr>
        <w:t>inco</w:t>
      </w:r>
      <w:r w:rsidRPr="007F647B">
        <w:rPr>
          <w:rFonts w:eastAsia="Palatino Linotype" w:cs="Palatino Linotype"/>
          <w:color w:val="000000"/>
          <w:szCs w:val="24"/>
        </w:rPr>
        <w:t>, el Recurrente presentó solicitud de información que fue registrada en el Sistema de Acceso a la Información Mexiquense (SAIMEX) con el número de expediente</w:t>
      </w:r>
      <w:r w:rsidR="00642669" w:rsidRPr="007F647B">
        <w:rPr>
          <w:rFonts w:eastAsia="Palatino Linotype" w:cs="Palatino Linotype"/>
          <w:b/>
          <w:bCs/>
          <w:color w:val="000000"/>
          <w:szCs w:val="24"/>
        </w:rPr>
        <w:t xml:space="preserve"> </w:t>
      </w:r>
      <w:r w:rsidR="00DC5F8D" w:rsidRPr="007F647B">
        <w:rPr>
          <w:rFonts w:eastAsia="Palatino Linotype" w:cs="Palatino Linotype"/>
          <w:b/>
          <w:bCs/>
          <w:color w:val="000000"/>
          <w:szCs w:val="24"/>
        </w:rPr>
        <w:t>01983/TOLUCA/IP/2025</w:t>
      </w:r>
      <w:r w:rsidR="00A970D5" w:rsidRPr="007F647B">
        <w:rPr>
          <w:rFonts w:eastAsia="Palatino Linotype" w:cs="Palatino Linotype"/>
          <w:color w:val="000000"/>
          <w:szCs w:val="24"/>
        </w:rPr>
        <w:t>,</w:t>
      </w:r>
      <w:r w:rsidR="00A970D5" w:rsidRPr="007F647B">
        <w:rPr>
          <w:rFonts w:eastAsia="Palatino Linotype" w:cs="Palatino Linotype"/>
          <w:b/>
          <w:color w:val="000000"/>
          <w:szCs w:val="24"/>
        </w:rPr>
        <w:t xml:space="preserve"> </w:t>
      </w:r>
      <w:r w:rsidR="009474B9" w:rsidRPr="007F647B">
        <w:rPr>
          <w:rFonts w:eastAsia="Palatino Linotype" w:cs="Palatino Linotype"/>
          <w:color w:val="000000"/>
          <w:szCs w:val="24"/>
        </w:rPr>
        <w:t>mediante la cual solicitó información en el tenor siguiente:</w:t>
      </w:r>
    </w:p>
    <w:p w14:paraId="68B56D82"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9A621B8" w:rsidR="00A970D5" w:rsidRPr="007F647B" w:rsidRDefault="70652167" w:rsidP="009950AD">
      <w:pPr>
        <w:pStyle w:val="Fundamentos"/>
      </w:pPr>
      <w:r w:rsidRPr="007F647B">
        <w:rPr>
          <w:lang w:val="es-ES"/>
        </w:rPr>
        <w:t>«</w:t>
      </w:r>
      <w:r w:rsidR="00DC5F8D" w:rsidRPr="007F647B">
        <w:rPr>
          <w:lang w:val="es-ES"/>
        </w:rPr>
        <w:t xml:space="preserve">Se solicita que el Ayuntamiento de Toluca proporcione la siguiente información: Se solicita del Ayuntamiento de Toluca proporcione copia de cada uno de los escritos de Solicitud de Instauración de Procedimiento Administrativo emitidos por la Dirección de Inspección y Control Comercial , así como el número consecutivo al Procedimiento Administrativo y evidencia de su registro en el Libro de Gobierno, por la emisión de probables sanciones administrativas a los comercios establecidos, indicados en el archivo ANEXO integrado a esta petición, y que están REALIZANDO ACTIVIDADES SIN CONTAR CON LICENCIA DE FUNCIONAMIENTO O PERMISO desde hace más de 7 años en la Delegación Sauces 48, Unidades Territoriales Básicas del Conjunto Urbano Los Sauces I, II, III, IV, y V, con Clave Única Municipal 480A, 487I, 481B, 482C, 483D y 484E, en franca VIOLACION a lo estipulado en las normas jurídicas establecidas como son la Ley de Competitividad y </w:t>
      </w:r>
      <w:r w:rsidR="00DC5F8D" w:rsidRPr="007F647B">
        <w:rPr>
          <w:lang w:val="es-ES"/>
        </w:rPr>
        <w:lastRenderedPageBreak/>
        <w:t>Ordenamiento Comercial del Estado de México, Ley que Regula el Régimen de Propiedad en Condominio en el Estado de México, Plan de Desarrollo Municipal, Código Reglamentario Municipal de Toluca, Bando Municipal de Toluca, Reglamento de Condominio y Administración del Conjunto Urbano Los Sauces, Normas Generales en Materia Catastral para Dictaminar la Determinación de la Base del Impuesto Predial y las diversas normas fiscales aplicables al caso.</w:t>
      </w:r>
      <w:r w:rsidRPr="007F647B">
        <w:rPr>
          <w:lang w:val="es-ES"/>
        </w:rPr>
        <w:t>» (Sic)</w:t>
      </w:r>
    </w:p>
    <w:p w14:paraId="40BBECCB"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7F647B" w:rsidRDefault="00A970D5" w:rsidP="006922F5">
      <w:pPr>
        <w:pBdr>
          <w:top w:val="nil"/>
          <w:left w:val="nil"/>
          <w:bottom w:val="nil"/>
          <w:right w:val="nil"/>
          <w:between w:val="nil"/>
        </w:pBdr>
        <w:contextualSpacing/>
        <w:rPr>
          <w:rFonts w:eastAsia="Palatino Linotype" w:cs="Palatino Linotype"/>
          <w:b/>
          <w:color w:val="000000"/>
          <w:szCs w:val="24"/>
        </w:rPr>
      </w:pPr>
      <w:r w:rsidRPr="007F647B">
        <w:rPr>
          <w:rFonts w:eastAsia="Palatino Linotype" w:cs="Palatino Linotype"/>
          <w:color w:val="000000"/>
          <w:szCs w:val="24"/>
        </w:rPr>
        <w:t xml:space="preserve">Modalidad de entrega: </w:t>
      </w:r>
      <w:r w:rsidR="004A6F01" w:rsidRPr="007F647B">
        <w:rPr>
          <w:rFonts w:eastAsia="Palatino Linotype" w:cs="Palatino Linotype"/>
          <w:b/>
          <w:color w:val="000000"/>
          <w:szCs w:val="24"/>
        </w:rPr>
        <w:t>A través del SAIMEX</w:t>
      </w:r>
    </w:p>
    <w:p w14:paraId="1063B60E" w14:textId="77777777" w:rsidR="007B7C73" w:rsidRPr="007F647B" w:rsidRDefault="007B7C73" w:rsidP="006922F5">
      <w:pPr>
        <w:pBdr>
          <w:top w:val="nil"/>
          <w:left w:val="nil"/>
          <w:bottom w:val="nil"/>
          <w:right w:val="nil"/>
          <w:between w:val="nil"/>
        </w:pBdr>
        <w:contextualSpacing/>
        <w:rPr>
          <w:rFonts w:eastAsia="Palatino Linotype" w:cs="Palatino Linotype"/>
          <w:color w:val="000000"/>
          <w:szCs w:val="24"/>
        </w:rPr>
      </w:pPr>
    </w:p>
    <w:p w14:paraId="5ED6D0D6" w14:textId="734387A2" w:rsidR="00DC5F8D" w:rsidRPr="007F647B" w:rsidRDefault="00DC5F8D" w:rsidP="006922F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El Recurrente adjuntó a la solicitud el documento denominado </w:t>
      </w:r>
      <w:r w:rsidRPr="007F647B">
        <w:rPr>
          <w:rFonts w:eastAsia="Palatino Linotype" w:cs="Palatino Linotype"/>
          <w:b/>
          <w:bCs/>
          <w:color w:val="000000"/>
          <w:szCs w:val="24"/>
        </w:rPr>
        <w:t>«COMERCIOS ESTABLECIDOS EN LA DELEGACION SAUCES 48.pdf»</w:t>
      </w:r>
      <w:r w:rsidRPr="007F647B">
        <w:rPr>
          <w:rFonts w:eastAsia="Palatino Linotype" w:cs="Palatino Linotype"/>
          <w:color w:val="000000"/>
          <w:szCs w:val="24"/>
        </w:rPr>
        <w:t>, que consiste en un documento de veintidós páginas con un listado de comercios establecidos en la ubicación referida en la solicitud.</w:t>
      </w:r>
    </w:p>
    <w:p w14:paraId="63E610EB" w14:textId="77777777" w:rsidR="00DC5F8D" w:rsidRPr="007F647B" w:rsidRDefault="00DC5F8D"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7F647B" w:rsidRDefault="00E21393" w:rsidP="006922F5">
      <w:pPr>
        <w:pStyle w:val="Ttulo2"/>
        <w:rPr>
          <w:rFonts w:eastAsia="Palatino Linotype"/>
        </w:rPr>
      </w:pPr>
      <w:r w:rsidRPr="007F647B">
        <w:rPr>
          <w:rFonts w:eastAsia="Palatino Linotype"/>
        </w:rPr>
        <w:t>SEGUNDO</w:t>
      </w:r>
      <w:r w:rsidR="00A970D5" w:rsidRPr="007F647B">
        <w:rPr>
          <w:rFonts w:eastAsia="Palatino Linotype"/>
        </w:rPr>
        <w:t>. De la respuesta del Sujeto Obligado.</w:t>
      </w:r>
    </w:p>
    <w:p w14:paraId="2EE6F294" w14:textId="676F13CB"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De las constancias que obran en el expediente electrónico, se observa qu</w:t>
      </w:r>
      <w:r w:rsidR="008B2951" w:rsidRPr="007F647B">
        <w:rPr>
          <w:rFonts w:eastAsia="Palatino Linotype" w:cs="Palatino Linotype"/>
          <w:color w:val="000000"/>
          <w:szCs w:val="24"/>
        </w:rPr>
        <w:t>e el día</w:t>
      </w:r>
      <w:r w:rsidR="004A3367" w:rsidRPr="007F647B">
        <w:rPr>
          <w:rFonts w:eastAsia="Palatino Linotype" w:cs="Palatino Linotype"/>
          <w:color w:val="000000"/>
          <w:szCs w:val="24"/>
        </w:rPr>
        <w:t xml:space="preserve"> </w:t>
      </w:r>
      <w:r w:rsidR="00FD2C5C" w:rsidRPr="007F647B">
        <w:rPr>
          <w:rFonts w:eastAsia="Palatino Linotype" w:cs="Palatino Linotype"/>
          <w:color w:val="000000"/>
          <w:szCs w:val="24"/>
        </w:rPr>
        <w:t>treinta</w:t>
      </w:r>
      <w:r w:rsidR="0062736A" w:rsidRPr="007F647B">
        <w:rPr>
          <w:rFonts w:eastAsia="Palatino Linotype" w:cs="Palatino Linotype"/>
          <w:color w:val="000000"/>
          <w:szCs w:val="24"/>
        </w:rPr>
        <w:t xml:space="preserve"> de abril</w:t>
      </w:r>
      <w:r w:rsidR="004A5EE6" w:rsidRPr="007F647B">
        <w:rPr>
          <w:rFonts w:eastAsia="Palatino Linotype" w:cs="Palatino Linotype"/>
          <w:color w:val="000000"/>
          <w:szCs w:val="24"/>
        </w:rPr>
        <w:t xml:space="preserve"> de dos mil veinticinco</w:t>
      </w:r>
      <w:r w:rsidRPr="007F647B">
        <w:rPr>
          <w:rFonts w:eastAsia="Palatino Linotype" w:cs="Palatino Linotype"/>
          <w:color w:val="000000"/>
          <w:szCs w:val="24"/>
        </w:rPr>
        <w:t>, el Sujeto Obligado dio respuest</w:t>
      </w:r>
      <w:r w:rsidR="009F4FF4" w:rsidRPr="007F647B">
        <w:rPr>
          <w:rFonts w:eastAsia="Palatino Linotype" w:cs="Palatino Linotype"/>
          <w:color w:val="000000"/>
          <w:szCs w:val="24"/>
        </w:rPr>
        <w:t>a a la solicitud de información</w:t>
      </w:r>
      <w:r w:rsidRPr="007F647B">
        <w:rPr>
          <w:rFonts w:eastAsia="Palatino Linotype" w:cs="Palatino Linotype"/>
          <w:color w:val="000000"/>
          <w:szCs w:val="24"/>
        </w:rPr>
        <w:t xml:space="preserve"> manifestando lo siguiente:</w:t>
      </w:r>
    </w:p>
    <w:p w14:paraId="6CF4EC0F"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2B1297AE" w14:textId="77777777" w:rsidR="00BD65B3" w:rsidRPr="007F647B" w:rsidRDefault="23740614" w:rsidP="00BD65B3">
      <w:pPr>
        <w:pStyle w:val="Fundamentos"/>
        <w:rPr>
          <w:lang w:val="es-ES"/>
        </w:rPr>
      </w:pPr>
      <w:r w:rsidRPr="007F647B">
        <w:rPr>
          <w:lang w:val="es-ES"/>
        </w:rPr>
        <w:t>«</w:t>
      </w:r>
      <w:r w:rsidR="00BD65B3" w:rsidRPr="007F647B">
        <w:rPr>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3EC3EE" w14:textId="77777777" w:rsidR="00BD65B3" w:rsidRPr="007F647B" w:rsidRDefault="00BD65B3" w:rsidP="00BD65B3">
      <w:pPr>
        <w:pStyle w:val="Fundamentos"/>
        <w:rPr>
          <w:lang w:val="es-ES"/>
        </w:rPr>
      </w:pPr>
    </w:p>
    <w:p w14:paraId="0351B76B" w14:textId="77777777" w:rsidR="00BD65B3" w:rsidRPr="007F647B" w:rsidRDefault="00BD65B3" w:rsidP="00BD65B3">
      <w:pPr>
        <w:pStyle w:val="Fundamentos"/>
        <w:rPr>
          <w:lang w:val="es-ES"/>
        </w:rPr>
      </w:pPr>
      <w:r w:rsidRPr="007F647B">
        <w:rPr>
          <w:lang w:val="es-ES"/>
        </w:rPr>
        <w:t>En atención a la solicitud con folio 01983/TOLUCA/IP/2025, me permito adjuntar al presente la respuesta correspondiente. Sin más por el momento, reciba un saludo.</w:t>
      </w:r>
    </w:p>
    <w:p w14:paraId="2837807C" w14:textId="77777777" w:rsidR="00BD65B3" w:rsidRPr="007F647B" w:rsidRDefault="00BD65B3" w:rsidP="00BD65B3">
      <w:pPr>
        <w:pStyle w:val="Fundamentos"/>
        <w:rPr>
          <w:lang w:val="es-ES"/>
        </w:rPr>
      </w:pPr>
    </w:p>
    <w:p w14:paraId="70F6491A" w14:textId="77777777" w:rsidR="00BD65B3" w:rsidRPr="007F647B" w:rsidRDefault="00BD65B3" w:rsidP="00BD65B3">
      <w:pPr>
        <w:pStyle w:val="Fundamentos"/>
        <w:rPr>
          <w:lang w:val="es-ES"/>
        </w:rPr>
      </w:pPr>
      <w:r w:rsidRPr="007F647B">
        <w:rPr>
          <w:lang w:val="es-ES"/>
        </w:rPr>
        <w:t>ATENTAMENTE</w:t>
      </w:r>
    </w:p>
    <w:p w14:paraId="3FE4A9EF" w14:textId="335F645B" w:rsidR="00A970D5" w:rsidRPr="007F647B" w:rsidRDefault="00BD65B3" w:rsidP="00BD65B3">
      <w:pPr>
        <w:pStyle w:val="Fundamentos"/>
        <w:rPr>
          <w:lang w:val="es-MX"/>
        </w:rPr>
      </w:pPr>
      <w:r w:rsidRPr="007F647B">
        <w:rPr>
          <w:lang w:val="es-ES"/>
        </w:rPr>
        <w:t xml:space="preserve">Dr. </w:t>
      </w:r>
      <w:proofErr w:type="spellStart"/>
      <w:r w:rsidRPr="007F647B">
        <w:rPr>
          <w:lang w:val="es-ES"/>
        </w:rPr>
        <w:t>Nahum</w:t>
      </w:r>
      <w:proofErr w:type="spellEnd"/>
      <w:r w:rsidRPr="007F647B">
        <w:rPr>
          <w:lang w:val="es-ES"/>
        </w:rPr>
        <w:t xml:space="preserve"> Miguel Mendoza Morales</w:t>
      </w:r>
      <w:r w:rsidR="00311EF3" w:rsidRPr="007F647B">
        <w:rPr>
          <w:lang w:val="es-ES"/>
        </w:rPr>
        <w:t>»</w:t>
      </w:r>
      <w:r w:rsidR="00A970D5" w:rsidRPr="007F647B">
        <w:rPr>
          <w:lang w:val="es-MX"/>
        </w:rPr>
        <w:t xml:space="preserve"> (Sic)</w:t>
      </w:r>
    </w:p>
    <w:p w14:paraId="2EAB8352" w14:textId="3B77EF6C" w:rsidR="001107C4" w:rsidRPr="007F647B"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5C5FB81D" w:rsidR="00F16DFC" w:rsidRPr="007F647B" w:rsidRDefault="00F16DFC" w:rsidP="000540D4">
      <w:pPr>
        <w:pBdr>
          <w:top w:val="nil"/>
          <w:left w:val="nil"/>
          <w:bottom w:val="nil"/>
          <w:right w:val="nil"/>
          <w:between w:val="nil"/>
        </w:pBdr>
        <w:contextualSpacing/>
        <w:rPr>
          <w:rFonts w:eastAsia="Palatino Linotype" w:cs="Palatino Linotype"/>
          <w:color w:val="000000"/>
          <w:szCs w:val="24"/>
          <w:lang w:val="es-MX"/>
        </w:rPr>
      </w:pPr>
      <w:r w:rsidRPr="007F647B">
        <w:rPr>
          <w:rFonts w:eastAsia="Palatino Linotype" w:cs="Palatino Linotype"/>
          <w:color w:val="000000"/>
          <w:szCs w:val="24"/>
          <w:lang w:val="es-MX"/>
        </w:rPr>
        <w:lastRenderedPageBreak/>
        <w:t xml:space="preserve">El Sujeto Obligado adjuntó a su respuesta </w:t>
      </w:r>
      <w:r w:rsidR="007C31C9" w:rsidRPr="007F647B">
        <w:rPr>
          <w:rFonts w:eastAsia="Palatino Linotype" w:cs="Palatino Linotype"/>
          <w:color w:val="000000"/>
          <w:szCs w:val="24"/>
          <w:lang w:val="es-MX"/>
        </w:rPr>
        <w:t>los</w:t>
      </w:r>
      <w:r w:rsidRPr="007F647B">
        <w:rPr>
          <w:rFonts w:eastAsia="Palatino Linotype" w:cs="Palatino Linotype"/>
          <w:color w:val="000000"/>
          <w:szCs w:val="24"/>
          <w:lang w:val="es-MX"/>
        </w:rPr>
        <w:t xml:space="preserve"> documento</w:t>
      </w:r>
      <w:r w:rsidR="007C31C9" w:rsidRPr="007F647B">
        <w:rPr>
          <w:rFonts w:eastAsia="Palatino Linotype" w:cs="Palatino Linotype"/>
          <w:color w:val="000000"/>
          <w:szCs w:val="24"/>
          <w:lang w:val="es-MX"/>
        </w:rPr>
        <w:t>s</w:t>
      </w:r>
      <w:r w:rsidRPr="007F647B">
        <w:rPr>
          <w:rFonts w:eastAsia="Palatino Linotype" w:cs="Palatino Linotype"/>
          <w:color w:val="000000"/>
          <w:szCs w:val="24"/>
          <w:lang w:val="es-MX"/>
        </w:rPr>
        <w:t xml:space="preserve"> denominado</w:t>
      </w:r>
      <w:r w:rsidR="007C31C9" w:rsidRPr="007F647B">
        <w:rPr>
          <w:rFonts w:eastAsia="Palatino Linotype" w:cs="Palatino Linotype"/>
          <w:color w:val="000000"/>
          <w:szCs w:val="24"/>
          <w:lang w:val="es-MX"/>
        </w:rPr>
        <w:t>s</w:t>
      </w:r>
      <w:r w:rsidRPr="007F647B">
        <w:rPr>
          <w:rFonts w:eastAsia="Palatino Linotype" w:cs="Palatino Linotype"/>
          <w:color w:val="000000"/>
          <w:szCs w:val="24"/>
          <w:lang w:val="es-MX"/>
        </w:rPr>
        <w:t xml:space="preserve"> </w:t>
      </w:r>
      <w:r w:rsidR="00585A0E" w:rsidRPr="007F647B">
        <w:rPr>
          <w:rFonts w:eastAsia="Palatino Linotype" w:cs="Palatino Linotype"/>
          <w:b/>
          <w:bCs/>
          <w:color w:val="000000"/>
          <w:szCs w:val="24"/>
          <w:lang w:val="es-MX"/>
        </w:rPr>
        <w:t>«</w:t>
      </w:r>
      <w:r w:rsidR="00856FB8" w:rsidRPr="007F647B">
        <w:rPr>
          <w:rFonts w:eastAsia="Palatino Linotype" w:cs="Palatino Linotype"/>
          <w:b/>
          <w:bCs/>
          <w:color w:val="000000"/>
          <w:szCs w:val="24"/>
          <w:lang w:val="es-MX"/>
        </w:rPr>
        <w:t>RESPUESTA SAIMEX 01983_TOLUCA_IP_2025.pdf</w:t>
      </w:r>
      <w:r w:rsidR="00585A0E" w:rsidRPr="007F647B">
        <w:rPr>
          <w:rFonts w:eastAsia="Palatino Linotype" w:cs="Palatino Linotype"/>
          <w:b/>
          <w:bCs/>
          <w:color w:val="000000"/>
          <w:szCs w:val="24"/>
          <w:lang w:val="es-MX"/>
        </w:rPr>
        <w:t>»</w:t>
      </w:r>
      <w:r w:rsidR="00585A0E" w:rsidRPr="007F647B">
        <w:rPr>
          <w:rFonts w:eastAsia="Palatino Linotype" w:cs="Palatino Linotype"/>
          <w:color w:val="000000"/>
          <w:szCs w:val="24"/>
          <w:lang w:val="es-MX"/>
        </w:rPr>
        <w:t xml:space="preserve">, </w:t>
      </w:r>
      <w:r w:rsidR="00585A0E" w:rsidRPr="007F647B">
        <w:rPr>
          <w:rFonts w:eastAsia="Palatino Linotype" w:cs="Palatino Linotype"/>
          <w:b/>
          <w:bCs/>
          <w:color w:val="000000"/>
          <w:szCs w:val="24"/>
          <w:lang w:val="es-MX"/>
        </w:rPr>
        <w:t>«</w:t>
      </w:r>
      <w:r w:rsidR="006A6210" w:rsidRPr="007F647B">
        <w:rPr>
          <w:rFonts w:eastAsia="Palatino Linotype" w:cs="Palatino Linotype"/>
          <w:b/>
          <w:bCs/>
          <w:color w:val="000000"/>
          <w:szCs w:val="24"/>
          <w:lang w:val="es-MX"/>
        </w:rPr>
        <w:t>ANEXOS SAIMEX 1983_TOLUCA_IP_2025.pdf</w:t>
      </w:r>
      <w:r w:rsidR="00585A0E" w:rsidRPr="007F647B">
        <w:rPr>
          <w:rFonts w:eastAsia="Palatino Linotype" w:cs="Palatino Linotype"/>
          <w:b/>
          <w:bCs/>
          <w:color w:val="000000"/>
          <w:szCs w:val="24"/>
          <w:lang w:val="es-MX"/>
        </w:rPr>
        <w:t>»</w:t>
      </w:r>
      <w:r w:rsidR="00A25723" w:rsidRPr="007F647B">
        <w:rPr>
          <w:rFonts w:eastAsia="Palatino Linotype" w:cs="Palatino Linotype"/>
          <w:color w:val="000000"/>
          <w:szCs w:val="24"/>
          <w:lang w:val="es-MX"/>
        </w:rPr>
        <w:t xml:space="preserve"> y</w:t>
      </w:r>
      <w:r w:rsidR="00585A0E" w:rsidRPr="007F647B">
        <w:rPr>
          <w:rFonts w:eastAsia="Palatino Linotype" w:cs="Palatino Linotype"/>
          <w:color w:val="000000"/>
          <w:szCs w:val="24"/>
          <w:lang w:val="es-MX"/>
        </w:rPr>
        <w:t xml:space="preserve"> </w:t>
      </w:r>
      <w:r w:rsidR="00585A0E" w:rsidRPr="007F647B">
        <w:rPr>
          <w:rFonts w:eastAsia="Palatino Linotype" w:cs="Palatino Linotype"/>
          <w:b/>
          <w:bCs/>
          <w:color w:val="000000"/>
          <w:szCs w:val="24"/>
          <w:lang w:val="es-MX"/>
        </w:rPr>
        <w:t>«</w:t>
      </w:r>
      <w:r w:rsidR="001255CF" w:rsidRPr="007F647B">
        <w:rPr>
          <w:rFonts w:eastAsia="Palatino Linotype" w:cs="Palatino Linotype"/>
          <w:b/>
          <w:bCs/>
          <w:color w:val="000000"/>
          <w:szCs w:val="24"/>
          <w:lang w:val="es-MX"/>
        </w:rPr>
        <w:t>ACTA CUADRINGENTÉSIMA SEXAGÉSIMA QUINTA SESIÓN EXTRAORDINARIA 2025.pdf</w:t>
      </w:r>
      <w:r w:rsidR="00635456" w:rsidRPr="007F647B">
        <w:rPr>
          <w:rFonts w:eastAsia="Palatino Linotype" w:cs="Palatino Linotype"/>
          <w:b/>
          <w:bCs/>
          <w:color w:val="000000"/>
          <w:szCs w:val="24"/>
          <w:lang w:val="es-MX"/>
        </w:rPr>
        <w:t>»</w:t>
      </w:r>
      <w:r w:rsidR="00635456" w:rsidRPr="007F647B">
        <w:rPr>
          <w:rFonts w:eastAsia="Palatino Linotype" w:cs="Palatino Linotype"/>
          <w:color w:val="000000"/>
          <w:szCs w:val="24"/>
          <w:lang w:val="es-MX"/>
        </w:rPr>
        <w:t>, cuyo contenido no se reproduce por ser del conocimiento de las partes; no obstante, será objeto de análisis en el estudio correspondiente.</w:t>
      </w:r>
    </w:p>
    <w:p w14:paraId="57DED6B8" w14:textId="77777777" w:rsidR="00F16DFC" w:rsidRPr="007F647B"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7F647B" w:rsidRDefault="00E21393" w:rsidP="006922F5">
      <w:pPr>
        <w:pStyle w:val="Ttulo2"/>
        <w:rPr>
          <w:rFonts w:eastAsia="Palatino Linotype"/>
        </w:rPr>
      </w:pPr>
      <w:r w:rsidRPr="007F647B">
        <w:rPr>
          <w:rFonts w:eastAsia="Palatino Linotype"/>
        </w:rPr>
        <w:t>TERCERO</w:t>
      </w:r>
      <w:r w:rsidR="00A970D5" w:rsidRPr="007F647B">
        <w:rPr>
          <w:rFonts w:eastAsia="Palatino Linotype"/>
        </w:rPr>
        <w:t>. Del recurso de revisión.</w:t>
      </w:r>
    </w:p>
    <w:p w14:paraId="7AA0C9F4" w14:textId="14D2F6E4" w:rsidR="00A970D5" w:rsidRPr="007F647B" w:rsidRDefault="0090115A" w:rsidP="006922F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Inconforme con la respuesta emitid</w:t>
      </w:r>
      <w:r w:rsidR="008C4604" w:rsidRPr="007F647B">
        <w:rPr>
          <w:rFonts w:eastAsia="Palatino Linotype" w:cs="Palatino Linotype"/>
          <w:color w:val="000000"/>
          <w:szCs w:val="24"/>
        </w:rPr>
        <w:t>a</w:t>
      </w:r>
      <w:r w:rsidR="00AE146A" w:rsidRPr="007F647B">
        <w:rPr>
          <w:rFonts w:eastAsia="Palatino Linotype" w:cs="Palatino Linotype"/>
          <w:color w:val="000000"/>
          <w:szCs w:val="24"/>
        </w:rPr>
        <w:t xml:space="preserve"> por el Sujeto Obligado</w:t>
      </w:r>
      <w:r w:rsidR="006726AD" w:rsidRPr="007F647B">
        <w:rPr>
          <w:rFonts w:eastAsia="Palatino Linotype" w:cs="Palatino Linotype"/>
          <w:color w:val="000000"/>
          <w:szCs w:val="24"/>
        </w:rPr>
        <w:t>, el</w:t>
      </w:r>
      <w:r w:rsidRPr="007F647B">
        <w:rPr>
          <w:rFonts w:eastAsia="Palatino Linotype" w:cs="Palatino Linotype"/>
          <w:color w:val="000000"/>
          <w:szCs w:val="24"/>
        </w:rPr>
        <w:t xml:space="preserve"> Recurrente interpuso el presente recurso de revisión el </w:t>
      </w:r>
      <w:r w:rsidR="00097752" w:rsidRPr="007F647B">
        <w:rPr>
          <w:rFonts w:eastAsia="Palatino Linotype" w:cs="Palatino Linotype"/>
          <w:color w:val="000000"/>
          <w:szCs w:val="24"/>
        </w:rPr>
        <w:t>diecinueve de mayo</w:t>
      </w:r>
      <w:r w:rsidR="00177F35" w:rsidRPr="007F647B">
        <w:rPr>
          <w:rFonts w:eastAsia="Palatino Linotype" w:cs="Palatino Linotype"/>
          <w:color w:val="000000"/>
          <w:szCs w:val="24"/>
        </w:rPr>
        <w:t xml:space="preserve"> </w:t>
      </w:r>
      <w:r w:rsidR="00DE2889" w:rsidRPr="007F647B">
        <w:rPr>
          <w:rFonts w:eastAsia="Palatino Linotype" w:cs="Palatino Linotype"/>
          <w:color w:val="000000"/>
          <w:szCs w:val="24"/>
        </w:rPr>
        <w:t>de dos mil veinticinco</w:t>
      </w:r>
      <w:r w:rsidRPr="007F647B">
        <w:rPr>
          <w:rFonts w:eastAsia="Palatino Linotype" w:cs="Palatino Linotype"/>
          <w:color w:val="000000"/>
          <w:szCs w:val="24"/>
        </w:rPr>
        <w:t>, el cual se registró en el SAIMEX con el expediente número</w:t>
      </w:r>
      <w:r w:rsidR="00A970D5" w:rsidRPr="007F647B">
        <w:rPr>
          <w:rFonts w:eastAsia="Palatino Linotype" w:cs="Palatino Linotype"/>
          <w:color w:val="000000"/>
          <w:szCs w:val="24"/>
        </w:rPr>
        <w:t xml:space="preserve"> </w:t>
      </w:r>
      <w:r w:rsidR="00DC5F8D" w:rsidRPr="007F647B">
        <w:rPr>
          <w:rFonts w:eastAsia="Palatino Linotype" w:cs="Palatino Linotype"/>
          <w:b/>
          <w:color w:val="000000"/>
          <w:szCs w:val="24"/>
        </w:rPr>
        <w:t>05605/INFOEM/IP/RR/2025</w:t>
      </w:r>
      <w:r w:rsidR="00A06896" w:rsidRPr="007F647B">
        <w:rPr>
          <w:rFonts w:eastAsia="Palatino Linotype" w:cs="Palatino Linotype"/>
          <w:color w:val="000000"/>
          <w:szCs w:val="24"/>
        </w:rPr>
        <w:t xml:space="preserve">, </w:t>
      </w:r>
      <w:r w:rsidRPr="007F647B">
        <w:rPr>
          <w:rFonts w:eastAsia="Palatino Linotype" w:cs="Palatino Linotype"/>
          <w:color w:val="000000"/>
          <w:szCs w:val="24"/>
        </w:rPr>
        <w:t>en el que manifestó</w:t>
      </w:r>
      <w:r w:rsidR="00A970D5" w:rsidRPr="007F647B">
        <w:rPr>
          <w:rFonts w:eastAsia="Palatino Linotype" w:cs="Palatino Linotype"/>
          <w:color w:val="000000"/>
          <w:szCs w:val="24"/>
        </w:rPr>
        <w:t xml:space="preserve"> lo siguiente:</w:t>
      </w:r>
    </w:p>
    <w:p w14:paraId="19266E1B" w14:textId="77777777" w:rsidR="0062736A" w:rsidRPr="007F647B" w:rsidRDefault="0062736A"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F647B" w:rsidRDefault="00A970D5" w:rsidP="006922F5">
      <w:pPr>
        <w:contextualSpacing/>
        <w:rPr>
          <w:rFonts w:eastAsia="Palatino Linotype" w:cs="Palatino Linotype"/>
          <w:b/>
        </w:rPr>
      </w:pPr>
      <w:r w:rsidRPr="007F647B">
        <w:rPr>
          <w:rFonts w:eastAsia="Palatino Linotype" w:cs="Palatino Linotype"/>
          <w:b/>
        </w:rPr>
        <w:t>Acto Impugnado:</w:t>
      </w:r>
      <w:r w:rsidR="00655007" w:rsidRPr="007F647B">
        <w:rPr>
          <w:rFonts w:eastAsia="Palatino Linotype" w:cs="Palatino Linotype"/>
          <w:b/>
        </w:rPr>
        <w:t xml:space="preserve"> </w:t>
      </w:r>
    </w:p>
    <w:p w14:paraId="4A0EFE5A" w14:textId="1B035D2B" w:rsidR="00A970D5" w:rsidRPr="007F647B" w:rsidRDefault="5C35490E" w:rsidP="5C35490E">
      <w:pPr>
        <w:pStyle w:val="Fundamentos"/>
        <w:rPr>
          <w:b/>
          <w:bCs/>
          <w:lang w:val="es-ES"/>
        </w:rPr>
      </w:pPr>
      <w:r w:rsidRPr="007F647B">
        <w:rPr>
          <w:lang w:val="es-ES"/>
        </w:rPr>
        <w:t>«</w:t>
      </w:r>
      <w:r w:rsidR="001F74A9" w:rsidRPr="007F647B">
        <w:rPr>
          <w:lang w:val="es-ES"/>
        </w:rPr>
        <w:t xml:space="preserve">1. SE IMPUGNA LA TOTALIDAD de la respuesta otorgada a la Solicitud 01983/TOLUCA/IP/2023 por la falta de entrega de los 26 escritos de Solicitud de Instauración de Procedimiento Administrativo emitidos por la Dirección de Inspección y Control Comercial, que de acuerdo con su Oficio N° 204010000/531/2025 de fecha 30 de abril de 2025 dice tener la Dirección General de Gobierno desde los años 2019, 2020, 2021, 2023, 2024 y 2025. 2.- SE IMPUGNA LA TOTALIDAD de la respuesta otorgada a la Solicitud 01983/TOLUCA/IP/2023 por la carencia de entrega de los 484 escritos de Solicitud de Instauración de Procedimiento Administrativo emitidos por la Dirección de Inspección y Control Comercial , así como el número consecutivo al Procedimiento Administrativo y evidencia de su registro en el Libro de Gobierno que hacen falta con fundamento en los datos que se incluyeron en el archivo ANEXO de comercios establecidos en la DELEGACIÓN 48 SAUCES que datan, como se mencionó, desde hace más de siete años y como lo confirma la respuesta dada por el Ayuntamiento de Toluca que tiene casos sin resolver desde el año 2019. Una norma en Derecho indica que la justicia debe de ser pronta y expedita. La relación de comercios establecidos en la DELEGACIÓN 48 SAUCES que indican 507 locales comerciales, fue proporcionada al Secretario del Ayuntamiento directamente por la Primer Delegada de la </w:t>
      </w:r>
      <w:r w:rsidR="001F74A9" w:rsidRPr="007F647B">
        <w:rPr>
          <w:lang w:val="es-ES"/>
        </w:rPr>
        <w:lastRenderedPageBreak/>
        <w:t>DELEGACIÓN SAUCES 48 elegida en el periodo 2022-2024. 3.- En el ANEXO II que se incluye en las Manifestaciones una muestra de evidencia fotográfica de todos los comercios que VIOLAN las normas jurídicas establecidas, tal como se señaló desde un principio y copia del escrito N° TOLO48SEC026 signado por la Primer Delegada, y que las siguen VIOLANDO dichas normas ante la complacencia del Ayuntamiento de Toluca.</w:t>
      </w:r>
      <w:r w:rsidRPr="007F647B">
        <w:rPr>
          <w:lang w:val="es-ES"/>
        </w:rPr>
        <w:t>» (Sic)</w:t>
      </w:r>
    </w:p>
    <w:p w14:paraId="3C40A441" w14:textId="0B2599C4" w:rsidR="00A970D5" w:rsidRPr="007F647B" w:rsidRDefault="00A970D5" w:rsidP="00FA1919">
      <w:pPr>
        <w:tabs>
          <w:tab w:val="left" w:pos="2515"/>
        </w:tabs>
        <w:contextualSpacing/>
        <w:rPr>
          <w:rFonts w:eastAsia="Palatino Linotype" w:cs="Palatino Linotype"/>
          <w:iCs/>
          <w:szCs w:val="24"/>
          <w:lang w:val="es-ES"/>
        </w:rPr>
      </w:pPr>
    </w:p>
    <w:p w14:paraId="0F6CFE30" w14:textId="719FCACE" w:rsidR="00300EA0" w:rsidRPr="007F647B" w:rsidRDefault="002B6B0F" w:rsidP="00300EA0">
      <w:pPr>
        <w:contextualSpacing/>
        <w:rPr>
          <w:rFonts w:eastAsia="Palatino Linotype" w:cs="Palatino Linotype"/>
          <w:b/>
        </w:rPr>
      </w:pPr>
      <w:r w:rsidRPr="007F647B">
        <w:rPr>
          <w:rFonts w:eastAsia="Palatino Linotype" w:cs="Palatino Linotype"/>
          <w:b/>
        </w:rPr>
        <w:t>Razones o motivos de inconformidad</w:t>
      </w:r>
      <w:r w:rsidR="00300EA0" w:rsidRPr="007F647B">
        <w:rPr>
          <w:rFonts w:eastAsia="Palatino Linotype" w:cs="Palatino Linotype"/>
          <w:b/>
        </w:rPr>
        <w:t xml:space="preserve">: </w:t>
      </w:r>
    </w:p>
    <w:p w14:paraId="636038ED" w14:textId="719AEFCB" w:rsidR="00300EA0" w:rsidRPr="007F647B" w:rsidRDefault="00300EA0" w:rsidP="00300EA0">
      <w:pPr>
        <w:pStyle w:val="Fundamentos"/>
        <w:rPr>
          <w:b/>
          <w:bCs/>
          <w:lang w:val="es-ES"/>
        </w:rPr>
      </w:pPr>
      <w:r w:rsidRPr="007F647B">
        <w:rPr>
          <w:lang w:val="es-ES"/>
        </w:rPr>
        <w:t>«</w:t>
      </w:r>
      <w:r w:rsidR="001F74A9" w:rsidRPr="007F647B">
        <w:rPr>
          <w:lang w:val="es-ES"/>
        </w:rPr>
        <w:t>La entrega de información incompleta</w:t>
      </w:r>
      <w:r w:rsidRPr="007F647B">
        <w:rPr>
          <w:lang w:val="es-ES"/>
        </w:rPr>
        <w:t>» (Sic)</w:t>
      </w:r>
    </w:p>
    <w:p w14:paraId="0A3CE1C1" w14:textId="77777777" w:rsidR="00390EBF" w:rsidRPr="007F647B" w:rsidRDefault="00390EBF" w:rsidP="006922F5">
      <w:pPr>
        <w:contextualSpacing/>
        <w:rPr>
          <w:rFonts w:eastAsia="Palatino Linotype" w:cs="Palatino Linotype"/>
          <w:iCs/>
          <w:szCs w:val="24"/>
          <w:lang w:val="es-ES"/>
        </w:rPr>
      </w:pPr>
    </w:p>
    <w:p w14:paraId="45B0EF77" w14:textId="39B7FBCF" w:rsidR="00B9708E" w:rsidRPr="007F647B" w:rsidRDefault="00B9708E" w:rsidP="006922F5">
      <w:pPr>
        <w:contextualSpacing/>
        <w:rPr>
          <w:rFonts w:eastAsia="Palatino Linotype" w:cs="Palatino Linotype"/>
          <w:iCs/>
          <w:szCs w:val="24"/>
          <w:lang w:val="es-ES"/>
        </w:rPr>
      </w:pPr>
      <w:r w:rsidRPr="007F647B">
        <w:rPr>
          <w:rFonts w:eastAsia="Palatino Linotype" w:cs="Palatino Linotype"/>
          <w:iCs/>
          <w:szCs w:val="24"/>
          <w:lang w:val="es-ES"/>
        </w:rPr>
        <w:t>El Recurrente adjuntó a</w:t>
      </w:r>
      <w:r w:rsidR="00EE7173" w:rsidRPr="007F647B">
        <w:rPr>
          <w:rFonts w:eastAsia="Palatino Linotype" w:cs="Palatino Linotype"/>
          <w:iCs/>
          <w:szCs w:val="24"/>
          <w:lang w:val="es-ES"/>
        </w:rPr>
        <w:t xml:space="preserve">l recurso de revisión el documento denominado </w:t>
      </w:r>
      <w:r w:rsidR="00EE7173" w:rsidRPr="007F647B">
        <w:rPr>
          <w:rFonts w:eastAsia="Palatino Linotype" w:cs="Palatino Linotype"/>
          <w:b/>
          <w:bCs/>
          <w:iCs/>
          <w:szCs w:val="24"/>
          <w:lang w:val="es-ES"/>
        </w:rPr>
        <w:t>«ANEXO II.pdf»</w:t>
      </w:r>
      <w:r w:rsidR="00EE7173" w:rsidRPr="007F647B">
        <w:rPr>
          <w:rFonts w:eastAsia="Palatino Linotype" w:cs="Palatino Linotype"/>
          <w:iCs/>
          <w:szCs w:val="24"/>
          <w:lang w:val="es-ES"/>
        </w:rPr>
        <w:t xml:space="preserve">, que consiste </w:t>
      </w:r>
      <w:r w:rsidR="00F8041A" w:rsidRPr="007F647B">
        <w:rPr>
          <w:rFonts w:eastAsia="Palatino Linotype" w:cs="Palatino Linotype"/>
          <w:iCs/>
          <w:szCs w:val="24"/>
          <w:lang w:val="es-ES"/>
        </w:rPr>
        <w:t xml:space="preserve">en el listado de comercios </w:t>
      </w:r>
      <w:proofErr w:type="spellStart"/>
      <w:r w:rsidR="00AA0556" w:rsidRPr="007F647B">
        <w:rPr>
          <w:rFonts w:eastAsia="Palatino Linotype" w:cs="Palatino Linotype"/>
          <w:iCs/>
          <w:szCs w:val="24"/>
          <w:lang w:val="es-ES"/>
        </w:rPr>
        <w:t>anexó</w:t>
      </w:r>
      <w:proofErr w:type="spellEnd"/>
      <w:r w:rsidR="00AA0556" w:rsidRPr="007F647B">
        <w:rPr>
          <w:rFonts w:eastAsia="Palatino Linotype" w:cs="Palatino Linotype"/>
          <w:iCs/>
          <w:szCs w:val="24"/>
          <w:lang w:val="es-ES"/>
        </w:rPr>
        <w:t xml:space="preserve"> a la solicitud, </w:t>
      </w:r>
      <w:r w:rsidR="00782294" w:rsidRPr="007F647B">
        <w:rPr>
          <w:rFonts w:eastAsia="Palatino Linotype" w:cs="Palatino Linotype"/>
          <w:iCs/>
          <w:szCs w:val="24"/>
          <w:lang w:val="es-ES"/>
        </w:rPr>
        <w:t>la imagen de dos oficios suscritos por la Primera Delegada de Sauces</w:t>
      </w:r>
      <w:r w:rsidR="00A36E96" w:rsidRPr="007F647B">
        <w:rPr>
          <w:rFonts w:eastAsia="Palatino Linotype" w:cs="Palatino Linotype"/>
          <w:iCs/>
          <w:szCs w:val="24"/>
          <w:lang w:val="es-ES"/>
        </w:rPr>
        <w:t xml:space="preserve"> y las fotografías de diversos comercios ubicados en </w:t>
      </w:r>
      <w:r w:rsidR="0009269D" w:rsidRPr="007F647B">
        <w:rPr>
          <w:rFonts w:eastAsia="Palatino Linotype" w:cs="Palatino Linotype"/>
          <w:iCs/>
          <w:szCs w:val="24"/>
          <w:lang w:val="es-ES"/>
        </w:rPr>
        <w:t>la Delegación mencionada en la solicitud.</w:t>
      </w:r>
    </w:p>
    <w:p w14:paraId="2BE425D8" w14:textId="77777777" w:rsidR="00B9708E" w:rsidRPr="007F647B" w:rsidRDefault="00B9708E" w:rsidP="006922F5">
      <w:pPr>
        <w:contextualSpacing/>
        <w:rPr>
          <w:rFonts w:eastAsia="Palatino Linotype" w:cs="Palatino Linotype"/>
          <w:iCs/>
          <w:szCs w:val="24"/>
          <w:lang w:val="es-ES"/>
        </w:rPr>
      </w:pPr>
    </w:p>
    <w:p w14:paraId="11D7F189" w14:textId="263FD592" w:rsidR="00A970D5" w:rsidRPr="007F647B" w:rsidRDefault="00E21393" w:rsidP="006922F5">
      <w:pPr>
        <w:pStyle w:val="Ttulo2"/>
        <w:rPr>
          <w:rFonts w:eastAsia="Palatino Linotype"/>
        </w:rPr>
      </w:pPr>
      <w:r w:rsidRPr="007F647B">
        <w:rPr>
          <w:rFonts w:eastAsia="Palatino Linotype"/>
        </w:rPr>
        <w:t>CUAR</w:t>
      </w:r>
      <w:r w:rsidR="007A1154" w:rsidRPr="007F647B">
        <w:rPr>
          <w:rFonts w:eastAsia="Palatino Linotype"/>
        </w:rPr>
        <w:t>TO</w:t>
      </w:r>
      <w:r w:rsidR="00A970D5" w:rsidRPr="007F647B">
        <w:rPr>
          <w:rFonts w:eastAsia="Palatino Linotype"/>
        </w:rPr>
        <w:t>. Del turno y admisión del recurso de revisión.</w:t>
      </w:r>
    </w:p>
    <w:p w14:paraId="2459DEBA" w14:textId="6DC6EFEE" w:rsidR="00A970D5" w:rsidRPr="007F647B" w:rsidRDefault="70652167" w:rsidP="70652167">
      <w:pPr>
        <w:pBdr>
          <w:top w:val="nil"/>
          <w:left w:val="nil"/>
          <w:bottom w:val="nil"/>
          <w:right w:val="nil"/>
          <w:between w:val="nil"/>
        </w:pBdr>
        <w:contextualSpacing/>
        <w:rPr>
          <w:rFonts w:eastAsia="Palatino Linotype" w:cs="Palatino Linotype"/>
          <w:color w:val="000000"/>
          <w:lang w:val="es-ES"/>
        </w:rPr>
      </w:pPr>
      <w:r w:rsidRPr="007F647B">
        <w:rPr>
          <w:rFonts w:eastAsia="Palatino Linotype" w:cs="Palatino Linotype"/>
          <w:color w:val="000000" w:themeColor="text1"/>
          <w:lang w:val="es-ES"/>
        </w:rPr>
        <w:t xml:space="preserve">Medio de impugnación que le fue turnado al </w:t>
      </w:r>
      <w:r w:rsidRPr="007F647B">
        <w:rPr>
          <w:rFonts w:eastAsia="Palatino Linotype" w:cs="Palatino Linotype"/>
          <w:b/>
          <w:bCs/>
          <w:color w:val="000000" w:themeColor="text1"/>
          <w:lang w:val="es-ES"/>
        </w:rPr>
        <w:t>Comisionado Presidente José Martínez Vilchis</w:t>
      </w:r>
      <w:r w:rsidRPr="007F647B">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sidRPr="007F647B">
        <w:rPr>
          <w:rFonts w:eastAsia="Palatino Linotype" w:cs="Palatino Linotype"/>
          <w:color w:val="000000" w:themeColor="text1"/>
          <w:lang w:val="es-ES"/>
        </w:rPr>
        <w:t xml:space="preserve"> admisión de fecha </w:t>
      </w:r>
      <w:r w:rsidR="00D812AC" w:rsidRPr="007F647B">
        <w:rPr>
          <w:rFonts w:eastAsia="Palatino Linotype" w:cs="Palatino Linotype"/>
          <w:color w:val="000000" w:themeColor="text1"/>
          <w:lang w:val="es-ES"/>
        </w:rPr>
        <w:t>veintiuno</w:t>
      </w:r>
      <w:r w:rsidR="00663DEC" w:rsidRPr="007F647B">
        <w:rPr>
          <w:rFonts w:eastAsia="Palatino Linotype" w:cs="Palatino Linotype"/>
          <w:color w:val="000000" w:themeColor="text1"/>
          <w:lang w:val="es-ES"/>
        </w:rPr>
        <w:t xml:space="preserve"> de mayo</w:t>
      </w:r>
      <w:r w:rsidR="00774AC3" w:rsidRPr="007F647B">
        <w:rPr>
          <w:rFonts w:eastAsia="Palatino Linotype" w:cs="Palatino Linotype"/>
          <w:color w:val="000000" w:themeColor="text1"/>
          <w:lang w:val="es-ES"/>
        </w:rPr>
        <w:t xml:space="preserve"> de dos mil veinticinco</w:t>
      </w:r>
      <w:r w:rsidRPr="007F647B">
        <w:rPr>
          <w:rFonts w:eastAsia="Palatino Linotype" w:cs="Palatino Linotype"/>
          <w:color w:val="000000" w:themeColor="text1"/>
          <w:lang w:val="es-ES"/>
        </w:rPr>
        <w:t xml:space="preserve">, </w:t>
      </w:r>
      <w:r w:rsidRPr="007F647B">
        <w:rPr>
          <w:rFonts w:eastAsia="Palatino Linotype" w:cs="Palatino Linotype"/>
          <w:lang w:val="es-ES"/>
        </w:rPr>
        <w:t>otorgándose</w:t>
      </w:r>
      <w:r w:rsidRPr="007F647B">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7F647B" w:rsidRDefault="00E21393" w:rsidP="006922F5">
      <w:pPr>
        <w:pStyle w:val="Ttulo2"/>
        <w:rPr>
          <w:rFonts w:eastAsia="Palatino Linotype"/>
        </w:rPr>
      </w:pPr>
      <w:r w:rsidRPr="007F647B">
        <w:rPr>
          <w:rFonts w:eastAsia="Palatino Linotype"/>
        </w:rPr>
        <w:t>QUINT</w:t>
      </w:r>
      <w:r w:rsidR="007D2A1A" w:rsidRPr="007F647B">
        <w:rPr>
          <w:rFonts w:eastAsia="Palatino Linotype"/>
        </w:rPr>
        <w:t>O</w:t>
      </w:r>
      <w:r w:rsidR="00A970D5" w:rsidRPr="007F647B">
        <w:rPr>
          <w:rFonts w:eastAsia="Palatino Linotype"/>
        </w:rPr>
        <w:t>. De la etapa de instrucción.</w:t>
      </w:r>
    </w:p>
    <w:p w14:paraId="4A488D2F" w14:textId="5C36F15E" w:rsidR="00134A3E" w:rsidRPr="007F647B" w:rsidRDefault="00134A3E" w:rsidP="00134A3E">
      <w:pPr>
        <w:rPr>
          <w:rFonts w:eastAsia="Palatino Linotype" w:cs="Palatino Linotype"/>
          <w:color w:val="000000"/>
          <w:szCs w:val="24"/>
        </w:rPr>
      </w:pPr>
      <w:r w:rsidRPr="007F647B">
        <w:rPr>
          <w:rFonts w:eastAsia="Palatino Linotype" w:cs="Palatino Linotype"/>
          <w:color w:val="000000"/>
          <w:szCs w:val="24"/>
        </w:rPr>
        <w:t xml:space="preserve">Durante la etapa de instrucción, se observa que el </w:t>
      </w:r>
      <w:r w:rsidR="001727A8" w:rsidRPr="007F647B">
        <w:rPr>
          <w:rFonts w:eastAsia="Palatino Linotype" w:cs="Palatino Linotype"/>
          <w:color w:val="000000"/>
          <w:szCs w:val="24"/>
        </w:rPr>
        <w:t>treinta</w:t>
      </w:r>
      <w:r w:rsidRPr="007F647B">
        <w:rPr>
          <w:rFonts w:eastAsia="Palatino Linotype" w:cs="Palatino Linotype"/>
          <w:color w:val="000000"/>
          <w:szCs w:val="24"/>
        </w:rPr>
        <w:t xml:space="preserve"> de mayo de dos mil veinticinco, el Sujeto Obligado rindió su Informe Justificado mediante la presentación de</w:t>
      </w:r>
      <w:r w:rsidR="00C91670" w:rsidRPr="007F647B">
        <w:rPr>
          <w:rFonts w:eastAsia="Palatino Linotype" w:cs="Palatino Linotype"/>
          <w:color w:val="000000"/>
          <w:szCs w:val="24"/>
        </w:rPr>
        <w:t xml:space="preserve"> </w:t>
      </w:r>
      <w:r w:rsidRPr="007F647B">
        <w:rPr>
          <w:rFonts w:eastAsia="Palatino Linotype" w:cs="Palatino Linotype"/>
          <w:color w:val="000000"/>
          <w:szCs w:val="24"/>
        </w:rPr>
        <w:t>l</w:t>
      </w:r>
      <w:r w:rsidR="00C91670" w:rsidRPr="007F647B">
        <w:rPr>
          <w:rFonts w:eastAsia="Palatino Linotype" w:cs="Palatino Linotype"/>
          <w:color w:val="000000"/>
          <w:szCs w:val="24"/>
        </w:rPr>
        <w:t>os</w:t>
      </w:r>
      <w:r w:rsidRPr="007F647B">
        <w:rPr>
          <w:rFonts w:eastAsia="Palatino Linotype" w:cs="Palatino Linotype"/>
          <w:color w:val="000000"/>
          <w:szCs w:val="24"/>
        </w:rPr>
        <w:t xml:space="preserve"> documento</w:t>
      </w:r>
      <w:r w:rsidR="00C91670" w:rsidRPr="007F647B">
        <w:rPr>
          <w:rFonts w:eastAsia="Palatino Linotype" w:cs="Palatino Linotype"/>
          <w:color w:val="000000"/>
          <w:szCs w:val="24"/>
        </w:rPr>
        <w:t>s</w:t>
      </w:r>
      <w:r w:rsidRPr="007F647B">
        <w:rPr>
          <w:rFonts w:eastAsia="Palatino Linotype" w:cs="Palatino Linotype"/>
          <w:color w:val="000000"/>
          <w:szCs w:val="24"/>
        </w:rPr>
        <w:t xml:space="preserve"> denominado</w:t>
      </w:r>
      <w:r w:rsidR="00C91670" w:rsidRPr="007F647B">
        <w:rPr>
          <w:rFonts w:eastAsia="Palatino Linotype" w:cs="Palatino Linotype"/>
          <w:color w:val="000000"/>
          <w:szCs w:val="24"/>
        </w:rPr>
        <w:t>s</w:t>
      </w:r>
      <w:r w:rsidRPr="007F647B">
        <w:rPr>
          <w:rFonts w:eastAsia="Palatino Linotype" w:cs="Palatino Linotype"/>
          <w:color w:val="000000"/>
          <w:szCs w:val="24"/>
        </w:rPr>
        <w:t xml:space="preserve"> </w:t>
      </w:r>
      <w:r w:rsidRPr="007F647B">
        <w:rPr>
          <w:rFonts w:eastAsia="Palatino Linotype" w:cs="Palatino Linotype"/>
          <w:b/>
          <w:color w:val="000000"/>
          <w:szCs w:val="24"/>
        </w:rPr>
        <w:t>«</w:t>
      </w:r>
      <w:r w:rsidR="002D2B0E" w:rsidRPr="007F647B">
        <w:rPr>
          <w:rFonts w:eastAsia="Palatino Linotype" w:cs="Palatino Linotype"/>
          <w:b/>
          <w:color w:val="000000"/>
          <w:szCs w:val="24"/>
        </w:rPr>
        <w:t>Manifestaciones 5605.pdf</w:t>
      </w:r>
      <w:r w:rsidRPr="007F647B">
        <w:rPr>
          <w:rFonts w:eastAsia="Palatino Linotype" w:cs="Palatino Linotype"/>
          <w:b/>
          <w:color w:val="000000"/>
          <w:szCs w:val="24"/>
        </w:rPr>
        <w:t>»</w:t>
      </w:r>
      <w:r w:rsidRPr="007F647B">
        <w:rPr>
          <w:rFonts w:eastAsia="Palatino Linotype" w:cs="Palatino Linotype"/>
          <w:color w:val="000000"/>
          <w:szCs w:val="24"/>
        </w:rPr>
        <w:t xml:space="preserve"> </w:t>
      </w:r>
      <w:r w:rsidR="00C91670" w:rsidRPr="007F647B">
        <w:rPr>
          <w:rFonts w:eastAsia="Palatino Linotype" w:cs="Palatino Linotype"/>
          <w:color w:val="000000"/>
          <w:szCs w:val="24"/>
        </w:rPr>
        <w:t xml:space="preserve">y </w:t>
      </w:r>
      <w:r w:rsidR="00C91670" w:rsidRPr="007F647B">
        <w:rPr>
          <w:rFonts w:eastAsia="Palatino Linotype" w:cs="Palatino Linotype"/>
          <w:b/>
          <w:bCs/>
          <w:color w:val="000000"/>
          <w:szCs w:val="24"/>
        </w:rPr>
        <w:t>«</w:t>
      </w:r>
      <w:r w:rsidR="002D2B0E" w:rsidRPr="007F647B">
        <w:rPr>
          <w:rFonts w:eastAsia="Palatino Linotype" w:cs="Palatino Linotype"/>
          <w:b/>
          <w:bCs/>
          <w:color w:val="000000"/>
          <w:szCs w:val="24"/>
        </w:rPr>
        <w:t xml:space="preserve">ANEXOS SAIMEX </w:t>
      </w:r>
      <w:r w:rsidR="002D2B0E" w:rsidRPr="007F647B">
        <w:rPr>
          <w:rFonts w:eastAsia="Palatino Linotype" w:cs="Palatino Linotype"/>
          <w:b/>
          <w:bCs/>
          <w:color w:val="000000"/>
          <w:szCs w:val="24"/>
        </w:rPr>
        <w:lastRenderedPageBreak/>
        <w:t>01983_2025, RR 05605_2025.pdf</w:t>
      </w:r>
      <w:r w:rsidR="00C91670" w:rsidRPr="007F647B">
        <w:rPr>
          <w:rFonts w:eastAsia="Palatino Linotype" w:cs="Palatino Linotype"/>
          <w:b/>
          <w:bCs/>
          <w:color w:val="000000"/>
          <w:szCs w:val="24"/>
        </w:rPr>
        <w:t>»</w:t>
      </w:r>
      <w:r w:rsidR="00C91670" w:rsidRPr="007F647B">
        <w:rPr>
          <w:rFonts w:eastAsia="Palatino Linotype" w:cs="Palatino Linotype"/>
          <w:color w:val="000000"/>
          <w:szCs w:val="24"/>
        </w:rPr>
        <w:t xml:space="preserve">, </w:t>
      </w:r>
      <w:r w:rsidRPr="007F647B">
        <w:rPr>
          <w:rFonts w:eastAsia="Palatino Linotype" w:cs="Palatino Linotype"/>
          <w:color w:val="000000"/>
          <w:szCs w:val="24"/>
        </w:rPr>
        <w:t xml:space="preserve">documentación que fue puesta a la vista del Recurrente mediante acuerdo de fecha </w:t>
      </w:r>
      <w:r w:rsidR="00665401" w:rsidRPr="007F647B">
        <w:rPr>
          <w:rFonts w:eastAsia="Palatino Linotype" w:cs="Palatino Linotype"/>
          <w:color w:val="000000"/>
          <w:szCs w:val="24"/>
        </w:rPr>
        <w:t>dos de junio</w:t>
      </w:r>
      <w:r w:rsidRPr="007F647B">
        <w:rPr>
          <w:rFonts w:eastAsia="Palatino Linotype" w:cs="Palatino Linotype"/>
          <w:color w:val="000000"/>
          <w:szCs w:val="24"/>
        </w:rPr>
        <w:t xml:space="preserve"> de</w:t>
      </w:r>
      <w:r w:rsidR="000A0FBD" w:rsidRPr="007F647B">
        <w:rPr>
          <w:rFonts w:eastAsia="Palatino Linotype" w:cs="Palatino Linotype"/>
          <w:color w:val="000000"/>
          <w:szCs w:val="24"/>
        </w:rPr>
        <w:t xml:space="preserve"> dos mil veinticinco</w:t>
      </w:r>
      <w:r w:rsidRPr="007F647B">
        <w:rPr>
          <w:rFonts w:eastAsia="Palatino Linotype" w:cs="Palatino Linotype"/>
          <w:color w:val="000000"/>
          <w:szCs w:val="24"/>
        </w:rPr>
        <w:t xml:space="preserve">, en términos de la fracción III del artículo 185 de la Ley de Transparencia estatal, otorgando al solicitante un término de tres días para manifestar lo que a su derecho conviniera. Por su parte, </w:t>
      </w:r>
      <w:r w:rsidR="00A0535D" w:rsidRPr="007F647B">
        <w:rPr>
          <w:rFonts w:eastAsia="Palatino Linotype" w:cs="Palatino Linotype"/>
          <w:color w:val="000000"/>
          <w:szCs w:val="24"/>
        </w:rPr>
        <w:t xml:space="preserve">el cuatro de mayo de dos mil veinticinco, </w:t>
      </w:r>
      <w:r w:rsidRPr="007F647B">
        <w:rPr>
          <w:rFonts w:eastAsia="Palatino Linotype" w:cs="Palatino Linotype"/>
          <w:color w:val="000000"/>
          <w:szCs w:val="24"/>
        </w:rPr>
        <w:t>el Recurrente realizó manifestaciones</w:t>
      </w:r>
      <w:r w:rsidR="00A0535D" w:rsidRPr="007F647B">
        <w:rPr>
          <w:rFonts w:eastAsia="Palatino Linotype" w:cs="Palatino Linotype"/>
          <w:color w:val="000000"/>
          <w:szCs w:val="24"/>
        </w:rPr>
        <w:t xml:space="preserve"> mediante el documento denominado </w:t>
      </w:r>
      <w:r w:rsidR="00393009" w:rsidRPr="007F647B">
        <w:rPr>
          <w:rFonts w:eastAsia="Palatino Linotype" w:cs="Palatino Linotype"/>
          <w:b/>
          <w:bCs/>
          <w:color w:val="000000"/>
          <w:szCs w:val="24"/>
        </w:rPr>
        <w:t>«ANEXO 3.pdf»</w:t>
      </w:r>
      <w:r w:rsidRPr="007F647B">
        <w:rPr>
          <w:rFonts w:eastAsia="Palatino Linotype" w:cs="Palatino Linotype"/>
          <w:color w:val="000000"/>
          <w:szCs w:val="24"/>
        </w:rPr>
        <w:t>. El contenido de la documentación referida será motivo de análisis en el estudio correspondiente.</w:t>
      </w:r>
    </w:p>
    <w:p w14:paraId="5B536618" w14:textId="7ED50870" w:rsidR="00C02596" w:rsidRPr="007F647B"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7F647B" w:rsidRDefault="007A1154" w:rsidP="006922F5">
      <w:pPr>
        <w:pStyle w:val="Ttulo2"/>
        <w:rPr>
          <w:rFonts w:eastAsia="Palatino Linotype"/>
        </w:rPr>
      </w:pPr>
      <w:r w:rsidRPr="007F647B">
        <w:rPr>
          <w:rFonts w:eastAsia="Palatino Linotype"/>
        </w:rPr>
        <w:t>S</w:t>
      </w:r>
      <w:r w:rsidR="00E21393" w:rsidRPr="007F647B">
        <w:rPr>
          <w:rFonts w:eastAsia="Palatino Linotype"/>
        </w:rPr>
        <w:t>EXTO</w:t>
      </w:r>
      <w:r w:rsidR="00A970D5" w:rsidRPr="007F647B">
        <w:rPr>
          <w:rFonts w:eastAsia="Palatino Linotype"/>
        </w:rPr>
        <w:t>. Del cierre de instrucción.</w:t>
      </w:r>
    </w:p>
    <w:p w14:paraId="2456F4BD" w14:textId="455CD40D"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Así, una vez transcurrido el término legal, se decretó el cierre de instru</w:t>
      </w:r>
      <w:r w:rsidR="00AE6B11" w:rsidRPr="007F647B">
        <w:rPr>
          <w:rFonts w:eastAsia="Palatino Linotype" w:cs="Palatino Linotype"/>
          <w:color w:val="000000"/>
          <w:szCs w:val="24"/>
        </w:rPr>
        <w:t>cción</w:t>
      </w:r>
      <w:r w:rsidR="007826F1" w:rsidRPr="007F647B">
        <w:rPr>
          <w:rFonts w:eastAsia="Palatino Linotype" w:cs="Palatino Linotype"/>
          <w:color w:val="000000"/>
          <w:szCs w:val="24"/>
        </w:rPr>
        <w:t xml:space="preserve"> el</w:t>
      </w:r>
      <w:r w:rsidR="00B53BEF" w:rsidRPr="007F647B">
        <w:rPr>
          <w:rFonts w:eastAsia="Palatino Linotype" w:cs="Palatino Linotype"/>
          <w:color w:val="000000"/>
          <w:szCs w:val="24"/>
        </w:rPr>
        <w:t xml:space="preserve"> </w:t>
      </w:r>
      <w:r w:rsidR="00EC18DA" w:rsidRPr="007F647B">
        <w:rPr>
          <w:rFonts w:eastAsia="Palatino Linotype" w:cs="Palatino Linotype"/>
          <w:color w:val="000000"/>
          <w:szCs w:val="24"/>
        </w:rPr>
        <w:t>seis</w:t>
      </w:r>
      <w:r w:rsidR="00076B90" w:rsidRPr="007F647B">
        <w:rPr>
          <w:rFonts w:eastAsia="Palatino Linotype" w:cs="Palatino Linotype"/>
          <w:color w:val="000000"/>
          <w:szCs w:val="24"/>
        </w:rPr>
        <w:t xml:space="preserve"> de junio</w:t>
      </w:r>
      <w:r w:rsidR="001F3363" w:rsidRPr="007F647B">
        <w:rPr>
          <w:rFonts w:eastAsia="Palatino Linotype" w:cs="Palatino Linotype"/>
          <w:color w:val="000000"/>
          <w:szCs w:val="24"/>
        </w:rPr>
        <w:t xml:space="preserve"> de dos mil veinticinco</w:t>
      </w:r>
      <w:r w:rsidRPr="007F647B">
        <w:rPr>
          <w:rFonts w:eastAsia="Palatino Linotype" w:cs="Palatino Linotype"/>
          <w:color w:val="000000"/>
          <w:szCs w:val="24"/>
        </w:rPr>
        <w:t xml:space="preserve">, en términos del artículo 185 </w:t>
      </w:r>
      <w:r w:rsidR="004579DC" w:rsidRPr="007F647B">
        <w:rPr>
          <w:rFonts w:eastAsia="Palatino Linotype" w:cs="Palatino Linotype"/>
          <w:color w:val="000000"/>
          <w:szCs w:val="24"/>
        </w:rPr>
        <w:t>f</w:t>
      </w:r>
      <w:r w:rsidRPr="007F647B">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04DFB677" w14:textId="77777777" w:rsidR="00EB1CF4" w:rsidRPr="007F647B" w:rsidRDefault="00EB1CF4" w:rsidP="006922F5">
      <w:pPr>
        <w:pBdr>
          <w:top w:val="nil"/>
          <w:left w:val="nil"/>
          <w:bottom w:val="nil"/>
          <w:right w:val="nil"/>
          <w:between w:val="nil"/>
        </w:pBdr>
        <w:contextualSpacing/>
        <w:rPr>
          <w:rFonts w:eastAsia="Palatino Linotype" w:cs="Palatino Linotype"/>
          <w:color w:val="000000"/>
          <w:szCs w:val="24"/>
        </w:rPr>
      </w:pPr>
    </w:p>
    <w:p w14:paraId="0E430E7A" w14:textId="194BEC2D" w:rsidR="00EB1CF4" w:rsidRPr="007F647B" w:rsidRDefault="00E21393" w:rsidP="00EB1CF4">
      <w:pPr>
        <w:pStyle w:val="Ttulo2"/>
        <w:rPr>
          <w:rFonts w:eastAsiaTheme="minorHAnsi"/>
          <w:lang w:eastAsia="en-US"/>
        </w:rPr>
      </w:pPr>
      <w:r w:rsidRPr="007F647B">
        <w:rPr>
          <w:rFonts w:eastAsiaTheme="minorHAnsi"/>
          <w:lang w:eastAsia="en-US"/>
        </w:rPr>
        <w:t>SÉPTIMO</w:t>
      </w:r>
      <w:r w:rsidR="00EB1CF4" w:rsidRPr="007F647B">
        <w:rPr>
          <w:rFonts w:eastAsiaTheme="minorHAnsi"/>
          <w:lang w:eastAsia="en-US"/>
        </w:rPr>
        <w:t>. De la ampliación del término para resolver.</w:t>
      </w:r>
    </w:p>
    <w:p w14:paraId="3D8F26C7" w14:textId="1C431432" w:rsidR="00EB1CF4" w:rsidRPr="007F647B" w:rsidRDefault="00EB1CF4" w:rsidP="00EB1CF4">
      <w:pPr>
        <w:pBdr>
          <w:top w:val="nil"/>
          <w:left w:val="nil"/>
          <w:bottom w:val="nil"/>
          <w:right w:val="nil"/>
          <w:between w:val="nil"/>
        </w:pBdr>
        <w:contextualSpacing/>
        <w:rPr>
          <w:rFonts w:eastAsiaTheme="minorHAnsi" w:cstheme="minorBidi"/>
          <w:szCs w:val="24"/>
          <w:lang w:eastAsia="en-US"/>
        </w:rPr>
      </w:pPr>
      <w:r w:rsidRPr="007F647B">
        <w:rPr>
          <w:rFonts w:eastAsiaTheme="minorHAnsi" w:cstheme="minorBidi"/>
          <w:szCs w:val="24"/>
          <w:lang w:eastAsia="en-US"/>
        </w:rPr>
        <w:t xml:space="preserve">De las constancias que integran el expediente electrónico, se advierte que ha transcurrido el término de Ley para la emisión de la resolución en el presente recurso de revisión, por lo que el </w:t>
      </w:r>
      <w:r w:rsidR="00EC18DA" w:rsidRPr="007F647B">
        <w:rPr>
          <w:rFonts w:eastAsiaTheme="minorHAnsi" w:cstheme="minorBidi"/>
          <w:szCs w:val="24"/>
          <w:lang w:eastAsia="en-US"/>
        </w:rPr>
        <w:t>dos de julio</w:t>
      </w:r>
      <w:r w:rsidRPr="007F647B">
        <w:rPr>
          <w:rFonts w:eastAsiaTheme="minorHAnsi" w:cstheme="minorBidi"/>
          <w:szCs w:val="24"/>
          <w:lang w:eastAsia="en-US"/>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283BD60" w14:textId="77777777" w:rsidR="009A70F6" w:rsidRPr="007F647B" w:rsidRDefault="009A70F6"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F647B" w:rsidRDefault="00A970D5" w:rsidP="006922F5">
      <w:pPr>
        <w:pStyle w:val="Ttulo1"/>
        <w:rPr>
          <w:rFonts w:eastAsia="Palatino Linotype"/>
          <w:lang w:val="es-ES_tradnl"/>
        </w:rPr>
      </w:pPr>
      <w:r w:rsidRPr="007F647B">
        <w:rPr>
          <w:rFonts w:eastAsia="Palatino Linotype"/>
          <w:lang w:val="es-ES_tradnl"/>
        </w:rPr>
        <w:lastRenderedPageBreak/>
        <w:t>C O N S I D E R A N D O</w:t>
      </w:r>
    </w:p>
    <w:p w14:paraId="32546275"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F647B" w:rsidRDefault="00A970D5" w:rsidP="006922F5">
      <w:pPr>
        <w:pStyle w:val="Ttulo2"/>
        <w:rPr>
          <w:rFonts w:eastAsia="Palatino Linotype"/>
        </w:rPr>
      </w:pPr>
      <w:r w:rsidRPr="007F647B">
        <w:rPr>
          <w:rFonts w:eastAsia="Palatino Linotype"/>
        </w:rPr>
        <w:t>PRIMERO. De la competencia.</w:t>
      </w:r>
    </w:p>
    <w:p w14:paraId="615C5B79" w14:textId="2909C1F8" w:rsidR="00E63F1C" w:rsidRPr="007F647B" w:rsidRDefault="00E63F1C" w:rsidP="00E63F1C">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DC5560" w:rsidRPr="007F647B">
        <w:rPr>
          <w:rFonts w:eastAsia="Palatino Linotype" w:cs="Palatino Linotype"/>
          <w:color w:val="000000"/>
          <w:szCs w:val="24"/>
        </w:rPr>
        <w:t>cuadragésimo cuarto, cuadragésimo quinto y cuadragésimo sexto</w:t>
      </w:r>
      <w:r w:rsidRPr="007F647B">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7F647B"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F647B" w:rsidRDefault="00A970D5" w:rsidP="006922F5">
      <w:pPr>
        <w:pStyle w:val="Ttulo2"/>
        <w:rPr>
          <w:rFonts w:eastAsia="Palatino Linotype"/>
        </w:rPr>
      </w:pPr>
      <w:r w:rsidRPr="007F647B">
        <w:rPr>
          <w:rFonts w:eastAsia="Palatino Linotype"/>
        </w:rPr>
        <w:t xml:space="preserve">SEGUNDO. Sobre los alcances del recurso de revisión. </w:t>
      </w:r>
    </w:p>
    <w:p w14:paraId="132CB116" w14:textId="77777777" w:rsidR="00A970D5" w:rsidRPr="007F647B" w:rsidRDefault="00A970D5" w:rsidP="006922F5">
      <w:r w:rsidRPr="007F647B">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E80F7EE" w14:textId="77777777" w:rsidR="00FE7B8E" w:rsidRPr="007F647B" w:rsidRDefault="00FE7B8E" w:rsidP="006922F5"/>
    <w:p w14:paraId="19DAE945" w14:textId="77777777" w:rsidR="00CA6CE6" w:rsidRPr="007F647B" w:rsidRDefault="00CA6CE6" w:rsidP="00CA6CE6">
      <w:pPr>
        <w:pStyle w:val="Ttulo2"/>
      </w:pPr>
      <w:r w:rsidRPr="007F647B">
        <w:lastRenderedPageBreak/>
        <w:t xml:space="preserve">TERCERO. Cuestiones de previo y especial pronunciamiento. </w:t>
      </w:r>
    </w:p>
    <w:p w14:paraId="7E33B6E2" w14:textId="77777777" w:rsidR="00CA6CE6" w:rsidRPr="007F647B" w:rsidRDefault="00CA6CE6" w:rsidP="00CA6CE6">
      <w:pPr>
        <w:rPr>
          <w:rFonts w:eastAsia="Palatino Linotype" w:cs="Palatino Linotype"/>
        </w:rPr>
      </w:pPr>
      <w:r w:rsidRPr="007F647B">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20FBEC7F" w14:textId="77777777" w:rsidR="00CA6CE6" w:rsidRPr="007F647B" w:rsidRDefault="00CA6CE6" w:rsidP="00CA6CE6">
      <w:pPr>
        <w:rPr>
          <w:rFonts w:eastAsia="Palatino Linotype" w:cs="Palatino Linotype"/>
        </w:rPr>
      </w:pPr>
    </w:p>
    <w:p w14:paraId="7BAC894B"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 xml:space="preserve">Artículo 180. </w:t>
      </w:r>
      <w:r w:rsidRPr="007F647B">
        <w:rPr>
          <w:rFonts w:eastAsia="Palatino Linotype" w:cs="Palatino Linotype"/>
          <w:i/>
          <w:sz w:val="22"/>
        </w:rPr>
        <w:t>El recurso de revisión contendrá:</w:t>
      </w:r>
    </w:p>
    <w:p w14:paraId="251BF530"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I. El sujeto obligado ante la cual se presentó la solicitud;</w:t>
      </w:r>
    </w:p>
    <w:p w14:paraId="3C99FE57"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II. El nombre del solicitante que recurre</w:t>
      </w:r>
      <w:r w:rsidRPr="007F647B">
        <w:rPr>
          <w:rFonts w:eastAsia="Palatino Linotype" w:cs="Palatino Linotype"/>
          <w:i/>
          <w:sz w:val="22"/>
        </w:rPr>
        <w:t xml:space="preserve"> o de su representante y, en su caso, del tercero interesado, así como la dirección o medio que señale para recibir notificaciones;</w:t>
      </w:r>
    </w:p>
    <w:p w14:paraId="7ABF2984"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III. El número de folio de respuesta de la solicitud de acceso;</w:t>
      </w:r>
    </w:p>
    <w:p w14:paraId="12A8ABF6"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IV. La fecha en que fue notificada la respuesta al solicitante o tuvo conocimiento del acto reclamado, o de presentación de la solicitud, en caso de falta de respuesta;</w:t>
      </w:r>
    </w:p>
    <w:p w14:paraId="6BD9AB58"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V. El acto que se recurre;</w:t>
      </w:r>
    </w:p>
    <w:p w14:paraId="188F4AE7"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VI. Las razones o motivos de inconformidad;</w:t>
      </w:r>
    </w:p>
    <w:p w14:paraId="4C394407"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VII. La copia de la respuesta que se impugna y, en su caso, de la notificación correspondiente, en el caso de respuesta de la solicitud; y</w:t>
      </w:r>
    </w:p>
    <w:p w14:paraId="4BF39EA7"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VIII. Firma del recurrente, en su caso, cuando se presente por escrito, requisito sin el cual se dará trámite al recurso.</w:t>
      </w:r>
    </w:p>
    <w:p w14:paraId="5C1A4BE7" w14:textId="77777777" w:rsidR="00CA6CE6" w:rsidRPr="007F647B" w:rsidRDefault="00CA6CE6" w:rsidP="00CA6CE6">
      <w:pPr>
        <w:spacing w:line="240" w:lineRule="auto"/>
        <w:ind w:left="567" w:right="567"/>
        <w:rPr>
          <w:rFonts w:eastAsia="Palatino Linotype" w:cs="Palatino Linotype"/>
          <w:i/>
          <w:sz w:val="22"/>
        </w:rPr>
      </w:pPr>
    </w:p>
    <w:p w14:paraId="77DEB195"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Adicionalmente, se podrán anexar las pruebas y demás elementos que considere procedentes someter a juicio del Instituto.</w:t>
      </w:r>
    </w:p>
    <w:p w14:paraId="354FAB13" w14:textId="77777777" w:rsidR="00CA6CE6" w:rsidRPr="007F647B" w:rsidRDefault="00CA6CE6" w:rsidP="00CA6CE6">
      <w:pPr>
        <w:spacing w:line="240" w:lineRule="auto"/>
        <w:ind w:left="567" w:right="567"/>
        <w:rPr>
          <w:rFonts w:eastAsia="Palatino Linotype" w:cs="Palatino Linotype"/>
          <w:i/>
          <w:sz w:val="22"/>
        </w:rPr>
      </w:pPr>
    </w:p>
    <w:p w14:paraId="4C62BAD0"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En ningún caso será necesario que el particular ratifique el recurso de revisión interpuesto.</w:t>
      </w:r>
    </w:p>
    <w:p w14:paraId="02A59F46" w14:textId="77777777" w:rsidR="00CA6CE6" w:rsidRPr="007F647B" w:rsidRDefault="00CA6CE6" w:rsidP="00CA6CE6">
      <w:pPr>
        <w:spacing w:line="240" w:lineRule="auto"/>
        <w:ind w:left="567" w:right="567"/>
        <w:rPr>
          <w:rFonts w:eastAsia="Palatino Linotype" w:cs="Palatino Linotype"/>
          <w:i/>
          <w:sz w:val="22"/>
        </w:rPr>
      </w:pPr>
    </w:p>
    <w:p w14:paraId="26DBEE83" w14:textId="77777777" w:rsidR="00CA6CE6" w:rsidRPr="007F647B" w:rsidRDefault="00CA6CE6" w:rsidP="00CA6CE6">
      <w:pPr>
        <w:spacing w:line="240" w:lineRule="auto"/>
        <w:ind w:left="567" w:right="567"/>
        <w:rPr>
          <w:rFonts w:eastAsia="Palatino Linotype" w:cs="Palatino Linotype"/>
          <w:i/>
          <w:iCs/>
          <w:sz w:val="22"/>
          <w:lang w:val="es-ES"/>
        </w:rPr>
      </w:pPr>
      <w:r w:rsidRPr="007F647B">
        <w:rPr>
          <w:rFonts w:eastAsia="Palatino Linotype" w:cs="Palatino Linotype"/>
          <w:b/>
          <w:bCs/>
          <w:i/>
          <w:iCs/>
          <w:sz w:val="22"/>
          <w:lang w:val="es-ES"/>
        </w:rPr>
        <w:t>En caso de que el recurso se interponga de manera electrónica no será indispensable que contengan los requisitos establecidos en las fracciones II</w:t>
      </w:r>
      <w:r w:rsidRPr="007F647B">
        <w:rPr>
          <w:rFonts w:eastAsia="Palatino Linotype" w:cs="Palatino Linotype"/>
          <w:i/>
          <w:iCs/>
          <w:sz w:val="22"/>
          <w:lang w:val="es-ES"/>
        </w:rPr>
        <w:t>, IV, VII y VIII.</w:t>
      </w:r>
    </w:p>
    <w:p w14:paraId="5E59E644" w14:textId="77777777" w:rsidR="00CA6CE6" w:rsidRPr="007F647B" w:rsidRDefault="00CA6CE6" w:rsidP="00CA6CE6">
      <w:pPr>
        <w:rPr>
          <w:rFonts w:eastAsia="Palatino Linotype" w:cs="Palatino Linotype"/>
          <w:b/>
          <w:i/>
        </w:rPr>
      </w:pPr>
    </w:p>
    <w:p w14:paraId="39E3A4E8" w14:textId="77777777" w:rsidR="00CA6CE6" w:rsidRPr="007F647B" w:rsidRDefault="00CA6CE6" w:rsidP="00CA6CE6">
      <w:pPr>
        <w:rPr>
          <w:rFonts w:eastAsia="Palatino Linotype" w:cs="Palatino Linotype"/>
          <w:lang w:val="es-ES"/>
        </w:rPr>
      </w:pPr>
      <w:r w:rsidRPr="007F647B">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D3A28D4" w14:textId="77777777" w:rsidR="00CA6CE6" w:rsidRPr="007F647B" w:rsidRDefault="00CA6CE6" w:rsidP="00CA6CE6">
      <w:pPr>
        <w:rPr>
          <w:rFonts w:eastAsia="Palatino Linotype" w:cs="Palatino Linotype"/>
        </w:rPr>
      </w:pPr>
    </w:p>
    <w:p w14:paraId="6B3D30F8"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Artículo 155.</w:t>
      </w:r>
      <w:r w:rsidRPr="007F647B">
        <w:rPr>
          <w:rFonts w:eastAsia="Palatino Linotype" w:cs="Palatino Linotype"/>
          <w:i/>
          <w:sz w:val="22"/>
        </w:rPr>
        <w:t xml:space="preserve"> […]</w:t>
      </w:r>
    </w:p>
    <w:p w14:paraId="258C7FC6" w14:textId="77777777" w:rsidR="00CA6CE6" w:rsidRPr="007F647B" w:rsidRDefault="00CA6CE6" w:rsidP="00CA6CE6">
      <w:pPr>
        <w:spacing w:line="240" w:lineRule="auto"/>
        <w:ind w:left="567" w:right="567"/>
        <w:rPr>
          <w:rFonts w:eastAsia="Palatino Linotype" w:cs="Palatino Linotype"/>
          <w:i/>
          <w:sz w:val="22"/>
        </w:rPr>
      </w:pPr>
    </w:p>
    <w:p w14:paraId="1A0E9524"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3C7C411F"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w:t>
      </w:r>
    </w:p>
    <w:p w14:paraId="05DB2133" w14:textId="77777777" w:rsidR="00CA6CE6" w:rsidRPr="007F647B" w:rsidRDefault="00CA6CE6" w:rsidP="00CA6CE6">
      <w:pPr>
        <w:rPr>
          <w:rFonts w:eastAsia="Palatino Linotype" w:cs="Palatino Linotype"/>
        </w:rPr>
      </w:pPr>
    </w:p>
    <w:p w14:paraId="42955A53" w14:textId="45DCFC98" w:rsidR="00CA6CE6" w:rsidRPr="007F647B" w:rsidRDefault="00CA6CE6" w:rsidP="00CA6CE6">
      <w:pPr>
        <w:rPr>
          <w:rFonts w:eastAsia="Palatino Linotype" w:cs="Palatino Linotype"/>
        </w:rPr>
      </w:pPr>
      <w:r w:rsidRPr="007F647B">
        <w:rPr>
          <w:rFonts w:eastAsia="Palatino Linotype" w:cs="Palatino Linotype"/>
        </w:rPr>
        <w:t xml:space="preserve">Robusteciendo lo anterior se encuentra lo dispuesto en el artículo 5 párrafos </w:t>
      </w:r>
      <w:r w:rsidR="00DC5560" w:rsidRPr="007F647B">
        <w:rPr>
          <w:rFonts w:eastAsia="Palatino Linotype" w:cs="Palatino Linotype"/>
          <w:color w:val="000000"/>
          <w:szCs w:val="24"/>
        </w:rPr>
        <w:t>cuadragésimo cuarto, cuadragésimo quinto y cuadragésimo sexto</w:t>
      </w:r>
      <w:r w:rsidRPr="007F647B">
        <w:rPr>
          <w:rFonts w:eastAsia="Palatino Linotype" w:cs="Palatino Linotype"/>
        </w:rPr>
        <w:t>, de la Constitución Política del Estado Libre y Soberano de México, se establece lo siguiente:</w:t>
      </w:r>
    </w:p>
    <w:p w14:paraId="76B6EFDA" w14:textId="77777777" w:rsidR="00CA6CE6" w:rsidRPr="007F647B" w:rsidRDefault="00CA6CE6" w:rsidP="00CA6CE6">
      <w:pPr>
        <w:rPr>
          <w:rFonts w:eastAsia="Palatino Linotype" w:cs="Palatino Linotype"/>
        </w:rPr>
      </w:pPr>
    </w:p>
    <w:p w14:paraId="631C65E5"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Artículo 5</w:t>
      </w:r>
      <w:r w:rsidRPr="007F647B">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37DEB04"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w:t>
      </w:r>
    </w:p>
    <w:p w14:paraId="20ADD6B7" w14:textId="77777777" w:rsidR="00CA6CE6" w:rsidRPr="007F647B" w:rsidRDefault="00CA6CE6" w:rsidP="00CA6CE6">
      <w:pPr>
        <w:spacing w:line="240" w:lineRule="auto"/>
        <w:ind w:left="567" w:right="567"/>
        <w:rPr>
          <w:rFonts w:eastAsia="Palatino Linotype" w:cs="Palatino Linotype"/>
          <w:i/>
          <w:iCs/>
          <w:sz w:val="22"/>
          <w:lang w:val="es-ES"/>
        </w:rPr>
      </w:pPr>
      <w:r w:rsidRPr="007F647B">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4812F14A"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w:t>
      </w:r>
    </w:p>
    <w:p w14:paraId="19BF7050"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60446B07" w14:textId="77777777" w:rsidR="00CA6CE6" w:rsidRPr="007F647B" w:rsidRDefault="00CA6CE6" w:rsidP="00CA6CE6">
      <w:pPr>
        <w:spacing w:line="240" w:lineRule="auto"/>
        <w:ind w:left="567" w:right="567"/>
        <w:rPr>
          <w:rFonts w:eastAsia="Palatino Linotype" w:cs="Palatino Linotype"/>
          <w:i/>
          <w:sz w:val="22"/>
        </w:rPr>
      </w:pPr>
    </w:p>
    <w:p w14:paraId="3BCACDB3" w14:textId="77777777" w:rsidR="00CA6CE6" w:rsidRPr="007F647B" w:rsidRDefault="00CA6CE6" w:rsidP="00CA6CE6">
      <w:pPr>
        <w:spacing w:line="240" w:lineRule="auto"/>
        <w:ind w:left="567" w:right="567"/>
        <w:rPr>
          <w:rFonts w:eastAsia="Palatino Linotype" w:cs="Palatino Linotype"/>
          <w:i/>
          <w:iCs/>
          <w:sz w:val="22"/>
          <w:lang w:val="es-ES"/>
        </w:rPr>
      </w:pPr>
      <w:r w:rsidRPr="007F647B">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E4223EA" w14:textId="77777777" w:rsidR="00CA6CE6" w:rsidRPr="007F647B" w:rsidRDefault="00CA6CE6" w:rsidP="00CA6CE6">
      <w:pPr>
        <w:spacing w:line="240" w:lineRule="auto"/>
        <w:ind w:left="567" w:right="567"/>
        <w:rPr>
          <w:rFonts w:eastAsia="Palatino Linotype" w:cs="Palatino Linotype"/>
          <w:i/>
          <w:sz w:val="22"/>
        </w:rPr>
      </w:pPr>
    </w:p>
    <w:p w14:paraId="7A68CAAE"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Este derecho se regirá por los principios y bases siguientes:</w:t>
      </w:r>
    </w:p>
    <w:p w14:paraId="21346D06"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w:t>
      </w:r>
    </w:p>
    <w:p w14:paraId="734743BC"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III.</w:t>
      </w:r>
      <w:r w:rsidRPr="007F647B">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0FFE8B38"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lastRenderedPageBreak/>
        <w:t>IV.</w:t>
      </w:r>
      <w:r w:rsidRPr="007F647B">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332FA9DA"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w:t>
      </w:r>
    </w:p>
    <w:p w14:paraId="4693E71D"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VIII.</w:t>
      </w:r>
      <w:r w:rsidRPr="007F647B">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31611FC"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w:t>
      </w:r>
    </w:p>
    <w:p w14:paraId="70BCD134" w14:textId="77777777" w:rsidR="00CA6CE6" w:rsidRPr="007F647B" w:rsidRDefault="00CA6CE6" w:rsidP="00CA6CE6">
      <w:pPr>
        <w:ind w:left="567" w:right="567"/>
        <w:rPr>
          <w:rFonts w:eastAsia="Palatino Linotype" w:cs="Palatino Linotype"/>
        </w:rPr>
      </w:pPr>
    </w:p>
    <w:p w14:paraId="16B29DDF" w14:textId="77777777" w:rsidR="00CA6CE6" w:rsidRPr="007F647B" w:rsidRDefault="00CA6CE6" w:rsidP="00CA6CE6">
      <w:pPr>
        <w:rPr>
          <w:rFonts w:eastAsia="Palatino Linotype" w:cs="Palatino Linotype"/>
        </w:rPr>
      </w:pPr>
      <w:r w:rsidRPr="007F647B">
        <w:rPr>
          <w:rFonts w:eastAsia="Palatino Linotype" w:cs="Palatino Linotype"/>
        </w:rPr>
        <w:t>Por otra parte, del contenido del artículo 1 de la Constitución Política de los Estados Unidos Mexicanos, se destaca lo siguiente:</w:t>
      </w:r>
    </w:p>
    <w:p w14:paraId="5D5F2FBA" w14:textId="77777777" w:rsidR="00CA6CE6" w:rsidRPr="007F647B" w:rsidRDefault="00CA6CE6" w:rsidP="00CA6CE6">
      <w:pPr>
        <w:spacing w:line="240" w:lineRule="auto"/>
        <w:ind w:left="567" w:right="567"/>
        <w:rPr>
          <w:rFonts w:eastAsia="Palatino Linotype" w:cs="Palatino Linotype"/>
        </w:rPr>
      </w:pPr>
    </w:p>
    <w:p w14:paraId="27B6E9DC"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b/>
          <w:i/>
          <w:sz w:val="22"/>
        </w:rPr>
        <w:t>Artículo 1o</w:t>
      </w:r>
      <w:r w:rsidRPr="007F647B">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F3656FE" w14:textId="77777777" w:rsidR="00CA6CE6" w:rsidRPr="007F647B" w:rsidRDefault="00CA6CE6" w:rsidP="00CA6CE6">
      <w:pPr>
        <w:spacing w:line="240" w:lineRule="auto"/>
        <w:ind w:left="567" w:right="567"/>
        <w:rPr>
          <w:rFonts w:eastAsia="Palatino Linotype" w:cs="Palatino Linotype"/>
          <w:i/>
          <w:sz w:val="22"/>
        </w:rPr>
      </w:pPr>
    </w:p>
    <w:p w14:paraId="52B41F58"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63236156" w14:textId="77777777" w:rsidR="00CA6CE6" w:rsidRPr="007F647B" w:rsidRDefault="00CA6CE6" w:rsidP="00CA6CE6">
      <w:pPr>
        <w:spacing w:line="240" w:lineRule="auto"/>
        <w:ind w:left="567" w:right="567"/>
        <w:rPr>
          <w:rFonts w:eastAsia="Palatino Linotype" w:cs="Palatino Linotype"/>
          <w:i/>
          <w:sz w:val="22"/>
        </w:rPr>
      </w:pPr>
    </w:p>
    <w:p w14:paraId="5F5A0F6F" w14:textId="77777777" w:rsidR="00CA6CE6" w:rsidRPr="007F647B" w:rsidRDefault="00CA6CE6" w:rsidP="00CA6CE6">
      <w:pPr>
        <w:spacing w:line="240" w:lineRule="auto"/>
        <w:ind w:left="567" w:right="567"/>
        <w:rPr>
          <w:rFonts w:eastAsia="Palatino Linotype" w:cs="Palatino Linotype"/>
          <w:i/>
          <w:sz w:val="22"/>
        </w:rPr>
      </w:pPr>
      <w:r w:rsidRPr="007F647B">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0F0472" w14:textId="77777777" w:rsidR="00CA6CE6" w:rsidRPr="007F647B" w:rsidRDefault="00CA6CE6" w:rsidP="00CA6CE6">
      <w:pPr>
        <w:pStyle w:val="NormalINFOEM"/>
      </w:pPr>
    </w:p>
    <w:p w14:paraId="642A4B33" w14:textId="77777777" w:rsidR="00CA6CE6" w:rsidRPr="007F647B" w:rsidRDefault="00CA6CE6" w:rsidP="00CA6CE6">
      <w:r w:rsidRPr="007F647B">
        <w:rPr>
          <w:rFonts w:eastAsia="Palatino Linotype" w:cs="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7F647B">
        <w:rPr>
          <w:rFonts w:eastAsia="Palatino Linotype" w:cs="Palatino Linotype"/>
        </w:rPr>
        <w:lastRenderedPageBreak/>
        <w:t xml:space="preserve">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w:t>
      </w:r>
      <w:r w:rsidRPr="007F647B">
        <w:t xml:space="preserve">En conclusión, se cubrieron los requisitos de procedencia y </w:t>
      </w:r>
      <w:proofErr w:type="spellStart"/>
      <w:r w:rsidRPr="007F647B">
        <w:t>procedibilidad</w:t>
      </w:r>
      <w:proofErr w:type="spellEnd"/>
      <w:r w:rsidRPr="007F647B">
        <w:t>, conforme a las constancias que obran en el expediente.</w:t>
      </w:r>
    </w:p>
    <w:p w14:paraId="133CAD8E" w14:textId="77777777" w:rsidR="00CA6CE6" w:rsidRPr="007F647B" w:rsidRDefault="00CA6CE6" w:rsidP="006922F5"/>
    <w:p w14:paraId="7E828C31" w14:textId="2AA6D87D" w:rsidR="00454915" w:rsidRPr="007F647B" w:rsidRDefault="00E27B4A" w:rsidP="00454915">
      <w:pPr>
        <w:pStyle w:val="Ttulo2"/>
        <w:rPr>
          <w:rFonts w:eastAsia="Palatino Linotype"/>
        </w:rPr>
      </w:pPr>
      <w:r w:rsidRPr="007F647B">
        <w:rPr>
          <w:rFonts w:eastAsia="Palatino Linotype"/>
        </w:rPr>
        <w:t>CUARTO</w:t>
      </w:r>
      <w:r w:rsidR="00454915" w:rsidRPr="007F647B">
        <w:rPr>
          <w:rFonts w:eastAsia="Palatino Linotype"/>
        </w:rPr>
        <w:t>. De las causas de improcedencia.</w:t>
      </w:r>
    </w:p>
    <w:p w14:paraId="714929BC" w14:textId="77777777" w:rsidR="00454915" w:rsidRPr="007F647B" w:rsidRDefault="00454915" w:rsidP="0045491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7F647B">
        <w:rPr>
          <w:rFonts w:eastAsia="Palatino Linotype" w:cs="Palatino Linotype"/>
          <w:color w:val="000000"/>
          <w:szCs w:val="24"/>
        </w:rPr>
        <w:t>procedibilidad</w:t>
      </w:r>
      <w:proofErr w:type="spellEnd"/>
      <w:r w:rsidRPr="007F647B">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7F647B"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7F647B" w:rsidRDefault="00454915" w:rsidP="44E9108F">
      <w:pPr>
        <w:pBdr>
          <w:top w:val="nil"/>
          <w:left w:val="nil"/>
          <w:bottom w:val="nil"/>
          <w:right w:val="nil"/>
          <w:between w:val="nil"/>
        </w:pBdr>
        <w:contextualSpacing/>
        <w:rPr>
          <w:rFonts w:eastAsia="Palatino Linotype" w:cs="Palatino Linotype"/>
          <w:color w:val="000000"/>
          <w:lang w:val="es-ES"/>
        </w:rPr>
      </w:pPr>
      <w:r w:rsidRPr="007F647B">
        <w:rPr>
          <w:rFonts w:eastAsia="Palatino Linotype" w:cs="Palatino Linotype"/>
          <w:color w:val="000000"/>
          <w:lang w:val="es-ES"/>
        </w:rPr>
        <w:t xml:space="preserve">Por lo anterior, es una facultad legal entrar al estudio de las causas de improcedencia que hagan valer las partes o que se adviertan de oficio por este </w:t>
      </w:r>
      <w:proofErr w:type="spellStart"/>
      <w:r w:rsidRPr="007F647B">
        <w:rPr>
          <w:rFonts w:eastAsia="Palatino Linotype" w:cs="Palatino Linotype"/>
          <w:color w:val="000000"/>
          <w:lang w:val="es-ES"/>
        </w:rPr>
        <w:t>Resolutor</w:t>
      </w:r>
      <w:proofErr w:type="spellEnd"/>
      <w:r w:rsidRPr="007F647B">
        <w:rPr>
          <w:rFonts w:eastAsia="Palatino Linotype" w:cs="Palatino Linotype"/>
          <w:color w:val="000000"/>
          <w:lang w:val="es-ES"/>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7F647B">
        <w:rPr>
          <w:rFonts w:eastAsia="Palatino Linotype" w:cs="Palatino Linotype"/>
          <w:color w:val="000000"/>
          <w:vertAlign w:val="superscript"/>
          <w:lang w:val="es-ES"/>
        </w:rPr>
        <w:footnoteReference w:id="2"/>
      </w:r>
      <w:r w:rsidRPr="007F647B">
        <w:rPr>
          <w:rFonts w:eastAsia="Palatino Linotype" w:cs="Palatino Linotype"/>
          <w:color w:val="000000"/>
          <w:lang w:val="es-ES"/>
        </w:rPr>
        <w:t xml:space="preserve">, la cual permite dilucidar alguna </w:t>
      </w:r>
      <w:r w:rsidRPr="007F647B">
        <w:rPr>
          <w:rFonts w:eastAsia="Palatino Linotype" w:cs="Palatino Linotype"/>
          <w:color w:val="000000"/>
          <w:lang w:val="es-ES"/>
        </w:rPr>
        <w:lastRenderedPageBreak/>
        <w:t>causal que impida el estudio y resolución, cuando una vez admitido el recurso de revisión se advierta una causa de improcedencia que permita sobreseerlo, sin estudiar el fondo del asunto.</w:t>
      </w:r>
    </w:p>
    <w:p w14:paraId="3EC7CF7E" w14:textId="77777777" w:rsidR="00454915" w:rsidRPr="007F647B"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7F647B" w:rsidRDefault="00454915" w:rsidP="0045491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E65DA8B" w14:textId="77777777" w:rsidR="00717C6D" w:rsidRPr="007F647B" w:rsidRDefault="00717C6D" w:rsidP="00454915">
      <w:pPr>
        <w:pBdr>
          <w:top w:val="nil"/>
          <w:left w:val="nil"/>
          <w:bottom w:val="nil"/>
          <w:right w:val="nil"/>
          <w:between w:val="nil"/>
        </w:pBdr>
        <w:contextualSpacing/>
        <w:rPr>
          <w:rFonts w:eastAsia="Palatino Linotype" w:cs="Palatino Linotype"/>
          <w:color w:val="000000"/>
          <w:szCs w:val="24"/>
        </w:rPr>
      </w:pPr>
    </w:p>
    <w:p w14:paraId="4011745D" w14:textId="209F5F59" w:rsidR="00454915" w:rsidRPr="007F647B" w:rsidRDefault="00E27B4A" w:rsidP="00454915">
      <w:pPr>
        <w:pStyle w:val="Ttulo2"/>
        <w:rPr>
          <w:rFonts w:eastAsia="Palatino Linotype"/>
        </w:rPr>
      </w:pPr>
      <w:r w:rsidRPr="007F647B">
        <w:rPr>
          <w:rFonts w:eastAsia="Palatino Linotype"/>
        </w:rPr>
        <w:t>QUIN</w:t>
      </w:r>
      <w:r w:rsidR="00F45971" w:rsidRPr="007F647B">
        <w:rPr>
          <w:rFonts w:eastAsia="Palatino Linotype"/>
        </w:rPr>
        <w:t>TO</w:t>
      </w:r>
      <w:r w:rsidR="00454915" w:rsidRPr="007F647B">
        <w:rPr>
          <w:rFonts w:eastAsia="Palatino Linotype"/>
        </w:rPr>
        <w:t>. Estudio y resolución del asunto.</w:t>
      </w:r>
    </w:p>
    <w:p w14:paraId="78A9F94F" w14:textId="77777777" w:rsidR="00454915" w:rsidRPr="007F647B" w:rsidRDefault="00454915" w:rsidP="00454915">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El análisis y resolución del presente recurso, se funda en el contenido íntegro de las actuaciones que obran en el expediente electrónico, para así estar en posibilidad este </w:t>
      </w:r>
      <w:r w:rsidRPr="007F647B">
        <w:rPr>
          <w:rFonts w:eastAsia="Palatino Linotype" w:cs="Palatino Linotype"/>
          <w:color w:val="000000"/>
          <w:szCs w:val="24"/>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7F647B" w:rsidRDefault="004A3367" w:rsidP="004A3367">
      <w:pPr>
        <w:rPr>
          <w:rFonts w:eastAsiaTheme="minorHAnsi" w:cstheme="minorBidi"/>
          <w:sz w:val="22"/>
          <w:lang w:eastAsia="en-US"/>
        </w:rPr>
      </w:pPr>
    </w:p>
    <w:p w14:paraId="7193478D" w14:textId="61F7086D" w:rsidR="00012F8B" w:rsidRPr="007F647B" w:rsidRDefault="0EE28084" w:rsidP="00D31CA9">
      <w:pPr>
        <w:rPr>
          <w:rFonts w:eastAsiaTheme="minorEastAsia" w:cstheme="minorBidi"/>
          <w:lang w:val="es-ES" w:eastAsia="en-US"/>
        </w:rPr>
      </w:pPr>
      <w:r w:rsidRPr="007F647B">
        <w:rPr>
          <w:rFonts w:eastAsiaTheme="minorEastAsia" w:cstheme="minorBidi"/>
          <w:lang w:val="es-ES" w:eastAsia="en-US"/>
        </w:rPr>
        <w:t xml:space="preserve">En virtud de lo anterior, es conveniente recordar que el </w:t>
      </w:r>
      <w:r w:rsidR="00DA0841" w:rsidRPr="007F647B">
        <w:rPr>
          <w:rFonts w:eastAsiaTheme="minorEastAsia" w:cstheme="minorBidi"/>
          <w:lang w:val="es-ES" w:eastAsia="en-US"/>
        </w:rPr>
        <w:t xml:space="preserve">hoy </w:t>
      </w:r>
      <w:r w:rsidRPr="007F647B">
        <w:rPr>
          <w:rFonts w:eastAsiaTheme="minorEastAsia" w:cstheme="minorBidi"/>
          <w:lang w:val="es-ES" w:eastAsia="en-US"/>
        </w:rPr>
        <w:t>Recurrente</w:t>
      </w:r>
      <w:r w:rsidR="00DA0841" w:rsidRPr="007F647B">
        <w:rPr>
          <w:rFonts w:eastAsiaTheme="minorEastAsia" w:cstheme="minorBidi"/>
          <w:lang w:val="es-ES" w:eastAsia="en-US"/>
        </w:rPr>
        <w:t xml:space="preserve"> </w:t>
      </w:r>
      <w:r w:rsidR="0084615A" w:rsidRPr="007F647B">
        <w:rPr>
          <w:rFonts w:eastAsiaTheme="minorEastAsia" w:cstheme="minorBidi"/>
          <w:lang w:val="es-ES" w:eastAsia="en-US"/>
        </w:rPr>
        <w:t>requirió la entrega de</w:t>
      </w:r>
      <w:r w:rsidR="00D80535" w:rsidRPr="007F647B">
        <w:rPr>
          <w:rFonts w:eastAsiaTheme="minorEastAsia" w:cstheme="minorBidi"/>
          <w:lang w:val="es-ES" w:eastAsia="en-US"/>
        </w:rPr>
        <w:t xml:space="preserve"> </w:t>
      </w:r>
      <w:r w:rsidR="00434DDB" w:rsidRPr="007F647B">
        <w:rPr>
          <w:rFonts w:eastAsiaTheme="minorEastAsia" w:cstheme="minorBidi"/>
          <w:lang w:val="es-ES" w:eastAsia="en-US"/>
        </w:rPr>
        <w:t>lo</w:t>
      </w:r>
      <w:r w:rsidR="005614DF" w:rsidRPr="007F647B">
        <w:rPr>
          <w:rFonts w:eastAsiaTheme="minorEastAsia" w:cstheme="minorBidi"/>
          <w:lang w:val="es-ES" w:eastAsia="en-US"/>
        </w:rPr>
        <w:t xml:space="preserve"> siguiente:</w:t>
      </w:r>
    </w:p>
    <w:p w14:paraId="0E554C70" w14:textId="77777777" w:rsidR="005614DF" w:rsidRPr="007F647B" w:rsidRDefault="005614DF" w:rsidP="00D31CA9">
      <w:pPr>
        <w:rPr>
          <w:rFonts w:eastAsiaTheme="minorEastAsia" w:cstheme="minorBidi"/>
          <w:lang w:val="es-ES" w:eastAsia="en-US"/>
        </w:rPr>
      </w:pPr>
    </w:p>
    <w:p w14:paraId="4695CEC7" w14:textId="3D2E194B" w:rsidR="005614DF" w:rsidRPr="007F647B" w:rsidRDefault="00C55041" w:rsidP="0071296F">
      <w:pPr>
        <w:pStyle w:val="Prrafodelista"/>
        <w:numPr>
          <w:ilvl w:val="0"/>
          <w:numId w:val="67"/>
        </w:numPr>
        <w:rPr>
          <w:rFonts w:eastAsiaTheme="minorEastAsia" w:cstheme="minorBidi"/>
          <w:lang w:eastAsia="en-US"/>
        </w:rPr>
      </w:pPr>
      <w:r w:rsidRPr="007F647B">
        <w:rPr>
          <w:rFonts w:eastAsiaTheme="minorEastAsia" w:cstheme="minorBidi"/>
          <w:lang w:eastAsia="en-US"/>
        </w:rPr>
        <w:t>C</w:t>
      </w:r>
      <w:r w:rsidR="005614DF" w:rsidRPr="007F647B">
        <w:rPr>
          <w:rFonts w:eastAsiaTheme="minorEastAsia" w:cstheme="minorBidi"/>
          <w:lang w:eastAsia="en-US"/>
        </w:rPr>
        <w:t>opia de cada uno de los escritos de Solicitud de Instauración de Procedimiento Administrativo emitidos por la Dirección de Inspección y Control Comercial</w:t>
      </w:r>
      <w:r w:rsidR="00903E75" w:rsidRPr="007F647B">
        <w:rPr>
          <w:rFonts w:eastAsiaTheme="minorEastAsia" w:cstheme="minorBidi"/>
          <w:lang w:eastAsia="en-US"/>
        </w:rPr>
        <w:t>.</w:t>
      </w:r>
    </w:p>
    <w:p w14:paraId="23D65955" w14:textId="3FD74560" w:rsidR="00903E75" w:rsidRPr="007F647B" w:rsidRDefault="00C55041" w:rsidP="0071296F">
      <w:pPr>
        <w:pStyle w:val="Prrafodelista"/>
        <w:numPr>
          <w:ilvl w:val="0"/>
          <w:numId w:val="67"/>
        </w:numPr>
        <w:rPr>
          <w:rFonts w:eastAsiaTheme="minorEastAsia" w:cstheme="minorBidi"/>
          <w:lang w:eastAsia="en-US"/>
        </w:rPr>
      </w:pPr>
      <w:r w:rsidRPr="007F647B">
        <w:rPr>
          <w:rFonts w:eastAsiaTheme="minorEastAsia" w:cstheme="minorBidi"/>
          <w:lang w:eastAsia="en-US"/>
        </w:rPr>
        <w:t>N</w:t>
      </w:r>
      <w:r w:rsidR="00903E75" w:rsidRPr="007F647B">
        <w:rPr>
          <w:rFonts w:eastAsiaTheme="minorEastAsia" w:cstheme="minorBidi"/>
          <w:lang w:eastAsia="en-US"/>
        </w:rPr>
        <w:t xml:space="preserve">úmero consecutivo </w:t>
      </w:r>
      <w:r w:rsidR="0045503D" w:rsidRPr="007F647B">
        <w:rPr>
          <w:rFonts w:eastAsiaTheme="minorEastAsia" w:cstheme="minorBidi"/>
          <w:lang w:eastAsia="en-US"/>
        </w:rPr>
        <w:t>del</w:t>
      </w:r>
      <w:r w:rsidR="00903E75" w:rsidRPr="007F647B">
        <w:rPr>
          <w:rFonts w:eastAsiaTheme="minorEastAsia" w:cstheme="minorBidi"/>
          <w:lang w:eastAsia="en-US"/>
        </w:rPr>
        <w:t xml:space="preserve"> </w:t>
      </w:r>
      <w:r w:rsidR="0045503D" w:rsidRPr="007F647B">
        <w:rPr>
          <w:rFonts w:eastAsiaTheme="minorEastAsia" w:cstheme="minorBidi"/>
          <w:lang w:eastAsia="en-US"/>
        </w:rPr>
        <w:t>p</w:t>
      </w:r>
      <w:r w:rsidR="00903E75" w:rsidRPr="007F647B">
        <w:rPr>
          <w:rFonts w:eastAsiaTheme="minorEastAsia" w:cstheme="minorBidi"/>
          <w:lang w:eastAsia="en-US"/>
        </w:rPr>
        <w:t xml:space="preserve">rocedimiento </w:t>
      </w:r>
      <w:r w:rsidR="0045503D" w:rsidRPr="007F647B">
        <w:rPr>
          <w:rFonts w:eastAsiaTheme="minorEastAsia" w:cstheme="minorBidi"/>
          <w:lang w:eastAsia="en-US"/>
        </w:rPr>
        <w:t>a</w:t>
      </w:r>
      <w:r w:rsidR="00903E75" w:rsidRPr="007F647B">
        <w:rPr>
          <w:rFonts w:eastAsiaTheme="minorEastAsia" w:cstheme="minorBidi"/>
          <w:lang w:eastAsia="en-US"/>
        </w:rPr>
        <w:t>dministrativo y evidencia de su registro en el Libro de Gobierno, por la emisión de probables sanciones administrativas a los comercios establecidos, indicados en el archivo</w:t>
      </w:r>
      <w:r w:rsidR="00AA6DC4" w:rsidRPr="007F647B">
        <w:rPr>
          <w:rFonts w:eastAsiaTheme="minorEastAsia" w:cstheme="minorBidi"/>
          <w:lang w:eastAsia="en-US"/>
        </w:rPr>
        <w:t xml:space="preserve"> que se anexó a la solicitud.</w:t>
      </w:r>
    </w:p>
    <w:p w14:paraId="50217705" w14:textId="77777777" w:rsidR="0048549E" w:rsidRPr="007F647B" w:rsidRDefault="0048549E" w:rsidP="00D31CA9">
      <w:pPr>
        <w:rPr>
          <w:rFonts w:eastAsiaTheme="minorEastAsia" w:cstheme="minorBidi"/>
          <w:lang w:val="es-ES" w:eastAsia="en-US"/>
        </w:rPr>
      </w:pPr>
    </w:p>
    <w:p w14:paraId="15785DF8" w14:textId="4BA9C4A8" w:rsidR="00B8474E" w:rsidRPr="007F647B" w:rsidRDefault="00A970D5" w:rsidP="001B63A6">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A dicha solicitud, el Sujeto Obligado </w:t>
      </w:r>
      <w:r w:rsidR="001C4CBF" w:rsidRPr="007F647B">
        <w:rPr>
          <w:rFonts w:eastAsia="Palatino Linotype" w:cs="Palatino Linotype"/>
          <w:color w:val="000000"/>
          <w:szCs w:val="24"/>
        </w:rPr>
        <w:t>respondió</w:t>
      </w:r>
      <w:r w:rsidR="001B63A6" w:rsidRPr="007F647B">
        <w:rPr>
          <w:rFonts w:eastAsia="Palatino Linotype" w:cs="Palatino Linotype"/>
          <w:color w:val="000000"/>
          <w:szCs w:val="24"/>
        </w:rPr>
        <w:t xml:space="preserve"> </w:t>
      </w:r>
      <w:r w:rsidR="0008143A" w:rsidRPr="007F647B">
        <w:rPr>
          <w:rFonts w:eastAsia="Palatino Linotype" w:cs="Palatino Linotype"/>
          <w:color w:val="000000"/>
          <w:szCs w:val="24"/>
        </w:rPr>
        <w:t>con la entrega de</w:t>
      </w:r>
      <w:r w:rsidR="001D6163" w:rsidRPr="007F647B">
        <w:rPr>
          <w:rFonts w:eastAsia="Palatino Linotype" w:cs="Palatino Linotype"/>
          <w:color w:val="000000"/>
          <w:szCs w:val="24"/>
        </w:rPr>
        <w:t xml:space="preserve"> </w:t>
      </w:r>
      <w:r w:rsidR="0008143A" w:rsidRPr="007F647B">
        <w:rPr>
          <w:rFonts w:eastAsia="Palatino Linotype" w:cs="Palatino Linotype"/>
          <w:color w:val="000000"/>
          <w:szCs w:val="24"/>
        </w:rPr>
        <w:t>l</w:t>
      </w:r>
      <w:r w:rsidR="001D6163" w:rsidRPr="007F647B">
        <w:rPr>
          <w:rFonts w:eastAsia="Palatino Linotype" w:cs="Palatino Linotype"/>
          <w:color w:val="000000"/>
          <w:szCs w:val="24"/>
        </w:rPr>
        <w:t>os</w:t>
      </w:r>
      <w:r w:rsidR="0008143A" w:rsidRPr="007F647B">
        <w:rPr>
          <w:rFonts w:eastAsia="Palatino Linotype" w:cs="Palatino Linotype"/>
          <w:color w:val="000000"/>
          <w:szCs w:val="24"/>
        </w:rPr>
        <w:t xml:space="preserve"> </w:t>
      </w:r>
      <w:r w:rsidR="00B8474E" w:rsidRPr="007F647B">
        <w:rPr>
          <w:rFonts w:eastAsia="Palatino Linotype" w:cs="Palatino Linotype"/>
          <w:color w:val="000000"/>
          <w:szCs w:val="24"/>
        </w:rPr>
        <w:t>siguiente</w:t>
      </w:r>
      <w:r w:rsidR="0047264A" w:rsidRPr="007F647B">
        <w:rPr>
          <w:rFonts w:eastAsia="Palatino Linotype" w:cs="Palatino Linotype"/>
          <w:color w:val="000000"/>
          <w:szCs w:val="24"/>
        </w:rPr>
        <w:t>s</w:t>
      </w:r>
      <w:r w:rsidR="00B8474E" w:rsidRPr="007F647B">
        <w:rPr>
          <w:rFonts w:eastAsia="Palatino Linotype" w:cs="Palatino Linotype"/>
          <w:color w:val="000000"/>
          <w:szCs w:val="24"/>
        </w:rPr>
        <w:t xml:space="preserve"> </w:t>
      </w:r>
      <w:r w:rsidR="0008143A" w:rsidRPr="007F647B">
        <w:rPr>
          <w:rFonts w:eastAsia="Palatino Linotype" w:cs="Palatino Linotype"/>
          <w:color w:val="000000"/>
          <w:szCs w:val="24"/>
        </w:rPr>
        <w:t>documento</w:t>
      </w:r>
      <w:r w:rsidR="0047264A" w:rsidRPr="007F647B">
        <w:rPr>
          <w:rFonts w:eastAsia="Palatino Linotype" w:cs="Palatino Linotype"/>
          <w:color w:val="000000"/>
          <w:szCs w:val="24"/>
        </w:rPr>
        <w:t>s</w:t>
      </w:r>
      <w:r w:rsidR="00B8474E" w:rsidRPr="007F647B">
        <w:rPr>
          <w:rFonts w:eastAsia="Palatino Linotype" w:cs="Palatino Linotype"/>
          <w:color w:val="000000"/>
          <w:szCs w:val="24"/>
        </w:rPr>
        <w:t>:</w:t>
      </w:r>
    </w:p>
    <w:p w14:paraId="7F2F3596" w14:textId="77777777" w:rsidR="00B8474E" w:rsidRPr="007F647B" w:rsidRDefault="00B8474E" w:rsidP="001B63A6">
      <w:pPr>
        <w:pBdr>
          <w:top w:val="nil"/>
          <w:left w:val="nil"/>
          <w:bottom w:val="nil"/>
          <w:right w:val="nil"/>
          <w:between w:val="nil"/>
        </w:pBdr>
        <w:contextualSpacing/>
        <w:rPr>
          <w:rFonts w:eastAsia="Palatino Linotype" w:cs="Palatino Linotype"/>
          <w:color w:val="000000"/>
          <w:szCs w:val="24"/>
        </w:rPr>
      </w:pPr>
    </w:p>
    <w:p w14:paraId="4B9339DC" w14:textId="6C3EE98B" w:rsidR="0045503D" w:rsidRPr="007F647B" w:rsidRDefault="0045503D" w:rsidP="0045503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F647B">
        <w:rPr>
          <w:rFonts w:eastAsia="Palatino Linotype" w:cs="Palatino Linotype"/>
          <w:b/>
          <w:bCs/>
          <w:color w:val="000000" w:themeColor="text1"/>
          <w:lang w:val="es-MX"/>
        </w:rPr>
        <w:t>RESPUESTA SAIMEX 01983_TOLUCA_IP_2025.pdf</w:t>
      </w:r>
      <w:r w:rsidR="005B25CA" w:rsidRPr="007F647B">
        <w:rPr>
          <w:rFonts w:eastAsia="Palatino Linotype" w:cs="Palatino Linotype"/>
          <w:color w:val="000000" w:themeColor="text1"/>
          <w:lang w:val="es-MX"/>
        </w:rPr>
        <w:t>.</w:t>
      </w:r>
      <w:r w:rsidR="007C790A" w:rsidRPr="007F647B">
        <w:rPr>
          <w:rFonts w:eastAsia="Palatino Linotype" w:cs="Palatino Linotype"/>
          <w:color w:val="000000" w:themeColor="text1"/>
          <w:lang w:val="es-MX"/>
        </w:rPr>
        <w:t xml:space="preserve"> Oficio 204010000/531/2025</w:t>
      </w:r>
      <w:r w:rsidR="00E44096" w:rsidRPr="007F647B">
        <w:rPr>
          <w:rFonts w:eastAsia="Palatino Linotype" w:cs="Palatino Linotype"/>
          <w:color w:val="000000" w:themeColor="text1"/>
          <w:lang w:val="es-MX"/>
        </w:rPr>
        <w:t xml:space="preserve"> suscrito por el Director General de Gobierno, quien señaló que</w:t>
      </w:r>
      <w:r w:rsidR="002D5465" w:rsidRPr="007F647B">
        <w:rPr>
          <w:rFonts w:eastAsia="Palatino Linotype" w:cs="Palatino Linotype"/>
          <w:color w:val="000000" w:themeColor="text1"/>
          <w:lang w:val="es-MX"/>
        </w:rPr>
        <w:t>, después de realizar una búsqueda exhaustiva y razonable en los archivos de</w:t>
      </w:r>
      <w:r w:rsidR="00CD74A5" w:rsidRPr="007F647B">
        <w:rPr>
          <w:rFonts w:eastAsia="Palatino Linotype" w:cs="Palatino Linotype"/>
          <w:color w:val="000000" w:themeColor="text1"/>
          <w:lang w:val="es-MX"/>
        </w:rPr>
        <w:t xml:space="preserve"> la Dirección de Inspección y Control Comercial</w:t>
      </w:r>
      <w:r w:rsidR="0017069C" w:rsidRPr="007F647B">
        <w:rPr>
          <w:rFonts w:eastAsia="Palatino Linotype" w:cs="Palatino Linotype"/>
          <w:color w:val="000000" w:themeColor="text1"/>
          <w:lang w:val="es-MX"/>
        </w:rPr>
        <w:t xml:space="preserve">, se </w:t>
      </w:r>
      <w:r w:rsidR="00A5671C" w:rsidRPr="007F647B">
        <w:rPr>
          <w:rFonts w:eastAsia="Palatino Linotype" w:cs="Palatino Linotype"/>
          <w:color w:val="000000" w:themeColor="text1"/>
          <w:lang w:val="es-MX"/>
        </w:rPr>
        <w:t xml:space="preserve">tiene que dicha Dirección cuenta con veintitrés procedimientos administrativos instaurados a diversos </w:t>
      </w:r>
      <w:r w:rsidR="00E8419B" w:rsidRPr="007F647B">
        <w:rPr>
          <w:rFonts w:eastAsia="Palatino Linotype" w:cs="Palatino Linotype"/>
          <w:color w:val="000000" w:themeColor="text1"/>
          <w:lang w:val="es-MX"/>
        </w:rPr>
        <w:t>establecimien</w:t>
      </w:r>
      <w:r w:rsidR="00EE607A" w:rsidRPr="007F647B">
        <w:rPr>
          <w:rFonts w:eastAsia="Palatino Linotype" w:cs="Palatino Linotype"/>
          <w:color w:val="000000" w:themeColor="text1"/>
          <w:lang w:val="es-MX"/>
        </w:rPr>
        <w:t>t</w:t>
      </w:r>
      <w:r w:rsidR="00E8419B" w:rsidRPr="007F647B">
        <w:rPr>
          <w:rFonts w:eastAsia="Palatino Linotype" w:cs="Palatino Linotype"/>
          <w:color w:val="000000" w:themeColor="text1"/>
          <w:lang w:val="es-MX"/>
        </w:rPr>
        <w:t xml:space="preserve">os </w:t>
      </w:r>
      <w:r w:rsidR="00E8419B" w:rsidRPr="007F647B">
        <w:rPr>
          <w:rFonts w:eastAsia="Palatino Linotype" w:cs="Palatino Linotype"/>
          <w:color w:val="000000" w:themeColor="text1"/>
          <w:lang w:val="es-MX"/>
        </w:rPr>
        <w:lastRenderedPageBreak/>
        <w:t>comerciales que llevan a cabo actividades económicas, industriales y de prestación de servicios en la Delegación Sauces</w:t>
      </w:r>
      <w:r w:rsidR="0011605E" w:rsidRPr="007F647B">
        <w:rPr>
          <w:rFonts w:eastAsia="Palatino Linotype" w:cs="Palatino Linotype"/>
          <w:color w:val="000000" w:themeColor="text1"/>
          <w:lang w:val="es-MX"/>
        </w:rPr>
        <w:t xml:space="preserve">, por detectar irregularidades administrativas al momento de la visita de verificación; asimismo, </w:t>
      </w:r>
      <w:r w:rsidR="00DF3951" w:rsidRPr="007F647B">
        <w:rPr>
          <w:rFonts w:eastAsia="Palatino Linotype" w:cs="Palatino Linotype"/>
          <w:color w:val="000000" w:themeColor="text1"/>
          <w:lang w:val="es-MX"/>
        </w:rPr>
        <w:t xml:space="preserve">siete </w:t>
      </w:r>
      <w:r w:rsidR="0011605E" w:rsidRPr="007F647B">
        <w:rPr>
          <w:rFonts w:eastAsia="Palatino Linotype" w:cs="Palatino Linotype"/>
          <w:color w:val="000000" w:themeColor="text1"/>
          <w:lang w:val="es-MX"/>
        </w:rPr>
        <w:t>de esos procedimientos</w:t>
      </w:r>
      <w:r w:rsidR="00DF3951" w:rsidRPr="007F647B">
        <w:rPr>
          <w:rFonts w:eastAsia="Palatino Linotype" w:cs="Palatino Linotype"/>
          <w:color w:val="000000" w:themeColor="text1"/>
          <w:lang w:val="es-MX"/>
        </w:rPr>
        <w:t xml:space="preserve"> se instauraron en los años 2019, 2020 y 2021</w:t>
      </w:r>
      <w:r w:rsidR="00D15747" w:rsidRPr="007F647B">
        <w:rPr>
          <w:rFonts w:eastAsia="Palatino Linotype" w:cs="Palatino Linotype"/>
          <w:color w:val="000000" w:themeColor="text1"/>
          <w:lang w:val="es-MX"/>
        </w:rPr>
        <w:t xml:space="preserve"> en la que la Dirección de Atención al Comercio era la unidad </w:t>
      </w:r>
      <w:r w:rsidR="0000333F" w:rsidRPr="007F647B">
        <w:rPr>
          <w:rFonts w:eastAsia="Palatino Linotype" w:cs="Palatino Linotype"/>
          <w:color w:val="000000" w:themeColor="text1"/>
          <w:lang w:val="es-MX"/>
        </w:rPr>
        <w:t>administrativa encargada de instaurar los procedimientos administrativos en materia comercial, industrial y de prestación de servicios</w:t>
      </w:r>
      <w:r w:rsidR="00DE2F99" w:rsidRPr="007F647B">
        <w:rPr>
          <w:rFonts w:eastAsia="Palatino Linotype" w:cs="Palatino Linotype"/>
          <w:color w:val="000000" w:themeColor="text1"/>
          <w:lang w:val="es-MX"/>
        </w:rPr>
        <w:t>, por lo que no se encontró el Libro de Gobierno en el que se hayan registrado los números de procedimientos administrativos</w:t>
      </w:r>
      <w:r w:rsidR="00662160" w:rsidRPr="007F647B">
        <w:rPr>
          <w:rFonts w:eastAsia="Palatino Linotype" w:cs="Palatino Linotype"/>
          <w:color w:val="000000" w:themeColor="text1"/>
          <w:lang w:val="es-MX"/>
        </w:rPr>
        <w:t xml:space="preserve">; mientras que, respecto de los dieciséis procedimientos </w:t>
      </w:r>
      <w:r w:rsidR="00374B0E" w:rsidRPr="007F647B">
        <w:rPr>
          <w:rFonts w:eastAsia="Palatino Linotype" w:cs="Palatino Linotype"/>
          <w:color w:val="000000" w:themeColor="text1"/>
          <w:lang w:val="es-MX"/>
        </w:rPr>
        <w:t>instaurados en los años 2023, 2024 y 2025, se remiti</w:t>
      </w:r>
      <w:r w:rsidR="009235B5" w:rsidRPr="007F647B">
        <w:rPr>
          <w:rFonts w:eastAsia="Palatino Linotype" w:cs="Palatino Linotype"/>
          <w:color w:val="000000" w:themeColor="text1"/>
          <w:lang w:val="es-MX"/>
        </w:rPr>
        <w:t>ó el documento en donde consta el registro de dichos procedim</w:t>
      </w:r>
      <w:r w:rsidR="004C171C" w:rsidRPr="007F647B">
        <w:rPr>
          <w:rFonts w:eastAsia="Palatino Linotype" w:cs="Palatino Linotype"/>
          <w:color w:val="000000" w:themeColor="text1"/>
          <w:lang w:val="es-MX"/>
        </w:rPr>
        <w:t>ientos en versión pública. Del mismo modo, se precisó que la Dirección de Inspecci</w:t>
      </w:r>
      <w:r w:rsidR="001D220B" w:rsidRPr="007F647B">
        <w:rPr>
          <w:rFonts w:eastAsia="Palatino Linotype" w:cs="Palatino Linotype"/>
          <w:color w:val="000000" w:themeColor="text1"/>
          <w:lang w:val="es-MX"/>
        </w:rPr>
        <w:t>ó</w:t>
      </w:r>
      <w:r w:rsidR="004C171C" w:rsidRPr="007F647B">
        <w:rPr>
          <w:rFonts w:eastAsia="Palatino Linotype" w:cs="Palatino Linotype"/>
          <w:color w:val="000000" w:themeColor="text1"/>
          <w:lang w:val="es-MX"/>
        </w:rPr>
        <w:t xml:space="preserve">n y Control Comercial </w:t>
      </w:r>
      <w:r w:rsidR="00E32635" w:rsidRPr="007F647B">
        <w:rPr>
          <w:rFonts w:eastAsia="Palatino Linotype" w:cs="Palatino Linotype"/>
          <w:color w:val="000000" w:themeColor="text1"/>
          <w:lang w:val="es-MX"/>
        </w:rPr>
        <w:t>cuenta con las facultades discrecionales para iniciar, sustanciar y resolver procedimientos administrativos en materia comercial, industrial y de prestación de servicios</w:t>
      </w:r>
      <w:r w:rsidR="00C42793" w:rsidRPr="007F647B">
        <w:rPr>
          <w:rFonts w:eastAsia="Palatino Linotype" w:cs="Palatino Linotype"/>
          <w:color w:val="000000" w:themeColor="text1"/>
          <w:lang w:val="es-MX"/>
        </w:rPr>
        <w:t xml:space="preserve"> y estos son motivados por quejas ciudadanas o de manera oficiosa, por lo que no existen escritos de solicitud de instauración de procedimiento </w:t>
      </w:r>
      <w:r w:rsidR="002B2243" w:rsidRPr="007F647B">
        <w:rPr>
          <w:rFonts w:eastAsia="Palatino Linotype" w:cs="Palatino Linotype"/>
          <w:color w:val="000000" w:themeColor="text1"/>
          <w:lang w:val="es-MX"/>
        </w:rPr>
        <w:t>administrativo emitidos por esa Dirección.</w:t>
      </w:r>
    </w:p>
    <w:p w14:paraId="0E0EB990" w14:textId="19F1B0DB" w:rsidR="005B25CA" w:rsidRPr="007F647B" w:rsidRDefault="0045503D" w:rsidP="0045503D">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F647B">
        <w:rPr>
          <w:rFonts w:eastAsia="Palatino Linotype" w:cs="Palatino Linotype"/>
          <w:b/>
          <w:bCs/>
          <w:color w:val="000000" w:themeColor="text1"/>
          <w:lang w:val="es-MX"/>
        </w:rPr>
        <w:t>ANEXOS SAIMEX 1983_TOLUCA_IP_2025.pdf</w:t>
      </w:r>
      <w:r w:rsidR="005B25CA" w:rsidRPr="007F647B">
        <w:rPr>
          <w:rFonts w:eastAsia="Palatino Linotype" w:cs="Palatino Linotype"/>
          <w:color w:val="000000" w:themeColor="text1"/>
          <w:lang w:val="es-MX"/>
        </w:rPr>
        <w:t>.</w:t>
      </w:r>
      <w:r w:rsidR="002011F3" w:rsidRPr="007F647B">
        <w:rPr>
          <w:rFonts w:eastAsia="Palatino Linotype" w:cs="Palatino Linotype"/>
          <w:color w:val="000000" w:themeColor="text1"/>
          <w:lang w:val="es-MX"/>
        </w:rPr>
        <w:t xml:space="preserve"> Documento de seis fojas en las que se observan imágenes</w:t>
      </w:r>
      <w:r w:rsidR="009E0D32" w:rsidRPr="007F647B">
        <w:rPr>
          <w:rFonts w:eastAsia="Palatino Linotype" w:cs="Palatino Linotype"/>
          <w:color w:val="000000" w:themeColor="text1"/>
          <w:lang w:val="es-MX"/>
        </w:rPr>
        <w:t xml:space="preserve"> del registro de procedimientos administrativos </w:t>
      </w:r>
      <w:r w:rsidR="00330554" w:rsidRPr="007F647B">
        <w:rPr>
          <w:rFonts w:eastAsia="Palatino Linotype" w:cs="Palatino Linotype"/>
          <w:color w:val="000000" w:themeColor="text1"/>
          <w:lang w:val="es-MX"/>
        </w:rPr>
        <w:t xml:space="preserve">correspondientes a los años 2023, 2024 y 2025, con los datos del procedimientos administrativo testados, así como la </w:t>
      </w:r>
      <w:r w:rsidR="006C7D5A" w:rsidRPr="007F647B">
        <w:rPr>
          <w:rFonts w:eastAsia="Palatino Linotype" w:cs="Palatino Linotype"/>
          <w:color w:val="000000" w:themeColor="text1"/>
          <w:lang w:val="es-MX"/>
        </w:rPr>
        <w:t>denominación de algunas unidades económicas y el domicilio.</w:t>
      </w:r>
    </w:p>
    <w:p w14:paraId="03017C80" w14:textId="6A8BD4E1" w:rsidR="00434DDB" w:rsidRPr="007F647B" w:rsidRDefault="0045503D" w:rsidP="00E57E38">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7F647B">
        <w:rPr>
          <w:rFonts w:eastAsia="Palatino Linotype" w:cs="Palatino Linotype"/>
          <w:b/>
          <w:bCs/>
          <w:color w:val="000000" w:themeColor="text1"/>
          <w:lang w:val="es-MX"/>
        </w:rPr>
        <w:t>ACTA CUADRINGENTÉSIMA SEXAGÉSIMA QUINTA SESIÓN EXTRAORDINARIA 2025.pdf</w:t>
      </w:r>
      <w:r w:rsidR="00DD0C32" w:rsidRPr="007F647B">
        <w:rPr>
          <w:rFonts w:eastAsia="Palatino Linotype" w:cs="Palatino Linotype"/>
          <w:color w:val="000000" w:themeColor="text1"/>
          <w:lang w:val="es-MX"/>
        </w:rPr>
        <w:t>.</w:t>
      </w:r>
      <w:r w:rsidR="008D27D2" w:rsidRPr="007F647B">
        <w:rPr>
          <w:rFonts w:eastAsia="Palatino Linotype" w:cs="Palatino Linotype"/>
          <w:color w:val="000000" w:themeColor="text1"/>
          <w:lang w:val="es-MX"/>
        </w:rPr>
        <w:t xml:space="preserve"> </w:t>
      </w:r>
      <w:r w:rsidR="00F33962" w:rsidRPr="007F647B">
        <w:rPr>
          <w:rFonts w:eastAsia="Palatino Linotype" w:cs="Palatino Linotype"/>
          <w:color w:val="000000" w:themeColor="text1"/>
          <w:lang w:val="es-MX"/>
        </w:rPr>
        <w:t>Acta de la Cuadrigentésima Sexagésima Quinta Sesión Extraordinaria</w:t>
      </w:r>
      <w:r w:rsidR="002D34EE" w:rsidRPr="007F647B">
        <w:rPr>
          <w:rFonts w:eastAsia="Palatino Linotype" w:cs="Palatino Linotype"/>
          <w:color w:val="000000" w:themeColor="text1"/>
          <w:lang w:val="es-MX"/>
        </w:rPr>
        <w:t xml:space="preserve"> en la que, como punto 4 del Orden del </w:t>
      </w:r>
      <w:r w:rsidR="00257C05" w:rsidRPr="007F647B">
        <w:rPr>
          <w:rFonts w:eastAsia="Palatino Linotype" w:cs="Palatino Linotype"/>
          <w:color w:val="000000" w:themeColor="text1"/>
          <w:lang w:val="es-MX"/>
        </w:rPr>
        <w:t>D</w:t>
      </w:r>
      <w:r w:rsidR="002D34EE" w:rsidRPr="007F647B">
        <w:rPr>
          <w:rFonts w:eastAsia="Palatino Linotype" w:cs="Palatino Linotype"/>
          <w:color w:val="000000" w:themeColor="text1"/>
          <w:lang w:val="es-MX"/>
        </w:rPr>
        <w:t xml:space="preserve">ía, </w:t>
      </w:r>
      <w:r w:rsidR="00257C05" w:rsidRPr="007F647B">
        <w:rPr>
          <w:rFonts w:eastAsia="Palatino Linotype" w:cs="Palatino Linotype"/>
          <w:color w:val="000000" w:themeColor="text1"/>
          <w:lang w:val="es-MX"/>
        </w:rPr>
        <w:t xml:space="preserve">se </w:t>
      </w:r>
      <w:r w:rsidR="00170543" w:rsidRPr="007F647B">
        <w:rPr>
          <w:rFonts w:eastAsia="Palatino Linotype" w:cs="Palatino Linotype"/>
          <w:color w:val="000000" w:themeColor="text1"/>
          <w:lang w:val="es-MX"/>
        </w:rPr>
        <w:t xml:space="preserve">emitió el </w:t>
      </w:r>
      <w:r w:rsidR="00170543" w:rsidRPr="007F647B">
        <w:rPr>
          <w:rFonts w:eastAsia="Palatino Linotype" w:cs="Palatino Linotype"/>
          <w:color w:val="000000" w:themeColor="text1"/>
          <w:lang w:val="es-MX"/>
        </w:rPr>
        <w:lastRenderedPageBreak/>
        <w:t>Acuerdo CT/SE/465/02/2025</w:t>
      </w:r>
      <w:r w:rsidR="00FD53D9" w:rsidRPr="007F647B">
        <w:rPr>
          <w:rFonts w:eastAsia="Palatino Linotype" w:cs="Palatino Linotype"/>
          <w:color w:val="000000" w:themeColor="text1"/>
          <w:lang w:val="es-MX"/>
        </w:rPr>
        <w:t xml:space="preserve"> con el que se aprobó</w:t>
      </w:r>
      <w:r w:rsidR="00257C05" w:rsidRPr="007F647B">
        <w:rPr>
          <w:rFonts w:eastAsia="Palatino Linotype" w:cs="Palatino Linotype"/>
          <w:color w:val="000000" w:themeColor="text1"/>
          <w:lang w:val="es-MX"/>
        </w:rPr>
        <w:t xml:space="preserve"> el testado del </w:t>
      </w:r>
      <w:r w:rsidR="009A3443" w:rsidRPr="007F647B">
        <w:rPr>
          <w:rFonts w:eastAsia="Palatino Linotype" w:cs="Palatino Linotype"/>
          <w:color w:val="000000" w:themeColor="text1"/>
          <w:lang w:val="es-MX"/>
        </w:rPr>
        <w:t>nombre, domicilio, teléfono, número de cartilla militar, número de expediente y/o en trámite y firma o rúbrica</w:t>
      </w:r>
      <w:r w:rsidR="00FD53D9" w:rsidRPr="007F647B">
        <w:rPr>
          <w:rFonts w:eastAsia="Palatino Linotype" w:cs="Palatino Linotype"/>
          <w:color w:val="000000" w:themeColor="text1"/>
          <w:lang w:val="es-MX"/>
        </w:rPr>
        <w:t xml:space="preserve"> </w:t>
      </w:r>
      <w:proofErr w:type="spellStart"/>
      <w:r w:rsidR="00FD53D9" w:rsidRPr="007F647B">
        <w:rPr>
          <w:rFonts w:eastAsia="Palatino Linotype" w:cs="Palatino Linotype"/>
          <w:color w:val="000000" w:themeColor="text1"/>
          <w:lang w:val="es-MX"/>
        </w:rPr>
        <w:t>conteidos</w:t>
      </w:r>
      <w:proofErr w:type="spellEnd"/>
      <w:r w:rsidR="00FD53D9" w:rsidRPr="007F647B">
        <w:rPr>
          <w:rFonts w:eastAsia="Palatino Linotype" w:cs="Palatino Linotype"/>
          <w:color w:val="000000" w:themeColor="text1"/>
          <w:lang w:val="es-MX"/>
        </w:rPr>
        <w:t xml:space="preserve"> en </w:t>
      </w:r>
      <w:r w:rsidR="0007637E" w:rsidRPr="007F647B">
        <w:rPr>
          <w:rFonts w:eastAsia="Palatino Linotype" w:cs="Palatino Linotype"/>
          <w:color w:val="000000" w:themeColor="text1"/>
          <w:lang w:val="es-MX"/>
        </w:rPr>
        <w:t>los oficios firmados para dar respuesta a la solicitud.</w:t>
      </w:r>
    </w:p>
    <w:p w14:paraId="10886B34" w14:textId="77777777" w:rsidR="0045503D" w:rsidRPr="007F647B" w:rsidRDefault="0045503D"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578F3A27" w:rsidR="00A970D5" w:rsidRPr="007F647B" w:rsidRDefault="44E9108F" w:rsidP="44E9108F">
      <w:pPr>
        <w:pBdr>
          <w:top w:val="nil"/>
          <w:left w:val="nil"/>
          <w:bottom w:val="nil"/>
          <w:right w:val="nil"/>
          <w:between w:val="nil"/>
        </w:pBdr>
        <w:contextualSpacing/>
        <w:rPr>
          <w:rFonts w:eastAsia="Palatino Linotype" w:cs="Palatino Linotype"/>
          <w:color w:val="000000"/>
          <w:lang w:val="es-ES"/>
        </w:rPr>
      </w:pPr>
      <w:r w:rsidRPr="007F647B">
        <w:rPr>
          <w:rFonts w:eastAsia="Palatino Linotype" w:cs="Palatino Linotype"/>
          <w:color w:val="000000" w:themeColor="text1"/>
          <w:lang w:val="es-ES"/>
        </w:rPr>
        <w:t>Ante la respuesta em</w:t>
      </w:r>
      <w:r w:rsidR="002623AA" w:rsidRPr="007F647B">
        <w:rPr>
          <w:rFonts w:eastAsia="Palatino Linotype" w:cs="Palatino Linotype"/>
          <w:color w:val="000000" w:themeColor="text1"/>
          <w:lang w:val="es-ES"/>
        </w:rPr>
        <w:t>itida por el Sujeto Obligado, el</w:t>
      </w:r>
      <w:r w:rsidRPr="007F647B">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sidRPr="007F647B">
        <w:rPr>
          <w:rFonts w:eastAsia="Palatino Linotype" w:cs="Palatino Linotype"/>
          <w:color w:val="000000" w:themeColor="text1"/>
          <w:lang w:val="es-ES"/>
        </w:rPr>
        <w:t xml:space="preserve"> </w:t>
      </w:r>
      <w:r w:rsidR="00685C2F" w:rsidRPr="007F647B">
        <w:rPr>
          <w:rFonts w:eastAsia="Palatino Linotype" w:cs="Palatino Linotype"/>
          <w:color w:val="000000" w:themeColor="text1"/>
          <w:lang w:val="es-ES"/>
        </w:rPr>
        <w:t>que se impugna la totalidad de la respuesta por la falta de la entrega de lo</w:t>
      </w:r>
      <w:r w:rsidR="00F03D55" w:rsidRPr="007F647B">
        <w:rPr>
          <w:rFonts w:eastAsia="Palatino Linotype" w:cs="Palatino Linotype"/>
          <w:color w:val="000000" w:themeColor="text1"/>
          <w:lang w:val="es-ES"/>
        </w:rPr>
        <w:t>s veintiséis escritos de Solicitud de Instauración de Procedimiento Administrativo emitidos por la Dirección de Inspección y Control Comercial, que de acuerdo con su oficio 204010000/531/2025 de fecha treinta de abril de dos mil veinticinco dice tener la Dirección General de Gobierno desde los años 2019, 2020, 2021, 2023, 2024 y 2025</w:t>
      </w:r>
      <w:r w:rsidR="00851283" w:rsidRPr="007F647B">
        <w:rPr>
          <w:rFonts w:eastAsia="Palatino Linotype" w:cs="Palatino Linotype"/>
          <w:color w:val="000000" w:themeColor="text1"/>
          <w:lang w:val="es-ES"/>
        </w:rPr>
        <w:t xml:space="preserve">, así como por la falta de entrega de los cuatrocientos ochenta y cuatro escritos </w:t>
      </w:r>
      <w:r w:rsidR="00123E8E" w:rsidRPr="007F647B">
        <w:rPr>
          <w:rFonts w:eastAsia="Palatino Linotype" w:cs="Palatino Linotype"/>
          <w:color w:val="000000" w:themeColor="text1"/>
          <w:lang w:val="es-ES"/>
        </w:rPr>
        <w:t>de Solicitud de Instauración de Procedimiento Administrativo emitidos por la Dirección de Inspección y Control Comercial , así como el número consecutivo al Procedimiento Administrativo y evidencia de su registro en el Libro de Gobierno que hacen falta</w:t>
      </w:r>
      <w:r w:rsidR="00A40A7B" w:rsidRPr="007F647B">
        <w:rPr>
          <w:rFonts w:eastAsia="Palatino Linotype" w:cs="Palatino Linotype"/>
          <w:color w:val="000000" w:themeColor="text1"/>
          <w:lang w:val="es-ES"/>
        </w:rPr>
        <w:t xml:space="preserve">; </w:t>
      </w:r>
      <w:r w:rsidR="009B6913" w:rsidRPr="007F647B">
        <w:rPr>
          <w:rFonts w:eastAsia="Palatino Linotype" w:cs="Palatino Linotype"/>
          <w:color w:val="000000" w:themeColor="text1"/>
          <w:lang w:val="es-ES"/>
        </w:rPr>
        <w:t>dando como</w:t>
      </w:r>
      <w:r w:rsidR="001B63A6" w:rsidRPr="007F647B">
        <w:rPr>
          <w:rFonts w:eastAsia="Palatino Linotype" w:cs="Palatino Linotype"/>
          <w:color w:val="000000" w:themeColor="text1"/>
          <w:lang w:val="es-ES"/>
        </w:rPr>
        <w:t xml:space="preserve"> razones o motivos de inconformidad </w:t>
      </w:r>
      <w:r w:rsidR="00287F17" w:rsidRPr="007F647B">
        <w:rPr>
          <w:rFonts w:eastAsia="Palatino Linotype" w:cs="Palatino Linotype"/>
          <w:color w:val="000000" w:themeColor="text1"/>
          <w:lang w:val="es-ES"/>
        </w:rPr>
        <w:t>la entrega de información incompleta.</w:t>
      </w:r>
    </w:p>
    <w:p w14:paraId="4A6500B8" w14:textId="77777777" w:rsidR="008F50E6" w:rsidRPr="007F647B" w:rsidRDefault="008F50E6" w:rsidP="00A04222"/>
    <w:p w14:paraId="33EE5335" w14:textId="37C4F6A2" w:rsidR="00B47043" w:rsidRPr="007F647B" w:rsidRDefault="00380E63" w:rsidP="00B47043">
      <w:pPr>
        <w:rPr>
          <w:rFonts w:eastAsia="Palatino Linotype" w:cs="Palatino Linotype"/>
          <w:color w:val="000000"/>
          <w:szCs w:val="24"/>
        </w:rPr>
      </w:pPr>
      <w:r w:rsidRPr="007F647B">
        <w:t xml:space="preserve">Durante la etapa de manifestaciones, el Sujeto Obligado rindió su Informe </w:t>
      </w:r>
      <w:r w:rsidRPr="007F647B">
        <w:rPr>
          <w:rFonts w:eastAsia="Palatino Linotype" w:cs="Palatino Linotype"/>
          <w:color w:val="000000"/>
          <w:szCs w:val="24"/>
        </w:rPr>
        <w:t>Justificado mediante la presentación de</w:t>
      </w:r>
      <w:r w:rsidR="003D2F55" w:rsidRPr="007F647B">
        <w:rPr>
          <w:rFonts w:eastAsia="Palatino Linotype" w:cs="Palatino Linotype"/>
          <w:color w:val="000000"/>
          <w:szCs w:val="24"/>
        </w:rPr>
        <w:t xml:space="preserve"> </w:t>
      </w:r>
      <w:r w:rsidRPr="007F647B">
        <w:rPr>
          <w:rFonts w:eastAsia="Palatino Linotype" w:cs="Palatino Linotype"/>
          <w:color w:val="000000"/>
          <w:szCs w:val="24"/>
        </w:rPr>
        <w:t>l</w:t>
      </w:r>
      <w:r w:rsidR="003D2F55" w:rsidRPr="007F647B">
        <w:rPr>
          <w:rFonts w:eastAsia="Palatino Linotype" w:cs="Palatino Linotype"/>
          <w:color w:val="000000"/>
          <w:szCs w:val="24"/>
        </w:rPr>
        <w:t>os siguientes</w:t>
      </w:r>
      <w:r w:rsidRPr="007F647B">
        <w:rPr>
          <w:rFonts w:eastAsia="Palatino Linotype" w:cs="Palatino Linotype"/>
          <w:color w:val="000000"/>
          <w:szCs w:val="24"/>
        </w:rPr>
        <w:t xml:space="preserve"> documento</w:t>
      </w:r>
      <w:r w:rsidR="003D2F55" w:rsidRPr="007F647B">
        <w:rPr>
          <w:rFonts w:eastAsia="Palatino Linotype" w:cs="Palatino Linotype"/>
          <w:color w:val="000000"/>
          <w:szCs w:val="24"/>
        </w:rPr>
        <w:t>s:</w:t>
      </w:r>
      <w:r w:rsidRPr="007F647B">
        <w:rPr>
          <w:rFonts w:eastAsia="Palatino Linotype" w:cs="Palatino Linotype"/>
          <w:color w:val="000000"/>
          <w:szCs w:val="24"/>
        </w:rPr>
        <w:t xml:space="preserve"> </w:t>
      </w:r>
    </w:p>
    <w:p w14:paraId="4FA5047C" w14:textId="77777777" w:rsidR="00380E63" w:rsidRPr="007F647B" w:rsidRDefault="00380E63" w:rsidP="00B47043">
      <w:pPr>
        <w:rPr>
          <w:rFonts w:eastAsia="Palatino Linotype" w:cs="Palatino Linotype"/>
          <w:color w:val="000000"/>
          <w:szCs w:val="24"/>
        </w:rPr>
      </w:pPr>
    </w:p>
    <w:p w14:paraId="08A9F6BF" w14:textId="6DF5E253" w:rsidR="00380E63" w:rsidRPr="007F647B" w:rsidRDefault="003554C1" w:rsidP="0071296F">
      <w:pPr>
        <w:pStyle w:val="Prrafodelista"/>
        <w:numPr>
          <w:ilvl w:val="0"/>
          <w:numId w:val="63"/>
        </w:numPr>
      </w:pPr>
      <w:r w:rsidRPr="007F647B">
        <w:rPr>
          <w:rFonts w:eastAsia="Palatino Linotype" w:cs="Palatino Linotype"/>
          <w:b/>
          <w:color w:val="000000"/>
        </w:rPr>
        <w:t>Manifestaciones 5605.pdf</w:t>
      </w:r>
      <w:r w:rsidR="006A3692" w:rsidRPr="007F647B">
        <w:t xml:space="preserve">. </w:t>
      </w:r>
      <w:r w:rsidR="00416599" w:rsidRPr="007F647B">
        <w:t>Oficio 20401/051/2025 emitido por el Director General de Gobierno</w:t>
      </w:r>
      <w:r w:rsidR="00CC4620" w:rsidRPr="007F647B">
        <w:t xml:space="preserve">, mediante el cual manifestó que </w:t>
      </w:r>
      <w:r w:rsidR="002C7CC6" w:rsidRPr="007F647B">
        <w:t xml:space="preserve">se proporcionó respuesta oportuna a la </w:t>
      </w:r>
      <w:r w:rsidR="00800C78" w:rsidRPr="007F647B">
        <w:t xml:space="preserve">solicitud informando que </w:t>
      </w:r>
      <w:r w:rsidR="00C44478" w:rsidRPr="007F647B">
        <w:t xml:space="preserve">a Dirección de Inspección y Control Comercial cuenta </w:t>
      </w:r>
      <w:r w:rsidR="00C44478" w:rsidRPr="007F647B">
        <w:lastRenderedPageBreak/>
        <w:t>con facultades discrecionales para iniciar, substanciar y resolver Procedimientos Administrativos en materia comercial, industrial y de prestación de servicios dentro del territorio municipal, y estos pueden ser motivados por quejas ciudadanas, o bien, de manera oficiosa, por lo tanto, no existen escritos de solicitud de Instauración de Procedimiento Administrativo emitidos por la misma Dirección</w:t>
      </w:r>
      <w:r w:rsidR="00E60B81" w:rsidRPr="007F647B">
        <w:t>, no obstante, se</w:t>
      </w:r>
      <w:r w:rsidR="00703A94" w:rsidRPr="007F647B">
        <w:t xml:space="preserve"> señaló hacer entrega de los oficios correspondientes a la emisión de las constancias de los veintitrés procedimientos administrativos </w:t>
      </w:r>
      <w:r w:rsidR="00C30EBC" w:rsidRPr="007F647B">
        <w:t>referidos en respuesta; además</w:t>
      </w:r>
      <w:r w:rsidR="006268EC" w:rsidRPr="007F647B">
        <w:t xml:space="preserve">, se informó que </w:t>
      </w:r>
      <w:r w:rsidR="009F73AA" w:rsidRPr="007F647B">
        <w:t>el oficio TOLO48SEC026 signado por la entonces Primer Delegada de Sauces, al que se hace referencia</w:t>
      </w:r>
      <w:r w:rsidR="004D6BBE" w:rsidRPr="007F647B">
        <w:t xml:space="preserve"> </w:t>
      </w:r>
      <w:r w:rsidR="009F73AA" w:rsidRPr="007F647B">
        <w:t>en las manifestaciones del ahora recurrente, después de realizar una búsqueda exhaustiva e</w:t>
      </w:r>
      <w:r w:rsidR="004D6BBE" w:rsidRPr="007F647B">
        <w:t xml:space="preserve">n </w:t>
      </w:r>
      <w:r w:rsidR="009F73AA" w:rsidRPr="007F647B">
        <w:t xml:space="preserve">los archivos </w:t>
      </w:r>
      <w:r w:rsidR="004D6BBE" w:rsidRPr="007F647B">
        <w:t>físicos</w:t>
      </w:r>
      <w:r w:rsidR="009F73AA" w:rsidRPr="007F647B">
        <w:t xml:space="preserve"> y digitales que obran en esta unidad administrativa, no se encontró el</w:t>
      </w:r>
      <w:r w:rsidR="004D6BBE" w:rsidRPr="007F647B">
        <w:t xml:space="preserve"> </w:t>
      </w:r>
      <w:r w:rsidR="009F73AA" w:rsidRPr="007F647B">
        <w:t>documento en mención, en virtud de que, fue dirigido al Mtro. Justo Núñez</w:t>
      </w:r>
      <w:r w:rsidR="00DB1078" w:rsidRPr="007F647B">
        <w:t xml:space="preserve"> </w:t>
      </w:r>
      <w:proofErr w:type="spellStart"/>
      <w:r w:rsidR="009F73AA" w:rsidRPr="007F647B">
        <w:t>Skinfill</w:t>
      </w:r>
      <w:proofErr w:type="spellEnd"/>
      <w:r w:rsidR="004D6BBE" w:rsidRPr="007F647B">
        <w:t xml:space="preserve"> </w:t>
      </w:r>
      <w:r w:rsidR="00DB1078" w:rsidRPr="007F647B">
        <w:t>e</w:t>
      </w:r>
      <w:r w:rsidR="009F73AA" w:rsidRPr="007F647B">
        <w:t>n su calida</w:t>
      </w:r>
      <w:r w:rsidR="00DB1078" w:rsidRPr="007F647B">
        <w:t xml:space="preserve">d </w:t>
      </w:r>
      <w:r w:rsidR="009F73AA" w:rsidRPr="007F647B">
        <w:t>de Secretario del Ayuntamiento de Toluca y no obra en los archivos de esa Dirección</w:t>
      </w:r>
      <w:r w:rsidR="007B7478" w:rsidRPr="007F647B">
        <w:t>.</w:t>
      </w:r>
    </w:p>
    <w:p w14:paraId="5587490F" w14:textId="04971E58" w:rsidR="00717C6D" w:rsidRPr="007F647B" w:rsidRDefault="003554C1" w:rsidP="0071296F">
      <w:pPr>
        <w:pStyle w:val="Prrafodelista"/>
        <w:numPr>
          <w:ilvl w:val="0"/>
          <w:numId w:val="63"/>
        </w:numPr>
      </w:pPr>
      <w:r w:rsidRPr="007F647B">
        <w:rPr>
          <w:rFonts w:eastAsia="Palatino Linotype" w:cs="Palatino Linotype"/>
          <w:b/>
          <w:bCs/>
          <w:color w:val="000000"/>
        </w:rPr>
        <w:t>ANEXOS SAIMEX 01983_2025, RR 05605_2025.pdf</w:t>
      </w:r>
      <w:r w:rsidR="006A3692" w:rsidRPr="007F647B">
        <w:t xml:space="preserve">. </w:t>
      </w:r>
      <w:r w:rsidR="005D0110" w:rsidRPr="007F647B">
        <w:t xml:space="preserve">Documento que </w:t>
      </w:r>
      <w:r w:rsidR="00F669A9" w:rsidRPr="007F647B">
        <w:t xml:space="preserve">contiene </w:t>
      </w:r>
      <w:r w:rsidR="00B92FFE" w:rsidRPr="007F647B">
        <w:t>veinti</w:t>
      </w:r>
      <w:r w:rsidR="00E341E6" w:rsidRPr="007F647B">
        <w:t>trés</w:t>
      </w:r>
      <w:r w:rsidR="00B92FFE" w:rsidRPr="007F647B">
        <w:t xml:space="preserve"> constancias</w:t>
      </w:r>
      <w:r w:rsidR="00E61D7A" w:rsidRPr="007F647B">
        <w:t xml:space="preserve"> </w:t>
      </w:r>
      <w:r w:rsidR="00CC3597" w:rsidRPr="007F647B">
        <w:t xml:space="preserve">de verificación </w:t>
      </w:r>
      <w:r w:rsidR="00E61D7A" w:rsidRPr="007F647B">
        <w:t xml:space="preserve">emitidas </w:t>
      </w:r>
      <w:r w:rsidR="00E341E6" w:rsidRPr="007F647B">
        <w:t xml:space="preserve">tanto </w:t>
      </w:r>
      <w:r w:rsidR="00E61D7A" w:rsidRPr="007F647B">
        <w:t>por la Dirección</w:t>
      </w:r>
      <w:r w:rsidR="00F759AD" w:rsidRPr="007F647B">
        <w:t xml:space="preserve"> de Inspección y Control Comercial como por la Dirección de Atención al Comercio</w:t>
      </w:r>
      <w:r w:rsidR="002D5A74" w:rsidRPr="007F647B">
        <w:t xml:space="preserve">, así como tres oficios dirigidos al </w:t>
      </w:r>
      <w:r w:rsidR="007952A6" w:rsidRPr="007F647B">
        <w:t xml:space="preserve">Director General de Gobierno </w:t>
      </w:r>
      <w:r w:rsidR="002420AF" w:rsidRPr="007F647B">
        <w:t xml:space="preserve">emitidos por el Secretario del Ayuntamiento </w:t>
      </w:r>
      <w:r w:rsidR="00990BD2" w:rsidRPr="007F647B">
        <w:t xml:space="preserve">remitiendo los escritos de la Primera Delegada Municipal en el que solicita que se realice una inspección a </w:t>
      </w:r>
      <w:r w:rsidR="001B475A" w:rsidRPr="007F647B">
        <w:t xml:space="preserve">comercios por realizar </w:t>
      </w:r>
      <w:r w:rsidR="00497695" w:rsidRPr="007F647B">
        <w:t xml:space="preserve">diversas irregularidades y tres oficios de la Primera Delegada de la Delegación Sauces </w:t>
      </w:r>
      <w:r w:rsidR="0063303B" w:rsidRPr="007F647B">
        <w:t>solicitando la verificación de unidades económicas ubicadas en</w:t>
      </w:r>
      <w:r w:rsidR="0066410D" w:rsidRPr="007F647B">
        <w:t xml:space="preserve"> esa Delegación.</w:t>
      </w:r>
    </w:p>
    <w:p w14:paraId="65FD4D26" w14:textId="77777777" w:rsidR="00E60B81" w:rsidRPr="007F647B" w:rsidRDefault="00E60B81" w:rsidP="00717C6D"/>
    <w:p w14:paraId="6CE0EB4F" w14:textId="579669AD" w:rsidR="00717C6D" w:rsidRPr="007F647B" w:rsidRDefault="00717C6D" w:rsidP="006739A5">
      <w:r w:rsidRPr="007F647B">
        <w:lastRenderedPageBreak/>
        <w:t xml:space="preserve">Por su parte, el Recurrente </w:t>
      </w:r>
      <w:r w:rsidR="000150C9" w:rsidRPr="007F647B">
        <w:t xml:space="preserve">emitió sus manifestaciones </w:t>
      </w:r>
      <w:r w:rsidR="002C08D9" w:rsidRPr="007F647B">
        <w:t xml:space="preserve">mediante el documento denominado </w:t>
      </w:r>
      <w:r w:rsidR="002C08D9" w:rsidRPr="007F647B">
        <w:rPr>
          <w:rFonts w:eastAsia="Palatino Linotype" w:cs="Palatino Linotype"/>
          <w:b/>
          <w:bCs/>
          <w:color w:val="000000"/>
          <w:szCs w:val="24"/>
        </w:rPr>
        <w:t>«ANEXO 3.pdf»</w:t>
      </w:r>
      <w:r w:rsidR="002C08D9" w:rsidRPr="007F647B">
        <w:rPr>
          <w:rFonts w:eastAsia="Palatino Linotype" w:cs="Palatino Linotype"/>
          <w:color w:val="000000"/>
          <w:szCs w:val="24"/>
        </w:rPr>
        <w:t>,</w:t>
      </w:r>
      <w:r w:rsidR="00F14135" w:rsidRPr="007F647B">
        <w:rPr>
          <w:rFonts w:eastAsia="Palatino Linotype" w:cs="Palatino Linotype"/>
          <w:color w:val="000000"/>
          <w:szCs w:val="24"/>
        </w:rPr>
        <w:t xml:space="preserve"> en el que se enumeraron </w:t>
      </w:r>
      <w:r w:rsidR="00723028" w:rsidRPr="007F647B">
        <w:rPr>
          <w:rFonts w:eastAsia="Palatino Linotype" w:cs="Palatino Linotype"/>
          <w:color w:val="000000"/>
          <w:szCs w:val="24"/>
        </w:rPr>
        <w:t xml:space="preserve">diversos artículos de la Ley de Competitividad y Ordenamientos Comercial del Estado de México, </w:t>
      </w:r>
      <w:r w:rsidR="000A1D46" w:rsidRPr="007F647B">
        <w:rPr>
          <w:rFonts w:eastAsia="Palatino Linotype" w:cs="Palatino Linotype"/>
          <w:color w:val="000000"/>
          <w:szCs w:val="24"/>
        </w:rPr>
        <w:t>la Ley que regula el Régimen de Propiedad en Condominio en el Estado de México</w:t>
      </w:r>
      <w:r w:rsidR="00CB4725" w:rsidRPr="007F647B">
        <w:rPr>
          <w:rFonts w:eastAsia="Palatino Linotype" w:cs="Palatino Linotype"/>
          <w:color w:val="000000"/>
          <w:szCs w:val="24"/>
        </w:rPr>
        <w:t>, el Código Reglamentario Municipal de Toluca y Bando Municipal de Toluca 2025</w:t>
      </w:r>
      <w:r w:rsidR="00C06FF6" w:rsidRPr="007F647B">
        <w:rPr>
          <w:rFonts w:eastAsia="Palatino Linotype" w:cs="Palatino Linotype"/>
          <w:color w:val="000000"/>
          <w:szCs w:val="24"/>
        </w:rPr>
        <w:t xml:space="preserve"> que, a dicho del particular, se han violado en </w:t>
      </w:r>
      <w:r w:rsidR="006739A5" w:rsidRPr="007F647B">
        <w:rPr>
          <w:rFonts w:eastAsia="Palatino Linotype" w:cs="Palatino Linotype"/>
          <w:color w:val="000000"/>
          <w:szCs w:val="24"/>
        </w:rPr>
        <w:t>forma consistente dichos preceptos normativos</w:t>
      </w:r>
      <w:r w:rsidR="004978EF" w:rsidRPr="007F647B">
        <w:rPr>
          <w:rFonts w:eastAsia="Palatino Linotype" w:cs="Palatino Linotype"/>
          <w:color w:val="000000"/>
          <w:szCs w:val="24"/>
        </w:rPr>
        <w:t xml:space="preserve"> </w:t>
      </w:r>
      <w:r w:rsidR="006739A5" w:rsidRPr="007F647B">
        <w:rPr>
          <w:rFonts w:eastAsia="Palatino Linotype" w:cs="Palatino Linotype"/>
          <w:color w:val="000000"/>
          <w:szCs w:val="24"/>
        </w:rPr>
        <w:t>ante la inoperancia de las autoridades.</w:t>
      </w:r>
    </w:p>
    <w:p w14:paraId="2B7C3D61" w14:textId="77777777" w:rsidR="00717C6D" w:rsidRPr="007F647B" w:rsidRDefault="00717C6D" w:rsidP="00717C6D"/>
    <w:p w14:paraId="02C281BA" w14:textId="77777777" w:rsidR="006100FC" w:rsidRPr="007F647B" w:rsidRDefault="006100FC" w:rsidP="006100FC">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7AF7731E" w14:textId="77777777" w:rsidR="006100FC" w:rsidRPr="007F647B"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7F647B" w:rsidRDefault="006100FC" w:rsidP="006100FC">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szCs w:val="24"/>
        </w:rPr>
        <w:t xml:space="preserve">En este sentido, es pertinente enfatizar lo que, respecto al derecho de acceso a la información pública, refiere el artículo </w:t>
      </w:r>
      <w:r w:rsidR="00E00EC1" w:rsidRPr="007F647B">
        <w:rPr>
          <w:rFonts w:eastAsia="Palatino Linotype" w:cs="Palatino Linotype"/>
          <w:color w:val="000000"/>
          <w:szCs w:val="24"/>
        </w:rPr>
        <w:t>5</w:t>
      </w:r>
      <w:r w:rsidRPr="007F647B">
        <w:rPr>
          <w:rFonts w:eastAsia="Palatino Linotype" w:cs="Palatino Linotype"/>
          <w:color w:val="000000"/>
          <w:szCs w:val="24"/>
        </w:rPr>
        <w:t>° de la Constitución Política del Estado Libre y Soberano de México</w:t>
      </w:r>
      <w:r w:rsidR="00E00EC1" w:rsidRPr="007F647B">
        <w:rPr>
          <w:rFonts w:eastAsia="Palatino Linotype" w:cs="Palatino Linotype"/>
          <w:color w:val="000000"/>
          <w:szCs w:val="24"/>
        </w:rPr>
        <w:t>, que</w:t>
      </w:r>
      <w:r w:rsidRPr="007F647B">
        <w:rPr>
          <w:rFonts w:eastAsia="Palatino Linotype" w:cs="Palatino Linotype"/>
          <w:color w:val="000000"/>
          <w:szCs w:val="24"/>
        </w:rPr>
        <w:t xml:space="preserve"> en su parte conducente</w:t>
      </w:r>
      <w:r w:rsidR="00E00EC1" w:rsidRPr="007F647B">
        <w:rPr>
          <w:rFonts w:eastAsia="Palatino Linotype" w:cs="Palatino Linotype"/>
          <w:color w:val="000000"/>
          <w:szCs w:val="24"/>
        </w:rPr>
        <w:t xml:space="preserve"> dispone</w:t>
      </w:r>
      <w:r w:rsidRPr="007F647B">
        <w:rPr>
          <w:rFonts w:eastAsia="Palatino Linotype" w:cs="Palatino Linotype"/>
          <w:color w:val="000000"/>
          <w:szCs w:val="24"/>
        </w:rPr>
        <w:t xml:space="preserve"> lo siguiente:</w:t>
      </w:r>
    </w:p>
    <w:p w14:paraId="5DA101FA" w14:textId="77777777" w:rsidR="006100FC" w:rsidRPr="007F647B"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7F647B" w:rsidRDefault="006100FC" w:rsidP="006100FC">
      <w:pPr>
        <w:pStyle w:val="Fundamentos"/>
      </w:pPr>
      <w:r w:rsidRPr="007F647B">
        <w:rPr>
          <w:b/>
          <w:bCs/>
        </w:rPr>
        <w:t>Artículo 5.</w:t>
      </w:r>
      <w:r w:rsidRPr="007F647B">
        <w:t xml:space="preserve"> […]</w:t>
      </w:r>
    </w:p>
    <w:p w14:paraId="1839D29E" w14:textId="0686D8EF" w:rsidR="006100FC" w:rsidRPr="007F647B" w:rsidRDefault="006100FC" w:rsidP="006100FC">
      <w:pPr>
        <w:pStyle w:val="Fundamentos"/>
      </w:pPr>
    </w:p>
    <w:p w14:paraId="7D51A6D3" w14:textId="77777777" w:rsidR="006100FC" w:rsidRPr="007F647B" w:rsidRDefault="006100FC" w:rsidP="006100FC">
      <w:pPr>
        <w:pStyle w:val="Fundamentos"/>
      </w:pPr>
      <w:r w:rsidRPr="007F647B">
        <w:t xml:space="preserve">El derecho a la información será garantizado por el Estado. La ley establecerá las previsiones que permitan asegurar la protección, el respeto y la difusión de este derecho. </w:t>
      </w:r>
    </w:p>
    <w:p w14:paraId="4079EC08" w14:textId="77777777" w:rsidR="006100FC" w:rsidRPr="007F647B" w:rsidRDefault="006100FC" w:rsidP="006100FC">
      <w:pPr>
        <w:pStyle w:val="Fundamentos"/>
      </w:pPr>
    </w:p>
    <w:p w14:paraId="2060C0A8" w14:textId="77777777" w:rsidR="006100FC" w:rsidRPr="007F647B" w:rsidRDefault="006100FC" w:rsidP="006100FC">
      <w:pPr>
        <w:pStyle w:val="Fundamentos"/>
      </w:pPr>
      <w:r w:rsidRPr="007F647B">
        <w:rPr>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7F647B" w:rsidRDefault="006100FC" w:rsidP="006100FC">
      <w:pPr>
        <w:pStyle w:val="Fundamentos"/>
      </w:pPr>
    </w:p>
    <w:p w14:paraId="31D381A6" w14:textId="77777777" w:rsidR="006100FC" w:rsidRPr="007F647B" w:rsidRDefault="006100FC" w:rsidP="006100FC">
      <w:pPr>
        <w:pStyle w:val="Fundamentos"/>
      </w:pPr>
      <w:r w:rsidRPr="007F647B">
        <w:t>Este derecho se regirá por los principios y bases siguientes:</w:t>
      </w:r>
    </w:p>
    <w:p w14:paraId="1A21896F" w14:textId="77777777" w:rsidR="006100FC" w:rsidRPr="007F647B" w:rsidRDefault="006100FC" w:rsidP="006100FC">
      <w:pPr>
        <w:pStyle w:val="Fundamentos"/>
      </w:pPr>
    </w:p>
    <w:p w14:paraId="13A22FC8" w14:textId="77777777" w:rsidR="006100FC" w:rsidRPr="007F647B" w:rsidRDefault="006100FC" w:rsidP="006100FC">
      <w:pPr>
        <w:pStyle w:val="Fundamentos"/>
      </w:pPr>
      <w:r w:rsidRPr="007F647B">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7F647B" w:rsidRDefault="006100FC" w:rsidP="006100FC">
      <w:pPr>
        <w:pStyle w:val="Fundamentos"/>
      </w:pPr>
      <w:r w:rsidRPr="007F647B">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7F647B" w:rsidRDefault="006100FC" w:rsidP="006100FC">
      <w:pPr>
        <w:pStyle w:val="Fundamentos"/>
        <w:rPr>
          <w:lang w:val="es-ES"/>
        </w:rPr>
      </w:pPr>
      <w:r w:rsidRPr="007F647B">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7F647B" w:rsidRDefault="006100FC" w:rsidP="006100FC">
      <w:pPr>
        <w:pStyle w:val="Fundamentos"/>
      </w:pPr>
      <w:r w:rsidRPr="007F647B">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7F647B" w:rsidRDefault="006100FC" w:rsidP="006100FC">
      <w:pPr>
        <w:pStyle w:val="Fundamentos"/>
      </w:pPr>
      <w:r w:rsidRPr="007F647B">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7F647B" w:rsidRDefault="006100FC" w:rsidP="006100FC">
      <w:pPr>
        <w:pStyle w:val="Fundamentos"/>
      </w:pPr>
      <w:r w:rsidRPr="007F647B">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7F647B" w:rsidRDefault="006100FC" w:rsidP="006100FC">
      <w:pPr>
        <w:pStyle w:val="Fundamentos"/>
        <w:rPr>
          <w:lang w:val="es-ES"/>
        </w:rPr>
      </w:pPr>
      <w:r w:rsidRPr="007F647B">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7F647B"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7F647B" w:rsidRDefault="006100FC" w:rsidP="006100FC">
      <w:pPr>
        <w:rPr>
          <w:rFonts w:eastAsia="Palatino Linotype" w:cs="Palatino Linotype"/>
          <w:szCs w:val="24"/>
        </w:rPr>
      </w:pPr>
      <w:r w:rsidRPr="007F647B">
        <w:rPr>
          <w:rFonts w:eastAsia="Palatino Linotype" w:cs="Palatino Linotype"/>
          <w:szCs w:val="24"/>
        </w:rPr>
        <w:t>En ese orden de ideas, la Ley de Transparencia y Acceso a la Información Pública del Estado de México y Mun</w:t>
      </w:r>
      <w:r w:rsidR="001B63A6" w:rsidRPr="007F647B">
        <w:rPr>
          <w:rFonts w:eastAsia="Palatino Linotype" w:cs="Palatino Linotype"/>
          <w:szCs w:val="24"/>
        </w:rPr>
        <w:t>icipios, prevé en su artículo 23</w:t>
      </w:r>
      <w:r w:rsidRPr="007F647B">
        <w:rPr>
          <w:rFonts w:eastAsia="Palatino Linotype" w:cs="Palatino Linotype"/>
          <w:szCs w:val="24"/>
        </w:rPr>
        <w:t xml:space="preserve"> fracción I</w:t>
      </w:r>
      <w:r w:rsidR="0021631C" w:rsidRPr="007F647B">
        <w:rPr>
          <w:rFonts w:eastAsia="Palatino Linotype" w:cs="Palatino Linotype"/>
          <w:szCs w:val="24"/>
        </w:rPr>
        <w:t>V</w:t>
      </w:r>
      <w:r w:rsidRPr="007F647B">
        <w:rPr>
          <w:rFonts w:eastAsia="Palatino Linotype" w:cs="Palatino Linotype"/>
          <w:szCs w:val="24"/>
        </w:rPr>
        <w:t>, lo siguiente:</w:t>
      </w:r>
    </w:p>
    <w:p w14:paraId="2225C7E4" w14:textId="77777777" w:rsidR="006100FC" w:rsidRPr="007F647B" w:rsidRDefault="006100FC" w:rsidP="006100FC">
      <w:pPr>
        <w:rPr>
          <w:rFonts w:eastAsia="Palatino Linotype" w:cs="Palatino Linotype"/>
          <w:szCs w:val="24"/>
        </w:rPr>
      </w:pPr>
    </w:p>
    <w:p w14:paraId="1E7239A4" w14:textId="77777777" w:rsidR="006100FC" w:rsidRPr="007F647B" w:rsidRDefault="006100FC" w:rsidP="006100FC">
      <w:pPr>
        <w:pStyle w:val="Fundamentos"/>
      </w:pPr>
      <w:r w:rsidRPr="007F647B">
        <w:rPr>
          <w:b/>
        </w:rPr>
        <w:lastRenderedPageBreak/>
        <w:t>Artículo 23.</w:t>
      </w:r>
      <w:r w:rsidRPr="007F647B">
        <w:t xml:space="preserve"> Son sujetos obligados a transparentar y permitir el acceso a su información y proteger los datos personales que obren en su poder:</w:t>
      </w:r>
    </w:p>
    <w:p w14:paraId="1F1A0AD1" w14:textId="527CCDE8" w:rsidR="006100FC" w:rsidRPr="007F647B" w:rsidRDefault="005E625F" w:rsidP="006100FC">
      <w:pPr>
        <w:pStyle w:val="Fundamentos"/>
      </w:pPr>
      <w:r w:rsidRPr="007F647B">
        <w:t>[…]</w:t>
      </w:r>
    </w:p>
    <w:p w14:paraId="451DBD48" w14:textId="7234E42F" w:rsidR="006100FC" w:rsidRPr="007F647B" w:rsidRDefault="00456D44" w:rsidP="006100FC">
      <w:pPr>
        <w:pStyle w:val="Fundamentos"/>
      </w:pPr>
      <w:r w:rsidRPr="007F647B">
        <w:rPr>
          <w:b/>
          <w:bCs/>
        </w:rPr>
        <w:t>I</w:t>
      </w:r>
      <w:r w:rsidR="0021631C" w:rsidRPr="007F647B">
        <w:rPr>
          <w:b/>
          <w:bCs/>
        </w:rPr>
        <w:t>V</w:t>
      </w:r>
      <w:r w:rsidR="006100FC" w:rsidRPr="007F647B">
        <w:rPr>
          <w:b/>
          <w:bCs/>
        </w:rPr>
        <w:t xml:space="preserve">. </w:t>
      </w:r>
      <w:r w:rsidRPr="007F647B">
        <w:t xml:space="preserve">Los </w:t>
      </w:r>
      <w:r w:rsidR="00206600" w:rsidRPr="007F647B">
        <w:t>ayuntamientos y las dependencias, organismos, órganos y entidades de la administración municipal</w:t>
      </w:r>
      <w:r w:rsidR="006100FC" w:rsidRPr="007F647B">
        <w:t>;</w:t>
      </w:r>
    </w:p>
    <w:p w14:paraId="20F34654" w14:textId="77777777" w:rsidR="006100FC" w:rsidRPr="007F647B" w:rsidRDefault="006100FC" w:rsidP="006100FC">
      <w:pPr>
        <w:pStyle w:val="Fundamentos"/>
      </w:pPr>
      <w:r w:rsidRPr="007F647B">
        <w:t>[…]</w:t>
      </w:r>
    </w:p>
    <w:p w14:paraId="2FDDCFD2" w14:textId="77777777" w:rsidR="006100FC" w:rsidRPr="007F647B"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7F647B" w:rsidRDefault="006100FC" w:rsidP="006100FC">
      <w:r w:rsidRPr="007F647B">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7F647B" w:rsidRDefault="00737EBC" w:rsidP="006100FC"/>
    <w:p w14:paraId="2171541A" w14:textId="1E0A10DB" w:rsidR="00737EBC" w:rsidRPr="007F647B" w:rsidRDefault="00737EBC" w:rsidP="006100FC">
      <w:r w:rsidRPr="007F647B">
        <w:t xml:space="preserve">Asimismo, </w:t>
      </w:r>
      <w:r w:rsidR="00726486" w:rsidRPr="007F647B">
        <w:t>de</w:t>
      </w:r>
      <w:r w:rsidR="00942EC6" w:rsidRPr="007F647B">
        <w:t xml:space="preserve"> </w:t>
      </w:r>
      <w:r w:rsidRPr="007F647B">
        <w:t xml:space="preserve">los motivos de inconformidad expresados por </w:t>
      </w:r>
      <w:r w:rsidR="00942EC6" w:rsidRPr="007F647B">
        <w:t>el</w:t>
      </w:r>
      <w:r w:rsidRPr="007F647B">
        <w:t xml:space="preserve"> Recurrente, se estima que en el presente caso se actualizó la causal de procedencia del recurso de revisión</w:t>
      </w:r>
      <w:r w:rsidR="00392DAC" w:rsidRPr="007F647B">
        <w:t xml:space="preserve"> prevista en la fracci</w:t>
      </w:r>
      <w:r w:rsidR="00942EC6" w:rsidRPr="007F647B">
        <w:t>ón</w:t>
      </w:r>
      <w:r w:rsidR="00392DAC" w:rsidRPr="007F647B">
        <w:t xml:space="preserve"> </w:t>
      </w:r>
      <w:r w:rsidR="007066B5" w:rsidRPr="007F647B">
        <w:t>I</w:t>
      </w:r>
      <w:r w:rsidR="006E1158" w:rsidRPr="007F647B">
        <w:t xml:space="preserve"> del artículo 179 de la Ley de Transparencia local, que a la letra es</w:t>
      </w:r>
      <w:r w:rsidR="0090120A" w:rsidRPr="007F647B">
        <w:t>tipula lo siguiente:</w:t>
      </w:r>
    </w:p>
    <w:p w14:paraId="5EC36975" w14:textId="77777777" w:rsidR="0090120A" w:rsidRPr="007F647B" w:rsidRDefault="0090120A" w:rsidP="006100FC"/>
    <w:p w14:paraId="24B98DEE" w14:textId="77777777" w:rsidR="009A41B1" w:rsidRPr="007F647B" w:rsidRDefault="009A41B1" w:rsidP="007A5010">
      <w:pPr>
        <w:pStyle w:val="Fundamentos"/>
        <w:rPr>
          <w:lang w:val="es-MX"/>
        </w:rPr>
      </w:pPr>
      <w:r w:rsidRPr="007F647B">
        <w:rPr>
          <w:b/>
          <w:lang w:val="es-MX"/>
        </w:rPr>
        <w:t xml:space="preserve">Artículo 179. </w:t>
      </w:r>
      <w:r w:rsidRPr="007F647B">
        <w:rPr>
          <w:lang w:val="es-MX"/>
        </w:rPr>
        <w:t>El recurso de revisión es un medio de protección que la Ley otorga a los particulares, para hacer valer su derecho de acceso a la información pública, y procederá en contra de las siguientes causas:</w:t>
      </w:r>
    </w:p>
    <w:p w14:paraId="7C233B4F" w14:textId="26111AFE" w:rsidR="0090120A" w:rsidRPr="007F647B" w:rsidRDefault="0090120A" w:rsidP="007A5010">
      <w:pPr>
        <w:pStyle w:val="Fundamentos"/>
        <w:rPr>
          <w:lang w:val="es-MX"/>
        </w:rPr>
      </w:pPr>
    </w:p>
    <w:p w14:paraId="5C4DD805" w14:textId="57BDE7B4" w:rsidR="009A41B1" w:rsidRPr="007F647B" w:rsidRDefault="00392DAC" w:rsidP="00392DAC">
      <w:pPr>
        <w:pStyle w:val="Fundamentos"/>
      </w:pPr>
      <w:r w:rsidRPr="007F647B">
        <w:rPr>
          <w:b/>
          <w:lang w:val="es-ES"/>
        </w:rPr>
        <w:t>I.</w:t>
      </w:r>
      <w:r w:rsidRPr="007F647B">
        <w:rPr>
          <w:lang w:val="es-ES"/>
        </w:rPr>
        <w:t xml:space="preserve"> </w:t>
      </w:r>
      <w:r w:rsidR="44E9108F" w:rsidRPr="007F647B">
        <w:rPr>
          <w:lang w:val="es-ES"/>
        </w:rPr>
        <w:t xml:space="preserve">La </w:t>
      </w:r>
      <w:r w:rsidR="001B7214" w:rsidRPr="007F647B">
        <w:rPr>
          <w:lang w:val="es-ES"/>
        </w:rPr>
        <w:t>negativa a la información solicitada</w:t>
      </w:r>
      <w:r w:rsidR="44E9108F" w:rsidRPr="007F647B">
        <w:rPr>
          <w:lang w:val="es-ES"/>
        </w:rPr>
        <w:t>;</w:t>
      </w:r>
    </w:p>
    <w:p w14:paraId="7DA613D5" w14:textId="0F80D5F5" w:rsidR="00392DAC" w:rsidRPr="007F647B" w:rsidRDefault="007A5010" w:rsidP="00291F65">
      <w:pPr>
        <w:pStyle w:val="Fundamentos"/>
      </w:pPr>
      <w:r w:rsidRPr="007F647B">
        <w:t>[…]</w:t>
      </w:r>
    </w:p>
    <w:p w14:paraId="34F693E7" w14:textId="77777777" w:rsidR="009A41B1" w:rsidRPr="007F647B" w:rsidRDefault="009A41B1" w:rsidP="006100FC">
      <w:pPr>
        <w:rPr>
          <w:szCs w:val="24"/>
        </w:rPr>
      </w:pPr>
    </w:p>
    <w:p w14:paraId="3EBA6C1F" w14:textId="15A13CA3" w:rsidR="00EF627C" w:rsidRPr="007F647B" w:rsidRDefault="006100FC" w:rsidP="00EF627C">
      <w:pPr>
        <w:ind w:left="-20" w:right="-20"/>
        <w:rPr>
          <w:rFonts w:eastAsiaTheme="minorEastAsia" w:cstheme="minorBidi"/>
          <w:lang w:val="es-ES" w:eastAsia="en-US"/>
        </w:rPr>
      </w:pPr>
      <w:r w:rsidRPr="007F647B">
        <w:rPr>
          <w:szCs w:val="24"/>
        </w:rPr>
        <w:t xml:space="preserve">En segundo término, </w:t>
      </w:r>
      <w:r w:rsidR="00EF627C" w:rsidRPr="007F647B">
        <w:rPr>
          <w:szCs w:val="24"/>
        </w:rPr>
        <w:t>es de destacarse que</w:t>
      </w:r>
      <w:r w:rsidR="00A053C2" w:rsidRPr="007F647B">
        <w:rPr>
          <w:szCs w:val="24"/>
        </w:rPr>
        <w:t xml:space="preserve"> </w:t>
      </w:r>
      <w:r w:rsidR="004C1860" w:rsidRPr="007F647B">
        <w:rPr>
          <w:szCs w:val="24"/>
        </w:rPr>
        <w:t>el Recurrente requirió los escritos de solicitud de instauración de procedimientos administrativo</w:t>
      </w:r>
      <w:r w:rsidR="00E85C83" w:rsidRPr="007F647B">
        <w:rPr>
          <w:szCs w:val="24"/>
        </w:rPr>
        <w:t>s, el número consecutivo del procedimiento y la evidencia de su registro en el Libro de Gobierno</w:t>
      </w:r>
      <w:r w:rsidR="003A6659" w:rsidRPr="007F647B">
        <w:rPr>
          <w:szCs w:val="24"/>
        </w:rPr>
        <w:t xml:space="preserve"> derivados de las </w:t>
      </w:r>
      <w:r w:rsidR="003A6659" w:rsidRPr="007F647B">
        <w:rPr>
          <w:szCs w:val="24"/>
        </w:rPr>
        <w:lastRenderedPageBreak/>
        <w:t xml:space="preserve">probables sanciones </w:t>
      </w:r>
      <w:r w:rsidR="003A6659" w:rsidRPr="007F647B">
        <w:rPr>
          <w:rFonts w:eastAsiaTheme="minorEastAsia" w:cstheme="minorBidi"/>
          <w:lang w:val="es-ES" w:eastAsia="en-US"/>
        </w:rPr>
        <w:t>administrativas a los comercios establecidos en la Delegación Sauces</w:t>
      </w:r>
      <w:r w:rsidR="005B3FD1" w:rsidRPr="007F647B">
        <w:rPr>
          <w:rFonts w:eastAsiaTheme="minorEastAsia" w:cstheme="minorBidi"/>
          <w:lang w:val="es-ES" w:eastAsia="en-US"/>
        </w:rPr>
        <w:t xml:space="preserve"> que se enumeran en el documento </w:t>
      </w:r>
      <w:proofErr w:type="spellStart"/>
      <w:r w:rsidR="005B3FD1" w:rsidRPr="007F647B">
        <w:rPr>
          <w:rFonts w:eastAsiaTheme="minorEastAsia" w:cstheme="minorBidi"/>
          <w:lang w:val="es-ES" w:eastAsia="en-US"/>
        </w:rPr>
        <w:t>anexó</w:t>
      </w:r>
      <w:proofErr w:type="spellEnd"/>
      <w:r w:rsidR="005B3FD1" w:rsidRPr="007F647B">
        <w:rPr>
          <w:rFonts w:eastAsiaTheme="minorEastAsia" w:cstheme="minorBidi"/>
          <w:lang w:val="es-ES" w:eastAsia="en-US"/>
        </w:rPr>
        <w:t xml:space="preserve"> a la solicitud.</w:t>
      </w:r>
    </w:p>
    <w:p w14:paraId="0FFDB5DE" w14:textId="77777777" w:rsidR="00D03244" w:rsidRPr="007F647B" w:rsidRDefault="00D03244" w:rsidP="00EF627C">
      <w:pPr>
        <w:ind w:left="-20" w:right="-20"/>
        <w:rPr>
          <w:rFonts w:eastAsiaTheme="minorEastAsia" w:cstheme="minorBidi"/>
          <w:lang w:val="es-ES" w:eastAsia="en-US"/>
        </w:rPr>
      </w:pPr>
    </w:p>
    <w:p w14:paraId="348B7C42" w14:textId="0A08B736" w:rsidR="00D03244" w:rsidRPr="007F647B" w:rsidRDefault="00D03244" w:rsidP="00EF627C">
      <w:pPr>
        <w:ind w:left="-20" w:right="-20"/>
        <w:rPr>
          <w:szCs w:val="24"/>
        </w:rPr>
      </w:pPr>
      <w:r w:rsidRPr="007F647B">
        <w:rPr>
          <w:rFonts w:eastAsiaTheme="minorEastAsia" w:cstheme="minorBidi"/>
          <w:lang w:val="es-ES" w:eastAsia="en-US"/>
        </w:rPr>
        <w:t xml:space="preserve">Al respecto, </w:t>
      </w:r>
      <w:r w:rsidR="002E3D0C" w:rsidRPr="007F647B">
        <w:rPr>
          <w:rFonts w:eastAsiaTheme="minorEastAsia" w:cstheme="minorBidi"/>
          <w:lang w:val="es-ES" w:eastAsia="en-US"/>
        </w:rPr>
        <w:t xml:space="preserve">se informó que la </w:t>
      </w:r>
      <w:r w:rsidR="002E3D0C" w:rsidRPr="007F647B">
        <w:rPr>
          <w:rFonts w:eastAsia="Palatino Linotype" w:cs="Palatino Linotype"/>
          <w:color w:val="000000" w:themeColor="text1"/>
          <w:lang w:val="es-MX"/>
        </w:rPr>
        <w:t xml:space="preserve">la Dirección de Inspección y Control Comercial, se tiene que dicha Dirección cuenta con veintitrés procedimientos administrativos instaurados a diversos </w:t>
      </w:r>
      <w:proofErr w:type="spellStart"/>
      <w:r w:rsidR="002E3D0C" w:rsidRPr="007F647B">
        <w:rPr>
          <w:rFonts w:eastAsia="Palatino Linotype" w:cs="Palatino Linotype"/>
          <w:color w:val="000000" w:themeColor="text1"/>
          <w:lang w:val="es-MX"/>
        </w:rPr>
        <w:t>establecimienos</w:t>
      </w:r>
      <w:proofErr w:type="spellEnd"/>
      <w:r w:rsidR="002E3D0C" w:rsidRPr="007F647B">
        <w:rPr>
          <w:rFonts w:eastAsia="Palatino Linotype" w:cs="Palatino Linotype"/>
          <w:color w:val="000000" w:themeColor="text1"/>
          <w:lang w:val="es-MX"/>
        </w:rPr>
        <w:t xml:space="preserve"> comerciales que llevan a cabo actividades económicas, industriales y de prestación de servicios en la Delegación Sauces</w:t>
      </w:r>
      <w:r w:rsidR="00187FF3" w:rsidRPr="007F647B">
        <w:rPr>
          <w:rFonts w:eastAsia="Palatino Linotype" w:cs="Palatino Linotype"/>
          <w:color w:val="000000" w:themeColor="text1"/>
          <w:lang w:val="es-MX"/>
        </w:rPr>
        <w:t xml:space="preserve"> de los cuales siete de esos procedimientos</w:t>
      </w:r>
      <w:r w:rsidR="00B223F5" w:rsidRPr="007F647B">
        <w:rPr>
          <w:rFonts w:eastAsia="Palatino Linotype" w:cs="Palatino Linotype"/>
          <w:color w:val="000000" w:themeColor="text1"/>
          <w:lang w:val="es-MX"/>
        </w:rPr>
        <w:t xml:space="preserve"> se presentaron en los años 2019, 2020 y 2021</w:t>
      </w:r>
      <w:r w:rsidR="002B7F5D" w:rsidRPr="007F647B">
        <w:rPr>
          <w:rFonts w:eastAsia="Palatino Linotype" w:cs="Palatino Linotype"/>
          <w:color w:val="000000" w:themeColor="text1"/>
          <w:lang w:val="es-MX"/>
        </w:rPr>
        <w:t xml:space="preserve"> por lo que no se cuenta con el libro de gobierno</w:t>
      </w:r>
      <w:r w:rsidR="00A033D4" w:rsidRPr="007F647B">
        <w:rPr>
          <w:rFonts w:eastAsia="Palatino Linotype" w:cs="Palatino Linotype"/>
          <w:color w:val="000000" w:themeColor="text1"/>
          <w:lang w:val="es-MX"/>
        </w:rPr>
        <w:t xml:space="preserve"> en el que fueron registrados, mientras que el resto de los procedimientos se remitió la evidencia de su inscripción</w:t>
      </w:r>
      <w:r w:rsidR="00990B72" w:rsidRPr="007F647B">
        <w:rPr>
          <w:rFonts w:eastAsia="Palatino Linotype" w:cs="Palatino Linotype"/>
          <w:color w:val="000000" w:themeColor="text1"/>
          <w:lang w:val="es-MX"/>
        </w:rPr>
        <w:t xml:space="preserve"> testando el número de procedimiento, </w:t>
      </w:r>
      <w:r w:rsidR="00AB119E" w:rsidRPr="007F647B">
        <w:rPr>
          <w:rFonts w:eastAsia="Palatino Linotype" w:cs="Palatino Linotype"/>
          <w:color w:val="000000" w:themeColor="text1"/>
          <w:lang w:val="es-MX"/>
        </w:rPr>
        <w:t>la denominación de</w:t>
      </w:r>
      <w:r w:rsidR="002D7A39" w:rsidRPr="007F647B">
        <w:rPr>
          <w:rFonts w:eastAsia="Palatino Linotype" w:cs="Palatino Linotype"/>
          <w:color w:val="000000" w:themeColor="text1"/>
          <w:lang w:val="es-MX"/>
        </w:rPr>
        <w:t xml:space="preserve"> la unidad económica y su ubicación</w:t>
      </w:r>
      <w:r w:rsidR="00990B72" w:rsidRPr="007F647B">
        <w:rPr>
          <w:rFonts w:eastAsia="Palatino Linotype" w:cs="Palatino Linotype"/>
          <w:color w:val="000000" w:themeColor="text1"/>
          <w:lang w:val="es-MX"/>
        </w:rPr>
        <w:t xml:space="preserve">; posteriormente, el Sujeto Obligado remitió las veintitrés constancias </w:t>
      </w:r>
      <w:r w:rsidR="0017022E" w:rsidRPr="007F647B">
        <w:t>de verificación emitidas tanto por la Dirección de Inspección y Control Comercial como por la Dirección de Atención al Comercio</w:t>
      </w:r>
      <w:r w:rsidR="009B383B" w:rsidRPr="007F647B">
        <w:t xml:space="preserve"> de los procedimientos administrativos referidos en la respuesta.</w:t>
      </w:r>
    </w:p>
    <w:p w14:paraId="10D2BE8D" w14:textId="77777777" w:rsidR="00EF627C" w:rsidRPr="007F647B" w:rsidRDefault="00EF627C" w:rsidP="00EF627C">
      <w:pPr>
        <w:ind w:left="-20" w:right="-20"/>
        <w:rPr>
          <w:szCs w:val="24"/>
        </w:rPr>
      </w:pPr>
    </w:p>
    <w:p w14:paraId="779DE846" w14:textId="48390545" w:rsidR="00E922AB" w:rsidRPr="007F647B" w:rsidRDefault="00E922AB" w:rsidP="00EF627C">
      <w:pPr>
        <w:ind w:left="-20" w:right="-20"/>
        <w:rPr>
          <w:szCs w:val="24"/>
        </w:rPr>
      </w:pPr>
      <w:r w:rsidRPr="007F647B">
        <w:rPr>
          <w:szCs w:val="24"/>
        </w:rPr>
        <w:t xml:space="preserve">Ahora bien, </w:t>
      </w:r>
      <w:r w:rsidR="00F637DB" w:rsidRPr="007F647B">
        <w:rPr>
          <w:szCs w:val="24"/>
        </w:rPr>
        <w:t xml:space="preserve">en las constancias se requiere realizar la verificación </w:t>
      </w:r>
      <w:r w:rsidR="00883EAC" w:rsidRPr="007F647B">
        <w:rPr>
          <w:szCs w:val="24"/>
        </w:rPr>
        <w:t xml:space="preserve">a diversos </w:t>
      </w:r>
      <w:r w:rsidR="009C332E" w:rsidRPr="007F647B">
        <w:rPr>
          <w:szCs w:val="24"/>
        </w:rPr>
        <w:t xml:space="preserve">comercios, sin que en ellos se </w:t>
      </w:r>
      <w:r w:rsidR="003B2EB2" w:rsidRPr="007F647B">
        <w:rPr>
          <w:szCs w:val="24"/>
        </w:rPr>
        <w:t xml:space="preserve">haya solicitado la </w:t>
      </w:r>
      <w:r w:rsidR="00CE3861" w:rsidRPr="007F647B">
        <w:rPr>
          <w:szCs w:val="24"/>
        </w:rPr>
        <w:t>instauración del pr</w:t>
      </w:r>
      <w:r w:rsidR="005A686C" w:rsidRPr="007F647B">
        <w:rPr>
          <w:szCs w:val="24"/>
        </w:rPr>
        <w:t xml:space="preserve">ocedimiento administrativo, lo que implica que los documentos remitidos en Informe no sean lo </w:t>
      </w:r>
      <w:r w:rsidR="008A02E3" w:rsidRPr="007F647B">
        <w:rPr>
          <w:szCs w:val="24"/>
        </w:rPr>
        <w:t>solicitados por el Recurrente.</w:t>
      </w:r>
    </w:p>
    <w:p w14:paraId="6F4E2F21" w14:textId="77777777" w:rsidR="008A02E3" w:rsidRPr="007F647B" w:rsidRDefault="008A02E3" w:rsidP="00EF627C">
      <w:pPr>
        <w:ind w:left="-20" w:right="-20"/>
        <w:rPr>
          <w:szCs w:val="24"/>
        </w:rPr>
      </w:pPr>
    </w:p>
    <w:p w14:paraId="44314D4C" w14:textId="50382E28" w:rsidR="008A02E3" w:rsidRPr="007F647B" w:rsidRDefault="008A02E3" w:rsidP="00EF627C">
      <w:pPr>
        <w:ind w:left="-20" w:right="-20"/>
        <w:rPr>
          <w:szCs w:val="24"/>
        </w:rPr>
      </w:pPr>
      <w:r w:rsidRPr="007F647B">
        <w:rPr>
          <w:szCs w:val="24"/>
        </w:rPr>
        <w:t xml:space="preserve">En ese sentido, es necesario verificar si el Sujeto Obligado cuenta con alguna </w:t>
      </w:r>
      <w:r w:rsidR="0099748E" w:rsidRPr="007F647B">
        <w:rPr>
          <w:szCs w:val="24"/>
        </w:rPr>
        <w:t>unidad administrativa con las atribuciones, facultades o competencias necesarias para generar, poseer o administrar los documentos solicitados.</w:t>
      </w:r>
    </w:p>
    <w:p w14:paraId="05CD9BE9" w14:textId="77777777" w:rsidR="0099748E" w:rsidRPr="007F647B" w:rsidRDefault="0099748E" w:rsidP="00EF627C">
      <w:pPr>
        <w:ind w:left="-20" w:right="-20"/>
        <w:rPr>
          <w:szCs w:val="24"/>
        </w:rPr>
      </w:pPr>
    </w:p>
    <w:p w14:paraId="0C564870" w14:textId="47E07359" w:rsidR="0099748E" w:rsidRPr="007F647B" w:rsidRDefault="0099748E" w:rsidP="00A50C5A">
      <w:pPr>
        <w:ind w:left="-20" w:right="-20"/>
        <w:rPr>
          <w:szCs w:val="24"/>
        </w:rPr>
      </w:pPr>
      <w:r w:rsidRPr="007F647B">
        <w:rPr>
          <w:szCs w:val="24"/>
        </w:rPr>
        <w:lastRenderedPageBreak/>
        <w:t>Así,</w:t>
      </w:r>
      <w:r w:rsidR="007724DE" w:rsidRPr="007F647B">
        <w:rPr>
          <w:szCs w:val="24"/>
        </w:rPr>
        <w:t xml:space="preserve"> se tiene que el Manual de Organización de la Dirección General de Gobierno del Ayuntamiento de Toluca establece que</w:t>
      </w:r>
      <w:r w:rsidR="00327B39" w:rsidRPr="007F647B">
        <w:rPr>
          <w:szCs w:val="24"/>
        </w:rPr>
        <w:t xml:space="preserve"> entre las unidades administrativa dependientes se encuentra la Dirección de Inspección y Control Comercial</w:t>
      </w:r>
      <w:r w:rsidR="00CB06BF" w:rsidRPr="007F647B">
        <w:rPr>
          <w:szCs w:val="24"/>
        </w:rPr>
        <w:t xml:space="preserve"> cuyo objetivo es </w:t>
      </w:r>
      <w:r w:rsidR="004C3CAB" w:rsidRPr="007F647B">
        <w:rPr>
          <w:szCs w:val="24"/>
        </w:rPr>
        <w:t xml:space="preserve">coordinar y dirigir las actividades de inspección-verificación, a efecto de regular las actividades relativas al comercio establecido e inhibir el comercio en la vía pública, garantizando con esto el orden, uso y disfrute del espacio público por parte de la población del municipio, teniendo entre sus funciones la de </w:t>
      </w:r>
      <w:r w:rsidR="00546434" w:rsidRPr="007F647B">
        <w:rPr>
          <w:szCs w:val="24"/>
        </w:rPr>
        <w:t>supervisar el correcto funcionamiento de las actividades comerciales que los particulares realicen en vía pública;</w:t>
      </w:r>
      <w:r w:rsidR="00D36C2D" w:rsidRPr="007F647B">
        <w:rPr>
          <w:szCs w:val="24"/>
        </w:rPr>
        <w:t xml:space="preserve"> comprobar que los comerciantes en vía pública cuenten con los permisos necesarios para realizar dicha actividad;</w:t>
      </w:r>
      <w:r w:rsidR="00A50C5A" w:rsidRPr="007F647B">
        <w:rPr>
          <w:szCs w:val="24"/>
        </w:rPr>
        <w:t xml:space="preserve"> </w:t>
      </w:r>
      <w:r w:rsidR="00A50C5A" w:rsidRPr="007F647B">
        <w:rPr>
          <w:b/>
          <w:bCs/>
          <w:szCs w:val="24"/>
        </w:rPr>
        <w:t>e iniciar tramitar, resolver y ejecutar el procedimiento administrativo común, en asuntos relacionados con la actividad comercial</w:t>
      </w:r>
      <w:r w:rsidR="00A50C5A" w:rsidRPr="007F647B">
        <w:rPr>
          <w:szCs w:val="24"/>
        </w:rPr>
        <w:t xml:space="preserve"> que se desarrolle dentro de los mercados públicos, plazas comerciales y/o gastronómicas, así como establecimientos comerciales, industriales y prestación de servicios, espectáculos y eventos públicos, y en su caso, imponer las sanciones que correspondan conforme a las disposiciones legales aplicables en la materia</w:t>
      </w:r>
      <w:r w:rsidR="005223B5" w:rsidRPr="007F647B">
        <w:rPr>
          <w:szCs w:val="24"/>
        </w:rPr>
        <w:t>.</w:t>
      </w:r>
    </w:p>
    <w:p w14:paraId="4A9E24B6" w14:textId="77777777" w:rsidR="005223B5" w:rsidRPr="007F647B" w:rsidRDefault="005223B5" w:rsidP="00A50C5A">
      <w:pPr>
        <w:ind w:left="-20" w:right="-20"/>
        <w:rPr>
          <w:szCs w:val="24"/>
        </w:rPr>
      </w:pPr>
    </w:p>
    <w:p w14:paraId="22BAD18C" w14:textId="29093792" w:rsidR="005223B5" w:rsidRPr="007F647B" w:rsidRDefault="00562B76" w:rsidP="00E26A6C">
      <w:pPr>
        <w:ind w:left="-20" w:right="-20"/>
        <w:rPr>
          <w:szCs w:val="24"/>
        </w:rPr>
      </w:pPr>
      <w:r w:rsidRPr="007F647B">
        <w:rPr>
          <w:szCs w:val="24"/>
        </w:rPr>
        <w:t xml:space="preserve">A su vez, dicha Dirección </w:t>
      </w:r>
      <w:r w:rsidR="0027208F" w:rsidRPr="007F647B">
        <w:rPr>
          <w:szCs w:val="24"/>
        </w:rPr>
        <w:t xml:space="preserve">cuenta con el Departamento de Ordenamiento Comercial, que está facultado para ejecutar </w:t>
      </w:r>
      <w:r w:rsidR="00027B6A" w:rsidRPr="007F647B">
        <w:rPr>
          <w:szCs w:val="24"/>
        </w:rPr>
        <w:t xml:space="preserve">los actos, notificaciones, inspecciones, verificaciones y otras diligencias pre-procedimentales y procedimentales para comprobar el cumplimiento de la normatividad en el ejercicio de la actividad comercial, industrial, de prestación de servicios, de la realización de eventos y/o espectáculos públicos y de protección ante la exposición del humo del tabaco; así como desarrollar políticas y lineamientos en estas materias y </w:t>
      </w:r>
      <w:r w:rsidR="00E26A6C" w:rsidRPr="007F647B">
        <w:rPr>
          <w:szCs w:val="24"/>
        </w:rPr>
        <w:t>documentar, integrar y controlar el expediente de inspección-verificación del ejercicio del comercio establecido, de conformidad con la reglamentación municipal.</w:t>
      </w:r>
    </w:p>
    <w:p w14:paraId="69306719" w14:textId="77777777" w:rsidR="00470B6E" w:rsidRPr="007F647B" w:rsidRDefault="00470B6E" w:rsidP="00EF627C">
      <w:pPr>
        <w:ind w:left="-20" w:right="-20"/>
        <w:rPr>
          <w:szCs w:val="24"/>
        </w:rPr>
      </w:pPr>
    </w:p>
    <w:p w14:paraId="140F782F" w14:textId="3855E94A" w:rsidR="00470B6E" w:rsidRPr="007F647B" w:rsidRDefault="00C20183" w:rsidP="005306A3">
      <w:pPr>
        <w:ind w:left="-20" w:right="-20"/>
        <w:rPr>
          <w:szCs w:val="24"/>
        </w:rPr>
      </w:pPr>
      <w:r w:rsidRPr="007F647B">
        <w:rPr>
          <w:szCs w:val="24"/>
        </w:rPr>
        <w:t>Ahora bien, el Manual de Procedimientos de la Dirección General de Gobierno</w:t>
      </w:r>
      <w:r w:rsidR="002B74ED" w:rsidRPr="007F647B">
        <w:rPr>
          <w:szCs w:val="24"/>
        </w:rPr>
        <w:t xml:space="preserve"> dispone que existe un procedimiento denominado «Atención de solicitudes de inspección</w:t>
      </w:r>
      <w:r w:rsidR="00B9716B" w:rsidRPr="007F647B">
        <w:rPr>
          <w:szCs w:val="24"/>
        </w:rPr>
        <w:t>-verificación, peticiones y quejas ciudadanas</w:t>
      </w:r>
      <w:r w:rsidR="00D071DD" w:rsidRPr="007F647B">
        <w:rPr>
          <w:szCs w:val="24"/>
        </w:rPr>
        <w:t xml:space="preserve"> que es llevado a cabo por el Departamento de Ordenamiento Comercial</w:t>
      </w:r>
      <w:r w:rsidR="005306A3" w:rsidRPr="007F647B">
        <w:rPr>
          <w:szCs w:val="24"/>
        </w:rPr>
        <w:t>; dicho procedimiento tiene como objetivo realizar las acciones necesarias para atender la petición o denuncia, relacionada con el ejercicio de actividades comerciales, industriales y de prestación de servicios</w:t>
      </w:r>
      <w:r w:rsidR="00A00483" w:rsidRPr="007F647B">
        <w:rPr>
          <w:szCs w:val="24"/>
        </w:rPr>
        <w:t xml:space="preserve"> y consiste de los siguientes momentos:</w:t>
      </w:r>
    </w:p>
    <w:p w14:paraId="7E4A3F04" w14:textId="1DA3F4EF" w:rsidR="00A00483" w:rsidRPr="007F647B" w:rsidRDefault="006D78E6" w:rsidP="008F21C6">
      <w:pPr>
        <w:ind w:left="-20" w:right="-20"/>
        <w:jc w:val="center"/>
        <w:rPr>
          <w:szCs w:val="24"/>
        </w:rPr>
      </w:pPr>
      <w:r w:rsidRPr="007F647B">
        <w:rPr>
          <w:noProof/>
          <w:szCs w:val="24"/>
          <w:lang w:val="es-MX"/>
        </w:rPr>
        <w:drawing>
          <wp:inline distT="0" distB="0" distL="0" distR="0" wp14:anchorId="35F8490B" wp14:editId="63B5918C">
            <wp:extent cx="3547590" cy="4933507"/>
            <wp:effectExtent l="0" t="0" r="0" b="0"/>
            <wp:docPr id="14983269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32693" name="Imagen 149832693"/>
                    <pic:cNvPicPr/>
                  </pic:nvPicPr>
                  <pic:blipFill>
                    <a:blip r:embed="rId8">
                      <a:extLst>
                        <a:ext uri="{28A0092B-C50C-407E-A947-70E740481C1C}">
                          <a14:useLocalDpi xmlns:a14="http://schemas.microsoft.com/office/drawing/2010/main" val="0"/>
                        </a:ext>
                      </a:extLst>
                    </a:blip>
                    <a:stretch>
                      <a:fillRect/>
                    </a:stretch>
                  </pic:blipFill>
                  <pic:spPr>
                    <a:xfrm>
                      <a:off x="0" y="0"/>
                      <a:ext cx="3612523" cy="5023807"/>
                    </a:xfrm>
                    <a:prstGeom prst="rect">
                      <a:avLst/>
                    </a:prstGeom>
                  </pic:spPr>
                </pic:pic>
              </a:graphicData>
            </a:graphic>
          </wp:inline>
        </w:drawing>
      </w:r>
    </w:p>
    <w:p w14:paraId="143C3105" w14:textId="0BDD74EA" w:rsidR="00470B6E" w:rsidRPr="007F647B" w:rsidRDefault="008F21C6" w:rsidP="00DA515F">
      <w:pPr>
        <w:ind w:left="-20" w:right="-20"/>
        <w:jc w:val="center"/>
        <w:rPr>
          <w:szCs w:val="24"/>
        </w:rPr>
      </w:pPr>
      <w:r w:rsidRPr="007F647B">
        <w:rPr>
          <w:noProof/>
          <w:szCs w:val="24"/>
          <w:lang w:val="es-MX"/>
        </w:rPr>
        <w:lastRenderedPageBreak/>
        <w:drawing>
          <wp:inline distT="0" distB="0" distL="0" distR="0" wp14:anchorId="49DAE7F5" wp14:editId="54ACECBD">
            <wp:extent cx="3596157" cy="3931093"/>
            <wp:effectExtent l="0" t="0" r="0" b="6350"/>
            <wp:docPr id="18552430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243048" name="Imagen 1855243048"/>
                    <pic:cNvPicPr/>
                  </pic:nvPicPr>
                  <pic:blipFill>
                    <a:blip r:embed="rId9">
                      <a:extLst>
                        <a:ext uri="{28A0092B-C50C-407E-A947-70E740481C1C}">
                          <a14:useLocalDpi xmlns:a14="http://schemas.microsoft.com/office/drawing/2010/main" val="0"/>
                        </a:ext>
                      </a:extLst>
                    </a:blip>
                    <a:stretch>
                      <a:fillRect/>
                    </a:stretch>
                  </pic:blipFill>
                  <pic:spPr>
                    <a:xfrm>
                      <a:off x="0" y="0"/>
                      <a:ext cx="3655232" cy="3995670"/>
                    </a:xfrm>
                    <a:prstGeom prst="rect">
                      <a:avLst/>
                    </a:prstGeom>
                  </pic:spPr>
                </pic:pic>
              </a:graphicData>
            </a:graphic>
          </wp:inline>
        </w:drawing>
      </w:r>
    </w:p>
    <w:p w14:paraId="5002246A" w14:textId="77777777" w:rsidR="00470B6E" w:rsidRPr="007F647B" w:rsidRDefault="00470B6E" w:rsidP="00EF627C">
      <w:pPr>
        <w:ind w:left="-20" w:right="-20"/>
        <w:rPr>
          <w:szCs w:val="24"/>
        </w:rPr>
      </w:pPr>
    </w:p>
    <w:p w14:paraId="7B053461" w14:textId="3A4EDD7E" w:rsidR="00470B6E" w:rsidRPr="007F647B" w:rsidRDefault="00336ED4" w:rsidP="00376619">
      <w:pPr>
        <w:ind w:left="-20" w:right="-20"/>
        <w:rPr>
          <w:szCs w:val="24"/>
        </w:rPr>
      </w:pPr>
      <w:r w:rsidRPr="007F647B">
        <w:rPr>
          <w:szCs w:val="24"/>
        </w:rPr>
        <w:t>Como se observa</w:t>
      </w:r>
      <w:r w:rsidR="002E5E3B" w:rsidRPr="007F647B">
        <w:rPr>
          <w:szCs w:val="24"/>
        </w:rPr>
        <w:t xml:space="preserve">, las visitas </w:t>
      </w:r>
      <w:r w:rsidR="00DB0199" w:rsidRPr="007F647B">
        <w:rPr>
          <w:szCs w:val="24"/>
        </w:rPr>
        <w:t>de inspección- verificación pueden derivar de una queja ciudadana, solicitud</w:t>
      </w:r>
      <w:r w:rsidR="00815BA7" w:rsidRPr="007F647B">
        <w:rPr>
          <w:szCs w:val="24"/>
        </w:rPr>
        <w:t xml:space="preserve"> expresa de alguna autoridad competente o de oficio, </w:t>
      </w:r>
      <w:r w:rsidR="003C6F61" w:rsidRPr="007F647B">
        <w:rPr>
          <w:szCs w:val="24"/>
        </w:rPr>
        <w:t xml:space="preserve">a lo que la Dirección de Inspección y Control Comercial solicita información a la Dirección de Atención al </w:t>
      </w:r>
      <w:r w:rsidR="007F6889" w:rsidRPr="007F647B">
        <w:rPr>
          <w:szCs w:val="24"/>
        </w:rPr>
        <w:t>Comercio referente a la situación que guardan Unidades Económicas, particularmente si cuentan con Licencia de Funcionamiento, permiso provisional o presentan alguna irregularidad</w:t>
      </w:r>
      <w:r w:rsidR="002011E3" w:rsidRPr="007F647B">
        <w:rPr>
          <w:szCs w:val="24"/>
        </w:rPr>
        <w:t xml:space="preserve">; la Dirección de Atención al Comercio recibe la </w:t>
      </w:r>
      <w:r w:rsidR="00B2517E" w:rsidRPr="007F647B">
        <w:rPr>
          <w:szCs w:val="24"/>
        </w:rPr>
        <w:t xml:space="preserve">solicitud y realiza una revisión en el Sistema de Registro Municipal de Unidades Económicas (RMUE), con la finalidad de detectar alguna irregularidad o bien corroborar si la Unidad Económica cuenta con Licencia de Funcionamiento o permiso vigente y el </w:t>
      </w:r>
      <w:r w:rsidR="00601664" w:rsidRPr="007F647B">
        <w:rPr>
          <w:szCs w:val="24"/>
        </w:rPr>
        <w:t xml:space="preserve">Departamento de Licencias y Permisos realiza </w:t>
      </w:r>
      <w:r w:rsidR="00376619" w:rsidRPr="007F647B">
        <w:rPr>
          <w:szCs w:val="24"/>
        </w:rPr>
        <w:t xml:space="preserve">la búsqueda de alguna irregularidad con la Licencia de </w:t>
      </w:r>
      <w:r w:rsidR="00376619" w:rsidRPr="007F647B">
        <w:rPr>
          <w:szCs w:val="24"/>
        </w:rPr>
        <w:lastRenderedPageBreak/>
        <w:t xml:space="preserve">Funcionamiento o permiso de la Unidad Económica solicitada dentro del Registro Municipal de Unidades Económicas, </w:t>
      </w:r>
      <w:r w:rsidR="005C7599" w:rsidRPr="007F647B">
        <w:rPr>
          <w:szCs w:val="24"/>
        </w:rPr>
        <w:t xml:space="preserve">con lo que se </w:t>
      </w:r>
      <w:r w:rsidR="00376619" w:rsidRPr="007F647B">
        <w:rPr>
          <w:szCs w:val="24"/>
        </w:rPr>
        <w:t>determina</w:t>
      </w:r>
      <w:r w:rsidR="005C7599" w:rsidRPr="007F647B">
        <w:rPr>
          <w:szCs w:val="24"/>
        </w:rPr>
        <w:t xml:space="preserve"> si existe una irregularidad o no.</w:t>
      </w:r>
    </w:p>
    <w:p w14:paraId="0CB32D0B" w14:textId="77777777" w:rsidR="005C7599" w:rsidRPr="007F647B" w:rsidRDefault="005C7599" w:rsidP="00376619">
      <w:pPr>
        <w:ind w:left="-20" w:right="-20"/>
        <w:rPr>
          <w:szCs w:val="24"/>
        </w:rPr>
      </w:pPr>
    </w:p>
    <w:p w14:paraId="638CA7F9" w14:textId="7B4379EA" w:rsidR="005C7599" w:rsidRPr="007F647B" w:rsidRDefault="005C7599" w:rsidP="00F231A7">
      <w:pPr>
        <w:ind w:left="-20" w:right="-20"/>
        <w:rPr>
          <w:szCs w:val="24"/>
        </w:rPr>
      </w:pPr>
      <w:r w:rsidRPr="007F647B">
        <w:rPr>
          <w:szCs w:val="24"/>
        </w:rPr>
        <w:t xml:space="preserve">En el supuesto de que se detecte una irregularidad la Dirección </w:t>
      </w:r>
      <w:r w:rsidR="002B0400" w:rsidRPr="007F647B">
        <w:rPr>
          <w:szCs w:val="24"/>
        </w:rPr>
        <w:t xml:space="preserve">de Atención al Comercio informa la situación irregular la </w:t>
      </w:r>
      <w:r w:rsidR="00C014F9" w:rsidRPr="007F647B">
        <w:rPr>
          <w:szCs w:val="24"/>
        </w:rPr>
        <w:t xml:space="preserve">Dirección de Inspección Comercial, la cual recibe la </w:t>
      </w:r>
      <w:r w:rsidR="00C63F4D" w:rsidRPr="007F647B">
        <w:rPr>
          <w:szCs w:val="24"/>
        </w:rPr>
        <w:t>información acerca de la situación de la Unidad Económica registra y en uso de sus atribuciones, instruye al Jefe de Departamento de Control Comercial, realizar la visita de inspección-verificación</w:t>
      </w:r>
      <w:r w:rsidR="00611ADC" w:rsidRPr="007F647B">
        <w:rPr>
          <w:szCs w:val="24"/>
        </w:rPr>
        <w:t xml:space="preserve"> y el Departamento de Ordenamiento Comercial recibe la instrucción </w:t>
      </w:r>
      <w:r w:rsidR="00F231A7" w:rsidRPr="007F647B">
        <w:rPr>
          <w:szCs w:val="24"/>
        </w:rPr>
        <w:t xml:space="preserve">y </w:t>
      </w:r>
      <w:r w:rsidR="00F231A7" w:rsidRPr="007F647B">
        <w:rPr>
          <w:b/>
          <w:bCs/>
          <w:szCs w:val="24"/>
          <w:u w:val="single"/>
        </w:rPr>
        <w:t>solicita la instauración de Procedimiento Administrativo Común</w:t>
      </w:r>
      <w:r w:rsidR="00F231A7" w:rsidRPr="007F647B">
        <w:rPr>
          <w:szCs w:val="24"/>
        </w:rPr>
        <w:t>, elaboración de Orden de Visita de Inspección-Verificación y demás actuaciones procedimentales al Departamento de Procedimientos Administrativos del Comercio.</w:t>
      </w:r>
    </w:p>
    <w:p w14:paraId="44D19B17" w14:textId="77777777" w:rsidR="00470B6E" w:rsidRPr="007F647B" w:rsidRDefault="00470B6E" w:rsidP="00EF627C">
      <w:pPr>
        <w:ind w:left="-20" w:right="-20"/>
        <w:rPr>
          <w:szCs w:val="24"/>
        </w:rPr>
      </w:pPr>
    </w:p>
    <w:p w14:paraId="49B0EEAB" w14:textId="26AC5866" w:rsidR="00470B6E" w:rsidRPr="007F647B" w:rsidRDefault="00EB2915" w:rsidP="00EF627C">
      <w:pPr>
        <w:ind w:left="-20" w:right="-20"/>
        <w:rPr>
          <w:szCs w:val="24"/>
        </w:rPr>
      </w:pPr>
      <w:r w:rsidRPr="007F647B">
        <w:rPr>
          <w:szCs w:val="24"/>
        </w:rPr>
        <w:t xml:space="preserve">De tal forma que, dentro del procedimiento de atención de solicitudes de verificación, peticiones y quejas ciudadanas existe un momento en el que </w:t>
      </w:r>
      <w:r w:rsidR="00400E2B" w:rsidRPr="007F647B">
        <w:rPr>
          <w:szCs w:val="24"/>
        </w:rPr>
        <w:t xml:space="preserve">la unidad administrativa competente solicita la instauración del procedimiento administrativo común, </w:t>
      </w:r>
      <w:r w:rsidR="007B7593" w:rsidRPr="007F647B">
        <w:rPr>
          <w:szCs w:val="24"/>
        </w:rPr>
        <w:t xml:space="preserve">por lo que </w:t>
      </w:r>
      <w:r w:rsidR="00955F18" w:rsidRPr="007F647B">
        <w:rPr>
          <w:szCs w:val="24"/>
        </w:rPr>
        <w:t xml:space="preserve">cabe </w:t>
      </w:r>
      <w:r w:rsidR="00157E6B" w:rsidRPr="007F647B">
        <w:rPr>
          <w:szCs w:val="24"/>
        </w:rPr>
        <w:t>referir lo dispuesto en el artículo</w:t>
      </w:r>
      <w:r w:rsidR="007C1E48" w:rsidRPr="007F647B">
        <w:rPr>
          <w:szCs w:val="24"/>
        </w:rPr>
        <w:t xml:space="preserve"> 18</w:t>
      </w:r>
      <w:r w:rsidR="005A089D" w:rsidRPr="007F647B">
        <w:rPr>
          <w:szCs w:val="24"/>
        </w:rPr>
        <w:t xml:space="preserve"> de la Ley de Transparencia estatal, en el que se estipula lo siguiente:</w:t>
      </w:r>
    </w:p>
    <w:p w14:paraId="605B5BCA" w14:textId="77777777" w:rsidR="005A089D" w:rsidRPr="007F647B" w:rsidRDefault="005A089D" w:rsidP="00EF627C">
      <w:pPr>
        <w:ind w:left="-20" w:right="-20"/>
        <w:rPr>
          <w:szCs w:val="24"/>
        </w:rPr>
      </w:pPr>
    </w:p>
    <w:p w14:paraId="611D5D0A" w14:textId="06E346BD" w:rsidR="005A089D" w:rsidRPr="007F647B" w:rsidRDefault="009B7C18" w:rsidP="009B7C18">
      <w:pPr>
        <w:pStyle w:val="Fundamentos"/>
      </w:pPr>
      <w:r w:rsidRPr="007F647B">
        <w:rPr>
          <w:b/>
          <w:lang w:val="es-MX"/>
        </w:rPr>
        <w:t xml:space="preserve">Artículo 18. </w:t>
      </w:r>
      <w:r w:rsidRPr="007F647B">
        <w:rPr>
          <w:lang w:val="es-MX"/>
        </w:rPr>
        <w:t>Los sujetos obligados deberán documentar todo acto que derive del ejercicio de sus facultades, competencias o funciones, considerando desde su origen la eventual publicidad y reutilización de la información que generen.</w:t>
      </w:r>
    </w:p>
    <w:p w14:paraId="2673A376" w14:textId="77777777" w:rsidR="00EB2915" w:rsidRPr="007F647B" w:rsidRDefault="00EB2915" w:rsidP="00EF627C">
      <w:pPr>
        <w:ind w:left="-20" w:right="-20"/>
        <w:rPr>
          <w:szCs w:val="24"/>
        </w:rPr>
      </w:pPr>
    </w:p>
    <w:p w14:paraId="28976B30" w14:textId="7A8E7EAD" w:rsidR="00EB2915" w:rsidRPr="007F647B" w:rsidRDefault="009B7C18" w:rsidP="00EF627C">
      <w:pPr>
        <w:ind w:left="-20" w:right="-20"/>
        <w:rPr>
          <w:szCs w:val="24"/>
        </w:rPr>
      </w:pPr>
      <w:r w:rsidRPr="007F647B">
        <w:rPr>
          <w:szCs w:val="24"/>
        </w:rPr>
        <w:t xml:space="preserve">Así, dado que los sujetos obligados se encuentran constreñidos a documentar todo acto que derive del ejercicio de sus atribuciones, competencias o funciones y una vez que se </w:t>
      </w:r>
      <w:r w:rsidRPr="007F647B">
        <w:rPr>
          <w:szCs w:val="24"/>
        </w:rPr>
        <w:lastRenderedPageBreak/>
        <w:t xml:space="preserve">comprobó que el Departamento de Ordenamiento Comercial es quien solicita la instauración de Procedimiento Administrativo Común cuando se encuentran irregularidades de unidades económicas, aunado a la existencia de veintitrés procedimientos administrativos, es necesario que se haga entrega de </w:t>
      </w:r>
      <w:r w:rsidR="007344B7" w:rsidRPr="007F647B">
        <w:rPr>
          <w:szCs w:val="24"/>
        </w:rPr>
        <w:t>los documentos en donde conste la solicitud de instauración de procedimientos administrativos comunes relacionados con los señalados por el Sujeto Obligado en su respuesta, en versión pública de ser procedente.</w:t>
      </w:r>
    </w:p>
    <w:p w14:paraId="3002778E" w14:textId="77777777" w:rsidR="007344B7" w:rsidRPr="007F647B" w:rsidRDefault="007344B7" w:rsidP="00EF627C">
      <w:pPr>
        <w:ind w:left="-20" w:right="-20"/>
        <w:rPr>
          <w:szCs w:val="24"/>
        </w:rPr>
      </w:pPr>
    </w:p>
    <w:p w14:paraId="520E8BF8" w14:textId="2FAA7EC1" w:rsidR="007344B7" w:rsidRPr="007F647B" w:rsidRDefault="00350E7C" w:rsidP="00EF627C">
      <w:pPr>
        <w:ind w:left="-20" w:right="-20"/>
        <w:rPr>
          <w:szCs w:val="24"/>
        </w:rPr>
      </w:pPr>
      <w:r w:rsidRPr="007F647B">
        <w:rPr>
          <w:szCs w:val="24"/>
        </w:rPr>
        <w:t xml:space="preserve">Por otra parte, respecto de la información relacionada con el número de expediente y su registro en el libro de gobierno, </w:t>
      </w:r>
      <w:r w:rsidR="00EB40DA" w:rsidRPr="007F647B">
        <w:rPr>
          <w:szCs w:val="24"/>
        </w:rPr>
        <w:t xml:space="preserve">se tiene que el Sujeto Obligado remitió </w:t>
      </w:r>
      <w:r w:rsidR="007A168B" w:rsidRPr="007F647B">
        <w:rPr>
          <w:szCs w:val="24"/>
        </w:rPr>
        <w:t>imágenes d</w:t>
      </w:r>
      <w:r w:rsidR="00EB40DA" w:rsidRPr="007F647B">
        <w:rPr>
          <w:szCs w:val="24"/>
        </w:rPr>
        <w:t xml:space="preserve">el registro de </w:t>
      </w:r>
      <w:r w:rsidR="0082527A" w:rsidRPr="007F647B">
        <w:rPr>
          <w:szCs w:val="24"/>
        </w:rPr>
        <w:t xml:space="preserve">dieciséis procedimientos administrativos </w:t>
      </w:r>
      <w:r w:rsidR="007A168B" w:rsidRPr="007F647B">
        <w:rPr>
          <w:szCs w:val="24"/>
        </w:rPr>
        <w:t xml:space="preserve">instaurados en los años 2023, 2024 y 2025 testados de manera </w:t>
      </w:r>
      <w:r w:rsidR="00A50AA0" w:rsidRPr="007F647B">
        <w:rPr>
          <w:szCs w:val="24"/>
        </w:rPr>
        <w:t xml:space="preserve">deficiente, toda vez que los cuadros de testado pueden ser suprimidos de la información; empero, dicha situación no generó ninguna vulneración </w:t>
      </w:r>
      <w:r w:rsidR="00075595" w:rsidRPr="007F647B">
        <w:rPr>
          <w:szCs w:val="24"/>
        </w:rPr>
        <w:t xml:space="preserve">de información clasificada, puesto que los datos que se observan no </w:t>
      </w:r>
      <w:r w:rsidR="000F5A0B" w:rsidRPr="007F647B">
        <w:rPr>
          <w:szCs w:val="24"/>
        </w:rPr>
        <w:t xml:space="preserve">actualizan las hipótesis para su clasificación, en virtud de que no </w:t>
      </w:r>
      <w:r w:rsidR="00EE5D67" w:rsidRPr="007F647B">
        <w:rPr>
          <w:szCs w:val="24"/>
        </w:rPr>
        <w:t xml:space="preserve">hacen identificable a persona alguna </w:t>
      </w:r>
      <w:r w:rsidR="00105A10" w:rsidRPr="007F647B">
        <w:rPr>
          <w:szCs w:val="24"/>
        </w:rPr>
        <w:t xml:space="preserve">y el presentar el número de expediente </w:t>
      </w:r>
      <w:r w:rsidR="008D4859" w:rsidRPr="007F647B">
        <w:rPr>
          <w:szCs w:val="24"/>
        </w:rPr>
        <w:t xml:space="preserve">vulnera la conducción de expedientes judiciales o de procedimientos administrativos </w:t>
      </w:r>
      <w:r w:rsidR="003166E0" w:rsidRPr="007F647B">
        <w:rPr>
          <w:szCs w:val="24"/>
        </w:rPr>
        <w:t xml:space="preserve">seguidos en forma de juicio hasta en tanto no hayan quedado firmes, ya que sólo se trata del número asignado para su registro, seguimiento, </w:t>
      </w:r>
      <w:r w:rsidR="00376339" w:rsidRPr="007F647B">
        <w:rPr>
          <w:szCs w:val="24"/>
        </w:rPr>
        <w:t>substanciación y resolución.</w:t>
      </w:r>
    </w:p>
    <w:p w14:paraId="68483E72" w14:textId="77777777" w:rsidR="00EB2915" w:rsidRPr="007F647B" w:rsidRDefault="00EB2915" w:rsidP="00EF627C">
      <w:pPr>
        <w:ind w:left="-20" w:right="-20"/>
        <w:rPr>
          <w:szCs w:val="24"/>
        </w:rPr>
      </w:pPr>
    </w:p>
    <w:p w14:paraId="4834B22A" w14:textId="4BB7C0A6" w:rsidR="000520F1" w:rsidRPr="007F647B" w:rsidRDefault="000520F1" w:rsidP="00EF627C">
      <w:pPr>
        <w:ind w:left="-20" w:right="-20"/>
        <w:rPr>
          <w:szCs w:val="24"/>
        </w:rPr>
      </w:pPr>
      <w:r w:rsidRPr="007F647B">
        <w:rPr>
          <w:szCs w:val="24"/>
        </w:rPr>
        <w:t xml:space="preserve">Por tanto, </w:t>
      </w:r>
      <w:r w:rsidR="0055582F" w:rsidRPr="007F647B">
        <w:rPr>
          <w:szCs w:val="24"/>
        </w:rPr>
        <w:t>es procedente ordenar la entrega de los documentos en donde conste el registro de los veintitrés procedimientos administrativos re</w:t>
      </w:r>
      <w:r w:rsidR="002F63DA" w:rsidRPr="007F647B">
        <w:rPr>
          <w:szCs w:val="24"/>
        </w:rPr>
        <w:t xml:space="preserve">mitidos en respuesta en versión íntegra, en virtud de que la información que se </w:t>
      </w:r>
      <w:r w:rsidR="00DA0190" w:rsidRPr="007F647B">
        <w:rPr>
          <w:szCs w:val="24"/>
        </w:rPr>
        <w:t xml:space="preserve">testó </w:t>
      </w:r>
      <w:r w:rsidR="002A1137" w:rsidRPr="007F647B">
        <w:rPr>
          <w:szCs w:val="24"/>
        </w:rPr>
        <w:t>en de naturaleza pública.</w:t>
      </w:r>
    </w:p>
    <w:p w14:paraId="700670FA" w14:textId="77777777" w:rsidR="002A1137" w:rsidRPr="007F647B" w:rsidRDefault="002A1137" w:rsidP="00EF627C">
      <w:pPr>
        <w:ind w:left="-20" w:right="-20"/>
        <w:rPr>
          <w:szCs w:val="24"/>
        </w:rPr>
      </w:pPr>
    </w:p>
    <w:p w14:paraId="16FA6A0E" w14:textId="1F13647C" w:rsidR="001679D9" w:rsidRPr="007F647B" w:rsidRDefault="002A1137" w:rsidP="001679D9">
      <w:pPr>
        <w:rPr>
          <w:szCs w:val="24"/>
        </w:rPr>
      </w:pPr>
      <w:r w:rsidRPr="007F647B">
        <w:rPr>
          <w:szCs w:val="24"/>
        </w:rPr>
        <w:lastRenderedPageBreak/>
        <w:t xml:space="preserve">Ahora bien, no se soslaya que el Sujeto Obligado manifestó que no se </w:t>
      </w:r>
      <w:r w:rsidR="0006639A" w:rsidRPr="007F647B">
        <w:rPr>
          <w:szCs w:val="24"/>
        </w:rPr>
        <w:t>encontraron los registros de siete de los procedimientos referidos que se instauraron en los años 2019, 2020 y 2021</w:t>
      </w:r>
      <w:r w:rsidR="003B2925" w:rsidRPr="007F647B">
        <w:rPr>
          <w:szCs w:val="24"/>
        </w:rPr>
        <w:t xml:space="preserve">; por lo que, al existir un pronunciamiento </w:t>
      </w:r>
      <w:r w:rsidR="001679D9" w:rsidRPr="007F647B">
        <w:rPr>
          <w:szCs w:val="24"/>
        </w:rPr>
        <w:t xml:space="preserve">por parte del Sujeto Obligado en el sentido de no contar con la documentación requerida, en el caso de que </w:t>
      </w:r>
      <w:r w:rsidR="00F94A33" w:rsidRPr="007F647B">
        <w:rPr>
          <w:szCs w:val="24"/>
        </w:rPr>
        <w:t xml:space="preserve">la información no obre </w:t>
      </w:r>
      <w:r w:rsidR="001679D9" w:rsidRPr="007F647B">
        <w:rPr>
          <w:szCs w:val="24"/>
        </w:rPr>
        <w:t>en sus archivos, se deberá hacer entrega del acuerdo emitido por el Comité de Transparencia que confirme la inexistencia de dichos documentos.</w:t>
      </w:r>
    </w:p>
    <w:p w14:paraId="3F8E8591" w14:textId="1FC347D2" w:rsidR="002A1137" w:rsidRPr="007F647B" w:rsidRDefault="002A1137" w:rsidP="00EF627C">
      <w:pPr>
        <w:ind w:left="-20" w:right="-20"/>
        <w:rPr>
          <w:szCs w:val="24"/>
        </w:rPr>
      </w:pPr>
    </w:p>
    <w:p w14:paraId="02FB874C" w14:textId="77777777" w:rsidR="00EC3061" w:rsidRPr="007F647B" w:rsidRDefault="00EC3061" w:rsidP="00EC3061">
      <w:pPr>
        <w:rPr>
          <w:lang w:val="es-MX"/>
        </w:rPr>
      </w:pPr>
      <w:r w:rsidRPr="007F647B">
        <w:rPr>
          <w:lang w:val="es-MX"/>
        </w:rPr>
        <w:t xml:space="preserve">Dado lo anterior, es conveniente señalar que, según Trujillo, Humberto (2019), en el «Diccionario de Transparencia y Acceso a la Información Pública» (p. 201), </w:t>
      </w:r>
      <w:r w:rsidRPr="007F647B">
        <w:rPr>
          <w:b/>
          <w:lang w:val="es-MX"/>
        </w:rPr>
        <w:t xml:space="preserve">la negativa de acceso a la información </w:t>
      </w:r>
      <w:r w:rsidRPr="007F647B">
        <w:rPr>
          <w:lang w:val="es-MX"/>
        </w:rPr>
        <w:t>ocurre cuanto de manera fundada y motivada, una autoridad la niega o la limita, por alguna de las siguientes razones:</w:t>
      </w:r>
    </w:p>
    <w:p w14:paraId="06822157" w14:textId="77777777" w:rsidR="00EC3061" w:rsidRPr="007F647B" w:rsidRDefault="00EC3061" w:rsidP="00EC3061">
      <w:pPr>
        <w:rPr>
          <w:lang w:val="es-MX"/>
        </w:rPr>
      </w:pPr>
    </w:p>
    <w:p w14:paraId="4945B8F6" w14:textId="77777777" w:rsidR="00EC3061" w:rsidRPr="007F647B" w:rsidRDefault="00EC3061" w:rsidP="0071296F">
      <w:pPr>
        <w:pStyle w:val="Prrafodelista"/>
        <w:numPr>
          <w:ilvl w:val="0"/>
          <w:numId w:val="69"/>
        </w:numPr>
        <w:rPr>
          <w:rFonts w:eastAsiaTheme="minorHAnsi"/>
          <w:lang w:val="es-MX"/>
        </w:rPr>
      </w:pPr>
      <w:r w:rsidRPr="007F647B">
        <w:rPr>
          <w:rFonts w:eastAsiaTheme="minorHAnsi"/>
          <w:b/>
          <w:lang w:val="es-MX"/>
        </w:rPr>
        <w:t>La inexistencia de la información (p. 171):</w:t>
      </w:r>
      <w:r w:rsidRPr="007F647B">
        <w:rPr>
          <w:rFonts w:eastAsiaTheme="minorHAnsi"/>
          <w:lang w:val="es-MX"/>
        </w:rPr>
        <w:t xml:space="preserve"> Sucede cuando la información solicitada no se encuentra en los archivos públicos o clasificados, de los entes sujetos a las Leyes de Transparencia.</w:t>
      </w:r>
    </w:p>
    <w:p w14:paraId="12D5823E" w14:textId="77777777" w:rsidR="00EC3061" w:rsidRPr="007F647B" w:rsidRDefault="00EC3061" w:rsidP="0071296F">
      <w:pPr>
        <w:pStyle w:val="Prrafodelista"/>
        <w:numPr>
          <w:ilvl w:val="0"/>
          <w:numId w:val="69"/>
        </w:numPr>
        <w:rPr>
          <w:rFonts w:eastAsiaTheme="minorHAnsi"/>
          <w:lang w:val="es-MX"/>
        </w:rPr>
      </w:pPr>
      <w:r w:rsidRPr="007F647B">
        <w:rPr>
          <w:rFonts w:eastAsiaTheme="minorHAnsi"/>
          <w:b/>
          <w:lang w:val="es-MX"/>
        </w:rPr>
        <w:t>La incompetencia del Sujeto Obligado (p. 171):</w:t>
      </w:r>
      <w:r w:rsidRPr="007F647B">
        <w:rPr>
          <w:rFonts w:eastAsiaTheme="minorHAnsi"/>
          <w:lang w:val="es-MX"/>
        </w:rPr>
        <w:t xml:space="preserve"> Ocurre cuando el Sujeto Obligado carece de atribuciones para poseer la información peticionada.</w:t>
      </w:r>
    </w:p>
    <w:p w14:paraId="23F23E4C" w14:textId="77777777" w:rsidR="00EC3061" w:rsidRPr="007F647B" w:rsidRDefault="00EC3061" w:rsidP="0071296F">
      <w:pPr>
        <w:pStyle w:val="Prrafodelista"/>
        <w:numPr>
          <w:ilvl w:val="0"/>
          <w:numId w:val="69"/>
        </w:numPr>
        <w:rPr>
          <w:rFonts w:eastAsiaTheme="minorHAnsi"/>
          <w:lang w:val="es-MX"/>
        </w:rPr>
      </w:pPr>
      <w:r w:rsidRPr="007F647B">
        <w:rPr>
          <w:rFonts w:eastAsiaTheme="minorHAnsi"/>
          <w:b/>
          <w:lang w:val="es-MX"/>
        </w:rPr>
        <w:t>La clasificación de la información (p. 70):</w:t>
      </w:r>
      <w:r w:rsidRPr="007F647B">
        <w:rPr>
          <w:rFonts w:eastAsiaTheme="minorHAnsi"/>
          <w:lang w:val="es-MX"/>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1F4C9ED0" w14:textId="77777777" w:rsidR="00EC3061" w:rsidRPr="007F647B" w:rsidRDefault="00EC3061" w:rsidP="00EC3061">
      <w:pPr>
        <w:rPr>
          <w:lang w:val="es-MX"/>
        </w:rPr>
      </w:pPr>
    </w:p>
    <w:p w14:paraId="597543B0" w14:textId="77777777" w:rsidR="00EC3061" w:rsidRPr="007F647B" w:rsidRDefault="00EC3061" w:rsidP="00EC3061">
      <w:pPr>
        <w:rPr>
          <w:bCs/>
          <w:lang w:val="es-MX"/>
        </w:rPr>
      </w:pPr>
      <w:r w:rsidRPr="007F647B">
        <w:rPr>
          <w:lang w:val="es-MX"/>
        </w:rPr>
        <w:t xml:space="preserve">En ese orden de ideas y en atención a lo anterior, es de señalar que las excepciones al derecho de acceso a la información, consisten en que </w:t>
      </w:r>
      <w:r w:rsidRPr="007F647B">
        <w:rPr>
          <w:b/>
          <w:bCs/>
          <w:lang w:val="es-MX"/>
        </w:rPr>
        <w:t>la documentación sea inexistente</w:t>
      </w:r>
      <w:r w:rsidRPr="007F647B">
        <w:rPr>
          <w:lang w:val="es-MX"/>
        </w:rPr>
        <w:t xml:space="preserve">, </w:t>
      </w:r>
      <w:r w:rsidRPr="007F647B">
        <w:rPr>
          <w:lang w:val="es-MX"/>
        </w:rPr>
        <w:lastRenderedPageBreak/>
        <w:t xml:space="preserve">se encuentre </w:t>
      </w:r>
      <w:r w:rsidRPr="007F647B">
        <w:rPr>
          <w:b/>
          <w:lang w:val="es-MX"/>
        </w:rPr>
        <w:t>clasificada,</w:t>
      </w:r>
      <w:r w:rsidRPr="007F647B">
        <w:rPr>
          <w:lang w:val="es-MX"/>
        </w:rPr>
        <w:t xml:space="preserve"> o bien, los sujetos obligados sea incompetente para contar con esta; esto es, la negativa de acceso a la información, recae cuando la documentación </w:t>
      </w:r>
      <w:r w:rsidRPr="007F647B">
        <w:rPr>
          <w:b/>
          <w:bCs/>
          <w:lang w:val="es-MX"/>
        </w:rPr>
        <w:t>no se encuentre en los archivos del sujeto obligado</w:t>
      </w:r>
      <w:r w:rsidRPr="007F647B">
        <w:rPr>
          <w:lang w:val="es-MX"/>
        </w:rPr>
        <w:t xml:space="preserve">, o bien exista, pero no pueda proporcionarse por contener datos </w:t>
      </w:r>
      <w:r w:rsidRPr="007F647B">
        <w:rPr>
          <w:bCs/>
          <w:lang w:val="es-MX"/>
        </w:rPr>
        <w:t>confidenciales o reservados.</w:t>
      </w:r>
    </w:p>
    <w:p w14:paraId="02B2A4A3" w14:textId="77777777" w:rsidR="00EC3061" w:rsidRPr="007F647B" w:rsidRDefault="00EC3061" w:rsidP="00EC3061">
      <w:pPr>
        <w:rPr>
          <w:bCs/>
          <w:lang w:val="es-MX"/>
        </w:rPr>
      </w:pPr>
    </w:p>
    <w:p w14:paraId="1A62B1B2" w14:textId="77777777" w:rsidR="00EC3061" w:rsidRPr="007F647B" w:rsidRDefault="00EC3061" w:rsidP="00EC3061">
      <w:pPr>
        <w:rPr>
          <w:lang w:val="es-MX"/>
        </w:rPr>
      </w:pPr>
      <w:r w:rsidRPr="007F647B">
        <w:rPr>
          <w:bCs/>
          <w:lang w:val="es-MX"/>
        </w:rPr>
        <w:t xml:space="preserve">En el caso en concreto, el Sujeto Obligado manifestó que no se encontraron los expedientes solicitadas en los archivos del área competente para integrarlos y resguardarlos; de tal forma que se debe entender que la información no existe. Al respecto, resulta aplicable lo dispuesto en el </w:t>
      </w:r>
      <w:r w:rsidRPr="007F647B">
        <w:rPr>
          <w:lang w:val="es-MX"/>
        </w:rPr>
        <w:t>criterio con clave de control SO/014/2017, de la Segunda Época, emitido por el entonces Instituto Nacional de Transparencia, Acceso a la Información y Protección de Datos Personales (INAI), que a la letra establece lo siguiente:</w:t>
      </w:r>
    </w:p>
    <w:p w14:paraId="5747C126" w14:textId="77777777" w:rsidR="00EC3061" w:rsidRPr="007F647B" w:rsidRDefault="00EC3061" w:rsidP="00EC3061">
      <w:pPr>
        <w:rPr>
          <w:bCs/>
          <w:lang w:val="es-ES"/>
        </w:rPr>
      </w:pPr>
    </w:p>
    <w:p w14:paraId="76C9A438" w14:textId="77777777" w:rsidR="00EC3061" w:rsidRPr="007F647B" w:rsidRDefault="00EC3061" w:rsidP="00EC3061">
      <w:pPr>
        <w:pStyle w:val="Fundamentos"/>
        <w:rPr>
          <w:lang w:val="es-ES"/>
        </w:rPr>
      </w:pPr>
      <w:r w:rsidRPr="007F647B">
        <w:rPr>
          <w:b/>
          <w:lang w:val="es-ES"/>
        </w:rPr>
        <w:t xml:space="preserve">Inexistencia. </w:t>
      </w:r>
      <w:r w:rsidRPr="007F647B">
        <w:rPr>
          <w:lang w:val="es-ES"/>
        </w:rPr>
        <w:t>La inexistencia es una cuestión de hecho que se atribuye a la información solicitada e implica que ésta no se encuentra en los archivos del sujeto obligado, no obstante que cuenta con facultades para poseerla.</w:t>
      </w:r>
    </w:p>
    <w:p w14:paraId="30ADFB3F" w14:textId="77777777" w:rsidR="00EC3061" w:rsidRPr="007F647B" w:rsidRDefault="00EC3061" w:rsidP="00EC3061">
      <w:pPr>
        <w:pStyle w:val="NormalINFOEM"/>
        <w:rPr>
          <w:lang w:val="es-ES"/>
        </w:rPr>
      </w:pPr>
    </w:p>
    <w:p w14:paraId="1D8C5FF4" w14:textId="77777777" w:rsidR="00EC3061" w:rsidRPr="007F647B" w:rsidRDefault="00EC3061" w:rsidP="00EC3061">
      <w:pPr>
        <w:rPr>
          <w:lang w:val="es-ES"/>
        </w:rPr>
      </w:pPr>
      <w:r w:rsidRPr="007F647B">
        <w:rPr>
          <w:lang w:val="es-MX"/>
        </w:rPr>
        <w:t xml:space="preserve">De tal forma que la inexistencia de la información es una cuestión de hecho que se le atribuye a la misma, cuando ésta no se encuentra en los archivos del sujeto obligado. </w:t>
      </w:r>
      <w:r w:rsidRPr="007F647B">
        <w:rPr>
          <w:lang w:val="es-ES"/>
        </w:rPr>
        <w:t xml:space="preserve">En ese orden de ideas, según Trujillo, Humberto (2019), en el «Diccionario de Transparencia y Acceso a la Información Pública» (p. 171), </w:t>
      </w:r>
      <w:r w:rsidRPr="007F647B">
        <w:rPr>
          <w:b/>
          <w:bCs/>
          <w:lang w:val="es-ES"/>
        </w:rPr>
        <w:t>la inexistencia de la información</w:t>
      </w:r>
      <w:r w:rsidRPr="007F647B">
        <w:rPr>
          <w:lang w:val="es-ES"/>
        </w:rPr>
        <w:t xml:space="preserve"> es cuando la información requerida no se encuentra en los archivos públicos, reservados o clasificados, de los sujetos obligados. </w:t>
      </w:r>
    </w:p>
    <w:p w14:paraId="2D49D2BB" w14:textId="77777777" w:rsidR="00EC3061" w:rsidRPr="007F647B" w:rsidRDefault="00EC3061" w:rsidP="00EC3061">
      <w:pPr>
        <w:rPr>
          <w:lang w:val="es-ES"/>
        </w:rPr>
      </w:pPr>
    </w:p>
    <w:p w14:paraId="04262787" w14:textId="77777777" w:rsidR="00EC3061" w:rsidRPr="007F647B" w:rsidRDefault="00EC3061" w:rsidP="00EC3061">
      <w:pPr>
        <w:rPr>
          <w:bCs/>
          <w:iCs/>
          <w:lang w:val="es-ES"/>
        </w:rPr>
      </w:pPr>
      <w:r w:rsidRPr="007F647B">
        <w:rPr>
          <w:bCs/>
          <w:lang w:val="es-ES"/>
        </w:rPr>
        <w:lastRenderedPageBreak/>
        <w:t>Así</w:t>
      </w:r>
      <w:r w:rsidRPr="007F647B">
        <w:rPr>
          <w:bCs/>
          <w:lang w:val="es-MX"/>
        </w:rPr>
        <w:t xml:space="preserve">, es posible concluir que la inexistencia presupone la competencia del sujeto obligado para conocer de la información, pero por alguna circunstancia, la documentación solicitada no obra en sus archivos; sin embargo, </w:t>
      </w:r>
      <w:r w:rsidRPr="007F647B">
        <w:rPr>
          <w:b/>
          <w:lang w:val="es-MX"/>
        </w:rPr>
        <w:t>no basta con que los sujetos obligados señalen dicha circunstancia, sino que también debe de señalar las razones por las cuales no cuentan con lo peticionado, es decir, las circunstancias que dan lugar a la inexistencia</w:t>
      </w:r>
      <w:r w:rsidRPr="007F647B">
        <w:rPr>
          <w:bCs/>
          <w:lang w:val="es-MX"/>
        </w:rPr>
        <w:t>. Lo cual aconteció en el presente caso, pues en respuesta el área competente indicó que los documentos no obran en sus archivos.</w:t>
      </w:r>
    </w:p>
    <w:p w14:paraId="46C7267B" w14:textId="77777777" w:rsidR="00EC3061" w:rsidRPr="007F647B" w:rsidRDefault="00EC3061" w:rsidP="00EC3061">
      <w:pPr>
        <w:rPr>
          <w:lang w:val="es-MX"/>
        </w:rPr>
      </w:pPr>
    </w:p>
    <w:p w14:paraId="611C1E9D" w14:textId="77777777" w:rsidR="00EC3061" w:rsidRPr="007F647B" w:rsidRDefault="00EC3061" w:rsidP="00EC3061">
      <w:pPr>
        <w:rPr>
          <w:lang w:val="es-MX"/>
        </w:rPr>
      </w:pPr>
      <w:r w:rsidRPr="007F647B">
        <w:rPr>
          <w:lang w:val="es-MX"/>
        </w:rPr>
        <w:t xml:space="preserve">Sobre el tema, el artículo 19 de la Ley de Transparencia y Acceso a la Información Pública del Estado de México y Municipios, precisa que la información debe de existir, si se refiere a las facultades, competencias y funciones que los ordenamientos jurídicos aplicables otorguen a los sujetos obligados. Asimismo, que si el Sujeto Obligado, en el ejercicio de sus atribuciones, debía generar, poseer o administrar la información, pero esta no se encuentra, </w:t>
      </w:r>
      <w:r w:rsidRPr="007F647B">
        <w:rPr>
          <w:b/>
          <w:lang w:val="es-MX"/>
        </w:rPr>
        <w:t>el Comité de Transparencia deberá emitir un acuerdo de inexistencia</w:t>
      </w:r>
      <w:r w:rsidRPr="007F647B">
        <w:rPr>
          <w:lang w:val="es-MX"/>
        </w:rPr>
        <w:t>, debidamente fundado y motivado, en el que detalle las razones del por qué no obra en sus archivos.</w:t>
      </w:r>
    </w:p>
    <w:p w14:paraId="0ECF5663" w14:textId="77777777" w:rsidR="00EC3061" w:rsidRPr="007F647B" w:rsidRDefault="00EC3061" w:rsidP="00EC3061">
      <w:pPr>
        <w:rPr>
          <w:bCs/>
          <w:lang w:val="es-ES"/>
        </w:rPr>
      </w:pPr>
      <w:r w:rsidRPr="007F647B">
        <w:rPr>
          <w:bCs/>
          <w:lang w:val="es-ES"/>
        </w:rPr>
        <w:t xml:space="preserve"> </w:t>
      </w:r>
    </w:p>
    <w:p w14:paraId="4331D647" w14:textId="77777777" w:rsidR="00EC3061" w:rsidRPr="007F647B" w:rsidRDefault="00EC3061" w:rsidP="00EC3061">
      <w:pPr>
        <w:rPr>
          <w:bCs/>
          <w:lang w:val="es-MX"/>
        </w:rPr>
      </w:pPr>
      <w:r w:rsidRPr="007F647B">
        <w:rPr>
          <w:lang w:val="es-MX"/>
        </w:rPr>
        <w:t xml:space="preserve">Para robustecer lo anterior, resultan aplicables los criterios </w:t>
      </w:r>
      <w:r w:rsidRPr="007F647B">
        <w:rPr>
          <w:bCs/>
          <w:lang w:val="es-MX"/>
        </w:rPr>
        <w:t xml:space="preserve">con claves de </w:t>
      </w:r>
      <w:proofErr w:type="gramStart"/>
      <w:r w:rsidRPr="007F647B">
        <w:rPr>
          <w:bCs/>
          <w:lang w:val="es-MX"/>
        </w:rPr>
        <w:t>control SO/012/2010 y SO/004/2019, emitidos</w:t>
      </w:r>
      <w:proofErr w:type="gramEnd"/>
      <w:r w:rsidRPr="007F647B">
        <w:rPr>
          <w:bCs/>
          <w:lang w:val="es-MX"/>
        </w:rPr>
        <w:t xml:space="preserve"> por el INAI, en los que se dispone lo siguiente:</w:t>
      </w:r>
    </w:p>
    <w:p w14:paraId="69F6321D" w14:textId="77777777" w:rsidR="00EC3061" w:rsidRPr="007F647B" w:rsidRDefault="00EC3061" w:rsidP="00EC3061">
      <w:pPr>
        <w:rPr>
          <w:bCs/>
          <w:lang w:val="es-ES"/>
        </w:rPr>
      </w:pPr>
    </w:p>
    <w:p w14:paraId="24ED77F3" w14:textId="77777777" w:rsidR="00EC3061" w:rsidRPr="007F647B" w:rsidRDefault="00EC3061" w:rsidP="00EC3061">
      <w:pPr>
        <w:pStyle w:val="Fundamentos"/>
        <w:rPr>
          <w:b/>
          <w:lang w:val="es-MX"/>
        </w:rPr>
      </w:pPr>
      <w:r w:rsidRPr="007F647B">
        <w:rPr>
          <w:b/>
          <w:lang w:val="es-MX"/>
        </w:rPr>
        <w:t xml:space="preserve">Propósito de la declaración formal de inexistencia. </w:t>
      </w:r>
      <w:r w:rsidRPr="007F647B">
        <w:rPr>
          <w:lang w:val="es-MX"/>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w:t>
      </w:r>
      <w:r w:rsidRPr="007F647B">
        <w:rPr>
          <w:lang w:val="es-MX"/>
        </w:rPr>
        <w:lastRenderedPageBreak/>
        <w:t xml:space="preserve">información solicitada, </w:t>
      </w:r>
      <w:r w:rsidRPr="007F647B">
        <w:rPr>
          <w:b/>
          <w:lang w:val="es-MX"/>
        </w:rPr>
        <w:t>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w:t>
      </w:r>
    </w:p>
    <w:p w14:paraId="451F70F4" w14:textId="77777777" w:rsidR="00EC3061" w:rsidRPr="007F647B" w:rsidRDefault="00EC3061" w:rsidP="00EC3061">
      <w:pPr>
        <w:pStyle w:val="Fundamentos"/>
        <w:rPr>
          <w:lang w:val="es-MX"/>
        </w:rPr>
      </w:pPr>
    </w:p>
    <w:p w14:paraId="623D2C03" w14:textId="77777777" w:rsidR="00EC3061" w:rsidRPr="007F647B" w:rsidRDefault="00EC3061" w:rsidP="00EC3061">
      <w:pPr>
        <w:pStyle w:val="Fundamentos"/>
        <w:rPr>
          <w:lang w:val="es-ES"/>
        </w:rPr>
      </w:pPr>
      <w:r w:rsidRPr="007F647B">
        <w:rPr>
          <w:b/>
          <w:lang w:val="es-ES"/>
        </w:rPr>
        <w:t>Propósito de la declaración formal de inexistencia.</w:t>
      </w:r>
      <w:r w:rsidRPr="007F647B">
        <w:rPr>
          <w:lang w:val="es-ES"/>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suficientes para generar en los solicitantes la certeza del carácter exhaustivo de la búsqueda de lo solicitado.</w:t>
      </w:r>
    </w:p>
    <w:p w14:paraId="5FCE5417" w14:textId="77777777" w:rsidR="00EC3061" w:rsidRPr="007F647B" w:rsidRDefault="00EC3061" w:rsidP="00EC3061">
      <w:pPr>
        <w:rPr>
          <w:bCs/>
          <w:i/>
          <w:lang w:val="es-ES"/>
        </w:rPr>
      </w:pPr>
    </w:p>
    <w:p w14:paraId="097CF0DE" w14:textId="77777777" w:rsidR="00EC3061" w:rsidRPr="007F647B" w:rsidRDefault="00EC3061" w:rsidP="00EC3061">
      <w:pPr>
        <w:rPr>
          <w:bCs/>
          <w:lang w:val="es-MX"/>
        </w:rPr>
      </w:pPr>
      <w:r w:rsidRPr="007F647B">
        <w:rPr>
          <w:bCs/>
          <w:iCs/>
          <w:lang w:val="es-MX"/>
        </w:rPr>
        <w:t>De lo anterior se colige que las declaraciones de inexistencia emitidas por los Comité</w:t>
      </w:r>
      <w:r w:rsidRPr="007F647B">
        <w:rPr>
          <w:bCs/>
          <w:iCs/>
          <w:lang w:val="x-none"/>
        </w:rPr>
        <w:t xml:space="preserve">s de Transparencia deben de contener los elementos suficientes para generar en los solicitantes, certeza de que la información no obra en sus archivos, esto es, deben fundar y motivar las razones por las cuales, se buscó la información en </w:t>
      </w:r>
      <w:r w:rsidRPr="007F647B">
        <w:rPr>
          <w:bCs/>
          <w:lang w:val="es-MX"/>
        </w:rPr>
        <w:t>determinadas unidades administrativas, los criterios de búsqueda y demás circunstancias tomadas en cuenta, con el fin de garantizar al solicitante que efectivamente se hicieron las gestiones necesarias para localizar la documentación de su interés. Asimismo, según Calero, Natalia (2016), en la «Ley General de Transparencia y Acceso a la Información Pública Comentada» (p. 419), las declaraciones de inexistencia, deben contener lo siguiente:</w:t>
      </w:r>
    </w:p>
    <w:p w14:paraId="19312774" w14:textId="77777777" w:rsidR="00EC3061" w:rsidRPr="007F647B" w:rsidRDefault="00EC3061" w:rsidP="00EC3061">
      <w:pPr>
        <w:rPr>
          <w:bCs/>
          <w:lang w:val="es-MX"/>
        </w:rPr>
      </w:pPr>
    </w:p>
    <w:p w14:paraId="0DC34677" w14:textId="77777777" w:rsidR="00EC3061" w:rsidRPr="007F647B" w:rsidRDefault="00EC3061" w:rsidP="0071296F">
      <w:pPr>
        <w:numPr>
          <w:ilvl w:val="0"/>
          <w:numId w:val="70"/>
        </w:numPr>
        <w:rPr>
          <w:b/>
          <w:bCs/>
          <w:lang w:val="es-MX"/>
        </w:rPr>
      </w:pPr>
      <w:r w:rsidRPr="007F647B">
        <w:rPr>
          <w:b/>
          <w:bCs/>
          <w:lang w:val="es-MX"/>
        </w:rPr>
        <w:t>Los elementos que le permitan a los solicitantes tener certeza de que el Sujeto Obligado utilizó un criterio de búsqueda exhaustivo:</w:t>
      </w:r>
      <w:r w:rsidRPr="007F647B">
        <w:rPr>
          <w:bCs/>
          <w:lang w:val="es-MX"/>
        </w:rPr>
        <w:t xml:space="preserve"> Para atender dicho </w:t>
      </w:r>
      <w:r w:rsidRPr="007F647B">
        <w:rPr>
          <w:bCs/>
          <w:lang w:val="es-MX"/>
        </w:rPr>
        <w:lastRenderedPageBreak/>
        <w:t>supuesto, se debe precisar en qué unidades administrativas buscó, así como en el tipo de archivos y la manera en que realizó la indagación;</w:t>
      </w:r>
    </w:p>
    <w:p w14:paraId="1772F4FC" w14:textId="77777777" w:rsidR="00EC3061" w:rsidRPr="007F647B" w:rsidRDefault="00EC3061" w:rsidP="0071296F">
      <w:pPr>
        <w:numPr>
          <w:ilvl w:val="0"/>
          <w:numId w:val="70"/>
        </w:numPr>
        <w:rPr>
          <w:b/>
          <w:bCs/>
          <w:lang w:val="es-MX"/>
        </w:rPr>
      </w:pPr>
      <w:r w:rsidRPr="007F647B">
        <w:rPr>
          <w:b/>
          <w:bCs/>
          <w:lang w:val="es-MX"/>
        </w:rPr>
        <w:t xml:space="preserve">Las circunstancias de tiempo, modo y lugar que motiven las razones por las cuales la información es inexistente: </w:t>
      </w:r>
      <w:r w:rsidRPr="007F647B">
        <w:rPr>
          <w:bCs/>
          <w:lang w:val="es-MX"/>
        </w:rPr>
        <w:t>Al respecto, los sujetos obligados para acreditar dicho punto, deberán proveer la mayor cantidad de elementos posibles que permitan evidencia las razones por las cuales la información requerida no existe</w:t>
      </w:r>
      <w:r w:rsidRPr="007F647B">
        <w:rPr>
          <w:b/>
          <w:bCs/>
          <w:lang w:val="es-MX"/>
        </w:rPr>
        <w:t>,</w:t>
      </w:r>
      <w:r w:rsidRPr="007F647B">
        <w:rPr>
          <w:bCs/>
          <w:lang w:val="es-MX"/>
        </w:rPr>
        <w:t xml:space="preserve"> y</w:t>
      </w:r>
    </w:p>
    <w:p w14:paraId="302D3267" w14:textId="77777777" w:rsidR="00EC3061" w:rsidRPr="007F647B" w:rsidRDefault="00EC3061" w:rsidP="0071296F">
      <w:pPr>
        <w:numPr>
          <w:ilvl w:val="0"/>
          <w:numId w:val="70"/>
        </w:numPr>
        <w:rPr>
          <w:bCs/>
          <w:lang w:val="es-ES"/>
        </w:rPr>
      </w:pPr>
      <w:r w:rsidRPr="007F647B">
        <w:rPr>
          <w:b/>
          <w:bCs/>
          <w:lang w:val="es-MX"/>
        </w:rPr>
        <w:t>El servidor público responsable de contar con ésta</w:t>
      </w:r>
      <w:r w:rsidRPr="007F647B">
        <w:rPr>
          <w:bCs/>
          <w:lang w:val="es-MX"/>
        </w:rPr>
        <w:t>: Es importante indicar, el cargo y las razones jurídicas por las cuales debió generar la información.</w:t>
      </w:r>
    </w:p>
    <w:p w14:paraId="50F35E80" w14:textId="77777777" w:rsidR="00EC3061" w:rsidRPr="007F647B" w:rsidRDefault="00EC3061" w:rsidP="00EC3061">
      <w:pPr>
        <w:rPr>
          <w:bCs/>
          <w:lang w:val="es-ES"/>
        </w:rPr>
      </w:pPr>
    </w:p>
    <w:p w14:paraId="237D4079" w14:textId="77777777" w:rsidR="00EC3061" w:rsidRPr="007F647B" w:rsidRDefault="00EC3061" w:rsidP="00EC3061">
      <w:pPr>
        <w:rPr>
          <w:lang w:val="es-MX"/>
        </w:rPr>
      </w:pPr>
      <w:r w:rsidRPr="007F647B">
        <w:rPr>
          <w:lang w:val="es-MX"/>
        </w:rPr>
        <w:t>Conforme a lo citado, se considera que es necesario que el Sujeto Obligado declare por medio de su Comité de Transparencia, la inexistencia de la información solicitada;</w:t>
      </w:r>
      <w:r w:rsidRPr="007F647B">
        <w:rPr>
          <w:b/>
          <w:lang w:val="es-MX"/>
        </w:rPr>
        <w:t xml:space="preserve"> </w:t>
      </w:r>
      <w:r w:rsidRPr="007F647B">
        <w:rPr>
          <w:bCs/>
          <w:lang w:val="es-MX"/>
        </w:rPr>
        <w:t>p</w:t>
      </w:r>
      <w:r w:rsidRPr="007F647B">
        <w:rPr>
          <w:lang w:val="es-MX"/>
        </w:rPr>
        <w:t>ara tal situación, deberá seguir el procedimiento establecido en el artículo 169 y 170 de la Ley de Transparencia estatal, en los que se establece que, cuando la información no se encuentre en los archivos del Sujeto Obligado, el Comité de Transparencia deberá:</w:t>
      </w:r>
    </w:p>
    <w:p w14:paraId="171F31FC" w14:textId="77777777" w:rsidR="00EC3061" w:rsidRPr="007F647B" w:rsidRDefault="00EC3061" w:rsidP="00EC3061">
      <w:pPr>
        <w:rPr>
          <w:lang w:val="es-MX"/>
        </w:rPr>
      </w:pPr>
    </w:p>
    <w:p w14:paraId="22CD43BA" w14:textId="77777777" w:rsidR="00EC3061" w:rsidRPr="007F647B" w:rsidRDefault="00EC3061" w:rsidP="0071296F">
      <w:pPr>
        <w:numPr>
          <w:ilvl w:val="0"/>
          <w:numId w:val="71"/>
        </w:numPr>
        <w:rPr>
          <w:bCs/>
          <w:lang w:val="es-MX"/>
        </w:rPr>
      </w:pPr>
      <w:r w:rsidRPr="007F647B">
        <w:rPr>
          <w:bCs/>
          <w:lang w:val="es-MX"/>
        </w:rPr>
        <w:t>Analizar el caso y tomar las medidas necesarias para localizar la información;</w:t>
      </w:r>
    </w:p>
    <w:p w14:paraId="37ABEC5F" w14:textId="77777777" w:rsidR="00EC3061" w:rsidRPr="007F647B" w:rsidRDefault="00EC3061" w:rsidP="0071296F">
      <w:pPr>
        <w:numPr>
          <w:ilvl w:val="0"/>
          <w:numId w:val="71"/>
        </w:numPr>
        <w:rPr>
          <w:bCs/>
          <w:lang w:val="es-MX"/>
        </w:rPr>
      </w:pPr>
      <w:r w:rsidRPr="007F647B">
        <w:rPr>
          <w:bCs/>
          <w:lang w:val="es-MX"/>
        </w:rPr>
        <w:t>Expedir una resolución que confirme la inexistencia de la información, que contenga los elementos mínimos que permitan al Solicitante tener la certeza de que se utilizó un criterio de búsqueda exhaustivo, así como, las circunstancias de modo, tiempo y lugar que generaron la inexistencia y el servidor público responsable de contar con la información;</w:t>
      </w:r>
    </w:p>
    <w:p w14:paraId="5997BC05" w14:textId="77777777" w:rsidR="00EC3061" w:rsidRPr="007F647B" w:rsidRDefault="00EC3061" w:rsidP="0071296F">
      <w:pPr>
        <w:numPr>
          <w:ilvl w:val="0"/>
          <w:numId w:val="71"/>
        </w:numPr>
        <w:rPr>
          <w:bCs/>
          <w:lang w:val="es-MX"/>
        </w:rPr>
      </w:pPr>
      <w:r w:rsidRPr="007F647B">
        <w:rPr>
          <w:bCs/>
          <w:lang w:val="es-MX"/>
        </w:rPr>
        <w:t xml:space="preserve">Ordenar, siempre que sea materialmente posible, que se genere o reponga la información en caso de que ésta tuviera que existir o previa acreditación de la </w:t>
      </w:r>
      <w:r w:rsidRPr="007F647B">
        <w:rPr>
          <w:bCs/>
          <w:lang w:val="es-MX"/>
        </w:rPr>
        <w:lastRenderedPageBreak/>
        <w:t>imposibilidad de su generación, exponga de forma fundada y motivada las razones de dicha situación, y.</w:t>
      </w:r>
    </w:p>
    <w:p w14:paraId="2D14FEE8" w14:textId="77777777" w:rsidR="00EC3061" w:rsidRPr="007F647B" w:rsidRDefault="00EC3061" w:rsidP="0071296F">
      <w:pPr>
        <w:numPr>
          <w:ilvl w:val="0"/>
          <w:numId w:val="71"/>
        </w:numPr>
        <w:rPr>
          <w:lang w:val="es-MX"/>
        </w:rPr>
      </w:pPr>
      <w:r w:rsidRPr="007F647B">
        <w:rPr>
          <w:lang w:val="es-MX"/>
        </w:rPr>
        <w:t>Notificar al Órgano Interno de Control o equivalente, a efecto de que inicie el procedimiento de responsabilidad administrativa correspondiente.</w:t>
      </w:r>
    </w:p>
    <w:p w14:paraId="032A3872" w14:textId="77777777" w:rsidR="002A131C" w:rsidRPr="007F647B" w:rsidRDefault="002A131C" w:rsidP="004D684F">
      <w:pPr>
        <w:ind w:right="-20"/>
        <w:rPr>
          <w:rFonts w:eastAsia="Palatino Linotype" w:cs="Palatino Linotype"/>
          <w:color w:val="000000"/>
          <w:szCs w:val="24"/>
          <w:lang w:val="es-MX"/>
        </w:rPr>
      </w:pPr>
    </w:p>
    <w:p w14:paraId="19FBD530" w14:textId="45A2675D" w:rsidR="008F287C" w:rsidRPr="007F647B" w:rsidRDefault="002A131C" w:rsidP="00036B7B">
      <w:pPr>
        <w:ind w:right="-20"/>
        <w:rPr>
          <w:rFonts w:eastAsia="Palatino Linotype" w:cs="Palatino Linotype"/>
          <w:lang w:val="es-ES"/>
        </w:rPr>
      </w:pPr>
      <w:r w:rsidRPr="007F647B">
        <w:rPr>
          <w:rFonts w:eastAsia="Palatino Linotype" w:cs="Palatino Linotype"/>
          <w:color w:val="000000"/>
          <w:szCs w:val="24"/>
          <w:lang w:val="es-MX"/>
        </w:rPr>
        <w:t xml:space="preserve">Por lo referido en </w:t>
      </w:r>
      <w:r w:rsidR="00036B7B" w:rsidRPr="007F647B">
        <w:rPr>
          <w:rFonts w:eastAsia="Palatino Linotype" w:cs="Palatino Linotype"/>
          <w:color w:val="000000"/>
          <w:szCs w:val="24"/>
          <w:lang w:val="es-MX"/>
        </w:rPr>
        <w:t xml:space="preserve">párrafos anteriores, </w:t>
      </w:r>
      <w:r w:rsidR="006B1A55" w:rsidRPr="007F647B">
        <w:rPr>
          <w:rFonts w:eastAsia="Palatino Linotype" w:cs="Palatino Linotype"/>
          <w:lang w:val="es-ES"/>
        </w:rPr>
        <w:t xml:space="preserve">este Instituto estima que los motivos de inconformidad planteados por el Recurrente devienen </w:t>
      </w:r>
      <w:r w:rsidR="00230559" w:rsidRPr="007F647B">
        <w:rPr>
          <w:rFonts w:eastAsia="Palatino Linotype" w:cs="Palatino Linotype"/>
          <w:lang w:val="es-ES"/>
        </w:rPr>
        <w:t xml:space="preserve">parcialmente </w:t>
      </w:r>
      <w:r w:rsidR="006B1A55" w:rsidRPr="007F647B">
        <w:rPr>
          <w:rFonts w:eastAsia="Palatino Linotype" w:cs="Palatino Linotype"/>
          <w:lang w:val="es-ES"/>
        </w:rPr>
        <w:t xml:space="preserve">fundados, por lo que es procedente </w:t>
      </w:r>
      <w:r w:rsidR="00AA1916" w:rsidRPr="007F647B">
        <w:rPr>
          <w:rFonts w:eastAsia="Palatino Linotype" w:cs="Palatino Linotype"/>
          <w:lang w:val="es-ES"/>
        </w:rPr>
        <w:t>revo</w:t>
      </w:r>
      <w:r w:rsidR="006B1A55" w:rsidRPr="007F647B">
        <w:rPr>
          <w:rFonts w:eastAsia="Palatino Linotype" w:cs="Palatino Linotype"/>
          <w:lang w:val="es-ES"/>
        </w:rPr>
        <w:t xml:space="preserve">car la respuesta y ordenar al Sujeto Obligado </w:t>
      </w:r>
      <w:r w:rsidR="00230559" w:rsidRPr="007F647B">
        <w:rPr>
          <w:rFonts w:eastAsia="Palatino Linotype" w:cs="Palatino Linotype"/>
          <w:lang w:val="es-ES"/>
        </w:rPr>
        <w:t xml:space="preserve">que </w:t>
      </w:r>
      <w:r w:rsidR="008F287C" w:rsidRPr="007F647B">
        <w:rPr>
          <w:rFonts w:eastAsia="Palatino Linotype" w:cs="Palatino Linotype"/>
          <w:lang w:val="es-ES"/>
        </w:rPr>
        <w:t>haga</w:t>
      </w:r>
      <w:r w:rsidR="00230559" w:rsidRPr="007F647B">
        <w:rPr>
          <w:rFonts w:eastAsia="Palatino Linotype" w:cs="Palatino Linotype"/>
          <w:lang w:val="es-ES"/>
        </w:rPr>
        <w:t xml:space="preserve"> entrega de </w:t>
      </w:r>
      <w:r w:rsidR="00E613F2" w:rsidRPr="007F647B">
        <w:rPr>
          <w:rFonts w:eastAsia="Palatino Linotype" w:cs="Palatino Linotype"/>
          <w:lang w:val="es-ES"/>
        </w:rPr>
        <w:t>lo</w:t>
      </w:r>
      <w:r w:rsidR="0085368A" w:rsidRPr="007F647B">
        <w:rPr>
          <w:rFonts w:eastAsia="Palatino Linotype" w:cs="Palatino Linotype"/>
          <w:lang w:val="es-ES"/>
        </w:rPr>
        <w:t>s documentos en donde conste lo</w:t>
      </w:r>
      <w:r w:rsidR="008F287C" w:rsidRPr="007F647B">
        <w:rPr>
          <w:rFonts w:eastAsia="Palatino Linotype" w:cs="Palatino Linotype"/>
          <w:lang w:val="es-ES"/>
        </w:rPr>
        <w:t xml:space="preserve"> siguiente:</w:t>
      </w:r>
    </w:p>
    <w:p w14:paraId="279561A2" w14:textId="77777777" w:rsidR="008F287C" w:rsidRPr="007F647B" w:rsidRDefault="008F287C" w:rsidP="00036B7B">
      <w:pPr>
        <w:ind w:right="-20"/>
        <w:rPr>
          <w:rFonts w:eastAsia="Palatino Linotype" w:cs="Palatino Linotype"/>
          <w:lang w:val="es-ES"/>
        </w:rPr>
      </w:pPr>
    </w:p>
    <w:p w14:paraId="32F18783" w14:textId="7CB627FA" w:rsidR="008F287C" w:rsidRPr="007F647B" w:rsidRDefault="0085368A" w:rsidP="0071296F">
      <w:pPr>
        <w:pStyle w:val="Prrafodelista"/>
        <w:numPr>
          <w:ilvl w:val="0"/>
          <w:numId w:val="72"/>
        </w:numPr>
        <w:ind w:right="-20"/>
        <w:rPr>
          <w:rFonts w:eastAsia="Palatino Linotype" w:cs="Palatino Linotype"/>
        </w:rPr>
      </w:pPr>
      <w:r w:rsidRPr="007F647B">
        <w:rPr>
          <w:rFonts w:eastAsia="Palatino Linotype" w:cs="Palatino Linotype"/>
        </w:rPr>
        <w:t xml:space="preserve">La solicitud de instauración de </w:t>
      </w:r>
      <w:r w:rsidR="00273DDB" w:rsidRPr="007F647B">
        <w:rPr>
          <w:rFonts w:eastAsia="Palatino Linotype" w:cs="Palatino Linotype"/>
        </w:rPr>
        <w:t xml:space="preserve">los </w:t>
      </w:r>
      <w:r w:rsidRPr="007F647B">
        <w:rPr>
          <w:rFonts w:eastAsia="Palatino Linotype" w:cs="Palatino Linotype"/>
        </w:rPr>
        <w:t xml:space="preserve">procedimientos administrativos comunes relacionados con los </w:t>
      </w:r>
      <w:r w:rsidR="00C00943" w:rsidRPr="007F647B">
        <w:rPr>
          <w:rFonts w:eastAsia="Palatino Linotype" w:cs="Palatino Linotype"/>
        </w:rPr>
        <w:t xml:space="preserve">veintitrés procedimientos </w:t>
      </w:r>
      <w:r w:rsidRPr="007F647B">
        <w:rPr>
          <w:rFonts w:eastAsia="Palatino Linotype" w:cs="Palatino Linotype"/>
        </w:rPr>
        <w:t>señalados por el Sujeto Obligado en su respuesta, en versión pública de ser procedente.</w:t>
      </w:r>
    </w:p>
    <w:p w14:paraId="4667CBC0" w14:textId="7038C83C" w:rsidR="008F287C" w:rsidRPr="007F647B" w:rsidRDefault="00704380" w:rsidP="0071296F">
      <w:pPr>
        <w:pStyle w:val="Prrafodelista"/>
        <w:numPr>
          <w:ilvl w:val="0"/>
          <w:numId w:val="72"/>
        </w:numPr>
        <w:ind w:right="-20"/>
      </w:pPr>
      <w:r w:rsidRPr="007F647B">
        <w:t xml:space="preserve">El </w:t>
      </w:r>
      <w:proofErr w:type="gramStart"/>
      <w:r w:rsidRPr="007F647B">
        <w:t>registro</w:t>
      </w:r>
      <w:proofErr w:type="gramEnd"/>
      <w:r w:rsidRPr="007F647B">
        <w:t xml:space="preserve"> en el Libro de Gobierno de los </w:t>
      </w:r>
      <w:r w:rsidR="006B0F0F" w:rsidRPr="007F647B">
        <w:t>dieciséis</w:t>
      </w:r>
      <w:r w:rsidRPr="007F647B">
        <w:t xml:space="preserve"> procedimientos administrativos </w:t>
      </w:r>
      <w:r w:rsidR="00A838CD" w:rsidRPr="007F647B">
        <w:t xml:space="preserve">instaurados en los años 2023, 2024 y 2025 </w:t>
      </w:r>
      <w:r w:rsidRPr="007F647B">
        <w:t>remitidos en respuesta en versión íntegra</w:t>
      </w:r>
      <w:r w:rsidR="006B0F0F" w:rsidRPr="007F647B">
        <w:t>.</w:t>
      </w:r>
    </w:p>
    <w:p w14:paraId="6C02662F" w14:textId="29F86175" w:rsidR="006B0F0F" w:rsidRPr="007F647B" w:rsidRDefault="00F95AB8" w:rsidP="0071296F">
      <w:pPr>
        <w:pStyle w:val="Prrafodelista"/>
        <w:numPr>
          <w:ilvl w:val="0"/>
          <w:numId w:val="72"/>
        </w:numPr>
        <w:ind w:right="-20"/>
      </w:pPr>
      <w:r w:rsidRPr="007F647B">
        <w:t xml:space="preserve">El </w:t>
      </w:r>
      <w:proofErr w:type="gramStart"/>
      <w:r w:rsidRPr="007F647B">
        <w:t>registro</w:t>
      </w:r>
      <w:proofErr w:type="gramEnd"/>
      <w:r w:rsidRPr="007F647B">
        <w:t xml:space="preserve"> en el Libro de Gobierno de los siete procedimientos administrativos instaurados en los años 2019, 2020 y 2021</w:t>
      </w:r>
      <w:r w:rsidR="007F3403" w:rsidRPr="007F647B">
        <w:t xml:space="preserve"> referidos en la respuesta en versión pública de ser procedente.</w:t>
      </w:r>
    </w:p>
    <w:p w14:paraId="1742F534" w14:textId="38BF7EFA" w:rsidR="006B0F0F" w:rsidRPr="007F647B" w:rsidRDefault="006B0F0F" w:rsidP="00036B7B">
      <w:pPr>
        <w:ind w:right="-20"/>
        <w:rPr>
          <w:rFonts w:eastAsia="Palatino Linotype" w:cs="Palatino Linotype"/>
          <w:lang w:val="es-ES"/>
        </w:rPr>
      </w:pPr>
    </w:p>
    <w:p w14:paraId="3347600E" w14:textId="3F652B70" w:rsidR="00204EDD" w:rsidRPr="007F647B" w:rsidRDefault="00EF0FF3" w:rsidP="00204EDD">
      <w:pPr>
        <w:pStyle w:val="NormalINFOEM"/>
        <w:rPr>
          <w:szCs w:val="24"/>
        </w:rPr>
      </w:pPr>
      <w:r w:rsidRPr="007F647B">
        <w:rPr>
          <w:rFonts w:eastAsia="Palatino Linotype" w:cs="Palatino Linotype"/>
          <w:lang w:val="es-ES"/>
        </w:rPr>
        <w:t xml:space="preserve">En el supuesto </w:t>
      </w:r>
      <w:r w:rsidR="00646C25" w:rsidRPr="007F647B">
        <w:rPr>
          <w:rFonts w:eastAsia="Palatino Linotype" w:cs="Palatino Linotype"/>
          <w:lang w:val="es-ES"/>
        </w:rPr>
        <w:t xml:space="preserve">de que </w:t>
      </w:r>
      <w:r w:rsidR="00EA20FE" w:rsidRPr="007F647B">
        <w:rPr>
          <w:rFonts w:eastAsia="Palatino Linotype" w:cs="Palatino Linotype"/>
          <w:lang w:val="es-ES"/>
        </w:rPr>
        <w:t xml:space="preserve">la documentación descrita en el punto 3 no obre en los archivos de las áreas competentes del Sujeto Obligado, se </w:t>
      </w:r>
      <w:r w:rsidR="00204EDD" w:rsidRPr="007F647B">
        <w:rPr>
          <w:szCs w:val="24"/>
        </w:rPr>
        <w:t xml:space="preserve">deberá hacer entrega del Acuerdo emitido por el Comité de Transparencia mediante el cual, de manera fundada y motivada, se declare la inexistencia de la información, en términos de los artículos 19 tercer párrafo, </w:t>
      </w:r>
      <w:r w:rsidR="00204EDD" w:rsidRPr="007F647B">
        <w:rPr>
          <w:szCs w:val="24"/>
        </w:rPr>
        <w:lastRenderedPageBreak/>
        <w:t>169 y 170 de la Ley de Transparencia y Acceso a la Información Pública del Estado de México y Municipios.</w:t>
      </w:r>
    </w:p>
    <w:p w14:paraId="021D30D8" w14:textId="543CB51A" w:rsidR="008F287C" w:rsidRPr="007F647B" w:rsidRDefault="008F287C" w:rsidP="00036B7B">
      <w:pPr>
        <w:ind w:right="-20"/>
        <w:rPr>
          <w:rFonts w:eastAsia="Palatino Linotype" w:cs="Palatino Linotype"/>
          <w:lang w:val="es-ES"/>
        </w:rPr>
      </w:pPr>
    </w:p>
    <w:p w14:paraId="4E6C0CEA" w14:textId="77777777" w:rsidR="006B1A55" w:rsidRPr="007F647B" w:rsidRDefault="006B1A55" w:rsidP="006B1A55">
      <w:pPr>
        <w:pStyle w:val="Ttulo3"/>
        <w:rPr>
          <w:rFonts w:eastAsia="Palatino Linotype"/>
        </w:rPr>
      </w:pPr>
      <w:r w:rsidRPr="007F647B">
        <w:rPr>
          <w:rFonts w:eastAsia="Palatino Linotype"/>
        </w:rPr>
        <w:t>DE LA VERSIÓN PÚBLICA</w:t>
      </w:r>
    </w:p>
    <w:p w14:paraId="22384D85" w14:textId="77777777" w:rsidR="006B1A55" w:rsidRPr="007F647B" w:rsidRDefault="006B1A55" w:rsidP="006B1A55">
      <w:pPr>
        <w:rPr>
          <w:rFonts w:eastAsia="Palatino Linotype" w:cs="Palatino Linotype"/>
          <w:szCs w:val="24"/>
        </w:rPr>
      </w:pPr>
      <w:r w:rsidRPr="007F647B">
        <w:rPr>
          <w:rFonts w:eastAsia="Palatino Linotype" w:cs="Palatino Linotype"/>
          <w:szCs w:val="24"/>
        </w:rPr>
        <w:t>En la elaboración de la versión pública se deberá considera lo dispuesto en los artículos 3 fracciones IX, XX, XXI y XLV, 91, 132 fracciones II y III y 143 de la Ley de Transparencia y Acceso a la Información Pública del Estado de México y Municipios que establecen lo siguiente:</w:t>
      </w:r>
    </w:p>
    <w:p w14:paraId="650298FE" w14:textId="77777777" w:rsidR="006B1A55" w:rsidRPr="007F647B" w:rsidRDefault="006B1A55" w:rsidP="006B1A55">
      <w:pPr>
        <w:rPr>
          <w:rFonts w:eastAsia="Palatino Linotype" w:cs="Palatino Linotype"/>
          <w:szCs w:val="24"/>
        </w:rPr>
      </w:pPr>
    </w:p>
    <w:p w14:paraId="2FB43286"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Artículo 3.</w:t>
      </w:r>
      <w:r w:rsidRPr="007F647B">
        <w:rPr>
          <w:rFonts w:eastAsia="Palatino Linotype" w:cs="Palatino Linotype"/>
          <w:i/>
          <w:color w:val="000000"/>
          <w:sz w:val="22"/>
          <w:szCs w:val="24"/>
        </w:rPr>
        <w:t xml:space="preserve"> Para los efectos de la presente Ley se entenderá por:</w:t>
      </w:r>
    </w:p>
    <w:p w14:paraId="2F0307E3"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i/>
          <w:color w:val="000000"/>
          <w:sz w:val="22"/>
          <w:szCs w:val="24"/>
        </w:rPr>
        <w:t>[…]</w:t>
      </w:r>
    </w:p>
    <w:p w14:paraId="225254B3"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IX. Datos personales:</w:t>
      </w:r>
      <w:r w:rsidRPr="007F647B">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B882A92"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XX.</w:t>
      </w:r>
      <w:r w:rsidRPr="007F647B">
        <w:rPr>
          <w:rFonts w:eastAsia="Palatino Linotype" w:cs="Palatino Linotype"/>
          <w:i/>
          <w:color w:val="000000"/>
          <w:sz w:val="22"/>
          <w:szCs w:val="24"/>
        </w:rPr>
        <w:t xml:space="preserve"> </w:t>
      </w:r>
      <w:r w:rsidRPr="007F647B">
        <w:rPr>
          <w:rFonts w:eastAsia="Palatino Linotype" w:cs="Palatino Linotype"/>
          <w:b/>
          <w:i/>
          <w:color w:val="000000"/>
          <w:sz w:val="22"/>
          <w:szCs w:val="24"/>
        </w:rPr>
        <w:t>Información clasificada:</w:t>
      </w:r>
      <w:r w:rsidRPr="007F647B">
        <w:rPr>
          <w:rFonts w:eastAsia="Palatino Linotype" w:cs="Palatino Linotype"/>
          <w:i/>
          <w:color w:val="000000"/>
          <w:sz w:val="22"/>
          <w:szCs w:val="24"/>
        </w:rPr>
        <w:t xml:space="preserve"> Aquella considerada por la presente Ley como reservada o confidencial;</w:t>
      </w:r>
    </w:p>
    <w:p w14:paraId="41D6112F"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XXI.</w:t>
      </w:r>
      <w:r w:rsidRPr="007F647B">
        <w:rPr>
          <w:rFonts w:eastAsia="Palatino Linotype" w:cs="Palatino Linotype"/>
          <w:i/>
          <w:color w:val="000000"/>
          <w:sz w:val="22"/>
          <w:szCs w:val="24"/>
        </w:rPr>
        <w:t xml:space="preserve"> </w:t>
      </w:r>
      <w:r w:rsidRPr="007F647B">
        <w:rPr>
          <w:rFonts w:eastAsia="Palatino Linotype" w:cs="Palatino Linotype"/>
          <w:b/>
          <w:i/>
          <w:color w:val="000000"/>
          <w:sz w:val="22"/>
          <w:szCs w:val="24"/>
        </w:rPr>
        <w:t>Información confidencial:</w:t>
      </w:r>
      <w:r w:rsidRPr="007F647B">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C5E125D"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w:t>
      </w:r>
    </w:p>
    <w:p w14:paraId="4FF34EE7"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XLV.</w:t>
      </w:r>
      <w:r w:rsidRPr="007F647B">
        <w:rPr>
          <w:rFonts w:eastAsia="Palatino Linotype" w:cs="Palatino Linotype"/>
          <w:i/>
          <w:color w:val="000000"/>
          <w:sz w:val="22"/>
          <w:szCs w:val="24"/>
        </w:rPr>
        <w:t xml:space="preserve"> </w:t>
      </w:r>
      <w:r w:rsidRPr="007F647B">
        <w:rPr>
          <w:rFonts w:eastAsia="Palatino Linotype" w:cs="Palatino Linotype"/>
          <w:b/>
          <w:i/>
          <w:color w:val="000000"/>
          <w:sz w:val="22"/>
          <w:szCs w:val="24"/>
        </w:rPr>
        <w:t>Versión pública:</w:t>
      </w:r>
      <w:r w:rsidRPr="007F647B">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4426DAF2"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i/>
          <w:color w:val="000000"/>
          <w:sz w:val="22"/>
          <w:szCs w:val="24"/>
        </w:rPr>
        <w:t>[…]</w:t>
      </w:r>
    </w:p>
    <w:p w14:paraId="21AA4664"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C5B20F4"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 xml:space="preserve">Artículo 91. </w:t>
      </w:r>
      <w:r w:rsidRPr="007F647B">
        <w:rPr>
          <w:rFonts w:eastAsia="Palatino Linotype" w:cs="Palatino Linotype"/>
          <w:i/>
          <w:color w:val="000000"/>
          <w:sz w:val="22"/>
          <w:szCs w:val="24"/>
        </w:rPr>
        <w:t>El acceso a la información pública será restringido excepcionalmente, cuando ésta sea clasificada como reservada o confidencial.</w:t>
      </w:r>
    </w:p>
    <w:p w14:paraId="6F0BF413"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89F6906"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Artículo 132.</w:t>
      </w:r>
      <w:r w:rsidRPr="007F647B">
        <w:rPr>
          <w:rFonts w:eastAsia="Palatino Linotype" w:cs="Palatino Linotype"/>
          <w:i/>
          <w:color w:val="000000"/>
          <w:sz w:val="22"/>
          <w:szCs w:val="24"/>
        </w:rPr>
        <w:t xml:space="preserve"> </w:t>
      </w:r>
      <w:r w:rsidRPr="007F647B">
        <w:rPr>
          <w:rFonts w:eastAsia="Palatino Linotype" w:cs="Palatino Linotype"/>
          <w:i/>
          <w:color w:val="000000"/>
          <w:sz w:val="22"/>
          <w:szCs w:val="24"/>
          <w:u w:val="single"/>
        </w:rPr>
        <w:t>La clasificación de la información se llevará a cabo en el momento en que</w:t>
      </w:r>
      <w:r w:rsidRPr="007F647B">
        <w:rPr>
          <w:rFonts w:eastAsia="Palatino Linotype" w:cs="Palatino Linotype"/>
          <w:i/>
          <w:color w:val="000000"/>
          <w:sz w:val="22"/>
          <w:szCs w:val="24"/>
        </w:rPr>
        <w:t>:</w:t>
      </w:r>
    </w:p>
    <w:p w14:paraId="568CE937"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I.</w:t>
      </w:r>
      <w:r w:rsidRPr="007F647B">
        <w:rPr>
          <w:rFonts w:eastAsia="Palatino Linotype" w:cs="Palatino Linotype"/>
          <w:i/>
          <w:color w:val="000000"/>
          <w:sz w:val="22"/>
          <w:szCs w:val="24"/>
        </w:rPr>
        <w:t xml:space="preserve"> Se reciba una solicitud de acceso a la información;</w:t>
      </w:r>
    </w:p>
    <w:p w14:paraId="76DBBB3E"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II.</w:t>
      </w:r>
      <w:r w:rsidRPr="007F647B">
        <w:rPr>
          <w:rFonts w:eastAsia="Palatino Linotype" w:cs="Palatino Linotype"/>
          <w:i/>
          <w:color w:val="000000"/>
          <w:sz w:val="22"/>
          <w:szCs w:val="24"/>
        </w:rPr>
        <w:t xml:space="preserve"> </w:t>
      </w:r>
      <w:r w:rsidRPr="007F647B">
        <w:rPr>
          <w:rFonts w:eastAsia="Palatino Linotype" w:cs="Palatino Linotype"/>
          <w:i/>
          <w:color w:val="000000"/>
          <w:sz w:val="22"/>
          <w:szCs w:val="24"/>
          <w:u w:val="single"/>
        </w:rPr>
        <w:t>Se determine mediante resolución de autoridad competente; o</w:t>
      </w:r>
    </w:p>
    <w:p w14:paraId="66AB38AD"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7F647B">
        <w:rPr>
          <w:rFonts w:eastAsia="Palatino Linotype" w:cs="Palatino Linotype"/>
          <w:b/>
          <w:i/>
          <w:color w:val="000000"/>
          <w:sz w:val="22"/>
          <w:szCs w:val="24"/>
        </w:rPr>
        <w:t>III.</w:t>
      </w:r>
      <w:r w:rsidRPr="007F647B">
        <w:rPr>
          <w:rFonts w:eastAsia="Palatino Linotype" w:cs="Palatino Linotype"/>
          <w:i/>
          <w:color w:val="000000"/>
          <w:sz w:val="22"/>
          <w:szCs w:val="24"/>
        </w:rPr>
        <w:t xml:space="preserve"> </w:t>
      </w:r>
      <w:r w:rsidRPr="007F647B">
        <w:rPr>
          <w:rFonts w:eastAsia="Palatino Linotype" w:cs="Palatino Linotype"/>
          <w:i/>
          <w:color w:val="000000"/>
          <w:sz w:val="22"/>
          <w:szCs w:val="24"/>
          <w:u w:val="single"/>
        </w:rPr>
        <w:t>Se generen versiones públicas para dar cumplimiento a las obligaciones de transparencia previstas en esta Ley.</w:t>
      </w:r>
    </w:p>
    <w:p w14:paraId="51AA2820"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i/>
          <w:color w:val="000000"/>
          <w:sz w:val="22"/>
          <w:szCs w:val="24"/>
        </w:rPr>
        <w:lastRenderedPageBreak/>
        <w:t>[…]</w:t>
      </w:r>
    </w:p>
    <w:p w14:paraId="07D24751"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906B349"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Artículo 143.</w:t>
      </w:r>
      <w:r w:rsidRPr="007F647B">
        <w:rPr>
          <w:rFonts w:eastAsia="Palatino Linotype" w:cs="Palatino Linotype"/>
          <w:i/>
          <w:color w:val="000000"/>
          <w:sz w:val="22"/>
          <w:szCs w:val="24"/>
        </w:rPr>
        <w:t xml:space="preserve"> </w:t>
      </w:r>
      <w:r w:rsidRPr="007F647B">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F647B">
        <w:rPr>
          <w:rFonts w:eastAsia="Palatino Linotype" w:cs="Palatino Linotype"/>
          <w:i/>
          <w:color w:val="000000"/>
          <w:sz w:val="22"/>
          <w:szCs w:val="24"/>
        </w:rPr>
        <w:t>:</w:t>
      </w:r>
    </w:p>
    <w:p w14:paraId="0118CE97"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I.</w:t>
      </w:r>
      <w:r w:rsidRPr="007F647B">
        <w:rPr>
          <w:rFonts w:eastAsia="Palatino Linotype" w:cs="Palatino Linotype"/>
          <w:i/>
          <w:color w:val="000000"/>
          <w:sz w:val="22"/>
          <w:szCs w:val="24"/>
        </w:rPr>
        <w:t xml:space="preserve"> </w:t>
      </w:r>
      <w:r w:rsidRPr="007F647B">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7F647B">
        <w:rPr>
          <w:rFonts w:eastAsia="Palatino Linotype" w:cs="Palatino Linotype"/>
          <w:i/>
          <w:color w:val="000000"/>
          <w:sz w:val="22"/>
          <w:szCs w:val="24"/>
          <w:u w:val="single"/>
        </w:rPr>
        <w:t>jurídico</w:t>
      </w:r>
      <w:proofErr w:type="gramEnd"/>
      <w:r w:rsidRPr="007F647B">
        <w:rPr>
          <w:rFonts w:eastAsia="Palatino Linotype" w:cs="Palatino Linotype"/>
          <w:i/>
          <w:color w:val="000000"/>
          <w:sz w:val="22"/>
          <w:szCs w:val="24"/>
          <w:u w:val="single"/>
        </w:rPr>
        <w:t xml:space="preserve"> colectiva identificada o identificable</w:t>
      </w:r>
      <w:r w:rsidRPr="007F647B">
        <w:rPr>
          <w:rFonts w:eastAsia="Palatino Linotype" w:cs="Palatino Linotype"/>
          <w:i/>
          <w:color w:val="000000"/>
          <w:sz w:val="22"/>
          <w:szCs w:val="24"/>
        </w:rPr>
        <w:t>;</w:t>
      </w:r>
    </w:p>
    <w:p w14:paraId="2FBA2CE1"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II.</w:t>
      </w:r>
      <w:r w:rsidRPr="007F647B">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F647B">
        <w:rPr>
          <w:rFonts w:eastAsia="Palatino Linotype" w:cs="Palatino Linotype"/>
          <w:i/>
          <w:color w:val="000000"/>
          <w:sz w:val="22"/>
          <w:szCs w:val="24"/>
        </w:rPr>
        <w:t>; y</w:t>
      </w:r>
    </w:p>
    <w:p w14:paraId="14588C28"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III.</w:t>
      </w:r>
      <w:r w:rsidRPr="007F647B">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2405A666"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647B">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7CD5A4E" w14:textId="77777777" w:rsidR="006B1A55" w:rsidRPr="007F647B" w:rsidRDefault="006B1A55" w:rsidP="006B1A55">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647B">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C0E29DA" w14:textId="77777777" w:rsidR="006B1A55" w:rsidRPr="007F647B" w:rsidRDefault="006B1A55" w:rsidP="006B1A55">
      <w:pPr>
        <w:rPr>
          <w:rFonts w:eastAsia="Palatino Linotype" w:cs="Palatino Linotype"/>
          <w:iCs/>
          <w:szCs w:val="24"/>
        </w:rPr>
      </w:pPr>
    </w:p>
    <w:p w14:paraId="0A86CFFD" w14:textId="77777777" w:rsidR="00AD2882" w:rsidRPr="007F647B" w:rsidRDefault="00AD2882" w:rsidP="00AD2882">
      <w:pPr>
        <w:rPr>
          <w:rFonts w:eastAsia="Palatino Linotype" w:cs="Palatino Linotype"/>
          <w:lang w:val="es-ES"/>
        </w:rPr>
      </w:pPr>
      <w:r w:rsidRPr="007F647B">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E5D52E" w14:textId="77777777" w:rsidR="00AD2882" w:rsidRPr="007F647B" w:rsidRDefault="00AD2882" w:rsidP="00AD2882">
      <w:pPr>
        <w:rPr>
          <w:rFonts w:eastAsia="Palatino Linotype" w:cs="Palatino Linotype"/>
          <w:szCs w:val="24"/>
        </w:rPr>
      </w:pPr>
    </w:p>
    <w:p w14:paraId="3C302F5C" w14:textId="77777777" w:rsidR="00AD2882" w:rsidRPr="007F647B" w:rsidRDefault="00AD2882" w:rsidP="00AD2882">
      <w:pPr>
        <w:rPr>
          <w:rFonts w:eastAsia="Palatino Linotype" w:cs="Palatino Linotype"/>
          <w:szCs w:val="24"/>
        </w:rPr>
      </w:pPr>
      <w:r w:rsidRPr="007F647B">
        <w:rPr>
          <w:rFonts w:eastAsia="Palatino Linotype" w:cs="Palatino Linotype"/>
          <w:szCs w:val="24"/>
        </w:rPr>
        <w:t xml:space="preserve">Por otro lado, los </w:t>
      </w:r>
      <w:r w:rsidRPr="007F647B">
        <w:rPr>
          <w:rFonts w:eastAsia="Palatino Linotype" w:cs="Palatino Linotype"/>
          <w:i/>
          <w:szCs w:val="24"/>
        </w:rPr>
        <w:t>Lineamientos Generales en Materia de Clasificación y Desclasificación de la Información, así como para la elaboración de Versiones Públicas</w:t>
      </w:r>
      <w:r w:rsidRPr="007F647B">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7F647B">
        <w:rPr>
          <w:rFonts w:eastAsia="Palatino Linotype" w:cs="Palatino Linotype"/>
          <w:szCs w:val="24"/>
        </w:rPr>
        <w:lastRenderedPageBreak/>
        <w:t>que posean, desclasificarán y generarán, en su caso, versiones públicas de expedientes o documentos que contengan partes o secciones clasificadas.</w:t>
      </w:r>
    </w:p>
    <w:p w14:paraId="1F95BA9C" w14:textId="77777777" w:rsidR="00AD2882" w:rsidRPr="007F647B" w:rsidRDefault="00AD2882" w:rsidP="00AD2882">
      <w:pPr>
        <w:rPr>
          <w:rFonts w:eastAsia="Palatino Linotype" w:cs="Palatino Linotype"/>
          <w:szCs w:val="24"/>
        </w:rPr>
      </w:pPr>
    </w:p>
    <w:p w14:paraId="4E24B283" w14:textId="77777777" w:rsidR="00AD2882" w:rsidRPr="007F647B" w:rsidRDefault="00AD2882" w:rsidP="00AD2882">
      <w:pPr>
        <w:rPr>
          <w:rFonts w:eastAsia="Palatino Linotype" w:cs="Palatino Linotype"/>
          <w:szCs w:val="24"/>
        </w:rPr>
      </w:pPr>
      <w:r w:rsidRPr="007F647B">
        <w:rPr>
          <w:rFonts w:eastAsia="Palatino Linotype" w:cs="Palatino Linotype"/>
          <w:szCs w:val="24"/>
        </w:rPr>
        <w:t>Asimismo, los Lineamientos Quincuagésimo sexto, Quincuagésimo séptimo y Quincuagésimo octavo, establecen lo siguiente:</w:t>
      </w:r>
    </w:p>
    <w:p w14:paraId="70E11C23" w14:textId="77777777" w:rsidR="00AD2882" w:rsidRPr="007F647B" w:rsidRDefault="00AD2882" w:rsidP="00AD2882">
      <w:pPr>
        <w:rPr>
          <w:rFonts w:eastAsia="Palatino Linotype" w:cs="Palatino Linotype"/>
        </w:rPr>
      </w:pPr>
    </w:p>
    <w:p w14:paraId="07014EAC"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7F647B">
        <w:rPr>
          <w:rFonts w:eastAsia="Palatino Linotype" w:cs="Palatino Linotype"/>
          <w:b/>
          <w:i/>
          <w:color w:val="000000"/>
          <w:sz w:val="22"/>
          <w:szCs w:val="24"/>
        </w:rPr>
        <w:t>Quincuagésimo sexto.</w:t>
      </w:r>
      <w:r w:rsidRPr="007F647B">
        <w:rPr>
          <w:rFonts w:eastAsia="Palatino Linotype" w:cs="Palatino Linotype"/>
          <w:i/>
          <w:color w:val="000000"/>
          <w:sz w:val="22"/>
          <w:szCs w:val="24"/>
        </w:rPr>
        <w:t xml:space="preserve"> </w:t>
      </w:r>
      <w:r w:rsidRPr="007F647B">
        <w:rPr>
          <w:rFonts w:eastAsia="Palatino Linotype" w:cs="Palatino Linotype"/>
          <w:i/>
          <w:color w:val="000000"/>
          <w:sz w:val="22"/>
          <w:szCs w:val="24"/>
          <w:lang w:val="es-MX"/>
        </w:rPr>
        <w:t>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5833DBCC"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8840D9B"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b/>
          <w:i/>
          <w:color w:val="000000"/>
          <w:sz w:val="22"/>
          <w:szCs w:val="24"/>
        </w:rPr>
        <w:t>Quincuagésimo séptimo.</w:t>
      </w:r>
      <w:r w:rsidRPr="007F647B">
        <w:rPr>
          <w:rFonts w:eastAsia="Palatino Linotype" w:cs="Palatino Linotype"/>
          <w:i/>
          <w:color w:val="000000"/>
          <w:sz w:val="22"/>
          <w:szCs w:val="24"/>
        </w:rPr>
        <w:t xml:space="preserve"> Se considera, en principio, como información pública y no podrá omitirse de las versiones públicas la siguiente:</w:t>
      </w:r>
    </w:p>
    <w:p w14:paraId="5D0ACDBF"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83FB72"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1C51FCD6"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105D6EF8"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647B">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B76E6AD"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B7C58BC"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F647B">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C64EEB3"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7263107" w14:textId="77777777" w:rsidR="00AD2882" w:rsidRPr="007F647B" w:rsidRDefault="00AD2882" w:rsidP="00AD288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7F647B">
        <w:rPr>
          <w:rFonts w:eastAsia="Palatino Linotype" w:cs="Palatino Linotype"/>
          <w:b/>
          <w:bCs/>
          <w:i/>
          <w:iCs/>
          <w:color w:val="000000" w:themeColor="text1"/>
          <w:sz w:val="22"/>
          <w:lang w:val="es-ES"/>
        </w:rPr>
        <w:t>Quincuagésimo octavo.</w:t>
      </w:r>
      <w:r w:rsidRPr="007F647B">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1F33B7E1" w14:textId="77777777" w:rsidR="00AD2882" w:rsidRPr="007F647B" w:rsidRDefault="00AD2882" w:rsidP="00AD2882">
      <w:pPr>
        <w:rPr>
          <w:rFonts w:eastAsia="Palatino Linotype" w:cs="Palatino Linotype"/>
          <w:i/>
          <w:szCs w:val="24"/>
        </w:rPr>
      </w:pPr>
    </w:p>
    <w:p w14:paraId="7FE96DA0" w14:textId="77777777" w:rsidR="00AD2882" w:rsidRPr="007F647B" w:rsidRDefault="00AD2882" w:rsidP="00AD2882">
      <w:pPr>
        <w:rPr>
          <w:rFonts w:eastAsia="Palatino Linotype" w:cs="Palatino Linotype"/>
          <w:lang w:val="es-ES"/>
        </w:rPr>
      </w:pPr>
      <w:r w:rsidRPr="007F647B">
        <w:rPr>
          <w:rFonts w:eastAsia="Palatino Linotype" w:cs="Palatino Linotype"/>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w:t>
      </w:r>
      <w:r w:rsidRPr="007F647B">
        <w:rPr>
          <w:rFonts w:eastAsia="Palatino Linotype" w:cs="Palatino Linotype"/>
          <w:lang w:val="es-ES"/>
        </w:rPr>
        <w:lastRenderedPageBreak/>
        <w:t xml:space="preserve">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w:t>
      </w:r>
    </w:p>
    <w:p w14:paraId="0AD135C9" w14:textId="77777777" w:rsidR="00AD2882" w:rsidRPr="007F647B" w:rsidRDefault="00AD2882" w:rsidP="00AD2882">
      <w:pPr>
        <w:rPr>
          <w:rFonts w:eastAsia="Palatino Linotype" w:cs="Palatino Linotype"/>
          <w:lang w:val="es-ES"/>
        </w:rPr>
      </w:pPr>
    </w:p>
    <w:p w14:paraId="1E220084" w14:textId="391F8F82" w:rsidR="00AD2882" w:rsidRPr="007F647B" w:rsidRDefault="00AD2882" w:rsidP="00AD2882">
      <w:pPr>
        <w:rPr>
          <w:rFonts w:eastAsia="Palatino Linotype" w:cs="Palatino Linotype"/>
          <w:lang w:val="es-ES"/>
        </w:rPr>
      </w:pPr>
      <w:r w:rsidRPr="007F647B">
        <w:rPr>
          <w:rFonts w:eastAsia="Palatino Linotype" w:cs="Palatino Linotype"/>
          <w:lang w:val="es-ES"/>
        </w:rPr>
        <w:t>Por lo que respecta al Acuerdo del Comité de Transparencia que sustente la versión pública de la documentación a entregar, deberá ser notificado mediante el SAIMEX.</w:t>
      </w:r>
    </w:p>
    <w:p w14:paraId="731AE68E" w14:textId="77777777" w:rsidR="00AD2882" w:rsidRPr="007F647B" w:rsidRDefault="00AD2882" w:rsidP="00AD2882">
      <w:pPr>
        <w:rPr>
          <w:szCs w:val="24"/>
        </w:rPr>
      </w:pPr>
    </w:p>
    <w:p w14:paraId="6A0BC2FB" w14:textId="77777777" w:rsidR="00AD2882" w:rsidRPr="007F647B" w:rsidRDefault="00AD2882" w:rsidP="00AD2882">
      <w:pPr>
        <w:pBdr>
          <w:top w:val="nil"/>
          <w:left w:val="nil"/>
          <w:bottom w:val="nil"/>
          <w:right w:val="nil"/>
          <w:between w:val="nil"/>
        </w:pBdr>
        <w:rPr>
          <w:rFonts w:eastAsia="Palatino Linotype" w:cs="Palatino Linotype"/>
          <w:color w:val="000000"/>
          <w:szCs w:val="24"/>
        </w:rPr>
      </w:pPr>
      <w:r w:rsidRPr="007F647B">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5EE72E67" w14:textId="77777777" w:rsidR="003C0614" w:rsidRPr="007F647B" w:rsidRDefault="003C0614" w:rsidP="00AD2882">
      <w:pPr>
        <w:ind w:right="-20"/>
      </w:pPr>
    </w:p>
    <w:p w14:paraId="6C56CD5A" w14:textId="690A6A21" w:rsidR="00F35194" w:rsidRPr="007F647B" w:rsidRDefault="00F35194" w:rsidP="00F35194">
      <w:pPr>
        <w:pBdr>
          <w:top w:val="nil"/>
          <w:left w:val="nil"/>
          <w:bottom w:val="nil"/>
          <w:right w:val="nil"/>
          <w:between w:val="nil"/>
        </w:pBdr>
        <w:rPr>
          <w:rFonts w:eastAsia="Palatino Linotype" w:cs="Palatino Linotype"/>
          <w:color w:val="000000"/>
        </w:rPr>
      </w:pPr>
      <w:r w:rsidRPr="007F647B">
        <w:rPr>
          <w:rFonts w:eastAsia="Palatino Linotype" w:cs="Palatino Linotype"/>
          <w:color w:val="000000" w:themeColor="text1"/>
        </w:rPr>
        <w:t xml:space="preserve">En mérito de lo expuesto en líneas anteriores, este Instituto considera que los motivos de inconformidad planteados por el Recurrente resultan fundados en el recurso de revisión que es materia de esta resolución; por ello </w:t>
      </w:r>
      <w:r w:rsidRPr="007F647B">
        <w:rPr>
          <w:rFonts w:eastAsia="Palatino Linotype" w:cs="Palatino Linotype"/>
          <w:b/>
          <w:bCs/>
          <w:color w:val="000000" w:themeColor="text1"/>
        </w:rPr>
        <w:t xml:space="preserve">con fundamento en la </w:t>
      </w:r>
      <w:r w:rsidR="003A21B5" w:rsidRPr="007F647B">
        <w:rPr>
          <w:rFonts w:eastAsia="Palatino Linotype" w:cs="Palatino Linotype"/>
          <w:b/>
          <w:bCs/>
          <w:color w:val="000000" w:themeColor="text1"/>
        </w:rPr>
        <w:t>primera</w:t>
      </w:r>
      <w:r w:rsidRPr="007F647B">
        <w:rPr>
          <w:rFonts w:eastAsia="Palatino Linotype" w:cs="Palatino Linotype"/>
          <w:b/>
          <w:bCs/>
          <w:color w:val="000000" w:themeColor="text1"/>
        </w:rPr>
        <w:t xml:space="preserve"> hipótesis de la fracción III del artículo 186 </w:t>
      </w:r>
      <w:r w:rsidRPr="007F647B">
        <w:rPr>
          <w:rFonts w:eastAsia="Palatino Linotype" w:cs="Palatino Linotype"/>
          <w:color w:val="000000" w:themeColor="text1"/>
        </w:rPr>
        <w:t xml:space="preserve">de la Ley de Transparencia y Acceso a la Información Pública del Estado de México y Municipios, se </w:t>
      </w:r>
      <w:r w:rsidR="003A21B5" w:rsidRPr="007F647B">
        <w:rPr>
          <w:rFonts w:eastAsia="Palatino Linotype" w:cs="Palatino Linotype"/>
          <w:b/>
          <w:bCs/>
          <w:color w:val="000000" w:themeColor="text1"/>
        </w:rPr>
        <w:t>REVO</w:t>
      </w:r>
      <w:r w:rsidRPr="007F647B">
        <w:rPr>
          <w:rFonts w:eastAsia="Palatino Linotype" w:cs="Palatino Linotype"/>
          <w:b/>
          <w:bCs/>
          <w:color w:val="000000" w:themeColor="text1"/>
        </w:rPr>
        <w:t xml:space="preserve">CA </w:t>
      </w:r>
      <w:r w:rsidRPr="007F647B">
        <w:rPr>
          <w:rFonts w:eastAsia="Palatino Linotype" w:cs="Palatino Linotype"/>
          <w:color w:val="000000" w:themeColor="text1"/>
        </w:rPr>
        <w:t>la respuesta a la solicitud de información número</w:t>
      </w:r>
      <w:r w:rsidRPr="007F647B">
        <w:rPr>
          <w:rFonts w:eastAsia="Palatino Linotype" w:cs="Palatino Linotype"/>
          <w:color w:val="000000"/>
          <w:szCs w:val="24"/>
        </w:rPr>
        <w:t xml:space="preserve"> </w:t>
      </w:r>
      <w:r w:rsidR="00DC5F8D" w:rsidRPr="007F647B">
        <w:rPr>
          <w:rFonts w:eastAsia="Palatino Linotype" w:cs="Palatino Linotype"/>
          <w:b/>
          <w:bCs/>
          <w:color w:val="000000"/>
          <w:szCs w:val="24"/>
        </w:rPr>
        <w:t>01983/TOLUCA/IP/2025</w:t>
      </w:r>
      <w:r w:rsidRPr="007F647B">
        <w:rPr>
          <w:rFonts w:eastAsia="Palatino Linotype" w:cs="Palatino Linotype"/>
          <w:color w:val="000000" w:themeColor="text1"/>
        </w:rPr>
        <w:t>, que ha sido materia del presente estudio.</w:t>
      </w:r>
    </w:p>
    <w:p w14:paraId="5910ECE8" w14:textId="77777777" w:rsidR="00F35194" w:rsidRPr="007F647B" w:rsidRDefault="00F35194" w:rsidP="00F35194"/>
    <w:p w14:paraId="795D59D1"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r w:rsidRPr="007F647B">
        <w:rPr>
          <w:rFonts w:eastAsia="Palatino Linotype" w:cs="Palatino Linotype"/>
          <w:color w:val="000000"/>
          <w:szCs w:val="24"/>
        </w:rPr>
        <w:lastRenderedPageBreak/>
        <w:t>Por lo antes expuesto y fundado es de resolverse y,</w:t>
      </w:r>
    </w:p>
    <w:p w14:paraId="0D4BA974" w14:textId="77777777" w:rsidR="00F35194" w:rsidRPr="007F647B" w:rsidRDefault="00F35194" w:rsidP="00F35194"/>
    <w:p w14:paraId="2AB08ACD" w14:textId="77777777" w:rsidR="00F35194" w:rsidRPr="007F647B" w:rsidRDefault="00F35194" w:rsidP="00F35194">
      <w:pPr>
        <w:pStyle w:val="Ttulo1"/>
        <w:rPr>
          <w:rFonts w:eastAsia="Palatino Linotype"/>
        </w:rPr>
      </w:pPr>
      <w:r w:rsidRPr="007F647B">
        <w:rPr>
          <w:rFonts w:eastAsia="Palatino Linotype"/>
        </w:rPr>
        <w:t>S E    R E S U E L V E</w:t>
      </w:r>
    </w:p>
    <w:p w14:paraId="51C9B523" w14:textId="77777777" w:rsidR="00F35194" w:rsidRPr="007F647B" w:rsidRDefault="00F35194" w:rsidP="00F35194">
      <w:pPr>
        <w:pBdr>
          <w:top w:val="nil"/>
          <w:left w:val="nil"/>
          <w:bottom w:val="nil"/>
          <w:right w:val="nil"/>
          <w:between w:val="nil"/>
        </w:pBdr>
        <w:rPr>
          <w:rFonts w:eastAsia="Palatino Linotype" w:cs="Palatino Linotype"/>
          <w:b/>
          <w:color w:val="000000"/>
          <w:szCs w:val="24"/>
        </w:rPr>
      </w:pPr>
    </w:p>
    <w:p w14:paraId="4236D150" w14:textId="0C2F257C" w:rsidR="00F35194" w:rsidRPr="007F647B" w:rsidRDefault="00F35194" w:rsidP="00F35194">
      <w:pPr>
        <w:pBdr>
          <w:top w:val="nil"/>
          <w:left w:val="nil"/>
          <w:bottom w:val="nil"/>
          <w:right w:val="nil"/>
          <w:between w:val="nil"/>
        </w:pBdr>
        <w:rPr>
          <w:rFonts w:eastAsia="Palatino Linotype" w:cs="Palatino Linotype"/>
          <w:color w:val="000000"/>
        </w:rPr>
      </w:pPr>
      <w:r w:rsidRPr="007F647B">
        <w:rPr>
          <w:rFonts w:eastAsia="Palatino Linotype" w:cs="Palatino Linotype"/>
          <w:b/>
          <w:bCs/>
          <w:color w:val="000000" w:themeColor="text1"/>
        </w:rPr>
        <w:t>PRIMERO.</w:t>
      </w:r>
      <w:r w:rsidRPr="007F647B">
        <w:rPr>
          <w:rFonts w:eastAsia="Palatino Linotype" w:cs="Palatino Linotype"/>
          <w:color w:val="000000" w:themeColor="text1"/>
        </w:rPr>
        <w:t xml:space="preserve"> Se </w:t>
      </w:r>
      <w:r w:rsidR="00AA1916" w:rsidRPr="007F647B">
        <w:rPr>
          <w:rFonts w:eastAsia="Palatino Linotype" w:cs="Palatino Linotype"/>
          <w:b/>
          <w:bCs/>
          <w:color w:val="000000" w:themeColor="text1"/>
        </w:rPr>
        <w:t>REVO</w:t>
      </w:r>
      <w:r w:rsidRPr="007F647B">
        <w:rPr>
          <w:rFonts w:eastAsia="Palatino Linotype" w:cs="Palatino Linotype"/>
          <w:b/>
          <w:bCs/>
          <w:color w:val="000000" w:themeColor="text1"/>
        </w:rPr>
        <w:t>CA</w:t>
      </w:r>
      <w:r w:rsidRPr="007F647B">
        <w:rPr>
          <w:rFonts w:eastAsia="Palatino Linotype" w:cs="Palatino Linotype"/>
          <w:color w:val="000000" w:themeColor="text1"/>
        </w:rPr>
        <w:t xml:space="preserve"> la respuesta entregada por el Sujeto Obligado</w:t>
      </w:r>
      <w:r w:rsidRPr="007F647B">
        <w:rPr>
          <w:rFonts w:eastAsia="Palatino Linotype" w:cs="Palatino Linotype"/>
          <w:b/>
          <w:bCs/>
          <w:color w:val="000000" w:themeColor="text1"/>
        </w:rPr>
        <w:t xml:space="preserve"> </w:t>
      </w:r>
      <w:r w:rsidRPr="007F647B">
        <w:rPr>
          <w:rFonts w:eastAsia="Palatino Linotype" w:cs="Palatino Linotype"/>
          <w:color w:val="000000" w:themeColor="text1"/>
        </w:rPr>
        <w:t>a la solicitud de información número</w:t>
      </w:r>
      <w:r w:rsidRPr="007F647B">
        <w:rPr>
          <w:rFonts w:eastAsia="Palatino Linotype" w:cs="Palatino Linotype"/>
          <w:b/>
          <w:bCs/>
          <w:color w:val="000000"/>
          <w:szCs w:val="24"/>
        </w:rPr>
        <w:t xml:space="preserve"> </w:t>
      </w:r>
      <w:r w:rsidR="00DC5F8D" w:rsidRPr="007F647B">
        <w:rPr>
          <w:rFonts w:eastAsia="Palatino Linotype" w:cs="Palatino Linotype"/>
          <w:b/>
          <w:bCs/>
          <w:color w:val="000000"/>
          <w:szCs w:val="24"/>
        </w:rPr>
        <w:t>01983/TOLUCA/IP/2025</w:t>
      </w:r>
      <w:r w:rsidRPr="007F647B">
        <w:rPr>
          <w:rFonts w:eastAsia="Palatino Linotype" w:cs="Palatino Linotype"/>
          <w:color w:val="000000" w:themeColor="text1"/>
        </w:rPr>
        <w:t>, al resultar fundados los motivos de inconformidad argüidos por el Recurrente, en términos del</w:t>
      </w:r>
      <w:r w:rsidR="000066F0" w:rsidRPr="007F647B">
        <w:rPr>
          <w:rFonts w:eastAsia="Palatino Linotype" w:cs="Palatino Linotype"/>
          <w:b/>
          <w:bCs/>
          <w:color w:val="000000" w:themeColor="text1"/>
        </w:rPr>
        <w:t xml:space="preserve"> Considerando </w:t>
      </w:r>
      <w:r w:rsidR="00FC372F" w:rsidRPr="007F647B">
        <w:rPr>
          <w:rFonts w:eastAsia="Palatino Linotype" w:cs="Palatino Linotype"/>
          <w:b/>
          <w:bCs/>
          <w:color w:val="000000" w:themeColor="text1"/>
        </w:rPr>
        <w:t>QUIN</w:t>
      </w:r>
      <w:r w:rsidRPr="007F647B">
        <w:rPr>
          <w:rFonts w:eastAsia="Palatino Linotype" w:cs="Palatino Linotype"/>
          <w:b/>
          <w:bCs/>
          <w:color w:val="000000" w:themeColor="text1"/>
        </w:rPr>
        <w:t xml:space="preserve">TO </w:t>
      </w:r>
      <w:r w:rsidRPr="007F647B">
        <w:rPr>
          <w:rFonts w:eastAsia="Palatino Linotype" w:cs="Palatino Linotype"/>
          <w:color w:val="000000" w:themeColor="text1"/>
        </w:rPr>
        <w:t xml:space="preserve">de la presente resolución. </w:t>
      </w:r>
    </w:p>
    <w:p w14:paraId="4C08BC7C"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p>
    <w:p w14:paraId="0633B366" w14:textId="7B9CFE96" w:rsidR="00F35194" w:rsidRPr="007F647B" w:rsidRDefault="00F35194" w:rsidP="00F35194">
      <w:pPr>
        <w:pBdr>
          <w:top w:val="nil"/>
          <w:left w:val="nil"/>
          <w:bottom w:val="nil"/>
          <w:right w:val="nil"/>
          <w:between w:val="nil"/>
        </w:pBdr>
        <w:rPr>
          <w:rFonts w:eastAsia="Palatino Linotype" w:cs="Palatino Linotype"/>
          <w:color w:val="000000"/>
          <w:szCs w:val="24"/>
        </w:rPr>
      </w:pPr>
      <w:r w:rsidRPr="007F647B">
        <w:rPr>
          <w:rFonts w:eastAsia="Palatino Linotype" w:cs="Palatino Linotype"/>
          <w:b/>
          <w:color w:val="000000"/>
          <w:szCs w:val="24"/>
        </w:rPr>
        <w:t>SEGUNDO.</w:t>
      </w:r>
      <w:r w:rsidRPr="007F647B">
        <w:rPr>
          <w:rFonts w:eastAsia="Palatino Linotype" w:cs="Palatino Linotype"/>
          <w:color w:val="000000"/>
          <w:szCs w:val="24"/>
        </w:rPr>
        <w:t xml:space="preserve"> Se </w:t>
      </w:r>
      <w:r w:rsidRPr="007F647B">
        <w:rPr>
          <w:rFonts w:eastAsia="Palatino Linotype" w:cs="Palatino Linotype"/>
          <w:b/>
          <w:color w:val="000000"/>
          <w:szCs w:val="24"/>
        </w:rPr>
        <w:t>ORDENA</w:t>
      </w:r>
      <w:r w:rsidRPr="007F647B">
        <w:rPr>
          <w:rFonts w:eastAsia="Palatino Linotype" w:cs="Palatino Linotype"/>
          <w:color w:val="000000"/>
          <w:szCs w:val="24"/>
        </w:rPr>
        <w:t xml:space="preserve"> al Sujeto Obligado que</w:t>
      </w:r>
      <w:r w:rsidR="000A46ED" w:rsidRPr="007F647B">
        <w:rPr>
          <w:rFonts w:eastAsia="Palatino Linotype" w:cs="Palatino Linotype"/>
          <w:color w:val="000000"/>
          <w:szCs w:val="24"/>
        </w:rPr>
        <w:t xml:space="preserve"> haga </w:t>
      </w:r>
      <w:r w:rsidRPr="007F647B">
        <w:rPr>
          <w:rFonts w:eastAsia="Palatino Linotype" w:cs="Palatino Linotype"/>
          <w:color w:val="000000"/>
          <w:szCs w:val="24"/>
        </w:rPr>
        <w:t xml:space="preserve">entrega al Recurrente mediante el Sistema de Acceso a la Información Mexiquense (SAIMEX) </w:t>
      </w:r>
      <w:r w:rsidR="009E7060" w:rsidRPr="007F647B">
        <w:rPr>
          <w:rFonts w:eastAsia="Palatino Linotype" w:cs="Palatino Linotype"/>
          <w:color w:val="000000"/>
          <w:szCs w:val="24"/>
        </w:rPr>
        <w:t>y</w:t>
      </w:r>
      <w:r w:rsidRPr="007F647B">
        <w:rPr>
          <w:rFonts w:eastAsia="Palatino Linotype" w:cs="Palatino Linotype"/>
          <w:color w:val="000000"/>
          <w:szCs w:val="24"/>
        </w:rPr>
        <w:t xml:space="preserve"> en términos del </w:t>
      </w:r>
      <w:r w:rsidR="000066F0" w:rsidRPr="007F647B">
        <w:rPr>
          <w:rFonts w:eastAsia="Palatino Linotype" w:cs="Palatino Linotype"/>
          <w:b/>
          <w:color w:val="000000"/>
          <w:szCs w:val="24"/>
        </w:rPr>
        <w:t xml:space="preserve">Considerando </w:t>
      </w:r>
      <w:r w:rsidR="00FC372F" w:rsidRPr="007F647B">
        <w:rPr>
          <w:rFonts w:eastAsia="Palatino Linotype" w:cs="Palatino Linotype"/>
          <w:b/>
          <w:color w:val="000000"/>
          <w:szCs w:val="24"/>
        </w:rPr>
        <w:t>QUIN</w:t>
      </w:r>
      <w:r w:rsidRPr="007F647B">
        <w:rPr>
          <w:rFonts w:eastAsia="Palatino Linotype" w:cs="Palatino Linotype"/>
          <w:b/>
          <w:color w:val="000000"/>
          <w:szCs w:val="24"/>
        </w:rPr>
        <w:t>TO</w:t>
      </w:r>
      <w:r w:rsidR="009E7060" w:rsidRPr="007F647B">
        <w:rPr>
          <w:rFonts w:eastAsia="Palatino Linotype" w:cs="Palatino Linotype"/>
          <w:bCs/>
          <w:color w:val="000000"/>
          <w:szCs w:val="24"/>
        </w:rPr>
        <w:t xml:space="preserve">, </w:t>
      </w:r>
      <w:r w:rsidR="000066F0" w:rsidRPr="007F647B">
        <w:rPr>
          <w:rFonts w:eastAsia="Palatino Linotype" w:cs="Palatino Linotype"/>
          <w:color w:val="000000"/>
          <w:szCs w:val="24"/>
        </w:rPr>
        <w:t>de lo</w:t>
      </w:r>
      <w:r w:rsidR="000A46ED" w:rsidRPr="007F647B">
        <w:rPr>
          <w:rFonts w:eastAsia="Palatino Linotype" w:cs="Palatino Linotype"/>
          <w:color w:val="000000"/>
          <w:szCs w:val="24"/>
        </w:rPr>
        <w:t>s documentos en donde conste lo</w:t>
      </w:r>
      <w:r w:rsidRPr="007F647B">
        <w:rPr>
          <w:rFonts w:eastAsia="Palatino Linotype" w:cs="Palatino Linotype"/>
          <w:color w:val="000000"/>
          <w:szCs w:val="24"/>
        </w:rPr>
        <w:t xml:space="preserve"> siguiente:</w:t>
      </w:r>
    </w:p>
    <w:p w14:paraId="0875F513"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p>
    <w:p w14:paraId="76D4ABDE" w14:textId="77777777" w:rsidR="00392EB2" w:rsidRPr="007F647B" w:rsidRDefault="00392EB2" w:rsidP="0071296F">
      <w:pPr>
        <w:pStyle w:val="Prrafodelista"/>
        <w:numPr>
          <w:ilvl w:val="0"/>
          <w:numId w:val="73"/>
        </w:numPr>
        <w:spacing w:line="276" w:lineRule="auto"/>
        <w:ind w:right="-20"/>
        <w:rPr>
          <w:rFonts w:eastAsia="Palatino Linotype" w:cs="Palatino Linotype"/>
          <w:i/>
          <w:iCs/>
        </w:rPr>
      </w:pPr>
      <w:r w:rsidRPr="007F647B">
        <w:rPr>
          <w:rFonts w:eastAsia="Palatino Linotype" w:cs="Palatino Linotype"/>
          <w:i/>
          <w:iCs/>
        </w:rPr>
        <w:t>La solicitud de instauración de los procedimientos administrativos comunes relacionados con los veintitrés procedimientos señalados por el Sujeto Obligado en su respuesta, en versión pública de ser procedente.</w:t>
      </w:r>
    </w:p>
    <w:p w14:paraId="57D26C64" w14:textId="77777777" w:rsidR="00392EB2" w:rsidRPr="007F647B" w:rsidRDefault="00392EB2" w:rsidP="0071296F">
      <w:pPr>
        <w:pStyle w:val="Prrafodelista"/>
        <w:numPr>
          <w:ilvl w:val="0"/>
          <w:numId w:val="73"/>
        </w:numPr>
        <w:spacing w:line="276" w:lineRule="auto"/>
        <w:ind w:right="-20"/>
        <w:rPr>
          <w:i/>
          <w:iCs/>
        </w:rPr>
      </w:pPr>
      <w:r w:rsidRPr="007F647B">
        <w:rPr>
          <w:i/>
          <w:iCs/>
        </w:rPr>
        <w:t xml:space="preserve">El </w:t>
      </w:r>
      <w:proofErr w:type="gramStart"/>
      <w:r w:rsidRPr="007F647B">
        <w:rPr>
          <w:i/>
          <w:iCs/>
        </w:rPr>
        <w:t>registro</w:t>
      </w:r>
      <w:proofErr w:type="gramEnd"/>
      <w:r w:rsidRPr="007F647B">
        <w:rPr>
          <w:i/>
          <w:iCs/>
        </w:rPr>
        <w:t xml:space="preserve"> en el Libro de Gobierno de los dieciséis procedimientos administrativos instaurados en los años 2023, 2024 y 2025 remitidos en respuesta en versión íntegra.</w:t>
      </w:r>
    </w:p>
    <w:p w14:paraId="3E952533" w14:textId="77777777" w:rsidR="00392EB2" w:rsidRPr="007F647B" w:rsidRDefault="00392EB2" w:rsidP="0071296F">
      <w:pPr>
        <w:pStyle w:val="Prrafodelista"/>
        <w:numPr>
          <w:ilvl w:val="0"/>
          <w:numId w:val="73"/>
        </w:numPr>
        <w:spacing w:line="276" w:lineRule="auto"/>
        <w:ind w:right="-20"/>
        <w:rPr>
          <w:i/>
          <w:iCs/>
        </w:rPr>
      </w:pPr>
      <w:r w:rsidRPr="007F647B">
        <w:rPr>
          <w:i/>
          <w:iCs/>
        </w:rPr>
        <w:t xml:space="preserve">El </w:t>
      </w:r>
      <w:proofErr w:type="gramStart"/>
      <w:r w:rsidRPr="007F647B">
        <w:rPr>
          <w:i/>
          <w:iCs/>
        </w:rPr>
        <w:t>registro</w:t>
      </w:r>
      <w:proofErr w:type="gramEnd"/>
      <w:r w:rsidRPr="007F647B">
        <w:rPr>
          <w:i/>
          <w:iCs/>
        </w:rPr>
        <w:t xml:space="preserve"> en el Libro de Gobierno de los siete procedimientos administrativos instaurados en los años 2019, 2020 y 2021 referidos en la respuesta en versión pública de ser procedente.</w:t>
      </w:r>
    </w:p>
    <w:p w14:paraId="7A4E4E19" w14:textId="77777777" w:rsidR="00392EB2" w:rsidRPr="007F647B" w:rsidRDefault="00392EB2" w:rsidP="00392EB2">
      <w:pPr>
        <w:pBdr>
          <w:top w:val="nil"/>
          <w:left w:val="nil"/>
          <w:bottom w:val="nil"/>
          <w:right w:val="nil"/>
          <w:between w:val="nil"/>
        </w:pBdr>
        <w:rPr>
          <w:rFonts w:eastAsia="Palatino Linotype" w:cs="Palatino Linotype"/>
          <w:color w:val="000000"/>
          <w:szCs w:val="24"/>
        </w:rPr>
      </w:pPr>
    </w:p>
    <w:p w14:paraId="7FCD161E" w14:textId="248A0B45" w:rsidR="00F35194" w:rsidRPr="007F647B" w:rsidRDefault="004859B4" w:rsidP="00F35194">
      <w:pPr>
        <w:pStyle w:val="NormalINFOEM"/>
        <w:rPr>
          <w:szCs w:val="24"/>
        </w:rPr>
      </w:pPr>
      <w:r w:rsidRPr="007F647B">
        <w:rPr>
          <w:szCs w:val="24"/>
        </w:rPr>
        <w:t>De ser procedente, c</w:t>
      </w:r>
      <w:r w:rsidR="00F35194" w:rsidRPr="007F647B">
        <w:rPr>
          <w:szCs w:val="24"/>
        </w:rPr>
        <w:t xml:space="preserve">omo sustento de la versión pública se deberá emitir el Acuerdo del Comité de Transparencia en términos de los artículos 49, fracción VIII y 132 fracción II de la Ley de Transparencia y Acceso a la Información Pública del Estado de México y </w:t>
      </w:r>
      <w:r w:rsidR="00F35194" w:rsidRPr="007F647B">
        <w:rPr>
          <w:szCs w:val="24"/>
        </w:rPr>
        <w:lastRenderedPageBreak/>
        <w:t>Municipios, en el que funde y motive las razones sobre los datos que se supriman o eliminen y se ponga a disposición del Recurrente</w:t>
      </w:r>
      <w:r w:rsidR="007979BE" w:rsidRPr="007F647B">
        <w:rPr>
          <w:szCs w:val="24"/>
        </w:rPr>
        <w:t>.</w:t>
      </w:r>
    </w:p>
    <w:p w14:paraId="3185DCBE" w14:textId="77777777" w:rsidR="004859B4" w:rsidRPr="007F647B" w:rsidRDefault="004859B4" w:rsidP="00F35194">
      <w:pPr>
        <w:pStyle w:val="NormalINFOEM"/>
        <w:rPr>
          <w:szCs w:val="24"/>
        </w:rPr>
      </w:pPr>
    </w:p>
    <w:p w14:paraId="71927C1B" w14:textId="57F17252" w:rsidR="004859B4" w:rsidRPr="007F647B" w:rsidRDefault="004859B4" w:rsidP="00F35194">
      <w:pPr>
        <w:pStyle w:val="NormalINFOEM"/>
        <w:rPr>
          <w:szCs w:val="24"/>
        </w:rPr>
      </w:pPr>
      <w:r w:rsidRPr="007F647B">
        <w:rPr>
          <w:rFonts w:eastAsia="Palatino Linotype" w:cs="Palatino Linotype"/>
          <w:lang w:val="es-ES"/>
        </w:rPr>
        <w:t xml:space="preserve">En el supuesto de que la documentación descrita en el punto 3 no obre en los archivos de las áreas competentes del Sujeto Obligado, se </w:t>
      </w:r>
      <w:r w:rsidRPr="007F647B">
        <w:rPr>
          <w:szCs w:val="24"/>
        </w:rPr>
        <w:t>deberá hacer entrega del Acuerdo emitido por el Comité de Transparencia mediante el cual, de manera fundada y motivada, se declare la inexistencia de la información, en términos de los artículos 19 tercer párrafo, 169 y 170 de la Ley de Transparencia y Acceso a la Información Pública del Estado de México y Municipios.</w:t>
      </w:r>
    </w:p>
    <w:p w14:paraId="79D68A82" w14:textId="77777777" w:rsidR="00F35194" w:rsidRPr="007F647B" w:rsidRDefault="00F35194" w:rsidP="00F35194">
      <w:pPr>
        <w:pStyle w:val="NormalINFOEM"/>
        <w:rPr>
          <w:szCs w:val="24"/>
        </w:rPr>
      </w:pPr>
    </w:p>
    <w:p w14:paraId="368CA91E"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r w:rsidRPr="007F647B">
        <w:rPr>
          <w:rFonts w:eastAsia="Palatino Linotype" w:cs="Palatino Linotype"/>
          <w:b/>
          <w:color w:val="000000"/>
          <w:szCs w:val="24"/>
        </w:rPr>
        <w:t>TERCERO. Notifíquese</w:t>
      </w:r>
      <w:r w:rsidRPr="007F647B">
        <w:rPr>
          <w:rFonts w:eastAsia="Palatino Linotype" w:cs="Palatino Linotype"/>
          <w:b/>
          <w:i/>
          <w:color w:val="000000"/>
          <w:szCs w:val="24"/>
        </w:rPr>
        <w:t xml:space="preserve"> </w:t>
      </w:r>
      <w:r w:rsidRPr="007F647B">
        <w:rPr>
          <w:rFonts w:eastAsia="Palatino Linotype" w:cs="Palatino Linotype"/>
          <w:color w:val="000000"/>
          <w:szCs w:val="24"/>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40C288"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p>
    <w:p w14:paraId="4873C50E"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r w:rsidRPr="007F647B">
        <w:rPr>
          <w:rFonts w:eastAsia="Palatino Linotype" w:cs="Palatino Linotype"/>
          <w:b/>
          <w:color w:val="000000"/>
          <w:szCs w:val="24"/>
        </w:rPr>
        <w:t xml:space="preserve">CUARTO. </w:t>
      </w:r>
      <w:r w:rsidRPr="007F647B">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7F647B">
        <w:rPr>
          <w:rFonts w:eastAsia="Palatino Linotype" w:cs="Palatino Linotype"/>
          <w:color w:val="000000"/>
          <w:szCs w:val="24"/>
        </w:rPr>
        <w:lastRenderedPageBreak/>
        <w:t>Sujeto Obligado, de manera fundada y motivada, podrá solicitar una ampliación de plazo para el cumplimiento de la presente resolución.</w:t>
      </w:r>
    </w:p>
    <w:p w14:paraId="1C5B8846"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p>
    <w:p w14:paraId="7E87A544" w14:textId="77777777" w:rsidR="00F35194" w:rsidRPr="007F647B" w:rsidRDefault="00F35194" w:rsidP="00F35194">
      <w:pPr>
        <w:pBdr>
          <w:top w:val="nil"/>
          <w:left w:val="nil"/>
          <w:bottom w:val="nil"/>
          <w:right w:val="nil"/>
          <w:between w:val="nil"/>
        </w:pBdr>
        <w:rPr>
          <w:rFonts w:eastAsia="Palatino Linotype" w:cs="Palatino Linotype"/>
          <w:color w:val="000000"/>
          <w:szCs w:val="24"/>
        </w:rPr>
      </w:pPr>
      <w:r w:rsidRPr="007F647B">
        <w:rPr>
          <w:rFonts w:eastAsia="Palatino Linotype" w:cs="Palatino Linotype"/>
          <w:b/>
          <w:color w:val="000000"/>
          <w:szCs w:val="24"/>
        </w:rPr>
        <w:t xml:space="preserve">QUINTO. Notifíquese </w:t>
      </w:r>
      <w:r w:rsidRPr="007F647B">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4DC189E" w14:textId="77777777" w:rsidR="00F35194" w:rsidRPr="007F647B" w:rsidRDefault="00F35194" w:rsidP="00F35194">
      <w:pPr>
        <w:rPr>
          <w:szCs w:val="24"/>
        </w:rPr>
      </w:pPr>
    </w:p>
    <w:p w14:paraId="20573BFF" w14:textId="28EB0548" w:rsidR="00A970D5" w:rsidRPr="007F647B" w:rsidRDefault="007F647B" w:rsidP="00830042">
      <w:pPr>
        <w:pBdr>
          <w:top w:val="nil"/>
          <w:left w:val="nil"/>
          <w:bottom w:val="nil"/>
          <w:right w:val="nil"/>
          <w:between w:val="nil"/>
        </w:pBdr>
        <w:contextualSpacing/>
        <w:rPr>
          <w:rFonts w:eastAsia="Palatino Linotype" w:cs="Palatino Linotype"/>
          <w:color w:val="000000"/>
          <w:szCs w:val="24"/>
        </w:rPr>
      </w:pPr>
      <w:r w:rsidRPr="007F647B">
        <w:rPr>
          <w:rFonts w:eastAsia="Palatino Linotype" w:cs="Palatino Linotype"/>
          <w:color w:val="000000"/>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DE FEBRERO DE DOS MIL VEINTISÉIS, ANTE EL SECRETARIO TÉCNICO DEL PLENO, ALEXIS TAPIA RAMÍREZ</w:t>
      </w:r>
      <w:r w:rsidR="00A970D5" w:rsidRPr="007F647B">
        <w:rPr>
          <w:rFonts w:eastAsia="Palatino Linotype" w:cs="Palatino Linotype"/>
          <w:color w:val="000000"/>
          <w:szCs w:val="24"/>
        </w:rPr>
        <w:t>.</w:t>
      </w:r>
      <w:r w:rsidR="001957CF" w:rsidRPr="007F647B">
        <w:rPr>
          <w:rFonts w:eastAsia="Palatino Linotype" w:cs="Palatino Linotype"/>
          <w:color w:val="000000"/>
          <w:szCs w:val="24"/>
        </w:rPr>
        <w:t>--------------</w:t>
      </w:r>
      <w:r w:rsidR="00C6512A" w:rsidRPr="007F647B">
        <w:rPr>
          <w:rFonts w:eastAsia="Palatino Linotype" w:cs="Palatino Linotype"/>
          <w:color w:val="000000"/>
          <w:szCs w:val="24"/>
        </w:rPr>
        <w:t>---------</w:t>
      </w:r>
      <w:r w:rsidR="00337FA1" w:rsidRPr="007F647B">
        <w:rPr>
          <w:rFonts w:eastAsia="Palatino Linotype" w:cs="Palatino Linotype"/>
          <w:color w:val="000000"/>
          <w:szCs w:val="24"/>
        </w:rPr>
        <w:t>-----</w:t>
      </w:r>
      <w:r w:rsidR="0075725A" w:rsidRPr="007F647B">
        <w:rPr>
          <w:rFonts w:eastAsia="Palatino Linotype" w:cs="Palatino Linotype"/>
          <w:color w:val="000000"/>
          <w:szCs w:val="24"/>
        </w:rPr>
        <w:t>-------------------------------------------------------------------------------------------------------------------------------------------------------------------------------------------------------</w:t>
      </w:r>
      <w:r w:rsidR="00F35194" w:rsidRPr="007F647B">
        <w:rPr>
          <w:rFonts w:eastAsia="Palatino Linotype" w:cs="Palatino Linotype"/>
          <w:color w:val="000000"/>
          <w:szCs w:val="24"/>
        </w:rPr>
        <w:t>------------------------------</w:t>
      </w:r>
      <w:r w:rsidR="00520131" w:rsidRPr="007F647B">
        <w:rPr>
          <w:rFonts w:eastAsia="Palatino Linotype" w:cs="Palatino Linotype"/>
          <w:color w:val="000000"/>
          <w:szCs w:val="24"/>
        </w:rPr>
        <w:t>--------------------------------------------------------------------------------------------------------------------------</w:t>
      </w:r>
      <w:r w:rsidR="0071296F" w:rsidRPr="007F647B">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007F647B">
        <w:rPr>
          <w:rFonts w:eastAsia="Palatino Linotype" w:cs="Palatino Linotype"/>
          <w:color w:val="000000" w:themeColor="text1"/>
          <w:sz w:val="20"/>
          <w:szCs w:val="20"/>
          <w:lang w:val="es-ES"/>
        </w:rPr>
        <w:t>JMV/CCR/</w:t>
      </w:r>
      <w:proofErr w:type="spellStart"/>
      <w:r w:rsidRPr="007F647B">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F5285">
      <w:headerReference w:type="even" r:id="rId10"/>
      <w:headerReference w:type="default" r:id="rId11"/>
      <w:footerReference w:type="default" r:id="rId12"/>
      <w:headerReference w:type="first" r:id="rId13"/>
      <w:footerReference w:type="first" r:id="rId14"/>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618E5" w14:textId="77777777" w:rsidR="00572745" w:rsidRDefault="00572745" w:rsidP="00F2498E">
      <w:pPr>
        <w:spacing w:line="240" w:lineRule="auto"/>
      </w:pPr>
      <w:r>
        <w:separator/>
      </w:r>
    </w:p>
  </w:endnote>
  <w:endnote w:type="continuationSeparator" w:id="0">
    <w:p w14:paraId="3A27B5A1" w14:textId="77777777" w:rsidR="00572745" w:rsidRDefault="00572745" w:rsidP="00F2498E">
      <w:pPr>
        <w:spacing w:line="240" w:lineRule="auto"/>
      </w:pPr>
      <w:r>
        <w:continuationSeparator/>
      </w:r>
    </w:p>
  </w:endnote>
  <w:endnote w:type="continuationNotice" w:id="1">
    <w:p w14:paraId="79B75415" w14:textId="77777777" w:rsidR="00572745" w:rsidRDefault="005727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3C40">
      <w:rPr>
        <w:rFonts w:ascii="Palatino Linotype" w:hAnsi="Palatino Linotype"/>
        <w:b/>
        <w:bCs/>
        <w:noProof/>
        <w:sz w:val="20"/>
      </w:rPr>
      <w:t>12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3C40">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B1A55" w:rsidRPr="00871A91" w:rsidRDefault="006B1A55"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F3C4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F3C40">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95F27" w14:textId="77777777" w:rsidR="00572745" w:rsidRDefault="00572745" w:rsidP="00F2498E">
      <w:pPr>
        <w:spacing w:line="240" w:lineRule="auto"/>
      </w:pPr>
      <w:r>
        <w:separator/>
      </w:r>
    </w:p>
  </w:footnote>
  <w:footnote w:type="continuationSeparator" w:id="0">
    <w:p w14:paraId="5A9C84B3" w14:textId="77777777" w:rsidR="00572745" w:rsidRDefault="00572745" w:rsidP="00F2498E">
      <w:pPr>
        <w:spacing w:line="240" w:lineRule="auto"/>
      </w:pPr>
      <w:r>
        <w:continuationSeparator/>
      </w:r>
    </w:p>
  </w:footnote>
  <w:footnote w:type="continuationNotice" w:id="1">
    <w:p w14:paraId="0CBBDC33" w14:textId="77777777" w:rsidR="00572745" w:rsidRDefault="00572745">
      <w:pPr>
        <w:spacing w:line="240" w:lineRule="auto"/>
      </w:pPr>
    </w:p>
  </w:footnote>
  <w:footnote w:id="2">
    <w:p w14:paraId="2BCE50A0"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B1A55" w:rsidRPr="0031280C" w:rsidRDefault="006B1A55"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B1A55" w:rsidRPr="0031280C" w:rsidRDefault="006B1A55"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B1A55" w:rsidRPr="0031280C" w:rsidRDefault="006B1A55"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B1A55" w:rsidRDefault="00572745">
    <w:pPr>
      <w:pStyle w:val="Encabezado"/>
    </w:pPr>
    <w:r>
      <w:rPr>
        <w:noProof/>
        <w:lang w:val="es-MX" w:eastAsia="es-MX"/>
      </w:rPr>
      <w:pict w14:anchorId="02449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rsidRPr="00B17577" w14:paraId="37B9EBDE" w14:textId="77777777" w:rsidTr="003938ED">
      <w:trPr>
        <w:trHeight w:val="227"/>
      </w:trPr>
      <w:tc>
        <w:tcPr>
          <w:tcW w:w="5103" w:type="dxa"/>
          <w:hideMark/>
        </w:tcPr>
        <w:p w14:paraId="4964FBC5" w14:textId="54CDA645" w:rsidR="006B1A55" w:rsidRPr="00096248" w:rsidRDefault="006B1A55"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5C20DF8C" w:rsidR="006B1A55" w:rsidRPr="00096248" w:rsidRDefault="00DC5F8D" w:rsidP="00011C4D">
          <w:pPr>
            <w:spacing w:after="120" w:line="240" w:lineRule="auto"/>
            <w:ind w:right="71"/>
            <w:jc w:val="right"/>
            <w:rPr>
              <w:rFonts w:cs="Arial"/>
              <w:b/>
              <w:szCs w:val="24"/>
            </w:rPr>
          </w:pPr>
          <w:r>
            <w:rPr>
              <w:rFonts w:cs="Arial"/>
              <w:b/>
              <w:bCs/>
              <w:szCs w:val="24"/>
            </w:rPr>
            <w:t>05605/INFOEM/IP/RR/2025</w:t>
          </w:r>
        </w:p>
      </w:tc>
    </w:tr>
    <w:tr w:rsidR="006B1A55" w14:paraId="7591D3C9" w14:textId="77777777" w:rsidTr="003938ED">
      <w:trPr>
        <w:trHeight w:val="242"/>
      </w:trPr>
      <w:tc>
        <w:tcPr>
          <w:tcW w:w="5103" w:type="dxa"/>
          <w:hideMark/>
        </w:tcPr>
        <w:p w14:paraId="729A65A8" w14:textId="77777777" w:rsidR="006B1A55" w:rsidRPr="00096248" w:rsidRDefault="006B1A55"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9FDEB18" w:rsidR="006B1A55" w:rsidRPr="00096248" w:rsidRDefault="00714161" w:rsidP="00011C4D">
          <w:pPr>
            <w:spacing w:after="120" w:line="240" w:lineRule="auto"/>
            <w:ind w:left="-81" w:right="71"/>
            <w:jc w:val="right"/>
            <w:rPr>
              <w:rFonts w:cs="Arial"/>
              <w:szCs w:val="24"/>
            </w:rPr>
          </w:pPr>
          <w:r>
            <w:rPr>
              <w:rFonts w:cs="Arial"/>
              <w:szCs w:val="24"/>
            </w:rPr>
            <w:t>Ayuntamiento de Toluca</w:t>
          </w:r>
        </w:p>
      </w:tc>
    </w:tr>
    <w:tr w:rsidR="006B1A55" w:rsidRPr="00F63239" w14:paraId="037E914D" w14:textId="77777777" w:rsidTr="003938ED">
      <w:trPr>
        <w:trHeight w:val="342"/>
      </w:trPr>
      <w:tc>
        <w:tcPr>
          <w:tcW w:w="5103" w:type="dxa"/>
          <w:hideMark/>
        </w:tcPr>
        <w:p w14:paraId="7676B68F" w14:textId="64D69EAF" w:rsidR="006B1A55" w:rsidRPr="00096248" w:rsidRDefault="006B1A55"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6B1A55" w:rsidRDefault="006B1A55"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B1A55" w:rsidRPr="00711916" w:rsidRDefault="006B1A55" w:rsidP="00011C4D">
          <w:pPr>
            <w:spacing w:after="120" w:line="240" w:lineRule="auto"/>
            <w:ind w:left="-486" w:right="71" w:firstLine="567"/>
            <w:jc w:val="right"/>
            <w:rPr>
              <w:rFonts w:cs="Arial"/>
              <w:sz w:val="2"/>
              <w:szCs w:val="2"/>
            </w:rPr>
          </w:pPr>
        </w:p>
      </w:tc>
    </w:tr>
  </w:tbl>
  <w:p w14:paraId="2998DBFD" w14:textId="25A9F426" w:rsidR="006B1A55" w:rsidRPr="00871A91" w:rsidRDefault="00572745">
    <w:pPr>
      <w:pStyle w:val="Encabezado"/>
      <w:rPr>
        <w:sz w:val="2"/>
      </w:rPr>
    </w:pPr>
    <w:r>
      <w:rPr>
        <w:noProof/>
        <w:lang w:val="es-MX" w:eastAsia="es-MX"/>
      </w:rPr>
      <w:pict w14:anchorId="1FCBA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B1A55" w14:paraId="0F9FE9B6" w14:textId="77777777" w:rsidTr="70652167">
      <w:trPr>
        <w:trHeight w:val="227"/>
      </w:trPr>
      <w:tc>
        <w:tcPr>
          <w:tcW w:w="5103" w:type="dxa"/>
          <w:hideMark/>
        </w:tcPr>
        <w:p w14:paraId="6D1D9D71" w14:textId="11150E5A" w:rsidR="006B1A55" w:rsidRPr="00663A37" w:rsidRDefault="006B1A55"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8FC8CF2" w:rsidR="006B1A55" w:rsidRPr="00C81ECD" w:rsidRDefault="00DC5F8D" w:rsidP="00011C4D">
          <w:pPr>
            <w:spacing w:after="120" w:line="240" w:lineRule="auto"/>
            <w:ind w:left="-486" w:right="68" w:firstLine="558"/>
            <w:jc w:val="right"/>
            <w:rPr>
              <w:rFonts w:cs="Arial"/>
              <w:b/>
              <w:szCs w:val="24"/>
            </w:rPr>
          </w:pPr>
          <w:r>
            <w:rPr>
              <w:rFonts w:cs="Arial"/>
              <w:b/>
              <w:bCs/>
              <w:szCs w:val="24"/>
            </w:rPr>
            <w:t>05605/INFOEM/IP/RR/2025</w:t>
          </w:r>
        </w:p>
      </w:tc>
    </w:tr>
    <w:tr w:rsidR="006B1A55" w:rsidRPr="001F57CD" w14:paraId="1377D264" w14:textId="77777777" w:rsidTr="70652167">
      <w:trPr>
        <w:trHeight w:val="196"/>
      </w:trPr>
      <w:tc>
        <w:tcPr>
          <w:tcW w:w="5103" w:type="dxa"/>
          <w:hideMark/>
        </w:tcPr>
        <w:p w14:paraId="04D597A1" w14:textId="77777777" w:rsidR="006B1A55" w:rsidRPr="00663A37" w:rsidRDefault="006B1A55"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ECA5339" w:rsidR="006B1A55" w:rsidRPr="00663A37" w:rsidRDefault="009F3C40" w:rsidP="70652167">
          <w:pPr>
            <w:spacing w:after="120" w:line="240" w:lineRule="auto"/>
            <w:ind w:right="68"/>
            <w:jc w:val="right"/>
            <w:rPr>
              <w:rFonts w:cs="Arial"/>
              <w:lang w:val="es-ES"/>
            </w:rPr>
          </w:pPr>
          <w:r>
            <w:rPr>
              <w:rFonts w:cs="Arial"/>
              <w:lang w:val="es-ES"/>
            </w:rPr>
            <w:t>xxx</w:t>
          </w:r>
        </w:p>
      </w:tc>
    </w:tr>
    <w:tr w:rsidR="006B1A55" w14:paraId="4DC11993" w14:textId="77777777" w:rsidTr="70652167">
      <w:trPr>
        <w:trHeight w:val="242"/>
      </w:trPr>
      <w:tc>
        <w:tcPr>
          <w:tcW w:w="5103" w:type="dxa"/>
          <w:hideMark/>
        </w:tcPr>
        <w:p w14:paraId="76CEF1B5" w14:textId="77777777" w:rsidR="006B1A55" w:rsidRPr="00663A37" w:rsidRDefault="006B1A55"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34CD2DA8" w:rsidR="006B1A55" w:rsidRPr="00663A37" w:rsidRDefault="00714161" w:rsidP="00771E23">
          <w:pPr>
            <w:spacing w:after="120" w:line="240" w:lineRule="auto"/>
            <w:ind w:left="-70" w:right="68"/>
            <w:jc w:val="right"/>
            <w:rPr>
              <w:rFonts w:cs="Arial"/>
              <w:szCs w:val="24"/>
            </w:rPr>
          </w:pPr>
          <w:r>
            <w:rPr>
              <w:rFonts w:cs="Arial"/>
              <w:szCs w:val="24"/>
            </w:rPr>
            <w:t>Ayuntamiento de Toluca</w:t>
          </w:r>
        </w:p>
      </w:tc>
    </w:tr>
    <w:tr w:rsidR="006B1A55" w14:paraId="5C2B511D" w14:textId="77777777" w:rsidTr="70652167">
      <w:trPr>
        <w:trHeight w:val="342"/>
      </w:trPr>
      <w:tc>
        <w:tcPr>
          <w:tcW w:w="5103" w:type="dxa"/>
          <w:hideMark/>
        </w:tcPr>
        <w:p w14:paraId="03FEF68C" w14:textId="45E91CF4" w:rsidR="006B1A55" w:rsidRPr="00663A37" w:rsidRDefault="006B1A55"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B1A55" w:rsidRPr="00663A37" w:rsidRDefault="006B1A55"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B1A55" w:rsidRPr="00871A91" w:rsidRDefault="00572745">
    <w:pPr>
      <w:pStyle w:val="Encabezado"/>
      <w:rPr>
        <w:sz w:val="2"/>
      </w:rPr>
    </w:pPr>
    <w:r>
      <w:rPr>
        <w:noProof/>
        <w:lang w:val="es-MX" w:eastAsia="es-MX"/>
      </w:rPr>
      <w:pict w14:anchorId="4BED2B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6B1A5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282BA4"/>
    <w:multiLevelType w:val="hybridMultilevel"/>
    <w:tmpl w:val="94F29FBA"/>
    <w:lvl w:ilvl="0" w:tplc="FA02D1EA">
      <w:start w:val="1"/>
      <w:numFmt w:val="decimal"/>
      <w:lvlText w:val="%1."/>
      <w:lvlJc w:val="left"/>
      <w:pPr>
        <w:ind w:left="709" w:hanging="425"/>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5541AA0"/>
    <w:multiLevelType w:val="multilevel"/>
    <w:tmpl w:val="57E2ED9E"/>
    <w:styleLink w:val="Listaactual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1E5623"/>
    <w:multiLevelType w:val="multilevel"/>
    <w:tmpl w:val="9336FECE"/>
    <w:styleLink w:val="Listaactual4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6ED4372"/>
    <w:multiLevelType w:val="multilevel"/>
    <w:tmpl w:val="4E661A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8"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9"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9D00A5"/>
    <w:multiLevelType w:val="hybridMultilevel"/>
    <w:tmpl w:val="2F0C6176"/>
    <w:lvl w:ilvl="0" w:tplc="80ACD2E2">
      <w:start w:val="1"/>
      <w:numFmt w:val="lowerLetter"/>
      <w:lvlText w:val="%1)"/>
      <w:lvlJc w:val="left"/>
      <w:pPr>
        <w:ind w:left="709" w:hanging="425"/>
      </w:pPr>
      <w:rPr>
        <w:rFonts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9" w15:restartNumberingAfterBreak="0">
    <w:nsid w:val="2BC27DD1"/>
    <w:multiLevelType w:val="hybridMultilevel"/>
    <w:tmpl w:val="4A8EAAD0"/>
    <w:lvl w:ilvl="0" w:tplc="AABA34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0"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31"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01B1CC2"/>
    <w:multiLevelType w:val="hybridMultilevel"/>
    <w:tmpl w:val="CA4C7078"/>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B224FE"/>
    <w:multiLevelType w:val="multilevel"/>
    <w:tmpl w:val="B94A03E6"/>
    <w:styleLink w:val="Listaactual46"/>
    <w:lvl w:ilvl="0">
      <w:start w:val="1"/>
      <w:numFmt w:val="decimal"/>
      <w:lvlText w:val="%1."/>
      <w:lvlJc w:val="left"/>
      <w:pPr>
        <w:ind w:left="644" w:hanging="360"/>
      </w:pPr>
      <w:rPr>
        <w:rFonts w:hint="default"/>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9" w15:restartNumberingAfterBreak="0">
    <w:nsid w:val="46C06BE1"/>
    <w:multiLevelType w:val="multilevel"/>
    <w:tmpl w:val="D9F06A1E"/>
    <w:styleLink w:val="Listaactual47"/>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0" w15:restartNumberingAfterBreak="0">
    <w:nsid w:val="4D673F35"/>
    <w:multiLevelType w:val="multilevel"/>
    <w:tmpl w:val="7DFA7414"/>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2990517"/>
    <w:multiLevelType w:val="multilevel"/>
    <w:tmpl w:val="DA6AA634"/>
    <w:styleLink w:val="Listaactual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1"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7"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EDD6A82"/>
    <w:multiLevelType w:val="multilevel"/>
    <w:tmpl w:val="6748B862"/>
    <w:styleLink w:val="Listaactual43"/>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3" w15:restartNumberingAfterBreak="0">
    <w:nsid w:val="6F6427E3"/>
    <w:multiLevelType w:val="hybridMultilevel"/>
    <w:tmpl w:val="DEE0C64C"/>
    <w:lvl w:ilvl="0" w:tplc="FFFFFFFF">
      <w:start w:val="1"/>
      <w:numFmt w:val="decimal"/>
      <w:lvlText w:val="%1."/>
      <w:lvlJc w:val="left"/>
      <w:pPr>
        <w:ind w:left="709" w:hanging="42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03B4DB9"/>
    <w:multiLevelType w:val="hybridMultilevel"/>
    <w:tmpl w:val="DEE0C64C"/>
    <w:lvl w:ilvl="0" w:tplc="F296269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4467EB4"/>
    <w:multiLevelType w:val="multilevel"/>
    <w:tmpl w:val="BFD27FA2"/>
    <w:styleLink w:val="Listaactual45"/>
    <w:lvl w:ilvl="0">
      <w:start w:val="1"/>
      <w:numFmt w:val="upperRoman"/>
      <w:lvlText w:val="%1."/>
      <w:lvlJc w:val="right"/>
      <w:pPr>
        <w:ind w:left="1134" w:hanging="567"/>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0"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B6A6CF9"/>
    <w:multiLevelType w:val="multilevel"/>
    <w:tmpl w:val="995A8D04"/>
    <w:lvl w:ilvl="0">
      <w:start w:val="1"/>
      <w:numFmt w:val="decimal"/>
      <w:lvlText w:val="%1."/>
      <w:lvlJc w:val="left"/>
      <w:pPr>
        <w:ind w:left="709" w:hanging="425"/>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72"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1"/>
  </w:num>
  <w:num w:numId="3">
    <w:abstractNumId w:val="19"/>
  </w:num>
  <w:num w:numId="4">
    <w:abstractNumId w:val="61"/>
  </w:num>
  <w:num w:numId="5">
    <w:abstractNumId w:val="8"/>
  </w:num>
  <w:num w:numId="6">
    <w:abstractNumId w:val="54"/>
  </w:num>
  <w:num w:numId="7">
    <w:abstractNumId w:val="16"/>
  </w:num>
  <w:num w:numId="8">
    <w:abstractNumId w:val="6"/>
  </w:num>
  <w:num w:numId="9">
    <w:abstractNumId w:val="28"/>
  </w:num>
  <w:num w:numId="10">
    <w:abstractNumId w:val="30"/>
  </w:num>
  <w:num w:numId="11">
    <w:abstractNumId w:val="68"/>
  </w:num>
  <w:num w:numId="12">
    <w:abstractNumId w:val="59"/>
  </w:num>
  <w:num w:numId="13">
    <w:abstractNumId w:val="41"/>
  </w:num>
  <w:num w:numId="14">
    <w:abstractNumId w:val="50"/>
  </w:num>
  <w:num w:numId="15">
    <w:abstractNumId w:val="25"/>
  </w:num>
  <w:num w:numId="16">
    <w:abstractNumId w:val="37"/>
  </w:num>
  <w:num w:numId="17">
    <w:abstractNumId w:val="22"/>
  </w:num>
  <w:num w:numId="18">
    <w:abstractNumId w:val="11"/>
  </w:num>
  <w:num w:numId="19">
    <w:abstractNumId w:val="12"/>
  </w:num>
  <w:num w:numId="20">
    <w:abstractNumId w:val="20"/>
  </w:num>
  <w:num w:numId="21">
    <w:abstractNumId w:val="32"/>
  </w:num>
  <w:num w:numId="22">
    <w:abstractNumId w:val="5"/>
  </w:num>
  <w:num w:numId="23">
    <w:abstractNumId w:val="46"/>
  </w:num>
  <w:num w:numId="24">
    <w:abstractNumId w:val="53"/>
  </w:num>
  <w:num w:numId="25">
    <w:abstractNumId w:val="60"/>
  </w:num>
  <w:num w:numId="26">
    <w:abstractNumId w:val="27"/>
  </w:num>
  <w:num w:numId="27">
    <w:abstractNumId w:val="56"/>
  </w:num>
  <w:num w:numId="28">
    <w:abstractNumId w:val="34"/>
  </w:num>
  <w:num w:numId="29">
    <w:abstractNumId w:val="31"/>
  </w:num>
  <w:num w:numId="30">
    <w:abstractNumId w:val="23"/>
  </w:num>
  <w:num w:numId="31">
    <w:abstractNumId w:val="48"/>
  </w:num>
  <w:num w:numId="32">
    <w:abstractNumId w:val="52"/>
  </w:num>
  <w:num w:numId="33">
    <w:abstractNumId w:val="10"/>
  </w:num>
  <w:num w:numId="34">
    <w:abstractNumId w:val="65"/>
  </w:num>
  <w:num w:numId="35">
    <w:abstractNumId w:val="70"/>
  </w:num>
  <w:num w:numId="36">
    <w:abstractNumId w:val="58"/>
  </w:num>
  <w:num w:numId="37">
    <w:abstractNumId w:val="13"/>
  </w:num>
  <w:num w:numId="38">
    <w:abstractNumId w:val="57"/>
  </w:num>
  <w:num w:numId="39">
    <w:abstractNumId w:val="14"/>
  </w:num>
  <w:num w:numId="40">
    <w:abstractNumId w:val="55"/>
  </w:num>
  <w:num w:numId="41">
    <w:abstractNumId w:val="64"/>
  </w:num>
  <w:num w:numId="42">
    <w:abstractNumId w:val="0"/>
  </w:num>
  <w:num w:numId="43">
    <w:abstractNumId w:val="4"/>
  </w:num>
  <w:num w:numId="44">
    <w:abstractNumId w:val="36"/>
  </w:num>
  <w:num w:numId="45">
    <w:abstractNumId w:val="26"/>
  </w:num>
  <w:num w:numId="46">
    <w:abstractNumId w:val="67"/>
  </w:num>
  <w:num w:numId="47">
    <w:abstractNumId w:val="33"/>
  </w:num>
  <w:num w:numId="48">
    <w:abstractNumId w:val="72"/>
  </w:num>
  <w:num w:numId="49">
    <w:abstractNumId w:val="15"/>
  </w:num>
  <w:num w:numId="50">
    <w:abstractNumId w:val="49"/>
  </w:num>
  <w:num w:numId="51">
    <w:abstractNumId w:val="47"/>
  </w:num>
  <w:num w:numId="52">
    <w:abstractNumId w:val="9"/>
  </w:num>
  <w:num w:numId="53">
    <w:abstractNumId w:val="7"/>
  </w:num>
  <w:num w:numId="54">
    <w:abstractNumId w:val="43"/>
  </w:num>
  <w:num w:numId="55">
    <w:abstractNumId w:val="18"/>
  </w:num>
  <w:num w:numId="56">
    <w:abstractNumId w:val="21"/>
  </w:num>
  <w:num w:numId="57">
    <w:abstractNumId w:val="42"/>
  </w:num>
  <w:num w:numId="58">
    <w:abstractNumId w:val="17"/>
  </w:num>
  <w:num w:numId="59">
    <w:abstractNumId w:val="2"/>
  </w:num>
  <w:num w:numId="60">
    <w:abstractNumId w:val="62"/>
  </w:num>
  <w:num w:numId="61">
    <w:abstractNumId w:val="40"/>
  </w:num>
  <w:num w:numId="62">
    <w:abstractNumId w:val="69"/>
  </w:num>
  <w:num w:numId="63">
    <w:abstractNumId w:val="71"/>
  </w:num>
  <w:num w:numId="64">
    <w:abstractNumId w:val="38"/>
  </w:num>
  <w:num w:numId="65">
    <w:abstractNumId w:val="39"/>
  </w:num>
  <w:num w:numId="66">
    <w:abstractNumId w:val="3"/>
  </w:num>
  <w:num w:numId="67">
    <w:abstractNumId w:val="35"/>
  </w:num>
  <w:num w:numId="68">
    <w:abstractNumId w:val="45"/>
  </w:num>
  <w:num w:numId="69">
    <w:abstractNumId w:val="29"/>
  </w:num>
  <w:num w:numId="70">
    <w:abstractNumId w:val="24"/>
  </w:num>
  <w:num w:numId="71">
    <w:abstractNumId w:val="1"/>
  </w:num>
  <w:num w:numId="72">
    <w:abstractNumId w:val="66"/>
  </w:num>
  <w:num w:numId="73">
    <w:abstractNumId w:val="6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18D6"/>
    <w:rsid w:val="00001E06"/>
    <w:rsid w:val="000024F0"/>
    <w:rsid w:val="00002C6A"/>
    <w:rsid w:val="0000333F"/>
    <w:rsid w:val="00003412"/>
    <w:rsid w:val="000034AA"/>
    <w:rsid w:val="000037B8"/>
    <w:rsid w:val="00003F45"/>
    <w:rsid w:val="00004014"/>
    <w:rsid w:val="00004465"/>
    <w:rsid w:val="00004479"/>
    <w:rsid w:val="00004B62"/>
    <w:rsid w:val="00005965"/>
    <w:rsid w:val="0000665B"/>
    <w:rsid w:val="000066F0"/>
    <w:rsid w:val="000072EB"/>
    <w:rsid w:val="00007487"/>
    <w:rsid w:val="000077FF"/>
    <w:rsid w:val="00007857"/>
    <w:rsid w:val="00007BA4"/>
    <w:rsid w:val="000102FB"/>
    <w:rsid w:val="0001033C"/>
    <w:rsid w:val="000114A6"/>
    <w:rsid w:val="0001151F"/>
    <w:rsid w:val="000117AB"/>
    <w:rsid w:val="00011C4D"/>
    <w:rsid w:val="00011CCA"/>
    <w:rsid w:val="000124BD"/>
    <w:rsid w:val="00012762"/>
    <w:rsid w:val="00012909"/>
    <w:rsid w:val="00012BEE"/>
    <w:rsid w:val="00012D78"/>
    <w:rsid w:val="00012F8B"/>
    <w:rsid w:val="000150C9"/>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B6A"/>
    <w:rsid w:val="00027DA8"/>
    <w:rsid w:val="00030A57"/>
    <w:rsid w:val="00030AB0"/>
    <w:rsid w:val="00031BA3"/>
    <w:rsid w:val="000325A7"/>
    <w:rsid w:val="00032686"/>
    <w:rsid w:val="0003268C"/>
    <w:rsid w:val="00032C99"/>
    <w:rsid w:val="00032FBE"/>
    <w:rsid w:val="00033089"/>
    <w:rsid w:val="00033336"/>
    <w:rsid w:val="00033479"/>
    <w:rsid w:val="00033562"/>
    <w:rsid w:val="000343A2"/>
    <w:rsid w:val="0003521B"/>
    <w:rsid w:val="0003577D"/>
    <w:rsid w:val="00035A30"/>
    <w:rsid w:val="00036456"/>
    <w:rsid w:val="0003692B"/>
    <w:rsid w:val="000369F1"/>
    <w:rsid w:val="00036B7B"/>
    <w:rsid w:val="00036D5F"/>
    <w:rsid w:val="00036D83"/>
    <w:rsid w:val="00036EFC"/>
    <w:rsid w:val="00037938"/>
    <w:rsid w:val="00040A10"/>
    <w:rsid w:val="00041421"/>
    <w:rsid w:val="00041670"/>
    <w:rsid w:val="000417BE"/>
    <w:rsid w:val="00041AE7"/>
    <w:rsid w:val="00041DEA"/>
    <w:rsid w:val="000429D8"/>
    <w:rsid w:val="00042C8A"/>
    <w:rsid w:val="00042C95"/>
    <w:rsid w:val="00043780"/>
    <w:rsid w:val="000452AA"/>
    <w:rsid w:val="00045F86"/>
    <w:rsid w:val="00046717"/>
    <w:rsid w:val="00046A15"/>
    <w:rsid w:val="00047890"/>
    <w:rsid w:val="00050D85"/>
    <w:rsid w:val="00050FF1"/>
    <w:rsid w:val="0005129C"/>
    <w:rsid w:val="00051732"/>
    <w:rsid w:val="00051B1A"/>
    <w:rsid w:val="00051F5E"/>
    <w:rsid w:val="000520F1"/>
    <w:rsid w:val="0005219F"/>
    <w:rsid w:val="0005241C"/>
    <w:rsid w:val="000537D7"/>
    <w:rsid w:val="00053AC0"/>
    <w:rsid w:val="000540D4"/>
    <w:rsid w:val="00054689"/>
    <w:rsid w:val="0005480B"/>
    <w:rsid w:val="00054F17"/>
    <w:rsid w:val="00054F6A"/>
    <w:rsid w:val="00055858"/>
    <w:rsid w:val="00055891"/>
    <w:rsid w:val="00055C90"/>
    <w:rsid w:val="00055D8A"/>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39A"/>
    <w:rsid w:val="000666B3"/>
    <w:rsid w:val="000676A2"/>
    <w:rsid w:val="0007107B"/>
    <w:rsid w:val="00071159"/>
    <w:rsid w:val="00072987"/>
    <w:rsid w:val="00072FF9"/>
    <w:rsid w:val="000739AF"/>
    <w:rsid w:val="00074118"/>
    <w:rsid w:val="00074D4D"/>
    <w:rsid w:val="00075586"/>
    <w:rsid w:val="00075595"/>
    <w:rsid w:val="00075997"/>
    <w:rsid w:val="00075D5E"/>
    <w:rsid w:val="00075FDC"/>
    <w:rsid w:val="00076332"/>
    <w:rsid w:val="0007637E"/>
    <w:rsid w:val="00076A70"/>
    <w:rsid w:val="00076B90"/>
    <w:rsid w:val="00077748"/>
    <w:rsid w:val="00077A55"/>
    <w:rsid w:val="00077B53"/>
    <w:rsid w:val="00077D39"/>
    <w:rsid w:val="00077F28"/>
    <w:rsid w:val="0008029E"/>
    <w:rsid w:val="000802BA"/>
    <w:rsid w:val="0008134D"/>
    <w:rsid w:val="0008143A"/>
    <w:rsid w:val="00081F52"/>
    <w:rsid w:val="00082E5D"/>
    <w:rsid w:val="00083498"/>
    <w:rsid w:val="0008496A"/>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69D"/>
    <w:rsid w:val="00092B31"/>
    <w:rsid w:val="00092D82"/>
    <w:rsid w:val="0009320C"/>
    <w:rsid w:val="00093272"/>
    <w:rsid w:val="0009328A"/>
    <w:rsid w:val="0009397B"/>
    <w:rsid w:val="000944AF"/>
    <w:rsid w:val="0009458E"/>
    <w:rsid w:val="00094B23"/>
    <w:rsid w:val="00094FD7"/>
    <w:rsid w:val="000951B9"/>
    <w:rsid w:val="00095F45"/>
    <w:rsid w:val="0009609D"/>
    <w:rsid w:val="00096248"/>
    <w:rsid w:val="000962AC"/>
    <w:rsid w:val="0009686C"/>
    <w:rsid w:val="000970B5"/>
    <w:rsid w:val="00097752"/>
    <w:rsid w:val="00097898"/>
    <w:rsid w:val="00097BFD"/>
    <w:rsid w:val="000A00B6"/>
    <w:rsid w:val="000A00BB"/>
    <w:rsid w:val="000A02E0"/>
    <w:rsid w:val="000A04A4"/>
    <w:rsid w:val="000A0FBD"/>
    <w:rsid w:val="000A110B"/>
    <w:rsid w:val="000A1377"/>
    <w:rsid w:val="000A1D0D"/>
    <w:rsid w:val="000A1D2C"/>
    <w:rsid w:val="000A1D46"/>
    <w:rsid w:val="000A2323"/>
    <w:rsid w:val="000A2CA6"/>
    <w:rsid w:val="000A2F65"/>
    <w:rsid w:val="000A3F41"/>
    <w:rsid w:val="000A4202"/>
    <w:rsid w:val="000A445D"/>
    <w:rsid w:val="000A46ED"/>
    <w:rsid w:val="000A4BDB"/>
    <w:rsid w:val="000A53E1"/>
    <w:rsid w:val="000A5EA1"/>
    <w:rsid w:val="000A6945"/>
    <w:rsid w:val="000A6B98"/>
    <w:rsid w:val="000A6F53"/>
    <w:rsid w:val="000A7138"/>
    <w:rsid w:val="000A7397"/>
    <w:rsid w:val="000A7D80"/>
    <w:rsid w:val="000B09CA"/>
    <w:rsid w:val="000B117C"/>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B74DE"/>
    <w:rsid w:val="000C0203"/>
    <w:rsid w:val="000C066A"/>
    <w:rsid w:val="000C0E5D"/>
    <w:rsid w:val="000C0F27"/>
    <w:rsid w:val="000C2504"/>
    <w:rsid w:val="000C2661"/>
    <w:rsid w:val="000C2D59"/>
    <w:rsid w:val="000C2E3B"/>
    <w:rsid w:val="000C3494"/>
    <w:rsid w:val="000C35C1"/>
    <w:rsid w:val="000C416A"/>
    <w:rsid w:val="000C47B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74D7"/>
    <w:rsid w:val="000E7BF6"/>
    <w:rsid w:val="000F015F"/>
    <w:rsid w:val="000F0B57"/>
    <w:rsid w:val="000F114E"/>
    <w:rsid w:val="000F146C"/>
    <w:rsid w:val="000F152C"/>
    <w:rsid w:val="000F196A"/>
    <w:rsid w:val="000F1D9B"/>
    <w:rsid w:val="000F2668"/>
    <w:rsid w:val="000F367A"/>
    <w:rsid w:val="000F3D79"/>
    <w:rsid w:val="000F44C1"/>
    <w:rsid w:val="000F4504"/>
    <w:rsid w:val="000F4544"/>
    <w:rsid w:val="000F4958"/>
    <w:rsid w:val="000F547D"/>
    <w:rsid w:val="000F54F6"/>
    <w:rsid w:val="000F5A0B"/>
    <w:rsid w:val="000F753B"/>
    <w:rsid w:val="000F7D93"/>
    <w:rsid w:val="0010147E"/>
    <w:rsid w:val="0010149D"/>
    <w:rsid w:val="0010153C"/>
    <w:rsid w:val="00102165"/>
    <w:rsid w:val="0010239B"/>
    <w:rsid w:val="0010303E"/>
    <w:rsid w:val="00103271"/>
    <w:rsid w:val="00103442"/>
    <w:rsid w:val="00103A9A"/>
    <w:rsid w:val="00103C89"/>
    <w:rsid w:val="00103D8C"/>
    <w:rsid w:val="00104BE3"/>
    <w:rsid w:val="001050A9"/>
    <w:rsid w:val="001059AF"/>
    <w:rsid w:val="001059DF"/>
    <w:rsid w:val="00105A10"/>
    <w:rsid w:val="001067FE"/>
    <w:rsid w:val="00107231"/>
    <w:rsid w:val="00107256"/>
    <w:rsid w:val="00107451"/>
    <w:rsid w:val="0011071D"/>
    <w:rsid w:val="001107C4"/>
    <w:rsid w:val="0011108B"/>
    <w:rsid w:val="0011110C"/>
    <w:rsid w:val="001116B7"/>
    <w:rsid w:val="00111AD9"/>
    <w:rsid w:val="0011295F"/>
    <w:rsid w:val="00113633"/>
    <w:rsid w:val="001141AE"/>
    <w:rsid w:val="00114B1E"/>
    <w:rsid w:val="00114F1E"/>
    <w:rsid w:val="00115495"/>
    <w:rsid w:val="0011605E"/>
    <w:rsid w:val="0011672B"/>
    <w:rsid w:val="00116965"/>
    <w:rsid w:val="00116B11"/>
    <w:rsid w:val="00116E4B"/>
    <w:rsid w:val="00116F6B"/>
    <w:rsid w:val="001171FF"/>
    <w:rsid w:val="00121552"/>
    <w:rsid w:val="00121842"/>
    <w:rsid w:val="00121B19"/>
    <w:rsid w:val="00121BF4"/>
    <w:rsid w:val="00121F46"/>
    <w:rsid w:val="001235A0"/>
    <w:rsid w:val="001238FD"/>
    <w:rsid w:val="00123D0B"/>
    <w:rsid w:val="00123E8E"/>
    <w:rsid w:val="00124B26"/>
    <w:rsid w:val="0012508E"/>
    <w:rsid w:val="001255CF"/>
    <w:rsid w:val="00126837"/>
    <w:rsid w:val="00126F7A"/>
    <w:rsid w:val="001276B3"/>
    <w:rsid w:val="00130A89"/>
    <w:rsid w:val="00130C18"/>
    <w:rsid w:val="00131C40"/>
    <w:rsid w:val="00131C6C"/>
    <w:rsid w:val="00131F2D"/>
    <w:rsid w:val="001321ED"/>
    <w:rsid w:val="00133F26"/>
    <w:rsid w:val="0013462D"/>
    <w:rsid w:val="00134A3E"/>
    <w:rsid w:val="001360B8"/>
    <w:rsid w:val="0013657B"/>
    <w:rsid w:val="00136A94"/>
    <w:rsid w:val="00137807"/>
    <w:rsid w:val="0013783C"/>
    <w:rsid w:val="00137BBB"/>
    <w:rsid w:val="00140181"/>
    <w:rsid w:val="0014092A"/>
    <w:rsid w:val="00140A63"/>
    <w:rsid w:val="00141359"/>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9C0"/>
    <w:rsid w:val="00150EA5"/>
    <w:rsid w:val="00151431"/>
    <w:rsid w:val="00151764"/>
    <w:rsid w:val="00151FF5"/>
    <w:rsid w:val="001522A2"/>
    <w:rsid w:val="00152B40"/>
    <w:rsid w:val="001530E5"/>
    <w:rsid w:val="00154B4E"/>
    <w:rsid w:val="00154F75"/>
    <w:rsid w:val="00155CC6"/>
    <w:rsid w:val="00155CDF"/>
    <w:rsid w:val="00155F53"/>
    <w:rsid w:val="001564E3"/>
    <w:rsid w:val="00156699"/>
    <w:rsid w:val="001568D5"/>
    <w:rsid w:val="00156DAA"/>
    <w:rsid w:val="00157491"/>
    <w:rsid w:val="00157C91"/>
    <w:rsid w:val="00157D2B"/>
    <w:rsid w:val="00157E6B"/>
    <w:rsid w:val="00160608"/>
    <w:rsid w:val="001608D3"/>
    <w:rsid w:val="001624E8"/>
    <w:rsid w:val="0016322B"/>
    <w:rsid w:val="0016339A"/>
    <w:rsid w:val="0016392B"/>
    <w:rsid w:val="001641EC"/>
    <w:rsid w:val="001643F2"/>
    <w:rsid w:val="00165898"/>
    <w:rsid w:val="00165CA1"/>
    <w:rsid w:val="00165E57"/>
    <w:rsid w:val="00166171"/>
    <w:rsid w:val="00166D47"/>
    <w:rsid w:val="00167291"/>
    <w:rsid w:val="0016741B"/>
    <w:rsid w:val="001679D9"/>
    <w:rsid w:val="00167DF0"/>
    <w:rsid w:val="0017022E"/>
    <w:rsid w:val="00170543"/>
    <w:rsid w:val="0017069C"/>
    <w:rsid w:val="00171192"/>
    <w:rsid w:val="00171AAD"/>
    <w:rsid w:val="00171BBC"/>
    <w:rsid w:val="00171CF4"/>
    <w:rsid w:val="00171F77"/>
    <w:rsid w:val="001727A8"/>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87FF3"/>
    <w:rsid w:val="00190030"/>
    <w:rsid w:val="0019086A"/>
    <w:rsid w:val="00190B5A"/>
    <w:rsid w:val="00190D0F"/>
    <w:rsid w:val="00190F59"/>
    <w:rsid w:val="00192D02"/>
    <w:rsid w:val="001933DE"/>
    <w:rsid w:val="0019495B"/>
    <w:rsid w:val="00194A26"/>
    <w:rsid w:val="00194C85"/>
    <w:rsid w:val="0019539C"/>
    <w:rsid w:val="001957CF"/>
    <w:rsid w:val="001957E6"/>
    <w:rsid w:val="00195845"/>
    <w:rsid w:val="0019584A"/>
    <w:rsid w:val="001960AD"/>
    <w:rsid w:val="0019662A"/>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73B"/>
    <w:rsid w:val="001B0259"/>
    <w:rsid w:val="001B0262"/>
    <w:rsid w:val="001B0D9E"/>
    <w:rsid w:val="001B11CB"/>
    <w:rsid w:val="001B236A"/>
    <w:rsid w:val="001B23FA"/>
    <w:rsid w:val="001B28D1"/>
    <w:rsid w:val="001B2A3F"/>
    <w:rsid w:val="001B3FD2"/>
    <w:rsid w:val="001B475A"/>
    <w:rsid w:val="001B5693"/>
    <w:rsid w:val="001B56FE"/>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B9"/>
    <w:rsid w:val="001C54A1"/>
    <w:rsid w:val="001C5CD0"/>
    <w:rsid w:val="001C6455"/>
    <w:rsid w:val="001C6C3D"/>
    <w:rsid w:val="001C72C0"/>
    <w:rsid w:val="001C7347"/>
    <w:rsid w:val="001C7400"/>
    <w:rsid w:val="001C7697"/>
    <w:rsid w:val="001C7C31"/>
    <w:rsid w:val="001D09FB"/>
    <w:rsid w:val="001D1B77"/>
    <w:rsid w:val="001D220B"/>
    <w:rsid w:val="001D225B"/>
    <w:rsid w:val="001D2E7C"/>
    <w:rsid w:val="001D32FC"/>
    <w:rsid w:val="001D3563"/>
    <w:rsid w:val="001D3687"/>
    <w:rsid w:val="001D3965"/>
    <w:rsid w:val="001D3DFC"/>
    <w:rsid w:val="001D3EE2"/>
    <w:rsid w:val="001D41E0"/>
    <w:rsid w:val="001D4382"/>
    <w:rsid w:val="001D4CB2"/>
    <w:rsid w:val="001D60CF"/>
    <w:rsid w:val="001D6163"/>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70"/>
    <w:rsid w:val="001F65BE"/>
    <w:rsid w:val="001F74A9"/>
    <w:rsid w:val="001F7890"/>
    <w:rsid w:val="001F7D76"/>
    <w:rsid w:val="001F7D9A"/>
    <w:rsid w:val="00200FAD"/>
    <w:rsid w:val="002011E3"/>
    <w:rsid w:val="002011F3"/>
    <w:rsid w:val="002015CF"/>
    <w:rsid w:val="00201765"/>
    <w:rsid w:val="00201ABD"/>
    <w:rsid w:val="00201F9F"/>
    <w:rsid w:val="0020200E"/>
    <w:rsid w:val="00202535"/>
    <w:rsid w:val="0020257F"/>
    <w:rsid w:val="00203222"/>
    <w:rsid w:val="00204436"/>
    <w:rsid w:val="00204AA1"/>
    <w:rsid w:val="00204EDD"/>
    <w:rsid w:val="00205357"/>
    <w:rsid w:val="00205455"/>
    <w:rsid w:val="00205FAC"/>
    <w:rsid w:val="00206139"/>
    <w:rsid w:val="00206600"/>
    <w:rsid w:val="00207028"/>
    <w:rsid w:val="0020763C"/>
    <w:rsid w:val="00207E11"/>
    <w:rsid w:val="002104E2"/>
    <w:rsid w:val="0021063D"/>
    <w:rsid w:val="00210714"/>
    <w:rsid w:val="0021120B"/>
    <w:rsid w:val="00211B32"/>
    <w:rsid w:val="0021327B"/>
    <w:rsid w:val="002132F2"/>
    <w:rsid w:val="0021483D"/>
    <w:rsid w:val="00214B09"/>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559"/>
    <w:rsid w:val="00230E13"/>
    <w:rsid w:val="0023118D"/>
    <w:rsid w:val="00232621"/>
    <w:rsid w:val="0023293E"/>
    <w:rsid w:val="00232A7A"/>
    <w:rsid w:val="00232DA5"/>
    <w:rsid w:val="00232F2F"/>
    <w:rsid w:val="00232F87"/>
    <w:rsid w:val="002338B9"/>
    <w:rsid w:val="00233FF9"/>
    <w:rsid w:val="00234061"/>
    <w:rsid w:val="002349A9"/>
    <w:rsid w:val="00234E3C"/>
    <w:rsid w:val="00235310"/>
    <w:rsid w:val="0023573F"/>
    <w:rsid w:val="002361D0"/>
    <w:rsid w:val="00236B9A"/>
    <w:rsid w:val="002372F0"/>
    <w:rsid w:val="00240046"/>
    <w:rsid w:val="00241201"/>
    <w:rsid w:val="002420AF"/>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2443"/>
    <w:rsid w:val="00252521"/>
    <w:rsid w:val="00252CF5"/>
    <w:rsid w:val="002530AE"/>
    <w:rsid w:val="0025386E"/>
    <w:rsid w:val="00254346"/>
    <w:rsid w:val="002547B2"/>
    <w:rsid w:val="0025565C"/>
    <w:rsid w:val="00255FD1"/>
    <w:rsid w:val="002564E8"/>
    <w:rsid w:val="00256CE0"/>
    <w:rsid w:val="0025791F"/>
    <w:rsid w:val="00257C05"/>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08F"/>
    <w:rsid w:val="00272121"/>
    <w:rsid w:val="002729A0"/>
    <w:rsid w:val="00273312"/>
    <w:rsid w:val="00273DDB"/>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C0D"/>
    <w:rsid w:val="00281167"/>
    <w:rsid w:val="002811E3"/>
    <w:rsid w:val="002813B2"/>
    <w:rsid w:val="00282431"/>
    <w:rsid w:val="00282CAE"/>
    <w:rsid w:val="00282E9E"/>
    <w:rsid w:val="00283965"/>
    <w:rsid w:val="00283BBD"/>
    <w:rsid w:val="00283D5E"/>
    <w:rsid w:val="00284245"/>
    <w:rsid w:val="0028431F"/>
    <w:rsid w:val="00285028"/>
    <w:rsid w:val="00285034"/>
    <w:rsid w:val="00285A72"/>
    <w:rsid w:val="00285A94"/>
    <w:rsid w:val="00285E95"/>
    <w:rsid w:val="00287775"/>
    <w:rsid w:val="00287F17"/>
    <w:rsid w:val="002902E3"/>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137"/>
    <w:rsid w:val="002A131C"/>
    <w:rsid w:val="002A1797"/>
    <w:rsid w:val="002A1DA3"/>
    <w:rsid w:val="002A3211"/>
    <w:rsid w:val="002A3CE3"/>
    <w:rsid w:val="002A4174"/>
    <w:rsid w:val="002A429C"/>
    <w:rsid w:val="002A4A05"/>
    <w:rsid w:val="002A51B8"/>
    <w:rsid w:val="002A564E"/>
    <w:rsid w:val="002A5ADD"/>
    <w:rsid w:val="002A5FDF"/>
    <w:rsid w:val="002A613A"/>
    <w:rsid w:val="002A629C"/>
    <w:rsid w:val="002A6FCE"/>
    <w:rsid w:val="002A7172"/>
    <w:rsid w:val="002A7501"/>
    <w:rsid w:val="002B0400"/>
    <w:rsid w:val="002B042B"/>
    <w:rsid w:val="002B0EA1"/>
    <w:rsid w:val="002B1027"/>
    <w:rsid w:val="002B1DAC"/>
    <w:rsid w:val="002B2243"/>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4ED"/>
    <w:rsid w:val="002B7549"/>
    <w:rsid w:val="002B78B9"/>
    <w:rsid w:val="002B7DE3"/>
    <w:rsid w:val="002B7F5D"/>
    <w:rsid w:val="002C08D9"/>
    <w:rsid w:val="002C0E65"/>
    <w:rsid w:val="002C0E9B"/>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7329"/>
    <w:rsid w:val="002C7CC6"/>
    <w:rsid w:val="002C7CEB"/>
    <w:rsid w:val="002C7EC4"/>
    <w:rsid w:val="002D003A"/>
    <w:rsid w:val="002D00F1"/>
    <w:rsid w:val="002D15F2"/>
    <w:rsid w:val="002D1E08"/>
    <w:rsid w:val="002D2B0E"/>
    <w:rsid w:val="002D2BE6"/>
    <w:rsid w:val="002D2F05"/>
    <w:rsid w:val="002D2F64"/>
    <w:rsid w:val="002D34EE"/>
    <w:rsid w:val="002D4953"/>
    <w:rsid w:val="002D5465"/>
    <w:rsid w:val="002D552F"/>
    <w:rsid w:val="002D5A74"/>
    <w:rsid w:val="002D5CCE"/>
    <w:rsid w:val="002D5FC4"/>
    <w:rsid w:val="002D639B"/>
    <w:rsid w:val="002D785E"/>
    <w:rsid w:val="002D789F"/>
    <w:rsid w:val="002D7A39"/>
    <w:rsid w:val="002D7B83"/>
    <w:rsid w:val="002E0462"/>
    <w:rsid w:val="002E0588"/>
    <w:rsid w:val="002E0D37"/>
    <w:rsid w:val="002E0FE2"/>
    <w:rsid w:val="002E1484"/>
    <w:rsid w:val="002E1A7A"/>
    <w:rsid w:val="002E1B5E"/>
    <w:rsid w:val="002E2D8A"/>
    <w:rsid w:val="002E32E7"/>
    <w:rsid w:val="002E37DA"/>
    <w:rsid w:val="002E3D0C"/>
    <w:rsid w:val="002E40AD"/>
    <w:rsid w:val="002E55C9"/>
    <w:rsid w:val="002E5AFA"/>
    <w:rsid w:val="002E5D59"/>
    <w:rsid w:val="002E5E3B"/>
    <w:rsid w:val="002E6B68"/>
    <w:rsid w:val="002E72F0"/>
    <w:rsid w:val="002E7D14"/>
    <w:rsid w:val="002E7F0E"/>
    <w:rsid w:val="002F031D"/>
    <w:rsid w:val="002F054A"/>
    <w:rsid w:val="002F058E"/>
    <w:rsid w:val="002F07A0"/>
    <w:rsid w:val="002F368E"/>
    <w:rsid w:val="002F3AAF"/>
    <w:rsid w:val="002F40FF"/>
    <w:rsid w:val="002F5101"/>
    <w:rsid w:val="002F52C1"/>
    <w:rsid w:val="002F5C83"/>
    <w:rsid w:val="002F63DA"/>
    <w:rsid w:val="002F713F"/>
    <w:rsid w:val="002F799E"/>
    <w:rsid w:val="002F7A64"/>
    <w:rsid w:val="002F7C7C"/>
    <w:rsid w:val="002F7D3E"/>
    <w:rsid w:val="002F7ED4"/>
    <w:rsid w:val="00300919"/>
    <w:rsid w:val="00300C6B"/>
    <w:rsid w:val="00300EA0"/>
    <w:rsid w:val="003012FD"/>
    <w:rsid w:val="003021B1"/>
    <w:rsid w:val="00302BF3"/>
    <w:rsid w:val="00302D8C"/>
    <w:rsid w:val="00303EE7"/>
    <w:rsid w:val="00303F92"/>
    <w:rsid w:val="00304386"/>
    <w:rsid w:val="00304487"/>
    <w:rsid w:val="00304B82"/>
    <w:rsid w:val="00304EE5"/>
    <w:rsid w:val="00305507"/>
    <w:rsid w:val="00305C48"/>
    <w:rsid w:val="00306313"/>
    <w:rsid w:val="00307E10"/>
    <w:rsid w:val="00310825"/>
    <w:rsid w:val="00310AF9"/>
    <w:rsid w:val="00310E80"/>
    <w:rsid w:val="003110C6"/>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5F15"/>
    <w:rsid w:val="0031667E"/>
    <w:rsid w:val="003166E0"/>
    <w:rsid w:val="00316A7B"/>
    <w:rsid w:val="003176D1"/>
    <w:rsid w:val="003207ED"/>
    <w:rsid w:val="00320E35"/>
    <w:rsid w:val="0032116B"/>
    <w:rsid w:val="00321B9A"/>
    <w:rsid w:val="0032250C"/>
    <w:rsid w:val="00322B87"/>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27B39"/>
    <w:rsid w:val="00330546"/>
    <w:rsid w:val="00330554"/>
    <w:rsid w:val="0033070B"/>
    <w:rsid w:val="00330748"/>
    <w:rsid w:val="00330BCD"/>
    <w:rsid w:val="00330C73"/>
    <w:rsid w:val="00331513"/>
    <w:rsid w:val="00331ECA"/>
    <w:rsid w:val="00331F69"/>
    <w:rsid w:val="0033204C"/>
    <w:rsid w:val="0033491A"/>
    <w:rsid w:val="00334F21"/>
    <w:rsid w:val="00335A61"/>
    <w:rsid w:val="003365B8"/>
    <w:rsid w:val="0033687B"/>
    <w:rsid w:val="00336ED4"/>
    <w:rsid w:val="00337088"/>
    <w:rsid w:val="00337638"/>
    <w:rsid w:val="00337FA1"/>
    <w:rsid w:val="003403A1"/>
    <w:rsid w:val="00340ADD"/>
    <w:rsid w:val="00341178"/>
    <w:rsid w:val="00341869"/>
    <w:rsid w:val="00341B42"/>
    <w:rsid w:val="00341DB4"/>
    <w:rsid w:val="003420E1"/>
    <w:rsid w:val="00342221"/>
    <w:rsid w:val="003423FC"/>
    <w:rsid w:val="0034332A"/>
    <w:rsid w:val="003437DC"/>
    <w:rsid w:val="00343846"/>
    <w:rsid w:val="0034444F"/>
    <w:rsid w:val="00344766"/>
    <w:rsid w:val="0034496A"/>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0E7C"/>
    <w:rsid w:val="00351DF7"/>
    <w:rsid w:val="00351FD1"/>
    <w:rsid w:val="0035228B"/>
    <w:rsid w:val="00352677"/>
    <w:rsid w:val="003526EA"/>
    <w:rsid w:val="0035374E"/>
    <w:rsid w:val="0035393E"/>
    <w:rsid w:val="003540E4"/>
    <w:rsid w:val="00354255"/>
    <w:rsid w:val="003554C1"/>
    <w:rsid w:val="00355981"/>
    <w:rsid w:val="00355BFE"/>
    <w:rsid w:val="00356AA0"/>
    <w:rsid w:val="00357344"/>
    <w:rsid w:val="003573D2"/>
    <w:rsid w:val="00357508"/>
    <w:rsid w:val="003579CE"/>
    <w:rsid w:val="00357A38"/>
    <w:rsid w:val="00360189"/>
    <w:rsid w:val="0036188D"/>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6BB2"/>
    <w:rsid w:val="003672DF"/>
    <w:rsid w:val="003704FC"/>
    <w:rsid w:val="0037112D"/>
    <w:rsid w:val="003713C2"/>
    <w:rsid w:val="0037172A"/>
    <w:rsid w:val="003722D3"/>
    <w:rsid w:val="0037269A"/>
    <w:rsid w:val="00372B11"/>
    <w:rsid w:val="00373D4C"/>
    <w:rsid w:val="00374B0E"/>
    <w:rsid w:val="0037526D"/>
    <w:rsid w:val="0037545E"/>
    <w:rsid w:val="00375496"/>
    <w:rsid w:val="00375978"/>
    <w:rsid w:val="00376339"/>
    <w:rsid w:val="00376405"/>
    <w:rsid w:val="00376619"/>
    <w:rsid w:val="0037699E"/>
    <w:rsid w:val="00376C54"/>
    <w:rsid w:val="00377A0E"/>
    <w:rsid w:val="00380E63"/>
    <w:rsid w:val="00381027"/>
    <w:rsid w:val="0038157C"/>
    <w:rsid w:val="00381BAB"/>
    <w:rsid w:val="00381FE7"/>
    <w:rsid w:val="0038209B"/>
    <w:rsid w:val="00383731"/>
    <w:rsid w:val="003837A2"/>
    <w:rsid w:val="003839F9"/>
    <w:rsid w:val="00383D8A"/>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2EB2"/>
    <w:rsid w:val="00393009"/>
    <w:rsid w:val="00393884"/>
    <w:rsid w:val="003938ED"/>
    <w:rsid w:val="00393910"/>
    <w:rsid w:val="0039393F"/>
    <w:rsid w:val="00393B4D"/>
    <w:rsid w:val="00393CC5"/>
    <w:rsid w:val="00393E8F"/>
    <w:rsid w:val="00393F5B"/>
    <w:rsid w:val="003943DC"/>
    <w:rsid w:val="003960C8"/>
    <w:rsid w:val="003961DA"/>
    <w:rsid w:val="00396394"/>
    <w:rsid w:val="00397677"/>
    <w:rsid w:val="003A0095"/>
    <w:rsid w:val="003A0799"/>
    <w:rsid w:val="003A0B24"/>
    <w:rsid w:val="003A0BF2"/>
    <w:rsid w:val="003A0F14"/>
    <w:rsid w:val="003A216B"/>
    <w:rsid w:val="003A21B5"/>
    <w:rsid w:val="003A36BD"/>
    <w:rsid w:val="003A3A32"/>
    <w:rsid w:val="003A4262"/>
    <w:rsid w:val="003A4518"/>
    <w:rsid w:val="003A4970"/>
    <w:rsid w:val="003A51C8"/>
    <w:rsid w:val="003A53BF"/>
    <w:rsid w:val="003A55D8"/>
    <w:rsid w:val="003A5940"/>
    <w:rsid w:val="003A59A6"/>
    <w:rsid w:val="003A5A9F"/>
    <w:rsid w:val="003A6659"/>
    <w:rsid w:val="003A6AFF"/>
    <w:rsid w:val="003A6D5C"/>
    <w:rsid w:val="003A7508"/>
    <w:rsid w:val="003A7D55"/>
    <w:rsid w:val="003A7ED9"/>
    <w:rsid w:val="003B006E"/>
    <w:rsid w:val="003B02EE"/>
    <w:rsid w:val="003B0DD6"/>
    <w:rsid w:val="003B10FB"/>
    <w:rsid w:val="003B1154"/>
    <w:rsid w:val="003B1752"/>
    <w:rsid w:val="003B279D"/>
    <w:rsid w:val="003B2925"/>
    <w:rsid w:val="003B2AAD"/>
    <w:rsid w:val="003B2EB2"/>
    <w:rsid w:val="003B307A"/>
    <w:rsid w:val="003B3181"/>
    <w:rsid w:val="003B3474"/>
    <w:rsid w:val="003B380A"/>
    <w:rsid w:val="003B461A"/>
    <w:rsid w:val="003B48D1"/>
    <w:rsid w:val="003B4BBE"/>
    <w:rsid w:val="003B542D"/>
    <w:rsid w:val="003B54E4"/>
    <w:rsid w:val="003B5841"/>
    <w:rsid w:val="003B595A"/>
    <w:rsid w:val="003B5FBE"/>
    <w:rsid w:val="003B642F"/>
    <w:rsid w:val="003B7208"/>
    <w:rsid w:val="003B7403"/>
    <w:rsid w:val="003B75A5"/>
    <w:rsid w:val="003B789B"/>
    <w:rsid w:val="003C0614"/>
    <w:rsid w:val="003C0A73"/>
    <w:rsid w:val="003C1100"/>
    <w:rsid w:val="003C1570"/>
    <w:rsid w:val="003C19CB"/>
    <w:rsid w:val="003C1CFB"/>
    <w:rsid w:val="003C1DE6"/>
    <w:rsid w:val="003C27A8"/>
    <w:rsid w:val="003C30DA"/>
    <w:rsid w:val="003C4A15"/>
    <w:rsid w:val="003C4FF5"/>
    <w:rsid w:val="003C57BF"/>
    <w:rsid w:val="003C6226"/>
    <w:rsid w:val="003C66C3"/>
    <w:rsid w:val="003C6F61"/>
    <w:rsid w:val="003C744C"/>
    <w:rsid w:val="003D0AE2"/>
    <w:rsid w:val="003D17AF"/>
    <w:rsid w:val="003D2681"/>
    <w:rsid w:val="003D2F55"/>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A40"/>
    <w:rsid w:val="003E4BAA"/>
    <w:rsid w:val="003E606D"/>
    <w:rsid w:val="003E674F"/>
    <w:rsid w:val="003E6C77"/>
    <w:rsid w:val="003E6E17"/>
    <w:rsid w:val="003E70A0"/>
    <w:rsid w:val="003E7594"/>
    <w:rsid w:val="003E7E83"/>
    <w:rsid w:val="003F0A58"/>
    <w:rsid w:val="003F1C2E"/>
    <w:rsid w:val="003F1DBB"/>
    <w:rsid w:val="003F2491"/>
    <w:rsid w:val="003F308A"/>
    <w:rsid w:val="003F32E3"/>
    <w:rsid w:val="003F3BA5"/>
    <w:rsid w:val="003F4582"/>
    <w:rsid w:val="003F52FC"/>
    <w:rsid w:val="003F5526"/>
    <w:rsid w:val="003F5B98"/>
    <w:rsid w:val="003F5BEA"/>
    <w:rsid w:val="003F5D5C"/>
    <w:rsid w:val="003F6192"/>
    <w:rsid w:val="003F716E"/>
    <w:rsid w:val="003F7DBF"/>
    <w:rsid w:val="003F7E2F"/>
    <w:rsid w:val="003F7E50"/>
    <w:rsid w:val="00400374"/>
    <w:rsid w:val="00400915"/>
    <w:rsid w:val="00400E2B"/>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1F"/>
    <w:rsid w:val="00413FC2"/>
    <w:rsid w:val="0041401B"/>
    <w:rsid w:val="00414020"/>
    <w:rsid w:val="0041428D"/>
    <w:rsid w:val="0041493D"/>
    <w:rsid w:val="00415270"/>
    <w:rsid w:val="004154DB"/>
    <w:rsid w:val="00415CF1"/>
    <w:rsid w:val="00415D16"/>
    <w:rsid w:val="00415ED8"/>
    <w:rsid w:val="004161DA"/>
    <w:rsid w:val="00416599"/>
    <w:rsid w:val="004167AE"/>
    <w:rsid w:val="00417339"/>
    <w:rsid w:val="00417379"/>
    <w:rsid w:val="004176BF"/>
    <w:rsid w:val="00417831"/>
    <w:rsid w:val="00417B4F"/>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E32"/>
    <w:rsid w:val="004300F9"/>
    <w:rsid w:val="004303F0"/>
    <w:rsid w:val="00430C63"/>
    <w:rsid w:val="004310BB"/>
    <w:rsid w:val="004325EA"/>
    <w:rsid w:val="004338C7"/>
    <w:rsid w:val="00433E65"/>
    <w:rsid w:val="00433FF2"/>
    <w:rsid w:val="00434C3F"/>
    <w:rsid w:val="00434DDB"/>
    <w:rsid w:val="00434EAD"/>
    <w:rsid w:val="0043540C"/>
    <w:rsid w:val="0043556C"/>
    <w:rsid w:val="00435D81"/>
    <w:rsid w:val="00436A9A"/>
    <w:rsid w:val="00436BDA"/>
    <w:rsid w:val="00437085"/>
    <w:rsid w:val="004406B5"/>
    <w:rsid w:val="00441804"/>
    <w:rsid w:val="00441DAF"/>
    <w:rsid w:val="00442E5E"/>
    <w:rsid w:val="004431D5"/>
    <w:rsid w:val="004434CE"/>
    <w:rsid w:val="004436C5"/>
    <w:rsid w:val="00443911"/>
    <w:rsid w:val="00443DEA"/>
    <w:rsid w:val="00444D6C"/>
    <w:rsid w:val="00444DD3"/>
    <w:rsid w:val="00444E7F"/>
    <w:rsid w:val="00445514"/>
    <w:rsid w:val="00445853"/>
    <w:rsid w:val="00446CC4"/>
    <w:rsid w:val="00447429"/>
    <w:rsid w:val="00447748"/>
    <w:rsid w:val="00447A90"/>
    <w:rsid w:val="00447ED2"/>
    <w:rsid w:val="00450D3E"/>
    <w:rsid w:val="00451C0A"/>
    <w:rsid w:val="00451E46"/>
    <w:rsid w:val="0045354B"/>
    <w:rsid w:val="00453687"/>
    <w:rsid w:val="004536F3"/>
    <w:rsid w:val="00453BC4"/>
    <w:rsid w:val="00454445"/>
    <w:rsid w:val="00454915"/>
    <w:rsid w:val="0045503D"/>
    <w:rsid w:val="00455885"/>
    <w:rsid w:val="004558BD"/>
    <w:rsid w:val="00455AD8"/>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0B6E"/>
    <w:rsid w:val="00471468"/>
    <w:rsid w:val="00471E09"/>
    <w:rsid w:val="0047231D"/>
    <w:rsid w:val="0047264A"/>
    <w:rsid w:val="004728C4"/>
    <w:rsid w:val="00473538"/>
    <w:rsid w:val="0047369A"/>
    <w:rsid w:val="00473B4F"/>
    <w:rsid w:val="00473C7A"/>
    <w:rsid w:val="00474095"/>
    <w:rsid w:val="004740EF"/>
    <w:rsid w:val="00474679"/>
    <w:rsid w:val="004747F2"/>
    <w:rsid w:val="00474833"/>
    <w:rsid w:val="00474C35"/>
    <w:rsid w:val="004750A1"/>
    <w:rsid w:val="004752CD"/>
    <w:rsid w:val="004753D3"/>
    <w:rsid w:val="004756C6"/>
    <w:rsid w:val="00475888"/>
    <w:rsid w:val="004764FE"/>
    <w:rsid w:val="00476784"/>
    <w:rsid w:val="004769A4"/>
    <w:rsid w:val="00476AA4"/>
    <w:rsid w:val="00476D8E"/>
    <w:rsid w:val="00477958"/>
    <w:rsid w:val="00480212"/>
    <w:rsid w:val="004809EF"/>
    <w:rsid w:val="00480D99"/>
    <w:rsid w:val="00481820"/>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59B4"/>
    <w:rsid w:val="004865C4"/>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62FA"/>
    <w:rsid w:val="00497395"/>
    <w:rsid w:val="00497695"/>
    <w:rsid w:val="004976BF"/>
    <w:rsid w:val="004978EF"/>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4C11"/>
    <w:rsid w:val="004B645E"/>
    <w:rsid w:val="004B6671"/>
    <w:rsid w:val="004B670B"/>
    <w:rsid w:val="004B7011"/>
    <w:rsid w:val="004B79BE"/>
    <w:rsid w:val="004B7FD7"/>
    <w:rsid w:val="004C0799"/>
    <w:rsid w:val="004C09C8"/>
    <w:rsid w:val="004C11B9"/>
    <w:rsid w:val="004C139F"/>
    <w:rsid w:val="004C16C7"/>
    <w:rsid w:val="004C171C"/>
    <w:rsid w:val="004C1860"/>
    <w:rsid w:val="004C1A04"/>
    <w:rsid w:val="004C2511"/>
    <w:rsid w:val="004C2853"/>
    <w:rsid w:val="004C2BB4"/>
    <w:rsid w:val="004C3B02"/>
    <w:rsid w:val="004C3C1C"/>
    <w:rsid w:val="004C3CAB"/>
    <w:rsid w:val="004C3E4F"/>
    <w:rsid w:val="004C40C8"/>
    <w:rsid w:val="004C43C9"/>
    <w:rsid w:val="004C4418"/>
    <w:rsid w:val="004C45FA"/>
    <w:rsid w:val="004C4707"/>
    <w:rsid w:val="004C4BB7"/>
    <w:rsid w:val="004C52E8"/>
    <w:rsid w:val="004C55E8"/>
    <w:rsid w:val="004C6471"/>
    <w:rsid w:val="004C64EB"/>
    <w:rsid w:val="004C6779"/>
    <w:rsid w:val="004C6B07"/>
    <w:rsid w:val="004C7106"/>
    <w:rsid w:val="004C7156"/>
    <w:rsid w:val="004C75B3"/>
    <w:rsid w:val="004C7D54"/>
    <w:rsid w:val="004D069A"/>
    <w:rsid w:val="004D0CC4"/>
    <w:rsid w:val="004D0E43"/>
    <w:rsid w:val="004D11A8"/>
    <w:rsid w:val="004D1FAD"/>
    <w:rsid w:val="004D307E"/>
    <w:rsid w:val="004D3254"/>
    <w:rsid w:val="004D571F"/>
    <w:rsid w:val="004D6095"/>
    <w:rsid w:val="004D64C0"/>
    <w:rsid w:val="004D66AD"/>
    <w:rsid w:val="004D684F"/>
    <w:rsid w:val="004D6995"/>
    <w:rsid w:val="004D69DF"/>
    <w:rsid w:val="004D6BBE"/>
    <w:rsid w:val="004E07A1"/>
    <w:rsid w:val="004E0B36"/>
    <w:rsid w:val="004E1729"/>
    <w:rsid w:val="004E1B3C"/>
    <w:rsid w:val="004E1B3F"/>
    <w:rsid w:val="004E1CA8"/>
    <w:rsid w:val="004E1EF4"/>
    <w:rsid w:val="004E32AA"/>
    <w:rsid w:val="004E34A8"/>
    <w:rsid w:val="004E3526"/>
    <w:rsid w:val="004E3959"/>
    <w:rsid w:val="004E3F86"/>
    <w:rsid w:val="004E4252"/>
    <w:rsid w:val="004E4263"/>
    <w:rsid w:val="004E43B6"/>
    <w:rsid w:val="004E46F9"/>
    <w:rsid w:val="004E4AD1"/>
    <w:rsid w:val="004E5659"/>
    <w:rsid w:val="004E655C"/>
    <w:rsid w:val="004E6A11"/>
    <w:rsid w:val="004E6E5F"/>
    <w:rsid w:val="004E760E"/>
    <w:rsid w:val="004E77E1"/>
    <w:rsid w:val="004E7898"/>
    <w:rsid w:val="004E7C8B"/>
    <w:rsid w:val="004F0A1C"/>
    <w:rsid w:val="004F0AB7"/>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5F45"/>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1301"/>
    <w:rsid w:val="0051177C"/>
    <w:rsid w:val="00511AE4"/>
    <w:rsid w:val="0051262E"/>
    <w:rsid w:val="00512A53"/>
    <w:rsid w:val="00513D8C"/>
    <w:rsid w:val="0051421A"/>
    <w:rsid w:val="005142CE"/>
    <w:rsid w:val="0051495F"/>
    <w:rsid w:val="005149AC"/>
    <w:rsid w:val="00514AF8"/>
    <w:rsid w:val="00514C55"/>
    <w:rsid w:val="005159EC"/>
    <w:rsid w:val="00515D31"/>
    <w:rsid w:val="00515E8C"/>
    <w:rsid w:val="005163AF"/>
    <w:rsid w:val="00516890"/>
    <w:rsid w:val="00516A4D"/>
    <w:rsid w:val="00516F68"/>
    <w:rsid w:val="005170E9"/>
    <w:rsid w:val="0051760C"/>
    <w:rsid w:val="00517649"/>
    <w:rsid w:val="00520131"/>
    <w:rsid w:val="00520545"/>
    <w:rsid w:val="005205DF"/>
    <w:rsid w:val="00520C3C"/>
    <w:rsid w:val="005212DF"/>
    <w:rsid w:val="00521628"/>
    <w:rsid w:val="005216ED"/>
    <w:rsid w:val="00521A59"/>
    <w:rsid w:val="00521EFA"/>
    <w:rsid w:val="0052214D"/>
    <w:rsid w:val="005222B0"/>
    <w:rsid w:val="005223B5"/>
    <w:rsid w:val="00524986"/>
    <w:rsid w:val="00524DB9"/>
    <w:rsid w:val="0052514C"/>
    <w:rsid w:val="00525F6D"/>
    <w:rsid w:val="0052655F"/>
    <w:rsid w:val="0052661E"/>
    <w:rsid w:val="00526627"/>
    <w:rsid w:val="00526694"/>
    <w:rsid w:val="00526B00"/>
    <w:rsid w:val="00526DCA"/>
    <w:rsid w:val="00527EF6"/>
    <w:rsid w:val="005302F1"/>
    <w:rsid w:val="005306A3"/>
    <w:rsid w:val="00530E76"/>
    <w:rsid w:val="00531016"/>
    <w:rsid w:val="00531CE5"/>
    <w:rsid w:val="00531F4E"/>
    <w:rsid w:val="00532218"/>
    <w:rsid w:val="00533849"/>
    <w:rsid w:val="00533D56"/>
    <w:rsid w:val="0053468B"/>
    <w:rsid w:val="0053588F"/>
    <w:rsid w:val="00535912"/>
    <w:rsid w:val="00536373"/>
    <w:rsid w:val="005367E7"/>
    <w:rsid w:val="0053721B"/>
    <w:rsid w:val="00537A4A"/>
    <w:rsid w:val="00537D86"/>
    <w:rsid w:val="00540005"/>
    <w:rsid w:val="00540525"/>
    <w:rsid w:val="00540926"/>
    <w:rsid w:val="00540CBD"/>
    <w:rsid w:val="005412A2"/>
    <w:rsid w:val="005427A7"/>
    <w:rsid w:val="00542B22"/>
    <w:rsid w:val="00542CDB"/>
    <w:rsid w:val="00543B6B"/>
    <w:rsid w:val="00543B75"/>
    <w:rsid w:val="00544041"/>
    <w:rsid w:val="00544060"/>
    <w:rsid w:val="0054456E"/>
    <w:rsid w:val="005449D0"/>
    <w:rsid w:val="00544F4D"/>
    <w:rsid w:val="005450E4"/>
    <w:rsid w:val="00545B97"/>
    <w:rsid w:val="00546434"/>
    <w:rsid w:val="00546575"/>
    <w:rsid w:val="0054675F"/>
    <w:rsid w:val="0054712E"/>
    <w:rsid w:val="005475D9"/>
    <w:rsid w:val="00547F03"/>
    <w:rsid w:val="0055043F"/>
    <w:rsid w:val="00550ECE"/>
    <w:rsid w:val="005515F8"/>
    <w:rsid w:val="00552326"/>
    <w:rsid w:val="005526E1"/>
    <w:rsid w:val="00553368"/>
    <w:rsid w:val="005538D4"/>
    <w:rsid w:val="00553B9B"/>
    <w:rsid w:val="00553CB6"/>
    <w:rsid w:val="0055407F"/>
    <w:rsid w:val="005543AF"/>
    <w:rsid w:val="00554BD4"/>
    <w:rsid w:val="0055572B"/>
    <w:rsid w:val="0055582F"/>
    <w:rsid w:val="00555A84"/>
    <w:rsid w:val="00555CE3"/>
    <w:rsid w:val="0055603D"/>
    <w:rsid w:val="00556978"/>
    <w:rsid w:val="00557080"/>
    <w:rsid w:val="005600CD"/>
    <w:rsid w:val="00560E60"/>
    <w:rsid w:val="00561255"/>
    <w:rsid w:val="005614DF"/>
    <w:rsid w:val="005616BB"/>
    <w:rsid w:val="00562117"/>
    <w:rsid w:val="0056298C"/>
    <w:rsid w:val="00562B76"/>
    <w:rsid w:val="00562E42"/>
    <w:rsid w:val="0056402C"/>
    <w:rsid w:val="0056405F"/>
    <w:rsid w:val="005641C9"/>
    <w:rsid w:val="00564672"/>
    <w:rsid w:val="0056494C"/>
    <w:rsid w:val="00564DDB"/>
    <w:rsid w:val="00565338"/>
    <w:rsid w:val="00565921"/>
    <w:rsid w:val="00565C1E"/>
    <w:rsid w:val="005660D0"/>
    <w:rsid w:val="00566121"/>
    <w:rsid w:val="00566380"/>
    <w:rsid w:val="0056658C"/>
    <w:rsid w:val="00567C36"/>
    <w:rsid w:val="00567D41"/>
    <w:rsid w:val="005701EF"/>
    <w:rsid w:val="00570551"/>
    <w:rsid w:val="005705C6"/>
    <w:rsid w:val="00571527"/>
    <w:rsid w:val="00571CCC"/>
    <w:rsid w:val="005724D3"/>
    <w:rsid w:val="00572745"/>
    <w:rsid w:val="005727FC"/>
    <w:rsid w:val="00572C2A"/>
    <w:rsid w:val="00572F6A"/>
    <w:rsid w:val="005737B6"/>
    <w:rsid w:val="00573B2C"/>
    <w:rsid w:val="00573B96"/>
    <w:rsid w:val="005740E5"/>
    <w:rsid w:val="005742BF"/>
    <w:rsid w:val="00574506"/>
    <w:rsid w:val="00574D31"/>
    <w:rsid w:val="00576948"/>
    <w:rsid w:val="0057697F"/>
    <w:rsid w:val="005807A8"/>
    <w:rsid w:val="0058084D"/>
    <w:rsid w:val="00580D15"/>
    <w:rsid w:val="00581587"/>
    <w:rsid w:val="00581A2E"/>
    <w:rsid w:val="00582613"/>
    <w:rsid w:val="0058344E"/>
    <w:rsid w:val="00584C51"/>
    <w:rsid w:val="00584F97"/>
    <w:rsid w:val="005850F1"/>
    <w:rsid w:val="00585165"/>
    <w:rsid w:val="005856B3"/>
    <w:rsid w:val="00585A0E"/>
    <w:rsid w:val="00585AA7"/>
    <w:rsid w:val="00585E6E"/>
    <w:rsid w:val="00587662"/>
    <w:rsid w:val="00587B1E"/>
    <w:rsid w:val="00587E84"/>
    <w:rsid w:val="00590174"/>
    <w:rsid w:val="005913E6"/>
    <w:rsid w:val="00592125"/>
    <w:rsid w:val="005939F9"/>
    <w:rsid w:val="005944ED"/>
    <w:rsid w:val="005956A6"/>
    <w:rsid w:val="0059574D"/>
    <w:rsid w:val="005964D7"/>
    <w:rsid w:val="00596D61"/>
    <w:rsid w:val="00596E0E"/>
    <w:rsid w:val="00596FB6"/>
    <w:rsid w:val="00597018"/>
    <w:rsid w:val="00597C02"/>
    <w:rsid w:val="00597C06"/>
    <w:rsid w:val="005A030B"/>
    <w:rsid w:val="005A0521"/>
    <w:rsid w:val="005A0649"/>
    <w:rsid w:val="005A089D"/>
    <w:rsid w:val="005A0993"/>
    <w:rsid w:val="005A1C6D"/>
    <w:rsid w:val="005A1EA5"/>
    <w:rsid w:val="005A1FA7"/>
    <w:rsid w:val="005A2CE7"/>
    <w:rsid w:val="005A2F92"/>
    <w:rsid w:val="005A40C1"/>
    <w:rsid w:val="005A43E7"/>
    <w:rsid w:val="005A4480"/>
    <w:rsid w:val="005A45B1"/>
    <w:rsid w:val="005A4D9F"/>
    <w:rsid w:val="005A6057"/>
    <w:rsid w:val="005A60E9"/>
    <w:rsid w:val="005A651F"/>
    <w:rsid w:val="005A66BC"/>
    <w:rsid w:val="005A686C"/>
    <w:rsid w:val="005A77E1"/>
    <w:rsid w:val="005A7E33"/>
    <w:rsid w:val="005B005B"/>
    <w:rsid w:val="005B03D3"/>
    <w:rsid w:val="005B10CC"/>
    <w:rsid w:val="005B12BF"/>
    <w:rsid w:val="005B25CA"/>
    <w:rsid w:val="005B265D"/>
    <w:rsid w:val="005B32C9"/>
    <w:rsid w:val="005B3971"/>
    <w:rsid w:val="005B3FD1"/>
    <w:rsid w:val="005B4288"/>
    <w:rsid w:val="005B4E14"/>
    <w:rsid w:val="005B52A0"/>
    <w:rsid w:val="005B538B"/>
    <w:rsid w:val="005B5434"/>
    <w:rsid w:val="005B5555"/>
    <w:rsid w:val="005B643F"/>
    <w:rsid w:val="005B6B8A"/>
    <w:rsid w:val="005B6FFD"/>
    <w:rsid w:val="005B72D5"/>
    <w:rsid w:val="005C0894"/>
    <w:rsid w:val="005C16D1"/>
    <w:rsid w:val="005C196C"/>
    <w:rsid w:val="005C1D8B"/>
    <w:rsid w:val="005C27C8"/>
    <w:rsid w:val="005C2DFB"/>
    <w:rsid w:val="005C32BE"/>
    <w:rsid w:val="005C3756"/>
    <w:rsid w:val="005C3DF3"/>
    <w:rsid w:val="005C45A8"/>
    <w:rsid w:val="005C49D1"/>
    <w:rsid w:val="005C5501"/>
    <w:rsid w:val="005C5AEA"/>
    <w:rsid w:val="005C629E"/>
    <w:rsid w:val="005C6703"/>
    <w:rsid w:val="005C7599"/>
    <w:rsid w:val="005C75AF"/>
    <w:rsid w:val="005C7AFE"/>
    <w:rsid w:val="005D0110"/>
    <w:rsid w:val="005D01B4"/>
    <w:rsid w:val="005D0786"/>
    <w:rsid w:val="005D10B3"/>
    <w:rsid w:val="005D158D"/>
    <w:rsid w:val="005D1DD0"/>
    <w:rsid w:val="005D1F37"/>
    <w:rsid w:val="005D1F9B"/>
    <w:rsid w:val="005D22BC"/>
    <w:rsid w:val="005D27D9"/>
    <w:rsid w:val="005D2AC5"/>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37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02E"/>
    <w:rsid w:val="005F514E"/>
    <w:rsid w:val="005F5B10"/>
    <w:rsid w:val="005F6CAB"/>
    <w:rsid w:val="005F760D"/>
    <w:rsid w:val="0060049C"/>
    <w:rsid w:val="00600ACF"/>
    <w:rsid w:val="0060129A"/>
    <w:rsid w:val="00601664"/>
    <w:rsid w:val="0060244C"/>
    <w:rsid w:val="006024B2"/>
    <w:rsid w:val="00602B07"/>
    <w:rsid w:val="00603988"/>
    <w:rsid w:val="0060429C"/>
    <w:rsid w:val="006052E7"/>
    <w:rsid w:val="006055AB"/>
    <w:rsid w:val="0060623B"/>
    <w:rsid w:val="00606D46"/>
    <w:rsid w:val="0060723A"/>
    <w:rsid w:val="006100FC"/>
    <w:rsid w:val="00610274"/>
    <w:rsid w:val="00610980"/>
    <w:rsid w:val="00610A95"/>
    <w:rsid w:val="006115F0"/>
    <w:rsid w:val="00611ADC"/>
    <w:rsid w:val="00611CEF"/>
    <w:rsid w:val="00611DC1"/>
    <w:rsid w:val="00613401"/>
    <w:rsid w:val="00613C62"/>
    <w:rsid w:val="00613F4F"/>
    <w:rsid w:val="00614AA2"/>
    <w:rsid w:val="00614F26"/>
    <w:rsid w:val="0061516D"/>
    <w:rsid w:val="00615B10"/>
    <w:rsid w:val="006165FB"/>
    <w:rsid w:val="006168EB"/>
    <w:rsid w:val="00616DEB"/>
    <w:rsid w:val="00620CF2"/>
    <w:rsid w:val="00620DE2"/>
    <w:rsid w:val="00621BB2"/>
    <w:rsid w:val="006224BE"/>
    <w:rsid w:val="00624255"/>
    <w:rsid w:val="00624E9E"/>
    <w:rsid w:val="0062573B"/>
    <w:rsid w:val="0062633E"/>
    <w:rsid w:val="006263D3"/>
    <w:rsid w:val="00626825"/>
    <w:rsid w:val="006268EC"/>
    <w:rsid w:val="0062694E"/>
    <w:rsid w:val="0062736A"/>
    <w:rsid w:val="00630030"/>
    <w:rsid w:val="0063016D"/>
    <w:rsid w:val="00630426"/>
    <w:rsid w:val="0063057C"/>
    <w:rsid w:val="00631753"/>
    <w:rsid w:val="006317B4"/>
    <w:rsid w:val="0063187A"/>
    <w:rsid w:val="00632B22"/>
    <w:rsid w:val="0063303B"/>
    <w:rsid w:val="0063355F"/>
    <w:rsid w:val="00633CAC"/>
    <w:rsid w:val="00633F77"/>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5E4"/>
    <w:rsid w:val="006468ED"/>
    <w:rsid w:val="00646C25"/>
    <w:rsid w:val="00647420"/>
    <w:rsid w:val="00647DF7"/>
    <w:rsid w:val="00650569"/>
    <w:rsid w:val="0065060E"/>
    <w:rsid w:val="006512F6"/>
    <w:rsid w:val="00651EDD"/>
    <w:rsid w:val="0065378D"/>
    <w:rsid w:val="006538FC"/>
    <w:rsid w:val="00653B0F"/>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60"/>
    <w:rsid w:val="0066218F"/>
    <w:rsid w:val="00662416"/>
    <w:rsid w:val="006625F9"/>
    <w:rsid w:val="006633E3"/>
    <w:rsid w:val="00663A37"/>
    <w:rsid w:val="00663B72"/>
    <w:rsid w:val="00663DEC"/>
    <w:rsid w:val="0066410D"/>
    <w:rsid w:val="00664BB4"/>
    <w:rsid w:val="00665401"/>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9A5"/>
    <w:rsid w:val="00673EAA"/>
    <w:rsid w:val="0067405E"/>
    <w:rsid w:val="00674108"/>
    <w:rsid w:val="0067453A"/>
    <w:rsid w:val="006748F5"/>
    <w:rsid w:val="00675992"/>
    <w:rsid w:val="00675B61"/>
    <w:rsid w:val="00675D66"/>
    <w:rsid w:val="006761F3"/>
    <w:rsid w:val="00676D1D"/>
    <w:rsid w:val="00676D91"/>
    <w:rsid w:val="006771CD"/>
    <w:rsid w:val="00680659"/>
    <w:rsid w:val="00680D15"/>
    <w:rsid w:val="0068141C"/>
    <w:rsid w:val="00681544"/>
    <w:rsid w:val="006818D9"/>
    <w:rsid w:val="006834AD"/>
    <w:rsid w:val="00683670"/>
    <w:rsid w:val="006838C7"/>
    <w:rsid w:val="00684685"/>
    <w:rsid w:val="00685230"/>
    <w:rsid w:val="0068532F"/>
    <w:rsid w:val="00685706"/>
    <w:rsid w:val="00685C2F"/>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9D3"/>
    <w:rsid w:val="00696A11"/>
    <w:rsid w:val="00696FD6"/>
    <w:rsid w:val="00697B3A"/>
    <w:rsid w:val="006A04A9"/>
    <w:rsid w:val="006A1D05"/>
    <w:rsid w:val="006A281D"/>
    <w:rsid w:val="006A2A82"/>
    <w:rsid w:val="006A3246"/>
    <w:rsid w:val="006A3692"/>
    <w:rsid w:val="006A3A42"/>
    <w:rsid w:val="006A4224"/>
    <w:rsid w:val="006A53BF"/>
    <w:rsid w:val="006A56F0"/>
    <w:rsid w:val="006A585F"/>
    <w:rsid w:val="006A60B3"/>
    <w:rsid w:val="006A6210"/>
    <w:rsid w:val="006A66EC"/>
    <w:rsid w:val="006A67C2"/>
    <w:rsid w:val="006A6ACE"/>
    <w:rsid w:val="006A721D"/>
    <w:rsid w:val="006A777E"/>
    <w:rsid w:val="006A7BEE"/>
    <w:rsid w:val="006A7CE2"/>
    <w:rsid w:val="006A7E3C"/>
    <w:rsid w:val="006B00D2"/>
    <w:rsid w:val="006B0F0F"/>
    <w:rsid w:val="006B11C6"/>
    <w:rsid w:val="006B14BE"/>
    <w:rsid w:val="006B1A55"/>
    <w:rsid w:val="006B279D"/>
    <w:rsid w:val="006B3A5C"/>
    <w:rsid w:val="006B4CA4"/>
    <w:rsid w:val="006B4E00"/>
    <w:rsid w:val="006B5B81"/>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5CD"/>
    <w:rsid w:val="006C48DE"/>
    <w:rsid w:val="006C5074"/>
    <w:rsid w:val="006C52D3"/>
    <w:rsid w:val="006C55C2"/>
    <w:rsid w:val="006C55D7"/>
    <w:rsid w:val="006C698A"/>
    <w:rsid w:val="006C6C41"/>
    <w:rsid w:val="006C746A"/>
    <w:rsid w:val="006C7D5A"/>
    <w:rsid w:val="006C7E69"/>
    <w:rsid w:val="006D0881"/>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8E6"/>
    <w:rsid w:val="006D7DF3"/>
    <w:rsid w:val="006E10E4"/>
    <w:rsid w:val="006E1158"/>
    <w:rsid w:val="006E15A2"/>
    <w:rsid w:val="006E20F9"/>
    <w:rsid w:val="006E21BF"/>
    <w:rsid w:val="006E21FF"/>
    <w:rsid w:val="006E2C7A"/>
    <w:rsid w:val="006E3088"/>
    <w:rsid w:val="006E3F38"/>
    <w:rsid w:val="006E40E7"/>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0B61"/>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70042A"/>
    <w:rsid w:val="00700C90"/>
    <w:rsid w:val="00701F34"/>
    <w:rsid w:val="007031A2"/>
    <w:rsid w:val="00703A94"/>
    <w:rsid w:val="00703D4D"/>
    <w:rsid w:val="00703E25"/>
    <w:rsid w:val="00703E4D"/>
    <w:rsid w:val="00703F3A"/>
    <w:rsid w:val="00704380"/>
    <w:rsid w:val="00704693"/>
    <w:rsid w:val="0070491A"/>
    <w:rsid w:val="00704AB9"/>
    <w:rsid w:val="00705355"/>
    <w:rsid w:val="007054D8"/>
    <w:rsid w:val="00706383"/>
    <w:rsid w:val="007066B5"/>
    <w:rsid w:val="00706D47"/>
    <w:rsid w:val="007070E1"/>
    <w:rsid w:val="00707E9C"/>
    <w:rsid w:val="00711916"/>
    <w:rsid w:val="00711EE2"/>
    <w:rsid w:val="007123B7"/>
    <w:rsid w:val="00712616"/>
    <w:rsid w:val="0071296F"/>
    <w:rsid w:val="00712D71"/>
    <w:rsid w:val="007130DA"/>
    <w:rsid w:val="00713380"/>
    <w:rsid w:val="00713988"/>
    <w:rsid w:val="00713DD5"/>
    <w:rsid w:val="00714161"/>
    <w:rsid w:val="007143A2"/>
    <w:rsid w:val="007147B9"/>
    <w:rsid w:val="00714CA9"/>
    <w:rsid w:val="007154F7"/>
    <w:rsid w:val="007158FD"/>
    <w:rsid w:val="0071601C"/>
    <w:rsid w:val="007167AE"/>
    <w:rsid w:val="00717C6D"/>
    <w:rsid w:val="00717F32"/>
    <w:rsid w:val="00717FD6"/>
    <w:rsid w:val="0072057C"/>
    <w:rsid w:val="00720D8F"/>
    <w:rsid w:val="0072149D"/>
    <w:rsid w:val="007214D9"/>
    <w:rsid w:val="007218F7"/>
    <w:rsid w:val="0072232C"/>
    <w:rsid w:val="007229FC"/>
    <w:rsid w:val="00722CAC"/>
    <w:rsid w:val="00723028"/>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DB"/>
    <w:rsid w:val="007341BC"/>
    <w:rsid w:val="0073427B"/>
    <w:rsid w:val="007344B7"/>
    <w:rsid w:val="00734855"/>
    <w:rsid w:val="0073486B"/>
    <w:rsid w:val="00734FB5"/>
    <w:rsid w:val="00735577"/>
    <w:rsid w:val="00735D6A"/>
    <w:rsid w:val="00735D93"/>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2A11"/>
    <w:rsid w:val="00743802"/>
    <w:rsid w:val="00744A98"/>
    <w:rsid w:val="007465DF"/>
    <w:rsid w:val="00746DD6"/>
    <w:rsid w:val="00746E60"/>
    <w:rsid w:val="00746FA8"/>
    <w:rsid w:val="007479B5"/>
    <w:rsid w:val="00747C4D"/>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59DC"/>
    <w:rsid w:val="0075702C"/>
    <w:rsid w:val="0075725A"/>
    <w:rsid w:val="0075799A"/>
    <w:rsid w:val="00757CF8"/>
    <w:rsid w:val="0076064B"/>
    <w:rsid w:val="00760F14"/>
    <w:rsid w:val="007615C7"/>
    <w:rsid w:val="007616A0"/>
    <w:rsid w:val="007619CE"/>
    <w:rsid w:val="00761C38"/>
    <w:rsid w:val="00761EE8"/>
    <w:rsid w:val="00762151"/>
    <w:rsid w:val="0076215F"/>
    <w:rsid w:val="00762871"/>
    <w:rsid w:val="00762D4B"/>
    <w:rsid w:val="00764010"/>
    <w:rsid w:val="00764153"/>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24DE"/>
    <w:rsid w:val="00772F18"/>
    <w:rsid w:val="00773219"/>
    <w:rsid w:val="0077455A"/>
    <w:rsid w:val="00774AC3"/>
    <w:rsid w:val="00775B5A"/>
    <w:rsid w:val="00776581"/>
    <w:rsid w:val="00777372"/>
    <w:rsid w:val="00777417"/>
    <w:rsid w:val="00777527"/>
    <w:rsid w:val="007775CA"/>
    <w:rsid w:val="00777824"/>
    <w:rsid w:val="007802A6"/>
    <w:rsid w:val="00780E83"/>
    <w:rsid w:val="00781849"/>
    <w:rsid w:val="00781B6F"/>
    <w:rsid w:val="00782294"/>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9FD"/>
    <w:rsid w:val="00790F55"/>
    <w:rsid w:val="00791490"/>
    <w:rsid w:val="00791C7A"/>
    <w:rsid w:val="00791D59"/>
    <w:rsid w:val="007926DC"/>
    <w:rsid w:val="00792808"/>
    <w:rsid w:val="00792D4C"/>
    <w:rsid w:val="007938AE"/>
    <w:rsid w:val="007939F7"/>
    <w:rsid w:val="00793B7C"/>
    <w:rsid w:val="00794312"/>
    <w:rsid w:val="007952A6"/>
    <w:rsid w:val="007955D0"/>
    <w:rsid w:val="0079573E"/>
    <w:rsid w:val="0079583E"/>
    <w:rsid w:val="0079595C"/>
    <w:rsid w:val="00797301"/>
    <w:rsid w:val="00797413"/>
    <w:rsid w:val="007979BE"/>
    <w:rsid w:val="007A061B"/>
    <w:rsid w:val="007A0763"/>
    <w:rsid w:val="007A0DC1"/>
    <w:rsid w:val="007A0F05"/>
    <w:rsid w:val="007A1065"/>
    <w:rsid w:val="007A1154"/>
    <w:rsid w:val="007A1512"/>
    <w:rsid w:val="007A1541"/>
    <w:rsid w:val="007A168B"/>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0B82"/>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478"/>
    <w:rsid w:val="007B7593"/>
    <w:rsid w:val="007B7C73"/>
    <w:rsid w:val="007C009D"/>
    <w:rsid w:val="007C05DC"/>
    <w:rsid w:val="007C0FF7"/>
    <w:rsid w:val="007C106E"/>
    <w:rsid w:val="007C14EE"/>
    <w:rsid w:val="007C17F1"/>
    <w:rsid w:val="007C1E48"/>
    <w:rsid w:val="007C2A09"/>
    <w:rsid w:val="007C2C98"/>
    <w:rsid w:val="007C3040"/>
    <w:rsid w:val="007C31C9"/>
    <w:rsid w:val="007C354C"/>
    <w:rsid w:val="007C35DF"/>
    <w:rsid w:val="007C3BA4"/>
    <w:rsid w:val="007C3BBF"/>
    <w:rsid w:val="007C4790"/>
    <w:rsid w:val="007C4E4F"/>
    <w:rsid w:val="007C5BB3"/>
    <w:rsid w:val="007C6783"/>
    <w:rsid w:val="007C790A"/>
    <w:rsid w:val="007C7AA0"/>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3575"/>
    <w:rsid w:val="007E38F1"/>
    <w:rsid w:val="007E3990"/>
    <w:rsid w:val="007E3C2E"/>
    <w:rsid w:val="007E3F8B"/>
    <w:rsid w:val="007E5F2B"/>
    <w:rsid w:val="007E6300"/>
    <w:rsid w:val="007E6482"/>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403"/>
    <w:rsid w:val="007F3D8B"/>
    <w:rsid w:val="007F3F9F"/>
    <w:rsid w:val="007F44CF"/>
    <w:rsid w:val="007F5589"/>
    <w:rsid w:val="007F56A8"/>
    <w:rsid w:val="007F5BB9"/>
    <w:rsid w:val="007F5C41"/>
    <w:rsid w:val="007F5E4F"/>
    <w:rsid w:val="007F647B"/>
    <w:rsid w:val="007F6889"/>
    <w:rsid w:val="007F6C1A"/>
    <w:rsid w:val="007F753E"/>
    <w:rsid w:val="007F775A"/>
    <w:rsid w:val="007F7871"/>
    <w:rsid w:val="007F7965"/>
    <w:rsid w:val="007F7D6C"/>
    <w:rsid w:val="0080069B"/>
    <w:rsid w:val="00800777"/>
    <w:rsid w:val="00800788"/>
    <w:rsid w:val="008008B9"/>
    <w:rsid w:val="00800C78"/>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E61"/>
    <w:rsid w:val="008121E2"/>
    <w:rsid w:val="00812323"/>
    <w:rsid w:val="008126F0"/>
    <w:rsid w:val="008140CE"/>
    <w:rsid w:val="008147D1"/>
    <w:rsid w:val="008148F3"/>
    <w:rsid w:val="008151D2"/>
    <w:rsid w:val="00815716"/>
    <w:rsid w:val="00815BA7"/>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527A"/>
    <w:rsid w:val="008264C9"/>
    <w:rsid w:val="008275DC"/>
    <w:rsid w:val="0082778F"/>
    <w:rsid w:val="00827AF8"/>
    <w:rsid w:val="00827D60"/>
    <w:rsid w:val="00830042"/>
    <w:rsid w:val="0083028E"/>
    <w:rsid w:val="008302C5"/>
    <w:rsid w:val="00830D47"/>
    <w:rsid w:val="008315AA"/>
    <w:rsid w:val="00831867"/>
    <w:rsid w:val="00831A8D"/>
    <w:rsid w:val="00831D6C"/>
    <w:rsid w:val="00832CDC"/>
    <w:rsid w:val="00832F6C"/>
    <w:rsid w:val="00833B29"/>
    <w:rsid w:val="008341ED"/>
    <w:rsid w:val="008356D0"/>
    <w:rsid w:val="0083573A"/>
    <w:rsid w:val="00835F34"/>
    <w:rsid w:val="008362CE"/>
    <w:rsid w:val="00837013"/>
    <w:rsid w:val="00837584"/>
    <w:rsid w:val="0083796C"/>
    <w:rsid w:val="00837E77"/>
    <w:rsid w:val="00841673"/>
    <w:rsid w:val="0084172B"/>
    <w:rsid w:val="00841963"/>
    <w:rsid w:val="00841C0F"/>
    <w:rsid w:val="00841F3F"/>
    <w:rsid w:val="00842EC4"/>
    <w:rsid w:val="008432F9"/>
    <w:rsid w:val="00843BC7"/>
    <w:rsid w:val="008455EF"/>
    <w:rsid w:val="008456E4"/>
    <w:rsid w:val="00845B52"/>
    <w:rsid w:val="0084615A"/>
    <w:rsid w:val="00846D3E"/>
    <w:rsid w:val="00846DE7"/>
    <w:rsid w:val="00847319"/>
    <w:rsid w:val="008477B9"/>
    <w:rsid w:val="0084786A"/>
    <w:rsid w:val="00847C27"/>
    <w:rsid w:val="008505FB"/>
    <w:rsid w:val="00851283"/>
    <w:rsid w:val="00851748"/>
    <w:rsid w:val="00852339"/>
    <w:rsid w:val="008523FA"/>
    <w:rsid w:val="008525F9"/>
    <w:rsid w:val="008526E3"/>
    <w:rsid w:val="008529E6"/>
    <w:rsid w:val="00852CDD"/>
    <w:rsid w:val="0085368A"/>
    <w:rsid w:val="008542A4"/>
    <w:rsid w:val="0085493E"/>
    <w:rsid w:val="008549DA"/>
    <w:rsid w:val="00855E11"/>
    <w:rsid w:val="008562D6"/>
    <w:rsid w:val="00856FB8"/>
    <w:rsid w:val="0085719C"/>
    <w:rsid w:val="008575E1"/>
    <w:rsid w:val="0085760A"/>
    <w:rsid w:val="008576D9"/>
    <w:rsid w:val="00857DBA"/>
    <w:rsid w:val="00857F5B"/>
    <w:rsid w:val="0086045A"/>
    <w:rsid w:val="00860CE1"/>
    <w:rsid w:val="0086170A"/>
    <w:rsid w:val="00861D35"/>
    <w:rsid w:val="00862113"/>
    <w:rsid w:val="008623CC"/>
    <w:rsid w:val="00863328"/>
    <w:rsid w:val="008633A8"/>
    <w:rsid w:val="008635E0"/>
    <w:rsid w:val="008637D5"/>
    <w:rsid w:val="00863820"/>
    <w:rsid w:val="0086401C"/>
    <w:rsid w:val="00864348"/>
    <w:rsid w:val="0086448F"/>
    <w:rsid w:val="008647F5"/>
    <w:rsid w:val="00864D6E"/>
    <w:rsid w:val="008659A2"/>
    <w:rsid w:val="00866099"/>
    <w:rsid w:val="00866877"/>
    <w:rsid w:val="0086690B"/>
    <w:rsid w:val="00866973"/>
    <w:rsid w:val="008677E2"/>
    <w:rsid w:val="00867A0C"/>
    <w:rsid w:val="008708AA"/>
    <w:rsid w:val="008710F8"/>
    <w:rsid w:val="008716D7"/>
    <w:rsid w:val="00871A91"/>
    <w:rsid w:val="00871B94"/>
    <w:rsid w:val="00871DF8"/>
    <w:rsid w:val="00872B4A"/>
    <w:rsid w:val="00872F21"/>
    <w:rsid w:val="00873012"/>
    <w:rsid w:val="008732A2"/>
    <w:rsid w:val="0087384A"/>
    <w:rsid w:val="00873E84"/>
    <w:rsid w:val="00873FEC"/>
    <w:rsid w:val="0087417C"/>
    <w:rsid w:val="00874274"/>
    <w:rsid w:val="0087513F"/>
    <w:rsid w:val="008755C2"/>
    <w:rsid w:val="00875A6F"/>
    <w:rsid w:val="00875B7E"/>
    <w:rsid w:val="0087685C"/>
    <w:rsid w:val="00876EE8"/>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AC"/>
    <w:rsid w:val="00883EFF"/>
    <w:rsid w:val="00884919"/>
    <w:rsid w:val="008853EC"/>
    <w:rsid w:val="00885F19"/>
    <w:rsid w:val="00886866"/>
    <w:rsid w:val="00886880"/>
    <w:rsid w:val="00886B67"/>
    <w:rsid w:val="00887A2E"/>
    <w:rsid w:val="00890A94"/>
    <w:rsid w:val="00890AFA"/>
    <w:rsid w:val="0089115A"/>
    <w:rsid w:val="008915A1"/>
    <w:rsid w:val="00891CFC"/>
    <w:rsid w:val="00891E79"/>
    <w:rsid w:val="008921AE"/>
    <w:rsid w:val="00892323"/>
    <w:rsid w:val="008927D0"/>
    <w:rsid w:val="00895187"/>
    <w:rsid w:val="008952BC"/>
    <w:rsid w:val="00895BD3"/>
    <w:rsid w:val="00896CA2"/>
    <w:rsid w:val="00896EDC"/>
    <w:rsid w:val="00897AB4"/>
    <w:rsid w:val="008A02C9"/>
    <w:rsid w:val="008A02E3"/>
    <w:rsid w:val="008A06D7"/>
    <w:rsid w:val="008A0A35"/>
    <w:rsid w:val="008A0C9F"/>
    <w:rsid w:val="008A10C8"/>
    <w:rsid w:val="008A14F6"/>
    <w:rsid w:val="008A1645"/>
    <w:rsid w:val="008A21DD"/>
    <w:rsid w:val="008A2F8E"/>
    <w:rsid w:val="008A304E"/>
    <w:rsid w:val="008A382E"/>
    <w:rsid w:val="008A3E6F"/>
    <w:rsid w:val="008A3E76"/>
    <w:rsid w:val="008A497B"/>
    <w:rsid w:val="008A56C3"/>
    <w:rsid w:val="008A637C"/>
    <w:rsid w:val="008A6712"/>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340F"/>
    <w:rsid w:val="008B36CB"/>
    <w:rsid w:val="008B389B"/>
    <w:rsid w:val="008B3BD5"/>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92E"/>
    <w:rsid w:val="008C1B22"/>
    <w:rsid w:val="008C1B2F"/>
    <w:rsid w:val="008C2BC9"/>
    <w:rsid w:val="008C3154"/>
    <w:rsid w:val="008C3DC2"/>
    <w:rsid w:val="008C4229"/>
    <w:rsid w:val="008C442E"/>
    <w:rsid w:val="008C4604"/>
    <w:rsid w:val="008C4943"/>
    <w:rsid w:val="008C5658"/>
    <w:rsid w:val="008C5DCA"/>
    <w:rsid w:val="008C6195"/>
    <w:rsid w:val="008C6338"/>
    <w:rsid w:val="008C6360"/>
    <w:rsid w:val="008C64B9"/>
    <w:rsid w:val="008C7865"/>
    <w:rsid w:val="008D0ADE"/>
    <w:rsid w:val="008D0B21"/>
    <w:rsid w:val="008D0EE2"/>
    <w:rsid w:val="008D1138"/>
    <w:rsid w:val="008D17CF"/>
    <w:rsid w:val="008D1C97"/>
    <w:rsid w:val="008D27D2"/>
    <w:rsid w:val="008D29AF"/>
    <w:rsid w:val="008D2D8F"/>
    <w:rsid w:val="008D32F5"/>
    <w:rsid w:val="008D3321"/>
    <w:rsid w:val="008D344B"/>
    <w:rsid w:val="008D346A"/>
    <w:rsid w:val="008D370B"/>
    <w:rsid w:val="008D41FC"/>
    <w:rsid w:val="008D448E"/>
    <w:rsid w:val="008D47C5"/>
    <w:rsid w:val="008D4859"/>
    <w:rsid w:val="008D4DD5"/>
    <w:rsid w:val="008D4ED9"/>
    <w:rsid w:val="008D5835"/>
    <w:rsid w:val="008D6229"/>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1C6"/>
    <w:rsid w:val="008F2554"/>
    <w:rsid w:val="008F25B1"/>
    <w:rsid w:val="008F287C"/>
    <w:rsid w:val="008F2C23"/>
    <w:rsid w:val="008F2D02"/>
    <w:rsid w:val="008F3B9B"/>
    <w:rsid w:val="008F3C6D"/>
    <w:rsid w:val="008F47DC"/>
    <w:rsid w:val="008F50E6"/>
    <w:rsid w:val="008F52B5"/>
    <w:rsid w:val="008F635E"/>
    <w:rsid w:val="008F69A1"/>
    <w:rsid w:val="008F729F"/>
    <w:rsid w:val="008F738E"/>
    <w:rsid w:val="008F7ACB"/>
    <w:rsid w:val="008F7F4D"/>
    <w:rsid w:val="009002CE"/>
    <w:rsid w:val="00900ABF"/>
    <w:rsid w:val="0090115A"/>
    <w:rsid w:val="0090120A"/>
    <w:rsid w:val="009025FB"/>
    <w:rsid w:val="009029DB"/>
    <w:rsid w:val="0090348A"/>
    <w:rsid w:val="009038A8"/>
    <w:rsid w:val="00903D1B"/>
    <w:rsid w:val="00903E75"/>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C11"/>
    <w:rsid w:val="00914DFE"/>
    <w:rsid w:val="009150A8"/>
    <w:rsid w:val="0091549C"/>
    <w:rsid w:val="00915E31"/>
    <w:rsid w:val="0091614B"/>
    <w:rsid w:val="00916340"/>
    <w:rsid w:val="00916A28"/>
    <w:rsid w:val="00916CEC"/>
    <w:rsid w:val="00916E6E"/>
    <w:rsid w:val="0091735D"/>
    <w:rsid w:val="009202A0"/>
    <w:rsid w:val="009202C9"/>
    <w:rsid w:val="00920835"/>
    <w:rsid w:val="00921287"/>
    <w:rsid w:val="0092131F"/>
    <w:rsid w:val="00921595"/>
    <w:rsid w:val="00922140"/>
    <w:rsid w:val="009235B5"/>
    <w:rsid w:val="009249F3"/>
    <w:rsid w:val="009259CB"/>
    <w:rsid w:val="00925D59"/>
    <w:rsid w:val="00926716"/>
    <w:rsid w:val="009308DA"/>
    <w:rsid w:val="00930D52"/>
    <w:rsid w:val="00932039"/>
    <w:rsid w:val="00932101"/>
    <w:rsid w:val="00932A82"/>
    <w:rsid w:val="0093319A"/>
    <w:rsid w:val="00933540"/>
    <w:rsid w:val="0093396C"/>
    <w:rsid w:val="00933E6E"/>
    <w:rsid w:val="0093425F"/>
    <w:rsid w:val="00934877"/>
    <w:rsid w:val="009348BC"/>
    <w:rsid w:val="009348F4"/>
    <w:rsid w:val="00934BC5"/>
    <w:rsid w:val="00934FE2"/>
    <w:rsid w:val="009353B8"/>
    <w:rsid w:val="00935439"/>
    <w:rsid w:val="009357CD"/>
    <w:rsid w:val="009357D5"/>
    <w:rsid w:val="00935CD9"/>
    <w:rsid w:val="0093698A"/>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B3B"/>
    <w:rsid w:val="00945CE6"/>
    <w:rsid w:val="009461AB"/>
    <w:rsid w:val="009464A3"/>
    <w:rsid w:val="00946522"/>
    <w:rsid w:val="00946796"/>
    <w:rsid w:val="009468A1"/>
    <w:rsid w:val="00947285"/>
    <w:rsid w:val="0094742A"/>
    <w:rsid w:val="009474B9"/>
    <w:rsid w:val="00950042"/>
    <w:rsid w:val="00950969"/>
    <w:rsid w:val="009511AA"/>
    <w:rsid w:val="0095183B"/>
    <w:rsid w:val="00951E25"/>
    <w:rsid w:val="00951EE2"/>
    <w:rsid w:val="0095204C"/>
    <w:rsid w:val="009520FE"/>
    <w:rsid w:val="00953424"/>
    <w:rsid w:val="00953B51"/>
    <w:rsid w:val="00953B7B"/>
    <w:rsid w:val="00954528"/>
    <w:rsid w:val="00954997"/>
    <w:rsid w:val="00955122"/>
    <w:rsid w:val="009554A0"/>
    <w:rsid w:val="009558AA"/>
    <w:rsid w:val="00955E61"/>
    <w:rsid w:val="00955F18"/>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624D"/>
    <w:rsid w:val="00966A2E"/>
    <w:rsid w:val="009674D4"/>
    <w:rsid w:val="009676E3"/>
    <w:rsid w:val="00967E6A"/>
    <w:rsid w:val="00967F6F"/>
    <w:rsid w:val="00970143"/>
    <w:rsid w:val="009707D7"/>
    <w:rsid w:val="00970B7F"/>
    <w:rsid w:val="00970C38"/>
    <w:rsid w:val="0097158B"/>
    <w:rsid w:val="00971614"/>
    <w:rsid w:val="00971A6D"/>
    <w:rsid w:val="00972340"/>
    <w:rsid w:val="009723DE"/>
    <w:rsid w:val="009725D2"/>
    <w:rsid w:val="0097294C"/>
    <w:rsid w:val="00973B9F"/>
    <w:rsid w:val="00974394"/>
    <w:rsid w:val="00974A7A"/>
    <w:rsid w:val="00975014"/>
    <w:rsid w:val="009752FA"/>
    <w:rsid w:val="009754C3"/>
    <w:rsid w:val="009755CD"/>
    <w:rsid w:val="009758B1"/>
    <w:rsid w:val="00977693"/>
    <w:rsid w:val="00977A7D"/>
    <w:rsid w:val="00977AC6"/>
    <w:rsid w:val="00977BB1"/>
    <w:rsid w:val="00980C24"/>
    <w:rsid w:val="009818E4"/>
    <w:rsid w:val="00982494"/>
    <w:rsid w:val="00983B44"/>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0B72"/>
    <w:rsid w:val="00990BD2"/>
    <w:rsid w:val="00991001"/>
    <w:rsid w:val="00991069"/>
    <w:rsid w:val="0099186B"/>
    <w:rsid w:val="00992771"/>
    <w:rsid w:val="0099397C"/>
    <w:rsid w:val="00994A07"/>
    <w:rsid w:val="00994A4C"/>
    <w:rsid w:val="009950AD"/>
    <w:rsid w:val="009956D9"/>
    <w:rsid w:val="00996257"/>
    <w:rsid w:val="00996BCA"/>
    <w:rsid w:val="0099748E"/>
    <w:rsid w:val="0099766A"/>
    <w:rsid w:val="009A02A8"/>
    <w:rsid w:val="009A0B02"/>
    <w:rsid w:val="009A0E79"/>
    <w:rsid w:val="009A15CF"/>
    <w:rsid w:val="009A1740"/>
    <w:rsid w:val="009A216A"/>
    <w:rsid w:val="009A23B0"/>
    <w:rsid w:val="009A242D"/>
    <w:rsid w:val="009A3443"/>
    <w:rsid w:val="009A35C9"/>
    <w:rsid w:val="009A3604"/>
    <w:rsid w:val="009A3980"/>
    <w:rsid w:val="009A41B1"/>
    <w:rsid w:val="009A473C"/>
    <w:rsid w:val="009A4754"/>
    <w:rsid w:val="009A4AAD"/>
    <w:rsid w:val="009A4D87"/>
    <w:rsid w:val="009A52E0"/>
    <w:rsid w:val="009A640D"/>
    <w:rsid w:val="009A6BA8"/>
    <w:rsid w:val="009A70F6"/>
    <w:rsid w:val="009A7364"/>
    <w:rsid w:val="009A7F00"/>
    <w:rsid w:val="009B0E3B"/>
    <w:rsid w:val="009B139E"/>
    <w:rsid w:val="009B1548"/>
    <w:rsid w:val="009B1B4B"/>
    <w:rsid w:val="009B1BDC"/>
    <w:rsid w:val="009B28F6"/>
    <w:rsid w:val="009B321A"/>
    <w:rsid w:val="009B383B"/>
    <w:rsid w:val="009B3A1D"/>
    <w:rsid w:val="009B3A56"/>
    <w:rsid w:val="009B3CB2"/>
    <w:rsid w:val="009B41F0"/>
    <w:rsid w:val="009B44F0"/>
    <w:rsid w:val="009B4620"/>
    <w:rsid w:val="009B55BC"/>
    <w:rsid w:val="009B56A2"/>
    <w:rsid w:val="009B58D1"/>
    <w:rsid w:val="009B59F0"/>
    <w:rsid w:val="009B678B"/>
    <w:rsid w:val="009B6913"/>
    <w:rsid w:val="009B69E9"/>
    <w:rsid w:val="009B74A6"/>
    <w:rsid w:val="009B7525"/>
    <w:rsid w:val="009B7C18"/>
    <w:rsid w:val="009B7FFD"/>
    <w:rsid w:val="009C0279"/>
    <w:rsid w:val="009C0C1F"/>
    <w:rsid w:val="009C147F"/>
    <w:rsid w:val="009C21B4"/>
    <w:rsid w:val="009C3225"/>
    <w:rsid w:val="009C332E"/>
    <w:rsid w:val="009C3CB8"/>
    <w:rsid w:val="009C3E2A"/>
    <w:rsid w:val="009C4284"/>
    <w:rsid w:val="009C42DE"/>
    <w:rsid w:val="009C4CE7"/>
    <w:rsid w:val="009C5DC4"/>
    <w:rsid w:val="009C61A3"/>
    <w:rsid w:val="009C6658"/>
    <w:rsid w:val="009C66AA"/>
    <w:rsid w:val="009C6A9B"/>
    <w:rsid w:val="009C6B84"/>
    <w:rsid w:val="009C6EE8"/>
    <w:rsid w:val="009C7BDB"/>
    <w:rsid w:val="009C7DBE"/>
    <w:rsid w:val="009D0112"/>
    <w:rsid w:val="009D05D6"/>
    <w:rsid w:val="009D0BC2"/>
    <w:rsid w:val="009D0CC2"/>
    <w:rsid w:val="009D0D5C"/>
    <w:rsid w:val="009D1368"/>
    <w:rsid w:val="009D1A7A"/>
    <w:rsid w:val="009D2CDA"/>
    <w:rsid w:val="009D4A2A"/>
    <w:rsid w:val="009D553D"/>
    <w:rsid w:val="009D5A24"/>
    <w:rsid w:val="009D5B2E"/>
    <w:rsid w:val="009D5CDE"/>
    <w:rsid w:val="009D636F"/>
    <w:rsid w:val="009D6373"/>
    <w:rsid w:val="009D6D1D"/>
    <w:rsid w:val="009D7457"/>
    <w:rsid w:val="009D758F"/>
    <w:rsid w:val="009D7930"/>
    <w:rsid w:val="009D7AC7"/>
    <w:rsid w:val="009D7BF2"/>
    <w:rsid w:val="009D7D83"/>
    <w:rsid w:val="009E00E7"/>
    <w:rsid w:val="009E068F"/>
    <w:rsid w:val="009E0BE8"/>
    <w:rsid w:val="009E0D32"/>
    <w:rsid w:val="009E172F"/>
    <w:rsid w:val="009E19CB"/>
    <w:rsid w:val="009E1C0E"/>
    <w:rsid w:val="009E1D3C"/>
    <w:rsid w:val="009E2429"/>
    <w:rsid w:val="009E3D09"/>
    <w:rsid w:val="009E3D7A"/>
    <w:rsid w:val="009E3DAE"/>
    <w:rsid w:val="009E426E"/>
    <w:rsid w:val="009E4339"/>
    <w:rsid w:val="009E439C"/>
    <w:rsid w:val="009E46F2"/>
    <w:rsid w:val="009E54B8"/>
    <w:rsid w:val="009E620D"/>
    <w:rsid w:val="009E64ED"/>
    <w:rsid w:val="009E7060"/>
    <w:rsid w:val="009E7192"/>
    <w:rsid w:val="009E7F49"/>
    <w:rsid w:val="009F0B98"/>
    <w:rsid w:val="009F14F7"/>
    <w:rsid w:val="009F15B7"/>
    <w:rsid w:val="009F1641"/>
    <w:rsid w:val="009F1C46"/>
    <w:rsid w:val="009F1E25"/>
    <w:rsid w:val="009F2079"/>
    <w:rsid w:val="009F2346"/>
    <w:rsid w:val="009F2592"/>
    <w:rsid w:val="009F2AB7"/>
    <w:rsid w:val="009F3C40"/>
    <w:rsid w:val="009F47F2"/>
    <w:rsid w:val="009F4BE1"/>
    <w:rsid w:val="009F4FF4"/>
    <w:rsid w:val="009F5541"/>
    <w:rsid w:val="009F5C19"/>
    <w:rsid w:val="009F6493"/>
    <w:rsid w:val="009F69B5"/>
    <w:rsid w:val="009F6EA2"/>
    <w:rsid w:val="009F73AA"/>
    <w:rsid w:val="009F75B3"/>
    <w:rsid w:val="009F79AE"/>
    <w:rsid w:val="009F7F22"/>
    <w:rsid w:val="00A00483"/>
    <w:rsid w:val="00A004D3"/>
    <w:rsid w:val="00A00BD1"/>
    <w:rsid w:val="00A00E4C"/>
    <w:rsid w:val="00A00FFB"/>
    <w:rsid w:val="00A01D90"/>
    <w:rsid w:val="00A027DE"/>
    <w:rsid w:val="00A031FC"/>
    <w:rsid w:val="00A033D4"/>
    <w:rsid w:val="00A03680"/>
    <w:rsid w:val="00A04222"/>
    <w:rsid w:val="00A046BB"/>
    <w:rsid w:val="00A04C7E"/>
    <w:rsid w:val="00A0535D"/>
    <w:rsid w:val="00A053C2"/>
    <w:rsid w:val="00A0565F"/>
    <w:rsid w:val="00A0616C"/>
    <w:rsid w:val="00A06896"/>
    <w:rsid w:val="00A07776"/>
    <w:rsid w:val="00A07CA6"/>
    <w:rsid w:val="00A07E4D"/>
    <w:rsid w:val="00A10FD5"/>
    <w:rsid w:val="00A110A7"/>
    <w:rsid w:val="00A123B8"/>
    <w:rsid w:val="00A12981"/>
    <w:rsid w:val="00A12D9D"/>
    <w:rsid w:val="00A134B2"/>
    <w:rsid w:val="00A136AA"/>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C5C"/>
    <w:rsid w:val="00A17EA1"/>
    <w:rsid w:val="00A17EDF"/>
    <w:rsid w:val="00A215DD"/>
    <w:rsid w:val="00A21746"/>
    <w:rsid w:val="00A24265"/>
    <w:rsid w:val="00A24B55"/>
    <w:rsid w:val="00A24D3F"/>
    <w:rsid w:val="00A24F34"/>
    <w:rsid w:val="00A24F60"/>
    <w:rsid w:val="00A254EA"/>
    <w:rsid w:val="00A25723"/>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6E96"/>
    <w:rsid w:val="00A370D9"/>
    <w:rsid w:val="00A40A7B"/>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054"/>
    <w:rsid w:val="00A4524B"/>
    <w:rsid w:val="00A45454"/>
    <w:rsid w:val="00A4637B"/>
    <w:rsid w:val="00A46BB6"/>
    <w:rsid w:val="00A46BB9"/>
    <w:rsid w:val="00A476B4"/>
    <w:rsid w:val="00A476D0"/>
    <w:rsid w:val="00A50AA0"/>
    <w:rsid w:val="00A50B49"/>
    <w:rsid w:val="00A50C5A"/>
    <w:rsid w:val="00A50D2F"/>
    <w:rsid w:val="00A50D4D"/>
    <w:rsid w:val="00A50EE4"/>
    <w:rsid w:val="00A5182C"/>
    <w:rsid w:val="00A51BC0"/>
    <w:rsid w:val="00A51D25"/>
    <w:rsid w:val="00A521D4"/>
    <w:rsid w:val="00A52327"/>
    <w:rsid w:val="00A525D3"/>
    <w:rsid w:val="00A52E29"/>
    <w:rsid w:val="00A53511"/>
    <w:rsid w:val="00A53B80"/>
    <w:rsid w:val="00A541FE"/>
    <w:rsid w:val="00A54A95"/>
    <w:rsid w:val="00A54F19"/>
    <w:rsid w:val="00A55395"/>
    <w:rsid w:val="00A55724"/>
    <w:rsid w:val="00A55ABE"/>
    <w:rsid w:val="00A55F8B"/>
    <w:rsid w:val="00A5671C"/>
    <w:rsid w:val="00A60841"/>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7032E"/>
    <w:rsid w:val="00A71944"/>
    <w:rsid w:val="00A71E89"/>
    <w:rsid w:val="00A72970"/>
    <w:rsid w:val="00A72B9F"/>
    <w:rsid w:val="00A73CF9"/>
    <w:rsid w:val="00A73EF9"/>
    <w:rsid w:val="00A74912"/>
    <w:rsid w:val="00A74A2B"/>
    <w:rsid w:val="00A74E62"/>
    <w:rsid w:val="00A75123"/>
    <w:rsid w:val="00A75324"/>
    <w:rsid w:val="00A75512"/>
    <w:rsid w:val="00A756C6"/>
    <w:rsid w:val="00A75EC9"/>
    <w:rsid w:val="00A76999"/>
    <w:rsid w:val="00A77200"/>
    <w:rsid w:val="00A80093"/>
    <w:rsid w:val="00A8061E"/>
    <w:rsid w:val="00A80AA5"/>
    <w:rsid w:val="00A80BB6"/>
    <w:rsid w:val="00A80C68"/>
    <w:rsid w:val="00A8147A"/>
    <w:rsid w:val="00A816D7"/>
    <w:rsid w:val="00A821AF"/>
    <w:rsid w:val="00A830A7"/>
    <w:rsid w:val="00A838CD"/>
    <w:rsid w:val="00A84408"/>
    <w:rsid w:val="00A844B8"/>
    <w:rsid w:val="00A849C8"/>
    <w:rsid w:val="00A852CD"/>
    <w:rsid w:val="00A855BE"/>
    <w:rsid w:val="00A86406"/>
    <w:rsid w:val="00A87937"/>
    <w:rsid w:val="00A87D62"/>
    <w:rsid w:val="00A9014B"/>
    <w:rsid w:val="00A90C05"/>
    <w:rsid w:val="00A914F3"/>
    <w:rsid w:val="00A915AB"/>
    <w:rsid w:val="00A91E92"/>
    <w:rsid w:val="00A9222E"/>
    <w:rsid w:val="00A92C7A"/>
    <w:rsid w:val="00A92DD2"/>
    <w:rsid w:val="00A92EA3"/>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7CF"/>
    <w:rsid w:val="00A978AF"/>
    <w:rsid w:val="00AA0556"/>
    <w:rsid w:val="00AA0B4E"/>
    <w:rsid w:val="00AA1916"/>
    <w:rsid w:val="00AA1BBB"/>
    <w:rsid w:val="00AA1E74"/>
    <w:rsid w:val="00AA24D2"/>
    <w:rsid w:val="00AA423E"/>
    <w:rsid w:val="00AA6088"/>
    <w:rsid w:val="00AA66F5"/>
    <w:rsid w:val="00AA6C98"/>
    <w:rsid w:val="00AA6D2C"/>
    <w:rsid w:val="00AA6DC4"/>
    <w:rsid w:val="00AA6E4E"/>
    <w:rsid w:val="00AA7316"/>
    <w:rsid w:val="00AA78CE"/>
    <w:rsid w:val="00AA7F42"/>
    <w:rsid w:val="00AB0C12"/>
    <w:rsid w:val="00AB0FA7"/>
    <w:rsid w:val="00AB119E"/>
    <w:rsid w:val="00AB128A"/>
    <w:rsid w:val="00AB2605"/>
    <w:rsid w:val="00AB26D5"/>
    <w:rsid w:val="00AB2FF9"/>
    <w:rsid w:val="00AB3885"/>
    <w:rsid w:val="00AB39A6"/>
    <w:rsid w:val="00AB44B1"/>
    <w:rsid w:val="00AB45DB"/>
    <w:rsid w:val="00AB49EA"/>
    <w:rsid w:val="00AB4F00"/>
    <w:rsid w:val="00AB5C26"/>
    <w:rsid w:val="00AB5F3B"/>
    <w:rsid w:val="00AB7562"/>
    <w:rsid w:val="00AC004D"/>
    <w:rsid w:val="00AC09F1"/>
    <w:rsid w:val="00AC0C50"/>
    <w:rsid w:val="00AC119D"/>
    <w:rsid w:val="00AC265B"/>
    <w:rsid w:val="00AC2BD0"/>
    <w:rsid w:val="00AC2E4E"/>
    <w:rsid w:val="00AC2F14"/>
    <w:rsid w:val="00AC3551"/>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882"/>
    <w:rsid w:val="00AD2B85"/>
    <w:rsid w:val="00AD3CC4"/>
    <w:rsid w:val="00AD4839"/>
    <w:rsid w:val="00AD4C7C"/>
    <w:rsid w:val="00AD714E"/>
    <w:rsid w:val="00AD76EF"/>
    <w:rsid w:val="00AE07AD"/>
    <w:rsid w:val="00AE146A"/>
    <w:rsid w:val="00AE19D1"/>
    <w:rsid w:val="00AE2666"/>
    <w:rsid w:val="00AE29DB"/>
    <w:rsid w:val="00AE2C80"/>
    <w:rsid w:val="00AE2E9B"/>
    <w:rsid w:val="00AE31C2"/>
    <w:rsid w:val="00AE3719"/>
    <w:rsid w:val="00AE3BE0"/>
    <w:rsid w:val="00AE44CF"/>
    <w:rsid w:val="00AE50C7"/>
    <w:rsid w:val="00AE539B"/>
    <w:rsid w:val="00AE5D09"/>
    <w:rsid w:val="00AE6037"/>
    <w:rsid w:val="00AE6625"/>
    <w:rsid w:val="00AE6B11"/>
    <w:rsid w:val="00AE709F"/>
    <w:rsid w:val="00AE78CD"/>
    <w:rsid w:val="00AE7EBC"/>
    <w:rsid w:val="00AF115C"/>
    <w:rsid w:val="00AF167D"/>
    <w:rsid w:val="00AF17F0"/>
    <w:rsid w:val="00AF434D"/>
    <w:rsid w:val="00AF4EE4"/>
    <w:rsid w:val="00AF5B98"/>
    <w:rsid w:val="00AF6B94"/>
    <w:rsid w:val="00B0026B"/>
    <w:rsid w:val="00B0036F"/>
    <w:rsid w:val="00B00A28"/>
    <w:rsid w:val="00B00C8E"/>
    <w:rsid w:val="00B02674"/>
    <w:rsid w:val="00B02AA5"/>
    <w:rsid w:val="00B03B25"/>
    <w:rsid w:val="00B045EC"/>
    <w:rsid w:val="00B04DA9"/>
    <w:rsid w:val="00B04F50"/>
    <w:rsid w:val="00B05943"/>
    <w:rsid w:val="00B05AE4"/>
    <w:rsid w:val="00B05CA6"/>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969"/>
    <w:rsid w:val="00B17C90"/>
    <w:rsid w:val="00B209BF"/>
    <w:rsid w:val="00B21B6A"/>
    <w:rsid w:val="00B21CD1"/>
    <w:rsid w:val="00B223F5"/>
    <w:rsid w:val="00B2248D"/>
    <w:rsid w:val="00B23256"/>
    <w:rsid w:val="00B23A5E"/>
    <w:rsid w:val="00B244AA"/>
    <w:rsid w:val="00B24CF5"/>
    <w:rsid w:val="00B24FB4"/>
    <w:rsid w:val="00B2517E"/>
    <w:rsid w:val="00B25441"/>
    <w:rsid w:val="00B26507"/>
    <w:rsid w:val="00B265AB"/>
    <w:rsid w:val="00B269CE"/>
    <w:rsid w:val="00B3055A"/>
    <w:rsid w:val="00B31920"/>
    <w:rsid w:val="00B31CD8"/>
    <w:rsid w:val="00B31EC1"/>
    <w:rsid w:val="00B32535"/>
    <w:rsid w:val="00B3277B"/>
    <w:rsid w:val="00B32A9E"/>
    <w:rsid w:val="00B32B21"/>
    <w:rsid w:val="00B3370C"/>
    <w:rsid w:val="00B33D83"/>
    <w:rsid w:val="00B3522D"/>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043"/>
    <w:rsid w:val="00B4725D"/>
    <w:rsid w:val="00B47408"/>
    <w:rsid w:val="00B477D3"/>
    <w:rsid w:val="00B504D5"/>
    <w:rsid w:val="00B50BEE"/>
    <w:rsid w:val="00B51B5D"/>
    <w:rsid w:val="00B52A3F"/>
    <w:rsid w:val="00B52E07"/>
    <w:rsid w:val="00B539AD"/>
    <w:rsid w:val="00B53BEF"/>
    <w:rsid w:val="00B5462A"/>
    <w:rsid w:val="00B5479E"/>
    <w:rsid w:val="00B54BC7"/>
    <w:rsid w:val="00B54E24"/>
    <w:rsid w:val="00B5506B"/>
    <w:rsid w:val="00B5606E"/>
    <w:rsid w:val="00B565AE"/>
    <w:rsid w:val="00B568C7"/>
    <w:rsid w:val="00B56C15"/>
    <w:rsid w:val="00B57348"/>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6F1"/>
    <w:rsid w:val="00B67741"/>
    <w:rsid w:val="00B67DF0"/>
    <w:rsid w:val="00B70A16"/>
    <w:rsid w:val="00B71399"/>
    <w:rsid w:val="00B720DB"/>
    <w:rsid w:val="00B72B77"/>
    <w:rsid w:val="00B72CAE"/>
    <w:rsid w:val="00B75226"/>
    <w:rsid w:val="00B75683"/>
    <w:rsid w:val="00B75985"/>
    <w:rsid w:val="00B76050"/>
    <w:rsid w:val="00B7667D"/>
    <w:rsid w:val="00B76ACC"/>
    <w:rsid w:val="00B803C1"/>
    <w:rsid w:val="00B80785"/>
    <w:rsid w:val="00B80876"/>
    <w:rsid w:val="00B8179C"/>
    <w:rsid w:val="00B81D3B"/>
    <w:rsid w:val="00B822DB"/>
    <w:rsid w:val="00B82D4E"/>
    <w:rsid w:val="00B84191"/>
    <w:rsid w:val="00B8474E"/>
    <w:rsid w:val="00B84A8A"/>
    <w:rsid w:val="00B850A5"/>
    <w:rsid w:val="00B865A6"/>
    <w:rsid w:val="00B87C64"/>
    <w:rsid w:val="00B87E47"/>
    <w:rsid w:val="00B91A82"/>
    <w:rsid w:val="00B9279C"/>
    <w:rsid w:val="00B92BCE"/>
    <w:rsid w:val="00B92FFE"/>
    <w:rsid w:val="00B934BE"/>
    <w:rsid w:val="00B93569"/>
    <w:rsid w:val="00B94511"/>
    <w:rsid w:val="00B94B37"/>
    <w:rsid w:val="00B95178"/>
    <w:rsid w:val="00B9576A"/>
    <w:rsid w:val="00B95F1E"/>
    <w:rsid w:val="00B960B3"/>
    <w:rsid w:val="00B962BB"/>
    <w:rsid w:val="00B967A7"/>
    <w:rsid w:val="00B96B0F"/>
    <w:rsid w:val="00B9708E"/>
    <w:rsid w:val="00B9716B"/>
    <w:rsid w:val="00BA088E"/>
    <w:rsid w:val="00BA0A2D"/>
    <w:rsid w:val="00BA152C"/>
    <w:rsid w:val="00BA21B2"/>
    <w:rsid w:val="00BA2861"/>
    <w:rsid w:val="00BA3873"/>
    <w:rsid w:val="00BA441E"/>
    <w:rsid w:val="00BA5315"/>
    <w:rsid w:val="00BA636A"/>
    <w:rsid w:val="00BA6707"/>
    <w:rsid w:val="00BA775D"/>
    <w:rsid w:val="00BA7C0B"/>
    <w:rsid w:val="00BA7C85"/>
    <w:rsid w:val="00BB0DAB"/>
    <w:rsid w:val="00BB0F85"/>
    <w:rsid w:val="00BB1004"/>
    <w:rsid w:val="00BB1497"/>
    <w:rsid w:val="00BB16D5"/>
    <w:rsid w:val="00BB1940"/>
    <w:rsid w:val="00BB2A3A"/>
    <w:rsid w:val="00BB2E4D"/>
    <w:rsid w:val="00BB3445"/>
    <w:rsid w:val="00BB36D5"/>
    <w:rsid w:val="00BB404F"/>
    <w:rsid w:val="00BB467E"/>
    <w:rsid w:val="00BB4BFB"/>
    <w:rsid w:val="00BB5301"/>
    <w:rsid w:val="00BB57E8"/>
    <w:rsid w:val="00BB58C8"/>
    <w:rsid w:val="00BB63AD"/>
    <w:rsid w:val="00BB7349"/>
    <w:rsid w:val="00BB778D"/>
    <w:rsid w:val="00BB7DF0"/>
    <w:rsid w:val="00BB7F90"/>
    <w:rsid w:val="00BC0196"/>
    <w:rsid w:val="00BC0367"/>
    <w:rsid w:val="00BC0DD6"/>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2E9"/>
    <w:rsid w:val="00BD034D"/>
    <w:rsid w:val="00BD0673"/>
    <w:rsid w:val="00BD0704"/>
    <w:rsid w:val="00BD0C09"/>
    <w:rsid w:val="00BD1211"/>
    <w:rsid w:val="00BD3209"/>
    <w:rsid w:val="00BD323A"/>
    <w:rsid w:val="00BD361A"/>
    <w:rsid w:val="00BD3692"/>
    <w:rsid w:val="00BD3E45"/>
    <w:rsid w:val="00BD3ECE"/>
    <w:rsid w:val="00BD4316"/>
    <w:rsid w:val="00BD5782"/>
    <w:rsid w:val="00BD578A"/>
    <w:rsid w:val="00BD5EFA"/>
    <w:rsid w:val="00BD6293"/>
    <w:rsid w:val="00BD65B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B4F"/>
    <w:rsid w:val="00C0034E"/>
    <w:rsid w:val="00C005BD"/>
    <w:rsid w:val="00C0066B"/>
    <w:rsid w:val="00C006C6"/>
    <w:rsid w:val="00C00943"/>
    <w:rsid w:val="00C009C1"/>
    <w:rsid w:val="00C014F9"/>
    <w:rsid w:val="00C01AB5"/>
    <w:rsid w:val="00C01B8A"/>
    <w:rsid w:val="00C01E0C"/>
    <w:rsid w:val="00C01FED"/>
    <w:rsid w:val="00C02210"/>
    <w:rsid w:val="00C02596"/>
    <w:rsid w:val="00C027B1"/>
    <w:rsid w:val="00C02F11"/>
    <w:rsid w:val="00C03666"/>
    <w:rsid w:val="00C039A5"/>
    <w:rsid w:val="00C03CD8"/>
    <w:rsid w:val="00C04080"/>
    <w:rsid w:val="00C0468A"/>
    <w:rsid w:val="00C049A8"/>
    <w:rsid w:val="00C0515C"/>
    <w:rsid w:val="00C05398"/>
    <w:rsid w:val="00C056BE"/>
    <w:rsid w:val="00C06182"/>
    <w:rsid w:val="00C06249"/>
    <w:rsid w:val="00C068BC"/>
    <w:rsid w:val="00C06FF6"/>
    <w:rsid w:val="00C07235"/>
    <w:rsid w:val="00C07871"/>
    <w:rsid w:val="00C0787B"/>
    <w:rsid w:val="00C07B7F"/>
    <w:rsid w:val="00C07EC8"/>
    <w:rsid w:val="00C10243"/>
    <w:rsid w:val="00C102D6"/>
    <w:rsid w:val="00C10601"/>
    <w:rsid w:val="00C11E89"/>
    <w:rsid w:val="00C1291E"/>
    <w:rsid w:val="00C134F6"/>
    <w:rsid w:val="00C138AA"/>
    <w:rsid w:val="00C13C38"/>
    <w:rsid w:val="00C1424F"/>
    <w:rsid w:val="00C14933"/>
    <w:rsid w:val="00C14D71"/>
    <w:rsid w:val="00C14E0B"/>
    <w:rsid w:val="00C152D6"/>
    <w:rsid w:val="00C157FC"/>
    <w:rsid w:val="00C15F54"/>
    <w:rsid w:val="00C16C9B"/>
    <w:rsid w:val="00C170D0"/>
    <w:rsid w:val="00C200F2"/>
    <w:rsid w:val="00C20183"/>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5B3F"/>
    <w:rsid w:val="00C2627B"/>
    <w:rsid w:val="00C266DC"/>
    <w:rsid w:val="00C27F6A"/>
    <w:rsid w:val="00C3059C"/>
    <w:rsid w:val="00C30EBC"/>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D93"/>
    <w:rsid w:val="00C37EA0"/>
    <w:rsid w:val="00C40335"/>
    <w:rsid w:val="00C409F6"/>
    <w:rsid w:val="00C410D2"/>
    <w:rsid w:val="00C41479"/>
    <w:rsid w:val="00C41E0F"/>
    <w:rsid w:val="00C42793"/>
    <w:rsid w:val="00C43670"/>
    <w:rsid w:val="00C43810"/>
    <w:rsid w:val="00C439F1"/>
    <w:rsid w:val="00C44200"/>
    <w:rsid w:val="00C44478"/>
    <w:rsid w:val="00C4452E"/>
    <w:rsid w:val="00C5042D"/>
    <w:rsid w:val="00C510A7"/>
    <w:rsid w:val="00C518EC"/>
    <w:rsid w:val="00C52AC3"/>
    <w:rsid w:val="00C52DEC"/>
    <w:rsid w:val="00C52FE5"/>
    <w:rsid w:val="00C532A4"/>
    <w:rsid w:val="00C536D2"/>
    <w:rsid w:val="00C53C0D"/>
    <w:rsid w:val="00C54558"/>
    <w:rsid w:val="00C5499F"/>
    <w:rsid w:val="00C55041"/>
    <w:rsid w:val="00C5522A"/>
    <w:rsid w:val="00C55359"/>
    <w:rsid w:val="00C558A4"/>
    <w:rsid w:val="00C559CD"/>
    <w:rsid w:val="00C57E04"/>
    <w:rsid w:val="00C60381"/>
    <w:rsid w:val="00C6057A"/>
    <w:rsid w:val="00C6060E"/>
    <w:rsid w:val="00C606E2"/>
    <w:rsid w:val="00C60938"/>
    <w:rsid w:val="00C61818"/>
    <w:rsid w:val="00C61B06"/>
    <w:rsid w:val="00C61FEC"/>
    <w:rsid w:val="00C62B4F"/>
    <w:rsid w:val="00C62DE0"/>
    <w:rsid w:val="00C62FC2"/>
    <w:rsid w:val="00C63F4D"/>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ACA"/>
    <w:rsid w:val="00C74F2A"/>
    <w:rsid w:val="00C755F6"/>
    <w:rsid w:val="00C7590B"/>
    <w:rsid w:val="00C75C4F"/>
    <w:rsid w:val="00C75F98"/>
    <w:rsid w:val="00C76946"/>
    <w:rsid w:val="00C76CD4"/>
    <w:rsid w:val="00C77686"/>
    <w:rsid w:val="00C809F1"/>
    <w:rsid w:val="00C80B05"/>
    <w:rsid w:val="00C80D5B"/>
    <w:rsid w:val="00C8138B"/>
    <w:rsid w:val="00C81550"/>
    <w:rsid w:val="00C81AD2"/>
    <w:rsid w:val="00C81CD7"/>
    <w:rsid w:val="00C81ECD"/>
    <w:rsid w:val="00C82268"/>
    <w:rsid w:val="00C83AEC"/>
    <w:rsid w:val="00C83E44"/>
    <w:rsid w:val="00C84348"/>
    <w:rsid w:val="00C856EA"/>
    <w:rsid w:val="00C8742E"/>
    <w:rsid w:val="00C8778D"/>
    <w:rsid w:val="00C87955"/>
    <w:rsid w:val="00C90FC8"/>
    <w:rsid w:val="00C91075"/>
    <w:rsid w:val="00C91582"/>
    <w:rsid w:val="00C91670"/>
    <w:rsid w:val="00C91A36"/>
    <w:rsid w:val="00C929B3"/>
    <w:rsid w:val="00C92A0D"/>
    <w:rsid w:val="00C93523"/>
    <w:rsid w:val="00C93568"/>
    <w:rsid w:val="00C9443B"/>
    <w:rsid w:val="00C9490F"/>
    <w:rsid w:val="00C95951"/>
    <w:rsid w:val="00C9629D"/>
    <w:rsid w:val="00C96830"/>
    <w:rsid w:val="00C96C19"/>
    <w:rsid w:val="00C96E34"/>
    <w:rsid w:val="00C97067"/>
    <w:rsid w:val="00C9717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9B7"/>
    <w:rsid w:val="00CA43EA"/>
    <w:rsid w:val="00CA45E8"/>
    <w:rsid w:val="00CA59E3"/>
    <w:rsid w:val="00CA5AF6"/>
    <w:rsid w:val="00CA5B91"/>
    <w:rsid w:val="00CA62C6"/>
    <w:rsid w:val="00CA6A87"/>
    <w:rsid w:val="00CA6B6E"/>
    <w:rsid w:val="00CA6CE6"/>
    <w:rsid w:val="00CA760E"/>
    <w:rsid w:val="00CA7BAE"/>
    <w:rsid w:val="00CB0368"/>
    <w:rsid w:val="00CB06BF"/>
    <w:rsid w:val="00CB2149"/>
    <w:rsid w:val="00CB2159"/>
    <w:rsid w:val="00CB22EA"/>
    <w:rsid w:val="00CB252D"/>
    <w:rsid w:val="00CB28EF"/>
    <w:rsid w:val="00CB2A72"/>
    <w:rsid w:val="00CB3767"/>
    <w:rsid w:val="00CB4725"/>
    <w:rsid w:val="00CB4AB3"/>
    <w:rsid w:val="00CB4BBD"/>
    <w:rsid w:val="00CB4C86"/>
    <w:rsid w:val="00CB508B"/>
    <w:rsid w:val="00CB5223"/>
    <w:rsid w:val="00CB52E9"/>
    <w:rsid w:val="00CB5B7B"/>
    <w:rsid w:val="00CB5E54"/>
    <w:rsid w:val="00CB5F3F"/>
    <w:rsid w:val="00CB6418"/>
    <w:rsid w:val="00CB6CF5"/>
    <w:rsid w:val="00CB6CFD"/>
    <w:rsid w:val="00CB6D15"/>
    <w:rsid w:val="00CB718E"/>
    <w:rsid w:val="00CB740B"/>
    <w:rsid w:val="00CC0C48"/>
    <w:rsid w:val="00CC237C"/>
    <w:rsid w:val="00CC2F81"/>
    <w:rsid w:val="00CC3597"/>
    <w:rsid w:val="00CC3DCA"/>
    <w:rsid w:val="00CC435D"/>
    <w:rsid w:val="00CC4504"/>
    <w:rsid w:val="00CC4620"/>
    <w:rsid w:val="00CC4F1E"/>
    <w:rsid w:val="00CC5FBE"/>
    <w:rsid w:val="00CC6778"/>
    <w:rsid w:val="00CC67F2"/>
    <w:rsid w:val="00CC6BC0"/>
    <w:rsid w:val="00CC7706"/>
    <w:rsid w:val="00CD0915"/>
    <w:rsid w:val="00CD135D"/>
    <w:rsid w:val="00CD19A8"/>
    <w:rsid w:val="00CD19DB"/>
    <w:rsid w:val="00CD1A48"/>
    <w:rsid w:val="00CD2E3C"/>
    <w:rsid w:val="00CD30FC"/>
    <w:rsid w:val="00CD39A2"/>
    <w:rsid w:val="00CD3C29"/>
    <w:rsid w:val="00CD4B87"/>
    <w:rsid w:val="00CD4D4B"/>
    <w:rsid w:val="00CD55DB"/>
    <w:rsid w:val="00CD63AD"/>
    <w:rsid w:val="00CD64FD"/>
    <w:rsid w:val="00CD74A5"/>
    <w:rsid w:val="00CE1045"/>
    <w:rsid w:val="00CE12F6"/>
    <w:rsid w:val="00CE167E"/>
    <w:rsid w:val="00CE185E"/>
    <w:rsid w:val="00CE1E88"/>
    <w:rsid w:val="00CE26E6"/>
    <w:rsid w:val="00CE2981"/>
    <w:rsid w:val="00CE31B1"/>
    <w:rsid w:val="00CE3861"/>
    <w:rsid w:val="00CE3FDA"/>
    <w:rsid w:val="00CE4450"/>
    <w:rsid w:val="00CE4772"/>
    <w:rsid w:val="00CE49B6"/>
    <w:rsid w:val="00CE4A28"/>
    <w:rsid w:val="00CE51FB"/>
    <w:rsid w:val="00CE52A5"/>
    <w:rsid w:val="00CE54E4"/>
    <w:rsid w:val="00CE56C5"/>
    <w:rsid w:val="00CE5C3A"/>
    <w:rsid w:val="00CE616E"/>
    <w:rsid w:val="00CE6A84"/>
    <w:rsid w:val="00CE6C8C"/>
    <w:rsid w:val="00CE7027"/>
    <w:rsid w:val="00CE7BA9"/>
    <w:rsid w:val="00CE7CC1"/>
    <w:rsid w:val="00CE7E37"/>
    <w:rsid w:val="00CF0972"/>
    <w:rsid w:val="00CF0AE0"/>
    <w:rsid w:val="00CF0D4C"/>
    <w:rsid w:val="00CF120B"/>
    <w:rsid w:val="00CF1936"/>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0D68"/>
    <w:rsid w:val="00D01DCF"/>
    <w:rsid w:val="00D01E03"/>
    <w:rsid w:val="00D01F15"/>
    <w:rsid w:val="00D025F0"/>
    <w:rsid w:val="00D02606"/>
    <w:rsid w:val="00D02A6F"/>
    <w:rsid w:val="00D03244"/>
    <w:rsid w:val="00D04514"/>
    <w:rsid w:val="00D0465B"/>
    <w:rsid w:val="00D058CD"/>
    <w:rsid w:val="00D05D6D"/>
    <w:rsid w:val="00D062B1"/>
    <w:rsid w:val="00D06465"/>
    <w:rsid w:val="00D067C4"/>
    <w:rsid w:val="00D071DD"/>
    <w:rsid w:val="00D076D9"/>
    <w:rsid w:val="00D10489"/>
    <w:rsid w:val="00D11A35"/>
    <w:rsid w:val="00D11E06"/>
    <w:rsid w:val="00D1224D"/>
    <w:rsid w:val="00D12517"/>
    <w:rsid w:val="00D1259C"/>
    <w:rsid w:val="00D13710"/>
    <w:rsid w:val="00D13846"/>
    <w:rsid w:val="00D13C46"/>
    <w:rsid w:val="00D146EB"/>
    <w:rsid w:val="00D15656"/>
    <w:rsid w:val="00D15747"/>
    <w:rsid w:val="00D15C9F"/>
    <w:rsid w:val="00D1622E"/>
    <w:rsid w:val="00D16E98"/>
    <w:rsid w:val="00D17ABE"/>
    <w:rsid w:val="00D20835"/>
    <w:rsid w:val="00D20D52"/>
    <w:rsid w:val="00D20EF6"/>
    <w:rsid w:val="00D219AA"/>
    <w:rsid w:val="00D21D01"/>
    <w:rsid w:val="00D2237A"/>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CA9"/>
    <w:rsid w:val="00D31F97"/>
    <w:rsid w:val="00D3268E"/>
    <w:rsid w:val="00D32986"/>
    <w:rsid w:val="00D334AD"/>
    <w:rsid w:val="00D338DB"/>
    <w:rsid w:val="00D3511F"/>
    <w:rsid w:val="00D35B8D"/>
    <w:rsid w:val="00D360DF"/>
    <w:rsid w:val="00D36BE0"/>
    <w:rsid w:val="00D36C2D"/>
    <w:rsid w:val="00D36DB6"/>
    <w:rsid w:val="00D3752B"/>
    <w:rsid w:val="00D37CE0"/>
    <w:rsid w:val="00D40470"/>
    <w:rsid w:val="00D41147"/>
    <w:rsid w:val="00D417E4"/>
    <w:rsid w:val="00D41F91"/>
    <w:rsid w:val="00D43190"/>
    <w:rsid w:val="00D44AD8"/>
    <w:rsid w:val="00D44B6E"/>
    <w:rsid w:val="00D4515E"/>
    <w:rsid w:val="00D4521D"/>
    <w:rsid w:val="00D45432"/>
    <w:rsid w:val="00D4579F"/>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24A"/>
    <w:rsid w:val="00D658AD"/>
    <w:rsid w:val="00D65AEB"/>
    <w:rsid w:val="00D65C56"/>
    <w:rsid w:val="00D66CBB"/>
    <w:rsid w:val="00D67377"/>
    <w:rsid w:val="00D6791C"/>
    <w:rsid w:val="00D67FDF"/>
    <w:rsid w:val="00D7035F"/>
    <w:rsid w:val="00D70514"/>
    <w:rsid w:val="00D70BAB"/>
    <w:rsid w:val="00D71247"/>
    <w:rsid w:val="00D71305"/>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6565"/>
    <w:rsid w:val="00D766B4"/>
    <w:rsid w:val="00D777EE"/>
    <w:rsid w:val="00D77C21"/>
    <w:rsid w:val="00D80444"/>
    <w:rsid w:val="00D80535"/>
    <w:rsid w:val="00D809E4"/>
    <w:rsid w:val="00D80B5A"/>
    <w:rsid w:val="00D812AC"/>
    <w:rsid w:val="00D81B85"/>
    <w:rsid w:val="00D81DF9"/>
    <w:rsid w:val="00D81EDD"/>
    <w:rsid w:val="00D8312F"/>
    <w:rsid w:val="00D8486E"/>
    <w:rsid w:val="00D84EA2"/>
    <w:rsid w:val="00D84F77"/>
    <w:rsid w:val="00D852CF"/>
    <w:rsid w:val="00D852EB"/>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ADF"/>
    <w:rsid w:val="00D94BE4"/>
    <w:rsid w:val="00D94F27"/>
    <w:rsid w:val="00D9531F"/>
    <w:rsid w:val="00D956C2"/>
    <w:rsid w:val="00D95B37"/>
    <w:rsid w:val="00D9626D"/>
    <w:rsid w:val="00D96E32"/>
    <w:rsid w:val="00D979CF"/>
    <w:rsid w:val="00D97DD9"/>
    <w:rsid w:val="00DA0190"/>
    <w:rsid w:val="00DA04CA"/>
    <w:rsid w:val="00DA0841"/>
    <w:rsid w:val="00DA0B2D"/>
    <w:rsid w:val="00DA0B8F"/>
    <w:rsid w:val="00DA100A"/>
    <w:rsid w:val="00DA17F7"/>
    <w:rsid w:val="00DA1A7B"/>
    <w:rsid w:val="00DA1BD9"/>
    <w:rsid w:val="00DA1DC6"/>
    <w:rsid w:val="00DA1F2A"/>
    <w:rsid w:val="00DA1FA8"/>
    <w:rsid w:val="00DA236C"/>
    <w:rsid w:val="00DA4093"/>
    <w:rsid w:val="00DA430B"/>
    <w:rsid w:val="00DA432C"/>
    <w:rsid w:val="00DA457E"/>
    <w:rsid w:val="00DA4677"/>
    <w:rsid w:val="00DA515F"/>
    <w:rsid w:val="00DA5392"/>
    <w:rsid w:val="00DA75E3"/>
    <w:rsid w:val="00DA7782"/>
    <w:rsid w:val="00DB0034"/>
    <w:rsid w:val="00DB0199"/>
    <w:rsid w:val="00DB0677"/>
    <w:rsid w:val="00DB08A2"/>
    <w:rsid w:val="00DB0D6D"/>
    <w:rsid w:val="00DB1035"/>
    <w:rsid w:val="00DB1078"/>
    <w:rsid w:val="00DB1976"/>
    <w:rsid w:val="00DB1F84"/>
    <w:rsid w:val="00DB2950"/>
    <w:rsid w:val="00DB2F12"/>
    <w:rsid w:val="00DB426A"/>
    <w:rsid w:val="00DB42CC"/>
    <w:rsid w:val="00DB447B"/>
    <w:rsid w:val="00DB44A1"/>
    <w:rsid w:val="00DB4A8A"/>
    <w:rsid w:val="00DB4D5B"/>
    <w:rsid w:val="00DB5CD7"/>
    <w:rsid w:val="00DB6647"/>
    <w:rsid w:val="00DC0C9F"/>
    <w:rsid w:val="00DC1727"/>
    <w:rsid w:val="00DC1843"/>
    <w:rsid w:val="00DC22DB"/>
    <w:rsid w:val="00DC231E"/>
    <w:rsid w:val="00DC30E4"/>
    <w:rsid w:val="00DC33BA"/>
    <w:rsid w:val="00DC4064"/>
    <w:rsid w:val="00DC448E"/>
    <w:rsid w:val="00DC4957"/>
    <w:rsid w:val="00DC4959"/>
    <w:rsid w:val="00DC4AE2"/>
    <w:rsid w:val="00DC5560"/>
    <w:rsid w:val="00DC5BF9"/>
    <w:rsid w:val="00DC5F8D"/>
    <w:rsid w:val="00DC63B3"/>
    <w:rsid w:val="00DC6B6C"/>
    <w:rsid w:val="00DC757B"/>
    <w:rsid w:val="00DD0B5D"/>
    <w:rsid w:val="00DD0C32"/>
    <w:rsid w:val="00DD0DD0"/>
    <w:rsid w:val="00DD123C"/>
    <w:rsid w:val="00DD2877"/>
    <w:rsid w:val="00DD29DC"/>
    <w:rsid w:val="00DD2EDE"/>
    <w:rsid w:val="00DD3144"/>
    <w:rsid w:val="00DD353A"/>
    <w:rsid w:val="00DD3886"/>
    <w:rsid w:val="00DD38A3"/>
    <w:rsid w:val="00DD38F0"/>
    <w:rsid w:val="00DD406B"/>
    <w:rsid w:val="00DD54B7"/>
    <w:rsid w:val="00DD5767"/>
    <w:rsid w:val="00DD67AC"/>
    <w:rsid w:val="00DD6D34"/>
    <w:rsid w:val="00DD7FD2"/>
    <w:rsid w:val="00DE074D"/>
    <w:rsid w:val="00DE0E0F"/>
    <w:rsid w:val="00DE0F3E"/>
    <w:rsid w:val="00DE1DEE"/>
    <w:rsid w:val="00DE2889"/>
    <w:rsid w:val="00DE2A8A"/>
    <w:rsid w:val="00DE2F99"/>
    <w:rsid w:val="00DE3218"/>
    <w:rsid w:val="00DE33F9"/>
    <w:rsid w:val="00DE3693"/>
    <w:rsid w:val="00DE452C"/>
    <w:rsid w:val="00DE4669"/>
    <w:rsid w:val="00DE4B38"/>
    <w:rsid w:val="00DE4B5A"/>
    <w:rsid w:val="00DE5831"/>
    <w:rsid w:val="00DE59B1"/>
    <w:rsid w:val="00DE5C5C"/>
    <w:rsid w:val="00DE658C"/>
    <w:rsid w:val="00DE6816"/>
    <w:rsid w:val="00DE6BED"/>
    <w:rsid w:val="00DE76D7"/>
    <w:rsid w:val="00DE774B"/>
    <w:rsid w:val="00DF06C4"/>
    <w:rsid w:val="00DF0BD1"/>
    <w:rsid w:val="00DF1033"/>
    <w:rsid w:val="00DF1156"/>
    <w:rsid w:val="00DF1173"/>
    <w:rsid w:val="00DF23E8"/>
    <w:rsid w:val="00DF2CB0"/>
    <w:rsid w:val="00DF33A6"/>
    <w:rsid w:val="00DF383C"/>
    <w:rsid w:val="00DF3951"/>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457"/>
    <w:rsid w:val="00E16B24"/>
    <w:rsid w:val="00E1701F"/>
    <w:rsid w:val="00E1736D"/>
    <w:rsid w:val="00E1746A"/>
    <w:rsid w:val="00E207AC"/>
    <w:rsid w:val="00E2095F"/>
    <w:rsid w:val="00E21393"/>
    <w:rsid w:val="00E2168A"/>
    <w:rsid w:val="00E224FF"/>
    <w:rsid w:val="00E2254B"/>
    <w:rsid w:val="00E22FD4"/>
    <w:rsid w:val="00E23A0E"/>
    <w:rsid w:val="00E23EE3"/>
    <w:rsid w:val="00E245A1"/>
    <w:rsid w:val="00E2479F"/>
    <w:rsid w:val="00E24831"/>
    <w:rsid w:val="00E24F05"/>
    <w:rsid w:val="00E25228"/>
    <w:rsid w:val="00E25361"/>
    <w:rsid w:val="00E25725"/>
    <w:rsid w:val="00E258F1"/>
    <w:rsid w:val="00E26078"/>
    <w:rsid w:val="00E26A6C"/>
    <w:rsid w:val="00E27953"/>
    <w:rsid w:val="00E27A9D"/>
    <w:rsid w:val="00E27B4A"/>
    <w:rsid w:val="00E305E3"/>
    <w:rsid w:val="00E306C7"/>
    <w:rsid w:val="00E30F56"/>
    <w:rsid w:val="00E31001"/>
    <w:rsid w:val="00E313DB"/>
    <w:rsid w:val="00E314BF"/>
    <w:rsid w:val="00E318E5"/>
    <w:rsid w:val="00E31B52"/>
    <w:rsid w:val="00E32635"/>
    <w:rsid w:val="00E328C4"/>
    <w:rsid w:val="00E32B7F"/>
    <w:rsid w:val="00E3391B"/>
    <w:rsid w:val="00E341E6"/>
    <w:rsid w:val="00E3486A"/>
    <w:rsid w:val="00E34A4E"/>
    <w:rsid w:val="00E34F39"/>
    <w:rsid w:val="00E35198"/>
    <w:rsid w:val="00E35AA6"/>
    <w:rsid w:val="00E3733B"/>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096"/>
    <w:rsid w:val="00E44174"/>
    <w:rsid w:val="00E444C4"/>
    <w:rsid w:val="00E4466E"/>
    <w:rsid w:val="00E45508"/>
    <w:rsid w:val="00E46685"/>
    <w:rsid w:val="00E502D6"/>
    <w:rsid w:val="00E504B0"/>
    <w:rsid w:val="00E507BE"/>
    <w:rsid w:val="00E5098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B81"/>
    <w:rsid w:val="00E61149"/>
    <w:rsid w:val="00E61239"/>
    <w:rsid w:val="00E613F2"/>
    <w:rsid w:val="00E61D7A"/>
    <w:rsid w:val="00E62EF4"/>
    <w:rsid w:val="00E632EA"/>
    <w:rsid w:val="00E63F1C"/>
    <w:rsid w:val="00E64613"/>
    <w:rsid w:val="00E650E0"/>
    <w:rsid w:val="00E654A0"/>
    <w:rsid w:val="00E65521"/>
    <w:rsid w:val="00E65D6D"/>
    <w:rsid w:val="00E66CAF"/>
    <w:rsid w:val="00E67455"/>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94B"/>
    <w:rsid w:val="00E81DE3"/>
    <w:rsid w:val="00E8267D"/>
    <w:rsid w:val="00E82B57"/>
    <w:rsid w:val="00E82FDB"/>
    <w:rsid w:val="00E834B9"/>
    <w:rsid w:val="00E83572"/>
    <w:rsid w:val="00E83C17"/>
    <w:rsid w:val="00E8419B"/>
    <w:rsid w:val="00E84410"/>
    <w:rsid w:val="00E844ED"/>
    <w:rsid w:val="00E84AB8"/>
    <w:rsid w:val="00E84FDA"/>
    <w:rsid w:val="00E85271"/>
    <w:rsid w:val="00E85BAC"/>
    <w:rsid w:val="00E85C83"/>
    <w:rsid w:val="00E8653F"/>
    <w:rsid w:val="00E86C05"/>
    <w:rsid w:val="00E8726B"/>
    <w:rsid w:val="00E874B0"/>
    <w:rsid w:val="00E90372"/>
    <w:rsid w:val="00E904FF"/>
    <w:rsid w:val="00E90C8F"/>
    <w:rsid w:val="00E90E09"/>
    <w:rsid w:val="00E91006"/>
    <w:rsid w:val="00E91200"/>
    <w:rsid w:val="00E91851"/>
    <w:rsid w:val="00E92106"/>
    <w:rsid w:val="00E92204"/>
    <w:rsid w:val="00E922AB"/>
    <w:rsid w:val="00E93025"/>
    <w:rsid w:val="00E93149"/>
    <w:rsid w:val="00E93276"/>
    <w:rsid w:val="00E93457"/>
    <w:rsid w:val="00E93F35"/>
    <w:rsid w:val="00E955FA"/>
    <w:rsid w:val="00E956FD"/>
    <w:rsid w:val="00E971FE"/>
    <w:rsid w:val="00E97C2F"/>
    <w:rsid w:val="00EA04FB"/>
    <w:rsid w:val="00EA0E90"/>
    <w:rsid w:val="00EA1864"/>
    <w:rsid w:val="00EA1F76"/>
    <w:rsid w:val="00EA20FE"/>
    <w:rsid w:val="00EA4C1F"/>
    <w:rsid w:val="00EA5469"/>
    <w:rsid w:val="00EA5B2B"/>
    <w:rsid w:val="00EA6041"/>
    <w:rsid w:val="00EA737F"/>
    <w:rsid w:val="00EA74A8"/>
    <w:rsid w:val="00EA7EA7"/>
    <w:rsid w:val="00EB0239"/>
    <w:rsid w:val="00EB0AFA"/>
    <w:rsid w:val="00EB0C68"/>
    <w:rsid w:val="00EB1CF4"/>
    <w:rsid w:val="00EB2915"/>
    <w:rsid w:val="00EB2AC5"/>
    <w:rsid w:val="00EB2BE8"/>
    <w:rsid w:val="00EB2F9B"/>
    <w:rsid w:val="00EB311C"/>
    <w:rsid w:val="00EB3414"/>
    <w:rsid w:val="00EB349F"/>
    <w:rsid w:val="00EB352A"/>
    <w:rsid w:val="00EB3FD5"/>
    <w:rsid w:val="00EB40DA"/>
    <w:rsid w:val="00EB47A3"/>
    <w:rsid w:val="00EB4897"/>
    <w:rsid w:val="00EB548E"/>
    <w:rsid w:val="00EB5707"/>
    <w:rsid w:val="00EB5ECF"/>
    <w:rsid w:val="00EB5F05"/>
    <w:rsid w:val="00EB6396"/>
    <w:rsid w:val="00EB64E0"/>
    <w:rsid w:val="00EB65D1"/>
    <w:rsid w:val="00EB6B8E"/>
    <w:rsid w:val="00EC0F44"/>
    <w:rsid w:val="00EC115E"/>
    <w:rsid w:val="00EC1362"/>
    <w:rsid w:val="00EC14F5"/>
    <w:rsid w:val="00EC18DA"/>
    <w:rsid w:val="00EC1F83"/>
    <w:rsid w:val="00EC238F"/>
    <w:rsid w:val="00EC291E"/>
    <w:rsid w:val="00EC2EEA"/>
    <w:rsid w:val="00EC3061"/>
    <w:rsid w:val="00EC6033"/>
    <w:rsid w:val="00EC61F5"/>
    <w:rsid w:val="00EC67DE"/>
    <w:rsid w:val="00EC6ABB"/>
    <w:rsid w:val="00EC747F"/>
    <w:rsid w:val="00EC7865"/>
    <w:rsid w:val="00EC7989"/>
    <w:rsid w:val="00EC7B44"/>
    <w:rsid w:val="00EC7B71"/>
    <w:rsid w:val="00ED0072"/>
    <w:rsid w:val="00ED0426"/>
    <w:rsid w:val="00ED08F0"/>
    <w:rsid w:val="00ED10D9"/>
    <w:rsid w:val="00ED1397"/>
    <w:rsid w:val="00ED19DB"/>
    <w:rsid w:val="00ED19EC"/>
    <w:rsid w:val="00ED2048"/>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2C"/>
    <w:rsid w:val="00EE4D84"/>
    <w:rsid w:val="00EE4EE4"/>
    <w:rsid w:val="00EE4F4E"/>
    <w:rsid w:val="00EE575C"/>
    <w:rsid w:val="00EE5D67"/>
    <w:rsid w:val="00EE5F95"/>
    <w:rsid w:val="00EE607A"/>
    <w:rsid w:val="00EE6B6F"/>
    <w:rsid w:val="00EE7173"/>
    <w:rsid w:val="00EE76B1"/>
    <w:rsid w:val="00EE7818"/>
    <w:rsid w:val="00EF0B59"/>
    <w:rsid w:val="00EF0F59"/>
    <w:rsid w:val="00EF0FF3"/>
    <w:rsid w:val="00EF1196"/>
    <w:rsid w:val="00EF1A5A"/>
    <w:rsid w:val="00EF1DEA"/>
    <w:rsid w:val="00EF20D2"/>
    <w:rsid w:val="00EF2B23"/>
    <w:rsid w:val="00EF3A01"/>
    <w:rsid w:val="00EF4703"/>
    <w:rsid w:val="00EF4D0F"/>
    <w:rsid w:val="00EF4D9C"/>
    <w:rsid w:val="00EF52F1"/>
    <w:rsid w:val="00EF533D"/>
    <w:rsid w:val="00EF5FF8"/>
    <w:rsid w:val="00EF627C"/>
    <w:rsid w:val="00EF6F58"/>
    <w:rsid w:val="00EF6FA1"/>
    <w:rsid w:val="00EF71A3"/>
    <w:rsid w:val="00EF7935"/>
    <w:rsid w:val="00EF7C5F"/>
    <w:rsid w:val="00F01526"/>
    <w:rsid w:val="00F023A7"/>
    <w:rsid w:val="00F02EDC"/>
    <w:rsid w:val="00F039E2"/>
    <w:rsid w:val="00F03D55"/>
    <w:rsid w:val="00F041B8"/>
    <w:rsid w:val="00F04A95"/>
    <w:rsid w:val="00F058D3"/>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4135"/>
    <w:rsid w:val="00F1523B"/>
    <w:rsid w:val="00F16039"/>
    <w:rsid w:val="00F1603A"/>
    <w:rsid w:val="00F163AC"/>
    <w:rsid w:val="00F16DFC"/>
    <w:rsid w:val="00F16E57"/>
    <w:rsid w:val="00F17165"/>
    <w:rsid w:val="00F20491"/>
    <w:rsid w:val="00F206DE"/>
    <w:rsid w:val="00F20903"/>
    <w:rsid w:val="00F20DCF"/>
    <w:rsid w:val="00F20E1B"/>
    <w:rsid w:val="00F231A7"/>
    <w:rsid w:val="00F23331"/>
    <w:rsid w:val="00F238F5"/>
    <w:rsid w:val="00F23C16"/>
    <w:rsid w:val="00F23CF2"/>
    <w:rsid w:val="00F2498E"/>
    <w:rsid w:val="00F249C5"/>
    <w:rsid w:val="00F25865"/>
    <w:rsid w:val="00F270F0"/>
    <w:rsid w:val="00F276A8"/>
    <w:rsid w:val="00F27DB1"/>
    <w:rsid w:val="00F30FCB"/>
    <w:rsid w:val="00F3149A"/>
    <w:rsid w:val="00F3332A"/>
    <w:rsid w:val="00F33962"/>
    <w:rsid w:val="00F34068"/>
    <w:rsid w:val="00F34183"/>
    <w:rsid w:val="00F3421F"/>
    <w:rsid w:val="00F34B64"/>
    <w:rsid w:val="00F350BB"/>
    <w:rsid w:val="00F35194"/>
    <w:rsid w:val="00F359DA"/>
    <w:rsid w:val="00F35ED7"/>
    <w:rsid w:val="00F36B72"/>
    <w:rsid w:val="00F37059"/>
    <w:rsid w:val="00F37626"/>
    <w:rsid w:val="00F37687"/>
    <w:rsid w:val="00F376EE"/>
    <w:rsid w:val="00F37E44"/>
    <w:rsid w:val="00F4001D"/>
    <w:rsid w:val="00F4019E"/>
    <w:rsid w:val="00F423F6"/>
    <w:rsid w:val="00F43528"/>
    <w:rsid w:val="00F43916"/>
    <w:rsid w:val="00F44306"/>
    <w:rsid w:val="00F44F84"/>
    <w:rsid w:val="00F45591"/>
    <w:rsid w:val="00F45971"/>
    <w:rsid w:val="00F462E2"/>
    <w:rsid w:val="00F466E6"/>
    <w:rsid w:val="00F47508"/>
    <w:rsid w:val="00F4786D"/>
    <w:rsid w:val="00F47E43"/>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4F9"/>
    <w:rsid w:val="00F6068A"/>
    <w:rsid w:val="00F61CB1"/>
    <w:rsid w:val="00F62332"/>
    <w:rsid w:val="00F62371"/>
    <w:rsid w:val="00F62814"/>
    <w:rsid w:val="00F62B5A"/>
    <w:rsid w:val="00F63239"/>
    <w:rsid w:val="00F637DB"/>
    <w:rsid w:val="00F638E7"/>
    <w:rsid w:val="00F63C65"/>
    <w:rsid w:val="00F6499A"/>
    <w:rsid w:val="00F64F0D"/>
    <w:rsid w:val="00F6554B"/>
    <w:rsid w:val="00F656E5"/>
    <w:rsid w:val="00F65BB6"/>
    <w:rsid w:val="00F6600E"/>
    <w:rsid w:val="00F66279"/>
    <w:rsid w:val="00F669A9"/>
    <w:rsid w:val="00F67500"/>
    <w:rsid w:val="00F67EEC"/>
    <w:rsid w:val="00F70652"/>
    <w:rsid w:val="00F70B12"/>
    <w:rsid w:val="00F70F10"/>
    <w:rsid w:val="00F713DB"/>
    <w:rsid w:val="00F716BE"/>
    <w:rsid w:val="00F71849"/>
    <w:rsid w:val="00F72E1A"/>
    <w:rsid w:val="00F72FB0"/>
    <w:rsid w:val="00F73053"/>
    <w:rsid w:val="00F73B22"/>
    <w:rsid w:val="00F7474D"/>
    <w:rsid w:val="00F74A3D"/>
    <w:rsid w:val="00F74A8F"/>
    <w:rsid w:val="00F74FB9"/>
    <w:rsid w:val="00F759AD"/>
    <w:rsid w:val="00F764E0"/>
    <w:rsid w:val="00F76EF6"/>
    <w:rsid w:val="00F775A3"/>
    <w:rsid w:val="00F7795D"/>
    <w:rsid w:val="00F77D38"/>
    <w:rsid w:val="00F77F4D"/>
    <w:rsid w:val="00F8041A"/>
    <w:rsid w:val="00F809C6"/>
    <w:rsid w:val="00F81408"/>
    <w:rsid w:val="00F815F4"/>
    <w:rsid w:val="00F832E4"/>
    <w:rsid w:val="00F83EBE"/>
    <w:rsid w:val="00F84205"/>
    <w:rsid w:val="00F85471"/>
    <w:rsid w:val="00F86C5F"/>
    <w:rsid w:val="00F86D62"/>
    <w:rsid w:val="00F874BB"/>
    <w:rsid w:val="00F90DA5"/>
    <w:rsid w:val="00F9118F"/>
    <w:rsid w:val="00F914C6"/>
    <w:rsid w:val="00F923FB"/>
    <w:rsid w:val="00F92B59"/>
    <w:rsid w:val="00F931A2"/>
    <w:rsid w:val="00F93236"/>
    <w:rsid w:val="00F94A33"/>
    <w:rsid w:val="00F95AB8"/>
    <w:rsid w:val="00F95F2A"/>
    <w:rsid w:val="00F96410"/>
    <w:rsid w:val="00F96417"/>
    <w:rsid w:val="00F968FC"/>
    <w:rsid w:val="00F96BAB"/>
    <w:rsid w:val="00F96F86"/>
    <w:rsid w:val="00F97115"/>
    <w:rsid w:val="00F97289"/>
    <w:rsid w:val="00F97B3C"/>
    <w:rsid w:val="00F97DE7"/>
    <w:rsid w:val="00FA00A8"/>
    <w:rsid w:val="00FA016F"/>
    <w:rsid w:val="00FA0395"/>
    <w:rsid w:val="00FA1919"/>
    <w:rsid w:val="00FA1CA1"/>
    <w:rsid w:val="00FA1F4B"/>
    <w:rsid w:val="00FA3644"/>
    <w:rsid w:val="00FA4168"/>
    <w:rsid w:val="00FA4571"/>
    <w:rsid w:val="00FA45E7"/>
    <w:rsid w:val="00FA4A6C"/>
    <w:rsid w:val="00FA4CAD"/>
    <w:rsid w:val="00FA4CFE"/>
    <w:rsid w:val="00FA4DC7"/>
    <w:rsid w:val="00FA4FF3"/>
    <w:rsid w:val="00FA5D15"/>
    <w:rsid w:val="00FA7A6F"/>
    <w:rsid w:val="00FA7F35"/>
    <w:rsid w:val="00FB083F"/>
    <w:rsid w:val="00FB09A6"/>
    <w:rsid w:val="00FB1D21"/>
    <w:rsid w:val="00FB1DEB"/>
    <w:rsid w:val="00FB1E73"/>
    <w:rsid w:val="00FB290E"/>
    <w:rsid w:val="00FB3254"/>
    <w:rsid w:val="00FB3596"/>
    <w:rsid w:val="00FB3AD3"/>
    <w:rsid w:val="00FB3D5B"/>
    <w:rsid w:val="00FB41FD"/>
    <w:rsid w:val="00FB4353"/>
    <w:rsid w:val="00FB4E64"/>
    <w:rsid w:val="00FB4F83"/>
    <w:rsid w:val="00FB5BF2"/>
    <w:rsid w:val="00FB6398"/>
    <w:rsid w:val="00FB665A"/>
    <w:rsid w:val="00FB6EAA"/>
    <w:rsid w:val="00FB6F5A"/>
    <w:rsid w:val="00FB6FF7"/>
    <w:rsid w:val="00FB715C"/>
    <w:rsid w:val="00FC12B2"/>
    <w:rsid w:val="00FC16AB"/>
    <w:rsid w:val="00FC2173"/>
    <w:rsid w:val="00FC262F"/>
    <w:rsid w:val="00FC372F"/>
    <w:rsid w:val="00FC37AD"/>
    <w:rsid w:val="00FC3FBD"/>
    <w:rsid w:val="00FC54A4"/>
    <w:rsid w:val="00FC5838"/>
    <w:rsid w:val="00FC5909"/>
    <w:rsid w:val="00FC5CDF"/>
    <w:rsid w:val="00FC623B"/>
    <w:rsid w:val="00FC692D"/>
    <w:rsid w:val="00FC6B73"/>
    <w:rsid w:val="00FC6C30"/>
    <w:rsid w:val="00FC6F04"/>
    <w:rsid w:val="00FC7182"/>
    <w:rsid w:val="00FC79E8"/>
    <w:rsid w:val="00FD0A58"/>
    <w:rsid w:val="00FD154B"/>
    <w:rsid w:val="00FD160B"/>
    <w:rsid w:val="00FD19B7"/>
    <w:rsid w:val="00FD1CE8"/>
    <w:rsid w:val="00FD1FA6"/>
    <w:rsid w:val="00FD295A"/>
    <w:rsid w:val="00FD2A3F"/>
    <w:rsid w:val="00FD2C5C"/>
    <w:rsid w:val="00FD2DEE"/>
    <w:rsid w:val="00FD314B"/>
    <w:rsid w:val="00FD3825"/>
    <w:rsid w:val="00FD39C9"/>
    <w:rsid w:val="00FD3CDC"/>
    <w:rsid w:val="00FD3E5D"/>
    <w:rsid w:val="00FD4378"/>
    <w:rsid w:val="00FD508D"/>
    <w:rsid w:val="00FD53D9"/>
    <w:rsid w:val="00FD57A1"/>
    <w:rsid w:val="00FD5C86"/>
    <w:rsid w:val="00FD6EF2"/>
    <w:rsid w:val="00FD710A"/>
    <w:rsid w:val="00FD718F"/>
    <w:rsid w:val="00FD72C2"/>
    <w:rsid w:val="00FD7834"/>
    <w:rsid w:val="00FD7D51"/>
    <w:rsid w:val="00FE0B52"/>
    <w:rsid w:val="00FE10DF"/>
    <w:rsid w:val="00FE1867"/>
    <w:rsid w:val="00FE1A09"/>
    <w:rsid w:val="00FE26EC"/>
    <w:rsid w:val="00FE276F"/>
    <w:rsid w:val="00FE2DFF"/>
    <w:rsid w:val="00FE30A0"/>
    <w:rsid w:val="00FE35A8"/>
    <w:rsid w:val="00FE4867"/>
    <w:rsid w:val="00FE571B"/>
    <w:rsid w:val="00FE599A"/>
    <w:rsid w:val="00FE663C"/>
    <w:rsid w:val="00FE76FD"/>
    <w:rsid w:val="00FE7B8E"/>
    <w:rsid w:val="00FF0847"/>
    <w:rsid w:val="00FF1B40"/>
    <w:rsid w:val="00FF1B91"/>
    <w:rsid w:val="00FF28C3"/>
    <w:rsid w:val="00FF299D"/>
    <w:rsid w:val="00FF32F4"/>
    <w:rsid w:val="00FF35B6"/>
    <w:rsid w:val="00FF3952"/>
    <w:rsid w:val="00FF3C29"/>
    <w:rsid w:val="00FF3E42"/>
    <w:rsid w:val="00FF40EB"/>
    <w:rsid w:val="00FF47CD"/>
    <w:rsid w:val="00FF48BE"/>
    <w:rsid w:val="00FF4CA5"/>
    <w:rsid w:val="00FF5344"/>
    <w:rsid w:val="00FF5532"/>
    <w:rsid w:val="00FF5DBD"/>
    <w:rsid w:val="00FF6225"/>
    <w:rsid w:val="00FF67D7"/>
    <w:rsid w:val="0EE28084"/>
    <w:rsid w:val="0F71B443"/>
    <w:rsid w:val="207EEFFE"/>
    <w:rsid w:val="23740614"/>
    <w:rsid w:val="2C5F5CFA"/>
    <w:rsid w:val="320C12DB"/>
    <w:rsid w:val="44E9108F"/>
    <w:rsid w:val="544331D9"/>
    <w:rsid w:val="5A2BF725"/>
    <w:rsid w:val="5C35490E"/>
    <w:rsid w:val="63036857"/>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B8474E"/>
    <w:pPr>
      <w:numPr>
        <w:numId w:val="59"/>
      </w:numPr>
    </w:pPr>
  </w:style>
  <w:style w:type="numbering" w:customStyle="1" w:styleId="Listaactual43">
    <w:name w:val="Lista actual43"/>
    <w:uiPriority w:val="99"/>
    <w:rsid w:val="00A75512"/>
    <w:pPr>
      <w:numPr>
        <w:numId w:val="60"/>
      </w:numPr>
    </w:pPr>
  </w:style>
  <w:style w:type="numbering" w:customStyle="1" w:styleId="Listaactual44">
    <w:name w:val="Lista actual44"/>
    <w:uiPriority w:val="99"/>
    <w:rsid w:val="00DE074D"/>
    <w:pPr>
      <w:numPr>
        <w:numId w:val="61"/>
      </w:numPr>
    </w:pPr>
  </w:style>
  <w:style w:type="numbering" w:customStyle="1" w:styleId="Listaactual45">
    <w:name w:val="Lista actual45"/>
    <w:uiPriority w:val="99"/>
    <w:rsid w:val="00DE074D"/>
    <w:pPr>
      <w:numPr>
        <w:numId w:val="62"/>
      </w:numPr>
    </w:pPr>
  </w:style>
  <w:style w:type="numbering" w:customStyle="1" w:styleId="Listaactual46">
    <w:name w:val="Lista actual46"/>
    <w:uiPriority w:val="99"/>
    <w:rsid w:val="0047264A"/>
    <w:pPr>
      <w:numPr>
        <w:numId w:val="64"/>
      </w:numPr>
    </w:pPr>
  </w:style>
  <w:style w:type="character" w:customStyle="1" w:styleId="UnresolvedMention">
    <w:name w:val="Unresolved Mention"/>
    <w:basedOn w:val="Fuentedeprrafopredeter"/>
    <w:uiPriority w:val="99"/>
    <w:semiHidden/>
    <w:unhideWhenUsed/>
    <w:rsid w:val="00866877"/>
    <w:rPr>
      <w:color w:val="605E5C"/>
      <w:shd w:val="clear" w:color="auto" w:fill="E1DFDD"/>
    </w:rPr>
  </w:style>
  <w:style w:type="numbering" w:customStyle="1" w:styleId="Listaactual47">
    <w:name w:val="Lista actual47"/>
    <w:uiPriority w:val="99"/>
    <w:rsid w:val="009F2346"/>
    <w:pPr>
      <w:numPr>
        <w:numId w:val="65"/>
      </w:numPr>
    </w:pPr>
  </w:style>
  <w:style w:type="numbering" w:customStyle="1" w:styleId="Listaactual48">
    <w:name w:val="Lista actual48"/>
    <w:uiPriority w:val="99"/>
    <w:rsid w:val="006D0881"/>
    <w:pPr>
      <w:numPr>
        <w:numId w:val="66"/>
      </w:numPr>
    </w:pPr>
  </w:style>
  <w:style w:type="numbering" w:customStyle="1" w:styleId="Listaactual49">
    <w:name w:val="Lista actual49"/>
    <w:uiPriority w:val="99"/>
    <w:rsid w:val="00AA6DC4"/>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7720070">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AA458-C753-4415-B600-FAA636C4E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38</Pages>
  <Words>9417</Words>
  <Characters>51799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244</cp:revision>
  <cp:lastPrinted>2026-02-06T19:42:00Z</cp:lastPrinted>
  <dcterms:created xsi:type="dcterms:W3CDTF">2026-01-19T18:51:00Z</dcterms:created>
  <dcterms:modified xsi:type="dcterms:W3CDTF">2026-03-11T19:11:00Z</dcterms:modified>
</cp:coreProperties>
</file>