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FB51300" w:rsidR="00C877F6" w:rsidRPr="009979C7" w:rsidRDefault="00F36565">
      <w:pPr>
        <w:spacing w:line="360" w:lineRule="auto"/>
        <w:ind w:right="49" w:hanging="22"/>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bookmarkStart w:id="0" w:name="_Hlk219278274"/>
      <w:r w:rsidR="0019638E" w:rsidRPr="009979C7">
        <w:rPr>
          <w:rFonts w:ascii="Palatino Linotype" w:eastAsia="Palatino Linotype" w:hAnsi="Palatino Linotype" w:cs="Palatino Linotype"/>
          <w:b/>
          <w:sz w:val="22"/>
          <w:szCs w:val="22"/>
        </w:rPr>
        <w:t>catorce de enero de dos mil veintiséis</w:t>
      </w:r>
      <w:bookmarkEnd w:id="0"/>
      <w:r w:rsidRPr="009979C7">
        <w:rPr>
          <w:rFonts w:ascii="Palatino Linotype" w:eastAsia="Palatino Linotype" w:hAnsi="Palatino Linotype" w:cs="Palatino Linotype"/>
          <w:b/>
          <w:sz w:val="22"/>
          <w:szCs w:val="22"/>
        </w:rPr>
        <w:t xml:space="preserve">. </w:t>
      </w:r>
    </w:p>
    <w:p w14:paraId="7F051BA5" w14:textId="77777777" w:rsidR="00C877F6" w:rsidRPr="009979C7" w:rsidRDefault="00C877F6">
      <w:pPr>
        <w:spacing w:line="360" w:lineRule="auto"/>
        <w:ind w:right="49"/>
        <w:jc w:val="both"/>
        <w:rPr>
          <w:rFonts w:ascii="Palatino Linotype" w:eastAsia="Palatino Linotype" w:hAnsi="Palatino Linotype" w:cs="Palatino Linotype"/>
          <w:sz w:val="22"/>
          <w:szCs w:val="22"/>
        </w:rPr>
      </w:pPr>
    </w:p>
    <w:p w14:paraId="02027E82" w14:textId="69400C16" w:rsidR="00C877F6" w:rsidRPr="009979C7" w:rsidRDefault="00F36565">
      <w:pPr>
        <w:spacing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VISTO </w:t>
      </w:r>
      <w:r w:rsidRPr="009979C7">
        <w:rPr>
          <w:rFonts w:ascii="Palatino Linotype" w:eastAsia="Palatino Linotype" w:hAnsi="Palatino Linotype" w:cs="Palatino Linotype"/>
          <w:sz w:val="22"/>
          <w:szCs w:val="22"/>
        </w:rPr>
        <w:t xml:space="preserve">el expediente relativo al recurso de revisión </w:t>
      </w:r>
      <w:r w:rsidR="00FC2AB0" w:rsidRPr="009979C7">
        <w:rPr>
          <w:rFonts w:ascii="Palatino Linotype" w:eastAsia="Palatino Linotype" w:hAnsi="Palatino Linotype" w:cs="Palatino Linotype"/>
          <w:b/>
          <w:sz w:val="22"/>
          <w:szCs w:val="22"/>
        </w:rPr>
        <w:t>13294/INFOEM/IP/RR/2025</w:t>
      </w:r>
      <w:r w:rsidRPr="009979C7">
        <w:rPr>
          <w:rFonts w:ascii="Palatino Linotype" w:eastAsia="Palatino Linotype" w:hAnsi="Palatino Linotype" w:cs="Palatino Linotype"/>
          <w:b/>
          <w:sz w:val="22"/>
          <w:szCs w:val="22"/>
        </w:rPr>
        <w:t xml:space="preserve">, </w:t>
      </w:r>
      <w:r w:rsidRPr="009979C7">
        <w:rPr>
          <w:rFonts w:ascii="Palatino Linotype" w:eastAsia="Palatino Linotype" w:hAnsi="Palatino Linotype" w:cs="Palatino Linotype"/>
          <w:sz w:val="22"/>
          <w:szCs w:val="22"/>
        </w:rPr>
        <w:t xml:space="preserve">interpuesto por </w:t>
      </w:r>
      <w:r w:rsidR="003A0386" w:rsidRPr="003A0386">
        <w:rPr>
          <w:rFonts w:ascii="Palatino Linotype" w:eastAsia="Palatino Linotype" w:hAnsi="Palatino Linotype" w:cs="Palatino Linotype"/>
          <w:b/>
          <w:bCs/>
          <w:sz w:val="22"/>
          <w:szCs w:val="22"/>
        </w:rPr>
        <w:t>XXXXX XXXXXX XXXXX</w:t>
      </w:r>
      <w:r w:rsidRPr="003A0386">
        <w:rPr>
          <w:rFonts w:ascii="Palatino Linotype" w:eastAsia="Palatino Linotype" w:hAnsi="Palatino Linotype" w:cs="Palatino Linotype"/>
          <w:b/>
          <w:bCs/>
          <w:sz w:val="22"/>
          <w:szCs w:val="22"/>
        </w:rPr>
        <w:t>,</w:t>
      </w:r>
      <w:bookmarkStart w:id="1" w:name="_GoBack"/>
      <w:bookmarkEnd w:id="1"/>
      <w:r w:rsidRPr="009979C7">
        <w:rPr>
          <w:rFonts w:ascii="Palatino Linotype" w:eastAsia="Palatino Linotype" w:hAnsi="Palatino Linotype" w:cs="Palatino Linotype"/>
          <w:sz w:val="22"/>
          <w:szCs w:val="22"/>
        </w:rPr>
        <w:t xml:space="preserve"> en lo sucesivo la parte </w:t>
      </w:r>
      <w:r w:rsidRPr="009979C7">
        <w:rPr>
          <w:rFonts w:ascii="Palatino Linotype" w:eastAsia="Palatino Linotype" w:hAnsi="Palatino Linotype" w:cs="Palatino Linotype"/>
          <w:b/>
          <w:sz w:val="22"/>
          <w:szCs w:val="22"/>
        </w:rPr>
        <w:t>Recurrente</w:t>
      </w:r>
      <w:r w:rsidRPr="009979C7">
        <w:rPr>
          <w:rFonts w:ascii="Palatino Linotype" w:eastAsia="Palatino Linotype" w:hAnsi="Palatino Linotype" w:cs="Palatino Linotype"/>
          <w:sz w:val="22"/>
          <w:szCs w:val="22"/>
        </w:rPr>
        <w:t xml:space="preserve">, en contra de la respuesta a la solicitud de información por parte del </w:t>
      </w:r>
      <w:r w:rsidR="00FC2AB0" w:rsidRPr="009979C7">
        <w:rPr>
          <w:rFonts w:ascii="Palatino Linotype" w:eastAsia="Palatino Linotype" w:hAnsi="Palatino Linotype" w:cs="Palatino Linotype"/>
          <w:b/>
          <w:sz w:val="22"/>
          <w:szCs w:val="22"/>
        </w:rPr>
        <w:t>Ayuntamiento de Chiconcuac</w:t>
      </w:r>
      <w:r w:rsidRPr="009979C7">
        <w:rPr>
          <w:rFonts w:ascii="Palatino Linotype" w:eastAsia="Palatino Linotype" w:hAnsi="Palatino Linotype" w:cs="Palatino Linotype"/>
          <w:sz w:val="22"/>
          <w:szCs w:val="22"/>
        </w:rPr>
        <w:t xml:space="preserve">, en lo sucesivo el </w:t>
      </w:r>
      <w:r w:rsidRPr="009979C7">
        <w:rPr>
          <w:rFonts w:ascii="Palatino Linotype" w:eastAsia="Palatino Linotype" w:hAnsi="Palatino Linotype" w:cs="Palatino Linotype"/>
          <w:b/>
          <w:sz w:val="22"/>
          <w:szCs w:val="22"/>
        </w:rPr>
        <w:t xml:space="preserve">Sujeto Obligado; </w:t>
      </w:r>
      <w:r w:rsidRPr="009979C7">
        <w:rPr>
          <w:rFonts w:ascii="Palatino Linotype" w:eastAsia="Palatino Linotype" w:hAnsi="Palatino Linotype" w:cs="Palatino Linotype"/>
          <w:sz w:val="22"/>
          <w:szCs w:val="22"/>
        </w:rPr>
        <w:t>se procede a dictar la presente resol</w:t>
      </w:r>
      <w:r w:rsidR="0093711F" w:rsidRPr="009979C7">
        <w:rPr>
          <w:rFonts w:ascii="Palatino Linotype" w:eastAsia="Palatino Linotype" w:hAnsi="Palatino Linotype" w:cs="Palatino Linotype"/>
          <w:sz w:val="22"/>
          <w:szCs w:val="22"/>
        </w:rPr>
        <w:t>ución, con base en lo siguiente:</w:t>
      </w:r>
    </w:p>
    <w:p w14:paraId="34BBF48E" w14:textId="77777777" w:rsidR="00C877F6" w:rsidRPr="009979C7"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9979C7" w:rsidRDefault="00F36565">
      <w:pPr>
        <w:spacing w:line="360" w:lineRule="auto"/>
        <w:ind w:right="49"/>
        <w:jc w:val="center"/>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I.</w:t>
      </w:r>
      <w:r w:rsidRPr="009979C7">
        <w:rPr>
          <w:rFonts w:ascii="Palatino Linotype" w:eastAsia="Palatino Linotype" w:hAnsi="Palatino Linotype" w:cs="Palatino Linotype"/>
          <w:b/>
          <w:sz w:val="22"/>
          <w:szCs w:val="22"/>
        </w:rPr>
        <w:tab/>
        <w:t>A N T E C E D E N T E S</w:t>
      </w:r>
    </w:p>
    <w:p w14:paraId="3ACFD56D" w14:textId="77777777" w:rsidR="00C877F6" w:rsidRPr="009979C7" w:rsidRDefault="00C877F6">
      <w:pPr>
        <w:spacing w:line="360" w:lineRule="auto"/>
        <w:ind w:right="49"/>
        <w:jc w:val="both"/>
        <w:rPr>
          <w:rFonts w:ascii="Palatino Linotype" w:eastAsia="Palatino Linotype" w:hAnsi="Palatino Linotype" w:cs="Palatino Linotype"/>
          <w:sz w:val="22"/>
          <w:szCs w:val="22"/>
        </w:rPr>
      </w:pPr>
    </w:p>
    <w:p w14:paraId="523B7B02" w14:textId="7EDFB555"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1.</w:t>
      </w:r>
      <w:r w:rsidRPr="009979C7">
        <w:rPr>
          <w:rFonts w:ascii="Palatino Linotype" w:eastAsia="Palatino Linotype" w:hAnsi="Palatino Linotype" w:cs="Palatino Linotype"/>
          <w:sz w:val="22"/>
          <w:szCs w:val="22"/>
        </w:rPr>
        <w:t xml:space="preserve"> </w:t>
      </w:r>
      <w:r w:rsidRPr="009979C7">
        <w:rPr>
          <w:rFonts w:ascii="Palatino Linotype" w:eastAsia="Palatino Linotype" w:hAnsi="Palatino Linotype" w:cs="Palatino Linotype"/>
          <w:b/>
          <w:sz w:val="22"/>
          <w:szCs w:val="22"/>
        </w:rPr>
        <w:t xml:space="preserve">Solicitud </w:t>
      </w:r>
      <w:r w:rsidR="00D3382D" w:rsidRPr="009979C7">
        <w:rPr>
          <w:rFonts w:ascii="Palatino Linotype" w:eastAsia="Palatino Linotype" w:hAnsi="Palatino Linotype" w:cs="Palatino Linotype"/>
          <w:b/>
          <w:sz w:val="22"/>
          <w:szCs w:val="22"/>
        </w:rPr>
        <w:t xml:space="preserve">de </w:t>
      </w:r>
      <w:r w:rsidR="009456FA" w:rsidRPr="009979C7">
        <w:rPr>
          <w:rFonts w:ascii="Palatino Linotype" w:eastAsia="Palatino Linotype" w:hAnsi="Palatino Linotype" w:cs="Palatino Linotype"/>
          <w:b/>
          <w:sz w:val="22"/>
          <w:szCs w:val="22"/>
        </w:rPr>
        <w:t xml:space="preserve">Acceso a la Información. El </w:t>
      </w:r>
      <w:r w:rsidR="00FC2AB0" w:rsidRPr="009979C7">
        <w:rPr>
          <w:rFonts w:ascii="Palatino Linotype" w:eastAsia="Palatino Linotype" w:hAnsi="Palatino Linotype" w:cs="Palatino Linotype"/>
          <w:b/>
          <w:sz w:val="22"/>
          <w:szCs w:val="22"/>
        </w:rPr>
        <w:t>doce</w:t>
      </w:r>
      <w:r w:rsidR="00D3382D" w:rsidRPr="009979C7">
        <w:rPr>
          <w:rFonts w:ascii="Palatino Linotype" w:eastAsia="Palatino Linotype" w:hAnsi="Palatino Linotype" w:cs="Palatino Linotype"/>
          <w:b/>
          <w:sz w:val="22"/>
          <w:szCs w:val="22"/>
        </w:rPr>
        <w:t xml:space="preserve"> de </w:t>
      </w:r>
      <w:r w:rsidR="00FC2AB0" w:rsidRPr="009979C7">
        <w:rPr>
          <w:rFonts w:ascii="Palatino Linotype" w:eastAsia="Palatino Linotype" w:hAnsi="Palatino Linotype" w:cs="Palatino Linotype"/>
          <w:b/>
          <w:sz w:val="22"/>
          <w:szCs w:val="22"/>
        </w:rPr>
        <w:t>noviembre</w:t>
      </w:r>
      <w:r w:rsidRPr="009979C7">
        <w:rPr>
          <w:rFonts w:ascii="Palatino Linotype" w:eastAsia="Palatino Linotype" w:hAnsi="Palatino Linotype" w:cs="Palatino Linotype"/>
          <w:b/>
          <w:sz w:val="22"/>
          <w:szCs w:val="22"/>
        </w:rPr>
        <w:t xml:space="preserve"> de dos mil veinticinco</w:t>
      </w:r>
      <w:r w:rsidRPr="009979C7">
        <w:rPr>
          <w:rFonts w:ascii="Palatino Linotype" w:eastAsia="Palatino Linotype" w:hAnsi="Palatino Linotype" w:cs="Palatino Linotype"/>
          <w:sz w:val="22"/>
          <w:szCs w:val="22"/>
        </w:rPr>
        <w:t xml:space="preserve">, </w:t>
      </w:r>
      <w:r w:rsidRPr="009979C7">
        <w:rPr>
          <w:rFonts w:ascii="Palatino Linotype" w:eastAsia="Palatino Linotype" w:hAnsi="Palatino Linotype" w:cs="Palatino Linotype"/>
          <w:b/>
          <w:sz w:val="22"/>
          <w:szCs w:val="22"/>
        </w:rPr>
        <w:t>LA PARTE</w:t>
      </w:r>
      <w:r w:rsidRPr="009979C7">
        <w:rPr>
          <w:rFonts w:ascii="Palatino Linotype" w:eastAsia="Palatino Linotype" w:hAnsi="Palatino Linotype" w:cs="Palatino Linotype"/>
          <w:sz w:val="22"/>
          <w:szCs w:val="22"/>
        </w:rPr>
        <w:t xml:space="preserve"> </w:t>
      </w:r>
      <w:r w:rsidRPr="009979C7">
        <w:rPr>
          <w:rFonts w:ascii="Palatino Linotype" w:eastAsia="Palatino Linotype" w:hAnsi="Palatino Linotype" w:cs="Palatino Linotype"/>
          <w:b/>
          <w:sz w:val="22"/>
          <w:szCs w:val="22"/>
        </w:rPr>
        <w:t>RECURRENTE</w:t>
      </w:r>
      <w:r w:rsidRPr="009979C7">
        <w:rPr>
          <w:rFonts w:ascii="Palatino Linotype" w:eastAsia="Palatino Linotype" w:hAnsi="Palatino Linotype" w:cs="Palatino Linotype"/>
          <w:sz w:val="22"/>
          <w:szCs w:val="22"/>
        </w:rPr>
        <w:t xml:space="preserve"> formuló solicitud de acceso a información pública a través del </w:t>
      </w:r>
      <w:r w:rsidRPr="009979C7">
        <w:rPr>
          <w:rFonts w:ascii="Palatino Linotype" w:eastAsia="Palatino Linotype" w:hAnsi="Palatino Linotype" w:cs="Palatino Linotype"/>
          <w:b/>
          <w:sz w:val="22"/>
          <w:szCs w:val="22"/>
        </w:rPr>
        <w:t>SAIMEX</w:t>
      </w:r>
      <w:r w:rsidR="00A6730D" w:rsidRPr="009979C7">
        <w:rPr>
          <w:rFonts w:ascii="Palatino Linotype" w:eastAsia="Palatino Linotype" w:hAnsi="Palatino Linotype" w:cs="Palatino Linotype"/>
          <w:sz w:val="22"/>
          <w:szCs w:val="22"/>
        </w:rPr>
        <w:t>,</w:t>
      </w:r>
      <w:r w:rsidRPr="009979C7">
        <w:rPr>
          <w:rFonts w:ascii="Palatino Linotype" w:eastAsia="Palatino Linotype" w:hAnsi="Palatino Linotype" w:cs="Palatino Linotype"/>
          <w:sz w:val="22"/>
          <w:szCs w:val="22"/>
        </w:rPr>
        <w:t xml:space="preserve"> en la que requirió lo siguiente: </w:t>
      </w:r>
    </w:p>
    <w:p w14:paraId="0C757366" w14:textId="77777777" w:rsidR="00AA0208" w:rsidRPr="009979C7" w:rsidRDefault="00AA0208">
      <w:pPr>
        <w:spacing w:line="360" w:lineRule="auto"/>
        <w:jc w:val="both"/>
        <w:rPr>
          <w:rFonts w:ascii="Palatino Linotype" w:eastAsia="Palatino Linotype" w:hAnsi="Palatino Linotype" w:cs="Palatino Linotype"/>
          <w:sz w:val="22"/>
          <w:szCs w:val="22"/>
        </w:rPr>
      </w:pPr>
    </w:p>
    <w:p w14:paraId="21215815" w14:textId="4A1B3877" w:rsidR="00C877F6" w:rsidRPr="009979C7"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2" w:name="_heading=h.3znysh7" w:colFirst="0" w:colLast="0"/>
      <w:bookmarkEnd w:id="2"/>
      <w:r w:rsidRPr="009979C7">
        <w:rPr>
          <w:rFonts w:ascii="Palatino Linotype" w:eastAsia="Palatino Linotype" w:hAnsi="Palatino Linotype" w:cs="Palatino Linotype"/>
          <w:b/>
          <w:sz w:val="22"/>
          <w:szCs w:val="22"/>
        </w:rPr>
        <w:t>0</w:t>
      </w:r>
      <w:r w:rsidR="00AB100B" w:rsidRPr="009979C7">
        <w:rPr>
          <w:rFonts w:ascii="Palatino Linotype" w:eastAsia="Palatino Linotype" w:hAnsi="Palatino Linotype" w:cs="Palatino Linotype"/>
          <w:b/>
          <w:sz w:val="22"/>
          <w:szCs w:val="22"/>
        </w:rPr>
        <w:t>0</w:t>
      </w:r>
      <w:r w:rsidR="00FC2AB0" w:rsidRPr="009979C7">
        <w:rPr>
          <w:rFonts w:ascii="Palatino Linotype" w:eastAsia="Palatino Linotype" w:hAnsi="Palatino Linotype" w:cs="Palatino Linotype"/>
          <w:b/>
          <w:sz w:val="22"/>
          <w:szCs w:val="22"/>
        </w:rPr>
        <w:t>137</w:t>
      </w:r>
      <w:r w:rsidR="00AB100B" w:rsidRPr="009979C7">
        <w:rPr>
          <w:rFonts w:ascii="Palatino Linotype" w:eastAsia="Palatino Linotype" w:hAnsi="Palatino Linotype" w:cs="Palatino Linotype"/>
          <w:b/>
          <w:sz w:val="22"/>
          <w:szCs w:val="22"/>
        </w:rPr>
        <w:t>/</w:t>
      </w:r>
      <w:r w:rsidR="00FC2AB0" w:rsidRPr="009979C7">
        <w:rPr>
          <w:rFonts w:ascii="Palatino Linotype" w:eastAsia="Palatino Linotype" w:hAnsi="Palatino Linotype" w:cs="Palatino Linotype"/>
          <w:b/>
          <w:sz w:val="22"/>
          <w:szCs w:val="22"/>
        </w:rPr>
        <w:t>CHICONCU</w:t>
      </w:r>
      <w:r w:rsidR="00AB100B" w:rsidRPr="009979C7">
        <w:rPr>
          <w:rFonts w:ascii="Palatino Linotype" w:eastAsia="Palatino Linotype" w:hAnsi="Palatino Linotype" w:cs="Palatino Linotype"/>
          <w:b/>
          <w:sz w:val="22"/>
          <w:szCs w:val="22"/>
        </w:rPr>
        <w:t>/</w:t>
      </w:r>
      <w:r w:rsidRPr="009979C7">
        <w:rPr>
          <w:rFonts w:ascii="Palatino Linotype" w:eastAsia="Palatino Linotype" w:hAnsi="Palatino Linotype" w:cs="Palatino Linotype"/>
          <w:b/>
          <w:sz w:val="22"/>
          <w:szCs w:val="22"/>
        </w:rPr>
        <w:t>IP/2025</w:t>
      </w:r>
    </w:p>
    <w:p w14:paraId="173CF3CD" w14:textId="03D3455E" w:rsidR="00C877F6" w:rsidRPr="009979C7" w:rsidRDefault="00F36565">
      <w:pPr>
        <w:spacing w:line="276" w:lineRule="auto"/>
        <w:ind w:left="567" w:right="843"/>
        <w:jc w:val="both"/>
        <w:rPr>
          <w:rFonts w:ascii="Palatino Linotype" w:eastAsia="Palatino Linotype" w:hAnsi="Palatino Linotype" w:cs="Palatino Linotype"/>
          <w:b/>
          <w:i/>
          <w:sz w:val="22"/>
          <w:szCs w:val="22"/>
        </w:rPr>
      </w:pPr>
      <w:r w:rsidRPr="009979C7">
        <w:rPr>
          <w:rFonts w:ascii="Palatino Linotype" w:eastAsia="Palatino Linotype" w:hAnsi="Palatino Linotype" w:cs="Palatino Linotype"/>
          <w:i/>
          <w:sz w:val="22"/>
          <w:szCs w:val="22"/>
        </w:rPr>
        <w:t>"</w:t>
      </w:r>
      <w:r w:rsidR="00FC2AB0" w:rsidRPr="009979C7">
        <w:t xml:space="preserve"> </w:t>
      </w:r>
      <w:r w:rsidR="00FC2AB0" w:rsidRPr="009979C7">
        <w:rPr>
          <w:rFonts w:ascii="Palatino Linotype" w:eastAsia="Palatino Linotype" w:hAnsi="Palatino Linotype" w:cs="Palatino Linotype"/>
          <w:i/>
          <w:sz w:val="22"/>
          <w:szCs w:val="22"/>
        </w:rPr>
        <w:t>Solicito el número total de despensas entregadas en cada entrega de su programa denominado "Alimentación con raíces fuertes, al igual que el padrón de beneficiarios por cada una de las entregas y/o eventos de entrega, así mismo como el número de beneficiarios por cada criterio de priorización así mismo el costo total de cada despensa hasta la fecha de esta solicitud, de igual manera saber si es recursos propio o de alguna partida y/o programa federal o estatal</w:t>
      </w:r>
      <w:r w:rsidRPr="009979C7">
        <w:rPr>
          <w:rFonts w:ascii="Palatino Linotype" w:eastAsia="Palatino Linotype" w:hAnsi="Palatino Linotype" w:cs="Palatino Linotype"/>
          <w:b/>
          <w:i/>
          <w:sz w:val="22"/>
          <w:szCs w:val="22"/>
        </w:rPr>
        <w:t xml:space="preserve">” </w:t>
      </w:r>
      <w:r w:rsidRPr="009979C7">
        <w:rPr>
          <w:rFonts w:ascii="Palatino Linotype" w:eastAsia="Palatino Linotype" w:hAnsi="Palatino Linotype" w:cs="Palatino Linotype"/>
          <w:i/>
          <w:sz w:val="22"/>
          <w:szCs w:val="22"/>
        </w:rPr>
        <w:t>(Sic.)</w:t>
      </w:r>
    </w:p>
    <w:p w14:paraId="1861AE9B" w14:textId="77777777" w:rsidR="00C877F6" w:rsidRPr="009979C7" w:rsidRDefault="00C877F6">
      <w:pPr>
        <w:spacing w:line="360" w:lineRule="auto"/>
        <w:ind w:left="567" w:right="843"/>
        <w:jc w:val="both"/>
        <w:rPr>
          <w:rFonts w:ascii="Palatino Linotype" w:eastAsia="Palatino Linotype" w:hAnsi="Palatino Linotype" w:cs="Palatino Linotype"/>
          <w:i/>
          <w:sz w:val="22"/>
          <w:szCs w:val="22"/>
        </w:rPr>
      </w:pPr>
    </w:p>
    <w:p w14:paraId="76742D72" w14:textId="723CBAA7" w:rsidR="00C877F6" w:rsidRPr="009979C7" w:rsidRDefault="00F36565">
      <w:pPr>
        <w:spacing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Modalidad elegida para la entrega de la información:</w:t>
      </w:r>
      <w:r w:rsidRPr="009979C7">
        <w:rPr>
          <w:rFonts w:ascii="Palatino Linotype" w:eastAsia="Palatino Linotype" w:hAnsi="Palatino Linotype" w:cs="Palatino Linotype"/>
          <w:sz w:val="22"/>
          <w:szCs w:val="22"/>
        </w:rPr>
        <w:t xml:space="preserve"> a través del Sistema de Acceso a la </w:t>
      </w:r>
      <w:r w:rsidR="00BF3174" w:rsidRPr="009979C7">
        <w:rPr>
          <w:rFonts w:ascii="Palatino Linotype" w:eastAsia="Palatino Linotype" w:hAnsi="Palatino Linotype" w:cs="Palatino Linotype"/>
          <w:sz w:val="22"/>
          <w:szCs w:val="22"/>
        </w:rPr>
        <w:t>Información Mexiquense (SAIMEX).</w:t>
      </w:r>
    </w:p>
    <w:p w14:paraId="02575C16" w14:textId="77777777" w:rsidR="00AB100B" w:rsidRPr="009979C7" w:rsidRDefault="00AB100B">
      <w:pPr>
        <w:spacing w:line="360" w:lineRule="auto"/>
        <w:ind w:right="49"/>
        <w:jc w:val="both"/>
        <w:rPr>
          <w:rFonts w:ascii="Palatino Linotype" w:eastAsia="Palatino Linotype" w:hAnsi="Palatino Linotype" w:cs="Palatino Linotype"/>
          <w:sz w:val="22"/>
          <w:szCs w:val="22"/>
        </w:rPr>
      </w:pPr>
    </w:p>
    <w:p w14:paraId="46E266A9" w14:textId="31ED0B8F" w:rsidR="00C877F6" w:rsidRPr="009979C7" w:rsidRDefault="00FC2AB0">
      <w:pPr>
        <w:widowControl w:val="0"/>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lastRenderedPageBreak/>
        <w:t>2</w:t>
      </w:r>
      <w:r w:rsidR="00F36565" w:rsidRPr="009979C7">
        <w:rPr>
          <w:rFonts w:ascii="Palatino Linotype" w:eastAsia="Palatino Linotype" w:hAnsi="Palatino Linotype" w:cs="Palatino Linotype"/>
          <w:b/>
          <w:sz w:val="22"/>
          <w:szCs w:val="22"/>
        </w:rPr>
        <w:t>. Respuesta.</w:t>
      </w:r>
      <w:r w:rsidR="00F36565" w:rsidRPr="009979C7">
        <w:rPr>
          <w:rFonts w:ascii="Palatino Linotype" w:eastAsia="Palatino Linotype" w:hAnsi="Palatino Linotype" w:cs="Palatino Linotype"/>
          <w:sz w:val="22"/>
          <w:szCs w:val="22"/>
        </w:rPr>
        <w:t xml:space="preserve"> El </w:t>
      </w:r>
      <w:r w:rsidR="003C5928" w:rsidRPr="009979C7">
        <w:rPr>
          <w:rFonts w:ascii="Palatino Linotype" w:eastAsia="Palatino Linotype" w:hAnsi="Palatino Linotype" w:cs="Palatino Linotype"/>
          <w:b/>
          <w:sz w:val="22"/>
          <w:szCs w:val="22"/>
        </w:rPr>
        <w:t>veinti</w:t>
      </w:r>
      <w:r w:rsidRPr="009979C7">
        <w:rPr>
          <w:rFonts w:ascii="Palatino Linotype" w:eastAsia="Palatino Linotype" w:hAnsi="Palatino Linotype" w:cs="Palatino Linotype"/>
          <w:b/>
          <w:sz w:val="22"/>
          <w:szCs w:val="22"/>
        </w:rPr>
        <w:t>cinco</w:t>
      </w:r>
      <w:r w:rsidR="00AB100B" w:rsidRPr="009979C7">
        <w:rPr>
          <w:rFonts w:ascii="Palatino Linotype" w:eastAsia="Palatino Linotype" w:hAnsi="Palatino Linotype" w:cs="Palatino Linotype"/>
          <w:sz w:val="22"/>
          <w:szCs w:val="22"/>
        </w:rPr>
        <w:t xml:space="preserve"> </w:t>
      </w:r>
      <w:r w:rsidR="00F36565" w:rsidRPr="009979C7">
        <w:rPr>
          <w:rFonts w:ascii="Palatino Linotype" w:eastAsia="Palatino Linotype" w:hAnsi="Palatino Linotype" w:cs="Palatino Linotype"/>
          <w:b/>
          <w:sz w:val="22"/>
          <w:szCs w:val="22"/>
        </w:rPr>
        <w:t xml:space="preserve">de </w:t>
      </w:r>
      <w:r w:rsidRPr="009979C7">
        <w:rPr>
          <w:rFonts w:ascii="Palatino Linotype" w:eastAsia="Palatino Linotype" w:hAnsi="Palatino Linotype" w:cs="Palatino Linotype"/>
          <w:b/>
          <w:sz w:val="22"/>
          <w:szCs w:val="22"/>
        </w:rPr>
        <w:t>noviembre</w:t>
      </w:r>
      <w:r w:rsidR="009456FA" w:rsidRPr="009979C7">
        <w:rPr>
          <w:rFonts w:ascii="Palatino Linotype" w:eastAsia="Palatino Linotype" w:hAnsi="Palatino Linotype" w:cs="Palatino Linotype"/>
          <w:b/>
          <w:sz w:val="22"/>
          <w:szCs w:val="22"/>
        </w:rPr>
        <w:t xml:space="preserve"> </w:t>
      </w:r>
      <w:r w:rsidR="00F36565" w:rsidRPr="009979C7">
        <w:rPr>
          <w:rFonts w:ascii="Palatino Linotype" w:eastAsia="Palatino Linotype" w:hAnsi="Palatino Linotype" w:cs="Palatino Linotype"/>
          <w:b/>
          <w:sz w:val="22"/>
          <w:szCs w:val="22"/>
        </w:rPr>
        <w:t>de dos mil veinticinco</w:t>
      </w:r>
      <w:r w:rsidR="00F36565" w:rsidRPr="009979C7">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9979C7" w:rsidRDefault="00C877F6">
      <w:pPr>
        <w:widowControl w:val="0"/>
        <w:spacing w:line="360" w:lineRule="auto"/>
        <w:jc w:val="both"/>
        <w:rPr>
          <w:rFonts w:ascii="Palatino Linotype" w:eastAsia="Palatino Linotype" w:hAnsi="Palatino Linotype" w:cs="Palatino Linotype"/>
          <w:sz w:val="22"/>
          <w:szCs w:val="22"/>
        </w:rPr>
      </w:pPr>
    </w:p>
    <w:p w14:paraId="69522713" w14:textId="77777777" w:rsidR="00FC2AB0" w:rsidRPr="009979C7" w:rsidRDefault="00F36565" w:rsidP="00FC2AB0">
      <w:pPr>
        <w:widowControl w:val="0"/>
        <w:spacing w:line="360" w:lineRule="auto"/>
        <w:ind w:left="567" w:right="843"/>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r w:rsidR="00FC2AB0" w:rsidRPr="009979C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B1EC35" w14:textId="77777777" w:rsidR="00FC2AB0" w:rsidRPr="009979C7" w:rsidRDefault="00FC2AB0" w:rsidP="00FC2AB0">
      <w:pPr>
        <w:widowControl w:val="0"/>
        <w:spacing w:line="360" w:lineRule="auto"/>
        <w:ind w:left="567" w:right="843"/>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El que suscribe, Titular de la Unidad de Transparencia y en atención a la solicitud 00137/CHICONCU/IP/2025, hago entrega de lo requerido; "Solicito el número total de despensas entregadas en cada entrega de su programa denominado "Alimentación con raíces fuertes, al igual que el padrón de beneficiarios por cada una de las entregas y/o eventos de entrega, así mismo como el número de beneficiarios por cada criterio de priorización así mismo el costo total de cada despensa hasta la fecha de esta solicitud, de igual manera saber si es recursos propio o de alguna partida y/o programa federal o estatal" (sic). Con la final de dar cumplimiento como la finalidad de dar cumplimiento al art. 51, 52 y 53 de la Ley de Transparencia y Acceso a la Información del Estado de México y Municipios. Sin más por el momento, me despido. ATENTAMENTE UNIDAD DE TRANSPARENCIA Y ACCESO A LA INFORMACIÓN PÚBLICA Y PROTECCIÓN DE DATOS PERSONALESDEL MUNICIPIO DE CHICONCUAC</w:t>
      </w:r>
    </w:p>
    <w:p w14:paraId="37BF5ABC" w14:textId="77777777" w:rsidR="00FC2AB0" w:rsidRPr="009979C7" w:rsidRDefault="00FC2AB0" w:rsidP="00FC2AB0">
      <w:pPr>
        <w:widowControl w:val="0"/>
        <w:spacing w:line="360" w:lineRule="auto"/>
        <w:ind w:left="567" w:right="843"/>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ATENTAMENTE</w:t>
      </w:r>
    </w:p>
    <w:p w14:paraId="7858BA1C" w14:textId="4308C1F4" w:rsidR="00C877F6" w:rsidRPr="009979C7" w:rsidRDefault="00FC2AB0" w:rsidP="00FC2AB0">
      <w:pPr>
        <w:widowControl w:val="0"/>
        <w:spacing w:line="360" w:lineRule="auto"/>
        <w:ind w:left="567" w:right="843"/>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AIDEE MONSERRAT VELAZQUEZ CRUZ</w:t>
      </w:r>
      <w:r w:rsidR="00D3382D" w:rsidRPr="009979C7">
        <w:rPr>
          <w:rFonts w:ascii="Palatino Linotype" w:eastAsia="Palatino Linotype" w:hAnsi="Palatino Linotype" w:cs="Palatino Linotype"/>
          <w:i/>
          <w:sz w:val="22"/>
          <w:szCs w:val="22"/>
        </w:rPr>
        <w:t>”</w:t>
      </w:r>
    </w:p>
    <w:p w14:paraId="7C751FDF" w14:textId="77777777" w:rsidR="009456FA" w:rsidRPr="009979C7"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567E19D9" w14:textId="77777777" w:rsidR="003C5928" w:rsidRPr="009979C7" w:rsidRDefault="00F36565">
      <w:pPr>
        <w:widowControl w:val="0"/>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El Sujeto Obligado adjunt</w:t>
      </w:r>
      <w:r w:rsidR="00AB100B" w:rsidRPr="009979C7">
        <w:rPr>
          <w:rFonts w:ascii="Palatino Linotype" w:eastAsia="Palatino Linotype" w:hAnsi="Palatino Linotype" w:cs="Palatino Linotype"/>
          <w:sz w:val="22"/>
          <w:szCs w:val="22"/>
        </w:rPr>
        <w:t xml:space="preserve">o </w:t>
      </w:r>
      <w:r w:rsidR="003C5928" w:rsidRPr="009979C7">
        <w:rPr>
          <w:rFonts w:ascii="Palatino Linotype" w:eastAsia="Palatino Linotype" w:hAnsi="Palatino Linotype" w:cs="Palatino Linotype"/>
          <w:sz w:val="22"/>
          <w:szCs w:val="22"/>
        </w:rPr>
        <w:t>los documentos electrónicos siguientes:</w:t>
      </w:r>
    </w:p>
    <w:p w14:paraId="62A715A4" w14:textId="77777777" w:rsidR="003C5928" w:rsidRPr="009979C7" w:rsidRDefault="003C5928">
      <w:pPr>
        <w:widowControl w:val="0"/>
        <w:spacing w:line="360" w:lineRule="auto"/>
        <w:jc w:val="both"/>
        <w:rPr>
          <w:rFonts w:ascii="Palatino Linotype" w:eastAsia="Palatino Linotype" w:hAnsi="Palatino Linotype" w:cs="Palatino Linotype"/>
          <w:sz w:val="22"/>
          <w:szCs w:val="22"/>
        </w:rPr>
      </w:pPr>
    </w:p>
    <w:p w14:paraId="75EAE02A" w14:textId="77777777" w:rsidR="00FC2AB0" w:rsidRPr="009979C7" w:rsidRDefault="00FC2AB0" w:rsidP="00FC2AB0">
      <w:pPr>
        <w:widowControl w:val="0"/>
        <w:spacing w:line="360" w:lineRule="auto"/>
        <w:jc w:val="both"/>
        <w:rPr>
          <w:rFonts w:ascii="Palatino Linotype" w:eastAsia="Palatino Linotype" w:hAnsi="Palatino Linotype" w:cs="Palatino Linotype"/>
          <w:b/>
          <w:sz w:val="22"/>
          <w:szCs w:val="22"/>
        </w:rPr>
      </w:pPr>
    </w:p>
    <w:p w14:paraId="50E9FFA5" w14:textId="14BF9EB9" w:rsidR="00FC2AB0" w:rsidRPr="009979C7" w:rsidRDefault="00FC2AB0" w:rsidP="00FC2AB0">
      <w:pPr>
        <w:pStyle w:val="Prrafodelista"/>
        <w:widowControl w:val="0"/>
        <w:numPr>
          <w:ilvl w:val="0"/>
          <w:numId w:val="34"/>
        </w:numPr>
        <w:spacing w:line="360" w:lineRule="auto"/>
        <w:jc w:val="both"/>
        <w:rPr>
          <w:rFonts w:ascii="Palatino Linotype" w:eastAsia="Palatino Linotype" w:hAnsi="Palatino Linotype" w:cs="Palatino Linotype"/>
          <w:b/>
          <w:sz w:val="22"/>
          <w:szCs w:val="22"/>
          <w:lang w:val="es-ES"/>
        </w:rPr>
      </w:pPr>
      <w:proofErr w:type="spellStart"/>
      <w:r w:rsidRPr="009979C7">
        <w:rPr>
          <w:rFonts w:ascii="Palatino Linotype" w:eastAsia="Palatino Linotype" w:hAnsi="Palatino Linotype" w:cs="Palatino Linotype"/>
          <w:b/>
          <w:sz w:val="22"/>
          <w:szCs w:val="22"/>
          <w:lang w:val="es-ES"/>
        </w:rPr>
        <w:lastRenderedPageBreak/>
        <w:t>CamScanner</w:t>
      </w:r>
      <w:proofErr w:type="spellEnd"/>
      <w:r w:rsidRPr="009979C7">
        <w:rPr>
          <w:rFonts w:ascii="Palatino Linotype" w:eastAsia="Palatino Linotype" w:hAnsi="Palatino Linotype" w:cs="Palatino Linotype"/>
          <w:b/>
          <w:sz w:val="22"/>
          <w:szCs w:val="22"/>
          <w:lang w:val="es-ES"/>
        </w:rPr>
        <w:t xml:space="preserve"> 20-11-2025 12.32.pdf: </w:t>
      </w:r>
      <w:r w:rsidRPr="009979C7">
        <w:rPr>
          <w:rFonts w:ascii="Palatino Linotype" w:eastAsia="Palatino Linotype" w:hAnsi="Palatino Linotype" w:cs="Palatino Linotype"/>
          <w:bCs/>
          <w:sz w:val="22"/>
          <w:szCs w:val="22"/>
          <w:lang w:val="es-ES"/>
        </w:rPr>
        <w:t>oficio suscrito por la Directora de Desarrollo Social mediante el cual refiere que no existe registro del programa referido por el particular.</w:t>
      </w:r>
    </w:p>
    <w:p w14:paraId="3C013B20" w14:textId="67CBBB9F" w:rsidR="00FC2AB0" w:rsidRPr="009979C7" w:rsidRDefault="00FC2AB0" w:rsidP="00FC2AB0">
      <w:pPr>
        <w:pStyle w:val="Prrafodelista"/>
        <w:widowControl w:val="0"/>
        <w:numPr>
          <w:ilvl w:val="0"/>
          <w:numId w:val="34"/>
        </w:numPr>
        <w:spacing w:line="360" w:lineRule="auto"/>
        <w:jc w:val="both"/>
        <w:rPr>
          <w:rFonts w:ascii="Palatino Linotype" w:eastAsia="Palatino Linotype" w:hAnsi="Palatino Linotype" w:cs="Palatino Linotype"/>
          <w:b/>
          <w:sz w:val="22"/>
          <w:szCs w:val="22"/>
          <w:lang w:val="es-ES"/>
        </w:rPr>
      </w:pPr>
      <w:r w:rsidRPr="009979C7">
        <w:rPr>
          <w:rFonts w:ascii="Palatino Linotype" w:eastAsia="Palatino Linotype" w:hAnsi="Palatino Linotype" w:cs="Palatino Linotype"/>
          <w:b/>
          <w:sz w:val="22"/>
          <w:szCs w:val="22"/>
          <w:lang w:val="es-ES"/>
        </w:rPr>
        <w:t>MCHJTM4922025.pdf</w:t>
      </w:r>
      <w:r w:rsidR="003A3F3E" w:rsidRPr="009979C7">
        <w:rPr>
          <w:rFonts w:ascii="Palatino Linotype" w:eastAsia="Palatino Linotype" w:hAnsi="Palatino Linotype" w:cs="Palatino Linotype"/>
          <w:b/>
          <w:sz w:val="22"/>
          <w:szCs w:val="22"/>
          <w:lang w:val="es-ES"/>
        </w:rPr>
        <w:t xml:space="preserve">: </w:t>
      </w:r>
      <w:r w:rsidR="003A3F3E" w:rsidRPr="009979C7">
        <w:rPr>
          <w:rFonts w:ascii="Palatino Linotype" w:eastAsia="Palatino Linotype" w:hAnsi="Palatino Linotype" w:cs="Palatino Linotype"/>
          <w:bCs/>
          <w:sz w:val="22"/>
          <w:szCs w:val="22"/>
          <w:lang w:val="es-ES"/>
        </w:rPr>
        <w:t xml:space="preserve">Oficio </w:t>
      </w:r>
      <w:proofErr w:type="spellStart"/>
      <w:r w:rsidR="003A3F3E" w:rsidRPr="009979C7">
        <w:rPr>
          <w:rFonts w:ascii="Palatino Linotype" w:eastAsia="Palatino Linotype" w:hAnsi="Palatino Linotype" w:cs="Palatino Linotype"/>
          <w:bCs/>
          <w:sz w:val="22"/>
          <w:szCs w:val="22"/>
          <w:lang w:val="es-ES"/>
        </w:rPr>
        <w:t>sucrito</w:t>
      </w:r>
      <w:proofErr w:type="spellEnd"/>
      <w:r w:rsidR="003A3F3E" w:rsidRPr="009979C7">
        <w:rPr>
          <w:rFonts w:ascii="Palatino Linotype" w:eastAsia="Palatino Linotype" w:hAnsi="Palatino Linotype" w:cs="Palatino Linotype"/>
          <w:bCs/>
          <w:sz w:val="22"/>
          <w:szCs w:val="22"/>
          <w:lang w:val="es-ES"/>
        </w:rPr>
        <w:t xml:space="preserve"> por la Tesorera Municipal mediante el cual refiere el costo individual de cada canasta del programa es de $588 (quinientos ochenta y ocho pesos 00/100 M.N). Asimismo, indicó que fue presupuestado con recursos propios.</w:t>
      </w:r>
      <w:r w:rsidR="003A3F3E" w:rsidRPr="009979C7">
        <w:rPr>
          <w:rFonts w:ascii="Palatino Linotype" w:eastAsia="Palatino Linotype" w:hAnsi="Palatino Linotype" w:cs="Palatino Linotype"/>
          <w:b/>
          <w:sz w:val="22"/>
          <w:szCs w:val="22"/>
          <w:lang w:val="es-ES"/>
        </w:rPr>
        <w:t xml:space="preserve"> </w:t>
      </w:r>
    </w:p>
    <w:p w14:paraId="6918845A" w14:textId="400E0E61" w:rsidR="00FC2AB0" w:rsidRPr="009979C7" w:rsidRDefault="00FC2AB0" w:rsidP="00FC2AB0">
      <w:pPr>
        <w:pStyle w:val="Prrafodelista"/>
        <w:widowControl w:val="0"/>
        <w:numPr>
          <w:ilvl w:val="0"/>
          <w:numId w:val="34"/>
        </w:numPr>
        <w:spacing w:line="360" w:lineRule="auto"/>
        <w:jc w:val="both"/>
        <w:rPr>
          <w:rFonts w:ascii="Palatino Linotype" w:eastAsia="Palatino Linotype" w:hAnsi="Palatino Linotype" w:cs="Palatino Linotype"/>
          <w:b/>
          <w:sz w:val="22"/>
          <w:szCs w:val="22"/>
          <w:lang w:val="es-ES"/>
        </w:rPr>
      </w:pPr>
      <w:r w:rsidRPr="009979C7">
        <w:rPr>
          <w:rFonts w:ascii="Palatino Linotype" w:eastAsia="Palatino Linotype" w:hAnsi="Palatino Linotype" w:cs="Palatino Linotype"/>
          <w:b/>
          <w:sz w:val="22"/>
          <w:szCs w:val="22"/>
          <w:lang w:val="es-ES"/>
        </w:rPr>
        <w:t>00137CHICONCUIP2025.pdf</w:t>
      </w:r>
      <w:r w:rsidR="003A3F3E" w:rsidRPr="009979C7">
        <w:rPr>
          <w:rFonts w:ascii="Palatino Linotype" w:eastAsia="Palatino Linotype" w:hAnsi="Palatino Linotype" w:cs="Palatino Linotype"/>
          <w:b/>
          <w:sz w:val="22"/>
          <w:szCs w:val="22"/>
          <w:lang w:val="es-ES"/>
        </w:rPr>
        <w:t xml:space="preserve">: </w:t>
      </w:r>
      <w:r w:rsidR="003A3F3E" w:rsidRPr="009979C7">
        <w:rPr>
          <w:rFonts w:ascii="Palatino Linotype" w:eastAsia="Palatino Linotype" w:hAnsi="Palatino Linotype" w:cs="Palatino Linotype"/>
          <w:bCs/>
          <w:sz w:val="22"/>
          <w:szCs w:val="22"/>
          <w:lang w:val="es-ES"/>
        </w:rPr>
        <w:t>Documento emitido por el Titular de la Unidad de Transparencia mediante el cual refiere que se adjunta las respuestas de la Dirección de Desarrollo Social y Tesorería Municipal.</w:t>
      </w:r>
    </w:p>
    <w:p w14:paraId="08A54036" w14:textId="77777777" w:rsidR="003C5928" w:rsidRPr="009979C7" w:rsidRDefault="003C5928">
      <w:pPr>
        <w:widowControl w:val="0"/>
        <w:spacing w:line="360" w:lineRule="auto"/>
        <w:jc w:val="both"/>
        <w:rPr>
          <w:rFonts w:ascii="Palatino Linotype" w:eastAsia="Palatino Linotype" w:hAnsi="Palatino Linotype" w:cs="Palatino Linotype"/>
          <w:sz w:val="22"/>
          <w:szCs w:val="22"/>
        </w:rPr>
      </w:pPr>
    </w:p>
    <w:p w14:paraId="4DA0D391" w14:textId="4C86171F" w:rsidR="00C877F6" w:rsidRPr="009979C7" w:rsidRDefault="000E0CE6">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3</w:t>
      </w:r>
      <w:r w:rsidR="00F36565" w:rsidRPr="009979C7">
        <w:rPr>
          <w:rFonts w:ascii="Palatino Linotype" w:eastAsia="Palatino Linotype" w:hAnsi="Palatino Linotype" w:cs="Palatino Linotype"/>
          <w:b/>
          <w:sz w:val="22"/>
          <w:szCs w:val="22"/>
        </w:rPr>
        <w:t xml:space="preserve">. Del Recurso de Revisión. </w:t>
      </w:r>
      <w:r w:rsidR="00F36565" w:rsidRPr="009979C7">
        <w:rPr>
          <w:rFonts w:ascii="Palatino Linotype" w:eastAsia="Palatino Linotype" w:hAnsi="Palatino Linotype" w:cs="Palatino Linotype"/>
          <w:sz w:val="22"/>
          <w:szCs w:val="22"/>
        </w:rPr>
        <w:t>Inconforme con la respuesta del</w:t>
      </w:r>
      <w:r w:rsidR="00F36565" w:rsidRPr="009979C7">
        <w:rPr>
          <w:rFonts w:ascii="Palatino Linotype" w:eastAsia="Palatino Linotype" w:hAnsi="Palatino Linotype" w:cs="Palatino Linotype"/>
          <w:b/>
          <w:sz w:val="22"/>
          <w:szCs w:val="22"/>
        </w:rPr>
        <w:t xml:space="preserve"> SUJETO OBLIGADO, </w:t>
      </w:r>
      <w:r w:rsidR="00F36565" w:rsidRPr="009979C7">
        <w:rPr>
          <w:rFonts w:ascii="Palatino Linotype" w:eastAsia="Palatino Linotype" w:hAnsi="Palatino Linotype" w:cs="Palatino Linotype"/>
          <w:sz w:val="22"/>
          <w:szCs w:val="22"/>
        </w:rPr>
        <w:t xml:space="preserve">el </w:t>
      </w:r>
      <w:r w:rsidRPr="009979C7">
        <w:rPr>
          <w:rFonts w:ascii="Palatino Linotype" w:eastAsia="Palatino Linotype" w:hAnsi="Palatino Linotype" w:cs="Palatino Linotype"/>
          <w:b/>
          <w:sz w:val="22"/>
          <w:szCs w:val="22"/>
        </w:rPr>
        <w:t>veintisiete</w:t>
      </w:r>
      <w:r w:rsidR="00507CDE" w:rsidRPr="009979C7">
        <w:rPr>
          <w:rFonts w:ascii="Palatino Linotype" w:eastAsia="Palatino Linotype" w:hAnsi="Palatino Linotype" w:cs="Palatino Linotype"/>
          <w:sz w:val="22"/>
          <w:szCs w:val="22"/>
        </w:rPr>
        <w:t xml:space="preserve"> </w:t>
      </w:r>
      <w:r w:rsidR="00F36565" w:rsidRPr="009979C7">
        <w:rPr>
          <w:rFonts w:ascii="Palatino Linotype" w:eastAsia="Palatino Linotype" w:hAnsi="Palatino Linotype" w:cs="Palatino Linotype"/>
          <w:sz w:val="22"/>
          <w:szCs w:val="22"/>
        </w:rPr>
        <w:t>d</w:t>
      </w:r>
      <w:r w:rsidR="00F36565" w:rsidRPr="009979C7">
        <w:rPr>
          <w:rFonts w:ascii="Palatino Linotype" w:eastAsia="Palatino Linotype" w:hAnsi="Palatino Linotype" w:cs="Palatino Linotype"/>
          <w:b/>
          <w:sz w:val="22"/>
          <w:szCs w:val="22"/>
        </w:rPr>
        <w:t xml:space="preserve">e </w:t>
      </w:r>
      <w:r w:rsidRPr="009979C7">
        <w:rPr>
          <w:rFonts w:ascii="Palatino Linotype" w:eastAsia="Palatino Linotype" w:hAnsi="Palatino Linotype" w:cs="Palatino Linotype"/>
          <w:b/>
          <w:sz w:val="22"/>
          <w:szCs w:val="22"/>
        </w:rPr>
        <w:t>noviembre</w:t>
      </w:r>
      <w:r w:rsidR="00F36565" w:rsidRPr="009979C7">
        <w:rPr>
          <w:rFonts w:ascii="Palatino Linotype" w:eastAsia="Palatino Linotype" w:hAnsi="Palatino Linotype" w:cs="Palatino Linotype"/>
          <w:b/>
          <w:sz w:val="22"/>
          <w:szCs w:val="22"/>
        </w:rPr>
        <w:t xml:space="preserve"> de dos mil veinticinco, LA PARTE RECURRENTE </w:t>
      </w:r>
      <w:r w:rsidR="00F36565" w:rsidRPr="009979C7">
        <w:rPr>
          <w:rFonts w:ascii="Palatino Linotype" w:eastAsia="Palatino Linotype" w:hAnsi="Palatino Linotype" w:cs="Palatino Linotype"/>
          <w:sz w:val="22"/>
          <w:szCs w:val="22"/>
        </w:rPr>
        <w:t xml:space="preserve">interpuso el recurso de revisión, mediante el cual y manifestó lo siguiente: </w:t>
      </w:r>
    </w:p>
    <w:p w14:paraId="3520E760" w14:textId="77777777" w:rsidR="000E0CE6" w:rsidRPr="009979C7" w:rsidRDefault="000E0CE6">
      <w:pPr>
        <w:spacing w:line="360" w:lineRule="auto"/>
        <w:jc w:val="both"/>
        <w:rPr>
          <w:rFonts w:ascii="Palatino Linotype" w:eastAsia="Palatino Linotype" w:hAnsi="Palatino Linotype" w:cs="Palatino Linotype"/>
          <w:sz w:val="22"/>
          <w:szCs w:val="22"/>
        </w:rPr>
      </w:pPr>
    </w:p>
    <w:p w14:paraId="36671519" w14:textId="3D01F4C7" w:rsidR="00C877F6" w:rsidRPr="009979C7" w:rsidRDefault="00F36565" w:rsidP="00C94A90">
      <w:pPr>
        <w:pStyle w:val="Listaconvietas3"/>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Acto Impugnado:</w:t>
      </w:r>
      <w:r w:rsidRPr="009979C7">
        <w:rPr>
          <w:rFonts w:ascii="Palatino Linotype" w:eastAsia="Palatino Linotype" w:hAnsi="Palatino Linotype" w:cs="Palatino Linotype"/>
          <w:i/>
          <w:sz w:val="22"/>
          <w:szCs w:val="22"/>
        </w:rPr>
        <w:t xml:space="preserve"> “</w:t>
      </w:r>
      <w:r w:rsidR="000E0CE6" w:rsidRPr="009979C7">
        <w:rPr>
          <w:rFonts w:ascii="Palatino Linotype" w:eastAsia="Palatino Linotype" w:hAnsi="Palatino Linotype" w:cs="Palatino Linotype"/>
          <w:i/>
          <w:sz w:val="22"/>
          <w:szCs w:val="22"/>
        </w:rPr>
        <w:t>Falta de información solicitada</w:t>
      </w:r>
      <w:r w:rsidRPr="009979C7">
        <w:rPr>
          <w:rFonts w:ascii="Palatino Linotype" w:eastAsia="Palatino Linotype" w:hAnsi="Palatino Linotype" w:cs="Palatino Linotype"/>
          <w:i/>
          <w:sz w:val="22"/>
          <w:szCs w:val="22"/>
        </w:rPr>
        <w:t>” (Sic.)</w:t>
      </w:r>
    </w:p>
    <w:p w14:paraId="2BA13102" w14:textId="77777777" w:rsidR="00C877F6" w:rsidRPr="009979C7" w:rsidRDefault="00C877F6" w:rsidP="00C94A90">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78E2814F" w:rsidR="00C877F6" w:rsidRPr="009979C7" w:rsidRDefault="00F36565" w:rsidP="00C94A90">
      <w:pPr>
        <w:pStyle w:val="Listaconvietas3"/>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Motivo de inconformidad:</w:t>
      </w:r>
      <w:r w:rsidRPr="009979C7">
        <w:rPr>
          <w:rFonts w:ascii="Palatino Linotype" w:eastAsia="Palatino Linotype" w:hAnsi="Palatino Linotype" w:cs="Palatino Linotype"/>
          <w:i/>
          <w:sz w:val="22"/>
          <w:szCs w:val="22"/>
        </w:rPr>
        <w:t xml:space="preserve"> “</w:t>
      </w:r>
      <w:r w:rsidR="000E0CE6" w:rsidRPr="009979C7">
        <w:rPr>
          <w:rFonts w:ascii="Palatino Linotype" w:eastAsia="Palatino Linotype" w:hAnsi="Palatino Linotype" w:cs="Palatino Linotype"/>
          <w:i/>
          <w:sz w:val="22"/>
          <w:szCs w:val="22"/>
        </w:rPr>
        <w:t>Falta de información solicitada y que ni es proporcionada el padrón de beneficiarios del programa alimentación con raíces fuertes siendo que de otras áreas reconocen el programa</w:t>
      </w:r>
      <w:r w:rsidRPr="009979C7">
        <w:rPr>
          <w:rFonts w:ascii="Palatino Linotype" w:eastAsia="Palatino Linotype" w:hAnsi="Palatino Linotype" w:cs="Palatino Linotype"/>
          <w:i/>
          <w:sz w:val="22"/>
          <w:szCs w:val="22"/>
        </w:rPr>
        <w:t>” (Sic.)</w:t>
      </w:r>
    </w:p>
    <w:p w14:paraId="2F870A2F" w14:textId="77777777" w:rsidR="00C877F6" w:rsidRPr="009979C7" w:rsidRDefault="00C877F6">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5382E4AA"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4. Turno. </w:t>
      </w:r>
      <w:r w:rsidRPr="009979C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FC2AB0" w:rsidRPr="009979C7">
        <w:rPr>
          <w:rFonts w:ascii="Palatino Linotype" w:eastAsia="Palatino Linotype" w:hAnsi="Palatino Linotype" w:cs="Palatino Linotype"/>
          <w:b/>
          <w:sz w:val="22"/>
          <w:szCs w:val="22"/>
        </w:rPr>
        <w:t>13294/INFOEM/IP/RR/2025</w:t>
      </w:r>
      <w:r w:rsidRPr="009979C7">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9979C7">
        <w:rPr>
          <w:rFonts w:ascii="Palatino Linotype" w:eastAsia="Palatino Linotype" w:hAnsi="Palatino Linotype" w:cs="Palatino Linotype"/>
          <w:b/>
          <w:sz w:val="22"/>
          <w:szCs w:val="22"/>
        </w:rPr>
        <w:t>Guadalupe Ramírez Peña</w:t>
      </w:r>
      <w:r w:rsidRPr="009979C7">
        <w:rPr>
          <w:rFonts w:ascii="Palatino Linotype" w:eastAsia="Palatino Linotype" w:hAnsi="Palatino Linotype" w:cs="Palatino Linotype"/>
          <w:sz w:val="22"/>
          <w:szCs w:val="22"/>
        </w:rPr>
        <w:t>, para su análisis, estudio, elaboración del proyecto y presentación ante el Pleno de este Instituto.</w:t>
      </w:r>
      <w:r w:rsidR="00CD547C" w:rsidRPr="009979C7">
        <w:rPr>
          <w:rFonts w:ascii="Palatino Linotype" w:eastAsia="Palatino Linotype" w:hAnsi="Palatino Linotype" w:cs="Palatino Linotype"/>
          <w:sz w:val="22"/>
          <w:szCs w:val="22"/>
        </w:rPr>
        <w:t xml:space="preserve"> </w:t>
      </w:r>
    </w:p>
    <w:p w14:paraId="5BFE6F75"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4B06CA9F" w14:textId="3989BACF" w:rsidR="00C877F6" w:rsidRPr="009979C7" w:rsidRDefault="00F36565">
      <w:pPr>
        <w:spacing w:line="360" w:lineRule="auto"/>
        <w:jc w:val="both"/>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 xml:space="preserve">5. Admisión. </w:t>
      </w:r>
      <w:r w:rsidRPr="009979C7">
        <w:rPr>
          <w:rFonts w:ascii="Palatino Linotype" w:eastAsia="Palatino Linotype" w:hAnsi="Palatino Linotype" w:cs="Palatino Linotype"/>
          <w:sz w:val="22"/>
          <w:szCs w:val="22"/>
        </w:rPr>
        <w:t xml:space="preserve">El </w:t>
      </w:r>
      <w:r w:rsidR="000E0CE6" w:rsidRPr="009979C7">
        <w:rPr>
          <w:rFonts w:ascii="Palatino Linotype" w:eastAsia="Palatino Linotype" w:hAnsi="Palatino Linotype" w:cs="Palatino Linotype"/>
          <w:b/>
          <w:sz w:val="22"/>
          <w:szCs w:val="22"/>
        </w:rPr>
        <w:t>dos</w:t>
      </w:r>
      <w:r w:rsidR="005A4875" w:rsidRPr="009979C7">
        <w:rPr>
          <w:rFonts w:ascii="Palatino Linotype" w:eastAsia="Palatino Linotype" w:hAnsi="Palatino Linotype" w:cs="Palatino Linotype"/>
          <w:b/>
          <w:sz w:val="22"/>
          <w:szCs w:val="22"/>
        </w:rPr>
        <w:t xml:space="preserve"> de </w:t>
      </w:r>
      <w:r w:rsidR="000E0CE6" w:rsidRPr="009979C7">
        <w:rPr>
          <w:rFonts w:ascii="Palatino Linotype" w:eastAsia="Palatino Linotype" w:hAnsi="Palatino Linotype" w:cs="Palatino Linotype"/>
          <w:b/>
          <w:sz w:val="22"/>
          <w:szCs w:val="22"/>
        </w:rPr>
        <w:t>diciembre</w:t>
      </w:r>
      <w:r w:rsidRPr="009979C7">
        <w:rPr>
          <w:rFonts w:ascii="Palatino Linotype" w:eastAsia="Palatino Linotype" w:hAnsi="Palatino Linotype" w:cs="Palatino Linotype"/>
          <w:b/>
          <w:sz w:val="22"/>
          <w:szCs w:val="22"/>
        </w:rPr>
        <w:t xml:space="preserve"> de dos mil veinticinco</w:t>
      </w:r>
      <w:r w:rsidRPr="009979C7">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9979C7">
        <w:rPr>
          <w:rFonts w:ascii="Palatino Linotype" w:eastAsia="Palatino Linotype" w:hAnsi="Palatino Linotype" w:cs="Palatino Linotype"/>
          <w:b/>
          <w:sz w:val="22"/>
          <w:szCs w:val="22"/>
        </w:rPr>
        <w:t>.</w:t>
      </w:r>
      <w:r w:rsidR="005A668A" w:rsidRPr="009979C7">
        <w:rPr>
          <w:rFonts w:ascii="Palatino Linotype" w:eastAsia="Palatino Linotype" w:hAnsi="Palatino Linotype" w:cs="Palatino Linotype"/>
          <w:b/>
          <w:sz w:val="22"/>
          <w:szCs w:val="22"/>
        </w:rPr>
        <w:t xml:space="preserve"> </w:t>
      </w:r>
    </w:p>
    <w:p w14:paraId="5E981DE9" w14:textId="77777777" w:rsidR="00C877F6" w:rsidRPr="009979C7" w:rsidRDefault="00C877F6">
      <w:pPr>
        <w:spacing w:line="360" w:lineRule="auto"/>
        <w:jc w:val="both"/>
        <w:rPr>
          <w:rFonts w:ascii="Palatino Linotype" w:eastAsia="Palatino Linotype" w:hAnsi="Palatino Linotype" w:cs="Palatino Linotype"/>
          <w:b/>
          <w:sz w:val="22"/>
          <w:szCs w:val="22"/>
        </w:rPr>
      </w:pPr>
    </w:p>
    <w:p w14:paraId="3CFCE86E" w14:textId="77777777" w:rsidR="000E0CE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6. Manifestaciones.</w:t>
      </w:r>
      <w:r w:rsidRPr="009979C7">
        <w:rPr>
          <w:rFonts w:ascii="Palatino Linotype" w:eastAsia="Palatino Linotype" w:hAnsi="Palatino Linotype" w:cs="Palatino Linotype"/>
          <w:sz w:val="22"/>
          <w:szCs w:val="22"/>
        </w:rPr>
        <w:t xml:space="preserve"> De las constancias que obran en el expediente electrón</w:t>
      </w:r>
      <w:r w:rsidR="00C94A90" w:rsidRPr="009979C7">
        <w:rPr>
          <w:rFonts w:ascii="Palatino Linotype" w:eastAsia="Palatino Linotype" w:hAnsi="Palatino Linotype" w:cs="Palatino Linotype"/>
          <w:sz w:val="22"/>
          <w:szCs w:val="22"/>
        </w:rPr>
        <w:t>ico del SAIMEX, se advierte que</w:t>
      </w:r>
      <w:r w:rsidR="00C562F4" w:rsidRPr="009979C7">
        <w:rPr>
          <w:rFonts w:ascii="Palatino Linotype" w:eastAsia="Palatino Linotype" w:hAnsi="Palatino Linotype" w:cs="Palatino Linotype"/>
          <w:sz w:val="22"/>
          <w:szCs w:val="22"/>
        </w:rPr>
        <w:t xml:space="preserve"> </w:t>
      </w:r>
      <w:r w:rsidR="000E0CE6" w:rsidRPr="009979C7">
        <w:rPr>
          <w:rFonts w:ascii="Palatino Linotype" w:eastAsia="Palatino Linotype" w:hAnsi="Palatino Linotype" w:cs="Palatino Linotype"/>
          <w:sz w:val="22"/>
          <w:szCs w:val="22"/>
        </w:rPr>
        <w:t>tanto el</w:t>
      </w:r>
      <w:r w:rsidR="00C562F4" w:rsidRPr="009979C7">
        <w:rPr>
          <w:rFonts w:ascii="Palatino Linotype" w:eastAsia="Palatino Linotype" w:hAnsi="Palatino Linotype" w:cs="Palatino Linotype"/>
          <w:sz w:val="22"/>
          <w:szCs w:val="22"/>
        </w:rPr>
        <w:t xml:space="preserve"> Sujeto Obligado</w:t>
      </w:r>
      <w:r w:rsidR="000E0CE6" w:rsidRPr="009979C7">
        <w:rPr>
          <w:rFonts w:ascii="Palatino Linotype" w:eastAsia="Palatino Linotype" w:hAnsi="Palatino Linotype" w:cs="Palatino Linotype"/>
          <w:sz w:val="22"/>
          <w:szCs w:val="22"/>
        </w:rPr>
        <w:t xml:space="preserve"> como el Recurrente fueron omisos en realizar manifestaciones; se inserta imagen de referencia:</w:t>
      </w:r>
    </w:p>
    <w:p w14:paraId="00238078" w14:textId="6FC1BFEF" w:rsidR="000E0CE6" w:rsidRPr="009979C7" w:rsidRDefault="000E0CE6">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noProof/>
          <w:sz w:val="22"/>
          <w:szCs w:val="22"/>
        </w:rPr>
        <w:drawing>
          <wp:inline distT="0" distB="0" distL="0" distR="0" wp14:anchorId="76ED28C9" wp14:editId="3616F075">
            <wp:extent cx="5756275" cy="1693545"/>
            <wp:effectExtent l="0" t="0" r="0" b="0"/>
            <wp:docPr id="140993282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2827" name="Imagen 1" descr="Tabl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275" cy="1693545"/>
                    </a:xfrm>
                    <a:prstGeom prst="rect">
                      <a:avLst/>
                    </a:prstGeom>
                  </pic:spPr>
                </pic:pic>
              </a:graphicData>
            </a:graphic>
          </wp:inline>
        </w:drawing>
      </w:r>
    </w:p>
    <w:p w14:paraId="1B9C13A4" w14:textId="77777777" w:rsidR="00C94A90" w:rsidRPr="009979C7" w:rsidRDefault="00C94A9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46D2EDF" w14:textId="28357D9C" w:rsidR="00C877F6" w:rsidRPr="009979C7"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7</w:t>
      </w:r>
      <w:r w:rsidR="00816709" w:rsidRPr="009979C7">
        <w:rPr>
          <w:rFonts w:ascii="Palatino Linotype" w:eastAsia="Palatino Linotype" w:hAnsi="Palatino Linotype" w:cs="Palatino Linotype"/>
          <w:b/>
          <w:sz w:val="22"/>
          <w:szCs w:val="22"/>
        </w:rPr>
        <w:t xml:space="preserve">. </w:t>
      </w:r>
      <w:r w:rsidRPr="009979C7">
        <w:rPr>
          <w:rFonts w:ascii="Palatino Linotype" w:eastAsia="Palatino Linotype" w:hAnsi="Palatino Linotype" w:cs="Palatino Linotype"/>
          <w:b/>
          <w:sz w:val="22"/>
          <w:szCs w:val="22"/>
        </w:rPr>
        <w:t>Cierre de instrucción</w:t>
      </w:r>
      <w:r w:rsidRPr="009979C7">
        <w:rPr>
          <w:rFonts w:ascii="Palatino Linotype" w:eastAsia="Palatino Linotype" w:hAnsi="Palatino Linotype" w:cs="Palatino Linotype"/>
          <w:sz w:val="22"/>
          <w:szCs w:val="22"/>
        </w:rPr>
        <w:t xml:space="preserve">. En fecha </w:t>
      </w:r>
      <w:r w:rsidR="001C7DE2" w:rsidRPr="009979C7">
        <w:rPr>
          <w:rFonts w:ascii="Palatino Linotype" w:eastAsia="Palatino Linotype" w:hAnsi="Palatino Linotype" w:cs="Palatino Linotype"/>
          <w:b/>
          <w:sz w:val="22"/>
          <w:szCs w:val="22"/>
        </w:rPr>
        <w:t>d</w:t>
      </w:r>
      <w:r w:rsidR="0019638E" w:rsidRPr="009979C7">
        <w:rPr>
          <w:rFonts w:ascii="Palatino Linotype" w:eastAsia="Palatino Linotype" w:hAnsi="Palatino Linotype" w:cs="Palatino Linotype"/>
          <w:b/>
          <w:sz w:val="22"/>
          <w:szCs w:val="22"/>
        </w:rPr>
        <w:t>iecisiete</w:t>
      </w:r>
      <w:r w:rsidRPr="009979C7">
        <w:rPr>
          <w:rFonts w:ascii="Palatino Linotype" w:eastAsia="Palatino Linotype" w:hAnsi="Palatino Linotype" w:cs="Palatino Linotype"/>
          <w:sz w:val="22"/>
          <w:szCs w:val="22"/>
        </w:rPr>
        <w:t xml:space="preserve"> </w:t>
      </w:r>
      <w:r w:rsidRPr="009979C7">
        <w:rPr>
          <w:rFonts w:ascii="Palatino Linotype" w:eastAsia="Palatino Linotype" w:hAnsi="Palatino Linotype" w:cs="Palatino Linotype"/>
          <w:b/>
          <w:sz w:val="22"/>
          <w:szCs w:val="22"/>
        </w:rPr>
        <w:t xml:space="preserve">de </w:t>
      </w:r>
      <w:r w:rsidR="00845692" w:rsidRPr="009979C7">
        <w:rPr>
          <w:rFonts w:ascii="Palatino Linotype" w:eastAsia="Palatino Linotype" w:hAnsi="Palatino Linotype" w:cs="Palatino Linotype"/>
          <w:b/>
          <w:sz w:val="22"/>
          <w:szCs w:val="22"/>
        </w:rPr>
        <w:t>diciembre</w:t>
      </w:r>
      <w:r w:rsidRPr="009979C7">
        <w:rPr>
          <w:rFonts w:ascii="Palatino Linotype" w:eastAsia="Palatino Linotype" w:hAnsi="Palatino Linotype" w:cs="Palatino Linotype"/>
          <w:b/>
          <w:sz w:val="22"/>
          <w:szCs w:val="22"/>
        </w:rPr>
        <w:t xml:space="preserve"> de dos mil veinticinco</w:t>
      </w:r>
      <w:r w:rsidRPr="009979C7">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r w:rsidR="0019638E" w:rsidRPr="009979C7">
        <w:rPr>
          <w:rFonts w:ascii="Palatino Linotype" w:eastAsia="Palatino Linotype" w:hAnsi="Palatino Linotype" w:cs="Palatino Linotype"/>
          <w:sz w:val="22"/>
          <w:szCs w:val="22"/>
        </w:rPr>
        <w:t xml:space="preserve">, mediante acuerdo notificado el dieciocho de diciembre de dos mil veinticinco. </w:t>
      </w:r>
    </w:p>
    <w:p w14:paraId="4BAC11C7" w14:textId="77777777" w:rsidR="00C877F6" w:rsidRPr="009979C7"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9979C7" w:rsidRDefault="00F36565">
      <w:pPr>
        <w:spacing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Debido a que fue</w:t>
      </w:r>
      <w:r w:rsidR="008D5D61" w:rsidRPr="009979C7">
        <w:rPr>
          <w:rFonts w:ascii="Palatino Linotype" w:eastAsia="Palatino Linotype" w:hAnsi="Palatino Linotype" w:cs="Palatino Linotype"/>
          <w:sz w:val="22"/>
          <w:szCs w:val="22"/>
        </w:rPr>
        <w:t xml:space="preserve"> debidamente sustanciado</w:t>
      </w:r>
      <w:r w:rsidRPr="009979C7">
        <w:rPr>
          <w:rFonts w:ascii="Palatino Linotype" w:eastAsia="Palatino Linotype" w:hAnsi="Palatino Linotype" w:cs="Palatino Linotype"/>
          <w:sz w:val="22"/>
          <w:szCs w:val="22"/>
        </w:rPr>
        <w:t xml:space="preserve"> </w:t>
      </w:r>
      <w:r w:rsidR="008D5D61" w:rsidRPr="009979C7">
        <w:rPr>
          <w:rFonts w:ascii="Palatino Linotype" w:eastAsia="Palatino Linotype" w:hAnsi="Palatino Linotype" w:cs="Palatino Linotype"/>
          <w:sz w:val="22"/>
          <w:szCs w:val="22"/>
        </w:rPr>
        <w:tab/>
        <w:t>el</w:t>
      </w:r>
      <w:r w:rsidRPr="009979C7">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4CABEF6E" w14:textId="77777777" w:rsidR="001C7DE2" w:rsidRPr="009979C7" w:rsidRDefault="001C7DE2">
      <w:pPr>
        <w:spacing w:line="360" w:lineRule="auto"/>
        <w:ind w:right="49"/>
        <w:jc w:val="both"/>
        <w:rPr>
          <w:rFonts w:ascii="Palatino Linotype" w:eastAsia="Palatino Linotype" w:hAnsi="Palatino Linotype" w:cs="Palatino Linotype"/>
          <w:sz w:val="22"/>
          <w:szCs w:val="22"/>
        </w:rPr>
      </w:pPr>
    </w:p>
    <w:p w14:paraId="7B0D3B87" w14:textId="77777777" w:rsidR="001C7DE2" w:rsidRPr="009979C7" w:rsidRDefault="001C7DE2">
      <w:pPr>
        <w:spacing w:line="360" w:lineRule="auto"/>
        <w:ind w:right="49"/>
        <w:jc w:val="both"/>
        <w:rPr>
          <w:rFonts w:ascii="Palatino Linotype" w:eastAsia="Palatino Linotype" w:hAnsi="Palatino Linotype" w:cs="Palatino Linotype"/>
          <w:sz w:val="22"/>
          <w:szCs w:val="22"/>
        </w:rPr>
      </w:pPr>
    </w:p>
    <w:p w14:paraId="45B1B1D0" w14:textId="77777777" w:rsidR="001C7DE2" w:rsidRPr="009979C7" w:rsidRDefault="001C7DE2">
      <w:pPr>
        <w:spacing w:line="360" w:lineRule="auto"/>
        <w:ind w:right="49"/>
        <w:jc w:val="both"/>
        <w:rPr>
          <w:rFonts w:ascii="Palatino Linotype" w:eastAsia="Palatino Linotype" w:hAnsi="Palatino Linotype" w:cs="Palatino Linotype"/>
          <w:sz w:val="22"/>
          <w:szCs w:val="22"/>
        </w:rPr>
      </w:pPr>
    </w:p>
    <w:p w14:paraId="17694FE8" w14:textId="77777777" w:rsidR="00C877F6" w:rsidRPr="009979C7" w:rsidRDefault="00F36565">
      <w:pPr>
        <w:spacing w:line="360" w:lineRule="auto"/>
        <w:ind w:right="49"/>
        <w:jc w:val="center"/>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II.</w:t>
      </w:r>
      <w:r w:rsidRPr="009979C7">
        <w:rPr>
          <w:rFonts w:ascii="Palatino Linotype" w:eastAsia="Palatino Linotype" w:hAnsi="Palatino Linotype" w:cs="Palatino Linotype"/>
          <w:b/>
          <w:sz w:val="22"/>
          <w:szCs w:val="22"/>
        </w:rPr>
        <w:tab/>
        <w:t>C O N S I D E R A N D O:</w:t>
      </w:r>
    </w:p>
    <w:p w14:paraId="3E2B3FBD" w14:textId="77777777" w:rsidR="00C877F6" w:rsidRPr="009979C7"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Primero. Competencia.</w:t>
      </w:r>
      <w:r w:rsidRPr="009979C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9979C7" w:rsidRDefault="00F36565">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Segundo. Oportunidad y Procedibilidad del Recurso de Revisión. </w:t>
      </w:r>
      <w:r w:rsidRPr="009979C7">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9979C7" w:rsidRDefault="00F36565">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9979C7" w:rsidRDefault="00F36565">
      <w:pPr>
        <w:spacing w:line="360" w:lineRule="auto"/>
        <w:ind w:left="851" w:right="900"/>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 xml:space="preserve">“Artículo 178. </w:t>
      </w:r>
      <w:r w:rsidRPr="009979C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04239E1F" w:rsidR="00C877F6" w:rsidRPr="009979C7" w:rsidRDefault="00F36565">
      <w:pPr>
        <w:spacing w:before="240" w:after="240"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979C7">
        <w:rPr>
          <w:rFonts w:ascii="Palatino Linotype" w:eastAsia="Palatino Linotype" w:hAnsi="Palatino Linotype" w:cs="Palatino Linotype"/>
          <w:b/>
          <w:sz w:val="22"/>
          <w:szCs w:val="22"/>
        </w:rPr>
        <w:t>SUJETO OBLIGADO</w:t>
      </w:r>
      <w:r w:rsidRPr="009979C7">
        <w:rPr>
          <w:rFonts w:ascii="Palatino Linotype" w:eastAsia="Palatino Linotype" w:hAnsi="Palatino Linotype" w:cs="Palatino Linotype"/>
          <w:sz w:val="22"/>
          <w:szCs w:val="22"/>
        </w:rPr>
        <w:t xml:space="preserve"> remitió la respuesta a la solicitud de información el día </w:t>
      </w:r>
      <w:r w:rsidR="00845692" w:rsidRPr="009979C7">
        <w:rPr>
          <w:rFonts w:ascii="Palatino Linotype" w:eastAsia="Palatino Linotype" w:hAnsi="Palatino Linotype" w:cs="Palatino Linotype"/>
          <w:b/>
          <w:sz w:val="22"/>
          <w:szCs w:val="22"/>
        </w:rPr>
        <w:t>veinti</w:t>
      </w:r>
      <w:r w:rsidR="00806A9F" w:rsidRPr="009979C7">
        <w:rPr>
          <w:rFonts w:ascii="Palatino Linotype" w:eastAsia="Palatino Linotype" w:hAnsi="Palatino Linotype" w:cs="Palatino Linotype"/>
          <w:b/>
          <w:sz w:val="22"/>
          <w:szCs w:val="22"/>
        </w:rPr>
        <w:t>cinco</w:t>
      </w:r>
      <w:r w:rsidRPr="009979C7">
        <w:rPr>
          <w:rFonts w:ascii="Palatino Linotype" w:eastAsia="Palatino Linotype" w:hAnsi="Palatino Linotype" w:cs="Palatino Linotype"/>
          <w:b/>
          <w:sz w:val="22"/>
          <w:szCs w:val="22"/>
        </w:rPr>
        <w:t xml:space="preserve"> de </w:t>
      </w:r>
      <w:r w:rsidR="00806A9F" w:rsidRPr="009979C7">
        <w:rPr>
          <w:rFonts w:ascii="Palatino Linotype" w:eastAsia="Palatino Linotype" w:hAnsi="Palatino Linotype" w:cs="Palatino Linotype"/>
          <w:b/>
          <w:sz w:val="22"/>
          <w:szCs w:val="22"/>
        </w:rPr>
        <w:t>noviembre</w:t>
      </w:r>
      <w:r w:rsidR="008E4A90" w:rsidRPr="009979C7">
        <w:rPr>
          <w:rFonts w:ascii="Palatino Linotype" w:eastAsia="Palatino Linotype" w:hAnsi="Palatino Linotype" w:cs="Palatino Linotype"/>
          <w:b/>
          <w:sz w:val="22"/>
          <w:szCs w:val="22"/>
        </w:rPr>
        <w:t xml:space="preserve"> </w:t>
      </w:r>
      <w:r w:rsidRPr="009979C7">
        <w:rPr>
          <w:rFonts w:ascii="Palatino Linotype" w:eastAsia="Palatino Linotype" w:hAnsi="Palatino Linotype" w:cs="Palatino Linotype"/>
          <w:b/>
          <w:sz w:val="22"/>
          <w:szCs w:val="22"/>
        </w:rPr>
        <w:t xml:space="preserve">de dos mil veinticinco, </w:t>
      </w:r>
      <w:r w:rsidRPr="009979C7">
        <w:rPr>
          <w:rFonts w:ascii="Palatino Linotype" w:eastAsia="Palatino Linotype" w:hAnsi="Palatino Linotype" w:cs="Palatino Linotype"/>
          <w:sz w:val="22"/>
          <w:szCs w:val="22"/>
        </w:rPr>
        <w:t xml:space="preserve">mientras que el recurso de revisión interpuesto por la parte </w:t>
      </w:r>
      <w:r w:rsidRPr="009979C7">
        <w:rPr>
          <w:rFonts w:ascii="Palatino Linotype" w:eastAsia="Palatino Linotype" w:hAnsi="Palatino Linotype" w:cs="Palatino Linotype"/>
          <w:b/>
          <w:sz w:val="22"/>
          <w:szCs w:val="22"/>
        </w:rPr>
        <w:t>RECURRENTE</w:t>
      </w:r>
      <w:r w:rsidRPr="009979C7">
        <w:rPr>
          <w:rFonts w:ascii="Palatino Linotype" w:eastAsia="Palatino Linotype" w:hAnsi="Palatino Linotype" w:cs="Palatino Linotype"/>
          <w:sz w:val="22"/>
          <w:szCs w:val="22"/>
        </w:rPr>
        <w:t xml:space="preserve">, se tuvo por presentado el </w:t>
      </w:r>
      <w:r w:rsidR="00806A9F" w:rsidRPr="009979C7">
        <w:rPr>
          <w:rFonts w:ascii="Palatino Linotype" w:eastAsia="Palatino Linotype" w:hAnsi="Palatino Linotype" w:cs="Palatino Linotype"/>
          <w:b/>
          <w:sz w:val="22"/>
          <w:szCs w:val="22"/>
        </w:rPr>
        <w:t>veintisiete</w:t>
      </w:r>
      <w:r w:rsidRPr="009979C7">
        <w:rPr>
          <w:rFonts w:ascii="Palatino Linotype" w:eastAsia="Palatino Linotype" w:hAnsi="Palatino Linotype" w:cs="Palatino Linotype"/>
          <w:b/>
          <w:sz w:val="22"/>
          <w:szCs w:val="22"/>
        </w:rPr>
        <w:t xml:space="preserve"> de </w:t>
      </w:r>
      <w:r w:rsidR="00806A9F" w:rsidRPr="009979C7">
        <w:rPr>
          <w:rFonts w:ascii="Palatino Linotype" w:eastAsia="Palatino Linotype" w:hAnsi="Palatino Linotype" w:cs="Palatino Linotype"/>
          <w:b/>
          <w:sz w:val="22"/>
          <w:szCs w:val="22"/>
        </w:rPr>
        <w:t>noviembre</w:t>
      </w:r>
      <w:r w:rsidRPr="009979C7">
        <w:rPr>
          <w:rFonts w:ascii="Palatino Linotype" w:eastAsia="Palatino Linotype" w:hAnsi="Palatino Linotype" w:cs="Palatino Linotype"/>
          <w:b/>
          <w:sz w:val="22"/>
          <w:szCs w:val="22"/>
        </w:rPr>
        <w:t xml:space="preserve"> del año dos mil veinticinco</w:t>
      </w:r>
      <w:r w:rsidRPr="009979C7">
        <w:rPr>
          <w:rFonts w:ascii="Palatino Linotype" w:eastAsia="Palatino Linotype" w:hAnsi="Palatino Linotype" w:cs="Palatino Linotype"/>
          <w:sz w:val="22"/>
          <w:szCs w:val="22"/>
        </w:rPr>
        <w:t xml:space="preserve">; esto es, al </w:t>
      </w:r>
      <w:r w:rsidR="00806A9F" w:rsidRPr="009979C7">
        <w:rPr>
          <w:rFonts w:ascii="Palatino Linotype" w:eastAsia="Palatino Linotype" w:hAnsi="Palatino Linotype" w:cs="Palatino Linotype"/>
          <w:b/>
          <w:bCs/>
          <w:sz w:val="22"/>
          <w:szCs w:val="22"/>
        </w:rPr>
        <w:t>segundo</w:t>
      </w:r>
      <w:r w:rsidRPr="009979C7">
        <w:rPr>
          <w:rFonts w:ascii="Palatino Linotype" w:eastAsia="Palatino Linotype" w:hAnsi="Palatino Linotype" w:cs="Palatino Linotype"/>
          <w:b/>
          <w:sz w:val="22"/>
          <w:szCs w:val="22"/>
        </w:rPr>
        <w:t xml:space="preserve"> día hábil </w:t>
      </w:r>
      <w:r w:rsidRPr="009979C7">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9979C7" w:rsidRDefault="00F36565">
      <w:pPr>
        <w:spacing w:before="240" w:after="240"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472E25C6" w:rsidR="00C877F6" w:rsidRPr="009979C7" w:rsidRDefault="00F36565">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9979C7">
        <w:rPr>
          <w:rFonts w:ascii="Palatino Linotype" w:eastAsia="Palatino Linotype" w:hAnsi="Palatino Linotype" w:cs="Palatino Linotype"/>
          <w:sz w:val="22"/>
          <w:szCs w:val="22"/>
        </w:rPr>
        <w:t xml:space="preserve">s en el artículo 179, fracción </w:t>
      </w:r>
      <w:r w:rsidR="00806A9F" w:rsidRPr="009979C7">
        <w:rPr>
          <w:rFonts w:ascii="Palatino Linotype" w:eastAsia="Palatino Linotype" w:hAnsi="Palatino Linotype" w:cs="Palatino Linotype"/>
          <w:sz w:val="22"/>
          <w:szCs w:val="22"/>
        </w:rPr>
        <w:t>V</w:t>
      </w:r>
      <w:r w:rsidRPr="009979C7">
        <w:rPr>
          <w:rFonts w:ascii="Palatino Linotype" w:eastAsia="Palatino Linotype" w:hAnsi="Palatino Linotype" w:cs="Palatino Linotype"/>
          <w:sz w:val="22"/>
          <w:szCs w:val="22"/>
        </w:rPr>
        <w:t xml:space="preserve"> de la ley de la materia, que a la letra dice:</w:t>
      </w:r>
    </w:p>
    <w:p w14:paraId="47475447" w14:textId="77777777" w:rsidR="00C877F6" w:rsidRPr="009979C7" w:rsidRDefault="00F36565">
      <w:pPr>
        <w:spacing w:line="360" w:lineRule="auto"/>
        <w:ind w:left="851" w:right="1041"/>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r w:rsidRPr="009979C7">
        <w:rPr>
          <w:rFonts w:ascii="Palatino Linotype" w:eastAsia="Palatino Linotype" w:hAnsi="Palatino Linotype" w:cs="Palatino Linotype"/>
          <w:b/>
          <w:i/>
          <w:sz w:val="22"/>
          <w:szCs w:val="22"/>
        </w:rPr>
        <w:t xml:space="preserve">Artículo 179. </w:t>
      </w:r>
      <w:r w:rsidRPr="009979C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C282BE" w14:textId="77777777" w:rsidR="0017592D" w:rsidRPr="009979C7" w:rsidRDefault="0017592D">
      <w:pPr>
        <w:spacing w:line="360" w:lineRule="auto"/>
        <w:ind w:left="851" w:right="1041"/>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p>
    <w:p w14:paraId="1FB4FA76" w14:textId="20671EC0" w:rsidR="00E97AD5" w:rsidRPr="009979C7" w:rsidRDefault="00806A9F">
      <w:pPr>
        <w:spacing w:line="360" w:lineRule="auto"/>
        <w:ind w:left="851" w:right="1041"/>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V. La entrega de información incompleta</w:t>
      </w:r>
      <w:r w:rsidR="0017592D" w:rsidRPr="009979C7">
        <w:rPr>
          <w:rFonts w:ascii="Palatino Linotype" w:eastAsia="Palatino Linotype" w:hAnsi="Palatino Linotype" w:cs="Palatino Linotype"/>
          <w:i/>
          <w:sz w:val="22"/>
          <w:szCs w:val="22"/>
        </w:rPr>
        <w:t>.</w:t>
      </w:r>
    </w:p>
    <w:p w14:paraId="1678F80B" w14:textId="7CF952C3" w:rsidR="00C877F6" w:rsidRPr="009979C7" w:rsidRDefault="00F36565">
      <w:pPr>
        <w:spacing w:line="360" w:lineRule="auto"/>
        <w:ind w:left="851" w:right="1041"/>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p>
    <w:p w14:paraId="1A2EB9D0" w14:textId="77777777" w:rsidR="00C877F6" w:rsidRPr="009979C7" w:rsidRDefault="00F36565">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Tercero. Materia de la revisión. </w:t>
      </w:r>
      <w:r w:rsidRPr="009979C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979C7">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9979C7">
        <w:rPr>
          <w:rFonts w:ascii="Palatino Linotype" w:eastAsia="Palatino Linotype" w:hAnsi="Palatino Linotype" w:cs="Palatino Linotype"/>
          <w:sz w:val="22"/>
          <w:szCs w:val="22"/>
        </w:rPr>
        <w:t xml:space="preserve">de la parte </w:t>
      </w:r>
      <w:r w:rsidRPr="009979C7">
        <w:rPr>
          <w:rFonts w:ascii="Palatino Linotype" w:eastAsia="Palatino Linotype" w:hAnsi="Palatino Linotype" w:cs="Palatino Linotype"/>
          <w:b/>
          <w:sz w:val="22"/>
          <w:szCs w:val="22"/>
        </w:rPr>
        <w:t>Recurrente</w:t>
      </w:r>
      <w:r w:rsidRPr="009979C7">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Cuarto. Estudio del asunto. </w:t>
      </w:r>
      <w:r w:rsidRPr="009979C7">
        <w:rPr>
          <w:rFonts w:ascii="Palatino Linotype" w:eastAsia="Palatino Linotype" w:hAnsi="Palatino Linotype" w:cs="Palatino Linotype"/>
          <w:sz w:val="22"/>
          <w:szCs w:val="22"/>
        </w:rPr>
        <w:t xml:space="preserve">En principio, es conveniente analizar si la respuesta del </w:t>
      </w:r>
      <w:r w:rsidRPr="009979C7">
        <w:rPr>
          <w:rFonts w:ascii="Palatino Linotype" w:eastAsia="Palatino Linotype" w:hAnsi="Palatino Linotype" w:cs="Palatino Linotype"/>
          <w:b/>
          <w:sz w:val="22"/>
          <w:szCs w:val="22"/>
        </w:rPr>
        <w:t>SUJETO OBLIGADO</w:t>
      </w:r>
      <w:r w:rsidRPr="009979C7">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9979C7" w:rsidRDefault="00F36565">
      <w:pPr>
        <w:spacing w:line="276" w:lineRule="auto"/>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r w:rsidRPr="009979C7">
        <w:rPr>
          <w:rFonts w:ascii="Palatino Linotype" w:eastAsia="Palatino Linotype" w:hAnsi="Palatino Linotype" w:cs="Palatino Linotype"/>
          <w:b/>
          <w:i/>
          <w:sz w:val="22"/>
          <w:szCs w:val="22"/>
        </w:rPr>
        <w:t>Artículo 4</w:t>
      </w:r>
      <w:r w:rsidRPr="009979C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9979C7" w:rsidRDefault="00F36565">
      <w:pPr>
        <w:spacing w:line="276" w:lineRule="auto"/>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979C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9979C7" w:rsidRDefault="00F36565">
      <w:pPr>
        <w:spacing w:line="276" w:lineRule="auto"/>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979C7">
        <w:rPr>
          <w:rFonts w:ascii="Palatino Linotype" w:eastAsia="Palatino Linotype" w:hAnsi="Palatino Linotype" w:cs="Palatino Linotype"/>
          <w:i/>
          <w:sz w:val="22"/>
          <w:szCs w:val="22"/>
        </w:rPr>
        <w:t>.”</w:t>
      </w:r>
    </w:p>
    <w:p w14:paraId="6FBC13EC" w14:textId="77777777" w:rsidR="00C877F6" w:rsidRPr="009979C7"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9979C7" w:rsidRDefault="00F36565">
      <w:pPr>
        <w:spacing w:line="276" w:lineRule="auto"/>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“Artículo 12.-</w:t>
      </w:r>
      <w:r w:rsidRPr="009979C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9979C7"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9979C7" w:rsidRDefault="00F36565">
      <w:pPr>
        <w:spacing w:line="276" w:lineRule="auto"/>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979C7">
        <w:rPr>
          <w:rFonts w:ascii="Palatino Linotype" w:eastAsia="Palatino Linotype" w:hAnsi="Palatino Linotype" w:cs="Palatino Linotype"/>
          <w:i/>
          <w:sz w:val="22"/>
          <w:szCs w:val="22"/>
        </w:rPr>
        <w:t xml:space="preserve">. </w:t>
      </w:r>
      <w:r w:rsidRPr="009979C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9979C7"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9979C7" w:rsidRDefault="00F36565">
      <w:pPr>
        <w:spacing w:line="360" w:lineRule="auto"/>
        <w:ind w:right="-93"/>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9979C7"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9979C7" w:rsidRDefault="00F36565">
      <w:pPr>
        <w:spacing w:line="360" w:lineRule="auto"/>
        <w:ind w:right="-93"/>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979C7">
        <w:rPr>
          <w:rFonts w:ascii="Palatino Linotype" w:eastAsia="Palatino Linotype" w:hAnsi="Palatino Linotype" w:cs="Palatino Linotype"/>
          <w:b/>
          <w:sz w:val="22"/>
          <w:szCs w:val="22"/>
        </w:rPr>
        <w:t xml:space="preserve"> </w:t>
      </w:r>
    </w:p>
    <w:p w14:paraId="2E2DBFC3" w14:textId="77777777" w:rsidR="00C877F6" w:rsidRPr="009979C7"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r w:rsidRPr="009979C7">
        <w:rPr>
          <w:rFonts w:ascii="Palatino Linotype" w:eastAsia="Palatino Linotype" w:hAnsi="Palatino Linotype" w:cs="Palatino Linotype"/>
          <w:b/>
          <w:i/>
          <w:sz w:val="22"/>
          <w:szCs w:val="22"/>
        </w:rPr>
        <w:t>No existe obligación de elaborar documentos ad hoc para atender las solicitudes de acceso a la información.</w:t>
      </w:r>
      <w:r w:rsidRPr="009979C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9979C7"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9979C7" w:rsidRDefault="00F36565">
      <w:pPr>
        <w:spacing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9979C7"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9979C7"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r w:rsidRPr="009979C7">
        <w:rPr>
          <w:rFonts w:ascii="Palatino Linotype" w:eastAsia="Palatino Linotype" w:hAnsi="Palatino Linotype" w:cs="Palatino Linotype"/>
          <w:b/>
          <w:i/>
          <w:sz w:val="22"/>
          <w:szCs w:val="22"/>
        </w:rPr>
        <w:t xml:space="preserve">Artículo 3. </w:t>
      </w:r>
      <w:r w:rsidRPr="009979C7">
        <w:rPr>
          <w:rFonts w:ascii="Palatino Linotype" w:eastAsia="Palatino Linotype" w:hAnsi="Palatino Linotype" w:cs="Palatino Linotype"/>
          <w:i/>
          <w:sz w:val="22"/>
          <w:szCs w:val="22"/>
        </w:rPr>
        <w:t>Para los efectos de la presente Ley se entenderá por:</w:t>
      </w:r>
    </w:p>
    <w:p w14:paraId="505D52C6"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p>
    <w:p w14:paraId="273D4E7F"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XI. Documento:</w:t>
      </w:r>
      <w:r w:rsidRPr="009979C7">
        <w:rPr>
          <w:rFonts w:ascii="Palatino Linotype" w:eastAsia="Palatino Linotype" w:hAnsi="Palatino Linotype" w:cs="Palatino Linotype"/>
          <w:i/>
          <w:sz w:val="22"/>
          <w:szCs w:val="22"/>
        </w:rPr>
        <w:t xml:space="preserve"> Los expedientes, reportes, estudios, actas</w:t>
      </w:r>
      <w:r w:rsidRPr="009979C7">
        <w:rPr>
          <w:rFonts w:ascii="Palatino Linotype" w:eastAsia="Palatino Linotype" w:hAnsi="Palatino Linotype" w:cs="Palatino Linotype"/>
          <w:b/>
          <w:i/>
          <w:sz w:val="22"/>
          <w:szCs w:val="22"/>
        </w:rPr>
        <w:t>,</w:t>
      </w:r>
      <w:r w:rsidRPr="009979C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9979C7"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9979C7" w:rsidRDefault="00F36565">
      <w:pPr>
        <w:ind w:left="567" w:right="616"/>
        <w:jc w:val="both"/>
        <w:rPr>
          <w:rFonts w:ascii="Palatino Linotype" w:eastAsia="Palatino Linotype" w:hAnsi="Palatino Linotype" w:cs="Palatino Linotype"/>
          <w:b/>
          <w:i/>
          <w:sz w:val="22"/>
          <w:szCs w:val="22"/>
        </w:rPr>
      </w:pPr>
      <w:r w:rsidRPr="009979C7">
        <w:rPr>
          <w:rFonts w:ascii="Palatino Linotype" w:eastAsia="Palatino Linotype" w:hAnsi="Palatino Linotype" w:cs="Palatino Linotype"/>
          <w:b/>
          <w:sz w:val="22"/>
          <w:szCs w:val="22"/>
        </w:rPr>
        <w:t>“</w:t>
      </w:r>
      <w:r w:rsidRPr="009979C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9979C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9979C7" w:rsidRDefault="00F36565">
      <w:pPr>
        <w:ind w:left="567" w:right="616"/>
        <w:jc w:val="both"/>
        <w:rPr>
          <w:rFonts w:ascii="Palatino Linotype" w:eastAsia="Palatino Linotype" w:hAnsi="Palatino Linotype" w:cs="Palatino Linotype"/>
          <w:b/>
          <w:i/>
          <w:sz w:val="22"/>
          <w:szCs w:val="22"/>
        </w:rPr>
      </w:pPr>
      <w:r w:rsidRPr="009979C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9979C7" w:rsidRDefault="00F36565">
      <w:pPr>
        <w:ind w:left="567" w:right="616"/>
        <w:jc w:val="both"/>
        <w:rPr>
          <w:rFonts w:ascii="Palatino Linotype" w:eastAsia="Palatino Linotype" w:hAnsi="Palatino Linotype" w:cs="Palatino Linotype"/>
          <w:b/>
          <w:i/>
          <w:sz w:val="22"/>
          <w:szCs w:val="22"/>
        </w:rPr>
      </w:pPr>
      <w:r w:rsidRPr="009979C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9979C7"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66BA85FC" w:rsidR="00E97AD5" w:rsidRPr="009979C7" w:rsidRDefault="00F36565">
      <w:pPr>
        <w:spacing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9979C7">
        <w:rPr>
          <w:rFonts w:ascii="Palatino Linotype" w:eastAsia="Palatino Linotype" w:hAnsi="Palatino Linotype" w:cs="Palatino Linotype"/>
          <w:sz w:val="22"/>
          <w:szCs w:val="22"/>
        </w:rPr>
        <w:t xml:space="preserve">se tiene que el Recurrente solicitó al </w:t>
      </w:r>
      <w:r w:rsidR="00FC2AB0" w:rsidRPr="009979C7">
        <w:rPr>
          <w:rFonts w:ascii="Palatino Linotype" w:eastAsia="Palatino Linotype" w:hAnsi="Palatino Linotype" w:cs="Palatino Linotype"/>
          <w:b/>
          <w:sz w:val="22"/>
          <w:szCs w:val="22"/>
        </w:rPr>
        <w:t>Ayuntamiento de Chiconcuac</w:t>
      </w:r>
      <w:r w:rsidR="00E97AD5" w:rsidRPr="009979C7">
        <w:rPr>
          <w:rFonts w:ascii="Palatino Linotype" w:eastAsia="Palatino Linotype" w:hAnsi="Palatino Linotype" w:cs="Palatino Linotype"/>
          <w:sz w:val="22"/>
          <w:szCs w:val="22"/>
        </w:rPr>
        <w:t>, lo siguiente:</w:t>
      </w:r>
    </w:p>
    <w:p w14:paraId="1578946E" w14:textId="1D618105" w:rsidR="00806A9F" w:rsidRPr="009979C7" w:rsidRDefault="00806A9F" w:rsidP="00806A9F">
      <w:pPr>
        <w:pStyle w:val="Prrafodelista"/>
        <w:numPr>
          <w:ilvl w:val="0"/>
          <w:numId w:val="39"/>
        </w:numPr>
        <w:spacing w:after="240" w:line="360" w:lineRule="auto"/>
        <w:ind w:left="426"/>
        <w:jc w:val="both"/>
        <w:rPr>
          <w:rFonts w:ascii="Palatino Linotype" w:eastAsia="Palatino Linotype" w:hAnsi="Palatino Linotype" w:cs="Palatino Linotype"/>
          <w:b/>
          <w:bCs/>
          <w:sz w:val="22"/>
          <w:szCs w:val="22"/>
        </w:rPr>
      </w:pPr>
      <w:r w:rsidRPr="009979C7">
        <w:rPr>
          <w:rFonts w:ascii="Palatino Linotype" w:eastAsia="Palatino Linotype" w:hAnsi="Palatino Linotype" w:cs="Palatino Linotype"/>
          <w:b/>
          <w:bCs/>
          <w:sz w:val="22"/>
          <w:szCs w:val="22"/>
        </w:rPr>
        <w:t>Del programa social “Alimentación con raices fuertes” al doce de noviembre de dos mil veinticinco</w:t>
      </w:r>
    </w:p>
    <w:p w14:paraId="05AC50D9" w14:textId="77777777" w:rsidR="00806A9F" w:rsidRPr="009979C7" w:rsidRDefault="00806A9F" w:rsidP="00845692">
      <w:pPr>
        <w:pStyle w:val="Prrafodelista"/>
        <w:numPr>
          <w:ilvl w:val="0"/>
          <w:numId w:val="24"/>
        </w:numPr>
        <w:spacing w:line="360" w:lineRule="auto"/>
        <w:ind w:left="567"/>
        <w:jc w:val="both"/>
        <w:rPr>
          <w:rFonts w:ascii="Palatino Linotype" w:hAnsi="Palatino Linotype"/>
          <w:b/>
          <w:sz w:val="22"/>
          <w:szCs w:val="22"/>
        </w:rPr>
      </w:pPr>
      <w:r w:rsidRPr="009979C7">
        <w:rPr>
          <w:rFonts w:ascii="Palatino Linotype" w:hAnsi="Palatino Linotype"/>
          <w:b/>
          <w:sz w:val="22"/>
          <w:szCs w:val="22"/>
        </w:rPr>
        <w:t>Número total de despensas entregadas;</w:t>
      </w:r>
    </w:p>
    <w:p w14:paraId="5B350C70" w14:textId="0ECF6D01" w:rsidR="00806A9F" w:rsidRPr="009979C7" w:rsidRDefault="00806A9F" w:rsidP="00845692">
      <w:pPr>
        <w:pStyle w:val="Prrafodelista"/>
        <w:numPr>
          <w:ilvl w:val="0"/>
          <w:numId w:val="24"/>
        </w:numPr>
        <w:spacing w:line="360" w:lineRule="auto"/>
        <w:ind w:left="567"/>
        <w:jc w:val="both"/>
        <w:rPr>
          <w:rFonts w:ascii="Palatino Linotype" w:hAnsi="Palatino Linotype"/>
          <w:b/>
          <w:sz w:val="22"/>
          <w:szCs w:val="22"/>
        </w:rPr>
      </w:pPr>
      <w:r w:rsidRPr="009979C7">
        <w:rPr>
          <w:rFonts w:ascii="Palatino Linotype" w:hAnsi="Palatino Linotype"/>
          <w:b/>
          <w:sz w:val="22"/>
          <w:szCs w:val="22"/>
        </w:rPr>
        <w:t>Padrón de beneficiarios;</w:t>
      </w:r>
    </w:p>
    <w:p w14:paraId="1928E983" w14:textId="46958AD1" w:rsidR="00806A9F" w:rsidRPr="009979C7" w:rsidRDefault="00806A9F" w:rsidP="00845692">
      <w:pPr>
        <w:pStyle w:val="Prrafodelista"/>
        <w:numPr>
          <w:ilvl w:val="0"/>
          <w:numId w:val="24"/>
        </w:numPr>
        <w:spacing w:line="360" w:lineRule="auto"/>
        <w:ind w:left="567"/>
        <w:jc w:val="both"/>
        <w:rPr>
          <w:rFonts w:ascii="Palatino Linotype" w:hAnsi="Palatino Linotype"/>
          <w:b/>
          <w:sz w:val="22"/>
          <w:szCs w:val="22"/>
        </w:rPr>
      </w:pPr>
      <w:r w:rsidRPr="009979C7">
        <w:rPr>
          <w:rFonts w:ascii="Palatino Linotype" w:hAnsi="Palatino Linotype"/>
          <w:b/>
          <w:sz w:val="22"/>
          <w:szCs w:val="22"/>
        </w:rPr>
        <w:t xml:space="preserve"> Número de beneficiarios; </w:t>
      </w:r>
    </w:p>
    <w:p w14:paraId="58A970DF" w14:textId="77777777" w:rsidR="00806A9F" w:rsidRPr="009979C7" w:rsidRDefault="00806A9F" w:rsidP="00845692">
      <w:pPr>
        <w:pStyle w:val="Prrafodelista"/>
        <w:numPr>
          <w:ilvl w:val="0"/>
          <w:numId w:val="24"/>
        </w:numPr>
        <w:spacing w:line="360" w:lineRule="auto"/>
        <w:ind w:left="567"/>
        <w:jc w:val="both"/>
        <w:rPr>
          <w:rFonts w:ascii="Palatino Linotype" w:hAnsi="Palatino Linotype"/>
          <w:b/>
          <w:sz w:val="22"/>
          <w:szCs w:val="22"/>
        </w:rPr>
      </w:pPr>
      <w:r w:rsidRPr="009979C7">
        <w:rPr>
          <w:rFonts w:ascii="Palatino Linotype" w:hAnsi="Palatino Linotype"/>
          <w:b/>
          <w:sz w:val="22"/>
          <w:szCs w:val="22"/>
        </w:rPr>
        <w:t>Costo total de cada despensa;</w:t>
      </w:r>
    </w:p>
    <w:p w14:paraId="161C1B87" w14:textId="2B5EC037" w:rsidR="00806A9F" w:rsidRPr="009979C7" w:rsidRDefault="00806A9F" w:rsidP="00845692">
      <w:pPr>
        <w:pStyle w:val="Prrafodelista"/>
        <w:numPr>
          <w:ilvl w:val="0"/>
          <w:numId w:val="24"/>
        </w:numPr>
        <w:spacing w:line="360" w:lineRule="auto"/>
        <w:ind w:left="567"/>
        <w:jc w:val="both"/>
        <w:rPr>
          <w:rFonts w:ascii="Palatino Linotype" w:hAnsi="Palatino Linotype"/>
          <w:b/>
          <w:sz w:val="22"/>
          <w:szCs w:val="22"/>
        </w:rPr>
      </w:pPr>
      <w:r w:rsidRPr="009979C7">
        <w:rPr>
          <w:rFonts w:ascii="Palatino Linotype" w:hAnsi="Palatino Linotype"/>
          <w:b/>
          <w:sz w:val="22"/>
          <w:szCs w:val="22"/>
        </w:rPr>
        <w:t>Saber si es recursos propio o de alguna partida y/o programa federal o estatal</w:t>
      </w:r>
      <w:r w:rsidR="000A6028" w:rsidRPr="009979C7">
        <w:rPr>
          <w:rFonts w:ascii="Palatino Linotype" w:hAnsi="Palatino Linotype"/>
          <w:b/>
          <w:sz w:val="22"/>
          <w:szCs w:val="22"/>
        </w:rPr>
        <w:t>.</w:t>
      </w:r>
    </w:p>
    <w:p w14:paraId="711CBF5A" w14:textId="77777777" w:rsidR="00E97AD5" w:rsidRPr="009979C7" w:rsidRDefault="00E97AD5" w:rsidP="00E97AD5">
      <w:pPr>
        <w:jc w:val="both"/>
        <w:rPr>
          <w:rFonts w:ascii="Palatino Linotype" w:hAnsi="Palatino Linotype"/>
          <w:sz w:val="22"/>
          <w:szCs w:val="22"/>
        </w:rPr>
      </w:pPr>
    </w:p>
    <w:p w14:paraId="4DDF208E" w14:textId="77777777" w:rsidR="00890482" w:rsidRPr="009979C7" w:rsidRDefault="001B1FE8" w:rsidP="00890482">
      <w:pPr>
        <w:pStyle w:val="NormalWeb"/>
        <w:spacing w:before="0" w:beforeAutospacing="0" w:after="0" w:afterAutospacing="0" w:line="360" w:lineRule="auto"/>
        <w:ind w:right="49"/>
        <w:jc w:val="both"/>
        <w:rPr>
          <w:rFonts w:ascii="Palatino Linotype" w:hAnsi="Palatino Linotype"/>
          <w:sz w:val="22"/>
          <w:szCs w:val="22"/>
        </w:rPr>
      </w:pPr>
      <w:r w:rsidRPr="009979C7">
        <w:rPr>
          <w:rFonts w:ascii="Palatino Linotype" w:hAnsi="Palatino Linotype"/>
          <w:sz w:val="22"/>
          <w:szCs w:val="22"/>
        </w:rPr>
        <w:t xml:space="preserve"> </w:t>
      </w:r>
      <w:r w:rsidR="00890482" w:rsidRPr="009979C7">
        <w:rPr>
          <w:rFonts w:ascii="Palatino Linotype" w:hAnsi="Palatino Linotype"/>
          <w:sz w:val="22"/>
          <w:szCs w:val="22"/>
        </w:rPr>
        <w:t>Para iniciar con el estudio de la fuente obligacional, resulta necesario traer a colación la Ley Orgánica Municipal del Estado de México, la cual precisa que:</w:t>
      </w:r>
    </w:p>
    <w:p w14:paraId="03F0BA63" w14:textId="77777777" w:rsidR="00890482" w:rsidRPr="009979C7" w:rsidRDefault="00890482" w:rsidP="00890482">
      <w:pPr>
        <w:spacing w:line="360" w:lineRule="auto"/>
        <w:rPr>
          <w:rFonts w:ascii="Palatino Linotype" w:hAnsi="Palatino Linotype"/>
          <w:sz w:val="22"/>
          <w:szCs w:val="22"/>
        </w:rPr>
      </w:pPr>
    </w:p>
    <w:p w14:paraId="452B106D" w14:textId="77777777" w:rsidR="00890482" w:rsidRPr="009979C7" w:rsidRDefault="00890482" w:rsidP="00890482">
      <w:pPr>
        <w:pStyle w:val="NormalWeb"/>
        <w:spacing w:before="0" w:beforeAutospacing="0" w:after="0" w:afterAutospacing="0" w:line="360" w:lineRule="auto"/>
        <w:ind w:left="567" w:right="560"/>
        <w:jc w:val="both"/>
        <w:rPr>
          <w:rFonts w:ascii="Palatino Linotype" w:hAnsi="Palatino Linotype"/>
          <w:sz w:val="22"/>
          <w:szCs w:val="22"/>
        </w:rPr>
      </w:pPr>
      <w:r w:rsidRPr="009979C7">
        <w:rPr>
          <w:rFonts w:ascii="Palatino Linotype" w:hAnsi="Palatino Linotype"/>
          <w:b/>
          <w:bCs/>
          <w:i/>
          <w:iCs/>
          <w:sz w:val="22"/>
          <w:szCs w:val="22"/>
        </w:rPr>
        <w:t>Artículo 96 Duodecies.</w:t>
      </w:r>
      <w:r w:rsidRPr="009979C7">
        <w:rPr>
          <w:rFonts w:ascii="Palatino Linotype" w:hAnsi="Palatino Linotype"/>
          <w:i/>
          <w:iCs/>
          <w:sz w:val="22"/>
          <w:szCs w:val="22"/>
        </w:rPr>
        <w:t xml:space="preserve"> El Director de Desarrollo Social o equivalente, tiene las siguientes atribuciones:</w:t>
      </w:r>
    </w:p>
    <w:p w14:paraId="202202BC" w14:textId="77777777" w:rsidR="00890482" w:rsidRPr="009979C7" w:rsidRDefault="00890482" w:rsidP="00890482">
      <w:pPr>
        <w:pStyle w:val="NormalWeb"/>
        <w:spacing w:before="0" w:beforeAutospacing="0" w:after="0" w:afterAutospacing="0" w:line="360" w:lineRule="auto"/>
        <w:ind w:left="567" w:right="560"/>
        <w:jc w:val="both"/>
        <w:rPr>
          <w:rFonts w:ascii="Palatino Linotype" w:hAnsi="Palatino Linotype"/>
          <w:sz w:val="22"/>
          <w:szCs w:val="22"/>
        </w:rPr>
      </w:pPr>
      <w:r w:rsidRPr="009979C7">
        <w:rPr>
          <w:rFonts w:ascii="Palatino Linotype" w:hAnsi="Palatino Linotype"/>
          <w:i/>
          <w:iCs/>
          <w:sz w:val="22"/>
          <w:szCs w:val="22"/>
        </w:rPr>
        <w:t>(…)</w:t>
      </w:r>
    </w:p>
    <w:p w14:paraId="53CFB7AB" w14:textId="77777777" w:rsidR="00890482" w:rsidRPr="009979C7" w:rsidRDefault="00890482" w:rsidP="00890482">
      <w:pPr>
        <w:pStyle w:val="NormalWeb"/>
        <w:spacing w:before="0" w:beforeAutospacing="0" w:after="0" w:afterAutospacing="0" w:line="360" w:lineRule="auto"/>
        <w:ind w:left="567" w:right="560"/>
        <w:jc w:val="both"/>
        <w:rPr>
          <w:rFonts w:ascii="Palatino Linotype" w:hAnsi="Palatino Linotype"/>
          <w:sz w:val="22"/>
          <w:szCs w:val="22"/>
        </w:rPr>
      </w:pPr>
      <w:r w:rsidRPr="009979C7">
        <w:rPr>
          <w:rFonts w:ascii="Palatino Linotype" w:hAnsi="Palatino Linotype"/>
          <w:i/>
          <w:iCs/>
          <w:sz w:val="22"/>
          <w:szCs w:val="22"/>
        </w:rPr>
        <w:t>VII. Integrar los padrones respectivos de beneficiarios de los programas de desarrollo social municipal; </w:t>
      </w:r>
    </w:p>
    <w:p w14:paraId="62C5FF00" w14:textId="77777777" w:rsidR="00890482" w:rsidRPr="009979C7" w:rsidRDefault="00890482" w:rsidP="00890482">
      <w:pPr>
        <w:pStyle w:val="NormalWeb"/>
        <w:spacing w:before="0" w:beforeAutospacing="0" w:after="0" w:afterAutospacing="0" w:line="360" w:lineRule="auto"/>
        <w:ind w:left="567" w:right="560"/>
        <w:jc w:val="both"/>
        <w:rPr>
          <w:rFonts w:ascii="Palatino Linotype" w:hAnsi="Palatino Linotype"/>
          <w:sz w:val="22"/>
          <w:szCs w:val="22"/>
        </w:rPr>
      </w:pPr>
      <w:r w:rsidRPr="009979C7">
        <w:rPr>
          <w:rFonts w:ascii="Palatino Linotype" w:hAnsi="Palatino Linotype"/>
          <w:i/>
          <w:iCs/>
          <w:sz w:val="22"/>
          <w:szCs w:val="22"/>
        </w:rPr>
        <w:t>VIII. Informar a la ciudadanía de las políticas, programas y acciones de desarrollo social que ejecuten; así como sobre la aplicación de los recursos y evolución de cada uno de estos programas, en términos de las disposiciones jurídicas aplicables;</w:t>
      </w:r>
    </w:p>
    <w:p w14:paraId="60D481B5" w14:textId="77777777" w:rsidR="00890482" w:rsidRPr="009979C7" w:rsidRDefault="00890482" w:rsidP="00890482">
      <w:pPr>
        <w:pStyle w:val="NormalWeb"/>
        <w:spacing w:before="0" w:beforeAutospacing="0" w:after="0" w:afterAutospacing="0" w:line="360" w:lineRule="auto"/>
        <w:ind w:left="567" w:right="560"/>
        <w:jc w:val="both"/>
        <w:rPr>
          <w:rFonts w:ascii="Palatino Linotype" w:hAnsi="Palatino Linotype"/>
          <w:sz w:val="22"/>
          <w:szCs w:val="22"/>
        </w:rPr>
      </w:pPr>
      <w:r w:rsidRPr="009979C7">
        <w:rPr>
          <w:rFonts w:ascii="Palatino Linotype" w:hAnsi="Palatino Linotype"/>
          <w:i/>
          <w:iCs/>
          <w:sz w:val="22"/>
          <w:szCs w:val="22"/>
        </w:rPr>
        <w:t>(…)</w:t>
      </w:r>
    </w:p>
    <w:p w14:paraId="5C5441DC" w14:textId="5380ED5F" w:rsidR="00525D77" w:rsidRPr="009979C7" w:rsidRDefault="00525D77" w:rsidP="00890482">
      <w:pPr>
        <w:spacing w:line="360" w:lineRule="auto"/>
        <w:jc w:val="both"/>
        <w:rPr>
          <w:rFonts w:ascii="Palatino Linotype" w:hAnsi="Palatino Linotype"/>
          <w:sz w:val="22"/>
          <w:szCs w:val="22"/>
        </w:rPr>
      </w:pPr>
    </w:p>
    <w:p w14:paraId="26FE1E13" w14:textId="77777777" w:rsidR="00890482" w:rsidRPr="009979C7" w:rsidRDefault="00890482" w:rsidP="00890482">
      <w:pPr>
        <w:pStyle w:val="NormalWeb"/>
        <w:spacing w:before="0" w:beforeAutospacing="0" w:after="0" w:afterAutospacing="0" w:line="360" w:lineRule="auto"/>
        <w:ind w:right="49"/>
        <w:jc w:val="both"/>
        <w:rPr>
          <w:rFonts w:ascii="Palatino Linotype" w:hAnsi="Palatino Linotype"/>
          <w:sz w:val="22"/>
          <w:szCs w:val="22"/>
        </w:rPr>
      </w:pPr>
      <w:r w:rsidRPr="009979C7">
        <w:rPr>
          <w:rFonts w:ascii="Palatino Linotype" w:hAnsi="Palatino Linotype"/>
          <w:sz w:val="22"/>
          <w:szCs w:val="22"/>
        </w:rPr>
        <w:t>En lo que respecta a nuestra materia, de conformidad con la Ley de Transparencia y Acceso a la Información Pública del Estado de México y Municipios, los sujetos obligados deberán poner a disposición del público de manera permanente y actualizada de forma sencilla, precisa y entendible, la siguiente información: </w:t>
      </w:r>
    </w:p>
    <w:p w14:paraId="7DD488A1" w14:textId="77777777" w:rsidR="00890482" w:rsidRPr="009979C7" w:rsidRDefault="00890482" w:rsidP="00890482">
      <w:pPr>
        <w:spacing w:line="360" w:lineRule="auto"/>
        <w:rPr>
          <w:rFonts w:ascii="Palatino Linotype" w:hAnsi="Palatino Linotype"/>
          <w:sz w:val="22"/>
          <w:szCs w:val="22"/>
        </w:rPr>
      </w:pPr>
    </w:p>
    <w:p w14:paraId="5D8A7E80" w14:textId="77777777" w:rsidR="00890482" w:rsidRPr="009979C7" w:rsidRDefault="00890482" w:rsidP="00890482">
      <w:pPr>
        <w:pStyle w:val="NormalWeb"/>
        <w:spacing w:before="0" w:beforeAutospacing="0" w:after="0" w:afterAutospacing="0" w:line="360" w:lineRule="auto"/>
        <w:ind w:left="864" w:right="864"/>
        <w:jc w:val="center"/>
        <w:rPr>
          <w:rFonts w:ascii="Palatino Linotype" w:hAnsi="Palatino Linotype"/>
          <w:i/>
          <w:sz w:val="22"/>
          <w:szCs w:val="22"/>
        </w:rPr>
      </w:pPr>
      <w:r w:rsidRPr="009979C7">
        <w:rPr>
          <w:rFonts w:ascii="Palatino Linotype" w:hAnsi="Palatino Linotype"/>
          <w:b/>
          <w:bCs/>
          <w:i/>
          <w:iCs/>
          <w:sz w:val="22"/>
          <w:szCs w:val="22"/>
        </w:rPr>
        <w:t>TÍTULO QUINTO DE LAS OBLIGACIONES DE TRANSPARENCIA</w:t>
      </w:r>
    </w:p>
    <w:p w14:paraId="2523D1A3"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iCs/>
          <w:sz w:val="22"/>
          <w:szCs w:val="22"/>
        </w:rPr>
        <w:t>Capítulo II De las Obligaciones de Transparencia Comunes</w:t>
      </w:r>
    </w:p>
    <w:p w14:paraId="6A2E2B96"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iCs/>
          <w:sz w:val="22"/>
          <w:szCs w:val="22"/>
        </w:rPr>
        <w:t>…</w:t>
      </w:r>
    </w:p>
    <w:p w14:paraId="084AFD60"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iCs/>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3FE70439"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 xml:space="preserve">a) Área; </w:t>
      </w:r>
    </w:p>
    <w:p w14:paraId="1C99C8F7"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b/>
          <w:i/>
          <w:sz w:val="22"/>
          <w:szCs w:val="22"/>
        </w:rPr>
      </w:pPr>
      <w:r w:rsidRPr="009979C7">
        <w:rPr>
          <w:rFonts w:ascii="Palatino Linotype" w:hAnsi="Palatino Linotype"/>
          <w:b/>
          <w:i/>
          <w:sz w:val="22"/>
          <w:szCs w:val="22"/>
        </w:rPr>
        <w:t xml:space="preserve">b) Denominación del programa; </w:t>
      </w:r>
    </w:p>
    <w:p w14:paraId="52BF5F6E"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b/>
          <w:i/>
          <w:sz w:val="22"/>
          <w:szCs w:val="22"/>
        </w:rPr>
      </w:pPr>
      <w:r w:rsidRPr="009979C7">
        <w:rPr>
          <w:rFonts w:ascii="Palatino Linotype" w:hAnsi="Palatino Linotype"/>
          <w:b/>
          <w:i/>
          <w:sz w:val="22"/>
          <w:szCs w:val="22"/>
        </w:rPr>
        <w:t xml:space="preserve">c) Periodo de vigencia; </w:t>
      </w:r>
    </w:p>
    <w:p w14:paraId="12BCE58A"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d) Diseño, objetivos y alcances;</w:t>
      </w:r>
    </w:p>
    <w:p w14:paraId="73BEAC28"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 xml:space="preserve">e) Metas físicas; </w:t>
      </w:r>
    </w:p>
    <w:p w14:paraId="74DF703E"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b/>
          <w:i/>
          <w:sz w:val="22"/>
          <w:szCs w:val="22"/>
        </w:rPr>
      </w:pPr>
      <w:r w:rsidRPr="009979C7">
        <w:rPr>
          <w:rFonts w:ascii="Palatino Linotype" w:hAnsi="Palatino Linotype"/>
          <w:b/>
          <w:i/>
          <w:sz w:val="22"/>
          <w:szCs w:val="22"/>
        </w:rPr>
        <w:t xml:space="preserve">f) Población beneficiada estimada; </w:t>
      </w:r>
    </w:p>
    <w:p w14:paraId="3AE1E226"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b/>
          <w:i/>
          <w:sz w:val="22"/>
          <w:szCs w:val="22"/>
        </w:rPr>
      </w:pPr>
      <w:r w:rsidRPr="009979C7">
        <w:rPr>
          <w:rFonts w:ascii="Palatino Linotype" w:hAnsi="Palatino Linotype"/>
          <w:b/>
          <w:i/>
          <w:sz w:val="22"/>
          <w:szCs w:val="22"/>
        </w:rPr>
        <w:t xml:space="preserve">g) Monto aprobado, modificado y ejercido, así como los calendarios de su programación presupuestal; </w:t>
      </w:r>
    </w:p>
    <w:p w14:paraId="06ADADBD"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b/>
          <w:i/>
          <w:sz w:val="22"/>
          <w:szCs w:val="22"/>
        </w:rPr>
      </w:pPr>
      <w:r w:rsidRPr="009979C7">
        <w:rPr>
          <w:rFonts w:ascii="Palatino Linotype" w:hAnsi="Palatino Linotype"/>
          <w:b/>
          <w:i/>
          <w:sz w:val="22"/>
          <w:szCs w:val="22"/>
        </w:rPr>
        <w:t xml:space="preserve">h) Requisitos y procedimientos de acceso; </w:t>
      </w:r>
    </w:p>
    <w:p w14:paraId="4FEEEEA5"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 xml:space="preserve">i) Procedimiento de queja o inconformidad ciudadana; </w:t>
      </w:r>
    </w:p>
    <w:p w14:paraId="1C46189E"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 xml:space="preserve">j) Mecanismos de exigibilidad; </w:t>
      </w:r>
    </w:p>
    <w:p w14:paraId="482B35B9"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 xml:space="preserve">k) Mecanismos e informes de evaluación y seguimiento de recomendaciones; </w:t>
      </w:r>
    </w:p>
    <w:p w14:paraId="3CB8C942"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 xml:space="preserve">l) Indicadores con nombre, definición, método de cálculo, unidad de medida; dimensión, frecuencia de medición, nombre de las bases de datos utilizadas para su cálculo; </w:t>
      </w:r>
    </w:p>
    <w:p w14:paraId="180DB4A8"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b/>
          <w:i/>
          <w:sz w:val="22"/>
          <w:szCs w:val="22"/>
        </w:rPr>
      </w:pPr>
      <w:r w:rsidRPr="009979C7">
        <w:rPr>
          <w:rFonts w:ascii="Palatino Linotype" w:hAnsi="Palatino Linotype"/>
          <w:b/>
          <w:i/>
          <w:sz w:val="22"/>
          <w:szCs w:val="22"/>
        </w:rPr>
        <w:t xml:space="preserve">m) Formas de participación social; </w:t>
      </w:r>
    </w:p>
    <w:p w14:paraId="60D8560A"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 xml:space="preserve">n) Articulación con otros programas sociales; </w:t>
      </w:r>
    </w:p>
    <w:p w14:paraId="6669A2A2"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b/>
          <w:i/>
          <w:sz w:val="22"/>
          <w:szCs w:val="22"/>
        </w:rPr>
      </w:pPr>
      <w:r w:rsidRPr="009979C7">
        <w:rPr>
          <w:rFonts w:ascii="Palatino Linotype" w:hAnsi="Palatino Linotype"/>
          <w:b/>
          <w:i/>
          <w:sz w:val="22"/>
          <w:szCs w:val="22"/>
        </w:rPr>
        <w:t xml:space="preserve">ñ) Vínculo a las reglas de operación o documento equivalente; </w:t>
      </w:r>
    </w:p>
    <w:p w14:paraId="7D911B5B"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i/>
          <w:sz w:val="22"/>
          <w:szCs w:val="22"/>
        </w:rPr>
        <w:t>o) Informes periódicos sobre la ejecución y los resultados de las evaluaciones realizadas; y</w:t>
      </w:r>
    </w:p>
    <w:p w14:paraId="42D37196"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b/>
          <w:bCs/>
          <w:i/>
          <w:iCs/>
          <w:sz w:val="22"/>
          <w:szCs w:val="22"/>
        </w:rPr>
        <w:t>p) Padrón de beneficiarios</w:t>
      </w:r>
      <w:r w:rsidRPr="009979C7">
        <w:rPr>
          <w:rFonts w:ascii="Palatino Linotype" w:hAnsi="Palatino Linotype"/>
          <w:i/>
          <w:iCs/>
          <w:sz w:val="22"/>
          <w:szCs w:val="22"/>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4B9672D" w14:textId="77777777" w:rsidR="00890482" w:rsidRPr="009979C7" w:rsidRDefault="00890482" w:rsidP="00890482">
      <w:pPr>
        <w:pStyle w:val="NormalWeb"/>
        <w:spacing w:before="0" w:beforeAutospacing="0" w:after="0" w:afterAutospacing="0" w:line="360" w:lineRule="auto"/>
        <w:ind w:left="864" w:right="864"/>
        <w:jc w:val="both"/>
        <w:rPr>
          <w:rFonts w:ascii="Palatino Linotype" w:hAnsi="Palatino Linotype"/>
          <w:i/>
          <w:sz w:val="22"/>
          <w:szCs w:val="22"/>
        </w:rPr>
      </w:pPr>
      <w:r w:rsidRPr="009979C7">
        <w:rPr>
          <w:rFonts w:ascii="Palatino Linotype" w:hAnsi="Palatino Linotype"/>
          <w:b/>
          <w:bCs/>
          <w:i/>
          <w:iCs/>
          <w:sz w:val="22"/>
          <w:szCs w:val="22"/>
        </w:rPr>
        <w:t>…</w:t>
      </w:r>
    </w:p>
    <w:p w14:paraId="17B80177" w14:textId="77777777" w:rsidR="00890482" w:rsidRPr="009979C7" w:rsidRDefault="00890482" w:rsidP="00890482">
      <w:pPr>
        <w:spacing w:line="360" w:lineRule="auto"/>
        <w:rPr>
          <w:rFonts w:ascii="Palatino Linotype" w:hAnsi="Palatino Linotype"/>
          <w:sz w:val="22"/>
          <w:szCs w:val="22"/>
        </w:rPr>
      </w:pPr>
    </w:p>
    <w:p w14:paraId="091CFD16" w14:textId="77777777" w:rsidR="00890482" w:rsidRPr="009979C7" w:rsidRDefault="00890482" w:rsidP="00890482">
      <w:pPr>
        <w:pStyle w:val="NormalWeb"/>
        <w:spacing w:before="0" w:beforeAutospacing="0" w:after="0" w:afterAutospacing="0" w:line="360" w:lineRule="auto"/>
        <w:ind w:right="49"/>
        <w:jc w:val="both"/>
        <w:rPr>
          <w:rFonts w:ascii="Palatino Linotype" w:hAnsi="Palatino Linotype"/>
          <w:sz w:val="22"/>
          <w:szCs w:val="22"/>
        </w:rPr>
      </w:pPr>
      <w:r w:rsidRPr="009979C7">
        <w:rPr>
          <w:rFonts w:ascii="Palatino Linotype" w:hAnsi="Palatino Linotype"/>
          <w:sz w:val="22"/>
          <w:szCs w:val="22"/>
        </w:rPr>
        <w:t>De lo anterior, se colige que la información solicitada por la parte Recurrente constituye obligaciones de transparencia que deben ser acatadas por el Sujeto Obligado, debiendo publicar, entre otra información el presupuesto, convocatoria y padrón de beneficiarios, que este último cobra relevancia, pues para su publicación debe observarse lo siguiente:</w:t>
      </w:r>
    </w:p>
    <w:p w14:paraId="3825FA14" w14:textId="77777777" w:rsidR="00890482" w:rsidRPr="009979C7" w:rsidRDefault="00890482" w:rsidP="00890482">
      <w:pPr>
        <w:pStyle w:val="NormalWeb"/>
        <w:spacing w:before="0" w:beforeAutospacing="0" w:after="0" w:afterAutospacing="0" w:line="360" w:lineRule="auto"/>
        <w:ind w:right="49"/>
        <w:jc w:val="both"/>
        <w:rPr>
          <w:rFonts w:ascii="Palatino Linotype" w:hAnsi="Palatino Linotype"/>
          <w:sz w:val="22"/>
          <w:szCs w:val="22"/>
        </w:rPr>
      </w:pPr>
    </w:p>
    <w:p w14:paraId="23F796E0" w14:textId="77777777" w:rsidR="00890482" w:rsidRPr="009979C7" w:rsidRDefault="00890482" w:rsidP="00890482">
      <w:pPr>
        <w:pStyle w:val="NormalWeb"/>
        <w:spacing w:before="0" w:beforeAutospacing="0" w:after="0" w:afterAutospacing="0" w:line="360" w:lineRule="auto"/>
        <w:ind w:right="49"/>
        <w:jc w:val="both"/>
        <w:rPr>
          <w:rFonts w:ascii="Palatino Linotype" w:hAnsi="Palatino Linotype"/>
          <w:sz w:val="22"/>
          <w:szCs w:val="22"/>
        </w:rPr>
      </w:pPr>
      <w:r w:rsidRPr="009979C7">
        <w:rPr>
          <w:rFonts w:ascii="Palatino Linotype" w:hAnsi="Palatino Linotype"/>
          <w:noProof/>
          <w:sz w:val="22"/>
          <w:szCs w:val="22"/>
        </w:rPr>
        <w:drawing>
          <wp:inline distT="0" distB="0" distL="0" distR="0" wp14:anchorId="58751474" wp14:editId="4A8ECEFE">
            <wp:extent cx="5756275" cy="3797935"/>
            <wp:effectExtent l="0" t="0" r="0" b="0"/>
            <wp:docPr id="3"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El contenido generado por IA puede ser incorrecto."/>
                    <pic:cNvPicPr/>
                  </pic:nvPicPr>
                  <pic:blipFill>
                    <a:blip r:embed="rId9"/>
                    <a:stretch>
                      <a:fillRect/>
                    </a:stretch>
                  </pic:blipFill>
                  <pic:spPr>
                    <a:xfrm>
                      <a:off x="0" y="0"/>
                      <a:ext cx="5756275" cy="3797935"/>
                    </a:xfrm>
                    <a:prstGeom prst="rect">
                      <a:avLst/>
                    </a:prstGeom>
                  </pic:spPr>
                </pic:pic>
              </a:graphicData>
            </a:graphic>
          </wp:inline>
        </w:drawing>
      </w:r>
    </w:p>
    <w:p w14:paraId="6C63DF65" w14:textId="77777777" w:rsidR="00890482" w:rsidRPr="009979C7" w:rsidRDefault="00890482" w:rsidP="00890482">
      <w:pPr>
        <w:pStyle w:val="NormalWeb"/>
        <w:spacing w:before="0" w:beforeAutospacing="0" w:after="0" w:afterAutospacing="0" w:line="360" w:lineRule="auto"/>
        <w:ind w:right="49"/>
        <w:jc w:val="both"/>
        <w:rPr>
          <w:rFonts w:ascii="Palatino Linotype" w:hAnsi="Palatino Linotype"/>
          <w:sz w:val="22"/>
          <w:szCs w:val="22"/>
        </w:rPr>
      </w:pPr>
    </w:p>
    <w:p w14:paraId="59458704" w14:textId="4E7E2598" w:rsidR="00890482" w:rsidRPr="009979C7" w:rsidRDefault="00890482" w:rsidP="00890482">
      <w:pPr>
        <w:spacing w:line="360" w:lineRule="auto"/>
        <w:jc w:val="both"/>
        <w:rPr>
          <w:rFonts w:ascii="Palatino Linotype" w:hAnsi="Palatino Linotype"/>
          <w:sz w:val="22"/>
          <w:szCs w:val="22"/>
        </w:rPr>
      </w:pPr>
      <w:r w:rsidRPr="009979C7">
        <w:rPr>
          <w:rFonts w:ascii="Palatino Linotype" w:hAnsi="Palatino Linotype"/>
          <w:sz w:val="22"/>
          <w:szCs w:val="22"/>
        </w:rPr>
        <w:t>Entre la información de interés para el particular se advierte que debe contener sus datos generales y, además, el monto, recurso, beneficio o apoyo otorgado, resultando en información que debe generar, administrar y poseer el Sujeto Obligado, por corresponder a obligaciones de transparencia común.</w:t>
      </w:r>
    </w:p>
    <w:p w14:paraId="276F810C" w14:textId="77777777" w:rsidR="00525D77" w:rsidRPr="009979C7" w:rsidRDefault="00525D77" w:rsidP="00E97AD5">
      <w:pPr>
        <w:jc w:val="both"/>
        <w:rPr>
          <w:rFonts w:ascii="Palatino Linotype" w:hAnsi="Palatino Linotype"/>
          <w:sz w:val="22"/>
          <w:szCs w:val="22"/>
        </w:rPr>
      </w:pPr>
    </w:p>
    <w:p w14:paraId="3A817F32" w14:textId="786DF5DE" w:rsidR="00EC13B1" w:rsidRPr="009979C7" w:rsidRDefault="005A59A4" w:rsidP="00EC13B1">
      <w:pPr>
        <w:spacing w:line="360" w:lineRule="auto"/>
        <w:ind w:right="-7"/>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Dicho lo anterior, se advierte que, quien dio respuesta a la solicitud es la Dirección de Desarrollo Social y la Tesorería con lo que se tiene </w:t>
      </w:r>
      <w:r w:rsidR="00EC13B1" w:rsidRPr="009979C7">
        <w:rPr>
          <w:rFonts w:ascii="Palatino Linotype" w:eastAsia="Palatino Linotype" w:hAnsi="Palatino Linotype" w:cs="Palatino Linotype"/>
          <w:sz w:val="22"/>
          <w:szCs w:val="22"/>
        </w:rPr>
        <w:t xml:space="preserve">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14F972B0" w14:textId="77777777" w:rsidR="00EC13B1" w:rsidRPr="009979C7" w:rsidRDefault="00EC13B1" w:rsidP="00EC13B1">
      <w:pPr>
        <w:spacing w:line="360" w:lineRule="auto"/>
        <w:ind w:right="-7"/>
        <w:jc w:val="both"/>
        <w:rPr>
          <w:rFonts w:ascii="Palatino Linotype" w:eastAsia="Palatino Linotype" w:hAnsi="Palatino Linotype" w:cs="Palatino Linotype"/>
          <w:sz w:val="22"/>
          <w:szCs w:val="22"/>
        </w:rPr>
      </w:pPr>
    </w:p>
    <w:p w14:paraId="40B19564" w14:textId="77777777" w:rsidR="00EC13B1" w:rsidRPr="009979C7" w:rsidRDefault="00EC13B1" w:rsidP="00EC13B1">
      <w:pPr>
        <w:spacing w:after="240" w:line="360" w:lineRule="auto"/>
        <w:ind w:left="284"/>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7BCF3CB" w14:textId="77777777" w:rsidR="00EC13B1" w:rsidRPr="009979C7" w:rsidRDefault="00EC13B1" w:rsidP="00EC13B1">
      <w:pPr>
        <w:spacing w:after="240" w:line="360" w:lineRule="auto"/>
        <w:ind w:left="284"/>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6E1A41D" w14:textId="77777777" w:rsidR="00EC13B1" w:rsidRPr="009979C7" w:rsidRDefault="00EC13B1" w:rsidP="00EC13B1">
      <w:pPr>
        <w:spacing w:after="240" w:line="360" w:lineRule="auto"/>
        <w:ind w:left="284"/>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961BFA2" w14:textId="77777777" w:rsidR="00EC13B1" w:rsidRPr="009979C7" w:rsidRDefault="00EC13B1" w:rsidP="00EC13B1">
      <w:pPr>
        <w:spacing w:after="240" w:line="360" w:lineRule="auto"/>
        <w:ind w:left="284"/>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6016E2F" w14:textId="77777777" w:rsidR="00EC13B1" w:rsidRPr="009979C7" w:rsidRDefault="00EC13B1" w:rsidP="00EC13B1">
      <w:pPr>
        <w:spacing w:after="240" w:line="360" w:lineRule="auto"/>
        <w:ind w:left="284"/>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FECF417" w14:textId="77777777" w:rsidR="00EC13B1" w:rsidRPr="009979C7" w:rsidRDefault="00EC13B1" w:rsidP="00EC13B1">
      <w:pPr>
        <w:spacing w:after="240" w:line="360" w:lineRule="auto"/>
        <w:ind w:left="284"/>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05CE94D" w14:textId="695550B1" w:rsidR="00EC13B1" w:rsidRPr="009979C7" w:rsidRDefault="00EC13B1" w:rsidP="00EC13B1">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En este orden de ideas, se reitera que la</w:t>
      </w:r>
      <w:r w:rsidR="005A59A4" w:rsidRPr="009979C7">
        <w:rPr>
          <w:rFonts w:ascii="Palatino Linotype" w:eastAsia="Palatino Linotype" w:hAnsi="Palatino Linotype" w:cs="Palatino Linotype"/>
          <w:sz w:val="22"/>
          <w:szCs w:val="22"/>
        </w:rPr>
        <w:t>s</w:t>
      </w:r>
      <w:r w:rsidRPr="009979C7">
        <w:rPr>
          <w:rFonts w:ascii="Palatino Linotype" w:eastAsia="Palatino Linotype" w:hAnsi="Palatino Linotype" w:cs="Palatino Linotype"/>
          <w:sz w:val="22"/>
          <w:szCs w:val="22"/>
        </w:rPr>
        <w:t xml:space="preserve"> Unidad</w:t>
      </w:r>
      <w:r w:rsidR="005A59A4" w:rsidRPr="009979C7">
        <w:rPr>
          <w:rFonts w:ascii="Palatino Linotype" w:eastAsia="Palatino Linotype" w:hAnsi="Palatino Linotype" w:cs="Palatino Linotype"/>
          <w:sz w:val="22"/>
          <w:szCs w:val="22"/>
        </w:rPr>
        <w:t>es</w:t>
      </w:r>
      <w:r w:rsidRPr="009979C7">
        <w:rPr>
          <w:rFonts w:ascii="Palatino Linotype" w:eastAsia="Palatino Linotype" w:hAnsi="Palatino Linotype" w:cs="Palatino Linotype"/>
          <w:sz w:val="22"/>
          <w:szCs w:val="22"/>
        </w:rPr>
        <w:t xml:space="preserve"> Administrativa</w:t>
      </w:r>
      <w:r w:rsidR="005A59A4" w:rsidRPr="009979C7">
        <w:rPr>
          <w:rFonts w:ascii="Palatino Linotype" w:eastAsia="Palatino Linotype" w:hAnsi="Palatino Linotype" w:cs="Palatino Linotype"/>
          <w:sz w:val="22"/>
          <w:szCs w:val="22"/>
        </w:rPr>
        <w:t>s</w:t>
      </w:r>
      <w:r w:rsidRPr="009979C7">
        <w:rPr>
          <w:rFonts w:ascii="Palatino Linotype" w:eastAsia="Palatino Linotype" w:hAnsi="Palatino Linotype" w:cs="Palatino Linotype"/>
          <w:sz w:val="22"/>
          <w:szCs w:val="22"/>
        </w:rPr>
        <w:t xml:space="preserve"> que di</w:t>
      </w:r>
      <w:r w:rsidR="005A59A4" w:rsidRPr="009979C7">
        <w:rPr>
          <w:rFonts w:ascii="Palatino Linotype" w:eastAsia="Palatino Linotype" w:hAnsi="Palatino Linotype" w:cs="Palatino Linotype"/>
          <w:sz w:val="22"/>
          <w:szCs w:val="22"/>
        </w:rPr>
        <w:t xml:space="preserve">eron </w:t>
      </w:r>
      <w:r w:rsidRPr="009979C7">
        <w:rPr>
          <w:rFonts w:ascii="Palatino Linotype" w:eastAsia="Palatino Linotype" w:hAnsi="Palatino Linotype" w:cs="Palatino Linotype"/>
          <w:sz w:val="22"/>
          <w:szCs w:val="22"/>
        </w:rPr>
        <w:t>respuesta a la solicitud tiene</w:t>
      </w:r>
      <w:r w:rsidR="005A59A4" w:rsidRPr="009979C7">
        <w:rPr>
          <w:rFonts w:ascii="Palatino Linotype" w:eastAsia="Palatino Linotype" w:hAnsi="Palatino Linotype" w:cs="Palatino Linotype"/>
          <w:sz w:val="22"/>
          <w:szCs w:val="22"/>
        </w:rPr>
        <w:t>n</w:t>
      </w:r>
      <w:r w:rsidRPr="009979C7">
        <w:rPr>
          <w:rFonts w:ascii="Palatino Linotype" w:eastAsia="Palatino Linotype" w:hAnsi="Palatino Linotype" w:cs="Palatino Linotype"/>
          <w:sz w:val="22"/>
          <w:szCs w:val="22"/>
        </w:rPr>
        <w:t xml:space="preserve"> atribuciones, funciones y competencias para generar, administrar y poseer la información requerida por el Recurrente, con lo que se tiene que realizó una correcta búsqueda exhaustiva y razonable de la información.</w:t>
      </w:r>
    </w:p>
    <w:p w14:paraId="7A8071F6" w14:textId="77777777" w:rsidR="005A59A4" w:rsidRPr="009979C7" w:rsidRDefault="005A59A4" w:rsidP="00EC13B1">
      <w:pPr>
        <w:spacing w:line="360" w:lineRule="auto"/>
        <w:jc w:val="both"/>
        <w:rPr>
          <w:rFonts w:ascii="Palatino Linotype" w:eastAsia="Palatino Linotype" w:hAnsi="Palatino Linotype" w:cs="Palatino Linotype"/>
          <w:sz w:val="22"/>
          <w:szCs w:val="22"/>
        </w:rPr>
      </w:pPr>
    </w:p>
    <w:p w14:paraId="30995FB9" w14:textId="0B53FA3F" w:rsidR="005A59A4" w:rsidRPr="009979C7" w:rsidRDefault="005A59A4" w:rsidP="00EC13B1">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Dicho lo anterior, es de recordar que, por su parte, la Dirección de Desarrollo Social refirió que no tiene registros del programa referido por el particular; mientras que el Tesorero Municipal indicó lo siguiente:</w:t>
      </w:r>
    </w:p>
    <w:p w14:paraId="23D4586B" w14:textId="77777777" w:rsidR="005A59A4" w:rsidRPr="009979C7" w:rsidRDefault="005A59A4" w:rsidP="00EC13B1">
      <w:pPr>
        <w:spacing w:line="360" w:lineRule="auto"/>
        <w:jc w:val="both"/>
        <w:rPr>
          <w:rFonts w:ascii="Palatino Linotype" w:eastAsia="Palatino Linotype" w:hAnsi="Palatino Linotype" w:cs="Palatino Linotype"/>
          <w:sz w:val="22"/>
          <w:szCs w:val="22"/>
        </w:rPr>
      </w:pPr>
    </w:p>
    <w:tbl>
      <w:tblPr>
        <w:tblStyle w:val="Tablaconcuadrcula"/>
        <w:tblW w:w="0" w:type="auto"/>
        <w:tblLook w:val="04A0" w:firstRow="1" w:lastRow="0" w:firstColumn="1" w:lastColumn="0" w:noHBand="0" w:noVBand="1"/>
      </w:tblPr>
      <w:tblGrid>
        <w:gridCol w:w="3018"/>
        <w:gridCol w:w="3018"/>
        <w:gridCol w:w="3019"/>
      </w:tblGrid>
      <w:tr w:rsidR="0019638E" w:rsidRPr="009979C7" w14:paraId="23430452" w14:textId="77777777" w:rsidTr="006D1789">
        <w:tc>
          <w:tcPr>
            <w:tcW w:w="3018" w:type="dxa"/>
            <w:shd w:val="clear" w:color="auto" w:fill="D0CECE" w:themeFill="background2" w:themeFillShade="E6"/>
          </w:tcPr>
          <w:p w14:paraId="43CC707F" w14:textId="4B53A0A1" w:rsidR="005A59A4" w:rsidRPr="009979C7" w:rsidRDefault="005A59A4" w:rsidP="006D1789">
            <w:pPr>
              <w:spacing w:line="360" w:lineRule="auto"/>
              <w:jc w:val="center"/>
              <w:rPr>
                <w:rFonts w:ascii="Palatino Linotype" w:eastAsia="Palatino Linotype" w:hAnsi="Palatino Linotype" w:cs="Palatino Linotype"/>
                <w:b/>
                <w:bCs/>
                <w:sz w:val="22"/>
                <w:szCs w:val="22"/>
              </w:rPr>
            </w:pPr>
            <w:r w:rsidRPr="009979C7">
              <w:rPr>
                <w:rFonts w:ascii="Palatino Linotype" w:eastAsia="Palatino Linotype" w:hAnsi="Palatino Linotype" w:cs="Palatino Linotype"/>
                <w:b/>
                <w:bCs/>
                <w:sz w:val="22"/>
                <w:szCs w:val="22"/>
              </w:rPr>
              <w:t>Información requerida del programa referido por el particular.</w:t>
            </w:r>
          </w:p>
        </w:tc>
        <w:tc>
          <w:tcPr>
            <w:tcW w:w="3018" w:type="dxa"/>
            <w:shd w:val="clear" w:color="auto" w:fill="D0CECE" w:themeFill="background2" w:themeFillShade="E6"/>
          </w:tcPr>
          <w:p w14:paraId="15048F22" w14:textId="4D760A4D" w:rsidR="005A59A4" w:rsidRPr="009979C7" w:rsidRDefault="005A59A4" w:rsidP="006D1789">
            <w:pPr>
              <w:spacing w:line="360" w:lineRule="auto"/>
              <w:jc w:val="center"/>
              <w:rPr>
                <w:rFonts w:ascii="Palatino Linotype" w:eastAsia="Palatino Linotype" w:hAnsi="Palatino Linotype" w:cs="Palatino Linotype"/>
                <w:b/>
                <w:bCs/>
                <w:sz w:val="22"/>
                <w:szCs w:val="22"/>
              </w:rPr>
            </w:pPr>
            <w:r w:rsidRPr="009979C7">
              <w:rPr>
                <w:rFonts w:ascii="Palatino Linotype" w:eastAsia="Palatino Linotype" w:hAnsi="Palatino Linotype" w:cs="Palatino Linotype"/>
                <w:b/>
                <w:bCs/>
                <w:sz w:val="22"/>
                <w:szCs w:val="22"/>
              </w:rPr>
              <w:t>Información entregada</w:t>
            </w:r>
          </w:p>
        </w:tc>
        <w:tc>
          <w:tcPr>
            <w:tcW w:w="3019" w:type="dxa"/>
            <w:shd w:val="clear" w:color="auto" w:fill="D0CECE" w:themeFill="background2" w:themeFillShade="E6"/>
          </w:tcPr>
          <w:p w14:paraId="6AF3BA67" w14:textId="104BB9D9" w:rsidR="005A59A4" w:rsidRPr="009979C7" w:rsidRDefault="005A59A4" w:rsidP="006D1789">
            <w:pPr>
              <w:spacing w:line="360" w:lineRule="auto"/>
              <w:jc w:val="center"/>
              <w:rPr>
                <w:rFonts w:ascii="Palatino Linotype" w:eastAsia="Palatino Linotype" w:hAnsi="Palatino Linotype" w:cs="Palatino Linotype"/>
                <w:b/>
                <w:bCs/>
                <w:sz w:val="22"/>
                <w:szCs w:val="22"/>
              </w:rPr>
            </w:pPr>
            <w:r w:rsidRPr="009979C7">
              <w:rPr>
                <w:rFonts w:ascii="Palatino Linotype" w:eastAsia="Palatino Linotype" w:hAnsi="Palatino Linotype" w:cs="Palatino Linotype"/>
                <w:b/>
                <w:bCs/>
                <w:sz w:val="22"/>
                <w:szCs w:val="22"/>
              </w:rPr>
              <w:t>¿Colma?</w:t>
            </w:r>
          </w:p>
        </w:tc>
      </w:tr>
      <w:tr w:rsidR="0019638E" w:rsidRPr="009979C7" w14:paraId="3CFA33FE" w14:textId="77777777" w:rsidTr="005A59A4">
        <w:tc>
          <w:tcPr>
            <w:tcW w:w="3018" w:type="dxa"/>
          </w:tcPr>
          <w:p w14:paraId="5D097DDA" w14:textId="29B58684"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hAnsi="Palatino Linotype"/>
                <w:b/>
                <w:sz w:val="22"/>
                <w:szCs w:val="22"/>
              </w:rPr>
              <w:t>Número total de despensas entregadas;</w:t>
            </w:r>
          </w:p>
        </w:tc>
        <w:tc>
          <w:tcPr>
            <w:tcW w:w="3018" w:type="dxa"/>
          </w:tcPr>
          <w:p w14:paraId="502DF9A6" w14:textId="5A7D6E42"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No se localizó registro del programa.</w:t>
            </w:r>
          </w:p>
        </w:tc>
        <w:tc>
          <w:tcPr>
            <w:tcW w:w="3019" w:type="dxa"/>
          </w:tcPr>
          <w:p w14:paraId="0ECF2CE6" w14:textId="5FB67290"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No colma.</w:t>
            </w:r>
          </w:p>
        </w:tc>
      </w:tr>
      <w:tr w:rsidR="0019638E" w:rsidRPr="009979C7" w14:paraId="2DF3EF11" w14:textId="77777777" w:rsidTr="005A59A4">
        <w:tc>
          <w:tcPr>
            <w:tcW w:w="3018" w:type="dxa"/>
          </w:tcPr>
          <w:p w14:paraId="65A97934" w14:textId="33F63006"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hAnsi="Palatino Linotype"/>
                <w:b/>
                <w:sz w:val="22"/>
                <w:szCs w:val="22"/>
              </w:rPr>
              <w:t>Padrón de beneficiarios;</w:t>
            </w:r>
          </w:p>
        </w:tc>
        <w:tc>
          <w:tcPr>
            <w:tcW w:w="3018" w:type="dxa"/>
          </w:tcPr>
          <w:p w14:paraId="319BA93E" w14:textId="18FBC37A"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No se localizó registro del programa</w:t>
            </w:r>
          </w:p>
        </w:tc>
        <w:tc>
          <w:tcPr>
            <w:tcW w:w="3019" w:type="dxa"/>
          </w:tcPr>
          <w:p w14:paraId="3BB871D6" w14:textId="052DAEEA"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No colma</w:t>
            </w:r>
          </w:p>
        </w:tc>
      </w:tr>
      <w:tr w:rsidR="0019638E" w:rsidRPr="009979C7" w14:paraId="58DB727B" w14:textId="77777777" w:rsidTr="005A59A4">
        <w:tc>
          <w:tcPr>
            <w:tcW w:w="3018" w:type="dxa"/>
          </w:tcPr>
          <w:p w14:paraId="02272E3B" w14:textId="069D2742"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hAnsi="Palatino Linotype"/>
                <w:b/>
                <w:sz w:val="22"/>
                <w:szCs w:val="22"/>
              </w:rPr>
              <w:t xml:space="preserve"> Número de beneficiarios; </w:t>
            </w:r>
          </w:p>
        </w:tc>
        <w:tc>
          <w:tcPr>
            <w:tcW w:w="3018" w:type="dxa"/>
          </w:tcPr>
          <w:p w14:paraId="342532C0" w14:textId="0D86EF92"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No se localizó registro del programa</w:t>
            </w:r>
          </w:p>
        </w:tc>
        <w:tc>
          <w:tcPr>
            <w:tcW w:w="3019" w:type="dxa"/>
          </w:tcPr>
          <w:p w14:paraId="1218B4C4" w14:textId="034CB97A"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No colma.</w:t>
            </w:r>
          </w:p>
        </w:tc>
      </w:tr>
      <w:tr w:rsidR="0019638E" w:rsidRPr="009979C7" w14:paraId="01D3F80A" w14:textId="77777777" w:rsidTr="005A59A4">
        <w:tc>
          <w:tcPr>
            <w:tcW w:w="3018" w:type="dxa"/>
          </w:tcPr>
          <w:p w14:paraId="75C3CA1F" w14:textId="55F7B09E"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hAnsi="Palatino Linotype"/>
                <w:b/>
                <w:sz w:val="22"/>
                <w:szCs w:val="22"/>
              </w:rPr>
              <w:t>Costo total de cada despensa;</w:t>
            </w:r>
          </w:p>
        </w:tc>
        <w:tc>
          <w:tcPr>
            <w:tcW w:w="3018" w:type="dxa"/>
          </w:tcPr>
          <w:p w14:paraId="2F1B0773" w14:textId="3C5F997B" w:rsidR="006D1789" w:rsidRPr="009979C7" w:rsidRDefault="006D1789" w:rsidP="006D1789">
            <w:pPr>
              <w:widowControl w:val="0"/>
              <w:spacing w:line="360" w:lineRule="auto"/>
              <w:jc w:val="both"/>
              <w:rPr>
                <w:rFonts w:ascii="Palatino Linotype" w:eastAsia="Palatino Linotype" w:hAnsi="Palatino Linotype" w:cs="Palatino Linotype"/>
                <w:b/>
                <w:sz w:val="22"/>
                <w:szCs w:val="22"/>
                <w:lang w:val="es-ES"/>
              </w:rPr>
            </w:pPr>
            <w:r w:rsidRPr="009979C7">
              <w:rPr>
                <w:rFonts w:ascii="Palatino Linotype" w:eastAsia="Palatino Linotype" w:hAnsi="Palatino Linotype" w:cs="Palatino Linotype"/>
                <w:bCs/>
                <w:sz w:val="22"/>
                <w:szCs w:val="22"/>
                <w:lang w:val="es-ES"/>
              </w:rPr>
              <w:t>$588 (quinientos ochenta y ocho pesos 00/100 M.N).</w:t>
            </w:r>
          </w:p>
          <w:p w14:paraId="732E079C" w14:textId="77777777" w:rsidR="006D1789" w:rsidRPr="009979C7" w:rsidRDefault="006D1789" w:rsidP="006D1789">
            <w:pPr>
              <w:spacing w:line="360" w:lineRule="auto"/>
              <w:jc w:val="both"/>
              <w:rPr>
                <w:rFonts w:ascii="Palatino Linotype" w:eastAsia="Palatino Linotype" w:hAnsi="Palatino Linotype" w:cs="Palatino Linotype"/>
                <w:sz w:val="22"/>
                <w:szCs w:val="22"/>
                <w:lang w:val="es-ES"/>
              </w:rPr>
            </w:pPr>
          </w:p>
        </w:tc>
        <w:tc>
          <w:tcPr>
            <w:tcW w:w="3019" w:type="dxa"/>
          </w:tcPr>
          <w:p w14:paraId="47E6F1B8" w14:textId="0BD3A9B3"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Si colma.</w:t>
            </w:r>
          </w:p>
        </w:tc>
      </w:tr>
      <w:tr w:rsidR="006D1789" w:rsidRPr="009979C7" w14:paraId="246D934B" w14:textId="77777777" w:rsidTr="005A59A4">
        <w:tc>
          <w:tcPr>
            <w:tcW w:w="3018" w:type="dxa"/>
          </w:tcPr>
          <w:p w14:paraId="0DC0DCD5" w14:textId="1A3F8C98"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hAnsi="Palatino Linotype"/>
                <w:b/>
                <w:sz w:val="22"/>
                <w:szCs w:val="22"/>
              </w:rPr>
              <w:t>Saber si es recursos propio o de alguna partida y/o programa federal o estatal.</w:t>
            </w:r>
          </w:p>
        </w:tc>
        <w:tc>
          <w:tcPr>
            <w:tcW w:w="3018" w:type="dxa"/>
          </w:tcPr>
          <w:p w14:paraId="3AE4871C" w14:textId="14DF77AF"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Cs/>
                <w:sz w:val="22"/>
                <w:szCs w:val="22"/>
                <w:lang w:val="es-ES"/>
              </w:rPr>
              <w:t>Indicó que fue presupuestado con recursos propios.</w:t>
            </w:r>
          </w:p>
        </w:tc>
        <w:tc>
          <w:tcPr>
            <w:tcW w:w="3019" w:type="dxa"/>
          </w:tcPr>
          <w:p w14:paraId="6C200BB2" w14:textId="5221FFBC" w:rsidR="006D1789" w:rsidRPr="009979C7" w:rsidRDefault="006D1789" w:rsidP="006D1789">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Si colma.</w:t>
            </w:r>
          </w:p>
        </w:tc>
      </w:tr>
    </w:tbl>
    <w:p w14:paraId="4BDE77DB" w14:textId="77777777" w:rsidR="005A59A4" w:rsidRPr="009979C7" w:rsidRDefault="005A59A4" w:rsidP="00EC13B1">
      <w:pPr>
        <w:spacing w:line="360" w:lineRule="auto"/>
        <w:jc w:val="both"/>
        <w:rPr>
          <w:rFonts w:ascii="Palatino Linotype" w:eastAsia="Palatino Linotype" w:hAnsi="Palatino Linotype" w:cs="Palatino Linotype"/>
          <w:sz w:val="22"/>
          <w:szCs w:val="22"/>
        </w:rPr>
      </w:pPr>
    </w:p>
    <w:p w14:paraId="50CDF047" w14:textId="3FF8BCC7" w:rsidR="00287F7E" w:rsidRPr="009979C7" w:rsidRDefault="00400279" w:rsidP="00287F7E">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De lo anterior, se advierte que el pronunciamiento realizado por la Tesorería Municipal atiende los requerimientos del particular que son de su competencia, </w:t>
      </w:r>
      <w:r w:rsidR="00287F7E" w:rsidRPr="009979C7">
        <w:rPr>
          <w:rFonts w:ascii="Palatino Linotype" w:eastAsia="Palatino Linotype" w:hAnsi="Palatino Linotype" w:cs="Palatino Linotype"/>
          <w:sz w:val="22"/>
          <w:szCs w:val="22"/>
        </w:rPr>
        <w:t xml:space="preserve">en ese sentido, resulta necesario traer a colación lo que establece el Criterio orientador 31/10 emitido por el entonces  Instituto Nacional de Transparencia, Acceso a la Información y Protección de Datos Personales que señala lo siguiente: </w:t>
      </w:r>
    </w:p>
    <w:p w14:paraId="0787C251" w14:textId="77777777" w:rsidR="00287F7E" w:rsidRPr="009979C7" w:rsidRDefault="00287F7E" w:rsidP="00287F7E">
      <w:pPr>
        <w:spacing w:line="360" w:lineRule="auto"/>
        <w:ind w:right="49"/>
        <w:jc w:val="both"/>
        <w:rPr>
          <w:rFonts w:ascii="Palatino Linotype" w:eastAsia="Palatino Linotype" w:hAnsi="Palatino Linotype" w:cs="Palatino Linotype"/>
          <w:sz w:val="22"/>
          <w:szCs w:val="22"/>
        </w:rPr>
      </w:pPr>
    </w:p>
    <w:p w14:paraId="7E364DD3" w14:textId="77777777" w:rsidR="00287F7E" w:rsidRPr="009979C7" w:rsidRDefault="00287F7E" w:rsidP="00287F7E">
      <w:pPr>
        <w:spacing w:line="360" w:lineRule="auto"/>
        <w:ind w:left="851" w:right="843"/>
        <w:jc w:val="both"/>
        <w:rPr>
          <w:rFonts w:ascii="Palatino Linotype" w:hAnsi="Palatino Linotype" w:cs="Arial"/>
          <w:i/>
          <w:sz w:val="22"/>
          <w:szCs w:val="22"/>
        </w:rPr>
      </w:pPr>
      <w:r w:rsidRPr="009979C7">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9979C7">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54A4E5" w14:textId="77777777" w:rsidR="00287F7E" w:rsidRPr="009979C7" w:rsidRDefault="00287F7E" w:rsidP="00287F7E">
      <w:pPr>
        <w:spacing w:line="360" w:lineRule="auto"/>
        <w:ind w:right="49"/>
        <w:jc w:val="both"/>
        <w:rPr>
          <w:rFonts w:ascii="Palatino Linotype" w:eastAsia="Palatino Linotype" w:hAnsi="Palatino Linotype" w:cs="Palatino Linotype"/>
          <w:sz w:val="22"/>
          <w:szCs w:val="22"/>
        </w:rPr>
      </w:pPr>
    </w:p>
    <w:p w14:paraId="5724D4BF" w14:textId="77777777" w:rsidR="00287F7E" w:rsidRPr="009979C7" w:rsidRDefault="00287F7E" w:rsidP="00287F7E">
      <w:pPr>
        <w:spacing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Es así que, este Organismo Garante no cuenta con facultades para pronunciarse de la veracidad de la información que los sujetos obligados por lo que se tienen por colmados los requerimientos señalados.</w:t>
      </w:r>
    </w:p>
    <w:p w14:paraId="6A6561E9" w14:textId="77777777" w:rsidR="00287F7E" w:rsidRPr="009979C7" w:rsidRDefault="00287F7E" w:rsidP="00287F7E">
      <w:pPr>
        <w:spacing w:line="360" w:lineRule="auto"/>
        <w:ind w:right="49"/>
        <w:jc w:val="both"/>
        <w:rPr>
          <w:rFonts w:ascii="Palatino Linotype" w:eastAsia="Palatino Linotype" w:hAnsi="Palatino Linotype" w:cs="Palatino Linotype"/>
          <w:sz w:val="22"/>
          <w:szCs w:val="22"/>
        </w:rPr>
      </w:pPr>
    </w:p>
    <w:p w14:paraId="3E46A7CE" w14:textId="219D4A58" w:rsidR="00287F7E" w:rsidRPr="009979C7" w:rsidRDefault="00287F7E" w:rsidP="00287F7E">
      <w:pPr>
        <w:spacing w:line="360" w:lineRule="auto"/>
        <w:ind w:right="49"/>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Ahora bien, respecto a los requerimientos identificados como:</w:t>
      </w:r>
    </w:p>
    <w:p w14:paraId="0CAC8098" w14:textId="77777777" w:rsidR="00287F7E" w:rsidRPr="009979C7" w:rsidRDefault="00287F7E" w:rsidP="00EC13B1">
      <w:pPr>
        <w:spacing w:line="360" w:lineRule="auto"/>
        <w:jc w:val="both"/>
        <w:rPr>
          <w:rFonts w:ascii="Palatino Linotype" w:eastAsia="Palatino Linotype" w:hAnsi="Palatino Linotype" w:cs="Palatino Linotype"/>
          <w:sz w:val="22"/>
          <w:szCs w:val="22"/>
        </w:rPr>
      </w:pPr>
    </w:p>
    <w:p w14:paraId="4F305E02" w14:textId="77777777" w:rsidR="00287F7E" w:rsidRPr="009979C7" w:rsidRDefault="00287F7E" w:rsidP="00287F7E">
      <w:pPr>
        <w:pStyle w:val="Prrafodelista"/>
        <w:numPr>
          <w:ilvl w:val="0"/>
          <w:numId w:val="39"/>
        </w:num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Número total de despensas entregadas;</w:t>
      </w:r>
    </w:p>
    <w:p w14:paraId="0D934FCA" w14:textId="77777777" w:rsidR="00287F7E" w:rsidRPr="009979C7" w:rsidRDefault="00287F7E" w:rsidP="00287F7E">
      <w:pPr>
        <w:pStyle w:val="Prrafodelista"/>
        <w:numPr>
          <w:ilvl w:val="0"/>
          <w:numId w:val="39"/>
        </w:num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Padrón de beneficiarios;</w:t>
      </w:r>
    </w:p>
    <w:p w14:paraId="755D2D6B" w14:textId="5F541349" w:rsidR="00287F7E" w:rsidRPr="009979C7" w:rsidRDefault="00287F7E" w:rsidP="00287F7E">
      <w:pPr>
        <w:pStyle w:val="Prrafodelista"/>
        <w:numPr>
          <w:ilvl w:val="0"/>
          <w:numId w:val="39"/>
        </w:num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Número de beneficiarios;</w:t>
      </w:r>
    </w:p>
    <w:p w14:paraId="340214BA" w14:textId="77777777" w:rsidR="00400279" w:rsidRPr="009979C7" w:rsidRDefault="00400279" w:rsidP="00EC13B1">
      <w:pPr>
        <w:spacing w:line="360" w:lineRule="auto"/>
        <w:jc w:val="both"/>
        <w:rPr>
          <w:rFonts w:ascii="Palatino Linotype" w:eastAsia="Palatino Linotype" w:hAnsi="Palatino Linotype" w:cs="Palatino Linotype"/>
          <w:sz w:val="22"/>
          <w:szCs w:val="22"/>
        </w:rPr>
      </w:pPr>
    </w:p>
    <w:p w14:paraId="4C36F42C" w14:textId="178820AA" w:rsidR="00400279" w:rsidRPr="009979C7" w:rsidRDefault="00287F7E" w:rsidP="00EC13B1">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El Sujeto Obligado, a través de la Dirección de Desarrollo Económico refirió que no tiene registros del programa referido; sin embargo, es necesario indicar que en la red social del Presidente Municipal se localizó la siguiente información:</w:t>
      </w:r>
    </w:p>
    <w:p w14:paraId="685870DD" w14:textId="77777777" w:rsidR="005A59A4" w:rsidRPr="009979C7" w:rsidRDefault="005A59A4" w:rsidP="00EC13B1">
      <w:pPr>
        <w:spacing w:line="360" w:lineRule="auto"/>
        <w:jc w:val="both"/>
        <w:rPr>
          <w:rFonts w:ascii="Palatino Linotype" w:eastAsia="Palatino Linotype" w:hAnsi="Palatino Linotype" w:cs="Palatino Linotype"/>
          <w:sz w:val="22"/>
          <w:szCs w:val="22"/>
        </w:rPr>
      </w:pPr>
    </w:p>
    <w:p w14:paraId="169D91D4" w14:textId="75925ACA" w:rsidR="005A59A4" w:rsidRPr="009979C7" w:rsidRDefault="006D1789" w:rsidP="00EC13B1">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noProof/>
          <w:sz w:val="22"/>
          <w:szCs w:val="22"/>
        </w:rPr>
        <w:drawing>
          <wp:inline distT="0" distB="0" distL="0" distR="0" wp14:anchorId="0AB1DEDD" wp14:editId="45030F59">
            <wp:extent cx="5756275" cy="2964180"/>
            <wp:effectExtent l="0" t="0" r="0" b="0"/>
            <wp:docPr id="1199796986" name="Imagen 2"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96986" name="Imagen 2" descr="Interfaz de usuario gráfica, Texto, Aplicación&#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275" cy="2964180"/>
                    </a:xfrm>
                    <a:prstGeom prst="rect">
                      <a:avLst/>
                    </a:prstGeom>
                  </pic:spPr>
                </pic:pic>
              </a:graphicData>
            </a:graphic>
          </wp:inline>
        </w:drawing>
      </w:r>
    </w:p>
    <w:p w14:paraId="6DEB5A8B" w14:textId="0FF37C89" w:rsidR="00DA2AFF" w:rsidRPr="009979C7" w:rsidRDefault="00DA2AFF" w:rsidP="00DA2AFF">
      <w:pPr>
        <w:pStyle w:val="NormalWeb"/>
        <w:spacing w:before="0" w:beforeAutospacing="0" w:after="0" w:afterAutospacing="0" w:line="360" w:lineRule="auto"/>
        <w:jc w:val="both"/>
        <w:rPr>
          <w:rFonts w:ascii="Palatino Linotype" w:hAnsi="Palatino Linotype"/>
        </w:rPr>
      </w:pPr>
      <w:r w:rsidRPr="009979C7">
        <w:rPr>
          <w:rFonts w:ascii="Palatino Linotype" w:hAnsi="Palatino Linotype"/>
        </w:rPr>
        <w:t>De lo anterior, se advierte que, al nueve de julio de dos mil veinticinco, el Ayuntamiento de Chiconcuac había entregado 500 canastas alimentarias del programa “Alimentación con raices firmes”</w:t>
      </w:r>
    </w:p>
    <w:p w14:paraId="30BDD76E" w14:textId="77777777" w:rsidR="00DA2AFF" w:rsidRPr="009979C7" w:rsidRDefault="00DA2AFF" w:rsidP="00DA2AFF">
      <w:pPr>
        <w:pStyle w:val="NormalWeb"/>
        <w:spacing w:before="0" w:beforeAutospacing="0" w:after="0" w:afterAutospacing="0" w:line="360" w:lineRule="auto"/>
        <w:jc w:val="both"/>
        <w:rPr>
          <w:rFonts w:ascii="Palatino Linotype" w:hAnsi="Palatino Linotype"/>
        </w:rPr>
      </w:pPr>
    </w:p>
    <w:p w14:paraId="0657BECD" w14:textId="51AA047C" w:rsidR="00DA2AFF" w:rsidRPr="009979C7" w:rsidRDefault="00DA2AFF" w:rsidP="00DA2AFF">
      <w:pPr>
        <w:pStyle w:val="NormalWeb"/>
        <w:spacing w:before="0" w:beforeAutospacing="0" w:after="0" w:afterAutospacing="0" w:line="360" w:lineRule="auto"/>
        <w:jc w:val="both"/>
      </w:pPr>
      <w:r w:rsidRPr="009979C7">
        <w:rPr>
          <w:rFonts w:ascii="Palatino Linotype" w:hAnsi="Palatino Linotype"/>
        </w:rPr>
        <w:t>Entonces, se advierte que estamos en presencia lo un hecho notorio, el cual se sustenta conforme a las siguientes tesis jurisprudenciales:</w:t>
      </w:r>
    </w:p>
    <w:p w14:paraId="6F3F7DA2" w14:textId="77777777" w:rsidR="00DA2AFF" w:rsidRPr="009979C7" w:rsidRDefault="00DA2AFF" w:rsidP="00DA2AFF">
      <w:pPr>
        <w:pStyle w:val="NormalWeb"/>
        <w:spacing w:before="120" w:beforeAutospacing="0" w:after="120" w:afterAutospacing="0" w:line="360" w:lineRule="auto"/>
        <w:ind w:left="851" w:right="902"/>
        <w:jc w:val="both"/>
      </w:pPr>
      <w:r w:rsidRPr="009979C7">
        <w:rPr>
          <w:rFonts w:ascii="Palatino Linotype" w:hAnsi="Palatino Linotype"/>
          <w:b/>
          <w:bCs/>
          <w:i/>
          <w:iCs/>
          <w:sz w:val="22"/>
          <w:szCs w:val="22"/>
        </w:rPr>
        <w:t>“HECHOS NOTORIOS. CONCEPTOS GENERAL Y JURÍDICO. Conforme al artículo 88 del Código Federal de Procedimientos Civiles los tribunales pueden invocar hechos notorios aunque no hayan sido alegados ni probados por las partes.</w:t>
      </w:r>
      <w:r w:rsidRPr="009979C7">
        <w:rPr>
          <w:rFonts w:ascii="Palatino Linotype" w:hAnsi="Palatino Linotype"/>
          <w:i/>
          <w:iCs/>
          <w:sz w:val="22"/>
          <w:szCs w:val="22"/>
        </w:rPr>
        <w:t xml:space="preserve"> Por hechos notorios deben entenderse, en general, aquellos que por el conocimiento humano se consideran ciertos e indiscutibles, ya sea que pertenezcan a la historia, a la ciencia, a la naturaleza</w:t>
      </w:r>
      <w:r w:rsidRPr="009979C7">
        <w:rPr>
          <w:rFonts w:ascii="Palatino Linotype" w:hAnsi="Palatino Linotype"/>
          <w:b/>
          <w:bCs/>
          <w:i/>
          <w:iCs/>
          <w:sz w:val="22"/>
          <w:szCs w:val="22"/>
        </w:rPr>
        <w:t>, a las vicisitudes de la vida pública actual o a circunstancias comúnmente conocidas en un determinado lugar</w:t>
      </w:r>
      <w:r w:rsidRPr="009979C7">
        <w:rPr>
          <w:rFonts w:ascii="Palatino Linotype" w:hAnsi="Palatino Linotype"/>
          <w:i/>
          <w:iCs/>
          <w:sz w:val="22"/>
          <w:szCs w:val="22"/>
        </w:rPr>
        <w:t xml:space="preserve">, </w:t>
      </w:r>
      <w:r w:rsidRPr="009979C7">
        <w:rPr>
          <w:rFonts w:ascii="Palatino Linotype" w:hAnsi="Palatino Linotype"/>
          <w:b/>
          <w:bCs/>
          <w:i/>
          <w:iCs/>
          <w:sz w:val="22"/>
          <w:szCs w:val="22"/>
        </w:rPr>
        <w:t>de modo que toda persona de ese medio esté en condiciones de saberlo</w:t>
      </w:r>
      <w:r w:rsidRPr="009979C7">
        <w:rPr>
          <w:rFonts w:ascii="Palatino Linotype" w:hAnsi="Palatino Linotype"/>
          <w:i/>
          <w:iCs/>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1C3B4C6" w14:textId="77777777" w:rsidR="00DA2AFF" w:rsidRPr="009979C7" w:rsidRDefault="00DA2AFF" w:rsidP="00DA2AFF">
      <w:pPr>
        <w:pStyle w:val="NormalWeb"/>
        <w:spacing w:before="120" w:beforeAutospacing="0" w:after="120" w:afterAutospacing="0" w:line="360" w:lineRule="auto"/>
        <w:ind w:left="851" w:right="902"/>
        <w:jc w:val="both"/>
      </w:pPr>
      <w:r w:rsidRPr="009979C7">
        <w:rPr>
          <w:rFonts w:ascii="Palatino Linotype" w:hAnsi="Palatino Linotype"/>
          <w:i/>
          <w:iCs/>
          <w:sz w:val="22"/>
          <w:szCs w:val="22"/>
        </w:rPr>
        <w:t>“</w:t>
      </w:r>
      <w:r w:rsidRPr="009979C7">
        <w:rPr>
          <w:rFonts w:ascii="Palatino Linotype" w:hAnsi="Palatino Linotype"/>
          <w:b/>
          <w:bCs/>
          <w:i/>
          <w:iCs/>
          <w:sz w:val="22"/>
          <w:szCs w:val="22"/>
        </w:rPr>
        <w:t>PÁGINAS WEB O ELECTRÓNICAS. SU CONTENIDO ES UN HECHO NOTORIO Y SUSCEPTIBLE DE SER VALORADO EN UNA DECISIÓN JUDICIAL.</w:t>
      </w:r>
      <w:r w:rsidRPr="009979C7">
        <w:rPr>
          <w:rFonts w:ascii="Palatino Linotype" w:hAnsi="Palatino Linotype"/>
          <w:i/>
          <w:iCs/>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7BFAF29B" w14:textId="77777777" w:rsidR="00DA2AFF" w:rsidRPr="009979C7" w:rsidRDefault="00DA2AFF" w:rsidP="00DA2AFF">
      <w:pPr>
        <w:pStyle w:val="NormalWeb"/>
        <w:spacing w:before="120" w:beforeAutospacing="0" w:after="120" w:afterAutospacing="0" w:line="360" w:lineRule="auto"/>
        <w:ind w:left="851" w:right="902"/>
        <w:jc w:val="both"/>
      </w:pPr>
      <w:r w:rsidRPr="009979C7">
        <w:rPr>
          <w:rFonts w:ascii="Palatino Linotype" w:hAnsi="Palatino Linotype"/>
          <w:i/>
          <w:iCs/>
          <w:sz w:val="22"/>
          <w:szCs w:val="22"/>
        </w:rPr>
        <w:t>“</w:t>
      </w:r>
      <w:r w:rsidRPr="009979C7">
        <w:rPr>
          <w:rFonts w:ascii="Palatino Linotype" w:hAnsi="Palatino Linotype"/>
          <w:b/>
          <w:bCs/>
          <w:i/>
          <w:iCs/>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9979C7">
        <w:rPr>
          <w:rFonts w:ascii="Palatino Linotype" w:hAnsi="Palatino Linotype"/>
          <w:i/>
          <w:iCs/>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2F0DC06E" w14:textId="77777777" w:rsidR="00DA2AFF" w:rsidRPr="009979C7" w:rsidRDefault="00DA2AFF" w:rsidP="00DA2AFF">
      <w:pPr>
        <w:pStyle w:val="NormalWeb"/>
        <w:spacing w:before="240" w:beforeAutospacing="0" w:after="240" w:afterAutospacing="0" w:line="360" w:lineRule="auto"/>
        <w:ind w:right="49"/>
        <w:jc w:val="both"/>
        <w:rPr>
          <w:rFonts w:ascii="Palatino Linotype" w:hAnsi="Palatino Linotype"/>
        </w:rPr>
      </w:pPr>
      <w:r w:rsidRPr="009979C7">
        <w:rPr>
          <w:rFonts w:ascii="Palatino Linotype" w:hAnsi="Palatino Linotype"/>
        </w:rPr>
        <w:t>Por consiguiente, se estima dable que previa búsqueda exhaustiva y razonable se haga entrega de lo siguiente:</w:t>
      </w:r>
    </w:p>
    <w:p w14:paraId="28C0A25A" w14:textId="66EB29D4" w:rsidR="00DA2AFF" w:rsidRPr="009979C7" w:rsidRDefault="00DA2AFF" w:rsidP="00DA2AFF">
      <w:pPr>
        <w:pStyle w:val="NormalWeb"/>
        <w:spacing w:before="240" w:beforeAutospacing="0" w:after="240" w:afterAutospacing="0" w:line="360" w:lineRule="auto"/>
        <w:ind w:right="49"/>
        <w:jc w:val="both"/>
        <w:rPr>
          <w:rFonts w:ascii="Palatino Linotype" w:hAnsi="Palatino Linotype"/>
        </w:rPr>
      </w:pPr>
      <w:r w:rsidRPr="009979C7">
        <w:rPr>
          <w:rFonts w:ascii="Palatino Linotype" w:hAnsi="Palatino Linotype"/>
        </w:rPr>
        <w:t>Del programa social Alimentación con raices fuertes” al doce de noviembre de dos mil veinticinco:</w:t>
      </w:r>
    </w:p>
    <w:p w14:paraId="68B1E8BE" w14:textId="77777777" w:rsidR="00DA2AFF" w:rsidRPr="009979C7" w:rsidRDefault="00DA2AFF" w:rsidP="00DA2AFF">
      <w:pPr>
        <w:pStyle w:val="Prrafodelista"/>
        <w:numPr>
          <w:ilvl w:val="0"/>
          <w:numId w:val="39"/>
        </w:num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Número total de despensas entregadas;</w:t>
      </w:r>
    </w:p>
    <w:p w14:paraId="0C3ABCE2" w14:textId="77A5B574" w:rsidR="00DA2AFF" w:rsidRPr="009979C7" w:rsidRDefault="00DA2AFF" w:rsidP="00DA2AFF">
      <w:pPr>
        <w:pStyle w:val="Prrafodelista"/>
        <w:numPr>
          <w:ilvl w:val="0"/>
          <w:numId w:val="39"/>
        </w:num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Padrón de beneficiarios;</w:t>
      </w:r>
      <w:r w:rsidR="00CB6DE7" w:rsidRPr="009979C7">
        <w:rPr>
          <w:rFonts w:ascii="Palatino Linotype" w:eastAsia="Palatino Linotype" w:hAnsi="Palatino Linotype" w:cs="Palatino Linotype"/>
          <w:sz w:val="22"/>
          <w:szCs w:val="22"/>
        </w:rPr>
        <w:t xml:space="preserve"> y,</w:t>
      </w:r>
    </w:p>
    <w:p w14:paraId="446CE73E" w14:textId="4829F2A3" w:rsidR="00DA2AFF" w:rsidRPr="009979C7" w:rsidRDefault="00DA2AFF" w:rsidP="00DA2AFF">
      <w:pPr>
        <w:pStyle w:val="Prrafodelista"/>
        <w:numPr>
          <w:ilvl w:val="0"/>
          <w:numId w:val="39"/>
        </w:num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Número de beneficiarios</w:t>
      </w:r>
      <w:r w:rsidR="00CB6DE7" w:rsidRPr="009979C7">
        <w:rPr>
          <w:rFonts w:ascii="Palatino Linotype" w:eastAsia="Palatino Linotype" w:hAnsi="Palatino Linotype" w:cs="Palatino Linotype"/>
          <w:sz w:val="22"/>
          <w:szCs w:val="22"/>
        </w:rPr>
        <w:t>.</w:t>
      </w:r>
    </w:p>
    <w:p w14:paraId="20188BA4" w14:textId="49D9920C" w:rsidR="00DA2AFF" w:rsidRPr="009979C7" w:rsidRDefault="00DA2AFF" w:rsidP="00DA2AFF">
      <w:pPr>
        <w:pStyle w:val="NormalWeb"/>
        <w:spacing w:before="240" w:beforeAutospacing="0" w:after="240" w:afterAutospacing="0" w:line="360" w:lineRule="auto"/>
        <w:ind w:right="49"/>
        <w:jc w:val="both"/>
        <w:rPr>
          <w:rFonts w:ascii="Palatino Linotype" w:hAnsi="Palatino Linotype"/>
        </w:rPr>
      </w:pPr>
      <w:r w:rsidRPr="009979C7">
        <w:rPr>
          <w:rFonts w:ascii="Palatino Linotype" w:hAnsi="Palatino Linotype"/>
        </w:rPr>
        <w:t xml:space="preserve">De ser el caso de que la información contenga datos personales susceptibles de clasificarse como confidenciales, el Sujeto Obligado estará a lo dispuesto en el Considerando Quinto de la presente resolución. </w:t>
      </w:r>
    </w:p>
    <w:p w14:paraId="46590432" w14:textId="77777777" w:rsidR="00DD1AC9" w:rsidRPr="009979C7" w:rsidRDefault="00DD1AC9">
      <w:pPr>
        <w:spacing w:line="360" w:lineRule="auto"/>
        <w:jc w:val="both"/>
        <w:rPr>
          <w:rFonts w:ascii="Palatino Linotype" w:eastAsia="Palatino Linotype" w:hAnsi="Palatino Linotype" w:cs="Palatino Linotype"/>
          <w:b/>
          <w:sz w:val="22"/>
          <w:szCs w:val="22"/>
        </w:rPr>
      </w:pPr>
    </w:p>
    <w:p w14:paraId="2246F67C"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Quinto. Versión Pública. </w:t>
      </w:r>
      <w:r w:rsidRPr="009979C7">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9979C7" w:rsidRDefault="00F36565">
      <w:pPr>
        <w:spacing w:line="360" w:lineRule="auto"/>
        <w:ind w:right="50"/>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9979C7"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r w:rsidRPr="009979C7">
        <w:rPr>
          <w:rFonts w:ascii="Palatino Linotype" w:eastAsia="Palatino Linotype" w:hAnsi="Palatino Linotype" w:cs="Palatino Linotype"/>
          <w:b/>
          <w:i/>
          <w:sz w:val="22"/>
          <w:szCs w:val="22"/>
        </w:rPr>
        <w:t>Artículo 3.</w:t>
      </w:r>
      <w:r w:rsidRPr="009979C7">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p>
    <w:p w14:paraId="07C497C9"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p>
    <w:p w14:paraId="7BE5EF39"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Artículo 91.</w:t>
      </w:r>
      <w:r w:rsidRPr="009979C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Artículo 132.</w:t>
      </w:r>
      <w:r w:rsidRPr="009979C7">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9979C7" w:rsidRDefault="00F36565">
      <w:pPr>
        <w:tabs>
          <w:tab w:val="left" w:pos="1134"/>
        </w:tabs>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 Se reciba una solicitud de acceso a la información;</w:t>
      </w:r>
    </w:p>
    <w:p w14:paraId="45CEA9D2" w14:textId="77777777" w:rsidR="00C877F6" w:rsidRPr="009979C7" w:rsidRDefault="00F36565">
      <w:pPr>
        <w:tabs>
          <w:tab w:val="left" w:pos="1134"/>
        </w:tabs>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II. Se determine mediante resolución de autoridad competente; o</w:t>
      </w:r>
    </w:p>
    <w:p w14:paraId="2455AA3E" w14:textId="77777777" w:rsidR="00C877F6" w:rsidRPr="009979C7" w:rsidRDefault="00F36565">
      <w:pPr>
        <w:tabs>
          <w:tab w:val="left" w:pos="1134"/>
        </w:tabs>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p>
    <w:p w14:paraId="54A48D97"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Artículo 143</w:t>
      </w:r>
      <w:r w:rsidRPr="009979C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9979C7" w:rsidRDefault="00C877F6">
      <w:pPr>
        <w:ind w:left="567" w:right="616"/>
        <w:jc w:val="both"/>
        <w:rPr>
          <w:rFonts w:ascii="Palatino Linotype" w:eastAsia="Palatino Linotype" w:hAnsi="Palatino Linotype" w:cs="Palatino Linotype"/>
          <w:i/>
          <w:sz w:val="22"/>
          <w:szCs w:val="22"/>
        </w:rPr>
      </w:pPr>
    </w:p>
    <w:p w14:paraId="4931F605" w14:textId="12F467C1"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9979C7">
        <w:rPr>
          <w:rFonts w:ascii="Palatino Linotype" w:eastAsia="Palatino Linotype" w:hAnsi="Palatino Linotype" w:cs="Palatino Linotype"/>
          <w:sz w:val="22"/>
          <w:szCs w:val="22"/>
        </w:rPr>
        <w:t xml:space="preserve"> </w:t>
      </w:r>
    </w:p>
    <w:p w14:paraId="23C26985" w14:textId="77777777" w:rsidR="00855030" w:rsidRPr="009979C7" w:rsidRDefault="00855030">
      <w:pPr>
        <w:spacing w:line="360" w:lineRule="auto"/>
        <w:jc w:val="both"/>
        <w:rPr>
          <w:rFonts w:ascii="Palatino Linotype" w:eastAsia="Palatino Linotype" w:hAnsi="Palatino Linotype" w:cs="Palatino Linotype"/>
          <w:sz w:val="22"/>
          <w:szCs w:val="22"/>
        </w:rPr>
      </w:pPr>
    </w:p>
    <w:p w14:paraId="57180B8D"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 “</w:t>
      </w:r>
      <w:r w:rsidRPr="009979C7">
        <w:rPr>
          <w:rFonts w:ascii="Palatino Linotype" w:eastAsia="Palatino Linotype" w:hAnsi="Palatino Linotype" w:cs="Palatino Linotype"/>
          <w:b/>
          <w:i/>
          <w:sz w:val="22"/>
          <w:szCs w:val="22"/>
        </w:rPr>
        <w:t>Quincuagésimo</w:t>
      </w:r>
      <w:r w:rsidRPr="009979C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Quincuagésimo primero.</w:t>
      </w:r>
      <w:r w:rsidRPr="009979C7">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 El número de sesión y fecha; </w:t>
      </w:r>
    </w:p>
    <w:p w14:paraId="241B2257"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IV. La resolución o resoluciones aprobadas; y </w:t>
      </w:r>
    </w:p>
    <w:p w14:paraId="682C4065"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Quincuagésimo segundo.</w:t>
      </w:r>
      <w:r w:rsidRPr="009979C7">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9979C7"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9979C7"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r w:rsidRPr="009979C7">
        <w:rPr>
          <w:rFonts w:ascii="Palatino Linotype" w:eastAsia="Palatino Linotype" w:hAnsi="Palatino Linotype" w:cs="Palatino Linotype"/>
          <w:b/>
          <w:i/>
          <w:sz w:val="22"/>
          <w:szCs w:val="22"/>
        </w:rPr>
        <w:t>Quincuagésimo cuarto.</w:t>
      </w:r>
      <w:r w:rsidRPr="009979C7">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Quincuagésimo quinto.</w:t>
      </w:r>
      <w:r w:rsidRPr="009979C7">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w:t>
      </w:r>
    </w:p>
    <w:p w14:paraId="09D096A7"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b/>
          <w:i/>
          <w:sz w:val="22"/>
          <w:szCs w:val="22"/>
        </w:rPr>
        <w:t>Quincuagésimo séptimo.</w:t>
      </w:r>
      <w:r w:rsidRPr="009979C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9979C7" w:rsidRDefault="00F36565">
      <w:pPr>
        <w:ind w:left="567" w:right="616"/>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42873D6B" w14:textId="77777777" w:rsidR="00823C2E" w:rsidRPr="009979C7" w:rsidRDefault="00823C2E" w:rsidP="00823C2E">
      <w:pPr>
        <w:spacing w:line="360" w:lineRule="auto"/>
        <w:ind w:right="616"/>
        <w:jc w:val="both"/>
        <w:rPr>
          <w:rFonts w:ascii="Palatino Linotype" w:eastAsia="Palatino Linotype" w:hAnsi="Palatino Linotype" w:cs="Palatino Linotype"/>
          <w:i/>
          <w:sz w:val="22"/>
          <w:szCs w:val="22"/>
        </w:rPr>
      </w:pPr>
    </w:p>
    <w:p w14:paraId="130BAA1B" w14:textId="77777777" w:rsidR="00C877F6" w:rsidRPr="009979C7" w:rsidRDefault="00F36565">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E74BB52" w14:textId="77777777" w:rsidR="00CB6DE7" w:rsidRPr="009979C7" w:rsidRDefault="00CB6DE7">
      <w:pPr>
        <w:spacing w:line="360" w:lineRule="auto"/>
        <w:jc w:val="both"/>
        <w:rPr>
          <w:rFonts w:ascii="Palatino Linotype" w:eastAsia="Palatino Linotype" w:hAnsi="Palatino Linotype" w:cs="Palatino Linotype"/>
          <w:sz w:val="22"/>
          <w:szCs w:val="22"/>
        </w:rPr>
      </w:pPr>
    </w:p>
    <w:p w14:paraId="79760EF7"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p>
    <w:p w14:paraId="41290939"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p>
    <w:p w14:paraId="5E53B456"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Nombre de beneficiarios.</w:t>
      </w:r>
    </w:p>
    <w:p w14:paraId="4C3A1EE8"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p>
    <w:p w14:paraId="6CC0980C"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 xml:space="preserve">No debe pasar desapercibido que el </w:t>
      </w:r>
      <w:r w:rsidRPr="009979C7">
        <w:rPr>
          <w:rFonts w:ascii="Palatino Linotype" w:eastAsia="Palatino Linotype" w:hAnsi="Palatino Linotype" w:cs="Palatino Linotype"/>
          <w:sz w:val="22"/>
          <w:szCs w:val="22"/>
        </w:rPr>
        <w:t xml:space="preserve">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9979C7">
        <w:rPr>
          <w:rFonts w:ascii="Palatino Linotype" w:eastAsia="Palatino Linotype" w:hAnsi="Palatino Linotype" w:cs="Palatino Linotype"/>
          <w:i/>
          <w:sz w:val="22"/>
          <w:szCs w:val="22"/>
        </w:rPr>
        <w:t>per se</w:t>
      </w:r>
      <w:r w:rsidRPr="009979C7">
        <w:rPr>
          <w:rFonts w:ascii="Palatino Linotype" w:eastAsia="Palatino Linotype" w:hAnsi="Palatino Linotype" w:cs="Palatino Linotype"/>
          <w:sz w:val="22"/>
          <w:szCs w:val="22"/>
        </w:rPr>
        <w:t xml:space="preserve"> es un elemento que hace a una persona física identificada o identificable, por lo que, </w:t>
      </w:r>
      <w:r w:rsidRPr="009979C7">
        <w:rPr>
          <w:rFonts w:ascii="Palatino Linotype" w:eastAsia="Palatino Linotype" w:hAnsi="Palatino Linotype" w:cs="Palatino Linotype"/>
          <w:b/>
          <w:sz w:val="22"/>
          <w:szCs w:val="22"/>
        </w:rPr>
        <w:t>se considera un dato personal, esto sólo cuando no recibe recursos o bienes públicos.</w:t>
      </w:r>
    </w:p>
    <w:p w14:paraId="33960889"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p>
    <w:p w14:paraId="1DD23322" w14:textId="77777777" w:rsidR="00CB6DE7" w:rsidRPr="009979C7" w:rsidRDefault="00CB6DE7" w:rsidP="00CB6DE7">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Lo anterior, debido a la naturaleza de la información que se trata, es de señalar que las personas físicas que aparecen en los documentos proporcionados corresponden a beneficiarios de programas sociales de una institución pública.</w:t>
      </w:r>
    </w:p>
    <w:p w14:paraId="24005E25" w14:textId="77777777" w:rsidR="00CB6DE7" w:rsidRPr="009979C7" w:rsidRDefault="00CB6DE7" w:rsidP="00CB6DE7">
      <w:pPr>
        <w:spacing w:line="360" w:lineRule="auto"/>
        <w:jc w:val="both"/>
        <w:rPr>
          <w:rFonts w:ascii="Palatino Linotype" w:eastAsia="Palatino Linotype" w:hAnsi="Palatino Linotype" w:cs="Palatino Linotype"/>
          <w:sz w:val="22"/>
          <w:szCs w:val="22"/>
        </w:rPr>
      </w:pPr>
    </w:p>
    <w:p w14:paraId="3D286D29" w14:textId="77777777" w:rsidR="00CB6DE7" w:rsidRPr="009979C7" w:rsidRDefault="00CB6DE7" w:rsidP="00CB6DE7">
      <w:pPr>
        <w:spacing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Por lo que su publicidad o clasificación debe ajustarse a lo dispuesto por el criterio reiterado 09/19, del Instituto de Transparencia, Acceso a la Información Pública y Protección de Datos Personales del Estado de México y Municipios, que a la letra dice:</w:t>
      </w:r>
    </w:p>
    <w:p w14:paraId="52F08ED1" w14:textId="77777777" w:rsidR="00CB6DE7" w:rsidRPr="009979C7" w:rsidRDefault="00CB6DE7" w:rsidP="00CB6DE7">
      <w:pPr>
        <w:spacing w:line="276" w:lineRule="auto"/>
        <w:ind w:left="850" w:right="901"/>
        <w:jc w:val="both"/>
        <w:rPr>
          <w:rFonts w:ascii="Palatino Linotype" w:eastAsia="Palatino Linotype" w:hAnsi="Palatino Linotype" w:cs="Palatino Linotype"/>
          <w:i/>
          <w:sz w:val="22"/>
          <w:szCs w:val="22"/>
        </w:rPr>
      </w:pPr>
    </w:p>
    <w:p w14:paraId="71A3C85B" w14:textId="77777777" w:rsidR="00CB6DE7" w:rsidRPr="009979C7" w:rsidRDefault="00CB6DE7" w:rsidP="00CB6DE7">
      <w:pPr>
        <w:spacing w:line="276" w:lineRule="auto"/>
        <w:ind w:left="850" w:right="616"/>
        <w:jc w:val="both"/>
        <w:rPr>
          <w:rFonts w:ascii="Palatino Linotype" w:eastAsia="Palatino Linotype" w:hAnsi="Palatino Linotype" w:cs="Palatino Linotype"/>
          <w:b/>
          <w:i/>
          <w:sz w:val="22"/>
          <w:szCs w:val="22"/>
          <w:u w:val="single"/>
        </w:rPr>
      </w:pPr>
      <w:r w:rsidRPr="009979C7">
        <w:rPr>
          <w:rFonts w:ascii="Palatino Linotype" w:eastAsia="Palatino Linotype" w:hAnsi="Palatino Linotype" w:cs="Palatino Linotype"/>
          <w:i/>
          <w:sz w:val="22"/>
          <w:szCs w:val="22"/>
        </w:rPr>
        <w:t>“</w:t>
      </w:r>
      <w:r w:rsidRPr="009979C7">
        <w:rPr>
          <w:rFonts w:ascii="Palatino Linotype" w:eastAsia="Palatino Linotype" w:hAnsi="Palatino Linotype" w:cs="Palatino Linotype"/>
          <w:b/>
          <w:i/>
          <w:sz w:val="22"/>
          <w:szCs w:val="22"/>
        </w:rPr>
        <w:t xml:space="preserve">PADRÓN DE BENEFICIARIOS EN POSESIÓN DE SUJETOS OBLIGADOS. EXCEPCIONES PARA LA PUBLICACIÓN DE DATOS PERSONALES CONTENIDOS EN AQUÉL. </w:t>
      </w:r>
      <w:r w:rsidRPr="009979C7">
        <w:rPr>
          <w:rFonts w:ascii="Palatino Linotype" w:eastAsia="Palatino Linotype" w:hAnsi="Palatino Linotype" w:cs="Palatino Linotype"/>
          <w:i/>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9979C7">
        <w:rPr>
          <w:rFonts w:ascii="Palatino Linotype" w:eastAsia="Palatino Linotype" w:hAnsi="Palatino Linotype" w:cs="Palatino Linotype"/>
          <w:b/>
          <w:i/>
          <w:sz w:val="22"/>
          <w:szCs w:val="22"/>
          <w:u w:val="single"/>
        </w:rPr>
        <w:t>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334A427F"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p>
    <w:p w14:paraId="42E5CA25"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r w:rsidRPr="009979C7">
        <w:rPr>
          <w:rFonts w:ascii="Palatino Linotype" w:eastAsia="Palatino Linotype" w:hAnsi="Palatino Linotype" w:cs="Palatino Linotype"/>
          <w:sz w:val="22"/>
          <w:szCs w:val="22"/>
        </w:rPr>
        <w:t>En este caso en particular, no se trata de un programa social enfocado a menores de edad o personas con discapacidad; sin embargo, el Sujeto Obligado deberá verificar si alguno de los beneficiarios actualiza lo que dispone el criterio referido, de lo contrario, es información que no es susceptible de clasificarse como confidencial, por lo que se ordena su entrega</w:t>
      </w:r>
      <w:r w:rsidRPr="009979C7">
        <w:rPr>
          <w:rFonts w:ascii="Palatino Linotype" w:eastAsia="Palatino Linotype" w:hAnsi="Palatino Linotype" w:cs="Palatino Linotype"/>
          <w:b/>
          <w:sz w:val="22"/>
          <w:szCs w:val="22"/>
        </w:rPr>
        <w:t xml:space="preserve">. </w:t>
      </w:r>
    </w:p>
    <w:p w14:paraId="0488B647" w14:textId="77777777" w:rsidR="00CB6DE7" w:rsidRPr="009979C7" w:rsidRDefault="00CB6DE7" w:rsidP="00CB6DE7">
      <w:pPr>
        <w:spacing w:line="360" w:lineRule="auto"/>
        <w:jc w:val="both"/>
        <w:rPr>
          <w:rFonts w:ascii="Palatino Linotype" w:eastAsia="Palatino Linotype" w:hAnsi="Palatino Linotype" w:cs="Palatino Linotype"/>
          <w:b/>
          <w:sz w:val="22"/>
          <w:szCs w:val="22"/>
        </w:rPr>
      </w:pPr>
    </w:p>
    <w:p w14:paraId="2EA1473A" w14:textId="46D215F0" w:rsidR="00CB6DE7" w:rsidRPr="009979C7" w:rsidRDefault="00CB6DE7" w:rsidP="00CB6DE7">
      <w:pPr>
        <w:spacing w:line="360" w:lineRule="auto"/>
        <w:jc w:val="both"/>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Firma de particulares.</w:t>
      </w:r>
    </w:p>
    <w:p w14:paraId="7C3641FA" w14:textId="77777777" w:rsidR="00CB6DE7" w:rsidRPr="009979C7" w:rsidRDefault="00CB6DE7" w:rsidP="00CB6DE7">
      <w:pPr>
        <w:tabs>
          <w:tab w:val="left" w:pos="426"/>
        </w:tabs>
        <w:spacing w:before="240" w:after="240" w:line="360" w:lineRule="auto"/>
        <w:ind w:left="142"/>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Respecto de la rúbrica o firma de la persona que recibe el documento se debe tener presente que la firma y rúbrica son definidas por la Real Academia de la Lengua Española, de la siguiente manera:</w:t>
      </w:r>
    </w:p>
    <w:p w14:paraId="488DFFB8" w14:textId="77777777" w:rsidR="00CB6DE7" w:rsidRPr="009979C7" w:rsidRDefault="00CB6DE7" w:rsidP="00CB6DE7">
      <w:pPr>
        <w:numPr>
          <w:ilvl w:val="0"/>
          <w:numId w:val="38"/>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Firma. Rasgo o conjunto de rasgos, realizados siempre de la misma manera, que identifican a una persona y sustituyen a su nombre y apellidos para aprobar o dar autenticidad a un documento.</w:t>
      </w:r>
    </w:p>
    <w:p w14:paraId="0A97FEE7" w14:textId="77777777" w:rsidR="00CB6DE7" w:rsidRPr="009979C7" w:rsidRDefault="00CB6DE7" w:rsidP="00CB6DE7">
      <w:pPr>
        <w:numPr>
          <w:ilvl w:val="0"/>
          <w:numId w:val="38"/>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Rúbrica. Rasgo o conjunto de rasgos, realizados siempre de la misma manera que suele ponerse en la firma después del nombre y que a veces la sustituye.</w:t>
      </w:r>
    </w:p>
    <w:p w14:paraId="69E10B29" w14:textId="0D4C652D" w:rsidR="00CB6DE7" w:rsidRPr="009979C7" w:rsidRDefault="00CB6DE7" w:rsidP="00CB6DE7">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4189785E" w14:textId="17312E51" w:rsidR="00C877F6" w:rsidRPr="009979C7" w:rsidRDefault="00F36565">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4CA9A50" w14:textId="77777777" w:rsidR="001A6B05" w:rsidRPr="009979C7" w:rsidRDefault="001A6B05">
      <w:pPr>
        <w:spacing w:before="240" w:after="240" w:line="360" w:lineRule="auto"/>
        <w:jc w:val="both"/>
        <w:rPr>
          <w:rFonts w:ascii="Palatino Linotype" w:eastAsia="Palatino Linotype" w:hAnsi="Palatino Linotype" w:cs="Palatino Linotype"/>
          <w:sz w:val="22"/>
          <w:szCs w:val="22"/>
        </w:rPr>
      </w:pPr>
    </w:p>
    <w:p w14:paraId="51DB8E95" w14:textId="77777777" w:rsidR="00C877F6" w:rsidRPr="009979C7"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R E S U E L V E:</w:t>
      </w:r>
    </w:p>
    <w:p w14:paraId="6EF9BB33" w14:textId="5A9EB6A0" w:rsidR="00C877F6" w:rsidRPr="009979C7" w:rsidRDefault="00F36565">
      <w:pPr>
        <w:spacing w:before="240" w:after="240" w:line="360" w:lineRule="auto"/>
        <w:jc w:val="both"/>
        <w:rPr>
          <w:rFonts w:ascii="Palatino Linotype" w:eastAsia="Palatino Linotype" w:hAnsi="Palatino Linotype" w:cs="Palatino Linotype"/>
          <w:b/>
          <w:sz w:val="22"/>
          <w:szCs w:val="22"/>
        </w:rPr>
      </w:pPr>
      <w:r w:rsidRPr="009979C7">
        <w:rPr>
          <w:rFonts w:ascii="Palatino Linotype" w:eastAsia="Palatino Linotype" w:hAnsi="Palatino Linotype" w:cs="Palatino Linotype"/>
          <w:b/>
          <w:sz w:val="22"/>
          <w:szCs w:val="22"/>
        </w:rPr>
        <w:t xml:space="preserve">Primero. </w:t>
      </w:r>
      <w:r w:rsidRPr="009979C7">
        <w:rPr>
          <w:rFonts w:ascii="Palatino Linotype" w:eastAsia="Palatino Linotype" w:hAnsi="Palatino Linotype" w:cs="Palatino Linotype"/>
          <w:sz w:val="22"/>
          <w:szCs w:val="22"/>
        </w:rPr>
        <w:t>Resultan</w:t>
      </w:r>
      <w:r w:rsidRPr="009979C7">
        <w:rPr>
          <w:rFonts w:ascii="Palatino Linotype" w:eastAsia="Palatino Linotype" w:hAnsi="Palatino Linotype" w:cs="Palatino Linotype"/>
          <w:b/>
          <w:sz w:val="22"/>
          <w:szCs w:val="22"/>
        </w:rPr>
        <w:t xml:space="preserve"> </w:t>
      </w:r>
      <w:r w:rsidRPr="009979C7">
        <w:rPr>
          <w:rFonts w:ascii="Palatino Linotype" w:eastAsia="Palatino Linotype" w:hAnsi="Palatino Linotype" w:cs="Palatino Linotype"/>
          <w:b/>
          <w:strike/>
          <w:sz w:val="22"/>
          <w:szCs w:val="22"/>
        </w:rPr>
        <w:t xml:space="preserve">parcialmente </w:t>
      </w:r>
      <w:r w:rsidRPr="009979C7">
        <w:rPr>
          <w:rFonts w:ascii="Palatino Linotype" w:eastAsia="Palatino Linotype" w:hAnsi="Palatino Linotype" w:cs="Palatino Linotype"/>
          <w:b/>
          <w:sz w:val="22"/>
          <w:szCs w:val="22"/>
        </w:rPr>
        <w:t xml:space="preserve">fundados </w:t>
      </w:r>
      <w:r w:rsidRPr="009979C7">
        <w:rPr>
          <w:rFonts w:ascii="Palatino Linotype" w:eastAsia="Palatino Linotype" w:hAnsi="Palatino Linotype" w:cs="Palatino Linotype"/>
          <w:sz w:val="22"/>
          <w:szCs w:val="22"/>
        </w:rPr>
        <w:t xml:space="preserve">los motivos de inconformidad hechos valer por </w:t>
      </w:r>
      <w:r w:rsidRPr="009979C7">
        <w:rPr>
          <w:rFonts w:ascii="Palatino Linotype" w:eastAsia="Palatino Linotype" w:hAnsi="Palatino Linotype" w:cs="Palatino Linotype"/>
          <w:b/>
          <w:sz w:val="22"/>
          <w:szCs w:val="22"/>
        </w:rPr>
        <w:t>la parte Recurrente</w:t>
      </w:r>
      <w:r w:rsidRPr="009979C7">
        <w:rPr>
          <w:rFonts w:ascii="Palatino Linotype" w:eastAsia="Palatino Linotype" w:hAnsi="Palatino Linotype" w:cs="Palatino Linotype"/>
          <w:sz w:val="22"/>
          <w:szCs w:val="22"/>
        </w:rPr>
        <w:t xml:space="preserve"> en el Recurso de Revisión</w:t>
      </w:r>
      <w:r w:rsidRPr="009979C7">
        <w:rPr>
          <w:rFonts w:ascii="Palatino Linotype" w:eastAsia="Palatino Linotype" w:hAnsi="Palatino Linotype" w:cs="Palatino Linotype"/>
          <w:b/>
          <w:sz w:val="22"/>
          <w:szCs w:val="22"/>
        </w:rPr>
        <w:t xml:space="preserve"> </w:t>
      </w:r>
      <w:r w:rsidR="00FC2AB0" w:rsidRPr="009979C7">
        <w:rPr>
          <w:rFonts w:ascii="Palatino Linotype" w:eastAsia="Palatino Linotype" w:hAnsi="Palatino Linotype" w:cs="Palatino Linotype"/>
          <w:b/>
          <w:sz w:val="22"/>
          <w:szCs w:val="22"/>
        </w:rPr>
        <w:t>13294/INFOEM/IP/RR/2025</w:t>
      </w:r>
      <w:r w:rsidRPr="009979C7">
        <w:rPr>
          <w:rFonts w:ascii="Palatino Linotype" w:eastAsia="Palatino Linotype" w:hAnsi="Palatino Linotype" w:cs="Palatino Linotype"/>
          <w:b/>
          <w:sz w:val="22"/>
          <w:szCs w:val="22"/>
        </w:rPr>
        <w:t xml:space="preserve">, </w:t>
      </w:r>
      <w:r w:rsidRPr="009979C7">
        <w:rPr>
          <w:rFonts w:ascii="Palatino Linotype" w:eastAsia="Palatino Linotype" w:hAnsi="Palatino Linotype" w:cs="Palatino Linotype"/>
          <w:sz w:val="22"/>
          <w:szCs w:val="22"/>
        </w:rPr>
        <w:t>por lo que</w:t>
      </w:r>
      <w:r w:rsidRPr="009979C7">
        <w:rPr>
          <w:rFonts w:ascii="Palatino Linotype" w:eastAsia="Palatino Linotype" w:hAnsi="Palatino Linotype" w:cs="Palatino Linotype"/>
          <w:b/>
          <w:sz w:val="22"/>
          <w:szCs w:val="22"/>
        </w:rPr>
        <w:t xml:space="preserve">, en términos del Considerando Cuarto </w:t>
      </w:r>
      <w:r w:rsidRPr="009979C7">
        <w:rPr>
          <w:rFonts w:ascii="Palatino Linotype" w:eastAsia="Palatino Linotype" w:hAnsi="Palatino Linotype" w:cs="Palatino Linotype"/>
          <w:sz w:val="22"/>
          <w:szCs w:val="22"/>
        </w:rPr>
        <w:t>de la presente resolución</w:t>
      </w:r>
      <w:r w:rsidRPr="009979C7">
        <w:rPr>
          <w:rFonts w:ascii="Palatino Linotype" w:eastAsia="Palatino Linotype" w:hAnsi="Palatino Linotype" w:cs="Palatino Linotype"/>
          <w:b/>
          <w:sz w:val="22"/>
          <w:szCs w:val="22"/>
        </w:rPr>
        <w:t xml:space="preserve">, se </w:t>
      </w:r>
      <w:r w:rsidR="00B17455" w:rsidRPr="009979C7">
        <w:rPr>
          <w:rFonts w:ascii="Palatino Linotype" w:eastAsia="Palatino Linotype" w:hAnsi="Palatino Linotype" w:cs="Palatino Linotype"/>
          <w:b/>
          <w:sz w:val="22"/>
          <w:szCs w:val="22"/>
        </w:rPr>
        <w:t>MODIFICA</w:t>
      </w:r>
      <w:r w:rsidRPr="009979C7">
        <w:rPr>
          <w:rFonts w:ascii="Palatino Linotype" w:eastAsia="Palatino Linotype" w:hAnsi="Palatino Linotype" w:cs="Palatino Linotype"/>
          <w:b/>
          <w:sz w:val="22"/>
          <w:szCs w:val="22"/>
        </w:rPr>
        <w:t xml:space="preserve"> l</w:t>
      </w:r>
      <w:r w:rsidRPr="009979C7">
        <w:rPr>
          <w:rFonts w:ascii="Palatino Linotype" w:eastAsia="Palatino Linotype" w:hAnsi="Palatino Linotype" w:cs="Palatino Linotype"/>
          <w:sz w:val="22"/>
          <w:szCs w:val="22"/>
        </w:rPr>
        <w:t>a respuesta del</w:t>
      </w:r>
      <w:r w:rsidRPr="009979C7">
        <w:rPr>
          <w:rFonts w:ascii="Palatino Linotype" w:eastAsia="Palatino Linotype" w:hAnsi="Palatino Linotype" w:cs="Palatino Linotype"/>
          <w:b/>
          <w:sz w:val="22"/>
          <w:szCs w:val="22"/>
        </w:rPr>
        <w:t xml:space="preserve"> Sujeto Obligado.</w:t>
      </w:r>
    </w:p>
    <w:p w14:paraId="7D8F81E5" w14:textId="3AD575F1" w:rsidR="00C877F6" w:rsidRPr="009979C7" w:rsidRDefault="00F36565">
      <w:pPr>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9979C7">
        <w:rPr>
          <w:rFonts w:ascii="Palatino Linotype" w:eastAsia="Palatino Linotype" w:hAnsi="Palatino Linotype" w:cs="Palatino Linotype"/>
          <w:b/>
          <w:sz w:val="22"/>
          <w:szCs w:val="22"/>
        </w:rPr>
        <w:t xml:space="preserve">Segundo. Se Ordena al Sujeto Obligado </w:t>
      </w:r>
      <w:r w:rsidRPr="009979C7">
        <w:rPr>
          <w:rFonts w:ascii="Palatino Linotype" w:eastAsia="Palatino Linotype" w:hAnsi="Palatino Linotype" w:cs="Palatino Linotype"/>
          <w:sz w:val="22"/>
          <w:szCs w:val="22"/>
        </w:rPr>
        <w:t>que en términos de los</w:t>
      </w:r>
      <w:r w:rsidRPr="009979C7">
        <w:rPr>
          <w:rFonts w:ascii="Palatino Linotype" w:eastAsia="Palatino Linotype" w:hAnsi="Palatino Linotype" w:cs="Palatino Linotype"/>
          <w:b/>
          <w:sz w:val="22"/>
          <w:szCs w:val="22"/>
        </w:rPr>
        <w:t xml:space="preserve"> Considerandos Cuarto y Quinto </w:t>
      </w:r>
      <w:r w:rsidRPr="009979C7">
        <w:rPr>
          <w:rFonts w:ascii="Palatino Linotype" w:eastAsia="Palatino Linotype" w:hAnsi="Palatino Linotype" w:cs="Palatino Linotype"/>
          <w:sz w:val="22"/>
          <w:szCs w:val="22"/>
        </w:rPr>
        <w:t xml:space="preserve">de esta resolución, haga entrega a </w:t>
      </w:r>
      <w:r w:rsidRPr="009979C7">
        <w:rPr>
          <w:rFonts w:ascii="Palatino Linotype" w:eastAsia="Palatino Linotype" w:hAnsi="Palatino Linotype" w:cs="Palatino Linotype"/>
          <w:b/>
          <w:sz w:val="22"/>
          <w:szCs w:val="22"/>
        </w:rPr>
        <w:t>la parte Recurrente a través del SAIMEX,</w:t>
      </w:r>
      <w:r w:rsidR="00094655" w:rsidRPr="009979C7">
        <w:rPr>
          <w:rFonts w:ascii="Palatino Linotype" w:eastAsia="Palatino Linotype" w:hAnsi="Palatino Linotype" w:cs="Palatino Linotype"/>
          <w:b/>
          <w:sz w:val="22"/>
          <w:szCs w:val="22"/>
        </w:rPr>
        <w:t xml:space="preserve"> </w:t>
      </w:r>
      <w:r w:rsidR="00AF51ED" w:rsidRPr="009979C7">
        <w:rPr>
          <w:rFonts w:ascii="Palatino Linotype" w:eastAsia="Palatino Linotype" w:hAnsi="Palatino Linotype" w:cs="Palatino Linotype"/>
          <w:b/>
          <w:sz w:val="22"/>
          <w:szCs w:val="22"/>
        </w:rPr>
        <w:t xml:space="preserve">de ser el caso </w:t>
      </w:r>
      <w:r w:rsidR="00094655" w:rsidRPr="009979C7">
        <w:rPr>
          <w:rFonts w:ascii="Palatino Linotype" w:eastAsia="Palatino Linotype" w:hAnsi="Palatino Linotype" w:cs="Palatino Linotype"/>
          <w:b/>
          <w:sz w:val="22"/>
          <w:szCs w:val="22"/>
        </w:rPr>
        <w:t xml:space="preserve">en versión pública, </w:t>
      </w:r>
      <w:r w:rsidRPr="009979C7">
        <w:rPr>
          <w:rFonts w:ascii="Palatino Linotype" w:eastAsia="Palatino Linotype" w:hAnsi="Palatino Linotype" w:cs="Palatino Linotype"/>
          <w:sz w:val="22"/>
          <w:szCs w:val="22"/>
        </w:rPr>
        <w:t>la siguiente información:</w:t>
      </w:r>
    </w:p>
    <w:p w14:paraId="2A1A7D90" w14:textId="5E1311CE" w:rsidR="00AF51ED" w:rsidRPr="009979C7" w:rsidRDefault="00AF51ED" w:rsidP="00AF51ED">
      <w:pPr>
        <w:pStyle w:val="NormalWeb"/>
        <w:numPr>
          <w:ilvl w:val="0"/>
          <w:numId w:val="38"/>
        </w:numPr>
        <w:spacing w:before="240" w:beforeAutospacing="0" w:after="240" w:afterAutospacing="0" w:line="360" w:lineRule="auto"/>
        <w:ind w:left="426" w:right="49"/>
        <w:jc w:val="both"/>
        <w:rPr>
          <w:rFonts w:ascii="Palatino Linotype" w:hAnsi="Palatino Linotype"/>
          <w:b/>
          <w:bCs/>
        </w:rPr>
      </w:pPr>
      <w:r w:rsidRPr="009979C7">
        <w:rPr>
          <w:rFonts w:ascii="Palatino Linotype" w:hAnsi="Palatino Linotype"/>
          <w:b/>
          <w:bCs/>
        </w:rPr>
        <w:t>Del programa social Alimentación con raices fuertes” al doce de noviembre de dos mil veinticinco:</w:t>
      </w:r>
    </w:p>
    <w:p w14:paraId="554FBD13" w14:textId="77777777" w:rsidR="00AF51ED" w:rsidRPr="009979C7" w:rsidRDefault="00AF51ED" w:rsidP="00AF51ED">
      <w:pPr>
        <w:pStyle w:val="Prrafodelista"/>
        <w:numPr>
          <w:ilvl w:val="0"/>
          <w:numId w:val="40"/>
        </w:numPr>
        <w:spacing w:line="360" w:lineRule="auto"/>
        <w:jc w:val="both"/>
        <w:rPr>
          <w:rFonts w:ascii="Palatino Linotype" w:eastAsia="Palatino Linotype" w:hAnsi="Palatino Linotype" w:cs="Palatino Linotype"/>
          <w:b/>
          <w:bCs/>
          <w:sz w:val="22"/>
          <w:szCs w:val="22"/>
        </w:rPr>
      </w:pPr>
      <w:r w:rsidRPr="009979C7">
        <w:rPr>
          <w:rFonts w:ascii="Palatino Linotype" w:eastAsia="Palatino Linotype" w:hAnsi="Palatino Linotype" w:cs="Palatino Linotype"/>
          <w:b/>
          <w:bCs/>
          <w:sz w:val="22"/>
          <w:szCs w:val="22"/>
        </w:rPr>
        <w:t>Número total de despensas entregadas;</w:t>
      </w:r>
    </w:p>
    <w:p w14:paraId="6F1571D8" w14:textId="77777777" w:rsidR="00AF51ED" w:rsidRPr="009979C7" w:rsidRDefault="00AF51ED" w:rsidP="00AF51ED">
      <w:pPr>
        <w:pStyle w:val="Prrafodelista"/>
        <w:numPr>
          <w:ilvl w:val="0"/>
          <w:numId w:val="40"/>
        </w:numPr>
        <w:spacing w:line="360" w:lineRule="auto"/>
        <w:jc w:val="both"/>
        <w:rPr>
          <w:rFonts w:ascii="Palatino Linotype" w:eastAsia="Palatino Linotype" w:hAnsi="Palatino Linotype" w:cs="Palatino Linotype"/>
          <w:b/>
          <w:bCs/>
          <w:sz w:val="22"/>
          <w:szCs w:val="22"/>
        </w:rPr>
      </w:pPr>
      <w:r w:rsidRPr="009979C7">
        <w:rPr>
          <w:rFonts w:ascii="Palatino Linotype" w:eastAsia="Palatino Linotype" w:hAnsi="Palatino Linotype" w:cs="Palatino Linotype"/>
          <w:b/>
          <w:bCs/>
          <w:sz w:val="22"/>
          <w:szCs w:val="22"/>
        </w:rPr>
        <w:t>Padrón de beneficiarios; y,</w:t>
      </w:r>
    </w:p>
    <w:p w14:paraId="24BD538C" w14:textId="77777777" w:rsidR="00AF51ED" w:rsidRPr="009979C7" w:rsidRDefault="00AF51ED" w:rsidP="00AF51ED">
      <w:pPr>
        <w:pStyle w:val="Prrafodelista"/>
        <w:numPr>
          <w:ilvl w:val="0"/>
          <w:numId w:val="40"/>
        </w:numPr>
        <w:spacing w:line="360" w:lineRule="auto"/>
        <w:jc w:val="both"/>
        <w:rPr>
          <w:rFonts w:ascii="Palatino Linotype" w:eastAsia="Palatino Linotype" w:hAnsi="Palatino Linotype" w:cs="Palatino Linotype"/>
          <w:b/>
          <w:bCs/>
          <w:sz w:val="22"/>
          <w:szCs w:val="22"/>
        </w:rPr>
      </w:pPr>
      <w:r w:rsidRPr="009979C7">
        <w:rPr>
          <w:rFonts w:ascii="Palatino Linotype" w:eastAsia="Palatino Linotype" w:hAnsi="Palatino Linotype" w:cs="Palatino Linotype"/>
          <w:b/>
          <w:bCs/>
          <w:sz w:val="22"/>
          <w:szCs w:val="22"/>
        </w:rPr>
        <w:t>Número de beneficiarios.</w:t>
      </w:r>
    </w:p>
    <w:p w14:paraId="14181EA9" w14:textId="77777777" w:rsidR="00FB389B" w:rsidRPr="009979C7" w:rsidRDefault="00FB389B">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695350F0" w14:textId="77777777" w:rsidR="00D5108C" w:rsidRPr="009979C7" w:rsidRDefault="00F36565" w:rsidP="001244B6">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9979C7">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9979C7" w:rsidRDefault="00F36565">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Tercero.  Notifíquese vía SAIMEX, </w:t>
      </w:r>
      <w:r w:rsidRPr="009979C7">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9979C7" w:rsidRDefault="00F36565">
      <w:pPr>
        <w:spacing w:before="240" w:after="240" w:line="360" w:lineRule="auto"/>
        <w:jc w:val="both"/>
        <w:rPr>
          <w:rFonts w:ascii="Palatino Linotype" w:eastAsia="Palatino Linotype" w:hAnsi="Palatino Linotype" w:cs="Palatino Linotype"/>
          <w:sz w:val="22"/>
          <w:szCs w:val="22"/>
        </w:rPr>
      </w:pPr>
      <w:r w:rsidRPr="009979C7">
        <w:rPr>
          <w:rFonts w:ascii="Palatino Linotype" w:eastAsia="Palatino Linotype" w:hAnsi="Palatino Linotype" w:cs="Palatino Linotype"/>
          <w:b/>
          <w:sz w:val="22"/>
          <w:szCs w:val="22"/>
        </w:rPr>
        <w:t xml:space="preserve">Cuarto. </w:t>
      </w:r>
      <w:r w:rsidRPr="009979C7">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979C7">
        <w:rPr>
          <w:rFonts w:ascii="Palatino Linotype" w:eastAsia="Palatino Linotype" w:hAnsi="Palatino Linotype" w:cs="Palatino Linotype"/>
          <w:b/>
          <w:sz w:val="22"/>
          <w:szCs w:val="22"/>
        </w:rPr>
        <w:t>Sujeto Obligado</w:t>
      </w:r>
      <w:r w:rsidRPr="009979C7">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9979C7" w:rsidRDefault="00F36565">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9979C7">
        <w:rPr>
          <w:rFonts w:ascii="Palatino Linotype" w:eastAsia="Palatino Linotype" w:hAnsi="Palatino Linotype" w:cs="Palatino Linotype"/>
          <w:b/>
          <w:sz w:val="22"/>
          <w:szCs w:val="22"/>
        </w:rPr>
        <w:t xml:space="preserve">Quinto. Notifíquese vía SAIMEX, </w:t>
      </w:r>
      <w:r w:rsidRPr="009979C7">
        <w:rPr>
          <w:rFonts w:ascii="Palatino Linotype" w:eastAsia="Palatino Linotype" w:hAnsi="Palatino Linotype" w:cs="Palatino Linotype"/>
          <w:sz w:val="22"/>
          <w:szCs w:val="22"/>
        </w:rPr>
        <w:t>a</w:t>
      </w:r>
      <w:r w:rsidRPr="009979C7">
        <w:rPr>
          <w:rFonts w:ascii="Palatino Linotype" w:eastAsia="Palatino Linotype" w:hAnsi="Palatino Linotype" w:cs="Palatino Linotype"/>
          <w:b/>
          <w:sz w:val="22"/>
          <w:szCs w:val="22"/>
        </w:rPr>
        <w:t xml:space="preserve"> la parte Recurrente</w:t>
      </w:r>
      <w:r w:rsidRPr="009979C7">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9979C7" w:rsidRDefault="00C877F6">
      <w:pPr>
        <w:spacing w:line="360" w:lineRule="auto"/>
        <w:jc w:val="both"/>
        <w:rPr>
          <w:rFonts w:ascii="Palatino Linotype" w:eastAsia="Palatino Linotype" w:hAnsi="Palatino Linotype" w:cs="Palatino Linotype"/>
          <w:b/>
          <w:sz w:val="22"/>
          <w:szCs w:val="22"/>
        </w:rPr>
      </w:pPr>
    </w:p>
    <w:p w14:paraId="124DF890" w14:textId="045299E9" w:rsidR="00C877F6" w:rsidRPr="0019638E" w:rsidRDefault="00F36565">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9979C7">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9638E" w:rsidRPr="009979C7">
        <w:rPr>
          <w:rFonts w:ascii="Palatino Linotype" w:eastAsia="Palatino Linotype" w:hAnsi="Palatino Linotype" w:cs="Palatino Linotype"/>
          <w:sz w:val="22"/>
          <w:szCs w:val="22"/>
        </w:rPr>
        <w:t>PRIMERA</w:t>
      </w:r>
      <w:r w:rsidRPr="009979C7">
        <w:rPr>
          <w:rFonts w:ascii="Palatino Linotype" w:eastAsia="Palatino Linotype" w:hAnsi="Palatino Linotype" w:cs="Palatino Linotype"/>
          <w:sz w:val="22"/>
          <w:szCs w:val="22"/>
        </w:rPr>
        <w:t xml:space="preserve"> S</w:t>
      </w:r>
      <w:r w:rsidR="001244B6" w:rsidRPr="009979C7">
        <w:rPr>
          <w:rFonts w:ascii="Palatino Linotype" w:eastAsia="Palatino Linotype" w:hAnsi="Palatino Linotype" w:cs="Palatino Linotype"/>
          <w:sz w:val="22"/>
          <w:szCs w:val="22"/>
        </w:rPr>
        <w:t xml:space="preserve">ESIÓN ORDINARIA CELEBRADA EL </w:t>
      </w:r>
      <w:r w:rsidR="0019638E" w:rsidRPr="009979C7">
        <w:rPr>
          <w:rFonts w:ascii="Palatino Linotype" w:eastAsia="Palatino Linotype" w:hAnsi="Palatino Linotype" w:cs="Palatino Linotype"/>
          <w:sz w:val="22"/>
          <w:szCs w:val="22"/>
        </w:rPr>
        <w:t>CATORCE DE ENERO</w:t>
      </w:r>
      <w:r w:rsidRPr="009979C7">
        <w:rPr>
          <w:rFonts w:ascii="Palatino Linotype" w:eastAsia="Palatino Linotype" w:hAnsi="Palatino Linotype" w:cs="Palatino Linotype"/>
          <w:sz w:val="22"/>
          <w:szCs w:val="22"/>
        </w:rPr>
        <w:t xml:space="preserve"> DE DOS MIL VEINTI</w:t>
      </w:r>
      <w:r w:rsidR="0019638E" w:rsidRPr="009979C7">
        <w:rPr>
          <w:rFonts w:ascii="Palatino Linotype" w:eastAsia="Palatino Linotype" w:hAnsi="Palatino Linotype" w:cs="Palatino Linotype"/>
          <w:sz w:val="22"/>
          <w:szCs w:val="22"/>
        </w:rPr>
        <w:t>SÉIS</w:t>
      </w:r>
      <w:r w:rsidRPr="009979C7">
        <w:rPr>
          <w:rFonts w:ascii="Palatino Linotype" w:eastAsia="Palatino Linotype" w:hAnsi="Palatino Linotype" w:cs="Palatino Linotype"/>
          <w:sz w:val="22"/>
          <w:szCs w:val="22"/>
        </w:rPr>
        <w:t>, ANTE EL SECRETARIO TÉCNICO DEL PLENO ALEXIS TAPIA RAMÍREZ.</w:t>
      </w:r>
    </w:p>
    <w:p w14:paraId="54455659" w14:textId="77777777" w:rsidR="00C877F6" w:rsidRPr="0019638E"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19638E"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19638E"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19638E"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19638E" w:rsidRDefault="00C877F6">
      <w:pPr>
        <w:spacing w:line="360" w:lineRule="auto"/>
        <w:ind w:right="-93"/>
        <w:jc w:val="both"/>
        <w:rPr>
          <w:rFonts w:ascii="Palatino Linotype" w:eastAsia="Palatino Linotype" w:hAnsi="Palatino Linotype" w:cs="Palatino Linotype"/>
          <w:sz w:val="22"/>
          <w:szCs w:val="22"/>
        </w:rPr>
      </w:pPr>
    </w:p>
    <w:p w14:paraId="1A57851A" w14:textId="27209A72" w:rsidR="00C877F6" w:rsidRPr="0019638E" w:rsidRDefault="00C877F6">
      <w:pPr>
        <w:spacing w:line="360" w:lineRule="auto"/>
        <w:ind w:right="49"/>
        <w:jc w:val="both"/>
        <w:rPr>
          <w:rFonts w:ascii="Palatino Linotype" w:eastAsia="Palatino Linotype" w:hAnsi="Palatino Linotype" w:cs="Palatino Linotype"/>
          <w:sz w:val="22"/>
          <w:szCs w:val="22"/>
        </w:rPr>
      </w:pPr>
    </w:p>
    <w:p w14:paraId="28D1D9E9" w14:textId="15A198F6" w:rsidR="0019638E" w:rsidRPr="0019638E" w:rsidRDefault="0019638E">
      <w:pPr>
        <w:spacing w:line="360" w:lineRule="auto"/>
        <w:ind w:right="49"/>
        <w:jc w:val="both"/>
        <w:rPr>
          <w:rFonts w:ascii="Palatino Linotype" w:eastAsia="Palatino Linotype" w:hAnsi="Palatino Linotype" w:cs="Palatino Linotype"/>
          <w:sz w:val="22"/>
          <w:szCs w:val="22"/>
        </w:rPr>
      </w:pPr>
    </w:p>
    <w:p w14:paraId="7375DC9F" w14:textId="0B9DB601" w:rsidR="0019638E" w:rsidRPr="0019638E" w:rsidRDefault="0019638E">
      <w:pPr>
        <w:spacing w:line="360" w:lineRule="auto"/>
        <w:ind w:right="49"/>
        <w:jc w:val="both"/>
        <w:rPr>
          <w:rFonts w:ascii="Palatino Linotype" w:eastAsia="Palatino Linotype" w:hAnsi="Palatino Linotype" w:cs="Palatino Linotype"/>
          <w:sz w:val="22"/>
          <w:szCs w:val="22"/>
        </w:rPr>
      </w:pPr>
    </w:p>
    <w:p w14:paraId="3C5BE9C1" w14:textId="2D235D18" w:rsidR="0019638E" w:rsidRPr="0019638E" w:rsidRDefault="0019638E">
      <w:pPr>
        <w:spacing w:line="360" w:lineRule="auto"/>
        <w:ind w:right="49"/>
        <w:jc w:val="both"/>
        <w:rPr>
          <w:rFonts w:ascii="Palatino Linotype" w:eastAsia="Palatino Linotype" w:hAnsi="Palatino Linotype" w:cs="Palatino Linotype"/>
          <w:sz w:val="22"/>
          <w:szCs w:val="22"/>
        </w:rPr>
      </w:pPr>
    </w:p>
    <w:p w14:paraId="40B71C3D" w14:textId="4BC324AE" w:rsidR="0019638E" w:rsidRPr="0019638E" w:rsidRDefault="0019638E">
      <w:pPr>
        <w:spacing w:line="360" w:lineRule="auto"/>
        <w:ind w:right="49"/>
        <w:jc w:val="both"/>
        <w:rPr>
          <w:rFonts w:ascii="Palatino Linotype" w:eastAsia="Palatino Linotype" w:hAnsi="Palatino Linotype" w:cs="Palatino Linotype"/>
          <w:sz w:val="22"/>
          <w:szCs w:val="22"/>
        </w:rPr>
      </w:pPr>
    </w:p>
    <w:p w14:paraId="1862FCDB" w14:textId="288B28A3" w:rsidR="0019638E" w:rsidRPr="0019638E" w:rsidRDefault="0019638E">
      <w:pPr>
        <w:spacing w:line="360" w:lineRule="auto"/>
        <w:ind w:right="49"/>
        <w:jc w:val="both"/>
        <w:rPr>
          <w:rFonts w:ascii="Palatino Linotype" w:eastAsia="Palatino Linotype" w:hAnsi="Palatino Linotype" w:cs="Palatino Linotype"/>
          <w:sz w:val="22"/>
          <w:szCs w:val="22"/>
        </w:rPr>
      </w:pPr>
    </w:p>
    <w:p w14:paraId="7DA2CF33" w14:textId="69F3DD7F" w:rsidR="0019638E" w:rsidRPr="0019638E" w:rsidRDefault="0019638E">
      <w:pPr>
        <w:spacing w:line="360" w:lineRule="auto"/>
        <w:ind w:right="49"/>
        <w:jc w:val="both"/>
        <w:rPr>
          <w:rFonts w:ascii="Palatino Linotype" w:eastAsia="Palatino Linotype" w:hAnsi="Palatino Linotype" w:cs="Palatino Linotype"/>
          <w:sz w:val="22"/>
          <w:szCs w:val="22"/>
        </w:rPr>
      </w:pPr>
    </w:p>
    <w:p w14:paraId="4B8548A6" w14:textId="5340D747" w:rsidR="0019638E" w:rsidRPr="0019638E" w:rsidRDefault="0019638E">
      <w:pPr>
        <w:spacing w:line="360" w:lineRule="auto"/>
        <w:ind w:right="49"/>
        <w:jc w:val="both"/>
        <w:rPr>
          <w:rFonts w:ascii="Palatino Linotype" w:eastAsia="Palatino Linotype" w:hAnsi="Palatino Linotype" w:cs="Palatino Linotype"/>
          <w:sz w:val="22"/>
          <w:szCs w:val="22"/>
        </w:rPr>
      </w:pPr>
    </w:p>
    <w:p w14:paraId="798FA9DD" w14:textId="177472C8" w:rsidR="0019638E" w:rsidRPr="0019638E" w:rsidRDefault="0019638E">
      <w:pPr>
        <w:spacing w:line="360" w:lineRule="auto"/>
        <w:ind w:right="49"/>
        <w:jc w:val="both"/>
        <w:rPr>
          <w:rFonts w:ascii="Palatino Linotype" w:eastAsia="Palatino Linotype" w:hAnsi="Palatino Linotype" w:cs="Palatino Linotype"/>
          <w:sz w:val="22"/>
          <w:szCs w:val="22"/>
        </w:rPr>
      </w:pPr>
    </w:p>
    <w:p w14:paraId="696420EB" w14:textId="414FD567" w:rsidR="0019638E" w:rsidRPr="0019638E" w:rsidRDefault="0019638E">
      <w:pPr>
        <w:spacing w:line="360" w:lineRule="auto"/>
        <w:ind w:right="49"/>
        <w:jc w:val="both"/>
        <w:rPr>
          <w:rFonts w:ascii="Palatino Linotype" w:eastAsia="Palatino Linotype" w:hAnsi="Palatino Linotype" w:cs="Palatino Linotype"/>
          <w:sz w:val="22"/>
          <w:szCs w:val="22"/>
        </w:rPr>
      </w:pPr>
    </w:p>
    <w:p w14:paraId="2EBA97D3" w14:textId="475F5776" w:rsidR="0019638E" w:rsidRPr="0019638E" w:rsidRDefault="0019638E">
      <w:pPr>
        <w:spacing w:line="360" w:lineRule="auto"/>
        <w:ind w:right="49"/>
        <w:jc w:val="both"/>
        <w:rPr>
          <w:rFonts w:ascii="Palatino Linotype" w:eastAsia="Palatino Linotype" w:hAnsi="Palatino Linotype" w:cs="Palatino Linotype"/>
          <w:sz w:val="22"/>
          <w:szCs w:val="22"/>
        </w:rPr>
      </w:pPr>
    </w:p>
    <w:p w14:paraId="2FAB3398" w14:textId="55E70D02" w:rsidR="0019638E" w:rsidRPr="0019638E" w:rsidRDefault="0019638E">
      <w:pPr>
        <w:spacing w:line="360" w:lineRule="auto"/>
        <w:ind w:right="49"/>
        <w:jc w:val="both"/>
        <w:rPr>
          <w:rFonts w:ascii="Palatino Linotype" w:eastAsia="Palatino Linotype" w:hAnsi="Palatino Linotype" w:cs="Palatino Linotype"/>
          <w:sz w:val="22"/>
          <w:szCs w:val="22"/>
        </w:rPr>
      </w:pPr>
    </w:p>
    <w:p w14:paraId="1BEAE7CF" w14:textId="1DCBC120" w:rsidR="0019638E" w:rsidRPr="0019638E" w:rsidRDefault="0019638E">
      <w:pPr>
        <w:spacing w:line="360" w:lineRule="auto"/>
        <w:ind w:right="49"/>
        <w:jc w:val="both"/>
        <w:rPr>
          <w:rFonts w:ascii="Palatino Linotype" w:eastAsia="Palatino Linotype" w:hAnsi="Palatino Linotype" w:cs="Palatino Linotype"/>
          <w:sz w:val="22"/>
          <w:szCs w:val="22"/>
        </w:rPr>
      </w:pPr>
    </w:p>
    <w:p w14:paraId="2CBCA2B2" w14:textId="5BBA57BC" w:rsidR="0019638E" w:rsidRPr="0019638E" w:rsidRDefault="0019638E">
      <w:pPr>
        <w:spacing w:line="360" w:lineRule="auto"/>
        <w:ind w:right="49"/>
        <w:jc w:val="both"/>
        <w:rPr>
          <w:rFonts w:ascii="Palatino Linotype" w:eastAsia="Palatino Linotype" w:hAnsi="Palatino Linotype" w:cs="Palatino Linotype"/>
          <w:sz w:val="22"/>
          <w:szCs w:val="22"/>
        </w:rPr>
      </w:pPr>
    </w:p>
    <w:p w14:paraId="16C4B5AB" w14:textId="137A29F4" w:rsidR="0019638E" w:rsidRPr="0019638E" w:rsidRDefault="0019638E">
      <w:pPr>
        <w:spacing w:line="360" w:lineRule="auto"/>
        <w:ind w:right="49"/>
        <w:jc w:val="both"/>
        <w:rPr>
          <w:rFonts w:ascii="Palatino Linotype" w:eastAsia="Palatino Linotype" w:hAnsi="Palatino Linotype" w:cs="Palatino Linotype"/>
          <w:sz w:val="22"/>
          <w:szCs w:val="22"/>
        </w:rPr>
      </w:pPr>
    </w:p>
    <w:p w14:paraId="50A83E65" w14:textId="616E90D7" w:rsidR="0019638E" w:rsidRPr="0019638E" w:rsidRDefault="0019638E">
      <w:pPr>
        <w:spacing w:line="360" w:lineRule="auto"/>
        <w:ind w:right="49"/>
        <w:jc w:val="both"/>
        <w:rPr>
          <w:rFonts w:ascii="Palatino Linotype" w:eastAsia="Palatino Linotype" w:hAnsi="Palatino Linotype" w:cs="Palatino Linotype"/>
          <w:sz w:val="22"/>
          <w:szCs w:val="22"/>
        </w:rPr>
      </w:pPr>
    </w:p>
    <w:p w14:paraId="69B77460" w14:textId="3DF872C6" w:rsidR="0019638E" w:rsidRPr="0019638E" w:rsidRDefault="0019638E">
      <w:pPr>
        <w:spacing w:line="360" w:lineRule="auto"/>
        <w:ind w:right="49"/>
        <w:jc w:val="both"/>
        <w:rPr>
          <w:rFonts w:ascii="Palatino Linotype" w:eastAsia="Palatino Linotype" w:hAnsi="Palatino Linotype" w:cs="Palatino Linotype"/>
          <w:sz w:val="22"/>
          <w:szCs w:val="22"/>
        </w:rPr>
      </w:pPr>
    </w:p>
    <w:p w14:paraId="7F57DEFB" w14:textId="69124734" w:rsidR="0019638E" w:rsidRPr="0019638E" w:rsidRDefault="0019638E">
      <w:pPr>
        <w:spacing w:line="360" w:lineRule="auto"/>
        <w:ind w:right="49"/>
        <w:jc w:val="both"/>
        <w:rPr>
          <w:rFonts w:ascii="Palatino Linotype" w:eastAsia="Palatino Linotype" w:hAnsi="Palatino Linotype" w:cs="Palatino Linotype"/>
          <w:sz w:val="22"/>
          <w:szCs w:val="22"/>
        </w:rPr>
      </w:pPr>
    </w:p>
    <w:p w14:paraId="7D429830" w14:textId="7ED564C4" w:rsidR="0019638E" w:rsidRPr="0019638E" w:rsidRDefault="0019638E">
      <w:pPr>
        <w:spacing w:line="360" w:lineRule="auto"/>
        <w:ind w:right="49"/>
        <w:jc w:val="both"/>
        <w:rPr>
          <w:rFonts w:ascii="Palatino Linotype" w:eastAsia="Palatino Linotype" w:hAnsi="Palatino Linotype" w:cs="Palatino Linotype"/>
          <w:sz w:val="22"/>
          <w:szCs w:val="22"/>
        </w:rPr>
      </w:pPr>
    </w:p>
    <w:p w14:paraId="5B87B2CE" w14:textId="7FE36F8F" w:rsidR="0019638E" w:rsidRPr="0019638E" w:rsidRDefault="0019638E">
      <w:pPr>
        <w:spacing w:line="360" w:lineRule="auto"/>
        <w:ind w:right="49"/>
        <w:jc w:val="both"/>
        <w:rPr>
          <w:rFonts w:ascii="Palatino Linotype" w:eastAsia="Palatino Linotype" w:hAnsi="Palatino Linotype" w:cs="Palatino Linotype"/>
          <w:sz w:val="22"/>
          <w:szCs w:val="22"/>
        </w:rPr>
      </w:pPr>
    </w:p>
    <w:p w14:paraId="533BC246" w14:textId="3698E50D" w:rsidR="0019638E" w:rsidRPr="0019638E" w:rsidRDefault="0019638E">
      <w:pPr>
        <w:spacing w:line="360" w:lineRule="auto"/>
        <w:ind w:right="49"/>
        <w:jc w:val="both"/>
        <w:rPr>
          <w:rFonts w:ascii="Palatino Linotype" w:eastAsia="Palatino Linotype" w:hAnsi="Palatino Linotype" w:cs="Palatino Linotype"/>
          <w:sz w:val="22"/>
          <w:szCs w:val="22"/>
        </w:rPr>
      </w:pPr>
    </w:p>
    <w:p w14:paraId="2297F399" w14:textId="77777777" w:rsidR="0019638E" w:rsidRPr="0019638E" w:rsidRDefault="0019638E">
      <w:pPr>
        <w:spacing w:line="360" w:lineRule="auto"/>
        <w:ind w:right="49"/>
        <w:jc w:val="both"/>
        <w:rPr>
          <w:rFonts w:ascii="Palatino Linotype" w:eastAsia="Palatino Linotype" w:hAnsi="Palatino Linotype" w:cs="Palatino Linotype"/>
          <w:sz w:val="22"/>
          <w:szCs w:val="22"/>
        </w:rPr>
      </w:pPr>
    </w:p>
    <w:sectPr w:rsidR="0019638E" w:rsidRPr="0019638E">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ADEE8" w14:textId="77777777" w:rsidR="00C35672" w:rsidRDefault="00C35672">
      <w:r>
        <w:separator/>
      </w:r>
    </w:p>
  </w:endnote>
  <w:endnote w:type="continuationSeparator" w:id="0">
    <w:p w14:paraId="4634F811" w14:textId="77777777" w:rsidR="00C35672" w:rsidRDefault="00C3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C9E6AF22-0710-4319-AA58-43D532460197}"/>
    <w:embedBold r:id="rId2" w:fontKey="{FD08D4BD-1E1D-474F-A4A8-3309CE626D51}"/>
    <w:embedItalic r:id="rId3" w:fontKey="{9D7806F6-B9A5-4E43-8F67-39EE02B41113}"/>
    <w:embedBoldItalic r:id="rId4" w:fontKey="{B1661799-FEFF-47AD-969D-87499A91A13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993CFFC4-963B-4168-97FE-24E1AF1E9504}"/>
  </w:font>
  <w:font w:name="Calibri">
    <w:panose1 w:val="020F0502020204030204"/>
    <w:charset w:val="00"/>
    <w:family w:val="swiss"/>
    <w:pitch w:val="variable"/>
    <w:sig w:usb0="E4002EFF" w:usb1="C200247B" w:usb2="00000009" w:usb3="00000000" w:csb0="000001FF" w:csb1="00000000"/>
    <w:embedRegular r:id="rId6" w:fontKey="{0A4CC040-DDE3-4EA7-92D6-A46D6BDCC2BC}"/>
    <w:embedBold r:id="rId7" w:fontKey="{3B867B6C-FDA6-4459-A06E-2C974409259B}"/>
    <w:embedItalic r:id="rId8" w:fontKey="{2DD1053A-94C8-4341-B645-7ADBB8AA44D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FEE310AE-6858-4788-8B82-B40F10BA3EC7}"/>
    <w:embedItalic r:id="rId10" w:fontKey="{EE85E944-59A0-419C-80C8-B89EF239AF35}"/>
  </w:font>
  <w:font w:name="Calibri Light">
    <w:panose1 w:val="020F0302020204030204"/>
    <w:charset w:val="00"/>
    <w:family w:val="swiss"/>
    <w:pitch w:val="variable"/>
    <w:sig w:usb0="E4002EFF" w:usb1="C200247B" w:usb2="00000009" w:usb3="00000000" w:csb0="000001FF" w:csb1="00000000"/>
    <w:embedRegular r:id="rId11" w:fontKey="{9E1D47EE-B66B-4703-BF4E-6D4E78F8CB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399629B" w:rsidR="00A461B6" w:rsidRDefault="00A461B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A0386">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A0386">
      <w:rPr>
        <w:b/>
        <w:noProof/>
        <w:color w:val="000000"/>
      </w:rPr>
      <w:t>33</w:t>
    </w:r>
    <w:r>
      <w:rPr>
        <w:b/>
        <w:color w:val="000000"/>
      </w:rPr>
      <w:fldChar w:fldCharType="end"/>
    </w:r>
  </w:p>
  <w:p w14:paraId="7AE4EEFD" w14:textId="77777777" w:rsidR="00A461B6" w:rsidRDefault="00A461B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2A9C9737" w:rsidR="00A461B6" w:rsidRDefault="00A461B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A0386">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A0386">
      <w:rPr>
        <w:b/>
        <w:noProof/>
        <w:color w:val="000000"/>
      </w:rPr>
      <w:t>33</w:t>
    </w:r>
    <w:r>
      <w:rPr>
        <w:b/>
        <w:color w:val="000000"/>
      </w:rPr>
      <w:fldChar w:fldCharType="end"/>
    </w:r>
  </w:p>
  <w:p w14:paraId="6675DA9D" w14:textId="77777777" w:rsidR="00A461B6" w:rsidRDefault="00A461B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E4F24" w14:textId="77777777" w:rsidR="00C35672" w:rsidRDefault="00C35672">
      <w:r>
        <w:separator/>
      </w:r>
    </w:p>
  </w:footnote>
  <w:footnote w:type="continuationSeparator" w:id="0">
    <w:p w14:paraId="6F8AF22D" w14:textId="77777777" w:rsidR="00C35672" w:rsidRDefault="00C356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A461B6" w:rsidRDefault="00A461B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A461B6" w14:paraId="3DE1F927" w14:textId="77777777">
      <w:tc>
        <w:tcPr>
          <w:tcW w:w="2551" w:type="dxa"/>
          <w:vAlign w:val="center"/>
        </w:tcPr>
        <w:p w14:paraId="27218DF9"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1FBDE37F" w:rsidR="00A461B6" w:rsidRDefault="00FC2AB0"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13294/INFOEM/IP/RR/2025</w:t>
          </w:r>
        </w:p>
      </w:tc>
    </w:tr>
    <w:tr w:rsidR="00A461B6" w14:paraId="6E2D1273" w14:textId="77777777">
      <w:trPr>
        <w:trHeight w:val="217"/>
      </w:trPr>
      <w:tc>
        <w:tcPr>
          <w:tcW w:w="2551" w:type="dxa"/>
          <w:vAlign w:val="center"/>
        </w:tcPr>
        <w:p w14:paraId="21203565"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6B325592" w:rsidR="00A461B6" w:rsidRDefault="00FC2AB0"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Chiconcuac</w:t>
          </w:r>
          <w:r w:rsidR="00A461B6">
            <w:rPr>
              <w:rFonts w:ascii="Palatino Linotype" w:eastAsia="Palatino Linotype" w:hAnsi="Palatino Linotype" w:cs="Palatino Linotype"/>
              <w:b/>
              <w:color w:val="000000"/>
              <w:sz w:val="22"/>
              <w:szCs w:val="22"/>
            </w:rPr>
            <w:t xml:space="preserve"> </w:t>
          </w:r>
        </w:p>
      </w:tc>
    </w:tr>
    <w:tr w:rsidR="00A461B6" w14:paraId="651D01A7" w14:textId="77777777">
      <w:tc>
        <w:tcPr>
          <w:tcW w:w="2551" w:type="dxa"/>
          <w:vAlign w:val="center"/>
        </w:tcPr>
        <w:p w14:paraId="5229B5A5"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A461B6" w:rsidRDefault="00A461B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A461B6" w:rsidRDefault="00A461B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A461B6" w14:paraId="1419E4B9" w14:textId="77777777">
      <w:tc>
        <w:tcPr>
          <w:tcW w:w="2343" w:type="dxa"/>
          <w:vAlign w:val="center"/>
        </w:tcPr>
        <w:p w14:paraId="0A4DAE44"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F9C0653" w:rsidR="00A461B6" w:rsidRDefault="00A461B6" w:rsidP="009371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w:t>
          </w:r>
          <w:r w:rsidR="00FC2AB0">
            <w:rPr>
              <w:rFonts w:ascii="Palatino Linotype" w:eastAsia="Palatino Linotype" w:hAnsi="Palatino Linotype" w:cs="Palatino Linotype"/>
              <w:b/>
              <w:color w:val="000000"/>
              <w:sz w:val="22"/>
              <w:szCs w:val="22"/>
            </w:rPr>
            <w:t>3294</w:t>
          </w:r>
          <w:r>
            <w:rPr>
              <w:rFonts w:ascii="Palatino Linotype" w:eastAsia="Palatino Linotype" w:hAnsi="Palatino Linotype" w:cs="Palatino Linotype"/>
              <w:b/>
              <w:color w:val="000000"/>
              <w:sz w:val="22"/>
              <w:szCs w:val="22"/>
            </w:rPr>
            <w:t>/INFOEM/IP/RR/2025</w:t>
          </w:r>
        </w:p>
      </w:tc>
    </w:tr>
    <w:tr w:rsidR="00A461B6" w14:paraId="5406FED2" w14:textId="77777777">
      <w:tc>
        <w:tcPr>
          <w:tcW w:w="2343" w:type="dxa"/>
          <w:vAlign w:val="center"/>
        </w:tcPr>
        <w:p w14:paraId="40683B83"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7267E7D7" w:rsidR="00A461B6" w:rsidRDefault="003A0386" w:rsidP="003A038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bCs/>
              <w:sz w:val="22"/>
              <w:szCs w:val="22"/>
            </w:rPr>
            <w:t xml:space="preserve">XXXXX XXXXXX XXXXX </w:t>
          </w:r>
        </w:p>
      </w:tc>
    </w:tr>
    <w:tr w:rsidR="00A461B6" w14:paraId="0CE2BEAE" w14:textId="77777777">
      <w:trPr>
        <w:trHeight w:val="152"/>
      </w:trPr>
      <w:tc>
        <w:tcPr>
          <w:tcW w:w="2343" w:type="dxa"/>
          <w:vAlign w:val="center"/>
        </w:tcPr>
        <w:p w14:paraId="2B6A9907" w14:textId="77777777" w:rsidR="00A461B6" w:rsidRDefault="00A461B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A461B6" w:rsidRDefault="00A461B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0CC6BF96" w:rsidR="00A461B6" w:rsidRDefault="00FC2AB0"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Chiconcuac</w:t>
          </w:r>
        </w:p>
      </w:tc>
    </w:tr>
    <w:tr w:rsidR="00A461B6" w14:paraId="1EF4B579" w14:textId="77777777">
      <w:tc>
        <w:tcPr>
          <w:tcW w:w="2343" w:type="dxa"/>
          <w:vAlign w:val="center"/>
        </w:tcPr>
        <w:p w14:paraId="71B9E111"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A461B6" w:rsidRDefault="00A461B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104D7A"/>
    <w:multiLevelType w:val="hybridMultilevel"/>
    <w:tmpl w:val="7CE62942"/>
    <w:lvl w:ilvl="0" w:tplc="0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721F7B"/>
    <w:multiLevelType w:val="hybridMultilevel"/>
    <w:tmpl w:val="9C9A39EC"/>
    <w:lvl w:ilvl="0" w:tplc="344E266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AA02BF"/>
    <w:multiLevelType w:val="hybridMultilevel"/>
    <w:tmpl w:val="CE0AD6AE"/>
    <w:lvl w:ilvl="0" w:tplc="7304DD8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6EE0C40"/>
    <w:multiLevelType w:val="hybridMultilevel"/>
    <w:tmpl w:val="6CFC677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9914AF"/>
    <w:multiLevelType w:val="hybridMultilevel"/>
    <w:tmpl w:val="5CC6A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7"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C734B1F"/>
    <w:multiLevelType w:val="hybridMultilevel"/>
    <w:tmpl w:val="4CA84E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4315DCB"/>
    <w:multiLevelType w:val="hybridMultilevel"/>
    <w:tmpl w:val="E6443D18"/>
    <w:lvl w:ilvl="0" w:tplc="62466EE4">
      <w:start w:val="5"/>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8"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BC0235"/>
    <w:multiLevelType w:val="hybridMultilevel"/>
    <w:tmpl w:val="D3B8D4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23"/>
  </w:num>
  <w:num w:numId="4">
    <w:abstractNumId w:val="37"/>
  </w:num>
  <w:num w:numId="5">
    <w:abstractNumId w:val="11"/>
  </w:num>
  <w:num w:numId="6">
    <w:abstractNumId w:val="30"/>
  </w:num>
  <w:num w:numId="7">
    <w:abstractNumId w:val="38"/>
  </w:num>
  <w:num w:numId="8">
    <w:abstractNumId w:val="7"/>
  </w:num>
  <w:num w:numId="9">
    <w:abstractNumId w:val="0"/>
  </w:num>
  <w:num w:numId="10">
    <w:abstractNumId w:val="4"/>
  </w:num>
  <w:num w:numId="11">
    <w:abstractNumId w:val="28"/>
  </w:num>
  <w:num w:numId="12">
    <w:abstractNumId w:val="20"/>
  </w:num>
  <w:num w:numId="13">
    <w:abstractNumId w:val="27"/>
  </w:num>
  <w:num w:numId="14">
    <w:abstractNumId w:val="26"/>
  </w:num>
  <w:num w:numId="15">
    <w:abstractNumId w:val="18"/>
  </w:num>
  <w:num w:numId="16">
    <w:abstractNumId w:val="15"/>
  </w:num>
  <w:num w:numId="17">
    <w:abstractNumId w:val="36"/>
  </w:num>
  <w:num w:numId="18">
    <w:abstractNumId w:val="32"/>
  </w:num>
  <w:num w:numId="19">
    <w:abstractNumId w:val="16"/>
  </w:num>
  <w:num w:numId="20">
    <w:abstractNumId w:val="31"/>
  </w:num>
  <w:num w:numId="21">
    <w:abstractNumId w:val="1"/>
  </w:num>
  <w:num w:numId="22">
    <w:abstractNumId w:val="10"/>
  </w:num>
  <w:num w:numId="23">
    <w:abstractNumId w:val="14"/>
  </w:num>
  <w:num w:numId="24">
    <w:abstractNumId w:val="2"/>
  </w:num>
  <w:num w:numId="25">
    <w:abstractNumId w:val="9"/>
  </w:num>
  <w:num w:numId="26">
    <w:abstractNumId w:val="21"/>
  </w:num>
  <w:num w:numId="27">
    <w:abstractNumId w:val="8"/>
  </w:num>
  <w:num w:numId="28">
    <w:abstractNumId w:val="35"/>
  </w:num>
  <w:num w:numId="29">
    <w:abstractNumId w:val="29"/>
  </w:num>
  <w:num w:numId="30">
    <w:abstractNumId w:val="22"/>
  </w:num>
  <w:num w:numId="31">
    <w:abstractNumId w:val="6"/>
  </w:num>
  <w:num w:numId="32">
    <w:abstractNumId w:val="39"/>
  </w:num>
  <w:num w:numId="33">
    <w:abstractNumId w:val="17"/>
  </w:num>
  <w:num w:numId="34">
    <w:abstractNumId w:val="33"/>
  </w:num>
  <w:num w:numId="35">
    <w:abstractNumId w:val="25"/>
  </w:num>
  <w:num w:numId="36">
    <w:abstractNumId w:val="13"/>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4"/>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460"/>
    <w:rsid w:val="00011BB7"/>
    <w:rsid w:val="000140E9"/>
    <w:rsid w:val="00075951"/>
    <w:rsid w:val="00085E1F"/>
    <w:rsid w:val="00094655"/>
    <w:rsid w:val="00094A39"/>
    <w:rsid w:val="000A6028"/>
    <w:rsid w:val="000C1BE9"/>
    <w:rsid w:val="000C2D35"/>
    <w:rsid w:val="000C7630"/>
    <w:rsid w:val="000D071B"/>
    <w:rsid w:val="000E0950"/>
    <w:rsid w:val="000E0CE6"/>
    <w:rsid w:val="00102B00"/>
    <w:rsid w:val="0010766B"/>
    <w:rsid w:val="0012241A"/>
    <w:rsid w:val="001244B6"/>
    <w:rsid w:val="00137C81"/>
    <w:rsid w:val="00151840"/>
    <w:rsid w:val="00167CFB"/>
    <w:rsid w:val="0017592D"/>
    <w:rsid w:val="0019638E"/>
    <w:rsid w:val="001A6B05"/>
    <w:rsid w:val="001B1FE8"/>
    <w:rsid w:val="001C7DE2"/>
    <w:rsid w:val="00215433"/>
    <w:rsid w:val="00220962"/>
    <w:rsid w:val="00232FE6"/>
    <w:rsid w:val="0024153C"/>
    <w:rsid w:val="00251552"/>
    <w:rsid w:val="00261424"/>
    <w:rsid w:val="002872A0"/>
    <w:rsid w:val="00287F7E"/>
    <w:rsid w:val="00294BBE"/>
    <w:rsid w:val="002A38A5"/>
    <w:rsid w:val="002A642E"/>
    <w:rsid w:val="002C2E3B"/>
    <w:rsid w:val="002C63CA"/>
    <w:rsid w:val="002E51A0"/>
    <w:rsid w:val="002F289C"/>
    <w:rsid w:val="00313334"/>
    <w:rsid w:val="003356E5"/>
    <w:rsid w:val="003412FF"/>
    <w:rsid w:val="00357E62"/>
    <w:rsid w:val="00381615"/>
    <w:rsid w:val="00382B63"/>
    <w:rsid w:val="00387DF6"/>
    <w:rsid w:val="00393C1E"/>
    <w:rsid w:val="003A0386"/>
    <w:rsid w:val="003A3F3E"/>
    <w:rsid w:val="003B746B"/>
    <w:rsid w:val="003C5928"/>
    <w:rsid w:val="003D17CE"/>
    <w:rsid w:val="003F6A2A"/>
    <w:rsid w:val="00400279"/>
    <w:rsid w:val="00404717"/>
    <w:rsid w:val="00413D80"/>
    <w:rsid w:val="00417319"/>
    <w:rsid w:val="00421C3A"/>
    <w:rsid w:val="0043310D"/>
    <w:rsid w:val="00457B72"/>
    <w:rsid w:val="00480223"/>
    <w:rsid w:val="004D0543"/>
    <w:rsid w:val="0050788B"/>
    <w:rsid w:val="00507CDE"/>
    <w:rsid w:val="005116B7"/>
    <w:rsid w:val="00525D77"/>
    <w:rsid w:val="0052745F"/>
    <w:rsid w:val="00541989"/>
    <w:rsid w:val="00567C4E"/>
    <w:rsid w:val="00571BF7"/>
    <w:rsid w:val="005838D9"/>
    <w:rsid w:val="00597650"/>
    <w:rsid w:val="005A4875"/>
    <w:rsid w:val="005A59A4"/>
    <w:rsid w:val="005A668A"/>
    <w:rsid w:val="005B15F7"/>
    <w:rsid w:val="005B4D25"/>
    <w:rsid w:val="005B79A1"/>
    <w:rsid w:val="005C3FA2"/>
    <w:rsid w:val="005D5649"/>
    <w:rsid w:val="005D67EE"/>
    <w:rsid w:val="005E4BC8"/>
    <w:rsid w:val="005F7B9F"/>
    <w:rsid w:val="00605693"/>
    <w:rsid w:val="00607DE9"/>
    <w:rsid w:val="00611E80"/>
    <w:rsid w:val="00625658"/>
    <w:rsid w:val="00634BF1"/>
    <w:rsid w:val="00692CEB"/>
    <w:rsid w:val="006C5268"/>
    <w:rsid w:val="006D1789"/>
    <w:rsid w:val="006D2F09"/>
    <w:rsid w:val="006D4A7D"/>
    <w:rsid w:val="006E6E08"/>
    <w:rsid w:val="00717CC5"/>
    <w:rsid w:val="00730751"/>
    <w:rsid w:val="00740429"/>
    <w:rsid w:val="007425E8"/>
    <w:rsid w:val="007462D0"/>
    <w:rsid w:val="007668BD"/>
    <w:rsid w:val="007671AC"/>
    <w:rsid w:val="00773A13"/>
    <w:rsid w:val="007830DC"/>
    <w:rsid w:val="007A250C"/>
    <w:rsid w:val="007B76A7"/>
    <w:rsid w:val="007C365E"/>
    <w:rsid w:val="00806A9F"/>
    <w:rsid w:val="00816709"/>
    <w:rsid w:val="00822FC6"/>
    <w:rsid w:val="00823C2E"/>
    <w:rsid w:val="0083209D"/>
    <w:rsid w:val="00843597"/>
    <w:rsid w:val="00845692"/>
    <w:rsid w:val="0085476E"/>
    <w:rsid w:val="00855030"/>
    <w:rsid w:val="00862F3D"/>
    <w:rsid w:val="00890482"/>
    <w:rsid w:val="0089595B"/>
    <w:rsid w:val="008A3B54"/>
    <w:rsid w:val="008A6247"/>
    <w:rsid w:val="008D5D61"/>
    <w:rsid w:val="008E4A90"/>
    <w:rsid w:val="008E5996"/>
    <w:rsid w:val="0093711F"/>
    <w:rsid w:val="009456FA"/>
    <w:rsid w:val="00992177"/>
    <w:rsid w:val="00995DE6"/>
    <w:rsid w:val="009979C7"/>
    <w:rsid w:val="009C5423"/>
    <w:rsid w:val="009D0B8C"/>
    <w:rsid w:val="009D53E9"/>
    <w:rsid w:val="009F2A51"/>
    <w:rsid w:val="00A10647"/>
    <w:rsid w:val="00A11677"/>
    <w:rsid w:val="00A2697B"/>
    <w:rsid w:val="00A34D27"/>
    <w:rsid w:val="00A461B6"/>
    <w:rsid w:val="00A51182"/>
    <w:rsid w:val="00A53B07"/>
    <w:rsid w:val="00A6730D"/>
    <w:rsid w:val="00A91027"/>
    <w:rsid w:val="00AA0208"/>
    <w:rsid w:val="00AA08AE"/>
    <w:rsid w:val="00AA4B4D"/>
    <w:rsid w:val="00AA5D5B"/>
    <w:rsid w:val="00AB100B"/>
    <w:rsid w:val="00AB263A"/>
    <w:rsid w:val="00AE181D"/>
    <w:rsid w:val="00AE4C99"/>
    <w:rsid w:val="00AF40CE"/>
    <w:rsid w:val="00AF51ED"/>
    <w:rsid w:val="00B01F31"/>
    <w:rsid w:val="00B11D16"/>
    <w:rsid w:val="00B17455"/>
    <w:rsid w:val="00B67B0F"/>
    <w:rsid w:val="00B8230E"/>
    <w:rsid w:val="00BC4EE7"/>
    <w:rsid w:val="00BF3174"/>
    <w:rsid w:val="00BF3874"/>
    <w:rsid w:val="00BF7077"/>
    <w:rsid w:val="00C35672"/>
    <w:rsid w:val="00C4048D"/>
    <w:rsid w:val="00C562F4"/>
    <w:rsid w:val="00C67172"/>
    <w:rsid w:val="00C804C7"/>
    <w:rsid w:val="00C877F6"/>
    <w:rsid w:val="00C94A90"/>
    <w:rsid w:val="00C975DF"/>
    <w:rsid w:val="00CB6DE7"/>
    <w:rsid w:val="00CD4BE9"/>
    <w:rsid w:val="00CD547C"/>
    <w:rsid w:val="00CE6499"/>
    <w:rsid w:val="00D261B6"/>
    <w:rsid w:val="00D3382D"/>
    <w:rsid w:val="00D47A86"/>
    <w:rsid w:val="00D50E2F"/>
    <w:rsid w:val="00D5108C"/>
    <w:rsid w:val="00D548D9"/>
    <w:rsid w:val="00D63364"/>
    <w:rsid w:val="00DA2AFF"/>
    <w:rsid w:val="00DA6825"/>
    <w:rsid w:val="00DC2CE2"/>
    <w:rsid w:val="00DC5898"/>
    <w:rsid w:val="00DD1AC9"/>
    <w:rsid w:val="00DD7594"/>
    <w:rsid w:val="00DE0BD9"/>
    <w:rsid w:val="00E21C9B"/>
    <w:rsid w:val="00E26041"/>
    <w:rsid w:val="00E34B63"/>
    <w:rsid w:val="00E41166"/>
    <w:rsid w:val="00E478E4"/>
    <w:rsid w:val="00E542DD"/>
    <w:rsid w:val="00E6372E"/>
    <w:rsid w:val="00E645F7"/>
    <w:rsid w:val="00E84146"/>
    <w:rsid w:val="00E90A7F"/>
    <w:rsid w:val="00E97AD5"/>
    <w:rsid w:val="00EC13B1"/>
    <w:rsid w:val="00ED18F0"/>
    <w:rsid w:val="00ED1F46"/>
    <w:rsid w:val="00EE30D8"/>
    <w:rsid w:val="00EF7D5F"/>
    <w:rsid w:val="00F11903"/>
    <w:rsid w:val="00F36565"/>
    <w:rsid w:val="00F60B31"/>
    <w:rsid w:val="00F71C28"/>
    <w:rsid w:val="00F90408"/>
    <w:rsid w:val="00FA5673"/>
    <w:rsid w:val="00FA6C9F"/>
    <w:rsid w:val="00FB389B"/>
    <w:rsid w:val="00FC1E7A"/>
    <w:rsid w:val="00FC2AB0"/>
    <w:rsid w:val="00FF4FF2"/>
    <w:rsid w:val="00FF78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802117193">
      <w:bodyDiv w:val="1"/>
      <w:marLeft w:val="0"/>
      <w:marRight w:val="0"/>
      <w:marTop w:val="0"/>
      <w:marBottom w:val="0"/>
      <w:divBdr>
        <w:top w:val="none" w:sz="0" w:space="0" w:color="auto"/>
        <w:left w:val="none" w:sz="0" w:space="0" w:color="auto"/>
        <w:bottom w:val="none" w:sz="0" w:space="0" w:color="auto"/>
        <w:right w:val="none" w:sz="0" w:space="0" w:color="auto"/>
      </w:divBdr>
    </w:div>
    <w:div w:id="821310568">
      <w:bodyDiv w:val="1"/>
      <w:marLeft w:val="0"/>
      <w:marRight w:val="0"/>
      <w:marTop w:val="0"/>
      <w:marBottom w:val="0"/>
      <w:divBdr>
        <w:top w:val="none" w:sz="0" w:space="0" w:color="auto"/>
        <w:left w:val="none" w:sz="0" w:space="0" w:color="auto"/>
        <w:bottom w:val="none" w:sz="0" w:space="0" w:color="auto"/>
        <w:right w:val="none" w:sz="0" w:space="0" w:color="auto"/>
      </w:divBdr>
    </w:div>
    <w:div w:id="906308823">
      <w:bodyDiv w:val="1"/>
      <w:marLeft w:val="0"/>
      <w:marRight w:val="0"/>
      <w:marTop w:val="0"/>
      <w:marBottom w:val="0"/>
      <w:divBdr>
        <w:top w:val="none" w:sz="0" w:space="0" w:color="auto"/>
        <w:left w:val="none" w:sz="0" w:space="0" w:color="auto"/>
        <w:bottom w:val="none" w:sz="0" w:space="0" w:color="auto"/>
        <w:right w:val="none" w:sz="0" w:space="0" w:color="auto"/>
      </w:divBdr>
    </w:div>
    <w:div w:id="1001393789">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8784488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406685137">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44305301">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36309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7974</Words>
  <Characters>43863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2026-01-15T19:50:00Z</cp:lastPrinted>
  <dcterms:created xsi:type="dcterms:W3CDTF">2026-03-19T18:25:00Z</dcterms:created>
  <dcterms:modified xsi:type="dcterms:W3CDTF">2026-03-19T18:25:00Z</dcterms:modified>
</cp:coreProperties>
</file>