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47E7A" w14:textId="04FEFC3C" w:rsidR="007D2EA8" w:rsidRPr="00A46BB0" w:rsidRDefault="002956B6">
      <w:pPr>
        <w:spacing w:after="0" w:line="360" w:lineRule="auto"/>
        <w:ind w:right="49"/>
        <w:jc w:val="both"/>
        <w:rPr>
          <w:rFonts w:ascii="Palatino Linotype" w:eastAsia="Palatino Linotype" w:hAnsi="Palatino Linotype" w:cs="Palatino Linotype"/>
        </w:rPr>
      </w:pPr>
      <w:r w:rsidRPr="00F23085">
        <w:rPr>
          <w:rFonts w:ascii="Palatino Linotype" w:eastAsia="Palatino Linotype" w:hAnsi="Palatino Linotype" w:cs="Palatino Linotype"/>
        </w:rPr>
        <w:t xml:space="preserve"> </w:t>
      </w:r>
      <w:r w:rsidRPr="00A46BB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C1B25" w:rsidRPr="00A46BB0">
        <w:rPr>
          <w:rFonts w:ascii="Palatino Linotype" w:eastAsia="Palatino Linotype" w:hAnsi="Palatino Linotype" w:cs="Palatino Linotype"/>
        </w:rPr>
        <w:t>cinco de febrero</w:t>
      </w:r>
      <w:r w:rsidR="00A5223D" w:rsidRPr="00A46BB0">
        <w:rPr>
          <w:rFonts w:ascii="Palatino Linotype" w:eastAsia="Palatino Linotype" w:hAnsi="Palatino Linotype" w:cs="Palatino Linotype"/>
        </w:rPr>
        <w:t xml:space="preserve"> de dos mil veintiséis. </w:t>
      </w:r>
      <w:r w:rsidRPr="00A46BB0">
        <w:rPr>
          <w:rFonts w:ascii="Palatino Linotype" w:eastAsia="Palatino Linotype" w:hAnsi="Palatino Linotype" w:cs="Palatino Linotype"/>
        </w:rPr>
        <w:t xml:space="preserve"> </w:t>
      </w:r>
    </w:p>
    <w:p w14:paraId="4564EF34" w14:textId="77777777" w:rsidR="007D2EA8" w:rsidRPr="00A46BB0" w:rsidRDefault="007D2EA8">
      <w:pPr>
        <w:spacing w:after="0" w:line="360" w:lineRule="auto"/>
        <w:ind w:right="49"/>
        <w:jc w:val="both"/>
        <w:rPr>
          <w:rFonts w:ascii="Palatino Linotype" w:eastAsia="Palatino Linotype" w:hAnsi="Palatino Linotype" w:cs="Palatino Linotype"/>
        </w:rPr>
      </w:pPr>
    </w:p>
    <w:p w14:paraId="4C397269" w14:textId="44D3138B" w:rsidR="007D2EA8" w:rsidRPr="00A46BB0" w:rsidRDefault="002956B6">
      <w:pPr>
        <w:spacing w:after="0" w:line="360" w:lineRule="auto"/>
        <w:ind w:right="49"/>
        <w:jc w:val="both"/>
        <w:rPr>
          <w:rFonts w:ascii="Palatino Linotype" w:eastAsia="Palatino Linotype" w:hAnsi="Palatino Linotype" w:cs="Palatino Linotype"/>
          <w:b/>
        </w:rPr>
      </w:pPr>
      <w:r w:rsidRPr="00A46BB0">
        <w:rPr>
          <w:rFonts w:ascii="Palatino Linotype" w:eastAsia="Palatino Linotype" w:hAnsi="Palatino Linotype" w:cs="Palatino Linotype"/>
        </w:rPr>
        <w:t xml:space="preserve">Visto el expediente relativo al recurso de revisión </w:t>
      </w:r>
      <w:r w:rsidR="00A5223D" w:rsidRPr="00A46BB0">
        <w:rPr>
          <w:rFonts w:ascii="Palatino Linotype" w:eastAsia="Palatino Linotype" w:hAnsi="Palatino Linotype" w:cs="Palatino Linotype"/>
          <w:b/>
        </w:rPr>
        <w:t>1</w:t>
      </w:r>
      <w:r w:rsidR="005C1B25" w:rsidRPr="00A46BB0">
        <w:rPr>
          <w:rFonts w:ascii="Palatino Linotype" w:eastAsia="Palatino Linotype" w:hAnsi="Palatino Linotype" w:cs="Palatino Linotype"/>
          <w:b/>
        </w:rPr>
        <w:t>17</w:t>
      </w:r>
      <w:r w:rsidR="00A5223D" w:rsidRPr="00A46BB0">
        <w:rPr>
          <w:rFonts w:ascii="Palatino Linotype" w:eastAsia="Palatino Linotype" w:hAnsi="Palatino Linotype" w:cs="Palatino Linotype"/>
          <w:b/>
        </w:rPr>
        <w:t>39</w:t>
      </w:r>
      <w:r w:rsidRPr="00A46BB0">
        <w:rPr>
          <w:rFonts w:ascii="Palatino Linotype" w:eastAsia="Palatino Linotype" w:hAnsi="Palatino Linotype" w:cs="Palatino Linotype"/>
          <w:b/>
        </w:rPr>
        <w:t>/INFOEM/IP/RR/202</w:t>
      </w:r>
      <w:r w:rsidR="00771A89" w:rsidRPr="00A46BB0">
        <w:rPr>
          <w:rFonts w:ascii="Palatino Linotype" w:eastAsia="Palatino Linotype" w:hAnsi="Palatino Linotype" w:cs="Palatino Linotype"/>
          <w:b/>
        </w:rPr>
        <w:t>5</w:t>
      </w:r>
      <w:r w:rsidRPr="00A46BB0">
        <w:rPr>
          <w:rFonts w:ascii="Palatino Linotype" w:eastAsia="Palatino Linotype" w:hAnsi="Palatino Linotype" w:cs="Palatino Linotype"/>
        </w:rPr>
        <w:t xml:space="preserve">, interpuesto por </w:t>
      </w:r>
      <w:r w:rsidR="00773D12" w:rsidRPr="00773D12">
        <w:rPr>
          <w:rFonts w:ascii="Palatino Linotype" w:eastAsia="Palatino Linotype" w:hAnsi="Palatino Linotype" w:cs="Palatino Linotype"/>
          <w:b/>
        </w:rPr>
        <w:t xml:space="preserve">XXXXX XXXXXX XXXXXXXX XXXXXXX </w:t>
      </w:r>
      <w:bookmarkStart w:id="0" w:name="_GoBack"/>
      <w:bookmarkEnd w:id="0"/>
      <w:r w:rsidRPr="00A46BB0">
        <w:rPr>
          <w:rFonts w:ascii="Palatino Linotype" w:eastAsia="Palatino Linotype" w:hAnsi="Palatino Linotype" w:cs="Palatino Linotype"/>
        </w:rPr>
        <w:t xml:space="preserve">al cual en lo sucesivo se le denominará la parte </w:t>
      </w:r>
      <w:r w:rsidRPr="00A46BB0">
        <w:rPr>
          <w:rFonts w:ascii="Palatino Linotype" w:eastAsia="Palatino Linotype" w:hAnsi="Palatino Linotype" w:cs="Palatino Linotype"/>
          <w:b/>
        </w:rPr>
        <w:t>RECURRENTE</w:t>
      </w:r>
      <w:r w:rsidRPr="00A46BB0">
        <w:rPr>
          <w:rFonts w:ascii="Palatino Linotype" w:eastAsia="Palatino Linotype" w:hAnsi="Palatino Linotype" w:cs="Palatino Linotype"/>
        </w:rPr>
        <w:t xml:space="preserve">, en contra de la respuesta a su solicitud de información identificada con número de folio </w:t>
      </w:r>
      <w:r w:rsidR="00A5223D" w:rsidRPr="00A46BB0">
        <w:rPr>
          <w:rFonts w:ascii="Palatino Linotype" w:eastAsia="Palatino Linotype" w:hAnsi="Palatino Linotype" w:cs="Palatino Linotype"/>
          <w:b/>
        </w:rPr>
        <w:t>00</w:t>
      </w:r>
      <w:r w:rsidR="005C1B25" w:rsidRPr="00A46BB0">
        <w:rPr>
          <w:rFonts w:ascii="Palatino Linotype" w:eastAsia="Palatino Linotype" w:hAnsi="Palatino Linotype" w:cs="Palatino Linotype"/>
          <w:b/>
        </w:rPr>
        <w:t>248</w:t>
      </w:r>
      <w:r w:rsidRPr="00A46BB0">
        <w:rPr>
          <w:rFonts w:ascii="Palatino Linotype" w:eastAsia="Palatino Linotype" w:hAnsi="Palatino Linotype" w:cs="Palatino Linotype"/>
          <w:b/>
        </w:rPr>
        <w:t>/</w:t>
      </w:r>
      <w:r w:rsidR="005C1B25" w:rsidRPr="00A46BB0">
        <w:rPr>
          <w:rFonts w:ascii="Palatino Linotype" w:eastAsia="Palatino Linotype" w:hAnsi="Palatino Linotype" w:cs="Palatino Linotype"/>
          <w:b/>
        </w:rPr>
        <w:t>SEIEM</w:t>
      </w:r>
      <w:r w:rsidR="00771A89" w:rsidRPr="00A46BB0">
        <w:rPr>
          <w:rFonts w:ascii="Palatino Linotype" w:eastAsia="Palatino Linotype" w:hAnsi="Palatino Linotype" w:cs="Palatino Linotype"/>
          <w:b/>
        </w:rPr>
        <w:t>/IP/2025</w:t>
      </w:r>
      <w:r w:rsidRPr="00A46BB0">
        <w:rPr>
          <w:rFonts w:ascii="Palatino Linotype" w:eastAsia="Palatino Linotype" w:hAnsi="Palatino Linotype" w:cs="Palatino Linotype"/>
        </w:rPr>
        <w:t xml:space="preserve"> proporcionada por parte de </w:t>
      </w:r>
      <w:r w:rsidR="005C1B25" w:rsidRPr="00A46BB0">
        <w:rPr>
          <w:rFonts w:ascii="Palatino Linotype" w:eastAsia="Palatino Linotype" w:hAnsi="Palatino Linotype" w:cs="Palatino Linotype"/>
          <w:b/>
        </w:rPr>
        <w:t xml:space="preserve">Servicios Educativos Integrados al Estado de México </w:t>
      </w:r>
      <w:r w:rsidRPr="00A46BB0">
        <w:rPr>
          <w:rFonts w:ascii="Palatino Linotype" w:eastAsia="Palatino Linotype" w:hAnsi="Palatino Linotype" w:cs="Palatino Linotype"/>
        </w:rPr>
        <w:t xml:space="preserve">en lo sucesivo el </w:t>
      </w:r>
      <w:r w:rsidRPr="00A46BB0">
        <w:rPr>
          <w:rFonts w:ascii="Palatino Linotype" w:eastAsia="Palatino Linotype" w:hAnsi="Palatino Linotype" w:cs="Palatino Linotype"/>
          <w:b/>
        </w:rPr>
        <w:t>SUJETO OBLIGADO</w:t>
      </w:r>
      <w:r w:rsidRPr="00A46BB0">
        <w:rPr>
          <w:rFonts w:ascii="Palatino Linotype" w:eastAsia="Palatino Linotype" w:hAnsi="Palatino Linotype" w:cs="Palatino Linotype"/>
        </w:rPr>
        <w:t>; se procede a dictar la presente resolución, con base en los siguientes:</w:t>
      </w:r>
    </w:p>
    <w:p w14:paraId="52E6FBC9" w14:textId="77777777" w:rsidR="007D2EA8" w:rsidRPr="00A46BB0" w:rsidRDefault="007D2EA8">
      <w:pPr>
        <w:spacing w:after="0" w:line="360" w:lineRule="auto"/>
        <w:ind w:right="49"/>
        <w:jc w:val="both"/>
        <w:rPr>
          <w:rFonts w:ascii="Palatino Linotype" w:eastAsia="Palatino Linotype" w:hAnsi="Palatino Linotype" w:cs="Palatino Linotype"/>
        </w:rPr>
      </w:pPr>
    </w:p>
    <w:p w14:paraId="02563F77" w14:textId="77777777" w:rsidR="007D2EA8" w:rsidRPr="00A46BB0" w:rsidRDefault="002956B6">
      <w:pPr>
        <w:spacing w:after="0" w:line="360" w:lineRule="auto"/>
        <w:ind w:right="49"/>
        <w:jc w:val="center"/>
        <w:rPr>
          <w:rFonts w:ascii="Palatino Linotype" w:eastAsia="Palatino Linotype" w:hAnsi="Palatino Linotype" w:cs="Palatino Linotype"/>
          <w:b/>
        </w:rPr>
      </w:pPr>
      <w:r w:rsidRPr="00A46BB0">
        <w:rPr>
          <w:rFonts w:ascii="Palatino Linotype" w:eastAsia="Palatino Linotype" w:hAnsi="Palatino Linotype" w:cs="Palatino Linotype"/>
          <w:b/>
        </w:rPr>
        <w:t>I.</w:t>
      </w:r>
      <w:r w:rsidRPr="00A46BB0">
        <w:rPr>
          <w:rFonts w:ascii="Palatino Linotype" w:eastAsia="Palatino Linotype" w:hAnsi="Palatino Linotype" w:cs="Palatino Linotype"/>
          <w:b/>
        </w:rPr>
        <w:tab/>
        <w:t>A N T E C E D E N T E S</w:t>
      </w:r>
    </w:p>
    <w:p w14:paraId="41CD6BDB" w14:textId="77777777" w:rsidR="007D2EA8" w:rsidRPr="00A46BB0" w:rsidRDefault="007D2EA8">
      <w:pPr>
        <w:spacing w:after="0" w:line="360" w:lineRule="auto"/>
        <w:ind w:right="49"/>
        <w:jc w:val="both"/>
        <w:rPr>
          <w:rFonts w:ascii="Palatino Linotype" w:eastAsia="Palatino Linotype" w:hAnsi="Palatino Linotype" w:cs="Palatino Linotype"/>
        </w:rPr>
      </w:pPr>
    </w:p>
    <w:p w14:paraId="00AF902C" w14:textId="0206AB55" w:rsidR="007D2EA8" w:rsidRPr="00A46BB0"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bookmarkStart w:id="1" w:name="_heading=h.30j0zll" w:colFirst="0" w:colLast="0"/>
      <w:bookmarkEnd w:id="1"/>
      <w:r w:rsidRPr="00A46BB0">
        <w:rPr>
          <w:rFonts w:ascii="Palatino Linotype" w:eastAsia="Palatino Linotype" w:hAnsi="Palatino Linotype" w:cs="Palatino Linotype"/>
          <w:b/>
        </w:rPr>
        <w:t>Solicitud de acceso a la información.</w:t>
      </w:r>
      <w:r w:rsidRPr="00A46BB0">
        <w:rPr>
          <w:rFonts w:ascii="Palatino Linotype" w:eastAsia="Palatino Linotype" w:hAnsi="Palatino Linotype" w:cs="Palatino Linotype"/>
        </w:rPr>
        <w:t xml:space="preserve"> Con fecha </w:t>
      </w:r>
      <w:r w:rsidR="005C1B25" w:rsidRPr="00A46BB0">
        <w:rPr>
          <w:rFonts w:ascii="Palatino Linotype" w:eastAsia="Palatino Linotype" w:hAnsi="Palatino Linotype" w:cs="Palatino Linotype"/>
          <w:b/>
        </w:rPr>
        <w:t>ocho</w:t>
      </w:r>
      <w:r w:rsidR="00A5223D" w:rsidRPr="00A46BB0">
        <w:rPr>
          <w:rFonts w:ascii="Palatino Linotype" w:eastAsia="Palatino Linotype" w:hAnsi="Palatino Linotype" w:cs="Palatino Linotype"/>
          <w:b/>
        </w:rPr>
        <w:t xml:space="preserve"> de septiembre</w:t>
      </w:r>
      <w:r w:rsidR="00771A89" w:rsidRPr="00A46BB0">
        <w:rPr>
          <w:rFonts w:ascii="Palatino Linotype" w:eastAsia="Palatino Linotype" w:hAnsi="Palatino Linotype" w:cs="Palatino Linotype"/>
          <w:b/>
        </w:rPr>
        <w:t xml:space="preserve"> de dos mil veinticinco</w:t>
      </w:r>
      <w:r w:rsidRPr="00A46BB0">
        <w:rPr>
          <w:rFonts w:ascii="Palatino Linotype" w:eastAsia="Palatino Linotype" w:hAnsi="Palatino Linotype" w:cs="Palatino Linotype"/>
        </w:rPr>
        <w:t xml:space="preserve">, la parte </w:t>
      </w:r>
      <w:r w:rsidRPr="00A46BB0">
        <w:rPr>
          <w:rFonts w:ascii="Palatino Linotype" w:eastAsia="Palatino Linotype" w:hAnsi="Palatino Linotype" w:cs="Palatino Linotype"/>
          <w:b/>
        </w:rPr>
        <w:t>RECURRENTE</w:t>
      </w:r>
      <w:r w:rsidRPr="00A46BB0">
        <w:rPr>
          <w:rFonts w:ascii="Palatino Linotype" w:eastAsia="Palatino Linotype" w:hAnsi="Palatino Linotype" w:cs="Palatino Linotype"/>
        </w:rPr>
        <w:t xml:space="preserve"> formuló solicitud de acceso a información pública al</w:t>
      </w:r>
      <w:r w:rsidRPr="00A46BB0">
        <w:rPr>
          <w:rFonts w:ascii="Palatino Linotype" w:eastAsia="Palatino Linotype" w:hAnsi="Palatino Linotype" w:cs="Palatino Linotype"/>
          <w:b/>
        </w:rPr>
        <w:t xml:space="preserve"> SUJETO OBLIGADO</w:t>
      </w:r>
      <w:r w:rsidRPr="00A46BB0">
        <w:rPr>
          <w:rFonts w:ascii="Palatino Linotype" w:eastAsia="Palatino Linotype" w:hAnsi="Palatino Linotype" w:cs="Palatino Linotype"/>
        </w:rPr>
        <w:t xml:space="preserve"> a través del Sistema de Acceso a la Información Mexiquense, en adelante SAIMEX, en la que requirió lo siguiente: </w:t>
      </w:r>
    </w:p>
    <w:p w14:paraId="6A3AA9C5" w14:textId="77777777" w:rsidR="007D2EA8" w:rsidRPr="00A46BB0" w:rsidRDefault="007D2EA8">
      <w:pPr>
        <w:spacing w:after="0" w:line="360" w:lineRule="auto"/>
        <w:ind w:right="49"/>
        <w:jc w:val="both"/>
        <w:rPr>
          <w:rFonts w:ascii="Palatino Linotype" w:eastAsia="Palatino Linotype" w:hAnsi="Palatino Linotype" w:cs="Palatino Linotype"/>
        </w:rPr>
      </w:pPr>
    </w:p>
    <w:p w14:paraId="1431C71B" w14:textId="61370451" w:rsidR="007D2EA8" w:rsidRPr="00A46BB0" w:rsidRDefault="005C1B25">
      <w:pPr>
        <w:spacing w:after="0" w:line="276" w:lineRule="auto"/>
        <w:ind w:left="567" w:right="843"/>
        <w:jc w:val="both"/>
        <w:rPr>
          <w:rFonts w:ascii="Palatino Linotype" w:eastAsia="Palatino Linotype" w:hAnsi="Palatino Linotype" w:cs="Palatino Linotype"/>
          <w:i/>
        </w:rPr>
      </w:pPr>
      <w:bookmarkStart w:id="2" w:name="_heading=h.1fob9te" w:colFirst="0" w:colLast="0"/>
      <w:bookmarkEnd w:id="2"/>
      <w:r w:rsidRPr="00A46BB0">
        <w:rPr>
          <w:rFonts w:ascii="Palatino Linotype" w:eastAsia="Palatino Linotype" w:hAnsi="Palatino Linotype" w:cs="Palatino Linotype"/>
          <w:i/>
        </w:rPr>
        <w:t>Con fundamento en los artículos 6 y 8 de la Constitución Política de los Estados Unidos Mexicanos, solicito se me proporcione copia del horario de clases grupo por grupo asignado a los docentes de la Escuela Secundaria General de Nueva Creación CCT 15 DES0072L, de igual forma solicito información referente a por qué la Supervisora/encargada de dirección permite que los alumnos tengan tantas horas sin docentes y obviamente sin supervisión de un adulto?</w:t>
      </w:r>
    </w:p>
    <w:p w14:paraId="176BE90A" w14:textId="77777777" w:rsidR="005C1B25" w:rsidRPr="00A46BB0" w:rsidRDefault="005C1B25">
      <w:pPr>
        <w:spacing w:after="0" w:line="276" w:lineRule="auto"/>
        <w:ind w:left="567" w:right="843"/>
        <w:jc w:val="both"/>
        <w:rPr>
          <w:rFonts w:ascii="Palatino Linotype" w:eastAsia="Palatino Linotype" w:hAnsi="Palatino Linotype" w:cs="Palatino Linotype"/>
          <w:i/>
        </w:rPr>
      </w:pPr>
    </w:p>
    <w:p w14:paraId="62E666DE" w14:textId="4CD7FECA" w:rsidR="004B3591" w:rsidRPr="00A46BB0" w:rsidRDefault="002956B6" w:rsidP="00771A89">
      <w:pPr>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b/>
        </w:rPr>
        <w:lastRenderedPageBreak/>
        <w:t>Modalidad elegida para la entrega de la información:</w:t>
      </w:r>
      <w:r w:rsidRPr="00A46BB0">
        <w:rPr>
          <w:rFonts w:ascii="Palatino Linotype" w:eastAsia="Palatino Linotype" w:hAnsi="Palatino Linotype" w:cs="Palatino Linotype"/>
        </w:rPr>
        <w:t xml:space="preserve"> a través de </w:t>
      </w:r>
      <w:r w:rsidR="00771A89" w:rsidRPr="00A46BB0">
        <w:rPr>
          <w:rFonts w:ascii="Palatino Linotype" w:eastAsia="Palatino Linotype" w:hAnsi="Palatino Linotype" w:cs="Palatino Linotype"/>
        </w:rPr>
        <w:t xml:space="preserve">SAIMEX. </w:t>
      </w:r>
    </w:p>
    <w:p w14:paraId="67325E56" w14:textId="77777777" w:rsidR="005C1B25" w:rsidRPr="00A46BB0" w:rsidRDefault="005C1B25" w:rsidP="00771A89">
      <w:pPr>
        <w:spacing w:after="0" w:line="360" w:lineRule="auto"/>
        <w:ind w:right="49"/>
        <w:jc w:val="both"/>
        <w:rPr>
          <w:rFonts w:ascii="Palatino Linotype" w:eastAsia="Palatino Linotype" w:hAnsi="Palatino Linotype" w:cs="Palatino Linotype"/>
        </w:rPr>
      </w:pPr>
    </w:p>
    <w:p w14:paraId="4640DCF3" w14:textId="1313DBBB" w:rsidR="007D2EA8" w:rsidRPr="00A46BB0"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46BB0">
        <w:rPr>
          <w:rFonts w:ascii="Palatino Linotype" w:eastAsia="Palatino Linotype" w:hAnsi="Palatino Linotype" w:cs="Palatino Linotype"/>
          <w:b/>
        </w:rPr>
        <w:t>Respuesta a la solicitud de información.</w:t>
      </w:r>
      <w:r w:rsidRPr="00A46BB0">
        <w:rPr>
          <w:rFonts w:ascii="Palatino Linotype" w:eastAsia="Palatino Linotype" w:hAnsi="Palatino Linotype" w:cs="Palatino Linotype"/>
        </w:rPr>
        <w:t xml:space="preserve"> En fecha </w:t>
      </w:r>
      <w:r w:rsidR="005C1B25" w:rsidRPr="00A46BB0">
        <w:rPr>
          <w:rFonts w:ascii="Palatino Linotype" w:eastAsia="Palatino Linotype" w:hAnsi="Palatino Linotype" w:cs="Palatino Linotype"/>
          <w:b/>
        </w:rPr>
        <w:t>veintinueve</w:t>
      </w:r>
      <w:r w:rsidR="00A5223D" w:rsidRPr="00A46BB0">
        <w:rPr>
          <w:rFonts w:ascii="Palatino Linotype" w:eastAsia="Palatino Linotype" w:hAnsi="Palatino Linotype" w:cs="Palatino Linotype"/>
          <w:b/>
        </w:rPr>
        <w:t xml:space="preserve"> de septiembre</w:t>
      </w:r>
      <w:r w:rsidR="00771A89" w:rsidRPr="00A46BB0">
        <w:rPr>
          <w:rFonts w:ascii="Palatino Linotype" w:eastAsia="Palatino Linotype" w:hAnsi="Palatino Linotype" w:cs="Palatino Linotype"/>
          <w:b/>
        </w:rPr>
        <w:t xml:space="preserve"> de dos mil veinticinco</w:t>
      </w:r>
      <w:r w:rsidRPr="00A46BB0">
        <w:rPr>
          <w:rFonts w:ascii="Palatino Linotype" w:eastAsia="Palatino Linotype" w:hAnsi="Palatino Linotype" w:cs="Palatino Linotype"/>
          <w:b/>
        </w:rPr>
        <w:t xml:space="preserve"> </w:t>
      </w:r>
      <w:r w:rsidRPr="00A46BB0">
        <w:rPr>
          <w:rFonts w:ascii="Palatino Linotype" w:eastAsia="Palatino Linotype" w:hAnsi="Palatino Linotype" w:cs="Palatino Linotype"/>
        </w:rPr>
        <w:t xml:space="preserve">el </w:t>
      </w:r>
      <w:r w:rsidRPr="00A46BB0">
        <w:rPr>
          <w:rFonts w:ascii="Palatino Linotype" w:eastAsia="Palatino Linotype" w:hAnsi="Palatino Linotype" w:cs="Palatino Linotype"/>
          <w:b/>
        </w:rPr>
        <w:t xml:space="preserve">SUJETO OBLIGADO </w:t>
      </w:r>
      <w:r w:rsidRPr="00A46BB0">
        <w:rPr>
          <w:rFonts w:ascii="Palatino Linotype" w:eastAsia="Palatino Linotype" w:hAnsi="Palatino Linotype" w:cs="Palatino Linotype"/>
        </w:rPr>
        <w:t xml:space="preserve">proporcionó respuesta, </w:t>
      </w:r>
      <w:r w:rsidR="00771A89" w:rsidRPr="00A46BB0">
        <w:rPr>
          <w:rFonts w:ascii="Palatino Linotype" w:eastAsia="Palatino Linotype" w:hAnsi="Palatino Linotype" w:cs="Palatino Linotype"/>
        </w:rPr>
        <w:t xml:space="preserve">la cual fue del conocimiento de las partes. </w:t>
      </w:r>
      <w:r w:rsidRPr="00A46BB0">
        <w:rPr>
          <w:rFonts w:ascii="Palatino Linotype" w:eastAsia="Palatino Linotype" w:hAnsi="Palatino Linotype" w:cs="Palatino Linotype"/>
        </w:rPr>
        <w:t xml:space="preserve"> </w:t>
      </w:r>
    </w:p>
    <w:p w14:paraId="416931C4" w14:textId="77777777" w:rsidR="007D2EA8" w:rsidRPr="00A46BB0"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E9B59C1" w14:textId="07C3136A" w:rsidR="007D2EA8" w:rsidRPr="00A46BB0"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46BB0">
        <w:rPr>
          <w:rFonts w:ascii="Palatino Linotype" w:eastAsia="Palatino Linotype" w:hAnsi="Palatino Linotype" w:cs="Palatino Linotype"/>
          <w:b/>
        </w:rPr>
        <w:t>Recurso de revisión.</w:t>
      </w:r>
      <w:r w:rsidRPr="00A46BB0">
        <w:rPr>
          <w:rFonts w:ascii="Palatino Linotype" w:eastAsia="Palatino Linotype" w:hAnsi="Palatino Linotype" w:cs="Palatino Linotype"/>
        </w:rPr>
        <w:t xml:space="preserve"> El Particular, derivado de la respuesta del </w:t>
      </w:r>
      <w:r w:rsidRPr="00A46BB0">
        <w:rPr>
          <w:rFonts w:ascii="Palatino Linotype" w:eastAsia="Palatino Linotype" w:hAnsi="Palatino Linotype" w:cs="Palatino Linotype"/>
          <w:b/>
        </w:rPr>
        <w:t>SUJETO OBLIGADO</w:t>
      </w:r>
      <w:r w:rsidRPr="00A46BB0">
        <w:rPr>
          <w:rFonts w:ascii="Palatino Linotype" w:eastAsia="Palatino Linotype" w:hAnsi="Palatino Linotype" w:cs="Palatino Linotype"/>
        </w:rPr>
        <w:t xml:space="preserve"> interpuso Recurso de Revisión a través del </w:t>
      </w:r>
      <w:r w:rsidRPr="00A46BB0">
        <w:rPr>
          <w:rFonts w:ascii="Palatino Linotype" w:eastAsia="Palatino Linotype" w:hAnsi="Palatino Linotype" w:cs="Palatino Linotype"/>
          <w:b/>
        </w:rPr>
        <w:t>SAIMEX</w:t>
      </w:r>
      <w:r w:rsidRPr="00A46BB0">
        <w:rPr>
          <w:rFonts w:ascii="Palatino Linotype" w:eastAsia="Palatino Linotype" w:hAnsi="Palatino Linotype" w:cs="Palatino Linotype"/>
        </w:rPr>
        <w:t xml:space="preserve"> en fecha </w:t>
      </w:r>
      <w:r w:rsidR="005C1B25" w:rsidRPr="00A46BB0">
        <w:rPr>
          <w:rFonts w:ascii="Palatino Linotype" w:eastAsia="Palatino Linotype" w:hAnsi="Palatino Linotype" w:cs="Palatino Linotype"/>
          <w:b/>
        </w:rPr>
        <w:t>diez de octubre</w:t>
      </w:r>
      <w:r w:rsidR="00771A89" w:rsidRPr="00A46BB0">
        <w:rPr>
          <w:rFonts w:ascii="Palatino Linotype" w:eastAsia="Palatino Linotype" w:hAnsi="Palatino Linotype" w:cs="Palatino Linotype"/>
          <w:b/>
        </w:rPr>
        <w:t xml:space="preserve"> de dos mil veinticinco</w:t>
      </w:r>
      <w:r w:rsidRPr="00A46BB0">
        <w:rPr>
          <w:rFonts w:ascii="Palatino Linotype" w:eastAsia="Palatino Linotype" w:hAnsi="Palatino Linotype" w:cs="Palatino Linotype"/>
        </w:rPr>
        <w:t>, a través del cual expresó lo siguiente:</w:t>
      </w:r>
    </w:p>
    <w:p w14:paraId="78CEF5EF" w14:textId="77777777" w:rsidR="007D2EA8" w:rsidRPr="00A46BB0" w:rsidRDefault="007D2EA8">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p>
    <w:p w14:paraId="36BDD433" w14:textId="4CA06135" w:rsidR="007D2EA8" w:rsidRPr="00A46BB0" w:rsidRDefault="002956B6">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A46BB0">
        <w:rPr>
          <w:rFonts w:ascii="Palatino Linotype" w:eastAsia="Palatino Linotype" w:hAnsi="Palatino Linotype" w:cs="Palatino Linotype"/>
          <w:b/>
        </w:rPr>
        <w:t xml:space="preserve">Acto impugnado. </w:t>
      </w:r>
      <w:r w:rsidRPr="00A46BB0">
        <w:rPr>
          <w:rFonts w:ascii="Palatino Linotype" w:eastAsia="Palatino Linotype" w:hAnsi="Palatino Linotype" w:cs="Palatino Linotype"/>
        </w:rPr>
        <w:t>“</w:t>
      </w:r>
      <w:r w:rsidR="00346FAF" w:rsidRPr="00A46BB0">
        <w:rPr>
          <w:rFonts w:ascii="Palatino Linotype" w:eastAsia="Palatino Linotype" w:hAnsi="Palatino Linotype" w:cs="Palatino Linotype"/>
          <w:i/>
        </w:rPr>
        <w:t>Respuesta a la solicitud 00248/SEIEM/IP/2025</w:t>
      </w:r>
      <w:r w:rsidRPr="00A46BB0">
        <w:rPr>
          <w:rFonts w:ascii="Palatino Linotype" w:eastAsia="Palatino Linotype" w:hAnsi="Palatino Linotype" w:cs="Palatino Linotype"/>
          <w:i/>
        </w:rPr>
        <w:t xml:space="preserve">”. </w:t>
      </w:r>
    </w:p>
    <w:p w14:paraId="2B828477" w14:textId="77777777" w:rsidR="007D2EA8" w:rsidRPr="00A46BB0" w:rsidRDefault="007D2EA8">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b/>
        </w:rPr>
      </w:pPr>
    </w:p>
    <w:p w14:paraId="49209E33" w14:textId="49B81C19" w:rsidR="007D2EA8" w:rsidRPr="00A46BB0" w:rsidRDefault="002956B6">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rPr>
      </w:pPr>
      <w:r w:rsidRPr="00A46BB0">
        <w:rPr>
          <w:rFonts w:ascii="Palatino Linotype" w:eastAsia="Palatino Linotype" w:hAnsi="Palatino Linotype" w:cs="Palatino Linotype"/>
          <w:b/>
        </w:rPr>
        <w:t xml:space="preserve">Razones o motivos de la inconformidad: </w:t>
      </w:r>
      <w:r w:rsidRPr="00A46BB0">
        <w:rPr>
          <w:rFonts w:ascii="Palatino Linotype" w:eastAsia="Palatino Linotype" w:hAnsi="Palatino Linotype" w:cs="Palatino Linotype"/>
          <w:i/>
        </w:rPr>
        <w:t>“</w:t>
      </w:r>
      <w:r w:rsidR="00346FAF" w:rsidRPr="00A46BB0">
        <w:rPr>
          <w:rFonts w:ascii="Palatino Linotype" w:eastAsia="Palatino Linotype" w:hAnsi="Palatino Linotype" w:cs="Palatino Linotype"/>
          <w:i/>
        </w:rPr>
        <w:t xml:space="preserve">Visto la respuesta que emite el sujeto obligado y dado que la información entregada </w:t>
      </w:r>
      <w:r w:rsidR="00346FAF" w:rsidRPr="00A46BB0">
        <w:rPr>
          <w:rFonts w:ascii="Palatino Linotype" w:eastAsia="Palatino Linotype" w:hAnsi="Palatino Linotype" w:cs="Palatino Linotype"/>
          <w:b/>
          <w:bCs/>
          <w:i/>
        </w:rPr>
        <w:t>no corresponde con la realidad</w:t>
      </w:r>
      <w:r w:rsidR="00346FAF" w:rsidRPr="00A46BB0">
        <w:rPr>
          <w:rFonts w:ascii="Palatino Linotype" w:eastAsia="Palatino Linotype" w:hAnsi="Palatino Linotype" w:cs="Palatino Linotype"/>
          <w:i/>
        </w:rPr>
        <w:t xml:space="preserve">, por lo que se presume que la información </w:t>
      </w:r>
      <w:r w:rsidR="00346FAF" w:rsidRPr="00A46BB0">
        <w:rPr>
          <w:rFonts w:ascii="Palatino Linotype" w:eastAsia="Palatino Linotype" w:hAnsi="Palatino Linotype" w:cs="Palatino Linotype"/>
          <w:b/>
          <w:bCs/>
          <w:i/>
        </w:rPr>
        <w:t>es errónea o falsa</w:t>
      </w:r>
      <w:r w:rsidR="00346FAF" w:rsidRPr="00A46BB0">
        <w:rPr>
          <w:rFonts w:ascii="Palatino Linotype" w:eastAsia="Palatino Linotype" w:hAnsi="Palatino Linotype" w:cs="Palatino Linotype"/>
          <w:i/>
        </w:rPr>
        <w:t xml:space="preserve">, toda vez que en la escuela secundaria general de Nueva Creación CCT 15 DES0072L, </w:t>
      </w:r>
      <w:r w:rsidR="00346FAF" w:rsidRPr="00A46BB0">
        <w:rPr>
          <w:rFonts w:ascii="Palatino Linotype" w:eastAsia="Palatino Linotype" w:hAnsi="Palatino Linotype" w:cs="Palatino Linotype"/>
          <w:b/>
          <w:bCs/>
          <w:i/>
          <w:u w:val="single"/>
        </w:rPr>
        <w:t xml:space="preserve">no se cuenta con tres grupos de primer grado y el sujeto obligado entregó horarios correspondientes a tres grupos de primer grado, </w:t>
      </w:r>
      <w:r w:rsidR="00346FAF" w:rsidRPr="00A46BB0">
        <w:rPr>
          <w:rFonts w:ascii="Palatino Linotype" w:eastAsia="Palatino Linotype" w:hAnsi="Palatino Linotype" w:cs="Palatino Linotype"/>
          <w:i/>
        </w:rPr>
        <w:t xml:space="preserve">motivo por el cual se solicita al sujeto obligado la modificación de la respuesta y entregar al solicitante la información real y precisa, ya que de lo contrario se vulnera el derecho de acceso a la información del solicitante. Reiterando el solicitante la protección de datos personales y contenido de la solicitud ya que el sujeto obligado en la cadena de solicitudes a sus servidores públicos habilitados se ha vulnerado la privacidad de los datos y contenido de la solicitud al hacer referencia de la misma en asamblea extraordinaria de escuela secundaria general de Nueva Creación CCT 15 DES0072L, específicamente por la supervisora de zona 40 Citlali Dalila Calvo Domínguez. De igual forma solicito se me indique el medio para anexar el estracto del audio grabado de la asamblea extraordinaria como medio de prueba de la exhibición del texto de la solicitud, ya que por este medio no admite adjuntarlo por no ser el tipo de archivo permitido por el sistema”. </w:t>
      </w:r>
      <w:r w:rsidRPr="00A46BB0">
        <w:rPr>
          <w:rFonts w:ascii="Palatino Linotype" w:eastAsia="Palatino Linotype" w:hAnsi="Palatino Linotype" w:cs="Palatino Linotype"/>
          <w:i/>
        </w:rPr>
        <w:t xml:space="preserve"> </w:t>
      </w:r>
    </w:p>
    <w:p w14:paraId="2CAC1DC6" w14:textId="2C8F0FF3" w:rsidR="007D2EA8" w:rsidRPr="00A46BB0" w:rsidRDefault="002956B6" w:rsidP="00771A89">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rPr>
      </w:pPr>
      <w:r w:rsidRPr="00A46BB0">
        <w:rPr>
          <w:rFonts w:ascii="Palatino Linotype" w:eastAsia="Palatino Linotype" w:hAnsi="Palatino Linotype" w:cs="Palatino Linotype"/>
          <w:i/>
        </w:rPr>
        <w:t xml:space="preserve"> </w:t>
      </w:r>
    </w:p>
    <w:p w14:paraId="0E9927C1" w14:textId="0668B67C" w:rsidR="007D2EA8" w:rsidRPr="00A46BB0" w:rsidRDefault="002956B6" w:rsidP="00A5223D">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46BB0">
        <w:rPr>
          <w:rFonts w:ascii="Palatino Linotype" w:eastAsia="Palatino Linotype" w:hAnsi="Palatino Linotype" w:cs="Palatino Linotype"/>
          <w:b/>
        </w:rPr>
        <w:lastRenderedPageBreak/>
        <w:t>Turno.</w:t>
      </w:r>
      <w:r w:rsidRPr="00A46BB0">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A5223D" w:rsidRPr="00A46BB0">
        <w:rPr>
          <w:rFonts w:ascii="Palatino Linotype" w:eastAsia="Palatino Linotype" w:hAnsi="Palatino Linotype" w:cs="Palatino Linotype"/>
          <w:b/>
        </w:rPr>
        <w:t>1</w:t>
      </w:r>
      <w:r w:rsidR="00346FAF" w:rsidRPr="00A46BB0">
        <w:rPr>
          <w:rFonts w:ascii="Palatino Linotype" w:eastAsia="Palatino Linotype" w:hAnsi="Palatino Linotype" w:cs="Palatino Linotype"/>
          <w:b/>
        </w:rPr>
        <w:t>1</w:t>
      </w:r>
      <w:r w:rsidR="00A5223D" w:rsidRPr="00A46BB0">
        <w:rPr>
          <w:rFonts w:ascii="Palatino Linotype" w:eastAsia="Palatino Linotype" w:hAnsi="Palatino Linotype" w:cs="Palatino Linotype"/>
          <w:b/>
        </w:rPr>
        <w:t>739</w:t>
      </w:r>
      <w:r w:rsidRPr="00A46BB0">
        <w:rPr>
          <w:rFonts w:ascii="Palatino Linotype" w:eastAsia="Palatino Linotype" w:hAnsi="Palatino Linotype" w:cs="Palatino Linotype"/>
          <w:b/>
        </w:rPr>
        <w:t>/INFOEM/IP/RR/2024</w:t>
      </w:r>
      <w:r w:rsidRPr="00A46BB0">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C31BEAE" w14:textId="77777777" w:rsidR="00346FAF" w:rsidRPr="00A46BB0" w:rsidRDefault="00346FAF" w:rsidP="00346FA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496CAF7" w14:textId="5145B504" w:rsidR="007D2EA8" w:rsidRPr="00A46BB0" w:rsidRDefault="002956B6" w:rsidP="00771A89">
      <w:pPr>
        <w:numPr>
          <w:ilvl w:val="0"/>
          <w:numId w:val="10"/>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A46BB0">
        <w:rPr>
          <w:rFonts w:ascii="Palatino Linotype" w:eastAsia="Palatino Linotype" w:hAnsi="Palatino Linotype" w:cs="Palatino Linotype"/>
          <w:b/>
        </w:rPr>
        <w:t>Admisión del recurso de revisión</w:t>
      </w:r>
      <w:r w:rsidRPr="00A46BB0">
        <w:rPr>
          <w:rFonts w:ascii="Palatino Linotype" w:eastAsia="Palatino Linotype" w:hAnsi="Palatino Linotype" w:cs="Palatino Linotype"/>
        </w:rPr>
        <w:t xml:space="preserve">: En fecha </w:t>
      </w:r>
      <w:r w:rsidR="00346FAF" w:rsidRPr="00A46BB0">
        <w:rPr>
          <w:rFonts w:ascii="Palatino Linotype" w:eastAsia="Palatino Linotype" w:hAnsi="Palatino Linotype" w:cs="Palatino Linotype"/>
          <w:b/>
        </w:rPr>
        <w:t>quince de octubre</w:t>
      </w:r>
      <w:r w:rsidR="00A5223D" w:rsidRPr="00A46BB0">
        <w:rPr>
          <w:rFonts w:ascii="Palatino Linotype" w:eastAsia="Palatino Linotype" w:hAnsi="Palatino Linotype" w:cs="Palatino Linotype"/>
          <w:b/>
        </w:rPr>
        <w:t xml:space="preserve"> </w:t>
      </w:r>
      <w:r w:rsidR="00771A89" w:rsidRPr="00A46BB0">
        <w:rPr>
          <w:rFonts w:ascii="Palatino Linotype" w:eastAsia="Palatino Linotype" w:hAnsi="Palatino Linotype" w:cs="Palatino Linotype"/>
          <w:b/>
        </w:rPr>
        <w:t>de dos mil veinticinco</w:t>
      </w:r>
      <w:r w:rsidRPr="00A46BB0">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7F533E1" w14:textId="77777777" w:rsidR="007D2EA8" w:rsidRPr="00A46BB0"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FBDB71A" w14:textId="71924AA7" w:rsidR="00036B18" w:rsidRPr="00A46BB0" w:rsidRDefault="00771A89" w:rsidP="00771A89">
      <w:pPr>
        <w:numPr>
          <w:ilvl w:val="0"/>
          <w:numId w:val="10"/>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b/>
        </w:rPr>
      </w:pPr>
      <w:r w:rsidRPr="00A46BB0">
        <w:rPr>
          <w:rFonts w:ascii="Palatino Linotype" w:eastAsia="Palatino Linotype" w:hAnsi="Palatino Linotype" w:cs="Palatino Linotype"/>
          <w:b/>
        </w:rPr>
        <w:t>Manifestaciones</w:t>
      </w:r>
      <w:r w:rsidR="002956B6" w:rsidRPr="00A46BB0">
        <w:rPr>
          <w:rFonts w:ascii="Palatino Linotype" w:eastAsia="Palatino Linotype" w:hAnsi="Palatino Linotype" w:cs="Palatino Linotype"/>
          <w:b/>
        </w:rPr>
        <w:t xml:space="preserve">. </w:t>
      </w:r>
      <w:r w:rsidR="00036B18" w:rsidRPr="00A46BB0">
        <w:rPr>
          <w:rFonts w:ascii="Palatino Linotype" w:eastAsia="Palatino Linotype" w:hAnsi="Palatino Linotype" w:cs="Palatino Linotype"/>
        </w:rPr>
        <w:t xml:space="preserve">En fecha </w:t>
      </w:r>
      <w:r w:rsidR="00346FAF" w:rsidRPr="00A46BB0">
        <w:rPr>
          <w:rFonts w:ascii="Palatino Linotype" w:eastAsia="Palatino Linotype" w:hAnsi="Palatino Linotype" w:cs="Palatino Linotype"/>
          <w:b/>
        </w:rPr>
        <w:t>veintitrés de octubre</w:t>
      </w:r>
      <w:r w:rsidR="00036B18" w:rsidRPr="00A46BB0">
        <w:rPr>
          <w:rFonts w:ascii="Palatino Linotype" w:eastAsia="Palatino Linotype" w:hAnsi="Palatino Linotype" w:cs="Palatino Linotype"/>
          <w:b/>
        </w:rPr>
        <w:t xml:space="preserve"> de dos mil veinticinco</w:t>
      </w:r>
      <w:r w:rsidR="00036B18" w:rsidRPr="00A46BB0">
        <w:rPr>
          <w:rFonts w:ascii="Palatino Linotype" w:eastAsia="Palatino Linotype" w:hAnsi="Palatino Linotype" w:cs="Palatino Linotype"/>
        </w:rPr>
        <w:t xml:space="preserve">, el </w:t>
      </w:r>
      <w:r w:rsidR="00036B18" w:rsidRPr="00A46BB0">
        <w:rPr>
          <w:rFonts w:ascii="Palatino Linotype" w:eastAsia="Palatino Linotype" w:hAnsi="Palatino Linotype" w:cs="Palatino Linotype"/>
          <w:b/>
        </w:rPr>
        <w:t xml:space="preserve">SUJETO OBLIGADO </w:t>
      </w:r>
      <w:r w:rsidR="00036B18" w:rsidRPr="00A46BB0">
        <w:rPr>
          <w:rFonts w:ascii="Palatino Linotype" w:eastAsia="Palatino Linotype" w:hAnsi="Palatino Linotype" w:cs="Palatino Linotype"/>
        </w:rPr>
        <w:t>rindió su informe justificado, median</w:t>
      </w:r>
      <w:r w:rsidR="00346FAF" w:rsidRPr="00A46BB0">
        <w:rPr>
          <w:rFonts w:ascii="Palatino Linotype" w:eastAsia="Palatino Linotype" w:hAnsi="Palatino Linotype" w:cs="Palatino Linotype"/>
        </w:rPr>
        <w:t>te el cual proporcionó lo siguiente:</w:t>
      </w:r>
    </w:p>
    <w:p w14:paraId="7EDC4AB4" w14:textId="77777777" w:rsidR="00346FAF" w:rsidRPr="00A46BB0" w:rsidRDefault="00346FAF" w:rsidP="00346FAF">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b/>
        </w:rPr>
      </w:pPr>
    </w:p>
    <w:p w14:paraId="110453AA" w14:textId="66CFFE8F" w:rsidR="00237D7B" w:rsidRPr="00A46BB0" w:rsidRDefault="00346FAF" w:rsidP="00237D7B">
      <w:pPr>
        <w:pStyle w:val="Prrafodelista"/>
        <w:numPr>
          <w:ilvl w:val="0"/>
          <w:numId w:val="17"/>
        </w:num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bCs/>
        </w:rPr>
        <w:t>Oficio de fecha veintitrés de octubre de dos mil veinticinco, signado por el Suplente del Titular de la Unidad de Transparencia, mediante el cual</w:t>
      </w:r>
      <w:r w:rsidR="00237D7B" w:rsidRPr="00A46BB0">
        <w:rPr>
          <w:rFonts w:ascii="Palatino Linotype" w:eastAsia="Palatino Linotype" w:hAnsi="Palatino Linotype" w:cs="Palatino Linotype"/>
          <w:bCs/>
        </w:rPr>
        <w:t xml:space="preserve"> el servidor público habilitado de la Dirección de Educación Secundaria y Servicios de Apoyo </w:t>
      </w:r>
      <w:r w:rsidRPr="00A46BB0">
        <w:rPr>
          <w:rFonts w:ascii="Palatino Linotype" w:eastAsia="Palatino Linotype" w:hAnsi="Palatino Linotype" w:cs="Palatino Linotype"/>
          <w:bCs/>
        </w:rPr>
        <w:t xml:space="preserve"> informa que, </w:t>
      </w:r>
      <w:r w:rsidR="00233863" w:rsidRPr="00A46BB0">
        <w:rPr>
          <w:rFonts w:ascii="Palatino Linotype" w:eastAsia="Palatino Linotype" w:hAnsi="Palatino Linotype" w:cs="Palatino Linotype"/>
          <w:bCs/>
          <w:i/>
          <w:iCs/>
        </w:rPr>
        <w:t>“…</w:t>
      </w:r>
      <w:r w:rsidR="00237D7B" w:rsidRPr="00A46BB0">
        <w:rPr>
          <w:rFonts w:ascii="Palatino Linotype" w:eastAsia="Palatino Linotype" w:hAnsi="Palatino Linotype" w:cs="Palatino Linotype"/>
          <w:i/>
          <w:iCs/>
        </w:rPr>
        <w:t>la información</w:t>
      </w:r>
      <w:r w:rsidR="00233863" w:rsidRPr="00A46BB0">
        <w:rPr>
          <w:rFonts w:ascii="Palatino Linotype" w:eastAsia="Palatino Linotype" w:hAnsi="Palatino Linotype" w:cs="Palatino Linotype"/>
          <w:i/>
          <w:iCs/>
        </w:rPr>
        <w:t xml:space="preserve"> </w:t>
      </w:r>
      <w:r w:rsidR="00237D7B" w:rsidRPr="00A46BB0">
        <w:rPr>
          <w:rFonts w:ascii="Palatino Linotype" w:eastAsia="Palatino Linotype" w:hAnsi="Palatino Linotype" w:cs="Palatino Linotype"/>
          <w:i/>
          <w:iCs/>
        </w:rPr>
        <w:t>proporcionada es la auténtica; ya que se puede comprobar que la información que está en la mano del solicitante</w:t>
      </w:r>
      <w:r w:rsidR="00233863" w:rsidRPr="00A46BB0">
        <w:rPr>
          <w:rFonts w:ascii="Palatino Linotype" w:eastAsia="Palatino Linotype" w:hAnsi="Palatino Linotype" w:cs="Palatino Linotype"/>
          <w:i/>
          <w:iCs/>
        </w:rPr>
        <w:t xml:space="preserve"> </w:t>
      </w:r>
      <w:r w:rsidR="00237D7B" w:rsidRPr="00A46BB0">
        <w:rPr>
          <w:rFonts w:ascii="Palatino Linotype" w:eastAsia="Palatino Linotype" w:hAnsi="Palatino Linotype" w:cs="Palatino Linotype"/>
          <w:i/>
          <w:iCs/>
        </w:rPr>
        <w:t>coincide con la plataforma oficial de control escolar que maneja Servicios Educativos Integrados al Estado de</w:t>
      </w:r>
      <w:r w:rsidR="00233863" w:rsidRPr="00A46BB0">
        <w:rPr>
          <w:rFonts w:ascii="Palatino Linotype" w:eastAsia="Palatino Linotype" w:hAnsi="Palatino Linotype" w:cs="Palatino Linotype"/>
          <w:i/>
          <w:iCs/>
        </w:rPr>
        <w:t xml:space="preserve"> </w:t>
      </w:r>
      <w:r w:rsidR="00237D7B" w:rsidRPr="00A46BB0">
        <w:rPr>
          <w:rFonts w:ascii="Palatino Linotype" w:eastAsia="Palatino Linotype" w:hAnsi="Palatino Linotype" w:cs="Palatino Linotype"/>
          <w:i/>
          <w:iCs/>
        </w:rPr>
        <w:t>México; de la cual se ofrece una captura de pantalla y con la que se acredita la existencia oficial de 3 grupos de</w:t>
      </w:r>
      <w:r w:rsidR="00233863" w:rsidRPr="00A46BB0">
        <w:rPr>
          <w:rFonts w:ascii="Palatino Linotype" w:eastAsia="Palatino Linotype" w:hAnsi="Palatino Linotype" w:cs="Palatino Linotype"/>
          <w:i/>
          <w:iCs/>
        </w:rPr>
        <w:t xml:space="preserve"> </w:t>
      </w:r>
      <w:r w:rsidR="00237D7B" w:rsidRPr="00A46BB0">
        <w:rPr>
          <w:rFonts w:ascii="Palatino Linotype" w:eastAsia="Palatino Linotype" w:hAnsi="Palatino Linotype" w:cs="Palatino Linotype"/>
          <w:i/>
          <w:iCs/>
        </w:rPr>
        <w:t>primer grado..."</w:t>
      </w:r>
    </w:p>
    <w:p w14:paraId="3E97DFFE" w14:textId="77777777" w:rsidR="00233863" w:rsidRPr="00A46BB0" w:rsidRDefault="00233863" w:rsidP="00233863">
      <w:pPr>
        <w:pStyle w:val="Prrafodelista"/>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p>
    <w:p w14:paraId="100B9A42" w14:textId="781FB2C5" w:rsidR="00651A3E" w:rsidRPr="00A46BB0" w:rsidRDefault="00233863" w:rsidP="00237D7B">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rPr>
        <w:t>Asimismo, proporcionó</w:t>
      </w:r>
      <w:r w:rsidR="00651A3E" w:rsidRPr="00A46BB0">
        <w:rPr>
          <w:rFonts w:ascii="Palatino Linotype" w:eastAsia="Palatino Linotype" w:hAnsi="Palatino Linotype" w:cs="Palatino Linotype"/>
        </w:rPr>
        <w:t xml:space="preserve"> una imagen donde se advierten los grupos existentes para el 1er grado, tal como se observa a continuación:</w:t>
      </w:r>
    </w:p>
    <w:p w14:paraId="4FC11DA3" w14:textId="77777777" w:rsidR="00651A3E" w:rsidRPr="00A46BB0" w:rsidRDefault="00651A3E" w:rsidP="00237D7B">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p>
    <w:p w14:paraId="5ACD6CDB" w14:textId="77777777" w:rsidR="00651A3E" w:rsidRPr="00A46BB0" w:rsidRDefault="00651A3E" w:rsidP="00237D7B">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p>
    <w:p w14:paraId="58EBB9CF" w14:textId="28297DD7" w:rsidR="00233863" w:rsidRPr="00A46BB0" w:rsidRDefault="00651A3E" w:rsidP="00237D7B">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noProof/>
        </w:rPr>
        <w:drawing>
          <wp:inline distT="0" distB="0" distL="0" distR="0" wp14:anchorId="6109FB53" wp14:editId="0734BEDA">
            <wp:extent cx="5756275" cy="2521585"/>
            <wp:effectExtent l="0" t="0" r="0" b="5715"/>
            <wp:docPr id="112789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913" name="Imagen 11278913"/>
                    <pic:cNvPicPr/>
                  </pic:nvPicPr>
                  <pic:blipFill>
                    <a:blip r:embed="rId8">
                      <a:extLst>
                        <a:ext uri="{28A0092B-C50C-407E-A947-70E740481C1C}">
                          <a14:useLocalDpi xmlns:a14="http://schemas.microsoft.com/office/drawing/2010/main" val="0"/>
                        </a:ext>
                      </a:extLst>
                    </a:blip>
                    <a:stretch>
                      <a:fillRect/>
                    </a:stretch>
                  </pic:blipFill>
                  <pic:spPr>
                    <a:xfrm>
                      <a:off x="0" y="0"/>
                      <a:ext cx="5756275" cy="2521585"/>
                    </a:xfrm>
                    <a:prstGeom prst="rect">
                      <a:avLst/>
                    </a:prstGeom>
                  </pic:spPr>
                </pic:pic>
              </a:graphicData>
            </a:graphic>
          </wp:inline>
        </w:drawing>
      </w:r>
    </w:p>
    <w:p w14:paraId="4F2503FC" w14:textId="429E2017" w:rsidR="00036B18" w:rsidRPr="00A46BB0" w:rsidRDefault="00036B18" w:rsidP="00036B18">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b/>
        </w:rPr>
      </w:pPr>
      <w:r w:rsidRPr="00A46BB0">
        <w:rPr>
          <w:rFonts w:ascii="Palatino Linotype" w:eastAsia="Palatino Linotype" w:hAnsi="Palatino Linotype" w:cs="Palatino Linotype"/>
        </w:rPr>
        <w:t xml:space="preserve">El documento se hizo del conocimiento del particular el </w:t>
      </w:r>
      <w:r w:rsidR="00651A3E" w:rsidRPr="00A46BB0">
        <w:rPr>
          <w:rFonts w:ascii="Palatino Linotype" w:eastAsia="Palatino Linotype" w:hAnsi="Palatino Linotype" w:cs="Palatino Linotype"/>
          <w:b/>
        </w:rPr>
        <w:t>veintinueve</w:t>
      </w:r>
      <w:r w:rsidR="005065E3" w:rsidRPr="00A46BB0">
        <w:rPr>
          <w:rFonts w:ascii="Palatino Linotype" w:eastAsia="Palatino Linotype" w:hAnsi="Palatino Linotype" w:cs="Palatino Linotype"/>
          <w:b/>
        </w:rPr>
        <w:t xml:space="preserve"> de enero</w:t>
      </w:r>
      <w:r w:rsidRPr="00A46BB0">
        <w:rPr>
          <w:rFonts w:ascii="Palatino Linotype" w:eastAsia="Palatino Linotype" w:hAnsi="Palatino Linotype" w:cs="Palatino Linotype"/>
          <w:b/>
        </w:rPr>
        <w:t xml:space="preserve"> de dos mil veinticinco. </w:t>
      </w:r>
    </w:p>
    <w:p w14:paraId="34C5439F" w14:textId="77777777" w:rsidR="00036B18" w:rsidRPr="00A46BB0" w:rsidRDefault="00036B18" w:rsidP="00036B18">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b/>
        </w:rPr>
      </w:pPr>
    </w:p>
    <w:p w14:paraId="7239657F" w14:textId="218882F9" w:rsidR="007D2EA8" w:rsidRPr="00A46BB0" w:rsidRDefault="00036B18" w:rsidP="00036B18">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b/>
        </w:rPr>
      </w:pPr>
      <w:r w:rsidRPr="00A46BB0">
        <w:rPr>
          <w:rFonts w:ascii="Palatino Linotype" w:eastAsia="Palatino Linotype" w:hAnsi="Palatino Linotype" w:cs="Palatino Linotype"/>
        </w:rPr>
        <w:t xml:space="preserve">La parte Recurrente no realizó manifestaciones. </w:t>
      </w:r>
      <w:r w:rsidR="002956B6" w:rsidRPr="00A46BB0">
        <w:rPr>
          <w:rFonts w:ascii="Palatino Linotype" w:eastAsia="Palatino Linotype" w:hAnsi="Palatino Linotype" w:cs="Palatino Linotype"/>
        </w:rPr>
        <w:t xml:space="preserve"> </w:t>
      </w:r>
    </w:p>
    <w:p w14:paraId="04A0289A" w14:textId="77777777" w:rsidR="007D2EA8" w:rsidRPr="00A46BB0"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883AA0B" w14:textId="4FA46226" w:rsidR="00273CDE" w:rsidRPr="00A46BB0" w:rsidRDefault="00273CDE" w:rsidP="00273CDE">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46BB0">
        <w:rPr>
          <w:rFonts w:ascii="Palatino Linotype" w:eastAsia="Palatino Linotype" w:hAnsi="Palatino Linotype" w:cs="Palatino Linotype"/>
          <w:b/>
        </w:rPr>
        <w:t>Ampliación de plazo:</w:t>
      </w:r>
      <w:r w:rsidRPr="00A46BB0">
        <w:rPr>
          <w:rFonts w:ascii="Palatino Linotype" w:eastAsia="Palatino Linotype" w:hAnsi="Palatino Linotype" w:cs="Palatino Linotype"/>
        </w:rPr>
        <w:t xml:space="preserve"> En fecha </w:t>
      </w:r>
      <w:r w:rsidR="00651A3E" w:rsidRPr="00A46BB0">
        <w:rPr>
          <w:rFonts w:ascii="Palatino Linotype" w:eastAsia="Palatino Linotype" w:hAnsi="Palatino Linotype" w:cs="Palatino Linotype"/>
          <w:b/>
        </w:rPr>
        <w:t>veintinueve</w:t>
      </w:r>
      <w:r w:rsidRPr="00A46BB0">
        <w:rPr>
          <w:rFonts w:ascii="Palatino Linotype" w:eastAsia="Palatino Linotype" w:hAnsi="Palatino Linotype" w:cs="Palatino Linotype"/>
          <w:b/>
        </w:rPr>
        <w:t xml:space="preserve"> de enero de dos mil veintiséis</w:t>
      </w:r>
      <w:r w:rsidRPr="00A46BB0">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2E1F2849" w14:textId="77777777" w:rsidR="00273CDE" w:rsidRPr="00A46BB0" w:rsidRDefault="00273CDE" w:rsidP="00273CDE">
      <w:pPr>
        <w:widowControl w:val="0"/>
        <w:spacing w:after="0" w:line="360" w:lineRule="auto"/>
        <w:jc w:val="both"/>
        <w:rPr>
          <w:rFonts w:ascii="Palatino Linotype" w:eastAsia="Palatino Linotype" w:hAnsi="Palatino Linotype" w:cs="Palatino Linotype"/>
        </w:rPr>
      </w:pPr>
    </w:p>
    <w:p w14:paraId="7C594C83" w14:textId="77777777" w:rsidR="00273CDE" w:rsidRPr="00A46BB0" w:rsidRDefault="00273CDE" w:rsidP="00273CDE">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8D92F2F" w14:textId="77777777" w:rsidR="00273CDE" w:rsidRPr="00A46BB0" w:rsidRDefault="00273CDE" w:rsidP="00273CDE">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0EF3DFA4" w14:textId="77777777" w:rsidR="00273CDE" w:rsidRPr="00A46BB0" w:rsidRDefault="00273CDE" w:rsidP="00273CD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CD74795" w14:textId="77777777" w:rsidR="00273CDE" w:rsidRPr="00A46BB0" w:rsidRDefault="00273CDE" w:rsidP="00273CDE">
      <w:pPr>
        <w:spacing w:after="0" w:line="360" w:lineRule="auto"/>
        <w:jc w:val="both"/>
        <w:rPr>
          <w:rFonts w:ascii="Palatino Linotype" w:eastAsia="Palatino Linotype" w:hAnsi="Palatino Linotype" w:cs="Palatino Linotype"/>
        </w:rPr>
      </w:pPr>
    </w:p>
    <w:p w14:paraId="29E1F107" w14:textId="77777777" w:rsidR="00273CDE" w:rsidRPr="00A46BB0" w:rsidRDefault="00273CDE" w:rsidP="00273CD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E86179" w14:textId="77777777" w:rsidR="00273CDE" w:rsidRPr="00A46BB0" w:rsidRDefault="00273CDE" w:rsidP="00273CDE">
      <w:pPr>
        <w:spacing w:after="0" w:line="360" w:lineRule="auto"/>
        <w:jc w:val="both"/>
        <w:rPr>
          <w:rFonts w:ascii="Palatino Linotype" w:eastAsia="Palatino Linotype" w:hAnsi="Palatino Linotype" w:cs="Palatino Linotype"/>
        </w:rPr>
      </w:pPr>
    </w:p>
    <w:p w14:paraId="7CF0472E" w14:textId="77777777" w:rsidR="00273CDE" w:rsidRPr="00A46BB0" w:rsidRDefault="00273CDE" w:rsidP="00273CD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8E7A2F4" w14:textId="77777777" w:rsidR="00273CDE" w:rsidRPr="00A46BB0" w:rsidRDefault="00273CDE" w:rsidP="00273CDE">
      <w:pPr>
        <w:spacing w:after="0" w:line="360" w:lineRule="auto"/>
        <w:jc w:val="both"/>
        <w:rPr>
          <w:rFonts w:ascii="Palatino Linotype" w:eastAsia="Palatino Linotype" w:hAnsi="Palatino Linotype" w:cs="Palatino Linotype"/>
        </w:rPr>
      </w:pPr>
    </w:p>
    <w:p w14:paraId="59632C34" w14:textId="77777777" w:rsidR="00273CDE" w:rsidRPr="00A46BB0" w:rsidRDefault="00273CDE" w:rsidP="00273CDE">
      <w:pPr>
        <w:spacing w:after="0" w:line="360" w:lineRule="auto"/>
        <w:jc w:val="both"/>
        <w:rPr>
          <w:rFonts w:ascii="Palatino Linotype" w:eastAsia="Palatino Linotype" w:hAnsi="Palatino Linotype" w:cs="Palatino Linotype"/>
          <w:strike/>
        </w:rPr>
      </w:pPr>
      <w:r w:rsidRPr="00A46BB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CA39E42" w14:textId="77777777" w:rsidR="00273CDE" w:rsidRPr="00A46BB0" w:rsidRDefault="00273CDE" w:rsidP="00273CDE">
      <w:pPr>
        <w:spacing w:after="0" w:line="360" w:lineRule="auto"/>
        <w:jc w:val="both"/>
        <w:rPr>
          <w:rFonts w:ascii="Palatino Linotype" w:eastAsia="Palatino Linotype" w:hAnsi="Palatino Linotype" w:cs="Palatino Linotype"/>
        </w:rPr>
      </w:pPr>
    </w:p>
    <w:p w14:paraId="3BFB1BE0" w14:textId="77777777" w:rsidR="00273CDE" w:rsidRPr="00A46BB0" w:rsidRDefault="00273CDE" w:rsidP="00273CDE">
      <w:pPr>
        <w:numPr>
          <w:ilvl w:val="0"/>
          <w:numId w:val="15"/>
        </w:num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2B69284F" w14:textId="77777777" w:rsidR="00273CDE" w:rsidRPr="00A46BB0" w:rsidRDefault="00273CDE" w:rsidP="00273CDE">
      <w:pPr>
        <w:numPr>
          <w:ilvl w:val="0"/>
          <w:numId w:val="15"/>
        </w:num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Actividad Procesal del interesado. Acciones u omisiones del interesado.</w:t>
      </w:r>
    </w:p>
    <w:p w14:paraId="7C3C208F" w14:textId="77777777" w:rsidR="00273CDE" w:rsidRPr="00A46BB0" w:rsidRDefault="00273CDE" w:rsidP="00273CDE">
      <w:pPr>
        <w:numPr>
          <w:ilvl w:val="0"/>
          <w:numId w:val="15"/>
        </w:num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Conducta de la Autoridad: Las Acciones u omisiones realizadas en el procedimiento. Así como si la autoridad actuó con la debida diligencia.</w:t>
      </w:r>
    </w:p>
    <w:p w14:paraId="29BA0131" w14:textId="77777777" w:rsidR="00273CDE" w:rsidRPr="00A46BB0" w:rsidRDefault="00273CDE" w:rsidP="00273CDE">
      <w:pPr>
        <w:numPr>
          <w:ilvl w:val="0"/>
          <w:numId w:val="15"/>
        </w:num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5FCC765D" w14:textId="77777777" w:rsidR="00273CDE" w:rsidRPr="00A46BB0" w:rsidRDefault="00273CDE" w:rsidP="00273CDE">
      <w:pPr>
        <w:spacing w:after="0" w:line="360" w:lineRule="auto"/>
        <w:jc w:val="both"/>
        <w:rPr>
          <w:rFonts w:ascii="Palatino Linotype" w:eastAsia="Palatino Linotype" w:hAnsi="Palatino Linotype" w:cs="Palatino Linotype"/>
        </w:rPr>
      </w:pPr>
    </w:p>
    <w:p w14:paraId="41E5A527" w14:textId="77777777" w:rsidR="00273CDE" w:rsidRPr="00A46BB0" w:rsidRDefault="00273CDE" w:rsidP="00273CD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FD9B11" w14:textId="77777777" w:rsidR="00273CDE" w:rsidRPr="00A46BB0" w:rsidRDefault="00273CDE" w:rsidP="00273CDE">
      <w:pPr>
        <w:spacing w:after="0" w:line="360" w:lineRule="auto"/>
        <w:jc w:val="both"/>
        <w:rPr>
          <w:rFonts w:ascii="Palatino Linotype" w:eastAsia="Palatino Linotype" w:hAnsi="Palatino Linotype" w:cs="Palatino Linotype"/>
        </w:rPr>
      </w:pPr>
    </w:p>
    <w:p w14:paraId="1932A31C" w14:textId="77777777" w:rsidR="00273CDE" w:rsidRPr="00A46BB0" w:rsidRDefault="00273CDE" w:rsidP="00273CD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46BB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46BB0">
        <w:rPr>
          <w:rFonts w:ascii="Palatino Linotype" w:eastAsia="Palatino Linotype" w:hAnsi="Palatino Linotype" w:cs="Palatino Linotype"/>
        </w:rPr>
        <w:t>, visible en la Gaceta del Seminario Judicial de la Federación con el registro digital 205635.</w:t>
      </w:r>
    </w:p>
    <w:p w14:paraId="46A82B09" w14:textId="77777777" w:rsidR="00273CDE" w:rsidRPr="00A46BB0" w:rsidRDefault="00273CDE" w:rsidP="00273CDE">
      <w:pPr>
        <w:spacing w:after="0" w:line="360" w:lineRule="auto"/>
        <w:jc w:val="both"/>
        <w:rPr>
          <w:rFonts w:ascii="Palatino Linotype" w:eastAsia="Palatino Linotype" w:hAnsi="Palatino Linotype" w:cs="Palatino Linotype"/>
        </w:rPr>
      </w:pPr>
    </w:p>
    <w:p w14:paraId="3FA30438" w14:textId="637F6D66" w:rsidR="00273CDE" w:rsidRPr="00A46BB0" w:rsidRDefault="00273CDE" w:rsidP="00273CD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F6FAD4B" w14:textId="77777777" w:rsidR="003E4A7F" w:rsidRPr="00A46BB0" w:rsidRDefault="003E4A7F" w:rsidP="00273CDE">
      <w:pPr>
        <w:spacing w:after="0" w:line="360" w:lineRule="auto"/>
        <w:jc w:val="both"/>
        <w:rPr>
          <w:rFonts w:ascii="Palatino Linotype" w:eastAsia="Palatino Linotype" w:hAnsi="Palatino Linotype" w:cs="Palatino Linotype"/>
        </w:rPr>
      </w:pPr>
    </w:p>
    <w:p w14:paraId="6BE5A1C5" w14:textId="77777777" w:rsidR="00273CDE" w:rsidRPr="00A46BB0" w:rsidRDefault="00273CDE" w:rsidP="00273CD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37C0311" w14:textId="77777777" w:rsidR="00273CDE" w:rsidRPr="00A46BB0" w:rsidRDefault="00273CDE" w:rsidP="00273CDE">
      <w:pPr>
        <w:spacing w:after="0" w:line="360" w:lineRule="auto"/>
        <w:jc w:val="both"/>
        <w:rPr>
          <w:rFonts w:ascii="Palatino Linotype" w:eastAsia="Palatino Linotype" w:hAnsi="Palatino Linotype" w:cs="Palatino Linotype"/>
        </w:rPr>
      </w:pPr>
    </w:p>
    <w:p w14:paraId="278E90CC" w14:textId="77777777" w:rsidR="00273CDE" w:rsidRPr="00A46BB0" w:rsidRDefault="00273CDE" w:rsidP="00273CDE">
      <w:pPr>
        <w:spacing w:after="0" w:line="360" w:lineRule="auto"/>
        <w:ind w:left="567" w:right="616"/>
        <w:jc w:val="both"/>
        <w:rPr>
          <w:rFonts w:ascii="Palatino Linotype" w:eastAsia="Palatino Linotype" w:hAnsi="Palatino Linotype" w:cs="Palatino Linotype"/>
        </w:rPr>
      </w:pPr>
      <w:r w:rsidRPr="00A46BB0">
        <w:rPr>
          <w:rFonts w:ascii="Palatino Linotype" w:eastAsia="Palatino Linotype" w:hAnsi="Palatino Linotype" w:cs="Palatino Linotype"/>
          <w:b/>
        </w:rPr>
        <w:t xml:space="preserve"> </w:t>
      </w:r>
      <w:r w:rsidRPr="00A46BB0">
        <w:rPr>
          <w:rFonts w:ascii="Palatino Linotype" w:eastAsia="Palatino Linotype" w:hAnsi="Palatino Linotype" w:cs="Palatino Linotype"/>
          <w:b/>
          <w:i/>
        </w:rPr>
        <w:t>“PLAZO RAZONABLE PARA RESOLVER. DIMENSIÓN Y EFECTOS DE ESTE CONCEPTO CUANDO SE ADUCE EXCESIVA CARGA DE TRABAJO.”</w:t>
      </w:r>
      <w:r w:rsidRPr="00A46BB0">
        <w:rPr>
          <w:rFonts w:ascii="Palatino Linotype" w:eastAsia="Palatino Linotype" w:hAnsi="Palatino Linotype" w:cs="Palatino Linotype"/>
        </w:rPr>
        <w:t xml:space="preserve"> consultable en el Seminario Judicial de la Federación y su gaceta, con el registro digital 2002351.</w:t>
      </w:r>
    </w:p>
    <w:p w14:paraId="2355B1FC" w14:textId="77777777" w:rsidR="00273CDE" w:rsidRPr="00A46BB0" w:rsidRDefault="00273CDE" w:rsidP="00273CDE">
      <w:pPr>
        <w:spacing w:after="0" w:line="360" w:lineRule="auto"/>
        <w:ind w:left="567" w:right="616"/>
        <w:jc w:val="both"/>
        <w:rPr>
          <w:rFonts w:ascii="Palatino Linotype" w:eastAsia="Palatino Linotype" w:hAnsi="Palatino Linotype" w:cs="Palatino Linotype"/>
          <w:b/>
        </w:rPr>
      </w:pPr>
    </w:p>
    <w:p w14:paraId="2999DC27" w14:textId="77777777" w:rsidR="00273CDE" w:rsidRPr="00A46BB0" w:rsidRDefault="00273CDE" w:rsidP="00273CDE">
      <w:pPr>
        <w:spacing w:after="0" w:line="360" w:lineRule="auto"/>
        <w:ind w:left="567" w:right="616"/>
        <w:jc w:val="both"/>
        <w:rPr>
          <w:rFonts w:ascii="Palatino Linotype" w:eastAsia="Palatino Linotype" w:hAnsi="Palatino Linotype" w:cs="Palatino Linotype"/>
        </w:rPr>
      </w:pPr>
      <w:r w:rsidRPr="00A46BB0">
        <w:rPr>
          <w:rFonts w:ascii="Palatino Linotype" w:eastAsia="Palatino Linotype" w:hAnsi="Palatino Linotype" w:cs="Palatino Linotype"/>
          <w:b/>
          <w:i/>
        </w:rPr>
        <w:t>“PLAZO RAZONABLE PARA RESOLVER. CONCEPTO Y ELEMENTOS QUE LO INTEGRAN A LA LUZ DEL DERECHO INTERNACIONAL DE LOS DERECHOS HUMANOS</w:t>
      </w:r>
      <w:r w:rsidRPr="00A46BB0">
        <w:rPr>
          <w:rFonts w:ascii="Palatino Linotype" w:eastAsia="Palatino Linotype" w:hAnsi="Palatino Linotype" w:cs="Palatino Linotype"/>
          <w:i/>
        </w:rPr>
        <w:t>.”</w:t>
      </w:r>
      <w:r w:rsidRPr="00A46BB0">
        <w:rPr>
          <w:rFonts w:ascii="Palatino Linotype" w:eastAsia="Palatino Linotype" w:hAnsi="Palatino Linotype" w:cs="Palatino Linotype"/>
        </w:rPr>
        <w:t>, visible en el Seminario Judicial de la Federación y su gaceta, con el registro digital 2002350.</w:t>
      </w:r>
    </w:p>
    <w:p w14:paraId="0E9F8236" w14:textId="77777777" w:rsidR="00273CDE" w:rsidRPr="00A46BB0" w:rsidRDefault="00273CDE" w:rsidP="00273CDE">
      <w:pPr>
        <w:spacing w:after="0" w:line="360" w:lineRule="auto"/>
        <w:ind w:left="567" w:right="616"/>
        <w:jc w:val="both"/>
        <w:rPr>
          <w:rFonts w:ascii="Palatino Linotype" w:eastAsia="Palatino Linotype" w:hAnsi="Palatino Linotype" w:cs="Palatino Linotype"/>
        </w:rPr>
      </w:pPr>
    </w:p>
    <w:p w14:paraId="18531462" w14:textId="77777777" w:rsidR="00273CDE" w:rsidRPr="00A46BB0" w:rsidRDefault="00273CDE" w:rsidP="00273CD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641A102" w14:textId="77777777" w:rsidR="00273CDE" w:rsidRPr="00A46BB0" w:rsidRDefault="00273CDE" w:rsidP="00273CDE">
      <w:pPr>
        <w:spacing w:after="0" w:line="360" w:lineRule="auto"/>
        <w:jc w:val="both"/>
        <w:rPr>
          <w:rFonts w:ascii="Palatino Linotype" w:eastAsia="Palatino Linotype" w:hAnsi="Palatino Linotype" w:cs="Palatino Linotype"/>
        </w:rPr>
      </w:pPr>
    </w:p>
    <w:p w14:paraId="5ECAA669" w14:textId="610103B5" w:rsidR="00273CDE" w:rsidRPr="00A46BB0" w:rsidRDefault="00273CDE" w:rsidP="00273CD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b/>
        </w:rPr>
        <w:t>8. Cierre de instrucción</w:t>
      </w:r>
      <w:r w:rsidRPr="00A46BB0">
        <w:rPr>
          <w:rFonts w:ascii="Palatino Linotype" w:eastAsia="Palatino Linotype" w:hAnsi="Palatino Linotype" w:cs="Palatino Linotype"/>
        </w:rPr>
        <w:t xml:space="preserve">. En fecha </w:t>
      </w:r>
      <w:r w:rsidR="00651A3E" w:rsidRPr="00A46BB0">
        <w:rPr>
          <w:rFonts w:ascii="Palatino Linotype" w:eastAsia="Palatino Linotype" w:hAnsi="Palatino Linotype" w:cs="Palatino Linotype"/>
          <w:b/>
        </w:rPr>
        <w:t>cinco de febrero</w:t>
      </w:r>
      <w:r w:rsidRPr="00A46BB0">
        <w:rPr>
          <w:rFonts w:ascii="Palatino Linotype" w:eastAsia="Palatino Linotype" w:hAnsi="Palatino Linotype" w:cs="Palatino Linotype"/>
          <w:b/>
        </w:rPr>
        <w:t xml:space="preserve"> de dos mil veintiséis</w:t>
      </w:r>
      <w:r w:rsidRPr="00A46BB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F5EFE70" w14:textId="77777777" w:rsidR="00273CDE" w:rsidRPr="00A46BB0" w:rsidRDefault="00273CDE" w:rsidP="00273CD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F97B579" w14:textId="3E43B212" w:rsidR="005065E3" w:rsidRPr="00A46BB0" w:rsidRDefault="00273CDE" w:rsidP="00273CDE">
      <w:pPr>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467AC11" w14:textId="77777777" w:rsidR="007D2EA8" w:rsidRPr="00A46BB0" w:rsidRDefault="002956B6">
      <w:pPr>
        <w:spacing w:after="0" w:line="360" w:lineRule="auto"/>
        <w:ind w:right="49"/>
        <w:jc w:val="center"/>
        <w:rPr>
          <w:rFonts w:ascii="Palatino Linotype" w:eastAsia="Palatino Linotype" w:hAnsi="Palatino Linotype" w:cs="Palatino Linotype"/>
          <w:b/>
        </w:rPr>
      </w:pPr>
      <w:r w:rsidRPr="00A46BB0">
        <w:rPr>
          <w:rFonts w:ascii="Palatino Linotype" w:eastAsia="Palatino Linotype" w:hAnsi="Palatino Linotype" w:cs="Palatino Linotype"/>
          <w:b/>
        </w:rPr>
        <w:t>II.</w:t>
      </w:r>
      <w:r w:rsidRPr="00A46BB0">
        <w:rPr>
          <w:rFonts w:ascii="Palatino Linotype" w:eastAsia="Palatino Linotype" w:hAnsi="Palatino Linotype" w:cs="Palatino Linotype"/>
          <w:b/>
        </w:rPr>
        <w:tab/>
        <w:t>C O N S I D E R A N D O:</w:t>
      </w:r>
    </w:p>
    <w:p w14:paraId="0840DBF3" w14:textId="77777777" w:rsidR="007D2EA8" w:rsidRPr="00A46BB0" w:rsidRDefault="007D2EA8">
      <w:pPr>
        <w:spacing w:after="0" w:line="360" w:lineRule="auto"/>
        <w:ind w:right="49"/>
        <w:jc w:val="both"/>
        <w:rPr>
          <w:rFonts w:ascii="Palatino Linotype" w:eastAsia="Palatino Linotype" w:hAnsi="Palatino Linotype" w:cs="Palatino Linotype"/>
        </w:rPr>
      </w:pPr>
    </w:p>
    <w:p w14:paraId="336713EC" w14:textId="14741702" w:rsidR="00771A89" w:rsidRPr="00A46BB0" w:rsidRDefault="00771A89" w:rsidP="00771A89">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b/>
        </w:rPr>
        <w:t>Primero. Competencia.</w:t>
      </w:r>
      <w:r w:rsidRPr="00A46BB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A46BB0">
        <w:t xml:space="preserve"> </w:t>
      </w:r>
      <w:r w:rsidRPr="00A46BB0">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DE1D18C" w14:textId="77777777" w:rsidR="00771A89" w:rsidRPr="00A46BB0" w:rsidRDefault="00771A89" w:rsidP="00771A89">
      <w:pPr>
        <w:spacing w:after="0" w:line="360" w:lineRule="auto"/>
        <w:jc w:val="both"/>
        <w:rPr>
          <w:rFonts w:ascii="Palatino Linotype" w:eastAsia="Palatino Linotype" w:hAnsi="Palatino Linotype" w:cs="Palatino Linotype"/>
        </w:rPr>
      </w:pPr>
    </w:p>
    <w:p w14:paraId="1E2B6542" w14:textId="77777777" w:rsidR="007D2EA8" w:rsidRPr="00A46BB0" w:rsidRDefault="002956B6">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b/>
        </w:rPr>
        <w:t>Segundo. Oportunidad y Procedibilidad del Recurso de Revisión</w:t>
      </w:r>
      <w:r w:rsidRPr="00A46BB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1D84B14" w14:textId="77777777" w:rsidR="007D2EA8" w:rsidRPr="00A46BB0" w:rsidRDefault="007D2EA8">
      <w:pPr>
        <w:spacing w:after="0" w:line="360" w:lineRule="auto"/>
        <w:jc w:val="both"/>
        <w:rPr>
          <w:rFonts w:ascii="Palatino Linotype" w:eastAsia="Palatino Linotype" w:hAnsi="Palatino Linotype" w:cs="Palatino Linotype"/>
        </w:rPr>
      </w:pPr>
    </w:p>
    <w:p w14:paraId="51C12CD3" w14:textId="01AFCA3E" w:rsidR="00F31F1F" w:rsidRPr="00A46BB0" w:rsidRDefault="002956B6" w:rsidP="00771A89">
      <w:pPr>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A46BB0">
        <w:rPr>
          <w:rFonts w:ascii="Palatino Linotype" w:eastAsia="Palatino Linotype" w:hAnsi="Palatino Linotype" w:cs="Palatino Linotype"/>
          <w:b/>
        </w:rPr>
        <w:t>Sujeto Obligado</w:t>
      </w:r>
      <w:r w:rsidRPr="00A46BB0">
        <w:rPr>
          <w:rFonts w:ascii="Palatino Linotype" w:eastAsia="Palatino Linotype" w:hAnsi="Palatino Linotype" w:cs="Palatino Linotype"/>
        </w:rPr>
        <w:t xml:space="preserve"> proporcionó su respuesta a la solicitud de información el </w:t>
      </w:r>
      <w:r w:rsidR="00C07AE0" w:rsidRPr="00A46BB0">
        <w:rPr>
          <w:rFonts w:ascii="Palatino Linotype" w:eastAsia="Palatino Linotype" w:hAnsi="Palatino Linotype" w:cs="Palatino Linotype"/>
          <w:b/>
        </w:rPr>
        <w:t>veintinueve</w:t>
      </w:r>
      <w:r w:rsidR="005065E3" w:rsidRPr="00A46BB0">
        <w:rPr>
          <w:rFonts w:ascii="Palatino Linotype" w:eastAsia="Palatino Linotype" w:hAnsi="Palatino Linotype" w:cs="Palatino Linotype"/>
          <w:b/>
        </w:rPr>
        <w:t xml:space="preserve"> de septiembre</w:t>
      </w:r>
      <w:r w:rsidR="00771A89" w:rsidRPr="00A46BB0">
        <w:rPr>
          <w:rFonts w:ascii="Palatino Linotype" w:eastAsia="Palatino Linotype" w:hAnsi="Palatino Linotype" w:cs="Palatino Linotype"/>
          <w:b/>
        </w:rPr>
        <w:t xml:space="preserve"> de dos mil veinticinco</w:t>
      </w:r>
      <w:r w:rsidRPr="00A46BB0">
        <w:rPr>
          <w:rFonts w:ascii="Palatino Linotype" w:eastAsia="Palatino Linotype" w:hAnsi="Palatino Linotype" w:cs="Palatino Linotype"/>
        </w:rPr>
        <w:t xml:space="preserve">, y la parte </w:t>
      </w:r>
      <w:r w:rsidRPr="00A46BB0">
        <w:rPr>
          <w:rFonts w:ascii="Palatino Linotype" w:eastAsia="Palatino Linotype" w:hAnsi="Palatino Linotype" w:cs="Palatino Linotype"/>
          <w:b/>
        </w:rPr>
        <w:t xml:space="preserve">Recurrente </w:t>
      </w:r>
      <w:r w:rsidRPr="00A46BB0">
        <w:rPr>
          <w:rFonts w:ascii="Palatino Linotype" w:eastAsia="Palatino Linotype" w:hAnsi="Palatino Linotype" w:cs="Palatino Linotype"/>
        </w:rPr>
        <w:t xml:space="preserve">presentó su Recurso de Revisión el </w:t>
      </w:r>
      <w:r w:rsidR="00C07AE0" w:rsidRPr="00A46BB0">
        <w:rPr>
          <w:rFonts w:ascii="Palatino Linotype" w:eastAsia="Palatino Linotype" w:hAnsi="Palatino Linotype" w:cs="Palatino Linotype"/>
          <w:b/>
        </w:rPr>
        <w:t xml:space="preserve">diez de octubre </w:t>
      </w:r>
      <w:r w:rsidR="00771A89" w:rsidRPr="00A46BB0">
        <w:rPr>
          <w:rFonts w:ascii="Palatino Linotype" w:eastAsia="Palatino Linotype" w:hAnsi="Palatino Linotype" w:cs="Palatino Linotype"/>
          <w:b/>
        </w:rPr>
        <w:t>de dos mil veinticinco</w:t>
      </w:r>
      <w:r w:rsidRPr="00A46BB0">
        <w:rPr>
          <w:rFonts w:ascii="Palatino Linotype" w:eastAsia="Palatino Linotype" w:hAnsi="Palatino Linotype" w:cs="Palatino Linotype"/>
        </w:rPr>
        <w:t xml:space="preserve">, esto es, </w:t>
      </w:r>
      <w:r w:rsidR="005065E3" w:rsidRPr="00A46BB0">
        <w:rPr>
          <w:rFonts w:ascii="Palatino Linotype" w:eastAsia="Palatino Linotype" w:hAnsi="Palatino Linotype" w:cs="Palatino Linotype"/>
        </w:rPr>
        <w:t xml:space="preserve">al </w:t>
      </w:r>
      <w:r w:rsidR="00C07AE0" w:rsidRPr="00A46BB0">
        <w:rPr>
          <w:rFonts w:ascii="Palatino Linotype" w:eastAsia="Palatino Linotype" w:hAnsi="Palatino Linotype" w:cs="Palatino Linotype"/>
        </w:rPr>
        <w:t>noveno</w:t>
      </w:r>
      <w:r w:rsidR="005065E3" w:rsidRPr="00A46BB0">
        <w:rPr>
          <w:rFonts w:ascii="Palatino Linotype" w:eastAsia="Palatino Linotype" w:hAnsi="Palatino Linotype" w:cs="Palatino Linotype"/>
        </w:rPr>
        <w:t xml:space="preserve"> </w:t>
      </w:r>
      <w:r w:rsidR="00771A89" w:rsidRPr="00A46BB0">
        <w:rPr>
          <w:rFonts w:ascii="Palatino Linotype" w:eastAsia="Palatino Linotype" w:hAnsi="Palatino Linotype" w:cs="Palatino Linotype"/>
        </w:rPr>
        <w:t xml:space="preserve">día en que se tuvo conocimiento de la respuesta.  </w:t>
      </w:r>
    </w:p>
    <w:p w14:paraId="685AE2B2" w14:textId="77777777" w:rsidR="00C07AE0" w:rsidRPr="00A46BB0" w:rsidRDefault="00C07AE0" w:rsidP="00771A89">
      <w:pPr>
        <w:spacing w:after="0" w:line="360" w:lineRule="auto"/>
        <w:ind w:right="49"/>
        <w:jc w:val="both"/>
        <w:rPr>
          <w:rFonts w:ascii="Palatino Linotype" w:eastAsia="Palatino Linotype" w:hAnsi="Palatino Linotype" w:cs="Palatino Linotype"/>
        </w:rPr>
      </w:pPr>
    </w:p>
    <w:p w14:paraId="730C53F6" w14:textId="54A2BEE1" w:rsidR="007D2EA8" w:rsidRPr="00A46BB0" w:rsidRDefault="002956B6">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Asimismo, resulta procedente la interposición del recurso de revisión al rubro anotado, toda vez que se actualizan las hipótesis previstas</w:t>
      </w:r>
      <w:r w:rsidR="00036B18" w:rsidRPr="00A46BB0">
        <w:rPr>
          <w:rFonts w:ascii="Palatino Linotype" w:eastAsia="Palatino Linotype" w:hAnsi="Palatino Linotype" w:cs="Palatino Linotype"/>
        </w:rPr>
        <w:t xml:space="preserve"> en el artículo 179, fracción </w:t>
      </w:r>
      <w:r w:rsidR="005065E3" w:rsidRPr="00A46BB0">
        <w:rPr>
          <w:rFonts w:ascii="Palatino Linotype" w:eastAsia="Palatino Linotype" w:hAnsi="Palatino Linotype" w:cs="Palatino Linotype"/>
        </w:rPr>
        <w:t>V</w:t>
      </w:r>
      <w:r w:rsidR="00036B18" w:rsidRPr="00A46BB0">
        <w:rPr>
          <w:rFonts w:ascii="Palatino Linotype" w:eastAsia="Palatino Linotype" w:hAnsi="Palatino Linotype" w:cs="Palatino Linotype"/>
        </w:rPr>
        <w:t>I</w:t>
      </w:r>
      <w:r w:rsidRPr="00A46BB0">
        <w:rPr>
          <w:rFonts w:ascii="Palatino Linotype" w:eastAsia="Palatino Linotype" w:hAnsi="Palatino Linotype" w:cs="Palatino Linotype"/>
        </w:rPr>
        <w:t xml:space="preserve"> de la ley de la materia, que a la letra dice:</w:t>
      </w:r>
    </w:p>
    <w:p w14:paraId="3AFE0B9D" w14:textId="77777777" w:rsidR="007D2EA8" w:rsidRPr="00A46BB0" w:rsidRDefault="007D2EA8">
      <w:pPr>
        <w:spacing w:after="0" w:line="360" w:lineRule="auto"/>
        <w:jc w:val="both"/>
        <w:rPr>
          <w:rFonts w:ascii="Palatino Linotype" w:eastAsia="Palatino Linotype" w:hAnsi="Palatino Linotype" w:cs="Palatino Linotype"/>
        </w:rPr>
      </w:pPr>
    </w:p>
    <w:p w14:paraId="3F105AA1" w14:textId="77777777" w:rsidR="007D2EA8" w:rsidRPr="00A46BB0" w:rsidRDefault="002956B6">
      <w:pPr>
        <w:spacing w:after="0" w:line="276" w:lineRule="auto"/>
        <w:ind w:left="567" w:right="616"/>
        <w:jc w:val="both"/>
        <w:rPr>
          <w:rFonts w:ascii="Palatino Linotype" w:eastAsia="Palatino Linotype" w:hAnsi="Palatino Linotype" w:cs="Palatino Linotype"/>
          <w:i/>
        </w:rPr>
      </w:pPr>
      <w:r w:rsidRPr="00A46BB0">
        <w:rPr>
          <w:rFonts w:ascii="Palatino Linotype" w:eastAsia="Palatino Linotype" w:hAnsi="Palatino Linotype" w:cs="Palatino Linotype"/>
          <w:i/>
        </w:rPr>
        <w:t>“</w:t>
      </w:r>
      <w:r w:rsidRPr="00A46BB0">
        <w:rPr>
          <w:rFonts w:ascii="Palatino Linotype" w:eastAsia="Palatino Linotype" w:hAnsi="Palatino Linotype" w:cs="Palatino Linotype"/>
          <w:b/>
          <w:i/>
        </w:rPr>
        <w:t xml:space="preserve">Artículo 179. </w:t>
      </w:r>
      <w:r w:rsidRPr="00A46BB0">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7171AF19" w14:textId="77777777" w:rsidR="007D2EA8" w:rsidRPr="00A46BB0" w:rsidRDefault="002956B6">
      <w:pPr>
        <w:spacing w:after="0" w:line="276" w:lineRule="auto"/>
        <w:ind w:left="567" w:right="616"/>
        <w:jc w:val="both"/>
        <w:rPr>
          <w:rFonts w:ascii="Palatino Linotype" w:eastAsia="Palatino Linotype" w:hAnsi="Palatino Linotype" w:cs="Palatino Linotype"/>
          <w:i/>
        </w:rPr>
      </w:pPr>
      <w:r w:rsidRPr="00A46BB0">
        <w:rPr>
          <w:rFonts w:ascii="Palatino Linotype" w:eastAsia="Palatino Linotype" w:hAnsi="Palatino Linotype" w:cs="Palatino Linotype"/>
          <w:i/>
        </w:rPr>
        <w:t>…</w:t>
      </w:r>
    </w:p>
    <w:p w14:paraId="7B3D89BE" w14:textId="188C2CE3" w:rsidR="00771A89" w:rsidRPr="00A46BB0" w:rsidRDefault="005065E3">
      <w:pPr>
        <w:spacing w:after="0" w:line="276" w:lineRule="auto"/>
        <w:ind w:left="567" w:right="616"/>
        <w:jc w:val="both"/>
        <w:rPr>
          <w:rFonts w:ascii="Palatino Linotype" w:eastAsia="Palatino Linotype" w:hAnsi="Palatino Linotype" w:cs="Palatino Linotype"/>
          <w:i/>
        </w:rPr>
      </w:pPr>
      <w:r w:rsidRPr="00A46BB0">
        <w:rPr>
          <w:rFonts w:ascii="Palatino Linotype" w:eastAsia="Palatino Linotype" w:hAnsi="Palatino Linotype" w:cs="Palatino Linotype"/>
          <w:i/>
        </w:rPr>
        <w:t>VI. La entrega de información que no corresponda con lo solicitado</w:t>
      </w:r>
      <w:r w:rsidR="00771A89" w:rsidRPr="00A46BB0">
        <w:rPr>
          <w:rFonts w:ascii="Palatino Linotype" w:eastAsia="Palatino Linotype" w:hAnsi="Palatino Linotype" w:cs="Palatino Linotype"/>
          <w:i/>
        </w:rPr>
        <w:t>;</w:t>
      </w:r>
    </w:p>
    <w:p w14:paraId="7F95723B" w14:textId="761652C3" w:rsidR="00771A89" w:rsidRPr="00A46BB0" w:rsidRDefault="00771A89">
      <w:pPr>
        <w:spacing w:after="0" w:line="276" w:lineRule="auto"/>
        <w:ind w:left="567" w:right="616"/>
        <w:jc w:val="both"/>
        <w:rPr>
          <w:rFonts w:ascii="Palatino Linotype" w:eastAsia="Palatino Linotype" w:hAnsi="Palatino Linotype" w:cs="Palatino Linotype"/>
          <w:i/>
        </w:rPr>
      </w:pPr>
      <w:r w:rsidRPr="00A46BB0">
        <w:rPr>
          <w:rFonts w:ascii="Palatino Linotype" w:eastAsia="Palatino Linotype" w:hAnsi="Palatino Linotype" w:cs="Palatino Linotype"/>
          <w:i/>
        </w:rPr>
        <w:t>…</w:t>
      </w:r>
    </w:p>
    <w:p w14:paraId="4F4DB09D" w14:textId="77777777" w:rsidR="007D2EA8" w:rsidRPr="00A46BB0" w:rsidRDefault="007D2EA8" w:rsidP="00C87D4F">
      <w:pPr>
        <w:spacing w:after="0" w:line="360" w:lineRule="auto"/>
        <w:ind w:right="616"/>
        <w:jc w:val="both"/>
        <w:rPr>
          <w:rFonts w:ascii="Palatino Linotype" w:eastAsia="Palatino Linotype" w:hAnsi="Palatino Linotype" w:cs="Palatino Linotype"/>
          <w:b/>
          <w:i/>
        </w:rPr>
      </w:pPr>
    </w:p>
    <w:p w14:paraId="341FAA7B" w14:textId="77777777" w:rsidR="00C87D4F" w:rsidRPr="00A46BB0" w:rsidRDefault="00C87D4F" w:rsidP="00C87D4F">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b/>
        </w:rPr>
        <w:t>Tercero. Análisis de las causales de improcedencia y sobreseimiento del recurso de revisión.</w:t>
      </w:r>
      <w:r w:rsidRPr="00A46BB0">
        <w:t xml:space="preserve"> </w:t>
      </w:r>
      <w:r w:rsidRPr="00A46BB0">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DC05F4" w14:textId="77777777" w:rsidR="00C87D4F" w:rsidRPr="00A46BB0" w:rsidRDefault="00C87D4F" w:rsidP="00C87D4F">
      <w:pPr>
        <w:spacing w:after="0" w:line="360" w:lineRule="auto"/>
        <w:jc w:val="both"/>
      </w:pPr>
    </w:p>
    <w:p w14:paraId="3CDD303E" w14:textId="77777777" w:rsidR="00C87D4F" w:rsidRPr="00A46BB0" w:rsidRDefault="00C87D4F" w:rsidP="00C87D4F">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057D7CB" w14:textId="77777777" w:rsidR="00C87D4F" w:rsidRPr="00A46BB0" w:rsidRDefault="00C87D4F" w:rsidP="00C87D4F">
      <w:pPr>
        <w:spacing w:after="0" w:line="360" w:lineRule="auto"/>
        <w:jc w:val="both"/>
        <w:rPr>
          <w:rFonts w:ascii="Palatino Linotype" w:eastAsia="Palatino Linotype" w:hAnsi="Palatino Linotype" w:cs="Palatino Linotype"/>
        </w:rPr>
      </w:pPr>
    </w:p>
    <w:p w14:paraId="58E869B0" w14:textId="33716608" w:rsidR="00771A89" w:rsidRPr="00A46BB0" w:rsidRDefault="00771A89" w:rsidP="00597712">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Dicho lo anterior, </w:t>
      </w:r>
      <w:r w:rsidR="00036B18" w:rsidRPr="00A46BB0">
        <w:rPr>
          <w:rFonts w:ascii="Palatino Linotype" w:eastAsia="Palatino Linotype" w:hAnsi="Palatino Linotype" w:cs="Palatino Linotype"/>
        </w:rPr>
        <w:t xml:space="preserve">es de recordar que la parte Recurrente solicitó la </w:t>
      </w:r>
      <w:r w:rsidR="002E3C45" w:rsidRPr="00A46BB0">
        <w:rPr>
          <w:rFonts w:ascii="Palatino Linotype" w:eastAsia="Palatino Linotype" w:hAnsi="Palatino Linotype" w:cs="Palatino Linotype"/>
        </w:rPr>
        <w:t>copia del horario de clases grupo por grupo asignado a los docentes de la Escuela Secundaria General de Nueva Creación CCT 15 DES0072L. Asimismo, se solicitó información referente a conocer ¿por qué la Supervisora/encargada de dirección permite que los alumnos tengan tantas horas sin docentes y obviamente sin supervisión de un adulto?</w:t>
      </w:r>
    </w:p>
    <w:p w14:paraId="37B9CD38" w14:textId="77777777" w:rsidR="002E3C45" w:rsidRPr="00A46BB0" w:rsidRDefault="002E3C45" w:rsidP="00597712">
      <w:pPr>
        <w:spacing w:after="0" w:line="360" w:lineRule="auto"/>
        <w:jc w:val="both"/>
        <w:rPr>
          <w:rFonts w:ascii="Palatino Linotype" w:eastAsia="Palatino Linotype" w:hAnsi="Palatino Linotype" w:cs="Palatino Linotype"/>
        </w:rPr>
      </w:pPr>
    </w:p>
    <w:p w14:paraId="02FFB1FE" w14:textId="75C8EC61" w:rsidR="00EF4514" w:rsidRPr="00A46BB0" w:rsidRDefault="00036B18" w:rsidP="00597712">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En respuesta</w:t>
      </w:r>
      <w:r w:rsidR="00462BB5" w:rsidRPr="00A46BB0">
        <w:rPr>
          <w:rFonts w:ascii="Palatino Linotype" w:eastAsia="Palatino Linotype" w:hAnsi="Palatino Linotype" w:cs="Palatino Linotype"/>
        </w:rPr>
        <w:t>, el Sujeto Obligado proporcionó</w:t>
      </w:r>
      <w:r w:rsidR="002E3C45" w:rsidRPr="00A46BB0">
        <w:rPr>
          <w:rFonts w:ascii="Palatino Linotype" w:eastAsia="Palatino Linotype" w:hAnsi="Palatino Linotype" w:cs="Palatino Linotype"/>
        </w:rPr>
        <w:t xml:space="preserve"> a través del Departamento de Educación Secundaria Generales Valle de México, </w:t>
      </w:r>
      <w:r w:rsidR="00D271B3" w:rsidRPr="00A46BB0">
        <w:rPr>
          <w:rFonts w:ascii="Palatino Linotype" w:eastAsia="Palatino Linotype" w:hAnsi="Palatino Linotype" w:cs="Palatino Linotype"/>
        </w:rPr>
        <w:t xml:space="preserve">los horarios de clase asignados a los docentes de la Escuela Secundaria referida en la solicitud de información. </w:t>
      </w:r>
    </w:p>
    <w:p w14:paraId="6C66D4C4" w14:textId="77777777" w:rsidR="00D271B3" w:rsidRPr="00A46BB0" w:rsidRDefault="00D271B3" w:rsidP="00597712">
      <w:pPr>
        <w:spacing w:after="0" w:line="360" w:lineRule="auto"/>
        <w:jc w:val="both"/>
        <w:rPr>
          <w:rFonts w:ascii="Palatino Linotype" w:eastAsia="Palatino Linotype" w:hAnsi="Palatino Linotype" w:cs="Palatino Linotype"/>
        </w:rPr>
      </w:pPr>
    </w:p>
    <w:p w14:paraId="11F9373F" w14:textId="71F51946" w:rsidR="00EE79FB" w:rsidRPr="00A46BB0" w:rsidRDefault="00EF4514" w:rsidP="00597712">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Derivado de la respuesta, el Sujeto Obl</w:t>
      </w:r>
      <w:r w:rsidR="00EE79FB" w:rsidRPr="00A46BB0">
        <w:rPr>
          <w:rFonts w:ascii="Palatino Linotype" w:eastAsia="Palatino Linotype" w:hAnsi="Palatino Linotype" w:cs="Palatino Linotype"/>
        </w:rPr>
        <w:t>igado se inconfor</w:t>
      </w:r>
      <w:r w:rsidR="00C87D4F" w:rsidRPr="00A46BB0">
        <w:rPr>
          <w:rFonts w:ascii="Palatino Linotype" w:eastAsia="Palatino Linotype" w:hAnsi="Palatino Linotype" w:cs="Palatino Linotype"/>
        </w:rPr>
        <w:t>mó arguyendo que se le había entregado información de tres grupos, pero que en realidad eran dos</w:t>
      </w:r>
      <w:r w:rsidR="00D271B3" w:rsidRPr="00A46BB0">
        <w:rPr>
          <w:rFonts w:ascii="Palatino Linotype" w:eastAsia="Palatino Linotype" w:hAnsi="Palatino Linotype" w:cs="Palatino Linotype"/>
        </w:rPr>
        <w:t xml:space="preserve">, </w:t>
      </w:r>
      <w:r w:rsidR="00C87D4F" w:rsidRPr="00A46BB0">
        <w:rPr>
          <w:rFonts w:ascii="Palatino Linotype" w:eastAsia="Palatino Linotype" w:hAnsi="Palatino Linotype" w:cs="Palatino Linotype"/>
        </w:rPr>
        <w:t xml:space="preserve">esto únicamente en lo que </w:t>
      </w:r>
      <w:r w:rsidR="00D271B3" w:rsidRPr="00A46BB0">
        <w:rPr>
          <w:rFonts w:ascii="Palatino Linotype" w:eastAsia="Palatino Linotype" w:hAnsi="Palatino Linotype" w:cs="Palatino Linotype"/>
        </w:rPr>
        <w:t>correspondía a los grupos de primer grado</w:t>
      </w:r>
      <w:r w:rsidR="00EC3902" w:rsidRPr="00A46BB0">
        <w:rPr>
          <w:rFonts w:ascii="Palatino Linotype" w:eastAsia="Palatino Linotype" w:hAnsi="Palatino Linotype" w:cs="Palatino Linotype"/>
        </w:rPr>
        <w:t>. Aunado a ello, argumentó la violación de los datos personales contenidos en la solicitud de información</w:t>
      </w:r>
      <w:r w:rsidR="00D96CDE" w:rsidRPr="00A46BB0">
        <w:rPr>
          <w:rFonts w:ascii="Palatino Linotype" w:eastAsia="Palatino Linotype" w:hAnsi="Palatino Linotype" w:cs="Palatino Linotype"/>
        </w:rPr>
        <w:t xml:space="preserve"> al haberse expuesto en la Asamblea Extraordinaria.</w:t>
      </w:r>
    </w:p>
    <w:p w14:paraId="5F0A015A" w14:textId="77777777" w:rsidR="00EE79FB" w:rsidRPr="00A46BB0" w:rsidRDefault="00EE79FB" w:rsidP="00597712">
      <w:pPr>
        <w:spacing w:after="0" w:line="360" w:lineRule="auto"/>
        <w:jc w:val="both"/>
        <w:rPr>
          <w:rFonts w:ascii="Palatino Linotype" w:eastAsia="Palatino Linotype" w:hAnsi="Palatino Linotype" w:cs="Palatino Linotype"/>
        </w:rPr>
      </w:pPr>
    </w:p>
    <w:p w14:paraId="09BE3D14" w14:textId="22A67115" w:rsidR="00D96CDE" w:rsidRPr="00A46BB0" w:rsidRDefault="00EF4514" w:rsidP="00D96CD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Es así que, mediante informe justificado, </w:t>
      </w:r>
      <w:r w:rsidR="00EE79FB" w:rsidRPr="00A46BB0">
        <w:rPr>
          <w:rFonts w:ascii="Palatino Linotype" w:eastAsia="Palatino Linotype" w:hAnsi="Palatino Linotype" w:cs="Palatino Linotype"/>
        </w:rPr>
        <w:t>el Sujeto Obligado</w:t>
      </w:r>
      <w:r w:rsidR="00D96CDE" w:rsidRPr="00A46BB0">
        <w:rPr>
          <w:rFonts w:ascii="Palatino Linotype" w:eastAsia="Palatino Linotype" w:hAnsi="Palatino Linotype" w:cs="Palatino Linotype"/>
        </w:rPr>
        <w:t xml:space="preserve"> a través de la </w:t>
      </w:r>
      <w:r w:rsidR="00D96CDE" w:rsidRPr="00A46BB0">
        <w:rPr>
          <w:rFonts w:ascii="Palatino Linotype" w:eastAsia="Palatino Linotype" w:hAnsi="Palatino Linotype" w:cs="Palatino Linotype"/>
          <w:bCs/>
        </w:rPr>
        <w:t xml:space="preserve">Dirección de Educación Secundaria y Servicios de Apoyo  informó que, </w:t>
      </w:r>
      <w:r w:rsidR="00D96CDE" w:rsidRPr="00A46BB0">
        <w:rPr>
          <w:rFonts w:ascii="Palatino Linotype" w:eastAsia="Palatino Linotype" w:hAnsi="Palatino Linotype" w:cs="Palatino Linotype"/>
          <w:bCs/>
          <w:i/>
          <w:iCs/>
        </w:rPr>
        <w:t>“…</w:t>
      </w:r>
      <w:r w:rsidR="00D96CDE" w:rsidRPr="00A46BB0">
        <w:rPr>
          <w:rFonts w:ascii="Palatino Linotype" w:eastAsia="Palatino Linotype" w:hAnsi="Palatino Linotype" w:cs="Palatino Linotype"/>
          <w:i/>
          <w:iCs/>
        </w:rPr>
        <w:t>la información proporcionada es la auténtica; ya que se puede comprobar que la información que está en la mano del solicitante coincide con la plataforma oficial de control escolar que maneja Servicios Educativos Integrados al Estado de México; de la cual se ofrece una captura de pantalla y con la que se acredita la existencia oficial de 3 grupos de primer grado..."</w:t>
      </w:r>
    </w:p>
    <w:p w14:paraId="6239E841" w14:textId="77777777" w:rsidR="00D96CDE" w:rsidRPr="00A46BB0" w:rsidRDefault="00D96CDE" w:rsidP="00D96CDE">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p>
    <w:p w14:paraId="628FE419" w14:textId="77777777" w:rsidR="00D96CDE" w:rsidRPr="00A46BB0" w:rsidRDefault="00D96CDE" w:rsidP="00D96CDE">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rPr>
        <w:t>Asimismo, proporcionó una imagen donde se advierten los grupos existentes para el 1er grado, tal como se observa a continuación:</w:t>
      </w:r>
    </w:p>
    <w:p w14:paraId="215D482D" w14:textId="77777777" w:rsidR="00D96CDE" w:rsidRPr="00A46BB0" w:rsidRDefault="00D96CDE" w:rsidP="00D96CDE">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p>
    <w:p w14:paraId="09798088" w14:textId="134F31DF" w:rsidR="00EF4514" w:rsidRPr="00A46BB0" w:rsidRDefault="00D96CDE" w:rsidP="005F511A">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noProof/>
        </w:rPr>
        <w:drawing>
          <wp:inline distT="0" distB="0" distL="0" distR="0" wp14:anchorId="22433799" wp14:editId="07B8A427">
            <wp:extent cx="5756275" cy="2521585"/>
            <wp:effectExtent l="0" t="0" r="0" b="5715"/>
            <wp:docPr id="20243919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913" name="Imagen 11278913"/>
                    <pic:cNvPicPr/>
                  </pic:nvPicPr>
                  <pic:blipFill>
                    <a:blip r:embed="rId8">
                      <a:extLst>
                        <a:ext uri="{28A0092B-C50C-407E-A947-70E740481C1C}">
                          <a14:useLocalDpi xmlns:a14="http://schemas.microsoft.com/office/drawing/2010/main" val="0"/>
                        </a:ext>
                      </a:extLst>
                    </a:blip>
                    <a:stretch>
                      <a:fillRect/>
                    </a:stretch>
                  </pic:blipFill>
                  <pic:spPr>
                    <a:xfrm>
                      <a:off x="0" y="0"/>
                      <a:ext cx="5756275" cy="2521585"/>
                    </a:xfrm>
                    <a:prstGeom prst="rect">
                      <a:avLst/>
                    </a:prstGeom>
                  </pic:spPr>
                </pic:pic>
              </a:graphicData>
            </a:graphic>
          </wp:inline>
        </w:drawing>
      </w:r>
      <w:r w:rsidR="00C53B07" w:rsidRPr="00A46BB0">
        <w:rPr>
          <w:rFonts w:ascii="Palatino Linotype" w:eastAsia="Palatino Linotype" w:hAnsi="Palatino Linotype" w:cs="Palatino Linotype"/>
        </w:rPr>
        <w:t xml:space="preserve"> </w:t>
      </w:r>
    </w:p>
    <w:p w14:paraId="21D689B3" w14:textId="77777777" w:rsidR="005F511A" w:rsidRPr="00A46BB0" w:rsidRDefault="005F511A" w:rsidP="005F511A">
      <w:pPr>
        <w:spacing w:after="0" w:line="360" w:lineRule="auto"/>
        <w:jc w:val="both"/>
        <w:rPr>
          <w:rFonts w:ascii="Palatino Linotype" w:eastAsia="Palatino Linotype" w:hAnsi="Palatino Linotype" w:cs="Palatino Linotype"/>
        </w:rPr>
      </w:pPr>
    </w:p>
    <w:p w14:paraId="6FAE1338" w14:textId="7F8C3B35" w:rsidR="005F511A" w:rsidRPr="00A46BB0" w:rsidRDefault="005F511A" w:rsidP="005F511A">
      <w:pPr>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A46BB0">
        <w:rPr>
          <w:rFonts w:ascii="Palatino Linotype" w:eastAsia="Palatino Linotype" w:hAnsi="Palatino Linotype" w:cs="Palatino Linotype"/>
          <w:b/>
          <w:u w:val="single"/>
        </w:rPr>
        <w:t>por los horarios remitidos de los grupos de primer grado</w:t>
      </w:r>
      <w:r w:rsidRPr="00A46BB0">
        <w:rPr>
          <w:rFonts w:ascii="Palatino Linotype" w:eastAsia="Palatino Linotype" w:hAnsi="Palatino Linotype" w:cs="Palatino Linotype"/>
        </w:rPr>
        <w:t>, se colige que, la parte de la respuesta que no fue impugnada debe declararse consentida</w:t>
      </w:r>
      <w:r w:rsidR="00C87D4F" w:rsidRPr="00A46BB0">
        <w:rPr>
          <w:rFonts w:ascii="Palatino Linotype" w:eastAsia="Palatino Linotype" w:hAnsi="Palatino Linotype" w:cs="Palatino Linotype"/>
        </w:rPr>
        <w:t xml:space="preserve"> y que se relaciona con los grupos de los grados segundo y tercero, así como, el conocer porqué la supervisora encargada de la dirección </w:t>
      </w:r>
      <w:r w:rsidRPr="00A46BB0">
        <w:rPr>
          <w:rFonts w:ascii="Palatino Linotype" w:eastAsia="Palatino Linotype" w:hAnsi="Palatino Linotype" w:cs="Palatino Linotype"/>
        </w:rPr>
        <w:t>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04244076" w14:textId="77777777" w:rsidR="005F511A" w:rsidRPr="00A46BB0" w:rsidRDefault="005F511A" w:rsidP="005F511A">
      <w:pPr>
        <w:spacing w:after="0" w:line="360" w:lineRule="auto"/>
        <w:jc w:val="both"/>
        <w:rPr>
          <w:rFonts w:ascii="Palatino Linotype" w:eastAsia="Palatino Linotype" w:hAnsi="Palatino Linotype" w:cs="Palatino Linotype"/>
        </w:rPr>
      </w:pPr>
    </w:p>
    <w:p w14:paraId="7DC99EBE" w14:textId="77777777" w:rsidR="005F511A" w:rsidRPr="00A46BB0" w:rsidRDefault="005F511A" w:rsidP="005F511A">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ADBE1D9" w14:textId="77777777" w:rsidR="005F511A" w:rsidRPr="00A46BB0" w:rsidRDefault="005F511A" w:rsidP="005F511A">
      <w:pPr>
        <w:spacing w:after="0" w:line="360" w:lineRule="auto"/>
        <w:jc w:val="both"/>
        <w:rPr>
          <w:rFonts w:ascii="Palatino Linotype" w:eastAsia="Palatino Linotype" w:hAnsi="Palatino Linotype" w:cs="Palatino Linotype"/>
        </w:rPr>
      </w:pPr>
    </w:p>
    <w:p w14:paraId="20742138" w14:textId="77777777" w:rsidR="005F511A" w:rsidRPr="00A46BB0" w:rsidRDefault="005F511A" w:rsidP="005F511A">
      <w:pPr>
        <w:spacing w:after="0"/>
        <w:ind w:left="567" w:right="616"/>
        <w:jc w:val="both"/>
        <w:rPr>
          <w:rFonts w:ascii="Palatino Linotype" w:eastAsia="Palatino Linotype" w:hAnsi="Palatino Linotype" w:cs="Palatino Linotype"/>
          <w:i/>
        </w:rPr>
      </w:pPr>
      <w:r w:rsidRPr="00A46BB0">
        <w:rPr>
          <w:rFonts w:ascii="Palatino Linotype" w:eastAsia="Palatino Linotype" w:hAnsi="Palatino Linotype" w:cs="Palatino Linotype"/>
          <w:b/>
          <w:i/>
        </w:rPr>
        <w:t xml:space="preserve">“REVISIÓN EN AMPARO. LOS RESOLUTIVOS NO COMBATIDOS DEBEN DECLARARSE FIRMES. </w:t>
      </w:r>
      <w:r w:rsidRPr="00A46BB0">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22B1D97" w14:textId="77777777" w:rsidR="005F511A" w:rsidRPr="00A46BB0" w:rsidRDefault="005F511A" w:rsidP="005F511A">
      <w:pPr>
        <w:spacing w:after="0" w:line="360" w:lineRule="auto"/>
        <w:jc w:val="both"/>
        <w:rPr>
          <w:rFonts w:ascii="Palatino Linotype" w:eastAsia="Palatino Linotype" w:hAnsi="Palatino Linotype" w:cs="Palatino Linotype"/>
        </w:rPr>
      </w:pPr>
    </w:p>
    <w:p w14:paraId="6B1ADED4" w14:textId="77777777" w:rsidR="005F511A" w:rsidRPr="00A46BB0" w:rsidRDefault="005F511A" w:rsidP="005F511A">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Consecuentemente, se insiste, ante la falta de impugnación eficaz, la respuesta entregada debe declararse consentida por persona solicitante.</w:t>
      </w:r>
    </w:p>
    <w:p w14:paraId="00E354F8" w14:textId="77777777" w:rsidR="005F511A" w:rsidRPr="00A46BB0" w:rsidRDefault="005F511A" w:rsidP="005F511A">
      <w:pPr>
        <w:spacing w:after="0" w:line="360" w:lineRule="auto"/>
        <w:jc w:val="both"/>
        <w:rPr>
          <w:rFonts w:ascii="Palatino Linotype" w:eastAsia="Palatino Linotype" w:hAnsi="Palatino Linotype" w:cs="Palatino Linotype"/>
        </w:rPr>
      </w:pPr>
    </w:p>
    <w:p w14:paraId="2C3F5B6D" w14:textId="64AEF294" w:rsidR="005F511A" w:rsidRPr="00A46BB0" w:rsidRDefault="005F511A" w:rsidP="005F511A">
      <w:pPr>
        <w:spacing w:after="0" w:line="360" w:lineRule="auto"/>
        <w:jc w:val="both"/>
        <w:rPr>
          <w:rFonts w:ascii="Palatino Linotype" w:hAnsi="Palatino Linotype"/>
        </w:rPr>
      </w:pPr>
      <w:r w:rsidRPr="00A46BB0">
        <w:rPr>
          <w:rFonts w:ascii="Palatino Linotype" w:hAnsi="Palatino Linotype" w:cs="Arial"/>
        </w:rPr>
        <w:t>Lo anterior se sustenta con lo plasmado en el criterio</w:t>
      </w:r>
      <w:r w:rsidR="005B31FF" w:rsidRPr="00A46BB0">
        <w:rPr>
          <w:rFonts w:ascii="Palatino Linotype" w:hAnsi="Palatino Linotype" w:cs="Arial"/>
        </w:rPr>
        <w:t xml:space="preserve"> orientador</w:t>
      </w:r>
      <w:r w:rsidRPr="00A46BB0">
        <w:rPr>
          <w:rFonts w:ascii="Palatino Linotype" w:hAnsi="Palatino Linotype"/>
        </w:rPr>
        <w:t xml:space="preserve"> 01/20 emitido por el </w:t>
      </w:r>
      <w:r w:rsidR="005B31FF" w:rsidRPr="00A46BB0">
        <w:rPr>
          <w:rFonts w:ascii="Palatino Linotype" w:hAnsi="Palatino Linotype"/>
        </w:rPr>
        <w:t xml:space="preserve">entonces </w:t>
      </w:r>
      <w:r w:rsidRPr="00A46BB0">
        <w:rPr>
          <w:rFonts w:ascii="Palatino Linotype" w:hAnsi="Palatino Linotype"/>
        </w:rPr>
        <w:t xml:space="preserve">Instituto Nacional de Transparencia, Acceso a la Información, y Protección de Datos Personales, INAI, que lleva por rubro y texto los siguientes: </w:t>
      </w:r>
    </w:p>
    <w:p w14:paraId="15A33A52" w14:textId="77777777" w:rsidR="005F511A" w:rsidRPr="00A46BB0" w:rsidRDefault="005F511A" w:rsidP="005F511A">
      <w:pPr>
        <w:spacing w:after="0" w:line="360" w:lineRule="auto"/>
        <w:jc w:val="both"/>
        <w:rPr>
          <w:rFonts w:ascii="Palatino Linotype" w:hAnsi="Palatino Linotype"/>
        </w:rPr>
      </w:pPr>
    </w:p>
    <w:p w14:paraId="320112FA" w14:textId="77777777" w:rsidR="005F511A" w:rsidRPr="00A46BB0" w:rsidRDefault="005F511A" w:rsidP="005F511A">
      <w:pPr>
        <w:pStyle w:val="Sinespaciado"/>
        <w:spacing w:line="276" w:lineRule="auto"/>
        <w:ind w:left="567" w:right="902"/>
        <w:jc w:val="both"/>
        <w:rPr>
          <w:rFonts w:ascii="Palatino Linotype" w:hAnsi="Palatino Linotype"/>
          <w:i/>
          <w:iCs/>
          <w:sz w:val="22"/>
          <w:szCs w:val="22"/>
        </w:rPr>
      </w:pPr>
      <w:r w:rsidRPr="00A46BB0">
        <w:rPr>
          <w:rFonts w:ascii="Palatino Linotype" w:hAnsi="Palatino Linotype"/>
          <w:i/>
          <w:iCs/>
          <w:sz w:val="22"/>
          <w:szCs w:val="22"/>
        </w:rPr>
        <w:t>“</w:t>
      </w:r>
      <w:r w:rsidRPr="00A46BB0">
        <w:rPr>
          <w:rFonts w:ascii="Palatino Linotype" w:hAnsi="Palatino Linotype" w:cs="Arial"/>
          <w:b/>
          <w:i/>
          <w:iCs/>
          <w:sz w:val="22"/>
          <w:szCs w:val="22"/>
        </w:rPr>
        <w:t xml:space="preserve">Actos consentidos tácitamente. Improcedencia de su análisis. </w:t>
      </w:r>
      <w:r w:rsidRPr="00A46BB0">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A46BB0">
        <w:rPr>
          <w:rFonts w:ascii="Palatino Linotype" w:hAnsi="Palatino Linotype"/>
          <w:i/>
          <w:iCs/>
          <w:sz w:val="22"/>
          <w:szCs w:val="22"/>
        </w:rPr>
        <w:t>”</w:t>
      </w:r>
    </w:p>
    <w:p w14:paraId="6E41BEF9" w14:textId="77777777" w:rsidR="005F511A" w:rsidRPr="00A46BB0" w:rsidRDefault="005F511A" w:rsidP="005F511A">
      <w:pPr>
        <w:pStyle w:val="Sinespaciado"/>
        <w:spacing w:line="360" w:lineRule="auto"/>
        <w:ind w:left="567" w:right="902"/>
        <w:jc w:val="both"/>
        <w:rPr>
          <w:rFonts w:ascii="Palatino Linotype" w:hAnsi="Palatino Linotype"/>
          <w:i/>
          <w:iCs/>
          <w:sz w:val="22"/>
          <w:szCs w:val="22"/>
        </w:rPr>
      </w:pPr>
    </w:p>
    <w:p w14:paraId="6B4836DA" w14:textId="77777777" w:rsidR="005F511A" w:rsidRPr="00A46BB0" w:rsidRDefault="005F511A" w:rsidP="005F511A">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4C6D29ED" w14:textId="77777777" w:rsidR="005F511A" w:rsidRPr="00A46BB0" w:rsidRDefault="005F511A" w:rsidP="005F511A">
      <w:pPr>
        <w:spacing w:after="0" w:line="360" w:lineRule="auto"/>
        <w:ind w:left="851" w:right="900"/>
        <w:jc w:val="both"/>
        <w:rPr>
          <w:rFonts w:ascii="Palatino Linotype" w:eastAsia="Palatino Linotype" w:hAnsi="Palatino Linotype" w:cs="Palatino Linotype"/>
          <w:b/>
          <w:i/>
          <w:smallCaps/>
        </w:rPr>
      </w:pPr>
    </w:p>
    <w:p w14:paraId="12EE561F" w14:textId="77777777" w:rsidR="005F511A" w:rsidRPr="00A46BB0" w:rsidRDefault="005F511A" w:rsidP="005F511A">
      <w:pPr>
        <w:tabs>
          <w:tab w:val="left" w:pos="851"/>
          <w:tab w:val="left" w:pos="1276"/>
        </w:tabs>
        <w:spacing w:after="0"/>
        <w:ind w:left="567" w:right="709"/>
        <w:jc w:val="both"/>
        <w:rPr>
          <w:rFonts w:ascii="Palatino Linotype" w:eastAsia="Palatino Linotype" w:hAnsi="Palatino Linotype" w:cs="Palatino Linotype"/>
        </w:rPr>
      </w:pPr>
      <w:r w:rsidRPr="00A46BB0">
        <w:rPr>
          <w:rFonts w:ascii="Palatino Linotype" w:eastAsia="Palatino Linotype" w:hAnsi="Palatino Linotype" w:cs="Palatino Linotype"/>
          <w:b/>
          <w:i/>
          <w:smallCaps/>
        </w:rPr>
        <w:t xml:space="preserve">“ACTOS CONSENTIDOS. SON LOS QUE NO SE IMPUGNAN MEDIANTE EL RECURSO IDÓNEO. </w:t>
      </w:r>
      <w:r w:rsidRPr="00A46BB0">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C6AA1C0" w14:textId="77777777" w:rsidR="005F511A" w:rsidRPr="00A46BB0" w:rsidRDefault="005F511A" w:rsidP="005F511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1CC2F53" w14:textId="5B4CA195" w:rsidR="005F511A" w:rsidRPr="00A46BB0" w:rsidRDefault="005F511A" w:rsidP="005F511A">
      <w:pPr>
        <w:pBdr>
          <w:top w:val="nil"/>
          <w:left w:val="nil"/>
          <w:bottom w:val="nil"/>
          <w:right w:val="nil"/>
          <w:between w:val="nil"/>
        </w:pBdr>
        <w:spacing w:after="0" w:line="360" w:lineRule="auto"/>
        <w:ind w:right="49"/>
        <w:jc w:val="both"/>
        <w:rPr>
          <w:rFonts w:ascii="Palatino Linotype" w:eastAsia="Palatino Linotype" w:hAnsi="Palatino Linotype" w:cs="Palatino Linotype"/>
          <w:u w:val="single"/>
        </w:rPr>
      </w:pPr>
      <w:r w:rsidRPr="00A46BB0">
        <w:rPr>
          <w:rFonts w:ascii="Palatino Linotype" w:eastAsia="Palatino Linotype" w:hAnsi="Palatino Linotype" w:cs="Palatino Linotype"/>
        </w:rPr>
        <w:t xml:space="preserve">Dicho lo anterior, la información de la que resulta procedente pronunciarse es respecto de </w:t>
      </w:r>
      <w:r w:rsidRPr="00A46BB0">
        <w:rPr>
          <w:rFonts w:ascii="Palatino Linotype" w:eastAsia="Palatino Linotype" w:hAnsi="Palatino Linotype" w:cs="Palatino Linotype"/>
          <w:b/>
          <w:u w:val="single"/>
        </w:rPr>
        <w:t>los horarios proporcionados de los grupos de primer grado</w:t>
      </w:r>
      <w:r w:rsidRPr="00A46BB0">
        <w:rPr>
          <w:rFonts w:ascii="Palatino Linotype" w:eastAsia="Palatino Linotype" w:hAnsi="Palatino Linotype" w:cs="Palatino Linotype"/>
          <w:u w:val="single"/>
        </w:rPr>
        <w:t xml:space="preserve">, no así respecto de </w:t>
      </w:r>
      <w:r w:rsidR="00C87D4F" w:rsidRPr="00A46BB0">
        <w:rPr>
          <w:rFonts w:ascii="Palatino Linotype" w:eastAsia="Palatino Linotype" w:hAnsi="Palatino Linotype" w:cs="Palatino Linotype"/>
          <w:u w:val="single"/>
        </w:rPr>
        <w:t xml:space="preserve">los grupos de segundo y tercer grado, así como respecto de la información relativa a conocer las razones por las que la supervisora permite que los alumnos tengan horas sin docentes y sin supervisión. </w:t>
      </w:r>
      <w:r w:rsidRPr="00A46BB0">
        <w:rPr>
          <w:rFonts w:ascii="Palatino Linotype" w:eastAsia="Palatino Linotype" w:hAnsi="Palatino Linotype" w:cs="Palatino Linotype"/>
          <w:u w:val="single"/>
        </w:rPr>
        <w:t xml:space="preserve"> </w:t>
      </w:r>
    </w:p>
    <w:p w14:paraId="04689E0A" w14:textId="77777777" w:rsidR="00D054E6" w:rsidRPr="00A46BB0" w:rsidRDefault="00D054E6" w:rsidP="00EE79FB">
      <w:pPr>
        <w:spacing w:after="0" w:line="360" w:lineRule="auto"/>
        <w:jc w:val="both"/>
        <w:rPr>
          <w:rFonts w:ascii="Palatino Linotype" w:eastAsia="Palatino Linotype" w:hAnsi="Palatino Linotype" w:cs="Palatino Linotype"/>
          <w:strike/>
        </w:rPr>
      </w:pPr>
    </w:p>
    <w:p w14:paraId="49C95868" w14:textId="3E6D6A4D" w:rsidR="00C53B07" w:rsidRPr="00A46BB0" w:rsidRDefault="00C53B07" w:rsidP="00EE79FB">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Ahora bien, por lo anterior, se procede a contextualizar la información solicitada, </w:t>
      </w:r>
      <w:r w:rsidR="0079482E" w:rsidRPr="00A46BB0">
        <w:rPr>
          <w:rFonts w:ascii="Palatino Linotype" w:eastAsia="Palatino Linotype" w:hAnsi="Palatino Linotype" w:cs="Palatino Linotype"/>
        </w:rPr>
        <w:t>siendo que el Manual General de Organización de</w:t>
      </w:r>
      <w:r w:rsidR="00D343A8" w:rsidRPr="00A46BB0">
        <w:rPr>
          <w:rFonts w:ascii="Palatino Linotype" w:eastAsia="Palatino Linotype" w:hAnsi="Palatino Linotype" w:cs="Palatino Linotype"/>
        </w:rPr>
        <w:t xml:space="preserve">l Sujeto Obligado </w:t>
      </w:r>
      <w:r w:rsidR="0079482E" w:rsidRPr="00A46BB0">
        <w:rPr>
          <w:rFonts w:ascii="Palatino Linotype" w:eastAsia="Palatino Linotype" w:hAnsi="Palatino Linotype" w:cs="Palatino Linotype"/>
        </w:rPr>
        <w:t>establece lo siguiente:</w:t>
      </w:r>
    </w:p>
    <w:p w14:paraId="6DD63F6F" w14:textId="77777777" w:rsidR="0079482E" w:rsidRPr="00A46BB0" w:rsidRDefault="0079482E" w:rsidP="00EE79FB">
      <w:pPr>
        <w:spacing w:after="0" w:line="360" w:lineRule="auto"/>
        <w:jc w:val="both"/>
        <w:rPr>
          <w:rFonts w:ascii="Palatino Linotype" w:eastAsia="Palatino Linotype" w:hAnsi="Palatino Linotype" w:cs="Palatino Linotype"/>
        </w:rPr>
      </w:pPr>
    </w:p>
    <w:p w14:paraId="31690D30"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b/>
          <w:bCs/>
          <w:i/>
          <w:iCs/>
        </w:rPr>
      </w:pPr>
      <w:r w:rsidRPr="00A46BB0">
        <w:rPr>
          <w:rFonts w:ascii="Palatino Linotype" w:eastAsia="Palatino Linotype" w:hAnsi="Palatino Linotype" w:cs="Palatino Linotype"/>
          <w:b/>
          <w:bCs/>
          <w:i/>
          <w:iCs/>
        </w:rPr>
        <w:t>210C0101120101T DEPARTAMENTO DE EDUCACIÓN SECUNDARIA GENERAL VALLE DE TOLUCA</w:t>
      </w:r>
    </w:p>
    <w:p w14:paraId="262BC314"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210C0101120104T DEPARTAMENTO DE EDUCACIÓN SECUNDARIA GENERAL VALLE DE MÉXICO</w:t>
      </w:r>
    </w:p>
    <w:p w14:paraId="77E7AB88"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OBJETIVO:</w:t>
      </w:r>
    </w:p>
    <w:p w14:paraId="0DAC755F"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Organizar, operar, controlar y evaluar la prestación de los servicios de educación secundaria general, conforme a las disposiciones jurídicas</w:t>
      </w:r>
    </w:p>
    <w:p w14:paraId="2C1F85D2"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aplicables, en el ámbito de su competencia, a efecto de atender la demanda educativa y elevar la calidad de la educación.</w:t>
      </w:r>
    </w:p>
    <w:p w14:paraId="505D87A1"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b/>
          <w:bCs/>
          <w:i/>
          <w:iCs/>
        </w:rPr>
        <w:t>FUNCIONES</w:t>
      </w:r>
      <w:r w:rsidRPr="00A46BB0">
        <w:rPr>
          <w:rFonts w:ascii="Palatino Linotype" w:eastAsia="Palatino Linotype" w:hAnsi="Palatino Linotype" w:cs="Palatino Linotype"/>
          <w:i/>
          <w:iCs/>
        </w:rPr>
        <w:t>:</w:t>
      </w:r>
    </w:p>
    <w:p w14:paraId="2F290A20"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 Organizar, operar, controlar y evaluar la prestación de los servicios de educación secundaria general en los planteles educativos.</w:t>
      </w:r>
    </w:p>
    <w:p w14:paraId="547630E9"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 Difundir la normatividad, contenidos, plan, programas de estudios y métodos, de la educación secundaria general y vigilar su aplicación.</w:t>
      </w:r>
    </w:p>
    <w:p w14:paraId="553F38D4"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 Implementar y operar acciones de asesoría técnico-pedagógica y administrativa, dirigidas al personal docente, directivo y de supervisión</w:t>
      </w:r>
    </w:p>
    <w:p w14:paraId="75740337"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de educación secundaria general, conforme a las disposiciones jurídicas aplicables.</w:t>
      </w:r>
    </w:p>
    <w:p w14:paraId="7EAC4BE3"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 Proponer adecuaciones a los procesos técnico-pedagógicos y administrativos, métodos de enseñanza, instrumentos de evaluación del</w:t>
      </w:r>
    </w:p>
    <w:p w14:paraId="32E84DDC"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aprendizaje, materiales y recursos didácticos que permitan la mejora de la operación del servicio de educación secundaria general.</w:t>
      </w:r>
    </w:p>
    <w:p w14:paraId="14FFB748"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 Identificar y proponer, de acuerdo con las necesidades del servicio, el cumplimiento de las estructuras ocupacionales.</w:t>
      </w:r>
    </w:p>
    <w:p w14:paraId="31270E23"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 Coadyuvar en las acciones correspondientes a la capacitación, formación continua, actualización de conocimientos y desarrollo</w:t>
      </w:r>
    </w:p>
    <w:p w14:paraId="42562B68"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profesional del personal.</w:t>
      </w:r>
    </w:p>
    <w:p w14:paraId="7ECC14B0"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 Identificar las necesidades y presentar los proyectos de consolidación, creación, ampliación, sustitución, suspensión y ubicación de los</w:t>
      </w:r>
    </w:p>
    <w:p w14:paraId="764290F5"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servicios educativos de secundaria general.</w:t>
      </w:r>
    </w:p>
    <w:p w14:paraId="72BFEBEE"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 Implementar los programas de extensión, vinculación, apoyo educativo, participación social y tecnologías de la información y la</w:t>
      </w:r>
    </w:p>
    <w:p w14:paraId="47CAFD13"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comunicación en la educación, que se desarrollan en los departamentos de apoyo de la Dirección.</w:t>
      </w:r>
    </w:p>
    <w:p w14:paraId="515BA63B"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 Operar las acciones de control escolar conforme a las disposiciones jurídicas aplicables.</w:t>
      </w:r>
    </w:p>
    <w:p w14:paraId="44050797"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 Integrar y presentar propuestas de fortalecimiento de infraestructura y equipamiento escolar que contribuyan a la construcción de</w:t>
      </w:r>
    </w:p>
    <w:p w14:paraId="100103C0"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ambientes propicios para el aprendizaje y la realización de actividades de desarrollo personal y social.</w:t>
      </w:r>
    </w:p>
    <w:p w14:paraId="4B0551D6" w14:textId="11F992B4"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r w:rsidRPr="00A46BB0">
        <w:rPr>
          <w:rFonts w:ascii="Palatino Linotype" w:eastAsia="Palatino Linotype" w:hAnsi="Palatino Linotype" w:cs="Palatino Linotype"/>
          <w:i/>
          <w:iCs/>
        </w:rPr>
        <w:t>− Desarrollar las demás funciones inherentes al área de su competencia.</w:t>
      </w:r>
    </w:p>
    <w:p w14:paraId="1ABA0A5C" w14:textId="77777777" w:rsidR="00E97F60" w:rsidRPr="00A46BB0" w:rsidRDefault="00E97F60" w:rsidP="00E97F60">
      <w:pPr>
        <w:spacing w:after="0" w:line="276" w:lineRule="auto"/>
        <w:ind w:left="567" w:right="560"/>
        <w:jc w:val="both"/>
        <w:rPr>
          <w:rFonts w:ascii="Palatino Linotype" w:eastAsia="Palatino Linotype" w:hAnsi="Palatino Linotype" w:cs="Palatino Linotype"/>
          <w:i/>
          <w:iCs/>
        </w:rPr>
      </w:pPr>
    </w:p>
    <w:p w14:paraId="6D3F5E8C" w14:textId="77777777" w:rsidR="00D343A8" w:rsidRPr="00A46BB0" w:rsidRDefault="00D343A8" w:rsidP="00D343A8">
      <w:pPr>
        <w:spacing w:after="0" w:line="276" w:lineRule="auto"/>
        <w:ind w:left="567" w:right="560"/>
        <w:jc w:val="both"/>
        <w:rPr>
          <w:rFonts w:ascii="Palatino Linotype" w:eastAsia="Palatino Linotype" w:hAnsi="Palatino Linotype" w:cs="Palatino Linotype"/>
          <w:b/>
          <w:i/>
        </w:rPr>
      </w:pPr>
      <w:r w:rsidRPr="00A46BB0">
        <w:rPr>
          <w:rFonts w:ascii="Palatino Linotype" w:eastAsia="Palatino Linotype" w:hAnsi="Palatino Linotype" w:cs="Palatino Linotype"/>
          <w:b/>
          <w:i/>
        </w:rPr>
        <w:t>210C0101120000L DIRECCIÓN DE EDUCACIÓN SECUNDARIA Y SERVICIOS DE APOYO</w:t>
      </w:r>
    </w:p>
    <w:p w14:paraId="275E365A" w14:textId="77777777"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p>
    <w:p w14:paraId="331B02A4" w14:textId="77777777"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
          <w:i/>
        </w:rPr>
        <w:t>OBJETIVO</w:t>
      </w:r>
      <w:r w:rsidRPr="00A46BB0">
        <w:rPr>
          <w:rFonts w:ascii="Palatino Linotype" w:eastAsia="Palatino Linotype" w:hAnsi="Palatino Linotype" w:cs="Palatino Linotype"/>
          <w:bCs/>
          <w:i/>
        </w:rPr>
        <w:t>:</w:t>
      </w:r>
    </w:p>
    <w:p w14:paraId="6DFE7D26" w14:textId="34382C49"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Organizar, dirigir, controlar y evaluar la prestación de los servicios de educación secundaria general, técnica y telesecundaria, de conformidad con la normatividad emitida en materia técnico-pedagógica, plan y programas de estudio, contenidos y métodos educativos e instrumentos para la evaluación del aprendizaje; con el apoyo de los servicios de educación física, extensión, vinculación y de tecnologías de la información y la comunicación en la educación.</w:t>
      </w:r>
    </w:p>
    <w:p w14:paraId="57140C2C" w14:textId="77777777" w:rsidR="00D343A8" w:rsidRPr="00A46BB0" w:rsidRDefault="00D343A8" w:rsidP="00D343A8">
      <w:pPr>
        <w:spacing w:after="0" w:line="276" w:lineRule="auto"/>
        <w:ind w:left="567" w:right="560"/>
        <w:jc w:val="both"/>
        <w:rPr>
          <w:rFonts w:ascii="Palatino Linotype" w:eastAsia="Palatino Linotype" w:hAnsi="Palatino Linotype" w:cs="Palatino Linotype"/>
          <w:b/>
          <w:i/>
        </w:rPr>
      </w:pPr>
      <w:r w:rsidRPr="00A46BB0">
        <w:rPr>
          <w:rFonts w:ascii="Palatino Linotype" w:eastAsia="Palatino Linotype" w:hAnsi="Palatino Linotype" w:cs="Palatino Linotype"/>
          <w:b/>
          <w:i/>
        </w:rPr>
        <w:t>FUNCIONES:</w:t>
      </w:r>
    </w:p>
    <w:p w14:paraId="729934F6" w14:textId="6E677DB6"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Planear, dirigir, controlar y evaluar la prestación de los servicios de educación secundaria general, técnica y telesecundaria, así como los servicios de apoyo educativo, de acuerdo con las disposiciones jurídicas aplicables.</w:t>
      </w:r>
    </w:p>
    <w:p w14:paraId="23B665B3" w14:textId="0D2C5445"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xml:space="preserve">− Diseñar e instrumentar los mecanismos que permitan evaluar los resultados obtenidos en la aplicación de las normas, </w:t>
      </w:r>
      <w:r w:rsidRPr="00A46BB0">
        <w:rPr>
          <w:rFonts w:ascii="Palatino Linotype" w:eastAsia="Palatino Linotype" w:hAnsi="Palatino Linotype" w:cs="Palatino Linotype"/>
          <w:b/>
          <w:i/>
        </w:rPr>
        <w:t>el cumplimiento de planes y programas de estudi</w:t>
      </w:r>
      <w:r w:rsidRPr="00A46BB0">
        <w:rPr>
          <w:rFonts w:ascii="Palatino Linotype" w:eastAsia="Palatino Linotype" w:hAnsi="Palatino Linotype" w:cs="Palatino Linotype"/>
          <w:bCs/>
          <w:i/>
        </w:rPr>
        <w:t>o, la utilización de materiales didácticos e instrumentos para la medición del aprendizaje, así como l a realización de programas de calidad en la prestación de los servicios educativos.</w:t>
      </w:r>
    </w:p>
    <w:p w14:paraId="6473BE0B" w14:textId="1E0A426F"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Analizar y opinar sobre las propuestas de contenidos regionales, actualización y adecuación del plan y programas de estudio de las diferentes vertientes de su competencia y presentarlas a la Coordinación Académica y de Operación Educativa.</w:t>
      </w:r>
    </w:p>
    <w:p w14:paraId="2AF28E99" w14:textId="39BFD489"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Dirigir la ejecución del plan y programas de estudio, así como las acciones pedagógicas complementarias, servicios de educación física, extensión, vinculación y tecnología de la información y la comunicación en la educación, en el ámbito de su competencia.</w:t>
      </w:r>
    </w:p>
    <w:p w14:paraId="7F1121E7" w14:textId="71115C16"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Coadyuvar en la instrumentación de las acciones derivadas de la normatividad en materia del Servicio Profesional Docente, en el ámbito de su competencia.</w:t>
      </w:r>
    </w:p>
    <w:p w14:paraId="4F4E8803" w14:textId="77777777"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Dirigir la operación de los programas de apoyo educativo y de participación social.</w:t>
      </w:r>
    </w:p>
    <w:p w14:paraId="12C4C6EA" w14:textId="77777777"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Supervisar y verificar que la operación del control escolar se desarrolle conforme a las disposiciones jurídicas aplicables.</w:t>
      </w:r>
    </w:p>
    <w:p w14:paraId="220FC119" w14:textId="77777777"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Vigilar que las instituciones educativas incorporadas, cumplan con la normatividad técnico-pedagógica aplicable en la materia.</w:t>
      </w:r>
    </w:p>
    <w:p w14:paraId="516F9780" w14:textId="77777777"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Promover la realización de cursos de capacitación y actualización del personal docente.</w:t>
      </w:r>
    </w:p>
    <w:p w14:paraId="3341AF90" w14:textId="15E6A980"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Solicitar la autorización de las propuestas y proyectos de consolidación, creación, ampliación, sustitución, suspensión y ubicación de los servicios educativos.</w:t>
      </w:r>
    </w:p>
    <w:p w14:paraId="79F8F6E2" w14:textId="77777777"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Proponer acciones de fortalecimiento de infraestructura y equipamiento escolar que contribuyan a la construcción de ambientes</w:t>
      </w:r>
    </w:p>
    <w:p w14:paraId="5F24388E" w14:textId="77777777"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propicios para el aprendizaje y la realización de actividades de desarrollo personal y social.</w:t>
      </w:r>
    </w:p>
    <w:p w14:paraId="0B9A948D" w14:textId="77777777"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Identificar y solicitar de acuerdo con las necesidades del servicio el cumplimiento de las estructuras ocupacionales conforme a las</w:t>
      </w:r>
    </w:p>
    <w:p w14:paraId="4441AD74" w14:textId="77777777"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disposiciones jurídicas aplicables.</w:t>
      </w:r>
    </w:p>
    <w:p w14:paraId="19CF2C22" w14:textId="58A0371F"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Dirigir, promover y controlar que en los planteles escolares sean implementados los programas de extensión, vinculación y de tecnologías de la información y comunicación en educación, que se desarrollan en los departamentos de apoyo de la Dirección.</w:t>
      </w:r>
    </w:p>
    <w:p w14:paraId="678761E8" w14:textId="77777777" w:rsidR="00D343A8" w:rsidRPr="00A46BB0" w:rsidRDefault="00D343A8" w:rsidP="00D343A8">
      <w:pPr>
        <w:spacing w:after="0" w:line="276" w:lineRule="auto"/>
        <w:ind w:left="567" w:right="560"/>
        <w:jc w:val="both"/>
        <w:rPr>
          <w:rFonts w:ascii="Palatino Linotype" w:eastAsia="Palatino Linotype" w:hAnsi="Palatino Linotype" w:cs="Palatino Linotype"/>
          <w:bCs/>
          <w:i/>
        </w:rPr>
      </w:pPr>
      <w:r w:rsidRPr="00A46BB0">
        <w:rPr>
          <w:rFonts w:ascii="Palatino Linotype" w:eastAsia="Palatino Linotype" w:hAnsi="Palatino Linotype" w:cs="Palatino Linotype"/>
          <w:bCs/>
          <w:i/>
        </w:rPr>
        <w:t>− Desarrollar las demás funciones inherentes al área de su competencia</w:t>
      </w:r>
    </w:p>
    <w:p w14:paraId="2CBC0C41" w14:textId="77777777" w:rsidR="00D343A8" w:rsidRPr="00A46BB0" w:rsidRDefault="00D343A8" w:rsidP="00D343A8">
      <w:pPr>
        <w:spacing w:after="0" w:line="360" w:lineRule="auto"/>
        <w:ind w:right="-93"/>
        <w:jc w:val="both"/>
        <w:rPr>
          <w:rFonts w:ascii="Palatino Linotype" w:eastAsia="Palatino Linotype" w:hAnsi="Palatino Linotype" w:cs="Palatino Linotype"/>
          <w:b/>
          <w:i/>
        </w:rPr>
      </w:pPr>
    </w:p>
    <w:p w14:paraId="27FE6E9A" w14:textId="4894BE52" w:rsidR="00597712" w:rsidRPr="00A46BB0" w:rsidRDefault="00597712" w:rsidP="00D343A8">
      <w:pPr>
        <w:spacing w:after="0" w:line="360" w:lineRule="auto"/>
        <w:ind w:right="-93"/>
        <w:jc w:val="both"/>
        <w:rPr>
          <w:rFonts w:ascii="Palatino Linotype" w:eastAsia="Palatino Linotype" w:hAnsi="Palatino Linotype" w:cs="Palatino Linotype"/>
          <w:b/>
          <w:i/>
        </w:rPr>
      </w:pPr>
      <w:r w:rsidRPr="00A46BB0">
        <w:rPr>
          <w:rFonts w:ascii="Palatino Linotype" w:eastAsia="Palatino Linotype" w:hAnsi="Palatino Linotype" w:cs="Palatino Linotype"/>
        </w:rPr>
        <w:t xml:space="preserve">Antes de iniciar con el análisis, es necesario precisar que de las constancias </w:t>
      </w:r>
      <w:r w:rsidR="00D343A8" w:rsidRPr="00A46BB0">
        <w:rPr>
          <w:rFonts w:ascii="Palatino Linotype" w:eastAsia="Palatino Linotype" w:hAnsi="Palatino Linotype" w:cs="Palatino Linotype"/>
        </w:rPr>
        <w:t>que obran en el expediente electrónico, se advierte que fu</w:t>
      </w:r>
      <w:r w:rsidR="00E97F60" w:rsidRPr="00A46BB0">
        <w:rPr>
          <w:rFonts w:ascii="Palatino Linotype" w:eastAsia="Palatino Linotype" w:hAnsi="Palatino Linotype" w:cs="Palatino Linotype"/>
        </w:rPr>
        <w:t>eron l</w:t>
      </w:r>
      <w:r w:rsidR="00D343A8" w:rsidRPr="00A46BB0">
        <w:rPr>
          <w:rFonts w:ascii="Palatino Linotype" w:eastAsia="Palatino Linotype" w:hAnsi="Palatino Linotype" w:cs="Palatino Linotype"/>
        </w:rPr>
        <w:t>a</w:t>
      </w:r>
      <w:r w:rsidR="00E97F60" w:rsidRPr="00A46BB0">
        <w:rPr>
          <w:rFonts w:ascii="Palatino Linotype" w:eastAsia="Palatino Linotype" w:hAnsi="Palatino Linotype" w:cs="Palatino Linotype"/>
        </w:rPr>
        <w:t>s</w:t>
      </w:r>
      <w:r w:rsidR="00D343A8" w:rsidRPr="00A46BB0">
        <w:rPr>
          <w:rFonts w:ascii="Palatino Linotype" w:eastAsia="Palatino Linotype" w:hAnsi="Palatino Linotype" w:cs="Palatino Linotype"/>
        </w:rPr>
        <w:t xml:space="preserve"> unidad</w:t>
      </w:r>
      <w:r w:rsidR="00E97F60" w:rsidRPr="00A46BB0">
        <w:rPr>
          <w:rFonts w:ascii="Palatino Linotype" w:eastAsia="Palatino Linotype" w:hAnsi="Palatino Linotype" w:cs="Palatino Linotype"/>
        </w:rPr>
        <w:t>es</w:t>
      </w:r>
      <w:r w:rsidR="00D343A8" w:rsidRPr="00A46BB0">
        <w:rPr>
          <w:rFonts w:ascii="Palatino Linotype" w:eastAsia="Palatino Linotype" w:hAnsi="Palatino Linotype" w:cs="Palatino Linotype"/>
        </w:rPr>
        <w:t xml:space="preserve"> administrativa</w:t>
      </w:r>
      <w:r w:rsidR="00E97F60" w:rsidRPr="00A46BB0">
        <w:rPr>
          <w:rFonts w:ascii="Palatino Linotype" w:eastAsia="Palatino Linotype" w:hAnsi="Palatino Linotype" w:cs="Palatino Linotype"/>
        </w:rPr>
        <w:t>s</w:t>
      </w:r>
      <w:r w:rsidR="00D343A8" w:rsidRPr="00A46BB0">
        <w:rPr>
          <w:rFonts w:ascii="Palatino Linotype" w:eastAsia="Palatino Linotype" w:hAnsi="Palatino Linotype" w:cs="Palatino Linotype"/>
        </w:rPr>
        <w:t xml:space="preserve"> competente</w:t>
      </w:r>
      <w:r w:rsidR="00E97F60" w:rsidRPr="00A46BB0">
        <w:rPr>
          <w:rFonts w:ascii="Palatino Linotype" w:eastAsia="Palatino Linotype" w:hAnsi="Palatino Linotype" w:cs="Palatino Linotype"/>
        </w:rPr>
        <w:t>s</w:t>
      </w:r>
      <w:r w:rsidR="00D343A8" w:rsidRPr="00A46BB0">
        <w:rPr>
          <w:rFonts w:ascii="Palatino Linotype" w:eastAsia="Palatino Linotype" w:hAnsi="Palatino Linotype" w:cs="Palatino Linotype"/>
        </w:rPr>
        <w:t xml:space="preserve"> a saber, </w:t>
      </w:r>
      <w:r w:rsidR="00E97F60" w:rsidRPr="00A46BB0">
        <w:rPr>
          <w:rFonts w:ascii="Palatino Linotype" w:eastAsia="Palatino Linotype" w:hAnsi="Palatino Linotype" w:cs="Palatino Linotype"/>
        </w:rPr>
        <w:t xml:space="preserve">el Departamento de Educación Secundaria General Valle de Toluca y </w:t>
      </w:r>
      <w:r w:rsidR="00D343A8" w:rsidRPr="00A46BB0">
        <w:rPr>
          <w:rFonts w:ascii="Palatino Linotype" w:eastAsia="Palatino Linotype" w:hAnsi="Palatino Linotype" w:cs="Palatino Linotype"/>
        </w:rPr>
        <w:t>la Dirección de Educación Secundaria y Servicios de Apoyo quien</w:t>
      </w:r>
      <w:r w:rsidR="00E97F60" w:rsidRPr="00A46BB0">
        <w:rPr>
          <w:rFonts w:ascii="Palatino Linotype" w:eastAsia="Palatino Linotype" w:hAnsi="Palatino Linotype" w:cs="Palatino Linotype"/>
        </w:rPr>
        <w:t>es</w:t>
      </w:r>
      <w:r w:rsidR="00D343A8" w:rsidRPr="00A46BB0">
        <w:rPr>
          <w:rFonts w:ascii="Palatino Linotype" w:eastAsia="Palatino Linotype" w:hAnsi="Palatino Linotype" w:cs="Palatino Linotype"/>
        </w:rPr>
        <w:t xml:space="preserve"> di</w:t>
      </w:r>
      <w:r w:rsidR="00E97F60" w:rsidRPr="00A46BB0">
        <w:rPr>
          <w:rFonts w:ascii="Palatino Linotype" w:eastAsia="Palatino Linotype" w:hAnsi="Palatino Linotype" w:cs="Palatino Linotype"/>
        </w:rPr>
        <w:t>eron</w:t>
      </w:r>
      <w:r w:rsidR="00D343A8" w:rsidRPr="00A46BB0">
        <w:rPr>
          <w:rFonts w:ascii="Palatino Linotype" w:eastAsia="Palatino Linotype" w:hAnsi="Palatino Linotype" w:cs="Palatino Linotype"/>
        </w:rPr>
        <w:t xml:space="preserve"> atención a la solicitud de informaión</w:t>
      </w:r>
      <w:r w:rsidRPr="00A46BB0">
        <w:rPr>
          <w:rFonts w:ascii="Palatino Linotype" w:eastAsia="Palatino Linotype" w:hAnsi="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E9D80F3" w14:textId="77777777" w:rsidR="00F31F1F" w:rsidRPr="00A46BB0" w:rsidRDefault="00F31F1F" w:rsidP="002F54AE">
      <w:pPr>
        <w:spacing w:after="0" w:line="360" w:lineRule="auto"/>
        <w:ind w:right="-93"/>
        <w:jc w:val="both"/>
        <w:rPr>
          <w:rFonts w:ascii="Palatino Linotype" w:eastAsia="Palatino Linotype" w:hAnsi="Palatino Linotype" w:cs="Palatino Linotype"/>
        </w:rPr>
      </w:pPr>
    </w:p>
    <w:p w14:paraId="17784036" w14:textId="4AAB48FE" w:rsidR="00597712" w:rsidRPr="00A46BB0" w:rsidRDefault="00597712" w:rsidP="002F54AE">
      <w:pPr>
        <w:pStyle w:val="Prrafodelista"/>
        <w:numPr>
          <w:ilvl w:val="3"/>
          <w:numId w:val="12"/>
        </w:numPr>
        <w:spacing w:after="0" w:line="360" w:lineRule="auto"/>
        <w:ind w:left="567" w:right="560"/>
        <w:jc w:val="both"/>
        <w:rPr>
          <w:rFonts w:ascii="Palatino Linotype" w:eastAsia="Palatino Linotype" w:hAnsi="Palatino Linotype" w:cs="Palatino Linotype"/>
        </w:rPr>
      </w:pPr>
      <w:r w:rsidRPr="00A46BB0">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B440878" w14:textId="77777777" w:rsidR="00597712" w:rsidRPr="00A46BB0" w:rsidRDefault="00597712" w:rsidP="00597712">
      <w:pPr>
        <w:pStyle w:val="Prrafodelista"/>
        <w:numPr>
          <w:ilvl w:val="3"/>
          <w:numId w:val="12"/>
        </w:numPr>
        <w:spacing w:after="0" w:line="360" w:lineRule="auto"/>
        <w:ind w:left="567" w:right="560"/>
        <w:jc w:val="both"/>
        <w:rPr>
          <w:rFonts w:ascii="Palatino Linotype" w:eastAsia="Palatino Linotype" w:hAnsi="Palatino Linotype" w:cs="Palatino Linotype"/>
        </w:rPr>
      </w:pPr>
      <w:r w:rsidRPr="00A46BB0">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C05CDEA" w14:textId="77777777" w:rsidR="00597712" w:rsidRPr="00A46BB0" w:rsidRDefault="00597712" w:rsidP="00597712">
      <w:pPr>
        <w:spacing w:after="0" w:line="360" w:lineRule="auto"/>
        <w:ind w:right="49"/>
        <w:jc w:val="both"/>
        <w:rPr>
          <w:rFonts w:ascii="Palatino Linotype" w:eastAsia="Palatino Linotype" w:hAnsi="Palatino Linotype" w:cs="Palatino Linotype"/>
        </w:rPr>
      </w:pPr>
    </w:p>
    <w:p w14:paraId="41DB1628" w14:textId="281C2825" w:rsidR="00597712" w:rsidRPr="00A46BB0" w:rsidRDefault="00597712" w:rsidP="002F54AE">
      <w:pPr>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5B3CCE2F" w14:textId="77777777" w:rsidR="002F54AE" w:rsidRPr="00A46BB0" w:rsidRDefault="002F54AE" w:rsidP="002F54AE">
      <w:pPr>
        <w:spacing w:after="0" w:line="360" w:lineRule="auto"/>
        <w:ind w:right="49"/>
        <w:jc w:val="both"/>
        <w:rPr>
          <w:rFonts w:ascii="Palatino Linotype" w:eastAsia="Palatino Linotype" w:hAnsi="Palatino Linotype" w:cs="Palatino Linotype"/>
        </w:rPr>
      </w:pPr>
    </w:p>
    <w:p w14:paraId="1B983E8E" w14:textId="1D9DF699" w:rsidR="00C87D4F" w:rsidRPr="00A46BB0" w:rsidRDefault="0029494E" w:rsidP="0029494E">
      <w:pPr>
        <w:spacing w:after="0" w:line="360" w:lineRule="auto"/>
        <w:ind w:right="51"/>
        <w:jc w:val="both"/>
        <w:rPr>
          <w:rFonts w:ascii="Palatino Linotype" w:eastAsia="Palatino Linotype" w:hAnsi="Palatino Linotype" w:cs="Palatino Linotype"/>
          <w:i/>
        </w:rPr>
      </w:pPr>
      <w:r w:rsidRPr="00A46BB0">
        <w:rPr>
          <w:rFonts w:ascii="Palatino Linotype" w:hAnsi="Palatino Linotype"/>
        </w:rPr>
        <w:t xml:space="preserve">Ahora bien, en lo que respecta al asunto que ahora nos ocupa, </w:t>
      </w:r>
      <w:r w:rsidRPr="00A46BB0">
        <w:rPr>
          <w:rFonts w:ascii="Palatino Linotype" w:eastAsia="Palatino Linotype" w:hAnsi="Palatino Linotype" w:cs="Palatino Linotype"/>
        </w:rPr>
        <w:t xml:space="preserve">no escapa de la óptica de este Órgano Garante que vía recurso de revisión la parte </w:t>
      </w:r>
      <w:r w:rsidRPr="00A46BB0">
        <w:rPr>
          <w:rFonts w:ascii="Palatino Linotype" w:eastAsia="Palatino Linotype" w:hAnsi="Palatino Linotype" w:cs="Palatino Linotype"/>
          <w:b/>
        </w:rPr>
        <w:t xml:space="preserve">Recurrente </w:t>
      </w:r>
      <w:r w:rsidRPr="00A46BB0">
        <w:rPr>
          <w:rFonts w:ascii="Palatino Linotype" w:eastAsia="Palatino Linotype" w:hAnsi="Palatino Linotype" w:cs="Palatino Linotype"/>
        </w:rPr>
        <w:t xml:space="preserve">manifestó lo </w:t>
      </w:r>
      <w:r w:rsidRPr="00A46BB0">
        <w:rPr>
          <w:rFonts w:ascii="Palatino Linotype" w:eastAsia="Palatino Linotype" w:hAnsi="Palatino Linotype" w:cs="Palatino Linotype"/>
          <w:i/>
        </w:rPr>
        <w:t xml:space="preserve">siguiente “Visto la respuesta que emite el sujeto obligado y dado que la información entregada no corresponde con la realidad, por lo que se presume que la información es errónea o falsa, toda vez que en la escuela secundaria general de Nueva Creación CCT 15 DES0072L, no se cuenta con tres grupos de primer grado y el sujeto obligado entregó horarios correspondientes a tres grupos de primer grado, motivo por el cual se solicita al sujeto obligado la modificación de la respuesta y entregar al solicitante la información real y precisa, ya que de lo contrario se vulnera el derecho de acceso a la información del solicitante. Reiterando el solicitante la protección de datos personales y contenido de la solicitud ya que el sujeto obligado en la cadena de solicitudes a sus servidores públicos habilitados se ha vulnerado la privacidad de los datos y contenido de la solicitud al hacer referencia de la misma en asamblea extraordinaria de escuela secundaria general de Nueva Creación CCT 15 DES0072L, específicamente por la supervisora de zona 40 Citlali Dalila Calvo Domínguez. De igual forma solicito se me indique el medio para anexar el estracto del audio grabado de la asamblea extraordinaria como medio de prueba de la exhibición del texto de la solicitud, ya que por este medio no admite adjuntarlo por no ser el tipo de archivo permitido por el sistema”. </w:t>
      </w:r>
    </w:p>
    <w:p w14:paraId="52A0EB5D" w14:textId="77777777" w:rsidR="0029494E" w:rsidRPr="00A46BB0" w:rsidRDefault="0029494E" w:rsidP="0029494E">
      <w:pPr>
        <w:spacing w:after="0" w:line="360" w:lineRule="auto"/>
        <w:ind w:right="51"/>
        <w:jc w:val="both"/>
        <w:rPr>
          <w:rFonts w:ascii="Palatino Linotype" w:eastAsia="Palatino Linotype" w:hAnsi="Palatino Linotype" w:cs="Palatino Linotype"/>
          <w:i/>
        </w:rPr>
      </w:pPr>
    </w:p>
    <w:p w14:paraId="5009FA69" w14:textId="77777777" w:rsidR="0029494E" w:rsidRPr="00A46BB0" w:rsidRDefault="0029494E" w:rsidP="0029494E">
      <w:pPr>
        <w:pBdr>
          <w:top w:val="nil"/>
          <w:left w:val="nil"/>
          <w:bottom w:val="nil"/>
          <w:right w:val="nil"/>
          <w:between w:val="nil"/>
        </w:pBd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En este tenor, es posible determinar que para el caso que nos ocupa, los argumentos formulados como motivos o razones de inconformidad son tendientes a dudar de la veracidad de la información que el Sujeto Obligado puso a disposición de la parte Recurrente.</w:t>
      </w:r>
    </w:p>
    <w:p w14:paraId="29D87C24" w14:textId="77777777" w:rsidR="0029494E" w:rsidRPr="00A46BB0" w:rsidRDefault="0029494E" w:rsidP="0029494E">
      <w:pPr>
        <w:spacing w:after="0" w:line="360" w:lineRule="auto"/>
        <w:ind w:right="96"/>
        <w:jc w:val="both"/>
      </w:pPr>
    </w:p>
    <w:p w14:paraId="711F3D6D" w14:textId="77777777" w:rsidR="0029494E" w:rsidRPr="00A46BB0" w:rsidRDefault="0029494E" w:rsidP="0029494E">
      <w:pPr>
        <w:spacing w:after="0" w:line="360" w:lineRule="auto"/>
        <w:ind w:right="96"/>
        <w:jc w:val="both"/>
        <w:rPr>
          <w:rFonts w:ascii="Palatino Linotype" w:eastAsia="Palatino Linotype" w:hAnsi="Palatino Linotype" w:cs="Palatino Linotype"/>
        </w:rPr>
      </w:pPr>
      <w:r w:rsidRPr="00A46BB0">
        <w:rPr>
          <w:rFonts w:ascii="Palatino Linotype" w:eastAsia="Palatino Linotype" w:hAnsi="Palatino Linotype" w:cs="Palatino Linotype"/>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V del artículo 191 del ordenamiento legal en cita, los que se transcriben a continuación, para un mejor entendimiento:</w:t>
      </w:r>
    </w:p>
    <w:p w14:paraId="56848252" w14:textId="77777777" w:rsidR="0029494E" w:rsidRPr="00A46BB0" w:rsidRDefault="0029494E" w:rsidP="0029494E">
      <w:pPr>
        <w:spacing w:after="0" w:line="360" w:lineRule="auto"/>
        <w:ind w:right="96"/>
        <w:jc w:val="both"/>
        <w:rPr>
          <w:rFonts w:ascii="Palatino Linotype" w:eastAsia="Palatino Linotype" w:hAnsi="Palatino Linotype" w:cs="Palatino Linotype"/>
        </w:rPr>
      </w:pPr>
    </w:p>
    <w:p w14:paraId="34886A38" w14:textId="77777777" w:rsidR="0029494E" w:rsidRPr="00A46BB0" w:rsidRDefault="0029494E" w:rsidP="0029494E">
      <w:pPr>
        <w:tabs>
          <w:tab w:val="left" w:pos="7938"/>
        </w:tabs>
        <w:spacing w:after="0" w:line="276" w:lineRule="auto"/>
        <w:ind w:left="567" w:right="902"/>
        <w:jc w:val="both"/>
        <w:rPr>
          <w:rFonts w:ascii="Palatino Linotype" w:eastAsia="Palatino Linotype" w:hAnsi="Palatino Linotype" w:cs="Palatino Linotype"/>
          <w:i/>
        </w:rPr>
      </w:pPr>
      <w:r w:rsidRPr="00A46BB0">
        <w:rPr>
          <w:rFonts w:ascii="Palatino Linotype" w:eastAsia="Palatino Linotype" w:hAnsi="Palatino Linotype" w:cs="Palatino Linotype"/>
          <w:i/>
        </w:rPr>
        <w:t>“</w:t>
      </w:r>
      <w:r w:rsidRPr="00A46BB0">
        <w:rPr>
          <w:rFonts w:ascii="Palatino Linotype" w:eastAsia="Palatino Linotype" w:hAnsi="Palatino Linotype" w:cs="Palatino Linotype"/>
          <w:b/>
          <w:i/>
        </w:rPr>
        <w:t>Artículo 191</w:t>
      </w:r>
      <w:r w:rsidRPr="00A46BB0">
        <w:rPr>
          <w:rFonts w:ascii="Palatino Linotype" w:eastAsia="Palatino Linotype" w:hAnsi="Palatino Linotype" w:cs="Palatino Linotype"/>
          <w:i/>
        </w:rPr>
        <w:t xml:space="preserve">. </w:t>
      </w:r>
      <w:r w:rsidRPr="00A46BB0">
        <w:rPr>
          <w:rFonts w:ascii="Palatino Linotype" w:eastAsia="Palatino Linotype" w:hAnsi="Palatino Linotype" w:cs="Palatino Linotype"/>
          <w:b/>
          <w:i/>
        </w:rPr>
        <w:t>El recurso</w:t>
      </w:r>
      <w:r w:rsidRPr="00A46BB0">
        <w:rPr>
          <w:rFonts w:ascii="Palatino Linotype" w:eastAsia="Palatino Linotype" w:hAnsi="Palatino Linotype" w:cs="Palatino Linotype"/>
          <w:i/>
        </w:rPr>
        <w:t xml:space="preserve"> </w:t>
      </w:r>
      <w:r w:rsidRPr="00A46BB0">
        <w:rPr>
          <w:rFonts w:ascii="Palatino Linotype" w:eastAsia="Palatino Linotype" w:hAnsi="Palatino Linotype" w:cs="Palatino Linotype"/>
          <w:b/>
          <w:i/>
        </w:rPr>
        <w:t xml:space="preserve">será </w:t>
      </w:r>
      <w:r w:rsidRPr="00A46BB0">
        <w:rPr>
          <w:rFonts w:ascii="Palatino Linotype" w:eastAsia="Palatino Linotype" w:hAnsi="Palatino Linotype" w:cs="Palatino Linotype"/>
          <w:i/>
        </w:rPr>
        <w:t xml:space="preserve">desechado por </w:t>
      </w:r>
      <w:r w:rsidRPr="00A46BB0">
        <w:rPr>
          <w:rFonts w:ascii="Palatino Linotype" w:eastAsia="Palatino Linotype" w:hAnsi="Palatino Linotype" w:cs="Palatino Linotype"/>
          <w:b/>
          <w:i/>
        </w:rPr>
        <w:t>improcedente cuando</w:t>
      </w:r>
      <w:r w:rsidRPr="00A46BB0">
        <w:rPr>
          <w:rFonts w:ascii="Palatino Linotype" w:eastAsia="Palatino Linotype" w:hAnsi="Palatino Linotype" w:cs="Palatino Linotype"/>
          <w:i/>
        </w:rPr>
        <w:t>:</w:t>
      </w:r>
    </w:p>
    <w:p w14:paraId="705FA56E" w14:textId="77777777" w:rsidR="0029494E" w:rsidRPr="00A46BB0" w:rsidRDefault="0029494E" w:rsidP="0029494E">
      <w:pPr>
        <w:tabs>
          <w:tab w:val="left" w:pos="7938"/>
        </w:tabs>
        <w:spacing w:after="0" w:line="276" w:lineRule="auto"/>
        <w:ind w:left="567" w:right="902"/>
        <w:jc w:val="both"/>
        <w:rPr>
          <w:rFonts w:ascii="Palatino Linotype" w:eastAsia="Palatino Linotype" w:hAnsi="Palatino Linotype" w:cs="Palatino Linotype"/>
          <w:i/>
        </w:rPr>
      </w:pPr>
      <w:r w:rsidRPr="00A46BB0">
        <w:rPr>
          <w:rFonts w:ascii="Palatino Linotype" w:eastAsia="Palatino Linotype" w:hAnsi="Palatino Linotype" w:cs="Palatino Linotype"/>
          <w:i/>
        </w:rPr>
        <w:t>…</w:t>
      </w:r>
    </w:p>
    <w:p w14:paraId="205A6AEB" w14:textId="77777777" w:rsidR="0029494E" w:rsidRPr="00A46BB0" w:rsidRDefault="0029494E" w:rsidP="0029494E">
      <w:pPr>
        <w:tabs>
          <w:tab w:val="left" w:pos="7938"/>
        </w:tabs>
        <w:spacing w:after="0" w:line="276" w:lineRule="auto"/>
        <w:ind w:left="567" w:right="902"/>
        <w:jc w:val="both"/>
        <w:rPr>
          <w:rFonts w:ascii="Palatino Linotype" w:eastAsia="Palatino Linotype" w:hAnsi="Palatino Linotype" w:cs="Palatino Linotype"/>
          <w:b/>
          <w:i/>
        </w:rPr>
      </w:pPr>
      <w:r w:rsidRPr="00A46BB0">
        <w:rPr>
          <w:rFonts w:ascii="Palatino Linotype" w:eastAsia="Palatino Linotype" w:hAnsi="Palatino Linotype" w:cs="Palatino Linotype"/>
          <w:i/>
        </w:rPr>
        <w:t>V</w:t>
      </w:r>
      <w:r w:rsidRPr="00A46BB0">
        <w:rPr>
          <w:rFonts w:ascii="Palatino Linotype" w:eastAsia="Palatino Linotype" w:hAnsi="Palatino Linotype" w:cs="Palatino Linotype"/>
          <w:b/>
          <w:i/>
        </w:rPr>
        <w:t>.</w:t>
      </w:r>
      <w:r w:rsidRPr="00A46BB0">
        <w:rPr>
          <w:rFonts w:ascii="Palatino Linotype" w:eastAsia="Palatino Linotype" w:hAnsi="Palatino Linotype" w:cs="Palatino Linotype"/>
          <w:i/>
        </w:rPr>
        <w:t xml:space="preserve"> Se impugne la veracidad de la información proporcionada;</w:t>
      </w:r>
      <w:r w:rsidRPr="00A46BB0">
        <w:rPr>
          <w:rFonts w:ascii="Palatino Linotype" w:eastAsia="Palatino Linotype" w:hAnsi="Palatino Linotype" w:cs="Palatino Linotype"/>
          <w:b/>
          <w:i/>
        </w:rPr>
        <w:t xml:space="preserve"> </w:t>
      </w:r>
    </w:p>
    <w:p w14:paraId="47C479E2" w14:textId="77777777" w:rsidR="0029494E" w:rsidRPr="00A46BB0" w:rsidRDefault="0029494E" w:rsidP="0029494E">
      <w:pPr>
        <w:tabs>
          <w:tab w:val="left" w:pos="7938"/>
        </w:tabs>
        <w:spacing w:after="0" w:line="276" w:lineRule="auto"/>
        <w:ind w:left="567" w:right="902"/>
        <w:jc w:val="both"/>
        <w:rPr>
          <w:rFonts w:ascii="Palatino Linotype" w:eastAsia="Palatino Linotype" w:hAnsi="Palatino Linotype" w:cs="Palatino Linotype"/>
          <w:i/>
        </w:rPr>
      </w:pPr>
      <w:r w:rsidRPr="00A46BB0">
        <w:rPr>
          <w:rFonts w:ascii="Palatino Linotype" w:eastAsia="Palatino Linotype" w:hAnsi="Palatino Linotype" w:cs="Palatino Linotype"/>
          <w:i/>
        </w:rPr>
        <w:t>…</w:t>
      </w:r>
    </w:p>
    <w:p w14:paraId="5784BC00" w14:textId="77777777" w:rsidR="0029494E" w:rsidRPr="00A46BB0" w:rsidRDefault="0029494E" w:rsidP="0029494E">
      <w:pPr>
        <w:tabs>
          <w:tab w:val="left" w:pos="7938"/>
        </w:tabs>
        <w:spacing w:after="0" w:line="276" w:lineRule="auto"/>
        <w:ind w:left="567" w:right="902"/>
        <w:jc w:val="both"/>
        <w:rPr>
          <w:rFonts w:ascii="Palatino Linotype" w:eastAsia="Palatino Linotype" w:hAnsi="Palatino Linotype" w:cs="Palatino Linotype"/>
          <w:i/>
        </w:rPr>
      </w:pPr>
    </w:p>
    <w:p w14:paraId="1A2D313B" w14:textId="77777777" w:rsidR="0029494E" w:rsidRPr="00A46BB0" w:rsidRDefault="0029494E" w:rsidP="0029494E">
      <w:pPr>
        <w:tabs>
          <w:tab w:val="left" w:pos="7938"/>
        </w:tabs>
        <w:spacing w:after="0" w:line="276" w:lineRule="auto"/>
        <w:ind w:left="567" w:right="902"/>
        <w:jc w:val="both"/>
        <w:rPr>
          <w:rFonts w:ascii="Palatino Linotype" w:eastAsia="Palatino Linotype" w:hAnsi="Palatino Linotype" w:cs="Palatino Linotype"/>
          <w:i/>
        </w:rPr>
      </w:pPr>
      <w:r w:rsidRPr="00A46BB0">
        <w:rPr>
          <w:rFonts w:ascii="Palatino Linotype" w:eastAsia="Palatino Linotype" w:hAnsi="Palatino Linotype" w:cs="Palatino Linotype"/>
          <w:b/>
          <w:i/>
        </w:rPr>
        <w:t>Artículo 192.</w:t>
      </w:r>
      <w:r w:rsidRPr="00A46BB0">
        <w:rPr>
          <w:rFonts w:ascii="Palatino Linotype" w:eastAsia="Palatino Linotype" w:hAnsi="Palatino Linotype" w:cs="Palatino Linotype"/>
          <w:i/>
        </w:rPr>
        <w:t xml:space="preserve"> El recurso será sobreseído, en todo o en parte, cuando una vez admitido, se actualicen alguno de los siguientes supuestos:</w:t>
      </w:r>
    </w:p>
    <w:p w14:paraId="52C6671E" w14:textId="77777777" w:rsidR="0029494E" w:rsidRPr="00A46BB0" w:rsidRDefault="0029494E" w:rsidP="0029494E">
      <w:pPr>
        <w:tabs>
          <w:tab w:val="left" w:pos="7938"/>
        </w:tabs>
        <w:spacing w:after="0" w:line="276" w:lineRule="auto"/>
        <w:ind w:left="567" w:right="902"/>
        <w:jc w:val="both"/>
        <w:rPr>
          <w:rFonts w:ascii="Palatino Linotype" w:eastAsia="Palatino Linotype" w:hAnsi="Palatino Linotype" w:cs="Palatino Linotype"/>
          <w:i/>
        </w:rPr>
      </w:pPr>
      <w:r w:rsidRPr="00A46BB0">
        <w:rPr>
          <w:rFonts w:ascii="Palatino Linotype" w:eastAsia="Palatino Linotype" w:hAnsi="Palatino Linotype" w:cs="Palatino Linotype"/>
          <w:i/>
        </w:rPr>
        <w:t>…</w:t>
      </w:r>
    </w:p>
    <w:p w14:paraId="206EDD11" w14:textId="77777777" w:rsidR="0029494E" w:rsidRPr="00A46BB0" w:rsidRDefault="0029494E" w:rsidP="0029494E">
      <w:pPr>
        <w:tabs>
          <w:tab w:val="left" w:pos="7938"/>
        </w:tabs>
        <w:spacing w:after="0" w:line="276" w:lineRule="auto"/>
        <w:ind w:left="567" w:right="902"/>
        <w:jc w:val="both"/>
        <w:rPr>
          <w:rFonts w:ascii="Palatino Linotype" w:eastAsia="Palatino Linotype" w:hAnsi="Palatino Linotype" w:cs="Palatino Linotype"/>
          <w:i/>
        </w:rPr>
      </w:pPr>
      <w:r w:rsidRPr="00A46BB0">
        <w:rPr>
          <w:rFonts w:ascii="Palatino Linotype" w:eastAsia="Palatino Linotype" w:hAnsi="Palatino Linotype" w:cs="Palatino Linotype"/>
          <w:b/>
          <w:i/>
        </w:rPr>
        <w:t>IV</w:t>
      </w:r>
      <w:r w:rsidRPr="00A46BB0">
        <w:rPr>
          <w:rFonts w:ascii="Palatino Linotype" w:eastAsia="Palatino Linotype" w:hAnsi="Palatino Linotype" w:cs="Palatino Linotype"/>
          <w:i/>
        </w:rPr>
        <w:t xml:space="preserve">. Admitido el recurso de revisión, </w:t>
      </w:r>
      <w:r w:rsidRPr="00A46BB0">
        <w:rPr>
          <w:rFonts w:ascii="Palatino Linotype" w:eastAsia="Palatino Linotype" w:hAnsi="Palatino Linotype" w:cs="Palatino Linotype"/>
          <w:b/>
          <w:i/>
        </w:rPr>
        <w:t>aparezca alguna causal de improcedencia</w:t>
      </w:r>
      <w:r w:rsidRPr="00A46BB0">
        <w:rPr>
          <w:rFonts w:ascii="Palatino Linotype" w:eastAsia="Palatino Linotype" w:hAnsi="Palatino Linotype" w:cs="Palatino Linotype"/>
          <w:i/>
        </w:rPr>
        <w:t xml:space="preserve"> en los términos de la presente Ley. “</w:t>
      </w:r>
    </w:p>
    <w:p w14:paraId="02722927" w14:textId="77777777" w:rsidR="0029494E" w:rsidRPr="00A46BB0" w:rsidRDefault="0029494E" w:rsidP="0029494E">
      <w:pPr>
        <w:spacing w:after="0" w:line="360" w:lineRule="auto"/>
        <w:jc w:val="both"/>
        <w:rPr>
          <w:rFonts w:ascii="Palatino Linotype" w:eastAsia="Palatino Linotype" w:hAnsi="Palatino Linotype" w:cs="Palatino Linotype"/>
        </w:rPr>
      </w:pPr>
    </w:p>
    <w:p w14:paraId="58238F9E" w14:textId="77777777" w:rsidR="0029494E" w:rsidRPr="00A46BB0" w:rsidRDefault="0029494E" w:rsidP="0029494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Siendo el </w:t>
      </w:r>
      <w:r w:rsidRPr="00A46BB0">
        <w:rPr>
          <w:rFonts w:ascii="Palatino Linotype" w:eastAsia="Palatino Linotype" w:hAnsi="Palatino Linotype" w:cs="Palatino Linotype"/>
          <w:i/>
        </w:rPr>
        <w:t>sobreseimiento</w:t>
      </w:r>
      <w:r w:rsidRPr="00A46BB0">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749944F" w14:textId="77777777" w:rsidR="0029494E" w:rsidRPr="00A46BB0" w:rsidRDefault="0029494E" w:rsidP="0029494E">
      <w:pPr>
        <w:spacing w:after="0" w:line="360" w:lineRule="auto"/>
        <w:jc w:val="both"/>
        <w:rPr>
          <w:rFonts w:ascii="Palatino Linotype" w:eastAsia="Palatino Linotype" w:hAnsi="Palatino Linotype" w:cs="Palatino Linotype"/>
        </w:rPr>
      </w:pPr>
    </w:p>
    <w:p w14:paraId="0CCB9AD4" w14:textId="77777777" w:rsidR="0029494E" w:rsidRPr="00A46BB0" w:rsidRDefault="0029494E" w:rsidP="0029494E">
      <w:pPr>
        <w:spacing w:after="0" w:line="276" w:lineRule="auto"/>
        <w:ind w:left="567" w:right="902"/>
        <w:jc w:val="both"/>
        <w:rPr>
          <w:rFonts w:ascii="Palatino Linotype" w:eastAsia="Palatino Linotype" w:hAnsi="Palatino Linotype" w:cs="Palatino Linotype"/>
          <w:b/>
          <w:i/>
        </w:rPr>
      </w:pPr>
      <w:r w:rsidRPr="00A46BB0">
        <w:rPr>
          <w:rFonts w:ascii="Palatino Linotype" w:eastAsia="Palatino Linotype" w:hAnsi="Palatino Linotype" w:cs="Palatino Linotype"/>
          <w:i/>
        </w:rPr>
        <w:t>“</w:t>
      </w:r>
      <w:r w:rsidRPr="00A46BB0">
        <w:rPr>
          <w:rFonts w:ascii="Palatino Linotype" w:eastAsia="Palatino Linotype" w:hAnsi="Palatino Linotype" w:cs="Palatino Linotype"/>
          <w:b/>
          <w:i/>
        </w:rPr>
        <w:t>SOBRESEIMIENTO, NO PERMITE ENTRAR AL ESTUDIO DE LAS CUESTIONES DE FONDO</w:t>
      </w:r>
    </w:p>
    <w:p w14:paraId="79FF81B7" w14:textId="77777777" w:rsidR="0029494E" w:rsidRPr="00A46BB0" w:rsidRDefault="0029494E" w:rsidP="0029494E">
      <w:pPr>
        <w:spacing w:after="0" w:line="276" w:lineRule="auto"/>
        <w:ind w:left="567" w:right="902"/>
        <w:jc w:val="both"/>
        <w:rPr>
          <w:rFonts w:ascii="Palatino Linotype" w:eastAsia="Palatino Linotype" w:hAnsi="Palatino Linotype" w:cs="Palatino Linotype"/>
          <w:i/>
        </w:rPr>
      </w:pPr>
      <w:r w:rsidRPr="00A46BB0">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5A204D5A" w14:textId="77777777" w:rsidR="0029494E" w:rsidRPr="00A46BB0" w:rsidRDefault="0029494E" w:rsidP="0029494E">
      <w:pPr>
        <w:spacing w:after="0" w:line="276" w:lineRule="auto"/>
        <w:ind w:left="567" w:right="902"/>
        <w:jc w:val="both"/>
        <w:rPr>
          <w:rFonts w:ascii="Palatino Linotype" w:eastAsia="Palatino Linotype" w:hAnsi="Palatino Linotype" w:cs="Palatino Linotype"/>
          <w:i/>
        </w:rPr>
      </w:pPr>
      <w:r w:rsidRPr="00A46BB0">
        <w:rPr>
          <w:rFonts w:ascii="Palatino Linotype" w:eastAsia="Palatino Linotype" w:hAnsi="Palatino Linotype" w:cs="Palatino Linotype"/>
          <w:i/>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244469E9" w14:textId="77777777" w:rsidR="0029494E" w:rsidRPr="00A46BB0" w:rsidRDefault="0029494E" w:rsidP="0029494E">
      <w:pPr>
        <w:spacing w:after="0" w:line="276" w:lineRule="auto"/>
        <w:ind w:left="567" w:right="902"/>
        <w:jc w:val="both"/>
        <w:rPr>
          <w:rFonts w:ascii="Palatino Linotype" w:eastAsia="Palatino Linotype" w:hAnsi="Palatino Linotype" w:cs="Palatino Linotype"/>
          <w:i/>
        </w:rPr>
      </w:pPr>
    </w:p>
    <w:p w14:paraId="6F9FDEEB" w14:textId="77777777" w:rsidR="0029494E" w:rsidRPr="00A46BB0" w:rsidRDefault="0029494E" w:rsidP="0029494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6337BDF4" w14:textId="77777777" w:rsidR="0029494E" w:rsidRPr="00A46BB0" w:rsidRDefault="0029494E" w:rsidP="0029494E">
      <w:pPr>
        <w:spacing w:after="0" w:line="360" w:lineRule="auto"/>
        <w:jc w:val="both"/>
        <w:rPr>
          <w:rFonts w:ascii="Palatino Linotype" w:eastAsia="Palatino Linotype" w:hAnsi="Palatino Linotype" w:cs="Palatino Linotype"/>
        </w:rPr>
      </w:pPr>
    </w:p>
    <w:p w14:paraId="6C7F18B9" w14:textId="77777777" w:rsidR="0029494E" w:rsidRPr="00A46BB0" w:rsidRDefault="0029494E" w:rsidP="0029494E">
      <w:pPr>
        <w:spacing w:after="0" w:line="276" w:lineRule="auto"/>
        <w:ind w:left="567" w:right="567"/>
        <w:jc w:val="both"/>
        <w:rPr>
          <w:rFonts w:ascii="Palatino Linotype" w:eastAsia="Palatino Linotype" w:hAnsi="Palatino Linotype" w:cs="Palatino Linotype"/>
          <w:i/>
        </w:rPr>
      </w:pPr>
      <w:r w:rsidRPr="00A46BB0">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A46BB0">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3AA47C91" w14:textId="77777777" w:rsidR="00C87D4F" w:rsidRPr="00A46BB0" w:rsidRDefault="00C87D4F" w:rsidP="005F511A">
      <w:pPr>
        <w:spacing w:after="0" w:line="360" w:lineRule="auto"/>
        <w:ind w:right="49"/>
        <w:jc w:val="both"/>
        <w:rPr>
          <w:rFonts w:ascii="Palatino Linotype" w:eastAsia="Palatino Linotype" w:hAnsi="Palatino Linotype" w:cs="Palatino Linotype"/>
        </w:rPr>
      </w:pPr>
    </w:p>
    <w:p w14:paraId="6F8E6AC9" w14:textId="22F9A491" w:rsidR="00FC7688" w:rsidRPr="00A46BB0" w:rsidRDefault="0029494E" w:rsidP="005F511A">
      <w:pPr>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rPr>
        <w:t>Finalmente, no pasa desapercibido mencionar que</w:t>
      </w:r>
      <w:r w:rsidR="00FC7688" w:rsidRPr="00A46BB0">
        <w:rPr>
          <w:rFonts w:ascii="Palatino Linotype" w:eastAsia="Palatino Linotype" w:hAnsi="Palatino Linotype" w:cs="Palatino Linotype"/>
        </w:rPr>
        <w:t xml:space="preserve"> el Sujeto Obligado precisó mediante informe justificado, </w:t>
      </w:r>
      <w:r w:rsidRPr="00A46BB0">
        <w:rPr>
          <w:rFonts w:ascii="Palatino Linotype" w:eastAsia="Palatino Linotype" w:hAnsi="Palatino Linotype" w:cs="Palatino Linotype"/>
        </w:rPr>
        <w:t xml:space="preserve">que </w:t>
      </w:r>
      <w:r w:rsidR="00FC7688" w:rsidRPr="00A46BB0">
        <w:rPr>
          <w:rFonts w:ascii="Palatino Linotype" w:eastAsia="Palatino Linotype" w:hAnsi="Palatino Linotype" w:cs="Palatino Linotype"/>
        </w:rPr>
        <w:t xml:space="preserve">la información proporcionada coincide con la plataforma oficial de control escolar que maneja Servicios Educativos Integrados al Estado de México </w:t>
      </w:r>
      <w:r w:rsidR="005F511A" w:rsidRPr="00A46BB0">
        <w:rPr>
          <w:rFonts w:ascii="Palatino Linotype" w:eastAsia="Palatino Linotype" w:hAnsi="Palatino Linotype" w:cs="Palatino Linotype"/>
        </w:rPr>
        <w:t>y, para ello, remitió una captura de pantalla que corrobora su dicho</w:t>
      </w:r>
      <w:r w:rsidR="00FC7688" w:rsidRPr="00A46BB0">
        <w:rPr>
          <w:rFonts w:ascii="Palatino Linotype" w:eastAsia="Palatino Linotype" w:hAnsi="Palatino Linotype" w:cs="Palatino Linotype"/>
        </w:rPr>
        <w:t>, tal como se observa a continuación:</w:t>
      </w:r>
    </w:p>
    <w:p w14:paraId="45A39EC0" w14:textId="77777777" w:rsidR="00FC7688" w:rsidRPr="00A46BB0" w:rsidRDefault="00FC7688" w:rsidP="00FC7688">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p>
    <w:p w14:paraId="2E355683" w14:textId="086AC10D" w:rsidR="00C50FD2" w:rsidRPr="00A46BB0" w:rsidRDefault="00FC7688" w:rsidP="005F511A">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noProof/>
        </w:rPr>
        <w:drawing>
          <wp:inline distT="0" distB="0" distL="0" distR="0" wp14:anchorId="00C8913D" wp14:editId="29789306">
            <wp:extent cx="5756275" cy="2521585"/>
            <wp:effectExtent l="0" t="0" r="0" b="5715"/>
            <wp:docPr id="16208478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913" name="Imagen 11278913"/>
                    <pic:cNvPicPr/>
                  </pic:nvPicPr>
                  <pic:blipFill>
                    <a:blip r:embed="rId8">
                      <a:extLst>
                        <a:ext uri="{28A0092B-C50C-407E-A947-70E740481C1C}">
                          <a14:useLocalDpi xmlns:a14="http://schemas.microsoft.com/office/drawing/2010/main" val="0"/>
                        </a:ext>
                      </a:extLst>
                    </a:blip>
                    <a:stretch>
                      <a:fillRect/>
                    </a:stretch>
                  </pic:blipFill>
                  <pic:spPr>
                    <a:xfrm>
                      <a:off x="0" y="0"/>
                      <a:ext cx="5756275" cy="2521585"/>
                    </a:xfrm>
                    <a:prstGeom prst="rect">
                      <a:avLst/>
                    </a:prstGeom>
                  </pic:spPr>
                </pic:pic>
              </a:graphicData>
            </a:graphic>
          </wp:inline>
        </w:drawing>
      </w:r>
    </w:p>
    <w:p w14:paraId="3E814954" w14:textId="77777777" w:rsidR="0029494E" w:rsidRPr="00A46BB0" w:rsidRDefault="0029494E" w:rsidP="0029494E">
      <w:pPr>
        <w:spacing w:after="0" w:line="360" w:lineRule="auto"/>
        <w:jc w:val="both"/>
        <w:rPr>
          <w:rFonts w:ascii="Palatino Linotype" w:eastAsia="Palatino Linotype" w:hAnsi="Palatino Linotype" w:cs="Palatino Linotype"/>
        </w:rPr>
      </w:pPr>
    </w:p>
    <w:p w14:paraId="104BAF1F" w14:textId="77777777" w:rsidR="0029494E" w:rsidRPr="00A46BB0" w:rsidRDefault="0029494E" w:rsidP="0029494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En ese sentido, se considera que, el Sujeto Obligado hizo entrega de la información que obra en sus archivos, aunado a que, tal como lo refirió el Organismo Público Descentralizado, no existe obligación por parte del servidor público para que cuente con una determinada certificación de competencia laboral. </w:t>
      </w:r>
    </w:p>
    <w:p w14:paraId="4289F51B" w14:textId="77777777" w:rsidR="0029494E" w:rsidRPr="00A46BB0" w:rsidRDefault="0029494E" w:rsidP="0029494E">
      <w:pPr>
        <w:spacing w:after="0" w:line="360" w:lineRule="auto"/>
        <w:jc w:val="both"/>
        <w:rPr>
          <w:rFonts w:ascii="Palatino Linotype" w:eastAsia="Palatino Linotype" w:hAnsi="Palatino Linotype" w:cs="Palatino Linotype"/>
        </w:rPr>
      </w:pPr>
    </w:p>
    <w:p w14:paraId="418CD32B" w14:textId="77777777" w:rsidR="0029494E" w:rsidRPr="00A46BB0" w:rsidRDefault="0029494E" w:rsidP="0029494E">
      <w:pPr>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Robustece lo anterior, el Criterio orientador 31/10 de aplicación análoga para este Organismo Garante, emitido por el entonces Instituto Nacional de Transparencia, Acceso a la Información y Protección de Datos Personales, que establece lo siguiente: </w:t>
      </w:r>
    </w:p>
    <w:p w14:paraId="00E6FFD9" w14:textId="77777777" w:rsidR="0029494E" w:rsidRPr="00A46BB0" w:rsidRDefault="0029494E" w:rsidP="0029494E">
      <w:pPr>
        <w:spacing w:after="0" w:line="360" w:lineRule="auto"/>
        <w:ind w:right="49"/>
        <w:jc w:val="both"/>
        <w:rPr>
          <w:rFonts w:ascii="Palatino Linotype" w:eastAsia="Palatino Linotype" w:hAnsi="Palatino Linotype" w:cs="Palatino Linotype"/>
        </w:rPr>
      </w:pPr>
    </w:p>
    <w:p w14:paraId="528DE19A" w14:textId="77777777" w:rsidR="0029494E" w:rsidRPr="00A46BB0" w:rsidRDefault="0029494E" w:rsidP="0029494E">
      <w:pPr>
        <w:spacing w:after="0" w:line="276" w:lineRule="auto"/>
        <w:ind w:left="567" w:right="843"/>
        <w:jc w:val="both"/>
        <w:rPr>
          <w:rFonts w:ascii="Palatino Linotype" w:eastAsia="Palatino Linotype" w:hAnsi="Palatino Linotype" w:cs="Palatino Linotype"/>
          <w:i/>
        </w:rPr>
      </w:pPr>
      <w:r w:rsidRPr="00A46BB0">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A46BB0">
        <w:rPr>
          <w:rFonts w:ascii="Palatino Linotype" w:eastAsia="Palatino Linotype" w:hAnsi="Palatino Linotype" w:cs="Palatino Linotype"/>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814A7A4" w14:textId="77777777" w:rsidR="0029494E" w:rsidRPr="00A46BB0" w:rsidRDefault="0029494E" w:rsidP="0029494E">
      <w:pPr>
        <w:spacing w:after="0" w:line="360" w:lineRule="auto"/>
        <w:ind w:right="49"/>
        <w:jc w:val="both"/>
        <w:rPr>
          <w:rFonts w:ascii="Palatino Linotype" w:eastAsia="Palatino Linotype" w:hAnsi="Palatino Linotype" w:cs="Palatino Linotype"/>
        </w:rPr>
      </w:pPr>
    </w:p>
    <w:p w14:paraId="3B6FF820" w14:textId="77777777" w:rsidR="0029494E" w:rsidRPr="00A46BB0" w:rsidRDefault="0029494E" w:rsidP="0029494E">
      <w:pPr>
        <w:tabs>
          <w:tab w:val="left" w:pos="360"/>
        </w:tabs>
        <w:spacing w:after="0" w:line="360" w:lineRule="auto"/>
        <w:jc w:val="both"/>
        <w:rPr>
          <w:rFonts w:ascii="Palatino Linotype" w:eastAsia="Palatino Linotype" w:hAnsi="Palatino Linotype" w:cs="Palatino Linotype"/>
          <w:lang w:val="es-ES"/>
        </w:rPr>
      </w:pPr>
      <w:r w:rsidRPr="00A46BB0">
        <w:rPr>
          <w:rFonts w:ascii="Palatino Linotype" w:eastAsia="Palatino Linotype" w:hAnsi="Palatino Linotype" w:cs="Palatino Linotype"/>
          <w:lang w:val="es-ES"/>
        </w:rPr>
        <w:t xml:space="preserve">De lo expuesto y, toda vez que este organismo Garante carece de facultades para dudar de la veracidad en relación a la información proporcionada, en consecuencia, los requerimientos de la hoy parte Recurrente, se tienen por atendidos. </w:t>
      </w:r>
    </w:p>
    <w:p w14:paraId="518EAA48" w14:textId="77777777" w:rsidR="0029494E" w:rsidRPr="00A46BB0" w:rsidRDefault="0029494E" w:rsidP="0029494E">
      <w:pPr>
        <w:tabs>
          <w:tab w:val="left" w:pos="360"/>
        </w:tabs>
        <w:spacing w:after="0" w:line="360" w:lineRule="auto"/>
        <w:jc w:val="both"/>
        <w:rPr>
          <w:rFonts w:ascii="Palatino Linotype" w:eastAsia="Palatino Linotype" w:hAnsi="Palatino Linotype" w:cs="Palatino Linotype"/>
          <w:lang w:val="es-ES"/>
        </w:rPr>
      </w:pPr>
    </w:p>
    <w:p w14:paraId="147A1B9A" w14:textId="38F1E3A0" w:rsidR="00A24597" w:rsidRPr="00A46BB0" w:rsidRDefault="0029494E" w:rsidP="0029494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Asimismo, se destaca que el Sujeto Obligado sólo puede proporcionar la información que obra en sus archivos, lo que a </w:t>
      </w:r>
      <w:r w:rsidRPr="00A46BB0">
        <w:rPr>
          <w:rFonts w:ascii="Palatino Linotype" w:eastAsia="Palatino Linotype" w:hAnsi="Palatino Linotype" w:cs="Palatino Linotype"/>
          <w:i/>
        </w:rPr>
        <w:t xml:space="preserve">contrario sensu </w:t>
      </w:r>
      <w:r w:rsidRPr="00A46BB0">
        <w:rPr>
          <w:rFonts w:ascii="Palatino Linotype" w:eastAsia="Palatino Linotype" w:hAnsi="Palatino Linotype" w:cs="Palatino Linotype"/>
        </w:rPr>
        <w:t>significa que no se está obligado a proporcionar lo que no obre en los mismos, esto, de conformidad con lo que señala el artículo 12 de la Ley de Transparencia y Acceso a la Información Pública del Estado de México.</w:t>
      </w:r>
    </w:p>
    <w:p w14:paraId="32B64905" w14:textId="77777777" w:rsidR="0029494E" w:rsidRPr="00A46BB0" w:rsidRDefault="0029494E" w:rsidP="0029494E">
      <w:pPr>
        <w:spacing w:after="0" w:line="360" w:lineRule="auto"/>
        <w:jc w:val="both"/>
        <w:rPr>
          <w:rFonts w:ascii="Palatino Linotype" w:eastAsia="Palatino Linotype" w:hAnsi="Palatino Linotype" w:cs="Palatino Linotype"/>
        </w:rPr>
      </w:pPr>
    </w:p>
    <w:p w14:paraId="09D4832E" w14:textId="2D2F39E7" w:rsidR="006710ED" w:rsidRPr="00A46BB0" w:rsidRDefault="006710ED" w:rsidP="006710E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A46BB0">
        <w:rPr>
          <w:rFonts w:ascii="Palatino Linotype" w:eastAsia="Palatino Linotype" w:hAnsi="Palatino Linotype" w:cs="Palatino Linotype"/>
        </w:rPr>
        <w:t xml:space="preserve">Finalmente, no pasa desapercibido mencionar que, la parte Recurrente pretendió interponer una denuncia por una posible violación a sus datos personales, sin embargo, se precisa que el medio de impugnación no es la vía para iniciar este tipo de procedimientos, por lo que, se dejan a salvo los derechos del particular con la finalidad de que acuda ante la Dirección General de Protección de Datos Personales de este Organismo Garante para interponer la denuncia correspondiente. </w:t>
      </w:r>
    </w:p>
    <w:p w14:paraId="526F1063" w14:textId="77777777" w:rsidR="006710ED" w:rsidRPr="00A46BB0" w:rsidRDefault="006710ED" w:rsidP="0029494E">
      <w:pPr>
        <w:spacing w:after="0" w:line="360" w:lineRule="auto"/>
        <w:jc w:val="both"/>
        <w:rPr>
          <w:rFonts w:ascii="Palatino Linotype" w:eastAsia="Palatino Linotype" w:hAnsi="Palatino Linotype" w:cs="Palatino Linotype"/>
        </w:rPr>
      </w:pPr>
    </w:p>
    <w:p w14:paraId="46EA19B4" w14:textId="76435A8E" w:rsidR="00A24597" w:rsidRPr="00A46BB0" w:rsidRDefault="00273CDE" w:rsidP="00A24597">
      <w:pPr>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rPr>
        <w:t>Por lo anteriormente expuesto y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10F5FC1D" w14:textId="77777777" w:rsidR="00273CDE" w:rsidRPr="00A46BB0" w:rsidRDefault="00273CDE" w:rsidP="00A24597">
      <w:pPr>
        <w:spacing w:after="0" w:line="360" w:lineRule="auto"/>
        <w:ind w:right="49"/>
        <w:jc w:val="both"/>
        <w:rPr>
          <w:rFonts w:ascii="Palatino Linotype" w:eastAsia="Palatino Linotype" w:hAnsi="Palatino Linotype" w:cs="Palatino Linotype"/>
        </w:rPr>
      </w:pPr>
    </w:p>
    <w:p w14:paraId="3A6E2857" w14:textId="77777777" w:rsidR="00A24597" w:rsidRPr="00A46BB0" w:rsidRDefault="00A24597" w:rsidP="00A24597">
      <w:pPr>
        <w:spacing w:after="0" w:line="360" w:lineRule="auto"/>
        <w:ind w:right="49"/>
        <w:jc w:val="center"/>
        <w:rPr>
          <w:rFonts w:ascii="Palatino Linotype" w:eastAsia="Palatino Linotype" w:hAnsi="Palatino Linotype" w:cs="Palatino Linotype"/>
          <w:b/>
          <w:bCs/>
        </w:rPr>
      </w:pPr>
      <w:r w:rsidRPr="00A46BB0">
        <w:rPr>
          <w:rFonts w:ascii="Palatino Linotype" w:eastAsia="Palatino Linotype" w:hAnsi="Palatino Linotype" w:cs="Palatino Linotype"/>
          <w:b/>
          <w:bCs/>
        </w:rPr>
        <w:t>III.</w:t>
      </w:r>
      <w:r w:rsidRPr="00A46BB0">
        <w:rPr>
          <w:rFonts w:ascii="Palatino Linotype" w:eastAsia="Palatino Linotype" w:hAnsi="Palatino Linotype" w:cs="Palatino Linotype"/>
          <w:b/>
          <w:bCs/>
        </w:rPr>
        <w:tab/>
        <w:t>R E S U E L V E:</w:t>
      </w:r>
    </w:p>
    <w:p w14:paraId="2F0E6F58" w14:textId="77777777" w:rsidR="00A24597" w:rsidRPr="00A46BB0" w:rsidRDefault="00A24597" w:rsidP="00A24597">
      <w:pPr>
        <w:spacing w:after="0" w:line="360" w:lineRule="auto"/>
        <w:ind w:right="49"/>
        <w:jc w:val="both"/>
        <w:rPr>
          <w:rFonts w:ascii="Palatino Linotype" w:eastAsia="Palatino Linotype" w:hAnsi="Palatino Linotype" w:cs="Palatino Linotype"/>
        </w:rPr>
      </w:pPr>
    </w:p>
    <w:p w14:paraId="47DE8309" w14:textId="7E88CAB7" w:rsidR="0029494E" w:rsidRPr="00A46BB0" w:rsidRDefault="0029494E" w:rsidP="0029494E">
      <w:pPr>
        <w:tabs>
          <w:tab w:val="left" w:pos="7936"/>
        </w:tabs>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b/>
        </w:rPr>
        <w:t xml:space="preserve">Primero. </w:t>
      </w:r>
      <w:r w:rsidRPr="00A46BB0">
        <w:rPr>
          <w:rFonts w:ascii="Palatino Linotype" w:eastAsia="Palatino Linotype" w:hAnsi="Palatino Linotype" w:cs="Palatino Linotype"/>
        </w:rPr>
        <w:t>Se</w:t>
      </w:r>
      <w:r w:rsidRPr="00A46BB0">
        <w:rPr>
          <w:rFonts w:ascii="Palatino Linotype" w:eastAsia="Palatino Linotype" w:hAnsi="Palatino Linotype" w:cs="Palatino Linotype"/>
          <w:b/>
        </w:rPr>
        <w:t xml:space="preserve"> Sobresee </w:t>
      </w:r>
      <w:r w:rsidRPr="00A46BB0">
        <w:rPr>
          <w:rFonts w:ascii="Palatino Linotype" w:eastAsia="Palatino Linotype" w:hAnsi="Palatino Linotype" w:cs="Palatino Linotype"/>
        </w:rPr>
        <w:t xml:space="preserve">el recurso de revisión número </w:t>
      </w:r>
      <w:r w:rsidRPr="00A46BB0">
        <w:rPr>
          <w:rFonts w:ascii="Palatino Linotype" w:eastAsia="Palatino Linotype" w:hAnsi="Palatino Linotype" w:cs="Palatino Linotype"/>
          <w:b/>
        </w:rPr>
        <w:t xml:space="preserve">11739/INFOEM/IP/RR/2025, </w:t>
      </w:r>
      <w:r w:rsidRPr="00A46BB0">
        <w:rPr>
          <w:rFonts w:ascii="Palatino Linotype" w:eastAsia="Palatino Linotype" w:hAnsi="Palatino Linotype" w:cs="Palatino Linotype"/>
        </w:rPr>
        <w:t xml:space="preserve">porque una vez admitido se actualizó la causal de improcedencia prevista en artículo 192 fracción IV, en relación con la fracción V del artículo 191, de la Ley de Transparencia y Acceso a la Información Pública del Estado de México y Municipios, en términos del </w:t>
      </w:r>
      <w:r w:rsidRPr="00A46BB0">
        <w:rPr>
          <w:rFonts w:ascii="Palatino Linotype" w:eastAsia="Palatino Linotype" w:hAnsi="Palatino Linotype" w:cs="Palatino Linotype"/>
          <w:b/>
        </w:rPr>
        <w:t xml:space="preserve">Considerando Tercero </w:t>
      </w:r>
      <w:r w:rsidRPr="00A46BB0">
        <w:rPr>
          <w:rFonts w:ascii="Palatino Linotype" w:eastAsia="Palatino Linotype" w:hAnsi="Palatino Linotype" w:cs="Palatino Linotype"/>
        </w:rPr>
        <w:t>de la presente resolución.</w:t>
      </w:r>
    </w:p>
    <w:p w14:paraId="3E55D44D" w14:textId="77777777" w:rsidR="0029494E" w:rsidRPr="00A46BB0" w:rsidRDefault="0029494E" w:rsidP="0029494E">
      <w:pPr>
        <w:tabs>
          <w:tab w:val="left" w:pos="7936"/>
        </w:tabs>
        <w:spacing w:after="0" w:line="360" w:lineRule="auto"/>
        <w:jc w:val="both"/>
        <w:rPr>
          <w:rFonts w:ascii="Palatino Linotype" w:eastAsia="Palatino Linotype" w:hAnsi="Palatino Linotype" w:cs="Palatino Linotype"/>
        </w:rPr>
      </w:pPr>
    </w:p>
    <w:p w14:paraId="7DBE5441" w14:textId="77777777" w:rsidR="0029494E" w:rsidRPr="00A46BB0" w:rsidRDefault="0029494E" w:rsidP="0029494E">
      <w:pPr>
        <w:spacing w:after="0" w:line="360" w:lineRule="auto"/>
        <w:jc w:val="both"/>
        <w:rPr>
          <w:rFonts w:ascii="Palatino Linotype" w:eastAsia="Palatino Linotype" w:hAnsi="Palatino Linotype" w:cs="Palatino Linotype"/>
        </w:rPr>
      </w:pPr>
      <w:r w:rsidRPr="00A46BB0">
        <w:rPr>
          <w:rFonts w:ascii="Palatino Linotype" w:eastAsia="Palatino Linotype" w:hAnsi="Palatino Linotype" w:cs="Palatino Linotype"/>
          <w:b/>
        </w:rPr>
        <w:t xml:space="preserve">Segundo. </w:t>
      </w:r>
      <w:r w:rsidRPr="00A46BB0">
        <w:rPr>
          <w:rFonts w:ascii="Palatino Linotype" w:eastAsia="Palatino Linotype" w:hAnsi="Palatino Linotype" w:cs="Palatino Linotype"/>
        </w:rPr>
        <w:t>Notifíquese al Titular de la Unidad de Transparencia, vía Sistema de Acceso a la Información Mexiquense (SAIMEX)</w:t>
      </w:r>
      <w:r w:rsidRPr="00A46BB0">
        <w:rPr>
          <w:rFonts w:ascii="Palatino Linotype" w:eastAsia="Palatino Linotype" w:hAnsi="Palatino Linotype" w:cs="Palatino Linotype"/>
          <w:b/>
        </w:rPr>
        <w:t>,</w:t>
      </w:r>
      <w:r w:rsidRPr="00A46BB0">
        <w:rPr>
          <w:rFonts w:ascii="Palatino Linotype" w:eastAsia="Palatino Linotype" w:hAnsi="Palatino Linotype" w:cs="Palatino Linotype"/>
        </w:rPr>
        <w:t xml:space="preserve"> para su conocimiento.</w:t>
      </w:r>
    </w:p>
    <w:p w14:paraId="09B329FE" w14:textId="77777777" w:rsidR="0029494E" w:rsidRPr="00A46BB0" w:rsidRDefault="0029494E" w:rsidP="0029494E">
      <w:pPr>
        <w:spacing w:after="0" w:line="360" w:lineRule="auto"/>
        <w:jc w:val="both"/>
        <w:rPr>
          <w:rFonts w:ascii="Palatino Linotype" w:eastAsia="Palatino Linotype" w:hAnsi="Palatino Linotype" w:cs="Palatino Linotype"/>
        </w:rPr>
      </w:pPr>
    </w:p>
    <w:p w14:paraId="24E4D600" w14:textId="5F069E1C" w:rsidR="007D2EA8" w:rsidRPr="00A46BB0" w:rsidRDefault="0029494E" w:rsidP="0029494E">
      <w:pPr>
        <w:spacing w:after="0" w:line="360" w:lineRule="auto"/>
        <w:ind w:right="49"/>
        <w:jc w:val="both"/>
        <w:rPr>
          <w:rFonts w:ascii="Palatino Linotype" w:eastAsia="Palatino Linotype" w:hAnsi="Palatino Linotype" w:cs="Palatino Linotype"/>
        </w:rPr>
      </w:pPr>
      <w:r w:rsidRPr="00A46BB0">
        <w:rPr>
          <w:rFonts w:ascii="Palatino Linotype" w:eastAsia="Palatino Linotype" w:hAnsi="Palatino Linotype" w:cs="Palatino Linotype"/>
          <w:b/>
        </w:rPr>
        <w:t xml:space="preserve">Tercero. </w:t>
      </w:r>
      <w:r w:rsidRPr="00A46BB0">
        <w:rPr>
          <w:rFonts w:ascii="Palatino Linotype" w:eastAsia="Palatino Linotype" w:hAnsi="Palatino Linotype" w:cs="Palatino Linotype"/>
        </w:rPr>
        <w:t xml:space="preserve">Notifíquese vía Sistema de Acceso a la Información Mexiquense (SAIMEX), la presente resolución a la parte </w:t>
      </w:r>
      <w:r w:rsidRPr="00A46BB0">
        <w:rPr>
          <w:rFonts w:ascii="Palatino Linotype" w:eastAsia="Palatino Linotype" w:hAnsi="Palatino Linotype" w:cs="Palatino Linotype"/>
          <w:b/>
        </w:rPr>
        <w:t>Recurrente,</w:t>
      </w:r>
      <w:r w:rsidRPr="00A46BB0">
        <w:rPr>
          <w:rFonts w:ascii="Palatino Linotype" w:eastAsia="Palatino Linotype" w:hAnsi="Palatino Linotype" w:cs="Palatino Linotype"/>
        </w:rPr>
        <w:t xml:space="preserve"> así como, que de conformidad con lo establecido en el artículo 196 de la Ley de Transparencia y Acceso a la Información Pública del Estado de México y Municipios, podrá impugnarla vía </w:t>
      </w:r>
      <w:r w:rsidRPr="00A46BB0">
        <w:rPr>
          <w:rFonts w:ascii="Palatino Linotype" w:eastAsia="Palatino Linotype" w:hAnsi="Palatino Linotype" w:cs="Palatino Linotype"/>
          <w:b/>
        </w:rPr>
        <w:t>Juicio de Amparo</w:t>
      </w:r>
      <w:r w:rsidRPr="00A46BB0">
        <w:rPr>
          <w:rFonts w:ascii="Palatino Linotype" w:eastAsia="Palatino Linotype" w:hAnsi="Palatino Linotype" w:cs="Palatino Linotype"/>
        </w:rPr>
        <w:t xml:space="preserve"> en los términos de las leyes aplicables. </w:t>
      </w:r>
    </w:p>
    <w:p w14:paraId="1BEC8E1D" w14:textId="77777777" w:rsidR="0029494E" w:rsidRPr="00A46BB0" w:rsidRDefault="0029494E" w:rsidP="0029494E">
      <w:pPr>
        <w:spacing w:after="0" w:line="360" w:lineRule="auto"/>
        <w:ind w:right="49"/>
        <w:jc w:val="both"/>
        <w:rPr>
          <w:rFonts w:ascii="Palatino Linotype" w:eastAsia="Palatino Linotype" w:hAnsi="Palatino Linotype" w:cs="Palatino Linotype"/>
        </w:rPr>
      </w:pPr>
    </w:p>
    <w:p w14:paraId="79F277EB" w14:textId="57EDBC98" w:rsidR="007D2EA8" w:rsidRPr="00F23085" w:rsidRDefault="002956B6">
      <w:pPr>
        <w:spacing w:after="0" w:line="360" w:lineRule="auto"/>
        <w:ind w:right="-93"/>
        <w:jc w:val="both"/>
        <w:rPr>
          <w:rFonts w:ascii="Palatino Linotype" w:eastAsia="Palatino Linotype" w:hAnsi="Palatino Linotype" w:cs="Palatino Linotype"/>
        </w:rPr>
      </w:pPr>
      <w:bookmarkStart w:id="3" w:name="_heading=h.2et92p0" w:colFirst="0" w:colLast="0"/>
      <w:bookmarkEnd w:id="3"/>
      <w:r w:rsidRPr="00A46BB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47CCC" w:rsidRPr="00A46BB0">
        <w:rPr>
          <w:rFonts w:ascii="Palatino Linotype" w:eastAsia="Palatino Linotype" w:hAnsi="Palatino Linotype" w:cs="Palatino Linotype"/>
        </w:rPr>
        <w:t>CUARTA</w:t>
      </w:r>
      <w:r w:rsidRPr="00A46BB0">
        <w:rPr>
          <w:rFonts w:ascii="Palatino Linotype" w:eastAsia="Palatino Linotype" w:hAnsi="Palatino Linotype" w:cs="Palatino Linotype"/>
        </w:rPr>
        <w:t xml:space="preserve"> SESIÓN ORDINARIA CELEBRADA EL </w:t>
      </w:r>
      <w:r w:rsidR="00D47CCC" w:rsidRPr="00A46BB0">
        <w:rPr>
          <w:rFonts w:ascii="Palatino Linotype" w:eastAsia="Palatino Linotype" w:hAnsi="Palatino Linotype" w:cs="Palatino Linotype"/>
        </w:rPr>
        <w:t>CINCO DE FEBRERO</w:t>
      </w:r>
      <w:r w:rsidR="00DE79BF" w:rsidRPr="00A46BB0">
        <w:rPr>
          <w:rFonts w:ascii="Palatino Linotype" w:eastAsia="Palatino Linotype" w:hAnsi="Palatino Linotype" w:cs="Palatino Linotype"/>
        </w:rPr>
        <w:t xml:space="preserve"> DE DOS MIL VEINTISÉIS</w:t>
      </w:r>
      <w:r w:rsidRPr="00A46BB0">
        <w:rPr>
          <w:rFonts w:ascii="Palatino Linotype" w:eastAsia="Palatino Linotype" w:hAnsi="Palatino Linotype" w:cs="Palatino Linotype"/>
        </w:rPr>
        <w:t>, ANTE EL SECRETARIO TÉCNICO DEL PLENO ALEXIS TAPIA RAMÍREZ.</w:t>
      </w:r>
    </w:p>
    <w:p w14:paraId="5668EBC8" w14:textId="122A4C53" w:rsidR="00F23085" w:rsidRPr="00F23085" w:rsidRDefault="00F23085">
      <w:pPr>
        <w:spacing w:after="0" w:line="360" w:lineRule="auto"/>
        <w:ind w:right="-93"/>
        <w:jc w:val="both"/>
        <w:rPr>
          <w:rFonts w:ascii="Palatino Linotype" w:eastAsia="Palatino Linotype" w:hAnsi="Palatino Linotype" w:cs="Palatino Linotype"/>
        </w:rPr>
      </w:pPr>
    </w:p>
    <w:p w14:paraId="7BBEB882" w14:textId="5EB94172" w:rsidR="00F23085" w:rsidRPr="00F23085" w:rsidRDefault="00F23085">
      <w:pPr>
        <w:spacing w:after="0" w:line="360" w:lineRule="auto"/>
        <w:ind w:right="-93"/>
        <w:jc w:val="both"/>
        <w:rPr>
          <w:rFonts w:ascii="Palatino Linotype" w:eastAsia="Palatino Linotype" w:hAnsi="Palatino Linotype" w:cs="Palatino Linotype"/>
        </w:rPr>
      </w:pPr>
    </w:p>
    <w:p w14:paraId="041093C0" w14:textId="0B00DE5B" w:rsidR="00F23085" w:rsidRPr="00F23085" w:rsidRDefault="00F23085">
      <w:pPr>
        <w:spacing w:after="0" w:line="360" w:lineRule="auto"/>
        <w:ind w:right="-93"/>
        <w:jc w:val="both"/>
        <w:rPr>
          <w:rFonts w:ascii="Palatino Linotype" w:eastAsia="Palatino Linotype" w:hAnsi="Palatino Linotype" w:cs="Palatino Linotype"/>
        </w:rPr>
      </w:pPr>
    </w:p>
    <w:p w14:paraId="3B5F05FA" w14:textId="47751525" w:rsidR="00F23085" w:rsidRPr="00F23085" w:rsidRDefault="00F23085">
      <w:pPr>
        <w:spacing w:after="0" w:line="360" w:lineRule="auto"/>
        <w:ind w:right="-93"/>
        <w:jc w:val="both"/>
        <w:rPr>
          <w:rFonts w:ascii="Palatino Linotype" w:eastAsia="Palatino Linotype" w:hAnsi="Palatino Linotype" w:cs="Palatino Linotype"/>
        </w:rPr>
      </w:pPr>
    </w:p>
    <w:p w14:paraId="71B917A9" w14:textId="64CDABD3" w:rsidR="00F23085" w:rsidRPr="00F23085" w:rsidRDefault="00F23085">
      <w:pPr>
        <w:spacing w:after="0" w:line="360" w:lineRule="auto"/>
        <w:ind w:right="-93"/>
        <w:jc w:val="both"/>
        <w:rPr>
          <w:rFonts w:ascii="Palatino Linotype" w:eastAsia="Palatino Linotype" w:hAnsi="Palatino Linotype" w:cs="Palatino Linotype"/>
        </w:rPr>
      </w:pPr>
    </w:p>
    <w:p w14:paraId="41459A30" w14:textId="263909CB" w:rsidR="00F23085" w:rsidRPr="00F23085" w:rsidRDefault="00F23085">
      <w:pPr>
        <w:spacing w:after="0" w:line="360" w:lineRule="auto"/>
        <w:ind w:right="-93"/>
        <w:jc w:val="both"/>
        <w:rPr>
          <w:rFonts w:ascii="Palatino Linotype" w:eastAsia="Palatino Linotype" w:hAnsi="Palatino Linotype" w:cs="Palatino Linotype"/>
        </w:rPr>
      </w:pPr>
    </w:p>
    <w:p w14:paraId="753968DD" w14:textId="3678E85D" w:rsidR="00F23085" w:rsidRPr="00F23085" w:rsidRDefault="00F23085">
      <w:pPr>
        <w:spacing w:after="0" w:line="360" w:lineRule="auto"/>
        <w:ind w:right="-93"/>
        <w:jc w:val="both"/>
        <w:rPr>
          <w:rFonts w:ascii="Palatino Linotype" w:eastAsia="Palatino Linotype" w:hAnsi="Palatino Linotype" w:cs="Palatino Linotype"/>
        </w:rPr>
      </w:pPr>
    </w:p>
    <w:p w14:paraId="5776F7D9" w14:textId="0A0F254A" w:rsidR="00F23085" w:rsidRPr="00F23085" w:rsidRDefault="00F23085">
      <w:pPr>
        <w:spacing w:after="0" w:line="360" w:lineRule="auto"/>
        <w:ind w:right="-93"/>
        <w:jc w:val="both"/>
        <w:rPr>
          <w:rFonts w:ascii="Palatino Linotype" w:eastAsia="Palatino Linotype" w:hAnsi="Palatino Linotype" w:cs="Palatino Linotype"/>
        </w:rPr>
      </w:pPr>
    </w:p>
    <w:p w14:paraId="0216391D" w14:textId="2999CDFA" w:rsidR="00F23085" w:rsidRPr="00F23085" w:rsidRDefault="00F23085">
      <w:pPr>
        <w:spacing w:after="0" w:line="360" w:lineRule="auto"/>
        <w:ind w:right="-93"/>
        <w:jc w:val="both"/>
        <w:rPr>
          <w:rFonts w:ascii="Palatino Linotype" w:eastAsia="Palatino Linotype" w:hAnsi="Palatino Linotype" w:cs="Palatino Linotype"/>
        </w:rPr>
      </w:pPr>
    </w:p>
    <w:p w14:paraId="0C7FAB65" w14:textId="18DEF552" w:rsidR="00F23085" w:rsidRPr="00F23085" w:rsidRDefault="00F23085">
      <w:pPr>
        <w:spacing w:after="0" w:line="360" w:lineRule="auto"/>
        <w:ind w:right="-93"/>
        <w:jc w:val="both"/>
        <w:rPr>
          <w:rFonts w:ascii="Palatino Linotype" w:eastAsia="Palatino Linotype" w:hAnsi="Palatino Linotype" w:cs="Palatino Linotype"/>
        </w:rPr>
      </w:pPr>
    </w:p>
    <w:p w14:paraId="3C760409" w14:textId="16859E6B" w:rsidR="00F23085" w:rsidRPr="00F23085" w:rsidRDefault="00F23085">
      <w:pPr>
        <w:spacing w:after="0" w:line="360" w:lineRule="auto"/>
        <w:ind w:right="-93"/>
        <w:jc w:val="both"/>
        <w:rPr>
          <w:rFonts w:ascii="Palatino Linotype" w:eastAsia="Palatino Linotype" w:hAnsi="Palatino Linotype" w:cs="Palatino Linotype"/>
        </w:rPr>
      </w:pPr>
    </w:p>
    <w:p w14:paraId="1F1B3DD9" w14:textId="7320728A" w:rsidR="00F23085" w:rsidRPr="00F23085" w:rsidRDefault="00F23085">
      <w:pPr>
        <w:spacing w:after="0" w:line="360" w:lineRule="auto"/>
        <w:ind w:right="-93"/>
        <w:jc w:val="both"/>
        <w:rPr>
          <w:rFonts w:ascii="Palatino Linotype" w:eastAsia="Palatino Linotype" w:hAnsi="Palatino Linotype" w:cs="Palatino Linotype"/>
        </w:rPr>
      </w:pPr>
    </w:p>
    <w:p w14:paraId="3ED707A0" w14:textId="5A4C69C1" w:rsidR="00F23085" w:rsidRPr="00F23085" w:rsidRDefault="00F23085">
      <w:pPr>
        <w:spacing w:after="0" w:line="360" w:lineRule="auto"/>
        <w:ind w:right="-93"/>
        <w:jc w:val="both"/>
        <w:rPr>
          <w:rFonts w:ascii="Palatino Linotype" w:eastAsia="Palatino Linotype" w:hAnsi="Palatino Linotype" w:cs="Palatino Linotype"/>
        </w:rPr>
      </w:pPr>
    </w:p>
    <w:p w14:paraId="4081E8C8" w14:textId="77777777" w:rsidR="00F23085" w:rsidRPr="00F23085" w:rsidRDefault="00F23085">
      <w:pPr>
        <w:spacing w:after="0" w:line="360" w:lineRule="auto"/>
        <w:ind w:right="-93"/>
        <w:jc w:val="both"/>
        <w:rPr>
          <w:rFonts w:ascii="Palatino Linotype" w:eastAsia="Palatino Linotype" w:hAnsi="Palatino Linotype" w:cs="Palatino Linotype"/>
        </w:rPr>
      </w:pPr>
    </w:p>
    <w:sectPr w:rsidR="00F23085" w:rsidRPr="00F23085">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5AD3B" w14:textId="77777777" w:rsidR="006B6ED4" w:rsidRDefault="006B6ED4">
      <w:pPr>
        <w:spacing w:after="0" w:line="240" w:lineRule="auto"/>
      </w:pPr>
      <w:r>
        <w:separator/>
      </w:r>
    </w:p>
  </w:endnote>
  <w:endnote w:type="continuationSeparator" w:id="0">
    <w:p w14:paraId="07EAE103" w14:textId="77777777" w:rsidR="006B6ED4" w:rsidRDefault="006B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0504" w14:textId="40080795" w:rsidR="003801BC" w:rsidRDefault="003801B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73D12">
      <w:rPr>
        <w:b/>
        <w:noProof/>
        <w:color w:val="000000"/>
        <w:sz w:val="24"/>
        <w:szCs w:val="24"/>
      </w:rPr>
      <w:t>15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73D12">
      <w:rPr>
        <w:b/>
        <w:noProof/>
        <w:color w:val="000000"/>
        <w:sz w:val="24"/>
        <w:szCs w:val="24"/>
      </w:rPr>
      <w:t>24</w:t>
    </w:r>
    <w:r>
      <w:rPr>
        <w:b/>
        <w:color w:val="000000"/>
        <w:sz w:val="24"/>
        <w:szCs w:val="24"/>
      </w:rPr>
      <w:fldChar w:fldCharType="end"/>
    </w:r>
  </w:p>
  <w:p w14:paraId="7B482DF6" w14:textId="77777777" w:rsidR="003801BC" w:rsidRDefault="003801B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6C11" w14:textId="4B4F3005" w:rsidR="003801BC" w:rsidRDefault="003801B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73D1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73D12">
      <w:rPr>
        <w:b/>
        <w:noProof/>
        <w:color w:val="000000"/>
        <w:sz w:val="24"/>
        <w:szCs w:val="24"/>
      </w:rPr>
      <w:t>24</w:t>
    </w:r>
    <w:r>
      <w:rPr>
        <w:b/>
        <w:color w:val="000000"/>
        <w:sz w:val="24"/>
        <w:szCs w:val="24"/>
      </w:rPr>
      <w:fldChar w:fldCharType="end"/>
    </w:r>
  </w:p>
  <w:p w14:paraId="63FDA8AE" w14:textId="77777777" w:rsidR="003801BC" w:rsidRDefault="003801B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565FB" w14:textId="77777777" w:rsidR="006B6ED4" w:rsidRDefault="006B6ED4">
      <w:pPr>
        <w:spacing w:after="0" w:line="240" w:lineRule="auto"/>
      </w:pPr>
      <w:r>
        <w:separator/>
      </w:r>
    </w:p>
  </w:footnote>
  <w:footnote w:type="continuationSeparator" w:id="0">
    <w:p w14:paraId="6B71ECDB" w14:textId="77777777" w:rsidR="006B6ED4" w:rsidRDefault="006B6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313CE" w14:textId="77777777" w:rsidR="003801BC" w:rsidRDefault="003801BC">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F8867B9" wp14:editId="3F000FCE">
          <wp:simplePos x="0" y="0"/>
          <wp:positionH relativeFrom="column">
            <wp:posOffset>-746122</wp:posOffset>
          </wp:positionH>
          <wp:positionV relativeFrom="paragraph">
            <wp:posOffset>-448306</wp:posOffset>
          </wp:positionV>
          <wp:extent cx="7809876" cy="10165823"/>
          <wp:effectExtent l="0" t="0" r="0" b="0"/>
          <wp:wrapNone/>
          <wp:docPr id="207519400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3801BC" w14:paraId="65CC6A7D" w14:textId="77777777">
      <w:tc>
        <w:tcPr>
          <w:tcW w:w="2551" w:type="dxa"/>
          <w:vAlign w:val="center"/>
        </w:tcPr>
        <w:p w14:paraId="062BA96B"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40F30B5" w14:textId="294AFEEE" w:rsidR="003801BC" w:rsidRPr="00036B18" w:rsidRDefault="003801BC" w:rsidP="004B35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1</w:t>
          </w:r>
          <w:r w:rsidR="00346FAF">
            <w:rPr>
              <w:rFonts w:ascii="Palatino Linotype" w:eastAsia="Palatino Linotype" w:hAnsi="Palatino Linotype" w:cs="Palatino Linotype"/>
              <w:b/>
            </w:rPr>
            <w:t>1</w:t>
          </w:r>
          <w:r>
            <w:rPr>
              <w:rFonts w:ascii="Palatino Linotype" w:eastAsia="Palatino Linotype" w:hAnsi="Palatino Linotype" w:cs="Palatino Linotype"/>
              <w:b/>
            </w:rPr>
            <w:t>739</w:t>
          </w:r>
          <w:r w:rsidRPr="00036B18">
            <w:rPr>
              <w:rFonts w:ascii="Palatino Linotype" w:eastAsia="Palatino Linotype" w:hAnsi="Palatino Linotype" w:cs="Palatino Linotype"/>
              <w:b/>
            </w:rPr>
            <w:t>/INFOEM/IP/RR/2025</w:t>
          </w:r>
        </w:p>
      </w:tc>
    </w:tr>
    <w:tr w:rsidR="003801BC" w14:paraId="093FA418" w14:textId="77777777">
      <w:trPr>
        <w:trHeight w:val="228"/>
      </w:trPr>
      <w:tc>
        <w:tcPr>
          <w:tcW w:w="2551" w:type="dxa"/>
          <w:vAlign w:val="center"/>
        </w:tcPr>
        <w:p w14:paraId="6E1E3C56"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8FDA3E9"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585CE13" w14:textId="7CA0D160" w:rsidR="003801BC" w:rsidRDefault="00346FAF">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5C1B25">
            <w:rPr>
              <w:rFonts w:ascii="Palatino Linotype" w:eastAsia="Palatino Linotype" w:hAnsi="Palatino Linotype" w:cs="Palatino Linotype"/>
              <w:b/>
              <w:color w:val="000000"/>
            </w:rPr>
            <w:t>Servicios Educativos Integrados al Estado de México</w:t>
          </w:r>
        </w:p>
      </w:tc>
    </w:tr>
    <w:tr w:rsidR="003801BC" w14:paraId="77A7B151" w14:textId="77777777">
      <w:tc>
        <w:tcPr>
          <w:tcW w:w="2551" w:type="dxa"/>
          <w:vAlign w:val="center"/>
        </w:tcPr>
        <w:p w14:paraId="6986E37D"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D22A24"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74A7592" w14:textId="77777777" w:rsidR="003801BC" w:rsidRDefault="003801B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B4759" w14:textId="77777777" w:rsidR="003801BC" w:rsidRDefault="003801B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06B2563" wp14:editId="2985E862">
          <wp:simplePos x="0" y="0"/>
          <wp:positionH relativeFrom="column">
            <wp:posOffset>-636197</wp:posOffset>
          </wp:positionH>
          <wp:positionV relativeFrom="paragraph">
            <wp:posOffset>-220978</wp:posOffset>
          </wp:positionV>
          <wp:extent cx="7809876" cy="10165823"/>
          <wp:effectExtent l="0" t="0" r="0" b="0"/>
          <wp:wrapNone/>
          <wp:docPr id="207519400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3801BC" w14:paraId="405A6052" w14:textId="77777777">
      <w:tc>
        <w:tcPr>
          <w:tcW w:w="2551" w:type="dxa"/>
          <w:vAlign w:val="center"/>
        </w:tcPr>
        <w:p w14:paraId="2AECCCA4"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97388F7" w14:textId="24B92636"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5C1B25">
            <w:rPr>
              <w:rFonts w:ascii="Palatino Linotype" w:eastAsia="Palatino Linotype" w:hAnsi="Palatino Linotype" w:cs="Palatino Linotype"/>
              <w:b/>
              <w:color w:val="000000"/>
            </w:rPr>
            <w:t>1739</w:t>
          </w:r>
          <w:r>
            <w:rPr>
              <w:rFonts w:ascii="Palatino Linotype" w:eastAsia="Palatino Linotype" w:hAnsi="Palatino Linotype" w:cs="Palatino Linotype"/>
              <w:b/>
              <w:color w:val="000000"/>
            </w:rPr>
            <w:t>/INFOEM/IP/RR/2025</w:t>
          </w:r>
        </w:p>
      </w:tc>
    </w:tr>
    <w:tr w:rsidR="003801BC" w14:paraId="670C7FD6" w14:textId="77777777">
      <w:tc>
        <w:tcPr>
          <w:tcW w:w="2551" w:type="dxa"/>
          <w:vAlign w:val="center"/>
        </w:tcPr>
        <w:p w14:paraId="662DF58A"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0C31A17A" w14:textId="10857CD1" w:rsidR="003801BC" w:rsidRDefault="00773D12" w:rsidP="00773D12">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 XXXXXX XXXXXXXX XXXXXXX </w:t>
          </w:r>
        </w:p>
      </w:tc>
    </w:tr>
    <w:tr w:rsidR="003801BC" w14:paraId="54AC15EE" w14:textId="77777777">
      <w:trPr>
        <w:trHeight w:val="228"/>
      </w:trPr>
      <w:tc>
        <w:tcPr>
          <w:tcW w:w="2551" w:type="dxa"/>
          <w:vAlign w:val="center"/>
        </w:tcPr>
        <w:p w14:paraId="65912F9F"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6A1B8B34"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DDCE2C5"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DF46AA4" w14:textId="0DF3FE47" w:rsidR="003801BC" w:rsidRDefault="005C1B25">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5C1B25">
            <w:rPr>
              <w:rFonts w:ascii="Palatino Linotype" w:eastAsia="Palatino Linotype" w:hAnsi="Palatino Linotype" w:cs="Palatino Linotype"/>
              <w:b/>
              <w:color w:val="000000"/>
            </w:rPr>
            <w:t>Servicios Educativos Integrados al Estado de México</w:t>
          </w:r>
        </w:p>
      </w:tc>
    </w:tr>
    <w:tr w:rsidR="003801BC" w14:paraId="3744F2CE" w14:textId="77777777">
      <w:tc>
        <w:tcPr>
          <w:tcW w:w="2551" w:type="dxa"/>
          <w:vAlign w:val="center"/>
        </w:tcPr>
        <w:p w14:paraId="68D22B24"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1CE028E"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B238DEB" w14:textId="77777777" w:rsidR="003801BC" w:rsidRDefault="003801BC">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EBA"/>
    <w:multiLevelType w:val="multilevel"/>
    <w:tmpl w:val="0D64F752"/>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545C6C"/>
    <w:multiLevelType w:val="multilevel"/>
    <w:tmpl w:val="ED241EC0"/>
    <w:lvl w:ilvl="0">
      <w:start w:val="3"/>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E1C0ACA"/>
    <w:multiLevelType w:val="multilevel"/>
    <w:tmpl w:val="291A3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926103"/>
    <w:multiLevelType w:val="hybridMultilevel"/>
    <w:tmpl w:val="FE8E4462"/>
    <w:lvl w:ilvl="0" w:tplc="232485D0">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7213BC"/>
    <w:multiLevelType w:val="hybridMultilevel"/>
    <w:tmpl w:val="039E1DB0"/>
    <w:lvl w:ilvl="0" w:tplc="B5ECA374">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1429A1"/>
    <w:multiLevelType w:val="multilevel"/>
    <w:tmpl w:val="5E64ABA0"/>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E21687"/>
    <w:multiLevelType w:val="multilevel"/>
    <w:tmpl w:val="DA0CA2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942771"/>
    <w:multiLevelType w:val="hybridMultilevel"/>
    <w:tmpl w:val="A77604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8620F5A"/>
    <w:multiLevelType w:val="multilevel"/>
    <w:tmpl w:val="2AD21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8446AA"/>
    <w:multiLevelType w:val="multilevel"/>
    <w:tmpl w:val="7266453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6386469D"/>
    <w:multiLevelType w:val="multilevel"/>
    <w:tmpl w:val="7B166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D32D41"/>
    <w:multiLevelType w:val="multilevel"/>
    <w:tmpl w:val="C3FC5302"/>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3E2205"/>
    <w:multiLevelType w:val="multilevel"/>
    <w:tmpl w:val="9B0CAA9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71BD3FDC"/>
    <w:multiLevelType w:val="multilevel"/>
    <w:tmpl w:val="2A9AC656"/>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B725AB"/>
    <w:multiLevelType w:val="multilevel"/>
    <w:tmpl w:val="8640CEDC"/>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C526E9"/>
    <w:multiLevelType w:val="multilevel"/>
    <w:tmpl w:val="F0048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1"/>
  </w:num>
  <w:num w:numId="3">
    <w:abstractNumId w:val="13"/>
  </w:num>
  <w:num w:numId="4">
    <w:abstractNumId w:val="12"/>
  </w:num>
  <w:num w:numId="5">
    <w:abstractNumId w:val="8"/>
  </w:num>
  <w:num w:numId="6">
    <w:abstractNumId w:val="2"/>
  </w:num>
  <w:num w:numId="7">
    <w:abstractNumId w:val="10"/>
  </w:num>
  <w:num w:numId="8">
    <w:abstractNumId w:val="5"/>
  </w:num>
  <w:num w:numId="9">
    <w:abstractNumId w:val="0"/>
  </w:num>
  <w:num w:numId="10">
    <w:abstractNumId w:val="6"/>
  </w:num>
  <w:num w:numId="11">
    <w:abstractNumId w:val="16"/>
  </w:num>
  <w:num w:numId="12">
    <w:abstractNumId w:val="14"/>
  </w:num>
  <w:num w:numId="13">
    <w:abstractNumId w:val="3"/>
  </w:num>
  <w:num w:numId="14">
    <w:abstractNumId w:val="15"/>
  </w:num>
  <w:num w:numId="15">
    <w:abstractNumId w:val="9"/>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EA8"/>
    <w:rsid w:val="00036B18"/>
    <w:rsid w:val="00114F9D"/>
    <w:rsid w:val="00233863"/>
    <w:rsid w:val="00237D7B"/>
    <w:rsid w:val="00273CDE"/>
    <w:rsid w:val="0029494E"/>
    <w:rsid w:val="002956B6"/>
    <w:rsid w:val="002E3C45"/>
    <w:rsid w:val="002F4642"/>
    <w:rsid w:val="002F54AE"/>
    <w:rsid w:val="00320582"/>
    <w:rsid w:val="00346FAF"/>
    <w:rsid w:val="003801BC"/>
    <w:rsid w:val="003E4A7F"/>
    <w:rsid w:val="00455529"/>
    <w:rsid w:val="00462BB5"/>
    <w:rsid w:val="004B3591"/>
    <w:rsid w:val="004E69E6"/>
    <w:rsid w:val="005065E3"/>
    <w:rsid w:val="0051151F"/>
    <w:rsid w:val="005534A0"/>
    <w:rsid w:val="00564E42"/>
    <w:rsid w:val="00597712"/>
    <w:rsid w:val="005B31FF"/>
    <w:rsid w:val="005C1B25"/>
    <w:rsid w:val="005C35AC"/>
    <w:rsid w:val="005F511A"/>
    <w:rsid w:val="00651A3E"/>
    <w:rsid w:val="006522B1"/>
    <w:rsid w:val="006710ED"/>
    <w:rsid w:val="006A261C"/>
    <w:rsid w:val="006B6ED4"/>
    <w:rsid w:val="00713208"/>
    <w:rsid w:val="00771A89"/>
    <w:rsid w:val="00773D12"/>
    <w:rsid w:val="0079482E"/>
    <w:rsid w:val="007B7616"/>
    <w:rsid w:val="007C74FD"/>
    <w:rsid w:val="007D2EA8"/>
    <w:rsid w:val="00823042"/>
    <w:rsid w:val="008F5FB4"/>
    <w:rsid w:val="009017D1"/>
    <w:rsid w:val="00924B69"/>
    <w:rsid w:val="00951146"/>
    <w:rsid w:val="009D69BC"/>
    <w:rsid w:val="009E5682"/>
    <w:rsid w:val="00A141D5"/>
    <w:rsid w:val="00A24597"/>
    <w:rsid w:val="00A46BB0"/>
    <w:rsid w:val="00A5223D"/>
    <w:rsid w:val="00A827BF"/>
    <w:rsid w:val="00BB6654"/>
    <w:rsid w:val="00C07AE0"/>
    <w:rsid w:val="00C1173A"/>
    <w:rsid w:val="00C50FD2"/>
    <w:rsid w:val="00C53B07"/>
    <w:rsid w:val="00C77700"/>
    <w:rsid w:val="00C87D4F"/>
    <w:rsid w:val="00C908B7"/>
    <w:rsid w:val="00CD0771"/>
    <w:rsid w:val="00D054E6"/>
    <w:rsid w:val="00D054F0"/>
    <w:rsid w:val="00D271B3"/>
    <w:rsid w:val="00D343A8"/>
    <w:rsid w:val="00D42B2F"/>
    <w:rsid w:val="00D47CCC"/>
    <w:rsid w:val="00D96CDE"/>
    <w:rsid w:val="00DE79BF"/>
    <w:rsid w:val="00E52A79"/>
    <w:rsid w:val="00E83C8F"/>
    <w:rsid w:val="00E97F60"/>
    <w:rsid w:val="00EC3902"/>
    <w:rsid w:val="00EE72D7"/>
    <w:rsid w:val="00EE79FB"/>
    <w:rsid w:val="00EF4514"/>
    <w:rsid w:val="00F23085"/>
    <w:rsid w:val="00F31F1F"/>
    <w:rsid w:val="00F328BC"/>
    <w:rsid w:val="00FC76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0F873"/>
  <w15:docId w15:val="{66EC8A2F-4569-47F9-91D9-1A0CC118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top w:w="15" w:type="dxa"/>
        <w:left w:w="15" w:type="dxa"/>
        <w:bottom w:w="15" w:type="dxa"/>
        <w:right w:w="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6A149A"/>
    <w:rPr>
      <w:color w:val="605E5C"/>
      <w:shd w:val="clear" w:color="auto" w:fill="E1DFDD"/>
    </w:rPr>
  </w:style>
  <w:style w:type="character" w:customStyle="1" w:styleId="apple-converted-space">
    <w:name w:val="apple-converted-space"/>
    <w:basedOn w:val="Fuentedeprrafopredeter"/>
    <w:rsid w:val="002E7E43"/>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top w:w="15" w:type="dxa"/>
        <w:left w:w="115" w:type="dxa"/>
        <w:bottom w:w="15" w:type="dxa"/>
        <w:right w:w="115" w:type="dxa"/>
      </w:tblCellMar>
    </w:tblPr>
  </w:style>
  <w:style w:type="table" w:customStyle="1" w:styleId="4">
    <w:name w:val="4"/>
    <w:basedOn w:val="TableNormal1"/>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406559"/>
    <w:pPr>
      <w:ind w:left="283" w:hanging="283"/>
      <w:contextualSpacing/>
    </w:pPr>
  </w:style>
  <w:style w:type="paragraph" w:styleId="Lista2">
    <w:name w:val="List 2"/>
    <w:basedOn w:val="Normal"/>
    <w:uiPriority w:val="99"/>
    <w:unhideWhenUsed/>
    <w:rsid w:val="00406559"/>
    <w:pPr>
      <w:ind w:left="566" w:hanging="283"/>
      <w:contextualSpacing/>
    </w:pPr>
  </w:style>
  <w:style w:type="paragraph" w:styleId="Lista3">
    <w:name w:val="List 3"/>
    <w:basedOn w:val="Normal"/>
    <w:uiPriority w:val="99"/>
    <w:unhideWhenUsed/>
    <w:rsid w:val="00406559"/>
    <w:pPr>
      <w:ind w:left="849" w:hanging="283"/>
      <w:contextualSpacing/>
    </w:pPr>
  </w:style>
  <w:style w:type="paragraph" w:styleId="Lista4">
    <w:name w:val="List 4"/>
    <w:basedOn w:val="Normal"/>
    <w:uiPriority w:val="99"/>
    <w:unhideWhenUsed/>
    <w:rsid w:val="00406559"/>
    <w:pPr>
      <w:ind w:left="1132" w:hanging="283"/>
      <w:contextualSpacing/>
    </w:pPr>
  </w:style>
  <w:style w:type="paragraph" w:styleId="Lista5">
    <w:name w:val="List 5"/>
    <w:basedOn w:val="Normal"/>
    <w:uiPriority w:val="99"/>
    <w:unhideWhenUsed/>
    <w:rsid w:val="00406559"/>
    <w:pPr>
      <w:ind w:left="1415" w:hanging="283"/>
      <w:contextualSpacing/>
    </w:pPr>
  </w:style>
  <w:style w:type="paragraph" w:styleId="Saludo">
    <w:name w:val="Salutation"/>
    <w:basedOn w:val="Normal"/>
    <w:next w:val="Normal"/>
    <w:link w:val="SaludoCar"/>
    <w:uiPriority w:val="99"/>
    <w:unhideWhenUsed/>
    <w:rsid w:val="00406559"/>
  </w:style>
  <w:style w:type="character" w:customStyle="1" w:styleId="SaludoCar">
    <w:name w:val="Saludo Car"/>
    <w:basedOn w:val="Fuentedeprrafopredeter"/>
    <w:link w:val="Saludo"/>
    <w:uiPriority w:val="99"/>
    <w:rsid w:val="00406559"/>
  </w:style>
  <w:style w:type="paragraph" w:styleId="Continuarlista">
    <w:name w:val="List Continue"/>
    <w:basedOn w:val="Normal"/>
    <w:uiPriority w:val="99"/>
    <w:unhideWhenUsed/>
    <w:rsid w:val="00406559"/>
    <w:pPr>
      <w:spacing w:after="120"/>
      <w:ind w:left="283"/>
      <w:contextualSpacing/>
    </w:pPr>
  </w:style>
  <w:style w:type="paragraph" w:styleId="Textoindependiente">
    <w:name w:val="Body Text"/>
    <w:basedOn w:val="Normal"/>
    <w:link w:val="TextoindependienteCar"/>
    <w:uiPriority w:val="99"/>
    <w:unhideWhenUsed/>
    <w:rsid w:val="00406559"/>
    <w:pPr>
      <w:spacing w:after="120"/>
    </w:pPr>
  </w:style>
  <w:style w:type="character" w:customStyle="1" w:styleId="TextoindependienteCar">
    <w:name w:val="Texto independiente Car"/>
    <w:basedOn w:val="Fuentedeprrafopredeter"/>
    <w:link w:val="Textoindependiente"/>
    <w:uiPriority w:val="99"/>
    <w:rsid w:val="00406559"/>
  </w:style>
  <w:style w:type="paragraph" w:styleId="Sangradetextonormal">
    <w:name w:val="Body Text Indent"/>
    <w:basedOn w:val="Normal"/>
    <w:link w:val="SangradetextonormalCar"/>
    <w:uiPriority w:val="99"/>
    <w:unhideWhenUsed/>
    <w:rsid w:val="00406559"/>
    <w:pPr>
      <w:spacing w:after="120"/>
      <w:ind w:left="283"/>
    </w:pPr>
  </w:style>
  <w:style w:type="character" w:customStyle="1" w:styleId="SangradetextonormalCar">
    <w:name w:val="Sangría de texto normal Car"/>
    <w:basedOn w:val="Fuentedeprrafopredeter"/>
    <w:link w:val="Sangradetextonormal"/>
    <w:uiPriority w:val="99"/>
    <w:rsid w:val="00406559"/>
  </w:style>
  <w:style w:type="paragraph" w:styleId="Textoindependienteprimerasangra2">
    <w:name w:val="Body Text First Indent 2"/>
    <w:basedOn w:val="Sangradetextonormal"/>
    <w:link w:val="Textoindependienteprimerasangra2Car"/>
    <w:uiPriority w:val="99"/>
    <w:unhideWhenUsed/>
    <w:rsid w:val="0040655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6559"/>
  </w:style>
  <w:style w:type="character" w:customStyle="1" w:styleId="Mencinsinresolver2">
    <w:name w:val="Mención sin resolver2"/>
    <w:basedOn w:val="Fuentedeprrafopredeter"/>
    <w:uiPriority w:val="99"/>
    <w:semiHidden/>
    <w:unhideWhenUsed/>
    <w:rsid w:val="004A78AA"/>
    <w:rPr>
      <w:color w:val="605E5C"/>
      <w:shd w:val="clear" w:color="auto" w:fill="E1DFDD"/>
    </w:rPr>
  </w:style>
  <w:style w:type="table" w:customStyle="1" w:styleId="3">
    <w:name w:val="3"/>
    <w:basedOn w:val="TableNormal2"/>
    <w:tblPr>
      <w:tblStyleRowBandSize w:val="1"/>
      <w:tblStyleColBandSize w:val="1"/>
      <w:tblCellMar>
        <w:top w:w="15" w:type="dxa"/>
        <w:left w:w="115" w:type="dxa"/>
        <w:bottom w:w="15" w:type="dxa"/>
        <w:right w:w="115" w:type="dxa"/>
      </w:tblCellMar>
    </w:tblPr>
  </w:style>
  <w:style w:type="table" w:customStyle="1" w:styleId="2">
    <w:name w:val="2"/>
    <w:basedOn w:val="TableNormal2"/>
    <w:tblPr>
      <w:tblStyleRowBandSize w:val="1"/>
      <w:tblStyleColBandSize w:val="1"/>
      <w:tblCellMar>
        <w:top w:w="15" w:type="dxa"/>
        <w:left w:w="115" w:type="dxa"/>
        <w:bottom w:w="15" w:type="dxa"/>
        <w:right w:w="115" w:type="dxa"/>
      </w:tblCellMar>
    </w:tblPr>
  </w:style>
  <w:style w:type="table" w:customStyle="1" w:styleId="1">
    <w:name w:val="1"/>
    <w:basedOn w:val="TableNormal2"/>
    <w:tblPr>
      <w:tblStyleRowBandSize w:val="1"/>
      <w:tblStyleColBandSize w:val="1"/>
      <w:tblCellMar>
        <w:top w:w="15" w:type="dxa"/>
        <w:left w:w="115" w:type="dxa"/>
        <w:bottom w:w="15" w:type="dxa"/>
        <w:right w:w="115" w:type="dxa"/>
      </w:tblCellMar>
    </w:tblPr>
  </w:style>
  <w:style w:type="paragraph" w:styleId="Sinespaciado">
    <w:name w:val="No Spacing"/>
    <w:aliases w:val="Francesa,INAI"/>
    <w:link w:val="SinespaciadoCar"/>
    <w:uiPriority w:val="1"/>
    <w:qFormat/>
    <w:rsid w:val="008D7FBD"/>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8D7FBD"/>
    <w:rPr>
      <w:rFonts w:ascii="Times New Roman" w:eastAsia="Times New Roman" w:hAnsi="Times New Roman" w:cs="Times New Roman"/>
      <w:sz w:val="24"/>
      <w:szCs w:val="24"/>
    </w:rPr>
  </w:style>
  <w:style w:type="character" w:customStyle="1" w:styleId="normaltextrun">
    <w:name w:val="normaltextrun"/>
    <w:basedOn w:val="Fuentedeprrafopredeter"/>
    <w:rsid w:val="002D2360"/>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176">
      <w:bodyDiv w:val="1"/>
      <w:marLeft w:val="0"/>
      <w:marRight w:val="0"/>
      <w:marTop w:val="0"/>
      <w:marBottom w:val="0"/>
      <w:divBdr>
        <w:top w:val="none" w:sz="0" w:space="0" w:color="auto"/>
        <w:left w:val="none" w:sz="0" w:space="0" w:color="auto"/>
        <w:bottom w:val="none" w:sz="0" w:space="0" w:color="auto"/>
        <w:right w:val="none" w:sz="0" w:space="0" w:color="auto"/>
      </w:divBdr>
    </w:div>
    <w:div w:id="226302183">
      <w:bodyDiv w:val="1"/>
      <w:marLeft w:val="0"/>
      <w:marRight w:val="0"/>
      <w:marTop w:val="0"/>
      <w:marBottom w:val="0"/>
      <w:divBdr>
        <w:top w:val="none" w:sz="0" w:space="0" w:color="auto"/>
        <w:left w:val="none" w:sz="0" w:space="0" w:color="auto"/>
        <w:bottom w:val="none" w:sz="0" w:space="0" w:color="auto"/>
        <w:right w:val="none" w:sz="0" w:space="0" w:color="auto"/>
      </w:divBdr>
    </w:div>
    <w:div w:id="292176455">
      <w:bodyDiv w:val="1"/>
      <w:marLeft w:val="0"/>
      <w:marRight w:val="0"/>
      <w:marTop w:val="0"/>
      <w:marBottom w:val="0"/>
      <w:divBdr>
        <w:top w:val="none" w:sz="0" w:space="0" w:color="auto"/>
        <w:left w:val="none" w:sz="0" w:space="0" w:color="auto"/>
        <w:bottom w:val="none" w:sz="0" w:space="0" w:color="auto"/>
        <w:right w:val="none" w:sz="0" w:space="0" w:color="auto"/>
      </w:divBdr>
    </w:div>
    <w:div w:id="810557664">
      <w:bodyDiv w:val="1"/>
      <w:marLeft w:val="0"/>
      <w:marRight w:val="0"/>
      <w:marTop w:val="0"/>
      <w:marBottom w:val="0"/>
      <w:divBdr>
        <w:top w:val="none" w:sz="0" w:space="0" w:color="auto"/>
        <w:left w:val="none" w:sz="0" w:space="0" w:color="auto"/>
        <w:bottom w:val="none" w:sz="0" w:space="0" w:color="auto"/>
        <w:right w:val="none" w:sz="0" w:space="0" w:color="auto"/>
      </w:divBdr>
    </w:div>
    <w:div w:id="819343038">
      <w:bodyDiv w:val="1"/>
      <w:marLeft w:val="0"/>
      <w:marRight w:val="0"/>
      <w:marTop w:val="0"/>
      <w:marBottom w:val="0"/>
      <w:divBdr>
        <w:top w:val="none" w:sz="0" w:space="0" w:color="auto"/>
        <w:left w:val="none" w:sz="0" w:space="0" w:color="auto"/>
        <w:bottom w:val="none" w:sz="0" w:space="0" w:color="auto"/>
        <w:right w:val="none" w:sz="0" w:space="0" w:color="auto"/>
      </w:divBdr>
    </w:div>
    <w:div w:id="1120539523">
      <w:bodyDiv w:val="1"/>
      <w:marLeft w:val="0"/>
      <w:marRight w:val="0"/>
      <w:marTop w:val="0"/>
      <w:marBottom w:val="0"/>
      <w:divBdr>
        <w:top w:val="none" w:sz="0" w:space="0" w:color="auto"/>
        <w:left w:val="none" w:sz="0" w:space="0" w:color="auto"/>
        <w:bottom w:val="none" w:sz="0" w:space="0" w:color="auto"/>
        <w:right w:val="none" w:sz="0" w:space="0" w:color="auto"/>
      </w:divBdr>
    </w:div>
    <w:div w:id="1236625750">
      <w:bodyDiv w:val="1"/>
      <w:marLeft w:val="0"/>
      <w:marRight w:val="0"/>
      <w:marTop w:val="0"/>
      <w:marBottom w:val="0"/>
      <w:divBdr>
        <w:top w:val="none" w:sz="0" w:space="0" w:color="auto"/>
        <w:left w:val="none" w:sz="0" w:space="0" w:color="auto"/>
        <w:bottom w:val="none" w:sz="0" w:space="0" w:color="auto"/>
        <w:right w:val="none" w:sz="0" w:space="0" w:color="auto"/>
      </w:divBdr>
    </w:div>
    <w:div w:id="1292858790">
      <w:bodyDiv w:val="1"/>
      <w:marLeft w:val="0"/>
      <w:marRight w:val="0"/>
      <w:marTop w:val="0"/>
      <w:marBottom w:val="0"/>
      <w:divBdr>
        <w:top w:val="none" w:sz="0" w:space="0" w:color="auto"/>
        <w:left w:val="none" w:sz="0" w:space="0" w:color="auto"/>
        <w:bottom w:val="none" w:sz="0" w:space="0" w:color="auto"/>
        <w:right w:val="none" w:sz="0" w:space="0" w:color="auto"/>
      </w:divBdr>
    </w:div>
    <w:div w:id="1348603109">
      <w:bodyDiv w:val="1"/>
      <w:marLeft w:val="0"/>
      <w:marRight w:val="0"/>
      <w:marTop w:val="0"/>
      <w:marBottom w:val="0"/>
      <w:divBdr>
        <w:top w:val="none" w:sz="0" w:space="0" w:color="auto"/>
        <w:left w:val="none" w:sz="0" w:space="0" w:color="auto"/>
        <w:bottom w:val="none" w:sz="0" w:space="0" w:color="auto"/>
        <w:right w:val="none" w:sz="0" w:space="0" w:color="auto"/>
      </w:divBdr>
    </w:div>
    <w:div w:id="1382827889">
      <w:bodyDiv w:val="1"/>
      <w:marLeft w:val="0"/>
      <w:marRight w:val="0"/>
      <w:marTop w:val="0"/>
      <w:marBottom w:val="0"/>
      <w:divBdr>
        <w:top w:val="none" w:sz="0" w:space="0" w:color="auto"/>
        <w:left w:val="none" w:sz="0" w:space="0" w:color="auto"/>
        <w:bottom w:val="none" w:sz="0" w:space="0" w:color="auto"/>
        <w:right w:val="none" w:sz="0" w:space="0" w:color="auto"/>
      </w:divBdr>
    </w:div>
    <w:div w:id="1521509643">
      <w:bodyDiv w:val="1"/>
      <w:marLeft w:val="0"/>
      <w:marRight w:val="0"/>
      <w:marTop w:val="0"/>
      <w:marBottom w:val="0"/>
      <w:divBdr>
        <w:top w:val="none" w:sz="0" w:space="0" w:color="auto"/>
        <w:left w:val="none" w:sz="0" w:space="0" w:color="auto"/>
        <w:bottom w:val="none" w:sz="0" w:space="0" w:color="auto"/>
        <w:right w:val="none" w:sz="0" w:space="0" w:color="auto"/>
      </w:divBdr>
    </w:div>
    <w:div w:id="1854954262">
      <w:bodyDiv w:val="1"/>
      <w:marLeft w:val="0"/>
      <w:marRight w:val="0"/>
      <w:marTop w:val="0"/>
      <w:marBottom w:val="0"/>
      <w:divBdr>
        <w:top w:val="none" w:sz="0" w:space="0" w:color="auto"/>
        <w:left w:val="none" w:sz="0" w:space="0" w:color="auto"/>
        <w:bottom w:val="none" w:sz="0" w:space="0" w:color="auto"/>
        <w:right w:val="none" w:sz="0" w:space="0" w:color="auto"/>
      </w:divBdr>
    </w:div>
    <w:div w:id="2014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H0cXfgu0ZkBEaxedUUYZsCNLw==">CgMxLjAyCWguMzBqMHpsbDIJaC4xZm9iOXRlMgloLjJldDkycDA4AHIhMUxROGxFcVFRTVZRQ0VkdmRGejVmMlRjNFpzLW9Nb1JN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5779</Words>
  <Characters>31789</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2026-02-09T16:38:00Z</cp:lastPrinted>
  <dcterms:created xsi:type="dcterms:W3CDTF">2026-03-24T17:46:00Z</dcterms:created>
  <dcterms:modified xsi:type="dcterms:W3CDTF">2026-03-24T17:46:00Z</dcterms:modified>
</cp:coreProperties>
</file>