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9F34" w14:textId="1A482109" w:rsidR="003740F3" w:rsidRPr="009A7FF1" w:rsidRDefault="003740F3" w:rsidP="00B10339">
      <w:pPr>
        <w:spacing w:line="360" w:lineRule="auto"/>
        <w:jc w:val="both"/>
        <w:rPr>
          <w:rFonts w:ascii="Palatino Linotype" w:hAnsi="Palatino Linotype"/>
        </w:rPr>
      </w:pPr>
      <w:r w:rsidRPr="009A7F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6D0D96" w:rsidRPr="009A7FF1">
        <w:rPr>
          <w:rFonts w:ascii="Palatino Linotype" w:hAnsi="Palatino Linotype"/>
        </w:rPr>
        <w:t>veinticinco de febrero de dos mil veintiséis</w:t>
      </w:r>
      <w:r w:rsidRPr="009A7FF1">
        <w:rPr>
          <w:rFonts w:ascii="Palatino Linotype" w:hAnsi="Palatino Linotype"/>
        </w:rPr>
        <w:t>.</w:t>
      </w:r>
    </w:p>
    <w:p w14:paraId="448352C0" w14:textId="77777777" w:rsidR="003740F3" w:rsidRPr="009A7FF1" w:rsidRDefault="003740F3" w:rsidP="00B10339">
      <w:pPr>
        <w:spacing w:line="360" w:lineRule="auto"/>
        <w:jc w:val="both"/>
        <w:rPr>
          <w:rFonts w:ascii="Palatino Linotype" w:hAnsi="Palatino Linotype"/>
        </w:rPr>
      </w:pPr>
    </w:p>
    <w:p w14:paraId="7D0A66D0" w14:textId="5F0C7763" w:rsidR="003740F3" w:rsidRPr="009A7FF1" w:rsidRDefault="003740F3" w:rsidP="00B10339">
      <w:pPr>
        <w:tabs>
          <w:tab w:val="left" w:pos="1701"/>
        </w:tabs>
        <w:spacing w:line="360" w:lineRule="auto"/>
        <w:jc w:val="both"/>
        <w:rPr>
          <w:rFonts w:ascii="Palatino Linotype" w:hAnsi="Palatino Linotype" w:cs="Arial"/>
          <w:sz w:val="28"/>
        </w:rPr>
      </w:pPr>
      <w:r w:rsidRPr="009A7FF1">
        <w:rPr>
          <w:rFonts w:ascii="Palatino Linotype" w:hAnsi="Palatino Linotype" w:cs="Arial"/>
          <w:b/>
        </w:rPr>
        <w:t>VISTO</w:t>
      </w:r>
      <w:r w:rsidRPr="009A7FF1">
        <w:rPr>
          <w:rFonts w:ascii="Palatino Linotype" w:hAnsi="Palatino Linotype" w:cs="Arial"/>
        </w:rPr>
        <w:t xml:space="preserve"> el expediente electrónico formado con motivo del recurso de revisión número</w:t>
      </w:r>
      <w:r w:rsidRPr="009A7FF1">
        <w:rPr>
          <w:rFonts w:ascii="Palatino Linotype" w:hAnsi="Palatino Linotype" w:cs="Arial"/>
          <w:b/>
        </w:rPr>
        <w:t xml:space="preserve"> </w:t>
      </w:r>
      <w:bookmarkStart w:id="0" w:name="_GoBack"/>
      <w:r w:rsidRPr="009A7FF1">
        <w:rPr>
          <w:rFonts w:ascii="Palatino Linotype" w:hAnsi="Palatino Linotype" w:cs="Arial"/>
          <w:b/>
          <w:bCs/>
          <w:lang w:eastAsia="es-MX"/>
        </w:rPr>
        <w:t>0</w:t>
      </w:r>
      <w:r w:rsidR="00DF21E0" w:rsidRPr="009A7FF1">
        <w:rPr>
          <w:rFonts w:ascii="Palatino Linotype" w:hAnsi="Palatino Linotype" w:cs="Arial"/>
          <w:b/>
          <w:bCs/>
          <w:lang w:eastAsia="es-MX"/>
        </w:rPr>
        <w:t>8690</w:t>
      </w:r>
      <w:r w:rsidRPr="009A7FF1">
        <w:rPr>
          <w:rFonts w:ascii="Palatino Linotype" w:hAnsi="Palatino Linotype" w:cs="Arial"/>
          <w:b/>
          <w:bCs/>
          <w:lang w:eastAsia="es-MX"/>
        </w:rPr>
        <w:t>/INFOEM/IP/RR/2025</w:t>
      </w:r>
      <w:bookmarkEnd w:id="0"/>
      <w:r w:rsidRPr="009A7FF1">
        <w:rPr>
          <w:rFonts w:ascii="Palatino Linotype" w:hAnsi="Palatino Linotype" w:cs="Arial"/>
          <w:b/>
          <w:bCs/>
          <w:lang w:eastAsia="es-MX"/>
        </w:rPr>
        <w:t xml:space="preserve">, </w:t>
      </w:r>
      <w:r w:rsidRPr="009A7FF1">
        <w:rPr>
          <w:rFonts w:ascii="Palatino Linotype" w:hAnsi="Palatino Linotype"/>
        </w:rPr>
        <w:t xml:space="preserve">interpuesto por </w:t>
      </w:r>
      <w:r w:rsidR="00DF21E0" w:rsidRPr="009A7FF1">
        <w:rPr>
          <w:rFonts w:ascii="Palatino Linotype" w:hAnsi="Palatino Linotype"/>
        </w:rPr>
        <w:t>un ciudadano que no proporcionó datos de identificación</w:t>
      </w:r>
      <w:r w:rsidRPr="009A7FF1">
        <w:rPr>
          <w:rFonts w:ascii="Palatino Linotype" w:hAnsi="Palatino Linotype"/>
        </w:rPr>
        <w:t xml:space="preserve">, en lo sucesivo la parte </w:t>
      </w:r>
      <w:r w:rsidRPr="009A7FF1">
        <w:rPr>
          <w:rFonts w:ascii="Palatino Linotype" w:hAnsi="Palatino Linotype"/>
          <w:b/>
        </w:rPr>
        <w:t>Recurrente</w:t>
      </w:r>
      <w:r w:rsidRPr="009A7FF1">
        <w:rPr>
          <w:rFonts w:ascii="Palatino Linotype" w:hAnsi="Palatino Linotype"/>
        </w:rPr>
        <w:t xml:space="preserve">, en contra de la respuesta del </w:t>
      </w:r>
      <w:r w:rsidR="00DF21E0" w:rsidRPr="009A7FF1">
        <w:rPr>
          <w:rFonts w:ascii="Palatino Linotype" w:hAnsi="Palatino Linotype"/>
          <w:b/>
        </w:rPr>
        <w:t>Ayuntamiento de Zinacantepec</w:t>
      </w:r>
      <w:r w:rsidRPr="009A7FF1">
        <w:rPr>
          <w:rFonts w:ascii="Palatino Linotype" w:hAnsi="Palatino Linotype"/>
        </w:rPr>
        <w:t xml:space="preserve">, en lo subsecuente el </w:t>
      </w:r>
      <w:r w:rsidRPr="009A7FF1">
        <w:rPr>
          <w:rFonts w:ascii="Palatino Linotype" w:hAnsi="Palatino Linotype"/>
          <w:b/>
        </w:rPr>
        <w:t>Sujeto Obligado</w:t>
      </w:r>
      <w:r w:rsidRPr="009A7FF1">
        <w:rPr>
          <w:rFonts w:ascii="Palatino Linotype" w:hAnsi="Palatino Linotype"/>
        </w:rPr>
        <w:t>, se procede a dictar la presente resolución.</w:t>
      </w:r>
    </w:p>
    <w:p w14:paraId="13173C51" w14:textId="77777777" w:rsidR="003740F3" w:rsidRPr="009A7FF1" w:rsidRDefault="003740F3" w:rsidP="00B10339">
      <w:pPr>
        <w:pStyle w:val="infoemcitas"/>
        <w:spacing w:before="0" w:after="0"/>
        <w:jc w:val="center"/>
        <w:rPr>
          <w:b/>
          <w:bCs/>
          <w:i w:val="0"/>
          <w:iCs/>
          <w:sz w:val="28"/>
          <w:szCs w:val="28"/>
        </w:rPr>
      </w:pPr>
    </w:p>
    <w:p w14:paraId="7D71A18D" w14:textId="77777777" w:rsidR="003740F3" w:rsidRPr="009A7FF1" w:rsidRDefault="003740F3" w:rsidP="00B10339">
      <w:pPr>
        <w:pStyle w:val="infoemcitas"/>
        <w:spacing w:before="0" w:after="0"/>
        <w:jc w:val="center"/>
        <w:rPr>
          <w:b/>
          <w:bCs/>
          <w:i w:val="0"/>
          <w:iCs/>
          <w:sz w:val="28"/>
          <w:szCs w:val="28"/>
        </w:rPr>
      </w:pPr>
      <w:r w:rsidRPr="009A7FF1">
        <w:rPr>
          <w:b/>
          <w:bCs/>
          <w:i w:val="0"/>
          <w:iCs/>
          <w:sz w:val="28"/>
          <w:szCs w:val="28"/>
        </w:rPr>
        <w:t>A N T E C E D E N T E S   D E L   A S U N T O</w:t>
      </w:r>
    </w:p>
    <w:p w14:paraId="0B4F8BEC" w14:textId="77777777" w:rsidR="003740F3" w:rsidRPr="009A7FF1" w:rsidRDefault="003740F3" w:rsidP="00B10339">
      <w:pPr>
        <w:pStyle w:val="infoemcitas"/>
        <w:spacing w:before="0" w:after="0"/>
        <w:jc w:val="center"/>
        <w:rPr>
          <w:b/>
          <w:bCs/>
          <w:i w:val="0"/>
          <w:iCs/>
          <w:sz w:val="24"/>
          <w:szCs w:val="28"/>
        </w:rPr>
      </w:pPr>
    </w:p>
    <w:p w14:paraId="05B78D38" w14:textId="77777777" w:rsidR="003740F3" w:rsidRPr="009A7FF1" w:rsidRDefault="003740F3" w:rsidP="00B10339">
      <w:pPr>
        <w:spacing w:line="360" w:lineRule="auto"/>
        <w:jc w:val="both"/>
        <w:rPr>
          <w:rFonts w:ascii="Palatino Linotype" w:hAnsi="Palatino Linotype"/>
        </w:rPr>
      </w:pPr>
      <w:r w:rsidRPr="009A7FF1">
        <w:rPr>
          <w:rFonts w:ascii="Palatino Linotype" w:hAnsi="Palatino Linotype" w:cs="Arial"/>
          <w:b/>
          <w:sz w:val="28"/>
        </w:rPr>
        <w:t>PRIMERO.</w:t>
      </w:r>
      <w:r w:rsidRPr="009A7FF1">
        <w:rPr>
          <w:rFonts w:ascii="Palatino Linotype" w:hAnsi="Palatino Linotype" w:cs="Arial"/>
        </w:rPr>
        <w:t xml:space="preserve"> </w:t>
      </w:r>
      <w:r w:rsidRPr="009A7FF1">
        <w:rPr>
          <w:rFonts w:ascii="Palatino Linotype" w:hAnsi="Palatino Linotype"/>
          <w:b/>
          <w:sz w:val="28"/>
          <w:szCs w:val="28"/>
        </w:rPr>
        <w:t>De la Solicitud de Información.</w:t>
      </w:r>
    </w:p>
    <w:p w14:paraId="6DB13E76" w14:textId="144B1856" w:rsidR="003740F3" w:rsidRPr="009A7FF1" w:rsidRDefault="003740F3" w:rsidP="00B10339">
      <w:pPr>
        <w:spacing w:line="360" w:lineRule="auto"/>
        <w:jc w:val="both"/>
        <w:rPr>
          <w:rFonts w:ascii="Palatino Linotype" w:hAnsi="Palatino Linotype" w:cs="Arial"/>
        </w:rPr>
      </w:pPr>
      <w:r w:rsidRPr="009A7FF1">
        <w:rPr>
          <w:rFonts w:ascii="Palatino Linotype" w:hAnsi="Palatino Linotype" w:cs="Arial"/>
        </w:rPr>
        <w:t xml:space="preserve">Con fecha </w:t>
      </w:r>
      <w:r w:rsidR="00DF21E0" w:rsidRPr="009A7FF1">
        <w:rPr>
          <w:rFonts w:ascii="Palatino Linotype" w:hAnsi="Palatino Linotype" w:cs="Arial"/>
          <w:b/>
        </w:rPr>
        <w:t>veinticuatro de junio</w:t>
      </w:r>
      <w:r w:rsidRPr="009A7FF1">
        <w:rPr>
          <w:rFonts w:ascii="Palatino Linotype" w:hAnsi="Palatino Linotype" w:cs="Arial"/>
          <w:b/>
        </w:rPr>
        <w:t xml:space="preserve"> de dos mil veinticinco</w:t>
      </w:r>
      <w:r w:rsidRPr="009A7FF1">
        <w:rPr>
          <w:rFonts w:ascii="Palatino Linotype" w:hAnsi="Palatino Linotype" w:cs="Arial"/>
        </w:rPr>
        <w:t>, la parte</w:t>
      </w:r>
      <w:r w:rsidRPr="009A7FF1">
        <w:rPr>
          <w:rFonts w:ascii="Palatino Linotype" w:hAnsi="Palatino Linotype" w:cs="Arial"/>
          <w:b/>
        </w:rPr>
        <w:t xml:space="preserve"> Recurrente </w:t>
      </w:r>
      <w:r w:rsidRPr="009A7FF1">
        <w:rPr>
          <w:rFonts w:ascii="Palatino Linotype" w:hAnsi="Palatino Linotype" w:cs="Arial"/>
        </w:rPr>
        <w:t>presentó a través del Sistema de Acceso a la Información Mexiquense (</w:t>
      </w:r>
      <w:r w:rsidRPr="009A7FF1">
        <w:rPr>
          <w:rFonts w:ascii="Palatino Linotype" w:hAnsi="Palatino Linotype" w:cs="Arial"/>
          <w:b/>
        </w:rPr>
        <w:t>SAIMEX)</w:t>
      </w:r>
      <w:r w:rsidRPr="009A7FF1">
        <w:rPr>
          <w:rFonts w:ascii="Palatino Linotype" w:hAnsi="Palatino Linotype" w:cs="Arial"/>
        </w:rPr>
        <w:t xml:space="preserve"> ante </w:t>
      </w:r>
      <w:r w:rsidRPr="009A7FF1">
        <w:rPr>
          <w:rFonts w:ascii="Palatino Linotype" w:hAnsi="Palatino Linotype" w:cs="Arial"/>
          <w:b/>
        </w:rPr>
        <w:t>El Sujeto Obligado</w:t>
      </w:r>
      <w:r w:rsidRPr="009A7FF1">
        <w:rPr>
          <w:rFonts w:ascii="Palatino Linotype" w:hAnsi="Palatino Linotype" w:cs="Arial"/>
        </w:rPr>
        <w:t xml:space="preserve">, solicitud de acceso a la información pública, registrada bajo el número de expediente </w:t>
      </w:r>
      <w:r w:rsidR="00DF21E0" w:rsidRPr="009A7FF1">
        <w:rPr>
          <w:rFonts w:ascii="Palatino Linotype" w:hAnsi="Palatino Linotype" w:cs="Arial"/>
          <w:b/>
        </w:rPr>
        <w:t>00509/ZINACANT/IP/2025</w:t>
      </w:r>
      <w:r w:rsidRPr="009A7FF1">
        <w:rPr>
          <w:rFonts w:ascii="Palatino Linotype" w:hAnsi="Palatino Linotype" w:cs="Arial"/>
          <w:b/>
        </w:rPr>
        <w:t xml:space="preserve">, </w:t>
      </w:r>
      <w:r w:rsidRPr="009A7FF1">
        <w:rPr>
          <w:rFonts w:ascii="Palatino Linotype" w:hAnsi="Palatino Linotype" w:cs="Arial"/>
        </w:rPr>
        <w:t>mediante la cual solicitó información en el tenor siguiente:</w:t>
      </w:r>
    </w:p>
    <w:p w14:paraId="1D0CFE88" w14:textId="77777777" w:rsidR="00AF224A" w:rsidRPr="009A7FF1" w:rsidRDefault="00AF224A" w:rsidP="00B10339">
      <w:pPr>
        <w:spacing w:line="360" w:lineRule="auto"/>
        <w:jc w:val="both"/>
        <w:rPr>
          <w:rFonts w:ascii="Palatino Linotype" w:hAnsi="Palatino Linotype" w:cs="Arial"/>
        </w:rPr>
      </w:pPr>
    </w:p>
    <w:p w14:paraId="43B619A5" w14:textId="4E7200A4" w:rsidR="003740F3" w:rsidRPr="009A7FF1" w:rsidRDefault="003740F3" w:rsidP="00B10339">
      <w:pPr>
        <w:pStyle w:val="INFOEM"/>
        <w:spacing w:before="0" w:after="0"/>
        <w:rPr>
          <w:lang w:val="es-ES_tradnl" w:eastAsia="es-ES"/>
        </w:rPr>
      </w:pPr>
      <w:r w:rsidRPr="009A7FF1">
        <w:rPr>
          <w:lang w:val="es-ES_tradnl" w:eastAsia="es-ES"/>
        </w:rPr>
        <w:t>“</w:t>
      </w:r>
      <w:r w:rsidR="00DF21E0" w:rsidRPr="009A7FF1">
        <w:rPr>
          <w:lang w:val="es-ES" w:eastAsia="es-ES"/>
        </w:rPr>
        <w:t>Solicito el titulo de la titular de transparencia asi como de todos sus trabajadores</w:t>
      </w:r>
      <w:r w:rsidRPr="009A7FF1">
        <w:rPr>
          <w:lang w:val="es-ES_tradnl" w:eastAsia="es-ES"/>
        </w:rPr>
        <w:t>” (Sic)</w:t>
      </w:r>
    </w:p>
    <w:p w14:paraId="168D5BDC" w14:textId="77777777" w:rsidR="00AF224A" w:rsidRPr="009A7FF1" w:rsidRDefault="00AF224A" w:rsidP="00B10339">
      <w:pPr>
        <w:spacing w:line="360" w:lineRule="auto"/>
        <w:jc w:val="both"/>
        <w:rPr>
          <w:rFonts w:ascii="Palatino Linotype" w:hAnsi="Palatino Linotype"/>
          <w:b/>
          <w:lang w:val="es-ES_tradnl"/>
        </w:rPr>
      </w:pPr>
    </w:p>
    <w:p w14:paraId="3C02B49F" w14:textId="77777777" w:rsidR="003740F3" w:rsidRPr="009A7FF1" w:rsidRDefault="003740F3" w:rsidP="00B10339">
      <w:pPr>
        <w:spacing w:line="360" w:lineRule="auto"/>
        <w:jc w:val="both"/>
        <w:rPr>
          <w:rFonts w:ascii="Palatino Linotype" w:hAnsi="Palatino Linotype"/>
          <w:lang w:val="es-ES_tradnl"/>
        </w:rPr>
      </w:pPr>
      <w:r w:rsidRPr="009A7FF1">
        <w:rPr>
          <w:rFonts w:ascii="Palatino Linotype" w:hAnsi="Palatino Linotype"/>
          <w:b/>
          <w:lang w:val="es-ES_tradnl"/>
        </w:rPr>
        <w:t>Modalidad de entrega:</w:t>
      </w:r>
      <w:r w:rsidRPr="009A7FF1">
        <w:rPr>
          <w:rFonts w:ascii="Palatino Linotype" w:hAnsi="Palatino Linotype"/>
          <w:lang w:val="es-ES_tradnl"/>
        </w:rPr>
        <w:t xml:space="preserve"> A través del SAIMEX.</w:t>
      </w:r>
    </w:p>
    <w:p w14:paraId="4ED7FDE5" w14:textId="77777777" w:rsidR="003740F3" w:rsidRPr="009A7FF1" w:rsidRDefault="003740F3" w:rsidP="00B10339">
      <w:pPr>
        <w:spacing w:line="360" w:lineRule="auto"/>
        <w:jc w:val="both"/>
        <w:rPr>
          <w:rFonts w:ascii="Palatino Linotype" w:hAnsi="Palatino Linotype" w:cs="Arial"/>
          <w:b/>
          <w:sz w:val="28"/>
        </w:rPr>
      </w:pPr>
    </w:p>
    <w:p w14:paraId="4F3414A1" w14:textId="77777777" w:rsidR="003740F3" w:rsidRPr="009A7FF1" w:rsidRDefault="003740F3" w:rsidP="00B10339">
      <w:pPr>
        <w:spacing w:line="360" w:lineRule="auto"/>
        <w:jc w:val="both"/>
        <w:rPr>
          <w:rFonts w:ascii="Palatino Linotype" w:hAnsi="Palatino Linotype" w:cs="Arial"/>
          <w:b/>
          <w:sz w:val="28"/>
        </w:rPr>
      </w:pPr>
      <w:r w:rsidRPr="009A7FF1">
        <w:rPr>
          <w:rFonts w:ascii="Palatino Linotype" w:hAnsi="Palatino Linotype" w:cs="Arial"/>
          <w:b/>
          <w:sz w:val="28"/>
        </w:rPr>
        <w:lastRenderedPageBreak/>
        <w:t xml:space="preserve">SEGUNDO. </w:t>
      </w:r>
      <w:r w:rsidRPr="009A7FF1">
        <w:rPr>
          <w:rFonts w:ascii="Palatino Linotype" w:hAnsi="Palatino Linotype" w:cs="Arial"/>
          <w:b/>
          <w:sz w:val="28"/>
          <w:szCs w:val="20"/>
        </w:rPr>
        <w:t xml:space="preserve">De </w:t>
      </w:r>
      <w:r w:rsidR="00CA7C46" w:rsidRPr="009A7FF1">
        <w:rPr>
          <w:rFonts w:ascii="Palatino Linotype" w:hAnsi="Palatino Linotype" w:cs="Arial"/>
          <w:b/>
          <w:sz w:val="28"/>
          <w:szCs w:val="20"/>
        </w:rPr>
        <w:t>la</w:t>
      </w:r>
      <w:r w:rsidRPr="009A7FF1">
        <w:rPr>
          <w:rFonts w:ascii="Palatino Linotype" w:hAnsi="Palatino Linotype" w:cs="Arial"/>
          <w:b/>
          <w:sz w:val="28"/>
          <w:szCs w:val="20"/>
        </w:rPr>
        <w:t xml:space="preserve"> respuesta</w:t>
      </w:r>
      <w:r w:rsidR="00CA7C46" w:rsidRPr="009A7FF1">
        <w:rPr>
          <w:rFonts w:ascii="Palatino Linotype" w:hAnsi="Palatino Linotype" w:cs="Arial"/>
          <w:b/>
          <w:sz w:val="28"/>
          <w:szCs w:val="20"/>
        </w:rPr>
        <w:t xml:space="preserve"> a la solicitud o entrega de información</w:t>
      </w:r>
      <w:r w:rsidRPr="009A7FF1">
        <w:rPr>
          <w:rFonts w:ascii="Palatino Linotype" w:hAnsi="Palatino Linotype" w:cs="Arial"/>
          <w:b/>
          <w:sz w:val="28"/>
          <w:szCs w:val="20"/>
        </w:rPr>
        <w:t>.</w:t>
      </w:r>
    </w:p>
    <w:p w14:paraId="1C08478C" w14:textId="00D1679E" w:rsidR="003740F3" w:rsidRPr="009A7FF1" w:rsidRDefault="003740F3" w:rsidP="00B10339">
      <w:pPr>
        <w:pStyle w:val="Sinespaciado"/>
        <w:spacing w:line="360" w:lineRule="auto"/>
        <w:jc w:val="both"/>
        <w:rPr>
          <w:rFonts w:ascii="Palatino Linotype" w:hAnsi="Palatino Linotype" w:cs="Arial"/>
          <w:b/>
          <w:sz w:val="24"/>
        </w:rPr>
      </w:pPr>
      <w:r w:rsidRPr="009A7FF1">
        <w:rPr>
          <w:rFonts w:ascii="Palatino Linotype" w:hAnsi="Palatino Linotype"/>
          <w:sz w:val="24"/>
        </w:rPr>
        <w:t xml:space="preserve">De las constancias que obran en el expediente electrónico, se advierte que el </w:t>
      </w:r>
      <w:r w:rsidRPr="009A7FF1">
        <w:rPr>
          <w:rFonts w:ascii="Palatino Linotype" w:hAnsi="Palatino Linotype" w:cs="Arial"/>
          <w:sz w:val="24"/>
        </w:rPr>
        <w:t xml:space="preserve">día </w:t>
      </w:r>
      <w:r w:rsidR="00DF21E0" w:rsidRPr="009A7FF1">
        <w:rPr>
          <w:rFonts w:ascii="Palatino Linotype" w:hAnsi="Palatino Linotype" w:cs="Arial"/>
          <w:b/>
          <w:sz w:val="24"/>
        </w:rPr>
        <w:t>quince de julio</w:t>
      </w:r>
      <w:r w:rsidRPr="009A7FF1">
        <w:rPr>
          <w:rFonts w:ascii="Palatino Linotype" w:hAnsi="Palatino Linotype" w:cs="Arial"/>
          <w:b/>
          <w:sz w:val="24"/>
        </w:rPr>
        <w:t xml:space="preserve"> de dos mil veinticinco</w:t>
      </w:r>
      <w:r w:rsidRPr="009A7FF1">
        <w:rPr>
          <w:rFonts w:ascii="Palatino Linotype" w:hAnsi="Palatino Linotype" w:cs="Arial"/>
          <w:sz w:val="24"/>
        </w:rPr>
        <w:t xml:space="preserve">, el </w:t>
      </w:r>
      <w:r w:rsidRPr="009A7FF1">
        <w:rPr>
          <w:rFonts w:ascii="Palatino Linotype" w:hAnsi="Palatino Linotype" w:cs="Arial"/>
          <w:b/>
          <w:sz w:val="24"/>
        </w:rPr>
        <w:t>Sujeto Obligado</w:t>
      </w:r>
      <w:r w:rsidRPr="009A7FF1">
        <w:rPr>
          <w:rFonts w:ascii="Palatino Linotype" w:hAnsi="Palatino Linotype" w:cs="Arial"/>
          <w:sz w:val="24"/>
        </w:rPr>
        <w:t xml:space="preserve"> dio respuesta a la solicitud de información en los siguientes términos: </w:t>
      </w:r>
    </w:p>
    <w:p w14:paraId="04AD7E49" w14:textId="77777777" w:rsidR="003740F3" w:rsidRPr="009A7FF1" w:rsidRDefault="003740F3" w:rsidP="00B10339">
      <w:pPr>
        <w:spacing w:line="360" w:lineRule="auto"/>
        <w:jc w:val="both"/>
        <w:rPr>
          <w:rFonts w:ascii="Palatino Linotype" w:hAnsi="Palatino Linotype" w:cs="Arial"/>
        </w:rPr>
      </w:pPr>
    </w:p>
    <w:p w14:paraId="3E77CD77" w14:textId="77777777" w:rsidR="00DF21E0" w:rsidRPr="009A7FF1" w:rsidRDefault="003740F3" w:rsidP="00DF21E0">
      <w:pPr>
        <w:ind w:left="567" w:right="567"/>
        <w:jc w:val="right"/>
        <w:rPr>
          <w:rFonts w:ascii="Palatino Linotype" w:hAnsi="Palatino Linotype" w:cs="Arial"/>
          <w:i/>
        </w:rPr>
      </w:pPr>
      <w:r w:rsidRPr="009A7FF1">
        <w:rPr>
          <w:rFonts w:ascii="Palatino Linotype" w:hAnsi="Palatino Linotype" w:cs="Arial"/>
          <w:i/>
        </w:rPr>
        <w:t>“</w:t>
      </w:r>
      <w:r w:rsidR="00DF21E0" w:rsidRPr="009A7FF1">
        <w:rPr>
          <w:rFonts w:ascii="Palatino Linotype" w:hAnsi="Palatino Linotype" w:cs="Arial"/>
          <w:i/>
        </w:rPr>
        <w:t>Folio de la solicitud: 00509/ZINACANT/IP/2025</w:t>
      </w:r>
    </w:p>
    <w:p w14:paraId="6FA5CA42" w14:textId="77777777" w:rsidR="00DF21E0" w:rsidRPr="009A7FF1" w:rsidRDefault="00DF21E0" w:rsidP="00DF21E0">
      <w:pPr>
        <w:ind w:left="567" w:right="567"/>
        <w:jc w:val="both"/>
        <w:rPr>
          <w:rFonts w:ascii="Palatino Linotype" w:hAnsi="Palatino Linotype" w:cs="Arial"/>
          <w:i/>
        </w:rPr>
      </w:pPr>
    </w:p>
    <w:p w14:paraId="151215CA" w14:textId="77777777" w:rsidR="00DF21E0" w:rsidRPr="009A7FF1" w:rsidRDefault="00DF21E0" w:rsidP="00DF21E0">
      <w:pPr>
        <w:ind w:left="567" w:right="567"/>
        <w:jc w:val="both"/>
        <w:rPr>
          <w:rFonts w:ascii="Palatino Linotype" w:hAnsi="Palatino Linotype" w:cs="Arial"/>
          <w:i/>
        </w:rPr>
      </w:pPr>
      <w:r w:rsidRPr="009A7FF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4D2669" w14:textId="77777777" w:rsidR="00DF21E0" w:rsidRPr="009A7FF1" w:rsidRDefault="00DF21E0" w:rsidP="00DF21E0">
      <w:pPr>
        <w:ind w:left="567" w:right="567"/>
        <w:jc w:val="both"/>
        <w:rPr>
          <w:rFonts w:ascii="Palatino Linotype" w:hAnsi="Palatino Linotype" w:cs="Arial"/>
          <w:i/>
        </w:rPr>
      </w:pPr>
    </w:p>
    <w:p w14:paraId="71DAABC4" w14:textId="77777777" w:rsidR="00DF21E0" w:rsidRPr="009A7FF1" w:rsidRDefault="00DF21E0" w:rsidP="00DF21E0">
      <w:pPr>
        <w:ind w:left="567" w:right="567"/>
        <w:jc w:val="both"/>
        <w:rPr>
          <w:rFonts w:ascii="Palatino Linotype" w:hAnsi="Palatino Linotype" w:cs="Arial"/>
          <w:i/>
        </w:rPr>
      </w:pPr>
      <w:r w:rsidRPr="009A7FF1">
        <w:rPr>
          <w:rFonts w:ascii="Palatino Linotype" w:hAnsi="Palatino Linotype" w:cs="Arial"/>
          <w:i/>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8C75B4B" w14:textId="77777777" w:rsidR="00DF21E0" w:rsidRPr="009A7FF1" w:rsidRDefault="00DF21E0" w:rsidP="00DF21E0">
      <w:pPr>
        <w:ind w:left="567" w:right="567"/>
        <w:jc w:val="both"/>
        <w:rPr>
          <w:rFonts w:ascii="Palatino Linotype" w:hAnsi="Palatino Linotype" w:cs="Arial"/>
          <w:i/>
        </w:rPr>
      </w:pPr>
    </w:p>
    <w:p w14:paraId="6CFC5FAF" w14:textId="77777777" w:rsidR="00DF21E0" w:rsidRPr="009A7FF1" w:rsidRDefault="00DF21E0" w:rsidP="00DF21E0">
      <w:pPr>
        <w:ind w:left="567" w:right="567"/>
        <w:jc w:val="both"/>
        <w:rPr>
          <w:rFonts w:ascii="Palatino Linotype" w:hAnsi="Palatino Linotype" w:cs="Arial"/>
          <w:i/>
        </w:rPr>
      </w:pPr>
      <w:r w:rsidRPr="009A7FF1">
        <w:rPr>
          <w:rFonts w:ascii="Palatino Linotype" w:hAnsi="Palatino Linotype" w:cs="Arial"/>
          <w:i/>
        </w:rPr>
        <w:t>ATENTAMENTE</w:t>
      </w:r>
    </w:p>
    <w:p w14:paraId="0ED26162" w14:textId="0C3BDD4F" w:rsidR="003740F3" w:rsidRPr="009A7FF1" w:rsidRDefault="00DF21E0" w:rsidP="00DF21E0">
      <w:pPr>
        <w:ind w:left="567" w:right="567"/>
        <w:jc w:val="both"/>
        <w:rPr>
          <w:rFonts w:ascii="Palatino Linotype" w:hAnsi="Palatino Linotype" w:cs="Arial"/>
          <w:i/>
        </w:rPr>
      </w:pPr>
      <w:r w:rsidRPr="009A7FF1">
        <w:rPr>
          <w:rFonts w:ascii="Palatino Linotype" w:hAnsi="Palatino Linotype" w:cs="Arial"/>
          <w:i/>
        </w:rPr>
        <w:t xml:space="preserve">BRENDA SELENE HERNANDEZ LOPEZ </w:t>
      </w:r>
      <w:r w:rsidR="003740F3" w:rsidRPr="009A7FF1">
        <w:rPr>
          <w:rFonts w:ascii="Palatino Linotype" w:hAnsi="Palatino Linotype" w:cs="Arial"/>
          <w:i/>
        </w:rPr>
        <w:t>“(Sic).</w:t>
      </w:r>
    </w:p>
    <w:p w14:paraId="37EE9C2F" w14:textId="77777777" w:rsidR="003740F3" w:rsidRPr="009A7FF1" w:rsidRDefault="003740F3" w:rsidP="00B10339">
      <w:pPr>
        <w:spacing w:line="360" w:lineRule="auto"/>
        <w:jc w:val="both"/>
        <w:rPr>
          <w:rFonts w:ascii="Palatino Linotype" w:hAnsi="Palatino Linotype" w:cs="Arial"/>
        </w:rPr>
      </w:pPr>
    </w:p>
    <w:p w14:paraId="6649FF06" w14:textId="5B580ED5" w:rsidR="00AF224A" w:rsidRPr="009A7FF1" w:rsidRDefault="00AF224A" w:rsidP="00B10339">
      <w:pPr>
        <w:spacing w:line="360" w:lineRule="auto"/>
        <w:jc w:val="both"/>
        <w:rPr>
          <w:rFonts w:ascii="Palatino Linotype" w:hAnsi="Palatino Linotype" w:cs="Palatino Linotype"/>
          <w:color w:val="000000"/>
          <w:lang w:val="es-ES_tradnl"/>
        </w:rPr>
      </w:pPr>
      <w:r w:rsidRPr="009A7FF1">
        <w:rPr>
          <w:rFonts w:ascii="Palatino Linotype" w:hAnsi="Palatino Linotype" w:cs="Palatino Linotype"/>
          <w:color w:val="000000"/>
          <w:lang w:val="es-ES_tradnl"/>
        </w:rPr>
        <w:t xml:space="preserve">El Sujeto Obligado adjuntó a su respuesta </w:t>
      </w:r>
      <w:r w:rsidR="005645A1" w:rsidRPr="009A7FF1">
        <w:rPr>
          <w:rFonts w:ascii="Palatino Linotype" w:hAnsi="Palatino Linotype" w:cs="Palatino Linotype"/>
          <w:color w:val="000000"/>
          <w:lang w:val="es-ES_tradnl"/>
        </w:rPr>
        <w:t>los documentos electrónicos denominados</w:t>
      </w:r>
      <w:r w:rsidRPr="009A7FF1">
        <w:rPr>
          <w:rFonts w:ascii="Palatino Linotype" w:hAnsi="Palatino Linotype" w:cs="Palatino Linotype"/>
          <w:i/>
          <w:lang w:val="es-ES_tradnl"/>
        </w:rPr>
        <w:t xml:space="preserve"> </w:t>
      </w:r>
      <w:r w:rsidRPr="009A7FF1">
        <w:rPr>
          <w:rFonts w:ascii="Palatino Linotype" w:hAnsi="Palatino Linotype" w:cs="Palatino Linotype"/>
          <w:b/>
          <w:i/>
          <w:lang w:val="es-ES_tradnl"/>
        </w:rPr>
        <w:t>“</w:t>
      </w:r>
      <w:r w:rsidR="00DF21E0" w:rsidRPr="009A7FF1">
        <w:rPr>
          <w:rFonts w:ascii="Palatino Linotype" w:hAnsi="Palatino Linotype" w:cs="Arial"/>
          <w:b/>
          <w:bCs/>
          <w:i/>
        </w:rPr>
        <w:t>BERNAL ORDAZ ODEMARIS titulo .pdf”, “0509.ZINACANT.IP.2025.pdf”</w:t>
      </w:r>
      <w:r w:rsidR="005645A1" w:rsidRPr="009A7FF1">
        <w:rPr>
          <w:rFonts w:ascii="Palatino Linotype" w:hAnsi="Palatino Linotype" w:cs="Arial"/>
          <w:bCs/>
        </w:rPr>
        <w:t xml:space="preserve"> y </w:t>
      </w:r>
      <w:r w:rsidR="005645A1" w:rsidRPr="009A7FF1">
        <w:rPr>
          <w:rFonts w:ascii="Palatino Linotype" w:hAnsi="Palatino Linotype" w:cs="Arial"/>
          <w:b/>
          <w:bCs/>
          <w:i/>
        </w:rPr>
        <w:lastRenderedPageBreak/>
        <w:t>“</w:t>
      </w:r>
      <w:r w:rsidR="00DF21E0" w:rsidRPr="009A7FF1">
        <w:rPr>
          <w:rFonts w:ascii="Palatino Linotype" w:hAnsi="Palatino Linotype" w:cs="Arial"/>
          <w:b/>
          <w:bCs/>
          <w:i/>
        </w:rPr>
        <w:t>RESPUESTA SOLICITUD 508.pdf</w:t>
      </w:r>
      <w:r w:rsidRPr="009A7FF1">
        <w:rPr>
          <w:rFonts w:ascii="Palatino Linotype" w:hAnsi="Palatino Linotype" w:cs="Arial"/>
          <w:b/>
          <w:bCs/>
          <w:i/>
        </w:rPr>
        <w:t>”</w:t>
      </w:r>
      <w:r w:rsidRPr="009A7FF1">
        <w:rPr>
          <w:rFonts w:ascii="Palatino Linotype" w:hAnsi="Palatino Linotype" w:cs="Palatino Linotype"/>
          <w:i/>
          <w:iCs/>
          <w:lang w:val="es-ES_tradnl"/>
        </w:rPr>
        <w:t>,</w:t>
      </w:r>
      <w:r w:rsidRPr="009A7FF1">
        <w:rPr>
          <w:rFonts w:ascii="Palatino Linotype" w:hAnsi="Palatino Linotype" w:cs="Palatino Linotype"/>
          <w:lang w:val="es-ES_tradnl"/>
        </w:rPr>
        <w:t xml:space="preserve"> </w:t>
      </w:r>
      <w:r w:rsidR="005645A1" w:rsidRPr="009A7FF1">
        <w:rPr>
          <w:rFonts w:ascii="Palatino Linotype" w:hAnsi="Palatino Linotype" w:cs="Palatino Linotype"/>
          <w:color w:val="000000"/>
          <w:lang w:val="es-ES_tradnl"/>
        </w:rPr>
        <w:t>los cuales no se reproducen</w:t>
      </w:r>
      <w:r w:rsidRPr="009A7FF1">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95D3503" w14:textId="77777777" w:rsidR="00097F6A" w:rsidRPr="009A7FF1" w:rsidRDefault="00097F6A" w:rsidP="00B10339">
      <w:pPr>
        <w:spacing w:line="360" w:lineRule="auto"/>
        <w:jc w:val="both"/>
        <w:rPr>
          <w:rFonts w:ascii="Palatino Linotype" w:hAnsi="Palatino Linotype" w:cs="Arial"/>
          <w:b/>
          <w:sz w:val="28"/>
        </w:rPr>
      </w:pPr>
    </w:p>
    <w:p w14:paraId="57EA77A9" w14:textId="3FC98363" w:rsidR="003740F3" w:rsidRPr="009A7FF1" w:rsidRDefault="003740F3" w:rsidP="00B10339">
      <w:pPr>
        <w:spacing w:line="360" w:lineRule="auto"/>
        <w:jc w:val="both"/>
        <w:rPr>
          <w:rFonts w:ascii="Palatino Linotype" w:hAnsi="Palatino Linotype" w:cs="Arial"/>
          <w:b/>
          <w:sz w:val="28"/>
        </w:rPr>
      </w:pPr>
      <w:r w:rsidRPr="009A7FF1">
        <w:rPr>
          <w:rFonts w:ascii="Palatino Linotype" w:hAnsi="Palatino Linotype" w:cs="Arial"/>
          <w:b/>
          <w:sz w:val="28"/>
        </w:rPr>
        <w:t xml:space="preserve">TERCERO. </w:t>
      </w:r>
      <w:r w:rsidRPr="009A7FF1">
        <w:rPr>
          <w:rFonts w:ascii="Palatino Linotype" w:hAnsi="Palatino Linotype"/>
          <w:b/>
          <w:sz w:val="28"/>
        </w:rPr>
        <w:t>Del recurso de revisión.</w:t>
      </w:r>
    </w:p>
    <w:p w14:paraId="58FD7E43" w14:textId="6FAF704B" w:rsidR="003740F3" w:rsidRPr="009A7FF1" w:rsidRDefault="003740F3" w:rsidP="00B10339">
      <w:pPr>
        <w:spacing w:line="360" w:lineRule="auto"/>
        <w:jc w:val="both"/>
        <w:rPr>
          <w:rFonts w:ascii="Palatino Linotype" w:hAnsi="Palatino Linotype" w:cs="Arial"/>
        </w:rPr>
      </w:pPr>
      <w:r w:rsidRPr="009A7FF1">
        <w:rPr>
          <w:rFonts w:ascii="Palatino Linotype" w:hAnsi="Palatino Linotype" w:cs="Arial"/>
        </w:rPr>
        <w:t xml:space="preserve">Inconforme con la respuesta notificada por </w:t>
      </w:r>
      <w:r w:rsidRPr="009A7FF1">
        <w:rPr>
          <w:rFonts w:ascii="Palatino Linotype" w:hAnsi="Palatino Linotype" w:cs="Arial"/>
          <w:b/>
        </w:rPr>
        <w:t xml:space="preserve">El Sujeto Obligado, </w:t>
      </w:r>
      <w:r w:rsidRPr="009A7FF1">
        <w:rPr>
          <w:rFonts w:ascii="Palatino Linotype" w:hAnsi="Palatino Linotype" w:cs="Arial"/>
        </w:rPr>
        <w:t>el</w:t>
      </w:r>
      <w:r w:rsidRPr="009A7FF1">
        <w:rPr>
          <w:rFonts w:ascii="Palatino Linotype" w:hAnsi="Palatino Linotype" w:cs="Arial"/>
          <w:b/>
        </w:rPr>
        <w:t xml:space="preserve"> Recurrente </w:t>
      </w:r>
      <w:r w:rsidRPr="009A7FF1">
        <w:rPr>
          <w:rFonts w:ascii="Palatino Linotype" w:hAnsi="Palatino Linotype" w:cs="Arial"/>
        </w:rPr>
        <w:t xml:space="preserve">interpuso recurso de revisión, en fecha </w:t>
      </w:r>
      <w:r w:rsidR="00DF21E0" w:rsidRPr="009A7FF1">
        <w:rPr>
          <w:rFonts w:ascii="Palatino Linotype" w:hAnsi="Palatino Linotype" w:cs="Arial"/>
          <w:b/>
        </w:rPr>
        <w:t>diecisiete de julio</w:t>
      </w:r>
      <w:r w:rsidRPr="009A7FF1">
        <w:rPr>
          <w:rFonts w:ascii="Palatino Linotype" w:hAnsi="Palatino Linotype" w:cs="Arial"/>
          <w:b/>
        </w:rPr>
        <w:t xml:space="preserve"> de dos mil veinticinco</w:t>
      </w:r>
      <w:r w:rsidRPr="009A7FF1">
        <w:rPr>
          <w:rFonts w:ascii="Palatino Linotype" w:hAnsi="Palatino Linotype" w:cs="Arial"/>
        </w:rPr>
        <w:t xml:space="preserve">, el cual fue registrado en el sistema electrónico con el expediente número </w:t>
      </w:r>
      <w:r w:rsidR="00DF21E0" w:rsidRPr="009A7FF1">
        <w:rPr>
          <w:rFonts w:ascii="Palatino Linotype" w:hAnsi="Palatino Linotype" w:cs="Arial"/>
          <w:b/>
        </w:rPr>
        <w:t>08690</w:t>
      </w:r>
      <w:r w:rsidRPr="009A7FF1">
        <w:rPr>
          <w:rFonts w:ascii="Palatino Linotype" w:hAnsi="Palatino Linotype" w:cs="Arial"/>
          <w:b/>
        </w:rPr>
        <w:t xml:space="preserve">/INFOEM/IP/RR/2025; </w:t>
      </w:r>
      <w:r w:rsidRPr="009A7FF1">
        <w:rPr>
          <w:rFonts w:ascii="Palatino Linotype" w:hAnsi="Palatino Linotype" w:cs="Arial"/>
        </w:rPr>
        <w:t>en los cuales arguye las siguientes manifestaciones:</w:t>
      </w:r>
    </w:p>
    <w:p w14:paraId="030918D8" w14:textId="77777777" w:rsidR="00AF224A" w:rsidRPr="009A7FF1" w:rsidRDefault="00AF224A" w:rsidP="00B10339">
      <w:pPr>
        <w:spacing w:line="360" w:lineRule="auto"/>
        <w:jc w:val="both"/>
        <w:rPr>
          <w:rFonts w:ascii="Palatino Linotype" w:hAnsi="Palatino Linotype" w:cs="Arial"/>
        </w:rPr>
      </w:pPr>
    </w:p>
    <w:p w14:paraId="0FE1B173" w14:textId="77777777" w:rsidR="003740F3" w:rsidRPr="009A7FF1" w:rsidRDefault="003740F3" w:rsidP="00B10339">
      <w:pPr>
        <w:pStyle w:val="Prrafodelista"/>
        <w:numPr>
          <w:ilvl w:val="0"/>
          <w:numId w:val="2"/>
        </w:numPr>
        <w:spacing w:line="360" w:lineRule="auto"/>
        <w:ind w:left="142" w:firstLine="0"/>
        <w:jc w:val="both"/>
        <w:rPr>
          <w:rFonts w:ascii="Palatino Linotype" w:hAnsi="Palatino Linotype" w:cs="Arial"/>
          <w:b/>
          <w:i/>
        </w:rPr>
      </w:pPr>
      <w:r w:rsidRPr="009A7FF1">
        <w:rPr>
          <w:rFonts w:ascii="Palatino Linotype" w:hAnsi="Palatino Linotype" w:cs="Arial"/>
          <w:b/>
          <w:i/>
        </w:rPr>
        <w:t xml:space="preserve">Acto impugnado </w:t>
      </w:r>
    </w:p>
    <w:p w14:paraId="60614BD6" w14:textId="173DB4DB" w:rsidR="003740F3" w:rsidRPr="009A7FF1" w:rsidRDefault="003740F3" w:rsidP="00B10339">
      <w:pPr>
        <w:pStyle w:val="INFOEM"/>
        <w:spacing w:before="0" w:after="0"/>
        <w:ind w:left="720"/>
      </w:pPr>
      <w:r w:rsidRPr="009A7FF1">
        <w:t>“</w:t>
      </w:r>
      <w:r w:rsidR="00DF21E0" w:rsidRPr="009A7FF1">
        <w:t>NO ENTREGA INFORMACION</w:t>
      </w:r>
      <w:r w:rsidRPr="009A7FF1">
        <w:t>” (sic)</w:t>
      </w:r>
    </w:p>
    <w:p w14:paraId="0FA74063" w14:textId="77777777" w:rsidR="003740F3" w:rsidRPr="009A7FF1" w:rsidRDefault="003740F3" w:rsidP="00B10339">
      <w:pPr>
        <w:pStyle w:val="Prrafodelista"/>
        <w:numPr>
          <w:ilvl w:val="0"/>
          <w:numId w:val="2"/>
        </w:numPr>
        <w:spacing w:line="360" w:lineRule="auto"/>
        <w:ind w:left="142" w:firstLine="0"/>
        <w:jc w:val="both"/>
        <w:rPr>
          <w:rFonts w:ascii="Palatino Linotype" w:hAnsi="Palatino Linotype" w:cs="Arial"/>
          <w:b/>
          <w:i/>
        </w:rPr>
      </w:pPr>
      <w:r w:rsidRPr="009A7FF1">
        <w:rPr>
          <w:rFonts w:ascii="Palatino Linotype" w:hAnsi="Palatino Linotype" w:cs="Arial"/>
          <w:b/>
          <w:i/>
        </w:rPr>
        <w:t>Razones o motivos de inconformidad:</w:t>
      </w:r>
    </w:p>
    <w:p w14:paraId="1E5DE22B" w14:textId="00EF8CB0" w:rsidR="003740F3" w:rsidRPr="009A7FF1" w:rsidRDefault="003740F3" w:rsidP="00B10339">
      <w:pPr>
        <w:pStyle w:val="INFOEM"/>
        <w:spacing w:before="0" w:after="0"/>
        <w:ind w:left="720"/>
      </w:pPr>
      <w:r w:rsidRPr="009A7FF1">
        <w:t>“</w:t>
      </w:r>
      <w:r w:rsidR="00DF21E0" w:rsidRPr="009A7FF1">
        <w:t>NO ENTREGA INFORMACION</w:t>
      </w:r>
      <w:r w:rsidRPr="009A7FF1">
        <w:t>” (sic)</w:t>
      </w:r>
    </w:p>
    <w:p w14:paraId="12BA5B0C" w14:textId="77777777" w:rsidR="003740F3" w:rsidRPr="009A7FF1" w:rsidRDefault="003740F3" w:rsidP="00B10339">
      <w:pPr>
        <w:spacing w:line="360" w:lineRule="auto"/>
        <w:jc w:val="both"/>
        <w:rPr>
          <w:rFonts w:ascii="Palatino Linotype" w:hAnsi="Palatino Linotype" w:cs="Arial"/>
        </w:rPr>
      </w:pPr>
    </w:p>
    <w:p w14:paraId="1243A385" w14:textId="77777777" w:rsidR="003740F3" w:rsidRPr="009A7FF1" w:rsidRDefault="003740F3" w:rsidP="00B10339">
      <w:pPr>
        <w:spacing w:line="360" w:lineRule="auto"/>
        <w:jc w:val="both"/>
        <w:rPr>
          <w:rFonts w:ascii="Palatino Linotype" w:hAnsi="Palatino Linotype" w:cs="Arial"/>
          <w:b/>
        </w:rPr>
      </w:pPr>
      <w:r w:rsidRPr="009A7FF1">
        <w:rPr>
          <w:rFonts w:ascii="Palatino Linotype" w:hAnsi="Palatino Linotype" w:cs="Arial"/>
          <w:b/>
          <w:sz w:val="28"/>
        </w:rPr>
        <w:t>CUARTO</w:t>
      </w:r>
      <w:r w:rsidRPr="009A7FF1">
        <w:rPr>
          <w:rFonts w:ascii="Palatino Linotype" w:hAnsi="Palatino Linotype" w:cs="Arial"/>
          <w:b/>
        </w:rPr>
        <w:t xml:space="preserve">. </w:t>
      </w:r>
      <w:r w:rsidRPr="009A7FF1">
        <w:rPr>
          <w:rFonts w:ascii="Palatino Linotype" w:hAnsi="Palatino Linotype" w:cs="Arial"/>
          <w:b/>
          <w:sz w:val="28"/>
          <w:szCs w:val="28"/>
        </w:rPr>
        <w:t>Del turno y admisión del recurso de revisión.</w:t>
      </w:r>
    </w:p>
    <w:p w14:paraId="47E4D5B8" w14:textId="3384E62F" w:rsidR="003740F3" w:rsidRPr="009A7FF1" w:rsidRDefault="003740F3" w:rsidP="00B10339">
      <w:pPr>
        <w:spacing w:line="360" w:lineRule="auto"/>
        <w:jc w:val="both"/>
        <w:rPr>
          <w:rFonts w:ascii="Palatino Linotype" w:hAnsi="Palatino Linotype" w:cs="Arial"/>
          <w:sz w:val="28"/>
        </w:rPr>
      </w:pPr>
      <w:r w:rsidRPr="009A7FF1">
        <w:rPr>
          <w:rFonts w:ascii="Palatino Linotype" w:hAnsi="Palatino Linotype"/>
        </w:rPr>
        <w:t xml:space="preserve">El medio de impugnación fue turnado al Comisionado Presidente </w:t>
      </w:r>
      <w:r w:rsidRPr="009A7FF1">
        <w:rPr>
          <w:rFonts w:ascii="Palatino Linotype" w:hAnsi="Palatino Linotype"/>
          <w:b/>
        </w:rPr>
        <w:t>José Martínez Vilchis,</w:t>
      </w:r>
      <w:r w:rsidRPr="009A7FF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A7FF1">
        <w:rPr>
          <w:rFonts w:ascii="Palatino Linotype" w:hAnsi="Palatino Linotype"/>
          <w:b/>
        </w:rPr>
        <w:t>admisión</w:t>
      </w:r>
      <w:r w:rsidRPr="009A7FF1">
        <w:rPr>
          <w:rFonts w:ascii="Palatino Linotype" w:hAnsi="Palatino Linotype"/>
        </w:rPr>
        <w:t xml:space="preserve"> en fecha </w:t>
      </w:r>
      <w:r w:rsidR="00DF21E0" w:rsidRPr="009A7FF1">
        <w:rPr>
          <w:rFonts w:ascii="Palatino Linotype" w:hAnsi="Palatino Linotype"/>
          <w:b/>
        </w:rPr>
        <w:t>cinco de agosto</w:t>
      </w:r>
      <w:r w:rsidRPr="009A7FF1">
        <w:rPr>
          <w:rFonts w:ascii="Palatino Linotype" w:hAnsi="Palatino Linotype"/>
          <w:b/>
        </w:rPr>
        <w:t xml:space="preserve"> de dos mil veinticinco</w:t>
      </w:r>
      <w:r w:rsidRPr="009A7FF1">
        <w:rPr>
          <w:rFonts w:ascii="Palatino Linotype" w:hAnsi="Palatino Linotype"/>
        </w:rPr>
        <w:t>, determinándose en ellos, un plazo de siete días para que las partes manifestaran lo que a su derecho corresponda en términos del numeral ya citado.</w:t>
      </w:r>
    </w:p>
    <w:p w14:paraId="30E7DAB9" w14:textId="77777777" w:rsidR="003740F3" w:rsidRPr="009A7FF1" w:rsidRDefault="003740F3" w:rsidP="00B10339">
      <w:pPr>
        <w:spacing w:line="360" w:lineRule="auto"/>
        <w:jc w:val="both"/>
        <w:rPr>
          <w:rFonts w:ascii="Palatino Linotype" w:hAnsi="Palatino Linotype" w:cs="Arial"/>
          <w:sz w:val="28"/>
        </w:rPr>
      </w:pPr>
    </w:p>
    <w:p w14:paraId="49BEADBE" w14:textId="77777777" w:rsidR="003740F3" w:rsidRPr="009A7FF1" w:rsidRDefault="003740F3" w:rsidP="00B10339">
      <w:pPr>
        <w:pStyle w:val="Prrafodelista"/>
        <w:spacing w:line="360" w:lineRule="auto"/>
        <w:ind w:left="0"/>
        <w:jc w:val="both"/>
        <w:rPr>
          <w:rFonts w:ascii="Palatino Linotype" w:hAnsi="Palatino Linotype" w:cs="Arial"/>
          <w:b/>
          <w:sz w:val="28"/>
          <w:szCs w:val="28"/>
        </w:rPr>
      </w:pPr>
      <w:r w:rsidRPr="009A7FF1">
        <w:rPr>
          <w:rFonts w:ascii="Palatino Linotype" w:hAnsi="Palatino Linotype" w:cs="Arial"/>
          <w:b/>
          <w:sz w:val="28"/>
        </w:rPr>
        <w:lastRenderedPageBreak/>
        <w:t>QUINTO</w:t>
      </w:r>
      <w:r w:rsidRPr="009A7FF1">
        <w:rPr>
          <w:rFonts w:ascii="Palatino Linotype" w:hAnsi="Palatino Linotype" w:cs="Arial"/>
          <w:b/>
          <w:sz w:val="28"/>
          <w:szCs w:val="28"/>
        </w:rPr>
        <w:t>. De la etapa de instrucción.</w:t>
      </w:r>
    </w:p>
    <w:p w14:paraId="331C3741" w14:textId="2FD1AEA6" w:rsidR="003740F3" w:rsidRPr="009A7FF1" w:rsidRDefault="003740F3" w:rsidP="00B10339">
      <w:pPr>
        <w:spacing w:line="360" w:lineRule="auto"/>
        <w:jc w:val="both"/>
        <w:rPr>
          <w:rFonts w:ascii="Palatino Linotype" w:hAnsi="Palatino Linotype"/>
        </w:rPr>
      </w:pPr>
      <w:r w:rsidRPr="009A7FF1">
        <w:rPr>
          <w:rFonts w:ascii="Palatino Linotype" w:hAnsi="Palatino Linotype" w:cs="Arial"/>
        </w:rPr>
        <w:t xml:space="preserve">De las constancias que obran en el expediente electrónico del SAIMEX, se advierte que el </w:t>
      </w:r>
      <w:r w:rsidRPr="009A7FF1">
        <w:rPr>
          <w:rFonts w:ascii="Palatino Linotype" w:hAnsi="Palatino Linotype" w:cs="Arial"/>
          <w:b/>
        </w:rPr>
        <w:t>Sujeto Obligado</w:t>
      </w:r>
      <w:r w:rsidRPr="009A7FF1">
        <w:rPr>
          <w:rFonts w:ascii="Palatino Linotype" w:hAnsi="Palatino Linotype" w:cs="Arial"/>
        </w:rPr>
        <w:t xml:space="preserve"> rindió su informe justificado en fecha </w:t>
      </w:r>
      <w:r w:rsidR="00DF21E0" w:rsidRPr="009A7FF1">
        <w:rPr>
          <w:rFonts w:ascii="Palatino Linotype" w:hAnsi="Palatino Linotype" w:cs="Arial"/>
        </w:rPr>
        <w:t>primero de septiembre</w:t>
      </w:r>
      <w:r w:rsidRPr="009A7FF1">
        <w:rPr>
          <w:rFonts w:ascii="Palatino Linotype" w:hAnsi="Palatino Linotype" w:cs="Arial"/>
        </w:rPr>
        <w:t xml:space="preserve"> de dos mil veinticinco, por medio </w:t>
      </w:r>
      <w:r w:rsidR="005645A1" w:rsidRPr="009A7FF1">
        <w:rPr>
          <w:rFonts w:ascii="Palatino Linotype" w:hAnsi="Palatino Linotype" w:cs="Arial"/>
        </w:rPr>
        <w:t>de los archivos electrónicos denominados</w:t>
      </w:r>
      <w:r w:rsidRPr="009A7FF1">
        <w:rPr>
          <w:rFonts w:ascii="Palatino Linotype" w:hAnsi="Palatino Linotype" w:cs="Arial"/>
        </w:rPr>
        <w:t xml:space="preserve"> </w:t>
      </w:r>
      <w:r w:rsidRPr="009A7FF1">
        <w:rPr>
          <w:rFonts w:ascii="Palatino Linotype" w:hAnsi="Palatino Linotype" w:cs="Arial"/>
          <w:b/>
        </w:rPr>
        <w:t>“</w:t>
      </w:r>
      <w:r w:rsidR="00DF21E0" w:rsidRPr="009A7FF1">
        <w:rPr>
          <w:rFonts w:ascii="Palatino Linotype" w:hAnsi="Palatino Linotype" w:cs="Arial"/>
          <w:b/>
          <w:i/>
        </w:rPr>
        <w:t>BEATRIZ ADRIANA CAMINO MIRANDA TITULO.pdf”, “IJ 8690 2025.pdf”, “509 2025 RH.pdf</w:t>
      </w:r>
      <w:r w:rsidR="005645A1" w:rsidRPr="009A7FF1">
        <w:rPr>
          <w:rFonts w:ascii="Palatino Linotype" w:hAnsi="Palatino Linotype" w:cs="Arial"/>
          <w:b/>
          <w:i/>
        </w:rPr>
        <w:t>”</w:t>
      </w:r>
      <w:r w:rsidR="005645A1" w:rsidRPr="009A7FF1">
        <w:rPr>
          <w:rFonts w:ascii="Palatino Linotype" w:hAnsi="Palatino Linotype" w:cs="Arial"/>
          <w:i/>
        </w:rPr>
        <w:t xml:space="preserve"> y </w:t>
      </w:r>
      <w:r w:rsidR="003E496A" w:rsidRPr="009A7FF1">
        <w:rPr>
          <w:rFonts w:ascii="Palatino Linotype" w:hAnsi="Palatino Linotype" w:cs="Arial"/>
          <w:b/>
          <w:i/>
        </w:rPr>
        <w:t>“</w:t>
      </w:r>
      <w:r w:rsidR="00DF21E0" w:rsidRPr="009A7FF1">
        <w:rPr>
          <w:rFonts w:ascii="Palatino Linotype" w:hAnsi="Palatino Linotype" w:cs="Arial"/>
          <w:b/>
          <w:i/>
        </w:rPr>
        <w:t>13 EXTZINA 2025.pdf</w:t>
      </w:r>
      <w:r w:rsidRPr="009A7FF1">
        <w:rPr>
          <w:rFonts w:ascii="Palatino Linotype" w:hAnsi="Palatino Linotype" w:cs="Arial"/>
          <w:b/>
          <w:i/>
        </w:rPr>
        <w:t>”</w:t>
      </w:r>
      <w:r w:rsidRPr="009A7FF1">
        <w:rPr>
          <w:rFonts w:ascii="Palatino Linotype" w:hAnsi="Palatino Linotype" w:cs="Arial"/>
        </w:rPr>
        <w:t>, mismo</w:t>
      </w:r>
      <w:r w:rsidR="00097F6A" w:rsidRPr="009A7FF1">
        <w:rPr>
          <w:rFonts w:ascii="Palatino Linotype" w:hAnsi="Palatino Linotype" w:cs="Arial"/>
        </w:rPr>
        <w:t xml:space="preserve"> que fue</w:t>
      </w:r>
      <w:r w:rsidR="003E496A" w:rsidRPr="009A7FF1">
        <w:rPr>
          <w:rFonts w:ascii="Palatino Linotype" w:hAnsi="Palatino Linotype" w:cs="Arial"/>
        </w:rPr>
        <w:t>ron</w:t>
      </w:r>
      <w:r w:rsidRPr="009A7FF1">
        <w:rPr>
          <w:rFonts w:ascii="Palatino Linotype" w:hAnsi="Palatino Linotype" w:cs="Arial"/>
        </w:rPr>
        <w:t xml:space="preserve"> puesto</w:t>
      </w:r>
      <w:r w:rsidR="003E496A" w:rsidRPr="009A7FF1">
        <w:rPr>
          <w:rFonts w:ascii="Palatino Linotype" w:hAnsi="Palatino Linotype" w:cs="Arial"/>
        </w:rPr>
        <w:t>s</w:t>
      </w:r>
      <w:r w:rsidRPr="009A7FF1">
        <w:rPr>
          <w:rFonts w:ascii="Palatino Linotype" w:hAnsi="Palatino Linotype" w:cs="Arial"/>
        </w:rPr>
        <w:t xml:space="preserve"> a la vista del Recurrente en fecha </w:t>
      </w:r>
      <w:r w:rsidR="00DF21E0" w:rsidRPr="009A7FF1">
        <w:rPr>
          <w:rFonts w:ascii="Palatino Linotype" w:hAnsi="Palatino Linotype" w:cs="Arial"/>
        </w:rPr>
        <w:t>dieciséis de febrero</w:t>
      </w:r>
      <w:r w:rsidR="003E496A" w:rsidRPr="009A7FF1">
        <w:rPr>
          <w:rFonts w:ascii="Palatino Linotype" w:hAnsi="Palatino Linotype" w:cs="Arial"/>
        </w:rPr>
        <w:t xml:space="preserve"> de dos mil veintiséis</w:t>
      </w:r>
      <w:r w:rsidRPr="009A7FF1">
        <w:rPr>
          <w:rFonts w:ascii="Palatino Linotype" w:hAnsi="Palatino Linotype" w:cs="Arial"/>
          <w:b/>
          <w:i/>
        </w:rPr>
        <w:t>.</w:t>
      </w:r>
    </w:p>
    <w:p w14:paraId="5C807B4C" w14:textId="77777777" w:rsidR="003740F3" w:rsidRPr="009A7FF1" w:rsidRDefault="003740F3" w:rsidP="00B10339">
      <w:pPr>
        <w:spacing w:line="360" w:lineRule="auto"/>
        <w:jc w:val="both"/>
        <w:rPr>
          <w:rFonts w:ascii="Palatino Linotype" w:hAnsi="Palatino Linotype"/>
        </w:rPr>
      </w:pPr>
    </w:p>
    <w:p w14:paraId="480705C6" w14:textId="77777777" w:rsidR="003740F3" w:rsidRPr="009A7FF1" w:rsidRDefault="003740F3" w:rsidP="00B10339">
      <w:pPr>
        <w:spacing w:line="360" w:lineRule="auto"/>
        <w:jc w:val="both"/>
        <w:rPr>
          <w:rFonts w:ascii="Palatino Linotype" w:hAnsi="Palatino Linotype" w:cs="Arial"/>
        </w:rPr>
      </w:pPr>
      <w:r w:rsidRPr="009A7FF1">
        <w:rPr>
          <w:rFonts w:ascii="Palatino Linotype" w:hAnsi="Palatino Linotype" w:cs="Arial"/>
        </w:rPr>
        <w:t xml:space="preserve">Así mismo, se aprecia que no se llevaron a cabo audiencias durante la sustanciación del recurso de revisión, ni se ofrecieron pruebas por parte del </w:t>
      </w:r>
      <w:r w:rsidRPr="009A7FF1">
        <w:rPr>
          <w:rFonts w:ascii="Palatino Linotype" w:hAnsi="Palatino Linotype" w:cs="Arial"/>
          <w:b/>
        </w:rPr>
        <w:t>Recurrente</w:t>
      </w:r>
      <w:r w:rsidRPr="009A7FF1">
        <w:rPr>
          <w:rFonts w:ascii="Palatino Linotype" w:hAnsi="Palatino Linotype" w:cs="Arial"/>
        </w:rPr>
        <w:t>; todo lo anterior en términos de los artículos 185 fracciones II y IV, y 195 de la Ley de Transparencia y Acceso a la Información Pública del Estado de México y Municipios.</w:t>
      </w:r>
    </w:p>
    <w:p w14:paraId="50755DBD" w14:textId="77777777" w:rsidR="003740F3" w:rsidRPr="009A7FF1" w:rsidRDefault="003740F3" w:rsidP="00B10339">
      <w:pPr>
        <w:spacing w:line="360" w:lineRule="auto"/>
        <w:jc w:val="both"/>
        <w:rPr>
          <w:rFonts w:ascii="Palatino Linotype" w:hAnsi="Palatino Linotype" w:cs="Arial"/>
          <w:b/>
          <w:sz w:val="28"/>
          <w:szCs w:val="28"/>
        </w:rPr>
      </w:pPr>
    </w:p>
    <w:p w14:paraId="02B78103" w14:textId="77777777" w:rsidR="003E496A" w:rsidRPr="009A7FF1" w:rsidRDefault="003740F3" w:rsidP="003E496A">
      <w:pPr>
        <w:pStyle w:val="Ttulo2"/>
        <w:rPr>
          <w:rFonts w:eastAsiaTheme="minorHAnsi"/>
          <w:lang w:eastAsia="en-US"/>
        </w:rPr>
      </w:pPr>
      <w:r w:rsidRPr="009A7FF1">
        <w:rPr>
          <w:rFonts w:cs="Arial"/>
          <w:sz w:val="28"/>
          <w:szCs w:val="28"/>
        </w:rPr>
        <w:t xml:space="preserve">SEXTO. </w:t>
      </w:r>
      <w:r w:rsidR="003E496A" w:rsidRPr="009A7FF1">
        <w:rPr>
          <w:rFonts w:eastAsiaTheme="minorHAnsi"/>
          <w:lang w:eastAsia="en-US"/>
        </w:rPr>
        <w:t>De la ampliación del término para resolver.</w:t>
      </w:r>
    </w:p>
    <w:p w14:paraId="48949662" w14:textId="465BDB26" w:rsidR="003740F3" w:rsidRPr="009A7FF1" w:rsidRDefault="003E496A" w:rsidP="003E496A">
      <w:pPr>
        <w:spacing w:line="360" w:lineRule="auto"/>
        <w:jc w:val="both"/>
        <w:rPr>
          <w:rFonts w:ascii="Palatino Linotype" w:hAnsi="Palatino Linotype" w:cs="Arial"/>
        </w:rPr>
      </w:pPr>
      <w:r w:rsidRPr="009A7FF1">
        <w:rPr>
          <w:rFonts w:ascii="Palatino Linotype" w:eastAsiaTheme="minorHAnsi" w:hAnsi="Palatino Linotype" w:cstheme="minorBidi"/>
          <w:lang w:eastAsia="en-US"/>
        </w:rPr>
        <w:t xml:space="preserve">De las constancias que integran el expediente electrónico, se advierte que ha transcurrido el término de Ley para la emisión de la resolución en el presente recurso de revisión, por lo que el </w:t>
      </w:r>
      <w:r w:rsidR="00DF21E0" w:rsidRPr="009A7FF1">
        <w:rPr>
          <w:rFonts w:ascii="Palatino Linotype" w:eastAsiaTheme="minorHAnsi" w:hAnsi="Palatino Linotype" w:cstheme="minorBidi"/>
          <w:lang w:eastAsia="en-US"/>
        </w:rPr>
        <w:t>seis de noviembre</w:t>
      </w:r>
      <w:r w:rsidRPr="009A7FF1">
        <w:rPr>
          <w:rFonts w:ascii="Palatino Linotype" w:eastAsiaTheme="minorHAnsi" w:hAnsi="Palatino Linotype" w:cstheme="minorBidi"/>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D0C3C7" w14:textId="77777777" w:rsidR="00AF224A" w:rsidRPr="009A7FF1" w:rsidRDefault="00AF224A" w:rsidP="00B10339">
      <w:pPr>
        <w:spacing w:line="360" w:lineRule="auto"/>
        <w:jc w:val="both"/>
        <w:rPr>
          <w:rFonts w:ascii="Palatino Linotype" w:hAnsi="Palatino Linotype" w:cs="Arial"/>
        </w:rPr>
      </w:pPr>
    </w:p>
    <w:p w14:paraId="5B0FA717" w14:textId="77777777" w:rsidR="003E496A" w:rsidRPr="009A7FF1" w:rsidRDefault="00AF224A" w:rsidP="003E496A">
      <w:pPr>
        <w:spacing w:line="360" w:lineRule="auto"/>
        <w:jc w:val="both"/>
        <w:rPr>
          <w:rFonts w:ascii="Palatino Linotype" w:hAnsi="Palatino Linotype" w:cs="Arial"/>
          <w:b/>
          <w:sz w:val="28"/>
          <w:szCs w:val="28"/>
        </w:rPr>
      </w:pPr>
      <w:r w:rsidRPr="009A7FF1">
        <w:rPr>
          <w:rFonts w:ascii="Palatino Linotype" w:eastAsiaTheme="minorHAnsi" w:hAnsi="Palatino Linotype"/>
          <w:b/>
          <w:sz w:val="28"/>
          <w:lang w:eastAsia="en-US"/>
        </w:rPr>
        <w:t>SÉPTIMO.</w:t>
      </w:r>
      <w:r w:rsidRPr="009A7FF1">
        <w:rPr>
          <w:rFonts w:eastAsiaTheme="minorHAnsi"/>
          <w:sz w:val="28"/>
          <w:lang w:eastAsia="en-US"/>
        </w:rPr>
        <w:t xml:space="preserve"> </w:t>
      </w:r>
      <w:r w:rsidR="003E496A" w:rsidRPr="009A7FF1">
        <w:rPr>
          <w:rFonts w:ascii="Palatino Linotype" w:hAnsi="Palatino Linotype" w:cs="Arial"/>
          <w:b/>
          <w:sz w:val="28"/>
          <w:szCs w:val="28"/>
        </w:rPr>
        <w:t>Del Cierre de Instrucción.</w:t>
      </w:r>
    </w:p>
    <w:p w14:paraId="0289FCE5" w14:textId="0ADB6131" w:rsidR="003E496A" w:rsidRPr="009A7FF1" w:rsidRDefault="003E496A" w:rsidP="003E496A">
      <w:pPr>
        <w:spacing w:line="360" w:lineRule="auto"/>
        <w:jc w:val="both"/>
        <w:rPr>
          <w:rFonts w:ascii="Palatino Linotype" w:hAnsi="Palatino Linotype" w:cs="Arial"/>
        </w:rPr>
      </w:pPr>
      <w:r w:rsidRPr="009A7FF1">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F21E0" w:rsidRPr="009A7FF1">
        <w:rPr>
          <w:rFonts w:ascii="Palatino Linotype" w:hAnsi="Palatino Linotype" w:cs="Arial"/>
          <w:b/>
        </w:rPr>
        <w:t>veinte de febrero de dos mil veintiséis</w:t>
      </w:r>
      <w:r w:rsidRPr="009A7FF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759F84F" w14:textId="77777777" w:rsidR="003740F3" w:rsidRPr="009A7FF1" w:rsidRDefault="003740F3" w:rsidP="00B10339">
      <w:pPr>
        <w:spacing w:line="360" w:lineRule="auto"/>
        <w:jc w:val="both"/>
        <w:rPr>
          <w:rFonts w:ascii="Palatino Linotype" w:hAnsi="Palatino Linotype" w:cs="Arial"/>
        </w:rPr>
      </w:pPr>
    </w:p>
    <w:p w14:paraId="2197A5D9" w14:textId="77777777" w:rsidR="003740F3" w:rsidRPr="009A7FF1" w:rsidRDefault="003740F3" w:rsidP="00B10339">
      <w:pPr>
        <w:spacing w:line="360" w:lineRule="auto"/>
        <w:jc w:val="center"/>
        <w:rPr>
          <w:rFonts w:ascii="Palatino Linotype" w:hAnsi="Palatino Linotype"/>
          <w:b/>
          <w:bCs/>
          <w:spacing w:val="60"/>
          <w:sz w:val="28"/>
          <w:lang w:val="es-ES_tradnl"/>
        </w:rPr>
      </w:pPr>
      <w:r w:rsidRPr="009A7FF1">
        <w:rPr>
          <w:rFonts w:ascii="Palatino Linotype" w:hAnsi="Palatino Linotype"/>
          <w:b/>
          <w:bCs/>
          <w:spacing w:val="60"/>
          <w:sz w:val="28"/>
          <w:lang w:val="es-ES_tradnl"/>
        </w:rPr>
        <w:t>CONSIDERANDO</w:t>
      </w:r>
    </w:p>
    <w:p w14:paraId="51C243AF" w14:textId="77777777" w:rsidR="003740F3" w:rsidRPr="009A7FF1" w:rsidRDefault="003740F3" w:rsidP="00B10339">
      <w:pPr>
        <w:spacing w:line="360" w:lineRule="auto"/>
        <w:ind w:right="49"/>
        <w:jc w:val="both"/>
        <w:rPr>
          <w:rFonts w:ascii="Palatino Linotype" w:hAnsi="Palatino Linotype"/>
          <w:szCs w:val="28"/>
        </w:rPr>
      </w:pPr>
    </w:p>
    <w:p w14:paraId="24AB5FDA" w14:textId="77777777" w:rsidR="003740F3" w:rsidRPr="009A7FF1" w:rsidRDefault="003740F3" w:rsidP="00B10339">
      <w:pPr>
        <w:spacing w:line="360" w:lineRule="auto"/>
        <w:jc w:val="both"/>
        <w:rPr>
          <w:rFonts w:ascii="Palatino Linotype" w:hAnsi="Palatino Linotype" w:cs="Arial"/>
          <w:sz w:val="28"/>
          <w:szCs w:val="28"/>
        </w:rPr>
      </w:pPr>
      <w:r w:rsidRPr="009A7FF1">
        <w:rPr>
          <w:rFonts w:ascii="Palatino Linotype" w:hAnsi="Palatino Linotype" w:cs="Arial"/>
          <w:b/>
          <w:sz w:val="28"/>
        </w:rPr>
        <w:t>PRIMERO.</w:t>
      </w:r>
      <w:r w:rsidRPr="009A7FF1">
        <w:rPr>
          <w:rFonts w:ascii="Palatino Linotype" w:hAnsi="Palatino Linotype" w:cs="Arial"/>
          <w:b/>
        </w:rPr>
        <w:t xml:space="preserve"> </w:t>
      </w:r>
      <w:r w:rsidRPr="009A7FF1">
        <w:rPr>
          <w:rFonts w:ascii="Palatino Linotype" w:hAnsi="Palatino Linotype" w:cs="Arial"/>
          <w:b/>
          <w:sz w:val="28"/>
          <w:szCs w:val="28"/>
        </w:rPr>
        <w:t>De la competencia</w:t>
      </w:r>
      <w:r w:rsidRPr="009A7FF1">
        <w:rPr>
          <w:rFonts w:ascii="Palatino Linotype" w:hAnsi="Palatino Linotype" w:cs="Arial"/>
          <w:sz w:val="28"/>
          <w:szCs w:val="28"/>
        </w:rPr>
        <w:t>.</w:t>
      </w:r>
    </w:p>
    <w:p w14:paraId="4993C255" w14:textId="77777777" w:rsidR="0009357F" w:rsidRPr="009A7FF1" w:rsidRDefault="0009357F" w:rsidP="00B10339">
      <w:pPr>
        <w:tabs>
          <w:tab w:val="left" w:pos="3402"/>
        </w:tabs>
        <w:spacing w:line="360" w:lineRule="auto"/>
        <w:jc w:val="both"/>
        <w:rPr>
          <w:rFonts w:ascii="Palatino Linotype" w:hAnsi="Palatino Linotype"/>
        </w:rPr>
      </w:pPr>
      <w:r w:rsidRPr="009A7FF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490984" w14:textId="77777777" w:rsidR="003740F3" w:rsidRPr="009A7FF1" w:rsidRDefault="003740F3" w:rsidP="00B10339">
      <w:pPr>
        <w:spacing w:line="360" w:lineRule="auto"/>
        <w:jc w:val="both"/>
        <w:rPr>
          <w:rFonts w:ascii="Palatino Linotype" w:eastAsia="Calibri" w:hAnsi="Palatino Linotype"/>
          <w:b/>
          <w:color w:val="000000" w:themeColor="text1"/>
        </w:rPr>
      </w:pPr>
    </w:p>
    <w:p w14:paraId="54FEF314" w14:textId="77777777"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cs="Arial"/>
          <w:b/>
        </w:rPr>
      </w:pPr>
      <w:r w:rsidRPr="009A7FF1">
        <w:rPr>
          <w:rFonts w:ascii="Palatino Linotype" w:hAnsi="Palatino Linotype" w:cs="Arial"/>
          <w:b/>
          <w:sz w:val="28"/>
        </w:rPr>
        <w:t>SEGUNDO</w:t>
      </w:r>
      <w:r w:rsidRPr="009A7FF1">
        <w:rPr>
          <w:rFonts w:ascii="Palatino Linotype" w:hAnsi="Palatino Linotype" w:cs="Arial"/>
          <w:b/>
        </w:rPr>
        <w:t xml:space="preserve">. </w:t>
      </w:r>
      <w:r w:rsidRPr="009A7FF1">
        <w:rPr>
          <w:rFonts w:ascii="Palatino Linotype" w:hAnsi="Palatino Linotype" w:cs="Arial"/>
          <w:b/>
          <w:sz w:val="28"/>
          <w:szCs w:val="28"/>
        </w:rPr>
        <w:t>Sobre los alcances del recurso de revisión.</w:t>
      </w:r>
      <w:r w:rsidRPr="009A7FF1">
        <w:rPr>
          <w:rFonts w:ascii="Palatino Linotype" w:hAnsi="Palatino Linotype" w:cs="Arial"/>
          <w:b/>
        </w:rPr>
        <w:t xml:space="preserve"> </w:t>
      </w:r>
    </w:p>
    <w:p w14:paraId="2F111CE4" w14:textId="77777777" w:rsidR="00097F6A" w:rsidRPr="009A7FF1" w:rsidRDefault="00097F6A" w:rsidP="00B10339">
      <w:pPr>
        <w:spacing w:line="360" w:lineRule="auto"/>
        <w:jc w:val="both"/>
        <w:rPr>
          <w:rFonts w:ascii="Palatino Linotype" w:eastAsia="Calibri" w:hAnsi="Palatino Linotype" w:cs="Calibri"/>
          <w:szCs w:val="22"/>
          <w:lang w:val="es-ES_tradnl" w:eastAsia="es-MX"/>
        </w:rPr>
      </w:pPr>
      <w:r w:rsidRPr="009A7FF1">
        <w:rPr>
          <w:rFonts w:ascii="Palatino Linotype" w:eastAsia="Calibri" w:hAnsi="Palatino Linotype" w:cs="Calibri"/>
          <w:szCs w:val="22"/>
          <w:lang w:val="es-ES_tradnl" w:eastAsia="es-MX"/>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A82FF3" w14:textId="463D0C63"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rPr>
      </w:pPr>
    </w:p>
    <w:p w14:paraId="574449B4" w14:textId="77777777"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cs="Arial"/>
        </w:rPr>
      </w:pPr>
    </w:p>
    <w:p w14:paraId="71CC62B8" w14:textId="77777777"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cs="Arial"/>
          <w:b/>
          <w:sz w:val="28"/>
          <w:szCs w:val="28"/>
        </w:rPr>
      </w:pPr>
      <w:r w:rsidRPr="009A7FF1">
        <w:rPr>
          <w:rFonts w:ascii="Palatino Linotype" w:hAnsi="Palatino Linotype" w:cs="Arial"/>
          <w:b/>
          <w:sz w:val="28"/>
        </w:rPr>
        <w:t>TERCERO</w:t>
      </w:r>
      <w:r w:rsidRPr="009A7FF1">
        <w:rPr>
          <w:rFonts w:ascii="Palatino Linotype" w:hAnsi="Palatino Linotype" w:cs="Arial"/>
          <w:b/>
        </w:rPr>
        <w:t xml:space="preserve">. </w:t>
      </w:r>
      <w:r w:rsidRPr="009A7FF1">
        <w:rPr>
          <w:rFonts w:ascii="Palatino Linotype" w:hAnsi="Palatino Linotype" w:cs="Arial"/>
          <w:b/>
          <w:sz w:val="28"/>
          <w:szCs w:val="28"/>
        </w:rPr>
        <w:t>De las causas de improcedencia.</w:t>
      </w:r>
    </w:p>
    <w:p w14:paraId="48F40F00" w14:textId="77777777"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cs="Arial"/>
        </w:rPr>
      </w:pPr>
      <w:r w:rsidRPr="009A7FF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2F09DF" w14:textId="77777777" w:rsidR="00AF224A" w:rsidRPr="009A7FF1" w:rsidRDefault="00AF224A" w:rsidP="00B10339">
      <w:pPr>
        <w:pStyle w:val="Prrafodelista"/>
        <w:autoSpaceDE w:val="0"/>
        <w:autoSpaceDN w:val="0"/>
        <w:adjustRightInd w:val="0"/>
        <w:spacing w:line="360" w:lineRule="auto"/>
        <w:ind w:left="0"/>
        <w:jc w:val="both"/>
        <w:rPr>
          <w:rFonts w:ascii="Palatino Linotype" w:hAnsi="Palatino Linotype" w:cs="Arial"/>
        </w:rPr>
      </w:pPr>
    </w:p>
    <w:p w14:paraId="55F04B0A" w14:textId="77777777" w:rsidR="003740F3" w:rsidRPr="009A7FF1" w:rsidRDefault="003740F3" w:rsidP="00B10339">
      <w:pPr>
        <w:pStyle w:val="Prrafodelista"/>
        <w:autoSpaceDE w:val="0"/>
        <w:autoSpaceDN w:val="0"/>
        <w:adjustRightInd w:val="0"/>
        <w:spacing w:line="360" w:lineRule="auto"/>
        <w:ind w:left="0"/>
        <w:jc w:val="both"/>
        <w:rPr>
          <w:rFonts w:ascii="Palatino Linotype" w:hAnsi="Palatino Linotype" w:cs="Arial"/>
        </w:rPr>
      </w:pPr>
      <w:r w:rsidRPr="009A7FF1">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9A7FF1">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9A7FF1">
        <w:rPr>
          <w:rStyle w:val="Refdenotaalpie"/>
          <w:rFonts w:ascii="Palatino Linotype" w:hAnsi="Palatino Linotype" w:cs="Arial"/>
        </w:rPr>
        <w:footnoteReference w:id="1"/>
      </w:r>
      <w:r w:rsidRPr="009A7FF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7BA8E1" w14:textId="77777777" w:rsidR="003740F3" w:rsidRPr="009A7FF1" w:rsidRDefault="003740F3" w:rsidP="00B10339">
      <w:pPr>
        <w:tabs>
          <w:tab w:val="left" w:pos="709"/>
        </w:tabs>
        <w:spacing w:line="360" w:lineRule="auto"/>
        <w:ind w:right="51"/>
        <w:jc w:val="both"/>
        <w:rPr>
          <w:rFonts w:ascii="Palatino Linotype" w:hAnsi="Palatino Linotype"/>
          <w:b/>
          <w:sz w:val="28"/>
          <w:szCs w:val="28"/>
        </w:rPr>
      </w:pPr>
    </w:p>
    <w:p w14:paraId="690AAF4E" w14:textId="77777777" w:rsidR="003740F3" w:rsidRPr="009A7FF1" w:rsidRDefault="003740F3" w:rsidP="00B10339">
      <w:pPr>
        <w:tabs>
          <w:tab w:val="left" w:pos="709"/>
        </w:tabs>
        <w:spacing w:line="360" w:lineRule="auto"/>
        <w:ind w:right="51"/>
        <w:jc w:val="both"/>
        <w:rPr>
          <w:rFonts w:ascii="Palatino Linotype" w:hAnsi="Palatino Linotype"/>
          <w:b/>
          <w:sz w:val="28"/>
          <w:szCs w:val="28"/>
        </w:rPr>
      </w:pPr>
      <w:r w:rsidRPr="009A7FF1">
        <w:rPr>
          <w:rFonts w:ascii="Palatino Linotype" w:hAnsi="Palatino Linotype"/>
          <w:b/>
          <w:sz w:val="28"/>
          <w:szCs w:val="28"/>
        </w:rPr>
        <w:t xml:space="preserve">CUARTO. Estudio y resolución del asunto </w:t>
      </w:r>
      <w:r w:rsidRPr="009A7FF1">
        <w:rPr>
          <w:rFonts w:ascii="Palatino Linotype" w:hAnsi="Palatino Linotype"/>
          <w:b/>
          <w:sz w:val="28"/>
          <w:szCs w:val="28"/>
        </w:rPr>
        <w:tab/>
      </w:r>
    </w:p>
    <w:p w14:paraId="59F42F02" w14:textId="77777777" w:rsidR="003740F3" w:rsidRPr="009A7FF1" w:rsidRDefault="003740F3" w:rsidP="00B103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7FF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BC3A3E" w14:textId="77777777" w:rsidR="003740F3" w:rsidRPr="009A7FF1" w:rsidRDefault="003740F3" w:rsidP="00B10339">
      <w:pPr>
        <w:autoSpaceDE w:val="0"/>
        <w:autoSpaceDN w:val="0"/>
        <w:adjustRightInd w:val="0"/>
        <w:ind w:right="567"/>
        <w:rPr>
          <w:rFonts w:ascii="Palatino Linotype" w:eastAsia="Calibri" w:hAnsi="Palatino Linotype" w:cs="Arial"/>
        </w:rPr>
      </w:pPr>
    </w:p>
    <w:p w14:paraId="629AA439" w14:textId="619B146B" w:rsidR="00AF224A" w:rsidRPr="009A7FF1" w:rsidRDefault="003740F3" w:rsidP="00B103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7FF1">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14:paraId="07C685BE" w14:textId="77777777" w:rsidR="003740F3" w:rsidRPr="009A7FF1" w:rsidRDefault="003740F3" w:rsidP="00B10339">
      <w:pPr>
        <w:pStyle w:val="Citas"/>
        <w:spacing w:before="0" w:after="0" w:line="240" w:lineRule="auto"/>
      </w:pPr>
      <w:r w:rsidRPr="009A7FF1">
        <w:rPr>
          <w:b/>
        </w:rPr>
        <w:t>Artículo 179.</w:t>
      </w:r>
      <w:r w:rsidRPr="009A7FF1">
        <w:t xml:space="preserve"> El recurso de revisión es un medio de protección que la Ley otorga a los particulares, para hacer valer su derecho de acceso a la información pública, y procederá en contra de las siguientes causas: </w:t>
      </w:r>
    </w:p>
    <w:p w14:paraId="66057541" w14:textId="77777777" w:rsidR="003740F3" w:rsidRPr="009A7FF1" w:rsidRDefault="003740F3" w:rsidP="00B10339">
      <w:pPr>
        <w:pStyle w:val="Citas"/>
        <w:numPr>
          <w:ilvl w:val="0"/>
          <w:numId w:val="4"/>
        </w:numPr>
        <w:spacing w:before="0" w:after="0" w:line="240" w:lineRule="auto"/>
        <w:rPr>
          <w:b/>
        </w:rPr>
      </w:pPr>
      <w:r w:rsidRPr="009A7FF1">
        <w:rPr>
          <w:b/>
        </w:rPr>
        <w:t xml:space="preserve">La negativa a la información solicitada; </w:t>
      </w:r>
    </w:p>
    <w:p w14:paraId="7A703765" w14:textId="77777777" w:rsidR="003740F3" w:rsidRPr="009A7FF1" w:rsidRDefault="003740F3" w:rsidP="00B10339">
      <w:pPr>
        <w:pStyle w:val="Citas"/>
        <w:numPr>
          <w:ilvl w:val="0"/>
          <w:numId w:val="4"/>
        </w:numPr>
        <w:spacing w:before="0" w:after="0" w:line="240" w:lineRule="auto"/>
      </w:pPr>
      <w:r w:rsidRPr="009A7FF1">
        <w:t xml:space="preserve">La clasificación de la información; </w:t>
      </w:r>
    </w:p>
    <w:p w14:paraId="3E0A1667" w14:textId="77777777" w:rsidR="003740F3" w:rsidRPr="009A7FF1" w:rsidRDefault="003740F3" w:rsidP="00B10339">
      <w:pPr>
        <w:pStyle w:val="Citas"/>
        <w:numPr>
          <w:ilvl w:val="0"/>
          <w:numId w:val="4"/>
        </w:numPr>
        <w:spacing w:before="0" w:after="0" w:line="240" w:lineRule="auto"/>
      </w:pPr>
      <w:r w:rsidRPr="009A7FF1">
        <w:t xml:space="preserve">La declaración de inexistencia de la información; </w:t>
      </w:r>
    </w:p>
    <w:p w14:paraId="240A38DF" w14:textId="77777777" w:rsidR="003740F3" w:rsidRPr="009A7FF1" w:rsidRDefault="003740F3" w:rsidP="00B10339">
      <w:pPr>
        <w:pStyle w:val="Citas"/>
        <w:numPr>
          <w:ilvl w:val="0"/>
          <w:numId w:val="4"/>
        </w:numPr>
        <w:spacing w:before="0" w:after="0" w:line="240" w:lineRule="auto"/>
      </w:pPr>
      <w:r w:rsidRPr="009A7FF1">
        <w:t xml:space="preserve">La declaración de incompetencia por el sujeto obligado; </w:t>
      </w:r>
    </w:p>
    <w:p w14:paraId="3734997B" w14:textId="77777777" w:rsidR="003740F3" w:rsidRPr="009A7FF1" w:rsidRDefault="003740F3" w:rsidP="00B10339">
      <w:pPr>
        <w:pStyle w:val="Citas"/>
        <w:numPr>
          <w:ilvl w:val="0"/>
          <w:numId w:val="4"/>
        </w:numPr>
        <w:spacing w:before="0" w:after="0" w:line="240" w:lineRule="auto"/>
      </w:pPr>
      <w:r w:rsidRPr="009A7FF1">
        <w:t xml:space="preserve">La entrega de información incompleta; </w:t>
      </w:r>
    </w:p>
    <w:p w14:paraId="77F0CEAF" w14:textId="77777777" w:rsidR="003740F3" w:rsidRPr="009A7FF1" w:rsidRDefault="003740F3" w:rsidP="00B10339">
      <w:pPr>
        <w:pStyle w:val="Citas"/>
        <w:numPr>
          <w:ilvl w:val="0"/>
          <w:numId w:val="4"/>
        </w:numPr>
        <w:spacing w:before="0" w:after="0" w:line="240" w:lineRule="auto"/>
      </w:pPr>
      <w:r w:rsidRPr="009A7FF1">
        <w:t xml:space="preserve">La entrega de información que no corresponda con lo solicitado; </w:t>
      </w:r>
    </w:p>
    <w:p w14:paraId="6C3608F5" w14:textId="77777777" w:rsidR="003740F3" w:rsidRPr="009A7FF1" w:rsidRDefault="003740F3" w:rsidP="00B10339">
      <w:pPr>
        <w:pStyle w:val="Citas"/>
        <w:numPr>
          <w:ilvl w:val="0"/>
          <w:numId w:val="4"/>
        </w:numPr>
        <w:spacing w:before="0" w:after="0" w:line="240" w:lineRule="auto"/>
      </w:pPr>
      <w:r w:rsidRPr="009A7FF1">
        <w:t xml:space="preserve">La falta de respuesta a una solicitud de acceso a la información; </w:t>
      </w:r>
    </w:p>
    <w:p w14:paraId="700282BB" w14:textId="77777777" w:rsidR="003740F3" w:rsidRPr="009A7FF1" w:rsidRDefault="003740F3" w:rsidP="00B10339">
      <w:pPr>
        <w:pStyle w:val="Citas"/>
        <w:numPr>
          <w:ilvl w:val="0"/>
          <w:numId w:val="4"/>
        </w:numPr>
        <w:spacing w:before="0" w:after="0" w:line="240" w:lineRule="auto"/>
      </w:pPr>
      <w:r w:rsidRPr="009A7FF1">
        <w:t xml:space="preserve">La notificación, entrega o puesta a disposición de información en una modalidad o formato distinto al solicitado; </w:t>
      </w:r>
    </w:p>
    <w:p w14:paraId="2B5E3725" w14:textId="77777777" w:rsidR="003740F3" w:rsidRPr="009A7FF1" w:rsidRDefault="003740F3" w:rsidP="00B10339">
      <w:pPr>
        <w:pStyle w:val="Citas"/>
        <w:numPr>
          <w:ilvl w:val="0"/>
          <w:numId w:val="4"/>
        </w:numPr>
        <w:spacing w:before="0" w:after="0" w:line="240" w:lineRule="auto"/>
      </w:pPr>
      <w:r w:rsidRPr="009A7FF1">
        <w:t xml:space="preserve">La entrega o puesta a disposición de información en un formato incomprensible y/o no accesible para el solicitante; </w:t>
      </w:r>
    </w:p>
    <w:p w14:paraId="58765FFB" w14:textId="77777777" w:rsidR="003740F3" w:rsidRPr="009A7FF1" w:rsidRDefault="003740F3" w:rsidP="00B10339">
      <w:pPr>
        <w:pStyle w:val="Citas"/>
        <w:numPr>
          <w:ilvl w:val="0"/>
          <w:numId w:val="4"/>
        </w:numPr>
        <w:spacing w:before="0" w:after="0" w:line="240" w:lineRule="auto"/>
      </w:pPr>
      <w:r w:rsidRPr="009A7FF1">
        <w:t xml:space="preserve">Los costos o tiempos de entrega de la información; </w:t>
      </w:r>
    </w:p>
    <w:p w14:paraId="504CFC58" w14:textId="77777777" w:rsidR="003740F3" w:rsidRPr="009A7FF1" w:rsidRDefault="003740F3" w:rsidP="00B10339">
      <w:pPr>
        <w:pStyle w:val="Citas"/>
        <w:numPr>
          <w:ilvl w:val="0"/>
          <w:numId w:val="4"/>
        </w:numPr>
        <w:spacing w:before="0" w:after="0" w:line="240" w:lineRule="auto"/>
      </w:pPr>
      <w:r w:rsidRPr="009A7FF1">
        <w:t xml:space="preserve">La falta de trámite a una solicitud; </w:t>
      </w:r>
    </w:p>
    <w:p w14:paraId="3479A5D8" w14:textId="77777777" w:rsidR="003740F3" w:rsidRPr="009A7FF1" w:rsidRDefault="003740F3" w:rsidP="00B10339">
      <w:pPr>
        <w:pStyle w:val="Citas"/>
        <w:numPr>
          <w:ilvl w:val="0"/>
          <w:numId w:val="4"/>
        </w:numPr>
        <w:spacing w:before="0" w:after="0" w:line="240" w:lineRule="auto"/>
      </w:pPr>
      <w:r w:rsidRPr="009A7FF1">
        <w:t xml:space="preserve">La negativa a permitir la consulta directa de la información; </w:t>
      </w:r>
    </w:p>
    <w:p w14:paraId="39DC1C32" w14:textId="77777777" w:rsidR="003740F3" w:rsidRPr="009A7FF1" w:rsidRDefault="003740F3" w:rsidP="00B10339">
      <w:pPr>
        <w:pStyle w:val="Citas"/>
        <w:numPr>
          <w:ilvl w:val="0"/>
          <w:numId w:val="4"/>
        </w:numPr>
        <w:spacing w:before="0" w:after="0" w:line="240" w:lineRule="auto"/>
      </w:pPr>
      <w:r w:rsidRPr="009A7FF1">
        <w:t xml:space="preserve">La falta, deficiencia o insuficiencia de la fundamentación y/o motivación en la respuesta; y </w:t>
      </w:r>
    </w:p>
    <w:p w14:paraId="4C328401" w14:textId="77777777" w:rsidR="003740F3" w:rsidRPr="009A7FF1" w:rsidRDefault="003740F3" w:rsidP="00B10339">
      <w:pPr>
        <w:pStyle w:val="Citas"/>
        <w:numPr>
          <w:ilvl w:val="0"/>
          <w:numId w:val="4"/>
        </w:numPr>
        <w:spacing w:before="0" w:after="0" w:line="240" w:lineRule="auto"/>
      </w:pPr>
      <w:r w:rsidRPr="009A7FF1">
        <w:t xml:space="preserve">La orientación a un trámite específico. </w:t>
      </w:r>
    </w:p>
    <w:p w14:paraId="48FEEC09" w14:textId="77777777" w:rsidR="003740F3" w:rsidRPr="009A7FF1" w:rsidRDefault="003740F3" w:rsidP="00B10339">
      <w:pPr>
        <w:pStyle w:val="Citas"/>
        <w:spacing w:before="0" w:after="0" w:line="240" w:lineRule="auto"/>
      </w:pPr>
      <w:r w:rsidRPr="009A7FF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31D979F" w14:textId="77777777" w:rsidR="003740F3" w:rsidRPr="009A7FF1" w:rsidRDefault="003740F3" w:rsidP="00B10339">
      <w:pPr>
        <w:autoSpaceDE w:val="0"/>
        <w:autoSpaceDN w:val="0"/>
        <w:adjustRightInd w:val="0"/>
        <w:ind w:right="567"/>
        <w:rPr>
          <w:rFonts w:ascii="Palatino Linotype" w:eastAsia="Calibri" w:hAnsi="Palatino Linotype" w:cs="Arial"/>
        </w:rPr>
      </w:pPr>
    </w:p>
    <w:p w14:paraId="414E7A84" w14:textId="77777777" w:rsidR="003740F3" w:rsidRPr="009A7FF1" w:rsidRDefault="003740F3" w:rsidP="00B10339">
      <w:pPr>
        <w:spacing w:line="360" w:lineRule="auto"/>
        <w:jc w:val="both"/>
        <w:rPr>
          <w:rFonts w:ascii="Palatino Linotype" w:hAnsi="Palatino Linotype" w:cs="Tahoma"/>
          <w:bCs/>
        </w:rPr>
      </w:pPr>
      <w:r w:rsidRPr="009A7FF1">
        <w:rPr>
          <w:rFonts w:ascii="Palatino Linotype" w:hAnsi="Palatino Linotype" w:cs="Tahoma"/>
          <w:bCs/>
        </w:rPr>
        <w:t xml:space="preserve">Bajo estas líneas argumentativas, al retomar y delimitar los requerimientos del ahora </w:t>
      </w:r>
      <w:r w:rsidRPr="009A7FF1">
        <w:rPr>
          <w:rFonts w:ascii="Palatino Linotype" w:hAnsi="Palatino Linotype" w:cs="Tahoma"/>
          <w:b/>
          <w:bCs/>
        </w:rPr>
        <w:t>Recurrente</w:t>
      </w:r>
      <w:r w:rsidRPr="009A7FF1">
        <w:rPr>
          <w:rFonts w:ascii="Palatino Linotype" w:hAnsi="Palatino Linotype" w:cs="Tahoma"/>
          <w:bCs/>
        </w:rPr>
        <w:t>, de manera objetiva se precisa que requiere la siguiente información:</w:t>
      </w:r>
    </w:p>
    <w:p w14:paraId="7ABEE5ED" w14:textId="77777777" w:rsidR="003740F3" w:rsidRPr="009A7FF1" w:rsidRDefault="003740F3" w:rsidP="00B10339">
      <w:pPr>
        <w:spacing w:line="360" w:lineRule="auto"/>
        <w:jc w:val="both"/>
        <w:rPr>
          <w:rFonts w:ascii="Palatino Linotype" w:hAnsi="Palatino Linotype" w:cs="Tahoma"/>
          <w:bCs/>
        </w:rPr>
      </w:pPr>
    </w:p>
    <w:p w14:paraId="0EDEEB4F" w14:textId="042D9797" w:rsidR="0099197C" w:rsidRPr="009A7FF1" w:rsidRDefault="003E496A" w:rsidP="00DF21E0">
      <w:pPr>
        <w:pStyle w:val="Prrafodelista"/>
        <w:numPr>
          <w:ilvl w:val="0"/>
          <w:numId w:val="3"/>
        </w:numPr>
        <w:tabs>
          <w:tab w:val="left" w:pos="1828"/>
        </w:tabs>
        <w:spacing w:line="360" w:lineRule="auto"/>
        <w:jc w:val="both"/>
        <w:rPr>
          <w:rFonts w:ascii="Palatino Linotype" w:hAnsi="Palatino Linotype" w:cs="Tahoma"/>
          <w:bCs/>
        </w:rPr>
      </w:pPr>
      <w:r w:rsidRPr="009A7FF1">
        <w:rPr>
          <w:rFonts w:ascii="Palatino Linotype" w:hAnsi="Palatino Linotype" w:cs="Tahoma"/>
          <w:bCs/>
        </w:rPr>
        <w:t xml:space="preserve">El </w:t>
      </w:r>
      <w:r w:rsidR="00DF21E0" w:rsidRPr="009A7FF1">
        <w:rPr>
          <w:rFonts w:ascii="Palatino Linotype" w:hAnsi="Palatino Linotype" w:cs="Tahoma"/>
          <w:bCs/>
        </w:rPr>
        <w:t>título de la titular de transparencia así como de todos sus trabajadores</w:t>
      </w:r>
      <w:r w:rsidR="0099197C" w:rsidRPr="009A7FF1">
        <w:rPr>
          <w:rFonts w:ascii="Palatino Linotype" w:hAnsi="Palatino Linotype" w:cs="Tahoma"/>
          <w:bCs/>
        </w:rPr>
        <w:t>.</w:t>
      </w:r>
    </w:p>
    <w:p w14:paraId="5A515090" w14:textId="77777777" w:rsidR="003740F3" w:rsidRPr="009A7FF1" w:rsidRDefault="003740F3" w:rsidP="00B10339">
      <w:pPr>
        <w:spacing w:line="360" w:lineRule="auto"/>
        <w:jc w:val="both"/>
        <w:rPr>
          <w:rFonts w:ascii="Palatino Linotype" w:hAnsi="Palatino Linotype" w:cs="Arial"/>
        </w:rPr>
      </w:pPr>
    </w:p>
    <w:p w14:paraId="4A858AF3" w14:textId="17EFB91A" w:rsidR="003740F3" w:rsidRPr="009A7FF1" w:rsidRDefault="003740F3" w:rsidP="00B10339">
      <w:pPr>
        <w:spacing w:line="360" w:lineRule="auto"/>
        <w:jc w:val="both"/>
        <w:rPr>
          <w:rFonts w:ascii="Palatino Linotype" w:hAnsi="Palatino Linotype" w:cs="Arial"/>
          <w:b/>
        </w:rPr>
      </w:pPr>
      <w:r w:rsidRPr="009A7FF1">
        <w:rPr>
          <w:rFonts w:ascii="Palatino Linotype" w:hAnsi="Palatino Linotype" w:cs="Arial"/>
        </w:rPr>
        <w:t xml:space="preserve">De conformidad con las constancias que obran en el expediente electrónico, se observa que el </w:t>
      </w:r>
      <w:r w:rsidRPr="009A7FF1">
        <w:rPr>
          <w:rFonts w:ascii="Palatino Linotype" w:hAnsi="Palatino Linotype" w:cs="Arial"/>
          <w:b/>
        </w:rPr>
        <w:t>Sujeto Obligado</w:t>
      </w:r>
      <w:r w:rsidRPr="009A7FF1">
        <w:rPr>
          <w:rFonts w:ascii="Palatino Linotype" w:hAnsi="Palatino Linotype" w:cs="Arial"/>
        </w:rPr>
        <w:t xml:space="preserve"> dio respuesta por medio del sistema SAIMEX, a la solicitud de </w:t>
      </w:r>
      <w:r w:rsidRPr="009A7FF1">
        <w:rPr>
          <w:rFonts w:ascii="Palatino Linotype" w:hAnsi="Palatino Linotype" w:cs="Arial"/>
        </w:rPr>
        <w:lastRenderedPageBreak/>
        <w:t>información</w:t>
      </w:r>
      <w:r w:rsidRPr="009A7FF1">
        <w:rPr>
          <w:rFonts w:ascii="Palatino Linotype" w:eastAsia="Palatino Linotype" w:hAnsi="Palatino Linotype" w:cs="Palatino Linotype"/>
          <w:b/>
          <w:color w:val="000000"/>
        </w:rPr>
        <w:t xml:space="preserve"> </w:t>
      </w:r>
      <w:r w:rsidR="00DF21E0" w:rsidRPr="009A7FF1">
        <w:rPr>
          <w:rFonts w:ascii="Palatino Linotype" w:hAnsi="Palatino Linotype" w:cs="Arial"/>
          <w:b/>
        </w:rPr>
        <w:t>00509/ZINACANT/IP/2025</w:t>
      </w:r>
      <w:r w:rsidR="0099197C" w:rsidRPr="009A7FF1">
        <w:rPr>
          <w:rFonts w:ascii="Palatino Linotype" w:hAnsi="Palatino Linotype" w:cs="Arial"/>
        </w:rPr>
        <w:t>, adjuntando para tales efectos los siguientes documentos electrónicos</w:t>
      </w:r>
      <w:r w:rsidR="00341E0E" w:rsidRPr="009A7FF1">
        <w:rPr>
          <w:rFonts w:ascii="Palatino Linotype" w:hAnsi="Palatino Linotype" w:cs="Arial"/>
          <w:b/>
        </w:rPr>
        <w:t>:</w:t>
      </w:r>
    </w:p>
    <w:p w14:paraId="4E1E5C58" w14:textId="77777777" w:rsidR="00097F6A" w:rsidRPr="009A7FF1" w:rsidRDefault="00097F6A" w:rsidP="00B10339">
      <w:pPr>
        <w:spacing w:line="360" w:lineRule="auto"/>
        <w:jc w:val="both"/>
        <w:rPr>
          <w:rFonts w:ascii="Palatino Linotype" w:hAnsi="Palatino Linotype" w:cs="Arial"/>
          <w:b/>
        </w:rPr>
      </w:pPr>
    </w:p>
    <w:p w14:paraId="7EA177DE" w14:textId="1B1D4955" w:rsidR="0099197C" w:rsidRPr="009A7FF1" w:rsidRDefault="00DF21E0" w:rsidP="00DF21E0">
      <w:pPr>
        <w:pStyle w:val="Prrafodelista"/>
        <w:numPr>
          <w:ilvl w:val="0"/>
          <w:numId w:val="13"/>
        </w:numPr>
        <w:spacing w:line="360" w:lineRule="auto"/>
        <w:jc w:val="both"/>
        <w:rPr>
          <w:rFonts w:ascii="Palatino Linotype" w:hAnsi="Palatino Linotype" w:cs="Arial"/>
          <w:b/>
        </w:rPr>
      </w:pPr>
      <w:r w:rsidRPr="009A7FF1">
        <w:rPr>
          <w:rFonts w:ascii="Palatino Linotype" w:hAnsi="Palatino Linotype" w:cs="Arial"/>
          <w:b/>
        </w:rPr>
        <w:t>BERNAL ORDAZ ODEMARIS titulo .pdf</w:t>
      </w:r>
      <w:r w:rsidR="0099197C" w:rsidRPr="009A7FF1">
        <w:rPr>
          <w:rFonts w:ascii="Palatino Linotype" w:hAnsi="Palatino Linotype" w:cs="Arial"/>
          <w:b/>
        </w:rPr>
        <w:t xml:space="preserve">: </w:t>
      </w:r>
      <w:r w:rsidRPr="009A7FF1">
        <w:rPr>
          <w:rFonts w:ascii="Palatino Linotype" w:hAnsi="Palatino Linotype" w:cs="Arial"/>
        </w:rPr>
        <w:t xml:space="preserve">Consta del </w:t>
      </w:r>
      <w:r w:rsidR="0056165C" w:rsidRPr="009A7FF1">
        <w:rPr>
          <w:rFonts w:ascii="Palatino Linotype" w:hAnsi="Palatino Linotype" w:cs="Arial"/>
        </w:rPr>
        <w:t>Título de Licenciatura en Derecho.</w:t>
      </w:r>
    </w:p>
    <w:p w14:paraId="51700738" w14:textId="77777777" w:rsidR="00D0670C" w:rsidRPr="009A7FF1" w:rsidRDefault="0056165C" w:rsidP="0056165C">
      <w:pPr>
        <w:pStyle w:val="Prrafodelista"/>
        <w:numPr>
          <w:ilvl w:val="0"/>
          <w:numId w:val="13"/>
        </w:numPr>
        <w:spacing w:line="360" w:lineRule="auto"/>
        <w:jc w:val="both"/>
        <w:rPr>
          <w:rFonts w:ascii="Palatino Linotype" w:hAnsi="Palatino Linotype" w:cs="Arial"/>
          <w:b/>
        </w:rPr>
      </w:pPr>
      <w:r w:rsidRPr="009A7FF1">
        <w:rPr>
          <w:rFonts w:ascii="Palatino Linotype" w:hAnsi="Palatino Linotype" w:cs="Arial"/>
          <w:b/>
        </w:rPr>
        <w:t>0509.ZINACANT.IP.2025.pdf</w:t>
      </w:r>
      <w:r w:rsidR="003E496A" w:rsidRPr="009A7FF1">
        <w:rPr>
          <w:rFonts w:ascii="Palatino Linotype" w:hAnsi="Palatino Linotype" w:cs="Arial"/>
          <w:b/>
        </w:rPr>
        <w:t>:</w:t>
      </w:r>
      <w:r w:rsidR="003E496A" w:rsidRPr="009A7FF1">
        <w:rPr>
          <w:rFonts w:ascii="Palatino Linotype" w:hAnsi="Palatino Linotype" w:cs="Arial"/>
        </w:rPr>
        <w:t xml:space="preserve"> </w:t>
      </w:r>
      <w:r w:rsidRPr="009A7FF1">
        <w:rPr>
          <w:rFonts w:ascii="Palatino Linotype" w:hAnsi="Palatino Linotype" w:cs="Arial"/>
        </w:rPr>
        <w:t xml:space="preserve">Consta del oficio número ZIN/DA/SRH/167/2025, signado por el Subdirector de Recursos Humanos, mediante el cual medularmente refiere que con el objetivo de garantizar el derecho humano, adjuntó </w:t>
      </w:r>
      <w:r w:rsidR="00D0670C" w:rsidRPr="009A7FF1">
        <w:rPr>
          <w:rFonts w:ascii="Palatino Linotype" w:hAnsi="Palatino Linotype" w:cs="Arial"/>
        </w:rPr>
        <w:t>un cuadro que detalla la información que da atención a la solicitud, tal como se muestra a manera de ejemplo en la siguiente imagen</w:t>
      </w:r>
    </w:p>
    <w:p w14:paraId="777C091D" w14:textId="2ED16444" w:rsidR="00D0670C" w:rsidRPr="009A7FF1" w:rsidRDefault="00D0670C" w:rsidP="00D0670C">
      <w:pPr>
        <w:spacing w:line="360" w:lineRule="auto"/>
        <w:ind w:left="360"/>
        <w:jc w:val="center"/>
        <w:rPr>
          <w:rFonts w:ascii="Palatino Linotype" w:hAnsi="Palatino Linotype" w:cs="Arial"/>
          <w:b/>
        </w:rPr>
      </w:pPr>
      <w:r w:rsidRPr="009A7FF1">
        <w:rPr>
          <w:rFonts w:ascii="Palatino Linotype" w:hAnsi="Palatino Linotype" w:cs="Arial"/>
          <w:b/>
          <w:noProof/>
          <w:lang w:val="es-MX" w:eastAsia="es-MX"/>
        </w:rPr>
        <w:drawing>
          <wp:inline distT="0" distB="0" distL="0" distR="0" wp14:anchorId="32004B83" wp14:editId="37EBF6E5">
            <wp:extent cx="5153660" cy="1496771"/>
            <wp:effectExtent l="190500" t="190500" r="199390" b="1987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83145" cy="1505334"/>
                    </a:xfrm>
                    <a:prstGeom prst="rect">
                      <a:avLst/>
                    </a:prstGeom>
                    <a:ln>
                      <a:noFill/>
                    </a:ln>
                    <a:effectLst>
                      <a:outerShdw blurRad="190500" algn="tl" rotWithShape="0">
                        <a:srgbClr val="000000">
                          <a:alpha val="70000"/>
                        </a:srgbClr>
                      </a:outerShdw>
                    </a:effectLst>
                  </pic:spPr>
                </pic:pic>
              </a:graphicData>
            </a:graphic>
          </wp:inline>
        </w:drawing>
      </w:r>
    </w:p>
    <w:p w14:paraId="1023E1DC" w14:textId="5F291A10" w:rsidR="003E496A" w:rsidRPr="009A7FF1" w:rsidRDefault="00D0670C" w:rsidP="00D0670C">
      <w:pPr>
        <w:pStyle w:val="Prrafodelista"/>
        <w:numPr>
          <w:ilvl w:val="0"/>
          <w:numId w:val="13"/>
        </w:numPr>
        <w:spacing w:line="360" w:lineRule="auto"/>
        <w:jc w:val="both"/>
        <w:rPr>
          <w:rFonts w:ascii="Palatino Linotype" w:hAnsi="Palatino Linotype" w:cs="Arial"/>
          <w:b/>
        </w:rPr>
      </w:pPr>
      <w:r w:rsidRPr="009A7FF1">
        <w:rPr>
          <w:rFonts w:ascii="Palatino Linotype" w:hAnsi="Palatino Linotype" w:cs="Arial"/>
          <w:b/>
        </w:rPr>
        <w:t>RESPUESTA SOLICITUD 508.pdf</w:t>
      </w:r>
      <w:r w:rsidRPr="009A7FF1">
        <w:rPr>
          <w:rFonts w:ascii="Palatino Linotype" w:hAnsi="Palatino Linotype" w:cs="Arial"/>
        </w:rPr>
        <w:t>: Documento signado por la Titular de la Unidad de Transparencia del Municipio de Zinacantepec</w:t>
      </w:r>
      <w:r w:rsidR="00C76975" w:rsidRPr="009A7FF1">
        <w:rPr>
          <w:rFonts w:ascii="Palatino Linotype" w:hAnsi="Palatino Linotype" w:cs="Arial"/>
        </w:rPr>
        <w:t>, mediante el cual refiere que remite la respuesta proporcionada por el área competente.</w:t>
      </w:r>
    </w:p>
    <w:p w14:paraId="003078C7" w14:textId="46CD83AA" w:rsidR="003740F3" w:rsidRPr="009A7FF1" w:rsidRDefault="003740F3" w:rsidP="00B10339">
      <w:pPr>
        <w:pStyle w:val="INFOEM"/>
        <w:spacing w:before="0" w:after="0"/>
        <w:ind w:left="0"/>
      </w:pPr>
    </w:p>
    <w:p w14:paraId="788E736A" w14:textId="66647564" w:rsidR="00525A55" w:rsidRPr="009A7FF1" w:rsidRDefault="00525A55" w:rsidP="00B10339">
      <w:pPr>
        <w:spacing w:line="360" w:lineRule="auto"/>
        <w:contextualSpacing/>
        <w:jc w:val="both"/>
        <w:rPr>
          <w:rFonts w:ascii="Palatino Linotype" w:hAnsi="Palatino Linotype" w:cs="Palatino Linotype"/>
          <w:color w:val="000000"/>
          <w:lang w:val="es-ES_tradnl"/>
        </w:rPr>
      </w:pPr>
      <w:r w:rsidRPr="009A7FF1">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9A7FF1">
        <w:rPr>
          <w:rFonts w:ascii="Palatino Linotype" w:hAnsi="Palatino Linotype" w:cs="Palatino Linotype"/>
          <w:i/>
          <w:color w:val="000000"/>
          <w:lang w:val="es-ES_tradnl"/>
        </w:rPr>
        <w:t>“</w:t>
      </w:r>
      <w:r w:rsidR="00C76975" w:rsidRPr="009A7FF1">
        <w:rPr>
          <w:rFonts w:ascii="Palatino Linotype" w:hAnsi="Palatino Linotype"/>
          <w:i/>
          <w:color w:val="000000"/>
        </w:rPr>
        <w:t>NO ENTREGA INFORMACION</w:t>
      </w:r>
      <w:r w:rsidRPr="009A7FF1">
        <w:rPr>
          <w:rFonts w:ascii="Palatino Linotype" w:hAnsi="Palatino Linotype"/>
          <w:i/>
          <w:color w:val="000000"/>
        </w:rPr>
        <w:t>”</w:t>
      </w:r>
      <w:r w:rsidR="00BB22A4" w:rsidRPr="009A7FF1">
        <w:rPr>
          <w:rFonts w:ascii="Palatino Linotype" w:hAnsi="Palatino Linotype"/>
          <w:i/>
          <w:color w:val="000000"/>
        </w:rPr>
        <w:t xml:space="preserve"> </w:t>
      </w:r>
      <w:r w:rsidRPr="009A7FF1">
        <w:rPr>
          <w:rFonts w:ascii="Palatino Linotype" w:hAnsi="Palatino Linotype" w:cs="Palatino Linotype"/>
          <w:color w:val="000000"/>
          <w:lang w:val="es-ES_tradnl"/>
        </w:rPr>
        <w:t xml:space="preserve">y  motivos de inconformidad </w:t>
      </w:r>
      <w:r w:rsidRPr="009A7FF1">
        <w:rPr>
          <w:rFonts w:ascii="Palatino Linotype" w:hAnsi="Palatino Linotype" w:cs="Palatino Linotype"/>
          <w:i/>
          <w:color w:val="000000"/>
          <w:lang w:val="es-ES_tradnl"/>
        </w:rPr>
        <w:t>“</w:t>
      </w:r>
      <w:r w:rsidR="00C76975" w:rsidRPr="009A7FF1">
        <w:rPr>
          <w:rFonts w:ascii="Palatino Linotype" w:hAnsi="Palatino Linotype" w:cs="Palatino Linotype"/>
          <w:i/>
          <w:color w:val="000000"/>
          <w:lang w:val="es-ES_tradnl"/>
        </w:rPr>
        <w:t>NO ENTREGA INFORMACION</w:t>
      </w:r>
      <w:r w:rsidRPr="009A7FF1">
        <w:rPr>
          <w:rFonts w:ascii="Palatino Linotype" w:hAnsi="Palatino Linotype" w:cs="Palatino Linotype"/>
          <w:i/>
          <w:color w:val="000000"/>
          <w:lang w:val="es-ES_tradnl"/>
        </w:rPr>
        <w:t xml:space="preserve">”, </w:t>
      </w:r>
      <w:r w:rsidRPr="009A7FF1">
        <w:rPr>
          <w:rFonts w:ascii="Palatino Linotype" w:hAnsi="Palatino Linotype" w:cs="Palatino Linotype"/>
          <w:color w:val="000000"/>
          <w:lang w:val="es-ES_tradnl"/>
        </w:rPr>
        <w:t xml:space="preserve">en </w:t>
      </w:r>
      <w:r w:rsidRPr="009A7FF1">
        <w:rPr>
          <w:rFonts w:ascii="Palatino Linotype" w:hAnsi="Palatino Linotype" w:cs="Palatino Linotype"/>
          <w:color w:val="000000"/>
          <w:lang w:val="es-ES_tradnl"/>
        </w:rPr>
        <w:lastRenderedPageBreak/>
        <w:t>este sentido el Recurrente considero que el Suj</w:t>
      </w:r>
      <w:r w:rsidR="00C361D7" w:rsidRPr="009A7FF1">
        <w:rPr>
          <w:rFonts w:ascii="Palatino Linotype" w:hAnsi="Palatino Linotype" w:cs="Palatino Linotype"/>
          <w:color w:val="000000"/>
          <w:lang w:val="es-ES_tradnl"/>
        </w:rPr>
        <w:t>eto Obligado entregó información incorrecta</w:t>
      </w:r>
      <w:r w:rsidRPr="009A7FF1">
        <w:rPr>
          <w:rFonts w:ascii="Palatino Linotype" w:hAnsi="Palatino Linotype" w:cs="Palatino Linotype"/>
          <w:color w:val="000000"/>
          <w:lang w:val="es-ES_tradnl"/>
        </w:rPr>
        <w:t>.</w:t>
      </w:r>
    </w:p>
    <w:p w14:paraId="13F9FDE8" w14:textId="77777777" w:rsidR="00525A55" w:rsidRPr="009A7FF1" w:rsidRDefault="00525A55" w:rsidP="00B10339">
      <w:pPr>
        <w:autoSpaceDE w:val="0"/>
        <w:autoSpaceDN w:val="0"/>
        <w:adjustRightInd w:val="0"/>
        <w:spacing w:line="360" w:lineRule="auto"/>
        <w:jc w:val="both"/>
        <w:rPr>
          <w:rFonts w:ascii="Palatino Linotype" w:eastAsia="Calibri" w:hAnsi="Palatino Linotype" w:cs="Calibri"/>
          <w:lang w:val="es-ES_tradnl" w:eastAsia="es-MX"/>
        </w:rPr>
      </w:pPr>
    </w:p>
    <w:p w14:paraId="5E961E5E" w14:textId="77777777" w:rsidR="003740F3" w:rsidRPr="009A7FF1" w:rsidRDefault="003740F3" w:rsidP="00B10339">
      <w:pPr>
        <w:autoSpaceDE w:val="0"/>
        <w:autoSpaceDN w:val="0"/>
        <w:adjustRightInd w:val="0"/>
        <w:spacing w:line="360" w:lineRule="auto"/>
        <w:jc w:val="both"/>
        <w:rPr>
          <w:rFonts w:ascii="Palatino Linotype" w:eastAsia="Calibri" w:hAnsi="Palatino Linotype" w:cs="Calibri"/>
          <w:lang w:val="es-ES_tradnl" w:eastAsia="es-MX"/>
        </w:rPr>
      </w:pPr>
      <w:r w:rsidRPr="009A7FF1">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w:t>
      </w:r>
    </w:p>
    <w:p w14:paraId="351D9B0D" w14:textId="77777777" w:rsidR="00BB22A4" w:rsidRPr="009A7FF1" w:rsidRDefault="00BB22A4" w:rsidP="00B10339">
      <w:pPr>
        <w:autoSpaceDE w:val="0"/>
        <w:autoSpaceDN w:val="0"/>
        <w:adjustRightInd w:val="0"/>
        <w:spacing w:line="360" w:lineRule="auto"/>
        <w:jc w:val="both"/>
        <w:rPr>
          <w:rFonts w:ascii="Palatino Linotype" w:eastAsia="Calibri" w:hAnsi="Palatino Linotype" w:cs="Calibri"/>
          <w:lang w:val="es-ES_tradnl" w:eastAsia="es-MX"/>
        </w:rPr>
      </w:pPr>
    </w:p>
    <w:p w14:paraId="3BD3057D" w14:textId="50002721" w:rsidR="003740F3" w:rsidRPr="009A7FF1" w:rsidRDefault="00C76975" w:rsidP="00C76975">
      <w:pPr>
        <w:pStyle w:val="Prrafodelista"/>
        <w:numPr>
          <w:ilvl w:val="0"/>
          <w:numId w:val="5"/>
        </w:numPr>
        <w:autoSpaceDE w:val="0"/>
        <w:autoSpaceDN w:val="0"/>
        <w:adjustRightInd w:val="0"/>
        <w:spacing w:line="360" w:lineRule="auto"/>
        <w:jc w:val="both"/>
        <w:rPr>
          <w:rFonts w:ascii="Palatino Linotype" w:hAnsi="Palatino Linotype" w:cs="Arial"/>
        </w:rPr>
      </w:pPr>
      <w:r w:rsidRPr="009A7FF1">
        <w:rPr>
          <w:rFonts w:ascii="Palatino Linotype" w:hAnsi="Palatino Linotype" w:cs="Arial"/>
          <w:b/>
        </w:rPr>
        <w:t>BEATRIZ ADRIANA CAMINO MIRANDA TITULO.pdf</w:t>
      </w:r>
      <w:r w:rsidR="003740F3" w:rsidRPr="009A7FF1">
        <w:rPr>
          <w:rFonts w:ascii="Palatino Linotype" w:hAnsi="Palatino Linotype" w:cs="Arial"/>
        </w:rPr>
        <w:t xml:space="preserve">: </w:t>
      </w:r>
      <w:r w:rsidRPr="009A7FF1">
        <w:rPr>
          <w:rFonts w:ascii="Palatino Linotype" w:hAnsi="Palatino Linotype" w:cs="Arial"/>
        </w:rPr>
        <w:t>Consta del Título de Licenciada en Derecho de la Servidora Pública referida en el nombre del documento</w:t>
      </w:r>
      <w:r w:rsidR="007F665B" w:rsidRPr="009A7FF1">
        <w:rPr>
          <w:rFonts w:ascii="Palatino Linotype" w:hAnsi="Palatino Linotype" w:cs="Arial"/>
        </w:rPr>
        <w:t>.</w:t>
      </w:r>
    </w:p>
    <w:p w14:paraId="2EF9CAC2" w14:textId="50647935" w:rsidR="007F665B" w:rsidRPr="009A7FF1" w:rsidRDefault="00C76975" w:rsidP="00C76975">
      <w:pPr>
        <w:pStyle w:val="Prrafodelista"/>
        <w:numPr>
          <w:ilvl w:val="0"/>
          <w:numId w:val="5"/>
        </w:numPr>
        <w:autoSpaceDE w:val="0"/>
        <w:autoSpaceDN w:val="0"/>
        <w:adjustRightInd w:val="0"/>
        <w:spacing w:line="360" w:lineRule="auto"/>
        <w:jc w:val="both"/>
        <w:rPr>
          <w:rFonts w:ascii="Palatino Linotype" w:hAnsi="Palatino Linotype" w:cs="Arial"/>
        </w:rPr>
      </w:pPr>
      <w:r w:rsidRPr="009A7FF1">
        <w:rPr>
          <w:rFonts w:ascii="Palatino Linotype" w:hAnsi="Palatino Linotype" w:cs="Arial"/>
          <w:b/>
        </w:rPr>
        <w:t>IJ 8690 2025.pdf</w:t>
      </w:r>
      <w:r w:rsidR="007F665B" w:rsidRPr="009A7FF1">
        <w:rPr>
          <w:rFonts w:ascii="Palatino Linotype" w:hAnsi="Palatino Linotype" w:cs="Arial"/>
        </w:rPr>
        <w:t xml:space="preserve">: </w:t>
      </w:r>
      <w:r w:rsidRPr="009A7FF1">
        <w:rPr>
          <w:rFonts w:ascii="Palatino Linotype" w:hAnsi="Palatino Linotype" w:cs="Arial"/>
        </w:rPr>
        <w:t xml:space="preserve">Consta del informe justificado remitido por la Titular de la Unidad de Transparencia del Municipio de Zinacantepec, mediante el cual solicita se sobresea el recurso de revisión, toda vez que se modificó la respuesta </w:t>
      </w:r>
      <w:r w:rsidR="0010781F" w:rsidRPr="009A7FF1">
        <w:rPr>
          <w:rFonts w:ascii="Palatino Linotype" w:hAnsi="Palatino Linotype" w:cs="Arial"/>
        </w:rPr>
        <w:t>al mencionar que la servidora pública Beatriz Adriana Camino Miranda, se encuentra adscrita al departamento de Protección de Datos Personales y de Sistemas de Acceso a la Información Pública y Verificación, dependiente de la Unidad de Transparencia, por tanto, en aras de garantizar el Derecho de Acceso a la Información Pública, se remite de manera complementaria el Título Profesional de la Servidora Pública referida, asimismo se ratifica que los Servidores Públicos: Brenda Selene Hernández López, Jesús Antonio Peralta Martínez y Belen Ramírez Gómez, no cuentan con un título profesional, por tanto no existe documento que proporcionar</w:t>
      </w:r>
      <w:r w:rsidR="00D028F2" w:rsidRPr="009A7FF1">
        <w:rPr>
          <w:rFonts w:ascii="Palatino Linotype" w:hAnsi="Palatino Linotype" w:cs="Arial"/>
        </w:rPr>
        <w:t>.</w:t>
      </w:r>
    </w:p>
    <w:p w14:paraId="398ACA6F" w14:textId="340CBBB0" w:rsidR="0010781F" w:rsidRPr="009A7FF1" w:rsidRDefault="0010781F" w:rsidP="0010781F">
      <w:pPr>
        <w:pStyle w:val="Prrafodelista"/>
        <w:numPr>
          <w:ilvl w:val="0"/>
          <w:numId w:val="5"/>
        </w:numPr>
        <w:autoSpaceDE w:val="0"/>
        <w:autoSpaceDN w:val="0"/>
        <w:adjustRightInd w:val="0"/>
        <w:spacing w:line="360" w:lineRule="auto"/>
        <w:jc w:val="both"/>
        <w:rPr>
          <w:rFonts w:ascii="Palatino Linotype" w:hAnsi="Palatino Linotype" w:cs="Arial"/>
        </w:rPr>
      </w:pPr>
      <w:r w:rsidRPr="009A7FF1">
        <w:rPr>
          <w:rFonts w:ascii="Palatino Linotype" w:hAnsi="Palatino Linotype" w:cs="Arial"/>
          <w:b/>
        </w:rPr>
        <w:t>509 2025 RH.pdf</w:t>
      </w:r>
      <w:r w:rsidRPr="009A7FF1">
        <w:rPr>
          <w:rFonts w:ascii="Palatino Linotype" w:hAnsi="Palatino Linotype" w:cs="Arial"/>
        </w:rPr>
        <w:t xml:space="preserve">: Consta del oficio número ZIN/DA/SRH/196/2025, signado por el Subdirector de Recursos Humanos, mediante el cual medularmente confirma </w:t>
      </w:r>
      <w:r w:rsidRPr="009A7FF1">
        <w:rPr>
          <w:rFonts w:ascii="Palatino Linotype" w:hAnsi="Palatino Linotype" w:cs="Arial"/>
        </w:rPr>
        <w:lastRenderedPageBreak/>
        <w:t>la respuesta primigenia ya que refiere que son los documentos que posee y/o administra la subdirección a su cargo.</w:t>
      </w:r>
    </w:p>
    <w:p w14:paraId="67891033" w14:textId="4B3F816A" w:rsidR="0010781F" w:rsidRPr="009A7FF1" w:rsidRDefault="0010781F" w:rsidP="0010781F">
      <w:pPr>
        <w:pStyle w:val="Prrafodelista"/>
        <w:numPr>
          <w:ilvl w:val="0"/>
          <w:numId w:val="5"/>
        </w:numPr>
        <w:autoSpaceDE w:val="0"/>
        <w:autoSpaceDN w:val="0"/>
        <w:adjustRightInd w:val="0"/>
        <w:spacing w:line="360" w:lineRule="auto"/>
        <w:jc w:val="both"/>
        <w:rPr>
          <w:rFonts w:ascii="Palatino Linotype" w:hAnsi="Palatino Linotype" w:cs="Arial"/>
        </w:rPr>
      </w:pPr>
      <w:r w:rsidRPr="009A7FF1">
        <w:rPr>
          <w:rFonts w:ascii="Palatino Linotype" w:hAnsi="Palatino Linotype" w:cs="Arial"/>
          <w:b/>
        </w:rPr>
        <w:t>13 EXTZINA 2025.pdf</w:t>
      </w:r>
      <w:r w:rsidRPr="009A7FF1">
        <w:rPr>
          <w:rFonts w:ascii="Palatino Linotype" w:hAnsi="Palatino Linotype" w:cs="Arial"/>
        </w:rPr>
        <w:t>: Consta del Acta de la Décima Tercera Sesión Extraordinaria del Comité de Transparencia de Zina</w:t>
      </w:r>
      <w:r w:rsidR="0057775B" w:rsidRPr="009A7FF1">
        <w:rPr>
          <w:rFonts w:ascii="Palatino Linotype" w:hAnsi="Palatino Linotype" w:cs="Arial"/>
        </w:rPr>
        <w:t>cantepec, CT/ZIN/EXT/0013/2025.</w:t>
      </w:r>
    </w:p>
    <w:p w14:paraId="5B0ACB53" w14:textId="77777777" w:rsidR="002E557E" w:rsidRPr="009A7FF1" w:rsidRDefault="002E557E" w:rsidP="00B10339">
      <w:pPr>
        <w:pStyle w:val="Sinespaciado"/>
        <w:spacing w:line="360" w:lineRule="auto"/>
        <w:jc w:val="both"/>
        <w:rPr>
          <w:rFonts w:ascii="Palatino Linotype" w:eastAsia="Times New Roman" w:hAnsi="Palatino Linotype" w:cs="Tahoma"/>
          <w:sz w:val="24"/>
          <w:szCs w:val="24"/>
          <w:lang w:val="es-ES" w:eastAsia="es-ES"/>
        </w:rPr>
      </w:pPr>
    </w:p>
    <w:p w14:paraId="3D887BDF" w14:textId="5123AFC0" w:rsidR="003740F3" w:rsidRPr="009A7FF1" w:rsidRDefault="003740F3" w:rsidP="00B10339">
      <w:pPr>
        <w:pStyle w:val="Sinespaciado"/>
        <w:spacing w:line="360" w:lineRule="auto"/>
        <w:jc w:val="both"/>
        <w:rPr>
          <w:rFonts w:ascii="Palatino Linotype" w:hAnsi="Palatino Linotype"/>
          <w:sz w:val="24"/>
          <w:szCs w:val="24"/>
        </w:rPr>
      </w:pPr>
      <w:r w:rsidRPr="009A7FF1">
        <w:rPr>
          <w:rFonts w:ascii="Palatino Linotype" w:eastAsia="Palatino Linotype" w:hAnsi="Palatino Linotype" w:cs="Palatino Linotype"/>
          <w:color w:val="000000"/>
          <w:sz w:val="24"/>
          <w:szCs w:val="24"/>
          <w:lang w:val="es-ES_tradnl" w:eastAsia="es-MX"/>
        </w:rPr>
        <w:t xml:space="preserve">Ahora bien, </w:t>
      </w:r>
      <w:r w:rsidRPr="009A7FF1">
        <w:rPr>
          <w:rFonts w:ascii="Palatino Linotype" w:hAnsi="Palatino Linotype"/>
          <w:sz w:val="24"/>
          <w:szCs w:val="24"/>
        </w:rPr>
        <w:t>el Recurrente consideró que no le entregaron la información requerida, así del análisis efectuado a las manifestaciones esgrimidas mediante su</w:t>
      </w:r>
      <w:r w:rsidR="004B185C" w:rsidRPr="009A7FF1">
        <w:rPr>
          <w:rFonts w:ascii="Palatino Linotype" w:hAnsi="Palatino Linotype"/>
          <w:sz w:val="24"/>
          <w:szCs w:val="24"/>
        </w:rPr>
        <w:t xml:space="preserve"> respuesta e </w:t>
      </w:r>
      <w:r w:rsidRPr="009A7FF1">
        <w:rPr>
          <w:rFonts w:ascii="Palatino Linotype" w:hAnsi="Palatino Linotype"/>
          <w:sz w:val="24"/>
          <w:szCs w:val="24"/>
        </w:rPr>
        <w:t xml:space="preserve">informe justificado, se advierte que </w:t>
      </w:r>
      <w:r w:rsidRPr="009A7FF1">
        <w:rPr>
          <w:rFonts w:ascii="Palatino Linotype" w:hAnsi="Palatino Linotype"/>
          <w:b/>
          <w:sz w:val="24"/>
          <w:szCs w:val="24"/>
        </w:rPr>
        <w:t>El Sujeto Obligado</w:t>
      </w:r>
      <w:r w:rsidRPr="009A7FF1">
        <w:rPr>
          <w:rFonts w:ascii="Palatino Linotype" w:hAnsi="Palatino Linotype"/>
          <w:sz w:val="24"/>
          <w:szCs w:val="24"/>
        </w:rPr>
        <w:t xml:space="preserve"> colma en su totalidad lo solicitado por la particular, al </w:t>
      </w:r>
      <w:r w:rsidR="00D028F2" w:rsidRPr="009A7FF1">
        <w:rPr>
          <w:rFonts w:ascii="Palatino Linotype" w:hAnsi="Palatino Linotype"/>
          <w:sz w:val="24"/>
          <w:szCs w:val="24"/>
        </w:rPr>
        <w:t xml:space="preserve">adjuntar </w:t>
      </w:r>
      <w:r w:rsidR="0057775B" w:rsidRPr="009A7FF1">
        <w:rPr>
          <w:rFonts w:ascii="Palatino Linotype" w:hAnsi="Palatino Linotype"/>
          <w:sz w:val="24"/>
          <w:szCs w:val="24"/>
        </w:rPr>
        <w:t>los comprobantes de estudios con los que cuenta</w:t>
      </w:r>
      <w:r w:rsidR="00D028F2" w:rsidRPr="009A7FF1">
        <w:rPr>
          <w:rFonts w:ascii="Palatino Linotype" w:hAnsi="Palatino Linotype"/>
          <w:sz w:val="24"/>
          <w:szCs w:val="24"/>
        </w:rPr>
        <w:t>.</w:t>
      </w:r>
    </w:p>
    <w:p w14:paraId="3804F9C5" w14:textId="77777777" w:rsidR="003740F3" w:rsidRPr="009A7FF1" w:rsidRDefault="003740F3" w:rsidP="00B10339">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158E4BDB" w14:textId="77777777" w:rsidR="003740F3" w:rsidRPr="009A7FF1" w:rsidRDefault="003740F3" w:rsidP="00B10339">
      <w:pPr>
        <w:spacing w:line="360" w:lineRule="auto"/>
        <w:jc w:val="both"/>
        <w:rPr>
          <w:rFonts w:ascii="Palatino Linotype" w:eastAsiaTheme="minorHAnsi" w:hAnsi="Palatino Linotype" w:cs="Arial"/>
          <w:color w:val="000000"/>
          <w:szCs w:val="22"/>
          <w:lang w:val="es-MX" w:eastAsia="en-US"/>
        </w:rPr>
      </w:pPr>
      <w:r w:rsidRPr="009A7FF1">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9A7FF1">
        <w:rPr>
          <w:rFonts w:ascii="Palatino Linotype" w:eastAsiaTheme="minorHAnsi" w:hAnsi="Palatino Linotype" w:cs="Arial"/>
          <w:b/>
          <w:color w:val="000000"/>
          <w:szCs w:val="22"/>
          <w:lang w:val="es-MX" w:eastAsia="en-US"/>
        </w:rPr>
        <w:t xml:space="preserve"> </w:t>
      </w:r>
      <w:r w:rsidRPr="009A7FF1">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9A7FF1">
        <w:rPr>
          <w:rFonts w:ascii="Palatino Linotype" w:eastAsiaTheme="minorHAnsi" w:hAnsi="Palatino Linotype" w:cs="Arial"/>
          <w:i/>
          <w:color w:val="000000"/>
          <w:szCs w:val="22"/>
          <w:lang w:val="es-MX" w:eastAsia="en-US"/>
        </w:rPr>
        <w:t>ad hoc</w:t>
      </w:r>
      <w:r w:rsidRPr="009A7FF1">
        <w:rPr>
          <w:rFonts w:ascii="Palatino Linotype" w:eastAsiaTheme="minorHAnsi" w:hAnsi="Palatino Linotype" w:cs="Arial"/>
          <w:color w:val="000000"/>
          <w:szCs w:val="22"/>
          <w:lang w:val="es-MX" w:eastAsia="en-US"/>
        </w:rPr>
        <w:t>, para satisfacer el derecho de acceso a la información pública.</w:t>
      </w:r>
    </w:p>
    <w:p w14:paraId="0F00DABE" w14:textId="77777777" w:rsidR="003740F3" w:rsidRPr="009A7FF1" w:rsidRDefault="003740F3" w:rsidP="00B10339">
      <w:pPr>
        <w:rPr>
          <w:lang w:val="es-MX"/>
        </w:rPr>
      </w:pPr>
    </w:p>
    <w:p w14:paraId="2ED457C2" w14:textId="77777777" w:rsidR="003740F3" w:rsidRPr="009A7FF1" w:rsidRDefault="003740F3" w:rsidP="00B10339">
      <w:pPr>
        <w:spacing w:line="360" w:lineRule="auto"/>
        <w:jc w:val="both"/>
        <w:rPr>
          <w:rFonts w:ascii="Palatino Linotype" w:eastAsiaTheme="minorHAnsi" w:hAnsi="Palatino Linotype" w:cstheme="minorBidi"/>
          <w:b/>
          <w:bCs/>
          <w:color w:val="000000"/>
          <w:szCs w:val="22"/>
          <w:lang w:val="es-MX" w:eastAsia="en-US"/>
        </w:rPr>
      </w:pPr>
      <w:r w:rsidRPr="009A7FF1">
        <w:rPr>
          <w:rFonts w:ascii="Palatino Linotype" w:eastAsiaTheme="minorHAnsi" w:hAnsi="Palatino Linotype" w:cs="Arial"/>
          <w:color w:val="000000"/>
          <w:szCs w:val="22"/>
          <w:lang w:val="es-MX" w:eastAsia="en-US"/>
        </w:rPr>
        <w:t xml:space="preserve">Como apoyo a lo anterior, es aplicable el Criterio orientador 03-17, emitido por </w:t>
      </w:r>
      <w:r w:rsidRPr="009A7FF1">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9A7FF1">
        <w:rPr>
          <w:rFonts w:ascii="Palatino Linotype" w:eastAsiaTheme="minorHAnsi" w:hAnsi="Palatino Linotype" w:cstheme="minorBidi"/>
          <w:bCs/>
          <w:color w:val="000000"/>
          <w:szCs w:val="22"/>
          <w:lang w:val="es-MX" w:eastAsia="en-US"/>
        </w:rPr>
        <w:t xml:space="preserve"> que dice:</w:t>
      </w:r>
      <w:r w:rsidRPr="009A7FF1">
        <w:rPr>
          <w:rFonts w:ascii="Palatino Linotype" w:eastAsiaTheme="minorHAnsi" w:hAnsi="Palatino Linotype" w:cstheme="minorBidi"/>
          <w:b/>
          <w:bCs/>
          <w:color w:val="000000"/>
          <w:szCs w:val="22"/>
          <w:lang w:val="es-MX" w:eastAsia="en-US"/>
        </w:rPr>
        <w:t xml:space="preserve"> </w:t>
      </w:r>
    </w:p>
    <w:p w14:paraId="730527D4" w14:textId="77777777" w:rsidR="004B185C" w:rsidRPr="009A7FF1" w:rsidRDefault="004B185C" w:rsidP="00B10339">
      <w:pPr>
        <w:spacing w:line="360" w:lineRule="auto"/>
        <w:jc w:val="both"/>
        <w:rPr>
          <w:rFonts w:ascii="Palatino Linotype" w:eastAsiaTheme="minorHAnsi" w:hAnsi="Palatino Linotype" w:cs="Arial"/>
          <w:color w:val="000000"/>
          <w:szCs w:val="22"/>
          <w:lang w:val="es-MX" w:eastAsia="en-US"/>
        </w:rPr>
      </w:pPr>
    </w:p>
    <w:p w14:paraId="233771D0" w14:textId="77777777" w:rsidR="003740F3" w:rsidRPr="009A7FF1" w:rsidRDefault="003740F3" w:rsidP="00B10339">
      <w:pPr>
        <w:spacing w:line="259" w:lineRule="auto"/>
        <w:ind w:left="851" w:right="850"/>
        <w:jc w:val="both"/>
        <w:rPr>
          <w:rFonts w:ascii="Palatino Linotype" w:eastAsiaTheme="minorHAnsi" w:hAnsi="Palatino Linotype" w:cs="Arial"/>
          <w:color w:val="000000"/>
          <w:sz w:val="2"/>
          <w:szCs w:val="22"/>
          <w:lang w:val="es-MX" w:eastAsia="en-US"/>
        </w:rPr>
      </w:pPr>
    </w:p>
    <w:p w14:paraId="21160537" w14:textId="77777777" w:rsidR="003740F3" w:rsidRPr="009A7FF1" w:rsidRDefault="003740F3" w:rsidP="00B10339">
      <w:pPr>
        <w:spacing w:line="259" w:lineRule="auto"/>
        <w:ind w:left="567" w:right="567"/>
        <w:jc w:val="both"/>
        <w:rPr>
          <w:rFonts w:ascii="Palatino Linotype" w:eastAsiaTheme="minorHAnsi" w:hAnsi="Palatino Linotype" w:cs="Arial"/>
          <w:i/>
          <w:color w:val="000000"/>
          <w:szCs w:val="22"/>
          <w:lang w:val="es-MX" w:eastAsia="en-US"/>
        </w:rPr>
      </w:pPr>
      <w:r w:rsidRPr="009A7FF1">
        <w:rPr>
          <w:rFonts w:ascii="Palatino Linotype" w:eastAsiaTheme="minorHAnsi" w:hAnsi="Palatino Linotype" w:cs="Arial"/>
          <w:i/>
          <w:color w:val="000000"/>
          <w:szCs w:val="22"/>
          <w:lang w:val="es-MX" w:eastAsia="en-US"/>
        </w:rPr>
        <w:t>“</w:t>
      </w:r>
      <w:r w:rsidRPr="009A7FF1">
        <w:rPr>
          <w:rFonts w:ascii="Palatino Linotype" w:eastAsiaTheme="minorHAnsi" w:hAnsi="Palatino Linotype" w:cs="Arial"/>
          <w:b/>
          <w:i/>
          <w:color w:val="000000"/>
          <w:szCs w:val="22"/>
          <w:lang w:val="es-MX" w:eastAsia="en-US"/>
        </w:rPr>
        <w:t>No existe obligación de elaborar documentos ad hoc para atender las solicitudes de acceso a la información.</w:t>
      </w:r>
      <w:r w:rsidRPr="009A7FF1">
        <w:rPr>
          <w:rFonts w:ascii="Palatino Linotype" w:eastAsiaTheme="minorHAnsi" w:hAnsi="Palatino Linotype" w:cs="Arial"/>
          <w:i/>
          <w:color w:val="000000"/>
          <w:szCs w:val="22"/>
          <w:lang w:val="es-MX" w:eastAsia="en-US"/>
        </w:rPr>
        <w:t xml:space="preserve"> Los artículos 129 de la Ley General de Transparencia y Acceso a la Información Pública y 130, párrafo cuarto, de la Ley </w:t>
      </w:r>
      <w:r w:rsidRPr="009A7FF1">
        <w:rPr>
          <w:rFonts w:ascii="Palatino Linotype" w:eastAsiaTheme="minorHAnsi" w:hAnsi="Palatino Linotype" w:cs="Arial"/>
          <w:i/>
          <w:color w:val="000000"/>
          <w:szCs w:val="22"/>
          <w:lang w:val="es-MX" w:eastAsia="en-US"/>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D2E1D9" w14:textId="77777777" w:rsidR="003740F3" w:rsidRPr="009A7FF1" w:rsidRDefault="003740F3" w:rsidP="00B10339">
      <w:pPr>
        <w:spacing w:line="259" w:lineRule="auto"/>
        <w:ind w:left="567" w:right="567"/>
        <w:jc w:val="both"/>
        <w:rPr>
          <w:rFonts w:ascii="Palatino Linotype" w:eastAsiaTheme="minorHAnsi" w:hAnsi="Palatino Linotype" w:cs="Arial"/>
          <w:i/>
          <w:color w:val="000000"/>
          <w:sz w:val="4"/>
          <w:szCs w:val="22"/>
          <w:lang w:val="es-MX" w:eastAsia="en-US"/>
        </w:rPr>
      </w:pPr>
    </w:p>
    <w:p w14:paraId="092F3DFE" w14:textId="77777777" w:rsidR="003740F3" w:rsidRPr="009A7FF1" w:rsidRDefault="003740F3" w:rsidP="00B10339">
      <w:pPr>
        <w:spacing w:line="259" w:lineRule="auto"/>
        <w:ind w:left="567" w:right="567"/>
        <w:jc w:val="both"/>
        <w:rPr>
          <w:rFonts w:ascii="Palatino Linotype" w:eastAsiaTheme="minorHAnsi" w:hAnsi="Palatino Linotype" w:cs="Arial"/>
          <w:i/>
          <w:color w:val="000000"/>
          <w:szCs w:val="22"/>
          <w:lang w:val="es-MX" w:eastAsia="en-US"/>
        </w:rPr>
      </w:pPr>
      <w:r w:rsidRPr="009A7FF1">
        <w:rPr>
          <w:rFonts w:ascii="Palatino Linotype" w:eastAsiaTheme="minorHAnsi" w:hAnsi="Palatino Linotype" w:cs="Arial"/>
          <w:i/>
          <w:color w:val="000000"/>
          <w:szCs w:val="22"/>
          <w:lang w:val="es-MX" w:eastAsia="en-US"/>
        </w:rPr>
        <w:t xml:space="preserve">Resoluciones: </w:t>
      </w:r>
    </w:p>
    <w:p w14:paraId="7469EBEC" w14:textId="77777777" w:rsidR="003740F3" w:rsidRPr="009A7FF1" w:rsidRDefault="003740F3" w:rsidP="00B10339">
      <w:pPr>
        <w:ind w:left="567" w:right="567"/>
        <w:jc w:val="both"/>
        <w:rPr>
          <w:rFonts w:ascii="Palatino Linotype" w:eastAsiaTheme="minorHAnsi" w:hAnsi="Palatino Linotype" w:cs="Arial"/>
          <w:i/>
          <w:color w:val="000000"/>
          <w:szCs w:val="22"/>
          <w:lang w:val="es-MX" w:eastAsia="en-US"/>
        </w:rPr>
      </w:pPr>
      <w:r w:rsidRPr="009A7FF1">
        <w:rPr>
          <w:rFonts w:ascii="Palatino Linotype" w:eastAsiaTheme="minorHAnsi" w:hAnsi="Palatino Linotype" w:cs="Arial"/>
          <w:i/>
          <w:color w:val="000000"/>
          <w:szCs w:val="22"/>
          <w:lang w:val="es-MX" w:eastAsia="en-US"/>
        </w:rPr>
        <w:sym w:font="Symbol" w:char="F0B7"/>
      </w:r>
      <w:r w:rsidRPr="009A7FF1">
        <w:rPr>
          <w:rFonts w:ascii="Palatino Linotype" w:eastAsiaTheme="minorHAnsi" w:hAnsi="Palatino Linotype" w:cs="Arial"/>
          <w:i/>
          <w:color w:val="000000"/>
          <w:szCs w:val="22"/>
          <w:lang w:val="es-MX" w:eastAsia="en-US"/>
        </w:rPr>
        <w:t xml:space="preserve"> RRA 0050/16. Instituto Nacional para la Evaluación de la Educación. 13 julio de 2016. Por unanimidad. Comisionado Ponente: Francisco Javier Acuña Llamas.</w:t>
      </w:r>
    </w:p>
    <w:p w14:paraId="1E8CB4D9" w14:textId="77777777" w:rsidR="003740F3" w:rsidRPr="009A7FF1" w:rsidRDefault="003740F3" w:rsidP="00B10339">
      <w:pPr>
        <w:ind w:left="567" w:right="567"/>
        <w:jc w:val="both"/>
        <w:rPr>
          <w:rFonts w:ascii="Palatino Linotype" w:eastAsiaTheme="minorHAnsi" w:hAnsi="Palatino Linotype" w:cs="Arial"/>
          <w:i/>
          <w:color w:val="000000"/>
          <w:szCs w:val="22"/>
          <w:lang w:val="es-MX" w:eastAsia="en-US"/>
        </w:rPr>
      </w:pPr>
      <w:r w:rsidRPr="009A7FF1">
        <w:rPr>
          <w:rFonts w:ascii="Palatino Linotype" w:eastAsiaTheme="minorHAnsi" w:hAnsi="Palatino Linotype" w:cs="Arial"/>
          <w:i/>
          <w:color w:val="000000"/>
          <w:szCs w:val="22"/>
          <w:lang w:val="es-MX" w:eastAsia="en-US"/>
        </w:rPr>
        <w:sym w:font="Symbol" w:char="F0B7"/>
      </w:r>
      <w:r w:rsidRPr="009A7FF1">
        <w:rPr>
          <w:rFonts w:ascii="Palatino Linotype" w:eastAsiaTheme="minorHAnsi" w:hAnsi="Palatino Linotype" w:cs="Arial"/>
          <w:i/>
          <w:color w:val="000000"/>
          <w:szCs w:val="22"/>
          <w:lang w:val="es-MX" w:eastAsia="en-US"/>
        </w:rPr>
        <w:t xml:space="preserve"> RRA 0310/16. Instituto Nacional de Transparencia, Acceso a la Información y Protección de Datos Personales. 10 de agosto de 2016. Por unanimidad. Comisionada Ponente. Areli Cano Guadiana. </w:t>
      </w:r>
    </w:p>
    <w:p w14:paraId="1702A2E7" w14:textId="77777777" w:rsidR="003740F3" w:rsidRPr="009A7FF1" w:rsidRDefault="003740F3" w:rsidP="00B10339">
      <w:pPr>
        <w:ind w:left="567" w:right="567"/>
        <w:jc w:val="both"/>
        <w:rPr>
          <w:rFonts w:ascii="Palatino Linotype" w:eastAsiaTheme="minorHAnsi" w:hAnsi="Palatino Linotype" w:cs="Arial"/>
          <w:i/>
          <w:color w:val="000000"/>
          <w:szCs w:val="22"/>
          <w:lang w:val="es-MX" w:eastAsia="en-US"/>
        </w:rPr>
      </w:pPr>
      <w:r w:rsidRPr="009A7FF1">
        <w:rPr>
          <w:rFonts w:ascii="Palatino Linotype" w:eastAsiaTheme="minorHAnsi" w:hAnsi="Palatino Linotype" w:cs="Arial"/>
          <w:i/>
          <w:color w:val="000000"/>
          <w:szCs w:val="22"/>
          <w:lang w:val="es-MX" w:eastAsia="en-US"/>
        </w:rPr>
        <w:sym w:font="Symbol" w:char="F0B7"/>
      </w:r>
      <w:r w:rsidRPr="009A7FF1">
        <w:rPr>
          <w:rFonts w:ascii="Palatino Linotype" w:eastAsiaTheme="minorHAnsi" w:hAnsi="Palatino Linotype" w:cs="Arial"/>
          <w:i/>
          <w:color w:val="000000"/>
          <w:szCs w:val="22"/>
          <w:lang w:val="es-MX" w:eastAsia="en-US"/>
        </w:rPr>
        <w:t xml:space="preserve"> RRA 1889/16. Secretaría de Hacienda y Crédito Público. 05 de octubre de 2016. Por unanimidad. Comisionada Ponente. Ximena Puente de la Mora.”</w:t>
      </w:r>
    </w:p>
    <w:p w14:paraId="5B3048FD" w14:textId="77777777" w:rsidR="003740F3" w:rsidRPr="009A7FF1" w:rsidRDefault="003740F3" w:rsidP="00B10339">
      <w:pPr>
        <w:autoSpaceDE w:val="0"/>
        <w:autoSpaceDN w:val="0"/>
        <w:adjustRightInd w:val="0"/>
        <w:spacing w:line="360" w:lineRule="auto"/>
        <w:jc w:val="both"/>
        <w:rPr>
          <w:rFonts w:ascii="Palatino Linotype" w:eastAsiaTheme="minorHAnsi" w:hAnsi="Palatino Linotype" w:cs="Arial"/>
          <w:lang w:val="es-MX" w:eastAsia="en-US"/>
        </w:rPr>
      </w:pPr>
    </w:p>
    <w:p w14:paraId="666D0047" w14:textId="77777777" w:rsidR="003740F3" w:rsidRPr="009A7FF1" w:rsidRDefault="003740F3" w:rsidP="00B10339">
      <w:pPr>
        <w:autoSpaceDE w:val="0"/>
        <w:autoSpaceDN w:val="0"/>
        <w:adjustRightInd w:val="0"/>
        <w:spacing w:line="360" w:lineRule="auto"/>
        <w:jc w:val="both"/>
        <w:rPr>
          <w:rFonts w:ascii="Palatino Linotype" w:eastAsiaTheme="minorHAnsi" w:hAnsi="Palatino Linotype" w:cs="Arial"/>
          <w:lang w:val="es-MX" w:eastAsia="en-US"/>
        </w:rPr>
      </w:pPr>
      <w:r w:rsidRPr="009A7FF1">
        <w:rPr>
          <w:rFonts w:ascii="Palatino Linotype" w:eastAsiaTheme="minorHAnsi" w:hAnsi="Palatino Linotype" w:cs="Arial"/>
          <w:lang w:val="es-MX" w:eastAsia="en-US"/>
        </w:rPr>
        <w:t xml:space="preserve">Aunado a lo antes expuesto, la respuesta emitida por </w:t>
      </w:r>
      <w:r w:rsidRPr="009A7FF1">
        <w:rPr>
          <w:rFonts w:ascii="Palatino Linotype" w:eastAsiaTheme="minorHAnsi" w:hAnsi="Palatino Linotype" w:cs="Arial"/>
          <w:b/>
          <w:lang w:val="es-MX" w:eastAsia="en-US"/>
        </w:rPr>
        <w:t>El Sujeto Obligado</w:t>
      </w:r>
      <w:r w:rsidRPr="009A7FF1">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01ABEFA2" w14:textId="77777777" w:rsidR="00B10339" w:rsidRPr="009A7FF1" w:rsidRDefault="00B10339" w:rsidP="00B10339">
      <w:pPr>
        <w:autoSpaceDE w:val="0"/>
        <w:autoSpaceDN w:val="0"/>
        <w:adjustRightInd w:val="0"/>
        <w:spacing w:line="360" w:lineRule="auto"/>
        <w:jc w:val="both"/>
        <w:rPr>
          <w:rFonts w:ascii="Palatino Linotype" w:eastAsiaTheme="minorHAnsi" w:hAnsi="Palatino Linotype" w:cs="Arial"/>
          <w:lang w:val="es-MX" w:eastAsia="en-US"/>
        </w:rPr>
      </w:pPr>
    </w:p>
    <w:p w14:paraId="0244696D" w14:textId="77777777" w:rsidR="003740F3" w:rsidRPr="009A7FF1" w:rsidRDefault="003740F3" w:rsidP="00B10339">
      <w:pPr>
        <w:autoSpaceDE w:val="0"/>
        <w:autoSpaceDN w:val="0"/>
        <w:adjustRightInd w:val="0"/>
        <w:spacing w:line="360" w:lineRule="auto"/>
        <w:jc w:val="both"/>
        <w:rPr>
          <w:rFonts w:ascii="Palatino Linotype" w:hAnsi="Palatino Linotype" w:cs="Arial"/>
        </w:rPr>
      </w:pPr>
      <w:r w:rsidRPr="009A7FF1">
        <w:rPr>
          <w:rFonts w:ascii="Palatino Linotype" w:eastAsiaTheme="minorHAnsi" w:hAnsi="Palatino Linotype" w:cs="Arial"/>
          <w:szCs w:val="22"/>
          <w:lang w:val="es-MX" w:eastAsia="en-US"/>
        </w:rPr>
        <w:t xml:space="preserve">En conclusión, la ley de la materia establece </w:t>
      </w:r>
      <w:r w:rsidRPr="009A7FF1">
        <w:rPr>
          <w:rFonts w:ascii="Palatino Linotype" w:hAnsi="Palatino Linotype" w:cs="Arial"/>
        </w:rPr>
        <w:t>en la fracción III, del artículo 192, de la Ley de Transparencia vigente en la entidad, que a la letra establecen:</w:t>
      </w:r>
    </w:p>
    <w:p w14:paraId="158D3C03" w14:textId="77777777" w:rsidR="003740F3" w:rsidRPr="009A7FF1" w:rsidRDefault="003740F3" w:rsidP="00B10339">
      <w:pPr>
        <w:spacing w:line="259" w:lineRule="auto"/>
        <w:rPr>
          <w:rFonts w:asciiTheme="minorHAnsi" w:eastAsiaTheme="minorHAnsi" w:hAnsiTheme="minorHAnsi" w:cstheme="minorBidi"/>
          <w:sz w:val="22"/>
          <w:szCs w:val="22"/>
        </w:rPr>
      </w:pPr>
    </w:p>
    <w:p w14:paraId="66440885" w14:textId="77777777" w:rsidR="003740F3" w:rsidRPr="009A7FF1" w:rsidRDefault="003740F3" w:rsidP="00B10339">
      <w:pPr>
        <w:autoSpaceDE w:val="0"/>
        <w:autoSpaceDN w:val="0"/>
        <w:adjustRightInd w:val="0"/>
        <w:ind w:left="708"/>
        <w:jc w:val="both"/>
        <w:rPr>
          <w:rFonts w:ascii="Palatino Linotype" w:hAnsi="Palatino Linotype"/>
          <w:i/>
          <w:sz w:val="22"/>
        </w:rPr>
      </w:pPr>
      <w:r w:rsidRPr="009A7FF1">
        <w:rPr>
          <w:rFonts w:ascii="Palatino Linotype" w:hAnsi="Palatino Linotype"/>
          <w:b/>
          <w:i/>
          <w:sz w:val="22"/>
        </w:rPr>
        <w:t xml:space="preserve">“Artículo 192. </w:t>
      </w:r>
      <w:r w:rsidRPr="009A7FF1">
        <w:rPr>
          <w:rFonts w:ascii="Palatino Linotype" w:hAnsi="Palatino Linotype"/>
          <w:b/>
          <w:i/>
          <w:sz w:val="22"/>
          <w:u w:val="single"/>
        </w:rPr>
        <w:t>El recurso será sobreseído, en todo o en parte, cuando una vez admitido, se actualicen alguno de los siguientes supuestos</w:t>
      </w:r>
      <w:r w:rsidRPr="009A7FF1">
        <w:rPr>
          <w:rFonts w:ascii="Palatino Linotype" w:hAnsi="Palatino Linotype"/>
          <w:i/>
          <w:sz w:val="22"/>
        </w:rPr>
        <w:t>:</w:t>
      </w:r>
    </w:p>
    <w:p w14:paraId="5B07C775" w14:textId="77777777" w:rsidR="003740F3" w:rsidRPr="009A7FF1" w:rsidRDefault="003740F3" w:rsidP="00B10339">
      <w:pPr>
        <w:numPr>
          <w:ilvl w:val="0"/>
          <w:numId w:val="7"/>
        </w:numPr>
        <w:autoSpaceDE w:val="0"/>
        <w:autoSpaceDN w:val="0"/>
        <w:adjustRightInd w:val="0"/>
        <w:spacing w:line="259" w:lineRule="auto"/>
        <w:jc w:val="both"/>
        <w:rPr>
          <w:rFonts w:ascii="Palatino Linotype" w:hAnsi="Palatino Linotype"/>
          <w:i/>
          <w:sz w:val="22"/>
        </w:rPr>
      </w:pPr>
      <w:r w:rsidRPr="009A7FF1">
        <w:rPr>
          <w:rFonts w:ascii="Palatino Linotype" w:hAnsi="Palatino Linotype"/>
          <w:i/>
          <w:sz w:val="22"/>
        </w:rPr>
        <w:t xml:space="preserve">El recurrente se desista expresamente del recurso; </w:t>
      </w:r>
    </w:p>
    <w:p w14:paraId="547BB7FB" w14:textId="77777777" w:rsidR="003740F3" w:rsidRPr="009A7FF1"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9A7FF1">
        <w:rPr>
          <w:rFonts w:ascii="Palatino Linotype" w:hAnsi="Palatino Linotype"/>
          <w:i/>
          <w:sz w:val="22"/>
        </w:rPr>
        <w:t xml:space="preserve">El recurrente fallezca o, tratándose de personas jurídicas colectivas, se disuelva; </w:t>
      </w:r>
    </w:p>
    <w:p w14:paraId="294E0847" w14:textId="77777777" w:rsidR="003740F3" w:rsidRPr="009A7FF1"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9A7FF1">
        <w:rPr>
          <w:rFonts w:ascii="Palatino Linotype" w:hAnsi="Palatino Linotype"/>
          <w:b/>
          <w:i/>
          <w:sz w:val="22"/>
          <w:u w:val="single"/>
        </w:rPr>
        <w:t>El sujeto obligado responsable del acto lo modifique o revoque de tal manera que el recurso de revisión quede sin materia</w:t>
      </w:r>
      <w:r w:rsidRPr="009A7FF1">
        <w:rPr>
          <w:rFonts w:ascii="Palatino Linotype" w:hAnsi="Palatino Linotype"/>
          <w:i/>
          <w:sz w:val="22"/>
        </w:rPr>
        <w:t xml:space="preserve">; </w:t>
      </w:r>
    </w:p>
    <w:p w14:paraId="31A05B71" w14:textId="77777777" w:rsidR="003740F3" w:rsidRPr="009A7FF1"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9A7FF1">
        <w:rPr>
          <w:rFonts w:ascii="Palatino Linotype" w:hAnsi="Palatino Linotype"/>
          <w:i/>
          <w:sz w:val="22"/>
        </w:rPr>
        <w:t xml:space="preserve">Admitido el recurso de revisión, aparezca alguna causal de improcedencia en los términos de la presente Ley; y </w:t>
      </w:r>
    </w:p>
    <w:p w14:paraId="6FE0DB1C" w14:textId="77777777" w:rsidR="003740F3" w:rsidRPr="009A7FF1"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9A7FF1">
        <w:rPr>
          <w:rFonts w:ascii="Palatino Linotype" w:hAnsi="Palatino Linotype"/>
          <w:i/>
          <w:sz w:val="22"/>
        </w:rPr>
        <w:lastRenderedPageBreak/>
        <w:t>Cuando por cualquier motivo quede sin materia el recurso.”</w:t>
      </w:r>
    </w:p>
    <w:p w14:paraId="2042B1F1" w14:textId="77777777" w:rsidR="003740F3" w:rsidRPr="009A7FF1" w:rsidRDefault="003740F3" w:rsidP="00B10339">
      <w:pPr>
        <w:spacing w:line="259" w:lineRule="auto"/>
        <w:rPr>
          <w:rFonts w:ascii="Palatino Linotype" w:eastAsiaTheme="minorHAnsi" w:hAnsi="Palatino Linotype" w:cstheme="minorBidi"/>
          <w:szCs w:val="22"/>
        </w:rPr>
      </w:pPr>
    </w:p>
    <w:p w14:paraId="6F788C63" w14:textId="77777777" w:rsidR="00B10339" w:rsidRPr="009A7FF1" w:rsidRDefault="00B10339" w:rsidP="00B10339">
      <w:pPr>
        <w:spacing w:line="360" w:lineRule="auto"/>
        <w:jc w:val="both"/>
        <w:rPr>
          <w:rFonts w:ascii="Palatino Linotype" w:eastAsiaTheme="minorHAnsi" w:hAnsi="Palatino Linotype" w:cs="Arial"/>
          <w:lang w:val="es-MX" w:eastAsia="en-US"/>
        </w:rPr>
      </w:pPr>
    </w:p>
    <w:p w14:paraId="39B12C43" w14:textId="60BA8B22" w:rsidR="003740F3" w:rsidRPr="009A7FF1" w:rsidRDefault="003740F3" w:rsidP="00B10339">
      <w:pPr>
        <w:spacing w:line="360" w:lineRule="auto"/>
        <w:jc w:val="both"/>
        <w:rPr>
          <w:rFonts w:ascii="Palatino Linotype" w:eastAsiaTheme="minorHAnsi" w:hAnsi="Palatino Linotype" w:cs="Arial"/>
          <w:lang w:val="es-MX" w:eastAsia="en-US"/>
        </w:rPr>
      </w:pPr>
      <w:r w:rsidRPr="009A7FF1">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7D5E1C2" w14:textId="77777777" w:rsidR="004B185C" w:rsidRPr="009A7FF1" w:rsidRDefault="004B185C" w:rsidP="00B10339">
      <w:pPr>
        <w:spacing w:line="360" w:lineRule="auto"/>
        <w:jc w:val="both"/>
        <w:rPr>
          <w:rFonts w:ascii="Palatino Linotype" w:eastAsiaTheme="minorHAnsi" w:hAnsi="Palatino Linotype" w:cs="Arial"/>
          <w:lang w:val="es-MX" w:eastAsia="en-US"/>
        </w:rPr>
      </w:pPr>
    </w:p>
    <w:p w14:paraId="5CFBEBA4" w14:textId="77777777" w:rsidR="003740F3" w:rsidRPr="009A7FF1" w:rsidRDefault="003740F3" w:rsidP="00B10339">
      <w:pPr>
        <w:spacing w:line="360" w:lineRule="auto"/>
        <w:ind w:left="851" w:right="851"/>
        <w:jc w:val="both"/>
        <w:rPr>
          <w:rFonts w:ascii="Palatino Linotype" w:eastAsiaTheme="minorHAnsi" w:hAnsi="Palatino Linotype" w:cs="Arial"/>
          <w:b/>
          <w:i/>
          <w:sz w:val="22"/>
          <w:szCs w:val="22"/>
          <w:lang w:val="es-MX" w:eastAsia="en-US"/>
        </w:rPr>
      </w:pPr>
      <w:r w:rsidRPr="009A7FF1">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478BE299" w14:textId="77777777" w:rsidR="003740F3" w:rsidRPr="009A7FF1" w:rsidRDefault="003740F3" w:rsidP="00B10339">
      <w:pPr>
        <w:spacing w:line="360" w:lineRule="auto"/>
        <w:ind w:left="851" w:right="851"/>
        <w:jc w:val="both"/>
        <w:rPr>
          <w:rFonts w:ascii="Palatino Linotype" w:eastAsiaTheme="minorHAnsi" w:hAnsi="Palatino Linotype" w:cstheme="minorBidi"/>
          <w:i/>
          <w:color w:val="000000"/>
          <w:sz w:val="22"/>
          <w:szCs w:val="22"/>
          <w:lang w:val="es-MX" w:eastAsia="en-US"/>
        </w:rPr>
      </w:pPr>
      <w:r w:rsidRPr="009A7FF1">
        <w:rPr>
          <w:rFonts w:ascii="Palatino Linotype" w:eastAsiaTheme="minorHAnsi" w:hAnsi="Palatino Linotype" w:cs="Arial"/>
          <w:b/>
          <w:i/>
          <w:sz w:val="22"/>
          <w:szCs w:val="22"/>
          <w:u w:val="single"/>
          <w:lang w:val="es-MX" w:eastAsia="en-US"/>
        </w:rPr>
        <w:t>El sobreseimiento</w:t>
      </w:r>
      <w:r w:rsidRPr="009A7FF1">
        <w:rPr>
          <w:rFonts w:ascii="Palatino Linotype" w:eastAsiaTheme="minorHAnsi" w:hAnsi="Palatino Linotype" w:cs="Arial"/>
          <w:b/>
          <w:i/>
          <w:sz w:val="22"/>
          <w:szCs w:val="22"/>
          <w:lang w:val="es-MX" w:eastAsia="en-US"/>
        </w:rPr>
        <w:t xml:space="preserve"> </w:t>
      </w:r>
      <w:r w:rsidRPr="009A7FF1">
        <w:rPr>
          <w:rFonts w:ascii="Palatino Linotype" w:eastAsiaTheme="minorHAnsi" w:hAnsi="Palatino Linotype" w:cs="Arial"/>
          <w:i/>
          <w:sz w:val="22"/>
          <w:szCs w:val="22"/>
          <w:lang w:val="es-MX" w:eastAsia="en-US"/>
        </w:rPr>
        <w:t xml:space="preserve">en el juicio de amparo directo </w:t>
      </w:r>
      <w:r w:rsidRPr="009A7FF1">
        <w:rPr>
          <w:rFonts w:ascii="Palatino Linotype" w:eastAsiaTheme="minorHAnsi" w:hAnsi="Palatino Linotype" w:cs="Arial"/>
          <w:b/>
          <w:i/>
          <w:sz w:val="22"/>
          <w:szCs w:val="22"/>
          <w:u w:val="single"/>
          <w:lang w:val="es-MX" w:eastAsia="en-US"/>
        </w:rPr>
        <w:t>provoca la terminación de la controversia planteada</w:t>
      </w:r>
      <w:r w:rsidRPr="009A7FF1">
        <w:rPr>
          <w:rFonts w:ascii="Palatino Linotype" w:eastAsiaTheme="minorHAnsi" w:hAnsi="Palatino Linotype" w:cs="Arial"/>
          <w:b/>
          <w:i/>
          <w:sz w:val="22"/>
          <w:szCs w:val="22"/>
          <w:lang w:val="es-MX" w:eastAsia="en-US"/>
        </w:rPr>
        <w:t xml:space="preserve"> </w:t>
      </w:r>
      <w:r w:rsidRPr="009A7FF1">
        <w:rPr>
          <w:rFonts w:ascii="Palatino Linotype" w:eastAsiaTheme="minorHAnsi" w:hAnsi="Palatino Linotype" w:cs="Arial"/>
          <w:i/>
          <w:sz w:val="22"/>
          <w:szCs w:val="22"/>
          <w:lang w:val="es-MX" w:eastAsia="en-US"/>
        </w:rPr>
        <w:t>por el quejoso en la demanda de amparo</w:t>
      </w:r>
      <w:r w:rsidRPr="009A7FF1">
        <w:rPr>
          <w:rFonts w:ascii="Calibri" w:eastAsiaTheme="minorHAnsi" w:hAnsi="Calibri" w:cstheme="minorBidi"/>
          <w:color w:val="000000"/>
          <w:sz w:val="26"/>
          <w:szCs w:val="26"/>
          <w:lang w:val="es-MX" w:eastAsia="en-US"/>
        </w:rPr>
        <w:t xml:space="preserve"> </w:t>
      </w:r>
      <w:r w:rsidRPr="009A7FF1">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9A7FF1">
        <w:rPr>
          <w:rFonts w:ascii="Palatino Linotype" w:eastAsiaTheme="minorHAnsi" w:hAnsi="Palatino Linotype" w:cstheme="minorBidi"/>
          <w:b/>
          <w:i/>
          <w:color w:val="000000"/>
          <w:sz w:val="22"/>
          <w:szCs w:val="22"/>
          <w:lang w:val="es-MX" w:eastAsia="en-US"/>
        </w:rPr>
        <w:t>amparo</w:t>
      </w:r>
      <w:r w:rsidRPr="009A7FF1">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9A7FF1">
        <w:rPr>
          <w:rFonts w:ascii="Palatino Linotype" w:eastAsiaTheme="minorHAnsi" w:hAnsi="Palatino Linotype" w:cstheme="minorBidi"/>
          <w:b/>
          <w:i/>
          <w:color w:val="000000"/>
          <w:sz w:val="22"/>
          <w:szCs w:val="22"/>
          <w:lang w:val="es-MX" w:eastAsia="en-US"/>
        </w:rPr>
        <w:t xml:space="preserve"> juicio </w:t>
      </w:r>
      <w:r w:rsidRPr="009A7FF1">
        <w:rPr>
          <w:rFonts w:ascii="Palatino Linotype" w:eastAsiaTheme="minorHAnsi" w:hAnsi="Palatino Linotype" w:cstheme="minorBidi"/>
          <w:i/>
          <w:color w:val="000000"/>
          <w:sz w:val="22"/>
          <w:szCs w:val="22"/>
          <w:lang w:val="es-MX" w:eastAsia="en-US"/>
        </w:rPr>
        <w:t xml:space="preserve">de </w:t>
      </w:r>
      <w:r w:rsidRPr="009A7FF1">
        <w:rPr>
          <w:rFonts w:ascii="Palatino Linotype" w:eastAsiaTheme="minorHAnsi" w:hAnsi="Palatino Linotype" w:cstheme="minorBidi"/>
          <w:b/>
          <w:i/>
          <w:color w:val="000000"/>
          <w:sz w:val="22"/>
          <w:szCs w:val="22"/>
          <w:lang w:val="es-MX" w:eastAsia="en-US"/>
        </w:rPr>
        <w:t>amparo</w:t>
      </w:r>
      <w:r w:rsidRPr="009A7FF1">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9A7FF1">
        <w:rPr>
          <w:rFonts w:ascii="Palatino Linotype" w:eastAsiaTheme="minorHAnsi" w:hAnsi="Palatino Linotype" w:cstheme="minorBidi"/>
          <w:b/>
          <w:i/>
          <w:color w:val="000000"/>
          <w:sz w:val="22"/>
          <w:szCs w:val="22"/>
          <w:lang w:val="es-MX" w:eastAsia="en-US"/>
        </w:rPr>
        <w:t xml:space="preserve"> violaciones procesales</w:t>
      </w:r>
      <w:r w:rsidRPr="009A7FF1">
        <w:rPr>
          <w:rFonts w:ascii="Palatino Linotype" w:eastAsiaTheme="minorHAnsi" w:hAnsi="Palatino Linotype" w:cstheme="minorBidi"/>
          <w:i/>
          <w:color w:val="000000"/>
          <w:sz w:val="22"/>
          <w:szCs w:val="22"/>
          <w:lang w:val="es-MX" w:eastAsia="en-US"/>
        </w:rPr>
        <w:t xml:space="preserve"> propuestas en los </w:t>
      </w:r>
      <w:r w:rsidRPr="009A7FF1">
        <w:rPr>
          <w:rFonts w:ascii="Palatino Linotype" w:eastAsiaTheme="minorHAnsi" w:hAnsi="Palatino Linotype" w:cstheme="minorBidi"/>
          <w:b/>
          <w:i/>
          <w:color w:val="000000"/>
          <w:sz w:val="22"/>
          <w:szCs w:val="22"/>
          <w:lang w:val="es-MX" w:eastAsia="en-US"/>
        </w:rPr>
        <w:t xml:space="preserve">conceptos </w:t>
      </w:r>
      <w:r w:rsidRPr="009A7FF1">
        <w:rPr>
          <w:rFonts w:ascii="Palatino Linotype" w:eastAsiaTheme="minorHAnsi" w:hAnsi="Palatino Linotype" w:cstheme="minorBidi"/>
          <w:i/>
          <w:color w:val="000000"/>
          <w:sz w:val="22"/>
          <w:szCs w:val="22"/>
          <w:lang w:val="es-MX" w:eastAsia="en-US"/>
        </w:rPr>
        <w:t xml:space="preserve">de </w:t>
      </w:r>
      <w:r w:rsidRPr="009A7FF1">
        <w:rPr>
          <w:rFonts w:ascii="Palatino Linotype" w:eastAsiaTheme="minorHAnsi" w:hAnsi="Palatino Linotype" w:cstheme="minorBidi"/>
          <w:b/>
          <w:i/>
          <w:color w:val="000000"/>
          <w:sz w:val="22"/>
          <w:szCs w:val="22"/>
          <w:lang w:val="es-MX" w:eastAsia="en-US"/>
        </w:rPr>
        <w:t>violación</w:t>
      </w:r>
      <w:r w:rsidRPr="009A7FF1">
        <w:rPr>
          <w:rFonts w:ascii="Palatino Linotype" w:eastAsiaTheme="minorHAnsi" w:hAnsi="Palatino Linotype" w:cstheme="minorBidi"/>
          <w:i/>
          <w:color w:val="000000"/>
          <w:sz w:val="22"/>
          <w:szCs w:val="22"/>
          <w:lang w:val="es-MX" w:eastAsia="en-US"/>
        </w:rPr>
        <w:t xml:space="preserve">, dado que, la principal consecuencia del </w:t>
      </w:r>
      <w:r w:rsidRPr="009A7FF1">
        <w:rPr>
          <w:rFonts w:ascii="Palatino Linotype" w:eastAsiaTheme="minorHAnsi" w:hAnsi="Palatino Linotype" w:cstheme="minorBidi"/>
          <w:b/>
          <w:i/>
          <w:color w:val="000000"/>
          <w:sz w:val="22"/>
          <w:szCs w:val="22"/>
          <w:lang w:val="es-MX" w:eastAsia="en-US"/>
        </w:rPr>
        <w:t>sobreseimiento</w:t>
      </w:r>
      <w:r w:rsidRPr="009A7FF1">
        <w:rPr>
          <w:rFonts w:ascii="Palatino Linotype" w:eastAsiaTheme="minorHAnsi" w:hAnsi="Palatino Linotype" w:cstheme="minorBidi"/>
          <w:i/>
          <w:color w:val="000000"/>
          <w:sz w:val="22"/>
          <w:szCs w:val="22"/>
          <w:lang w:val="es-MX" w:eastAsia="en-US"/>
        </w:rPr>
        <w:t xml:space="preserve"> es poner fin al </w:t>
      </w:r>
      <w:r w:rsidRPr="009A7FF1">
        <w:rPr>
          <w:rFonts w:ascii="Palatino Linotype" w:eastAsiaTheme="minorHAnsi" w:hAnsi="Palatino Linotype" w:cstheme="minorBidi"/>
          <w:b/>
          <w:i/>
          <w:color w:val="000000"/>
          <w:sz w:val="22"/>
          <w:szCs w:val="22"/>
          <w:lang w:val="es-MX" w:eastAsia="en-US"/>
        </w:rPr>
        <w:t xml:space="preserve">juicio </w:t>
      </w:r>
      <w:r w:rsidRPr="009A7FF1">
        <w:rPr>
          <w:rFonts w:ascii="Palatino Linotype" w:eastAsiaTheme="minorHAnsi" w:hAnsi="Palatino Linotype" w:cstheme="minorBidi"/>
          <w:i/>
          <w:color w:val="000000"/>
          <w:sz w:val="22"/>
          <w:szCs w:val="22"/>
          <w:lang w:val="es-MX" w:eastAsia="en-US"/>
        </w:rPr>
        <w:t xml:space="preserve">de </w:t>
      </w:r>
      <w:r w:rsidRPr="009A7FF1">
        <w:rPr>
          <w:rFonts w:ascii="Palatino Linotype" w:eastAsiaTheme="minorHAnsi" w:hAnsi="Palatino Linotype" w:cstheme="minorBidi"/>
          <w:b/>
          <w:i/>
          <w:color w:val="000000"/>
          <w:sz w:val="22"/>
          <w:szCs w:val="22"/>
          <w:lang w:val="es-MX" w:eastAsia="en-US"/>
        </w:rPr>
        <w:t xml:space="preserve">amparo </w:t>
      </w:r>
      <w:r w:rsidRPr="009A7FF1">
        <w:rPr>
          <w:rFonts w:ascii="Palatino Linotype" w:eastAsiaTheme="minorHAnsi" w:hAnsi="Palatino Linotype" w:cstheme="minorBidi"/>
          <w:i/>
          <w:color w:val="000000"/>
          <w:sz w:val="22"/>
          <w:szCs w:val="22"/>
          <w:lang w:val="es-MX" w:eastAsia="en-US"/>
        </w:rPr>
        <w:t>sin resolver la controversia en sus méritos.  </w:t>
      </w:r>
    </w:p>
    <w:p w14:paraId="5C80D043" w14:textId="77777777" w:rsidR="003740F3" w:rsidRPr="009A7FF1" w:rsidRDefault="003740F3" w:rsidP="00B10339">
      <w:pPr>
        <w:spacing w:line="360" w:lineRule="auto"/>
        <w:ind w:left="851" w:right="851"/>
        <w:jc w:val="both"/>
        <w:rPr>
          <w:rFonts w:ascii="Palatino Linotype" w:eastAsiaTheme="minorHAnsi" w:hAnsi="Palatino Linotype" w:cs="Arial"/>
          <w:b/>
          <w:i/>
          <w:sz w:val="22"/>
          <w:szCs w:val="22"/>
          <w:lang w:val="es-MX" w:eastAsia="en-US"/>
        </w:rPr>
      </w:pPr>
      <w:r w:rsidRPr="009A7FF1">
        <w:rPr>
          <w:rFonts w:ascii="Palatino Linotype" w:eastAsiaTheme="minorHAnsi" w:hAnsi="Palatino Linotype" w:cs="Arial"/>
          <w:b/>
          <w:i/>
          <w:sz w:val="22"/>
          <w:szCs w:val="22"/>
          <w:lang w:val="es-MX" w:eastAsia="en-US"/>
        </w:rPr>
        <w:t>SÉPTIMO TRIBUNAL COLEGIADO EN MATERIA CIVIL DEL PRIMER CIRCUITO.</w:t>
      </w:r>
    </w:p>
    <w:p w14:paraId="54C27B85" w14:textId="77777777" w:rsidR="003740F3" w:rsidRPr="009A7FF1" w:rsidRDefault="003740F3" w:rsidP="00B10339">
      <w:pPr>
        <w:spacing w:line="360" w:lineRule="auto"/>
        <w:ind w:left="851" w:right="851"/>
        <w:jc w:val="both"/>
        <w:rPr>
          <w:rFonts w:ascii="Palatino Linotype" w:eastAsiaTheme="minorHAnsi" w:hAnsi="Palatino Linotype" w:cs="Arial"/>
          <w:i/>
          <w:sz w:val="22"/>
          <w:szCs w:val="22"/>
          <w:lang w:val="es-MX" w:eastAsia="en-US"/>
        </w:rPr>
      </w:pPr>
      <w:r w:rsidRPr="009A7FF1">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9A7FF1">
        <w:rPr>
          <w:rFonts w:ascii="Palatino Linotype" w:hAnsi="Palatino Linotype"/>
          <w:b/>
          <w:i/>
          <w:sz w:val="22"/>
          <w:szCs w:val="22"/>
          <w:lang w:val="es-ES_tradnl"/>
        </w:rPr>
        <w:t xml:space="preserve"> [Sic]</w:t>
      </w:r>
    </w:p>
    <w:p w14:paraId="44098DB5" w14:textId="77777777" w:rsidR="003740F3" w:rsidRPr="009A7FF1" w:rsidRDefault="003740F3" w:rsidP="00B10339">
      <w:pPr>
        <w:autoSpaceDE w:val="0"/>
        <w:autoSpaceDN w:val="0"/>
        <w:adjustRightInd w:val="0"/>
        <w:spacing w:line="360" w:lineRule="auto"/>
        <w:jc w:val="both"/>
        <w:rPr>
          <w:rFonts w:ascii="Palatino Linotype" w:hAnsi="Palatino Linotype" w:cs="Arial"/>
        </w:rPr>
      </w:pPr>
    </w:p>
    <w:p w14:paraId="3D8E4447" w14:textId="77777777" w:rsidR="003740F3" w:rsidRPr="009A7FF1" w:rsidRDefault="003740F3" w:rsidP="00B10339">
      <w:pPr>
        <w:autoSpaceDE w:val="0"/>
        <w:autoSpaceDN w:val="0"/>
        <w:adjustRightInd w:val="0"/>
        <w:spacing w:line="360" w:lineRule="auto"/>
        <w:jc w:val="both"/>
        <w:rPr>
          <w:rFonts w:ascii="Palatino Linotype" w:hAnsi="Palatino Linotype" w:cs="Arial"/>
        </w:rPr>
      </w:pPr>
      <w:r w:rsidRPr="009A7FF1">
        <w:rPr>
          <w:rFonts w:ascii="Palatino Linotype" w:hAnsi="Palatino Linotype" w:cs="Arial"/>
        </w:rPr>
        <w:lastRenderedPageBreak/>
        <w:t>Por lo que hace a los requisitos de procedencia del sobreseimiento en términos del artículo 192, de la Ley de Transparencia estatal se establece lo siguiente:</w:t>
      </w:r>
    </w:p>
    <w:p w14:paraId="15DE245F" w14:textId="77777777" w:rsidR="003740F3" w:rsidRPr="009A7FF1" w:rsidRDefault="003740F3" w:rsidP="00B10339"/>
    <w:p w14:paraId="06261C6B" w14:textId="13A46FD9" w:rsidR="003740F3" w:rsidRPr="009A7FF1" w:rsidRDefault="003740F3" w:rsidP="00B1033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9A7FF1">
        <w:rPr>
          <w:rFonts w:ascii="Palatino Linotype" w:hAnsi="Palatino Linotype" w:cs="Arial"/>
        </w:rPr>
        <w:t xml:space="preserve">Mediante acuerdo de fecha </w:t>
      </w:r>
      <w:r w:rsidR="0057775B" w:rsidRPr="009A7FF1">
        <w:rPr>
          <w:rFonts w:ascii="Palatino Linotype" w:hAnsi="Palatino Linotype" w:cs="Arial"/>
          <w:b/>
        </w:rPr>
        <w:t>cinco de agosto</w:t>
      </w:r>
      <w:r w:rsidR="00D028F2" w:rsidRPr="009A7FF1">
        <w:rPr>
          <w:rFonts w:ascii="Palatino Linotype" w:hAnsi="Palatino Linotype" w:cs="Arial"/>
          <w:b/>
        </w:rPr>
        <w:t xml:space="preserve"> </w:t>
      </w:r>
      <w:r w:rsidRPr="009A7FF1">
        <w:rPr>
          <w:rFonts w:ascii="Palatino Linotype" w:hAnsi="Palatino Linotype" w:cs="Arial"/>
          <w:b/>
        </w:rPr>
        <w:t>de dos mil veinticinco</w:t>
      </w:r>
      <w:r w:rsidRPr="009A7FF1">
        <w:rPr>
          <w:rFonts w:ascii="Palatino Linotype" w:hAnsi="Palatino Linotype" w:cs="Arial"/>
        </w:rPr>
        <w:t xml:space="preserve">, el Comisionado </w:t>
      </w:r>
      <w:r w:rsidRPr="009A7FF1">
        <w:rPr>
          <w:rFonts w:ascii="Palatino Linotype" w:hAnsi="Palatino Linotype" w:cs="Arial"/>
          <w:b/>
        </w:rPr>
        <w:t>José Martínez Vilchis</w:t>
      </w:r>
      <w:r w:rsidRPr="009A7FF1">
        <w:rPr>
          <w:rFonts w:ascii="Palatino Linotype" w:hAnsi="Palatino Linotype" w:cs="Arial"/>
        </w:rPr>
        <w:t>, admitió a trámite el recurso de revisión que nos ocupa</w:t>
      </w:r>
      <w:r w:rsidRPr="009A7FF1">
        <w:rPr>
          <w:rFonts w:ascii="Palatino Linotype" w:hAnsi="Palatino Linotype" w:cs="Arial"/>
          <w:lang w:val="es-MX"/>
        </w:rPr>
        <w:t>.</w:t>
      </w:r>
    </w:p>
    <w:p w14:paraId="7F1CE86B" w14:textId="77777777" w:rsidR="003740F3" w:rsidRPr="009A7FF1" w:rsidRDefault="003740F3" w:rsidP="00B10339">
      <w:pPr>
        <w:rPr>
          <w:lang w:val="es-MX"/>
        </w:rPr>
      </w:pPr>
    </w:p>
    <w:p w14:paraId="0CC844C3" w14:textId="1FC6D953" w:rsidR="00B10339" w:rsidRPr="009A7FF1" w:rsidRDefault="003740F3" w:rsidP="00B10339">
      <w:pPr>
        <w:numPr>
          <w:ilvl w:val="0"/>
          <w:numId w:val="6"/>
        </w:numPr>
        <w:autoSpaceDE w:val="0"/>
        <w:autoSpaceDN w:val="0"/>
        <w:adjustRightInd w:val="0"/>
        <w:spacing w:line="360" w:lineRule="auto"/>
        <w:ind w:left="851" w:right="850" w:firstLine="10"/>
        <w:jc w:val="both"/>
      </w:pPr>
      <w:r w:rsidRPr="009A7FF1">
        <w:rPr>
          <w:rFonts w:ascii="Palatino Linotype" w:hAnsi="Palatino Linotype" w:cs="Arial"/>
        </w:rPr>
        <w:t xml:space="preserve">Lo esgrimido por </w:t>
      </w:r>
      <w:r w:rsidRPr="009A7FF1">
        <w:rPr>
          <w:rFonts w:ascii="Palatino Linotype" w:hAnsi="Palatino Linotype" w:cs="Arial"/>
          <w:b/>
        </w:rPr>
        <w:t>el Recurrente</w:t>
      </w:r>
      <w:r w:rsidRPr="009A7FF1">
        <w:rPr>
          <w:rFonts w:ascii="Palatino Linotype" w:hAnsi="Palatino Linotype" w:cs="Arial"/>
        </w:rPr>
        <w:t xml:space="preserve"> dentro del recurso de revisión impugnado queda sin materia, toda vez que </w:t>
      </w:r>
      <w:r w:rsidRPr="009A7FF1">
        <w:rPr>
          <w:rFonts w:ascii="Palatino Linotype" w:hAnsi="Palatino Linotype" w:cs="Arial"/>
          <w:b/>
        </w:rPr>
        <w:t>El Sujeto Obligado</w:t>
      </w:r>
      <w:r w:rsidRPr="009A7FF1">
        <w:rPr>
          <w:rFonts w:ascii="Palatino Linotype" w:hAnsi="Palatino Linotype" w:cs="Arial"/>
        </w:rPr>
        <w:t xml:space="preserve"> colmó el derecho de acceso a la información del </w:t>
      </w:r>
      <w:r w:rsidRPr="009A7FF1">
        <w:rPr>
          <w:rFonts w:ascii="Palatino Linotype" w:hAnsi="Palatino Linotype" w:cs="Arial"/>
          <w:b/>
        </w:rPr>
        <w:t>Recurrente</w:t>
      </w:r>
      <w:r w:rsidRPr="009A7FF1">
        <w:rPr>
          <w:rFonts w:ascii="Palatino Linotype" w:hAnsi="Palatino Linotype" w:cs="Arial"/>
        </w:rPr>
        <w:t>,</w:t>
      </w:r>
      <w:r w:rsidRPr="009A7FF1">
        <w:rPr>
          <w:rFonts w:ascii="Palatino Linotype" w:hAnsi="Palatino Linotype" w:cs="Arial"/>
          <w:b/>
        </w:rPr>
        <w:t xml:space="preserve"> </w:t>
      </w:r>
      <w:r w:rsidRPr="009A7FF1">
        <w:rPr>
          <w:rFonts w:ascii="Palatino Linotype" w:hAnsi="Palatino Linotype" w:cs="Arial"/>
        </w:rPr>
        <w:t xml:space="preserve">ello al modificar su respuesta primigenia, mediante la información remitida en su informe justificado, en fecha </w:t>
      </w:r>
      <w:r w:rsidR="0057775B" w:rsidRPr="009A7FF1">
        <w:rPr>
          <w:rFonts w:ascii="Palatino Linotype" w:hAnsi="Palatino Linotype" w:cs="Arial"/>
          <w:b/>
        </w:rPr>
        <w:t>primero de septiembre</w:t>
      </w:r>
      <w:r w:rsidRPr="009A7FF1">
        <w:rPr>
          <w:rFonts w:ascii="Palatino Linotype" w:hAnsi="Palatino Linotype" w:cs="Arial"/>
          <w:b/>
        </w:rPr>
        <w:t xml:space="preserve"> de dos mil veinticinco.</w:t>
      </w:r>
    </w:p>
    <w:p w14:paraId="3118502B" w14:textId="77777777" w:rsidR="00B10339" w:rsidRPr="009A7FF1" w:rsidRDefault="00B10339" w:rsidP="00B10339">
      <w:pPr>
        <w:autoSpaceDE w:val="0"/>
        <w:autoSpaceDN w:val="0"/>
        <w:adjustRightInd w:val="0"/>
        <w:spacing w:line="360" w:lineRule="auto"/>
        <w:ind w:left="861" w:right="850"/>
        <w:jc w:val="both"/>
      </w:pPr>
    </w:p>
    <w:p w14:paraId="00BE19B9" w14:textId="163947FE" w:rsidR="003740F3" w:rsidRPr="009A7FF1" w:rsidRDefault="003740F3" w:rsidP="00B1033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9A7FF1">
        <w:rPr>
          <w:rFonts w:ascii="Palatino Linotype" w:hAnsi="Palatino Linotype" w:cs="Arial"/>
        </w:rPr>
        <w:t xml:space="preserve">El recurso </w:t>
      </w:r>
      <w:r w:rsidR="0057775B" w:rsidRPr="009A7FF1">
        <w:rPr>
          <w:rFonts w:ascii="Palatino Linotype" w:hAnsi="Palatino Linotype" w:cs="Arial"/>
          <w:b/>
          <w:bCs/>
          <w:lang w:val="es-MX" w:eastAsia="es-MX"/>
        </w:rPr>
        <w:t>08690</w:t>
      </w:r>
      <w:r w:rsidRPr="009A7FF1">
        <w:rPr>
          <w:rFonts w:ascii="Palatino Linotype" w:hAnsi="Palatino Linotype" w:cs="Arial"/>
          <w:b/>
          <w:bCs/>
          <w:lang w:val="es-MX" w:eastAsia="es-MX"/>
        </w:rPr>
        <w:t>/INFOEM/IP/RR/2025</w:t>
      </w:r>
      <w:r w:rsidRPr="009A7FF1">
        <w:rPr>
          <w:rFonts w:ascii="Palatino Linotype" w:hAnsi="Palatino Linotype" w:cs="Arial"/>
          <w:bCs/>
          <w:lang w:eastAsia="es-MX"/>
        </w:rPr>
        <w:t>,</w:t>
      </w:r>
      <w:r w:rsidRPr="009A7FF1">
        <w:rPr>
          <w:rFonts w:ascii="Palatino Linotype" w:hAnsi="Palatino Linotype" w:cs="Arial"/>
        </w:rPr>
        <w:t xml:space="preserve"> actualiza </w:t>
      </w:r>
      <w:r w:rsidR="001A674E" w:rsidRPr="009A7FF1">
        <w:rPr>
          <w:rFonts w:ascii="Palatino Linotype" w:hAnsi="Palatino Linotype" w:cs="Arial"/>
        </w:rPr>
        <w:t xml:space="preserve">la </w:t>
      </w:r>
      <w:r w:rsidRPr="009A7FF1">
        <w:rPr>
          <w:rFonts w:ascii="Palatino Linotype" w:hAnsi="Palatino Linotype" w:cs="Arial"/>
        </w:rPr>
        <w:t xml:space="preserve">hipótesis </w:t>
      </w:r>
      <w:r w:rsidR="00CF4E99" w:rsidRPr="009A7FF1">
        <w:rPr>
          <w:rFonts w:ascii="Palatino Linotype" w:hAnsi="Palatino Linotype" w:cs="Arial"/>
        </w:rPr>
        <w:t xml:space="preserve">V </w:t>
      </w:r>
      <w:r w:rsidR="001A674E" w:rsidRPr="009A7FF1">
        <w:rPr>
          <w:rFonts w:ascii="Palatino Linotype" w:hAnsi="Palatino Linotype" w:cs="Arial"/>
        </w:rPr>
        <w:t>inmersa</w:t>
      </w:r>
      <w:r w:rsidRPr="009A7FF1">
        <w:rPr>
          <w:rFonts w:ascii="Palatino Linotype" w:hAnsi="Palatino Linotype" w:cs="Arial"/>
        </w:rPr>
        <w:t xml:space="preserve"> en el numeral 179, de la Ley en materia vigente en la entidad. </w:t>
      </w:r>
    </w:p>
    <w:p w14:paraId="17ED7D6A" w14:textId="77777777" w:rsidR="003740F3" w:rsidRPr="009A7FF1" w:rsidRDefault="003740F3" w:rsidP="00B10339">
      <w:pPr>
        <w:autoSpaceDE w:val="0"/>
        <w:autoSpaceDN w:val="0"/>
        <w:adjustRightInd w:val="0"/>
        <w:spacing w:line="360" w:lineRule="auto"/>
        <w:jc w:val="both"/>
        <w:rPr>
          <w:rFonts w:ascii="Palatino Linotype" w:hAnsi="Palatino Linotype"/>
        </w:rPr>
      </w:pPr>
    </w:p>
    <w:p w14:paraId="0CF10F9F" w14:textId="77777777" w:rsidR="003740F3" w:rsidRPr="009A7FF1" w:rsidRDefault="003740F3" w:rsidP="00B10339">
      <w:pPr>
        <w:autoSpaceDE w:val="0"/>
        <w:autoSpaceDN w:val="0"/>
        <w:adjustRightInd w:val="0"/>
        <w:spacing w:line="360" w:lineRule="auto"/>
        <w:jc w:val="both"/>
        <w:rPr>
          <w:rFonts w:ascii="Palatino Linotype" w:hAnsi="Palatino Linotype"/>
        </w:rPr>
      </w:pPr>
      <w:r w:rsidRPr="009A7FF1">
        <w:rPr>
          <w:rFonts w:ascii="Palatino Linotype" w:hAnsi="Palatino Linotype"/>
        </w:rPr>
        <w:t xml:space="preserve">Es importante resaltar a manera de analogía que la Suprema Corte de Justicia de la Nación mediante el número 2 de la Serie </w:t>
      </w:r>
      <w:r w:rsidRPr="009A7FF1">
        <w:rPr>
          <w:rFonts w:ascii="Palatino Linotype" w:hAnsi="Palatino Linotype"/>
          <w:i/>
        </w:rPr>
        <w:t xml:space="preserve">Estudios Introductorios sobre el Juicio de Amparo </w:t>
      </w:r>
      <w:r w:rsidRPr="009A7FF1">
        <w:rPr>
          <w:rFonts w:ascii="Palatino Linotype" w:hAnsi="Palatino Linotype"/>
        </w:rPr>
        <w:t xml:space="preserve">relativo a </w:t>
      </w:r>
      <w:r w:rsidRPr="009A7FF1">
        <w:rPr>
          <w:rFonts w:ascii="Palatino Linotype" w:hAnsi="Palatino Linotype"/>
          <w:i/>
        </w:rPr>
        <w:t xml:space="preserve">LA IMPROCEDENCIA DE LA ACCIÓN DE AMPARO </w:t>
      </w:r>
      <w:r w:rsidRPr="009A7FF1">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A7FF1">
        <w:rPr>
          <w:rFonts w:ascii="Palatino Linotype" w:hAnsi="Palatino Linotype"/>
          <w:b/>
          <w:u w:val="single"/>
        </w:rPr>
        <w:t xml:space="preserve">lo que </w:t>
      </w:r>
      <w:r w:rsidRPr="009A7FF1">
        <w:rPr>
          <w:rFonts w:ascii="Palatino Linotype" w:hAnsi="Palatino Linotype"/>
          <w:b/>
          <w:u w:val="single"/>
        </w:rPr>
        <w:lastRenderedPageBreak/>
        <w:t>generará que la demanda sea desechada; o bien, después de admitida la demanda, lo que tendrá como consecuencia que se sobresea en el juicio.</w:t>
      </w:r>
    </w:p>
    <w:p w14:paraId="412B5D8A" w14:textId="77777777" w:rsidR="004B185C" w:rsidRPr="009A7FF1" w:rsidRDefault="004B185C" w:rsidP="00B10339">
      <w:pPr>
        <w:autoSpaceDE w:val="0"/>
        <w:autoSpaceDN w:val="0"/>
        <w:adjustRightInd w:val="0"/>
        <w:spacing w:line="360" w:lineRule="auto"/>
        <w:jc w:val="both"/>
        <w:rPr>
          <w:rFonts w:ascii="Palatino Linotype" w:hAnsi="Palatino Linotype"/>
        </w:rPr>
      </w:pPr>
    </w:p>
    <w:p w14:paraId="16F10A03" w14:textId="76CF74E3" w:rsidR="003740F3" w:rsidRPr="009A7FF1" w:rsidRDefault="003740F3" w:rsidP="00B10339">
      <w:pPr>
        <w:autoSpaceDE w:val="0"/>
        <w:autoSpaceDN w:val="0"/>
        <w:adjustRightInd w:val="0"/>
        <w:spacing w:line="360" w:lineRule="auto"/>
        <w:jc w:val="both"/>
        <w:rPr>
          <w:rFonts w:ascii="Palatino Linotype" w:hAnsi="Palatino Linotype"/>
        </w:rPr>
      </w:pPr>
      <w:r w:rsidRPr="009A7FF1">
        <w:rPr>
          <w:rFonts w:ascii="Palatino Linotype" w:hAnsi="Palatino Linotype"/>
        </w:rPr>
        <w:t xml:space="preserve">Por lo tanto, en mérito de lo expuesto en líneas anteriores, </w:t>
      </w:r>
      <w:r w:rsidRPr="009A7FF1">
        <w:rPr>
          <w:rFonts w:ascii="Palatino Linotype" w:hAnsi="Palatino Linotype" w:cs="Arial"/>
          <w:b/>
        </w:rPr>
        <w:t xml:space="preserve">con fundamento en la fracción III del artículo 192, </w:t>
      </w:r>
      <w:r w:rsidRPr="009A7FF1">
        <w:rPr>
          <w:rFonts w:ascii="Palatino Linotype" w:hAnsi="Palatino Linotype" w:cs="Arial"/>
        </w:rPr>
        <w:t xml:space="preserve">de la Ley de Transparencia y Acceso a la Información Pública del Estado de México y Municipios, se </w:t>
      </w:r>
      <w:r w:rsidRPr="009A7FF1">
        <w:rPr>
          <w:rFonts w:ascii="Palatino Linotype" w:hAnsi="Palatino Linotype" w:cs="Arial"/>
          <w:b/>
        </w:rPr>
        <w:t xml:space="preserve">SOBRESEE </w:t>
      </w:r>
      <w:r w:rsidRPr="009A7FF1">
        <w:rPr>
          <w:rFonts w:ascii="Palatino Linotype" w:hAnsi="Palatino Linotype" w:cs="Arial"/>
        </w:rPr>
        <w:t xml:space="preserve">el recurso de revisión </w:t>
      </w:r>
      <w:r w:rsidR="0057775B" w:rsidRPr="009A7FF1">
        <w:rPr>
          <w:rFonts w:ascii="Palatino Linotype" w:hAnsi="Palatino Linotype" w:cs="Arial"/>
          <w:b/>
        </w:rPr>
        <w:t>08690</w:t>
      </w:r>
      <w:r w:rsidRPr="009A7FF1">
        <w:rPr>
          <w:rFonts w:ascii="Palatino Linotype" w:hAnsi="Palatino Linotype" w:cs="Arial"/>
          <w:b/>
        </w:rPr>
        <w:t>/INFOEM/IP/RR/2025</w:t>
      </w:r>
      <w:r w:rsidRPr="009A7FF1">
        <w:rPr>
          <w:rFonts w:ascii="Palatino Linotype" w:hAnsi="Palatino Linotype" w:cs="Arial"/>
        </w:rPr>
        <w:t>,</w:t>
      </w:r>
      <w:r w:rsidRPr="009A7FF1">
        <w:rPr>
          <w:rFonts w:ascii="Palatino Linotype" w:hAnsi="Palatino Linotype"/>
        </w:rPr>
        <w:t xml:space="preserve"> que ha sido materia del presente fallo.</w:t>
      </w:r>
    </w:p>
    <w:p w14:paraId="3819DC9C" w14:textId="77777777" w:rsidR="003740F3" w:rsidRPr="009A7FF1" w:rsidRDefault="003740F3" w:rsidP="00B10339">
      <w:pPr>
        <w:spacing w:line="360" w:lineRule="auto"/>
        <w:jc w:val="both"/>
        <w:rPr>
          <w:rFonts w:ascii="Palatino Linotype" w:hAnsi="Palatino Linotype"/>
          <w:lang w:val="es-MX"/>
        </w:rPr>
      </w:pPr>
      <w:r w:rsidRPr="009A7FF1">
        <w:rPr>
          <w:rFonts w:ascii="Palatino Linotype" w:hAnsi="Palatino Linotype"/>
          <w:lang w:val="es-MX"/>
        </w:rPr>
        <w:t>Por lo antes expuesto y fundado es de resolverse y,</w:t>
      </w:r>
    </w:p>
    <w:p w14:paraId="533121C1" w14:textId="77777777" w:rsidR="003740F3" w:rsidRPr="009A7FF1" w:rsidRDefault="003740F3" w:rsidP="00B10339">
      <w:pPr>
        <w:spacing w:line="360" w:lineRule="auto"/>
        <w:contextualSpacing/>
        <w:jc w:val="both"/>
        <w:rPr>
          <w:rFonts w:ascii="Palatino Linotype" w:eastAsia="MS Mincho" w:hAnsi="Palatino Linotype" w:cstheme="minorBidi"/>
          <w:sz w:val="28"/>
          <w:szCs w:val="22"/>
          <w:lang w:val="es-MX" w:eastAsia="en-US"/>
        </w:rPr>
      </w:pPr>
    </w:p>
    <w:p w14:paraId="1EE8B970" w14:textId="77777777" w:rsidR="003740F3" w:rsidRPr="009A7FF1" w:rsidRDefault="003740F3" w:rsidP="00B10339">
      <w:pPr>
        <w:spacing w:line="360" w:lineRule="auto"/>
        <w:jc w:val="center"/>
        <w:rPr>
          <w:rFonts w:ascii="Palatino Linotype" w:eastAsiaTheme="minorHAnsi" w:hAnsi="Palatino Linotype" w:cstheme="minorBidi"/>
          <w:b/>
          <w:spacing w:val="60"/>
          <w:sz w:val="28"/>
          <w:lang w:val="es-MX" w:eastAsia="en-US"/>
        </w:rPr>
      </w:pPr>
      <w:r w:rsidRPr="009A7FF1">
        <w:rPr>
          <w:rFonts w:ascii="Palatino Linotype" w:eastAsiaTheme="minorHAnsi" w:hAnsi="Palatino Linotype" w:cstheme="minorBidi"/>
          <w:b/>
          <w:spacing w:val="60"/>
          <w:sz w:val="28"/>
          <w:lang w:val="es-MX" w:eastAsia="en-US"/>
        </w:rPr>
        <w:t>S E RESUELVE</w:t>
      </w:r>
    </w:p>
    <w:p w14:paraId="7EF9F643" w14:textId="77777777" w:rsidR="00172637" w:rsidRPr="009A7FF1" w:rsidRDefault="00172637" w:rsidP="00B10339">
      <w:pPr>
        <w:spacing w:line="360" w:lineRule="auto"/>
        <w:jc w:val="center"/>
        <w:rPr>
          <w:rFonts w:ascii="Palatino Linotype" w:eastAsiaTheme="minorHAnsi" w:hAnsi="Palatino Linotype" w:cstheme="minorBidi"/>
          <w:b/>
          <w:spacing w:val="60"/>
          <w:sz w:val="28"/>
          <w:lang w:val="es-MX" w:eastAsia="en-US"/>
        </w:rPr>
      </w:pPr>
    </w:p>
    <w:p w14:paraId="611ECCBC" w14:textId="20868954" w:rsidR="003740F3" w:rsidRPr="009A7FF1" w:rsidRDefault="003740F3" w:rsidP="00B10339">
      <w:pPr>
        <w:spacing w:line="360" w:lineRule="auto"/>
        <w:jc w:val="both"/>
        <w:rPr>
          <w:rFonts w:ascii="Palatino Linotype" w:eastAsiaTheme="minorHAnsi" w:hAnsi="Palatino Linotype" w:cs="Arial"/>
          <w:lang w:val="es-ES_tradnl" w:eastAsia="en-US"/>
        </w:rPr>
      </w:pPr>
      <w:r w:rsidRPr="009A7FF1">
        <w:rPr>
          <w:rFonts w:ascii="Palatino Linotype" w:hAnsi="Palatino Linotype" w:cstheme="minorBidi"/>
          <w:b/>
          <w:bCs/>
          <w:sz w:val="28"/>
          <w:szCs w:val="22"/>
          <w:lang w:val="es-MX" w:eastAsia="es-MX"/>
        </w:rPr>
        <w:t>PRIMERO</w:t>
      </w:r>
      <w:r w:rsidRPr="009A7FF1">
        <w:rPr>
          <w:rFonts w:ascii="Palatino Linotype" w:hAnsi="Palatino Linotype" w:cstheme="minorBidi"/>
          <w:sz w:val="28"/>
          <w:szCs w:val="22"/>
          <w:lang w:val="es-MX" w:eastAsia="es-MX"/>
        </w:rPr>
        <w:t xml:space="preserve">. </w:t>
      </w:r>
      <w:r w:rsidRPr="009A7FF1">
        <w:rPr>
          <w:rFonts w:ascii="Palatino Linotype" w:eastAsiaTheme="minorHAnsi" w:hAnsi="Palatino Linotype" w:cs="Arial"/>
          <w:lang w:val="es-ES_tradnl" w:eastAsia="en-US"/>
        </w:rPr>
        <w:t xml:space="preserve">Se </w:t>
      </w:r>
      <w:r w:rsidRPr="009A7FF1">
        <w:rPr>
          <w:rFonts w:ascii="Palatino Linotype" w:eastAsiaTheme="minorHAnsi" w:hAnsi="Palatino Linotype" w:cs="Arial"/>
          <w:b/>
          <w:lang w:val="es-ES_tradnl" w:eastAsia="en-US"/>
        </w:rPr>
        <w:t>SOBRESEE</w:t>
      </w:r>
      <w:r w:rsidRPr="009A7FF1">
        <w:rPr>
          <w:rFonts w:ascii="Palatino Linotype" w:eastAsiaTheme="minorHAnsi" w:hAnsi="Palatino Linotype" w:cs="Arial"/>
          <w:lang w:val="es-ES_tradnl" w:eastAsia="en-US"/>
        </w:rPr>
        <w:t xml:space="preserve"> el recurso de revisión número </w:t>
      </w:r>
      <w:r w:rsidR="0057775B" w:rsidRPr="009A7FF1">
        <w:rPr>
          <w:rFonts w:ascii="Palatino Linotype" w:eastAsiaTheme="minorEastAsia" w:hAnsi="Palatino Linotype" w:cstheme="minorBidi"/>
          <w:b/>
          <w:lang w:val="es-ES_tradnl" w:eastAsia="en-US"/>
        </w:rPr>
        <w:t>08690</w:t>
      </w:r>
      <w:r w:rsidRPr="009A7FF1">
        <w:rPr>
          <w:rFonts w:ascii="Palatino Linotype" w:eastAsiaTheme="minorEastAsia" w:hAnsi="Palatino Linotype" w:cstheme="minorBidi"/>
          <w:b/>
          <w:lang w:val="es-ES_tradnl" w:eastAsia="en-US"/>
        </w:rPr>
        <w:t>/INFOEM/IP/RR/2025</w:t>
      </w:r>
      <w:r w:rsidRPr="009A7FF1">
        <w:rPr>
          <w:rFonts w:ascii="Palatino Linotype" w:eastAsiaTheme="minorEastAsia" w:hAnsi="Palatino Linotype" w:cstheme="minorBidi"/>
          <w:lang w:val="es-ES_tradnl" w:eastAsia="en-US"/>
        </w:rPr>
        <w:t>, porque al modificar la respuesta el recurso quedó sin materia</w:t>
      </w:r>
      <w:r w:rsidRPr="009A7FF1">
        <w:rPr>
          <w:rFonts w:asciiTheme="minorHAnsi" w:eastAsiaTheme="minorHAnsi" w:hAnsiTheme="minorHAnsi" w:cstheme="minorBidi"/>
          <w:sz w:val="22"/>
          <w:szCs w:val="22"/>
          <w:lang w:val="es-MX" w:eastAsia="en-US"/>
        </w:rPr>
        <w:t xml:space="preserve"> </w:t>
      </w:r>
      <w:r w:rsidRPr="009A7FF1">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9A7FF1">
        <w:rPr>
          <w:rFonts w:ascii="Palatino Linotype" w:eastAsiaTheme="minorEastAsia" w:hAnsi="Palatino Linotype" w:cstheme="minorBidi"/>
          <w:b/>
          <w:lang w:val="es-ES_tradnl" w:eastAsia="en-US"/>
        </w:rPr>
        <w:t xml:space="preserve">CUARTO </w:t>
      </w:r>
      <w:r w:rsidRPr="009A7FF1">
        <w:rPr>
          <w:rFonts w:ascii="Palatino Linotype" w:eastAsiaTheme="minorEastAsia" w:hAnsi="Palatino Linotype" w:cstheme="minorBidi"/>
          <w:lang w:val="es-ES_tradnl" w:eastAsia="en-US"/>
        </w:rPr>
        <w:t>de la presente resolución.</w:t>
      </w:r>
    </w:p>
    <w:p w14:paraId="75A13A56" w14:textId="77777777" w:rsidR="003740F3" w:rsidRPr="009A7FF1" w:rsidRDefault="003740F3" w:rsidP="00B10339">
      <w:pPr>
        <w:spacing w:line="360" w:lineRule="auto"/>
        <w:jc w:val="both"/>
        <w:rPr>
          <w:rFonts w:ascii="Palatino Linotype" w:eastAsiaTheme="minorHAnsi" w:hAnsi="Palatino Linotype" w:cstheme="minorBidi"/>
          <w:b/>
          <w:lang w:val="es-MX" w:eastAsia="en-US"/>
        </w:rPr>
      </w:pPr>
    </w:p>
    <w:p w14:paraId="4547E09D" w14:textId="77777777" w:rsidR="003740F3" w:rsidRPr="009A7FF1" w:rsidRDefault="003740F3" w:rsidP="00B10339">
      <w:pPr>
        <w:spacing w:line="360" w:lineRule="auto"/>
        <w:jc w:val="both"/>
        <w:rPr>
          <w:rFonts w:ascii="Palatino Linotype" w:eastAsiaTheme="minorHAnsi" w:hAnsi="Palatino Linotype" w:cstheme="minorBidi"/>
          <w:lang w:val="es-MX" w:eastAsia="en-US"/>
        </w:rPr>
      </w:pPr>
      <w:r w:rsidRPr="009A7FF1">
        <w:rPr>
          <w:rFonts w:ascii="Palatino Linotype" w:eastAsiaTheme="minorHAnsi" w:hAnsi="Palatino Linotype" w:cstheme="minorBidi"/>
          <w:b/>
          <w:sz w:val="28"/>
          <w:lang w:val="es-MX" w:eastAsia="en-US"/>
        </w:rPr>
        <w:t>SEGUNDO.</w:t>
      </w:r>
      <w:r w:rsidRPr="009A7FF1">
        <w:rPr>
          <w:rFonts w:ascii="Palatino Linotype" w:eastAsiaTheme="minorHAnsi" w:hAnsi="Palatino Linotype" w:cs="Arial"/>
          <w:sz w:val="28"/>
          <w:lang w:val="es-MX" w:eastAsia="en-US"/>
        </w:rPr>
        <w:t xml:space="preserve"> </w:t>
      </w:r>
      <w:r w:rsidRPr="009A7FF1">
        <w:rPr>
          <w:rFonts w:ascii="Palatino Linotype" w:eastAsiaTheme="minorHAnsi" w:hAnsi="Palatino Linotype" w:cstheme="minorBidi"/>
          <w:b/>
          <w:lang w:val="es-MX" w:eastAsia="en-US"/>
        </w:rPr>
        <w:t>NOTIFÍQUESE</w:t>
      </w:r>
      <w:r w:rsidRPr="009A7FF1">
        <w:rPr>
          <w:rFonts w:ascii="Palatino Linotype" w:eastAsiaTheme="minorHAnsi" w:hAnsi="Palatino Linotype" w:cstheme="minorBidi"/>
          <w:lang w:val="es-MX" w:eastAsia="en-US"/>
        </w:rPr>
        <w:t xml:space="preserve"> vía Sistema de Acceso a la Información Mexiquense (</w:t>
      </w:r>
      <w:r w:rsidRPr="009A7FF1">
        <w:rPr>
          <w:rFonts w:ascii="Palatino Linotype" w:eastAsiaTheme="minorHAnsi" w:hAnsi="Palatino Linotype" w:cstheme="minorBidi"/>
          <w:b/>
          <w:lang w:val="es-MX" w:eastAsia="en-US"/>
        </w:rPr>
        <w:t>SAIMEX)</w:t>
      </w:r>
      <w:r w:rsidRPr="009A7FF1">
        <w:rPr>
          <w:rFonts w:ascii="Palatino Linotype" w:eastAsiaTheme="minorHAnsi" w:hAnsi="Palatino Linotype" w:cstheme="minorBidi"/>
          <w:lang w:val="es-MX" w:eastAsia="en-US"/>
        </w:rPr>
        <w:t xml:space="preserve">, la presente resolución al Titular de la Unidad de Transparencia del </w:t>
      </w:r>
      <w:r w:rsidRPr="009A7FF1">
        <w:rPr>
          <w:rFonts w:ascii="Palatino Linotype" w:eastAsiaTheme="minorHAnsi" w:hAnsi="Palatino Linotype" w:cstheme="minorBidi"/>
          <w:b/>
          <w:lang w:val="es-MX" w:eastAsia="en-US"/>
        </w:rPr>
        <w:t>Sujeto Obligado</w:t>
      </w:r>
      <w:r w:rsidRPr="009A7FF1">
        <w:rPr>
          <w:rFonts w:ascii="Palatino Linotype" w:eastAsiaTheme="minorHAnsi" w:hAnsi="Palatino Linotype" w:cstheme="minorBidi"/>
          <w:lang w:val="es-MX" w:eastAsia="en-US"/>
        </w:rPr>
        <w:t>.</w:t>
      </w:r>
    </w:p>
    <w:p w14:paraId="7180CC1C" w14:textId="77777777" w:rsidR="003740F3" w:rsidRPr="009A7FF1" w:rsidRDefault="003740F3" w:rsidP="00B10339">
      <w:pPr>
        <w:autoSpaceDE w:val="0"/>
        <w:autoSpaceDN w:val="0"/>
        <w:adjustRightInd w:val="0"/>
        <w:spacing w:line="360" w:lineRule="auto"/>
        <w:jc w:val="both"/>
        <w:rPr>
          <w:rFonts w:ascii="Palatino Linotype" w:hAnsi="Palatino Linotype" w:cs="Arial"/>
          <w:b/>
          <w:sz w:val="28"/>
          <w:szCs w:val="28"/>
        </w:rPr>
      </w:pPr>
    </w:p>
    <w:p w14:paraId="75234FA5" w14:textId="77777777" w:rsidR="003740F3" w:rsidRPr="009A7FF1" w:rsidRDefault="003740F3" w:rsidP="00B10339">
      <w:pPr>
        <w:autoSpaceDE w:val="0"/>
        <w:autoSpaceDN w:val="0"/>
        <w:adjustRightInd w:val="0"/>
        <w:spacing w:line="360" w:lineRule="auto"/>
        <w:jc w:val="both"/>
        <w:rPr>
          <w:rFonts w:ascii="Palatino Linotype" w:hAnsi="Palatino Linotype" w:cs="Arial"/>
          <w:b/>
        </w:rPr>
      </w:pPr>
      <w:r w:rsidRPr="009A7FF1">
        <w:rPr>
          <w:rFonts w:ascii="Palatino Linotype" w:hAnsi="Palatino Linotype" w:cs="Arial"/>
          <w:b/>
          <w:sz w:val="28"/>
          <w:szCs w:val="28"/>
        </w:rPr>
        <w:t>TERCERO</w:t>
      </w:r>
      <w:r w:rsidRPr="009A7FF1">
        <w:rPr>
          <w:rFonts w:ascii="Palatino Linotype" w:hAnsi="Palatino Linotype" w:cs="Arial"/>
          <w:sz w:val="28"/>
          <w:szCs w:val="28"/>
        </w:rPr>
        <w:t>.</w:t>
      </w:r>
      <w:r w:rsidRPr="009A7FF1">
        <w:rPr>
          <w:rFonts w:ascii="Palatino Linotype" w:hAnsi="Palatino Linotype" w:cs="Arial"/>
        </w:rPr>
        <w:t xml:space="preserve"> </w:t>
      </w:r>
      <w:r w:rsidRPr="009A7FF1">
        <w:rPr>
          <w:rFonts w:ascii="Palatino Linotype" w:hAnsi="Palatino Linotype" w:cs="Arial"/>
          <w:b/>
          <w:bCs/>
          <w:color w:val="222222"/>
          <w:shd w:val="clear" w:color="auto" w:fill="FFFFFF"/>
        </w:rPr>
        <w:t>Notifíquese</w:t>
      </w:r>
      <w:r w:rsidRPr="009A7FF1">
        <w:rPr>
          <w:rFonts w:ascii="Palatino Linotype" w:hAnsi="Palatino Linotype" w:cs="Arial"/>
        </w:rPr>
        <w:t xml:space="preserve"> la presente resolución a </w:t>
      </w:r>
      <w:r w:rsidRPr="009A7FF1">
        <w:rPr>
          <w:rFonts w:ascii="Palatino Linotype" w:eastAsiaTheme="minorHAnsi" w:hAnsi="Palatino Linotype" w:cstheme="minorBidi"/>
          <w:szCs w:val="22"/>
          <w:lang w:val="es-MX" w:eastAsia="en-US"/>
        </w:rPr>
        <w:t xml:space="preserve">la parte </w:t>
      </w:r>
      <w:r w:rsidRPr="009A7FF1">
        <w:rPr>
          <w:rFonts w:ascii="Palatino Linotype" w:hAnsi="Palatino Linotype" w:cs="Arial"/>
          <w:b/>
        </w:rPr>
        <w:t xml:space="preserve">RECURRENTE </w:t>
      </w:r>
      <w:r w:rsidRPr="009A7FF1">
        <w:rPr>
          <w:rFonts w:ascii="Palatino Linotype" w:hAnsi="Palatino Linotype" w:cs="Arial"/>
        </w:rPr>
        <w:t xml:space="preserve">a través del Sistema de Acceso a la Información Mexiquense </w:t>
      </w:r>
      <w:r w:rsidRPr="009A7FF1">
        <w:rPr>
          <w:rFonts w:ascii="Palatino Linotype" w:hAnsi="Palatino Linotype" w:cs="Arial"/>
          <w:b/>
        </w:rPr>
        <w:t>(SAIMEX).</w:t>
      </w:r>
    </w:p>
    <w:p w14:paraId="66B36859" w14:textId="77777777" w:rsidR="003740F3" w:rsidRPr="009A7FF1" w:rsidRDefault="003740F3" w:rsidP="00B10339">
      <w:pPr>
        <w:autoSpaceDE w:val="0"/>
        <w:autoSpaceDN w:val="0"/>
        <w:adjustRightInd w:val="0"/>
        <w:spacing w:line="360" w:lineRule="auto"/>
        <w:jc w:val="both"/>
        <w:rPr>
          <w:rFonts w:ascii="Palatino Linotype" w:hAnsi="Palatino Linotype" w:cs="Arial"/>
          <w:b/>
        </w:rPr>
      </w:pPr>
    </w:p>
    <w:p w14:paraId="0BB6FE78" w14:textId="77777777" w:rsidR="003740F3" w:rsidRPr="009A7FF1" w:rsidRDefault="003740F3" w:rsidP="00B10339">
      <w:pPr>
        <w:autoSpaceDE w:val="0"/>
        <w:autoSpaceDN w:val="0"/>
        <w:adjustRightInd w:val="0"/>
        <w:spacing w:line="360" w:lineRule="auto"/>
        <w:jc w:val="both"/>
        <w:rPr>
          <w:rFonts w:ascii="Palatino Linotype" w:hAnsi="Palatino Linotype" w:cs="Arial"/>
        </w:rPr>
      </w:pPr>
      <w:r w:rsidRPr="009A7FF1">
        <w:rPr>
          <w:rFonts w:ascii="Palatino Linotype" w:hAnsi="Palatino Linotype" w:cs="Arial"/>
          <w:b/>
          <w:sz w:val="28"/>
          <w:szCs w:val="28"/>
        </w:rPr>
        <w:lastRenderedPageBreak/>
        <w:t xml:space="preserve">CUARTO. </w:t>
      </w:r>
      <w:r w:rsidRPr="009A7FF1">
        <w:rPr>
          <w:rFonts w:ascii="Palatino Linotype" w:hAnsi="Palatino Linotype" w:cs="Arial"/>
        </w:rPr>
        <w:t xml:space="preserve">Se hace del conocimiento de </w:t>
      </w:r>
      <w:r w:rsidRPr="009A7FF1">
        <w:rPr>
          <w:rFonts w:ascii="Palatino Linotype" w:eastAsiaTheme="minorHAnsi" w:hAnsi="Palatino Linotype" w:cstheme="minorBidi"/>
          <w:szCs w:val="22"/>
          <w:lang w:val="es-MX" w:eastAsia="en-US"/>
        </w:rPr>
        <w:t xml:space="preserve">la parte </w:t>
      </w:r>
      <w:r w:rsidRPr="009A7FF1">
        <w:rPr>
          <w:rFonts w:ascii="Palatino Linotype" w:hAnsi="Palatino Linotype" w:cs="Arial"/>
          <w:b/>
        </w:rPr>
        <w:t xml:space="preserve">RECURRENTE </w:t>
      </w:r>
      <w:r w:rsidRPr="009A7FF1">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64CF6CC" w14:textId="77777777" w:rsidR="003740F3" w:rsidRPr="009A7FF1" w:rsidRDefault="003740F3" w:rsidP="00B10339">
      <w:pPr>
        <w:spacing w:line="360" w:lineRule="auto"/>
        <w:jc w:val="both"/>
        <w:rPr>
          <w:rFonts w:ascii="Palatino Linotype" w:hAnsi="Palatino Linotype" w:cs="Arial"/>
        </w:rPr>
      </w:pPr>
    </w:p>
    <w:p w14:paraId="51A4A23C" w14:textId="219F8214" w:rsidR="004B185C" w:rsidRPr="009A7FF1" w:rsidRDefault="009A7FF1" w:rsidP="00B10339">
      <w:pPr>
        <w:spacing w:line="360" w:lineRule="auto"/>
        <w:jc w:val="both"/>
        <w:rPr>
          <w:rFonts w:ascii="Palatino Linotype" w:hAnsi="Palatino Linotype" w:cs="Arial"/>
          <w:sz w:val="14"/>
          <w:szCs w:val="22"/>
        </w:rPr>
      </w:pPr>
      <w:r w:rsidRPr="009A7FF1">
        <w:rPr>
          <w:rFonts w:ascii="Palatino Linotype" w:hAnsi="Palatino Linotype" w:cs="Arial"/>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3740F3" w:rsidRPr="009A7FF1">
        <w:rPr>
          <w:rFonts w:ascii="Palatino Linotype" w:hAnsi="Palatino Linotype" w:cs="Arial"/>
          <w:sz w:val="22"/>
          <w:szCs w:val="22"/>
        </w:rPr>
        <w:t>. --------------------------------------------------------------------------------------------------------------------------------------------------------------</w:t>
      </w:r>
      <w:r w:rsidR="000E48FC" w:rsidRPr="009A7FF1">
        <w:rPr>
          <w:rFonts w:ascii="Palatino Linotype" w:hAnsi="Palatino Linotype" w:cs="Arial"/>
          <w:sz w:val="22"/>
          <w:szCs w:val="22"/>
        </w:rPr>
        <w:t>-----------------------------------</w:t>
      </w:r>
      <w:r w:rsidR="00CF4E99" w:rsidRPr="009A7FF1">
        <w:rPr>
          <w:rFonts w:ascii="Palatino Linotype" w:hAnsi="Palatino Linotype" w:cs="Arial"/>
          <w:sz w:val="22"/>
          <w:szCs w:val="22"/>
        </w:rPr>
        <w:t>--------------------------------------------------------------------------------------------------------------------------------------------------------------------------------------------------------------------------------------------------------------------------------------------------------------------------------------------------------------------------------------------------------------------------------------------------------------------------------------------------------------------------------------------------------------------------------------------------------------------------------------------------------------------------------------------------------------------------------------------------------------------------------------------------------------------------------------------------------------------------------------------------------------------------------------------------------------------------------------------------------------------------------------------------------------------------------------------------------------------------------------------------------------------------------------------------------------------------------------------------------------------------------------------------------------------------------------------------------------------------------------------------------------------</w:t>
      </w:r>
    </w:p>
    <w:p w14:paraId="33F0C57E" w14:textId="719DB7C2" w:rsidR="003740F3" w:rsidRPr="000E48FC" w:rsidRDefault="00DE0E29" w:rsidP="00B10339">
      <w:pPr>
        <w:spacing w:line="360" w:lineRule="auto"/>
        <w:jc w:val="both"/>
        <w:rPr>
          <w:rFonts w:ascii="Palatino Linotype" w:hAnsi="Palatino Linotype" w:cs="Arial"/>
          <w:sz w:val="14"/>
          <w:szCs w:val="22"/>
        </w:rPr>
      </w:pPr>
      <w:r w:rsidRPr="009A7FF1">
        <w:rPr>
          <w:rFonts w:ascii="Palatino Linotype" w:hAnsi="Palatino Linotype" w:cs="Arial"/>
          <w:sz w:val="14"/>
          <w:szCs w:val="22"/>
        </w:rPr>
        <w:t>JMV/CCR/</w:t>
      </w:r>
    </w:p>
    <w:p w14:paraId="36D5499E" w14:textId="77777777" w:rsidR="003740F3" w:rsidRDefault="003740F3" w:rsidP="00B10339"/>
    <w:p w14:paraId="2F75F9E2" w14:textId="77777777" w:rsidR="003740F3" w:rsidRDefault="003740F3" w:rsidP="00B10339"/>
    <w:p w14:paraId="5C001184" w14:textId="77777777" w:rsidR="003740F3" w:rsidRDefault="003740F3" w:rsidP="00B10339"/>
    <w:p w14:paraId="09ACDA8F" w14:textId="77777777" w:rsidR="003740F3" w:rsidRDefault="003740F3" w:rsidP="00B10339"/>
    <w:p w14:paraId="47495F1D" w14:textId="77777777" w:rsidR="003740F3" w:rsidRDefault="003740F3" w:rsidP="00B10339"/>
    <w:p w14:paraId="64D2BA18" w14:textId="77777777" w:rsidR="003740F3" w:rsidRDefault="003740F3" w:rsidP="00B10339"/>
    <w:p w14:paraId="033A0D67" w14:textId="77777777" w:rsidR="003740F3" w:rsidRDefault="003740F3" w:rsidP="00B10339"/>
    <w:p w14:paraId="6520E45C" w14:textId="77777777" w:rsidR="003740F3" w:rsidRDefault="003740F3" w:rsidP="00B10339"/>
    <w:p w14:paraId="39E58341" w14:textId="77777777" w:rsidR="003740F3" w:rsidRDefault="003740F3" w:rsidP="00B10339"/>
    <w:p w14:paraId="34E91953" w14:textId="77777777" w:rsidR="003740F3" w:rsidRDefault="003740F3" w:rsidP="00B10339"/>
    <w:p w14:paraId="6D7D4E48" w14:textId="77777777" w:rsidR="003740F3" w:rsidRDefault="003740F3" w:rsidP="00B10339"/>
    <w:p w14:paraId="7B3104C8" w14:textId="77777777" w:rsidR="003740F3" w:rsidRDefault="003740F3" w:rsidP="00B10339"/>
    <w:p w14:paraId="22916AC3" w14:textId="77777777" w:rsidR="003740F3" w:rsidRDefault="003740F3" w:rsidP="00B10339"/>
    <w:p w14:paraId="3FB9894A" w14:textId="77777777" w:rsidR="003740F3" w:rsidRDefault="003740F3" w:rsidP="00B10339"/>
    <w:p w14:paraId="4BD4BC8A" w14:textId="77777777" w:rsidR="003740F3" w:rsidRDefault="003740F3" w:rsidP="00B10339"/>
    <w:p w14:paraId="3B51E01C" w14:textId="77777777" w:rsidR="003740F3" w:rsidRDefault="003740F3" w:rsidP="00B10339"/>
    <w:p w14:paraId="4F0F742D" w14:textId="77777777" w:rsidR="003740F3" w:rsidRDefault="003740F3" w:rsidP="00B10339"/>
    <w:p w14:paraId="1EE8D2AB" w14:textId="77777777" w:rsidR="003740F3" w:rsidRDefault="003740F3" w:rsidP="00B10339"/>
    <w:p w14:paraId="64E6A84F" w14:textId="77777777" w:rsidR="003740F3" w:rsidRDefault="003740F3" w:rsidP="00B10339"/>
    <w:p w14:paraId="7FD3D5C2" w14:textId="77777777" w:rsidR="003740F3" w:rsidRDefault="003740F3" w:rsidP="00B10339"/>
    <w:p w14:paraId="7CBC655D" w14:textId="77777777" w:rsidR="003740F3" w:rsidRDefault="003740F3" w:rsidP="00B10339"/>
    <w:p w14:paraId="6289A495" w14:textId="77777777" w:rsidR="003740F3" w:rsidRDefault="003740F3" w:rsidP="00B10339"/>
    <w:p w14:paraId="557BD573" w14:textId="77777777" w:rsidR="003740F3" w:rsidRDefault="003740F3" w:rsidP="00B10339"/>
    <w:p w14:paraId="0AB87725" w14:textId="77777777" w:rsidR="003740F3" w:rsidRDefault="003740F3" w:rsidP="00B10339"/>
    <w:p w14:paraId="61BF7C2A" w14:textId="77777777" w:rsidR="003740F3" w:rsidRDefault="003740F3" w:rsidP="00B10339"/>
    <w:p w14:paraId="0A0B3A2B" w14:textId="77777777" w:rsidR="003740F3" w:rsidRDefault="003740F3" w:rsidP="00B10339"/>
    <w:p w14:paraId="6BC32E1A" w14:textId="77777777" w:rsidR="003740F3" w:rsidRDefault="003740F3" w:rsidP="00B10339"/>
    <w:p w14:paraId="39CC9B46" w14:textId="77777777" w:rsidR="003740F3" w:rsidRDefault="003740F3" w:rsidP="00B10339"/>
    <w:p w14:paraId="796DA1C5" w14:textId="77777777" w:rsidR="003740F3" w:rsidRDefault="003740F3" w:rsidP="00B10339"/>
    <w:p w14:paraId="7DE3FE7F" w14:textId="77777777" w:rsidR="003740F3" w:rsidRDefault="003740F3" w:rsidP="00B10339"/>
    <w:p w14:paraId="2EA738C3" w14:textId="77777777" w:rsidR="003740F3" w:rsidRDefault="003740F3" w:rsidP="00B10339"/>
    <w:p w14:paraId="60395699" w14:textId="77777777" w:rsidR="003740F3" w:rsidRDefault="003740F3" w:rsidP="00B10339"/>
    <w:p w14:paraId="12BC098C" w14:textId="77777777" w:rsidR="00A518A0" w:rsidRDefault="00A518A0" w:rsidP="00B10339"/>
    <w:sectPr w:rsidR="00A518A0" w:rsidSect="00D2197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5E10" w14:textId="77777777" w:rsidR="00214624" w:rsidRDefault="00214624" w:rsidP="003740F3">
      <w:r>
        <w:separator/>
      </w:r>
    </w:p>
  </w:endnote>
  <w:endnote w:type="continuationSeparator" w:id="0">
    <w:p w14:paraId="3E233C9C" w14:textId="77777777" w:rsidR="00214624" w:rsidRDefault="00214624" w:rsidP="003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E6A2" w14:textId="6F898D3F" w:rsidR="0010781F" w:rsidRPr="00A2780F" w:rsidRDefault="0010781F"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5F9E">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5F9E">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919" w14:textId="2ABE031A" w:rsidR="0010781F" w:rsidRPr="00070856" w:rsidRDefault="0010781F"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5F9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5F9E">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A9983" w14:textId="77777777" w:rsidR="00214624" w:rsidRDefault="00214624" w:rsidP="003740F3">
      <w:r>
        <w:separator/>
      </w:r>
    </w:p>
  </w:footnote>
  <w:footnote w:type="continuationSeparator" w:id="0">
    <w:p w14:paraId="03F97076" w14:textId="77777777" w:rsidR="00214624" w:rsidRDefault="00214624" w:rsidP="003740F3">
      <w:r>
        <w:continuationSeparator/>
      </w:r>
    </w:p>
  </w:footnote>
  <w:footnote w:id="1">
    <w:p w14:paraId="709E824A" w14:textId="77777777" w:rsidR="0010781F" w:rsidRPr="005552A8" w:rsidRDefault="0010781F" w:rsidP="003740F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F95416" w14:textId="77777777" w:rsidR="0010781F" w:rsidRPr="005552A8" w:rsidRDefault="0010781F" w:rsidP="003740F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0781F" w:rsidRPr="008F2CCC" w14:paraId="013FC9CD" w14:textId="77777777" w:rsidTr="00D21971">
      <w:tc>
        <w:tcPr>
          <w:tcW w:w="3620" w:type="dxa"/>
        </w:tcPr>
        <w:p w14:paraId="54DFA5EC" w14:textId="77777777" w:rsidR="0010781F" w:rsidRPr="007E5FC4" w:rsidRDefault="0010781F"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2ED3610" w14:textId="2C0377EE" w:rsidR="0010781F" w:rsidRPr="00664658" w:rsidRDefault="0010781F" w:rsidP="00DF21E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08690/INFOEM/IP/RR/2025</w:t>
          </w:r>
        </w:p>
      </w:tc>
    </w:tr>
    <w:tr w:rsidR="0010781F" w:rsidRPr="008F2CCC" w14:paraId="5C3D0DA1" w14:textId="77777777" w:rsidTr="00D21971">
      <w:tc>
        <w:tcPr>
          <w:tcW w:w="3620" w:type="dxa"/>
        </w:tcPr>
        <w:p w14:paraId="072D639D" w14:textId="77777777" w:rsidR="0010781F" w:rsidRPr="007E5FC4" w:rsidRDefault="0010781F"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735342F8" w14:textId="298C3A1D" w:rsidR="0010781F" w:rsidRPr="00664658" w:rsidRDefault="0010781F" w:rsidP="00D21971">
          <w:pPr>
            <w:spacing w:line="276" w:lineRule="auto"/>
            <w:jc w:val="right"/>
            <w:rPr>
              <w:rFonts w:ascii="Palatino Linotype" w:hAnsi="Palatino Linotype"/>
              <w:b/>
              <w:sz w:val="22"/>
              <w:szCs w:val="22"/>
              <w:lang w:val="es-ES_tradnl"/>
            </w:rPr>
          </w:pPr>
          <w:r w:rsidRPr="00DF21E0">
            <w:rPr>
              <w:rFonts w:ascii="Palatino Linotype" w:hAnsi="Palatino Linotype"/>
              <w:b/>
              <w:sz w:val="22"/>
              <w:szCs w:val="22"/>
            </w:rPr>
            <w:t>Ayuntamiento de Zinacantepec</w:t>
          </w:r>
        </w:p>
      </w:tc>
    </w:tr>
    <w:tr w:rsidR="0010781F" w:rsidRPr="008F2CCC" w14:paraId="621B2A95" w14:textId="77777777" w:rsidTr="00D21971">
      <w:trPr>
        <w:trHeight w:val="228"/>
      </w:trPr>
      <w:tc>
        <w:tcPr>
          <w:tcW w:w="3620" w:type="dxa"/>
        </w:tcPr>
        <w:p w14:paraId="2D40C084" w14:textId="77777777" w:rsidR="0010781F" w:rsidRPr="007E5FC4" w:rsidRDefault="0010781F"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826586E" w14:textId="77777777" w:rsidR="0010781F" w:rsidRPr="00664658" w:rsidRDefault="0010781F" w:rsidP="00D2197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3D7FED" w14:textId="77777777" w:rsidR="0010781F" w:rsidRDefault="0010781F" w:rsidP="00D21971">
    <w:pPr>
      <w:pStyle w:val="Encabezado"/>
      <w:tabs>
        <w:tab w:val="clear" w:pos="4252"/>
        <w:tab w:val="clear" w:pos="8504"/>
        <w:tab w:val="left" w:pos="2326"/>
      </w:tabs>
      <w:rPr>
        <w:rFonts w:ascii="Palatino Linotype" w:hAnsi="Palatino Linotype"/>
        <w:sz w:val="20"/>
      </w:rPr>
    </w:pPr>
  </w:p>
  <w:p w14:paraId="1D619339" w14:textId="77777777" w:rsidR="0010781F" w:rsidRPr="001779E0" w:rsidRDefault="0010781F" w:rsidP="00D2197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3FE9F5" wp14:editId="21FF279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0781F" w:rsidRPr="008F2CCC" w14:paraId="4F92C55F" w14:textId="77777777" w:rsidTr="00D21971">
      <w:tc>
        <w:tcPr>
          <w:tcW w:w="2977" w:type="dxa"/>
        </w:tcPr>
        <w:p w14:paraId="3F1C68AC" w14:textId="77777777" w:rsidR="0010781F" w:rsidRPr="007E5FC4" w:rsidRDefault="0010781F"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FE8585D" w14:textId="2FEA7ABA" w:rsidR="0010781F" w:rsidRPr="008F2CCC" w:rsidRDefault="0010781F" w:rsidP="00097F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08690/INFOEM/IP/RR/2025</w:t>
          </w:r>
        </w:p>
      </w:tc>
    </w:tr>
    <w:tr w:rsidR="0010781F" w:rsidRPr="008F2CCC" w14:paraId="4717ADDD" w14:textId="77777777" w:rsidTr="00D21971">
      <w:tc>
        <w:tcPr>
          <w:tcW w:w="2977" w:type="dxa"/>
          <w:vAlign w:val="center"/>
        </w:tcPr>
        <w:p w14:paraId="4CAAA255" w14:textId="77777777" w:rsidR="0010781F" w:rsidRPr="007E5FC4" w:rsidRDefault="0010781F"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9226208" w14:textId="59C21D66" w:rsidR="0010781F" w:rsidRPr="008F2CCC" w:rsidRDefault="00C85F9E"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10781F" w:rsidRPr="008F2CCC" w14:paraId="50A77898" w14:textId="77777777" w:rsidTr="00D21971">
      <w:trPr>
        <w:trHeight w:val="228"/>
      </w:trPr>
      <w:tc>
        <w:tcPr>
          <w:tcW w:w="2977" w:type="dxa"/>
        </w:tcPr>
        <w:p w14:paraId="7275D2C5" w14:textId="77777777" w:rsidR="0010781F" w:rsidRPr="007E5FC4" w:rsidRDefault="0010781F"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D23C774" w14:textId="0E08805A" w:rsidR="0010781F" w:rsidRPr="00DC41C8" w:rsidRDefault="0010781F" w:rsidP="00D21971">
          <w:pPr>
            <w:spacing w:line="360" w:lineRule="auto"/>
            <w:jc w:val="right"/>
            <w:rPr>
              <w:rFonts w:ascii="Palatino Linotype" w:hAnsi="Palatino Linotype"/>
              <w:b/>
              <w:sz w:val="22"/>
              <w:szCs w:val="22"/>
            </w:rPr>
          </w:pPr>
          <w:r w:rsidRPr="00DF21E0">
            <w:rPr>
              <w:rFonts w:ascii="Palatino Linotype" w:hAnsi="Palatino Linotype"/>
              <w:b/>
              <w:sz w:val="22"/>
              <w:szCs w:val="22"/>
            </w:rPr>
            <w:t>Ayuntamiento de Zinacantepec</w:t>
          </w:r>
        </w:p>
      </w:tc>
    </w:tr>
    <w:tr w:rsidR="0010781F" w:rsidRPr="008F2CCC" w14:paraId="568BCF92" w14:textId="77777777" w:rsidTr="00D21971">
      <w:tc>
        <w:tcPr>
          <w:tcW w:w="2977" w:type="dxa"/>
        </w:tcPr>
        <w:p w14:paraId="43CA35B0" w14:textId="77777777" w:rsidR="0010781F" w:rsidRPr="007E5FC4" w:rsidRDefault="0010781F"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F7A6BF1" w14:textId="77777777" w:rsidR="0010781F" w:rsidRPr="008F2CCC" w:rsidRDefault="0010781F"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A6F7C5" w14:textId="77777777" w:rsidR="0010781F" w:rsidRPr="009F1AB6" w:rsidRDefault="0010781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9F49B6" wp14:editId="7DDBB43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62FDE"/>
    <w:multiLevelType w:val="hybridMultilevel"/>
    <w:tmpl w:val="DBF2615E"/>
    <w:lvl w:ilvl="0" w:tplc="586A430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85139CE"/>
    <w:multiLevelType w:val="hybridMultilevel"/>
    <w:tmpl w:val="C69E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7C8531C"/>
    <w:multiLevelType w:val="hybridMultilevel"/>
    <w:tmpl w:val="55A62F7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2"/>
  </w:num>
  <w:num w:numId="3">
    <w:abstractNumId w:val="8"/>
  </w:num>
  <w:num w:numId="4">
    <w:abstractNumId w:val="3"/>
  </w:num>
  <w:num w:numId="5">
    <w:abstractNumId w:val="5"/>
  </w:num>
  <w:num w:numId="6">
    <w:abstractNumId w:val="7"/>
  </w:num>
  <w:num w:numId="7">
    <w:abstractNumId w:val="9"/>
  </w:num>
  <w:num w:numId="8">
    <w:abstractNumId w:val="4"/>
  </w:num>
  <w:num w:numId="9">
    <w:abstractNumId w:val="11"/>
  </w:num>
  <w:num w:numId="10">
    <w:abstractNumId w:val="14"/>
  </w:num>
  <w:num w:numId="11">
    <w:abstractNumId w:val="15"/>
  </w:num>
  <w:num w:numId="12">
    <w:abstractNumId w:val="12"/>
  </w:num>
  <w:num w:numId="13">
    <w:abstractNumId w:val="10"/>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F3"/>
    <w:rsid w:val="00007F38"/>
    <w:rsid w:val="00025ED8"/>
    <w:rsid w:val="00046C81"/>
    <w:rsid w:val="0006631D"/>
    <w:rsid w:val="00073177"/>
    <w:rsid w:val="0009357F"/>
    <w:rsid w:val="00097F6A"/>
    <w:rsid w:val="000E48FC"/>
    <w:rsid w:val="0010781F"/>
    <w:rsid w:val="00172637"/>
    <w:rsid w:val="001A674E"/>
    <w:rsid w:val="00214624"/>
    <w:rsid w:val="002C5336"/>
    <w:rsid w:val="002E557E"/>
    <w:rsid w:val="00341E0E"/>
    <w:rsid w:val="0037221C"/>
    <w:rsid w:val="003740F3"/>
    <w:rsid w:val="003A79A6"/>
    <w:rsid w:val="003E496A"/>
    <w:rsid w:val="004413A6"/>
    <w:rsid w:val="004B185C"/>
    <w:rsid w:val="00525A55"/>
    <w:rsid w:val="0056165C"/>
    <w:rsid w:val="005645A1"/>
    <w:rsid w:val="0057775B"/>
    <w:rsid w:val="00596BEB"/>
    <w:rsid w:val="006D0D96"/>
    <w:rsid w:val="00790D06"/>
    <w:rsid w:val="007C0D6F"/>
    <w:rsid w:val="007F665B"/>
    <w:rsid w:val="008211D7"/>
    <w:rsid w:val="008248F0"/>
    <w:rsid w:val="0091147B"/>
    <w:rsid w:val="0099197C"/>
    <w:rsid w:val="009A7FF1"/>
    <w:rsid w:val="009E1E57"/>
    <w:rsid w:val="00A47040"/>
    <w:rsid w:val="00A518A0"/>
    <w:rsid w:val="00A60FAD"/>
    <w:rsid w:val="00A77664"/>
    <w:rsid w:val="00AF224A"/>
    <w:rsid w:val="00B070D6"/>
    <w:rsid w:val="00B10339"/>
    <w:rsid w:val="00B31659"/>
    <w:rsid w:val="00BB22A4"/>
    <w:rsid w:val="00BB22EE"/>
    <w:rsid w:val="00C361D7"/>
    <w:rsid w:val="00C52743"/>
    <w:rsid w:val="00C671B5"/>
    <w:rsid w:val="00C76975"/>
    <w:rsid w:val="00C85F9E"/>
    <w:rsid w:val="00C86F89"/>
    <w:rsid w:val="00CA7C46"/>
    <w:rsid w:val="00CF4E99"/>
    <w:rsid w:val="00D028F2"/>
    <w:rsid w:val="00D0670C"/>
    <w:rsid w:val="00D21971"/>
    <w:rsid w:val="00DE0E29"/>
    <w:rsid w:val="00DE7981"/>
    <w:rsid w:val="00DF1DA8"/>
    <w:rsid w:val="00DF21E0"/>
    <w:rsid w:val="00E75D93"/>
    <w:rsid w:val="00E9344E"/>
    <w:rsid w:val="00EC115F"/>
    <w:rsid w:val="00ED4C72"/>
    <w:rsid w:val="00F07883"/>
    <w:rsid w:val="00F81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9F32F"/>
  <w15:chartTrackingRefBased/>
  <w15:docId w15:val="{4FFA8DE7-F1A1-4FB5-9DEE-46CB6BC8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F3"/>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AF224A"/>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0F3"/>
    <w:rPr>
      <w:rFonts w:eastAsiaTheme="minorEastAsia"/>
      <w:sz w:val="24"/>
      <w:szCs w:val="24"/>
      <w:lang w:val="es-ES_tradnl" w:eastAsia="es-ES"/>
    </w:rPr>
  </w:style>
  <w:style w:type="paragraph" w:styleId="Piedepgina">
    <w:name w:val="footer"/>
    <w:basedOn w:val="Normal"/>
    <w:link w:val="Piedepgina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0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0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0F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740F3"/>
    <w:pPr>
      <w:spacing w:after="0" w:line="240" w:lineRule="auto"/>
    </w:pPr>
  </w:style>
  <w:style w:type="character" w:customStyle="1" w:styleId="SinespaciadoCar">
    <w:name w:val="Sin espaciado Car"/>
    <w:aliases w:val="Francesa Car,INAI Car"/>
    <w:link w:val="Sinespaciado"/>
    <w:uiPriority w:val="1"/>
    <w:locked/>
    <w:rsid w:val="003740F3"/>
  </w:style>
  <w:style w:type="character" w:styleId="Hipervnculo">
    <w:name w:val="Hyperlink"/>
    <w:aliases w:val="Hipervínculo1,Hipervínculo11,Hipervínculo12,Hipervínculo13,Hipervínculo14,Hipervínculo15"/>
    <w:basedOn w:val="Fuentedeprrafopredeter"/>
    <w:uiPriority w:val="99"/>
    <w:unhideWhenUsed/>
    <w:rsid w:val="003740F3"/>
    <w:rPr>
      <w:color w:val="0563C1" w:themeColor="hyperlink"/>
      <w:u w:val="single"/>
    </w:rPr>
  </w:style>
  <w:style w:type="paragraph" w:customStyle="1" w:styleId="INFOEM">
    <w:name w:val="INFOEM"/>
    <w:basedOn w:val="Normal"/>
    <w:qFormat/>
    <w:rsid w:val="003740F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740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0F3"/>
    <w:rPr>
      <w:vertAlign w:val="superscript"/>
    </w:rPr>
  </w:style>
  <w:style w:type="paragraph" w:customStyle="1" w:styleId="infoemcitas">
    <w:name w:val="infoem citas"/>
    <w:basedOn w:val="Normal"/>
    <w:qFormat/>
    <w:rsid w:val="003740F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740F3"/>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Ttulo2Car">
    <w:name w:val="Título 2 Car"/>
    <w:aliases w:val="Subtítulos Car"/>
    <w:basedOn w:val="Fuentedeprrafopredeter"/>
    <w:link w:val="Ttulo2"/>
    <w:uiPriority w:val="9"/>
    <w:rsid w:val="00AF224A"/>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94889">
      <w:bodyDiv w:val="1"/>
      <w:marLeft w:val="0"/>
      <w:marRight w:val="0"/>
      <w:marTop w:val="0"/>
      <w:marBottom w:val="0"/>
      <w:divBdr>
        <w:top w:val="none" w:sz="0" w:space="0" w:color="auto"/>
        <w:left w:val="none" w:sz="0" w:space="0" w:color="auto"/>
        <w:bottom w:val="none" w:sz="0" w:space="0" w:color="auto"/>
        <w:right w:val="none" w:sz="0" w:space="0" w:color="auto"/>
      </w:divBdr>
    </w:div>
    <w:div w:id="677271528">
      <w:bodyDiv w:val="1"/>
      <w:marLeft w:val="0"/>
      <w:marRight w:val="0"/>
      <w:marTop w:val="0"/>
      <w:marBottom w:val="0"/>
      <w:divBdr>
        <w:top w:val="none" w:sz="0" w:space="0" w:color="auto"/>
        <w:left w:val="none" w:sz="0" w:space="0" w:color="auto"/>
        <w:bottom w:val="none" w:sz="0" w:space="0" w:color="auto"/>
        <w:right w:val="none" w:sz="0" w:space="0" w:color="auto"/>
      </w:divBdr>
    </w:div>
    <w:div w:id="934435285">
      <w:bodyDiv w:val="1"/>
      <w:marLeft w:val="0"/>
      <w:marRight w:val="0"/>
      <w:marTop w:val="0"/>
      <w:marBottom w:val="0"/>
      <w:divBdr>
        <w:top w:val="none" w:sz="0" w:space="0" w:color="auto"/>
        <w:left w:val="none" w:sz="0" w:space="0" w:color="auto"/>
        <w:bottom w:val="none" w:sz="0" w:space="0" w:color="auto"/>
        <w:right w:val="none" w:sz="0" w:space="0" w:color="auto"/>
      </w:divBdr>
    </w:div>
    <w:div w:id="10328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3807</Words>
  <Characters>20941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2026-02-27T16:34:00Z</cp:lastPrinted>
  <dcterms:created xsi:type="dcterms:W3CDTF">2026-02-17T17:23:00Z</dcterms:created>
  <dcterms:modified xsi:type="dcterms:W3CDTF">2026-04-07T18:09:00Z</dcterms:modified>
</cp:coreProperties>
</file>