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4C0FD5">
        <w:rPr>
          <w:rFonts w:ascii="Palatino Linotype" w:eastAsia="Palatino Linotype" w:hAnsi="Palatino Linotype" w:cs="Palatino Linotype"/>
          <w:color w:val="000000"/>
          <w:sz w:val="24"/>
          <w:szCs w:val="24"/>
        </w:rPr>
        <w:t>veintiuno</w:t>
      </w:r>
      <w:r w:rsidR="00520280">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21</w:t>
      </w:r>
      <w:r w:rsidR="00C72DE0">
        <w:rPr>
          <w:rFonts w:ascii="Palatino Linotype" w:eastAsia="Palatino Linotype" w:hAnsi="Palatino Linotype" w:cs="Palatino Linotype"/>
          <w:color w:val="000000"/>
          <w:sz w:val="24"/>
          <w:szCs w:val="24"/>
        </w:rPr>
        <w:t xml:space="preserve">) de </w:t>
      </w:r>
      <w:r w:rsidR="0055482D">
        <w:rPr>
          <w:rFonts w:ascii="Palatino Linotype" w:eastAsia="Palatino Linotype" w:hAnsi="Palatino Linotype" w:cs="Palatino Linotype"/>
          <w:color w:val="000000"/>
          <w:sz w:val="24"/>
          <w:szCs w:val="24"/>
        </w:rPr>
        <w:t>enero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B5BAF">
        <w:rPr>
          <w:rFonts w:ascii="Palatino Linotype" w:eastAsia="Palatino Linotype" w:hAnsi="Palatino Linotype" w:cs="Palatino Linotype"/>
          <w:b/>
          <w:sz w:val="24"/>
          <w:szCs w:val="24"/>
        </w:rPr>
        <w:t>13713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056B68">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B95727">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B5BAF">
        <w:rPr>
          <w:rFonts w:ascii="Palatino Linotype" w:eastAsia="Palatino Linotype" w:hAnsi="Palatino Linotype" w:cs="Palatino Linotype"/>
          <w:b/>
          <w:color w:val="000000"/>
          <w:sz w:val="24"/>
          <w:szCs w:val="24"/>
        </w:rPr>
        <w:t>0939</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B5BAF"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0939/TEPOTZOT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FB5BAF"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B5BAF">
        <w:rPr>
          <w:rFonts w:ascii="Palatino Linotype" w:eastAsia="Palatino Linotype" w:hAnsi="Palatino Linotype" w:cs="Palatino Linotype"/>
          <w:i/>
          <w:color w:val="000000"/>
          <w:sz w:val="24"/>
          <w:szCs w:val="24"/>
        </w:rPr>
        <w:t>“</w:t>
      </w:r>
      <w:r w:rsidR="00FB5BAF" w:rsidRPr="00FB5BAF">
        <w:rPr>
          <w:rFonts w:ascii="Palatino Linotype" w:hAnsi="Palatino Linotype"/>
          <w:i/>
          <w:color w:val="000000"/>
          <w:sz w:val="24"/>
          <w:szCs w:val="24"/>
        </w:rPr>
        <w:t>¿Qué criterios usa el ayuntamiento para declarar una calle privada como pública?</w:t>
      </w:r>
      <w:r w:rsidR="00D55518" w:rsidRPr="00FB5BAF">
        <w:rPr>
          <w:rFonts w:ascii="Palatino Linotype" w:eastAsia="Palatino Linotype" w:hAnsi="Palatino Linotype" w:cs="Palatino Linotype"/>
          <w:i/>
          <w:color w:val="000000"/>
          <w:sz w:val="24"/>
          <w:szCs w:val="24"/>
        </w:rPr>
        <w:t>“</w:t>
      </w:r>
      <w:r w:rsidRPr="00FB5BAF">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B95727">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B5BAF">
        <w:rPr>
          <w:rFonts w:ascii="Palatino Linotype" w:eastAsia="Palatino Linotype" w:hAnsi="Palatino Linotype" w:cs="Palatino Linotype"/>
          <w:b/>
          <w:sz w:val="24"/>
          <w:szCs w:val="24"/>
        </w:rPr>
        <w:t>13713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B95727"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FB5BAF" w:rsidRDefault="00331433" w:rsidP="006B375B">
      <w:pPr>
        <w:ind w:left="633"/>
        <w:jc w:val="both"/>
        <w:rPr>
          <w:rFonts w:ascii="Palatino Linotype" w:eastAsia="Times New Roman" w:hAnsi="Palatino Linotype" w:cs="Times New Roman"/>
          <w:i/>
          <w:sz w:val="24"/>
          <w:szCs w:val="24"/>
          <w:lang w:val="es-MX"/>
        </w:rPr>
      </w:pPr>
      <w:r w:rsidRPr="00FB5BAF">
        <w:rPr>
          <w:rFonts w:ascii="Palatino Linotype" w:eastAsia="Palatino Linotype" w:hAnsi="Palatino Linotype" w:cs="Palatino Linotype"/>
          <w:i/>
          <w:color w:val="000000"/>
          <w:sz w:val="24"/>
          <w:szCs w:val="24"/>
        </w:rPr>
        <w:t>“</w:t>
      </w:r>
      <w:r w:rsidR="00FB5BAF" w:rsidRPr="00FB5BAF">
        <w:rPr>
          <w:rFonts w:ascii="Palatino Linotype" w:hAnsi="Palatino Linotype"/>
          <w:i/>
          <w:color w:val="000000"/>
          <w:sz w:val="24"/>
          <w:szCs w:val="24"/>
        </w:rPr>
        <w:t>Qué criterios usa el ayuntamiento para declarar una calle privada como pública?</w:t>
      </w:r>
      <w:r w:rsidR="00FB5BAF" w:rsidRPr="00FB5BAF">
        <w:rPr>
          <w:rFonts w:ascii="Palatino Linotype" w:eastAsia="Palatino Linotype" w:hAnsi="Palatino Linotype" w:cs="Palatino Linotype"/>
          <w:i/>
          <w:color w:val="000000"/>
          <w:sz w:val="24"/>
          <w:szCs w:val="24"/>
        </w:rPr>
        <w:t xml:space="preserve"> </w:t>
      </w:r>
      <w:r w:rsidR="008359F3" w:rsidRPr="00FB5BAF">
        <w:rPr>
          <w:rFonts w:ascii="Palatino Linotype" w:eastAsia="Palatino Linotype" w:hAnsi="Palatino Linotype" w:cs="Palatino Linotype"/>
          <w:i/>
          <w:color w:val="000000"/>
          <w:sz w:val="24"/>
          <w:szCs w:val="24"/>
        </w:rPr>
        <w:t>“</w:t>
      </w:r>
      <w:r w:rsidRPr="00FB5BAF">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B95727" w:rsidRDefault="00B95727"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B95727">
        <w:rPr>
          <w:rFonts w:ascii="Palatino Linotype" w:eastAsia="Palatino Linotype" w:hAnsi="Palatino Linotype" w:cs="Palatino Linotype"/>
          <w:b/>
          <w:color w:val="000000"/>
          <w:sz w:val="24"/>
          <w:szCs w:val="24"/>
        </w:rPr>
        <w:t>RAZONES O MOTIVOS DE INCONFORMIDAD</w:t>
      </w:r>
      <w:r w:rsidRPr="00B95727">
        <w:rPr>
          <w:rFonts w:ascii="Palatino Linotype" w:eastAsia="Palatino Linotype" w:hAnsi="Palatino Linotype" w:cs="Palatino Linotype"/>
          <w:color w:val="000000"/>
          <w:sz w:val="24"/>
          <w:szCs w:val="24"/>
        </w:rPr>
        <w:t xml:space="preserve">: </w:t>
      </w:r>
    </w:p>
    <w:p w:rsidR="00376D02" w:rsidRPr="00FB5BAF" w:rsidRDefault="00376D02" w:rsidP="00376D02">
      <w:pPr>
        <w:pStyle w:val="Prrafodelista"/>
        <w:ind w:left="720"/>
        <w:jc w:val="both"/>
        <w:rPr>
          <w:rFonts w:ascii="Palatino Linotype" w:eastAsia="Palatino Linotype" w:hAnsi="Palatino Linotype" w:cs="Palatino Linotype"/>
          <w:i/>
          <w:color w:val="000000"/>
        </w:rPr>
      </w:pPr>
      <w:r w:rsidRPr="00FB5BAF">
        <w:rPr>
          <w:rFonts w:ascii="Palatino Linotype" w:eastAsia="Palatino Linotype" w:hAnsi="Palatino Linotype" w:cs="Palatino Linotype"/>
          <w:i/>
          <w:color w:val="000000"/>
        </w:rPr>
        <w:t xml:space="preserve"> “</w:t>
      </w:r>
      <w:r w:rsidR="00FB5BAF" w:rsidRPr="00FB5BAF">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w:t>
      </w:r>
      <w:r w:rsidR="00FB5BAF" w:rsidRPr="00FB5BAF">
        <w:rPr>
          <w:rFonts w:ascii="Palatino Linotype" w:hAnsi="Palatino Linotype"/>
          <w:i/>
          <w:color w:val="000000"/>
        </w:rPr>
        <w:lastRenderedPageBreak/>
        <w:t>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FB5BAF">
        <w:rPr>
          <w:rFonts w:ascii="Palatino Linotype" w:hAnsi="Palatino Linotype"/>
          <w:i/>
          <w:color w:val="000000"/>
        </w:rPr>
        <w:t>”</w:t>
      </w:r>
      <w:r w:rsidRPr="00FB5BAF">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B5BAF">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B95727">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B95727">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95727" w:rsidRPr="00463865" w:rsidRDefault="00B95727" w:rsidP="00B9572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B95727">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B5BAF" w:rsidRPr="00463865">
        <w:rPr>
          <w:rFonts w:ascii="Palatino Linotype" w:eastAsia="Palatino Linotype" w:hAnsi="Palatino Linotype" w:cs="Palatino Linotype"/>
          <w:b/>
          <w:color w:val="000000"/>
          <w:sz w:val="24"/>
          <w:szCs w:val="24"/>
        </w:rPr>
        <w:t>0</w:t>
      </w:r>
      <w:r w:rsidR="00FB5BAF">
        <w:rPr>
          <w:rFonts w:ascii="Palatino Linotype" w:eastAsia="Palatino Linotype" w:hAnsi="Palatino Linotype" w:cs="Palatino Linotype"/>
          <w:b/>
          <w:color w:val="000000"/>
          <w:sz w:val="24"/>
          <w:szCs w:val="24"/>
        </w:rPr>
        <w:t>0939/TEPOTZOT</w:t>
      </w:r>
      <w:r w:rsidR="00FB5BAF"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B5BAF" w:rsidRPr="00463865">
        <w:rPr>
          <w:rFonts w:ascii="Palatino Linotype" w:eastAsia="Palatino Linotype" w:hAnsi="Palatino Linotype" w:cs="Palatino Linotype"/>
          <w:b/>
          <w:color w:val="000000"/>
          <w:sz w:val="24"/>
          <w:szCs w:val="24"/>
        </w:rPr>
        <w:t>0</w:t>
      </w:r>
      <w:r w:rsidR="00FB5BAF">
        <w:rPr>
          <w:rFonts w:ascii="Palatino Linotype" w:eastAsia="Palatino Linotype" w:hAnsi="Palatino Linotype" w:cs="Palatino Linotype"/>
          <w:b/>
          <w:color w:val="000000"/>
          <w:sz w:val="24"/>
          <w:szCs w:val="24"/>
        </w:rPr>
        <w:t>0939/TEPOTZOT</w:t>
      </w:r>
      <w:r w:rsidR="00FB5BAF"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6F40FA" w:rsidRPr="00601D70" w:rsidRDefault="006F40FA" w:rsidP="006F40FA">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6F40FA" w:rsidRPr="00601D70" w:rsidRDefault="006F40FA" w:rsidP="006F40FA">
      <w:pPr>
        <w:spacing w:after="0"/>
        <w:rPr>
          <w:sz w:val="28"/>
          <w:szCs w:val="24"/>
        </w:rPr>
      </w:pPr>
    </w:p>
    <w:p w:rsidR="006F40FA" w:rsidRPr="00601D70" w:rsidRDefault="006F40FA" w:rsidP="006F40FA">
      <w:pPr>
        <w:spacing w:after="0"/>
        <w:rPr>
          <w:sz w:val="28"/>
          <w:szCs w:val="24"/>
        </w:rPr>
      </w:pPr>
    </w:p>
    <w:p w:rsidR="006F40FA" w:rsidRPr="00601D70" w:rsidRDefault="006F40FA" w:rsidP="006F40FA">
      <w:pPr>
        <w:spacing w:after="0"/>
        <w:rPr>
          <w:sz w:val="28"/>
          <w:szCs w:val="24"/>
        </w:rPr>
      </w:pPr>
    </w:p>
    <w:p w:rsidR="006F40FA" w:rsidRPr="00601D70" w:rsidRDefault="006F40FA" w:rsidP="006F40FA">
      <w:pPr>
        <w:spacing w:after="0"/>
        <w:rPr>
          <w:sz w:val="28"/>
          <w:szCs w:val="24"/>
        </w:rPr>
      </w:pPr>
    </w:p>
    <w:p w:rsidR="006F40FA" w:rsidRPr="00601D70" w:rsidRDefault="006F40FA" w:rsidP="006F40FA">
      <w:pPr>
        <w:spacing w:after="0"/>
        <w:rPr>
          <w:sz w:val="28"/>
          <w:szCs w:val="24"/>
        </w:rPr>
      </w:pPr>
    </w:p>
    <w:p w:rsidR="006F40FA" w:rsidRPr="00601D70" w:rsidRDefault="006F40FA" w:rsidP="006F40FA">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B95727">
      <w:headerReference w:type="default" r:id="rId9"/>
      <w:footerReference w:type="default" r:id="rId10"/>
      <w:headerReference w:type="first" r:id="rId11"/>
      <w:footerReference w:type="first" r:id="rId12"/>
      <w:pgSz w:w="12240" w:h="15840"/>
      <w:pgMar w:top="2269"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554" w:rsidRDefault="006D6554">
      <w:pPr>
        <w:spacing w:after="0" w:line="240" w:lineRule="auto"/>
      </w:pPr>
      <w:r>
        <w:separator/>
      </w:r>
    </w:p>
  </w:endnote>
  <w:endnote w:type="continuationSeparator" w:id="0">
    <w:p w:rsidR="006D6554" w:rsidRDefault="006D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9572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95727">
      <w:rPr>
        <w:rFonts w:ascii="Palatino Linotype" w:eastAsia="Palatino Linotype" w:hAnsi="Palatino Linotype" w:cs="Palatino Linotype"/>
        <w:b/>
        <w:color w:val="000000"/>
        <w:szCs w:val="20"/>
      </w:rPr>
      <w:t xml:space="preserve">Página </w:t>
    </w:r>
    <w:r w:rsidRPr="00B95727">
      <w:rPr>
        <w:rFonts w:ascii="Palatino Linotype" w:eastAsia="Palatino Linotype" w:hAnsi="Palatino Linotype" w:cs="Palatino Linotype"/>
        <w:b/>
        <w:color w:val="000000"/>
        <w:szCs w:val="20"/>
      </w:rPr>
      <w:fldChar w:fldCharType="begin"/>
    </w:r>
    <w:r w:rsidRPr="00B95727">
      <w:rPr>
        <w:rFonts w:ascii="Palatino Linotype" w:eastAsia="Palatino Linotype" w:hAnsi="Palatino Linotype" w:cs="Palatino Linotype"/>
        <w:b/>
        <w:color w:val="000000"/>
        <w:szCs w:val="20"/>
      </w:rPr>
      <w:instrText>PAGE</w:instrText>
    </w:r>
    <w:r w:rsidRPr="00B95727">
      <w:rPr>
        <w:rFonts w:ascii="Palatino Linotype" w:eastAsia="Palatino Linotype" w:hAnsi="Palatino Linotype" w:cs="Palatino Linotype"/>
        <w:b/>
        <w:color w:val="000000"/>
        <w:szCs w:val="20"/>
      </w:rPr>
      <w:fldChar w:fldCharType="separate"/>
    </w:r>
    <w:r w:rsidR="00056B68">
      <w:rPr>
        <w:rFonts w:ascii="Palatino Linotype" w:eastAsia="Palatino Linotype" w:hAnsi="Palatino Linotype" w:cs="Palatino Linotype"/>
        <w:b/>
        <w:noProof/>
        <w:color w:val="000000"/>
        <w:szCs w:val="20"/>
      </w:rPr>
      <w:t>14</w:t>
    </w:r>
    <w:r w:rsidRPr="00B95727">
      <w:rPr>
        <w:rFonts w:ascii="Palatino Linotype" w:eastAsia="Palatino Linotype" w:hAnsi="Palatino Linotype" w:cs="Palatino Linotype"/>
        <w:b/>
        <w:color w:val="000000"/>
        <w:szCs w:val="20"/>
      </w:rPr>
      <w:fldChar w:fldCharType="end"/>
    </w:r>
    <w:r w:rsidRPr="00B95727">
      <w:rPr>
        <w:rFonts w:ascii="Palatino Linotype" w:eastAsia="Palatino Linotype" w:hAnsi="Palatino Linotype" w:cs="Palatino Linotype"/>
        <w:b/>
        <w:color w:val="000000"/>
        <w:szCs w:val="20"/>
      </w:rPr>
      <w:t xml:space="preserve"> de </w:t>
    </w:r>
    <w:r w:rsidRPr="00B95727">
      <w:rPr>
        <w:rFonts w:ascii="Palatino Linotype" w:eastAsia="Palatino Linotype" w:hAnsi="Palatino Linotype" w:cs="Palatino Linotype"/>
        <w:b/>
        <w:color w:val="000000"/>
        <w:szCs w:val="20"/>
      </w:rPr>
      <w:fldChar w:fldCharType="begin"/>
    </w:r>
    <w:r w:rsidRPr="00B95727">
      <w:rPr>
        <w:rFonts w:ascii="Palatino Linotype" w:eastAsia="Palatino Linotype" w:hAnsi="Palatino Linotype" w:cs="Palatino Linotype"/>
        <w:b/>
        <w:color w:val="000000"/>
        <w:szCs w:val="20"/>
      </w:rPr>
      <w:instrText>NUMPAGES</w:instrText>
    </w:r>
    <w:r w:rsidRPr="00B95727">
      <w:rPr>
        <w:rFonts w:ascii="Palatino Linotype" w:eastAsia="Palatino Linotype" w:hAnsi="Palatino Linotype" w:cs="Palatino Linotype"/>
        <w:b/>
        <w:color w:val="000000"/>
        <w:szCs w:val="20"/>
      </w:rPr>
      <w:fldChar w:fldCharType="separate"/>
    </w:r>
    <w:r w:rsidR="00056B68">
      <w:rPr>
        <w:rFonts w:ascii="Palatino Linotype" w:eastAsia="Palatino Linotype" w:hAnsi="Palatino Linotype" w:cs="Palatino Linotype"/>
        <w:b/>
        <w:noProof/>
        <w:color w:val="000000"/>
        <w:szCs w:val="20"/>
      </w:rPr>
      <w:t>14</w:t>
    </w:r>
    <w:r w:rsidRPr="00B9572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9572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95727">
      <w:rPr>
        <w:rFonts w:ascii="Palatino Linotype" w:eastAsia="Palatino Linotype" w:hAnsi="Palatino Linotype" w:cs="Palatino Linotype"/>
        <w:b/>
        <w:color w:val="000000"/>
        <w:szCs w:val="20"/>
      </w:rPr>
      <w:t xml:space="preserve">Página </w:t>
    </w:r>
    <w:r w:rsidRPr="00B95727">
      <w:rPr>
        <w:rFonts w:ascii="Palatino Linotype" w:eastAsia="Palatino Linotype" w:hAnsi="Palatino Linotype" w:cs="Palatino Linotype"/>
        <w:b/>
        <w:color w:val="000000"/>
        <w:szCs w:val="20"/>
      </w:rPr>
      <w:fldChar w:fldCharType="begin"/>
    </w:r>
    <w:r w:rsidRPr="00B95727">
      <w:rPr>
        <w:rFonts w:ascii="Palatino Linotype" w:eastAsia="Palatino Linotype" w:hAnsi="Palatino Linotype" w:cs="Palatino Linotype"/>
        <w:b/>
        <w:color w:val="000000"/>
        <w:szCs w:val="20"/>
      </w:rPr>
      <w:instrText>PAGE</w:instrText>
    </w:r>
    <w:r w:rsidRPr="00B95727">
      <w:rPr>
        <w:rFonts w:ascii="Palatino Linotype" w:eastAsia="Palatino Linotype" w:hAnsi="Palatino Linotype" w:cs="Palatino Linotype"/>
        <w:b/>
        <w:color w:val="000000"/>
        <w:szCs w:val="20"/>
      </w:rPr>
      <w:fldChar w:fldCharType="separate"/>
    </w:r>
    <w:r w:rsidR="00056B68">
      <w:rPr>
        <w:rFonts w:ascii="Palatino Linotype" w:eastAsia="Palatino Linotype" w:hAnsi="Palatino Linotype" w:cs="Palatino Linotype"/>
        <w:b/>
        <w:noProof/>
        <w:color w:val="000000"/>
        <w:szCs w:val="20"/>
      </w:rPr>
      <w:t>1</w:t>
    </w:r>
    <w:r w:rsidRPr="00B95727">
      <w:rPr>
        <w:rFonts w:ascii="Palatino Linotype" w:eastAsia="Palatino Linotype" w:hAnsi="Palatino Linotype" w:cs="Palatino Linotype"/>
        <w:b/>
        <w:color w:val="000000"/>
        <w:szCs w:val="20"/>
      </w:rPr>
      <w:fldChar w:fldCharType="end"/>
    </w:r>
    <w:r w:rsidRPr="00B95727">
      <w:rPr>
        <w:rFonts w:ascii="Palatino Linotype" w:eastAsia="Palatino Linotype" w:hAnsi="Palatino Linotype" w:cs="Palatino Linotype"/>
        <w:b/>
        <w:color w:val="000000"/>
        <w:szCs w:val="20"/>
      </w:rPr>
      <w:t xml:space="preserve"> de </w:t>
    </w:r>
    <w:r w:rsidRPr="00B95727">
      <w:rPr>
        <w:rFonts w:ascii="Palatino Linotype" w:eastAsia="Palatino Linotype" w:hAnsi="Palatino Linotype" w:cs="Palatino Linotype"/>
        <w:b/>
        <w:color w:val="000000"/>
        <w:szCs w:val="20"/>
      </w:rPr>
      <w:fldChar w:fldCharType="begin"/>
    </w:r>
    <w:r w:rsidRPr="00B95727">
      <w:rPr>
        <w:rFonts w:ascii="Palatino Linotype" w:eastAsia="Palatino Linotype" w:hAnsi="Palatino Linotype" w:cs="Palatino Linotype"/>
        <w:b/>
        <w:color w:val="000000"/>
        <w:szCs w:val="20"/>
      </w:rPr>
      <w:instrText>NUMPAGES</w:instrText>
    </w:r>
    <w:r w:rsidRPr="00B95727">
      <w:rPr>
        <w:rFonts w:ascii="Palatino Linotype" w:eastAsia="Palatino Linotype" w:hAnsi="Palatino Linotype" w:cs="Palatino Linotype"/>
        <w:b/>
        <w:color w:val="000000"/>
        <w:szCs w:val="20"/>
      </w:rPr>
      <w:fldChar w:fldCharType="separate"/>
    </w:r>
    <w:r w:rsidR="00056B68">
      <w:rPr>
        <w:rFonts w:ascii="Palatino Linotype" w:eastAsia="Palatino Linotype" w:hAnsi="Palatino Linotype" w:cs="Palatino Linotype"/>
        <w:b/>
        <w:noProof/>
        <w:color w:val="000000"/>
        <w:szCs w:val="20"/>
      </w:rPr>
      <w:t>14</w:t>
    </w:r>
    <w:r w:rsidRPr="00B9572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554" w:rsidRDefault="006D6554">
      <w:pPr>
        <w:spacing w:after="0" w:line="240" w:lineRule="auto"/>
      </w:pPr>
      <w:r>
        <w:separator/>
      </w:r>
    </w:p>
  </w:footnote>
  <w:footnote w:type="continuationSeparator" w:id="0">
    <w:p w:rsidR="006D6554" w:rsidRDefault="006D6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B95727">
      <w:trPr>
        <w:trHeight w:val="227"/>
      </w:trPr>
      <w:tc>
        <w:tcPr>
          <w:tcW w:w="5246" w:type="dxa"/>
        </w:tcPr>
        <w:p w:rsidR="00C72DE0" w:rsidRPr="00B95727" w:rsidRDefault="00C72DE0" w:rsidP="00C72DE0">
          <w:pPr>
            <w:spacing w:after="120" w:line="256" w:lineRule="auto"/>
            <w:ind w:right="204"/>
            <w:jc w:val="right"/>
            <w:rPr>
              <w:rFonts w:ascii="Palatino Linotype" w:eastAsia="Palatino Linotype" w:hAnsi="Palatino Linotype" w:cs="Palatino Linotype"/>
              <w:b/>
              <w:sz w:val="24"/>
            </w:rPr>
          </w:pPr>
          <w:r w:rsidRPr="00B95727">
            <w:rPr>
              <w:rFonts w:ascii="Palatino Linotype" w:eastAsia="Palatino Linotype" w:hAnsi="Palatino Linotype" w:cs="Palatino Linotype"/>
              <w:b/>
              <w:sz w:val="24"/>
            </w:rPr>
            <w:t>Recurso de Revisión:</w:t>
          </w:r>
        </w:p>
      </w:tc>
      <w:tc>
        <w:tcPr>
          <w:tcW w:w="4819" w:type="dxa"/>
        </w:tcPr>
        <w:p w:rsidR="00C72DE0" w:rsidRPr="00B95727" w:rsidRDefault="00FB5BAF" w:rsidP="00C72DE0">
          <w:pPr>
            <w:spacing w:after="120" w:line="256" w:lineRule="auto"/>
            <w:ind w:right="214"/>
            <w:rPr>
              <w:rFonts w:ascii="Palatino Linotype" w:eastAsia="Palatino Linotype" w:hAnsi="Palatino Linotype" w:cs="Palatino Linotype"/>
              <w:sz w:val="24"/>
            </w:rPr>
          </w:pPr>
          <w:r w:rsidRPr="00B95727">
            <w:rPr>
              <w:rFonts w:ascii="Palatino Linotype" w:eastAsia="Palatino Linotype" w:hAnsi="Palatino Linotype" w:cs="Palatino Linotype"/>
              <w:sz w:val="24"/>
            </w:rPr>
            <w:t>13713/INFOEM/IP/RR/2025</w:t>
          </w:r>
        </w:p>
      </w:tc>
    </w:tr>
    <w:tr w:rsidR="00C72DE0" w:rsidTr="00B95727">
      <w:trPr>
        <w:trHeight w:val="242"/>
      </w:trPr>
      <w:tc>
        <w:tcPr>
          <w:tcW w:w="5246" w:type="dxa"/>
        </w:tcPr>
        <w:p w:rsidR="00C72DE0" w:rsidRPr="00B95727" w:rsidRDefault="00C72DE0" w:rsidP="00C72DE0">
          <w:pPr>
            <w:spacing w:after="120" w:line="256" w:lineRule="auto"/>
            <w:ind w:right="204"/>
            <w:jc w:val="right"/>
            <w:rPr>
              <w:rFonts w:ascii="Palatino Linotype" w:eastAsia="Palatino Linotype" w:hAnsi="Palatino Linotype" w:cs="Palatino Linotype"/>
              <w:b/>
              <w:sz w:val="24"/>
            </w:rPr>
          </w:pPr>
          <w:r w:rsidRPr="00B95727">
            <w:rPr>
              <w:rFonts w:ascii="Palatino Linotype" w:eastAsia="Palatino Linotype" w:hAnsi="Palatino Linotype" w:cs="Palatino Linotype"/>
              <w:b/>
              <w:sz w:val="24"/>
            </w:rPr>
            <w:t>Sujeto Obligado:</w:t>
          </w:r>
        </w:p>
      </w:tc>
      <w:tc>
        <w:tcPr>
          <w:tcW w:w="4819" w:type="dxa"/>
        </w:tcPr>
        <w:p w:rsidR="00C72DE0" w:rsidRPr="00B95727" w:rsidRDefault="0055482D" w:rsidP="00C72DE0">
          <w:pPr>
            <w:spacing w:after="120" w:line="256" w:lineRule="auto"/>
            <w:ind w:right="1207"/>
            <w:rPr>
              <w:rFonts w:ascii="Palatino Linotype" w:hAnsi="Palatino Linotype"/>
              <w:bCs/>
              <w:color w:val="000000"/>
              <w:sz w:val="24"/>
            </w:rPr>
          </w:pPr>
          <w:r w:rsidRPr="00B95727">
            <w:rPr>
              <w:rFonts w:ascii="Palatino Linotype" w:hAnsi="Palatino Linotype"/>
              <w:bCs/>
              <w:color w:val="000000"/>
              <w:sz w:val="24"/>
            </w:rPr>
            <w:t>Ayuntamiento de Tepotzotlán</w:t>
          </w:r>
        </w:p>
      </w:tc>
    </w:tr>
    <w:tr w:rsidR="00C72DE0" w:rsidTr="00B95727">
      <w:trPr>
        <w:trHeight w:val="342"/>
      </w:trPr>
      <w:tc>
        <w:tcPr>
          <w:tcW w:w="5246" w:type="dxa"/>
        </w:tcPr>
        <w:p w:rsidR="00C72DE0" w:rsidRPr="00B95727"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B95727">
            <w:rPr>
              <w:rFonts w:ascii="Palatino Linotype" w:eastAsia="Palatino Linotype" w:hAnsi="Palatino Linotype" w:cs="Palatino Linotype"/>
              <w:b/>
              <w:sz w:val="24"/>
            </w:rPr>
            <w:t>Comisionado Ponente:</w:t>
          </w:r>
        </w:p>
      </w:tc>
      <w:tc>
        <w:tcPr>
          <w:tcW w:w="4819" w:type="dxa"/>
        </w:tcPr>
        <w:p w:rsidR="00C72DE0" w:rsidRPr="00B95727" w:rsidRDefault="00C72DE0" w:rsidP="00C72DE0">
          <w:pPr>
            <w:spacing w:after="120" w:line="256" w:lineRule="auto"/>
            <w:ind w:right="214"/>
            <w:rPr>
              <w:rFonts w:ascii="Palatino Linotype" w:eastAsia="Palatino Linotype" w:hAnsi="Palatino Linotype" w:cs="Palatino Linotype"/>
              <w:sz w:val="24"/>
            </w:rPr>
          </w:pPr>
          <w:r w:rsidRPr="00B95727">
            <w:rPr>
              <w:rFonts w:ascii="Palatino Linotype" w:eastAsia="Palatino Linotype" w:hAnsi="Palatino Linotype" w:cs="Palatino Linotype"/>
              <w:sz w:val="24"/>
            </w:rPr>
            <w:t>María del Rosario Mejía Ayala</w:t>
          </w:r>
        </w:p>
      </w:tc>
    </w:tr>
  </w:tbl>
  <w:p w:rsidR="009E4B39" w:rsidRDefault="00B9572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B9572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95727"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95727">
            <w:rPr>
              <w:rFonts w:ascii="Palatino Linotype" w:eastAsia="Palatino Linotype" w:hAnsi="Palatino Linotype" w:cs="Palatino Linotype"/>
              <w:b/>
              <w:sz w:val="24"/>
            </w:rPr>
            <w:t>Recurso de Revisión:</w:t>
          </w:r>
        </w:p>
      </w:tc>
      <w:tc>
        <w:tcPr>
          <w:tcW w:w="3828" w:type="dxa"/>
        </w:tcPr>
        <w:p w:rsidR="009E4B39" w:rsidRPr="00B95727" w:rsidRDefault="00FB5BAF" w:rsidP="00774537">
          <w:pPr>
            <w:spacing w:after="120" w:line="256" w:lineRule="auto"/>
            <w:ind w:right="214"/>
            <w:rPr>
              <w:rFonts w:ascii="Palatino Linotype" w:eastAsia="Palatino Linotype" w:hAnsi="Palatino Linotype" w:cs="Palatino Linotype"/>
              <w:sz w:val="24"/>
            </w:rPr>
          </w:pPr>
          <w:r w:rsidRPr="00B95727">
            <w:rPr>
              <w:rFonts w:ascii="Palatino Linotype" w:eastAsia="Palatino Linotype" w:hAnsi="Palatino Linotype" w:cs="Palatino Linotype"/>
              <w:sz w:val="24"/>
            </w:rPr>
            <w:t>13713</w:t>
          </w:r>
          <w:r w:rsidR="009E4B39" w:rsidRPr="00B95727">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B95727" w:rsidRDefault="009E4B39">
          <w:pPr>
            <w:spacing w:after="120" w:line="256" w:lineRule="auto"/>
            <w:ind w:right="204"/>
            <w:jc w:val="right"/>
            <w:rPr>
              <w:rFonts w:ascii="Palatino Linotype" w:eastAsia="Palatino Linotype" w:hAnsi="Palatino Linotype" w:cs="Palatino Linotype"/>
              <w:b/>
              <w:sz w:val="24"/>
            </w:rPr>
          </w:pPr>
          <w:r w:rsidRPr="00B95727">
            <w:rPr>
              <w:rFonts w:ascii="Palatino Linotype" w:eastAsia="Palatino Linotype" w:hAnsi="Palatino Linotype" w:cs="Palatino Linotype"/>
              <w:b/>
              <w:sz w:val="24"/>
            </w:rPr>
            <w:t>Sujeto Obligado:</w:t>
          </w:r>
        </w:p>
      </w:tc>
      <w:tc>
        <w:tcPr>
          <w:tcW w:w="3828" w:type="dxa"/>
        </w:tcPr>
        <w:p w:rsidR="009E4B39" w:rsidRPr="00B95727" w:rsidRDefault="0055482D" w:rsidP="003A067C">
          <w:pPr>
            <w:spacing w:after="120" w:line="256" w:lineRule="auto"/>
            <w:ind w:left="-67" w:right="214"/>
            <w:jc w:val="both"/>
            <w:rPr>
              <w:rFonts w:ascii="Palatino Linotype" w:eastAsia="Palatino Linotype" w:hAnsi="Palatino Linotype" w:cs="Palatino Linotype"/>
              <w:sz w:val="24"/>
            </w:rPr>
          </w:pPr>
          <w:r w:rsidRPr="00B95727">
            <w:rPr>
              <w:rFonts w:ascii="Palatino Linotype" w:hAnsi="Palatino Linotype"/>
              <w:bCs/>
              <w:color w:val="000000"/>
              <w:sz w:val="24"/>
            </w:rPr>
            <w:t>Ayuntamiento de Tepotzotlán</w:t>
          </w:r>
        </w:p>
      </w:tc>
    </w:tr>
    <w:tr w:rsidR="009E4B39">
      <w:trPr>
        <w:trHeight w:val="342"/>
      </w:trPr>
      <w:tc>
        <w:tcPr>
          <w:tcW w:w="6770" w:type="dxa"/>
        </w:tcPr>
        <w:p w:rsidR="009E4B39" w:rsidRPr="00B95727"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B95727">
            <w:rPr>
              <w:rFonts w:ascii="Palatino Linotype" w:eastAsia="Palatino Linotype" w:hAnsi="Palatino Linotype" w:cs="Palatino Linotype"/>
              <w:b/>
              <w:sz w:val="24"/>
            </w:rPr>
            <w:t>Recurrente:</w:t>
          </w:r>
        </w:p>
      </w:tc>
      <w:tc>
        <w:tcPr>
          <w:tcW w:w="3828" w:type="dxa"/>
        </w:tcPr>
        <w:p w:rsidR="009E4B39" w:rsidRPr="00B95727" w:rsidRDefault="00056B68"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B95727">
            <w:rPr>
              <w:rFonts w:ascii="Palatino Linotype" w:eastAsia="Palatino Linotype" w:hAnsi="Palatino Linotype" w:cs="Palatino Linotype"/>
              <w:sz w:val="24"/>
            </w:rPr>
            <w:t xml:space="preserve"> </w:t>
          </w:r>
          <w:r w:rsidR="00E041B5" w:rsidRPr="00B95727">
            <w:rPr>
              <w:rFonts w:ascii="Palatino Linotype" w:eastAsia="Palatino Linotype" w:hAnsi="Palatino Linotype" w:cs="Palatino Linotype"/>
              <w:sz w:val="24"/>
            </w:rPr>
            <w:t xml:space="preserve"> </w:t>
          </w:r>
        </w:p>
      </w:tc>
    </w:tr>
    <w:tr w:rsidR="009E4B39">
      <w:trPr>
        <w:trHeight w:val="342"/>
      </w:trPr>
      <w:tc>
        <w:tcPr>
          <w:tcW w:w="6770" w:type="dxa"/>
        </w:tcPr>
        <w:p w:rsidR="009E4B39" w:rsidRPr="00B95727" w:rsidRDefault="00B95727">
          <w:pPr>
            <w:tabs>
              <w:tab w:val="left" w:pos="4892"/>
            </w:tabs>
            <w:spacing w:after="120" w:line="256" w:lineRule="auto"/>
            <w:ind w:right="204"/>
            <w:jc w:val="right"/>
            <w:rPr>
              <w:rFonts w:ascii="Palatino Linotype" w:eastAsia="Palatino Linotype" w:hAnsi="Palatino Linotype" w:cs="Palatino Linotype"/>
              <w:b/>
              <w:sz w:val="24"/>
            </w:rPr>
          </w:pPr>
          <w:r w:rsidRPr="00B9572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-420167</wp:posOffset>
                </wp:positionH>
                <wp:positionV relativeFrom="page">
                  <wp:posOffset>-1161032</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95727">
            <w:rPr>
              <w:rFonts w:ascii="Palatino Linotype" w:eastAsia="Palatino Linotype" w:hAnsi="Palatino Linotype" w:cs="Palatino Linotype"/>
              <w:b/>
              <w:sz w:val="24"/>
            </w:rPr>
            <w:t>Comisionado Ponente:</w:t>
          </w:r>
        </w:p>
      </w:tc>
      <w:tc>
        <w:tcPr>
          <w:tcW w:w="3828" w:type="dxa"/>
        </w:tcPr>
        <w:p w:rsidR="009E4B39" w:rsidRPr="00B95727" w:rsidRDefault="009E4B39">
          <w:pPr>
            <w:spacing w:after="120" w:line="256" w:lineRule="auto"/>
            <w:ind w:right="214"/>
            <w:rPr>
              <w:rFonts w:ascii="Palatino Linotype" w:eastAsia="Palatino Linotype" w:hAnsi="Palatino Linotype" w:cs="Palatino Linotype"/>
              <w:sz w:val="24"/>
            </w:rPr>
          </w:pPr>
          <w:r w:rsidRPr="00B9572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6B68"/>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A0B4A"/>
    <w:rsid w:val="002A0F47"/>
    <w:rsid w:val="002A2BE2"/>
    <w:rsid w:val="002A4930"/>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3800"/>
    <w:rsid w:val="0062499B"/>
    <w:rsid w:val="00627DC8"/>
    <w:rsid w:val="00636D39"/>
    <w:rsid w:val="006435A3"/>
    <w:rsid w:val="00654638"/>
    <w:rsid w:val="00656D21"/>
    <w:rsid w:val="0066585C"/>
    <w:rsid w:val="00666C86"/>
    <w:rsid w:val="00667899"/>
    <w:rsid w:val="00676860"/>
    <w:rsid w:val="0068124D"/>
    <w:rsid w:val="006857AE"/>
    <w:rsid w:val="00685A4A"/>
    <w:rsid w:val="006A4321"/>
    <w:rsid w:val="006B16A7"/>
    <w:rsid w:val="006B375B"/>
    <w:rsid w:val="006C6A0A"/>
    <w:rsid w:val="006D6554"/>
    <w:rsid w:val="006E3031"/>
    <w:rsid w:val="006E560D"/>
    <w:rsid w:val="006E7AD2"/>
    <w:rsid w:val="006F40FA"/>
    <w:rsid w:val="00703972"/>
    <w:rsid w:val="00705B68"/>
    <w:rsid w:val="00705D12"/>
    <w:rsid w:val="0070660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95727"/>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E725D"/>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1AD585-2D82-4293-80CE-16C3EF5E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14</Pages>
  <Words>3385</Words>
  <Characters>18622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390</cp:revision>
  <dcterms:created xsi:type="dcterms:W3CDTF">2025-04-24T19:37:00Z</dcterms:created>
  <dcterms:modified xsi:type="dcterms:W3CDTF">2026-02-09T18:58:00Z</dcterms:modified>
</cp:coreProperties>
</file>