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4C0EE" w14:textId="185556E8" w:rsidR="00C231B3" w:rsidRPr="00021B88" w:rsidRDefault="00C231B3" w:rsidP="00C231B3">
      <w:pPr>
        <w:spacing w:before="240" w:line="360" w:lineRule="auto"/>
        <w:jc w:val="both"/>
        <w:rPr>
          <w:rFonts w:ascii="Palatino Linotype" w:eastAsia="Times New Roman" w:hAnsi="Palatino Linotype" w:cs="Arial"/>
          <w:color w:val="000000"/>
          <w:sz w:val="24"/>
          <w:szCs w:val="24"/>
          <w:lang w:eastAsia="es-MX"/>
        </w:rPr>
      </w:pPr>
      <w:r w:rsidRPr="00021B88">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1C15E8" w:rsidRPr="00021B88">
        <w:rPr>
          <w:rFonts w:ascii="Palatino Linotype" w:eastAsia="Times New Roman" w:hAnsi="Palatino Linotype" w:cs="Arial"/>
          <w:color w:val="000000"/>
          <w:sz w:val="24"/>
          <w:szCs w:val="24"/>
          <w:lang w:eastAsia="es-MX"/>
        </w:rPr>
        <w:t>veinte</w:t>
      </w:r>
      <w:r w:rsidR="001E44B0" w:rsidRPr="00021B88">
        <w:rPr>
          <w:rFonts w:ascii="Palatino Linotype" w:eastAsia="Times New Roman" w:hAnsi="Palatino Linotype" w:cs="Arial"/>
          <w:color w:val="000000"/>
          <w:sz w:val="24"/>
          <w:szCs w:val="24"/>
          <w:lang w:eastAsia="es-MX"/>
        </w:rPr>
        <w:t xml:space="preserve"> de mayo</w:t>
      </w:r>
      <w:r w:rsidR="001523F6" w:rsidRPr="00021B88">
        <w:rPr>
          <w:rFonts w:ascii="Palatino Linotype" w:eastAsia="Times New Roman" w:hAnsi="Palatino Linotype" w:cs="Arial"/>
          <w:color w:val="000000"/>
          <w:sz w:val="24"/>
          <w:szCs w:val="24"/>
          <w:lang w:eastAsia="es-MX"/>
        </w:rPr>
        <w:t xml:space="preserve"> de dos mil veintiséis. </w:t>
      </w:r>
      <w:r w:rsidR="003E01A4" w:rsidRPr="00021B88">
        <w:rPr>
          <w:rFonts w:ascii="Palatino Linotype" w:eastAsia="Times New Roman" w:hAnsi="Palatino Linotype" w:cs="Arial"/>
          <w:color w:val="000000"/>
          <w:sz w:val="24"/>
          <w:szCs w:val="24"/>
          <w:lang w:eastAsia="es-MX"/>
        </w:rPr>
        <w:t xml:space="preserve"> </w:t>
      </w:r>
      <w:r w:rsidR="008146ED" w:rsidRPr="00021B88">
        <w:rPr>
          <w:rFonts w:ascii="Palatino Linotype" w:eastAsia="Times New Roman" w:hAnsi="Palatino Linotype" w:cs="Arial"/>
          <w:color w:val="000000"/>
          <w:sz w:val="24"/>
          <w:szCs w:val="24"/>
          <w:lang w:eastAsia="es-MX"/>
        </w:rPr>
        <w:t xml:space="preserve"> </w:t>
      </w:r>
      <w:r w:rsidR="00283D2D" w:rsidRPr="00021B88">
        <w:rPr>
          <w:rFonts w:ascii="Palatino Linotype" w:eastAsia="Times New Roman" w:hAnsi="Palatino Linotype" w:cs="Arial"/>
          <w:color w:val="000000"/>
          <w:sz w:val="24"/>
          <w:szCs w:val="24"/>
          <w:lang w:eastAsia="es-MX"/>
        </w:rPr>
        <w:t xml:space="preserve"> </w:t>
      </w:r>
      <w:r w:rsidRPr="00021B88">
        <w:rPr>
          <w:rFonts w:ascii="Palatino Linotype" w:eastAsia="Times New Roman" w:hAnsi="Palatino Linotype" w:cs="Arial"/>
          <w:color w:val="000000"/>
          <w:sz w:val="24"/>
          <w:szCs w:val="24"/>
          <w:lang w:eastAsia="es-MX"/>
        </w:rPr>
        <w:t xml:space="preserve">          </w:t>
      </w:r>
    </w:p>
    <w:p w14:paraId="5ADD1372" w14:textId="7712048F" w:rsidR="00F23B40" w:rsidRPr="00021B88" w:rsidRDefault="00C231B3" w:rsidP="00C231B3">
      <w:pPr>
        <w:tabs>
          <w:tab w:val="left" w:pos="1701"/>
        </w:tabs>
        <w:spacing w:before="240" w:line="360" w:lineRule="auto"/>
        <w:jc w:val="both"/>
        <w:rPr>
          <w:rFonts w:ascii="Palatino Linotype" w:hAnsi="Palatino Linotype" w:cs="Arial"/>
          <w:sz w:val="24"/>
          <w:szCs w:val="24"/>
        </w:rPr>
      </w:pPr>
      <w:r w:rsidRPr="00021B88">
        <w:rPr>
          <w:rFonts w:ascii="Palatino Linotype" w:hAnsi="Palatino Linotype" w:cs="Arial"/>
          <w:b/>
          <w:sz w:val="24"/>
        </w:rPr>
        <w:t>VISTO</w:t>
      </w:r>
      <w:r w:rsidRPr="00021B88">
        <w:rPr>
          <w:rFonts w:ascii="Palatino Linotype" w:hAnsi="Palatino Linotype" w:cs="Arial"/>
          <w:sz w:val="24"/>
        </w:rPr>
        <w:t xml:space="preserve"> el expediente electrónico formado con motivo del recurso de revisión número </w:t>
      </w:r>
      <w:r w:rsidR="00F23B40" w:rsidRPr="00021B88">
        <w:rPr>
          <w:rFonts w:ascii="Palatino Linotype" w:hAnsi="Palatino Linotype" w:cs="Arial"/>
          <w:b/>
          <w:bCs/>
          <w:sz w:val="24"/>
          <w:lang w:eastAsia="es-MX"/>
        </w:rPr>
        <w:t>0</w:t>
      </w:r>
      <w:r w:rsidR="0004340A" w:rsidRPr="00021B88">
        <w:rPr>
          <w:rFonts w:ascii="Palatino Linotype" w:hAnsi="Palatino Linotype" w:cs="Arial"/>
          <w:b/>
          <w:bCs/>
          <w:sz w:val="24"/>
          <w:lang w:eastAsia="es-MX"/>
        </w:rPr>
        <w:t>3460</w:t>
      </w:r>
      <w:r w:rsidRPr="00021B88">
        <w:rPr>
          <w:rFonts w:ascii="Palatino Linotype" w:hAnsi="Palatino Linotype" w:cs="Arial"/>
          <w:b/>
          <w:bCs/>
          <w:sz w:val="24"/>
          <w:lang w:eastAsia="es-MX"/>
        </w:rPr>
        <w:t>/INFOEM/IP/RR/202</w:t>
      </w:r>
      <w:r w:rsidR="00414CAD" w:rsidRPr="00021B88">
        <w:rPr>
          <w:rFonts w:ascii="Palatino Linotype" w:hAnsi="Palatino Linotype" w:cs="Arial"/>
          <w:b/>
          <w:bCs/>
          <w:sz w:val="24"/>
          <w:lang w:eastAsia="es-MX"/>
        </w:rPr>
        <w:t>6</w:t>
      </w:r>
      <w:r w:rsidRPr="00021B88">
        <w:rPr>
          <w:rFonts w:ascii="Palatino Linotype" w:hAnsi="Palatino Linotype" w:cs="Arial"/>
          <w:sz w:val="24"/>
        </w:rPr>
        <w:t xml:space="preserve">, </w:t>
      </w:r>
      <w:r w:rsidRPr="00021B88">
        <w:rPr>
          <w:rFonts w:ascii="Palatino Linotype" w:hAnsi="Palatino Linotype" w:cs="Arial"/>
          <w:sz w:val="24"/>
          <w:szCs w:val="24"/>
        </w:rPr>
        <w:t>interpuesto por</w:t>
      </w:r>
      <w:r w:rsidR="001523F6" w:rsidRPr="00021B88">
        <w:rPr>
          <w:rFonts w:ascii="Palatino Linotype" w:hAnsi="Palatino Linotype" w:cs="Arial"/>
          <w:sz w:val="24"/>
          <w:szCs w:val="24"/>
        </w:rPr>
        <w:t xml:space="preserve"> </w:t>
      </w:r>
      <w:r w:rsidR="00CF4C7D" w:rsidRPr="00021B88">
        <w:rPr>
          <w:rFonts w:ascii="Palatino Linotype" w:hAnsi="Palatino Linotype" w:cs="Arial"/>
          <w:sz w:val="24"/>
          <w:szCs w:val="24"/>
        </w:rPr>
        <w:t>la</w:t>
      </w:r>
      <w:r w:rsidR="001523F6" w:rsidRPr="00021B88">
        <w:rPr>
          <w:rFonts w:ascii="Palatino Linotype" w:hAnsi="Palatino Linotype" w:cs="Arial"/>
          <w:sz w:val="24"/>
          <w:szCs w:val="24"/>
        </w:rPr>
        <w:t xml:space="preserve"> </w:t>
      </w:r>
      <w:r w:rsidR="001523F6" w:rsidRPr="00021B88">
        <w:rPr>
          <w:rFonts w:ascii="Palatino Linotype" w:hAnsi="Palatino Linotype" w:cs="Arial"/>
          <w:b/>
          <w:bCs/>
          <w:sz w:val="24"/>
          <w:szCs w:val="24"/>
        </w:rPr>
        <w:t xml:space="preserve">C. </w:t>
      </w:r>
      <w:r w:rsidR="00813542">
        <w:rPr>
          <w:rFonts w:ascii="Palatino Linotype" w:hAnsi="Palatino Linotype" w:cs="Arial"/>
          <w:b/>
          <w:bCs/>
          <w:sz w:val="24"/>
          <w:szCs w:val="24"/>
        </w:rPr>
        <w:t>XXXXXXXXXXXXXXXXXXXXXX</w:t>
      </w:r>
      <w:r w:rsidR="0004340A" w:rsidRPr="00021B88">
        <w:rPr>
          <w:rFonts w:ascii="Palatino Linotype" w:hAnsi="Palatino Linotype" w:cs="Arial"/>
          <w:b/>
          <w:bCs/>
          <w:sz w:val="24"/>
          <w:szCs w:val="24"/>
        </w:rPr>
        <w:t xml:space="preserve"> </w:t>
      </w:r>
      <w:r w:rsidR="00813542">
        <w:rPr>
          <w:rFonts w:ascii="Palatino Linotype" w:hAnsi="Palatino Linotype" w:cs="Arial"/>
          <w:b/>
          <w:bCs/>
          <w:sz w:val="24"/>
          <w:szCs w:val="24"/>
        </w:rPr>
        <w:t>XXXXXXX</w:t>
      </w:r>
      <w:bookmarkStart w:id="0" w:name="_GoBack"/>
      <w:bookmarkEnd w:id="0"/>
      <w:r w:rsidR="00F23B40" w:rsidRPr="00021B88">
        <w:rPr>
          <w:rFonts w:ascii="Palatino Linotype" w:hAnsi="Palatino Linotype" w:cs="Arial"/>
          <w:b/>
          <w:bCs/>
          <w:sz w:val="24"/>
          <w:szCs w:val="24"/>
        </w:rPr>
        <w:t xml:space="preserve">, </w:t>
      </w:r>
      <w:r w:rsidR="00F23B40" w:rsidRPr="00021B88">
        <w:rPr>
          <w:rFonts w:ascii="Palatino Linotype" w:hAnsi="Palatino Linotype" w:cs="Arial"/>
          <w:sz w:val="24"/>
          <w:szCs w:val="24"/>
        </w:rPr>
        <w:t xml:space="preserve">en lo sucesivo </w:t>
      </w:r>
      <w:r w:rsidR="00CF4C7D" w:rsidRPr="00021B88">
        <w:rPr>
          <w:rFonts w:ascii="Palatino Linotype" w:hAnsi="Palatino Linotype" w:cs="Arial"/>
          <w:b/>
          <w:bCs/>
          <w:sz w:val="24"/>
          <w:szCs w:val="24"/>
        </w:rPr>
        <w:t>La</w:t>
      </w:r>
      <w:r w:rsidR="00F23B40" w:rsidRPr="00021B88">
        <w:rPr>
          <w:rFonts w:ascii="Palatino Linotype" w:hAnsi="Palatino Linotype" w:cs="Arial"/>
          <w:b/>
          <w:bCs/>
          <w:sz w:val="24"/>
          <w:szCs w:val="24"/>
        </w:rPr>
        <w:t xml:space="preserve"> Recurrente, </w:t>
      </w:r>
      <w:r w:rsidR="00F23B40" w:rsidRPr="00021B88">
        <w:rPr>
          <w:rFonts w:ascii="Palatino Linotype" w:hAnsi="Palatino Linotype" w:cs="Arial"/>
          <w:sz w:val="24"/>
          <w:szCs w:val="24"/>
        </w:rPr>
        <w:t xml:space="preserve">en contra de la respuesta del </w:t>
      </w:r>
      <w:r w:rsidR="0004340A" w:rsidRPr="00021B88">
        <w:rPr>
          <w:rFonts w:ascii="Palatino Linotype" w:hAnsi="Palatino Linotype" w:cs="Arial"/>
          <w:b/>
          <w:bCs/>
          <w:sz w:val="24"/>
          <w:szCs w:val="24"/>
        </w:rPr>
        <w:t>Sistema de Agua Potable Alcantarillado y Saneamiento de Ecatepec de Morelos</w:t>
      </w:r>
      <w:r w:rsidR="00F23B40" w:rsidRPr="00021B88">
        <w:rPr>
          <w:rFonts w:ascii="Palatino Linotype" w:hAnsi="Palatino Linotype" w:cs="Arial"/>
          <w:b/>
          <w:bCs/>
          <w:sz w:val="24"/>
          <w:szCs w:val="24"/>
        </w:rPr>
        <w:t xml:space="preserve">, </w:t>
      </w:r>
      <w:r w:rsidR="00F23B40" w:rsidRPr="00021B88">
        <w:rPr>
          <w:rFonts w:ascii="Palatino Linotype" w:hAnsi="Palatino Linotype" w:cs="Arial"/>
          <w:sz w:val="24"/>
          <w:szCs w:val="24"/>
        </w:rPr>
        <w:t xml:space="preserve">en lo subsecuente </w:t>
      </w:r>
      <w:r w:rsidR="00F23B40" w:rsidRPr="00021B88">
        <w:rPr>
          <w:rFonts w:ascii="Palatino Linotype" w:hAnsi="Palatino Linotype" w:cs="Arial"/>
          <w:b/>
          <w:bCs/>
          <w:sz w:val="24"/>
          <w:szCs w:val="24"/>
        </w:rPr>
        <w:t xml:space="preserve">El Sujeto Obligado, </w:t>
      </w:r>
      <w:r w:rsidR="00F23B40" w:rsidRPr="00021B88">
        <w:rPr>
          <w:rFonts w:ascii="Palatino Linotype" w:hAnsi="Palatino Linotype" w:cs="Arial"/>
          <w:sz w:val="24"/>
          <w:szCs w:val="24"/>
        </w:rPr>
        <w:t xml:space="preserve">se procede a dictar la presente resolución. </w:t>
      </w:r>
    </w:p>
    <w:p w14:paraId="3AB5ACD5" w14:textId="77777777" w:rsidR="00F23B40" w:rsidRPr="00021B88" w:rsidRDefault="00F23B40" w:rsidP="00C231B3">
      <w:pPr>
        <w:spacing w:before="240" w:after="240" w:line="360" w:lineRule="auto"/>
        <w:jc w:val="center"/>
        <w:rPr>
          <w:rFonts w:ascii="Palatino Linotype" w:hAnsi="Palatino Linotype"/>
          <w:b/>
          <w:sz w:val="28"/>
        </w:rPr>
      </w:pPr>
    </w:p>
    <w:p w14:paraId="6BDE169C" w14:textId="69C16111" w:rsidR="00C231B3" w:rsidRPr="00021B88" w:rsidRDefault="00C231B3" w:rsidP="00C231B3">
      <w:pPr>
        <w:spacing w:before="240" w:after="240" w:line="360" w:lineRule="auto"/>
        <w:jc w:val="center"/>
        <w:rPr>
          <w:rFonts w:ascii="Palatino Linotype" w:hAnsi="Palatino Linotype"/>
          <w:b/>
          <w:sz w:val="28"/>
        </w:rPr>
      </w:pPr>
      <w:r w:rsidRPr="00021B88">
        <w:rPr>
          <w:rFonts w:ascii="Palatino Linotype" w:hAnsi="Palatino Linotype"/>
          <w:b/>
          <w:sz w:val="28"/>
        </w:rPr>
        <w:t>A N T E C E D E N T E S   D E L   A S U N T O</w:t>
      </w:r>
    </w:p>
    <w:p w14:paraId="42166000" w14:textId="77777777" w:rsidR="00C231B3" w:rsidRPr="00021B88" w:rsidRDefault="00C231B3" w:rsidP="00C231B3">
      <w:pPr>
        <w:spacing w:before="240" w:after="240" w:line="360" w:lineRule="auto"/>
        <w:jc w:val="both"/>
        <w:rPr>
          <w:rFonts w:ascii="Palatino Linotype" w:hAnsi="Palatino Linotype"/>
        </w:rPr>
      </w:pPr>
      <w:r w:rsidRPr="00021B88">
        <w:rPr>
          <w:rFonts w:ascii="Palatino Linotype" w:hAnsi="Palatino Linotype" w:cs="Arial"/>
          <w:b/>
          <w:sz w:val="28"/>
        </w:rPr>
        <w:t>PRIMERO.</w:t>
      </w:r>
      <w:r w:rsidRPr="00021B88">
        <w:rPr>
          <w:rFonts w:ascii="Palatino Linotype" w:hAnsi="Palatino Linotype" w:cs="Arial"/>
        </w:rPr>
        <w:t xml:space="preserve"> </w:t>
      </w:r>
      <w:r w:rsidRPr="00021B88">
        <w:rPr>
          <w:rFonts w:ascii="Palatino Linotype" w:hAnsi="Palatino Linotype"/>
          <w:b/>
          <w:sz w:val="28"/>
          <w:szCs w:val="28"/>
        </w:rPr>
        <w:t>De la Solicitud de Información.</w:t>
      </w:r>
    </w:p>
    <w:p w14:paraId="2BC469EC" w14:textId="40119FE9" w:rsidR="00F23B40" w:rsidRPr="00021B88" w:rsidRDefault="00C231B3" w:rsidP="00C231B3">
      <w:pPr>
        <w:spacing w:before="240" w:line="360" w:lineRule="auto"/>
        <w:jc w:val="both"/>
        <w:rPr>
          <w:rFonts w:ascii="Palatino Linotype" w:hAnsi="Palatino Linotype" w:cs="Arial"/>
          <w:sz w:val="24"/>
        </w:rPr>
      </w:pPr>
      <w:r w:rsidRPr="00021B88">
        <w:rPr>
          <w:rFonts w:ascii="Palatino Linotype" w:hAnsi="Palatino Linotype" w:cs="Arial"/>
          <w:sz w:val="24"/>
        </w:rPr>
        <w:t>Con fecha</w:t>
      </w:r>
      <w:r w:rsidR="003E01A4" w:rsidRPr="00021B88">
        <w:rPr>
          <w:rFonts w:ascii="Palatino Linotype" w:hAnsi="Palatino Linotype" w:cs="Arial"/>
          <w:sz w:val="24"/>
        </w:rPr>
        <w:t xml:space="preserve"> </w:t>
      </w:r>
      <w:r w:rsidR="0004340A" w:rsidRPr="00021B88">
        <w:rPr>
          <w:rFonts w:ascii="Palatino Linotype" w:hAnsi="Palatino Linotype" w:cs="Arial"/>
          <w:b/>
          <w:bCs/>
          <w:sz w:val="24"/>
        </w:rPr>
        <w:t>dieciséis</w:t>
      </w:r>
      <w:r w:rsidR="00414CAD" w:rsidRPr="00021B88">
        <w:rPr>
          <w:rFonts w:ascii="Palatino Linotype" w:hAnsi="Palatino Linotype" w:cs="Arial"/>
          <w:b/>
          <w:bCs/>
          <w:sz w:val="24"/>
        </w:rPr>
        <w:t xml:space="preserve"> de marzo de dos mil </w:t>
      </w:r>
      <w:r w:rsidR="0004340A" w:rsidRPr="00021B88">
        <w:rPr>
          <w:rFonts w:ascii="Palatino Linotype" w:hAnsi="Palatino Linotype" w:cs="Arial"/>
          <w:b/>
          <w:bCs/>
          <w:sz w:val="24"/>
        </w:rPr>
        <w:t>veintiséis</w:t>
      </w:r>
      <w:r w:rsidR="00F23B40" w:rsidRPr="00021B88">
        <w:rPr>
          <w:rFonts w:ascii="Palatino Linotype" w:hAnsi="Palatino Linotype" w:cs="Arial"/>
          <w:b/>
          <w:bCs/>
          <w:sz w:val="24"/>
        </w:rPr>
        <w:t xml:space="preserve">, </w:t>
      </w:r>
      <w:r w:rsidR="00CF4C7D" w:rsidRPr="00021B88">
        <w:rPr>
          <w:rFonts w:ascii="Palatino Linotype" w:hAnsi="Palatino Linotype" w:cs="Arial"/>
          <w:b/>
          <w:bCs/>
          <w:sz w:val="24"/>
        </w:rPr>
        <w:t>La</w:t>
      </w:r>
      <w:r w:rsidR="00F23B40" w:rsidRPr="00021B88">
        <w:rPr>
          <w:rFonts w:ascii="Palatino Linotype" w:hAnsi="Palatino Linotype" w:cs="Arial"/>
          <w:b/>
          <w:bCs/>
          <w:sz w:val="24"/>
        </w:rPr>
        <w:t xml:space="preserve"> Recurrente, </w:t>
      </w:r>
      <w:r w:rsidR="003E01A4" w:rsidRPr="00021B88">
        <w:rPr>
          <w:rFonts w:ascii="Palatino Linotype" w:hAnsi="Palatino Linotype" w:cs="Arial"/>
          <w:sz w:val="24"/>
        </w:rPr>
        <w:t>presentó a través del Sistema de Acceso a la Información Mexiquense (</w:t>
      </w:r>
      <w:r w:rsidR="003E01A4" w:rsidRPr="00021B88">
        <w:rPr>
          <w:rFonts w:ascii="Palatino Linotype" w:hAnsi="Palatino Linotype" w:cs="Arial"/>
          <w:b/>
          <w:sz w:val="24"/>
        </w:rPr>
        <w:t>SAIMEX)</w:t>
      </w:r>
      <w:r w:rsidR="003E01A4" w:rsidRPr="00021B88">
        <w:rPr>
          <w:rFonts w:ascii="Palatino Linotype" w:hAnsi="Palatino Linotype" w:cs="Arial"/>
          <w:sz w:val="24"/>
        </w:rPr>
        <w:t xml:space="preserve"> ante </w:t>
      </w:r>
      <w:r w:rsidR="003E01A4" w:rsidRPr="00021B88">
        <w:rPr>
          <w:rFonts w:ascii="Palatino Linotype" w:hAnsi="Palatino Linotype" w:cs="Arial"/>
          <w:b/>
          <w:sz w:val="24"/>
        </w:rPr>
        <w:t>El Sujeto Obligado</w:t>
      </w:r>
      <w:r w:rsidR="003E01A4" w:rsidRPr="00021B88">
        <w:rPr>
          <w:rFonts w:ascii="Palatino Linotype" w:hAnsi="Palatino Linotype" w:cs="Arial"/>
          <w:sz w:val="24"/>
        </w:rPr>
        <w:t xml:space="preserve">, solicitud de acceso a la información pública, registrada bajo el número de expediente </w:t>
      </w:r>
      <w:r w:rsidR="0052642A" w:rsidRPr="00021B88">
        <w:rPr>
          <w:rFonts w:ascii="Palatino Linotype" w:hAnsi="Palatino Linotype" w:cs="Arial"/>
          <w:b/>
          <w:bCs/>
          <w:sz w:val="24"/>
        </w:rPr>
        <w:t>00028/OASECATEPE/IP/2026</w:t>
      </w:r>
      <w:r w:rsidR="00F23B40" w:rsidRPr="00021B88">
        <w:rPr>
          <w:rFonts w:ascii="Palatino Linotype" w:hAnsi="Palatino Linotype" w:cs="Arial"/>
          <w:b/>
          <w:bCs/>
          <w:sz w:val="24"/>
        </w:rPr>
        <w:t>,</w:t>
      </w:r>
      <w:r w:rsidR="003E2F08" w:rsidRPr="00021B88">
        <w:rPr>
          <w:rFonts w:ascii="Palatino Linotype" w:hAnsi="Palatino Linotype" w:cs="Arial"/>
          <w:b/>
          <w:bCs/>
          <w:sz w:val="24"/>
        </w:rPr>
        <w:t xml:space="preserve"> </w:t>
      </w:r>
      <w:r w:rsidR="0052642A" w:rsidRPr="00021B88">
        <w:rPr>
          <w:rFonts w:ascii="Palatino Linotype" w:hAnsi="Palatino Linotype" w:cs="Arial"/>
          <w:bCs/>
          <w:sz w:val="24"/>
        </w:rPr>
        <w:t>no obstante se tiene por interpuesta</w:t>
      </w:r>
      <w:r w:rsidR="009E6C6D" w:rsidRPr="00021B88">
        <w:rPr>
          <w:rFonts w:ascii="Palatino Linotype" w:hAnsi="Palatino Linotype" w:cs="Arial"/>
          <w:bCs/>
          <w:sz w:val="24"/>
        </w:rPr>
        <w:t xml:space="preserve"> el diecisiete de marzo, por corresponder al día hábil inmediato siguiente,</w:t>
      </w:r>
      <w:r w:rsidR="0052642A" w:rsidRPr="00021B88">
        <w:rPr>
          <w:rFonts w:ascii="Palatino Linotype" w:hAnsi="Palatino Linotype" w:cs="Arial"/>
          <w:b/>
          <w:bCs/>
          <w:sz w:val="24"/>
        </w:rPr>
        <w:t xml:space="preserve"> </w:t>
      </w:r>
      <w:r w:rsidR="00F23B40" w:rsidRPr="00021B88">
        <w:rPr>
          <w:rFonts w:ascii="Palatino Linotype" w:hAnsi="Palatino Linotype" w:cs="Arial"/>
          <w:sz w:val="24"/>
        </w:rPr>
        <w:t>mediante la cual solicitó información en el tenor siguiente:</w:t>
      </w:r>
    </w:p>
    <w:p w14:paraId="5192269C" w14:textId="7F0A91D7" w:rsidR="00F23B40" w:rsidRPr="00021B88" w:rsidRDefault="00F23B40" w:rsidP="00F23B40">
      <w:pPr>
        <w:pStyle w:val="Citas"/>
        <w:rPr>
          <w:b/>
          <w:bCs/>
        </w:rPr>
      </w:pPr>
      <w:r w:rsidRPr="00021B88">
        <w:lastRenderedPageBreak/>
        <w:t>“</w:t>
      </w:r>
      <w:r w:rsidR="009E6C6D" w:rsidRPr="00021B88">
        <w:t>Atenta solicitud a SAPASE. En calle 12 casi esquina con calle hierro, se instaló una válvula en la RED DE AGUA POTABLE, me podrían obsequiar una fotografía al 17 de marzo de 2026, y en caso, de una corrección en su instalación, para la mejora de la PRESION DE AGUA, me podría hacer su comentario técnico en ambos casos (un antes y un después). ¿Y por qué dos válvulas CONTIGUAS a menos de cinco metros de distancia? 2.- ¿La instalación de DOS CODOS, sobre la RED de la calle 12, para conectar a la VALVULA de calle hierro DISMINUYE LA PRESION DEL AGUA EN LA RED PUBLICA? 3.- Cuando contare con agua de la RED PUBLICA DE AGUA POTABLE en mi domicilio, ya que tengo más de OCHO semanas SIN suministro de AGUA por la RED DE AGUA POTABLE. 4.- Solicito una copia simple digital en esta plataforma, de la última supervisión en el MES DE MARZO DE 2026 de personal de SAPASE. 5.- Al 16 de MARZO DE 2026, NO se cuenta con guarnición, NI banqueta, por lo que agradeceré, SE tenga en CONSIDERACIÖN que NO cuento con agua DE LA RED PUBLICA, para que en la medida de lo posible NO se obstruya el frente de mi domicilio para que pueda comprar AGUA POTABLE DE PIPA.</w:t>
      </w:r>
      <w:r w:rsidRPr="00021B88">
        <w:t xml:space="preserve">” </w:t>
      </w:r>
      <w:r w:rsidRPr="00021B88">
        <w:rPr>
          <w:b/>
          <w:bCs/>
        </w:rPr>
        <w:t>(Sic)</w:t>
      </w:r>
    </w:p>
    <w:p w14:paraId="7DCAB87E" w14:textId="77777777" w:rsidR="00C231B3" w:rsidRPr="00021B88" w:rsidRDefault="00C231B3" w:rsidP="00C231B3">
      <w:pPr>
        <w:spacing w:before="240" w:line="360" w:lineRule="auto"/>
        <w:ind w:right="850"/>
        <w:jc w:val="both"/>
        <w:rPr>
          <w:rFonts w:ascii="Palatino Linotype" w:eastAsia="Times New Roman" w:hAnsi="Palatino Linotype" w:cs="Times New Roman"/>
          <w:sz w:val="24"/>
          <w:szCs w:val="24"/>
          <w:lang w:eastAsia="es-ES"/>
        </w:rPr>
      </w:pPr>
      <w:r w:rsidRPr="00021B88">
        <w:rPr>
          <w:rFonts w:ascii="Palatino Linotype" w:eastAsia="Times New Roman" w:hAnsi="Palatino Linotype" w:cs="Times New Roman"/>
          <w:b/>
          <w:sz w:val="24"/>
          <w:szCs w:val="24"/>
          <w:lang w:eastAsia="es-ES"/>
        </w:rPr>
        <w:t>Modalidad de entrega:</w:t>
      </w:r>
      <w:r w:rsidRPr="00021B88">
        <w:rPr>
          <w:rFonts w:ascii="Palatino Linotype" w:eastAsia="Times New Roman" w:hAnsi="Palatino Linotype" w:cs="Times New Roman"/>
          <w:sz w:val="24"/>
          <w:szCs w:val="24"/>
          <w:lang w:eastAsia="es-ES"/>
        </w:rPr>
        <w:t xml:space="preserve"> A través del SAIMEX. </w:t>
      </w:r>
    </w:p>
    <w:p w14:paraId="2CF4F4AA" w14:textId="77777777" w:rsidR="00F23B40" w:rsidRPr="00021B88" w:rsidRDefault="00F23B40" w:rsidP="00C231B3">
      <w:pPr>
        <w:spacing w:before="240" w:line="360" w:lineRule="auto"/>
        <w:ind w:right="850"/>
        <w:jc w:val="both"/>
        <w:rPr>
          <w:rFonts w:ascii="Palatino Linotype" w:eastAsia="Times New Roman" w:hAnsi="Palatino Linotype" w:cs="Times New Roman"/>
          <w:sz w:val="24"/>
          <w:szCs w:val="24"/>
          <w:lang w:eastAsia="es-ES"/>
        </w:rPr>
      </w:pPr>
    </w:p>
    <w:p w14:paraId="3E00AEBF" w14:textId="11A1439E" w:rsidR="00EC0F7E" w:rsidRPr="00021B88" w:rsidRDefault="00F23B40" w:rsidP="00C231B3">
      <w:pPr>
        <w:spacing w:before="240" w:line="360" w:lineRule="auto"/>
        <w:jc w:val="both"/>
        <w:rPr>
          <w:rFonts w:ascii="Palatino Linotype" w:hAnsi="Palatino Linotype" w:cs="Arial"/>
          <w:b/>
          <w:sz w:val="28"/>
        </w:rPr>
      </w:pPr>
      <w:r w:rsidRPr="00021B88">
        <w:rPr>
          <w:rFonts w:ascii="Palatino Linotype" w:hAnsi="Palatino Linotype" w:cs="Arial"/>
          <w:b/>
          <w:sz w:val="28"/>
        </w:rPr>
        <w:t>SEGUNDO</w:t>
      </w:r>
      <w:r w:rsidR="00C231B3" w:rsidRPr="00021B88">
        <w:rPr>
          <w:rFonts w:ascii="Palatino Linotype" w:hAnsi="Palatino Linotype" w:cs="Arial"/>
          <w:b/>
          <w:sz w:val="28"/>
        </w:rPr>
        <w:t xml:space="preserve">. </w:t>
      </w:r>
      <w:r w:rsidRPr="00021B88">
        <w:rPr>
          <w:rFonts w:ascii="Palatino Linotype" w:hAnsi="Palatino Linotype" w:cs="Arial"/>
          <w:b/>
          <w:sz w:val="28"/>
        </w:rPr>
        <w:t xml:space="preserve">De la respuesta a la solicitud de información </w:t>
      </w:r>
    </w:p>
    <w:p w14:paraId="63B9C37D" w14:textId="5DECA242" w:rsidR="00F23B40" w:rsidRPr="00021B88" w:rsidRDefault="00C231B3" w:rsidP="00C231B3">
      <w:pPr>
        <w:spacing w:before="240" w:line="360" w:lineRule="auto"/>
        <w:jc w:val="both"/>
        <w:rPr>
          <w:rFonts w:ascii="Palatino Linotype" w:hAnsi="Palatino Linotype" w:cs="Arial"/>
          <w:sz w:val="24"/>
          <w:szCs w:val="24"/>
        </w:rPr>
      </w:pPr>
      <w:r w:rsidRPr="00021B88">
        <w:rPr>
          <w:rFonts w:ascii="Palatino Linotype" w:hAnsi="Palatino Linotype" w:cs="Arial"/>
          <w:sz w:val="24"/>
          <w:szCs w:val="24"/>
        </w:rPr>
        <w:t xml:space="preserve">En el expediente electrónico </w:t>
      </w:r>
      <w:r w:rsidRPr="00021B88">
        <w:rPr>
          <w:rFonts w:ascii="Palatino Linotype" w:hAnsi="Palatino Linotype" w:cs="Arial"/>
          <w:b/>
          <w:sz w:val="24"/>
          <w:szCs w:val="24"/>
        </w:rPr>
        <w:t>SAIMEX</w:t>
      </w:r>
      <w:r w:rsidRPr="00021B88">
        <w:rPr>
          <w:rFonts w:ascii="Palatino Linotype" w:hAnsi="Palatino Linotype" w:cs="Arial"/>
          <w:sz w:val="24"/>
          <w:szCs w:val="24"/>
        </w:rPr>
        <w:t>, se aprecia que el</w:t>
      </w:r>
      <w:r w:rsidR="00182441" w:rsidRPr="00021B88">
        <w:rPr>
          <w:rFonts w:ascii="Palatino Linotype" w:hAnsi="Palatino Linotype" w:cs="Arial"/>
          <w:sz w:val="24"/>
          <w:szCs w:val="24"/>
        </w:rPr>
        <w:t xml:space="preserve"> </w:t>
      </w:r>
      <w:r w:rsidR="00616DBD" w:rsidRPr="00021B88">
        <w:rPr>
          <w:rFonts w:ascii="Palatino Linotype" w:hAnsi="Palatino Linotype" w:cs="Arial"/>
          <w:b/>
          <w:bCs/>
          <w:sz w:val="24"/>
          <w:szCs w:val="24"/>
        </w:rPr>
        <w:t>veint</w:t>
      </w:r>
      <w:r w:rsidR="009E6C6D" w:rsidRPr="00021B88">
        <w:rPr>
          <w:rFonts w:ascii="Palatino Linotype" w:hAnsi="Palatino Linotype" w:cs="Arial"/>
          <w:b/>
          <w:bCs/>
          <w:sz w:val="24"/>
          <w:szCs w:val="24"/>
        </w:rPr>
        <w:t>e</w:t>
      </w:r>
      <w:r w:rsidR="00616DBD" w:rsidRPr="00021B88">
        <w:rPr>
          <w:rFonts w:ascii="Palatino Linotype" w:hAnsi="Palatino Linotype" w:cs="Arial"/>
          <w:b/>
          <w:bCs/>
          <w:sz w:val="24"/>
          <w:szCs w:val="24"/>
        </w:rPr>
        <w:t xml:space="preserve"> de marzo de dos mil veintiséis</w:t>
      </w:r>
      <w:r w:rsidR="00F23B40" w:rsidRPr="00021B88">
        <w:rPr>
          <w:rFonts w:ascii="Palatino Linotype" w:hAnsi="Palatino Linotype" w:cs="Arial"/>
          <w:b/>
          <w:bCs/>
          <w:sz w:val="24"/>
          <w:szCs w:val="24"/>
        </w:rPr>
        <w:t xml:space="preserve">, El Sujeto Obligado </w:t>
      </w:r>
      <w:r w:rsidR="00F23B40" w:rsidRPr="00021B88">
        <w:rPr>
          <w:rFonts w:ascii="Palatino Linotype" w:hAnsi="Palatino Linotype" w:cs="Arial"/>
          <w:sz w:val="24"/>
          <w:szCs w:val="24"/>
        </w:rPr>
        <w:t xml:space="preserve">dio respuesta a la solicitud de información </w:t>
      </w:r>
      <w:r w:rsidR="009E6C6D" w:rsidRPr="00021B88">
        <w:rPr>
          <w:rFonts w:ascii="Palatino Linotype" w:hAnsi="Palatino Linotype" w:cs="Arial"/>
          <w:b/>
          <w:bCs/>
          <w:sz w:val="24"/>
          <w:szCs w:val="24"/>
        </w:rPr>
        <w:t>00028/OASECATEPE/IP/2026</w:t>
      </w:r>
      <w:r w:rsidR="00F23B40" w:rsidRPr="00021B88">
        <w:rPr>
          <w:rFonts w:ascii="Palatino Linotype" w:hAnsi="Palatino Linotype" w:cs="Arial"/>
          <w:b/>
          <w:bCs/>
          <w:sz w:val="24"/>
          <w:szCs w:val="24"/>
        </w:rPr>
        <w:t xml:space="preserve">, </w:t>
      </w:r>
      <w:r w:rsidR="00F23B40" w:rsidRPr="00021B88">
        <w:rPr>
          <w:rFonts w:ascii="Palatino Linotype" w:hAnsi="Palatino Linotype" w:cs="Arial"/>
          <w:sz w:val="24"/>
          <w:szCs w:val="24"/>
        </w:rPr>
        <w:t>resultando de nuestro interés lo siguiente:</w:t>
      </w:r>
    </w:p>
    <w:p w14:paraId="7F42012A" w14:textId="076C75A9" w:rsidR="009E6C6D" w:rsidRPr="00021B88" w:rsidRDefault="00B16FA8" w:rsidP="009E6C6D">
      <w:pPr>
        <w:spacing w:before="240" w:line="360" w:lineRule="auto"/>
        <w:ind w:left="709" w:right="283"/>
        <w:jc w:val="both"/>
        <w:rPr>
          <w:rFonts w:ascii="Palatino Linotype" w:hAnsi="Palatino Linotype" w:cs="Arial"/>
          <w:i/>
          <w:sz w:val="24"/>
          <w:szCs w:val="24"/>
        </w:rPr>
      </w:pPr>
      <w:r w:rsidRPr="00021B88">
        <w:rPr>
          <w:rFonts w:ascii="Palatino Linotype" w:hAnsi="Palatino Linotype" w:cs="Arial"/>
          <w:i/>
          <w:sz w:val="24"/>
          <w:szCs w:val="24"/>
        </w:rPr>
        <w:lastRenderedPageBreak/>
        <w:t>“</w:t>
      </w:r>
      <w:r w:rsidR="009E6C6D" w:rsidRPr="00021B88">
        <w:rPr>
          <w:rFonts w:ascii="Palatino Linotype" w:hAnsi="Palatino Linotype" w:cs="Arial"/>
          <w:i/>
          <w:sz w:val="24"/>
          <w:szCs w:val="24"/>
        </w:rPr>
        <w:t>Folio de la Solicitud: 00028/OASECATEPE/IP/2026 En atención a su solicitud recibida y con fundamento en el artículo 53, fracciones II, V y VI de la Ley de Transparencia y Acceso a la Información Pública del Estado de México y Municipios, me permito hacerle de conocimiento que: De conformidad con lo establecido en los artículos 12 y 59 de la Ley de ley de Transparencia Local, y bajo la más estricta responsabilidad del Servidor Público Habilitado, haciendo una búsqueda exhaustiva y razonable, se envía la respuesta a la solicitud de información que nos ocupa en los archivos PDF adjuntos a esta contestación. Dando atención a su solicitud, quedo de usted.</w:t>
      </w:r>
    </w:p>
    <w:p w14:paraId="2233A4B7" w14:textId="77777777" w:rsidR="009E6C6D" w:rsidRPr="00021B88" w:rsidRDefault="009E6C6D" w:rsidP="009E6C6D">
      <w:pPr>
        <w:spacing w:after="0" w:line="360" w:lineRule="auto"/>
        <w:ind w:left="709" w:right="283"/>
        <w:rPr>
          <w:rFonts w:ascii="Palatino Linotype" w:hAnsi="Palatino Linotype" w:cs="Arial"/>
          <w:i/>
          <w:sz w:val="24"/>
          <w:szCs w:val="24"/>
        </w:rPr>
      </w:pPr>
      <w:r w:rsidRPr="00021B88">
        <w:rPr>
          <w:rFonts w:ascii="Palatino Linotype" w:hAnsi="Palatino Linotype" w:cs="Arial"/>
          <w:i/>
          <w:sz w:val="24"/>
          <w:szCs w:val="24"/>
        </w:rPr>
        <w:t>ATENTAMENTE</w:t>
      </w:r>
    </w:p>
    <w:p w14:paraId="0A842F15" w14:textId="3242CF15" w:rsidR="007D04BB" w:rsidRPr="00021B88" w:rsidRDefault="009E6C6D" w:rsidP="009E6C6D">
      <w:pPr>
        <w:spacing w:after="0" w:line="360" w:lineRule="auto"/>
        <w:ind w:left="709" w:right="283"/>
        <w:rPr>
          <w:rFonts w:ascii="Palatino Linotype" w:hAnsi="Palatino Linotype" w:cs="Arial"/>
          <w:i/>
        </w:rPr>
      </w:pPr>
      <w:r w:rsidRPr="00021B88">
        <w:rPr>
          <w:rFonts w:ascii="Palatino Linotype" w:hAnsi="Palatino Linotype" w:cs="Arial"/>
          <w:i/>
          <w:sz w:val="24"/>
          <w:szCs w:val="24"/>
        </w:rPr>
        <w:t>LIC. MONSERRAT LOPEZ CRUZ</w:t>
      </w:r>
      <w:r w:rsidR="00B16FA8" w:rsidRPr="00021B88">
        <w:rPr>
          <w:rFonts w:ascii="Palatino Linotype" w:hAnsi="Palatino Linotype" w:cs="Arial"/>
          <w:i/>
        </w:rPr>
        <w:t>” (Sic.)</w:t>
      </w:r>
    </w:p>
    <w:p w14:paraId="361C9B9B" w14:textId="77777777" w:rsidR="007D04BB" w:rsidRPr="00021B88" w:rsidRDefault="007D04BB" w:rsidP="00C231B3">
      <w:pPr>
        <w:spacing w:before="240" w:line="360" w:lineRule="auto"/>
        <w:jc w:val="both"/>
        <w:rPr>
          <w:rFonts w:ascii="Palatino Linotype" w:hAnsi="Palatino Linotype" w:cs="Arial"/>
          <w:sz w:val="24"/>
          <w:szCs w:val="24"/>
        </w:rPr>
      </w:pPr>
    </w:p>
    <w:p w14:paraId="2C110DFB" w14:textId="275599C0" w:rsidR="006A46A0" w:rsidRPr="00021B88" w:rsidRDefault="00C231B3" w:rsidP="00C231B3">
      <w:pPr>
        <w:spacing w:before="240" w:line="360" w:lineRule="auto"/>
        <w:jc w:val="both"/>
        <w:rPr>
          <w:rFonts w:ascii="Palatino Linotype" w:hAnsi="Palatino Linotype" w:cs="Arial"/>
          <w:sz w:val="24"/>
          <w:szCs w:val="24"/>
        </w:rPr>
      </w:pPr>
      <w:r w:rsidRPr="00021B88">
        <w:rPr>
          <w:rFonts w:ascii="Palatino Linotype" w:hAnsi="Palatino Linotype" w:cs="Arial"/>
          <w:sz w:val="24"/>
          <w:szCs w:val="24"/>
        </w:rPr>
        <w:t xml:space="preserve">De forma complementaria, </w:t>
      </w:r>
      <w:r w:rsidRPr="00021B88">
        <w:rPr>
          <w:rFonts w:ascii="Palatino Linotype" w:hAnsi="Palatino Linotype" w:cs="Arial"/>
          <w:b/>
          <w:bCs/>
          <w:sz w:val="24"/>
          <w:szCs w:val="24"/>
        </w:rPr>
        <w:t xml:space="preserve">El Sujeto Obligado </w:t>
      </w:r>
      <w:r w:rsidRPr="00021B88">
        <w:rPr>
          <w:rFonts w:ascii="Palatino Linotype" w:hAnsi="Palatino Linotype" w:cs="Arial"/>
          <w:sz w:val="24"/>
          <w:szCs w:val="24"/>
        </w:rPr>
        <w:t xml:space="preserve">adjuntó </w:t>
      </w:r>
      <w:r w:rsidR="00F23B40" w:rsidRPr="00021B88">
        <w:rPr>
          <w:rFonts w:ascii="Palatino Linotype" w:hAnsi="Palatino Linotype" w:cs="Arial"/>
          <w:sz w:val="24"/>
          <w:szCs w:val="24"/>
        </w:rPr>
        <w:t xml:space="preserve">el documento electrónico </w:t>
      </w:r>
      <w:r w:rsidR="00F23B40" w:rsidRPr="00021B88">
        <w:rPr>
          <w:rFonts w:ascii="Palatino Linotype" w:hAnsi="Palatino Linotype" w:cs="Arial"/>
          <w:b/>
          <w:bCs/>
          <w:sz w:val="24"/>
          <w:szCs w:val="24"/>
        </w:rPr>
        <w:t>“</w:t>
      </w:r>
      <w:r w:rsidR="00AA0B46" w:rsidRPr="00021B88">
        <w:rPr>
          <w:rFonts w:ascii="Palatino Linotype" w:hAnsi="Palatino Linotype" w:cs="Arial"/>
          <w:b/>
          <w:bCs/>
          <w:sz w:val="24"/>
          <w:szCs w:val="24"/>
        </w:rPr>
        <w:t>RESPUESTA 00028 OFICIO-0945-26.pdf</w:t>
      </w:r>
      <w:r w:rsidR="00F23B40" w:rsidRPr="00021B88">
        <w:rPr>
          <w:rFonts w:ascii="Palatino Linotype" w:hAnsi="Palatino Linotype" w:cs="Arial"/>
          <w:b/>
          <w:bCs/>
          <w:sz w:val="24"/>
          <w:szCs w:val="24"/>
        </w:rPr>
        <w:t xml:space="preserve">”, </w:t>
      </w:r>
      <w:r w:rsidR="00F23B40" w:rsidRPr="00021B88">
        <w:rPr>
          <w:rFonts w:ascii="Palatino Linotype" w:hAnsi="Palatino Linotype" w:cs="Arial"/>
          <w:sz w:val="24"/>
          <w:szCs w:val="24"/>
        </w:rPr>
        <w:t xml:space="preserve">cuyo contenido se tiene por reproducido como si a la letra se insertase en virtud de que </w:t>
      </w:r>
      <w:r w:rsidR="006A46A0" w:rsidRPr="00021B88">
        <w:rPr>
          <w:rFonts w:ascii="Palatino Linotype" w:hAnsi="Palatino Linotype" w:cs="Arial"/>
          <w:sz w:val="24"/>
          <w:szCs w:val="24"/>
        </w:rPr>
        <w:t xml:space="preserve">será materia de análisis en el considerando respectivo. </w:t>
      </w:r>
    </w:p>
    <w:p w14:paraId="161506B2" w14:textId="77777777" w:rsidR="00C231B3" w:rsidRPr="00021B88" w:rsidRDefault="00C231B3" w:rsidP="00C231B3">
      <w:pPr>
        <w:spacing w:before="240" w:line="360" w:lineRule="auto"/>
        <w:jc w:val="both"/>
        <w:rPr>
          <w:rFonts w:ascii="Palatino Linotype" w:hAnsi="Palatino Linotype" w:cs="Arial"/>
          <w:sz w:val="24"/>
          <w:szCs w:val="24"/>
        </w:rPr>
      </w:pPr>
    </w:p>
    <w:p w14:paraId="3FAE9F86" w14:textId="67CBFCD5" w:rsidR="00C231B3" w:rsidRPr="00021B88" w:rsidRDefault="00F23B40" w:rsidP="00C231B3">
      <w:pPr>
        <w:spacing w:before="240" w:line="360" w:lineRule="auto"/>
        <w:jc w:val="both"/>
        <w:rPr>
          <w:rFonts w:ascii="Palatino Linotype" w:hAnsi="Palatino Linotype" w:cs="Arial"/>
          <w:b/>
          <w:sz w:val="28"/>
        </w:rPr>
      </w:pPr>
      <w:r w:rsidRPr="00021B88">
        <w:rPr>
          <w:rFonts w:ascii="Palatino Linotype" w:hAnsi="Palatino Linotype" w:cs="Arial"/>
          <w:b/>
          <w:sz w:val="28"/>
        </w:rPr>
        <w:t>TERCERO</w:t>
      </w:r>
      <w:r w:rsidR="00C231B3" w:rsidRPr="00021B88">
        <w:rPr>
          <w:rFonts w:ascii="Palatino Linotype" w:hAnsi="Palatino Linotype" w:cs="Arial"/>
          <w:b/>
          <w:sz w:val="28"/>
        </w:rPr>
        <w:t xml:space="preserve">. </w:t>
      </w:r>
      <w:r w:rsidR="00C231B3" w:rsidRPr="00021B88">
        <w:rPr>
          <w:rFonts w:ascii="Palatino Linotype" w:hAnsi="Palatino Linotype"/>
          <w:b/>
          <w:sz w:val="28"/>
        </w:rPr>
        <w:t>Del recurso de revisión.</w:t>
      </w:r>
    </w:p>
    <w:p w14:paraId="3E388715" w14:textId="03396E3C" w:rsidR="00F23B40" w:rsidRPr="00021B88" w:rsidRDefault="00C231B3" w:rsidP="00C231B3">
      <w:pPr>
        <w:spacing w:before="240" w:line="360" w:lineRule="auto"/>
        <w:jc w:val="both"/>
        <w:rPr>
          <w:rFonts w:ascii="Palatino Linotype" w:hAnsi="Palatino Linotype" w:cs="Arial"/>
          <w:bCs/>
          <w:sz w:val="24"/>
          <w:szCs w:val="24"/>
        </w:rPr>
      </w:pPr>
      <w:r w:rsidRPr="00021B88">
        <w:rPr>
          <w:rFonts w:ascii="Palatino Linotype" w:hAnsi="Palatino Linotype" w:cs="Arial"/>
          <w:sz w:val="24"/>
          <w:szCs w:val="24"/>
        </w:rPr>
        <w:t xml:space="preserve">Inconforme con la respuesta notificada por </w:t>
      </w:r>
      <w:r w:rsidRPr="00021B88">
        <w:rPr>
          <w:rFonts w:ascii="Palatino Linotype" w:hAnsi="Palatino Linotype" w:cs="Arial"/>
          <w:b/>
          <w:sz w:val="24"/>
          <w:szCs w:val="24"/>
        </w:rPr>
        <w:t xml:space="preserve">El Sujeto Obligado, El Recurrente </w:t>
      </w:r>
      <w:r w:rsidRPr="00021B88">
        <w:rPr>
          <w:rFonts w:ascii="Palatino Linotype" w:hAnsi="Palatino Linotype" w:cs="Arial"/>
          <w:bCs/>
          <w:sz w:val="24"/>
          <w:szCs w:val="24"/>
        </w:rPr>
        <w:t>interpuso el recurso de revisión, en fecha</w:t>
      </w:r>
      <w:r w:rsidR="003E01A4" w:rsidRPr="00021B88">
        <w:rPr>
          <w:rFonts w:ascii="Palatino Linotype" w:hAnsi="Palatino Linotype" w:cs="Arial"/>
          <w:bCs/>
          <w:sz w:val="24"/>
          <w:szCs w:val="24"/>
        </w:rPr>
        <w:t xml:space="preserve"> </w:t>
      </w:r>
      <w:r w:rsidR="000569DC" w:rsidRPr="00021B88">
        <w:rPr>
          <w:rFonts w:ascii="Palatino Linotype" w:hAnsi="Palatino Linotype" w:cs="Arial"/>
          <w:b/>
          <w:sz w:val="24"/>
          <w:szCs w:val="24"/>
        </w:rPr>
        <w:t>veintitrés de marzo de dos mil veintiséis</w:t>
      </w:r>
      <w:r w:rsidR="00F23B40" w:rsidRPr="00021B88">
        <w:rPr>
          <w:rFonts w:ascii="Palatino Linotype" w:hAnsi="Palatino Linotype" w:cs="Arial"/>
          <w:b/>
          <w:sz w:val="24"/>
          <w:szCs w:val="24"/>
        </w:rPr>
        <w:t xml:space="preserve">, </w:t>
      </w:r>
      <w:r w:rsidR="00F23B40" w:rsidRPr="00021B88">
        <w:rPr>
          <w:rFonts w:ascii="Palatino Linotype" w:hAnsi="Palatino Linotype" w:cs="Arial"/>
          <w:bCs/>
          <w:sz w:val="24"/>
          <w:szCs w:val="24"/>
        </w:rPr>
        <w:t xml:space="preserve">el </w:t>
      </w:r>
      <w:r w:rsidR="00F23B40" w:rsidRPr="00021B88">
        <w:rPr>
          <w:rFonts w:ascii="Palatino Linotype" w:hAnsi="Palatino Linotype" w:cs="Arial"/>
          <w:bCs/>
          <w:sz w:val="24"/>
          <w:szCs w:val="24"/>
        </w:rPr>
        <w:lastRenderedPageBreak/>
        <w:t xml:space="preserve">cual fue </w:t>
      </w:r>
      <w:r w:rsidR="004636C5" w:rsidRPr="00021B88">
        <w:rPr>
          <w:rFonts w:ascii="Palatino Linotype" w:hAnsi="Palatino Linotype" w:cs="Arial"/>
          <w:bCs/>
          <w:sz w:val="24"/>
          <w:szCs w:val="24"/>
        </w:rPr>
        <w:t xml:space="preserve">registrado en el sistema electrónico con el expediente </w:t>
      </w:r>
      <w:r w:rsidR="004636C5" w:rsidRPr="00021B88">
        <w:rPr>
          <w:rFonts w:ascii="Palatino Linotype" w:hAnsi="Palatino Linotype" w:cs="Arial"/>
          <w:b/>
          <w:sz w:val="24"/>
          <w:szCs w:val="24"/>
        </w:rPr>
        <w:t>0</w:t>
      </w:r>
      <w:r w:rsidR="000569DC" w:rsidRPr="00021B88">
        <w:rPr>
          <w:rFonts w:ascii="Palatino Linotype" w:hAnsi="Palatino Linotype" w:cs="Arial"/>
          <w:b/>
          <w:sz w:val="24"/>
          <w:szCs w:val="24"/>
        </w:rPr>
        <w:t>34</w:t>
      </w:r>
      <w:r w:rsidR="009C521C" w:rsidRPr="00021B88">
        <w:rPr>
          <w:rFonts w:ascii="Palatino Linotype" w:hAnsi="Palatino Linotype" w:cs="Arial"/>
          <w:b/>
          <w:sz w:val="24"/>
          <w:szCs w:val="24"/>
        </w:rPr>
        <w:t>60</w:t>
      </w:r>
      <w:r w:rsidR="004636C5" w:rsidRPr="00021B88">
        <w:rPr>
          <w:rFonts w:ascii="Palatino Linotype" w:hAnsi="Palatino Linotype" w:cs="Arial"/>
          <w:b/>
          <w:sz w:val="24"/>
          <w:szCs w:val="24"/>
        </w:rPr>
        <w:t>/INFOEM/IP/RR/202</w:t>
      </w:r>
      <w:r w:rsidR="000569DC" w:rsidRPr="00021B88">
        <w:rPr>
          <w:rFonts w:ascii="Palatino Linotype" w:hAnsi="Palatino Linotype" w:cs="Arial"/>
          <w:b/>
          <w:sz w:val="24"/>
          <w:szCs w:val="24"/>
        </w:rPr>
        <w:t>6</w:t>
      </w:r>
      <w:r w:rsidR="004636C5" w:rsidRPr="00021B88">
        <w:rPr>
          <w:rFonts w:ascii="Palatino Linotype" w:hAnsi="Palatino Linotype" w:cs="Arial"/>
          <w:b/>
          <w:sz w:val="24"/>
          <w:szCs w:val="24"/>
        </w:rPr>
        <w:t xml:space="preserve">, </w:t>
      </w:r>
      <w:r w:rsidR="004636C5" w:rsidRPr="00021B88">
        <w:rPr>
          <w:rFonts w:ascii="Palatino Linotype" w:hAnsi="Palatino Linotype" w:cs="Arial"/>
          <w:bCs/>
          <w:sz w:val="24"/>
          <w:szCs w:val="24"/>
        </w:rPr>
        <w:t xml:space="preserve">en el cual arguye las siguientes manifestaciones: </w:t>
      </w:r>
    </w:p>
    <w:p w14:paraId="657EB1C5" w14:textId="77777777" w:rsidR="00C231B3" w:rsidRPr="00021B88" w:rsidRDefault="00C231B3" w:rsidP="00C231B3">
      <w:pPr>
        <w:spacing w:before="240" w:line="360" w:lineRule="auto"/>
        <w:jc w:val="both"/>
        <w:rPr>
          <w:rFonts w:ascii="Palatino Linotype" w:hAnsi="Palatino Linotype" w:cs="Arial"/>
          <w:b/>
          <w:sz w:val="24"/>
        </w:rPr>
      </w:pPr>
      <w:r w:rsidRPr="00021B88">
        <w:rPr>
          <w:rFonts w:ascii="Palatino Linotype" w:hAnsi="Palatino Linotype" w:cs="Arial"/>
          <w:b/>
          <w:sz w:val="24"/>
        </w:rPr>
        <w:t>Acto Impugnado:</w:t>
      </w:r>
    </w:p>
    <w:p w14:paraId="4876D158" w14:textId="03EBE419" w:rsidR="00C231B3" w:rsidRPr="00021B88" w:rsidRDefault="00C231B3" w:rsidP="00C231B3">
      <w:pPr>
        <w:pStyle w:val="Citas"/>
        <w:rPr>
          <w:b/>
          <w:bCs/>
          <w:sz w:val="24"/>
        </w:rPr>
      </w:pPr>
      <w:r w:rsidRPr="00021B88">
        <w:t>“</w:t>
      </w:r>
      <w:r w:rsidR="009C521C" w:rsidRPr="00021B88">
        <w:t>Atenta solicitud a SAPASE. En calle 12 casi esquina con calle hierro, se instaló una válvula en la RED DE AGUA POTABLE, me podrían obsequiar una fotografía al 17 de marzo de 2026, y en caso, de una corrección en su instalación, para la mejora de la PRESION DE AGUA, me podría hacer su comentario técnico en ambos casos (un antes y un después). ¿Y por qué dos válvulas CONTIGUAS a menos de cinco metros de distancia? 2.- ¿La instalación de DOS CODOS, sobre la RED de la calle 12, para conectar a la VALVULA de calle hierro DISMINUYE LA PRESION DEL AGUA EN LA RED PUBLICA? 3.- Cuando contare con agua de la RED PUBLICA DE AGUA POTABLE en mi domicilio, ya que tengo más de OCHO semanas SIN suministro de AGUA por la RED DE AGUA POTABLE. 4.- Solicito una copia simple digital en esta plataforma, de la última supervisión en el MES DE MARZO DE 2026 de personal de SAPASE. 5.- Al 16 de MARZO DE 2026, NO se cuenta con guarnición, NI banqueta, por lo que agradeceré, SE tenga en CONSIDERACIÖN que NO cuento con agua DE LA RED PUBLICA, para que en la medida de lo posible NO se obstruya el frente de mi domicilio para que pueda comprar AGUA POTABLE DE PIPA.</w:t>
      </w:r>
      <w:r w:rsidRPr="00021B88">
        <w:t xml:space="preserve">” </w:t>
      </w:r>
      <w:r w:rsidRPr="00021B88">
        <w:rPr>
          <w:b/>
          <w:bCs/>
        </w:rPr>
        <w:t>(Sic)</w:t>
      </w:r>
    </w:p>
    <w:p w14:paraId="114A03B3" w14:textId="77777777" w:rsidR="00C231B3" w:rsidRPr="00021B88" w:rsidRDefault="00C231B3" w:rsidP="00C231B3">
      <w:pPr>
        <w:spacing w:before="240" w:line="360" w:lineRule="auto"/>
        <w:jc w:val="both"/>
        <w:rPr>
          <w:rFonts w:ascii="Palatino Linotype" w:hAnsi="Palatino Linotype" w:cs="Arial"/>
          <w:sz w:val="24"/>
        </w:rPr>
      </w:pPr>
      <w:r w:rsidRPr="00021B88">
        <w:rPr>
          <w:rFonts w:ascii="Palatino Linotype" w:hAnsi="Palatino Linotype" w:cs="Arial"/>
          <w:b/>
          <w:sz w:val="24"/>
        </w:rPr>
        <w:t>Razones o Motivos de Inconformidad</w:t>
      </w:r>
      <w:r w:rsidRPr="00021B88">
        <w:rPr>
          <w:rFonts w:ascii="Palatino Linotype" w:hAnsi="Palatino Linotype" w:cs="Arial"/>
          <w:sz w:val="24"/>
        </w:rPr>
        <w:t xml:space="preserve">: </w:t>
      </w:r>
    </w:p>
    <w:p w14:paraId="5F7C9EA0" w14:textId="3BC76D75" w:rsidR="00C231B3" w:rsidRPr="00021B88" w:rsidRDefault="00C231B3" w:rsidP="00C231B3">
      <w:pPr>
        <w:pStyle w:val="Citas"/>
        <w:rPr>
          <w:b/>
          <w:bCs/>
        </w:rPr>
      </w:pPr>
      <w:r w:rsidRPr="00021B88">
        <w:t>“</w:t>
      </w:r>
      <w:r w:rsidR="009C521C" w:rsidRPr="00021B88">
        <w:t xml:space="preserve">No se me proporciona información, me remite a Obras Publicas del H. Ayuntamiento de Ecatepec de Morelos. Es una facultad de SAPASE, el atender </w:t>
      </w:r>
      <w:r w:rsidR="009C521C" w:rsidRPr="00021B88">
        <w:lastRenderedPageBreak/>
        <w:t>temas relacionados con SAPASE, le agradeceré su atención al respecto. Cabe mencionar que SAPASE está presente en la Obra Pública de Calle 12 de la Colonia Rustica Xalostoc. (23 de marzo de 2026)</w:t>
      </w:r>
      <w:r w:rsidRPr="00021B88">
        <w:t xml:space="preserve">” </w:t>
      </w:r>
      <w:r w:rsidRPr="00021B88">
        <w:rPr>
          <w:b/>
          <w:bCs/>
        </w:rPr>
        <w:t>(Sic)</w:t>
      </w:r>
    </w:p>
    <w:p w14:paraId="4D53A885" w14:textId="2793CCC0" w:rsidR="00C231B3" w:rsidRPr="00021B88" w:rsidRDefault="004636C5" w:rsidP="00C231B3">
      <w:pPr>
        <w:spacing w:before="240" w:line="360" w:lineRule="auto"/>
        <w:jc w:val="both"/>
        <w:rPr>
          <w:rFonts w:ascii="Palatino Linotype" w:hAnsi="Palatino Linotype" w:cs="Arial"/>
          <w:b/>
          <w:sz w:val="24"/>
          <w:szCs w:val="24"/>
        </w:rPr>
      </w:pPr>
      <w:r w:rsidRPr="00021B88">
        <w:rPr>
          <w:rFonts w:ascii="Palatino Linotype" w:hAnsi="Palatino Linotype" w:cs="Arial"/>
          <w:b/>
          <w:sz w:val="28"/>
        </w:rPr>
        <w:t>CUARTO</w:t>
      </w:r>
      <w:r w:rsidR="00C231B3" w:rsidRPr="00021B88">
        <w:rPr>
          <w:rFonts w:ascii="Palatino Linotype" w:hAnsi="Palatino Linotype" w:cs="Arial"/>
          <w:b/>
          <w:sz w:val="24"/>
          <w:szCs w:val="24"/>
        </w:rPr>
        <w:t xml:space="preserve">. </w:t>
      </w:r>
      <w:r w:rsidR="00C231B3" w:rsidRPr="00021B88">
        <w:rPr>
          <w:rFonts w:ascii="Palatino Linotype" w:hAnsi="Palatino Linotype" w:cs="Arial"/>
          <w:b/>
          <w:sz w:val="28"/>
          <w:szCs w:val="28"/>
        </w:rPr>
        <w:t>Del turno del recurso de revisión.</w:t>
      </w:r>
    </w:p>
    <w:p w14:paraId="1D74CA2A" w14:textId="30793042" w:rsidR="00C231B3" w:rsidRPr="00021B88" w:rsidRDefault="00C231B3" w:rsidP="00C231B3">
      <w:pPr>
        <w:spacing w:before="240" w:line="360" w:lineRule="auto"/>
        <w:jc w:val="both"/>
        <w:rPr>
          <w:rFonts w:ascii="Palatino Linotype" w:hAnsi="Palatino Linotype" w:cs="Arial"/>
          <w:sz w:val="24"/>
          <w:szCs w:val="24"/>
        </w:rPr>
      </w:pPr>
      <w:r w:rsidRPr="00021B88">
        <w:rPr>
          <w:rFonts w:ascii="Palatino Linotype" w:hAnsi="Palatino Linotype" w:cs="Arial"/>
          <w:sz w:val="24"/>
          <w:szCs w:val="24"/>
        </w:rPr>
        <w:t xml:space="preserve">Medio de impugnación que le fue turnado al Comisionado </w:t>
      </w:r>
      <w:r w:rsidRPr="00021B88">
        <w:rPr>
          <w:rFonts w:ascii="Palatino Linotype" w:hAnsi="Palatino Linotype" w:cs="Arial"/>
          <w:b/>
          <w:sz w:val="24"/>
          <w:szCs w:val="24"/>
        </w:rPr>
        <w:t>José Martínez Vilchis</w:t>
      </w:r>
      <w:r w:rsidRPr="00021B88">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4E734D" w:rsidRPr="00021B88">
        <w:rPr>
          <w:rFonts w:ascii="Palatino Linotype" w:hAnsi="Palatino Linotype" w:cs="Arial"/>
          <w:sz w:val="24"/>
          <w:szCs w:val="24"/>
        </w:rPr>
        <w:t xml:space="preserve"> </w:t>
      </w:r>
      <w:r w:rsidR="0063122C" w:rsidRPr="00021B88">
        <w:rPr>
          <w:rFonts w:ascii="Palatino Linotype" w:hAnsi="Palatino Linotype" w:cs="Arial"/>
          <w:b/>
          <w:bCs/>
          <w:sz w:val="24"/>
          <w:szCs w:val="24"/>
        </w:rPr>
        <w:t>veinticuatro</w:t>
      </w:r>
      <w:r w:rsidR="004E734D" w:rsidRPr="00021B88">
        <w:rPr>
          <w:rFonts w:ascii="Palatino Linotype" w:hAnsi="Palatino Linotype" w:cs="Arial"/>
          <w:b/>
          <w:bCs/>
          <w:sz w:val="24"/>
          <w:szCs w:val="24"/>
        </w:rPr>
        <w:t xml:space="preserve"> de marzo de los corrientes,</w:t>
      </w:r>
      <w:r w:rsidR="00283D2D" w:rsidRPr="00021B88">
        <w:rPr>
          <w:rFonts w:ascii="Palatino Linotype" w:hAnsi="Palatino Linotype" w:cs="Arial"/>
          <w:sz w:val="24"/>
          <w:szCs w:val="24"/>
        </w:rPr>
        <w:t xml:space="preserve"> </w:t>
      </w:r>
      <w:r w:rsidRPr="00021B88">
        <w:rPr>
          <w:rFonts w:ascii="Palatino Linotype" w:hAnsi="Palatino Linotype" w:cs="Arial"/>
          <w:sz w:val="24"/>
          <w:szCs w:val="24"/>
        </w:rPr>
        <w:t>determinándose en él, un plazo de siete días para que las partes manifestaran lo que a su derecho corresponda en términos del numeral ya citado.</w:t>
      </w:r>
    </w:p>
    <w:p w14:paraId="7AECC37C" w14:textId="77777777" w:rsidR="00076139" w:rsidRPr="00021B88" w:rsidRDefault="00076139" w:rsidP="00C231B3">
      <w:pPr>
        <w:spacing w:before="240" w:line="360" w:lineRule="auto"/>
        <w:jc w:val="both"/>
        <w:rPr>
          <w:rFonts w:ascii="Palatino Linotype" w:hAnsi="Palatino Linotype" w:cs="Arial"/>
          <w:sz w:val="24"/>
          <w:szCs w:val="24"/>
        </w:rPr>
      </w:pPr>
    </w:p>
    <w:p w14:paraId="54106D07" w14:textId="025126A4" w:rsidR="00C231B3" w:rsidRPr="00021B88" w:rsidRDefault="004E734D" w:rsidP="00C231B3">
      <w:pPr>
        <w:spacing w:before="240" w:line="360" w:lineRule="auto"/>
        <w:jc w:val="both"/>
        <w:rPr>
          <w:rFonts w:ascii="Palatino Linotype" w:hAnsi="Palatino Linotype" w:cs="Arial"/>
          <w:b/>
          <w:sz w:val="24"/>
          <w:szCs w:val="24"/>
        </w:rPr>
      </w:pPr>
      <w:r w:rsidRPr="00021B88">
        <w:rPr>
          <w:rFonts w:ascii="Palatino Linotype" w:hAnsi="Palatino Linotype" w:cs="Arial"/>
          <w:b/>
          <w:sz w:val="28"/>
        </w:rPr>
        <w:t>QUINTO</w:t>
      </w:r>
      <w:r w:rsidR="00C231B3" w:rsidRPr="00021B88">
        <w:rPr>
          <w:rFonts w:ascii="Palatino Linotype" w:hAnsi="Palatino Linotype" w:cs="Arial"/>
          <w:b/>
          <w:sz w:val="24"/>
          <w:szCs w:val="24"/>
        </w:rPr>
        <w:t xml:space="preserve">. </w:t>
      </w:r>
      <w:r w:rsidR="00C231B3" w:rsidRPr="00021B88">
        <w:rPr>
          <w:rFonts w:ascii="Palatino Linotype" w:hAnsi="Palatino Linotype" w:cs="Arial"/>
          <w:b/>
          <w:sz w:val="28"/>
          <w:szCs w:val="28"/>
        </w:rPr>
        <w:t>De la etapa de instrucción.</w:t>
      </w:r>
    </w:p>
    <w:p w14:paraId="1EC8F52D" w14:textId="7FE1D288" w:rsidR="004D6652" w:rsidRPr="00021B88" w:rsidRDefault="00C231B3" w:rsidP="00B8548F">
      <w:pPr>
        <w:spacing w:before="240" w:line="360" w:lineRule="auto"/>
        <w:jc w:val="both"/>
        <w:rPr>
          <w:rFonts w:ascii="Palatino Linotype" w:hAnsi="Palatino Linotype" w:cs="Arial"/>
          <w:bCs/>
          <w:sz w:val="24"/>
          <w:szCs w:val="24"/>
        </w:rPr>
      </w:pPr>
      <w:r w:rsidRPr="00021B88">
        <w:rPr>
          <w:rFonts w:ascii="Palatino Linotype" w:hAnsi="Palatino Linotype" w:cs="Arial"/>
          <w:sz w:val="24"/>
          <w:szCs w:val="24"/>
        </w:rPr>
        <w:t xml:space="preserve">Así, una vez transcurrido el término legal referido, se advierte que </w:t>
      </w:r>
      <w:r w:rsidRPr="00021B88">
        <w:rPr>
          <w:rFonts w:ascii="Palatino Linotype" w:hAnsi="Palatino Linotype" w:cs="Arial"/>
          <w:b/>
          <w:sz w:val="24"/>
          <w:szCs w:val="24"/>
        </w:rPr>
        <w:t xml:space="preserve">El Sujeto Obligado </w:t>
      </w:r>
      <w:r w:rsidR="00CE7E9D" w:rsidRPr="00021B88">
        <w:rPr>
          <w:rFonts w:ascii="Palatino Linotype" w:hAnsi="Palatino Linotype" w:cs="Arial"/>
          <w:sz w:val="24"/>
          <w:szCs w:val="24"/>
        </w:rPr>
        <w:t xml:space="preserve">en fecha veintisiete de marzo de la misma anualidad, hizo llegar su </w:t>
      </w:r>
      <w:r w:rsidR="006A2C66" w:rsidRPr="00021B88">
        <w:rPr>
          <w:rFonts w:ascii="Palatino Linotype" w:hAnsi="Palatino Linotype" w:cs="Arial"/>
          <w:sz w:val="24"/>
          <w:szCs w:val="24"/>
        </w:rPr>
        <w:t>informe</w:t>
      </w:r>
      <w:r w:rsidR="00CE7E9D" w:rsidRPr="00021B88">
        <w:rPr>
          <w:rFonts w:ascii="Palatino Linotype" w:hAnsi="Palatino Linotype" w:cs="Arial"/>
          <w:sz w:val="24"/>
          <w:szCs w:val="24"/>
        </w:rPr>
        <w:t xml:space="preserve"> justificado, por medio de </w:t>
      </w:r>
      <w:r w:rsidR="006A2C66" w:rsidRPr="00021B88">
        <w:rPr>
          <w:rFonts w:ascii="Palatino Linotype" w:hAnsi="Palatino Linotype" w:cs="Arial"/>
          <w:sz w:val="24"/>
          <w:szCs w:val="24"/>
        </w:rPr>
        <w:t>un</w:t>
      </w:r>
      <w:r w:rsidR="00CE7E9D" w:rsidRPr="00021B88">
        <w:rPr>
          <w:rFonts w:ascii="Palatino Linotype" w:hAnsi="Palatino Linotype" w:cs="Arial"/>
          <w:sz w:val="24"/>
          <w:szCs w:val="24"/>
        </w:rPr>
        <w:t xml:space="preserve"> pdf que </w:t>
      </w:r>
      <w:r w:rsidR="006A2C66" w:rsidRPr="00021B88">
        <w:rPr>
          <w:rFonts w:ascii="Palatino Linotype" w:hAnsi="Palatino Linotype" w:cs="Arial"/>
          <w:sz w:val="24"/>
          <w:szCs w:val="24"/>
        </w:rPr>
        <w:t>agrupa</w:t>
      </w:r>
      <w:r w:rsidR="00CE7E9D" w:rsidRPr="00021B88">
        <w:rPr>
          <w:rFonts w:ascii="Palatino Linotype" w:hAnsi="Palatino Linotype" w:cs="Arial"/>
          <w:sz w:val="24"/>
          <w:szCs w:val="24"/>
        </w:rPr>
        <w:t xml:space="preserve"> diversos documentos “</w:t>
      </w:r>
      <w:r w:rsidR="00CE7E9D" w:rsidRPr="00021B88">
        <w:rPr>
          <w:rFonts w:ascii="Palatino Linotype" w:hAnsi="Palatino Linotype" w:cs="Arial"/>
          <w:i/>
          <w:sz w:val="24"/>
          <w:szCs w:val="24"/>
        </w:rPr>
        <w:t>INFORME JUSTIFICADO RR 03460 SOL 00028-26.pdf</w:t>
      </w:r>
      <w:r w:rsidR="00CE7E9D" w:rsidRPr="00021B88">
        <w:rPr>
          <w:rFonts w:ascii="Palatino Linotype" w:hAnsi="Palatino Linotype" w:cs="Arial"/>
          <w:sz w:val="24"/>
          <w:szCs w:val="24"/>
        </w:rPr>
        <w:t xml:space="preserve">”, el cual </w:t>
      </w:r>
      <w:r w:rsidR="006A2C66" w:rsidRPr="00021B88">
        <w:rPr>
          <w:rFonts w:ascii="Palatino Linotype" w:hAnsi="Palatino Linotype" w:cs="Arial"/>
          <w:sz w:val="24"/>
          <w:szCs w:val="24"/>
        </w:rPr>
        <w:t>fue</w:t>
      </w:r>
      <w:r w:rsidR="00CE7E9D" w:rsidRPr="00021B88">
        <w:rPr>
          <w:rFonts w:ascii="Palatino Linotype" w:hAnsi="Palatino Linotype" w:cs="Arial"/>
          <w:sz w:val="24"/>
          <w:szCs w:val="24"/>
        </w:rPr>
        <w:t xml:space="preserve"> puesto a la vista </w:t>
      </w:r>
      <w:r w:rsidR="006A2C66" w:rsidRPr="00021B88">
        <w:rPr>
          <w:rFonts w:ascii="Palatino Linotype" w:hAnsi="Palatino Linotype" w:cs="Arial"/>
          <w:sz w:val="24"/>
          <w:szCs w:val="24"/>
        </w:rPr>
        <w:t>en fecha siete de mayo de los actuantes.</w:t>
      </w:r>
    </w:p>
    <w:p w14:paraId="3A8D3153" w14:textId="5F64661E" w:rsidR="003554EA" w:rsidRPr="00021B88" w:rsidRDefault="00E62D9D" w:rsidP="00B8548F">
      <w:pPr>
        <w:spacing w:before="240" w:line="360" w:lineRule="auto"/>
        <w:jc w:val="both"/>
        <w:rPr>
          <w:rFonts w:ascii="Palatino Linotype" w:hAnsi="Palatino Linotype" w:cs="Arial"/>
          <w:bCs/>
          <w:sz w:val="24"/>
          <w:szCs w:val="24"/>
        </w:rPr>
      </w:pPr>
      <w:r w:rsidRPr="00021B88">
        <w:rPr>
          <w:rFonts w:ascii="Palatino Linotype" w:hAnsi="Palatino Linotype" w:cs="Arial"/>
          <w:bCs/>
          <w:sz w:val="24"/>
          <w:szCs w:val="24"/>
        </w:rPr>
        <w:t xml:space="preserve">Por otra parte se aprecia que la Recurrente </w:t>
      </w:r>
      <w:r w:rsidR="00141F47" w:rsidRPr="00021B88">
        <w:rPr>
          <w:rFonts w:ascii="Palatino Linotype" w:hAnsi="Palatino Linotype" w:cs="Arial"/>
          <w:bCs/>
          <w:sz w:val="24"/>
          <w:szCs w:val="24"/>
        </w:rPr>
        <w:t>presento el siguiente texto a través del sistema SAIMEX “</w:t>
      </w:r>
      <w:r w:rsidR="00141F47" w:rsidRPr="00021B88">
        <w:rPr>
          <w:rFonts w:ascii="Palatino Linotype" w:hAnsi="Palatino Linotype" w:cs="Arial"/>
          <w:bCs/>
          <w:i/>
          <w:iCs/>
          <w:sz w:val="24"/>
          <w:szCs w:val="24"/>
        </w:rPr>
        <w:t xml:space="preserve">Se cita: ".....personal de SAPASE unicamente coadyuva con la Dirección de Obras Publicas perteneciente al H.Ayuntamiento de Ecatepec…" El Ayuntamiento de </w:t>
      </w:r>
      <w:r w:rsidR="00141F47" w:rsidRPr="00021B88">
        <w:rPr>
          <w:rFonts w:ascii="Palatino Linotype" w:hAnsi="Palatino Linotype" w:cs="Arial"/>
          <w:bCs/>
          <w:i/>
          <w:iCs/>
          <w:sz w:val="24"/>
          <w:szCs w:val="24"/>
        </w:rPr>
        <w:lastRenderedPageBreak/>
        <w:t>Ecatepec, me indica que por facultades, la respuesta la debe brindar SAPASE. Rescatando lo que se menciona en el Informe Justificado de SAPASE, el personal que "COADYUVA" está presente en la Obra Pública. El pago de mis derechos de agua lo realizo frente a SAPASE, por lo que debe responder las preguntas que por facultades corresponda</w:t>
      </w:r>
      <w:r w:rsidR="00141F47" w:rsidRPr="00021B88">
        <w:rPr>
          <w:rFonts w:ascii="Palatino Linotype" w:hAnsi="Palatino Linotype" w:cs="Arial"/>
          <w:bCs/>
          <w:sz w:val="24"/>
          <w:szCs w:val="24"/>
        </w:rPr>
        <w:t>.”</w:t>
      </w:r>
      <w:r w:rsidR="007366D1" w:rsidRPr="00021B88">
        <w:rPr>
          <w:rFonts w:ascii="Palatino Linotype" w:hAnsi="Palatino Linotype" w:cs="Arial"/>
          <w:bCs/>
          <w:sz w:val="24"/>
          <w:szCs w:val="24"/>
        </w:rPr>
        <w:t xml:space="preserve"> Y adjuntando los documentos que le fueron presentados con el informe justificado.</w:t>
      </w:r>
    </w:p>
    <w:p w14:paraId="3D42C023" w14:textId="77777777" w:rsidR="003554EA" w:rsidRPr="00021B88" w:rsidRDefault="003554EA" w:rsidP="003554EA">
      <w:pPr>
        <w:spacing w:after="0" w:line="360" w:lineRule="auto"/>
        <w:rPr>
          <w:rFonts w:ascii="Palatino Linotype" w:eastAsia="Times New Roman" w:hAnsi="Palatino Linotype" w:cs="Times New Roman"/>
          <w:b/>
          <w:sz w:val="28"/>
          <w:szCs w:val="26"/>
          <w:lang w:eastAsia="es-ES"/>
        </w:rPr>
      </w:pPr>
      <w:r w:rsidRPr="00021B88">
        <w:rPr>
          <w:rFonts w:ascii="Palatino Linotype" w:hAnsi="Palatino Linotype" w:cs="Arial"/>
          <w:b/>
          <w:sz w:val="28"/>
          <w:szCs w:val="24"/>
        </w:rPr>
        <w:t xml:space="preserve">SEXTO. </w:t>
      </w:r>
      <w:r w:rsidRPr="00021B88">
        <w:rPr>
          <w:rFonts w:ascii="Palatino Linotype" w:eastAsia="Times New Roman" w:hAnsi="Palatino Linotype" w:cs="Times New Roman"/>
          <w:b/>
          <w:sz w:val="28"/>
          <w:szCs w:val="26"/>
          <w:lang w:eastAsia="es-ES"/>
        </w:rPr>
        <w:t>De la ampliación del término para resolver.</w:t>
      </w:r>
    </w:p>
    <w:p w14:paraId="44D1E3CB" w14:textId="4ED45AFC" w:rsidR="003554EA" w:rsidRPr="00021B88" w:rsidRDefault="003554EA" w:rsidP="003554EA">
      <w:pPr>
        <w:spacing w:after="0" w:line="360" w:lineRule="auto"/>
        <w:jc w:val="both"/>
        <w:rPr>
          <w:rFonts w:ascii="Palatino Linotype" w:eastAsia="Times New Roman" w:hAnsi="Palatino Linotype" w:cs="Times New Roman"/>
          <w:sz w:val="24"/>
          <w:szCs w:val="24"/>
          <w:lang w:eastAsia="es-ES"/>
        </w:rPr>
      </w:pPr>
      <w:r w:rsidRPr="00021B88">
        <w:rPr>
          <w:rFonts w:ascii="Palatino Linotype" w:eastAsia="Times New Roman" w:hAnsi="Palatino Linotype" w:cs="Times New Roman"/>
          <w:sz w:val="24"/>
          <w:szCs w:val="24"/>
          <w:lang w:eastAsia="es-ES"/>
        </w:rPr>
        <w:t xml:space="preserve">En fecha </w:t>
      </w:r>
      <w:r w:rsidR="002E31B6" w:rsidRPr="00021B88">
        <w:rPr>
          <w:rFonts w:ascii="Palatino Linotype" w:eastAsia="Times New Roman" w:hAnsi="Palatino Linotype" w:cs="Times New Roman"/>
          <w:sz w:val="24"/>
          <w:szCs w:val="24"/>
          <w:lang w:eastAsia="es-ES"/>
        </w:rPr>
        <w:t>siete de mayo de dos mil veintiséis</w:t>
      </w:r>
      <w:r w:rsidRPr="00021B88">
        <w:rPr>
          <w:rFonts w:ascii="Palatino Linotype" w:eastAsia="Times New Roman" w:hAnsi="Palatino Linotype" w:cs="Times New Roman"/>
          <w:sz w:val="24"/>
          <w:szCs w:val="24"/>
          <w:lang w:eastAsia="es-ES"/>
        </w:rPr>
        <w:t>, se amplió el término para resolver el recurso de revisión en términos del artículo 181 párrafo tercero de la Ley de Transparencia y Acceso a la Información Pública del Estado de México y Municipios por un plazo de quince días hábiles.</w:t>
      </w:r>
    </w:p>
    <w:p w14:paraId="412A1585" w14:textId="77777777" w:rsidR="003554EA" w:rsidRPr="00021B88" w:rsidRDefault="003554EA" w:rsidP="003554EA">
      <w:pPr>
        <w:spacing w:after="0" w:line="360" w:lineRule="auto"/>
        <w:jc w:val="both"/>
        <w:rPr>
          <w:rFonts w:ascii="Palatino Linotype" w:eastAsia="Times New Roman" w:hAnsi="Palatino Linotype" w:cs="Times New Roman"/>
          <w:sz w:val="24"/>
          <w:szCs w:val="24"/>
          <w:lang w:eastAsia="es-ES"/>
        </w:rPr>
      </w:pPr>
    </w:p>
    <w:p w14:paraId="5A1AEE63" w14:textId="5918EC6E" w:rsidR="003554EA" w:rsidRPr="00021B88" w:rsidRDefault="003554EA" w:rsidP="003554EA">
      <w:pPr>
        <w:spacing w:after="0" w:line="360" w:lineRule="auto"/>
        <w:rPr>
          <w:rFonts w:ascii="Palatino Linotype" w:hAnsi="Palatino Linotype" w:cs="Arial"/>
          <w:b/>
          <w:sz w:val="28"/>
          <w:szCs w:val="24"/>
        </w:rPr>
      </w:pPr>
      <w:r w:rsidRPr="00021B88">
        <w:rPr>
          <w:rFonts w:ascii="Palatino Linotype" w:eastAsia="Times New Roman" w:hAnsi="Palatino Linotype" w:cs="Times New Roman"/>
          <w:b/>
          <w:sz w:val="28"/>
          <w:szCs w:val="26"/>
          <w:lang w:eastAsia="es-ES"/>
        </w:rPr>
        <w:t xml:space="preserve">SÉPTIMO.  </w:t>
      </w:r>
      <w:r w:rsidRPr="00021B88">
        <w:rPr>
          <w:rFonts w:ascii="Palatino Linotype" w:hAnsi="Palatino Linotype" w:cs="Arial"/>
          <w:b/>
          <w:sz w:val="28"/>
          <w:szCs w:val="24"/>
        </w:rPr>
        <w:t>Del cierre de instrucción.</w:t>
      </w:r>
      <w:r w:rsidRPr="00021B88">
        <w:rPr>
          <w:rFonts w:ascii="Palatino Linotype" w:hAnsi="Palatino Linotype" w:cs="Arial"/>
          <w:b/>
          <w:sz w:val="28"/>
          <w:szCs w:val="24"/>
        </w:rPr>
        <w:tab/>
      </w:r>
    </w:p>
    <w:p w14:paraId="563827E7" w14:textId="2679C033" w:rsidR="003554EA" w:rsidRPr="00021B88" w:rsidRDefault="003554EA" w:rsidP="003554EA">
      <w:pPr>
        <w:spacing w:after="0" w:line="360" w:lineRule="auto"/>
        <w:jc w:val="both"/>
        <w:rPr>
          <w:rFonts w:ascii="Palatino Linotype" w:hAnsi="Palatino Linotype" w:cs="Arial"/>
          <w:sz w:val="24"/>
          <w:szCs w:val="24"/>
        </w:rPr>
      </w:pPr>
      <w:r w:rsidRPr="00021B88">
        <w:rPr>
          <w:rFonts w:ascii="Palatino Linotype" w:hAnsi="Palatino Linotype" w:cs="Arial"/>
          <w:sz w:val="24"/>
          <w:szCs w:val="24"/>
        </w:rPr>
        <w:t xml:space="preserve">Así, una vez transcurrido el término legal, permitió decretarse el cierre de instrucción en fecha </w:t>
      </w:r>
      <w:r w:rsidR="004E264D" w:rsidRPr="00021B88">
        <w:rPr>
          <w:rFonts w:ascii="Palatino Linotype" w:hAnsi="Palatino Linotype" w:cs="Arial"/>
          <w:sz w:val="24"/>
          <w:szCs w:val="24"/>
        </w:rPr>
        <w:t>catorce</w:t>
      </w:r>
      <w:r w:rsidR="002E31B6" w:rsidRPr="00021B88">
        <w:rPr>
          <w:rFonts w:ascii="Palatino Linotype" w:hAnsi="Palatino Linotype" w:cs="Arial"/>
          <w:sz w:val="24"/>
          <w:szCs w:val="24"/>
        </w:rPr>
        <w:t xml:space="preserve"> de mayo</w:t>
      </w:r>
      <w:r w:rsidRPr="00021B88">
        <w:rPr>
          <w:rFonts w:ascii="Palatino Linotype" w:hAnsi="Palatino Linotype" w:cs="Arial"/>
          <w:sz w:val="24"/>
          <w:szCs w:val="24"/>
        </w:rPr>
        <w:t xml:space="preserve"> de dos mil veintiséis, en términos del artículo 185, Fracción VI, de la Ley de Transparencia y Acceso a la Información Pública del Estado de México y Municipios, iniciando el término legal para dictar resolución definitiva del asunto.</w:t>
      </w:r>
    </w:p>
    <w:p w14:paraId="435F9DE3" w14:textId="77777777" w:rsidR="003554EA" w:rsidRPr="00021B88" w:rsidRDefault="003554EA" w:rsidP="003554EA">
      <w:pPr>
        <w:spacing w:after="0" w:line="360" w:lineRule="auto"/>
        <w:jc w:val="both"/>
        <w:rPr>
          <w:rFonts w:ascii="Palatino Linotype" w:hAnsi="Palatino Linotype" w:cs="Arial"/>
          <w:sz w:val="24"/>
          <w:szCs w:val="24"/>
        </w:rPr>
      </w:pPr>
    </w:p>
    <w:p w14:paraId="03A7CFF3" w14:textId="0BAF934E" w:rsidR="00C231B3" w:rsidRPr="00021B88" w:rsidRDefault="00C231B3" w:rsidP="00C231B3">
      <w:pPr>
        <w:spacing w:before="240" w:line="360" w:lineRule="auto"/>
        <w:jc w:val="center"/>
        <w:rPr>
          <w:rFonts w:ascii="Palatino Linotype" w:hAnsi="Palatino Linotype" w:cs="Arial"/>
          <w:b/>
          <w:sz w:val="24"/>
        </w:rPr>
      </w:pPr>
      <w:r w:rsidRPr="00021B88">
        <w:rPr>
          <w:rFonts w:ascii="Palatino Linotype" w:hAnsi="Palatino Linotype" w:cs="Arial"/>
          <w:b/>
          <w:sz w:val="24"/>
        </w:rPr>
        <w:t xml:space="preserve">C O N S I D E R A N D O </w:t>
      </w:r>
    </w:p>
    <w:p w14:paraId="57E14EA7" w14:textId="77777777" w:rsidR="00C231B3" w:rsidRPr="00021B88" w:rsidRDefault="00C231B3" w:rsidP="00C231B3">
      <w:pPr>
        <w:spacing w:before="240" w:line="360" w:lineRule="auto"/>
        <w:jc w:val="both"/>
        <w:rPr>
          <w:rFonts w:ascii="Palatino Linotype" w:hAnsi="Palatino Linotype" w:cs="Arial"/>
          <w:sz w:val="24"/>
        </w:rPr>
      </w:pPr>
      <w:r w:rsidRPr="00021B88">
        <w:rPr>
          <w:rFonts w:ascii="Palatino Linotype" w:hAnsi="Palatino Linotype" w:cs="Arial"/>
          <w:b/>
          <w:sz w:val="28"/>
        </w:rPr>
        <w:t>PRIMERO.</w:t>
      </w:r>
      <w:r w:rsidRPr="00021B88">
        <w:rPr>
          <w:rFonts w:ascii="Palatino Linotype" w:hAnsi="Palatino Linotype" w:cs="Arial"/>
          <w:b/>
        </w:rPr>
        <w:t xml:space="preserve"> </w:t>
      </w:r>
      <w:r w:rsidRPr="00021B88">
        <w:rPr>
          <w:rFonts w:ascii="Palatino Linotype" w:hAnsi="Palatino Linotype" w:cs="Arial"/>
          <w:b/>
          <w:sz w:val="28"/>
          <w:szCs w:val="28"/>
        </w:rPr>
        <w:t>De la competencia</w:t>
      </w:r>
      <w:r w:rsidRPr="00021B88">
        <w:rPr>
          <w:rFonts w:ascii="Palatino Linotype" w:hAnsi="Palatino Linotype" w:cs="Arial"/>
          <w:sz w:val="28"/>
          <w:szCs w:val="28"/>
        </w:rPr>
        <w:t>.</w:t>
      </w:r>
    </w:p>
    <w:p w14:paraId="110DB85E" w14:textId="77777777" w:rsidR="004B0BE0" w:rsidRPr="00021B88" w:rsidRDefault="004B0BE0" w:rsidP="004B0BE0">
      <w:pPr>
        <w:spacing w:line="360" w:lineRule="auto"/>
        <w:jc w:val="both"/>
        <w:rPr>
          <w:rFonts w:ascii="Palatino Linotype" w:hAnsi="Palatino Linotype"/>
          <w:sz w:val="24"/>
          <w:szCs w:val="24"/>
        </w:rPr>
      </w:pPr>
      <w:r w:rsidRPr="00021B88">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w:t>
      </w:r>
      <w:r w:rsidRPr="00021B88">
        <w:rPr>
          <w:rFonts w:ascii="Palatino Linotype" w:hAnsi="Palatino Linotype"/>
          <w:sz w:val="24"/>
          <w:szCs w:val="24"/>
        </w:rPr>
        <w:lastRenderedPageBreak/>
        <w:t xml:space="preserve">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AD6AA54" w14:textId="77777777" w:rsidR="004B0BE0" w:rsidRPr="00021B88" w:rsidRDefault="004B0BE0" w:rsidP="00C231B3">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5364D1C4" w14:textId="0EC6C740" w:rsidR="00C231B3" w:rsidRPr="00021B88" w:rsidRDefault="00C231B3" w:rsidP="00C231B3">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021B88">
        <w:rPr>
          <w:rFonts w:ascii="Palatino Linotype" w:hAnsi="Palatino Linotype" w:cs="Arial"/>
          <w:b/>
          <w:sz w:val="28"/>
          <w:lang w:val="es-MX"/>
        </w:rPr>
        <w:t>SEGUNDO</w:t>
      </w:r>
      <w:r w:rsidRPr="00021B88">
        <w:rPr>
          <w:rFonts w:ascii="Palatino Linotype" w:hAnsi="Palatino Linotype" w:cs="Arial"/>
          <w:b/>
          <w:lang w:val="es-MX"/>
        </w:rPr>
        <w:t xml:space="preserve">. </w:t>
      </w:r>
      <w:r w:rsidRPr="00021B88">
        <w:rPr>
          <w:rFonts w:ascii="Palatino Linotype" w:hAnsi="Palatino Linotype" w:cs="Arial"/>
          <w:b/>
          <w:sz w:val="28"/>
          <w:szCs w:val="28"/>
          <w:lang w:val="es-MX"/>
        </w:rPr>
        <w:t>Sobre los alcances del recurso de revisión.</w:t>
      </w:r>
      <w:r w:rsidRPr="00021B88">
        <w:rPr>
          <w:rFonts w:ascii="Palatino Linotype" w:hAnsi="Palatino Linotype" w:cs="Arial"/>
          <w:b/>
          <w:lang w:val="es-MX"/>
        </w:rPr>
        <w:t xml:space="preserve"> </w:t>
      </w:r>
    </w:p>
    <w:p w14:paraId="5DD034CD" w14:textId="77777777" w:rsidR="00C231B3" w:rsidRPr="00021B88" w:rsidRDefault="00C231B3"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r w:rsidRPr="00021B88">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A8CA8D3" w14:textId="77777777" w:rsidR="007653A0" w:rsidRPr="00021B88" w:rsidRDefault="007653A0"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3D55C36" w14:textId="77777777" w:rsidR="004B0BE0" w:rsidRPr="00021B88" w:rsidRDefault="004B0BE0" w:rsidP="004B0BE0">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bookmarkStart w:id="1" w:name="_Hlk213694182"/>
      <w:r w:rsidRPr="00021B88">
        <w:rPr>
          <w:rFonts w:ascii="Palatino Linotype" w:hAnsi="Palatino Linotype" w:cs="Arial"/>
          <w:b/>
          <w:sz w:val="28"/>
          <w:lang w:val="es-MX"/>
        </w:rPr>
        <w:t>TERCERO</w:t>
      </w:r>
      <w:r w:rsidRPr="00021B88">
        <w:rPr>
          <w:rFonts w:ascii="Palatino Linotype" w:hAnsi="Palatino Linotype" w:cs="Arial"/>
          <w:b/>
          <w:lang w:val="es-MX"/>
        </w:rPr>
        <w:t xml:space="preserve">. </w:t>
      </w:r>
      <w:r w:rsidRPr="00021B88">
        <w:rPr>
          <w:rFonts w:ascii="Palatino Linotype" w:hAnsi="Palatino Linotype" w:cs="Arial"/>
          <w:b/>
          <w:sz w:val="28"/>
          <w:szCs w:val="28"/>
          <w:lang w:val="es-MX"/>
        </w:rPr>
        <w:t>De las causas de improcedencia.</w:t>
      </w:r>
    </w:p>
    <w:p w14:paraId="2B3F2DA7" w14:textId="77777777" w:rsidR="004B0BE0" w:rsidRPr="00021B88" w:rsidRDefault="004B0BE0" w:rsidP="004B0BE0">
      <w:pPr>
        <w:pStyle w:val="Prrafodelista"/>
        <w:autoSpaceDE w:val="0"/>
        <w:autoSpaceDN w:val="0"/>
        <w:adjustRightInd w:val="0"/>
        <w:spacing w:before="240" w:after="160" w:line="360" w:lineRule="auto"/>
        <w:ind w:left="0"/>
        <w:jc w:val="both"/>
        <w:rPr>
          <w:rFonts w:ascii="Palatino Linotype" w:hAnsi="Palatino Linotype" w:cs="Arial"/>
          <w:lang w:val="es-MX"/>
        </w:rPr>
      </w:pPr>
      <w:r w:rsidRPr="00021B88">
        <w:rPr>
          <w:rFonts w:ascii="Palatino Linotype" w:hAnsi="Palatino Linotype" w:cs="Arial"/>
          <w:lang w:val="es-MX"/>
        </w:rPr>
        <w:lastRenderedPageBreak/>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1C735B0" w14:textId="77777777" w:rsidR="004B0BE0" w:rsidRPr="00021B88" w:rsidRDefault="004B0BE0" w:rsidP="004B0BE0">
      <w:pPr>
        <w:pStyle w:val="Prrafodelista"/>
        <w:autoSpaceDE w:val="0"/>
        <w:autoSpaceDN w:val="0"/>
        <w:adjustRightInd w:val="0"/>
        <w:spacing w:line="360" w:lineRule="auto"/>
        <w:ind w:left="0"/>
        <w:jc w:val="both"/>
        <w:rPr>
          <w:rFonts w:ascii="Palatino Linotype" w:hAnsi="Palatino Linotype" w:cs="Arial"/>
          <w:lang w:val="es-MX"/>
        </w:rPr>
      </w:pPr>
      <w:r w:rsidRPr="00021B88">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021B88">
        <w:rPr>
          <w:rStyle w:val="Refdenotaalpie"/>
          <w:rFonts w:ascii="Palatino Linotype" w:hAnsi="Palatino Linotype" w:cs="Arial"/>
          <w:lang w:val="es-MX"/>
        </w:rPr>
        <w:footnoteReference w:id="1"/>
      </w:r>
      <w:r w:rsidRPr="00021B88">
        <w:rPr>
          <w:rFonts w:ascii="Palatino Linotype" w:hAnsi="Palatino Linotype" w:cs="Arial"/>
          <w:lang w:val="es-MX"/>
        </w:rPr>
        <w:t xml:space="preserve">. Así las cosas, del análisis de los </w:t>
      </w:r>
      <w:r w:rsidRPr="00021B88">
        <w:rPr>
          <w:rFonts w:ascii="Palatino Linotype" w:hAnsi="Palatino Linotype" w:cs="Arial"/>
          <w:lang w:val="es-MX"/>
        </w:rPr>
        <w:lastRenderedPageBreak/>
        <w:t>expedientes electrónicos no se advierte ninguna causa de improcedencia que se actualice ni mucho menos alguna hecha valer por alguna de las partes, procediendo al estudio del fondo del asunto, en los siguientes términos.</w:t>
      </w:r>
    </w:p>
    <w:bookmarkEnd w:id="1"/>
    <w:p w14:paraId="1524C595" w14:textId="77777777" w:rsidR="004B0BE0" w:rsidRPr="00021B88" w:rsidRDefault="004B0BE0" w:rsidP="004B0BE0">
      <w:pPr>
        <w:tabs>
          <w:tab w:val="left" w:pos="709"/>
        </w:tabs>
        <w:spacing w:before="240" w:line="360" w:lineRule="auto"/>
        <w:ind w:right="51"/>
        <w:jc w:val="both"/>
        <w:rPr>
          <w:rFonts w:ascii="Palatino Linotype" w:hAnsi="Palatino Linotype"/>
          <w:b/>
          <w:sz w:val="28"/>
          <w:szCs w:val="28"/>
        </w:rPr>
      </w:pPr>
    </w:p>
    <w:p w14:paraId="4263687F" w14:textId="5B66E324" w:rsidR="004B0BE0" w:rsidRPr="00021B88" w:rsidRDefault="004B0BE0" w:rsidP="004B0BE0">
      <w:pPr>
        <w:tabs>
          <w:tab w:val="left" w:pos="709"/>
        </w:tabs>
        <w:spacing w:before="240" w:line="360" w:lineRule="auto"/>
        <w:ind w:right="51"/>
        <w:jc w:val="both"/>
        <w:rPr>
          <w:rFonts w:ascii="Palatino Linotype" w:hAnsi="Palatino Linotype"/>
          <w:b/>
          <w:sz w:val="28"/>
          <w:szCs w:val="28"/>
        </w:rPr>
      </w:pPr>
      <w:r w:rsidRPr="00021B88">
        <w:rPr>
          <w:rFonts w:ascii="Palatino Linotype" w:hAnsi="Palatino Linotype"/>
          <w:b/>
          <w:sz w:val="28"/>
          <w:szCs w:val="28"/>
        </w:rPr>
        <w:t xml:space="preserve">CUARTO. Estudio y resolución del asunto </w:t>
      </w:r>
      <w:r w:rsidRPr="00021B88">
        <w:rPr>
          <w:rFonts w:ascii="Palatino Linotype" w:hAnsi="Palatino Linotype"/>
          <w:b/>
          <w:sz w:val="28"/>
          <w:szCs w:val="28"/>
        </w:rPr>
        <w:tab/>
      </w:r>
    </w:p>
    <w:p w14:paraId="7AAC9584" w14:textId="77777777" w:rsidR="004B0BE0" w:rsidRPr="00021B88" w:rsidRDefault="004B0BE0" w:rsidP="004B0BE0">
      <w:pPr>
        <w:pStyle w:val="Prrafodelista"/>
        <w:autoSpaceDE w:val="0"/>
        <w:autoSpaceDN w:val="0"/>
        <w:adjustRightInd w:val="0"/>
        <w:spacing w:before="240" w:after="160" w:line="360" w:lineRule="auto"/>
        <w:ind w:left="0"/>
        <w:jc w:val="both"/>
        <w:rPr>
          <w:rFonts w:ascii="Palatino Linotype" w:hAnsi="Palatino Linotype" w:cs="Arial"/>
        </w:rPr>
      </w:pPr>
      <w:r w:rsidRPr="00021B88">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7BB6E5F4" w14:textId="77777777" w:rsidR="00264754" w:rsidRPr="00021B88" w:rsidRDefault="00264754" w:rsidP="00264754">
      <w:pPr>
        <w:spacing w:after="0" w:line="360" w:lineRule="auto"/>
        <w:jc w:val="both"/>
        <w:rPr>
          <w:rFonts w:ascii="Palatino Linotype" w:eastAsia="Times New Roman" w:hAnsi="Palatino Linotype" w:cs="Times New Roman"/>
          <w:sz w:val="24"/>
          <w:szCs w:val="24"/>
          <w:lang w:eastAsia="es-ES"/>
        </w:rPr>
      </w:pPr>
      <w:r w:rsidRPr="00021B88">
        <w:rPr>
          <w:rFonts w:ascii="Palatino Linotype" w:hAnsi="Palatino Linotype" w:cs="Arial"/>
          <w:sz w:val="24"/>
          <w:szCs w:val="24"/>
        </w:rPr>
        <w:t xml:space="preserve">En este tenor, es necesario subrayar que </w:t>
      </w:r>
      <w:r w:rsidRPr="00021B88">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2A0B987" w14:textId="77777777" w:rsidR="00264754" w:rsidRPr="00021B88" w:rsidRDefault="00264754" w:rsidP="00264754">
      <w:pPr>
        <w:spacing w:before="240" w:line="360" w:lineRule="auto"/>
        <w:ind w:left="851" w:right="851"/>
        <w:jc w:val="both"/>
        <w:rPr>
          <w:rFonts w:ascii="Palatino Linotype" w:eastAsia="Times New Roman" w:hAnsi="Palatino Linotype" w:cs="Times New Roman"/>
          <w:i/>
          <w:lang w:eastAsia="es-ES"/>
        </w:rPr>
      </w:pPr>
      <w:r w:rsidRPr="00021B88">
        <w:rPr>
          <w:rFonts w:ascii="Palatino Linotype" w:eastAsia="Times New Roman" w:hAnsi="Palatino Linotype" w:cs="Times New Roman"/>
          <w:b/>
          <w:i/>
          <w:lang w:eastAsia="es-ES"/>
        </w:rPr>
        <w:lastRenderedPageBreak/>
        <w:t>“Artículo 4.</w:t>
      </w:r>
      <w:r w:rsidRPr="00021B88">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AFA3B7F" w14:textId="77777777" w:rsidR="00264754" w:rsidRPr="00021B88" w:rsidRDefault="00264754" w:rsidP="00264754">
      <w:pPr>
        <w:spacing w:before="240" w:line="360" w:lineRule="auto"/>
        <w:ind w:left="851" w:right="851"/>
        <w:jc w:val="both"/>
        <w:rPr>
          <w:rFonts w:ascii="Palatino Linotype" w:eastAsia="Times New Roman" w:hAnsi="Palatino Linotype" w:cs="Times New Roman"/>
          <w:i/>
          <w:lang w:eastAsia="es-ES"/>
        </w:rPr>
      </w:pPr>
      <w:r w:rsidRPr="00021B88">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CC94D9A" w14:textId="77777777" w:rsidR="00264754" w:rsidRPr="00021B88" w:rsidRDefault="00264754" w:rsidP="00264754">
      <w:pPr>
        <w:spacing w:before="240" w:line="360" w:lineRule="auto"/>
        <w:ind w:left="851" w:right="851"/>
        <w:jc w:val="both"/>
        <w:rPr>
          <w:rFonts w:ascii="Palatino Linotype" w:eastAsia="Times New Roman" w:hAnsi="Palatino Linotype" w:cs="Times New Roman"/>
          <w:i/>
          <w:lang w:eastAsia="es-ES"/>
        </w:rPr>
      </w:pPr>
      <w:r w:rsidRPr="00021B88">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61B2FE4F" w14:textId="77777777" w:rsidR="00264754" w:rsidRPr="00021B88" w:rsidRDefault="00264754" w:rsidP="00264754">
      <w:pPr>
        <w:spacing w:before="240" w:line="360" w:lineRule="auto"/>
        <w:ind w:left="851" w:right="851"/>
        <w:jc w:val="both"/>
        <w:rPr>
          <w:rFonts w:ascii="Palatino Linotype" w:eastAsia="Times New Roman" w:hAnsi="Palatino Linotype" w:cs="Times New Roman"/>
          <w:i/>
          <w:lang w:eastAsia="es-ES"/>
        </w:rPr>
      </w:pPr>
      <w:r w:rsidRPr="00021B88">
        <w:rPr>
          <w:rFonts w:ascii="Palatino Linotype" w:eastAsia="Times New Roman" w:hAnsi="Palatino Linotype" w:cs="Times New Roman"/>
          <w:b/>
          <w:i/>
          <w:lang w:eastAsia="es-ES"/>
        </w:rPr>
        <w:t>Artículo 12.</w:t>
      </w:r>
      <w:r w:rsidRPr="00021B88">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2AD31616" w14:textId="77777777" w:rsidR="00264754" w:rsidRPr="00021B88" w:rsidRDefault="00264754" w:rsidP="00264754">
      <w:pPr>
        <w:spacing w:before="240" w:line="360" w:lineRule="auto"/>
        <w:ind w:left="851" w:right="851"/>
        <w:jc w:val="both"/>
        <w:rPr>
          <w:rFonts w:ascii="Palatino Linotype" w:eastAsia="Times New Roman" w:hAnsi="Palatino Linotype" w:cs="Times New Roman"/>
          <w:i/>
          <w:lang w:eastAsia="es-ES"/>
        </w:rPr>
      </w:pPr>
      <w:r w:rsidRPr="00021B88">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7F03075B" w14:textId="77777777" w:rsidR="00264754" w:rsidRPr="00021B88" w:rsidRDefault="00264754" w:rsidP="00264754">
      <w:pPr>
        <w:spacing w:before="240" w:line="360" w:lineRule="auto"/>
        <w:ind w:left="851" w:right="851"/>
        <w:jc w:val="both"/>
        <w:rPr>
          <w:rFonts w:ascii="Palatino Linotype" w:eastAsia="Times New Roman" w:hAnsi="Palatino Linotype" w:cs="Times New Roman"/>
          <w:i/>
          <w:lang w:eastAsia="es-ES"/>
        </w:rPr>
      </w:pPr>
      <w:r w:rsidRPr="00021B88">
        <w:rPr>
          <w:rFonts w:ascii="Palatino Linotype" w:eastAsia="Times New Roman" w:hAnsi="Palatino Linotype" w:cs="Times New Roman"/>
          <w:i/>
          <w:lang w:eastAsia="es-ES"/>
        </w:rPr>
        <w:lastRenderedPageBreak/>
        <w:t>(…)</w:t>
      </w:r>
    </w:p>
    <w:p w14:paraId="323E2532" w14:textId="77777777" w:rsidR="00264754" w:rsidRPr="00021B88" w:rsidRDefault="00264754" w:rsidP="00264754">
      <w:pPr>
        <w:spacing w:before="240" w:line="360" w:lineRule="auto"/>
        <w:ind w:left="851" w:right="851"/>
        <w:jc w:val="both"/>
        <w:rPr>
          <w:rFonts w:ascii="Palatino Linotype" w:eastAsia="Times New Roman" w:hAnsi="Palatino Linotype" w:cs="Times New Roman"/>
          <w:b/>
          <w:i/>
          <w:lang w:eastAsia="es-ES"/>
        </w:rPr>
      </w:pPr>
      <w:r w:rsidRPr="00021B88">
        <w:rPr>
          <w:rFonts w:ascii="Palatino Linotype" w:eastAsia="Times New Roman" w:hAnsi="Palatino Linotype" w:cs="Times New Roman"/>
          <w:b/>
          <w:i/>
          <w:lang w:eastAsia="es-ES"/>
        </w:rPr>
        <w:t xml:space="preserve">Artículo 24. </w:t>
      </w:r>
    </w:p>
    <w:p w14:paraId="1525C1D0" w14:textId="77777777" w:rsidR="00264754" w:rsidRPr="00021B88" w:rsidRDefault="00264754" w:rsidP="00264754">
      <w:pPr>
        <w:spacing w:before="240" w:line="360" w:lineRule="auto"/>
        <w:ind w:left="851" w:right="851"/>
        <w:jc w:val="both"/>
        <w:rPr>
          <w:rFonts w:ascii="Palatino Linotype" w:eastAsia="Times New Roman" w:hAnsi="Palatino Linotype" w:cs="Times New Roman"/>
          <w:i/>
          <w:lang w:eastAsia="es-ES"/>
        </w:rPr>
      </w:pPr>
      <w:r w:rsidRPr="00021B88">
        <w:rPr>
          <w:rFonts w:ascii="Palatino Linotype" w:eastAsia="Times New Roman" w:hAnsi="Palatino Linotype" w:cs="Times New Roman"/>
          <w:i/>
          <w:lang w:eastAsia="es-ES"/>
        </w:rPr>
        <w:t>(…)</w:t>
      </w:r>
    </w:p>
    <w:p w14:paraId="64890973" w14:textId="77777777" w:rsidR="00264754" w:rsidRPr="00021B88" w:rsidRDefault="00264754" w:rsidP="00264754">
      <w:pPr>
        <w:spacing w:before="240" w:line="360" w:lineRule="auto"/>
        <w:ind w:left="851" w:right="851"/>
        <w:jc w:val="both"/>
        <w:rPr>
          <w:rFonts w:ascii="Palatino Linotype" w:eastAsia="Times New Roman" w:hAnsi="Palatino Linotype" w:cs="Times New Roman"/>
          <w:i/>
          <w:lang w:eastAsia="es-ES"/>
        </w:rPr>
      </w:pPr>
      <w:r w:rsidRPr="00021B88">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83C6627" w14:textId="77777777" w:rsidR="00264754" w:rsidRPr="00021B88" w:rsidRDefault="00264754" w:rsidP="00264754">
      <w:pPr>
        <w:spacing w:before="240" w:line="360" w:lineRule="auto"/>
        <w:ind w:left="851" w:right="851"/>
        <w:jc w:val="both"/>
        <w:rPr>
          <w:rFonts w:ascii="Palatino Linotype" w:eastAsia="Times New Roman" w:hAnsi="Palatino Linotype" w:cs="Times New Roman"/>
          <w:i/>
          <w:lang w:eastAsia="es-ES"/>
        </w:rPr>
      </w:pPr>
      <w:r w:rsidRPr="00021B88">
        <w:rPr>
          <w:rFonts w:ascii="Palatino Linotype" w:eastAsia="Times New Roman" w:hAnsi="Palatino Linotype" w:cs="Times New Roman"/>
          <w:i/>
          <w:lang w:eastAsia="es-ES"/>
        </w:rPr>
        <w:t>(…)</w:t>
      </w:r>
    </w:p>
    <w:p w14:paraId="4027DD28" w14:textId="77777777" w:rsidR="00264754" w:rsidRPr="00021B88" w:rsidRDefault="00264754" w:rsidP="00264754">
      <w:pPr>
        <w:spacing w:before="240" w:line="360" w:lineRule="auto"/>
        <w:ind w:left="851" w:right="851"/>
        <w:jc w:val="both"/>
        <w:rPr>
          <w:rFonts w:ascii="Palatino Linotype" w:eastAsia="Times New Roman" w:hAnsi="Palatino Linotype" w:cs="Times New Roman"/>
          <w:i/>
          <w:lang w:eastAsia="es-ES"/>
        </w:rPr>
      </w:pPr>
      <w:r w:rsidRPr="00021B88">
        <w:rPr>
          <w:rFonts w:ascii="Palatino Linotype" w:eastAsia="Times New Roman" w:hAnsi="Palatino Linotype" w:cs="Times New Roman"/>
          <w:b/>
          <w:i/>
          <w:lang w:eastAsia="es-ES"/>
        </w:rPr>
        <w:t>Artículo 160.</w:t>
      </w:r>
      <w:r w:rsidRPr="00021B88">
        <w:rPr>
          <w:rFonts w:ascii="Palatino Linotype" w:eastAsia="Times New Roman" w:hAnsi="Palatino Linotype" w:cs="Times New Roman"/>
          <w:i/>
          <w:lang w:eastAsia="es-ES"/>
        </w:rPr>
        <w:t xml:space="preserve"> Los sujetos obligados deberán otorgar acceso a los documentos que se </w:t>
      </w:r>
      <w:r w:rsidRPr="00021B88">
        <w:rPr>
          <w:rFonts w:ascii="Palatino Linotype" w:eastAsia="Times New Roman" w:hAnsi="Palatino Linotype" w:cs="Times New Roman"/>
          <w:b/>
          <w:i/>
          <w:lang w:eastAsia="es-ES"/>
        </w:rPr>
        <w:t xml:space="preserve"> </w:t>
      </w:r>
      <w:r w:rsidRPr="00021B88">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45C0C17" w14:textId="77777777" w:rsidR="00264754" w:rsidRPr="00021B88" w:rsidRDefault="00264754" w:rsidP="00264754">
      <w:pPr>
        <w:spacing w:before="240" w:line="360" w:lineRule="auto"/>
        <w:ind w:left="851" w:right="851"/>
        <w:jc w:val="both"/>
        <w:rPr>
          <w:rFonts w:ascii="Palatino Linotype" w:eastAsia="Times New Roman" w:hAnsi="Palatino Linotype" w:cs="Times New Roman"/>
          <w:b/>
          <w:i/>
          <w:lang w:eastAsia="es-ES"/>
        </w:rPr>
      </w:pPr>
      <w:r w:rsidRPr="00021B88">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021B88">
        <w:rPr>
          <w:rFonts w:ascii="Palatino Linotype" w:eastAsia="Times New Roman" w:hAnsi="Palatino Linotype" w:cs="Times New Roman"/>
          <w:b/>
          <w:i/>
          <w:lang w:eastAsia="es-ES"/>
        </w:rPr>
        <w:t>[Sic]</w:t>
      </w:r>
    </w:p>
    <w:p w14:paraId="6A48AFE9" w14:textId="77777777" w:rsidR="00264754" w:rsidRPr="00021B88" w:rsidRDefault="00264754" w:rsidP="00264754">
      <w:pPr>
        <w:spacing w:after="0" w:line="360" w:lineRule="auto"/>
        <w:jc w:val="both"/>
        <w:rPr>
          <w:rFonts w:ascii="Palatino Linotype" w:eastAsia="Times New Roman" w:hAnsi="Palatino Linotype" w:cs="Times New Roman"/>
          <w:sz w:val="24"/>
          <w:szCs w:val="24"/>
          <w:lang w:eastAsia="es-ES"/>
        </w:rPr>
      </w:pPr>
    </w:p>
    <w:p w14:paraId="01916A85" w14:textId="77777777" w:rsidR="00264754" w:rsidRPr="00021B88" w:rsidRDefault="00264754" w:rsidP="00264754">
      <w:pPr>
        <w:spacing w:after="0" w:line="360" w:lineRule="auto"/>
        <w:jc w:val="both"/>
        <w:rPr>
          <w:rFonts w:ascii="Palatino Linotype" w:eastAsia="Times New Roman" w:hAnsi="Palatino Linotype" w:cs="Times New Roman"/>
          <w:sz w:val="24"/>
          <w:szCs w:val="24"/>
          <w:lang w:eastAsia="es-ES"/>
        </w:rPr>
      </w:pPr>
      <w:r w:rsidRPr="00021B88">
        <w:rPr>
          <w:rFonts w:ascii="Palatino Linotype" w:eastAsia="Times New Roman" w:hAnsi="Palatino Linotype" w:cs="Times New Roman"/>
          <w:sz w:val="24"/>
          <w:szCs w:val="24"/>
          <w:lang w:eastAsia="es-ES"/>
        </w:rPr>
        <w:t xml:space="preserve">Así que la obligación de los </w:t>
      </w:r>
      <w:r w:rsidRPr="00021B88">
        <w:rPr>
          <w:rFonts w:ascii="Palatino Linotype" w:eastAsia="Times New Roman" w:hAnsi="Palatino Linotype" w:cs="Times New Roman"/>
          <w:b/>
          <w:sz w:val="24"/>
          <w:szCs w:val="24"/>
          <w:lang w:eastAsia="es-ES"/>
        </w:rPr>
        <w:t>Sujetos Obligados</w:t>
      </w:r>
      <w:r w:rsidRPr="00021B88">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021B88">
        <w:rPr>
          <w:rFonts w:ascii="Palatino Linotype" w:eastAsia="Times New Roman" w:hAnsi="Palatino Linotype" w:cs="Times New Roman"/>
          <w:bCs/>
          <w:sz w:val="24"/>
          <w:szCs w:val="24"/>
          <w:lang w:eastAsia="es-ES"/>
        </w:rPr>
        <w:t>de la Ley local en la materia, que se reproduce de la siguiente forma</w:t>
      </w:r>
      <w:r w:rsidRPr="00021B88">
        <w:rPr>
          <w:rFonts w:ascii="Palatino Linotype" w:eastAsia="Times New Roman" w:hAnsi="Palatino Linotype" w:cs="Times New Roman"/>
          <w:sz w:val="24"/>
          <w:szCs w:val="24"/>
          <w:lang w:eastAsia="es-ES"/>
        </w:rPr>
        <w:t>:</w:t>
      </w:r>
    </w:p>
    <w:p w14:paraId="42B020DF" w14:textId="77777777" w:rsidR="00264754" w:rsidRPr="00021B88" w:rsidRDefault="00264754" w:rsidP="00264754">
      <w:pPr>
        <w:spacing w:before="240" w:line="360" w:lineRule="auto"/>
        <w:ind w:left="851" w:right="851"/>
        <w:jc w:val="both"/>
        <w:rPr>
          <w:rFonts w:ascii="Palatino Linotype" w:eastAsia="Times New Roman" w:hAnsi="Palatino Linotype" w:cs="Arial"/>
          <w:b/>
          <w:i/>
          <w:lang w:eastAsia="es-ES"/>
        </w:rPr>
      </w:pPr>
      <w:r w:rsidRPr="00021B88">
        <w:rPr>
          <w:rFonts w:ascii="Palatino Linotype" w:eastAsia="Times New Roman" w:hAnsi="Palatino Linotype" w:cs="Arial"/>
          <w:i/>
          <w:lang w:eastAsia="es-ES"/>
        </w:rPr>
        <w:lastRenderedPageBreak/>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021B88">
        <w:rPr>
          <w:rFonts w:ascii="Palatino Linotype" w:eastAsia="Times New Roman" w:hAnsi="Palatino Linotype" w:cs="Arial"/>
          <w:b/>
          <w:i/>
          <w:lang w:eastAsia="es-ES"/>
        </w:rPr>
        <w:t>[Sic]</w:t>
      </w:r>
    </w:p>
    <w:p w14:paraId="022A4DDD" w14:textId="73A893A0" w:rsidR="004B0BE0" w:rsidRPr="00021B88" w:rsidRDefault="004B0BE0" w:rsidP="00E76E08">
      <w:pPr>
        <w:spacing w:before="240" w:line="360" w:lineRule="auto"/>
        <w:jc w:val="both"/>
        <w:rPr>
          <w:rFonts w:ascii="Palatino Linotype" w:hAnsi="Palatino Linotype"/>
          <w:sz w:val="24"/>
          <w:szCs w:val="24"/>
        </w:rPr>
      </w:pPr>
      <w:r w:rsidRPr="00021B88">
        <w:rPr>
          <w:rFonts w:ascii="Palatino Linotype" w:hAnsi="Palatino Linotype"/>
          <w:sz w:val="24"/>
          <w:szCs w:val="24"/>
        </w:rPr>
        <w:t xml:space="preserve">Bajo estas líneas argumentativas, al retomar y delimitar los requerimientos formulados por </w:t>
      </w:r>
      <w:r w:rsidR="005C1A9C" w:rsidRPr="00021B88">
        <w:rPr>
          <w:rFonts w:ascii="Palatino Linotype" w:hAnsi="Palatino Linotype"/>
          <w:sz w:val="24"/>
          <w:szCs w:val="24"/>
        </w:rPr>
        <w:t>la</w:t>
      </w:r>
      <w:r w:rsidRPr="00021B88">
        <w:rPr>
          <w:rFonts w:ascii="Palatino Linotype" w:hAnsi="Palatino Linotype"/>
          <w:sz w:val="24"/>
          <w:szCs w:val="24"/>
        </w:rPr>
        <w:t xml:space="preserve"> ahora </w:t>
      </w:r>
      <w:r w:rsidRPr="00021B88">
        <w:rPr>
          <w:rFonts w:ascii="Palatino Linotype" w:hAnsi="Palatino Linotype"/>
          <w:b/>
          <w:bCs/>
          <w:sz w:val="24"/>
          <w:szCs w:val="24"/>
        </w:rPr>
        <w:t xml:space="preserve">Recurrente, </w:t>
      </w:r>
      <w:r w:rsidRPr="00021B88">
        <w:rPr>
          <w:rFonts w:ascii="Palatino Linotype" w:hAnsi="Palatino Linotype"/>
          <w:sz w:val="24"/>
          <w:szCs w:val="24"/>
        </w:rPr>
        <w:t>de manera objetiva se precisa que versa en conocer la siguiente información:</w:t>
      </w:r>
    </w:p>
    <w:p w14:paraId="0C0D2428" w14:textId="77777777" w:rsidR="004C1417" w:rsidRPr="00021B88" w:rsidRDefault="004C1417" w:rsidP="00F05383">
      <w:pPr>
        <w:spacing w:before="240" w:line="360" w:lineRule="auto"/>
        <w:ind w:left="284" w:right="283"/>
        <w:jc w:val="both"/>
        <w:rPr>
          <w:rFonts w:ascii="Palatino Linotype" w:hAnsi="Palatino Linotype"/>
          <w:i/>
          <w:sz w:val="24"/>
          <w:szCs w:val="24"/>
        </w:rPr>
      </w:pPr>
      <w:r w:rsidRPr="00021B88">
        <w:rPr>
          <w:rFonts w:ascii="Palatino Linotype" w:hAnsi="Palatino Linotype"/>
          <w:i/>
          <w:sz w:val="24"/>
          <w:szCs w:val="24"/>
        </w:rPr>
        <w:t>En calle 12 casi esquina con calle hierro, se instaló una válvula en la RED DE AGUA POTABLE</w:t>
      </w:r>
    </w:p>
    <w:p w14:paraId="4EA17323" w14:textId="77777777" w:rsidR="00B154EA" w:rsidRPr="00021B88" w:rsidRDefault="004C1417" w:rsidP="00E11E61">
      <w:pPr>
        <w:spacing w:before="240" w:line="276" w:lineRule="auto"/>
        <w:ind w:left="851" w:right="425"/>
        <w:jc w:val="both"/>
        <w:rPr>
          <w:rFonts w:ascii="Palatino Linotype" w:hAnsi="Palatino Linotype"/>
          <w:sz w:val="24"/>
          <w:szCs w:val="24"/>
        </w:rPr>
      </w:pPr>
      <w:r w:rsidRPr="00021B88">
        <w:rPr>
          <w:rFonts w:ascii="Palatino Linotype" w:hAnsi="Palatino Linotype"/>
          <w:sz w:val="24"/>
          <w:szCs w:val="24"/>
        </w:rPr>
        <w:t>1</w:t>
      </w:r>
      <w:r w:rsidR="00B154EA" w:rsidRPr="00021B88">
        <w:rPr>
          <w:rFonts w:ascii="Palatino Linotype" w:hAnsi="Palatino Linotype"/>
          <w:sz w:val="24"/>
          <w:szCs w:val="24"/>
        </w:rPr>
        <w:t xml:space="preserve">.- </w:t>
      </w:r>
      <w:r w:rsidRPr="00021B88">
        <w:rPr>
          <w:rFonts w:ascii="Palatino Linotype" w:hAnsi="Palatino Linotype"/>
          <w:sz w:val="24"/>
          <w:szCs w:val="24"/>
        </w:rPr>
        <w:t xml:space="preserve">me podrían obsequiar una fotografía al 17 de marzo de 2026, y en caso, de una corrección en su instalación, para la mejora de la PRESION DE AGUA, me podría hacer su comentario técnico en ambos casos (un antes y un después). ¿Y por qué dos válvulas CONTIGUAS a menos de cinco metros de distancia? </w:t>
      </w:r>
    </w:p>
    <w:p w14:paraId="5BE87BE6" w14:textId="77777777" w:rsidR="00B54251" w:rsidRPr="00021B88" w:rsidRDefault="004C1417" w:rsidP="00E11E61">
      <w:pPr>
        <w:spacing w:before="240" w:line="276" w:lineRule="auto"/>
        <w:ind w:left="851" w:right="425"/>
        <w:jc w:val="both"/>
        <w:rPr>
          <w:rFonts w:ascii="Palatino Linotype" w:hAnsi="Palatino Linotype"/>
          <w:sz w:val="24"/>
          <w:szCs w:val="24"/>
        </w:rPr>
      </w:pPr>
      <w:r w:rsidRPr="00021B88">
        <w:rPr>
          <w:rFonts w:ascii="Palatino Linotype" w:hAnsi="Palatino Linotype"/>
          <w:sz w:val="24"/>
          <w:szCs w:val="24"/>
        </w:rPr>
        <w:t xml:space="preserve">2.- ¿La instalación de DOS CODOS, sobre la RED de la calle 12, para conectar a la VALVULA de calle hierro DISMINUYE LA PRESION DEL AGUA EN LA RED PUBLICA? </w:t>
      </w:r>
    </w:p>
    <w:p w14:paraId="129B9503" w14:textId="77777777" w:rsidR="00B54251" w:rsidRPr="00021B88" w:rsidRDefault="004C1417" w:rsidP="00E11E61">
      <w:pPr>
        <w:spacing w:before="240" w:line="276" w:lineRule="auto"/>
        <w:ind w:left="851" w:right="425"/>
        <w:jc w:val="both"/>
        <w:rPr>
          <w:rFonts w:ascii="Palatino Linotype" w:hAnsi="Palatino Linotype"/>
          <w:sz w:val="24"/>
          <w:szCs w:val="24"/>
        </w:rPr>
      </w:pPr>
      <w:r w:rsidRPr="00021B88">
        <w:rPr>
          <w:rFonts w:ascii="Palatino Linotype" w:hAnsi="Palatino Linotype"/>
          <w:sz w:val="24"/>
          <w:szCs w:val="24"/>
        </w:rPr>
        <w:t xml:space="preserve">3.- Cuando contare con agua de la RED PUBLICA DE AGUA POTABLE en mi domicilio, ya que tengo más de OCHO semanas SIN suministro de AGUA por la RED DE AGUA POTABLE. </w:t>
      </w:r>
    </w:p>
    <w:p w14:paraId="53F6F9C6" w14:textId="77777777" w:rsidR="0067684B" w:rsidRPr="00021B88" w:rsidRDefault="004C1417" w:rsidP="00E11E61">
      <w:pPr>
        <w:spacing w:before="240" w:line="276" w:lineRule="auto"/>
        <w:ind w:left="851" w:right="425"/>
        <w:jc w:val="both"/>
        <w:rPr>
          <w:rFonts w:ascii="Palatino Linotype" w:hAnsi="Palatino Linotype"/>
          <w:sz w:val="24"/>
          <w:szCs w:val="24"/>
        </w:rPr>
      </w:pPr>
      <w:r w:rsidRPr="00021B88">
        <w:rPr>
          <w:rFonts w:ascii="Palatino Linotype" w:hAnsi="Palatino Linotype"/>
          <w:sz w:val="24"/>
          <w:szCs w:val="24"/>
        </w:rPr>
        <w:t xml:space="preserve">4.- Solicito una copia simple digital en esta plataforma, de la última supervisión en el MES DE MARZO DE 2026 de personal de SAPASE. </w:t>
      </w:r>
    </w:p>
    <w:p w14:paraId="585418DE" w14:textId="44D90A34" w:rsidR="004C1417" w:rsidRPr="00021B88" w:rsidRDefault="004C1417" w:rsidP="00E11E61">
      <w:pPr>
        <w:spacing w:before="240" w:line="276" w:lineRule="auto"/>
        <w:ind w:left="851" w:right="425"/>
        <w:jc w:val="both"/>
        <w:rPr>
          <w:rFonts w:ascii="Palatino Linotype" w:hAnsi="Palatino Linotype"/>
          <w:sz w:val="24"/>
          <w:szCs w:val="24"/>
        </w:rPr>
      </w:pPr>
      <w:r w:rsidRPr="00021B88">
        <w:rPr>
          <w:rFonts w:ascii="Palatino Linotype" w:hAnsi="Palatino Linotype"/>
          <w:sz w:val="24"/>
          <w:szCs w:val="24"/>
        </w:rPr>
        <w:t xml:space="preserve">5.- Al 16 de MARZO DE 2026, NO se cuenta con guarnición, NI banqueta, por lo que agradeceré, SE tenga en CONSIDERACIÖN que NO cuento con </w:t>
      </w:r>
      <w:r w:rsidRPr="00021B88">
        <w:rPr>
          <w:rFonts w:ascii="Palatino Linotype" w:hAnsi="Palatino Linotype"/>
          <w:sz w:val="24"/>
          <w:szCs w:val="24"/>
        </w:rPr>
        <w:lastRenderedPageBreak/>
        <w:t>agua DE LA RED PUBLICA, para que en la medida de lo posible NO se obstruya el frente de mi domicilio para que pueda comprar AGUA POTABLE DE PIPA.</w:t>
      </w:r>
    </w:p>
    <w:p w14:paraId="2D4ADB49" w14:textId="77777777" w:rsidR="004C1417" w:rsidRPr="00021B88" w:rsidRDefault="004C1417" w:rsidP="00E76E08">
      <w:pPr>
        <w:spacing w:before="240" w:line="360" w:lineRule="auto"/>
        <w:jc w:val="both"/>
        <w:rPr>
          <w:rFonts w:ascii="Palatino Linotype" w:hAnsi="Palatino Linotype"/>
          <w:sz w:val="24"/>
          <w:szCs w:val="24"/>
        </w:rPr>
      </w:pPr>
    </w:p>
    <w:p w14:paraId="589E3DE3" w14:textId="184747B1" w:rsidR="00064D30" w:rsidRPr="00021B88" w:rsidRDefault="006A0ADE" w:rsidP="00E76E08">
      <w:pPr>
        <w:spacing w:before="240" w:line="360" w:lineRule="auto"/>
        <w:jc w:val="both"/>
        <w:rPr>
          <w:rFonts w:ascii="Palatino Linotype" w:hAnsi="Palatino Linotype"/>
          <w:sz w:val="24"/>
          <w:szCs w:val="24"/>
        </w:rPr>
      </w:pPr>
      <w:r w:rsidRPr="00021B88">
        <w:rPr>
          <w:rFonts w:ascii="Palatino Linotype" w:hAnsi="Palatino Linotype"/>
          <w:sz w:val="24"/>
          <w:szCs w:val="24"/>
        </w:rPr>
        <w:t xml:space="preserve">Por lo que </w:t>
      </w:r>
      <w:r w:rsidR="00875E3C" w:rsidRPr="00021B88">
        <w:rPr>
          <w:rFonts w:ascii="Palatino Linotype" w:hAnsi="Palatino Linotype"/>
          <w:sz w:val="24"/>
          <w:szCs w:val="24"/>
        </w:rPr>
        <w:t xml:space="preserve">desde este momento apreciamos que los requerimientos identificados con los numerales 1, 2, 3 y 5 constituyen a expresiones que el particular realiza con motivo del </w:t>
      </w:r>
      <w:r w:rsidR="000D2295" w:rsidRPr="00021B88">
        <w:rPr>
          <w:rFonts w:ascii="Palatino Linotype" w:hAnsi="Palatino Linotype"/>
          <w:sz w:val="24"/>
          <w:szCs w:val="24"/>
        </w:rPr>
        <w:t>ejercicio</w:t>
      </w:r>
      <w:r w:rsidR="00875E3C" w:rsidRPr="00021B88">
        <w:rPr>
          <w:rFonts w:ascii="Palatino Linotype" w:hAnsi="Palatino Linotype"/>
          <w:sz w:val="24"/>
          <w:szCs w:val="24"/>
        </w:rPr>
        <w:t xml:space="preserve"> del derecho a la libre expresión, además, otros, de ser requeridos como </w:t>
      </w:r>
      <w:r w:rsidR="000D2295" w:rsidRPr="00021B88">
        <w:rPr>
          <w:rFonts w:ascii="Palatino Linotype" w:hAnsi="Palatino Linotype"/>
          <w:sz w:val="24"/>
          <w:szCs w:val="24"/>
        </w:rPr>
        <w:t>consulta</w:t>
      </w:r>
      <w:r w:rsidR="00875E3C" w:rsidRPr="00021B88">
        <w:rPr>
          <w:rFonts w:ascii="Palatino Linotype" w:hAnsi="Palatino Linotype"/>
          <w:sz w:val="24"/>
          <w:szCs w:val="24"/>
        </w:rPr>
        <w:t xml:space="preserve"> al verter interrogantes de las cuales requiere obtener una respuesta específica. </w:t>
      </w:r>
      <w:r w:rsidR="00064D30" w:rsidRPr="00021B88">
        <w:rPr>
          <w:rFonts w:ascii="Palatino Linotype" w:hAnsi="Palatino Linotype"/>
          <w:sz w:val="24"/>
          <w:szCs w:val="24"/>
        </w:rPr>
        <w:t xml:space="preserve">Por lo que respecto de estos puntos nos encontramos frente al derecho de petición y no de acceso a la información pública. </w:t>
      </w:r>
    </w:p>
    <w:p w14:paraId="20C453D7" w14:textId="77777777" w:rsidR="003374E4" w:rsidRPr="00021B88" w:rsidRDefault="003374E4" w:rsidP="003374E4">
      <w:pPr>
        <w:spacing w:after="0" w:line="360" w:lineRule="auto"/>
        <w:jc w:val="both"/>
        <w:rPr>
          <w:rFonts w:ascii="Palatino Linotype" w:eastAsia="Times New Roman" w:hAnsi="Palatino Linotype" w:cs="Arial"/>
          <w:sz w:val="24"/>
          <w:szCs w:val="24"/>
          <w:lang w:val="es-ES" w:eastAsia="es-MX"/>
        </w:rPr>
      </w:pPr>
      <w:r w:rsidRPr="00021B88">
        <w:rPr>
          <w:rFonts w:ascii="Palatino Linotype" w:eastAsia="Times New Roman" w:hAnsi="Palatino Linotype" w:cs="Arial"/>
          <w:sz w:val="24"/>
          <w:szCs w:val="24"/>
          <w:lang w:val="es-ES" w:eastAsia="es-MX"/>
        </w:rPr>
        <w:t>Efectivamente, del análisis realizado al expediente electrónico, se advierte que la presente solicitud no constituye un derecho de acceso a la información y por lo tanto no es atendible mediante una solicitud de acceso a la información pública, porque se tratan de manifestaciones subjetivas vertidas por el particular, interrogantes y declaraciones, situación que conlleva a afirmar que se está en presencia del ejercicio del derecho a la libre expresión y en todo caso a un derecho de petición.</w:t>
      </w:r>
    </w:p>
    <w:p w14:paraId="26D13460" w14:textId="77777777" w:rsidR="003374E4" w:rsidRPr="00021B88" w:rsidRDefault="003374E4" w:rsidP="003374E4">
      <w:pPr>
        <w:spacing w:after="0" w:line="360" w:lineRule="auto"/>
        <w:jc w:val="both"/>
        <w:rPr>
          <w:rFonts w:ascii="Palatino Linotype" w:eastAsia="Times New Roman" w:hAnsi="Palatino Linotype" w:cs="Arial"/>
          <w:sz w:val="24"/>
          <w:szCs w:val="24"/>
          <w:lang w:val="es-ES" w:eastAsia="es-MX"/>
        </w:rPr>
      </w:pPr>
    </w:p>
    <w:p w14:paraId="42D3157A" w14:textId="77777777" w:rsidR="003374E4" w:rsidRPr="00021B88" w:rsidRDefault="003374E4" w:rsidP="003374E4">
      <w:pPr>
        <w:autoSpaceDE w:val="0"/>
        <w:autoSpaceDN w:val="0"/>
        <w:adjustRightInd w:val="0"/>
        <w:spacing w:after="0" w:line="360" w:lineRule="auto"/>
        <w:jc w:val="both"/>
        <w:rPr>
          <w:rFonts w:ascii="Palatino Linotype" w:eastAsia="Times New Roman" w:hAnsi="Palatino Linotype" w:cs="Arial"/>
          <w:i/>
          <w:sz w:val="24"/>
          <w:szCs w:val="24"/>
          <w:lang w:val="es-ES" w:eastAsia="es-MX"/>
        </w:rPr>
      </w:pPr>
      <w:r w:rsidRPr="00021B88">
        <w:rPr>
          <w:rFonts w:ascii="Palatino Linotype" w:eastAsia="Times New Roman" w:hAnsi="Palatino Linotype" w:cs="Arial"/>
          <w:sz w:val="24"/>
          <w:szCs w:val="24"/>
          <w:lang w:val="es-ES" w:eastAsia="es-MX"/>
        </w:rPr>
        <w:t xml:space="preserve">A efecto de sustentar lo anterior, es preciso mencionar que David Cienfuegos Salgado, concibe al derecho de petición como </w:t>
      </w:r>
      <w:r w:rsidRPr="00021B88">
        <w:rPr>
          <w:rFonts w:ascii="Palatino Linotype" w:eastAsia="Times New Roman" w:hAnsi="Palatino Linotype" w:cs="Arial"/>
          <w:i/>
          <w:sz w:val="24"/>
          <w:szCs w:val="24"/>
          <w:lang w:val="es-ES" w:eastAsia="es-MX"/>
        </w:rPr>
        <w:t>“</w:t>
      </w:r>
      <w:r w:rsidRPr="00021B88">
        <w:rPr>
          <w:rFonts w:ascii="Palatino Linotype" w:eastAsia="Times New Roman" w:hAnsi="Palatino Linotype" w:cs="Arial"/>
          <w:b/>
          <w:i/>
          <w:sz w:val="24"/>
          <w:szCs w:val="24"/>
          <w:u w:val="single"/>
          <w:lang w:val="es-ES" w:eastAsia="es-MX"/>
        </w:rPr>
        <w:t>el derecho de toda persona a ser escuchado por quienes ejercen el poder públic</w:t>
      </w:r>
      <w:r w:rsidRPr="00021B88">
        <w:rPr>
          <w:rFonts w:ascii="Palatino Linotype" w:eastAsia="Times New Roman" w:hAnsi="Palatino Linotype" w:cs="Arial"/>
          <w:i/>
          <w:sz w:val="24"/>
          <w:szCs w:val="24"/>
          <w:lang w:val="es-ES" w:eastAsia="es-MX"/>
        </w:rPr>
        <w:t>o.</w:t>
      </w:r>
      <w:r w:rsidRPr="00021B88">
        <w:rPr>
          <w:rFonts w:ascii="Palatino Linotype" w:eastAsia="Times New Roman" w:hAnsi="Palatino Linotype" w:cs="Times New Roman"/>
          <w:i/>
          <w:sz w:val="24"/>
          <w:szCs w:val="24"/>
          <w:vertAlign w:val="superscript"/>
          <w:lang w:val="es-ES" w:eastAsia="es-MX"/>
        </w:rPr>
        <w:t xml:space="preserve"> </w:t>
      </w:r>
      <w:r w:rsidRPr="00021B88">
        <w:rPr>
          <w:rFonts w:ascii="Palatino Linotype" w:eastAsia="Times New Roman" w:hAnsi="Palatino Linotype" w:cs="Times New Roman"/>
          <w:i/>
          <w:sz w:val="24"/>
          <w:szCs w:val="24"/>
          <w:vertAlign w:val="superscript"/>
          <w:lang w:val="es-ES" w:eastAsia="es-MX"/>
        </w:rPr>
        <w:footnoteReference w:id="2"/>
      </w:r>
      <w:r w:rsidRPr="00021B88">
        <w:rPr>
          <w:rFonts w:ascii="Palatino Linotype" w:eastAsia="Times New Roman" w:hAnsi="Palatino Linotype" w:cs="Arial"/>
          <w:i/>
          <w:sz w:val="24"/>
          <w:szCs w:val="24"/>
          <w:lang w:val="es-ES" w:eastAsia="es-MX"/>
        </w:rPr>
        <w:t xml:space="preserve">” (Sic) </w:t>
      </w:r>
    </w:p>
    <w:p w14:paraId="36EBB18D" w14:textId="77777777" w:rsidR="003374E4" w:rsidRPr="00021B88" w:rsidRDefault="003374E4" w:rsidP="003374E4">
      <w:pPr>
        <w:autoSpaceDE w:val="0"/>
        <w:autoSpaceDN w:val="0"/>
        <w:adjustRightInd w:val="0"/>
        <w:spacing w:after="0" w:line="360" w:lineRule="auto"/>
        <w:jc w:val="both"/>
        <w:rPr>
          <w:rFonts w:ascii="Palatino Linotype" w:eastAsia="Times New Roman" w:hAnsi="Palatino Linotype" w:cs="Arial"/>
          <w:i/>
          <w:sz w:val="24"/>
          <w:szCs w:val="24"/>
          <w:lang w:val="es-ES" w:eastAsia="es-MX"/>
        </w:rPr>
      </w:pPr>
    </w:p>
    <w:p w14:paraId="0B074BF6" w14:textId="77777777" w:rsidR="003374E4" w:rsidRPr="00021B88" w:rsidRDefault="003374E4" w:rsidP="003374E4">
      <w:pPr>
        <w:spacing w:after="0" w:line="360" w:lineRule="auto"/>
        <w:jc w:val="both"/>
        <w:rPr>
          <w:rFonts w:ascii="Palatino Linotype" w:eastAsia="Times New Roman" w:hAnsi="Palatino Linotype" w:cs="Arial"/>
          <w:sz w:val="24"/>
          <w:szCs w:val="24"/>
          <w:lang w:val="es-ES" w:eastAsia="es-MX"/>
        </w:rPr>
      </w:pPr>
      <w:r w:rsidRPr="00021B88">
        <w:rPr>
          <w:rFonts w:ascii="Palatino Linotype" w:eastAsia="Times New Roman" w:hAnsi="Palatino Linotype" w:cs="Arial"/>
          <w:sz w:val="24"/>
          <w:szCs w:val="24"/>
          <w:lang w:val="es-ES" w:eastAsia="es-MX"/>
        </w:rPr>
        <w:t xml:space="preserve">De la misma manera, Miguel Carbonell en su libro “Los derechos fundamentales” refiere que el </w:t>
      </w:r>
      <w:r w:rsidRPr="00021B88">
        <w:rPr>
          <w:rFonts w:ascii="Palatino Linotype" w:eastAsia="Times New Roman" w:hAnsi="Palatino Linotype" w:cs="Arial"/>
          <w:sz w:val="24"/>
          <w:szCs w:val="24"/>
          <w:u w:val="single"/>
          <w:lang w:val="es-ES" w:eastAsia="es-MX"/>
        </w:rPr>
        <w:t>derecho de petición se ha entendido de dos distintitas maneras</w:t>
      </w:r>
      <w:r w:rsidRPr="00021B88">
        <w:rPr>
          <w:rFonts w:ascii="Palatino Linotype" w:eastAsia="Times New Roman" w:hAnsi="Palatino Linotype" w:cs="Arial"/>
          <w:sz w:val="24"/>
          <w:szCs w:val="24"/>
          <w:lang w:val="es-ES" w:eastAsia="es-MX"/>
        </w:rPr>
        <w:t xml:space="preserve">, a saber: como un derecho fundamental de participación política ya que </w:t>
      </w:r>
      <w:r w:rsidRPr="00021B88">
        <w:rPr>
          <w:rFonts w:ascii="Palatino Linotype" w:eastAsia="Times New Roman" w:hAnsi="Palatino Linotype" w:cs="Arial"/>
          <w:sz w:val="24"/>
          <w:szCs w:val="24"/>
          <w:u w:val="single"/>
          <w:lang w:val="es-ES" w:eastAsia="es-MX"/>
        </w:rPr>
        <w:t xml:space="preserve">permite a los particulares trasladar a las autoridades sus </w:t>
      </w:r>
      <w:r w:rsidRPr="00021B88">
        <w:rPr>
          <w:rFonts w:ascii="Palatino Linotype" w:eastAsia="Times New Roman" w:hAnsi="Palatino Linotype" w:cs="Arial"/>
          <w:b/>
          <w:sz w:val="24"/>
          <w:szCs w:val="24"/>
          <w:u w:val="single"/>
          <w:lang w:val="es-ES" w:eastAsia="es-MX"/>
        </w:rPr>
        <w:t>inquietudes, quejas</w:t>
      </w:r>
      <w:r w:rsidRPr="00021B88">
        <w:rPr>
          <w:rFonts w:ascii="Palatino Linotype" w:eastAsia="Times New Roman" w:hAnsi="Palatino Linotype" w:cs="Arial"/>
          <w:sz w:val="24"/>
          <w:szCs w:val="24"/>
          <w:u w:val="single"/>
          <w:lang w:val="es-ES" w:eastAsia="es-MX"/>
        </w:rPr>
        <w:t>, sugerencias</w:t>
      </w:r>
      <w:r w:rsidRPr="00021B88">
        <w:rPr>
          <w:rFonts w:ascii="Palatino Linotype" w:eastAsia="Times New Roman" w:hAnsi="Palatino Linotype" w:cs="Arial"/>
          <w:sz w:val="24"/>
          <w:szCs w:val="24"/>
          <w:lang w:val="es-ES" w:eastAsia="es-MX"/>
        </w:rPr>
        <w:t xml:space="preserve"> y requerimientos en cualquier materia o asunto; y como una </w:t>
      </w:r>
      <w:r w:rsidRPr="00021B88">
        <w:rPr>
          <w:rFonts w:ascii="Palatino Linotype" w:eastAsia="Times New Roman" w:hAnsi="Palatino Linotype" w:cs="Arial"/>
          <w:b/>
          <w:sz w:val="24"/>
          <w:szCs w:val="24"/>
          <w:lang w:val="es-ES" w:eastAsia="es-MX"/>
        </w:rPr>
        <w:t>forma específica de la libertad de expresión</w:t>
      </w:r>
      <w:r w:rsidRPr="00021B88">
        <w:rPr>
          <w:rFonts w:ascii="Palatino Linotype" w:eastAsia="Times New Roman" w:hAnsi="Palatino Linotype" w:cs="Arial"/>
          <w:sz w:val="24"/>
          <w:szCs w:val="24"/>
          <w:lang w:val="es-ES" w:eastAsia="es-MX"/>
        </w:rPr>
        <w:t>, en tanto que permite 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021B88">
        <w:rPr>
          <w:rFonts w:ascii="Palatino Linotype" w:eastAsia="Times New Roman" w:hAnsi="Palatino Linotype" w:cs="Arial"/>
          <w:sz w:val="24"/>
          <w:szCs w:val="24"/>
          <w:vertAlign w:val="superscript"/>
          <w:lang w:val="es-ES" w:eastAsia="es-MX"/>
        </w:rPr>
        <w:footnoteReference w:id="3"/>
      </w:r>
    </w:p>
    <w:p w14:paraId="31F9D8C3" w14:textId="77777777" w:rsidR="003374E4" w:rsidRPr="00021B88" w:rsidRDefault="003374E4" w:rsidP="003374E4">
      <w:pPr>
        <w:spacing w:after="0" w:line="360" w:lineRule="auto"/>
        <w:jc w:val="both"/>
        <w:rPr>
          <w:rFonts w:ascii="Palatino Linotype" w:eastAsia="Times New Roman" w:hAnsi="Palatino Linotype" w:cs="Arial"/>
          <w:sz w:val="24"/>
          <w:szCs w:val="24"/>
          <w:lang w:val="es-ES" w:eastAsia="es-MX"/>
        </w:rPr>
      </w:pPr>
    </w:p>
    <w:p w14:paraId="58FD73C0" w14:textId="77777777" w:rsidR="003374E4" w:rsidRPr="00021B88" w:rsidRDefault="003374E4" w:rsidP="003374E4">
      <w:pPr>
        <w:kinsoku w:val="0"/>
        <w:overflowPunct w:val="0"/>
        <w:spacing w:after="0" w:line="360" w:lineRule="auto"/>
        <w:ind w:right="99"/>
        <w:jc w:val="both"/>
        <w:rPr>
          <w:rFonts w:ascii="Palatino Linotype" w:eastAsia="Times New Roman" w:hAnsi="Palatino Linotype" w:cs="Arial"/>
          <w:sz w:val="24"/>
          <w:szCs w:val="24"/>
          <w:lang w:val="es-ES" w:eastAsia="es-MX"/>
        </w:rPr>
      </w:pPr>
      <w:r w:rsidRPr="00021B88">
        <w:rPr>
          <w:rFonts w:ascii="Palatino Linotype" w:eastAsia="Times New Roman" w:hAnsi="Palatino Linotype" w:cs="Arial"/>
          <w:sz w:val="24"/>
          <w:szCs w:val="24"/>
          <w:lang w:val="es-ES" w:eastAsia="es-MX"/>
        </w:rPr>
        <w:t xml:space="preserve">Por otro lado, el autor anteriormente citado, indica que el </w:t>
      </w:r>
      <w:r w:rsidRPr="00021B88">
        <w:rPr>
          <w:rFonts w:ascii="Palatino Linotype" w:eastAsia="Times New Roman" w:hAnsi="Palatino Linotype" w:cs="Arial"/>
          <w:b/>
          <w:sz w:val="24"/>
          <w:szCs w:val="24"/>
          <w:u w:val="single"/>
          <w:lang w:val="es-ES" w:eastAsia="es-MX"/>
        </w:rPr>
        <w:t>derecho de acceso a la información pública</w:t>
      </w:r>
      <w:r w:rsidRPr="00021B88">
        <w:rPr>
          <w:rFonts w:ascii="Palatino Linotype" w:eastAsia="Times New Roman" w:hAnsi="Palatino Linotype" w:cs="Arial"/>
          <w:sz w:val="24"/>
          <w:szCs w:val="24"/>
          <w:lang w:val="es-ES" w:eastAsia="es-MX"/>
        </w:rPr>
        <w:t xml:space="preserve"> es el derecho de conocer la </w:t>
      </w:r>
      <w:r w:rsidRPr="00021B88">
        <w:rPr>
          <w:rFonts w:ascii="Palatino Linotype" w:eastAsia="Times New Roman" w:hAnsi="Palatino Linotype" w:cs="Arial"/>
          <w:sz w:val="24"/>
          <w:szCs w:val="24"/>
          <w:u w:val="single"/>
          <w:lang w:val="es-ES" w:eastAsia="es-MX"/>
        </w:rPr>
        <w:t>información de carácter público que se genera o está en posesión de los órganos del poder público</w:t>
      </w:r>
      <w:r w:rsidRPr="00021B88">
        <w:rPr>
          <w:rFonts w:ascii="Palatino Linotype" w:eastAsia="Times New Roman" w:hAnsi="Palatino Linotype" w:cs="Arial"/>
          <w:sz w:val="24"/>
          <w:szCs w:val="24"/>
          <w:lang w:val="es-ES" w:eastAsia="es-MX"/>
        </w:rPr>
        <w:t xml:space="preserve"> o de los sujetos que utilizan o se benefician con recursos provenientes del Estado, es el derecho que tienen los ciudadanos para acceder a documentos y datos que obren en el poder del gobierno.</w:t>
      </w:r>
    </w:p>
    <w:p w14:paraId="0E4E6E76" w14:textId="77777777" w:rsidR="003374E4" w:rsidRPr="00021B88" w:rsidRDefault="003374E4" w:rsidP="003374E4">
      <w:pPr>
        <w:kinsoku w:val="0"/>
        <w:overflowPunct w:val="0"/>
        <w:spacing w:after="0" w:line="360" w:lineRule="auto"/>
        <w:ind w:right="99"/>
        <w:jc w:val="both"/>
        <w:rPr>
          <w:rFonts w:ascii="Palatino Linotype" w:eastAsia="Times New Roman" w:hAnsi="Palatino Linotype" w:cs="Arial"/>
          <w:sz w:val="24"/>
          <w:szCs w:val="24"/>
          <w:lang w:val="es-ES" w:eastAsia="es-MX"/>
        </w:rPr>
      </w:pPr>
    </w:p>
    <w:p w14:paraId="71F052F2" w14:textId="77777777" w:rsidR="003374E4" w:rsidRPr="00021B88" w:rsidRDefault="003374E4" w:rsidP="003374E4">
      <w:pPr>
        <w:kinsoku w:val="0"/>
        <w:overflowPunct w:val="0"/>
        <w:spacing w:after="0" w:line="360" w:lineRule="auto"/>
        <w:ind w:right="99"/>
        <w:jc w:val="both"/>
        <w:rPr>
          <w:rFonts w:ascii="Palatino Linotype" w:eastAsia="Times New Roman" w:hAnsi="Palatino Linotype" w:cs="Arial"/>
          <w:sz w:val="24"/>
          <w:szCs w:val="24"/>
          <w:lang w:val="es-ES" w:eastAsia="es-MX"/>
        </w:rPr>
      </w:pPr>
      <w:r w:rsidRPr="00021B88">
        <w:rPr>
          <w:rFonts w:ascii="Palatino Linotype" w:eastAsia="Times New Roman" w:hAnsi="Palatino Linotype" w:cs="Arial"/>
          <w:sz w:val="24"/>
          <w:szCs w:val="24"/>
          <w:lang w:val="es-ES" w:eastAsia="es-MX"/>
        </w:rPr>
        <w:t xml:space="preserve">Por su parte Ernesto Villanueva define al derecho de acceso a la información pública como la prerrogativa de la persona para acceder a datos, registros y todo tipo de </w:t>
      </w:r>
      <w:r w:rsidRPr="00021B88">
        <w:rPr>
          <w:rFonts w:ascii="Palatino Linotype" w:eastAsia="Times New Roman" w:hAnsi="Palatino Linotype" w:cs="Arial"/>
          <w:sz w:val="24"/>
          <w:szCs w:val="24"/>
          <w:lang w:val="es-ES" w:eastAsia="es-MX"/>
        </w:rPr>
        <w:lastRenderedPageBreak/>
        <w:t>informaciones en poder de las entidades públicas y empresas privadas que ejercen gasto público o cumplen funciones de autoridad, con las excepciones taxativas que establezca la ley en una sociedad democrática.</w:t>
      </w:r>
      <w:r w:rsidRPr="00021B88">
        <w:rPr>
          <w:rFonts w:ascii="Palatino Linotype" w:eastAsia="Times New Roman" w:hAnsi="Palatino Linotype" w:cs="Arial"/>
          <w:sz w:val="24"/>
          <w:szCs w:val="24"/>
          <w:vertAlign w:val="superscript"/>
          <w:lang w:val="es-ES" w:eastAsia="es-MX"/>
        </w:rPr>
        <w:footnoteReference w:id="4"/>
      </w:r>
    </w:p>
    <w:p w14:paraId="2BAB02F4" w14:textId="77777777" w:rsidR="003374E4" w:rsidRPr="00021B88" w:rsidRDefault="003374E4" w:rsidP="003374E4">
      <w:pPr>
        <w:kinsoku w:val="0"/>
        <w:overflowPunct w:val="0"/>
        <w:spacing w:after="0" w:line="360" w:lineRule="auto"/>
        <w:ind w:right="99"/>
        <w:jc w:val="both"/>
        <w:rPr>
          <w:rFonts w:ascii="Palatino Linotype" w:eastAsia="Times New Roman" w:hAnsi="Palatino Linotype" w:cs="Arial"/>
          <w:sz w:val="24"/>
          <w:szCs w:val="24"/>
          <w:lang w:val="es-ES" w:eastAsia="es-MX"/>
        </w:rPr>
      </w:pPr>
    </w:p>
    <w:p w14:paraId="5A9D19FD" w14:textId="77777777" w:rsidR="003374E4" w:rsidRPr="00021B88" w:rsidRDefault="003374E4" w:rsidP="003374E4">
      <w:pPr>
        <w:kinsoku w:val="0"/>
        <w:overflowPunct w:val="0"/>
        <w:spacing w:after="0" w:line="360" w:lineRule="auto"/>
        <w:ind w:right="99"/>
        <w:jc w:val="both"/>
        <w:rPr>
          <w:rFonts w:ascii="Palatino Linotype" w:eastAsia="Times New Roman" w:hAnsi="Palatino Linotype" w:cs="Arial"/>
          <w:sz w:val="24"/>
          <w:szCs w:val="24"/>
          <w:lang w:val="es-ES" w:eastAsia="es-MX"/>
        </w:rPr>
      </w:pPr>
      <w:r w:rsidRPr="00021B88">
        <w:rPr>
          <w:rFonts w:ascii="Palatino Linotype" w:eastAsia="Times New Roman" w:hAnsi="Palatino Linotype" w:cs="Arial"/>
          <w:sz w:val="24"/>
          <w:szCs w:val="24"/>
          <w:lang w:val="es-ES" w:eastAsia="es-MX"/>
        </w:rPr>
        <w:t xml:space="preserve">De lo anterior se puede concluir que la distinción entre el </w:t>
      </w:r>
      <w:r w:rsidRPr="00021B88">
        <w:rPr>
          <w:rFonts w:ascii="Palatino Linotype" w:eastAsia="Times New Roman" w:hAnsi="Palatino Linotype" w:cs="Arial"/>
          <w:b/>
          <w:sz w:val="24"/>
          <w:szCs w:val="24"/>
          <w:lang w:val="es-ES" w:eastAsia="es-MX"/>
        </w:rPr>
        <w:t>derecho de petición</w:t>
      </w:r>
      <w:r w:rsidRPr="00021B88">
        <w:rPr>
          <w:rFonts w:ascii="Palatino Linotype" w:eastAsia="Times New Roman" w:hAnsi="Palatino Linotype" w:cs="Arial"/>
          <w:sz w:val="24"/>
          <w:szCs w:val="24"/>
          <w:lang w:val="es-ES" w:eastAsia="es-MX"/>
        </w:rPr>
        <w:t xml:space="preserve"> y el derecho de acceso a la información descansa, principalmente, en que </w:t>
      </w:r>
      <w:r w:rsidRPr="00021B88">
        <w:rPr>
          <w:rFonts w:ascii="Palatino Linotype" w:eastAsia="Times New Roman" w:hAnsi="Palatino Linotype" w:cs="Arial"/>
          <w:sz w:val="24"/>
          <w:szCs w:val="24"/>
          <w:u w:val="single"/>
          <w:lang w:val="es-ES" w:eastAsia="es-MX"/>
        </w:rPr>
        <w:t xml:space="preserve">la pretensión del peticionario consiste generalmente en obligar a la autoridad responsable a que actúe </w:t>
      </w:r>
      <w:r w:rsidRPr="00021B88">
        <w:rPr>
          <w:rFonts w:ascii="Palatino Linotype" w:eastAsia="Times New Roman" w:hAnsi="Palatino Linotype" w:cs="Arial"/>
          <w:sz w:val="24"/>
          <w:szCs w:val="24"/>
          <w:lang w:val="es-ES" w:eastAsia="es-MX"/>
        </w:rPr>
        <w:t>en el sentido de contestar lo solicitado,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14:paraId="57FAE676" w14:textId="77777777" w:rsidR="003374E4" w:rsidRPr="00021B88" w:rsidRDefault="003374E4" w:rsidP="003374E4">
      <w:pPr>
        <w:kinsoku w:val="0"/>
        <w:overflowPunct w:val="0"/>
        <w:spacing w:after="0" w:line="360" w:lineRule="auto"/>
        <w:ind w:right="99"/>
        <w:jc w:val="both"/>
        <w:rPr>
          <w:rFonts w:ascii="Palatino Linotype" w:eastAsia="Times New Roman" w:hAnsi="Palatino Linotype" w:cs="Arial"/>
          <w:sz w:val="24"/>
          <w:szCs w:val="24"/>
          <w:lang w:val="es-ES" w:eastAsia="es-MX"/>
        </w:rPr>
      </w:pPr>
    </w:p>
    <w:p w14:paraId="4F6817C1" w14:textId="0CC2B2B6" w:rsidR="003374E4" w:rsidRPr="00021B88" w:rsidRDefault="003374E4" w:rsidP="003374E4">
      <w:pPr>
        <w:kinsoku w:val="0"/>
        <w:overflowPunct w:val="0"/>
        <w:spacing w:after="0" w:line="360" w:lineRule="auto"/>
        <w:ind w:right="99"/>
        <w:jc w:val="both"/>
        <w:rPr>
          <w:rFonts w:ascii="Palatino Linotype" w:eastAsia="Times New Roman" w:hAnsi="Palatino Linotype" w:cs="Arial"/>
          <w:sz w:val="24"/>
          <w:szCs w:val="24"/>
          <w:lang w:val="es-ES" w:eastAsia="es-MX"/>
        </w:rPr>
      </w:pPr>
      <w:r w:rsidRPr="00021B88">
        <w:rPr>
          <w:rFonts w:ascii="Palatino Linotype" w:eastAsia="Times New Roman" w:hAnsi="Palatino Linotype" w:cs="Arial"/>
          <w:sz w:val="24"/>
          <w:szCs w:val="24"/>
          <w:lang w:val="es-ES" w:eastAsia="es-MX"/>
        </w:rPr>
        <w:t xml:space="preserve">Con base a lo anterior, tenemos que la parte </w:t>
      </w:r>
      <w:r w:rsidRPr="00021B88">
        <w:rPr>
          <w:rFonts w:ascii="Palatino Linotype" w:eastAsia="Times New Roman" w:hAnsi="Palatino Linotype" w:cs="Arial"/>
          <w:b/>
          <w:sz w:val="24"/>
          <w:szCs w:val="24"/>
          <w:lang w:val="es-ES" w:eastAsia="es-MX"/>
        </w:rPr>
        <w:t>Recurrente</w:t>
      </w:r>
      <w:r w:rsidRPr="00021B88">
        <w:rPr>
          <w:rFonts w:ascii="Palatino Linotype" w:eastAsia="Times New Roman" w:hAnsi="Palatino Linotype" w:cs="Arial"/>
          <w:sz w:val="24"/>
          <w:szCs w:val="24"/>
          <w:lang w:val="es-ES" w:eastAsia="es-MX"/>
        </w:rPr>
        <w:t xml:space="preserve">, a través de su solicitud desea </w:t>
      </w:r>
      <w:r w:rsidR="00440FE3" w:rsidRPr="00021B88">
        <w:rPr>
          <w:rFonts w:ascii="Palatino Linotype" w:eastAsia="Times New Roman" w:hAnsi="Palatino Linotype" w:cs="Arial"/>
          <w:sz w:val="24"/>
          <w:szCs w:val="24"/>
          <w:lang w:val="es-ES" w:eastAsia="es-MX"/>
        </w:rPr>
        <w:t>saber en que momento contará con agua potable de la red pública</w:t>
      </w:r>
      <w:r w:rsidRPr="00021B88">
        <w:rPr>
          <w:rFonts w:ascii="Palatino Linotype" w:eastAsia="Times New Roman" w:hAnsi="Palatino Linotype" w:cs="Arial"/>
          <w:sz w:val="24"/>
          <w:szCs w:val="24"/>
          <w:lang w:val="es-ES" w:eastAsia="es-MX"/>
        </w:rPr>
        <w:t xml:space="preserve">, no requiere documento alguno, por consiguiente, la entrega de una razón o la respuesta o atención a pronunciamientos que no encuentren en soporte documental alguno, no es algo que la Ley de la Materia establezca como atribución, derecho o facultad; pues ello implicaría emitir un juicio de valor referente a cuestionamientos realizados, los cuales como ha quedado explicado, al constituir </w:t>
      </w:r>
      <w:r w:rsidRPr="00021B88">
        <w:rPr>
          <w:rFonts w:ascii="Palatino Linotype" w:eastAsia="Times New Roman" w:hAnsi="Palatino Linotype" w:cs="Arial"/>
          <w:b/>
          <w:sz w:val="24"/>
          <w:szCs w:val="24"/>
          <w:u w:val="single"/>
          <w:lang w:val="es-ES" w:eastAsia="es-MX"/>
        </w:rPr>
        <w:t>interrogantes, inquietudes, quejas y manifestaciones</w:t>
      </w:r>
      <w:r w:rsidRPr="00021B88">
        <w:rPr>
          <w:rFonts w:ascii="Palatino Linotype" w:eastAsia="Times New Roman" w:hAnsi="Palatino Linotype" w:cs="Arial"/>
          <w:sz w:val="24"/>
          <w:szCs w:val="24"/>
          <w:lang w:val="es-ES" w:eastAsia="es-MX"/>
        </w:rPr>
        <w:t xml:space="preserve"> resultan estar encaminadas a ser satisfechas en ejercicio del derecho de petición.</w:t>
      </w:r>
    </w:p>
    <w:p w14:paraId="238CEFD5" w14:textId="11477D70" w:rsidR="003374E4" w:rsidRPr="00021B88" w:rsidRDefault="003374E4" w:rsidP="00E76E08">
      <w:pPr>
        <w:spacing w:before="240" w:line="360" w:lineRule="auto"/>
        <w:jc w:val="both"/>
        <w:rPr>
          <w:rFonts w:ascii="Palatino Linotype" w:hAnsi="Palatino Linotype"/>
          <w:sz w:val="24"/>
          <w:szCs w:val="24"/>
        </w:rPr>
      </w:pPr>
      <w:r w:rsidRPr="00021B88">
        <w:rPr>
          <w:rFonts w:ascii="Palatino Linotype" w:hAnsi="Palatino Linotype"/>
          <w:sz w:val="24"/>
          <w:szCs w:val="24"/>
        </w:rPr>
        <w:lastRenderedPageBreak/>
        <w:t>Continuando con la secuela procedimental, el Sujeto Obligado presenta su respuesta  por medio del archivo denominado “RESPUESTA 00028 OFICIO-0945-26.pdf”, mismo que contiene lo siguiente:</w:t>
      </w:r>
    </w:p>
    <w:p w14:paraId="7EA3FAE4" w14:textId="7DF83E16" w:rsidR="003374E4" w:rsidRPr="00021B88" w:rsidRDefault="003374E4" w:rsidP="003374E4">
      <w:pPr>
        <w:pStyle w:val="Prrafodelista"/>
        <w:numPr>
          <w:ilvl w:val="0"/>
          <w:numId w:val="3"/>
        </w:numPr>
        <w:spacing w:before="240" w:line="360" w:lineRule="auto"/>
        <w:jc w:val="both"/>
        <w:rPr>
          <w:rFonts w:ascii="Palatino Linotype" w:hAnsi="Palatino Linotype"/>
        </w:rPr>
      </w:pPr>
      <w:r w:rsidRPr="00021B88">
        <w:rPr>
          <w:rFonts w:ascii="Palatino Linotype" w:hAnsi="Palatino Linotype"/>
        </w:rPr>
        <w:t>Oficio con folio DCyOH/0945/2026</w:t>
      </w:r>
      <w:r w:rsidR="00041EE5" w:rsidRPr="00021B88">
        <w:rPr>
          <w:rFonts w:ascii="Palatino Linotype" w:hAnsi="Palatino Linotype"/>
        </w:rPr>
        <w:t xml:space="preserve"> emitido por </w:t>
      </w:r>
      <w:r w:rsidR="000D6BD8" w:rsidRPr="00021B88">
        <w:rPr>
          <w:rFonts w:ascii="Palatino Linotype" w:hAnsi="Palatino Linotype"/>
        </w:rPr>
        <w:t>e</w:t>
      </w:r>
      <w:r w:rsidR="00041EE5" w:rsidRPr="00021B88">
        <w:rPr>
          <w:rFonts w:ascii="Palatino Linotype" w:hAnsi="Palatino Linotype"/>
        </w:rPr>
        <w:t>l</w:t>
      </w:r>
      <w:r w:rsidR="000D6BD8" w:rsidRPr="00021B88">
        <w:rPr>
          <w:rFonts w:ascii="Palatino Linotype" w:hAnsi="Palatino Linotype"/>
        </w:rPr>
        <w:t xml:space="preserve"> Director de Construcción y Operación Hidráulica por medio del cual dirige a la Titular de la Unidad de Transparencia que los trabajos son realizados por la Dirección de Obras Públicas del Ayuntamiento de Ecatepec.</w:t>
      </w:r>
    </w:p>
    <w:p w14:paraId="3C7AF010" w14:textId="47863DA7" w:rsidR="003B037F" w:rsidRPr="00021B88" w:rsidRDefault="003B037F" w:rsidP="003B037F">
      <w:pPr>
        <w:pStyle w:val="Prrafodelista"/>
        <w:spacing w:before="240" w:line="360" w:lineRule="auto"/>
        <w:ind w:left="720"/>
        <w:jc w:val="center"/>
        <w:rPr>
          <w:rFonts w:ascii="Palatino Linotype" w:hAnsi="Palatino Linotype"/>
        </w:rPr>
      </w:pPr>
      <w:r w:rsidRPr="00021B88">
        <w:rPr>
          <w:rFonts w:ascii="Palatino Linotype" w:hAnsi="Palatino Linotype"/>
        </w:rPr>
        <w:t xml:space="preserve">–Finaliza el </w:t>
      </w:r>
      <w:r w:rsidR="00575CA2" w:rsidRPr="00021B88">
        <w:rPr>
          <w:rFonts w:ascii="Palatino Linotype" w:hAnsi="Palatino Linotype"/>
        </w:rPr>
        <w:t>oficio</w:t>
      </w:r>
      <w:r w:rsidRPr="00021B88">
        <w:rPr>
          <w:rFonts w:ascii="Palatino Linotype" w:hAnsi="Palatino Linotype"/>
        </w:rPr>
        <w:t xml:space="preserve"> con firma y sello-</w:t>
      </w:r>
    </w:p>
    <w:p w14:paraId="5F228B28" w14:textId="141AD283" w:rsidR="000D6BD8" w:rsidRPr="00021B88" w:rsidRDefault="000D6BD8" w:rsidP="000D6BD8">
      <w:pPr>
        <w:pStyle w:val="Prrafodelista"/>
        <w:spacing w:before="240" w:line="360" w:lineRule="auto"/>
        <w:ind w:left="720"/>
        <w:jc w:val="both"/>
        <w:rPr>
          <w:rFonts w:ascii="Palatino Linotype" w:hAnsi="Palatino Linotype"/>
        </w:rPr>
      </w:pPr>
      <w:r w:rsidRPr="00021B88">
        <w:rPr>
          <w:rFonts w:ascii="Palatino Linotype" w:hAnsi="Palatino Linotype"/>
        </w:rPr>
        <w:t xml:space="preserve">Por lo que materialmente manifiesta una notoria incompetencia. </w:t>
      </w:r>
    </w:p>
    <w:p w14:paraId="139E6313" w14:textId="77777777" w:rsidR="00C876B6" w:rsidRPr="00021B88" w:rsidRDefault="00C876B6" w:rsidP="0022468E">
      <w:pPr>
        <w:spacing w:after="240" w:line="360" w:lineRule="auto"/>
        <w:jc w:val="both"/>
        <w:rPr>
          <w:rFonts w:ascii="Palatino Linotype" w:hAnsi="Palatino Linotype" w:cs="Arial"/>
          <w:color w:val="000000"/>
          <w:sz w:val="24"/>
          <w:lang w:val="es-ES_tradnl"/>
        </w:rPr>
      </w:pPr>
    </w:p>
    <w:p w14:paraId="37818A0D" w14:textId="0E05CEBE" w:rsidR="0022468E" w:rsidRPr="00021B88" w:rsidRDefault="0022468E" w:rsidP="0022468E">
      <w:pPr>
        <w:spacing w:after="240" w:line="360" w:lineRule="auto"/>
        <w:jc w:val="both"/>
        <w:rPr>
          <w:rFonts w:ascii="Palatino Linotype" w:hAnsi="Palatino Linotype" w:cs="Arial"/>
          <w:color w:val="000000"/>
          <w:sz w:val="24"/>
          <w:lang w:val="es-ES_tradnl"/>
        </w:rPr>
      </w:pPr>
      <w:r w:rsidRPr="00021B88">
        <w:rPr>
          <w:rFonts w:ascii="Palatino Linotype" w:hAnsi="Palatino Linotype" w:cs="Arial"/>
          <w:color w:val="000000"/>
          <w:sz w:val="24"/>
          <w:lang w:val="es-ES_tradnl"/>
        </w:rPr>
        <w:t xml:space="preserve">Inconforme con la respuesta rendida por </w:t>
      </w:r>
      <w:r w:rsidRPr="00021B88">
        <w:rPr>
          <w:rFonts w:ascii="Palatino Linotype" w:hAnsi="Palatino Linotype" w:cs="Arial"/>
          <w:b/>
          <w:bCs/>
          <w:color w:val="000000"/>
          <w:sz w:val="24"/>
          <w:lang w:val="es-ES_tradnl"/>
        </w:rPr>
        <w:t xml:space="preserve">El Sujeto Obligado, El Recurrente </w:t>
      </w:r>
      <w:r w:rsidRPr="00021B88">
        <w:rPr>
          <w:rFonts w:ascii="Palatino Linotype" w:hAnsi="Palatino Linotype" w:cs="Arial"/>
          <w:color w:val="000000"/>
          <w:sz w:val="24"/>
          <w:lang w:val="es-ES_tradnl"/>
        </w:rPr>
        <w:t xml:space="preserve">interpuso recurso de revisión en fecha </w:t>
      </w:r>
      <w:r w:rsidR="008B370A" w:rsidRPr="00021B88">
        <w:rPr>
          <w:rFonts w:ascii="Palatino Linotype" w:hAnsi="Palatino Linotype" w:cs="Arial"/>
          <w:b/>
          <w:bCs/>
          <w:color w:val="000000"/>
          <w:sz w:val="24"/>
          <w:lang w:val="es-ES_tradnl"/>
        </w:rPr>
        <w:t>veintitrés de marzo</w:t>
      </w:r>
      <w:r w:rsidRPr="00021B88">
        <w:rPr>
          <w:rFonts w:ascii="Palatino Linotype" w:hAnsi="Palatino Linotype" w:cs="Arial"/>
          <w:b/>
          <w:bCs/>
          <w:color w:val="000000"/>
          <w:sz w:val="24"/>
          <w:lang w:val="es-ES_tradnl"/>
        </w:rPr>
        <w:t>,</w:t>
      </w:r>
      <w:r w:rsidR="00C876B6" w:rsidRPr="00021B88">
        <w:rPr>
          <w:rFonts w:ascii="Palatino Linotype" w:hAnsi="Palatino Linotype" w:cs="Arial"/>
          <w:b/>
          <w:bCs/>
          <w:color w:val="000000"/>
          <w:sz w:val="24"/>
          <w:lang w:val="es-ES_tradnl"/>
        </w:rPr>
        <w:t xml:space="preserve"> s</w:t>
      </w:r>
      <w:r w:rsidRPr="00021B88">
        <w:rPr>
          <w:rFonts w:ascii="Palatino Linotype" w:hAnsi="Palatino Linotype" w:cs="Arial"/>
          <w:color w:val="000000"/>
          <w:sz w:val="24"/>
          <w:lang w:val="es-ES_tradnl"/>
        </w:rPr>
        <w:t>eñalando como acto impugnado que “</w:t>
      </w:r>
      <w:r w:rsidR="00C876B6" w:rsidRPr="00021B88">
        <w:rPr>
          <w:rFonts w:ascii="Palatino Linotype" w:hAnsi="Palatino Linotype" w:cs="Arial"/>
          <w:i/>
          <w:iCs/>
          <w:color w:val="000000"/>
          <w:sz w:val="24"/>
        </w:rPr>
        <w:t xml:space="preserve">Atenta solicitud a SAPASE. En calle 12 casi esquina con calle hierro, se instaló una válvula en la RED DE AGUA POTABLE, me podrían obsequiar una fotografía al 17 de marzo de 2026, y en caso, de una corrección en su instalación, para la mejora de la PRESION DE AGUA, me podría hacer su comentario técnico en ambos casos (un antes y un después). ¿Y por qué dos válvulas CONTIGUAS a menos de cinco metros de distancia? 2.- ¿La instalación de DOS CODOS, sobre la RED de la calle 12, para conectar a la VALVULA de calle hierro DISMINUYE LA PRESION DEL AGUA EN LA RED PUBLICA? 3.- Cuando contare con agua de la RED PUBLICA DE AGUA POTABLE en mi domicilio, ya que tengo más de OCHO semanas SIN suministro de AGUA por la RED DE AGUA POTABLE. 4.- Solicito una copia </w:t>
      </w:r>
      <w:r w:rsidR="00C876B6" w:rsidRPr="00021B88">
        <w:rPr>
          <w:rFonts w:ascii="Palatino Linotype" w:hAnsi="Palatino Linotype" w:cs="Arial"/>
          <w:i/>
          <w:iCs/>
          <w:color w:val="000000"/>
          <w:sz w:val="24"/>
        </w:rPr>
        <w:lastRenderedPageBreak/>
        <w:t>simple digital en esta plataforma, de la última supervisión en el MES DE MARZO DE 2026 de personal de SAPASE. 5.- Al 16 de MARZO DE 2026, NO se cuenta con guarnición, NI banqueta, por lo que agradeceré, SE tenga en CONSIDERACIÖN que NO cuento con agua DE LA RED PUBLICA, para que en la medida de lo posible NO se obstruya el frente de mi domicilio para que pueda comprar AGUA POTABLE DE PIPA.</w:t>
      </w:r>
      <w:r w:rsidRPr="00021B88">
        <w:rPr>
          <w:rFonts w:ascii="Palatino Linotype" w:hAnsi="Palatino Linotype" w:cs="Arial"/>
          <w:color w:val="000000"/>
          <w:sz w:val="24"/>
          <w:lang w:val="es-ES_tradnl"/>
        </w:rPr>
        <w:t>”, y como razones o motivos de inconformidad:</w:t>
      </w:r>
    </w:p>
    <w:p w14:paraId="7F99E0EC" w14:textId="1377C530" w:rsidR="0022468E" w:rsidRPr="00021B88" w:rsidRDefault="0022468E" w:rsidP="0022468E">
      <w:pPr>
        <w:pStyle w:val="Citas"/>
      </w:pPr>
      <w:r w:rsidRPr="00021B88">
        <w:t>“</w:t>
      </w:r>
      <w:r w:rsidR="00C876B6" w:rsidRPr="00021B88">
        <w:t>No se me proporciona información, me remite a Obras Publicas del H. Ayuntamiento de Ecatepec de Morelos. Es una facultad de SAPASE, el atender temas relacionados con SAPASE, le agradeceré su atención al respecto. Cabe mencionar que SAPASE está presente en la Obra Pública de Calle 12 de la Colonia Rustica Xalostoc. (23 de marzo de 2026)</w:t>
      </w:r>
      <w:r w:rsidRPr="00021B88">
        <w:t>” (</w:t>
      </w:r>
      <w:r w:rsidR="001C2790" w:rsidRPr="00021B88">
        <w:t>SIC</w:t>
      </w:r>
      <w:r w:rsidRPr="00021B88">
        <w:t>)</w:t>
      </w:r>
    </w:p>
    <w:p w14:paraId="4D56B385" w14:textId="77777777" w:rsidR="0022468E" w:rsidRPr="00021B88" w:rsidRDefault="0022468E" w:rsidP="0022468E">
      <w:pPr>
        <w:spacing w:after="240" w:line="360" w:lineRule="auto"/>
        <w:jc w:val="both"/>
        <w:rPr>
          <w:rFonts w:ascii="Palatino Linotype" w:hAnsi="Palatino Linotype" w:cs="Arial"/>
          <w:color w:val="000000"/>
          <w:sz w:val="24"/>
        </w:rPr>
      </w:pPr>
    </w:p>
    <w:p w14:paraId="1231E3D7" w14:textId="229A7915" w:rsidR="0022468E" w:rsidRPr="00021B88" w:rsidRDefault="0022468E" w:rsidP="0022468E">
      <w:pPr>
        <w:pStyle w:val="Citas"/>
        <w:ind w:left="0" w:right="0"/>
        <w:rPr>
          <w:i w:val="0"/>
          <w:sz w:val="24"/>
          <w:szCs w:val="24"/>
        </w:rPr>
      </w:pPr>
      <w:r w:rsidRPr="00021B88">
        <w:rPr>
          <w:i w:val="0"/>
          <w:sz w:val="24"/>
          <w:szCs w:val="24"/>
        </w:rPr>
        <w:t>En virtud de lo anterior, a toda luz se desprende la actualización de la causal de procedencia previ</w:t>
      </w:r>
      <w:r w:rsidR="0092353C" w:rsidRPr="00021B88">
        <w:rPr>
          <w:i w:val="0"/>
          <w:sz w:val="24"/>
          <w:szCs w:val="24"/>
        </w:rPr>
        <w:t xml:space="preserve">sta en el artículo 179 </w:t>
      </w:r>
      <w:r w:rsidR="00955FB7" w:rsidRPr="00021B88">
        <w:rPr>
          <w:i w:val="0"/>
          <w:sz w:val="24"/>
          <w:szCs w:val="24"/>
        </w:rPr>
        <w:t>fracción</w:t>
      </w:r>
      <w:r w:rsidRPr="00021B88">
        <w:rPr>
          <w:i w:val="0"/>
          <w:sz w:val="24"/>
          <w:szCs w:val="24"/>
        </w:rPr>
        <w:t xml:space="preserve"> </w:t>
      </w:r>
      <w:r w:rsidR="0092353C" w:rsidRPr="00021B88">
        <w:rPr>
          <w:i w:val="0"/>
          <w:sz w:val="24"/>
          <w:szCs w:val="24"/>
        </w:rPr>
        <w:t>I</w:t>
      </w:r>
      <w:r w:rsidR="00393527" w:rsidRPr="00021B88">
        <w:rPr>
          <w:i w:val="0"/>
          <w:sz w:val="24"/>
          <w:szCs w:val="24"/>
        </w:rPr>
        <w:t>,</w:t>
      </w:r>
      <w:r w:rsidRPr="00021B88">
        <w:rPr>
          <w:i w:val="0"/>
          <w:sz w:val="24"/>
          <w:szCs w:val="24"/>
        </w:rPr>
        <w:t xml:space="preserve"> de la Ley de Transparencia y Acceso a la Información Pública del Estado de México y Municipios, normatividad que dispone a la literalidad lo siguiente:</w:t>
      </w:r>
    </w:p>
    <w:p w14:paraId="1EFE5F83" w14:textId="77777777" w:rsidR="0022468E" w:rsidRPr="00021B88" w:rsidRDefault="0022468E" w:rsidP="0022468E">
      <w:pPr>
        <w:pStyle w:val="Citas"/>
      </w:pPr>
      <w:r w:rsidRPr="00021B88">
        <w:t>“Artículo 179. El recurso de revisión es un medio de protección que la Ley otorga a los particulares, para hacer valer su derecho de acceso a la información pública, y procederá en contra de las siguientes causas:</w:t>
      </w:r>
    </w:p>
    <w:p w14:paraId="74B435B0" w14:textId="77777777" w:rsidR="0092353C" w:rsidRPr="00021B88" w:rsidRDefault="0092353C" w:rsidP="0022468E">
      <w:pPr>
        <w:pStyle w:val="Citas"/>
      </w:pPr>
      <w:r w:rsidRPr="00021B88">
        <w:t xml:space="preserve">I. La negativa a la información solicitada; </w:t>
      </w:r>
    </w:p>
    <w:p w14:paraId="4D0A3F37" w14:textId="407CA913" w:rsidR="0022468E" w:rsidRPr="00021B88" w:rsidRDefault="0022468E" w:rsidP="0022468E">
      <w:pPr>
        <w:pStyle w:val="Citas"/>
        <w:rPr>
          <w:b/>
        </w:rPr>
      </w:pPr>
      <w:r w:rsidRPr="00021B88">
        <w:rPr>
          <w:bCs/>
        </w:rPr>
        <w:t>(…)”</w:t>
      </w:r>
      <w:r w:rsidRPr="00021B88">
        <w:rPr>
          <w:b/>
        </w:rPr>
        <w:t xml:space="preserve"> (Sic) </w:t>
      </w:r>
    </w:p>
    <w:p w14:paraId="64B5825F" w14:textId="3C7BC74F" w:rsidR="007B2ECB" w:rsidRPr="00021B88" w:rsidRDefault="007B2ECB" w:rsidP="001D17B5">
      <w:pPr>
        <w:spacing w:before="240" w:line="360" w:lineRule="auto"/>
        <w:jc w:val="both"/>
        <w:rPr>
          <w:rFonts w:ascii="Palatino Linotype" w:hAnsi="Palatino Linotype"/>
          <w:sz w:val="24"/>
          <w:szCs w:val="24"/>
        </w:rPr>
      </w:pPr>
      <w:r w:rsidRPr="00021B88">
        <w:rPr>
          <w:rFonts w:ascii="Palatino Linotype" w:hAnsi="Palatino Linotype"/>
          <w:sz w:val="24"/>
          <w:szCs w:val="24"/>
        </w:rPr>
        <w:lastRenderedPageBreak/>
        <w:t xml:space="preserve">En conjunción a lo anterior, el Sujeto Obligado presenta su informe justificado en fecha 27 de marzo de los actuantes, </w:t>
      </w:r>
      <w:r w:rsidR="00161740" w:rsidRPr="00021B88">
        <w:rPr>
          <w:rFonts w:ascii="Palatino Linotype" w:hAnsi="Palatino Linotype"/>
          <w:sz w:val="24"/>
          <w:szCs w:val="24"/>
        </w:rPr>
        <w:t>por medio del archivo “INFORME JUSTIFICADO RR 03460 SOL 00028-26.pdf”, el cual a su vez se encuentra integrado por diversos oficios, de los cuales damos cuenta a continuación:</w:t>
      </w:r>
    </w:p>
    <w:p w14:paraId="56031256" w14:textId="119AC9A7" w:rsidR="00161740" w:rsidRPr="00021B88" w:rsidRDefault="0099764F" w:rsidP="003472BA">
      <w:pPr>
        <w:pStyle w:val="Prrafodelista"/>
        <w:numPr>
          <w:ilvl w:val="0"/>
          <w:numId w:val="4"/>
        </w:numPr>
        <w:spacing w:before="240" w:line="360" w:lineRule="auto"/>
        <w:jc w:val="both"/>
        <w:rPr>
          <w:rFonts w:ascii="Palatino Linotype" w:hAnsi="Palatino Linotype"/>
        </w:rPr>
      </w:pPr>
      <w:r w:rsidRPr="00021B88">
        <w:rPr>
          <w:rFonts w:ascii="Palatino Linotype" w:hAnsi="Palatino Linotype"/>
        </w:rPr>
        <w:t xml:space="preserve">Oficio UT/00050/2026 girado por el Titular de la Unidad de Transparencia, </w:t>
      </w:r>
      <w:r w:rsidR="00653028" w:rsidRPr="00021B88">
        <w:rPr>
          <w:rFonts w:ascii="Palatino Linotype" w:hAnsi="Palatino Linotype"/>
        </w:rPr>
        <w:t xml:space="preserve">por el cual </w:t>
      </w:r>
      <w:r w:rsidR="00CF21EE" w:rsidRPr="00021B88">
        <w:rPr>
          <w:rFonts w:ascii="Palatino Linotype" w:hAnsi="Palatino Linotype"/>
        </w:rPr>
        <w:t>manifiesta que se giró el turno de la solicitud al servidor público habilitado e inserta las imágenes correspondientes.</w:t>
      </w:r>
    </w:p>
    <w:p w14:paraId="41833424" w14:textId="19FC6D44" w:rsidR="00B54E8A" w:rsidRPr="00021B88" w:rsidRDefault="00B54E8A" w:rsidP="001D17B5">
      <w:pPr>
        <w:spacing w:before="240" w:line="360" w:lineRule="auto"/>
        <w:jc w:val="both"/>
        <w:rPr>
          <w:rFonts w:ascii="Palatino Linotype" w:hAnsi="Palatino Linotype"/>
          <w:sz w:val="24"/>
          <w:szCs w:val="24"/>
        </w:rPr>
      </w:pPr>
      <w:r w:rsidRPr="00021B88">
        <w:rPr>
          <w:rFonts w:ascii="Palatino Linotype" w:hAnsi="Palatino Linotype"/>
          <w:sz w:val="24"/>
          <w:szCs w:val="24"/>
        </w:rPr>
        <w:t xml:space="preserve">En esa secuencia manifiesta que se remitió la respuesta correspondiente, misma que es coincidente con las constancias notificadas en SAIMEX. </w:t>
      </w:r>
    </w:p>
    <w:p w14:paraId="03F88580" w14:textId="65C17D1E" w:rsidR="00B54E8A" w:rsidRPr="00021B88" w:rsidRDefault="0003292B" w:rsidP="0089221D">
      <w:pPr>
        <w:spacing w:before="240" w:line="360" w:lineRule="auto"/>
        <w:jc w:val="both"/>
        <w:rPr>
          <w:rFonts w:ascii="Palatino Linotype" w:hAnsi="Palatino Linotype"/>
          <w:sz w:val="24"/>
          <w:szCs w:val="24"/>
        </w:rPr>
      </w:pPr>
      <w:r w:rsidRPr="00021B88">
        <w:rPr>
          <w:rFonts w:ascii="Palatino Linotype" w:hAnsi="Palatino Linotype"/>
          <w:sz w:val="24"/>
          <w:szCs w:val="24"/>
        </w:rPr>
        <w:t xml:space="preserve">En su argumentación reitera que </w:t>
      </w:r>
      <w:r w:rsidR="0089221D" w:rsidRPr="00021B88">
        <w:rPr>
          <w:rFonts w:ascii="Palatino Linotype" w:hAnsi="Palatino Linotype"/>
          <w:sz w:val="24"/>
          <w:szCs w:val="24"/>
        </w:rPr>
        <w:t>“</w:t>
      </w:r>
      <w:r w:rsidR="0089221D" w:rsidRPr="00021B88">
        <w:rPr>
          <w:rFonts w:ascii="Palatino Linotype" w:hAnsi="Palatino Linotype"/>
          <w:i/>
          <w:sz w:val="24"/>
          <w:szCs w:val="24"/>
        </w:rPr>
        <w:t xml:space="preserve">se le informa al ahora recurrente que en los archivos que obran en este OPD SAPASE no se localizó la información solicitada, lo anterior por no haber sido generada, se le informa y orienta al ahora recurrente que: debe ser solicitados a la Dirección de Obras Públicas, Dirección que pertenece al H. Ayuntamiento de Ecatepec; siendo esta la responsable de los trabajos, cambio de materiales, tiempos, informes, costos y lo realizado en dicha calle, referente a las Razones o Motivos de Inconformidad le comentamos que el personal de SAPASE únicamente coadyuva con la Dirección de Obras Publicas perteneciente al H. Ayuntamiento de Ecatepec y por lo tanto le orientamos que ingrese nuevamente su solicitud mediante la forma SAIMEX __ (https://www.saimex.org.mx/saimex/ciudadano/login.page) y seleccione al H. Ayuntamiento de tepec como sujet ligado que en conjunto con las diversas áreas que lo integran, incluyendo a la Dirección de Obras Publicas le puedan dar atención a lo </w:t>
      </w:r>
      <w:r w:rsidR="0089221D" w:rsidRPr="00021B88">
        <w:rPr>
          <w:rFonts w:ascii="Palatino Linotype" w:hAnsi="Palatino Linotype"/>
          <w:i/>
          <w:sz w:val="24"/>
          <w:szCs w:val="24"/>
        </w:rPr>
        <w:lastRenderedPageBreak/>
        <w:t>requerido. Tal como se refiere en oficio de contestación de este Sujeto Obligado al ahora recurrente.</w:t>
      </w:r>
      <w:r w:rsidR="0089221D" w:rsidRPr="00021B88">
        <w:rPr>
          <w:rFonts w:ascii="Palatino Linotype" w:hAnsi="Palatino Linotype"/>
          <w:sz w:val="24"/>
          <w:szCs w:val="24"/>
        </w:rPr>
        <w:t xml:space="preserve">” </w:t>
      </w:r>
    </w:p>
    <w:p w14:paraId="01A0C4BA" w14:textId="77777777" w:rsidR="00CF21EE" w:rsidRPr="00021B88" w:rsidRDefault="00CF21EE" w:rsidP="001D17B5">
      <w:pPr>
        <w:spacing w:before="240" w:line="360" w:lineRule="auto"/>
        <w:jc w:val="both"/>
        <w:rPr>
          <w:rFonts w:ascii="Palatino Linotype" w:hAnsi="Palatino Linotype"/>
          <w:sz w:val="24"/>
          <w:szCs w:val="24"/>
        </w:rPr>
      </w:pPr>
    </w:p>
    <w:p w14:paraId="6052C609" w14:textId="057BA3F7" w:rsidR="00CF21EE" w:rsidRPr="00021B88" w:rsidRDefault="003472BA" w:rsidP="003472BA">
      <w:pPr>
        <w:pStyle w:val="Prrafodelista"/>
        <w:numPr>
          <w:ilvl w:val="0"/>
          <w:numId w:val="4"/>
        </w:numPr>
        <w:spacing w:before="240" w:line="360" w:lineRule="auto"/>
        <w:jc w:val="both"/>
        <w:rPr>
          <w:rFonts w:ascii="Palatino Linotype" w:hAnsi="Palatino Linotype"/>
        </w:rPr>
      </w:pPr>
      <w:r w:rsidRPr="00021B88">
        <w:rPr>
          <w:rFonts w:ascii="Palatino Linotype" w:hAnsi="Palatino Linotype"/>
        </w:rPr>
        <w:t>Oficio UT/00039/20</w:t>
      </w:r>
      <w:r w:rsidR="00224FAA" w:rsidRPr="00021B88">
        <w:rPr>
          <w:rFonts w:ascii="Palatino Linotype" w:hAnsi="Palatino Linotype"/>
        </w:rPr>
        <w:t>2</w:t>
      </w:r>
      <w:r w:rsidRPr="00021B88">
        <w:rPr>
          <w:rFonts w:ascii="Palatino Linotype" w:hAnsi="Palatino Linotype"/>
        </w:rPr>
        <w:t xml:space="preserve">6 </w:t>
      </w:r>
      <w:r w:rsidR="00224FAA" w:rsidRPr="00021B88">
        <w:rPr>
          <w:rFonts w:ascii="Palatino Linotype" w:hAnsi="Palatino Linotype"/>
        </w:rPr>
        <w:t xml:space="preserve">emitido por la Titular de la Unidad de Transparencia </w:t>
      </w:r>
      <w:r w:rsidR="000555BE" w:rsidRPr="00021B88">
        <w:rPr>
          <w:rFonts w:ascii="Palatino Linotype" w:hAnsi="Palatino Linotype"/>
        </w:rPr>
        <w:t>y dirigido al Director de Construcción y Operación Hidráulica, solicitando haga llegar la información solicitada por medio de oficio.</w:t>
      </w:r>
    </w:p>
    <w:p w14:paraId="6CB3FF02" w14:textId="2869723E" w:rsidR="00041EE5" w:rsidRPr="00021B88" w:rsidRDefault="000555BE" w:rsidP="00041EE5">
      <w:pPr>
        <w:pStyle w:val="Prrafodelista"/>
        <w:numPr>
          <w:ilvl w:val="0"/>
          <w:numId w:val="4"/>
        </w:numPr>
        <w:spacing w:before="240" w:line="360" w:lineRule="auto"/>
        <w:jc w:val="both"/>
        <w:rPr>
          <w:rFonts w:ascii="Palatino Linotype" w:hAnsi="Palatino Linotype"/>
        </w:rPr>
      </w:pPr>
      <w:r w:rsidRPr="00021B88">
        <w:rPr>
          <w:rFonts w:ascii="Palatino Linotype" w:hAnsi="Palatino Linotype"/>
        </w:rPr>
        <w:t xml:space="preserve">Oficio </w:t>
      </w:r>
      <w:r w:rsidR="00041EE5" w:rsidRPr="00021B88">
        <w:rPr>
          <w:rFonts w:ascii="Palatino Linotype" w:hAnsi="Palatino Linotype"/>
        </w:rPr>
        <w:t>DCyOH/0945/2026, saliente del Director de Construcción y Operación Hidráulica, notificado en respuesta.</w:t>
      </w:r>
    </w:p>
    <w:p w14:paraId="70506CA4" w14:textId="22C881C4" w:rsidR="00041EE5" w:rsidRPr="00021B88" w:rsidRDefault="00A3368E" w:rsidP="00041EE5">
      <w:pPr>
        <w:spacing w:before="240" w:line="360" w:lineRule="auto"/>
        <w:jc w:val="both"/>
        <w:rPr>
          <w:rFonts w:ascii="Palatino Linotype" w:hAnsi="Palatino Linotype"/>
          <w:sz w:val="24"/>
        </w:rPr>
      </w:pPr>
      <w:r w:rsidRPr="00021B88">
        <w:rPr>
          <w:rFonts w:ascii="Palatino Linotype" w:hAnsi="Palatino Linotype"/>
          <w:sz w:val="24"/>
        </w:rPr>
        <w:t>Por parte del Recurrente, en fecha 07 de mayo presentó manifestaciones “</w:t>
      </w:r>
      <w:r w:rsidR="00C124DA" w:rsidRPr="00021B88">
        <w:rPr>
          <w:rFonts w:ascii="Palatino Linotype" w:hAnsi="Palatino Linotype"/>
          <w:i/>
          <w:sz w:val="24"/>
        </w:rPr>
        <w:t>Se cita: ".....personal de SAPASE unicamente coadyuva con la Dirección de Obras Publicas perteneciente al H.Ayuntamiento de Ecatepec…" El Ayuntamiento de Ecatepec, me indica que por facultades, la respuesta la debe brindar SAPASE. Rescatando lo que se menciona en el Informe Justificado de SAPASE, el personal que "COADYUVA" está presente en la Obra Pública. El pago de mis derechos de agua lo realizo frente a SAPASE, por lo que debe responder las preguntas que por facultades corresponda</w:t>
      </w:r>
      <w:r w:rsidRPr="00021B88">
        <w:rPr>
          <w:rFonts w:ascii="Palatino Linotype" w:hAnsi="Palatino Linotype"/>
          <w:sz w:val="24"/>
        </w:rPr>
        <w:t>”</w:t>
      </w:r>
      <w:r w:rsidR="00C124DA" w:rsidRPr="00021B88">
        <w:rPr>
          <w:rFonts w:ascii="Palatino Linotype" w:hAnsi="Palatino Linotype"/>
          <w:sz w:val="24"/>
        </w:rPr>
        <w:t xml:space="preserve"> y agrega como archivo adicional el informe justificado remitido por el Sujeto Obligado.</w:t>
      </w:r>
    </w:p>
    <w:p w14:paraId="4F28B581" w14:textId="71103757" w:rsidR="00815788" w:rsidRPr="00021B88" w:rsidRDefault="00B71CFF" w:rsidP="00E478E6">
      <w:pPr>
        <w:spacing w:before="240" w:line="360" w:lineRule="auto"/>
        <w:jc w:val="both"/>
        <w:rPr>
          <w:rFonts w:ascii="Palatino Linotype" w:hAnsi="Palatino Linotype"/>
          <w:sz w:val="24"/>
        </w:rPr>
      </w:pPr>
      <w:r w:rsidRPr="00021B88">
        <w:rPr>
          <w:rFonts w:ascii="Palatino Linotype" w:hAnsi="Palatino Linotype"/>
          <w:sz w:val="24"/>
        </w:rPr>
        <w:t xml:space="preserve">Por lo que acto seguido, respecto del punto </w:t>
      </w:r>
      <w:r w:rsidR="00A8656F" w:rsidRPr="00021B88">
        <w:rPr>
          <w:rFonts w:ascii="Palatino Linotype" w:hAnsi="Palatino Linotype"/>
          <w:sz w:val="24"/>
        </w:rPr>
        <w:t>4</w:t>
      </w:r>
      <w:r w:rsidRPr="00021B88">
        <w:rPr>
          <w:rFonts w:ascii="Palatino Linotype" w:hAnsi="Palatino Linotype"/>
          <w:sz w:val="24"/>
        </w:rPr>
        <w:t xml:space="preserve"> aplicable</w:t>
      </w:r>
      <w:r w:rsidR="00F172E9" w:rsidRPr="00021B88">
        <w:rPr>
          <w:rFonts w:ascii="Palatino Linotype" w:hAnsi="Palatino Linotype"/>
          <w:sz w:val="24"/>
        </w:rPr>
        <w:t xml:space="preserve"> relativo a “copia simple digital en esta plataforma, de la última supervisión en el MES DE MARZO DE 2026 de personal de SAPASE” de la red pública de agua potable</w:t>
      </w:r>
      <w:r w:rsidR="007E5104" w:rsidRPr="00021B88">
        <w:rPr>
          <w:rFonts w:ascii="Palatino Linotype" w:hAnsi="Palatino Linotype"/>
          <w:sz w:val="24"/>
        </w:rPr>
        <w:t xml:space="preserve"> en comento</w:t>
      </w:r>
      <w:r w:rsidRPr="00021B88">
        <w:rPr>
          <w:rFonts w:ascii="Palatino Linotype" w:hAnsi="Palatino Linotype"/>
          <w:sz w:val="24"/>
        </w:rPr>
        <w:t>, procedemos a su análisis</w:t>
      </w:r>
      <w:r w:rsidR="007E5104" w:rsidRPr="00021B88">
        <w:rPr>
          <w:rFonts w:ascii="Palatino Linotype" w:hAnsi="Palatino Linotype"/>
          <w:sz w:val="24"/>
        </w:rPr>
        <w:t>.</w:t>
      </w:r>
      <w:r w:rsidRPr="00021B88">
        <w:rPr>
          <w:rFonts w:ascii="Palatino Linotype" w:hAnsi="Palatino Linotype"/>
          <w:sz w:val="24"/>
        </w:rPr>
        <w:t xml:space="preserve"> </w:t>
      </w:r>
      <w:r w:rsidR="007E5104" w:rsidRPr="00021B88">
        <w:rPr>
          <w:rFonts w:ascii="Palatino Linotype" w:hAnsi="Palatino Linotype"/>
          <w:sz w:val="24"/>
        </w:rPr>
        <w:t>E</w:t>
      </w:r>
      <w:r w:rsidRPr="00021B88">
        <w:rPr>
          <w:rFonts w:ascii="Palatino Linotype" w:hAnsi="Palatino Linotype"/>
          <w:sz w:val="24"/>
        </w:rPr>
        <w:t>n ese sentido</w:t>
      </w:r>
      <w:r w:rsidR="007E5104" w:rsidRPr="00021B88">
        <w:rPr>
          <w:rFonts w:ascii="Palatino Linotype" w:hAnsi="Palatino Linotype"/>
          <w:sz w:val="24"/>
        </w:rPr>
        <w:t xml:space="preserve"> se localiza el Reglamento Orgánico del Organismo Público </w:t>
      </w:r>
      <w:r w:rsidR="007E5104" w:rsidRPr="00021B88">
        <w:rPr>
          <w:rFonts w:ascii="Palatino Linotype" w:hAnsi="Palatino Linotype"/>
          <w:sz w:val="24"/>
        </w:rPr>
        <w:lastRenderedPageBreak/>
        <w:t>Descentralizado para la prestación de los Servicios de Agua Potable, Alcantarillado y Saneamiento del Municipio de Ecatepec, Estado de México</w:t>
      </w:r>
      <w:r w:rsidR="00E478E6" w:rsidRPr="00021B88">
        <w:rPr>
          <w:rFonts w:ascii="Palatino Linotype" w:hAnsi="Palatino Linotype"/>
          <w:sz w:val="24"/>
        </w:rPr>
        <w:t>, el cual determina la existencia del área DIRECCIÓN DE CONSTRUCCIÓN Y OPERACIÓN HIDRÁULICA.</w:t>
      </w:r>
    </w:p>
    <w:p w14:paraId="59D72B23" w14:textId="68F0A40D" w:rsidR="00E478E6" w:rsidRPr="00021B88" w:rsidRDefault="00E478E6" w:rsidP="00E478E6">
      <w:pPr>
        <w:spacing w:before="240" w:line="276" w:lineRule="auto"/>
        <w:ind w:left="851" w:right="567"/>
        <w:jc w:val="both"/>
        <w:rPr>
          <w:rFonts w:ascii="Palatino Linotype" w:hAnsi="Palatino Linotype"/>
          <w:i/>
        </w:rPr>
      </w:pPr>
      <w:r w:rsidRPr="00021B88">
        <w:rPr>
          <w:rFonts w:ascii="Palatino Linotype" w:hAnsi="Palatino Linotype"/>
          <w:b/>
          <w:i/>
        </w:rPr>
        <w:t>Artículo 23.</w:t>
      </w:r>
      <w:r w:rsidRPr="00021B88">
        <w:rPr>
          <w:rFonts w:ascii="Palatino Linotype" w:hAnsi="Palatino Linotype"/>
          <w:i/>
        </w:rPr>
        <w:t xml:space="preserve"> Para el ejercicio de las atribuciones y responsabilidades y para el estudio, planeación y despacho de los asuntos en diversos ramos de la administración del organismo, el director general se auxiliará de las siguientes unidades administrativas:</w:t>
      </w:r>
    </w:p>
    <w:p w14:paraId="2E9ECC3C" w14:textId="77777777" w:rsidR="00E478E6" w:rsidRPr="00021B88" w:rsidRDefault="00E478E6" w:rsidP="00E478E6">
      <w:pPr>
        <w:spacing w:before="240" w:after="0" w:line="276" w:lineRule="auto"/>
        <w:ind w:left="851" w:right="567"/>
        <w:jc w:val="both"/>
        <w:rPr>
          <w:rFonts w:ascii="Palatino Linotype" w:hAnsi="Palatino Linotype"/>
          <w:i/>
        </w:rPr>
      </w:pPr>
      <w:r w:rsidRPr="00021B88">
        <w:rPr>
          <w:rFonts w:ascii="Palatino Linotype" w:hAnsi="Palatino Linotype"/>
          <w:i/>
        </w:rPr>
        <w:t>I. Secretaria técnica;</w:t>
      </w:r>
    </w:p>
    <w:p w14:paraId="1D0DF091" w14:textId="77777777" w:rsidR="00E478E6" w:rsidRPr="00021B88" w:rsidRDefault="00E478E6" w:rsidP="00E478E6">
      <w:pPr>
        <w:spacing w:before="240" w:after="0" w:line="276" w:lineRule="auto"/>
        <w:ind w:left="851" w:right="567"/>
        <w:jc w:val="both"/>
        <w:rPr>
          <w:rFonts w:ascii="Palatino Linotype" w:hAnsi="Palatino Linotype"/>
          <w:i/>
        </w:rPr>
      </w:pPr>
      <w:r w:rsidRPr="00021B88">
        <w:rPr>
          <w:rFonts w:ascii="Palatino Linotype" w:hAnsi="Palatino Linotype"/>
          <w:i/>
        </w:rPr>
        <w:t>II. Coordinación de Pipas;</w:t>
      </w:r>
    </w:p>
    <w:p w14:paraId="3AD2AB31" w14:textId="77777777" w:rsidR="00E478E6" w:rsidRPr="00021B88" w:rsidRDefault="00E478E6" w:rsidP="00E478E6">
      <w:pPr>
        <w:spacing w:before="240" w:after="0" w:line="276" w:lineRule="auto"/>
        <w:ind w:left="851" w:right="567"/>
        <w:jc w:val="both"/>
        <w:rPr>
          <w:rFonts w:ascii="Palatino Linotype" w:hAnsi="Palatino Linotype"/>
          <w:i/>
        </w:rPr>
      </w:pPr>
      <w:r w:rsidRPr="00021B88">
        <w:rPr>
          <w:rFonts w:ascii="Palatino Linotype" w:hAnsi="Palatino Linotype"/>
          <w:i/>
        </w:rPr>
        <w:t>III. Coordinación jurídica;</w:t>
      </w:r>
    </w:p>
    <w:p w14:paraId="3EFE3956" w14:textId="77777777" w:rsidR="00E478E6" w:rsidRPr="00021B88" w:rsidRDefault="00E478E6" w:rsidP="00E478E6">
      <w:pPr>
        <w:spacing w:before="240" w:after="0" w:line="276" w:lineRule="auto"/>
        <w:ind w:left="851" w:right="567"/>
        <w:jc w:val="both"/>
        <w:rPr>
          <w:rFonts w:ascii="Palatino Linotype" w:hAnsi="Palatino Linotype"/>
          <w:i/>
        </w:rPr>
      </w:pPr>
      <w:r w:rsidRPr="00021B88">
        <w:rPr>
          <w:rFonts w:ascii="Palatino Linotype" w:hAnsi="Palatino Linotype"/>
          <w:i/>
        </w:rPr>
        <w:t>IV. Dirección de Finanzas y Administración;</w:t>
      </w:r>
    </w:p>
    <w:p w14:paraId="39EA7D79" w14:textId="77777777" w:rsidR="00E478E6" w:rsidRPr="00021B88" w:rsidRDefault="00E478E6" w:rsidP="00E478E6">
      <w:pPr>
        <w:spacing w:before="240" w:after="0" w:line="276" w:lineRule="auto"/>
        <w:ind w:left="851" w:right="567"/>
        <w:jc w:val="both"/>
        <w:rPr>
          <w:rFonts w:ascii="Palatino Linotype" w:hAnsi="Palatino Linotype"/>
          <w:i/>
        </w:rPr>
      </w:pPr>
      <w:r w:rsidRPr="00021B88">
        <w:rPr>
          <w:rFonts w:ascii="Palatino Linotype" w:hAnsi="Palatino Linotype"/>
          <w:i/>
        </w:rPr>
        <w:t>V. Dirección de Comercialización;</w:t>
      </w:r>
    </w:p>
    <w:p w14:paraId="73DC4DA4" w14:textId="77777777" w:rsidR="00E478E6" w:rsidRPr="00021B88" w:rsidRDefault="00E478E6" w:rsidP="00E478E6">
      <w:pPr>
        <w:spacing w:before="240" w:after="0" w:line="276" w:lineRule="auto"/>
        <w:ind w:left="851" w:right="567"/>
        <w:jc w:val="both"/>
        <w:rPr>
          <w:rFonts w:ascii="Palatino Linotype" w:hAnsi="Palatino Linotype"/>
          <w:i/>
        </w:rPr>
      </w:pPr>
      <w:r w:rsidRPr="00021B88">
        <w:rPr>
          <w:rFonts w:ascii="Palatino Linotype" w:hAnsi="Palatino Linotype"/>
          <w:i/>
        </w:rPr>
        <w:t>VI. Dirección de Construcción, y Operación Hidráulica; y</w:t>
      </w:r>
    </w:p>
    <w:p w14:paraId="20B3924E" w14:textId="659B7FBE" w:rsidR="00E478E6" w:rsidRPr="00021B88" w:rsidRDefault="00E478E6" w:rsidP="00E478E6">
      <w:pPr>
        <w:spacing w:before="240" w:after="0" w:line="276" w:lineRule="auto"/>
        <w:ind w:left="851" w:right="567"/>
        <w:jc w:val="both"/>
        <w:rPr>
          <w:rFonts w:ascii="Palatino Linotype" w:hAnsi="Palatino Linotype"/>
          <w:i/>
        </w:rPr>
      </w:pPr>
      <w:r w:rsidRPr="00021B88">
        <w:rPr>
          <w:rFonts w:ascii="Palatino Linotype" w:hAnsi="Palatino Linotype"/>
          <w:i/>
        </w:rPr>
        <w:t>VII. Órgano interno de control.</w:t>
      </w:r>
    </w:p>
    <w:p w14:paraId="157A41AD" w14:textId="77777777" w:rsidR="007E5104" w:rsidRPr="00021B88" w:rsidRDefault="007E5104" w:rsidP="007E5104">
      <w:pPr>
        <w:spacing w:before="240" w:line="360" w:lineRule="auto"/>
        <w:jc w:val="both"/>
        <w:rPr>
          <w:rFonts w:ascii="Palatino Linotype" w:hAnsi="Palatino Linotype"/>
          <w:sz w:val="24"/>
        </w:rPr>
      </w:pPr>
    </w:p>
    <w:p w14:paraId="0E3656F4" w14:textId="7089BBD9" w:rsidR="007E5104" w:rsidRPr="00021B88" w:rsidRDefault="009E6173" w:rsidP="007E5104">
      <w:pPr>
        <w:spacing w:before="240" w:line="360" w:lineRule="auto"/>
        <w:jc w:val="both"/>
        <w:rPr>
          <w:rFonts w:ascii="Palatino Linotype" w:hAnsi="Palatino Linotype"/>
          <w:sz w:val="24"/>
        </w:rPr>
      </w:pPr>
      <w:r w:rsidRPr="00021B88">
        <w:rPr>
          <w:rFonts w:ascii="Palatino Linotype" w:hAnsi="Palatino Linotype"/>
          <w:sz w:val="24"/>
        </w:rPr>
        <w:t xml:space="preserve">La cual tiene entre sus atribuciones la construcción, operación, y mantenimiento de la red hidráulica </w:t>
      </w:r>
      <w:r w:rsidR="001E2A31" w:rsidRPr="00021B88">
        <w:rPr>
          <w:rFonts w:ascii="Palatino Linotype" w:hAnsi="Palatino Linotype"/>
          <w:sz w:val="24"/>
        </w:rPr>
        <w:t>así también para la supervisión de actividades de operación y mantenimiento de los sistemas de agua potable. Precisamente esta última mencionada corresponde a la materia del recurso de revisión.</w:t>
      </w:r>
    </w:p>
    <w:p w14:paraId="6A65B765" w14:textId="77777777" w:rsidR="00EF005B" w:rsidRPr="00021B88" w:rsidRDefault="00EF005B" w:rsidP="00EF005B">
      <w:pPr>
        <w:spacing w:before="240" w:line="360" w:lineRule="auto"/>
        <w:jc w:val="both"/>
        <w:rPr>
          <w:rFonts w:ascii="Palatino Linotype" w:hAnsi="Palatino Linotype"/>
          <w:sz w:val="24"/>
        </w:rPr>
      </w:pPr>
    </w:p>
    <w:p w14:paraId="5B3998A6" w14:textId="77777777" w:rsidR="00EF005B" w:rsidRPr="00021B88" w:rsidRDefault="00EF005B" w:rsidP="00EF005B">
      <w:pPr>
        <w:spacing w:before="240" w:line="360" w:lineRule="auto"/>
        <w:jc w:val="center"/>
        <w:rPr>
          <w:rFonts w:ascii="Palatino Linotype" w:hAnsi="Palatino Linotype"/>
          <w:b/>
          <w:bCs/>
          <w:i/>
          <w:iCs/>
          <w:sz w:val="24"/>
        </w:rPr>
      </w:pPr>
      <w:r w:rsidRPr="00021B88">
        <w:rPr>
          <w:rFonts w:ascii="Palatino Linotype" w:hAnsi="Palatino Linotype"/>
          <w:b/>
          <w:bCs/>
          <w:i/>
          <w:iCs/>
          <w:sz w:val="24"/>
        </w:rPr>
        <w:lastRenderedPageBreak/>
        <w:t>SECCIÓN SEGUNDA</w:t>
      </w:r>
    </w:p>
    <w:p w14:paraId="1F3DA255" w14:textId="2D6FA44B" w:rsidR="00EF005B" w:rsidRPr="00021B88" w:rsidRDefault="00EF005B" w:rsidP="00EF005B">
      <w:pPr>
        <w:spacing w:before="240" w:line="360" w:lineRule="auto"/>
        <w:jc w:val="center"/>
        <w:rPr>
          <w:rFonts w:ascii="Palatino Linotype" w:hAnsi="Palatino Linotype"/>
          <w:b/>
          <w:bCs/>
          <w:i/>
          <w:iCs/>
          <w:sz w:val="24"/>
        </w:rPr>
      </w:pPr>
      <w:r w:rsidRPr="00021B88">
        <w:rPr>
          <w:rFonts w:ascii="Palatino Linotype" w:hAnsi="Palatino Linotype"/>
          <w:b/>
          <w:bCs/>
          <w:i/>
          <w:iCs/>
          <w:sz w:val="24"/>
        </w:rPr>
        <w:t>DE LAS ATRIBUCIONES Y FUNCIONES DE LA DIRECCIÓN DE CONSTRUCCIÓN Y OPERACIÓN HÍDRAULICA</w:t>
      </w:r>
    </w:p>
    <w:p w14:paraId="369A8393" w14:textId="6A897E60" w:rsidR="00EF005B" w:rsidRPr="00021B88" w:rsidRDefault="00EF005B" w:rsidP="00EF005B">
      <w:pPr>
        <w:spacing w:before="240" w:line="360" w:lineRule="auto"/>
        <w:jc w:val="both"/>
        <w:rPr>
          <w:rFonts w:ascii="Palatino Linotype" w:hAnsi="Palatino Linotype"/>
          <w:sz w:val="24"/>
        </w:rPr>
      </w:pPr>
      <w:r w:rsidRPr="00021B88">
        <w:rPr>
          <w:rFonts w:ascii="Palatino Linotype" w:hAnsi="Palatino Linotype"/>
          <w:b/>
          <w:bCs/>
          <w:sz w:val="24"/>
        </w:rPr>
        <w:t>Artículo 65.</w:t>
      </w:r>
      <w:r w:rsidRPr="00021B88">
        <w:rPr>
          <w:rFonts w:ascii="Palatino Linotype" w:hAnsi="Palatino Linotype"/>
          <w:sz w:val="24"/>
        </w:rPr>
        <w:t xml:space="preserve"> Estará a cargo de un titular, cuyo puesto se denominará “Director de Construcción y Operación Hidráulica” quien responderá directamente del desempeño de sus funciones a la dirección general y contará con las siguientes funciones y atribuciones:</w:t>
      </w:r>
    </w:p>
    <w:p w14:paraId="5B794270" w14:textId="2273A90A" w:rsidR="00EF005B" w:rsidRPr="00021B88" w:rsidRDefault="00EF005B" w:rsidP="00EF005B">
      <w:pPr>
        <w:spacing w:before="240" w:line="360" w:lineRule="auto"/>
        <w:jc w:val="both"/>
        <w:rPr>
          <w:rFonts w:ascii="Palatino Linotype" w:hAnsi="Palatino Linotype"/>
          <w:sz w:val="24"/>
        </w:rPr>
      </w:pPr>
      <w:r w:rsidRPr="00021B88">
        <w:rPr>
          <w:rFonts w:ascii="Palatino Linotype" w:hAnsi="Palatino Linotype"/>
          <w:b/>
          <w:bCs/>
          <w:sz w:val="24"/>
        </w:rPr>
        <w:t>I.</w:t>
      </w:r>
      <w:r w:rsidRPr="00021B88">
        <w:rPr>
          <w:rFonts w:ascii="Palatino Linotype" w:hAnsi="Palatino Linotype"/>
          <w:sz w:val="24"/>
        </w:rPr>
        <w:t xml:space="preserve"> Planear, ejecutar y </w:t>
      </w:r>
      <w:r w:rsidRPr="00021B88">
        <w:rPr>
          <w:rFonts w:ascii="Palatino Linotype" w:hAnsi="Palatino Linotype"/>
          <w:sz w:val="24"/>
          <w:u w:val="single"/>
        </w:rPr>
        <w:t>supervisar las actividades de operación y mantenimiento de los sistemas de agua potable, drenaje sanitario y agua residual tratada en el territorio del municipio de Ecatepec de Morelos</w:t>
      </w:r>
      <w:r w:rsidRPr="00021B88">
        <w:rPr>
          <w:rFonts w:ascii="Palatino Linotype" w:hAnsi="Palatino Linotype"/>
          <w:sz w:val="24"/>
        </w:rPr>
        <w:t>, gestionando la aprobación de los recursos necesarios para cumplir con los objetivos operativos.</w:t>
      </w:r>
    </w:p>
    <w:p w14:paraId="2E370D04" w14:textId="2EFEA7B7" w:rsidR="001E2A31" w:rsidRPr="00021B88" w:rsidRDefault="00EF005B" w:rsidP="00EF005B">
      <w:pPr>
        <w:spacing w:before="240" w:line="360" w:lineRule="auto"/>
        <w:jc w:val="both"/>
        <w:rPr>
          <w:rFonts w:ascii="Palatino Linotype" w:hAnsi="Palatino Linotype"/>
          <w:sz w:val="24"/>
        </w:rPr>
      </w:pPr>
      <w:r w:rsidRPr="00021B88">
        <w:rPr>
          <w:rFonts w:ascii="Palatino Linotype" w:hAnsi="Palatino Linotype"/>
          <w:sz w:val="24"/>
        </w:rPr>
        <w:t>II. Aplicar las políticas, normas y lineamientos técnicos que regulen el funcionamiento de los sistemas de agua potable, además de operar y mantener las redes primarias y secundarias para garantizar el suministro de agua y el cumplimiento del programa de recuperación de caudales.</w:t>
      </w:r>
    </w:p>
    <w:p w14:paraId="55B27E98" w14:textId="77777777" w:rsidR="007E5104" w:rsidRPr="00021B88" w:rsidRDefault="007E5104" w:rsidP="007E5104">
      <w:pPr>
        <w:spacing w:before="240" w:line="360" w:lineRule="auto"/>
        <w:jc w:val="both"/>
        <w:rPr>
          <w:rFonts w:ascii="Palatino Linotype" w:hAnsi="Palatino Linotype"/>
          <w:sz w:val="24"/>
        </w:rPr>
      </w:pPr>
    </w:p>
    <w:p w14:paraId="71218211" w14:textId="46372B0C" w:rsidR="00EF005B" w:rsidRPr="00021B88" w:rsidRDefault="00EF005B" w:rsidP="007E5104">
      <w:pPr>
        <w:spacing w:before="240" w:line="360" w:lineRule="auto"/>
        <w:jc w:val="both"/>
        <w:rPr>
          <w:rFonts w:ascii="Palatino Linotype" w:hAnsi="Palatino Linotype"/>
          <w:sz w:val="24"/>
        </w:rPr>
      </w:pPr>
      <w:r w:rsidRPr="00021B88">
        <w:rPr>
          <w:rFonts w:ascii="Palatino Linotype" w:hAnsi="Palatino Linotype"/>
          <w:sz w:val="24"/>
        </w:rPr>
        <w:t xml:space="preserve">De lo anterior se considera que la solicitud fue turnada a las áreas competentes dentro del Sujeto Obligado a efecto de que emitieran su respuesta vinculada con sus atribuciones y facultades legalmente establecidas en ese sentido se considera que se </w:t>
      </w:r>
      <w:r w:rsidRPr="00021B88">
        <w:rPr>
          <w:rFonts w:ascii="Palatino Linotype" w:hAnsi="Palatino Linotype"/>
          <w:sz w:val="24"/>
        </w:rPr>
        <w:lastRenderedPageBreak/>
        <w:t>dio cumplimiento el artículo 162 de la Ley de Transparencia y Acceso a la Información Pública del Estado de México y Municipios.</w:t>
      </w:r>
    </w:p>
    <w:p w14:paraId="2A6D4F6B" w14:textId="77777777" w:rsidR="009B3C47" w:rsidRPr="00021B88" w:rsidRDefault="009B3C47" w:rsidP="009B3C47">
      <w:pPr>
        <w:spacing w:before="240" w:line="360" w:lineRule="auto"/>
        <w:jc w:val="both"/>
        <w:rPr>
          <w:rFonts w:ascii="Palatino Linotype" w:hAnsi="Palatino Linotype"/>
          <w:sz w:val="24"/>
        </w:rPr>
      </w:pPr>
    </w:p>
    <w:p w14:paraId="6B721270" w14:textId="67E7C57C" w:rsidR="009B3C47" w:rsidRPr="00021B88" w:rsidRDefault="009B3C47" w:rsidP="009B3C47">
      <w:pPr>
        <w:tabs>
          <w:tab w:val="left" w:pos="567"/>
        </w:tabs>
        <w:spacing w:before="240" w:line="276" w:lineRule="auto"/>
        <w:ind w:left="567" w:right="425"/>
        <w:jc w:val="both"/>
        <w:rPr>
          <w:rFonts w:ascii="Palatino Linotype" w:hAnsi="Palatino Linotype"/>
          <w:i/>
          <w:iCs/>
          <w:szCs w:val="20"/>
        </w:rPr>
      </w:pPr>
      <w:r w:rsidRPr="00021B88">
        <w:rPr>
          <w:rFonts w:ascii="Palatino Linotype" w:hAnsi="Palatino Linotype"/>
          <w:b/>
          <w:bCs/>
          <w:i/>
          <w:iCs/>
          <w:szCs w:val="20"/>
        </w:rPr>
        <w:t>Artículo 162</w:t>
      </w:r>
      <w:r w:rsidRPr="00021B88">
        <w:rPr>
          <w:rFonts w:ascii="Palatino Linotype" w:hAnsi="Palatino Linotype"/>
          <w:i/>
          <w:iCs/>
          <w:szCs w:val="20"/>
        </w:rPr>
        <w:t>.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0A4BE789" w14:textId="3D19B012" w:rsidR="00EF005B" w:rsidRPr="00021B88" w:rsidRDefault="009B3C47" w:rsidP="007E5104">
      <w:pPr>
        <w:spacing w:before="240" w:line="360" w:lineRule="auto"/>
        <w:jc w:val="both"/>
        <w:rPr>
          <w:rFonts w:ascii="Palatino Linotype" w:hAnsi="Palatino Linotype"/>
          <w:sz w:val="24"/>
        </w:rPr>
      </w:pPr>
      <w:r w:rsidRPr="00021B88">
        <w:rPr>
          <w:rFonts w:ascii="Palatino Linotype" w:hAnsi="Palatino Linotype"/>
          <w:sz w:val="24"/>
        </w:rPr>
        <w:t>Por otra parte se considera que si existe Marco normativo que mandate la atribución de hacer revisiones a las tomas de agua potable</w:t>
      </w:r>
      <w:r w:rsidR="00DC348B" w:rsidRPr="00021B88">
        <w:rPr>
          <w:rFonts w:ascii="Palatino Linotype" w:hAnsi="Palatino Linotype"/>
          <w:sz w:val="24"/>
        </w:rPr>
        <w:t>;</w:t>
      </w:r>
      <w:r w:rsidRPr="00021B88">
        <w:rPr>
          <w:rFonts w:ascii="Palatino Linotype" w:hAnsi="Palatino Linotype"/>
          <w:sz w:val="24"/>
        </w:rPr>
        <w:t xml:space="preserve"> por tanto</w:t>
      </w:r>
      <w:r w:rsidR="00DC348B" w:rsidRPr="00021B88">
        <w:rPr>
          <w:rFonts w:ascii="Palatino Linotype" w:hAnsi="Palatino Linotype"/>
          <w:sz w:val="24"/>
        </w:rPr>
        <w:t>,</w:t>
      </w:r>
      <w:r w:rsidRPr="00021B88">
        <w:rPr>
          <w:rFonts w:ascii="Palatino Linotype" w:hAnsi="Palatino Linotype"/>
          <w:sz w:val="24"/>
        </w:rPr>
        <w:t xml:space="preserve"> existe la posibilidad de que en la fecha mencionada por el particular</w:t>
      </w:r>
      <w:r w:rsidR="00DC348B" w:rsidRPr="00021B88">
        <w:rPr>
          <w:rFonts w:ascii="Palatino Linotype" w:hAnsi="Palatino Linotype"/>
          <w:sz w:val="24"/>
        </w:rPr>
        <w:t>,</w:t>
      </w:r>
      <w:r w:rsidRPr="00021B88">
        <w:rPr>
          <w:rFonts w:ascii="Palatino Linotype" w:hAnsi="Palatino Linotype"/>
          <w:sz w:val="24"/>
        </w:rPr>
        <w:t xml:space="preserve"> efectivamente se haya realizado alguna inspección o inspecciones, de ello que se instruye la entrega de la información relativa a este punto cuatro de la solicitud de información.</w:t>
      </w:r>
    </w:p>
    <w:p w14:paraId="43EA8CCF" w14:textId="1D8469E0" w:rsidR="00615E56" w:rsidRPr="00021B88" w:rsidRDefault="00615E56" w:rsidP="00615E56">
      <w:pPr>
        <w:autoSpaceDE w:val="0"/>
        <w:autoSpaceDN w:val="0"/>
        <w:adjustRightInd w:val="0"/>
        <w:spacing w:before="240" w:line="360" w:lineRule="auto"/>
        <w:jc w:val="both"/>
        <w:rPr>
          <w:rFonts w:ascii="Palatino Linotype" w:hAnsi="Palatino Linotype"/>
          <w:b/>
          <w:sz w:val="28"/>
          <w:szCs w:val="28"/>
        </w:rPr>
      </w:pPr>
      <w:r w:rsidRPr="00021B88">
        <w:rPr>
          <w:rFonts w:ascii="Palatino Linotype" w:hAnsi="Palatino Linotype"/>
          <w:b/>
          <w:sz w:val="28"/>
          <w:szCs w:val="28"/>
        </w:rPr>
        <w:t xml:space="preserve">De la Versión Pública </w:t>
      </w:r>
    </w:p>
    <w:p w14:paraId="4859D404" w14:textId="77777777" w:rsidR="00FA6121" w:rsidRPr="00021B88" w:rsidRDefault="00FA6121" w:rsidP="00FA6121">
      <w:pPr>
        <w:spacing w:line="360" w:lineRule="auto"/>
        <w:jc w:val="both"/>
        <w:rPr>
          <w:rFonts w:ascii="Palatino Linotype" w:eastAsia="Palatino Linotype" w:hAnsi="Palatino Linotype" w:cs="Palatino Linotype"/>
          <w:sz w:val="24"/>
          <w:szCs w:val="24"/>
        </w:rPr>
      </w:pPr>
      <w:r w:rsidRPr="00021B88">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39277439" w14:textId="77777777" w:rsidR="00FA6121" w:rsidRPr="00021B88" w:rsidRDefault="00FA6121" w:rsidP="00FA6121">
      <w:pPr>
        <w:pStyle w:val="Citas"/>
      </w:pPr>
      <w:r w:rsidRPr="00021B88">
        <w:rPr>
          <w:b/>
        </w:rPr>
        <w:t>“Artículo 3.</w:t>
      </w:r>
      <w:r w:rsidRPr="00021B88">
        <w:t xml:space="preserve"> Para los efectos de la presente Ley se entenderá por:</w:t>
      </w:r>
    </w:p>
    <w:p w14:paraId="39A26F39" w14:textId="77777777" w:rsidR="00FA6121" w:rsidRPr="00021B88" w:rsidRDefault="00FA6121" w:rsidP="00FA6121">
      <w:pPr>
        <w:pStyle w:val="Citas"/>
      </w:pPr>
      <w:r w:rsidRPr="00021B88">
        <w:t>(…)</w:t>
      </w:r>
    </w:p>
    <w:p w14:paraId="2791A03F" w14:textId="77777777" w:rsidR="00FA6121" w:rsidRPr="00021B88" w:rsidRDefault="00FA6121" w:rsidP="00FA6121">
      <w:pPr>
        <w:pStyle w:val="Citas"/>
      </w:pPr>
      <w:r w:rsidRPr="00021B88">
        <w:rPr>
          <w:b/>
        </w:rPr>
        <w:lastRenderedPageBreak/>
        <w:t>IX. Datos personales:</w:t>
      </w:r>
      <w:r w:rsidRPr="00021B88">
        <w:t xml:space="preserve"> La información concerniente a una persona, identificada o identificable según lo dispuesto por la Ley de Protección de Datos Personales del Estado de México; </w:t>
      </w:r>
    </w:p>
    <w:p w14:paraId="18BD4FC1" w14:textId="77777777" w:rsidR="00FA6121" w:rsidRPr="00021B88" w:rsidRDefault="00FA6121" w:rsidP="00FA6121">
      <w:pPr>
        <w:pStyle w:val="Citas"/>
      </w:pPr>
      <w:r w:rsidRPr="00021B88">
        <w:rPr>
          <w:b/>
        </w:rPr>
        <w:t>XX.</w:t>
      </w:r>
      <w:r w:rsidRPr="00021B88">
        <w:t xml:space="preserve"> </w:t>
      </w:r>
      <w:r w:rsidRPr="00021B88">
        <w:rPr>
          <w:b/>
        </w:rPr>
        <w:t>Información clasificada:</w:t>
      </w:r>
      <w:r w:rsidRPr="00021B88">
        <w:t xml:space="preserve"> Aquella considerada por la presente Ley como reservada o confidencial;</w:t>
      </w:r>
    </w:p>
    <w:p w14:paraId="31A961CD" w14:textId="77777777" w:rsidR="00FA6121" w:rsidRPr="00021B88" w:rsidRDefault="00FA6121" w:rsidP="00FA6121">
      <w:pPr>
        <w:pStyle w:val="Citas"/>
      </w:pPr>
      <w:r w:rsidRPr="00021B88">
        <w:rPr>
          <w:b/>
        </w:rPr>
        <w:t>XXI.</w:t>
      </w:r>
      <w:r w:rsidRPr="00021B88">
        <w:t xml:space="preserve"> </w:t>
      </w:r>
      <w:r w:rsidRPr="00021B88">
        <w:rPr>
          <w:b/>
        </w:rPr>
        <w:t>Información confidencial:</w:t>
      </w:r>
      <w:r w:rsidRPr="00021B88">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A19C246" w14:textId="77777777" w:rsidR="00FA6121" w:rsidRPr="00021B88" w:rsidRDefault="00FA6121" w:rsidP="00FA6121">
      <w:pPr>
        <w:pStyle w:val="Citas"/>
        <w:rPr>
          <w:bCs/>
        </w:rPr>
      </w:pPr>
      <w:r w:rsidRPr="00021B88">
        <w:rPr>
          <w:bCs/>
        </w:rPr>
        <w:t>(…)</w:t>
      </w:r>
    </w:p>
    <w:p w14:paraId="593ED83C" w14:textId="77777777" w:rsidR="00FA6121" w:rsidRPr="00021B88" w:rsidRDefault="00FA6121" w:rsidP="00FA6121">
      <w:pPr>
        <w:pStyle w:val="Citas"/>
      </w:pPr>
      <w:r w:rsidRPr="00021B88">
        <w:rPr>
          <w:b/>
        </w:rPr>
        <w:t>XLV.</w:t>
      </w:r>
      <w:r w:rsidRPr="00021B88">
        <w:t xml:space="preserve"> </w:t>
      </w:r>
      <w:r w:rsidRPr="00021B88">
        <w:rPr>
          <w:b/>
        </w:rPr>
        <w:t>Versión pública:</w:t>
      </w:r>
      <w:r w:rsidRPr="00021B88">
        <w:t xml:space="preserve"> Documento en el que se elimine, suprime o borra la información clasificada como reservada o confidencial para permitir su acceso.</w:t>
      </w:r>
    </w:p>
    <w:p w14:paraId="5AFA69B6" w14:textId="77777777" w:rsidR="00FA6121" w:rsidRPr="00021B88" w:rsidRDefault="00FA6121" w:rsidP="00FA6121">
      <w:pPr>
        <w:pStyle w:val="Citas"/>
      </w:pPr>
      <w:r w:rsidRPr="00021B88">
        <w:t>(…)</w:t>
      </w:r>
    </w:p>
    <w:p w14:paraId="53B644E1" w14:textId="77777777" w:rsidR="00FA6121" w:rsidRPr="00021B88" w:rsidRDefault="00FA6121" w:rsidP="00FA6121">
      <w:pPr>
        <w:pStyle w:val="Citas"/>
      </w:pPr>
      <w:r w:rsidRPr="00021B88">
        <w:rPr>
          <w:b/>
        </w:rPr>
        <w:t xml:space="preserve">Artículo 91. </w:t>
      </w:r>
      <w:r w:rsidRPr="00021B88">
        <w:t>El acceso a la información pública será restringido excepcionalmente, cuando ésta sea clasificada como reservada o confidencial.</w:t>
      </w:r>
    </w:p>
    <w:p w14:paraId="127D5CCF" w14:textId="77777777" w:rsidR="00FA6121" w:rsidRPr="00021B88" w:rsidRDefault="00FA6121" w:rsidP="00FA6121">
      <w:pPr>
        <w:pStyle w:val="Citas"/>
      </w:pPr>
      <w:r w:rsidRPr="00021B88">
        <w:rPr>
          <w:b/>
        </w:rPr>
        <w:t>Artículo 132.</w:t>
      </w:r>
      <w:r w:rsidRPr="00021B88">
        <w:t xml:space="preserve"> </w:t>
      </w:r>
      <w:r w:rsidRPr="00021B88">
        <w:rPr>
          <w:u w:val="single"/>
        </w:rPr>
        <w:t>La clasificación de la información se llevará a cabo en el momento en que</w:t>
      </w:r>
      <w:r w:rsidRPr="00021B88">
        <w:t>:</w:t>
      </w:r>
    </w:p>
    <w:p w14:paraId="6E5E2858" w14:textId="77777777" w:rsidR="00FA6121" w:rsidRPr="00021B88" w:rsidRDefault="00FA6121" w:rsidP="00FA6121">
      <w:pPr>
        <w:pStyle w:val="Citas"/>
      </w:pPr>
      <w:r w:rsidRPr="00021B88">
        <w:rPr>
          <w:b/>
        </w:rPr>
        <w:t>I.</w:t>
      </w:r>
      <w:r w:rsidRPr="00021B88">
        <w:t xml:space="preserve"> Se reciba una solicitud de acceso a la información;</w:t>
      </w:r>
    </w:p>
    <w:p w14:paraId="2D3EAC2F" w14:textId="77777777" w:rsidR="00FA6121" w:rsidRPr="00021B88" w:rsidRDefault="00FA6121" w:rsidP="00FA6121">
      <w:pPr>
        <w:pStyle w:val="Citas"/>
      </w:pPr>
      <w:r w:rsidRPr="00021B88">
        <w:rPr>
          <w:b/>
        </w:rPr>
        <w:t>II.</w:t>
      </w:r>
      <w:r w:rsidRPr="00021B88">
        <w:t xml:space="preserve"> </w:t>
      </w:r>
      <w:r w:rsidRPr="00021B88">
        <w:rPr>
          <w:u w:val="single"/>
        </w:rPr>
        <w:t>Se determine mediante resolución de autoridad competente; o</w:t>
      </w:r>
    </w:p>
    <w:p w14:paraId="5860566C" w14:textId="77777777" w:rsidR="00FA6121" w:rsidRPr="00021B88" w:rsidRDefault="00FA6121" w:rsidP="00FA6121">
      <w:pPr>
        <w:pStyle w:val="Citas"/>
        <w:rPr>
          <w:u w:val="single"/>
        </w:rPr>
      </w:pPr>
      <w:r w:rsidRPr="00021B88">
        <w:rPr>
          <w:b/>
        </w:rPr>
        <w:lastRenderedPageBreak/>
        <w:t>III.</w:t>
      </w:r>
      <w:r w:rsidRPr="00021B88">
        <w:t xml:space="preserve"> </w:t>
      </w:r>
      <w:r w:rsidRPr="00021B88">
        <w:rPr>
          <w:u w:val="single"/>
        </w:rPr>
        <w:t>Se generen versiones públicas para dar cumplimiento a las obligaciones de transparencia previstas en esta Ley.</w:t>
      </w:r>
    </w:p>
    <w:p w14:paraId="02E054CA" w14:textId="77777777" w:rsidR="00FA6121" w:rsidRPr="00021B88" w:rsidRDefault="00FA6121" w:rsidP="00FA6121">
      <w:pPr>
        <w:pStyle w:val="Citas"/>
        <w:rPr>
          <w:b/>
          <w:bCs/>
        </w:rPr>
      </w:pPr>
      <w:r w:rsidRPr="00021B88">
        <w:t xml:space="preserve">(…)” </w:t>
      </w:r>
      <w:r w:rsidRPr="00021B88">
        <w:rPr>
          <w:b/>
          <w:bCs/>
        </w:rPr>
        <w:t xml:space="preserve"> (Sic)</w:t>
      </w:r>
    </w:p>
    <w:p w14:paraId="73217DE8" w14:textId="77777777" w:rsidR="00FA6121" w:rsidRPr="00021B88" w:rsidRDefault="00FA6121" w:rsidP="00FA6121">
      <w:pPr>
        <w:rPr>
          <w:rFonts w:eastAsia="Palatino Linotype" w:cs="Palatino Linotype"/>
          <w:i/>
          <w:szCs w:val="24"/>
        </w:rPr>
      </w:pPr>
    </w:p>
    <w:p w14:paraId="66E813C9" w14:textId="77777777" w:rsidR="00FA6121" w:rsidRPr="00021B88" w:rsidRDefault="00FA6121" w:rsidP="00FA6121">
      <w:pPr>
        <w:spacing w:line="360" w:lineRule="auto"/>
        <w:jc w:val="both"/>
        <w:rPr>
          <w:rFonts w:ascii="Palatino Linotype" w:eastAsia="Palatino Linotype" w:hAnsi="Palatino Linotype" w:cs="Palatino Linotype"/>
          <w:sz w:val="24"/>
          <w:szCs w:val="24"/>
        </w:rPr>
      </w:pPr>
      <w:r w:rsidRPr="00021B88">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04BE327" w14:textId="77777777" w:rsidR="00FA6121" w:rsidRPr="00021B88" w:rsidRDefault="00FA6121" w:rsidP="00FA6121">
      <w:pPr>
        <w:spacing w:line="360" w:lineRule="auto"/>
        <w:jc w:val="both"/>
        <w:rPr>
          <w:rFonts w:ascii="Palatino Linotype" w:eastAsia="Palatino Linotype" w:hAnsi="Palatino Linotype" w:cs="Palatino Linotype"/>
          <w:sz w:val="24"/>
          <w:szCs w:val="24"/>
        </w:rPr>
      </w:pPr>
      <w:r w:rsidRPr="00021B88">
        <w:rPr>
          <w:rFonts w:ascii="Palatino Linotype" w:eastAsia="Palatino Linotype" w:hAnsi="Palatino Linotype" w:cs="Palatino Linotype"/>
          <w:sz w:val="24"/>
          <w:szCs w:val="24"/>
        </w:rPr>
        <w:t xml:space="preserve">Por otro lado, los </w:t>
      </w:r>
      <w:r w:rsidRPr="00021B88">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021B88">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A5646E8" w14:textId="77777777" w:rsidR="00FA6121" w:rsidRPr="00021B88" w:rsidRDefault="00FA6121" w:rsidP="00FA6121">
      <w:pPr>
        <w:spacing w:line="360" w:lineRule="auto"/>
        <w:jc w:val="both"/>
        <w:rPr>
          <w:rFonts w:ascii="Palatino Linotype" w:eastAsia="Palatino Linotype" w:hAnsi="Palatino Linotype" w:cs="Palatino Linotype"/>
          <w:sz w:val="24"/>
          <w:szCs w:val="24"/>
        </w:rPr>
      </w:pPr>
      <w:r w:rsidRPr="00021B88">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4AEAEFF2" w14:textId="77777777" w:rsidR="00FA6121" w:rsidRPr="00021B88" w:rsidRDefault="00FA6121" w:rsidP="00FA6121">
      <w:pPr>
        <w:pStyle w:val="Citas"/>
      </w:pPr>
      <w:r w:rsidRPr="00021B88">
        <w:rPr>
          <w:b/>
        </w:rPr>
        <w:t>“Quincuagésimo sexto.</w:t>
      </w:r>
      <w:r w:rsidRPr="00021B88">
        <w:t xml:space="preserve"> Cuando la elaboración de la versión pública del documento o expediente que contenga partes o secciones reservadas o confidenciales, genere costos por reproducción por derivar de una solicitud de información o determinación </w:t>
      </w:r>
      <w:r w:rsidRPr="00021B88">
        <w:lastRenderedPageBreak/>
        <w:t>de una autoridad competente, ésta será elaborada hasta que se haya acreditado el pago correspondiente.</w:t>
      </w:r>
    </w:p>
    <w:p w14:paraId="32040390" w14:textId="77777777" w:rsidR="00FA6121" w:rsidRPr="00021B88" w:rsidRDefault="00FA6121" w:rsidP="00FA6121">
      <w:pPr>
        <w:pStyle w:val="Citas"/>
      </w:pPr>
      <w:r w:rsidRPr="00021B88">
        <w:rPr>
          <w:b/>
        </w:rPr>
        <w:t>Quincuagésimo séptimo.</w:t>
      </w:r>
      <w:r w:rsidRPr="00021B88">
        <w:t xml:space="preserve"> Se considera, en principio, como información pública y no podrá omitirse de las versiones públicas la siguiente:</w:t>
      </w:r>
    </w:p>
    <w:p w14:paraId="5F096D53" w14:textId="77777777" w:rsidR="00FA6121" w:rsidRPr="00021B88" w:rsidRDefault="00FA6121" w:rsidP="00FA6121">
      <w:pPr>
        <w:pStyle w:val="Citas"/>
      </w:pPr>
      <w:r w:rsidRPr="00021B88">
        <w:t xml:space="preserve">I. La relativa a las Obligaciones de Transparencia que contempla el Título V de la Ley General y las demás disposiciones legales aplicables; </w:t>
      </w:r>
    </w:p>
    <w:p w14:paraId="07B3E3F8" w14:textId="77777777" w:rsidR="00FA6121" w:rsidRPr="00021B88" w:rsidRDefault="00FA6121" w:rsidP="00FA6121">
      <w:pPr>
        <w:pStyle w:val="Citas"/>
      </w:pPr>
      <w:r w:rsidRPr="00021B88">
        <w:t xml:space="preserve">II. El nombre de los integrantes de los sujetos obligados en los documentos, y sus firmas autógrafas o digitales, cuando sean utilizados en el ejercicio de las facultades conferidas para el desempeño del servicio público, y </w:t>
      </w:r>
    </w:p>
    <w:p w14:paraId="1B3D5A44" w14:textId="77777777" w:rsidR="00FA6121" w:rsidRPr="00021B88" w:rsidRDefault="00FA6121" w:rsidP="00FA6121">
      <w:pPr>
        <w:pStyle w:val="Citas"/>
      </w:pPr>
      <w:r w:rsidRPr="00021B88">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BBCACE2" w14:textId="77777777" w:rsidR="00FA6121" w:rsidRPr="00021B88" w:rsidRDefault="00FA6121" w:rsidP="00FA6121">
      <w:pPr>
        <w:pStyle w:val="Citas"/>
      </w:pPr>
      <w:r w:rsidRPr="00021B88">
        <w:t xml:space="preserve">Lo anterior, siempre y cuando no se acredite alguna causal de clasificación, prevista en las leyes o en los tratados internacionales suscritos por el Estado mexicano. </w:t>
      </w:r>
    </w:p>
    <w:p w14:paraId="30412D33" w14:textId="77777777" w:rsidR="00FA6121" w:rsidRPr="00021B88" w:rsidRDefault="00FA6121" w:rsidP="00FA6121">
      <w:pPr>
        <w:pStyle w:val="Citas"/>
        <w:rPr>
          <w:b/>
          <w:bCs/>
        </w:rPr>
      </w:pPr>
      <w:r w:rsidRPr="00021B88">
        <w:rPr>
          <w:b/>
        </w:rPr>
        <w:t>Quincuagésimo octavo.</w:t>
      </w:r>
      <w:r w:rsidRPr="00021B88">
        <w:t xml:space="preserve"> Los sujetos obligados garantizarán que los sistemas o medios empleados para eliminar la información en las versiones públicas sean irreversibles, de tal forma que no permitan la recuperación o visualización de la misma.” </w:t>
      </w:r>
      <w:r w:rsidRPr="00021B88">
        <w:rPr>
          <w:b/>
          <w:bCs/>
        </w:rPr>
        <w:t>(Sic)</w:t>
      </w:r>
    </w:p>
    <w:p w14:paraId="4F6FC1DD" w14:textId="77777777" w:rsidR="00FA6121" w:rsidRPr="00021B88" w:rsidRDefault="00FA6121" w:rsidP="00FA6121">
      <w:pPr>
        <w:pStyle w:val="Citas"/>
      </w:pPr>
    </w:p>
    <w:p w14:paraId="0D6D07F1" w14:textId="77777777" w:rsidR="00FA6121" w:rsidRPr="00021B88" w:rsidRDefault="00FA6121" w:rsidP="00FA6121">
      <w:pPr>
        <w:spacing w:line="360" w:lineRule="auto"/>
        <w:jc w:val="both"/>
        <w:rPr>
          <w:rFonts w:ascii="Palatino Linotype" w:eastAsia="Palatino Linotype" w:hAnsi="Palatino Linotype" w:cs="Palatino Linotype"/>
          <w:sz w:val="24"/>
          <w:szCs w:val="24"/>
        </w:rPr>
      </w:pPr>
      <w:r w:rsidRPr="00021B88">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el cual debe </w:t>
      </w:r>
      <w:r w:rsidRPr="00021B88">
        <w:rPr>
          <w:rFonts w:ascii="Palatino Linotype" w:eastAsia="Palatino Linotype" w:hAnsi="Palatino Linotype" w:cs="Palatino Linotype"/>
          <w:sz w:val="24"/>
          <w:szCs w:val="24"/>
        </w:rPr>
        <w:lastRenderedPageBreak/>
        <w:t>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2AD6550F" w14:textId="77777777" w:rsidR="00FA6121" w:rsidRPr="00021B88" w:rsidRDefault="00FA6121" w:rsidP="00FA6121">
      <w:pPr>
        <w:spacing w:line="360" w:lineRule="auto"/>
        <w:jc w:val="both"/>
        <w:rPr>
          <w:rFonts w:ascii="Palatino Linotype" w:eastAsia="Palatino Linotype" w:hAnsi="Palatino Linotype" w:cs="Palatino Linotype"/>
          <w:sz w:val="24"/>
          <w:szCs w:val="24"/>
        </w:rPr>
      </w:pPr>
      <w:r w:rsidRPr="00021B88">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021B88">
        <w:rPr>
          <w:rFonts w:ascii="Palatino Linotype" w:eastAsia="Palatino Linotype" w:hAnsi="Palatino Linotype" w:cs="Palatino Linotype"/>
          <w:b/>
          <w:bCs/>
          <w:sz w:val="24"/>
          <w:szCs w:val="24"/>
        </w:rPr>
        <w:t>SAIMEX.</w:t>
      </w:r>
    </w:p>
    <w:p w14:paraId="7B89F63D" w14:textId="77777777" w:rsidR="00FA6121" w:rsidRPr="00021B88" w:rsidRDefault="00FA6121" w:rsidP="00FA61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021B88">
        <w:rPr>
          <w:rFonts w:ascii="Palatino Linotype" w:eastAsia="Palatino Linotype" w:hAnsi="Palatino Linotype" w:cs="Palatino Linotype"/>
          <w:color w:val="000000"/>
          <w:sz w:val="24"/>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76B88189" w14:textId="77777777" w:rsidR="00FA6121" w:rsidRPr="00021B88" w:rsidRDefault="00FA6121" w:rsidP="00FA6121">
      <w:pPr>
        <w:spacing w:after="0" w:line="360" w:lineRule="auto"/>
        <w:ind w:right="51"/>
        <w:jc w:val="both"/>
        <w:rPr>
          <w:rFonts w:ascii="Palatino Linotype" w:hAnsi="Palatino Linotype" w:cs="Arial"/>
          <w:sz w:val="24"/>
          <w:szCs w:val="24"/>
        </w:rPr>
      </w:pPr>
      <w:r w:rsidRPr="00021B88">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021B88">
        <w:rPr>
          <w:rFonts w:ascii="Palatino Linotype" w:hAnsi="Palatino Linotype" w:cs="Arial"/>
          <w:b/>
          <w:sz w:val="24"/>
          <w:szCs w:val="24"/>
        </w:rPr>
        <w:t xml:space="preserve">LINEAMIENTOS GENERALES EN MATERIA DE CLASIFICACIÓN Y DESCLASIFICACIÓN DE LA </w:t>
      </w:r>
      <w:r w:rsidRPr="00021B88">
        <w:rPr>
          <w:rFonts w:ascii="Palatino Linotype" w:hAnsi="Palatino Linotype" w:cs="Arial"/>
          <w:b/>
          <w:sz w:val="24"/>
          <w:szCs w:val="24"/>
        </w:rPr>
        <w:lastRenderedPageBreak/>
        <w:t>INFORMACIÓN, ASÍ COMO PARA LA ELABORACIÓN DE VERSIONES PÚBLICAS,</w:t>
      </w:r>
      <w:r w:rsidRPr="00021B88">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1E55458C" w14:textId="77777777" w:rsidR="00FA6121" w:rsidRPr="00021B88" w:rsidRDefault="00FA6121" w:rsidP="00FA6121">
      <w:pPr>
        <w:spacing w:after="0" w:line="360" w:lineRule="auto"/>
        <w:jc w:val="both"/>
        <w:rPr>
          <w:rFonts w:ascii="Palatino Linotype" w:eastAsia="Times New Roman" w:hAnsi="Palatino Linotype" w:cs="Times New Roman"/>
          <w:sz w:val="24"/>
          <w:szCs w:val="24"/>
          <w:lang w:eastAsia="es-ES"/>
        </w:rPr>
      </w:pPr>
    </w:p>
    <w:p w14:paraId="64C2A5F4" w14:textId="05D1D99B" w:rsidR="00FA6121" w:rsidRPr="00021B88" w:rsidRDefault="00FA6121" w:rsidP="00FA6121">
      <w:pPr>
        <w:spacing w:after="0" w:line="360" w:lineRule="auto"/>
        <w:jc w:val="both"/>
        <w:rPr>
          <w:rFonts w:ascii="Palatino Linotype" w:eastAsia="Times New Roman" w:hAnsi="Palatino Linotype" w:cs="Arial"/>
          <w:sz w:val="24"/>
          <w:szCs w:val="24"/>
          <w:lang w:eastAsia="es-ES"/>
        </w:rPr>
      </w:pPr>
      <w:r w:rsidRPr="00021B88">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021B88">
        <w:rPr>
          <w:rFonts w:ascii="Palatino Linotype" w:eastAsia="Times New Roman" w:hAnsi="Palatino Linotype" w:cs="Times New Roman"/>
          <w:b/>
          <w:bCs/>
          <w:sz w:val="24"/>
          <w:szCs w:val="24"/>
          <w:lang w:eastAsia="es-ES"/>
        </w:rPr>
        <w:t>El</w:t>
      </w:r>
      <w:r w:rsidRPr="00021B88">
        <w:rPr>
          <w:rFonts w:ascii="Palatino Linotype" w:eastAsia="Times New Roman" w:hAnsi="Palatino Linotype" w:cs="Times New Roman"/>
          <w:b/>
          <w:sz w:val="24"/>
          <w:szCs w:val="24"/>
          <w:lang w:eastAsia="es-ES"/>
        </w:rPr>
        <w:t xml:space="preserve"> Recurrente</w:t>
      </w:r>
      <w:r w:rsidRPr="00021B88">
        <w:rPr>
          <w:rFonts w:ascii="Palatino Linotype" w:eastAsia="Times New Roman" w:hAnsi="Palatino Linotype" w:cs="Times New Roman"/>
          <w:sz w:val="24"/>
          <w:szCs w:val="24"/>
          <w:lang w:eastAsia="es-ES"/>
        </w:rPr>
        <w:t xml:space="preserve"> en su medio de impugnación que fue materia de estudio, por ello </w:t>
      </w:r>
      <w:r w:rsidRPr="00021B88">
        <w:rPr>
          <w:rFonts w:ascii="Palatino Linotype" w:eastAsia="Times New Roman" w:hAnsi="Palatino Linotype" w:cs="Arial"/>
          <w:sz w:val="24"/>
          <w:szCs w:val="24"/>
          <w:lang w:eastAsia="es-ES"/>
        </w:rPr>
        <w:t>con fundamento en la</w:t>
      </w:r>
      <w:r w:rsidRPr="00021B88">
        <w:rPr>
          <w:rFonts w:ascii="Palatino Linotype" w:eastAsia="Times New Roman" w:hAnsi="Palatino Linotype" w:cs="Arial"/>
          <w:b/>
          <w:sz w:val="24"/>
          <w:szCs w:val="24"/>
          <w:lang w:eastAsia="es-ES"/>
        </w:rPr>
        <w:t xml:space="preserve"> </w:t>
      </w:r>
      <w:r w:rsidR="009A1BC0" w:rsidRPr="00021B88">
        <w:rPr>
          <w:rFonts w:ascii="Palatino Linotype" w:eastAsia="Times New Roman" w:hAnsi="Palatino Linotype" w:cs="Arial"/>
          <w:b/>
          <w:bCs/>
          <w:i/>
          <w:sz w:val="24"/>
          <w:szCs w:val="24"/>
          <w:lang w:eastAsia="es-ES"/>
        </w:rPr>
        <w:t>primera</w:t>
      </w:r>
      <w:r w:rsidRPr="00021B88">
        <w:rPr>
          <w:rFonts w:ascii="Palatino Linotype" w:eastAsia="Times New Roman" w:hAnsi="Palatino Linotype" w:cs="Arial"/>
          <w:b/>
          <w:bCs/>
          <w:i/>
          <w:sz w:val="24"/>
          <w:szCs w:val="24"/>
          <w:lang w:eastAsia="es-ES"/>
        </w:rPr>
        <w:t xml:space="preserve"> hipótesis</w:t>
      </w:r>
      <w:r w:rsidRPr="00021B88">
        <w:rPr>
          <w:rFonts w:ascii="Palatino Linotype" w:eastAsia="Times New Roman" w:hAnsi="Palatino Linotype" w:cs="Arial"/>
          <w:b/>
          <w:sz w:val="24"/>
          <w:szCs w:val="24"/>
          <w:lang w:eastAsia="es-ES"/>
        </w:rPr>
        <w:t xml:space="preserve"> </w:t>
      </w:r>
      <w:r w:rsidRPr="00021B88">
        <w:rPr>
          <w:rFonts w:ascii="Palatino Linotype" w:eastAsia="Times New Roman" w:hAnsi="Palatino Linotype" w:cs="Arial"/>
          <w:sz w:val="24"/>
          <w:szCs w:val="24"/>
          <w:lang w:eastAsia="es-ES"/>
        </w:rPr>
        <w:t>de la fracción</w:t>
      </w:r>
      <w:r w:rsidRPr="00021B88">
        <w:rPr>
          <w:rFonts w:ascii="Palatino Linotype" w:eastAsia="Times New Roman" w:hAnsi="Palatino Linotype" w:cs="Arial"/>
          <w:b/>
          <w:sz w:val="24"/>
          <w:szCs w:val="24"/>
          <w:lang w:eastAsia="es-ES"/>
        </w:rPr>
        <w:t xml:space="preserve"> </w:t>
      </w:r>
      <w:r w:rsidRPr="00021B88">
        <w:rPr>
          <w:rFonts w:ascii="Palatino Linotype" w:eastAsia="Times New Roman" w:hAnsi="Palatino Linotype" w:cs="Arial"/>
          <w:sz w:val="24"/>
          <w:szCs w:val="24"/>
          <w:lang w:eastAsia="es-ES"/>
        </w:rPr>
        <w:t>III, del artículo 186,</w:t>
      </w:r>
      <w:r w:rsidRPr="00021B88">
        <w:rPr>
          <w:rFonts w:ascii="Palatino Linotype" w:eastAsia="Times New Roman" w:hAnsi="Palatino Linotype" w:cs="Arial"/>
          <w:b/>
          <w:sz w:val="24"/>
          <w:szCs w:val="24"/>
          <w:lang w:eastAsia="es-ES"/>
        </w:rPr>
        <w:t xml:space="preserve"> </w:t>
      </w:r>
      <w:r w:rsidRPr="00021B88">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009A1BC0" w:rsidRPr="00021B88">
        <w:rPr>
          <w:rFonts w:ascii="Palatino Linotype" w:eastAsia="Times New Roman" w:hAnsi="Palatino Linotype" w:cs="Arial"/>
          <w:b/>
          <w:sz w:val="24"/>
          <w:szCs w:val="24"/>
          <w:lang w:eastAsia="es-ES"/>
        </w:rPr>
        <w:t>Revoca</w:t>
      </w:r>
      <w:r w:rsidR="00C81156" w:rsidRPr="00021B88">
        <w:rPr>
          <w:rFonts w:ascii="Palatino Linotype" w:eastAsia="Times New Roman" w:hAnsi="Palatino Linotype" w:cs="Arial"/>
          <w:b/>
          <w:sz w:val="24"/>
          <w:szCs w:val="24"/>
          <w:lang w:eastAsia="es-ES"/>
        </w:rPr>
        <w:t xml:space="preserve"> </w:t>
      </w:r>
      <w:r w:rsidRPr="00021B88">
        <w:rPr>
          <w:rFonts w:ascii="Palatino Linotype" w:eastAsia="Times New Roman" w:hAnsi="Palatino Linotype" w:cs="Arial"/>
          <w:sz w:val="24"/>
          <w:szCs w:val="24"/>
          <w:lang w:eastAsia="es-ES"/>
        </w:rPr>
        <w:t xml:space="preserve">la respuesta a la solicitud de información número </w:t>
      </w:r>
      <w:r w:rsidR="00C9434B" w:rsidRPr="00021B88">
        <w:rPr>
          <w:rFonts w:ascii="Palatino Linotype" w:hAnsi="Palatino Linotype" w:cs="Arial"/>
          <w:b/>
          <w:bCs/>
          <w:sz w:val="24"/>
        </w:rPr>
        <w:t>00028/OASECATEPE/IP/2026</w:t>
      </w:r>
      <w:r w:rsidR="009A1BC0" w:rsidRPr="00021B88">
        <w:rPr>
          <w:rFonts w:ascii="Palatino Linotype" w:hAnsi="Palatino Linotype" w:cs="Arial"/>
          <w:b/>
          <w:bCs/>
          <w:sz w:val="24"/>
        </w:rPr>
        <w:t xml:space="preserve"> </w:t>
      </w:r>
      <w:r w:rsidRPr="00021B88">
        <w:rPr>
          <w:rFonts w:ascii="Palatino Linotype" w:eastAsia="Times New Roman" w:hAnsi="Palatino Linotype" w:cs="Arial"/>
          <w:sz w:val="24"/>
          <w:szCs w:val="24"/>
          <w:lang w:eastAsia="es-ES"/>
        </w:rPr>
        <w:t xml:space="preserve">que ha sido materia del presente fallo. </w:t>
      </w:r>
    </w:p>
    <w:p w14:paraId="1A656FDD" w14:textId="77777777" w:rsidR="00FA6121" w:rsidRPr="00021B88" w:rsidRDefault="00FA6121" w:rsidP="00FA6121">
      <w:pPr>
        <w:spacing w:after="0" w:line="360" w:lineRule="auto"/>
        <w:jc w:val="both"/>
        <w:rPr>
          <w:rFonts w:ascii="Palatino Linotype" w:eastAsia="Times New Roman" w:hAnsi="Palatino Linotype" w:cs="Times New Roman"/>
          <w:sz w:val="24"/>
          <w:szCs w:val="24"/>
          <w:lang w:eastAsia="es-ES"/>
        </w:rPr>
      </w:pPr>
      <w:r w:rsidRPr="00021B88">
        <w:rPr>
          <w:rFonts w:ascii="Palatino Linotype" w:eastAsia="Times New Roman" w:hAnsi="Palatino Linotype" w:cs="Times New Roman"/>
          <w:sz w:val="24"/>
          <w:szCs w:val="24"/>
          <w:lang w:eastAsia="es-ES"/>
        </w:rPr>
        <w:t>Por lo antes expuesto y fundado es de resolverse y,</w:t>
      </w:r>
    </w:p>
    <w:p w14:paraId="67CA5DFC" w14:textId="77777777" w:rsidR="00FA6121" w:rsidRPr="00021B88" w:rsidRDefault="00FA6121" w:rsidP="00FA6121">
      <w:pPr>
        <w:spacing w:after="0" w:line="360" w:lineRule="auto"/>
        <w:jc w:val="both"/>
        <w:rPr>
          <w:rFonts w:ascii="Palatino Linotype" w:eastAsia="Times New Roman" w:hAnsi="Palatino Linotype" w:cs="Times New Roman"/>
          <w:sz w:val="24"/>
          <w:szCs w:val="24"/>
          <w:lang w:eastAsia="es-ES"/>
        </w:rPr>
      </w:pPr>
    </w:p>
    <w:p w14:paraId="4B860587" w14:textId="77777777" w:rsidR="00FA6121" w:rsidRPr="00021B88" w:rsidRDefault="00FA6121" w:rsidP="00FA6121">
      <w:pPr>
        <w:spacing w:after="0" w:line="360" w:lineRule="auto"/>
        <w:jc w:val="both"/>
        <w:rPr>
          <w:rFonts w:ascii="Palatino Linotype" w:eastAsia="Times New Roman" w:hAnsi="Palatino Linotype" w:cs="Times New Roman"/>
          <w:sz w:val="24"/>
          <w:szCs w:val="24"/>
          <w:lang w:eastAsia="es-ES"/>
        </w:rPr>
      </w:pPr>
    </w:p>
    <w:p w14:paraId="40812C2E" w14:textId="77777777" w:rsidR="00FA6121" w:rsidRPr="00021B88" w:rsidRDefault="00FA6121" w:rsidP="00FA6121">
      <w:pPr>
        <w:spacing w:before="240" w:after="240" w:line="360" w:lineRule="auto"/>
        <w:jc w:val="center"/>
        <w:rPr>
          <w:rFonts w:ascii="Palatino Linotype" w:hAnsi="Palatino Linotype"/>
          <w:b/>
          <w:spacing w:val="60"/>
          <w:sz w:val="24"/>
          <w:szCs w:val="24"/>
        </w:rPr>
      </w:pPr>
      <w:r w:rsidRPr="00021B88">
        <w:rPr>
          <w:rFonts w:ascii="Palatino Linotype" w:hAnsi="Palatino Linotype"/>
          <w:b/>
          <w:spacing w:val="60"/>
          <w:sz w:val="24"/>
          <w:szCs w:val="24"/>
        </w:rPr>
        <w:t>S E RESUELVE</w:t>
      </w:r>
    </w:p>
    <w:p w14:paraId="3688B1B6" w14:textId="5343A5BD" w:rsidR="00FA6121" w:rsidRPr="00021B88" w:rsidRDefault="00FA6121" w:rsidP="00FA6121">
      <w:pPr>
        <w:spacing w:before="240" w:line="360" w:lineRule="auto"/>
        <w:jc w:val="both"/>
        <w:rPr>
          <w:rFonts w:ascii="Palatino Linotype" w:hAnsi="Palatino Linotype" w:cs="Arial"/>
          <w:sz w:val="24"/>
          <w:szCs w:val="24"/>
        </w:rPr>
      </w:pPr>
      <w:r w:rsidRPr="00021B88">
        <w:rPr>
          <w:rFonts w:ascii="Palatino Linotype" w:hAnsi="Palatino Linotype" w:cs="Arial"/>
          <w:b/>
          <w:sz w:val="28"/>
          <w:szCs w:val="28"/>
          <w:lang w:val="es-ES_tradnl"/>
        </w:rPr>
        <w:t>PRIMERO.</w:t>
      </w:r>
      <w:r w:rsidRPr="00021B88">
        <w:rPr>
          <w:rFonts w:ascii="Palatino Linotype" w:hAnsi="Palatino Linotype" w:cs="Arial"/>
          <w:sz w:val="24"/>
          <w:szCs w:val="24"/>
          <w:lang w:val="es-ES_tradnl"/>
        </w:rPr>
        <w:t xml:space="preserve"> </w:t>
      </w:r>
      <w:r w:rsidRPr="00021B88">
        <w:rPr>
          <w:rFonts w:ascii="Palatino Linotype" w:hAnsi="Palatino Linotype" w:cs="Arial"/>
          <w:sz w:val="24"/>
          <w:szCs w:val="24"/>
        </w:rPr>
        <w:t xml:space="preserve">Se </w:t>
      </w:r>
      <w:r w:rsidR="009A1BC0" w:rsidRPr="00021B88">
        <w:rPr>
          <w:rFonts w:ascii="Palatino Linotype" w:hAnsi="Palatino Linotype" w:cs="Arial"/>
          <w:b/>
          <w:sz w:val="24"/>
          <w:szCs w:val="24"/>
        </w:rPr>
        <w:t>Revoca</w:t>
      </w:r>
      <w:r w:rsidR="00170046" w:rsidRPr="00021B88">
        <w:rPr>
          <w:rFonts w:ascii="Palatino Linotype" w:hAnsi="Palatino Linotype" w:cs="Arial"/>
          <w:b/>
          <w:sz w:val="24"/>
          <w:szCs w:val="24"/>
        </w:rPr>
        <w:t xml:space="preserve"> </w:t>
      </w:r>
      <w:r w:rsidRPr="00021B88">
        <w:rPr>
          <w:rFonts w:ascii="Palatino Linotype" w:hAnsi="Palatino Linotype" w:cs="Arial"/>
          <w:sz w:val="24"/>
          <w:szCs w:val="24"/>
        </w:rPr>
        <w:t xml:space="preserve">la respuesta entregada por </w:t>
      </w:r>
      <w:r w:rsidRPr="00021B88">
        <w:rPr>
          <w:rFonts w:ascii="Palatino Linotype" w:hAnsi="Palatino Linotype" w:cs="Arial"/>
          <w:b/>
          <w:sz w:val="24"/>
          <w:szCs w:val="24"/>
        </w:rPr>
        <w:t xml:space="preserve">EL SUJETO OBLIGADO, </w:t>
      </w:r>
      <w:r w:rsidRPr="00021B88">
        <w:rPr>
          <w:rFonts w:ascii="Palatino Linotype" w:hAnsi="Palatino Linotype" w:cs="Arial"/>
          <w:sz w:val="24"/>
          <w:szCs w:val="24"/>
        </w:rPr>
        <w:t xml:space="preserve">a la solicitud de información número </w:t>
      </w:r>
      <w:r w:rsidR="00C9434B" w:rsidRPr="00021B88">
        <w:rPr>
          <w:rFonts w:ascii="Palatino Linotype" w:hAnsi="Palatino Linotype" w:cs="Arial"/>
          <w:b/>
          <w:bCs/>
          <w:sz w:val="24"/>
        </w:rPr>
        <w:t>00028/OASECATEPE/IP/2026</w:t>
      </w:r>
      <w:r w:rsidR="009A1BC0" w:rsidRPr="00021B88">
        <w:rPr>
          <w:rFonts w:ascii="Palatino Linotype" w:hAnsi="Palatino Linotype" w:cs="Arial"/>
          <w:b/>
          <w:bCs/>
          <w:sz w:val="24"/>
        </w:rPr>
        <w:t xml:space="preserve"> </w:t>
      </w:r>
      <w:r w:rsidRPr="00021B88">
        <w:rPr>
          <w:rFonts w:ascii="Palatino Linotype" w:eastAsia="Times New Roman" w:hAnsi="Palatino Linotype" w:cs="Times New Roman"/>
          <w:bCs/>
          <w:sz w:val="24"/>
          <w:szCs w:val="24"/>
          <w:lang w:eastAsia="es-ES"/>
        </w:rPr>
        <w:t>por</w:t>
      </w:r>
      <w:r w:rsidRPr="00021B88">
        <w:rPr>
          <w:rFonts w:ascii="Palatino Linotype" w:hAnsi="Palatino Linotype" w:cs="Arial"/>
          <w:sz w:val="24"/>
          <w:szCs w:val="24"/>
        </w:rPr>
        <w:t xml:space="preserve"> resultar fundados los motivos de inconformidad que arguye </w:t>
      </w:r>
      <w:r w:rsidRPr="00021B88">
        <w:rPr>
          <w:rFonts w:ascii="Palatino Linotype" w:hAnsi="Palatino Linotype" w:cs="Arial"/>
          <w:b/>
          <w:sz w:val="24"/>
          <w:szCs w:val="24"/>
        </w:rPr>
        <w:t xml:space="preserve">EL RECURRENTE, </w:t>
      </w:r>
      <w:r w:rsidRPr="00021B88">
        <w:rPr>
          <w:rFonts w:ascii="Palatino Linotype" w:hAnsi="Palatino Linotype" w:cs="Arial"/>
          <w:sz w:val="24"/>
          <w:szCs w:val="24"/>
        </w:rPr>
        <w:t xml:space="preserve">en términos del considerando </w:t>
      </w:r>
      <w:r w:rsidRPr="00021B88">
        <w:rPr>
          <w:rFonts w:ascii="Palatino Linotype" w:hAnsi="Palatino Linotype" w:cs="Arial"/>
          <w:b/>
          <w:sz w:val="24"/>
          <w:szCs w:val="24"/>
        </w:rPr>
        <w:t xml:space="preserve">CUARTO </w:t>
      </w:r>
      <w:r w:rsidRPr="00021B88">
        <w:rPr>
          <w:rFonts w:ascii="Palatino Linotype" w:hAnsi="Palatino Linotype" w:cs="Arial"/>
          <w:sz w:val="24"/>
          <w:szCs w:val="24"/>
        </w:rPr>
        <w:t xml:space="preserve">de la presente resolución. </w:t>
      </w:r>
    </w:p>
    <w:p w14:paraId="4E506BA7" w14:textId="77777777" w:rsidR="00B64793" w:rsidRPr="00021B88" w:rsidRDefault="00B64793" w:rsidP="00FA6121">
      <w:pPr>
        <w:spacing w:before="240" w:line="360" w:lineRule="auto"/>
        <w:jc w:val="both"/>
        <w:rPr>
          <w:rFonts w:ascii="Palatino Linotype" w:hAnsi="Palatino Linotype" w:cs="Arial"/>
          <w:sz w:val="24"/>
          <w:szCs w:val="24"/>
        </w:rPr>
      </w:pPr>
    </w:p>
    <w:p w14:paraId="34A74F7C" w14:textId="1E4DA759" w:rsidR="00FA6121" w:rsidRPr="00021B88" w:rsidRDefault="00FA6121" w:rsidP="00FA6121">
      <w:pPr>
        <w:autoSpaceDE w:val="0"/>
        <w:autoSpaceDN w:val="0"/>
        <w:adjustRightInd w:val="0"/>
        <w:spacing w:before="240" w:line="360" w:lineRule="auto"/>
        <w:ind w:right="49"/>
        <w:jc w:val="both"/>
        <w:rPr>
          <w:rFonts w:ascii="Palatino Linotype" w:hAnsi="Palatino Linotype" w:cs="Arial"/>
          <w:sz w:val="24"/>
          <w:szCs w:val="24"/>
        </w:rPr>
      </w:pPr>
      <w:r w:rsidRPr="00021B88">
        <w:rPr>
          <w:rFonts w:ascii="Palatino Linotype" w:hAnsi="Palatino Linotype" w:cs="Arial"/>
          <w:b/>
          <w:sz w:val="28"/>
          <w:szCs w:val="28"/>
          <w:lang w:val="es-ES_tradnl"/>
        </w:rPr>
        <w:lastRenderedPageBreak/>
        <w:t>SEGUNDO.</w:t>
      </w:r>
      <w:r w:rsidRPr="00021B88">
        <w:rPr>
          <w:rFonts w:ascii="Palatino Linotype" w:hAnsi="Palatino Linotype" w:cs="Arial"/>
          <w:sz w:val="24"/>
          <w:szCs w:val="24"/>
        </w:rPr>
        <w:t xml:space="preserve"> Se </w:t>
      </w:r>
      <w:r w:rsidRPr="00021B88">
        <w:rPr>
          <w:rFonts w:ascii="Palatino Linotype" w:hAnsi="Palatino Linotype" w:cs="Arial"/>
          <w:b/>
          <w:sz w:val="24"/>
          <w:szCs w:val="24"/>
        </w:rPr>
        <w:t>ORDENA</w:t>
      </w:r>
      <w:r w:rsidRPr="00021B88">
        <w:rPr>
          <w:rFonts w:ascii="Palatino Linotype" w:hAnsi="Palatino Linotype" w:cs="Arial"/>
          <w:sz w:val="24"/>
          <w:szCs w:val="24"/>
        </w:rPr>
        <w:t xml:space="preserve"> al </w:t>
      </w:r>
      <w:r w:rsidRPr="00021B88">
        <w:rPr>
          <w:rFonts w:ascii="Palatino Linotype" w:hAnsi="Palatino Linotype" w:cs="Arial"/>
          <w:b/>
          <w:sz w:val="24"/>
          <w:szCs w:val="24"/>
        </w:rPr>
        <w:t>SUJETO OBLIGADO</w:t>
      </w:r>
      <w:r w:rsidRPr="00021B88">
        <w:rPr>
          <w:rFonts w:ascii="Palatino Linotype" w:hAnsi="Palatino Linotype" w:cs="Arial"/>
          <w:sz w:val="24"/>
          <w:szCs w:val="24"/>
        </w:rPr>
        <w:t xml:space="preserve"> entregar al</w:t>
      </w:r>
      <w:r w:rsidRPr="00021B88">
        <w:rPr>
          <w:rFonts w:ascii="Palatino Linotype" w:hAnsi="Palatino Linotype" w:cs="Arial"/>
          <w:b/>
          <w:bCs/>
          <w:sz w:val="24"/>
          <w:szCs w:val="24"/>
        </w:rPr>
        <w:t xml:space="preserve"> </w:t>
      </w:r>
      <w:r w:rsidRPr="00021B88">
        <w:rPr>
          <w:rFonts w:ascii="Palatino Linotype" w:hAnsi="Palatino Linotype" w:cs="Arial"/>
          <w:b/>
          <w:sz w:val="24"/>
          <w:szCs w:val="24"/>
        </w:rPr>
        <w:t xml:space="preserve">RECURRENTE, </w:t>
      </w:r>
      <w:r w:rsidRPr="00021B88">
        <w:rPr>
          <w:rFonts w:ascii="Palatino Linotype" w:hAnsi="Palatino Linotype" w:cs="Arial"/>
          <w:sz w:val="24"/>
          <w:szCs w:val="24"/>
        </w:rPr>
        <w:t xml:space="preserve">a través del Sistema de Acceso a la Información Mexiquense </w:t>
      </w:r>
      <w:r w:rsidRPr="00021B88">
        <w:rPr>
          <w:rFonts w:ascii="Palatino Linotype" w:hAnsi="Palatino Linotype" w:cs="Arial"/>
          <w:b/>
          <w:sz w:val="24"/>
          <w:szCs w:val="24"/>
        </w:rPr>
        <w:t xml:space="preserve">(SAIMEX), </w:t>
      </w:r>
      <w:r w:rsidRPr="00021B88">
        <w:rPr>
          <w:rFonts w:ascii="Palatino Linotype" w:hAnsi="Palatino Linotype" w:cs="Arial"/>
          <w:bCs/>
          <w:sz w:val="24"/>
          <w:szCs w:val="24"/>
        </w:rPr>
        <w:t xml:space="preserve">en versión pública de ser procedente </w:t>
      </w:r>
      <w:r w:rsidRPr="00021B88">
        <w:rPr>
          <w:rFonts w:ascii="Palatino Linotype" w:hAnsi="Palatino Linotype" w:cs="Arial"/>
          <w:sz w:val="24"/>
          <w:szCs w:val="24"/>
        </w:rPr>
        <w:t xml:space="preserve">de lo siguiente: </w:t>
      </w:r>
    </w:p>
    <w:p w14:paraId="3AEA4200" w14:textId="4F80B41B" w:rsidR="00BD5F7E" w:rsidRPr="00021B88" w:rsidRDefault="001E35E1" w:rsidP="00190C4B">
      <w:pPr>
        <w:pStyle w:val="Sinespaciado"/>
        <w:numPr>
          <w:ilvl w:val="0"/>
          <w:numId w:val="2"/>
        </w:numPr>
        <w:spacing w:line="360" w:lineRule="auto"/>
        <w:jc w:val="both"/>
        <w:rPr>
          <w:rFonts w:ascii="Palatino Linotype" w:hAnsi="Palatino Linotype" w:cs="Arial"/>
          <w:i/>
        </w:rPr>
      </w:pPr>
      <w:r w:rsidRPr="00021B88">
        <w:rPr>
          <w:rFonts w:ascii="Palatino Linotype" w:hAnsi="Palatino Linotype" w:cs="Arial"/>
          <w:i/>
        </w:rPr>
        <w:t>Documentos</w:t>
      </w:r>
      <w:r w:rsidR="00C9434B" w:rsidRPr="00021B88">
        <w:rPr>
          <w:rFonts w:ascii="Palatino Linotype" w:hAnsi="Palatino Linotype" w:cs="Arial"/>
          <w:i/>
        </w:rPr>
        <w:t xml:space="preserve"> donde conste la última supervisión realizada </w:t>
      </w:r>
      <w:r w:rsidRPr="00021B88">
        <w:rPr>
          <w:rFonts w:ascii="Palatino Linotype" w:hAnsi="Palatino Linotype" w:cs="Arial"/>
          <w:i/>
        </w:rPr>
        <w:t xml:space="preserve">en la red de agua potable referida en la solicitud de información, al diecisiete de marzo de dos mil veintiséis. </w:t>
      </w:r>
    </w:p>
    <w:p w14:paraId="59CF7E0D" w14:textId="77777777" w:rsidR="00603210" w:rsidRPr="00021B88" w:rsidRDefault="00603210" w:rsidP="00603210">
      <w:pPr>
        <w:tabs>
          <w:tab w:val="left" w:pos="720"/>
        </w:tabs>
        <w:spacing w:line="276" w:lineRule="auto"/>
        <w:ind w:left="720"/>
        <w:jc w:val="both"/>
        <w:rPr>
          <w:rFonts w:ascii="Palatino Linotype" w:hAnsi="Palatino Linotype"/>
          <w:i/>
          <w:sz w:val="2"/>
        </w:rPr>
      </w:pPr>
    </w:p>
    <w:p w14:paraId="7D6D783B" w14:textId="3B5A976C" w:rsidR="008945B2" w:rsidRPr="00021B88" w:rsidRDefault="008945B2" w:rsidP="00603210">
      <w:pPr>
        <w:tabs>
          <w:tab w:val="left" w:pos="720"/>
        </w:tabs>
        <w:spacing w:line="276" w:lineRule="auto"/>
        <w:ind w:left="720"/>
        <w:jc w:val="both"/>
        <w:rPr>
          <w:rFonts w:ascii="Palatino Linotype" w:hAnsi="Palatino Linotype"/>
          <w:i/>
        </w:rPr>
      </w:pPr>
      <w:r w:rsidRPr="00021B88">
        <w:rPr>
          <w:rFonts w:ascii="Palatino Linotype" w:hAnsi="Palatino Linotype"/>
          <w:i/>
        </w:rPr>
        <w:t xml:space="preserve">De ser necesaria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w:t>
      </w:r>
      <w:r w:rsidR="00603210" w:rsidRPr="00021B88">
        <w:rPr>
          <w:rFonts w:ascii="Palatino Linotype" w:hAnsi="Palatino Linotype"/>
          <w:i/>
        </w:rPr>
        <w:t>qu</w:t>
      </w:r>
      <w:r w:rsidRPr="00021B88">
        <w:rPr>
          <w:rFonts w:ascii="Palatino Linotype" w:hAnsi="Palatino Linotype"/>
          <w:i/>
        </w:rPr>
        <w:t xml:space="preserve">e se ponga a disposición de la parte </w:t>
      </w:r>
      <w:r w:rsidRPr="00021B88">
        <w:rPr>
          <w:rFonts w:ascii="Palatino Linotype" w:hAnsi="Palatino Linotype"/>
          <w:b/>
          <w:i/>
        </w:rPr>
        <w:t>Recurrente</w:t>
      </w:r>
      <w:r w:rsidRPr="00021B88">
        <w:rPr>
          <w:rFonts w:ascii="Palatino Linotype" w:hAnsi="Palatino Linotype"/>
          <w:i/>
        </w:rPr>
        <w:t>.</w:t>
      </w:r>
    </w:p>
    <w:p w14:paraId="4E0EE63F" w14:textId="78F77860" w:rsidR="00BD5F7E" w:rsidRPr="00021B88" w:rsidRDefault="00603210" w:rsidP="00593D4D">
      <w:pPr>
        <w:pStyle w:val="Sinespaciado"/>
        <w:spacing w:line="276" w:lineRule="auto"/>
        <w:ind w:left="720"/>
        <w:jc w:val="both"/>
        <w:rPr>
          <w:rFonts w:ascii="Palatino Linotype" w:hAnsi="Palatino Linotype" w:cs="Arial"/>
          <w:i/>
          <w:sz w:val="22"/>
          <w:szCs w:val="22"/>
        </w:rPr>
      </w:pPr>
      <w:r w:rsidRPr="00021B88">
        <w:rPr>
          <w:rFonts w:ascii="Palatino Linotype" w:hAnsi="Palatino Linotype" w:cs="Arial"/>
          <w:i/>
          <w:sz w:val="22"/>
          <w:szCs w:val="22"/>
        </w:rPr>
        <w:t>Para el caso de que no hayan realizado supervisiones y con ello no se cuente con expresión documental que satisfaga el punto uno ordenado en este resolutivo, se deberá hacer del conocimiento del Recurrente.</w:t>
      </w:r>
    </w:p>
    <w:p w14:paraId="250AE882" w14:textId="77777777" w:rsidR="00603210" w:rsidRPr="00021B88" w:rsidRDefault="00603210" w:rsidP="00BD5F7E">
      <w:pPr>
        <w:pStyle w:val="Sinespaciado"/>
        <w:spacing w:line="360" w:lineRule="auto"/>
        <w:ind w:left="720"/>
        <w:jc w:val="both"/>
        <w:rPr>
          <w:rFonts w:ascii="Palatino Linotype" w:hAnsi="Palatino Linotype" w:cs="Arial"/>
          <w:i/>
          <w:sz w:val="8"/>
        </w:rPr>
      </w:pPr>
    </w:p>
    <w:p w14:paraId="46FF491F" w14:textId="77777777" w:rsidR="00FA6121" w:rsidRPr="00021B88" w:rsidRDefault="00FA6121" w:rsidP="00FA6121">
      <w:pPr>
        <w:spacing w:line="360" w:lineRule="auto"/>
        <w:jc w:val="both"/>
        <w:rPr>
          <w:rFonts w:ascii="Palatino Linotype" w:hAnsi="Palatino Linotype" w:cs="Tahoma"/>
          <w:bCs/>
          <w:sz w:val="24"/>
          <w:szCs w:val="24"/>
        </w:rPr>
      </w:pPr>
      <w:r w:rsidRPr="00021B88">
        <w:rPr>
          <w:rFonts w:ascii="Palatino Linotype" w:hAnsi="Palatino Linotype" w:cs="Arial"/>
          <w:b/>
          <w:sz w:val="24"/>
          <w:szCs w:val="24"/>
        </w:rPr>
        <w:t>TERCERO.</w:t>
      </w:r>
      <w:r w:rsidRPr="00021B88">
        <w:rPr>
          <w:rFonts w:ascii="Palatino Linotype" w:hAnsi="Palatino Linotype" w:cs="Arial"/>
          <w:sz w:val="24"/>
          <w:szCs w:val="24"/>
        </w:rPr>
        <w:t xml:space="preserve"> </w:t>
      </w:r>
      <w:r w:rsidRPr="00021B88">
        <w:rPr>
          <w:rFonts w:ascii="Palatino Linotype" w:hAnsi="Palatino Linotype" w:cs="Tahoma"/>
          <w:b/>
          <w:sz w:val="24"/>
          <w:szCs w:val="24"/>
        </w:rPr>
        <w:t xml:space="preserve">NOTIFÍQUESE </w:t>
      </w:r>
      <w:r w:rsidRPr="00021B88">
        <w:rPr>
          <w:rFonts w:ascii="Palatino Linotype" w:hAnsi="Palatino Linotype" w:cs="Arial"/>
          <w:sz w:val="24"/>
          <w:szCs w:val="24"/>
        </w:rPr>
        <w:t xml:space="preserve">a través del Sistema de Acceso a la Información Mexiquense </w:t>
      </w:r>
      <w:r w:rsidRPr="00021B88">
        <w:rPr>
          <w:rFonts w:ascii="Palatino Linotype" w:hAnsi="Palatino Linotype" w:cs="Arial"/>
          <w:b/>
          <w:sz w:val="24"/>
          <w:szCs w:val="24"/>
        </w:rPr>
        <w:t>(SAIMEX)</w:t>
      </w:r>
      <w:r w:rsidRPr="00021B88">
        <w:rPr>
          <w:rFonts w:ascii="Palatino Linotype" w:hAnsi="Palatino Linotype" w:cs="Arial"/>
          <w:sz w:val="24"/>
          <w:szCs w:val="24"/>
        </w:rPr>
        <w:t xml:space="preserve">, </w:t>
      </w:r>
      <w:r w:rsidRPr="00021B88">
        <w:rPr>
          <w:rFonts w:ascii="Palatino Linotype" w:hAnsi="Palatino Linotype" w:cs="Tahoma"/>
          <w:sz w:val="24"/>
          <w:szCs w:val="24"/>
        </w:rPr>
        <w:t xml:space="preserve">la presente Resolución al Titular de la Unidad de Transparencia del </w:t>
      </w:r>
      <w:r w:rsidRPr="00021B88">
        <w:rPr>
          <w:rFonts w:ascii="Palatino Linotype" w:hAnsi="Palatino Linotype" w:cs="Tahoma"/>
          <w:b/>
          <w:sz w:val="24"/>
          <w:szCs w:val="24"/>
        </w:rPr>
        <w:t>Sujeto Obligado</w:t>
      </w:r>
      <w:r w:rsidRPr="00021B88">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021B88">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6A4D51" w14:textId="77777777" w:rsidR="00FA6121" w:rsidRPr="00021B88" w:rsidRDefault="00FA6121" w:rsidP="00FA6121">
      <w:pPr>
        <w:autoSpaceDE w:val="0"/>
        <w:autoSpaceDN w:val="0"/>
        <w:adjustRightInd w:val="0"/>
        <w:spacing w:line="360" w:lineRule="auto"/>
        <w:jc w:val="both"/>
        <w:rPr>
          <w:rFonts w:ascii="Palatino Linotype" w:hAnsi="Palatino Linotype" w:cs="Arial"/>
          <w:sz w:val="24"/>
          <w:szCs w:val="24"/>
        </w:rPr>
      </w:pPr>
      <w:r w:rsidRPr="00021B88">
        <w:rPr>
          <w:rFonts w:ascii="Palatino Linotype" w:hAnsi="Palatino Linotype" w:cs="Arial"/>
          <w:b/>
          <w:sz w:val="24"/>
          <w:szCs w:val="24"/>
        </w:rPr>
        <w:lastRenderedPageBreak/>
        <w:t xml:space="preserve">CUARTO. </w:t>
      </w:r>
      <w:r w:rsidRPr="00021B88">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021B88">
        <w:rPr>
          <w:rFonts w:ascii="Palatino Linotype" w:hAnsi="Palatino Linotype" w:cs="Arial"/>
          <w:b/>
          <w:sz w:val="24"/>
          <w:szCs w:val="24"/>
        </w:rPr>
        <w:t>Sujeto Obligado</w:t>
      </w:r>
      <w:r w:rsidRPr="00021B88">
        <w:rPr>
          <w:rFonts w:ascii="Palatino Linotype" w:hAnsi="Palatino Linotype" w:cs="Arial"/>
          <w:sz w:val="24"/>
          <w:szCs w:val="24"/>
        </w:rPr>
        <w:t xml:space="preserve"> de manera fundada y motivada, podrá solicitar una ampliación de plazo para el cumplimiento de la presente resolución.</w:t>
      </w:r>
    </w:p>
    <w:p w14:paraId="0424EF27" w14:textId="77777777" w:rsidR="00FA6121" w:rsidRPr="00021B88" w:rsidRDefault="00FA6121" w:rsidP="00FA6121">
      <w:pPr>
        <w:autoSpaceDE w:val="0"/>
        <w:autoSpaceDN w:val="0"/>
        <w:adjustRightInd w:val="0"/>
        <w:spacing w:line="360" w:lineRule="auto"/>
        <w:jc w:val="both"/>
        <w:rPr>
          <w:rFonts w:ascii="Palatino Linotype" w:hAnsi="Palatino Linotype" w:cs="Arial"/>
          <w:sz w:val="24"/>
          <w:szCs w:val="24"/>
        </w:rPr>
      </w:pPr>
    </w:p>
    <w:p w14:paraId="1D764719" w14:textId="014AE312" w:rsidR="00D75795" w:rsidRPr="00021B88" w:rsidRDefault="00FA6121" w:rsidP="00FA6121">
      <w:pPr>
        <w:autoSpaceDE w:val="0"/>
        <w:autoSpaceDN w:val="0"/>
        <w:adjustRightInd w:val="0"/>
        <w:spacing w:line="360" w:lineRule="auto"/>
        <w:jc w:val="both"/>
        <w:rPr>
          <w:rFonts w:ascii="Palatino Linotype" w:hAnsi="Palatino Linotype" w:cs="Arial"/>
          <w:sz w:val="24"/>
          <w:szCs w:val="24"/>
        </w:rPr>
      </w:pPr>
      <w:r w:rsidRPr="00021B88">
        <w:rPr>
          <w:rFonts w:ascii="Palatino Linotype" w:hAnsi="Palatino Linotype"/>
          <w:b/>
          <w:sz w:val="24"/>
          <w:szCs w:val="24"/>
        </w:rPr>
        <w:t xml:space="preserve">QUINTO. </w:t>
      </w:r>
      <w:r w:rsidRPr="00021B88">
        <w:rPr>
          <w:rFonts w:ascii="Palatino Linotype" w:hAnsi="Palatino Linotype" w:cs="Arial"/>
          <w:b/>
          <w:sz w:val="24"/>
          <w:szCs w:val="24"/>
        </w:rPr>
        <w:t>NOTIFÍQUESE</w:t>
      </w:r>
      <w:r w:rsidRPr="00021B88">
        <w:rPr>
          <w:rFonts w:ascii="Palatino Linotype" w:hAnsi="Palatino Linotype" w:cs="Arial"/>
          <w:sz w:val="24"/>
          <w:szCs w:val="24"/>
        </w:rPr>
        <w:t xml:space="preserve"> a través del Sistema de Acceso a la Información Mexiquense </w:t>
      </w:r>
      <w:r w:rsidRPr="00021B88">
        <w:rPr>
          <w:rFonts w:ascii="Palatino Linotype" w:hAnsi="Palatino Linotype" w:cs="Arial"/>
          <w:b/>
          <w:bCs/>
          <w:sz w:val="24"/>
          <w:szCs w:val="24"/>
        </w:rPr>
        <w:t>(SAIMEX),</w:t>
      </w:r>
      <w:r w:rsidRPr="00021B88">
        <w:rPr>
          <w:rFonts w:ascii="Palatino Linotype" w:hAnsi="Palatino Linotype" w:cs="Arial"/>
          <w:sz w:val="24"/>
          <w:szCs w:val="24"/>
        </w:rPr>
        <w:t xml:space="preserve"> al </w:t>
      </w:r>
      <w:r w:rsidRPr="00021B88">
        <w:rPr>
          <w:rFonts w:ascii="Palatino Linotype" w:hAnsi="Palatino Linotype" w:cs="Arial"/>
          <w:b/>
          <w:sz w:val="24"/>
          <w:szCs w:val="24"/>
        </w:rPr>
        <w:t>RECURRENTE</w:t>
      </w:r>
      <w:r w:rsidRPr="00021B88">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0FAA4672" w14:textId="30F5DFF0" w:rsidR="00615E56" w:rsidRPr="00021B88" w:rsidRDefault="00021B88" w:rsidP="00615E56">
      <w:pPr>
        <w:pStyle w:val="Prrafodelista"/>
        <w:autoSpaceDE w:val="0"/>
        <w:autoSpaceDN w:val="0"/>
        <w:adjustRightInd w:val="0"/>
        <w:spacing w:before="240" w:after="160" w:line="360" w:lineRule="auto"/>
        <w:ind w:left="0"/>
        <w:jc w:val="both"/>
        <w:rPr>
          <w:rFonts w:ascii="Palatino Linotype" w:hAnsi="Palatino Linotype" w:cs="Arial"/>
        </w:rPr>
      </w:pPr>
      <w:r w:rsidRPr="00021B88">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615E56" w:rsidRPr="00021B88">
        <w:rPr>
          <w:rFonts w:ascii="Palatino Linotype" w:hAnsi="Palatino Linotype" w:cs="Arial"/>
        </w:rPr>
        <w:t xml:space="preserve">. </w:t>
      </w:r>
      <w:r w:rsidR="00987D25" w:rsidRPr="00021B88">
        <w:rPr>
          <w:rFonts w:ascii="Palatino Linotype" w:hAnsi="Palatino Linotype" w:cs="Arial"/>
        </w:rPr>
        <w:t>--------------------------------------------------------------------------------------------------</w:t>
      </w:r>
    </w:p>
    <w:p w14:paraId="125D2EBA" w14:textId="0BE67537" w:rsidR="00615E56" w:rsidRDefault="00987D25" w:rsidP="00615E56">
      <w:pPr>
        <w:spacing w:line="360" w:lineRule="auto"/>
        <w:rPr>
          <w:rFonts w:ascii="Palatino Linotype" w:hAnsi="Palatino Linotype"/>
          <w:sz w:val="20"/>
          <w:szCs w:val="20"/>
        </w:rPr>
      </w:pPr>
      <w:r w:rsidRPr="00021B88">
        <w:rPr>
          <w:rFonts w:ascii="Palatino Linotype" w:hAnsi="Palatino Linotype" w:cs="Arial"/>
          <w:sz w:val="20"/>
        </w:rPr>
        <w:t>JMV/</w:t>
      </w:r>
      <w:r w:rsidR="00615E56" w:rsidRPr="00021B88">
        <w:rPr>
          <w:rFonts w:ascii="Palatino Linotype" w:hAnsi="Palatino Linotype"/>
          <w:sz w:val="20"/>
          <w:szCs w:val="20"/>
        </w:rPr>
        <w:t>CCR/</w:t>
      </w:r>
      <w:r w:rsidR="00BD5F7E" w:rsidRPr="00021B88">
        <w:rPr>
          <w:rFonts w:ascii="Palatino Linotype" w:hAnsi="Palatino Linotype"/>
          <w:sz w:val="20"/>
          <w:szCs w:val="20"/>
        </w:rPr>
        <w:t>IKDF</w:t>
      </w:r>
    </w:p>
    <w:p w14:paraId="4BA1EAE5" w14:textId="0127B8D2" w:rsidR="001441C0" w:rsidRDefault="001441C0" w:rsidP="00615E56">
      <w:pPr>
        <w:spacing w:line="360" w:lineRule="auto"/>
        <w:rPr>
          <w:rFonts w:ascii="Palatino Linotype" w:hAnsi="Palatino Linotype"/>
          <w:sz w:val="20"/>
          <w:szCs w:val="20"/>
        </w:rPr>
      </w:pPr>
    </w:p>
    <w:p w14:paraId="7C3C0BAC" w14:textId="1DAC9683" w:rsidR="001441C0" w:rsidRDefault="001441C0" w:rsidP="00615E56">
      <w:pPr>
        <w:spacing w:line="360" w:lineRule="auto"/>
        <w:rPr>
          <w:rFonts w:ascii="Palatino Linotype" w:hAnsi="Palatino Linotype"/>
          <w:sz w:val="20"/>
          <w:szCs w:val="20"/>
        </w:rPr>
      </w:pPr>
    </w:p>
    <w:p w14:paraId="4C2736A8" w14:textId="3BDAE1DE" w:rsidR="001441C0" w:rsidRDefault="001441C0" w:rsidP="00615E56">
      <w:pPr>
        <w:spacing w:line="360" w:lineRule="auto"/>
        <w:rPr>
          <w:rFonts w:ascii="Palatino Linotype" w:hAnsi="Palatino Linotype"/>
          <w:sz w:val="20"/>
          <w:szCs w:val="20"/>
        </w:rPr>
      </w:pPr>
    </w:p>
    <w:p w14:paraId="3742A10C" w14:textId="77777777" w:rsidR="001441C0" w:rsidRDefault="001441C0" w:rsidP="00615E56">
      <w:pPr>
        <w:spacing w:line="360" w:lineRule="auto"/>
        <w:rPr>
          <w:rFonts w:ascii="Palatino Linotype" w:hAnsi="Palatino Linotype"/>
          <w:sz w:val="20"/>
          <w:szCs w:val="20"/>
        </w:rPr>
      </w:pPr>
    </w:p>
    <w:p w14:paraId="4FE1C591" w14:textId="77777777" w:rsidR="001441C0" w:rsidRDefault="001441C0" w:rsidP="00615E56">
      <w:pPr>
        <w:spacing w:line="360" w:lineRule="auto"/>
        <w:rPr>
          <w:rFonts w:ascii="Palatino Linotype" w:hAnsi="Palatino Linotype"/>
          <w:sz w:val="20"/>
          <w:szCs w:val="20"/>
        </w:rPr>
      </w:pPr>
    </w:p>
    <w:p w14:paraId="7E1A3F8E" w14:textId="77777777" w:rsidR="001441C0" w:rsidRDefault="001441C0" w:rsidP="00615E56">
      <w:pPr>
        <w:spacing w:line="360" w:lineRule="auto"/>
        <w:rPr>
          <w:rFonts w:ascii="Palatino Linotype" w:hAnsi="Palatino Linotype"/>
          <w:sz w:val="20"/>
          <w:szCs w:val="20"/>
        </w:rPr>
      </w:pPr>
    </w:p>
    <w:p w14:paraId="5382CB6B" w14:textId="5BC2A395" w:rsidR="002764D6" w:rsidRDefault="002764D6" w:rsidP="004D6459">
      <w:pPr>
        <w:pStyle w:val="Citas"/>
        <w:tabs>
          <w:tab w:val="left" w:pos="7470"/>
        </w:tabs>
        <w:ind w:left="0" w:right="72"/>
        <w:rPr>
          <w:bCs/>
          <w:i w:val="0"/>
          <w:iCs/>
          <w:sz w:val="24"/>
          <w:szCs w:val="24"/>
        </w:rPr>
      </w:pPr>
    </w:p>
    <w:sectPr w:rsidR="002764D6" w:rsidSect="00FB4AA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EB4F5" w14:textId="77777777" w:rsidR="00A77671" w:rsidRPr="0037314A" w:rsidRDefault="00A77671" w:rsidP="006168E4">
      <w:pPr>
        <w:spacing w:after="0" w:line="240" w:lineRule="auto"/>
      </w:pPr>
      <w:r w:rsidRPr="0037314A">
        <w:separator/>
      </w:r>
    </w:p>
  </w:endnote>
  <w:endnote w:type="continuationSeparator" w:id="0">
    <w:p w14:paraId="1703A8B1" w14:textId="77777777" w:rsidR="00A77671" w:rsidRPr="0037314A" w:rsidRDefault="00A77671" w:rsidP="006168E4">
      <w:pPr>
        <w:spacing w:after="0" w:line="240" w:lineRule="auto"/>
      </w:pPr>
      <w:r w:rsidRPr="0037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161740" w:rsidRPr="0037314A" w:rsidRDefault="00161740"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813542">
      <w:rPr>
        <w:rFonts w:ascii="Palatino Linotype" w:hAnsi="Palatino Linotype"/>
        <w:bCs/>
        <w:noProof/>
        <w:sz w:val="20"/>
        <w:lang w:val="es-MX"/>
      </w:rPr>
      <w:t>20</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813542">
      <w:rPr>
        <w:rFonts w:ascii="Palatino Linotype" w:hAnsi="Palatino Linotype"/>
        <w:bCs/>
        <w:noProof/>
        <w:sz w:val="20"/>
        <w:lang w:val="es-MX"/>
      </w:rPr>
      <w:t>30</w:t>
    </w:r>
    <w:r w:rsidRPr="0037314A">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161740" w:rsidRPr="0037314A" w:rsidRDefault="00161740"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813542">
      <w:rPr>
        <w:rFonts w:ascii="Palatino Linotype" w:hAnsi="Palatino Linotype"/>
        <w:bCs/>
        <w:noProof/>
        <w:sz w:val="20"/>
        <w:lang w:val="es-MX"/>
      </w:rPr>
      <w:t>1</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813542">
      <w:rPr>
        <w:rFonts w:ascii="Palatino Linotype" w:hAnsi="Palatino Linotype"/>
        <w:bCs/>
        <w:noProof/>
        <w:sz w:val="20"/>
        <w:lang w:val="es-MX"/>
      </w:rPr>
      <w:t>30</w:t>
    </w:r>
    <w:r w:rsidRPr="0037314A">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654C1" w14:textId="77777777" w:rsidR="00A77671" w:rsidRPr="0037314A" w:rsidRDefault="00A77671" w:rsidP="006168E4">
      <w:pPr>
        <w:spacing w:after="0" w:line="240" w:lineRule="auto"/>
      </w:pPr>
      <w:r w:rsidRPr="0037314A">
        <w:separator/>
      </w:r>
    </w:p>
  </w:footnote>
  <w:footnote w:type="continuationSeparator" w:id="0">
    <w:p w14:paraId="43C29FB3" w14:textId="77777777" w:rsidR="00A77671" w:rsidRPr="0037314A" w:rsidRDefault="00A77671" w:rsidP="006168E4">
      <w:pPr>
        <w:spacing w:after="0" w:line="240" w:lineRule="auto"/>
      </w:pPr>
      <w:r w:rsidRPr="0037314A">
        <w:continuationSeparator/>
      </w:r>
    </w:p>
  </w:footnote>
  <w:footnote w:id="1">
    <w:p w14:paraId="2BF9BEC6" w14:textId="77777777" w:rsidR="00161740" w:rsidRPr="007822E6" w:rsidRDefault="00161740" w:rsidP="004B0BE0">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7188135" w14:textId="77777777" w:rsidR="00161740" w:rsidRPr="005552A8" w:rsidRDefault="00161740" w:rsidP="004B0BE0">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7642D9D" w14:textId="77777777" w:rsidR="00161740" w:rsidRPr="003374E4" w:rsidRDefault="00161740" w:rsidP="003374E4">
      <w:pPr>
        <w:autoSpaceDE w:val="0"/>
        <w:autoSpaceDN w:val="0"/>
        <w:adjustRightInd w:val="0"/>
        <w:jc w:val="both"/>
        <w:rPr>
          <w:rFonts w:ascii="Palatino Linotype" w:eastAsia="Times New Roman" w:hAnsi="Palatino Linotype" w:cs="Arial"/>
          <w:sz w:val="16"/>
          <w:szCs w:val="16"/>
        </w:rPr>
      </w:pPr>
      <w:r w:rsidRPr="003374E4">
        <w:rPr>
          <w:rFonts w:ascii="Palatino Linotype" w:eastAsia="Times New Roman" w:hAnsi="Palatino Linotype"/>
          <w:sz w:val="16"/>
          <w:szCs w:val="16"/>
        </w:rPr>
        <w:footnoteRef/>
      </w:r>
      <w:r w:rsidRPr="003374E4">
        <w:rPr>
          <w:rFonts w:ascii="Palatino Linotype" w:eastAsia="Times New Roman" w:hAnsi="Palatino Linotype" w:cs="Arial"/>
          <w:sz w:val="16"/>
          <w:szCs w:val="16"/>
        </w:rPr>
        <w:t xml:space="preserve"> CIENFUEGOS SALGADO David. El Derecho de Petición en México. Ed. Instituto de Investigaciones Jurídica UNAM. México 2004. p. 31</w:t>
      </w:r>
    </w:p>
  </w:footnote>
  <w:footnote w:id="3">
    <w:p w14:paraId="0936CC76" w14:textId="77777777" w:rsidR="00161740" w:rsidRPr="00820FBB" w:rsidRDefault="00161740" w:rsidP="003374E4">
      <w:pPr>
        <w:spacing w:before="240" w:after="240"/>
        <w:contextualSpacing/>
        <w:jc w:val="both"/>
        <w:rPr>
          <w:rFonts w:ascii="Palatino Linotype" w:hAnsi="Palatino Linotype" w:cs="Arial"/>
          <w:sz w:val="16"/>
          <w:szCs w:val="16"/>
        </w:rPr>
      </w:pPr>
      <w:r w:rsidRPr="00820FBB">
        <w:rPr>
          <w:rStyle w:val="Refdenotaalpie"/>
          <w:rFonts w:ascii="Palatino Linotype" w:hAnsi="Palatino Linotype"/>
          <w:sz w:val="16"/>
          <w:szCs w:val="16"/>
        </w:rPr>
        <w:footnoteRef/>
      </w:r>
      <w:r w:rsidRPr="00820FBB">
        <w:rPr>
          <w:rFonts w:ascii="Palatino Linotype" w:hAnsi="Palatino Linotype"/>
          <w:sz w:val="16"/>
          <w:szCs w:val="16"/>
        </w:rPr>
        <w:t xml:space="preserve"> </w:t>
      </w:r>
      <w:r w:rsidRPr="00820FBB">
        <w:rPr>
          <w:rFonts w:ascii="Palatino Linotype" w:hAnsi="Palatino Linotype" w:cs="Arial"/>
          <w:sz w:val="16"/>
          <w:szCs w:val="16"/>
        </w:rPr>
        <w:t>Carbonell, M. (2004). Los Derechos Fundamentales (Primera Edición ed.), México: Instituto de investigaciones Jurídicas.</w:t>
      </w:r>
    </w:p>
  </w:footnote>
  <w:footnote w:id="4">
    <w:p w14:paraId="164E77FA" w14:textId="77777777" w:rsidR="00161740" w:rsidRPr="00820FBB" w:rsidRDefault="00161740" w:rsidP="003374E4">
      <w:pPr>
        <w:pStyle w:val="Textoindependiente"/>
        <w:kinsoku w:val="0"/>
        <w:overflowPunct w:val="0"/>
        <w:spacing w:line="198" w:lineRule="exact"/>
        <w:jc w:val="both"/>
        <w:rPr>
          <w:rFonts w:ascii="Palatino Linotype" w:hAnsi="Palatino Linotype"/>
          <w:sz w:val="16"/>
          <w:szCs w:val="16"/>
        </w:rPr>
      </w:pPr>
      <w:r w:rsidRPr="00820FBB">
        <w:rPr>
          <w:rStyle w:val="Refdenotaalpie"/>
          <w:rFonts w:ascii="Palatino Linotype" w:hAnsi="Palatino Linotype"/>
          <w:sz w:val="16"/>
          <w:szCs w:val="16"/>
        </w:rPr>
        <w:footnoteRef/>
      </w:r>
      <w:r w:rsidRPr="00987D25">
        <w:rPr>
          <w:rFonts w:ascii="Palatino Linotype" w:hAnsi="Palatino Linotype"/>
          <w:sz w:val="16"/>
          <w:szCs w:val="16"/>
          <w:lang w:val="es-MX"/>
        </w:rPr>
        <w:t xml:space="preserve"> VILLANUEVA VILLANUEVA Ernesto, Derecho de la Información, Ed, Porrúa S.A., México.</w:t>
      </w:r>
      <w:r w:rsidRPr="00987D25">
        <w:rPr>
          <w:rFonts w:ascii="Palatino Linotype" w:hAnsi="Palatino Linotype"/>
          <w:spacing w:val="6"/>
          <w:sz w:val="16"/>
          <w:szCs w:val="16"/>
          <w:lang w:val="es-MX"/>
        </w:rPr>
        <w:t xml:space="preserve"> </w:t>
      </w:r>
      <w:r w:rsidRPr="00820FBB">
        <w:rPr>
          <w:rFonts w:ascii="Palatino Linotype" w:hAnsi="Palatino Linotype"/>
          <w:sz w:val="16"/>
          <w:szCs w:val="16"/>
        </w:rPr>
        <w:t>2006, pág.270.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161740" w:rsidRPr="0037314A" w:rsidRDefault="00161740">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161740" w:rsidRPr="0037314A" w14:paraId="1EC9A00A" w14:textId="77777777" w:rsidTr="009B28E9">
      <w:trPr>
        <w:trHeight w:val="227"/>
      </w:trPr>
      <w:tc>
        <w:tcPr>
          <w:tcW w:w="5529" w:type="dxa"/>
          <w:hideMark/>
        </w:tcPr>
        <w:p w14:paraId="54E20D87" w14:textId="77777777" w:rsidR="00161740" w:rsidRPr="0037314A" w:rsidRDefault="00161740"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7F2DE57B" w14:textId="3CE219D4" w:rsidR="00161740" w:rsidRPr="0037314A" w:rsidRDefault="00161740" w:rsidP="00DF25A1">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03460</w:t>
          </w:r>
          <w:r w:rsidRPr="0037314A">
            <w:rPr>
              <w:rFonts w:ascii="Palatino Linotype" w:hAnsi="Palatino Linotype" w:cs="Arial"/>
              <w:bCs/>
              <w:sz w:val="24"/>
              <w:lang w:eastAsia="es-MX"/>
            </w:rPr>
            <w:t>/INFOEM/IP/RR/202</w:t>
          </w:r>
          <w:r>
            <w:rPr>
              <w:rFonts w:ascii="Palatino Linotype" w:hAnsi="Palatino Linotype" w:cs="Arial"/>
              <w:bCs/>
              <w:sz w:val="24"/>
              <w:lang w:eastAsia="es-MX"/>
            </w:rPr>
            <w:t>6</w:t>
          </w:r>
          <w:r w:rsidRPr="0037314A">
            <w:rPr>
              <w:rFonts w:ascii="Palatino Linotype" w:hAnsi="Palatino Linotype" w:cs="Arial"/>
              <w:bCs/>
              <w:sz w:val="24"/>
              <w:lang w:eastAsia="es-MX"/>
            </w:rPr>
            <w:t xml:space="preserve"> </w:t>
          </w:r>
        </w:p>
      </w:tc>
    </w:tr>
    <w:tr w:rsidR="00161740" w:rsidRPr="0037314A" w14:paraId="55FEBD54" w14:textId="77777777" w:rsidTr="009B28E9">
      <w:trPr>
        <w:trHeight w:val="242"/>
      </w:trPr>
      <w:tc>
        <w:tcPr>
          <w:tcW w:w="5529" w:type="dxa"/>
          <w:hideMark/>
        </w:tcPr>
        <w:p w14:paraId="380D58F4" w14:textId="77777777" w:rsidR="00161740" w:rsidRPr="0037314A" w:rsidRDefault="00161740"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731A60C1" w14:textId="02E7CC53" w:rsidR="00161740" w:rsidRPr="00CB0EA6" w:rsidRDefault="00161740" w:rsidP="00C01E1C">
          <w:pPr>
            <w:spacing w:after="120" w:line="256" w:lineRule="auto"/>
            <w:ind w:left="639" w:right="214"/>
            <w:jc w:val="both"/>
            <w:rPr>
              <w:rFonts w:ascii="Palatino Linotype" w:hAnsi="Palatino Linotype" w:cs="Arial"/>
            </w:rPr>
          </w:pPr>
          <w:r w:rsidRPr="00DF25A1">
            <w:rPr>
              <w:rFonts w:ascii="Palatino Linotype" w:hAnsi="Palatino Linotype" w:cs="Arial"/>
              <w:szCs w:val="20"/>
            </w:rPr>
            <w:t>Sistema de Agua Potable Alcantarillado y Saneamiento de Ecatepec de Morelos</w:t>
          </w:r>
        </w:p>
      </w:tc>
    </w:tr>
    <w:tr w:rsidR="00161740" w:rsidRPr="0037314A" w14:paraId="21314286" w14:textId="77777777" w:rsidTr="009B28E9">
      <w:trPr>
        <w:trHeight w:val="342"/>
      </w:trPr>
      <w:tc>
        <w:tcPr>
          <w:tcW w:w="5529" w:type="dxa"/>
          <w:hideMark/>
        </w:tcPr>
        <w:p w14:paraId="28B22B0A" w14:textId="77777777" w:rsidR="00161740" w:rsidRPr="0037314A" w:rsidRDefault="00161740" w:rsidP="009A686F">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629EB35" w14:textId="77777777" w:rsidR="00161740" w:rsidRPr="0037314A" w:rsidRDefault="00161740" w:rsidP="009A686F">
          <w:pPr>
            <w:spacing w:after="120" w:line="256" w:lineRule="auto"/>
            <w:ind w:left="497" w:right="214" w:firstLine="142"/>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79D1C23A" w14:textId="77777777" w:rsidR="00161740" w:rsidRPr="0037314A" w:rsidRDefault="00161740">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161740" w:rsidRPr="0037314A" w14:paraId="42D97161" w14:textId="77777777" w:rsidTr="009B28E9">
      <w:trPr>
        <w:trHeight w:val="227"/>
      </w:trPr>
      <w:tc>
        <w:tcPr>
          <w:tcW w:w="5529" w:type="dxa"/>
          <w:hideMark/>
        </w:tcPr>
        <w:p w14:paraId="079C0A7D" w14:textId="77777777" w:rsidR="00161740" w:rsidRPr="0037314A" w:rsidRDefault="00161740"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084B110A" w14:textId="51B10B99" w:rsidR="00161740" w:rsidRPr="0037314A" w:rsidRDefault="00161740" w:rsidP="00DF25A1">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03460</w:t>
          </w:r>
          <w:r w:rsidRPr="0037314A">
            <w:rPr>
              <w:rFonts w:ascii="Palatino Linotype" w:hAnsi="Palatino Linotype" w:cs="Arial"/>
              <w:bCs/>
              <w:sz w:val="24"/>
              <w:lang w:eastAsia="es-MX"/>
            </w:rPr>
            <w:t>/INFOEM/IP/RR/202</w:t>
          </w:r>
          <w:r>
            <w:rPr>
              <w:rFonts w:ascii="Palatino Linotype" w:hAnsi="Palatino Linotype" w:cs="Arial"/>
              <w:bCs/>
              <w:sz w:val="24"/>
              <w:lang w:eastAsia="es-MX"/>
            </w:rPr>
            <w:t>6</w:t>
          </w:r>
        </w:p>
      </w:tc>
    </w:tr>
    <w:tr w:rsidR="00161740" w:rsidRPr="0037314A" w14:paraId="36CDA2D2" w14:textId="77777777" w:rsidTr="009B28E9">
      <w:trPr>
        <w:trHeight w:val="196"/>
      </w:trPr>
      <w:tc>
        <w:tcPr>
          <w:tcW w:w="5529" w:type="dxa"/>
          <w:hideMark/>
        </w:tcPr>
        <w:p w14:paraId="2ADF7609" w14:textId="77777777" w:rsidR="00161740" w:rsidRPr="0037314A" w:rsidRDefault="00161740"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Recurrente:</w:t>
          </w:r>
        </w:p>
      </w:tc>
      <w:tc>
        <w:tcPr>
          <w:tcW w:w="4536" w:type="dxa"/>
          <w:hideMark/>
        </w:tcPr>
        <w:p w14:paraId="59C006B1" w14:textId="2EA198C2" w:rsidR="00161740" w:rsidRPr="0037314A" w:rsidRDefault="00813542" w:rsidP="00CC0C5F">
          <w:pPr>
            <w:spacing w:after="120" w:line="256" w:lineRule="auto"/>
            <w:ind w:left="639" w:right="214"/>
            <w:jc w:val="both"/>
            <w:rPr>
              <w:rFonts w:ascii="Palatino Linotype" w:hAnsi="Palatino Linotype" w:cs="Arial"/>
            </w:rPr>
          </w:pPr>
          <w:r>
            <w:rPr>
              <w:rFonts w:ascii="Palatino Linotype" w:hAnsi="Palatino Linotype" w:cs="Arial"/>
            </w:rPr>
            <w:t>XXXXXXXXXXXXXXXXXXXXXXXXXX</w:t>
          </w:r>
        </w:p>
      </w:tc>
    </w:tr>
    <w:tr w:rsidR="00161740" w:rsidRPr="0037314A" w14:paraId="652F9A44" w14:textId="77777777" w:rsidTr="009B28E9">
      <w:trPr>
        <w:trHeight w:val="242"/>
      </w:trPr>
      <w:tc>
        <w:tcPr>
          <w:tcW w:w="5529" w:type="dxa"/>
          <w:hideMark/>
        </w:tcPr>
        <w:p w14:paraId="09EC290F" w14:textId="77777777" w:rsidR="00161740" w:rsidRPr="0037314A" w:rsidRDefault="00161740"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43EFE4F6" w14:textId="4FE1F816" w:rsidR="00161740" w:rsidRPr="00CB0EA6" w:rsidRDefault="00161740" w:rsidP="00C01E1C">
          <w:pPr>
            <w:spacing w:after="120" w:line="256" w:lineRule="auto"/>
            <w:ind w:left="639" w:right="214"/>
            <w:jc w:val="both"/>
            <w:rPr>
              <w:rFonts w:ascii="Palatino Linotype" w:hAnsi="Palatino Linotype" w:cs="Arial"/>
              <w:szCs w:val="20"/>
            </w:rPr>
          </w:pPr>
          <w:r w:rsidRPr="00DF25A1">
            <w:rPr>
              <w:rFonts w:ascii="Palatino Linotype" w:hAnsi="Palatino Linotype" w:cs="Arial"/>
              <w:szCs w:val="20"/>
            </w:rPr>
            <w:t>Sistema de Agua Potable Alcantarillado y Saneamiento de Ecatepec de Morelos</w:t>
          </w:r>
        </w:p>
      </w:tc>
    </w:tr>
    <w:tr w:rsidR="00161740" w:rsidRPr="0037314A" w14:paraId="4476548B" w14:textId="77777777" w:rsidTr="009B28E9">
      <w:trPr>
        <w:trHeight w:val="342"/>
      </w:trPr>
      <w:tc>
        <w:tcPr>
          <w:tcW w:w="5529" w:type="dxa"/>
          <w:hideMark/>
        </w:tcPr>
        <w:p w14:paraId="6E3E07EE" w14:textId="77777777" w:rsidR="00161740" w:rsidRPr="0037314A" w:rsidRDefault="00161740" w:rsidP="00FB4AAD">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CC31E82" w14:textId="77777777" w:rsidR="00161740" w:rsidRPr="0037314A" w:rsidRDefault="00161740" w:rsidP="007D1F15">
          <w:pPr>
            <w:spacing w:after="120" w:line="256" w:lineRule="auto"/>
            <w:ind w:left="639" w:right="214"/>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0A9620E1" w14:textId="77777777" w:rsidR="00161740" w:rsidRPr="0037314A" w:rsidRDefault="00161740">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C1E07"/>
    <w:multiLevelType w:val="hybridMultilevel"/>
    <w:tmpl w:val="D77665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B3B6617"/>
    <w:multiLevelType w:val="hybridMultilevel"/>
    <w:tmpl w:val="2A7C4F32"/>
    <w:lvl w:ilvl="0" w:tplc="585E730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560E19EF"/>
    <w:multiLevelType w:val="hybridMultilevel"/>
    <w:tmpl w:val="9F3ADC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A3522F6"/>
    <w:multiLevelType w:val="hybridMultilevel"/>
    <w:tmpl w:val="336039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232"/>
    <w:rsid w:val="000026CF"/>
    <w:rsid w:val="00002B41"/>
    <w:rsid w:val="00002DDF"/>
    <w:rsid w:val="000035CE"/>
    <w:rsid w:val="000037E2"/>
    <w:rsid w:val="00005478"/>
    <w:rsid w:val="000061F8"/>
    <w:rsid w:val="00006E49"/>
    <w:rsid w:val="00006F5A"/>
    <w:rsid w:val="00007BD9"/>
    <w:rsid w:val="00010F2B"/>
    <w:rsid w:val="0001225E"/>
    <w:rsid w:val="00013559"/>
    <w:rsid w:val="0001480B"/>
    <w:rsid w:val="000170DF"/>
    <w:rsid w:val="00020A70"/>
    <w:rsid w:val="0002155C"/>
    <w:rsid w:val="00021B88"/>
    <w:rsid w:val="00021CBD"/>
    <w:rsid w:val="00022604"/>
    <w:rsid w:val="00022C8F"/>
    <w:rsid w:val="000236FA"/>
    <w:rsid w:val="0002450B"/>
    <w:rsid w:val="0002766F"/>
    <w:rsid w:val="000306A7"/>
    <w:rsid w:val="00031C92"/>
    <w:rsid w:val="0003292B"/>
    <w:rsid w:val="000363A2"/>
    <w:rsid w:val="00040F18"/>
    <w:rsid w:val="000413D2"/>
    <w:rsid w:val="0004199A"/>
    <w:rsid w:val="00041EE5"/>
    <w:rsid w:val="0004340A"/>
    <w:rsid w:val="000435C7"/>
    <w:rsid w:val="00044CD8"/>
    <w:rsid w:val="00045379"/>
    <w:rsid w:val="000461DF"/>
    <w:rsid w:val="000463E0"/>
    <w:rsid w:val="00046AD8"/>
    <w:rsid w:val="00051C0D"/>
    <w:rsid w:val="00054704"/>
    <w:rsid w:val="00054BC2"/>
    <w:rsid w:val="00054DD0"/>
    <w:rsid w:val="00055224"/>
    <w:rsid w:val="0005543E"/>
    <w:rsid w:val="000555BE"/>
    <w:rsid w:val="0005622A"/>
    <w:rsid w:val="000569DC"/>
    <w:rsid w:val="00057576"/>
    <w:rsid w:val="0005778D"/>
    <w:rsid w:val="00057DC8"/>
    <w:rsid w:val="0006076C"/>
    <w:rsid w:val="00060FB3"/>
    <w:rsid w:val="00061821"/>
    <w:rsid w:val="000623F9"/>
    <w:rsid w:val="00062482"/>
    <w:rsid w:val="00062D5C"/>
    <w:rsid w:val="00063A10"/>
    <w:rsid w:val="00063EFB"/>
    <w:rsid w:val="00064D30"/>
    <w:rsid w:val="000662F8"/>
    <w:rsid w:val="00073E78"/>
    <w:rsid w:val="000743B3"/>
    <w:rsid w:val="000758EF"/>
    <w:rsid w:val="00076139"/>
    <w:rsid w:val="00081988"/>
    <w:rsid w:val="00090AFC"/>
    <w:rsid w:val="00091552"/>
    <w:rsid w:val="00091C3A"/>
    <w:rsid w:val="00093146"/>
    <w:rsid w:val="00094BBB"/>
    <w:rsid w:val="000952C0"/>
    <w:rsid w:val="000A2D37"/>
    <w:rsid w:val="000A3486"/>
    <w:rsid w:val="000A4882"/>
    <w:rsid w:val="000A4DD1"/>
    <w:rsid w:val="000A5269"/>
    <w:rsid w:val="000A70F8"/>
    <w:rsid w:val="000A71F4"/>
    <w:rsid w:val="000A733E"/>
    <w:rsid w:val="000A79DA"/>
    <w:rsid w:val="000B0B8F"/>
    <w:rsid w:val="000B1702"/>
    <w:rsid w:val="000B43F2"/>
    <w:rsid w:val="000B4B51"/>
    <w:rsid w:val="000B5300"/>
    <w:rsid w:val="000B7158"/>
    <w:rsid w:val="000B7625"/>
    <w:rsid w:val="000C2FCA"/>
    <w:rsid w:val="000C3714"/>
    <w:rsid w:val="000C5B8B"/>
    <w:rsid w:val="000D0BC5"/>
    <w:rsid w:val="000D1B55"/>
    <w:rsid w:val="000D2295"/>
    <w:rsid w:val="000D3C75"/>
    <w:rsid w:val="000D6116"/>
    <w:rsid w:val="000D6BD8"/>
    <w:rsid w:val="000D780A"/>
    <w:rsid w:val="000D7A3D"/>
    <w:rsid w:val="000D7B04"/>
    <w:rsid w:val="000E0557"/>
    <w:rsid w:val="000E0655"/>
    <w:rsid w:val="000E61BE"/>
    <w:rsid w:val="000E686B"/>
    <w:rsid w:val="000F3EE7"/>
    <w:rsid w:val="000F4C64"/>
    <w:rsid w:val="000F68B1"/>
    <w:rsid w:val="000F6F19"/>
    <w:rsid w:val="000F749C"/>
    <w:rsid w:val="000F7AC2"/>
    <w:rsid w:val="00100E19"/>
    <w:rsid w:val="00102D69"/>
    <w:rsid w:val="00107B5C"/>
    <w:rsid w:val="0011099F"/>
    <w:rsid w:val="00110EDB"/>
    <w:rsid w:val="00111DCD"/>
    <w:rsid w:val="00112B39"/>
    <w:rsid w:val="00114CF9"/>
    <w:rsid w:val="0011564C"/>
    <w:rsid w:val="001167AA"/>
    <w:rsid w:val="00117157"/>
    <w:rsid w:val="00117C21"/>
    <w:rsid w:val="00120BDC"/>
    <w:rsid w:val="00124855"/>
    <w:rsid w:val="00124EC6"/>
    <w:rsid w:val="001254F5"/>
    <w:rsid w:val="00125828"/>
    <w:rsid w:val="001313F2"/>
    <w:rsid w:val="001336D3"/>
    <w:rsid w:val="001364AA"/>
    <w:rsid w:val="00136FAD"/>
    <w:rsid w:val="001402F9"/>
    <w:rsid w:val="00141F47"/>
    <w:rsid w:val="00143D5F"/>
    <w:rsid w:val="001441C0"/>
    <w:rsid w:val="00144B4A"/>
    <w:rsid w:val="0014668E"/>
    <w:rsid w:val="00146F0A"/>
    <w:rsid w:val="00147B36"/>
    <w:rsid w:val="00150B6D"/>
    <w:rsid w:val="00152124"/>
    <w:rsid w:val="001523F6"/>
    <w:rsid w:val="00152975"/>
    <w:rsid w:val="00152C2B"/>
    <w:rsid w:val="001539F6"/>
    <w:rsid w:val="001542FC"/>
    <w:rsid w:val="00155295"/>
    <w:rsid w:val="0015539F"/>
    <w:rsid w:val="00156295"/>
    <w:rsid w:val="001575BC"/>
    <w:rsid w:val="001602DF"/>
    <w:rsid w:val="00161740"/>
    <w:rsid w:val="001643D2"/>
    <w:rsid w:val="001646D0"/>
    <w:rsid w:val="001657E6"/>
    <w:rsid w:val="00170046"/>
    <w:rsid w:val="00170066"/>
    <w:rsid w:val="00172661"/>
    <w:rsid w:val="001742A5"/>
    <w:rsid w:val="00174495"/>
    <w:rsid w:val="00174EE4"/>
    <w:rsid w:val="00175279"/>
    <w:rsid w:val="00175320"/>
    <w:rsid w:val="00175897"/>
    <w:rsid w:val="00175C56"/>
    <w:rsid w:val="00175D86"/>
    <w:rsid w:val="00177D2C"/>
    <w:rsid w:val="001804C3"/>
    <w:rsid w:val="00180B9F"/>
    <w:rsid w:val="00180F3C"/>
    <w:rsid w:val="00181CC5"/>
    <w:rsid w:val="00182441"/>
    <w:rsid w:val="001824C4"/>
    <w:rsid w:val="00182614"/>
    <w:rsid w:val="00182A8A"/>
    <w:rsid w:val="0018347D"/>
    <w:rsid w:val="00186949"/>
    <w:rsid w:val="00186D62"/>
    <w:rsid w:val="00190C4B"/>
    <w:rsid w:val="00191926"/>
    <w:rsid w:val="00193086"/>
    <w:rsid w:val="00193784"/>
    <w:rsid w:val="00193FB6"/>
    <w:rsid w:val="001942EE"/>
    <w:rsid w:val="00197C15"/>
    <w:rsid w:val="001A02EC"/>
    <w:rsid w:val="001A0906"/>
    <w:rsid w:val="001A22D7"/>
    <w:rsid w:val="001A32F0"/>
    <w:rsid w:val="001A577E"/>
    <w:rsid w:val="001A58DE"/>
    <w:rsid w:val="001A7C9B"/>
    <w:rsid w:val="001B05B9"/>
    <w:rsid w:val="001B1519"/>
    <w:rsid w:val="001B1A88"/>
    <w:rsid w:val="001B31AC"/>
    <w:rsid w:val="001B4E58"/>
    <w:rsid w:val="001B6615"/>
    <w:rsid w:val="001B7B88"/>
    <w:rsid w:val="001C0535"/>
    <w:rsid w:val="001C0BAD"/>
    <w:rsid w:val="001C122D"/>
    <w:rsid w:val="001C15E8"/>
    <w:rsid w:val="001C2252"/>
    <w:rsid w:val="001C2790"/>
    <w:rsid w:val="001C34CE"/>
    <w:rsid w:val="001C7319"/>
    <w:rsid w:val="001C775A"/>
    <w:rsid w:val="001C7D87"/>
    <w:rsid w:val="001D0B97"/>
    <w:rsid w:val="001D0E0D"/>
    <w:rsid w:val="001D17B5"/>
    <w:rsid w:val="001D248A"/>
    <w:rsid w:val="001D3E87"/>
    <w:rsid w:val="001D5F16"/>
    <w:rsid w:val="001D6FAB"/>
    <w:rsid w:val="001D7346"/>
    <w:rsid w:val="001E1D18"/>
    <w:rsid w:val="001E238A"/>
    <w:rsid w:val="001E2A31"/>
    <w:rsid w:val="001E2C0F"/>
    <w:rsid w:val="001E35E1"/>
    <w:rsid w:val="001E44B0"/>
    <w:rsid w:val="001E668A"/>
    <w:rsid w:val="001F0A4F"/>
    <w:rsid w:val="001F2A14"/>
    <w:rsid w:val="001F2F4C"/>
    <w:rsid w:val="001F4AB8"/>
    <w:rsid w:val="001F4ADC"/>
    <w:rsid w:val="001F71ED"/>
    <w:rsid w:val="00203D3A"/>
    <w:rsid w:val="00203FF3"/>
    <w:rsid w:val="002044B4"/>
    <w:rsid w:val="00207086"/>
    <w:rsid w:val="00207669"/>
    <w:rsid w:val="0021069C"/>
    <w:rsid w:val="00211D60"/>
    <w:rsid w:val="0021501E"/>
    <w:rsid w:val="0021572A"/>
    <w:rsid w:val="00216B70"/>
    <w:rsid w:val="002205C0"/>
    <w:rsid w:val="00220742"/>
    <w:rsid w:val="002210C5"/>
    <w:rsid w:val="0022441F"/>
    <w:rsid w:val="0022468E"/>
    <w:rsid w:val="0022494A"/>
    <w:rsid w:val="00224FAA"/>
    <w:rsid w:val="00225507"/>
    <w:rsid w:val="002324C2"/>
    <w:rsid w:val="0023373D"/>
    <w:rsid w:val="0023423C"/>
    <w:rsid w:val="00234CBB"/>
    <w:rsid w:val="00237F4F"/>
    <w:rsid w:val="0024033B"/>
    <w:rsid w:val="0024112D"/>
    <w:rsid w:val="002428BA"/>
    <w:rsid w:val="00242A11"/>
    <w:rsid w:val="00242A96"/>
    <w:rsid w:val="00244177"/>
    <w:rsid w:val="00252170"/>
    <w:rsid w:val="002527F7"/>
    <w:rsid w:val="00253F70"/>
    <w:rsid w:val="00254477"/>
    <w:rsid w:val="002556AC"/>
    <w:rsid w:val="00255A8E"/>
    <w:rsid w:val="00256CB5"/>
    <w:rsid w:val="00257337"/>
    <w:rsid w:val="002577FE"/>
    <w:rsid w:val="0025780C"/>
    <w:rsid w:val="002609D8"/>
    <w:rsid w:val="00261FFA"/>
    <w:rsid w:val="00262CBE"/>
    <w:rsid w:val="002642D3"/>
    <w:rsid w:val="002646EF"/>
    <w:rsid w:val="00264754"/>
    <w:rsid w:val="00266AE6"/>
    <w:rsid w:val="00267082"/>
    <w:rsid w:val="00267C18"/>
    <w:rsid w:val="00273D0E"/>
    <w:rsid w:val="002760B5"/>
    <w:rsid w:val="002764D6"/>
    <w:rsid w:val="002803C6"/>
    <w:rsid w:val="00280B8B"/>
    <w:rsid w:val="00282235"/>
    <w:rsid w:val="00282369"/>
    <w:rsid w:val="00283D2D"/>
    <w:rsid w:val="00287F7C"/>
    <w:rsid w:val="00291465"/>
    <w:rsid w:val="00292350"/>
    <w:rsid w:val="00292DC0"/>
    <w:rsid w:val="00293C29"/>
    <w:rsid w:val="00295E2F"/>
    <w:rsid w:val="00297DB7"/>
    <w:rsid w:val="00297EF9"/>
    <w:rsid w:val="002A014A"/>
    <w:rsid w:val="002A034D"/>
    <w:rsid w:val="002A2034"/>
    <w:rsid w:val="002A24F4"/>
    <w:rsid w:val="002A25C2"/>
    <w:rsid w:val="002A38BF"/>
    <w:rsid w:val="002A429A"/>
    <w:rsid w:val="002A597E"/>
    <w:rsid w:val="002A638C"/>
    <w:rsid w:val="002A6AEF"/>
    <w:rsid w:val="002B0FB9"/>
    <w:rsid w:val="002B4382"/>
    <w:rsid w:val="002B5DBD"/>
    <w:rsid w:val="002B5EB6"/>
    <w:rsid w:val="002B72F9"/>
    <w:rsid w:val="002B7D92"/>
    <w:rsid w:val="002C0343"/>
    <w:rsid w:val="002C498D"/>
    <w:rsid w:val="002C4FE1"/>
    <w:rsid w:val="002C72D2"/>
    <w:rsid w:val="002C7E73"/>
    <w:rsid w:val="002D1B28"/>
    <w:rsid w:val="002D2F00"/>
    <w:rsid w:val="002D79E2"/>
    <w:rsid w:val="002D7A5D"/>
    <w:rsid w:val="002E06ED"/>
    <w:rsid w:val="002E0A2E"/>
    <w:rsid w:val="002E0A4A"/>
    <w:rsid w:val="002E0BC4"/>
    <w:rsid w:val="002E21B4"/>
    <w:rsid w:val="002E297A"/>
    <w:rsid w:val="002E2D7B"/>
    <w:rsid w:val="002E31B6"/>
    <w:rsid w:val="002E5E6A"/>
    <w:rsid w:val="002F0711"/>
    <w:rsid w:val="002F22FA"/>
    <w:rsid w:val="002F37BE"/>
    <w:rsid w:val="002F39A8"/>
    <w:rsid w:val="002F41CA"/>
    <w:rsid w:val="002F4C6A"/>
    <w:rsid w:val="002F527C"/>
    <w:rsid w:val="002F70F6"/>
    <w:rsid w:val="002F7A26"/>
    <w:rsid w:val="002F7FDC"/>
    <w:rsid w:val="00300D0B"/>
    <w:rsid w:val="00303005"/>
    <w:rsid w:val="00303DED"/>
    <w:rsid w:val="003043BE"/>
    <w:rsid w:val="00305181"/>
    <w:rsid w:val="00305F1B"/>
    <w:rsid w:val="00306096"/>
    <w:rsid w:val="00306974"/>
    <w:rsid w:val="00307014"/>
    <w:rsid w:val="00307615"/>
    <w:rsid w:val="0031645D"/>
    <w:rsid w:val="00320202"/>
    <w:rsid w:val="00320A67"/>
    <w:rsid w:val="00324AC9"/>
    <w:rsid w:val="00326DF6"/>
    <w:rsid w:val="003272FB"/>
    <w:rsid w:val="003273F1"/>
    <w:rsid w:val="00330857"/>
    <w:rsid w:val="00331499"/>
    <w:rsid w:val="00333807"/>
    <w:rsid w:val="0033580E"/>
    <w:rsid w:val="00335FE5"/>
    <w:rsid w:val="003374E4"/>
    <w:rsid w:val="003401D1"/>
    <w:rsid w:val="0034146C"/>
    <w:rsid w:val="00343D1E"/>
    <w:rsid w:val="00345068"/>
    <w:rsid w:val="003472BA"/>
    <w:rsid w:val="00350122"/>
    <w:rsid w:val="0035054D"/>
    <w:rsid w:val="00354258"/>
    <w:rsid w:val="003554EA"/>
    <w:rsid w:val="00355593"/>
    <w:rsid w:val="0035604A"/>
    <w:rsid w:val="00357E0E"/>
    <w:rsid w:val="0036114B"/>
    <w:rsid w:val="00361B9C"/>
    <w:rsid w:val="00361BC6"/>
    <w:rsid w:val="00361D89"/>
    <w:rsid w:val="00362CE8"/>
    <w:rsid w:val="003634A1"/>
    <w:rsid w:val="00365282"/>
    <w:rsid w:val="003670B0"/>
    <w:rsid w:val="003672FB"/>
    <w:rsid w:val="00370588"/>
    <w:rsid w:val="00370797"/>
    <w:rsid w:val="00370C79"/>
    <w:rsid w:val="0037314A"/>
    <w:rsid w:val="003746C6"/>
    <w:rsid w:val="0037555B"/>
    <w:rsid w:val="00375593"/>
    <w:rsid w:val="00375763"/>
    <w:rsid w:val="00375BEA"/>
    <w:rsid w:val="00376CEC"/>
    <w:rsid w:val="003773E8"/>
    <w:rsid w:val="00380758"/>
    <w:rsid w:val="0038098C"/>
    <w:rsid w:val="003810B1"/>
    <w:rsid w:val="003815E5"/>
    <w:rsid w:val="00381E2B"/>
    <w:rsid w:val="003838B4"/>
    <w:rsid w:val="00384029"/>
    <w:rsid w:val="00385A45"/>
    <w:rsid w:val="00385BBD"/>
    <w:rsid w:val="00386085"/>
    <w:rsid w:val="00387929"/>
    <w:rsid w:val="00390062"/>
    <w:rsid w:val="00390988"/>
    <w:rsid w:val="00390BF3"/>
    <w:rsid w:val="0039347E"/>
    <w:rsid w:val="00393527"/>
    <w:rsid w:val="00393D5B"/>
    <w:rsid w:val="0039460D"/>
    <w:rsid w:val="00394800"/>
    <w:rsid w:val="00394873"/>
    <w:rsid w:val="00394A1E"/>
    <w:rsid w:val="00396385"/>
    <w:rsid w:val="003968C7"/>
    <w:rsid w:val="0039745C"/>
    <w:rsid w:val="0039799D"/>
    <w:rsid w:val="003A2246"/>
    <w:rsid w:val="003A2658"/>
    <w:rsid w:val="003A61F9"/>
    <w:rsid w:val="003A6730"/>
    <w:rsid w:val="003A6975"/>
    <w:rsid w:val="003A6D93"/>
    <w:rsid w:val="003A704F"/>
    <w:rsid w:val="003B037F"/>
    <w:rsid w:val="003B0D66"/>
    <w:rsid w:val="003B1829"/>
    <w:rsid w:val="003B1E88"/>
    <w:rsid w:val="003B1EF6"/>
    <w:rsid w:val="003B38DC"/>
    <w:rsid w:val="003B3909"/>
    <w:rsid w:val="003B5E96"/>
    <w:rsid w:val="003C0641"/>
    <w:rsid w:val="003C0DD2"/>
    <w:rsid w:val="003C17E5"/>
    <w:rsid w:val="003C213E"/>
    <w:rsid w:val="003C5243"/>
    <w:rsid w:val="003C53ED"/>
    <w:rsid w:val="003C733C"/>
    <w:rsid w:val="003C73CE"/>
    <w:rsid w:val="003D06C8"/>
    <w:rsid w:val="003D0B7E"/>
    <w:rsid w:val="003D1FA2"/>
    <w:rsid w:val="003D28E6"/>
    <w:rsid w:val="003D4E0F"/>
    <w:rsid w:val="003D5C0A"/>
    <w:rsid w:val="003E01A4"/>
    <w:rsid w:val="003E16E1"/>
    <w:rsid w:val="003E1871"/>
    <w:rsid w:val="003E2F08"/>
    <w:rsid w:val="003E3FC6"/>
    <w:rsid w:val="003E4BBE"/>
    <w:rsid w:val="003E504D"/>
    <w:rsid w:val="003E656A"/>
    <w:rsid w:val="003E78B7"/>
    <w:rsid w:val="003F0E74"/>
    <w:rsid w:val="003F2D97"/>
    <w:rsid w:val="003F3016"/>
    <w:rsid w:val="003F38EB"/>
    <w:rsid w:val="003F76E5"/>
    <w:rsid w:val="004012CF"/>
    <w:rsid w:val="004015EE"/>
    <w:rsid w:val="00402FF3"/>
    <w:rsid w:val="0040673A"/>
    <w:rsid w:val="004069EB"/>
    <w:rsid w:val="00407510"/>
    <w:rsid w:val="00410ACB"/>
    <w:rsid w:val="00411E6F"/>
    <w:rsid w:val="00412600"/>
    <w:rsid w:val="00414CAD"/>
    <w:rsid w:val="004150FE"/>
    <w:rsid w:val="00422B20"/>
    <w:rsid w:val="00422ED2"/>
    <w:rsid w:val="00423213"/>
    <w:rsid w:val="0042416D"/>
    <w:rsid w:val="00424487"/>
    <w:rsid w:val="00424EA1"/>
    <w:rsid w:val="00425A9B"/>
    <w:rsid w:val="00425EA5"/>
    <w:rsid w:val="004335F5"/>
    <w:rsid w:val="00435290"/>
    <w:rsid w:val="00435439"/>
    <w:rsid w:val="00436802"/>
    <w:rsid w:val="00437E68"/>
    <w:rsid w:val="00440FE3"/>
    <w:rsid w:val="004411CF"/>
    <w:rsid w:val="0044161A"/>
    <w:rsid w:val="00442E45"/>
    <w:rsid w:val="00443AD4"/>
    <w:rsid w:val="0044438E"/>
    <w:rsid w:val="0044504D"/>
    <w:rsid w:val="00445C0F"/>
    <w:rsid w:val="0044771D"/>
    <w:rsid w:val="00450752"/>
    <w:rsid w:val="004511A9"/>
    <w:rsid w:val="00451448"/>
    <w:rsid w:val="004516EB"/>
    <w:rsid w:val="004529B6"/>
    <w:rsid w:val="00453DBD"/>
    <w:rsid w:val="004540DA"/>
    <w:rsid w:val="00454CE6"/>
    <w:rsid w:val="00454F4B"/>
    <w:rsid w:val="004553DD"/>
    <w:rsid w:val="00455463"/>
    <w:rsid w:val="004560F9"/>
    <w:rsid w:val="00457305"/>
    <w:rsid w:val="00457955"/>
    <w:rsid w:val="0046065C"/>
    <w:rsid w:val="004613F5"/>
    <w:rsid w:val="0046259E"/>
    <w:rsid w:val="00462881"/>
    <w:rsid w:val="004636C5"/>
    <w:rsid w:val="004640F2"/>
    <w:rsid w:val="00467337"/>
    <w:rsid w:val="00467C17"/>
    <w:rsid w:val="00471D57"/>
    <w:rsid w:val="00475345"/>
    <w:rsid w:val="00475F48"/>
    <w:rsid w:val="00476790"/>
    <w:rsid w:val="00477CC2"/>
    <w:rsid w:val="00477D47"/>
    <w:rsid w:val="00480C32"/>
    <w:rsid w:val="004814EA"/>
    <w:rsid w:val="0048180A"/>
    <w:rsid w:val="00481C7A"/>
    <w:rsid w:val="0048323F"/>
    <w:rsid w:val="00483B56"/>
    <w:rsid w:val="00485345"/>
    <w:rsid w:val="00487DB5"/>
    <w:rsid w:val="004906C8"/>
    <w:rsid w:val="0049161F"/>
    <w:rsid w:val="00491C1C"/>
    <w:rsid w:val="00492BC7"/>
    <w:rsid w:val="004938E6"/>
    <w:rsid w:val="00494B47"/>
    <w:rsid w:val="00495583"/>
    <w:rsid w:val="004967E2"/>
    <w:rsid w:val="004975A8"/>
    <w:rsid w:val="004A0F8B"/>
    <w:rsid w:val="004A114B"/>
    <w:rsid w:val="004A1332"/>
    <w:rsid w:val="004A2363"/>
    <w:rsid w:val="004A290F"/>
    <w:rsid w:val="004A4401"/>
    <w:rsid w:val="004A55D8"/>
    <w:rsid w:val="004A5FFD"/>
    <w:rsid w:val="004A6E59"/>
    <w:rsid w:val="004A7118"/>
    <w:rsid w:val="004A7CE2"/>
    <w:rsid w:val="004B031A"/>
    <w:rsid w:val="004B0BE0"/>
    <w:rsid w:val="004B1199"/>
    <w:rsid w:val="004B234F"/>
    <w:rsid w:val="004B353F"/>
    <w:rsid w:val="004B4907"/>
    <w:rsid w:val="004B59BB"/>
    <w:rsid w:val="004B5CCC"/>
    <w:rsid w:val="004B60C5"/>
    <w:rsid w:val="004B6B0D"/>
    <w:rsid w:val="004C1417"/>
    <w:rsid w:val="004C2845"/>
    <w:rsid w:val="004C3081"/>
    <w:rsid w:val="004C47C5"/>
    <w:rsid w:val="004C4D2A"/>
    <w:rsid w:val="004C591F"/>
    <w:rsid w:val="004C74FC"/>
    <w:rsid w:val="004C7961"/>
    <w:rsid w:val="004D0658"/>
    <w:rsid w:val="004D08EB"/>
    <w:rsid w:val="004D3B15"/>
    <w:rsid w:val="004D54E3"/>
    <w:rsid w:val="004D56B3"/>
    <w:rsid w:val="004D6459"/>
    <w:rsid w:val="004D6652"/>
    <w:rsid w:val="004D761E"/>
    <w:rsid w:val="004D7F0B"/>
    <w:rsid w:val="004E1A3D"/>
    <w:rsid w:val="004E2371"/>
    <w:rsid w:val="004E264D"/>
    <w:rsid w:val="004E3B43"/>
    <w:rsid w:val="004E3CF5"/>
    <w:rsid w:val="004E6BE9"/>
    <w:rsid w:val="004E734D"/>
    <w:rsid w:val="004E754F"/>
    <w:rsid w:val="004E7A84"/>
    <w:rsid w:val="004F0538"/>
    <w:rsid w:val="004F17D6"/>
    <w:rsid w:val="004F3024"/>
    <w:rsid w:val="004F33EA"/>
    <w:rsid w:val="004F4F45"/>
    <w:rsid w:val="004F54EA"/>
    <w:rsid w:val="004F72D2"/>
    <w:rsid w:val="004F7ADA"/>
    <w:rsid w:val="005001FE"/>
    <w:rsid w:val="005020E9"/>
    <w:rsid w:val="00502C55"/>
    <w:rsid w:val="00503008"/>
    <w:rsid w:val="00503655"/>
    <w:rsid w:val="00503E46"/>
    <w:rsid w:val="00504BE3"/>
    <w:rsid w:val="00506F7D"/>
    <w:rsid w:val="00507065"/>
    <w:rsid w:val="00510D77"/>
    <w:rsid w:val="005128DD"/>
    <w:rsid w:val="00513E37"/>
    <w:rsid w:val="00513FA8"/>
    <w:rsid w:val="00514207"/>
    <w:rsid w:val="005149BE"/>
    <w:rsid w:val="00515090"/>
    <w:rsid w:val="00515BE3"/>
    <w:rsid w:val="005160E2"/>
    <w:rsid w:val="005179E4"/>
    <w:rsid w:val="005203DB"/>
    <w:rsid w:val="00521E57"/>
    <w:rsid w:val="005239F5"/>
    <w:rsid w:val="00525093"/>
    <w:rsid w:val="0052642A"/>
    <w:rsid w:val="005305EA"/>
    <w:rsid w:val="005319DF"/>
    <w:rsid w:val="00535567"/>
    <w:rsid w:val="0053652A"/>
    <w:rsid w:val="005371E7"/>
    <w:rsid w:val="00537E4B"/>
    <w:rsid w:val="00537E89"/>
    <w:rsid w:val="00540538"/>
    <w:rsid w:val="00542664"/>
    <w:rsid w:val="00544CF2"/>
    <w:rsid w:val="00546C48"/>
    <w:rsid w:val="00547001"/>
    <w:rsid w:val="0054731A"/>
    <w:rsid w:val="00547B78"/>
    <w:rsid w:val="00550177"/>
    <w:rsid w:val="00551E8B"/>
    <w:rsid w:val="005520FE"/>
    <w:rsid w:val="0055263C"/>
    <w:rsid w:val="00553226"/>
    <w:rsid w:val="0055472B"/>
    <w:rsid w:val="00555D9A"/>
    <w:rsid w:val="00556513"/>
    <w:rsid w:val="00557F13"/>
    <w:rsid w:val="0056054F"/>
    <w:rsid w:val="00561822"/>
    <w:rsid w:val="00561ABC"/>
    <w:rsid w:val="0056206B"/>
    <w:rsid w:val="00562653"/>
    <w:rsid w:val="005630B0"/>
    <w:rsid w:val="0056368A"/>
    <w:rsid w:val="00563B64"/>
    <w:rsid w:val="00563CE8"/>
    <w:rsid w:val="00565660"/>
    <w:rsid w:val="005662E2"/>
    <w:rsid w:val="00567478"/>
    <w:rsid w:val="00567E1A"/>
    <w:rsid w:val="00571389"/>
    <w:rsid w:val="00571B2B"/>
    <w:rsid w:val="00572167"/>
    <w:rsid w:val="005733EB"/>
    <w:rsid w:val="005734C5"/>
    <w:rsid w:val="00574084"/>
    <w:rsid w:val="0057453A"/>
    <w:rsid w:val="00575268"/>
    <w:rsid w:val="00575CA2"/>
    <w:rsid w:val="00576D51"/>
    <w:rsid w:val="0057792B"/>
    <w:rsid w:val="0058025B"/>
    <w:rsid w:val="00580802"/>
    <w:rsid w:val="005809CF"/>
    <w:rsid w:val="00581A22"/>
    <w:rsid w:val="005826F3"/>
    <w:rsid w:val="005855AC"/>
    <w:rsid w:val="0058592D"/>
    <w:rsid w:val="00585EC8"/>
    <w:rsid w:val="005860CB"/>
    <w:rsid w:val="00587E32"/>
    <w:rsid w:val="005918F3"/>
    <w:rsid w:val="0059250B"/>
    <w:rsid w:val="00593D4D"/>
    <w:rsid w:val="00593E91"/>
    <w:rsid w:val="0059442D"/>
    <w:rsid w:val="00594D38"/>
    <w:rsid w:val="0059714F"/>
    <w:rsid w:val="0059753D"/>
    <w:rsid w:val="005A0303"/>
    <w:rsid w:val="005A0B49"/>
    <w:rsid w:val="005A1108"/>
    <w:rsid w:val="005A1286"/>
    <w:rsid w:val="005A27AD"/>
    <w:rsid w:val="005A353A"/>
    <w:rsid w:val="005A3AA7"/>
    <w:rsid w:val="005A4EBE"/>
    <w:rsid w:val="005A5C79"/>
    <w:rsid w:val="005A6D57"/>
    <w:rsid w:val="005A71FD"/>
    <w:rsid w:val="005B056B"/>
    <w:rsid w:val="005B0B52"/>
    <w:rsid w:val="005B1F52"/>
    <w:rsid w:val="005B4B0F"/>
    <w:rsid w:val="005B55FE"/>
    <w:rsid w:val="005B5840"/>
    <w:rsid w:val="005B5B70"/>
    <w:rsid w:val="005B5F05"/>
    <w:rsid w:val="005C01D2"/>
    <w:rsid w:val="005C17BF"/>
    <w:rsid w:val="005C1A9C"/>
    <w:rsid w:val="005C345A"/>
    <w:rsid w:val="005C523B"/>
    <w:rsid w:val="005C57BA"/>
    <w:rsid w:val="005C6982"/>
    <w:rsid w:val="005C6B74"/>
    <w:rsid w:val="005C7AEA"/>
    <w:rsid w:val="005C7ECF"/>
    <w:rsid w:val="005D125D"/>
    <w:rsid w:val="005D2B59"/>
    <w:rsid w:val="005D362F"/>
    <w:rsid w:val="005D370F"/>
    <w:rsid w:val="005D3E85"/>
    <w:rsid w:val="005D44D1"/>
    <w:rsid w:val="005D53D6"/>
    <w:rsid w:val="005D5E4A"/>
    <w:rsid w:val="005E1B06"/>
    <w:rsid w:val="005E265D"/>
    <w:rsid w:val="005E293B"/>
    <w:rsid w:val="005E3D7D"/>
    <w:rsid w:val="005E4BA6"/>
    <w:rsid w:val="005E4D7C"/>
    <w:rsid w:val="005E5C9F"/>
    <w:rsid w:val="005E5F6A"/>
    <w:rsid w:val="005E7AE4"/>
    <w:rsid w:val="005F048E"/>
    <w:rsid w:val="005F2047"/>
    <w:rsid w:val="005F230B"/>
    <w:rsid w:val="005F2C76"/>
    <w:rsid w:val="005F331B"/>
    <w:rsid w:val="005F4338"/>
    <w:rsid w:val="005F57F0"/>
    <w:rsid w:val="005F7181"/>
    <w:rsid w:val="00600726"/>
    <w:rsid w:val="006007D9"/>
    <w:rsid w:val="00600FBC"/>
    <w:rsid w:val="00601010"/>
    <w:rsid w:val="00601737"/>
    <w:rsid w:val="00601C4D"/>
    <w:rsid w:val="00601D50"/>
    <w:rsid w:val="0060283B"/>
    <w:rsid w:val="006028C9"/>
    <w:rsid w:val="00603210"/>
    <w:rsid w:val="006046E6"/>
    <w:rsid w:val="0060676C"/>
    <w:rsid w:val="00606871"/>
    <w:rsid w:val="0060721D"/>
    <w:rsid w:val="00607C1F"/>
    <w:rsid w:val="0061042F"/>
    <w:rsid w:val="00613A59"/>
    <w:rsid w:val="00613E3C"/>
    <w:rsid w:val="00614E96"/>
    <w:rsid w:val="00615E56"/>
    <w:rsid w:val="006168E4"/>
    <w:rsid w:val="00616DBD"/>
    <w:rsid w:val="006171DF"/>
    <w:rsid w:val="0061737F"/>
    <w:rsid w:val="00621F47"/>
    <w:rsid w:val="00622359"/>
    <w:rsid w:val="0062497C"/>
    <w:rsid w:val="00625200"/>
    <w:rsid w:val="006255AA"/>
    <w:rsid w:val="00630846"/>
    <w:rsid w:val="0063122C"/>
    <w:rsid w:val="00631806"/>
    <w:rsid w:val="00633C49"/>
    <w:rsid w:val="00635CD2"/>
    <w:rsid w:val="0063688D"/>
    <w:rsid w:val="00636B66"/>
    <w:rsid w:val="00637512"/>
    <w:rsid w:val="00637BC8"/>
    <w:rsid w:val="00640EE4"/>
    <w:rsid w:val="00642B9B"/>
    <w:rsid w:val="00643184"/>
    <w:rsid w:val="006456FA"/>
    <w:rsid w:val="006466F5"/>
    <w:rsid w:val="00646C24"/>
    <w:rsid w:val="00652695"/>
    <w:rsid w:val="00652BC5"/>
    <w:rsid w:val="00652CE1"/>
    <w:rsid w:val="00653028"/>
    <w:rsid w:val="00654776"/>
    <w:rsid w:val="00661753"/>
    <w:rsid w:val="0066216F"/>
    <w:rsid w:val="00662A78"/>
    <w:rsid w:val="00663FCB"/>
    <w:rsid w:val="006654F6"/>
    <w:rsid w:val="00675390"/>
    <w:rsid w:val="0067684B"/>
    <w:rsid w:val="00676CAA"/>
    <w:rsid w:val="006802CF"/>
    <w:rsid w:val="0068048C"/>
    <w:rsid w:val="006806C7"/>
    <w:rsid w:val="006827AB"/>
    <w:rsid w:val="006829A7"/>
    <w:rsid w:val="006831E4"/>
    <w:rsid w:val="00683B62"/>
    <w:rsid w:val="006845E9"/>
    <w:rsid w:val="006848B7"/>
    <w:rsid w:val="00684EBB"/>
    <w:rsid w:val="0068632C"/>
    <w:rsid w:val="006868A7"/>
    <w:rsid w:val="00690791"/>
    <w:rsid w:val="006915EA"/>
    <w:rsid w:val="00694828"/>
    <w:rsid w:val="00695B02"/>
    <w:rsid w:val="00696AE9"/>
    <w:rsid w:val="006A0ADE"/>
    <w:rsid w:val="006A0B5A"/>
    <w:rsid w:val="006A1878"/>
    <w:rsid w:val="006A1C71"/>
    <w:rsid w:val="006A2C66"/>
    <w:rsid w:val="006A3810"/>
    <w:rsid w:val="006A4687"/>
    <w:rsid w:val="006A46A0"/>
    <w:rsid w:val="006A65EE"/>
    <w:rsid w:val="006A68B8"/>
    <w:rsid w:val="006A6CE8"/>
    <w:rsid w:val="006A7CEB"/>
    <w:rsid w:val="006B1953"/>
    <w:rsid w:val="006B1BF1"/>
    <w:rsid w:val="006B20F0"/>
    <w:rsid w:val="006B26E3"/>
    <w:rsid w:val="006B3085"/>
    <w:rsid w:val="006B4A1D"/>
    <w:rsid w:val="006B5815"/>
    <w:rsid w:val="006B69CF"/>
    <w:rsid w:val="006B7444"/>
    <w:rsid w:val="006C17FD"/>
    <w:rsid w:val="006C190A"/>
    <w:rsid w:val="006C2824"/>
    <w:rsid w:val="006C28B4"/>
    <w:rsid w:val="006C28CA"/>
    <w:rsid w:val="006C350D"/>
    <w:rsid w:val="006C5E56"/>
    <w:rsid w:val="006C647E"/>
    <w:rsid w:val="006C66E4"/>
    <w:rsid w:val="006C6A6E"/>
    <w:rsid w:val="006C7C01"/>
    <w:rsid w:val="006C7F89"/>
    <w:rsid w:val="006D23FC"/>
    <w:rsid w:val="006D2A32"/>
    <w:rsid w:val="006D58A0"/>
    <w:rsid w:val="006D601B"/>
    <w:rsid w:val="006D643D"/>
    <w:rsid w:val="006E063C"/>
    <w:rsid w:val="006E245B"/>
    <w:rsid w:val="006E35E3"/>
    <w:rsid w:val="006E3851"/>
    <w:rsid w:val="006E7519"/>
    <w:rsid w:val="006F1167"/>
    <w:rsid w:val="006F1C41"/>
    <w:rsid w:val="006F3B9F"/>
    <w:rsid w:val="006F4044"/>
    <w:rsid w:val="006F46DC"/>
    <w:rsid w:val="006F4CC6"/>
    <w:rsid w:val="00701033"/>
    <w:rsid w:val="00701A3F"/>
    <w:rsid w:val="00702A03"/>
    <w:rsid w:val="00704720"/>
    <w:rsid w:val="00704BD8"/>
    <w:rsid w:val="00704EFD"/>
    <w:rsid w:val="007051A0"/>
    <w:rsid w:val="00705F9D"/>
    <w:rsid w:val="007078C8"/>
    <w:rsid w:val="00712E3A"/>
    <w:rsid w:val="00713CE6"/>
    <w:rsid w:val="00715DD2"/>
    <w:rsid w:val="007169EF"/>
    <w:rsid w:val="00717F30"/>
    <w:rsid w:val="00721506"/>
    <w:rsid w:val="007216DB"/>
    <w:rsid w:val="00721F01"/>
    <w:rsid w:val="007246D3"/>
    <w:rsid w:val="00725900"/>
    <w:rsid w:val="00725F5A"/>
    <w:rsid w:val="00727253"/>
    <w:rsid w:val="007274EC"/>
    <w:rsid w:val="00727ECA"/>
    <w:rsid w:val="00734725"/>
    <w:rsid w:val="007366D1"/>
    <w:rsid w:val="00736937"/>
    <w:rsid w:val="00737605"/>
    <w:rsid w:val="00737F88"/>
    <w:rsid w:val="007404D5"/>
    <w:rsid w:val="00740BDD"/>
    <w:rsid w:val="007417C8"/>
    <w:rsid w:val="0074351C"/>
    <w:rsid w:val="00744287"/>
    <w:rsid w:val="00744775"/>
    <w:rsid w:val="00744EEF"/>
    <w:rsid w:val="00745D76"/>
    <w:rsid w:val="00747109"/>
    <w:rsid w:val="00747487"/>
    <w:rsid w:val="007505EB"/>
    <w:rsid w:val="00751B4B"/>
    <w:rsid w:val="00752A9A"/>
    <w:rsid w:val="00752FA3"/>
    <w:rsid w:val="00754CAE"/>
    <w:rsid w:val="0075588D"/>
    <w:rsid w:val="007571F0"/>
    <w:rsid w:val="0075744E"/>
    <w:rsid w:val="007578F3"/>
    <w:rsid w:val="00760D70"/>
    <w:rsid w:val="00763EE7"/>
    <w:rsid w:val="00764DB2"/>
    <w:rsid w:val="007653A0"/>
    <w:rsid w:val="0076623B"/>
    <w:rsid w:val="00767E4B"/>
    <w:rsid w:val="007718AD"/>
    <w:rsid w:val="00772134"/>
    <w:rsid w:val="007742A7"/>
    <w:rsid w:val="00776444"/>
    <w:rsid w:val="00777034"/>
    <w:rsid w:val="007771FA"/>
    <w:rsid w:val="00780780"/>
    <w:rsid w:val="00780817"/>
    <w:rsid w:val="00781CA6"/>
    <w:rsid w:val="00782FF8"/>
    <w:rsid w:val="007851D5"/>
    <w:rsid w:val="0078766F"/>
    <w:rsid w:val="00791BAA"/>
    <w:rsid w:val="00793CFD"/>
    <w:rsid w:val="0079486A"/>
    <w:rsid w:val="00794F80"/>
    <w:rsid w:val="00797FB3"/>
    <w:rsid w:val="007A00E9"/>
    <w:rsid w:val="007A0454"/>
    <w:rsid w:val="007A0E44"/>
    <w:rsid w:val="007A181E"/>
    <w:rsid w:val="007A1C9E"/>
    <w:rsid w:val="007A4CA1"/>
    <w:rsid w:val="007A57FF"/>
    <w:rsid w:val="007A5DFD"/>
    <w:rsid w:val="007B0398"/>
    <w:rsid w:val="007B2C77"/>
    <w:rsid w:val="007B2E78"/>
    <w:rsid w:val="007B2ECB"/>
    <w:rsid w:val="007B5E84"/>
    <w:rsid w:val="007B6549"/>
    <w:rsid w:val="007B6959"/>
    <w:rsid w:val="007C1A9C"/>
    <w:rsid w:val="007C3230"/>
    <w:rsid w:val="007C37DA"/>
    <w:rsid w:val="007C3F2F"/>
    <w:rsid w:val="007C6CAB"/>
    <w:rsid w:val="007D04BB"/>
    <w:rsid w:val="007D10BD"/>
    <w:rsid w:val="007D1A27"/>
    <w:rsid w:val="007D1B24"/>
    <w:rsid w:val="007D1CE9"/>
    <w:rsid w:val="007D1F15"/>
    <w:rsid w:val="007D25B1"/>
    <w:rsid w:val="007D2878"/>
    <w:rsid w:val="007D560D"/>
    <w:rsid w:val="007D6FC3"/>
    <w:rsid w:val="007E1017"/>
    <w:rsid w:val="007E2168"/>
    <w:rsid w:val="007E319E"/>
    <w:rsid w:val="007E4FA1"/>
    <w:rsid w:val="007E5104"/>
    <w:rsid w:val="007E58F7"/>
    <w:rsid w:val="007E7B07"/>
    <w:rsid w:val="007E7BAB"/>
    <w:rsid w:val="007E7DCE"/>
    <w:rsid w:val="007E7FA9"/>
    <w:rsid w:val="007F04BB"/>
    <w:rsid w:val="007F20AC"/>
    <w:rsid w:val="007F213F"/>
    <w:rsid w:val="007F2DCD"/>
    <w:rsid w:val="007F6623"/>
    <w:rsid w:val="00802338"/>
    <w:rsid w:val="00802C56"/>
    <w:rsid w:val="008039D7"/>
    <w:rsid w:val="008053CE"/>
    <w:rsid w:val="008056BC"/>
    <w:rsid w:val="00805D73"/>
    <w:rsid w:val="00806EE9"/>
    <w:rsid w:val="00807750"/>
    <w:rsid w:val="00807B2F"/>
    <w:rsid w:val="00807E35"/>
    <w:rsid w:val="008103E6"/>
    <w:rsid w:val="00811205"/>
    <w:rsid w:val="008120BC"/>
    <w:rsid w:val="00812C48"/>
    <w:rsid w:val="00812D51"/>
    <w:rsid w:val="00812F5E"/>
    <w:rsid w:val="00813542"/>
    <w:rsid w:val="008143A5"/>
    <w:rsid w:val="008146ED"/>
    <w:rsid w:val="008146F9"/>
    <w:rsid w:val="00815788"/>
    <w:rsid w:val="00816469"/>
    <w:rsid w:val="008218CD"/>
    <w:rsid w:val="00821AEB"/>
    <w:rsid w:val="0082267F"/>
    <w:rsid w:val="008226DA"/>
    <w:rsid w:val="0082456B"/>
    <w:rsid w:val="00824DCD"/>
    <w:rsid w:val="00826E85"/>
    <w:rsid w:val="00827964"/>
    <w:rsid w:val="008311A6"/>
    <w:rsid w:val="008327EA"/>
    <w:rsid w:val="008339E3"/>
    <w:rsid w:val="00833E8A"/>
    <w:rsid w:val="008357C0"/>
    <w:rsid w:val="00836987"/>
    <w:rsid w:val="0083744B"/>
    <w:rsid w:val="00840682"/>
    <w:rsid w:val="00843026"/>
    <w:rsid w:val="00844009"/>
    <w:rsid w:val="0084448D"/>
    <w:rsid w:val="00844569"/>
    <w:rsid w:val="00844CD2"/>
    <w:rsid w:val="00844CDE"/>
    <w:rsid w:val="00845083"/>
    <w:rsid w:val="00847CAF"/>
    <w:rsid w:val="00847D23"/>
    <w:rsid w:val="00852415"/>
    <w:rsid w:val="00854523"/>
    <w:rsid w:val="00855078"/>
    <w:rsid w:val="008556FF"/>
    <w:rsid w:val="00857106"/>
    <w:rsid w:val="00857765"/>
    <w:rsid w:val="00857B0B"/>
    <w:rsid w:val="00861400"/>
    <w:rsid w:val="00861770"/>
    <w:rsid w:val="00863327"/>
    <w:rsid w:val="00863A40"/>
    <w:rsid w:val="0086704E"/>
    <w:rsid w:val="0086768C"/>
    <w:rsid w:val="00867B0E"/>
    <w:rsid w:val="00867F7E"/>
    <w:rsid w:val="008704CD"/>
    <w:rsid w:val="0087064A"/>
    <w:rsid w:val="00870F44"/>
    <w:rsid w:val="00871D9F"/>
    <w:rsid w:val="00872ECB"/>
    <w:rsid w:val="0087456A"/>
    <w:rsid w:val="00875E3C"/>
    <w:rsid w:val="0087615F"/>
    <w:rsid w:val="00877C8E"/>
    <w:rsid w:val="00882832"/>
    <w:rsid w:val="00884054"/>
    <w:rsid w:val="00884077"/>
    <w:rsid w:val="00887A27"/>
    <w:rsid w:val="00890342"/>
    <w:rsid w:val="00890B7A"/>
    <w:rsid w:val="00890C62"/>
    <w:rsid w:val="0089173B"/>
    <w:rsid w:val="0089221D"/>
    <w:rsid w:val="0089437B"/>
    <w:rsid w:val="008945B2"/>
    <w:rsid w:val="00895089"/>
    <w:rsid w:val="008951ED"/>
    <w:rsid w:val="00895707"/>
    <w:rsid w:val="00896151"/>
    <w:rsid w:val="0089761E"/>
    <w:rsid w:val="008977EE"/>
    <w:rsid w:val="008A0693"/>
    <w:rsid w:val="008A0866"/>
    <w:rsid w:val="008A0DBC"/>
    <w:rsid w:val="008A256D"/>
    <w:rsid w:val="008A30E0"/>
    <w:rsid w:val="008A5446"/>
    <w:rsid w:val="008A5928"/>
    <w:rsid w:val="008A75BE"/>
    <w:rsid w:val="008A7B04"/>
    <w:rsid w:val="008B0D6E"/>
    <w:rsid w:val="008B1AD9"/>
    <w:rsid w:val="008B1D2E"/>
    <w:rsid w:val="008B23AE"/>
    <w:rsid w:val="008B370A"/>
    <w:rsid w:val="008B4DF4"/>
    <w:rsid w:val="008B5D1F"/>
    <w:rsid w:val="008B64F5"/>
    <w:rsid w:val="008B69CF"/>
    <w:rsid w:val="008B6C58"/>
    <w:rsid w:val="008B7B4D"/>
    <w:rsid w:val="008C08BE"/>
    <w:rsid w:val="008C1558"/>
    <w:rsid w:val="008C229F"/>
    <w:rsid w:val="008C32A8"/>
    <w:rsid w:val="008C3445"/>
    <w:rsid w:val="008C366D"/>
    <w:rsid w:val="008C4E94"/>
    <w:rsid w:val="008C55A3"/>
    <w:rsid w:val="008C56BA"/>
    <w:rsid w:val="008C7368"/>
    <w:rsid w:val="008D1BF1"/>
    <w:rsid w:val="008D2DA7"/>
    <w:rsid w:val="008D32F0"/>
    <w:rsid w:val="008D3722"/>
    <w:rsid w:val="008D6F8A"/>
    <w:rsid w:val="008E012F"/>
    <w:rsid w:val="008E1B79"/>
    <w:rsid w:val="008E1B7B"/>
    <w:rsid w:val="008E3AFC"/>
    <w:rsid w:val="008E5A2C"/>
    <w:rsid w:val="008E6375"/>
    <w:rsid w:val="008F17A1"/>
    <w:rsid w:val="008F2158"/>
    <w:rsid w:val="008F4670"/>
    <w:rsid w:val="008F4C65"/>
    <w:rsid w:val="008F53E4"/>
    <w:rsid w:val="008F5D20"/>
    <w:rsid w:val="008F7579"/>
    <w:rsid w:val="008F7C98"/>
    <w:rsid w:val="0090019F"/>
    <w:rsid w:val="00902944"/>
    <w:rsid w:val="00903D14"/>
    <w:rsid w:val="009041AF"/>
    <w:rsid w:val="00905422"/>
    <w:rsid w:val="00906BD5"/>
    <w:rsid w:val="00906D70"/>
    <w:rsid w:val="00910355"/>
    <w:rsid w:val="009104D1"/>
    <w:rsid w:val="00913133"/>
    <w:rsid w:val="009131C3"/>
    <w:rsid w:val="00913CF8"/>
    <w:rsid w:val="0091475B"/>
    <w:rsid w:val="009175C6"/>
    <w:rsid w:val="0092120C"/>
    <w:rsid w:val="009213F2"/>
    <w:rsid w:val="00921DB9"/>
    <w:rsid w:val="00923519"/>
    <w:rsid w:val="0092353C"/>
    <w:rsid w:val="0092403D"/>
    <w:rsid w:val="0092489A"/>
    <w:rsid w:val="0092524A"/>
    <w:rsid w:val="00933574"/>
    <w:rsid w:val="00933BEE"/>
    <w:rsid w:val="00934304"/>
    <w:rsid w:val="00934415"/>
    <w:rsid w:val="00934D88"/>
    <w:rsid w:val="009367EA"/>
    <w:rsid w:val="009402DB"/>
    <w:rsid w:val="00941A89"/>
    <w:rsid w:val="00941F47"/>
    <w:rsid w:val="00942139"/>
    <w:rsid w:val="00942E41"/>
    <w:rsid w:val="009439F5"/>
    <w:rsid w:val="009440D8"/>
    <w:rsid w:val="009449B8"/>
    <w:rsid w:val="00944BF9"/>
    <w:rsid w:val="00944DC9"/>
    <w:rsid w:val="00944EF7"/>
    <w:rsid w:val="00945203"/>
    <w:rsid w:val="009454E7"/>
    <w:rsid w:val="0094603F"/>
    <w:rsid w:val="00946F89"/>
    <w:rsid w:val="00950625"/>
    <w:rsid w:val="00951F85"/>
    <w:rsid w:val="00952850"/>
    <w:rsid w:val="009555DC"/>
    <w:rsid w:val="00955FB7"/>
    <w:rsid w:val="009572E6"/>
    <w:rsid w:val="00957643"/>
    <w:rsid w:val="00960423"/>
    <w:rsid w:val="009608BA"/>
    <w:rsid w:val="009611E0"/>
    <w:rsid w:val="00962383"/>
    <w:rsid w:val="00963120"/>
    <w:rsid w:val="00965FEE"/>
    <w:rsid w:val="0096643B"/>
    <w:rsid w:val="00966B7A"/>
    <w:rsid w:val="00967335"/>
    <w:rsid w:val="00967852"/>
    <w:rsid w:val="009706B5"/>
    <w:rsid w:val="00971DC5"/>
    <w:rsid w:val="00972217"/>
    <w:rsid w:val="00972BDF"/>
    <w:rsid w:val="00972CF8"/>
    <w:rsid w:val="009732F5"/>
    <w:rsid w:val="00973AFB"/>
    <w:rsid w:val="00973E67"/>
    <w:rsid w:val="00973F49"/>
    <w:rsid w:val="00975319"/>
    <w:rsid w:val="009806FA"/>
    <w:rsid w:val="0098182D"/>
    <w:rsid w:val="00982A98"/>
    <w:rsid w:val="00982FA5"/>
    <w:rsid w:val="00984025"/>
    <w:rsid w:val="009855E2"/>
    <w:rsid w:val="00985612"/>
    <w:rsid w:val="00987C03"/>
    <w:rsid w:val="00987D25"/>
    <w:rsid w:val="00990E3D"/>
    <w:rsid w:val="00992977"/>
    <w:rsid w:val="00992B07"/>
    <w:rsid w:val="0099557F"/>
    <w:rsid w:val="00996932"/>
    <w:rsid w:val="009973E9"/>
    <w:rsid w:val="0099764F"/>
    <w:rsid w:val="009A1BC0"/>
    <w:rsid w:val="009A3511"/>
    <w:rsid w:val="009A686F"/>
    <w:rsid w:val="009A7912"/>
    <w:rsid w:val="009B0094"/>
    <w:rsid w:val="009B17D0"/>
    <w:rsid w:val="009B28E9"/>
    <w:rsid w:val="009B2CF5"/>
    <w:rsid w:val="009B33A8"/>
    <w:rsid w:val="009B3487"/>
    <w:rsid w:val="009B390A"/>
    <w:rsid w:val="009B3C47"/>
    <w:rsid w:val="009B44F6"/>
    <w:rsid w:val="009B4ABB"/>
    <w:rsid w:val="009B55B3"/>
    <w:rsid w:val="009B60A3"/>
    <w:rsid w:val="009B759D"/>
    <w:rsid w:val="009B7C61"/>
    <w:rsid w:val="009C0223"/>
    <w:rsid w:val="009C22B1"/>
    <w:rsid w:val="009C3793"/>
    <w:rsid w:val="009C49E6"/>
    <w:rsid w:val="009C520A"/>
    <w:rsid w:val="009C521C"/>
    <w:rsid w:val="009C62BD"/>
    <w:rsid w:val="009D0326"/>
    <w:rsid w:val="009D0555"/>
    <w:rsid w:val="009D0C6F"/>
    <w:rsid w:val="009D26AD"/>
    <w:rsid w:val="009D341C"/>
    <w:rsid w:val="009D42AF"/>
    <w:rsid w:val="009D45BD"/>
    <w:rsid w:val="009D5261"/>
    <w:rsid w:val="009D6670"/>
    <w:rsid w:val="009E1411"/>
    <w:rsid w:val="009E19FC"/>
    <w:rsid w:val="009E39F0"/>
    <w:rsid w:val="009E5160"/>
    <w:rsid w:val="009E52F2"/>
    <w:rsid w:val="009E6173"/>
    <w:rsid w:val="009E6C6D"/>
    <w:rsid w:val="009E72FC"/>
    <w:rsid w:val="009F06E9"/>
    <w:rsid w:val="009F1118"/>
    <w:rsid w:val="009F1287"/>
    <w:rsid w:val="009F25EB"/>
    <w:rsid w:val="009F2A10"/>
    <w:rsid w:val="009F3C1F"/>
    <w:rsid w:val="009F614E"/>
    <w:rsid w:val="009F657D"/>
    <w:rsid w:val="009F70B2"/>
    <w:rsid w:val="009F71C2"/>
    <w:rsid w:val="009F744B"/>
    <w:rsid w:val="009F762B"/>
    <w:rsid w:val="009F76BA"/>
    <w:rsid w:val="009F7E09"/>
    <w:rsid w:val="00A004A7"/>
    <w:rsid w:val="00A011AD"/>
    <w:rsid w:val="00A02047"/>
    <w:rsid w:val="00A02D87"/>
    <w:rsid w:val="00A035C0"/>
    <w:rsid w:val="00A036BE"/>
    <w:rsid w:val="00A04CCD"/>
    <w:rsid w:val="00A0575E"/>
    <w:rsid w:val="00A068CE"/>
    <w:rsid w:val="00A10F77"/>
    <w:rsid w:val="00A12205"/>
    <w:rsid w:val="00A1334E"/>
    <w:rsid w:val="00A139AF"/>
    <w:rsid w:val="00A15136"/>
    <w:rsid w:val="00A15CF4"/>
    <w:rsid w:val="00A1669D"/>
    <w:rsid w:val="00A1774C"/>
    <w:rsid w:val="00A20113"/>
    <w:rsid w:val="00A24B74"/>
    <w:rsid w:val="00A2593F"/>
    <w:rsid w:val="00A3021C"/>
    <w:rsid w:val="00A3248C"/>
    <w:rsid w:val="00A32AB4"/>
    <w:rsid w:val="00A32E64"/>
    <w:rsid w:val="00A3368E"/>
    <w:rsid w:val="00A339E6"/>
    <w:rsid w:val="00A33EF8"/>
    <w:rsid w:val="00A34362"/>
    <w:rsid w:val="00A358E6"/>
    <w:rsid w:val="00A36720"/>
    <w:rsid w:val="00A37C0F"/>
    <w:rsid w:val="00A409B6"/>
    <w:rsid w:val="00A4220B"/>
    <w:rsid w:val="00A422B7"/>
    <w:rsid w:val="00A42338"/>
    <w:rsid w:val="00A424E5"/>
    <w:rsid w:val="00A4303F"/>
    <w:rsid w:val="00A44291"/>
    <w:rsid w:val="00A44449"/>
    <w:rsid w:val="00A453DC"/>
    <w:rsid w:val="00A46457"/>
    <w:rsid w:val="00A47E33"/>
    <w:rsid w:val="00A50182"/>
    <w:rsid w:val="00A50B14"/>
    <w:rsid w:val="00A51024"/>
    <w:rsid w:val="00A51109"/>
    <w:rsid w:val="00A51F37"/>
    <w:rsid w:val="00A533DD"/>
    <w:rsid w:val="00A544DC"/>
    <w:rsid w:val="00A54B6C"/>
    <w:rsid w:val="00A55818"/>
    <w:rsid w:val="00A55CE0"/>
    <w:rsid w:val="00A56556"/>
    <w:rsid w:val="00A625E2"/>
    <w:rsid w:val="00A63015"/>
    <w:rsid w:val="00A63DC7"/>
    <w:rsid w:val="00A641F5"/>
    <w:rsid w:val="00A646B0"/>
    <w:rsid w:val="00A70289"/>
    <w:rsid w:val="00A717AC"/>
    <w:rsid w:val="00A72105"/>
    <w:rsid w:val="00A72465"/>
    <w:rsid w:val="00A72749"/>
    <w:rsid w:val="00A7389E"/>
    <w:rsid w:val="00A76401"/>
    <w:rsid w:val="00A77671"/>
    <w:rsid w:val="00A80C92"/>
    <w:rsid w:val="00A82461"/>
    <w:rsid w:val="00A84417"/>
    <w:rsid w:val="00A851D8"/>
    <w:rsid w:val="00A8524E"/>
    <w:rsid w:val="00A8602B"/>
    <w:rsid w:val="00A8656F"/>
    <w:rsid w:val="00A870C4"/>
    <w:rsid w:val="00A87326"/>
    <w:rsid w:val="00A94568"/>
    <w:rsid w:val="00A953BA"/>
    <w:rsid w:val="00A963C3"/>
    <w:rsid w:val="00A96F9F"/>
    <w:rsid w:val="00A977B0"/>
    <w:rsid w:val="00A97997"/>
    <w:rsid w:val="00AA0848"/>
    <w:rsid w:val="00AA0AAF"/>
    <w:rsid w:val="00AA0B46"/>
    <w:rsid w:val="00AA1221"/>
    <w:rsid w:val="00AA2C55"/>
    <w:rsid w:val="00AA3C06"/>
    <w:rsid w:val="00AA4288"/>
    <w:rsid w:val="00AA4B74"/>
    <w:rsid w:val="00AA56F6"/>
    <w:rsid w:val="00AA5D62"/>
    <w:rsid w:val="00AB0571"/>
    <w:rsid w:val="00AB1E84"/>
    <w:rsid w:val="00AB2BF2"/>
    <w:rsid w:val="00AB3710"/>
    <w:rsid w:val="00AB4B0F"/>
    <w:rsid w:val="00AB4C9F"/>
    <w:rsid w:val="00AB533C"/>
    <w:rsid w:val="00AB6C3B"/>
    <w:rsid w:val="00AB7F4A"/>
    <w:rsid w:val="00AC226E"/>
    <w:rsid w:val="00AC69C8"/>
    <w:rsid w:val="00AC722C"/>
    <w:rsid w:val="00AC75C1"/>
    <w:rsid w:val="00AC7906"/>
    <w:rsid w:val="00AC7DAB"/>
    <w:rsid w:val="00AD05BB"/>
    <w:rsid w:val="00AD1291"/>
    <w:rsid w:val="00AD134F"/>
    <w:rsid w:val="00AD17F3"/>
    <w:rsid w:val="00AD1F40"/>
    <w:rsid w:val="00AD3428"/>
    <w:rsid w:val="00AD3AA2"/>
    <w:rsid w:val="00AD43B8"/>
    <w:rsid w:val="00AD49B1"/>
    <w:rsid w:val="00AD4B1A"/>
    <w:rsid w:val="00AD697A"/>
    <w:rsid w:val="00AE008F"/>
    <w:rsid w:val="00AE0E29"/>
    <w:rsid w:val="00AE1BE3"/>
    <w:rsid w:val="00AE5011"/>
    <w:rsid w:val="00AE6EC0"/>
    <w:rsid w:val="00AF0161"/>
    <w:rsid w:val="00AF2A1F"/>
    <w:rsid w:val="00AF2D9B"/>
    <w:rsid w:val="00AF37CE"/>
    <w:rsid w:val="00AF4267"/>
    <w:rsid w:val="00AF63EE"/>
    <w:rsid w:val="00AF7A46"/>
    <w:rsid w:val="00B00628"/>
    <w:rsid w:val="00B03CF6"/>
    <w:rsid w:val="00B06246"/>
    <w:rsid w:val="00B0749B"/>
    <w:rsid w:val="00B10050"/>
    <w:rsid w:val="00B10A1E"/>
    <w:rsid w:val="00B10B36"/>
    <w:rsid w:val="00B11E08"/>
    <w:rsid w:val="00B12809"/>
    <w:rsid w:val="00B1291E"/>
    <w:rsid w:val="00B12FF9"/>
    <w:rsid w:val="00B13507"/>
    <w:rsid w:val="00B13DFC"/>
    <w:rsid w:val="00B14039"/>
    <w:rsid w:val="00B149FA"/>
    <w:rsid w:val="00B154EA"/>
    <w:rsid w:val="00B16FA8"/>
    <w:rsid w:val="00B177F4"/>
    <w:rsid w:val="00B2133D"/>
    <w:rsid w:val="00B22242"/>
    <w:rsid w:val="00B2232C"/>
    <w:rsid w:val="00B22D5E"/>
    <w:rsid w:val="00B2330D"/>
    <w:rsid w:val="00B32CD3"/>
    <w:rsid w:val="00B32EA8"/>
    <w:rsid w:val="00B34CED"/>
    <w:rsid w:val="00B35A93"/>
    <w:rsid w:val="00B3672D"/>
    <w:rsid w:val="00B37DCF"/>
    <w:rsid w:val="00B433C9"/>
    <w:rsid w:val="00B437D8"/>
    <w:rsid w:val="00B44ADE"/>
    <w:rsid w:val="00B46B42"/>
    <w:rsid w:val="00B4745C"/>
    <w:rsid w:val="00B50C47"/>
    <w:rsid w:val="00B51B44"/>
    <w:rsid w:val="00B52D3E"/>
    <w:rsid w:val="00B52E55"/>
    <w:rsid w:val="00B534F0"/>
    <w:rsid w:val="00B53AC3"/>
    <w:rsid w:val="00B54251"/>
    <w:rsid w:val="00B54A3B"/>
    <w:rsid w:val="00B54C62"/>
    <w:rsid w:val="00B54E8A"/>
    <w:rsid w:val="00B57980"/>
    <w:rsid w:val="00B601D4"/>
    <w:rsid w:val="00B60A42"/>
    <w:rsid w:val="00B60CE6"/>
    <w:rsid w:val="00B60DA2"/>
    <w:rsid w:val="00B6166B"/>
    <w:rsid w:val="00B61955"/>
    <w:rsid w:val="00B63BC9"/>
    <w:rsid w:val="00B64070"/>
    <w:rsid w:val="00B64793"/>
    <w:rsid w:val="00B64A84"/>
    <w:rsid w:val="00B653BB"/>
    <w:rsid w:val="00B66E86"/>
    <w:rsid w:val="00B6767A"/>
    <w:rsid w:val="00B67A20"/>
    <w:rsid w:val="00B710FE"/>
    <w:rsid w:val="00B71CFF"/>
    <w:rsid w:val="00B724E8"/>
    <w:rsid w:val="00B748F9"/>
    <w:rsid w:val="00B8548F"/>
    <w:rsid w:val="00B85E83"/>
    <w:rsid w:val="00B87D50"/>
    <w:rsid w:val="00B91BCB"/>
    <w:rsid w:val="00B9223B"/>
    <w:rsid w:val="00B93FC7"/>
    <w:rsid w:val="00B94C18"/>
    <w:rsid w:val="00B953BD"/>
    <w:rsid w:val="00B95905"/>
    <w:rsid w:val="00B97421"/>
    <w:rsid w:val="00BA1E57"/>
    <w:rsid w:val="00BA2A94"/>
    <w:rsid w:val="00BA4D1F"/>
    <w:rsid w:val="00BA5339"/>
    <w:rsid w:val="00BA6226"/>
    <w:rsid w:val="00BA7AD1"/>
    <w:rsid w:val="00BA7F86"/>
    <w:rsid w:val="00BB1907"/>
    <w:rsid w:val="00BB2250"/>
    <w:rsid w:val="00BB3132"/>
    <w:rsid w:val="00BB37BD"/>
    <w:rsid w:val="00BB3BC5"/>
    <w:rsid w:val="00BB5261"/>
    <w:rsid w:val="00BB5448"/>
    <w:rsid w:val="00BB68CA"/>
    <w:rsid w:val="00BB721B"/>
    <w:rsid w:val="00BB7442"/>
    <w:rsid w:val="00BC0B3B"/>
    <w:rsid w:val="00BC0FDD"/>
    <w:rsid w:val="00BC22E0"/>
    <w:rsid w:val="00BC26C7"/>
    <w:rsid w:val="00BC2A46"/>
    <w:rsid w:val="00BC33FA"/>
    <w:rsid w:val="00BC3FA4"/>
    <w:rsid w:val="00BD004A"/>
    <w:rsid w:val="00BD11C4"/>
    <w:rsid w:val="00BD352C"/>
    <w:rsid w:val="00BD43AE"/>
    <w:rsid w:val="00BD4D50"/>
    <w:rsid w:val="00BD5023"/>
    <w:rsid w:val="00BD5133"/>
    <w:rsid w:val="00BD58AB"/>
    <w:rsid w:val="00BD5F7E"/>
    <w:rsid w:val="00BE28ED"/>
    <w:rsid w:val="00BF24E3"/>
    <w:rsid w:val="00BF4728"/>
    <w:rsid w:val="00C008B2"/>
    <w:rsid w:val="00C01ABC"/>
    <w:rsid w:val="00C01E1C"/>
    <w:rsid w:val="00C01F6B"/>
    <w:rsid w:val="00C02672"/>
    <w:rsid w:val="00C02A84"/>
    <w:rsid w:val="00C03F4A"/>
    <w:rsid w:val="00C065A1"/>
    <w:rsid w:val="00C07B2D"/>
    <w:rsid w:val="00C10621"/>
    <w:rsid w:val="00C12209"/>
    <w:rsid w:val="00C124DA"/>
    <w:rsid w:val="00C14CD6"/>
    <w:rsid w:val="00C15121"/>
    <w:rsid w:val="00C155B6"/>
    <w:rsid w:val="00C16927"/>
    <w:rsid w:val="00C2082E"/>
    <w:rsid w:val="00C20835"/>
    <w:rsid w:val="00C21F5C"/>
    <w:rsid w:val="00C21F70"/>
    <w:rsid w:val="00C231B3"/>
    <w:rsid w:val="00C24A09"/>
    <w:rsid w:val="00C25084"/>
    <w:rsid w:val="00C25839"/>
    <w:rsid w:val="00C25BAC"/>
    <w:rsid w:val="00C274BE"/>
    <w:rsid w:val="00C274C6"/>
    <w:rsid w:val="00C30439"/>
    <w:rsid w:val="00C310B6"/>
    <w:rsid w:val="00C3330D"/>
    <w:rsid w:val="00C33729"/>
    <w:rsid w:val="00C347FE"/>
    <w:rsid w:val="00C357BE"/>
    <w:rsid w:val="00C4006D"/>
    <w:rsid w:val="00C40F0B"/>
    <w:rsid w:val="00C4530E"/>
    <w:rsid w:val="00C45C21"/>
    <w:rsid w:val="00C50177"/>
    <w:rsid w:val="00C50B7A"/>
    <w:rsid w:val="00C51193"/>
    <w:rsid w:val="00C5130E"/>
    <w:rsid w:val="00C51FF1"/>
    <w:rsid w:val="00C52E64"/>
    <w:rsid w:val="00C56C44"/>
    <w:rsid w:val="00C57028"/>
    <w:rsid w:val="00C57123"/>
    <w:rsid w:val="00C572BB"/>
    <w:rsid w:val="00C60176"/>
    <w:rsid w:val="00C604B3"/>
    <w:rsid w:val="00C60BD4"/>
    <w:rsid w:val="00C6271F"/>
    <w:rsid w:val="00C6293B"/>
    <w:rsid w:val="00C62A64"/>
    <w:rsid w:val="00C6332C"/>
    <w:rsid w:val="00C66F97"/>
    <w:rsid w:val="00C6721D"/>
    <w:rsid w:val="00C677A9"/>
    <w:rsid w:val="00C678B3"/>
    <w:rsid w:val="00C70B4A"/>
    <w:rsid w:val="00C71CD1"/>
    <w:rsid w:val="00C73143"/>
    <w:rsid w:val="00C766C0"/>
    <w:rsid w:val="00C77685"/>
    <w:rsid w:val="00C77815"/>
    <w:rsid w:val="00C77977"/>
    <w:rsid w:val="00C77ABA"/>
    <w:rsid w:val="00C77BF9"/>
    <w:rsid w:val="00C8085F"/>
    <w:rsid w:val="00C81156"/>
    <w:rsid w:val="00C821B6"/>
    <w:rsid w:val="00C82860"/>
    <w:rsid w:val="00C843E2"/>
    <w:rsid w:val="00C8471E"/>
    <w:rsid w:val="00C850CE"/>
    <w:rsid w:val="00C85378"/>
    <w:rsid w:val="00C876B6"/>
    <w:rsid w:val="00C90BE5"/>
    <w:rsid w:val="00C91B10"/>
    <w:rsid w:val="00C9235A"/>
    <w:rsid w:val="00C925E0"/>
    <w:rsid w:val="00C9271F"/>
    <w:rsid w:val="00C9297C"/>
    <w:rsid w:val="00C9434B"/>
    <w:rsid w:val="00CA4437"/>
    <w:rsid w:val="00CA5334"/>
    <w:rsid w:val="00CA6FDA"/>
    <w:rsid w:val="00CA79FC"/>
    <w:rsid w:val="00CB0886"/>
    <w:rsid w:val="00CB0E90"/>
    <w:rsid w:val="00CB0EA6"/>
    <w:rsid w:val="00CB2CC0"/>
    <w:rsid w:val="00CB2DA9"/>
    <w:rsid w:val="00CB3B6F"/>
    <w:rsid w:val="00CB5C2D"/>
    <w:rsid w:val="00CC0B86"/>
    <w:rsid w:val="00CC0C5F"/>
    <w:rsid w:val="00CC2F3D"/>
    <w:rsid w:val="00CC4BF0"/>
    <w:rsid w:val="00CC4CF6"/>
    <w:rsid w:val="00CC51A7"/>
    <w:rsid w:val="00CC5FF3"/>
    <w:rsid w:val="00CC6072"/>
    <w:rsid w:val="00CD1612"/>
    <w:rsid w:val="00CD365B"/>
    <w:rsid w:val="00CD4287"/>
    <w:rsid w:val="00CD4BFA"/>
    <w:rsid w:val="00CD5FF7"/>
    <w:rsid w:val="00CE0E72"/>
    <w:rsid w:val="00CE148C"/>
    <w:rsid w:val="00CE2ADF"/>
    <w:rsid w:val="00CE2DFD"/>
    <w:rsid w:val="00CE353E"/>
    <w:rsid w:val="00CE367D"/>
    <w:rsid w:val="00CE784A"/>
    <w:rsid w:val="00CE7E9D"/>
    <w:rsid w:val="00CF0244"/>
    <w:rsid w:val="00CF13FA"/>
    <w:rsid w:val="00CF1C84"/>
    <w:rsid w:val="00CF1D7D"/>
    <w:rsid w:val="00CF21EE"/>
    <w:rsid w:val="00CF3137"/>
    <w:rsid w:val="00CF3B63"/>
    <w:rsid w:val="00CF45D3"/>
    <w:rsid w:val="00CF48AA"/>
    <w:rsid w:val="00CF4C7D"/>
    <w:rsid w:val="00CF51F9"/>
    <w:rsid w:val="00CF6B6C"/>
    <w:rsid w:val="00CF6C7D"/>
    <w:rsid w:val="00CF7EA2"/>
    <w:rsid w:val="00D00974"/>
    <w:rsid w:val="00D0159B"/>
    <w:rsid w:val="00D04204"/>
    <w:rsid w:val="00D042BB"/>
    <w:rsid w:val="00D05FAE"/>
    <w:rsid w:val="00D065FC"/>
    <w:rsid w:val="00D06CA0"/>
    <w:rsid w:val="00D06E17"/>
    <w:rsid w:val="00D0731B"/>
    <w:rsid w:val="00D115BB"/>
    <w:rsid w:val="00D11797"/>
    <w:rsid w:val="00D12C68"/>
    <w:rsid w:val="00D134FB"/>
    <w:rsid w:val="00D138E7"/>
    <w:rsid w:val="00D13E11"/>
    <w:rsid w:val="00D143CC"/>
    <w:rsid w:val="00D14FEC"/>
    <w:rsid w:val="00D1676C"/>
    <w:rsid w:val="00D16C97"/>
    <w:rsid w:val="00D17789"/>
    <w:rsid w:val="00D21565"/>
    <w:rsid w:val="00D215A7"/>
    <w:rsid w:val="00D22527"/>
    <w:rsid w:val="00D22F7D"/>
    <w:rsid w:val="00D25BEE"/>
    <w:rsid w:val="00D25C53"/>
    <w:rsid w:val="00D2737E"/>
    <w:rsid w:val="00D274A9"/>
    <w:rsid w:val="00D27C85"/>
    <w:rsid w:val="00D3013C"/>
    <w:rsid w:val="00D302CF"/>
    <w:rsid w:val="00D318E3"/>
    <w:rsid w:val="00D3196D"/>
    <w:rsid w:val="00D32644"/>
    <w:rsid w:val="00D33619"/>
    <w:rsid w:val="00D37160"/>
    <w:rsid w:val="00D400F4"/>
    <w:rsid w:val="00D43CF1"/>
    <w:rsid w:val="00D449AE"/>
    <w:rsid w:val="00D477C3"/>
    <w:rsid w:val="00D50675"/>
    <w:rsid w:val="00D51B89"/>
    <w:rsid w:val="00D52AC7"/>
    <w:rsid w:val="00D54CA9"/>
    <w:rsid w:val="00D54D64"/>
    <w:rsid w:val="00D56C0A"/>
    <w:rsid w:val="00D604FD"/>
    <w:rsid w:val="00D6340F"/>
    <w:rsid w:val="00D64981"/>
    <w:rsid w:val="00D6535E"/>
    <w:rsid w:val="00D654EC"/>
    <w:rsid w:val="00D66C0C"/>
    <w:rsid w:val="00D706B0"/>
    <w:rsid w:val="00D720DC"/>
    <w:rsid w:val="00D724D3"/>
    <w:rsid w:val="00D72D16"/>
    <w:rsid w:val="00D7386B"/>
    <w:rsid w:val="00D742B9"/>
    <w:rsid w:val="00D7492C"/>
    <w:rsid w:val="00D755E3"/>
    <w:rsid w:val="00D75795"/>
    <w:rsid w:val="00D766CC"/>
    <w:rsid w:val="00D7706D"/>
    <w:rsid w:val="00D800A9"/>
    <w:rsid w:val="00D81029"/>
    <w:rsid w:val="00D8195B"/>
    <w:rsid w:val="00D821F8"/>
    <w:rsid w:val="00D82C95"/>
    <w:rsid w:val="00D848F9"/>
    <w:rsid w:val="00D84DDC"/>
    <w:rsid w:val="00D85695"/>
    <w:rsid w:val="00D857BA"/>
    <w:rsid w:val="00D8619F"/>
    <w:rsid w:val="00D86764"/>
    <w:rsid w:val="00D870AC"/>
    <w:rsid w:val="00D90385"/>
    <w:rsid w:val="00D90861"/>
    <w:rsid w:val="00D90B92"/>
    <w:rsid w:val="00D922C3"/>
    <w:rsid w:val="00D93FF7"/>
    <w:rsid w:val="00D95611"/>
    <w:rsid w:val="00DA0DF2"/>
    <w:rsid w:val="00DA1152"/>
    <w:rsid w:val="00DA2851"/>
    <w:rsid w:val="00DA41D7"/>
    <w:rsid w:val="00DA494B"/>
    <w:rsid w:val="00DA5B72"/>
    <w:rsid w:val="00DB1293"/>
    <w:rsid w:val="00DB1D85"/>
    <w:rsid w:val="00DB5C0A"/>
    <w:rsid w:val="00DC0220"/>
    <w:rsid w:val="00DC348B"/>
    <w:rsid w:val="00DC3D97"/>
    <w:rsid w:val="00DC5DDB"/>
    <w:rsid w:val="00DC5F15"/>
    <w:rsid w:val="00DC6FF8"/>
    <w:rsid w:val="00DD01FC"/>
    <w:rsid w:val="00DD13E2"/>
    <w:rsid w:val="00DD1803"/>
    <w:rsid w:val="00DD3241"/>
    <w:rsid w:val="00DD46D7"/>
    <w:rsid w:val="00DD7608"/>
    <w:rsid w:val="00DD778F"/>
    <w:rsid w:val="00DE0DEB"/>
    <w:rsid w:val="00DE47A1"/>
    <w:rsid w:val="00DE7DCC"/>
    <w:rsid w:val="00DF003C"/>
    <w:rsid w:val="00DF0F8A"/>
    <w:rsid w:val="00DF137F"/>
    <w:rsid w:val="00DF25A1"/>
    <w:rsid w:val="00DF4501"/>
    <w:rsid w:val="00DF5C75"/>
    <w:rsid w:val="00DF6971"/>
    <w:rsid w:val="00DF78AE"/>
    <w:rsid w:val="00E00E78"/>
    <w:rsid w:val="00E01394"/>
    <w:rsid w:val="00E03F6F"/>
    <w:rsid w:val="00E07379"/>
    <w:rsid w:val="00E076C1"/>
    <w:rsid w:val="00E07FCA"/>
    <w:rsid w:val="00E10D89"/>
    <w:rsid w:val="00E11DBE"/>
    <w:rsid w:val="00E11E2E"/>
    <w:rsid w:val="00E11E61"/>
    <w:rsid w:val="00E13C83"/>
    <w:rsid w:val="00E14C4A"/>
    <w:rsid w:val="00E15555"/>
    <w:rsid w:val="00E15B7D"/>
    <w:rsid w:val="00E16D13"/>
    <w:rsid w:val="00E2118A"/>
    <w:rsid w:val="00E2408E"/>
    <w:rsid w:val="00E24B4D"/>
    <w:rsid w:val="00E24BB6"/>
    <w:rsid w:val="00E25131"/>
    <w:rsid w:val="00E27CDB"/>
    <w:rsid w:val="00E30D45"/>
    <w:rsid w:val="00E3259F"/>
    <w:rsid w:val="00E3650A"/>
    <w:rsid w:val="00E369BA"/>
    <w:rsid w:val="00E371EC"/>
    <w:rsid w:val="00E43116"/>
    <w:rsid w:val="00E44335"/>
    <w:rsid w:val="00E444DA"/>
    <w:rsid w:val="00E44674"/>
    <w:rsid w:val="00E4558B"/>
    <w:rsid w:val="00E478E6"/>
    <w:rsid w:val="00E51A48"/>
    <w:rsid w:val="00E550AA"/>
    <w:rsid w:val="00E571F8"/>
    <w:rsid w:val="00E57E5A"/>
    <w:rsid w:val="00E61F91"/>
    <w:rsid w:val="00E62025"/>
    <w:rsid w:val="00E62D9D"/>
    <w:rsid w:val="00E64F0A"/>
    <w:rsid w:val="00E65EAD"/>
    <w:rsid w:val="00E67668"/>
    <w:rsid w:val="00E702C1"/>
    <w:rsid w:val="00E70AEE"/>
    <w:rsid w:val="00E7107E"/>
    <w:rsid w:val="00E71C93"/>
    <w:rsid w:val="00E725D5"/>
    <w:rsid w:val="00E72AE3"/>
    <w:rsid w:val="00E73A6E"/>
    <w:rsid w:val="00E73B51"/>
    <w:rsid w:val="00E75EAA"/>
    <w:rsid w:val="00E76B98"/>
    <w:rsid w:val="00E76E08"/>
    <w:rsid w:val="00E77FC8"/>
    <w:rsid w:val="00E8151C"/>
    <w:rsid w:val="00E81A88"/>
    <w:rsid w:val="00E81C04"/>
    <w:rsid w:val="00E81E9C"/>
    <w:rsid w:val="00E82E15"/>
    <w:rsid w:val="00E83C07"/>
    <w:rsid w:val="00E84151"/>
    <w:rsid w:val="00E86FA6"/>
    <w:rsid w:val="00E91409"/>
    <w:rsid w:val="00E936FF"/>
    <w:rsid w:val="00E939C8"/>
    <w:rsid w:val="00E93A33"/>
    <w:rsid w:val="00E93B6B"/>
    <w:rsid w:val="00E95D21"/>
    <w:rsid w:val="00E96C74"/>
    <w:rsid w:val="00E97D69"/>
    <w:rsid w:val="00EA1F89"/>
    <w:rsid w:val="00EA2F6F"/>
    <w:rsid w:val="00EA4569"/>
    <w:rsid w:val="00EA5177"/>
    <w:rsid w:val="00EA5E08"/>
    <w:rsid w:val="00EA7FEF"/>
    <w:rsid w:val="00EB117B"/>
    <w:rsid w:val="00EB15B1"/>
    <w:rsid w:val="00EB1FCA"/>
    <w:rsid w:val="00EB2BEB"/>
    <w:rsid w:val="00EB3129"/>
    <w:rsid w:val="00EB40D6"/>
    <w:rsid w:val="00EB4222"/>
    <w:rsid w:val="00EB5F5F"/>
    <w:rsid w:val="00EB5F75"/>
    <w:rsid w:val="00EB79CD"/>
    <w:rsid w:val="00EC0F7E"/>
    <w:rsid w:val="00EC4D5D"/>
    <w:rsid w:val="00ED0D4C"/>
    <w:rsid w:val="00ED1024"/>
    <w:rsid w:val="00ED1975"/>
    <w:rsid w:val="00ED5985"/>
    <w:rsid w:val="00ED6342"/>
    <w:rsid w:val="00EE0648"/>
    <w:rsid w:val="00EE0F2E"/>
    <w:rsid w:val="00EE1868"/>
    <w:rsid w:val="00EE2610"/>
    <w:rsid w:val="00EE2A41"/>
    <w:rsid w:val="00EE354B"/>
    <w:rsid w:val="00EE3C1D"/>
    <w:rsid w:val="00EE4BD1"/>
    <w:rsid w:val="00EE6EC2"/>
    <w:rsid w:val="00EF005B"/>
    <w:rsid w:val="00EF0144"/>
    <w:rsid w:val="00EF06E6"/>
    <w:rsid w:val="00EF09FB"/>
    <w:rsid w:val="00EF102E"/>
    <w:rsid w:val="00EF150F"/>
    <w:rsid w:val="00EF1925"/>
    <w:rsid w:val="00EF2489"/>
    <w:rsid w:val="00EF4C21"/>
    <w:rsid w:val="00EF697A"/>
    <w:rsid w:val="00F019D1"/>
    <w:rsid w:val="00F0221A"/>
    <w:rsid w:val="00F02923"/>
    <w:rsid w:val="00F0323C"/>
    <w:rsid w:val="00F0351B"/>
    <w:rsid w:val="00F03829"/>
    <w:rsid w:val="00F03BB1"/>
    <w:rsid w:val="00F04928"/>
    <w:rsid w:val="00F04B4B"/>
    <w:rsid w:val="00F05383"/>
    <w:rsid w:val="00F06472"/>
    <w:rsid w:val="00F071EE"/>
    <w:rsid w:val="00F07419"/>
    <w:rsid w:val="00F10D6B"/>
    <w:rsid w:val="00F123C0"/>
    <w:rsid w:val="00F13254"/>
    <w:rsid w:val="00F1465C"/>
    <w:rsid w:val="00F15083"/>
    <w:rsid w:val="00F15DA0"/>
    <w:rsid w:val="00F16ABB"/>
    <w:rsid w:val="00F172E9"/>
    <w:rsid w:val="00F177B1"/>
    <w:rsid w:val="00F20982"/>
    <w:rsid w:val="00F22566"/>
    <w:rsid w:val="00F226B2"/>
    <w:rsid w:val="00F226DB"/>
    <w:rsid w:val="00F22936"/>
    <w:rsid w:val="00F22963"/>
    <w:rsid w:val="00F22BA4"/>
    <w:rsid w:val="00F232C2"/>
    <w:rsid w:val="00F23B40"/>
    <w:rsid w:val="00F24599"/>
    <w:rsid w:val="00F278FA"/>
    <w:rsid w:val="00F30F82"/>
    <w:rsid w:val="00F315B9"/>
    <w:rsid w:val="00F342B2"/>
    <w:rsid w:val="00F367F2"/>
    <w:rsid w:val="00F370A2"/>
    <w:rsid w:val="00F37E19"/>
    <w:rsid w:val="00F403EA"/>
    <w:rsid w:val="00F40660"/>
    <w:rsid w:val="00F42753"/>
    <w:rsid w:val="00F42E10"/>
    <w:rsid w:val="00F43818"/>
    <w:rsid w:val="00F43D49"/>
    <w:rsid w:val="00F440D8"/>
    <w:rsid w:val="00F44A7B"/>
    <w:rsid w:val="00F44FFA"/>
    <w:rsid w:val="00F45B6F"/>
    <w:rsid w:val="00F47592"/>
    <w:rsid w:val="00F500C4"/>
    <w:rsid w:val="00F510DB"/>
    <w:rsid w:val="00F516E3"/>
    <w:rsid w:val="00F519DC"/>
    <w:rsid w:val="00F51A0A"/>
    <w:rsid w:val="00F52468"/>
    <w:rsid w:val="00F54A2F"/>
    <w:rsid w:val="00F55095"/>
    <w:rsid w:val="00F5627B"/>
    <w:rsid w:val="00F5724D"/>
    <w:rsid w:val="00F57FA8"/>
    <w:rsid w:val="00F6021E"/>
    <w:rsid w:val="00F60AB3"/>
    <w:rsid w:val="00F61704"/>
    <w:rsid w:val="00F62329"/>
    <w:rsid w:val="00F635AC"/>
    <w:rsid w:val="00F63ADA"/>
    <w:rsid w:val="00F65391"/>
    <w:rsid w:val="00F65A74"/>
    <w:rsid w:val="00F727B0"/>
    <w:rsid w:val="00F72A12"/>
    <w:rsid w:val="00F73886"/>
    <w:rsid w:val="00F75577"/>
    <w:rsid w:val="00F75D06"/>
    <w:rsid w:val="00F76A74"/>
    <w:rsid w:val="00F77B7B"/>
    <w:rsid w:val="00F8083E"/>
    <w:rsid w:val="00F81124"/>
    <w:rsid w:val="00F816C6"/>
    <w:rsid w:val="00F817C5"/>
    <w:rsid w:val="00F841CB"/>
    <w:rsid w:val="00F85837"/>
    <w:rsid w:val="00F858D5"/>
    <w:rsid w:val="00F909A9"/>
    <w:rsid w:val="00F90D38"/>
    <w:rsid w:val="00F91AEE"/>
    <w:rsid w:val="00F936C6"/>
    <w:rsid w:val="00F97C07"/>
    <w:rsid w:val="00FA047C"/>
    <w:rsid w:val="00FA1738"/>
    <w:rsid w:val="00FA19D2"/>
    <w:rsid w:val="00FA2545"/>
    <w:rsid w:val="00FA2625"/>
    <w:rsid w:val="00FA44C7"/>
    <w:rsid w:val="00FA51D4"/>
    <w:rsid w:val="00FA6121"/>
    <w:rsid w:val="00FA7EF6"/>
    <w:rsid w:val="00FB0ACD"/>
    <w:rsid w:val="00FB1CBB"/>
    <w:rsid w:val="00FB2524"/>
    <w:rsid w:val="00FB2BC1"/>
    <w:rsid w:val="00FB2D24"/>
    <w:rsid w:val="00FB4AAD"/>
    <w:rsid w:val="00FB4E3D"/>
    <w:rsid w:val="00FB5F2A"/>
    <w:rsid w:val="00FB6CF8"/>
    <w:rsid w:val="00FB6FE1"/>
    <w:rsid w:val="00FC16E9"/>
    <w:rsid w:val="00FC279C"/>
    <w:rsid w:val="00FC2A30"/>
    <w:rsid w:val="00FC45DE"/>
    <w:rsid w:val="00FC48CB"/>
    <w:rsid w:val="00FC4F9B"/>
    <w:rsid w:val="00FC543D"/>
    <w:rsid w:val="00FC59F0"/>
    <w:rsid w:val="00FD0250"/>
    <w:rsid w:val="00FD0AF0"/>
    <w:rsid w:val="00FD0B6D"/>
    <w:rsid w:val="00FD0E4E"/>
    <w:rsid w:val="00FD28F3"/>
    <w:rsid w:val="00FD3C12"/>
    <w:rsid w:val="00FD4289"/>
    <w:rsid w:val="00FD4599"/>
    <w:rsid w:val="00FD46D7"/>
    <w:rsid w:val="00FD4784"/>
    <w:rsid w:val="00FD51A0"/>
    <w:rsid w:val="00FD6342"/>
    <w:rsid w:val="00FD65FE"/>
    <w:rsid w:val="00FD67EC"/>
    <w:rsid w:val="00FD74EB"/>
    <w:rsid w:val="00FE009C"/>
    <w:rsid w:val="00FE01E5"/>
    <w:rsid w:val="00FE1E0B"/>
    <w:rsid w:val="00FE1FC6"/>
    <w:rsid w:val="00FE214F"/>
    <w:rsid w:val="00FE3DA3"/>
    <w:rsid w:val="00FE6BC1"/>
    <w:rsid w:val="00FF0389"/>
    <w:rsid w:val="00FF08E1"/>
    <w:rsid w:val="00FF1082"/>
    <w:rsid w:val="00FF281C"/>
    <w:rsid w:val="00FF2F89"/>
    <w:rsid w:val="00FF3652"/>
    <w:rsid w:val="00FF404E"/>
    <w:rsid w:val="00FF465F"/>
    <w:rsid w:val="00FF49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AF37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1">
    <w:name w:val="Mención sin resolver1"/>
    <w:basedOn w:val="Fuentedeprrafopredeter"/>
    <w:uiPriority w:val="99"/>
    <w:semiHidden/>
    <w:unhideWhenUsed/>
    <w:rsid w:val="00C155B6"/>
    <w:rPr>
      <w:color w:val="605E5C"/>
      <w:shd w:val="clear" w:color="auto" w:fill="E1DFDD"/>
    </w:rPr>
  </w:style>
  <w:style w:type="character" w:customStyle="1" w:styleId="Ttulo2Car">
    <w:name w:val="Título 2 Car"/>
    <w:basedOn w:val="Fuentedeprrafopredeter"/>
    <w:link w:val="Ttulo2"/>
    <w:uiPriority w:val="9"/>
    <w:rsid w:val="00AF37CE"/>
    <w:rPr>
      <w:rFonts w:asciiTheme="majorHAnsi" w:eastAsiaTheme="majorEastAsia" w:hAnsiTheme="majorHAnsi" w:cstheme="majorBidi"/>
      <w:color w:val="2E74B5" w:themeColor="accent1" w:themeShade="BF"/>
      <w:sz w:val="26"/>
      <w:szCs w:val="26"/>
    </w:rPr>
  </w:style>
  <w:style w:type="paragraph" w:customStyle="1" w:styleId="CitasINFOEM">
    <w:name w:val="Citas INFOEM"/>
    <w:basedOn w:val="Normal"/>
    <w:qFormat/>
    <w:rsid w:val="00BF24E3"/>
    <w:pPr>
      <w:spacing w:before="240" w:line="360" w:lineRule="auto"/>
      <w:ind w:left="851" w:right="851"/>
      <w:jc w:val="both"/>
    </w:pPr>
    <w:rPr>
      <w:rFonts w:ascii="Palatino Linotype" w:eastAsia="Times New Roman" w:hAnsi="Palatino Linotype" w:cs="Times New Roman"/>
      <w:i/>
      <w:szCs w:val="24"/>
    </w:rPr>
  </w:style>
  <w:style w:type="character" w:styleId="Refdecomentario">
    <w:name w:val="annotation reference"/>
    <w:basedOn w:val="Fuentedeprrafopredeter"/>
    <w:uiPriority w:val="99"/>
    <w:semiHidden/>
    <w:unhideWhenUsed/>
    <w:rsid w:val="00B6767A"/>
    <w:rPr>
      <w:sz w:val="16"/>
      <w:szCs w:val="16"/>
    </w:rPr>
  </w:style>
  <w:style w:type="paragraph" w:styleId="Textocomentario">
    <w:name w:val="annotation text"/>
    <w:basedOn w:val="Normal"/>
    <w:link w:val="TextocomentarioCar"/>
    <w:uiPriority w:val="99"/>
    <w:unhideWhenUsed/>
    <w:rsid w:val="00B6767A"/>
    <w:pPr>
      <w:spacing w:line="240" w:lineRule="auto"/>
    </w:pPr>
    <w:rPr>
      <w:sz w:val="20"/>
      <w:szCs w:val="20"/>
    </w:rPr>
  </w:style>
  <w:style w:type="character" w:customStyle="1" w:styleId="TextocomentarioCar">
    <w:name w:val="Texto comentario Car"/>
    <w:basedOn w:val="Fuentedeprrafopredeter"/>
    <w:link w:val="Textocomentario"/>
    <w:uiPriority w:val="99"/>
    <w:rsid w:val="00B6767A"/>
    <w:rPr>
      <w:sz w:val="20"/>
      <w:szCs w:val="20"/>
    </w:rPr>
  </w:style>
  <w:style w:type="paragraph" w:styleId="Asuntodelcomentario">
    <w:name w:val="annotation subject"/>
    <w:basedOn w:val="Textocomentario"/>
    <w:next w:val="Textocomentario"/>
    <w:link w:val="AsuntodelcomentarioCar"/>
    <w:uiPriority w:val="99"/>
    <w:semiHidden/>
    <w:unhideWhenUsed/>
    <w:rsid w:val="00B6767A"/>
    <w:rPr>
      <w:b/>
      <w:bCs/>
    </w:rPr>
  </w:style>
  <w:style w:type="character" w:customStyle="1" w:styleId="AsuntodelcomentarioCar">
    <w:name w:val="Asunto del comentario Car"/>
    <w:basedOn w:val="TextocomentarioCar"/>
    <w:link w:val="Asuntodelcomentario"/>
    <w:uiPriority w:val="99"/>
    <w:semiHidden/>
    <w:rsid w:val="00B6767A"/>
    <w:rPr>
      <w:b/>
      <w:bCs/>
      <w:sz w:val="20"/>
      <w:szCs w:val="20"/>
    </w:rPr>
  </w:style>
  <w:style w:type="character" w:customStyle="1" w:styleId="titulorubrolgt">
    <w:name w:val="titulorubrolgt"/>
    <w:basedOn w:val="Fuentedeprrafopredeter"/>
    <w:rsid w:val="005160E2"/>
  </w:style>
  <w:style w:type="character" w:customStyle="1" w:styleId="ctr">
    <w:name w:val="ctr"/>
    <w:basedOn w:val="Fuentedeprrafopredeter"/>
    <w:rsid w:val="005160E2"/>
  </w:style>
  <w:style w:type="character" w:styleId="Hipervnculovisitado">
    <w:name w:val="FollowedHyperlink"/>
    <w:basedOn w:val="Fuentedeprrafopredeter"/>
    <w:uiPriority w:val="99"/>
    <w:semiHidden/>
    <w:unhideWhenUsed/>
    <w:rsid w:val="00F0221A"/>
    <w:rPr>
      <w:color w:val="954F72" w:themeColor="followedHyperlink"/>
      <w:u w:val="single"/>
    </w:rPr>
  </w:style>
  <w:style w:type="paragraph" w:customStyle="1" w:styleId="infoem0">
    <w:name w:val="infoem"/>
    <w:basedOn w:val="Sinespaciado"/>
    <w:qFormat/>
    <w:rsid w:val="001523F6"/>
    <w:pPr>
      <w:spacing w:before="240" w:after="160" w:line="360" w:lineRule="auto"/>
      <w:ind w:left="851" w:right="851"/>
      <w:jc w:val="both"/>
    </w:pPr>
    <w:rPr>
      <w:rFonts w:ascii="Palatino Linotype" w:eastAsiaTheme="minorHAnsi" w:hAnsi="Palatino Linotype" w:cs="Arial"/>
      <w:i/>
      <w:sz w:val="22"/>
      <w:lang w:eastAsia="en-US"/>
    </w:rPr>
  </w:style>
  <w:style w:type="table" w:styleId="Tabladecuadrcula5oscura">
    <w:name w:val="Grid Table 5 Dark"/>
    <w:basedOn w:val="Tablanormal"/>
    <w:uiPriority w:val="50"/>
    <w:rsid w:val="00EA2F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71487">
      <w:bodyDiv w:val="1"/>
      <w:marLeft w:val="0"/>
      <w:marRight w:val="0"/>
      <w:marTop w:val="0"/>
      <w:marBottom w:val="0"/>
      <w:divBdr>
        <w:top w:val="none" w:sz="0" w:space="0" w:color="auto"/>
        <w:left w:val="none" w:sz="0" w:space="0" w:color="auto"/>
        <w:bottom w:val="none" w:sz="0" w:space="0" w:color="auto"/>
        <w:right w:val="none" w:sz="0" w:space="0" w:color="auto"/>
      </w:divBdr>
    </w:div>
    <w:div w:id="114566654">
      <w:bodyDiv w:val="1"/>
      <w:marLeft w:val="0"/>
      <w:marRight w:val="0"/>
      <w:marTop w:val="0"/>
      <w:marBottom w:val="0"/>
      <w:divBdr>
        <w:top w:val="none" w:sz="0" w:space="0" w:color="auto"/>
        <w:left w:val="none" w:sz="0" w:space="0" w:color="auto"/>
        <w:bottom w:val="none" w:sz="0" w:space="0" w:color="auto"/>
        <w:right w:val="none" w:sz="0" w:space="0" w:color="auto"/>
      </w:divBdr>
    </w:div>
    <w:div w:id="134488304">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8347148">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234899581">
      <w:bodyDiv w:val="1"/>
      <w:marLeft w:val="0"/>
      <w:marRight w:val="0"/>
      <w:marTop w:val="0"/>
      <w:marBottom w:val="0"/>
      <w:divBdr>
        <w:top w:val="none" w:sz="0" w:space="0" w:color="auto"/>
        <w:left w:val="none" w:sz="0" w:space="0" w:color="auto"/>
        <w:bottom w:val="none" w:sz="0" w:space="0" w:color="auto"/>
        <w:right w:val="none" w:sz="0" w:space="0" w:color="auto"/>
      </w:divBdr>
    </w:div>
    <w:div w:id="264962548">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35191737">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1821106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22428312">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3830098">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8000517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17862435">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51969928">
      <w:bodyDiv w:val="1"/>
      <w:marLeft w:val="0"/>
      <w:marRight w:val="0"/>
      <w:marTop w:val="0"/>
      <w:marBottom w:val="0"/>
      <w:divBdr>
        <w:top w:val="none" w:sz="0" w:space="0" w:color="auto"/>
        <w:left w:val="none" w:sz="0" w:space="0" w:color="auto"/>
        <w:bottom w:val="none" w:sz="0" w:space="0" w:color="auto"/>
        <w:right w:val="none" w:sz="0" w:space="0" w:color="auto"/>
      </w:divBdr>
    </w:div>
    <w:div w:id="1466896468">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77596044">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1817329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27335082">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8304173">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1551049">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195557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66829435">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90E85-9A53-49BE-BA22-22F873E47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30</Pages>
  <Words>6112</Words>
  <Characters>33617</Characters>
  <Application>Microsoft Office Word</Application>
  <DocSecurity>0</DocSecurity>
  <Lines>280</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70</cp:revision>
  <cp:lastPrinted>2026-05-22T16:47:00Z</cp:lastPrinted>
  <dcterms:created xsi:type="dcterms:W3CDTF">2026-05-07T19:36:00Z</dcterms:created>
  <dcterms:modified xsi:type="dcterms:W3CDTF">2026-05-27T22:00:00Z</dcterms:modified>
</cp:coreProperties>
</file>