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2F54C" w14:textId="39397747" w:rsidR="007E2E80" w:rsidRPr="00373926" w:rsidRDefault="007E2E80" w:rsidP="0014447C">
      <w:pPr>
        <w:pStyle w:val="Sinespaciado"/>
        <w:spacing w:line="360" w:lineRule="auto"/>
        <w:jc w:val="both"/>
        <w:rPr>
          <w:rFonts w:ascii="Palatino Linotype" w:hAnsi="Palatino Linotype"/>
          <w:sz w:val="24"/>
          <w:szCs w:val="24"/>
          <w:lang w:val="es-ES_tradnl" w:eastAsia="es-MX"/>
        </w:rPr>
      </w:pPr>
      <w:r w:rsidRPr="00373926">
        <w:rPr>
          <w:rFonts w:ascii="Palatino Linotype" w:hAnsi="Palatino Linotype"/>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004A51FF" w:rsidRPr="00373926">
        <w:rPr>
          <w:rFonts w:ascii="Palatino Linotype" w:hAnsi="Palatino Linotype"/>
          <w:sz w:val="24"/>
          <w:szCs w:val="24"/>
          <w:lang w:val="es-ES_tradnl" w:eastAsia="es-MX"/>
        </w:rPr>
        <w:t xml:space="preserve">a </w:t>
      </w:r>
      <w:r w:rsidR="00854E99" w:rsidRPr="00373926">
        <w:rPr>
          <w:rFonts w:ascii="Palatino Linotype" w:hAnsi="Palatino Linotype"/>
          <w:sz w:val="24"/>
          <w:szCs w:val="24"/>
          <w:lang w:val="es-ES_tradnl" w:eastAsia="es-MX"/>
        </w:rPr>
        <w:t>trece de mayo de dos mil veintiséis</w:t>
      </w:r>
      <w:r w:rsidRPr="00373926">
        <w:rPr>
          <w:rFonts w:ascii="Palatino Linotype" w:hAnsi="Palatino Linotype"/>
          <w:sz w:val="24"/>
          <w:szCs w:val="24"/>
          <w:lang w:val="es-ES_tradnl" w:eastAsia="es-MX"/>
        </w:rPr>
        <w:t>.</w:t>
      </w:r>
    </w:p>
    <w:p w14:paraId="3BA928B8" w14:textId="77777777" w:rsidR="007E2E80" w:rsidRPr="00373926" w:rsidRDefault="007E2E80" w:rsidP="0014447C">
      <w:pPr>
        <w:pStyle w:val="Sinespaciado"/>
        <w:spacing w:line="360" w:lineRule="auto"/>
        <w:jc w:val="both"/>
        <w:rPr>
          <w:rFonts w:ascii="Palatino Linotype" w:hAnsi="Palatino Linotype"/>
          <w:sz w:val="24"/>
          <w:szCs w:val="24"/>
          <w:lang w:val="es-ES_tradnl" w:eastAsia="es-MX"/>
        </w:rPr>
      </w:pPr>
    </w:p>
    <w:p w14:paraId="40D389DA" w14:textId="5A912819" w:rsidR="00C43FD5" w:rsidRPr="00373926" w:rsidRDefault="00C43FD5" w:rsidP="00C43FD5">
      <w:pPr>
        <w:tabs>
          <w:tab w:val="left" w:pos="1701"/>
        </w:tabs>
        <w:spacing w:before="240" w:line="360" w:lineRule="auto"/>
        <w:jc w:val="both"/>
        <w:rPr>
          <w:rFonts w:ascii="Palatino Linotype" w:hAnsi="Palatino Linotype" w:cs="Arial"/>
          <w:sz w:val="24"/>
          <w:szCs w:val="24"/>
        </w:rPr>
      </w:pPr>
      <w:r w:rsidRPr="00373926">
        <w:rPr>
          <w:rFonts w:ascii="Palatino Linotype" w:hAnsi="Palatino Linotype" w:cs="Arial"/>
          <w:b/>
          <w:sz w:val="24"/>
        </w:rPr>
        <w:t>VISTO</w:t>
      </w:r>
      <w:r w:rsidRPr="00373926">
        <w:rPr>
          <w:rFonts w:ascii="Palatino Linotype" w:hAnsi="Palatino Linotype" w:cs="Arial"/>
          <w:sz w:val="24"/>
        </w:rPr>
        <w:t xml:space="preserve"> el expediente </w:t>
      </w:r>
      <w:r w:rsidRPr="00373926">
        <w:rPr>
          <w:rFonts w:ascii="Palatino Linotype" w:hAnsi="Palatino Linotype" w:cs="Arial"/>
          <w:sz w:val="24"/>
          <w:szCs w:val="24"/>
        </w:rPr>
        <w:t xml:space="preserve">electrónico formado con motivo del recurso de revisión número </w:t>
      </w:r>
      <w:bookmarkStart w:id="0" w:name="_GoBack"/>
      <w:r w:rsidR="00854E99" w:rsidRPr="00373926">
        <w:rPr>
          <w:rFonts w:ascii="Palatino Linotype" w:hAnsi="Palatino Linotype" w:cs="Arial"/>
          <w:b/>
          <w:bCs/>
          <w:sz w:val="24"/>
          <w:szCs w:val="24"/>
          <w:lang w:eastAsia="es-MX"/>
        </w:rPr>
        <w:t>00295/INFOEM/IP/RR/2026</w:t>
      </w:r>
      <w:bookmarkEnd w:id="0"/>
      <w:r w:rsidRPr="00373926">
        <w:rPr>
          <w:rFonts w:ascii="Palatino Linotype" w:hAnsi="Palatino Linotype" w:cs="Arial"/>
          <w:sz w:val="24"/>
          <w:szCs w:val="24"/>
        </w:rPr>
        <w:t xml:space="preserve">, </w:t>
      </w:r>
      <w:r w:rsidR="00C50C37" w:rsidRPr="00373926">
        <w:rPr>
          <w:rFonts w:ascii="Palatino Linotype" w:hAnsi="Palatino Linotype" w:cs="Arial"/>
          <w:sz w:val="24"/>
          <w:szCs w:val="24"/>
        </w:rPr>
        <w:t>interpuesto por un particular que al momento de ingresar la solicitud de información e interponer el recurso de revisión, no señaló nombre o seudónimo con el cual desee ser identificado,</w:t>
      </w:r>
      <w:r w:rsidR="00C50C37" w:rsidRPr="00373926">
        <w:rPr>
          <w:rFonts w:ascii="Palatino Linotype" w:hAnsi="Palatino Linotype" w:cs="Arial"/>
          <w:b/>
          <w:sz w:val="24"/>
          <w:szCs w:val="24"/>
        </w:rPr>
        <w:t xml:space="preserve"> </w:t>
      </w:r>
      <w:r w:rsidR="00C50C37" w:rsidRPr="00373926">
        <w:rPr>
          <w:rFonts w:ascii="Palatino Linotype" w:hAnsi="Palatino Linotype" w:cs="Arial"/>
          <w:sz w:val="24"/>
          <w:szCs w:val="24"/>
        </w:rPr>
        <w:t xml:space="preserve">en lo sucesivo </w:t>
      </w:r>
      <w:r w:rsidR="00C50C37" w:rsidRPr="00373926">
        <w:rPr>
          <w:rFonts w:ascii="Palatino Linotype" w:hAnsi="Palatino Linotype" w:cs="Arial"/>
          <w:b/>
          <w:sz w:val="24"/>
          <w:szCs w:val="24"/>
        </w:rPr>
        <w:t>El Recurrente</w:t>
      </w:r>
      <w:r w:rsidRPr="00373926">
        <w:rPr>
          <w:rFonts w:ascii="Palatino Linotype" w:hAnsi="Palatino Linotype" w:cs="Arial"/>
          <w:sz w:val="24"/>
          <w:szCs w:val="24"/>
        </w:rPr>
        <w:t>, en contra de la respuesta de</w:t>
      </w:r>
      <w:r w:rsidR="00B557EA" w:rsidRPr="00373926">
        <w:rPr>
          <w:rFonts w:ascii="Palatino Linotype" w:hAnsi="Palatino Linotype" w:cs="Arial"/>
          <w:sz w:val="24"/>
          <w:szCs w:val="24"/>
        </w:rPr>
        <w:t>l</w:t>
      </w:r>
      <w:r w:rsidRPr="00373926">
        <w:rPr>
          <w:rFonts w:ascii="Palatino Linotype" w:hAnsi="Palatino Linotype" w:cs="Arial"/>
          <w:sz w:val="24"/>
          <w:szCs w:val="24"/>
        </w:rPr>
        <w:t xml:space="preserve"> </w:t>
      </w:r>
      <w:r w:rsidR="00854E99" w:rsidRPr="00373926">
        <w:rPr>
          <w:rFonts w:ascii="Palatino Linotype" w:hAnsi="Palatino Linotype" w:cs="Arial"/>
          <w:b/>
          <w:bCs/>
          <w:sz w:val="24"/>
          <w:szCs w:val="24"/>
        </w:rPr>
        <w:t>Sistema Municipal para el Desarrollo Integral de la Familia de Teoloyucan</w:t>
      </w:r>
      <w:r w:rsidRPr="00373926">
        <w:rPr>
          <w:rFonts w:ascii="Palatino Linotype" w:hAnsi="Palatino Linotype" w:cs="Arial"/>
          <w:sz w:val="24"/>
          <w:szCs w:val="24"/>
        </w:rPr>
        <w:t>, en lo subsecuente</w:t>
      </w:r>
      <w:r w:rsidRPr="00373926">
        <w:rPr>
          <w:rFonts w:ascii="Palatino Linotype" w:hAnsi="Palatino Linotype" w:cs="Arial"/>
          <w:b/>
          <w:sz w:val="24"/>
          <w:szCs w:val="24"/>
        </w:rPr>
        <w:t xml:space="preserve"> El Sujeto Obligado, </w:t>
      </w:r>
      <w:r w:rsidRPr="00373926">
        <w:rPr>
          <w:rFonts w:ascii="Palatino Linotype" w:hAnsi="Palatino Linotype" w:cs="Arial"/>
          <w:sz w:val="24"/>
          <w:szCs w:val="24"/>
        </w:rPr>
        <w:t>se procede a dictar la presente resolución.</w:t>
      </w:r>
    </w:p>
    <w:p w14:paraId="0E5C56B3" w14:textId="77777777" w:rsidR="00C43FD5" w:rsidRPr="00373926" w:rsidRDefault="00C43FD5" w:rsidP="00C43FD5">
      <w:pPr>
        <w:tabs>
          <w:tab w:val="left" w:pos="1701"/>
        </w:tabs>
        <w:spacing w:before="240" w:line="360" w:lineRule="auto"/>
        <w:jc w:val="both"/>
        <w:rPr>
          <w:rFonts w:ascii="Palatino Linotype" w:hAnsi="Palatino Linotype" w:cs="Arial"/>
          <w:sz w:val="24"/>
        </w:rPr>
      </w:pPr>
    </w:p>
    <w:p w14:paraId="0776D717" w14:textId="77777777" w:rsidR="00C43FD5" w:rsidRPr="00373926" w:rsidRDefault="00C43FD5" w:rsidP="00C43FD5">
      <w:pPr>
        <w:spacing w:before="240" w:after="240" w:line="360" w:lineRule="auto"/>
        <w:jc w:val="center"/>
        <w:rPr>
          <w:rFonts w:ascii="Palatino Linotype" w:hAnsi="Palatino Linotype"/>
          <w:b/>
          <w:sz w:val="28"/>
        </w:rPr>
      </w:pPr>
      <w:r w:rsidRPr="00373926">
        <w:rPr>
          <w:rFonts w:ascii="Palatino Linotype" w:hAnsi="Palatino Linotype"/>
          <w:b/>
          <w:sz w:val="28"/>
        </w:rPr>
        <w:t>A N T E C E D E N T E S   D E L   A S U N T O</w:t>
      </w:r>
    </w:p>
    <w:p w14:paraId="75263A76" w14:textId="77777777" w:rsidR="00C43FD5" w:rsidRPr="00373926" w:rsidRDefault="00C43FD5" w:rsidP="00C43FD5">
      <w:pPr>
        <w:spacing w:before="240" w:after="240" w:line="360" w:lineRule="auto"/>
        <w:jc w:val="both"/>
        <w:rPr>
          <w:rFonts w:ascii="Palatino Linotype" w:hAnsi="Palatino Linotype"/>
        </w:rPr>
      </w:pPr>
      <w:r w:rsidRPr="00373926">
        <w:rPr>
          <w:rFonts w:ascii="Palatino Linotype" w:hAnsi="Palatino Linotype" w:cs="Arial"/>
          <w:b/>
          <w:sz w:val="28"/>
        </w:rPr>
        <w:t>PRIMERO.</w:t>
      </w:r>
      <w:r w:rsidRPr="00373926">
        <w:rPr>
          <w:rFonts w:ascii="Palatino Linotype" w:hAnsi="Palatino Linotype" w:cs="Arial"/>
        </w:rPr>
        <w:t xml:space="preserve"> </w:t>
      </w:r>
      <w:r w:rsidRPr="00373926">
        <w:rPr>
          <w:rFonts w:ascii="Palatino Linotype" w:hAnsi="Palatino Linotype"/>
          <w:b/>
          <w:sz w:val="28"/>
          <w:szCs w:val="28"/>
        </w:rPr>
        <w:t>De la Solicitud de Información.</w:t>
      </w:r>
    </w:p>
    <w:p w14:paraId="3A564476" w14:textId="71A762A4" w:rsidR="00B557EA" w:rsidRPr="00373926" w:rsidRDefault="00B557EA" w:rsidP="00B557EA">
      <w:pPr>
        <w:spacing w:after="0" w:line="360" w:lineRule="auto"/>
        <w:jc w:val="both"/>
        <w:rPr>
          <w:rFonts w:ascii="Palatino Linotype" w:hAnsi="Palatino Linotype" w:cs="Arial"/>
          <w:sz w:val="24"/>
        </w:rPr>
      </w:pPr>
      <w:r w:rsidRPr="00373926">
        <w:rPr>
          <w:rFonts w:ascii="Palatino Linotype" w:hAnsi="Palatino Linotype" w:cs="Arial"/>
          <w:sz w:val="24"/>
        </w:rPr>
        <w:t xml:space="preserve">En fecha </w:t>
      </w:r>
      <w:r w:rsidR="00854E99" w:rsidRPr="00373926">
        <w:rPr>
          <w:rFonts w:ascii="Palatino Linotype" w:hAnsi="Palatino Linotype" w:cs="Arial"/>
          <w:sz w:val="24"/>
        </w:rPr>
        <w:t xml:space="preserve">diez de diciembre de </w:t>
      </w:r>
      <w:r w:rsidRPr="00373926">
        <w:rPr>
          <w:rFonts w:ascii="Palatino Linotype" w:hAnsi="Palatino Linotype" w:cs="Arial"/>
          <w:sz w:val="24"/>
        </w:rPr>
        <w:t>dos mil v</w:t>
      </w:r>
      <w:r w:rsidR="004763ED" w:rsidRPr="00373926">
        <w:rPr>
          <w:rFonts w:ascii="Palatino Linotype" w:hAnsi="Palatino Linotype" w:cs="Arial"/>
          <w:sz w:val="24"/>
        </w:rPr>
        <w:t>einticinco</w:t>
      </w:r>
      <w:r w:rsidRPr="00373926">
        <w:rPr>
          <w:rFonts w:ascii="Palatino Linotype" w:hAnsi="Palatino Linotype" w:cs="Arial"/>
          <w:sz w:val="24"/>
        </w:rPr>
        <w:t xml:space="preserve">, el </w:t>
      </w:r>
      <w:r w:rsidRPr="00373926">
        <w:rPr>
          <w:rFonts w:ascii="Palatino Linotype" w:hAnsi="Palatino Linotype" w:cs="Arial"/>
          <w:b/>
          <w:sz w:val="24"/>
        </w:rPr>
        <w:t>Recurrente</w:t>
      </w:r>
      <w:r w:rsidRPr="00373926">
        <w:rPr>
          <w:rFonts w:ascii="Palatino Linotype" w:hAnsi="Palatino Linotype" w:cs="Arial"/>
          <w:sz w:val="24"/>
        </w:rPr>
        <w:t>, presentó a través d</w:t>
      </w:r>
      <w:r w:rsidRPr="00373926">
        <w:rPr>
          <w:rFonts w:ascii="Palatino Linotype" w:hAnsi="Palatino Linotype" w:cs="Arial"/>
          <w:sz w:val="24"/>
          <w:szCs w:val="24"/>
        </w:rPr>
        <w:t>el Sistema de Acceso a la Información Mexiquense (</w:t>
      </w:r>
      <w:r w:rsidRPr="00373926">
        <w:rPr>
          <w:rFonts w:ascii="Palatino Linotype" w:hAnsi="Palatino Linotype" w:cs="Arial"/>
          <w:b/>
          <w:sz w:val="24"/>
          <w:szCs w:val="24"/>
        </w:rPr>
        <w:t>SAIMEX)</w:t>
      </w:r>
      <w:r w:rsidRPr="00373926">
        <w:rPr>
          <w:rFonts w:ascii="Palatino Linotype" w:hAnsi="Palatino Linotype" w:cs="Arial"/>
          <w:sz w:val="24"/>
          <w:szCs w:val="24"/>
        </w:rPr>
        <w:t xml:space="preserve">, </w:t>
      </w:r>
      <w:r w:rsidRPr="00373926">
        <w:rPr>
          <w:rFonts w:ascii="Palatino Linotype" w:hAnsi="Palatino Linotype" w:cs="Arial"/>
          <w:sz w:val="24"/>
        </w:rPr>
        <w:t xml:space="preserve">ante el </w:t>
      </w:r>
      <w:r w:rsidRPr="00373926">
        <w:rPr>
          <w:rFonts w:ascii="Palatino Linotype" w:hAnsi="Palatino Linotype" w:cs="Arial"/>
          <w:b/>
          <w:sz w:val="24"/>
        </w:rPr>
        <w:t>Sujeto Obligado</w:t>
      </w:r>
      <w:r w:rsidRPr="00373926">
        <w:rPr>
          <w:rFonts w:ascii="Palatino Linotype" w:hAnsi="Palatino Linotype" w:cs="Arial"/>
          <w:sz w:val="24"/>
        </w:rPr>
        <w:t xml:space="preserve">, la solicitud de acceso a la información pública, a la que se le asignó el número de expediente </w:t>
      </w:r>
      <w:r w:rsidR="00854E99" w:rsidRPr="00373926">
        <w:rPr>
          <w:rFonts w:ascii="Palatino Linotype" w:hAnsi="Palatino Linotype" w:cs="Arial"/>
          <w:b/>
          <w:bCs/>
          <w:sz w:val="24"/>
        </w:rPr>
        <w:t>00140/DIFTEOLOYU/IP/2025</w:t>
      </w:r>
      <w:r w:rsidRPr="00373926">
        <w:rPr>
          <w:rFonts w:ascii="Palatino Linotype" w:hAnsi="Palatino Linotype" w:cs="Arial"/>
          <w:b/>
          <w:sz w:val="24"/>
        </w:rPr>
        <w:t>,</w:t>
      </w:r>
      <w:r w:rsidRPr="00373926">
        <w:rPr>
          <w:rFonts w:ascii="Palatino Linotype" w:hAnsi="Palatino Linotype" w:cs="Arial"/>
          <w:sz w:val="24"/>
        </w:rPr>
        <w:t xml:space="preserve"> mediante la cual solicitó lo siguiente:</w:t>
      </w:r>
    </w:p>
    <w:p w14:paraId="1A8D2B66" w14:textId="77777777" w:rsidR="00B557EA" w:rsidRPr="00373926" w:rsidRDefault="00B557EA" w:rsidP="00B557EA">
      <w:pPr>
        <w:spacing w:after="0" w:line="360" w:lineRule="auto"/>
        <w:jc w:val="both"/>
        <w:rPr>
          <w:rFonts w:ascii="Palatino Linotype" w:hAnsi="Palatino Linotype" w:cs="Arial"/>
          <w:sz w:val="24"/>
        </w:rPr>
      </w:pPr>
    </w:p>
    <w:p w14:paraId="34C6BB4D" w14:textId="2D6E059F" w:rsidR="00B557EA" w:rsidRPr="00373926" w:rsidRDefault="00B557EA" w:rsidP="00C50C37">
      <w:pPr>
        <w:spacing w:after="0" w:line="240" w:lineRule="auto"/>
        <w:ind w:left="567" w:right="567"/>
        <w:jc w:val="both"/>
        <w:rPr>
          <w:rFonts w:ascii="Palatino Linotype" w:hAnsi="Palatino Linotype" w:cs="Arial"/>
          <w:i/>
        </w:rPr>
      </w:pPr>
      <w:bookmarkStart w:id="1" w:name="_Hlk82038186"/>
      <w:r w:rsidRPr="00373926">
        <w:rPr>
          <w:rFonts w:ascii="Palatino Linotype" w:hAnsi="Palatino Linotype" w:cs="Arial"/>
          <w:i/>
        </w:rPr>
        <w:t>“</w:t>
      </w:r>
      <w:r w:rsidR="00854E99" w:rsidRPr="00373926">
        <w:rPr>
          <w:rFonts w:ascii="Palatino Linotype" w:hAnsi="Palatino Linotype" w:cs="Arial"/>
          <w:i/>
        </w:rPr>
        <w:t>quiero las altas que se han dado de los serbidores publicos en noviembre y diciembre de estre año</w:t>
      </w:r>
      <w:r w:rsidRPr="00373926">
        <w:rPr>
          <w:rFonts w:ascii="Palatino Linotype" w:hAnsi="Palatino Linotype" w:cs="Arial"/>
          <w:i/>
        </w:rPr>
        <w:t>” (Sic).</w:t>
      </w:r>
    </w:p>
    <w:bookmarkEnd w:id="1"/>
    <w:p w14:paraId="470C4B3E" w14:textId="77777777" w:rsidR="00B557EA" w:rsidRPr="00373926" w:rsidRDefault="00B557EA" w:rsidP="00B557EA">
      <w:pPr>
        <w:spacing w:after="0" w:line="360" w:lineRule="auto"/>
        <w:jc w:val="both"/>
        <w:rPr>
          <w:rFonts w:ascii="Palatino Linotype" w:hAnsi="Palatino Linotype" w:cs="Arial"/>
          <w:b/>
          <w:sz w:val="24"/>
        </w:rPr>
      </w:pPr>
    </w:p>
    <w:p w14:paraId="4E117234" w14:textId="660F0884" w:rsidR="00C50C37" w:rsidRPr="00373926" w:rsidRDefault="00B557EA" w:rsidP="00B557EA">
      <w:pPr>
        <w:spacing w:after="0" w:line="360" w:lineRule="auto"/>
        <w:jc w:val="both"/>
        <w:rPr>
          <w:rFonts w:ascii="Palatino Linotype" w:hAnsi="Palatino Linotype" w:cs="Arial"/>
          <w:b/>
          <w:sz w:val="24"/>
        </w:rPr>
      </w:pPr>
      <w:r w:rsidRPr="00373926">
        <w:rPr>
          <w:rFonts w:ascii="Palatino Linotype" w:hAnsi="Palatino Linotype" w:cs="Arial"/>
          <w:b/>
          <w:sz w:val="24"/>
        </w:rPr>
        <w:t xml:space="preserve">MODALIDAD DE ENTREGA: </w:t>
      </w:r>
      <w:r w:rsidRPr="00373926">
        <w:rPr>
          <w:rFonts w:ascii="Palatino Linotype" w:hAnsi="Palatino Linotype" w:cs="Arial"/>
          <w:sz w:val="24"/>
        </w:rPr>
        <w:t>A través del Sistema de Acceso a la Información Mexiquense</w:t>
      </w:r>
      <w:r w:rsidRPr="00373926">
        <w:rPr>
          <w:rFonts w:ascii="Palatino Linotype" w:hAnsi="Palatino Linotype" w:cs="Arial"/>
          <w:b/>
          <w:sz w:val="24"/>
        </w:rPr>
        <w:t xml:space="preserve"> (SAIMEX).</w:t>
      </w:r>
    </w:p>
    <w:p w14:paraId="026A0DDC" w14:textId="77777777" w:rsidR="00E43963" w:rsidRPr="00373926" w:rsidRDefault="00E43963" w:rsidP="00B557EA">
      <w:pPr>
        <w:spacing w:after="0" w:line="360" w:lineRule="auto"/>
        <w:jc w:val="both"/>
        <w:rPr>
          <w:rFonts w:ascii="Palatino Linotype" w:hAnsi="Palatino Linotype" w:cs="Arial"/>
          <w:b/>
          <w:sz w:val="24"/>
        </w:rPr>
      </w:pPr>
    </w:p>
    <w:p w14:paraId="51463D31" w14:textId="44FF60AA" w:rsidR="00C43FD5" w:rsidRPr="00373926" w:rsidRDefault="00E43963" w:rsidP="00C43FD5">
      <w:pPr>
        <w:spacing w:before="240" w:line="360" w:lineRule="auto"/>
        <w:jc w:val="both"/>
        <w:rPr>
          <w:rFonts w:ascii="Palatino Linotype" w:hAnsi="Palatino Linotype" w:cs="Arial"/>
          <w:b/>
          <w:sz w:val="28"/>
        </w:rPr>
      </w:pPr>
      <w:r w:rsidRPr="00373926">
        <w:rPr>
          <w:rFonts w:ascii="Palatino Linotype" w:hAnsi="Palatino Linotype" w:cs="Arial"/>
          <w:b/>
          <w:sz w:val="28"/>
        </w:rPr>
        <w:t>SEGUNDO</w:t>
      </w:r>
      <w:r w:rsidR="00C43FD5" w:rsidRPr="00373926">
        <w:rPr>
          <w:rFonts w:ascii="Palatino Linotype" w:hAnsi="Palatino Linotype" w:cs="Arial"/>
          <w:b/>
          <w:sz w:val="28"/>
        </w:rPr>
        <w:t xml:space="preserve">. </w:t>
      </w:r>
      <w:r w:rsidR="00C43FD5" w:rsidRPr="00373926">
        <w:rPr>
          <w:rFonts w:ascii="Palatino Linotype" w:hAnsi="Palatino Linotype" w:cs="Arial"/>
          <w:b/>
          <w:sz w:val="28"/>
          <w:szCs w:val="20"/>
        </w:rPr>
        <w:t>De la respuesta del Sujeto Obligado.</w:t>
      </w:r>
    </w:p>
    <w:p w14:paraId="0EA6697B" w14:textId="2B5B886D" w:rsidR="00C43FD5" w:rsidRPr="00373926" w:rsidRDefault="00C43FD5" w:rsidP="00C43FD5">
      <w:pPr>
        <w:spacing w:before="240" w:line="360" w:lineRule="auto"/>
        <w:jc w:val="both"/>
        <w:rPr>
          <w:rFonts w:ascii="Palatino Linotype" w:hAnsi="Palatino Linotype" w:cs="Arial"/>
          <w:sz w:val="24"/>
          <w:szCs w:val="24"/>
        </w:rPr>
      </w:pPr>
      <w:r w:rsidRPr="00373926">
        <w:rPr>
          <w:rFonts w:ascii="Palatino Linotype" w:hAnsi="Palatino Linotype" w:cs="Arial"/>
          <w:sz w:val="24"/>
          <w:szCs w:val="24"/>
        </w:rPr>
        <w:t>En el expediente electrónico formado en el Sistema de Acceso a la Información Mexiquense (</w:t>
      </w:r>
      <w:r w:rsidRPr="00373926">
        <w:rPr>
          <w:rFonts w:ascii="Palatino Linotype" w:hAnsi="Palatino Linotype" w:cs="Arial"/>
          <w:b/>
          <w:sz w:val="24"/>
          <w:szCs w:val="24"/>
        </w:rPr>
        <w:t>SAIMEX)</w:t>
      </w:r>
      <w:r w:rsidRPr="00373926">
        <w:rPr>
          <w:rFonts w:ascii="Palatino Linotype" w:hAnsi="Palatino Linotype" w:cs="Arial"/>
          <w:sz w:val="24"/>
          <w:szCs w:val="24"/>
        </w:rPr>
        <w:t xml:space="preserve">, se aprecia </w:t>
      </w:r>
      <w:r w:rsidRPr="00373926">
        <w:rPr>
          <w:rFonts w:ascii="Palatino Linotype" w:hAnsi="Palatino Linotype" w:cs="Arial"/>
          <w:b/>
          <w:sz w:val="24"/>
          <w:szCs w:val="24"/>
        </w:rPr>
        <w:t>El Sujeto Obligado</w:t>
      </w:r>
      <w:r w:rsidRPr="00373926">
        <w:rPr>
          <w:rFonts w:ascii="Palatino Linotype" w:hAnsi="Palatino Linotype" w:cs="Arial"/>
          <w:sz w:val="24"/>
          <w:szCs w:val="24"/>
        </w:rPr>
        <w:t xml:space="preserve"> emitió su respuesta a la solicitud de información número </w:t>
      </w:r>
      <w:r w:rsidR="00854E99" w:rsidRPr="00373926">
        <w:rPr>
          <w:rFonts w:ascii="Palatino Linotype" w:hAnsi="Palatino Linotype" w:cs="Arial"/>
          <w:b/>
          <w:bCs/>
          <w:sz w:val="24"/>
          <w:szCs w:val="24"/>
        </w:rPr>
        <w:t>00140/DIFTEOLOYU/IP/2025</w:t>
      </w:r>
      <w:r w:rsidR="00B557EA" w:rsidRPr="00373926">
        <w:rPr>
          <w:rFonts w:ascii="Palatino Linotype" w:hAnsi="Palatino Linotype" w:cs="Arial"/>
          <w:b/>
          <w:bCs/>
          <w:sz w:val="24"/>
          <w:szCs w:val="24"/>
        </w:rPr>
        <w:t xml:space="preserve"> </w:t>
      </w:r>
      <w:r w:rsidRPr="00373926">
        <w:rPr>
          <w:rFonts w:ascii="Palatino Linotype" w:hAnsi="Palatino Linotype" w:cs="Arial"/>
          <w:sz w:val="24"/>
          <w:szCs w:val="24"/>
        </w:rPr>
        <w:t xml:space="preserve">en fecha </w:t>
      </w:r>
      <w:r w:rsidR="00854E99" w:rsidRPr="00373926">
        <w:rPr>
          <w:rFonts w:ascii="Palatino Linotype" w:hAnsi="Palatino Linotype" w:cs="Arial"/>
          <w:sz w:val="24"/>
          <w:szCs w:val="24"/>
        </w:rPr>
        <w:t>ocho de enero de dos mil veintiséis</w:t>
      </w:r>
      <w:r w:rsidRPr="00373926">
        <w:rPr>
          <w:rFonts w:ascii="Palatino Linotype" w:hAnsi="Palatino Linotype" w:cs="Arial"/>
          <w:sz w:val="24"/>
          <w:szCs w:val="24"/>
        </w:rPr>
        <w:t>, en los términos siguientes:</w:t>
      </w:r>
    </w:p>
    <w:p w14:paraId="21293DA5" w14:textId="77777777" w:rsidR="00C43FD5" w:rsidRPr="00373926" w:rsidRDefault="00C43FD5" w:rsidP="00C43FD5">
      <w:pPr>
        <w:spacing w:before="240" w:line="360" w:lineRule="auto"/>
        <w:jc w:val="both"/>
        <w:rPr>
          <w:rFonts w:ascii="Palatino Linotype" w:hAnsi="Palatino Linotype" w:cs="Arial"/>
          <w:sz w:val="24"/>
          <w:szCs w:val="24"/>
        </w:rPr>
      </w:pPr>
    </w:p>
    <w:p w14:paraId="73342444" w14:textId="77777777" w:rsidR="00854E99" w:rsidRPr="00373926" w:rsidRDefault="00C43FD5" w:rsidP="00854E99">
      <w:pPr>
        <w:spacing w:after="0" w:line="240" w:lineRule="auto"/>
        <w:ind w:left="851" w:right="851"/>
        <w:jc w:val="right"/>
        <w:rPr>
          <w:rFonts w:ascii="Palatino Linotype" w:hAnsi="Palatino Linotype" w:cs="Arial"/>
          <w:b/>
          <w:bCs/>
          <w:i/>
          <w:sz w:val="24"/>
          <w:szCs w:val="24"/>
          <w:u w:val="single"/>
        </w:rPr>
      </w:pPr>
      <w:r w:rsidRPr="00373926">
        <w:rPr>
          <w:rFonts w:ascii="Palatino Linotype" w:hAnsi="Palatino Linotype" w:cs="Arial"/>
          <w:i/>
          <w:sz w:val="24"/>
          <w:szCs w:val="24"/>
        </w:rPr>
        <w:t xml:space="preserve"> “</w:t>
      </w:r>
      <w:r w:rsidR="00854E99" w:rsidRPr="00373926">
        <w:rPr>
          <w:rFonts w:ascii="Palatino Linotype" w:hAnsi="Palatino Linotype" w:cs="Arial"/>
          <w:i/>
          <w:sz w:val="24"/>
          <w:szCs w:val="24"/>
        </w:rPr>
        <w:t xml:space="preserve">Folio de la solicitud: </w:t>
      </w:r>
      <w:r w:rsidR="00854E99" w:rsidRPr="00373926">
        <w:rPr>
          <w:rFonts w:ascii="Palatino Linotype" w:hAnsi="Palatino Linotype" w:cs="Arial"/>
          <w:b/>
          <w:bCs/>
          <w:i/>
          <w:sz w:val="24"/>
          <w:szCs w:val="24"/>
          <w:u w:val="single"/>
        </w:rPr>
        <w:t>00140/DIFTEOLOYU/IP/2025</w:t>
      </w:r>
    </w:p>
    <w:p w14:paraId="7C7C9716" w14:textId="77777777" w:rsidR="00854E99" w:rsidRPr="00373926" w:rsidRDefault="00854E99" w:rsidP="00854E99">
      <w:pPr>
        <w:spacing w:after="0" w:line="240" w:lineRule="auto"/>
        <w:ind w:left="851" w:right="851"/>
        <w:jc w:val="both"/>
        <w:rPr>
          <w:rFonts w:ascii="Palatino Linotype" w:hAnsi="Palatino Linotype" w:cs="Arial"/>
          <w:i/>
          <w:sz w:val="24"/>
          <w:szCs w:val="24"/>
        </w:rPr>
      </w:pPr>
    </w:p>
    <w:p w14:paraId="326049C7" w14:textId="097C3151" w:rsidR="00854E99" w:rsidRPr="00373926" w:rsidRDefault="00854E99" w:rsidP="00854E99">
      <w:pPr>
        <w:spacing w:after="0" w:line="240" w:lineRule="auto"/>
        <w:ind w:left="851" w:right="851"/>
        <w:jc w:val="both"/>
        <w:rPr>
          <w:rFonts w:ascii="Palatino Linotype" w:hAnsi="Palatino Linotype" w:cs="Arial"/>
          <w:i/>
          <w:sz w:val="24"/>
          <w:szCs w:val="24"/>
        </w:rPr>
      </w:pPr>
      <w:r w:rsidRPr="00373926">
        <w:rPr>
          <w:rFonts w:ascii="Palatino Linotype" w:hAnsi="Palatino Linotype" w:cs="Arial"/>
          <w:i/>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C030D04" w14:textId="77777777" w:rsidR="00854E99" w:rsidRPr="00373926" w:rsidRDefault="00854E99" w:rsidP="00854E99">
      <w:pPr>
        <w:spacing w:after="0" w:line="240" w:lineRule="auto"/>
        <w:ind w:left="851" w:right="851"/>
        <w:jc w:val="both"/>
        <w:rPr>
          <w:rFonts w:ascii="Palatino Linotype" w:hAnsi="Palatino Linotype" w:cs="Arial"/>
          <w:i/>
          <w:sz w:val="24"/>
          <w:szCs w:val="24"/>
        </w:rPr>
      </w:pPr>
    </w:p>
    <w:p w14:paraId="32FB218C" w14:textId="77777777" w:rsidR="00854E99" w:rsidRPr="00373926" w:rsidRDefault="00854E99" w:rsidP="00854E99">
      <w:pPr>
        <w:spacing w:after="0" w:line="240" w:lineRule="auto"/>
        <w:ind w:left="851" w:right="851"/>
        <w:jc w:val="both"/>
        <w:rPr>
          <w:rFonts w:ascii="Palatino Linotype" w:hAnsi="Palatino Linotype" w:cs="Arial"/>
          <w:i/>
          <w:sz w:val="24"/>
          <w:szCs w:val="24"/>
        </w:rPr>
      </w:pPr>
      <w:r w:rsidRPr="00373926">
        <w:rPr>
          <w:rFonts w:ascii="Palatino Linotype" w:hAnsi="Palatino Linotype" w:cs="Arial"/>
          <w:i/>
          <w:sz w:val="24"/>
          <w:szCs w:val="24"/>
        </w:rPr>
        <w:t xml:space="preserve">El Sistema Municipal para el Desarrollo Integral de la Familia de Teoloyucan </w:t>
      </w:r>
      <w:r w:rsidRPr="00373926">
        <w:rPr>
          <w:rFonts w:ascii="Palatino Linotype" w:hAnsi="Palatino Linotype" w:cs="Arial"/>
          <w:i/>
          <w:sz w:val="24"/>
          <w:szCs w:val="24"/>
          <w:u w:val="single"/>
        </w:rPr>
        <w:t>solo conto con el alta de del C. Leonardo Rene López López con fecha del 6 de Noviembre del 2025</w:t>
      </w:r>
    </w:p>
    <w:p w14:paraId="013E9D16" w14:textId="77777777" w:rsidR="00854E99" w:rsidRPr="00373926" w:rsidRDefault="00854E99" w:rsidP="00854E99">
      <w:pPr>
        <w:spacing w:after="0" w:line="240" w:lineRule="auto"/>
        <w:ind w:left="851" w:right="851"/>
        <w:jc w:val="both"/>
        <w:rPr>
          <w:rFonts w:ascii="Palatino Linotype" w:hAnsi="Palatino Linotype" w:cs="Arial"/>
          <w:i/>
          <w:sz w:val="24"/>
          <w:szCs w:val="24"/>
        </w:rPr>
      </w:pPr>
    </w:p>
    <w:p w14:paraId="07ADF7A3" w14:textId="5C17344F" w:rsidR="00C43FD5" w:rsidRPr="00373926" w:rsidRDefault="00854E99" w:rsidP="00854E99">
      <w:pPr>
        <w:spacing w:after="0" w:line="240" w:lineRule="auto"/>
        <w:ind w:left="851" w:right="851"/>
        <w:jc w:val="both"/>
        <w:rPr>
          <w:rFonts w:ascii="Palatino Linotype" w:hAnsi="Palatino Linotype" w:cs="Arial"/>
          <w:i/>
          <w:sz w:val="24"/>
          <w:szCs w:val="24"/>
        </w:rPr>
      </w:pPr>
      <w:r w:rsidRPr="00373926">
        <w:rPr>
          <w:rFonts w:ascii="Palatino Linotype" w:hAnsi="Palatino Linotype" w:cs="Arial"/>
          <w:i/>
          <w:sz w:val="24"/>
          <w:szCs w:val="24"/>
        </w:rPr>
        <w:t>ATENTAMENTE</w:t>
      </w:r>
      <w:r w:rsidR="00C43FD5" w:rsidRPr="00373926">
        <w:rPr>
          <w:rFonts w:ascii="Palatino Linotype" w:hAnsi="Palatino Linotype" w:cs="Arial"/>
          <w:i/>
          <w:sz w:val="24"/>
          <w:szCs w:val="24"/>
        </w:rPr>
        <w:t>”</w:t>
      </w:r>
      <w:r w:rsidR="004763ED" w:rsidRPr="00373926">
        <w:rPr>
          <w:rFonts w:ascii="Palatino Linotype" w:hAnsi="Palatino Linotype" w:cs="Arial"/>
          <w:i/>
          <w:sz w:val="24"/>
          <w:szCs w:val="24"/>
        </w:rPr>
        <w:t xml:space="preserve"> </w:t>
      </w:r>
      <w:r w:rsidR="00C43FD5" w:rsidRPr="00373926">
        <w:rPr>
          <w:rFonts w:ascii="Palatino Linotype" w:hAnsi="Palatino Linotype" w:cs="Arial"/>
          <w:i/>
          <w:sz w:val="24"/>
          <w:szCs w:val="24"/>
        </w:rPr>
        <w:t>(Sic)</w:t>
      </w:r>
    </w:p>
    <w:p w14:paraId="3801E189" w14:textId="77777777" w:rsidR="00C43FD5" w:rsidRPr="00373926" w:rsidRDefault="00C43FD5" w:rsidP="00C43FD5">
      <w:pPr>
        <w:spacing w:after="0" w:line="240" w:lineRule="auto"/>
        <w:ind w:left="851" w:right="851"/>
        <w:jc w:val="both"/>
        <w:rPr>
          <w:rFonts w:ascii="Palatino Linotype" w:hAnsi="Palatino Linotype" w:cs="Arial"/>
          <w:i/>
          <w:sz w:val="24"/>
          <w:szCs w:val="24"/>
        </w:rPr>
      </w:pPr>
    </w:p>
    <w:p w14:paraId="23F236C4" w14:textId="77777777" w:rsidR="00854E99" w:rsidRPr="00373926" w:rsidRDefault="00854E99" w:rsidP="00C43FD5">
      <w:pPr>
        <w:spacing w:after="0" w:line="240" w:lineRule="auto"/>
        <w:ind w:left="851" w:right="851"/>
        <w:jc w:val="both"/>
        <w:rPr>
          <w:rFonts w:ascii="Palatino Linotype" w:hAnsi="Palatino Linotype" w:cs="Arial"/>
          <w:i/>
          <w:sz w:val="24"/>
          <w:szCs w:val="24"/>
        </w:rPr>
      </w:pPr>
    </w:p>
    <w:p w14:paraId="41FC3DE0" w14:textId="21A13883" w:rsidR="00C43FD5" w:rsidRPr="00373926" w:rsidRDefault="00E43963" w:rsidP="00C43FD5">
      <w:pPr>
        <w:spacing w:before="240" w:line="360" w:lineRule="auto"/>
        <w:jc w:val="both"/>
        <w:rPr>
          <w:rFonts w:ascii="Palatino Linotype" w:hAnsi="Palatino Linotype"/>
          <w:color w:val="000000"/>
          <w:sz w:val="24"/>
          <w:szCs w:val="24"/>
        </w:rPr>
      </w:pPr>
      <w:r w:rsidRPr="00373926">
        <w:rPr>
          <w:rFonts w:ascii="Palatino Linotype" w:hAnsi="Palatino Linotype" w:cs="Arial"/>
          <w:b/>
          <w:sz w:val="28"/>
        </w:rPr>
        <w:t>TERCERO</w:t>
      </w:r>
      <w:r w:rsidR="00C43FD5" w:rsidRPr="00373926">
        <w:rPr>
          <w:rFonts w:ascii="Palatino Linotype" w:hAnsi="Palatino Linotype" w:cs="Arial"/>
          <w:b/>
          <w:sz w:val="28"/>
        </w:rPr>
        <w:t xml:space="preserve">. </w:t>
      </w:r>
      <w:r w:rsidR="00C43FD5" w:rsidRPr="00373926">
        <w:rPr>
          <w:rFonts w:ascii="Palatino Linotype" w:hAnsi="Palatino Linotype"/>
          <w:b/>
          <w:sz w:val="28"/>
        </w:rPr>
        <w:t>Del recurso de revisión.</w:t>
      </w:r>
    </w:p>
    <w:p w14:paraId="0073A572" w14:textId="6F9EC593" w:rsidR="00854E99" w:rsidRPr="00373926" w:rsidRDefault="00C43FD5" w:rsidP="00C43FD5">
      <w:pPr>
        <w:spacing w:before="240" w:line="360" w:lineRule="auto"/>
        <w:jc w:val="both"/>
        <w:rPr>
          <w:rFonts w:ascii="Palatino Linotype" w:hAnsi="Palatino Linotype" w:cs="Arial"/>
          <w:sz w:val="24"/>
        </w:rPr>
      </w:pPr>
      <w:r w:rsidRPr="00373926">
        <w:rPr>
          <w:rFonts w:ascii="Palatino Linotype" w:hAnsi="Palatino Linotype" w:cs="Arial"/>
          <w:sz w:val="24"/>
          <w:szCs w:val="24"/>
        </w:rPr>
        <w:lastRenderedPageBreak/>
        <w:t xml:space="preserve">Inconforme con la respuesta notificada por </w:t>
      </w:r>
      <w:r w:rsidRPr="00373926">
        <w:rPr>
          <w:rFonts w:ascii="Palatino Linotype" w:hAnsi="Palatino Linotype" w:cs="Arial"/>
          <w:b/>
          <w:sz w:val="24"/>
          <w:szCs w:val="24"/>
        </w:rPr>
        <w:t>El Sujeto Obligado</w:t>
      </w:r>
      <w:r w:rsidRPr="00373926">
        <w:rPr>
          <w:rFonts w:ascii="Palatino Linotype" w:hAnsi="Palatino Linotype" w:cs="Arial"/>
          <w:sz w:val="24"/>
          <w:szCs w:val="24"/>
        </w:rPr>
        <w:t xml:space="preserve">, </w:t>
      </w:r>
      <w:r w:rsidRPr="00373926">
        <w:rPr>
          <w:rFonts w:ascii="Palatino Linotype" w:hAnsi="Palatino Linotype" w:cs="Arial"/>
          <w:b/>
          <w:sz w:val="24"/>
          <w:szCs w:val="24"/>
        </w:rPr>
        <w:t xml:space="preserve">el Recurrente </w:t>
      </w:r>
      <w:r w:rsidRPr="00373926">
        <w:rPr>
          <w:rFonts w:ascii="Palatino Linotype" w:hAnsi="Palatino Linotype" w:cs="Arial"/>
          <w:sz w:val="24"/>
          <w:szCs w:val="24"/>
        </w:rPr>
        <w:t xml:space="preserve">interpuso el recurso de revisión, en fecha </w:t>
      </w:r>
      <w:r w:rsidR="00854E99" w:rsidRPr="00373926">
        <w:rPr>
          <w:rFonts w:ascii="Palatino Linotype" w:hAnsi="Palatino Linotype" w:cs="Arial"/>
          <w:sz w:val="24"/>
          <w:szCs w:val="24"/>
        </w:rPr>
        <w:t>trece de enero de dos mil veintiséis</w:t>
      </w:r>
      <w:r w:rsidRPr="00373926">
        <w:rPr>
          <w:rFonts w:ascii="Palatino Linotype" w:hAnsi="Palatino Linotype" w:cs="Arial"/>
          <w:sz w:val="24"/>
          <w:szCs w:val="24"/>
        </w:rPr>
        <w:t>, el cual fue registrado</w:t>
      </w:r>
      <w:r w:rsidRPr="00373926">
        <w:rPr>
          <w:rFonts w:ascii="Palatino Linotype" w:hAnsi="Palatino Linotype" w:cs="Arial"/>
          <w:b/>
          <w:sz w:val="24"/>
          <w:szCs w:val="24"/>
        </w:rPr>
        <w:t xml:space="preserve"> </w:t>
      </w:r>
      <w:r w:rsidRPr="00373926">
        <w:rPr>
          <w:rFonts w:ascii="Palatino Linotype" w:hAnsi="Palatino Linotype" w:cs="Arial"/>
          <w:sz w:val="24"/>
          <w:szCs w:val="24"/>
        </w:rPr>
        <w:t xml:space="preserve">en el sistema electrónico con el expediente número </w:t>
      </w:r>
      <w:r w:rsidR="00854E99" w:rsidRPr="00373926">
        <w:rPr>
          <w:rFonts w:ascii="Palatino Linotype" w:hAnsi="Palatino Linotype" w:cs="Arial"/>
          <w:b/>
          <w:bCs/>
          <w:sz w:val="24"/>
          <w:szCs w:val="24"/>
          <w:lang w:eastAsia="es-MX"/>
        </w:rPr>
        <w:t>00295/INFOEM/IP/RR/2026</w:t>
      </w:r>
      <w:r w:rsidRPr="00373926">
        <w:rPr>
          <w:rFonts w:ascii="Palatino Linotype" w:hAnsi="Palatino Linotype" w:cs="Arial"/>
          <w:sz w:val="24"/>
          <w:szCs w:val="24"/>
        </w:rPr>
        <w:t xml:space="preserve">, en el cual </w:t>
      </w:r>
      <w:r w:rsidRPr="00373926">
        <w:rPr>
          <w:rFonts w:ascii="Palatino Linotype" w:hAnsi="Palatino Linotype" w:cs="Arial"/>
          <w:sz w:val="24"/>
        </w:rPr>
        <w:t>arguye, las siguientes manifestaciones:</w:t>
      </w:r>
    </w:p>
    <w:p w14:paraId="00B66760" w14:textId="77777777" w:rsidR="00854E99" w:rsidRPr="00373926" w:rsidRDefault="00854E99" w:rsidP="00C43FD5">
      <w:pPr>
        <w:spacing w:before="240" w:line="360" w:lineRule="auto"/>
        <w:jc w:val="both"/>
        <w:rPr>
          <w:rFonts w:ascii="Palatino Linotype" w:hAnsi="Palatino Linotype" w:cs="Arial"/>
          <w:sz w:val="24"/>
        </w:rPr>
      </w:pPr>
    </w:p>
    <w:p w14:paraId="5D85F807" w14:textId="77777777" w:rsidR="00071749" w:rsidRPr="00373926" w:rsidRDefault="00071749" w:rsidP="00071749">
      <w:pPr>
        <w:pStyle w:val="Sinespaciado"/>
        <w:spacing w:line="360" w:lineRule="auto"/>
        <w:jc w:val="both"/>
        <w:rPr>
          <w:rFonts w:ascii="Palatino Linotype" w:hAnsi="Palatino Linotype" w:cs="Arial"/>
          <w:b/>
          <w:sz w:val="24"/>
          <w:lang w:val="es-ES_tradnl"/>
        </w:rPr>
      </w:pPr>
      <w:r w:rsidRPr="00373926">
        <w:rPr>
          <w:rFonts w:ascii="Palatino Linotype" w:hAnsi="Palatino Linotype" w:cs="Arial"/>
          <w:b/>
          <w:sz w:val="24"/>
          <w:lang w:val="es-ES_tradnl"/>
        </w:rPr>
        <w:t>Acto Impugnado:</w:t>
      </w:r>
    </w:p>
    <w:p w14:paraId="61EF1518" w14:textId="63C39E58" w:rsidR="00071749" w:rsidRPr="00373926" w:rsidRDefault="00071749" w:rsidP="00071749">
      <w:pPr>
        <w:pStyle w:val="Sinespaciado"/>
        <w:ind w:left="567" w:right="567"/>
        <w:jc w:val="both"/>
        <w:rPr>
          <w:rFonts w:ascii="Palatino Linotype" w:hAnsi="Palatino Linotype" w:cs="Arial"/>
          <w:bCs/>
          <w:i/>
          <w:sz w:val="24"/>
          <w:lang w:val="es-ES_tradnl"/>
        </w:rPr>
      </w:pPr>
      <w:r w:rsidRPr="00373926">
        <w:rPr>
          <w:rFonts w:ascii="Palatino Linotype" w:hAnsi="Palatino Linotype" w:cs="Arial"/>
          <w:bCs/>
          <w:i/>
          <w:sz w:val="24"/>
          <w:lang w:val="es-ES_tradnl"/>
        </w:rPr>
        <w:t>“</w:t>
      </w:r>
      <w:r w:rsidR="00854E99" w:rsidRPr="00373926">
        <w:rPr>
          <w:rFonts w:ascii="Palatino Linotype" w:hAnsi="Palatino Linotype" w:cs="Arial"/>
          <w:bCs/>
          <w:i/>
          <w:sz w:val="24"/>
          <w:lang w:val="es-ES_tradnl"/>
        </w:rPr>
        <w:t>la respuesta catrece de verasidad quiero una respuesta correcta veras ademasa de que falta informasion</w:t>
      </w:r>
      <w:r w:rsidRPr="00373926">
        <w:rPr>
          <w:rFonts w:ascii="Palatino Linotype" w:hAnsi="Palatino Linotype" w:cs="Arial"/>
          <w:bCs/>
          <w:i/>
          <w:sz w:val="24"/>
          <w:lang w:val="es-ES_tradnl"/>
        </w:rPr>
        <w:t>” [Sic].</w:t>
      </w:r>
    </w:p>
    <w:p w14:paraId="2C091F66" w14:textId="77777777" w:rsidR="00071749" w:rsidRPr="00373926" w:rsidRDefault="00071749" w:rsidP="00071749">
      <w:pPr>
        <w:pStyle w:val="Sinespaciado"/>
        <w:spacing w:line="360" w:lineRule="auto"/>
        <w:jc w:val="both"/>
        <w:rPr>
          <w:rFonts w:ascii="Palatino Linotype" w:hAnsi="Palatino Linotype" w:cs="Arial"/>
          <w:b/>
          <w:i/>
          <w:sz w:val="24"/>
          <w:lang w:val="es-ES_tradnl"/>
        </w:rPr>
      </w:pPr>
    </w:p>
    <w:p w14:paraId="7506522F" w14:textId="77777777" w:rsidR="00071749" w:rsidRPr="00373926" w:rsidRDefault="00071749" w:rsidP="00071749">
      <w:pPr>
        <w:pStyle w:val="Sinespaciado"/>
        <w:spacing w:line="360" w:lineRule="auto"/>
        <w:jc w:val="both"/>
        <w:rPr>
          <w:rFonts w:ascii="Palatino Linotype" w:hAnsi="Palatino Linotype" w:cs="Arial"/>
          <w:b/>
          <w:sz w:val="24"/>
          <w:lang w:val="es-ES_tradnl"/>
        </w:rPr>
      </w:pPr>
      <w:r w:rsidRPr="00373926">
        <w:rPr>
          <w:rFonts w:ascii="Palatino Linotype" w:hAnsi="Palatino Linotype" w:cs="Arial"/>
          <w:b/>
          <w:sz w:val="24"/>
          <w:lang w:val="es-ES_tradnl"/>
        </w:rPr>
        <w:t xml:space="preserve">Razones o Motivos de Inconformidad: </w:t>
      </w:r>
    </w:p>
    <w:p w14:paraId="0E8BD5E1" w14:textId="2683232D" w:rsidR="00071749" w:rsidRPr="00373926" w:rsidRDefault="00071749" w:rsidP="00071749">
      <w:pPr>
        <w:pStyle w:val="Sinespaciado"/>
        <w:ind w:left="567" w:right="567"/>
        <w:jc w:val="both"/>
        <w:rPr>
          <w:rFonts w:ascii="Palatino Linotype" w:hAnsi="Palatino Linotype" w:cs="Arial"/>
          <w:bCs/>
          <w:i/>
          <w:iCs/>
          <w:sz w:val="24"/>
          <w:lang w:val="es-ES_tradnl"/>
        </w:rPr>
      </w:pPr>
      <w:r w:rsidRPr="00373926">
        <w:rPr>
          <w:rFonts w:ascii="Palatino Linotype" w:hAnsi="Palatino Linotype" w:cs="Arial"/>
          <w:bCs/>
          <w:i/>
          <w:iCs/>
          <w:sz w:val="24"/>
          <w:lang w:val="es-ES_tradnl"/>
        </w:rPr>
        <w:t>“</w:t>
      </w:r>
      <w:r w:rsidR="00854E99" w:rsidRPr="00373926">
        <w:rPr>
          <w:rFonts w:ascii="Palatino Linotype" w:hAnsi="Palatino Linotype" w:cs="Arial"/>
          <w:bCs/>
          <w:i/>
          <w:iCs/>
          <w:sz w:val="24"/>
          <w:lang w:val="es-ES_tradnl"/>
        </w:rPr>
        <w:t>incompleta</w:t>
      </w:r>
      <w:r w:rsidRPr="00373926">
        <w:rPr>
          <w:rFonts w:ascii="Palatino Linotype" w:hAnsi="Palatino Linotype" w:cs="Arial"/>
          <w:bCs/>
          <w:i/>
          <w:iCs/>
          <w:sz w:val="24"/>
          <w:lang w:val="es-ES_tradnl"/>
        </w:rPr>
        <w:t>”</w:t>
      </w:r>
      <w:r w:rsidRPr="00373926">
        <w:rPr>
          <w:rFonts w:ascii="Palatino Linotype" w:hAnsi="Palatino Linotype" w:cs="Arial"/>
          <w:bCs/>
          <w:i/>
          <w:sz w:val="24"/>
          <w:lang w:val="es-ES_tradnl"/>
        </w:rPr>
        <w:t xml:space="preserve"> [Sic].</w:t>
      </w:r>
    </w:p>
    <w:p w14:paraId="1F90E309" w14:textId="77777777" w:rsidR="00C43FD5" w:rsidRPr="00373926" w:rsidRDefault="00C43FD5" w:rsidP="004657BE">
      <w:pPr>
        <w:pStyle w:val="Sinespaciado"/>
        <w:spacing w:line="360" w:lineRule="auto"/>
        <w:jc w:val="both"/>
        <w:rPr>
          <w:rFonts w:ascii="Palatino Linotype" w:hAnsi="Palatino Linotype"/>
          <w:b/>
          <w:sz w:val="26"/>
          <w:szCs w:val="26"/>
          <w:lang w:val="es-ES_tradnl"/>
        </w:rPr>
      </w:pPr>
    </w:p>
    <w:p w14:paraId="36213C14" w14:textId="67863317" w:rsidR="007E2E80" w:rsidRPr="00373926" w:rsidRDefault="00E43963" w:rsidP="00CC549C">
      <w:pPr>
        <w:spacing w:before="240" w:line="360" w:lineRule="auto"/>
        <w:jc w:val="both"/>
        <w:rPr>
          <w:rFonts w:ascii="Palatino Linotype" w:hAnsi="Palatino Linotype"/>
          <w:b/>
          <w:sz w:val="28"/>
          <w:szCs w:val="28"/>
        </w:rPr>
      </w:pPr>
      <w:r w:rsidRPr="00373926">
        <w:rPr>
          <w:rFonts w:ascii="Palatino Linotype" w:hAnsi="Palatino Linotype"/>
          <w:b/>
          <w:sz w:val="28"/>
          <w:szCs w:val="28"/>
        </w:rPr>
        <w:t>CUARTO</w:t>
      </w:r>
      <w:r w:rsidR="007E2E80" w:rsidRPr="00373926">
        <w:rPr>
          <w:rFonts w:ascii="Palatino Linotype" w:hAnsi="Palatino Linotype"/>
          <w:b/>
          <w:sz w:val="28"/>
          <w:szCs w:val="28"/>
        </w:rPr>
        <w:t xml:space="preserve">. Del turno </w:t>
      </w:r>
      <w:r w:rsidR="000E7C0A" w:rsidRPr="00373926">
        <w:rPr>
          <w:rFonts w:ascii="Palatino Linotype" w:hAnsi="Palatino Linotype"/>
          <w:b/>
          <w:sz w:val="28"/>
          <w:szCs w:val="28"/>
        </w:rPr>
        <w:t xml:space="preserve">y admisión </w:t>
      </w:r>
      <w:r w:rsidR="007E2E80" w:rsidRPr="00373926">
        <w:rPr>
          <w:rFonts w:ascii="Palatino Linotype" w:hAnsi="Palatino Linotype"/>
          <w:b/>
          <w:sz w:val="28"/>
          <w:szCs w:val="28"/>
        </w:rPr>
        <w:t>del recurso de revisión.</w:t>
      </w:r>
    </w:p>
    <w:p w14:paraId="3CCD9705" w14:textId="35CDD165" w:rsidR="000F2E0F" w:rsidRPr="00373926" w:rsidRDefault="007E2E80" w:rsidP="004657BE">
      <w:pPr>
        <w:pStyle w:val="Sinespaciado"/>
        <w:spacing w:line="360" w:lineRule="auto"/>
        <w:jc w:val="both"/>
        <w:rPr>
          <w:rFonts w:ascii="Palatino Linotype" w:hAnsi="Palatino Linotype"/>
          <w:sz w:val="24"/>
          <w:szCs w:val="24"/>
          <w:lang w:val="es-ES_tradnl"/>
        </w:rPr>
      </w:pPr>
      <w:r w:rsidRPr="00373926">
        <w:rPr>
          <w:rFonts w:ascii="Palatino Linotype" w:hAnsi="Palatino Linotype"/>
          <w:sz w:val="24"/>
          <w:szCs w:val="24"/>
          <w:lang w:val="es-ES_tradnl"/>
        </w:rPr>
        <w:t>Medio de impugnación que le fue turnado a</w:t>
      </w:r>
      <w:r w:rsidR="00C40A1A" w:rsidRPr="00373926">
        <w:rPr>
          <w:rFonts w:ascii="Palatino Linotype" w:hAnsi="Palatino Linotype"/>
          <w:sz w:val="24"/>
          <w:szCs w:val="24"/>
          <w:lang w:val="es-ES_tradnl"/>
        </w:rPr>
        <w:t>l</w:t>
      </w:r>
      <w:r w:rsidRPr="00373926">
        <w:rPr>
          <w:rFonts w:ascii="Palatino Linotype" w:hAnsi="Palatino Linotype"/>
          <w:sz w:val="24"/>
          <w:szCs w:val="24"/>
          <w:lang w:val="es-ES_tradnl"/>
        </w:rPr>
        <w:t xml:space="preserve"> </w:t>
      </w:r>
      <w:r w:rsidRPr="00373926">
        <w:rPr>
          <w:rFonts w:ascii="Palatino Linotype" w:hAnsi="Palatino Linotype"/>
          <w:b/>
          <w:sz w:val="24"/>
          <w:szCs w:val="24"/>
          <w:lang w:val="es-ES_tradnl"/>
        </w:rPr>
        <w:t>Comisionad</w:t>
      </w:r>
      <w:r w:rsidR="00C40A1A" w:rsidRPr="00373926">
        <w:rPr>
          <w:rFonts w:ascii="Palatino Linotype" w:hAnsi="Palatino Linotype"/>
          <w:b/>
          <w:sz w:val="24"/>
          <w:szCs w:val="24"/>
          <w:lang w:val="es-ES_tradnl"/>
        </w:rPr>
        <w:t>o</w:t>
      </w:r>
      <w:r w:rsidR="00AD2D04" w:rsidRPr="00373926">
        <w:rPr>
          <w:rFonts w:ascii="Palatino Linotype" w:hAnsi="Palatino Linotype"/>
          <w:b/>
          <w:sz w:val="24"/>
          <w:szCs w:val="24"/>
          <w:lang w:val="es-ES_tradnl"/>
        </w:rPr>
        <w:t xml:space="preserve"> Presidente</w:t>
      </w:r>
      <w:r w:rsidRPr="00373926">
        <w:rPr>
          <w:rFonts w:ascii="Palatino Linotype" w:hAnsi="Palatino Linotype"/>
          <w:b/>
          <w:sz w:val="24"/>
          <w:szCs w:val="24"/>
          <w:lang w:val="es-ES_tradnl"/>
        </w:rPr>
        <w:t xml:space="preserve"> </w:t>
      </w:r>
      <w:r w:rsidR="00C40A1A" w:rsidRPr="00373926">
        <w:rPr>
          <w:rFonts w:ascii="Palatino Linotype" w:hAnsi="Palatino Linotype"/>
          <w:b/>
          <w:sz w:val="24"/>
          <w:szCs w:val="24"/>
          <w:lang w:val="es-ES_tradnl"/>
        </w:rPr>
        <w:t>José Martínez Vilchis</w:t>
      </w:r>
      <w:r w:rsidRPr="00373926">
        <w:rPr>
          <w:rFonts w:ascii="Palatino Linotype" w:hAnsi="Palatino Linotype"/>
          <w:sz w:val="24"/>
          <w:szCs w:val="24"/>
          <w:lang w:val="es-ES_tradnl"/>
        </w:rPr>
        <w:t xml:space="preserve">, por medio del sistema electrónico en términos del </w:t>
      </w:r>
      <w:r w:rsidR="00BE6D77" w:rsidRPr="00373926">
        <w:rPr>
          <w:rFonts w:ascii="Palatino Linotype" w:hAnsi="Palatino Linotype"/>
          <w:sz w:val="24"/>
          <w:szCs w:val="24"/>
          <w:lang w:val="es-ES_tradnl"/>
        </w:rPr>
        <w:t>numeral</w:t>
      </w:r>
      <w:r w:rsidRPr="00373926">
        <w:rPr>
          <w:rFonts w:ascii="Palatino Linotype" w:hAnsi="Palatino Linotype"/>
          <w:sz w:val="24"/>
          <w:szCs w:val="24"/>
          <w:lang w:val="es-ES_tradnl"/>
        </w:rPr>
        <w:t xml:space="preserve"> 185 fracción I de la Ley de Transparencia y Acceso a la información Pública del Estado de México y Municipios, del cual recayó acuerdo de admisión en fecha </w:t>
      </w:r>
      <w:r w:rsidR="00854E99" w:rsidRPr="00373926">
        <w:rPr>
          <w:rFonts w:ascii="Palatino Linotype" w:hAnsi="Palatino Linotype"/>
          <w:sz w:val="24"/>
          <w:szCs w:val="24"/>
          <w:lang w:val="es-ES_tradnl"/>
        </w:rPr>
        <w:t>veinte de enero de dos mil veintiséis</w:t>
      </w:r>
      <w:r w:rsidRPr="00373926">
        <w:rPr>
          <w:rFonts w:ascii="Palatino Linotype" w:hAnsi="Palatino Linotype"/>
          <w:sz w:val="24"/>
          <w:szCs w:val="24"/>
          <w:lang w:val="es-ES_tradnl"/>
        </w:rPr>
        <w:t>, determinándose en él, un plazo de siete días para que las partes manifestaran lo que a su derecho corresponda en términos del numeral ya citado.</w:t>
      </w:r>
    </w:p>
    <w:p w14:paraId="0B9CEAF1" w14:textId="1F2EB41A" w:rsidR="007E2E80" w:rsidRPr="00373926" w:rsidRDefault="00E43963" w:rsidP="00CC549C">
      <w:pPr>
        <w:spacing w:before="240" w:line="360" w:lineRule="auto"/>
        <w:jc w:val="both"/>
        <w:rPr>
          <w:rFonts w:ascii="Palatino Linotype" w:hAnsi="Palatino Linotype"/>
          <w:b/>
          <w:sz w:val="28"/>
          <w:szCs w:val="28"/>
        </w:rPr>
      </w:pPr>
      <w:r w:rsidRPr="00373926">
        <w:rPr>
          <w:rFonts w:ascii="Palatino Linotype" w:hAnsi="Palatino Linotype"/>
          <w:b/>
          <w:sz w:val="28"/>
          <w:szCs w:val="28"/>
        </w:rPr>
        <w:t>QUINTO</w:t>
      </w:r>
      <w:r w:rsidR="007E2E80" w:rsidRPr="00373926">
        <w:rPr>
          <w:rFonts w:ascii="Palatino Linotype" w:hAnsi="Palatino Linotype"/>
          <w:b/>
          <w:sz w:val="28"/>
          <w:szCs w:val="28"/>
        </w:rPr>
        <w:t>. De la etapa de instrucción.</w:t>
      </w:r>
    </w:p>
    <w:p w14:paraId="43195A1F" w14:textId="5532A17C" w:rsidR="00CC549C" w:rsidRPr="00373926" w:rsidRDefault="00CC549C" w:rsidP="00CC549C">
      <w:pPr>
        <w:spacing w:after="0" w:line="360" w:lineRule="auto"/>
        <w:jc w:val="both"/>
        <w:rPr>
          <w:rFonts w:ascii="Palatino Linotype" w:hAnsi="Palatino Linotype" w:cs="Arial"/>
          <w:sz w:val="24"/>
          <w:szCs w:val="24"/>
        </w:rPr>
      </w:pPr>
      <w:r w:rsidRPr="00373926">
        <w:rPr>
          <w:rFonts w:ascii="Palatino Linotype" w:hAnsi="Palatino Linotype" w:cs="Arial"/>
          <w:sz w:val="24"/>
          <w:szCs w:val="24"/>
        </w:rPr>
        <w:t xml:space="preserve">Una vez transcurrido el término legal referido se destaca que, en fecha </w:t>
      </w:r>
      <w:r w:rsidR="00E43963" w:rsidRPr="00373926">
        <w:rPr>
          <w:rFonts w:ascii="Palatino Linotype" w:hAnsi="Palatino Linotype" w:cs="Arial"/>
          <w:sz w:val="24"/>
          <w:szCs w:val="24"/>
        </w:rPr>
        <w:t>primero de septiembre</w:t>
      </w:r>
      <w:r w:rsidRPr="00373926">
        <w:rPr>
          <w:rFonts w:ascii="Palatino Linotype" w:hAnsi="Palatino Linotype" w:cs="Arial"/>
          <w:sz w:val="24"/>
          <w:szCs w:val="24"/>
        </w:rPr>
        <w:t xml:space="preserve"> de dos mil veinticinco, </w:t>
      </w:r>
      <w:r w:rsidRPr="00373926">
        <w:rPr>
          <w:rFonts w:ascii="Palatino Linotype" w:hAnsi="Palatino Linotype" w:cs="Arial"/>
          <w:b/>
          <w:sz w:val="24"/>
          <w:szCs w:val="24"/>
        </w:rPr>
        <w:t>El Sujeto Obligado</w:t>
      </w:r>
      <w:r w:rsidRPr="00373926">
        <w:rPr>
          <w:rFonts w:ascii="Palatino Linotype" w:hAnsi="Palatino Linotype" w:cs="Arial"/>
          <w:sz w:val="24"/>
          <w:szCs w:val="24"/>
        </w:rPr>
        <w:t xml:space="preserve"> rindió su informe justificado </w:t>
      </w:r>
      <w:r w:rsidRPr="00373926">
        <w:rPr>
          <w:rFonts w:ascii="Palatino Linotype" w:hAnsi="Palatino Linotype" w:cs="Arial"/>
          <w:sz w:val="24"/>
          <w:szCs w:val="24"/>
        </w:rPr>
        <w:lastRenderedPageBreak/>
        <w:t xml:space="preserve">mediante </w:t>
      </w:r>
      <w:r w:rsidR="00854E99" w:rsidRPr="00373926">
        <w:rPr>
          <w:rFonts w:ascii="Palatino Linotype" w:hAnsi="Palatino Linotype" w:cs="Arial"/>
          <w:sz w:val="24"/>
          <w:szCs w:val="24"/>
        </w:rPr>
        <w:t>el</w:t>
      </w:r>
      <w:r w:rsidRPr="00373926">
        <w:rPr>
          <w:rFonts w:ascii="Palatino Linotype" w:hAnsi="Palatino Linotype" w:cs="Arial"/>
          <w:sz w:val="24"/>
          <w:szCs w:val="24"/>
        </w:rPr>
        <w:t xml:space="preserve"> archivo electrónico denominado </w:t>
      </w:r>
      <w:r w:rsidRPr="00373926">
        <w:rPr>
          <w:rFonts w:ascii="Palatino Linotype" w:hAnsi="Palatino Linotype" w:cs="Arial"/>
          <w:i/>
          <w:sz w:val="24"/>
          <w:szCs w:val="24"/>
        </w:rPr>
        <w:t>“</w:t>
      </w:r>
      <w:r w:rsidR="00854E99" w:rsidRPr="00373926">
        <w:rPr>
          <w:rFonts w:ascii="Palatino Linotype" w:hAnsi="Palatino Linotype" w:cs="Arial"/>
          <w:i/>
          <w:sz w:val="24"/>
          <w:szCs w:val="24"/>
        </w:rPr>
        <w:t>ALTAS NOV-DIC.pdf</w:t>
      </w:r>
      <w:r w:rsidRPr="00373926">
        <w:rPr>
          <w:rFonts w:ascii="Palatino Linotype" w:hAnsi="Palatino Linotype" w:cs="Arial"/>
          <w:i/>
          <w:sz w:val="24"/>
          <w:szCs w:val="24"/>
        </w:rPr>
        <w:t>”</w:t>
      </w:r>
      <w:r w:rsidRPr="00373926">
        <w:rPr>
          <w:rFonts w:ascii="Palatino Linotype" w:hAnsi="Palatino Linotype" w:cs="Arial"/>
          <w:sz w:val="24"/>
          <w:szCs w:val="24"/>
        </w:rPr>
        <w:t xml:space="preserve">, mismo que fue puesto a la vista del particular mediante Acuerdo de fecha </w:t>
      </w:r>
      <w:r w:rsidR="00854E99" w:rsidRPr="00373926">
        <w:rPr>
          <w:rFonts w:ascii="Palatino Linotype" w:hAnsi="Palatino Linotype" w:cs="Arial"/>
          <w:sz w:val="24"/>
          <w:szCs w:val="24"/>
        </w:rPr>
        <w:t>treinta de abril de dos mil veintiséis</w:t>
      </w:r>
      <w:r w:rsidRPr="00373926">
        <w:rPr>
          <w:rFonts w:ascii="Palatino Linotype" w:hAnsi="Palatino Linotype" w:cs="Arial"/>
          <w:sz w:val="24"/>
          <w:szCs w:val="24"/>
        </w:rPr>
        <w:t xml:space="preserve">; asimismo, se aprecia que la parte </w:t>
      </w:r>
      <w:r w:rsidRPr="00373926">
        <w:rPr>
          <w:rFonts w:ascii="Palatino Linotype" w:hAnsi="Palatino Linotype" w:cs="Arial"/>
          <w:b/>
          <w:sz w:val="24"/>
          <w:szCs w:val="24"/>
        </w:rPr>
        <w:t>Recurrente</w:t>
      </w:r>
      <w:r w:rsidRPr="00373926">
        <w:rPr>
          <w:rFonts w:ascii="Palatino Linotype" w:hAnsi="Palatino Linotype" w:cs="Arial"/>
          <w:sz w:val="24"/>
          <w:szCs w:val="24"/>
        </w:rPr>
        <w:t xml:space="preserve"> no realizó alegatos, ni ofreció pruebas o manifestaciones.</w:t>
      </w:r>
    </w:p>
    <w:p w14:paraId="0E994B3D" w14:textId="77777777" w:rsidR="00AD2D04" w:rsidRPr="00373926" w:rsidRDefault="00AD2D04" w:rsidP="00AD2D04">
      <w:pPr>
        <w:spacing w:after="0" w:line="360" w:lineRule="auto"/>
        <w:jc w:val="both"/>
        <w:rPr>
          <w:rFonts w:ascii="Palatino Linotype" w:hAnsi="Palatino Linotype" w:cs="Arial"/>
          <w:sz w:val="24"/>
          <w:szCs w:val="24"/>
        </w:rPr>
      </w:pPr>
    </w:p>
    <w:p w14:paraId="29E81583" w14:textId="17C82D08" w:rsidR="00AD2D04" w:rsidRPr="00373926" w:rsidRDefault="00E43963" w:rsidP="00CC549C">
      <w:pPr>
        <w:spacing w:before="240" w:line="360" w:lineRule="auto"/>
        <w:jc w:val="both"/>
        <w:rPr>
          <w:rFonts w:ascii="Palatino Linotype" w:hAnsi="Palatino Linotype" w:cs="Arial"/>
          <w:b/>
          <w:sz w:val="28"/>
          <w:szCs w:val="24"/>
        </w:rPr>
      </w:pPr>
      <w:r w:rsidRPr="00373926">
        <w:rPr>
          <w:rFonts w:ascii="Palatino Linotype" w:hAnsi="Palatino Linotype" w:cs="Arial"/>
          <w:b/>
          <w:sz w:val="28"/>
          <w:szCs w:val="24"/>
        </w:rPr>
        <w:t>SEXTO</w:t>
      </w:r>
      <w:r w:rsidR="00AD2D04" w:rsidRPr="00373926">
        <w:rPr>
          <w:rFonts w:ascii="Palatino Linotype" w:hAnsi="Palatino Linotype" w:cs="Arial"/>
          <w:b/>
          <w:sz w:val="28"/>
          <w:szCs w:val="24"/>
        </w:rPr>
        <w:t>. Del cierre de instrucción.</w:t>
      </w:r>
      <w:r w:rsidR="00AD2D04" w:rsidRPr="00373926">
        <w:rPr>
          <w:rFonts w:ascii="Palatino Linotype" w:hAnsi="Palatino Linotype" w:cs="Arial"/>
          <w:b/>
          <w:sz w:val="28"/>
          <w:szCs w:val="24"/>
        </w:rPr>
        <w:tab/>
      </w:r>
    </w:p>
    <w:p w14:paraId="478E1ED4" w14:textId="319FD9E4" w:rsidR="00AD2D04" w:rsidRPr="00373926" w:rsidRDefault="00AD2D04" w:rsidP="00AD2D04">
      <w:pPr>
        <w:spacing w:after="0" w:line="360" w:lineRule="auto"/>
        <w:jc w:val="both"/>
        <w:rPr>
          <w:rFonts w:ascii="Palatino Linotype" w:hAnsi="Palatino Linotype" w:cs="Arial"/>
          <w:sz w:val="24"/>
          <w:szCs w:val="24"/>
        </w:rPr>
      </w:pPr>
      <w:r w:rsidRPr="00373926">
        <w:rPr>
          <w:rFonts w:ascii="Palatino Linotype" w:hAnsi="Palatino Linotype" w:cs="Arial"/>
          <w:sz w:val="24"/>
          <w:szCs w:val="24"/>
        </w:rPr>
        <w:t xml:space="preserve">Así, una vez transcurrido el término legal, se decretó el cierre de instrucción en fecha </w:t>
      </w:r>
      <w:r w:rsidR="00410FD6" w:rsidRPr="00373926">
        <w:rPr>
          <w:rFonts w:ascii="Palatino Linotype" w:hAnsi="Palatino Linotype" w:cs="Arial"/>
          <w:sz w:val="24"/>
          <w:szCs w:val="24"/>
        </w:rPr>
        <w:t>ocho de mayo del año en curso</w:t>
      </w:r>
      <w:r w:rsidRPr="00373926">
        <w:rPr>
          <w:rFonts w:ascii="Palatino Linotype" w:hAnsi="Palatino Linotype" w:cs="Arial"/>
          <w:sz w:val="24"/>
          <w:szCs w:val="24"/>
        </w:rPr>
        <w:t>, en términos del artículo 185, Fracción VI, de la Ley de Transparencia y Acceso a la Información Pública del Estado de México y Municipios, iniciando el término legal para dictar resolución definitiva del asunto.</w:t>
      </w:r>
    </w:p>
    <w:p w14:paraId="3050D68F" w14:textId="77777777" w:rsidR="00CC549C" w:rsidRPr="00373926" w:rsidRDefault="00CC549C" w:rsidP="00AD2D04">
      <w:pPr>
        <w:spacing w:after="0" w:line="360" w:lineRule="auto"/>
        <w:jc w:val="both"/>
        <w:rPr>
          <w:rFonts w:ascii="Palatino Linotype" w:hAnsi="Palatino Linotype" w:cs="Arial"/>
          <w:sz w:val="24"/>
          <w:szCs w:val="24"/>
        </w:rPr>
      </w:pPr>
    </w:p>
    <w:p w14:paraId="7732220C" w14:textId="317C31BD" w:rsidR="00CC549C" w:rsidRPr="00373926" w:rsidRDefault="001379F3" w:rsidP="00CC549C">
      <w:pPr>
        <w:spacing w:before="240" w:line="360" w:lineRule="auto"/>
        <w:jc w:val="both"/>
        <w:rPr>
          <w:rFonts w:ascii="Palatino Linotype" w:eastAsia="Calibri" w:hAnsi="Palatino Linotype" w:cs="Calibri"/>
          <w:b/>
          <w:sz w:val="28"/>
          <w:szCs w:val="28"/>
          <w:lang w:eastAsia="es-MX"/>
        </w:rPr>
      </w:pPr>
      <w:r w:rsidRPr="00373926">
        <w:rPr>
          <w:rFonts w:ascii="Palatino Linotype" w:eastAsia="Calibri" w:hAnsi="Palatino Linotype" w:cs="Calibri"/>
          <w:b/>
          <w:sz w:val="28"/>
          <w:szCs w:val="28"/>
          <w:lang w:eastAsia="es-MX"/>
        </w:rPr>
        <w:t>SÉPTIMO</w:t>
      </w:r>
      <w:r w:rsidR="00CC549C" w:rsidRPr="00373926">
        <w:rPr>
          <w:rFonts w:ascii="Palatino Linotype" w:eastAsia="Calibri" w:hAnsi="Palatino Linotype" w:cs="Calibri"/>
          <w:b/>
          <w:sz w:val="28"/>
          <w:szCs w:val="28"/>
          <w:lang w:eastAsia="es-MX"/>
        </w:rPr>
        <w:t>. De la ampliación del término para resolver.</w:t>
      </w:r>
    </w:p>
    <w:p w14:paraId="59512E34" w14:textId="7BCCD1E2" w:rsidR="00CC549C" w:rsidRPr="00373926" w:rsidRDefault="00CC549C" w:rsidP="00CC549C">
      <w:pPr>
        <w:spacing w:after="0" w:line="360" w:lineRule="auto"/>
        <w:jc w:val="both"/>
        <w:rPr>
          <w:rFonts w:ascii="Palatino Linotype" w:hAnsi="Palatino Linotype" w:cs="Arial"/>
          <w:sz w:val="24"/>
          <w:szCs w:val="24"/>
        </w:rPr>
      </w:pPr>
      <w:r w:rsidRPr="00373926">
        <w:rPr>
          <w:rFonts w:ascii="Palatino Linotype" w:eastAsia="Calibri" w:hAnsi="Palatino Linotype" w:cs="Calibri"/>
          <w:sz w:val="24"/>
          <w:szCs w:val="24"/>
          <w:lang w:eastAsia="es-MX"/>
        </w:rPr>
        <w:t xml:space="preserve">En fecha </w:t>
      </w:r>
      <w:r w:rsidR="00410FD6" w:rsidRPr="00373926">
        <w:rPr>
          <w:rFonts w:ascii="Palatino Linotype" w:eastAsia="Calibri" w:hAnsi="Palatino Linotype" w:cs="Calibri"/>
          <w:sz w:val="24"/>
          <w:szCs w:val="24"/>
          <w:lang w:eastAsia="es-MX"/>
        </w:rPr>
        <w:t>treinta de abril de dos mil veintiséis</w:t>
      </w:r>
      <w:r w:rsidRPr="00373926">
        <w:rPr>
          <w:rFonts w:ascii="Palatino Linotype" w:eastAsia="Calibri" w:hAnsi="Palatino Linotype" w:cs="Calibri"/>
          <w:sz w:val="24"/>
          <w:szCs w:val="24"/>
          <w:lang w:eastAsia="es-MX"/>
        </w:rPr>
        <w:t>, se amplió el término para resolver el recurso de revisión en términos del artículo 181 párrafo tercero de la Ley de Transparencia y Acceso a la Información Pública del Estado de México y Municipios por un plazo de quince días hábiles.</w:t>
      </w:r>
    </w:p>
    <w:p w14:paraId="540C4EA6" w14:textId="77777777" w:rsidR="00CC549C" w:rsidRPr="00373926" w:rsidRDefault="00CC549C" w:rsidP="00AD2D04">
      <w:pPr>
        <w:spacing w:after="0" w:line="360" w:lineRule="auto"/>
        <w:jc w:val="both"/>
        <w:rPr>
          <w:rFonts w:ascii="Palatino Linotype" w:hAnsi="Palatino Linotype" w:cs="Arial"/>
          <w:sz w:val="24"/>
          <w:szCs w:val="24"/>
        </w:rPr>
      </w:pPr>
    </w:p>
    <w:p w14:paraId="6F3C257E" w14:textId="77777777" w:rsidR="00423C27" w:rsidRPr="00373926" w:rsidRDefault="00423C27" w:rsidP="0014447C">
      <w:pPr>
        <w:pStyle w:val="Sinespaciado"/>
        <w:spacing w:line="360" w:lineRule="auto"/>
        <w:jc w:val="both"/>
        <w:rPr>
          <w:rFonts w:ascii="Palatino Linotype" w:hAnsi="Palatino Linotype"/>
          <w:sz w:val="24"/>
          <w:szCs w:val="24"/>
          <w:lang w:val="es-ES_tradnl"/>
        </w:rPr>
      </w:pPr>
    </w:p>
    <w:p w14:paraId="71774017" w14:textId="77777777" w:rsidR="007E2E80" w:rsidRPr="00373926" w:rsidRDefault="007E2E80" w:rsidP="0014447C">
      <w:pPr>
        <w:pStyle w:val="Sinespaciado"/>
        <w:spacing w:line="360" w:lineRule="auto"/>
        <w:jc w:val="center"/>
        <w:rPr>
          <w:rFonts w:ascii="Palatino Linotype" w:hAnsi="Palatino Linotype"/>
          <w:b/>
          <w:sz w:val="28"/>
          <w:szCs w:val="28"/>
          <w:lang w:val="es-ES_tradnl"/>
        </w:rPr>
      </w:pPr>
      <w:r w:rsidRPr="00373926">
        <w:rPr>
          <w:rFonts w:ascii="Palatino Linotype" w:hAnsi="Palatino Linotype"/>
          <w:b/>
          <w:sz w:val="28"/>
          <w:szCs w:val="28"/>
          <w:lang w:val="es-ES_tradnl"/>
        </w:rPr>
        <w:t>C O N S I D E R A N D O</w:t>
      </w:r>
    </w:p>
    <w:p w14:paraId="06E2B329" w14:textId="77777777" w:rsidR="0014447C" w:rsidRPr="00373926" w:rsidRDefault="0014447C" w:rsidP="0014447C">
      <w:pPr>
        <w:pStyle w:val="Sinespaciado"/>
        <w:spacing w:line="360" w:lineRule="auto"/>
        <w:jc w:val="both"/>
        <w:rPr>
          <w:rFonts w:ascii="Palatino Linotype" w:hAnsi="Palatino Linotype"/>
          <w:sz w:val="24"/>
          <w:szCs w:val="24"/>
          <w:lang w:val="es-ES_tradnl"/>
        </w:rPr>
      </w:pPr>
    </w:p>
    <w:p w14:paraId="41FFE8A9" w14:textId="77777777" w:rsidR="007E2E80" w:rsidRPr="00373926" w:rsidRDefault="007E2E80" w:rsidP="0014447C">
      <w:pPr>
        <w:pStyle w:val="Sinespaciado"/>
        <w:spacing w:line="360" w:lineRule="auto"/>
        <w:jc w:val="both"/>
        <w:rPr>
          <w:rFonts w:ascii="Palatino Linotype" w:hAnsi="Palatino Linotype"/>
          <w:b/>
          <w:sz w:val="28"/>
          <w:szCs w:val="28"/>
          <w:lang w:val="es-ES_tradnl"/>
        </w:rPr>
      </w:pPr>
      <w:r w:rsidRPr="00373926">
        <w:rPr>
          <w:rFonts w:ascii="Palatino Linotype" w:hAnsi="Palatino Linotype"/>
          <w:b/>
          <w:sz w:val="28"/>
          <w:szCs w:val="28"/>
          <w:lang w:val="es-ES_tradnl"/>
        </w:rPr>
        <w:t>PRIMERO. De la competencia.</w:t>
      </w:r>
    </w:p>
    <w:p w14:paraId="53467169" w14:textId="425F5128" w:rsidR="006B288E" w:rsidRPr="00373926" w:rsidRDefault="00662934" w:rsidP="006B288E">
      <w:pPr>
        <w:spacing w:after="0" w:line="360" w:lineRule="auto"/>
        <w:jc w:val="both"/>
        <w:rPr>
          <w:rFonts w:ascii="Palatino Linotype" w:eastAsia="Times New Roman" w:hAnsi="Palatino Linotype" w:cs="Times New Roman"/>
          <w:sz w:val="24"/>
          <w:szCs w:val="24"/>
          <w:lang w:eastAsia="es-ES"/>
        </w:rPr>
      </w:pPr>
      <w:r w:rsidRPr="00373926">
        <w:rPr>
          <w:rFonts w:ascii="Palatino Linotype" w:hAnsi="Palatino Linotype"/>
          <w:sz w:val="24"/>
          <w:szCs w:val="24"/>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CA05BE7" w14:textId="77777777" w:rsidR="007E2E80" w:rsidRPr="00373926" w:rsidRDefault="007E2E80" w:rsidP="0014447C">
      <w:pPr>
        <w:pStyle w:val="Sinespaciado"/>
        <w:spacing w:line="360" w:lineRule="auto"/>
        <w:jc w:val="both"/>
        <w:rPr>
          <w:rFonts w:ascii="Palatino Linotype" w:hAnsi="Palatino Linotype"/>
          <w:sz w:val="20"/>
          <w:szCs w:val="24"/>
          <w:lang w:val="es-ES_tradnl"/>
        </w:rPr>
      </w:pPr>
    </w:p>
    <w:p w14:paraId="2EF2A99A" w14:textId="77777777" w:rsidR="007E2E80" w:rsidRPr="00373926" w:rsidRDefault="007E2E80" w:rsidP="0014447C">
      <w:pPr>
        <w:pStyle w:val="Sinespaciado"/>
        <w:spacing w:line="360" w:lineRule="auto"/>
        <w:jc w:val="both"/>
        <w:rPr>
          <w:rFonts w:ascii="Palatino Linotype" w:hAnsi="Palatino Linotype"/>
          <w:b/>
          <w:sz w:val="28"/>
          <w:szCs w:val="28"/>
          <w:lang w:val="es-ES_tradnl"/>
        </w:rPr>
      </w:pPr>
      <w:r w:rsidRPr="00373926">
        <w:rPr>
          <w:rFonts w:ascii="Palatino Linotype" w:hAnsi="Palatino Linotype"/>
          <w:b/>
          <w:sz w:val="28"/>
          <w:szCs w:val="28"/>
          <w:lang w:val="es-ES_tradnl"/>
        </w:rPr>
        <w:t xml:space="preserve">SEGUNDO. Sobre los alcances del recurso de revisión. </w:t>
      </w:r>
    </w:p>
    <w:p w14:paraId="2E613603" w14:textId="77777777" w:rsidR="007E2E80" w:rsidRPr="00373926" w:rsidRDefault="007E2E80" w:rsidP="0014447C">
      <w:pPr>
        <w:pStyle w:val="Sinespaciado"/>
        <w:spacing w:line="360" w:lineRule="auto"/>
        <w:jc w:val="both"/>
        <w:rPr>
          <w:rFonts w:ascii="Palatino Linotype" w:hAnsi="Palatino Linotype"/>
          <w:sz w:val="24"/>
          <w:szCs w:val="24"/>
          <w:lang w:val="es-ES_tradnl"/>
        </w:rPr>
      </w:pPr>
      <w:r w:rsidRPr="00373926">
        <w:rPr>
          <w:rFonts w:ascii="Palatino Linotype" w:hAnsi="Palatino Linotype"/>
          <w:sz w:val="24"/>
          <w:szCs w:val="24"/>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D498992" w14:textId="77777777" w:rsidR="0064304B" w:rsidRPr="00373926" w:rsidRDefault="0064304B" w:rsidP="0014447C">
      <w:pPr>
        <w:pStyle w:val="Sinespaciado"/>
        <w:spacing w:line="360" w:lineRule="auto"/>
        <w:jc w:val="both"/>
        <w:rPr>
          <w:rFonts w:ascii="Palatino Linotype" w:hAnsi="Palatino Linotype"/>
          <w:sz w:val="24"/>
          <w:szCs w:val="24"/>
          <w:lang w:val="es-ES_tradnl"/>
        </w:rPr>
      </w:pPr>
    </w:p>
    <w:p w14:paraId="267EC18A" w14:textId="77777777" w:rsidR="0064304B" w:rsidRPr="00373926" w:rsidRDefault="0064304B" w:rsidP="0064304B">
      <w:pPr>
        <w:spacing w:after="0" w:line="360" w:lineRule="auto"/>
        <w:contextualSpacing/>
        <w:jc w:val="both"/>
        <w:rPr>
          <w:rFonts w:ascii="Palatino Linotype" w:eastAsia="Times New Roman" w:hAnsi="Palatino Linotype" w:cs="Palatino Linotype"/>
          <w:sz w:val="24"/>
          <w:szCs w:val="24"/>
          <w:lang w:eastAsia="es-MX"/>
        </w:rPr>
      </w:pPr>
      <w:r w:rsidRPr="00373926">
        <w:rPr>
          <w:rFonts w:ascii="Palatino Linotype" w:eastAsia="Times New Roman" w:hAnsi="Palatino Linotype" w:cs="Arial"/>
          <w:b/>
          <w:sz w:val="28"/>
          <w:szCs w:val="24"/>
          <w:lang w:eastAsia="es-ES"/>
        </w:rPr>
        <w:t>TERCERO</w:t>
      </w:r>
      <w:r w:rsidRPr="00373926">
        <w:rPr>
          <w:rFonts w:ascii="Palatino Linotype" w:eastAsia="Times New Roman" w:hAnsi="Palatino Linotype" w:cs="Arial"/>
          <w:b/>
          <w:sz w:val="24"/>
          <w:szCs w:val="24"/>
          <w:lang w:eastAsia="es-ES"/>
        </w:rPr>
        <w:t xml:space="preserve">. </w:t>
      </w:r>
      <w:r w:rsidRPr="00373926">
        <w:rPr>
          <w:rFonts w:ascii="Palatino Linotype" w:eastAsia="Times New Roman" w:hAnsi="Palatino Linotype" w:cs="Arial"/>
          <w:b/>
          <w:sz w:val="28"/>
          <w:szCs w:val="28"/>
          <w:lang w:eastAsia="es-ES"/>
        </w:rPr>
        <w:t>Cuestiones de previo y especial pronunciamiento.</w:t>
      </w:r>
    </w:p>
    <w:p w14:paraId="67D39516"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r w:rsidRPr="00373926">
        <w:rPr>
          <w:rFonts w:ascii="Palatino Linotype" w:eastAsia="Palatino Linotype" w:hAnsi="Palatino Linotype" w:cs="Palatino Linotype"/>
          <w:sz w:val="24"/>
          <w:szCs w:val="24"/>
          <w:lang w:eastAsia="es-ES"/>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3B0B518C"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p>
    <w:p w14:paraId="3C44388F"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 xml:space="preserve">Artículo 180. </w:t>
      </w:r>
      <w:r w:rsidRPr="00373926">
        <w:rPr>
          <w:rFonts w:ascii="Palatino Linotype" w:eastAsia="Palatino Linotype" w:hAnsi="Palatino Linotype" w:cs="Palatino Linotype"/>
          <w:i/>
          <w:sz w:val="24"/>
          <w:szCs w:val="24"/>
          <w:lang w:eastAsia="es-ES"/>
        </w:rPr>
        <w:t>El recurso de revisión contendrá:</w:t>
      </w:r>
    </w:p>
    <w:p w14:paraId="203A917B"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I. El sujeto obligado ante la cual se presentó la solicitud;</w:t>
      </w:r>
    </w:p>
    <w:p w14:paraId="01EBD2C3"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II. El nombre del solicitante que recurre</w:t>
      </w:r>
      <w:r w:rsidRPr="00373926">
        <w:rPr>
          <w:rFonts w:ascii="Palatino Linotype" w:eastAsia="Palatino Linotype" w:hAnsi="Palatino Linotype" w:cs="Palatino Linotype"/>
          <w:i/>
          <w:sz w:val="24"/>
          <w:szCs w:val="24"/>
          <w:lang w:eastAsia="es-ES"/>
        </w:rPr>
        <w:t xml:space="preserve"> o de su representante y, en su caso, del tercero interesado, así como la dirección o medio que señale para recibir notificaciones;</w:t>
      </w:r>
    </w:p>
    <w:p w14:paraId="4F01235C"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III. El número de folio de respuesta de la solicitud de acceso;</w:t>
      </w:r>
    </w:p>
    <w:p w14:paraId="79B653D1"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IV. La fecha en que fue notificada la respuesta al solicitante o tuvo conocimiento del acto reclamado, o de presentación de la solicitud, en caso de falta de respuesta;</w:t>
      </w:r>
    </w:p>
    <w:p w14:paraId="62BA7023"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V. El acto que se recurre;</w:t>
      </w:r>
    </w:p>
    <w:p w14:paraId="256CC842"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VI. Las razones o motivos de inconformidad;</w:t>
      </w:r>
    </w:p>
    <w:p w14:paraId="594B41C6"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VII. La copia de la respuesta que se impugna y, en su caso, de la notificación correspondiente, en el caso de respuesta de la solicitud; y</w:t>
      </w:r>
    </w:p>
    <w:p w14:paraId="372732CE"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VIII. Firma del recurrente, en su caso, cuando se presente por escrito, requisito sin el cual se dará trámite al recurso.</w:t>
      </w:r>
    </w:p>
    <w:p w14:paraId="75D4D58F"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0111CF28"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Adicionalmente, se podrán anexar las pruebas y demás elementos que considere procedentes someter a juicio del Instituto.</w:t>
      </w:r>
    </w:p>
    <w:p w14:paraId="2344DCEB"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23DBDD5E"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En ningún caso será necesario que el particular ratifique el recurso de revisión interpuesto.</w:t>
      </w:r>
    </w:p>
    <w:p w14:paraId="44C834C1"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4F9CAAE3"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En caso de que el recurso se interponga de manera electrónica no será indispensable que contengan los requisitos establecidos en las fracciones II</w:t>
      </w:r>
      <w:r w:rsidRPr="00373926">
        <w:rPr>
          <w:rFonts w:ascii="Palatino Linotype" w:eastAsia="Palatino Linotype" w:hAnsi="Palatino Linotype" w:cs="Palatino Linotype"/>
          <w:i/>
          <w:sz w:val="24"/>
          <w:szCs w:val="24"/>
          <w:lang w:eastAsia="es-ES"/>
        </w:rPr>
        <w:t>, IV, VII y VIII.</w:t>
      </w:r>
    </w:p>
    <w:p w14:paraId="4854B5A9" w14:textId="77777777" w:rsidR="0064304B" w:rsidRPr="00373926" w:rsidRDefault="0064304B" w:rsidP="0064304B">
      <w:pPr>
        <w:spacing w:after="0" w:line="360" w:lineRule="auto"/>
        <w:jc w:val="both"/>
        <w:rPr>
          <w:rFonts w:ascii="Palatino Linotype" w:eastAsia="Palatino Linotype" w:hAnsi="Palatino Linotype" w:cs="Palatino Linotype"/>
          <w:b/>
          <w:i/>
          <w:sz w:val="24"/>
          <w:szCs w:val="24"/>
          <w:lang w:eastAsia="es-ES"/>
        </w:rPr>
      </w:pPr>
    </w:p>
    <w:p w14:paraId="74C9DD26"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r w:rsidRPr="00373926">
        <w:rPr>
          <w:rFonts w:ascii="Palatino Linotype" w:eastAsia="Palatino Linotype" w:hAnsi="Palatino Linotype" w:cs="Palatino Linotype"/>
          <w:sz w:val="24"/>
          <w:szCs w:val="24"/>
          <w:lang w:eastAsia="es-ES"/>
        </w:rPr>
        <w:t>Cabe señalar que el hoy Recurrente en ejercicio de su derecho de acceso a la información pública, no proporcionó un nombre para que sea identificado; por lo que no tiene certeza sobre su identidad</w:t>
      </w:r>
      <w:r w:rsidRPr="00373926">
        <w:rPr>
          <w:rFonts w:ascii="Palatino Linotype" w:eastAsia="Times New Roman" w:hAnsi="Palatino Linotype" w:cs="Palatino Linotype"/>
          <w:sz w:val="24"/>
          <w:szCs w:val="24"/>
          <w:lang w:eastAsia="es-ES"/>
        </w:rPr>
        <w:t>; no obstante</w:t>
      </w:r>
      <w:r w:rsidRPr="00373926">
        <w:rPr>
          <w:rFonts w:ascii="Palatino Linotype" w:eastAsia="Palatino Linotype" w:hAnsi="Palatino Linotype" w:cs="Palatino Linotype"/>
          <w:sz w:val="24"/>
          <w:szCs w:val="24"/>
          <w:lang w:eastAsia="es-ES"/>
        </w:rPr>
        <w:t xml:space="preserve">, presentar solicitudes anónimas, con </w:t>
      </w:r>
      <w:r w:rsidRPr="00373926">
        <w:rPr>
          <w:rFonts w:ascii="Palatino Linotype" w:eastAsia="Palatino Linotype" w:hAnsi="Palatino Linotype" w:cs="Palatino Linotype"/>
          <w:sz w:val="24"/>
          <w:szCs w:val="24"/>
          <w:lang w:eastAsia="es-ES"/>
        </w:rPr>
        <w:lastRenderedPageBreak/>
        <w:t>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7F35E2F4"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p>
    <w:p w14:paraId="51509710"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Artículo 155.</w:t>
      </w:r>
      <w:r w:rsidRPr="00373926">
        <w:rPr>
          <w:rFonts w:ascii="Palatino Linotype" w:eastAsia="Palatino Linotype" w:hAnsi="Palatino Linotype" w:cs="Palatino Linotype"/>
          <w:i/>
          <w:sz w:val="24"/>
          <w:szCs w:val="24"/>
          <w:lang w:eastAsia="es-ES"/>
        </w:rPr>
        <w:t xml:space="preserve"> (…)</w:t>
      </w:r>
    </w:p>
    <w:p w14:paraId="1BC0145C"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32D9D534"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Las solicitudes anónimas, con nombre incompleto o seudónimo serán procedentes para su trámite por parte del sujeto obligado ante quien se presente. No podrá requerirse información adicional con motivo del nombre proporcionado por el solicitante.</w:t>
      </w:r>
    </w:p>
    <w:p w14:paraId="69D5062D"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2C5AE7D5"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p>
    <w:p w14:paraId="367C970B"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r w:rsidRPr="00373926">
        <w:rPr>
          <w:rFonts w:ascii="Palatino Linotype" w:eastAsia="Palatino Linotype" w:hAnsi="Palatino Linotype" w:cs="Palatino Linotype"/>
          <w:sz w:val="24"/>
          <w:szCs w:val="24"/>
          <w:lang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64BB5178"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p>
    <w:p w14:paraId="01314595" w14:textId="77777777" w:rsidR="0064304B" w:rsidRPr="00373926" w:rsidRDefault="0064304B" w:rsidP="0064304B">
      <w:pPr>
        <w:spacing w:after="0" w:line="240" w:lineRule="auto"/>
        <w:ind w:left="567" w:right="567"/>
        <w:jc w:val="center"/>
        <w:rPr>
          <w:rFonts w:ascii="Palatino Linotype" w:eastAsia="Palatino Linotype" w:hAnsi="Palatino Linotype" w:cs="Palatino Linotype"/>
          <w:b/>
          <w:i/>
          <w:sz w:val="24"/>
          <w:szCs w:val="24"/>
          <w:u w:val="single"/>
          <w:lang w:eastAsia="es-ES"/>
        </w:rPr>
      </w:pPr>
      <w:r w:rsidRPr="00373926">
        <w:rPr>
          <w:rFonts w:ascii="Palatino Linotype" w:eastAsia="Palatino Linotype" w:hAnsi="Palatino Linotype" w:cs="Palatino Linotype"/>
          <w:b/>
          <w:i/>
          <w:sz w:val="24"/>
          <w:szCs w:val="24"/>
          <w:u w:val="single"/>
          <w:lang w:eastAsia="es-ES"/>
        </w:rPr>
        <w:t>Constitución Política de los Estados Unidos Mexicanos</w:t>
      </w:r>
    </w:p>
    <w:p w14:paraId="5A472890"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Artículo 6</w:t>
      </w:r>
      <w:r w:rsidRPr="00373926">
        <w:rPr>
          <w:rFonts w:ascii="Palatino Linotype" w:eastAsia="Palatino Linotype" w:hAnsi="Palatino Linotype" w:cs="Palatino Linotype"/>
          <w:i/>
          <w:sz w:val="24"/>
          <w:szCs w:val="24"/>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76EC086F"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580C73BF"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 xml:space="preserve">Para efectos de lo dispuesto en el presente artículo se observará lo siguiente: </w:t>
      </w:r>
    </w:p>
    <w:p w14:paraId="70C1561A"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A. Para el ejercicio del derecho de acceso a la información, la Federación, los Estados y el Distrito Federal, en el ámbito de sus respectivas competencias, se regirán por los siguientes principios y bases:</w:t>
      </w:r>
    </w:p>
    <w:p w14:paraId="44111CFB"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5F9194A3"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6F0007AE"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IV. Se establecerán mecanismos de acceso a la información y procedimientos de revisión expeditos que se sustanciarán ante los organismos autónomos especializados e imparciales que establece esta Constitución.</w:t>
      </w:r>
    </w:p>
    <w:p w14:paraId="6F338F93"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2817F3DD" w14:textId="77777777" w:rsidR="0064304B" w:rsidRPr="00373926" w:rsidRDefault="0064304B" w:rsidP="0064304B">
      <w:pPr>
        <w:spacing w:after="0" w:line="240" w:lineRule="auto"/>
        <w:ind w:left="567" w:right="567"/>
        <w:jc w:val="center"/>
        <w:rPr>
          <w:rFonts w:ascii="Palatino Linotype" w:eastAsia="Palatino Linotype" w:hAnsi="Palatino Linotype" w:cs="Palatino Linotype"/>
          <w:b/>
          <w:i/>
          <w:sz w:val="24"/>
          <w:szCs w:val="24"/>
          <w:u w:val="single"/>
          <w:lang w:eastAsia="es-ES"/>
        </w:rPr>
      </w:pPr>
      <w:r w:rsidRPr="00373926">
        <w:rPr>
          <w:rFonts w:ascii="Palatino Linotype" w:eastAsia="Palatino Linotype" w:hAnsi="Palatino Linotype" w:cs="Palatino Linotype"/>
          <w:b/>
          <w:i/>
          <w:sz w:val="24"/>
          <w:szCs w:val="24"/>
          <w:u w:val="single"/>
          <w:lang w:eastAsia="es-ES"/>
        </w:rPr>
        <w:t>Constitución Política del Estado Libre y Soberano de México</w:t>
      </w:r>
    </w:p>
    <w:p w14:paraId="39F329B2"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Artículo 5</w:t>
      </w:r>
      <w:r w:rsidRPr="00373926">
        <w:rPr>
          <w:rFonts w:ascii="Palatino Linotype" w:eastAsia="Palatino Linotype" w:hAnsi="Palatino Linotype" w:cs="Palatino Linotype"/>
          <w:i/>
          <w:sz w:val="24"/>
          <w:szCs w:val="24"/>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936549"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71A17044"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Toda persona en el Estado de México, tiene derecho al libre acceso a la información plural y oportuna, así como a buscar recibir y difundir información e ideas de toda índole por cualquier medio de expresión.</w:t>
      </w:r>
    </w:p>
    <w:p w14:paraId="595CDD3C"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5AA01C70"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 xml:space="preserve">El derecho a la información será garantizado por el Estado. La ley establecerá las previsiones que permitan asegurar la protección, el respeto y la difusión de este derecho. </w:t>
      </w:r>
    </w:p>
    <w:p w14:paraId="4B6FE621"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1EDC59FB"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674AB6F"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44E16C1C"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Este derecho se regirá por los principios y bases siguientes:</w:t>
      </w:r>
    </w:p>
    <w:p w14:paraId="16FD3D26"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0C1F9F84"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III.</w:t>
      </w:r>
      <w:r w:rsidRPr="00373926">
        <w:rPr>
          <w:rFonts w:ascii="Palatino Linotype" w:eastAsia="Palatino Linotype" w:hAnsi="Palatino Linotype" w:cs="Palatino Linotype"/>
          <w:i/>
          <w:sz w:val="24"/>
          <w:szCs w:val="24"/>
          <w:lang w:eastAsia="es-ES"/>
        </w:rPr>
        <w:t xml:space="preserve"> Toda persona, sin necesidad de acreditar interés alguno o justificar su utilización, tendrá acceso gratuito a la información pública, a sus datos personales o a la rectificación de éstos;</w:t>
      </w:r>
    </w:p>
    <w:p w14:paraId="34375416"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lastRenderedPageBreak/>
        <w:t>IV.</w:t>
      </w:r>
      <w:r w:rsidRPr="00373926">
        <w:rPr>
          <w:rFonts w:ascii="Palatino Linotype" w:eastAsia="Palatino Linotype" w:hAnsi="Palatino Linotype" w:cs="Palatino Linotype"/>
          <w:i/>
          <w:sz w:val="24"/>
          <w:szCs w:val="24"/>
          <w:lang w:eastAsia="es-ES"/>
        </w:rPr>
        <w:t xml:space="preserve"> Se establecerán mecanismos de acceso a la información y procedimientos de revisión expeditos que se sustanciarán ante el organismo autónomo especializado e imparcial que establece esta Constitución.</w:t>
      </w:r>
    </w:p>
    <w:p w14:paraId="49A18E42"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55DB51A4"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VIII.</w:t>
      </w:r>
      <w:r w:rsidRPr="00373926">
        <w:rPr>
          <w:rFonts w:ascii="Palatino Linotype" w:eastAsia="Palatino Linotype" w:hAnsi="Palatino Linotype" w:cs="Palatino Linotype"/>
          <w:i/>
          <w:sz w:val="24"/>
          <w:szCs w:val="24"/>
          <w:lang w:eastAsia="es-E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59D7EE59"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w:t>
      </w:r>
    </w:p>
    <w:p w14:paraId="4BDFAA24" w14:textId="77777777" w:rsidR="0064304B" w:rsidRPr="00373926" w:rsidRDefault="0064304B" w:rsidP="0064304B">
      <w:pPr>
        <w:spacing w:after="0" w:line="360" w:lineRule="auto"/>
        <w:ind w:left="567" w:right="567"/>
        <w:jc w:val="both"/>
        <w:rPr>
          <w:rFonts w:ascii="Palatino Linotype" w:eastAsia="Palatino Linotype" w:hAnsi="Palatino Linotype" w:cs="Palatino Linotype"/>
          <w:sz w:val="24"/>
          <w:szCs w:val="24"/>
          <w:lang w:eastAsia="es-ES"/>
        </w:rPr>
      </w:pPr>
    </w:p>
    <w:p w14:paraId="5E8F10CD"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r w:rsidRPr="00373926">
        <w:rPr>
          <w:rFonts w:ascii="Palatino Linotype" w:eastAsia="Palatino Linotype" w:hAnsi="Palatino Linotype" w:cs="Palatino Linotype"/>
          <w:sz w:val="24"/>
          <w:szCs w:val="24"/>
          <w:lang w:eastAsia="es-ES"/>
        </w:rPr>
        <w:t>Por otra parte, del contenido del artículo 1 de la Constitución Política de los Estados Unidos Mexicanos, se destaca lo siguiente:</w:t>
      </w:r>
    </w:p>
    <w:p w14:paraId="31846DA1"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sz w:val="24"/>
          <w:szCs w:val="24"/>
          <w:lang w:eastAsia="es-ES"/>
        </w:rPr>
      </w:pPr>
    </w:p>
    <w:p w14:paraId="406E7535"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b/>
          <w:i/>
          <w:sz w:val="24"/>
          <w:szCs w:val="24"/>
          <w:lang w:eastAsia="es-ES"/>
        </w:rPr>
        <w:t>Artículo 1o</w:t>
      </w:r>
      <w:r w:rsidRPr="00373926">
        <w:rPr>
          <w:rFonts w:ascii="Palatino Linotype" w:eastAsia="Palatino Linotype" w:hAnsi="Palatino Linotype" w:cs="Palatino Linotype"/>
          <w:i/>
          <w:sz w:val="24"/>
          <w:szCs w:val="24"/>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6893432D"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7484F5C7"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Las normas relativas a los derechos humanos se interpretarán de conformidad con esta Constitución y con los tratados internacionales de la materia favoreciendo en todo tiempo a las personas la protección más amplia.</w:t>
      </w:r>
    </w:p>
    <w:p w14:paraId="2BD5CABB"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p>
    <w:p w14:paraId="43CF3017" w14:textId="77777777" w:rsidR="0064304B" w:rsidRPr="00373926" w:rsidRDefault="0064304B" w:rsidP="0064304B">
      <w:pPr>
        <w:spacing w:after="0" w:line="240" w:lineRule="auto"/>
        <w:ind w:left="567" w:right="567"/>
        <w:jc w:val="both"/>
        <w:rPr>
          <w:rFonts w:ascii="Palatino Linotype" w:eastAsia="Palatino Linotype" w:hAnsi="Palatino Linotype" w:cs="Palatino Linotype"/>
          <w:i/>
          <w:sz w:val="24"/>
          <w:szCs w:val="24"/>
          <w:lang w:eastAsia="es-ES"/>
        </w:rPr>
      </w:pPr>
      <w:r w:rsidRPr="00373926">
        <w:rPr>
          <w:rFonts w:ascii="Palatino Linotype" w:eastAsia="Palatino Linotype" w:hAnsi="Palatino Linotype" w:cs="Palatino Linotype"/>
          <w:i/>
          <w:sz w:val="24"/>
          <w:szCs w:val="24"/>
          <w:lang w:eastAsia="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E74B91E" w14:textId="77777777" w:rsidR="0064304B" w:rsidRPr="00373926" w:rsidRDefault="0064304B" w:rsidP="0064304B">
      <w:pPr>
        <w:spacing w:after="0" w:line="360" w:lineRule="auto"/>
        <w:ind w:left="567" w:right="567"/>
        <w:jc w:val="both"/>
        <w:rPr>
          <w:rFonts w:ascii="Palatino Linotype" w:eastAsia="Palatino Linotype" w:hAnsi="Palatino Linotype" w:cs="Palatino Linotype"/>
          <w:sz w:val="24"/>
          <w:szCs w:val="24"/>
          <w:lang w:eastAsia="es-ES"/>
        </w:rPr>
      </w:pPr>
    </w:p>
    <w:p w14:paraId="5EEEC123"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r w:rsidRPr="00373926">
        <w:rPr>
          <w:rFonts w:ascii="Palatino Linotype" w:eastAsia="Palatino Linotype" w:hAnsi="Palatino Linotype" w:cs="Palatino Linotype"/>
          <w:sz w:val="24"/>
          <w:szCs w:val="24"/>
          <w:lang w:eastAsia="es-ES"/>
        </w:rPr>
        <w:lastRenderedPageBreak/>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087444B1" w14:textId="77777777" w:rsidR="0064304B" w:rsidRPr="00373926" w:rsidRDefault="0064304B" w:rsidP="0064304B">
      <w:pPr>
        <w:spacing w:after="0" w:line="360" w:lineRule="auto"/>
        <w:jc w:val="both"/>
        <w:rPr>
          <w:rFonts w:ascii="Palatino Linotype" w:eastAsia="Palatino Linotype" w:hAnsi="Palatino Linotype" w:cs="Palatino Linotype"/>
          <w:sz w:val="24"/>
          <w:szCs w:val="24"/>
          <w:lang w:eastAsia="es-ES"/>
        </w:rPr>
      </w:pPr>
    </w:p>
    <w:p w14:paraId="7276FC60" w14:textId="6F7C0022" w:rsidR="0064304B" w:rsidRPr="00373926" w:rsidRDefault="0064304B" w:rsidP="0064304B">
      <w:pPr>
        <w:pStyle w:val="Sinespaciado"/>
        <w:spacing w:line="360" w:lineRule="auto"/>
        <w:jc w:val="both"/>
        <w:rPr>
          <w:rFonts w:ascii="Palatino Linotype" w:eastAsia="Palatino Linotype" w:hAnsi="Palatino Linotype" w:cs="Palatino Linotype"/>
          <w:color w:val="000000"/>
          <w:sz w:val="24"/>
          <w:szCs w:val="24"/>
          <w:lang w:val="es-ES_tradnl" w:eastAsia="es-MX"/>
        </w:rPr>
      </w:pPr>
      <w:r w:rsidRPr="00373926">
        <w:rPr>
          <w:rFonts w:ascii="Palatino Linotype" w:eastAsia="Palatino Linotype" w:hAnsi="Palatino Linotype" w:cs="Palatino Linotype"/>
          <w:color w:val="000000"/>
          <w:sz w:val="24"/>
          <w:szCs w:val="24"/>
          <w:lang w:val="es-ES_tradnl" w:eastAsia="es-MX"/>
        </w:rPr>
        <w:t>En conclusión, se cubrieron los requisitos de procedencia y procedibilidad, conforme a las constancias que obran en el expediente.</w:t>
      </w:r>
    </w:p>
    <w:p w14:paraId="67B39E45" w14:textId="77777777" w:rsidR="000661E8" w:rsidRPr="00373926" w:rsidRDefault="000661E8" w:rsidP="0064304B">
      <w:pPr>
        <w:pStyle w:val="Sinespaciado"/>
        <w:spacing w:line="360" w:lineRule="auto"/>
        <w:jc w:val="both"/>
        <w:rPr>
          <w:rFonts w:ascii="Palatino Linotype" w:hAnsi="Palatino Linotype"/>
          <w:sz w:val="24"/>
          <w:szCs w:val="24"/>
          <w:lang w:val="es-ES_tradnl"/>
        </w:rPr>
      </w:pPr>
    </w:p>
    <w:p w14:paraId="59285550" w14:textId="7E8ACD9C"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8"/>
          <w:szCs w:val="28"/>
        </w:rPr>
      </w:pPr>
      <w:r w:rsidRPr="00373926">
        <w:rPr>
          <w:rFonts w:ascii="Palatino Linotype" w:eastAsia="Palatino Linotype" w:hAnsi="Palatino Linotype" w:cs="Palatino Linotype"/>
          <w:b/>
          <w:color w:val="000000"/>
          <w:sz w:val="28"/>
          <w:szCs w:val="28"/>
        </w:rPr>
        <w:t>CUARTO. De las causas de improcedencia.</w:t>
      </w:r>
    </w:p>
    <w:p w14:paraId="7B5DBE44" w14:textId="77777777"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73926">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6593F99" w14:textId="77777777"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8E9A507" w14:textId="77777777"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73926">
        <w:rPr>
          <w:rFonts w:ascii="Palatino Linotype" w:eastAsia="Palatino Linotype" w:hAnsi="Palatino Linotype" w:cs="Palatino Linotype"/>
          <w:color w:val="000000"/>
          <w:sz w:val="24"/>
          <w:szCs w:val="24"/>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w:t>
      </w:r>
      <w:r w:rsidRPr="00373926">
        <w:rPr>
          <w:rFonts w:ascii="Palatino Linotype" w:eastAsia="Palatino Linotype" w:hAnsi="Palatino Linotype" w:cs="Palatino Linotype"/>
          <w:color w:val="000000"/>
          <w:sz w:val="24"/>
          <w:szCs w:val="24"/>
        </w:rPr>
        <w:lastRenderedPageBreak/>
        <w:t>inicio o trámite de un proceso que dotan de seguridad jurídica las resoluciones, máxime que es una figura procesal adoptada en la ley de la materia</w:t>
      </w:r>
      <w:r w:rsidRPr="00373926">
        <w:rPr>
          <w:rFonts w:ascii="Palatino Linotype" w:eastAsia="Palatino Linotype" w:hAnsi="Palatino Linotype" w:cs="Palatino Linotype"/>
          <w:color w:val="000000"/>
          <w:sz w:val="24"/>
          <w:szCs w:val="24"/>
          <w:vertAlign w:val="superscript"/>
        </w:rPr>
        <w:footnoteReference w:id="1"/>
      </w:r>
      <w:r w:rsidRPr="00373926">
        <w:rPr>
          <w:rFonts w:ascii="Palatino Linotype" w:eastAsia="Palatino Linotype" w:hAnsi="Palatino Linotype" w:cs="Palatino Linotype"/>
          <w:color w:val="000000"/>
          <w:sz w:val="24"/>
          <w:szCs w:val="24"/>
        </w:rPr>
        <w:t>, la cual permite dilucidar alguna causal que impida el estudio y resolución, cuando una vez admitido el recurso de revisión se advierta una causa de improcedencia que permita sobreseerlo, sin estudiar el fondo del asunto.</w:t>
      </w:r>
    </w:p>
    <w:p w14:paraId="766CCC37" w14:textId="77777777"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6E34F8B" w14:textId="77777777"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73926">
        <w:rPr>
          <w:rFonts w:ascii="Palatino Linotype" w:eastAsia="Palatino Linotype" w:hAnsi="Palatino Linotype" w:cs="Palatino Linotype"/>
          <w:color w:val="000000"/>
          <w:sz w:val="24"/>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96F6130" w14:textId="77777777"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0F0322C" w14:textId="412841A2" w:rsidR="000661E8"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8"/>
          <w:szCs w:val="28"/>
        </w:rPr>
      </w:pPr>
      <w:r w:rsidRPr="00373926">
        <w:rPr>
          <w:rFonts w:ascii="Palatino Linotype" w:eastAsia="Palatino Linotype" w:hAnsi="Palatino Linotype" w:cs="Palatino Linotype"/>
          <w:b/>
          <w:color w:val="000000"/>
          <w:sz w:val="28"/>
          <w:szCs w:val="28"/>
        </w:rPr>
        <w:t>QUINTO. Estudio y resolución del asunto.</w:t>
      </w:r>
    </w:p>
    <w:p w14:paraId="625E16A7" w14:textId="70C6CC50" w:rsidR="00476211" w:rsidRPr="00373926" w:rsidRDefault="000661E8" w:rsidP="000661E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73926">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73F7B73" w14:textId="77777777" w:rsidR="00187E63" w:rsidRPr="00373926" w:rsidRDefault="00187E63" w:rsidP="00187E63">
      <w:pPr>
        <w:pStyle w:val="Sinespaciado"/>
        <w:rPr>
          <w:rFonts w:ascii="Palatino Linotype" w:hAnsi="Palatino Linotype" w:cs="Arial"/>
          <w:b/>
          <w:sz w:val="2"/>
          <w:lang w:val="es-ES_tradnl"/>
        </w:rPr>
      </w:pPr>
    </w:p>
    <w:p w14:paraId="296F9A6F" w14:textId="77777777" w:rsidR="00187E63" w:rsidRPr="00373926" w:rsidRDefault="00187E63" w:rsidP="00187E63">
      <w:pPr>
        <w:pStyle w:val="Prrafodelista"/>
        <w:autoSpaceDE w:val="0"/>
        <w:autoSpaceDN w:val="0"/>
        <w:adjustRightInd w:val="0"/>
        <w:spacing w:line="360" w:lineRule="auto"/>
        <w:ind w:left="0"/>
        <w:jc w:val="both"/>
        <w:rPr>
          <w:lang w:val="es-ES_tradnl"/>
        </w:rPr>
      </w:pPr>
    </w:p>
    <w:p w14:paraId="56682FCD" w14:textId="343BDD21" w:rsidR="00410FD6" w:rsidRPr="00373926" w:rsidRDefault="00187E63" w:rsidP="00410FD6">
      <w:pPr>
        <w:pStyle w:val="Prrafodelista"/>
        <w:autoSpaceDE w:val="0"/>
        <w:autoSpaceDN w:val="0"/>
        <w:adjustRightInd w:val="0"/>
        <w:spacing w:line="360" w:lineRule="auto"/>
        <w:ind w:left="0"/>
        <w:jc w:val="both"/>
        <w:rPr>
          <w:rFonts w:ascii="Palatino Linotype" w:eastAsiaTheme="minorHAnsi" w:hAnsi="Palatino Linotype" w:cs="Arial"/>
          <w:b/>
          <w:u w:val="single"/>
          <w:lang w:val="es-419" w:eastAsia="en-US"/>
        </w:rPr>
      </w:pPr>
      <w:r w:rsidRPr="00373926">
        <w:rPr>
          <w:rFonts w:ascii="Palatino Linotype" w:hAnsi="Palatino Linotype" w:cs="Arial"/>
          <w:lang w:val="es-ES_tradnl"/>
        </w:rPr>
        <w:t xml:space="preserve">En primera instancia, es necesario hacer referencia a los motivos o razones de inconformidad que expresa </w:t>
      </w:r>
      <w:r w:rsidRPr="00373926">
        <w:rPr>
          <w:rFonts w:ascii="Palatino Linotype" w:hAnsi="Palatino Linotype" w:cs="Arial"/>
          <w:b/>
          <w:lang w:val="es-ES_tradnl"/>
        </w:rPr>
        <w:t>El Recurrente</w:t>
      </w:r>
      <w:r w:rsidRPr="00373926">
        <w:rPr>
          <w:rFonts w:ascii="Palatino Linotype" w:hAnsi="Palatino Linotype" w:cs="Arial"/>
          <w:lang w:val="es-ES_tradnl"/>
        </w:rPr>
        <w:t xml:space="preserve">, los cuales, concatenados con el acto impugnado, señalan medularmente, </w:t>
      </w:r>
      <w:r w:rsidR="00410FD6" w:rsidRPr="00373926">
        <w:rPr>
          <w:rFonts w:ascii="Palatino Linotype" w:hAnsi="Palatino Linotype" w:cs="Arial"/>
          <w:lang w:val="es-ES_tradnl"/>
        </w:rPr>
        <w:t xml:space="preserve">la falta de veracidad en la respuesta y </w:t>
      </w:r>
      <w:r w:rsidRPr="00373926">
        <w:rPr>
          <w:rFonts w:ascii="Palatino Linotype" w:hAnsi="Palatino Linotype" w:cs="Arial"/>
          <w:lang w:val="es-ES_tradnl"/>
        </w:rPr>
        <w:t xml:space="preserve">la </w:t>
      </w:r>
      <w:r w:rsidR="001379F3" w:rsidRPr="00373926">
        <w:rPr>
          <w:rFonts w:ascii="Palatino Linotype" w:hAnsi="Palatino Linotype" w:cs="Arial"/>
          <w:lang w:val="es-ES_tradnl"/>
        </w:rPr>
        <w:t>entrega de información incompleta</w:t>
      </w:r>
      <w:r w:rsidR="00410FD6" w:rsidRPr="00373926">
        <w:rPr>
          <w:rFonts w:ascii="Palatino Linotype" w:hAnsi="Palatino Linotype" w:cs="Arial"/>
          <w:lang w:val="es-ES_tradnl"/>
        </w:rPr>
        <w:t>, atento a ello, se destaca que respeto a lo señalado como “</w:t>
      </w:r>
      <w:r w:rsidR="00410FD6" w:rsidRPr="00373926">
        <w:rPr>
          <w:rFonts w:ascii="Palatino Linotype" w:hAnsi="Palatino Linotype" w:cs="Arial"/>
          <w:b/>
          <w:bCs/>
          <w:i/>
          <w:iCs/>
          <w:lang w:val="es-ES_tradnl"/>
        </w:rPr>
        <w:t>la respuesta catrece de verasidad quiero una respuesta correcta veras</w:t>
      </w:r>
      <w:r w:rsidR="00410FD6" w:rsidRPr="00373926">
        <w:rPr>
          <w:rFonts w:ascii="Palatino Linotype" w:hAnsi="Palatino Linotype" w:cs="Arial"/>
          <w:lang w:val="es-ES_tradnl"/>
        </w:rPr>
        <w:t>…”</w:t>
      </w:r>
      <w:r w:rsidR="00410FD6" w:rsidRPr="00373926">
        <w:rPr>
          <w:rFonts w:ascii="Palatino Linotype" w:eastAsiaTheme="minorHAnsi" w:hAnsi="Palatino Linotype" w:cs="Arial"/>
          <w:lang w:val="es-419" w:eastAsia="en-US"/>
        </w:rPr>
        <w:t xml:space="preserve">conviene subrayar que, las funciones de este Órgano Garante se encuentra puntualizadas en el </w:t>
      </w:r>
      <w:r w:rsidR="00410FD6" w:rsidRPr="00373926">
        <w:rPr>
          <w:rFonts w:ascii="Palatino Linotype" w:eastAsiaTheme="minorHAnsi" w:hAnsi="Palatino Linotype" w:cs="Arial"/>
          <w:lang w:val="es-419" w:eastAsia="en-US"/>
        </w:rPr>
        <w:lastRenderedPageBreak/>
        <w:t xml:space="preserve">artículo 36, de la Ley de la Materia, y de la lectura de las mismas no se encuentra alguna que faculte a este Órgano Garante para pronunciarse acerca de la veracidad de la información remitida por los Sujetos Obligados, es decir, </w:t>
      </w:r>
      <w:r w:rsidR="00410FD6" w:rsidRPr="00373926">
        <w:rPr>
          <w:rFonts w:ascii="Palatino Linotype" w:eastAsiaTheme="minorHAnsi" w:hAnsi="Palatino Linotype" w:cs="Arial"/>
          <w:b/>
          <w:u w:val="single"/>
          <w:lang w:val="es-419" w:eastAsia="en-US"/>
        </w:rPr>
        <w:t>esta Autoridad Garante del acceso a la información pública no cuenta con las atribuciones para determinar si las documentales públicas puestas a disposición por los Sujetos Obligados son auténticas o falsas, sino de garantizar que los Sujetos Obligados cumplan con sus obligaciones de transparencia y hagan entrega de la información que se les solicita y que se encuentren dentro de su poder.</w:t>
      </w:r>
    </w:p>
    <w:p w14:paraId="2CC97C5F" w14:textId="77777777" w:rsidR="00410FD6" w:rsidRPr="00373926" w:rsidRDefault="00410FD6" w:rsidP="00410FD6">
      <w:pPr>
        <w:pStyle w:val="Prrafodelista"/>
        <w:autoSpaceDE w:val="0"/>
        <w:autoSpaceDN w:val="0"/>
        <w:adjustRightInd w:val="0"/>
        <w:spacing w:line="360" w:lineRule="auto"/>
        <w:ind w:left="0"/>
        <w:jc w:val="both"/>
        <w:rPr>
          <w:rFonts w:ascii="Palatino Linotype" w:eastAsiaTheme="minorHAnsi" w:hAnsi="Palatino Linotype" w:cs="Arial"/>
          <w:b/>
          <w:u w:val="single"/>
          <w:lang w:val="es-419" w:eastAsia="en-US"/>
        </w:rPr>
      </w:pPr>
    </w:p>
    <w:p w14:paraId="72497281" w14:textId="0950CB35" w:rsidR="00410FD6" w:rsidRPr="00373926" w:rsidRDefault="00410FD6" w:rsidP="00410FD6">
      <w:pPr>
        <w:spacing w:after="0" w:line="360" w:lineRule="auto"/>
        <w:jc w:val="both"/>
        <w:rPr>
          <w:rFonts w:ascii="Palatino Linotype" w:eastAsia="Times New Roman" w:hAnsi="Palatino Linotype" w:cs="Times New Roman"/>
          <w:sz w:val="24"/>
          <w:szCs w:val="24"/>
          <w:lang w:val="es-MX" w:eastAsia="es-ES"/>
        </w:rPr>
      </w:pPr>
      <w:r w:rsidRPr="00373926">
        <w:rPr>
          <w:rFonts w:ascii="Palatino Linotype" w:eastAsia="Times New Roman" w:hAnsi="Palatino Linotype" w:cs="Times New Roman"/>
          <w:sz w:val="24"/>
          <w:szCs w:val="24"/>
          <w:lang w:val="es-MX" w:eastAsia="es-ES"/>
        </w:rPr>
        <w:t xml:space="preserve">Así, una vez acreditado que al momento interponer el recurso de revisión, el hoy </w:t>
      </w:r>
      <w:r w:rsidRPr="00373926">
        <w:rPr>
          <w:rFonts w:ascii="Palatino Linotype" w:eastAsia="Times New Roman" w:hAnsi="Palatino Linotype" w:cs="Times New Roman"/>
          <w:b/>
          <w:bCs/>
          <w:sz w:val="24"/>
          <w:szCs w:val="24"/>
          <w:lang w:val="es-MX" w:eastAsia="es-ES"/>
        </w:rPr>
        <w:t>Recurrente</w:t>
      </w:r>
      <w:r w:rsidRPr="00373926">
        <w:rPr>
          <w:rFonts w:ascii="Palatino Linotype" w:eastAsia="Times New Roman" w:hAnsi="Palatino Linotype" w:cs="Times New Roman"/>
          <w:sz w:val="24"/>
          <w:szCs w:val="24"/>
          <w:lang w:val="es-MX" w:eastAsia="es-ES"/>
        </w:rPr>
        <w:t xml:space="preserve"> impugnó la veracidad de la información proporcionada por el </w:t>
      </w:r>
      <w:r w:rsidRPr="00373926">
        <w:rPr>
          <w:rFonts w:ascii="Palatino Linotype" w:eastAsia="Times New Roman" w:hAnsi="Palatino Linotype" w:cs="Times New Roman"/>
          <w:b/>
          <w:bCs/>
          <w:sz w:val="24"/>
          <w:szCs w:val="24"/>
          <w:lang w:val="es-MX" w:eastAsia="es-ES"/>
        </w:rPr>
        <w:t>Sujeto Obligado</w:t>
      </w:r>
      <w:r w:rsidRPr="00373926">
        <w:rPr>
          <w:rFonts w:ascii="Palatino Linotype" w:eastAsia="Times New Roman" w:hAnsi="Palatino Linotype" w:cs="Times New Roman"/>
          <w:sz w:val="24"/>
          <w:szCs w:val="24"/>
          <w:lang w:val="es-MX" w:eastAsia="es-ES"/>
        </w:rPr>
        <w:t>, es que dichos señalamientos se consideran improcedentes y por lo tanto no serán analizados en el presente estudio por actualizarse la causal de improcedencia contemplada en la fracción V del artículo 191 del Ley de Transparencia local, que se transcriben a continuación:</w:t>
      </w:r>
    </w:p>
    <w:p w14:paraId="06BABD59" w14:textId="77777777" w:rsidR="00410FD6" w:rsidRPr="00373926" w:rsidRDefault="00410FD6" w:rsidP="00410FD6">
      <w:pPr>
        <w:autoSpaceDE w:val="0"/>
        <w:autoSpaceDN w:val="0"/>
        <w:adjustRightInd w:val="0"/>
        <w:spacing w:after="0" w:line="360" w:lineRule="auto"/>
        <w:jc w:val="both"/>
        <w:rPr>
          <w:rFonts w:ascii="Palatino Linotype" w:hAnsi="Palatino Linotype" w:cs="Arial"/>
          <w:b/>
          <w:sz w:val="24"/>
          <w:szCs w:val="24"/>
          <w:lang w:val="es-MX"/>
        </w:rPr>
      </w:pPr>
    </w:p>
    <w:p w14:paraId="44FEA3D2" w14:textId="77777777" w:rsidR="00410FD6" w:rsidRPr="00373926" w:rsidRDefault="00410FD6" w:rsidP="00410FD6">
      <w:pPr>
        <w:autoSpaceDE w:val="0"/>
        <w:autoSpaceDN w:val="0"/>
        <w:adjustRightInd w:val="0"/>
        <w:spacing w:after="0" w:line="240" w:lineRule="auto"/>
        <w:ind w:left="567" w:right="616"/>
        <w:jc w:val="both"/>
        <w:rPr>
          <w:rFonts w:ascii="Palatino Linotype" w:hAnsi="Palatino Linotype" w:cs="Arial"/>
          <w:i/>
          <w:sz w:val="24"/>
          <w:szCs w:val="24"/>
          <w:lang w:val="es-MX"/>
        </w:rPr>
      </w:pPr>
      <w:r w:rsidRPr="00373926">
        <w:rPr>
          <w:rFonts w:ascii="Palatino Linotype" w:hAnsi="Palatino Linotype" w:cs="Arial"/>
          <w:i/>
          <w:sz w:val="24"/>
          <w:szCs w:val="24"/>
          <w:lang w:val="es-MX"/>
        </w:rPr>
        <w:t>“</w:t>
      </w:r>
      <w:r w:rsidRPr="00373926">
        <w:rPr>
          <w:rFonts w:ascii="Palatino Linotype" w:hAnsi="Palatino Linotype" w:cs="Arial"/>
          <w:b/>
          <w:i/>
          <w:sz w:val="24"/>
          <w:szCs w:val="24"/>
          <w:lang w:val="es-MX"/>
        </w:rPr>
        <w:t>Artículo 191</w:t>
      </w:r>
      <w:r w:rsidRPr="00373926">
        <w:rPr>
          <w:rFonts w:ascii="Palatino Linotype" w:hAnsi="Palatino Linotype" w:cs="Arial"/>
          <w:i/>
          <w:sz w:val="24"/>
          <w:szCs w:val="24"/>
          <w:lang w:val="es-MX"/>
        </w:rPr>
        <w:t>. El recurso será desechado por improcedente cuando:</w:t>
      </w:r>
    </w:p>
    <w:p w14:paraId="77DF9ABC" w14:textId="77777777" w:rsidR="00410FD6" w:rsidRPr="00373926" w:rsidRDefault="00410FD6" w:rsidP="00410FD6">
      <w:pPr>
        <w:autoSpaceDE w:val="0"/>
        <w:autoSpaceDN w:val="0"/>
        <w:adjustRightInd w:val="0"/>
        <w:spacing w:after="0" w:line="240" w:lineRule="auto"/>
        <w:ind w:left="567" w:right="616"/>
        <w:jc w:val="both"/>
        <w:rPr>
          <w:rFonts w:ascii="Palatino Linotype" w:hAnsi="Palatino Linotype" w:cs="Arial"/>
          <w:i/>
          <w:sz w:val="24"/>
          <w:szCs w:val="24"/>
          <w:lang w:val="es-MX"/>
        </w:rPr>
      </w:pPr>
      <w:r w:rsidRPr="00373926">
        <w:rPr>
          <w:rFonts w:ascii="Palatino Linotype" w:hAnsi="Palatino Linotype" w:cs="Arial"/>
          <w:i/>
          <w:sz w:val="24"/>
          <w:szCs w:val="24"/>
          <w:lang w:val="es-MX"/>
        </w:rPr>
        <w:t>(…)</w:t>
      </w:r>
    </w:p>
    <w:p w14:paraId="58400A44" w14:textId="77777777" w:rsidR="00410FD6" w:rsidRPr="00373926" w:rsidRDefault="00410FD6" w:rsidP="00410FD6">
      <w:pPr>
        <w:autoSpaceDE w:val="0"/>
        <w:autoSpaceDN w:val="0"/>
        <w:adjustRightInd w:val="0"/>
        <w:spacing w:after="0" w:line="240" w:lineRule="auto"/>
        <w:ind w:left="567" w:right="616"/>
        <w:jc w:val="both"/>
        <w:rPr>
          <w:rFonts w:ascii="Palatino Linotype" w:hAnsi="Palatino Linotype" w:cs="Arial"/>
          <w:i/>
          <w:sz w:val="24"/>
          <w:szCs w:val="24"/>
          <w:lang w:val="es-MX"/>
        </w:rPr>
      </w:pPr>
      <w:r w:rsidRPr="00373926">
        <w:rPr>
          <w:rFonts w:ascii="Palatino Linotype" w:hAnsi="Palatino Linotype" w:cs="Arial"/>
          <w:b/>
          <w:i/>
          <w:sz w:val="24"/>
          <w:szCs w:val="24"/>
          <w:lang w:val="es-MX"/>
        </w:rPr>
        <w:t>V.</w:t>
      </w:r>
      <w:r w:rsidRPr="00373926">
        <w:rPr>
          <w:rFonts w:ascii="Palatino Linotype" w:hAnsi="Palatino Linotype" w:cs="Arial"/>
          <w:i/>
          <w:sz w:val="24"/>
          <w:szCs w:val="24"/>
          <w:lang w:val="es-MX"/>
        </w:rPr>
        <w:t xml:space="preserve"> </w:t>
      </w:r>
      <w:r w:rsidRPr="00373926">
        <w:rPr>
          <w:rFonts w:ascii="Palatino Linotype" w:hAnsi="Palatino Linotype" w:cs="Arial"/>
          <w:i/>
          <w:sz w:val="24"/>
          <w:szCs w:val="24"/>
          <w:u w:val="single"/>
          <w:lang w:val="es-MX"/>
        </w:rPr>
        <w:t>Se impugne la veracidad de la información proporcionada</w:t>
      </w:r>
      <w:r w:rsidRPr="00373926">
        <w:rPr>
          <w:rFonts w:ascii="Palatino Linotype" w:hAnsi="Palatino Linotype" w:cs="Arial"/>
          <w:i/>
          <w:sz w:val="24"/>
          <w:szCs w:val="24"/>
          <w:lang w:val="es-MX"/>
        </w:rPr>
        <w:t>;</w:t>
      </w:r>
    </w:p>
    <w:p w14:paraId="2BD6C92B" w14:textId="77777777" w:rsidR="00410FD6" w:rsidRPr="00373926" w:rsidRDefault="00410FD6" w:rsidP="00410FD6">
      <w:pPr>
        <w:autoSpaceDE w:val="0"/>
        <w:autoSpaceDN w:val="0"/>
        <w:adjustRightInd w:val="0"/>
        <w:spacing w:after="0" w:line="240" w:lineRule="auto"/>
        <w:ind w:left="567" w:right="616"/>
        <w:jc w:val="both"/>
        <w:rPr>
          <w:rFonts w:ascii="Palatino Linotype" w:hAnsi="Palatino Linotype" w:cs="Arial"/>
          <w:i/>
          <w:sz w:val="24"/>
          <w:szCs w:val="24"/>
          <w:lang w:val="es-MX"/>
        </w:rPr>
      </w:pPr>
      <w:r w:rsidRPr="00373926">
        <w:rPr>
          <w:rFonts w:ascii="Palatino Linotype" w:hAnsi="Palatino Linotype" w:cs="Arial"/>
          <w:i/>
          <w:sz w:val="24"/>
          <w:szCs w:val="24"/>
          <w:lang w:val="es-MX"/>
        </w:rPr>
        <w:t>(…)</w:t>
      </w:r>
    </w:p>
    <w:p w14:paraId="21C1636A" w14:textId="77777777" w:rsidR="00410FD6" w:rsidRPr="00373926" w:rsidRDefault="00410FD6" w:rsidP="00187E63">
      <w:pPr>
        <w:pStyle w:val="Prrafodelista"/>
        <w:autoSpaceDE w:val="0"/>
        <w:autoSpaceDN w:val="0"/>
        <w:adjustRightInd w:val="0"/>
        <w:spacing w:line="360" w:lineRule="auto"/>
        <w:ind w:left="0"/>
        <w:jc w:val="both"/>
        <w:rPr>
          <w:rFonts w:ascii="Palatino Linotype" w:hAnsi="Palatino Linotype" w:cs="Arial"/>
          <w:lang w:val="es-ES_tradnl"/>
        </w:rPr>
      </w:pPr>
    </w:p>
    <w:p w14:paraId="39845BE2" w14:textId="1BE42D72" w:rsidR="00187E63" w:rsidRPr="00373926" w:rsidRDefault="00410FD6" w:rsidP="00187E63">
      <w:pPr>
        <w:pStyle w:val="Prrafodelista"/>
        <w:autoSpaceDE w:val="0"/>
        <w:autoSpaceDN w:val="0"/>
        <w:adjustRightInd w:val="0"/>
        <w:spacing w:line="360" w:lineRule="auto"/>
        <w:ind w:left="0"/>
        <w:jc w:val="both"/>
        <w:rPr>
          <w:rFonts w:ascii="Palatino Linotype" w:hAnsi="Palatino Linotype" w:cs="Arial"/>
          <w:bCs/>
          <w:lang w:val="es-ES_tradnl"/>
        </w:rPr>
      </w:pPr>
      <w:r w:rsidRPr="00373926">
        <w:rPr>
          <w:rFonts w:ascii="Palatino Linotype" w:hAnsi="Palatino Linotype" w:cs="Arial"/>
          <w:lang w:val="es-ES_tradnl"/>
        </w:rPr>
        <w:t>Por otra parte, respecto a los motivos o razones de inconformidad que expresa El Recurrente, en los que señala medularmente la entrega de información incompleta, resultan procedentes al actualizar con ello</w:t>
      </w:r>
      <w:r w:rsidR="00187E63" w:rsidRPr="00373926">
        <w:rPr>
          <w:rFonts w:ascii="Palatino Linotype" w:hAnsi="Palatino Linotype" w:cs="Arial"/>
          <w:lang w:val="es-ES_tradnl"/>
        </w:rPr>
        <w:t xml:space="preserve"> la causal de procedencia del recurso de revisión establecida en la fracción </w:t>
      </w:r>
      <w:r w:rsidR="001379F3" w:rsidRPr="00373926">
        <w:rPr>
          <w:rFonts w:ascii="Palatino Linotype" w:hAnsi="Palatino Linotype" w:cs="Arial"/>
          <w:lang w:val="es-ES_tradnl"/>
        </w:rPr>
        <w:t>V</w:t>
      </w:r>
      <w:r w:rsidR="00187E63" w:rsidRPr="00373926">
        <w:rPr>
          <w:rFonts w:ascii="Palatino Linotype" w:hAnsi="Palatino Linotype" w:cs="Arial"/>
          <w:lang w:val="es-ES_tradnl"/>
        </w:rPr>
        <w:t>, del artículo 179 de la Ley de Transparencia local.</w:t>
      </w:r>
    </w:p>
    <w:p w14:paraId="25C5B27D" w14:textId="77777777" w:rsidR="00187E63" w:rsidRPr="00373926" w:rsidRDefault="00187E63" w:rsidP="00187E63">
      <w:pPr>
        <w:pStyle w:val="Prrafodelista"/>
        <w:autoSpaceDE w:val="0"/>
        <w:autoSpaceDN w:val="0"/>
        <w:adjustRightInd w:val="0"/>
        <w:spacing w:line="360" w:lineRule="auto"/>
        <w:ind w:left="0"/>
        <w:jc w:val="both"/>
        <w:rPr>
          <w:rFonts w:ascii="Palatino Linotype" w:hAnsi="Palatino Linotype" w:cs="Arial"/>
          <w:lang w:val="es-ES_tradnl"/>
        </w:rPr>
      </w:pPr>
    </w:p>
    <w:p w14:paraId="2C5D2088" w14:textId="7D82233A" w:rsidR="00187E63" w:rsidRPr="00373926" w:rsidRDefault="00187E63" w:rsidP="00187E63">
      <w:pPr>
        <w:pStyle w:val="Prrafodelista"/>
        <w:autoSpaceDE w:val="0"/>
        <w:autoSpaceDN w:val="0"/>
        <w:adjustRightInd w:val="0"/>
        <w:spacing w:line="360" w:lineRule="auto"/>
        <w:ind w:left="0"/>
        <w:jc w:val="both"/>
        <w:rPr>
          <w:rFonts w:ascii="Palatino Linotype" w:hAnsi="Palatino Linotype" w:cs="Arial"/>
          <w:lang w:val="es-ES_tradnl"/>
        </w:rPr>
      </w:pPr>
      <w:r w:rsidRPr="00373926">
        <w:rPr>
          <w:rFonts w:ascii="Palatino Linotype" w:hAnsi="Palatino Linotype" w:cs="Arial"/>
          <w:lang w:val="es-ES_tradnl"/>
        </w:rPr>
        <w:t xml:space="preserve">Resultando procedente la interposición del recurso de revisión cuando </w:t>
      </w:r>
      <w:r w:rsidRPr="00373926">
        <w:rPr>
          <w:rFonts w:ascii="Palatino Linotype" w:hAnsi="Palatino Linotype" w:cs="Arial"/>
          <w:b/>
          <w:lang w:val="es-ES_tradnl"/>
        </w:rPr>
        <w:t>El Sujeto Obligado</w:t>
      </w:r>
      <w:r w:rsidRPr="00373926">
        <w:rPr>
          <w:rFonts w:ascii="Palatino Linotype" w:hAnsi="Palatino Linotype" w:cs="Arial"/>
          <w:lang w:val="es-ES_tradnl"/>
        </w:rPr>
        <w:t xml:space="preserve"> no hace entrega de la información con lo solicitado; en ese tenor se precisa que la materia sobre la cual versará el estudio del </w:t>
      </w:r>
      <w:r w:rsidR="00C31365" w:rsidRPr="00373926">
        <w:rPr>
          <w:rFonts w:ascii="Palatino Linotype" w:hAnsi="Palatino Linotype" w:cs="Arial"/>
          <w:lang w:val="es-ES_tradnl"/>
        </w:rPr>
        <w:t>asunto</w:t>
      </w:r>
      <w:r w:rsidRPr="00373926">
        <w:rPr>
          <w:rFonts w:ascii="Palatino Linotype" w:hAnsi="Palatino Linotype" w:cs="Arial"/>
          <w:lang w:val="es-ES_tradnl"/>
        </w:rPr>
        <w:t xml:space="preserve"> consiste en verificar si </w:t>
      </w:r>
      <w:r w:rsidRPr="00373926">
        <w:rPr>
          <w:rFonts w:ascii="Palatino Linotype" w:hAnsi="Palatino Linotype" w:cs="Arial"/>
          <w:b/>
          <w:lang w:val="es-ES_tradnl"/>
        </w:rPr>
        <w:t>El Sujeto Obligado</w:t>
      </w:r>
      <w:r w:rsidRPr="00373926">
        <w:rPr>
          <w:rFonts w:ascii="Palatino Linotype" w:hAnsi="Palatino Linotype" w:cs="Arial"/>
          <w:lang w:val="es-ES_tradnl"/>
        </w:rPr>
        <w:t xml:space="preserve"> atendió el requerimiento formulado por el hoy </w:t>
      </w:r>
      <w:r w:rsidRPr="00373926">
        <w:rPr>
          <w:rFonts w:ascii="Palatino Linotype" w:hAnsi="Palatino Linotype" w:cs="Arial"/>
          <w:b/>
          <w:lang w:val="es-ES_tradnl"/>
        </w:rPr>
        <w:t>Recurrente</w:t>
      </w:r>
      <w:r w:rsidRPr="00373926">
        <w:rPr>
          <w:rFonts w:ascii="Palatino Linotype" w:hAnsi="Palatino Linotype" w:cs="Arial"/>
          <w:lang w:val="es-ES_tradnl"/>
        </w:rPr>
        <w:t>, otorgando la respuesta que en derecho corresponde.</w:t>
      </w:r>
    </w:p>
    <w:p w14:paraId="677A14D7" w14:textId="77777777" w:rsidR="00C43FD5" w:rsidRPr="00373926" w:rsidRDefault="00C43FD5" w:rsidP="00C43FD5">
      <w:pPr>
        <w:tabs>
          <w:tab w:val="left" w:pos="709"/>
        </w:tabs>
        <w:spacing w:after="0" w:line="360" w:lineRule="auto"/>
        <w:jc w:val="both"/>
        <w:rPr>
          <w:rFonts w:ascii="Palatino Linotype" w:hAnsi="Palatino Linotype" w:cs="Arial"/>
          <w:sz w:val="24"/>
          <w:szCs w:val="24"/>
        </w:rPr>
      </w:pPr>
    </w:p>
    <w:p w14:paraId="517E5F89" w14:textId="3F83814E" w:rsidR="00C43FD5" w:rsidRPr="00373926" w:rsidRDefault="00C43FD5" w:rsidP="00C43FD5">
      <w:pPr>
        <w:spacing w:after="0" w:line="360" w:lineRule="auto"/>
        <w:jc w:val="both"/>
        <w:rPr>
          <w:rFonts w:ascii="Palatino Linotype" w:hAnsi="Palatino Linotype"/>
          <w:sz w:val="24"/>
          <w:szCs w:val="24"/>
        </w:rPr>
      </w:pPr>
      <w:r w:rsidRPr="00373926">
        <w:rPr>
          <w:rFonts w:ascii="Palatino Linotype" w:hAnsi="Palatino Linotype"/>
          <w:sz w:val="24"/>
          <w:szCs w:val="24"/>
        </w:rPr>
        <w:t xml:space="preserve">Con el propósito de resolver el presente medio de impugnación, es conveniente recordar que </w:t>
      </w:r>
      <w:r w:rsidRPr="00373926">
        <w:rPr>
          <w:rFonts w:ascii="Palatino Linotype" w:hAnsi="Palatino Linotype"/>
          <w:b/>
          <w:sz w:val="24"/>
          <w:szCs w:val="24"/>
        </w:rPr>
        <w:t>el Recurrente</w:t>
      </w:r>
      <w:r w:rsidRPr="00373926">
        <w:rPr>
          <w:rFonts w:ascii="Palatino Linotype" w:hAnsi="Palatino Linotype"/>
          <w:sz w:val="24"/>
          <w:szCs w:val="24"/>
        </w:rPr>
        <w:t xml:space="preserve"> solicitó al </w:t>
      </w:r>
      <w:r w:rsidRPr="00373926">
        <w:rPr>
          <w:rFonts w:ascii="Palatino Linotype" w:hAnsi="Palatino Linotype"/>
          <w:b/>
          <w:bCs/>
          <w:sz w:val="24"/>
          <w:szCs w:val="24"/>
        </w:rPr>
        <w:t>Sujeto Obligado</w:t>
      </w:r>
      <w:r w:rsidRPr="00373926">
        <w:rPr>
          <w:rFonts w:ascii="Palatino Linotype" w:hAnsi="Palatino Linotype"/>
          <w:sz w:val="24"/>
          <w:szCs w:val="24"/>
        </w:rPr>
        <w:t xml:space="preserve"> que se le proporcionara en la solicitud de información con número de folio </w:t>
      </w:r>
      <w:r w:rsidR="00410FD6" w:rsidRPr="00373926">
        <w:rPr>
          <w:rFonts w:ascii="Palatino Linotype" w:hAnsi="Palatino Linotype"/>
          <w:b/>
          <w:bCs/>
          <w:sz w:val="24"/>
          <w:szCs w:val="24"/>
        </w:rPr>
        <w:t>00140/DIFTEOLOYU/IP/2025</w:t>
      </w:r>
      <w:r w:rsidRPr="00373926">
        <w:rPr>
          <w:rFonts w:ascii="Palatino Linotype" w:hAnsi="Palatino Linotype"/>
          <w:sz w:val="24"/>
          <w:szCs w:val="24"/>
        </w:rPr>
        <w:t>, el o los documentos en donde conste lo siguiente:</w:t>
      </w:r>
    </w:p>
    <w:p w14:paraId="7823E607" w14:textId="77777777" w:rsidR="00C43FD5" w:rsidRPr="00373926" w:rsidRDefault="00C43FD5" w:rsidP="00C43FD5">
      <w:pPr>
        <w:spacing w:after="0" w:line="360" w:lineRule="auto"/>
        <w:jc w:val="both"/>
        <w:rPr>
          <w:rFonts w:ascii="Palatino Linotype" w:hAnsi="Palatino Linotype"/>
          <w:sz w:val="24"/>
          <w:szCs w:val="24"/>
        </w:rPr>
      </w:pPr>
    </w:p>
    <w:p w14:paraId="09ED878A" w14:textId="456E5489" w:rsidR="006754D4" w:rsidRPr="00373926" w:rsidRDefault="00410FD6" w:rsidP="006754D4">
      <w:pPr>
        <w:numPr>
          <w:ilvl w:val="0"/>
          <w:numId w:val="19"/>
        </w:numPr>
        <w:spacing w:after="0" w:line="360" w:lineRule="auto"/>
        <w:jc w:val="both"/>
        <w:rPr>
          <w:rFonts w:ascii="Palatino Linotype" w:eastAsia="Times New Roman" w:hAnsi="Palatino Linotype" w:cs="Times New Roman"/>
          <w:i/>
          <w:sz w:val="24"/>
          <w:szCs w:val="24"/>
          <w:lang w:eastAsia="es-ES"/>
        </w:rPr>
      </w:pPr>
      <w:r w:rsidRPr="00373926">
        <w:rPr>
          <w:rFonts w:ascii="Palatino Linotype" w:eastAsia="Times New Roman" w:hAnsi="Palatino Linotype" w:cs="Times New Roman"/>
          <w:i/>
          <w:sz w:val="24"/>
          <w:szCs w:val="24"/>
          <w:lang w:eastAsia="es-ES"/>
        </w:rPr>
        <w:t>Altas de servidores públicos realizadas en los meses de noviembre y diciembre de 2025</w:t>
      </w:r>
      <w:r w:rsidR="00477E00" w:rsidRPr="00373926">
        <w:rPr>
          <w:rFonts w:ascii="Palatino Linotype" w:eastAsia="Times New Roman" w:hAnsi="Palatino Linotype" w:cs="Times New Roman"/>
          <w:i/>
          <w:sz w:val="24"/>
          <w:szCs w:val="24"/>
          <w:lang w:eastAsia="es-ES"/>
        </w:rPr>
        <w:t>.</w:t>
      </w:r>
    </w:p>
    <w:p w14:paraId="6CFE2AA5" w14:textId="77777777" w:rsidR="00C43FD5" w:rsidRPr="00373926" w:rsidRDefault="00C43FD5" w:rsidP="00C43FD5">
      <w:pPr>
        <w:spacing w:after="0" w:line="360" w:lineRule="auto"/>
        <w:jc w:val="both"/>
        <w:rPr>
          <w:rFonts w:ascii="Palatino Linotype" w:hAnsi="Palatino Linotype"/>
          <w:sz w:val="24"/>
          <w:szCs w:val="24"/>
        </w:rPr>
      </w:pPr>
    </w:p>
    <w:p w14:paraId="3A2D2486" w14:textId="007DFDDB" w:rsidR="00D13EB9" w:rsidRPr="00373926" w:rsidRDefault="00C43FD5" w:rsidP="00C87654">
      <w:pPr>
        <w:spacing w:after="0" w:line="360" w:lineRule="auto"/>
        <w:jc w:val="both"/>
        <w:rPr>
          <w:rFonts w:ascii="Palatino Linotype" w:hAnsi="Palatino Linotype"/>
          <w:sz w:val="24"/>
          <w:szCs w:val="24"/>
        </w:rPr>
      </w:pPr>
      <w:r w:rsidRPr="00373926">
        <w:rPr>
          <w:rFonts w:ascii="Palatino Linotype" w:hAnsi="Palatino Linotype"/>
          <w:sz w:val="24"/>
          <w:szCs w:val="24"/>
        </w:rPr>
        <w:t>Atento a</w:t>
      </w:r>
      <w:r w:rsidR="003C71A2" w:rsidRPr="00373926">
        <w:rPr>
          <w:rFonts w:ascii="Palatino Linotype" w:hAnsi="Palatino Linotype"/>
          <w:sz w:val="24"/>
          <w:szCs w:val="24"/>
        </w:rPr>
        <w:t xml:space="preserve"> la solicitud de información</w:t>
      </w:r>
      <w:r w:rsidRPr="00373926">
        <w:rPr>
          <w:rFonts w:ascii="Palatino Linotype" w:hAnsi="Palatino Linotype"/>
          <w:sz w:val="24"/>
          <w:szCs w:val="24"/>
        </w:rPr>
        <w:t xml:space="preserve"> </w:t>
      </w:r>
      <w:r w:rsidRPr="00373926">
        <w:rPr>
          <w:rFonts w:ascii="Palatino Linotype" w:hAnsi="Palatino Linotype"/>
          <w:b/>
          <w:sz w:val="24"/>
          <w:szCs w:val="24"/>
        </w:rPr>
        <w:t>El Sujeto Obligado</w:t>
      </w:r>
      <w:r w:rsidRPr="00373926">
        <w:rPr>
          <w:rFonts w:ascii="Palatino Linotype" w:hAnsi="Palatino Linotype"/>
          <w:sz w:val="24"/>
          <w:szCs w:val="24"/>
        </w:rPr>
        <w:t xml:space="preserve"> emitió su respuesta, </w:t>
      </w:r>
      <w:r w:rsidR="007E7115" w:rsidRPr="00373926">
        <w:rPr>
          <w:rFonts w:ascii="Palatino Linotype" w:hAnsi="Palatino Linotype"/>
          <w:iCs/>
          <w:sz w:val="24"/>
          <w:szCs w:val="24"/>
        </w:rPr>
        <w:t xml:space="preserve">informando que </w:t>
      </w:r>
      <w:r w:rsidR="007E7115" w:rsidRPr="00373926">
        <w:rPr>
          <w:rFonts w:ascii="Palatino Linotype" w:hAnsi="Palatino Linotype"/>
          <w:b/>
          <w:bCs/>
          <w:iCs/>
          <w:sz w:val="24"/>
          <w:szCs w:val="24"/>
          <w:u w:val="single"/>
        </w:rPr>
        <w:t>el Sistema Municipal para el Desarrollo Integral de la Familia de Teoloyucan solo conto con el alta de del C. Leonardo Rene López López con fecha del 6 de noviembre del 2025</w:t>
      </w:r>
      <w:r w:rsidR="007E7115" w:rsidRPr="00373926">
        <w:rPr>
          <w:rFonts w:ascii="Palatino Linotype" w:hAnsi="Palatino Linotype"/>
          <w:sz w:val="24"/>
          <w:szCs w:val="24"/>
        </w:rPr>
        <w:t>.</w:t>
      </w:r>
    </w:p>
    <w:p w14:paraId="6182EDC8" w14:textId="4EFB2959" w:rsidR="00C87654" w:rsidRPr="00373926" w:rsidRDefault="00C87654" w:rsidP="007E7115">
      <w:pPr>
        <w:spacing w:line="360" w:lineRule="auto"/>
        <w:jc w:val="both"/>
        <w:rPr>
          <w:rFonts w:ascii="Palatino Linotype" w:hAnsi="Palatino Linotype"/>
        </w:rPr>
      </w:pPr>
    </w:p>
    <w:p w14:paraId="3A4E236D" w14:textId="1C8079E8" w:rsidR="00D13EB9" w:rsidRPr="00373926" w:rsidRDefault="00C43FD5" w:rsidP="007E7115">
      <w:pPr>
        <w:spacing w:after="0" w:line="360" w:lineRule="auto"/>
        <w:jc w:val="both"/>
        <w:rPr>
          <w:rFonts w:ascii="Palatino Linotype" w:hAnsi="Palatino Linotype" w:cs="Arial"/>
          <w:sz w:val="24"/>
          <w:szCs w:val="24"/>
        </w:rPr>
      </w:pPr>
      <w:r w:rsidRPr="00373926">
        <w:rPr>
          <w:rFonts w:ascii="Palatino Linotype" w:hAnsi="Palatino Linotype" w:cs="Arial"/>
          <w:sz w:val="24"/>
          <w:szCs w:val="24"/>
        </w:rPr>
        <w:t xml:space="preserve">Ante la respuesta emitida por El Sujeto Obligado, el particular interpuso el presente recurso de revisión manifestando como </w:t>
      </w:r>
      <w:r w:rsidR="00D13EB9" w:rsidRPr="00373926">
        <w:rPr>
          <w:rFonts w:ascii="Palatino Linotype" w:hAnsi="Palatino Linotype" w:cs="Arial"/>
          <w:sz w:val="24"/>
          <w:szCs w:val="24"/>
        </w:rPr>
        <w:t xml:space="preserve">razones o motivos de inconformidad </w:t>
      </w:r>
      <w:r w:rsidR="007E7115" w:rsidRPr="00373926">
        <w:rPr>
          <w:rFonts w:ascii="Palatino Linotype" w:hAnsi="Palatino Linotype" w:cs="Arial"/>
          <w:sz w:val="24"/>
          <w:szCs w:val="24"/>
        </w:rPr>
        <w:t>que</w:t>
      </w:r>
      <w:r w:rsidR="00D13EB9" w:rsidRPr="00373926">
        <w:rPr>
          <w:rFonts w:ascii="Palatino Linotype" w:hAnsi="Palatino Linotype" w:cs="Arial"/>
          <w:sz w:val="24"/>
          <w:szCs w:val="24"/>
        </w:rPr>
        <w:t xml:space="preserve">: </w:t>
      </w:r>
      <w:r w:rsidR="00D13EB9" w:rsidRPr="00373926">
        <w:rPr>
          <w:rFonts w:ascii="Palatino Linotype" w:hAnsi="Palatino Linotype" w:cs="Arial"/>
          <w:bCs/>
          <w:i/>
          <w:iCs/>
          <w:sz w:val="24"/>
        </w:rPr>
        <w:t>“</w:t>
      </w:r>
      <w:r w:rsidR="007E7115" w:rsidRPr="00373926">
        <w:rPr>
          <w:rFonts w:ascii="Palatino Linotype" w:hAnsi="Palatino Linotype" w:cs="Arial"/>
          <w:b/>
          <w:i/>
          <w:iCs/>
          <w:sz w:val="24"/>
        </w:rPr>
        <w:t>incompleta</w:t>
      </w:r>
      <w:r w:rsidR="00D13EB9" w:rsidRPr="00373926">
        <w:rPr>
          <w:rFonts w:ascii="Palatino Linotype" w:hAnsi="Palatino Linotype" w:cs="Arial"/>
          <w:bCs/>
          <w:i/>
          <w:iCs/>
          <w:sz w:val="24"/>
        </w:rPr>
        <w:t>”</w:t>
      </w:r>
      <w:r w:rsidR="00D13EB9" w:rsidRPr="00373926">
        <w:rPr>
          <w:rFonts w:ascii="Palatino Linotype" w:hAnsi="Palatino Linotype" w:cs="Arial"/>
          <w:bCs/>
          <w:i/>
          <w:sz w:val="24"/>
        </w:rPr>
        <w:t xml:space="preserve"> [Sic].</w:t>
      </w:r>
    </w:p>
    <w:p w14:paraId="213F588C" w14:textId="77777777" w:rsidR="00C43FD5" w:rsidRPr="00373926" w:rsidRDefault="00C43FD5" w:rsidP="00C43FD5">
      <w:pPr>
        <w:spacing w:after="0" w:line="360" w:lineRule="auto"/>
        <w:jc w:val="both"/>
        <w:rPr>
          <w:rFonts w:ascii="Palatino Linotype" w:hAnsi="Palatino Linotype"/>
          <w:sz w:val="24"/>
          <w:szCs w:val="24"/>
        </w:rPr>
      </w:pPr>
    </w:p>
    <w:p w14:paraId="1634A48A" w14:textId="77777777" w:rsidR="00C43FD5" w:rsidRPr="00373926" w:rsidRDefault="00C43FD5" w:rsidP="00C43FD5">
      <w:pPr>
        <w:spacing w:after="0" w:line="360" w:lineRule="auto"/>
        <w:jc w:val="both"/>
        <w:rPr>
          <w:rFonts w:ascii="Palatino Linotype" w:hAnsi="Palatino Linotype"/>
          <w:sz w:val="24"/>
          <w:szCs w:val="24"/>
        </w:rPr>
      </w:pPr>
      <w:r w:rsidRPr="00373926">
        <w:rPr>
          <w:rFonts w:ascii="Palatino Linotype" w:hAnsi="Palatino Linotype"/>
          <w:sz w:val="24"/>
          <w:szCs w:val="24"/>
        </w:rPr>
        <w:lastRenderedPageBreak/>
        <w:t>En ese contexto, a efecto de realizar un análisis respecto de si la información otorgada colma lo requerido por la entonces solicitante, deben precisarse las siguientes consideraciones de hecho y de derecho.</w:t>
      </w:r>
    </w:p>
    <w:p w14:paraId="391B2F6D" w14:textId="77777777" w:rsidR="000066C1" w:rsidRPr="00373926" w:rsidRDefault="000066C1" w:rsidP="00C43FD5">
      <w:pPr>
        <w:spacing w:after="0" w:line="360" w:lineRule="auto"/>
        <w:jc w:val="both"/>
        <w:rPr>
          <w:rFonts w:ascii="Palatino Linotype" w:hAnsi="Palatino Linotype"/>
          <w:sz w:val="24"/>
          <w:szCs w:val="24"/>
        </w:rPr>
      </w:pPr>
    </w:p>
    <w:p w14:paraId="7C990604" w14:textId="25BF8762" w:rsidR="00C43FD5" w:rsidRPr="00373926" w:rsidRDefault="00C43FD5" w:rsidP="005226B3">
      <w:pPr>
        <w:spacing w:after="0" w:line="360" w:lineRule="auto"/>
        <w:jc w:val="both"/>
        <w:rPr>
          <w:rFonts w:ascii="Palatino Linotype" w:hAnsi="Palatino Linotype"/>
          <w:sz w:val="24"/>
          <w:szCs w:val="24"/>
          <w:lang w:eastAsia="es-MX"/>
        </w:rPr>
      </w:pPr>
      <w:r w:rsidRPr="00373926">
        <w:rPr>
          <w:rFonts w:ascii="Palatino Linotype" w:hAnsi="Palatino Linotype"/>
          <w:sz w:val="24"/>
          <w:szCs w:val="24"/>
          <w:lang w:eastAsia="es-MX"/>
        </w:rPr>
        <w:t xml:space="preserve">En ese orden de ideas, </w:t>
      </w:r>
      <w:r w:rsidR="005226B3" w:rsidRPr="00373926">
        <w:rPr>
          <w:rFonts w:ascii="Palatino Linotype" w:hAnsi="Palatino Linotype"/>
          <w:sz w:val="24"/>
          <w:szCs w:val="24"/>
          <w:lang w:eastAsia="es-MX"/>
        </w:rPr>
        <w:t>en relación a los requerimientos relacionados con l</w:t>
      </w:r>
      <w:r w:rsidR="001379F3" w:rsidRPr="00373926">
        <w:rPr>
          <w:rFonts w:ascii="Palatino Linotype" w:hAnsi="Palatino Linotype"/>
          <w:sz w:val="24"/>
          <w:szCs w:val="24"/>
          <w:lang w:eastAsia="es-MX"/>
        </w:rPr>
        <w:t xml:space="preserve">os </w:t>
      </w:r>
      <w:r w:rsidR="009E6023" w:rsidRPr="00373926">
        <w:rPr>
          <w:rFonts w:ascii="Palatino Linotype" w:hAnsi="Palatino Linotype"/>
          <w:b/>
          <w:bCs/>
          <w:sz w:val="24"/>
          <w:szCs w:val="24"/>
          <w:u w:val="single"/>
          <w:lang w:eastAsia="es-MX"/>
        </w:rPr>
        <w:t>las altas de servidores públicos realizadas en los meses de noviembre y diciembre de 2025</w:t>
      </w:r>
      <w:r w:rsidR="000066C1" w:rsidRPr="00373926">
        <w:rPr>
          <w:rFonts w:ascii="Palatino Linotype" w:hAnsi="Palatino Linotype"/>
          <w:sz w:val="24"/>
          <w:szCs w:val="24"/>
          <w:lang w:eastAsia="es-MX"/>
        </w:rPr>
        <w:t xml:space="preserve">, </w:t>
      </w:r>
      <w:r w:rsidR="005226B3" w:rsidRPr="00373926">
        <w:rPr>
          <w:rFonts w:ascii="Palatino Linotype" w:hAnsi="Palatino Linotype"/>
          <w:sz w:val="24"/>
          <w:szCs w:val="24"/>
          <w:lang w:eastAsia="es-MX"/>
        </w:rPr>
        <w:t xml:space="preserve">es de recordar que </w:t>
      </w:r>
      <w:r w:rsidR="000066C1" w:rsidRPr="00373926">
        <w:rPr>
          <w:rFonts w:ascii="Palatino Linotype" w:hAnsi="Palatino Linotype"/>
          <w:sz w:val="24"/>
          <w:szCs w:val="24"/>
          <w:lang w:eastAsia="es-MX"/>
        </w:rPr>
        <w:t xml:space="preserve">el </w:t>
      </w:r>
      <w:r w:rsidR="000066C1" w:rsidRPr="00373926">
        <w:rPr>
          <w:rFonts w:ascii="Palatino Linotype" w:hAnsi="Palatino Linotype"/>
          <w:b/>
          <w:sz w:val="24"/>
          <w:szCs w:val="24"/>
          <w:lang w:eastAsia="es-MX"/>
        </w:rPr>
        <w:t>Sujeto Obligado</w:t>
      </w:r>
      <w:r w:rsidR="001379F3" w:rsidRPr="00373926">
        <w:rPr>
          <w:rFonts w:ascii="Palatino Linotype" w:hAnsi="Palatino Linotype"/>
          <w:sz w:val="24"/>
          <w:szCs w:val="24"/>
          <w:lang w:eastAsia="es-MX"/>
        </w:rPr>
        <w:t>, únicamente proporcionó mediante respuesta primigenia,</w:t>
      </w:r>
      <w:r w:rsidR="009E6023" w:rsidRPr="00373926">
        <w:rPr>
          <w:rFonts w:ascii="Palatino Linotype" w:hAnsi="Palatino Linotype"/>
          <w:sz w:val="24"/>
          <w:szCs w:val="24"/>
          <w:lang w:eastAsia="es-MX"/>
        </w:rPr>
        <w:t xml:space="preserve"> el nombre y la fecha del servidor público dado de alta en la temporalidad referida en la solicitud</w:t>
      </w:r>
      <w:r w:rsidR="001379F3" w:rsidRPr="00373926">
        <w:rPr>
          <w:rFonts w:ascii="Palatino Linotype" w:hAnsi="Palatino Linotype"/>
          <w:sz w:val="24"/>
          <w:szCs w:val="24"/>
          <w:lang w:eastAsia="es-MX"/>
        </w:rPr>
        <w:t xml:space="preserve">. </w:t>
      </w:r>
    </w:p>
    <w:p w14:paraId="1588B706" w14:textId="77777777" w:rsidR="00C43FD5" w:rsidRPr="00373926" w:rsidRDefault="00C43FD5" w:rsidP="00C43FD5">
      <w:pPr>
        <w:spacing w:after="0" w:line="360" w:lineRule="auto"/>
        <w:jc w:val="both"/>
        <w:rPr>
          <w:rFonts w:ascii="Palatino Linotype" w:hAnsi="Palatino Linotype"/>
          <w:sz w:val="24"/>
          <w:szCs w:val="24"/>
          <w:lang w:eastAsia="es-MX"/>
        </w:rPr>
      </w:pPr>
    </w:p>
    <w:p w14:paraId="7502CEFC" w14:textId="4E241716" w:rsidR="00C43FD5" w:rsidRPr="00373926" w:rsidRDefault="00C43FD5" w:rsidP="00C43FD5">
      <w:pPr>
        <w:tabs>
          <w:tab w:val="left" w:pos="0"/>
        </w:tabs>
        <w:spacing w:after="0" w:line="360" w:lineRule="auto"/>
        <w:ind w:right="49"/>
        <w:contextualSpacing/>
        <w:jc w:val="both"/>
        <w:rPr>
          <w:rFonts w:ascii="Palatino Linotype" w:eastAsia="Times New Roman" w:hAnsi="Palatino Linotype" w:cs="Times New Roman"/>
          <w:color w:val="000000"/>
          <w:sz w:val="24"/>
          <w:szCs w:val="24"/>
          <w:shd w:val="clear" w:color="auto" w:fill="FFFFFF"/>
          <w:lang w:eastAsia="es-ES"/>
        </w:rPr>
      </w:pPr>
      <w:r w:rsidRPr="00373926">
        <w:rPr>
          <w:rFonts w:ascii="Palatino Linotype" w:eastAsia="Times New Roman" w:hAnsi="Palatino Linotype" w:cs="Times New Roman"/>
          <w:sz w:val="24"/>
          <w:szCs w:val="24"/>
          <w:lang w:eastAsia="es-MX"/>
        </w:rPr>
        <w:t>En virtud de lo señalado por el Sujeto Obligado y de lo manifestado por el particular en la solicitud de información, resulta oportuno remitirnos a lo establecido</w:t>
      </w:r>
      <w:r w:rsidR="004B578C" w:rsidRPr="00373926">
        <w:rPr>
          <w:rFonts w:ascii="Palatino Linotype" w:eastAsia="Times New Roman" w:hAnsi="Palatino Linotype" w:cs="Times New Roman"/>
          <w:sz w:val="24"/>
          <w:szCs w:val="24"/>
          <w:lang w:eastAsia="es-MX"/>
        </w:rPr>
        <w:t xml:space="preserve"> en el</w:t>
      </w:r>
      <w:r w:rsidRPr="00373926">
        <w:rPr>
          <w:rFonts w:ascii="Palatino Linotype" w:eastAsia="Times New Roman" w:hAnsi="Palatino Linotype" w:cs="Times New Roman"/>
          <w:sz w:val="24"/>
          <w:szCs w:val="24"/>
          <w:lang w:eastAsia="es-MX"/>
        </w:rPr>
        <w:t xml:space="preserve"> </w:t>
      </w:r>
      <w:r w:rsidR="00AF61FC" w:rsidRPr="00373926">
        <w:rPr>
          <w:rFonts w:ascii="Palatino Linotype" w:eastAsia="Times New Roman" w:hAnsi="Palatino Linotype" w:cs="Times New Roman"/>
          <w:b/>
          <w:color w:val="000000"/>
          <w:sz w:val="24"/>
          <w:szCs w:val="24"/>
          <w:shd w:val="clear" w:color="auto" w:fill="FFFFFF"/>
          <w:lang w:eastAsia="es-ES"/>
        </w:rPr>
        <w:t>Manual de Organización de la Jefatura de Recursos Humanos del Sujeto Obligado</w:t>
      </w:r>
      <w:r w:rsidR="004B578C" w:rsidRPr="00373926">
        <w:rPr>
          <w:rFonts w:ascii="Palatino Linotype" w:eastAsia="Times New Roman" w:hAnsi="Palatino Linotype" w:cs="Times New Roman"/>
          <w:color w:val="000000"/>
          <w:sz w:val="24"/>
          <w:szCs w:val="24"/>
          <w:shd w:val="clear" w:color="auto" w:fill="FFFFFF"/>
          <w:lang w:eastAsia="es-ES"/>
        </w:rPr>
        <w:t xml:space="preserve">, </w:t>
      </w:r>
      <w:r w:rsidR="008C126D" w:rsidRPr="00373926">
        <w:rPr>
          <w:rFonts w:ascii="Palatino Linotype" w:eastAsia="Times New Roman" w:hAnsi="Palatino Linotype" w:cs="Times New Roman"/>
          <w:color w:val="000000"/>
          <w:sz w:val="24"/>
          <w:szCs w:val="24"/>
          <w:shd w:val="clear" w:color="auto" w:fill="FFFFFF"/>
          <w:lang w:eastAsia="es-ES"/>
        </w:rPr>
        <w:t xml:space="preserve">que en su parte conducente establece lo siguiente: </w:t>
      </w:r>
    </w:p>
    <w:p w14:paraId="07CB818D" w14:textId="77777777" w:rsidR="00C43FD5" w:rsidRPr="00373926" w:rsidRDefault="00C43FD5" w:rsidP="00C43FD5">
      <w:pPr>
        <w:tabs>
          <w:tab w:val="left" w:pos="0"/>
        </w:tabs>
        <w:spacing w:after="0" w:line="360" w:lineRule="auto"/>
        <w:ind w:right="49"/>
        <w:contextualSpacing/>
        <w:jc w:val="both"/>
        <w:rPr>
          <w:rFonts w:ascii="Palatino Linotype" w:eastAsia="Times New Roman" w:hAnsi="Palatino Linotype" w:cs="Times New Roman"/>
          <w:color w:val="000000"/>
          <w:sz w:val="24"/>
          <w:szCs w:val="24"/>
          <w:shd w:val="clear" w:color="auto" w:fill="FFFFFF"/>
          <w:lang w:eastAsia="es-ES"/>
        </w:rPr>
      </w:pPr>
    </w:p>
    <w:p w14:paraId="7A6B308E" w14:textId="6410E5F6" w:rsidR="008C126D" w:rsidRPr="00373926" w:rsidRDefault="00AF61FC" w:rsidP="008C126D">
      <w:pPr>
        <w:tabs>
          <w:tab w:val="left" w:pos="284"/>
        </w:tabs>
        <w:spacing w:after="0" w:line="240" w:lineRule="auto"/>
        <w:ind w:left="851" w:right="1417"/>
        <w:contextualSpacing/>
        <w:jc w:val="both"/>
        <w:rPr>
          <w:rFonts w:ascii="Palatino Linotype" w:eastAsia="Times New Roman" w:hAnsi="Palatino Linotype" w:cs="Times New Roman"/>
          <w:i/>
          <w:lang w:eastAsia="es-ES"/>
        </w:rPr>
      </w:pPr>
      <w:r w:rsidRPr="00373926">
        <w:rPr>
          <w:rFonts w:ascii="Palatino Linotype" w:eastAsia="Times New Roman" w:hAnsi="Palatino Linotype" w:cs="Times New Roman"/>
          <w:b/>
          <w:bCs/>
          <w:i/>
          <w:lang w:eastAsia="es-ES"/>
        </w:rPr>
        <w:t xml:space="preserve">Artículo 161.- </w:t>
      </w:r>
      <w:r w:rsidRPr="00373926">
        <w:rPr>
          <w:rFonts w:ascii="Palatino Linotype" w:eastAsia="Times New Roman" w:hAnsi="Palatino Linotype" w:cs="Times New Roman"/>
          <w:i/>
          <w:lang w:eastAsia="es-ES"/>
        </w:rPr>
        <w:t>La Coordinación de Recursos Humanos tiene las siguientes atribuciones y obligaciones:</w:t>
      </w:r>
    </w:p>
    <w:p w14:paraId="42892C17" w14:textId="77777777" w:rsidR="00AF61FC" w:rsidRPr="00373926" w:rsidRDefault="00AF61FC" w:rsidP="008C126D">
      <w:pPr>
        <w:tabs>
          <w:tab w:val="left" w:pos="284"/>
        </w:tabs>
        <w:spacing w:after="0" w:line="240" w:lineRule="auto"/>
        <w:ind w:left="851" w:right="1417"/>
        <w:contextualSpacing/>
        <w:jc w:val="both"/>
        <w:rPr>
          <w:rFonts w:ascii="Palatino Linotype" w:eastAsia="Times New Roman" w:hAnsi="Palatino Linotype" w:cs="Times New Roman"/>
          <w:b/>
          <w:bCs/>
          <w:i/>
          <w:lang w:eastAsia="es-ES"/>
        </w:rPr>
      </w:pPr>
    </w:p>
    <w:p w14:paraId="32383AAF" w14:textId="30BB8A00" w:rsidR="00AF61FC" w:rsidRPr="00373926" w:rsidRDefault="00AF61FC" w:rsidP="008C126D">
      <w:pPr>
        <w:tabs>
          <w:tab w:val="left" w:pos="284"/>
        </w:tabs>
        <w:spacing w:after="0" w:line="240" w:lineRule="auto"/>
        <w:ind w:left="851" w:right="1417"/>
        <w:contextualSpacing/>
        <w:jc w:val="both"/>
        <w:rPr>
          <w:rFonts w:ascii="Palatino Linotype" w:eastAsia="Times New Roman" w:hAnsi="Palatino Linotype" w:cs="Times New Roman"/>
          <w:i/>
          <w:lang w:eastAsia="es-ES"/>
        </w:rPr>
      </w:pPr>
      <w:r w:rsidRPr="00373926">
        <w:rPr>
          <w:rFonts w:ascii="Palatino Linotype" w:eastAsia="Times New Roman" w:hAnsi="Palatino Linotype" w:cs="Times New Roman"/>
          <w:i/>
          <w:lang w:eastAsia="es-ES"/>
        </w:rPr>
        <w:t>I. Realizar la correcta aplicación del proceso de contratación y movimientos en general con base en normas y procedimientos establecidos en la ley con el fin de proporcionar las condiciones adecuadas para el desarrollo del personal;</w:t>
      </w:r>
    </w:p>
    <w:p w14:paraId="035654E3" w14:textId="77777777" w:rsidR="00AF61FC" w:rsidRPr="00373926" w:rsidRDefault="00AF61FC" w:rsidP="008C126D">
      <w:pPr>
        <w:tabs>
          <w:tab w:val="left" w:pos="284"/>
        </w:tabs>
        <w:spacing w:after="0" w:line="240" w:lineRule="auto"/>
        <w:ind w:left="851" w:right="1417"/>
        <w:contextualSpacing/>
        <w:jc w:val="both"/>
        <w:rPr>
          <w:rFonts w:ascii="Palatino Linotype" w:eastAsia="Times New Roman" w:hAnsi="Palatino Linotype" w:cs="Times New Roman"/>
          <w:i/>
          <w:lang w:eastAsia="es-ES"/>
        </w:rPr>
      </w:pPr>
    </w:p>
    <w:p w14:paraId="54DB2FD4" w14:textId="1D61A641" w:rsidR="009D1BE8" w:rsidRPr="00373926" w:rsidRDefault="00AF61FC" w:rsidP="008C126D">
      <w:pPr>
        <w:tabs>
          <w:tab w:val="left" w:pos="284"/>
        </w:tabs>
        <w:spacing w:after="0" w:line="240" w:lineRule="auto"/>
        <w:ind w:left="851" w:right="1417"/>
        <w:contextualSpacing/>
        <w:jc w:val="both"/>
        <w:rPr>
          <w:rFonts w:ascii="Palatino Linotype" w:eastAsia="Times New Roman" w:hAnsi="Palatino Linotype" w:cs="Times New Roman"/>
          <w:i/>
          <w:lang w:eastAsia="es-ES"/>
        </w:rPr>
      </w:pPr>
      <w:r w:rsidRPr="00373926">
        <w:rPr>
          <w:rFonts w:ascii="Palatino Linotype" w:eastAsia="Times New Roman" w:hAnsi="Palatino Linotype" w:cs="Times New Roman"/>
          <w:i/>
          <w:lang w:eastAsia="es-ES"/>
        </w:rPr>
        <w:t>(…)</w:t>
      </w:r>
    </w:p>
    <w:p w14:paraId="2943874D" w14:textId="665A6D48" w:rsidR="000661E8" w:rsidRPr="00373926" w:rsidRDefault="00AF61FC" w:rsidP="00AF61FC">
      <w:pPr>
        <w:tabs>
          <w:tab w:val="left" w:pos="284"/>
        </w:tabs>
        <w:spacing w:after="0" w:line="240" w:lineRule="auto"/>
        <w:ind w:left="851" w:right="1417"/>
        <w:contextualSpacing/>
        <w:jc w:val="both"/>
        <w:rPr>
          <w:rFonts w:ascii="Palatino Linotype" w:eastAsia="Times New Roman" w:hAnsi="Palatino Linotype" w:cs="Times New Roman"/>
          <w:i/>
          <w:lang w:eastAsia="es-ES"/>
        </w:rPr>
      </w:pPr>
      <w:r w:rsidRPr="00373926">
        <w:rPr>
          <w:rFonts w:ascii="Palatino Linotype" w:eastAsia="Times New Roman" w:hAnsi="Palatino Linotype" w:cs="Times New Roman"/>
          <w:i/>
          <w:lang w:eastAsia="es-ES"/>
        </w:rPr>
        <w:t>VII. Emitir reportes de altas y bajas, deducciones y otras prestaciones para la emisión de la nómina;</w:t>
      </w:r>
    </w:p>
    <w:p w14:paraId="6BBDE2E7" w14:textId="77777777" w:rsidR="00AF61FC" w:rsidRPr="00373926" w:rsidRDefault="00AF61FC" w:rsidP="00AF61FC">
      <w:pPr>
        <w:tabs>
          <w:tab w:val="left" w:pos="284"/>
        </w:tabs>
        <w:spacing w:after="0" w:line="240" w:lineRule="auto"/>
        <w:ind w:left="851" w:right="1417"/>
        <w:contextualSpacing/>
        <w:jc w:val="both"/>
        <w:rPr>
          <w:rFonts w:ascii="Palatino Linotype" w:eastAsia="Times New Roman" w:hAnsi="Palatino Linotype" w:cs="Times New Roman"/>
          <w:i/>
          <w:lang w:eastAsia="es-ES"/>
        </w:rPr>
      </w:pPr>
    </w:p>
    <w:p w14:paraId="727D521C" w14:textId="77777777" w:rsidR="00AF61FC" w:rsidRPr="00373926" w:rsidRDefault="00AF61FC" w:rsidP="00AF61FC">
      <w:pPr>
        <w:tabs>
          <w:tab w:val="left" w:pos="284"/>
        </w:tabs>
        <w:spacing w:after="0" w:line="240" w:lineRule="auto"/>
        <w:ind w:left="851" w:right="1417"/>
        <w:contextualSpacing/>
        <w:jc w:val="both"/>
        <w:rPr>
          <w:rFonts w:ascii="Palatino Linotype" w:eastAsia="Times New Roman" w:hAnsi="Palatino Linotype" w:cs="Times New Roman"/>
          <w:i/>
          <w:lang w:eastAsia="es-ES"/>
        </w:rPr>
      </w:pPr>
    </w:p>
    <w:p w14:paraId="39D5E0D3" w14:textId="6F5C3100" w:rsidR="00BF59F4" w:rsidRPr="00373926" w:rsidRDefault="00D063C9" w:rsidP="00D063C9">
      <w:pPr>
        <w:spacing w:after="0" w:line="360" w:lineRule="auto"/>
        <w:ind w:right="-28"/>
        <w:contextualSpacing/>
        <w:jc w:val="both"/>
        <w:rPr>
          <w:rFonts w:ascii="Palatino Linotype" w:eastAsia="Times New Roman" w:hAnsi="Palatino Linotype" w:cs="Palatino Linotype"/>
          <w:sz w:val="24"/>
          <w:szCs w:val="24"/>
          <w:lang w:eastAsia="es-MX"/>
        </w:rPr>
      </w:pPr>
      <w:r w:rsidRPr="00373926">
        <w:rPr>
          <w:rFonts w:ascii="Palatino Linotype" w:eastAsia="Times New Roman" w:hAnsi="Palatino Linotype" w:cs="Palatino Linotype"/>
          <w:sz w:val="24"/>
          <w:szCs w:val="24"/>
          <w:lang w:eastAsia="es-MX"/>
        </w:rPr>
        <w:lastRenderedPageBreak/>
        <w:t>Por lo antes señalado, se estima que</w:t>
      </w:r>
      <w:r w:rsidR="000661E8" w:rsidRPr="00373926">
        <w:rPr>
          <w:rFonts w:ascii="Palatino Linotype" w:eastAsia="Times New Roman" w:hAnsi="Palatino Linotype" w:cs="Palatino Linotype"/>
          <w:sz w:val="24"/>
          <w:szCs w:val="24"/>
          <w:lang w:eastAsia="es-MX"/>
        </w:rPr>
        <w:t>, si bien es cierto</w:t>
      </w:r>
      <w:r w:rsidRPr="00373926">
        <w:rPr>
          <w:rFonts w:ascii="Palatino Linotype" w:eastAsia="Times New Roman" w:hAnsi="Palatino Linotype" w:cs="Palatino Linotype"/>
          <w:sz w:val="24"/>
          <w:szCs w:val="24"/>
          <w:lang w:eastAsia="es-MX"/>
        </w:rPr>
        <w:t xml:space="preserve"> el </w:t>
      </w:r>
      <w:r w:rsidRPr="00373926">
        <w:rPr>
          <w:rFonts w:ascii="Palatino Linotype" w:eastAsia="Times New Roman" w:hAnsi="Palatino Linotype" w:cs="Palatino Linotype"/>
          <w:b/>
          <w:bCs/>
          <w:sz w:val="24"/>
          <w:szCs w:val="24"/>
          <w:lang w:eastAsia="es-MX"/>
        </w:rPr>
        <w:t>Sujeto Obligado</w:t>
      </w:r>
      <w:r w:rsidRPr="00373926">
        <w:rPr>
          <w:rFonts w:ascii="Palatino Linotype" w:eastAsia="Times New Roman" w:hAnsi="Palatino Linotype" w:cs="Palatino Linotype"/>
          <w:sz w:val="24"/>
          <w:szCs w:val="24"/>
          <w:lang w:eastAsia="es-MX"/>
        </w:rPr>
        <w:t xml:space="preserve"> </w:t>
      </w:r>
      <w:r w:rsidR="00AF61FC" w:rsidRPr="00373926">
        <w:rPr>
          <w:rFonts w:ascii="Palatino Linotype" w:eastAsia="Times New Roman" w:hAnsi="Palatino Linotype" w:cs="Palatino Linotype"/>
          <w:sz w:val="24"/>
          <w:szCs w:val="24"/>
          <w:lang w:eastAsia="es-MX"/>
        </w:rPr>
        <w:t>informó el nombre del servidor dado de alta en el periodo referido por el particular en la solicitud de información</w:t>
      </w:r>
      <w:r w:rsidRPr="00373926">
        <w:rPr>
          <w:rFonts w:ascii="Palatino Linotype" w:eastAsia="Times New Roman" w:hAnsi="Palatino Linotype" w:cs="Palatino Linotype"/>
          <w:sz w:val="24"/>
          <w:szCs w:val="24"/>
          <w:lang w:eastAsia="es-MX"/>
        </w:rPr>
        <w:t xml:space="preserve">; </w:t>
      </w:r>
      <w:r w:rsidR="000661E8" w:rsidRPr="00373926">
        <w:rPr>
          <w:rFonts w:ascii="Palatino Linotype" w:eastAsia="Times New Roman" w:hAnsi="Palatino Linotype" w:cs="Palatino Linotype"/>
          <w:sz w:val="24"/>
          <w:szCs w:val="24"/>
          <w:lang w:eastAsia="es-MX"/>
        </w:rPr>
        <w:t>también lo es que</w:t>
      </w:r>
      <w:r w:rsidRPr="00373926">
        <w:rPr>
          <w:rFonts w:ascii="Palatino Linotype" w:eastAsia="Times New Roman" w:hAnsi="Palatino Linotype" w:cs="Palatino Linotype"/>
          <w:sz w:val="24"/>
          <w:szCs w:val="24"/>
          <w:lang w:eastAsia="es-MX"/>
        </w:rPr>
        <w:t xml:space="preserve">, no se puede tener por atendido el requerimiento, ya que </w:t>
      </w:r>
      <w:r w:rsidR="00AF61FC" w:rsidRPr="00373926">
        <w:rPr>
          <w:rFonts w:ascii="Palatino Linotype" w:eastAsia="Times New Roman" w:hAnsi="Palatino Linotype" w:cs="Palatino Linotype"/>
          <w:sz w:val="24"/>
          <w:szCs w:val="24"/>
          <w:lang w:eastAsia="es-MX"/>
        </w:rPr>
        <w:t>del análisis de la solicitud de información, se advierte que el particular requiere el acceso a los documentos en donde conste el alta de servidores públicos, es decir,  del documento o soporte documental en el que obre la información peticionada.</w:t>
      </w:r>
    </w:p>
    <w:p w14:paraId="1DE12884" w14:textId="77777777" w:rsidR="008247E2" w:rsidRPr="00373926" w:rsidRDefault="008247E2" w:rsidP="00D063C9">
      <w:pPr>
        <w:spacing w:after="0" w:line="360" w:lineRule="auto"/>
        <w:ind w:right="-28"/>
        <w:contextualSpacing/>
        <w:jc w:val="both"/>
        <w:rPr>
          <w:rFonts w:ascii="Palatino Linotype" w:eastAsia="Times New Roman" w:hAnsi="Palatino Linotype" w:cs="Palatino Linotype"/>
          <w:sz w:val="24"/>
          <w:szCs w:val="24"/>
          <w:lang w:eastAsia="es-MX"/>
        </w:rPr>
      </w:pPr>
    </w:p>
    <w:p w14:paraId="46D73558" w14:textId="6D6BA477" w:rsidR="008247E2" w:rsidRPr="00373926" w:rsidRDefault="008247E2" w:rsidP="008247E2">
      <w:pPr>
        <w:tabs>
          <w:tab w:val="left" w:pos="709"/>
        </w:tabs>
        <w:spacing w:after="0" w:line="360" w:lineRule="auto"/>
        <w:jc w:val="both"/>
        <w:rPr>
          <w:rFonts w:ascii="Palatino Linotype" w:hAnsi="Palatino Linotype" w:cs="Arial"/>
          <w:sz w:val="24"/>
          <w:szCs w:val="24"/>
        </w:rPr>
      </w:pPr>
      <w:r w:rsidRPr="00373926">
        <w:rPr>
          <w:rFonts w:ascii="Palatino Linotype" w:hAnsi="Palatino Linotype" w:cs="Arial"/>
          <w:sz w:val="24"/>
          <w:szCs w:val="24"/>
        </w:rPr>
        <w:t xml:space="preserve">Por otro lado, mediante informe justificado rendido por </w:t>
      </w:r>
      <w:r w:rsidR="00AC7707" w:rsidRPr="00373926">
        <w:rPr>
          <w:rFonts w:ascii="Palatino Linotype" w:hAnsi="Palatino Linotype" w:cs="Arial"/>
          <w:b/>
          <w:sz w:val="24"/>
          <w:szCs w:val="24"/>
        </w:rPr>
        <w:t>e</w:t>
      </w:r>
      <w:r w:rsidRPr="00373926">
        <w:rPr>
          <w:rFonts w:ascii="Palatino Linotype" w:hAnsi="Palatino Linotype" w:cs="Arial"/>
          <w:b/>
          <w:sz w:val="24"/>
          <w:szCs w:val="24"/>
        </w:rPr>
        <w:t>l Sujeto Obligado</w:t>
      </w:r>
      <w:r w:rsidRPr="00373926">
        <w:rPr>
          <w:rFonts w:ascii="Palatino Linotype" w:hAnsi="Palatino Linotype" w:cs="Arial"/>
          <w:sz w:val="24"/>
          <w:szCs w:val="24"/>
        </w:rPr>
        <w:t xml:space="preserve">, se advierte que ha </w:t>
      </w:r>
      <w:r w:rsidR="00AC7707" w:rsidRPr="00373926">
        <w:rPr>
          <w:rFonts w:ascii="Palatino Linotype" w:hAnsi="Palatino Linotype" w:cs="Arial"/>
          <w:sz w:val="24"/>
          <w:szCs w:val="24"/>
        </w:rPr>
        <w:t>modificado el acto</w:t>
      </w:r>
      <w:r w:rsidR="001C1FD4" w:rsidRPr="00373926">
        <w:rPr>
          <w:rFonts w:ascii="Palatino Linotype" w:hAnsi="Palatino Linotype" w:cs="Arial"/>
          <w:sz w:val="24"/>
          <w:szCs w:val="24"/>
        </w:rPr>
        <w:t>,</w:t>
      </w:r>
      <w:r w:rsidR="00AC7707" w:rsidRPr="00373926">
        <w:rPr>
          <w:rFonts w:ascii="Palatino Linotype" w:hAnsi="Palatino Linotype" w:cs="Arial"/>
          <w:sz w:val="24"/>
          <w:szCs w:val="24"/>
        </w:rPr>
        <w:t xml:space="preserve"> colmando así</w:t>
      </w:r>
      <w:r w:rsidRPr="00373926">
        <w:rPr>
          <w:rFonts w:ascii="Palatino Linotype" w:hAnsi="Palatino Linotype" w:cs="Arial"/>
          <w:sz w:val="24"/>
          <w:szCs w:val="24"/>
        </w:rPr>
        <w:t xml:space="preserve"> las pretensiones hechas por </w:t>
      </w:r>
      <w:r w:rsidR="00AC7707" w:rsidRPr="00373926">
        <w:rPr>
          <w:rFonts w:ascii="Palatino Linotype" w:hAnsi="Palatino Linotype" w:cs="Arial"/>
          <w:b/>
          <w:sz w:val="24"/>
          <w:szCs w:val="24"/>
        </w:rPr>
        <w:t>e</w:t>
      </w:r>
      <w:r w:rsidRPr="00373926">
        <w:rPr>
          <w:rFonts w:ascii="Palatino Linotype" w:hAnsi="Palatino Linotype" w:cs="Arial"/>
          <w:b/>
          <w:sz w:val="24"/>
          <w:szCs w:val="24"/>
        </w:rPr>
        <w:t>l Recurrente</w:t>
      </w:r>
      <w:r w:rsidR="00C31365" w:rsidRPr="00373926">
        <w:rPr>
          <w:rFonts w:ascii="Palatino Linotype" w:hAnsi="Palatino Linotype" w:cs="Arial"/>
          <w:sz w:val="24"/>
          <w:szCs w:val="24"/>
        </w:rPr>
        <w:t>.</w:t>
      </w:r>
      <w:r w:rsidRPr="00373926">
        <w:rPr>
          <w:rFonts w:ascii="Palatino Linotype" w:hAnsi="Palatino Linotype" w:cs="Arial"/>
          <w:sz w:val="24"/>
          <w:szCs w:val="24"/>
        </w:rPr>
        <w:t xml:space="preserve"> Lo anterior es así, ya que, en fecha </w:t>
      </w:r>
      <w:r w:rsidR="00AF61FC" w:rsidRPr="00373926">
        <w:rPr>
          <w:rFonts w:ascii="Palatino Linotype" w:hAnsi="Palatino Linotype" w:cs="Arial"/>
          <w:sz w:val="24"/>
          <w:szCs w:val="24"/>
        </w:rPr>
        <w:t>veintiséis de marzo de dos mil veintiséis</w:t>
      </w:r>
      <w:r w:rsidRPr="00373926">
        <w:rPr>
          <w:rFonts w:ascii="Palatino Linotype" w:hAnsi="Palatino Linotype" w:cs="Arial"/>
          <w:sz w:val="24"/>
          <w:szCs w:val="24"/>
        </w:rPr>
        <w:t xml:space="preserve">, de los documentos que obran en el expediente electrónico, se advierte que </w:t>
      </w:r>
      <w:r w:rsidR="00AC7707" w:rsidRPr="00373926">
        <w:rPr>
          <w:rFonts w:ascii="Palatino Linotype" w:hAnsi="Palatino Linotype" w:cs="Arial"/>
          <w:b/>
          <w:sz w:val="24"/>
          <w:szCs w:val="24"/>
        </w:rPr>
        <w:t>e</w:t>
      </w:r>
      <w:r w:rsidRPr="00373926">
        <w:rPr>
          <w:rFonts w:ascii="Palatino Linotype" w:hAnsi="Palatino Linotype" w:cs="Arial"/>
          <w:b/>
          <w:sz w:val="24"/>
          <w:szCs w:val="24"/>
        </w:rPr>
        <w:t xml:space="preserve">l Sujeto Obligado </w:t>
      </w:r>
      <w:r w:rsidRPr="00373926">
        <w:rPr>
          <w:rFonts w:ascii="Palatino Linotype" w:hAnsi="Palatino Linotype" w:cs="Arial"/>
          <w:bCs/>
          <w:sz w:val="24"/>
          <w:szCs w:val="24"/>
        </w:rPr>
        <w:t>remitió</w:t>
      </w:r>
      <w:r w:rsidRPr="00373926">
        <w:rPr>
          <w:rFonts w:ascii="Palatino Linotype" w:hAnsi="Palatino Linotype" w:cs="Arial"/>
          <w:sz w:val="24"/>
          <w:szCs w:val="24"/>
        </w:rPr>
        <w:t xml:space="preserve"> través del Sistema de Acceso a la Información Mexiquense (</w:t>
      </w:r>
      <w:r w:rsidRPr="00373926">
        <w:rPr>
          <w:rFonts w:ascii="Palatino Linotype" w:hAnsi="Palatino Linotype" w:cs="Arial"/>
          <w:b/>
          <w:sz w:val="24"/>
          <w:szCs w:val="24"/>
        </w:rPr>
        <w:t xml:space="preserve">SAIMEX) </w:t>
      </w:r>
      <w:r w:rsidR="00AF61FC" w:rsidRPr="00373926">
        <w:rPr>
          <w:rFonts w:ascii="Palatino Linotype" w:hAnsi="Palatino Linotype" w:cs="Arial"/>
          <w:sz w:val="24"/>
          <w:szCs w:val="24"/>
        </w:rPr>
        <w:t>un archivo electrónico</w:t>
      </w:r>
      <w:r w:rsidRPr="00373926">
        <w:rPr>
          <w:rFonts w:ascii="Palatino Linotype" w:hAnsi="Palatino Linotype" w:cs="Arial"/>
          <w:i/>
          <w:sz w:val="24"/>
          <w:szCs w:val="24"/>
        </w:rPr>
        <w:t xml:space="preserve">, </w:t>
      </w:r>
      <w:r w:rsidRPr="00373926">
        <w:rPr>
          <w:rFonts w:ascii="Palatino Linotype" w:hAnsi="Palatino Linotype" w:cs="Arial"/>
          <w:iCs/>
          <w:sz w:val="24"/>
          <w:szCs w:val="24"/>
        </w:rPr>
        <w:t xml:space="preserve">mismo que contiene </w:t>
      </w:r>
      <w:r w:rsidR="00AF61FC" w:rsidRPr="00373926">
        <w:rPr>
          <w:rFonts w:ascii="Palatino Linotype" w:hAnsi="Palatino Linotype" w:cs="Arial"/>
          <w:iCs/>
          <w:sz w:val="24"/>
          <w:szCs w:val="24"/>
        </w:rPr>
        <w:t>el</w:t>
      </w:r>
      <w:r w:rsidRPr="00373926">
        <w:rPr>
          <w:rFonts w:ascii="Palatino Linotype" w:hAnsi="Palatino Linotype" w:cs="Arial"/>
          <w:iCs/>
          <w:sz w:val="24"/>
          <w:szCs w:val="24"/>
        </w:rPr>
        <w:t xml:space="preserve"> documento </w:t>
      </w:r>
      <w:r w:rsidR="00F741B7" w:rsidRPr="00373926">
        <w:rPr>
          <w:rFonts w:ascii="Palatino Linotype" w:hAnsi="Palatino Linotype" w:cs="Arial"/>
          <w:iCs/>
          <w:sz w:val="24"/>
          <w:szCs w:val="24"/>
        </w:rPr>
        <w:t>a</w:t>
      </w:r>
      <w:r w:rsidR="00AF61FC" w:rsidRPr="00373926">
        <w:rPr>
          <w:rFonts w:ascii="Palatino Linotype" w:hAnsi="Palatino Linotype" w:cs="Arial"/>
          <w:iCs/>
          <w:sz w:val="24"/>
          <w:szCs w:val="24"/>
        </w:rPr>
        <w:t>l</w:t>
      </w:r>
      <w:r w:rsidR="00F741B7" w:rsidRPr="00373926">
        <w:rPr>
          <w:rFonts w:ascii="Palatino Linotype" w:hAnsi="Palatino Linotype" w:cs="Arial"/>
          <w:iCs/>
          <w:sz w:val="24"/>
          <w:szCs w:val="24"/>
        </w:rPr>
        <w:t xml:space="preserve"> que pretende acceder</w:t>
      </w:r>
      <w:r w:rsidRPr="00373926">
        <w:rPr>
          <w:rFonts w:ascii="Palatino Linotype" w:hAnsi="Palatino Linotype" w:cs="Arial"/>
          <w:sz w:val="24"/>
          <w:szCs w:val="24"/>
        </w:rPr>
        <w:t xml:space="preserve"> el hoy quejo </w:t>
      </w:r>
      <w:r w:rsidR="00AF61FC" w:rsidRPr="00373926">
        <w:rPr>
          <w:rFonts w:ascii="Palatino Linotype" w:hAnsi="Palatino Linotype" w:cs="Arial"/>
          <w:sz w:val="24"/>
          <w:szCs w:val="24"/>
        </w:rPr>
        <w:t>como se describe a continuación:</w:t>
      </w:r>
    </w:p>
    <w:p w14:paraId="49264EA1" w14:textId="77777777" w:rsidR="008247E2" w:rsidRPr="00373926" w:rsidRDefault="008247E2" w:rsidP="008247E2">
      <w:pPr>
        <w:tabs>
          <w:tab w:val="left" w:pos="709"/>
        </w:tabs>
        <w:spacing w:after="0" w:line="360" w:lineRule="auto"/>
        <w:jc w:val="both"/>
        <w:rPr>
          <w:rFonts w:ascii="Palatino Linotype" w:hAnsi="Palatino Linotype" w:cs="Arial"/>
          <w:sz w:val="24"/>
          <w:szCs w:val="24"/>
        </w:rPr>
      </w:pPr>
    </w:p>
    <w:p w14:paraId="5DA35246" w14:textId="56E0D319" w:rsidR="008247E2" w:rsidRPr="00373926" w:rsidRDefault="008247E2" w:rsidP="00AC7707">
      <w:pPr>
        <w:pStyle w:val="Prrafodelista"/>
        <w:numPr>
          <w:ilvl w:val="0"/>
          <w:numId w:val="25"/>
        </w:numPr>
        <w:autoSpaceDE w:val="0"/>
        <w:autoSpaceDN w:val="0"/>
        <w:adjustRightInd w:val="0"/>
        <w:spacing w:line="360" w:lineRule="auto"/>
        <w:jc w:val="both"/>
        <w:rPr>
          <w:rFonts w:ascii="Palatino Linotype" w:hAnsi="Palatino Linotype" w:cs="Arial"/>
          <w:lang w:val="es-ES_tradnl"/>
        </w:rPr>
      </w:pPr>
      <w:r w:rsidRPr="00373926">
        <w:rPr>
          <w:rFonts w:ascii="Palatino Linotype" w:hAnsi="Palatino Linotype" w:cs="Arial"/>
          <w:lang w:val="es-ES_tradnl"/>
        </w:rPr>
        <w:t>“</w:t>
      </w:r>
      <w:r w:rsidR="00AF61FC" w:rsidRPr="00373926">
        <w:rPr>
          <w:rFonts w:ascii="Palatino Linotype" w:hAnsi="Palatino Linotype" w:cs="Arial"/>
          <w:b/>
          <w:bCs/>
          <w:lang w:val="es-ES_tradnl"/>
        </w:rPr>
        <w:t>ALTAS NOV-DIC.pdf</w:t>
      </w:r>
      <w:r w:rsidRPr="00373926">
        <w:rPr>
          <w:rFonts w:ascii="Palatino Linotype" w:hAnsi="Palatino Linotype" w:cs="Arial"/>
          <w:lang w:val="es-ES_tradnl"/>
        </w:rPr>
        <w:t>”:</w:t>
      </w:r>
      <w:r w:rsidR="00AC7707" w:rsidRPr="00373926">
        <w:rPr>
          <w:rFonts w:ascii="Palatino Linotype" w:hAnsi="Palatino Linotype" w:cs="Arial"/>
          <w:lang w:val="es-ES_tradnl"/>
        </w:rPr>
        <w:t xml:space="preserve"> </w:t>
      </w:r>
      <w:r w:rsidR="00AF61FC" w:rsidRPr="00373926">
        <w:rPr>
          <w:rFonts w:ascii="Palatino Linotype" w:hAnsi="Palatino Linotype" w:cs="Arial"/>
          <w:lang w:val="es-ES_tradnl"/>
        </w:rPr>
        <w:t xml:space="preserve">Reporte de altas del catálogo de trabajadores del Sistema Municipal para el Desarrollo Integral de la Familia de Teoloyucan emitido del 01 de noviembre al 31 de diciembre de dos mil veinticinco. </w:t>
      </w:r>
    </w:p>
    <w:p w14:paraId="126A567F" w14:textId="77777777" w:rsidR="008247E2" w:rsidRPr="00373926" w:rsidRDefault="008247E2" w:rsidP="00D063C9">
      <w:pPr>
        <w:spacing w:after="0" w:line="360" w:lineRule="auto"/>
        <w:ind w:right="-28"/>
        <w:contextualSpacing/>
        <w:jc w:val="both"/>
        <w:rPr>
          <w:rFonts w:ascii="Palatino Linotype" w:eastAsia="Times New Roman" w:hAnsi="Palatino Linotype" w:cs="Palatino Linotype"/>
          <w:sz w:val="24"/>
          <w:szCs w:val="24"/>
          <w:lang w:eastAsia="es-MX"/>
        </w:rPr>
      </w:pPr>
    </w:p>
    <w:p w14:paraId="4E198B1D" w14:textId="7591F620" w:rsidR="008247E2" w:rsidRPr="00373926" w:rsidRDefault="008247E2" w:rsidP="00711AF7">
      <w:pPr>
        <w:autoSpaceDE w:val="0"/>
        <w:autoSpaceDN w:val="0"/>
        <w:adjustRightInd w:val="0"/>
        <w:spacing w:after="0" w:line="360" w:lineRule="auto"/>
        <w:jc w:val="both"/>
        <w:rPr>
          <w:rFonts w:ascii="Palatino Linotype" w:hAnsi="Palatino Linotype" w:cs="Arial"/>
          <w:sz w:val="24"/>
          <w:szCs w:val="24"/>
        </w:rPr>
      </w:pPr>
      <w:r w:rsidRPr="00373926">
        <w:rPr>
          <w:rFonts w:ascii="Palatino Linotype" w:hAnsi="Palatino Linotype" w:cs="Arial"/>
          <w:sz w:val="24"/>
          <w:szCs w:val="24"/>
        </w:rPr>
        <w:t xml:space="preserve">De lo anteriormente señalado, una vez analizada la información que proporcionó </w:t>
      </w:r>
      <w:r w:rsidRPr="00373926">
        <w:rPr>
          <w:rFonts w:ascii="Palatino Linotype" w:hAnsi="Palatino Linotype" w:cs="Arial"/>
          <w:b/>
          <w:bCs/>
          <w:sz w:val="24"/>
          <w:szCs w:val="24"/>
        </w:rPr>
        <w:t>El Sujeto Obligado</w:t>
      </w:r>
      <w:r w:rsidRPr="00373926">
        <w:rPr>
          <w:rFonts w:ascii="Palatino Linotype" w:hAnsi="Palatino Linotype" w:cs="Arial"/>
          <w:sz w:val="24"/>
          <w:szCs w:val="24"/>
        </w:rPr>
        <w:t xml:space="preserve"> en Informe Justificado, se estima que </w:t>
      </w:r>
      <w:r w:rsidR="001C1FD4" w:rsidRPr="00373926">
        <w:rPr>
          <w:rFonts w:ascii="Palatino Linotype" w:hAnsi="Palatino Linotype" w:cs="Arial"/>
          <w:sz w:val="24"/>
          <w:szCs w:val="24"/>
        </w:rPr>
        <w:t>se atendió el requerimiento relacionado con</w:t>
      </w:r>
      <w:r w:rsidR="00AF61FC" w:rsidRPr="00373926">
        <w:rPr>
          <w:rFonts w:ascii="Palatino Linotype" w:hAnsi="Palatino Linotype" w:cs="Arial"/>
          <w:sz w:val="24"/>
          <w:szCs w:val="24"/>
        </w:rPr>
        <w:t xml:space="preserve"> los documentos que dan cuenta de las altas de servidores públicos realizadas en los meses de noviembre y diciembre de 2025</w:t>
      </w:r>
      <w:r w:rsidR="00C01E68" w:rsidRPr="00373926">
        <w:rPr>
          <w:rFonts w:ascii="Palatino Linotype" w:hAnsi="Palatino Linotype" w:cs="Arial"/>
          <w:sz w:val="24"/>
          <w:szCs w:val="24"/>
        </w:rPr>
        <w:t>,</w:t>
      </w:r>
      <w:r w:rsidR="00F741B7" w:rsidRPr="00373926">
        <w:rPr>
          <w:rFonts w:ascii="Palatino Linotype" w:hAnsi="Palatino Linotype" w:cs="Arial"/>
          <w:sz w:val="24"/>
          <w:szCs w:val="24"/>
        </w:rPr>
        <w:t xml:space="preserve"> como se advierte enseguida: </w:t>
      </w:r>
    </w:p>
    <w:p w14:paraId="4A5CEC5B" w14:textId="77777777" w:rsidR="00F741B7" w:rsidRPr="00373926" w:rsidRDefault="00F741B7" w:rsidP="00711AF7">
      <w:pPr>
        <w:autoSpaceDE w:val="0"/>
        <w:autoSpaceDN w:val="0"/>
        <w:adjustRightInd w:val="0"/>
        <w:spacing w:after="0" w:line="360" w:lineRule="auto"/>
        <w:jc w:val="both"/>
        <w:rPr>
          <w:rFonts w:ascii="Palatino Linotype" w:hAnsi="Palatino Linotype" w:cs="Arial"/>
          <w:sz w:val="24"/>
          <w:szCs w:val="24"/>
        </w:rPr>
      </w:pPr>
    </w:p>
    <w:p w14:paraId="75674A34" w14:textId="1D394764" w:rsidR="00F741B7" w:rsidRPr="00373926" w:rsidRDefault="00AF61FC" w:rsidP="00AF61FC">
      <w:pPr>
        <w:autoSpaceDE w:val="0"/>
        <w:autoSpaceDN w:val="0"/>
        <w:adjustRightInd w:val="0"/>
        <w:spacing w:after="0" w:line="360" w:lineRule="auto"/>
        <w:jc w:val="center"/>
        <w:rPr>
          <w:rFonts w:ascii="Palatino Linotype" w:hAnsi="Palatino Linotype" w:cs="Arial"/>
          <w:sz w:val="24"/>
          <w:szCs w:val="24"/>
        </w:rPr>
      </w:pPr>
      <w:r w:rsidRPr="00373926">
        <w:rPr>
          <w:rFonts w:ascii="Palatino Linotype" w:hAnsi="Palatino Linotype" w:cs="Arial"/>
          <w:noProof/>
          <w:sz w:val="24"/>
          <w:szCs w:val="24"/>
          <w:lang w:val="es-MX" w:eastAsia="es-MX"/>
        </w:rPr>
        <w:drawing>
          <wp:inline distT="0" distB="0" distL="0" distR="0" wp14:anchorId="397484B2" wp14:editId="78CA86B4">
            <wp:extent cx="5096486" cy="1480857"/>
            <wp:effectExtent l="0" t="0" r="9525" b="5080"/>
            <wp:docPr id="25437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7598" name=""/>
                    <pic:cNvPicPr/>
                  </pic:nvPicPr>
                  <pic:blipFill>
                    <a:blip r:embed="rId8"/>
                    <a:stretch>
                      <a:fillRect/>
                    </a:stretch>
                  </pic:blipFill>
                  <pic:spPr>
                    <a:xfrm>
                      <a:off x="0" y="0"/>
                      <a:ext cx="5107599" cy="1484086"/>
                    </a:xfrm>
                    <a:prstGeom prst="rect">
                      <a:avLst/>
                    </a:prstGeom>
                  </pic:spPr>
                </pic:pic>
              </a:graphicData>
            </a:graphic>
          </wp:inline>
        </w:drawing>
      </w:r>
    </w:p>
    <w:p w14:paraId="521687E0" w14:textId="77777777" w:rsidR="00521001" w:rsidRPr="00373926" w:rsidRDefault="00521001" w:rsidP="00711AF7">
      <w:pPr>
        <w:autoSpaceDE w:val="0"/>
        <w:autoSpaceDN w:val="0"/>
        <w:adjustRightInd w:val="0"/>
        <w:spacing w:after="0" w:line="360" w:lineRule="auto"/>
        <w:jc w:val="both"/>
        <w:rPr>
          <w:rFonts w:ascii="Palatino Linotype" w:hAnsi="Palatino Linotype" w:cs="Arial"/>
          <w:sz w:val="24"/>
          <w:szCs w:val="24"/>
        </w:rPr>
      </w:pPr>
    </w:p>
    <w:p w14:paraId="4D453A3E" w14:textId="5AFC32F1" w:rsidR="00521001" w:rsidRPr="00373926" w:rsidRDefault="00F741B7" w:rsidP="00521001">
      <w:pPr>
        <w:spacing w:after="0" w:line="360" w:lineRule="auto"/>
        <w:ind w:right="-28"/>
        <w:contextualSpacing/>
        <w:jc w:val="both"/>
        <w:rPr>
          <w:rFonts w:ascii="Palatino Linotype" w:eastAsia="Times New Roman" w:hAnsi="Palatino Linotype" w:cs="Palatino Linotype"/>
          <w:sz w:val="24"/>
          <w:szCs w:val="24"/>
          <w:lang w:eastAsia="es-MX"/>
        </w:rPr>
      </w:pPr>
      <w:r w:rsidRPr="00373926">
        <w:rPr>
          <w:rFonts w:ascii="Palatino Linotype" w:eastAsia="Times New Roman" w:hAnsi="Palatino Linotype" w:cs="Palatino Linotype"/>
          <w:sz w:val="24"/>
          <w:szCs w:val="24"/>
          <w:lang w:eastAsia="es-MX"/>
        </w:rPr>
        <w:t>Ahora bien, de la documentación remitida, se puede advertir que fue entregada</w:t>
      </w:r>
      <w:r w:rsidR="00521001" w:rsidRPr="00373926">
        <w:rPr>
          <w:rFonts w:ascii="Palatino Linotype" w:eastAsia="Times New Roman" w:hAnsi="Palatino Linotype" w:cs="Palatino Linotype"/>
          <w:sz w:val="24"/>
          <w:szCs w:val="24"/>
          <w:lang w:eastAsia="es-MX"/>
        </w:rPr>
        <w:t xml:space="preserve"> en versión pública testando </w:t>
      </w:r>
      <w:r w:rsidR="00AF61FC" w:rsidRPr="00373926">
        <w:rPr>
          <w:rFonts w:ascii="Palatino Linotype" w:eastAsia="Times New Roman" w:hAnsi="Palatino Linotype" w:cs="Palatino Linotype"/>
          <w:sz w:val="24"/>
          <w:szCs w:val="24"/>
          <w:lang w:eastAsia="es-MX"/>
        </w:rPr>
        <w:t>el RFC y número se seguridad social del servidor público dado de alta en el mes de noviembre de 2025</w:t>
      </w:r>
      <w:r w:rsidR="00521001" w:rsidRPr="00373926">
        <w:rPr>
          <w:rFonts w:ascii="Palatino Linotype" w:eastAsia="Times New Roman" w:hAnsi="Palatino Linotype" w:cs="Palatino Linotype"/>
          <w:sz w:val="24"/>
          <w:szCs w:val="24"/>
          <w:lang w:eastAsia="es-MX"/>
        </w:rPr>
        <w:t xml:space="preserve">, </w:t>
      </w:r>
      <w:r w:rsidR="00521001" w:rsidRPr="00373926">
        <w:rPr>
          <w:rFonts w:ascii="Palatino Linotype" w:eastAsia="Times New Roman" w:hAnsi="Palatino Linotype" w:cs="Palatino Linotype"/>
          <w:sz w:val="24"/>
          <w:szCs w:val="24"/>
          <w:u w:val="single"/>
          <w:lang w:eastAsia="es-MX"/>
        </w:rPr>
        <w:t>omitiendo hacer entrega del Acuerdo aprobado por el Comité de Transparencia que sustente la versión pública emitida</w:t>
      </w:r>
      <w:r w:rsidR="00521001" w:rsidRPr="00373926">
        <w:rPr>
          <w:rFonts w:ascii="Palatino Linotype" w:eastAsia="Times New Roman" w:hAnsi="Palatino Linotype" w:cs="Palatino Linotype"/>
          <w:sz w:val="24"/>
          <w:szCs w:val="24"/>
          <w:lang w:eastAsia="es-MX"/>
        </w:rPr>
        <w:t>.</w:t>
      </w:r>
    </w:p>
    <w:p w14:paraId="73D831A4" w14:textId="77777777" w:rsidR="00521001" w:rsidRPr="00373926" w:rsidRDefault="00521001" w:rsidP="00521001">
      <w:pPr>
        <w:spacing w:after="0" w:line="360" w:lineRule="auto"/>
        <w:ind w:right="-28"/>
        <w:contextualSpacing/>
        <w:jc w:val="both"/>
        <w:rPr>
          <w:rFonts w:ascii="Palatino Linotype" w:eastAsia="Times New Roman" w:hAnsi="Palatino Linotype" w:cs="Palatino Linotype"/>
          <w:sz w:val="24"/>
          <w:szCs w:val="24"/>
          <w:lang w:eastAsia="es-MX"/>
        </w:rPr>
      </w:pPr>
    </w:p>
    <w:p w14:paraId="47F5479B" w14:textId="77777777" w:rsidR="00521001" w:rsidRPr="00373926" w:rsidRDefault="00521001" w:rsidP="00521001">
      <w:pPr>
        <w:spacing w:after="0" w:line="360" w:lineRule="auto"/>
        <w:ind w:right="-28"/>
        <w:contextualSpacing/>
        <w:jc w:val="both"/>
        <w:rPr>
          <w:rFonts w:ascii="Palatino Linotype" w:eastAsia="Times New Roman" w:hAnsi="Palatino Linotype" w:cs="Palatino Linotype"/>
          <w:sz w:val="24"/>
          <w:szCs w:val="24"/>
          <w:lang w:eastAsia="es-MX"/>
        </w:rPr>
      </w:pPr>
      <w:r w:rsidRPr="00373926">
        <w:rPr>
          <w:rFonts w:ascii="Palatino Linotype" w:eastAsia="Times New Roman" w:hAnsi="Palatino Linotype" w:cs="Palatino Linotype"/>
          <w:sz w:val="24"/>
          <w:szCs w:val="24"/>
          <w:lang w:eastAsia="es-MX"/>
        </w:rPr>
        <w:t xml:space="preserve">En ese tenor, se destaca que la entrega de documentos en su versión pública debe acompañarse necesariamente del </w:t>
      </w:r>
      <w:r w:rsidRPr="00373926">
        <w:rPr>
          <w:rFonts w:ascii="Palatino Linotype" w:eastAsia="Times New Roman" w:hAnsi="Palatino Linotype" w:cs="Palatino Linotype"/>
          <w:b/>
          <w:bCs/>
          <w:sz w:val="24"/>
          <w:szCs w:val="24"/>
          <w:lang w:eastAsia="es-MX"/>
        </w:rPr>
        <w:t>Acuerdo del Comité de Transparencia del Sujeto Obligado que la sustente,</w:t>
      </w:r>
      <w:r w:rsidRPr="00373926">
        <w:rPr>
          <w:rFonts w:ascii="Palatino Linotype" w:eastAsia="Times New Roman" w:hAnsi="Palatino Linotype" w:cs="Palatino Linotype"/>
          <w:sz w:val="24"/>
          <w:szCs w:val="24"/>
          <w:lang w:eastAsia="es-MX"/>
        </w:rPr>
        <w:t xml:space="preserv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2C3D7884" w14:textId="77777777" w:rsidR="00521001" w:rsidRPr="00373926" w:rsidRDefault="00521001" w:rsidP="00711AF7">
      <w:pPr>
        <w:autoSpaceDE w:val="0"/>
        <w:autoSpaceDN w:val="0"/>
        <w:adjustRightInd w:val="0"/>
        <w:spacing w:after="0" w:line="360" w:lineRule="auto"/>
        <w:jc w:val="both"/>
        <w:rPr>
          <w:rFonts w:ascii="Palatino Linotype" w:hAnsi="Palatino Linotype" w:cs="Arial"/>
          <w:sz w:val="24"/>
          <w:szCs w:val="24"/>
        </w:rPr>
      </w:pPr>
    </w:p>
    <w:p w14:paraId="569CB753" w14:textId="78D6D561" w:rsidR="00F741B7" w:rsidRPr="00373926" w:rsidRDefault="00F741B7" w:rsidP="004220CB">
      <w:pPr>
        <w:autoSpaceDE w:val="0"/>
        <w:autoSpaceDN w:val="0"/>
        <w:adjustRightInd w:val="0"/>
        <w:spacing w:after="0" w:line="360" w:lineRule="auto"/>
        <w:jc w:val="both"/>
        <w:rPr>
          <w:rFonts w:ascii="Palatino Linotype" w:hAnsi="Palatino Linotype"/>
          <w:sz w:val="24"/>
          <w:szCs w:val="24"/>
        </w:rPr>
      </w:pPr>
      <w:r w:rsidRPr="00373926">
        <w:rPr>
          <w:rFonts w:ascii="Palatino Linotype" w:eastAsia="Times New Roman" w:hAnsi="Palatino Linotype" w:cs="Arial"/>
          <w:sz w:val="24"/>
          <w:szCs w:val="24"/>
          <w:lang w:val="es-ES" w:eastAsia="es-ES"/>
        </w:rPr>
        <w:t xml:space="preserve">En ese orden de ideas, atendiendo a que el </w:t>
      </w:r>
      <w:r w:rsidRPr="00373926">
        <w:rPr>
          <w:rFonts w:ascii="Palatino Linotype" w:eastAsia="Times New Roman" w:hAnsi="Palatino Linotype" w:cs="Arial"/>
          <w:b/>
          <w:bCs/>
          <w:sz w:val="24"/>
          <w:szCs w:val="24"/>
          <w:lang w:val="es-ES" w:eastAsia="es-ES"/>
        </w:rPr>
        <w:t>Sujeto Obligado</w:t>
      </w:r>
      <w:r w:rsidRPr="00373926">
        <w:rPr>
          <w:rFonts w:ascii="Palatino Linotype" w:eastAsia="Times New Roman" w:hAnsi="Palatino Linotype" w:cs="Arial"/>
          <w:sz w:val="24"/>
          <w:szCs w:val="24"/>
          <w:lang w:val="es-ES" w:eastAsia="es-ES"/>
        </w:rPr>
        <w:t xml:space="preserve"> testó información referente </w:t>
      </w:r>
      <w:r w:rsidR="00AF61FC" w:rsidRPr="00373926">
        <w:rPr>
          <w:rFonts w:ascii="Palatino Linotype" w:eastAsia="Times New Roman" w:hAnsi="Palatino Linotype" w:cs="Arial"/>
          <w:sz w:val="24"/>
          <w:szCs w:val="24"/>
          <w:lang w:val="es-ES" w:eastAsia="es-ES"/>
        </w:rPr>
        <w:t>al RFC y número se seguridad social del servidor público dado de alta</w:t>
      </w:r>
      <w:r w:rsidRPr="00373926">
        <w:rPr>
          <w:rFonts w:ascii="Palatino Linotype" w:eastAsia="Times New Roman" w:hAnsi="Palatino Linotype" w:cs="Arial"/>
          <w:sz w:val="24"/>
          <w:szCs w:val="24"/>
          <w:lang w:val="es-ES" w:eastAsia="es-ES"/>
        </w:rPr>
        <w:t>, resulta oportuno destacar</w:t>
      </w:r>
      <w:r w:rsidR="004220CB" w:rsidRPr="00373926">
        <w:rPr>
          <w:rFonts w:ascii="Palatino Linotype" w:hAnsi="Palatino Linotype"/>
          <w:sz w:val="24"/>
          <w:szCs w:val="24"/>
        </w:rPr>
        <w:t xml:space="preserve"> que dichos datos </w:t>
      </w:r>
      <w:r w:rsidRPr="00373926">
        <w:rPr>
          <w:rFonts w:ascii="Palatino Linotype" w:hAnsi="Palatino Linotype"/>
          <w:sz w:val="24"/>
          <w:szCs w:val="24"/>
        </w:rPr>
        <w:t>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531CC2F" w14:textId="77777777" w:rsidR="00F741B7" w:rsidRPr="00373926" w:rsidRDefault="00F741B7" w:rsidP="00F741B7">
      <w:pPr>
        <w:spacing w:after="0" w:line="360" w:lineRule="auto"/>
        <w:jc w:val="both"/>
        <w:rPr>
          <w:rFonts w:ascii="Palatino Linotype" w:hAnsi="Palatino Linotype"/>
          <w:sz w:val="24"/>
          <w:szCs w:val="24"/>
        </w:rPr>
      </w:pPr>
    </w:p>
    <w:p w14:paraId="58C80414" w14:textId="109E861D" w:rsidR="00F741B7" w:rsidRPr="00373926" w:rsidRDefault="00F741B7" w:rsidP="00F741B7">
      <w:pPr>
        <w:spacing w:after="0" w:line="360" w:lineRule="auto"/>
        <w:jc w:val="both"/>
        <w:rPr>
          <w:rFonts w:ascii="Palatino Linotype" w:hAnsi="Palatino Linotype"/>
          <w:sz w:val="24"/>
          <w:szCs w:val="24"/>
        </w:rPr>
      </w:pPr>
      <w:r w:rsidRPr="00373926">
        <w:rPr>
          <w:rFonts w:ascii="Palatino Linotype" w:hAnsi="Palatino Linotype"/>
          <w:sz w:val="24"/>
          <w:szCs w:val="24"/>
        </w:rPr>
        <w:t xml:space="preserve">De este modo,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w:t>
      </w:r>
      <w:r w:rsidR="00C06E07" w:rsidRPr="00373926">
        <w:rPr>
          <w:rFonts w:ascii="Palatino Linotype" w:hAnsi="Palatino Linotype"/>
          <w:sz w:val="24"/>
          <w:szCs w:val="24"/>
        </w:rPr>
        <w:t>con datos personales de servidores públicos</w:t>
      </w:r>
      <w:r w:rsidRPr="00373926">
        <w:rPr>
          <w:rFonts w:ascii="Palatino Linotype" w:hAnsi="Palatino Linotype"/>
          <w:sz w:val="24"/>
          <w:szCs w:val="24"/>
        </w:rPr>
        <w:t xml:space="preserve">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w:t>
      </w:r>
      <w:r w:rsidRPr="00373926">
        <w:rPr>
          <w:rFonts w:ascii="Palatino Linotype" w:hAnsi="Palatino Linotype"/>
          <w:b/>
          <w:bCs/>
          <w:sz w:val="24"/>
          <w:szCs w:val="24"/>
        </w:rPr>
        <w:t>o hacerlas valer de manera general y</w:t>
      </w:r>
      <w:r w:rsidRPr="00373926">
        <w:rPr>
          <w:rFonts w:ascii="Palatino Linotype" w:hAnsi="Palatino Linotype"/>
          <w:sz w:val="24"/>
          <w:szCs w:val="24"/>
        </w:rPr>
        <w:t xml:space="preserve"> </w:t>
      </w:r>
      <w:r w:rsidRPr="00373926">
        <w:rPr>
          <w:rFonts w:ascii="Palatino Linotype" w:hAnsi="Palatino Linotype"/>
          <w:b/>
          <w:bCs/>
          <w:sz w:val="24"/>
          <w:szCs w:val="24"/>
        </w:rPr>
        <w:t xml:space="preserve">en ningún caso se podrán clasificar documentos antes de que se genere la información, </w:t>
      </w:r>
      <w:r w:rsidRPr="00373926">
        <w:rPr>
          <w:rFonts w:ascii="Palatino Linotype" w:hAnsi="Palatino Linotype"/>
          <w:sz w:val="24"/>
          <w:szCs w:val="24"/>
        </w:rPr>
        <w:t>de conformidad con lo estipulado en</w:t>
      </w:r>
      <w:r w:rsidRPr="00373926">
        <w:rPr>
          <w:rFonts w:ascii="Palatino Linotype" w:hAnsi="Palatino Linotype"/>
          <w:b/>
          <w:bCs/>
          <w:sz w:val="24"/>
          <w:szCs w:val="24"/>
        </w:rPr>
        <w:t xml:space="preserve"> </w:t>
      </w:r>
      <w:r w:rsidRPr="00373926">
        <w:rPr>
          <w:rFonts w:ascii="Palatino Linotype" w:hAnsi="Palatino Linotype"/>
          <w:sz w:val="24"/>
          <w:szCs w:val="24"/>
        </w:rPr>
        <w:t xml:space="preserve">el artículo 134 de la Ley de Transparencia t Acceso a la Información Pública del Estado de México y Municipios, como se advierte enseguida: </w:t>
      </w:r>
    </w:p>
    <w:p w14:paraId="0C51683B" w14:textId="77777777" w:rsidR="00F741B7" w:rsidRPr="00373926" w:rsidRDefault="00F741B7" w:rsidP="00F741B7">
      <w:pPr>
        <w:spacing w:after="0" w:line="360" w:lineRule="auto"/>
        <w:jc w:val="both"/>
        <w:rPr>
          <w:rFonts w:ascii="Palatino Linotype" w:hAnsi="Palatino Linotype"/>
          <w:sz w:val="24"/>
          <w:szCs w:val="24"/>
        </w:rPr>
      </w:pPr>
    </w:p>
    <w:p w14:paraId="2A1867AB" w14:textId="77777777" w:rsidR="00F741B7" w:rsidRPr="00373926" w:rsidRDefault="00F741B7" w:rsidP="00F741B7">
      <w:pPr>
        <w:spacing w:after="0" w:line="240" w:lineRule="auto"/>
        <w:ind w:left="567" w:right="616"/>
        <w:jc w:val="both"/>
        <w:rPr>
          <w:rFonts w:ascii="Palatino Linotype" w:hAnsi="Palatino Linotype"/>
          <w:bCs/>
          <w:i/>
        </w:rPr>
      </w:pPr>
      <w:r w:rsidRPr="00373926">
        <w:rPr>
          <w:rFonts w:ascii="Palatino Linotype" w:hAnsi="Palatino Linotype"/>
          <w:b/>
          <w:i/>
        </w:rPr>
        <w:lastRenderedPageBreak/>
        <w:t xml:space="preserve">Artículo 134. </w:t>
      </w:r>
      <w:r w:rsidRPr="00373926">
        <w:rPr>
          <w:rFonts w:ascii="Palatino Linotype" w:hAnsi="Palatino Linotype"/>
          <w:bCs/>
          <w:i/>
        </w:rPr>
        <w:t xml:space="preserve">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 </w:t>
      </w:r>
    </w:p>
    <w:p w14:paraId="054DC27F" w14:textId="77777777" w:rsidR="00F741B7" w:rsidRPr="00373926" w:rsidRDefault="00F741B7" w:rsidP="00F741B7">
      <w:pPr>
        <w:spacing w:after="0" w:line="240" w:lineRule="auto"/>
        <w:ind w:left="567" w:right="616"/>
        <w:jc w:val="both"/>
        <w:rPr>
          <w:rFonts w:ascii="Palatino Linotype" w:hAnsi="Palatino Linotype"/>
          <w:bCs/>
          <w:i/>
        </w:rPr>
      </w:pPr>
    </w:p>
    <w:p w14:paraId="132B3E88" w14:textId="77777777" w:rsidR="00F741B7" w:rsidRPr="00373926" w:rsidRDefault="00F741B7" w:rsidP="00F741B7">
      <w:pPr>
        <w:spacing w:after="0" w:line="240" w:lineRule="auto"/>
        <w:ind w:left="567" w:right="616"/>
        <w:jc w:val="both"/>
        <w:rPr>
          <w:rFonts w:ascii="Palatino Linotype" w:hAnsi="Palatino Linotype"/>
          <w:bCs/>
          <w:i/>
        </w:rPr>
      </w:pPr>
      <w:r w:rsidRPr="00373926">
        <w:rPr>
          <w:rFonts w:ascii="Palatino Linotype" w:hAnsi="Palatino Linotype"/>
          <w:bCs/>
          <w:i/>
        </w:rPr>
        <w:t xml:space="preserve">En ningún caso se podrán clasificar documentos antes de que se genere la información. </w:t>
      </w:r>
    </w:p>
    <w:p w14:paraId="7D0AAA50" w14:textId="77777777" w:rsidR="00F741B7" w:rsidRPr="00373926" w:rsidRDefault="00F741B7" w:rsidP="00F741B7">
      <w:pPr>
        <w:spacing w:after="0" w:line="240" w:lineRule="auto"/>
        <w:ind w:left="567" w:right="616"/>
        <w:jc w:val="both"/>
        <w:rPr>
          <w:rFonts w:ascii="Palatino Linotype" w:hAnsi="Palatino Linotype"/>
          <w:bCs/>
          <w:i/>
        </w:rPr>
      </w:pPr>
    </w:p>
    <w:p w14:paraId="1D34C722" w14:textId="77777777" w:rsidR="00F741B7" w:rsidRPr="00373926" w:rsidRDefault="00F741B7" w:rsidP="00F741B7">
      <w:pPr>
        <w:spacing w:after="0" w:line="240" w:lineRule="auto"/>
        <w:ind w:left="567" w:right="616"/>
        <w:jc w:val="both"/>
        <w:rPr>
          <w:rFonts w:ascii="Palatino Linotype" w:hAnsi="Palatino Linotype"/>
          <w:bCs/>
          <w:i/>
        </w:rPr>
      </w:pPr>
      <w:r w:rsidRPr="00373926">
        <w:rPr>
          <w:rFonts w:ascii="Palatino Linotype" w:hAnsi="Palatino Linotype"/>
          <w:bCs/>
          <w:i/>
        </w:rPr>
        <w:t>La clasificación de información se realizará conforme a un análisis caso por caso, mediante la aplicación de la prueba de daño.</w:t>
      </w:r>
    </w:p>
    <w:p w14:paraId="0CC837CD" w14:textId="77777777" w:rsidR="00F741B7" w:rsidRPr="00373926" w:rsidRDefault="00F741B7" w:rsidP="00F741B7">
      <w:pPr>
        <w:spacing w:after="0" w:line="360" w:lineRule="auto"/>
        <w:rPr>
          <w:rFonts w:ascii="Palatino Linotype" w:hAnsi="Palatino Linotype"/>
          <w:sz w:val="24"/>
          <w:szCs w:val="24"/>
        </w:rPr>
      </w:pPr>
    </w:p>
    <w:p w14:paraId="78115BC8" w14:textId="77777777" w:rsidR="00F741B7" w:rsidRPr="00373926" w:rsidRDefault="00F741B7" w:rsidP="00F741B7">
      <w:pPr>
        <w:spacing w:after="0" w:line="360" w:lineRule="auto"/>
        <w:jc w:val="both"/>
        <w:rPr>
          <w:rFonts w:ascii="Palatino Linotype" w:eastAsia="Times New Roman" w:hAnsi="Palatino Linotype" w:cs="Arial"/>
          <w:sz w:val="24"/>
          <w:szCs w:val="24"/>
          <w:lang w:val="es-ES" w:eastAsia="es-ES"/>
        </w:rPr>
      </w:pPr>
      <w:r w:rsidRPr="00373926">
        <w:rPr>
          <w:rFonts w:ascii="Palatino Linotype" w:eastAsia="Times New Roman" w:hAnsi="Palatino Linotype" w:cs="Arial"/>
          <w:sz w:val="24"/>
          <w:szCs w:val="24"/>
          <w:lang w:val="es-ES" w:eastAsia="es-ES"/>
        </w:rPr>
        <w:t xml:space="preserve">Por lo anterior, </w:t>
      </w:r>
      <w:r w:rsidRPr="00373926">
        <w:rPr>
          <w:rFonts w:ascii="Palatino Linotype" w:eastAsia="Times New Roman" w:hAnsi="Palatino Linotype" w:cs="Arial"/>
          <w:b/>
          <w:sz w:val="24"/>
          <w:szCs w:val="24"/>
          <w:lang w:val="es-ES" w:eastAsia="es-ES"/>
        </w:rPr>
        <w:t>El Sujeto Obligado</w:t>
      </w:r>
      <w:r w:rsidRPr="00373926">
        <w:rPr>
          <w:rFonts w:ascii="Palatino Linotype" w:eastAsia="Times New Roman" w:hAnsi="Palatino Linotype" w:cs="Arial"/>
          <w:sz w:val="24"/>
          <w:szCs w:val="24"/>
          <w:lang w:val="es-ES" w:eastAsia="es-ES"/>
        </w:rPr>
        <w:t xml:space="preserve"> </w:t>
      </w:r>
      <w:r w:rsidRPr="00373926">
        <w:rPr>
          <w:rFonts w:ascii="Palatino Linotype" w:eastAsia="Times New Roman" w:hAnsi="Palatino Linotype" w:cs="Arial"/>
          <w:sz w:val="24"/>
          <w:szCs w:val="24"/>
          <w:u w:val="single"/>
          <w:lang w:val="es-ES" w:eastAsia="es-ES"/>
        </w:rPr>
        <w:t>deberá remitir el Acuerdo de Clasificación con el que se sustente la versión pública de los documentos entregados, mismo que deberá cumplir con lo dispuesto</w:t>
      </w:r>
      <w:r w:rsidRPr="00373926">
        <w:rPr>
          <w:rFonts w:ascii="Palatino Linotype" w:eastAsia="Times New Roman" w:hAnsi="Palatino Linotype" w:cs="Arial"/>
          <w:sz w:val="24"/>
          <w:szCs w:val="24"/>
          <w:lang w:val="es-ES" w:eastAsia="es-ES"/>
        </w:rPr>
        <w:t xml:space="preserve"> en los numerales 49, fracción VIII, y 132, fracciones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4CFAFD38" w14:textId="77777777" w:rsidR="00F741B7" w:rsidRPr="00373926" w:rsidRDefault="00F741B7" w:rsidP="00F741B7">
      <w:pPr>
        <w:spacing w:after="0" w:line="240" w:lineRule="auto"/>
        <w:rPr>
          <w:rFonts w:ascii="Times New Roman" w:eastAsia="Times New Roman" w:hAnsi="Times New Roman" w:cs="Times New Roman"/>
          <w:sz w:val="24"/>
          <w:szCs w:val="24"/>
          <w:lang w:eastAsia="es-ES"/>
        </w:rPr>
      </w:pPr>
    </w:p>
    <w:p w14:paraId="53D12708"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w:t>
      </w:r>
      <w:r w:rsidRPr="00373926">
        <w:rPr>
          <w:rFonts w:ascii="Palatino Linotype" w:eastAsia="Times New Roman" w:hAnsi="Palatino Linotype" w:cs="Arial"/>
          <w:b/>
          <w:i/>
          <w:szCs w:val="24"/>
          <w:lang w:val="es-ES"/>
        </w:rPr>
        <w:t xml:space="preserve">Artículo 49. </w:t>
      </w:r>
      <w:r w:rsidRPr="00373926">
        <w:rPr>
          <w:rFonts w:ascii="Palatino Linotype" w:eastAsia="Times New Roman" w:hAnsi="Palatino Linotype" w:cs="Arial"/>
          <w:i/>
          <w:szCs w:val="24"/>
          <w:lang w:val="es-ES"/>
        </w:rPr>
        <w:t>Los Comités de Transparencia tendrán las siguientes atribuciones:</w:t>
      </w:r>
    </w:p>
    <w:p w14:paraId="19D34802"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r w:rsidRPr="00373926">
        <w:rPr>
          <w:rFonts w:ascii="Palatino Linotype" w:eastAsia="Times New Roman" w:hAnsi="Palatino Linotype" w:cs="Arial"/>
          <w:b/>
          <w:i/>
          <w:szCs w:val="24"/>
          <w:lang w:val="es-ES"/>
        </w:rPr>
        <w:t>(…)</w:t>
      </w:r>
    </w:p>
    <w:p w14:paraId="597E2FFE"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VIII.</w:t>
      </w:r>
      <w:r w:rsidRPr="00373926">
        <w:rPr>
          <w:rFonts w:ascii="Palatino Linotype" w:eastAsia="Times New Roman" w:hAnsi="Palatino Linotype" w:cs="Arial"/>
          <w:i/>
          <w:szCs w:val="24"/>
          <w:lang w:val="es-ES"/>
        </w:rPr>
        <w:t xml:space="preserve"> Aprobar, modificar o revocar la clasificación de la información;</w:t>
      </w:r>
    </w:p>
    <w:p w14:paraId="5904171D"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r w:rsidRPr="00373926">
        <w:rPr>
          <w:rFonts w:ascii="Palatino Linotype" w:eastAsia="Times New Roman" w:hAnsi="Palatino Linotype" w:cs="Arial"/>
          <w:b/>
          <w:i/>
          <w:szCs w:val="24"/>
          <w:lang w:val="es-ES"/>
        </w:rPr>
        <w:t>(…)</w:t>
      </w:r>
    </w:p>
    <w:p w14:paraId="0CF78656"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0EE939B5"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Artículo 132.</w:t>
      </w:r>
      <w:r w:rsidRPr="00373926">
        <w:rPr>
          <w:rFonts w:ascii="Palatino Linotype" w:eastAsia="Times New Roman" w:hAnsi="Palatino Linotype" w:cs="Arial"/>
          <w:i/>
          <w:szCs w:val="24"/>
          <w:lang w:val="es-ES"/>
        </w:rPr>
        <w:t xml:space="preserve"> La clasificación de la información se llevará a cabo en el momento en que:</w:t>
      </w:r>
    </w:p>
    <w:p w14:paraId="24578B87"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4D908B6A"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I.</w:t>
      </w:r>
      <w:r w:rsidRPr="00373926">
        <w:rPr>
          <w:rFonts w:ascii="Palatino Linotype" w:eastAsia="Times New Roman" w:hAnsi="Palatino Linotype" w:cs="Arial"/>
          <w:i/>
          <w:szCs w:val="24"/>
          <w:lang w:val="es-ES"/>
        </w:rPr>
        <w:t xml:space="preserve"> Se reciba una solicitud de acceso a la información;</w:t>
      </w:r>
    </w:p>
    <w:p w14:paraId="3D414563"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II.</w:t>
      </w:r>
      <w:r w:rsidRPr="00373926">
        <w:rPr>
          <w:rFonts w:ascii="Palatino Linotype" w:eastAsia="Times New Roman" w:hAnsi="Palatino Linotype" w:cs="Arial"/>
          <w:i/>
          <w:szCs w:val="24"/>
          <w:lang w:val="es-ES"/>
        </w:rPr>
        <w:t xml:space="preserve"> Se determine mediante resolución de autoridad competente; o</w:t>
      </w:r>
    </w:p>
    <w:p w14:paraId="0C0FC5AD"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r w:rsidRPr="00373926">
        <w:rPr>
          <w:rFonts w:ascii="Palatino Linotype" w:eastAsia="Times New Roman" w:hAnsi="Palatino Linotype" w:cs="Arial"/>
          <w:i/>
          <w:szCs w:val="24"/>
          <w:lang w:val="es-ES"/>
        </w:rPr>
        <w:t>III. Se generen versiones públicas para dar cumplimiento a las obligaciones de transparencia previstas en esta Ley.</w:t>
      </w:r>
      <w:r w:rsidRPr="00373926">
        <w:rPr>
          <w:rFonts w:ascii="Palatino Linotype" w:eastAsia="Times New Roman" w:hAnsi="Palatino Linotype" w:cs="Arial"/>
          <w:b/>
          <w:i/>
          <w:szCs w:val="24"/>
          <w:lang w:val="es-ES"/>
        </w:rPr>
        <w:t>”</w:t>
      </w:r>
    </w:p>
    <w:p w14:paraId="541F481A"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4F1DE782"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“Cuarto.</w:t>
      </w:r>
      <w:r w:rsidRPr="00373926">
        <w:rPr>
          <w:rFonts w:ascii="Palatino Linotype" w:eastAsia="Times New Roman" w:hAnsi="Palatino Linotype" w:cs="Arial"/>
          <w:i/>
          <w:szCs w:val="24"/>
          <w:lang w:val="es-ES"/>
        </w:rPr>
        <w:t xml:space="preserve"> Para clasificar la información como reservada o confidencial, de manera total o parcial, el titular del área del sujeto obligado deberá atender lo dispuesto por el Título </w:t>
      </w:r>
      <w:r w:rsidRPr="00373926">
        <w:rPr>
          <w:rFonts w:ascii="Palatino Linotype" w:eastAsia="Times New Roman" w:hAnsi="Palatino Linotype" w:cs="Arial"/>
          <w:i/>
          <w:szCs w:val="24"/>
          <w:lang w:val="es-ES"/>
        </w:rPr>
        <w:lastRenderedPageBreak/>
        <w:t>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9474CCE"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4F5A47DD"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Los Sujetos Obligados deberán aplicar, de manera estricta, las excepciones al derecho de acceso a la información y sólo podrán invocarlas cuando acrediten su procedencia.</w:t>
      </w:r>
    </w:p>
    <w:p w14:paraId="5583B8A2"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394F0667"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Quinto.</w:t>
      </w:r>
      <w:r w:rsidRPr="00373926">
        <w:rPr>
          <w:rFonts w:ascii="Palatino Linotype" w:eastAsia="Times New Roman" w:hAnsi="Palatino Linotype" w:cs="Arial"/>
          <w:i/>
          <w:szCs w:val="24"/>
          <w:lang w:val="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7B5784F"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77D52ED6"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Sexto.</w:t>
      </w:r>
      <w:r w:rsidRPr="00373926">
        <w:rPr>
          <w:rFonts w:ascii="Palatino Linotype" w:eastAsia="Times New Roman" w:hAnsi="Palatino Linotype" w:cs="Arial"/>
          <w:i/>
          <w:szCs w:val="24"/>
          <w:lang w:val="es-ES"/>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4872B42A"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737682CD"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La clasificación de información se realizará conforme a un análisis caso por caso, mediante la aplicación de la prueba de daño y de interés público.</w:t>
      </w:r>
    </w:p>
    <w:p w14:paraId="2484E09F"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18A9E7D7"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Séptimo.</w:t>
      </w:r>
      <w:r w:rsidRPr="00373926">
        <w:rPr>
          <w:rFonts w:ascii="Palatino Linotype" w:eastAsia="Times New Roman" w:hAnsi="Palatino Linotype" w:cs="Arial"/>
          <w:i/>
          <w:szCs w:val="24"/>
          <w:lang w:val="es-ES"/>
        </w:rPr>
        <w:t xml:space="preserve"> La clasificación de la información se llevará a cabo en el momento en que:</w:t>
      </w:r>
    </w:p>
    <w:p w14:paraId="492FDFCC"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I.</w:t>
      </w:r>
      <w:r w:rsidRPr="00373926">
        <w:rPr>
          <w:rFonts w:ascii="Palatino Linotype" w:eastAsia="Times New Roman" w:hAnsi="Palatino Linotype" w:cs="Arial"/>
          <w:i/>
          <w:szCs w:val="24"/>
          <w:lang w:val="es-ES"/>
        </w:rPr>
        <w:t xml:space="preserve"> Se reciba una solicitud de acceso a la información;</w:t>
      </w:r>
    </w:p>
    <w:p w14:paraId="4CA973E5"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II.</w:t>
      </w:r>
      <w:r w:rsidRPr="00373926">
        <w:rPr>
          <w:rFonts w:ascii="Palatino Linotype" w:eastAsia="Times New Roman" w:hAnsi="Palatino Linotype" w:cs="Arial"/>
          <w:i/>
          <w:szCs w:val="24"/>
          <w:lang w:val="es-ES"/>
        </w:rPr>
        <w:t xml:space="preserve"> Se determine mediante resolución de autoridad competente, o</w:t>
      </w:r>
    </w:p>
    <w:p w14:paraId="1BCFE96B"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III.</w:t>
      </w:r>
      <w:r w:rsidRPr="00373926">
        <w:rPr>
          <w:rFonts w:ascii="Palatino Linotype" w:eastAsia="Times New Roman" w:hAnsi="Palatino Linotype" w:cs="Arial"/>
          <w:i/>
          <w:szCs w:val="24"/>
          <w:lang w:val="es-ES"/>
        </w:rPr>
        <w:t xml:space="preserve"> Se generen versiones públicas para dar cumplimiento a las obligaciones de transparencia previstas en la Ley General, la Ley Federal y las correspondientes de las entidades federativas.</w:t>
      </w:r>
    </w:p>
    <w:p w14:paraId="123A5D74"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641FEBBA"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Los titulares de las áreas deberán revisar la clasificación al momento de la recepción de una solicitud de acceso a la información, para verificar si encuadra en una causal de reserva o de confidencialidad.</w:t>
      </w:r>
    </w:p>
    <w:p w14:paraId="37A32E70"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0A395FCC"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Octavo.</w:t>
      </w:r>
      <w:r w:rsidRPr="00373926">
        <w:rPr>
          <w:rFonts w:ascii="Palatino Linotype" w:eastAsia="Times New Roman" w:hAnsi="Palatino Linotype" w:cs="Arial"/>
          <w:i/>
          <w:szCs w:val="24"/>
          <w:lang w:val="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61CD82B"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2B9DD944"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Para motivar la clasificación se deberán señalar las razones o circunstancias especiales que lo llevaron a concluir que el caso particular se ajusta al supuesto previsto por la norma legal invocada como fundamento.</w:t>
      </w:r>
    </w:p>
    <w:p w14:paraId="61A4D1E7"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0B1580B5"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En caso de referirse a información reservada, la motivación de la clasificación también deberá comprender las circunstancias que justifican el establecimiento de determinado plazo de reserva.</w:t>
      </w:r>
    </w:p>
    <w:p w14:paraId="52F767E9"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785A2C69"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Tratándose de información clasificada como confidencial respecto de la cual se haya determinado su conservación permanente por tener valor histórico, ésta conservará tal carácter de conformidad con la normativa aplicable en materia de archivos.</w:t>
      </w:r>
    </w:p>
    <w:p w14:paraId="36669F06"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19EF6BCB"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Los documentos contenidos en los archivos históricos y los identificados como históricos confidenciales no serán susceptibles de clasificación como reservados.</w:t>
      </w:r>
    </w:p>
    <w:p w14:paraId="11071095"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5713E2B1"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Noveno.</w:t>
      </w:r>
      <w:r w:rsidRPr="00373926">
        <w:rPr>
          <w:rFonts w:ascii="Palatino Linotype" w:eastAsia="Times New Roman" w:hAnsi="Palatino Linotype" w:cs="Arial"/>
          <w:i/>
          <w:szCs w:val="24"/>
          <w:lang w:val="es-E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0EC93D7"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7EF07C63"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Décimo.</w:t>
      </w:r>
      <w:r w:rsidRPr="00373926">
        <w:rPr>
          <w:rFonts w:ascii="Palatino Linotype" w:eastAsia="Times New Roman" w:hAnsi="Palatino Linotype" w:cs="Arial"/>
          <w:i/>
          <w:szCs w:val="24"/>
          <w:lang w:val="es-E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6AE0E7A2"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512333DA"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i/>
          <w:szCs w:val="24"/>
          <w:lang w:val="es-ES"/>
        </w:rPr>
        <w:t>En ausencia de los titulares de las áreas, la información será clasificada o desclasificada por la persona que lo supla, en términos de la normativa que rija la actuación del sujeto obligado.</w:t>
      </w:r>
    </w:p>
    <w:p w14:paraId="4E8911BA" w14:textId="77777777" w:rsidR="00F741B7" w:rsidRPr="00373926" w:rsidRDefault="00F741B7" w:rsidP="00F741B7">
      <w:pPr>
        <w:spacing w:after="0" w:line="240" w:lineRule="auto"/>
        <w:ind w:left="709" w:right="757"/>
        <w:jc w:val="both"/>
        <w:rPr>
          <w:rFonts w:ascii="Palatino Linotype" w:eastAsia="Times New Roman" w:hAnsi="Palatino Linotype" w:cs="Arial"/>
          <w:b/>
          <w:i/>
          <w:szCs w:val="24"/>
          <w:lang w:val="es-ES"/>
        </w:rPr>
      </w:pPr>
    </w:p>
    <w:p w14:paraId="7B79FD1C"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r w:rsidRPr="00373926">
        <w:rPr>
          <w:rFonts w:ascii="Palatino Linotype" w:eastAsia="Times New Roman" w:hAnsi="Palatino Linotype" w:cs="Arial"/>
          <w:b/>
          <w:i/>
          <w:szCs w:val="24"/>
          <w:lang w:val="es-ES"/>
        </w:rPr>
        <w:t>Décimo primero.</w:t>
      </w:r>
      <w:r w:rsidRPr="00373926">
        <w:rPr>
          <w:rFonts w:ascii="Palatino Linotype" w:eastAsia="Times New Roman" w:hAnsi="Palatino Linotype" w:cs="Arial"/>
          <w:i/>
          <w:szCs w:val="24"/>
          <w:lang w:val="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1F014A2" w14:textId="77777777" w:rsidR="00F741B7" w:rsidRPr="00373926" w:rsidRDefault="00F741B7" w:rsidP="00F741B7">
      <w:pPr>
        <w:spacing w:after="0" w:line="240" w:lineRule="auto"/>
        <w:ind w:left="709" w:right="757"/>
        <w:jc w:val="both"/>
        <w:rPr>
          <w:rFonts w:ascii="Palatino Linotype" w:eastAsia="Times New Roman" w:hAnsi="Palatino Linotype" w:cs="Arial"/>
          <w:i/>
          <w:szCs w:val="24"/>
          <w:lang w:val="es-ES"/>
        </w:rPr>
      </w:pPr>
    </w:p>
    <w:p w14:paraId="42544F43" w14:textId="77777777" w:rsidR="00F741B7" w:rsidRPr="00373926" w:rsidRDefault="00F741B7" w:rsidP="00F741B7">
      <w:pPr>
        <w:autoSpaceDE w:val="0"/>
        <w:autoSpaceDN w:val="0"/>
        <w:adjustRightInd w:val="0"/>
        <w:spacing w:after="0" w:line="360" w:lineRule="auto"/>
        <w:jc w:val="both"/>
        <w:rPr>
          <w:rFonts w:ascii="Palatino Linotype" w:hAnsi="Palatino Linotype" w:cs="Arial"/>
          <w:sz w:val="24"/>
          <w:szCs w:val="24"/>
        </w:rPr>
      </w:pPr>
      <w:r w:rsidRPr="00373926">
        <w:rPr>
          <w:rFonts w:ascii="Palatino Linotype" w:hAnsi="Palatino Linotype" w:cs="Arial"/>
          <w:sz w:val="24"/>
          <w:szCs w:val="24"/>
        </w:rPr>
        <w:lastRenderedPageBreak/>
        <w:t xml:space="preserve">De la naturaleza de la información, se desprende que para el caso de que la documentación a entregar contenga datos personales susceptibles clasificar como confidenciales o reservados, por lo que es responsabilidad del </w:t>
      </w:r>
      <w:r w:rsidRPr="00373926">
        <w:rPr>
          <w:rFonts w:ascii="Palatino Linotype" w:hAnsi="Palatino Linotype" w:cs="Arial"/>
          <w:b/>
          <w:sz w:val="24"/>
          <w:szCs w:val="24"/>
        </w:rPr>
        <w:t>Sujeto Obligado</w:t>
      </w:r>
      <w:r w:rsidRPr="00373926">
        <w:rPr>
          <w:rFonts w:ascii="Palatino Linotype" w:hAnsi="Palatino Linotype" w:cs="Arial"/>
          <w:sz w:val="24"/>
          <w:szCs w:val="24"/>
        </w:rPr>
        <w:t xml:space="preserve"> vigilar su cumplimiento mediante la emisión de versiones públicas.</w:t>
      </w:r>
    </w:p>
    <w:p w14:paraId="377190F6" w14:textId="77777777" w:rsidR="00F741B7" w:rsidRPr="00373926" w:rsidRDefault="00F741B7" w:rsidP="00F741B7">
      <w:pPr>
        <w:autoSpaceDE w:val="0"/>
        <w:autoSpaceDN w:val="0"/>
        <w:adjustRightInd w:val="0"/>
        <w:spacing w:after="0" w:line="360" w:lineRule="auto"/>
        <w:jc w:val="both"/>
        <w:rPr>
          <w:rFonts w:ascii="Palatino Linotype" w:hAnsi="Palatino Linotype" w:cs="Arial"/>
          <w:sz w:val="24"/>
          <w:szCs w:val="24"/>
        </w:rPr>
      </w:pPr>
    </w:p>
    <w:p w14:paraId="1AD2FC1F" w14:textId="77777777" w:rsidR="00F741B7" w:rsidRPr="00373926" w:rsidRDefault="00F741B7" w:rsidP="00F741B7">
      <w:pPr>
        <w:spacing w:after="0" w:line="360" w:lineRule="auto"/>
        <w:jc w:val="both"/>
        <w:rPr>
          <w:rFonts w:ascii="Palatino Linotype" w:eastAsia="Times New Roman" w:hAnsi="Palatino Linotype" w:cs="Arial"/>
          <w:sz w:val="24"/>
          <w:szCs w:val="24"/>
          <w:lang w:val="es-ES" w:eastAsia="es-ES"/>
        </w:rPr>
      </w:pPr>
      <w:r w:rsidRPr="00373926">
        <w:rPr>
          <w:rFonts w:ascii="Palatino Linotype" w:eastAsia="Times New Roman" w:hAnsi="Palatino Linotype" w:cs="Arial"/>
          <w:sz w:val="24"/>
          <w:szCs w:val="24"/>
          <w:lang w:val="es-ES" w:eastAsia="es-ES"/>
        </w:rPr>
        <w:t>Para tales efectos se deberá observar lo dispuesto por los artículos 3 fracciones IX, XX, XXI y XLV, 91, 132 fracciones II y III, y 143, fracción I, de la Ley de Transparencia y Acceso a la Información Pública del Estado de México y Municipios que establecen:</w:t>
      </w:r>
    </w:p>
    <w:p w14:paraId="2B1EE111" w14:textId="77777777" w:rsidR="00F741B7" w:rsidRPr="00373926" w:rsidRDefault="00F741B7" w:rsidP="00F741B7">
      <w:pPr>
        <w:spacing w:after="0" w:line="360" w:lineRule="auto"/>
        <w:jc w:val="both"/>
        <w:rPr>
          <w:rFonts w:ascii="Palatino Linotype" w:eastAsia="Times New Roman" w:hAnsi="Palatino Linotype" w:cs="Arial"/>
          <w:sz w:val="24"/>
          <w:szCs w:val="24"/>
          <w:lang w:val="es-ES" w:eastAsia="es-ES"/>
        </w:rPr>
      </w:pPr>
    </w:p>
    <w:p w14:paraId="5AAD1EAB"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Artículo 3.</w:t>
      </w:r>
      <w:r w:rsidRPr="00373926">
        <w:rPr>
          <w:rFonts w:ascii="Palatino Linotype" w:eastAsia="Times New Roman" w:hAnsi="Palatino Linotype" w:cs="Arial"/>
          <w:i/>
          <w:szCs w:val="24"/>
          <w:lang w:val="es-ES" w:eastAsia="es-ES"/>
        </w:rPr>
        <w:t xml:space="preserve"> Para los efectos de la presente Ley se entenderá por:</w:t>
      </w:r>
    </w:p>
    <w:p w14:paraId="3E7E69A0"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i/>
          <w:szCs w:val="24"/>
          <w:lang w:val="es-ES" w:eastAsia="es-ES"/>
        </w:rPr>
        <w:t>[…]</w:t>
      </w:r>
    </w:p>
    <w:p w14:paraId="12A7015C"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p>
    <w:p w14:paraId="2BEBDEEB"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IX. Datos personales:</w:t>
      </w:r>
      <w:r w:rsidRPr="00373926">
        <w:rPr>
          <w:rFonts w:ascii="Palatino Linotype" w:eastAsia="Times New Roman" w:hAnsi="Palatino Linotype" w:cs="Arial"/>
          <w:i/>
          <w:szCs w:val="24"/>
          <w:lang w:val="es-ES" w:eastAsia="es-ES"/>
        </w:rPr>
        <w:t xml:space="preserve"> La información concerniente a una persona, identificada o identificable según lo dispuesto por la Ley de Protección de Datos Personales del Estado de México; </w:t>
      </w:r>
    </w:p>
    <w:p w14:paraId="12D3B591" w14:textId="77777777" w:rsidR="00F741B7" w:rsidRPr="00373926" w:rsidRDefault="00F741B7" w:rsidP="00F741B7">
      <w:pPr>
        <w:spacing w:after="0" w:line="240" w:lineRule="auto"/>
        <w:ind w:left="851" w:right="851"/>
        <w:jc w:val="both"/>
        <w:rPr>
          <w:rFonts w:ascii="Palatino Linotype" w:eastAsia="Times New Roman" w:hAnsi="Palatino Linotype" w:cs="Arial"/>
          <w:b/>
          <w:i/>
          <w:szCs w:val="24"/>
          <w:lang w:val="es-ES" w:eastAsia="es-ES"/>
        </w:rPr>
      </w:pPr>
    </w:p>
    <w:p w14:paraId="5EE92722"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XX. Información clasificada:</w:t>
      </w:r>
      <w:r w:rsidRPr="00373926">
        <w:rPr>
          <w:rFonts w:ascii="Palatino Linotype" w:eastAsia="Times New Roman" w:hAnsi="Palatino Linotype" w:cs="Arial"/>
          <w:i/>
          <w:szCs w:val="24"/>
          <w:lang w:val="es-ES" w:eastAsia="es-ES"/>
        </w:rPr>
        <w:t xml:space="preserve"> Aquella considerada por la presente Ley como reservada o confidencial;</w:t>
      </w:r>
    </w:p>
    <w:p w14:paraId="318F2AAE" w14:textId="77777777" w:rsidR="00F741B7" w:rsidRPr="00373926" w:rsidRDefault="00F741B7" w:rsidP="00F741B7">
      <w:pPr>
        <w:spacing w:after="0" w:line="240" w:lineRule="auto"/>
        <w:ind w:left="851" w:right="851"/>
        <w:jc w:val="both"/>
        <w:rPr>
          <w:rFonts w:ascii="Palatino Linotype" w:eastAsia="Times New Roman" w:hAnsi="Palatino Linotype" w:cs="Arial"/>
          <w:b/>
          <w:i/>
          <w:szCs w:val="24"/>
          <w:lang w:val="es-ES" w:eastAsia="es-ES"/>
        </w:rPr>
      </w:pPr>
    </w:p>
    <w:p w14:paraId="5C651B31"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XXI. Información confidencial:</w:t>
      </w:r>
      <w:r w:rsidRPr="00373926">
        <w:rPr>
          <w:rFonts w:ascii="Palatino Linotype" w:eastAsia="Times New Roman" w:hAnsi="Palatino Linotype" w:cs="Arial"/>
          <w:i/>
          <w:szCs w:val="24"/>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DD119AB" w14:textId="77777777" w:rsidR="00F741B7" w:rsidRPr="00373926" w:rsidRDefault="00F741B7" w:rsidP="00F741B7">
      <w:pPr>
        <w:spacing w:after="0" w:line="240" w:lineRule="auto"/>
        <w:ind w:left="851" w:right="851"/>
        <w:jc w:val="both"/>
        <w:rPr>
          <w:rFonts w:ascii="Palatino Linotype" w:eastAsia="Times New Roman" w:hAnsi="Palatino Linotype" w:cs="Arial"/>
          <w:b/>
          <w:i/>
          <w:szCs w:val="24"/>
          <w:lang w:val="es-ES" w:eastAsia="es-ES"/>
        </w:rPr>
      </w:pPr>
    </w:p>
    <w:p w14:paraId="49D27A0E"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XLV. Versión pública:</w:t>
      </w:r>
      <w:r w:rsidRPr="00373926">
        <w:rPr>
          <w:rFonts w:ascii="Palatino Linotype" w:eastAsia="Times New Roman" w:hAnsi="Palatino Linotype" w:cs="Arial"/>
          <w:i/>
          <w:szCs w:val="24"/>
          <w:lang w:val="es-ES" w:eastAsia="es-ES"/>
        </w:rPr>
        <w:t xml:space="preserve"> Documento en el que se elimine, suprime o borra la información clasificada como reservada o confidencial para permitir su acceso.</w:t>
      </w:r>
    </w:p>
    <w:p w14:paraId="2AA1491F"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i/>
          <w:szCs w:val="24"/>
          <w:lang w:val="es-ES" w:eastAsia="es-ES"/>
        </w:rPr>
        <w:t>[…]</w:t>
      </w:r>
    </w:p>
    <w:p w14:paraId="087F0288"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Artículo 91.</w:t>
      </w:r>
      <w:r w:rsidRPr="00373926">
        <w:rPr>
          <w:rFonts w:ascii="Palatino Linotype" w:eastAsia="Times New Roman" w:hAnsi="Palatino Linotype" w:cs="Arial"/>
          <w:i/>
          <w:szCs w:val="24"/>
          <w:lang w:val="es-ES" w:eastAsia="es-ES"/>
        </w:rPr>
        <w:t xml:space="preserve"> El acceso a la información pública será restringido excepcionalmente, cuando ésta sea clasificada como reservada o confidencial.</w:t>
      </w:r>
    </w:p>
    <w:p w14:paraId="0B90CDD6"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p>
    <w:p w14:paraId="4D354795"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Artículo 132.</w:t>
      </w:r>
      <w:r w:rsidRPr="00373926">
        <w:rPr>
          <w:rFonts w:ascii="Palatino Linotype" w:eastAsia="Times New Roman" w:hAnsi="Palatino Linotype" w:cs="Arial"/>
          <w:i/>
          <w:szCs w:val="24"/>
          <w:lang w:val="es-ES" w:eastAsia="es-ES"/>
        </w:rPr>
        <w:t xml:space="preserve"> </w:t>
      </w:r>
      <w:r w:rsidRPr="00373926">
        <w:rPr>
          <w:rFonts w:ascii="Palatino Linotype" w:eastAsia="Times New Roman" w:hAnsi="Palatino Linotype" w:cs="Arial"/>
          <w:i/>
          <w:szCs w:val="24"/>
          <w:u w:val="single"/>
          <w:lang w:val="es-ES" w:eastAsia="es-ES"/>
        </w:rPr>
        <w:t>La clasificación de la información se llevará a cabo en el momento en que</w:t>
      </w:r>
      <w:r w:rsidRPr="00373926">
        <w:rPr>
          <w:rFonts w:ascii="Palatino Linotype" w:eastAsia="Times New Roman" w:hAnsi="Palatino Linotype" w:cs="Arial"/>
          <w:i/>
          <w:szCs w:val="24"/>
          <w:lang w:val="es-ES" w:eastAsia="es-ES"/>
        </w:rPr>
        <w:t>:</w:t>
      </w:r>
    </w:p>
    <w:p w14:paraId="10080BDA"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I.</w:t>
      </w:r>
      <w:r w:rsidRPr="00373926">
        <w:rPr>
          <w:rFonts w:ascii="Palatino Linotype" w:eastAsia="Times New Roman" w:hAnsi="Palatino Linotype" w:cs="Arial"/>
          <w:i/>
          <w:szCs w:val="24"/>
          <w:lang w:val="es-ES" w:eastAsia="es-ES"/>
        </w:rPr>
        <w:t xml:space="preserve"> Se reciba una solicitud de acceso a la información;</w:t>
      </w:r>
    </w:p>
    <w:p w14:paraId="1FBB732E"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u w:val="single"/>
          <w:lang w:val="es-ES" w:eastAsia="es-ES"/>
        </w:rPr>
      </w:pPr>
      <w:r w:rsidRPr="00373926">
        <w:rPr>
          <w:rFonts w:ascii="Palatino Linotype" w:eastAsia="Times New Roman" w:hAnsi="Palatino Linotype" w:cs="Arial"/>
          <w:b/>
          <w:i/>
          <w:szCs w:val="24"/>
          <w:lang w:val="es-ES" w:eastAsia="es-ES"/>
        </w:rPr>
        <w:lastRenderedPageBreak/>
        <w:t>II.</w:t>
      </w:r>
      <w:r w:rsidRPr="00373926">
        <w:rPr>
          <w:rFonts w:ascii="Palatino Linotype" w:eastAsia="Times New Roman" w:hAnsi="Palatino Linotype" w:cs="Arial"/>
          <w:i/>
          <w:szCs w:val="24"/>
          <w:lang w:val="es-ES" w:eastAsia="es-ES"/>
        </w:rPr>
        <w:t xml:space="preserve"> </w:t>
      </w:r>
      <w:r w:rsidRPr="00373926">
        <w:rPr>
          <w:rFonts w:ascii="Palatino Linotype" w:eastAsia="Times New Roman" w:hAnsi="Palatino Linotype" w:cs="Arial"/>
          <w:i/>
          <w:szCs w:val="24"/>
          <w:u w:val="single"/>
          <w:lang w:val="es-ES" w:eastAsia="es-ES"/>
        </w:rPr>
        <w:t>Se determine mediante resolución de autoridad competente; o</w:t>
      </w:r>
    </w:p>
    <w:p w14:paraId="753E5C09"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u w:val="single"/>
          <w:lang w:val="es-ES" w:eastAsia="es-ES"/>
        </w:rPr>
      </w:pPr>
      <w:r w:rsidRPr="00373926">
        <w:rPr>
          <w:rFonts w:ascii="Palatino Linotype" w:eastAsia="Times New Roman" w:hAnsi="Palatino Linotype" w:cs="Arial"/>
          <w:b/>
          <w:i/>
          <w:szCs w:val="24"/>
          <w:lang w:val="es-ES" w:eastAsia="es-ES"/>
        </w:rPr>
        <w:t>III.</w:t>
      </w:r>
      <w:r w:rsidRPr="00373926">
        <w:rPr>
          <w:rFonts w:ascii="Palatino Linotype" w:eastAsia="Times New Roman" w:hAnsi="Palatino Linotype" w:cs="Arial"/>
          <w:i/>
          <w:szCs w:val="24"/>
          <w:lang w:val="es-ES" w:eastAsia="es-ES"/>
        </w:rPr>
        <w:t xml:space="preserve"> </w:t>
      </w:r>
      <w:r w:rsidRPr="00373926">
        <w:rPr>
          <w:rFonts w:ascii="Palatino Linotype" w:eastAsia="Times New Roman" w:hAnsi="Palatino Linotype" w:cs="Arial"/>
          <w:i/>
          <w:szCs w:val="24"/>
          <w:u w:val="single"/>
          <w:lang w:val="es-ES" w:eastAsia="es-ES"/>
        </w:rPr>
        <w:t>Se generen versiones públicas para dar cumplimiento a las obligaciones de transparencia previstas en esta Ley.</w:t>
      </w:r>
    </w:p>
    <w:p w14:paraId="745DCB8A"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i/>
          <w:szCs w:val="24"/>
          <w:lang w:val="es-ES" w:eastAsia="es-ES"/>
        </w:rPr>
        <w:t>[…]</w:t>
      </w:r>
    </w:p>
    <w:p w14:paraId="4D565A27"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p>
    <w:p w14:paraId="04CD6F1A"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Artículo 143.</w:t>
      </w:r>
      <w:r w:rsidRPr="00373926">
        <w:rPr>
          <w:rFonts w:ascii="Palatino Linotype" w:eastAsia="Times New Roman" w:hAnsi="Palatino Linotype" w:cs="Arial"/>
          <w:i/>
          <w:szCs w:val="24"/>
          <w:lang w:val="es-ES" w:eastAsia="es-ES"/>
        </w:rPr>
        <w:t xml:space="preserve"> </w:t>
      </w:r>
      <w:r w:rsidRPr="00373926">
        <w:rPr>
          <w:rFonts w:ascii="Palatino Linotype" w:eastAsia="Times New Roman" w:hAnsi="Palatino Linotype" w:cs="Arial"/>
          <w:i/>
          <w:szCs w:val="24"/>
          <w:u w:val="single"/>
          <w:lang w:val="es-ES" w:eastAsia="es-ES"/>
        </w:rPr>
        <w:t>Para los efectos de esta Ley se considera información confidencial, la clasificada como tal, de manera permanente, por su naturaleza, cuando</w:t>
      </w:r>
      <w:r w:rsidRPr="00373926">
        <w:rPr>
          <w:rFonts w:ascii="Palatino Linotype" w:eastAsia="Times New Roman" w:hAnsi="Palatino Linotype" w:cs="Arial"/>
          <w:i/>
          <w:szCs w:val="24"/>
          <w:lang w:val="es-ES" w:eastAsia="es-ES"/>
        </w:rPr>
        <w:t>:</w:t>
      </w:r>
    </w:p>
    <w:p w14:paraId="582BDF42" w14:textId="77777777" w:rsidR="00F741B7" w:rsidRPr="00373926" w:rsidRDefault="00F741B7" w:rsidP="00F741B7">
      <w:pPr>
        <w:spacing w:after="0" w:line="240" w:lineRule="auto"/>
        <w:ind w:left="851" w:right="851"/>
        <w:jc w:val="both"/>
        <w:rPr>
          <w:rFonts w:ascii="Palatino Linotype" w:eastAsia="Times New Roman" w:hAnsi="Palatino Linotype" w:cs="Arial"/>
          <w:b/>
          <w:i/>
          <w:szCs w:val="24"/>
          <w:lang w:val="es-ES" w:eastAsia="es-ES"/>
        </w:rPr>
      </w:pPr>
    </w:p>
    <w:p w14:paraId="2620C444"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I.</w:t>
      </w:r>
      <w:r w:rsidRPr="00373926">
        <w:rPr>
          <w:rFonts w:ascii="Palatino Linotype" w:eastAsia="Times New Roman" w:hAnsi="Palatino Linotype" w:cs="Arial"/>
          <w:i/>
          <w:szCs w:val="24"/>
          <w:lang w:val="es-ES" w:eastAsia="es-ES"/>
        </w:rPr>
        <w:t xml:space="preserve"> </w:t>
      </w:r>
      <w:r w:rsidRPr="00373926">
        <w:rPr>
          <w:rFonts w:ascii="Palatino Linotype" w:eastAsia="Times New Roman" w:hAnsi="Palatino Linotype" w:cs="Arial"/>
          <w:i/>
          <w:szCs w:val="24"/>
          <w:u w:val="single"/>
          <w:lang w:val="es-ES" w:eastAsia="es-ES"/>
        </w:rPr>
        <w:t>Se refiera a la información privada y los datos personales concernientes a una persona física o jurídico colectiva identificada o identificable</w:t>
      </w:r>
      <w:r w:rsidRPr="00373926">
        <w:rPr>
          <w:rFonts w:ascii="Palatino Linotype" w:eastAsia="Times New Roman" w:hAnsi="Palatino Linotype" w:cs="Arial"/>
          <w:i/>
          <w:szCs w:val="24"/>
          <w:lang w:val="es-ES" w:eastAsia="es-ES"/>
        </w:rPr>
        <w:t>;</w:t>
      </w:r>
    </w:p>
    <w:p w14:paraId="52161DA6"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u w:val="single"/>
          <w:lang w:val="es-ES" w:eastAsia="es-ES"/>
        </w:rPr>
      </w:pPr>
      <w:r w:rsidRPr="00373926">
        <w:rPr>
          <w:rFonts w:ascii="Palatino Linotype" w:eastAsia="Times New Roman" w:hAnsi="Palatino Linotype" w:cs="Arial"/>
          <w:b/>
          <w:i/>
          <w:szCs w:val="24"/>
          <w:lang w:val="es-ES" w:eastAsia="es-ES"/>
        </w:rPr>
        <w:t>II.</w:t>
      </w:r>
      <w:r w:rsidRPr="00373926">
        <w:rPr>
          <w:rFonts w:ascii="Palatino Linotype" w:eastAsia="Times New Roman" w:hAnsi="Palatino Linotype" w:cs="Arial"/>
          <w:i/>
          <w:szCs w:val="24"/>
          <w:lang w:val="es-ES" w:eastAsia="es-ES"/>
        </w:rPr>
        <w:t xml:space="preserve"> </w:t>
      </w:r>
      <w:r w:rsidRPr="00373926">
        <w:rPr>
          <w:rFonts w:ascii="Palatino Linotype" w:eastAsia="Times New Roman" w:hAnsi="Palatino Linotype" w:cs="Arial"/>
          <w:i/>
          <w:szCs w:val="24"/>
          <w:u w:val="single"/>
          <w:lang w:val="es-ES" w:eastAsia="es-ES"/>
        </w:rPr>
        <w:t>Los secretos bancario, fiduciario, industrial, comercial, fiscal, bursátil y postal, cuya titularidad corresponda a particulares, sujetos de derecho internacional o a sujetos obligados cuando no involucren el ejercicio de recursos públicos; y</w:t>
      </w:r>
    </w:p>
    <w:p w14:paraId="357C44F1"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b/>
          <w:i/>
          <w:szCs w:val="24"/>
          <w:lang w:val="es-ES" w:eastAsia="es-ES"/>
        </w:rPr>
        <w:t>III.</w:t>
      </w:r>
      <w:r w:rsidRPr="00373926">
        <w:rPr>
          <w:rFonts w:ascii="Palatino Linotype" w:eastAsia="Times New Roman" w:hAnsi="Palatino Linotype" w:cs="Arial"/>
          <w:i/>
          <w:szCs w:val="24"/>
          <w:lang w:val="es-ES" w:eastAsia="es-ES"/>
        </w:rPr>
        <w:t xml:space="preserve"> La que presenten los particulares a los sujetos obligados, de conformidad con lo dispuesto por las leyes o los tratados internacionales.</w:t>
      </w:r>
    </w:p>
    <w:p w14:paraId="7B6DB102"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p>
    <w:p w14:paraId="3A2C834D"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i/>
          <w:szCs w:val="24"/>
          <w:lang w:val="es-ES" w:eastAsia="es-ES"/>
        </w:rPr>
        <w:t>La información confidencial no estará sujeta a temporalidad alguna y sólo podrán tener acceso a ella los titulares de la misma, sus representantes y los servidores públicos facultados para ello.</w:t>
      </w:r>
    </w:p>
    <w:p w14:paraId="58B5F843"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p>
    <w:p w14:paraId="580213A1" w14:textId="77777777" w:rsidR="00F741B7" w:rsidRPr="00373926" w:rsidRDefault="00F741B7" w:rsidP="00F741B7">
      <w:pPr>
        <w:spacing w:after="0" w:line="240" w:lineRule="auto"/>
        <w:ind w:left="851" w:right="851"/>
        <w:jc w:val="both"/>
        <w:rPr>
          <w:rFonts w:ascii="Palatino Linotype" w:eastAsia="Times New Roman" w:hAnsi="Palatino Linotype" w:cs="Arial"/>
          <w:i/>
          <w:szCs w:val="24"/>
          <w:lang w:val="es-ES" w:eastAsia="es-ES"/>
        </w:rPr>
      </w:pPr>
      <w:r w:rsidRPr="00373926">
        <w:rPr>
          <w:rFonts w:ascii="Palatino Linotype" w:eastAsia="Times New Roman" w:hAnsi="Palatino Linotype" w:cs="Arial"/>
          <w:i/>
          <w:szCs w:val="24"/>
          <w:lang w:val="es-ES" w:eastAsia="es-ES"/>
        </w:rPr>
        <w:t>No se considerará confidencial la información que se encuentre en los registros públicos o en fuentes de acceso público, ni tampoco la que sea considerada por la presente ley como información pública. [Sic]</w:t>
      </w:r>
    </w:p>
    <w:p w14:paraId="62B7F9E7" w14:textId="77777777" w:rsidR="00F741B7" w:rsidRPr="00373926" w:rsidRDefault="00F741B7" w:rsidP="00F741B7">
      <w:pPr>
        <w:spacing w:after="0" w:line="360" w:lineRule="auto"/>
        <w:jc w:val="both"/>
        <w:rPr>
          <w:rFonts w:ascii="Palatino Linotype" w:eastAsia="Times New Roman" w:hAnsi="Palatino Linotype" w:cs="Times New Roman"/>
          <w:sz w:val="24"/>
          <w:szCs w:val="24"/>
          <w:lang w:val="es-ES"/>
        </w:rPr>
      </w:pPr>
    </w:p>
    <w:p w14:paraId="46FAFAC5" w14:textId="77777777" w:rsidR="00F741B7" w:rsidRPr="00373926" w:rsidRDefault="00F741B7" w:rsidP="00F741B7">
      <w:pPr>
        <w:spacing w:after="0" w:line="360" w:lineRule="auto"/>
        <w:jc w:val="both"/>
        <w:rPr>
          <w:rFonts w:ascii="Palatino Linotype" w:eastAsia="Times New Roman" w:hAnsi="Palatino Linotype" w:cs="Arial"/>
          <w:sz w:val="24"/>
          <w:szCs w:val="24"/>
          <w:lang w:val="es-ES" w:eastAsia="es-CO"/>
        </w:rPr>
      </w:pPr>
      <w:r w:rsidRPr="00373926">
        <w:rPr>
          <w:rFonts w:ascii="Palatino Linotype" w:eastAsia="Times New Roman" w:hAnsi="Palatino Linotype" w:cs="Arial"/>
          <w:sz w:val="24"/>
          <w:szCs w:val="24"/>
          <w:lang w:val="es-ES" w:eastAsia="es-CO"/>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373926">
        <w:rPr>
          <w:rFonts w:ascii="Palatino Linotype" w:eastAsia="Times New Roman" w:hAnsi="Palatino Linotype" w:cs="Arial"/>
          <w:b/>
          <w:sz w:val="24"/>
          <w:szCs w:val="24"/>
          <w:lang w:val="es-ES" w:eastAsia="es-CO"/>
        </w:rPr>
        <w:t>Sujeto Obligado</w:t>
      </w:r>
      <w:r w:rsidRPr="00373926">
        <w:rPr>
          <w:rFonts w:ascii="Palatino Linotype" w:eastAsia="Times New Roman" w:hAnsi="Palatino Linotype" w:cs="Arial"/>
          <w:sz w:val="24"/>
          <w:szCs w:val="24"/>
          <w:lang w:val="es-ES" w:eastAsia="es-CO"/>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w:t>
      </w:r>
      <w:r w:rsidRPr="00373926">
        <w:rPr>
          <w:rFonts w:ascii="Palatino Linotype" w:eastAsia="Times New Roman" w:hAnsi="Palatino Linotype" w:cs="Arial"/>
          <w:sz w:val="24"/>
          <w:szCs w:val="24"/>
          <w:lang w:val="es-ES" w:eastAsia="es-CO"/>
        </w:rPr>
        <w:lastRenderedPageBreak/>
        <w:t>suprimen, deja al solicitante en estado de incertidumbre, al no conocer o comprender porque no aparecen en la documentación respectiva.</w:t>
      </w:r>
    </w:p>
    <w:p w14:paraId="5959C168" w14:textId="77777777" w:rsidR="00C21946" w:rsidRPr="00373926" w:rsidRDefault="00C21946" w:rsidP="00C21946">
      <w:pPr>
        <w:pBdr>
          <w:top w:val="nil"/>
          <w:left w:val="nil"/>
          <w:bottom w:val="nil"/>
          <w:right w:val="nil"/>
          <w:between w:val="nil"/>
        </w:pBdr>
        <w:spacing w:after="0" w:line="360" w:lineRule="auto"/>
        <w:jc w:val="both"/>
        <w:rPr>
          <w:rFonts w:ascii="Palatino Linotype" w:hAnsi="Palatino Linotype" w:cs="Arial"/>
          <w:sz w:val="24"/>
          <w:szCs w:val="24"/>
        </w:rPr>
      </w:pPr>
    </w:p>
    <w:p w14:paraId="635D98C2" w14:textId="248676C3" w:rsidR="00C21946" w:rsidRPr="00373926" w:rsidRDefault="00C21946" w:rsidP="00C2194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373926">
        <w:rPr>
          <w:rFonts w:ascii="Palatino Linotype" w:eastAsia="Palatino Linotype" w:hAnsi="Palatino Linotype" w:cs="Palatino Linotype"/>
          <w:color w:val="000000"/>
          <w:sz w:val="24"/>
          <w:szCs w:val="24"/>
        </w:rPr>
        <w:t xml:space="preserve">En mérito de lo expuesto en líneas anteriores, este Instituto considera que los motivos de inconformidad planteados por el Recurrente resultan fundados en el recurso de revisión que es materia de esta resolución; por ello </w:t>
      </w:r>
      <w:r w:rsidRPr="00373926">
        <w:rPr>
          <w:rFonts w:ascii="Palatino Linotype" w:eastAsia="Palatino Linotype" w:hAnsi="Palatino Linotype" w:cs="Palatino Linotype"/>
          <w:b/>
          <w:color w:val="000000"/>
          <w:sz w:val="24"/>
          <w:szCs w:val="24"/>
        </w:rPr>
        <w:t xml:space="preserve">con fundamento en la </w:t>
      </w:r>
      <w:r w:rsidR="00BC6AAB" w:rsidRPr="00373926">
        <w:rPr>
          <w:rFonts w:ascii="Palatino Linotype" w:eastAsia="Palatino Linotype" w:hAnsi="Palatino Linotype" w:cs="Palatino Linotype"/>
          <w:b/>
          <w:color w:val="000000"/>
          <w:sz w:val="24"/>
          <w:szCs w:val="24"/>
        </w:rPr>
        <w:t>segunda</w:t>
      </w:r>
      <w:r w:rsidRPr="00373926">
        <w:rPr>
          <w:rFonts w:ascii="Palatino Linotype" w:eastAsia="Palatino Linotype" w:hAnsi="Palatino Linotype" w:cs="Palatino Linotype"/>
          <w:b/>
          <w:color w:val="000000"/>
          <w:sz w:val="24"/>
          <w:szCs w:val="24"/>
        </w:rPr>
        <w:t xml:space="preserve"> hipótesis de la fracción III del artículo 186 de la Ley de Transparencia y Acceso a la Información Pública del Estado de México y Municipio</w:t>
      </w:r>
      <w:r w:rsidRPr="00373926">
        <w:rPr>
          <w:rFonts w:ascii="Palatino Linotype" w:eastAsia="Palatino Linotype" w:hAnsi="Palatino Linotype" w:cs="Palatino Linotype"/>
          <w:b/>
          <w:bCs/>
          <w:color w:val="000000"/>
          <w:sz w:val="24"/>
          <w:szCs w:val="24"/>
        </w:rPr>
        <w:t>s</w:t>
      </w:r>
      <w:r w:rsidRPr="00373926">
        <w:rPr>
          <w:rFonts w:ascii="Palatino Linotype" w:eastAsia="Palatino Linotype" w:hAnsi="Palatino Linotype" w:cs="Palatino Linotype"/>
          <w:color w:val="000000"/>
          <w:sz w:val="24"/>
          <w:szCs w:val="24"/>
        </w:rPr>
        <w:t xml:space="preserve">, se </w:t>
      </w:r>
      <w:r w:rsidR="00BC6AAB" w:rsidRPr="00373926">
        <w:rPr>
          <w:rFonts w:ascii="Palatino Linotype" w:eastAsia="Palatino Linotype" w:hAnsi="Palatino Linotype" w:cs="Palatino Linotype"/>
          <w:b/>
          <w:color w:val="000000"/>
          <w:sz w:val="24"/>
          <w:szCs w:val="24"/>
        </w:rPr>
        <w:t>MODIFICA</w:t>
      </w:r>
      <w:r w:rsidRPr="00373926">
        <w:rPr>
          <w:rFonts w:ascii="Palatino Linotype" w:eastAsia="Palatino Linotype" w:hAnsi="Palatino Linotype" w:cs="Palatino Linotype"/>
          <w:b/>
          <w:color w:val="000000"/>
          <w:sz w:val="24"/>
          <w:szCs w:val="24"/>
        </w:rPr>
        <w:t xml:space="preserve"> </w:t>
      </w:r>
      <w:r w:rsidRPr="00373926">
        <w:rPr>
          <w:rFonts w:ascii="Palatino Linotype" w:eastAsia="Palatino Linotype" w:hAnsi="Palatino Linotype" w:cs="Palatino Linotype"/>
          <w:color w:val="000000"/>
          <w:sz w:val="24"/>
          <w:szCs w:val="24"/>
        </w:rPr>
        <w:t>la respuesta a la solicitud de información número</w:t>
      </w:r>
      <w:r w:rsidRPr="00373926">
        <w:rPr>
          <w:rFonts w:ascii="Palatino Linotype" w:eastAsia="Palatino Linotype" w:hAnsi="Palatino Linotype" w:cs="Palatino Linotype"/>
          <w:b/>
          <w:color w:val="000000"/>
          <w:sz w:val="24"/>
          <w:szCs w:val="24"/>
        </w:rPr>
        <w:t xml:space="preserve"> </w:t>
      </w:r>
      <w:r w:rsidR="00C06E07" w:rsidRPr="00373926">
        <w:rPr>
          <w:rFonts w:ascii="Palatino Linotype" w:eastAsia="Palatino Linotype" w:hAnsi="Palatino Linotype" w:cs="Palatino Linotype"/>
          <w:b/>
          <w:bCs/>
          <w:color w:val="000000"/>
          <w:sz w:val="24"/>
          <w:szCs w:val="24"/>
        </w:rPr>
        <w:t>00140/DIFTEOLOYU/IP/2025</w:t>
      </w:r>
      <w:r w:rsidRPr="00373926">
        <w:rPr>
          <w:rFonts w:ascii="Palatino Linotype" w:eastAsia="Palatino Linotype" w:hAnsi="Palatino Linotype" w:cs="Palatino Linotype"/>
          <w:color w:val="000000"/>
          <w:sz w:val="24"/>
          <w:szCs w:val="24"/>
        </w:rPr>
        <w:t>,</w:t>
      </w:r>
      <w:r w:rsidRPr="00373926">
        <w:rPr>
          <w:rFonts w:ascii="Palatino Linotype" w:eastAsia="Palatino Linotype" w:hAnsi="Palatino Linotype" w:cs="Palatino Linotype"/>
          <w:b/>
          <w:color w:val="000000"/>
          <w:sz w:val="24"/>
          <w:szCs w:val="24"/>
        </w:rPr>
        <w:t xml:space="preserve"> </w:t>
      </w:r>
      <w:r w:rsidRPr="00373926">
        <w:rPr>
          <w:rFonts w:ascii="Palatino Linotype" w:eastAsia="Palatino Linotype" w:hAnsi="Palatino Linotype" w:cs="Palatino Linotype"/>
          <w:color w:val="000000"/>
          <w:sz w:val="24"/>
          <w:szCs w:val="24"/>
        </w:rPr>
        <w:t>que ha sido materia del presente estudio.</w:t>
      </w:r>
    </w:p>
    <w:p w14:paraId="18BA2C7C" w14:textId="77777777"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p>
    <w:p w14:paraId="39495B00" w14:textId="77777777"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73926">
        <w:rPr>
          <w:rFonts w:ascii="Palatino Linotype" w:eastAsia="Palatino Linotype" w:hAnsi="Palatino Linotype" w:cs="Palatino Linotype"/>
          <w:color w:val="000000"/>
          <w:sz w:val="24"/>
          <w:szCs w:val="24"/>
        </w:rPr>
        <w:t>Por lo antes expuesto y fundado es de resolverse y,</w:t>
      </w:r>
    </w:p>
    <w:p w14:paraId="4E34F38E" w14:textId="77777777"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0705F48" w14:textId="77777777" w:rsidR="00C21946" w:rsidRPr="00373926" w:rsidRDefault="00C21946" w:rsidP="00C21946">
      <w:pPr>
        <w:pBdr>
          <w:top w:val="nil"/>
          <w:left w:val="nil"/>
          <w:bottom w:val="nil"/>
          <w:right w:val="nil"/>
          <w:between w:val="nil"/>
        </w:pBdr>
        <w:spacing w:line="360" w:lineRule="auto"/>
        <w:jc w:val="center"/>
        <w:rPr>
          <w:rFonts w:ascii="Palatino Linotype" w:eastAsia="Palatino Linotype" w:hAnsi="Palatino Linotype" w:cs="Palatino Linotype"/>
          <w:b/>
          <w:color w:val="000000"/>
          <w:sz w:val="28"/>
          <w:szCs w:val="28"/>
        </w:rPr>
      </w:pPr>
      <w:r w:rsidRPr="00373926">
        <w:rPr>
          <w:rFonts w:ascii="Palatino Linotype" w:eastAsia="Palatino Linotype" w:hAnsi="Palatino Linotype" w:cs="Palatino Linotype"/>
          <w:b/>
          <w:color w:val="000000"/>
          <w:sz w:val="28"/>
          <w:szCs w:val="28"/>
        </w:rPr>
        <w:t>S E    R E S U E L V E</w:t>
      </w:r>
    </w:p>
    <w:p w14:paraId="52043F0C" w14:textId="77777777"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07F38CCC" w14:textId="239B3FE5"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73926">
        <w:rPr>
          <w:rFonts w:ascii="Palatino Linotype" w:eastAsia="Palatino Linotype" w:hAnsi="Palatino Linotype" w:cs="Palatino Linotype"/>
          <w:b/>
          <w:bCs/>
          <w:color w:val="000000" w:themeColor="text1"/>
          <w:sz w:val="24"/>
          <w:szCs w:val="24"/>
        </w:rPr>
        <w:t>PRIMERO.</w:t>
      </w:r>
      <w:r w:rsidRPr="00373926">
        <w:rPr>
          <w:rFonts w:ascii="Palatino Linotype" w:eastAsia="Palatino Linotype" w:hAnsi="Palatino Linotype" w:cs="Palatino Linotype"/>
          <w:color w:val="000000" w:themeColor="text1"/>
          <w:sz w:val="24"/>
          <w:szCs w:val="24"/>
        </w:rPr>
        <w:t xml:space="preserve"> Se </w:t>
      </w:r>
      <w:r w:rsidR="00BC6AAB" w:rsidRPr="00373926">
        <w:rPr>
          <w:rFonts w:ascii="Palatino Linotype" w:eastAsia="Palatino Linotype" w:hAnsi="Palatino Linotype" w:cs="Palatino Linotype"/>
          <w:b/>
          <w:bCs/>
          <w:color w:val="000000" w:themeColor="text1"/>
          <w:sz w:val="24"/>
          <w:szCs w:val="24"/>
        </w:rPr>
        <w:t>MODIFICA</w:t>
      </w:r>
      <w:r w:rsidRPr="00373926">
        <w:rPr>
          <w:rFonts w:ascii="Palatino Linotype" w:eastAsia="Palatino Linotype" w:hAnsi="Palatino Linotype" w:cs="Palatino Linotype"/>
          <w:color w:val="000000" w:themeColor="text1"/>
          <w:sz w:val="24"/>
          <w:szCs w:val="24"/>
        </w:rPr>
        <w:t xml:space="preserve"> la respuesta entregada por el Sujeto Obligado</w:t>
      </w:r>
      <w:r w:rsidRPr="00373926">
        <w:rPr>
          <w:rFonts w:ascii="Palatino Linotype" w:eastAsia="Palatino Linotype" w:hAnsi="Palatino Linotype" w:cs="Palatino Linotype"/>
          <w:b/>
          <w:bCs/>
          <w:color w:val="000000" w:themeColor="text1"/>
          <w:sz w:val="24"/>
          <w:szCs w:val="24"/>
        </w:rPr>
        <w:t xml:space="preserve"> </w:t>
      </w:r>
      <w:r w:rsidRPr="00373926">
        <w:rPr>
          <w:rFonts w:ascii="Palatino Linotype" w:eastAsia="Palatino Linotype" w:hAnsi="Palatino Linotype" w:cs="Palatino Linotype"/>
          <w:color w:val="000000" w:themeColor="text1"/>
          <w:sz w:val="24"/>
          <w:szCs w:val="24"/>
        </w:rPr>
        <w:t xml:space="preserve">a la solicitud de información número </w:t>
      </w:r>
      <w:r w:rsidR="00C06E07" w:rsidRPr="00373926">
        <w:rPr>
          <w:rFonts w:ascii="Palatino Linotype" w:eastAsia="Palatino Linotype" w:hAnsi="Palatino Linotype" w:cs="Palatino Linotype"/>
          <w:b/>
          <w:bCs/>
          <w:color w:val="000000" w:themeColor="text1"/>
          <w:sz w:val="24"/>
          <w:szCs w:val="24"/>
        </w:rPr>
        <w:t>00140/DIFTEOLOYU/IP/2025</w:t>
      </w:r>
      <w:r w:rsidRPr="00373926">
        <w:rPr>
          <w:rFonts w:ascii="Palatino Linotype" w:eastAsia="Palatino Linotype" w:hAnsi="Palatino Linotype" w:cs="Palatino Linotype"/>
          <w:color w:val="000000" w:themeColor="text1"/>
          <w:sz w:val="24"/>
          <w:szCs w:val="24"/>
        </w:rPr>
        <w:t>, por resultar</w:t>
      </w:r>
      <w:r w:rsidR="00BC6AAB" w:rsidRPr="00373926">
        <w:rPr>
          <w:rFonts w:ascii="Palatino Linotype" w:eastAsia="Palatino Linotype" w:hAnsi="Palatino Linotype" w:cs="Palatino Linotype"/>
          <w:color w:val="000000" w:themeColor="text1"/>
          <w:sz w:val="24"/>
          <w:szCs w:val="24"/>
        </w:rPr>
        <w:t xml:space="preserve"> </w:t>
      </w:r>
      <w:r w:rsidRPr="00373926">
        <w:rPr>
          <w:rFonts w:ascii="Palatino Linotype" w:eastAsia="Palatino Linotype" w:hAnsi="Palatino Linotype" w:cs="Palatino Linotype"/>
          <w:color w:val="000000" w:themeColor="text1"/>
          <w:sz w:val="24"/>
          <w:szCs w:val="24"/>
        </w:rPr>
        <w:t xml:space="preserve">fundados los motivos de inconformidad argüidos por </w:t>
      </w:r>
      <w:r w:rsidR="00790556" w:rsidRPr="00373926">
        <w:rPr>
          <w:rFonts w:ascii="Palatino Linotype" w:eastAsia="Palatino Linotype" w:hAnsi="Palatino Linotype" w:cs="Palatino Linotype"/>
          <w:color w:val="000000" w:themeColor="text1"/>
          <w:sz w:val="24"/>
          <w:szCs w:val="24"/>
        </w:rPr>
        <w:t>el</w:t>
      </w:r>
      <w:r w:rsidRPr="00373926">
        <w:rPr>
          <w:rFonts w:ascii="Palatino Linotype" w:eastAsia="Palatino Linotype" w:hAnsi="Palatino Linotype" w:cs="Palatino Linotype"/>
          <w:color w:val="000000" w:themeColor="text1"/>
          <w:sz w:val="24"/>
          <w:szCs w:val="24"/>
        </w:rPr>
        <w:t xml:space="preserve"> </w:t>
      </w:r>
      <w:r w:rsidRPr="00373926">
        <w:rPr>
          <w:rFonts w:ascii="Palatino Linotype" w:eastAsia="Palatino Linotype" w:hAnsi="Palatino Linotype" w:cs="Palatino Linotype"/>
          <w:b/>
          <w:bCs/>
          <w:color w:val="000000" w:themeColor="text1"/>
          <w:sz w:val="24"/>
          <w:szCs w:val="24"/>
        </w:rPr>
        <w:t>Recurrente</w:t>
      </w:r>
      <w:r w:rsidRPr="00373926">
        <w:rPr>
          <w:rFonts w:ascii="Palatino Linotype" w:eastAsia="Palatino Linotype" w:hAnsi="Palatino Linotype" w:cs="Palatino Linotype"/>
          <w:color w:val="000000" w:themeColor="text1"/>
          <w:sz w:val="24"/>
          <w:szCs w:val="24"/>
        </w:rPr>
        <w:t>, en términos del</w:t>
      </w:r>
      <w:r w:rsidRPr="00373926">
        <w:rPr>
          <w:rFonts w:ascii="Palatino Linotype" w:eastAsia="Palatino Linotype" w:hAnsi="Palatino Linotype" w:cs="Palatino Linotype"/>
          <w:b/>
          <w:bCs/>
          <w:color w:val="000000" w:themeColor="text1"/>
          <w:sz w:val="24"/>
          <w:szCs w:val="24"/>
        </w:rPr>
        <w:t xml:space="preserve"> Considerando </w:t>
      </w:r>
      <w:r w:rsidR="00BC6AAB" w:rsidRPr="00373926">
        <w:rPr>
          <w:rFonts w:ascii="Palatino Linotype" w:eastAsia="Palatino Linotype" w:hAnsi="Palatino Linotype" w:cs="Palatino Linotype"/>
          <w:b/>
          <w:bCs/>
          <w:color w:val="000000" w:themeColor="text1"/>
          <w:sz w:val="24"/>
          <w:szCs w:val="24"/>
        </w:rPr>
        <w:t>QUINTO</w:t>
      </w:r>
      <w:r w:rsidRPr="00373926">
        <w:rPr>
          <w:rFonts w:ascii="Palatino Linotype" w:eastAsia="Palatino Linotype" w:hAnsi="Palatino Linotype" w:cs="Palatino Linotype"/>
          <w:b/>
          <w:bCs/>
          <w:color w:val="000000" w:themeColor="text1"/>
          <w:sz w:val="24"/>
          <w:szCs w:val="24"/>
        </w:rPr>
        <w:t xml:space="preserve"> </w:t>
      </w:r>
      <w:r w:rsidRPr="00373926">
        <w:rPr>
          <w:rFonts w:ascii="Palatino Linotype" w:eastAsia="Palatino Linotype" w:hAnsi="Palatino Linotype" w:cs="Palatino Linotype"/>
          <w:color w:val="000000" w:themeColor="text1"/>
          <w:sz w:val="24"/>
          <w:szCs w:val="24"/>
        </w:rPr>
        <w:t xml:space="preserve">de la presente resolución. </w:t>
      </w:r>
    </w:p>
    <w:p w14:paraId="256D34FE" w14:textId="77777777"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996C7AB" w14:textId="2B91BB4A"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373926">
        <w:rPr>
          <w:rFonts w:ascii="Palatino Linotype" w:eastAsia="Palatino Linotype" w:hAnsi="Palatino Linotype" w:cs="Palatino Linotype"/>
          <w:b/>
          <w:color w:val="000000"/>
          <w:sz w:val="24"/>
          <w:szCs w:val="24"/>
        </w:rPr>
        <w:lastRenderedPageBreak/>
        <w:t>SEGUNDO.</w:t>
      </w:r>
      <w:r w:rsidRPr="00373926">
        <w:rPr>
          <w:rFonts w:ascii="Palatino Linotype" w:eastAsia="Palatino Linotype" w:hAnsi="Palatino Linotype" w:cs="Palatino Linotype"/>
          <w:color w:val="000000"/>
          <w:sz w:val="24"/>
          <w:szCs w:val="24"/>
        </w:rPr>
        <w:t xml:space="preserve"> Se </w:t>
      </w:r>
      <w:r w:rsidRPr="00373926">
        <w:rPr>
          <w:rFonts w:ascii="Palatino Linotype" w:eastAsia="Palatino Linotype" w:hAnsi="Palatino Linotype" w:cs="Palatino Linotype"/>
          <w:b/>
          <w:color w:val="000000"/>
          <w:sz w:val="24"/>
          <w:szCs w:val="24"/>
        </w:rPr>
        <w:t>ORDENA</w:t>
      </w:r>
      <w:r w:rsidRPr="00373926">
        <w:rPr>
          <w:rFonts w:ascii="Palatino Linotype" w:eastAsia="Palatino Linotype" w:hAnsi="Palatino Linotype" w:cs="Palatino Linotype"/>
          <w:color w:val="000000"/>
          <w:sz w:val="24"/>
          <w:szCs w:val="24"/>
        </w:rPr>
        <w:t xml:space="preserve"> al Sujeto Obligado que haga entrega </w:t>
      </w:r>
      <w:r w:rsidR="00BC6AAB" w:rsidRPr="00373926">
        <w:rPr>
          <w:rFonts w:ascii="Palatino Linotype" w:eastAsia="Palatino Linotype" w:hAnsi="Palatino Linotype" w:cs="Palatino Linotype"/>
          <w:color w:val="000000"/>
          <w:sz w:val="24"/>
          <w:szCs w:val="24"/>
        </w:rPr>
        <w:t>al</w:t>
      </w:r>
      <w:r w:rsidRPr="00373926">
        <w:rPr>
          <w:rFonts w:ascii="Palatino Linotype" w:eastAsia="Palatino Linotype" w:hAnsi="Palatino Linotype" w:cs="Palatino Linotype"/>
          <w:color w:val="000000"/>
          <w:sz w:val="24"/>
          <w:szCs w:val="24"/>
        </w:rPr>
        <w:t xml:space="preserve"> </w:t>
      </w:r>
      <w:r w:rsidRPr="00373926">
        <w:rPr>
          <w:rFonts w:ascii="Palatino Linotype" w:eastAsia="Palatino Linotype" w:hAnsi="Palatino Linotype" w:cs="Palatino Linotype"/>
          <w:b/>
          <w:bCs/>
          <w:color w:val="000000"/>
          <w:sz w:val="24"/>
          <w:szCs w:val="24"/>
        </w:rPr>
        <w:t xml:space="preserve">Recurrente </w:t>
      </w:r>
      <w:r w:rsidRPr="00373926">
        <w:rPr>
          <w:rFonts w:ascii="Palatino Linotype" w:eastAsia="Palatino Linotype" w:hAnsi="Palatino Linotype" w:cs="Palatino Linotype"/>
          <w:color w:val="000000"/>
          <w:sz w:val="24"/>
          <w:szCs w:val="24"/>
        </w:rPr>
        <w:t xml:space="preserve">mediante el Sistema de Acceso a la Información Mexiquense (SAIMEX), en términos del </w:t>
      </w:r>
      <w:r w:rsidRPr="00373926">
        <w:rPr>
          <w:rFonts w:ascii="Palatino Linotype" w:eastAsia="Palatino Linotype" w:hAnsi="Palatino Linotype" w:cs="Palatino Linotype"/>
          <w:b/>
          <w:color w:val="000000"/>
          <w:sz w:val="24"/>
          <w:szCs w:val="24"/>
        </w:rPr>
        <w:t xml:space="preserve">Considerando </w:t>
      </w:r>
      <w:r w:rsidR="00BC6AAB" w:rsidRPr="00373926">
        <w:rPr>
          <w:rFonts w:ascii="Palatino Linotype" w:eastAsia="Palatino Linotype" w:hAnsi="Palatino Linotype" w:cs="Palatino Linotype"/>
          <w:b/>
          <w:color w:val="000000"/>
          <w:sz w:val="24"/>
          <w:szCs w:val="24"/>
        </w:rPr>
        <w:t>QUINTO</w:t>
      </w:r>
      <w:r w:rsidRPr="00373926">
        <w:rPr>
          <w:rFonts w:ascii="Palatino Linotype" w:eastAsia="Palatino Linotype" w:hAnsi="Palatino Linotype" w:cs="Palatino Linotype"/>
          <w:color w:val="000000"/>
          <w:sz w:val="24"/>
          <w:szCs w:val="24"/>
        </w:rPr>
        <w:t>, de lo siguiente</w:t>
      </w:r>
      <w:r w:rsidRPr="00373926">
        <w:rPr>
          <w:rFonts w:ascii="Palatino Linotype" w:eastAsia="Palatino Linotype" w:hAnsi="Palatino Linotype" w:cs="Palatino Linotype"/>
          <w:sz w:val="24"/>
          <w:szCs w:val="24"/>
        </w:rPr>
        <w:t>:</w:t>
      </w:r>
    </w:p>
    <w:p w14:paraId="5876CB54" w14:textId="77777777" w:rsidR="00C21946" w:rsidRPr="00373926" w:rsidRDefault="00C21946" w:rsidP="00C21946">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6063380B" w14:textId="61D91AAC" w:rsidR="00C21946" w:rsidRPr="00373926" w:rsidRDefault="004220CB" w:rsidP="00C21946">
      <w:pPr>
        <w:pStyle w:val="Prrafodelista"/>
        <w:numPr>
          <w:ilvl w:val="0"/>
          <w:numId w:val="29"/>
        </w:numPr>
        <w:pBdr>
          <w:top w:val="nil"/>
          <w:left w:val="nil"/>
          <w:bottom w:val="nil"/>
          <w:right w:val="nil"/>
          <w:between w:val="nil"/>
        </w:pBdr>
        <w:ind w:left="924" w:right="567" w:hanging="357"/>
        <w:contextualSpacing/>
        <w:jc w:val="both"/>
        <w:rPr>
          <w:rFonts w:ascii="Palatino Linotype" w:eastAsia="Palatino Linotype" w:hAnsi="Palatino Linotype" w:cs="Palatino Linotype"/>
          <w:i/>
          <w:iCs/>
          <w:color w:val="000000"/>
        </w:rPr>
      </w:pPr>
      <w:r w:rsidRPr="00373926">
        <w:rPr>
          <w:rFonts w:ascii="Palatino Linotype" w:eastAsia="Palatino Linotype" w:hAnsi="Palatino Linotype" w:cs="Palatino Linotype"/>
          <w:i/>
          <w:iCs/>
          <w:color w:val="000000"/>
          <w:lang w:val="es-MX"/>
        </w:rPr>
        <w:t>Acuerdo de Clasificación de la información emitido por el Comité de Transparencia en el que se funde y motive las razones por la cuales se suprimieron datos en la versión pública de los documentos remitidos mediante informe justificado</w:t>
      </w:r>
      <w:r w:rsidR="00BC6AAB" w:rsidRPr="00373926">
        <w:rPr>
          <w:rFonts w:ascii="Palatino Linotype" w:eastAsia="Palatino Linotype" w:hAnsi="Palatino Linotype" w:cs="Palatino Linotype"/>
          <w:i/>
          <w:iCs/>
          <w:color w:val="000000"/>
          <w:lang w:val="es-ES_tradnl"/>
        </w:rPr>
        <w:t>.</w:t>
      </w:r>
    </w:p>
    <w:p w14:paraId="0F90E9D8" w14:textId="77777777" w:rsidR="00C21946" w:rsidRPr="00373926" w:rsidRDefault="00C21946" w:rsidP="004220CB">
      <w:pPr>
        <w:pBdr>
          <w:top w:val="nil"/>
          <w:left w:val="nil"/>
          <w:bottom w:val="nil"/>
          <w:right w:val="nil"/>
          <w:between w:val="nil"/>
        </w:pBdr>
        <w:spacing w:line="360" w:lineRule="auto"/>
        <w:contextualSpacing/>
        <w:jc w:val="both"/>
        <w:rPr>
          <w:rFonts w:ascii="Palatino Linotype" w:eastAsia="Palatino Linotype" w:hAnsi="Palatino Linotype" w:cs="Palatino Linotype"/>
          <w:i/>
          <w:iCs/>
          <w:color w:val="000000"/>
        </w:rPr>
      </w:pPr>
    </w:p>
    <w:p w14:paraId="4567C568" w14:textId="77777777" w:rsidR="00C21946" w:rsidRPr="00373926" w:rsidRDefault="00C21946" w:rsidP="00C21946">
      <w:pPr>
        <w:pStyle w:val="Sinespaciado"/>
        <w:spacing w:line="276" w:lineRule="auto"/>
        <w:ind w:right="567"/>
        <w:jc w:val="both"/>
        <w:rPr>
          <w:rFonts w:ascii="Palatino Linotype" w:hAnsi="Palatino Linotype" w:cs="Arial"/>
          <w:i/>
          <w:sz w:val="24"/>
          <w:szCs w:val="24"/>
        </w:rPr>
      </w:pPr>
    </w:p>
    <w:p w14:paraId="390CFAA0" w14:textId="77777777" w:rsidR="00C21946" w:rsidRPr="00373926" w:rsidRDefault="00C21946" w:rsidP="00C21946">
      <w:pPr>
        <w:spacing w:line="360" w:lineRule="auto"/>
        <w:jc w:val="both"/>
        <w:rPr>
          <w:rFonts w:ascii="Palatino Linotype" w:hAnsi="Palatino Linotype"/>
          <w:sz w:val="24"/>
          <w:szCs w:val="24"/>
        </w:rPr>
      </w:pPr>
      <w:r w:rsidRPr="00373926">
        <w:rPr>
          <w:rFonts w:ascii="Palatino Linotype" w:hAnsi="Palatino Linotype" w:cs="Arial"/>
          <w:b/>
          <w:sz w:val="24"/>
          <w:szCs w:val="24"/>
        </w:rPr>
        <w:t xml:space="preserve">TERCERO. </w:t>
      </w:r>
      <w:r w:rsidRPr="00373926">
        <w:rPr>
          <w:rFonts w:ascii="Palatino Linotype" w:hAnsi="Palatino Linotype"/>
          <w:b/>
          <w:sz w:val="24"/>
          <w:szCs w:val="24"/>
        </w:rPr>
        <w:t>NOTIFÍQUESE</w:t>
      </w:r>
      <w:r w:rsidRPr="00373926">
        <w:rPr>
          <w:rFonts w:ascii="Palatino Linotype" w:hAnsi="Palatino Linotype"/>
          <w:sz w:val="24"/>
          <w:szCs w:val="24"/>
        </w:rPr>
        <w:t xml:space="preserve"> la presente resolución al Titular de la Unidad de Transparencia del Sujeto Obligado vía </w:t>
      </w:r>
      <w:r w:rsidRPr="00373926">
        <w:rPr>
          <w:rFonts w:ascii="Palatino Linotype" w:hAnsi="Palatino Linotype" w:cs="Arial"/>
          <w:sz w:val="24"/>
          <w:szCs w:val="24"/>
        </w:rPr>
        <w:t xml:space="preserve">Sistema de Acceso a la Información Mexiquense </w:t>
      </w:r>
      <w:r w:rsidRPr="00373926">
        <w:rPr>
          <w:rFonts w:ascii="Palatino Linotype" w:hAnsi="Palatino Linotype" w:cs="Arial"/>
          <w:b/>
          <w:sz w:val="24"/>
          <w:szCs w:val="24"/>
        </w:rPr>
        <w:t>(SAIMEX)</w:t>
      </w:r>
      <w:r w:rsidRPr="00373926">
        <w:rPr>
          <w:rFonts w:ascii="Palatino Linotype" w:hAnsi="Palatino Linotype"/>
          <w:sz w:val="24"/>
          <w:szCs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1F7AFC8" w14:textId="77777777" w:rsidR="00C21946" w:rsidRPr="00373926" w:rsidRDefault="00C21946" w:rsidP="00C21946">
      <w:pPr>
        <w:autoSpaceDE w:val="0"/>
        <w:autoSpaceDN w:val="0"/>
        <w:adjustRightInd w:val="0"/>
        <w:spacing w:line="360" w:lineRule="auto"/>
        <w:ind w:right="49"/>
        <w:jc w:val="both"/>
        <w:rPr>
          <w:rFonts w:ascii="Palatino Linotype" w:hAnsi="Palatino Linotype" w:cs="Arial"/>
          <w:sz w:val="24"/>
          <w:szCs w:val="24"/>
        </w:rPr>
      </w:pPr>
    </w:p>
    <w:p w14:paraId="561F5576" w14:textId="77777777" w:rsidR="00C21946" w:rsidRPr="00373926" w:rsidRDefault="00C21946" w:rsidP="00C21946">
      <w:pPr>
        <w:spacing w:line="360" w:lineRule="auto"/>
        <w:jc w:val="both"/>
        <w:rPr>
          <w:rFonts w:ascii="Palatino Linotype" w:hAnsi="Palatino Linotype" w:cs="Arial"/>
          <w:bCs/>
          <w:sz w:val="24"/>
          <w:szCs w:val="24"/>
        </w:rPr>
      </w:pPr>
      <w:r w:rsidRPr="00373926">
        <w:rPr>
          <w:rFonts w:ascii="Palatino Linotype" w:hAnsi="Palatino Linotype" w:cs="Arial"/>
          <w:b/>
          <w:bCs/>
          <w:sz w:val="24"/>
          <w:szCs w:val="24"/>
        </w:rPr>
        <w:t>CUARTO.</w:t>
      </w:r>
      <w:r w:rsidRPr="00373926">
        <w:rPr>
          <w:rFonts w:ascii="Palatino Linotype" w:hAnsi="Palatino Linotype" w:cs="Arial"/>
          <w:bCs/>
          <w:sz w:val="24"/>
          <w:szCs w:val="24"/>
        </w:rPr>
        <w:t xml:space="preserve"> De conformidad con el artículo 198, de la Ley de Transparencia y Acceso a la Información Pública del Estado de México y Municipios, de considerarlo </w:t>
      </w:r>
      <w:r w:rsidRPr="00373926">
        <w:rPr>
          <w:rFonts w:ascii="Palatino Linotype" w:hAnsi="Palatino Linotype" w:cs="Arial"/>
          <w:bCs/>
          <w:sz w:val="24"/>
          <w:szCs w:val="24"/>
        </w:rPr>
        <w:lastRenderedPageBreak/>
        <w:t xml:space="preserve">procedente, el </w:t>
      </w:r>
      <w:r w:rsidRPr="00373926">
        <w:rPr>
          <w:rFonts w:ascii="Palatino Linotype" w:hAnsi="Palatino Linotype" w:cs="Arial"/>
          <w:b/>
          <w:bCs/>
          <w:sz w:val="24"/>
          <w:szCs w:val="24"/>
        </w:rPr>
        <w:t>Sujeto Obligado</w:t>
      </w:r>
      <w:r w:rsidRPr="00373926">
        <w:rPr>
          <w:rFonts w:ascii="Palatino Linotype" w:hAnsi="Palatino Linotype" w:cs="Arial"/>
          <w:bCs/>
          <w:sz w:val="24"/>
          <w:szCs w:val="24"/>
        </w:rPr>
        <w:t xml:space="preserve"> de manera fundada y motivada, podrá solicitar una ampliación de plazo para el cumplimiento de la presente resolución.</w:t>
      </w:r>
    </w:p>
    <w:p w14:paraId="0B1E667D" w14:textId="77777777" w:rsidR="00C21946" w:rsidRPr="00373926" w:rsidRDefault="00C21946" w:rsidP="00C21946">
      <w:pPr>
        <w:spacing w:line="360" w:lineRule="auto"/>
        <w:jc w:val="both"/>
        <w:rPr>
          <w:rFonts w:ascii="Palatino Linotype" w:hAnsi="Palatino Linotype" w:cs="Arial"/>
          <w:bCs/>
          <w:sz w:val="24"/>
          <w:szCs w:val="24"/>
        </w:rPr>
      </w:pPr>
    </w:p>
    <w:p w14:paraId="4D6B0064" w14:textId="2628CAF4" w:rsidR="00C21946" w:rsidRPr="00373926" w:rsidRDefault="00C21946" w:rsidP="00BC6A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73926">
        <w:rPr>
          <w:rFonts w:ascii="Palatino Linotype" w:hAnsi="Palatino Linotype" w:cs="Arial"/>
          <w:b/>
          <w:sz w:val="24"/>
          <w:szCs w:val="24"/>
        </w:rPr>
        <w:t>QUINTO. NOTIFÍQUESE</w:t>
      </w:r>
      <w:r w:rsidRPr="00373926">
        <w:rPr>
          <w:rFonts w:ascii="Palatino Linotype" w:hAnsi="Palatino Linotype" w:cs="Arial"/>
          <w:sz w:val="24"/>
          <w:szCs w:val="24"/>
        </w:rPr>
        <w:t xml:space="preserve"> al </w:t>
      </w:r>
      <w:r w:rsidRPr="00373926">
        <w:rPr>
          <w:rFonts w:ascii="Palatino Linotype" w:hAnsi="Palatino Linotype" w:cs="Arial"/>
          <w:b/>
          <w:sz w:val="24"/>
          <w:szCs w:val="24"/>
        </w:rPr>
        <w:t>Recurrente</w:t>
      </w:r>
      <w:r w:rsidRPr="00373926">
        <w:rPr>
          <w:rFonts w:ascii="Palatino Linotype" w:hAnsi="Palatino Linotype" w:cs="Arial"/>
          <w:sz w:val="24"/>
          <w:szCs w:val="24"/>
        </w:rPr>
        <w:t xml:space="preserve"> la presente resolución a través del Sistema de Acceso a la Información Mexiquense </w:t>
      </w:r>
      <w:r w:rsidRPr="00373926">
        <w:rPr>
          <w:rFonts w:ascii="Palatino Linotype" w:hAnsi="Palatino Linotype" w:cs="Arial"/>
          <w:b/>
          <w:sz w:val="24"/>
          <w:szCs w:val="24"/>
        </w:rPr>
        <w:t>(SAIMEX),</w:t>
      </w:r>
      <w:r w:rsidRPr="00373926">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5F025544" w14:textId="77777777" w:rsidR="00C21946" w:rsidRPr="00373926" w:rsidRDefault="00C21946" w:rsidP="0014447C">
      <w:pPr>
        <w:pStyle w:val="Sinespaciado"/>
        <w:spacing w:line="360" w:lineRule="auto"/>
        <w:jc w:val="both"/>
        <w:rPr>
          <w:rFonts w:ascii="Palatino Linotype" w:hAnsi="Palatino Linotype"/>
          <w:sz w:val="24"/>
          <w:szCs w:val="24"/>
          <w:lang w:val="es-ES_tradnl"/>
        </w:rPr>
      </w:pPr>
    </w:p>
    <w:p w14:paraId="36E558BD" w14:textId="609D7C4C" w:rsidR="00A225A3" w:rsidRPr="00373926" w:rsidRDefault="00373926" w:rsidP="00D40A03">
      <w:pPr>
        <w:widowControl w:val="0"/>
        <w:spacing w:after="0" w:line="360" w:lineRule="auto"/>
        <w:ind w:left="20"/>
        <w:jc w:val="both"/>
        <w:rPr>
          <w:rFonts w:ascii="Palatino Linotype" w:eastAsia="Times New Roman" w:hAnsi="Palatino Linotype" w:cs="Arial"/>
          <w:sz w:val="24"/>
          <w:szCs w:val="24"/>
        </w:rPr>
      </w:pPr>
      <w:r w:rsidRPr="00373926">
        <w:rPr>
          <w:rFonts w:ascii="Palatino Linotype" w:eastAsia="Times New Roman" w:hAnsi="Palatino Linotype" w:cs="Times New Roman"/>
          <w:sz w:val="24"/>
          <w:szCs w:val="24"/>
          <w:lang w:eastAsia="es-E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8E6336" w:rsidRPr="00373926">
        <w:rPr>
          <w:rFonts w:ascii="Palatino Linotype" w:eastAsia="Times New Roman" w:hAnsi="Palatino Linotype" w:cs="Arial"/>
          <w:sz w:val="24"/>
          <w:szCs w:val="24"/>
        </w:rPr>
        <w:t>.----------------------</w:t>
      </w:r>
      <w:r w:rsidR="00EA0E98" w:rsidRPr="00373926">
        <w:rPr>
          <w:rFonts w:ascii="Palatino Linotype" w:eastAsia="Times New Roman" w:hAnsi="Palatino Linotype" w:cs="Arial"/>
          <w:sz w:val="24"/>
          <w:szCs w:val="24"/>
        </w:rPr>
        <w:t>------------------------------------------------------------------</w:t>
      </w:r>
      <w:r w:rsidR="00840F52" w:rsidRPr="00373926">
        <w:rPr>
          <w:rFonts w:ascii="Palatino Linotype" w:eastAsia="Times New Roman" w:hAnsi="Palatino Linotype" w:cs="Arial"/>
          <w:sz w:val="24"/>
          <w:szCs w:val="24"/>
        </w:rPr>
        <w:t>---------------------------------------------</w:t>
      </w:r>
      <w:r w:rsidR="00C06E07" w:rsidRPr="00373926">
        <w:rPr>
          <w:rFonts w:ascii="Palatino Linotype" w:eastAsia="Times New Roman" w:hAnsi="Palatino Linotype" w:cs="Arial"/>
          <w:sz w:val="24"/>
          <w:szCs w:val="24"/>
        </w:rPr>
        <w:t>----------------------------------------------------------------------------------------------------------------------------------------------------------------------------------------------------------------------------------</w:t>
      </w:r>
    </w:p>
    <w:p w14:paraId="6172C98C" w14:textId="7CDFD842" w:rsidR="00C31F17" w:rsidRPr="000661E8" w:rsidRDefault="00171F38" w:rsidP="00D40A03">
      <w:pPr>
        <w:widowControl w:val="0"/>
        <w:spacing w:after="0" w:line="360" w:lineRule="auto"/>
        <w:ind w:left="20"/>
        <w:jc w:val="both"/>
        <w:rPr>
          <w:rFonts w:ascii="Palatino Linotype" w:eastAsia="Times New Roman" w:hAnsi="Palatino Linotype" w:cs="Times New Roman"/>
          <w:sz w:val="16"/>
          <w:szCs w:val="18"/>
        </w:rPr>
      </w:pPr>
      <w:r w:rsidRPr="00373926">
        <w:rPr>
          <w:rFonts w:ascii="Palatino Linotype" w:eastAsia="Times New Roman" w:hAnsi="Palatino Linotype" w:cs="Times New Roman"/>
          <w:sz w:val="16"/>
          <w:szCs w:val="18"/>
        </w:rPr>
        <w:t>JMV/CCR/EJDG</w:t>
      </w:r>
    </w:p>
    <w:p w14:paraId="53AFF13F" w14:textId="1FC6F241" w:rsidR="00D40A03" w:rsidRPr="000661E8" w:rsidRDefault="00D40A03" w:rsidP="00D40A03">
      <w:pPr>
        <w:widowControl w:val="0"/>
        <w:spacing w:after="0" w:line="360" w:lineRule="auto"/>
        <w:ind w:left="20"/>
        <w:jc w:val="both"/>
        <w:rPr>
          <w:rFonts w:ascii="Palatino Linotype" w:eastAsia="Times New Roman" w:hAnsi="Palatino Linotype" w:cs="Arial"/>
          <w:sz w:val="24"/>
          <w:szCs w:val="24"/>
        </w:rPr>
      </w:pPr>
    </w:p>
    <w:p w14:paraId="2E485E76" w14:textId="295CAD36" w:rsidR="00D40A03" w:rsidRPr="000661E8" w:rsidRDefault="00D40A03" w:rsidP="00D40A03">
      <w:pPr>
        <w:widowControl w:val="0"/>
        <w:spacing w:after="0" w:line="360" w:lineRule="auto"/>
        <w:ind w:left="20"/>
        <w:jc w:val="both"/>
        <w:rPr>
          <w:rFonts w:ascii="Palatino Linotype" w:eastAsia="Times New Roman" w:hAnsi="Palatino Linotype" w:cs="Arial"/>
          <w:sz w:val="24"/>
          <w:szCs w:val="24"/>
        </w:rPr>
      </w:pPr>
    </w:p>
    <w:p w14:paraId="636DAA03" w14:textId="77777777" w:rsidR="00D40A03" w:rsidRPr="000661E8" w:rsidRDefault="00D40A03" w:rsidP="00D40A03">
      <w:pPr>
        <w:widowControl w:val="0"/>
        <w:spacing w:after="0" w:line="360" w:lineRule="auto"/>
        <w:ind w:left="20"/>
        <w:jc w:val="both"/>
        <w:rPr>
          <w:rFonts w:ascii="Palatino Linotype" w:eastAsia="Times New Roman" w:hAnsi="Palatino Linotype" w:cs="Arial"/>
          <w:sz w:val="24"/>
          <w:szCs w:val="24"/>
        </w:rPr>
      </w:pPr>
    </w:p>
    <w:p w14:paraId="0BAAE252" w14:textId="77777777" w:rsidR="007E2E80" w:rsidRPr="000661E8" w:rsidRDefault="007E2E80" w:rsidP="00C31F17">
      <w:pPr>
        <w:pStyle w:val="Sinespaciado"/>
        <w:spacing w:line="360" w:lineRule="auto"/>
        <w:jc w:val="both"/>
        <w:rPr>
          <w:rFonts w:ascii="Palatino Linotype" w:hAnsi="Palatino Linotype"/>
          <w:bCs/>
          <w:sz w:val="16"/>
          <w:szCs w:val="16"/>
          <w:lang w:val="es-ES_tradnl" w:eastAsia="es-MX"/>
        </w:rPr>
      </w:pPr>
    </w:p>
    <w:sectPr w:rsidR="007E2E80" w:rsidRPr="000661E8" w:rsidSect="00050A9C">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5D656" w14:textId="77777777" w:rsidR="001B26C8" w:rsidRDefault="001B26C8" w:rsidP="007E2E80">
      <w:pPr>
        <w:spacing w:after="0" w:line="240" w:lineRule="auto"/>
      </w:pPr>
      <w:r>
        <w:separator/>
      </w:r>
    </w:p>
  </w:endnote>
  <w:endnote w:type="continuationSeparator" w:id="0">
    <w:p w14:paraId="57A21117" w14:textId="77777777" w:rsidR="001B26C8" w:rsidRDefault="001B26C8" w:rsidP="007E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0CC6B"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7202D">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7202D">
      <w:rPr>
        <w:rFonts w:ascii="Palatino Linotype" w:hAnsi="Palatino Linotype"/>
        <w:bCs/>
        <w:noProof/>
        <w:sz w:val="20"/>
      </w:rPr>
      <w:t>27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4F14F" w14:textId="77777777" w:rsidR="00D77F62" w:rsidRPr="000B69FA" w:rsidRDefault="00D77F62" w:rsidP="00050A9C">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7202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7202D">
      <w:rPr>
        <w:rFonts w:ascii="Palatino Linotype" w:hAnsi="Palatino Linotype"/>
        <w:bCs/>
        <w:noProof/>
        <w:sz w:val="20"/>
      </w:rPr>
      <w:t>27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BBE95" w14:textId="77777777" w:rsidR="001B26C8" w:rsidRDefault="001B26C8" w:rsidP="007E2E80">
      <w:pPr>
        <w:spacing w:after="0" w:line="240" w:lineRule="auto"/>
      </w:pPr>
      <w:r>
        <w:separator/>
      </w:r>
    </w:p>
  </w:footnote>
  <w:footnote w:type="continuationSeparator" w:id="0">
    <w:p w14:paraId="4BCDC71B" w14:textId="77777777" w:rsidR="001B26C8" w:rsidRDefault="001B26C8" w:rsidP="007E2E80">
      <w:pPr>
        <w:spacing w:after="0" w:line="240" w:lineRule="auto"/>
      </w:pPr>
      <w:r>
        <w:continuationSeparator/>
      </w:r>
    </w:p>
  </w:footnote>
  <w:footnote w:id="1">
    <w:p w14:paraId="4A4DE956" w14:textId="77777777" w:rsidR="000661E8" w:rsidRDefault="000661E8" w:rsidP="000661E8">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FD599E" w14:textId="77777777" w:rsidR="000661E8" w:rsidRDefault="000661E8" w:rsidP="000661E8">
      <w:pPr>
        <w:pBdr>
          <w:top w:val="nil"/>
          <w:left w:val="nil"/>
          <w:bottom w:val="nil"/>
          <w:right w:val="nil"/>
          <w:between w:val="nil"/>
        </w:pBdr>
        <w:jc w:val="both"/>
        <w:rPr>
          <w:rFonts w:ascii="Palatino Linotype" w:eastAsia="Palatino Linotype" w:hAnsi="Palatino Linotype" w:cs="Palatino Linotype"/>
          <w:color w:val="000000"/>
          <w:sz w:val="20"/>
          <w:szCs w:val="20"/>
        </w:rPr>
      </w:pPr>
    </w:p>
    <w:p w14:paraId="7763BFE9" w14:textId="77777777" w:rsidR="000661E8" w:rsidRDefault="000661E8" w:rsidP="000661E8">
      <w:pPr>
        <w:jc w:val="both"/>
        <w:rPr>
          <w:rFonts w:ascii="Palatino Linotype" w:eastAsia="Palatino Linotype" w:hAnsi="Palatino Linotype" w:cs="Palatino Linotype"/>
          <w:b/>
          <w:i/>
          <w:sz w:val="20"/>
          <w:szCs w:val="20"/>
        </w:rPr>
      </w:pPr>
      <w:r>
        <w:rPr>
          <w:rFonts w:ascii="Palatino Linotype" w:eastAsia="Palatino Linotype" w:hAnsi="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8C652B8" w14:textId="77777777" w:rsidR="000661E8" w:rsidRDefault="000661E8" w:rsidP="000661E8">
      <w:pPr>
        <w:jc w:val="both"/>
        <w:rPr>
          <w:rFonts w:ascii="Palatino Linotype" w:eastAsia="Palatino Linotype" w:hAnsi="Palatino Linotype" w:cs="Palatino Linotype"/>
          <w:b/>
          <w:i/>
          <w:sz w:val="20"/>
          <w:szCs w:val="20"/>
        </w:rPr>
      </w:pPr>
    </w:p>
    <w:p w14:paraId="7B602718" w14:textId="77777777" w:rsidR="000661E8" w:rsidRDefault="000661E8" w:rsidP="000661E8">
      <w:pPr>
        <w:jc w:val="both"/>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Del examen de compatibilidad de los artículos </w:t>
      </w:r>
      <w:hyperlink r:id="rId1">
        <w:r>
          <w:rPr>
            <w:rFonts w:ascii="Palatino Linotype" w:eastAsia="Palatino Linotype" w:hAnsi="Palatino Linotype" w:cs="Palatino Linotype"/>
            <w:i/>
            <w:color w:val="000000"/>
            <w:sz w:val="20"/>
            <w:szCs w:val="20"/>
            <w:u w:val="single"/>
          </w:rPr>
          <w:t>73 y 74 de la Ley de Amparo</w:t>
        </w:r>
      </w:hyperlink>
      <w:r>
        <w:rPr>
          <w:rFonts w:ascii="Palatino Linotype" w:eastAsia="Palatino Linotype" w:hAnsi="Palatino Linotype" w:cs="Palatino Linotype"/>
          <w:i/>
          <w:sz w:val="20"/>
          <w:szCs w:val="20"/>
        </w:rPr>
        <w:t> con el artículo </w:t>
      </w:r>
      <w:hyperlink r:id="rId2">
        <w:r>
          <w:rPr>
            <w:rFonts w:ascii="Palatino Linotype" w:eastAsia="Palatino Linotype" w:hAnsi="Palatino Linotype" w:cs="Palatino Linotype"/>
            <w:i/>
            <w:color w:val="000000"/>
            <w:sz w:val="20"/>
            <w:szCs w:val="20"/>
            <w:u w:val="single"/>
          </w:rPr>
          <w:t>25.1 de la Convención Americana sobre Derechos Humanos</w:t>
        </w:r>
      </w:hyperlink>
      <w:r>
        <w:rPr>
          <w:rFonts w:ascii="Palatino Linotype" w:eastAsia="Palatino Linotype" w:hAnsi="Palatino Linotype" w:cs="Palatino Linotype"/>
          <w:i/>
          <w:sz w:val="20"/>
          <w:szCs w:val="20"/>
        </w:rPr>
        <w:t> </w:t>
      </w:r>
      <w:r>
        <w:rPr>
          <w:rFonts w:ascii="Palatino Linotype" w:eastAsia="Palatino Linotype" w:hAnsi="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ascii="Palatino Linotype" w:eastAsia="Palatino Linotype" w:hAnsi="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01AD1" w14:textId="343D4281" w:rsidR="00D77F62" w:rsidRDefault="001B26C8">
    <w:pPr>
      <w:pStyle w:val="Encabezado"/>
    </w:pPr>
    <w:r>
      <w:rPr>
        <w:noProof/>
        <w:lang w:val="es-MX" w:eastAsia="es-MX"/>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4.9pt;margin-top:-129.8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9924" w:type="dxa"/>
      <w:tblInd w:w="-851" w:type="dxa"/>
      <w:tblCellMar>
        <w:left w:w="70" w:type="dxa"/>
        <w:right w:w="70" w:type="dxa"/>
      </w:tblCellMar>
      <w:tblLook w:val="04A0" w:firstRow="1" w:lastRow="0" w:firstColumn="1" w:lastColumn="0" w:noHBand="0" w:noVBand="1"/>
    </w:tblPr>
    <w:tblGrid>
      <w:gridCol w:w="5104"/>
      <w:gridCol w:w="4820"/>
    </w:tblGrid>
    <w:tr w:rsidR="00D77F62" w:rsidRPr="00B557EA" w14:paraId="7C8B7AEC" w14:textId="77777777" w:rsidTr="00BC7E0B">
      <w:trPr>
        <w:trHeight w:val="227"/>
      </w:trPr>
      <w:tc>
        <w:tcPr>
          <w:tcW w:w="5104" w:type="dxa"/>
          <w:hideMark/>
        </w:tcPr>
        <w:p w14:paraId="1411AEB4"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Recurso de Revisión N°:</w:t>
          </w:r>
        </w:p>
      </w:tc>
      <w:tc>
        <w:tcPr>
          <w:tcW w:w="4820" w:type="dxa"/>
          <w:hideMark/>
        </w:tcPr>
        <w:p w14:paraId="0567DCBA" w14:textId="01C634C7" w:rsidR="00D77F62" w:rsidRPr="00B557EA" w:rsidRDefault="00854E99" w:rsidP="006446F7">
          <w:pPr>
            <w:spacing w:after="120" w:line="256" w:lineRule="auto"/>
            <w:ind w:left="208" w:right="214"/>
            <w:jc w:val="right"/>
            <w:rPr>
              <w:rFonts w:ascii="Palatino Linotype" w:hAnsi="Palatino Linotype" w:cs="Arial"/>
              <w:szCs w:val="20"/>
            </w:rPr>
          </w:pPr>
          <w:r w:rsidRPr="00854E99">
            <w:rPr>
              <w:rFonts w:ascii="Palatino Linotype" w:hAnsi="Palatino Linotype" w:cs="Arial"/>
              <w:sz w:val="24"/>
              <w:lang w:eastAsia="es-MX"/>
            </w:rPr>
            <w:t>00295/INFOEM/IP/RR/2026</w:t>
          </w:r>
        </w:p>
      </w:tc>
    </w:tr>
    <w:tr w:rsidR="00D77F62" w:rsidRPr="00B557EA" w14:paraId="51A9BB8D" w14:textId="77777777" w:rsidTr="00BC7E0B">
      <w:trPr>
        <w:trHeight w:val="242"/>
      </w:trPr>
      <w:tc>
        <w:tcPr>
          <w:tcW w:w="5104" w:type="dxa"/>
          <w:hideMark/>
        </w:tcPr>
        <w:p w14:paraId="0DF7A826" w14:textId="77777777" w:rsidR="00D77F62" w:rsidRDefault="00D77F62" w:rsidP="006446F7">
          <w:pPr>
            <w:spacing w:after="120" w:line="256" w:lineRule="auto"/>
            <w:jc w:val="right"/>
            <w:rPr>
              <w:rFonts w:ascii="Palatino Linotype" w:hAnsi="Palatino Linotype" w:cs="Arial"/>
              <w:b/>
              <w:szCs w:val="20"/>
            </w:rPr>
          </w:pPr>
          <w:r>
            <w:rPr>
              <w:rFonts w:ascii="Palatino Linotype" w:hAnsi="Palatino Linotype" w:cs="Arial"/>
              <w:b/>
              <w:szCs w:val="20"/>
            </w:rPr>
            <w:t>Sujeto Obligado:</w:t>
          </w:r>
        </w:p>
      </w:tc>
      <w:tc>
        <w:tcPr>
          <w:tcW w:w="4820" w:type="dxa"/>
          <w:hideMark/>
        </w:tcPr>
        <w:p w14:paraId="70FA6962" w14:textId="5B8C1E3E" w:rsidR="00D77F62" w:rsidRPr="00B557EA" w:rsidRDefault="00854E99" w:rsidP="00BC7E0B">
          <w:pPr>
            <w:spacing w:after="120" w:line="256" w:lineRule="auto"/>
            <w:ind w:left="-67" w:right="214"/>
            <w:jc w:val="right"/>
            <w:rPr>
              <w:rFonts w:ascii="Palatino Linotype" w:hAnsi="Palatino Linotype" w:cs="Arial"/>
              <w:szCs w:val="20"/>
            </w:rPr>
          </w:pPr>
          <w:r w:rsidRPr="00854E99">
            <w:rPr>
              <w:rFonts w:ascii="Palatino Linotype" w:hAnsi="Palatino Linotype" w:cs="Arial"/>
              <w:szCs w:val="20"/>
            </w:rPr>
            <w:t>Sistema Municipal para el Desarrollo Integral de la Familia de Teoloyucan</w:t>
          </w:r>
        </w:p>
      </w:tc>
    </w:tr>
    <w:tr w:rsidR="00D77F62" w14:paraId="2FA09339" w14:textId="77777777" w:rsidTr="00BC7E0B">
      <w:trPr>
        <w:trHeight w:val="342"/>
      </w:trPr>
      <w:tc>
        <w:tcPr>
          <w:tcW w:w="5104" w:type="dxa"/>
          <w:hideMark/>
        </w:tcPr>
        <w:p w14:paraId="778D003D" w14:textId="3BF33084" w:rsidR="00D77F62" w:rsidRDefault="00D77F62" w:rsidP="006446F7">
          <w:pPr>
            <w:tabs>
              <w:tab w:val="left" w:pos="4892"/>
            </w:tabs>
            <w:spacing w:after="120" w:line="256" w:lineRule="auto"/>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820" w:type="dxa"/>
          <w:hideMark/>
        </w:tcPr>
        <w:p w14:paraId="774F1333" w14:textId="68A8A131" w:rsidR="00D77F62" w:rsidRDefault="00A67E7A" w:rsidP="006446F7">
          <w:pPr>
            <w:spacing w:after="120" w:line="256" w:lineRule="auto"/>
            <w:ind w:left="208" w:right="214"/>
            <w:jc w:val="right"/>
            <w:rPr>
              <w:rFonts w:ascii="Palatino Linotype" w:hAnsi="Palatino Linotype" w:cs="Arial"/>
              <w:szCs w:val="20"/>
            </w:rPr>
          </w:pPr>
          <w:r w:rsidRPr="00A67E7A">
            <w:rPr>
              <w:rFonts w:ascii="Palatino Linotype" w:hAnsi="Palatino Linotype" w:cs="Arial"/>
              <w:szCs w:val="20"/>
            </w:rPr>
            <w:t>José Martínez Vilchis</w:t>
          </w:r>
        </w:p>
      </w:tc>
    </w:tr>
  </w:tbl>
  <w:p w14:paraId="3E3CC9C0" w14:textId="77777777" w:rsidR="00D77F62" w:rsidRDefault="00D77F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9" w:type="dxa"/>
      <w:tblInd w:w="-5" w:type="dxa"/>
      <w:tblLayout w:type="fixed"/>
      <w:tblCellMar>
        <w:left w:w="70" w:type="dxa"/>
        <w:right w:w="70" w:type="dxa"/>
      </w:tblCellMar>
      <w:tblLook w:val="04A0" w:firstRow="1" w:lastRow="0" w:firstColumn="1" w:lastColumn="0" w:noHBand="0" w:noVBand="1"/>
    </w:tblPr>
    <w:tblGrid>
      <w:gridCol w:w="4541"/>
      <w:gridCol w:w="4678"/>
    </w:tblGrid>
    <w:tr w:rsidR="00D77F62" w:rsidRPr="00B557EA" w14:paraId="6AEEA535" w14:textId="77777777" w:rsidTr="00A67E7A">
      <w:trPr>
        <w:trHeight w:val="227"/>
      </w:trPr>
      <w:tc>
        <w:tcPr>
          <w:tcW w:w="4541" w:type="dxa"/>
          <w:hideMark/>
        </w:tcPr>
        <w:p w14:paraId="1E479F24" w14:textId="4745C982"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78" w:type="dxa"/>
          <w:hideMark/>
        </w:tcPr>
        <w:p w14:paraId="3CB0EFDC" w14:textId="3B9E686D" w:rsidR="00D77F62" w:rsidRPr="00B557EA" w:rsidRDefault="00854E99" w:rsidP="00A67E7A">
          <w:pPr>
            <w:spacing w:after="120" w:line="256" w:lineRule="auto"/>
            <w:ind w:left="208" w:right="78"/>
            <w:jc w:val="right"/>
            <w:rPr>
              <w:rFonts w:ascii="Palatino Linotype" w:hAnsi="Palatino Linotype" w:cs="Arial"/>
              <w:szCs w:val="20"/>
            </w:rPr>
          </w:pPr>
          <w:r w:rsidRPr="00854E99">
            <w:rPr>
              <w:rFonts w:ascii="Palatino Linotype" w:hAnsi="Palatino Linotype" w:cs="Arial"/>
              <w:sz w:val="24"/>
              <w:lang w:eastAsia="es-MX"/>
            </w:rPr>
            <w:t>00295/INFOEM/IP/RR/2026</w:t>
          </w:r>
        </w:p>
      </w:tc>
    </w:tr>
    <w:tr w:rsidR="00D77F62" w:rsidRPr="00B557EA" w14:paraId="6211ACA0" w14:textId="77777777" w:rsidTr="00A67E7A">
      <w:trPr>
        <w:trHeight w:val="196"/>
      </w:trPr>
      <w:tc>
        <w:tcPr>
          <w:tcW w:w="4541" w:type="dxa"/>
          <w:hideMark/>
        </w:tcPr>
        <w:p w14:paraId="6044DDB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78" w:type="dxa"/>
          <w:hideMark/>
        </w:tcPr>
        <w:p w14:paraId="4CFB5C53" w14:textId="383E5384" w:rsidR="00D77F62" w:rsidRPr="00B557EA" w:rsidRDefault="00D7202D" w:rsidP="00A67E7A">
          <w:pPr>
            <w:spacing w:after="120" w:line="256" w:lineRule="auto"/>
            <w:ind w:left="208" w:right="78"/>
            <w:jc w:val="right"/>
            <w:rPr>
              <w:rFonts w:ascii="Palatino Linotype" w:hAnsi="Palatino Linotype" w:cs="Arial"/>
            </w:rPr>
          </w:pPr>
          <w:r>
            <w:rPr>
              <w:rFonts w:ascii="Palatino Linotype" w:hAnsi="Palatino Linotype" w:cs="Arial"/>
            </w:rPr>
            <w:t>xxxx</w:t>
          </w:r>
        </w:p>
      </w:tc>
    </w:tr>
    <w:tr w:rsidR="00D77F62" w:rsidRPr="00B557EA" w14:paraId="62CB1037" w14:textId="77777777" w:rsidTr="00A67E7A">
      <w:trPr>
        <w:trHeight w:val="242"/>
      </w:trPr>
      <w:tc>
        <w:tcPr>
          <w:tcW w:w="4541" w:type="dxa"/>
          <w:hideMark/>
        </w:tcPr>
        <w:p w14:paraId="5B18531C" w14:textId="77777777" w:rsidR="00D77F62" w:rsidRDefault="00D77F62" w:rsidP="00050A9C">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78" w:type="dxa"/>
          <w:hideMark/>
        </w:tcPr>
        <w:p w14:paraId="4F3942F8" w14:textId="1B987F0F" w:rsidR="00D77F62" w:rsidRPr="00B557EA" w:rsidRDefault="00854E99" w:rsidP="00A67E7A">
          <w:pPr>
            <w:spacing w:after="120" w:line="256" w:lineRule="auto"/>
            <w:ind w:left="-69" w:right="78" w:hanging="141"/>
            <w:jc w:val="right"/>
            <w:rPr>
              <w:rFonts w:ascii="Palatino Linotype" w:hAnsi="Palatino Linotype" w:cs="Arial"/>
              <w:szCs w:val="20"/>
            </w:rPr>
          </w:pPr>
          <w:r w:rsidRPr="00854E99">
            <w:rPr>
              <w:rFonts w:ascii="Palatino Linotype" w:hAnsi="Palatino Linotype" w:cs="Arial"/>
              <w:szCs w:val="20"/>
            </w:rPr>
            <w:t>Sistema Municipal para el Desarrollo Integral de la Familia de Teoloyucan</w:t>
          </w:r>
        </w:p>
      </w:tc>
    </w:tr>
    <w:tr w:rsidR="00D77F62" w14:paraId="7F405ABD" w14:textId="77777777" w:rsidTr="00A67E7A">
      <w:trPr>
        <w:trHeight w:val="342"/>
      </w:trPr>
      <w:tc>
        <w:tcPr>
          <w:tcW w:w="4541" w:type="dxa"/>
          <w:hideMark/>
        </w:tcPr>
        <w:p w14:paraId="2339EBF1" w14:textId="3701F03A" w:rsidR="00D77F62" w:rsidRDefault="00D77F62" w:rsidP="00050A9C">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A67E7A">
            <w:rPr>
              <w:rFonts w:ascii="Palatino Linotype" w:hAnsi="Palatino Linotype" w:cs="Arial"/>
              <w:b/>
              <w:szCs w:val="20"/>
            </w:rPr>
            <w:t>o</w:t>
          </w:r>
          <w:r>
            <w:rPr>
              <w:rFonts w:ascii="Palatino Linotype" w:hAnsi="Palatino Linotype" w:cs="Arial"/>
              <w:b/>
              <w:szCs w:val="20"/>
            </w:rPr>
            <w:t xml:space="preserve"> Ponente:</w:t>
          </w:r>
        </w:p>
      </w:tc>
      <w:tc>
        <w:tcPr>
          <w:tcW w:w="4678" w:type="dxa"/>
          <w:hideMark/>
        </w:tcPr>
        <w:p w14:paraId="001D4DDA" w14:textId="4D652CDA" w:rsidR="00D77F62" w:rsidRDefault="00A67E7A" w:rsidP="00A67E7A">
          <w:pPr>
            <w:spacing w:after="120" w:line="256" w:lineRule="auto"/>
            <w:ind w:left="208" w:right="78"/>
            <w:jc w:val="right"/>
            <w:rPr>
              <w:rFonts w:ascii="Palatino Linotype" w:hAnsi="Palatino Linotype" w:cs="Arial"/>
              <w:szCs w:val="20"/>
            </w:rPr>
          </w:pPr>
          <w:r>
            <w:rPr>
              <w:rFonts w:ascii="Palatino Linotype" w:hAnsi="Palatino Linotype" w:cs="Arial"/>
              <w:szCs w:val="20"/>
            </w:rPr>
            <w:t>José Martínez Vilchis</w:t>
          </w:r>
        </w:p>
      </w:tc>
    </w:tr>
  </w:tbl>
  <w:p w14:paraId="62E60DDB" w14:textId="5B505798" w:rsidR="00D77F62" w:rsidRDefault="001B26C8">
    <w:pPr>
      <w:pStyle w:val="Encabezado"/>
    </w:pPr>
    <w:r>
      <w:rPr>
        <w:rFonts w:ascii="Palatino Linotype" w:hAnsi="Palatino Linotype" w:cs="Arial"/>
        <w:b/>
        <w:noProof/>
        <w:szCs w:val="20"/>
        <w:lang w:eastAsia="es-MX"/>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2.4pt;margin-top:-148.95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76F"/>
    <w:multiLevelType w:val="hybridMultilevel"/>
    <w:tmpl w:val="C966D21E"/>
    <w:lvl w:ilvl="0" w:tplc="F06C0A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E525F7"/>
    <w:multiLevelType w:val="hybridMultilevel"/>
    <w:tmpl w:val="765AF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72F3B51"/>
    <w:multiLevelType w:val="hybridMultilevel"/>
    <w:tmpl w:val="E5963912"/>
    <w:lvl w:ilvl="0" w:tplc="2F6ED7BC">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5728F2"/>
    <w:multiLevelType w:val="hybridMultilevel"/>
    <w:tmpl w:val="578020F6"/>
    <w:lvl w:ilvl="0" w:tplc="F286B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112920"/>
    <w:multiLevelType w:val="hybridMultilevel"/>
    <w:tmpl w:val="85F6A4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A40059"/>
    <w:multiLevelType w:val="hybridMultilevel"/>
    <w:tmpl w:val="E752C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B76EA"/>
    <w:multiLevelType w:val="hybridMultilevel"/>
    <w:tmpl w:val="77A6BA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F5825"/>
    <w:multiLevelType w:val="hybridMultilevel"/>
    <w:tmpl w:val="066CA9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E3780E"/>
    <w:multiLevelType w:val="multilevel"/>
    <w:tmpl w:val="FFFFFFFF"/>
    <w:lvl w:ilvl="0">
      <w:start w:val="1"/>
      <w:numFmt w:val="decimal"/>
      <w:lvlText w:val="%1."/>
      <w:lvlJc w:val="left"/>
      <w:pPr>
        <w:ind w:left="644" w:hanging="358"/>
      </w:pPr>
      <w:rPr>
        <w:rFonts w:ascii="Palatino Linotype" w:eastAsia="Times New Roman" w:hAnsi="Palatino Linotype" w:cs="Palatino Linotype"/>
        <w:b/>
        <w:i w:val="0"/>
        <w:color w:val="000000"/>
        <w:sz w:val="24"/>
        <w:szCs w:val="24"/>
      </w:rPr>
    </w:lvl>
    <w:lvl w:ilvl="1">
      <w:start w:val="1"/>
      <w:numFmt w:val="upperRoman"/>
      <w:lvlText w:val="%2."/>
      <w:lvlJc w:val="right"/>
      <w:pPr>
        <w:ind w:left="7525" w:hanging="720"/>
      </w:pPr>
      <w:rPr>
        <w:rFonts w:cs="Times New Roman"/>
      </w:rPr>
    </w:lvl>
    <w:lvl w:ilvl="2">
      <w:start w:val="4"/>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04"/>
      <w:numFmt w:val="decimal"/>
      <w:lvlText w:val="%5"/>
      <w:lvlJc w:val="left"/>
      <w:pPr>
        <w:ind w:left="3600" w:hanging="360"/>
      </w:pPr>
      <w:rPr>
        <w:rFonts w:cs="Times New Roman"/>
        <w:b/>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50E3B3B"/>
    <w:multiLevelType w:val="hybridMultilevel"/>
    <w:tmpl w:val="394A2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F3332C"/>
    <w:multiLevelType w:val="hybridMultilevel"/>
    <w:tmpl w:val="DC564D9E"/>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12" w15:restartNumberingAfterBreak="0">
    <w:nsid w:val="2FD3744C"/>
    <w:multiLevelType w:val="hybridMultilevel"/>
    <w:tmpl w:val="0CE4F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5"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6" w15:restartNumberingAfterBreak="0">
    <w:nsid w:val="38985675"/>
    <w:multiLevelType w:val="hybridMultilevel"/>
    <w:tmpl w:val="E92E28C4"/>
    <w:lvl w:ilvl="0" w:tplc="721633D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FB274D"/>
    <w:multiLevelType w:val="hybridMultilevel"/>
    <w:tmpl w:val="F83CDBDC"/>
    <w:lvl w:ilvl="0" w:tplc="580A0001">
      <w:start w:val="1"/>
      <w:numFmt w:val="bullet"/>
      <w:lvlText w:val=""/>
      <w:lvlJc w:val="left"/>
      <w:pPr>
        <w:ind w:left="1434" w:hanging="360"/>
      </w:pPr>
      <w:rPr>
        <w:rFonts w:ascii="Symbol" w:hAnsi="Symbol" w:hint="default"/>
      </w:rPr>
    </w:lvl>
    <w:lvl w:ilvl="1" w:tplc="580A0003" w:tentative="1">
      <w:start w:val="1"/>
      <w:numFmt w:val="bullet"/>
      <w:lvlText w:val="o"/>
      <w:lvlJc w:val="left"/>
      <w:pPr>
        <w:ind w:left="2154" w:hanging="360"/>
      </w:pPr>
      <w:rPr>
        <w:rFonts w:ascii="Courier New" w:hAnsi="Courier New" w:cs="Courier New" w:hint="default"/>
      </w:rPr>
    </w:lvl>
    <w:lvl w:ilvl="2" w:tplc="580A0005" w:tentative="1">
      <w:start w:val="1"/>
      <w:numFmt w:val="bullet"/>
      <w:lvlText w:val=""/>
      <w:lvlJc w:val="left"/>
      <w:pPr>
        <w:ind w:left="2874" w:hanging="360"/>
      </w:pPr>
      <w:rPr>
        <w:rFonts w:ascii="Wingdings" w:hAnsi="Wingdings" w:hint="default"/>
      </w:rPr>
    </w:lvl>
    <w:lvl w:ilvl="3" w:tplc="580A0001" w:tentative="1">
      <w:start w:val="1"/>
      <w:numFmt w:val="bullet"/>
      <w:lvlText w:val=""/>
      <w:lvlJc w:val="left"/>
      <w:pPr>
        <w:ind w:left="3594" w:hanging="360"/>
      </w:pPr>
      <w:rPr>
        <w:rFonts w:ascii="Symbol" w:hAnsi="Symbol" w:hint="default"/>
      </w:rPr>
    </w:lvl>
    <w:lvl w:ilvl="4" w:tplc="580A0003" w:tentative="1">
      <w:start w:val="1"/>
      <w:numFmt w:val="bullet"/>
      <w:lvlText w:val="o"/>
      <w:lvlJc w:val="left"/>
      <w:pPr>
        <w:ind w:left="4314" w:hanging="360"/>
      </w:pPr>
      <w:rPr>
        <w:rFonts w:ascii="Courier New" w:hAnsi="Courier New" w:cs="Courier New" w:hint="default"/>
      </w:rPr>
    </w:lvl>
    <w:lvl w:ilvl="5" w:tplc="580A0005" w:tentative="1">
      <w:start w:val="1"/>
      <w:numFmt w:val="bullet"/>
      <w:lvlText w:val=""/>
      <w:lvlJc w:val="left"/>
      <w:pPr>
        <w:ind w:left="5034" w:hanging="360"/>
      </w:pPr>
      <w:rPr>
        <w:rFonts w:ascii="Wingdings" w:hAnsi="Wingdings" w:hint="default"/>
      </w:rPr>
    </w:lvl>
    <w:lvl w:ilvl="6" w:tplc="580A0001" w:tentative="1">
      <w:start w:val="1"/>
      <w:numFmt w:val="bullet"/>
      <w:lvlText w:val=""/>
      <w:lvlJc w:val="left"/>
      <w:pPr>
        <w:ind w:left="5754" w:hanging="360"/>
      </w:pPr>
      <w:rPr>
        <w:rFonts w:ascii="Symbol" w:hAnsi="Symbol" w:hint="default"/>
      </w:rPr>
    </w:lvl>
    <w:lvl w:ilvl="7" w:tplc="580A0003" w:tentative="1">
      <w:start w:val="1"/>
      <w:numFmt w:val="bullet"/>
      <w:lvlText w:val="o"/>
      <w:lvlJc w:val="left"/>
      <w:pPr>
        <w:ind w:left="6474" w:hanging="360"/>
      </w:pPr>
      <w:rPr>
        <w:rFonts w:ascii="Courier New" w:hAnsi="Courier New" w:cs="Courier New" w:hint="default"/>
      </w:rPr>
    </w:lvl>
    <w:lvl w:ilvl="8" w:tplc="580A0005" w:tentative="1">
      <w:start w:val="1"/>
      <w:numFmt w:val="bullet"/>
      <w:lvlText w:val=""/>
      <w:lvlJc w:val="left"/>
      <w:pPr>
        <w:ind w:left="7194" w:hanging="360"/>
      </w:pPr>
      <w:rPr>
        <w:rFonts w:ascii="Wingdings" w:hAnsi="Wingdings" w:hint="default"/>
      </w:rPr>
    </w:lvl>
  </w:abstractNum>
  <w:abstractNum w:abstractNumId="18" w15:restartNumberingAfterBreak="0">
    <w:nsid w:val="3A9C40F8"/>
    <w:multiLevelType w:val="hybridMultilevel"/>
    <w:tmpl w:val="9832302A"/>
    <w:lvl w:ilvl="0" w:tplc="080A0017">
      <w:start w:val="18"/>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576359"/>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461804"/>
    <w:multiLevelType w:val="hybridMultilevel"/>
    <w:tmpl w:val="4936F4B6"/>
    <w:lvl w:ilvl="0" w:tplc="DF08CB3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50A22698"/>
    <w:multiLevelType w:val="hybridMultilevel"/>
    <w:tmpl w:val="2ABCC97E"/>
    <w:lvl w:ilvl="0" w:tplc="FAE8351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2" w15:restartNumberingAfterBreak="0">
    <w:nsid w:val="525144C1"/>
    <w:multiLevelType w:val="hybridMultilevel"/>
    <w:tmpl w:val="A4CCC4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3643F4B"/>
    <w:multiLevelType w:val="hybridMultilevel"/>
    <w:tmpl w:val="AB684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7B95E86"/>
    <w:multiLevelType w:val="hybridMultilevel"/>
    <w:tmpl w:val="E5940CD8"/>
    <w:lvl w:ilvl="0" w:tplc="EF66AE24">
      <w:start w:val="1"/>
      <w:numFmt w:val="bullet"/>
      <w:lvlText w:val="-"/>
      <w:lvlJc w:val="left"/>
      <w:pPr>
        <w:ind w:left="720" w:hanging="360"/>
      </w:pPr>
      <w:rPr>
        <w:rFonts w:ascii="Palatino Linotype" w:hAnsi="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A945AC4"/>
    <w:multiLevelType w:val="hybridMultilevel"/>
    <w:tmpl w:val="7026CF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F065D5B"/>
    <w:multiLevelType w:val="hybridMultilevel"/>
    <w:tmpl w:val="5882C87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num>
  <w:num w:numId="2">
    <w:abstractNumId w:val="8"/>
  </w:num>
  <w:num w:numId="3">
    <w:abstractNumId w:val="3"/>
  </w:num>
  <w:num w:numId="4">
    <w:abstractNumId w:val="25"/>
  </w:num>
  <w:num w:numId="5">
    <w:abstractNumId w:val="5"/>
  </w:num>
  <w:num w:numId="6">
    <w:abstractNumId w:val="4"/>
  </w:num>
  <w:num w:numId="7">
    <w:abstractNumId w:val="19"/>
  </w:num>
  <w:num w:numId="8">
    <w:abstractNumId w:val="18"/>
  </w:num>
  <w:num w:numId="9">
    <w:abstractNumId w:val="23"/>
  </w:num>
  <w:num w:numId="10">
    <w:abstractNumId w:val="7"/>
  </w:num>
  <w:num w:numId="11">
    <w:abstractNumId w:val="24"/>
  </w:num>
  <w:num w:numId="12">
    <w:abstractNumId w:val="21"/>
  </w:num>
  <w:num w:numId="13">
    <w:abstractNumId w:val="20"/>
  </w:num>
  <w:num w:numId="14">
    <w:abstractNumId w:val="13"/>
  </w:num>
  <w:num w:numId="15">
    <w:abstractNumId w:val="12"/>
  </w:num>
  <w:num w:numId="16">
    <w:abstractNumId w:val="17"/>
  </w:num>
  <w:num w:numId="17">
    <w:abstractNumId w:val="6"/>
  </w:num>
  <w:num w:numId="18">
    <w:abstractNumId w:val="11"/>
  </w:num>
  <w:num w:numId="19">
    <w:abstractNumId w:val="22"/>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7"/>
  </w:num>
  <w:num w:numId="23">
    <w:abstractNumId w:val="1"/>
  </w:num>
  <w:num w:numId="24">
    <w:abstractNumId w:val="9"/>
  </w:num>
  <w:num w:numId="25">
    <w:abstractNumId w:val="10"/>
  </w:num>
  <w:num w:numId="26">
    <w:abstractNumId w:val="26"/>
  </w:num>
  <w:num w:numId="27">
    <w:abstractNumId w:val="15"/>
  </w:num>
  <w:num w:numId="28">
    <w:abstractNumId w:val="1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4096"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E80"/>
    <w:rsid w:val="00003907"/>
    <w:rsid w:val="000044B4"/>
    <w:rsid w:val="000066C1"/>
    <w:rsid w:val="00011DF7"/>
    <w:rsid w:val="000146A2"/>
    <w:rsid w:val="00014D80"/>
    <w:rsid w:val="00015A5D"/>
    <w:rsid w:val="00022E72"/>
    <w:rsid w:val="00026271"/>
    <w:rsid w:val="000276E0"/>
    <w:rsid w:val="0003197C"/>
    <w:rsid w:val="00032DBD"/>
    <w:rsid w:val="00033281"/>
    <w:rsid w:val="00033949"/>
    <w:rsid w:val="00033A37"/>
    <w:rsid w:val="00035872"/>
    <w:rsid w:val="00040F8A"/>
    <w:rsid w:val="00043018"/>
    <w:rsid w:val="00046AC0"/>
    <w:rsid w:val="00047D72"/>
    <w:rsid w:val="00050A9C"/>
    <w:rsid w:val="00051311"/>
    <w:rsid w:val="00053C9B"/>
    <w:rsid w:val="00055A11"/>
    <w:rsid w:val="00057570"/>
    <w:rsid w:val="00060D32"/>
    <w:rsid w:val="00065354"/>
    <w:rsid w:val="000656AF"/>
    <w:rsid w:val="00065D0C"/>
    <w:rsid w:val="000661E8"/>
    <w:rsid w:val="0006772B"/>
    <w:rsid w:val="00071749"/>
    <w:rsid w:val="0007328F"/>
    <w:rsid w:val="000738E9"/>
    <w:rsid w:val="00086B18"/>
    <w:rsid w:val="000878E0"/>
    <w:rsid w:val="0008795C"/>
    <w:rsid w:val="00092BAF"/>
    <w:rsid w:val="00093B94"/>
    <w:rsid w:val="00095218"/>
    <w:rsid w:val="000A27C1"/>
    <w:rsid w:val="000B38B3"/>
    <w:rsid w:val="000B7577"/>
    <w:rsid w:val="000C0E63"/>
    <w:rsid w:val="000D47AB"/>
    <w:rsid w:val="000D6982"/>
    <w:rsid w:val="000D756B"/>
    <w:rsid w:val="000D7BF1"/>
    <w:rsid w:val="000E7C0A"/>
    <w:rsid w:val="000F0944"/>
    <w:rsid w:val="000F199E"/>
    <w:rsid w:val="000F2B6C"/>
    <w:rsid w:val="000F2E0F"/>
    <w:rsid w:val="000F3722"/>
    <w:rsid w:val="000F4256"/>
    <w:rsid w:val="00100E72"/>
    <w:rsid w:val="00103F17"/>
    <w:rsid w:val="00114C3C"/>
    <w:rsid w:val="0012508A"/>
    <w:rsid w:val="0013247C"/>
    <w:rsid w:val="00132E9F"/>
    <w:rsid w:val="00135494"/>
    <w:rsid w:val="00135632"/>
    <w:rsid w:val="001379F3"/>
    <w:rsid w:val="00140AE4"/>
    <w:rsid w:val="0014191F"/>
    <w:rsid w:val="00141DFE"/>
    <w:rsid w:val="00143AC6"/>
    <w:rsid w:val="0014447C"/>
    <w:rsid w:val="0015107F"/>
    <w:rsid w:val="001510E8"/>
    <w:rsid w:val="001552E9"/>
    <w:rsid w:val="00162176"/>
    <w:rsid w:val="00165929"/>
    <w:rsid w:val="00166046"/>
    <w:rsid w:val="00166FB7"/>
    <w:rsid w:val="00171F38"/>
    <w:rsid w:val="00180F6B"/>
    <w:rsid w:val="00182616"/>
    <w:rsid w:val="00187E63"/>
    <w:rsid w:val="001A1645"/>
    <w:rsid w:val="001A17B9"/>
    <w:rsid w:val="001A4700"/>
    <w:rsid w:val="001A6270"/>
    <w:rsid w:val="001A7B5B"/>
    <w:rsid w:val="001B26C8"/>
    <w:rsid w:val="001C0CE9"/>
    <w:rsid w:val="001C1FD4"/>
    <w:rsid w:val="001D5328"/>
    <w:rsid w:val="001D61D0"/>
    <w:rsid w:val="001E0012"/>
    <w:rsid w:val="001E07AC"/>
    <w:rsid w:val="001E421D"/>
    <w:rsid w:val="001E60B7"/>
    <w:rsid w:val="001E7C55"/>
    <w:rsid w:val="001F021C"/>
    <w:rsid w:val="00201E75"/>
    <w:rsid w:val="00203FA5"/>
    <w:rsid w:val="0020649A"/>
    <w:rsid w:val="00207DA3"/>
    <w:rsid w:val="002108D8"/>
    <w:rsid w:val="00211473"/>
    <w:rsid w:val="00212498"/>
    <w:rsid w:val="0021408C"/>
    <w:rsid w:val="0021536F"/>
    <w:rsid w:val="00216B8D"/>
    <w:rsid w:val="00221B41"/>
    <w:rsid w:val="002252AD"/>
    <w:rsid w:val="00225BF4"/>
    <w:rsid w:val="002450D9"/>
    <w:rsid w:val="002456D0"/>
    <w:rsid w:val="00250364"/>
    <w:rsid w:val="0025148A"/>
    <w:rsid w:val="00251A63"/>
    <w:rsid w:val="00251B79"/>
    <w:rsid w:val="002532CE"/>
    <w:rsid w:val="00254523"/>
    <w:rsid w:val="002572CF"/>
    <w:rsid w:val="002579D6"/>
    <w:rsid w:val="0026191D"/>
    <w:rsid w:val="00261EA3"/>
    <w:rsid w:val="00262F00"/>
    <w:rsid w:val="002638FF"/>
    <w:rsid w:val="00265114"/>
    <w:rsid w:val="00271762"/>
    <w:rsid w:val="002755AF"/>
    <w:rsid w:val="0028585E"/>
    <w:rsid w:val="00287072"/>
    <w:rsid w:val="00290397"/>
    <w:rsid w:val="00291146"/>
    <w:rsid w:val="00291D86"/>
    <w:rsid w:val="002A1927"/>
    <w:rsid w:val="002A288E"/>
    <w:rsid w:val="002B5B14"/>
    <w:rsid w:val="002B7FD5"/>
    <w:rsid w:val="002C2D19"/>
    <w:rsid w:val="002C529C"/>
    <w:rsid w:val="002D1272"/>
    <w:rsid w:val="002D38C2"/>
    <w:rsid w:val="002D4991"/>
    <w:rsid w:val="002D6110"/>
    <w:rsid w:val="002D6270"/>
    <w:rsid w:val="002E22D8"/>
    <w:rsid w:val="002E2D4C"/>
    <w:rsid w:val="002E6036"/>
    <w:rsid w:val="002F0197"/>
    <w:rsid w:val="002F044A"/>
    <w:rsid w:val="002F160B"/>
    <w:rsid w:val="002F17FB"/>
    <w:rsid w:val="00301A01"/>
    <w:rsid w:val="003021C1"/>
    <w:rsid w:val="00304C91"/>
    <w:rsid w:val="0030690A"/>
    <w:rsid w:val="00307784"/>
    <w:rsid w:val="00310760"/>
    <w:rsid w:val="00311191"/>
    <w:rsid w:val="00312E7E"/>
    <w:rsid w:val="00325850"/>
    <w:rsid w:val="0032635C"/>
    <w:rsid w:val="00327932"/>
    <w:rsid w:val="00336EDF"/>
    <w:rsid w:val="00337DD7"/>
    <w:rsid w:val="00341CAA"/>
    <w:rsid w:val="00344017"/>
    <w:rsid w:val="003539AD"/>
    <w:rsid w:val="00361437"/>
    <w:rsid w:val="00362352"/>
    <w:rsid w:val="00363308"/>
    <w:rsid w:val="00365ADF"/>
    <w:rsid w:val="00372845"/>
    <w:rsid w:val="00373926"/>
    <w:rsid w:val="00374450"/>
    <w:rsid w:val="00375FF5"/>
    <w:rsid w:val="0038385D"/>
    <w:rsid w:val="00386C07"/>
    <w:rsid w:val="003908F4"/>
    <w:rsid w:val="003919AC"/>
    <w:rsid w:val="003A13D2"/>
    <w:rsid w:val="003A2513"/>
    <w:rsid w:val="003A3096"/>
    <w:rsid w:val="003A6E60"/>
    <w:rsid w:val="003B55B7"/>
    <w:rsid w:val="003C3124"/>
    <w:rsid w:val="003C51C0"/>
    <w:rsid w:val="003C5DB2"/>
    <w:rsid w:val="003C71A2"/>
    <w:rsid w:val="003C74AF"/>
    <w:rsid w:val="003D2672"/>
    <w:rsid w:val="003D3420"/>
    <w:rsid w:val="003D7F15"/>
    <w:rsid w:val="003E08B9"/>
    <w:rsid w:val="003F112E"/>
    <w:rsid w:val="003F6611"/>
    <w:rsid w:val="003F6D23"/>
    <w:rsid w:val="003F76CA"/>
    <w:rsid w:val="00400852"/>
    <w:rsid w:val="0040366D"/>
    <w:rsid w:val="00404F9D"/>
    <w:rsid w:val="00406B61"/>
    <w:rsid w:val="00407282"/>
    <w:rsid w:val="00410FD6"/>
    <w:rsid w:val="00411B24"/>
    <w:rsid w:val="0041302A"/>
    <w:rsid w:val="004132B8"/>
    <w:rsid w:val="00417EBD"/>
    <w:rsid w:val="004220CB"/>
    <w:rsid w:val="00423C27"/>
    <w:rsid w:val="00425199"/>
    <w:rsid w:val="004408DF"/>
    <w:rsid w:val="00443826"/>
    <w:rsid w:val="0045270C"/>
    <w:rsid w:val="0045396C"/>
    <w:rsid w:val="00454D45"/>
    <w:rsid w:val="004572BE"/>
    <w:rsid w:val="004617C7"/>
    <w:rsid w:val="004657BE"/>
    <w:rsid w:val="00475674"/>
    <w:rsid w:val="00476211"/>
    <w:rsid w:val="004763ED"/>
    <w:rsid w:val="00477872"/>
    <w:rsid w:val="00477E00"/>
    <w:rsid w:val="004807F7"/>
    <w:rsid w:val="004830B5"/>
    <w:rsid w:val="00484E47"/>
    <w:rsid w:val="00485996"/>
    <w:rsid w:val="00487B8B"/>
    <w:rsid w:val="00496475"/>
    <w:rsid w:val="00497525"/>
    <w:rsid w:val="00497B93"/>
    <w:rsid w:val="004A35D7"/>
    <w:rsid w:val="004A51FF"/>
    <w:rsid w:val="004B2C63"/>
    <w:rsid w:val="004B578C"/>
    <w:rsid w:val="004C7E18"/>
    <w:rsid w:val="004D30AF"/>
    <w:rsid w:val="004E3A2C"/>
    <w:rsid w:val="004E3D04"/>
    <w:rsid w:val="004F483E"/>
    <w:rsid w:val="0050104C"/>
    <w:rsid w:val="005023F4"/>
    <w:rsid w:val="00502DDC"/>
    <w:rsid w:val="005033CC"/>
    <w:rsid w:val="00507379"/>
    <w:rsid w:val="0051020F"/>
    <w:rsid w:val="00515461"/>
    <w:rsid w:val="00521001"/>
    <w:rsid w:val="005226B3"/>
    <w:rsid w:val="0052393E"/>
    <w:rsid w:val="00524986"/>
    <w:rsid w:val="00527333"/>
    <w:rsid w:val="00527B67"/>
    <w:rsid w:val="00527CA3"/>
    <w:rsid w:val="005328FB"/>
    <w:rsid w:val="00537419"/>
    <w:rsid w:val="0054180B"/>
    <w:rsid w:val="00541A0D"/>
    <w:rsid w:val="005421C7"/>
    <w:rsid w:val="005448FA"/>
    <w:rsid w:val="005571F1"/>
    <w:rsid w:val="00562A94"/>
    <w:rsid w:val="0056505C"/>
    <w:rsid w:val="00566699"/>
    <w:rsid w:val="005706E5"/>
    <w:rsid w:val="005733EB"/>
    <w:rsid w:val="0057534D"/>
    <w:rsid w:val="00575DE9"/>
    <w:rsid w:val="0057743C"/>
    <w:rsid w:val="00590126"/>
    <w:rsid w:val="00591988"/>
    <w:rsid w:val="00596856"/>
    <w:rsid w:val="00596D53"/>
    <w:rsid w:val="005A6F55"/>
    <w:rsid w:val="005B2A31"/>
    <w:rsid w:val="005B7E58"/>
    <w:rsid w:val="005B7FD6"/>
    <w:rsid w:val="005C057C"/>
    <w:rsid w:val="005C2A51"/>
    <w:rsid w:val="005C4FC9"/>
    <w:rsid w:val="005C76D5"/>
    <w:rsid w:val="005D02A8"/>
    <w:rsid w:val="005D3606"/>
    <w:rsid w:val="005D5EEB"/>
    <w:rsid w:val="005E4421"/>
    <w:rsid w:val="005F3A7E"/>
    <w:rsid w:val="005F4099"/>
    <w:rsid w:val="005F5FE1"/>
    <w:rsid w:val="00600D67"/>
    <w:rsid w:val="00603AB1"/>
    <w:rsid w:val="0060633A"/>
    <w:rsid w:val="00613D4F"/>
    <w:rsid w:val="006149F1"/>
    <w:rsid w:val="00620FA6"/>
    <w:rsid w:val="00623AD6"/>
    <w:rsid w:val="006246A5"/>
    <w:rsid w:val="00627F9C"/>
    <w:rsid w:val="00630C59"/>
    <w:rsid w:val="00631F1B"/>
    <w:rsid w:val="00633C3F"/>
    <w:rsid w:val="006341CF"/>
    <w:rsid w:val="00637234"/>
    <w:rsid w:val="00640D07"/>
    <w:rsid w:val="00642541"/>
    <w:rsid w:val="0064304B"/>
    <w:rsid w:val="00644363"/>
    <w:rsid w:val="006446F7"/>
    <w:rsid w:val="00645B00"/>
    <w:rsid w:val="00647B4C"/>
    <w:rsid w:val="00661204"/>
    <w:rsid w:val="00662934"/>
    <w:rsid w:val="0066610F"/>
    <w:rsid w:val="00671D39"/>
    <w:rsid w:val="00673D7C"/>
    <w:rsid w:val="006749FD"/>
    <w:rsid w:val="00674DB9"/>
    <w:rsid w:val="006754D4"/>
    <w:rsid w:val="00676C32"/>
    <w:rsid w:val="00684482"/>
    <w:rsid w:val="00686046"/>
    <w:rsid w:val="0069776E"/>
    <w:rsid w:val="00697D3B"/>
    <w:rsid w:val="006A0ADE"/>
    <w:rsid w:val="006A29C5"/>
    <w:rsid w:val="006A3A54"/>
    <w:rsid w:val="006A561E"/>
    <w:rsid w:val="006B288E"/>
    <w:rsid w:val="006B5ED2"/>
    <w:rsid w:val="006C4C99"/>
    <w:rsid w:val="006C6176"/>
    <w:rsid w:val="006C64BF"/>
    <w:rsid w:val="006D01DC"/>
    <w:rsid w:val="006D1136"/>
    <w:rsid w:val="006D254A"/>
    <w:rsid w:val="006D31D1"/>
    <w:rsid w:val="006D4AD4"/>
    <w:rsid w:val="006D780C"/>
    <w:rsid w:val="006E0601"/>
    <w:rsid w:val="006E2EF0"/>
    <w:rsid w:val="006E6394"/>
    <w:rsid w:val="006E6C81"/>
    <w:rsid w:val="006E6F2B"/>
    <w:rsid w:val="006F18FD"/>
    <w:rsid w:val="006F19CB"/>
    <w:rsid w:val="006F35B7"/>
    <w:rsid w:val="006F39F0"/>
    <w:rsid w:val="006F4A35"/>
    <w:rsid w:val="006F562A"/>
    <w:rsid w:val="00702DB6"/>
    <w:rsid w:val="00704FF8"/>
    <w:rsid w:val="00705D1C"/>
    <w:rsid w:val="00711AF7"/>
    <w:rsid w:val="0071210D"/>
    <w:rsid w:val="007170A6"/>
    <w:rsid w:val="007218F2"/>
    <w:rsid w:val="007256EA"/>
    <w:rsid w:val="007275D5"/>
    <w:rsid w:val="00730DE0"/>
    <w:rsid w:val="0074093D"/>
    <w:rsid w:val="007630AF"/>
    <w:rsid w:val="00763D73"/>
    <w:rsid w:val="007640C8"/>
    <w:rsid w:val="007676AF"/>
    <w:rsid w:val="00774A3D"/>
    <w:rsid w:val="00774DEF"/>
    <w:rsid w:val="00776087"/>
    <w:rsid w:val="00785145"/>
    <w:rsid w:val="00786497"/>
    <w:rsid w:val="00790556"/>
    <w:rsid w:val="007926A8"/>
    <w:rsid w:val="00797BE3"/>
    <w:rsid w:val="007A0571"/>
    <w:rsid w:val="007A223B"/>
    <w:rsid w:val="007A4E13"/>
    <w:rsid w:val="007B0292"/>
    <w:rsid w:val="007B0E30"/>
    <w:rsid w:val="007C2E91"/>
    <w:rsid w:val="007C3BF9"/>
    <w:rsid w:val="007D065D"/>
    <w:rsid w:val="007D0CFF"/>
    <w:rsid w:val="007D4C62"/>
    <w:rsid w:val="007D611C"/>
    <w:rsid w:val="007D7E0C"/>
    <w:rsid w:val="007E2E80"/>
    <w:rsid w:val="007E31E5"/>
    <w:rsid w:val="007E7115"/>
    <w:rsid w:val="007E71E5"/>
    <w:rsid w:val="007F0BCA"/>
    <w:rsid w:val="007F282E"/>
    <w:rsid w:val="007F4D13"/>
    <w:rsid w:val="007F7846"/>
    <w:rsid w:val="008036DD"/>
    <w:rsid w:val="008041A7"/>
    <w:rsid w:val="00806034"/>
    <w:rsid w:val="00821898"/>
    <w:rsid w:val="00823454"/>
    <w:rsid w:val="008247E2"/>
    <w:rsid w:val="00824894"/>
    <w:rsid w:val="0083017F"/>
    <w:rsid w:val="00830E77"/>
    <w:rsid w:val="00840F52"/>
    <w:rsid w:val="008455DC"/>
    <w:rsid w:val="00851EED"/>
    <w:rsid w:val="00853CC3"/>
    <w:rsid w:val="00854E99"/>
    <w:rsid w:val="00867D56"/>
    <w:rsid w:val="00870064"/>
    <w:rsid w:val="008725EE"/>
    <w:rsid w:val="0087313F"/>
    <w:rsid w:val="00882324"/>
    <w:rsid w:val="0088301B"/>
    <w:rsid w:val="00886866"/>
    <w:rsid w:val="00892543"/>
    <w:rsid w:val="008A1C19"/>
    <w:rsid w:val="008B1956"/>
    <w:rsid w:val="008B19FB"/>
    <w:rsid w:val="008B38D7"/>
    <w:rsid w:val="008B4825"/>
    <w:rsid w:val="008C0E72"/>
    <w:rsid w:val="008C0F70"/>
    <w:rsid w:val="008C126D"/>
    <w:rsid w:val="008C651F"/>
    <w:rsid w:val="008C7CEB"/>
    <w:rsid w:val="008D17A8"/>
    <w:rsid w:val="008E2CDB"/>
    <w:rsid w:val="008E572E"/>
    <w:rsid w:val="008E6336"/>
    <w:rsid w:val="008E63C2"/>
    <w:rsid w:val="008F5193"/>
    <w:rsid w:val="00903599"/>
    <w:rsid w:val="00905CE1"/>
    <w:rsid w:val="009151CF"/>
    <w:rsid w:val="009201A4"/>
    <w:rsid w:val="009223DC"/>
    <w:rsid w:val="00927243"/>
    <w:rsid w:val="009272C6"/>
    <w:rsid w:val="00930F68"/>
    <w:rsid w:val="00932254"/>
    <w:rsid w:val="009339EC"/>
    <w:rsid w:val="0093743A"/>
    <w:rsid w:val="00942349"/>
    <w:rsid w:val="00943B37"/>
    <w:rsid w:val="00944403"/>
    <w:rsid w:val="0094481C"/>
    <w:rsid w:val="009456A5"/>
    <w:rsid w:val="009518A0"/>
    <w:rsid w:val="00954DC1"/>
    <w:rsid w:val="00960D8F"/>
    <w:rsid w:val="0096284F"/>
    <w:rsid w:val="0096359D"/>
    <w:rsid w:val="00967270"/>
    <w:rsid w:val="009701C6"/>
    <w:rsid w:val="00972902"/>
    <w:rsid w:val="0097416D"/>
    <w:rsid w:val="009759F9"/>
    <w:rsid w:val="00984368"/>
    <w:rsid w:val="00984CA8"/>
    <w:rsid w:val="009859B8"/>
    <w:rsid w:val="00993A9D"/>
    <w:rsid w:val="00994FE7"/>
    <w:rsid w:val="009B205B"/>
    <w:rsid w:val="009B3592"/>
    <w:rsid w:val="009B70C3"/>
    <w:rsid w:val="009C1EA2"/>
    <w:rsid w:val="009C3FC7"/>
    <w:rsid w:val="009C4682"/>
    <w:rsid w:val="009C74B2"/>
    <w:rsid w:val="009D1BE8"/>
    <w:rsid w:val="009D398E"/>
    <w:rsid w:val="009D56AA"/>
    <w:rsid w:val="009E0089"/>
    <w:rsid w:val="009E396D"/>
    <w:rsid w:val="009E6023"/>
    <w:rsid w:val="009F63E4"/>
    <w:rsid w:val="009F7B22"/>
    <w:rsid w:val="00A030E7"/>
    <w:rsid w:val="00A0535B"/>
    <w:rsid w:val="00A06551"/>
    <w:rsid w:val="00A10000"/>
    <w:rsid w:val="00A10775"/>
    <w:rsid w:val="00A112EB"/>
    <w:rsid w:val="00A1740A"/>
    <w:rsid w:val="00A1760C"/>
    <w:rsid w:val="00A2199B"/>
    <w:rsid w:val="00A22469"/>
    <w:rsid w:val="00A225A3"/>
    <w:rsid w:val="00A3134D"/>
    <w:rsid w:val="00A31586"/>
    <w:rsid w:val="00A316AA"/>
    <w:rsid w:val="00A33B3A"/>
    <w:rsid w:val="00A35B31"/>
    <w:rsid w:val="00A4214D"/>
    <w:rsid w:val="00A62727"/>
    <w:rsid w:val="00A65C29"/>
    <w:rsid w:val="00A666CE"/>
    <w:rsid w:val="00A67E7A"/>
    <w:rsid w:val="00A77603"/>
    <w:rsid w:val="00A871F0"/>
    <w:rsid w:val="00A9172E"/>
    <w:rsid w:val="00A917A5"/>
    <w:rsid w:val="00A94BF6"/>
    <w:rsid w:val="00A954B5"/>
    <w:rsid w:val="00A97975"/>
    <w:rsid w:val="00AA3581"/>
    <w:rsid w:val="00AA4F9A"/>
    <w:rsid w:val="00AA5A0A"/>
    <w:rsid w:val="00AB16BF"/>
    <w:rsid w:val="00AB1AF3"/>
    <w:rsid w:val="00AB3507"/>
    <w:rsid w:val="00AB7654"/>
    <w:rsid w:val="00AC7707"/>
    <w:rsid w:val="00AD0168"/>
    <w:rsid w:val="00AD2D04"/>
    <w:rsid w:val="00AD3C94"/>
    <w:rsid w:val="00AD647C"/>
    <w:rsid w:val="00AE658B"/>
    <w:rsid w:val="00AF61FC"/>
    <w:rsid w:val="00B04D4C"/>
    <w:rsid w:val="00B070F5"/>
    <w:rsid w:val="00B075E3"/>
    <w:rsid w:val="00B12CBA"/>
    <w:rsid w:val="00B14D28"/>
    <w:rsid w:val="00B16CAC"/>
    <w:rsid w:val="00B22435"/>
    <w:rsid w:val="00B2438B"/>
    <w:rsid w:val="00B3075D"/>
    <w:rsid w:val="00B31ACE"/>
    <w:rsid w:val="00B32F14"/>
    <w:rsid w:val="00B34950"/>
    <w:rsid w:val="00B34C46"/>
    <w:rsid w:val="00B41C25"/>
    <w:rsid w:val="00B501B2"/>
    <w:rsid w:val="00B549E1"/>
    <w:rsid w:val="00B557EA"/>
    <w:rsid w:val="00B56587"/>
    <w:rsid w:val="00B61D6F"/>
    <w:rsid w:val="00B65513"/>
    <w:rsid w:val="00B73F3F"/>
    <w:rsid w:val="00B75842"/>
    <w:rsid w:val="00B81DD1"/>
    <w:rsid w:val="00B82C2D"/>
    <w:rsid w:val="00B91A10"/>
    <w:rsid w:val="00B93C5C"/>
    <w:rsid w:val="00B93F5F"/>
    <w:rsid w:val="00B97CAC"/>
    <w:rsid w:val="00BA69A0"/>
    <w:rsid w:val="00BB2359"/>
    <w:rsid w:val="00BC64D4"/>
    <w:rsid w:val="00BC6AAB"/>
    <w:rsid w:val="00BC7E0B"/>
    <w:rsid w:val="00BD20DA"/>
    <w:rsid w:val="00BD43AB"/>
    <w:rsid w:val="00BE100C"/>
    <w:rsid w:val="00BE48F3"/>
    <w:rsid w:val="00BE6D77"/>
    <w:rsid w:val="00BF0AEC"/>
    <w:rsid w:val="00BF123B"/>
    <w:rsid w:val="00BF123D"/>
    <w:rsid w:val="00BF3765"/>
    <w:rsid w:val="00BF46B6"/>
    <w:rsid w:val="00BF59F4"/>
    <w:rsid w:val="00BF5EE2"/>
    <w:rsid w:val="00BF66C1"/>
    <w:rsid w:val="00BF69B1"/>
    <w:rsid w:val="00C01E68"/>
    <w:rsid w:val="00C06E07"/>
    <w:rsid w:val="00C07CC5"/>
    <w:rsid w:val="00C1023D"/>
    <w:rsid w:val="00C10AAE"/>
    <w:rsid w:val="00C1102D"/>
    <w:rsid w:val="00C115F4"/>
    <w:rsid w:val="00C12276"/>
    <w:rsid w:val="00C12DAE"/>
    <w:rsid w:val="00C16237"/>
    <w:rsid w:val="00C2107B"/>
    <w:rsid w:val="00C21946"/>
    <w:rsid w:val="00C2282B"/>
    <w:rsid w:val="00C25822"/>
    <w:rsid w:val="00C25B89"/>
    <w:rsid w:val="00C277F4"/>
    <w:rsid w:val="00C31365"/>
    <w:rsid w:val="00C31F17"/>
    <w:rsid w:val="00C34B47"/>
    <w:rsid w:val="00C35F18"/>
    <w:rsid w:val="00C40345"/>
    <w:rsid w:val="00C40A1A"/>
    <w:rsid w:val="00C40F3C"/>
    <w:rsid w:val="00C43477"/>
    <w:rsid w:val="00C43FD5"/>
    <w:rsid w:val="00C50C37"/>
    <w:rsid w:val="00C52BC7"/>
    <w:rsid w:val="00C54C06"/>
    <w:rsid w:val="00C557DB"/>
    <w:rsid w:val="00C557FD"/>
    <w:rsid w:val="00C67A59"/>
    <w:rsid w:val="00C706DD"/>
    <w:rsid w:val="00C779DD"/>
    <w:rsid w:val="00C8573E"/>
    <w:rsid w:val="00C87654"/>
    <w:rsid w:val="00C90094"/>
    <w:rsid w:val="00C90CE9"/>
    <w:rsid w:val="00C921D5"/>
    <w:rsid w:val="00C95F13"/>
    <w:rsid w:val="00CA2ED9"/>
    <w:rsid w:val="00CA3DD3"/>
    <w:rsid w:val="00CA5A2A"/>
    <w:rsid w:val="00CA5EC1"/>
    <w:rsid w:val="00CA71B3"/>
    <w:rsid w:val="00CB587D"/>
    <w:rsid w:val="00CB6906"/>
    <w:rsid w:val="00CC549C"/>
    <w:rsid w:val="00CD3371"/>
    <w:rsid w:val="00CD5D9E"/>
    <w:rsid w:val="00CD5E2D"/>
    <w:rsid w:val="00CE15C8"/>
    <w:rsid w:val="00CE75B5"/>
    <w:rsid w:val="00CF27C6"/>
    <w:rsid w:val="00CF7E3D"/>
    <w:rsid w:val="00D01B24"/>
    <w:rsid w:val="00D020E2"/>
    <w:rsid w:val="00D04234"/>
    <w:rsid w:val="00D0540D"/>
    <w:rsid w:val="00D063C9"/>
    <w:rsid w:val="00D13B83"/>
    <w:rsid w:val="00D13EB9"/>
    <w:rsid w:val="00D14BFB"/>
    <w:rsid w:val="00D14D51"/>
    <w:rsid w:val="00D14E3B"/>
    <w:rsid w:val="00D17BFE"/>
    <w:rsid w:val="00D23E42"/>
    <w:rsid w:val="00D23F11"/>
    <w:rsid w:val="00D30CCC"/>
    <w:rsid w:val="00D32449"/>
    <w:rsid w:val="00D32E6F"/>
    <w:rsid w:val="00D40A03"/>
    <w:rsid w:val="00D43390"/>
    <w:rsid w:val="00D4528F"/>
    <w:rsid w:val="00D472DC"/>
    <w:rsid w:val="00D5329C"/>
    <w:rsid w:val="00D54889"/>
    <w:rsid w:val="00D550E1"/>
    <w:rsid w:val="00D55805"/>
    <w:rsid w:val="00D56E6C"/>
    <w:rsid w:val="00D57072"/>
    <w:rsid w:val="00D57A8D"/>
    <w:rsid w:val="00D633B6"/>
    <w:rsid w:val="00D64F6D"/>
    <w:rsid w:val="00D65592"/>
    <w:rsid w:val="00D679D1"/>
    <w:rsid w:val="00D70758"/>
    <w:rsid w:val="00D70911"/>
    <w:rsid w:val="00D7202D"/>
    <w:rsid w:val="00D72377"/>
    <w:rsid w:val="00D760EF"/>
    <w:rsid w:val="00D77F62"/>
    <w:rsid w:val="00D80239"/>
    <w:rsid w:val="00D82C3F"/>
    <w:rsid w:val="00D91007"/>
    <w:rsid w:val="00DA0E70"/>
    <w:rsid w:val="00DA21DB"/>
    <w:rsid w:val="00DA3EE5"/>
    <w:rsid w:val="00DA4688"/>
    <w:rsid w:val="00DA5A00"/>
    <w:rsid w:val="00DA6917"/>
    <w:rsid w:val="00DB5FF7"/>
    <w:rsid w:val="00DB7432"/>
    <w:rsid w:val="00DC0CB0"/>
    <w:rsid w:val="00DC4E35"/>
    <w:rsid w:val="00DD0417"/>
    <w:rsid w:val="00DD0FF0"/>
    <w:rsid w:val="00DD13E2"/>
    <w:rsid w:val="00DD2781"/>
    <w:rsid w:val="00DD2D53"/>
    <w:rsid w:val="00DD5971"/>
    <w:rsid w:val="00DD5DC9"/>
    <w:rsid w:val="00DE0587"/>
    <w:rsid w:val="00DE16E2"/>
    <w:rsid w:val="00DE2519"/>
    <w:rsid w:val="00DE38C3"/>
    <w:rsid w:val="00DF0AF9"/>
    <w:rsid w:val="00DF134A"/>
    <w:rsid w:val="00DF1527"/>
    <w:rsid w:val="00DF2F2C"/>
    <w:rsid w:val="00DF3485"/>
    <w:rsid w:val="00DF51C8"/>
    <w:rsid w:val="00E014FE"/>
    <w:rsid w:val="00E05C80"/>
    <w:rsid w:val="00E140CD"/>
    <w:rsid w:val="00E14EEA"/>
    <w:rsid w:val="00E23E06"/>
    <w:rsid w:val="00E25492"/>
    <w:rsid w:val="00E26A40"/>
    <w:rsid w:val="00E31685"/>
    <w:rsid w:val="00E37AA1"/>
    <w:rsid w:val="00E426C9"/>
    <w:rsid w:val="00E43963"/>
    <w:rsid w:val="00E447BB"/>
    <w:rsid w:val="00E4641E"/>
    <w:rsid w:val="00E50EFF"/>
    <w:rsid w:val="00E50F4B"/>
    <w:rsid w:val="00E51947"/>
    <w:rsid w:val="00E53096"/>
    <w:rsid w:val="00E54EE3"/>
    <w:rsid w:val="00E56111"/>
    <w:rsid w:val="00E60476"/>
    <w:rsid w:val="00E61468"/>
    <w:rsid w:val="00E62A21"/>
    <w:rsid w:val="00E65AE8"/>
    <w:rsid w:val="00E65CE5"/>
    <w:rsid w:val="00E70CAE"/>
    <w:rsid w:val="00E726BA"/>
    <w:rsid w:val="00E745AF"/>
    <w:rsid w:val="00E826E9"/>
    <w:rsid w:val="00E83DA0"/>
    <w:rsid w:val="00E86791"/>
    <w:rsid w:val="00E86FC0"/>
    <w:rsid w:val="00E93579"/>
    <w:rsid w:val="00EA0886"/>
    <w:rsid w:val="00EA0E98"/>
    <w:rsid w:val="00EA2AAB"/>
    <w:rsid w:val="00EA460E"/>
    <w:rsid w:val="00EB2068"/>
    <w:rsid w:val="00EC1776"/>
    <w:rsid w:val="00EC2BED"/>
    <w:rsid w:val="00EC4B6A"/>
    <w:rsid w:val="00EC6E4C"/>
    <w:rsid w:val="00ED022E"/>
    <w:rsid w:val="00ED20E8"/>
    <w:rsid w:val="00ED45C1"/>
    <w:rsid w:val="00ED4829"/>
    <w:rsid w:val="00ED60C2"/>
    <w:rsid w:val="00ED69CC"/>
    <w:rsid w:val="00ED78C0"/>
    <w:rsid w:val="00ED78F3"/>
    <w:rsid w:val="00EE03F5"/>
    <w:rsid w:val="00EE3176"/>
    <w:rsid w:val="00EE7102"/>
    <w:rsid w:val="00EF1454"/>
    <w:rsid w:val="00EF4D17"/>
    <w:rsid w:val="00EF6B28"/>
    <w:rsid w:val="00F00898"/>
    <w:rsid w:val="00F0298D"/>
    <w:rsid w:val="00F07DC2"/>
    <w:rsid w:val="00F1770B"/>
    <w:rsid w:val="00F2178A"/>
    <w:rsid w:val="00F2343A"/>
    <w:rsid w:val="00F42D68"/>
    <w:rsid w:val="00F43593"/>
    <w:rsid w:val="00F44637"/>
    <w:rsid w:val="00F45389"/>
    <w:rsid w:val="00F4708B"/>
    <w:rsid w:val="00F472E0"/>
    <w:rsid w:val="00F53B53"/>
    <w:rsid w:val="00F62D46"/>
    <w:rsid w:val="00F66A72"/>
    <w:rsid w:val="00F741B7"/>
    <w:rsid w:val="00F7667E"/>
    <w:rsid w:val="00F83F9F"/>
    <w:rsid w:val="00F8521C"/>
    <w:rsid w:val="00F86466"/>
    <w:rsid w:val="00F91698"/>
    <w:rsid w:val="00F91C0B"/>
    <w:rsid w:val="00F92D09"/>
    <w:rsid w:val="00FA3920"/>
    <w:rsid w:val="00FA47E2"/>
    <w:rsid w:val="00FB2F77"/>
    <w:rsid w:val="00FB3895"/>
    <w:rsid w:val="00FB55E9"/>
    <w:rsid w:val="00FB6BD1"/>
    <w:rsid w:val="00FC1B80"/>
    <w:rsid w:val="00FC4136"/>
    <w:rsid w:val="00FC641E"/>
    <w:rsid w:val="00FC7D8B"/>
    <w:rsid w:val="00FD3A3C"/>
    <w:rsid w:val="00FD4267"/>
    <w:rsid w:val="00FD4CC2"/>
    <w:rsid w:val="00FD4EB1"/>
    <w:rsid w:val="00FF08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B8AC7E"/>
  <w15:chartTrackingRefBased/>
  <w15:docId w15:val="{167DB6F9-D761-4AA8-BBF6-0E55607A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E80"/>
    <w:rPr>
      <w:lang w:val="es-ES_tradnl"/>
    </w:rPr>
  </w:style>
  <w:style w:type="paragraph" w:styleId="Ttulo3">
    <w:name w:val="heading 3"/>
    <w:basedOn w:val="Normal"/>
    <w:link w:val="Ttulo3Car"/>
    <w:uiPriority w:val="9"/>
    <w:qFormat/>
    <w:rsid w:val="00166046"/>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7E2E80"/>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7E2E80"/>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E2E80"/>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E2E80"/>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E2E80"/>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7E2E80"/>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E2E80"/>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7E2E80"/>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E2E8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7E2E80"/>
    <w:rPr>
      <w:sz w:val="20"/>
      <w:szCs w:val="20"/>
    </w:rPr>
  </w:style>
  <w:style w:type="character" w:customStyle="1" w:styleId="Ttulo3Car">
    <w:name w:val="Título 3 Car"/>
    <w:basedOn w:val="Fuentedeprrafopredeter"/>
    <w:link w:val="Ttulo3"/>
    <w:uiPriority w:val="9"/>
    <w:rsid w:val="00166046"/>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16604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aliases w:val="Francesa,INAI"/>
    <w:link w:val="SinespaciadoCar"/>
    <w:uiPriority w:val="1"/>
    <w:qFormat/>
    <w:rsid w:val="00B12CBA"/>
    <w:pPr>
      <w:spacing w:after="0" w:line="240" w:lineRule="auto"/>
    </w:pPr>
  </w:style>
  <w:style w:type="table" w:styleId="Tablaconcuadrcula">
    <w:name w:val="Table Grid"/>
    <w:basedOn w:val="Tablanormal"/>
    <w:uiPriority w:val="39"/>
    <w:rsid w:val="00D57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F4D17"/>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EF4D17"/>
    <w:rPr>
      <w:rFonts w:ascii="Times New Roman" w:eastAsia="Times New Roman" w:hAnsi="Times New Roman"/>
      <w:sz w:val="25"/>
      <w:szCs w:val="25"/>
      <w:lang w:val="en-US"/>
    </w:rPr>
  </w:style>
  <w:style w:type="paragraph" w:styleId="Textodeglobo">
    <w:name w:val="Balloon Text"/>
    <w:basedOn w:val="Normal"/>
    <w:link w:val="TextodegloboCar"/>
    <w:uiPriority w:val="99"/>
    <w:semiHidden/>
    <w:unhideWhenUsed/>
    <w:rsid w:val="005D5E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EEB"/>
    <w:rPr>
      <w:rFonts w:ascii="Segoe UI" w:hAnsi="Segoe UI" w:cs="Segoe UI"/>
      <w:sz w:val="18"/>
      <w:szCs w:val="18"/>
    </w:rPr>
  </w:style>
  <w:style w:type="character" w:customStyle="1" w:styleId="SinespaciadoCar">
    <w:name w:val="Sin espaciado Car"/>
    <w:aliases w:val="Francesa Car,INAI Car"/>
    <w:link w:val="Sinespaciado"/>
    <w:uiPriority w:val="1"/>
    <w:locked/>
    <w:rsid w:val="00BD20DA"/>
  </w:style>
  <w:style w:type="paragraph" w:customStyle="1" w:styleId="Default">
    <w:name w:val="Default"/>
    <w:rsid w:val="00407282"/>
    <w:pPr>
      <w:autoSpaceDE w:val="0"/>
      <w:autoSpaceDN w:val="0"/>
      <w:adjustRightInd w:val="0"/>
      <w:spacing w:after="0" w:line="240" w:lineRule="auto"/>
    </w:pPr>
    <w:rPr>
      <w:rFonts w:ascii="Arial" w:hAnsi="Arial" w:cs="Arial"/>
      <w:color w:val="000000"/>
      <w:sz w:val="24"/>
      <w:szCs w:val="24"/>
    </w:rPr>
  </w:style>
  <w:style w:type="table" w:customStyle="1" w:styleId="Tablaconcuadrcula1">
    <w:name w:val="Tabla con cuadrícula1"/>
    <w:basedOn w:val="Tablanormal"/>
    <w:next w:val="Tablaconcuadrcula"/>
    <w:uiPriority w:val="39"/>
    <w:rsid w:val="00C31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0690A"/>
    <w:rPr>
      <w:color w:val="954F72" w:themeColor="followedHyperlink"/>
      <w:u w:val="single"/>
    </w:rPr>
  </w:style>
  <w:style w:type="character" w:customStyle="1" w:styleId="Mencinsinresolver1">
    <w:name w:val="Mención sin resolver1"/>
    <w:basedOn w:val="Fuentedeprrafopredeter"/>
    <w:uiPriority w:val="99"/>
    <w:semiHidden/>
    <w:unhideWhenUsed/>
    <w:rsid w:val="00D550E1"/>
    <w:rPr>
      <w:color w:val="605E5C"/>
      <w:shd w:val="clear" w:color="auto" w:fill="E1DFDD"/>
    </w:rPr>
  </w:style>
  <w:style w:type="character" w:customStyle="1" w:styleId="UnresolvedMention">
    <w:name w:val="Unresolved Mention"/>
    <w:basedOn w:val="Fuentedeprrafopredeter"/>
    <w:uiPriority w:val="99"/>
    <w:semiHidden/>
    <w:unhideWhenUsed/>
    <w:rsid w:val="00071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699377">
      <w:bodyDiv w:val="1"/>
      <w:marLeft w:val="0"/>
      <w:marRight w:val="0"/>
      <w:marTop w:val="0"/>
      <w:marBottom w:val="0"/>
      <w:divBdr>
        <w:top w:val="none" w:sz="0" w:space="0" w:color="auto"/>
        <w:left w:val="none" w:sz="0" w:space="0" w:color="auto"/>
        <w:bottom w:val="none" w:sz="0" w:space="0" w:color="auto"/>
        <w:right w:val="none" w:sz="0" w:space="0" w:color="auto"/>
      </w:divBdr>
    </w:div>
    <w:div w:id="924415535">
      <w:bodyDiv w:val="1"/>
      <w:marLeft w:val="0"/>
      <w:marRight w:val="0"/>
      <w:marTop w:val="0"/>
      <w:marBottom w:val="0"/>
      <w:divBdr>
        <w:top w:val="none" w:sz="0" w:space="0" w:color="auto"/>
        <w:left w:val="none" w:sz="0" w:space="0" w:color="auto"/>
        <w:bottom w:val="none" w:sz="0" w:space="0" w:color="auto"/>
        <w:right w:val="none" w:sz="0" w:space="0" w:color="auto"/>
      </w:divBdr>
    </w:div>
    <w:div w:id="1042899735">
      <w:bodyDiv w:val="1"/>
      <w:marLeft w:val="0"/>
      <w:marRight w:val="0"/>
      <w:marTop w:val="0"/>
      <w:marBottom w:val="0"/>
      <w:divBdr>
        <w:top w:val="none" w:sz="0" w:space="0" w:color="auto"/>
        <w:left w:val="none" w:sz="0" w:space="0" w:color="auto"/>
        <w:bottom w:val="none" w:sz="0" w:space="0" w:color="auto"/>
        <w:right w:val="none" w:sz="0" w:space="0" w:color="auto"/>
      </w:divBdr>
    </w:div>
    <w:div w:id="1098450157">
      <w:bodyDiv w:val="1"/>
      <w:marLeft w:val="0"/>
      <w:marRight w:val="0"/>
      <w:marTop w:val="0"/>
      <w:marBottom w:val="0"/>
      <w:divBdr>
        <w:top w:val="none" w:sz="0" w:space="0" w:color="auto"/>
        <w:left w:val="none" w:sz="0" w:space="0" w:color="auto"/>
        <w:bottom w:val="none" w:sz="0" w:space="0" w:color="auto"/>
        <w:right w:val="none" w:sz="0" w:space="0" w:color="auto"/>
      </w:divBdr>
    </w:div>
    <w:div w:id="1267082986">
      <w:bodyDiv w:val="1"/>
      <w:marLeft w:val="0"/>
      <w:marRight w:val="0"/>
      <w:marTop w:val="0"/>
      <w:marBottom w:val="0"/>
      <w:divBdr>
        <w:top w:val="none" w:sz="0" w:space="0" w:color="auto"/>
        <w:left w:val="none" w:sz="0" w:space="0" w:color="auto"/>
        <w:bottom w:val="none" w:sz="0" w:space="0" w:color="auto"/>
        <w:right w:val="none" w:sz="0" w:space="0" w:color="auto"/>
      </w:divBdr>
    </w:div>
    <w:div w:id="1411469307">
      <w:bodyDiv w:val="1"/>
      <w:marLeft w:val="0"/>
      <w:marRight w:val="0"/>
      <w:marTop w:val="0"/>
      <w:marBottom w:val="0"/>
      <w:divBdr>
        <w:top w:val="none" w:sz="0" w:space="0" w:color="auto"/>
        <w:left w:val="none" w:sz="0" w:space="0" w:color="auto"/>
        <w:bottom w:val="none" w:sz="0" w:space="0" w:color="auto"/>
        <w:right w:val="none" w:sz="0" w:space="0" w:color="auto"/>
      </w:divBdr>
    </w:div>
    <w:div w:id="1495754854">
      <w:bodyDiv w:val="1"/>
      <w:marLeft w:val="0"/>
      <w:marRight w:val="0"/>
      <w:marTop w:val="0"/>
      <w:marBottom w:val="0"/>
      <w:divBdr>
        <w:top w:val="none" w:sz="0" w:space="0" w:color="auto"/>
        <w:left w:val="none" w:sz="0" w:space="0" w:color="auto"/>
        <w:bottom w:val="none" w:sz="0" w:space="0" w:color="auto"/>
        <w:right w:val="none" w:sz="0" w:space="0" w:color="auto"/>
      </w:divBdr>
    </w:div>
    <w:div w:id="177085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18364-5E85-4A19-8BBF-A0747C200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27</Pages>
  <Words>5966</Words>
  <Characters>32819</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2026-05-14T19:21:00Z</cp:lastPrinted>
  <dcterms:created xsi:type="dcterms:W3CDTF">2026-04-30T19:30:00Z</dcterms:created>
  <dcterms:modified xsi:type="dcterms:W3CDTF">2026-05-19T15:21:00Z</dcterms:modified>
</cp:coreProperties>
</file>