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7BD" w:rsidRPr="004D2C4E" w:rsidRDefault="00BB37BD" w:rsidP="00BB37BD">
      <w:pPr>
        <w:tabs>
          <w:tab w:val="left" w:pos="0"/>
        </w:tabs>
        <w:spacing w:line="360" w:lineRule="auto"/>
        <w:jc w:val="both"/>
        <w:rPr>
          <w:rFonts w:ascii="Palatino Linotype" w:eastAsia="Palatino Linotype" w:hAnsi="Palatino Linotype" w:cs="Palatino Linotype"/>
          <w:b/>
        </w:rPr>
      </w:pPr>
      <w:bookmarkStart w:id="0" w:name="_GoBack"/>
      <w:bookmarkEnd w:id="0"/>
      <w:r w:rsidRPr="004D2C4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4D2C4E">
        <w:rPr>
          <w:rFonts w:ascii="Palatino Linotype" w:eastAsia="Palatino Linotype" w:hAnsi="Palatino Linotype" w:cs="Palatino Linotype"/>
        </w:rPr>
        <w:t xml:space="preserve">n Metepec, Estado de México; </w:t>
      </w:r>
      <w:r w:rsidR="004D2C4E" w:rsidRPr="004D2C4E">
        <w:rPr>
          <w:rFonts w:ascii="Palatino Linotype" w:eastAsia="Palatino Linotype" w:hAnsi="Palatino Linotype" w:cs="Palatino Linotype"/>
          <w:b/>
        </w:rPr>
        <w:t>de fecha</w:t>
      </w:r>
      <w:r w:rsidRPr="004D2C4E">
        <w:rPr>
          <w:rFonts w:ascii="Palatino Linotype" w:eastAsia="Palatino Linotype" w:hAnsi="Palatino Linotype" w:cs="Palatino Linotype"/>
          <w:b/>
        </w:rPr>
        <w:t xml:space="preserve"> </w:t>
      </w:r>
      <w:r w:rsidR="00433556" w:rsidRPr="004D2C4E">
        <w:rPr>
          <w:rFonts w:ascii="Palatino Linotype" w:eastAsia="Palatino Linotype" w:hAnsi="Palatino Linotype" w:cs="Palatino Linotype"/>
          <w:b/>
        </w:rPr>
        <w:t>cinco</w:t>
      </w:r>
      <w:r w:rsidR="00662CD0" w:rsidRPr="004D2C4E">
        <w:rPr>
          <w:rFonts w:ascii="Palatino Linotype" w:eastAsia="Palatino Linotype" w:hAnsi="Palatino Linotype" w:cs="Palatino Linotype"/>
          <w:b/>
        </w:rPr>
        <w:t xml:space="preserve"> </w:t>
      </w:r>
      <w:r w:rsidR="004D2C4E" w:rsidRPr="004D2C4E">
        <w:rPr>
          <w:rFonts w:ascii="Palatino Linotype" w:eastAsia="Palatino Linotype" w:hAnsi="Palatino Linotype" w:cs="Palatino Linotype"/>
          <w:b/>
        </w:rPr>
        <w:t xml:space="preserve">(05) </w:t>
      </w:r>
      <w:r w:rsidR="00662CD0" w:rsidRPr="004D2C4E">
        <w:rPr>
          <w:rFonts w:ascii="Palatino Linotype" w:eastAsia="Palatino Linotype" w:hAnsi="Palatino Linotype" w:cs="Palatino Linotype"/>
          <w:b/>
        </w:rPr>
        <w:t>de febrero</w:t>
      </w:r>
      <w:r w:rsidRPr="004D2C4E">
        <w:rPr>
          <w:rFonts w:ascii="Palatino Linotype" w:eastAsia="Palatino Linotype" w:hAnsi="Palatino Linotype" w:cs="Palatino Linotype"/>
          <w:b/>
        </w:rPr>
        <w:t xml:space="preserve"> de dos mil veintiséis. </w:t>
      </w:r>
    </w:p>
    <w:p w:rsidR="00BB37BD" w:rsidRPr="004D2C4E" w:rsidRDefault="00BB37BD" w:rsidP="00BB37BD">
      <w:pPr>
        <w:tabs>
          <w:tab w:val="left" w:pos="0"/>
        </w:tabs>
        <w:spacing w:line="360" w:lineRule="auto"/>
        <w:jc w:val="both"/>
        <w:rPr>
          <w:rFonts w:ascii="Palatino Linotype" w:eastAsia="Palatino Linotype" w:hAnsi="Palatino Linotype" w:cs="Palatino Linotype"/>
        </w:rPr>
      </w:pPr>
    </w:p>
    <w:p w:rsidR="00BB37BD" w:rsidRPr="004D2C4E" w:rsidRDefault="00BB37BD" w:rsidP="00BB37B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b/>
          <w:color w:val="000000"/>
        </w:rPr>
        <w:t>VISTO</w:t>
      </w:r>
      <w:r w:rsidRPr="004D2C4E">
        <w:rPr>
          <w:rFonts w:ascii="Palatino Linotype" w:eastAsia="Palatino Linotype" w:hAnsi="Palatino Linotype" w:cs="Palatino Linotype"/>
          <w:color w:val="000000"/>
        </w:rPr>
        <w:t xml:space="preserve"> el expediente electrónico formado con motivo del recurso de revisión </w:t>
      </w:r>
      <w:r w:rsidRPr="004D2C4E">
        <w:rPr>
          <w:rFonts w:ascii="Palatino Linotype" w:eastAsia="Palatino Linotype" w:hAnsi="Palatino Linotype" w:cs="Palatino Linotype"/>
          <w:b/>
          <w:color w:val="000000"/>
        </w:rPr>
        <w:t xml:space="preserve">13318/INFOEM/IP/RR/2025, </w:t>
      </w:r>
      <w:r w:rsidRPr="004D2C4E">
        <w:rPr>
          <w:rFonts w:ascii="Palatino Linotype" w:eastAsia="Palatino Linotype" w:hAnsi="Palatino Linotype" w:cs="Palatino Linotype"/>
          <w:color w:val="000000"/>
        </w:rPr>
        <w:t xml:space="preserve">promovido por </w:t>
      </w:r>
      <w:r w:rsidR="00B516D8">
        <w:rPr>
          <w:rFonts w:ascii="Palatino Linotype" w:eastAsia="Palatino Linotype" w:hAnsi="Palatino Linotype" w:cs="Palatino Linotype"/>
          <w:b/>
          <w:color w:val="000000"/>
        </w:rPr>
        <w:t>XXXX</w:t>
      </w:r>
      <w:r w:rsidRPr="004D2C4E">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4D2C4E">
        <w:rPr>
          <w:rFonts w:ascii="Palatino Linotype" w:eastAsia="Palatino Linotype" w:hAnsi="Palatino Linotype" w:cs="Palatino Linotype"/>
          <w:b/>
          <w:color w:val="000000"/>
        </w:rPr>
        <w:t>EL RECURRENTE</w:t>
      </w:r>
      <w:r w:rsidRPr="004D2C4E">
        <w:rPr>
          <w:rFonts w:ascii="Palatino Linotype" w:eastAsia="Palatino Linotype" w:hAnsi="Palatino Linotype" w:cs="Palatino Linotype"/>
          <w:color w:val="000000"/>
        </w:rPr>
        <w:t>, en contra de las respuestas del</w:t>
      </w:r>
      <w:r w:rsidRPr="004D2C4E">
        <w:rPr>
          <w:rFonts w:ascii="Palatino Linotype" w:eastAsia="Palatino Linotype" w:hAnsi="Palatino Linotype" w:cs="Palatino Linotype"/>
          <w:b/>
          <w:color w:val="000000"/>
        </w:rPr>
        <w:t xml:space="preserve"> Sistema Municipal para el Desarrollo Integral de la Familia de Acolman</w:t>
      </w:r>
      <w:r w:rsidRPr="004D2C4E">
        <w:rPr>
          <w:rFonts w:ascii="Palatino Linotype" w:eastAsia="Palatino Linotype" w:hAnsi="Palatino Linotype" w:cs="Palatino Linotype"/>
          <w:color w:val="000000"/>
        </w:rPr>
        <w:t xml:space="preserve">, en </w:t>
      </w:r>
      <w:r w:rsidR="004D2C4E">
        <w:rPr>
          <w:rFonts w:ascii="Palatino Linotype" w:eastAsia="Palatino Linotype" w:hAnsi="Palatino Linotype" w:cs="Palatino Linotype"/>
          <w:color w:val="000000"/>
        </w:rPr>
        <w:t>adelante</w:t>
      </w:r>
      <w:r w:rsidRPr="004D2C4E">
        <w:rPr>
          <w:rFonts w:ascii="Palatino Linotype" w:eastAsia="Palatino Linotype" w:hAnsi="Palatino Linotype" w:cs="Palatino Linotype"/>
          <w:color w:val="000000"/>
        </w:rPr>
        <w:t xml:space="preserve"> </w:t>
      </w:r>
      <w:r w:rsidRPr="004D2C4E">
        <w:rPr>
          <w:rFonts w:ascii="Palatino Linotype" w:eastAsia="Palatino Linotype" w:hAnsi="Palatino Linotype" w:cs="Palatino Linotype"/>
          <w:b/>
          <w:color w:val="000000"/>
        </w:rPr>
        <w:t>EL SUJETO OBLIGADO</w:t>
      </w:r>
      <w:r w:rsidRPr="004D2C4E">
        <w:rPr>
          <w:rFonts w:ascii="Palatino Linotype" w:eastAsia="Palatino Linotype" w:hAnsi="Palatino Linotype" w:cs="Palatino Linotype"/>
          <w:color w:val="000000"/>
        </w:rPr>
        <w:t>, se procede a dictar la presente resolución, con base en los siguientes:</w:t>
      </w:r>
    </w:p>
    <w:p w:rsidR="00BB37BD" w:rsidRPr="004D2C4E" w:rsidRDefault="00BB37BD" w:rsidP="00BB37BD">
      <w:pPr>
        <w:spacing w:line="360" w:lineRule="auto"/>
        <w:jc w:val="both"/>
        <w:rPr>
          <w:rFonts w:ascii="Palatino Linotype" w:eastAsia="Palatino Linotype" w:hAnsi="Palatino Linotype" w:cs="Palatino Linotype"/>
        </w:rPr>
      </w:pPr>
    </w:p>
    <w:p w:rsidR="00BB37BD" w:rsidRPr="004D2C4E" w:rsidRDefault="00BB37BD" w:rsidP="00BB37BD">
      <w:pPr>
        <w:keepNext/>
        <w:keepLines/>
        <w:tabs>
          <w:tab w:val="left" w:pos="0"/>
        </w:tabs>
        <w:spacing w:line="360" w:lineRule="auto"/>
        <w:jc w:val="center"/>
        <w:rPr>
          <w:rFonts w:ascii="Palatino Linotype" w:eastAsia="Palatino Linotype" w:hAnsi="Palatino Linotype" w:cs="Palatino Linotype"/>
          <w:b/>
        </w:rPr>
      </w:pPr>
      <w:bookmarkStart w:id="1" w:name="_heading=h.bk0fs8yzk7tm" w:colFirst="0" w:colLast="0"/>
      <w:bookmarkEnd w:id="1"/>
      <w:r w:rsidRPr="004D2C4E">
        <w:rPr>
          <w:rFonts w:ascii="Palatino Linotype" w:eastAsia="Palatino Linotype" w:hAnsi="Palatino Linotype" w:cs="Palatino Linotype"/>
          <w:b/>
        </w:rPr>
        <w:t>A</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N</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T</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E</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C</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E</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D</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E</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N</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T</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E</w:t>
      </w:r>
      <w:r w:rsid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b/>
        </w:rPr>
        <w:t>S</w:t>
      </w:r>
    </w:p>
    <w:p w:rsidR="00BB37BD" w:rsidRPr="004D2C4E" w:rsidRDefault="00BB37BD" w:rsidP="00BB37BD">
      <w:pPr>
        <w:keepNext/>
        <w:keepLines/>
        <w:tabs>
          <w:tab w:val="left" w:pos="0"/>
        </w:tabs>
        <w:spacing w:line="360" w:lineRule="auto"/>
        <w:jc w:val="center"/>
        <w:rPr>
          <w:rFonts w:ascii="Palatino Linotype" w:eastAsia="Palatino Linotype" w:hAnsi="Palatino Linotype" w:cs="Palatino Linotype"/>
          <w:b/>
        </w:rPr>
      </w:pPr>
    </w:p>
    <w:p w:rsidR="00BB37BD" w:rsidRPr="004D2C4E" w:rsidRDefault="00BB37BD" w:rsidP="00BB37BD">
      <w:pPr>
        <w:numPr>
          <w:ilvl w:val="0"/>
          <w:numId w:val="12"/>
        </w:numPr>
        <w:tabs>
          <w:tab w:val="left" w:pos="0"/>
        </w:tabs>
        <w:spacing w:line="360" w:lineRule="auto"/>
        <w:ind w:left="0"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t xml:space="preserve">El </w:t>
      </w:r>
      <w:r w:rsidRPr="004D2C4E">
        <w:rPr>
          <w:rFonts w:ascii="Palatino Linotype" w:eastAsia="Palatino Linotype" w:hAnsi="Palatino Linotype" w:cs="Palatino Linotype"/>
          <w:b/>
        </w:rPr>
        <w:t>veintitrés de octubre de dos mil veinticinco</w:t>
      </w:r>
      <w:r w:rsidRPr="004D2C4E">
        <w:rPr>
          <w:rFonts w:ascii="Palatino Linotype" w:eastAsia="Palatino Linotype" w:hAnsi="Palatino Linotype" w:cs="Palatino Linotype"/>
        </w:rPr>
        <w:t>, el</w:t>
      </w:r>
      <w:r w:rsidRP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rPr>
        <w:t>solicitante</w:t>
      </w:r>
      <w:r w:rsidRP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rPr>
        <w:t>presentó</w:t>
      </w:r>
      <w:r w:rsidRP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rPr>
        <w:t xml:space="preserve">ante el </w:t>
      </w:r>
      <w:r w:rsidRPr="004D2C4E">
        <w:rPr>
          <w:rFonts w:ascii="Palatino Linotype" w:eastAsia="Palatino Linotype" w:hAnsi="Palatino Linotype" w:cs="Palatino Linotype"/>
          <w:b/>
        </w:rPr>
        <w:t>SUJETO OBLIGADO,</w:t>
      </w:r>
      <w:r w:rsidRPr="004D2C4E">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4D2C4E">
        <w:rPr>
          <w:rFonts w:ascii="Palatino Linotype" w:eastAsia="Palatino Linotype" w:hAnsi="Palatino Linotype" w:cs="Palatino Linotype"/>
          <w:b/>
        </w:rPr>
        <w:t>00007/DIFACOLMAN/IP/2025</w:t>
      </w:r>
      <w:r w:rsidRPr="004D2C4E">
        <w:rPr>
          <w:rFonts w:ascii="Palatino Linotype" w:eastAsia="Palatino Linotype" w:hAnsi="Palatino Linotype" w:cs="Palatino Linotype"/>
        </w:rPr>
        <w:t xml:space="preserve">, </w:t>
      </w:r>
      <w:r w:rsidR="004D2C4E">
        <w:rPr>
          <w:rFonts w:ascii="Palatino Linotype" w:eastAsia="Palatino Linotype" w:hAnsi="Palatino Linotype" w:cs="Palatino Linotype"/>
        </w:rPr>
        <w:t>en la que</w:t>
      </w:r>
      <w:r w:rsidRPr="004D2C4E">
        <w:rPr>
          <w:rFonts w:ascii="Palatino Linotype" w:eastAsia="Palatino Linotype" w:hAnsi="Palatino Linotype" w:cs="Palatino Linotype"/>
        </w:rPr>
        <w:t xml:space="preserve"> se solicitó:</w:t>
      </w:r>
    </w:p>
    <w:p w:rsidR="00BB37BD" w:rsidRDefault="00BB37BD" w:rsidP="00BB37BD">
      <w:pPr>
        <w:pBdr>
          <w:top w:val="nil"/>
          <w:left w:val="nil"/>
          <w:bottom w:val="nil"/>
          <w:right w:val="nil"/>
          <w:between w:val="nil"/>
        </w:pBdr>
        <w:tabs>
          <w:tab w:val="left" w:pos="1005"/>
        </w:tabs>
        <w:ind w:left="567" w:right="567"/>
        <w:jc w:val="both"/>
        <w:rPr>
          <w:rFonts w:ascii="Palatino Linotype" w:eastAsia="Palatino Linotype" w:hAnsi="Palatino Linotype" w:cs="Palatino Linotype"/>
          <w:b/>
          <w:i/>
          <w:color w:val="000000"/>
        </w:rPr>
      </w:pPr>
    </w:p>
    <w:p w:rsidR="00BB37BD" w:rsidRPr="004D2C4E" w:rsidRDefault="00BB37BD" w:rsidP="00BB37BD">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“Organigrama del SMDIF Acolman con nombre y cargo de cada integrante”. (Sic.)</w:t>
      </w:r>
    </w:p>
    <w:p w:rsidR="00BB37BD" w:rsidRDefault="00BB37BD" w:rsidP="00BB37BD">
      <w:pPr>
        <w:tabs>
          <w:tab w:val="left" w:pos="0"/>
        </w:tabs>
        <w:spacing w:line="360" w:lineRule="auto"/>
        <w:ind w:right="49"/>
        <w:jc w:val="both"/>
        <w:rPr>
          <w:rFonts w:ascii="Palatino Linotype" w:eastAsia="Palatino Linotype" w:hAnsi="Palatino Linotype" w:cs="Palatino Linotype"/>
        </w:rPr>
      </w:pPr>
    </w:p>
    <w:p w:rsidR="004D2C4E" w:rsidRPr="004D2C4E" w:rsidRDefault="004D2C4E" w:rsidP="00BB37BD">
      <w:pPr>
        <w:tabs>
          <w:tab w:val="left" w:pos="0"/>
        </w:tabs>
        <w:spacing w:line="360" w:lineRule="auto"/>
        <w:ind w:right="49"/>
        <w:jc w:val="both"/>
        <w:rPr>
          <w:rFonts w:ascii="Palatino Linotype" w:eastAsia="Palatino Linotype" w:hAnsi="Palatino Linotype" w:cs="Palatino Linotype"/>
        </w:rPr>
      </w:pPr>
    </w:p>
    <w:p w:rsidR="00BB37BD" w:rsidRPr="004D2C4E" w:rsidRDefault="00BB37BD" w:rsidP="00BB37BD">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color w:val="000000"/>
        </w:rPr>
        <w:lastRenderedPageBreak/>
        <w:t>Se hace constar que se señaló como modalidad de entrega de la información a través de SAIMEX.</w:t>
      </w:r>
    </w:p>
    <w:p w:rsidR="00BB37BD" w:rsidRPr="004D2C4E" w:rsidRDefault="00BB37BD" w:rsidP="00BB37BD">
      <w:pPr>
        <w:rPr>
          <w:rFonts w:ascii="Palatino Linotype" w:eastAsia="Palatino Linotype" w:hAnsi="Palatino Linotype" w:cs="Palatino Linotype"/>
        </w:rPr>
      </w:pPr>
    </w:p>
    <w:p w:rsidR="00BB37BD" w:rsidRPr="004D2C4E" w:rsidRDefault="00BB37BD" w:rsidP="00BB37BD">
      <w:pPr>
        <w:numPr>
          <w:ilvl w:val="0"/>
          <w:numId w:val="12"/>
        </w:numPr>
        <w:tabs>
          <w:tab w:val="left" w:pos="0"/>
        </w:tabs>
        <w:spacing w:line="360" w:lineRule="auto"/>
        <w:ind w:left="0" w:right="34"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t xml:space="preserve">El </w:t>
      </w:r>
      <w:r w:rsidRPr="004D2C4E">
        <w:rPr>
          <w:rFonts w:ascii="Palatino Linotype" w:eastAsia="Palatino Linotype" w:hAnsi="Palatino Linotype" w:cs="Palatino Linotype"/>
          <w:b/>
        </w:rPr>
        <w:t>dieciocho de noviembre de dos mil veinticinco</w:t>
      </w:r>
      <w:r w:rsidRPr="004D2C4E">
        <w:rPr>
          <w:rFonts w:ascii="Palatino Linotype" w:eastAsia="Palatino Linotype" w:hAnsi="Palatino Linotype" w:cs="Palatino Linotype"/>
        </w:rPr>
        <w:t>, el Sujeto Obligado brindó respuesta a la solicitud de información en el siguiente sentido:</w:t>
      </w:r>
    </w:p>
    <w:p w:rsidR="00BB37BD" w:rsidRPr="004D2C4E" w:rsidRDefault="00BB37BD" w:rsidP="00BB37BD">
      <w:pPr>
        <w:ind w:left="567" w:right="567"/>
        <w:jc w:val="both"/>
        <w:rPr>
          <w:rFonts w:ascii="Palatino Linotype" w:eastAsia="Palatino Linotype" w:hAnsi="Palatino Linotype" w:cs="Palatino Linotype"/>
          <w:i/>
        </w:rPr>
      </w:pPr>
      <w:r w:rsidRPr="004D2C4E">
        <w:rPr>
          <w:rFonts w:ascii="Palatino Linotype" w:eastAsia="Palatino Linotype" w:hAnsi="Palatino Linotype" w:cs="Palatino Linotype"/>
          <w:i/>
        </w:rPr>
        <w:t>“De conformidad con los articulos 150 y 163 de la ley de transparencia y acceso a la información publica del estado de México y municipios anexo al presente se envía respuesta del area competente....” (Sic)</w:t>
      </w:r>
    </w:p>
    <w:p w:rsidR="00BB37BD" w:rsidRPr="004D2C4E" w:rsidRDefault="00BB37BD" w:rsidP="00BB37BD">
      <w:pPr>
        <w:tabs>
          <w:tab w:val="left" w:pos="0"/>
        </w:tabs>
        <w:spacing w:line="360" w:lineRule="auto"/>
        <w:ind w:right="34"/>
        <w:jc w:val="both"/>
        <w:rPr>
          <w:rFonts w:ascii="Palatino Linotype" w:eastAsia="Palatino Linotype" w:hAnsi="Palatino Linotype" w:cs="Palatino Linotype"/>
        </w:rPr>
      </w:pPr>
      <w:bookmarkStart w:id="2" w:name="_heading=h.99ffmmvyov1h" w:colFirst="0" w:colLast="0"/>
      <w:bookmarkEnd w:id="2"/>
    </w:p>
    <w:p w:rsidR="00BB37BD" w:rsidRPr="004D2C4E" w:rsidRDefault="00BB37BD" w:rsidP="00BB37BD">
      <w:pPr>
        <w:pStyle w:val="Prrafodelista"/>
        <w:numPr>
          <w:ilvl w:val="0"/>
          <w:numId w:val="13"/>
        </w:numPr>
        <w:pBdr>
          <w:top w:val="nil"/>
          <w:left w:val="nil"/>
          <w:bottom w:val="nil"/>
          <w:right w:val="nil"/>
          <w:between w:val="nil"/>
        </w:pBdr>
        <w:spacing w:line="360" w:lineRule="auto"/>
        <w:ind w:right="113"/>
        <w:jc w:val="both"/>
        <w:rPr>
          <w:rFonts w:ascii="Palatino Linotype" w:eastAsia="Palatino Linotype" w:hAnsi="Palatino Linotype" w:cs="Palatino Linotype"/>
          <w:b/>
          <w:color w:val="000000"/>
        </w:rPr>
      </w:pPr>
      <w:r w:rsidRPr="004D2C4E">
        <w:rPr>
          <w:rFonts w:ascii="Palatino Linotype" w:eastAsia="Palatino Linotype" w:hAnsi="Palatino Linotype" w:cs="Palatino Linotype"/>
          <w:color w:val="000000"/>
        </w:rPr>
        <w:t xml:space="preserve">Se adjuntó el archivo electrónico denominado </w:t>
      </w:r>
      <w:r w:rsidRPr="004D2C4E">
        <w:rPr>
          <w:rFonts w:ascii="Palatino Linotype" w:eastAsia="Palatino Linotype" w:hAnsi="Palatino Linotype" w:cs="Palatino Linotype"/>
          <w:b/>
          <w:color w:val="000000"/>
        </w:rPr>
        <w:t>ORGANIGRAMA DIF.pdf</w:t>
      </w:r>
      <w:r w:rsidRPr="004D2C4E">
        <w:rPr>
          <w:rFonts w:ascii="Palatino Linotype" w:eastAsia="Palatino Linotype" w:hAnsi="Palatino Linotype" w:cs="Palatino Linotype"/>
          <w:color w:val="000000"/>
        </w:rPr>
        <w:t xml:space="preserve">, documento que contiene el Organigrama donde se advierten todas las Unidades Administrativas con las que cuenta el Sujeto Obligado para el cumplimiento de sus funciones. </w:t>
      </w:r>
    </w:p>
    <w:p w:rsidR="00BB37BD" w:rsidRPr="004D2C4E" w:rsidRDefault="00BB37BD" w:rsidP="00BB37BD">
      <w:pPr>
        <w:tabs>
          <w:tab w:val="left" w:pos="0"/>
        </w:tabs>
        <w:spacing w:line="360" w:lineRule="auto"/>
        <w:ind w:right="34"/>
        <w:jc w:val="both"/>
        <w:rPr>
          <w:rFonts w:ascii="Palatino Linotype" w:eastAsia="Palatino Linotype" w:hAnsi="Palatino Linotype" w:cs="Palatino Linotype"/>
        </w:rPr>
      </w:pPr>
    </w:p>
    <w:p w:rsidR="00BB37BD" w:rsidRPr="004D2C4E" w:rsidRDefault="00BB37BD" w:rsidP="004D2C4E">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color w:val="000000"/>
        </w:rPr>
        <w:t xml:space="preserve">El </w:t>
      </w:r>
      <w:r w:rsidRPr="004D2C4E">
        <w:rPr>
          <w:rFonts w:ascii="Palatino Linotype" w:eastAsia="Palatino Linotype" w:hAnsi="Palatino Linotype" w:cs="Palatino Linotype"/>
          <w:b/>
          <w:color w:val="000000"/>
        </w:rPr>
        <w:t>veintiocho de noviembre de dos mil veinticinco</w:t>
      </w:r>
      <w:r w:rsidRPr="004D2C4E">
        <w:rPr>
          <w:rFonts w:ascii="Palatino Linotype" w:eastAsia="Palatino Linotype" w:hAnsi="Palatino Linotype" w:cs="Palatino Linotype"/>
          <w:color w:val="000000"/>
        </w:rPr>
        <w:t xml:space="preserve">, el solicitante interpuso recurso de revisión en la solicitud de información </w:t>
      </w:r>
      <w:r w:rsidRPr="004D2C4E">
        <w:rPr>
          <w:rFonts w:ascii="Palatino Linotype" w:eastAsia="Palatino Linotype" w:hAnsi="Palatino Linotype" w:cs="Palatino Linotype"/>
          <w:b/>
          <w:color w:val="000000"/>
        </w:rPr>
        <w:t xml:space="preserve">00007/DIFACOLMAN/IP/2025, </w:t>
      </w:r>
      <w:r w:rsidRPr="004D2C4E">
        <w:rPr>
          <w:rFonts w:ascii="Palatino Linotype" w:eastAsia="Palatino Linotype" w:hAnsi="Palatino Linotype" w:cs="Palatino Linotype"/>
          <w:color w:val="000000"/>
        </w:rPr>
        <w:t xml:space="preserve">en contra de la respuesta emitida por el </w:t>
      </w:r>
      <w:r w:rsidRPr="004D2C4E">
        <w:rPr>
          <w:rFonts w:ascii="Palatino Linotype" w:eastAsia="Palatino Linotype" w:hAnsi="Palatino Linotype" w:cs="Palatino Linotype"/>
          <w:b/>
          <w:color w:val="000000"/>
        </w:rPr>
        <w:t>SUJETO OBLIGADO</w:t>
      </w:r>
      <w:r w:rsidRPr="004D2C4E">
        <w:rPr>
          <w:rFonts w:ascii="Palatino Linotype" w:eastAsia="Palatino Linotype" w:hAnsi="Palatino Linotype" w:cs="Palatino Linotype"/>
          <w:color w:val="000000"/>
        </w:rPr>
        <w:t>, señalando las siguientes razones o motivos de inconformidad:</w:t>
      </w:r>
    </w:p>
    <w:p w:rsidR="00BB37BD" w:rsidRPr="004D2C4E" w:rsidRDefault="00BB37BD" w:rsidP="00BB37BD">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BB37BD" w:rsidRPr="004D2C4E" w:rsidRDefault="004D2C4E" w:rsidP="004D2C4E">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D2C4E">
        <w:rPr>
          <w:rFonts w:ascii="Palatino Linotype" w:eastAsia="Palatino Linotype" w:hAnsi="Palatino Linotype" w:cs="Palatino Linotype"/>
          <w:b/>
          <w:color w:val="000000"/>
        </w:rPr>
        <w:t>ACTO IMPUGNADO</w:t>
      </w:r>
    </w:p>
    <w:p w:rsidR="00BB37BD" w:rsidRDefault="00BB37BD" w:rsidP="004D2C4E">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“respuesta incompleta”(Sic.)</w:t>
      </w:r>
    </w:p>
    <w:p w:rsidR="004D2C4E" w:rsidRDefault="004D2C4E" w:rsidP="004D2C4E">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rPr>
      </w:pPr>
    </w:p>
    <w:p w:rsidR="00B516D8" w:rsidRPr="004D2C4E" w:rsidRDefault="00B516D8" w:rsidP="004D2C4E">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rPr>
      </w:pPr>
    </w:p>
    <w:p w:rsidR="00BB37BD" w:rsidRPr="004D2C4E" w:rsidRDefault="004D2C4E" w:rsidP="004D2C4E">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D2C4E">
        <w:rPr>
          <w:rFonts w:ascii="Palatino Linotype" w:eastAsia="Palatino Linotype" w:hAnsi="Palatino Linotype" w:cs="Palatino Linotype"/>
          <w:b/>
          <w:color w:val="000000"/>
        </w:rPr>
        <w:lastRenderedPageBreak/>
        <w:t>RAZONES O MOTIVOS DE LA INCONFORMIDAD</w:t>
      </w:r>
    </w:p>
    <w:p w:rsidR="00BB37BD" w:rsidRPr="004D2C4E" w:rsidRDefault="00BB37BD" w:rsidP="002606E5">
      <w:pPr>
        <w:pBdr>
          <w:top w:val="nil"/>
          <w:left w:val="nil"/>
          <w:bottom w:val="nil"/>
          <w:right w:val="nil"/>
          <w:between w:val="nil"/>
        </w:pBdr>
        <w:spacing w:line="360" w:lineRule="auto"/>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“El organigrama no tiene sustento legal, calidad de elaboracion por el area de recursos humanos ni previa aprobasion por el cabildo”</w:t>
      </w:r>
    </w:p>
    <w:p w:rsidR="00BB37BD" w:rsidRPr="004D2C4E" w:rsidRDefault="00BB37BD" w:rsidP="00B516D8">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rPr>
      </w:pPr>
    </w:p>
    <w:p w:rsidR="00BB37BD" w:rsidRPr="004D2C4E" w:rsidRDefault="00BB37BD" w:rsidP="00BB37BD">
      <w:pPr>
        <w:numPr>
          <w:ilvl w:val="0"/>
          <w:numId w:val="12"/>
        </w:numPr>
        <w:spacing w:line="360" w:lineRule="auto"/>
        <w:ind w:left="0" w:firstLine="0"/>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4D2C4E">
        <w:rPr>
          <w:rFonts w:ascii="Palatino Linotype" w:eastAsia="Palatino Linotype" w:hAnsi="Palatino Linotype" w:cs="Palatino Linotype"/>
          <w:b/>
        </w:rPr>
        <w:t>Comisionada María del Rosario Mejía Ayala</w:t>
      </w:r>
      <w:r w:rsidRPr="004D2C4E">
        <w:rPr>
          <w:rFonts w:ascii="Palatino Linotype" w:eastAsia="Palatino Linotype" w:hAnsi="Palatino Linotype" w:cs="Palatino Linotype"/>
        </w:rPr>
        <w:t xml:space="preserve"> </w:t>
      </w:r>
      <w:r w:rsidR="004D2C4E">
        <w:rPr>
          <w:rFonts w:ascii="Palatino Linotype" w:eastAsia="Palatino Linotype" w:hAnsi="Palatino Linotype" w:cs="Palatino Linotype"/>
        </w:rPr>
        <w:t>para</w:t>
      </w:r>
      <w:r w:rsidRPr="004D2C4E">
        <w:rPr>
          <w:rFonts w:ascii="Palatino Linotype" w:eastAsia="Palatino Linotype" w:hAnsi="Palatino Linotype" w:cs="Palatino Linotype"/>
        </w:rPr>
        <w:t xml:space="preserve"> su análisis.</w:t>
      </w:r>
    </w:p>
    <w:p w:rsidR="00BB37BD" w:rsidRPr="004D2C4E" w:rsidRDefault="00BB37BD" w:rsidP="00BB37BD">
      <w:pPr>
        <w:spacing w:line="360" w:lineRule="auto"/>
        <w:jc w:val="both"/>
        <w:rPr>
          <w:rFonts w:ascii="Palatino Linotype" w:eastAsia="Palatino Linotype" w:hAnsi="Palatino Linotype" w:cs="Palatino Linotype"/>
          <w:i/>
          <w:color w:val="000000"/>
        </w:rPr>
      </w:pPr>
    </w:p>
    <w:p w:rsidR="00BB37BD" w:rsidRPr="004D2C4E" w:rsidRDefault="004D2C4E" w:rsidP="00BB37BD">
      <w:pPr>
        <w:numPr>
          <w:ilvl w:val="0"/>
          <w:numId w:val="12"/>
        </w:numPr>
        <w:spacing w:line="36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La Comisionada p</w:t>
      </w:r>
      <w:r w:rsidR="00BB37BD" w:rsidRPr="004D2C4E">
        <w:rPr>
          <w:rFonts w:ascii="Palatino Linotype" w:eastAsia="Palatino Linotype" w:hAnsi="Palatino Linotype" w:cs="Palatino Linotype"/>
          <w:color w:val="000000"/>
        </w:rPr>
        <w:t xml:space="preserve">onente con fundamento en lo dispuesto por el artículo 185 </w:t>
      </w:r>
      <w:r w:rsidR="00BB37BD" w:rsidRPr="004D2C4E">
        <w:rPr>
          <w:rFonts w:ascii="Palatino Linotype" w:eastAsia="Palatino Linotype" w:hAnsi="Palatino Linotype" w:cs="Palatino Linotype"/>
        </w:rPr>
        <w:t>fracción</w:t>
      </w:r>
      <w:r w:rsidR="00BB37BD" w:rsidRPr="004D2C4E">
        <w:rPr>
          <w:rFonts w:ascii="Palatino Linotype" w:eastAsia="Palatino Linotype" w:hAnsi="Palatino Linotype" w:cs="Palatino Linotype"/>
          <w:color w:val="000000"/>
        </w:rPr>
        <w:t xml:space="preserve"> II de la ley de la materia, a través del </w:t>
      </w:r>
      <w:r w:rsidR="00BB37BD" w:rsidRPr="004D2C4E">
        <w:rPr>
          <w:rFonts w:ascii="Palatino Linotype" w:eastAsia="Palatino Linotype" w:hAnsi="Palatino Linotype" w:cs="Palatino Linotype"/>
          <w:b/>
          <w:color w:val="000000"/>
        </w:rPr>
        <w:t xml:space="preserve">acuerdo de admisión </w:t>
      </w:r>
      <w:r w:rsidR="00BB37BD" w:rsidRPr="004D2C4E">
        <w:rPr>
          <w:rFonts w:ascii="Palatino Linotype" w:eastAsia="Palatino Linotype" w:hAnsi="Palatino Linotype" w:cs="Palatino Linotype"/>
          <w:color w:val="000000"/>
        </w:rPr>
        <w:t xml:space="preserve">de fecha </w:t>
      </w:r>
      <w:r w:rsidR="00BB37BD" w:rsidRPr="004D2C4E">
        <w:rPr>
          <w:rFonts w:ascii="Palatino Linotype" w:eastAsia="Palatino Linotype" w:hAnsi="Palatino Linotype" w:cs="Palatino Linotype"/>
          <w:b/>
          <w:color w:val="000000"/>
        </w:rPr>
        <w:t>cinco de diciembre dos mil veinticinco</w:t>
      </w:r>
      <w:r w:rsidR="00BB37BD" w:rsidRPr="004D2C4E">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00BB37BD" w:rsidRPr="004D2C4E">
        <w:rPr>
          <w:rFonts w:ascii="Palatino Linotype" w:eastAsia="Palatino Linotype" w:hAnsi="Palatino Linotype" w:cs="Palatino Linotype"/>
          <w:b/>
          <w:color w:val="000000"/>
        </w:rPr>
        <w:t xml:space="preserve">SUJETO OBLIGADO </w:t>
      </w:r>
      <w:r w:rsidR="00BB37BD" w:rsidRPr="004D2C4E">
        <w:rPr>
          <w:rFonts w:ascii="Palatino Linotype" w:eastAsia="Palatino Linotype" w:hAnsi="Palatino Linotype" w:cs="Palatino Linotype"/>
          <w:color w:val="000000"/>
        </w:rPr>
        <w:t>presentara el Informe Justificado procedente.</w:t>
      </w:r>
    </w:p>
    <w:p w:rsidR="00BB37BD" w:rsidRPr="004D2C4E" w:rsidRDefault="00BB37BD" w:rsidP="00BB37BD">
      <w:pPr>
        <w:pBdr>
          <w:top w:val="nil"/>
          <w:left w:val="nil"/>
          <w:bottom w:val="nil"/>
          <w:right w:val="nil"/>
          <w:between w:val="nil"/>
        </w:pBdr>
        <w:ind w:left="720"/>
        <w:rPr>
          <w:rFonts w:ascii="Palatino Linotype" w:eastAsia="Palatino Linotype" w:hAnsi="Palatino Linotype" w:cs="Palatino Linotype"/>
          <w:color w:val="000000"/>
        </w:rPr>
      </w:pPr>
    </w:p>
    <w:p w:rsidR="00BB37BD" w:rsidRPr="00B516D8" w:rsidRDefault="00BB37BD" w:rsidP="00BB37BD">
      <w:pPr>
        <w:numPr>
          <w:ilvl w:val="0"/>
          <w:numId w:val="12"/>
        </w:numPr>
        <w:spacing w:line="360" w:lineRule="auto"/>
        <w:ind w:left="0" w:firstLine="0"/>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rPr>
        <w:t xml:space="preserve">Por su parte </w:t>
      </w:r>
      <w:r w:rsidRPr="004D2C4E">
        <w:rPr>
          <w:rFonts w:ascii="Palatino Linotype" w:eastAsia="Palatino Linotype" w:hAnsi="Palatino Linotype" w:cs="Palatino Linotype"/>
          <w:b/>
        </w:rPr>
        <w:t xml:space="preserve">el SUJETO OBLIGADO Y EL RECURRENTE </w:t>
      </w:r>
      <w:r w:rsidRPr="004D2C4E">
        <w:rPr>
          <w:rFonts w:ascii="Palatino Linotype" w:eastAsia="Palatino Linotype" w:hAnsi="Palatino Linotype" w:cs="Palatino Linotype"/>
        </w:rPr>
        <w:t xml:space="preserve">dejaron de realizar manifestaciones que a su derecho conviniera y asistiera, respectivamente en el recurso de revisión. </w:t>
      </w:r>
    </w:p>
    <w:p w:rsidR="00B516D8" w:rsidRDefault="00B516D8" w:rsidP="00B516D8">
      <w:pPr>
        <w:pStyle w:val="Prrafodelista"/>
        <w:rPr>
          <w:rFonts w:ascii="Palatino Linotype" w:eastAsia="Palatino Linotype" w:hAnsi="Palatino Linotype" w:cs="Palatino Linotype"/>
          <w:i/>
          <w:color w:val="000000"/>
        </w:rPr>
      </w:pPr>
    </w:p>
    <w:p w:rsidR="00B516D8" w:rsidRPr="004D2C4E" w:rsidRDefault="00B516D8" w:rsidP="00B516D8">
      <w:pPr>
        <w:spacing w:line="360" w:lineRule="auto"/>
        <w:jc w:val="both"/>
        <w:rPr>
          <w:rFonts w:ascii="Palatino Linotype" w:eastAsia="Palatino Linotype" w:hAnsi="Palatino Linotype" w:cs="Palatino Linotype"/>
          <w:i/>
          <w:color w:val="000000"/>
        </w:rPr>
      </w:pPr>
    </w:p>
    <w:p w:rsidR="00BB37BD" w:rsidRPr="004D2C4E" w:rsidRDefault="00BB37BD" w:rsidP="00BB37BD">
      <w:pPr>
        <w:numPr>
          <w:ilvl w:val="0"/>
          <w:numId w:val="12"/>
        </w:numPr>
        <w:spacing w:line="360" w:lineRule="auto"/>
        <w:ind w:left="0" w:firstLine="0"/>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rPr>
        <w:lastRenderedPageBreak/>
        <w:t xml:space="preserve">Finalmente, la Comisionada Ponente mediante acuerdo del </w:t>
      </w:r>
      <w:r w:rsidR="00112B4B" w:rsidRPr="004D2C4E">
        <w:rPr>
          <w:rFonts w:ascii="Palatino Linotype" w:eastAsia="Palatino Linotype" w:hAnsi="Palatino Linotype" w:cs="Palatino Linotype"/>
          <w:b/>
        </w:rPr>
        <w:t xml:space="preserve">veintiocho </w:t>
      </w:r>
      <w:r w:rsidRPr="004D2C4E">
        <w:rPr>
          <w:rFonts w:ascii="Palatino Linotype" w:eastAsia="Palatino Linotype" w:hAnsi="Palatino Linotype" w:cs="Palatino Linotype"/>
          <w:b/>
        </w:rPr>
        <w:t xml:space="preserve">de enero de dos mil </w:t>
      </w:r>
      <w:r w:rsidR="00112B4B" w:rsidRPr="004D2C4E">
        <w:rPr>
          <w:rFonts w:ascii="Palatino Linotype" w:eastAsia="Palatino Linotype" w:hAnsi="Palatino Linotype" w:cs="Palatino Linotype"/>
          <w:b/>
        </w:rPr>
        <w:t>veintiséis</w:t>
      </w:r>
      <w:r w:rsidRPr="004D2C4E">
        <w:rPr>
          <w:rFonts w:ascii="Palatino Linotype" w:eastAsia="Palatino Linotype" w:hAnsi="Palatino Linotype" w:cs="Palatino Linotype"/>
        </w:rPr>
        <w:t>, decretó el cierre de instrucción del expediente, por lo que no habiendo más que hacer constar, y</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pPr>
        <w:pStyle w:val="Ttulo2"/>
        <w:ind w:right="-847"/>
        <w:jc w:val="center"/>
        <w:rPr>
          <w:rFonts w:ascii="Palatino Linotype" w:eastAsia="Palatino Linotype" w:hAnsi="Palatino Linotype" w:cs="Palatino Linotype"/>
          <w:b/>
          <w:color w:val="000000"/>
          <w:sz w:val="24"/>
          <w:szCs w:val="24"/>
        </w:rPr>
      </w:pPr>
      <w:bookmarkStart w:id="3" w:name="_heading=h.1fob9te" w:colFirst="0" w:colLast="0"/>
      <w:bookmarkEnd w:id="3"/>
      <w:r w:rsidRPr="004D2C4E">
        <w:rPr>
          <w:rFonts w:ascii="Palatino Linotype" w:eastAsia="Palatino Linotype" w:hAnsi="Palatino Linotype" w:cs="Palatino Linotype"/>
          <w:b/>
          <w:color w:val="000000"/>
          <w:sz w:val="24"/>
          <w:szCs w:val="24"/>
        </w:rPr>
        <w:t>C O N S I D E R A N D O</w:t>
      </w:r>
    </w:p>
    <w:p w:rsidR="00AC5204" w:rsidRPr="004D2C4E" w:rsidRDefault="00AC5204">
      <w:pPr>
        <w:ind w:right="-847"/>
        <w:rPr>
          <w:rFonts w:ascii="Palatino Linotype" w:eastAsia="Palatino Linotype" w:hAnsi="Palatino Linotype" w:cs="Palatino Linotype"/>
        </w:rPr>
      </w:pPr>
    </w:p>
    <w:p w:rsidR="00AC5204" w:rsidRPr="004D2C4E" w:rsidRDefault="000806AA">
      <w:pPr>
        <w:pStyle w:val="Ttulo2"/>
        <w:tabs>
          <w:tab w:val="left" w:pos="0"/>
        </w:tabs>
        <w:spacing w:before="0" w:line="360" w:lineRule="auto"/>
        <w:ind w:right="-847"/>
        <w:rPr>
          <w:rFonts w:ascii="Palatino Linotype" w:eastAsia="Palatino Linotype" w:hAnsi="Palatino Linotype" w:cs="Palatino Linotype"/>
          <w:b/>
          <w:color w:val="000000"/>
          <w:sz w:val="24"/>
          <w:szCs w:val="24"/>
        </w:rPr>
      </w:pPr>
      <w:bookmarkStart w:id="4" w:name="_heading=h.3znysh7" w:colFirst="0" w:colLast="0"/>
      <w:bookmarkEnd w:id="4"/>
      <w:r w:rsidRPr="004D2C4E">
        <w:rPr>
          <w:rFonts w:ascii="Palatino Linotype" w:eastAsia="Palatino Linotype" w:hAnsi="Palatino Linotype" w:cs="Palatino Linotype"/>
          <w:b/>
          <w:color w:val="000000"/>
          <w:sz w:val="24"/>
          <w:szCs w:val="24"/>
        </w:rPr>
        <w:t>PRIMERO. De la competencia</w:t>
      </w:r>
    </w:p>
    <w:p w:rsidR="00AC5204" w:rsidRPr="004D2C4E" w:rsidRDefault="007A40B2" w:rsidP="00BB37BD">
      <w:pPr>
        <w:pStyle w:val="Prrafodelista"/>
        <w:numPr>
          <w:ilvl w:val="0"/>
          <w:numId w:val="12"/>
        </w:numPr>
        <w:pBdr>
          <w:top w:val="nil"/>
          <w:left w:val="nil"/>
          <w:bottom w:val="nil"/>
          <w:right w:val="nil"/>
          <w:between w:val="nil"/>
        </w:pBdr>
        <w:tabs>
          <w:tab w:val="left" w:pos="0"/>
          <w:tab w:val="left" w:pos="567"/>
        </w:tabs>
        <w:spacing w:line="360" w:lineRule="auto"/>
        <w:ind w:left="0" w:right="-2" w:firstLine="0"/>
        <w:jc w:val="both"/>
        <w:rPr>
          <w:rFonts w:ascii="Palatino Linotype" w:hAnsi="Palatino Linotype"/>
          <w:color w:val="000000"/>
          <w:shd w:val="clear" w:color="auto" w:fill="FFFFFF"/>
        </w:rPr>
      </w:pPr>
      <w:r w:rsidRPr="004D2C4E">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4D2C4E">
        <w:rPr>
          <w:rFonts w:ascii="Palatino Linotype" w:hAnsi="Palatino Linotype"/>
          <w:b/>
          <w:bCs/>
          <w:color w:val="000000"/>
          <w:shd w:val="clear" w:color="auto" w:fill="FFFFFF"/>
        </w:rPr>
        <w:t>Constitución Política de los Estados Unidos Mexicanos</w:t>
      </w:r>
      <w:r w:rsidRPr="004D2C4E">
        <w:rPr>
          <w:rFonts w:ascii="Palatino Linotype" w:hAnsi="Palatino Linotype"/>
          <w:color w:val="000000"/>
          <w:shd w:val="clear" w:color="auto" w:fill="FFFFFF"/>
        </w:rPr>
        <w:t>; 5, párrafos trigésimo segundo, trigésimo tercero y trigésimo cuarto fracciones IV y V de la </w:t>
      </w:r>
      <w:r w:rsidRPr="004D2C4E">
        <w:rPr>
          <w:rFonts w:ascii="Palatino Linotype" w:hAnsi="Palatino Linotype"/>
          <w:b/>
          <w:bCs/>
          <w:color w:val="000000"/>
          <w:shd w:val="clear" w:color="auto" w:fill="FFFFFF"/>
        </w:rPr>
        <w:t>Constitución Política del Estado Libre y Soberano de México</w:t>
      </w:r>
      <w:r w:rsidRPr="004D2C4E">
        <w:rPr>
          <w:rFonts w:ascii="Palatino Linotype" w:hAnsi="Palatino Linotype"/>
          <w:color w:val="000000"/>
          <w:shd w:val="clear" w:color="auto" w:fill="FFFFFF"/>
        </w:rPr>
        <w:t>; artículos 1, 2 fracción II, 13, 29, 36 fracciones I y II, 176, 178, 179, 181 párrafo tercero y 185 de la </w:t>
      </w:r>
      <w:r w:rsidRPr="004D2C4E">
        <w:rPr>
          <w:rFonts w:ascii="Palatino Linotype" w:hAnsi="Palatino Linotype"/>
          <w:b/>
          <w:bCs/>
          <w:color w:val="000000"/>
          <w:shd w:val="clear" w:color="auto" w:fill="FFFFFF"/>
        </w:rPr>
        <w:t>Ley de Transparencia y Acceso a la Información Pública del Estado de México y Municipios</w:t>
      </w:r>
      <w:r w:rsidRPr="004D2C4E">
        <w:rPr>
          <w:rFonts w:ascii="Palatino Linotype" w:hAnsi="Palatino Linotype"/>
          <w:color w:val="000000"/>
          <w:shd w:val="clear" w:color="auto" w:fill="FFFFFF"/>
        </w:rPr>
        <w:t>; y 7, 9 fracciones I y XXIII, y 11 del </w:t>
      </w:r>
      <w:r w:rsidRPr="004D2C4E">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Pr="004D2C4E">
        <w:rPr>
          <w:rFonts w:ascii="Palatino Linotype" w:hAnsi="Palatino Linotype"/>
          <w:color w:val="000000"/>
          <w:shd w:val="clear" w:color="auto" w:fill="FFFFFF"/>
        </w:rPr>
        <w:t>.</w:t>
      </w:r>
    </w:p>
    <w:p w:rsidR="007A40B2" w:rsidRPr="004D2C4E" w:rsidRDefault="007A40B2">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pPr>
        <w:pStyle w:val="Ttulo2"/>
        <w:tabs>
          <w:tab w:val="left" w:pos="0"/>
        </w:tabs>
        <w:spacing w:before="0" w:line="360" w:lineRule="auto"/>
        <w:ind w:right="-847"/>
        <w:rPr>
          <w:rFonts w:ascii="Palatino Linotype" w:eastAsia="Palatino Linotype" w:hAnsi="Palatino Linotype" w:cs="Palatino Linotype"/>
          <w:b/>
          <w:color w:val="000000"/>
          <w:sz w:val="24"/>
          <w:szCs w:val="24"/>
        </w:rPr>
      </w:pPr>
      <w:bookmarkStart w:id="5" w:name="_heading=h.2et92p0" w:colFirst="0" w:colLast="0"/>
      <w:bookmarkEnd w:id="5"/>
      <w:r w:rsidRPr="004D2C4E">
        <w:rPr>
          <w:rFonts w:ascii="Palatino Linotype" w:eastAsia="Palatino Linotype" w:hAnsi="Palatino Linotype" w:cs="Palatino Linotype"/>
          <w:b/>
          <w:color w:val="000000"/>
          <w:sz w:val="24"/>
          <w:szCs w:val="24"/>
        </w:rPr>
        <w:t>SEGUNDO. De la oportunidad y procedencia.</w:t>
      </w:r>
    </w:p>
    <w:p w:rsidR="00BB37BD" w:rsidRPr="004D2C4E" w:rsidRDefault="00BB37BD" w:rsidP="00BB37BD">
      <w:pPr>
        <w:numPr>
          <w:ilvl w:val="0"/>
          <w:numId w:val="12"/>
        </w:numPr>
        <w:spacing w:line="360" w:lineRule="auto"/>
        <w:ind w:left="0" w:right="48" w:firstLine="0"/>
        <w:jc w:val="both"/>
        <w:rPr>
          <w:rFonts w:ascii="Palatino Linotype" w:eastAsia="Palatino Linotype" w:hAnsi="Palatino Linotype" w:cs="Palatino Linotype"/>
        </w:rPr>
      </w:pPr>
      <w:bookmarkStart w:id="6" w:name="_heading=h.tyjcwt" w:colFirst="0" w:colLast="0"/>
      <w:bookmarkEnd w:id="6"/>
      <w:r w:rsidRPr="004D2C4E">
        <w:rPr>
          <w:rFonts w:ascii="Palatino Linotype" w:eastAsia="Palatino Linotype" w:hAnsi="Palatino Linotype" w:cs="Palatino Linotype"/>
        </w:rPr>
        <w:t xml:space="preserve">El medio de impugnación fue presentado a través del </w:t>
      </w:r>
      <w:r w:rsidRPr="004D2C4E">
        <w:rPr>
          <w:rFonts w:ascii="Palatino Linotype" w:eastAsia="Palatino Linotype" w:hAnsi="Palatino Linotype" w:cs="Palatino Linotype"/>
          <w:b/>
        </w:rPr>
        <w:t>SAIMEX,</w:t>
      </w:r>
      <w:r w:rsidRPr="004D2C4E">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4D2C4E">
        <w:rPr>
          <w:rFonts w:ascii="Palatino Linotype" w:eastAsia="Palatino Linotype" w:hAnsi="Palatino Linotype" w:cs="Palatino Linotype"/>
          <w:b/>
        </w:rPr>
        <w:t>SUJETO OBLIGADO</w:t>
      </w:r>
      <w:r w:rsidRPr="004D2C4E">
        <w:rPr>
          <w:rFonts w:ascii="Palatino Linotype" w:eastAsia="Palatino Linotype" w:hAnsi="Palatino Linotype" w:cs="Palatino Linotype"/>
        </w:rPr>
        <w:t xml:space="preserve"> entregó </w:t>
      </w:r>
      <w:r w:rsidRPr="004D2C4E">
        <w:rPr>
          <w:rFonts w:ascii="Palatino Linotype" w:eastAsia="Palatino Linotype" w:hAnsi="Palatino Linotype" w:cs="Palatino Linotype"/>
        </w:rPr>
        <w:lastRenderedPageBreak/>
        <w:t xml:space="preserve">respuesta el día </w:t>
      </w:r>
      <w:r w:rsidRPr="004D2C4E">
        <w:rPr>
          <w:rFonts w:ascii="Palatino Linotype" w:eastAsia="Palatino Linotype" w:hAnsi="Palatino Linotype" w:cs="Palatino Linotype"/>
          <w:b/>
        </w:rPr>
        <w:t>dieciocho de noviembre de dos mil veinticinco</w:t>
      </w:r>
      <w:r w:rsidRPr="004D2C4E">
        <w:rPr>
          <w:rFonts w:ascii="Palatino Linotype" w:eastAsia="Palatino Linotype" w:hAnsi="Palatino Linotype" w:cs="Palatino Linotype"/>
        </w:rPr>
        <w:t xml:space="preserve">, de tal forma que el plazo para interponer el recurso transcurrió del </w:t>
      </w:r>
      <w:r w:rsidRPr="004D2C4E">
        <w:rPr>
          <w:rFonts w:ascii="Palatino Linotype" w:eastAsia="Palatino Linotype" w:hAnsi="Palatino Linotype" w:cs="Palatino Linotype"/>
          <w:b/>
        </w:rPr>
        <w:t>diecinueve de noviembre al nueve de diciembre de dos mil veinticinco</w:t>
      </w:r>
      <w:r w:rsidRPr="004D2C4E">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día </w:t>
      </w:r>
      <w:r w:rsidRPr="004D2C4E">
        <w:rPr>
          <w:rFonts w:ascii="Palatino Linotype" w:eastAsia="Palatino Linotype" w:hAnsi="Palatino Linotype" w:cs="Palatino Linotype"/>
          <w:b/>
        </w:rPr>
        <w:t>veintiocho de noviembre de dos mil veinticinco</w:t>
      </w:r>
      <w:r w:rsidRPr="004D2C4E">
        <w:rPr>
          <w:rFonts w:ascii="Palatino Linotype" w:eastAsia="Palatino Linotype" w:hAnsi="Palatino Linotype" w:cs="Palatino Linotype"/>
        </w:rPr>
        <w:t xml:space="preserve">, se encuentra dentro de los márgenes temporales previstos en el artículo 178 de la </w:t>
      </w:r>
      <w:r w:rsidRPr="004D2C4E">
        <w:rPr>
          <w:rFonts w:ascii="Palatino Linotype" w:eastAsia="Palatino Linotype" w:hAnsi="Palatino Linotype" w:cs="Palatino Linotype"/>
          <w:b/>
        </w:rPr>
        <w:t xml:space="preserve">Ley de Transparencia y Acceso a la Información Pública del Estado de México y Municipios </w:t>
      </w:r>
      <w:r w:rsidRPr="004D2C4E">
        <w:rPr>
          <w:rFonts w:ascii="Palatino Linotype" w:eastAsia="Palatino Linotype" w:hAnsi="Palatino Linotype" w:cs="Palatino Linotype"/>
        </w:rPr>
        <w:t xml:space="preserve">vigente. </w:t>
      </w:r>
    </w:p>
    <w:p w:rsidR="00BB37BD" w:rsidRPr="004D2C4E" w:rsidRDefault="00BB37BD" w:rsidP="00BB37BD">
      <w:pPr>
        <w:spacing w:line="360" w:lineRule="auto"/>
        <w:ind w:right="48"/>
        <w:jc w:val="both"/>
        <w:rPr>
          <w:rFonts w:ascii="Palatino Linotype" w:eastAsia="Palatino Linotype" w:hAnsi="Palatino Linotype" w:cs="Palatino Linotype"/>
        </w:rPr>
      </w:pPr>
    </w:p>
    <w:p w:rsidR="00BB37BD" w:rsidRPr="004D2C4E" w:rsidRDefault="00BB37BD" w:rsidP="00BB37BD">
      <w:pPr>
        <w:numPr>
          <w:ilvl w:val="0"/>
          <w:numId w:val="12"/>
        </w:numPr>
        <w:spacing w:line="360" w:lineRule="auto"/>
        <w:ind w:left="0"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B37BD" w:rsidRPr="004D2C4E" w:rsidRDefault="00BB37BD" w:rsidP="00BB37BD">
      <w:pPr>
        <w:pBdr>
          <w:top w:val="nil"/>
          <w:left w:val="nil"/>
          <w:bottom w:val="nil"/>
          <w:right w:val="nil"/>
          <w:between w:val="nil"/>
        </w:pBdr>
        <w:tabs>
          <w:tab w:val="left" w:pos="7655"/>
        </w:tabs>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r w:rsidRPr="004D2C4E">
        <w:rPr>
          <w:rFonts w:ascii="Palatino Linotype" w:eastAsia="Palatino Linotype" w:hAnsi="Palatino Linotype" w:cs="Palatino Linotype"/>
          <w:b/>
          <w:i/>
          <w:color w:val="000000"/>
        </w:rPr>
        <w:t>Las solicitudes anónimas</w:t>
      </w:r>
      <w:r w:rsidRPr="004D2C4E">
        <w:rPr>
          <w:rFonts w:ascii="Palatino Linotype" w:eastAsia="Palatino Linotype" w:hAnsi="Palatino Linotype" w:cs="Palatino Linotype"/>
          <w:i/>
          <w:color w:val="000000"/>
        </w:rPr>
        <w:t xml:space="preserve">, con nombre incompleto o seudónimo </w:t>
      </w:r>
      <w:r w:rsidRPr="004D2C4E">
        <w:rPr>
          <w:rFonts w:ascii="Palatino Linotype" w:eastAsia="Palatino Linotype" w:hAnsi="Palatino Linotype" w:cs="Palatino Linotype"/>
          <w:b/>
          <w:i/>
          <w:color w:val="000000"/>
        </w:rPr>
        <w:t>serán procedentes para su trámite por parte del sujeto obligado ante quien se presente</w:t>
      </w:r>
      <w:r w:rsidRPr="004D2C4E">
        <w:rPr>
          <w:rFonts w:ascii="Palatino Linotype" w:eastAsia="Palatino Linotype" w:hAnsi="Palatino Linotype" w:cs="Palatino Linotype"/>
          <w:i/>
          <w:color w:val="000000"/>
        </w:rPr>
        <w:t>. No podrá requerirse información adicional con motivo del nombre proporcionado por el solicitante."</w:t>
      </w:r>
    </w:p>
    <w:p w:rsidR="00BB37BD" w:rsidRDefault="00BB37BD" w:rsidP="00BB37BD">
      <w:pPr>
        <w:pBdr>
          <w:top w:val="nil"/>
          <w:left w:val="nil"/>
          <w:bottom w:val="nil"/>
          <w:right w:val="nil"/>
          <w:between w:val="nil"/>
        </w:pBdr>
        <w:ind w:left="720"/>
        <w:rPr>
          <w:rFonts w:ascii="Palatino Linotype" w:eastAsia="Palatino Linotype" w:hAnsi="Palatino Linotype" w:cs="Palatino Linotype"/>
          <w:color w:val="000000"/>
        </w:rPr>
      </w:pPr>
    </w:p>
    <w:p w:rsidR="004D2C4E" w:rsidRPr="004D2C4E" w:rsidRDefault="004D2C4E" w:rsidP="00BB37BD">
      <w:pPr>
        <w:pBdr>
          <w:top w:val="nil"/>
          <w:left w:val="nil"/>
          <w:bottom w:val="nil"/>
          <w:right w:val="nil"/>
          <w:between w:val="nil"/>
        </w:pBdr>
        <w:ind w:left="720"/>
        <w:rPr>
          <w:rFonts w:ascii="Palatino Linotype" w:eastAsia="Palatino Linotype" w:hAnsi="Palatino Linotype" w:cs="Palatino Linotype"/>
          <w:color w:val="000000"/>
        </w:rPr>
      </w:pPr>
    </w:p>
    <w:p w:rsidR="00BB37BD" w:rsidRPr="004D2C4E" w:rsidRDefault="00BB37BD" w:rsidP="00BB37BD">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r w:rsidRPr="004D2C4E">
        <w:rPr>
          <w:rFonts w:ascii="Palatino Linotype" w:eastAsia="Palatino Linotype" w:hAnsi="Palatino Linotype" w:cs="Palatino Linotype"/>
          <w:b/>
          <w:i/>
          <w:color w:val="000000"/>
        </w:rPr>
        <w:t>Artículo 6.-</w:t>
      </w:r>
      <w:r w:rsidRPr="004D2C4E">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4D2C4E">
        <w:rPr>
          <w:rFonts w:ascii="Palatino Linotype" w:eastAsia="Palatino Linotype" w:hAnsi="Palatino Linotype" w:cs="Palatino Linotype"/>
          <w:i/>
          <w:color w:val="000000"/>
        </w:rPr>
        <w:lastRenderedPageBreak/>
        <w:t>ejercido en los términos dispuestos por la ley. El derecho a la información será garantizado por el Estado.</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Para efectos de lo dispuesto en el presente artículo se observará lo siguiente:</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 xml:space="preserve">III. Toda persona, sin necesidad de acreditar interés alguno o justificar su utilización, tendrá acceso gratuito a la información pública, a sus datos personales o a la rectificación de éstos.” </w:t>
      </w:r>
      <w:r w:rsidRPr="004D2C4E">
        <w:rPr>
          <w:rFonts w:ascii="Palatino Linotype" w:eastAsia="Palatino Linotype" w:hAnsi="Palatino Linotype" w:cs="Palatino Linotype"/>
          <w:color w:val="000000"/>
        </w:rPr>
        <w:t>(Sic)</w:t>
      </w:r>
    </w:p>
    <w:p w:rsidR="00BB37BD" w:rsidRPr="004D2C4E" w:rsidRDefault="00BB37BD" w:rsidP="00BB37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B37BD" w:rsidRPr="004D2C4E" w:rsidRDefault="00BB37BD" w:rsidP="00BB37BD">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r w:rsidRPr="004D2C4E">
        <w:rPr>
          <w:rFonts w:ascii="Palatino Linotype" w:eastAsia="Palatino Linotype" w:hAnsi="Palatino Linotype" w:cs="Palatino Linotype"/>
          <w:b/>
          <w:i/>
          <w:color w:val="000000"/>
        </w:rPr>
        <w:t>Artículo 5.-</w:t>
      </w:r>
      <w:r w:rsidRPr="004D2C4E">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w:t>
      </w:r>
      <w:r w:rsidRPr="004D2C4E">
        <w:rPr>
          <w:rFonts w:ascii="Palatino Linotype" w:eastAsia="Palatino Linotype" w:hAnsi="Palatino Linotype" w:cs="Palatino Linotype"/>
          <w:i/>
          <w:color w:val="000000"/>
        </w:rPr>
        <w:lastRenderedPageBreak/>
        <w:t>transparentarán sus acciones, en términos de las disposiciones aplicables, la información será oportuna, clara, veraz y de fácil acceso. Este derecho se regirá por los principios y bases siguientes:</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D2C4E">
        <w:rPr>
          <w:rFonts w:ascii="Palatino Linotype" w:eastAsia="Palatino Linotype" w:hAnsi="Palatino Linotype" w:cs="Palatino Linotype"/>
          <w:color w:val="000000"/>
        </w:rPr>
        <w:t>(Sic)</w:t>
      </w:r>
    </w:p>
    <w:p w:rsidR="00BB37BD" w:rsidRPr="004D2C4E" w:rsidRDefault="00BB37BD" w:rsidP="00BB37BD">
      <w:pPr>
        <w:tabs>
          <w:tab w:val="left" w:pos="7655"/>
        </w:tabs>
        <w:ind w:left="567"/>
        <w:jc w:val="both"/>
        <w:rPr>
          <w:rFonts w:ascii="Palatino Linotype" w:eastAsia="Palatino Linotype" w:hAnsi="Palatino Linotype" w:cs="Palatino Linotype"/>
          <w:i/>
        </w:rPr>
      </w:pPr>
    </w:p>
    <w:p w:rsidR="00BB37BD" w:rsidRPr="004D2C4E" w:rsidRDefault="00BB37BD" w:rsidP="00BB37BD">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r w:rsidRPr="004D2C4E">
        <w:rPr>
          <w:rFonts w:ascii="Palatino Linotype" w:eastAsia="Palatino Linotype" w:hAnsi="Palatino Linotype" w:cs="Palatino Linotype"/>
          <w:b/>
          <w:i/>
          <w:color w:val="000000"/>
        </w:rPr>
        <w:t>Artículo 1</w:t>
      </w:r>
      <w:r w:rsidRPr="004D2C4E">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BB37BD" w:rsidRPr="004D2C4E" w:rsidRDefault="00BB37BD" w:rsidP="00BB37B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BB37BD" w:rsidRPr="004D2C4E" w:rsidRDefault="00BB37BD" w:rsidP="00BB37BD">
      <w:pPr>
        <w:spacing w:line="360" w:lineRule="auto"/>
        <w:jc w:val="both"/>
        <w:rPr>
          <w:rFonts w:ascii="Palatino Linotype" w:eastAsia="Palatino Linotype" w:hAnsi="Palatino Linotype" w:cs="Palatino Linotype"/>
        </w:rPr>
      </w:pPr>
    </w:p>
    <w:p w:rsidR="00BB37BD" w:rsidRPr="004D2C4E" w:rsidRDefault="00BB37BD" w:rsidP="00BB37BD">
      <w:pPr>
        <w:numPr>
          <w:ilvl w:val="0"/>
          <w:numId w:val="12"/>
        </w:numPr>
        <w:spacing w:line="360" w:lineRule="auto"/>
        <w:ind w:left="0"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4D2C4E">
        <w:rPr>
          <w:rFonts w:ascii="Palatino Linotype" w:eastAsia="Palatino Linotype" w:hAnsi="Palatino Linotype" w:cs="Palatino Linotype"/>
          <w:i/>
        </w:rPr>
        <w:t>derecho fundamental exime a quien lo ejerce</w:t>
      </w:r>
      <w:r w:rsidRPr="004D2C4E">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B37BD" w:rsidRPr="004D2C4E" w:rsidRDefault="00BB37BD" w:rsidP="00BB37BD">
      <w:pPr>
        <w:spacing w:line="360" w:lineRule="auto"/>
        <w:jc w:val="both"/>
        <w:rPr>
          <w:rFonts w:ascii="Palatino Linotype" w:eastAsia="Palatino Linotype" w:hAnsi="Palatino Linotype" w:cs="Palatino Linotype"/>
        </w:rPr>
      </w:pPr>
    </w:p>
    <w:p w:rsidR="00BB37BD" w:rsidRPr="004D2C4E" w:rsidRDefault="00BB37BD" w:rsidP="00BB37BD">
      <w:pPr>
        <w:numPr>
          <w:ilvl w:val="0"/>
          <w:numId w:val="12"/>
        </w:numPr>
        <w:spacing w:line="360" w:lineRule="auto"/>
        <w:ind w:left="0"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t xml:space="preserve">En consecuencia, dado lo expuesto y fundado con anterioridad, se estima que el requisito relativo al nombre del </w:t>
      </w:r>
      <w:r w:rsidRPr="004D2C4E">
        <w:rPr>
          <w:rFonts w:ascii="Palatino Linotype" w:eastAsia="Palatino Linotype" w:hAnsi="Palatino Linotype" w:cs="Palatino Linotype"/>
          <w:b/>
        </w:rPr>
        <w:t>RECURRENTE</w:t>
      </w:r>
      <w:r w:rsidRPr="004D2C4E">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BB37BD" w:rsidRPr="004D2C4E" w:rsidRDefault="00BB37BD" w:rsidP="00BB37BD">
      <w:pPr>
        <w:spacing w:line="360" w:lineRule="auto"/>
        <w:jc w:val="both"/>
        <w:rPr>
          <w:rFonts w:ascii="Palatino Linotype" w:eastAsia="Palatino Linotype" w:hAnsi="Palatino Linotype" w:cs="Palatino Linotype"/>
          <w:b/>
        </w:rPr>
      </w:pPr>
    </w:p>
    <w:p w:rsidR="00BB37BD" w:rsidRPr="004D2C4E" w:rsidRDefault="00BB37BD" w:rsidP="00BB37BD">
      <w:pPr>
        <w:numPr>
          <w:ilvl w:val="0"/>
          <w:numId w:val="12"/>
        </w:numPr>
        <w:spacing w:line="360" w:lineRule="auto"/>
        <w:ind w:left="0" w:firstLine="0"/>
        <w:jc w:val="both"/>
        <w:rPr>
          <w:rFonts w:ascii="Palatino Linotype" w:eastAsia="Palatino Linotype" w:hAnsi="Palatino Linotype" w:cs="Palatino Linotype"/>
          <w:b/>
        </w:rPr>
      </w:pPr>
      <w:r w:rsidRPr="004D2C4E">
        <w:rPr>
          <w:rFonts w:ascii="Palatino Linotype" w:eastAsia="Palatino Linotype" w:hAnsi="Palatino Linotype" w:cs="Palatino Linotype"/>
        </w:rPr>
        <w:t xml:space="preserve">Consecuentemente, el escrito contiene las formalidades previstas por el artículo 180 último párrafo de la Ley de la materia actual, por lo que es procedente que este Instituto de </w:t>
      </w:r>
      <w:r w:rsidRPr="004D2C4E">
        <w:rPr>
          <w:rFonts w:ascii="Palatino Linotype" w:eastAsia="Palatino Linotype" w:hAnsi="Palatino Linotype" w:cs="Palatino Linotype"/>
        </w:rPr>
        <w:lastRenderedPageBreak/>
        <w:t>Transparencia, Acceso a la Información Pública y Protección de Datos Personales del Estado de México y Municipios, conozca y resuelva el presente recurso.</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BB37BD">
      <w:pPr>
        <w:pStyle w:val="Ttulo2"/>
        <w:tabs>
          <w:tab w:val="left" w:pos="0"/>
        </w:tabs>
        <w:spacing w:before="0" w:line="360" w:lineRule="auto"/>
        <w:ind w:right="-2"/>
        <w:rPr>
          <w:rFonts w:ascii="Palatino Linotype" w:eastAsia="Palatino Linotype" w:hAnsi="Palatino Linotype" w:cs="Palatino Linotype"/>
          <w:b/>
          <w:i/>
          <w:color w:val="000000"/>
          <w:sz w:val="24"/>
          <w:szCs w:val="24"/>
        </w:rPr>
      </w:pPr>
      <w:bookmarkStart w:id="7" w:name="_heading=h.3dy6vkm" w:colFirst="0" w:colLast="0"/>
      <w:bookmarkEnd w:id="7"/>
      <w:r w:rsidRPr="004D2C4E">
        <w:rPr>
          <w:rFonts w:ascii="Palatino Linotype" w:eastAsia="Palatino Linotype" w:hAnsi="Palatino Linotype" w:cs="Palatino Linotype"/>
          <w:b/>
          <w:color w:val="000000"/>
          <w:sz w:val="24"/>
          <w:szCs w:val="24"/>
        </w:rPr>
        <w:t xml:space="preserve">TERCERO. Del planteamiento de la </w:t>
      </w:r>
      <w:r w:rsidRPr="004D2C4E">
        <w:rPr>
          <w:rFonts w:ascii="Palatino Linotype" w:eastAsia="Palatino Linotype" w:hAnsi="Palatino Linotype" w:cs="Palatino Linotype"/>
          <w:b/>
          <w:i/>
          <w:color w:val="000000"/>
          <w:sz w:val="24"/>
          <w:szCs w:val="24"/>
        </w:rPr>
        <w:t>Litis.</w:t>
      </w:r>
    </w:p>
    <w:p w:rsidR="00AC5204" w:rsidRPr="004D2C4E" w:rsidRDefault="000806AA" w:rsidP="00112B4B">
      <w:pPr>
        <w:pStyle w:val="Prrafodelista"/>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i/>
          <w:color w:val="000000"/>
        </w:rPr>
      </w:pPr>
      <w:bookmarkStart w:id="8" w:name="_heading=h.1t3h5sf" w:colFirst="0" w:colLast="0"/>
      <w:bookmarkEnd w:id="8"/>
      <w:r w:rsidRPr="004D2C4E">
        <w:rPr>
          <w:rFonts w:ascii="Palatino Linotype" w:eastAsia="Palatino Linotype" w:hAnsi="Palatino Linotype" w:cs="Palatino Linotype"/>
          <w:color w:val="000000"/>
        </w:rPr>
        <w:t xml:space="preserve">El </w:t>
      </w:r>
      <w:r w:rsidRPr="004D2C4E">
        <w:rPr>
          <w:rFonts w:ascii="Palatino Linotype" w:eastAsia="Palatino Linotype" w:hAnsi="Palatino Linotype" w:cs="Palatino Linotype"/>
          <w:b/>
          <w:color w:val="000000"/>
        </w:rPr>
        <w:t>RECURRENTE</w:t>
      </w:r>
      <w:r w:rsidRPr="004D2C4E">
        <w:rPr>
          <w:rFonts w:ascii="Palatino Linotype" w:eastAsia="Palatino Linotype" w:hAnsi="Palatino Linotype" w:cs="Palatino Linotype"/>
          <w:color w:val="000000"/>
        </w:rPr>
        <w:t xml:space="preserve"> solicitó lo siguiente:</w:t>
      </w:r>
      <w:r w:rsidRPr="004D2C4E">
        <w:rPr>
          <w:rFonts w:ascii="Palatino Linotype" w:eastAsia="Palatino Linotype" w:hAnsi="Palatino Linotype" w:cs="Palatino Linotype"/>
          <w:i/>
          <w:color w:val="000000"/>
        </w:rPr>
        <w:t xml:space="preserve">  </w:t>
      </w:r>
      <w:r w:rsidR="003D7A21" w:rsidRPr="004D2C4E">
        <w:rPr>
          <w:rFonts w:ascii="Palatino Linotype" w:eastAsia="Palatino Linotype" w:hAnsi="Palatino Linotype" w:cs="Palatino Linotype"/>
          <w:i/>
          <w:color w:val="000000"/>
        </w:rPr>
        <w:t>“</w:t>
      </w:r>
      <w:r w:rsidR="00BB37BD" w:rsidRPr="004D2C4E">
        <w:rPr>
          <w:rFonts w:ascii="Palatino Linotype" w:eastAsia="Palatino Linotype" w:hAnsi="Palatino Linotype" w:cs="Palatino Linotype"/>
          <w:i/>
          <w:color w:val="000000"/>
        </w:rPr>
        <w:t>organigrama del SMDIF Acolman con nombre y cargo de cada integrante</w:t>
      </w:r>
      <w:r w:rsidRPr="004D2C4E">
        <w:rPr>
          <w:rFonts w:ascii="Palatino Linotype" w:eastAsia="Palatino Linotype" w:hAnsi="Palatino Linotype" w:cs="Palatino Linotype"/>
          <w:i/>
          <w:color w:val="000000"/>
        </w:rPr>
        <w:t>” (Sic)</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054BD3"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En respuesta, el </w:t>
      </w:r>
      <w:r w:rsidRPr="004D2C4E">
        <w:rPr>
          <w:rFonts w:ascii="Palatino Linotype" w:eastAsia="Palatino Linotype" w:hAnsi="Palatino Linotype" w:cs="Palatino Linotype"/>
          <w:b/>
          <w:color w:val="000000"/>
        </w:rPr>
        <w:t>SUJETO OBLIGADO</w:t>
      </w:r>
      <w:r w:rsidR="00BB37BD" w:rsidRPr="004D2C4E">
        <w:rPr>
          <w:rFonts w:ascii="Palatino Linotype" w:eastAsia="Palatino Linotype" w:hAnsi="Palatino Linotype" w:cs="Palatino Linotype"/>
          <w:color w:val="000000"/>
        </w:rPr>
        <w:t>, remitió su Organigrama, del que se desprenden las diversas Unidades Administrativas con las que cuenta para el cumplimiento de sus funciones y obligaciones</w:t>
      </w:r>
      <w:r w:rsidR="00533C1D" w:rsidRPr="004D2C4E">
        <w:rPr>
          <w:rFonts w:ascii="Palatino Linotype" w:eastAsia="Palatino Linotype" w:hAnsi="Palatino Linotype" w:cs="Palatino Linotype"/>
          <w:color w:val="000000"/>
        </w:rPr>
        <w:t>.</w:t>
      </w:r>
    </w:p>
    <w:p w:rsidR="00054BD3" w:rsidRPr="004D2C4E" w:rsidRDefault="00054BD3" w:rsidP="00054BD3">
      <w:pPr>
        <w:pStyle w:val="Prrafodelista"/>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rPr>
      </w:pPr>
      <w:r w:rsidRPr="004D2C4E">
        <w:rPr>
          <w:rFonts w:ascii="Palatino Linotype" w:eastAsia="Palatino Linotype" w:hAnsi="Palatino Linotype" w:cs="Palatino Linotype"/>
          <w:color w:val="000000"/>
        </w:rPr>
        <w:t xml:space="preserve">Posteriormente, el </w:t>
      </w:r>
      <w:r w:rsidRPr="004D2C4E">
        <w:rPr>
          <w:rFonts w:ascii="Palatino Linotype" w:eastAsia="Palatino Linotype" w:hAnsi="Palatino Linotype" w:cs="Palatino Linotype"/>
          <w:b/>
          <w:color w:val="000000"/>
        </w:rPr>
        <w:t xml:space="preserve">RECURRENTE </w:t>
      </w:r>
      <w:r w:rsidRPr="004D2C4E">
        <w:rPr>
          <w:rFonts w:ascii="Palatino Linotype" w:eastAsia="Palatino Linotype" w:hAnsi="Palatino Linotype" w:cs="Palatino Linotype"/>
          <w:color w:val="000000"/>
        </w:rPr>
        <w:t>interpuso el</w:t>
      </w:r>
      <w:r w:rsidRPr="004D2C4E">
        <w:rPr>
          <w:rFonts w:ascii="Palatino Linotype" w:eastAsia="Palatino Linotype" w:hAnsi="Palatino Linotype" w:cs="Palatino Linotype"/>
          <w:b/>
          <w:color w:val="000000"/>
        </w:rPr>
        <w:t xml:space="preserve"> </w:t>
      </w:r>
      <w:r w:rsidRPr="004D2C4E">
        <w:rPr>
          <w:rFonts w:ascii="Palatino Linotype" w:eastAsia="Palatino Linotype" w:hAnsi="Palatino Linotype" w:cs="Palatino Linotype"/>
          <w:color w:val="000000"/>
        </w:rPr>
        <w:t xml:space="preserve">recurso de revisión número </w:t>
      </w:r>
      <w:r w:rsidR="00BB37BD" w:rsidRPr="004D2C4E">
        <w:rPr>
          <w:rFonts w:ascii="Palatino Linotype" w:eastAsia="Palatino Linotype" w:hAnsi="Palatino Linotype" w:cs="Palatino Linotype"/>
          <w:b/>
          <w:color w:val="000000"/>
        </w:rPr>
        <w:t>13318</w:t>
      </w:r>
      <w:r w:rsidRPr="004D2C4E">
        <w:rPr>
          <w:rFonts w:ascii="Palatino Linotype" w:eastAsia="Palatino Linotype" w:hAnsi="Palatino Linotype" w:cs="Palatino Linotype"/>
          <w:b/>
          <w:color w:val="000000"/>
        </w:rPr>
        <w:t>/INFOEM/IP/RR/202</w:t>
      </w:r>
      <w:r w:rsidR="00A346FC" w:rsidRPr="004D2C4E">
        <w:rPr>
          <w:rFonts w:ascii="Palatino Linotype" w:eastAsia="Palatino Linotype" w:hAnsi="Palatino Linotype" w:cs="Palatino Linotype"/>
          <w:b/>
          <w:color w:val="000000"/>
        </w:rPr>
        <w:t>5</w:t>
      </w:r>
      <w:r w:rsidRPr="004D2C4E">
        <w:rPr>
          <w:rFonts w:ascii="Palatino Linotype" w:eastAsia="Palatino Linotype" w:hAnsi="Palatino Linotype" w:cs="Palatino Linotype"/>
          <w:color w:val="000000"/>
        </w:rPr>
        <w:t>, donde manifestó como motivos de inconformidad,</w:t>
      </w:r>
      <w:r w:rsidRPr="004D2C4E">
        <w:rPr>
          <w:rFonts w:ascii="Palatino Linotype" w:eastAsia="Palatino Linotype" w:hAnsi="Palatino Linotype" w:cs="Palatino Linotype"/>
          <w:b/>
          <w:color w:val="000000"/>
        </w:rPr>
        <w:t xml:space="preserve"> la </w:t>
      </w:r>
      <w:r w:rsidR="00BB37BD" w:rsidRPr="004D2C4E">
        <w:rPr>
          <w:rFonts w:ascii="Palatino Linotype" w:eastAsia="Palatino Linotype" w:hAnsi="Palatino Linotype" w:cs="Palatino Linotype"/>
          <w:b/>
          <w:color w:val="000000"/>
        </w:rPr>
        <w:t>entrega de la información incompleta</w:t>
      </w:r>
      <w:r w:rsidRPr="004D2C4E">
        <w:rPr>
          <w:rFonts w:ascii="Palatino Linotype" w:eastAsia="Palatino Linotype" w:hAnsi="Palatino Linotype" w:cs="Palatino Linotype"/>
          <w:b/>
          <w:color w:val="000000"/>
        </w:rPr>
        <w:t xml:space="preserve">, en los siguientes términos: </w:t>
      </w:r>
      <w:r w:rsidRPr="004D2C4E">
        <w:rPr>
          <w:rFonts w:ascii="Palatino Linotype" w:eastAsia="Palatino Linotype" w:hAnsi="Palatino Linotype" w:cs="Palatino Linotype"/>
          <w:i/>
          <w:color w:val="000000"/>
        </w:rPr>
        <w:t>“</w:t>
      </w:r>
      <w:r w:rsidR="00BB37BD" w:rsidRPr="004D2C4E">
        <w:rPr>
          <w:rFonts w:ascii="Palatino Linotype" w:eastAsia="Palatino Linotype" w:hAnsi="Palatino Linotype" w:cs="Palatino Linotype"/>
          <w:i/>
          <w:color w:val="000000"/>
        </w:rPr>
        <w:t>El organigrama no tiene sustento legal, calidad de elaboracion por el area de recursos humanos ni previa aprobasion por el cabildo</w:t>
      </w:r>
      <w:r w:rsidRPr="004D2C4E">
        <w:rPr>
          <w:rFonts w:ascii="Palatino Linotype" w:eastAsia="Palatino Linotype" w:hAnsi="Palatino Linotype" w:cs="Palatino Linotype"/>
          <w:i/>
          <w:color w:val="000000"/>
        </w:rPr>
        <w:t>.” (Sic)</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En dichas condiciones, la </w:t>
      </w:r>
      <w:r w:rsidRPr="004D2C4E">
        <w:rPr>
          <w:rFonts w:ascii="Palatino Linotype" w:eastAsia="Palatino Linotype" w:hAnsi="Palatino Linotype" w:cs="Palatino Linotype"/>
          <w:i/>
          <w:color w:val="000000"/>
        </w:rPr>
        <w:t>Litis</w:t>
      </w:r>
      <w:r w:rsidRPr="004D2C4E">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w:t>
      </w:r>
      <w:r w:rsidR="00BB37BD" w:rsidRPr="004D2C4E">
        <w:rPr>
          <w:rFonts w:ascii="Palatino Linotype" w:eastAsia="Palatino Linotype" w:hAnsi="Palatino Linotype" w:cs="Palatino Linotype"/>
          <w:b/>
          <w:color w:val="000000"/>
        </w:rPr>
        <w:t>fracción V</w:t>
      </w:r>
      <w:r w:rsidRPr="004D2C4E">
        <w:rPr>
          <w:rFonts w:ascii="Palatino Linotype" w:eastAsia="Palatino Linotype" w:hAnsi="Palatino Linotype" w:cs="Palatino Linotype"/>
          <w:color w:val="000000"/>
        </w:rPr>
        <w:t xml:space="preserve"> de la </w:t>
      </w:r>
      <w:r w:rsidRPr="004D2C4E">
        <w:rPr>
          <w:rFonts w:ascii="Palatino Linotype" w:eastAsia="Palatino Linotype" w:hAnsi="Palatino Linotype" w:cs="Palatino Linotype"/>
          <w:b/>
          <w:color w:val="000000"/>
        </w:rPr>
        <w:t>Ley de Transparencia y Acceso a la Información Pública del Estado de México y Municipios</w:t>
      </w:r>
      <w:r w:rsidRPr="004D2C4E">
        <w:rPr>
          <w:rFonts w:ascii="Palatino Linotype" w:eastAsia="Palatino Linotype" w:hAnsi="Palatino Linotype" w:cs="Palatino Linotype"/>
          <w:color w:val="000000"/>
        </w:rPr>
        <w:t xml:space="preserve">. </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pPr>
        <w:pStyle w:val="Ttulo2"/>
        <w:tabs>
          <w:tab w:val="left" w:pos="0"/>
        </w:tabs>
        <w:spacing w:before="0" w:line="360" w:lineRule="auto"/>
        <w:ind w:right="-847"/>
        <w:rPr>
          <w:rFonts w:ascii="Palatino Linotype" w:eastAsia="Palatino Linotype" w:hAnsi="Palatino Linotype" w:cs="Palatino Linotype"/>
          <w:b/>
          <w:color w:val="000000"/>
          <w:sz w:val="24"/>
          <w:szCs w:val="24"/>
        </w:rPr>
      </w:pPr>
      <w:r w:rsidRPr="004D2C4E">
        <w:rPr>
          <w:rFonts w:ascii="Palatino Linotype" w:eastAsia="Palatino Linotype" w:hAnsi="Palatino Linotype" w:cs="Palatino Linotype"/>
          <w:b/>
          <w:color w:val="000000"/>
          <w:sz w:val="24"/>
          <w:szCs w:val="24"/>
        </w:rPr>
        <w:lastRenderedPageBreak/>
        <w:t>CUARTO. Del estudio y resolución del asunto.</w:t>
      </w: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Definiendo el Derecho de Acceso a la Información Pública como: </w:t>
      </w:r>
      <w:r w:rsidRPr="004D2C4E">
        <w:rPr>
          <w:rFonts w:ascii="Palatino Linotype" w:eastAsia="Palatino Linotype" w:hAnsi="Palatino Linotype" w:cs="Palatino Linotype"/>
          <w:i/>
          <w:color w:val="000000"/>
        </w:rPr>
        <w:t xml:space="preserve">La igualdad de </w:t>
      </w:r>
      <w:r w:rsidRPr="004D2C4E">
        <w:rPr>
          <w:rFonts w:ascii="Palatino Linotype" w:eastAsia="Palatino Linotype" w:hAnsi="Palatino Linotype" w:cs="Palatino Linotype"/>
          <w:color w:val="000000"/>
        </w:rPr>
        <w:t>oportunidades</w:t>
      </w:r>
      <w:r w:rsidRPr="004D2C4E">
        <w:rPr>
          <w:rFonts w:ascii="Palatino Linotype" w:eastAsia="Palatino Linotype" w:hAnsi="Palatino Linotype" w:cs="Palatino Linotype"/>
          <w:i/>
          <w:color w:val="000000"/>
        </w:rPr>
        <w:t xml:space="preserve"> para recibir, buscar e impartir información</w:t>
      </w:r>
      <w:r w:rsidRPr="004D2C4E">
        <w:rPr>
          <w:rFonts w:ascii="Palatino Linotype" w:eastAsia="Palatino Linotype" w:hAnsi="Palatino Linotype" w:cs="Palatino Linotype"/>
          <w:i/>
          <w:color w:val="000000"/>
          <w:vertAlign w:val="superscript"/>
        </w:rPr>
        <w:footnoteReference w:id="1"/>
      </w:r>
      <w:r w:rsidRPr="004D2C4E">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D2C4E">
        <w:rPr>
          <w:rFonts w:ascii="Palatino Linotype" w:eastAsia="Palatino Linotype" w:hAnsi="Palatino Linotype" w:cs="Palatino Linotype"/>
          <w:i/>
          <w:color w:val="000000"/>
          <w:vertAlign w:val="superscript"/>
        </w:rPr>
        <w:footnoteReference w:id="2"/>
      </w:r>
      <w:r w:rsidRPr="004D2C4E">
        <w:rPr>
          <w:rFonts w:ascii="Palatino Linotype" w:eastAsia="Palatino Linotype" w:hAnsi="Palatino Linotype" w:cs="Palatino Linotype"/>
          <w:color w:val="000000"/>
        </w:rPr>
        <w:t>que se constituye como una herramienta fundamental para ejercer</w:t>
      </w:r>
      <w:r w:rsidRPr="004D2C4E">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4D2C4E">
        <w:rPr>
          <w:rFonts w:ascii="Palatino Linotype" w:eastAsia="Palatino Linotype" w:hAnsi="Palatino Linotype" w:cs="Palatino Linotype"/>
          <w:i/>
          <w:color w:val="000000"/>
          <w:vertAlign w:val="superscript"/>
        </w:rPr>
        <w:footnoteReference w:id="3"/>
      </w:r>
      <w:r w:rsidRPr="004D2C4E">
        <w:rPr>
          <w:rFonts w:ascii="Palatino Linotype" w:eastAsia="Palatino Linotype" w:hAnsi="Palatino Linotype" w:cs="Palatino Linotype"/>
          <w:color w:val="000000"/>
        </w:rPr>
        <w:t>fomentando</w:t>
      </w:r>
      <w:r w:rsidRPr="004D2C4E">
        <w:rPr>
          <w:rFonts w:ascii="Palatino Linotype" w:eastAsia="Palatino Linotype" w:hAnsi="Palatino Linotype" w:cs="Palatino Linotype"/>
          <w:i/>
          <w:color w:val="000000"/>
        </w:rPr>
        <w:t xml:space="preserve"> la transparencia de las actividades estatales y </w:t>
      </w:r>
      <w:r w:rsidRPr="004D2C4E">
        <w:rPr>
          <w:rFonts w:ascii="Palatino Linotype" w:eastAsia="Palatino Linotype" w:hAnsi="Palatino Linotype" w:cs="Palatino Linotype"/>
          <w:color w:val="000000"/>
        </w:rPr>
        <w:t>promoviendo</w:t>
      </w:r>
      <w:r w:rsidRPr="004D2C4E">
        <w:rPr>
          <w:rFonts w:ascii="Palatino Linotype" w:eastAsia="Palatino Linotype" w:hAnsi="Palatino Linotype" w:cs="Palatino Linotype"/>
          <w:i/>
          <w:color w:val="000000"/>
        </w:rPr>
        <w:t xml:space="preserve"> la responsabilidad de los funcionarios sobre su gestión pública,</w:t>
      </w:r>
      <w:r w:rsidRPr="004D2C4E">
        <w:rPr>
          <w:rFonts w:ascii="Palatino Linotype" w:eastAsia="Palatino Linotype" w:hAnsi="Palatino Linotype" w:cs="Palatino Linotype"/>
          <w:i/>
          <w:color w:val="000000"/>
          <w:vertAlign w:val="superscript"/>
        </w:rPr>
        <w:footnoteReference w:id="4"/>
      </w:r>
      <w:r w:rsidRPr="004D2C4E">
        <w:rPr>
          <w:rFonts w:ascii="Palatino Linotype" w:eastAsia="Palatino Linotype" w:hAnsi="Palatino Linotype" w:cs="Palatino Linotype"/>
          <w:color w:val="000000"/>
        </w:rPr>
        <w:t>que permite</w:t>
      </w:r>
      <w:r w:rsidRPr="004D2C4E">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lastRenderedPageBreak/>
        <w:t>En México, además de los derechos, están reconocidas las garantías para su protección, en ese sentido el párrafo tercero de artículo primero de la Constitución Política de los Estados Unidos Mexicanos, dispone lo siguiente:</w:t>
      </w:r>
    </w:p>
    <w:p w:rsidR="00AC5204" w:rsidRPr="004D2C4E" w:rsidRDefault="000806AA" w:rsidP="002606E5">
      <w:pPr>
        <w:pStyle w:val="Ttulo3"/>
        <w:ind w:left="567" w:right="565"/>
        <w:jc w:val="both"/>
        <w:rPr>
          <w:rFonts w:ascii="Palatino Linotype" w:eastAsia="Palatino Linotype" w:hAnsi="Palatino Linotype" w:cs="Palatino Linotype"/>
          <w:b/>
          <w:color w:val="000000"/>
        </w:rPr>
      </w:pPr>
      <w:r w:rsidRPr="004D2C4E">
        <w:rPr>
          <w:rFonts w:ascii="Palatino Linotype" w:eastAsia="Palatino Linotype" w:hAnsi="Palatino Linotype" w:cs="Palatino Linotype"/>
          <w:b/>
          <w:color w:val="000000"/>
        </w:rPr>
        <w:t xml:space="preserve">“Artículo 1.- </w:t>
      </w:r>
    </w:p>
    <w:p w:rsidR="00AC5204" w:rsidRPr="004D2C4E" w:rsidRDefault="000806AA" w:rsidP="002606E5">
      <w:pPr>
        <w:ind w:left="567" w:right="565"/>
        <w:jc w:val="both"/>
        <w:rPr>
          <w:rFonts w:ascii="Palatino Linotype" w:eastAsia="Palatino Linotype" w:hAnsi="Palatino Linotype" w:cs="Palatino Linotype"/>
          <w:b/>
          <w:i/>
          <w:color w:val="000000"/>
        </w:rPr>
      </w:pPr>
      <w:r w:rsidRPr="004D2C4E">
        <w:rPr>
          <w:rFonts w:ascii="Palatino Linotype" w:eastAsia="Palatino Linotype" w:hAnsi="Palatino Linotype" w:cs="Palatino Linotype"/>
          <w:b/>
          <w:i/>
          <w:color w:val="000000"/>
        </w:rPr>
        <w:t>(…)</w:t>
      </w:r>
    </w:p>
    <w:p w:rsidR="00AC5204" w:rsidRPr="004D2C4E" w:rsidRDefault="000806AA" w:rsidP="002606E5">
      <w:pPr>
        <w:pBdr>
          <w:top w:val="nil"/>
          <w:left w:val="nil"/>
          <w:bottom w:val="nil"/>
          <w:right w:val="nil"/>
          <w:between w:val="nil"/>
        </w:pBdr>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5204" w:rsidRPr="004D2C4E" w:rsidRDefault="000806AA" w:rsidP="002606E5">
      <w:pPr>
        <w:ind w:left="567" w:right="565"/>
        <w:jc w:val="both"/>
        <w:rPr>
          <w:rFonts w:ascii="Palatino Linotype" w:eastAsia="Palatino Linotype" w:hAnsi="Palatino Linotype" w:cs="Palatino Linotype"/>
        </w:rPr>
      </w:pPr>
      <w:r w:rsidRPr="004D2C4E">
        <w:rPr>
          <w:rFonts w:ascii="Palatino Linotype" w:eastAsia="Palatino Linotype" w:hAnsi="Palatino Linotype" w:cs="Palatino Linotype"/>
          <w:i/>
        </w:rPr>
        <w:t>(…)</w:t>
      </w:r>
      <w:r w:rsidRPr="004D2C4E">
        <w:rPr>
          <w:rFonts w:ascii="Palatino Linotype" w:eastAsia="Palatino Linotype" w:hAnsi="Palatino Linotype" w:cs="Palatino Linotype"/>
        </w:rPr>
        <w:t>”</w:t>
      </w:r>
    </w:p>
    <w:p w:rsidR="00AC5204" w:rsidRDefault="00AC5204">
      <w:pPr>
        <w:ind w:right="-847"/>
        <w:rPr>
          <w:rFonts w:ascii="Palatino Linotype" w:eastAsia="Palatino Linotype" w:hAnsi="Palatino Linotype" w:cs="Palatino Linotype"/>
          <w:color w:val="000000"/>
        </w:rPr>
      </w:pPr>
    </w:p>
    <w:p w:rsidR="004D2C4E" w:rsidRPr="004D2C4E" w:rsidRDefault="004D2C4E">
      <w:pPr>
        <w:ind w:right="-847"/>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346FC" w:rsidRPr="004D2C4E" w:rsidRDefault="00A346FC" w:rsidP="00A346FC">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5204" w:rsidRPr="004D2C4E" w:rsidRDefault="000806AA" w:rsidP="00BB37BD">
      <w:pPr>
        <w:pStyle w:val="Ttulo4"/>
        <w:ind w:left="567" w:right="565"/>
        <w:rPr>
          <w:rFonts w:ascii="Palatino Linotype" w:eastAsia="Palatino Linotype" w:hAnsi="Palatino Linotype" w:cs="Palatino Linotype"/>
          <w:b/>
          <w:color w:val="000000"/>
        </w:rPr>
      </w:pPr>
      <w:r w:rsidRPr="004D2C4E">
        <w:rPr>
          <w:rFonts w:ascii="Palatino Linotype" w:eastAsia="Palatino Linotype" w:hAnsi="Palatino Linotype" w:cs="Palatino Linotype"/>
          <w:b/>
          <w:color w:val="000000"/>
        </w:rPr>
        <w:t>Constitución Política de los Estados Unidos Mexicanos</w:t>
      </w:r>
    </w:p>
    <w:p w:rsidR="00AC5204" w:rsidRPr="004D2C4E" w:rsidRDefault="000806AA" w:rsidP="00BB37BD">
      <w:pPr>
        <w:pStyle w:val="Ttulo3"/>
        <w:ind w:left="567" w:right="565"/>
        <w:rPr>
          <w:rFonts w:ascii="Palatino Linotype" w:eastAsia="Palatino Linotype" w:hAnsi="Palatino Linotype" w:cs="Palatino Linotype"/>
          <w:b/>
          <w:color w:val="000000"/>
        </w:rPr>
      </w:pPr>
      <w:r w:rsidRPr="004D2C4E">
        <w:rPr>
          <w:rFonts w:ascii="Palatino Linotype" w:eastAsia="Palatino Linotype" w:hAnsi="Palatino Linotype" w:cs="Palatino Linotype"/>
          <w:b/>
          <w:color w:val="000000"/>
        </w:rPr>
        <w:t>“Artículo 6. …</w:t>
      </w:r>
    </w:p>
    <w:p w:rsidR="00AC5204" w:rsidRPr="004D2C4E" w:rsidRDefault="000806AA" w:rsidP="00BB37BD">
      <w:pPr>
        <w:ind w:left="567" w:right="565"/>
        <w:jc w:val="both"/>
        <w:rPr>
          <w:rFonts w:ascii="Palatino Linotype" w:eastAsia="Palatino Linotype" w:hAnsi="Palatino Linotype" w:cs="Palatino Linotype"/>
          <w:b/>
          <w:i/>
        </w:rPr>
      </w:pPr>
      <w:r w:rsidRPr="004D2C4E">
        <w:rPr>
          <w:rFonts w:ascii="Palatino Linotype" w:eastAsia="Palatino Linotype" w:hAnsi="Palatino Linotype" w:cs="Palatino Linotype"/>
          <w:b/>
          <w:i/>
        </w:rPr>
        <w:t>…</w:t>
      </w:r>
    </w:p>
    <w:p w:rsidR="00AC5204" w:rsidRPr="004D2C4E" w:rsidRDefault="000806AA" w:rsidP="00BB37BD">
      <w:pPr>
        <w:pBdr>
          <w:top w:val="nil"/>
          <w:left w:val="nil"/>
          <w:bottom w:val="nil"/>
          <w:right w:val="nil"/>
          <w:between w:val="nil"/>
        </w:pBdr>
        <w:spacing w:after="120"/>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lastRenderedPageBreak/>
        <w:t>Para efectos de lo dispuesto en el presente artículo se observará lo siguiente:</w:t>
      </w:r>
    </w:p>
    <w:p w:rsidR="00AC5204" w:rsidRPr="004D2C4E" w:rsidRDefault="000806AA" w:rsidP="00BB37BD">
      <w:pPr>
        <w:pBdr>
          <w:top w:val="nil"/>
          <w:left w:val="nil"/>
          <w:bottom w:val="nil"/>
          <w:right w:val="nil"/>
          <w:between w:val="nil"/>
        </w:pBdr>
        <w:ind w:left="567" w:right="565"/>
        <w:jc w:val="both"/>
        <w:rPr>
          <w:rFonts w:ascii="Palatino Linotype" w:eastAsia="Palatino Linotype" w:hAnsi="Palatino Linotype" w:cs="Palatino Linotype"/>
          <w:b/>
          <w:i/>
          <w:color w:val="000000"/>
        </w:rPr>
      </w:pPr>
      <w:r w:rsidRPr="004D2C4E">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rsidR="00AC5204" w:rsidRPr="004D2C4E" w:rsidRDefault="000806AA" w:rsidP="00BB37BD">
      <w:pPr>
        <w:pBdr>
          <w:top w:val="nil"/>
          <w:left w:val="nil"/>
          <w:bottom w:val="nil"/>
          <w:right w:val="nil"/>
          <w:between w:val="nil"/>
        </w:pBdr>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b/>
          <w:i/>
          <w:color w:val="000000"/>
        </w:rPr>
        <w:t xml:space="preserve">I. </w:t>
      </w:r>
      <w:r w:rsidRPr="004D2C4E">
        <w:rPr>
          <w:rFonts w:ascii="Palatino Linotype" w:eastAsia="Palatino Linotype" w:hAnsi="Palatino Linotype" w:cs="Palatino Linotype"/>
          <w:b/>
          <w:i/>
          <w:color w:val="000000"/>
        </w:rPr>
        <w:tab/>
        <w:t>Toda la información en posesión de cualquier</w:t>
      </w:r>
      <w:r w:rsidRPr="004D2C4E">
        <w:rPr>
          <w:rFonts w:ascii="Palatino Linotype" w:eastAsia="Palatino Linotype" w:hAnsi="Palatino Linotype" w:cs="Palatino Linotype"/>
          <w:i/>
          <w:color w:val="000000"/>
        </w:rPr>
        <w:t xml:space="preserve"> </w:t>
      </w:r>
      <w:r w:rsidRPr="004D2C4E">
        <w:rPr>
          <w:rFonts w:ascii="Palatino Linotype" w:eastAsia="Palatino Linotype" w:hAnsi="Palatino Linotype" w:cs="Palatino Linotype"/>
          <w:b/>
          <w:i/>
          <w:color w:val="000000"/>
        </w:rPr>
        <w:t>autoridad</w:t>
      </w:r>
      <w:r w:rsidRPr="004D2C4E">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D2C4E">
        <w:rPr>
          <w:rFonts w:ascii="Palatino Linotype" w:eastAsia="Palatino Linotype" w:hAnsi="Palatino Linotype" w:cs="Palatino Linotype"/>
          <w:b/>
          <w:i/>
          <w:color w:val="000000"/>
        </w:rPr>
        <w:t>municipal</w:t>
      </w:r>
      <w:r w:rsidRPr="004D2C4E">
        <w:rPr>
          <w:rFonts w:ascii="Palatino Linotype" w:eastAsia="Palatino Linotype" w:hAnsi="Palatino Linotype" w:cs="Palatino Linotype"/>
          <w:i/>
          <w:color w:val="000000"/>
        </w:rPr>
        <w:t xml:space="preserve">, </w:t>
      </w:r>
      <w:r w:rsidRPr="004D2C4E">
        <w:rPr>
          <w:rFonts w:ascii="Palatino Linotype" w:eastAsia="Palatino Linotype" w:hAnsi="Palatino Linotype" w:cs="Palatino Linotype"/>
          <w:b/>
          <w:i/>
          <w:color w:val="000000"/>
        </w:rPr>
        <w:t>es pública</w:t>
      </w:r>
      <w:r w:rsidRPr="004D2C4E">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4D2C4E">
        <w:rPr>
          <w:rFonts w:ascii="Palatino Linotype" w:eastAsia="Palatino Linotype" w:hAnsi="Palatino Linotype" w:cs="Palatino Linotype"/>
          <w:b/>
          <w:i/>
          <w:color w:val="000000"/>
        </w:rPr>
        <w:t>En la interpretación de este derecho deberá prevalecer el principio de máxima publicidad. Los sujetos obligados deberán documentar todo acto que derive del ejercicio de sus facultades, competencias o funciones</w:t>
      </w:r>
      <w:r w:rsidRPr="004D2C4E">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C5204" w:rsidRPr="004D2C4E" w:rsidRDefault="000806AA" w:rsidP="00BB37BD">
      <w:pPr>
        <w:pStyle w:val="Ttulo4"/>
        <w:ind w:left="567" w:right="565"/>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color w:val="000000"/>
        </w:rPr>
        <w:t>Constitución Política del Estado Libre y Soberano de México</w:t>
      </w:r>
    </w:p>
    <w:p w:rsidR="00AC5204" w:rsidRPr="004D2C4E" w:rsidRDefault="000806AA" w:rsidP="00BB37BD">
      <w:pPr>
        <w:pStyle w:val="Ttulo5"/>
        <w:ind w:left="567" w:right="565"/>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color w:val="000000"/>
        </w:rPr>
        <w:t>“Artículo 5.-…</w:t>
      </w:r>
    </w:p>
    <w:p w:rsidR="00AC5204" w:rsidRPr="004D2C4E" w:rsidRDefault="000806AA" w:rsidP="00BB37BD">
      <w:pPr>
        <w:ind w:left="567" w:right="565"/>
        <w:jc w:val="both"/>
        <w:rPr>
          <w:rFonts w:ascii="Palatino Linotype" w:eastAsia="Palatino Linotype" w:hAnsi="Palatino Linotype" w:cs="Palatino Linotype"/>
          <w:i/>
        </w:rPr>
      </w:pPr>
      <w:r w:rsidRPr="004D2C4E">
        <w:rPr>
          <w:rFonts w:ascii="Palatino Linotype" w:eastAsia="Palatino Linotype" w:hAnsi="Palatino Linotype" w:cs="Palatino Linotype"/>
          <w:i/>
        </w:rPr>
        <w:t>…</w:t>
      </w:r>
    </w:p>
    <w:p w:rsidR="00AC5204" w:rsidRPr="004D2C4E" w:rsidRDefault="000806AA" w:rsidP="00BB37BD">
      <w:pPr>
        <w:pBdr>
          <w:top w:val="nil"/>
          <w:left w:val="nil"/>
          <w:bottom w:val="nil"/>
          <w:right w:val="nil"/>
          <w:between w:val="nil"/>
        </w:pBdr>
        <w:ind w:left="567" w:right="565"/>
        <w:jc w:val="both"/>
        <w:rPr>
          <w:rFonts w:ascii="Palatino Linotype" w:eastAsia="Palatino Linotype" w:hAnsi="Palatino Linotype" w:cs="Palatino Linotype"/>
          <w:b/>
          <w:i/>
          <w:color w:val="000000"/>
        </w:rPr>
      </w:pPr>
      <w:r w:rsidRPr="004D2C4E">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rsidR="00AC5204" w:rsidRPr="004D2C4E" w:rsidRDefault="000806AA" w:rsidP="00BB37BD">
      <w:pPr>
        <w:pBdr>
          <w:top w:val="nil"/>
          <w:left w:val="nil"/>
          <w:bottom w:val="nil"/>
          <w:right w:val="nil"/>
          <w:between w:val="nil"/>
        </w:pBdr>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5204" w:rsidRPr="004D2C4E" w:rsidRDefault="000806AA" w:rsidP="00BB37BD">
      <w:pPr>
        <w:pStyle w:val="Ttulo3"/>
        <w:ind w:left="567" w:right="565"/>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color w:val="000000"/>
        </w:rPr>
        <w:t>Este derecho se regirá por los principios y bases siguientes:</w:t>
      </w:r>
    </w:p>
    <w:p w:rsidR="00AC5204" w:rsidRPr="004D2C4E" w:rsidRDefault="000806AA" w:rsidP="00BB37BD">
      <w:pPr>
        <w:numPr>
          <w:ilvl w:val="0"/>
          <w:numId w:val="5"/>
        </w:numPr>
        <w:pBdr>
          <w:top w:val="nil"/>
          <w:left w:val="nil"/>
          <w:bottom w:val="nil"/>
          <w:right w:val="nil"/>
          <w:between w:val="nil"/>
        </w:pBdr>
        <w:ind w:left="567" w:right="565" w:firstLine="0"/>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b/>
          <w:i/>
          <w:color w:val="000000"/>
        </w:rPr>
        <w:t>Toda la información en posesión de cualquier autoridad, entidad, órgano y organismos de los</w:t>
      </w:r>
      <w:r w:rsidRPr="004D2C4E">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4D2C4E">
        <w:rPr>
          <w:rFonts w:ascii="Palatino Linotype" w:eastAsia="Palatino Linotype" w:hAnsi="Palatino Linotype" w:cs="Palatino Linotype"/>
          <w:b/>
          <w:i/>
          <w:color w:val="000000"/>
        </w:rPr>
        <w:t>municipales</w:t>
      </w:r>
      <w:r w:rsidRPr="004D2C4E">
        <w:rPr>
          <w:rFonts w:ascii="Palatino Linotype" w:eastAsia="Palatino Linotype" w:hAnsi="Palatino Linotype" w:cs="Palatino Linotype"/>
          <w:i/>
          <w:color w:val="00000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D2C4E">
        <w:rPr>
          <w:rFonts w:ascii="Palatino Linotype" w:eastAsia="Palatino Linotype" w:hAnsi="Palatino Linotype" w:cs="Palatino Linotype"/>
          <w:b/>
          <w:i/>
          <w:color w:val="000000"/>
        </w:rPr>
        <w:t>es pública</w:t>
      </w:r>
      <w:r w:rsidRPr="004D2C4E">
        <w:rPr>
          <w:rFonts w:ascii="Palatino Linotype" w:eastAsia="Palatino Linotype" w:hAnsi="Palatino Linotype" w:cs="Palatino Linotype"/>
          <w:i/>
          <w:color w:val="000000"/>
        </w:rPr>
        <w:t xml:space="preserve"> y sólo podrá ser reservada temporalmente por razones previstas en la Constitución Política </w:t>
      </w:r>
      <w:r w:rsidRPr="004D2C4E">
        <w:rPr>
          <w:rFonts w:ascii="Palatino Linotype" w:eastAsia="Palatino Linotype" w:hAnsi="Palatino Linotype" w:cs="Palatino Linotype"/>
          <w:i/>
          <w:color w:val="000000"/>
        </w:rPr>
        <w:lastRenderedPageBreak/>
        <w:t xml:space="preserve">de los Estados Unidos Mexicanos de interés público y seguridad, en los términos que fijen las leyes. </w:t>
      </w:r>
      <w:r w:rsidRPr="004D2C4E">
        <w:rPr>
          <w:rFonts w:ascii="Palatino Linotype" w:eastAsia="Palatino Linotype" w:hAnsi="Palatino Linotype" w:cs="Palatino Linotype"/>
          <w:b/>
          <w:i/>
          <w:color w:val="000000"/>
        </w:rPr>
        <w:t>En la interpretación de este derecho deberá prevalecer el principio de máxima publicidad</w:t>
      </w:r>
      <w:r w:rsidRPr="004D2C4E">
        <w:rPr>
          <w:rFonts w:ascii="Palatino Linotype" w:eastAsia="Palatino Linotype" w:hAnsi="Palatino Linotype" w:cs="Palatino Linotype"/>
          <w:i/>
          <w:color w:val="000000"/>
        </w:rPr>
        <w:t xml:space="preserve">. </w:t>
      </w:r>
      <w:r w:rsidRPr="004D2C4E">
        <w:rPr>
          <w:rFonts w:ascii="Palatino Linotype" w:eastAsia="Palatino Linotype" w:hAnsi="Palatino Linotype" w:cs="Palatino Linotype"/>
          <w:b/>
          <w:i/>
          <w:color w:val="000000"/>
        </w:rPr>
        <w:t>Los sujetos obligados deberán documentar todo acto que derive del ejercicio de sus facultades, competencias o funciones</w:t>
      </w:r>
      <w:r w:rsidRPr="004D2C4E">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C5204" w:rsidRPr="004D2C4E" w:rsidRDefault="00AC5204">
      <w:pPr>
        <w:pBdr>
          <w:top w:val="nil"/>
          <w:left w:val="nil"/>
          <w:bottom w:val="nil"/>
          <w:right w:val="nil"/>
          <w:between w:val="nil"/>
        </w:pBdr>
        <w:tabs>
          <w:tab w:val="left" w:pos="426"/>
          <w:tab w:val="left" w:pos="567"/>
        </w:tabs>
        <w:spacing w:line="360" w:lineRule="auto"/>
        <w:ind w:left="567" w:right="-847"/>
        <w:jc w:val="both"/>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sidRPr="004D2C4E">
        <w:rPr>
          <w:rFonts w:ascii="Palatino Linotype" w:eastAsia="Palatino Linotype" w:hAnsi="Palatino Linotype" w:cs="Palatino Linotype"/>
          <w:i/>
          <w:color w:val="000000"/>
        </w:rPr>
        <w:t>por los principios de simplicidad, rapidez gratuidad del procedimiento, auxilio y orientación a los particulares</w:t>
      </w:r>
      <w:r w:rsidRPr="004D2C4E">
        <w:rPr>
          <w:rFonts w:ascii="Palatino Linotype" w:eastAsia="Palatino Linotype" w:hAnsi="Palatino Linotype" w:cs="Palatino Linotype"/>
          <w:color w:val="000000"/>
        </w:rPr>
        <w:t>, contemplando el derecho de las personas con discapacidad y hablantes de lengua indígena.</w:t>
      </w:r>
    </w:p>
    <w:p w:rsidR="003D1E6C" w:rsidRPr="004D2C4E" w:rsidRDefault="003D1E6C">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4D2C4E">
        <w:rPr>
          <w:rFonts w:ascii="Palatino Linotype" w:eastAsia="Palatino Linotype" w:hAnsi="Palatino Linotype" w:cs="Palatino Linotype"/>
          <w:i/>
          <w:color w:val="000000"/>
        </w:rPr>
        <w:t>solicitudes de acceso a la información</w:t>
      </w:r>
      <w:r w:rsidRPr="004D2C4E">
        <w:rPr>
          <w:rFonts w:ascii="Palatino Linotype" w:eastAsia="Palatino Linotype" w:hAnsi="Palatino Linotype" w:cs="Palatino Linotype"/>
          <w:color w:val="000000"/>
        </w:rPr>
        <w:t>.</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Así entonces, se procede analizar, en primer lugar, si el </w:t>
      </w:r>
      <w:r w:rsidRPr="004D2C4E">
        <w:rPr>
          <w:rFonts w:ascii="Palatino Linotype" w:eastAsia="Palatino Linotype" w:hAnsi="Palatino Linotype" w:cs="Palatino Linotype"/>
          <w:b/>
          <w:color w:val="000000"/>
        </w:rPr>
        <w:t>SUJETO OBLIGADO</w:t>
      </w:r>
      <w:r w:rsidRPr="004D2C4E">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4D2C4E">
      <w:pPr>
        <w:pStyle w:val="Prrafodelista"/>
        <w:numPr>
          <w:ilvl w:val="0"/>
          <w:numId w:val="13"/>
        </w:numPr>
        <w:pBdr>
          <w:top w:val="nil"/>
          <w:left w:val="nil"/>
          <w:bottom w:val="nil"/>
          <w:right w:val="nil"/>
          <w:between w:val="nil"/>
        </w:pBdr>
        <w:ind w:left="0" w:right="-847" w:firstLine="0"/>
        <w:rPr>
          <w:rFonts w:ascii="Palatino Linotype" w:eastAsia="Palatino Linotype" w:hAnsi="Palatino Linotype" w:cs="Palatino Linotype"/>
          <w:b/>
          <w:color w:val="000000"/>
        </w:rPr>
      </w:pPr>
      <w:bookmarkStart w:id="9" w:name="_heading=h.4d34og8" w:colFirst="0" w:colLast="0"/>
      <w:bookmarkEnd w:id="9"/>
      <w:r w:rsidRPr="004D2C4E">
        <w:rPr>
          <w:rFonts w:ascii="Palatino Linotype" w:eastAsia="Palatino Linotype" w:hAnsi="Palatino Linotype" w:cs="Palatino Linotype"/>
          <w:b/>
          <w:color w:val="000000"/>
        </w:rPr>
        <w:t>De la información solicitada y la respuesta del SUJETO OBLIGADO.</w:t>
      </w:r>
    </w:p>
    <w:p w:rsidR="00A346FC" w:rsidRPr="004D2C4E" w:rsidRDefault="00A346FC" w:rsidP="00A346FC">
      <w:pPr>
        <w:pBdr>
          <w:top w:val="nil"/>
          <w:left w:val="nil"/>
          <w:bottom w:val="nil"/>
          <w:right w:val="nil"/>
          <w:between w:val="nil"/>
        </w:pBdr>
        <w:ind w:left="567" w:right="-847"/>
        <w:rPr>
          <w:rFonts w:ascii="Palatino Linotype" w:eastAsia="Palatino Linotype" w:hAnsi="Palatino Linotype" w:cs="Palatino Linotype"/>
          <w:b/>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Derivado del Planteamiento de la Litis, se procede a analizar el contenido íntegro de las actuaciones que obran en el expediente electrónico y con ello, este Órgano Garante dicte la </w:t>
      </w:r>
      <w:r w:rsidRPr="004D2C4E">
        <w:rPr>
          <w:rFonts w:ascii="Palatino Linotype" w:eastAsia="Palatino Linotype" w:hAnsi="Palatino Linotype" w:cs="Palatino Linotype"/>
          <w:color w:val="000000"/>
        </w:rPr>
        <w:lastRenderedPageBreak/>
        <w:t>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E12D9E"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i/>
          <w:color w:val="000000"/>
        </w:rPr>
      </w:pPr>
      <w:r w:rsidRPr="004D2C4E">
        <w:rPr>
          <w:rFonts w:ascii="Palatino Linotype" w:eastAsia="Palatino Linotype" w:hAnsi="Palatino Linotype" w:cs="Palatino Linotype"/>
          <w:color w:val="000000"/>
        </w:rPr>
        <w:t xml:space="preserve">Así, debemos recapitular que la </w:t>
      </w:r>
      <w:r w:rsidRPr="004D2C4E">
        <w:rPr>
          <w:rFonts w:ascii="Palatino Linotype" w:eastAsia="Palatino Linotype" w:hAnsi="Palatino Linotype" w:cs="Palatino Linotype"/>
          <w:b/>
          <w:color w:val="000000"/>
        </w:rPr>
        <w:t>RECURRENTE</w:t>
      </w:r>
      <w:r w:rsidRPr="004D2C4E">
        <w:rPr>
          <w:rFonts w:ascii="Palatino Linotype" w:eastAsia="Palatino Linotype" w:hAnsi="Palatino Linotype" w:cs="Palatino Linotype"/>
          <w:color w:val="000000"/>
        </w:rPr>
        <w:t xml:space="preserve"> solicitó </w:t>
      </w:r>
      <w:r w:rsidR="00BB37BD" w:rsidRPr="004D2C4E">
        <w:rPr>
          <w:rFonts w:ascii="Palatino Linotype" w:eastAsia="Palatino Linotype" w:hAnsi="Palatino Linotype" w:cs="Palatino Linotype"/>
          <w:b/>
          <w:color w:val="000000"/>
        </w:rPr>
        <w:t>el Organigrama del Sistema Municipal para el Desarrollo Integral de la Familia de Acolman.</w:t>
      </w:r>
    </w:p>
    <w:p w:rsidR="005866BC" w:rsidRPr="004D2C4E" w:rsidRDefault="005866BC" w:rsidP="005866BC">
      <w:pPr>
        <w:pStyle w:val="Prrafodelista"/>
        <w:rPr>
          <w:rFonts w:ascii="Palatino Linotype" w:eastAsia="Palatino Linotype" w:hAnsi="Palatino Linotype" w:cs="Palatino Linotype"/>
          <w:b/>
          <w:i/>
          <w:color w:val="000000"/>
        </w:rPr>
      </w:pPr>
    </w:p>
    <w:p w:rsidR="005866BC"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En respuesta, el </w:t>
      </w:r>
      <w:r w:rsidRPr="004D2C4E">
        <w:rPr>
          <w:rFonts w:ascii="Palatino Linotype" w:eastAsia="Palatino Linotype" w:hAnsi="Palatino Linotype" w:cs="Palatino Linotype"/>
          <w:b/>
          <w:color w:val="000000"/>
        </w:rPr>
        <w:t>SUJETO OBLIGADO</w:t>
      </w:r>
      <w:r w:rsidR="00BB37BD" w:rsidRPr="004D2C4E">
        <w:rPr>
          <w:rFonts w:ascii="Palatino Linotype" w:eastAsia="Palatino Linotype" w:hAnsi="Palatino Linotype" w:cs="Palatino Linotype"/>
          <w:color w:val="000000"/>
        </w:rPr>
        <w:t>, remitió el Organigrama en donde se advierten las diversas Unidades Administrativas con las que cuenta para el cumplimiento de sus funciones y atribuciones</w:t>
      </w:r>
      <w:r w:rsidR="005866BC" w:rsidRPr="004D2C4E">
        <w:rPr>
          <w:rFonts w:ascii="Palatino Linotype" w:eastAsia="Palatino Linotype" w:hAnsi="Palatino Linotype" w:cs="Palatino Linotype"/>
          <w:color w:val="000000"/>
        </w:rPr>
        <w:t xml:space="preserve">. </w:t>
      </w:r>
    </w:p>
    <w:p w:rsidR="00AC5204" w:rsidRPr="004D2C4E" w:rsidRDefault="00AC5204" w:rsidP="00744A2B">
      <w:pPr>
        <w:pBdr>
          <w:top w:val="nil"/>
          <w:left w:val="nil"/>
          <w:bottom w:val="nil"/>
          <w:right w:val="nil"/>
          <w:between w:val="nil"/>
        </w:pBdr>
        <w:ind w:right="-847"/>
        <w:rPr>
          <w:rFonts w:ascii="Palatino Linotype" w:eastAsia="Palatino Linotype" w:hAnsi="Palatino Linotype" w:cs="Palatino Linotype"/>
          <w:b/>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color w:val="000000"/>
        </w:rPr>
        <w:t xml:space="preserve">De los motivos de descontento referidos por la </w:t>
      </w:r>
      <w:r w:rsidRPr="004D2C4E">
        <w:rPr>
          <w:rFonts w:ascii="Palatino Linotype" w:eastAsia="Palatino Linotype" w:hAnsi="Palatino Linotype" w:cs="Palatino Linotype"/>
          <w:b/>
          <w:color w:val="000000"/>
        </w:rPr>
        <w:t xml:space="preserve">RECURRENTE, </w:t>
      </w:r>
      <w:r w:rsidRPr="004D2C4E">
        <w:rPr>
          <w:rFonts w:ascii="Palatino Linotype" w:eastAsia="Palatino Linotype" w:hAnsi="Palatino Linotype" w:cs="Palatino Linotype"/>
          <w:color w:val="000000"/>
        </w:rPr>
        <w:t>se</w:t>
      </w:r>
      <w:r w:rsidR="00BB37BD" w:rsidRPr="004D2C4E">
        <w:rPr>
          <w:rFonts w:ascii="Palatino Linotype" w:eastAsia="Palatino Linotype" w:hAnsi="Palatino Linotype" w:cs="Palatino Linotype"/>
          <w:color w:val="000000"/>
        </w:rPr>
        <w:t xml:space="preserve"> observa que se inconforma por</w:t>
      </w:r>
      <w:r w:rsidRPr="004D2C4E">
        <w:rPr>
          <w:rFonts w:ascii="Palatino Linotype" w:eastAsia="Palatino Linotype" w:hAnsi="Palatino Linotype" w:cs="Palatino Linotype"/>
          <w:color w:val="000000"/>
        </w:rPr>
        <w:t xml:space="preserve"> </w:t>
      </w:r>
      <w:r w:rsidR="00BB37BD" w:rsidRPr="004D2C4E">
        <w:rPr>
          <w:rFonts w:ascii="Palatino Linotype" w:eastAsia="Palatino Linotype" w:hAnsi="Palatino Linotype" w:cs="Palatino Linotype"/>
          <w:b/>
          <w:color w:val="000000"/>
        </w:rPr>
        <w:t>la entrega de la información incompleta</w:t>
      </w:r>
      <w:r w:rsidRPr="004D2C4E">
        <w:rPr>
          <w:rFonts w:ascii="Palatino Linotype" w:eastAsia="Palatino Linotype" w:hAnsi="Palatino Linotype" w:cs="Palatino Linotype"/>
          <w:b/>
          <w:color w:val="000000"/>
        </w:rPr>
        <w:t>,</w:t>
      </w:r>
      <w:r w:rsidRPr="004D2C4E">
        <w:rPr>
          <w:rFonts w:ascii="Palatino Linotype" w:eastAsia="Palatino Linotype" w:hAnsi="Palatino Linotype" w:cs="Palatino Linotype"/>
          <w:color w:val="000000"/>
        </w:rPr>
        <w:t xml:space="preserve"> en los siguientes términos: </w:t>
      </w:r>
      <w:r w:rsidRPr="004D2C4E">
        <w:rPr>
          <w:rFonts w:ascii="Palatino Linotype" w:eastAsia="Palatino Linotype" w:hAnsi="Palatino Linotype" w:cs="Palatino Linotype"/>
          <w:i/>
          <w:color w:val="000000"/>
        </w:rPr>
        <w:t>“</w:t>
      </w:r>
      <w:r w:rsidR="00BB37BD" w:rsidRPr="004D2C4E">
        <w:rPr>
          <w:rFonts w:ascii="Palatino Linotype" w:eastAsia="Palatino Linotype" w:hAnsi="Palatino Linotype" w:cs="Palatino Linotype"/>
          <w:i/>
          <w:color w:val="000000"/>
        </w:rPr>
        <w:t>el organigrama no tiene sustento legal, calidad de elaboracion por el area de recursos humanos ni previa aprobasion por el cabildo</w:t>
      </w:r>
      <w:r w:rsidR="00744A2B" w:rsidRPr="004D2C4E">
        <w:rPr>
          <w:rFonts w:ascii="Palatino Linotype" w:eastAsia="Palatino Linotype" w:hAnsi="Palatino Linotype" w:cs="Palatino Linotype"/>
          <w:i/>
          <w:color w:val="000000"/>
        </w:rPr>
        <w:t>”</w:t>
      </w:r>
      <w:r w:rsidRPr="004D2C4E">
        <w:rPr>
          <w:rFonts w:ascii="Palatino Linotype" w:eastAsia="Palatino Linotype" w:hAnsi="Palatino Linotype" w:cs="Palatino Linotype"/>
          <w:i/>
          <w:color w:val="000000"/>
        </w:rPr>
        <w:t xml:space="preserve"> (Sic)</w:t>
      </w:r>
    </w:p>
    <w:p w:rsidR="00AC5204" w:rsidRPr="004D2C4E" w:rsidRDefault="00AC5204">
      <w:pPr>
        <w:pBdr>
          <w:top w:val="nil"/>
          <w:left w:val="nil"/>
          <w:bottom w:val="nil"/>
          <w:right w:val="nil"/>
          <w:between w:val="nil"/>
        </w:pBdr>
        <w:ind w:left="720" w:right="-847"/>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Precisado lo anterior, se procede al análisis del requerimiento planteado por</w:t>
      </w:r>
      <w:r w:rsidR="00744A2B" w:rsidRPr="004D2C4E">
        <w:rPr>
          <w:rFonts w:ascii="Palatino Linotype" w:eastAsia="Palatino Linotype" w:hAnsi="Palatino Linotype" w:cs="Palatino Linotype"/>
          <w:color w:val="000000"/>
        </w:rPr>
        <w:t xml:space="preserve"> la</w:t>
      </w:r>
      <w:r w:rsidRPr="004D2C4E">
        <w:rPr>
          <w:rFonts w:ascii="Palatino Linotype" w:eastAsia="Palatino Linotype" w:hAnsi="Palatino Linotype" w:cs="Palatino Linotype"/>
          <w:color w:val="000000"/>
        </w:rPr>
        <w:t xml:space="preserve"> persona solicitante y la respuesta proporcionada por el </w:t>
      </w:r>
      <w:r w:rsidRPr="004D2C4E">
        <w:rPr>
          <w:rFonts w:ascii="Palatino Linotype" w:eastAsia="Palatino Linotype" w:hAnsi="Palatino Linotype" w:cs="Palatino Linotype"/>
          <w:b/>
          <w:color w:val="000000"/>
        </w:rPr>
        <w:t>SUJETO OBLIGADO</w:t>
      </w:r>
      <w:r w:rsidRPr="004D2C4E">
        <w:rPr>
          <w:rFonts w:ascii="Palatino Linotype" w:eastAsia="Palatino Linotype" w:hAnsi="Palatino Linotype" w:cs="Palatino Linotype"/>
          <w:color w:val="000000"/>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AC5204" w:rsidRPr="004D2C4E" w:rsidRDefault="00AC5204">
      <w:pPr>
        <w:pBdr>
          <w:top w:val="nil"/>
          <w:left w:val="nil"/>
          <w:bottom w:val="nil"/>
          <w:right w:val="nil"/>
          <w:between w:val="nil"/>
        </w:pBdr>
        <w:ind w:left="720" w:right="-847"/>
        <w:rPr>
          <w:rFonts w:ascii="Palatino Linotype" w:eastAsia="Palatino Linotype" w:hAnsi="Palatino Linotype" w:cs="Palatino Linotype"/>
          <w:color w:val="000000"/>
        </w:rPr>
      </w:pPr>
    </w:p>
    <w:p w:rsidR="00AC5204" w:rsidRPr="004D2C4E" w:rsidRDefault="000806AA" w:rsidP="00BB37BD">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rPr>
      </w:pPr>
      <w:r w:rsidRPr="004D2C4E">
        <w:rPr>
          <w:rFonts w:ascii="Palatino Linotype" w:eastAsia="Palatino Linotype" w:hAnsi="Palatino Linotype" w:cs="Palatino Linotype"/>
          <w:color w:val="000000"/>
        </w:rPr>
        <w:lastRenderedPageBreak/>
        <w:t xml:space="preserve">En este sentido </w:t>
      </w:r>
      <w:r w:rsidR="003B4FED" w:rsidRPr="004D2C4E">
        <w:rPr>
          <w:rFonts w:ascii="Palatino Linotype" w:eastAsia="Palatino Linotype" w:hAnsi="Palatino Linotype" w:cs="Palatino Linotype"/>
          <w:color w:val="000000"/>
        </w:rPr>
        <w:t xml:space="preserve">se establece que el </w:t>
      </w:r>
      <w:r w:rsidR="003B4FED" w:rsidRPr="004D2C4E">
        <w:rPr>
          <w:rFonts w:ascii="Palatino Linotype" w:eastAsia="Palatino Linotype" w:hAnsi="Palatino Linotype" w:cs="Palatino Linotype"/>
          <w:b/>
          <w:color w:val="000000"/>
        </w:rPr>
        <w:t xml:space="preserve">RECURRENTE, </w:t>
      </w:r>
      <w:r w:rsidR="003B4FED" w:rsidRPr="004D2C4E">
        <w:rPr>
          <w:rFonts w:ascii="Palatino Linotype" w:eastAsia="Palatino Linotype" w:hAnsi="Palatino Linotype" w:cs="Palatino Linotype"/>
          <w:color w:val="000000"/>
        </w:rPr>
        <w:t>se inconforma por que la respuesta a la solicitud</w:t>
      </w:r>
      <w:r w:rsidR="00BB37BD" w:rsidRPr="004D2C4E">
        <w:rPr>
          <w:rFonts w:ascii="Palatino Linotype" w:eastAsia="Palatino Linotype" w:hAnsi="Palatino Linotype" w:cs="Palatino Linotype"/>
          <w:color w:val="000000"/>
        </w:rPr>
        <w:t xml:space="preserve"> no colma su petición toda vez </w:t>
      </w:r>
      <w:r w:rsidR="00BB37BD" w:rsidRPr="004D2C4E">
        <w:rPr>
          <w:rFonts w:ascii="Palatino Linotype" w:eastAsia="Palatino Linotype" w:hAnsi="Palatino Linotype" w:cs="Palatino Linotype"/>
          <w:b/>
          <w:color w:val="000000"/>
        </w:rPr>
        <w:t>que a su dicho el Organigrama carece de sustento legal, calidad de elaboración por el área de Recursos Humanos, previa aprobación de cabildo</w:t>
      </w:r>
      <w:r w:rsidR="003B4FED" w:rsidRPr="004D2C4E">
        <w:rPr>
          <w:rFonts w:ascii="Palatino Linotype" w:eastAsia="Palatino Linotype" w:hAnsi="Palatino Linotype" w:cs="Palatino Linotype"/>
          <w:b/>
          <w:color w:val="000000"/>
        </w:rPr>
        <w:t xml:space="preserve">, </w:t>
      </w:r>
      <w:r w:rsidR="003B4FED" w:rsidRPr="004D2C4E">
        <w:rPr>
          <w:rFonts w:ascii="Palatino Linotype" w:eastAsia="Palatino Linotype" w:hAnsi="Palatino Linotype" w:cs="Palatino Linotype"/>
          <w:color w:val="000000"/>
        </w:rPr>
        <w:t xml:space="preserve">al respecto es preciso señalar que el </w:t>
      </w:r>
      <w:r w:rsidR="003B4FED" w:rsidRPr="004D2C4E">
        <w:rPr>
          <w:rFonts w:ascii="Palatino Linotype" w:eastAsia="Palatino Linotype" w:hAnsi="Palatino Linotype" w:cs="Palatino Linotype"/>
          <w:b/>
          <w:color w:val="000000"/>
        </w:rPr>
        <w:t xml:space="preserve">SUJETO OBLIGADO, </w:t>
      </w:r>
      <w:r w:rsidR="003B4FED" w:rsidRPr="004D2C4E">
        <w:rPr>
          <w:rFonts w:ascii="Palatino Linotype" w:eastAsia="Palatino Linotype" w:hAnsi="Palatino Linotype" w:cs="Palatino Linotype"/>
          <w:color w:val="000000"/>
        </w:rPr>
        <w:t>remitió</w:t>
      </w:r>
      <w:r w:rsidR="003B4FED" w:rsidRPr="004D2C4E">
        <w:rPr>
          <w:rFonts w:ascii="Palatino Linotype" w:eastAsia="Palatino Linotype" w:hAnsi="Palatino Linotype" w:cs="Palatino Linotype"/>
          <w:b/>
          <w:color w:val="000000"/>
        </w:rPr>
        <w:t xml:space="preserve"> </w:t>
      </w:r>
      <w:r w:rsidR="00BB37BD" w:rsidRPr="004D2C4E">
        <w:rPr>
          <w:rFonts w:ascii="Palatino Linotype" w:eastAsia="Palatino Linotype" w:hAnsi="Palatino Linotype" w:cs="Palatino Linotype"/>
          <w:b/>
          <w:color w:val="000000"/>
        </w:rPr>
        <w:t xml:space="preserve">el Organigrama </w:t>
      </w:r>
      <w:r w:rsidR="00BB37BD" w:rsidRPr="004D2C4E">
        <w:rPr>
          <w:rFonts w:ascii="Palatino Linotype" w:eastAsia="Palatino Linotype" w:hAnsi="Palatino Linotype" w:cs="Palatino Linotype"/>
          <w:color w:val="000000"/>
        </w:rPr>
        <w:t>que obra en sus archivos, del que se desprenden las diversas Unidades Administrativas con las que cuenta para el cumplimiento de sus funciones y obligaciones</w:t>
      </w:r>
      <w:r w:rsidR="003B4FED" w:rsidRPr="004D2C4E">
        <w:rPr>
          <w:rFonts w:ascii="Palatino Linotype" w:eastAsia="Palatino Linotype" w:hAnsi="Palatino Linotype" w:cs="Palatino Linotype"/>
          <w:color w:val="000000"/>
        </w:rPr>
        <w:t>, tal y como se muestra en la image</w:t>
      </w:r>
      <w:r w:rsidR="006A093F" w:rsidRPr="004D2C4E">
        <w:rPr>
          <w:rFonts w:ascii="Palatino Linotype" w:eastAsia="Palatino Linotype" w:hAnsi="Palatino Linotype" w:cs="Palatino Linotype"/>
          <w:color w:val="000000"/>
        </w:rPr>
        <w:t>n que se inserta a continuación:</w:t>
      </w:r>
    </w:p>
    <w:p w:rsidR="00BB37BD" w:rsidRPr="004D2C4E" w:rsidRDefault="00BB37BD" w:rsidP="00BB37BD">
      <w:pPr>
        <w:pStyle w:val="Prrafodelista"/>
        <w:ind w:left="0"/>
        <w:rPr>
          <w:rFonts w:ascii="Palatino Linotype" w:eastAsia="Palatino Linotype" w:hAnsi="Palatino Linotype" w:cs="Palatino Linotype"/>
          <w:color w:val="000000"/>
        </w:rPr>
      </w:pPr>
    </w:p>
    <w:p w:rsidR="003B4FED" w:rsidRPr="004D2C4E" w:rsidRDefault="00BB37BD" w:rsidP="00BB37BD">
      <w:pPr>
        <w:pStyle w:val="Prrafodelista"/>
        <w:ind w:left="0"/>
        <w:rPr>
          <w:rFonts w:ascii="Palatino Linotype" w:eastAsia="Palatino Linotype" w:hAnsi="Palatino Linotype" w:cs="Palatino Linotype"/>
          <w:color w:val="000000"/>
        </w:rPr>
      </w:pPr>
      <w:r w:rsidRPr="004D2C4E">
        <w:rPr>
          <w:rFonts w:ascii="Palatino Linotype" w:eastAsia="Palatino Linotype" w:hAnsi="Palatino Linotype" w:cs="Palatino Linotype"/>
          <w:noProof/>
          <w:color w:val="000000"/>
          <w:lang w:val="es-MX" w:eastAsia="es-MX"/>
        </w:rPr>
        <w:drawing>
          <wp:inline distT="0" distB="0" distL="0" distR="0" wp14:anchorId="4FF1AAE8" wp14:editId="619C7154">
            <wp:extent cx="5133975" cy="3876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75" t="9456" r="2015" b="3067"/>
                    <a:stretch/>
                  </pic:blipFill>
                  <pic:spPr bwMode="auto">
                    <a:xfrm>
                      <a:off x="0" y="0"/>
                      <a:ext cx="5133975" cy="3876675"/>
                    </a:xfrm>
                    <a:prstGeom prst="rect">
                      <a:avLst/>
                    </a:prstGeom>
                    <a:ln>
                      <a:noFill/>
                    </a:ln>
                    <a:extLst>
                      <a:ext uri="{53640926-AAD7-44D8-BBD7-CCE9431645EC}">
                        <a14:shadowObscured xmlns:a14="http://schemas.microsoft.com/office/drawing/2010/main"/>
                      </a:ext>
                    </a:extLst>
                  </pic:spPr>
                </pic:pic>
              </a:graphicData>
            </a:graphic>
          </wp:inline>
        </w:drawing>
      </w:r>
    </w:p>
    <w:p w:rsidR="003B4FED" w:rsidRPr="004D2C4E" w:rsidRDefault="003B4FED" w:rsidP="003B4FE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4FED" w:rsidRPr="004D2C4E" w:rsidRDefault="003B4FED" w:rsidP="00052C5A">
      <w:pPr>
        <w:pBdr>
          <w:top w:val="nil"/>
          <w:left w:val="nil"/>
          <w:bottom w:val="nil"/>
          <w:right w:val="nil"/>
          <w:between w:val="nil"/>
        </w:pBdr>
        <w:tabs>
          <w:tab w:val="left" w:pos="426"/>
          <w:tab w:val="left" w:pos="567"/>
        </w:tabs>
        <w:spacing w:line="360" w:lineRule="auto"/>
        <w:ind w:right="-847"/>
        <w:jc w:val="center"/>
        <w:rPr>
          <w:rFonts w:ascii="Palatino Linotype" w:eastAsia="Palatino Linotype" w:hAnsi="Palatino Linotype" w:cs="Palatino Linotype"/>
          <w:color w:val="000000"/>
        </w:rPr>
      </w:pPr>
    </w:p>
    <w:p w:rsidR="00BB37BD" w:rsidRPr="004D2C4E" w:rsidRDefault="00273A56" w:rsidP="002606E5">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lastRenderedPageBreak/>
        <w:t xml:space="preserve">Al respecto resulta necesario traer a colación lo establecido en la Guía Técnica para Estructuraciones o reestructuraciones Organizacionales del Gobierno del Estado de México, </w:t>
      </w:r>
      <w:r w:rsidR="00616431" w:rsidRPr="004D2C4E">
        <w:rPr>
          <w:rFonts w:ascii="Palatino Linotype" w:eastAsia="Palatino Linotype" w:hAnsi="Palatino Linotype" w:cs="Palatino Linotype"/>
        </w:rPr>
        <w:t>documento</w:t>
      </w:r>
      <w:r w:rsidRPr="004D2C4E">
        <w:rPr>
          <w:rFonts w:ascii="Palatino Linotype" w:eastAsia="Palatino Linotype" w:hAnsi="Palatino Linotype" w:cs="Palatino Linotype"/>
        </w:rPr>
        <w:t xml:space="preserve"> que define a la estructura organizacional como:</w:t>
      </w:r>
    </w:p>
    <w:p w:rsidR="00273A56" w:rsidRPr="004D2C4E" w:rsidRDefault="00273A56" w:rsidP="00273A56">
      <w:pPr>
        <w:pBdr>
          <w:top w:val="nil"/>
          <w:left w:val="nil"/>
          <w:bottom w:val="nil"/>
          <w:right w:val="nil"/>
          <w:between w:val="nil"/>
        </w:pBdr>
        <w:tabs>
          <w:tab w:val="left" w:pos="426"/>
          <w:tab w:val="left" w:pos="567"/>
        </w:tabs>
        <w:ind w:left="567" w:right="565"/>
        <w:jc w:val="both"/>
        <w:rPr>
          <w:rFonts w:ascii="Palatino Linotype" w:hAnsi="Palatino Linotype"/>
          <w:i/>
        </w:rPr>
      </w:pPr>
      <w:r w:rsidRPr="004D2C4E">
        <w:rPr>
          <w:rFonts w:ascii="Palatino Linotype" w:hAnsi="Palatino Linotype"/>
          <w:i/>
        </w:rPr>
        <w:t xml:space="preserve">Se entenderá por estructuración organizacional el diseño </w:t>
      </w:r>
      <w:r w:rsidRPr="004D2C4E">
        <w:rPr>
          <w:rFonts w:ascii="Palatino Linotype" w:hAnsi="Palatino Linotype"/>
          <w:b/>
          <w:i/>
        </w:rPr>
        <w:t>del organigrama formal,</w:t>
      </w:r>
      <w:r w:rsidRPr="004D2C4E">
        <w:rPr>
          <w:rFonts w:ascii="Palatino Linotype" w:hAnsi="Palatino Linotype"/>
          <w:i/>
        </w:rPr>
        <w:t xml:space="preserve"> funciones y plantilla de plazas necesarias para que opere una dependencia, órgano desconcentrado u organismo auxiliar de reciente creación en la administración pública estatal. </w:t>
      </w:r>
    </w:p>
    <w:p w:rsidR="00273A56" w:rsidRPr="004D2C4E" w:rsidRDefault="00273A56" w:rsidP="00273A56">
      <w:pPr>
        <w:pBdr>
          <w:top w:val="nil"/>
          <w:left w:val="nil"/>
          <w:bottom w:val="nil"/>
          <w:right w:val="nil"/>
          <w:between w:val="nil"/>
        </w:pBdr>
        <w:tabs>
          <w:tab w:val="left" w:pos="426"/>
          <w:tab w:val="left" w:pos="567"/>
        </w:tabs>
        <w:ind w:left="567" w:right="565"/>
        <w:jc w:val="both"/>
        <w:rPr>
          <w:rFonts w:ascii="Palatino Linotype" w:hAnsi="Palatino Linotype"/>
          <w:i/>
        </w:rPr>
      </w:pPr>
    </w:p>
    <w:p w:rsidR="00273A56" w:rsidRPr="004D2C4E" w:rsidRDefault="00273A56" w:rsidP="00273A56">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rPr>
      </w:pPr>
      <w:r w:rsidRPr="004D2C4E">
        <w:rPr>
          <w:rFonts w:ascii="Palatino Linotype" w:hAnsi="Palatino Linotype"/>
          <w:i/>
        </w:rPr>
        <w:t>Por otra parte, una reestructuración organizacional implicará modificar, integral o parcialmente, el modelo de organigrama formal autorizado, así como sus elementos complementarios (funciones, plantilla de plazas, presupuesto y, en su caso, programas de trabajo) de las dependencias, órganos desconcentrados y organismos auxiliares existentes en la administración pública estatal.</w:t>
      </w:r>
    </w:p>
    <w:p w:rsidR="00BB37BD" w:rsidRPr="004D2C4E" w:rsidRDefault="00BB37BD" w:rsidP="00BB37BD">
      <w:pPr>
        <w:pStyle w:val="Prrafodelista"/>
        <w:rPr>
          <w:rFonts w:ascii="Palatino Linotype" w:eastAsia="Palatino Linotype" w:hAnsi="Palatino Linotype" w:cs="Palatino Linotype"/>
          <w:color w:val="000000"/>
        </w:rPr>
      </w:pPr>
    </w:p>
    <w:p w:rsidR="008F3CE5" w:rsidRPr="004D2C4E" w:rsidRDefault="00273A56" w:rsidP="002606E5">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t xml:space="preserve">Ahora bien, </w:t>
      </w:r>
      <w:r w:rsidR="008F3CE5" w:rsidRPr="004D2C4E">
        <w:rPr>
          <w:rFonts w:ascii="Palatino Linotype" w:eastAsia="Palatino Linotype" w:hAnsi="Palatino Linotype" w:cs="Palatino Linotype"/>
        </w:rPr>
        <w:t xml:space="preserve">del documento mencionado en el párrafo que antecede se advierte que </w:t>
      </w:r>
      <w:r w:rsidRPr="004D2C4E">
        <w:rPr>
          <w:rFonts w:ascii="Palatino Linotype" w:eastAsia="Palatino Linotype" w:hAnsi="Palatino Linotype" w:cs="Palatino Linotype"/>
        </w:rPr>
        <w:t xml:space="preserve">para la realización </w:t>
      </w:r>
      <w:r w:rsidR="008F3CE5" w:rsidRPr="004D2C4E">
        <w:rPr>
          <w:rFonts w:ascii="Palatino Linotype" w:eastAsia="Palatino Linotype" w:hAnsi="Palatino Linotype" w:cs="Palatino Linotype"/>
        </w:rPr>
        <w:t>de los Organigramas, se deben cumplimentar los siguientes lineamientos:</w:t>
      </w:r>
    </w:p>
    <w:p w:rsidR="008F3CE5" w:rsidRPr="004D2C4E" w:rsidRDefault="008F3CE5" w:rsidP="002606E5">
      <w:pPr>
        <w:pStyle w:val="Prrafodelista"/>
        <w:numPr>
          <w:ilvl w:val="0"/>
          <w:numId w:val="13"/>
        </w:num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rPr>
      </w:pPr>
      <w:r w:rsidRPr="004D2C4E">
        <w:rPr>
          <w:rFonts w:ascii="Palatino Linotype" w:eastAsia="Palatino Linotype" w:hAnsi="Palatino Linotype" w:cs="Palatino Linotype"/>
          <w:b/>
        </w:rPr>
        <w:t>Lineamiento administrativos para iniciar el trámite</w:t>
      </w:r>
    </w:p>
    <w:p w:rsidR="008F3CE5" w:rsidRPr="004D2C4E" w:rsidRDefault="008F3CE5" w:rsidP="002606E5">
      <w:pPr>
        <w:pStyle w:val="Prrafodelista"/>
        <w:numPr>
          <w:ilvl w:val="0"/>
          <w:numId w:val="13"/>
        </w:num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rPr>
      </w:pPr>
      <w:r w:rsidRPr="004D2C4E">
        <w:rPr>
          <w:rFonts w:ascii="Palatino Linotype" w:eastAsia="Palatino Linotype" w:hAnsi="Palatino Linotype" w:cs="Palatino Linotype"/>
          <w:b/>
        </w:rPr>
        <w:t>Lineamientos técnicos para la formulación de propuestas de estructuración o reestructuración organizacional</w:t>
      </w:r>
    </w:p>
    <w:p w:rsidR="008F3CE5" w:rsidRPr="004D2C4E" w:rsidRDefault="008F3CE5" w:rsidP="002606E5">
      <w:pPr>
        <w:pStyle w:val="Prrafodelista"/>
        <w:numPr>
          <w:ilvl w:val="0"/>
          <w:numId w:val="13"/>
        </w:num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rPr>
      </w:pPr>
      <w:r w:rsidRPr="004D2C4E">
        <w:rPr>
          <w:rFonts w:ascii="Palatino Linotype" w:eastAsia="Palatino Linotype" w:hAnsi="Palatino Linotype" w:cs="Palatino Linotype"/>
          <w:b/>
        </w:rPr>
        <w:t>Lineamientos administrativos para la autorización e implementación de estructuras de organización</w:t>
      </w:r>
    </w:p>
    <w:p w:rsidR="00BB37BD" w:rsidRPr="004D2C4E" w:rsidRDefault="00BB37BD" w:rsidP="008F3CE5">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DA70F6" w:rsidRPr="004D2C4E" w:rsidRDefault="00DA70F6" w:rsidP="00DA70F6">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t>Es así que para abonar al estudio del expediente en que se actúa, los lineamientos de nuestro interés son los l</w:t>
      </w:r>
      <w:r w:rsidRPr="004D2C4E">
        <w:rPr>
          <w:rFonts w:ascii="Palatino Linotype" w:eastAsia="Palatino Linotype" w:hAnsi="Palatino Linotype" w:cs="Palatino Linotype"/>
          <w:b/>
        </w:rPr>
        <w:t xml:space="preserve">ineamientos técnicos para la formulación de propuestas de estructuración o reestructuración organizacional, </w:t>
      </w:r>
      <w:r w:rsidRPr="004D2C4E">
        <w:rPr>
          <w:rFonts w:ascii="Palatino Linotype" w:eastAsia="Palatino Linotype" w:hAnsi="Palatino Linotype" w:cs="Palatino Linotype"/>
        </w:rPr>
        <w:t>mismos que se describen a continuación:</w:t>
      </w:r>
    </w:p>
    <w:p w:rsidR="00DA70F6" w:rsidRPr="004D2C4E" w:rsidRDefault="00DA70F6" w:rsidP="00DA70F6">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rPr>
      </w:pPr>
    </w:p>
    <w:p w:rsidR="00DA70F6" w:rsidRPr="004D2C4E" w:rsidRDefault="00A23123" w:rsidP="002606E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rPr>
      </w:pPr>
      <w:r w:rsidRPr="004D2C4E">
        <w:rPr>
          <w:rFonts w:ascii="Palatino Linotype" w:hAnsi="Palatino Linotype"/>
          <w:i/>
        </w:rPr>
        <w:lastRenderedPageBreak/>
        <w:t>1. Identificar una necesidad real para el cambio organizacional, a través de un diagnóstico cuidadoso de la situación existente para determinar el alcance del problema u oportunidad de mejora.</w:t>
      </w:r>
    </w:p>
    <w:p w:rsidR="00A23123" w:rsidRPr="004D2C4E" w:rsidRDefault="00A23123" w:rsidP="002606E5">
      <w:pPr>
        <w:pBdr>
          <w:top w:val="nil"/>
          <w:left w:val="nil"/>
          <w:bottom w:val="nil"/>
          <w:right w:val="nil"/>
          <w:between w:val="nil"/>
        </w:pBdr>
        <w:tabs>
          <w:tab w:val="left" w:pos="426"/>
          <w:tab w:val="left" w:pos="567"/>
        </w:tabs>
        <w:ind w:left="567" w:right="565"/>
        <w:jc w:val="center"/>
        <w:rPr>
          <w:rFonts w:ascii="Palatino Linotype" w:hAnsi="Palatino Linotype"/>
          <w:i/>
        </w:rPr>
      </w:pPr>
    </w:p>
    <w:p w:rsidR="00A23123" w:rsidRPr="004D2C4E" w:rsidRDefault="00A23123" w:rsidP="002606E5">
      <w:pPr>
        <w:pBdr>
          <w:top w:val="nil"/>
          <w:left w:val="nil"/>
          <w:bottom w:val="nil"/>
          <w:right w:val="nil"/>
          <w:between w:val="nil"/>
        </w:pBdr>
        <w:tabs>
          <w:tab w:val="left" w:pos="426"/>
          <w:tab w:val="left" w:pos="567"/>
        </w:tabs>
        <w:ind w:left="567" w:right="565"/>
        <w:jc w:val="both"/>
        <w:rPr>
          <w:rFonts w:ascii="Palatino Linotype" w:hAnsi="Palatino Linotype"/>
          <w:i/>
        </w:rPr>
      </w:pPr>
      <w:r w:rsidRPr="004D2C4E">
        <w:rPr>
          <w:rFonts w:ascii="Palatino Linotype" w:hAnsi="Palatino Linotype"/>
          <w:i/>
        </w:rPr>
        <w:t>Agrupamiento departamental o funcional. Se establecen unidades atendiendo al desempeño de funciones o procesos de trabajo similares que requieren de conocimiento y habilidades parecidas. Se destaca la especialización técnica y la poca necesidad de coordinación horizontal, la jerarquía vertical puede coordinar y controlar la organización.</w:t>
      </w:r>
    </w:p>
    <w:p w:rsidR="00A23123" w:rsidRPr="004D2C4E" w:rsidRDefault="00A23123" w:rsidP="00A23123">
      <w:pPr>
        <w:pBdr>
          <w:top w:val="nil"/>
          <w:left w:val="nil"/>
          <w:bottom w:val="nil"/>
          <w:right w:val="nil"/>
          <w:between w:val="nil"/>
        </w:pBdr>
        <w:tabs>
          <w:tab w:val="left" w:pos="426"/>
          <w:tab w:val="left" w:pos="567"/>
        </w:tabs>
        <w:ind w:left="567" w:right="707"/>
        <w:jc w:val="center"/>
        <w:rPr>
          <w:rFonts w:ascii="Palatino Linotype" w:hAnsi="Palatino Linotype"/>
          <w:i/>
        </w:rPr>
      </w:pPr>
    </w:p>
    <w:p w:rsidR="00A23123" w:rsidRPr="004D2C4E" w:rsidRDefault="00A23123" w:rsidP="00A23123">
      <w:pPr>
        <w:pBdr>
          <w:top w:val="nil"/>
          <w:left w:val="nil"/>
          <w:bottom w:val="nil"/>
          <w:right w:val="nil"/>
          <w:between w:val="nil"/>
        </w:pBdr>
        <w:tabs>
          <w:tab w:val="left" w:pos="426"/>
          <w:tab w:val="left" w:pos="567"/>
        </w:tabs>
        <w:ind w:left="567" w:right="707"/>
        <w:jc w:val="center"/>
        <w:rPr>
          <w:rFonts w:ascii="Palatino Linotype" w:hAnsi="Palatino Linotype"/>
          <w:i/>
        </w:rPr>
      </w:pPr>
      <w:r w:rsidRPr="004D2C4E">
        <w:rPr>
          <w:rFonts w:ascii="Palatino Linotype" w:hAnsi="Palatino Linotype"/>
          <w:i/>
          <w:noProof/>
          <w:lang w:val="es-MX"/>
        </w:rPr>
        <w:drawing>
          <wp:inline distT="0" distB="0" distL="0" distR="0" wp14:anchorId="598F2E09" wp14:editId="0E0A606D">
            <wp:extent cx="4210553" cy="23812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167" t="7881" r="2263" b="12784"/>
                    <a:stretch/>
                  </pic:blipFill>
                  <pic:spPr bwMode="auto">
                    <a:xfrm>
                      <a:off x="0" y="0"/>
                      <a:ext cx="4236919" cy="2396161"/>
                    </a:xfrm>
                    <a:prstGeom prst="rect">
                      <a:avLst/>
                    </a:prstGeom>
                    <a:ln>
                      <a:noFill/>
                    </a:ln>
                    <a:extLst>
                      <a:ext uri="{53640926-AAD7-44D8-BBD7-CCE9431645EC}">
                        <a14:shadowObscured xmlns:a14="http://schemas.microsoft.com/office/drawing/2010/main"/>
                      </a:ext>
                    </a:extLst>
                  </pic:spPr>
                </pic:pic>
              </a:graphicData>
            </a:graphic>
          </wp:inline>
        </w:drawing>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rPr>
        <w:sym w:font="Symbol" w:char="F0B7"/>
      </w:r>
      <w:r w:rsidRPr="004D2C4E">
        <w:rPr>
          <w:rFonts w:ascii="Palatino Linotype" w:hAnsi="Palatino Linotype"/>
          <w:i/>
        </w:rPr>
        <w:t xml:space="preserve"> Agrupamiento divisional o por producto. La organización divide su proceso de trabajo atendiendo a lo que produce o a los servicios que oferta, es decir, se centra en los negocios o programas clave. Se maximiza la coordinación y se descentralizan las decisiones; sin embargo, la organización tiende a ser compleja y de gran tamaño.</w:t>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noProof/>
          <w:lang w:val="es-MX"/>
        </w:rPr>
        <w:lastRenderedPageBreak/>
        <w:drawing>
          <wp:inline distT="0" distB="0" distL="0" distR="0" wp14:anchorId="12C7ED25" wp14:editId="4244D91E">
            <wp:extent cx="4344006" cy="2619741"/>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4006" cy="2619741"/>
                    </a:xfrm>
                    <a:prstGeom prst="rect">
                      <a:avLst/>
                    </a:prstGeom>
                  </pic:spPr>
                </pic:pic>
              </a:graphicData>
            </a:graphic>
          </wp:inline>
        </w:drawing>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rPr>
        <w:sym w:font="Symbol" w:char="F0B7"/>
      </w:r>
      <w:r w:rsidRPr="004D2C4E">
        <w:rPr>
          <w:rFonts w:ascii="Palatino Linotype" w:hAnsi="Palatino Linotype"/>
          <w:i/>
        </w:rPr>
        <w:t xml:space="preserve"> Agrupamiento geográfico. La organización privilegia la atención de la población bajo un enfoque territorial. Se enfatiza en la desconcentración de unidades administrativas. Existe cercanía con las necesidades regionales y cumplimiento de objetivos geográficos.</w:t>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noProof/>
          <w:lang w:val="es-MX"/>
        </w:rPr>
        <w:drawing>
          <wp:inline distT="0" distB="0" distL="0" distR="0" wp14:anchorId="49060203" wp14:editId="437BBBF0">
            <wp:extent cx="4296375" cy="2133898"/>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6375" cy="2133898"/>
                    </a:xfrm>
                    <a:prstGeom prst="rect">
                      <a:avLst/>
                    </a:prstGeom>
                  </pic:spPr>
                </pic:pic>
              </a:graphicData>
            </a:graphic>
          </wp:inline>
        </w:drawing>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rPr>
        <w:sym w:font="Symbol" w:char="F0B7"/>
      </w:r>
      <w:r w:rsidRPr="004D2C4E">
        <w:rPr>
          <w:rFonts w:ascii="Palatino Linotype" w:hAnsi="Palatino Linotype"/>
          <w:i/>
        </w:rPr>
        <w:t xml:space="preserve"> Agrupamiento de enfoque múltiple, conocido como matricial o híbrido. La organización adopta varias posibilidades de agrupamiento de manera simultánea. Es adaptable y efectiva en el esquema de coordinación pero presenta costos administrativos indirectos por supervisión o duplicidad de actividades.</w:t>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noProof/>
          <w:lang w:val="es-MX"/>
        </w:rPr>
        <w:drawing>
          <wp:inline distT="0" distB="0" distL="0" distR="0" wp14:anchorId="7F70CA41" wp14:editId="22919455">
            <wp:extent cx="5191850" cy="3238952"/>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1850" cy="3238952"/>
                    </a:xfrm>
                    <a:prstGeom prst="rect">
                      <a:avLst/>
                    </a:prstGeom>
                  </pic:spPr>
                </pic:pic>
              </a:graphicData>
            </a:graphic>
          </wp:inline>
        </w:drawing>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rPr>
        <w:sym w:font="Symbol" w:char="F0B7"/>
      </w:r>
      <w:r w:rsidRPr="004D2C4E">
        <w:rPr>
          <w:rFonts w:ascii="Palatino Linotype" w:hAnsi="Palatino Linotype"/>
          <w:i/>
        </w:rPr>
        <w:t xml:space="preserve"> Agrupamiento con enfoque a procesos. La estructura se crea alrededor de flujos de trabajo o procesos, se eliminan barreras departamentales y cruza límites funcionales, la jerarquía se reduce haciendo más planas las estructuras. Se establecen equipos de trabajo multidisciplinarios autodirigidos, organizados de conformidad con el desarrollo del proceso basado en la satisfacción de las necesidades y expectativas de los clientes o usuarios. Este modelo exige análisis del proceso y su vinculación con los objetivos clave de la organización.</w:t>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noProof/>
          <w:lang w:val="es-MX"/>
        </w:rPr>
        <w:lastRenderedPageBreak/>
        <w:drawing>
          <wp:inline distT="0" distB="0" distL="0" distR="0" wp14:anchorId="5C589210" wp14:editId="0D7FEE72">
            <wp:extent cx="5105400" cy="2583815"/>
            <wp:effectExtent l="0" t="0" r="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5400" cy="2583815"/>
                    </a:xfrm>
                    <a:prstGeom prst="rect">
                      <a:avLst/>
                    </a:prstGeom>
                  </pic:spPr>
                </pic:pic>
              </a:graphicData>
            </a:graphic>
          </wp:inline>
        </w:drawing>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r w:rsidRPr="004D2C4E">
        <w:rPr>
          <w:rFonts w:ascii="Palatino Linotype" w:hAnsi="Palatino Linotype"/>
          <w:i/>
        </w:rPr>
        <w:sym w:font="Symbol" w:char="F0B7"/>
      </w:r>
      <w:r w:rsidRPr="004D2C4E">
        <w:rPr>
          <w:rFonts w:ascii="Palatino Linotype" w:hAnsi="Palatino Linotype"/>
          <w:i/>
        </w:rPr>
        <w:t xml:space="preserve"> Agrupamiento por equipos autodirigidos. Reunión de personas con diferentes habilidades, que se rotan en los puestos para la producción de un bien o servicio y, adicionalmente, se encargan de la administración de los recursos que se requieren para la realización de las actividades. También, este agrupamiento elimina barreras entre departamentos, funciones, disciplinas o especialidades, toda vez que los miembros del equipo desarrollan habilidades combinadas para planear, solucionar problemas, establecer prioridades, ejercer recursos, vigilar resultados y tomar decisiones. Presenta un alto grado de descentralización de la autoridad.</w:t>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hAnsi="Palatino Linotype"/>
          <w:i/>
        </w:rPr>
      </w:pPr>
    </w:p>
    <w:p w:rsidR="00A23123" w:rsidRPr="004D2C4E" w:rsidRDefault="00A23123" w:rsidP="00A23123">
      <w:pPr>
        <w:pBdr>
          <w:top w:val="nil"/>
          <w:left w:val="nil"/>
          <w:bottom w:val="nil"/>
          <w:right w:val="nil"/>
          <w:between w:val="nil"/>
        </w:pBdr>
        <w:tabs>
          <w:tab w:val="left" w:pos="426"/>
          <w:tab w:val="left" w:pos="567"/>
        </w:tabs>
        <w:ind w:left="567" w:right="707"/>
        <w:jc w:val="center"/>
        <w:rPr>
          <w:rFonts w:ascii="Palatino Linotype" w:hAnsi="Palatino Linotype"/>
          <w:i/>
        </w:rPr>
      </w:pPr>
      <w:r w:rsidRPr="004D2C4E">
        <w:rPr>
          <w:rFonts w:ascii="Palatino Linotype" w:hAnsi="Palatino Linotype"/>
          <w:i/>
          <w:noProof/>
          <w:lang w:val="es-MX"/>
        </w:rPr>
        <w:drawing>
          <wp:inline distT="0" distB="0" distL="0" distR="0" wp14:anchorId="44C273F4" wp14:editId="28CCBF98">
            <wp:extent cx="2301549" cy="2114550"/>
            <wp:effectExtent l="0" t="0" r="381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19068" cy="2130646"/>
                    </a:xfrm>
                    <a:prstGeom prst="rect">
                      <a:avLst/>
                    </a:prstGeom>
                  </pic:spPr>
                </pic:pic>
              </a:graphicData>
            </a:graphic>
          </wp:inline>
        </w:drawing>
      </w: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eastAsia="Palatino Linotype" w:hAnsi="Palatino Linotype" w:cs="Palatino Linotype"/>
          <w:i/>
        </w:rPr>
      </w:pPr>
    </w:p>
    <w:p w:rsidR="00A23123" w:rsidRPr="004D2C4E" w:rsidRDefault="00A23123" w:rsidP="00A23123">
      <w:pPr>
        <w:pBdr>
          <w:top w:val="nil"/>
          <w:left w:val="nil"/>
          <w:bottom w:val="nil"/>
          <w:right w:val="nil"/>
          <w:between w:val="nil"/>
        </w:pBdr>
        <w:tabs>
          <w:tab w:val="left" w:pos="426"/>
          <w:tab w:val="left" w:pos="567"/>
        </w:tabs>
        <w:ind w:left="567" w:right="707"/>
        <w:jc w:val="both"/>
        <w:rPr>
          <w:rFonts w:ascii="Palatino Linotype" w:eastAsia="Palatino Linotype" w:hAnsi="Palatino Linotype" w:cs="Palatino Linotype"/>
          <w:i/>
        </w:rPr>
      </w:pPr>
      <w:r w:rsidRPr="004D2C4E">
        <w:rPr>
          <w:rFonts w:ascii="Palatino Linotype" w:hAnsi="Palatino Linotype"/>
          <w:i/>
        </w:rPr>
        <w:lastRenderedPageBreak/>
        <w:sym w:font="Symbol" w:char="F0B7"/>
      </w:r>
      <w:r w:rsidRPr="004D2C4E">
        <w:rPr>
          <w:rFonts w:ascii="Palatino Linotype" w:hAnsi="Palatino Linotype"/>
          <w:i/>
        </w:rPr>
        <w:t xml:space="preserve"> Agrupamiento modular o estructura de red dinámica. La organización se limita al desarrollo de actividades clave y deja a especialistas externos el manejo de otras actividades complementarias a través de esquemas de outsourcing. Este modelo reduce la estructura de organización a lo estrictamente necesario, los recursos se centran al desarrollo de las actividades esenciales, presenta una alta capacidad de adaptación. En la administración pública estatal este agrupamiento se introduce a través de los proyectos para la prestación de servicios (PPS) en la que participan inversionistas proveedores responsables de suministrar bienes y servicios para favorecer el desarrollo de las actividades sustantivas a cargo de las dependencias, órganos desconcentrados y organismos auxiliares.</w:t>
      </w:r>
    </w:p>
    <w:p w:rsidR="00A23123" w:rsidRPr="004D2C4E" w:rsidRDefault="00A23123" w:rsidP="00DA70F6">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rPr>
      </w:pPr>
    </w:p>
    <w:p w:rsidR="00A23123" w:rsidRPr="004D2C4E" w:rsidRDefault="00A23123" w:rsidP="008F3CE5">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t>De acuerdo a los lineamientos descrit</w:t>
      </w:r>
      <w:r w:rsidR="008B6C8F" w:rsidRPr="004D2C4E">
        <w:rPr>
          <w:rFonts w:ascii="Palatino Linotype" w:eastAsia="Palatino Linotype" w:hAnsi="Palatino Linotype" w:cs="Palatino Linotype"/>
        </w:rPr>
        <w:t>os</w:t>
      </w:r>
      <w:r w:rsidR="00773174" w:rsidRPr="004D2C4E">
        <w:rPr>
          <w:rFonts w:ascii="Palatino Linotype" w:eastAsia="Palatino Linotype" w:hAnsi="Palatino Linotype" w:cs="Palatino Linotype"/>
        </w:rPr>
        <w:t xml:space="preserve"> en los párrafos que anteceden</w:t>
      </w:r>
      <w:r w:rsidR="002606E5" w:rsidRPr="004D2C4E">
        <w:rPr>
          <w:rFonts w:ascii="Palatino Linotype" w:eastAsia="Palatino Linotype" w:hAnsi="Palatino Linotype" w:cs="Palatino Linotype"/>
        </w:rPr>
        <w:t xml:space="preserve"> no se advierte que exija como requerimiento </w:t>
      </w:r>
      <w:r w:rsidR="008B6C8F" w:rsidRPr="004D2C4E">
        <w:rPr>
          <w:rFonts w:ascii="Palatino Linotype" w:eastAsia="Palatino Linotype" w:hAnsi="Palatino Linotype" w:cs="Palatino Linotype"/>
        </w:rPr>
        <w:t xml:space="preserve">el nombre del </w:t>
      </w:r>
      <w:r w:rsidR="00773174" w:rsidRPr="004D2C4E">
        <w:rPr>
          <w:rFonts w:ascii="Palatino Linotype" w:eastAsia="Palatino Linotype" w:hAnsi="Palatino Linotype" w:cs="Palatino Linotype"/>
        </w:rPr>
        <w:t>T</w:t>
      </w:r>
      <w:r w:rsidR="008B6C8F" w:rsidRPr="004D2C4E">
        <w:rPr>
          <w:rFonts w:ascii="Palatino Linotype" w:eastAsia="Palatino Linotype" w:hAnsi="Palatino Linotype" w:cs="Palatino Linotype"/>
        </w:rPr>
        <w:t>itular de la Unidad Administrativa</w:t>
      </w:r>
      <w:r w:rsidR="002606E5" w:rsidRPr="004D2C4E">
        <w:rPr>
          <w:rFonts w:ascii="Palatino Linotype" w:eastAsia="Palatino Linotype" w:hAnsi="Palatino Linotype" w:cs="Palatino Linotype"/>
        </w:rPr>
        <w:t xml:space="preserve"> en el Organigrama</w:t>
      </w:r>
      <w:r w:rsidR="008B6C8F" w:rsidRPr="004D2C4E">
        <w:rPr>
          <w:rFonts w:ascii="Palatino Linotype" w:eastAsia="Palatino Linotype" w:hAnsi="Palatino Linotype" w:cs="Palatino Linotype"/>
        </w:rPr>
        <w:t>, tal y como lo soli</w:t>
      </w:r>
      <w:r w:rsidR="00773174" w:rsidRPr="004D2C4E">
        <w:rPr>
          <w:rFonts w:ascii="Palatino Linotype" w:eastAsia="Palatino Linotype" w:hAnsi="Palatino Linotype" w:cs="Palatino Linotype"/>
        </w:rPr>
        <w:t>ci</w:t>
      </w:r>
      <w:r w:rsidR="008B6C8F" w:rsidRPr="004D2C4E">
        <w:rPr>
          <w:rFonts w:ascii="Palatino Linotype" w:eastAsia="Palatino Linotype" w:hAnsi="Palatino Linotype" w:cs="Palatino Linotype"/>
        </w:rPr>
        <w:t xml:space="preserve">ta el particular, así mismo, </w:t>
      </w:r>
      <w:r w:rsidR="002606E5" w:rsidRPr="004D2C4E">
        <w:rPr>
          <w:rFonts w:ascii="Palatino Linotype" w:eastAsia="Palatino Linotype" w:hAnsi="Palatino Linotype" w:cs="Palatino Linotype"/>
        </w:rPr>
        <w:t xml:space="preserve">no obstante el </w:t>
      </w:r>
      <w:r w:rsidR="002606E5" w:rsidRPr="004D2C4E">
        <w:rPr>
          <w:rFonts w:ascii="Palatino Linotype" w:eastAsia="Palatino Linotype" w:hAnsi="Palatino Linotype" w:cs="Palatino Linotype"/>
          <w:b/>
        </w:rPr>
        <w:t xml:space="preserve">SUJETO OLBIGADO, </w:t>
      </w:r>
      <w:r w:rsidR="002606E5" w:rsidRPr="004D2C4E">
        <w:rPr>
          <w:rFonts w:ascii="Palatino Linotype" w:eastAsia="Palatino Linotype" w:hAnsi="Palatino Linotype" w:cs="Palatino Linotype"/>
        </w:rPr>
        <w:t xml:space="preserve">remite el documento con el que cuenta, al respecto </w:t>
      </w:r>
      <w:r w:rsidR="008B6C8F" w:rsidRPr="004D2C4E">
        <w:rPr>
          <w:rFonts w:ascii="Palatino Linotype" w:eastAsia="Palatino Linotype" w:hAnsi="Palatino Linotype" w:cs="Palatino Linotype"/>
        </w:rPr>
        <w:t>resulta necesario referir que el Organigrama remitido</w:t>
      </w:r>
      <w:r w:rsidR="008B6C8F" w:rsidRPr="004D2C4E">
        <w:rPr>
          <w:rFonts w:ascii="Palatino Linotype" w:eastAsia="Palatino Linotype" w:hAnsi="Palatino Linotype" w:cs="Palatino Linotype"/>
          <w:b/>
        </w:rPr>
        <w:t xml:space="preserve">, </w:t>
      </w:r>
      <w:r w:rsidR="008B6C8F" w:rsidRPr="004D2C4E">
        <w:rPr>
          <w:rFonts w:ascii="Palatino Linotype" w:eastAsia="Palatino Linotype" w:hAnsi="Palatino Linotype" w:cs="Palatino Linotype"/>
        </w:rPr>
        <w:t xml:space="preserve">cumple con los requisitos establecidos en al Guía Técnica para estructuraciones o reestructuraciones Organizacionales, por lo que </w:t>
      </w:r>
      <w:r w:rsidR="008B6C8F" w:rsidRPr="004D2C4E">
        <w:rPr>
          <w:rFonts w:ascii="Palatino Linotype" w:eastAsia="Palatino Linotype" w:hAnsi="Palatino Linotype" w:cs="Palatino Linotype"/>
          <w:color w:val="000000"/>
        </w:rPr>
        <w:t xml:space="preserve">se advierte que el </w:t>
      </w:r>
      <w:r w:rsidR="008B6C8F" w:rsidRPr="004D2C4E">
        <w:rPr>
          <w:rFonts w:ascii="Palatino Linotype" w:eastAsia="Palatino Linotype" w:hAnsi="Palatino Linotype" w:cs="Palatino Linotype"/>
          <w:b/>
          <w:color w:val="000000"/>
        </w:rPr>
        <w:t>SUJETO OBLIGADO</w:t>
      </w:r>
      <w:r w:rsidR="00773174" w:rsidRPr="004D2C4E">
        <w:rPr>
          <w:rFonts w:ascii="Palatino Linotype" w:eastAsia="Palatino Linotype" w:hAnsi="Palatino Linotype" w:cs="Palatino Linotype"/>
          <w:color w:val="000000"/>
        </w:rPr>
        <w:t>, remitió el documento que posee y administra, tal y como lo señala la ley de la materia, lo que advierte que ha garantizado el derecho de acceso a la información pública del particular</w:t>
      </w:r>
      <w:r w:rsidR="0012495B" w:rsidRPr="004D2C4E">
        <w:rPr>
          <w:rFonts w:ascii="Palatino Linotype" w:eastAsia="Palatino Linotype" w:hAnsi="Palatino Linotype" w:cs="Palatino Linotype"/>
          <w:color w:val="000000"/>
        </w:rPr>
        <w:t>.</w:t>
      </w:r>
    </w:p>
    <w:p w:rsidR="008B6C8F" w:rsidRPr="004D2C4E" w:rsidRDefault="008B6C8F" w:rsidP="008B6C8F">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w:t>
      </w:r>
      <w:r w:rsidRPr="004D2C4E">
        <w:rPr>
          <w:rFonts w:ascii="Palatino Linotype" w:eastAsia="Palatino Linotype" w:hAnsi="Palatino Linotype" w:cs="Palatino Linotype"/>
          <w:color w:val="000000"/>
        </w:rPr>
        <w:lastRenderedPageBreak/>
        <w:t xml:space="preserve">estado en el que se encuentre, sin la obligación de generarla, </w:t>
      </w:r>
      <w:r w:rsidRPr="004D2C4E">
        <w:rPr>
          <w:rFonts w:ascii="Palatino Linotype" w:eastAsia="Palatino Linotype" w:hAnsi="Palatino Linotype" w:cs="Palatino Linotype"/>
        </w:rPr>
        <w:t>resumir</w:t>
      </w:r>
      <w:r w:rsidRPr="004D2C4E">
        <w:rPr>
          <w:rFonts w:ascii="Palatino Linotype" w:eastAsia="Palatino Linotype" w:hAnsi="Palatino Linotype" w:cs="Palatino Linotype"/>
          <w:color w:val="000000"/>
        </w:rPr>
        <w:t xml:space="preserve">, efectuar cálculos o practicar investigaciones; tal y como se señala a continuación: </w:t>
      </w:r>
    </w:p>
    <w:p w:rsidR="00AC5204" w:rsidRPr="004D2C4E" w:rsidRDefault="000806AA" w:rsidP="00112B4B">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r w:rsidRPr="004D2C4E">
        <w:rPr>
          <w:rFonts w:ascii="Palatino Linotype" w:eastAsia="Palatino Linotype" w:hAnsi="Palatino Linotype" w:cs="Palatino Linotype"/>
          <w:b/>
          <w:i/>
          <w:color w:val="000000"/>
        </w:rPr>
        <w:t>Artículo 12.</w:t>
      </w:r>
      <w:r w:rsidRPr="004D2C4E">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AC5204" w:rsidRPr="004D2C4E" w:rsidRDefault="00AC5204" w:rsidP="00112B4B">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p>
    <w:p w:rsidR="00AC5204" w:rsidRPr="004D2C4E" w:rsidRDefault="000806AA" w:rsidP="00112B4B">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5204" w:rsidRPr="004D2C4E" w:rsidRDefault="00AC5204" w:rsidP="00112B4B">
      <w:pPr>
        <w:pBdr>
          <w:top w:val="nil"/>
          <w:left w:val="nil"/>
          <w:bottom w:val="nil"/>
          <w:right w:val="nil"/>
          <w:between w:val="nil"/>
        </w:pBdr>
        <w:tabs>
          <w:tab w:val="left" w:pos="426"/>
          <w:tab w:val="left" w:pos="567"/>
        </w:tabs>
        <w:spacing w:line="360" w:lineRule="auto"/>
        <w:ind w:right="565"/>
        <w:jc w:val="both"/>
        <w:rPr>
          <w:rFonts w:ascii="Palatino Linotype" w:eastAsia="Palatino Linotype" w:hAnsi="Palatino Linotype" w:cs="Palatino Linotype"/>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AC5204" w:rsidRPr="004D2C4E" w:rsidRDefault="00AC5204" w:rsidP="00112B4B">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Como apoyo a lo anterior, es aplicable el Criterio</w:t>
      </w:r>
      <w:r w:rsidR="003B4FED" w:rsidRPr="004D2C4E">
        <w:rPr>
          <w:rFonts w:ascii="Palatino Linotype" w:eastAsia="Palatino Linotype" w:hAnsi="Palatino Linotype" w:cs="Palatino Linotype"/>
          <w:color w:val="000000"/>
        </w:rPr>
        <w:t xml:space="preserve"> orientador </w:t>
      </w:r>
      <w:r w:rsidRPr="004D2C4E">
        <w:rPr>
          <w:rFonts w:ascii="Palatino Linotype" w:eastAsia="Palatino Linotype" w:hAnsi="Palatino Linotype" w:cs="Palatino Linotype"/>
          <w:color w:val="000000"/>
        </w:rPr>
        <w:t xml:space="preserve"> 03-17, emitido por el Instituto Nacional de Transparencia, Acceso a la Información y Protección de Datos Personales, que dice: </w:t>
      </w:r>
    </w:p>
    <w:p w:rsidR="00AC5204" w:rsidRPr="004D2C4E" w:rsidRDefault="000806AA" w:rsidP="00112B4B">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b/>
          <w:i/>
          <w:color w:val="000000"/>
        </w:rPr>
        <w:t>“No existe obligación de elaborar documentos ad hoc para atender las solicitudes de acceso a la información.</w:t>
      </w:r>
      <w:r w:rsidRPr="004D2C4E">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4D2C4E">
        <w:rPr>
          <w:rFonts w:ascii="Palatino Linotype" w:eastAsia="Palatino Linotype" w:hAnsi="Palatino Linotype" w:cs="Palatino Linotype"/>
          <w:i/>
          <w:color w:val="000000"/>
        </w:rPr>
        <w:lastRenderedPageBreak/>
        <w:t xml:space="preserve">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C5204" w:rsidRPr="004D2C4E" w:rsidRDefault="00AC5204" w:rsidP="00112B4B">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p>
    <w:p w:rsidR="00AC5204" w:rsidRPr="004D2C4E" w:rsidRDefault="000806AA" w:rsidP="00112B4B">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 xml:space="preserve">Resoluciones: </w:t>
      </w:r>
    </w:p>
    <w:p w:rsidR="00AC5204" w:rsidRPr="004D2C4E" w:rsidRDefault="000806AA" w:rsidP="00112B4B">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4D2C4E">
        <w:rPr>
          <w:rFonts w:ascii="Symbol" w:eastAsia="Symbol" w:hAnsi="Symbol" w:cs="Symbol"/>
          <w:i/>
          <w:color w:val="000000"/>
        </w:rPr>
        <w:t>∙</w:t>
      </w:r>
      <w:r w:rsidRPr="004D2C4E">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 </w:t>
      </w:r>
    </w:p>
    <w:p w:rsidR="00AC5204" w:rsidRPr="004D2C4E" w:rsidRDefault="000806AA" w:rsidP="00112B4B">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4D2C4E">
        <w:rPr>
          <w:rFonts w:ascii="Symbol" w:eastAsia="Symbol" w:hAnsi="Symbol" w:cs="Symbol"/>
          <w:i/>
          <w:color w:val="000000"/>
        </w:rPr>
        <w:t>∙</w:t>
      </w:r>
      <w:r w:rsidRPr="004D2C4E">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rsidR="00AC5204" w:rsidRPr="004D2C4E" w:rsidRDefault="000806AA" w:rsidP="00112B4B">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4D2C4E">
        <w:rPr>
          <w:rFonts w:ascii="Symbol" w:eastAsia="Symbol" w:hAnsi="Symbol" w:cs="Symbol"/>
          <w:i/>
          <w:color w:val="000000"/>
        </w:rPr>
        <w:t>∙</w:t>
      </w:r>
      <w:r w:rsidRPr="004D2C4E">
        <w:rPr>
          <w:rFonts w:ascii="Palatino Linotype" w:eastAsia="Palatino Linotype" w:hAnsi="Palatino Linotype" w:cs="Palatino Linotype"/>
          <w:i/>
          <w:color w:val="000000"/>
        </w:rPr>
        <w:t xml:space="preserve"> RRA 1889/16. Secretaría de Hacienda y Crédito Público. 05 de octubre de 2016. Por unanimidad. Comisionada Ponente. Ximena Puente de la Mora.”</w:t>
      </w:r>
    </w:p>
    <w:p w:rsidR="00052C5A" w:rsidRDefault="00052C5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p>
    <w:p w:rsidR="004D2C4E" w:rsidRPr="004D2C4E" w:rsidRDefault="004D2C4E">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4D2C4E">
        <w:rPr>
          <w:rFonts w:ascii="Palatino Linotype" w:eastAsia="Palatino Linotype" w:hAnsi="Palatino Linotype" w:cs="Palatino Linotype"/>
          <w:color w:val="000000"/>
        </w:rPr>
        <w:lastRenderedPageBreak/>
        <w:t xml:space="preserve">podrán estar en cualquier medio, sea escrito, impreso, sonoro, visual, electrónico, informático u holográfico, de conformidad con el artículo 3, fracción XI, de la Ley de la materia, el cual dispone lo siguiente: </w:t>
      </w:r>
    </w:p>
    <w:p w:rsidR="00AC5204" w:rsidRPr="004D2C4E" w:rsidRDefault="000806AA" w:rsidP="00112B4B">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b/>
          <w:i/>
          <w:color w:val="000000"/>
        </w:rPr>
        <w:t>“Artículo 3.</w:t>
      </w:r>
      <w:r w:rsidRPr="004D2C4E">
        <w:rPr>
          <w:rFonts w:ascii="Palatino Linotype" w:eastAsia="Palatino Linotype" w:hAnsi="Palatino Linotype" w:cs="Palatino Linotype"/>
          <w:i/>
          <w:color w:val="000000"/>
        </w:rPr>
        <w:t xml:space="preserve"> Para los efectos de la presente Ley se entenderá por: </w:t>
      </w:r>
    </w:p>
    <w:p w:rsidR="00AC5204" w:rsidRPr="004D2C4E" w:rsidRDefault="000806AA" w:rsidP="00112B4B">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 xml:space="preserve">(…) </w:t>
      </w:r>
    </w:p>
    <w:p w:rsidR="00AC5204" w:rsidRPr="004D2C4E" w:rsidRDefault="000806AA" w:rsidP="00112B4B">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b/>
          <w:i/>
          <w:color w:val="000000"/>
        </w:rPr>
      </w:pPr>
      <w:r w:rsidRPr="004D2C4E">
        <w:rPr>
          <w:rFonts w:ascii="Palatino Linotype" w:eastAsia="Palatino Linotype" w:hAnsi="Palatino Linotype" w:cs="Palatino Linotype"/>
          <w:b/>
          <w:i/>
          <w:color w:val="000000"/>
        </w:rPr>
        <w:t>XI. Documento:</w:t>
      </w:r>
      <w:r w:rsidRPr="004D2C4E">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D2C4E">
        <w:rPr>
          <w:rFonts w:ascii="Palatino Linotype" w:eastAsia="Palatino Linotype" w:hAnsi="Palatino Linotype" w:cs="Palatino Linotype"/>
          <w:b/>
          <w:i/>
          <w:color w:val="000000"/>
        </w:rPr>
        <w:t xml:space="preserve">Los documentos podrán estar en cualquier medio, sea escrito, impreso, sonoro, visual, electrónico, informático u holográfico; </w:t>
      </w:r>
    </w:p>
    <w:p w:rsidR="00AC5204" w:rsidRPr="004D2C4E" w:rsidRDefault="000806AA" w:rsidP="00112B4B">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C5204" w:rsidRPr="004D2C4E" w:rsidRDefault="000806AA" w:rsidP="00112B4B">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w:t>
      </w:r>
      <w:r w:rsidRPr="004D2C4E">
        <w:rPr>
          <w:rFonts w:ascii="Palatino Linotype" w:eastAsia="Palatino Linotype" w:hAnsi="Palatino Linotype" w:cs="Palatino Linotype"/>
          <w:i/>
          <w:color w:val="000000"/>
        </w:rPr>
        <w:lastRenderedPageBreak/>
        <w:t>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C5204" w:rsidRPr="004D2C4E" w:rsidRDefault="00AC5204" w:rsidP="00112B4B">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u w:val="single"/>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AC5204" w:rsidRPr="004D2C4E" w:rsidRDefault="00AC5204">
      <w:pPr>
        <w:pBdr>
          <w:top w:val="nil"/>
          <w:left w:val="nil"/>
          <w:bottom w:val="nil"/>
          <w:right w:val="nil"/>
          <w:between w:val="nil"/>
        </w:pBdr>
        <w:ind w:left="720" w:right="-847"/>
        <w:rPr>
          <w:rFonts w:ascii="Palatino Linotype" w:eastAsia="Palatino Linotype" w:hAnsi="Palatino Linotype" w:cs="Palatino Linotype"/>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rsidR="00AC5204" w:rsidRPr="004D2C4E" w:rsidRDefault="000806AA" w:rsidP="00112B4B">
      <w:pPr>
        <w:pBdr>
          <w:top w:val="nil"/>
          <w:left w:val="nil"/>
          <w:bottom w:val="nil"/>
          <w:right w:val="nil"/>
          <w:between w:val="nil"/>
        </w:pBdr>
        <w:spacing w:before="240" w:after="360"/>
        <w:ind w:left="567" w:right="565"/>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 xml:space="preserve">El Instituto Federal de Acceso a la Información y Protección de Datos </w:t>
      </w:r>
      <w:r w:rsidRPr="004D2C4E">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4D2C4E">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4D2C4E">
        <w:rPr>
          <w:rFonts w:ascii="Palatino Linotype" w:eastAsia="Palatino Linotype" w:hAnsi="Palatino Linotype" w:cs="Palatino Linotype"/>
          <w:i/>
          <w:color w:val="000000"/>
        </w:rPr>
        <w:lastRenderedPageBreak/>
        <w:t xml:space="preserve">que permita al Instituto Federal de Acceso a la Información y Protección de Datos conocer, vía recurso revisión, al respecto. </w:t>
      </w: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rPr>
        <w:t xml:space="preserve">Así mismo, la </w:t>
      </w:r>
      <w:r w:rsidRPr="004D2C4E">
        <w:rPr>
          <w:rFonts w:ascii="Palatino Linotype" w:eastAsia="Palatino Linotype" w:hAnsi="Palatino Linotype" w:cs="Palatino Linotype"/>
          <w:b/>
        </w:rPr>
        <w:t>Ley de Transparencia y Acceso a la Información Pública del Estado de México y Municipios</w:t>
      </w:r>
      <w:r w:rsidRPr="004D2C4E">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C5204" w:rsidRPr="004D2C4E" w:rsidRDefault="000806AA" w:rsidP="00112B4B">
      <w:pPr>
        <w:pBdr>
          <w:top w:val="nil"/>
          <w:left w:val="nil"/>
          <w:bottom w:val="nil"/>
          <w:right w:val="nil"/>
          <w:between w:val="nil"/>
        </w:pBdr>
        <w:ind w:left="567" w:right="565"/>
        <w:jc w:val="both"/>
        <w:rPr>
          <w:rFonts w:ascii="Palatino Linotype" w:eastAsia="Palatino Linotype" w:hAnsi="Palatino Linotype" w:cs="Palatino Linotype"/>
          <w:b/>
          <w:i/>
          <w:color w:val="000000"/>
        </w:rPr>
      </w:pPr>
      <w:r w:rsidRPr="004D2C4E">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D2C4E">
        <w:rPr>
          <w:rFonts w:ascii="Palatino Linotype" w:eastAsia="Palatino Linotype" w:hAnsi="Palatino Linotype" w:cs="Palatino Linotype"/>
          <w:b/>
          <w:i/>
          <w:color w:val="000000"/>
        </w:rPr>
        <w:t xml:space="preserve">Los Sujetos Obligados deben poner en práctica, políticas y programas de acceso a la información que se apeguen a criterios de publicidad, veracidad, oportunidad, precisión y suficiencia en beneficio de los solicitantes. </w:t>
      </w:r>
    </w:p>
    <w:p w:rsidR="00AC5204" w:rsidRPr="004D2C4E" w:rsidRDefault="00AC5204">
      <w:pPr>
        <w:tabs>
          <w:tab w:val="left" w:pos="426"/>
          <w:tab w:val="left" w:pos="567"/>
        </w:tabs>
        <w:spacing w:line="360" w:lineRule="auto"/>
        <w:ind w:right="-847"/>
        <w:jc w:val="both"/>
        <w:rPr>
          <w:rFonts w:ascii="Palatino Linotype" w:eastAsia="Palatino Linotype" w:hAnsi="Palatino Linotype" w:cs="Palatino Linotype"/>
          <w:color w:val="000000"/>
          <w:u w:val="single"/>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Numerales que compelen al </w:t>
      </w:r>
      <w:r w:rsidRPr="004D2C4E">
        <w:rPr>
          <w:rFonts w:ascii="Palatino Linotype" w:eastAsia="Palatino Linotype" w:hAnsi="Palatino Linotype" w:cs="Palatino Linotype"/>
          <w:b/>
          <w:color w:val="000000"/>
        </w:rPr>
        <w:t>SUJETO OBLIGADO</w:t>
      </w:r>
      <w:r w:rsidRPr="004D2C4E">
        <w:rPr>
          <w:rFonts w:ascii="Palatino Linotype" w:eastAsia="Palatino Linotype" w:hAnsi="Palatino Linotype" w:cs="Palatino Linotype"/>
          <w:color w:val="000000"/>
        </w:rPr>
        <w:t xml:space="preserve"> a apegarse en todo momento a los criterios ya expuestos, </w:t>
      </w:r>
      <w:r w:rsidRPr="004D2C4E">
        <w:rPr>
          <w:rFonts w:ascii="Palatino Linotype" w:eastAsia="Palatino Linotype" w:hAnsi="Palatino Linotype" w:cs="Palatino Linotype"/>
        </w:rPr>
        <w:t>impidiendo</w:t>
      </w:r>
      <w:r w:rsidRPr="004D2C4E">
        <w:rPr>
          <w:rFonts w:ascii="Palatino Linotype" w:eastAsia="Palatino Linotype" w:hAnsi="Palatino Linotype" w:cs="Palatino Linotype"/>
          <w:color w:val="000000"/>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u w:val="single"/>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lastRenderedPageBreak/>
        <w:t xml:space="preserve">Expuesto lo anterior, es dable sostener que, al haber existido un pronunciamiento por parte del </w:t>
      </w:r>
      <w:r w:rsidRPr="004D2C4E">
        <w:rPr>
          <w:rFonts w:ascii="Palatino Linotype" w:eastAsia="Palatino Linotype" w:hAnsi="Palatino Linotype" w:cs="Palatino Linotype"/>
          <w:b/>
          <w:color w:val="000000"/>
        </w:rPr>
        <w:t xml:space="preserve">SUJETO OBLIGADO, </w:t>
      </w:r>
      <w:r w:rsidRPr="004D2C4E">
        <w:rPr>
          <w:rFonts w:ascii="Palatino Linotype" w:eastAsia="Palatino Linotype" w:hAnsi="Palatino Linotype" w:cs="Palatino Linotype"/>
          <w:color w:val="000000"/>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Ahora bien, es importante señalar que el artículo 4, párrafo segundo de la Ley de Transparencia y Acceso a la Información Pública del Estado de México y Municipios, dispone: </w:t>
      </w:r>
    </w:p>
    <w:p w:rsidR="00AC5204" w:rsidRPr="004D2C4E" w:rsidRDefault="000806AA" w:rsidP="00112B4B">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w:t>
      </w:r>
      <w:r w:rsidRPr="004D2C4E">
        <w:rPr>
          <w:rFonts w:ascii="Palatino Linotype" w:eastAsia="Palatino Linotype" w:hAnsi="Palatino Linotype" w:cs="Palatino Linotype"/>
          <w:b/>
          <w:i/>
          <w:color w:val="000000"/>
        </w:rPr>
        <w:t>Artículo 4. …</w:t>
      </w:r>
    </w:p>
    <w:p w:rsidR="00AC5204" w:rsidRPr="004D2C4E" w:rsidRDefault="000806AA" w:rsidP="00112B4B">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4D2C4E">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5204" w:rsidRPr="004D2C4E" w:rsidRDefault="00AC5204">
      <w:pPr>
        <w:tabs>
          <w:tab w:val="left" w:pos="426"/>
          <w:tab w:val="left" w:pos="567"/>
        </w:tabs>
        <w:spacing w:line="360" w:lineRule="auto"/>
        <w:ind w:right="-847"/>
        <w:jc w:val="both"/>
        <w:rPr>
          <w:rFonts w:ascii="Palatino Linotype" w:eastAsia="Palatino Linotype" w:hAnsi="Palatino Linotype" w:cs="Palatino Linotype"/>
          <w:i/>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AC5204" w:rsidRPr="004D2C4E" w:rsidRDefault="00AC5204">
      <w:pPr>
        <w:spacing w:line="360" w:lineRule="auto"/>
        <w:ind w:right="-847"/>
        <w:rPr>
          <w:rFonts w:ascii="Palatino Linotype" w:eastAsia="Palatino Linotype" w:hAnsi="Palatino Linotype" w:cs="Palatino Linotype"/>
          <w:color w:val="000000"/>
        </w:rPr>
      </w:pPr>
    </w:p>
    <w:p w:rsidR="004D7CEA"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lastRenderedPageBreak/>
        <w:t xml:space="preserve">Bajo este contexto, se considera que, con el pronunciamiento realizado por parte del </w:t>
      </w:r>
      <w:r w:rsidRPr="004D2C4E">
        <w:rPr>
          <w:rFonts w:ascii="Palatino Linotype" w:eastAsia="Palatino Linotype" w:hAnsi="Palatino Linotype" w:cs="Palatino Linotype"/>
          <w:b/>
          <w:color w:val="000000"/>
        </w:rPr>
        <w:t>SUJETO OBLIGADO,</w:t>
      </w:r>
      <w:r w:rsidRPr="004D2C4E">
        <w:rPr>
          <w:rFonts w:ascii="Palatino Linotype" w:eastAsia="Palatino Linotype" w:hAnsi="Palatino Linotype" w:cs="Palatino Linotype"/>
          <w:color w:val="000000"/>
        </w:rPr>
        <w:t xml:space="preserve"> mediante respuesta a la solicitud de información número </w:t>
      </w:r>
      <w:r w:rsidR="008B6C8F" w:rsidRPr="004D2C4E">
        <w:rPr>
          <w:rFonts w:ascii="Palatino Linotype" w:eastAsia="Palatino Linotype" w:hAnsi="Palatino Linotype" w:cs="Palatino Linotype"/>
          <w:b/>
          <w:color w:val="000000"/>
        </w:rPr>
        <w:t>0007/DIFACOLMAN</w:t>
      </w:r>
      <w:r w:rsidR="004D7CEA" w:rsidRPr="004D2C4E">
        <w:rPr>
          <w:rFonts w:ascii="Palatino Linotype" w:eastAsia="Palatino Linotype" w:hAnsi="Palatino Linotype" w:cs="Palatino Linotype"/>
          <w:b/>
          <w:color w:val="000000"/>
        </w:rPr>
        <w:t>/IP/2025</w:t>
      </w:r>
      <w:r w:rsidRPr="004D2C4E">
        <w:rPr>
          <w:rFonts w:ascii="Palatino Linotype" w:eastAsia="Palatino Linotype" w:hAnsi="Palatino Linotype" w:cs="Palatino Linotype"/>
          <w:color w:val="000000"/>
        </w:rPr>
        <w:t xml:space="preserve">, colma con lo requerido por el </w:t>
      </w:r>
      <w:r w:rsidRPr="004D2C4E">
        <w:rPr>
          <w:rFonts w:ascii="Palatino Linotype" w:eastAsia="Palatino Linotype" w:hAnsi="Palatino Linotype" w:cs="Palatino Linotype"/>
          <w:b/>
          <w:color w:val="000000"/>
        </w:rPr>
        <w:t>RECURRENTE.</w:t>
      </w:r>
    </w:p>
    <w:p w:rsidR="004D7CEA" w:rsidRPr="004D2C4E" w:rsidRDefault="004D7CEA" w:rsidP="004D7CEA">
      <w:pPr>
        <w:pStyle w:val="Prrafodelista"/>
        <w:rPr>
          <w:rFonts w:ascii="Palatino Linotype" w:eastAsia="Palatino Linotype" w:hAnsi="Palatino Linotype" w:cs="Palatino Linotype"/>
          <w:color w:val="000000"/>
        </w:rPr>
      </w:pPr>
    </w:p>
    <w:p w:rsidR="00AC5204" w:rsidRPr="004D2C4E" w:rsidRDefault="000806AA" w:rsidP="00112B4B">
      <w:pPr>
        <w:numPr>
          <w:ilvl w:val="0"/>
          <w:numId w:val="12"/>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rPr>
      </w:pPr>
      <w:r w:rsidRPr="004D2C4E">
        <w:rPr>
          <w:rFonts w:ascii="Palatino Linotype" w:eastAsia="Palatino Linotype" w:hAnsi="Palatino Linotype" w:cs="Palatino Linotype"/>
          <w:color w:val="000000"/>
        </w:rPr>
        <w:t xml:space="preserve">Por lo tanto, este Organismo Garante considera procedente </w:t>
      </w:r>
      <w:r w:rsidRPr="004D2C4E">
        <w:rPr>
          <w:rFonts w:ascii="Palatino Linotype" w:eastAsia="Palatino Linotype" w:hAnsi="Palatino Linotype" w:cs="Palatino Linotype"/>
          <w:b/>
          <w:color w:val="000000"/>
        </w:rPr>
        <w:t xml:space="preserve">CONFIRMAR </w:t>
      </w:r>
      <w:r w:rsidRPr="004D2C4E">
        <w:rPr>
          <w:rFonts w:ascii="Palatino Linotype" w:eastAsia="Palatino Linotype" w:hAnsi="Palatino Linotype" w:cs="Palatino Linotype"/>
          <w:color w:val="000000"/>
        </w:rPr>
        <w:t xml:space="preserve">la respuesta otorgada por el </w:t>
      </w:r>
      <w:r w:rsidR="008B6C8F" w:rsidRPr="004D2C4E">
        <w:rPr>
          <w:rFonts w:ascii="Palatino Linotype" w:eastAsia="Palatino Linotype" w:hAnsi="Palatino Linotype" w:cs="Palatino Linotype"/>
          <w:b/>
        </w:rPr>
        <w:t xml:space="preserve">Sistema Municipal para el Desarrollo Integral de la Familia de Acolman, </w:t>
      </w:r>
      <w:r w:rsidRPr="004D2C4E">
        <w:rPr>
          <w:rFonts w:ascii="Palatino Linotype" w:eastAsia="Palatino Linotype" w:hAnsi="Palatino Linotype" w:cs="Palatino Linotype"/>
          <w:color w:val="000000"/>
        </w:rPr>
        <w:t>a la solicitud de información</w:t>
      </w:r>
      <w:r w:rsidR="004D7CEA" w:rsidRPr="004D2C4E">
        <w:rPr>
          <w:rFonts w:ascii="Palatino Linotype" w:eastAsia="Palatino Linotype" w:hAnsi="Palatino Linotype" w:cs="Palatino Linotype"/>
          <w:b/>
          <w:color w:val="000000"/>
        </w:rPr>
        <w:t xml:space="preserve"> </w:t>
      </w:r>
      <w:r w:rsidR="008B6C8F" w:rsidRPr="004D2C4E">
        <w:rPr>
          <w:rFonts w:ascii="Palatino Linotype" w:eastAsia="Palatino Linotype" w:hAnsi="Palatino Linotype" w:cs="Palatino Linotype"/>
          <w:b/>
          <w:color w:val="000000"/>
        </w:rPr>
        <w:t>0007/DIFACOLMAN/IP/2025</w:t>
      </w:r>
      <w:r w:rsidRPr="004D2C4E">
        <w:rPr>
          <w:rFonts w:ascii="Palatino Linotype" w:eastAsia="Palatino Linotype" w:hAnsi="Palatino Linotype" w:cs="Palatino Linotype"/>
          <w:b/>
          <w:color w:val="000000"/>
        </w:rPr>
        <w:t>.</w:t>
      </w:r>
    </w:p>
    <w:p w:rsidR="00AC5204" w:rsidRPr="004D2C4E"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4D2C4E" w:rsidRDefault="000806AA">
      <w:pPr>
        <w:pStyle w:val="Ttulo2"/>
        <w:tabs>
          <w:tab w:val="left" w:pos="0"/>
        </w:tabs>
        <w:spacing w:before="0" w:line="360" w:lineRule="auto"/>
        <w:ind w:right="-847"/>
        <w:jc w:val="center"/>
        <w:rPr>
          <w:rFonts w:ascii="Palatino Linotype" w:eastAsia="Palatino Linotype" w:hAnsi="Palatino Linotype" w:cs="Palatino Linotype"/>
          <w:b/>
          <w:color w:val="000000"/>
          <w:sz w:val="24"/>
          <w:szCs w:val="24"/>
        </w:rPr>
      </w:pPr>
      <w:bookmarkStart w:id="10" w:name="_heading=h.17dp8vu" w:colFirst="0" w:colLast="0"/>
      <w:bookmarkEnd w:id="10"/>
      <w:r w:rsidRPr="004D2C4E">
        <w:rPr>
          <w:rFonts w:ascii="Palatino Linotype" w:eastAsia="Palatino Linotype" w:hAnsi="Palatino Linotype" w:cs="Palatino Linotype"/>
          <w:b/>
          <w:color w:val="000000"/>
          <w:sz w:val="24"/>
          <w:szCs w:val="24"/>
        </w:rPr>
        <w:t>R E S O L U T I V O S</w:t>
      </w:r>
    </w:p>
    <w:p w:rsidR="00AC5204" w:rsidRPr="004D2C4E" w:rsidRDefault="00AC5204">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p>
    <w:p w:rsidR="00AC5204" w:rsidRPr="004D2C4E" w:rsidRDefault="000806AA" w:rsidP="00112B4B">
      <w:pPr>
        <w:spacing w:line="360" w:lineRule="auto"/>
        <w:ind w:right="-2"/>
        <w:jc w:val="both"/>
        <w:rPr>
          <w:rFonts w:ascii="Palatino Linotype" w:eastAsia="Palatino Linotype" w:hAnsi="Palatino Linotype" w:cs="Palatino Linotype"/>
        </w:rPr>
      </w:pPr>
      <w:r w:rsidRPr="004D2C4E">
        <w:rPr>
          <w:rFonts w:ascii="Palatino Linotype" w:eastAsia="Palatino Linotype" w:hAnsi="Palatino Linotype" w:cs="Palatino Linotype"/>
          <w:b/>
        </w:rPr>
        <w:t xml:space="preserve">PRIMERO. </w:t>
      </w:r>
      <w:r w:rsidRPr="004D2C4E">
        <w:rPr>
          <w:rFonts w:ascii="Palatino Linotype" w:eastAsia="Palatino Linotype" w:hAnsi="Palatino Linotype" w:cs="Palatino Linotype"/>
        </w:rPr>
        <w:t>Resultan infundadas las</w:t>
      </w:r>
      <w:r w:rsidRP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rPr>
        <w:t xml:space="preserve">razones o motivos de inconformidad hechos valer en el recurso de revisión </w:t>
      </w:r>
      <w:r w:rsidR="008B6C8F" w:rsidRPr="004D2C4E">
        <w:rPr>
          <w:rFonts w:ascii="Palatino Linotype" w:eastAsia="Palatino Linotype" w:hAnsi="Palatino Linotype" w:cs="Palatino Linotype"/>
          <w:b/>
        </w:rPr>
        <w:t>13318</w:t>
      </w:r>
      <w:r w:rsidR="004B0D56" w:rsidRPr="004D2C4E">
        <w:rPr>
          <w:rFonts w:ascii="Palatino Linotype" w:eastAsia="Palatino Linotype" w:hAnsi="Palatino Linotype" w:cs="Palatino Linotype"/>
          <w:b/>
        </w:rPr>
        <w:t>/INFOEM/IP/RR/2025</w:t>
      </w:r>
      <w:r w:rsidRPr="004D2C4E">
        <w:rPr>
          <w:rFonts w:ascii="Palatino Linotype" w:eastAsia="Palatino Linotype" w:hAnsi="Palatino Linotype" w:cs="Palatino Linotype"/>
          <w:b/>
        </w:rPr>
        <w:t xml:space="preserve"> </w:t>
      </w:r>
      <w:r w:rsidRPr="004D2C4E">
        <w:rPr>
          <w:rFonts w:ascii="Palatino Linotype" w:eastAsia="Palatino Linotype" w:hAnsi="Palatino Linotype" w:cs="Palatino Linotype"/>
        </w:rPr>
        <w:t>en términos del</w:t>
      </w:r>
      <w:r w:rsidRPr="004D2C4E">
        <w:rPr>
          <w:rFonts w:ascii="Palatino Linotype" w:eastAsia="Palatino Linotype" w:hAnsi="Palatino Linotype" w:cs="Palatino Linotype"/>
          <w:b/>
        </w:rPr>
        <w:t xml:space="preserve"> Considerando</w:t>
      </w:r>
      <w:r w:rsidRPr="004D2C4E">
        <w:rPr>
          <w:rFonts w:ascii="Palatino Linotype" w:eastAsia="Palatino Linotype" w:hAnsi="Palatino Linotype" w:cs="Palatino Linotype"/>
        </w:rPr>
        <w:t xml:space="preserve"> </w:t>
      </w:r>
      <w:r w:rsidRPr="004D2C4E">
        <w:rPr>
          <w:rFonts w:ascii="Palatino Linotype" w:eastAsia="Palatino Linotype" w:hAnsi="Palatino Linotype" w:cs="Palatino Linotype"/>
          <w:b/>
        </w:rPr>
        <w:t>CUARTO</w:t>
      </w:r>
      <w:r w:rsidRPr="004D2C4E">
        <w:rPr>
          <w:rFonts w:ascii="Palatino Linotype" w:eastAsia="Palatino Linotype" w:hAnsi="Palatino Linotype" w:cs="Palatino Linotype"/>
        </w:rPr>
        <w:t xml:space="preserve"> de la presente resolución.</w:t>
      </w:r>
    </w:p>
    <w:p w:rsidR="00AC5204" w:rsidRPr="004D2C4E" w:rsidRDefault="00AC5204">
      <w:pPr>
        <w:spacing w:line="360" w:lineRule="auto"/>
        <w:ind w:right="-847"/>
        <w:jc w:val="both"/>
        <w:rPr>
          <w:rFonts w:ascii="Palatino Linotype" w:eastAsia="Palatino Linotype" w:hAnsi="Palatino Linotype" w:cs="Palatino Linotype"/>
        </w:rPr>
      </w:pPr>
    </w:p>
    <w:p w:rsidR="00AC5204" w:rsidRPr="004D2C4E" w:rsidRDefault="000806AA" w:rsidP="00112B4B">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b/>
          <w:color w:val="000000"/>
        </w:rPr>
      </w:pPr>
      <w:bookmarkStart w:id="11" w:name="_heading=h.3rdcrjn" w:colFirst="0" w:colLast="0"/>
      <w:bookmarkEnd w:id="11"/>
      <w:r w:rsidRPr="004D2C4E">
        <w:rPr>
          <w:rFonts w:ascii="Palatino Linotype" w:eastAsia="Palatino Linotype" w:hAnsi="Palatino Linotype" w:cs="Palatino Linotype"/>
          <w:b/>
          <w:color w:val="000000"/>
        </w:rPr>
        <w:t xml:space="preserve">SEGUNDO. </w:t>
      </w:r>
      <w:r w:rsidRPr="004D2C4E">
        <w:rPr>
          <w:rFonts w:ascii="Palatino Linotype" w:eastAsia="Palatino Linotype" w:hAnsi="Palatino Linotype" w:cs="Palatino Linotype"/>
          <w:color w:val="000000"/>
        </w:rPr>
        <w:t xml:space="preserve">Se </w:t>
      </w:r>
      <w:r w:rsidRPr="004D2C4E">
        <w:rPr>
          <w:rFonts w:ascii="Palatino Linotype" w:eastAsia="Palatino Linotype" w:hAnsi="Palatino Linotype" w:cs="Palatino Linotype"/>
          <w:b/>
          <w:color w:val="000000"/>
        </w:rPr>
        <w:t>CONFIRMA</w:t>
      </w:r>
      <w:r w:rsidRPr="004D2C4E">
        <w:rPr>
          <w:rFonts w:ascii="Palatino Linotype" w:eastAsia="Palatino Linotype" w:hAnsi="Palatino Linotype" w:cs="Palatino Linotype"/>
          <w:color w:val="000000"/>
        </w:rPr>
        <w:t xml:space="preserve"> la respuesta emitida por el </w:t>
      </w:r>
      <w:r w:rsidR="008B6C8F" w:rsidRPr="004D2C4E">
        <w:rPr>
          <w:rFonts w:ascii="Palatino Linotype" w:eastAsia="Palatino Linotype" w:hAnsi="Palatino Linotype" w:cs="Palatino Linotype"/>
          <w:b/>
        </w:rPr>
        <w:t>Sistema Municipal para el Desarrollo Integral de la Familia de Acolman</w:t>
      </w:r>
      <w:r w:rsidR="008B6C8F" w:rsidRPr="004D2C4E">
        <w:rPr>
          <w:rFonts w:ascii="Palatino Linotype" w:eastAsia="Palatino Linotype" w:hAnsi="Palatino Linotype" w:cs="Palatino Linotype"/>
          <w:color w:val="000000"/>
        </w:rPr>
        <w:t xml:space="preserve"> </w:t>
      </w:r>
      <w:r w:rsidRPr="004D2C4E">
        <w:rPr>
          <w:rFonts w:ascii="Palatino Linotype" w:eastAsia="Palatino Linotype" w:hAnsi="Palatino Linotype" w:cs="Palatino Linotype"/>
          <w:color w:val="000000"/>
        </w:rPr>
        <w:t xml:space="preserve">a la solicitud </w:t>
      </w:r>
      <w:r w:rsidR="008B6C8F" w:rsidRPr="004D2C4E">
        <w:rPr>
          <w:rFonts w:ascii="Palatino Linotype" w:eastAsia="Palatino Linotype" w:hAnsi="Palatino Linotype" w:cs="Palatino Linotype"/>
          <w:b/>
          <w:color w:val="000000"/>
        </w:rPr>
        <w:t>0007/DIFACOLMAN/IP/2025</w:t>
      </w:r>
      <w:r w:rsidRPr="004D2C4E">
        <w:rPr>
          <w:rFonts w:ascii="Palatino Linotype" w:eastAsia="Palatino Linotype" w:hAnsi="Palatino Linotype" w:cs="Palatino Linotype"/>
          <w:b/>
          <w:color w:val="000000"/>
        </w:rPr>
        <w:t>.</w:t>
      </w:r>
    </w:p>
    <w:p w:rsidR="00AC5204" w:rsidRPr="004D2C4E" w:rsidRDefault="00AC5204">
      <w:pPr>
        <w:spacing w:line="360" w:lineRule="auto"/>
        <w:ind w:right="-847"/>
        <w:jc w:val="both"/>
        <w:rPr>
          <w:rFonts w:ascii="Palatino Linotype" w:eastAsia="Palatino Linotype" w:hAnsi="Palatino Linotype" w:cs="Palatino Linotype"/>
          <w:b/>
        </w:rPr>
      </w:pPr>
    </w:p>
    <w:p w:rsidR="00AC5204" w:rsidRPr="004D2C4E" w:rsidRDefault="000806AA" w:rsidP="00112B4B">
      <w:pPr>
        <w:tabs>
          <w:tab w:val="left" w:pos="8080"/>
        </w:tabs>
        <w:spacing w:line="360" w:lineRule="auto"/>
        <w:ind w:right="-2"/>
        <w:jc w:val="both"/>
        <w:rPr>
          <w:rFonts w:ascii="Palatino Linotype" w:eastAsia="Palatino Linotype" w:hAnsi="Palatino Linotype" w:cs="Palatino Linotype"/>
          <w:b/>
        </w:rPr>
      </w:pPr>
      <w:r w:rsidRPr="004D2C4E">
        <w:rPr>
          <w:rFonts w:ascii="Palatino Linotype" w:eastAsia="Palatino Linotype" w:hAnsi="Palatino Linotype" w:cs="Palatino Linotype"/>
          <w:b/>
          <w:color w:val="000000"/>
        </w:rPr>
        <w:t>TERCERO.</w:t>
      </w:r>
      <w:r w:rsidRPr="004D2C4E">
        <w:rPr>
          <w:rFonts w:ascii="Palatino Linotype" w:eastAsia="Palatino Linotype" w:hAnsi="Palatino Linotype" w:cs="Palatino Linotype"/>
          <w:color w:val="000000"/>
        </w:rPr>
        <w:t xml:space="preserve"> </w:t>
      </w:r>
      <w:r w:rsidRPr="004D2C4E">
        <w:rPr>
          <w:rFonts w:ascii="Palatino Linotype" w:eastAsia="Palatino Linotype" w:hAnsi="Palatino Linotype" w:cs="Palatino Linotype"/>
          <w:b/>
        </w:rPr>
        <w:t xml:space="preserve">Notifíquese, </w:t>
      </w:r>
      <w:r w:rsidRPr="004D2C4E">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4D2C4E">
        <w:rPr>
          <w:rFonts w:ascii="Palatino Linotype" w:eastAsia="Palatino Linotype" w:hAnsi="Palatino Linotype" w:cs="Palatino Linotype"/>
          <w:b/>
        </w:rPr>
        <w:t>SUJETO OBLIGADO.</w:t>
      </w:r>
    </w:p>
    <w:p w:rsidR="00AC5204" w:rsidRPr="004D2C4E" w:rsidRDefault="00AC5204">
      <w:pPr>
        <w:tabs>
          <w:tab w:val="left" w:pos="8080"/>
        </w:tabs>
        <w:spacing w:line="360" w:lineRule="auto"/>
        <w:ind w:right="-847"/>
        <w:jc w:val="both"/>
        <w:rPr>
          <w:rFonts w:ascii="Palatino Linotype" w:eastAsia="Palatino Linotype" w:hAnsi="Palatino Linotype" w:cs="Palatino Linotype"/>
          <w:b/>
        </w:rPr>
      </w:pPr>
    </w:p>
    <w:p w:rsidR="00AC5204" w:rsidRPr="004D2C4E" w:rsidRDefault="000806AA" w:rsidP="00112B4B">
      <w:pPr>
        <w:shd w:val="clear" w:color="auto" w:fill="FFFFFF"/>
        <w:spacing w:line="360" w:lineRule="auto"/>
        <w:ind w:right="-2"/>
        <w:jc w:val="both"/>
        <w:rPr>
          <w:rFonts w:ascii="Palatino Linotype" w:eastAsia="Palatino Linotype" w:hAnsi="Palatino Linotype" w:cs="Palatino Linotype"/>
        </w:rPr>
      </w:pPr>
      <w:r w:rsidRPr="004D2C4E">
        <w:rPr>
          <w:rFonts w:ascii="Palatino Linotype" w:eastAsia="Palatino Linotype" w:hAnsi="Palatino Linotype" w:cs="Palatino Linotype"/>
          <w:b/>
        </w:rPr>
        <w:t xml:space="preserve">CUARTO. </w:t>
      </w:r>
      <w:r w:rsidRPr="004D2C4E">
        <w:rPr>
          <w:rFonts w:ascii="Palatino Linotype" w:eastAsia="Palatino Linotype" w:hAnsi="Palatino Linotype" w:cs="Palatino Linotype"/>
          <w:b/>
          <w:color w:val="222222"/>
        </w:rPr>
        <w:t>Notifíquese al</w:t>
      </w:r>
      <w:r w:rsidRPr="004D2C4E">
        <w:rPr>
          <w:rFonts w:ascii="Palatino Linotype" w:eastAsia="Palatino Linotype" w:hAnsi="Palatino Linotype" w:cs="Palatino Linotype"/>
          <w:b/>
        </w:rPr>
        <w:t xml:space="preserve"> RECURRENTE</w:t>
      </w:r>
      <w:r w:rsidRPr="004D2C4E">
        <w:rPr>
          <w:rFonts w:ascii="Palatino Linotype" w:eastAsia="Palatino Linotype" w:hAnsi="Palatino Linotype" w:cs="Palatino Linotype"/>
        </w:rPr>
        <w:t xml:space="preserve"> la presente resolución, vía Sistema de Acceso a la Información Mexiquense </w:t>
      </w:r>
      <w:r w:rsidRPr="004D2C4E">
        <w:rPr>
          <w:rFonts w:ascii="Palatino Linotype" w:eastAsia="Palatino Linotype" w:hAnsi="Palatino Linotype" w:cs="Palatino Linotype"/>
          <w:b/>
        </w:rPr>
        <w:t>(SAIMEX).</w:t>
      </w:r>
    </w:p>
    <w:p w:rsidR="00AC5204" w:rsidRPr="004D2C4E" w:rsidRDefault="000806AA" w:rsidP="00112B4B">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rPr>
      </w:pPr>
      <w:r w:rsidRPr="004D2C4E">
        <w:rPr>
          <w:rFonts w:ascii="Palatino Linotype" w:eastAsia="Palatino Linotype" w:hAnsi="Palatino Linotype" w:cs="Palatino Linotype"/>
          <w:b/>
          <w:color w:val="000000"/>
        </w:rPr>
        <w:lastRenderedPageBreak/>
        <w:t>QUINTO.</w:t>
      </w:r>
      <w:r w:rsidRPr="004D2C4E">
        <w:rPr>
          <w:rFonts w:ascii="Palatino Linotype" w:eastAsia="Palatino Linotype" w:hAnsi="Palatino Linotype" w:cs="Palatino Linotype"/>
          <w:color w:val="000000"/>
        </w:rPr>
        <w:t xml:space="preserve"> Se hace del conocimiento del </w:t>
      </w:r>
      <w:r w:rsidRPr="004D2C4E">
        <w:rPr>
          <w:rFonts w:ascii="Palatino Linotype" w:eastAsia="Palatino Linotype" w:hAnsi="Palatino Linotype" w:cs="Palatino Linotype"/>
          <w:b/>
          <w:color w:val="000000"/>
        </w:rPr>
        <w:t>RECURRENTE</w:t>
      </w:r>
      <w:r w:rsidRPr="004D2C4E">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4D2C4E">
        <w:rPr>
          <w:rFonts w:ascii="Palatino Linotype" w:eastAsia="Palatino Linotype" w:hAnsi="Palatino Linotype" w:cs="Palatino Linotype"/>
        </w:rPr>
        <w:t>impugnar vía</w:t>
      </w:r>
      <w:r w:rsidRPr="004D2C4E">
        <w:rPr>
          <w:rFonts w:ascii="Palatino Linotype" w:eastAsia="Palatino Linotype" w:hAnsi="Palatino Linotype" w:cs="Palatino Linotype"/>
          <w:color w:val="000000"/>
        </w:rPr>
        <w:t xml:space="preserve"> juicio de amparo en los términos de las leyes aplicables.</w:t>
      </w:r>
    </w:p>
    <w:p w:rsidR="00AC5204" w:rsidRPr="004D2C4E" w:rsidRDefault="00AC5204">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p>
    <w:p w:rsidR="00433556" w:rsidRPr="004D2C4E" w:rsidRDefault="00433556" w:rsidP="00433556">
      <w:pPr>
        <w:spacing w:before="240" w:after="240" w:line="360" w:lineRule="auto"/>
        <w:ind w:firstLine="1"/>
        <w:jc w:val="both"/>
        <w:rPr>
          <w:rFonts w:ascii="Palatino Linotype" w:hAnsi="Palatino Linotype"/>
        </w:rPr>
      </w:pPr>
      <w:bookmarkStart w:id="12" w:name="_Hlk99014733"/>
      <w:r w:rsidRPr="004D2C4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4D2C4E">
        <w:rPr>
          <w:rFonts w:ascii="Palatino Linotype" w:hAnsi="Palatino Linotype" w:cs="Palatino Linotype"/>
          <w:color w:val="000000" w:themeColor="text1"/>
        </w:rPr>
        <w:t>ALEXIS TAPIA RAMÍREZ.</w:t>
      </w:r>
    </w:p>
    <w:bookmarkEnd w:id="12"/>
    <w:p w:rsidR="00AC5204" w:rsidRPr="004D2C4E" w:rsidRDefault="00AC5204">
      <w:pPr>
        <w:spacing w:line="360" w:lineRule="auto"/>
        <w:ind w:right="-847"/>
        <w:jc w:val="both"/>
        <w:rPr>
          <w:rFonts w:ascii="Palatino Linotype" w:eastAsia="Palatino Linotype" w:hAnsi="Palatino Linotype" w:cs="Palatino Linotype"/>
        </w:rPr>
      </w:pPr>
    </w:p>
    <w:p w:rsidR="00AC5204" w:rsidRPr="004D2C4E" w:rsidRDefault="00AC5204">
      <w:pPr>
        <w:spacing w:line="360" w:lineRule="auto"/>
        <w:ind w:right="-847"/>
        <w:jc w:val="both"/>
        <w:rPr>
          <w:rFonts w:ascii="Palatino Linotype" w:eastAsia="Palatino Linotype" w:hAnsi="Palatino Linotype" w:cs="Palatino Linotype"/>
        </w:rPr>
      </w:pPr>
    </w:p>
    <w:p w:rsidR="00AC5204" w:rsidRPr="004D2C4E" w:rsidRDefault="00AC5204">
      <w:pPr>
        <w:spacing w:line="360" w:lineRule="auto"/>
        <w:ind w:right="-847"/>
        <w:jc w:val="both"/>
        <w:rPr>
          <w:rFonts w:ascii="Palatino Linotype" w:eastAsia="Palatino Linotype" w:hAnsi="Palatino Linotype" w:cs="Palatino Linotype"/>
        </w:rPr>
      </w:pPr>
    </w:p>
    <w:p w:rsidR="00AC5204" w:rsidRPr="004D2C4E" w:rsidRDefault="00AC5204">
      <w:pPr>
        <w:spacing w:line="360" w:lineRule="auto"/>
        <w:ind w:right="-847"/>
        <w:jc w:val="both"/>
        <w:rPr>
          <w:rFonts w:ascii="Palatino Linotype" w:eastAsia="Palatino Linotype" w:hAnsi="Palatino Linotype" w:cs="Palatino Linotype"/>
        </w:rPr>
      </w:pPr>
    </w:p>
    <w:p w:rsidR="00AC5204" w:rsidRPr="004D2C4E" w:rsidRDefault="00AC5204">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p w:rsidR="00E328C1" w:rsidRPr="004D2C4E" w:rsidRDefault="00E328C1">
      <w:pPr>
        <w:ind w:right="-847"/>
        <w:rPr>
          <w:rFonts w:ascii="Palatino Linotype" w:eastAsia="Palatino Linotype" w:hAnsi="Palatino Linotype" w:cs="Palatino Linotype"/>
        </w:rPr>
      </w:pPr>
    </w:p>
    <w:sectPr w:rsidR="00E328C1" w:rsidRPr="004D2C4E" w:rsidSect="004D2C4E">
      <w:headerReference w:type="default" r:id="rId15"/>
      <w:footerReference w:type="default" r:id="rId16"/>
      <w:headerReference w:type="first" r:id="rId17"/>
      <w:footerReference w:type="first" r:id="rId18"/>
      <w:pgSz w:w="12240" w:h="15840"/>
      <w:pgMar w:top="2552" w:right="758"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22" w:rsidRDefault="00352822">
      <w:r>
        <w:separator/>
      </w:r>
    </w:p>
  </w:endnote>
  <w:endnote w:type="continuationSeparator" w:id="0">
    <w:p w:rsidR="00352822" w:rsidRDefault="0035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23" w:rsidRPr="004D2C4E" w:rsidRDefault="00A231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8"/>
        <w:szCs w:val="28"/>
      </w:rPr>
    </w:pPr>
    <w:r w:rsidRPr="004D2C4E">
      <w:rPr>
        <w:rFonts w:ascii="Palatino Linotype" w:eastAsia="Palatino Linotype" w:hAnsi="Palatino Linotype" w:cs="Palatino Linotype"/>
        <w:b/>
        <w:color w:val="000000"/>
        <w:sz w:val="22"/>
        <w:szCs w:val="22"/>
      </w:rPr>
      <w:t xml:space="preserve">Página </w:t>
    </w:r>
    <w:r w:rsidRPr="004D2C4E">
      <w:rPr>
        <w:rFonts w:ascii="Palatino Linotype" w:eastAsia="Palatino Linotype" w:hAnsi="Palatino Linotype" w:cs="Palatino Linotype"/>
        <w:b/>
        <w:color w:val="000000"/>
        <w:sz w:val="22"/>
        <w:szCs w:val="22"/>
      </w:rPr>
      <w:fldChar w:fldCharType="begin"/>
    </w:r>
    <w:r w:rsidRPr="004D2C4E">
      <w:rPr>
        <w:rFonts w:ascii="Palatino Linotype" w:eastAsia="Palatino Linotype" w:hAnsi="Palatino Linotype" w:cs="Palatino Linotype"/>
        <w:b/>
        <w:color w:val="000000"/>
        <w:sz w:val="22"/>
        <w:szCs w:val="22"/>
      </w:rPr>
      <w:instrText>PAGE</w:instrText>
    </w:r>
    <w:r w:rsidRPr="004D2C4E">
      <w:rPr>
        <w:rFonts w:ascii="Palatino Linotype" w:eastAsia="Palatino Linotype" w:hAnsi="Palatino Linotype" w:cs="Palatino Linotype"/>
        <w:b/>
        <w:color w:val="000000"/>
        <w:sz w:val="22"/>
        <w:szCs w:val="22"/>
      </w:rPr>
      <w:fldChar w:fldCharType="separate"/>
    </w:r>
    <w:r w:rsidR="00B516D8">
      <w:rPr>
        <w:rFonts w:ascii="Palatino Linotype" w:eastAsia="Palatino Linotype" w:hAnsi="Palatino Linotype" w:cs="Palatino Linotype"/>
        <w:b/>
        <w:noProof/>
        <w:color w:val="000000"/>
        <w:sz w:val="22"/>
        <w:szCs w:val="22"/>
      </w:rPr>
      <w:t>21</w:t>
    </w:r>
    <w:r w:rsidRPr="004D2C4E">
      <w:rPr>
        <w:rFonts w:ascii="Palatino Linotype" w:eastAsia="Palatino Linotype" w:hAnsi="Palatino Linotype" w:cs="Palatino Linotype"/>
        <w:b/>
        <w:color w:val="000000"/>
        <w:sz w:val="22"/>
        <w:szCs w:val="22"/>
      </w:rPr>
      <w:fldChar w:fldCharType="end"/>
    </w:r>
    <w:r w:rsidRPr="004D2C4E">
      <w:rPr>
        <w:rFonts w:ascii="Palatino Linotype" w:eastAsia="Palatino Linotype" w:hAnsi="Palatino Linotype" w:cs="Palatino Linotype"/>
        <w:b/>
        <w:color w:val="000000"/>
        <w:sz w:val="22"/>
        <w:szCs w:val="22"/>
      </w:rPr>
      <w:t xml:space="preserve"> de </w:t>
    </w:r>
    <w:r w:rsidRPr="004D2C4E">
      <w:rPr>
        <w:rFonts w:ascii="Palatino Linotype" w:eastAsia="Palatino Linotype" w:hAnsi="Palatino Linotype" w:cs="Palatino Linotype"/>
        <w:b/>
        <w:color w:val="000000"/>
        <w:sz w:val="22"/>
        <w:szCs w:val="22"/>
      </w:rPr>
      <w:fldChar w:fldCharType="begin"/>
    </w:r>
    <w:r w:rsidRPr="004D2C4E">
      <w:rPr>
        <w:rFonts w:ascii="Palatino Linotype" w:eastAsia="Palatino Linotype" w:hAnsi="Palatino Linotype" w:cs="Palatino Linotype"/>
        <w:b/>
        <w:color w:val="000000"/>
        <w:sz w:val="22"/>
        <w:szCs w:val="22"/>
      </w:rPr>
      <w:instrText>NUMPAGES</w:instrText>
    </w:r>
    <w:r w:rsidRPr="004D2C4E">
      <w:rPr>
        <w:rFonts w:ascii="Palatino Linotype" w:eastAsia="Palatino Linotype" w:hAnsi="Palatino Linotype" w:cs="Palatino Linotype"/>
        <w:b/>
        <w:color w:val="000000"/>
        <w:sz w:val="22"/>
        <w:szCs w:val="22"/>
      </w:rPr>
      <w:fldChar w:fldCharType="separate"/>
    </w:r>
    <w:r w:rsidR="00B516D8">
      <w:rPr>
        <w:rFonts w:ascii="Palatino Linotype" w:eastAsia="Palatino Linotype" w:hAnsi="Palatino Linotype" w:cs="Palatino Linotype"/>
        <w:b/>
        <w:noProof/>
        <w:color w:val="000000"/>
        <w:sz w:val="22"/>
        <w:szCs w:val="22"/>
      </w:rPr>
      <w:t>30</w:t>
    </w:r>
    <w:r w:rsidRPr="004D2C4E">
      <w:rPr>
        <w:rFonts w:ascii="Palatino Linotype" w:eastAsia="Palatino Linotype" w:hAnsi="Palatino Linotype" w:cs="Palatino Linotype"/>
        <w:b/>
        <w:color w:val="000000"/>
        <w:sz w:val="22"/>
        <w:szCs w:val="22"/>
      </w:rPr>
      <w:fldChar w:fldCharType="end"/>
    </w:r>
  </w:p>
  <w:p w:rsidR="00A23123" w:rsidRDefault="00A231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23" w:rsidRPr="004D2C4E" w:rsidRDefault="00A231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4D2C4E">
      <w:rPr>
        <w:rFonts w:ascii="Palatino Linotype" w:eastAsia="Palatino Linotype" w:hAnsi="Palatino Linotype" w:cs="Palatino Linotype"/>
        <w:b/>
        <w:color w:val="000000"/>
        <w:sz w:val="22"/>
        <w:szCs w:val="22"/>
      </w:rPr>
      <w:t xml:space="preserve">Página </w:t>
    </w:r>
    <w:r w:rsidRPr="004D2C4E">
      <w:rPr>
        <w:rFonts w:ascii="Palatino Linotype" w:eastAsia="Palatino Linotype" w:hAnsi="Palatino Linotype" w:cs="Palatino Linotype"/>
        <w:b/>
        <w:color w:val="000000"/>
        <w:sz w:val="22"/>
        <w:szCs w:val="22"/>
      </w:rPr>
      <w:fldChar w:fldCharType="begin"/>
    </w:r>
    <w:r w:rsidRPr="004D2C4E">
      <w:rPr>
        <w:rFonts w:ascii="Palatino Linotype" w:eastAsia="Palatino Linotype" w:hAnsi="Palatino Linotype" w:cs="Palatino Linotype"/>
        <w:b/>
        <w:color w:val="000000"/>
        <w:sz w:val="22"/>
        <w:szCs w:val="22"/>
      </w:rPr>
      <w:instrText>PAGE</w:instrText>
    </w:r>
    <w:r w:rsidRPr="004D2C4E">
      <w:rPr>
        <w:rFonts w:ascii="Palatino Linotype" w:eastAsia="Palatino Linotype" w:hAnsi="Palatino Linotype" w:cs="Palatino Linotype"/>
        <w:b/>
        <w:color w:val="000000"/>
        <w:sz w:val="22"/>
        <w:szCs w:val="22"/>
      </w:rPr>
      <w:fldChar w:fldCharType="separate"/>
    </w:r>
    <w:r w:rsidR="00B516D8">
      <w:rPr>
        <w:rFonts w:ascii="Palatino Linotype" w:eastAsia="Palatino Linotype" w:hAnsi="Palatino Linotype" w:cs="Palatino Linotype"/>
        <w:b/>
        <w:noProof/>
        <w:color w:val="000000"/>
        <w:sz w:val="22"/>
        <w:szCs w:val="22"/>
      </w:rPr>
      <w:t>1</w:t>
    </w:r>
    <w:r w:rsidRPr="004D2C4E">
      <w:rPr>
        <w:rFonts w:ascii="Palatino Linotype" w:eastAsia="Palatino Linotype" w:hAnsi="Palatino Linotype" w:cs="Palatino Linotype"/>
        <w:b/>
        <w:color w:val="000000"/>
        <w:sz w:val="22"/>
        <w:szCs w:val="22"/>
      </w:rPr>
      <w:fldChar w:fldCharType="end"/>
    </w:r>
    <w:r w:rsidRPr="004D2C4E">
      <w:rPr>
        <w:rFonts w:ascii="Palatino Linotype" w:eastAsia="Palatino Linotype" w:hAnsi="Palatino Linotype" w:cs="Palatino Linotype"/>
        <w:b/>
        <w:color w:val="000000"/>
        <w:sz w:val="22"/>
        <w:szCs w:val="22"/>
      </w:rPr>
      <w:t xml:space="preserve"> de </w:t>
    </w:r>
    <w:r w:rsidRPr="004D2C4E">
      <w:rPr>
        <w:rFonts w:ascii="Palatino Linotype" w:eastAsia="Palatino Linotype" w:hAnsi="Palatino Linotype" w:cs="Palatino Linotype"/>
        <w:b/>
        <w:color w:val="000000"/>
        <w:sz w:val="22"/>
        <w:szCs w:val="22"/>
      </w:rPr>
      <w:fldChar w:fldCharType="begin"/>
    </w:r>
    <w:r w:rsidRPr="004D2C4E">
      <w:rPr>
        <w:rFonts w:ascii="Palatino Linotype" w:eastAsia="Palatino Linotype" w:hAnsi="Palatino Linotype" w:cs="Palatino Linotype"/>
        <w:b/>
        <w:color w:val="000000"/>
        <w:sz w:val="22"/>
        <w:szCs w:val="22"/>
      </w:rPr>
      <w:instrText>NUMPAGES</w:instrText>
    </w:r>
    <w:r w:rsidRPr="004D2C4E">
      <w:rPr>
        <w:rFonts w:ascii="Palatino Linotype" w:eastAsia="Palatino Linotype" w:hAnsi="Palatino Linotype" w:cs="Palatino Linotype"/>
        <w:b/>
        <w:color w:val="000000"/>
        <w:sz w:val="22"/>
        <w:szCs w:val="22"/>
      </w:rPr>
      <w:fldChar w:fldCharType="separate"/>
    </w:r>
    <w:r w:rsidR="00B516D8">
      <w:rPr>
        <w:rFonts w:ascii="Palatino Linotype" w:eastAsia="Palatino Linotype" w:hAnsi="Palatino Linotype" w:cs="Palatino Linotype"/>
        <w:b/>
        <w:noProof/>
        <w:color w:val="000000"/>
        <w:sz w:val="22"/>
        <w:szCs w:val="22"/>
      </w:rPr>
      <w:t>30</w:t>
    </w:r>
    <w:r w:rsidRPr="004D2C4E">
      <w:rPr>
        <w:rFonts w:ascii="Palatino Linotype" w:eastAsia="Palatino Linotype" w:hAnsi="Palatino Linotype" w:cs="Palatino Linotype"/>
        <w:b/>
        <w:color w:val="000000"/>
        <w:sz w:val="22"/>
        <w:szCs w:val="22"/>
      </w:rPr>
      <w:fldChar w:fldCharType="end"/>
    </w:r>
  </w:p>
  <w:p w:rsidR="00A23123" w:rsidRDefault="00A2312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22" w:rsidRDefault="00352822">
      <w:r>
        <w:separator/>
      </w:r>
    </w:p>
  </w:footnote>
  <w:footnote w:type="continuationSeparator" w:id="0">
    <w:p w:rsidR="00352822" w:rsidRDefault="00352822">
      <w:r>
        <w:continuationSeparator/>
      </w:r>
    </w:p>
  </w:footnote>
  <w:footnote w:id="1">
    <w:p w:rsidR="00A23123" w:rsidRDefault="00A231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A23123" w:rsidRDefault="00A231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A23123" w:rsidRDefault="00A231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A23123" w:rsidRDefault="00A231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5"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A23123" w:rsidTr="004D2C4E">
      <w:trPr>
        <w:trHeight w:val="138"/>
      </w:trPr>
      <w:tc>
        <w:tcPr>
          <w:tcW w:w="3544" w:type="dxa"/>
          <w:vAlign w:val="center"/>
        </w:tcPr>
        <w:p w:rsidR="00A23123" w:rsidRPr="004D2C4E" w:rsidRDefault="00A23123">
          <w:pPr>
            <w:ind w:right="34"/>
            <w:jc w:val="right"/>
            <w:rPr>
              <w:rFonts w:ascii="Palatino Linotype" w:eastAsia="Palatino Linotype" w:hAnsi="Palatino Linotype" w:cs="Palatino Linotype"/>
              <w:b/>
              <w:szCs w:val="22"/>
            </w:rPr>
          </w:pPr>
          <w:r w:rsidRPr="004D2C4E">
            <w:rPr>
              <w:rFonts w:ascii="Palatino Linotype" w:eastAsia="Palatino Linotype" w:hAnsi="Palatino Linotype" w:cs="Palatino Linotype"/>
              <w:b/>
              <w:szCs w:val="22"/>
            </w:rPr>
            <w:t>RECURSO DE REVISIÓN:</w:t>
          </w:r>
        </w:p>
      </w:tc>
      <w:tc>
        <w:tcPr>
          <w:tcW w:w="4251" w:type="dxa"/>
          <w:vAlign w:val="center"/>
        </w:tcPr>
        <w:p w:rsidR="00A23123" w:rsidRPr="004D2C4E" w:rsidRDefault="00A23123" w:rsidP="0025525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Cs w:val="22"/>
            </w:rPr>
          </w:pPr>
          <w:r w:rsidRPr="004D2C4E">
            <w:rPr>
              <w:rFonts w:ascii="Palatino Linotype" w:eastAsia="Palatino Linotype" w:hAnsi="Palatino Linotype" w:cs="Palatino Linotype"/>
              <w:szCs w:val="22"/>
            </w:rPr>
            <w:t>13318/INFOEM/IP/RR/2025</w:t>
          </w:r>
        </w:p>
      </w:tc>
    </w:tr>
    <w:tr w:rsidR="00A23123" w:rsidTr="004D2C4E">
      <w:trPr>
        <w:trHeight w:val="233"/>
      </w:trPr>
      <w:tc>
        <w:tcPr>
          <w:tcW w:w="3544" w:type="dxa"/>
          <w:vAlign w:val="center"/>
        </w:tcPr>
        <w:p w:rsidR="00A23123" w:rsidRPr="004D2C4E" w:rsidRDefault="00A23123">
          <w:pPr>
            <w:ind w:right="34"/>
            <w:jc w:val="right"/>
            <w:rPr>
              <w:rFonts w:ascii="Palatino Linotype" w:eastAsia="Palatino Linotype" w:hAnsi="Palatino Linotype" w:cs="Palatino Linotype"/>
              <w:b/>
              <w:szCs w:val="22"/>
            </w:rPr>
          </w:pPr>
          <w:r w:rsidRPr="004D2C4E">
            <w:rPr>
              <w:rFonts w:ascii="Palatino Linotype" w:eastAsia="Palatino Linotype" w:hAnsi="Palatino Linotype" w:cs="Palatino Linotype"/>
              <w:b/>
              <w:szCs w:val="22"/>
            </w:rPr>
            <w:t>SUJETO OBLIGADO:</w:t>
          </w:r>
        </w:p>
      </w:tc>
      <w:tc>
        <w:tcPr>
          <w:tcW w:w="4251" w:type="dxa"/>
          <w:vAlign w:val="center"/>
        </w:tcPr>
        <w:p w:rsidR="00A23123" w:rsidRPr="004D2C4E" w:rsidRDefault="00A23123" w:rsidP="0025525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Cs w:val="22"/>
            </w:rPr>
          </w:pPr>
          <w:r w:rsidRPr="004D2C4E">
            <w:rPr>
              <w:rFonts w:ascii="Palatino Linotype" w:eastAsia="Palatino Linotype" w:hAnsi="Palatino Linotype" w:cs="Palatino Linotype"/>
              <w:szCs w:val="22"/>
            </w:rPr>
            <w:t>Sistema Municipal para el Desarrollo Integral de la Familia de Acolman</w:t>
          </w:r>
        </w:p>
      </w:tc>
    </w:tr>
    <w:tr w:rsidR="00A23123" w:rsidTr="004D2C4E">
      <w:trPr>
        <w:trHeight w:val="321"/>
      </w:trPr>
      <w:tc>
        <w:tcPr>
          <w:tcW w:w="3544" w:type="dxa"/>
          <w:vAlign w:val="center"/>
        </w:tcPr>
        <w:p w:rsidR="00A23123" w:rsidRPr="004D2C4E" w:rsidRDefault="00A23123">
          <w:pPr>
            <w:ind w:right="34"/>
            <w:jc w:val="right"/>
            <w:rPr>
              <w:rFonts w:ascii="Palatino Linotype" w:eastAsia="Palatino Linotype" w:hAnsi="Palatino Linotype" w:cs="Palatino Linotype"/>
              <w:b/>
              <w:szCs w:val="22"/>
            </w:rPr>
          </w:pPr>
          <w:r w:rsidRPr="004D2C4E">
            <w:rPr>
              <w:rFonts w:ascii="Palatino Linotype" w:eastAsia="Palatino Linotype" w:hAnsi="Palatino Linotype" w:cs="Palatino Linotype"/>
              <w:b/>
              <w:szCs w:val="22"/>
            </w:rPr>
            <w:t>COMISIONADA PONENTE:</w:t>
          </w:r>
        </w:p>
      </w:tc>
      <w:tc>
        <w:tcPr>
          <w:tcW w:w="4251" w:type="dxa"/>
          <w:vAlign w:val="center"/>
        </w:tcPr>
        <w:p w:rsidR="00A23123" w:rsidRPr="004D2C4E" w:rsidRDefault="00A2312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Cs w:val="22"/>
            </w:rPr>
          </w:pPr>
          <w:r w:rsidRPr="004D2C4E">
            <w:rPr>
              <w:rFonts w:ascii="Palatino Linotype" w:eastAsia="Palatino Linotype" w:hAnsi="Palatino Linotype" w:cs="Palatino Linotype"/>
              <w:color w:val="000000"/>
              <w:szCs w:val="22"/>
            </w:rPr>
            <w:t>María del Rosario Mejía Ayala</w:t>
          </w:r>
        </w:p>
      </w:tc>
    </w:tr>
  </w:tbl>
  <w:p w:rsidR="00A23123" w:rsidRDefault="004D2C4E">
    <w:pPr>
      <w:pBdr>
        <w:top w:val="nil"/>
        <w:left w:val="nil"/>
        <w:bottom w:val="nil"/>
        <w:right w:val="nil"/>
        <w:between w:val="nil"/>
      </w:pBdr>
      <w:tabs>
        <w:tab w:val="center" w:pos="4252"/>
        <w:tab w:val="right" w:pos="8504"/>
        <w:tab w:val="left" w:pos="1606"/>
      </w:tabs>
      <w:rPr>
        <w:rFonts w:ascii="Calibri" w:eastAsia="Calibri" w:hAnsi="Calibri" w:cs="Calibri"/>
        <w:color w:val="000000"/>
      </w:rPr>
    </w:pPr>
    <w:r w:rsidRPr="004D2C4E">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page">
            <wp:align>left</wp:align>
          </wp:positionH>
          <wp:positionV relativeFrom="margin">
            <wp:posOffset>-1723390</wp:posOffset>
          </wp:positionV>
          <wp:extent cx="7490460" cy="9753600"/>
          <wp:effectExtent l="0" t="0" r="0" b="0"/>
          <wp:wrapNone/>
          <wp:docPr id="7"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14:sizeRelH relativeFrom="margin">
            <wp14:pctWidth>0</wp14:pctWidth>
          </wp14:sizeRelH>
          <wp14:sizeRelV relativeFrom="margin">
            <wp14:pctHeight>0</wp14:pctHeight>
          </wp14:sizeRelV>
        </wp:anchor>
      </w:drawing>
    </w:r>
    <w:r w:rsidR="00A2312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938"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3488"/>
      <w:gridCol w:w="4450"/>
    </w:tblGrid>
    <w:tr w:rsidR="00A23123" w:rsidTr="004D2C4E">
      <w:trPr>
        <w:trHeight w:val="138"/>
      </w:trPr>
      <w:tc>
        <w:tcPr>
          <w:tcW w:w="3488" w:type="dxa"/>
          <w:vAlign w:val="center"/>
        </w:tcPr>
        <w:p w:rsidR="00A23123" w:rsidRPr="004D2C4E" w:rsidRDefault="00A23123">
          <w:pPr>
            <w:jc w:val="right"/>
            <w:rPr>
              <w:rFonts w:ascii="Palatino Linotype" w:eastAsia="Palatino Linotype" w:hAnsi="Palatino Linotype" w:cs="Palatino Linotype"/>
              <w:b/>
              <w:szCs w:val="22"/>
            </w:rPr>
          </w:pPr>
          <w:r w:rsidRPr="004D2C4E">
            <w:rPr>
              <w:rFonts w:ascii="Palatino Linotype" w:eastAsia="Palatino Linotype" w:hAnsi="Palatino Linotype" w:cs="Palatino Linotype"/>
              <w:b/>
              <w:szCs w:val="22"/>
            </w:rPr>
            <w:t>RECURSO DE REVISIÓN:</w:t>
          </w:r>
        </w:p>
      </w:tc>
      <w:tc>
        <w:tcPr>
          <w:tcW w:w="4450" w:type="dxa"/>
          <w:vAlign w:val="center"/>
        </w:tcPr>
        <w:p w:rsidR="00A23123" w:rsidRPr="004D2C4E" w:rsidRDefault="00A23123" w:rsidP="004D2C4E">
          <w:pPr>
            <w:pBdr>
              <w:top w:val="nil"/>
              <w:left w:val="nil"/>
              <w:bottom w:val="nil"/>
              <w:right w:val="nil"/>
              <w:between w:val="nil"/>
            </w:pBdr>
            <w:tabs>
              <w:tab w:val="right" w:pos="8504"/>
            </w:tabs>
            <w:rPr>
              <w:rFonts w:ascii="Palatino Linotype" w:eastAsia="Palatino Linotype" w:hAnsi="Palatino Linotype" w:cs="Palatino Linotype"/>
              <w:color w:val="000000"/>
              <w:szCs w:val="22"/>
            </w:rPr>
          </w:pPr>
          <w:r w:rsidRPr="004D2C4E">
            <w:rPr>
              <w:rFonts w:ascii="Palatino Linotype" w:eastAsia="Palatino Linotype" w:hAnsi="Palatino Linotype" w:cs="Palatino Linotype"/>
              <w:szCs w:val="22"/>
            </w:rPr>
            <w:t>13318/INFOEM/IP/RR/2025</w:t>
          </w:r>
        </w:p>
      </w:tc>
    </w:tr>
    <w:tr w:rsidR="00A23123" w:rsidTr="004D2C4E">
      <w:trPr>
        <w:trHeight w:val="233"/>
      </w:trPr>
      <w:tc>
        <w:tcPr>
          <w:tcW w:w="3488" w:type="dxa"/>
          <w:vAlign w:val="center"/>
        </w:tcPr>
        <w:p w:rsidR="00A23123" w:rsidRPr="004D2C4E" w:rsidRDefault="00A23123">
          <w:pPr>
            <w:jc w:val="right"/>
            <w:rPr>
              <w:rFonts w:ascii="Palatino Linotype" w:eastAsia="Palatino Linotype" w:hAnsi="Palatino Linotype" w:cs="Palatino Linotype"/>
              <w:b/>
              <w:szCs w:val="22"/>
            </w:rPr>
          </w:pPr>
          <w:r w:rsidRPr="004D2C4E">
            <w:rPr>
              <w:rFonts w:ascii="Palatino Linotype" w:eastAsia="Palatino Linotype" w:hAnsi="Palatino Linotype" w:cs="Palatino Linotype"/>
              <w:b/>
              <w:szCs w:val="22"/>
            </w:rPr>
            <w:t>RECURRENTE:</w:t>
          </w:r>
        </w:p>
      </w:tc>
      <w:tc>
        <w:tcPr>
          <w:tcW w:w="4450" w:type="dxa"/>
        </w:tcPr>
        <w:p w:rsidR="00A23123" w:rsidRPr="004D2C4E" w:rsidRDefault="00B516D8" w:rsidP="004D2C4E">
          <w:pPr>
            <w:pBdr>
              <w:top w:val="nil"/>
              <w:left w:val="nil"/>
              <w:bottom w:val="nil"/>
              <w:right w:val="nil"/>
              <w:between w:val="nil"/>
            </w:pBdr>
            <w:tabs>
              <w:tab w:val="right" w:pos="8504"/>
            </w:tabs>
            <w:ind w:right="234"/>
            <w:rPr>
              <w:rFonts w:ascii="Palatino Linotype" w:eastAsia="Palatino Linotype" w:hAnsi="Palatino Linotype" w:cs="Palatino Linotype"/>
              <w:color w:val="000000"/>
              <w:szCs w:val="22"/>
            </w:rPr>
          </w:pPr>
          <w:r>
            <w:rPr>
              <w:rFonts w:ascii="Palatino Linotype" w:eastAsia="Palatino Linotype" w:hAnsi="Palatino Linotype" w:cs="Palatino Linotype"/>
              <w:color w:val="000000"/>
              <w:szCs w:val="22"/>
            </w:rPr>
            <w:t>XXXX</w:t>
          </w:r>
        </w:p>
      </w:tc>
    </w:tr>
    <w:tr w:rsidR="00A23123" w:rsidTr="004D2C4E">
      <w:trPr>
        <w:trHeight w:val="321"/>
      </w:trPr>
      <w:tc>
        <w:tcPr>
          <w:tcW w:w="3488" w:type="dxa"/>
          <w:vAlign w:val="center"/>
        </w:tcPr>
        <w:p w:rsidR="00A23123" w:rsidRPr="004D2C4E" w:rsidRDefault="00A23123">
          <w:pPr>
            <w:jc w:val="right"/>
            <w:rPr>
              <w:rFonts w:ascii="Palatino Linotype" w:eastAsia="Palatino Linotype" w:hAnsi="Palatino Linotype" w:cs="Palatino Linotype"/>
              <w:b/>
              <w:szCs w:val="22"/>
            </w:rPr>
          </w:pPr>
          <w:r w:rsidRPr="004D2C4E">
            <w:rPr>
              <w:rFonts w:ascii="Palatino Linotype" w:eastAsia="Palatino Linotype" w:hAnsi="Palatino Linotype" w:cs="Palatino Linotype"/>
              <w:b/>
              <w:szCs w:val="22"/>
            </w:rPr>
            <w:t>SUJETO OBLIGADO:</w:t>
          </w:r>
        </w:p>
      </w:tc>
      <w:tc>
        <w:tcPr>
          <w:tcW w:w="4450" w:type="dxa"/>
          <w:vAlign w:val="center"/>
        </w:tcPr>
        <w:p w:rsidR="00A23123" w:rsidRPr="004D2C4E" w:rsidRDefault="00A23123" w:rsidP="004D2C4E">
          <w:pPr>
            <w:pBdr>
              <w:top w:val="nil"/>
              <w:left w:val="nil"/>
              <w:bottom w:val="nil"/>
              <w:right w:val="nil"/>
              <w:between w:val="nil"/>
            </w:pBdr>
            <w:tabs>
              <w:tab w:val="right" w:pos="8504"/>
            </w:tabs>
            <w:rPr>
              <w:rFonts w:ascii="Palatino Linotype" w:eastAsia="Palatino Linotype" w:hAnsi="Palatino Linotype" w:cs="Palatino Linotype"/>
              <w:color w:val="000000"/>
              <w:szCs w:val="22"/>
            </w:rPr>
          </w:pPr>
          <w:r w:rsidRPr="004D2C4E">
            <w:rPr>
              <w:rFonts w:ascii="Palatino Linotype" w:eastAsia="Palatino Linotype" w:hAnsi="Palatino Linotype" w:cs="Palatino Linotype"/>
              <w:szCs w:val="22"/>
            </w:rPr>
            <w:t>Sistema Municipal para el Desarrollo Integral de la Familia de Acolman</w:t>
          </w:r>
        </w:p>
      </w:tc>
    </w:tr>
    <w:tr w:rsidR="00A23123" w:rsidTr="004D2C4E">
      <w:trPr>
        <w:trHeight w:val="321"/>
      </w:trPr>
      <w:tc>
        <w:tcPr>
          <w:tcW w:w="3488" w:type="dxa"/>
          <w:vAlign w:val="center"/>
        </w:tcPr>
        <w:p w:rsidR="00A23123" w:rsidRPr="004D2C4E" w:rsidRDefault="00A23123">
          <w:pPr>
            <w:jc w:val="right"/>
            <w:rPr>
              <w:rFonts w:ascii="Palatino Linotype" w:eastAsia="Palatino Linotype" w:hAnsi="Palatino Linotype" w:cs="Palatino Linotype"/>
              <w:b/>
              <w:szCs w:val="22"/>
            </w:rPr>
          </w:pPr>
          <w:r w:rsidRPr="004D2C4E">
            <w:rPr>
              <w:rFonts w:ascii="Palatino Linotype" w:eastAsia="Palatino Linotype" w:hAnsi="Palatino Linotype" w:cs="Palatino Linotype"/>
              <w:b/>
              <w:szCs w:val="22"/>
            </w:rPr>
            <w:t>COMISIONADA PONENTE:</w:t>
          </w:r>
        </w:p>
      </w:tc>
      <w:tc>
        <w:tcPr>
          <w:tcW w:w="4450" w:type="dxa"/>
          <w:vAlign w:val="center"/>
        </w:tcPr>
        <w:p w:rsidR="00A23123" w:rsidRPr="004D2C4E" w:rsidRDefault="00A23123" w:rsidP="004D2C4E">
          <w:pPr>
            <w:pBdr>
              <w:top w:val="nil"/>
              <w:left w:val="nil"/>
              <w:bottom w:val="nil"/>
              <w:right w:val="nil"/>
              <w:between w:val="nil"/>
            </w:pBdr>
            <w:tabs>
              <w:tab w:val="right" w:pos="8504"/>
            </w:tabs>
            <w:rPr>
              <w:rFonts w:ascii="Palatino Linotype" w:eastAsia="Palatino Linotype" w:hAnsi="Palatino Linotype" w:cs="Palatino Linotype"/>
              <w:color w:val="000000"/>
              <w:szCs w:val="22"/>
            </w:rPr>
          </w:pPr>
          <w:r w:rsidRPr="004D2C4E">
            <w:rPr>
              <w:rFonts w:ascii="Palatino Linotype" w:eastAsia="Palatino Linotype" w:hAnsi="Palatino Linotype" w:cs="Palatino Linotype"/>
              <w:color w:val="000000"/>
              <w:szCs w:val="22"/>
            </w:rPr>
            <w:t>María del Rosario Mejía Ayala</w:t>
          </w:r>
        </w:p>
      </w:tc>
    </w:tr>
  </w:tbl>
  <w:p w:rsidR="00A23123" w:rsidRDefault="00352822">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73.85pt;margin-top:-131.15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CE5B44"/>
    <w:multiLevelType w:val="hybridMultilevel"/>
    <w:tmpl w:val="2EB8C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75ED523A"/>
    <w:multiLevelType w:val="multilevel"/>
    <w:tmpl w:val="8754022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0"/>
  </w:num>
  <w:num w:numId="3">
    <w:abstractNumId w:val="7"/>
  </w:num>
  <w:num w:numId="4">
    <w:abstractNumId w:val="9"/>
  </w:num>
  <w:num w:numId="5">
    <w:abstractNumId w:val="8"/>
  </w:num>
  <w:num w:numId="6">
    <w:abstractNumId w:val="2"/>
  </w:num>
  <w:num w:numId="7">
    <w:abstractNumId w:val="6"/>
  </w:num>
  <w:num w:numId="8">
    <w:abstractNumId w:val="3"/>
  </w:num>
  <w:num w:numId="9">
    <w:abstractNumId w:val="4"/>
  </w:num>
  <w:num w:numId="10">
    <w:abstractNumId w:val="5"/>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52C5A"/>
    <w:rsid w:val="00054BD3"/>
    <w:rsid w:val="000806AA"/>
    <w:rsid w:val="000B1963"/>
    <w:rsid w:val="000F53D0"/>
    <w:rsid w:val="00112B4B"/>
    <w:rsid w:val="0012495B"/>
    <w:rsid w:val="0017699D"/>
    <w:rsid w:val="00255253"/>
    <w:rsid w:val="002606E5"/>
    <w:rsid w:val="00273A56"/>
    <w:rsid w:val="0027517F"/>
    <w:rsid w:val="002A26AB"/>
    <w:rsid w:val="002E539A"/>
    <w:rsid w:val="00341D1F"/>
    <w:rsid w:val="00350EE0"/>
    <w:rsid w:val="00352822"/>
    <w:rsid w:val="003B4FED"/>
    <w:rsid w:val="003D1E6C"/>
    <w:rsid w:val="003D7A21"/>
    <w:rsid w:val="00433556"/>
    <w:rsid w:val="004A76B5"/>
    <w:rsid w:val="004B0D56"/>
    <w:rsid w:val="004B4CA5"/>
    <w:rsid w:val="004D2C4E"/>
    <w:rsid w:val="004D7CEA"/>
    <w:rsid w:val="004E5129"/>
    <w:rsid w:val="00523B5A"/>
    <w:rsid w:val="00533C1D"/>
    <w:rsid w:val="005866BC"/>
    <w:rsid w:val="005E6F4D"/>
    <w:rsid w:val="00616431"/>
    <w:rsid w:val="0065490E"/>
    <w:rsid w:val="00662CD0"/>
    <w:rsid w:val="006A093F"/>
    <w:rsid w:val="006B2A2B"/>
    <w:rsid w:val="006F7202"/>
    <w:rsid w:val="00744A2B"/>
    <w:rsid w:val="00773174"/>
    <w:rsid w:val="007A40B2"/>
    <w:rsid w:val="007C5EDD"/>
    <w:rsid w:val="008265CA"/>
    <w:rsid w:val="008A76CD"/>
    <w:rsid w:val="008B6C8F"/>
    <w:rsid w:val="008C013F"/>
    <w:rsid w:val="008F3CE5"/>
    <w:rsid w:val="00A23123"/>
    <w:rsid w:val="00A346FC"/>
    <w:rsid w:val="00AC5204"/>
    <w:rsid w:val="00B516D8"/>
    <w:rsid w:val="00B9555C"/>
    <w:rsid w:val="00BB37BD"/>
    <w:rsid w:val="00C6602B"/>
    <w:rsid w:val="00CC11B5"/>
    <w:rsid w:val="00CD65E5"/>
    <w:rsid w:val="00D47F25"/>
    <w:rsid w:val="00DA337A"/>
    <w:rsid w:val="00DA70F6"/>
    <w:rsid w:val="00DA7C0E"/>
    <w:rsid w:val="00E02BDF"/>
    <w:rsid w:val="00E12D9E"/>
    <w:rsid w:val="00E328C1"/>
    <w:rsid w:val="00F127A2"/>
    <w:rsid w:val="00F607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customStyle="1" w:styleId="xgmail-msonormal">
    <w:name w:val="x_gmail-msonormal"/>
    <w:basedOn w:val="Normal"/>
    <w:rsid w:val="00BB37BD"/>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64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6299</Words>
  <Characters>34649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9</cp:revision>
  <cp:lastPrinted>2026-02-09T17:45:00Z</cp:lastPrinted>
  <dcterms:created xsi:type="dcterms:W3CDTF">2026-01-28T19:27:00Z</dcterms:created>
  <dcterms:modified xsi:type="dcterms:W3CDTF">2026-02-17T19:39:00Z</dcterms:modified>
</cp:coreProperties>
</file>