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F558F4"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F558F4">
        <w:rPr>
          <w:rFonts w:ascii="Palatino Linotype" w:eastAsia="Palatino Linotype" w:hAnsi="Palatino Linotype" w:cs="Palatino Linotype"/>
          <w:b/>
          <w:color w:val="000000"/>
          <w:sz w:val="24"/>
          <w:szCs w:val="24"/>
        </w:rPr>
        <w:t>de</w:t>
      </w:r>
      <w:r w:rsidR="00B94FA3" w:rsidRPr="00F558F4">
        <w:rPr>
          <w:rFonts w:ascii="Palatino Linotype" w:eastAsia="Palatino Linotype" w:hAnsi="Palatino Linotype" w:cs="Palatino Linotype"/>
          <w:b/>
          <w:color w:val="000000"/>
          <w:sz w:val="24"/>
          <w:szCs w:val="24"/>
        </w:rPr>
        <w:t xml:space="preserve"> fecha </w:t>
      </w:r>
      <w:r w:rsidR="0082376A" w:rsidRPr="00F558F4">
        <w:rPr>
          <w:rFonts w:ascii="Palatino Linotype" w:eastAsia="Palatino Linotype" w:hAnsi="Palatino Linotype" w:cs="Palatino Linotype"/>
          <w:b/>
          <w:color w:val="000000"/>
          <w:sz w:val="24"/>
          <w:szCs w:val="24"/>
        </w:rPr>
        <w:t>veinticinco</w:t>
      </w:r>
      <w:r w:rsidR="00F558F4" w:rsidRPr="00F558F4">
        <w:rPr>
          <w:rFonts w:ascii="Palatino Linotype" w:eastAsia="Palatino Linotype" w:hAnsi="Palatino Linotype" w:cs="Palatino Linotype"/>
          <w:b/>
          <w:color w:val="000000"/>
          <w:sz w:val="24"/>
          <w:szCs w:val="24"/>
        </w:rPr>
        <w:t xml:space="preserve"> (25)</w:t>
      </w:r>
      <w:r w:rsidR="00C72DE0" w:rsidRPr="00F558F4">
        <w:rPr>
          <w:rFonts w:ascii="Palatino Linotype" w:eastAsia="Palatino Linotype" w:hAnsi="Palatino Linotype" w:cs="Palatino Linotype"/>
          <w:b/>
          <w:color w:val="000000"/>
          <w:sz w:val="24"/>
          <w:szCs w:val="24"/>
        </w:rPr>
        <w:t xml:space="preserve"> de </w:t>
      </w:r>
      <w:r w:rsidR="005A0A08" w:rsidRPr="00F558F4">
        <w:rPr>
          <w:rFonts w:ascii="Palatino Linotype" w:eastAsia="Palatino Linotype" w:hAnsi="Palatino Linotype" w:cs="Palatino Linotype"/>
          <w:b/>
          <w:color w:val="000000"/>
          <w:sz w:val="24"/>
          <w:szCs w:val="24"/>
        </w:rPr>
        <w:t>febrero</w:t>
      </w:r>
      <w:r w:rsidR="00154279" w:rsidRPr="00F558F4">
        <w:rPr>
          <w:rFonts w:ascii="Palatino Linotype" w:eastAsia="Palatino Linotype" w:hAnsi="Palatino Linotype" w:cs="Palatino Linotype"/>
          <w:b/>
          <w:color w:val="000000"/>
          <w:sz w:val="24"/>
          <w:szCs w:val="24"/>
        </w:rPr>
        <w:t xml:space="preserve"> de </w:t>
      </w:r>
      <w:r w:rsidR="00752ABE" w:rsidRPr="00F558F4">
        <w:rPr>
          <w:rFonts w:ascii="Palatino Linotype" w:eastAsia="Palatino Linotype" w:hAnsi="Palatino Linotype" w:cs="Palatino Linotype"/>
          <w:b/>
          <w:color w:val="000000"/>
          <w:sz w:val="24"/>
          <w:szCs w:val="24"/>
        </w:rPr>
        <w:t>dos mil veintiséis</w:t>
      </w:r>
      <w:r w:rsidRPr="00F558F4">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167047">
        <w:rPr>
          <w:rFonts w:ascii="Palatino Linotype" w:eastAsia="Palatino Linotype" w:hAnsi="Palatino Linotype" w:cs="Palatino Linotype"/>
          <w:b/>
          <w:sz w:val="24"/>
          <w:szCs w:val="24"/>
        </w:rPr>
        <w:t>1443</w:t>
      </w:r>
      <w:r w:rsidR="007F400F">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C50AF4">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773047">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57229D">
        <w:rPr>
          <w:rFonts w:ascii="Palatino Linotype" w:hAnsi="Palatino Linotype"/>
          <w:b/>
          <w:bCs/>
          <w:color w:val="000000"/>
          <w:sz w:val="24"/>
          <w:szCs w:val="24"/>
        </w:rPr>
        <w:t xml:space="preserve">Ayuntamiento de </w:t>
      </w:r>
      <w:r w:rsidR="00773047" w:rsidRPr="00773047">
        <w:rPr>
          <w:rFonts w:ascii="Palatino Linotype" w:hAnsi="Palatino Linotype"/>
          <w:b/>
          <w:bCs/>
          <w:color w:val="000000"/>
          <w:sz w:val="24"/>
        </w:rPr>
        <w:t>Tepotzotlán</w:t>
      </w:r>
      <w:r w:rsidRPr="00463865">
        <w:rPr>
          <w:rFonts w:ascii="Palatino Linotype" w:eastAsia="Palatino Linotype" w:hAnsi="Palatino Linotype" w:cs="Palatino Linotype"/>
          <w:b/>
          <w:sz w:val="24"/>
          <w:szCs w:val="24"/>
        </w:rPr>
        <w:t xml:space="preserve">, </w:t>
      </w:r>
      <w:r w:rsidR="00F558F4">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AF4732">
        <w:rPr>
          <w:rFonts w:ascii="Palatino Linotype" w:eastAsia="Palatino Linotype" w:hAnsi="Palatino Linotype" w:cs="Palatino Linotype"/>
          <w:b/>
          <w:color w:val="000000"/>
          <w:sz w:val="24"/>
          <w:szCs w:val="24"/>
        </w:rPr>
        <w:t>veintiocho</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A775E6">
        <w:rPr>
          <w:rFonts w:ascii="Palatino Linotype" w:eastAsia="Palatino Linotype" w:hAnsi="Palatino Linotype" w:cs="Palatino Linotype"/>
          <w:b/>
          <w:color w:val="000000"/>
          <w:sz w:val="24"/>
          <w:szCs w:val="24"/>
        </w:rPr>
        <w:t>diciembre de dos mil veinticinco</w:t>
      </w:r>
      <w:r w:rsidRPr="00463865">
        <w:rPr>
          <w:rFonts w:ascii="Palatino Linotype" w:eastAsia="Palatino Linotype" w:hAnsi="Palatino Linotype" w:cs="Palatino Linotype"/>
          <w:b/>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167047">
        <w:rPr>
          <w:rFonts w:ascii="Palatino Linotype" w:eastAsia="Palatino Linotype" w:hAnsi="Palatino Linotype" w:cs="Palatino Linotype"/>
          <w:b/>
          <w:color w:val="000000"/>
          <w:sz w:val="24"/>
          <w:szCs w:val="24"/>
        </w:rPr>
        <w:t>0096</w:t>
      </w:r>
      <w:r w:rsidR="00654638">
        <w:rPr>
          <w:rFonts w:ascii="Palatino Linotype" w:eastAsia="Palatino Linotype" w:hAnsi="Palatino Linotype" w:cs="Palatino Linotype"/>
          <w:b/>
          <w:color w:val="000000"/>
          <w:sz w:val="24"/>
          <w:szCs w:val="24"/>
        </w:rPr>
        <w:t>/</w:t>
      </w:r>
      <w:r w:rsidR="00773047">
        <w:rPr>
          <w:rFonts w:ascii="Palatino Linotype" w:eastAsia="Palatino Linotype" w:hAnsi="Palatino Linotype" w:cs="Palatino Linotype"/>
          <w:b/>
          <w:color w:val="000000"/>
          <w:sz w:val="24"/>
          <w:szCs w:val="24"/>
        </w:rPr>
        <w:t>TEPOTZOT</w:t>
      </w:r>
      <w:r w:rsidR="00666601">
        <w:rPr>
          <w:rFonts w:ascii="Palatino Linotype" w:eastAsia="Palatino Linotype" w:hAnsi="Palatino Linotype" w:cs="Palatino Linotype"/>
          <w:b/>
          <w:color w:val="000000"/>
          <w:sz w:val="24"/>
          <w:szCs w:val="24"/>
        </w:rPr>
        <w:t>/IP/2026</w:t>
      </w:r>
      <w:r w:rsidR="00314BED">
        <w:rPr>
          <w:rFonts w:ascii="Palatino Linotype" w:eastAsia="Palatino Linotype" w:hAnsi="Palatino Linotype" w:cs="Palatino Linotype"/>
          <w:color w:val="000000"/>
          <w:sz w:val="24"/>
          <w:szCs w:val="24"/>
        </w:rPr>
        <w:t xml:space="preserve">,  </w:t>
      </w:r>
      <w:r w:rsidR="002C752D">
        <w:rPr>
          <w:rFonts w:ascii="Palatino Linotype" w:eastAsia="Palatino Linotype" w:hAnsi="Palatino Linotype" w:cs="Palatino Linotype"/>
          <w:color w:val="000000"/>
          <w:sz w:val="24"/>
          <w:szCs w:val="24"/>
        </w:rPr>
        <w:t xml:space="preserve">misma que se tuvo por presentada el doce de enero del dos mi veintiséis, </w:t>
      </w:r>
      <w:r w:rsidR="00314BED">
        <w:rPr>
          <w:rFonts w:ascii="Palatino Linotype" w:eastAsia="Palatino Linotype" w:hAnsi="Palatino Linotype" w:cs="Palatino Linotype"/>
          <w:color w:val="000000"/>
          <w:sz w:val="24"/>
          <w:szCs w:val="24"/>
        </w:rPr>
        <w:t xml:space="preserve">el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167047"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0096/TEPOTZOT/IP/2026</w:t>
      </w:r>
      <w:r w:rsidR="00656D21" w:rsidRPr="00463865">
        <w:rPr>
          <w:rFonts w:ascii="Palatino Linotype" w:eastAsia="Palatino Linotype" w:hAnsi="Palatino Linotype" w:cs="Palatino Linotype"/>
          <w:b/>
          <w:color w:val="000000"/>
          <w:sz w:val="24"/>
          <w:szCs w:val="24"/>
        </w:rPr>
        <w:t>:</w:t>
      </w:r>
    </w:p>
    <w:p w:rsidR="009A0E57" w:rsidRPr="00167047"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167047">
        <w:rPr>
          <w:rFonts w:ascii="Palatino Linotype" w:eastAsia="Palatino Linotype" w:hAnsi="Palatino Linotype" w:cs="Palatino Linotype"/>
          <w:i/>
          <w:color w:val="000000"/>
          <w:sz w:val="24"/>
          <w:szCs w:val="24"/>
        </w:rPr>
        <w:t>“</w:t>
      </w:r>
      <w:r w:rsidR="00167047" w:rsidRPr="00167047">
        <w:rPr>
          <w:rFonts w:ascii="Palatino Linotype" w:hAnsi="Palatino Linotype"/>
          <w:i/>
          <w:color w:val="000000"/>
          <w:sz w:val="24"/>
          <w:szCs w:val="24"/>
        </w:rPr>
        <w:t>Relación de servidores públicos comisionados temporal o permanentemente durante 2025, indicando: Área de origen Área o persona a la que fueron comisionados Periodo Funciones realizadas Fundamento legal de la comisión</w:t>
      </w:r>
      <w:r w:rsidR="003B3AF6" w:rsidRPr="00167047">
        <w:rPr>
          <w:rFonts w:ascii="Palatino Linotype" w:hAnsi="Palatino Linotype"/>
          <w:i/>
          <w:color w:val="000000"/>
          <w:sz w:val="24"/>
          <w:szCs w:val="24"/>
        </w:rPr>
        <w:t>.” (</w:t>
      </w:r>
      <w:r w:rsidRPr="00167047">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F558F4" w:rsidRDefault="000E16F8" w:rsidP="00F558F4">
      <w:pPr>
        <w:pStyle w:val="Prrafodelista"/>
        <w:numPr>
          <w:ilvl w:val="0"/>
          <w:numId w:val="10"/>
        </w:numPr>
        <w:spacing w:line="360" w:lineRule="auto"/>
        <w:ind w:left="0" w:firstLine="0"/>
        <w:jc w:val="both"/>
        <w:rPr>
          <w:rFonts w:ascii="Palatino Linotype" w:eastAsia="Palatino Linotype" w:hAnsi="Palatino Linotype" w:cs="Palatino Linotype"/>
          <w:b/>
        </w:rPr>
      </w:pPr>
      <w:r w:rsidRPr="00F558F4">
        <w:rPr>
          <w:rFonts w:ascii="Palatino Linotype" w:eastAsia="Palatino Linotype" w:hAnsi="Palatino Linotype" w:cs="Palatino Linotype"/>
          <w:b/>
        </w:rPr>
        <w:t>Modalidad de entrega</w:t>
      </w:r>
      <w:r w:rsidRPr="00F558F4">
        <w:rPr>
          <w:rFonts w:ascii="Palatino Linotype" w:eastAsia="Palatino Linotype" w:hAnsi="Palatino Linotype" w:cs="Palatino Linotype"/>
        </w:rPr>
        <w:t xml:space="preserve">: a través del </w:t>
      </w:r>
      <w:r w:rsidRPr="00F558F4">
        <w:rPr>
          <w:rFonts w:ascii="Palatino Linotype" w:eastAsia="Palatino Linotype" w:hAnsi="Palatino Linotype" w:cs="Palatino Linotype"/>
          <w:b/>
        </w:rPr>
        <w:t>SAIMEX.</w:t>
      </w: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272E67"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666601">
        <w:rPr>
          <w:rFonts w:ascii="Palatino Linotype" w:eastAsia="Palatino Linotype" w:hAnsi="Palatino Linotype" w:cs="Palatino Linotype"/>
          <w:b/>
          <w:color w:val="000000"/>
          <w:sz w:val="24"/>
          <w:szCs w:val="24"/>
        </w:rPr>
        <w:t>cuatro</w:t>
      </w:r>
      <w:r w:rsidR="00654638">
        <w:rPr>
          <w:rFonts w:ascii="Palatino Linotype" w:eastAsia="Palatino Linotype" w:hAnsi="Palatino Linotype" w:cs="Palatino Linotype"/>
          <w:b/>
          <w:color w:val="000000"/>
          <w:sz w:val="24"/>
          <w:szCs w:val="24"/>
        </w:rPr>
        <w:t xml:space="preserve"> </w:t>
      </w:r>
      <w:r w:rsidR="00666601">
        <w:rPr>
          <w:rFonts w:ascii="Palatino Linotype" w:eastAsia="Palatino Linotype" w:hAnsi="Palatino Linotype" w:cs="Palatino Linotype"/>
          <w:b/>
          <w:color w:val="000000"/>
          <w:sz w:val="24"/>
          <w:szCs w:val="24"/>
        </w:rPr>
        <w:t>de febrero</w:t>
      </w:r>
      <w:r w:rsidR="00836DD8" w:rsidRPr="00463865">
        <w:rPr>
          <w:rFonts w:ascii="Palatino Linotype" w:eastAsia="Palatino Linotype" w:hAnsi="Palatino Linotype" w:cs="Palatino Linotype"/>
          <w:b/>
          <w:color w:val="000000"/>
          <w:sz w:val="24"/>
          <w:szCs w:val="24"/>
        </w:rPr>
        <w:t xml:space="preserve"> </w:t>
      </w:r>
      <w:r w:rsidR="0057229D">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167047">
        <w:rPr>
          <w:rFonts w:ascii="Palatino Linotype" w:eastAsia="Palatino Linotype" w:hAnsi="Palatino Linotype" w:cs="Palatino Linotype"/>
          <w:b/>
          <w:sz w:val="24"/>
          <w:szCs w:val="24"/>
        </w:rPr>
        <w:t>1443</w:t>
      </w:r>
      <w:r w:rsidR="002A34A1" w:rsidRPr="00272E67">
        <w:rPr>
          <w:rFonts w:ascii="Palatino Linotype" w:eastAsia="Palatino Linotype" w:hAnsi="Palatino Linotype" w:cs="Palatino Linotype"/>
          <w:b/>
          <w:sz w:val="24"/>
          <w:szCs w:val="24"/>
        </w:rPr>
        <w:t>/INFOEM/IP/RR/2026</w:t>
      </w:r>
      <w:r w:rsidR="00061A9C" w:rsidRPr="00272E67">
        <w:rPr>
          <w:rFonts w:ascii="Palatino Linotype" w:eastAsia="Palatino Linotype" w:hAnsi="Palatino Linotype" w:cs="Palatino Linotype"/>
          <w:b/>
          <w:color w:val="000000"/>
          <w:sz w:val="24"/>
          <w:szCs w:val="24"/>
        </w:rPr>
        <w:t xml:space="preserve">, </w:t>
      </w:r>
      <w:r w:rsidR="00B2326D" w:rsidRPr="00272E67">
        <w:rPr>
          <w:rFonts w:ascii="Palatino Linotype" w:eastAsia="Palatino Linotype" w:hAnsi="Palatino Linotype" w:cs="Palatino Linotype"/>
          <w:color w:val="000000"/>
          <w:sz w:val="24"/>
          <w:szCs w:val="24"/>
        </w:rPr>
        <w:t>en el</w:t>
      </w:r>
      <w:r w:rsidR="00557D50" w:rsidRPr="00272E67">
        <w:rPr>
          <w:rFonts w:ascii="Palatino Linotype" w:eastAsia="Palatino Linotype" w:hAnsi="Palatino Linotype" w:cs="Palatino Linotype"/>
          <w:color w:val="000000"/>
          <w:sz w:val="24"/>
          <w:szCs w:val="24"/>
        </w:rPr>
        <w:t xml:space="preserve"> cual aduce, la</w:t>
      </w:r>
      <w:r w:rsidRPr="00272E67">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F558F4"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167047" w:rsidRDefault="00331433" w:rsidP="006B375B">
      <w:pPr>
        <w:ind w:left="633"/>
        <w:jc w:val="both"/>
        <w:rPr>
          <w:rFonts w:ascii="Palatino Linotype" w:eastAsia="Times New Roman" w:hAnsi="Palatino Linotype" w:cs="Times New Roman"/>
          <w:i/>
          <w:sz w:val="24"/>
          <w:szCs w:val="24"/>
          <w:lang w:val="es-MX"/>
        </w:rPr>
      </w:pPr>
      <w:r w:rsidRPr="00167047">
        <w:rPr>
          <w:rFonts w:ascii="Palatino Linotype" w:eastAsia="Palatino Linotype" w:hAnsi="Palatino Linotype" w:cs="Palatino Linotype"/>
          <w:i/>
          <w:color w:val="000000"/>
          <w:sz w:val="24"/>
          <w:szCs w:val="24"/>
        </w:rPr>
        <w:t>“</w:t>
      </w:r>
      <w:r w:rsidR="00167047" w:rsidRPr="00167047">
        <w:rPr>
          <w:rFonts w:ascii="Palatino Linotype" w:hAnsi="Palatino Linotype"/>
          <w:i/>
          <w:color w:val="000000"/>
          <w:sz w:val="24"/>
          <w:szCs w:val="24"/>
        </w:rPr>
        <w:t>Relación de servidores públicos comisionados temporal o permanentemente durante 2025, indicando: Área de origen Área o persona a la que fueron comisionados Periodo Funciones realizadas Fundamento legal de la comisión</w:t>
      </w:r>
      <w:r w:rsidR="00167047" w:rsidRPr="00167047">
        <w:rPr>
          <w:rFonts w:ascii="Palatino Linotype" w:eastAsia="Palatino Linotype" w:hAnsi="Palatino Linotype" w:cs="Palatino Linotype"/>
          <w:i/>
          <w:color w:val="000000"/>
          <w:sz w:val="24"/>
          <w:szCs w:val="24"/>
        </w:rPr>
        <w:t xml:space="preserve"> </w:t>
      </w:r>
      <w:r w:rsidR="008359F3" w:rsidRPr="00167047">
        <w:rPr>
          <w:rFonts w:ascii="Palatino Linotype" w:eastAsia="Palatino Linotype" w:hAnsi="Palatino Linotype" w:cs="Palatino Linotype"/>
          <w:i/>
          <w:color w:val="000000"/>
          <w:sz w:val="24"/>
          <w:szCs w:val="24"/>
        </w:rPr>
        <w:t>“</w:t>
      </w:r>
      <w:r w:rsidRPr="00167047">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F558F4"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773047" w:rsidRDefault="008F132A" w:rsidP="008F132A">
      <w:pPr>
        <w:pStyle w:val="Prrafodelista"/>
        <w:ind w:left="720"/>
        <w:jc w:val="both"/>
        <w:rPr>
          <w:rFonts w:ascii="Palatino Linotype" w:hAnsi="Palatino Linotype"/>
          <w:i/>
          <w:lang w:val="es-MX"/>
        </w:rPr>
      </w:pPr>
      <w:r w:rsidRPr="00773047">
        <w:rPr>
          <w:rFonts w:ascii="Palatino Linotype" w:eastAsia="Palatino Linotype" w:hAnsi="Palatino Linotype" w:cs="Palatino Linotype"/>
          <w:i/>
          <w:color w:val="000000"/>
        </w:rPr>
        <w:t>“</w:t>
      </w:r>
      <w:r w:rsidR="00773047" w:rsidRPr="00773047">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w:t>
      </w:r>
      <w:r w:rsidR="00773047" w:rsidRPr="00773047">
        <w:rPr>
          <w:rFonts w:ascii="Palatino Linotype" w:hAnsi="Palatino Linotype"/>
          <w:i/>
          <w:color w:val="000000"/>
        </w:rPr>
        <w:lastRenderedPageBreak/>
        <w:t>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773047">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167047">
        <w:rPr>
          <w:rFonts w:ascii="Palatino Linotype" w:eastAsia="Palatino Linotype" w:hAnsi="Palatino Linotype" w:cs="Palatino Linotype"/>
          <w:b/>
          <w:color w:val="000000"/>
          <w:sz w:val="24"/>
          <w:szCs w:val="24"/>
        </w:rPr>
        <w:t>seis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57229D">
        <w:rPr>
          <w:rFonts w:ascii="Palatino Linotype" w:eastAsia="Palatino Linotype" w:hAnsi="Palatino Linotype" w:cs="Palatino Linotype"/>
          <w:b/>
          <w:color w:val="000000"/>
          <w:sz w:val="24"/>
          <w:szCs w:val="24"/>
        </w:rPr>
        <w:t>febrero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3B3AF6">
        <w:rPr>
          <w:rFonts w:ascii="Palatino Linotype" w:eastAsia="Palatino Linotype" w:hAnsi="Palatino Linotype" w:cs="Palatino Linotype"/>
          <w:b/>
          <w:color w:val="000000"/>
          <w:sz w:val="24"/>
          <w:szCs w:val="24"/>
        </w:rPr>
        <w:t>dieciocho</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w:t>
      </w:r>
      <w:r w:rsidRPr="00463865">
        <w:rPr>
          <w:rFonts w:ascii="Palatino Linotype" w:eastAsia="Palatino Linotype" w:hAnsi="Palatino Linotype" w:cs="Palatino Linotype"/>
          <w:color w:val="000000"/>
          <w:sz w:val="24"/>
          <w:szCs w:val="24"/>
        </w:rPr>
        <w:lastRenderedPageBreak/>
        <w:t>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w:t>
      </w:r>
      <w:r w:rsidRPr="00463865">
        <w:rPr>
          <w:rFonts w:ascii="Palatino Linotype" w:eastAsia="Palatino Linotype" w:hAnsi="Palatino Linotype" w:cs="Palatino Linotype"/>
          <w:color w:val="000000"/>
          <w:sz w:val="24"/>
          <w:szCs w:val="24"/>
        </w:rPr>
        <w:lastRenderedPageBreak/>
        <w:t xml:space="preserve">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de conformidad con lo establecido en los artículos 4, 12, 23 </w:t>
      </w:r>
      <w:r w:rsidRPr="00463865">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w:t>
      </w:r>
      <w:r w:rsidRPr="00463865">
        <w:rPr>
          <w:rFonts w:ascii="Palatino Linotype" w:eastAsia="Palatino Linotype" w:hAnsi="Palatino Linotype" w:cs="Palatino Linotype"/>
          <w:color w:val="000000"/>
          <w:sz w:val="24"/>
          <w:szCs w:val="24"/>
        </w:rPr>
        <w:lastRenderedPageBreak/>
        <w:t>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w:t>
      </w:r>
      <w:r w:rsidRPr="00463865">
        <w:rPr>
          <w:rFonts w:ascii="Palatino Linotype" w:eastAsia="Palatino Linotype" w:hAnsi="Palatino Linotype" w:cs="Palatino Linotype"/>
          <w:color w:val="000000"/>
          <w:sz w:val="24"/>
          <w:szCs w:val="24"/>
        </w:rPr>
        <w:lastRenderedPageBreak/>
        <w:t xml:space="preserve">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w:t>
      </w:r>
      <w:r w:rsidRPr="00463865">
        <w:rPr>
          <w:rFonts w:ascii="Palatino Linotype" w:eastAsia="Palatino Linotype" w:hAnsi="Palatino Linotype" w:cs="Palatino Linotype"/>
          <w:color w:val="000000"/>
          <w:sz w:val="24"/>
          <w:szCs w:val="24"/>
        </w:rPr>
        <w:lastRenderedPageBreak/>
        <w:t>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F558F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F558F4">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w:t>
      </w:r>
      <w:r w:rsidRPr="00463865">
        <w:rPr>
          <w:rFonts w:ascii="Palatino Linotype" w:eastAsia="Palatino Linotype" w:hAnsi="Palatino Linotype" w:cs="Palatino Linotype"/>
          <w:color w:val="000000"/>
          <w:sz w:val="24"/>
          <w:szCs w:val="24"/>
        </w:rPr>
        <w:lastRenderedPageBreak/>
        <w:t>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167047" w:rsidRPr="00463865">
        <w:rPr>
          <w:rFonts w:ascii="Palatino Linotype" w:eastAsia="Palatino Linotype" w:hAnsi="Palatino Linotype" w:cs="Palatino Linotype"/>
          <w:b/>
          <w:color w:val="000000"/>
          <w:sz w:val="24"/>
          <w:szCs w:val="24"/>
        </w:rPr>
        <w:t>0</w:t>
      </w:r>
      <w:r w:rsidR="00167047">
        <w:rPr>
          <w:rFonts w:ascii="Palatino Linotype" w:eastAsia="Palatino Linotype" w:hAnsi="Palatino Linotype" w:cs="Palatino Linotype"/>
          <w:b/>
          <w:color w:val="000000"/>
          <w:sz w:val="24"/>
          <w:szCs w:val="24"/>
        </w:rPr>
        <w:t>0096/TEPOTZOT/IP/2026</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lastRenderedPageBreak/>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167047" w:rsidRPr="00463865">
        <w:rPr>
          <w:rFonts w:ascii="Palatino Linotype" w:eastAsia="Palatino Linotype" w:hAnsi="Palatino Linotype" w:cs="Palatino Linotype"/>
          <w:b/>
          <w:color w:val="000000"/>
          <w:sz w:val="24"/>
          <w:szCs w:val="24"/>
        </w:rPr>
        <w:t>0</w:t>
      </w:r>
      <w:r w:rsidR="00167047">
        <w:rPr>
          <w:rFonts w:ascii="Palatino Linotype" w:eastAsia="Palatino Linotype" w:hAnsi="Palatino Linotype" w:cs="Palatino Linotype"/>
          <w:b/>
          <w:color w:val="000000"/>
          <w:sz w:val="24"/>
          <w:szCs w:val="24"/>
        </w:rPr>
        <w:t>0096/TEPOTZOT/IP/2026</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vía Sistema de Acceso a la Información Mexiquense (SAIMEX) a</w:t>
      </w:r>
      <w:r w:rsidR="00773047">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sz w:val="24"/>
          <w:szCs w:val="24"/>
        </w:rPr>
        <w:t>l</w:t>
      </w:r>
      <w:r w:rsidR="00773047">
        <w:rPr>
          <w:rFonts w:ascii="Palatino Linotype" w:eastAsia="Palatino Linotype" w:hAnsi="Palatino Linotype" w:cs="Palatino Linotype"/>
          <w:sz w:val="24"/>
          <w:szCs w:val="24"/>
        </w:rPr>
        <w:t>a</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w:t>
      </w:r>
      <w:r w:rsidRPr="00463865">
        <w:rPr>
          <w:rFonts w:ascii="Palatino Linotype" w:eastAsia="Palatino Linotype" w:hAnsi="Palatino Linotype" w:cs="Palatino Linotype"/>
          <w:sz w:val="24"/>
          <w:szCs w:val="24"/>
        </w:rPr>
        <w:lastRenderedPageBreak/>
        <w:t>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773047">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773047">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832810" w:rsidRPr="00832810" w:rsidRDefault="00832810" w:rsidP="00832810">
      <w:pPr>
        <w:spacing w:before="240" w:after="240" w:line="360" w:lineRule="auto"/>
        <w:ind w:firstLine="1"/>
        <w:jc w:val="both"/>
        <w:rPr>
          <w:rFonts w:ascii="Palatino Linotype" w:hAnsi="Palatino Linotype"/>
          <w:sz w:val="24"/>
        </w:rPr>
      </w:pPr>
      <w:bookmarkStart w:id="1" w:name="_Hlk99014733"/>
      <w:r w:rsidRPr="00832810">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832810">
        <w:rPr>
          <w:rFonts w:ascii="Palatino Linotype" w:hAnsi="Palatino Linotype" w:cs="Palatino Linotype"/>
          <w:color w:val="000000" w:themeColor="text1"/>
          <w:sz w:val="24"/>
        </w:rPr>
        <w:t>ALEXIS TAPIA RAMÍREZ.</w:t>
      </w:r>
    </w:p>
    <w:bookmarkEnd w:id="1"/>
    <w:p w:rsidR="002F1167" w:rsidRPr="00832810" w:rsidRDefault="002F1167">
      <w:pPr>
        <w:spacing w:after="0"/>
        <w:rPr>
          <w:sz w:val="28"/>
          <w:szCs w:val="24"/>
        </w:rPr>
      </w:pPr>
    </w:p>
    <w:p w:rsidR="002F1167" w:rsidRPr="00832810" w:rsidRDefault="002F1167">
      <w:pPr>
        <w:spacing w:after="0"/>
        <w:rPr>
          <w:sz w:val="28"/>
          <w:szCs w:val="24"/>
        </w:rPr>
      </w:pPr>
    </w:p>
    <w:p w:rsidR="002F1167" w:rsidRPr="00832810" w:rsidRDefault="002F1167">
      <w:pPr>
        <w:spacing w:after="0"/>
        <w:rPr>
          <w:sz w:val="28"/>
          <w:szCs w:val="24"/>
        </w:rPr>
      </w:pPr>
    </w:p>
    <w:p w:rsidR="002F1167" w:rsidRPr="00832810" w:rsidRDefault="002F1167">
      <w:pPr>
        <w:spacing w:after="0"/>
        <w:rPr>
          <w:sz w:val="28"/>
          <w:szCs w:val="24"/>
        </w:rPr>
      </w:pPr>
    </w:p>
    <w:p w:rsidR="002F1167" w:rsidRPr="00832810" w:rsidRDefault="002F1167">
      <w:pPr>
        <w:spacing w:after="0"/>
        <w:rPr>
          <w:sz w:val="28"/>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F558F4">
      <w:headerReference w:type="default" r:id="rId9"/>
      <w:footerReference w:type="default" r:id="rId10"/>
      <w:headerReference w:type="first" r:id="rId11"/>
      <w:footerReference w:type="first" r:id="rId12"/>
      <w:pgSz w:w="12240" w:h="15840"/>
      <w:pgMar w:top="2552"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3B4" w:rsidRDefault="00E313B4">
      <w:pPr>
        <w:spacing w:after="0" w:line="240" w:lineRule="auto"/>
      </w:pPr>
      <w:r>
        <w:separator/>
      </w:r>
    </w:p>
  </w:endnote>
  <w:endnote w:type="continuationSeparator" w:id="0">
    <w:p w:rsidR="00E313B4" w:rsidRDefault="00E31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558F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F558F4">
      <w:rPr>
        <w:rFonts w:ascii="Palatino Linotype" w:eastAsia="Palatino Linotype" w:hAnsi="Palatino Linotype" w:cs="Palatino Linotype"/>
        <w:b/>
        <w:color w:val="000000"/>
        <w:szCs w:val="20"/>
      </w:rPr>
      <w:t xml:space="preserve">Página </w:t>
    </w:r>
    <w:r w:rsidRPr="00F558F4">
      <w:rPr>
        <w:rFonts w:ascii="Palatino Linotype" w:eastAsia="Palatino Linotype" w:hAnsi="Palatino Linotype" w:cs="Palatino Linotype"/>
        <w:b/>
        <w:color w:val="000000"/>
        <w:szCs w:val="20"/>
      </w:rPr>
      <w:fldChar w:fldCharType="begin"/>
    </w:r>
    <w:r w:rsidRPr="00F558F4">
      <w:rPr>
        <w:rFonts w:ascii="Palatino Linotype" w:eastAsia="Palatino Linotype" w:hAnsi="Palatino Linotype" w:cs="Palatino Linotype"/>
        <w:b/>
        <w:color w:val="000000"/>
        <w:szCs w:val="20"/>
      </w:rPr>
      <w:instrText>PAGE</w:instrText>
    </w:r>
    <w:r w:rsidRPr="00F558F4">
      <w:rPr>
        <w:rFonts w:ascii="Palatino Linotype" w:eastAsia="Palatino Linotype" w:hAnsi="Palatino Linotype" w:cs="Palatino Linotype"/>
        <w:b/>
        <w:color w:val="000000"/>
        <w:szCs w:val="20"/>
      </w:rPr>
      <w:fldChar w:fldCharType="separate"/>
    </w:r>
    <w:r w:rsidR="00C50AF4">
      <w:rPr>
        <w:rFonts w:ascii="Palatino Linotype" w:eastAsia="Palatino Linotype" w:hAnsi="Palatino Linotype" w:cs="Palatino Linotype"/>
        <w:b/>
        <w:noProof/>
        <w:color w:val="000000"/>
        <w:szCs w:val="20"/>
      </w:rPr>
      <w:t>2</w:t>
    </w:r>
    <w:r w:rsidRPr="00F558F4">
      <w:rPr>
        <w:rFonts w:ascii="Palatino Linotype" w:eastAsia="Palatino Linotype" w:hAnsi="Palatino Linotype" w:cs="Palatino Linotype"/>
        <w:b/>
        <w:color w:val="000000"/>
        <w:szCs w:val="20"/>
      </w:rPr>
      <w:fldChar w:fldCharType="end"/>
    </w:r>
    <w:r w:rsidRPr="00F558F4">
      <w:rPr>
        <w:rFonts w:ascii="Palatino Linotype" w:eastAsia="Palatino Linotype" w:hAnsi="Palatino Linotype" w:cs="Palatino Linotype"/>
        <w:b/>
        <w:color w:val="000000"/>
        <w:szCs w:val="20"/>
      </w:rPr>
      <w:t xml:space="preserve"> de </w:t>
    </w:r>
    <w:r w:rsidRPr="00F558F4">
      <w:rPr>
        <w:rFonts w:ascii="Palatino Linotype" w:eastAsia="Palatino Linotype" w:hAnsi="Palatino Linotype" w:cs="Palatino Linotype"/>
        <w:b/>
        <w:color w:val="000000"/>
        <w:szCs w:val="20"/>
      </w:rPr>
      <w:fldChar w:fldCharType="begin"/>
    </w:r>
    <w:r w:rsidRPr="00F558F4">
      <w:rPr>
        <w:rFonts w:ascii="Palatino Linotype" w:eastAsia="Palatino Linotype" w:hAnsi="Palatino Linotype" w:cs="Palatino Linotype"/>
        <w:b/>
        <w:color w:val="000000"/>
        <w:szCs w:val="20"/>
      </w:rPr>
      <w:instrText>NUMPAGES</w:instrText>
    </w:r>
    <w:r w:rsidRPr="00F558F4">
      <w:rPr>
        <w:rFonts w:ascii="Palatino Linotype" w:eastAsia="Palatino Linotype" w:hAnsi="Palatino Linotype" w:cs="Palatino Linotype"/>
        <w:b/>
        <w:color w:val="000000"/>
        <w:szCs w:val="20"/>
      </w:rPr>
      <w:fldChar w:fldCharType="separate"/>
    </w:r>
    <w:r w:rsidR="00C50AF4">
      <w:rPr>
        <w:rFonts w:ascii="Palatino Linotype" w:eastAsia="Palatino Linotype" w:hAnsi="Palatino Linotype" w:cs="Palatino Linotype"/>
        <w:b/>
        <w:noProof/>
        <w:color w:val="000000"/>
        <w:szCs w:val="20"/>
      </w:rPr>
      <w:t>14</w:t>
    </w:r>
    <w:r w:rsidRPr="00F558F4">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558F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F558F4">
      <w:rPr>
        <w:rFonts w:ascii="Palatino Linotype" w:eastAsia="Palatino Linotype" w:hAnsi="Palatino Linotype" w:cs="Palatino Linotype"/>
        <w:b/>
        <w:color w:val="000000"/>
        <w:szCs w:val="20"/>
      </w:rPr>
      <w:t xml:space="preserve">Página </w:t>
    </w:r>
    <w:r w:rsidRPr="00F558F4">
      <w:rPr>
        <w:rFonts w:ascii="Palatino Linotype" w:eastAsia="Palatino Linotype" w:hAnsi="Palatino Linotype" w:cs="Palatino Linotype"/>
        <w:b/>
        <w:color w:val="000000"/>
        <w:szCs w:val="20"/>
      </w:rPr>
      <w:fldChar w:fldCharType="begin"/>
    </w:r>
    <w:r w:rsidRPr="00F558F4">
      <w:rPr>
        <w:rFonts w:ascii="Palatino Linotype" w:eastAsia="Palatino Linotype" w:hAnsi="Palatino Linotype" w:cs="Palatino Linotype"/>
        <w:b/>
        <w:color w:val="000000"/>
        <w:szCs w:val="20"/>
      </w:rPr>
      <w:instrText>PAGE</w:instrText>
    </w:r>
    <w:r w:rsidRPr="00F558F4">
      <w:rPr>
        <w:rFonts w:ascii="Palatino Linotype" w:eastAsia="Palatino Linotype" w:hAnsi="Palatino Linotype" w:cs="Palatino Linotype"/>
        <w:b/>
        <w:color w:val="000000"/>
        <w:szCs w:val="20"/>
      </w:rPr>
      <w:fldChar w:fldCharType="separate"/>
    </w:r>
    <w:r w:rsidR="00C50AF4">
      <w:rPr>
        <w:rFonts w:ascii="Palatino Linotype" w:eastAsia="Palatino Linotype" w:hAnsi="Palatino Linotype" w:cs="Palatino Linotype"/>
        <w:b/>
        <w:noProof/>
        <w:color w:val="000000"/>
        <w:szCs w:val="20"/>
      </w:rPr>
      <w:t>1</w:t>
    </w:r>
    <w:r w:rsidRPr="00F558F4">
      <w:rPr>
        <w:rFonts w:ascii="Palatino Linotype" w:eastAsia="Palatino Linotype" w:hAnsi="Palatino Linotype" w:cs="Palatino Linotype"/>
        <w:b/>
        <w:color w:val="000000"/>
        <w:szCs w:val="20"/>
      </w:rPr>
      <w:fldChar w:fldCharType="end"/>
    </w:r>
    <w:r w:rsidRPr="00F558F4">
      <w:rPr>
        <w:rFonts w:ascii="Palatino Linotype" w:eastAsia="Palatino Linotype" w:hAnsi="Palatino Linotype" w:cs="Palatino Linotype"/>
        <w:b/>
        <w:color w:val="000000"/>
        <w:szCs w:val="20"/>
      </w:rPr>
      <w:t xml:space="preserve"> de </w:t>
    </w:r>
    <w:r w:rsidRPr="00F558F4">
      <w:rPr>
        <w:rFonts w:ascii="Palatino Linotype" w:eastAsia="Palatino Linotype" w:hAnsi="Palatino Linotype" w:cs="Palatino Linotype"/>
        <w:b/>
        <w:color w:val="000000"/>
        <w:szCs w:val="20"/>
      </w:rPr>
      <w:fldChar w:fldCharType="begin"/>
    </w:r>
    <w:r w:rsidRPr="00F558F4">
      <w:rPr>
        <w:rFonts w:ascii="Palatino Linotype" w:eastAsia="Palatino Linotype" w:hAnsi="Palatino Linotype" w:cs="Palatino Linotype"/>
        <w:b/>
        <w:color w:val="000000"/>
        <w:szCs w:val="20"/>
      </w:rPr>
      <w:instrText>NUMPAGES</w:instrText>
    </w:r>
    <w:r w:rsidRPr="00F558F4">
      <w:rPr>
        <w:rFonts w:ascii="Palatino Linotype" w:eastAsia="Palatino Linotype" w:hAnsi="Palatino Linotype" w:cs="Palatino Linotype"/>
        <w:b/>
        <w:color w:val="000000"/>
        <w:szCs w:val="20"/>
      </w:rPr>
      <w:fldChar w:fldCharType="separate"/>
    </w:r>
    <w:r w:rsidR="00C50AF4">
      <w:rPr>
        <w:rFonts w:ascii="Palatino Linotype" w:eastAsia="Palatino Linotype" w:hAnsi="Palatino Linotype" w:cs="Palatino Linotype"/>
        <w:b/>
        <w:noProof/>
        <w:color w:val="000000"/>
        <w:szCs w:val="20"/>
      </w:rPr>
      <w:t>14</w:t>
    </w:r>
    <w:r w:rsidRPr="00F558F4">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3B4" w:rsidRDefault="00E313B4">
      <w:pPr>
        <w:spacing w:after="0" w:line="240" w:lineRule="auto"/>
      </w:pPr>
      <w:r>
        <w:separator/>
      </w:r>
    </w:p>
  </w:footnote>
  <w:footnote w:type="continuationSeparator" w:id="0">
    <w:p w:rsidR="00E313B4" w:rsidRDefault="00E313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F558F4">
      <w:trPr>
        <w:trHeight w:val="227"/>
      </w:trPr>
      <w:tc>
        <w:tcPr>
          <w:tcW w:w="5246" w:type="dxa"/>
        </w:tcPr>
        <w:p w:rsidR="004F391C" w:rsidRPr="00F558F4" w:rsidRDefault="004F391C" w:rsidP="00F558F4">
          <w:pPr>
            <w:spacing w:after="0" w:line="256" w:lineRule="auto"/>
            <w:ind w:right="204"/>
            <w:jc w:val="right"/>
            <w:rPr>
              <w:rFonts w:ascii="Palatino Linotype" w:eastAsia="Palatino Linotype" w:hAnsi="Palatino Linotype" w:cs="Palatino Linotype"/>
              <w:b/>
              <w:sz w:val="24"/>
            </w:rPr>
          </w:pPr>
          <w:r w:rsidRPr="00F558F4">
            <w:rPr>
              <w:rFonts w:ascii="Palatino Linotype" w:eastAsia="Palatino Linotype" w:hAnsi="Palatino Linotype" w:cs="Palatino Linotype"/>
              <w:b/>
              <w:sz w:val="24"/>
            </w:rPr>
            <w:t>Recurso de Revisión:</w:t>
          </w:r>
        </w:p>
      </w:tc>
      <w:tc>
        <w:tcPr>
          <w:tcW w:w="4819" w:type="dxa"/>
        </w:tcPr>
        <w:p w:rsidR="004F391C" w:rsidRPr="00F558F4" w:rsidRDefault="00167047" w:rsidP="00F558F4">
          <w:pPr>
            <w:spacing w:after="0" w:line="256" w:lineRule="auto"/>
            <w:ind w:right="214"/>
            <w:rPr>
              <w:rFonts w:ascii="Palatino Linotype" w:eastAsia="Palatino Linotype" w:hAnsi="Palatino Linotype" w:cs="Palatino Linotype"/>
              <w:sz w:val="24"/>
            </w:rPr>
          </w:pPr>
          <w:r w:rsidRPr="00F558F4">
            <w:rPr>
              <w:rFonts w:ascii="Palatino Linotype" w:eastAsia="Palatino Linotype" w:hAnsi="Palatino Linotype" w:cs="Palatino Linotype"/>
              <w:sz w:val="24"/>
            </w:rPr>
            <w:t>1443/INFOEM/IP/RR/2026</w:t>
          </w:r>
        </w:p>
      </w:tc>
    </w:tr>
    <w:tr w:rsidR="004F391C" w:rsidTr="00F558F4">
      <w:trPr>
        <w:trHeight w:val="242"/>
      </w:trPr>
      <w:tc>
        <w:tcPr>
          <w:tcW w:w="5246" w:type="dxa"/>
        </w:tcPr>
        <w:p w:rsidR="004F391C" w:rsidRPr="00F558F4" w:rsidRDefault="004F391C" w:rsidP="00F558F4">
          <w:pPr>
            <w:spacing w:after="0" w:line="256" w:lineRule="auto"/>
            <w:ind w:right="204"/>
            <w:jc w:val="right"/>
            <w:rPr>
              <w:rFonts w:ascii="Palatino Linotype" w:eastAsia="Palatino Linotype" w:hAnsi="Palatino Linotype" w:cs="Palatino Linotype"/>
              <w:b/>
              <w:sz w:val="24"/>
            </w:rPr>
          </w:pPr>
          <w:r w:rsidRPr="00F558F4">
            <w:rPr>
              <w:rFonts w:ascii="Palatino Linotype" w:eastAsia="Palatino Linotype" w:hAnsi="Palatino Linotype" w:cs="Palatino Linotype"/>
              <w:b/>
              <w:sz w:val="24"/>
            </w:rPr>
            <w:t>Sujeto Obligado:</w:t>
          </w:r>
        </w:p>
      </w:tc>
      <w:tc>
        <w:tcPr>
          <w:tcW w:w="4819" w:type="dxa"/>
        </w:tcPr>
        <w:p w:rsidR="004F391C" w:rsidRPr="00F558F4" w:rsidRDefault="00773047" w:rsidP="00F558F4">
          <w:pPr>
            <w:spacing w:after="0" w:line="256" w:lineRule="auto"/>
            <w:ind w:right="1207"/>
            <w:rPr>
              <w:rFonts w:ascii="Palatino Linotype" w:hAnsi="Palatino Linotype"/>
              <w:bCs/>
              <w:color w:val="000000"/>
              <w:sz w:val="24"/>
            </w:rPr>
          </w:pPr>
          <w:r w:rsidRPr="00F558F4">
            <w:rPr>
              <w:rFonts w:ascii="Palatino Linotype" w:hAnsi="Palatino Linotype"/>
              <w:bCs/>
              <w:color w:val="000000"/>
              <w:sz w:val="24"/>
            </w:rPr>
            <w:t>Ayuntamiento de Tepotzotlán</w:t>
          </w:r>
        </w:p>
      </w:tc>
    </w:tr>
    <w:tr w:rsidR="004F391C" w:rsidTr="00F558F4">
      <w:trPr>
        <w:trHeight w:val="342"/>
      </w:trPr>
      <w:tc>
        <w:tcPr>
          <w:tcW w:w="5246" w:type="dxa"/>
        </w:tcPr>
        <w:p w:rsidR="004F391C" w:rsidRPr="00F558F4" w:rsidRDefault="004F391C" w:rsidP="00F558F4">
          <w:pPr>
            <w:tabs>
              <w:tab w:val="left" w:pos="4892"/>
            </w:tabs>
            <w:spacing w:after="0" w:line="256" w:lineRule="auto"/>
            <w:ind w:right="204"/>
            <w:jc w:val="right"/>
            <w:rPr>
              <w:rFonts w:ascii="Palatino Linotype" w:eastAsia="Palatino Linotype" w:hAnsi="Palatino Linotype" w:cs="Palatino Linotype"/>
              <w:b/>
              <w:sz w:val="24"/>
            </w:rPr>
          </w:pPr>
          <w:r w:rsidRPr="00F558F4">
            <w:rPr>
              <w:rFonts w:ascii="Palatino Linotype" w:eastAsia="Palatino Linotype" w:hAnsi="Palatino Linotype" w:cs="Palatino Linotype"/>
              <w:b/>
              <w:sz w:val="24"/>
            </w:rPr>
            <w:t>Comisionado Ponente:</w:t>
          </w:r>
        </w:p>
      </w:tc>
      <w:tc>
        <w:tcPr>
          <w:tcW w:w="4819" w:type="dxa"/>
        </w:tcPr>
        <w:p w:rsidR="004F391C" w:rsidRPr="00F558F4" w:rsidRDefault="004F391C" w:rsidP="00F558F4">
          <w:pPr>
            <w:spacing w:after="0" w:line="256" w:lineRule="auto"/>
            <w:ind w:right="214"/>
            <w:rPr>
              <w:rFonts w:ascii="Palatino Linotype" w:eastAsia="Palatino Linotype" w:hAnsi="Palatino Linotype" w:cs="Palatino Linotype"/>
              <w:sz w:val="24"/>
            </w:rPr>
          </w:pPr>
          <w:r w:rsidRPr="00F558F4">
            <w:rPr>
              <w:rFonts w:ascii="Palatino Linotype" w:eastAsia="Palatino Linotype" w:hAnsi="Palatino Linotype" w:cs="Palatino Linotype"/>
              <w:sz w:val="24"/>
            </w:rPr>
            <w:t>María del Rosario Mejía Ayala</w:t>
          </w:r>
        </w:p>
      </w:tc>
    </w:tr>
  </w:tbl>
  <w:p w:rsidR="009E4B39" w:rsidRDefault="00F558F4">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F558F4">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-833647</wp:posOffset>
          </wp:positionH>
          <wp:positionV relativeFrom="page">
            <wp:posOffset>-176817</wp:posOffset>
          </wp:positionV>
          <wp:extent cx="7705725" cy="9987915"/>
          <wp:effectExtent l="0" t="0" r="0" b="0"/>
          <wp:wrapNone/>
          <wp:docPr id="2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F558F4" w:rsidRDefault="009E4B39" w:rsidP="00F558F4">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F558F4">
            <w:rPr>
              <w:rFonts w:ascii="Palatino Linotype" w:eastAsia="Palatino Linotype" w:hAnsi="Palatino Linotype" w:cs="Palatino Linotype"/>
              <w:b/>
              <w:sz w:val="24"/>
            </w:rPr>
            <w:t>Recurso de Revisión:</w:t>
          </w:r>
        </w:p>
      </w:tc>
      <w:tc>
        <w:tcPr>
          <w:tcW w:w="3828" w:type="dxa"/>
        </w:tcPr>
        <w:p w:rsidR="009E4B39" w:rsidRPr="00F558F4" w:rsidRDefault="00167047" w:rsidP="00F558F4">
          <w:pPr>
            <w:spacing w:after="0" w:line="256" w:lineRule="auto"/>
            <w:ind w:right="214"/>
            <w:rPr>
              <w:rFonts w:ascii="Palatino Linotype" w:eastAsia="Palatino Linotype" w:hAnsi="Palatino Linotype" w:cs="Palatino Linotype"/>
              <w:sz w:val="24"/>
            </w:rPr>
          </w:pPr>
          <w:r w:rsidRPr="00F558F4">
            <w:rPr>
              <w:rFonts w:ascii="Palatino Linotype" w:eastAsia="Palatino Linotype" w:hAnsi="Palatino Linotype" w:cs="Palatino Linotype"/>
              <w:sz w:val="24"/>
            </w:rPr>
            <w:t>1443</w:t>
          </w:r>
          <w:r w:rsidR="0082376A" w:rsidRPr="00F558F4">
            <w:rPr>
              <w:rFonts w:ascii="Palatino Linotype" w:eastAsia="Palatino Linotype" w:hAnsi="Palatino Linotype" w:cs="Palatino Linotype"/>
              <w:sz w:val="24"/>
            </w:rPr>
            <w:t>/INFOEM/IP/RR/2026</w:t>
          </w:r>
          <w:r w:rsidR="009E4B39" w:rsidRPr="00F558F4">
            <w:rPr>
              <w:rFonts w:ascii="Palatino Linotype" w:eastAsia="Palatino Linotype" w:hAnsi="Palatino Linotype" w:cs="Palatino Linotype"/>
              <w:sz w:val="24"/>
            </w:rPr>
            <w:t xml:space="preserve"> </w:t>
          </w:r>
        </w:p>
      </w:tc>
    </w:tr>
    <w:tr w:rsidR="009E4B39">
      <w:trPr>
        <w:trHeight w:val="242"/>
      </w:trPr>
      <w:tc>
        <w:tcPr>
          <w:tcW w:w="6770" w:type="dxa"/>
        </w:tcPr>
        <w:p w:rsidR="009E4B39" w:rsidRPr="00F558F4" w:rsidRDefault="009E4B39" w:rsidP="00F558F4">
          <w:pPr>
            <w:spacing w:after="0" w:line="256" w:lineRule="auto"/>
            <w:ind w:right="204"/>
            <w:jc w:val="right"/>
            <w:rPr>
              <w:rFonts w:ascii="Palatino Linotype" w:eastAsia="Palatino Linotype" w:hAnsi="Palatino Linotype" w:cs="Palatino Linotype"/>
              <w:b/>
              <w:sz w:val="24"/>
            </w:rPr>
          </w:pPr>
          <w:r w:rsidRPr="00F558F4">
            <w:rPr>
              <w:rFonts w:ascii="Palatino Linotype" w:eastAsia="Palatino Linotype" w:hAnsi="Palatino Linotype" w:cs="Palatino Linotype"/>
              <w:b/>
              <w:sz w:val="24"/>
            </w:rPr>
            <w:t>Sujeto Obligado:</w:t>
          </w:r>
        </w:p>
      </w:tc>
      <w:tc>
        <w:tcPr>
          <w:tcW w:w="3828" w:type="dxa"/>
        </w:tcPr>
        <w:p w:rsidR="009E4B39" w:rsidRPr="00F558F4" w:rsidRDefault="00773047" w:rsidP="00F558F4">
          <w:pPr>
            <w:spacing w:after="0" w:line="256" w:lineRule="auto"/>
            <w:ind w:left="-67" w:right="214"/>
            <w:jc w:val="both"/>
            <w:rPr>
              <w:rFonts w:ascii="Palatino Linotype" w:eastAsia="Palatino Linotype" w:hAnsi="Palatino Linotype" w:cs="Palatino Linotype"/>
              <w:sz w:val="24"/>
            </w:rPr>
          </w:pPr>
          <w:r w:rsidRPr="00F558F4">
            <w:rPr>
              <w:rFonts w:ascii="Palatino Linotype" w:hAnsi="Palatino Linotype"/>
              <w:bCs/>
              <w:color w:val="000000"/>
              <w:sz w:val="24"/>
            </w:rPr>
            <w:t>Ayuntamiento de Tepotzotlán</w:t>
          </w:r>
        </w:p>
      </w:tc>
    </w:tr>
    <w:tr w:rsidR="009E4B39">
      <w:trPr>
        <w:trHeight w:val="342"/>
      </w:trPr>
      <w:tc>
        <w:tcPr>
          <w:tcW w:w="6770" w:type="dxa"/>
        </w:tcPr>
        <w:p w:rsidR="009E4B39" w:rsidRPr="00F558F4" w:rsidRDefault="009E4B39" w:rsidP="00F558F4">
          <w:pPr>
            <w:tabs>
              <w:tab w:val="left" w:pos="4892"/>
            </w:tabs>
            <w:spacing w:after="0" w:line="256" w:lineRule="auto"/>
            <w:ind w:right="204"/>
            <w:jc w:val="right"/>
            <w:rPr>
              <w:rFonts w:ascii="Palatino Linotype" w:eastAsia="Palatino Linotype" w:hAnsi="Palatino Linotype" w:cs="Palatino Linotype"/>
              <w:b/>
              <w:sz w:val="24"/>
            </w:rPr>
          </w:pPr>
          <w:r w:rsidRPr="00F558F4">
            <w:rPr>
              <w:rFonts w:ascii="Palatino Linotype" w:eastAsia="Palatino Linotype" w:hAnsi="Palatino Linotype" w:cs="Palatino Linotype"/>
              <w:b/>
              <w:sz w:val="24"/>
            </w:rPr>
            <w:t>Recurrente:</w:t>
          </w:r>
        </w:p>
      </w:tc>
      <w:tc>
        <w:tcPr>
          <w:tcW w:w="3828" w:type="dxa"/>
        </w:tcPr>
        <w:p w:rsidR="009E4B39" w:rsidRPr="00F558F4" w:rsidRDefault="00C50AF4" w:rsidP="00F558F4">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F558F4" w:rsidRDefault="009E4B39" w:rsidP="00F558F4">
          <w:pPr>
            <w:tabs>
              <w:tab w:val="left" w:pos="4892"/>
            </w:tabs>
            <w:spacing w:after="0" w:line="256" w:lineRule="auto"/>
            <w:ind w:right="204"/>
            <w:jc w:val="right"/>
            <w:rPr>
              <w:rFonts w:ascii="Palatino Linotype" w:eastAsia="Palatino Linotype" w:hAnsi="Palatino Linotype" w:cs="Palatino Linotype"/>
              <w:b/>
              <w:sz w:val="24"/>
            </w:rPr>
          </w:pPr>
          <w:r w:rsidRPr="00F558F4">
            <w:rPr>
              <w:rFonts w:ascii="Palatino Linotype" w:eastAsia="Palatino Linotype" w:hAnsi="Palatino Linotype" w:cs="Palatino Linotype"/>
              <w:b/>
              <w:sz w:val="24"/>
            </w:rPr>
            <w:t>Comisionado Ponente:</w:t>
          </w:r>
        </w:p>
      </w:tc>
      <w:tc>
        <w:tcPr>
          <w:tcW w:w="3828" w:type="dxa"/>
        </w:tcPr>
        <w:p w:rsidR="009E4B39" w:rsidRPr="00F558F4" w:rsidRDefault="009E4B39" w:rsidP="00F558F4">
          <w:pPr>
            <w:spacing w:after="0" w:line="256" w:lineRule="auto"/>
            <w:ind w:right="214"/>
            <w:rPr>
              <w:rFonts w:ascii="Palatino Linotype" w:eastAsia="Palatino Linotype" w:hAnsi="Palatino Linotype" w:cs="Palatino Linotype"/>
              <w:sz w:val="24"/>
            </w:rPr>
          </w:pPr>
          <w:r w:rsidRPr="00F558F4">
            <w:rPr>
              <w:rFonts w:ascii="Palatino Linotype" w:eastAsia="Palatino Linotype" w:hAnsi="Palatino Linotype" w:cs="Palatino Linotype"/>
              <w:sz w:val="24"/>
            </w:rPr>
            <w:t>María del Rosario Mejía Ayala</w:t>
          </w:r>
        </w:p>
      </w:tc>
    </w:tr>
  </w:tbl>
  <w:p w:rsidR="009E4B39" w:rsidRDefault="00F558F4">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sidRPr="00F558F4">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page">
            <wp:align>left</wp:align>
          </wp:positionH>
          <wp:positionV relativeFrom="page">
            <wp:align>bottom</wp:align>
          </wp:positionV>
          <wp:extent cx="7705725" cy="9987915"/>
          <wp:effectExtent l="0" t="0" r="9525" b="0"/>
          <wp:wrapNone/>
          <wp:docPr id="2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291681C"/>
    <w:multiLevelType w:val="hybridMultilevel"/>
    <w:tmpl w:val="8D3CA0C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 w:numId="7">
    <w:abstractNumId w:val="7"/>
  </w:num>
  <w:num w:numId="8">
    <w:abstractNumId w:val="9"/>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7132E"/>
    <w:rsid w:val="00075175"/>
    <w:rsid w:val="00075CFC"/>
    <w:rsid w:val="00081F6B"/>
    <w:rsid w:val="000907EC"/>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101781"/>
    <w:rsid w:val="00102046"/>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860"/>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334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32465"/>
    <w:rsid w:val="00832741"/>
    <w:rsid w:val="00832810"/>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4170"/>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0CEE"/>
    <w:rsid w:val="00C3231C"/>
    <w:rsid w:val="00C33E12"/>
    <w:rsid w:val="00C3606C"/>
    <w:rsid w:val="00C456FE"/>
    <w:rsid w:val="00C50AF4"/>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13B4"/>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558F4"/>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25CFD5-5BCF-460B-91CB-78D644A66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14</Pages>
  <Words>3529</Words>
  <Characters>19413</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500</cp:revision>
  <cp:lastPrinted>2026-02-27T15:48:00Z</cp:lastPrinted>
  <dcterms:created xsi:type="dcterms:W3CDTF">2025-04-24T19:37:00Z</dcterms:created>
  <dcterms:modified xsi:type="dcterms:W3CDTF">2026-03-05T16:47:00Z</dcterms:modified>
</cp:coreProperties>
</file>