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1A8357C1" w:rsidR="00562A90" w:rsidRPr="00573C06"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573C0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573C06">
        <w:rPr>
          <w:rFonts w:ascii="Palatino Linotype" w:eastAsia="Palatino Linotype" w:hAnsi="Palatino Linotype" w:cs="Palatino Linotype"/>
          <w:sz w:val="22"/>
          <w:szCs w:val="22"/>
        </w:rPr>
        <w:t>en Metepec, Estado de México, a</w:t>
      </w:r>
      <w:r w:rsidR="00016E26" w:rsidRPr="00573C06">
        <w:rPr>
          <w:rFonts w:ascii="Palatino Linotype" w:eastAsia="Palatino Linotype" w:hAnsi="Palatino Linotype" w:cs="Palatino Linotype"/>
          <w:sz w:val="22"/>
          <w:szCs w:val="22"/>
        </w:rPr>
        <w:t xml:space="preserve"> </w:t>
      </w:r>
      <w:r w:rsidR="006B79B9" w:rsidRPr="00573C06">
        <w:rPr>
          <w:rFonts w:ascii="Palatino Linotype" w:eastAsia="Palatino Linotype" w:hAnsi="Palatino Linotype" w:cs="Palatino Linotype"/>
          <w:sz w:val="22"/>
          <w:szCs w:val="22"/>
        </w:rPr>
        <w:t>diecinueve</w:t>
      </w:r>
      <w:r w:rsidR="00A32175" w:rsidRPr="00573C06">
        <w:rPr>
          <w:rFonts w:ascii="Palatino Linotype" w:eastAsia="Palatino Linotype" w:hAnsi="Palatino Linotype" w:cs="Palatino Linotype"/>
          <w:sz w:val="22"/>
          <w:szCs w:val="22"/>
        </w:rPr>
        <w:t xml:space="preserve"> de marzo</w:t>
      </w:r>
      <w:r w:rsidR="00E046E0" w:rsidRPr="00573C06">
        <w:rPr>
          <w:rFonts w:ascii="Palatino Linotype" w:eastAsia="Palatino Linotype" w:hAnsi="Palatino Linotype" w:cs="Palatino Linotype"/>
          <w:sz w:val="22"/>
          <w:szCs w:val="22"/>
        </w:rPr>
        <w:t xml:space="preserve"> </w:t>
      </w:r>
      <w:r w:rsidRPr="00573C06">
        <w:rPr>
          <w:rFonts w:ascii="Palatino Linotype" w:eastAsia="Palatino Linotype" w:hAnsi="Palatino Linotype" w:cs="Palatino Linotype"/>
          <w:sz w:val="22"/>
          <w:szCs w:val="22"/>
        </w:rPr>
        <w:t xml:space="preserve">de dos mil </w:t>
      </w:r>
      <w:r w:rsidR="006B45DE" w:rsidRPr="00573C06">
        <w:rPr>
          <w:rFonts w:ascii="Palatino Linotype" w:eastAsia="Palatino Linotype" w:hAnsi="Palatino Linotype" w:cs="Palatino Linotype"/>
          <w:sz w:val="22"/>
          <w:szCs w:val="22"/>
        </w:rPr>
        <w:t>veintiséis</w:t>
      </w:r>
      <w:r w:rsidRPr="00573C06">
        <w:rPr>
          <w:rFonts w:ascii="Palatino Linotype" w:eastAsia="Palatino Linotype" w:hAnsi="Palatino Linotype" w:cs="Palatino Linotype"/>
          <w:sz w:val="22"/>
          <w:szCs w:val="22"/>
        </w:rPr>
        <w:t xml:space="preserve">. </w:t>
      </w:r>
    </w:p>
    <w:p w14:paraId="4795114A" w14:textId="271ABB2B" w:rsidR="00562A90" w:rsidRPr="00573C06"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573C06">
        <w:rPr>
          <w:rFonts w:ascii="Palatino Linotype" w:eastAsia="Palatino Linotype" w:hAnsi="Palatino Linotype" w:cs="Palatino Linotype"/>
          <w:b/>
          <w:sz w:val="22"/>
          <w:szCs w:val="22"/>
        </w:rPr>
        <w:t>VISTO</w:t>
      </w:r>
      <w:r w:rsidRPr="00573C06">
        <w:rPr>
          <w:rFonts w:ascii="Palatino Linotype" w:eastAsia="Palatino Linotype" w:hAnsi="Palatino Linotype" w:cs="Palatino Linotype"/>
          <w:sz w:val="22"/>
          <w:szCs w:val="22"/>
        </w:rPr>
        <w:t xml:space="preserve"> el expediente formado con motivo del recurso de revisión </w:t>
      </w:r>
      <w:r w:rsidR="00A32175" w:rsidRPr="00573C06">
        <w:rPr>
          <w:rFonts w:ascii="Palatino Linotype" w:eastAsia="Palatino Linotype" w:hAnsi="Palatino Linotype" w:cs="Palatino Linotype"/>
          <w:b/>
          <w:sz w:val="22"/>
          <w:szCs w:val="22"/>
        </w:rPr>
        <w:t>1</w:t>
      </w:r>
      <w:r w:rsidR="00392C33" w:rsidRPr="00573C06">
        <w:rPr>
          <w:rFonts w:ascii="Palatino Linotype" w:eastAsia="Palatino Linotype" w:hAnsi="Palatino Linotype" w:cs="Palatino Linotype"/>
          <w:b/>
          <w:sz w:val="22"/>
          <w:szCs w:val="22"/>
        </w:rPr>
        <w:t>0154</w:t>
      </w:r>
      <w:r w:rsidR="00337D82" w:rsidRPr="00573C06">
        <w:rPr>
          <w:rFonts w:ascii="Palatino Linotype" w:eastAsia="Palatino Linotype" w:hAnsi="Palatino Linotype" w:cs="Palatino Linotype"/>
          <w:b/>
          <w:sz w:val="22"/>
          <w:szCs w:val="22"/>
        </w:rPr>
        <w:t>/INFOEM/IP/RR/2025</w:t>
      </w:r>
      <w:r w:rsidRPr="00573C06">
        <w:rPr>
          <w:rFonts w:ascii="Palatino Linotype" w:eastAsia="Palatino Linotype" w:hAnsi="Palatino Linotype" w:cs="Palatino Linotype"/>
          <w:sz w:val="22"/>
          <w:szCs w:val="22"/>
        </w:rPr>
        <w:t>, interpuesto por</w:t>
      </w:r>
      <w:r w:rsidR="006B45DE" w:rsidRPr="00573C06">
        <w:rPr>
          <w:rFonts w:ascii="Palatino Linotype" w:eastAsia="Palatino Linotype" w:hAnsi="Palatino Linotype" w:cs="Palatino Linotype"/>
          <w:b/>
          <w:sz w:val="22"/>
          <w:szCs w:val="22"/>
        </w:rPr>
        <w:t xml:space="preserve"> una persona que no proporcionó nombre o seudónimo,</w:t>
      </w:r>
      <w:r w:rsidRPr="00573C06">
        <w:rPr>
          <w:rFonts w:ascii="Palatino Linotype" w:eastAsia="Palatino Linotype" w:hAnsi="Palatino Linotype" w:cs="Palatino Linotype"/>
          <w:sz w:val="22"/>
          <w:szCs w:val="22"/>
        </w:rPr>
        <w:t xml:space="preserve"> en lo sucesivo</w:t>
      </w:r>
      <w:r w:rsidRPr="00573C06">
        <w:rPr>
          <w:rFonts w:ascii="Palatino Linotype" w:eastAsia="Palatino Linotype" w:hAnsi="Palatino Linotype" w:cs="Palatino Linotype"/>
          <w:b/>
          <w:sz w:val="22"/>
          <w:szCs w:val="22"/>
        </w:rPr>
        <w:t xml:space="preserve"> </w:t>
      </w:r>
      <w:r w:rsidRPr="00573C06">
        <w:rPr>
          <w:rFonts w:ascii="Palatino Linotype" w:eastAsia="Palatino Linotype" w:hAnsi="Palatino Linotype" w:cs="Palatino Linotype"/>
          <w:sz w:val="22"/>
          <w:szCs w:val="22"/>
        </w:rPr>
        <w:t xml:space="preserve">la parte </w:t>
      </w:r>
      <w:r w:rsidRPr="00573C06">
        <w:rPr>
          <w:rFonts w:ascii="Palatino Linotype" w:eastAsia="Palatino Linotype" w:hAnsi="Palatino Linotype" w:cs="Palatino Linotype"/>
          <w:b/>
          <w:sz w:val="22"/>
          <w:szCs w:val="22"/>
        </w:rPr>
        <w:t>Recurrente,</w:t>
      </w:r>
      <w:r w:rsidRPr="00573C06">
        <w:rPr>
          <w:rFonts w:ascii="Palatino Linotype" w:eastAsia="Palatino Linotype" w:hAnsi="Palatino Linotype" w:cs="Palatino Linotype"/>
          <w:sz w:val="22"/>
          <w:szCs w:val="22"/>
        </w:rPr>
        <w:t xml:space="preserve"> en contra de la respuesta a la solicitud de información con número de folio</w:t>
      </w:r>
      <w:r w:rsidRPr="00573C06">
        <w:rPr>
          <w:rFonts w:ascii="Palatino Linotype" w:eastAsia="Palatino Linotype" w:hAnsi="Palatino Linotype" w:cs="Palatino Linotype"/>
          <w:b/>
          <w:sz w:val="22"/>
          <w:szCs w:val="22"/>
        </w:rPr>
        <w:t xml:space="preserve"> </w:t>
      </w:r>
      <w:r w:rsidR="00392C33" w:rsidRPr="00573C06">
        <w:rPr>
          <w:rFonts w:ascii="Palatino Linotype" w:eastAsia="Palatino Linotype" w:hAnsi="Palatino Linotype" w:cs="Palatino Linotype"/>
          <w:b/>
          <w:sz w:val="22"/>
          <w:szCs w:val="22"/>
        </w:rPr>
        <w:t>04163/TOLUCA/IP/2025</w:t>
      </w:r>
      <w:r w:rsidRPr="00573C06">
        <w:rPr>
          <w:rFonts w:ascii="Palatino Linotype" w:eastAsia="Palatino Linotype" w:hAnsi="Palatino Linotype" w:cs="Palatino Linotype"/>
          <w:b/>
          <w:sz w:val="22"/>
          <w:szCs w:val="22"/>
        </w:rPr>
        <w:t xml:space="preserve">, </w:t>
      </w:r>
      <w:r w:rsidRPr="00573C06">
        <w:rPr>
          <w:rFonts w:ascii="Palatino Linotype" w:eastAsia="Palatino Linotype" w:hAnsi="Palatino Linotype" w:cs="Palatino Linotype"/>
          <w:sz w:val="22"/>
          <w:szCs w:val="22"/>
        </w:rPr>
        <w:t xml:space="preserve">por parte del </w:t>
      </w:r>
      <w:r w:rsidR="006B45DE" w:rsidRPr="00573C06">
        <w:rPr>
          <w:rFonts w:ascii="Palatino Linotype" w:eastAsia="Palatino Linotype" w:hAnsi="Palatino Linotype" w:cs="Palatino Linotype"/>
          <w:b/>
          <w:sz w:val="22"/>
          <w:szCs w:val="22"/>
        </w:rPr>
        <w:t>Ayuntamiento de Toluca,</w:t>
      </w:r>
      <w:r w:rsidRPr="00573C06">
        <w:rPr>
          <w:rFonts w:ascii="Palatino Linotype" w:eastAsia="Palatino Linotype" w:hAnsi="Palatino Linotype" w:cs="Palatino Linotype"/>
          <w:b/>
          <w:sz w:val="22"/>
          <w:szCs w:val="22"/>
        </w:rPr>
        <w:t xml:space="preserve"> </w:t>
      </w:r>
      <w:r w:rsidRPr="00573C06">
        <w:rPr>
          <w:rFonts w:ascii="Palatino Linotype" w:eastAsia="Palatino Linotype" w:hAnsi="Palatino Linotype" w:cs="Palatino Linotype"/>
          <w:sz w:val="22"/>
          <w:szCs w:val="22"/>
        </w:rPr>
        <w:t xml:space="preserve">en lo sucesivo el </w:t>
      </w:r>
      <w:r w:rsidRPr="00573C06">
        <w:rPr>
          <w:rFonts w:ascii="Palatino Linotype" w:eastAsia="Palatino Linotype" w:hAnsi="Palatino Linotype" w:cs="Palatino Linotype"/>
          <w:b/>
          <w:sz w:val="22"/>
          <w:szCs w:val="22"/>
        </w:rPr>
        <w:t xml:space="preserve">Sujeto Obligado, </w:t>
      </w:r>
      <w:r w:rsidRPr="00573C06">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573C06" w:rsidRDefault="0062255D">
      <w:pPr>
        <w:spacing w:before="240" w:after="240" w:line="360" w:lineRule="auto"/>
        <w:jc w:val="center"/>
        <w:rPr>
          <w:rFonts w:ascii="Palatino Linotype" w:eastAsia="Palatino Linotype" w:hAnsi="Palatino Linotype" w:cs="Palatino Linotype"/>
          <w:b/>
          <w:sz w:val="22"/>
          <w:szCs w:val="22"/>
        </w:rPr>
      </w:pPr>
      <w:r w:rsidRPr="00573C06">
        <w:rPr>
          <w:rFonts w:ascii="Palatino Linotype" w:eastAsia="Palatino Linotype" w:hAnsi="Palatino Linotype" w:cs="Palatino Linotype"/>
          <w:b/>
          <w:sz w:val="22"/>
          <w:szCs w:val="22"/>
        </w:rPr>
        <w:t>I. A N T E C E D E N T E S</w:t>
      </w:r>
    </w:p>
    <w:p w14:paraId="72C70038" w14:textId="062BF7DC" w:rsidR="00562A90" w:rsidRPr="00573C06"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573C06">
        <w:rPr>
          <w:rFonts w:ascii="Palatino Linotype" w:eastAsia="Palatino Linotype" w:hAnsi="Palatino Linotype" w:cs="Palatino Linotype"/>
          <w:b/>
          <w:sz w:val="22"/>
          <w:szCs w:val="22"/>
        </w:rPr>
        <w:t>1. Solicitud de acceso a la información.</w:t>
      </w:r>
      <w:r w:rsidRPr="00573C06">
        <w:rPr>
          <w:rFonts w:ascii="Palatino Linotype" w:eastAsia="Palatino Linotype" w:hAnsi="Palatino Linotype" w:cs="Palatino Linotype"/>
          <w:sz w:val="22"/>
          <w:szCs w:val="22"/>
        </w:rPr>
        <w:t xml:space="preserve"> El </w:t>
      </w:r>
      <w:bookmarkStart w:id="4" w:name="_Hlk212125406"/>
      <w:r w:rsidR="00392C33" w:rsidRPr="00573C06">
        <w:rPr>
          <w:rFonts w:ascii="Palatino Linotype" w:eastAsia="Palatino Linotype" w:hAnsi="Palatino Linotype" w:cs="Palatino Linotype"/>
          <w:b/>
          <w:sz w:val="22"/>
          <w:szCs w:val="22"/>
        </w:rPr>
        <w:t xml:space="preserve">seis de agosto </w:t>
      </w:r>
      <w:r w:rsidRPr="00573C06">
        <w:rPr>
          <w:rFonts w:ascii="Palatino Linotype" w:eastAsia="Palatino Linotype" w:hAnsi="Palatino Linotype" w:cs="Palatino Linotype"/>
          <w:b/>
          <w:sz w:val="22"/>
          <w:szCs w:val="22"/>
        </w:rPr>
        <w:t>de dos mil veinticinco</w:t>
      </w:r>
      <w:bookmarkEnd w:id="4"/>
      <w:r w:rsidRPr="00573C06">
        <w:rPr>
          <w:rFonts w:ascii="Palatino Linotype" w:eastAsia="Palatino Linotype" w:hAnsi="Palatino Linotype" w:cs="Palatino Linotype"/>
          <w:b/>
          <w:sz w:val="22"/>
          <w:szCs w:val="22"/>
        </w:rPr>
        <w:t>,</w:t>
      </w:r>
      <w:r w:rsidRPr="00573C06">
        <w:rPr>
          <w:rFonts w:ascii="Palatino Linotype" w:eastAsia="Palatino Linotype" w:hAnsi="Palatino Linotype" w:cs="Palatino Linotype"/>
          <w:sz w:val="22"/>
          <w:szCs w:val="22"/>
        </w:rPr>
        <w:t xml:space="preserve"> la parte </w:t>
      </w:r>
      <w:r w:rsidRPr="00573C06">
        <w:rPr>
          <w:rFonts w:ascii="Palatino Linotype" w:eastAsia="Palatino Linotype" w:hAnsi="Palatino Linotype" w:cs="Palatino Linotype"/>
          <w:b/>
          <w:sz w:val="22"/>
          <w:szCs w:val="22"/>
        </w:rPr>
        <w:t xml:space="preserve">Recurrente </w:t>
      </w:r>
      <w:r w:rsidRPr="00573C06">
        <w:rPr>
          <w:rFonts w:ascii="Palatino Linotype" w:eastAsia="Palatino Linotype" w:hAnsi="Palatino Linotype" w:cs="Palatino Linotype"/>
          <w:sz w:val="22"/>
          <w:szCs w:val="22"/>
        </w:rPr>
        <w:t xml:space="preserve">presentó la solicitud de acceso a la información pública ante el </w:t>
      </w:r>
      <w:r w:rsidRPr="00573C06">
        <w:rPr>
          <w:rFonts w:ascii="Palatino Linotype" w:eastAsia="Palatino Linotype" w:hAnsi="Palatino Linotype" w:cs="Palatino Linotype"/>
          <w:b/>
          <w:sz w:val="22"/>
          <w:szCs w:val="22"/>
        </w:rPr>
        <w:t>Sujeto Obligado</w:t>
      </w:r>
      <w:r w:rsidRPr="00573C06">
        <w:rPr>
          <w:rFonts w:ascii="Palatino Linotype" w:eastAsia="Palatino Linotype" w:hAnsi="Palatino Linotype" w:cs="Palatino Linotype"/>
          <w:sz w:val="22"/>
          <w:szCs w:val="22"/>
        </w:rPr>
        <w:t xml:space="preserve">, a través del Sistema de Acceso a la Información Mexiquense, en lo subsecuente el </w:t>
      </w:r>
      <w:r w:rsidRPr="00573C06">
        <w:rPr>
          <w:rFonts w:ascii="Palatino Linotype" w:eastAsia="Palatino Linotype" w:hAnsi="Palatino Linotype" w:cs="Palatino Linotype"/>
          <w:b/>
          <w:sz w:val="22"/>
          <w:szCs w:val="22"/>
        </w:rPr>
        <w:t>SAIMEX,</w:t>
      </w:r>
      <w:r w:rsidRPr="00573C06">
        <w:rPr>
          <w:rFonts w:ascii="Palatino Linotype" w:eastAsia="Palatino Linotype" w:hAnsi="Palatino Linotype" w:cs="Palatino Linotype"/>
          <w:sz w:val="22"/>
          <w:szCs w:val="22"/>
        </w:rPr>
        <w:t xml:space="preserve"> mediante la cual requirió lo siguiente:</w:t>
      </w:r>
    </w:p>
    <w:p w14:paraId="57605782" w14:textId="13F5928B" w:rsidR="00562A90" w:rsidRPr="00573C06" w:rsidRDefault="0062255D">
      <w:pPr>
        <w:spacing w:before="120" w:after="120"/>
        <w:ind w:left="851" w:right="902"/>
        <w:jc w:val="both"/>
        <w:rPr>
          <w:rFonts w:ascii="Palatino Linotype" w:eastAsia="Palatino Linotype" w:hAnsi="Palatino Linotype" w:cs="Palatino Linotype"/>
          <w:b/>
          <w:i/>
          <w:sz w:val="22"/>
          <w:szCs w:val="22"/>
        </w:rPr>
      </w:pPr>
      <w:r w:rsidRPr="00573C06">
        <w:rPr>
          <w:rFonts w:ascii="Palatino Linotype" w:eastAsia="Palatino Linotype" w:hAnsi="Palatino Linotype" w:cs="Palatino Linotype"/>
          <w:i/>
          <w:sz w:val="22"/>
          <w:szCs w:val="22"/>
        </w:rPr>
        <w:t xml:space="preserve"> “</w:t>
      </w:r>
      <w:r w:rsidR="00392C33" w:rsidRPr="00573C06">
        <w:rPr>
          <w:rFonts w:ascii="Palatino Linotype" w:eastAsia="Palatino Linotype" w:hAnsi="Palatino Linotype" w:cs="Palatino Linotype"/>
          <w:i/>
          <w:sz w:val="22"/>
          <w:szCs w:val="22"/>
        </w:rPr>
        <w:t>Todo los Dictamen (o documento diverso) emitido por la Comisión Estatal de Límites Territoriales y elaborado en conjunto con el Ayuntamiento de Toluca 2025</w:t>
      </w:r>
      <w:r w:rsidRPr="00573C06">
        <w:rPr>
          <w:rFonts w:ascii="Palatino Linotype" w:eastAsia="Palatino Linotype" w:hAnsi="Palatino Linotype" w:cs="Palatino Linotype"/>
          <w:b/>
          <w:i/>
          <w:sz w:val="22"/>
          <w:szCs w:val="22"/>
        </w:rPr>
        <w:t>”</w:t>
      </w:r>
      <w:r w:rsidRPr="00573C06">
        <w:rPr>
          <w:rFonts w:ascii="Palatino Linotype" w:eastAsia="Palatino Linotype" w:hAnsi="Palatino Linotype" w:cs="Palatino Linotype"/>
          <w:i/>
          <w:sz w:val="22"/>
          <w:szCs w:val="22"/>
        </w:rPr>
        <w:t xml:space="preserve"> (sic) </w:t>
      </w:r>
    </w:p>
    <w:p w14:paraId="664EB95D" w14:textId="77777777" w:rsidR="00825399" w:rsidRPr="00573C06" w:rsidRDefault="00825399" w:rsidP="00825399">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573C06">
        <w:rPr>
          <w:rFonts w:ascii="Palatino Linotype" w:eastAsia="Palatino Linotype" w:hAnsi="Palatino Linotype" w:cs="Palatino Linotype"/>
          <w:b/>
          <w:sz w:val="22"/>
          <w:szCs w:val="22"/>
        </w:rPr>
        <w:t xml:space="preserve">Modalidad elegida para la entrega de la información: </w:t>
      </w:r>
      <w:r w:rsidRPr="00573C06">
        <w:rPr>
          <w:rFonts w:ascii="Palatino Linotype" w:eastAsia="Palatino Linotype" w:hAnsi="Palatino Linotype" w:cs="Palatino Linotype"/>
          <w:sz w:val="22"/>
          <w:szCs w:val="22"/>
        </w:rPr>
        <w:t>a través del SAIMEX.</w:t>
      </w:r>
    </w:p>
    <w:p w14:paraId="6759C1B0" w14:textId="06516402" w:rsidR="00562A90" w:rsidRPr="00573C06" w:rsidRDefault="0062255D">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b/>
          <w:sz w:val="22"/>
          <w:szCs w:val="22"/>
        </w:rPr>
        <w:t>2.</w:t>
      </w:r>
      <w:r w:rsidR="00F6238C" w:rsidRPr="00573C06">
        <w:rPr>
          <w:rFonts w:ascii="Palatino Linotype" w:eastAsia="Palatino Linotype" w:hAnsi="Palatino Linotype" w:cs="Palatino Linotype"/>
          <w:b/>
          <w:sz w:val="22"/>
          <w:szCs w:val="22"/>
        </w:rPr>
        <w:t xml:space="preserve"> </w:t>
      </w:r>
      <w:r w:rsidRPr="00573C06">
        <w:rPr>
          <w:rFonts w:ascii="Palatino Linotype" w:eastAsia="Palatino Linotype" w:hAnsi="Palatino Linotype" w:cs="Palatino Linotype"/>
          <w:b/>
          <w:sz w:val="22"/>
          <w:szCs w:val="22"/>
        </w:rPr>
        <w:t xml:space="preserve">Respuesta. </w:t>
      </w:r>
      <w:r w:rsidRPr="00573C06">
        <w:rPr>
          <w:rFonts w:ascii="Palatino Linotype" w:eastAsia="Palatino Linotype" w:hAnsi="Palatino Linotype" w:cs="Palatino Linotype"/>
          <w:sz w:val="22"/>
          <w:szCs w:val="22"/>
        </w:rPr>
        <w:t xml:space="preserve">El </w:t>
      </w:r>
      <w:r w:rsidR="00300831" w:rsidRPr="00573C06">
        <w:rPr>
          <w:rFonts w:ascii="Palatino Linotype" w:eastAsia="Palatino Linotype" w:hAnsi="Palatino Linotype" w:cs="Palatino Linotype"/>
          <w:b/>
          <w:sz w:val="22"/>
          <w:szCs w:val="22"/>
        </w:rPr>
        <w:t>veinti</w:t>
      </w:r>
      <w:r w:rsidR="00392C33" w:rsidRPr="00573C06">
        <w:rPr>
          <w:rFonts w:ascii="Palatino Linotype" w:eastAsia="Palatino Linotype" w:hAnsi="Palatino Linotype" w:cs="Palatino Linotype"/>
          <w:b/>
          <w:sz w:val="22"/>
          <w:szCs w:val="22"/>
        </w:rPr>
        <w:t xml:space="preserve">siete de agosto </w:t>
      </w:r>
      <w:r w:rsidR="00C65EA4" w:rsidRPr="00573C06">
        <w:rPr>
          <w:rFonts w:ascii="Palatino Linotype" w:eastAsia="Palatino Linotype" w:hAnsi="Palatino Linotype" w:cs="Palatino Linotype"/>
          <w:b/>
          <w:sz w:val="22"/>
          <w:szCs w:val="22"/>
        </w:rPr>
        <w:t xml:space="preserve">de </w:t>
      </w:r>
      <w:r w:rsidRPr="00573C06">
        <w:rPr>
          <w:rFonts w:ascii="Palatino Linotype" w:eastAsia="Palatino Linotype" w:hAnsi="Palatino Linotype" w:cs="Palatino Linotype"/>
          <w:b/>
          <w:sz w:val="22"/>
          <w:szCs w:val="22"/>
        </w:rPr>
        <w:t>dos mil veinticinco,</w:t>
      </w:r>
      <w:r w:rsidRPr="00573C06">
        <w:rPr>
          <w:rFonts w:ascii="Palatino Linotype" w:eastAsia="Palatino Linotype" w:hAnsi="Palatino Linotype" w:cs="Palatino Linotype"/>
          <w:sz w:val="22"/>
          <w:szCs w:val="22"/>
        </w:rPr>
        <w:t xml:space="preserve"> el </w:t>
      </w:r>
      <w:r w:rsidRPr="00573C06">
        <w:rPr>
          <w:rFonts w:ascii="Palatino Linotype" w:eastAsia="Palatino Linotype" w:hAnsi="Palatino Linotype" w:cs="Palatino Linotype"/>
          <w:b/>
          <w:sz w:val="22"/>
          <w:szCs w:val="22"/>
        </w:rPr>
        <w:t xml:space="preserve">Sujeto Obligado </w:t>
      </w:r>
      <w:r w:rsidRPr="00573C06">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119C04DB" w:rsidR="00562A90" w:rsidRPr="00573C06" w:rsidRDefault="0062255D">
      <w:pPr>
        <w:spacing w:before="240" w:after="24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w:t>
      </w:r>
      <w:r w:rsidR="00392C33" w:rsidRPr="00573C06">
        <w:rPr>
          <w:rFonts w:ascii="Palatino Linotype" w:eastAsia="Palatino Linotype" w:hAnsi="Palatino Linotype" w:cs="Palatino Linotype"/>
          <w:i/>
          <w:sz w:val="22"/>
          <w:szCs w:val="22"/>
        </w:rPr>
        <w:t>En atención a la solicitud con folio 04163/TOLUCA/IP/2025, me permito adjuntar al presente la respuesta correspondiente, Sin más por el momento, reciba un saludo.</w:t>
      </w:r>
      <w:r w:rsidRPr="00573C06">
        <w:rPr>
          <w:rFonts w:ascii="Palatino Linotype" w:eastAsia="Palatino Linotype" w:hAnsi="Palatino Linotype" w:cs="Palatino Linotype"/>
          <w:i/>
          <w:sz w:val="22"/>
          <w:szCs w:val="22"/>
        </w:rPr>
        <w:t>..” (sic)</w:t>
      </w:r>
    </w:p>
    <w:p w14:paraId="2283C172" w14:textId="68A6EBAA" w:rsidR="00905AF2" w:rsidRPr="00573C06" w:rsidRDefault="0062255D" w:rsidP="00392C33">
      <w:pPr>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lastRenderedPageBreak/>
        <w:t xml:space="preserve">El </w:t>
      </w:r>
      <w:r w:rsidRPr="00573C06">
        <w:rPr>
          <w:rFonts w:ascii="Palatino Linotype" w:eastAsia="Palatino Linotype" w:hAnsi="Palatino Linotype" w:cs="Palatino Linotype"/>
          <w:b/>
          <w:sz w:val="22"/>
          <w:szCs w:val="22"/>
        </w:rPr>
        <w:t xml:space="preserve">Sujeto Obligado </w:t>
      </w:r>
      <w:r w:rsidRPr="00573C06">
        <w:rPr>
          <w:rFonts w:ascii="Palatino Linotype" w:eastAsia="Palatino Linotype" w:hAnsi="Palatino Linotype" w:cs="Palatino Linotype"/>
          <w:sz w:val="22"/>
          <w:szCs w:val="22"/>
        </w:rPr>
        <w:t>adjuntó</w:t>
      </w:r>
      <w:r w:rsidR="00905AF2" w:rsidRPr="00573C06">
        <w:rPr>
          <w:rFonts w:ascii="Palatino Linotype" w:eastAsia="Palatino Linotype" w:hAnsi="Palatino Linotype" w:cs="Palatino Linotype"/>
          <w:sz w:val="22"/>
          <w:szCs w:val="22"/>
        </w:rPr>
        <w:t xml:space="preserve"> lo</w:t>
      </w:r>
      <w:r w:rsidR="00300831" w:rsidRPr="00573C06">
        <w:rPr>
          <w:rFonts w:ascii="Palatino Linotype" w:eastAsia="Palatino Linotype" w:hAnsi="Palatino Linotype" w:cs="Palatino Linotype"/>
          <w:sz w:val="22"/>
          <w:szCs w:val="22"/>
        </w:rPr>
        <w:t>s s</w:t>
      </w:r>
      <w:r w:rsidR="00905AF2" w:rsidRPr="00573C06">
        <w:rPr>
          <w:rFonts w:ascii="Palatino Linotype" w:eastAsia="Palatino Linotype" w:hAnsi="Palatino Linotype" w:cs="Palatino Linotype"/>
          <w:sz w:val="22"/>
          <w:szCs w:val="22"/>
        </w:rPr>
        <w:t>iguiente</w:t>
      </w:r>
      <w:r w:rsidR="00300831" w:rsidRPr="00573C06">
        <w:rPr>
          <w:rFonts w:ascii="Palatino Linotype" w:eastAsia="Palatino Linotype" w:hAnsi="Palatino Linotype" w:cs="Palatino Linotype"/>
          <w:sz w:val="22"/>
          <w:szCs w:val="22"/>
        </w:rPr>
        <w:t xml:space="preserve">s archivos </w:t>
      </w:r>
      <w:r w:rsidR="00300831" w:rsidRPr="00573C06">
        <w:rPr>
          <w:rFonts w:ascii="Palatino Linotype" w:eastAsia="Palatino Linotype" w:hAnsi="Palatino Linotype" w:cs="Palatino Linotype"/>
          <w:i/>
          <w:iCs/>
          <w:sz w:val="22"/>
          <w:szCs w:val="22"/>
        </w:rPr>
        <w:t>“</w:t>
      </w:r>
      <w:r w:rsidR="00392C33" w:rsidRPr="00573C06">
        <w:rPr>
          <w:rFonts w:ascii="Palatino Linotype" w:eastAsia="Palatino Linotype" w:hAnsi="Palatino Linotype" w:cs="Palatino Linotype"/>
          <w:i/>
          <w:iCs/>
          <w:sz w:val="22"/>
          <w:szCs w:val="22"/>
        </w:rPr>
        <w:t>RESPUESTA SAIMEX 4163-2025.pdf”, “04163.pdf” y “R. 04163. 2025.pdf</w:t>
      </w:r>
      <w:r w:rsidR="00300831" w:rsidRPr="00573C06">
        <w:rPr>
          <w:rFonts w:ascii="Palatino Linotype" w:eastAsia="Palatino Linotype" w:hAnsi="Palatino Linotype" w:cs="Palatino Linotype"/>
          <w:i/>
          <w:iCs/>
          <w:sz w:val="22"/>
          <w:szCs w:val="22"/>
        </w:rPr>
        <w:t>”</w:t>
      </w:r>
      <w:r w:rsidR="006C7049" w:rsidRPr="00573C06">
        <w:rPr>
          <w:rFonts w:ascii="Palatino Linotype" w:eastAsia="Palatino Linotype" w:hAnsi="Palatino Linotype" w:cs="Palatino Linotype"/>
          <w:i/>
          <w:iCs/>
          <w:sz w:val="22"/>
          <w:szCs w:val="22"/>
        </w:rPr>
        <w:t>,</w:t>
      </w:r>
      <w:r w:rsidR="006C7049" w:rsidRPr="00573C06">
        <w:rPr>
          <w:rFonts w:ascii="Palatino Linotype" w:eastAsia="Palatino Linotype" w:hAnsi="Palatino Linotype" w:cs="Palatino Linotype"/>
          <w:i/>
          <w:sz w:val="22"/>
          <w:szCs w:val="22"/>
        </w:rPr>
        <w:t xml:space="preserve"> </w:t>
      </w:r>
      <w:r w:rsidR="00E7490F" w:rsidRPr="00573C06">
        <w:rPr>
          <w:rFonts w:ascii="Palatino Linotype" w:eastAsia="Palatino Linotype" w:hAnsi="Palatino Linotype" w:cs="Palatino Linotype"/>
          <w:sz w:val="22"/>
          <w:szCs w:val="22"/>
        </w:rPr>
        <w:t>los cuales no describen al ser del conocimiento de las partes, aunado a que serán motivo de estudio en líneas posteriores.</w:t>
      </w:r>
    </w:p>
    <w:p w14:paraId="5D061234" w14:textId="1ECF65E0" w:rsidR="0003465A" w:rsidRPr="00573C06" w:rsidRDefault="0062255D" w:rsidP="0003465A">
      <w:pPr>
        <w:tabs>
          <w:tab w:val="left" w:pos="5071"/>
        </w:tabs>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b/>
          <w:sz w:val="22"/>
          <w:szCs w:val="22"/>
        </w:rPr>
        <w:t xml:space="preserve">3. Interposición del recurso de revisión. </w:t>
      </w:r>
      <w:r w:rsidRPr="00573C06">
        <w:rPr>
          <w:rFonts w:ascii="Palatino Linotype" w:eastAsia="Palatino Linotype" w:hAnsi="Palatino Linotype" w:cs="Palatino Linotype"/>
          <w:sz w:val="22"/>
          <w:szCs w:val="22"/>
        </w:rPr>
        <w:t xml:space="preserve">Inconforme con los términos de la respuesta emitida por parte del </w:t>
      </w:r>
      <w:r w:rsidRPr="00573C06">
        <w:rPr>
          <w:rFonts w:ascii="Palatino Linotype" w:eastAsia="Palatino Linotype" w:hAnsi="Palatino Linotype" w:cs="Palatino Linotype"/>
          <w:b/>
          <w:sz w:val="22"/>
          <w:szCs w:val="22"/>
        </w:rPr>
        <w:t>Sujeto Obligado</w:t>
      </w:r>
      <w:r w:rsidRPr="00573C06">
        <w:rPr>
          <w:rFonts w:ascii="Palatino Linotype" w:eastAsia="Palatino Linotype" w:hAnsi="Palatino Linotype" w:cs="Palatino Linotype"/>
          <w:sz w:val="22"/>
          <w:szCs w:val="22"/>
        </w:rPr>
        <w:t xml:space="preserve">, el </w:t>
      </w:r>
      <w:r w:rsidR="0089674F" w:rsidRPr="00573C06">
        <w:rPr>
          <w:rFonts w:ascii="Palatino Linotype" w:eastAsia="Palatino Linotype" w:hAnsi="Palatino Linotype" w:cs="Palatino Linotype"/>
          <w:b/>
          <w:sz w:val="22"/>
          <w:szCs w:val="22"/>
        </w:rPr>
        <w:t xml:space="preserve">veintiocho de </w:t>
      </w:r>
      <w:r w:rsidR="00392C33" w:rsidRPr="00573C06">
        <w:rPr>
          <w:rFonts w:ascii="Palatino Linotype" w:eastAsia="Palatino Linotype" w:hAnsi="Palatino Linotype" w:cs="Palatino Linotype"/>
          <w:b/>
          <w:sz w:val="22"/>
          <w:szCs w:val="22"/>
        </w:rPr>
        <w:t xml:space="preserve">agosto </w:t>
      </w:r>
      <w:r w:rsidR="00C65EA4" w:rsidRPr="00573C06">
        <w:rPr>
          <w:rFonts w:ascii="Palatino Linotype" w:eastAsia="Palatino Linotype" w:hAnsi="Palatino Linotype" w:cs="Palatino Linotype"/>
          <w:b/>
          <w:sz w:val="22"/>
          <w:szCs w:val="22"/>
        </w:rPr>
        <w:t>de</w:t>
      </w:r>
      <w:r w:rsidRPr="00573C06">
        <w:rPr>
          <w:rFonts w:ascii="Palatino Linotype" w:eastAsia="Palatino Linotype" w:hAnsi="Palatino Linotype" w:cs="Palatino Linotype"/>
          <w:b/>
          <w:sz w:val="22"/>
          <w:szCs w:val="22"/>
        </w:rPr>
        <w:t xml:space="preserve"> dos mil veinticinco,</w:t>
      </w:r>
      <w:r w:rsidRPr="00573C06">
        <w:rPr>
          <w:rFonts w:ascii="Palatino Linotype" w:eastAsia="Palatino Linotype" w:hAnsi="Palatino Linotype" w:cs="Palatino Linotype"/>
          <w:sz w:val="22"/>
          <w:szCs w:val="22"/>
        </w:rPr>
        <w:t xml:space="preserve"> la parte </w:t>
      </w:r>
      <w:r w:rsidRPr="00573C06">
        <w:rPr>
          <w:rFonts w:ascii="Palatino Linotype" w:eastAsia="Palatino Linotype" w:hAnsi="Palatino Linotype" w:cs="Palatino Linotype"/>
          <w:b/>
          <w:sz w:val="22"/>
          <w:szCs w:val="22"/>
        </w:rPr>
        <w:t>Recurrente</w:t>
      </w:r>
      <w:r w:rsidRPr="00573C06">
        <w:rPr>
          <w:rFonts w:ascii="Palatino Linotype" w:eastAsia="Palatino Linotype" w:hAnsi="Palatino Linotype" w:cs="Palatino Linotype"/>
          <w:sz w:val="22"/>
          <w:szCs w:val="22"/>
        </w:rPr>
        <w:t xml:space="preserve"> interpuso el recurso de revisión a través de </w:t>
      </w:r>
      <w:r w:rsidRPr="00573C06">
        <w:rPr>
          <w:rFonts w:ascii="Palatino Linotype" w:eastAsia="Palatino Linotype" w:hAnsi="Palatino Linotype" w:cs="Palatino Linotype"/>
          <w:b/>
          <w:sz w:val="22"/>
          <w:szCs w:val="22"/>
        </w:rPr>
        <w:t>SAIMEX,</w:t>
      </w:r>
      <w:r w:rsidR="0003465A" w:rsidRPr="00573C06">
        <w:rPr>
          <w:rFonts w:ascii="Palatino Linotype" w:eastAsia="Palatino Linotype" w:hAnsi="Palatino Linotype" w:cs="Palatino Linotype"/>
          <w:sz w:val="22"/>
          <w:szCs w:val="22"/>
        </w:rPr>
        <w:t xml:space="preserve"> mediante la cual requirió lo siguiente:</w:t>
      </w:r>
    </w:p>
    <w:p w14:paraId="47A1D1F7" w14:textId="77777777" w:rsidR="00562A90" w:rsidRPr="00573C06" w:rsidRDefault="0062255D">
      <w:pPr>
        <w:spacing w:before="240" w:after="240" w:line="360" w:lineRule="auto"/>
        <w:ind w:right="49"/>
        <w:jc w:val="both"/>
        <w:rPr>
          <w:rFonts w:ascii="Palatino Linotype" w:eastAsia="Palatino Linotype" w:hAnsi="Palatino Linotype" w:cs="Palatino Linotype"/>
          <w:b/>
          <w:sz w:val="22"/>
          <w:szCs w:val="22"/>
        </w:rPr>
      </w:pPr>
      <w:r w:rsidRPr="00573C06">
        <w:rPr>
          <w:rFonts w:ascii="Palatino Linotype" w:eastAsia="Palatino Linotype" w:hAnsi="Palatino Linotype" w:cs="Palatino Linotype"/>
          <w:b/>
          <w:sz w:val="22"/>
          <w:szCs w:val="22"/>
        </w:rPr>
        <w:t xml:space="preserve">Acto impugnado: </w:t>
      </w:r>
    </w:p>
    <w:p w14:paraId="2600BB83" w14:textId="7C0E7B83" w:rsidR="00562A90" w:rsidRPr="00573C06" w:rsidRDefault="0062255D" w:rsidP="002D01B9">
      <w:pPr>
        <w:ind w:left="851" w:right="900"/>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w:t>
      </w:r>
      <w:r w:rsidR="00392C33" w:rsidRPr="00573C06">
        <w:rPr>
          <w:rFonts w:ascii="Palatino Linotype" w:eastAsia="Palatino Linotype" w:hAnsi="Palatino Linotype" w:cs="Palatino Linotype"/>
          <w:i/>
          <w:sz w:val="22"/>
          <w:szCs w:val="22"/>
        </w:rPr>
        <w:t>SO OPACOS Y NIEGAN LA INFORMACIÓN SOLICITADA SE SOLICITA SE ENTREGUE</w:t>
      </w:r>
      <w:r w:rsidRPr="00573C06">
        <w:rPr>
          <w:rFonts w:ascii="Palatino Linotype" w:eastAsia="Palatino Linotype" w:hAnsi="Palatino Linotype" w:cs="Palatino Linotype"/>
          <w:i/>
          <w:sz w:val="22"/>
          <w:szCs w:val="22"/>
        </w:rPr>
        <w:t>” (sic)</w:t>
      </w:r>
    </w:p>
    <w:p w14:paraId="26DB6F16" w14:textId="77777777" w:rsidR="007803E8" w:rsidRPr="00573C06" w:rsidRDefault="007803E8" w:rsidP="002D01B9">
      <w:pPr>
        <w:ind w:left="851" w:right="900"/>
        <w:jc w:val="both"/>
        <w:rPr>
          <w:rFonts w:ascii="Palatino Linotype" w:eastAsia="Palatino Linotype" w:hAnsi="Palatino Linotype" w:cs="Palatino Linotype"/>
          <w:i/>
          <w:sz w:val="22"/>
          <w:szCs w:val="22"/>
        </w:rPr>
      </w:pPr>
    </w:p>
    <w:p w14:paraId="05264EB6" w14:textId="77777777" w:rsidR="00562A90" w:rsidRPr="00573C06"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573C06">
        <w:rPr>
          <w:rFonts w:ascii="Palatino Linotype" w:eastAsia="Palatino Linotype" w:hAnsi="Palatino Linotype" w:cs="Palatino Linotype"/>
          <w:b/>
          <w:sz w:val="22"/>
          <w:szCs w:val="22"/>
        </w:rPr>
        <w:t>Y, Razones o motivos de inconformidad</w:t>
      </w:r>
      <w:r w:rsidRPr="00573C06">
        <w:rPr>
          <w:rFonts w:ascii="Palatino Linotype" w:eastAsia="Palatino Linotype" w:hAnsi="Palatino Linotype" w:cs="Palatino Linotype"/>
          <w:sz w:val="22"/>
          <w:szCs w:val="22"/>
        </w:rPr>
        <w:t>:</w:t>
      </w:r>
    </w:p>
    <w:p w14:paraId="29A63F7C" w14:textId="72B79C3B" w:rsidR="00562A90" w:rsidRPr="00573C06"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w:t>
      </w:r>
      <w:r w:rsidR="00392C33" w:rsidRPr="00573C06">
        <w:rPr>
          <w:rFonts w:ascii="Palatino Linotype" w:eastAsia="Palatino Linotype" w:hAnsi="Palatino Linotype" w:cs="Palatino Linotype"/>
          <w:i/>
          <w:sz w:val="22"/>
          <w:szCs w:val="22"/>
        </w:rPr>
        <w:t>SO OPACOS Y NIEGAN LA INFORMACIÓN SOLICITADA SE SOLICITA SE ENTREGUE</w:t>
      </w:r>
      <w:r w:rsidR="001F63F4" w:rsidRPr="00573C06">
        <w:rPr>
          <w:rFonts w:ascii="Palatino Linotype" w:eastAsia="Palatino Linotype" w:hAnsi="Palatino Linotype" w:cs="Palatino Linotype"/>
          <w:i/>
          <w:sz w:val="22"/>
          <w:szCs w:val="22"/>
        </w:rPr>
        <w:t>”</w:t>
      </w:r>
      <w:r w:rsidRPr="00573C06">
        <w:rPr>
          <w:rFonts w:ascii="Palatino Linotype" w:eastAsia="Palatino Linotype" w:hAnsi="Palatino Linotype" w:cs="Palatino Linotype"/>
          <w:i/>
          <w:sz w:val="22"/>
          <w:szCs w:val="22"/>
        </w:rPr>
        <w:t xml:space="preserve"> (sic)</w:t>
      </w:r>
    </w:p>
    <w:p w14:paraId="69DE47B2" w14:textId="77777777" w:rsidR="00562A90" w:rsidRPr="00573C06" w:rsidRDefault="0062255D">
      <w:pPr>
        <w:spacing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b/>
          <w:sz w:val="22"/>
          <w:szCs w:val="22"/>
        </w:rPr>
        <w:t xml:space="preserve">4. Turno. </w:t>
      </w:r>
      <w:r w:rsidRPr="00573C0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73C06">
        <w:rPr>
          <w:rFonts w:ascii="Palatino Linotype" w:eastAsia="Palatino Linotype" w:hAnsi="Palatino Linotype" w:cs="Palatino Linotype"/>
          <w:b/>
          <w:sz w:val="22"/>
          <w:szCs w:val="22"/>
        </w:rPr>
        <w:t xml:space="preserve">Guadalupe Ramírez Peña, </w:t>
      </w:r>
      <w:r w:rsidRPr="00573C06">
        <w:rPr>
          <w:rFonts w:ascii="Palatino Linotype" w:eastAsia="Palatino Linotype" w:hAnsi="Palatino Linotype" w:cs="Palatino Linotype"/>
          <w:sz w:val="22"/>
          <w:szCs w:val="22"/>
        </w:rPr>
        <w:t>a efecto de que analizara sobre su admisión o su desechamiento.</w:t>
      </w:r>
    </w:p>
    <w:p w14:paraId="0F7154BA" w14:textId="1D17EAB2" w:rsidR="00562A90" w:rsidRPr="00573C06" w:rsidRDefault="0062255D" w:rsidP="006772F0">
      <w:pPr>
        <w:spacing w:before="240" w:after="240" w:line="360" w:lineRule="auto"/>
        <w:jc w:val="both"/>
        <w:rPr>
          <w:rFonts w:ascii="Palatino Linotype" w:eastAsia="Palatino Linotype" w:hAnsi="Palatino Linotype" w:cs="Palatino Linotype"/>
          <w:b/>
          <w:sz w:val="22"/>
          <w:szCs w:val="22"/>
        </w:rPr>
      </w:pPr>
      <w:r w:rsidRPr="00573C06">
        <w:rPr>
          <w:rFonts w:ascii="Palatino Linotype" w:eastAsia="Palatino Linotype" w:hAnsi="Palatino Linotype" w:cs="Palatino Linotype"/>
          <w:b/>
          <w:sz w:val="22"/>
          <w:szCs w:val="22"/>
        </w:rPr>
        <w:t>5. Admisión del Recurso de revisión.</w:t>
      </w:r>
      <w:r w:rsidRPr="00573C06">
        <w:rPr>
          <w:rFonts w:ascii="Palatino Linotype" w:eastAsia="Palatino Linotype" w:hAnsi="Palatino Linotype" w:cs="Palatino Linotype"/>
          <w:sz w:val="22"/>
          <w:szCs w:val="22"/>
        </w:rPr>
        <w:t xml:space="preserve"> El</w:t>
      </w:r>
      <w:r w:rsidRPr="00573C06">
        <w:rPr>
          <w:rFonts w:ascii="Palatino Linotype" w:eastAsia="Palatino Linotype" w:hAnsi="Palatino Linotype" w:cs="Palatino Linotype"/>
          <w:b/>
          <w:sz w:val="22"/>
          <w:szCs w:val="22"/>
        </w:rPr>
        <w:t xml:space="preserve"> </w:t>
      </w:r>
      <w:r w:rsidR="00392C33" w:rsidRPr="00573C06">
        <w:rPr>
          <w:rFonts w:ascii="Palatino Linotype" w:eastAsia="Palatino Linotype" w:hAnsi="Palatino Linotype" w:cs="Palatino Linotype"/>
          <w:b/>
          <w:sz w:val="22"/>
          <w:szCs w:val="22"/>
        </w:rPr>
        <w:t>dos de septiembre</w:t>
      </w:r>
      <w:r w:rsidR="0089674F" w:rsidRPr="00573C06">
        <w:rPr>
          <w:rFonts w:ascii="Palatino Linotype" w:eastAsia="Palatino Linotype" w:hAnsi="Palatino Linotype" w:cs="Palatino Linotype"/>
          <w:b/>
          <w:sz w:val="22"/>
          <w:szCs w:val="22"/>
        </w:rPr>
        <w:t xml:space="preserve"> </w:t>
      </w:r>
      <w:r w:rsidRPr="00573C06">
        <w:rPr>
          <w:rFonts w:ascii="Palatino Linotype" w:eastAsia="Palatino Linotype" w:hAnsi="Palatino Linotype" w:cs="Palatino Linotype"/>
          <w:b/>
          <w:sz w:val="22"/>
          <w:szCs w:val="22"/>
        </w:rPr>
        <w:t xml:space="preserve">de dos mil </w:t>
      </w:r>
      <w:r w:rsidR="00FE6D14" w:rsidRPr="00573C06">
        <w:rPr>
          <w:rFonts w:ascii="Palatino Linotype" w:eastAsia="Palatino Linotype" w:hAnsi="Palatino Linotype" w:cs="Palatino Linotype"/>
          <w:b/>
          <w:sz w:val="22"/>
          <w:szCs w:val="22"/>
        </w:rPr>
        <w:t>veinti</w:t>
      </w:r>
      <w:r w:rsidR="00203405" w:rsidRPr="00573C06">
        <w:rPr>
          <w:rFonts w:ascii="Palatino Linotype" w:eastAsia="Palatino Linotype" w:hAnsi="Palatino Linotype" w:cs="Palatino Linotype"/>
          <w:b/>
          <w:sz w:val="22"/>
          <w:szCs w:val="22"/>
        </w:rPr>
        <w:t>cinco</w:t>
      </w:r>
      <w:r w:rsidRPr="00573C06">
        <w:rPr>
          <w:rFonts w:ascii="Palatino Linotype" w:eastAsia="Palatino Linotype" w:hAnsi="Palatino Linotype" w:cs="Palatino Linotype"/>
          <w:b/>
          <w:sz w:val="22"/>
          <w:szCs w:val="22"/>
        </w:rPr>
        <w:t xml:space="preserve">, </w:t>
      </w:r>
      <w:r w:rsidRPr="00573C0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573C06">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Pr="00573C06">
        <w:rPr>
          <w:rFonts w:ascii="Palatino Linotype" w:eastAsia="Palatino Linotype" w:hAnsi="Palatino Linotype" w:cs="Palatino Linotype"/>
          <w:b/>
          <w:sz w:val="22"/>
          <w:szCs w:val="22"/>
        </w:rPr>
        <w:t xml:space="preserve">Sujeto Obligado </w:t>
      </w:r>
      <w:r w:rsidRPr="00573C06">
        <w:rPr>
          <w:rFonts w:ascii="Palatino Linotype" w:eastAsia="Palatino Linotype" w:hAnsi="Palatino Linotype" w:cs="Palatino Linotype"/>
          <w:sz w:val="22"/>
          <w:szCs w:val="22"/>
        </w:rPr>
        <w:t>presentara su informe justificado.</w:t>
      </w:r>
    </w:p>
    <w:p w14:paraId="45443DC2" w14:textId="4BB6FB56" w:rsidR="00392C33" w:rsidRPr="00573C06" w:rsidRDefault="0062255D" w:rsidP="00C468E1">
      <w:pPr>
        <w:widowControl w:val="0"/>
        <w:spacing w:before="240" w:after="240"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573C06">
        <w:rPr>
          <w:rFonts w:ascii="Palatino Linotype" w:eastAsia="Palatino Linotype" w:hAnsi="Palatino Linotype" w:cs="Palatino Linotype"/>
          <w:b/>
          <w:sz w:val="22"/>
          <w:szCs w:val="22"/>
        </w:rPr>
        <w:t>6. Manifestaciones</w:t>
      </w:r>
      <w:r w:rsidRPr="00573C06">
        <w:rPr>
          <w:rFonts w:ascii="Palatino Linotype" w:eastAsia="Palatino Linotype" w:hAnsi="Palatino Linotype" w:cs="Palatino Linotype"/>
          <w:sz w:val="22"/>
          <w:szCs w:val="22"/>
        </w:rPr>
        <w:t xml:space="preserve">. </w:t>
      </w:r>
      <w:r w:rsidR="00793F2B" w:rsidRPr="00573C06">
        <w:rPr>
          <w:rFonts w:ascii="Palatino Linotype" w:eastAsia="Palatino Linotype" w:hAnsi="Palatino Linotype" w:cs="Palatino Linotype"/>
          <w:sz w:val="22"/>
          <w:szCs w:val="22"/>
        </w:rPr>
        <w:t xml:space="preserve">El </w:t>
      </w:r>
      <w:r w:rsidR="00392C33" w:rsidRPr="00573C06">
        <w:rPr>
          <w:rFonts w:ascii="Palatino Linotype" w:eastAsia="Palatino Linotype" w:hAnsi="Palatino Linotype" w:cs="Palatino Linotype"/>
          <w:b/>
          <w:sz w:val="22"/>
          <w:szCs w:val="22"/>
        </w:rPr>
        <w:t>once y d</w:t>
      </w:r>
      <w:r w:rsidR="0089674F" w:rsidRPr="00573C06">
        <w:rPr>
          <w:rFonts w:ascii="Palatino Linotype" w:eastAsia="Palatino Linotype" w:hAnsi="Palatino Linotype" w:cs="Palatino Linotype"/>
          <w:b/>
          <w:sz w:val="22"/>
          <w:szCs w:val="22"/>
        </w:rPr>
        <w:t xml:space="preserve">oce de </w:t>
      </w:r>
      <w:r w:rsidR="00392C33" w:rsidRPr="00573C06">
        <w:rPr>
          <w:rFonts w:ascii="Palatino Linotype" w:eastAsia="Palatino Linotype" w:hAnsi="Palatino Linotype" w:cs="Palatino Linotype"/>
          <w:b/>
          <w:sz w:val="22"/>
          <w:szCs w:val="22"/>
        </w:rPr>
        <w:t xml:space="preserve">septiembre </w:t>
      </w:r>
      <w:r w:rsidR="00793F2B" w:rsidRPr="00573C06">
        <w:rPr>
          <w:rFonts w:ascii="Palatino Linotype" w:eastAsia="Palatino Linotype" w:hAnsi="Palatino Linotype" w:cs="Palatino Linotype"/>
          <w:b/>
          <w:sz w:val="22"/>
          <w:szCs w:val="22"/>
        </w:rPr>
        <w:t xml:space="preserve">de dos mil </w:t>
      </w:r>
      <w:r w:rsidR="0089674F" w:rsidRPr="00573C06">
        <w:rPr>
          <w:rFonts w:ascii="Palatino Linotype" w:eastAsia="Palatino Linotype" w:hAnsi="Palatino Linotype" w:cs="Palatino Linotype"/>
          <w:b/>
          <w:sz w:val="22"/>
          <w:szCs w:val="22"/>
        </w:rPr>
        <w:t>veinticinco</w:t>
      </w:r>
      <w:r w:rsidR="00793F2B" w:rsidRPr="00573C06">
        <w:rPr>
          <w:rFonts w:ascii="Palatino Linotype" w:eastAsia="Palatino Linotype" w:hAnsi="Palatino Linotype" w:cs="Palatino Linotype"/>
          <w:sz w:val="22"/>
          <w:szCs w:val="22"/>
        </w:rPr>
        <w:t xml:space="preserve">, </w:t>
      </w:r>
      <w:r w:rsidR="00DC5A4F" w:rsidRPr="00573C06">
        <w:rPr>
          <w:rFonts w:ascii="Palatino Linotype" w:eastAsia="Palatino Linotype" w:hAnsi="Palatino Linotype" w:cs="Palatino Linotype"/>
          <w:sz w:val="22"/>
          <w:szCs w:val="22"/>
        </w:rPr>
        <w:t xml:space="preserve">el </w:t>
      </w:r>
      <w:r w:rsidR="00DC5A4F" w:rsidRPr="00573C06">
        <w:rPr>
          <w:rFonts w:ascii="Palatino Linotype" w:eastAsia="Palatino Linotype" w:hAnsi="Palatino Linotype" w:cs="Palatino Linotype"/>
          <w:b/>
          <w:sz w:val="22"/>
          <w:szCs w:val="22"/>
        </w:rPr>
        <w:t>Sujeto Obligado</w:t>
      </w:r>
      <w:r w:rsidR="00DC5A4F" w:rsidRPr="00573C06">
        <w:rPr>
          <w:rFonts w:ascii="Palatino Linotype" w:eastAsia="Palatino Linotype" w:hAnsi="Palatino Linotype" w:cs="Palatino Linotype"/>
          <w:sz w:val="22"/>
          <w:szCs w:val="22"/>
        </w:rPr>
        <w:t xml:space="preserve"> remitió, a través de SAIMEX, </w:t>
      </w:r>
      <w:r w:rsidR="008D5B06" w:rsidRPr="00573C06">
        <w:rPr>
          <w:rFonts w:ascii="Palatino Linotype" w:eastAsia="Palatino Linotype" w:hAnsi="Palatino Linotype" w:cs="Palatino Linotype"/>
          <w:sz w:val="22"/>
          <w:szCs w:val="22"/>
        </w:rPr>
        <w:t>su</w:t>
      </w:r>
      <w:r w:rsidR="0076335B" w:rsidRPr="00573C06">
        <w:rPr>
          <w:rFonts w:ascii="Palatino Linotype" w:eastAsia="Palatino Linotype" w:hAnsi="Palatino Linotype" w:cs="Palatino Linotype"/>
          <w:sz w:val="22"/>
          <w:szCs w:val="22"/>
        </w:rPr>
        <w:t xml:space="preserve"> informe justificado, mediante el cual </w:t>
      </w:r>
      <w:r w:rsidR="006D4993" w:rsidRPr="00573C06">
        <w:rPr>
          <w:rFonts w:ascii="Palatino Linotype" w:eastAsia="Palatino Linotype" w:hAnsi="Palatino Linotype" w:cs="Palatino Linotype"/>
          <w:sz w:val="22"/>
          <w:szCs w:val="22"/>
        </w:rPr>
        <w:t>ratificó en lo sustancial la respuesta proporcionada</w:t>
      </w:r>
      <w:r w:rsidR="00E960C0" w:rsidRPr="00573C06">
        <w:rPr>
          <w:rFonts w:ascii="Palatino Linotype" w:eastAsia="Palatino Linotype" w:hAnsi="Palatino Linotype" w:cs="Palatino Linotype"/>
          <w:sz w:val="22"/>
          <w:szCs w:val="22"/>
        </w:rPr>
        <w:t xml:space="preserve"> en primera instancia</w:t>
      </w:r>
      <w:r w:rsidR="00392C33" w:rsidRPr="00573C06">
        <w:rPr>
          <w:rFonts w:ascii="Palatino Linotype" w:eastAsia="Palatino Linotype" w:hAnsi="Palatino Linotype" w:cs="Palatino Linotype"/>
          <w:sz w:val="22"/>
          <w:szCs w:val="22"/>
        </w:rPr>
        <w:t xml:space="preserve"> por las personas servidoras públicas habilitadas de la Secretaría del Ayuntamiento</w:t>
      </w:r>
      <w:r w:rsidR="00644627" w:rsidRPr="00573C06">
        <w:rPr>
          <w:rFonts w:ascii="Palatino Linotype" w:eastAsia="Palatino Linotype" w:hAnsi="Palatino Linotype" w:cs="Palatino Linotype"/>
          <w:sz w:val="22"/>
          <w:szCs w:val="22"/>
        </w:rPr>
        <w:t xml:space="preserve">, </w:t>
      </w:r>
      <w:r w:rsidR="00392C33" w:rsidRPr="00573C06">
        <w:rPr>
          <w:rFonts w:ascii="Palatino Linotype" w:eastAsia="Palatino Linotype" w:hAnsi="Palatino Linotype" w:cs="Palatino Linotype"/>
          <w:sz w:val="22"/>
          <w:szCs w:val="22"/>
        </w:rPr>
        <w:t>la Dirección General de Planeación y Gestión Urbana</w:t>
      </w:r>
      <w:r w:rsidR="00644627" w:rsidRPr="00573C06">
        <w:rPr>
          <w:rFonts w:ascii="Palatino Linotype" w:eastAsia="Palatino Linotype" w:hAnsi="Palatino Linotype" w:cs="Palatino Linotype"/>
          <w:sz w:val="22"/>
          <w:szCs w:val="22"/>
        </w:rPr>
        <w:t>, y la Segunda Sindicatura.</w:t>
      </w:r>
    </w:p>
    <w:p w14:paraId="149431C0" w14:textId="52083B69" w:rsidR="00644627" w:rsidRPr="00573C06" w:rsidRDefault="00644627" w:rsidP="00C468E1">
      <w:pPr>
        <w:widowControl w:val="0"/>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La Segunda Sindicatura agregó la Certificación del punto 5 del día de la Vigésima Quinta Sesión Ordinaria de Cabildo del Ayuntamiento de Toluca de fecha veintidós de agosto del año dos mil veinticinco, en donde se aprobó la integración del Órgano Municipal para la Atención a los Procedimientos para la fijación o precisión de los Límites Municipales, de conformidad a lo establecido en el artículo 31 de la Ley Reglamentaria de las fracciones XXV y XXVI del Artículo 61 de la Constitución Política del Estado Libre y Soberano de México</w:t>
      </w:r>
      <w:r w:rsidR="00883392" w:rsidRPr="00573C06">
        <w:rPr>
          <w:rFonts w:ascii="Palatino Linotype" w:eastAsia="Palatino Linotype" w:hAnsi="Palatino Linotype" w:cs="Palatino Linotype"/>
          <w:sz w:val="22"/>
          <w:szCs w:val="22"/>
        </w:rPr>
        <w:t>, el cual se hizo del conocimiento de la Comisión de Límites del Gobierno del Estado de México.</w:t>
      </w:r>
    </w:p>
    <w:p w14:paraId="368A1C0F" w14:textId="7E6D618C" w:rsidR="00DC5A4F" w:rsidRPr="00573C06" w:rsidRDefault="00C468E1" w:rsidP="00C468E1">
      <w:pPr>
        <w:widowControl w:val="0"/>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D</w:t>
      </w:r>
      <w:r w:rsidR="00DC5A4F" w:rsidRPr="00573C06">
        <w:rPr>
          <w:rFonts w:ascii="Palatino Linotype" w:eastAsia="Palatino Linotype" w:hAnsi="Palatino Linotype" w:cs="Palatino Linotype"/>
          <w:sz w:val="22"/>
          <w:szCs w:val="22"/>
        </w:rPr>
        <w:t>icha información se hizo del conocimiento de la persona solicitante a efecto de que manifestara lo que a su derecho estimara conveniente, siendo omisa en ejercer dicha prerrogativa.</w:t>
      </w:r>
    </w:p>
    <w:p w14:paraId="21157F40" w14:textId="231C3E1C" w:rsidR="00810341" w:rsidRPr="00573C06" w:rsidRDefault="00C24FCC" w:rsidP="00810341">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b/>
          <w:sz w:val="22"/>
          <w:szCs w:val="22"/>
        </w:rPr>
        <w:t>7</w:t>
      </w:r>
      <w:r w:rsidR="00B40080" w:rsidRPr="00573C06">
        <w:rPr>
          <w:rFonts w:ascii="Palatino Linotype" w:eastAsia="Palatino Linotype" w:hAnsi="Palatino Linotype" w:cs="Palatino Linotype"/>
          <w:b/>
          <w:sz w:val="22"/>
          <w:szCs w:val="22"/>
        </w:rPr>
        <w:t xml:space="preserve">. </w:t>
      </w:r>
      <w:r w:rsidR="00810341" w:rsidRPr="00573C06">
        <w:rPr>
          <w:rFonts w:ascii="Palatino Linotype" w:eastAsia="Palatino Linotype" w:hAnsi="Palatino Linotype" w:cs="Palatino Linotype"/>
          <w:b/>
          <w:sz w:val="22"/>
          <w:szCs w:val="22"/>
        </w:rPr>
        <w:t>Ampliación del término para resolver</w:t>
      </w:r>
      <w:r w:rsidR="00810341" w:rsidRPr="00573C06">
        <w:rPr>
          <w:rFonts w:ascii="Palatino Linotype" w:eastAsia="Palatino Linotype" w:hAnsi="Palatino Linotype" w:cs="Palatino Linotype"/>
          <w:sz w:val="22"/>
          <w:szCs w:val="22"/>
        </w:rPr>
        <w:t>. El</w:t>
      </w:r>
      <w:r w:rsidR="00A2586F" w:rsidRPr="00573C06">
        <w:rPr>
          <w:rFonts w:ascii="Palatino Linotype" w:eastAsia="Palatino Linotype" w:hAnsi="Palatino Linotype" w:cs="Palatino Linotype"/>
          <w:sz w:val="22"/>
          <w:szCs w:val="22"/>
        </w:rPr>
        <w:t xml:space="preserve"> </w:t>
      </w:r>
      <w:r w:rsidR="00AA237B" w:rsidRPr="00573C06">
        <w:rPr>
          <w:rFonts w:ascii="Palatino Linotype" w:eastAsia="Palatino Linotype" w:hAnsi="Palatino Linotype" w:cs="Palatino Linotype"/>
          <w:b/>
          <w:bCs/>
          <w:sz w:val="22"/>
          <w:szCs w:val="22"/>
        </w:rPr>
        <w:t>once</w:t>
      </w:r>
      <w:r w:rsidR="00A2586F" w:rsidRPr="00573C06">
        <w:rPr>
          <w:rFonts w:ascii="Palatino Linotype" w:eastAsia="Palatino Linotype" w:hAnsi="Palatino Linotype" w:cs="Palatino Linotype"/>
          <w:sz w:val="22"/>
          <w:szCs w:val="22"/>
        </w:rPr>
        <w:t xml:space="preserve"> </w:t>
      </w:r>
      <w:r w:rsidR="00A6616B" w:rsidRPr="00573C06">
        <w:rPr>
          <w:rFonts w:ascii="Palatino Linotype" w:eastAsia="Palatino Linotype" w:hAnsi="Palatino Linotype" w:cs="Palatino Linotype"/>
          <w:b/>
          <w:sz w:val="22"/>
          <w:szCs w:val="22"/>
        </w:rPr>
        <w:t>de marzo</w:t>
      </w:r>
      <w:r w:rsidR="00810341" w:rsidRPr="00573C06">
        <w:rPr>
          <w:rFonts w:ascii="Palatino Linotype" w:eastAsia="Palatino Linotype" w:hAnsi="Palatino Linotype" w:cs="Palatino Linotype"/>
          <w:b/>
          <w:sz w:val="22"/>
          <w:szCs w:val="22"/>
        </w:rPr>
        <w:t xml:space="preserve"> de dos mil </w:t>
      </w:r>
      <w:r w:rsidR="00A2586F" w:rsidRPr="00573C06">
        <w:rPr>
          <w:rFonts w:ascii="Palatino Linotype" w:eastAsia="Palatino Linotype" w:hAnsi="Palatino Linotype" w:cs="Palatino Linotype"/>
          <w:b/>
          <w:sz w:val="22"/>
          <w:szCs w:val="22"/>
        </w:rPr>
        <w:t>veintiséis</w:t>
      </w:r>
      <w:r w:rsidR="00810341" w:rsidRPr="00573C0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r w:rsidR="00183528" w:rsidRPr="00573C06">
        <w:rPr>
          <w:rFonts w:ascii="Palatino Linotype" w:eastAsia="Palatino Linotype" w:hAnsi="Palatino Linotype" w:cs="Palatino Linotype"/>
          <w:sz w:val="22"/>
          <w:szCs w:val="22"/>
        </w:rPr>
        <w:t xml:space="preserve"> </w:t>
      </w:r>
    </w:p>
    <w:p w14:paraId="06BC194E" w14:textId="77777777" w:rsidR="00A2586F" w:rsidRPr="00573C06" w:rsidRDefault="00A2586F" w:rsidP="00A2586F">
      <w:pPr>
        <w:widowControl w:val="0"/>
        <w:spacing w:before="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9238C71" w14:textId="77777777" w:rsidR="00A2586F" w:rsidRPr="00573C06" w:rsidRDefault="00A2586F" w:rsidP="00A2586F">
      <w:pPr>
        <w:widowControl w:val="0"/>
        <w:spacing w:before="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3CFB359" w14:textId="77777777" w:rsidR="00A2586F" w:rsidRPr="00573C06" w:rsidRDefault="00A2586F" w:rsidP="00A2586F">
      <w:pPr>
        <w:widowControl w:val="0"/>
        <w:spacing w:before="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20578B" w14:textId="77777777" w:rsidR="00A2586F" w:rsidRPr="00573C06" w:rsidRDefault="00A2586F" w:rsidP="00A2586F">
      <w:pPr>
        <w:widowControl w:val="0"/>
        <w:spacing w:before="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CB2CCA" w14:textId="77777777" w:rsidR="00A2586F" w:rsidRPr="00573C06" w:rsidRDefault="00A2586F" w:rsidP="00A2586F">
      <w:pPr>
        <w:widowControl w:val="0"/>
        <w:spacing w:before="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6820B31" w14:textId="77777777" w:rsidR="00A2586F" w:rsidRPr="00573C06" w:rsidRDefault="00A2586F" w:rsidP="00A2586F">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5F4070F" w14:textId="77777777" w:rsidR="00A2586F" w:rsidRPr="00573C06" w:rsidRDefault="00A2586F" w:rsidP="00A2586F">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Actividad Procesal del interesado. Acciones u omisiones del interesado.</w:t>
      </w:r>
    </w:p>
    <w:p w14:paraId="4DBF7D06" w14:textId="77777777" w:rsidR="00A2586F" w:rsidRPr="00573C06" w:rsidRDefault="00A2586F" w:rsidP="00A2586F">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62C4052" w14:textId="77777777" w:rsidR="00A2586F" w:rsidRPr="00573C06" w:rsidRDefault="00A2586F" w:rsidP="00A2586F">
      <w:pPr>
        <w:widowControl w:val="0"/>
        <w:tabs>
          <w:tab w:val="left" w:pos="851"/>
        </w:tabs>
        <w:spacing w:before="240" w:line="360" w:lineRule="auto"/>
        <w:ind w:left="567"/>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2AAC6E45" w14:textId="77777777" w:rsidR="00A2586F" w:rsidRPr="00573C06"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573C06">
        <w:rPr>
          <w:rFonts w:ascii="Palatino Linotype" w:eastAsia="Palatino Linotype" w:hAnsi="Palatino Linotype" w:cs="Palatino Linotype"/>
          <w:bCs/>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40F16CC" w14:textId="77777777" w:rsidR="00A2586F" w:rsidRPr="00573C06"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573C06">
        <w:rPr>
          <w:rFonts w:ascii="Palatino Linotype" w:eastAsia="Palatino Linotype" w:hAnsi="Palatino Linotype" w:cs="Palatino Linotype"/>
          <w:bCs/>
          <w:sz w:val="22"/>
          <w:szCs w:val="22"/>
        </w:rPr>
        <w:t xml:space="preserve">Argumento que encuentra sustento en la jurisprudencia P./J. 32/92 emitida por el Pleno de la Suprema Corte de Justicia de la Nación de rubro </w:t>
      </w:r>
      <w:r w:rsidRPr="00573C06">
        <w:rPr>
          <w:rFonts w:ascii="Palatino Linotype" w:eastAsia="Palatino Linotype" w:hAnsi="Palatino Linotype" w:cs="Palatino Linotype"/>
          <w:bCs/>
          <w:i/>
          <w:sz w:val="22"/>
          <w:szCs w:val="22"/>
        </w:rPr>
        <w:t>“TÉRMINOS PROCESALES. PARA DETERMINAR SI UN FUNCIONARIO JUDICIAL ACTUÓ INDEBIDAMENTE POR NO RESPETARLOS SE DEBE ATENDER AL PRESUPUESTO QUE CONSIDERÓ EL LEGISLADOR AL FIJARLOS Y LAS CARACTERÍSTICAS DEL CASO.”</w:t>
      </w:r>
      <w:r w:rsidRPr="00573C06">
        <w:rPr>
          <w:rFonts w:ascii="Palatino Linotype" w:eastAsia="Palatino Linotype" w:hAnsi="Palatino Linotype" w:cs="Palatino Linotype"/>
          <w:bCs/>
          <w:sz w:val="22"/>
          <w:szCs w:val="22"/>
        </w:rPr>
        <w:t>, visible en la Gaceta del Seminario Judicial de la Federación con el registro digital 205635.</w:t>
      </w:r>
    </w:p>
    <w:p w14:paraId="41EA5FC2" w14:textId="77777777" w:rsidR="00A2586F" w:rsidRPr="00573C06"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573C06">
        <w:rPr>
          <w:rFonts w:ascii="Palatino Linotype" w:eastAsia="Palatino Linotype" w:hAnsi="Palatino Linotype" w:cs="Palatino Linotype"/>
          <w:bCs/>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687289" w14:textId="77777777" w:rsidR="00A2586F" w:rsidRPr="00573C06"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573C06">
        <w:rPr>
          <w:rFonts w:ascii="Palatino Linotype" w:eastAsia="Palatino Linotype" w:hAnsi="Palatino Linotype" w:cs="Palatino Linotype"/>
          <w:bCs/>
          <w:sz w:val="22"/>
          <w:szCs w:val="22"/>
        </w:rPr>
        <w:t>Al respecto, también son de considerar los criterios sostenidos por el Cuarto Tribunal Colegiado en Materia Administrativa del Primer Circuito, cuyos rubros y datos de identificación son los siguientes:</w:t>
      </w:r>
    </w:p>
    <w:p w14:paraId="5CFEE289" w14:textId="77777777" w:rsidR="00A2586F" w:rsidRPr="00573C06" w:rsidRDefault="00A2586F" w:rsidP="00A2586F">
      <w:pPr>
        <w:widowControl w:val="0"/>
        <w:spacing w:before="240"/>
        <w:ind w:left="851" w:right="900"/>
        <w:jc w:val="both"/>
        <w:rPr>
          <w:rFonts w:ascii="Palatino Linotype" w:eastAsia="Palatino Linotype" w:hAnsi="Palatino Linotype" w:cs="Palatino Linotype"/>
          <w:bCs/>
          <w:sz w:val="22"/>
          <w:szCs w:val="22"/>
        </w:rPr>
      </w:pPr>
      <w:r w:rsidRPr="00573C06">
        <w:rPr>
          <w:rFonts w:ascii="Palatino Linotype" w:eastAsia="Palatino Linotype" w:hAnsi="Palatino Linotype" w:cs="Palatino Linotype"/>
          <w:bCs/>
          <w:sz w:val="22"/>
          <w:szCs w:val="22"/>
        </w:rPr>
        <w:t xml:space="preserve"> </w:t>
      </w:r>
      <w:r w:rsidRPr="00573C06">
        <w:rPr>
          <w:rFonts w:ascii="Palatino Linotype" w:eastAsia="Palatino Linotype" w:hAnsi="Palatino Linotype" w:cs="Palatino Linotype"/>
          <w:bCs/>
          <w:i/>
          <w:sz w:val="22"/>
          <w:szCs w:val="22"/>
        </w:rPr>
        <w:t>“</w:t>
      </w:r>
      <w:r w:rsidRPr="00573C06">
        <w:rPr>
          <w:rFonts w:ascii="Palatino Linotype" w:eastAsia="Palatino Linotype" w:hAnsi="Palatino Linotype" w:cs="Palatino Linotype"/>
          <w:b/>
          <w:i/>
          <w:sz w:val="22"/>
          <w:szCs w:val="22"/>
        </w:rPr>
        <w:t>PLAZO RAZONABLE PARA RESOLVER. DIMENSIÓN Y EFECTOS DE ESTE CONCEPTO CUANDO SE ADUCE EXCESIVA CARGA DE TRABAJO.”</w:t>
      </w:r>
      <w:r w:rsidRPr="00573C06">
        <w:rPr>
          <w:rFonts w:ascii="Palatino Linotype" w:eastAsia="Palatino Linotype" w:hAnsi="Palatino Linotype" w:cs="Palatino Linotype"/>
          <w:bCs/>
          <w:sz w:val="22"/>
          <w:szCs w:val="22"/>
        </w:rPr>
        <w:t xml:space="preserve"> consultable en el Seminario Judicial de la Federación y su gaceta, con el registro digital 2002351.</w:t>
      </w:r>
    </w:p>
    <w:p w14:paraId="394589C5" w14:textId="77777777" w:rsidR="00A2586F" w:rsidRPr="00573C06" w:rsidRDefault="00A2586F" w:rsidP="00A2586F">
      <w:pPr>
        <w:widowControl w:val="0"/>
        <w:spacing w:before="240"/>
        <w:ind w:left="851" w:right="900"/>
        <w:jc w:val="both"/>
        <w:rPr>
          <w:rFonts w:ascii="Palatino Linotype" w:eastAsia="Palatino Linotype" w:hAnsi="Palatino Linotype" w:cs="Palatino Linotype"/>
          <w:bCs/>
          <w:sz w:val="22"/>
          <w:szCs w:val="22"/>
        </w:rPr>
      </w:pPr>
      <w:r w:rsidRPr="00573C06">
        <w:rPr>
          <w:rFonts w:ascii="Palatino Linotype" w:eastAsia="Palatino Linotype" w:hAnsi="Palatino Linotype" w:cs="Palatino Linotype"/>
          <w:bCs/>
          <w:i/>
          <w:sz w:val="22"/>
          <w:szCs w:val="22"/>
        </w:rPr>
        <w:t>“</w:t>
      </w:r>
      <w:r w:rsidRPr="00573C0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73C06">
        <w:rPr>
          <w:rFonts w:ascii="Palatino Linotype" w:eastAsia="Palatino Linotype" w:hAnsi="Palatino Linotype" w:cs="Palatino Linotype"/>
          <w:bCs/>
          <w:i/>
          <w:sz w:val="22"/>
          <w:szCs w:val="22"/>
        </w:rPr>
        <w:t>.”</w:t>
      </w:r>
      <w:r w:rsidRPr="00573C06">
        <w:rPr>
          <w:rFonts w:ascii="Palatino Linotype" w:eastAsia="Palatino Linotype" w:hAnsi="Palatino Linotype" w:cs="Palatino Linotype"/>
          <w:bCs/>
          <w:sz w:val="22"/>
          <w:szCs w:val="22"/>
        </w:rPr>
        <w:t>, visible en el Seminario Judicial de la Federación y su gaceta, con el registro digital 2002350.</w:t>
      </w:r>
    </w:p>
    <w:p w14:paraId="3BC328E7" w14:textId="77777777" w:rsidR="00A2586F" w:rsidRPr="00573C06" w:rsidRDefault="00A2586F" w:rsidP="00A2586F">
      <w:pPr>
        <w:widowControl w:val="0"/>
        <w:spacing w:before="240" w:line="360" w:lineRule="auto"/>
        <w:jc w:val="both"/>
        <w:rPr>
          <w:rFonts w:ascii="Palatino Linotype" w:eastAsia="Palatino Linotype" w:hAnsi="Palatino Linotype" w:cs="Palatino Linotype"/>
          <w:bCs/>
          <w:sz w:val="22"/>
          <w:szCs w:val="22"/>
        </w:rPr>
      </w:pPr>
      <w:r w:rsidRPr="00573C06">
        <w:rPr>
          <w:rFonts w:ascii="Palatino Linotype" w:eastAsia="Palatino Linotype" w:hAnsi="Palatino Linotype" w:cs="Palatino Linotype"/>
          <w:bCs/>
          <w:sz w:val="22"/>
          <w:szCs w:val="22"/>
        </w:rPr>
        <w:t>Por ello, este Organismo Garante comprometido con la tutela de los derechos humanos confiados, señala que este exceso del plazo legal para resolver el presente asunto, resulta de carácter excepcional.</w:t>
      </w:r>
    </w:p>
    <w:p w14:paraId="720A8DCA" w14:textId="480E6E18" w:rsidR="004579DF" w:rsidRPr="00573C06" w:rsidRDefault="00810341" w:rsidP="004579DF">
      <w:pPr>
        <w:widowControl w:val="0"/>
        <w:spacing w:before="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b/>
          <w:sz w:val="22"/>
          <w:szCs w:val="22"/>
        </w:rPr>
        <w:t xml:space="preserve">8. </w:t>
      </w:r>
      <w:r w:rsidR="005D5DC9" w:rsidRPr="00573C06">
        <w:rPr>
          <w:rFonts w:ascii="Palatino Linotype" w:eastAsia="Palatino Linotype" w:hAnsi="Palatino Linotype" w:cs="Palatino Linotype"/>
          <w:b/>
          <w:sz w:val="22"/>
          <w:szCs w:val="22"/>
        </w:rPr>
        <w:t xml:space="preserve">Cierre de instrucción. </w:t>
      </w:r>
      <w:r w:rsidR="005D5DC9" w:rsidRPr="00573C0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7807BC" w:rsidRPr="00573C06">
        <w:rPr>
          <w:rFonts w:ascii="Palatino Linotype" w:eastAsia="Palatino Linotype" w:hAnsi="Palatino Linotype" w:cs="Palatino Linotype"/>
          <w:b/>
          <w:bCs/>
          <w:sz w:val="22"/>
          <w:szCs w:val="22"/>
        </w:rPr>
        <w:t>once</w:t>
      </w:r>
      <w:r w:rsidR="00A6616B" w:rsidRPr="00573C06">
        <w:rPr>
          <w:rFonts w:ascii="Palatino Linotype" w:eastAsia="Palatino Linotype" w:hAnsi="Palatino Linotype" w:cs="Palatino Linotype"/>
          <w:b/>
          <w:bCs/>
          <w:sz w:val="22"/>
          <w:szCs w:val="22"/>
        </w:rPr>
        <w:t xml:space="preserve"> de marzo</w:t>
      </w:r>
      <w:r w:rsidR="00B40080" w:rsidRPr="00573C06">
        <w:rPr>
          <w:rFonts w:ascii="Palatino Linotype" w:eastAsia="Palatino Linotype" w:hAnsi="Palatino Linotype" w:cs="Palatino Linotype"/>
          <w:b/>
          <w:bCs/>
          <w:sz w:val="22"/>
          <w:szCs w:val="22"/>
        </w:rPr>
        <w:t xml:space="preserve"> de dos mil veintiséis</w:t>
      </w:r>
      <w:r w:rsidR="005D5DC9" w:rsidRPr="00573C0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573C06" w:rsidRDefault="0062255D">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573C06" w:rsidRDefault="0062255D">
      <w:pPr>
        <w:widowControl w:val="0"/>
        <w:spacing w:before="240" w:after="240" w:line="360" w:lineRule="auto"/>
        <w:jc w:val="center"/>
        <w:rPr>
          <w:rFonts w:ascii="Palatino Linotype" w:eastAsia="Palatino Linotype" w:hAnsi="Palatino Linotype" w:cs="Palatino Linotype"/>
          <w:b/>
          <w:sz w:val="22"/>
          <w:szCs w:val="22"/>
        </w:rPr>
      </w:pPr>
      <w:r w:rsidRPr="00573C06">
        <w:rPr>
          <w:rFonts w:ascii="Palatino Linotype" w:eastAsia="Palatino Linotype" w:hAnsi="Palatino Linotype" w:cs="Palatino Linotype"/>
          <w:b/>
          <w:sz w:val="22"/>
          <w:szCs w:val="22"/>
        </w:rPr>
        <w:t>II. C O N S I D E R A N D O S</w:t>
      </w:r>
    </w:p>
    <w:p w14:paraId="60D021DD" w14:textId="6369A956" w:rsidR="00562A90" w:rsidRPr="00573C06" w:rsidRDefault="0062255D">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b/>
          <w:sz w:val="22"/>
          <w:szCs w:val="22"/>
        </w:rPr>
        <w:t>Primero. Competencia.</w:t>
      </w:r>
      <w:r w:rsidRPr="00573C0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573C06">
        <w:rPr>
          <w:rFonts w:ascii="Palatino Linotype" w:eastAsia="Palatino Linotype" w:hAnsi="Palatino Linotype" w:cs="Palatino Linotype"/>
          <w:sz w:val="22"/>
          <w:szCs w:val="22"/>
        </w:rPr>
        <w:t>5</w:t>
      </w:r>
      <w:r w:rsidR="000E700F" w:rsidRPr="00573C06">
        <w:rPr>
          <w:rFonts w:ascii="Palatino Linotype" w:eastAsia="Palatino Linotype" w:hAnsi="Palatino Linotype" w:cs="Palatino Linotype"/>
          <w:sz w:val="22"/>
          <w:szCs w:val="22"/>
        </w:rPr>
        <w:t>,</w:t>
      </w:r>
      <w:r w:rsidR="005D5DC9" w:rsidRPr="00573C06">
        <w:rPr>
          <w:rFonts w:ascii="Palatino Linotype" w:eastAsia="Palatino Linotype" w:hAnsi="Palatino Linotype" w:cs="Palatino Linotype"/>
          <w:sz w:val="22"/>
          <w:szCs w:val="22"/>
        </w:rPr>
        <w:t xml:space="preserve"> párrafos </w:t>
      </w:r>
      <w:r w:rsidR="000E700F" w:rsidRPr="00573C06">
        <w:rPr>
          <w:rFonts w:ascii="Palatino Linotype" w:eastAsia="Palatino Linotype" w:hAnsi="Palatino Linotype" w:cs="Palatino Linotype"/>
          <w:sz w:val="22"/>
          <w:szCs w:val="22"/>
        </w:rPr>
        <w:t>cuadragésimo cuarto, cuadragésimo quinto cuadragésimo sexto,</w:t>
      </w:r>
      <w:r w:rsidR="005D5DC9" w:rsidRPr="00573C06">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573C06">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573C06"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573C06">
        <w:rPr>
          <w:rFonts w:ascii="Palatino Linotype" w:eastAsia="Palatino Linotype" w:hAnsi="Palatino Linotype" w:cs="Palatino Linotype"/>
          <w:b/>
          <w:sz w:val="22"/>
          <w:szCs w:val="22"/>
        </w:rPr>
        <w:t>Segundo. Oportunidad y Procedibilidad del Recurso de Revisión</w:t>
      </w:r>
      <w:r w:rsidRPr="00573C0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7D055FB2" w:rsidR="00562A90" w:rsidRPr="00573C06" w:rsidRDefault="0062255D">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73C06">
        <w:rPr>
          <w:rFonts w:ascii="Palatino Linotype" w:eastAsia="Palatino Linotype" w:hAnsi="Palatino Linotype" w:cs="Palatino Linotype"/>
          <w:b/>
          <w:sz w:val="22"/>
          <w:szCs w:val="22"/>
        </w:rPr>
        <w:t xml:space="preserve">Sujeto Obligado </w:t>
      </w:r>
      <w:r w:rsidRPr="00573C06">
        <w:rPr>
          <w:rFonts w:ascii="Palatino Linotype" w:eastAsia="Palatino Linotype" w:hAnsi="Palatino Linotype" w:cs="Palatino Linotype"/>
          <w:sz w:val="22"/>
          <w:szCs w:val="22"/>
        </w:rPr>
        <w:t xml:space="preserve">remitió la respuesta a la solicitud de información el día </w:t>
      </w:r>
      <w:r w:rsidR="00BB1675" w:rsidRPr="00573C06">
        <w:rPr>
          <w:rFonts w:ascii="Palatino Linotype" w:eastAsia="Palatino Linotype" w:hAnsi="Palatino Linotype" w:cs="Palatino Linotype"/>
          <w:b/>
          <w:sz w:val="22"/>
          <w:szCs w:val="22"/>
        </w:rPr>
        <w:t>veinti</w:t>
      </w:r>
      <w:r w:rsidR="007807BC" w:rsidRPr="00573C06">
        <w:rPr>
          <w:rFonts w:ascii="Palatino Linotype" w:eastAsia="Palatino Linotype" w:hAnsi="Palatino Linotype" w:cs="Palatino Linotype"/>
          <w:b/>
          <w:sz w:val="22"/>
          <w:szCs w:val="22"/>
        </w:rPr>
        <w:t xml:space="preserve">siete de agosto </w:t>
      </w:r>
      <w:r w:rsidR="00AF72B6" w:rsidRPr="00573C06">
        <w:rPr>
          <w:rFonts w:ascii="Palatino Linotype" w:eastAsia="Palatino Linotype" w:hAnsi="Palatino Linotype" w:cs="Palatino Linotype"/>
          <w:b/>
          <w:sz w:val="22"/>
          <w:szCs w:val="22"/>
        </w:rPr>
        <w:t>de dos mil veinticinco</w:t>
      </w:r>
      <w:r w:rsidRPr="00573C06">
        <w:rPr>
          <w:rFonts w:ascii="Palatino Linotype" w:eastAsia="Palatino Linotype" w:hAnsi="Palatino Linotype" w:cs="Palatino Linotype"/>
          <w:b/>
          <w:sz w:val="22"/>
          <w:szCs w:val="22"/>
        </w:rPr>
        <w:t xml:space="preserve">, </w:t>
      </w:r>
      <w:r w:rsidRPr="00573C06">
        <w:rPr>
          <w:rFonts w:ascii="Palatino Linotype" w:eastAsia="Palatino Linotype" w:hAnsi="Palatino Linotype" w:cs="Palatino Linotype"/>
          <w:sz w:val="22"/>
          <w:szCs w:val="22"/>
        </w:rPr>
        <w:t xml:space="preserve">mientras que el recurso de revisión interpuesto por la parte </w:t>
      </w:r>
      <w:r w:rsidRPr="00573C06">
        <w:rPr>
          <w:rFonts w:ascii="Palatino Linotype" w:eastAsia="Palatino Linotype" w:hAnsi="Palatino Linotype" w:cs="Palatino Linotype"/>
          <w:b/>
          <w:sz w:val="22"/>
          <w:szCs w:val="22"/>
        </w:rPr>
        <w:t xml:space="preserve">Recurrente, </w:t>
      </w:r>
      <w:r w:rsidRPr="00573C06">
        <w:rPr>
          <w:rFonts w:ascii="Palatino Linotype" w:eastAsia="Palatino Linotype" w:hAnsi="Palatino Linotype" w:cs="Palatino Linotype"/>
          <w:sz w:val="22"/>
          <w:szCs w:val="22"/>
        </w:rPr>
        <w:t>se tuvo por presentado el día</w:t>
      </w:r>
      <w:r w:rsidR="009E66E4" w:rsidRPr="00573C06">
        <w:rPr>
          <w:rFonts w:ascii="Palatino Linotype" w:eastAsia="Palatino Linotype" w:hAnsi="Palatino Linotype" w:cs="Palatino Linotype"/>
          <w:b/>
          <w:sz w:val="22"/>
          <w:szCs w:val="22"/>
        </w:rPr>
        <w:t xml:space="preserve"> </w:t>
      </w:r>
      <w:r w:rsidR="00BB1675" w:rsidRPr="00573C06">
        <w:rPr>
          <w:rFonts w:ascii="Palatino Linotype" w:eastAsia="Palatino Linotype" w:hAnsi="Palatino Linotype" w:cs="Palatino Linotype"/>
          <w:b/>
          <w:sz w:val="22"/>
          <w:szCs w:val="22"/>
        </w:rPr>
        <w:t xml:space="preserve">veintiocho de </w:t>
      </w:r>
      <w:r w:rsidR="007807BC" w:rsidRPr="00573C06">
        <w:rPr>
          <w:rFonts w:ascii="Palatino Linotype" w:eastAsia="Palatino Linotype" w:hAnsi="Palatino Linotype" w:cs="Palatino Linotype"/>
          <w:b/>
          <w:sz w:val="22"/>
          <w:szCs w:val="22"/>
        </w:rPr>
        <w:t xml:space="preserve">agosto </w:t>
      </w:r>
      <w:r w:rsidR="004B4E67" w:rsidRPr="00573C06">
        <w:rPr>
          <w:rFonts w:ascii="Palatino Linotype" w:eastAsia="Palatino Linotype" w:hAnsi="Palatino Linotype" w:cs="Palatino Linotype"/>
          <w:b/>
          <w:sz w:val="22"/>
          <w:szCs w:val="22"/>
        </w:rPr>
        <w:t>de dos mil veinticinco</w:t>
      </w:r>
      <w:r w:rsidRPr="00573C06">
        <w:rPr>
          <w:rFonts w:ascii="Palatino Linotype" w:eastAsia="Palatino Linotype" w:hAnsi="Palatino Linotype" w:cs="Palatino Linotype"/>
          <w:b/>
          <w:sz w:val="22"/>
          <w:szCs w:val="22"/>
        </w:rPr>
        <w:t xml:space="preserve">, </w:t>
      </w:r>
      <w:r w:rsidRPr="00573C06">
        <w:rPr>
          <w:rFonts w:ascii="Palatino Linotype" w:eastAsia="Palatino Linotype" w:hAnsi="Palatino Linotype" w:cs="Palatino Linotype"/>
          <w:sz w:val="22"/>
          <w:szCs w:val="22"/>
        </w:rPr>
        <w:t>esto es</w:t>
      </w:r>
      <w:r w:rsidR="00AF72B6" w:rsidRPr="00573C06">
        <w:rPr>
          <w:rFonts w:ascii="Palatino Linotype" w:eastAsia="Palatino Linotype" w:hAnsi="Palatino Linotype" w:cs="Palatino Linotype"/>
          <w:sz w:val="22"/>
          <w:szCs w:val="22"/>
        </w:rPr>
        <w:t xml:space="preserve">, </w:t>
      </w:r>
      <w:r w:rsidR="00D57BFA" w:rsidRPr="00573C06">
        <w:rPr>
          <w:rFonts w:ascii="Palatino Linotype" w:eastAsia="Palatino Linotype" w:hAnsi="Palatino Linotype" w:cs="Palatino Linotype"/>
          <w:sz w:val="22"/>
          <w:szCs w:val="22"/>
        </w:rPr>
        <w:t xml:space="preserve">al </w:t>
      </w:r>
      <w:r w:rsidR="007807BC" w:rsidRPr="00573C06">
        <w:rPr>
          <w:rFonts w:ascii="Palatino Linotype" w:eastAsia="Palatino Linotype" w:hAnsi="Palatino Linotype" w:cs="Palatino Linotype"/>
          <w:sz w:val="22"/>
          <w:szCs w:val="22"/>
        </w:rPr>
        <w:t>siguiente</w:t>
      </w:r>
      <w:r w:rsidR="00D57BFA" w:rsidRPr="00573C06">
        <w:rPr>
          <w:rFonts w:ascii="Palatino Linotype" w:eastAsia="Palatino Linotype" w:hAnsi="Palatino Linotype" w:cs="Palatino Linotype"/>
          <w:sz w:val="22"/>
          <w:szCs w:val="22"/>
        </w:rPr>
        <w:t xml:space="preserve"> día hábil posterior</w:t>
      </w:r>
      <w:r w:rsidR="00BB1675" w:rsidRPr="00573C06">
        <w:rPr>
          <w:rFonts w:ascii="Palatino Linotype" w:eastAsia="Palatino Linotype" w:hAnsi="Palatino Linotype" w:cs="Palatino Linotype"/>
          <w:sz w:val="22"/>
          <w:szCs w:val="22"/>
        </w:rPr>
        <w:t xml:space="preserve"> a aquel en el que tuvo conocimiento de la respuesta impugnada.</w:t>
      </w:r>
      <w:r w:rsidRPr="00573C06">
        <w:rPr>
          <w:rFonts w:ascii="Palatino Linotype" w:eastAsia="Palatino Linotype" w:hAnsi="Palatino Linotype" w:cs="Palatino Linotype"/>
          <w:sz w:val="22"/>
          <w:szCs w:val="22"/>
        </w:rPr>
        <w:t xml:space="preserve"> En este sentido, se concluye que el presente recurso de revisión se encuentra dentro de los márgenes temporales previstos en las disposiciones legales referidas.</w:t>
      </w:r>
    </w:p>
    <w:p w14:paraId="02CC735F" w14:textId="77777777" w:rsidR="003B7759" w:rsidRPr="00573C06" w:rsidRDefault="003B7759" w:rsidP="003B7759">
      <w:pPr>
        <w:spacing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573C06">
        <w:rPr>
          <w:rFonts w:ascii="Palatino Linotype" w:eastAsia="Palatino Linotype" w:hAnsi="Palatino Linotype" w:cs="Palatino Linotype"/>
          <w:bCs/>
          <w:sz w:val="22"/>
          <w:szCs w:val="22"/>
        </w:rPr>
        <w:t>la parte</w:t>
      </w:r>
      <w:r w:rsidRPr="00573C06">
        <w:rPr>
          <w:rFonts w:ascii="Palatino Linotype" w:eastAsia="Palatino Linotype" w:hAnsi="Palatino Linotype" w:cs="Palatino Linotype"/>
          <w:b/>
          <w:sz w:val="22"/>
          <w:szCs w:val="22"/>
        </w:rPr>
        <w:t xml:space="preserve"> Recurrente</w:t>
      </w:r>
      <w:r w:rsidRPr="00573C06">
        <w:rPr>
          <w:rFonts w:ascii="Palatino Linotype" w:eastAsia="Palatino Linotype" w:hAnsi="Palatino Linotype" w:cs="Palatino Linotype"/>
          <w:sz w:val="22"/>
          <w:szCs w:val="22"/>
        </w:rPr>
        <w:t xml:space="preserve">, no señaló un </w:t>
      </w:r>
      <w:r w:rsidRPr="00573C06">
        <w:rPr>
          <w:rFonts w:ascii="Palatino Linotype" w:eastAsia="Palatino Linotype" w:hAnsi="Palatino Linotype" w:cs="Palatino Linotype"/>
          <w:b/>
          <w:bCs/>
          <w:sz w:val="22"/>
          <w:szCs w:val="22"/>
        </w:rPr>
        <w:t>nombre</w:t>
      </w:r>
      <w:r w:rsidRPr="00573C06">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72B137" w14:textId="77777777" w:rsidR="003B7759" w:rsidRPr="00573C06" w:rsidRDefault="003B7759" w:rsidP="003B7759">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w:t>
      </w:r>
      <w:r w:rsidRPr="00573C06">
        <w:rPr>
          <w:rFonts w:ascii="Palatino Linotype" w:eastAsia="Palatino Linotype" w:hAnsi="Palatino Linotype" w:cs="Palatino Linotype"/>
          <w:b/>
          <w:i/>
          <w:sz w:val="22"/>
          <w:szCs w:val="22"/>
        </w:rPr>
        <w:t>Las solicitudes anónimas</w:t>
      </w:r>
      <w:r w:rsidRPr="00573C06">
        <w:rPr>
          <w:rFonts w:ascii="Palatino Linotype" w:eastAsia="Palatino Linotype" w:hAnsi="Palatino Linotype" w:cs="Palatino Linotype"/>
          <w:i/>
          <w:sz w:val="22"/>
          <w:szCs w:val="22"/>
        </w:rPr>
        <w:t xml:space="preserve">, con nombre incompleto o </w:t>
      </w:r>
      <w:r w:rsidRPr="00573C06">
        <w:rPr>
          <w:rFonts w:ascii="Palatino Linotype" w:eastAsia="Palatino Linotype" w:hAnsi="Palatino Linotype" w:cs="Palatino Linotype"/>
          <w:b/>
          <w:i/>
          <w:sz w:val="22"/>
          <w:szCs w:val="22"/>
        </w:rPr>
        <w:t>seudónimo</w:t>
      </w:r>
      <w:r w:rsidRPr="00573C06">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305838A" w14:textId="77777777" w:rsidR="003B7759" w:rsidRPr="00573C06" w:rsidRDefault="003B7759" w:rsidP="003B7759">
      <w:pPr>
        <w:spacing w:before="240" w:after="240" w:line="360" w:lineRule="auto"/>
        <w:jc w:val="both"/>
        <w:rPr>
          <w:rFonts w:ascii="Palatino Linotype" w:eastAsia="Palatino Linotype" w:hAnsi="Palatino Linotype" w:cs="Palatino Linotype"/>
          <w:b/>
          <w:sz w:val="22"/>
          <w:szCs w:val="22"/>
        </w:rPr>
      </w:pPr>
      <w:r w:rsidRPr="00573C06">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573C06">
        <w:rPr>
          <w:rFonts w:ascii="Palatino Linotype" w:eastAsia="Palatino Linotype" w:hAnsi="Palatino Linotype" w:cs="Palatino Linotype"/>
          <w:bCs/>
          <w:sz w:val="22"/>
          <w:szCs w:val="22"/>
        </w:rPr>
        <w:t>el</w:t>
      </w:r>
      <w:r w:rsidRPr="00573C06">
        <w:rPr>
          <w:rFonts w:ascii="Palatino Linotype" w:eastAsia="Palatino Linotype" w:hAnsi="Palatino Linotype" w:cs="Palatino Linotype"/>
          <w:b/>
          <w:sz w:val="22"/>
          <w:szCs w:val="22"/>
        </w:rPr>
        <w:t xml:space="preserve"> SAIMEX.</w:t>
      </w:r>
    </w:p>
    <w:p w14:paraId="190980DF" w14:textId="0CEC5D95" w:rsidR="00077C62" w:rsidRPr="00573C06" w:rsidRDefault="00077C62" w:rsidP="00077C62">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573C06">
        <w:rPr>
          <w:rFonts w:ascii="Palatino Linotype" w:eastAsia="Palatino Linotype" w:hAnsi="Palatino Linotype" w:cs="Palatino Linotype"/>
          <w:b/>
          <w:bCs/>
          <w:sz w:val="22"/>
          <w:szCs w:val="22"/>
        </w:rPr>
        <w:t>Recurrente</w:t>
      </w:r>
      <w:r w:rsidRPr="00573C06">
        <w:rPr>
          <w:rFonts w:ascii="Palatino Linotype" w:eastAsia="Palatino Linotype" w:hAnsi="Palatino Linotype" w:cs="Palatino Linotype"/>
          <w:sz w:val="22"/>
          <w:szCs w:val="22"/>
        </w:rPr>
        <w:t xml:space="preserve"> en sus motivos de inconformidad, de acuerdo al artículo 179, fracción </w:t>
      </w:r>
      <w:r w:rsidR="004B4E67" w:rsidRPr="00573C06">
        <w:rPr>
          <w:rFonts w:ascii="Palatino Linotype" w:eastAsia="Palatino Linotype" w:hAnsi="Palatino Linotype" w:cs="Palatino Linotype"/>
          <w:sz w:val="22"/>
          <w:szCs w:val="22"/>
        </w:rPr>
        <w:t xml:space="preserve">I </w:t>
      </w:r>
      <w:r w:rsidRPr="00573C06">
        <w:rPr>
          <w:rFonts w:ascii="Palatino Linotype" w:eastAsia="Palatino Linotype" w:hAnsi="Palatino Linotype" w:cs="Palatino Linotype"/>
          <w:sz w:val="22"/>
          <w:szCs w:val="22"/>
        </w:rPr>
        <w:t>del ordenamiento legal citado, que a la letra dice: </w:t>
      </w:r>
    </w:p>
    <w:p w14:paraId="39AB3B04" w14:textId="77777777" w:rsidR="00562A90" w:rsidRPr="00573C06"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w:t>
      </w:r>
      <w:r w:rsidRPr="00573C06">
        <w:rPr>
          <w:rFonts w:ascii="Palatino Linotype" w:eastAsia="Palatino Linotype" w:hAnsi="Palatino Linotype" w:cs="Palatino Linotype"/>
          <w:b/>
          <w:i/>
          <w:sz w:val="22"/>
          <w:szCs w:val="22"/>
        </w:rPr>
        <w:t>Artículo 179.</w:t>
      </w:r>
      <w:r w:rsidRPr="00573C0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7B120C" w14:textId="3A0700CE" w:rsidR="00562A90" w:rsidRPr="00573C06" w:rsidRDefault="004B4E67"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b/>
          <w:i/>
          <w:sz w:val="22"/>
          <w:szCs w:val="22"/>
        </w:rPr>
        <w:t>I</w:t>
      </w:r>
      <w:r w:rsidRPr="00573C06">
        <w:rPr>
          <w:rFonts w:ascii="Palatino Linotype" w:eastAsia="Palatino Linotype" w:hAnsi="Palatino Linotype" w:cs="Palatino Linotype"/>
          <w:i/>
          <w:sz w:val="22"/>
          <w:szCs w:val="22"/>
        </w:rPr>
        <w:t>. La negativa a la información solicitada;</w:t>
      </w:r>
      <w:r w:rsidR="0062255D" w:rsidRPr="00573C06">
        <w:rPr>
          <w:rFonts w:ascii="Palatino Linotype" w:eastAsia="Palatino Linotype" w:hAnsi="Palatino Linotype" w:cs="Palatino Linotype"/>
          <w:i/>
          <w:sz w:val="22"/>
          <w:szCs w:val="22"/>
        </w:rPr>
        <w:t>”</w:t>
      </w:r>
    </w:p>
    <w:p w14:paraId="09700F89" w14:textId="77777777" w:rsidR="00562A90" w:rsidRPr="00573C06" w:rsidRDefault="0062255D">
      <w:pPr>
        <w:spacing w:before="240" w:after="240" w:line="360" w:lineRule="auto"/>
        <w:jc w:val="both"/>
        <w:rPr>
          <w:rFonts w:ascii="Palatino Linotype" w:eastAsia="Palatino Linotype" w:hAnsi="Palatino Linotype" w:cs="Palatino Linotype"/>
          <w:b/>
          <w:sz w:val="22"/>
          <w:szCs w:val="22"/>
        </w:rPr>
      </w:pPr>
      <w:r w:rsidRPr="00573C06">
        <w:rPr>
          <w:rFonts w:ascii="Palatino Linotype" w:eastAsia="Palatino Linotype" w:hAnsi="Palatino Linotype" w:cs="Palatino Linotype"/>
          <w:b/>
          <w:sz w:val="22"/>
          <w:szCs w:val="22"/>
        </w:rPr>
        <w:t xml:space="preserve">Tercero. Materia de la revisión. </w:t>
      </w:r>
      <w:r w:rsidRPr="00573C0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73C06">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573C06">
        <w:rPr>
          <w:rFonts w:ascii="Palatino Linotype" w:eastAsia="Palatino Linotype" w:hAnsi="Palatino Linotype" w:cs="Palatino Linotype"/>
          <w:sz w:val="22"/>
          <w:szCs w:val="22"/>
        </w:rPr>
        <w:t xml:space="preserve">de la parte </w:t>
      </w:r>
      <w:r w:rsidRPr="00573C06">
        <w:rPr>
          <w:rFonts w:ascii="Palatino Linotype" w:eastAsia="Palatino Linotype" w:hAnsi="Palatino Linotype" w:cs="Palatino Linotype"/>
          <w:b/>
          <w:sz w:val="22"/>
          <w:szCs w:val="22"/>
        </w:rPr>
        <w:t>Recurrente</w:t>
      </w:r>
      <w:r w:rsidRPr="00573C06">
        <w:rPr>
          <w:rFonts w:ascii="Palatino Linotype" w:eastAsia="Palatino Linotype" w:hAnsi="Palatino Linotype" w:cs="Palatino Linotype"/>
          <w:sz w:val="22"/>
          <w:szCs w:val="22"/>
        </w:rPr>
        <w:t>, o en su defecto, en caso de ser procedente, ordenar la entrega de información.</w:t>
      </w:r>
    </w:p>
    <w:p w14:paraId="373F5BFC" w14:textId="77777777" w:rsidR="00CA384E" w:rsidRPr="00573C06" w:rsidRDefault="0062255D" w:rsidP="00CA384E">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573C06">
        <w:rPr>
          <w:rFonts w:ascii="Palatino Linotype" w:eastAsia="Palatino Linotype" w:hAnsi="Palatino Linotype" w:cs="Palatino Linotype"/>
          <w:b/>
          <w:sz w:val="22"/>
          <w:szCs w:val="22"/>
        </w:rPr>
        <w:t xml:space="preserve">Cuarto. Estudio del asunto. </w:t>
      </w:r>
      <w:r w:rsidR="00CA384E" w:rsidRPr="00573C06">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4B8B528"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w:t>
      </w:r>
      <w:r w:rsidRPr="00573C06">
        <w:rPr>
          <w:rFonts w:ascii="Palatino Linotype" w:eastAsia="Palatino Linotype" w:hAnsi="Palatino Linotype" w:cs="Palatino Linotype"/>
          <w:b/>
          <w:i/>
          <w:sz w:val="22"/>
          <w:szCs w:val="22"/>
        </w:rPr>
        <w:t>Artículo 4</w:t>
      </w:r>
      <w:r w:rsidRPr="00573C0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0A8B83"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73C0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96DB1B"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73C06">
        <w:rPr>
          <w:rFonts w:ascii="Palatino Linotype" w:eastAsia="Palatino Linotype" w:hAnsi="Palatino Linotype" w:cs="Palatino Linotype"/>
          <w:i/>
          <w:sz w:val="22"/>
          <w:szCs w:val="22"/>
        </w:rPr>
        <w:t>.”</w:t>
      </w:r>
    </w:p>
    <w:p w14:paraId="7E6095B0" w14:textId="77777777" w:rsidR="00CA384E" w:rsidRPr="00573C06" w:rsidRDefault="00CA384E" w:rsidP="00CA384E">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5B7CF1"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b/>
          <w:i/>
          <w:sz w:val="22"/>
          <w:szCs w:val="22"/>
        </w:rPr>
        <w:t>“Artículo 12.-</w:t>
      </w:r>
      <w:r w:rsidRPr="00573C0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2D51B12"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73C06">
        <w:rPr>
          <w:rFonts w:ascii="Palatino Linotype" w:eastAsia="Palatino Linotype" w:hAnsi="Palatino Linotype" w:cs="Palatino Linotype"/>
          <w:i/>
          <w:sz w:val="22"/>
          <w:szCs w:val="22"/>
        </w:rPr>
        <w:t xml:space="preserve">. </w:t>
      </w:r>
      <w:r w:rsidRPr="00573C0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47C3C22" w14:textId="77777777" w:rsidR="00CA384E" w:rsidRPr="00573C06" w:rsidRDefault="00CA384E" w:rsidP="00CA384E">
      <w:pPr>
        <w:spacing w:before="240" w:after="240" w:line="360" w:lineRule="auto"/>
        <w:ind w:right="-93"/>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D1BBFD7" w14:textId="77777777" w:rsidR="00CA384E" w:rsidRPr="00573C06" w:rsidRDefault="00CA384E" w:rsidP="00CA384E">
      <w:pPr>
        <w:spacing w:before="240" w:after="240" w:line="360" w:lineRule="auto"/>
        <w:jc w:val="both"/>
        <w:rPr>
          <w:rFonts w:ascii="Palatino Linotype" w:eastAsia="Palatino Linotype" w:hAnsi="Palatino Linotype" w:cs="Palatino Linotype"/>
          <w:b/>
          <w:sz w:val="22"/>
          <w:szCs w:val="22"/>
        </w:rPr>
      </w:pPr>
      <w:r w:rsidRPr="00573C06">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573C06">
        <w:rPr>
          <w:rFonts w:ascii="Palatino Linotype" w:eastAsia="Palatino Linotype" w:hAnsi="Palatino Linotype" w:cs="Palatino Linotype"/>
          <w:b/>
          <w:sz w:val="22"/>
          <w:szCs w:val="22"/>
        </w:rPr>
        <w:t xml:space="preserve"> </w:t>
      </w:r>
    </w:p>
    <w:p w14:paraId="5C9B83A1" w14:textId="77777777" w:rsidR="00CA384E" w:rsidRPr="00573C06" w:rsidRDefault="00CA384E" w:rsidP="00CA384E">
      <w:pPr>
        <w:spacing w:before="120" w:after="120"/>
        <w:ind w:left="1134"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 xml:space="preserve"> “</w:t>
      </w:r>
      <w:r w:rsidRPr="00573C06">
        <w:rPr>
          <w:rFonts w:ascii="Palatino Linotype" w:eastAsia="Palatino Linotype" w:hAnsi="Palatino Linotype" w:cs="Palatino Linotype"/>
          <w:b/>
          <w:i/>
          <w:sz w:val="22"/>
          <w:szCs w:val="22"/>
        </w:rPr>
        <w:t>No existe obligación de elaborar documentos ad hoc para atender las solicitudes de acceso a la información.</w:t>
      </w:r>
      <w:r w:rsidRPr="00573C0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515A050" w14:textId="77777777" w:rsidR="00CA384E" w:rsidRPr="00573C06" w:rsidRDefault="00CA384E" w:rsidP="00CA384E">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B3FB53" w14:textId="77777777" w:rsidR="00CA384E" w:rsidRPr="00573C06" w:rsidRDefault="00CA384E" w:rsidP="00CA384E">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8BD65F6"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w:t>
      </w:r>
      <w:r w:rsidRPr="00573C06">
        <w:rPr>
          <w:rFonts w:ascii="Palatino Linotype" w:eastAsia="Palatino Linotype" w:hAnsi="Palatino Linotype" w:cs="Palatino Linotype"/>
          <w:b/>
          <w:i/>
          <w:sz w:val="22"/>
          <w:szCs w:val="22"/>
        </w:rPr>
        <w:t xml:space="preserve">Artículo 3. </w:t>
      </w:r>
      <w:r w:rsidRPr="00573C06">
        <w:rPr>
          <w:rFonts w:ascii="Palatino Linotype" w:eastAsia="Palatino Linotype" w:hAnsi="Palatino Linotype" w:cs="Palatino Linotype"/>
          <w:i/>
          <w:sz w:val="22"/>
          <w:szCs w:val="22"/>
        </w:rPr>
        <w:t>Para los efectos de la presente Ley se entenderá por:</w:t>
      </w:r>
    </w:p>
    <w:p w14:paraId="24FD5ACC"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w:t>
      </w:r>
    </w:p>
    <w:p w14:paraId="26910214"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b/>
          <w:i/>
          <w:sz w:val="22"/>
          <w:szCs w:val="22"/>
        </w:rPr>
        <w:t>XI. Documento:</w:t>
      </w:r>
      <w:r w:rsidRPr="00573C06">
        <w:rPr>
          <w:rFonts w:ascii="Palatino Linotype" w:eastAsia="Palatino Linotype" w:hAnsi="Palatino Linotype" w:cs="Palatino Linotype"/>
          <w:i/>
          <w:sz w:val="22"/>
          <w:szCs w:val="22"/>
        </w:rPr>
        <w:t xml:space="preserve"> Los expedientes, reportes, estudios, actas</w:t>
      </w:r>
      <w:r w:rsidRPr="00573C06">
        <w:rPr>
          <w:rFonts w:ascii="Palatino Linotype" w:eastAsia="Palatino Linotype" w:hAnsi="Palatino Linotype" w:cs="Palatino Linotype"/>
          <w:b/>
          <w:i/>
          <w:sz w:val="22"/>
          <w:szCs w:val="22"/>
        </w:rPr>
        <w:t>,</w:t>
      </w:r>
      <w:r w:rsidRPr="00573C0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409750F" w14:textId="77777777" w:rsidR="00CA384E" w:rsidRPr="00573C06" w:rsidRDefault="00CA384E" w:rsidP="00CA384E">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DC9858"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b/>
          <w:sz w:val="22"/>
          <w:szCs w:val="22"/>
        </w:rPr>
        <w:t>“</w:t>
      </w:r>
      <w:r w:rsidRPr="00573C0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73C0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CD1DEB"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0191D1"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D43E9C5"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16C2B85" w14:textId="77777777" w:rsidR="00CA384E" w:rsidRPr="00573C06" w:rsidRDefault="00CA384E" w:rsidP="00CA384E">
      <w:pPr>
        <w:spacing w:before="120" w:after="120"/>
        <w:ind w:left="851" w:right="902"/>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DCE5806" w14:textId="77777777" w:rsidR="00CA384E" w:rsidRPr="00573C06" w:rsidRDefault="00CA384E" w:rsidP="00CA384E">
      <w:pPr>
        <w:spacing w:before="240" w:after="240" w:line="360" w:lineRule="auto"/>
        <w:ind w:right="51"/>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139555" w14:textId="77777777" w:rsidR="00CA384E" w:rsidRPr="00573C06" w:rsidRDefault="00CA384E" w:rsidP="00CA384E">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78D366B" w14:textId="77777777" w:rsidR="00CA384E" w:rsidRPr="00573C06" w:rsidRDefault="00CA384E" w:rsidP="00CA384E">
      <w:pPr>
        <w:spacing w:before="240" w:after="240" w:line="360" w:lineRule="auto"/>
        <w:ind w:right="51"/>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Ahora bien, del análisis de las solicitudes de información, motivo de los recursos de revisión que ahora se resuelven, se advierte que la parte </w:t>
      </w:r>
      <w:r w:rsidRPr="00573C06">
        <w:rPr>
          <w:rFonts w:ascii="Palatino Linotype" w:eastAsia="Palatino Linotype" w:hAnsi="Palatino Linotype" w:cs="Palatino Linotype"/>
          <w:b/>
          <w:sz w:val="22"/>
          <w:szCs w:val="22"/>
        </w:rPr>
        <w:t>Recurrente</w:t>
      </w:r>
      <w:r w:rsidRPr="00573C06">
        <w:rPr>
          <w:rFonts w:ascii="Palatino Linotype" w:eastAsia="Palatino Linotype" w:hAnsi="Palatino Linotype" w:cs="Palatino Linotype"/>
          <w:sz w:val="22"/>
          <w:szCs w:val="22"/>
        </w:rPr>
        <w:t xml:space="preserve"> requirió al </w:t>
      </w:r>
      <w:r w:rsidRPr="00573C06">
        <w:rPr>
          <w:rFonts w:ascii="Palatino Linotype" w:eastAsia="Palatino Linotype" w:hAnsi="Palatino Linotype" w:cs="Palatino Linotype"/>
          <w:b/>
          <w:sz w:val="22"/>
          <w:szCs w:val="22"/>
        </w:rPr>
        <w:t xml:space="preserve">Sujeto Obligado </w:t>
      </w:r>
      <w:r w:rsidRPr="00573C06">
        <w:rPr>
          <w:rFonts w:ascii="Palatino Linotype" w:eastAsia="Palatino Linotype" w:hAnsi="Palatino Linotype" w:cs="Palatino Linotype"/>
          <w:sz w:val="22"/>
          <w:szCs w:val="22"/>
        </w:rPr>
        <w:t>le proporcione lo siguiente:</w:t>
      </w:r>
    </w:p>
    <w:p w14:paraId="43C4812F" w14:textId="5D860E01" w:rsidR="00553C14" w:rsidRPr="00573C06" w:rsidRDefault="00553C14" w:rsidP="00553C14">
      <w:pPr>
        <w:spacing w:before="240" w:after="240" w:line="360" w:lineRule="auto"/>
        <w:ind w:left="284"/>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1. </w:t>
      </w:r>
      <w:r w:rsidR="007807BC" w:rsidRPr="00573C06">
        <w:rPr>
          <w:rFonts w:ascii="Palatino Linotype" w:eastAsia="Palatino Linotype" w:hAnsi="Palatino Linotype" w:cs="Palatino Linotype"/>
          <w:sz w:val="22"/>
          <w:szCs w:val="22"/>
        </w:rPr>
        <w:t>Todo los dictámenes o documento diverso emitidos por la Comisión Estatal de Límites Territoriales y elaborado</w:t>
      </w:r>
      <w:r w:rsidR="004A612F" w:rsidRPr="00573C06">
        <w:rPr>
          <w:rFonts w:ascii="Palatino Linotype" w:eastAsia="Palatino Linotype" w:hAnsi="Palatino Linotype" w:cs="Palatino Linotype"/>
          <w:sz w:val="22"/>
          <w:szCs w:val="22"/>
        </w:rPr>
        <w:t>s</w:t>
      </w:r>
      <w:r w:rsidR="007807BC" w:rsidRPr="00573C06">
        <w:rPr>
          <w:rFonts w:ascii="Palatino Linotype" w:eastAsia="Palatino Linotype" w:hAnsi="Palatino Linotype" w:cs="Palatino Linotype"/>
          <w:sz w:val="22"/>
          <w:szCs w:val="22"/>
        </w:rPr>
        <w:t xml:space="preserve"> en conjunto con el Ayuntamiento de Toluca</w:t>
      </w:r>
      <w:r w:rsidR="004A612F" w:rsidRPr="00573C06">
        <w:rPr>
          <w:rFonts w:ascii="Palatino Linotype" w:eastAsia="Palatino Linotype" w:hAnsi="Palatino Linotype" w:cs="Palatino Linotype"/>
          <w:sz w:val="22"/>
          <w:szCs w:val="22"/>
        </w:rPr>
        <w:t xml:space="preserve"> del uno de enero al seis de agosto de dos mil veinticinco.</w:t>
      </w:r>
    </w:p>
    <w:p w14:paraId="0BCFD11A" w14:textId="77777777" w:rsidR="009C34FA" w:rsidRPr="00573C06" w:rsidRDefault="009C34FA" w:rsidP="009C34FA">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E9590F0" w14:textId="77777777" w:rsidR="009C34FA" w:rsidRPr="00573C06" w:rsidRDefault="009C34FA" w:rsidP="009C34FA">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AE60D66" w14:textId="77777777" w:rsidR="009C34FA" w:rsidRPr="00573C06" w:rsidRDefault="009C34FA" w:rsidP="009C34FA">
      <w:pPr>
        <w:spacing w:before="240" w:after="240" w:line="360" w:lineRule="auto"/>
        <w:ind w:right="51"/>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369CBD19" w14:textId="77777777" w:rsidR="009C34FA" w:rsidRPr="00573C06" w:rsidRDefault="009C34FA" w:rsidP="009C34FA">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B37257A" w14:textId="773CC69B" w:rsidR="004517A3" w:rsidRPr="00573C06" w:rsidRDefault="009C34FA" w:rsidP="009C34FA">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En el caso particular, es de recordar que la Unidad de Transparencia turnó la solicitud a la </w:t>
      </w:r>
      <w:r w:rsidR="004A612F" w:rsidRPr="00573C06">
        <w:rPr>
          <w:rFonts w:ascii="Palatino Linotype" w:eastAsia="Palatino Linotype" w:hAnsi="Palatino Linotype" w:cs="Palatino Linotype"/>
          <w:sz w:val="22"/>
          <w:szCs w:val="22"/>
        </w:rPr>
        <w:t xml:space="preserve">Secretaría del Ayuntamiento, a la Segunda Sindicatura y a la </w:t>
      </w:r>
      <w:r w:rsidR="0016550E" w:rsidRPr="00573C06">
        <w:rPr>
          <w:rFonts w:ascii="Palatino Linotype" w:eastAsia="Palatino Linotype" w:hAnsi="Palatino Linotype" w:cs="Palatino Linotype"/>
          <w:sz w:val="22"/>
          <w:szCs w:val="22"/>
        </w:rPr>
        <w:t xml:space="preserve">Dirección General </w:t>
      </w:r>
      <w:r w:rsidR="004A612F" w:rsidRPr="00573C06">
        <w:rPr>
          <w:rFonts w:ascii="Palatino Linotype" w:eastAsia="Palatino Linotype" w:hAnsi="Palatino Linotype" w:cs="Palatino Linotype"/>
          <w:sz w:val="22"/>
          <w:szCs w:val="22"/>
        </w:rPr>
        <w:t>de Innovación, Planeación y Gestión Urbana</w:t>
      </w:r>
      <w:r w:rsidR="0016550E" w:rsidRPr="00573C06">
        <w:rPr>
          <w:rFonts w:ascii="Palatino Linotype" w:eastAsia="Palatino Linotype" w:hAnsi="Palatino Linotype" w:cs="Palatino Linotype"/>
          <w:sz w:val="22"/>
          <w:szCs w:val="22"/>
        </w:rPr>
        <w:t xml:space="preserve">, </w:t>
      </w:r>
      <w:r w:rsidR="004517A3" w:rsidRPr="00573C06">
        <w:rPr>
          <w:rFonts w:ascii="Palatino Linotype" w:eastAsia="Palatino Linotype" w:hAnsi="Palatino Linotype" w:cs="Palatino Linotype"/>
          <w:sz w:val="22"/>
          <w:szCs w:val="22"/>
        </w:rPr>
        <w:t>como las áreas competentes para conocer de la información que es del interés de la persona solicitante.</w:t>
      </w:r>
    </w:p>
    <w:p w14:paraId="47ADF41B" w14:textId="24FB9E75" w:rsidR="00874AE9" w:rsidRPr="00573C06" w:rsidRDefault="00874AE9" w:rsidP="009C34FA">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No obsta mencionar que de conformidad con el artículo 92</w:t>
      </w:r>
      <w:r w:rsidR="001D6047" w:rsidRPr="00573C06">
        <w:rPr>
          <w:rFonts w:ascii="Palatino Linotype" w:eastAsia="Palatino Linotype" w:hAnsi="Palatino Linotype" w:cs="Palatino Linotype"/>
          <w:sz w:val="22"/>
          <w:szCs w:val="22"/>
        </w:rPr>
        <w:t xml:space="preserve">, fracciones </w:t>
      </w:r>
      <w:r w:rsidR="004A612F" w:rsidRPr="00573C06">
        <w:rPr>
          <w:rFonts w:ascii="Palatino Linotype" w:eastAsia="Palatino Linotype" w:hAnsi="Palatino Linotype" w:cs="Palatino Linotype"/>
          <w:sz w:val="22"/>
          <w:szCs w:val="22"/>
        </w:rPr>
        <w:t xml:space="preserve">I </w:t>
      </w:r>
      <w:r w:rsidR="001D6047" w:rsidRPr="00573C06">
        <w:rPr>
          <w:rFonts w:ascii="Palatino Linotype" w:eastAsia="Palatino Linotype" w:hAnsi="Palatino Linotype" w:cs="Palatino Linotype"/>
          <w:sz w:val="22"/>
          <w:szCs w:val="22"/>
        </w:rPr>
        <w:t xml:space="preserve">y </w:t>
      </w:r>
      <w:r w:rsidR="00180850" w:rsidRPr="00573C06">
        <w:rPr>
          <w:rFonts w:ascii="Palatino Linotype" w:eastAsia="Palatino Linotype" w:hAnsi="Palatino Linotype" w:cs="Palatino Linotype"/>
          <w:sz w:val="22"/>
          <w:szCs w:val="22"/>
        </w:rPr>
        <w:t>I</w:t>
      </w:r>
      <w:r w:rsidR="001D6047" w:rsidRPr="00573C06">
        <w:rPr>
          <w:rFonts w:ascii="Palatino Linotype" w:eastAsia="Palatino Linotype" w:hAnsi="Palatino Linotype" w:cs="Palatino Linotype"/>
          <w:sz w:val="22"/>
          <w:szCs w:val="22"/>
        </w:rPr>
        <w:t>X</w:t>
      </w:r>
      <w:r w:rsidRPr="00573C06">
        <w:rPr>
          <w:rFonts w:ascii="Palatino Linotype" w:eastAsia="Palatino Linotype" w:hAnsi="Palatino Linotype" w:cs="Palatino Linotype"/>
          <w:sz w:val="22"/>
          <w:szCs w:val="22"/>
        </w:rPr>
        <w:t xml:space="preserve"> del Bando Municipal de Toluca</w:t>
      </w:r>
      <w:r w:rsidR="001D6047" w:rsidRPr="00573C06">
        <w:rPr>
          <w:rFonts w:ascii="Palatino Linotype" w:eastAsia="Palatino Linotype" w:hAnsi="Palatino Linotype" w:cs="Palatino Linotype"/>
          <w:sz w:val="22"/>
          <w:szCs w:val="22"/>
        </w:rPr>
        <w:t xml:space="preserve">, dichas dependencias </w:t>
      </w:r>
      <w:r w:rsidR="00360134" w:rsidRPr="00573C06">
        <w:rPr>
          <w:rFonts w:ascii="Palatino Linotype" w:eastAsia="Palatino Linotype" w:hAnsi="Palatino Linotype" w:cs="Palatino Linotype"/>
          <w:sz w:val="22"/>
          <w:szCs w:val="22"/>
        </w:rPr>
        <w:t>son responsables de lo siguiente:</w:t>
      </w:r>
    </w:p>
    <w:p w14:paraId="5C4DE3B2" w14:textId="0B9FB255" w:rsidR="001D6047" w:rsidRPr="00573C06" w:rsidRDefault="00360134" w:rsidP="00E73D70">
      <w:pPr>
        <w:spacing w:before="240" w:after="240" w:line="360" w:lineRule="auto"/>
        <w:ind w:left="284"/>
        <w:jc w:val="both"/>
        <w:rPr>
          <w:rFonts w:ascii="Palatino Linotype" w:hAnsi="Palatino Linotype"/>
          <w:bCs/>
          <w:sz w:val="22"/>
          <w:szCs w:val="22"/>
        </w:rPr>
      </w:pPr>
      <w:r w:rsidRPr="00573C06">
        <w:rPr>
          <w:rFonts w:ascii="Palatino Linotype" w:hAnsi="Palatino Linotype"/>
          <w:sz w:val="22"/>
          <w:szCs w:val="22"/>
        </w:rPr>
        <w:t xml:space="preserve">- </w:t>
      </w:r>
      <w:r w:rsidR="004A612F" w:rsidRPr="00573C06">
        <w:rPr>
          <w:rFonts w:ascii="Palatino Linotype" w:hAnsi="Palatino Linotype"/>
          <w:b/>
          <w:sz w:val="22"/>
          <w:szCs w:val="22"/>
        </w:rPr>
        <w:t>Secretaría del Ayuntamiento</w:t>
      </w:r>
      <w:r w:rsidRPr="00573C06">
        <w:rPr>
          <w:rFonts w:ascii="Palatino Linotype" w:hAnsi="Palatino Linotype"/>
          <w:b/>
          <w:sz w:val="22"/>
          <w:szCs w:val="22"/>
        </w:rPr>
        <w:t>:</w:t>
      </w:r>
      <w:r w:rsidR="004A612F" w:rsidRPr="00573C06">
        <w:rPr>
          <w:rFonts w:ascii="Palatino Linotype" w:hAnsi="Palatino Linotype"/>
          <w:b/>
          <w:sz w:val="22"/>
          <w:szCs w:val="22"/>
        </w:rPr>
        <w:t xml:space="preserve"> </w:t>
      </w:r>
      <w:r w:rsidR="004A612F" w:rsidRPr="00573C06">
        <w:rPr>
          <w:rFonts w:ascii="Palatino Linotype" w:hAnsi="Palatino Linotype"/>
          <w:bCs/>
          <w:sz w:val="22"/>
          <w:szCs w:val="22"/>
        </w:rPr>
        <w:t xml:space="preserve">estará a cargo de una Secretaria o Secretario, quien tendrá como principales funciones auxiliar a la Presidenta o Presidente Municipal, </w:t>
      </w:r>
      <w:r w:rsidR="004A612F" w:rsidRPr="00573C06">
        <w:rPr>
          <w:rFonts w:ascii="Palatino Linotype" w:hAnsi="Palatino Linotype"/>
          <w:b/>
          <w:sz w:val="22"/>
          <w:szCs w:val="22"/>
          <w:u w:val="single"/>
        </w:rPr>
        <w:t>formular el proyecto de orden del día de las sesiones de cabildo,</w:t>
      </w:r>
      <w:r w:rsidR="004A612F" w:rsidRPr="00573C06">
        <w:rPr>
          <w:rFonts w:ascii="Palatino Linotype" w:hAnsi="Palatino Linotype"/>
          <w:bCs/>
          <w:sz w:val="22"/>
          <w:szCs w:val="22"/>
        </w:rPr>
        <w:t xml:space="preserve"> así como emitir las convocatorias, asistir y </w:t>
      </w:r>
      <w:r w:rsidR="004A612F" w:rsidRPr="00573C06">
        <w:rPr>
          <w:rFonts w:ascii="Palatino Linotype" w:hAnsi="Palatino Linotype"/>
          <w:b/>
          <w:sz w:val="22"/>
          <w:szCs w:val="22"/>
          <w:u w:val="single"/>
        </w:rPr>
        <w:t>levantar las actas correspondientes</w:t>
      </w:r>
      <w:r w:rsidR="004A612F" w:rsidRPr="00573C06">
        <w:rPr>
          <w:rFonts w:ascii="Palatino Linotype" w:hAnsi="Palatino Linotype"/>
          <w:bCs/>
          <w:sz w:val="22"/>
          <w:szCs w:val="22"/>
        </w:rPr>
        <w:t xml:space="preserve">, </w:t>
      </w:r>
      <w:r w:rsidR="004A612F" w:rsidRPr="00573C06">
        <w:rPr>
          <w:rFonts w:ascii="Palatino Linotype" w:hAnsi="Palatino Linotype"/>
          <w:b/>
          <w:sz w:val="22"/>
          <w:szCs w:val="22"/>
          <w:u w:val="single"/>
        </w:rPr>
        <w:t>elaborar los informes mensuales y trimestrales de las comisiones edilicias</w:t>
      </w:r>
      <w:r w:rsidR="004A612F" w:rsidRPr="00573C06">
        <w:rPr>
          <w:rFonts w:ascii="Palatino Linotype" w:hAnsi="Palatino Linotype"/>
          <w:bCs/>
          <w:sz w:val="22"/>
          <w:szCs w:val="22"/>
        </w:rPr>
        <w:t xml:space="preserve"> y fomentar la participación ciudadana en apoyo de los programas sociales municipales</w:t>
      </w:r>
      <w:r w:rsidR="001D6047" w:rsidRPr="00573C06">
        <w:rPr>
          <w:rFonts w:ascii="Palatino Linotype" w:hAnsi="Palatino Linotype"/>
          <w:bCs/>
          <w:sz w:val="22"/>
          <w:szCs w:val="22"/>
        </w:rPr>
        <w:t>.</w:t>
      </w:r>
    </w:p>
    <w:p w14:paraId="5398E41A" w14:textId="77777777" w:rsidR="00180850" w:rsidRPr="00573C06" w:rsidRDefault="00360134" w:rsidP="00E73D70">
      <w:pPr>
        <w:spacing w:before="240" w:after="240" w:line="360" w:lineRule="auto"/>
        <w:ind w:left="284"/>
        <w:jc w:val="both"/>
        <w:rPr>
          <w:rFonts w:ascii="Palatino Linotype" w:hAnsi="Palatino Linotype"/>
          <w:sz w:val="22"/>
          <w:szCs w:val="22"/>
        </w:rPr>
      </w:pPr>
      <w:r w:rsidRPr="00573C06">
        <w:rPr>
          <w:rFonts w:ascii="Palatino Linotype" w:hAnsi="Palatino Linotype"/>
          <w:sz w:val="22"/>
          <w:szCs w:val="22"/>
        </w:rPr>
        <w:t>-</w:t>
      </w:r>
      <w:r w:rsidR="00180850" w:rsidRPr="00573C06">
        <w:rPr>
          <w:sz w:val="22"/>
          <w:szCs w:val="22"/>
        </w:rPr>
        <w:t xml:space="preserve"> </w:t>
      </w:r>
      <w:r w:rsidR="00180850" w:rsidRPr="00573C06">
        <w:rPr>
          <w:rFonts w:ascii="Palatino Linotype" w:hAnsi="Palatino Linotype"/>
          <w:b/>
          <w:bCs/>
          <w:sz w:val="22"/>
          <w:szCs w:val="22"/>
        </w:rPr>
        <w:t>Dirección General de Innovación, Planeación y Gestión Urbana</w:t>
      </w:r>
      <w:r w:rsidRPr="00573C06">
        <w:rPr>
          <w:rFonts w:ascii="Palatino Linotype" w:hAnsi="Palatino Linotype"/>
          <w:b/>
          <w:sz w:val="22"/>
          <w:szCs w:val="22"/>
        </w:rPr>
        <w:t>:</w:t>
      </w:r>
      <w:r w:rsidR="001D6047" w:rsidRPr="00573C06">
        <w:rPr>
          <w:rFonts w:ascii="Palatino Linotype" w:hAnsi="Palatino Linotype"/>
          <w:sz w:val="22"/>
          <w:szCs w:val="22"/>
        </w:rPr>
        <w:t xml:space="preserve"> </w:t>
      </w:r>
      <w:r w:rsidR="00180850" w:rsidRPr="00573C06">
        <w:rPr>
          <w:rFonts w:ascii="Palatino Linotype" w:hAnsi="Palatino Linotype"/>
          <w:sz w:val="22"/>
          <w:szCs w:val="22"/>
        </w:rPr>
        <w:t>tendrá la facultad de organizar, dirigir y supervisar la emisión de licencias y permisos relacionados con la construcción y obra pública. Asimismo, tendrá por atribuciones la planeación, supervisión y validación de proyectos de urbanización, infraestructura y movilidad en coordinación con instancias públicas y privadas. Además, formulará y actualizará planes de desarrollo urbano, ordenamiento territorial y gestión del suelo, así como el financiamiento para su ejecución. Promoverá la regularización de la tenencia de la tierra e implementará estrategias de ciudad inteligente, optimizando la gestión urbana mediante el uso de tecnología. Asimismo, fomentará el urbanismo social con espacios inclusivos y sustentables, promoviendo la participación ciudadana. Recopilará y actualizará información geoestadística, cartográfica y de infraestructura para la toma de decisiones. Impulsará la integración intermunicipal y metropolitana para un desarrollo urbano ordenado y sostenible. Además, supervisará el avance de proyectos de urbanización, infraestructura primaria y equipamiento en coordinación con la Administración Pública Federal y Estatal e intervendrá en la recuperación administrativa de bienes municipales y en la autorización de obras para la prestación de servicios públicos.</w:t>
      </w:r>
    </w:p>
    <w:p w14:paraId="208DEEBB" w14:textId="77777777" w:rsidR="00101A8A" w:rsidRPr="00573C06" w:rsidRDefault="00180850" w:rsidP="00180850">
      <w:pPr>
        <w:spacing w:before="240" w:after="240" w:line="360" w:lineRule="auto"/>
        <w:jc w:val="both"/>
        <w:rPr>
          <w:rFonts w:ascii="Palatino Linotype" w:hAnsi="Palatino Linotype"/>
          <w:sz w:val="22"/>
          <w:szCs w:val="22"/>
        </w:rPr>
      </w:pPr>
      <w:r w:rsidRPr="00573C06">
        <w:rPr>
          <w:rFonts w:ascii="Palatino Linotype" w:hAnsi="Palatino Linotype"/>
          <w:sz w:val="22"/>
          <w:szCs w:val="22"/>
        </w:rPr>
        <w:t>Por otro lado,</w:t>
      </w:r>
      <w:r w:rsidR="006B7CF5" w:rsidRPr="00573C06">
        <w:rPr>
          <w:rFonts w:ascii="Palatino Linotype" w:hAnsi="Palatino Linotype"/>
          <w:sz w:val="22"/>
          <w:szCs w:val="22"/>
        </w:rPr>
        <w:t xml:space="preserve"> de conformidad con el artículo 52 de la Ley Orgánica Municipal del Estado de México </w:t>
      </w:r>
      <w:r w:rsidR="005E24EF" w:rsidRPr="00573C06">
        <w:rPr>
          <w:rFonts w:ascii="Palatino Linotype" w:hAnsi="Palatino Linotype"/>
          <w:sz w:val="22"/>
          <w:szCs w:val="22"/>
        </w:rPr>
        <w:t>los síndicos</w:t>
      </w:r>
      <w:r w:rsidR="00101A8A" w:rsidRPr="00573C06">
        <w:rPr>
          <w:rFonts w:ascii="Palatino Linotype" w:hAnsi="Palatino Linotype"/>
          <w:sz w:val="22"/>
          <w:szCs w:val="22"/>
        </w:rPr>
        <w:t xml:space="preserve">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73C7A2CA" w14:textId="1B50C639" w:rsidR="00E316B6" w:rsidRPr="00573C06" w:rsidRDefault="00EC348F" w:rsidP="00E316B6">
      <w:pPr>
        <w:spacing w:before="240" w:after="240" w:line="360" w:lineRule="auto"/>
        <w:jc w:val="both"/>
        <w:rPr>
          <w:rFonts w:ascii="Palatino Linotype" w:hAnsi="Palatino Linotype"/>
          <w:sz w:val="22"/>
          <w:szCs w:val="22"/>
        </w:rPr>
      </w:pPr>
      <w:r w:rsidRPr="00573C06">
        <w:rPr>
          <w:rFonts w:ascii="Palatino Linotype" w:hAnsi="Palatino Linotype"/>
          <w:sz w:val="22"/>
          <w:szCs w:val="22"/>
        </w:rPr>
        <w:t xml:space="preserve">En caso de </w:t>
      </w:r>
      <w:r w:rsidR="00F27A61" w:rsidRPr="00573C06">
        <w:rPr>
          <w:rFonts w:ascii="Palatino Linotype" w:hAnsi="Palatino Linotype"/>
          <w:sz w:val="22"/>
          <w:szCs w:val="22"/>
        </w:rPr>
        <w:t>que sean</w:t>
      </w:r>
      <w:r w:rsidRPr="00573C06">
        <w:rPr>
          <w:rFonts w:ascii="Palatino Linotype" w:hAnsi="Palatino Linotype"/>
          <w:sz w:val="22"/>
          <w:szCs w:val="22"/>
        </w:rPr>
        <w:t xml:space="preserve"> dos síndicos</w:t>
      </w:r>
      <w:r w:rsidR="00F27A61" w:rsidRPr="00573C06">
        <w:rPr>
          <w:rFonts w:ascii="Palatino Linotype" w:hAnsi="Palatino Linotype"/>
          <w:sz w:val="22"/>
          <w:szCs w:val="22"/>
        </w:rPr>
        <w:t xml:space="preserve"> los que se elija</w:t>
      </w:r>
      <w:r w:rsidR="008F13BD" w:rsidRPr="00573C06">
        <w:rPr>
          <w:rFonts w:ascii="Palatino Linotype" w:hAnsi="Palatino Linotype"/>
          <w:sz w:val="22"/>
          <w:szCs w:val="22"/>
        </w:rPr>
        <w:t xml:space="preserve">n </w:t>
      </w:r>
      <w:r w:rsidR="003F0E0C" w:rsidRPr="00573C06">
        <w:rPr>
          <w:rFonts w:ascii="Palatino Linotype" w:hAnsi="Palatino Linotype"/>
          <w:sz w:val="22"/>
          <w:szCs w:val="22"/>
        </w:rPr>
        <w:t xml:space="preserve">uno estará encargado de los ingresos, y el otro de los egresos, </w:t>
      </w:r>
      <w:r w:rsidR="00E316B6" w:rsidRPr="00573C06">
        <w:rPr>
          <w:rFonts w:ascii="Palatino Linotype" w:hAnsi="Palatino Linotype"/>
          <w:sz w:val="22"/>
          <w:szCs w:val="22"/>
        </w:rPr>
        <w:t>además</w:t>
      </w:r>
      <w:r w:rsidR="003F0E0C" w:rsidRPr="00573C06">
        <w:rPr>
          <w:rFonts w:ascii="Palatino Linotype" w:hAnsi="Palatino Linotype"/>
          <w:sz w:val="22"/>
          <w:szCs w:val="22"/>
        </w:rPr>
        <w:t xml:space="preserve"> el segundo tiene las atribuciones establecidas en las fracciones</w:t>
      </w:r>
      <w:r w:rsidR="00E316B6" w:rsidRPr="00573C06">
        <w:rPr>
          <w:rFonts w:ascii="Palatino Linotype" w:hAnsi="Palatino Linotype"/>
          <w:sz w:val="22"/>
          <w:szCs w:val="22"/>
        </w:rPr>
        <w:t xml:space="preserve"> II, III, VI, VII, VIII, IX y XII del </w:t>
      </w:r>
      <w:r w:rsidR="002F40DE" w:rsidRPr="00573C06">
        <w:rPr>
          <w:rFonts w:ascii="Palatino Linotype" w:hAnsi="Palatino Linotype"/>
          <w:sz w:val="22"/>
          <w:szCs w:val="22"/>
        </w:rPr>
        <w:t>artículo</w:t>
      </w:r>
      <w:r w:rsidR="00E316B6" w:rsidRPr="00573C06">
        <w:rPr>
          <w:rFonts w:ascii="Palatino Linotype" w:hAnsi="Palatino Linotype"/>
          <w:sz w:val="22"/>
          <w:szCs w:val="22"/>
        </w:rPr>
        <w:t xml:space="preserve"> 53 de la Ley Orgánica Municipal:</w:t>
      </w:r>
    </w:p>
    <w:p w14:paraId="2EC2D4B8" w14:textId="77777777" w:rsidR="00E316B6" w:rsidRPr="00573C06" w:rsidRDefault="00E316B6" w:rsidP="00536358">
      <w:pPr>
        <w:spacing w:before="240" w:after="240" w:line="360" w:lineRule="auto"/>
        <w:ind w:left="284"/>
        <w:jc w:val="both"/>
        <w:rPr>
          <w:rFonts w:ascii="Palatino Linotype" w:hAnsi="Palatino Linotype"/>
          <w:sz w:val="22"/>
          <w:szCs w:val="22"/>
        </w:rPr>
      </w:pPr>
      <w:r w:rsidRPr="00573C06">
        <w:rPr>
          <w:rFonts w:ascii="Palatino Linotype" w:hAnsi="Palatino Linotype"/>
          <w:sz w:val="22"/>
          <w:szCs w:val="22"/>
        </w:rPr>
        <w:t>II. Revisar y firmar los cortes de caja de la tesorería municipal;</w:t>
      </w:r>
    </w:p>
    <w:p w14:paraId="6E78FE99" w14:textId="33AA0E29" w:rsidR="00E316B6" w:rsidRPr="00573C06" w:rsidRDefault="00E316B6" w:rsidP="00536358">
      <w:pPr>
        <w:spacing w:before="240" w:after="240" w:line="360" w:lineRule="auto"/>
        <w:ind w:left="284"/>
        <w:jc w:val="both"/>
        <w:rPr>
          <w:rFonts w:ascii="Palatino Linotype" w:hAnsi="Palatino Linotype"/>
          <w:sz w:val="22"/>
          <w:szCs w:val="22"/>
        </w:rPr>
      </w:pPr>
      <w:r w:rsidRPr="00573C06">
        <w:rPr>
          <w:rFonts w:ascii="Palatino Linotype" w:hAnsi="Palatino Linotype"/>
          <w:sz w:val="22"/>
          <w:szCs w:val="22"/>
        </w:rPr>
        <w:t>III. Cuidar que la aplicación de los gastos se haga llenando todos los requisitos legales y conforme al presupuesto respectivo;</w:t>
      </w:r>
    </w:p>
    <w:p w14:paraId="450C146B" w14:textId="77777777" w:rsidR="00E316B6" w:rsidRPr="00573C06" w:rsidRDefault="00E316B6" w:rsidP="00536358">
      <w:pPr>
        <w:spacing w:before="240" w:after="240" w:line="360" w:lineRule="auto"/>
        <w:ind w:left="284"/>
        <w:jc w:val="both"/>
        <w:rPr>
          <w:rFonts w:ascii="Palatino Linotype" w:hAnsi="Palatino Linotype"/>
          <w:sz w:val="22"/>
          <w:szCs w:val="22"/>
        </w:rPr>
      </w:pPr>
      <w:r w:rsidRPr="00573C06">
        <w:rPr>
          <w:rFonts w:ascii="Palatino Linotype" w:hAnsi="Palatino Linotype"/>
          <w:sz w:val="22"/>
          <w:szCs w:val="22"/>
        </w:rPr>
        <w:t>VI. Hacer que oportunamente se remitan al Órgano Superior de Fiscalización del Estado de México las cuentas de la tesorería municipal y remitir copia del resumen financiero a los miembros del ayuntamiento;</w:t>
      </w:r>
    </w:p>
    <w:p w14:paraId="500EB3F2" w14:textId="3DCA5924" w:rsidR="00E316B6" w:rsidRPr="00573C06" w:rsidRDefault="00E316B6" w:rsidP="00536358">
      <w:pPr>
        <w:spacing w:before="240" w:after="240" w:line="360" w:lineRule="auto"/>
        <w:ind w:left="284"/>
        <w:jc w:val="both"/>
        <w:rPr>
          <w:rFonts w:ascii="Palatino Linotype" w:hAnsi="Palatino Linotype"/>
          <w:sz w:val="22"/>
          <w:szCs w:val="22"/>
        </w:rPr>
      </w:pPr>
      <w:r w:rsidRPr="00573C06">
        <w:rPr>
          <w:rFonts w:ascii="Palatino Linotype" w:hAnsi="Palatino Linotype"/>
          <w:sz w:val="22"/>
          <w:szCs w:val="22"/>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3E0C4574" w14:textId="02D7BECA" w:rsidR="00E316B6" w:rsidRPr="00573C06" w:rsidRDefault="00E316B6" w:rsidP="00536358">
      <w:pPr>
        <w:spacing w:before="240" w:after="240" w:line="360" w:lineRule="auto"/>
        <w:ind w:left="284"/>
        <w:jc w:val="both"/>
        <w:rPr>
          <w:rFonts w:ascii="Palatino Linotype" w:hAnsi="Palatino Linotype"/>
          <w:sz w:val="22"/>
          <w:szCs w:val="22"/>
        </w:rPr>
      </w:pPr>
      <w:r w:rsidRPr="00573C06">
        <w:rPr>
          <w:rFonts w:ascii="Palatino Linotype" w:hAnsi="Palatino Linotype"/>
          <w:sz w:val="22"/>
          <w:szCs w:val="22"/>
        </w:rPr>
        <w:t>VIII. Regularizar la propiedad de los bienes inmuebles municipales, para ello tendrán un plazo de ciento veinte días hábiles, contados a partir de la adquisición;</w:t>
      </w:r>
    </w:p>
    <w:p w14:paraId="4FA871BD" w14:textId="23228913" w:rsidR="00E316B6" w:rsidRPr="00573C06" w:rsidRDefault="00E316B6" w:rsidP="00536358">
      <w:pPr>
        <w:spacing w:before="240" w:after="240" w:line="360" w:lineRule="auto"/>
        <w:ind w:left="284"/>
        <w:jc w:val="both"/>
        <w:rPr>
          <w:rFonts w:ascii="Palatino Linotype" w:hAnsi="Palatino Linotype"/>
          <w:sz w:val="22"/>
          <w:szCs w:val="22"/>
        </w:rPr>
      </w:pPr>
      <w:r w:rsidRPr="00573C06">
        <w:rPr>
          <w:rFonts w:ascii="Palatino Linotype" w:hAnsi="Palatino Linotype"/>
          <w:sz w:val="22"/>
          <w:szCs w:val="22"/>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7DEAC819" w14:textId="75787A4A" w:rsidR="00E316B6" w:rsidRPr="00573C06" w:rsidRDefault="00E316B6" w:rsidP="00536358">
      <w:pPr>
        <w:spacing w:before="240" w:after="240" w:line="360" w:lineRule="auto"/>
        <w:ind w:left="284"/>
        <w:jc w:val="both"/>
        <w:rPr>
          <w:rFonts w:ascii="Palatino Linotype" w:hAnsi="Palatino Linotype"/>
          <w:sz w:val="22"/>
          <w:szCs w:val="22"/>
        </w:rPr>
      </w:pPr>
      <w:r w:rsidRPr="00573C06">
        <w:rPr>
          <w:rFonts w:ascii="Palatino Linotype" w:hAnsi="Palatino Linotype"/>
          <w:sz w:val="22"/>
          <w:szCs w:val="22"/>
        </w:rPr>
        <w:t>XII. Verificar que los remates públicos se realicen en los términos de las leyes respectivas;</w:t>
      </w:r>
    </w:p>
    <w:p w14:paraId="23A343EA" w14:textId="3EF27ED4" w:rsidR="008935D9" w:rsidRPr="00573C06" w:rsidRDefault="008935D9" w:rsidP="00E316B6">
      <w:pPr>
        <w:spacing w:before="240" w:after="240" w:line="360" w:lineRule="auto"/>
        <w:jc w:val="both"/>
        <w:rPr>
          <w:rFonts w:ascii="Palatino Linotype" w:hAnsi="Palatino Linotype"/>
          <w:sz w:val="22"/>
          <w:szCs w:val="22"/>
        </w:rPr>
      </w:pPr>
      <w:r w:rsidRPr="00573C06">
        <w:rPr>
          <w:rFonts w:ascii="Palatino Linotype" w:hAnsi="Palatino Linotype"/>
          <w:sz w:val="22"/>
          <w:szCs w:val="22"/>
        </w:rPr>
        <w:t>Asimismo, no obsta mencionar que el Segundo Síndico es presidente de la Comisión Edilicia de Límites Territoriales y de Nomenclatura Municipal:</w:t>
      </w:r>
    </w:p>
    <w:p w14:paraId="550B18E4" w14:textId="767A2A9E" w:rsidR="008935D9" w:rsidRPr="00573C06" w:rsidRDefault="00B345E1" w:rsidP="00E316B6">
      <w:pPr>
        <w:spacing w:before="240" w:after="240" w:line="360" w:lineRule="auto"/>
        <w:jc w:val="both"/>
        <w:rPr>
          <w:rFonts w:ascii="Palatino Linotype" w:hAnsi="Palatino Linotype"/>
          <w:sz w:val="22"/>
          <w:szCs w:val="22"/>
        </w:rPr>
      </w:pPr>
      <w:r w:rsidRPr="00573C06">
        <w:rPr>
          <w:noProof/>
          <w:sz w:val="22"/>
          <w:szCs w:val="22"/>
        </w:rPr>
        <w:drawing>
          <wp:inline distT="0" distB="0" distL="0" distR="0" wp14:anchorId="36706CA0" wp14:editId="62F89BB4">
            <wp:extent cx="5612130" cy="1177290"/>
            <wp:effectExtent l="0" t="0" r="7620" b="3810"/>
            <wp:docPr id="1968040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40269" name=""/>
                    <pic:cNvPicPr/>
                  </pic:nvPicPr>
                  <pic:blipFill>
                    <a:blip r:embed="rId9"/>
                    <a:stretch>
                      <a:fillRect/>
                    </a:stretch>
                  </pic:blipFill>
                  <pic:spPr>
                    <a:xfrm>
                      <a:off x="0" y="0"/>
                      <a:ext cx="5612130" cy="1177290"/>
                    </a:xfrm>
                    <a:prstGeom prst="rect">
                      <a:avLst/>
                    </a:prstGeom>
                  </pic:spPr>
                </pic:pic>
              </a:graphicData>
            </a:graphic>
          </wp:inline>
        </w:drawing>
      </w:r>
    </w:p>
    <w:p w14:paraId="56FE1E3D" w14:textId="19080598" w:rsidR="008935D9" w:rsidRPr="00573C06" w:rsidRDefault="008935D9" w:rsidP="00B345E1">
      <w:pPr>
        <w:spacing w:before="240" w:after="240" w:line="360" w:lineRule="auto"/>
        <w:jc w:val="center"/>
        <w:rPr>
          <w:rFonts w:ascii="Palatino Linotype" w:hAnsi="Palatino Linotype"/>
          <w:sz w:val="22"/>
          <w:szCs w:val="22"/>
        </w:rPr>
      </w:pPr>
      <w:r w:rsidRPr="00573C06">
        <w:rPr>
          <w:noProof/>
          <w:sz w:val="22"/>
          <w:szCs w:val="22"/>
        </w:rPr>
        <w:drawing>
          <wp:inline distT="0" distB="0" distL="0" distR="0" wp14:anchorId="63CB50DD" wp14:editId="09EA146B">
            <wp:extent cx="5314950" cy="1590675"/>
            <wp:effectExtent l="0" t="0" r="0" b="9525"/>
            <wp:docPr id="13386870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87004" name=""/>
                    <pic:cNvPicPr/>
                  </pic:nvPicPr>
                  <pic:blipFill>
                    <a:blip r:embed="rId10"/>
                    <a:stretch>
                      <a:fillRect/>
                    </a:stretch>
                  </pic:blipFill>
                  <pic:spPr>
                    <a:xfrm>
                      <a:off x="0" y="0"/>
                      <a:ext cx="5314950" cy="1590675"/>
                    </a:xfrm>
                    <a:prstGeom prst="rect">
                      <a:avLst/>
                    </a:prstGeom>
                  </pic:spPr>
                </pic:pic>
              </a:graphicData>
            </a:graphic>
          </wp:inline>
        </w:drawing>
      </w:r>
    </w:p>
    <w:p w14:paraId="1AFD8B25" w14:textId="6339CE9A" w:rsidR="009C34FA" w:rsidRPr="00573C06" w:rsidRDefault="00AF41BC" w:rsidP="005613A2">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En este sentido, las personas servidoras públicas se pr</w:t>
      </w:r>
      <w:r w:rsidR="006B0157" w:rsidRPr="00573C06">
        <w:rPr>
          <w:rFonts w:ascii="Palatino Linotype" w:eastAsia="Palatino Linotype" w:hAnsi="Palatino Linotype" w:cs="Palatino Linotype"/>
          <w:sz w:val="22"/>
          <w:szCs w:val="22"/>
        </w:rPr>
        <w:t xml:space="preserve">onunciaron </w:t>
      </w:r>
      <w:r w:rsidR="00B355A8" w:rsidRPr="00573C06">
        <w:rPr>
          <w:rFonts w:ascii="Palatino Linotype" w:eastAsia="Palatino Linotype" w:hAnsi="Palatino Linotype" w:cs="Palatino Linotype"/>
          <w:sz w:val="22"/>
          <w:szCs w:val="22"/>
        </w:rPr>
        <w:t>en el siguiente sentido:</w:t>
      </w:r>
    </w:p>
    <w:p w14:paraId="1DA965D9" w14:textId="6B02DFD3" w:rsidR="00206917" w:rsidRPr="00573C06" w:rsidRDefault="00206917" w:rsidP="00FD1113">
      <w:pPr>
        <w:spacing w:before="240" w:after="240" w:line="360" w:lineRule="auto"/>
        <w:jc w:val="both"/>
        <w:rPr>
          <w:rFonts w:ascii="Palatino Linotype" w:hAnsi="Palatino Linotype"/>
          <w:b/>
          <w:sz w:val="22"/>
          <w:szCs w:val="22"/>
        </w:rPr>
      </w:pPr>
      <w:r w:rsidRPr="00573C06">
        <w:rPr>
          <w:rFonts w:ascii="Palatino Linotype" w:hAnsi="Palatino Linotype"/>
          <w:b/>
          <w:sz w:val="22"/>
          <w:szCs w:val="22"/>
        </w:rPr>
        <w:t>Secretaría del Ayuntamiento</w:t>
      </w:r>
      <w:r w:rsidR="00B355A8" w:rsidRPr="00573C06">
        <w:rPr>
          <w:rFonts w:ascii="Palatino Linotype" w:hAnsi="Palatino Linotype"/>
          <w:b/>
          <w:sz w:val="22"/>
          <w:szCs w:val="22"/>
        </w:rPr>
        <w:t>:</w:t>
      </w:r>
      <w:r w:rsidR="001C7F74" w:rsidRPr="00573C06">
        <w:rPr>
          <w:rFonts w:ascii="Palatino Linotype" w:hAnsi="Palatino Linotype"/>
          <w:b/>
          <w:sz w:val="22"/>
          <w:szCs w:val="22"/>
        </w:rPr>
        <w:t xml:space="preserve"> </w:t>
      </w:r>
      <w:r w:rsidR="001C7F74" w:rsidRPr="00573C06">
        <w:rPr>
          <w:rFonts w:ascii="Palatino Linotype" w:hAnsi="Palatino Linotype"/>
          <w:bCs/>
          <w:sz w:val="22"/>
          <w:szCs w:val="22"/>
        </w:rPr>
        <w:t xml:space="preserve">se procedió a realizar la búsqueda exhaustiva y razonable en los archivos que obran en la Secretaría en este sentido se hace del conocimiento que </w:t>
      </w:r>
      <w:r w:rsidR="001C7F74" w:rsidRPr="00573C06">
        <w:rPr>
          <w:rFonts w:ascii="Palatino Linotype" w:hAnsi="Palatino Linotype"/>
          <w:b/>
          <w:sz w:val="22"/>
          <w:szCs w:val="22"/>
        </w:rPr>
        <w:t>no se localizó expresión documental que d</w:t>
      </w:r>
      <w:r w:rsidR="00971CA8" w:rsidRPr="00573C06">
        <w:rPr>
          <w:rFonts w:ascii="Palatino Linotype" w:hAnsi="Palatino Linotype"/>
          <w:b/>
          <w:sz w:val="22"/>
          <w:szCs w:val="22"/>
        </w:rPr>
        <w:t>é</w:t>
      </w:r>
      <w:r w:rsidR="001C7F74" w:rsidRPr="00573C06">
        <w:rPr>
          <w:rFonts w:ascii="Palatino Linotype" w:hAnsi="Palatino Linotype"/>
          <w:b/>
          <w:sz w:val="22"/>
          <w:szCs w:val="22"/>
        </w:rPr>
        <w:t xml:space="preserve"> atención a la pretensión del solicitante, </w:t>
      </w:r>
      <w:r w:rsidR="001C7F74" w:rsidRPr="00573C06">
        <w:rPr>
          <w:rFonts w:ascii="Palatino Linotype" w:hAnsi="Palatino Linotype"/>
          <w:b/>
          <w:sz w:val="22"/>
          <w:szCs w:val="22"/>
          <w:u w:val="single"/>
        </w:rPr>
        <w:t>en razón de no contar con dictamen o documento emitido por la Comisión Estatal de Límites Territoriales y elaborado en conjunto con el Ayuntamiento de Toluca 2025.</w:t>
      </w:r>
    </w:p>
    <w:p w14:paraId="75810BE9" w14:textId="2F4B4F1E" w:rsidR="00206917" w:rsidRPr="00573C06" w:rsidRDefault="00206917" w:rsidP="00FD1113">
      <w:pPr>
        <w:spacing w:before="240" w:after="240" w:line="360" w:lineRule="auto"/>
        <w:jc w:val="both"/>
        <w:rPr>
          <w:rFonts w:ascii="Palatino Linotype" w:hAnsi="Palatino Linotype"/>
          <w:b/>
          <w:bCs/>
          <w:sz w:val="22"/>
          <w:szCs w:val="22"/>
          <w:u w:val="single"/>
        </w:rPr>
      </w:pPr>
      <w:r w:rsidRPr="00573C06">
        <w:rPr>
          <w:rFonts w:ascii="Palatino Linotype" w:hAnsi="Palatino Linotype"/>
          <w:b/>
          <w:bCs/>
          <w:sz w:val="22"/>
          <w:szCs w:val="22"/>
        </w:rPr>
        <w:t>Dirección General de Innovación, Planeación y Gestión Urbana:</w:t>
      </w:r>
      <w:r w:rsidR="00971CA8" w:rsidRPr="00573C06">
        <w:rPr>
          <w:rFonts w:ascii="Palatino Linotype" w:hAnsi="Palatino Linotype"/>
          <w:b/>
          <w:bCs/>
          <w:sz w:val="22"/>
          <w:szCs w:val="22"/>
        </w:rPr>
        <w:t xml:space="preserve"> </w:t>
      </w:r>
      <w:r w:rsidR="00971CA8" w:rsidRPr="00573C06">
        <w:rPr>
          <w:rFonts w:ascii="Palatino Linotype" w:hAnsi="Palatino Linotype"/>
          <w:sz w:val="22"/>
          <w:szCs w:val="22"/>
        </w:rPr>
        <w:t xml:space="preserve">de acuerdo a sus atribuciones conferidas, se realizó una búsqueda exhaustiva y razonable de la información objeto de la solicitud en los archivos y bases de datos que se encuentran bajo resguardo y custodia de la Dirección, y como resultado de la búsqueda, se informa que </w:t>
      </w:r>
      <w:r w:rsidR="00971CA8" w:rsidRPr="00573C06">
        <w:rPr>
          <w:rFonts w:ascii="Palatino Linotype" w:hAnsi="Palatino Linotype"/>
          <w:b/>
          <w:bCs/>
          <w:sz w:val="22"/>
          <w:szCs w:val="22"/>
          <w:u w:val="single"/>
        </w:rPr>
        <w:t>no se encontró documento o archivo que dé cuenta de lo solicitado respecto de la solicitud 04163/TOLUCA/IP/2025.</w:t>
      </w:r>
    </w:p>
    <w:p w14:paraId="5E2D21CE" w14:textId="2DF8B42B" w:rsidR="00206917" w:rsidRPr="00573C06" w:rsidRDefault="00206917" w:rsidP="00FD1113">
      <w:pPr>
        <w:spacing w:before="240" w:after="240" w:line="360" w:lineRule="auto"/>
        <w:jc w:val="both"/>
        <w:rPr>
          <w:rFonts w:ascii="Palatino Linotype" w:hAnsi="Palatino Linotype"/>
          <w:bCs/>
          <w:sz w:val="22"/>
          <w:szCs w:val="22"/>
        </w:rPr>
      </w:pPr>
      <w:r w:rsidRPr="00573C06">
        <w:rPr>
          <w:rFonts w:ascii="Palatino Linotype" w:hAnsi="Palatino Linotype"/>
          <w:b/>
          <w:sz w:val="22"/>
          <w:szCs w:val="22"/>
        </w:rPr>
        <w:t>Segunda Sindicatura:</w:t>
      </w:r>
      <w:r w:rsidR="00C027BD" w:rsidRPr="00573C06">
        <w:rPr>
          <w:rFonts w:ascii="Palatino Linotype" w:hAnsi="Palatino Linotype"/>
          <w:b/>
          <w:sz w:val="22"/>
          <w:szCs w:val="22"/>
        </w:rPr>
        <w:t xml:space="preserve"> </w:t>
      </w:r>
      <w:r w:rsidR="00C027BD" w:rsidRPr="00573C06">
        <w:rPr>
          <w:rFonts w:ascii="Palatino Linotype" w:hAnsi="Palatino Linotype"/>
          <w:b/>
          <w:sz w:val="22"/>
          <w:szCs w:val="22"/>
          <w:u w:val="single"/>
        </w:rPr>
        <w:t>no se cuenta con la información solicitada ya que no se genera, administra o posee</w:t>
      </w:r>
      <w:r w:rsidR="00C027BD" w:rsidRPr="00573C06">
        <w:rPr>
          <w:rFonts w:ascii="Palatino Linotype" w:hAnsi="Palatino Linotype"/>
          <w:bCs/>
          <w:sz w:val="22"/>
          <w:szCs w:val="22"/>
        </w:rPr>
        <w:t xml:space="preserve">, por lo cual, al no existir obligación normativa de generar documentos en los que se plasme los dictámenes emitidos por la Comisión Estatal de Límites Territoriales </w:t>
      </w:r>
      <w:r w:rsidR="00C027BD" w:rsidRPr="00573C06">
        <w:rPr>
          <w:rFonts w:ascii="Palatino Linotype" w:hAnsi="Palatino Linotype"/>
          <w:b/>
          <w:sz w:val="22"/>
          <w:szCs w:val="22"/>
        </w:rPr>
        <w:t>no es posible entregar la información requerida</w:t>
      </w:r>
      <w:r w:rsidR="00C027BD" w:rsidRPr="00573C06">
        <w:rPr>
          <w:rFonts w:ascii="Palatino Linotype" w:hAnsi="Palatino Linotype"/>
          <w:bCs/>
          <w:sz w:val="22"/>
          <w:szCs w:val="22"/>
        </w:rPr>
        <w:t xml:space="preserve"> de conformidad a lo dispuesto en el artículo 12 de la Ley de Transparencia y Acceso a la Información Pública del Estado de México y Municipios. Sin embargo, atendiendo al principio de máxima publicidad de la información de la Ley de Trasparencia y Acceso a la Información Pública del Estado de México y Municipios, y con la finalidad de tratar proporcionar la información que solicita, hago de su conocimiento; que la información se ha </w:t>
      </w:r>
      <w:r w:rsidR="002F40DE" w:rsidRPr="00573C06">
        <w:rPr>
          <w:rFonts w:ascii="Palatino Linotype" w:hAnsi="Palatino Linotype"/>
          <w:bCs/>
          <w:sz w:val="22"/>
          <w:szCs w:val="22"/>
        </w:rPr>
        <w:t>solicitado,</w:t>
      </w:r>
      <w:r w:rsidR="00C027BD" w:rsidRPr="00573C06">
        <w:rPr>
          <w:rFonts w:ascii="Palatino Linotype" w:hAnsi="Palatino Linotype"/>
          <w:bCs/>
          <w:sz w:val="22"/>
          <w:szCs w:val="22"/>
        </w:rPr>
        <w:t xml:space="preserve"> pero no ha sido remitida.</w:t>
      </w:r>
    </w:p>
    <w:p w14:paraId="151AF32B" w14:textId="1F39229B" w:rsidR="00F25B19" w:rsidRPr="00573C06" w:rsidRDefault="00F25B19" w:rsidP="000E6CDB">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Sin embargo, al no estar conforme con los términos de la respuesta proporcionada</w:t>
      </w:r>
      <w:r w:rsidR="006F5F88" w:rsidRPr="00573C06">
        <w:rPr>
          <w:rFonts w:ascii="Palatino Linotype" w:eastAsia="Palatino Linotype" w:hAnsi="Palatino Linotype" w:cs="Palatino Linotype"/>
          <w:sz w:val="22"/>
          <w:szCs w:val="22"/>
        </w:rPr>
        <w:t xml:space="preserve"> la parte </w:t>
      </w:r>
      <w:r w:rsidR="006F5F88" w:rsidRPr="00573C06">
        <w:rPr>
          <w:rFonts w:ascii="Palatino Linotype" w:eastAsia="Palatino Linotype" w:hAnsi="Palatino Linotype" w:cs="Palatino Linotype"/>
          <w:b/>
          <w:sz w:val="22"/>
          <w:szCs w:val="22"/>
        </w:rPr>
        <w:t>Recurrente</w:t>
      </w:r>
      <w:r w:rsidR="003350F2" w:rsidRPr="00573C06">
        <w:rPr>
          <w:rFonts w:ascii="Palatino Linotype" w:eastAsia="Palatino Linotype" w:hAnsi="Palatino Linotype" w:cs="Palatino Linotype"/>
          <w:b/>
          <w:sz w:val="22"/>
          <w:szCs w:val="22"/>
        </w:rPr>
        <w:t xml:space="preserve">, </w:t>
      </w:r>
      <w:r w:rsidR="003350F2" w:rsidRPr="00573C06">
        <w:rPr>
          <w:rFonts w:ascii="Palatino Linotype" w:eastAsia="Palatino Linotype" w:hAnsi="Palatino Linotype" w:cs="Palatino Linotype"/>
          <w:sz w:val="22"/>
          <w:szCs w:val="22"/>
        </w:rPr>
        <w:t xml:space="preserve">interpuso el recurso de revisión que nos ocupa, </w:t>
      </w:r>
      <w:r w:rsidR="00B10FAD" w:rsidRPr="00573C06">
        <w:rPr>
          <w:rFonts w:ascii="Palatino Linotype" w:eastAsia="Palatino Linotype" w:hAnsi="Palatino Linotype" w:cs="Palatino Linotype"/>
          <w:sz w:val="22"/>
          <w:szCs w:val="22"/>
        </w:rPr>
        <w:t>por medio del cual alegó en lo medular, que la información le fue negada.</w:t>
      </w:r>
    </w:p>
    <w:p w14:paraId="42886FD4" w14:textId="6587C432" w:rsidR="003555F8" w:rsidRPr="00573C06" w:rsidRDefault="001F63A8" w:rsidP="00D34FA6">
      <w:pPr>
        <w:widowControl w:val="0"/>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En </w:t>
      </w:r>
      <w:r w:rsidR="00D34FA6" w:rsidRPr="00573C06">
        <w:rPr>
          <w:rFonts w:ascii="Palatino Linotype" w:eastAsia="Palatino Linotype" w:hAnsi="Palatino Linotype" w:cs="Palatino Linotype"/>
          <w:sz w:val="22"/>
          <w:szCs w:val="22"/>
        </w:rPr>
        <w:t>la etapa de manifestaciones el ratificó en lo sustancial la respuesta proporcionada en primera instancia por</w:t>
      </w:r>
      <w:r w:rsidR="003555F8" w:rsidRPr="00573C06">
        <w:rPr>
          <w:rFonts w:ascii="Palatino Linotype" w:eastAsia="Palatino Linotype" w:hAnsi="Palatino Linotype" w:cs="Palatino Linotype"/>
          <w:sz w:val="22"/>
          <w:szCs w:val="22"/>
        </w:rPr>
        <w:t xml:space="preserve"> las personas servidoras públicas habilitadas de la Secretaría del Ayuntamiento, la Dirección General de Planeación y Gestión Urbana, y la Segunda Sindicatura.</w:t>
      </w:r>
    </w:p>
    <w:p w14:paraId="538ED2A3" w14:textId="46AA9D64" w:rsidR="000C6D0C" w:rsidRPr="00573C06" w:rsidRDefault="000C6D0C" w:rsidP="00D34FA6">
      <w:pPr>
        <w:widowControl w:val="0"/>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Además, la Segunda Sindicatura agregó la Certificación del punto 5 del día de la Vigésima Quinta Sesión Ordinaria de Cabildo del Ayuntamiento de Toluca de fecha </w:t>
      </w:r>
      <w:r w:rsidRPr="00573C06">
        <w:rPr>
          <w:rFonts w:ascii="Palatino Linotype" w:eastAsia="Palatino Linotype" w:hAnsi="Palatino Linotype" w:cs="Palatino Linotype"/>
          <w:b/>
          <w:bCs/>
          <w:sz w:val="22"/>
          <w:szCs w:val="22"/>
          <w:u w:val="single"/>
        </w:rPr>
        <w:t>veintidós de agosto del año dos mil veinticinco</w:t>
      </w:r>
      <w:r w:rsidRPr="00573C06">
        <w:rPr>
          <w:rFonts w:ascii="Palatino Linotype" w:eastAsia="Palatino Linotype" w:hAnsi="Palatino Linotype" w:cs="Palatino Linotype"/>
          <w:sz w:val="22"/>
          <w:szCs w:val="22"/>
        </w:rPr>
        <w:t xml:space="preserve"> (posterior a la fecha de presentación de la solicitud) en donde se aprobó la integración del Órgano Municipal para la Atención a los Procedimientos para la fijación o precisión de los Límites Municipales, de conformidad a lo establecido en el artículo 31 de la Ley Reglamentaria de las fracciones XXV y XXVI del Artículo 61 de la Constitución Política del Estado Libre y Soberano de México, el cual se hizo del conocimiento de la Comisión de Límites del Gobierno del Estado de México.</w:t>
      </w:r>
    </w:p>
    <w:p w14:paraId="12AB3CB8" w14:textId="701A14EF" w:rsidR="00736820" w:rsidRPr="00573C06" w:rsidRDefault="00732B45" w:rsidP="00732B45">
      <w:pPr>
        <w:widowControl w:val="0"/>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U</w:t>
      </w:r>
      <w:r w:rsidR="00736820" w:rsidRPr="00573C06">
        <w:rPr>
          <w:rFonts w:ascii="Palatino Linotype" w:eastAsia="Palatino Linotype" w:hAnsi="Palatino Linotype" w:cs="Palatino Linotype"/>
          <w:sz w:val="22"/>
          <w:szCs w:val="22"/>
        </w:rPr>
        <w:t xml:space="preserve">na vez establecidas las posturas de las partes, se procede al análisis del requerimiento de información, así como la información proporcionada por el </w:t>
      </w:r>
      <w:r w:rsidR="00736820" w:rsidRPr="00573C06">
        <w:rPr>
          <w:rFonts w:ascii="Palatino Linotype" w:eastAsia="Palatino Linotype" w:hAnsi="Palatino Linotype" w:cs="Palatino Linotype"/>
          <w:b/>
          <w:sz w:val="22"/>
          <w:szCs w:val="22"/>
        </w:rPr>
        <w:t xml:space="preserve">Sujeto Obligado, </w:t>
      </w:r>
      <w:r w:rsidR="00736820" w:rsidRPr="00573C06">
        <w:rPr>
          <w:rFonts w:ascii="Palatino Linotype" w:eastAsia="Palatino Linotype" w:hAnsi="Palatino Linotype" w:cs="Palatino Linotype"/>
          <w:sz w:val="22"/>
          <w:szCs w:val="22"/>
        </w:rPr>
        <w:t xml:space="preserve">en contraposición con el motivo de inconformidad alegado por la parte </w:t>
      </w:r>
      <w:r w:rsidR="00736820" w:rsidRPr="00573C06">
        <w:rPr>
          <w:rFonts w:ascii="Palatino Linotype" w:eastAsia="Palatino Linotype" w:hAnsi="Palatino Linotype" w:cs="Palatino Linotype"/>
          <w:b/>
          <w:sz w:val="22"/>
          <w:szCs w:val="22"/>
        </w:rPr>
        <w:t xml:space="preserve">Recurrente, </w:t>
      </w:r>
      <w:r w:rsidR="00736820" w:rsidRPr="00573C06">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BACE147" w14:textId="5323CD26" w:rsidR="0063324F" w:rsidRPr="00573C06" w:rsidRDefault="001273BA" w:rsidP="0063324F">
      <w:pPr>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En este tenor, </w:t>
      </w:r>
      <w:r w:rsidR="0007491C" w:rsidRPr="00573C06">
        <w:rPr>
          <w:rFonts w:ascii="Palatino Linotype" w:eastAsia="Palatino Linotype" w:hAnsi="Palatino Linotype" w:cs="Palatino Linotype"/>
          <w:sz w:val="22"/>
          <w:szCs w:val="22"/>
        </w:rPr>
        <w:t xml:space="preserve">debe decirse </w:t>
      </w:r>
      <w:r w:rsidR="00C85CBA" w:rsidRPr="00573C06">
        <w:rPr>
          <w:rFonts w:ascii="Palatino Linotype" w:eastAsia="Palatino Linotype" w:hAnsi="Palatino Linotype" w:cs="Palatino Linotype"/>
          <w:sz w:val="22"/>
          <w:szCs w:val="22"/>
        </w:rPr>
        <w:t>q</w:t>
      </w:r>
      <w:r w:rsidR="00A93391" w:rsidRPr="00573C06">
        <w:rPr>
          <w:rFonts w:ascii="Palatino Linotype" w:eastAsia="Palatino Linotype" w:hAnsi="Palatino Linotype" w:cs="Palatino Linotype"/>
          <w:sz w:val="22"/>
          <w:szCs w:val="22"/>
        </w:rPr>
        <w:t>ue</w:t>
      </w:r>
      <w:r w:rsidR="0063324F" w:rsidRPr="00573C06">
        <w:rPr>
          <w:rFonts w:ascii="Palatino Linotype" w:eastAsia="Palatino Linotype" w:hAnsi="Palatino Linotype" w:cs="Palatino Linotype"/>
          <w:sz w:val="22"/>
          <w:szCs w:val="22"/>
        </w:rPr>
        <w:t xml:space="preserve"> de la revisión efectuada en las constancias que obran en el expediente en el que se actúa se colige que se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en virtud de que la Unidad de Transparencia llevó a cabo los pasos que le conmina sus funciones, de acuerdo con la referida Ley, ya que solicitó la información a las unidades administrativas que de acuerdo con sus atribuciones pueden dar atención a la misma.</w:t>
      </w:r>
    </w:p>
    <w:p w14:paraId="66203FF3" w14:textId="3280A54D" w:rsidR="00C07E46" w:rsidRPr="00573C06" w:rsidRDefault="0063324F" w:rsidP="0063324F">
      <w:pPr>
        <w:spacing w:before="240" w:after="240" w:line="360" w:lineRule="auto"/>
        <w:ind w:right="49"/>
        <w:jc w:val="both"/>
        <w:rPr>
          <w:rFonts w:ascii="Palatino Linotype" w:eastAsia="Palatino Linotype" w:hAnsi="Palatino Linotype" w:cs="Palatino Linotype"/>
          <w:b/>
          <w:bCs/>
          <w:sz w:val="22"/>
          <w:szCs w:val="22"/>
          <w:u w:val="single"/>
        </w:rPr>
      </w:pPr>
      <w:r w:rsidRPr="00573C06">
        <w:rPr>
          <w:rFonts w:ascii="Palatino Linotype" w:eastAsia="Palatino Linotype" w:hAnsi="Palatino Linotype" w:cs="Palatino Linotype"/>
          <w:sz w:val="22"/>
          <w:szCs w:val="22"/>
        </w:rPr>
        <w:t xml:space="preserve">Asimismo, los servidores públicos habilitados, en el ámbito de sus competencias, </w:t>
      </w:r>
      <w:r w:rsidR="00C07E46" w:rsidRPr="00573C06">
        <w:rPr>
          <w:rFonts w:ascii="Palatino Linotype" w:eastAsia="Palatino Linotype" w:hAnsi="Palatino Linotype" w:cs="Palatino Linotype"/>
          <w:sz w:val="22"/>
          <w:szCs w:val="22"/>
        </w:rPr>
        <w:t xml:space="preserve">atendieron la solicitud de información, donde se desprende </w:t>
      </w:r>
      <w:r w:rsidR="00732B45" w:rsidRPr="00573C06">
        <w:rPr>
          <w:rFonts w:ascii="Palatino Linotype" w:eastAsia="Palatino Linotype" w:hAnsi="Palatino Linotype" w:cs="Palatino Linotype"/>
          <w:sz w:val="22"/>
          <w:szCs w:val="22"/>
        </w:rPr>
        <w:t xml:space="preserve">que de la búsqueda exhaustiva y razonable en los archivos de las áreas a su cargo </w:t>
      </w:r>
      <w:r w:rsidR="00091C01" w:rsidRPr="00573C06">
        <w:rPr>
          <w:rFonts w:ascii="Palatino Linotype" w:eastAsia="Palatino Linotype" w:hAnsi="Palatino Linotype" w:cs="Palatino Linotype"/>
          <w:sz w:val="22"/>
          <w:szCs w:val="22"/>
        </w:rPr>
        <w:t xml:space="preserve">no localizaron documento alguno que satisfaga la pretensión de la persona solicitante </w:t>
      </w:r>
      <w:r w:rsidR="00091C01" w:rsidRPr="00573C06">
        <w:rPr>
          <w:rFonts w:ascii="Palatino Linotype" w:eastAsia="Palatino Linotype" w:hAnsi="Palatino Linotype" w:cs="Palatino Linotype"/>
          <w:b/>
          <w:bCs/>
          <w:sz w:val="22"/>
          <w:szCs w:val="22"/>
          <w:u w:val="single"/>
        </w:rPr>
        <w:t>por no haberse generado del uno de enero al seis de agosto de dos mil veinticinco.</w:t>
      </w:r>
    </w:p>
    <w:p w14:paraId="7E4DE2F4" w14:textId="60068735" w:rsidR="00E4576B" w:rsidRPr="00573C06" w:rsidRDefault="00F44EDB" w:rsidP="00E4576B">
      <w:pPr>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En otras palabras</w:t>
      </w:r>
      <w:r w:rsidR="00E4576B" w:rsidRPr="00573C06">
        <w:rPr>
          <w:rFonts w:ascii="Palatino Linotype" w:eastAsia="Palatino Linotype" w:hAnsi="Palatino Linotype" w:cs="Palatino Linotype"/>
          <w:sz w:val="22"/>
          <w:szCs w:val="22"/>
        </w:rPr>
        <w:t>, lo manifestado por los servidores públicos de la Secretaría del Ayuntamiento y de la Segunda Sindicatura se constituye en una expresión en sentido negativo, esto es, niegan la existencia de información alguna relacionada con</w:t>
      </w:r>
      <w:r w:rsidR="00070062" w:rsidRPr="00573C06">
        <w:rPr>
          <w:rFonts w:ascii="Palatino Linotype" w:eastAsia="Palatino Linotype" w:hAnsi="Palatino Linotype" w:cs="Palatino Linotype"/>
          <w:sz w:val="22"/>
          <w:szCs w:val="22"/>
        </w:rPr>
        <w:t xml:space="preserve"> dictámenes o documentos emitidos </w:t>
      </w:r>
      <w:r w:rsidR="00E41258" w:rsidRPr="00573C06">
        <w:rPr>
          <w:rFonts w:ascii="Palatino Linotype" w:eastAsia="Palatino Linotype" w:hAnsi="Palatino Linotype" w:cs="Palatino Linotype"/>
          <w:sz w:val="22"/>
          <w:szCs w:val="22"/>
        </w:rPr>
        <w:t xml:space="preserve">o elaborados </w:t>
      </w:r>
      <w:r w:rsidR="00070062" w:rsidRPr="00573C06">
        <w:rPr>
          <w:rFonts w:ascii="Palatino Linotype" w:eastAsia="Palatino Linotype" w:hAnsi="Palatino Linotype" w:cs="Palatino Linotype"/>
          <w:sz w:val="22"/>
          <w:szCs w:val="22"/>
        </w:rPr>
        <w:t xml:space="preserve">en conjunto con </w:t>
      </w:r>
      <w:r w:rsidR="00E41258" w:rsidRPr="00573C06">
        <w:rPr>
          <w:rFonts w:ascii="Palatino Linotype" w:eastAsia="Palatino Linotype" w:hAnsi="Palatino Linotype" w:cs="Palatino Linotype"/>
          <w:sz w:val="22"/>
          <w:szCs w:val="22"/>
        </w:rPr>
        <w:t xml:space="preserve">por la Comisión Estatal de Límites Territoriales, </w:t>
      </w:r>
      <w:r w:rsidR="00E4576B" w:rsidRPr="00573C06">
        <w:rPr>
          <w:rFonts w:ascii="Palatino Linotype" w:eastAsia="Palatino Linotype" w:hAnsi="Palatino Linotype" w:cs="Palatino Linotype"/>
          <w:sz w:val="22"/>
          <w:szCs w:val="22"/>
        </w:rPr>
        <w:t>al no haberse generado</w:t>
      </w:r>
      <w:r w:rsidR="00E41258" w:rsidRPr="00573C06">
        <w:rPr>
          <w:rFonts w:ascii="Palatino Linotype" w:eastAsia="Palatino Linotype" w:hAnsi="Palatino Linotype" w:cs="Palatino Linotype"/>
          <w:sz w:val="22"/>
          <w:szCs w:val="22"/>
        </w:rPr>
        <w:t xml:space="preserve"> del uno de enero al El seis de agosto de dos mil veinticinco</w:t>
      </w:r>
      <w:r w:rsidR="00E4576B" w:rsidRPr="00573C06">
        <w:rPr>
          <w:rFonts w:ascii="Palatino Linotype" w:eastAsia="Palatino Linotype" w:hAnsi="Palatino Linotype" w:cs="Palatino Linotype"/>
          <w:sz w:val="22"/>
          <w:szCs w:val="22"/>
        </w:rPr>
        <w:t>.</w:t>
      </w:r>
    </w:p>
    <w:p w14:paraId="0D089711" w14:textId="3B47974B" w:rsidR="00E4576B" w:rsidRPr="00573C06" w:rsidRDefault="00E4576B" w:rsidP="00E4576B">
      <w:pPr>
        <w:spacing w:before="240" w:after="240" w:line="360" w:lineRule="auto"/>
        <w:ind w:right="49"/>
        <w:jc w:val="both"/>
        <w:rPr>
          <w:rFonts w:ascii="Palatino Linotype" w:eastAsia="Palatino Linotype" w:hAnsi="Palatino Linotype" w:cs="Palatino Linotype"/>
          <w:b/>
          <w:bCs/>
          <w:sz w:val="22"/>
          <w:szCs w:val="22"/>
        </w:rPr>
      </w:pPr>
      <w:r w:rsidRPr="00573C06">
        <w:rPr>
          <w:rFonts w:ascii="Palatino Linotype" w:eastAsia="Palatino Linotype" w:hAnsi="Palatino Linotype" w:cs="Palatino Linotype"/>
          <w:sz w:val="22"/>
          <w:szCs w:val="22"/>
        </w:rPr>
        <w:t xml:space="preserve">Entonces, si se considera el hecho negativo, resulta obvio que el </w:t>
      </w:r>
      <w:r w:rsidRPr="00573C06">
        <w:rPr>
          <w:rFonts w:ascii="Palatino Linotype" w:eastAsia="Palatino Linotype" w:hAnsi="Palatino Linotype" w:cs="Palatino Linotype"/>
          <w:b/>
          <w:sz w:val="22"/>
          <w:szCs w:val="22"/>
        </w:rPr>
        <w:t>Sujeto Obligado</w:t>
      </w:r>
      <w:r w:rsidRPr="00573C06">
        <w:rPr>
          <w:rFonts w:ascii="Palatino Linotype" w:eastAsia="Palatino Linotype" w:hAnsi="Palatino Linotype" w:cs="Palatino Linotype"/>
          <w:sz w:val="22"/>
          <w:szCs w:val="22"/>
        </w:rPr>
        <w:t xml:space="preserve"> no puede tener en sus archivos información que satisfaga el requerimiento de información, ya que no puede probarse por ser lógica y materialmente imposible, ello aunado a que no es obligatorio que la información</w:t>
      </w:r>
      <w:r w:rsidR="00CB0EA5" w:rsidRPr="00573C06">
        <w:rPr>
          <w:rFonts w:ascii="Palatino Linotype" w:eastAsia="Palatino Linotype" w:hAnsi="Palatino Linotype" w:cs="Palatino Linotype"/>
          <w:sz w:val="22"/>
          <w:szCs w:val="22"/>
        </w:rPr>
        <w:t xml:space="preserve"> solicitada</w:t>
      </w:r>
      <w:r w:rsidRPr="00573C06">
        <w:rPr>
          <w:rFonts w:ascii="Palatino Linotype" w:eastAsia="Palatino Linotype" w:hAnsi="Palatino Linotype" w:cs="Palatino Linotype"/>
          <w:sz w:val="22"/>
          <w:szCs w:val="22"/>
        </w:rPr>
        <w:t xml:space="preserve"> se haya generado </w:t>
      </w:r>
      <w:r w:rsidR="00CB0EA5" w:rsidRPr="00573C06">
        <w:rPr>
          <w:rFonts w:ascii="Palatino Linotype" w:eastAsia="Palatino Linotype" w:hAnsi="Palatino Linotype" w:cs="Palatino Linotype"/>
          <w:sz w:val="22"/>
          <w:szCs w:val="22"/>
        </w:rPr>
        <w:t xml:space="preserve">en el periodo señalado por la parte </w:t>
      </w:r>
      <w:r w:rsidR="00CB0EA5" w:rsidRPr="00573C06">
        <w:rPr>
          <w:rFonts w:ascii="Palatino Linotype" w:eastAsia="Palatino Linotype" w:hAnsi="Palatino Linotype" w:cs="Palatino Linotype"/>
          <w:b/>
          <w:bCs/>
          <w:sz w:val="22"/>
          <w:szCs w:val="22"/>
        </w:rPr>
        <w:t>Recurrente.</w:t>
      </w:r>
    </w:p>
    <w:p w14:paraId="1D98145C" w14:textId="77777777" w:rsidR="00E4576B" w:rsidRPr="00573C06" w:rsidRDefault="00E4576B" w:rsidP="00E4576B">
      <w:pPr>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Sirve de sustento la siguiente Tesis</w:t>
      </w:r>
      <w:r w:rsidRPr="00573C06">
        <w:rPr>
          <w:rFonts w:ascii="Palatino Linotype" w:eastAsia="Palatino Linotype" w:hAnsi="Palatino Linotype" w:cs="Palatino Linotype"/>
          <w:sz w:val="22"/>
          <w:szCs w:val="22"/>
          <w:vertAlign w:val="superscript"/>
        </w:rPr>
        <w:footnoteReference w:id="1"/>
      </w:r>
      <w:r w:rsidRPr="00573C06">
        <w:rPr>
          <w:rFonts w:ascii="Palatino Linotype" w:eastAsia="Palatino Linotype" w:hAnsi="Palatino Linotype" w:cs="Palatino Linotype"/>
          <w:sz w:val="22"/>
          <w:szCs w:val="22"/>
        </w:rPr>
        <w:t xml:space="preserve"> emitida por la Segunda Sala de la Suprema Corte de la Nación, que es del tenor literal siguiente:</w:t>
      </w:r>
    </w:p>
    <w:p w14:paraId="6E51D533" w14:textId="77777777" w:rsidR="00E4576B" w:rsidRPr="00573C06" w:rsidRDefault="00E4576B" w:rsidP="00E4576B">
      <w:pPr>
        <w:pBdr>
          <w:top w:val="nil"/>
          <w:left w:val="nil"/>
          <w:bottom w:val="nil"/>
          <w:right w:val="nil"/>
          <w:between w:val="nil"/>
        </w:pBdr>
        <w:spacing w:before="120" w:after="120"/>
        <w:ind w:left="851" w:right="900"/>
        <w:jc w:val="both"/>
        <w:rPr>
          <w:sz w:val="22"/>
          <w:szCs w:val="22"/>
        </w:rPr>
      </w:pPr>
      <w:r w:rsidRPr="00573C06">
        <w:rPr>
          <w:rFonts w:ascii="Palatino Linotype" w:eastAsia="Palatino Linotype" w:hAnsi="Palatino Linotype" w:cs="Palatino Linotype"/>
          <w:b/>
          <w:i/>
          <w:sz w:val="22"/>
          <w:szCs w:val="22"/>
        </w:rPr>
        <w:t xml:space="preserve">“HECHOS NEGATIVOS, NO SON SUSCEPTIBLES DE DEMOSTRACIÓN. </w:t>
      </w:r>
      <w:r w:rsidRPr="00573C06">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14:paraId="5D8D5B9F" w14:textId="184B0BAD" w:rsidR="00BF23D1" w:rsidRPr="00573C06" w:rsidRDefault="00BC53F1" w:rsidP="00CC0F8C">
      <w:pPr>
        <w:spacing w:before="240" w:after="240" w:line="360" w:lineRule="auto"/>
        <w:ind w:right="49"/>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Asimismo, que la obligación de transparencia implica que los Sujetos Obligados</w:t>
      </w:r>
      <w:r w:rsidRPr="00573C06">
        <w:rPr>
          <w:rFonts w:ascii="Palatino Linotype" w:eastAsia="Palatino Linotype" w:hAnsi="Palatino Linotype" w:cs="Palatino Linotype"/>
          <w:b/>
          <w:sz w:val="22"/>
          <w:szCs w:val="22"/>
        </w:rPr>
        <w:t xml:space="preserve"> </w:t>
      </w:r>
      <w:r w:rsidRPr="00573C06">
        <w:rPr>
          <w:rFonts w:ascii="Palatino Linotype" w:eastAsia="Palatino Linotype" w:hAnsi="Palatino Linotype" w:cs="Palatino Linotype"/>
          <w:sz w:val="22"/>
          <w:szCs w:val="22"/>
        </w:rPr>
        <w:t xml:space="preserve">hagan entrega de aquella información que se les solicite </w:t>
      </w:r>
      <w:r w:rsidR="000D1264" w:rsidRPr="00573C06">
        <w:rPr>
          <w:rFonts w:ascii="Palatino Linotype" w:eastAsia="Palatino Linotype" w:hAnsi="Palatino Linotype" w:cs="Palatino Linotype"/>
          <w:sz w:val="22"/>
          <w:szCs w:val="22"/>
        </w:rPr>
        <w:t xml:space="preserve">y que obre en sus archivos, en el estado en el que se encuentre, sin que ello implique que </w:t>
      </w:r>
      <w:r w:rsidR="00EC0668" w:rsidRPr="00573C06">
        <w:rPr>
          <w:rFonts w:ascii="Palatino Linotype" w:eastAsia="Palatino Linotype" w:hAnsi="Palatino Linotype" w:cs="Palatino Linotype"/>
          <w:sz w:val="22"/>
          <w:szCs w:val="22"/>
        </w:rPr>
        <w:t>generen información, practiquen investigaciones, realicen cálculos o procesen información para entregar conforme al interés de los solicitantes.</w:t>
      </w:r>
    </w:p>
    <w:p w14:paraId="6E248D41" w14:textId="77777777" w:rsidR="00850684" w:rsidRPr="00573C06" w:rsidRDefault="00850684" w:rsidP="0085068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Aunado a lo anterior,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29DBF362" w14:textId="77777777" w:rsidR="001358DC" w:rsidRPr="00573C06" w:rsidRDefault="001358DC" w:rsidP="001358DC">
      <w:pPr>
        <w:spacing w:before="240" w:after="240" w:line="360" w:lineRule="auto"/>
        <w:jc w:val="both"/>
        <w:rPr>
          <w:rFonts w:ascii="Palatino Linotype" w:eastAsia="Palatino Linotype" w:hAnsi="Palatino Linotype" w:cs="Palatino Linotype"/>
          <w:i/>
          <w:sz w:val="22"/>
          <w:szCs w:val="22"/>
        </w:rPr>
      </w:pPr>
      <w:r w:rsidRPr="00573C06">
        <w:rPr>
          <w:rFonts w:ascii="Palatino Linotype" w:eastAsia="Palatino Linotype" w:hAnsi="Palatino Linotype" w:cs="Palatino Linotype"/>
          <w:sz w:val="22"/>
          <w:szCs w:val="22"/>
        </w:rPr>
        <w:t>En consecuencia, no es procedente la entrega de documento alguno, o en su caso, el acuerdo de inexistencia, toda vez que el pronunciamiento del servidor público habilitado declara en automática la inexistencia de la información solicitada de modo que no existe obligación de justificar o allegar pruebas, y por ende no tiene aplicación lo estatuido en el artículo 49 fracción XIII de la Ley de la Materia.</w:t>
      </w:r>
    </w:p>
    <w:p w14:paraId="0B4BF71E" w14:textId="77777777" w:rsidR="00850684" w:rsidRPr="00573C06" w:rsidRDefault="00850684" w:rsidP="00850684">
      <w:pPr>
        <w:spacing w:before="240" w:after="240" w:line="360" w:lineRule="auto"/>
        <w:ind w:right="51"/>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Derivado de lo expuesto, se concluye que los motivos de inconformidad de la parte </w:t>
      </w:r>
      <w:r w:rsidRPr="00573C06">
        <w:rPr>
          <w:rFonts w:ascii="Palatino Linotype" w:eastAsia="Palatino Linotype" w:hAnsi="Palatino Linotype" w:cs="Palatino Linotype"/>
          <w:b/>
          <w:sz w:val="22"/>
          <w:szCs w:val="22"/>
        </w:rPr>
        <w:t xml:space="preserve">Recurrente </w:t>
      </w:r>
      <w:r w:rsidRPr="00573C06">
        <w:rPr>
          <w:rFonts w:ascii="Palatino Linotype" w:eastAsia="Palatino Linotype" w:hAnsi="Palatino Linotype" w:cs="Palatino Linotype"/>
          <w:sz w:val="22"/>
          <w:szCs w:val="22"/>
        </w:rPr>
        <w:t xml:space="preserve">devienen infundados, siendo procedente </w:t>
      </w:r>
      <w:r w:rsidRPr="00573C06">
        <w:rPr>
          <w:rFonts w:ascii="Palatino Linotype" w:eastAsia="Palatino Linotype" w:hAnsi="Palatino Linotype" w:cs="Palatino Linotype"/>
          <w:i/>
          <w:sz w:val="22"/>
          <w:szCs w:val="22"/>
        </w:rPr>
        <w:t xml:space="preserve">Confirmar </w:t>
      </w:r>
      <w:r w:rsidRPr="00573C06">
        <w:rPr>
          <w:rFonts w:ascii="Palatino Linotype" w:eastAsia="Palatino Linotype" w:hAnsi="Palatino Linotype" w:cs="Palatino Linotype"/>
          <w:sz w:val="22"/>
          <w:szCs w:val="22"/>
        </w:rPr>
        <w:t xml:space="preserve">las respuestas proporcionadas por el </w:t>
      </w:r>
      <w:r w:rsidRPr="00573C06">
        <w:rPr>
          <w:rFonts w:ascii="Palatino Linotype" w:eastAsia="Palatino Linotype" w:hAnsi="Palatino Linotype" w:cs="Palatino Linotype"/>
          <w:b/>
          <w:sz w:val="22"/>
          <w:szCs w:val="22"/>
        </w:rPr>
        <w:t xml:space="preserve">Sujeto Obligado </w:t>
      </w:r>
      <w:r w:rsidRPr="00573C06">
        <w:rPr>
          <w:rFonts w:ascii="Palatino Linotype" w:eastAsia="Palatino Linotype" w:hAnsi="Palatino Linotype" w:cs="Palatino Linotype"/>
          <w:sz w:val="22"/>
          <w:szCs w:val="22"/>
        </w:rPr>
        <w:t>en términos del artículo 186, fracción II de la Ley de Transparencia y Acceso a la Información Pública del Estado de México y Municipios.</w:t>
      </w:r>
    </w:p>
    <w:p w14:paraId="378EF624" w14:textId="3930BF0D" w:rsidR="00193AE1" w:rsidRPr="00573C06" w:rsidRDefault="00193AE1" w:rsidP="00193AE1">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Así, con fundamento en lo prescrito en los artículos </w:t>
      </w:r>
      <w:r w:rsidR="005D5DC9" w:rsidRPr="00573C06">
        <w:rPr>
          <w:rFonts w:ascii="Palatino Linotype" w:eastAsia="Palatino Linotype" w:hAnsi="Palatino Linotype" w:cs="Palatino Linotype"/>
          <w:sz w:val="22"/>
          <w:szCs w:val="22"/>
        </w:rPr>
        <w:t xml:space="preserve">5 párrafos </w:t>
      </w:r>
      <w:r w:rsidR="000E700F" w:rsidRPr="00573C06">
        <w:rPr>
          <w:rFonts w:ascii="Palatino Linotype" w:eastAsia="Palatino Linotype" w:hAnsi="Palatino Linotype" w:cs="Palatino Linotype"/>
          <w:sz w:val="22"/>
          <w:szCs w:val="22"/>
        </w:rPr>
        <w:t xml:space="preserve">cuadragésimo cuarto, cuadragésimo quinto cuadragésimo sexto, de la </w:t>
      </w:r>
      <w:r w:rsidR="005D5DC9" w:rsidRPr="00573C06">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573C06">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573C06"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573C06">
        <w:rPr>
          <w:rFonts w:ascii="Palatino Linotype" w:eastAsia="Palatino Linotype" w:hAnsi="Palatino Linotype" w:cs="Palatino Linotype"/>
          <w:b/>
          <w:sz w:val="22"/>
          <w:szCs w:val="22"/>
        </w:rPr>
        <w:t>III. R E S U E L V E</w:t>
      </w:r>
    </w:p>
    <w:p w14:paraId="077342EF" w14:textId="46E07C22" w:rsidR="00BC7E6C" w:rsidRPr="00573C06" w:rsidRDefault="00BC7E6C" w:rsidP="00BC7E6C">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Start w:id="11" w:name="_heading=h.lnxbz9" w:colFirst="0" w:colLast="0"/>
      <w:bookmarkEnd w:id="10"/>
      <w:bookmarkEnd w:id="11"/>
      <w:r w:rsidRPr="00573C06">
        <w:rPr>
          <w:rFonts w:ascii="Palatino Linotype" w:eastAsia="Palatino Linotype" w:hAnsi="Palatino Linotype" w:cs="Palatino Linotype"/>
          <w:b/>
          <w:sz w:val="22"/>
          <w:szCs w:val="22"/>
        </w:rPr>
        <w:t xml:space="preserve">Primero. </w:t>
      </w:r>
      <w:r w:rsidRPr="00573C06">
        <w:rPr>
          <w:rFonts w:ascii="Palatino Linotype" w:eastAsia="Palatino Linotype" w:hAnsi="Palatino Linotype" w:cs="Palatino Linotype"/>
          <w:sz w:val="22"/>
          <w:szCs w:val="22"/>
        </w:rPr>
        <w:t>Resultan</w:t>
      </w:r>
      <w:r w:rsidRPr="00573C06">
        <w:rPr>
          <w:rFonts w:ascii="Palatino Linotype" w:eastAsia="Palatino Linotype" w:hAnsi="Palatino Linotype" w:cs="Palatino Linotype"/>
          <w:b/>
          <w:sz w:val="22"/>
          <w:szCs w:val="22"/>
        </w:rPr>
        <w:t xml:space="preserve"> </w:t>
      </w:r>
      <w:r w:rsidR="00D91FF8" w:rsidRPr="00573C06">
        <w:rPr>
          <w:rFonts w:ascii="Palatino Linotype" w:eastAsia="Palatino Linotype" w:hAnsi="Palatino Linotype" w:cs="Palatino Linotype"/>
          <w:b/>
          <w:sz w:val="22"/>
          <w:szCs w:val="22"/>
        </w:rPr>
        <w:t>in</w:t>
      </w:r>
      <w:r w:rsidRPr="00573C06">
        <w:rPr>
          <w:rFonts w:ascii="Palatino Linotype" w:eastAsia="Palatino Linotype" w:hAnsi="Palatino Linotype" w:cs="Palatino Linotype"/>
          <w:b/>
          <w:sz w:val="22"/>
          <w:szCs w:val="22"/>
        </w:rPr>
        <w:t>fundadas</w:t>
      </w:r>
      <w:r w:rsidRPr="00573C06">
        <w:rPr>
          <w:rFonts w:ascii="Palatino Linotype" w:eastAsia="Palatino Linotype" w:hAnsi="Palatino Linotype" w:cs="Palatino Linotype"/>
          <w:sz w:val="22"/>
          <w:szCs w:val="22"/>
        </w:rPr>
        <w:t xml:space="preserve"> las razones o motivos de inconformidad hechos valer por la parte</w:t>
      </w:r>
      <w:r w:rsidRPr="00573C06">
        <w:rPr>
          <w:rFonts w:ascii="Palatino Linotype" w:eastAsia="Palatino Linotype" w:hAnsi="Palatino Linotype" w:cs="Palatino Linotype"/>
          <w:b/>
          <w:sz w:val="22"/>
          <w:szCs w:val="22"/>
        </w:rPr>
        <w:t xml:space="preserve"> Recurrente</w:t>
      </w:r>
      <w:r w:rsidRPr="00573C06">
        <w:rPr>
          <w:rFonts w:ascii="Palatino Linotype" w:eastAsia="Palatino Linotype" w:hAnsi="Palatino Linotype" w:cs="Palatino Linotype"/>
          <w:sz w:val="22"/>
          <w:szCs w:val="22"/>
        </w:rPr>
        <w:t xml:space="preserve"> en el recurso de revisión </w:t>
      </w:r>
      <w:r w:rsidR="007D7DDE" w:rsidRPr="00573C06">
        <w:rPr>
          <w:rFonts w:ascii="Palatino Linotype" w:eastAsia="Palatino Linotype" w:hAnsi="Palatino Linotype" w:cs="Palatino Linotype"/>
          <w:b/>
          <w:sz w:val="22"/>
          <w:szCs w:val="22"/>
        </w:rPr>
        <w:t>1</w:t>
      </w:r>
      <w:r w:rsidR="001358DC" w:rsidRPr="00573C06">
        <w:rPr>
          <w:rFonts w:ascii="Palatino Linotype" w:eastAsia="Palatino Linotype" w:hAnsi="Palatino Linotype" w:cs="Palatino Linotype"/>
          <w:b/>
          <w:sz w:val="22"/>
          <w:szCs w:val="22"/>
        </w:rPr>
        <w:t>015</w:t>
      </w:r>
      <w:r w:rsidR="00850684" w:rsidRPr="00573C06">
        <w:rPr>
          <w:rFonts w:ascii="Palatino Linotype" w:eastAsia="Palatino Linotype" w:hAnsi="Palatino Linotype" w:cs="Palatino Linotype"/>
          <w:b/>
          <w:sz w:val="22"/>
          <w:szCs w:val="22"/>
        </w:rPr>
        <w:t>4</w:t>
      </w:r>
      <w:r w:rsidRPr="00573C06">
        <w:rPr>
          <w:rFonts w:ascii="Palatino Linotype" w:eastAsia="Palatino Linotype" w:hAnsi="Palatino Linotype" w:cs="Palatino Linotype"/>
          <w:b/>
          <w:sz w:val="22"/>
          <w:szCs w:val="22"/>
        </w:rPr>
        <w:t>/INFOEM/IP/RR/2025</w:t>
      </w:r>
      <w:r w:rsidRPr="00573C06">
        <w:rPr>
          <w:rFonts w:ascii="Palatino Linotype" w:eastAsia="Palatino Linotype" w:hAnsi="Palatino Linotype" w:cs="Palatino Linotype"/>
          <w:sz w:val="22"/>
          <w:szCs w:val="22"/>
        </w:rPr>
        <w:t xml:space="preserve">; por lo que, en términos del </w:t>
      </w:r>
      <w:r w:rsidRPr="00573C06">
        <w:rPr>
          <w:rFonts w:ascii="Palatino Linotype" w:eastAsia="Palatino Linotype" w:hAnsi="Palatino Linotype" w:cs="Palatino Linotype"/>
          <w:b/>
          <w:sz w:val="22"/>
          <w:szCs w:val="22"/>
        </w:rPr>
        <w:t>Considerando</w:t>
      </w:r>
      <w:r w:rsidRPr="00573C06">
        <w:rPr>
          <w:rFonts w:ascii="Palatino Linotype" w:eastAsia="Palatino Linotype" w:hAnsi="Palatino Linotype" w:cs="Palatino Linotype"/>
          <w:sz w:val="22"/>
          <w:szCs w:val="22"/>
        </w:rPr>
        <w:t xml:space="preserve"> </w:t>
      </w:r>
      <w:r w:rsidRPr="00573C06">
        <w:rPr>
          <w:rFonts w:ascii="Palatino Linotype" w:eastAsia="Palatino Linotype" w:hAnsi="Palatino Linotype" w:cs="Palatino Linotype"/>
          <w:b/>
          <w:sz w:val="22"/>
          <w:szCs w:val="22"/>
        </w:rPr>
        <w:t xml:space="preserve">Cuarto </w:t>
      </w:r>
      <w:r w:rsidRPr="00573C06">
        <w:rPr>
          <w:rFonts w:ascii="Palatino Linotype" w:eastAsia="Palatino Linotype" w:hAnsi="Palatino Linotype" w:cs="Palatino Linotype"/>
          <w:sz w:val="22"/>
          <w:szCs w:val="22"/>
        </w:rPr>
        <w:t xml:space="preserve">de esta resolución, se </w:t>
      </w:r>
      <w:r w:rsidR="00850684" w:rsidRPr="00573C06">
        <w:rPr>
          <w:rFonts w:ascii="Palatino Linotype" w:eastAsia="Palatino Linotype" w:hAnsi="Palatino Linotype" w:cs="Palatino Linotype"/>
          <w:b/>
          <w:sz w:val="22"/>
          <w:szCs w:val="22"/>
        </w:rPr>
        <w:t>Confirma</w:t>
      </w:r>
      <w:r w:rsidRPr="00573C06">
        <w:rPr>
          <w:rFonts w:ascii="Palatino Linotype" w:eastAsia="Palatino Linotype" w:hAnsi="Palatino Linotype" w:cs="Palatino Linotype"/>
          <w:sz w:val="22"/>
          <w:szCs w:val="22"/>
        </w:rPr>
        <w:t xml:space="preserve"> la respuesta emitida por el </w:t>
      </w:r>
      <w:r w:rsidRPr="00573C06">
        <w:rPr>
          <w:rFonts w:ascii="Palatino Linotype" w:eastAsia="Palatino Linotype" w:hAnsi="Palatino Linotype" w:cs="Palatino Linotype"/>
          <w:b/>
          <w:sz w:val="22"/>
          <w:szCs w:val="22"/>
        </w:rPr>
        <w:t xml:space="preserve">Sujeto Obligado. </w:t>
      </w:r>
    </w:p>
    <w:p w14:paraId="78D79814" w14:textId="77777777" w:rsidR="00E15723" w:rsidRPr="00573C06" w:rsidRDefault="00E15723" w:rsidP="00E15723">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b/>
          <w:sz w:val="22"/>
          <w:szCs w:val="22"/>
        </w:rPr>
        <w:t xml:space="preserve">Segundo. Notifíquese, </w:t>
      </w:r>
      <w:r w:rsidRPr="00573C06">
        <w:rPr>
          <w:rFonts w:ascii="Palatino Linotype" w:eastAsia="Palatino Linotype" w:hAnsi="Palatino Linotype" w:cs="Palatino Linotype"/>
          <w:sz w:val="22"/>
          <w:szCs w:val="22"/>
        </w:rPr>
        <w:t xml:space="preserve">vía </w:t>
      </w:r>
      <w:r w:rsidRPr="00573C06">
        <w:rPr>
          <w:rFonts w:ascii="Palatino Linotype" w:eastAsia="Palatino Linotype" w:hAnsi="Palatino Linotype" w:cs="Palatino Linotype"/>
          <w:b/>
          <w:sz w:val="22"/>
          <w:szCs w:val="22"/>
        </w:rPr>
        <w:t xml:space="preserve">SAIMEX, </w:t>
      </w:r>
      <w:r w:rsidRPr="00573C06">
        <w:rPr>
          <w:rFonts w:ascii="Palatino Linotype" w:eastAsia="Palatino Linotype" w:hAnsi="Palatino Linotype" w:cs="Palatino Linotype"/>
          <w:sz w:val="22"/>
          <w:szCs w:val="22"/>
        </w:rPr>
        <w:t xml:space="preserve">al Titular de la Unidad de Transparencia del </w:t>
      </w:r>
      <w:r w:rsidRPr="00573C06">
        <w:rPr>
          <w:rFonts w:ascii="Palatino Linotype" w:eastAsia="Palatino Linotype" w:hAnsi="Palatino Linotype" w:cs="Palatino Linotype"/>
          <w:b/>
          <w:sz w:val="22"/>
          <w:szCs w:val="22"/>
        </w:rPr>
        <w:t>Sujeto Obligado</w:t>
      </w:r>
      <w:r w:rsidRPr="00573C06">
        <w:rPr>
          <w:rFonts w:ascii="Palatino Linotype" w:eastAsia="Palatino Linotype" w:hAnsi="Palatino Linotype" w:cs="Palatino Linotype"/>
          <w:sz w:val="22"/>
          <w:szCs w:val="22"/>
        </w:rPr>
        <w:t xml:space="preserve"> para su conocimiento, la presente resolución.</w:t>
      </w:r>
    </w:p>
    <w:p w14:paraId="01F222CB" w14:textId="77777777" w:rsidR="00E15723" w:rsidRPr="00573C06" w:rsidRDefault="00E15723" w:rsidP="00E15723">
      <w:pPr>
        <w:spacing w:before="240" w:after="240" w:line="360" w:lineRule="auto"/>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b/>
          <w:sz w:val="22"/>
          <w:szCs w:val="22"/>
        </w:rPr>
        <w:t xml:space="preserve">Tercero.  Notifíquese, </w:t>
      </w:r>
      <w:r w:rsidRPr="00573C06">
        <w:rPr>
          <w:rFonts w:ascii="Palatino Linotype" w:eastAsia="Palatino Linotype" w:hAnsi="Palatino Linotype" w:cs="Palatino Linotype"/>
          <w:sz w:val="22"/>
          <w:szCs w:val="22"/>
        </w:rPr>
        <w:t xml:space="preserve">vía </w:t>
      </w:r>
      <w:r w:rsidRPr="00573C06">
        <w:rPr>
          <w:rFonts w:ascii="Palatino Linotype" w:eastAsia="Palatino Linotype" w:hAnsi="Palatino Linotype" w:cs="Palatino Linotype"/>
          <w:b/>
          <w:sz w:val="22"/>
          <w:szCs w:val="22"/>
        </w:rPr>
        <w:t xml:space="preserve">SAIMEX, </w:t>
      </w:r>
      <w:r w:rsidRPr="00573C06">
        <w:rPr>
          <w:rFonts w:ascii="Palatino Linotype" w:eastAsia="Palatino Linotype" w:hAnsi="Palatino Linotype" w:cs="Palatino Linotype"/>
          <w:sz w:val="22"/>
          <w:szCs w:val="22"/>
        </w:rPr>
        <w:t xml:space="preserve">a la parte </w:t>
      </w:r>
      <w:r w:rsidRPr="00573C06">
        <w:rPr>
          <w:rFonts w:ascii="Palatino Linotype" w:eastAsia="Palatino Linotype" w:hAnsi="Palatino Linotype" w:cs="Palatino Linotype"/>
          <w:b/>
          <w:sz w:val="22"/>
          <w:szCs w:val="22"/>
        </w:rPr>
        <w:t>Recurrente</w:t>
      </w:r>
      <w:r w:rsidRPr="00573C0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0C8F38BF" w:rsidR="00562A90" w:rsidRPr="0052781C"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r w:rsidRPr="00573C0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0F69" w:rsidRPr="00573C06">
        <w:rPr>
          <w:rFonts w:ascii="Palatino Linotype" w:eastAsia="Palatino Linotype" w:hAnsi="Palatino Linotype" w:cs="Palatino Linotype"/>
          <w:sz w:val="22"/>
          <w:szCs w:val="22"/>
        </w:rPr>
        <w:t>DÉCIMA</w:t>
      </w:r>
      <w:r w:rsidR="00057D78" w:rsidRPr="00573C06">
        <w:rPr>
          <w:rFonts w:ascii="Palatino Linotype" w:eastAsia="Palatino Linotype" w:hAnsi="Palatino Linotype" w:cs="Palatino Linotype"/>
          <w:sz w:val="22"/>
          <w:szCs w:val="22"/>
        </w:rPr>
        <w:t xml:space="preserve"> </w:t>
      </w:r>
      <w:r w:rsidRPr="00573C06">
        <w:rPr>
          <w:rFonts w:ascii="Palatino Linotype" w:eastAsia="Palatino Linotype" w:hAnsi="Palatino Linotype" w:cs="Palatino Linotype"/>
          <w:sz w:val="22"/>
          <w:szCs w:val="22"/>
        </w:rPr>
        <w:t>SESIÓN ORDINARIA CELEBRADA EL</w:t>
      </w:r>
      <w:r w:rsidR="006B79B9" w:rsidRPr="00573C06">
        <w:rPr>
          <w:rFonts w:ascii="Palatino Linotype" w:eastAsia="Palatino Linotype" w:hAnsi="Palatino Linotype" w:cs="Palatino Linotype"/>
          <w:sz w:val="22"/>
          <w:szCs w:val="22"/>
        </w:rPr>
        <w:t xml:space="preserve"> DIECINUEVE</w:t>
      </w:r>
      <w:r w:rsidR="00A32175" w:rsidRPr="00573C06">
        <w:rPr>
          <w:rFonts w:ascii="Palatino Linotype" w:eastAsia="Palatino Linotype" w:hAnsi="Palatino Linotype" w:cs="Palatino Linotype"/>
          <w:sz w:val="22"/>
          <w:szCs w:val="22"/>
        </w:rPr>
        <w:t xml:space="preserve"> DE MARZO</w:t>
      </w:r>
      <w:r w:rsidR="006B45DE" w:rsidRPr="00573C06">
        <w:rPr>
          <w:rFonts w:ascii="Palatino Linotype" w:eastAsia="Palatino Linotype" w:hAnsi="Palatino Linotype" w:cs="Palatino Linotype"/>
          <w:sz w:val="22"/>
          <w:szCs w:val="22"/>
        </w:rPr>
        <w:t xml:space="preserve"> </w:t>
      </w:r>
      <w:r w:rsidRPr="00573C06">
        <w:rPr>
          <w:rFonts w:ascii="Palatino Linotype" w:eastAsia="Palatino Linotype" w:hAnsi="Palatino Linotype" w:cs="Palatino Linotype"/>
          <w:sz w:val="22"/>
          <w:szCs w:val="22"/>
        </w:rPr>
        <w:t>DE DOS MIL VEINTI</w:t>
      </w:r>
      <w:r w:rsidR="00DF4FB7" w:rsidRPr="00573C06">
        <w:rPr>
          <w:rFonts w:ascii="Palatino Linotype" w:eastAsia="Palatino Linotype" w:hAnsi="Palatino Linotype" w:cs="Palatino Linotype"/>
          <w:sz w:val="22"/>
          <w:szCs w:val="22"/>
        </w:rPr>
        <w:t>SÉIS</w:t>
      </w:r>
      <w:r w:rsidRPr="00573C06">
        <w:rPr>
          <w:rFonts w:ascii="Palatino Linotype" w:eastAsia="Palatino Linotype" w:hAnsi="Palatino Linotype" w:cs="Palatino Linotype"/>
          <w:sz w:val="22"/>
          <w:szCs w:val="22"/>
        </w:rPr>
        <w:t>, ANTE EL SECRETARIO TÉCNICO DEL PLENO ALEXIS TAPIA RAMÍREZ.</w:t>
      </w:r>
    </w:p>
    <w:p w14:paraId="7E80776D"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52781C"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52781C"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52781C"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52781C"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52781C" w:rsidRDefault="00CD09AE">
      <w:pPr>
        <w:spacing w:line="360" w:lineRule="auto"/>
        <w:jc w:val="both"/>
        <w:rPr>
          <w:rFonts w:ascii="Palatino Linotype" w:eastAsia="Palatino Linotype" w:hAnsi="Palatino Linotype" w:cs="Palatino Linotype"/>
          <w:sz w:val="22"/>
          <w:szCs w:val="22"/>
        </w:rPr>
      </w:pPr>
    </w:p>
    <w:p w14:paraId="1A4BB454" w14:textId="77777777" w:rsidR="00F0773D" w:rsidRPr="0052781C" w:rsidRDefault="00F0773D">
      <w:pPr>
        <w:spacing w:line="360" w:lineRule="auto"/>
        <w:jc w:val="both"/>
        <w:rPr>
          <w:rFonts w:ascii="Palatino Linotype" w:eastAsia="Palatino Linotype" w:hAnsi="Palatino Linotype" w:cs="Palatino Linotype"/>
          <w:sz w:val="22"/>
          <w:szCs w:val="22"/>
        </w:rPr>
      </w:pPr>
    </w:p>
    <w:p w14:paraId="557E6D6B" w14:textId="77777777" w:rsidR="00CA384E" w:rsidRPr="0052781C" w:rsidRDefault="00CA384E">
      <w:pPr>
        <w:spacing w:line="360" w:lineRule="auto"/>
        <w:jc w:val="both"/>
        <w:rPr>
          <w:rFonts w:ascii="Palatino Linotype" w:eastAsia="Palatino Linotype" w:hAnsi="Palatino Linotype" w:cs="Palatino Linotype"/>
          <w:sz w:val="22"/>
          <w:szCs w:val="22"/>
        </w:rPr>
      </w:pPr>
    </w:p>
    <w:sectPr w:rsidR="00CA384E" w:rsidRPr="0052781C">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D6B4" w14:textId="77777777" w:rsidR="004E2959" w:rsidRDefault="004E2959">
      <w:r>
        <w:separator/>
      </w:r>
    </w:p>
  </w:endnote>
  <w:endnote w:type="continuationSeparator" w:id="0">
    <w:p w14:paraId="1A0F9140" w14:textId="77777777" w:rsidR="004E2959" w:rsidRDefault="004E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0AD54414" w:rsidR="00850684" w:rsidRDefault="008506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1DF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1DF0">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49CB52A8" w14:textId="77777777" w:rsidR="00850684" w:rsidRDefault="0085068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5FCEA4E1" w:rsidR="00850684" w:rsidRDefault="0085068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E1DF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E1DF0">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21ECF124" w14:textId="77777777" w:rsidR="00850684" w:rsidRDefault="0085068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73C9" w14:textId="77777777" w:rsidR="004E2959" w:rsidRDefault="004E2959">
      <w:r>
        <w:separator/>
      </w:r>
    </w:p>
  </w:footnote>
  <w:footnote w:type="continuationSeparator" w:id="0">
    <w:p w14:paraId="3D48786C" w14:textId="77777777" w:rsidR="004E2959" w:rsidRDefault="004E2959">
      <w:r>
        <w:continuationSeparator/>
      </w:r>
    </w:p>
  </w:footnote>
  <w:footnote w:id="1">
    <w:p w14:paraId="7592E7E7" w14:textId="77777777" w:rsidR="00E4576B" w:rsidRDefault="00E4576B" w:rsidP="00E4576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850684" w:rsidRDefault="00850684">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850684" w14:paraId="4679E995" w14:textId="77777777">
      <w:tc>
        <w:tcPr>
          <w:tcW w:w="2489" w:type="dxa"/>
        </w:tcPr>
        <w:p w14:paraId="1CBA62BA"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54908A8C" w:rsidR="00850684" w:rsidRDefault="00850684" w:rsidP="006B45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B773A7">
            <w:rPr>
              <w:rFonts w:ascii="Palatino Linotype" w:eastAsia="Palatino Linotype" w:hAnsi="Palatino Linotype" w:cs="Palatino Linotype"/>
              <w:b/>
              <w:sz w:val="22"/>
              <w:szCs w:val="22"/>
            </w:rPr>
            <w:t>015</w:t>
          </w:r>
          <w:r>
            <w:rPr>
              <w:rFonts w:ascii="Palatino Linotype" w:eastAsia="Palatino Linotype" w:hAnsi="Palatino Linotype" w:cs="Palatino Linotype"/>
              <w:b/>
              <w:sz w:val="22"/>
              <w:szCs w:val="22"/>
            </w:rPr>
            <w:t>4/INFOEM/IP/RR/2025</w:t>
          </w:r>
        </w:p>
      </w:tc>
    </w:tr>
    <w:tr w:rsidR="00850684" w14:paraId="6CFA67DE" w14:textId="77777777">
      <w:trPr>
        <w:trHeight w:val="228"/>
      </w:trPr>
      <w:tc>
        <w:tcPr>
          <w:tcW w:w="2489" w:type="dxa"/>
          <w:vAlign w:val="center"/>
        </w:tcPr>
        <w:p w14:paraId="4E02CBED"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3739B9A5" w:rsidR="00850684" w:rsidRDefault="00850684">
          <w:pPr>
            <w:ind w:left="-45" w:right="176"/>
            <w:jc w:val="both"/>
            <w:rPr>
              <w:rFonts w:ascii="Palatino Linotype" w:eastAsia="Palatino Linotype" w:hAnsi="Palatino Linotype" w:cs="Palatino Linotype"/>
              <w:b/>
              <w:sz w:val="22"/>
              <w:szCs w:val="22"/>
            </w:rPr>
          </w:pPr>
          <w:r w:rsidRPr="006B45DE">
            <w:rPr>
              <w:rFonts w:ascii="Palatino Linotype" w:eastAsia="Palatino Linotype" w:hAnsi="Palatino Linotype" w:cs="Palatino Linotype"/>
              <w:b/>
              <w:sz w:val="22"/>
              <w:szCs w:val="22"/>
            </w:rPr>
            <w:t>Ayuntamiento de Toluca</w:t>
          </w:r>
        </w:p>
      </w:tc>
    </w:tr>
    <w:tr w:rsidR="00850684" w14:paraId="6FF09322" w14:textId="77777777">
      <w:tc>
        <w:tcPr>
          <w:tcW w:w="2489" w:type="dxa"/>
          <w:vAlign w:val="center"/>
        </w:tcPr>
        <w:p w14:paraId="5D6FA762" w14:textId="77777777" w:rsidR="00850684" w:rsidRDefault="008506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850684" w:rsidRDefault="008506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850684" w:rsidRDefault="0085068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850684" w:rsidRDefault="0085068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64F27E03">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850684" w14:paraId="0800C61A" w14:textId="77777777">
      <w:tc>
        <w:tcPr>
          <w:tcW w:w="2489" w:type="dxa"/>
        </w:tcPr>
        <w:p w14:paraId="45AA4645"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210EABF0" w:rsidR="00850684" w:rsidRDefault="00850684" w:rsidP="00A3217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B773A7">
            <w:rPr>
              <w:rFonts w:ascii="Palatino Linotype" w:eastAsia="Palatino Linotype" w:hAnsi="Palatino Linotype" w:cs="Palatino Linotype"/>
              <w:b/>
              <w:sz w:val="22"/>
              <w:szCs w:val="22"/>
            </w:rPr>
            <w:t>0154</w:t>
          </w:r>
          <w:r>
            <w:rPr>
              <w:rFonts w:ascii="Palatino Linotype" w:eastAsia="Palatino Linotype" w:hAnsi="Palatino Linotype" w:cs="Palatino Linotype"/>
              <w:b/>
              <w:sz w:val="22"/>
              <w:szCs w:val="22"/>
            </w:rPr>
            <w:t>/INFOEM/IP/RR/2025</w:t>
          </w:r>
        </w:p>
      </w:tc>
    </w:tr>
    <w:tr w:rsidR="00850684" w14:paraId="62298F76" w14:textId="77777777">
      <w:tc>
        <w:tcPr>
          <w:tcW w:w="2489" w:type="dxa"/>
        </w:tcPr>
        <w:p w14:paraId="20BC808E"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79824224" w:rsidR="00850684" w:rsidRPr="00606C35" w:rsidRDefault="00850684">
          <w:pPr>
            <w:ind w:right="175"/>
            <w:jc w:val="both"/>
            <w:rPr>
              <w:rFonts w:ascii="Palatino Linotype" w:eastAsia="Palatino Linotype" w:hAnsi="Palatino Linotype" w:cs="Palatino Linotype"/>
              <w:b/>
              <w:sz w:val="22"/>
              <w:szCs w:val="22"/>
              <w:highlight w:val="yellow"/>
            </w:rPr>
          </w:pPr>
        </w:p>
      </w:tc>
    </w:tr>
    <w:tr w:rsidR="00850684" w14:paraId="356DF698" w14:textId="77777777">
      <w:trPr>
        <w:trHeight w:val="228"/>
      </w:trPr>
      <w:tc>
        <w:tcPr>
          <w:tcW w:w="2489" w:type="dxa"/>
          <w:vAlign w:val="center"/>
        </w:tcPr>
        <w:p w14:paraId="6F719CF9" w14:textId="77777777" w:rsidR="00850684" w:rsidRDefault="0085068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3124CEFF" w:rsidR="00850684" w:rsidRDefault="00850684">
          <w:pPr>
            <w:ind w:left="-45" w:right="176"/>
            <w:jc w:val="both"/>
            <w:rPr>
              <w:rFonts w:ascii="Palatino Linotype" w:eastAsia="Palatino Linotype" w:hAnsi="Palatino Linotype" w:cs="Palatino Linotype"/>
              <w:b/>
              <w:sz w:val="22"/>
              <w:szCs w:val="22"/>
            </w:rPr>
          </w:pPr>
          <w:r w:rsidRPr="006B45DE">
            <w:rPr>
              <w:rFonts w:ascii="Palatino Linotype" w:eastAsia="Palatino Linotype" w:hAnsi="Palatino Linotype" w:cs="Palatino Linotype"/>
              <w:b/>
              <w:sz w:val="22"/>
              <w:szCs w:val="22"/>
            </w:rPr>
            <w:t>Ayuntamiento de Toluca</w:t>
          </w:r>
        </w:p>
      </w:tc>
    </w:tr>
    <w:tr w:rsidR="00850684" w14:paraId="70857C53" w14:textId="77777777">
      <w:tc>
        <w:tcPr>
          <w:tcW w:w="2489" w:type="dxa"/>
          <w:vAlign w:val="center"/>
        </w:tcPr>
        <w:p w14:paraId="5699E7FB" w14:textId="77777777" w:rsidR="00850684" w:rsidRDefault="0085068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850684" w:rsidRDefault="0085068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850684" w:rsidRDefault="0085068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507BF"/>
    <w:multiLevelType w:val="hybridMultilevel"/>
    <w:tmpl w:val="1AFA4A74"/>
    <w:lvl w:ilvl="0" w:tplc="0A96589E">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52695F"/>
    <w:multiLevelType w:val="multilevel"/>
    <w:tmpl w:val="54FA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ED225A3"/>
    <w:multiLevelType w:val="hybridMultilevel"/>
    <w:tmpl w:val="189C6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1"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5"/>
  </w:num>
  <w:num w:numId="3">
    <w:abstractNumId w:val="2"/>
  </w:num>
  <w:num w:numId="4">
    <w:abstractNumId w:val="9"/>
  </w:num>
  <w:num w:numId="5">
    <w:abstractNumId w:val="10"/>
  </w:num>
  <w:num w:numId="6">
    <w:abstractNumId w:val="3"/>
  </w:num>
  <w:num w:numId="7">
    <w:abstractNumId w:val="8"/>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2978"/>
    <w:rsid w:val="00004DC4"/>
    <w:rsid w:val="000060FD"/>
    <w:rsid w:val="00007B60"/>
    <w:rsid w:val="0001097C"/>
    <w:rsid w:val="00013B28"/>
    <w:rsid w:val="000154BF"/>
    <w:rsid w:val="00015CA9"/>
    <w:rsid w:val="00016E26"/>
    <w:rsid w:val="0002069B"/>
    <w:rsid w:val="00020759"/>
    <w:rsid w:val="00024E98"/>
    <w:rsid w:val="00027B35"/>
    <w:rsid w:val="000301F3"/>
    <w:rsid w:val="0003374F"/>
    <w:rsid w:val="0003465A"/>
    <w:rsid w:val="00035057"/>
    <w:rsid w:val="00036EE0"/>
    <w:rsid w:val="000427D6"/>
    <w:rsid w:val="00042B5C"/>
    <w:rsid w:val="00044464"/>
    <w:rsid w:val="000477B0"/>
    <w:rsid w:val="00052C54"/>
    <w:rsid w:val="00056BCC"/>
    <w:rsid w:val="00057964"/>
    <w:rsid w:val="00057965"/>
    <w:rsid w:val="00057D78"/>
    <w:rsid w:val="0006630B"/>
    <w:rsid w:val="00070062"/>
    <w:rsid w:val="0007137F"/>
    <w:rsid w:val="0007491C"/>
    <w:rsid w:val="00076801"/>
    <w:rsid w:val="00077C62"/>
    <w:rsid w:val="00080D86"/>
    <w:rsid w:val="00080F70"/>
    <w:rsid w:val="00081F9E"/>
    <w:rsid w:val="00082489"/>
    <w:rsid w:val="00082F4B"/>
    <w:rsid w:val="00083DCD"/>
    <w:rsid w:val="000868CF"/>
    <w:rsid w:val="00091C01"/>
    <w:rsid w:val="00093AE0"/>
    <w:rsid w:val="00097563"/>
    <w:rsid w:val="000A1C75"/>
    <w:rsid w:val="000A48FE"/>
    <w:rsid w:val="000B3672"/>
    <w:rsid w:val="000B73B6"/>
    <w:rsid w:val="000C2629"/>
    <w:rsid w:val="000C6D0C"/>
    <w:rsid w:val="000D10FC"/>
    <w:rsid w:val="000D1264"/>
    <w:rsid w:val="000D6DE3"/>
    <w:rsid w:val="000E17C7"/>
    <w:rsid w:val="000E25BE"/>
    <w:rsid w:val="000E598C"/>
    <w:rsid w:val="000E6CDB"/>
    <w:rsid w:val="000E700F"/>
    <w:rsid w:val="000E725A"/>
    <w:rsid w:val="000F3C05"/>
    <w:rsid w:val="000F5A12"/>
    <w:rsid w:val="000F5F9B"/>
    <w:rsid w:val="000F6357"/>
    <w:rsid w:val="000F7088"/>
    <w:rsid w:val="00101A8A"/>
    <w:rsid w:val="0010490E"/>
    <w:rsid w:val="001050DE"/>
    <w:rsid w:val="001062CC"/>
    <w:rsid w:val="001106B2"/>
    <w:rsid w:val="00110B6D"/>
    <w:rsid w:val="001128C8"/>
    <w:rsid w:val="00116DA6"/>
    <w:rsid w:val="00117A90"/>
    <w:rsid w:val="00120133"/>
    <w:rsid w:val="0012179F"/>
    <w:rsid w:val="00123D9A"/>
    <w:rsid w:val="001273BA"/>
    <w:rsid w:val="00132C47"/>
    <w:rsid w:val="001341AF"/>
    <w:rsid w:val="001358DC"/>
    <w:rsid w:val="00141050"/>
    <w:rsid w:val="00142073"/>
    <w:rsid w:val="00142B50"/>
    <w:rsid w:val="00145E45"/>
    <w:rsid w:val="00145E8B"/>
    <w:rsid w:val="00152629"/>
    <w:rsid w:val="00153870"/>
    <w:rsid w:val="0015439E"/>
    <w:rsid w:val="00154635"/>
    <w:rsid w:val="0015794F"/>
    <w:rsid w:val="00163A18"/>
    <w:rsid w:val="0016550E"/>
    <w:rsid w:val="001702CE"/>
    <w:rsid w:val="00172883"/>
    <w:rsid w:val="0017486E"/>
    <w:rsid w:val="001772A1"/>
    <w:rsid w:val="00177FD6"/>
    <w:rsid w:val="00180850"/>
    <w:rsid w:val="00183528"/>
    <w:rsid w:val="00185230"/>
    <w:rsid w:val="00187EDF"/>
    <w:rsid w:val="00193AE1"/>
    <w:rsid w:val="00195067"/>
    <w:rsid w:val="00196087"/>
    <w:rsid w:val="0019691D"/>
    <w:rsid w:val="00196B7D"/>
    <w:rsid w:val="00197136"/>
    <w:rsid w:val="00197AEA"/>
    <w:rsid w:val="001A41F7"/>
    <w:rsid w:val="001A60C5"/>
    <w:rsid w:val="001B0D75"/>
    <w:rsid w:val="001C4A1D"/>
    <w:rsid w:val="001C7F74"/>
    <w:rsid w:val="001D186F"/>
    <w:rsid w:val="001D6047"/>
    <w:rsid w:val="001E1DF0"/>
    <w:rsid w:val="001E2948"/>
    <w:rsid w:val="001E76A9"/>
    <w:rsid w:val="001F0BCC"/>
    <w:rsid w:val="001F1281"/>
    <w:rsid w:val="001F281A"/>
    <w:rsid w:val="001F3478"/>
    <w:rsid w:val="001F63A8"/>
    <w:rsid w:val="001F63F4"/>
    <w:rsid w:val="00203405"/>
    <w:rsid w:val="00205321"/>
    <w:rsid w:val="00206917"/>
    <w:rsid w:val="00213988"/>
    <w:rsid w:val="00215F4B"/>
    <w:rsid w:val="002217B7"/>
    <w:rsid w:val="002236CC"/>
    <w:rsid w:val="0022701E"/>
    <w:rsid w:val="00227EDF"/>
    <w:rsid w:val="002305F2"/>
    <w:rsid w:val="002309D5"/>
    <w:rsid w:val="0024129B"/>
    <w:rsid w:val="002434BC"/>
    <w:rsid w:val="00246F01"/>
    <w:rsid w:val="00252EAE"/>
    <w:rsid w:val="00255A8A"/>
    <w:rsid w:val="00257D93"/>
    <w:rsid w:val="00260B20"/>
    <w:rsid w:val="00262599"/>
    <w:rsid w:val="002638B1"/>
    <w:rsid w:val="00267A30"/>
    <w:rsid w:val="002733D6"/>
    <w:rsid w:val="00273FF8"/>
    <w:rsid w:val="00276F9D"/>
    <w:rsid w:val="00277C5E"/>
    <w:rsid w:val="002823C6"/>
    <w:rsid w:val="002835A4"/>
    <w:rsid w:val="00283A8F"/>
    <w:rsid w:val="00285C22"/>
    <w:rsid w:val="00286DF8"/>
    <w:rsid w:val="00290056"/>
    <w:rsid w:val="002905AC"/>
    <w:rsid w:val="00290744"/>
    <w:rsid w:val="00290CED"/>
    <w:rsid w:val="00291724"/>
    <w:rsid w:val="00291E03"/>
    <w:rsid w:val="00291EFB"/>
    <w:rsid w:val="002929C0"/>
    <w:rsid w:val="0029329E"/>
    <w:rsid w:val="002A4C4F"/>
    <w:rsid w:val="002A59D9"/>
    <w:rsid w:val="002B3CD9"/>
    <w:rsid w:val="002B4E65"/>
    <w:rsid w:val="002C329E"/>
    <w:rsid w:val="002C4768"/>
    <w:rsid w:val="002C6E33"/>
    <w:rsid w:val="002C71C1"/>
    <w:rsid w:val="002C7F26"/>
    <w:rsid w:val="002D01B9"/>
    <w:rsid w:val="002D1845"/>
    <w:rsid w:val="002D2C56"/>
    <w:rsid w:val="002D5889"/>
    <w:rsid w:val="002E21A8"/>
    <w:rsid w:val="002E233E"/>
    <w:rsid w:val="002E5C5A"/>
    <w:rsid w:val="002E7479"/>
    <w:rsid w:val="002F0D5B"/>
    <w:rsid w:val="002F1DF9"/>
    <w:rsid w:val="002F3B52"/>
    <w:rsid w:val="002F4005"/>
    <w:rsid w:val="002F40DE"/>
    <w:rsid w:val="002F452A"/>
    <w:rsid w:val="002F6352"/>
    <w:rsid w:val="00300116"/>
    <w:rsid w:val="00300831"/>
    <w:rsid w:val="00300FC1"/>
    <w:rsid w:val="00304015"/>
    <w:rsid w:val="00307B3A"/>
    <w:rsid w:val="00312226"/>
    <w:rsid w:val="0031337A"/>
    <w:rsid w:val="0031523E"/>
    <w:rsid w:val="00316C2A"/>
    <w:rsid w:val="00320042"/>
    <w:rsid w:val="0032051B"/>
    <w:rsid w:val="003223EE"/>
    <w:rsid w:val="00323E61"/>
    <w:rsid w:val="00326FD1"/>
    <w:rsid w:val="00331EE8"/>
    <w:rsid w:val="00332040"/>
    <w:rsid w:val="003337F4"/>
    <w:rsid w:val="003350F2"/>
    <w:rsid w:val="00335BF1"/>
    <w:rsid w:val="003366B5"/>
    <w:rsid w:val="00336B49"/>
    <w:rsid w:val="00337A67"/>
    <w:rsid w:val="00337D82"/>
    <w:rsid w:val="00340F3F"/>
    <w:rsid w:val="00341DF0"/>
    <w:rsid w:val="00343411"/>
    <w:rsid w:val="003441C4"/>
    <w:rsid w:val="00346067"/>
    <w:rsid w:val="0034706E"/>
    <w:rsid w:val="00351795"/>
    <w:rsid w:val="003555F8"/>
    <w:rsid w:val="00360134"/>
    <w:rsid w:val="003637C7"/>
    <w:rsid w:val="00363BF4"/>
    <w:rsid w:val="00365716"/>
    <w:rsid w:val="003659A8"/>
    <w:rsid w:val="003705B7"/>
    <w:rsid w:val="00370886"/>
    <w:rsid w:val="00370D9C"/>
    <w:rsid w:val="0037155B"/>
    <w:rsid w:val="00381A61"/>
    <w:rsid w:val="00381B66"/>
    <w:rsid w:val="00381FF6"/>
    <w:rsid w:val="00383558"/>
    <w:rsid w:val="003838BA"/>
    <w:rsid w:val="003846F2"/>
    <w:rsid w:val="0038512D"/>
    <w:rsid w:val="003858D1"/>
    <w:rsid w:val="00387924"/>
    <w:rsid w:val="00392C33"/>
    <w:rsid w:val="00397A1B"/>
    <w:rsid w:val="003A0AEB"/>
    <w:rsid w:val="003A3BA9"/>
    <w:rsid w:val="003A5391"/>
    <w:rsid w:val="003A6202"/>
    <w:rsid w:val="003B3D17"/>
    <w:rsid w:val="003B453E"/>
    <w:rsid w:val="003B7759"/>
    <w:rsid w:val="003C1851"/>
    <w:rsid w:val="003C2C96"/>
    <w:rsid w:val="003C4C9C"/>
    <w:rsid w:val="003C71C4"/>
    <w:rsid w:val="003C7F09"/>
    <w:rsid w:val="003D2176"/>
    <w:rsid w:val="003D3DF6"/>
    <w:rsid w:val="003D4AF1"/>
    <w:rsid w:val="003D5BB6"/>
    <w:rsid w:val="003D68F4"/>
    <w:rsid w:val="003E1AAB"/>
    <w:rsid w:val="003E43DE"/>
    <w:rsid w:val="003E764C"/>
    <w:rsid w:val="003F0E0C"/>
    <w:rsid w:val="003F1645"/>
    <w:rsid w:val="003F35A0"/>
    <w:rsid w:val="0040335D"/>
    <w:rsid w:val="0040394B"/>
    <w:rsid w:val="00410A4F"/>
    <w:rsid w:val="004237B3"/>
    <w:rsid w:val="00425597"/>
    <w:rsid w:val="00425F35"/>
    <w:rsid w:val="00425FD0"/>
    <w:rsid w:val="00426B2D"/>
    <w:rsid w:val="0042740D"/>
    <w:rsid w:val="004315B9"/>
    <w:rsid w:val="0044023F"/>
    <w:rsid w:val="00442099"/>
    <w:rsid w:val="00445C80"/>
    <w:rsid w:val="00446A9F"/>
    <w:rsid w:val="00447DB1"/>
    <w:rsid w:val="00447FC0"/>
    <w:rsid w:val="0045021F"/>
    <w:rsid w:val="0045092C"/>
    <w:rsid w:val="004517A3"/>
    <w:rsid w:val="00453D2A"/>
    <w:rsid w:val="00455D36"/>
    <w:rsid w:val="0045614F"/>
    <w:rsid w:val="004579DF"/>
    <w:rsid w:val="00462D56"/>
    <w:rsid w:val="00464621"/>
    <w:rsid w:val="00467D58"/>
    <w:rsid w:val="00474213"/>
    <w:rsid w:val="00480D7E"/>
    <w:rsid w:val="00481FE9"/>
    <w:rsid w:val="00482F68"/>
    <w:rsid w:val="004845CF"/>
    <w:rsid w:val="0048481C"/>
    <w:rsid w:val="0048548C"/>
    <w:rsid w:val="004863E5"/>
    <w:rsid w:val="004864B2"/>
    <w:rsid w:val="004918B1"/>
    <w:rsid w:val="004978A1"/>
    <w:rsid w:val="004A01CE"/>
    <w:rsid w:val="004A0762"/>
    <w:rsid w:val="004A3940"/>
    <w:rsid w:val="004A3C73"/>
    <w:rsid w:val="004A5F1A"/>
    <w:rsid w:val="004A612F"/>
    <w:rsid w:val="004B0051"/>
    <w:rsid w:val="004B105A"/>
    <w:rsid w:val="004B31C3"/>
    <w:rsid w:val="004B4E67"/>
    <w:rsid w:val="004B50C3"/>
    <w:rsid w:val="004B5B37"/>
    <w:rsid w:val="004B68FB"/>
    <w:rsid w:val="004C1C4B"/>
    <w:rsid w:val="004C3211"/>
    <w:rsid w:val="004C3F3F"/>
    <w:rsid w:val="004C4A0F"/>
    <w:rsid w:val="004D0444"/>
    <w:rsid w:val="004D04B1"/>
    <w:rsid w:val="004D5240"/>
    <w:rsid w:val="004E07A1"/>
    <w:rsid w:val="004E2959"/>
    <w:rsid w:val="004E3DD0"/>
    <w:rsid w:val="004E3F9B"/>
    <w:rsid w:val="004E4C62"/>
    <w:rsid w:val="004E4E0D"/>
    <w:rsid w:val="004E542A"/>
    <w:rsid w:val="004E64AF"/>
    <w:rsid w:val="004E7E13"/>
    <w:rsid w:val="004F017B"/>
    <w:rsid w:val="004F3270"/>
    <w:rsid w:val="004F3F24"/>
    <w:rsid w:val="004F4396"/>
    <w:rsid w:val="004F4925"/>
    <w:rsid w:val="004F7818"/>
    <w:rsid w:val="005011D0"/>
    <w:rsid w:val="0050281B"/>
    <w:rsid w:val="00503188"/>
    <w:rsid w:val="00503745"/>
    <w:rsid w:val="005039C8"/>
    <w:rsid w:val="00510AAC"/>
    <w:rsid w:val="00510F72"/>
    <w:rsid w:val="0051150E"/>
    <w:rsid w:val="00512DC5"/>
    <w:rsid w:val="00513DE9"/>
    <w:rsid w:val="00520D54"/>
    <w:rsid w:val="00521A92"/>
    <w:rsid w:val="00521E0D"/>
    <w:rsid w:val="00525AB4"/>
    <w:rsid w:val="0052781C"/>
    <w:rsid w:val="00527F51"/>
    <w:rsid w:val="00530097"/>
    <w:rsid w:val="00531B5E"/>
    <w:rsid w:val="00536358"/>
    <w:rsid w:val="005375DC"/>
    <w:rsid w:val="005376D9"/>
    <w:rsid w:val="00542C41"/>
    <w:rsid w:val="00544C53"/>
    <w:rsid w:val="00544F28"/>
    <w:rsid w:val="00547C93"/>
    <w:rsid w:val="00547D5A"/>
    <w:rsid w:val="005504B5"/>
    <w:rsid w:val="00553C14"/>
    <w:rsid w:val="00554CDE"/>
    <w:rsid w:val="00557BA9"/>
    <w:rsid w:val="00560092"/>
    <w:rsid w:val="005613A2"/>
    <w:rsid w:val="00561B43"/>
    <w:rsid w:val="005626F7"/>
    <w:rsid w:val="00562A90"/>
    <w:rsid w:val="0056342B"/>
    <w:rsid w:val="005635E0"/>
    <w:rsid w:val="005725CD"/>
    <w:rsid w:val="00573C06"/>
    <w:rsid w:val="005759CD"/>
    <w:rsid w:val="005829DB"/>
    <w:rsid w:val="005833F1"/>
    <w:rsid w:val="00585B4C"/>
    <w:rsid w:val="0058638D"/>
    <w:rsid w:val="005867AF"/>
    <w:rsid w:val="00590684"/>
    <w:rsid w:val="00591691"/>
    <w:rsid w:val="00593F06"/>
    <w:rsid w:val="00594299"/>
    <w:rsid w:val="0059522D"/>
    <w:rsid w:val="005975CD"/>
    <w:rsid w:val="005A5876"/>
    <w:rsid w:val="005B66EA"/>
    <w:rsid w:val="005C0585"/>
    <w:rsid w:val="005C122B"/>
    <w:rsid w:val="005C1F9F"/>
    <w:rsid w:val="005C40B8"/>
    <w:rsid w:val="005C7AE4"/>
    <w:rsid w:val="005D062E"/>
    <w:rsid w:val="005D0945"/>
    <w:rsid w:val="005D134C"/>
    <w:rsid w:val="005D261D"/>
    <w:rsid w:val="005D2646"/>
    <w:rsid w:val="005D5307"/>
    <w:rsid w:val="005D5DC9"/>
    <w:rsid w:val="005D7519"/>
    <w:rsid w:val="005E24EF"/>
    <w:rsid w:val="005E5D01"/>
    <w:rsid w:val="005E6298"/>
    <w:rsid w:val="005E7086"/>
    <w:rsid w:val="005F0996"/>
    <w:rsid w:val="005F0D42"/>
    <w:rsid w:val="005F4254"/>
    <w:rsid w:val="005F497B"/>
    <w:rsid w:val="005F5898"/>
    <w:rsid w:val="005F5F2E"/>
    <w:rsid w:val="006014E6"/>
    <w:rsid w:val="0060166D"/>
    <w:rsid w:val="00602A56"/>
    <w:rsid w:val="006035E6"/>
    <w:rsid w:val="00603BA1"/>
    <w:rsid w:val="00604040"/>
    <w:rsid w:val="00606953"/>
    <w:rsid w:val="00606C35"/>
    <w:rsid w:val="0060733C"/>
    <w:rsid w:val="0060796E"/>
    <w:rsid w:val="00611C4A"/>
    <w:rsid w:val="00612A2D"/>
    <w:rsid w:val="00613EAD"/>
    <w:rsid w:val="006143B1"/>
    <w:rsid w:val="00614F6E"/>
    <w:rsid w:val="00621F2F"/>
    <w:rsid w:val="0062255D"/>
    <w:rsid w:val="00625B99"/>
    <w:rsid w:val="0062658A"/>
    <w:rsid w:val="00630B2A"/>
    <w:rsid w:val="0063324F"/>
    <w:rsid w:val="006339DE"/>
    <w:rsid w:val="006341A1"/>
    <w:rsid w:val="00634D1C"/>
    <w:rsid w:val="006422BD"/>
    <w:rsid w:val="006436C6"/>
    <w:rsid w:val="00644627"/>
    <w:rsid w:val="006525F8"/>
    <w:rsid w:val="00652E8E"/>
    <w:rsid w:val="00653D24"/>
    <w:rsid w:val="00656465"/>
    <w:rsid w:val="00660BE7"/>
    <w:rsid w:val="00665064"/>
    <w:rsid w:val="006653FA"/>
    <w:rsid w:val="0067401E"/>
    <w:rsid w:val="00675309"/>
    <w:rsid w:val="0067664B"/>
    <w:rsid w:val="006772F0"/>
    <w:rsid w:val="00680BBB"/>
    <w:rsid w:val="00685FA0"/>
    <w:rsid w:val="0068770D"/>
    <w:rsid w:val="00690386"/>
    <w:rsid w:val="00691286"/>
    <w:rsid w:val="00694274"/>
    <w:rsid w:val="006A6DAE"/>
    <w:rsid w:val="006B0157"/>
    <w:rsid w:val="006B080B"/>
    <w:rsid w:val="006B2BCC"/>
    <w:rsid w:val="006B3E15"/>
    <w:rsid w:val="006B45DE"/>
    <w:rsid w:val="006B79B9"/>
    <w:rsid w:val="006B7CF5"/>
    <w:rsid w:val="006B7FBA"/>
    <w:rsid w:val="006C0A45"/>
    <w:rsid w:val="006C1457"/>
    <w:rsid w:val="006C41C7"/>
    <w:rsid w:val="006C5A09"/>
    <w:rsid w:val="006C6546"/>
    <w:rsid w:val="006C7049"/>
    <w:rsid w:val="006C71DF"/>
    <w:rsid w:val="006D08E6"/>
    <w:rsid w:val="006D3005"/>
    <w:rsid w:val="006D4993"/>
    <w:rsid w:val="006D7A13"/>
    <w:rsid w:val="006E1160"/>
    <w:rsid w:val="006E1F52"/>
    <w:rsid w:val="006E3826"/>
    <w:rsid w:val="006E4FFF"/>
    <w:rsid w:val="006F3A78"/>
    <w:rsid w:val="006F4B4A"/>
    <w:rsid w:val="006F5F88"/>
    <w:rsid w:val="0070132B"/>
    <w:rsid w:val="007014FE"/>
    <w:rsid w:val="00701A9C"/>
    <w:rsid w:val="00702363"/>
    <w:rsid w:val="007042D2"/>
    <w:rsid w:val="0071417D"/>
    <w:rsid w:val="007146B1"/>
    <w:rsid w:val="007169CC"/>
    <w:rsid w:val="00723EEE"/>
    <w:rsid w:val="00725A92"/>
    <w:rsid w:val="007271E9"/>
    <w:rsid w:val="007275A6"/>
    <w:rsid w:val="00730FC6"/>
    <w:rsid w:val="00732B45"/>
    <w:rsid w:val="00736820"/>
    <w:rsid w:val="00736B85"/>
    <w:rsid w:val="00736F00"/>
    <w:rsid w:val="00745EE8"/>
    <w:rsid w:val="0074731D"/>
    <w:rsid w:val="007476C4"/>
    <w:rsid w:val="0075193B"/>
    <w:rsid w:val="00751CAD"/>
    <w:rsid w:val="00751EDF"/>
    <w:rsid w:val="00753FF9"/>
    <w:rsid w:val="00754910"/>
    <w:rsid w:val="007561CE"/>
    <w:rsid w:val="00760868"/>
    <w:rsid w:val="007610BD"/>
    <w:rsid w:val="00761295"/>
    <w:rsid w:val="0076335B"/>
    <w:rsid w:val="0076666E"/>
    <w:rsid w:val="0076674E"/>
    <w:rsid w:val="00766982"/>
    <w:rsid w:val="00770EF5"/>
    <w:rsid w:val="00776DCE"/>
    <w:rsid w:val="00777A7F"/>
    <w:rsid w:val="007803E8"/>
    <w:rsid w:val="00780601"/>
    <w:rsid w:val="007807BC"/>
    <w:rsid w:val="007810E7"/>
    <w:rsid w:val="00781313"/>
    <w:rsid w:val="007831B5"/>
    <w:rsid w:val="00786A11"/>
    <w:rsid w:val="00792513"/>
    <w:rsid w:val="00793F2B"/>
    <w:rsid w:val="00794FE1"/>
    <w:rsid w:val="007A1919"/>
    <w:rsid w:val="007A196A"/>
    <w:rsid w:val="007A1E0D"/>
    <w:rsid w:val="007A57B6"/>
    <w:rsid w:val="007B3742"/>
    <w:rsid w:val="007B46BD"/>
    <w:rsid w:val="007B7E38"/>
    <w:rsid w:val="007C4E54"/>
    <w:rsid w:val="007C51FC"/>
    <w:rsid w:val="007C5355"/>
    <w:rsid w:val="007C556D"/>
    <w:rsid w:val="007C7BBE"/>
    <w:rsid w:val="007D1B31"/>
    <w:rsid w:val="007D7DDE"/>
    <w:rsid w:val="007E0A49"/>
    <w:rsid w:val="007F0B2A"/>
    <w:rsid w:val="007F1E1C"/>
    <w:rsid w:val="00801532"/>
    <w:rsid w:val="00802B29"/>
    <w:rsid w:val="008033F8"/>
    <w:rsid w:val="00804B3D"/>
    <w:rsid w:val="00804C97"/>
    <w:rsid w:val="008056FE"/>
    <w:rsid w:val="008074DC"/>
    <w:rsid w:val="0081008D"/>
    <w:rsid w:val="00810341"/>
    <w:rsid w:val="00811020"/>
    <w:rsid w:val="00815352"/>
    <w:rsid w:val="0081782B"/>
    <w:rsid w:val="00817D68"/>
    <w:rsid w:val="008203F2"/>
    <w:rsid w:val="00822720"/>
    <w:rsid w:val="00825399"/>
    <w:rsid w:val="00835BDB"/>
    <w:rsid w:val="00835E7D"/>
    <w:rsid w:val="00836233"/>
    <w:rsid w:val="00836596"/>
    <w:rsid w:val="00840940"/>
    <w:rsid w:val="00840B11"/>
    <w:rsid w:val="00840FEF"/>
    <w:rsid w:val="00841FE2"/>
    <w:rsid w:val="008436C5"/>
    <w:rsid w:val="00843FB4"/>
    <w:rsid w:val="00850684"/>
    <w:rsid w:val="008525DE"/>
    <w:rsid w:val="00854903"/>
    <w:rsid w:val="00854A18"/>
    <w:rsid w:val="00855AAC"/>
    <w:rsid w:val="00856962"/>
    <w:rsid w:val="00864C68"/>
    <w:rsid w:val="00866013"/>
    <w:rsid w:val="008715C7"/>
    <w:rsid w:val="00871F31"/>
    <w:rsid w:val="00872231"/>
    <w:rsid w:val="00873066"/>
    <w:rsid w:val="00873D9A"/>
    <w:rsid w:val="00874AE9"/>
    <w:rsid w:val="0087690A"/>
    <w:rsid w:val="00877B8B"/>
    <w:rsid w:val="0088183C"/>
    <w:rsid w:val="00883392"/>
    <w:rsid w:val="00885842"/>
    <w:rsid w:val="00885D6D"/>
    <w:rsid w:val="00890D4E"/>
    <w:rsid w:val="008935D9"/>
    <w:rsid w:val="0089674F"/>
    <w:rsid w:val="00897996"/>
    <w:rsid w:val="008A065E"/>
    <w:rsid w:val="008A13FF"/>
    <w:rsid w:val="008A7390"/>
    <w:rsid w:val="008A7B4A"/>
    <w:rsid w:val="008B0B99"/>
    <w:rsid w:val="008B2009"/>
    <w:rsid w:val="008B3908"/>
    <w:rsid w:val="008B686C"/>
    <w:rsid w:val="008C0285"/>
    <w:rsid w:val="008C3AAF"/>
    <w:rsid w:val="008C5299"/>
    <w:rsid w:val="008C617D"/>
    <w:rsid w:val="008D3666"/>
    <w:rsid w:val="008D52CE"/>
    <w:rsid w:val="008D5B06"/>
    <w:rsid w:val="008D5E7B"/>
    <w:rsid w:val="008E45DF"/>
    <w:rsid w:val="008E4F6B"/>
    <w:rsid w:val="008F13BD"/>
    <w:rsid w:val="008F4E89"/>
    <w:rsid w:val="0090260C"/>
    <w:rsid w:val="00904214"/>
    <w:rsid w:val="00904E27"/>
    <w:rsid w:val="00904EA5"/>
    <w:rsid w:val="00905AF2"/>
    <w:rsid w:val="00906AC0"/>
    <w:rsid w:val="009124A3"/>
    <w:rsid w:val="0091308C"/>
    <w:rsid w:val="00913B59"/>
    <w:rsid w:val="00915F25"/>
    <w:rsid w:val="009165C9"/>
    <w:rsid w:val="00920130"/>
    <w:rsid w:val="00921BA8"/>
    <w:rsid w:val="00923B69"/>
    <w:rsid w:val="009300FE"/>
    <w:rsid w:val="00934BA2"/>
    <w:rsid w:val="00934D15"/>
    <w:rsid w:val="009374BB"/>
    <w:rsid w:val="00940C41"/>
    <w:rsid w:val="00950C06"/>
    <w:rsid w:val="009544B1"/>
    <w:rsid w:val="00955078"/>
    <w:rsid w:val="0095725B"/>
    <w:rsid w:val="00957E45"/>
    <w:rsid w:val="00962522"/>
    <w:rsid w:val="00962C60"/>
    <w:rsid w:val="009702EC"/>
    <w:rsid w:val="00971AD4"/>
    <w:rsid w:val="00971CA8"/>
    <w:rsid w:val="00971F18"/>
    <w:rsid w:val="00972387"/>
    <w:rsid w:val="00972CBB"/>
    <w:rsid w:val="009731A8"/>
    <w:rsid w:val="0097379F"/>
    <w:rsid w:val="00974192"/>
    <w:rsid w:val="00974B1D"/>
    <w:rsid w:val="00984498"/>
    <w:rsid w:val="00985285"/>
    <w:rsid w:val="00990A5B"/>
    <w:rsid w:val="009923CC"/>
    <w:rsid w:val="009924A9"/>
    <w:rsid w:val="00992890"/>
    <w:rsid w:val="00994BE2"/>
    <w:rsid w:val="009954F3"/>
    <w:rsid w:val="009A0DF3"/>
    <w:rsid w:val="009A40F1"/>
    <w:rsid w:val="009A6CA6"/>
    <w:rsid w:val="009B00DC"/>
    <w:rsid w:val="009B47F1"/>
    <w:rsid w:val="009B7ACC"/>
    <w:rsid w:val="009C1089"/>
    <w:rsid w:val="009C34FA"/>
    <w:rsid w:val="009C39CD"/>
    <w:rsid w:val="009C557D"/>
    <w:rsid w:val="009C6A3A"/>
    <w:rsid w:val="009D0071"/>
    <w:rsid w:val="009D3414"/>
    <w:rsid w:val="009D3876"/>
    <w:rsid w:val="009D40BF"/>
    <w:rsid w:val="009D41F5"/>
    <w:rsid w:val="009D530A"/>
    <w:rsid w:val="009E66E4"/>
    <w:rsid w:val="009E7EAF"/>
    <w:rsid w:val="009F1730"/>
    <w:rsid w:val="009F387F"/>
    <w:rsid w:val="009F66A2"/>
    <w:rsid w:val="009F704A"/>
    <w:rsid w:val="00A003FF"/>
    <w:rsid w:val="00A00FA7"/>
    <w:rsid w:val="00A0520F"/>
    <w:rsid w:val="00A072B7"/>
    <w:rsid w:val="00A127F7"/>
    <w:rsid w:val="00A15563"/>
    <w:rsid w:val="00A1628F"/>
    <w:rsid w:val="00A211BA"/>
    <w:rsid w:val="00A21B6E"/>
    <w:rsid w:val="00A24523"/>
    <w:rsid w:val="00A252A8"/>
    <w:rsid w:val="00A2586F"/>
    <w:rsid w:val="00A266ED"/>
    <w:rsid w:val="00A32175"/>
    <w:rsid w:val="00A32CD1"/>
    <w:rsid w:val="00A332E5"/>
    <w:rsid w:val="00A4255E"/>
    <w:rsid w:val="00A43F2F"/>
    <w:rsid w:val="00A4550B"/>
    <w:rsid w:val="00A51AA4"/>
    <w:rsid w:val="00A56BC6"/>
    <w:rsid w:val="00A56C4E"/>
    <w:rsid w:val="00A574A1"/>
    <w:rsid w:val="00A62CD6"/>
    <w:rsid w:val="00A63029"/>
    <w:rsid w:val="00A643B3"/>
    <w:rsid w:val="00A6526A"/>
    <w:rsid w:val="00A6616B"/>
    <w:rsid w:val="00A673CB"/>
    <w:rsid w:val="00A70CE2"/>
    <w:rsid w:val="00A73A90"/>
    <w:rsid w:val="00A74149"/>
    <w:rsid w:val="00A76C70"/>
    <w:rsid w:val="00A8219B"/>
    <w:rsid w:val="00A84BFD"/>
    <w:rsid w:val="00A86924"/>
    <w:rsid w:val="00A878CB"/>
    <w:rsid w:val="00A90456"/>
    <w:rsid w:val="00A9184A"/>
    <w:rsid w:val="00A93391"/>
    <w:rsid w:val="00A936F7"/>
    <w:rsid w:val="00AA237B"/>
    <w:rsid w:val="00AA5ECB"/>
    <w:rsid w:val="00AB07A5"/>
    <w:rsid w:val="00AB2069"/>
    <w:rsid w:val="00AB26A9"/>
    <w:rsid w:val="00AB3181"/>
    <w:rsid w:val="00AB3E7B"/>
    <w:rsid w:val="00AB67EC"/>
    <w:rsid w:val="00AB7648"/>
    <w:rsid w:val="00AC1667"/>
    <w:rsid w:val="00AC64C0"/>
    <w:rsid w:val="00AC69AD"/>
    <w:rsid w:val="00AC6B34"/>
    <w:rsid w:val="00AC6FF0"/>
    <w:rsid w:val="00AD3DC9"/>
    <w:rsid w:val="00AE2F40"/>
    <w:rsid w:val="00AE4EEE"/>
    <w:rsid w:val="00AF03E6"/>
    <w:rsid w:val="00AF0A6C"/>
    <w:rsid w:val="00AF3F55"/>
    <w:rsid w:val="00AF41BC"/>
    <w:rsid w:val="00AF4C28"/>
    <w:rsid w:val="00AF51BA"/>
    <w:rsid w:val="00AF72B6"/>
    <w:rsid w:val="00B00A28"/>
    <w:rsid w:val="00B10FAD"/>
    <w:rsid w:val="00B11851"/>
    <w:rsid w:val="00B163DC"/>
    <w:rsid w:val="00B20319"/>
    <w:rsid w:val="00B246E3"/>
    <w:rsid w:val="00B2574E"/>
    <w:rsid w:val="00B3138D"/>
    <w:rsid w:val="00B331A7"/>
    <w:rsid w:val="00B345E1"/>
    <w:rsid w:val="00B355A8"/>
    <w:rsid w:val="00B35DED"/>
    <w:rsid w:val="00B40080"/>
    <w:rsid w:val="00B42DC6"/>
    <w:rsid w:val="00B45DEA"/>
    <w:rsid w:val="00B506C5"/>
    <w:rsid w:val="00B5072A"/>
    <w:rsid w:val="00B51D4D"/>
    <w:rsid w:val="00B63CDB"/>
    <w:rsid w:val="00B65DA4"/>
    <w:rsid w:val="00B710C9"/>
    <w:rsid w:val="00B750C7"/>
    <w:rsid w:val="00B750F3"/>
    <w:rsid w:val="00B7673A"/>
    <w:rsid w:val="00B767CD"/>
    <w:rsid w:val="00B773A7"/>
    <w:rsid w:val="00B83A15"/>
    <w:rsid w:val="00B84F30"/>
    <w:rsid w:val="00B90458"/>
    <w:rsid w:val="00B906D5"/>
    <w:rsid w:val="00BA0AD1"/>
    <w:rsid w:val="00BA1FD9"/>
    <w:rsid w:val="00BA35E4"/>
    <w:rsid w:val="00BA39B7"/>
    <w:rsid w:val="00BA4170"/>
    <w:rsid w:val="00BA61EA"/>
    <w:rsid w:val="00BA6E27"/>
    <w:rsid w:val="00BB1675"/>
    <w:rsid w:val="00BB55AD"/>
    <w:rsid w:val="00BB63D7"/>
    <w:rsid w:val="00BB6C52"/>
    <w:rsid w:val="00BC20F4"/>
    <w:rsid w:val="00BC2B7B"/>
    <w:rsid w:val="00BC4A18"/>
    <w:rsid w:val="00BC53F1"/>
    <w:rsid w:val="00BC6C45"/>
    <w:rsid w:val="00BC7E6C"/>
    <w:rsid w:val="00BD0133"/>
    <w:rsid w:val="00BD4189"/>
    <w:rsid w:val="00BD56A8"/>
    <w:rsid w:val="00BD5CEC"/>
    <w:rsid w:val="00BD775F"/>
    <w:rsid w:val="00BE3ACA"/>
    <w:rsid w:val="00BE4209"/>
    <w:rsid w:val="00BF1DE2"/>
    <w:rsid w:val="00BF23D1"/>
    <w:rsid w:val="00BF57BE"/>
    <w:rsid w:val="00C015CD"/>
    <w:rsid w:val="00C018C9"/>
    <w:rsid w:val="00C027BD"/>
    <w:rsid w:val="00C03654"/>
    <w:rsid w:val="00C04D79"/>
    <w:rsid w:val="00C06105"/>
    <w:rsid w:val="00C07426"/>
    <w:rsid w:val="00C07E46"/>
    <w:rsid w:val="00C11552"/>
    <w:rsid w:val="00C13F03"/>
    <w:rsid w:val="00C1737F"/>
    <w:rsid w:val="00C24FCC"/>
    <w:rsid w:val="00C26053"/>
    <w:rsid w:val="00C3322F"/>
    <w:rsid w:val="00C3555D"/>
    <w:rsid w:val="00C41418"/>
    <w:rsid w:val="00C42014"/>
    <w:rsid w:val="00C42D18"/>
    <w:rsid w:val="00C43492"/>
    <w:rsid w:val="00C43D28"/>
    <w:rsid w:val="00C4409A"/>
    <w:rsid w:val="00C468E1"/>
    <w:rsid w:val="00C5257C"/>
    <w:rsid w:val="00C52BF5"/>
    <w:rsid w:val="00C560F8"/>
    <w:rsid w:val="00C602CE"/>
    <w:rsid w:val="00C60EA2"/>
    <w:rsid w:val="00C6149F"/>
    <w:rsid w:val="00C61B47"/>
    <w:rsid w:val="00C61B54"/>
    <w:rsid w:val="00C65EA4"/>
    <w:rsid w:val="00C715CA"/>
    <w:rsid w:val="00C726DC"/>
    <w:rsid w:val="00C74322"/>
    <w:rsid w:val="00C75235"/>
    <w:rsid w:val="00C754EE"/>
    <w:rsid w:val="00C77299"/>
    <w:rsid w:val="00C8383A"/>
    <w:rsid w:val="00C85CBA"/>
    <w:rsid w:val="00C86242"/>
    <w:rsid w:val="00C86A35"/>
    <w:rsid w:val="00C905EB"/>
    <w:rsid w:val="00C90DA2"/>
    <w:rsid w:val="00C91D47"/>
    <w:rsid w:val="00C93C73"/>
    <w:rsid w:val="00C96926"/>
    <w:rsid w:val="00C97E1B"/>
    <w:rsid w:val="00CA1F90"/>
    <w:rsid w:val="00CA384E"/>
    <w:rsid w:val="00CA4193"/>
    <w:rsid w:val="00CA763A"/>
    <w:rsid w:val="00CB0EA5"/>
    <w:rsid w:val="00CB0F0E"/>
    <w:rsid w:val="00CB0FBB"/>
    <w:rsid w:val="00CB25F3"/>
    <w:rsid w:val="00CB4379"/>
    <w:rsid w:val="00CB575B"/>
    <w:rsid w:val="00CB6CDB"/>
    <w:rsid w:val="00CC0F8C"/>
    <w:rsid w:val="00CC7899"/>
    <w:rsid w:val="00CD084A"/>
    <w:rsid w:val="00CD09AE"/>
    <w:rsid w:val="00CD160C"/>
    <w:rsid w:val="00CD1A1F"/>
    <w:rsid w:val="00CD41CF"/>
    <w:rsid w:val="00CD5B50"/>
    <w:rsid w:val="00CD6C80"/>
    <w:rsid w:val="00CE15B5"/>
    <w:rsid w:val="00CE1A9C"/>
    <w:rsid w:val="00CE27CB"/>
    <w:rsid w:val="00CE3378"/>
    <w:rsid w:val="00CE5C58"/>
    <w:rsid w:val="00CF32C9"/>
    <w:rsid w:val="00CF49DF"/>
    <w:rsid w:val="00CF5084"/>
    <w:rsid w:val="00D00363"/>
    <w:rsid w:val="00D00489"/>
    <w:rsid w:val="00D03477"/>
    <w:rsid w:val="00D05004"/>
    <w:rsid w:val="00D11705"/>
    <w:rsid w:val="00D12F62"/>
    <w:rsid w:val="00D13D60"/>
    <w:rsid w:val="00D14EE5"/>
    <w:rsid w:val="00D20443"/>
    <w:rsid w:val="00D276A6"/>
    <w:rsid w:val="00D27D92"/>
    <w:rsid w:val="00D3362E"/>
    <w:rsid w:val="00D33A1D"/>
    <w:rsid w:val="00D3468F"/>
    <w:rsid w:val="00D34FA6"/>
    <w:rsid w:val="00D35F60"/>
    <w:rsid w:val="00D40E95"/>
    <w:rsid w:val="00D41A71"/>
    <w:rsid w:val="00D4252D"/>
    <w:rsid w:val="00D4404C"/>
    <w:rsid w:val="00D4452C"/>
    <w:rsid w:val="00D44F47"/>
    <w:rsid w:val="00D45893"/>
    <w:rsid w:val="00D5007D"/>
    <w:rsid w:val="00D509FA"/>
    <w:rsid w:val="00D53A30"/>
    <w:rsid w:val="00D54429"/>
    <w:rsid w:val="00D57BFA"/>
    <w:rsid w:val="00D70645"/>
    <w:rsid w:val="00D73336"/>
    <w:rsid w:val="00D741C6"/>
    <w:rsid w:val="00D800D2"/>
    <w:rsid w:val="00D83A14"/>
    <w:rsid w:val="00D85BEA"/>
    <w:rsid w:val="00D91FF8"/>
    <w:rsid w:val="00DA16F6"/>
    <w:rsid w:val="00DA2EBC"/>
    <w:rsid w:val="00DA57A4"/>
    <w:rsid w:val="00DB0DB9"/>
    <w:rsid w:val="00DB2090"/>
    <w:rsid w:val="00DB3A94"/>
    <w:rsid w:val="00DB5B9D"/>
    <w:rsid w:val="00DB7EEE"/>
    <w:rsid w:val="00DC246F"/>
    <w:rsid w:val="00DC5A4F"/>
    <w:rsid w:val="00DC662E"/>
    <w:rsid w:val="00DC69BC"/>
    <w:rsid w:val="00DD0560"/>
    <w:rsid w:val="00DD1979"/>
    <w:rsid w:val="00DD25BC"/>
    <w:rsid w:val="00DD2A99"/>
    <w:rsid w:val="00DD773C"/>
    <w:rsid w:val="00DE191D"/>
    <w:rsid w:val="00DE1FB1"/>
    <w:rsid w:val="00DE3527"/>
    <w:rsid w:val="00DE5163"/>
    <w:rsid w:val="00DE5790"/>
    <w:rsid w:val="00DE62BB"/>
    <w:rsid w:val="00DF0C0B"/>
    <w:rsid w:val="00DF4FB7"/>
    <w:rsid w:val="00DF59E8"/>
    <w:rsid w:val="00DF5DA7"/>
    <w:rsid w:val="00DF5E2A"/>
    <w:rsid w:val="00DF7A8C"/>
    <w:rsid w:val="00E00F27"/>
    <w:rsid w:val="00E02AE5"/>
    <w:rsid w:val="00E02B47"/>
    <w:rsid w:val="00E03ECC"/>
    <w:rsid w:val="00E046E0"/>
    <w:rsid w:val="00E1174C"/>
    <w:rsid w:val="00E123FC"/>
    <w:rsid w:val="00E15723"/>
    <w:rsid w:val="00E15A1A"/>
    <w:rsid w:val="00E15DF2"/>
    <w:rsid w:val="00E2174F"/>
    <w:rsid w:val="00E278F0"/>
    <w:rsid w:val="00E27E7C"/>
    <w:rsid w:val="00E301CA"/>
    <w:rsid w:val="00E30613"/>
    <w:rsid w:val="00E316B6"/>
    <w:rsid w:val="00E3205B"/>
    <w:rsid w:val="00E34062"/>
    <w:rsid w:val="00E35449"/>
    <w:rsid w:val="00E407AA"/>
    <w:rsid w:val="00E41258"/>
    <w:rsid w:val="00E42547"/>
    <w:rsid w:val="00E4576B"/>
    <w:rsid w:val="00E5266D"/>
    <w:rsid w:val="00E55C63"/>
    <w:rsid w:val="00E55F9B"/>
    <w:rsid w:val="00E57F7C"/>
    <w:rsid w:val="00E669EA"/>
    <w:rsid w:val="00E6787E"/>
    <w:rsid w:val="00E70382"/>
    <w:rsid w:val="00E71058"/>
    <w:rsid w:val="00E715FC"/>
    <w:rsid w:val="00E719C8"/>
    <w:rsid w:val="00E73D70"/>
    <w:rsid w:val="00E748EC"/>
    <w:rsid w:val="00E7490F"/>
    <w:rsid w:val="00E777A8"/>
    <w:rsid w:val="00E80390"/>
    <w:rsid w:val="00E85496"/>
    <w:rsid w:val="00E904FD"/>
    <w:rsid w:val="00E90EA0"/>
    <w:rsid w:val="00E90F69"/>
    <w:rsid w:val="00E91870"/>
    <w:rsid w:val="00E91AB7"/>
    <w:rsid w:val="00E9255D"/>
    <w:rsid w:val="00E95A79"/>
    <w:rsid w:val="00E960C0"/>
    <w:rsid w:val="00EA08D2"/>
    <w:rsid w:val="00EA1728"/>
    <w:rsid w:val="00EA3726"/>
    <w:rsid w:val="00EA7C22"/>
    <w:rsid w:val="00EB0315"/>
    <w:rsid w:val="00EB0F34"/>
    <w:rsid w:val="00EC0668"/>
    <w:rsid w:val="00EC2F59"/>
    <w:rsid w:val="00EC3036"/>
    <w:rsid w:val="00EC348F"/>
    <w:rsid w:val="00EC4146"/>
    <w:rsid w:val="00EC4586"/>
    <w:rsid w:val="00EC49ED"/>
    <w:rsid w:val="00ED0825"/>
    <w:rsid w:val="00ED47F2"/>
    <w:rsid w:val="00ED5FA2"/>
    <w:rsid w:val="00ED6CB7"/>
    <w:rsid w:val="00ED7C2E"/>
    <w:rsid w:val="00EE024A"/>
    <w:rsid w:val="00EF0D72"/>
    <w:rsid w:val="00EF18BF"/>
    <w:rsid w:val="00EF1F34"/>
    <w:rsid w:val="00EF48EA"/>
    <w:rsid w:val="00EF4EFE"/>
    <w:rsid w:val="00EF5073"/>
    <w:rsid w:val="00EF5E80"/>
    <w:rsid w:val="00EF6EA6"/>
    <w:rsid w:val="00F013DA"/>
    <w:rsid w:val="00F03141"/>
    <w:rsid w:val="00F05842"/>
    <w:rsid w:val="00F05851"/>
    <w:rsid w:val="00F0658B"/>
    <w:rsid w:val="00F07312"/>
    <w:rsid w:val="00F07495"/>
    <w:rsid w:val="00F0773D"/>
    <w:rsid w:val="00F14216"/>
    <w:rsid w:val="00F14BC9"/>
    <w:rsid w:val="00F1606F"/>
    <w:rsid w:val="00F16F95"/>
    <w:rsid w:val="00F2456A"/>
    <w:rsid w:val="00F25B19"/>
    <w:rsid w:val="00F26D2F"/>
    <w:rsid w:val="00F27A61"/>
    <w:rsid w:val="00F31CEB"/>
    <w:rsid w:val="00F34997"/>
    <w:rsid w:val="00F37905"/>
    <w:rsid w:val="00F40B24"/>
    <w:rsid w:val="00F4372C"/>
    <w:rsid w:val="00F44EAE"/>
    <w:rsid w:val="00F44EDB"/>
    <w:rsid w:val="00F456A7"/>
    <w:rsid w:val="00F46798"/>
    <w:rsid w:val="00F50AEB"/>
    <w:rsid w:val="00F54E36"/>
    <w:rsid w:val="00F550B5"/>
    <w:rsid w:val="00F5663D"/>
    <w:rsid w:val="00F622A0"/>
    <w:rsid w:val="00F6238C"/>
    <w:rsid w:val="00F64878"/>
    <w:rsid w:val="00F65DCF"/>
    <w:rsid w:val="00F6604C"/>
    <w:rsid w:val="00F700B4"/>
    <w:rsid w:val="00F70798"/>
    <w:rsid w:val="00F757B7"/>
    <w:rsid w:val="00F83945"/>
    <w:rsid w:val="00F8454B"/>
    <w:rsid w:val="00F84D2C"/>
    <w:rsid w:val="00F84EDF"/>
    <w:rsid w:val="00F866FE"/>
    <w:rsid w:val="00F86742"/>
    <w:rsid w:val="00F8691F"/>
    <w:rsid w:val="00F869F7"/>
    <w:rsid w:val="00F86EEC"/>
    <w:rsid w:val="00F87495"/>
    <w:rsid w:val="00F952FA"/>
    <w:rsid w:val="00F967D2"/>
    <w:rsid w:val="00FA1BC1"/>
    <w:rsid w:val="00FB3D2C"/>
    <w:rsid w:val="00FD0ED3"/>
    <w:rsid w:val="00FD1113"/>
    <w:rsid w:val="00FD60CA"/>
    <w:rsid w:val="00FD7BB7"/>
    <w:rsid w:val="00FE08D5"/>
    <w:rsid w:val="00FE6D14"/>
    <w:rsid w:val="00FE6E80"/>
    <w:rsid w:val="00FF0C43"/>
    <w:rsid w:val="00FF2516"/>
    <w:rsid w:val="00FF2EE5"/>
    <w:rsid w:val="00FF3183"/>
    <w:rsid w:val="00FF3E31"/>
    <w:rsid w:val="00FF41E7"/>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F7AB30-9C25-422E-97F4-E648AD26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6159</Words>
  <Characters>33878</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2026-03-20T18:20:00Z</cp:lastPrinted>
  <dcterms:created xsi:type="dcterms:W3CDTF">2026-04-08T20:49:00Z</dcterms:created>
  <dcterms:modified xsi:type="dcterms:W3CDTF">2026-04-08T20:49:00Z</dcterms:modified>
</cp:coreProperties>
</file>