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0BF22" w14:textId="77777777" w:rsidR="00544869" w:rsidRPr="00544869" w:rsidRDefault="00544869" w:rsidP="00322807">
      <w:pPr>
        <w:tabs>
          <w:tab w:val="left" w:pos="8931"/>
        </w:tabs>
        <w:spacing w:after="0" w:line="360" w:lineRule="auto"/>
        <w:ind w:left="8931" w:hanging="8931"/>
        <w:contextualSpacing/>
        <w:rPr>
          <w:rFonts w:ascii="Times New Roman" w:eastAsia="Times New Roman" w:hAnsi="Times New Roman" w:cs="Times New Roman"/>
          <w:kern w:val="0"/>
          <w:sz w:val="20"/>
          <w:szCs w:val="20"/>
          <w:lang w:eastAsia="es-MX"/>
          <w14:ligatures w14:val="none"/>
        </w:rPr>
      </w:pPr>
      <w:bookmarkStart w:id="0" w:name="_Hlk215665293"/>
      <w:bookmarkStart w:id="1" w:name="_Hlk226484312"/>
      <w:bookmarkStart w:id="2" w:name="_Hlk230721435"/>
    </w:p>
    <w:sdt>
      <w:sdtPr>
        <w:rPr>
          <w:rFonts w:ascii="Palatino Linotype" w:eastAsia="Palatino Linotype" w:hAnsi="Palatino Linotype" w:cs="Palatino Linotype"/>
          <w:kern w:val="0"/>
          <w:lang w:val="es-ES" w:eastAsia="es-MX"/>
          <w14:ligatures w14:val="none"/>
        </w:rPr>
        <w:id w:val="789625836"/>
        <w:docPartObj>
          <w:docPartGallery w:val="Table of Contents"/>
          <w:docPartUnique/>
        </w:docPartObj>
      </w:sdtPr>
      <w:sdtEndPr>
        <w:rPr>
          <w:rFonts w:ascii="Times New Roman" w:eastAsia="Times New Roman" w:hAnsi="Times New Roman" w:cs="Times New Roman"/>
          <w:bCs/>
          <w:sz w:val="20"/>
          <w:szCs w:val="20"/>
        </w:rPr>
      </w:sdtEndPr>
      <w:sdtContent>
        <w:p w14:paraId="49012FBA" w14:textId="77777777" w:rsidR="00544869" w:rsidRPr="00544869" w:rsidRDefault="00544869" w:rsidP="00322807">
          <w:pPr>
            <w:keepNext/>
            <w:keepLines/>
            <w:spacing w:after="0" w:line="360" w:lineRule="auto"/>
            <w:contextualSpacing/>
            <w:jc w:val="center"/>
            <w:rPr>
              <w:rFonts w:ascii="Palatino Linotype" w:eastAsia="Palatino Linotype" w:hAnsi="Palatino Linotype" w:cs="Palatino Linotype"/>
              <w:kern w:val="0"/>
              <w:lang w:val="es-ES" w:eastAsia="es-MX"/>
              <w14:ligatures w14:val="none"/>
            </w:rPr>
          </w:pPr>
        </w:p>
        <w:p w14:paraId="4D90CB23" w14:textId="01E56E6E" w:rsidR="00544869" w:rsidRPr="00544869" w:rsidRDefault="00544869" w:rsidP="00322807">
          <w:pPr>
            <w:keepNext/>
            <w:keepLines/>
            <w:spacing w:after="0" w:line="360" w:lineRule="auto"/>
            <w:contextualSpacing/>
            <w:jc w:val="center"/>
            <w:rPr>
              <w:rFonts w:ascii="Palatino Linotype" w:eastAsiaTheme="majorEastAsia" w:hAnsi="Palatino Linotype" w:cstheme="majorBidi"/>
              <w:kern w:val="0"/>
              <w:lang w:eastAsia="es-MX"/>
              <w14:ligatures w14:val="none"/>
            </w:rPr>
          </w:pPr>
          <w:r w:rsidRPr="00544869">
            <w:rPr>
              <w:rFonts w:ascii="Palatino Linotype" w:eastAsiaTheme="majorEastAsia" w:hAnsi="Palatino Linotype" w:cstheme="majorBidi"/>
              <w:kern w:val="0"/>
              <w:lang w:val="es-ES" w:eastAsia="es-MX"/>
              <w14:ligatures w14:val="none"/>
            </w:rPr>
            <w:t xml:space="preserve">RESOLUCIÓN DEL RECURSO DE REVISIÓN </w:t>
          </w:r>
          <w:r w:rsidRPr="00544869">
            <w:rPr>
              <w:rFonts w:ascii="Palatino Linotype" w:eastAsiaTheme="majorEastAsia" w:hAnsi="Palatino Linotype" w:cstheme="majorBidi"/>
              <w:kern w:val="0"/>
              <w:lang w:eastAsia="es-MX"/>
              <w14:ligatures w14:val="none"/>
            </w:rPr>
            <w:t>0616</w:t>
          </w:r>
          <w:r w:rsidR="00706280" w:rsidRPr="004B4A9A">
            <w:rPr>
              <w:rFonts w:ascii="Palatino Linotype" w:eastAsiaTheme="majorEastAsia" w:hAnsi="Palatino Linotype" w:cstheme="majorBidi"/>
              <w:kern w:val="0"/>
              <w:lang w:eastAsia="es-MX"/>
              <w14:ligatures w14:val="none"/>
            </w:rPr>
            <w:t>1</w:t>
          </w:r>
          <w:r w:rsidRPr="00544869">
            <w:rPr>
              <w:rFonts w:ascii="Palatino Linotype" w:eastAsiaTheme="majorEastAsia" w:hAnsi="Palatino Linotype" w:cstheme="majorBidi"/>
              <w:kern w:val="0"/>
              <w:lang w:eastAsia="es-MX"/>
              <w14:ligatures w14:val="none"/>
            </w:rPr>
            <w:t>/INFOEM/IP/RR/2026</w:t>
          </w:r>
        </w:p>
        <w:p w14:paraId="46CDCC04"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1A5F79C6" w14:textId="6892770B" w:rsidR="00F14427" w:rsidRPr="00F14427" w:rsidRDefault="00544869">
          <w:pPr>
            <w:pStyle w:val="TDC1"/>
            <w:tabs>
              <w:tab w:val="right" w:leader="dot" w:pos="8828"/>
            </w:tabs>
            <w:rPr>
              <w:rFonts w:asciiTheme="minorHAnsi" w:eastAsiaTheme="minorEastAsia" w:hAnsiTheme="minorHAnsi" w:cstheme="minorBidi"/>
              <w:noProof/>
              <w:color w:val="auto"/>
              <w:kern w:val="2"/>
              <w14:ligatures w14:val="standardContextual"/>
            </w:rPr>
          </w:pPr>
          <w:r w:rsidRPr="00F14427">
            <w:fldChar w:fldCharType="begin"/>
          </w:r>
          <w:r w:rsidRPr="00F14427">
            <w:instrText xml:space="preserve"> TOC \o "1-3" \h \z \u </w:instrText>
          </w:r>
          <w:r w:rsidRPr="00F14427">
            <w:fldChar w:fldCharType="separate"/>
          </w:r>
          <w:hyperlink w:anchor="_Toc235115109" w:history="1">
            <w:r w:rsidR="00F14427" w:rsidRPr="00F14427">
              <w:rPr>
                <w:rStyle w:val="Hipervnculo"/>
                <w:rFonts w:eastAsiaTheme="majorEastAsia" w:cstheme="majorBidi"/>
                <w:noProof/>
              </w:rPr>
              <w:t>A N T E C E D E N T E S</w:t>
            </w:r>
            <w:r w:rsidR="00F14427" w:rsidRPr="00F14427">
              <w:rPr>
                <w:noProof/>
                <w:webHidden/>
              </w:rPr>
              <w:tab/>
            </w:r>
            <w:r w:rsidR="00F14427" w:rsidRPr="00F14427">
              <w:rPr>
                <w:noProof/>
                <w:webHidden/>
              </w:rPr>
              <w:fldChar w:fldCharType="begin"/>
            </w:r>
            <w:r w:rsidR="00F14427" w:rsidRPr="00F14427">
              <w:rPr>
                <w:noProof/>
                <w:webHidden/>
              </w:rPr>
              <w:instrText xml:space="preserve"> PAGEREF _Toc235115109 \h </w:instrText>
            </w:r>
            <w:r w:rsidR="00F14427" w:rsidRPr="00F14427">
              <w:rPr>
                <w:noProof/>
                <w:webHidden/>
              </w:rPr>
            </w:r>
            <w:r w:rsidR="00F14427" w:rsidRPr="00F14427">
              <w:rPr>
                <w:noProof/>
                <w:webHidden/>
              </w:rPr>
              <w:fldChar w:fldCharType="separate"/>
            </w:r>
            <w:r w:rsidR="00112740">
              <w:rPr>
                <w:noProof/>
                <w:webHidden/>
              </w:rPr>
              <w:t>2</w:t>
            </w:r>
            <w:r w:rsidR="00F14427" w:rsidRPr="00F14427">
              <w:rPr>
                <w:noProof/>
                <w:webHidden/>
              </w:rPr>
              <w:fldChar w:fldCharType="end"/>
            </w:r>
          </w:hyperlink>
        </w:p>
        <w:p w14:paraId="5BCF553A" w14:textId="3FE8620A" w:rsidR="00F14427" w:rsidRPr="00F14427" w:rsidRDefault="00F14427">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35115110" w:history="1">
            <w:r w:rsidRPr="00F14427">
              <w:rPr>
                <w:rStyle w:val="Hipervnculo"/>
                <w:rFonts w:eastAsiaTheme="majorEastAsia" w:cstheme="majorBidi"/>
                <w:noProof/>
              </w:rPr>
              <w:t>I. Presentación de la solicitud de información</w:t>
            </w:r>
            <w:r w:rsidRPr="00F14427">
              <w:rPr>
                <w:noProof/>
                <w:webHidden/>
              </w:rPr>
              <w:tab/>
            </w:r>
            <w:r w:rsidRPr="00F14427">
              <w:rPr>
                <w:noProof/>
                <w:webHidden/>
              </w:rPr>
              <w:fldChar w:fldCharType="begin"/>
            </w:r>
            <w:r w:rsidRPr="00F14427">
              <w:rPr>
                <w:noProof/>
                <w:webHidden/>
              </w:rPr>
              <w:instrText xml:space="preserve"> PAGEREF _Toc235115110 \h </w:instrText>
            </w:r>
            <w:r w:rsidRPr="00F14427">
              <w:rPr>
                <w:noProof/>
                <w:webHidden/>
              </w:rPr>
            </w:r>
            <w:r w:rsidRPr="00F14427">
              <w:rPr>
                <w:noProof/>
                <w:webHidden/>
              </w:rPr>
              <w:fldChar w:fldCharType="separate"/>
            </w:r>
            <w:r w:rsidR="00112740">
              <w:rPr>
                <w:noProof/>
                <w:webHidden/>
              </w:rPr>
              <w:t>2</w:t>
            </w:r>
            <w:r w:rsidRPr="00F14427">
              <w:rPr>
                <w:noProof/>
                <w:webHidden/>
              </w:rPr>
              <w:fldChar w:fldCharType="end"/>
            </w:r>
          </w:hyperlink>
        </w:p>
        <w:p w14:paraId="3C058A08" w14:textId="2FB18873" w:rsidR="00F14427" w:rsidRPr="00F14427" w:rsidRDefault="00F14427">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35115111" w:history="1">
            <w:r w:rsidRPr="00F14427">
              <w:rPr>
                <w:rStyle w:val="Hipervnculo"/>
                <w:rFonts w:cstheme="majorBidi"/>
                <w:noProof/>
              </w:rPr>
              <w:t>II. Respuesta del Sujeto Obligado</w:t>
            </w:r>
            <w:r w:rsidRPr="00F14427">
              <w:rPr>
                <w:noProof/>
                <w:webHidden/>
              </w:rPr>
              <w:tab/>
            </w:r>
            <w:r w:rsidRPr="00F14427">
              <w:rPr>
                <w:noProof/>
                <w:webHidden/>
              </w:rPr>
              <w:fldChar w:fldCharType="begin"/>
            </w:r>
            <w:r w:rsidRPr="00F14427">
              <w:rPr>
                <w:noProof/>
                <w:webHidden/>
              </w:rPr>
              <w:instrText xml:space="preserve"> PAGEREF _Toc235115111 \h </w:instrText>
            </w:r>
            <w:r w:rsidRPr="00F14427">
              <w:rPr>
                <w:noProof/>
                <w:webHidden/>
              </w:rPr>
            </w:r>
            <w:r w:rsidRPr="00F14427">
              <w:rPr>
                <w:noProof/>
                <w:webHidden/>
              </w:rPr>
              <w:fldChar w:fldCharType="separate"/>
            </w:r>
            <w:r w:rsidR="00112740">
              <w:rPr>
                <w:noProof/>
                <w:webHidden/>
              </w:rPr>
              <w:t>3</w:t>
            </w:r>
            <w:r w:rsidRPr="00F14427">
              <w:rPr>
                <w:noProof/>
                <w:webHidden/>
              </w:rPr>
              <w:fldChar w:fldCharType="end"/>
            </w:r>
          </w:hyperlink>
        </w:p>
        <w:p w14:paraId="3B8D2754" w14:textId="3AD7B5C2" w:rsidR="00F14427" w:rsidRPr="00F14427" w:rsidRDefault="00F14427">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35115112" w:history="1">
            <w:r w:rsidRPr="00F14427">
              <w:rPr>
                <w:rStyle w:val="Hipervnculo"/>
                <w:rFonts w:eastAsiaTheme="majorEastAsia" w:cstheme="majorBidi"/>
                <w:noProof/>
              </w:rPr>
              <w:t>IV. Interposición del Recurso de Revisión</w:t>
            </w:r>
            <w:r w:rsidRPr="00F14427">
              <w:rPr>
                <w:noProof/>
                <w:webHidden/>
              </w:rPr>
              <w:tab/>
            </w:r>
            <w:r w:rsidRPr="00F14427">
              <w:rPr>
                <w:noProof/>
                <w:webHidden/>
              </w:rPr>
              <w:fldChar w:fldCharType="begin"/>
            </w:r>
            <w:r w:rsidRPr="00F14427">
              <w:rPr>
                <w:noProof/>
                <w:webHidden/>
              </w:rPr>
              <w:instrText xml:space="preserve"> PAGEREF _Toc235115112 \h </w:instrText>
            </w:r>
            <w:r w:rsidRPr="00F14427">
              <w:rPr>
                <w:noProof/>
                <w:webHidden/>
              </w:rPr>
            </w:r>
            <w:r w:rsidRPr="00F14427">
              <w:rPr>
                <w:noProof/>
                <w:webHidden/>
              </w:rPr>
              <w:fldChar w:fldCharType="separate"/>
            </w:r>
            <w:r w:rsidR="00112740">
              <w:rPr>
                <w:noProof/>
                <w:webHidden/>
              </w:rPr>
              <w:t>3</w:t>
            </w:r>
            <w:r w:rsidRPr="00F14427">
              <w:rPr>
                <w:noProof/>
                <w:webHidden/>
              </w:rPr>
              <w:fldChar w:fldCharType="end"/>
            </w:r>
          </w:hyperlink>
        </w:p>
        <w:p w14:paraId="312A93DD" w14:textId="1419DAA7" w:rsidR="00F14427" w:rsidRPr="00F14427" w:rsidRDefault="00F14427">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35115113" w:history="1">
            <w:r w:rsidRPr="00F14427">
              <w:rPr>
                <w:rStyle w:val="Hipervnculo"/>
                <w:rFonts w:eastAsiaTheme="majorEastAsia" w:cstheme="majorBidi"/>
                <w:noProof/>
              </w:rPr>
              <w:t>V. Trámite del Recurso de Revisión ante este Instituto</w:t>
            </w:r>
            <w:r w:rsidRPr="00F14427">
              <w:rPr>
                <w:noProof/>
                <w:webHidden/>
              </w:rPr>
              <w:tab/>
            </w:r>
            <w:r w:rsidRPr="00F14427">
              <w:rPr>
                <w:noProof/>
                <w:webHidden/>
              </w:rPr>
              <w:fldChar w:fldCharType="begin"/>
            </w:r>
            <w:r w:rsidRPr="00F14427">
              <w:rPr>
                <w:noProof/>
                <w:webHidden/>
              </w:rPr>
              <w:instrText xml:space="preserve"> PAGEREF _Toc235115113 \h </w:instrText>
            </w:r>
            <w:r w:rsidRPr="00F14427">
              <w:rPr>
                <w:noProof/>
                <w:webHidden/>
              </w:rPr>
            </w:r>
            <w:r w:rsidRPr="00F14427">
              <w:rPr>
                <w:noProof/>
                <w:webHidden/>
              </w:rPr>
              <w:fldChar w:fldCharType="separate"/>
            </w:r>
            <w:r w:rsidR="00112740">
              <w:rPr>
                <w:noProof/>
                <w:webHidden/>
              </w:rPr>
              <w:t>4</w:t>
            </w:r>
            <w:r w:rsidRPr="00F14427">
              <w:rPr>
                <w:noProof/>
                <w:webHidden/>
              </w:rPr>
              <w:fldChar w:fldCharType="end"/>
            </w:r>
          </w:hyperlink>
        </w:p>
        <w:p w14:paraId="497750AA" w14:textId="55D1E9C0" w:rsidR="00F14427" w:rsidRPr="00F14427" w:rsidRDefault="00F14427">
          <w:pPr>
            <w:pStyle w:val="TDC1"/>
            <w:tabs>
              <w:tab w:val="right" w:leader="dot" w:pos="8828"/>
            </w:tabs>
            <w:rPr>
              <w:rFonts w:asciiTheme="minorHAnsi" w:eastAsiaTheme="minorEastAsia" w:hAnsiTheme="minorHAnsi" w:cstheme="minorBidi"/>
              <w:noProof/>
              <w:color w:val="auto"/>
              <w:kern w:val="2"/>
              <w14:ligatures w14:val="standardContextual"/>
            </w:rPr>
          </w:pPr>
          <w:hyperlink w:anchor="_Toc235115114" w:history="1">
            <w:r w:rsidRPr="00F14427">
              <w:rPr>
                <w:rStyle w:val="Hipervnculo"/>
                <w:noProof/>
              </w:rPr>
              <w:t>C O N S I D E R A N D O S</w:t>
            </w:r>
            <w:r w:rsidRPr="00F14427">
              <w:rPr>
                <w:noProof/>
                <w:webHidden/>
              </w:rPr>
              <w:tab/>
            </w:r>
            <w:r w:rsidRPr="00F14427">
              <w:rPr>
                <w:noProof/>
                <w:webHidden/>
              </w:rPr>
              <w:fldChar w:fldCharType="begin"/>
            </w:r>
            <w:r w:rsidRPr="00F14427">
              <w:rPr>
                <w:noProof/>
                <w:webHidden/>
              </w:rPr>
              <w:instrText xml:space="preserve"> PAGEREF _Toc235115114 \h </w:instrText>
            </w:r>
            <w:r w:rsidRPr="00F14427">
              <w:rPr>
                <w:noProof/>
                <w:webHidden/>
              </w:rPr>
            </w:r>
            <w:r w:rsidRPr="00F14427">
              <w:rPr>
                <w:noProof/>
                <w:webHidden/>
              </w:rPr>
              <w:fldChar w:fldCharType="separate"/>
            </w:r>
            <w:r w:rsidR="00112740">
              <w:rPr>
                <w:noProof/>
                <w:webHidden/>
              </w:rPr>
              <w:t>6</w:t>
            </w:r>
            <w:r w:rsidRPr="00F14427">
              <w:rPr>
                <w:noProof/>
                <w:webHidden/>
              </w:rPr>
              <w:fldChar w:fldCharType="end"/>
            </w:r>
          </w:hyperlink>
        </w:p>
        <w:p w14:paraId="015E5943" w14:textId="7F999B85" w:rsidR="00F14427" w:rsidRPr="00F14427" w:rsidRDefault="00F14427">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35115115" w:history="1">
            <w:r w:rsidRPr="00F14427">
              <w:rPr>
                <w:rStyle w:val="Hipervnculo"/>
                <w:noProof/>
              </w:rPr>
              <w:t>PRIMERO. Competencia</w:t>
            </w:r>
            <w:r w:rsidRPr="00F14427">
              <w:rPr>
                <w:noProof/>
                <w:webHidden/>
              </w:rPr>
              <w:tab/>
            </w:r>
            <w:r w:rsidRPr="00F14427">
              <w:rPr>
                <w:noProof/>
                <w:webHidden/>
              </w:rPr>
              <w:fldChar w:fldCharType="begin"/>
            </w:r>
            <w:r w:rsidRPr="00F14427">
              <w:rPr>
                <w:noProof/>
                <w:webHidden/>
              </w:rPr>
              <w:instrText xml:space="preserve"> PAGEREF _Toc235115115 \h </w:instrText>
            </w:r>
            <w:r w:rsidRPr="00F14427">
              <w:rPr>
                <w:noProof/>
                <w:webHidden/>
              </w:rPr>
            </w:r>
            <w:r w:rsidRPr="00F14427">
              <w:rPr>
                <w:noProof/>
                <w:webHidden/>
              </w:rPr>
              <w:fldChar w:fldCharType="separate"/>
            </w:r>
            <w:r w:rsidR="00112740">
              <w:rPr>
                <w:noProof/>
                <w:webHidden/>
              </w:rPr>
              <w:t>6</w:t>
            </w:r>
            <w:r w:rsidRPr="00F14427">
              <w:rPr>
                <w:noProof/>
                <w:webHidden/>
              </w:rPr>
              <w:fldChar w:fldCharType="end"/>
            </w:r>
          </w:hyperlink>
        </w:p>
        <w:p w14:paraId="1B93081A" w14:textId="6E73C2E6" w:rsidR="00F14427" w:rsidRPr="00F14427" w:rsidRDefault="00F14427">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35115116" w:history="1">
            <w:r w:rsidRPr="00F14427">
              <w:rPr>
                <w:rStyle w:val="Hipervnculo"/>
                <w:rFonts w:eastAsia="Calibri" w:cstheme="majorBidi"/>
                <w:noProof/>
                <w:lang w:val="es-ES"/>
              </w:rPr>
              <w:t>SEGUNDO. Causales de improcedencia.</w:t>
            </w:r>
            <w:r w:rsidRPr="00F14427">
              <w:rPr>
                <w:noProof/>
                <w:webHidden/>
              </w:rPr>
              <w:tab/>
            </w:r>
            <w:r w:rsidRPr="00F14427">
              <w:rPr>
                <w:noProof/>
                <w:webHidden/>
              </w:rPr>
              <w:fldChar w:fldCharType="begin"/>
            </w:r>
            <w:r w:rsidRPr="00F14427">
              <w:rPr>
                <w:noProof/>
                <w:webHidden/>
              </w:rPr>
              <w:instrText xml:space="preserve"> PAGEREF _Toc235115116 \h </w:instrText>
            </w:r>
            <w:r w:rsidRPr="00F14427">
              <w:rPr>
                <w:noProof/>
                <w:webHidden/>
              </w:rPr>
            </w:r>
            <w:r w:rsidRPr="00F14427">
              <w:rPr>
                <w:noProof/>
                <w:webHidden/>
              </w:rPr>
              <w:fldChar w:fldCharType="separate"/>
            </w:r>
            <w:r w:rsidR="00112740">
              <w:rPr>
                <w:noProof/>
                <w:webHidden/>
              </w:rPr>
              <w:t>7</w:t>
            </w:r>
            <w:r w:rsidRPr="00F14427">
              <w:rPr>
                <w:noProof/>
                <w:webHidden/>
              </w:rPr>
              <w:fldChar w:fldCharType="end"/>
            </w:r>
          </w:hyperlink>
        </w:p>
        <w:p w14:paraId="72AAA017" w14:textId="16D2B256" w:rsidR="00F14427" w:rsidRPr="00F14427" w:rsidRDefault="00F14427">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35115117" w:history="1">
            <w:r w:rsidRPr="00F14427">
              <w:rPr>
                <w:rStyle w:val="Hipervnculo"/>
                <w:noProof/>
              </w:rPr>
              <w:t>TERCERO. Determinación de la Controversia</w:t>
            </w:r>
            <w:r w:rsidRPr="00F14427">
              <w:rPr>
                <w:noProof/>
                <w:webHidden/>
              </w:rPr>
              <w:tab/>
            </w:r>
            <w:r w:rsidRPr="00F14427">
              <w:rPr>
                <w:noProof/>
                <w:webHidden/>
              </w:rPr>
              <w:fldChar w:fldCharType="begin"/>
            </w:r>
            <w:r w:rsidRPr="00F14427">
              <w:rPr>
                <w:noProof/>
                <w:webHidden/>
              </w:rPr>
              <w:instrText xml:space="preserve"> PAGEREF _Toc235115117 \h </w:instrText>
            </w:r>
            <w:r w:rsidRPr="00F14427">
              <w:rPr>
                <w:noProof/>
                <w:webHidden/>
              </w:rPr>
            </w:r>
            <w:r w:rsidRPr="00F14427">
              <w:rPr>
                <w:noProof/>
                <w:webHidden/>
              </w:rPr>
              <w:fldChar w:fldCharType="separate"/>
            </w:r>
            <w:r w:rsidR="00112740">
              <w:rPr>
                <w:noProof/>
                <w:webHidden/>
              </w:rPr>
              <w:t>8</w:t>
            </w:r>
            <w:r w:rsidRPr="00F14427">
              <w:rPr>
                <w:noProof/>
                <w:webHidden/>
              </w:rPr>
              <w:fldChar w:fldCharType="end"/>
            </w:r>
          </w:hyperlink>
        </w:p>
        <w:p w14:paraId="16CC851C" w14:textId="37DB9BB9" w:rsidR="00F14427" w:rsidRPr="00F14427" w:rsidRDefault="00F14427">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35115118" w:history="1">
            <w:r w:rsidRPr="00F14427">
              <w:rPr>
                <w:rStyle w:val="Hipervnculo"/>
                <w:noProof/>
              </w:rPr>
              <w:t>CUARTO. Marco normativo aplicable en materia de transparencia y acceso a la información pública</w:t>
            </w:r>
            <w:r w:rsidRPr="00F14427">
              <w:rPr>
                <w:noProof/>
                <w:webHidden/>
              </w:rPr>
              <w:tab/>
            </w:r>
            <w:r w:rsidRPr="00F14427">
              <w:rPr>
                <w:noProof/>
                <w:webHidden/>
              </w:rPr>
              <w:fldChar w:fldCharType="begin"/>
            </w:r>
            <w:r w:rsidRPr="00F14427">
              <w:rPr>
                <w:noProof/>
                <w:webHidden/>
              </w:rPr>
              <w:instrText xml:space="preserve"> PAGEREF _Toc235115118 \h </w:instrText>
            </w:r>
            <w:r w:rsidRPr="00F14427">
              <w:rPr>
                <w:noProof/>
                <w:webHidden/>
              </w:rPr>
            </w:r>
            <w:r w:rsidRPr="00F14427">
              <w:rPr>
                <w:noProof/>
                <w:webHidden/>
              </w:rPr>
              <w:fldChar w:fldCharType="separate"/>
            </w:r>
            <w:r w:rsidR="00112740">
              <w:rPr>
                <w:noProof/>
                <w:webHidden/>
              </w:rPr>
              <w:t>10</w:t>
            </w:r>
            <w:r w:rsidRPr="00F14427">
              <w:rPr>
                <w:noProof/>
                <w:webHidden/>
              </w:rPr>
              <w:fldChar w:fldCharType="end"/>
            </w:r>
          </w:hyperlink>
        </w:p>
        <w:p w14:paraId="3F1B50DF" w14:textId="3025FF31" w:rsidR="00F14427" w:rsidRPr="00F14427" w:rsidRDefault="00F14427">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35115119" w:history="1">
            <w:r w:rsidRPr="00F14427">
              <w:rPr>
                <w:rStyle w:val="Hipervnculo"/>
                <w:noProof/>
              </w:rPr>
              <w:t>QUINTO. Estudio de Fondo</w:t>
            </w:r>
            <w:r w:rsidRPr="00F14427">
              <w:rPr>
                <w:noProof/>
                <w:webHidden/>
              </w:rPr>
              <w:tab/>
            </w:r>
            <w:r w:rsidRPr="00F14427">
              <w:rPr>
                <w:noProof/>
                <w:webHidden/>
              </w:rPr>
              <w:fldChar w:fldCharType="begin"/>
            </w:r>
            <w:r w:rsidRPr="00F14427">
              <w:rPr>
                <w:noProof/>
                <w:webHidden/>
              </w:rPr>
              <w:instrText xml:space="preserve"> PAGEREF _Toc235115119 \h </w:instrText>
            </w:r>
            <w:r w:rsidRPr="00F14427">
              <w:rPr>
                <w:noProof/>
                <w:webHidden/>
              </w:rPr>
            </w:r>
            <w:r w:rsidRPr="00F14427">
              <w:rPr>
                <w:noProof/>
                <w:webHidden/>
              </w:rPr>
              <w:fldChar w:fldCharType="separate"/>
            </w:r>
            <w:r w:rsidR="00112740">
              <w:rPr>
                <w:noProof/>
                <w:webHidden/>
              </w:rPr>
              <w:t>11</w:t>
            </w:r>
            <w:r w:rsidRPr="00F14427">
              <w:rPr>
                <w:noProof/>
                <w:webHidden/>
              </w:rPr>
              <w:fldChar w:fldCharType="end"/>
            </w:r>
          </w:hyperlink>
        </w:p>
        <w:p w14:paraId="15FA62B7" w14:textId="0612068F" w:rsidR="00F14427" w:rsidRPr="00F14427" w:rsidRDefault="00F14427">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35115120" w:history="1">
            <w:r w:rsidRPr="00F14427">
              <w:rPr>
                <w:rStyle w:val="Hipervnculo"/>
                <w:noProof/>
              </w:rPr>
              <w:t>SEXTO. Decisión</w:t>
            </w:r>
            <w:r w:rsidRPr="00F14427">
              <w:rPr>
                <w:noProof/>
                <w:webHidden/>
              </w:rPr>
              <w:tab/>
            </w:r>
            <w:r w:rsidRPr="00F14427">
              <w:rPr>
                <w:noProof/>
                <w:webHidden/>
              </w:rPr>
              <w:fldChar w:fldCharType="begin"/>
            </w:r>
            <w:r w:rsidRPr="00F14427">
              <w:rPr>
                <w:noProof/>
                <w:webHidden/>
              </w:rPr>
              <w:instrText xml:space="preserve"> PAGEREF _Toc235115120 \h </w:instrText>
            </w:r>
            <w:r w:rsidRPr="00F14427">
              <w:rPr>
                <w:noProof/>
                <w:webHidden/>
              </w:rPr>
            </w:r>
            <w:r w:rsidRPr="00F14427">
              <w:rPr>
                <w:noProof/>
                <w:webHidden/>
              </w:rPr>
              <w:fldChar w:fldCharType="separate"/>
            </w:r>
            <w:r w:rsidR="00112740">
              <w:rPr>
                <w:noProof/>
                <w:webHidden/>
              </w:rPr>
              <w:t>21</w:t>
            </w:r>
            <w:r w:rsidRPr="00F14427">
              <w:rPr>
                <w:noProof/>
                <w:webHidden/>
              </w:rPr>
              <w:fldChar w:fldCharType="end"/>
            </w:r>
          </w:hyperlink>
        </w:p>
        <w:p w14:paraId="41A9C8F1" w14:textId="45C50A2B" w:rsidR="00F14427" w:rsidRPr="00F14427" w:rsidRDefault="00F14427">
          <w:pPr>
            <w:pStyle w:val="TDC1"/>
            <w:tabs>
              <w:tab w:val="right" w:leader="dot" w:pos="8828"/>
            </w:tabs>
            <w:rPr>
              <w:rFonts w:asciiTheme="minorHAnsi" w:eastAsiaTheme="minorEastAsia" w:hAnsiTheme="minorHAnsi" w:cstheme="minorBidi"/>
              <w:noProof/>
              <w:color w:val="auto"/>
              <w:kern w:val="2"/>
              <w14:ligatures w14:val="standardContextual"/>
            </w:rPr>
          </w:pPr>
          <w:hyperlink w:anchor="_Toc235115121" w:history="1">
            <w:r w:rsidRPr="00F14427">
              <w:rPr>
                <w:rStyle w:val="Hipervnculo"/>
                <w:noProof/>
              </w:rPr>
              <w:t>R E S U E L V E</w:t>
            </w:r>
            <w:r w:rsidRPr="00F14427">
              <w:rPr>
                <w:noProof/>
                <w:webHidden/>
              </w:rPr>
              <w:tab/>
            </w:r>
            <w:r w:rsidRPr="00F14427">
              <w:rPr>
                <w:noProof/>
                <w:webHidden/>
              </w:rPr>
              <w:fldChar w:fldCharType="begin"/>
            </w:r>
            <w:r w:rsidRPr="00F14427">
              <w:rPr>
                <w:noProof/>
                <w:webHidden/>
              </w:rPr>
              <w:instrText xml:space="preserve"> PAGEREF _Toc235115121 \h </w:instrText>
            </w:r>
            <w:r w:rsidRPr="00F14427">
              <w:rPr>
                <w:noProof/>
                <w:webHidden/>
              </w:rPr>
            </w:r>
            <w:r w:rsidRPr="00F14427">
              <w:rPr>
                <w:noProof/>
                <w:webHidden/>
              </w:rPr>
              <w:fldChar w:fldCharType="separate"/>
            </w:r>
            <w:r w:rsidR="00112740">
              <w:rPr>
                <w:noProof/>
                <w:webHidden/>
              </w:rPr>
              <w:t>21</w:t>
            </w:r>
            <w:r w:rsidRPr="00F14427">
              <w:rPr>
                <w:noProof/>
                <w:webHidden/>
              </w:rPr>
              <w:fldChar w:fldCharType="end"/>
            </w:r>
          </w:hyperlink>
        </w:p>
        <w:p w14:paraId="064328FB" w14:textId="298EA3D0" w:rsidR="00544869" w:rsidRPr="00544869" w:rsidRDefault="00544869" w:rsidP="00322807">
          <w:pPr>
            <w:widowControl w:val="0"/>
            <w:pBdr>
              <w:top w:val="nil"/>
              <w:left w:val="nil"/>
              <w:bottom w:val="nil"/>
              <w:right w:val="nil"/>
              <w:between w:val="nil"/>
            </w:pBdr>
            <w:spacing w:after="0" w:line="360" w:lineRule="auto"/>
            <w:ind w:left="720" w:hanging="720"/>
            <w:contextualSpacing/>
            <w:rPr>
              <w:rFonts w:ascii="Times New Roman" w:eastAsia="Times New Roman" w:hAnsi="Times New Roman" w:cs="Times New Roman"/>
              <w:kern w:val="0"/>
              <w:sz w:val="20"/>
              <w:szCs w:val="20"/>
              <w:lang w:eastAsia="es-MX"/>
              <w14:ligatures w14:val="none"/>
            </w:rPr>
          </w:pPr>
          <w:r w:rsidRPr="00F14427">
            <w:rPr>
              <w:rFonts w:ascii="Palatino Linotype" w:eastAsia="Times New Roman" w:hAnsi="Palatino Linotype" w:cs="Times New Roman"/>
              <w:kern w:val="0"/>
              <w:lang w:val="es-ES" w:eastAsia="es-MX"/>
              <w14:ligatures w14:val="none"/>
            </w:rPr>
            <w:fldChar w:fldCharType="end"/>
          </w:r>
        </w:p>
      </w:sdtContent>
    </w:sdt>
    <w:p w14:paraId="5987D1D7" w14:textId="77777777" w:rsidR="00544869" w:rsidRPr="00544869" w:rsidRDefault="00544869" w:rsidP="00322807">
      <w:pPr>
        <w:keepNext/>
        <w:keepLines/>
        <w:pBdr>
          <w:top w:val="nil"/>
          <w:left w:val="nil"/>
          <w:bottom w:val="nil"/>
          <w:right w:val="nil"/>
          <w:between w:val="nil"/>
        </w:pBdr>
        <w:spacing w:after="0" w:line="360" w:lineRule="auto"/>
        <w:contextualSpacing/>
        <w:rPr>
          <w:rFonts w:ascii="Palatino Linotype" w:eastAsia="Palatino Linotype" w:hAnsi="Palatino Linotype" w:cs="Palatino Linotype"/>
          <w:color w:val="000000"/>
          <w:kern w:val="0"/>
          <w:lang w:eastAsia="es-MX"/>
          <w14:ligatures w14:val="none"/>
        </w:rPr>
      </w:pPr>
      <w:bookmarkStart w:id="3" w:name="_heading=h.t77kwk8e2ch7" w:colFirst="0" w:colLast="0"/>
      <w:bookmarkEnd w:id="3"/>
    </w:p>
    <w:p w14:paraId="4A8A08D6" w14:textId="77777777" w:rsidR="00544869" w:rsidRPr="00544869" w:rsidRDefault="00544869" w:rsidP="00322807">
      <w:pPr>
        <w:spacing w:after="0" w:line="360" w:lineRule="auto"/>
        <w:ind w:right="-28"/>
        <w:contextualSpacing/>
        <w:jc w:val="both"/>
        <w:rPr>
          <w:rFonts w:ascii="Palatino Linotype" w:eastAsia="Palatino Linotype" w:hAnsi="Palatino Linotype" w:cs="Palatino Linotype"/>
          <w:color w:val="000000"/>
          <w:kern w:val="0"/>
          <w:lang w:eastAsia="es-MX"/>
          <w14:ligatures w14:val="none"/>
        </w:rPr>
      </w:pPr>
    </w:p>
    <w:p w14:paraId="0A42FC74" w14:textId="0D73FBC0" w:rsidR="00544869" w:rsidRPr="00544869" w:rsidRDefault="00544869" w:rsidP="00322807">
      <w:pPr>
        <w:spacing w:after="0" w:line="360" w:lineRule="auto"/>
        <w:ind w:right="-28"/>
        <w:contextualSpacing/>
        <w:jc w:val="both"/>
        <w:rPr>
          <w:rFonts w:ascii="Palatino Linotype" w:eastAsia="Palatino Linotype" w:hAnsi="Palatino Linotype" w:cs="Palatino Linotype"/>
          <w:color w:val="000000"/>
          <w:kern w:val="0"/>
          <w:lang w:eastAsia="es-MX"/>
          <w14:ligatures w14:val="none"/>
        </w:rPr>
      </w:pPr>
    </w:p>
    <w:p w14:paraId="710A86B7" w14:textId="77777777" w:rsidR="002D2106" w:rsidRDefault="002D2106"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38359FAB" w14:textId="77777777" w:rsidR="00322807" w:rsidRDefault="00322807"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7C3B3D7B" w14:textId="77777777" w:rsidR="00322807" w:rsidRDefault="00322807"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07B29A23" w14:textId="77777777" w:rsidR="00322807" w:rsidRDefault="00322807"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69CFED54" w14:textId="77777777" w:rsidR="00322807" w:rsidRDefault="00322807"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46DBA117" w14:textId="1C833810" w:rsid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lastRenderedPageBreak/>
        <w:t>Resolución del Pleno del Instituto de Transparencia, Acceso a la Información Pública y Protección de Datos Personales del Estado de México y Municipios, con domicilio en Metepec, Estado de México, del quince de julio de dos mil veintiséis.</w:t>
      </w:r>
    </w:p>
    <w:p w14:paraId="68D0ADB1" w14:textId="77777777" w:rsidR="00322807" w:rsidRPr="00544869" w:rsidRDefault="00322807"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458D32B2" w14:textId="4D1F163D"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b/>
          <w:color w:val="0D0D0D"/>
          <w:kern w:val="0"/>
          <w:lang w:eastAsia="es-MX"/>
          <w14:ligatures w14:val="none"/>
        </w:rPr>
        <w:t xml:space="preserve">VISTO </w:t>
      </w:r>
      <w:r w:rsidRPr="00544869">
        <w:rPr>
          <w:rFonts w:ascii="Palatino Linotype" w:eastAsia="Palatino Linotype" w:hAnsi="Palatino Linotype" w:cs="Palatino Linotype"/>
          <w:color w:val="0D0D0D"/>
          <w:kern w:val="0"/>
          <w:lang w:eastAsia="es-MX"/>
          <w14:ligatures w14:val="none"/>
        </w:rPr>
        <w:t xml:space="preserve">el expediente conformado con motivo del Recurso de Revisión </w:t>
      </w:r>
      <w:r w:rsidRPr="003234A9">
        <w:rPr>
          <w:rFonts w:ascii="Palatino Linotype" w:eastAsia="Palatino Linotype" w:hAnsi="Palatino Linotype" w:cs="Palatino Linotype"/>
          <w:b/>
          <w:bCs/>
          <w:kern w:val="0"/>
          <w:lang w:eastAsia="es-MX"/>
          <w14:ligatures w14:val="none"/>
        </w:rPr>
        <w:t>0616</w:t>
      </w:r>
      <w:r w:rsidR="007734E9" w:rsidRPr="003234A9">
        <w:rPr>
          <w:rFonts w:ascii="Palatino Linotype" w:eastAsia="Palatino Linotype" w:hAnsi="Palatino Linotype" w:cs="Palatino Linotype"/>
          <w:b/>
          <w:bCs/>
          <w:kern w:val="0"/>
          <w:lang w:eastAsia="es-MX"/>
          <w14:ligatures w14:val="none"/>
        </w:rPr>
        <w:t>1</w:t>
      </w:r>
      <w:r w:rsidRPr="003234A9">
        <w:rPr>
          <w:rFonts w:ascii="Palatino Linotype" w:eastAsia="Palatino Linotype" w:hAnsi="Palatino Linotype" w:cs="Palatino Linotype"/>
          <w:b/>
          <w:bCs/>
          <w:kern w:val="0"/>
          <w:lang w:eastAsia="es-MX"/>
          <w14:ligatures w14:val="none"/>
        </w:rPr>
        <w:t>/INFOEM/IP/RR/2026</w:t>
      </w:r>
      <w:r w:rsidRPr="00544869">
        <w:rPr>
          <w:rFonts w:ascii="Palatino Linotype" w:eastAsia="Palatino Linotype" w:hAnsi="Palatino Linotype" w:cs="Palatino Linotype"/>
          <w:bCs/>
          <w:kern w:val="0"/>
          <w:lang w:eastAsia="es-MX"/>
          <w14:ligatures w14:val="none"/>
        </w:rPr>
        <w:t xml:space="preserve">, </w:t>
      </w:r>
      <w:r w:rsidRPr="00544869">
        <w:rPr>
          <w:rFonts w:ascii="Palatino Linotype" w:eastAsia="Palatino Linotype" w:hAnsi="Palatino Linotype" w:cs="Palatino Linotype"/>
          <w:color w:val="0D0D0D"/>
          <w:kern w:val="0"/>
          <w:lang w:eastAsia="es-MX"/>
          <w14:ligatures w14:val="none"/>
        </w:rPr>
        <w:t xml:space="preserve">interpuesto por </w:t>
      </w:r>
      <w:r w:rsidR="0063018E" w:rsidRPr="0063018E">
        <w:rPr>
          <w:rFonts w:ascii="Palatino Linotype" w:eastAsia="Palatino Linotype" w:hAnsi="Palatino Linotype" w:cs="Palatino Linotype"/>
          <w:highlight w:val="black"/>
        </w:rPr>
        <w:t>XXXXXXXXXXXXXXXXXXXXXXXXXXXXX</w:t>
      </w:r>
      <w:r w:rsidRPr="00544869">
        <w:rPr>
          <w:rFonts w:ascii="Palatino Linotype" w:eastAsia="Palatino Linotype" w:hAnsi="Palatino Linotype" w:cs="Palatino Linotype"/>
          <w:color w:val="0D0D0D"/>
          <w:kern w:val="0"/>
          <w:lang w:eastAsia="es-MX"/>
          <w14:ligatures w14:val="none"/>
        </w:rPr>
        <w:t xml:space="preserve"> en lo sucesivo l</w:t>
      </w:r>
      <w:r w:rsidR="007734E9">
        <w:rPr>
          <w:rFonts w:ascii="Palatino Linotype" w:eastAsia="Palatino Linotype" w:hAnsi="Palatino Linotype" w:cs="Palatino Linotype"/>
          <w:color w:val="0D0D0D"/>
          <w:kern w:val="0"/>
          <w:lang w:eastAsia="es-MX"/>
          <w14:ligatures w14:val="none"/>
        </w:rPr>
        <w:t>a</w:t>
      </w:r>
      <w:r w:rsidRPr="00544869">
        <w:rPr>
          <w:rFonts w:ascii="Palatino Linotype" w:eastAsia="Palatino Linotype" w:hAnsi="Palatino Linotype" w:cs="Palatino Linotype"/>
          <w:color w:val="0D0D0D"/>
          <w:kern w:val="0"/>
          <w:lang w:eastAsia="es-MX"/>
          <w14:ligatures w14:val="none"/>
        </w:rPr>
        <w:t xml:space="preserve"> Recurrente o Particular, en contra de la respuesta del Sujeto Obligado, </w:t>
      </w:r>
      <w:r w:rsidRPr="003234A9">
        <w:rPr>
          <w:rFonts w:ascii="Palatino Linotype" w:eastAsia="Palatino Linotype" w:hAnsi="Palatino Linotype" w:cs="Palatino Linotype"/>
          <w:b/>
          <w:bCs/>
          <w:color w:val="0D0D0D"/>
          <w:kern w:val="0"/>
          <w:lang w:eastAsia="es-MX"/>
          <w14:ligatures w14:val="none"/>
        </w:rPr>
        <w:t xml:space="preserve">Ayuntamiento de </w:t>
      </w:r>
      <w:r w:rsidR="007734E9" w:rsidRPr="003234A9">
        <w:rPr>
          <w:rFonts w:ascii="Palatino Linotype" w:eastAsia="Palatino Linotype" w:hAnsi="Palatino Linotype" w:cs="Palatino Linotype"/>
          <w:b/>
          <w:bCs/>
          <w:color w:val="0D0D0D"/>
          <w:kern w:val="0"/>
          <w:lang w:eastAsia="es-MX"/>
          <w14:ligatures w14:val="none"/>
        </w:rPr>
        <w:t>Ecatepec de Morelos</w:t>
      </w:r>
      <w:r w:rsidRPr="00544869">
        <w:rPr>
          <w:rFonts w:ascii="Palatino Linotype" w:eastAsia="Palatino Linotype" w:hAnsi="Palatino Linotype" w:cs="Palatino Linotype"/>
          <w:b/>
          <w:color w:val="0D0D0D"/>
          <w:kern w:val="0"/>
          <w:lang w:eastAsia="es-MX"/>
          <w14:ligatures w14:val="none"/>
        </w:rPr>
        <w:t>,</w:t>
      </w:r>
      <w:r w:rsidRPr="00544869">
        <w:rPr>
          <w:rFonts w:ascii="Palatino Linotype" w:eastAsia="Palatino Linotype" w:hAnsi="Palatino Linotype" w:cs="Palatino Linotype"/>
          <w:color w:val="0D0D0D"/>
          <w:kern w:val="0"/>
          <w:lang w:eastAsia="es-MX"/>
          <w14:ligatures w14:val="none"/>
        </w:rPr>
        <w:t xml:space="preserve"> a la solicitud de acceso a la información pública </w:t>
      </w:r>
      <w:r w:rsidR="007734E9" w:rsidRPr="007734E9">
        <w:rPr>
          <w:rFonts w:ascii="Palatino Linotype" w:hAnsi="Palatino Linotype"/>
        </w:rPr>
        <w:t>00428/ECATEPEC/IP/2026</w:t>
      </w:r>
      <w:r w:rsidRPr="00544869">
        <w:rPr>
          <w:rFonts w:ascii="Palatino Linotype" w:eastAsia="Palatino Linotype" w:hAnsi="Palatino Linotype" w:cs="Palatino Linotype"/>
          <w:color w:val="0D0D0D"/>
          <w:kern w:val="0"/>
          <w:lang w:eastAsia="es-MX"/>
          <w14:ligatures w14:val="none"/>
        </w:rPr>
        <w:t>, se emite la presente Resolución, con base en los Antecedentes y C</w:t>
      </w:r>
      <w:r w:rsidRPr="00544869">
        <w:rPr>
          <w:rFonts w:ascii="Palatino Linotype" w:eastAsia="Palatino Linotype" w:hAnsi="Palatino Linotype" w:cs="Palatino Linotype"/>
          <w:kern w:val="0"/>
          <w:lang w:eastAsia="es-MX"/>
          <w14:ligatures w14:val="none"/>
        </w:rPr>
        <w:t>onsiderandos que a continuación se exponen:</w:t>
      </w:r>
    </w:p>
    <w:p w14:paraId="54DEA26A"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7C09AED8" w14:textId="77777777" w:rsidR="00544869" w:rsidRPr="00544869" w:rsidRDefault="00544869" w:rsidP="00322807">
      <w:pPr>
        <w:keepNext/>
        <w:keepLines/>
        <w:spacing w:after="0" w:line="360" w:lineRule="auto"/>
        <w:contextualSpacing/>
        <w:jc w:val="center"/>
        <w:outlineLvl w:val="0"/>
        <w:rPr>
          <w:rFonts w:ascii="Palatino Linotype" w:eastAsiaTheme="majorEastAsia" w:hAnsi="Palatino Linotype" w:cstheme="majorBidi"/>
          <w:b/>
          <w:bCs/>
        </w:rPr>
      </w:pPr>
      <w:bookmarkStart w:id="4" w:name="_Toc235115109"/>
      <w:r w:rsidRPr="00544869">
        <w:rPr>
          <w:rFonts w:ascii="Palatino Linotype" w:eastAsiaTheme="majorEastAsia" w:hAnsi="Palatino Linotype" w:cstheme="majorBidi"/>
          <w:b/>
          <w:bCs/>
        </w:rPr>
        <w:t>A N T E C E D E N T E S</w:t>
      </w:r>
      <w:bookmarkEnd w:id="4"/>
    </w:p>
    <w:p w14:paraId="1A859BB8"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12B39014" w14:textId="77777777" w:rsidR="00544869" w:rsidRPr="00544869" w:rsidRDefault="00544869" w:rsidP="00322807">
      <w:pPr>
        <w:keepNext/>
        <w:keepLines/>
        <w:spacing w:after="0" w:line="360" w:lineRule="auto"/>
        <w:contextualSpacing/>
        <w:outlineLvl w:val="1"/>
        <w:rPr>
          <w:rFonts w:ascii="Palatino Linotype" w:eastAsiaTheme="majorEastAsia" w:hAnsi="Palatino Linotype" w:cstheme="majorBidi"/>
          <w:b/>
          <w:bCs/>
        </w:rPr>
      </w:pPr>
      <w:bookmarkStart w:id="5" w:name="_Toc235115110"/>
      <w:bookmarkStart w:id="6" w:name="_Hlk227760370"/>
      <w:r w:rsidRPr="00544869">
        <w:rPr>
          <w:rFonts w:ascii="Palatino Linotype" w:eastAsiaTheme="majorEastAsia" w:hAnsi="Palatino Linotype" w:cstheme="majorBidi"/>
          <w:b/>
          <w:bCs/>
        </w:rPr>
        <w:t>I. Presentación de la solicitud de información</w:t>
      </w:r>
      <w:bookmarkEnd w:id="5"/>
    </w:p>
    <w:p w14:paraId="0DAB0584" w14:textId="77777777" w:rsidR="00544869" w:rsidRPr="00544869" w:rsidRDefault="00544869" w:rsidP="00322807">
      <w:pPr>
        <w:pBdr>
          <w:top w:val="nil"/>
          <w:left w:val="nil"/>
          <w:bottom w:val="nil"/>
          <w:right w:val="nil"/>
          <w:between w:val="nil"/>
        </w:pBdr>
        <w:tabs>
          <w:tab w:val="left" w:pos="567"/>
        </w:tabs>
        <w:spacing w:after="0" w:line="360" w:lineRule="auto"/>
        <w:contextualSpacing/>
        <w:jc w:val="both"/>
        <w:rPr>
          <w:rFonts w:ascii="Palatino Linotype" w:eastAsia="Palatino Linotype" w:hAnsi="Palatino Linotype" w:cs="Palatino Linotype"/>
          <w:color w:val="000000"/>
          <w:kern w:val="0"/>
          <w:sz w:val="20"/>
          <w:szCs w:val="20"/>
          <w:lang w:eastAsia="es-MX"/>
          <w14:ligatures w14:val="none"/>
        </w:rPr>
      </w:pPr>
    </w:p>
    <w:p w14:paraId="74FF5FE8" w14:textId="1BEA2833" w:rsidR="00544869" w:rsidRPr="00544869" w:rsidRDefault="00544869" w:rsidP="00322807">
      <w:pPr>
        <w:pBdr>
          <w:top w:val="nil"/>
          <w:left w:val="nil"/>
          <w:bottom w:val="nil"/>
          <w:right w:val="nil"/>
          <w:between w:val="nil"/>
        </w:pBdr>
        <w:tabs>
          <w:tab w:val="left" w:pos="567"/>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544869">
        <w:rPr>
          <w:rFonts w:ascii="Palatino Linotype" w:eastAsia="Palatino Linotype" w:hAnsi="Palatino Linotype" w:cs="Palatino Linotype"/>
          <w:color w:val="000000"/>
          <w:kern w:val="0"/>
          <w:lang w:eastAsia="es-MX"/>
          <w14:ligatures w14:val="none"/>
        </w:rPr>
        <w:t xml:space="preserve">Con fecha </w:t>
      </w:r>
      <w:r w:rsidR="007734E9">
        <w:rPr>
          <w:rFonts w:ascii="Palatino Linotype" w:eastAsia="Palatino Linotype" w:hAnsi="Palatino Linotype" w:cs="Palatino Linotype"/>
          <w:color w:val="000000"/>
          <w:kern w:val="0"/>
          <w:lang w:eastAsia="es-MX"/>
          <w14:ligatures w14:val="none"/>
        </w:rPr>
        <w:t>dieciocho</w:t>
      </w:r>
      <w:r w:rsidRPr="00544869">
        <w:rPr>
          <w:rFonts w:ascii="Palatino Linotype" w:eastAsia="Palatino Linotype" w:hAnsi="Palatino Linotype" w:cs="Palatino Linotype"/>
          <w:color w:val="000000"/>
          <w:kern w:val="0"/>
          <w:lang w:eastAsia="es-MX"/>
          <w14:ligatures w14:val="none"/>
        </w:rPr>
        <w:t xml:space="preserve"> de mayo de dos mil veintiséis, la Particular presentó una solicitud de acceso a la información pública, a través del Sistema de Acceso a la Información Mexiquense, en lo sucesivo el SAIMEX, ante el Ayuntamiento de </w:t>
      </w:r>
      <w:r w:rsidR="007734E9">
        <w:rPr>
          <w:rFonts w:ascii="Palatino Linotype" w:eastAsia="Palatino Linotype" w:hAnsi="Palatino Linotype" w:cs="Palatino Linotype"/>
          <w:color w:val="000000"/>
          <w:kern w:val="0"/>
          <w:lang w:eastAsia="es-MX"/>
          <w14:ligatures w14:val="none"/>
        </w:rPr>
        <w:t>Ecatepec de Morelos</w:t>
      </w:r>
      <w:r w:rsidRPr="00544869">
        <w:rPr>
          <w:rFonts w:ascii="Palatino Linotype" w:eastAsia="Palatino Linotype" w:hAnsi="Palatino Linotype" w:cs="Palatino Linotype"/>
          <w:color w:val="000000"/>
          <w:kern w:val="0"/>
          <w:lang w:eastAsia="es-MX"/>
          <w14:ligatures w14:val="none"/>
        </w:rPr>
        <w:t xml:space="preserve">, </w:t>
      </w:r>
      <w:r w:rsidR="007734E9">
        <w:rPr>
          <w:rFonts w:ascii="Palatino Linotype" w:eastAsia="Palatino Linotype" w:hAnsi="Palatino Linotype" w:cs="Palatino Linotype"/>
          <w:color w:val="000000"/>
          <w:kern w:val="0"/>
          <w:lang w:eastAsia="es-MX"/>
          <w14:ligatures w14:val="none"/>
        </w:rPr>
        <w:t xml:space="preserve">ya que, si bien, se tuvo por presentada el dieciséis de dicho mes y año, lo cierto es que fue inhábil, por lo que se tuvo por presentada el día hábil subsecuente, </w:t>
      </w:r>
      <w:r w:rsidRPr="00544869">
        <w:rPr>
          <w:rFonts w:ascii="Palatino Linotype" w:eastAsia="Palatino Linotype" w:hAnsi="Palatino Linotype" w:cs="Palatino Linotype"/>
          <w:color w:val="000000"/>
          <w:kern w:val="0"/>
          <w:lang w:eastAsia="es-MX"/>
          <w14:ligatures w14:val="none"/>
        </w:rPr>
        <w:t>mediante la cual requirió lo siguiente:</w:t>
      </w:r>
    </w:p>
    <w:p w14:paraId="778B6EB4" w14:textId="77777777" w:rsidR="002D2106" w:rsidRDefault="002D2106" w:rsidP="00322807">
      <w:pPr>
        <w:pBdr>
          <w:top w:val="nil"/>
          <w:left w:val="nil"/>
          <w:bottom w:val="nil"/>
          <w:right w:val="nil"/>
          <w:between w:val="nil"/>
        </w:pBdr>
        <w:tabs>
          <w:tab w:val="left" w:pos="567"/>
        </w:tabs>
        <w:spacing w:after="0" w:line="360" w:lineRule="auto"/>
        <w:contextualSpacing/>
        <w:jc w:val="both"/>
        <w:rPr>
          <w:rFonts w:ascii="Palatino Linotype" w:eastAsia="Palatino Linotype" w:hAnsi="Palatino Linotype" w:cs="Palatino Linotype"/>
          <w:b/>
          <w:color w:val="000000"/>
          <w:kern w:val="0"/>
          <w:sz w:val="20"/>
          <w:szCs w:val="20"/>
          <w:lang w:eastAsia="es-MX"/>
          <w14:ligatures w14:val="none"/>
        </w:rPr>
      </w:pPr>
    </w:p>
    <w:p w14:paraId="4E8D4454" w14:textId="77777777" w:rsidR="002D2106" w:rsidRDefault="00544869" w:rsidP="00322807">
      <w:pPr>
        <w:tabs>
          <w:tab w:val="left" w:pos="4667"/>
        </w:tabs>
        <w:spacing w:after="0" w:line="360" w:lineRule="auto"/>
        <w:ind w:left="567" w:right="567"/>
        <w:contextualSpacing/>
        <w:jc w:val="both"/>
        <w:rPr>
          <w:rFonts w:ascii="Palatino Linotype" w:eastAsia="Palatino Linotype" w:hAnsi="Palatino Linotype" w:cs="Palatino Linotype"/>
          <w:b/>
          <w:i/>
          <w:kern w:val="0"/>
          <w:sz w:val="20"/>
          <w:szCs w:val="20"/>
          <w:lang w:eastAsia="es-MX"/>
          <w14:ligatures w14:val="none"/>
        </w:rPr>
      </w:pPr>
      <w:r w:rsidRPr="00544869">
        <w:rPr>
          <w:rFonts w:ascii="Palatino Linotype" w:eastAsia="Palatino Linotype" w:hAnsi="Palatino Linotype" w:cs="Palatino Linotype"/>
          <w:b/>
          <w:i/>
          <w:kern w:val="0"/>
          <w:sz w:val="20"/>
          <w:szCs w:val="20"/>
          <w:lang w:eastAsia="es-MX"/>
          <w14:ligatures w14:val="none"/>
        </w:rPr>
        <w:t>“DESCRIPCIÓN CLARA Y PRECISA DE LA INFORMACIÓN SOLICITADA</w:t>
      </w:r>
    </w:p>
    <w:p w14:paraId="0929863A" w14:textId="5DA2EDE5" w:rsidR="00544869" w:rsidRPr="00544869" w:rsidRDefault="007734E9" w:rsidP="00322807">
      <w:pPr>
        <w:tabs>
          <w:tab w:val="left" w:pos="4667"/>
        </w:tabs>
        <w:spacing w:after="0" w:line="360" w:lineRule="auto"/>
        <w:ind w:left="567" w:right="567"/>
        <w:contextualSpacing/>
        <w:jc w:val="both"/>
        <w:rPr>
          <w:rFonts w:ascii="Palatino Linotype" w:eastAsia="Palatino Linotype" w:hAnsi="Palatino Linotype" w:cs="Palatino Linotype"/>
          <w:b/>
          <w:i/>
          <w:kern w:val="0"/>
          <w:sz w:val="20"/>
          <w:szCs w:val="20"/>
          <w:lang w:eastAsia="es-MX"/>
          <w14:ligatures w14:val="none"/>
        </w:rPr>
      </w:pPr>
      <w:r w:rsidRPr="007734E9">
        <w:rPr>
          <w:rFonts w:ascii="Palatino Linotype" w:hAnsi="Palatino Linotype"/>
          <w:i/>
          <w:color w:val="000000"/>
          <w:sz w:val="20"/>
          <w:szCs w:val="20"/>
        </w:rPr>
        <w:t xml:space="preserve">¿Cuáles son los resultados obtenidos por el Titular de la UTC 18, en la presente Administración </w:t>
      </w:r>
      <w:r w:rsidR="0004460B" w:rsidRPr="007734E9">
        <w:rPr>
          <w:rFonts w:ascii="Palatino Linotype" w:hAnsi="Palatino Linotype"/>
          <w:i/>
          <w:color w:val="000000"/>
          <w:sz w:val="20"/>
          <w:szCs w:val="20"/>
        </w:rPr>
        <w:t>Municipal?</w:t>
      </w:r>
      <w:r w:rsidR="00544869" w:rsidRPr="00544869">
        <w:rPr>
          <w:rFonts w:ascii="Palatino Linotype" w:eastAsia="Palatino Linotype" w:hAnsi="Palatino Linotype" w:cs="Palatino Linotype"/>
          <w:i/>
          <w:kern w:val="0"/>
          <w:sz w:val="20"/>
          <w:szCs w:val="20"/>
          <w:lang w:eastAsia="es-MX"/>
          <w14:ligatures w14:val="none"/>
        </w:rPr>
        <w:t>” (Sic).</w:t>
      </w:r>
    </w:p>
    <w:p w14:paraId="190F12EC" w14:textId="77777777" w:rsidR="00544869" w:rsidRPr="00544869" w:rsidRDefault="00544869" w:rsidP="00322807">
      <w:pPr>
        <w:pBdr>
          <w:top w:val="nil"/>
          <w:left w:val="nil"/>
          <w:bottom w:val="nil"/>
          <w:right w:val="nil"/>
          <w:between w:val="nil"/>
        </w:pBdr>
        <w:tabs>
          <w:tab w:val="left" w:pos="567"/>
        </w:tabs>
        <w:spacing w:after="0" w:line="360" w:lineRule="auto"/>
        <w:ind w:left="567" w:right="567"/>
        <w:contextualSpacing/>
        <w:jc w:val="both"/>
        <w:rPr>
          <w:rFonts w:ascii="Palatino Linotype" w:eastAsia="Palatino Linotype" w:hAnsi="Palatino Linotype" w:cs="Palatino Linotype"/>
          <w:b/>
          <w:i/>
          <w:color w:val="000000"/>
          <w:kern w:val="0"/>
          <w:sz w:val="20"/>
          <w:szCs w:val="20"/>
          <w:lang w:eastAsia="es-MX"/>
          <w14:ligatures w14:val="none"/>
        </w:rPr>
      </w:pPr>
    </w:p>
    <w:p w14:paraId="7255B5E2" w14:textId="77777777" w:rsidR="00544869" w:rsidRPr="00544869" w:rsidRDefault="00544869" w:rsidP="00322807">
      <w:pPr>
        <w:tabs>
          <w:tab w:val="left" w:pos="4667"/>
        </w:tabs>
        <w:spacing w:after="0" w:line="360" w:lineRule="auto"/>
        <w:ind w:left="567" w:right="567"/>
        <w:contextualSpacing/>
        <w:jc w:val="both"/>
        <w:rPr>
          <w:rFonts w:ascii="Palatino Linotype" w:eastAsia="Palatino Linotype" w:hAnsi="Palatino Linotype" w:cs="Palatino Linotype"/>
          <w:i/>
          <w:kern w:val="0"/>
          <w:sz w:val="20"/>
          <w:szCs w:val="20"/>
          <w:lang w:eastAsia="es-MX"/>
          <w14:ligatures w14:val="none"/>
        </w:rPr>
      </w:pPr>
      <w:r w:rsidRPr="00544869">
        <w:rPr>
          <w:rFonts w:ascii="Palatino Linotype" w:eastAsia="Palatino Linotype" w:hAnsi="Palatino Linotype" w:cs="Palatino Linotype"/>
          <w:b/>
          <w:i/>
          <w:kern w:val="0"/>
          <w:sz w:val="20"/>
          <w:szCs w:val="20"/>
          <w:lang w:eastAsia="es-MX"/>
          <w14:ligatures w14:val="none"/>
        </w:rPr>
        <w:t xml:space="preserve">Modalidad de Entrega: </w:t>
      </w:r>
      <w:r w:rsidRPr="00544869">
        <w:rPr>
          <w:rFonts w:ascii="Palatino Linotype" w:eastAsia="Palatino Linotype" w:hAnsi="Palatino Linotype" w:cs="Palatino Linotype"/>
          <w:i/>
          <w:kern w:val="0"/>
          <w:sz w:val="20"/>
          <w:szCs w:val="20"/>
          <w:lang w:eastAsia="es-MX"/>
          <w14:ligatures w14:val="none"/>
        </w:rPr>
        <w:t>A través de SAIMEX.</w:t>
      </w:r>
    </w:p>
    <w:p w14:paraId="5D2F8A3F" w14:textId="77777777" w:rsidR="00544869" w:rsidRPr="00544869" w:rsidRDefault="00544869" w:rsidP="00322807">
      <w:pPr>
        <w:tabs>
          <w:tab w:val="left" w:pos="4667"/>
        </w:tabs>
        <w:spacing w:after="0" w:line="360" w:lineRule="auto"/>
        <w:ind w:right="567"/>
        <w:contextualSpacing/>
        <w:jc w:val="both"/>
        <w:rPr>
          <w:rFonts w:ascii="Palatino Linotype" w:eastAsia="Palatino Linotype" w:hAnsi="Palatino Linotype" w:cs="Palatino Linotype"/>
          <w:iCs/>
          <w:kern w:val="0"/>
          <w:sz w:val="20"/>
          <w:szCs w:val="20"/>
          <w:lang w:eastAsia="es-MX"/>
          <w14:ligatures w14:val="none"/>
        </w:rPr>
      </w:pPr>
    </w:p>
    <w:p w14:paraId="03D78981" w14:textId="77777777" w:rsidR="00544869" w:rsidRPr="00544869" w:rsidRDefault="00544869" w:rsidP="00322807">
      <w:pPr>
        <w:keepNext/>
        <w:keepLines/>
        <w:spacing w:after="0" w:line="360" w:lineRule="auto"/>
        <w:contextualSpacing/>
        <w:outlineLvl w:val="1"/>
        <w:rPr>
          <w:rFonts w:ascii="Palatino Linotype" w:eastAsia="Palatino Linotype" w:hAnsi="Palatino Linotype" w:cstheme="majorBidi"/>
          <w:b/>
          <w:bCs/>
        </w:rPr>
      </w:pPr>
      <w:bookmarkStart w:id="7" w:name="_heading=h.270ugglvhyo" w:colFirst="0" w:colLast="0"/>
      <w:bookmarkStart w:id="8" w:name="_Toc235115111"/>
      <w:bookmarkStart w:id="9" w:name="_Hlk226622176"/>
      <w:bookmarkEnd w:id="7"/>
      <w:r w:rsidRPr="00544869">
        <w:rPr>
          <w:rFonts w:ascii="Palatino Linotype" w:eastAsia="Palatino Linotype" w:hAnsi="Palatino Linotype" w:cstheme="majorBidi"/>
          <w:b/>
          <w:bCs/>
        </w:rPr>
        <w:t>II. Respuesta del Sujeto Obligado</w:t>
      </w:r>
      <w:bookmarkEnd w:id="8"/>
    </w:p>
    <w:p w14:paraId="7EC2BB94" w14:textId="77777777" w:rsidR="00544869" w:rsidRPr="00544869" w:rsidRDefault="00544869" w:rsidP="00322807">
      <w:pPr>
        <w:tabs>
          <w:tab w:val="left" w:pos="4667"/>
        </w:tabs>
        <w:spacing w:after="0" w:line="360" w:lineRule="auto"/>
        <w:contextualSpacing/>
        <w:jc w:val="both"/>
        <w:rPr>
          <w:rFonts w:ascii="Palatino Linotype" w:eastAsia="Palatino Linotype" w:hAnsi="Palatino Linotype" w:cs="Palatino Linotype"/>
          <w:b/>
          <w:kern w:val="0"/>
          <w:lang w:eastAsia="es-MX"/>
          <w14:ligatures w14:val="none"/>
        </w:rPr>
      </w:pPr>
      <w:r w:rsidRPr="00544869">
        <w:rPr>
          <w:rFonts w:ascii="Palatino Linotype" w:eastAsia="Palatino Linotype" w:hAnsi="Palatino Linotype" w:cs="Palatino Linotype"/>
          <w:b/>
          <w:kern w:val="0"/>
          <w:lang w:eastAsia="es-MX"/>
          <w14:ligatures w14:val="none"/>
        </w:rPr>
        <w:t xml:space="preserve"> </w:t>
      </w:r>
    </w:p>
    <w:p w14:paraId="2D085FAC" w14:textId="07D024B4" w:rsidR="00544869" w:rsidRDefault="00544869" w:rsidP="00322807">
      <w:pPr>
        <w:tabs>
          <w:tab w:val="left" w:pos="4667"/>
        </w:tabs>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 xml:space="preserve">Con fecha </w:t>
      </w:r>
      <w:r w:rsidR="0004460B">
        <w:rPr>
          <w:rFonts w:ascii="Palatino Linotype" w:eastAsia="Palatino Linotype" w:hAnsi="Palatino Linotype" w:cs="Palatino Linotype"/>
          <w:kern w:val="0"/>
          <w:lang w:eastAsia="es-MX"/>
          <w14:ligatures w14:val="none"/>
        </w:rPr>
        <w:t>dos de junio</w:t>
      </w:r>
      <w:r w:rsidRPr="00544869">
        <w:rPr>
          <w:rFonts w:ascii="Palatino Linotype" w:eastAsia="Palatino Linotype" w:hAnsi="Palatino Linotype" w:cs="Palatino Linotype"/>
          <w:kern w:val="0"/>
          <w:lang w:eastAsia="es-MX"/>
          <w14:ligatures w14:val="none"/>
        </w:rPr>
        <w:t xml:space="preserve"> de dos mil veintiséis, el Sujeto Obligado </w:t>
      </w:r>
      <w:r w:rsidR="0004460B">
        <w:rPr>
          <w:rFonts w:ascii="Palatino Linotype" w:eastAsia="Palatino Linotype" w:hAnsi="Palatino Linotype" w:cs="Palatino Linotype"/>
          <w:kern w:val="0"/>
          <w:lang w:eastAsia="es-MX"/>
          <w14:ligatures w14:val="none"/>
        </w:rPr>
        <w:t xml:space="preserve">a través de la Unidad de Transparencia </w:t>
      </w:r>
      <w:r w:rsidRPr="00544869">
        <w:rPr>
          <w:rFonts w:ascii="Palatino Linotype" w:eastAsia="Palatino Linotype" w:hAnsi="Palatino Linotype" w:cs="Palatino Linotype"/>
          <w:kern w:val="0"/>
          <w:lang w:eastAsia="es-MX"/>
          <w14:ligatures w14:val="none"/>
        </w:rPr>
        <w:t xml:space="preserve">dio respuesta a la solicitud de acceso a la información a través del Sistema de Acceso a la Información Mexiquense (SAIMEX), </w:t>
      </w:r>
      <w:r w:rsidR="0004460B">
        <w:rPr>
          <w:rFonts w:ascii="Palatino Linotype" w:eastAsia="Palatino Linotype" w:hAnsi="Palatino Linotype" w:cs="Palatino Linotype"/>
          <w:kern w:val="0"/>
          <w:lang w:eastAsia="es-MX"/>
          <w14:ligatures w14:val="none"/>
        </w:rPr>
        <w:t>en los siguientes términos.</w:t>
      </w:r>
    </w:p>
    <w:p w14:paraId="02F22F6A" w14:textId="77777777" w:rsidR="0004460B" w:rsidRDefault="0004460B" w:rsidP="00322807">
      <w:pPr>
        <w:tabs>
          <w:tab w:val="left" w:pos="4667"/>
        </w:tabs>
        <w:spacing w:after="0" w:line="360" w:lineRule="auto"/>
        <w:contextualSpacing/>
        <w:jc w:val="both"/>
        <w:rPr>
          <w:rFonts w:ascii="Palatino Linotype" w:eastAsia="Palatino Linotype" w:hAnsi="Palatino Linotype" w:cs="Palatino Linotype"/>
          <w:kern w:val="0"/>
          <w:lang w:eastAsia="es-MX"/>
          <w14:ligatures w14:val="none"/>
        </w:rPr>
      </w:pPr>
    </w:p>
    <w:p w14:paraId="52AA55AC" w14:textId="190AF77D" w:rsidR="0004460B" w:rsidRPr="00544869" w:rsidRDefault="0004460B" w:rsidP="00322807">
      <w:pPr>
        <w:tabs>
          <w:tab w:val="left" w:pos="4667"/>
        </w:tabs>
        <w:spacing w:after="0" w:line="360" w:lineRule="auto"/>
        <w:ind w:left="567" w:right="567"/>
        <w:contextualSpacing/>
        <w:jc w:val="both"/>
        <w:rPr>
          <w:rFonts w:ascii="Palatino Linotype" w:eastAsia="Palatino Linotype" w:hAnsi="Palatino Linotype" w:cs="Palatino Linotype"/>
          <w:i/>
          <w:iCs/>
          <w:kern w:val="0"/>
          <w:sz w:val="20"/>
          <w:szCs w:val="20"/>
          <w:lang w:eastAsia="es-MX"/>
          <w14:ligatures w14:val="none"/>
        </w:rPr>
      </w:pPr>
      <w:r w:rsidRPr="0004460B">
        <w:rPr>
          <w:rFonts w:ascii="Palatino Linotype" w:eastAsia="Palatino Linotype" w:hAnsi="Palatino Linotype" w:cs="Palatino Linotype"/>
          <w:i/>
          <w:iCs/>
          <w:kern w:val="0"/>
          <w:sz w:val="20"/>
          <w:szCs w:val="20"/>
          <w:lang w:eastAsia="es-MX"/>
          <w14:ligatures w14:val="none"/>
        </w:rPr>
        <w:t>“…</w:t>
      </w:r>
      <w:r w:rsidRPr="0004460B">
        <w:rPr>
          <w:rFonts w:ascii="Palatino Linotype" w:hAnsi="Palatino Linotype"/>
          <w:i/>
          <w:iCs/>
          <w:color w:val="000000"/>
          <w:sz w:val="20"/>
          <w:szCs w:val="20"/>
        </w:rPr>
        <w:t xml:space="preserve">C Solicitante folio 00428/ECATEPEC/IP/2026, por medio del presente reciba un cordial saludo, de igual forma en base a su solicitud de información, </w:t>
      </w:r>
      <w:r w:rsidRPr="0004460B">
        <w:rPr>
          <w:rFonts w:ascii="Palatino Linotype" w:hAnsi="Palatino Linotype"/>
          <w:b/>
          <w:bCs/>
          <w:i/>
          <w:iCs/>
          <w:color w:val="000000"/>
          <w:sz w:val="20"/>
          <w:szCs w:val="20"/>
        </w:rPr>
        <w:t>tengo a bien hacer de su conocimiento que el encargado de la UTC 18 no maneja un informe de resultados como tal lo solicita, más sin embargo entre sus actividades él ha desempeñado de manera correcta sus actividades y funciones que le rigen de la normatividad aplicable municipal</w:t>
      </w:r>
      <w:r w:rsidRPr="0004460B">
        <w:rPr>
          <w:rFonts w:ascii="Palatino Linotype" w:hAnsi="Palatino Linotype"/>
          <w:i/>
          <w:iCs/>
          <w:color w:val="000000"/>
          <w:sz w:val="20"/>
          <w:szCs w:val="20"/>
        </w:rPr>
        <w:t>…”</w:t>
      </w:r>
    </w:p>
    <w:p w14:paraId="24DA7888" w14:textId="77777777" w:rsidR="00544869" w:rsidRPr="00544869" w:rsidRDefault="00544869" w:rsidP="00322807">
      <w:pPr>
        <w:tabs>
          <w:tab w:val="left" w:pos="4667"/>
        </w:tabs>
        <w:spacing w:after="0" w:line="360" w:lineRule="auto"/>
        <w:ind w:right="567"/>
        <w:contextualSpacing/>
        <w:jc w:val="both"/>
        <w:rPr>
          <w:rFonts w:ascii="Palatino Linotype" w:eastAsia="Palatino Linotype" w:hAnsi="Palatino Linotype" w:cs="Palatino Linotype"/>
          <w:kern w:val="0"/>
          <w:lang w:eastAsia="es-MX"/>
          <w14:ligatures w14:val="none"/>
        </w:rPr>
      </w:pPr>
    </w:p>
    <w:p w14:paraId="6C4EC0E3" w14:textId="77777777" w:rsidR="00544869" w:rsidRPr="00544869" w:rsidRDefault="00544869" w:rsidP="00322807">
      <w:pPr>
        <w:keepNext/>
        <w:keepLines/>
        <w:spacing w:after="0" w:line="360" w:lineRule="auto"/>
        <w:contextualSpacing/>
        <w:outlineLvl w:val="1"/>
        <w:rPr>
          <w:rFonts w:ascii="Palatino Linotype" w:eastAsiaTheme="majorEastAsia" w:hAnsi="Palatino Linotype" w:cstheme="majorBidi"/>
          <w:b/>
          <w:bCs/>
        </w:rPr>
      </w:pPr>
      <w:bookmarkStart w:id="10" w:name="_Toc235115112"/>
      <w:r w:rsidRPr="00544869">
        <w:rPr>
          <w:rFonts w:ascii="Palatino Linotype" w:eastAsiaTheme="majorEastAsia" w:hAnsi="Palatino Linotype" w:cstheme="majorBidi"/>
          <w:b/>
          <w:bCs/>
        </w:rPr>
        <w:t>IV. Interposición del Recurso de Revisión</w:t>
      </w:r>
      <w:bookmarkEnd w:id="10"/>
    </w:p>
    <w:p w14:paraId="244AA93F"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5F4B9533" w14:textId="15DC3DD6" w:rsid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 xml:space="preserve">Con fecha ocho de junio de dos mil veintiséis, se recibió en este Instituto, a través del SAIMEX, el Recurso de Revisión interpuesto por la parte Recurrente, en contra de la respuesta del Ayuntamiento de </w:t>
      </w:r>
      <w:r w:rsidR="0004460B">
        <w:rPr>
          <w:rFonts w:ascii="Palatino Linotype" w:eastAsia="Palatino Linotype" w:hAnsi="Palatino Linotype" w:cs="Palatino Linotype"/>
          <w:kern w:val="0"/>
          <w:lang w:eastAsia="es-MX"/>
          <w14:ligatures w14:val="none"/>
        </w:rPr>
        <w:t>Ecatepec de Morelos</w:t>
      </w:r>
      <w:r w:rsidRPr="00544869">
        <w:rPr>
          <w:rFonts w:ascii="Palatino Linotype" w:eastAsia="Palatino Linotype" w:hAnsi="Palatino Linotype" w:cs="Palatino Linotype"/>
          <w:kern w:val="0"/>
          <w:lang w:eastAsia="es-MX"/>
          <w14:ligatures w14:val="none"/>
        </w:rPr>
        <w:t>, en los siguientes términos:</w:t>
      </w:r>
    </w:p>
    <w:p w14:paraId="5292781E" w14:textId="77777777" w:rsidR="001D6014" w:rsidRPr="00544869" w:rsidRDefault="001D6014"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49656A9E" w14:textId="77777777" w:rsidR="00544869" w:rsidRPr="00544869" w:rsidRDefault="00544869" w:rsidP="00322807">
      <w:pPr>
        <w:spacing w:after="0" w:line="360" w:lineRule="auto"/>
        <w:ind w:left="567" w:right="567"/>
        <w:contextualSpacing/>
        <w:jc w:val="both"/>
        <w:rPr>
          <w:rFonts w:ascii="Palatino Linotype" w:eastAsia="Palatino Linotype" w:hAnsi="Palatino Linotype" w:cs="Palatino Linotype"/>
          <w:i/>
          <w:kern w:val="0"/>
          <w:sz w:val="20"/>
          <w:szCs w:val="20"/>
          <w:lang w:eastAsia="es-MX"/>
          <w14:ligatures w14:val="none"/>
        </w:rPr>
      </w:pPr>
      <w:r w:rsidRPr="00544869">
        <w:rPr>
          <w:rFonts w:ascii="Palatino Linotype" w:eastAsia="Palatino Linotype" w:hAnsi="Palatino Linotype" w:cs="Palatino Linotype"/>
          <w:b/>
          <w:i/>
          <w:kern w:val="0"/>
          <w:sz w:val="20"/>
          <w:szCs w:val="20"/>
          <w:lang w:eastAsia="es-MX"/>
          <w14:ligatures w14:val="none"/>
        </w:rPr>
        <w:t>ACTO IMPUGNADO</w:t>
      </w:r>
    </w:p>
    <w:p w14:paraId="7AABAACB" w14:textId="54C546F5" w:rsidR="00544869" w:rsidRPr="00544869" w:rsidRDefault="0004460B" w:rsidP="00322807">
      <w:pPr>
        <w:spacing w:after="0" w:line="360" w:lineRule="auto"/>
        <w:ind w:left="567" w:right="567"/>
        <w:contextualSpacing/>
        <w:jc w:val="both"/>
        <w:rPr>
          <w:rFonts w:ascii="Palatino Linotype" w:eastAsia="Palatino Linotype" w:hAnsi="Palatino Linotype" w:cs="Palatino Linotype"/>
          <w:i/>
          <w:kern w:val="0"/>
          <w:sz w:val="20"/>
          <w:szCs w:val="20"/>
          <w:lang w:eastAsia="es-MX"/>
          <w14:ligatures w14:val="none"/>
        </w:rPr>
      </w:pPr>
      <w:r w:rsidRPr="0004460B">
        <w:rPr>
          <w:rFonts w:ascii="Palatino Linotype" w:hAnsi="Palatino Linotype"/>
          <w:i/>
          <w:color w:val="000000"/>
          <w:sz w:val="20"/>
          <w:szCs w:val="20"/>
        </w:rPr>
        <w:t>¿Cuáles son los resultados obtenidos por el Titular de la UTC 18, en la presente Administración Municipal?</w:t>
      </w:r>
      <w:r w:rsidR="00544869" w:rsidRPr="00544869">
        <w:rPr>
          <w:rFonts w:ascii="Palatino Linotype" w:eastAsia="Palatino Linotype" w:hAnsi="Palatino Linotype" w:cs="Palatino Linotype"/>
          <w:i/>
          <w:kern w:val="0"/>
          <w:sz w:val="20"/>
          <w:szCs w:val="20"/>
          <w:lang w:eastAsia="es-MX"/>
          <w14:ligatures w14:val="none"/>
        </w:rPr>
        <w:t>” (Sic)</w:t>
      </w:r>
    </w:p>
    <w:p w14:paraId="26C42136" w14:textId="77777777" w:rsidR="00544869" w:rsidRPr="00544869" w:rsidRDefault="00544869" w:rsidP="00322807">
      <w:pPr>
        <w:spacing w:after="0" w:line="360" w:lineRule="auto"/>
        <w:ind w:left="567" w:right="567"/>
        <w:contextualSpacing/>
        <w:jc w:val="both"/>
        <w:rPr>
          <w:rFonts w:ascii="Palatino Linotype" w:eastAsia="Palatino Linotype" w:hAnsi="Palatino Linotype" w:cs="Palatino Linotype"/>
          <w:i/>
          <w:kern w:val="0"/>
          <w:sz w:val="20"/>
          <w:szCs w:val="20"/>
          <w:lang w:eastAsia="es-MX"/>
          <w14:ligatures w14:val="none"/>
        </w:rPr>
      </w:pPr>
    </w:p>
    <w:p w14:paraId="4D3AEB02" w14:textId="77777777" w:rsidR="00544869" w:rsidRPr="00544869" w:rsidRDefault="00544869" w:rsidP="00322807">
      <w:pPr>
        <w:spacing w:after="0" w:line="360" w:lineRule="auto"/>
        <w:ind w:left="567" w:right="567"/>
        <w:contextualSpacing/>
        <w:jc w:val="both"/>
        <w:rPr>
          <w:rFonts w:ascii="Palatino Linotype" w:eastAsia="Palatino Linotype" w:hAnsi="Palatino Linotype" w:cs="Palatino Linotype"/>
          <w:b/>
          <w:i/>
          <w:kern w:val="0"/>
          <w:sz w:val="20"/>
          <w:szCs w:val="20"/>
          <w:lang w:eastAsia="es-MX"/>
          <w14:ligatures w14:val="none"/>
        </w:rPr>
      </w:pPr>
      <w:r w:rsidRPr="00544869">
        <w:rPr>
          <w:rFonts w:ascii="Palatino Linotype" w:eastAsia="Palatino Linotype" w:hAnsi="Palatino Linotype" w:cs="Palatino Linotype"/>
          <w:b/>
          <w:i/>
          <w:kern w:val="0"/>
          <w:sz w:val="20"/>
          <w:szCs w:val="20"/>
          <w:lang w:eastAsia="es-MX"/>
          <w14:ligatures w14:val="none"/>
        </w:rPr>
        <w:t>RAZONES O MOTIVOS DE LA INCONFORMIDAD</w:t>
      </w:r>
    </w:p>
    <w:p w14:paraId="6856961F" w14:textId="42D675F7" w:rsidR="00544869" w:rsidRPr="00544869" w:rsidRDefault="00544869" w:rsidP="00322807">
      <w:pPr>
        <w:spacing w:after="0" w:line="360" w:lineRule="auto"/>
        <w:ind w:left="567" w:right="567"/>
        <w:contextualSpacing/>
        <w:jc w:val="both"/>
        <w:rPr>
          <w:rFonts w:ascii="Palatino Linotype" w:eastAsia="Palatino Linotype" w:hAnsi="Palatino Linotype" w:cs="Palatino Linotype"/>
          <w:i/>
          <w:kern w:val="0"/>
          <w:sz w:val="20"/>
          <w:szCs w:val="20"/>
          <w:lang w:eastAsia="es-MX"/>
          <w14:ligatures w14:val="none"/>
        </w:rPr>
      </w:pPr>
      <w:r w:rsidRPr="00544869">
        <w:rPr>
          <w:rFonts w:ascii="Palatino Linotype" w:eastAsia="Palatino Linotype" w:hAnsi="Palatino Linotype" w:cs="Palatino Linotype"/>
          <w:i/>
          <w:color w:val="000000"/>
          <w:kern w:val="0"/>
          <w:sz w:val="20"/>
          <w:szCs w:val="20"/>
          <w:lang w:eastAsia="es-MX"/>
          <w14:ligatures w14:val="none"/>
        </w:rPr>
        <w:t>“</w:t>
      </w:r>
      <w:r w:rsidR="0004460B" w:rsidRPr="0004460B">
        <w:rPr>
          <w:rFonts w:ascii="Palatino Linotype" w:hAnsi="Palatino Linotype"/>
          <w:i/>
          <w:color w:val="000000"/>
          <w:sz w:val="20"/>
          <w:szCs w:val="20"/>
        </w:rPr>
        <w:t>La información que se me entrega está INCOMPLETA. Agradeceré se amplie su respuesta, ya que lo entregado a la letra dice: "no maneja un informe de resultados como tal lo solicita, más sin embargo entre sus actividades él ha desempeñado de manera correcta sus actividades y funciones que le rigen de la normatividad aplicable municipal." No está claro cuáles son los resultados de su trabajo</w:t>
      </w:r>
      <w:r w:rsidRPr="00544869">
        <w:rPr>
          <w:rFonts w:ascii="Palatino Linotype" w:hAnsi="Palatino Linotype"/>
          <w:i/>
          <w:color w:val="000000"/>
          <w:sz w:val="20"/>
          <w:szCs w:val="20"/>
        </w:rPr>
        <w:t>.</w:t>
      </w:r>
      <w:r w:rsidRPr="00544869">
        <w:rPr>
          <w:rFonts w:ascii="Palatino Linotype" w:eastAsia="Palatino Linotype" w:hAnsi="Palatino Linotype" w:cs="Palatino Linotype"/>
          <w:i/>
          <w:kern w:val="0"/>
          <w:sz w:val="20"/>
          <w:szCs w:val="20"/>
          <w:lang w:eastAsia="es-MX"/>
          <w14:ligatures w14:val="none"/>
        </w:rPr>
        <w:t>” (Sic)</w:t>
      </w:r>
    </w:p>
    <w:bookmarkEnd w:id="9"/>
    <w:p w14:paraId="5CCA20C4" w14:textId="77777777" w:rsidR="00544869" w:rsidRPr="00544869" w:rsidRDefault="00544869" w:rsidP="00322807">
      <w:pPr>
        <w:spacing w:after="0" w:line="360" w:lineRule="auto"/>
        <w:ind w:right="567"/>
        <w:contextualSpacing/>
        <w:jc w:val="both"/>
        <w:rPr>
          <w:rFonts w:ascii="Palatino Linotype" w:eastAsia="Palatino Linotype" w:hAnsi="Palatino Linotype" w:cs="Palatino Linotype"/>
          <w:iCs/>
          <w:kern w:val="0"/>
          <w:sz w:val="20"/>
          <w:szCs w:val="20"/>
          <w:lang w:eastAsia="es-MX"/>
          <w14:ligatures w14:val="none"/>
        </w:rPr>
      </w:pPr>
    </w:p>
    <w:p w14:paraId="5157E28F" w14:textId="77777777" w:rsidR="00544869" w:rsidRPr="00544869" w:rsidRDefault="00544869" w:rsidP="00322807">
      <w:pPr>
        <w:keepNext/>
        <w:keepLines/>
        <w:spacing w:after="0" w:line="360" w:lineRule="auto"/>
        <w:contextualSpacing/>
        <w:outlineLvl w:val="1"/>
        <w:rPr>
          <w:rFonts w:ascii="Palatino Linotype" w:eastAsiaTheme="majorEastAsia" w:hAnsi="Palatino Linotype" w:cstheme="majorBidi"/>
          <w:b/>
          <w:bCs/>
        </w:rPr>
      </w:pPr>
      <w:bookmarkStart w:id="11" w:name="_Toc235115113"/>
      <w:r w:rsidRPr="00544869">
        <w:rPr>
          <w:rFonts w:ascii="Palatino Linotype" w:eastAsiaTheme="majorEastAsia" w:hAnsi="Palatino Linotype" w:cstheme="majorBidi"/>
          <w:b/>
          <w:bCs/>
        </w:rPr>
        <w:t>V. Trámite del Recurso de Revisión ante este Instituto</w:t>
      </w:r>
      <w:bookmarkEnd w:id="11"/>
    </w:p>
    <w:p w14:paraId="339B5C3F" w14:textId="77777777" w:rsidR="00544869" w:rsidRPr="00544869" w:rsidRDefault="00544869" w:rsidP="00322807">
      <w:pPr>
        <w:spacing w:after="0" w:line="360" w:lineRule="auto"/>
        <w:contextualSpacing/>
        <w:jc w:val="both"/>
        <w:rPr>
          <w:rFonts w:ascii="Palatino Linotype" w:eastAsia="Palatino Linotype" w:hAnsi="Palatino Linotype" w:cs="Palatino Linotype"/>
          <w:b/>
          <w:kern w:val="0"/>
          <w:lang w:eastAsia="es-MX"/>
          <w14:ligatures w14:val="none"/>
        </w:rPr>
      </w:pPr>
    </w:p>
    <w:p w14:paraId="6A2E9D9F" w14:textId="39518D5E"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b/>
          <w:kern w:val="0"/>
          <w:lang w:eastAsia="es-MX"/>
          <w14:ligatures w14:val="none"/>
        </w:rPr>
        <w:t xml:space="preserve">a) Turno del Recurso de Revisión. </w:t>
      </w:r>
      <w:r w:rsidRPr="00544869">
        <w:rPr>
          <w:rFonts w:ascii="Palatino Linotype" w:eastAsia="Palatino Linotype" w:hAnsi="Palatino Linotype" w:cs="Palatino Linotype"/>
          <w:kern w:val="0"/>
          <w:lang w:eastAsia="es-MX"/>
          <w14:ligatures w14:val="none"/>
        </w:rPr>
        <w:t xml:space="preserve">El </w:t>
      </w:r>
      <w:r w:rsidR="0004460B">
        <w:rPr>
          <w:rFonts w:ascii="Palatino Linotype" w:eastAsia="Palatino Linotype" w:hAnsi="Palatino Linotype" w:cs="Palatino Linotype"/>
          <w:kern w:val="0"/>
          <w:lang w:eastAsia="es-MX"/>
          <w14:ligatures w14:val="none"/>
        </w:rPr>
        <w:t>ocho</w:t>
      </w:r>
      <w:r w:rsidRPr="00544869">
        <w:rPr>
          <w:rFonts w:ascii="Palatino Linotype" w:eastAsia="Palatino Linotype" w:hAnsi="Palatino Linotype" w:cs="Palatino Linotype"/>
          <w:kern w:val="0"/>
          <w:lang w:eastAsia="es-MX"/>
          <w14:ligatures w14:val="none"/>
        </w:rPr>
        <w:t xml:space="preserve"> de junio de dos mil veintiséis, el SAIMEX, asignó el número de expediente </w:t>
      </w:r>
      <w:r w:rsidRPr="00544869">
        <w:rPr>
          <w:rFonts w:ascii="Palatino Linotype" w:eastAsia="Palatino Linotype" w:hAnsi="Palatino Linotype" w:cs="Palatino Linotype"/>
          <w:b/>
          <w:kern w:val="0"/>
          <w:lang w:eastAsia="es-MX"/>
          <w14:ligatures w14:val="none"/>
        </w:rPr>
        <w:t>0616</w:t>
      </w:r>
      <w:r w:rsidR="0004460B">
        <w:rPr>
          <w:rFonts w:ascii="Palatino Linotype" w:eastAsia="Palatino Linotype" w:hAnsi="Palatino Linotype" w:cs="Palatino Linotype"/>
          <w:b/>
          <w:kern w:val="0"/>
          <w:lang w:eastAsia="es-MX"/>
          <w14:ligatures w14:val="none"/>
        </w:rPr>
        <w:t>1</w:t>
      </w:r>
      <w:r w:rsidRPr="00544869">
        <w:rPr>
          <w:rFonts w:ascii="Palatino Linotype" w:eastAsia="Palatino Linotype" w:hAnsi="Palatino Linotype" w:cs="Palatino Linotype"/>
          <w:b/>
          <w:kern w:val="0"/>
          <w:lang w:eastAsia="es-MX"/>
          <w14:ligatures w14:val="none"/>
        </w:rPr>
        <w:t>/INFOEM/IP/RR/2026</w:t>
      </w:r>
      <w:r w:rsidRPr="00544869">
        <w:rPr>
          <w:rFonts w:ascii="Palatino Linotype" w:eastAsia="Palatino Linotype" w:hAnsi="Palatino Linotype" w:cs="Palatino Linotype"/>
          <w:kern w:val="0"/>
          <w:lang w:eastAsia="es-MX"/>
          <w14:ligatures w14:val="none"/>
        </w:rPr>
        <w:t xml:space="preserve"> al medio de impugnación que nos ocupa, con base en el sistema aprobado por el Pleno de este Organismo Garante y lo turnó al Comisionado </w:t>
      </w:r>
      <w:r w:rsidRPr="00544869">
        <w:rPr>
          <w:rFonts w:ascii="Palatino Linotype" w:eastAsia="Palatino Linotype" w:hAnsi="Palatino Linotype" w:cs="Palatino Linotype"/>
          <w:b/>
          <w:kern w:val="0"/>
          <w:lang w:eastAsia="es-MX"/>
          <w14:ligatures w14:val="none"/>
        </w:rPr>
        <w:t>Luis Gustavo Parra Noriega</w:t>
      </w:r>
      <w:r w:rsidRPr="00544869">
        <w:rPr>
          <w:rFonts w:ascii="Palatino Linotype" w:eastAsia="Palatino Linotype" w:hAnsi="Palatino Linotype" w:cs="Palatino Linotype"/>
          <w:kern w:val="0"/>
          <w:lang w:eastAsia="es-MX"/>
          <w14:ligatures w14:val="none"/>
        </w:rPr>
        <w:t>, para los efectos del artículo 185, fracción I, de la Ley de Transparencia y Acceso a la Información Pública del Estado de México y Municipios.</w:t>
      </w:r>
    </w:p>
    <w:p w14:paraId="1961DA92" w14:textId="77777777" w:rsidR="00544869" w:rsidRPr="00544869" w:rsidRDefault="00544869" w:rsidP="00322807">
      <w:pPr>
        <w:spacing w:after="0" w:line="360" w:lineRule="auto"/>
        <w:contextualSpacing/>
        <w:jc w:val="both"/>
        <w:rPr>
          <w:rFonts w:ascii="Palatino Linotype" w:eastAsia="Palatino Linotype" w:hAnsi="Palatino Linotype" w:cs="Palatino Linotype"/>
          <w:b/>
          <w:kern w:val="0"/>
          <w:lang w:eastAsia="es-MX"/>
          <w14:ligatures w14:val="none"/>
        </w:rPr>
      </w:pPr>
    </w:p>
    <w:p w14:paraId="5A0AC58A"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b/>
          <w:kern w:val="0"/>
          <w:lang w:eastAsia="es-MX"/>
          <w14:ligatures w14:val="none"/>
        </w:rPr>
        <w:t xml:space="preserve">b) Admisión del Recurso de Revisión. </w:t>
      </w:r>
      <w:r w:rsidRPr="00544869">
        <w:rPr>
          <w:rFonts w:ascii="Palatino Linotype" w:eastAsia="Palatino Linotype" w:hAnsi="Palatino Linotype" w:cs="Palatino Linotype"/>
          <w:kern w:val="0"/>
          <w:lang w:eastAsia="es-MX"/>
          <w14:ligatures w14:val="none"/>
        </w:rPr>
        <w:t>El diez de junio de dos mil veintiséis, se acordó la admisión del Recurso de Revisión, interpuesto por la Recurrente, en contra del Sujeto Obligado, en términos del artículo 185, fracciones I y II, de la Ley de Transparencia y Acceso a la Información Pública del Estado de México y Municipios, el cual fue notificado a las partes el mismo día, a través del SAIMEX, en el que se les otorgó un plazo de siete días hábiles posteriores a la misma, para que manifestaran lo que a su derecho conviniera y formularan alegatos.</w:t>
      </w:r>
    </w:p>
    <w:p w14:paraId="6A49294E"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1A722F4F" w14:textId="77777777" w:rsidR="00DA33BA"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b/>
          <w:kern w:val="0"/>
          <w:lang w:eastAsia="es-MX"/>
          <w14:ligatures w14:val="none"/>
        </w:rPr>
        <w:t>c) Informe Justificado.</w:t>
      </w:r>
      <w:r w:rsidRPr="00544869">
        <w:rPr>
          <w:rFonts w:ascii="Palatino Linotype" w:eastAsia="Palatino Linotype" w:hAnsi="Palatino Linotype" w:cs="Palatino Linotype"/>
          <w:bCs/>
          <w:kern w:val="0"/>
          <w:lang w:eastAsia="es-MX"/>
          <w14:ligatures w14:val="none"/>
        </w:rPr>
        <w:t xml:space="preserve"> Con fecha dieci</w:t>
      </w:r>
      <w:r w:rsidR="0004460B">
        <w:rPr>
          <w:rFonts w:ascii="Palatino Linotype" w:eastAsia="Palatino Linotype" w:hAnsi="Palatino Linotype" w:cs="Palatino Linotype"/>
          <w:bCs/>
          <w:kern w:val="0"/>
          <w:lang w:eastAsia="es-MX"/>
          <w14:ligatures w14:val="none"/>
        </w:rPr>
        <w:t>siet</w:t>
      </w:r>
      <w:r w:rsidRPr="00544869">
        <w:rPr>
          <w:rFonts w:ascii="Palatino Linotype" w:eastAsia="Palatino Linotype" w:hAnsi="Palatino Linotype" w:cs="Palatino Linotype"/>
          <w:bCs/>
          <w:kern w:val="0"/>
          <w:lang w:eastAsia="es-MX"/>
          <w14:ligatures w14:val="none"/>
        </w:rPr>
        <w:t xml:space="preserve">e de junio de dos mil veintiséis, </w:t>
      </w:r>
      <w:r w:rsidRPr="00544869">
        <w:rPr>
          <w:rFonts w:ascii="Palatino Linotype" w:eastAsia="Palatino Linotype" w:hAnsi="Palatino Linotype" w:cs="Palatino Linotype"/>
          <w:kern w:val="0"/>
          <w:lang w:eastAsia="es-MX"/>
          <w14:ligatures w14:val="none"/>
        </w:rPr>
        <w:t>se recibió, a través del SAIMEX, el informe justificado</w:t>
      </w:r>
      <w:r w:rsidRPr="00544869">
        <w:rPr>
          <w:rFonts w:ascii="Palatino Linotype" w:eastAsia="Palatino Linotype" w:hAnsi="Palatino Linotype" w:cs="Palatino Linotype"/>
          <w:color w:val="0D0D0D"/>
          <w:kern w:val="0"/>
          <w:lang w:eastAsia="es-MX"/>
          <w14:ligatures w14:val="none"/>
        </w:rPr>
        <w:t xml:space="preserve"> </w:t>
      </w:r>
      <w:r w:rsidRPr="00544869">
        <w:rPr>
          <w:rFonts w:ascii="Palatino Linotype" w:eastAsia="Palatino Linotype" w:hAnsi="Palatino Linotype" w:cs="Palatino Linotype"/>
          <w:kern w:val="0"/>
          <w:lang w:eastAsia="es-MX"/>
          <w14:ligatures w14:val="none"/>
        </w:rPr>
        <w:t>por medio de</w:t>
      </w:r>
      <w:r w:rsidR="00DA33BA">
        <w:rPr>
          <w:rFonts w:ascii="Palatino Linotype" w:eastAsia="Palatino Linotype" w:hAnsi="Palatino Linotype" w:cs="Palatino Linotype"/>
          <w:kern w:val="0"/>
          <w:lang w:eastAsia="es-MX"/>
          <w14:ligatures w14:val="none"/>
        </w:rPr>
        <w:t xml:space="preserve"> </w:t>
      </w:r>
      <w:r w:rsidRPr="00544869">
        <w:rPr>
          <w:rFonts w:ascii="Palatino Linotype" w:eastAsia="Palatino Linotype" w:hAnsi="Palatino Linotype" w:cs="Palatino Linotype"/>
          <w:kern w:val="0"/>
          <w:lang w:eastAsia="es-MX"/>
          <w14:ligatures w14:val="none"/>
        </w:rPr>
        <w:t>l</w:t>
      </w:r>
      <w:r w:rsidR="00DA33BA">
        <w:rPr>
          <w:rFonts w:ascii="Palatino Linotype" w:eastAsia="Palatino Linotype" w:hAnsi="Palatino Linotype" w:cs="Palatino Linotype"/>
          <w:kern w:val="0"/>
          <w:lang w:eastAsia="es-MX"/>
          <w14:ligatures w14:val="none"/>
        </w:rPr>
        <w:t>a digitalización de los documentos siguientes:</w:t>
      </w:r>
      <w:r w:rsidRPr="00544869">
        <w:rPr>
          <w:rFonts w:ascii="Palatino Linotype" w:eastAsia="Palatino Linotype" w:hAnsi="Palatino Linotype" w:cs="Palatino Linotype"/>
          <w:kern w:val="0"/>
          <w:lang w:eastAsia="es-MX"/>
          <w14:ligatures w14:val="none"/>
        </w:rPr>
        <w:t xml:space="preserve"> </w:t>
      </w:r>
    </w:p>
    <w:p w14:paraId="39F8CBD4" w14:textId="77777777" w:rsidR="00DA33BA" w:rsidRDefault="00DA33BA"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1020B55B" w14:textId="51DA240C" w:rsidR="006722A2" w:rsidRPr="006722A2" w:rsidRDefault="006722A2" w:rsidP="00322807">
      <w:pPr>
        <w:spacing w:after="0" w:line="360" w:lineRule="auto"/>
        <w:contextualSpacing/>
        <w:jc w:val="both"/>
        <w:rPr>
          <w:rFonts w:ascii="Palatino Linotype" w:eastAsia="Times New Roman" w:hAnsi="Palatino Linotype" w:cs="Tahoma"/>
          <w:kern w:val="0"/>
          <w:lang w:eastAsia="es-MX"/>
          <w14:ligatures w14:val="none"/>
        </w:rPr>
      </w:pPr>
      <w:r w:rsidRPr="006722A2">
        <w:rPr>
          <w:rFonts w:ascii="Palatino Linotype" w:eastAsia="Times New Roman" w:hAnsi="Palatino Linotype" w:cs="Tahoma"/>
          <w:kern w:val="0"/>
          <w:lang w:eastAsia="es-MX"/>
          <w14:ligatures w14:val="none"/>
        </w:rPr>
        <w:t xml:space="preserve">i) Oficio número </w:t>
      </w:r>
      <w:r w:rsidRPr="006722A2">
        <w:rPr>
          <w:rFonts w:ascii="Palatino Linotype" w:hAnsi="Palatino Linotype"/>
        </w:rPr>
        <w:t>CT / UT / ECA /0964/2026, de fecha de su presentación, suscrito por la Titular de la Unidad de Transparencia, dirigido al Comisionado Ponente a través del cual señala que remite el informe justificado entregado por la Dirección de Bienestar y Participación Territorial.</w:t>
      </w:r>
    </w:p>
    <w:p w14:paraId="00DBED06" w14:textId="77777777" w:rsidR="006722A2" w:rsidRDefault="006722A2"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15548CAB" w14:textId="5C2718B4" w:rsidR="00544869" w:rsidRDefault="006722A2" w:rsidP="00322807">
      <w:pPr>
        <w:spacing w:after="0" w:line="360" w:lineRule="auto"/>
        <w:contextualSpacing/>
        <w:jc w:val="both"/>
        <w:rPr>
          <w:rFonts w:ascii="Palatino Linotype" w:eastAsia="Times New Roman" w:hAnsi="Palatino Linotype" w:cs="Times New Roman"/>
          <w:kern w:val="0"/>
          <w:lang w:eastAsia="es-MX"/>
          <w14:ligatures w14:val="none"/>
        </w:rPr>
      </w:pPr>
      <w:proofErr w:type="spellStart"/>
      <w:r>
        <w:rPr>
          <w:rFonts w:ascii="Palatino Linotype" w:eastAsia="Palatino Linotype" w:hAnsi="Palatino Linotype" w:cs="Palatino Linotype"/>
          <w:kern w:val="0"/>
          <w:lang w:eastAsia="es-MX"/>
          <w14:ligatures w14:val="none"/>
        </w:rPr>
        <w:t>i</w:t>
      </w:r>
      <w:r w:rsidR="00DA33BA">
        <w:rPr>
          <w:rFonts w:ascii="Palatino Linotype" w:eastAsia="Palatino Linotype" w:hAnsi="Palatino Linotype" w:cs="Palatino Linotype"/>
          <w:kern w:val="0"/>
          <w:lang w:eastAsia="es-MX"/>
          <w14:ligatures w14:val="none"/>
        </w:rPr>
        <w:t>i</w:t>
      </w:r>
      <w:proofErr w:type="spellEnd"/>
      <w:r w:rsidR="00DA33BA">
        <w:rPr>
          <w:rFonts w:ascii="Palatino Linotype" w:eastAsia="Palatino Linotype" w:hAnsi="Palatino Linotype" w:cs="Palatino Linotype"/>
          <w:kern w:val="0"/>
          <w:lang w:eastAsia="es-MX"/>
          <w14:ligatures w14:val="none"/>
        </w:rPr>
        <w:t>) O</w:t>
      </w:r>
      <w:r w:rsidR="00544869" w:rsidRPr="00544869">
        <w:rPr>
          <w:rFonts w:ascii="Palatino Linotype" w:eastAsia="Palatino Linotype" w:hAnsi="Palatino Linotype" w:cs="Palatino Linotype"/>
          <w:kern w:val="0"/>
          <w:lang w:eastAsia="es-MX"/>
          <w14:ligatures w14:val="none"/>
        </w:rPr>
        <w:t xml:space="preserve">ficio número </w:t>
      </w:r>
      <w:r w:rsidR="0004460B" w:rsidRPr="0004460B">
        <w:rPr>
          <w:rFonts w:ascii="Palatino Linotype" w:hAnsi="Palatino Linotype"/>
        </w:rPr>
        <w:t>ECA/</w:t>
      </w:r>
      <w:proofErr w:type="spellStart"/>
      <w:r w:rsidR="0004460B" w:rsidRPr="0004460B">
        <w:rPr>
          <w:rFonts w:ascii="Palatino Linotype" w:hAnsi="Palatino Linotype"/>
        </w:rPr>
        <w:t>DBPCyT</w:t>
      </w:r>
      <w:proofErr w:type="spellEnd"/>
      <w:r w:rsidR="0004460B" w:rsidRPr="0004460B">
        <w:rPr>
          <w:rFonts w:ascii="Palatino Linotype" w:hAnsi="Palatino Linotype"/>
        </w:rPr>
        <w:t>/JIL/0793/2026</w:t>
      </w:r>
      <w:r w:rsidR="00544869" w:rsidRPr="00544869">
        <w:rPr>
          <w:rFonts w:ascii="Palatino Linotype" w:eastAsia="Times New Roman" w:hAnsi="Palatino Linotype" w:cs="Times New Roman"/>
          <w:kern w:val="0"/>
          <w:lang w:eastAsia="es-MX"/>
          <w14:ligatures w14:val="none"/>
        </w:rPr>
        <w:t>, de</w:t>
      </w:r>
      <w:r w:rsidR="0004460B">
        <w:rPr>
          <w:rFonts w:ascii="Palatino Linotype" w:eastAsia="Times New Roman" w:hAnsi="Palatino Linotype" w:cs="Times New Roman"/>
          <w:kern w:val="0"/>
          <w:lang w:eastAsia="es-MX"/>
          <w14:ligatures w14:val="none"/>
        </w:rPr>
        <w:t>l dieciséis de dicho mes y año</w:t>
      </w:r>
      <w:r w:rsidR="00544869" w:rsidRPr="00544869">
        <w:rPr>
          <w:rFonts w:ascii="Palatino Linotype" w:eastAsia="Times New Roman" w:hAnsi="Palatino Linotype" w:cs="Times New Roman"/>
          <w:kern w:val="0"/>
          <w:lang w:eastAsia="es-MX"/>
          <w14:ligatures w14:val="none"/>
        </w:rPr>
        <w:t>, suscrito por la Directora de Bienestar,</w:t>
      </w:r>
      <w:r w:rsidR="0004460B">
        <w:rPr>
          <w:rFonts w:ascii="Palatino Linotype" w:eastAsia="Times New Roman" w:hAnsi="Palatino Linotype" w:cs="Times New Roman"/>
          <w:kern w:val="0"/>
          <w:lang w:eastAsia="es-MX"/>
          <w14:ligatures w14:val="none"/>
        </w:rPr>
        <w:t xml:space="preserve"> Participación Ciudadana y Territorial, </w:t>
      </w:r>
      <w:r w:rsidR="00544869" w:rsidRPr="00544869">
        <w:rPr>
          <w:rFonts w:ascii="Palatino Linotype" w:eastAsia="Times New Roman" w:hAnsi="Palatino Linotype" w:cs="Times New Roman"/>
          <w:kern w:val="0"/>
          <w:lang w:eastAsia="es-MX"/>
          <w14:ligatures w14:val="none"/>
        </w:rPr>
        <w:t xml:space="preserve">dirigido a la Titular de la Unidad de Transparencia, a través del cual </w:t>
      </w:r>
      <w:r w:rsidR="00DA33BA">
        <w:rPr>
          <w:rFonts w:ascii="Palatino Linotype" w:eastAsia="Times New Roman" w:hAnsi="Palatino Linotype" w:cs="Times New Roman"/>
          <w:kern w:val="0"/>
          <w:lang w:eastAsia="es-MX"/>
          <w14:ligatures w14:val="none"/>
        </w:rPr>
        <w:t>ratifica la respuesta inicial, y adiciona esencialmente lo siguiente:</w:t>
      </w:r>
    </w:p>
    <w:p w14:paraId="5ABFE7E2" w14:textId="77777777" w:rsidR="00DA33BA" w:rsidRDefault="00DA33BA" w:rsidP="00322807">
      <w:pPr>
        <w:spacing w:after="0" w:line="360" w:lineRule="auto"/>
        <w:contextualSpacing/>
        <w:jc w:val="both"/>
        <w:rPr>
          <w:rFonts w:ascii="Palatino Linotype" w:eastAsia="Times New Roman" w:hAnsi="Palatino Linotype" w:cs="Times New Roman"/>
          <w:kern w:val="0"/>
          <w:lang w:eastAsia="es-MX"/>
          <w14:ligatures w14:val="none"/>
        </w:rPr>
      </w:pPr>
    </w:p>
    <w:p w14:paraId="54016225" w14:textId="0F4185C2" w:rsidR="00DA33BA" w:rsidRPr="00DA33BA" w:rsidRDefault="00DA33BA" w:rsidP="00322807">
      <w:pPr>
        <w:spacing w:after="0" w:line="360" w:lineRule="auto"/>
        <w:ind w:left="567" w:right="567"/>
        <w:contextualSpacing/>
        <w:jc w:val="both"/>
        <w:rPr>
          <w:rFonts w:ascii="Palatino Linotype" w:eastAsia="Times New Roman" w:hAnsi="Palatino Linotype" w:cs="Times New Roman"/>
          <w:i/>
          <w:iCs/>
          <w:kern w:val="0"/>
          <w:sz w:val="20"/>
          <w:szCs w:val="20"/>
          <w:lang w:eastAsia="es-MX"/>
          <w14:ligatures w14:val="none"/>
        </w:rPr>
      </w:pPr>
      <w:r w:rsidRPr="00DA33BA">
        <w:rPr>
          <w:rFonts w:ascii="Palatino Linotype" w:eastAsia="Times New Roman" w:hAnsi="Palatino Linotype" w:cs="Times New Roman"/>
          <w:i/>
          <w:iCs/>
          <w:kern w:val="0"/>
          <w:sz w:val="20"/>
          <w:szCs w:val="20"/>
          <w:lang w:eastAsia="es-MX"/>
          <w14:ligatures w14:val="none"/>
        </w:rPr>
        <w:t>“…</w:t>
      </w:r>
      <w:r w:rsidRPr="00DA33BA">
        <w:rPr>
          <w:rFonts w:ascii="Palatino Linotype" w:hAnsi="Palatino Linotype"/>
          <w:i/>
          <w:iCs/>
          <w:sz w:val="20"/>
          <w:szCs w:val="20"/>
        </w:rPr>
        <w:t>De lo anterior es establece que la inexistencia de soporte documental especifico como lo solicita, como son los resultados obtenidos por la UTC 18, no contempla esta Dirección la obligación de emitir o resguardar un documento titulado "Informe de resultados del Titular de la UTC 18", que lo señale de manera específica el Reglamento Interno de la Administración Municipal de Ecatepec de Morelos 2025/2027, para demostrar que esa función existe.</w:t>
      </w:r>
    </w:p>
    <w:p w14:paraId="70449004" w14:textId="77777777" w:rsidR="00DA33BA" w:rsidRPr="00DA33BA" w:rsidRDefault="00DA33BA" w:rsidP="00322807">
      <w:pPr>
        <w:spacing w:after="0" w:line="360" w:lineRule="auto"/>
        <w:ind w:left="567" w:right="567"/>
        <w:contextualSpacing/>
        <w:jc w:val="both"/>
        <w:rPr>
          <w:rFonts w:ascii="Palatino Linotype" w:hAnsi="Palatino Linotype"/>
          <w:i/>
          <w:iCs/>
          <w:sz w:val="20"/>
          <w:szCs w:val="20"/>
        </w:rPr>
      </w:pPr>
    </w:p>
    <w:p w14:paraId="275C2A81" w14:textId="77777777" w:rsidR="00DA33BA" w:rsidRPr="00DA33BA" w:rsidRDefault="00DA33BA" w:rsidP="00322807">
      <w:pPr>
        <w:spacing w:after="0" w:line="360" w:lineRule="auto"/>
        <w:ind w:left="567" w:right="567"/>
        <w:contextualSpacing/>
        <w:jc w:val="both"/>
        <w:rPr>
          <w:rFonts w:ascii="Palatino Linotype" w:hAnsi="Palatino Linotype"/>
          <w:i/>
          <w:iCs/>
          <w:sz w:val="20"/>
          <w:szCs w:val="20"/>
        </w:rPr>
      </w:pPr>
      <w:r w:rsidRPr="00DA33BA">
        <w:rPr>
          <w:rFonts w:ascii="Palatino Linotype" w:hAnsi="Palatino Linotype"/>
          <w:i/>
          <w:iCs/>
          <w:sz w:val="20"/>
          <w:szCs w:val="20"/>
        </w:rPr>
        <w:t xml:space="preserve">Ahora bien la Dirección de Bienestar, Participación Ciudadana y Territorial, emite información sobre documentos preexistentes, no estando obligada a generar información como la que solicita la recurrente, por ende no estando obligado a realizar informes especiales para responder la solicitud. </w:t>
      </w:r>
    </w:p>
    <w:p w14:paraId="03A42B3B" w14:textId="77777777" w:rsidR="00DA33BA" w:rsidRPr="00DA33BA" w:rsidRDefault="00DA33BA" w:rsidP="00322807">
      <w:pPr>
        <w:spacing w:after="0" w:line="360" w:lineRule="auto"/>
        <w:ind w:left="567" w:right="567"/>
        <w:contextualSpacing/>
        <w:jc w:val="both"/>
        <w:rPr>
          <w:rFonts w:ascii="Palatino Linotype" w:hAnsi="Palatino Linotype"/>
          <w:i/>
          <w:iCs/>
          <w:sz w:val="20"/>
          <w:szCs w:val="20"/>
        </w:rPr>
      </w:pPr>
    </w:p>
    <w:p w14:paraId="6D4351B1" w14:textId="6BA0B4B5" w:rsidR="00DA33BA" w:rsidRDefault="00DA33BA" w:rsidP="00322807">
      <w:pPr>
        <w:spacing w:after="0" w:line="360" w:lineRule="auto"/>
        <w:ind w:left="567" w:right="567"/>
        <w:contextualSpacing/>
        <w:jc w:val="both"/>
      </w:pPr>
      <w:r w:rsidRPr="00DA33BA">
        <w:rPr>
          <w:rFonts w:ascii="Palatino Linotype" w:hAnsi="Palatino Linotype"/>
          <w:i/>
          <w:iCs/>
          <w:sz w:val="20"/>
          <w:szCs w:val="20"/>
        </w:rPr>
        <w:t>Esta Dirección no ha sido omisa ni ignoro al solicitante, ya que se emitió una respuesta directa y clara, especificando la realidad de los archivos de esta Dirección, pero que el formato de informe no es materia de las atribuciones de esta Dirección...”</w:t>
      </w:r>
    </w:p>
    <w:p w14:paraId="68B47DBD" w14:textId="77777777" w:rsidR="00DA33BA" w:rsidRPr="00544869" w:rsidRDefault="00DA33BA" w:rsidP="00322807">
      <w:pPr>
        <w:spacing w:after="0" w:line="360" w:lineRule="auto"/>
        <w:contextualSpacing/>
        <w:jc w:val="both"/>
        <w:rPr>
          <w:rFonts w:ascii="Palatino Linotype" w:eastAsia="Times New Roman" w:hAnsi="Palatino Linotype" w:cs="Tahoma"/>
          <w:kern w:val="0"/>
          <w:lang w:eastAsia="es-MX"/>
          <w14:ligatures w14:val="none"/>
        </w:rPr>
      </w:pPr>
    </w:p>
    <w:p w14:paraId="7F329B8A" w14:textId="77777777" w:rsidR="00544869" w:rsidRPr="00544869" w:rsidRDefault="00544869" w:rsidP="00322807">
      <w:pPr>
        <w:spacing w:after="0" w:line="360" w:lineRule="auto"/>
        <w:contextualSpacing/>
        <w:jc w:val="both"/>
        <w:rPr>
          <w:rFonts w:ascii="Palatino Linotype" w:eastAsia="Times New Roman" w:hAnsi="Palatino Linotype" w:cs="Times New Roman"/>
          <w:i/>
          <w:iCs/>
          <w:kern w:val="0"/>
          <w:sz w:val="20"/>
          <w:szCs w:val="20"/>
          <w:lang w:eastAsia="es-MX"/>
          <w14:ligatures w14:val="none"/>
        </w:rPr>
      </w:pPr>
      <w:r w:rsidRPr="00544869">
        <w:rPr>
          <w:rFonts w:ascii="Palatino Linotype" w:eastAsia="Times New Roman" w:hAnsi="Palatino Linotype" w:cs="Tahoma"/>
          <w:b/>
          <w:bCs/>
          <w:kern w:val="0"/>
          <w:lang w:eastAsia="es-MX"/>
          <w14:ligatures w14:val="none"/>
        </w:rPr>
        <w:t xml:space="preserve">e) Vista del informe justificado. </w:t>
      </w:r>
      <w:r w:rsidRPr="00544869">
        <w:rPr>
          <w:rFonts w:ascii="Palatino Linotype" w:eastAsia="Times New Roman" w:hAnsi="Palatino Linotype" w:cs="Tahoma"/>
          <w:kern w:val="0"/>
          <w:lang w:eastAsia="es-MX"/>
          <w14:ligatures w14:val="none"/>
        </w:rPr>
        <w:t xml:space="preserve">El ocho de julio de dos mil veintiséis, se dictó acuerdo mediante el cual </w:t>
      </w:r>
      <w:r w:rsidRPr="00544869">
        <w:rPr>
          <w:rFonts w:ascii="Palatino Linotype" w:eastAsia="Times New Roman" w:hAnsi="Palatino Linotype" w:cs="Tahoma"/>
          <w:bCs/>
          <w:kern w:val="0"/>
          <w:lang w:eastAsia="es-MX"/>
          <w14:ligatures w14:val="none"/>
        </w:rPr>
        <w:t>se puso a la vista del Particular, el Informe Justificado</w:t>
      </w:r>
      <w:r w:rsidRPr="00544869">
        <w:rPr>
          <w:rFonts w:ascii="Palatino Linotype" w:eastAsia="Times New Roman" w:hAnsi="Palatino Linotype" w:cs="Tahoma"/>
          <w:kern w:val="0"/>
          <w:lang w:eastAsia="es-MX"/>
          <w14:ligatures w14:val="none"/>
        </w:rPr>
        <w:t xml:space="preserve"> entregado por el Sujeto Obligado, el cual fueron notificado, a través del SAIMEX, el mismo día. </w:t>
      </w:r>
      <w:r w:rsidRPr="00544869">
        <w:rPr>
          <w:rFonts w:ascii="Palatino Linotype" w:eastAsia="Times New Roman" w:hAnsi="Palatino Linotype" w:cs="Tahoma"/>
          <w:b/>
          <w:bCs/>
          <w:kern w:val="0"/>
          <w:lang w:eastAsia="es-MX"/>
          <w14:ligatures w14:val="none"/>
        </w:rPr>
        <w:t xml:space="preserve"> </w:t>
      </w:r>
      <w:bookmarkEnd w:id="6"/>
    </w:p>
    <w:p w14:paraId="5386025B"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28A45B02" w14:textId="46154954" w:rsidR="00322807" w:rsidRPr="00322807"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b/>
          <w:kern w:val="0"/>
          <w:lang w:eastAsia="es-MX"/>
          <w14:ligatures w14:val="none"/>
        </w:rPr>
        <w:t xml:space="preserve">f) </w:t>
      </w:r>
      <w:bookmarkStart w:id="12" w:name="_heading=h.9qpj1ejz85lp" w:colFirst="0" w:colLast="0"/>
      <w:bookmarkEnd w:id="12"/>
      <w:r w:rsidR="00322807">
        <w:rPr>
          <w:rFonts w:ascii="Palatino Linotype" w:eastAsia="Palatino Linotype" w:hAnsi="Palatino Linotype" w:cs="Palatino Linotype"/>
          <w:b/>
          <w:kern w:val="0"/>
          <w:lang w:eastAsia="es-MX"/>
          <w14:ligatures w14:val="none"/>
        </w:rPr>
        <w:t xml:space="preserve">Manifestaciones. </w:t>
      </w:r>
      <w:r w:rsidR="00322807">
        <w:rPr>
          <w:rFonts w:ascii="Palatino Linotype" w:eastAsia="Palatino Linotype" w:hAnsi="Palatino Linotype" w:cs="Palatino Linotype"/>
          <w:kern w:val="0"/>
          <w:lang w:eastAsia="es-MX"/>
          <w14:ligatures w14:val="none"/>
        </w:rPr>
        <w:t>Con fecha ocho de julio la persona Recurrente remitió el documento remitido por el Sujeto Obligado señalado en el antecedente V inciso c) – ii) a través del cual se inconforma de la negativa de entrega de la información requerida.</w:t>
      </w:r>
    </w:p>
    <w:p w14:paraId="71E7BDAA" w14:textId="77777777" w:rsidR="00322807" w:rsidRDefault="00322807" w:rsidP="00322807">
      <w:pPr>
        <w:spacing w:after="0" w:line="360" w:lineRule="auto"/>
        <w:contextualSpacing/>
        <w:jc w:val="both"/>
        <w:rPr>
          <w:rFonts w:ascii="Palatino Linotype" w:eastAsia="Palatino Linotype" w:hAnsi="Palatino Linotype" w:cs="Palatino Linotype"/>
          <w:b/>
          <w:kern w:val="0"/>
          <w:lang w:eastAsia="es-MX"/>
          <w14:ligatures w14:val="none"/>
        </w:rPr>
      </w:pPr>
    </w:p>
    <w:p w14:paraId="57153566" w14:textId="758197AF" w:rsidR="00544869" w:rsidRPr="00544869" w:rsidRDefault="00322807" w:rsidP="00322807">
      <w:pPr>
        <w:spacing w:after="0" w:line="360" w:lineRule="auto"/>
        <w:contextualSpacing/>
        <w:jc w:val="both"/>
        <w:rPr>
          <w:rFonts w:ascii="Palatino Linotype" w:eastAsia="Palatino Linotype" w:hAnsi="Palatino Linotype" w:cs="Palatino Linotype"/>
          <w:b/>
          <w:kern w:val="0"/>
          <w:lang w:eastAsia="es-MX"/>
          <w14:ligatures w14:val="none"/>
        </w:rPr>
      </w:pPr>
      <w:r>
        <w:rPr>
          <w:rFonts w:ascii="Palatino Linotype" w:eastAsia="Palatino Linotype" w:hAnsi="Palatino Linotype" w:cs="Palatino Linotype"/>
          <w:b/>
          <w:kern w:val="0"/>
          <w:lang w:eastAsia="es-MX"/>
          <w14:ligatures w14:val="none"/>
        </w:rPr>
        <w:t xml:space="preserve">g) </w:t>
      </w:r>
      <w:r w:rsidR="00544869" w:rsidRPr="00544869">
        <w:rPr>
          <w:rFonts w:ascii="Palatino Linotype" w:eastAsia="Palatino Linotype" w:hAnsi="Palatino Linotype" w:cs="Palatino Linotype"/>
          <w:b/>
          <w:kern w:val="0"/>
          <w:lang w:eastAsia="es-MX"/>
          <w14:ligatures w14:val="none"/>
        </w:rPr>
        <w:t>Cierre de instrucción.</w:t>
      </w:r>
      <w:r w:rsidR="00544869" w:rsidRPr="00544869">
        <w:rPr>
          <w:rFonts w:ascii="Palatino Linotype" w:eastAsia="Palatino Linotype" w:hAnsi="Palatino Linotype" w:cs="Palatino Linotype"/>
          <w:kern w:val="0"/>
          <w:lang w:eastAsia="es-MX"/>
          <w14:ligatures w14:val="none"/>
        </w:rPr>
        <w:t xml:space="preserve"> El catorce de julio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SAIMEX, el </w:t>
      </w:r>
      <w:r w:rsidR="00E36660">
        <w:rPr>
          <w:rFonts w:ascii="Palatino Linotype" w:eastAsia="Palatino Linotype" w:hAnsi="Palatino Linotype" w:cs="Palatino Linotype"/>
          <w:kern w:val="0"/>
          <w:lang w:eastAsia="es-MX"/>
          <w14:ligatures w14:val="none"/>
        </w:rPr>
        <w:t>quince de dicho mes y año</w:t>
      </w:r>
      <w:r w:rsidR="00544869" w:rsidRPr="00544869">
        <w:rPr>
          <w:rFonts w:ascii="Palatino Linotype" w:eastAsia="Palatino Linotype" w:hAnsi="Palatino Linotype" w:cs="Palatino Linotype"/>
          <w:kern w:val="0"/>
          <w:lang w:eastAsia="es-MX"/>
          <w14:ligatures w14:val="none"/>
        </w:rPr>
        <w:t>.</w:t>
      </w:r>
    </w:p>
    <w:p w14:paraId="63AE69D0" w14:textId="77777777" w:rsidR="00544869" w:rsidRPr="00544869" w:rsidRDefault="00544869" w:rsidP="00322807">
      <w:pPr>
        <w:spacing w:after="0" w:line="360" w:lineRule="auto"/>
        <w:contextualSpacing/>
        <w:jc w:val="both"/>
        <w:rPr>
          <w:rFonts w:ascii="Palatino Linotype" w:eastAsia="Palatino Linotype" w:hAnsi="Palatino Linotype" w:cs="Palatino Linotype"/>
          <w:b/>
          <w:kern w:val="0"/>
          <w:lang w:eastAsia="es-MX"/>
          <w14:ligatures w14:val="none"/>
        </w:rPr>
      </w:pPr>
    </w:p>
    <w:p w14:paraId="351E2FA6" w14:textId="77777777" w:rsidR="00544869" w:rsidRPr="00544869" w:rsidRDefault="00544869" w:rsidP="00322807">
      <w:pPr>
        <w:spacing w:after="0" w:line="360" w:lineRule="auto"/>
        <w:contextualSpacing/>
        <w:jc w:val="both"/>
        <w:rPr>
          <w:rFonts w:ascii="Palatino Linotype" w:eastAsia="Palatino Linotype" w:hAnsi="Palatino Linotype" w:cs="Palatino Linotype"/>
          <w:color w:val="000000"/>
          <w:kern w:val="0"/>
          <w:lang w:eastAsia="es-MX"/>
          <w14:ligatures w14:val="none"/>
        </w:rPr>
      </w:pPr>
      <w:r w:rsidRPr="00544869">
        <w:rPr>
          <w:rFonts w:ascii="Palatino Linotype" w:eastAsia="Palatino Linotype" w:hAnsi="Palatino Linotype" w:cs="Palatino Linotype"/>
          <w:color w:val="000000"/>
          <w:kern w:val="0"/>
          <w:lang w:eastAsia="es-MX"/>
          <w14:ligatures w14:val="none"/>
        </w:rPr>
        <w:t xml:space="preserve">En razón de que fue debidamente sustanciado el expediente electrónico y no existe diligencia pendiente de desahogo, se emite la resolución que conforme a Derecho proceda, de acuerdo a los siguientes: </w:t>
      </w:r>
    </w:p>
    <w:p w14:paraId="6216BA09" w14:textId="77777777" w:rsidR="00544869" w:rsidRPr="00544869" w:rsidRDefault="00544869" w:rsidP="00322807">
      <w:pPr>
        <w:spacing w:after="0" w:line="360" w:lineRule="auto"/>
        <w:contextualSpacing/>
        <w:jc w:val="both"/>
        <w:rPr>
          <w:rFonts w:ascii="Palatino Linotype" w:eastAsia="Palatino Linotype" w:hAnsi="Palatino Linotype" w:cs="Palatino Linotype"/>
          <w:color w:val="000000"/>
          <w:kern w:val="0"/>
          <w:lang w:eastAsia="es-MX"/>
          <w14:ligatures w14:val="none"/>
        </w:rPr>
      </w:pPr>
    </w:p>
    <w:p w14:paraId="1CEBD718" w14:textId="77777777" w:rsidR="00544869" w:rsidRPr="00544869" w:rsidRDefault="00544869" w:rsidP="00322807">
      <w:pPr>
        <w:keepNext/>
        <w:keepLines/>
        <w:spacing w:after="0" w:line="360" w:lineRule="auto"/>
        <w:contextualSpacing/>
        <w:jc w:val="center"/>
        <w:outlineLvl w:val="0"/>
        <w:rPr>
          <w:rFonts w:ascii="Palatino Linotype" w:eastAsia="Palatino Linotype" w:hAnsi="Palatino Linotype" w:cs="Palatino Linotype"/>
          <w:b/>
          <w:color w:val="000000"/>
        </w:rPr>
      </w:pPr>
      <w:bookmarkStart w:id="13" w:name="_Toc235115114"/>
      <w:r w:rsidRPr="00544869">
        <w:rPr>
          <w:rFonts w:ascii="Palatino Linotype" w:eastAsia="Palatino Linotype" w:hAnsi="Palatino Linotype" w:cs="Palatino Linotype"/>
          <w:b/>
          <w:color w:val="000000"/>
        </w:rPr>
        <w:t>C O N S I D E R A N D O S</w:t>
      </w:r>
      <w:bookmarkEnd w:id="13"/>
    </w:p>
    <w:p w14:paraId="1EA775CF"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195F419F" w14:textId="77777777" w:rsidR="00544869" w:rsidRPr="00544869" w:rsidRDefault="00544869" w:rsidP="00322807">
      <w:pPr>
        <w:keepNext/>
        <w:keepLines/>
        <w:spacing w:after="0" w:line="360" w:lineRule="auto"/>
        <w:contextualSpacing/>
        <w:outlineLvl w:val="1"/>
        <w:rPr>
          <w:rFonts w:ascii="Palatino Linotype" w:eastAsia="Palatino Linotype" w:hAnsi="Palatino Linotype" w:cs="Palatino Linotype"/>
          <w:b/>
          <w:color w:val="000000"/>
        </w:rPr>
      </w:pPr>
      <w:bookmarkStart w:id="14" w:name="_Toc235115115"/>
      <w:r w:rsidRPr="00544869">
        <w:rPr>
          <w:rFonts w:ascii="Palatino Linotype" w:eastAsia="Palatino Linotype" w:hAnsi="Palatino Linotype" w:cs="Palatino Linotype"/>
          <w:b/>
          <w:color w:val="000000"/>
        </w:rPr>
        <w:t>PRIMERO. Competencia</w:t>
      </w:r>
      <w:bookmarkEnd w:id="14"/>
    </w:p>
    <w:p w14:paraId="766525CF" w14:textId="77777777" w:rsidR="00544869" w:rsidRPr="00544869" w:rsidRDefault="00544869" w:rsidP="00322807">
      <w:pPr>
        <w:spacing w:after="0" w:line="360" w:lineRule="auto"/>
        <w:contextualSpacing/>
        <w:rPr>
          <w:rFonts w:ascii="Times New Roman" w:eastAsia="Times New Roman" w:hAnsi="Times New Roman" w:cs="Times New Roman"/>
          <w:kern w:val="0"/>
          <w:lang w:eastAsia="es-MX"/>
          <w14:ligatures w14:val="none"/>
        </w:rPr>
      </w:pPr>
    </w:p>
    <w:p w14:paraId="2168671E"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w:t>
      </w:r>
      <w:bookmarkStart w:id="15" w:name="_Hlk214613917"/>
      <w:r w:rsidRPr="00544869">
        <w:rPr>
          <w:rFonts w:ascii="Palatino Linotype" w:eastAsia="Palatino Linotype" w:hAnsi="Palatino Linotype" w:cs="Palatino Linotype"/>
          <w:kern w:val="0"/>
          <w:lang w:eastAsia="es-MX"/>
          <w14:ligatures w14:val="none"/>
        </w:rPr>
        <w:t>párrafos cuadragésimo cuarto, cuadragésimo quinto y cuadragésimo sexto</w:t>
      </w:r>
      <w:bookmarkEnd w:id="15"/>
      <w:r w:rsidRPr="00544869">
        <w:rPr>
          <w:rFonts w:ascii="Palatino Linotype" w:eastAsia="Palatino Linotype" w:hAnsi="Palatino Linotype" w:cs="Palatino Linotype"/>
          <w:kern w:val="0"/>
          <w:lang w:eastAsia="es-MX"/>
          <w14:ligatures w14:val="none"/>
        </w:rPr>
        <w:t>,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D48B98C"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2A030CEC" w14:textId="77777777" w:rsidR="00544869" w:rsidRPr="00544869" w:rsidRDefault="00544869" w:rsidP="00322807">
      <w:pPr>
        <w:keepNext/>
        <w:keepLines/>
        <w:spacing w:after="0" w:line="360" w:lineRule="auto"/>
        <w:contextualSpacing/>
        <w:outlineLvl w:val="1"/>
        <w:rPr>
          <w:rFonts w:ascii="Palatino Linotype" w:eastAsia="Calibri" w:hAnsi="Palatino Linotype" w:cstheme="majorBidi"/>
          <w:b/>
          <w:lang w:val="es-ES"/>
        </w:rPr>
      </w:pPr>
      <w:bookmarkStart w:id="16" w:name="_Toc223020526"/>
      <w:bookmarkStart w:id="17" w:name="_Toc235115116"/>
      <w:r w:rsidRPr="00544869">
        <w:rPr>
          <w:rFonts w:ascii="Palatino Linotype" w:eastAsia="Calibri" w:hAnsi="Palatino Linotype" w:cstheme="majorBidi"/>
          <w:b/>
          <w:lang w:val="es-ES"/>
        </w:rPr>
        <w:t>SEGUNDO. Causales de improcedencia.</w:t>
      </w:r>
      <w:bookmarkEnd w:id="16"/>
      <w:bookmarkEnd w:id="17"/>
    </w:p>
    <w:p w14:paraId="52138423" w14:textId="77777777" w:rsidR="00544869" w:rsidRPr="00544869" w:rsidRDefault="00544869" w:rsidP="00322807">
      <w:pPr>
        <w:autoSpaceDE w:val="0"/>
        <w:autoSpaceDN w:val="0"/>
        <w:adjustRightInd w:val="0"/>
        <w:spacing w:after="0" w:line="360" w:lineRule="auto"/>
        <w:contextualSpacing/>
        <w:jc w:val="both"/>
        <w:rPr>
          <w:rFonts w:ascii="Palatino Linotype" w:eastAsia="Calibri" w:hAnsi="Palatino Linotype" w:cs="Tahoma"/>
          <w:kern w:val="0"/>
          <w:lang w:val="es-ES" w:eastAsia="es-MX"/>
          <w14:ligatures w14:val="none"/>
        </w:rPr>
      </w:pPr>
    </w:p>
    <w:p w14:paraId="51C11AB7" w14:textId="77777777" w:rsidR="00544869" w:rsidRPr="00544869" w:rsidRDefault="00544869" w:rsidP="00322807">
      <w:pPr>
        <w:spacing w:after="0" w:line="360" w:lineRule="auto"/>
        <w:contextualSpacing/>
        <w:jc w:val="both"/>
        <w:rPr>
          <w:rFonts w:ascii="Palatino Linotype" w:eastAsia="Palatino Linotype" w:hAnsi="Palatino Linotype" w:cs="Palatino Linotype"/>
          <w:b/>
          <w:bCs/>
          <w:kern w:val="0"/>
          <w:lang w:eastAsia="es-MX"/>
          <w14:ligatures w14:val="none"/>
        </w:rPr>
      </w:pPr>
      <w:r w:rsidRPr="00544869">
        <w:rPr>
          <w:rFonts w:ascii="Palatino Linotype" w:eastAsia="Palatino Linotype" w:hAnsi="Palatino Linotype" w:cs="Palatino Linotype"/>
          <w:b/>
          <w:bCs/>
          <w:kern w:val="0"/>
          <w:lang w:eastAsia="es-MX"/>
          <w14:ligatures w14:val="none"/>
        </w:rPr>
        <w:t>Causales de improcedencia</w:t>
      </w:r>
    </w:p>
    <w:p w14:paraId="782ABCD0"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1A9A6BB4"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3122A0D9"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1881711D"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En el presente caso, no se actualiza ninguna de las causales de improcedencia establecidas en el ordenamiento jurídico previamente señalado, toda vez que: el recurso fue presentado dentro del plazo establecido en el artículo 178 de la Ley la materia; además, que este Instituto no tiene conocimiento de que se encuentre en trámite algún medio de defensa presentado por la Recurrente ante otra instancia; no existió prevención alguna; la veracidad de la respuesta no formó parte del agravio; ni se realizó una consulta o ampliación a los alcances del requerimiento informativo.</w:t>
      </w:r>
    </w:p>
    <w:p w14:paraId="38DD1591"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14911FB7" w14:textId="206A10C3"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 xml:space="preserve">Asimismo, se actualiza la causal de procedencia de los Recursos de Revisión establecidos en el artículo 179, fracción </w:t>
      </w:r>
      <w:r w:rsidR="006722A2">
        <w:rPr>
          <w:rFonts w:ascii="Palatino Linotype" w:eastAsia="Palatino Linotype" w:hAnsi="Palatino Linotype" w:cs="Palatino Linotype"/>
          <w:kern w:val="0"/>
          <w:lang w:eastAsia="es-MX"/>
          <w14:ligatures w14:val="none"/>
        </w:rPr>
        <w:t>I</w:t>
      </w:r>
      <w:r w:rsidRPr="00544869">
        <w:rPr>
          <w:rFonts w:ascii="Palatino Linotype" w:eastAsia="Palatino Linotype" w:hAnsi="Palatino Linotype" w:cs="Palatino Linotype"/>
          <w:kern w:val="0"/>
          <w:lang w:eastAsia="es-MX"/>
          <w14:ligatures w14:val="none"/>
        </w:rPr>
        <w:t xml:space="preserve">, de la Ley de Transparencia y Acceso a la Información Pública del Estado de México y Municipios, referente a la </w:t>
      </w:r>
      <w:r w:rsidR="006722A2">
        <w:rPr>
          <w:rFonts w:ascii="Palatino Linotype" w:eastAsia="Palatino Linotype" w:hAnsi="Palatino Linotype" w:cs="Palatino Linotype"/>
          <w:kern w:val="0"/>
          <w:lang w:eastAsia="es-MX"/>
          <w14:ligatures w14:val="none"/>
        </w:rPr>
        <w:t>negativa de la</w:t>
      </w:r>
      <w:r w:rsidRPr="00544869">
        <w:rPr>
          <w:rFonts w:ascii="Palatino Linotype" w:eastAsia="Palatino Linotype" w:hAnsi="Palatino Linotype" w:cs="Palatino Linotype"/>
          <w:kern w:val="0"/>
          <w:lang w:eastAsia="es-MX"/>
          <w14:ligatures w14:val="none"/>
        </w:rPr>
        <w:t xml:space="preserve"> información.</w:t>
      </w:r>
    </w:p>
    <w:p w14:paraId="1E7A6043"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57CBA755"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b/>
          <w:bCs/>
          <w:kern w:val="0"/>
          <w:lang w:eastAsia="es-MX"/>
          <w14:ligatures w14:val="none"/>
        </w:rPr>
        <w:t>Causales de sobreseimiento</w:t>
      </w:r>
    </w:p>
    <w:p w14:paraId="3ADF3C2D"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21144B17"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Por ser de previo y especial pronunciamiento, este Instituto analiza si se actualiza alguna causal de sobreseimiento.</w:t>
      </w:r>
    </w:p>
    <w:p w14:paraId="22916270"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3E7A1531"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el Recurrente se haya desistido del recurso, haya fallecido, sobreviniera alguna causal de improcedencia, que el Sujeto Obligado hubiese modificado o revocado el acto impugnado o bien, haya quedado sin materia.</w:t>
      </w:r>
    </w:p>
    <w:p w14:paraId="6C8BBC9C"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47CF9546" w14:textId="77777777" w:rsidR="00544869" w:rsidRPr="00544869" w:rsidRDefault="00544869" w:rsidP="00322807">
      <w:pPr>
        <w:tabs>
          <w:tab w:val="left" w:pos="4962"/>
        </w:tabs>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 xml:space="preserve">Por tales motivos, se considera procedente entrar al fondo del presente asunto. </w:t>
      </w:r>
    </w:p>
    <w:p w14:paraId="019E67CA" w14:textId="77777777" w:rsidR="00544869" w:rsidRPr="00544869" w:rsidRDefault="00544869" w:rsidP="00322807">
      <w:pPr>
        <w:tabs>
          <w:tab w:val="left" w:pos="4962"/>
        </w:tabs>
        <w:spacing w:after="0" w:line="360" w:lineRule="auto"/>
        <w:contextualSpacing/>
        <w:jc w:val="both"/>
        <w:rPr>
          <w:rFonts w:ascii="Palatino Linotype" w:eastAsia="Palatino Linotype" w:hAnsi="Palatino Linotype" w:cs="Palatino Linotype"/>
          <w:kern w:val="0"/>
          <w:lang w:eastAsia="es-MX"/>
          <w14:ligatures w14:val="none"/>
        </w:rPr>
      </w:pPr>
    </w:p>
    <w:p w14:paraId="35005D31" w14:textId="77777777" w:rsidR="00544869" w:rsidRPr="00544869" w:rsidRDefault="00544869" w:rsidP="00322807">
      <w:pPr>
        <w:keepNext/>
        <w:keepLines/>
        <w:spacing w:after="0" w:line="360" w:lineRule="auto"/>
        <w:contextualSpacing/>
        <w:outlineLvl w:val="1"/>
        <w:rPr>
          <w:rFonts w:ascii="Palatino Linotype" w:eastAsia="Palatino Linotype" w:hAnsi="Palatino Linotype" w:cs="Palatino Linotype"/>
          <w:b/>
          <w:bCs/>
          <w:color w:val="000000"/>
          <w:kern w:val="0"/>
          <w:lang w:eastAsia="es-MX"/>
          <w14:ligatures w14:val="none"/>
        </w:rPr>
      </w:pPr>
      <w:bookmarkStart w:id="18" w:name="_Toc230191476"/>
      <w:bookmarkStart w:id="19" w:name="_Toc235115117"/>
      <w:r w:rsidRPr="00544869">
        <w:rPr>
          <w:rFonts w:ascii="Palatino Linotype" w:eastAsia="Palatino Linotype" w:hAnsi="Palatino Linotype" w:cs="Palatino Linotype"/>
          <w:b/>
          <w:bCs/>
          <w:color w:val="000000"/>
          <w:kern w:val="0"/>
          <w:lang w:eastAsia="es-MX"/>
          <w14:ligatures w14:val="none"/>
        </w:rPr>
        <w:t>TERCERO. Determinación de la Controversia</w:t>
      </w:r>
      <w:bookmarkEnd w:id="18"/>
      <w:bookmarkEnd w:id="19"/>
    </w:p>
    <w:p w14:paraId="6A03EC1A"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33859BD7" w14:textId="2ED603E6" w:rsidR="00544869" w:rsidRPr="00544869" w:rsidRDefault="00544869" w:rsidP="00322807">
      <w:pPr>
        <w:tabs>
          <w:tab w:val="left" w:pos="4667"/>
        </w:tabs>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 xml:space="preserve">Con el objetivo de ilustrar la controversia planteada, resulta conveniente precisar, que una vez realizado el estudio de las constancias que integran el expediente en el que se actúa, se desprende que el Particular requirió </w:t>
      </w:r>
      <w:r w:rsidR="006722A2">
        <w:rPr>
          <w:rFonts w:ascii="Palatino Linotype" w:eastAsia="Palatino Linotype" w:hAnsi="Palatino Linotype" w:cs="Palatino Linotype"/>
          <w:kern w:val="0"/>
          <w:lang w:eastAsia="es-MX"/>
          <w14:ligatures w14:val="none"/>
        </w:rPr>
        <w:t>los documentos que dieran cuenta de los resultados obtenidos por el titular de la UTC 18, en la administración municipal actual, al dieciocho de mayo de dos mil veintiséis.</w:t>
      </w:r>
    </w:p>
    <w:p w14:paraId="4956D6C0" w14:textId="77777777" w:rsidR="00544869" w:rsidRPr="00544869" w:rsidRDefault="00544869" w:rsidP="00322807">
      <w:pPr>
        <w:tabs>
          <w:tab w:val="left" w:pos="4667"/>
        </w:tabs>
        <w:spacing w:after="0" w:line="360" w:lineRule="auto"/>
        <w:contextualSpacing/>
        <w:jc w:val="both"/>
        <w:rPr>
          <w:rFonts w:ascii="Palatino Linotype" w:eastAsia="Palatino Linotype" w:hAnsi="Palatino Linotype" w:cs="Palatino Linotype"/>
          <w:kern w:val="0"/>
          <w:lang w:eastAsia="es-MX"/>
          <w14:ligatures w14:val="none"/>
        </w:rPr>
      </w:pPr>
    </w:p>
    <w:p w14:paraId="23796409" w14:textId="5200FFB1" w:rsidR="00544869" w:rsidRPr="00544869" w:rsidRDefault="00544869" w:rsidP="00322807">
      <w:pPr>
        <w:tabs>
          <w:tab w:val="left" w:pos="4667"/>
        </w:tabs>
        <w:spacing w:after="0" w:line="360" w:lineRule="auto"/>
        <w:contextualSpacing/>
        <w:jc w:val="both"/>
        <w:rPr>
          <w:rFonts w:ascii="Palatino Linotype" w:eastAsia="Palatino Linotype" w:hAnsi="Palatino Linotype" w:cs="Palatino Linotype"/>
          <w:color w:val="0D0D0D"/>
          <w:kern w:val="0"/>
          <w:lang w:eastAsia="es-MX"/>
          <w14:ligatures w14:val="none"/>
        </w:rPr>
      </w:pPr>
      <w:r w:rsidRPr="00544869">
        <w:rPr>
          <w:rFonts w:ascii="Palatino Linotype" w:eastAsia="Palatino Linotype" w:hAnsi="Palatino Linotype" w:cs="Palatino Linotype"/>
          <w:color w:val="000000"/>
          <w:kern w:val="0"/>
          <w:lang w:eastAsia="es-MX"/>
          <w14:ligatures w14:val="none"/>
        </w:rPr>
        <w:t xml:space="preserve">En respuesta, el Sujeto Obligado, </w:t>
      </w:r>
      <w:r w:rsidR="006B7CFC">
        <w:rPr>
          <w:rFonts w:ascii="Palatino Linotype" w:eastAsia="Palatino Linotype" w:hAnsi="Palatino Linotype" w:cs="Palatino Linotype"/>
          <w:color w:val="000000"/>
          <w:kern w:val="0"/>
          <w:lang w:eastAsia="es-MX"/>
          <w14:ligatures w14:val="none"/>
        </w:rPr>
        <w:t>a través de la Unidad de Transparencia señaló que el encargado de la UTC 18 no maneja un informe de resultados como lo solicita, sin embargo, las actividades del área las había desempeñado de forma correcta conforme a sus actividades y funciones le rigen de la normatividad aplicable municipal</w:t>
      </w:r>
      <w:r w:rsidRPr="00544869">
        <w:rPr>
          <w:rFonts w:ascii="Palatino Linotype" w:eastAsia="Palatino Linotype" w:hAnsi="Palatino Linotype" w:cs="Palatino Linotype"/>
          <w:kern w:val="0"/>
          <w:lang w:eastAsia="es-MX"/>
          <w14:ligatures w14:val="none"/>
        </w:rPr>
        <w:t xml:space="preserve">; ante dicha circunstancia, el Particular se inconformó de la </w:t>
      </w:r>
      <w:r w:rsidR="006B7CFC">
        <w:rPr>
          <w:rFonts w:ascii="Palatino Linotype" w:eastAsia="Palatino Linotype" w:hAnsi="Palatino Linotype" w:cs="Palatino Linotype"/>
          <w:kern w:val="0"/>
          <w:lang w:eastAsia="es-MX"/>
          <w14:ligatures w14:val="none"/>
        </w:rPr>
        <w:t>negativa de la información, al precisar que no le habían remitido los resultados solicitados</w:t>
      </w:r>
      <w:r w:rsidRPr="00544869">
        <w:rPr>
          <w:rFonts w:ascii="Palatino Linotype" w:eastAsia="Palatino Linotype" w:hAnsi="Palatino Linotype" w:cs="Palatino Linotype"/>
          <w:kern w:val="0"/>
          <w:lang w:eastAsia="es-MX"/>
          <w14:ligatures w14:val="none"/>
        </w:rPr>
        <w:t>, lo cual actualiza la causal de procedencia prevista en la fracción I</w:t>
      </w:r>
      <w:r w:rsidR="006B7CFC">
        <w:rPr>
          <w:rFonts w:ascii="Palatino Linotype" w:eastAsia="Palatino Linotype" w:hAnsi="Palatino Linotype" w:cs="Palatino Linotype"/>
          <w:kern w:val="0"/>
          <w:lang w:eastAsia="es-MX"/>
          <w14:ligatures w14:val="none"/>
        </w:rPr>
        <w:t>,</w:t>
      </w:r>
      <w:r w:rsidRPr="00544869">
        <w:rPr>
          <w:rFonts w:ascii="Palatino Linotype" w:eastAsia="Palatino Linotype" w:hAnsi="Palatino Linotype" w:cs="Palatino Linotype"/>
          <w:kern w:val="0"/>
          <w:lang w:eastAsia="es-MX"/>
          <w14:ligatures w14:val="none"/>
        </w:rPr>
        <w:t xml:space="preserve"> del artículo 179 de la Ley de Transparencia y Acceso a la Información Pública del Estado de México y Municipios</w:t>
      </w:r>
      <w:r w:rsidRPr="00544869">
        <w:rPr>
          <w:rFonts w:ascii="Palatino Linotype" w:eastAsia="Palatino Linotype" w:hAnsi="Palatino Linotype" w:cs="Palatino Linotype"/>
          <w:color w:val="0D0D0D"/>
          <w:kern w:val="0"/>
          <w:lang w:eastAsia="es-MX"/>
          <w14:ligatures w14:val="none"/>
        </w:rPr>
        <w:t xml:space="preserve">. </w:t>
      </w:r>
    </w:p>
    <w:p w14:paraId="02FF7069" w14:textId="77777777" w:rsidR="00544869" w:rsidRPr="00544869" w:rsidRDefault="00544869" w:rsidP="00322807">
      <w:pPr>
        <w:tabs>
          <w:tab w:val="left" w:pos="4667"/>
        </w:tabs>
        <w:spacing w:after="0" w:line="360" w:lineRule="auto"/>
        <w:contextualSpacing/>
        <w:jc w:val="both"/>
        <w:rPr>
          <w:rFonts w:ascii="Palatino Linotype" w:eastAsia="Palatino Linotype" w:hAnsi="Palatino Linotype" w:cs="Palatino Linotype"/>
          <w:color w:val="0D0D0D"/>
          <w:kern w:val="0"/>
          <w:lang w:eastAsia="es-MX"/>
          <w14:ligatures w14:val="none"/>
        </w:rPr>
      </w:pPr>
    </w:p>
    <w:p w14:paraId="1C881608" w14:textId="6C90948B" w:rsidR="00544869" w:rsidRPr="00544869" w:rsidRDefault="00544869" w:rsidP="00322807">
      <w:pPr>
        <w:tabs>
          <w:tab w:val="left" w:pos="4667"/>
        </w:tabs>
        <w:spacing w:after="0" w:line="360" w:lineRule="auto"/>
        <w:contextualSpacing/>
        <w:jc w:val="both"/>
        <w:rPr>
          <w:rFonts w:ascii="Palatino Linotype" w:eastAsia="Palatino Linotype" w:hAnsi="Palatino Linotype" w:cs="Palatino Linotype"/>
          <w:color w:val="0D0D0D"/>
          <w:kern w:val="0"/>
          <w:lang w:eastAsia="es-MX"/>
          <w14:ligatures w14:val="none"/>
        </w:rPr>
      </w:pPr>
      <w:r w:rsidRPr="00544869">
        <w:rPr>
          <w:rFonts w:ascii="Palatino Linotype" w:eastAsia="Palatino Linotype" w:hAnsi="Palatino Linotype" w:cs="Palatino Linotype"/>
          <w:color w:val="0D0D0D"/>
          <w:kern w:val="0"/>
          <w:lang w:eastAsia="es-MX"/>
          <w14:ligatures w14:val="none"/>
        </w:rPr>
        <w:t xml:space="preserve">Así las cosas, admitido y notificado el medio de impugnación a las partes, el Sujeto Obligado </w:t>
      </w:r>
      <w:r w:rsidR="006B7CFC">
        <w:rPr>
          <w:rFonts w:ascii="Palatino Linotype" w:eastAsia="Palatino Linotype" w:hAnsi="Palatino Linotype" w:cs="Palatino Linotype"/>
          <w:color w:val="0D0D0D"/>
          <w:kern w:val="0"/>
          <w:lang w:eastAsia="es-MX"/>
          <w14:ligatures w14:val="none"/>
        </w:rPr>
        <w:t xml:space="preserve">a través de la Dirección de Bienestar, Participación Ciudadana y Territorial, </w:t>
      </w:r>
      <w:r w:rsidRPr="00544869">
        <w:rPr>
          <w:rFonts w:ascii="Palatino Linotype" w:eastAsia="Palatino Linotype" w:hAnsi="Palatino Linotype" w:cs="Palatino Linotype"/>
          <w:color w:val="0D0D0D"/>
          <w:kern w:val="0"/>
          <w:lang w:eastAsia="es-MX"/>
          <w14:ligatures w14:val="none"/>
        </w:rPr>
        <w:t>ratificó su respuesta inicial. Por su parte la ahora Recurrente,</w:t>
      </w:r>
      <w:r w:rsidR="0020272F">
        <w:rPr>
          <w:rFonts w:ascii="Palatino Linotype" w:eastAsia="Palatino Linotype" w:hAnsi="Palatino Linotype" w:cs="Palatino Linotype"/>
          <w:color w:val="0D0D0D"/>
          <w:kern w:val="0"/>
          <w:lang w:eastAsia="es-MX"/>
          <w14:ligatures w14:val="none"/>
        </w:rPr>
        <w:t xml:space="preserve"> </w:t>
      </w:r>
      <w:r w:rsidR="00322807">
        <w:rPr>
          <w:rFonts w:ascii="Palatino Linotype" w:eastAsia="Palatino Linotype" w:hAnsi="Palatino Linotype" w:cs="Palatino Linotype"/>
          <w:color w:val="0D0D0D"/>
          <w:kern w:val="0"/>
          <w:lang w:eastAsia="es-MX"/>
          <w14:ligatures w14:val="none"/>
        </w:rPr>
        <w:t>se inconformó de la falta de entrega de la información solicitada</w:t>
      </w:r>
      <w:r w:rsidRPr="00544869">
        <w:rPr>
          <w:rFonts w:ascii="Palatino Linotype" w:eastAsia="Palatino Linotype" w:hAnsi="Palatino Linotype" w:cs="Palatino Linotype"/>
          <w:color w:val="0D0D0D"/>
          <w:kern w:val="0"/>
          <w:lang w:eastAsia="es-MX"/>
          <w14:ligatures w14:val="none"/>
        </w:rPr>
        <w:t xml:space="preserve">. </w:t>
      </w:r>
    </w:p>
    <w:p w14:paraId="2BC1F8FE"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4B79E8B6" w14:textId="77777777" w:rsidR="00544869" w:rsidRPr="00544869" w:rsidRDefault="00544869" w:rsidP="00322807">
      <w:pPr>
        <w:spacing w:after="0" w:line="360" w:lineRule="auto"/>
        <w:contextualSpacing/>
        <w:jc w:val="both"/>
        <w:rPr>
          <w:rFonts w:ascii="Palatino Linotype" w:eastAsia="Palatino Linotype" w:hAnsi="Palatino Linotype" w:cs="Palatino Linotype"/>
          <w:b/>
          <w:bCs/>
          <w:kern w:val="0"/>
          <w:lang w:eastAsia="es-MX"/>
          <w14:ligatures w14:val="none"/>
        </w:rPr>
      </w:pPr>
      <w:r w:rsidRPr="00544869">
        <w:rPr>
          <w:rFonts w:ascii="Palatino Linotype" w:eastAsia="Palatino Linotype" w:hAnsi="Palatino Linotype" w:cs="Palatino Linotype"/>
          <w:kern w:val="0"/>
          <w:lang w:eastAsia="es-MX"/>
          <w14:ligatures w14:val="none"/>
        </w:rPr>
        <w:t xml:space="preserve">Lo anterior, se desprende de las documentales que obran en el expediente de referencia, materia de la presente resolución, consistentes en la solicitud de acceso a la información, la respuesta, el escrito recursal, y el informe justificado instrumentales que se toman en cuenta a efecto de resolver el presente medio de impugnación, conforme a lo dispuesto por el artículo 185, fracción IV, de la Ley de Transparencia y Acceso a la Información Pública del Estado de México y Municipios. </w:t>
      </w:r>
    </w:p>
    <w:p w14:paraId="1EE1700D" w14:textId="77777777" w:rsidR="00544869" w:rsidRPr="00544869" w:rsidRDefault="00544869" w:rsidP="00322807">
      <w:pPr>
        <w:spacing w:after="0" w:line="360" w:lineRule="auto"/>
        <w:contextualSpacing/>
        <w:jc w:val="both"/>
        <w:rPr>
          <w:rFonts w:ascii="Palatino Linotype" w:eastAsia="Palatino Linotype" w:hAnsi="Palatino Linotype" w:cs="Palatino Linotype"/>
          <w:color w:val="000000"/>
          <w:kern w:val="0"/>
          <w:lang w:eastAsia="es-MX"/>
          <w14:ligatures w14:val="none"/>
        </w:rPr>
      </w:pPr>
    </w:p>
    <w:p w14:paraId="499465B5" w14:textId="77777777" w:rsidR="00544869" w:rsidRPr="00544869" w:rsidRDefault="00544869" w:rsidP="00322807">
      <w:pPr>
        <w:keepNext/>
        <w:keepLines/>
        <w:spacing w:after="0" w:line="360" w:lineRule="auto"/>
        <w:contextualSpacing/>
        <w:jc w:val="both"/>
        <w:outlineLvl w:val="1"/>
        <w:rPr>
          <w:rFonts w:ascii="Palatino Linotype" w:eastAsia="Palatino Linotype" w:hAnsi="Palatino Linotype" w:cs="Palatino Linotype"/>
          <w:b/>
          <w:bCs/>
          <w:color w:val="000000"/>
          <w:kern w:val="0"/>
          <w:lang w:eastAsia="es-MX"/>
          <w14:ligatures w14:val="none"/>
        </w:rPr>
      </w:pPr>
      <w:bookmarkStart w:id="20" w:name="_Toc230191477"/>
      <w:bookmarkStart w:id="21" w:name="_Toc235115118"/>
      <w:r w:rsidRPr="00544869">
        <w:rPr>
          <w:rFonts w:ascii="Palatino Linotype" w:eastAsia="Palatino Linotype" w:hAnsi="Palatino Linotype" w:cs="Palatino Linotype"/>
          <w:b/>
          <w:bCs/>
          <w:color w:val="000000"/>
          <w:kern w:val="0"/>
          <w:lang w:eastAsia="es-MX"/>
          <w14:ligatures w14:val="none"/>
        </w:rPr>
        <w:t>CUARTO. Marco normativo aplicable en materia de transparencia y acceso a la información pública</w:t>
      </w:r>
      <w:bookmarkEnd w:id="20"/>
      <w:bookmarkEnd w:id="21"/>
    </w:p>
    <w:p w14:paraId="5D0EB96D"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18EC8149"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44289C92"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650B58B7"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Por su parte, en materia local, el artículo 5°, fracción I de la Constitución Política del Estado Libre y Soberano de México, es coincidente con la Constitución Política de los Estados Unidos Mexicanos,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7F574FD9"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539F4333"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Por su parte, la Ley de Transparencia y Acceso a la Información Pública del Estado de México y Municipios, establece lo siguiente:</w:t>
      </w:r>
    </w:p>
    <w:p w14:paraId="1FE1CFAD"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34E8D2A6"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El artículo 12 dice que, quienes generen, recopilen, administren, manejen, procesen, archiven o conserven información pública serán responsables de la misma.</w:t>
      </w:r>
    </w:p>
    <w:p w14:paraId="62E609FC"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2E1A0707"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El artículo 18, que, los Sujetos Obligados deberán documentar todo acto que derive del ejercicio de sus facultades, competencias o funciones, considerando desde su origen la eventual publicidad y reutilización de la información que generen.</w:t>
      </w:r>
    </w:p>
    <w:p w14:paraId="378C6266"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1FA7A824"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7DEA32AF"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1CA759F7" w14:textId="77777777" w:rsidR="00544869" w:rsidRPr="00544869" w:rsidRDefault="00544869" w:rsidP="00322807">
      <w:pPr>
        <w:keepNext/>
        <w:keepLines/>
        <w:spacing w:after="0" w:line="360" w:lineRule="auto"/>
        <w:contextualSpacing/>
        <w:outlineLvl w:val="1"/>
        <w:rPr>
          <w:rFonts w:ascii="Palatino Linotype" w:eastAsia="Palatino Linotype" w:hAnsi="Palatino Linotype" w:cs="Palatino Linotype"/>
          <w:b/>
          <w:bCs/>
          <w:color w:val="000000"/>
          <w:kern w:val="0"/>
          <w:lang w:eastAsia="es-MX"/>
          <w14:ligatures w14:val="none"/>
        </w:rPr>
      </w:pPr>
      <w:bookmarkStart w:id="22" w:name="_Toc230191478"/>
      <w:bookmarkStart w:id="23" w:name="_Toc235115119"/>
      <w:r w:rsidRPr="00544869">
        <w:rPr>
          <w:rFonts w:ascii="Palatino Linotype" w:eastAsia="Palatino Linotype" w:hAnsi="Palatino Linotype" w:cs="Palatino Linotype"/>
          <w:b/>
          <w:bCs/>
          <w:color w:val="000000"/>
          <w:kern w:val="0"/>
          <w:lang w:eastAsia="es-MX"/>
          <w14:ligatures w14:val="none"/>
        </w:rPr>
        <w:t>QUINTO. Estudio de Fondo</w:t>
      </w:r>
      <w:bookmarkEnd w:id="22"/>
      <w:bookmarkEnd w:id="23"/>
    </w:p>
    <w:p w14:paraId="5B330BE8" w14:textId="77777777" w:rsidR="00544869" w:rsidRPr="00544869" w:rsidRDefault="00544869" w:rsidP="00322807">
      <w:pPr>
        <w:spacing w:after="0" w:line="360" w:lineRule="auto"/>
        <w:contextualSpacing/>
        <w:jc w:val="both"/>
        <w:rPr>
          <w:rFonts w:ascii="Palatino Linotype" w:eastAsia="Palatino Linotype" w:hAnsi="Palatino Linotype" w:cs="Palatino Linotype"/>
          <w:b/>
          <w:bCs/>
          <w:kern w:val="0"/>
          <w:lang w:eastAsia="es-MX"/>
          <w14:ligatures w14:val="none"/>
        </w:rPr>
      </w:pPr>
    </w:p>
    <w:p w14:paraId="505C9F71" w14:textId="41879CC3"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 xml:space="preserve">Expuestas las posturas de las partes, se procede a realizar el análisis del agravio hecho valer por el ahora Recurrente, concerniente a la </w:t>
      </w:r>
      <w:r w:rsidR="0020272F">
        <w:rPr>
          <w:rFonts w:ascii="Palatino Linotype" w:eastAsia="Palatino Linotype" w:hAnsi="Palatino Linotype" w:cs="Palatino Linotype"/>
          <w:kern w:val="0"/>
          <w:lang w:eastAsia="es-MX"/>
          <w14:ligatures w14:val="none"/>
        </w:rPr>
        <w:t>negativa de la</w:t>
      </w:r>
      <w:r w:rsidRPr="00544869">
        <w:rPr>
          <w:rFonts w:ascii="Palatino Linotype" w:eastAsia="Palatino Linotype" w:hAnsi="Palatino Linotype" w:cs="Palatino Linotype"/>
          <w:kern w:val="0"/>
          <w:lang w:eastAsia="es-MX"/>
          <w14:ligatures w14:val="none"/>
        </w:rPr>
        <w:t xml:space="preserve"> información </w:t>
      </w:r>
      <w:r w:rsidR="0020272F">
        <w:rPr>
          <w:rFonts w:ascii="Palatino Linotype" w:eastAsia="Palatino Linotype" w:hAnsi="Palatino Linotype" w:cs="Palatino Linotype"/>
          <w:kern w:val="0"/>
          <w:lang w:eastAsia="es-MX"/>
          <w14:ligatures w14:val="none"/>
        </w:rPr>
        <w:t>solicitada</w:t>
      </w:r>
      <w:r w:rsidRPr="00544869">
        <w:rPr>
          <w:rFonts w:ascii="Palatino Linotype" w:eastAsia="Palatino Linotype" w:hAnsi="Palatino Linotype" w:cs="Palatino Linotype"/>
          <w:kern w:val="0"/>
          <w:lang w:eastAsia="es-MX"/>
          <w14:ligatures w14:val="none"/>
        </w:rPr>
        <w:t>, por lo que en principio resulta necesario contextualizar la solicitud de información relacionada con</w:t>
      </w:r>
      <w:r w:rsidR="0020272F">
        <w:rPr>
          <w:rFonts w:ascii="Palatino Linotype" w:eastAsia="Palatino Linotype" w:hAnsi="Palatino Linotype" w:cs="Palatino Linotype"/>
          <w:kern w:val="0"/>
          <w:lang w:eastAsia="es-MX"/>
          <w14:ligatures w14:val="none"/>
        </w:rPr>
        <w:t xml:space="preserve"> los resultados obtenidos de la UTC 18</w:t>
      </w:r>
      <w:r w:rsidRPr="00544869">
        <w:rPr>
          <w:rFonts w:ascii="Palatino Linotype" w:eastAsia="Palatino Linotype" w:hAnsi="Palatino Linotype" w:cs="Palatino Linotype"/>
          <w:kern w:val="0"/>
          <w:lang w:eastAsia="es-MX"/>
          <w14:ligatures w14:val="none"/>
        </w:rPr>
        <w:t>.</w:t>
      </w:r>
    </w:p>
    <w:p w14:paraId="0C5D9BEE"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7E339FD2" w14:textId="463BE6BD" w:rsidR="00544869" w:rsidRPr="00544869" w:rsidRDefault="00544869" w:rsidP="00322807">
      <w:pPr>
        <w:widowControl w:val="0"/>
        <w:spacing w:after="0" w:line="360" w:lineRule="auto"/>
        <w:contextualSpacing/>
        <w:jc w:val="both"/>
        <w:rPr>
          <w:rFonts w:ascii="Palatino Linotype" w:eastAsia="Palatino Linotype" w:hAnsi="Palatino Linotype" w:cs="Palatino Linotype"/>
          <w:b/>
          <w:bCs/>
          <w:kern w:val="0"/>
          <w:lang w:eastAsia="es-MX"/>
          <w14:ligatures w14:val="none"/>
        </w:rPr>
      </w:pPr>
      <w:r w:rsidRPr="00544869">
        <w:rPr>
          <w:rFonts w:ascii="Palatino Linotype" w:eastAsia="Palatino Linotype" w:hAnsi="Palatino Linotype" w:cs="Palatino Linotype"/>
          <w:kern w:val="0"/>
          <w:lang w:eastAsia="es-MX"/>
          <w14:ligatures w14:val="none"/>
        </w:rPr>
        <w:t>En principio, cabe precisar que de conformidad con los artículos 6°, apartado A, de la Constitución Política de los Estados Unidos Mexicanos, 5° de la Constitución Política del Estado Libre y Soberano de México</w:t>
      </w:r>
      <w:r w:rsidR="001D6014">
        <w:rPr>
          <w:rFonts w:ascii="Palatino Linotype" w:eastAsia="Palatino Linotype" w:hAnsi="Palatino Linotype" w:cs="Palatino Linotype"/>
          <w:kern w:val="0"/>
          <w:lang w:eastAsia="es-MX"/>
          <w14:ligatures w14:val="none"/>
        </w:rPr>
        <w:t xml:space="preserve"> </w:t>
      </w:r>
      <w:r w:rsidRPr="00544869">
        <w:rPr>
          <w:rFonts w:ascii="Palatino Linotype" w:eastAsia="Palatino Linotype" w:hAnsi="Palatino Linotype" w:cs="Palatino Linotype"/>
          <w:kern w:val="0"/>
          <w:lang w:eastAsia="es-MX"/>
          <w14:ligatures w14:val="none"/>
        </w:rPr>
        <w:t xml:space="preserve">y 4° de la Ley de Transparencia y Acceso a la Información Pública del Estado de México y Municipios, </w:t>
      </w:r>
      <w:r w:rsidRPr="00544869">
        <w:rPr>
          <w:rFonts w:ascii="Palatino Linotype" w:eastAsia="Palatino Linotype" w:hAnsi="Palatino Linotype" w:cs="Palatino Linotype"/>
          <w:b/>
          <w:bCs/>
          <w:kern w:val="0"/>
          <w:lang w:eastAsia="es-MX"/>
          <w14:ligatures w14:val="none"/>
        </w:rPr>
        <w:t>toda la información generada, obtenida, adquirida, transformada o en posesión de los sujetos obligados es pública y accesible a cualquier persona.</w:t>
      </w:r>
    </w:p>
    <w:p w14:paraId="1D873B7E"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 xml:space="preserve"> </w:t>
      </w:r>
    </w:p>
    <w:p w14:paraId="68022285"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En ese contexto, el artículo 18 de la Ley de Transparencia y Acceso a la Información Pública del Estado de México y Municipios, contempla que los sujetos obligados deberán documentar todo acto que derive del ejercicio de sus facultades, competencias o funciones.</w:t>
      </w:r>
    </w:p>
    <w:p w14:paraId="34F328AD"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 xml:space="preserve"> </w:t>
      </w:r>
    </w:p>
    <w:p w14:paraId="6F6C3EF3"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26B7E2C5"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 xml:space="preserve"> </w:t>
      </w:r>
    </w:p>
    <w:p w14:paraId="77836805" w14:textId="77777777" w:rsid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019F91F6" w14:textId="77777777" w:rsidR="00322807" w:rsidRPr="00544869" w:rsidRDefault="00322807"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6978B10B" w14:textId="0E52C816"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En ese contexto, los diversos 12 y 24 de dicho ordenamiento jurídico, prevén que, es deber de los Sujetos Obligados proporcionar la información pública que se les requiera siempre y cuando obre en sus archivos; lo cual no implica que tengan que procesar, generar, resumir, efectuar cálculos o practicar investigaciones a fin de satisfacer la pretensión de los solicitantes.</w:t>
      </w:r>
    </w:p>
    <w:p w14:paraId="562CEB54" w14:textId="77777777" w:rsid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6311B86D" w14:textId="5F3A24DF" w:rsidR="002D2106" w:rsidRPr="002D2106" w:rsidRDefault="002D2106" w:rsidP="00322807">
      <w:pPr>
        <w:spacing w:after="0" w:line="360" w:lineRule="auto"/>
        <w:ind w:right="-28"/>
        <w:contextualSpacing/>
        <w:jc w:val="both"/>
        <w:rPr>
          <w:rFonts w:ascii="Palatino Linotype" w:eastAsia="Palatino Linotype" w:hAnsi="Palatino Linotype" w:cs="Palatino Linotype"/>
          <w:color w:val="000000"/>
          <w:kern w:val="0"/>
          <w:lang w:eastAsia="es-MX"/>
          <w14:ligatures w14:val="none"/>
        </w:rPr>
      </w:pPr>
      <w:r w:rsidRPr="002D2106">
        <w:rPr>
          <w:rFonts w:ascii="Palatino Linotype" w:eastAsia="Palatino Linotype" w:hAnsi="Palatino Linotype" w:cs="Palatino Linotype"/>
          <w:color w:val="000000"/>
          <w:kern w:val="0"/>
          <w:lang w:eastAsia="es-MX"/>
          <w14:ligatures w14:val="none"/>
        </w:rPr>
        <w:t>Ahora bien, el Glosario de Términos del Manual para la Planeación, Programación y Presupuesto de Egresos Municipal para el Ejercicio Fiscal 2025, precisa que un indicador es la dimensión utilizada para medir o comparar los resultados efectivamente obtenidos en la ejecución de un programa, proyecto o actividad, los cuales pueden ser estratégicos, de proyectos, de gestión y de calidad en el servicio; mientras, que las metas son las dimensiones del objetivo que se pretende alcanzar con los recursos necesario</w:t>
      </w:r>
      <w:r>
        <w:rPr>
          <w:rFonts w:ascii="Palatino Linotype" w:eastAsia="Palatino Linotype" w:hAnsi="Palatino Linotype" w:cs="Palatino Linotype"/>
          <w:color w:val="000000"/>
          <w:kern w:val="0"/>
          <w:lang w:eastAsia="es-MX"/>
          <w14:ligatures w14:val="none"/>
        </w:rPr>
        <w:t>s</w:t>
      </w:r>
      <w:r w:rsidRPr="002D2106">
        <w:rPr>
          <w:rFonts w:ascii="Palatino Linotype" w:eastAsia="Palatino Linotype" w:hAnsi="Palatino Linotype" w:cs="Palatino Linotype"/>
          <w:color w:val="000000"/>
          <w:kern w:val="0"/>
          <w:lang w:eastAsia="es-MX"/>
          <w14:ligatures w14:val="none"/>
        </w:rPr>
        <w:t>.</w:t>
      </w:r>
    </w:p>
    <w:p w14:paraId="39DD1EE4" w14:textId="77777777" w:rsidR="002D2106" w:rsidRPr="002D2106" w:rsidRDefault="002D2106" w:rsidP="00322807">
      <w:pPr>
        <w:spacing w:after="0" w:line="360" w:lineRule="auto"/>
        <w:ind w:right="-28"/>
        <w:contextualSpacing/>
        <w:jc w:val="both"/>
        <w:rPr>
          <w:rFonts w:ascii="Palatino Linotype" w:eastAsia="Palatino Linotype" w:hAnsi="Palatino Linotype" w:cs="Palatino Linotype"/>
          <w:color w:val="000000"/>
          <w:kern w:val="0"/>
          <w:lang w:eastAsia="es-MX"/>
          <w14:ligatures w14:val="none"/>
        </w:rPr>
      </w:pPr>
    </w:p>
    <w:p w14:paraId="72F6DCE1" w14:textId="77777777" w:rsidR="002D2106" w:rsidRDefault="002D2106" w:rsidP="00322807">
      <w:pPr>
        <w:spacing w:after="0" w:line="360" w:lineRule="auto"/>
        <w:ind w:right="-28"/>
        <w:contextualSpacing/>
        <w:jc w:val="both"/>
        <w:rPr>
          <w:rFonts w:ascii="Palatino Linotype" w:eastAsia="Palatino Linotype" w:hAnsi="Palatino Linotype" w:cs="Palatino Linotype"/>
          <w:b/>
          <w:bCs/>
          <w:color w:val="000000"/>
          <w:kern w:val="0"/>
          <w:lang w:eastAsia="es-MX"/>
          <w14:ligatures w14:val="none"/>
        </w:rPr>
      </w:pPr>
      <w:r w:rsidRPr="002D2106">
        <w:rPr>
          <w:rFonts w:ascii="Palatino Linotype" w:eastAsia="Palatino Linotype" w:hAnsi="Palatino Linotype" w:cs="Palatino Linotype"/>
          <w:color w:val="000000"/>
          <w:kern w:val="0"/>
          <w:lang w:eastAsia="es-MX"/>
          <w14:ligatures w14:val="none"/>
        </w:rPr>
        <w:t>Además, la Guía Metodológica para el Seguimiento y Evaluación del Plan de Desarrollo Municipal Vigente, contempla que la evaluación estratégica, está orientada a identificar el nivel de cumplimiento de los objetivos y</w:t>
      </w:r>
      <w:r w:rsidRPr="002D2106">
        <w:rPr>
          <w:rFonts w:ascii="Palatino Linotype" w:eastAsia="Palatino Linotype" w:hAnsi="Palatino Linotype" w:cs="Palatino Linotype"/>
          <w:b/>
          <w:bCs/>
          <w:color w:val="000000"/>
          <w:kern w:val="0"/>
          <w:lang w:eastAsia="es-MX"/>
          <w14:ligatures w14:val="none"/>
        </w:rPr>
        <w:t xml:space="preserve"> metas</w:t>
      </w:r>
      <w:r w:rsidRPr="002D2106">
        <w:rPr>
          <w:rFonts w:ascii="Palatino Linotype" w:eastAsia="Palatino Linotype" w:hAnsi="Palatino Linotype" w:cs="Palatino Linotype"/>
          <w:color w:val="000000"/>
          <w:kern w:val="0"/>
          <w:lang w:eastAsia="es-MX"/>
          <w14:ligatures w14:val="none"/>
        </w:rPr>
        <w:t xml:space="preserve"> globales establecidas (logros, productos, beneficio e impacto y resultado de las acciones), por cada uno de los programas y proyectos establecidos en el programa anual y que surgen del Plan de Desarrollo Municipal vigente y de esta forma </w:t>
      </w:r>
      <w:r w:rsidRPr="002D2106">
        <w:rPr>
          <w:rFonts w:ascii="Palatino Linotype" w:eastAsia="Palatino Linotype" w:hAnsi="Palatino Linotype" w:cs="Palatino Linotype"/>
          <w:b/>
          <w:bCs/>
          <w:color w:val="000000"/>
          <w:kern w:val="0"/>
          <w:lang w:eastAsia="es-MX"/>
          <w14:ligatures w14:val="none"/>
        </w:rPr>
        <w:t>medir el desempeño de las dependencias que integran la administración pública de cada Municipio.</w:t>
      </w:r>
    </w:p>
    <w:p w14:paraId="67F066EB" w14:textId="77777777" w:rsidR="001D6014" w:rsidRPr="002D2106" w:rsidRDefault="001D6014" w:rsidP="00322807">
      <w:pPr>
        <w:spacing w:after="0" w:line="360" w:lineRule="auto"/>
        <w:ind w:right="-28"/>
        <w:contextualSpacing/>
        <w:jc w:val="both"/>
        <w:rPr>
          <w:rFonts w:ascii="Palatino Linotype" w:eastAsia="Palatino Linotype" w:hAnsi="Palatino Linotype" w:cs="Palatino Linotype"/>
          <w:b/>
          <w:bCs/>
          <w:color w:val="000000"/>
          <w:kern w:val="0"/>
          <w:lang w:eastAsia="es-MX"/>
          <w14:ligatures w14:val="none"/>
        </w:rPr>
      </w:pPr>
    </w:p>
    <w:p w14:paraId="0EEBF068" w14:textId="77777777" w:rsidR="002D2106" w:rsidRPr="002D2106" w:rsidRDefault="002D2106" w:rsidP="00322807">
      <w:pPr>
        <w:spacing w:after="0" w:line="360" w:lineRule="auto"/>
        <w:contextualSpacing/>
        <w:jc w:val="both"/>
        <w:rPr>
          <w:rFonts w:ascii="Palatino Linotype" w:eastAsia="Times New Roman" w:hAnsi="Palatino Linotype" w:cs="Times New Roman"/>
          <w:kern w:val="0"/>
          <w:lang w:eastAsia="es-ES"/>
          <w14:ligatures w14:val="none"/>
        </w:rPr>
      </w:pPr>
      <w:r w:rsidRPr="002D2106">
        <w:rPr>
          <w:rFonts w:ascii="Palatino Linotype" w:eastAsia="Times New Roman" w:hAnsi="Palatino Linotype" w:cs="Times New Roman"/>
          <w:kern w:val="0"/>
          <w:lang w:eastAsia="es-ES"/>
          <w14:ligatures w14:val="none"/>
        </w:rPr>
        <w:t>Así mismo establece que el primer instrumento de evaluación, es el Sistema de Evaluación de la Gestión Municipal (SEGEMUN), el cual opera mediante la construcción, alimentación y análisis de las MIR-Tipo alineadas a cada uno de los Programas presupuestarios y proyectos de la estructura programática.</w:t>
      </w:r>
    </w:p>
    <w:p w14:paraId="0C728360" w14:textId="77777777" w:rsidR="002D2106" w:rsidRPr="002D2106" w:rsidRDefault="002D2106" w:rsidP="00322807">
      <w:pPr>
        <w:spacing w:after="0" w:line="360" w:lineRule="auto"/>
        <w:contextualSpacing/>
        <w:jc w:val="both"/>
        <w:rPr>
          <w:rFonts w:ascii="Palatino Linotype" w:eastAsia="Times New Roman" w:hAnsi="Palatino Linotype" w:cs="Times New Roman"/>
          <w:kern w:val="0"/>
          <w:lang w:eastAsia="es-ES"/>
          <w14:ligatures w14:val="none"/>
        </w:rPr>
      </w:pPr>
    </w:p>
    <w:p w14:paraId="2026B931" w14:textId="77777777" w:rsidR="002D2106" w:rsidRPr="002D2106" w:rsidRDefault="002D2106" w:rsidP="00322807">
      <w:pPr>
        <w:spacing w:after="0" w:line="360" w:lineRule="auto"/>
        <w:contextualSpacing/>
        <w:jc w:val="both"/>
        <w:rPr>
          <w:rFonts w:ascii="Palatino Linotype" w:eastAsia="Times New Roman" w:hAnsi="Palatino Linotype" w:cs="Times New Roman"/>
          <w:kern w:val="0"/>
          <w:lang w:eastAsia="es-ES"/>
          <w14:ligatures w14:val="none"/>
        </w:rPr>
      </w:pPr>
      <w:r w:rsidRPr="002D2106">
        <w:rPr>
          <w:rFonts w:ascii="Palatino Linotype" w:eastAsia="Times New Roman" w:hAnsi="Palatino Linotype" w:cs="Times New Roman"/>
          <w:kern w:val="0"/>
          <w:lang w:eastAsia="es-ES"/>
          <w14:ligatures w14:val="none"/>
        </w:rPr>
        <w:t xml:space="preserve">En tal sentido, dentro del sistema de evaluación de la gestión pública municipal, existen cuatro tipos de reportes que cada Ayuntamiento debe presentar: </w:t>
      </w:r>
      <w:r w:rsidRPr="002D2106">
        <w:rPr>
          <w:rFonts w:ascii="Palatino Linotype" w:eastAsia="Times New Roman" w:hAnsi="Palatino Linotype" w:cs="Times New Roman"/>
          <w:b/>
          <w:bCs/>
          <w:kern w:val="0"/>
          <w:lang w:eastAsia="es-ES"/>
          <w14:ligatures w14:val="none"/>
        </w:rPr>
        <w:t>el Informe Anual de Ejecución del Plan de Desarrollo Municipal vigente, Informe de Gobierno, el Reporte de Avance Trimestral y la Cuenta Pública</w:t>
      </w:r>
      <w:r w:rsidRPr="002D2106">
        <w:rPr>
          <w:rFonts w:ascii="Palatino Linotype" w:eastAsia="Times New Roman" w:hAnsi="Palatino Linotype" w:cs="Times New Roman"/>
          <w:kern w:val="0"/>
          <w:lang w:eastAsia="es-ES"/>
          <w14:ligatures w14:val="none"/>
        </w:rPr>
        <w:t>, que son instrumentos para el seguimiento, evaluación de avances y rendición de cuentas.</w:t>
      </w:r>
    </w:p>
    <w:p w14:paraId="089B52F0" w14:textId="77777777" w:rsidR="002D2106" w:rsidRPr="002D2106" w:rsidRDefault="002D2106" w:rsidP="00322807">
      <w:pPr>
        <w:spacing w:after="0" w:line="360" w:lineRule="auto"/>
        <w:contextualSpacing/>
        <w:jc w:val="both"/>
        <w:rPr>
          <w:rFonts w:ascii="Palatino Linotype" w:eastAsia="Times New Roman" w:hAnsi="Palatino Linotype" w:cs="Times New Roman"/>
          <w:kern w:val="0"/>
          <w:lang w:eastAsia="es-ES"/>
          <w14:ligatures w14:val="none"/>
        </w:rPr>
      </w:pPr>
    </w:p>
    <w:p w14:paraId="49C97543" w14:textId="54A57326" w:rsidR="002D2106" w:rsidRPr="002D2106" w:rsidRDefault="002D2106" w:rsidP="00322807">
      <w:pPr>
        <w:spacing w:after="0" w:line="360" w:lineRule="auto"/>
        <w:contextualSpacing/>
        <w:jc w:val="both"/>
        <w:rPr>
          <w:rFonts w:ascii="Palatino Linotype" w:eastAsia="Times New Roman" w:hAnsi="Palatino Linotype" w:cs="Times New Roman"/>
          <w:kern w:val="0"/>
          <w:lang w:eastAsia="es-ES"/>
          <w14:ligatures w14:val="none"/>
        </w:rPr>
      </w:pPr>
      <w:r w:rsidRPr="002D2106">
        <w:rPr>
          <w:rFonts w:ascii="Palatino Linotype" w:eastAsia="Times New Roman" w:hAnsi="Palatino Linotype" w:cs="Times New Roman"/>
          <w:kern w:val="0"/>
          <w:lang w:eastAsia="es-ES"/>
          <w14:ligatures w14:val="none"/>
        </w:rPr>
        <w:t xml:space="preserve">En ese orden de ideas, los Lineamientos para la Integración y Presentación de los Informes Trimestrales Estatales y Municipales del ejercicio fiscal dos mil veinticinco, entre los formatos que maneja en el </w:t>
      </w:r>
      <w:r w:rsidRPr="002D2106">
        <w:rPr>
          <w:rFonts w:ascii="Palatino Linotype" w:eastAsia="Times New Roman" w:hAnsi="Palatino Linotype" w:cs="Times New Roman"/>
          <w:b/>
          <w:kern w:val="0"/>
          <w:lang w:eastAsia="es-ES"/>
          <w14:ligatures w14:val="none"/>
        </w:rPr>
        <w:t>Módulo 3</w:t>
      </w:r>
      <w:r w:rsidRPr="002D2106">
        <w:rPr>
          <w:rFonts w:ascii="Palatino Linotype" w:eastAsia="Times New Roman" w:hAnsi="Palatino Linotype" w:cs="Times New Roman"/>
          <w:kern w:val="0"/>
          <w:lang w:eastAsia="es-ES"/>
          <w14:ligatures w14:val="none"/>
        </w:rPr>
        <w:t xml:space="preserve">, se advierte que se encuentran </w:t>
      </w:r>
      <w:r w:rsidRPr="002D2106">
        <w:rPr>
          <w:rFonts w:ascii="Palatino Linotype" w:eastAsia="Times New Roman" w:hAnsi="Palatino Linotype" w:cs="Times New Roman"/>
          <w:b/>
          <w:bCs/>
          <w:kern w:val="0"/>
          <w:lang w:eastAsia="es-ES"/>
          <w14:ligatures w14:val="none"/>
        </w:rPr>
        <w:t xml:space="preserve">el informe de Acciones y Resultados de la Ejecución del Plan de Desarrollo Municipal, </w:t>
      </w:r>
      <w:r w:rsidRPr="002D2106">
        <w:rPr>
          <w:rFonts w:ascii="Palatino Linotype" w:eastAsia="Times New Roman" w:hAnsi="Palatino Linotype" w:cs="Times New Roman"/>
          <w:kern w:val="0"/>
          <w:lang w:eastAsia="es-ES"/>
          <w14:ligatures w14:val="none"/>
        </w:rPr>
        <w:t xml:space="preserve">cuya finalidad es verificar el cumplimiento de la información cualitativa y cuantitativa sobre el avance en el cumplimiento de los objetivos, metas e indicadores definido, conforme a la información presentada en los formatos </w:t>
      </w:r>
      <w:r w:rsidRPr="002D2106">
        <w:rPr>
          <w:rFonts w:ascii="Palatino Linotype" w:eastAsia="Times New Roman" w:hAnsi="Palatino Linotype" w:cs="Times New Roman"/>
          <w:b/>
          <w:bCs/>
          <w:kern w:val="0"/>
          <w:lang w:eastAsia="es-ES"/>
          <w14:ligatures w14:val="none"/>
        </w:rPr>
        <w:t xml:space="preserve">PbRM08b Ficha Técnica de Seguimiento del Avance de Indicadores y PbRM8c Avance Trimestral de Metas Físicas por Proyectos, </w:t>
      </w:r>
      <w:r w:rsidRPr="002D2106">
        <w:rPr>
          <w:rFonts w:ascii="Palatino Linotype" w:eastAsia="Times New Roman" w:hAnsi="Palatino Linotype" w:cs="Times New Roman"/>
          <w:kern w:val="0"/>
          <w:lang w:eastAsia="es-ES"/>
          <w14:ligatures w14:val="none"/>
        </w:rPr>
        <w:t xml:space="preserve">que se integraran de forma trimestral. </w:t>
      </w:r>
    </w:p>
    <w:p w14:paraId="5BC9AD7F" w14:textId="77777777" w:rsidR="002D2106" w:rsidRPr="00544869" w:rsidRDefault="002D2106"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144CEAC8" w14:textId="343FF1B8" w:rsid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 xml:space="preserve">Ahora bien, </w:t>
      </w:r>
      <w:r w:rsidR="005E4697">
        <w:rPr>
          <w:rFonts w:ascii="Palatino Linotype" w:eastAsia="Palatino Linotype" w:hAnsi="Palatino Linotype" w:cs="Palatino Linotype"/>
          <w:kern w:val="0"/>
          <w:lang w:eastAsia="es-MX"/>
          <w14:ligatures w14:val="none"/>
        </w:rPr>
        <w:t xml:space="preserve">resulta oportuno traer al estudio los </w:t>
      </w:r>
      <w:r w:rsidRPr="00544869">
        <w:rPr>
          <w:rFonts w:ascii="Palatino Linotype" w:eastAsia="Palatino Linotype" w:hAnsi="Palatino Linotype" w:cs="Palatino Linotype"/>
          <w:kern w:val="0"/>
          <w:lang w:eastAsia="es-MX"/>
          <w14:ligatures w14:val="none"/>
        </w:rPr>
        <w:t>artículo</w:t>
      </w:r>
      <w:r w:rsidR="005E4697">
        <w:rPr>
          <w:rFonts w:ascii="Palatino Linotype" w:eastAsia="Palatino Linotype" w:hAnsi="Palatino Linotype" w:cs="Palatino Linotype"/>
          <w:kern w:val="0"/>
          <w:lang w:eastAsia="es-MX"/>
          <w14:ligatures w14:val="none"/>
        </w:rPr>
        <w:t>s</w:t>
      </w:r>
      <w:r w:rsidR="0020272F">
        <w:rPr>
          <w:rFonts w:ascii="Palatino Linotype" w:eastAsia="Palatino Linotype" w:hAnsi="Palatino Linotype" w:cs="Palatino Linotype"/>
          <w:kern w:val="0"/>
          <w:lang w:eastAsia="es-MX"/>
          <w14:ligatures w14:val="none"/>
        </w:rPr>
        <w:t xml:space="preserve"> 30 párrafo segundo</w:t>
      </w:r>
      <w:r w:rsidRPr="00544869">
        <w:rPr>
          <w:rFonts w:ascii="Palatino Linotype" w:eastAsia="Palatino Linotype" w:hAnsi="Palatino Linotype" w:cs="Palatino Linotype"/>
          <w:kern w:val="0"/>
          <w:lang w:eastAsia="es-MX"/>
          <w14:ligatures w14:val="none"/>
        </w:rPr>
        <w:t>,</w:t>
      </w:r>
      <w:r w:rsidR="005E4697">
        <w:rPr>
          <w:rFonts w:ascii="Palatino Linotype" w:eastAsia="Palatino Linotype" w:hAnsi="Palatino Linotype" w:cs="Palatino Linotype"/>
          <w:kern w:val="0"/>
          <w:lang w:eastAsia="es-MX"/>
          <w14:ligatures w14:val="none"/>
        </w:rPr>
        <w:t xml:space="preserve"> 51 y 82 </w:t>
      </w:r>
      <w:r w:rsidRPr="00544869">
        <w:rPr>
          <w:rFonts w:ascii="Palatino Linotype" w:eastAsia="Palatino Linotype" w:hAnsi="Palatino Linotype" w:cs="Palatino Linotype"/>
          <w:kern w:val="0"/>
          <w:lang w:eastAsia="es-MX"/>
          <w14:ligatures w14:val="none"/>
        </w:rPr>
        <w:t xml:space="preserve">del Bando Municipal de </w:t>
      </w:r>
      <w:r w:rsidR="0020272F">
        <w:rPr>
          <w:rFonts w:ascii="Palatino Linotype" w:eastAsia="Palatino Linotype" w:hAnsi="Palatino Linotype" w:cs="Palatino Linotype"/>
          <w:kern w:val="0"/>
          <w:lang w:eastAsia="es-MX"/>
          <w14:ligatures w14:val="none"/>
        </w:rPr>
        <w:t>Ecatepec de Morelos</w:t>
      </w:r>
      <w:r w:rsidRPr="00544869">
        <w:rPr>
          <w:rFonts w:ascii="Palatino Linotype" w:eastAsia="Palatino Linotype" w:hAnsi="Palatino Linotype" w:cs="Palatino Linotype"/>
          <w:kern w:val="0"/>
          <w:lang w:eastAsia="es-MX"/>
          <w14:ligatures w14:val="none"/>
        </w:rPr>
        <w:t xml:space="preserve">, </w:t>
      </w:r>
      <w:r w:rsidR="0020272F">
        <w:rPr>
          <w:rFonts w:ascii="Palatino Linotype" w:eastAsia="Palatino Linotype" w:hAnsi="Palatino Linotype" w:cs="Palatino Linotype"/>
          <w:kern w:val="0"/>
          <w:lang w:eastAsia="es-MX"/>
          <w14:ligatures w14:val="none"/>
        </w:rPr>
        <w:t>establece que, con el propósito de fomentar la participación ciudadana y realizando un esfuerzo conjunto con los ciudadanos y demás agentes sociales, el Gobierno municipal</w:t>
      </w:r>
      <w:r w:rsidR="005E4697">
        <w:rPr>
          <w:rFonts w:ascii="Palatino Linotype" w:eastAsia="Palatino Linotype" w:hAnsi="Palatino Linotype" w:cs="Palatino Linotype"/>
          <w:kern w:val="0"/>
          <w:lang w:eastAsia="es-MX"/>
          <w14:ligatures w14:val="none"/>
        </w:rPr>
        <w:t xml:space="preserve">, para la más eficaz atención y eficiente cumplimiento de los asuntos de su competencia, contará con Unidades Territoriales Comunitarias, que están jerárquicamente subordinadas a la Dirección de Bienestar, Participación Ciudadana y Territorial, en las que las dependencias, entidades y organismos descentralizados de la administración pública municipal tendrán facultades específicas para atender a la ciudadanía para prestar servicios o realizar trámites de cumplimiento de los programas y atribuciones a su cargo, lo anterior, dentro del territorio municipal. </w:t>
      </w:r>
    </w:p>
    <w:p w14:paraId="61AF2869" w14:textId="77777777" w:rsidR="00322807" w:rsidRDefault="00322807"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0555C0AD" w14:textId="77777777" w:rsidR="00322807" w:rsidRDefault="005E4697" w:rsidP="00322807">
      <w:pPr>
        <w:widowControl w:val="0"/>
        <w:spacing w:after="0" w:line="360" w:lineRule="auto"/>
        <w:contextualSpacing/>
        <w:jc w:val="both"/>
        <w:rPr>
          <w:rFonts w:ascii="Palatino Linotype" w:hAnsi="Palatino Linotype"/>
        </w:rPr>
      </w:pPr>
      <w:r w:rsidRPr="004B473B">
        <w:rPr>
          <w:rFonts w:ascii="Palatino Linotype" w:hAnsi="Palatino Linotype"/>
        </w:rPr>
        <w:t>La Dirección de Bienestar, Participación Ciudadana y Territorial, a través de las Unidades Territoriales Comunitarias garantizarán la participación ciudadana, a efecto de otorgar el derecho del pueblo de Ecatepec a ser atendido y a participar en su gobierno a través de mecanismos, instrumentos y procesos para el análisis, discusión y resolución de los problemas que le interesan y afectan, contribuyendo a la consolidación del cambio de la vida pública municipal.</w:t>
      </w:r>
      <w:r w:rsidR="004B473B" w:rsidRPr="004B473B">
        <w:rPr>
          <w:rFonts w:ascii="Palatino Linotype" w:hAnsi="Palatino Linotype"/>
        </w:rPr>
        <w:t xml:space="preserve"> </w:t>
      </w:r>
    </w:p>
    <w:p w14:paraId="7450F22C" w14:textId="77777777" w:rsidR="00322807" w:rsidRDefault="00322807" w:rsidP="00322807">
      <w:pPr>
        <w:widowControl w:val="0"/>
        <w:spacing w:after="0" w:line="360" w:lineRule="auto"/>
        <w:contextualSpacing/>
        <w:jc w:val="both"/>
        <w:rPr>
          <w:rFonts w:ascii="Palatino Linotype" w:hAnsi="Palatino Linotype"/>
        </w:rPr>
      </w:pPr>
    </w:p>
    <w:p w14:paraId="76427E10" w14:textId="45CD6964" w:rsidR="005E4697" w:rsidRPr="004B473B" w:rsidRDefault="004B473B" w:rsidP="00322807">
      <w:pPr>
        <w:widowControl w:val="0"/>
        <w:spacing w:after="0" w:line="360" w:lineRule="auto"/>
        <w:contextualSpacing/>
        <w:jc w:val="both"/>
        <w:rPr>
          <w:rFonts w:ascii="Palatino Linotype" w:hAnsi="Palatino Linotype"/>
        </w:rPr>
      </w:pPr>
      <w:r w:rsidRPr="004B473B">
        <w:rPr>
          <w:rFonts w:ascii="Palatino Linotype" w:hAnsi="Palatino Linotype"/>
        </w:rPr>
        <w:t>Establecerá la planeación, promoción, ejecución, seguimiento y control de estrategias y acciones que fomenten el involucramiento de la ciudadanía en las acciones del Gobierno Municipal del Cambio con Honestidad y en la solución de problemas de las comunidades, basado en una cultura de trabajo compartido con el gobierno municipal, además de coordinar procesos de atención y seguimiento de demandas sociales en el municipio en coordinación con las dependencias municipales, o sirviendo como enlace entre las dependencias, unidades administrativas, organismo descentralizados y demás entidades municipales competentes con los grupos sociales involucrados.</w:t>
      </w:r>
    </w:p>
    <w:p w14:paraId="53655CC4" w14:textId="77777777" w:rsidR="005E4697" w:rsidRDefault="005E4697" w:rsidP="00322807">
      <w:pPr>
        <w:widowControl w:val="0"/>
        <w:spacing w:after="0" w:line="360" w:lineRule="auto"/>
        <w:contextualSpacing/>
        <w:jc w:val="both"/>
        <w:rPr>
          <w:rFonts w:ascii="Palatino Linotype" w:hAnsi="Palatino Linotype"/>
        </w:rPr>
      </w:pPr>
    </w:p>
    <w:p w14:paraId="087FED36" w14:textId="2D9FB50A" w:rsidR="00337949" w:rsidRPr="00A00C0A" w:rsidRDefault="00A00C0A" w:rsidP="00322807">
      <w:pPr>
        <w:widowControl w:val="0"/>
        <w:spacing w:after="0" w:line="360" w:lineRule="auto"/>
        <w:contextualSpacing/>
        <w:jc w:val="both"/>
        <w:rPr>
          <w:rFonts w:ascii="Palatino Linotype" w:hAnsi="Palatino Linotype"/>
        </w:rPr>
      </w:pPr>
      <w:r w:rsidRPr="00A00C0A">
        <w:rPr>
          <w:rFonts w:ascii="Palatino Linotype" w:hAnsi="Palatino Linotype"/>
        </w:rPr>
        <w:t>Por su parte</w:t>
      </w:r>
      <w:r w:rsidR="00337949" w:rsidRPr="00A00C0A">
        <w:rPr>
          <w:rFonts w:ascii="Palatino Linotype" w:hAnsi="Palatino Linotype"/>
        </w:rPr>
        <w:t>, el artículo 82 del Bando señalado, establece que la Dirección de Servicios Públicos se coordinará con las diversas dependencias de la Administración Pública Municipal, así como con las Unidades Territoriales Comunitarias, con la finalidad de ejecutar y vigilar el cumplimiento de los diferentes planes y programas que en materia de servicios públicos se formulen.</w:t>
      </w:r>
    </w:p>
    <w:p w14:paraId="068A876C" w14:textId="77777777" w:rsidR="00A00C0A" w:rsidRPr="00A00C0A" w:rsidRDefault="00A00C0A" w:rsidP="00322807">
      <w:pPr>
        <w:widowControl w:val="0"/>
        <w:spacing w:after="0" w:line="360" w:lineRule="auto"/>
        <w:contextualSpacing/>
        <w:jc w:val="both"/>
        <w:rPr>
          <w:rFonts w:ascii="Palatino Linotype" w:hAnsi="Palatino Linotype"/>
        </w:rPr>
      </w:pPr>
    </w:p>
    <w:p w14:paraId="0B71AE99" w14:textId="77777777" w:rsidR="00A00C0A" w:rsidRPr="00A00C0A" w:rsidRDefault="00A00C0A" w:rsidP="00322807">
      <w:pPr>
        <w:widowControl w:val="0"/>
        <w:spacing w:after="0" w:line="360" w:lineRule="auto"/>
        <w:contextualSpacing/>
        <w:jc w:val="both"/>
        <w:rPr>
          <w:rFonts w:ascii="Palatino Linotype" w:hAnsi="Palatino Linotype"/>
        </w:rPr>
      </w:pPr>
      <w:r w:rsidRPr="00A00C0A">
        <w:rPr>
          <w:rFonts w:ascii="Palatino Linotype" w:hAnsi="Palatino Linotype"/>
        </w:rPr>
        <w:t xml:space="preserve">Además, el artículo 101 del Bando señalado, establece que la Coordinación Técnica es la dependencia responsable de conducir el proceso de planeación, seguimiento y evaluación de los compromisos de gobierno, planes, programas, obras, proyectos y acciones relevantes de la Administración Pública Municipal, estableciendo los mecanismos de coordinación y comunicación interinstitucionales necesarios para tales efectos; brindando a la ciudadanía los instrumentos que permitan conocer la jerarquización, delimitación de cadenas de mando, atribuciones y responsabilidades de la dependencias que componen a la administración pública municipal, así como fomentar el desarrollo municipal con el cumplimiento de los indicadores para alcanzar el buen gobierno y el desarrollo sustentable de la Agenda 2030. </w:t>
      </w:r>
    </w:p>
    <w:p w14:paraId="7C564F5A" w14:textId="77777777" w:rsidR="00A00C0A" w:rsidRPr="00A00C0A" w:rsidRDefault="00A00C0A" w:rsidP="00322807">
      <w:pPr>
        <w:widowControl w:val="0"/>
        <w:spacing w:after="0" w:line="360" w:lineRule="auto"/>
        <w:contextualSpacing/>
        <w:jc w:val="both"/>
        <w:rPr>
          <w:rFonts w:ascii="Palatino Linotype" w:hAnsi="Palatino Linotype"/>
        </w:rPr>
      </w:pPr>
    </w:p>
    <w:p w14:paraId="5F287638" w14:textId="2343D530" w:rsidR="00A00C0A" w:rsidRPr="00A00C0A" w:rsidRDefault="00A00C0A" w:rsidP="00322807">
      <w:pPr>
        <w:widowControl w:val="0"/>
        <w:spacing w:after="0" w:line="360" w:lineRule="auto"/>
        <w:contextualSpacing/>
        <w:jc w:val="both"/>
        <w:rPr>
          <w:rFonts w:ascii="Palatino Linotype" w:hAnsi="Palatino Linotype"/>
        </w:rPr>
      </w:pPr>
      <w:r w:rsidRPr="00A00C0A">
        <w:rPr>
          <w:rFonts w:ascii="Palatino Linotype" w:hAnsi="Palatino Linotype"/>
        </w:rPr>
        <w:t>Le corresponde coordinar la Unidad de Información, Planeación, Programación y Evaluación (UIPPE), la Unidad de Transparencia y Acceso a la Información Pública y la Oficina Municipal de Enlace con la Secretaría de Relaciones Exteriores.</w:t>
      </w:r>
    </w:p>
    <w:p w14:paraId="032FB105" w14:textId="77777777" w:rsidR="00A00C0A" w:rsidRPr="00A00C0A" w:rsidRDefault="00A00C0A" w:rsidP="00322807">
      <w:pPr>
        <w:widowControl w:val="0"/>
        <w:spacing w:after="0" w:line="360" w:lineRule="auto"/>
        <w:contextualSpacing/>
        <w:jc w:val="both"/>
        <w:rPr>
          <w:rFonts w:ascii="Palatino Linotype" w:hAnsi="Palatino Linotype"/>
        </w:rPr>
      </w:pPr>
    </w:p>
    <w:p w14:paraId="006F3127" w14:textId="77777777" w:rsidR="00221D1E" w:rsidRDefault="00A00C0A" w:rsidP="00322807">
      <w:pPr>
        <w:widowControl w:val="0"/>
        <w:spacing w:after="0" w:line="360" w:lineRule="auto"/>
        <w:contextualSpacing/>
        <w:jc w:val="both"/>
        <w:rPr>
          <w:rFonts w:ascii="Palatino Linotype" w:hAnsi="Palatino Linotype"/>
        </w:rPr>
      </w:pPr>
      <w:r w:rsidRPr="00A00C0A">
        <w:rPr>
          <w:rFonts w:ascii="Palatino Linotype" w:hAnsi="Palatino Linotype"/>
        </w:rPr>
        <w:t>La Unidad de Información, Planeación, Programación y Evaluación (UIPPE), es el área responsable de recopilar y procesar la información estadística municipal que integra los procesos de planeación y programación; verifica que los programas y proyectos que ejecutan las diferentes dependencias del municipio tengan coherencia con el presupuesto de egresos aprobado y guarden congruencia con los objetivos, estrategias, líneas de acción y metas de los planes de desarrollo de la Administración Pública Municipal</w:t>
      </w:r>
      <w:r w:rsidR="00221D1E">
        <w:rPr>
          <w:rFonts w:ascii="Palatino Linotype" w:hAnsi="Palatino Linotype"/>
        </w:rPr>
        <w:t>.</w:t>
      </w:r>
    </w:p>
    <w:p w14:paraId="2D6655FB" w14:textId="77777777" w:rsidR="00221D1E" w:rsidRDefault="00221D1E" w:rsidP="00322807">
      <w:pPr>
        <w:widowControl w:val="0"/>
        <w:spacing w:after="0" w:line="360" w:lineRule="auto"/>
        <w:contextualSpacing/>
        <w:jc w:val="both"/>
        <w:rPr>
          <w:rFonts w:ascii="Palatino Linotype" w:hAnsi="Palatino Linotype"/>
        </w:rPr>
      </w:pPr>
    </w:p>
    <w:p w14:paraId="296D51D3" w14:textId="14832E3F" w:rsidR="00A00C0A" w:rsidRPr="00A00C0A" w:rsidRDefault="00221D1E" w:rsidP="00322807">
      <w:pPr>
        <w:widowControl w:val="0"/>
        <w:spacing w:after="0" w:line="360" w:lineRule="auto"/>
        <w:contextualSpacing/>
        <w:jc w:val="both"/>
        <w:rPr>
          <w:rFonts w:ascii="Palatino Linotype" w:hAnsi="Palatino Linotype"/>
        </w:rPr>
      </w:pPr>
      <w:r>
        <w:rPr>
          <w:rFonts w:ascii="Palatino Linotype" w:hAnsi="Palatino Linotype"/>
        </w:rPr>
        <w:t>E</w:t>
      </w:r>
      <w:r w:rsidR="00A00C0A" w:rsidRPr="00A00C0A">
        <w:rPr>
          <w:rFonts w:ascii="Palatino Linotype" w:hAnsi="Palatino Linotype"/>
        </w:rPr>
        <w:t>n materia de evaluación, da seguimiento al cumplimiento de metas y programas establecidos en el Plan de Desarrollo Municipal vigente mediante la elaboración del Informe Trimestral, el Informe de Ejecución del Plan de Desarrollo Municipal y el Informe de Gobierno anual; así como ejecutar, en colaboración con la Tesorería Municipal, el Programa Anual de Evaluación (PAE) para verificar el cumplimiento del ejercicio presupuestal externo, de igual manera, informa al Órgano Interno de Control Municipal sobre el incumplimiento de las metas establecidas en el Programa Operativo Anual (POA) implementados por las áreas y dependencias de la Administración Pública Municipal.</w:t>
      </w:r>
    </w:p>
    <w:p w14:paraId="02C90412" w14:textId="77777777" w:rsidR="00221D1E" w:rsidRDefault="00221D1E" w:rsidP="00322807">
      <w:pPr>
        <w:widowControl w:val="0"/>
        <w:spacing w:after="0" w:line="360" w:lineRule="auto"/>
        <w:contextualSpacing/>
        <w:jc w:val="both"/>
        <w:rPr>
          <w:rFonts w:ascii="Palatino Linotype" w:hAnsi="Palatino Linotype"/>
        </w:rPr>
      </w:pPr>
    </w:p>
    <w:p w14:paraId="173AB790" w14:textId="5B1A6AC3" w:rsidR="00337949" w:rsidRDefault="00337949" w:rsidP="00322807">
      <w:pPr>
        <w:widowControl w:val="0"/>
        <w:spacing w:after="0" w:line="360" w:lineRule="auto"/>
        <w:contextualSpacing/>
        <w:jc w:val="both"/>
        <w:rPr>
          <w:rFonts w:ascii="Palatino Linotype" w:hAnsi="Palatino Linotype"/>
        </w:rPr>
      </w:pPr>
      <w:r>
        <w:rPr>
          <w:rFonts w:ascii="Palatino Linotype" w:hAnsi="Palatino Linotype"/>
        </w:rPr>
        <w:t>Por otro lado, los artículos 3 fracción XLIII, y 60 y 61 fracción I del Reglamento Interno de la Administración Municipal de Ecatepec de Morelos, establece que para los efectos del reglamento se entenderá UTC, a las Unidades Territoriales Comunitarias.</w:t>
      </w:r>
    </w:p>
    <w:p w14:paraId="07BB79FF" w14:textId="77777777" w:rsidR="004B473B" w:rsidRDefault="004B473B" w:rsidP="00322807">
      <w:pPr>
        <w:widowControl w:val="0"/>
        <w:spacing w:after="0" w:line="360" w:lineRule="auto"/>
        <w:contextualSpacing/>
        <w:jc w:val="both"/>
        <w:rPr>
          <w:rFonts w:ascii="Palatino Linotype" w:hAnsi="Palatino Linotype"/>
        </w:rPr>
      </w:pPr>
    </w:p>
    <w:p w14:paraId="4AD66419" w14:textId="54E647C6" w:rsidR="004B473B" w:rsidRDefault="004B473B" w:rsidP="00322807">
      <w:pPr>
        <w:widowControl w:val="0"/>
        <w:spacing w:after="0" w:line="360" w:lineRule="auto"/>
        <w:contextualSpacing/>
        <w:jc w:val="both"/>
        <w:rPr>
          <w:rFonts w:ascii="Palatino Linotype" w:hAnsi="Palatino Linotype"/>
        </w:rPr>
      </w:pPr>
      <w:r>
        <w:rPr>
          <w:rFonts w:ascii="Palatino Linotype" w:hAnsi="Palatino Linotype"/>
        </w:rPr>
        <w:t xml:space="preserve">La Dirección de Servicios Públicos tendrá entre otras atribuciones, formular y ejecutar los lineamientos de los planes y programas de servicios públicos que realicen las dependencias municipales y de la administración pública municipal, y a través de las 51 Unidades Territoriales Comunitarias. </w:t>
      </w:r>
    </w:p>
    <w:p w14:paraId="65D7B865" w14:textId="3FD9717C" w:rsidR="00544869" w:rsidRDefault="00544869" w:rsidP="00322807">
      <w:pPr>
        <w:widowControl w:val="0"/>
        <w:spacing w:after="0" w:line="360" w:lineRule="auto"/>
        <w:contextualSpacing/>
        <w:jc w:val="both"/>
        <w:rPr>
          <w:rFonts w:ascii="Palatino Linotype" w:hAnsi="Palatino Linotype"/>
        </w:rPr>
      </w:pPr>
    </w:p>
    <w:p w14:paraId="1DA6A705" w14:textId="29B78CCF" w:rsidR="0089298C" w:rsidRDefault="0089298C" w:rsidP="00322807">
      <w:pPr>
        <w:widowControl w:val="0"/>
        <w:spacing w:after="0" w:line="360" w:lineRule="auto"/>
        <w:contextualSpacing/>
        <w:jc w:val="both"/>
        <w:rPr>
          <w:rFonts w:ascii="Palatino Linotype" w:hAnsi="Palatino Linotype"/>
        </w:rPr>
      </w:pPr>
      <w:r>
        <w:rPr>
          <w:rFonts w:ascii="Palatino Linotype" w:hAnsi="Palatino Linotype"/>
        </w:rPr>
        <w:t>Finalmente, este Instituto logró localizar que el Ayuntamiento de Ecatepec de Morelos cuenta con la Unidad Territorial Dieciocho (</w:t>
      </w:r>
      <w:proofErr w:type="spellStart"/>
      <w:r>
        <w:rPr>
          <w:rFonts w:ascii="Palatino Linotype" w:hAnsi="Palatino Linotype"/>
        </w:rPr>
        <w:t>Xaloxtoc</w:t>
      </w:r>
      <w:proofErr w:type="spellEnd"/>
      <w:r>
        <w:rPr>
          <w:rFonts w:ascii="Palatino Linotype" w:hAnsi="Palatino Linotype"/>
        </w:rPr>
        <w:t xml:space="preserve">), circunstancia que se logra </w:t>
      </w:r>
      <w:r w:rsidR="00AE224E">
        <w:rPr>
          <w:rFonts w:ascii="Palatino Linotype" w:hAnsi="Palatino Linotype"/>
        </w:rPr>
        <w:t>colegir</w:t>
      </w:r>
      <w:r>
        <w:rPr>
          <w:rFonts w:ascii="Palatino Linotype" w:hAnsi="Palatino Linotype"/>
        </w:rPr>
        <w:t xml:space="preserve"> conforme a lo siguiente</w:t>
      </w:r>
      <w:r w:rsidR="00AE224E">
        <w:rPr>
          <w:rFonts w:ascii="Palatino Linotype" w:hAnsi="Palatino Linotype"/>
        </w:rPr>
        <w:t>:</w:t>
      </w:r>
    </w:p>
    <w:p w14:paraId="307AEF61" w14:textId="75271D35" w:rsidR="00AE224E" w:rsidRDefault="00AE224E" w:rsidP="00322807">
      <w:pPr>
        <w:widowControl w:val="0"/>
        <w:spacing w:after="0" w:line="360" w:lineRule="auto"/>
        <w:contextualSpacing/>
        <w:jc w:val="both"/>
        <w:rPr>
          <w:rFonts w:ascii="Palatino Linotype" w:hAnsi="Palatino Linotype"/>
        </w:rPr>
      </w:pPr>
    </w:p>
    <w:p w14:paraId="2931B47E" w14:textId="3728E661" w:rsidR="00AE224E" w:rsidRDefault="00AE224E" w:rsidP="00322807">
      <w:pPr>
        <w:widowControl w:val="0"/>
        <w:spacing w:after="0" w:line="360" w:lineRule="auto"/>
        <w:contextualSpacing/>
        <w:jc w:val="center"/>
        <w:rPr>
          <w:rFonts w:ascii="Palatino Linotype" w:hAnsi="Palatino Linotype"/>
        </w:rPr>
      </w:pPr>
      <w:r>
        <w:rPr>
          <w:rFonts w:ascii="Palatino Linotype" w:hAnsi="Palatino Linotype"/>
          <w:noProof/>
          <w:lang w:eastAsia="es-MX"/>
        </w:rPr>
        <w:drawing>
          <wp:inline distT="0" distB="0" distL="0" distR="0" wp14:anchorId="1792FF51" wp14:editId="0B5E94AE">
            <wp:extent cx="5104737" cy="2324902"/>
            <wp:effectExtent l="0" t="0" r="1270" b="0"/>
            <wp:docPr id="11286130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t="5629" b="3271"/>
                    <a:stretch>
                      <a:fillRect/>
                    </a:stretch>
                  </pic:blipFill>
                  <pic:spPr bwMode="auto">
                    <a:xfrm>
                      <a:off x="0" y="0"/>
                      <a:ext cx="5335045" cy="2429794"/>
                    </a:xfrm>
                    <a:prstGeom prst="rect">
                      <a:avLst/>
                    </a:prstGeom>
                    <a:noFill/>
                    <a:ln>
                      <a:noFill/>
                    </a:ln>
                    <a:extLst>
                      <a:ext uri="{53640926-AAD7-44D8-BBD7-CCE9431645EC}">
                        <a14:shadowObscured xmlns:a14="http://schemas.microsoft.com/office/drawing/2010/main"/>
                      </a:ext>
                    </a:extLst>
                  </pic:spPr>
                </pic:pic>
              </a:graphicData>
            </a:graphic>
          </wp:inline>
        </w:drawing>
      </w:r>
    </w:p>
    <w:p w14:paraId="32283463" w14:textId="77777777" w:rsidR="0089298C" w:rsidRPr="00544869" w:rsidRDefault="0089298C"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1FC9EE4F" w14:textId="4DB15C60" w:rsidR="00544869" w:rsidRDefault="00544869" w:rsidP="00322807">
      <w:pPr>
        <w:tabs>
          <w:tab w:val="left" w:pos="4667"/>
        </w:tabs>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Conforme a lo anterior, se logra vislumbrar que l</w:t>
      </w:r>
      <w:r w:rsidR="00AE224E">
        <w:rPr>
          <w:rFonts w:ascii="Palatino Linotype" w:eastAsia="Palatino Linotype" w:hAnsi="Palatino Linotype" w:cs="Palatino Linotype"/>
          <w:kern w:val="0"/>
          <w:lang w:eastAsia="es-MX"/>
          <w14:ligatures w14:val="none"/>
        </w:rPr>
        <w:t>a</w:t>
      </w:r>
      <w:r w:rsidRPr="00544869">
        <w:rPr>
          <w:rFonts w:ascii="Palatino Linotype" w:eastAsia="Palatino Linotype" w:hAnsi="Palatino Linotype" w:cs="Palatino Linotype"/>
          <w:kern w:val="0"/>
          <w:lang w:eastAsia="es-MX"/>
          <w14:ligatures w14:val="none"/>
        </w:rPr>
        <w:t xml:space="preserve"> ahora Recurrente pretende </w:t>
      </w:r>
      <w:r w:rsidR="00AE224E">
        <w:rPr>
          <w:rFonts w:ascii="Palatino Linotype" w:eastAsia="Palatino Linotype" w:hAnsi="Palatino Linotype" w:cs="Palatino Linotype"/>
          <w:kern w:val="0"/>
          <w:lang w:eastAsia="es-MX"/>
          <w14:ligatures w14:val="none"/>
        </w:rPr>
        <w:t xml:space="preserve">acceder a los documentos en donde se adviertan los resultados obtenidos </w:t>
      </w:r>
      <w:r w:rsidR="00A00C0A">
        <w:rPr>
          <w:rFonts w:ascii="Palatino Linotype" w:eastAsia="Palatino Linotype" w:hAnsi="Palatino Linotype" w:cs="Palatino Linotype"/>
          <w:kern w:val="0"/>
          <w:lang w:eastAsia="es-MX"/>
          <w14:ligatures w14:val="none"/>
        </w:rPr>
        <w:t>conforme a</w:t>
      </w:r>
      <w:r w:rsidR="002D2106">
        <w:rPr>
          <w:rFonts w:ascii="Palatino Linotype" w:eastAsia="Palatino Linotype" w:hAnsi="Palatino Linotype" w:cs="Palatino Linotype"/>
          <w:kern w:val="0"/>
          <w:lang w:eastAsia="es-MX"/>
          <w14:ligatures w14:val="none"/>
        </w:rPr>
        <w:t xml:space="preserve"> las </w:t>
      </w:r>
      <w:r w:rsidR="00A00C0A">
        <w:rPr>
          <w:rFonts w:ascii="Palatino Linotype" w:eastAsia="Palatino Linotype" w:hAnsi="Palatino Linotype" w:cs="Palatino Linotype"/>
          <w:kern w:val="0"/>
          <w:lang w:eastAsia="es-MX"/>
          <w14:ligatures w14:val="none"/>
        </w:rPr>
        <w:t>metas e indicadores generados</w:t>
      </w:r>
      <w:r w:rsidR="002D2106">
        <w:rPr>
          <w:rFonts w:ascii="Palatino Linotype" w:eastAsia="Palatino Linotype" w:hAnsi="Palatino Linotype" w:cs="Palatino Linotype"/>
          <w:kern w:val="0"/>
          <w:lang w:eastAsia="es-MX"/>
          <w14:ligatures w14:val="none"/>
        </w:rPr>
        <w:t xml:space="preserve"> </w:t>
      </w:r>
      <w:r w:rsidR="00AE224E">
        <w:rPr>
          <w:rFonts w:ascii="Palatino Linotype" w:eastAsia="Palatino Linotype" w:hAnsi="Palatino Linotype" w:cs="Palatino Linotype"/>
          <w:kern w:val="0"/>
          <w:lang w:eastAsia="es-MX"/>
          <w14:ligatures w14:val="none"/>
        </w:rPr>
        <w:t>por el titular de la Unidad Territorial Dieciocho, generados durante la administración municipal 2025-2027, es decir, del primero de enero de dos mil veinticinco, al dieciocho de mayo de dos mil veintiséis</w:t>
      </w:r>
      <w:r w:rsidRPr="00544869">
        <w:rPr>
          <w:rFonts w:ascii="Palatino Linotype" w:eastAsia="Palatino Linotype" w:hAnsi="Palatino Linotype" w:cs="Palatino Linotype"/>
          <w:kern w:val="0"/>
          <w:lang w:eastAsia="es-MX"/>
          <w14:ligatures w14:val="none"/>
        </w:rPr>
        <w:t>.</w:t>
      </w:r>
    </w:p>
    <w:p w14:paraId="4DBF6F8C" w14:textId="77777777" w:rsidR="00221D1E" w:rsidRPr="00544869" w:rsidRDefault="00221D1E" w:rsidP="00322807">
      <w:pPr>
        <w:tabs>
          <w:tab w:val="left" w:pos="4667"/>
        </w:tabs>
        <w:spacing w:after="0" w:line="360" w:lineRule="auto"/>
        <w:contextualSpacing/>
        <w:jc w:val="both"/>
        <w:rPr>
          <w:rFonts w:ascii="Palatino Linotype" w:eastAsia="Palatino Linotype" w:hAnsi="Palatino Linotype" w:cs="Palatino Linotype"/>
          <w:kern w:val="0"/>
          <w:lang w:eastAsia="es-MX"/>
          <w14:ligatures w14:val="none"/>
        </w:rPr>
      </w:pPr>
    </w:p>
    <w:p w14:paraId="46BB9172" w14:textId="6B4DEB7B" w:rsidR="00A00C0A" w:rsidRDefault="00A00C0A" w:rsidP="00322807">
      <w:pPr>
        <w:spacing w:after="0" w:line="360" w:lineRule="auto"/>
        <w:ind w:right="-28"/>
        <w:contextualSpacing/>
        <w:jc w:val="both"/>
        <w:rPr>
          <w:rFonts w:ascii="Palatino Linotype" w:eastAsia="Palatino Linotype" w:hAnsi="Palatino Linotype" w:cs="Palatino Linotype"/>
          <w:kern w:val="0"/>
          <w:lang w:eastAsia="es-ES"/>
          <w14:ligatures w14:val="none"/>
        </w:rPr>
      </w:pPr>
      <w:r w:rsidRPr="00A00C0A">
        <w:rPr>
          <w:rFonts w:ascii="Palatino Linotype" w:eastAsia="Palatino Linotype" w:hAnsi="Palatino Linotype" w:cs="Palatino Linotype"/>
          <w:kern w:val="0"/>
          <w:lang w:eastAsia="es-ES"/>
          <w14:ligatures w14:val="none"/>
        </w:rPr>
        <w:t xml:space="preserve">Establecida dicha circunstancia, se procede analizar la respuesta entregada, para lo cual, es de señalar que de las constancias que de las constancias que obran en el expediente, se logra vislumbrar que el Sujeto Obligado turno la solicitud de información a la </w:t>
      </w:r>
      <w:r w:rsidRPr="00A00C0A">
        <w:rPr>
          <w:rFonts w:ascii="Palatino Linotype" w:eastAsia="Times New Roman" w:hAnsi="Palatino Linotype" w:cs="Times New Roman"/>
          <w:b/>
          <w:bCs/>
          <w:kern w:val="0"/>
          <w:lang w:eastAsia="es-ES"/>
          <w14:ligatures w14:val="none"/>
        </w:rPr>
        <w:t>Unidad de Transparencia</w:t>
      </w:r>
      <w:r>
        <w:rPr>
          <w:rFonts w:ascii="Palatino Linotype" w:eastAsia="Times New Roman" w:hAnsi="Palatino Linotype" w:cs="Times New Roman"/>
          <w:b/>
          <w:bCs/>
          <w:kern w:val="0"/>
          <w:lang w:eastAsia="es-ES"/>
          <w14:ligatures w14:val="none"/>
        </w:rPr>
        <w:t xml:space="preserve"> y la </w:t>
      </w:r>
      <w:r w:rsidRPr="00A00C0A">
        <w:rPr>
          <w:rFonts w:ascii="Palatino Linotype" w:hAnsi="Palatino Linotype"/>
          <w:b/>
          <w:bCs/>
        </w:rPr>
        <w:t>Dirección de Bienestar, Participación Ciudadana y Territorial</w:t>
      </w:r>
      <w:r w:rsidRPr="00A00C0A">
        <w:rPr>
          <w:rFonts w:ascii="Palatino Linotype" w:eastAsia="Times New Roman" w:hAnsi="Palatino Linotype" w:cs="Times New Roman"/>
          <w:kern w:val="0"/>
          <w:lang w:eastAsia="es-ES"/>
          <w14:ligatures w14:val="none"/>
        </w:rPr>
        <w:t>,</w:t>
      </w:r>
      <w:r w:rsidRPr="00A00C0A">
        <w:rPr>
          <w:rFonts w:ascii="Palatino Linotype" w:eastAsia="Palatino Linotype" w:hAnsi="Palatino Linotype" w:cs="Palatino Linotype"/>
          <w:kern w:val="0"/>
          <w:lang w:eastAsia="es-ES"/>
          <w14:ligatures w14:val="none"/>
        </w:rPr>
        <w:t xml:space="preserve"> así, resulta necesario hacer referencia al procedimiento de búsqueda que deben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w:t>
      </w:r>
    </w:p>
    <w:p w14:paraId="7D42BA96" w14:textId="77777777" w:rsidR="00A00C0A" w:rsidRDefault="00A00C0A" w:rsidP="00322807">
      <w:pPr>
        <w:spacing w:after="0" w:line="360" w:lineRule="auto"/>
        <w:ind w:right="-28"/>
        <w:contextualSpacing/>
        <w:jc w:val="both"/>
        <w:rPr>
          <w:rFonts w:ascii="Palatino Linotype" w:eastAsia="Palatino Linotype" w:hAnsi="Palatino Linotype" w:cs="Palatino Linotype"/>
          <w:kern w:val="0"/>
          <w:lang w:eastAsia="es-ES"/>
          <w14:ligatures w14:val="none"/>
        </w:rPr>
      </w:pPr>
    </w:p>
    <w:p w14:paraId="1AFFDB51" w14:textId="01839CF6" w:rsidR="00A00C0A" w:rsidRPr="00A00C0A" w:rsidRDefault="00A00C0A" w:rsidP="00322807">
      <w:pPr>
        <w:spacing w:after="0" w:line="360" w:lineRule="auto"/>
        <w:ind w:right="-28"/>
        <w:contextualSpacing/>
        <w:jc w:val="both"/>
        <w:rPr>
          <w:rFonts w:ascii="Palatino Linotype" w:eastAsia="Palatino Linotype" w:hAnsi="Palatino Linotype" w:cs="Palatino Linotype"/>
          <w:kern w:val="0"/>
          <w:lang w:eastAsia="es-ES"/>
          <w14:ligatures w14:val="none"/>
        </w:rPr>
      </w:pPr>
      <w:r w:rsidRPr="00A00C0A">
        <w:rPr>
          <w:rFonts w:ascii="Palatino Linotype" w:eastAsia="Palatino Linotype" w:hAnsi="Palatino Linotype" w:cs="Palatino Linotype"/>
          <w:kern w:val="0"/>
          <w:lang w:eastAsia="es-ES"/>
          <w14:ligatures w14:val="none"/>
        </w:rPr>
        <w:t>Conforme a lo expuesto en párrafos que anteceden, se advirtió que el Sujeto Obligado cumplió con</w:t>
      </w:r>
      <w:r>
        <w:rPr>
          <w:rFonts w:ascii="Palatino Linotype" w:eastAsia="Palatino Linotype" w:hAnsi="Palatino Linotype" w:cs="Palatino Linotype"/>
          <w:kern w:val="0"/>
          <w:lang w:eastAsia="es-ES"/>
          <w14:ligatures w14:val="none"/>
        </w:rPr>
        <w:t xml:space="preserve"> parte</w:t>
      </w:r>
      <w:r w:rsidRPr="00A00C0A">
        <w:rPr>
          <w:rFonts w:ascii="Palatino Linotype" w:eastAsia="Palatino Linotype" w:hAnsi="Palatino Linotype" w:cs="Palatino Linotype"/>
          <w:kern w:val="0"/>
          <w:lang w:eastAsia="es-ES"/>
          <w14:ligatures w14:val="none"/>
        </w:rPr>
        <w:t xml:space="preserve"> </w:t>
      </w:r>
      <w:r>
        <w:rPr>
          <w:rFonts w:ascii="Palatino Linotype" w:eastAsia="Palatino Linotype" w:hAnsi="Palatino Linotype" w:cs="Palatino Linotype"/>
          <w:kern w:val="0"/>
          <w:lang w:eastAsia="es-ES"/>
          <w14:ligatures w14:val="none"/>
        </w:rPr>
        <w:t>d</w:t>
      </w:r>
      <w:r w:rsidRPr="00A00C0A">
        <w:rPr>
          <w:rFonts w:ascii="Palatino Linotype" w:eastAsia="Palatino Linotype" w:hAnsi="Palatino Linotype" w:cs="Palatino Linotype"/>
          <w:kern w:val="0"/>
          <w:lang w:eastAsia="es-ES"/>
          <w14:ligatures w14:val="none"/>
        </w:rPr>
        <w:t xml:space="preserve">el procedimiento de búsqueda, pues turno la solicitud de información a la </w:t>
      </w:r>
      <w:r w:rsidRPr="004B473B">
        <w:rPr>
          <w:rFonts w:ascii="Palatino Linotype" w:hAnsi="Palatino Linotype"/>
        </w:rPr>
        <w:t>Dirección de Bienestar, Participación Ciudadana y Territorial</w:t>
      </w:r>
      <w:r>
        <w:rPr>
          <w:rFonts w:ascii="Palatino Linotype" w:eastAsia="Times New Roman" w:hAnsi="Palatino Linotype" w:cs="Times New Roman"/>
          <w:kern w:val="0"/>
          <w:lang w:eastAsia="es-ES"/>
          <w14:ligatures w14:val="none"/>
        </w:rPr>
        <w:t>, sin embargo,</w:t>
      </w:r>
      <w:r w:rsidRPr="00A00C0A">
        <w:rPr>
          <w:rFonts w:ascii="Palatino Linotype" w:eastAsia="Times New Roman" w:hAnsi="Palatino Linotype" w:cs="Times New Roman"/>
          <w:kern w:val="0"/>
          <w:lang w:eastAsia="es-ES"/>
          <w14:ligatures w14:val="none"/>
        </w:rPr>
        <w:t xml:space="preserve"> omitió hacerlo a la</w:t>
      </w:r>
      <w:r>
        <w:rPr>
          <w:rFonts w:ascii="Palatino Linotype" w:eastAsia="Times New Roman" w:hAnsi="Palatino Linotype" w:cs="Times New Roman"/>
          <w:kern w:val="0"/>
          <w:lang w:eastAsia="es-ES"/>
          <w14:ligatures w14:val="none"/>
        </w:rPr>
        <w:t xml:space="preserve"> Coordinación Técnica que cuenta con la</w:t>
      </w:r>
      <w:r w:rsidRPr="00A00C0A">
        <w:rPr>
          <w:rFonts w:ascii="Palatino Linotype" w:eastAsia="Times New Roman" w:hAnsi="Palatino Linotype" w:cs="Times New Roman"/>
          <w:kern w:val="0"/>
          <w:lang w:eastAsia="es-ES"/>
          <w14:ligatures w14:val="none"/>
        </w:rPr>
        <w:t xml:space="preserve"> Unidad de Información, Planeación, Programación, Evaluación y Transparencia. </w:t>
      </w:r>
    </w:p>
    <w:p w14:paraId="1DCC6803"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730BC07A" w14:textId="48008D16" w:rsidR="00544869" w:rsidRDefault="00AE224E" w:rsidP="00322807">
      <w:pPr>
        <w:spacing w:after="0" w:line="360" w:lineRule="auto"/>
        <w:contextualSpacing/>
        <w:jc w:val="both"/>
        <w:rPr>
          <w:rFonts w:ascii="Palatino Linotype" w:eastAsia="Palatino Linotype" w:hAnsi="Palatino Linotype" w:cs="Palatino Linotype"/>
          <w:color w:val="000000"/>
          <w:kern w:val="0"/>
          <w:lang w:eastAsia="es-MX"/>
          <w14:ligatures w14:val="none"/>
        </w:rPr>
      </w:pPr>
      <w:r>
        <w:rPr>
          <w:rFonts w:ascii="Palatino Linotype" w:eastAsia="Palatino Linotype" w:hAnsi="Palatino Linotype" w:cs="Palatino Linotype"/>
          <w:kern w:val="0"/>
          <w:lang w:eastAsia="es-MX"/>
          <w14:ligatures w14:val="none"/>
        </w:rPr>
        <w:t xml:space="preserve">Sin menoscabar lo anterior, en respuesta la Unidad de Transparencia </w:t>
      </w:r>
      <w:r>
        <w:rPr>
          <w:rFonts w:ascii="Palatino Linotype" w:eastAsia="Palatino Linotype" w:hAnsi="Palatino Linotype" w:cs="Palatino Linotype"/>
          <w:color w:val="000000"/>
          <w:kern w:val="0"/>
          <w:lang w:eastAsia="es-MX"/>
          <w14:ligatures w14:val="none"/>
        </w:rPr>
        <w:t>señaló que el encargado de la UTC 18 no manejaba un informe de resultados como lo solicita, sin embargo, las actividades del área las había desempeñado de forma correcta conforme a sus actividades y funciones le rigen de la normatividad aplicable municipal.</w:t>
      </w:r>
    </w:p>
    <w:p w14:paraId="7AADD06D" w14:textId="77777777" w:rsidR="00AE224E" w:rsidRDefault="00AE224E" w:rsidP="00322807">
      <w:pPr>
        <w:spacing w:after="0" w:line="360" w:lineRule="auto"/>
        <w:contextualSpacing/>
        <w:jc w:val="both"/>
        <w:rPr>
          <w:rFonts w:ascii="Palatino Linotype" w:eastAsia="Palatino Linotype" w:hAnsi="Palatino Linotype" w:cs="Palatino Linotype"/>
          <w:color w:val="000000"/>
          <w:kern w:val="0"/>
          <w:lang w:eastAsia="es-MX"/>
          <w14:ligatures w14:val="none"/>
        </w:rPr>
      </w:pPr>
    </w:p>
    <w:p w14:paraId="21B69B09" w14:textId="702E02B9" w:rsidR="00AE224E" w:rsidRDefault="00AE224E" w:rsidP="00322807">
      <w:pPr>
        <w:spacing w:after="0" w:line="360" w:lineRule="auto"/>
        <w:contextualSpacing/>
        <w:jc w:val="both"/>
        <w:rPr>
          <w:rFonts w:ascii="Palatino Linotype" w:hAnsi="Palatino Linotype"/>
        </w:rPr>
      </w:pPr>
      <w:r>
        <w:rPr>
          <w:rFonts w:ascii="Palatino Linotype" w:eastAsia="Palatino Linotype" w:hAnsi="Palatino Linotype" w:cs="Palatino Linotype"/>
          <w:color w:val="000000"/>
          <w:kern w:val="0"/>
          <w:lang w:eastAsia="es-MX"/>
          <w14:ligatures w14:val="none"/>
        </w:rPr>
        <w:t xml:space="preserve">Además, durante la sustanciación del medio de impugnación, la </w:t>
      </w:r>
      <w:r w:rsidRPr="004B473B">
        <w:rPr>
          <w:rFonts w:ascii="Palatino Linotype" w:hAnsi="Palatino Linotype"/>
        </w:rPr>
        <w:t>Dirección de Bienestar, Participación Ciudadana y Territorial</w:t>
      </w:r>
      <w:r w:rsidR="00EF012C">
        <w:rPr>
          <w:rFonts w:ascii="Palatino Linotype" w:hAnsi="Palatino Linotype"/>
        </w:rPr>
        <w:t xml:space="preserve"> ratificó la respuesta inicial, y adiciona que dicha área emite información sobre documentos preexistentes, por lo que no se encontraba obligada a generar información como la solicita la persona recurrente, al no estar obligado a realizar informes especiales para dar atención a la solicitud.</w:t>
      </w:r>
    </w:p>
    <w:p w14:paraId="7B54CEEA" w14:textId="77777777" w:rsidR="00EF012C" w:rsidRDefault="00EF012C" w:rsidP="00322807">
      <w:pPr>
        <w:spacing w:after="0" w:line="360" w:lineRule="auto"/>
        <w:contextualSpacing/>
        <w:jc w:val="both"/>
        <w:rPr>
          <w:rFonts w:ascii="Palatino Linotype" w:hAnsi="Palatino Linotype"/>
        </w:rPr>
      </w:pPr>
    </w:p>
    <w:p w14:paraId="37E8BA61" w14:textId="77777777" w:rsidR="007C58E8" w:rsidRDefault="00EF012C" w:rsidP="00322807">
      <w:pPr>
        <w:spacing w:after="0" w:line="360" w:lineRule="auto"/>
        <w:contextualSpacing/>
        <w:jc w:val="both"/>
        <w:rPr>
          <w:rFonts w:ascii="Palatino Linotype" w:eastAsia="Palatino Linotype" w:hAnsi="Palatino Linotype" w:cs="Palatino Linotype"/>
          <w:kern w:val="0"/>
          <w:lang w:eastAsia="es-MX"/>
          <w14:ligatures w14:val="none"/>
        </w:rPr>
      </w:pPr>
      <w:r>
        <w:rPr>
          <w:rFonts w:ascii="Palatino Linotype" w:eastAsia="Palatino Linotype" w:hAnsi="Palatino Linotype" w:cs="Palatino Linotype"/>
          <w:kern w:val="0"/>
          <w:lang w:eastAsia="es-MX"/>
          <w14:ligatures w14:val="none"/>
        </w:rPr>
        <w:t>Conforme a lo expuesto, se logra colegir que la unidad administrativa competente señaló que no generaba informes de resultados</w:t>
      </w:r>
      <w:r w:rsidR="00A00C0A">
        <w:rPr>
          <w:rFonts w:ascii="Palatino Linotype" w:eastAsia="Palatino Linotype" w:hAnsi="Palatino Linotype" w:cs="Palatino Linotype"/>
          <w:kern w:val="0"/>
          <w:lang w:eastAsia="es-MX"/>
          <w14:ligatures w14:val="none"/>
        </w:rPr>
        <w:t xml:space="preserve"> generados conforme al interés del Solicitante</w:t>
      </w:r>
      <w:r>
        <w:rPr>
          <w:rFonts w:ascii="Palatino Linotype" w:eastAsia="Palatino Linotype" w:hAnsi="Palatino Linotype" w:cs="Palatino Linotype"/>
          <w:kern w:val="0"/>
          <w:lang w:eastAsia="es-MX"/>
          <w14:ligatures w14:val="none"/>
        </w:rPr>
        <w:t xml:space="preserve">, sin embargo, </w:t>
      </w:r>
      <w:r w:rsidR="007C58E8">
        <w:rPr>
          <w:rFonts w:ascii="Palatino Linotype" w:eastAsia="Palatino Linotype" w:hAnsi="Palatino Linotype" w:cs="Palatino Linotype"/>
          <w:kern w:val="0"/>
          <w:lang w:eastAsia="es-MX"/>
          <w14:ligatures w14:val="none"/>
        </w:rPr>
        <w:t xml:space="preserve">también señaló que </w:t>
      </w:r>
      <w:r>
        <w:rPr>
          <w:rFonts w:ascii="Palatino Linotype" w:eastAsia="Palatino Linotype" w:hAnsi="Palatino Linotype" w:cs="Palatino Linotype"/>
          <w:kern w:val="0"/>
          <w:lang w:eastAsia="es-MX"/>
          <w14:ligatures w14:val="none"/>
        </w:rPr>
        <w:t xml:space="preserve">contaba con </w:t>
      </w:r>
      <w:r w:rsidR="00A00C0A">
        <w:rPr>
          <w:rFonts w:ascii="Palatino Linotype" w:eastAsia="Palatino Linotype" w:hAnsi="Palatino Linotype" w:cs="Palatino Linotype"/>
          <w:kern w:val="0"/>
          <w:lang w:eastAsia="es-MX"/>
          <w14:ligatures w14:val="none"/>
        </w:rPr>
        <w:t>documentos</w:t>
      </w:r>
      <w:r w:rsidR="007C58E8">
        <w:rPr>
          <w:rFonts w:ascii="Palatino Linotype" w:eastAsia="Palatino Linotype" w:hAnsi="Palatino Linotype" w:cs="Palatino Linotype"/>
          <w:kern w:val="0"/>
          <w:lang w:eastAsia="es-MX"/>
          <w14:ligatures w14:val="none"/>
        </w:rPr>
        <w:t xml:space="preserve"> preexistentes, circunstancia por la que no se puede validar la respuesta proporcionada.</w:t>
      </w:r>
    </w:p>
    <w:p w14:paraId="02E324E1" w14:textId="77777777" w:rsidR="007C58E8" w:rsidRDefault="007C58E8"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4388BFAC" w14:textId="555F4D37" w:rsidR="00EF012C" w:rsidRDefault="007C58E8" w:rsidP="00322807">
      <w:pPr>
        <w:spacing w:after="0" w:line="360" w:lineRule="auto"/>
        <w:contextualSpacing/>
        <w:jc w:val="both"/>
        <w:rPr>
          <w:rFonts w:ascii="Palatino Linotype" w:eastAsia="Palatino Linotype" w:hAnsi="Palatino Linotype" w:cs="Palatino Linotype"/>
          <w:kern w:val="0"/>
          <w:lang w:eastAsia="es-MX"/>
          <w14:ligatures w14:val="none"/>
        </w:rPr>
      </w:pPr>
      <w:r>
        <w:rPr>
          <w:rFonts w:ascii="Palatino Linotype" w:eastAsia="Palatino Linotype" w:hAnsi="Palatino Linotype" w:cs="Palatino Linotype"/>
          <w:kern w:val="0"/>
          <w:lang w:eastAsia="es-MX"/>
          <w14:ligatures w14:val="none"/>
        </w:rPr>
        <w:t>En este contexto, se colige que el Sujeto Obligado debe contar con diversa información programática que debe generar conforme al Plan Municipal de Desarrollo</w:t>
      </w:r>
      <w:r w:rsidR="00A00C0A">
        <w:rPr>
          <w:rFonts w:ascii="Palatino Linotype" w:eastAsia="Palatino Linotype" w:hAnsi="Palatino Linotype" w:cs="Palatino Linotype"/>
          <w:kern w:val="0"/>
          <w:lang w:eastAsia="es-MX"/>
          <w14:ligatures w14:val="none"/>
        </w:rPr>
        <w:t xml:space="preserve"> </w:t>
      </w:r>
      <w:r>
        <w:rPr>
          <w:rFonts w:ascii="Palatino Linotype" w:eastAsia="Palatino Linotype" w:hAnsi="Palatino Linotype" w:cs="Palatino Linotype"/>
          <w:kern w:val="0"/>
          <w:lang w:eastAsia="es-MX"/>
          <w14:ligatures w14:val="none"/>
        </w:rPr>
        <w:t xml:space="preserve">derivado de las diversas funciones que conduce la </w:t>
      </w:r>
      <w:r w:rsidRPr="004B473B">
        <w:rPr>
          <w:rFonts w:ascii="Palatino Linotype" w:hAnsi="Palatino Linotype"/>
        </w:rPr>
        <w:t>Dirección de Bienestar, Participación Ciudadana y Territorial</w:t>
      </w:r>
      <w:r>
        <w:rPr>
          <w:rFonts w:ascii="Palatino Linotype" w:hAnsi="Palatino Linotype"/>
        </w:rPr>
        <w:t xml:space="preserve"> a través de las Unidades de Territoriales Ciudadanas, por lo que se considera que debe contar con diversos documentos en los que se adviertan </w:t>
      </w:r>
      <w:r>
        <w:rPr>
          <w:rFonts w:ascii="Palatino Linotype" w:eastAsia="Palatino Linotype" w:hAnsi="Palatino Linotype" w:cs="Palatino Linotype"/>
          <w:kern w:val="0"/>
          <w:lang w:eastAsia="es-MX"/>
          <w14:ligatures w14:val="none"/>
        </w:rPr>
        <w:t>los resultados obtenidos</w:t>
      </w:r>
      <w:r w:rsidR="001D6014">
        <w:rPr>
          <w:rFonts w:ascii="Palatino Linotype" w:eastAsia="Palatino Linotype" w:hAnsi="Palatino Linotype" w:cs="Palatino Linotype"/>
          <w:kern w:val="0"/>
          <w:lang w:eastAsia="es-MX"/>
          <w14:ligatures w14:val="none"/>
        </w:rPr>
        <w:t>.</w:t>
      </w:r>
    </w:p>
    <w:p w14:paraId="6B5C0968" w14:textId="77777777" w:rsidR="001D6014" w:rsidRDefault="001D6014"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2339B9BC" w14:textId="37F2B89B" w:rsidR="001D6014" w:rsidRDefault="001D6014" w:rsidP="00322807">
      <w:pPr>
        <w:spacing w:after="0" w:line="360" w:lineRule="auto"/>
        <w:contextualSpacing/>
        <w:jc w:val="both"/>
        <w:rPr>
          <w:rFonts w:ascii="Palatino Linotype" w:eastAsia="Palatino Linotype" w:hAnsi="Palatino Linotype" w:cs="Palatino Linotype"/>
          <w:kern w:val="0"/>
          <w:lang w:eastAsia="es-MX"/>
          <w14:ligatures w14:val="none"/>
        </w:rPr>
      </w:pPr>
      <w:r>
        <w:rPr>
          <w:rFonts w:ascii="Palatino Linotype" w:eastAsia="Palatino Linotype" w:hAnsi="Palatino Linotype" w:cs="Palatino Linotype"/>
          <w:kern w:val="0"/>
          <w:lang w:eastAsia="es-MX"/>
          <w14:ligatures w14:val="none"/>
        </w:rPr>
        <w:t>Además, es de señalar que en el presente caso, no se requirió algún informe de resultados, sino la pretensión de la persona Recurrente es obtener cualquier documento donde consten los resultados obtenidos por la Unidad Territorial Ciudadana número 18.</w:t>
      </w:r>
    </w:p>
    <w:p w14:paraId="6ECC1D27" w14:textId="77777777" w:rsidR="007C58E8" w:rsidRDefault="007C58E8"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389B8139" w14:textId="263A5C4E" w:rsidR="007C58E8" w:rsidRDefault="007C58E8" w:rsidP="00322807">
      <w:pPr>
        <w:tabs>
          <w:tab w:val="left" w:pos="4667"/>
        </w:tabs>
        <w:spacing w:after="0" w:line="360" w:lineRule="auto"/>
        <w:contextualSpacing/>
        <w:jc w:val="both"/>
        <w:rPr>
          <w:rFonts w:ascii="Palatino Linotype" w:eastAsia="Palatino Linotype" w:hAnsi="Palatino Linotype" w:cs="Palatino Linotype"/>
          <w:kern w:val="0"/>
          <w:lang w:eastAsia="es-MX"/>
          <w14:ligatures w14:val="none"/>
        </w:rPr>
      </w:pPr>
      <w:r>
        <w:rPr>
          <w:rFonts w:ascii="Palatino Linotype" w:eastAsia="Palatino Linotype" w:hAnsi="Palatino Linotype" w:cs="Palatino Linotype"/>
          <w:kern w:val="0"/>
          <w:lang w:eastAsia="es-MX"/>
          <w14:ligatures w14:val="none"/>
        </w:rPr>
        <w:t>Conforme a lo expuesto, se considera que el Sujeto Obligado a través de las unidades administrativas competentes, deberá realizar una nueva búsqueda exhaustiva y razonable, a efecto de que proporcione los resultados obtenidos conforme a las metas e indicadores por el titular de la Unidad Territorial Dieciocho, generados durante la administración municipal 2025-2027, información que deberá corresponder del primero de enero de dos mil veinticinco, al dieciocho de mayo de dos mil veintiséis</w:t>
      </w:r>
      <w:r w:rsidRPr="00544869">
        <w:rPr>
          <w:rFonts w:ascii="Palatino Linotype" w:eastAsia="Palatino Linotype" w:hAnsi="Palatino Linotype" w:cs="Palatino Linotype"/>
          <w:kern w:val="0"/>
          <w:lang w:eastAsia="es-MX"/>
          <w14:ligatures w14:val="none"/>
        </w:rPr>
        <w:t>.</w:t>
      </w:r>
    </w:p>
    <w:p w14:paraId="519497EC" w14:textId="77777777" w:rsidR="007C58E8" w:rsidRDefault="007C58E8" w:rsidP="00322807">
      <w:pPr>
        <w:tabs>
          <w:tab w:val="left" w:pos="4667"/>
        </w:tabs>
        <w:spacing w:after="0" w:line="360" w:lineRule="auto"/>
        <w:contextualSpacing/>
        <w:jc w:val="both"/>
        <w:rPr>
          <w:rFonts w:ascii="Palatino Linotype" w:eastAsia="Palatino Linotype" w:hAnsi="Palatino Linotype" w:cs="Palatino Linotype"/>
          <w:kern w:val="0"/>
          <w:lang w:eastAsia="es-MX"/>
          <w14:ligatures w14:val="none"/>
        </w:rPr>
      </w:pPr>
    </w:p>
    <w:p w14:paraId="62E8769D" w14:textId="77777777" w:rsidR="007C58E8" w:rsidRPr="007C58E8" w:rsidRDefault="007C58E8" w:rsidP="00322807">
      <w:pPr>
        <w:spacing w:after="0" w:line="360" w:lineRule="auto"/>
        <w:contextualSpacing/>
        <w:jc w:val="both"/>
        <w:rPr>
          <w:rFonts w:ascii="Palatino Linotype" w:eastAsia="Times New Roman" w:hAnsi="Palatino Linotype" w:cs="Tahoma"/>
          <w:iCs/>
          <w:kern w:val="0"/>
          <w:lang w:eastAsia="es-ES"/>
          <w14:ligatures w14:val="none"/>
        </w:rPr>
      </w:pPr>
      <w:r w:rsidRPr="007C58E8">
        <w:rPr>
          <w:rFonts w:ascii="Palatino Linotype" w:eastAsia="Times New Roman" w:hAnsi="Palatino Linotype" w:cs="Tahoma"/>
          <w:bCs/>
          <w:iCs/>
          <w:kern w:val="0"/>
          <w:lang w:eastAsia="es-ES"/>
          <w14:ligatures w14:val="none"/>
        </w:rPr>
        <w:t>Dicha determinación toma sustento, en el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0B1B544F" w14:textId="77777777" w:rsidR="007C58E8" w:rsidRPr="007C58E8" w:rsidRDefault="007C58E8" w:rsidP="00322807">
      <w:pPr>
        <w:spacing w:after="0" w:line="360" w:lineRule="auto"/>
        <w:contextualSpacing/>
        <w:jc w:val="both"/>
        <w:rPr>
          <w:rFonts w:ascii="Palatino Linotype" w:eastAsia="Times New Roman" w:hAnsi="Palatino Linotype" w:cs="Tahoma"/>
          <w:bCs/>
          <w:iCs/>
          <w:kern w:val="0"/>
          <w:lang w:eastAsia="es-ES"/>
          <w14:ligatures w14:val="none"/>
        </w:rPr>
      </w:pPr>
    </w:p>
    <w:p w14:paraId="327E0410" w14:textId="77777777" w:rsidR="007C58E8" w:rsidRPr="007C58E8" w:rsidRDefault="007C58E8" w:rsidP="00322807">
      <w:pPr>
        <w:spacing w:after="0" w:line="360" w:lineRule="auto"/>
        <w:contextualSpacing/>
        <w:jc w:val="both"/>
        <w:rPr>
          <w:rFonts w:ascii="Palatino Linotype" w:eastAsia="Times New Roman" w:hAnsi="Palatino Linotype" w:cs="Tahoma"/>
          <w:bCs/>
          <w:iCs/>
          <w:kern w:val="0"/>
          <w:lang w:eastAsia="es-ES"/>
          <w14:ligatures w14:val="none"/>
        </w:rPr>
      </w:pPr>
      <w:r w:rsidRPr="007C58E8">
        <w:rPr>
          <w:rFonts w:ascii="Palatino Linotype" w:eastAsia="Times New Roman" w:hAnsi="Palatino Linotype" w:cs="Tahoma"/>
          <w:bCs/>
          <w:iCs/>
          <w:kern w:val="0"/>
          <w:lang w:eastAsia="es-ES"/>
          <w14:ligatures w14:val="none"/>
        </w:rPr>
        <w:t xml:space="preserve">De esta manera, el derecho de acceso a la información pública se satisface en aquellos casos en que se entregue el soporte documental en el que conste la información solicitada, sin necesidad de elaborar documentos ad hoc; lo cual, toma sustento en el artículo 160 de la Ley de Transparencia y Acceso a la Información Pública del Estado de México y Municipios, el cual refiere que los sujetos obligados deberán entregar la información que obre en sus archivos. </w:t>
      </w:r>
    </w:p>
    <w:p w14:paraId="276E977B" w14:textId="77777777" w:rsidR="007C58E8" w:rsidRPr="007C58E8" w:rsidRDefault="007C58E8" w:rsidP="00322807">
      <w:pPr>
        <w:spacing w:after="0" w:line="360" w:lineRule="auto"/>
        <w:contextualSpacing/>
        <w:jc w:val="both"/>
        <w:rPr>
          <w:rFonts w:ascii="Palatino Linotype" w:eastAsia="Times New Roman" w:hAnsi="Palatino Linotype" w:cs="Tahoma"/>
          <w:bCs/>
          <w:iCs/>
          <w:kern w:val="0"/>
          <w:lang w:eastAsia="es-ES"/>
          <w14:ligatures w14:val="none"/>
        </w:rPr>
      </w:pPr>
    </w:p>
    <w:p w14:paraId="0DF77F20" w14:textId="391F4131" w:rsidR="007C58E8" w:rsidRDefault="007C58E8"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7C58E8">
        <w:rPr>
          <w:rFonts w:ascii="Palatino Linotype" w:eastAsia="Palatino Linotype" w:hAnsi="Palatino Linotype" w:cs="Palatino Linotype"/>
          <w:kern w:val="0"/>
          <w:lang w:eastAsia="es-MX"/>
          <w14:ligatures w14:val="none"/>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proporcionar el documento que dé cuenta de lo requerido.</w:t>
      </w:r>
    </w:p>
    <w:p w14:paraId="5DD4E967" w14:textId="77777777" w:rsidR="007C58E8" w:rsidRDefault="007C58E8"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5B54A0C9" w14:textId="2854506E" w:rsidR="007C58E8" w:rsidRDefault="007C58E8" w:rsidP="00322807">
      <w:pPr>
        <w:spacing w:after="0" w:line="360" w:lineRule="auto"/>
        <w:contextualSpacing/>
        <w:jc w:val="both"/>
        <w:rPr>
          <w:rFonts w:ascii="Palatino Linotype" w:eastAsia="Palatino Linotype" w:hAnsi="Palatino Linotype" w:cs="Palatino Linotype"/>
          <w:kern w:val="0"/>
          <w:lang w:eastAsia="es-MX"/>
          <w14:ligatures w14:val="none"/>
        </w:rPr>
      </w:pPr>
      <w:r>
        <w:rPr>
          <w:rFonts w:ascii="Palatino Linotype" w:eastAsia="Palatino Linotype" w:hAnsi="Palatino Linotype" w:cs="Palatino Linotype"/>
          <w:kern w:val="0"/>
          <w:lang w:eastAsia="es-MX"/>
          <w14:ligatures w14:val="none"/>
        </w:rPr>
        <w:t xml:space="preserve">Lo anterior, se robustece pues este Organismo Garante logró observar que la Unidad Territorial Dieciocho desde el inicio de la administración </w:t>
      </w:r>
      <w:r w:rsidR="001D425B">
        <w:rPr>
          <w:rFonts w:ascii="Palatino Linotype" w:eastAsia="Palatino Linotype" w:hAnsi="Palatino Linotype" w:cs="Palatino Linotype"/>
          <w:kern w:val="0"/>
          <w:lang w:eastAsia="es-MX"/>
          <w14:ligatures w14:val="none"/>
        </w:rPr>
        <w:t xml:space="preserve">2025-2027, </w:t>
      </w:r>
      <w:r>
        <w:rPr>
          <w:rFonts w:ascii="Palatino Linotype" w:eastAsia="Palatino Linotype" w:hAnsi="Palatino Linotype" w:cs="Palatino Linotype"/>
          <w:kern w:val="0"/>
          <w:lang w:eastAsia="es-MX"/>
          <w14:ligatures w14:val="none"/>
        </w:rPr>
        <w:t xml:space="preserve">ha realizado diversas </w:t>
      </w:r>
      <w:r w:rsidR="004B4A9A">
        <w:rPr>
          <w:rFonts w:ascii="Palatino Linotype" w:eastAsia="Palatino Linotype" w:hAnsi="Palatino Linotype" w:cs="Palatino Linotype"/>
          <w:kern w:val="0"/>
          <w:lang w:eastAsia="es-MX"/>
          <w14:ligatures w14:val="none"/>
        </w:rPr>
        <w:t xml:space="preserve">actividades </w:t>
      </w:r>
      <w:r w:rsidR="001D425B">
        <w:rPr>
          <w:rFonts w:ascii="Palatino Linotype" w:eastAsia="Palatino Linotype" w:hAnsi="Palatino Linotype" w:cs="Palatino Linotype"/>
          <w:kern w:val="0"/>
          <w:lang w:eastAsia="es-MX"/>
          <w14:ligatures w14:val="none"/>
        </w:rPr>
        <w:t>en coordinación con diversas unidades administrativas que integran la Administración Pública Municipal del Ayuntamiento de Ecatepec de Morelos.</w:t>
      </w:r>
    </w:p>
    <w:p w14:paraId="467A9B19" w14:textId="77777777" w:rsidR="00322807" w:rsidRDefault="00322807"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24E40A66" w14:textId="55DC8F18" w:rsidR="00544869" w:rsidRPr="00544869" w:rsidRDefault="001D425B" w:rsidP="00322807">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Pr>
          <w:rFonts w:ascii="Palatino Linotype" w:eastAsia="Palatino Linotype" w:hAnsi="Palatino Linotype" w:cs="Palatino Linotype"/>
          <w:color w:val="000000"/>
          <w:kern w:val="0"/>
          <w:lang w:eastAsia="es-MX"/>
          <w14:ligatures w14:val="none"/>
        </w:rPr>
        <w:t>Finalmente</w:t>
      </w:r>
      <w:r w:rsidR="00544869" w:rsidRPr="00544869">
        <w:rPr>
          <w:rFonts w:ascii="Palatino Linotype" w:eastAsia="Palatino Linotype" w:hAnsi="Palatino Linotype" w:cs="Palatino Linotype"/>
          <w:color w:val="000000"/>
          <w:kern w:val="0"/>
          <w:lang w:eastAsia="es-MX"/>
          <w14:ligatures w14:val="none"/>
        </w:rPr>
        <w:t xml:space="preserve">, este Instituto considera que el Sujeto Obligado deberá proporcionar los documentos solicitados en </w:t>
      </w:r>
      <w:r>
        <w:rPr>
          <w:rFonts w:ascii="Palatino Linotype" w:eastAsia="Palatino Linotype" w:hAnsi="Palatino Linotype" w:cs="Palatino Linotype"/>
          <w:color w:val="000000"/>
          <w:kern w:val="0"/>
          <w:lang w:eastAsia="es-MX"/>
          <w14:ligatures w14:val="none"/>
        </w:rPr>
        <w:t xml:space="preserve">su caso en </w:t>
      </w:r>
      <w:r w:rsidR="00544869" w:rsidRPr="00544869">
        <w:rPr>
          <w:rFonts w:ascii="Palatino Linotype" w:eastAsia="Palatino Linotype" w:hAnsi="Palatino Linotype" w:cs="Palatino Linotype"/>
          <w:color w:val="000000"/>
          <w:kern w:val="0"/>
          <w:lang w:eastAsia="es-MX"/>
          <w14:ligatures w14:val="none"/>
        </w:rPr>
        <w:t xml:space="preserve">versión pública; sobre dicha circunstancia, el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5B6FAB1E" w14:textId="77777777" w:rsidR="00544869" w:rsidRPr="00544869" w:rsidRDefault="00544869" w:rsidP="00322807">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p>
    <w:p w14:paraId="66048359" w14:textId="77777777" w:rsidR="00544869" w:rsidRPr="00544869" w:rsidRDefault="00544869" w:rsidP="00322807">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544869">
        <w:rPr>
          <w:rFonts w:ascii="Palatino Linotype" w:eastAsia="Palatino Linotype" w:hAnsi="Palatino Linotype" w:cs="Palatino Linotype"/>
          <w:color w:val="000000"/>
          <w:kern w:val="0"/>
          <w:lang w:eastAsia="es-MX"/>
          <w14:ligatures w14:val="none"/>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562FEB49"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07623653" w14:textId="77777777" w:rsidR="00544869" w:rsidRPr="00544869" w:rsidRDefault="00544869" w:rsidP="00322807">
      <w:pPr>
        <w:keepNext/>
        <w:keepLines/>
        <w:spacing w:after="0" w:line="360" w:lineRule="auto"/>
        <w:contextualSpacing/>
        <w:outlineLvl w:val="1"/>
        <w:rPr>
          <w:rFonts w:ascii="Palatino Linotype" w:eastAsia="Palatino Linotype" w:hAnsi="Palatino Linotype" w:cs="Palatino Linotype"/>
          <w:b/>
          <w:bCs/>
          <w:color w:val="000000"/>
          <w:kern w:val="0"/>
          <w:lang w:eastAsia="es-MX"/>
          <w14:ligatures w14:val="none"/>
        </w:rPr>
      </w:pPr>
      <w:bookmarkStart w:id="24" w:name="_Toc230191479"/>
      <w:bookmarkStart w:id="25" w:name="_Toc235115120"/>
      <w:r w:rsidRPr="00544869">
        <w:rPr>
          <w:rFonts w:ascii="Palatino Linotype" w:eastAsia="Palatino Linotype" w:hAnsi="Palatino Linotype" w:cs="Palatino Linotype"/>
          <w:b/>
          <w:bCs/>
          <w:color w:val="000000"/>
          <w:kern w:val="0"/>
          <w:lang w:eastAsia="es-MX"/>
          <w14:ligatures w14:val="none"/>
        </w:rPr>
        <w:t>SEXTO. Decisión</w:t>
      </w:r>
      <w:bookmarkEnd w:id="24"/>
      <w:bookmarkEnd w:id="25"/>
    </w:p>
    <w:p w14:paraId="5DCAC9B8"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47A98131" w14:textId="42224681" w:rsidR="00544869" w:rsidRPr="00544869" w:rsidRDefault="00544869" w:rsidP="00322807">
      <w:pPr>
        <w:tabs>
          <w:tab w:val="left" w:pos="4962"/>
        </w:tabs>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 xml:space="preserve">Con fundamento en el artículo 186, fracción III, de la Ley de Transparencia y Acceso a la Información Pública del Estado de México y Municipios, este Instituto considera procedente </w:t>
      </w:r>
      <w:r w:rsidR="001D425B">
        <w:rPr>
          <w:rFonts w:ascii="Palatino Linotype" w:eastAsia="Palatino Linotype" w:hAnsi="Palatino Linotype" w:cs="Palatino Linotype"/>
          <w:b/>
          <w:bCs/>
          <w:kern w:val="0"/>
          <w:lang w:eastAsia="es-MX"/>
          <w14:ligatures w14:val="none"/>
        </w:rPr>
        <w:t>REVO</w:t>
      </w:r>
      <w:r w:rsidRPr="00544869">
        <w:rPr>
          <w:rFonts w:ascii="Palatino Linotype" w:eastAsia="Palatino Linotype" w:hAnsi="Palatino Linotype" w:cs="Palatino Linotype"/>
          <w:b/>
          <w:bCs/>
          <w:kern w:val="0"/>
          <w:lang w:eastAsia="es-MX"/>
          <w14:ligatures w14:val="none"/>
        </w:rPr>
        <w:t>CAR</w:t>
      </w:r>
      <w:r w:rsidRPr="00544869">
        <w:rPr>
          <w:rFonts w:ascii="Palatino Linotype" w:eastAsia="Palatino Linotype" w:hAnsi="Palatino Linotype" w:cs="Palatino Linotype"/>
          <w:kern w:val="0"/>
          <w:lang w:eastAsia="es-MX"/>
          <w14:ligatures w14:val="none"/>
        </w:rPr>
        <w:t xml:space="preserve"> la respuesta otorgada a la solicitud de información </w:t>
      </w:r>
      <w:r w:rsidR="001D425B" w:rsidRPr="007734E9">
        <w:rPr>
          <w:rFonts w:ascii="Palatino Linotype" w:hAnsi="Palatino Linotype"/>
        </w:rPr>
        <w:t>00428/ECATEPEC/IP/2026</w:t>
      </w:r>
      <w:r w:rsidRPr="00544869">
        <w:rPr>
          <w:rFonts w:ascii="Palatino Linotype" w:eastAsia="Palatino Linotype" w:hAnsi="Palatino Linotype" w:cs="Palatino Linotype"/>
          <w:kern w:val="0"/>
          <w:lang w:eastAsia="es-MX"/>
          <w14:ligatures w14:val="none"/>
        </w:rPr>
        <w:t>, a efecto de que, proporcione en su caso en versión pública la información solicitada.</w:t>
      </w:r>
    </w:p>
    <w:p w14:paraId="4CCE1D7A" w14:textId="77777777" w:rsidR="00544869" w:rsidRPr="00544869" w:rsidRDefault="00544869" w:rsidP="00322807">
      <w:pPr>
        <w:tabs>
          <w:tab w:val="left" w:pos="4962"/>
        </w:tabs>
        <w:spacing w:after="0" w:line="360" w:lineRule="auto"/>
        <w:contextualSpacing/>
        <w:jc w:val="both"/>
        <w:rPr>
          <w:rFonts w:ascii="Palatino Linotype" w:eastAsia="Palatino Linotype" w:hAnsi="Palatino Linotype" w:cs="Palatino Linotype"/>
          <w:kern w:val="0"/>
          <w:lang w:eastAsia="es-MX"/>
          <w14:ligatures w14:val="none"/>
        </w:rPr>
      </w:pPr>
    </w:p>
    <w:p w14:paraId="1A4DA1A5" w14:textId="77777777" w:rsidR="00544869" w:rsidRPr="00544869" w:rsidRDefault="00544869" w:rsidP="00322807">
      <w:pPr>
        <w:spacing w:after="0" w:line="360" w:lineRule="auto"/>
        <w:contextualSpacing/>
        <w:jc w:val="both"/>
        <w:rPr>
          <w:rFonts w:ascii="Palatino Linotype" w:eastAsia="Palatino Linotype" w:hAnsi="Palatino Linotype" w:cs="Palatino Linotype"/>
          <w:b/>
          <w:bCs/>
          <w:color w:val="000000"/>
          <w:kern w:val="0"/>
          <w:lang w:eastAsia="es-MX"/>
          <w14:ligatures w14:val="none"/>
        </w:rPr>
      </w:pPr>
      <w:bookmarkStart w:id="26" w:name="_heading=h.u9526am5hh65" w:colFirst="0" w:colLast="0"/>
      <w:bookmarkEnd w:id="26"/>
      <w:r w:rsidRPr="00544869">
        <w:rPr>
          <w:rFonts w:ascii="Palatino Linotype" w:eastAsia="Palatino Linotype" w:hAnsi="Palatino Linotype" w:cs="Palatino Linotype"/>
          <w:b/>
          <w:bCs/>
          <w:color w:val="000000"/>
          <w:kern w:val="0"/>
          <w:lang w:eastAsia="es-MX"/>
          <w14:ligatures w14:val="none"/>
        </w:rPr>
        <w:t>Términos de la Resolución para el Recurrente</w:t>
      </w:r>
    </w:p>
    <w:p w14:paraId="2F3F05FE" w14:textId="77777777" w:rsidR="00544869" w:rsidRPr="00544869" w:rsidRDefault="00544869" w:rsidP="00322807">
      <w:pPr>
        <w:spacing w:after="0" w:line="360" w:lineRule="auto"/>
        <w:contextualSpacing/>
        <w:jc w:val="both"/>
        <w:rPr>
          <w:rFonts w:ascii="Palatino Linotype" w:eastAsia="Palatino Linotype" w:hAnsi="Palatino Linotype" w:cs="Palatino Linotype"/>
          <w:b/>
          <w:bCs/>
          <w:color w:val="000000"/>
          <w:kern w:val="0"/>
          <w:lang w:eastAsia="es-MX"/>
          <w14:ligatures w14:val="none"/>
        </w:rPr>
      </w:pPr>
    </w:p>
    <w:p w14:paraId="1FD5ACF4" w14:textId="4FF95C94" w:rsidR="00544869" w:rsidRPr="00544869" w:rsidRDefault="00544869" w:rsidP="00322807">
      <w:pPr>
        <w:spacing w:after="0" w:line="360" w:lineRule="auto"/>
        <w:contextualSpacing/>
        <w:jc w:val="both"/>
        <w:rPr>
          <w:rFonts w:ascii="Palatino Linotype" w:eastAsia="Palatino Linotype" w:hAnsi="Palatino Linotype" w:cs="Palatino Linotype"/>
          <w:color w:val="000000"/>
          <w:kern w:val="0"/>
          <w:lang w:eastAsia="es-MX"/>
          <w14:ligatures w14:val="none"/>
        </w:rPr>
      </w:pPr>
      <w:r w:rsidRPr="00544869">
        <w:rPr>
          <w:rFonts w:ascii="Palatino Linotype" w:eastAsia="Palatino Linotype" w:hAnsi="Palatino Linotype" w:cs="Palatino Linotype"/>
          <w:color w:val="000000"/>
          <w:kern w:val="0"/>
          <w:lang w:eastAsia="es-MX"/>
          <w14:ligatures w14:val="none"/>
        </w:rPr>
        <w:t xml:space="preserve">Se le hace del conocimiento al Particular, que, en el presente caso, se le concede la razón, pues el Ayuntamiento de </w:t>
      </w:r>
      <w:r w:rsidR="001D425B">
        <w:rPr>
          <w:rFonts w:ascii="Palatino Linotype" w:eastAsia="Palatino Linotype" w:hAnsi="Palatino Linotype" w:cs="Palatino Linotype"/>
          <w:color w:val="000000"/>
          <w:kern w:val="0"/>
          <w:lang w:eastAsia="es-MX"/>
          <w14:ligatures w14:val="none"/>
        </w:rPr>
        <w:t>Ecatepec de Morelos</w:t>
      </w:r>
      <w:r w:rsidRPr="00544869">
        <w:rPr>
          <w:rFonts w:ascii="Palatino Linotype" w:eastAsia="Palatino Linotype" w:hAnsi="Palatino Linotype" w:cs="Palatino Linotype"/>
          <w:color w:val="000000"/>
          <w:kern w:val="0"/>
          <w:lang w:eastAsia="es-MX"/>
          <w14:ligatures w14:val="none"/>
        </w:rPr>
        <w:t xml:space="preserve"> </w:t>
      </w:r>
      <w:r w:rsidR="001D425B">
        <w:rPr>
          <w:rFonts w:ascii="Palatino Linotype" w:eastAsia="Palatino Linotype" w:hAnsi="Palatino Linotype" w:cs="Palatino Linotype"/>
          <w:color w:val="000000"/>
          <w:kern w:val="0"/>
          <w:lang w:eastAsia="es-MX"/>
          <w14:ligatures w14:val="none"/>
        </w:rPr>
        <w:t>omitió realizar la entrega</w:t>
      </w:r>
      <w:r w:rsidRPr="00544869">
        <w:rPr>
          <w:rFonts w:ascii="Palatino Linotype" w:eastAsia="Palatino Linotype" w:hAnsi="Palatino Linotype" w:cs="Palatino Linotype"/>
          <w:color w:val="000000"/>
          <w:kern w:val="0"/>
          <w:lang w:eastAsia="es-MX"/>
          <w14:ligatures w14:val="none"/>
        </w:rPr>
        <w:t xml:space="preserve"> de la información solicitada, </w:t>
      </w:r>
      <w:r w:rsidR="001D425B">
        <w:rPr>
          <w:rFonts w:ascii="Palatino Linotype" w:eastAsia="Palatino Linotype" w:hAnsi="Palatino Linotype" w:cs="Palatino Linotype"/>
          <w:color w:val="000000"/>
          <w:kern w:val="0"/>
          <w:lang w:eastAsia="es-MX"/>
          <w14:ligatures w14:val="none"/>
        </w:rPr>
        <w:t>sumado a que omitió turnar la solicitud a todas las unidades administrativas con competencia</w:t>
      </w:r>
      <w:r w:rsidRPr="00544869">
        <w:rPr>
          <w:rFonts w:ascii="Palatino Linotype" w:eastAsia="Palatino Linotype" w:hAnsi="Palatino Linotype" w:cs="Palatino Linotype"/>
          <w:color w:val="000000"/>
          <w:kern w:val="0"/>
          <w:lang w:eastAsia="es-MX"/>
          <w14:ligatures w14:val="none"/>
        </w:rPr>
        <w:t>.  La labor del Instituto, es apoyar a la población para acceder a la información pública y garantizar la protección de los datos personales.</w:t>
      </w:r>
    </w:p>
    <w:p w14:paraId="6358D1A6" w14:textId="77777777" w:rsidR="00544869" w:rsidRPr="00544869" w:rsidRDefault="00544869" w:rsidP="00322807">
      <w:pPr>
        <w:spacing w:after="0" w:line="360" w:lineRule="auto"/>
        <w:contextualSpacing/>
        <w:jc w:val="both"/>
        <w:rPr>
          <w:rFonts w:ascii="Palatino Linotype" w:eastAsia="Palatino Linotype" w:hAnsi="Palatino Linotype" w:cs="Palatino Linotype"/>
          <w:color w:val="000000"/>
          <w:kern w:val="0"/>
          <w:lang w:eastAsia="es-MX"/>
          <w14:ligatures w14:val="none"/>
        </w:rPr>
      </w:pPr>
    </w:p>
    <w:p w14:paraId="151854D9" w14:textId="0F5BF1DE" w:rsidR="00544869" w:rsidRDefault="00544869" w:rsidP="00322807">
      <w:pPr>
        <w:spacing w:after="0" w:line="360" w:lineRule="auto"/>
        <w:ind w:right="-93"/>
        <w:contextualSpacing/>
        <w:jc w:val="both"/>
        <w:rPr>
          <w:rFonts w:ascii="Palatino Linotype" w:eastAsia="Palatino Linotype" w:hAnsi="Palatino Linotype" w:cs="Palatino Linotype"/>
          <w:color w:val="000000"/>
          <w:kern w:val="0"/>
          <w:lang w:eastAsia="es-MX"/>
          <w14:ligatures w14:val="none"/>
        </w:rPr>
      </w:pPr>
      <w:r w:rsidRPr="00544869">
        <w:rPr>
          <w:rFonts w:ascii="Palatino Linotype" w:eastAsia="Palatino Linotype" w:hAnsi="Palatino Linotype" w:cs="Palatino Linotype"/>
          <w:color w:val="000000"/>
          <w:kern w:val="0"/>
          <w:lang w:eastAsia="es-MX"/>
          <w14:ligatures w14:val="none"/>
        </w:rPr>
        <w:t>Por lo expuesto y fundado, este Pleno:</w:t>
      </w:r>
    </w:p>
    <w:p w14:paraId="2EF0FB44" w14:textId="77777777" w:rsidR="00221D1E" w:rsidRPr="00544869" w:rsidRDefault="00221D1E" w:rsidP="00322807">
      <w:pPr>
        <w:spacing w:after="0" w:line="360" w:lineRule="auto"/>
        <w:ind w:right="-93"/>
        <w:contextualSpacing/>
        <w:jc w:val="both"/>
        <w:rPr>
          <w:rFonts w:ascii="Palatino Linotype" w:eastAsia="Palatino Linotype" w:hAnsi="Palatino Linotype" w:cs="Palatino Linotype"/>
          <w:color w:val="000000"/>
          <w:kern w:val="0"/>
          <w:lang w:eastAsia="es-MX"/>
          <w14:ligatures w14:val="none"/>
        </w:rPr>
      </w:pPr>
    </w:p>
    <w:p w14:paraId="617BBBA2" w14:textId="77777777" w:rsidR="00544869" w:rsidRPr="00544869" w:rsidRDefault="00544869" w:rsidP="00322807">
      <w:pPr>
        <w:keepNext/>
        <w:keepLines/>
        <w:spacing w:after="0" w:line="360" w:lineRule="auto"/>
        <w:contextualSpacing/>
        <w:jc w:val="center"/>
        <w:outlineLvl w:val="0"/>
        <w:rPr>
          <w:rFonts w:ascii="Palatino Linotype" w:eastAsia="Palatino Linotype" w:hAnsi="Palatino Linotype" w:cs="Palatino Linotype"/>
          <w:b/>
          <w:bCs/>
          <w:color w:val="000000"/>
          <w:kern w:val="0"/>
          <w:lang w:eastAsia="es-MX"/>
          <w14:ligatures w14:val="none"/>
        </w:rPr>
      </w:pPr>
      <w:bookmarkStart w:id="27" w:name="_Toc230191480"/>
      <w:bookmarkStart w:id="28" w:name="_Toc235115121"/>
      <w:r w:rsidRPr="00544869">
        <w:rPr>
          <w:rFonts w:ascii="Palatino Linotype" w:eastAsia="Palatino Linotype" w:hAnsi="Palatino Linotype" w:cs="Palatino Linotype"/>
          <w:b/>
          <w:bCs/>
          <w:color w:val="000000"/>
          <w:kern w:val="0"/>
          <w:lang w:eastAsia="es-MX"/>
          <w14:ligatures w14:val="none"/>
        </w:rPr>
        <w:t>R E S U E L V E</w:t>
      </w:r>
      <w:bookmarkEnd w:id="27"/>
      <w:bookmarkEnd w:id="28"/>
    </w:p>
    <w:p w14:paraId="62DA1588" w14:textId="77777777" w:rsidR="00544869" w:rsidRPr="00544869" w:rsidRDefault="00544869" w:rsidP="00322807">
      <w:pPr>
        <w:spacing w:after="0" w:line="360" w:lineRule="auto"/>
        <w:ind w:right="-28"/>
        <w:contextualSpacing/>
        <w:jc w:val="both"/>
        <w:rPr>
          <w:rFonts w:ascii="Palatino Linotype" w:eastAsia="Palatino Linotype" w:hAnsi="Palatino Linotype" w:cs="Palatino Linotype"/>
          <w:b/>
          <w:bCs/>
          <w:kern w:val="0"/>
          <w:lang w:eastAsia="es-MX"/>
          <w14:ligatures w14:val="none"/>
        </w:rPr>
      </w:pPr>
    </w:p>
    <w:p w14:paraId="637900E2" w14:textId="1E8CA194" w:rsidR="00544869" w:rsidRPr="00544869" w:rsidRDefault="00544869" w:rsidP="00322807">
      <w:pPr>
        <w:widowControl w:val="0"/>
        <w:spacing w:after="0" w:line="360" w:lineRule="auto"/>
        <w:contextualSpacing/>
        <w:jc w:val="both"/>
        <w:rPr>
          <w:rFonts w:ascii="Palatino Linotype" w:eastAsia="Palatino Linotype" w:hAnsi="Palatino Linotype" w:cs="Palatino Linotype"/>
          <w:b/>
          <w:bCs/>
          <w:kern w:val="0"/>
          <w:lang w:eastAsia="es-MX"/>
          <w14:ligatures w14:val="none"/>
        </w:rPr>
      </w:pPr>
      <w:r w:rsidRPr="00544869">
        <w:rPr>
          <w:rFonts w:ascii="Palatino Linotype" w:eastAsia="Palatino Linotype" w:hAnsi="Palatino Linotype" w:cs="Palatino Linotype"/>
          <w:b/>
          <w:bCs/>
          <w:kern w:val="0"/>
          <w:lang w:eastAsia="es-MX"/>
          <w14:ligatures w14:val="none"/>
        </w:rPr>
        <w:t xml:space="preserve">PRIMERO. </w:t>
      </w:r>
      <w:r w:rsidRPr="00544869">
        <w:rPr>
          <w:rFonts w:ascii="Palatino Linotype" w:eastAsia="Palatino Linotype" w:hAnsi="Palatino Linotype" w:cs="Palatino Linotype"/>
          <w:kern w:val="0"/>
          <w:lang w:eastAsia="es-MX"/>
          <w14:ligatures w14:val="none"/>
        </w:rPr>
        <w:t xml:space="preserve">Se </w:t>
      </w:r>
      <w:r w:rsidR="001D425B">
        <w:rPr>
          <w:rFonts w:ascii="Palatino Linotype" w:eastAsia="Palatino Linotype" w:hAnsi="Palatino Linotype" w:cs="Palatino Linotype"/>
          <w:b/>
          <w:bCs/>
          <w:kern w:val="0"/>
          <w:lang w:eastAsia="es-MX"/>
          <w14:ligatures w14:val="none"/>
        </w:rPr>
        <w:t>REVO</w:t>
      </w:r>
      <w:r w:rsidRPr="00544869">
        <w:rPr>
          <w:rFonts w:ascii="Palatino Linotype" w:eastAsia="Palatino Linotype" w:hAnsi="Palatino Linotype" w:cs="Palatino Linotype"/>
          <w:b/>
          <w:bCs/>
          <w:kern w:val="0"/>
          <w:lang w:eastAsia="es-MX"/>
          <w14:ligatures w14:val="none"/>
        </w:rPr>
        <w:t xml:space="preserve">CA </w:t>
      </w:r>
      <w:r w:rsidRPr="00544869">
        <w:rPr>
          <w:rFonts w:ascii="Palatino Linotype" w:eastAsia="Palatino Linotype" w:hAnsi="Palatino Linotype" w:cs="Palatino Linotype"/>
          <w:kern w:val="0"/>
          <w:lang w:eastAsia="es-MX"/>
          <w14:ligatures w14:val="none"/>
        </w:rPr>
        <w:t>la</w:t>
      </w:r>
      <w:r w:rsidRPr="00544869">
        <w:rPr>
          <w:rFonts w:ascii="Palatino Linotype" w:eastAsia="Palatino Linotype" w:hAnsi="Palatino Linotype" w:cs="Palatino Linotype"/>
          <w:b/>
          <w:bCs/>
          <w:kern w:val="0"/>
          <w:lang w:eastAsia="es-MX"/>
          <w14:ligatures w14:val="none"/>
        </w:rPr>
        <w:t xml:space="preserve"> </w:t>
      </w:r>
      <w:r w:rsidRPr="00544869">
        <w:rPr>
          <w:rFonts w:ascii="Palatino Linotype" w:eastAsia="Palatino Linotype" w:hAnsi="Palatino Linotype" w:cs="Palatino Linotype"/>
          <w:kern w:val="0"/>
          <w:lang w:eastAsia="es-MX"/>
          <w14:ligatures w14:val="none"/>
        </w:rPr>
        <w:t xml:space="preserve">respuesta entregada por el Ayuntamiento de </w:t>
      </w:r>
      <w:r w:rsidR="001D425B">
        <w:rPr>
          <w:rFonts w:ascii="Palatino Linotype" w:eastAsia="Palatino Linotype" w:hAnsi="Palatino Linotype" w:cs="Palatino Linotype"/>
          <w:kern w:val="0"/>
          <w:lang w:eastAsia="es-MX"/>
          <w14:ligatures w14:val="none"/>
        </w:rPr>
        <w:t>Ecatepec de Morelos</w:t>
      </w:r>
      <w:r w:rsidRPr="00544869">
        <w:rPr>
          <w:rFonts w:ascii="Palatino Linotype" w:eastAsia="Palatino Linotype" w:hAnsi="Palatino Linotype" w:cs="Palatino Linotype"/>
          <w:kern w:val="0"/>
          <w:lang w:eastAsia="es-MX"/>
          <w14:ligatures w14:val="none"/>
        </w:rPr>
        <w:t xml:space="preserve"> a la solicitud de información </w:t>
      </w:r>
      <w:r w:rsidR="001D425B" w:rsidRPr="007734E9">
        <w:rPr>
          <w:rFonts w:ascii="Palatino Linotype" w:hAnsi="Palatino Linotype"/>
        </w:rPr>
        <w:t>00428/ECATEPEC/IP/2026</w:t>
      </w:r>
      <w:r w:rsidRPr="00544869">
        <w:rPr>
          <w:rFonts w:ascii="Palatino Linotype" w:eastAsia="Palatino Linotype" w:hAnsi="Palatino Linotype" w:cs="Palatino Linotype"/>
          <w:kern w:val="0"/>
          <w:lang w:eastAsia="es-MX"/>
          <w14:ligatures w14:val="none"/>
        </w:rPr>
        <w:t xml:space="preserve">por resultar parcialmente </w:t>
      </w:r>
      <w:r w:rsidRPr="00544869">
        <w:rPr>
          <w:rFonts w:ascii="Palatino Linotype" w:eastAsia="Palatino Linotype" w:hAnsi="Palatino Linotype" w:cs="Palatino Linotype"/>
          <w:b/>
          <w:bCs/>
          <w:smallCaps/>
          <w:kern w:val="0"/>
          <w:lang w:eastAsia="es-MX"/>
          <w14:ligatures w14:val="none"/>
        </w:rPr>
        <w:t>FUNDADAS</w:t>
      </w:r>
      <w:r w:rsidRPr="00544869">
        <w:rPr>
          <w:rFonts w:ascii="Palatino Linotype" w:eastAsia="Palatino Linotype" w:hAnsi="Palatino Linotype" w:cs="Palatino Linotype"/>
          <w:kern w:val="0"/>
          <w:lang w:eastAsia="es-MX"/>
          <w14:ligatures w14:val="none"/>
        </w:rPr>
        <w:t xml:space="preserve"> las razones o motivos de inconformidad hechos valer por el Recurrente, en términos de los considerandos QUINTO y SEXTO de la presente Resolución.</w:t>
      </w:r>
    </w:p>
    <w:p w14:paraId="3423CF52" w14:textId="77777777" w:rsidR="00544869" w:rsidRPr="00544869" w:rsidRDefault="00544869" w:rsidP="00322807">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5CD541DF" w14:textId="3469A949" w:rsidR="00544869" w:rsidRDefault="00544869" w:rsidP="00322807">
      <w:pPr>
        <w:spacing w:after="0" w:line="360" w:lineRule="auto"/>
        <w:contextualSpacing/>
        <w:jc w:val="both"/>
        <w:rPr>
          <w:rFonts w:ascii="Palatino Linotype" w:eastAsia="Calibri" w:hAnsi="Palatino Linotype" w:cs="Times New Roman"/>
          <w:bCs/>
          <w:color w:val="000000"/>
          <w:kern w:val="0"/>
          <w:lang w:eastAsia="es-ES_tradnl"/>
          <w14:ligatures w14:val="none"/>
        </w:rPr>
      </w:pPr>
      <w:r w:rsidRPr="00544869">
        <w:rPr>
          <w:rFonts w:ascii="Palatino Linotype" w:eastAsia="Palatino Linotype" w:hAnsi="Palatino Linotype" w:cs="Palatino Linotype"/>
          <w:b/>
          <w:bCs/>
          <w:kern w:val="0"/>
          <w:lang w:eastAsia="es-MX"/>
          <w14:ligatures w14:val="none"/>
        </w:rPr>
        <w:t xml:space="preserve">SEGUNDO. </w:t>
      </w:r>
      <w:r w:rsidRPr="00544869">
        <w:rPr>
          <w:rFonts w:ascii="Palatino Linotype" w:eastAsia="Palatino Linotype" w:hAnsi="Palatino Linotype" w:cs="Palatino Linotype"/>
          <w:kern w:val="0"/>
          <w:lang w:eastAsia="es-ES_tradnl"/>
          <w14:ligatures w14:val="none"/>
        </w:rPr>
        <w:t xml:space="preserve">Se </w:t>
      </w:r>
      <w:r w:rsidRPr="00544869">
        <w:rPr>
          <w:rFonts w:ascii="Palatino Linotype" w:eastAsia="Palatino Linotype" w:hAnsi="Palatino Linotype" w:cs="Palatino Linotype"/>
          <w:b/>
          <w:bCs/>
          <w:kern w:val="0"/>
          <w:lang w:eastAsia="es-ES_tradnl"/>
          <w14:ligatures w14:val="none"/>
        </w:rPr>
        <w:t>ORDENA</w:t>
      </w:r>
      <w:r w:rsidRPr="00544869">
        <w:rPr>
          <w:rFonts w:ascii="Palatino Linotype" w:eastAsia="Palatino Linotype" w:hAnsi="Palatino Linotype" w:cs="Palatino Linotype"/>
          <w:kern w:val="0"/>
          <w:lang w:eastAsia="es-ES_tradnl"/>
          <w14:ligatures w14:val="none"/>
        </w:rPr>
        <w:t xml:space="preserve"> al Sujeto Obligado, a efecto de que previa búsqueda exhaustiva y razonable, en los archivos de las unidades administrativas competentes, entregue a través del Sistema de Acceso a la Información Mexiquense (SAIMEX), en su caso en versión pública</w:t>
      </w:r>
      <w:r w:rsidR="001D425B">
        <w:rPr>
          <w:rFonts w:ascii="Palatino Linotype" w:eastAsia="Calibri" w:hAnsi="Palatino Linotype" w:cs="Times New Roman"/>
          <w:bCs/>
          <w:color w:val="000000"/>
          <w:kern w:val="0"/>
          <w:lang w:eastAsia="es-ES_tradnl"/>
          <w14:ligatures w14:val="none"/>
        </w:rPr>
        <w:t xml:space="preserve">, </w:t>
      </w:r>
      <w:r w:rsidRPr="00544869">
        <w:rPr>
          <w:rFonts w:ascii="Palatino Linotype" w:eastAsia="Calibri" w:hAnsi="Palatino Linotype" w:cs="Times New Roman"/>
          <w:bCs/>
          <w:color w:val="000000"/>
          <w:kern w:val="0"/>
          <w:lang w:eastAsia="es-ES_tradnl"/>
          <w14:ligatures w14:val="none"/>
        </w:rPr>
        <w:t>lo siguiente:</w:t>
      </w:r>
    </w:p>
    <w:p w14:paraId="5F7D9558" w14:textId="77777777" w:rsidR="001D425B" w:rsidRDefault="001D425B" w:rsidP="00322807">
      <w:pPr>
        <w:spacing w:after="0" w:line="360" w:lineRule="auto"/>
        <w:contextualSpacing/>
        <w:jc w:val="both"/>
        <w:rPr>
          <w:rFonts w:ascii="Palatino Linotype" w:eastAsia="Calibri" w:hAnsi="Palatino Linotype" w:cs="Times New Roman"/>
          <w:bCs/>
          <w:color w:val="000000"/>
          <w:kern w:val="0"/>
          <w:lang w:eastAsia="es-ES_tradnl"/>
          <w14:ligatures w14:val="none"/>
        </w:rPr>
      </w:pPr>
    </w:p>
    <w:p w14:paraId="64455302" w14:textId="00EFFAD9" w:rsidR="00544869" w:rsidRPr="001D425B" w:rsidRDefault="00221D1E" w:rsidP="00322807">
      <w:pPr>
        <w:pStyle w:val="Prrafodelista"/>
        <w:numPr>
          <w:ilvl w:val="0"/>
          <w:numId w:val="37"/>
        </w:numPr>
        <w:spacing w:after="0" w:line="360" w:lineRule="auto"/>
        <w:jc w:val="both"/>
        <w:rPr>
          <w:rFonts w:ascii="Palatino Linotype" w:eastAsia="Calibri" w:hAnsi="Palatino Linotype" w:cs="Times New Roman"/>
          <w:bCs/>
          <w:color w:val="000000"/>
          <w:kern w:val="0"/>
          <w:lang w:eastAsia="es-ES_tradnl"/>
          <w14:ligatures w14:val="none"/>
        </w:rPr>
      </w:pPr>
      <w:r>
        <w:rPr>
          <w:rFonts w:ascii="Palatino Linotype" w:eastAsia="Palatino Linotype" w:hAnsi="Palatino Linotype" w:cs="Palatino Linotype"/>
          <w:kern w:val="0"/>
          <w:lang w:eastAsia="es-MX"/>
          <w14:ligatures w14:val="none"/>
        </w:rPr>
        <w:t>Los documentos donde consten l</w:t>
      </w:r>
      <w:r w:rsidR="001D425B" w:rsidRPr="001D425B">
        <w:rPr>
          <w:rFonts w:ascii="Palatino Linotype" w:eastAsia="Palatino Linotype" w:hAnsi="Palatino Linotype" w:cs="Palatino Linotype"/>
          <w:kern w:val="0"/>
          <w:lang w:eastAsia="es-MX"/>
          <w14:ligatures w14:val="none"/>
        </w:rPr>
        <w:t xml:space="preserve">os resultados obtenidos </w:t>
      </w:r>
      <w:r>
        <w:rPr>
          <w:rFonts w:ascii="Palatino Linotype" w:eastAsia="Palatino Linotype" w:hAnsi="Palatino Linotype" w:cs="Palatino Linotype"/>
          <w:kern w:val="0"/>
          <w:lang w:eastAsia="es-MX"/>
          <w14:ligatures w14:val="none"/>
        </w:rPr>
        <w:t>por</w:t>
      </w:r>
      <w:r w:rsidR="001D425B" w:rsidRPr="001D425B">
        <w:rPr>
          <w:rFonts w:ascii="Palatino Linotype" w:eastAsia="Palatino Linotype" w:hAnsi="Palatino Linotype" w:cs="Palatino Linotype"/>
          <w:kern w:val="0"/>
          <w:lang w:eastAsia="es-MX"/>
          <w14:ligatures w14:val="none"/>
        </w:rPr>
        <w:t xml:space="preserve"> la Unidad Territorial Dieciocho, </w:t>
      </w:r>
      <w:r w:rsidR="001D425B" w:rsidRPr="001D425B">
        <w:rPr>
          <w:rFonts w:ascii="Palatino Linotype" w:eastAsia="Calibri" w:hAnsi="Palatino Linotype" w:cs="Times New Roman"/>
          <w:bCs/>
          <w:color w:val="000000"/>
          <w:kern w:val="0"/>
          <w:lang w:eastAsia="es-ES_tradnl"/>
          <w14:ligatures w14:val="none"/>
        </w:rPr>
        <w:t>del primero de enero de dos mil veinticinco, al dieciocho de mayo de dos mil veintiséis</w:t>
      </w:r>
    </w:p>
    <w:p w14:paraId="1618580A" w14:textId="77777777" w:rsidR="001D425B" w:rsidRPr="00544869" w:rsidRDefault="001D425B" w:rsidP="00322807">
      <w:pPr>
        <w:spacing w:after="0" w:line="360" w:lineRule="auto"/>
        <w:contextualSpacing/>
        <w:jc w:val="both"/>
        <w:rPr>
          <w:rFonts w:ascii="Palatino Linotype" w:eastAsia="Calibri" w:hAnsi="Palatino Linotype" w:cs="Times New Roman"/>
          <w:bCs/>
          <w:color w:val="000000"/>
          <w:kern w:val="0"/>
          <w:lang w:eastAsia="es-ES_tradnl"/>
          <w14:ligatures w14:val="none"/>
        </w:rPr>
      </w:pPr>
    </w:p>
    <w:p w14:paraId="528E725B"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ES_tradnl"/>
          <w14:ligatures w14:val="none"/>
        </w:rPr>
      </w:pPr>
      <w:r w:rsidRPr="00544869">
        <w:rPr>
          <w:rFonts w:ascii="Palatino Linotype" w:eastAsia="Palatino Linotype" w:hAnsi="Palatino Linotype" w:cs="Palatino Linotype"/>
          <w:kern w:val="0"/>
          <w:lang w:eastAsia="es-ES_tradnl"/>
          <w14:ligatures w14:val="none"/>
        </w:rPr>
        <w:t>Además, deberá proporcionar el Acuerdo de Clasificación donde el Comité de Transparencia, confirme la eliminación de los datos o información, en la versión pública, de conformidad con los artículos 49, fracciones II y VIII y 132, fracción II, de la Ley de Transparencia y Acceso a la Información Pública del Estado de México y Municipios.</w:t>
      </w:r>
    </w:p>
    <w:p w14:paraId="2D6EDAFE" w14:textId="77777777" w:rsidR="00544869" w:rsidRPr="00544869" w:rsidRDefault="00544869" w:rsidP="00322807">
      <w:pPr>
        <w:spacing w:after="0" w:line="360" w:lineRule="auto"/>
        <w:contextualSpacing/>
        <w:jc w:val="both"/>
        <w:rPr>
          <w:rFonts w:ascii="Palatino Linotype" w:eastAsia="Palatino Linotype" w:hAnsi="Palatino Linotype" w:cs="Palatino Linotype"/>
          <w:b/>
          <w:bCs/>
          <w:kern w:val="0"/>
          <w:lang w:eastAsia="es-MX"/>
          <w14:ligatures w14:val="none"/>
        </w:rPr>
      </w:pPr>
    </w:p>
    <w:p w14:paraId="32266123" w14:textId="1D6BFA8A"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b/>
          <w:bCs/>
          <w:kern w:val="0"/>
          <w:lang w:eastAsia="es-MX"/>
          <w14:ligatures w14:val="none"/>
        </w:rPr>
        <w:t>TERCERO. NOTIFÍQUESE POR SAIMEX</w:t>
      </w:r>
      <w:r w:rsidRPr="00544869">
        <w:rPr>
          <w:rFonts w:ascii="Palatino Linotype" w:eastAsia="Palatino Linotype" w:hAnsi="Palatino Linotype" w:cs="Palatino Linotype"/>
          <w:kern w:val="0"/>
          <w:lang w:eastAsia="es-MX"/>
          <w14:ligatures w14:val="none"/>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 De conformidad con el artículo 198 de la Ley de la materia, de considerarlo procedente, el Sujeto Obligado de manera fundada y motivada, podrá solicitar una ampliación de plazo para el cumplimiento de la presente Resolución.</w:t>
      </w:r>
    </w:p>
    <w:p w14:paraId="056942C0"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 xml:space="preserve"> </w:t>
      </w:r>
    </w:p>
    <w:p w14:paraId="32327AB8"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b/>
          <w:bCs/>
          <w:kern w:val="0"/>
          <w:lang w:eastAsia="es-MX"/>
          <w14:ligatures w14:val="none"/>
        </w:rPr>
        <w:t>CUARTO. NOTIFÍQUESE POR SAIMEX</w:t>
      </w:r>
      <w:r w:rsidRPr="00544869">
        <w:rPr>
          <w:rFonts w:ascii="Palatino Linotype" w:eastAsia="Palatino Linotype" w:hAnsi="Palatino Linotype" w:cs="Palatino Linotype"/>
          <w:kern w:val="0"/>
          <w:lang w:eastAsia="es-MX"/>
          <w14:ligatures w14:val="none"/>
        </w:rPr>
        <w:t xml:space="preserve"> 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559ABCCF"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2C4A347B" w14:textId="2020811E"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r w:rsidRPr="00544869">
        <w:rPr>
          <w:rFonts w:ascii="Palatino Linotype" w:eastAsia="Palatino Linotype" w:hAnsi="Palatino Linotype" w:cs="Palatino Linotype"/>
          <w:kern w:val="0"/>
          <w:lang w:eastAsia="es-MX"/>
          <w14:ligatures w14:val="none"/>
        </w:rPr>
        <w:t xml:space="preserve">ASÍ LO RESUELVE, POR </w:t>
      </w:r>
      <w:r w:rsidRPr="00544869">
        <w:rPr>
          <w:rFonts w:ascii="Palatino Linotype" w:eastAsia="Palatino Linotype" w:hAnsi="Palatino Linotype" w:cs="Palatino Linotype"/>
          <w:b/>
          <w:bCs/>
          <w:kern w:val="0"/>
          <w:lang w:eastAsia="es-MX"/>
          <w14:ligatures w14:val="none"/>
        </w:rPr>
        <w:t>UNANIMIDAD</w:t>
      </w:r>
      <w:r w:rsidRPr="00544869">
        <w:rPr>
          <w:rFonts w:ascii="Palatino Linotype" w:eastAsia="Palatino Linotype" w:hAnsi="Palatino Linotype" w:cs="Palatino Linotype"/>
          <w:kern w:val="0"/>
          <w:lang w:eastAsia="es-MX"/>
          <w14:ligatures w14:val="none"/>
        </w:rPr>
        <w:t xml:space="preserve"> DE VOTOS EL PLENO DEL INSTITUTO DE TRANSPARENCIA, ACCESO A LA INFORMACIÓN PÚBLICA Y PROTECCIÓN DE DATOS PERSONALES DEL ESTADO DE MÉXICO Y MUNICIPIOS, CONFORMADO POR LOS COMISIONADOS JOSÉ MARTÍNEZ VILCHIS, MARÍA DEL ROSARIO MEJÍA AYALA</w:t>
      </w:r>
      <w:r w:rsidR="00322807">
        <w:rPr>
          <w:rFonts w:ascii="Palatino Linotype" w:eastAsia="Palatino Linotype" w:hAnsi="Palatino Linotype" w:cs="Palatino Linotype"/>
          <w:kern w:val="0"/>
          <w:lang w:eastAsia="es-MX"/>
          <w14:ligatures w14:val="none"/>
        </w:rPr>
        <w:t xml:space="preserve"> (AUSENCIA JUSTIFICADA)</w:t>
      </w:r>
      <w:r w:rsidRPr="00544869">
        <w:rPr>
          <w:rFonts w:ascii="Palatino Linotype" w:eastAsia="Palatino Linotype" w:hAnsi="Palatino Linotype" w:cs="Palatino Linotype"/>
          <w:kern w:val="0"/>
          <w:lang w:eastAsia="es-MX"/>
          <w14:ligatures w14:val="none"/>
        </w:rPr>
        <w:t xml:space="preserve">, SHARON CRISTINA MORALES MARTÍNEZ, LUIS GUSTAVO PARRA NORIEGA Y GUADALUPE RAMÍREZ PEÑA, EN LA VIGÉSIMA </w:t>
      </w:r>
      <w:r w:rsidR="001D425B">
        <w:rPr>
          <w:rFonts w:ascii="Palatino Linotype" w:eastAsia="Palatino Linotype" w:hAnsi="Palatino Linotype" w:cs="Palatino Linotype"/>
          <w:kern w:val="0"/>
          <w:lang w:eastAsia="es-MX"/>
          <w14:ligatures w14:val="none"/>
        </w:rPr>
        <w:t>SEX</w:t>
      </w:r>
      <w:r w:rsidRPr="00544869">
        <w:rPr>
          <w:rFonts w:ascii="Palatino Linotype" w:eastAsia="Palatino Linotype" w:hAnsi="Palatino Linotype" w:cs="Palatino Linotype"/>
          <w:kern w:val="0"/>
          <w:lang w:eastAsia="es-MX"/>
          <w14:ligatures w14:val="none"/>
        </w:rPr>
        <w:t xml:space="preserve">TA SESIÓN ORDINARIA, CELEBRADA EL </w:t>
      </w:r>
      <w:r w:rsidR="001D425B">
        <w:rPr>
          <w:rFonts w:ascii="Palatino Linotype" w:eastAsia="Palatino Linotype" w:hAnsi="Palatino Linotype" w:cs="Palatino Linotype"/>
          <w:kern w:val="0"/>
          <w:lang w:eastAsia="es-MX"/>
          <w14:ligatures w14:val="none"/>
        </w:rPr>
        <w:t>QUINCE</w:t>
      </w:r>
      <w:r w:rsidRPr="00544869">
        <w:rPr>
          <w:rFonts w:ascii="Palatino Linotype" w:eastAsia="Palatino Linotype" w:hAnsi="Palatino Linotype" w:cs="Palatino Linotype"/>
          <w:kern w:val="0"/>
          <w:lang w:eastAsia="es-MX"/>
          <w14:ligatures w14:val="none"/>
        </w:rPr>
        <w:t xml:space="preserve"> DE JULIO DE DOS MIL VEINTISÉIS, ANTE EL SECRETARIO TÉCNICO DEL PLENO, ALEXIS TAPIA RAMÍREZ.</w:t>
      </w:r>
    </w:p>
    <w:p w14:paraId="35CC2003" w14:textId="77777777" w:rsidR="00544869" w:rsidRPr="00544869" w:rsidRDefault="00544869" w:rsidP="00322807">
      <w:pPr>
        <w:spacing w:after="0" w:line="360" w:lineRule="auto"/>
        <w:contextualSpacing/>
        <w:jc w:val="both"/>
        <w:rPr>
          <w:rFonts w:ascii="Palatino Linotype" w:eastAsia="Palatino Linotype" w:hAnsi="Palatino Linotype" w:cs="Palatino Linotype"/>
          <w:kern w:val="0"/>
          <w:lang w:eastAsia="es-MX"/>
          <w14:ligatures w14:val="none"/>
        </w:rPr>
      </w:pPr>
    </w:p>
    <w:p w14:paraId="72F4D7F2" w14:textId="77777777" w:rsidR="00544869" w:rsidRPr="00544869" w:rsidRDefault="00544869" w:rsidP="00322807">
      <w:pPr>
        <w:spacing w:after="0" w:line="360" w:lineRule="auto"/>
        <w:contextualSpacing/>
        <w:rPr>
          <w:rFonts w:ascii="Palatino Linotype" w:eastAsia="Palatino Linotype" w:hAnsi="Palatino Linotype" w:cs="Palatino Linotype"/>
          <w:kern w:val="0"/>
          <w:sz w:val="20"/>
          <w:szCs w:val="20"/>
          <w:lang w:eastAsia="es-MX"/>
          <w14:ligatures w14:val="none"/>
        </w:rPr>
      </w:pPr>
    </w:p>
    <w:p w14:paraId="360D5C58" w14:textId="77777777" w:rsidR="00544869" w:rsidRPr="00544869" w:rsidRDefault="00544869" w:rsidP="00322807">
      <w:pPr>
        <w:spacing w:after="0" w:line="360" w:lineRule="auto"/>
        <w:contextualSpacing/>
        <w:rPr>
          <w:rFonts w:ascii="Palatino Linotype" w:eastAsia="Palatino Linotype" w:hAnsi="Palatino Linotype" w:cs="Palatino Linotype"/>
          <w:kern w:val="0"/>
          <w:sz w:val="20"/>
          <w:szCs w:val="20"/>
          <w:lang w:eastAsia="es-MX"/>
          <w14:ligatures w14:val="none"/>
        </w:rPr>
      </w:pPr>
    </w:p>
    <w:p w14:paraId="399C7882" w14:textId="77777777" w:rsidR="00544869" w:rsidRPr="00544869" w:rsidRDefault="00544869" w:rsidP="00322807">
      <w:pPr>
        <w:spacing w:after="0" w:line="360" w:lineRule="auto"/>
        <w:contextualSpacing/>
        <w:rPr>
          <w:rFonts w:ascii="Palatino Linotype" w:eastAsia="Palatino Linotype" w:hAnsi="Palatino Linotype" w:cs="Palatino Linotype"/>
          <w:kern w:val="0"/>
          <w:sz w:val="20"/>
          <w:szCs w:val="20"/>
          <w:lang w:eastAsia="es-MX"/>
          <w14:ligatures w14:val="none"/>
        </w:rPr>
      </w:pPr>
    </w:p>
    <w:p w14:paraId="42C7D337" w14:textId="77777777" w:rsidR="00544869" w:rsidRPr="00544869" w:rsidRDefault="00544869" w:rsidP="00322807">
      <w:pPr>
        <w:spacing w:after="0" w:line="360" w:lineRule="auto"/>
        <w:contextualSpacing/>
        <w:rPr>
          <w:rFonts w:ascii="Palatino Linotype" w:eastAsia="Palatino Linotype" w:hAnsi="Palatino Linotype" w:cs="Palatino Linotype"/>
          <w:kern w:val="0"/>
          <w:sz w:val="20"/>
          <w:szCs w:val="20"/>
          <w:lang w:eastAsia="es-MX"/>
          <w14:ligatures w14:val="none"/>
        </w:rPr>
      </w:pPr>
    </w:p>
    <w:p w14:paraId="06FEC378" w14:textId="77777777" w:rsidR="00544869" w:rsidRPr="00544869" w:rsidRDefault="00544869" w:rsidP="00322807">
      <w:pPr>
        <w:spacing w:after="0" w:line="360" w:lineRule="auto"/>
        <w:contextualSpacing/>
        <w:rPr>
          <w:rFonts w:ascii="Palatino Linotype" w:eastAsia="Palatino Linotype" w:hAnsi="Palatino Linotype" w:cs="Palatino Linotype"/>
          <w:kern w:val="0"/>
          <w:sz w:val="20"/>
          <w:szCs w:val="20"/>
          <w:lang w:eastAsia="es-MX"/>
          <w14:ligatures w14:val="none"/>
        </w:rPr>
      </w:pPr>
    </w:p>
    <w:p w14:paraId="769D87F1" w14:textId="77777777" w:rsidR="00544869" w:rsidRPr="00544869" w:rsidRDefault="00544869" w:rsidP="00322807">
      <w:pPr>
        <w:spacing w:after="0" w:line="360" w:lineRule="auto"/>
        <w:contextualSpacing/>
        <w:rPr>
          <w:rFonts w:ascii="Palatino Linotype" w:eastAsia="Palatino Linotype" w:hAnsi="Palatino Linotype" w:cs="Palatino Linotype"/>
          <w:kern w:val="0"/>
          <w:sz w:val="20"/>
          <w:szCs w:val="20"/>
          <w:lang w:eastAsia="es-MX"/>
          <w14:ligatures w14:val="none"/>
        </w:rPr>
      </w:pPr>
    </w:p>
    <w:p w14:paraId="14750EFB" w14:textId="77777777" w:rsidR="00544869" w:rsidRPr="00544869" w:rsidRDefault="00544869" w:rsidP="00322807">
      <w:pPr>
        <w:spacing w:after="0" w:line="360" w:lineRule="auto"/>
        <w:contextualSpacing/>
        <w:rPr>
          <w:rFonts w:ascii="Palatino Linotype" w:eastAsia="Palatino Linotype" w:hAnsi="Palatino Linotype" w:cs="Palatino Linotype"/>
          <w:kern w:val="0"/>
          <w:sz w:val="20"/>
          <w:szCs w:val="20"/>
          <w:lang w:eastAsia="es-MX"/>
          <w14:ligatures w14:val="none"/>
        </w:rPr>
      </w:pPr>
    </w:p>
    <w:p w14:paraId="69CC7259" w14:textId="77777777" w:rsidR="00544869" w:rsidRPr="00544869" w:rsidRDefault="00544869" w:rsidP="00322807">
      <w:pPr>
        <w:spacing w:after="0" w:line="360" w:lineRule="auto"/>
        <w:contextualSpacing/>
        <w:rPr>
          <w:rFonts w:ascii="Palatino Linotype" w:eastAsia="Palatino Linotype" w:hAnsi="Palatino Linotype" w:cs="Palatino Linotype"/>
          <w:kern w:val="0"/>
          <w:sz w:val="20"/>
          <w:szCs w:val="20"/>
          <w:lang w:eastAsia="es-MX"/>
          <w14:ligatures w14:val="none"/>
        </w:rPr>
      </w:pPr>
    </w:p>
    <w:p w14:paraId="634B9EE4" w14:textId="77777777" w:rsidR="00544869" w:rsidRPr="00544869" w:rsidRDefault="00544869" w:rsidP="00322807">
      <w:pPr>
        <w:spacing w:after="0" w:line="360" w:lineRule="auto"/>
        <w:contextualSpacing/>
        <w:rPr>
          <w:rFonts w:ascii="Palatino Linotype" w:eastAsia="Palatino Linotype" w:hAnsi="Palatino Linotype" w:cs="Palatino Linotype"/>
          <w:kern w:val="0"/>
          <w:sz w:val="20"/>
          <w:szCs w:val="20"/>
          <w:lang w:eastAsia="es-MX"/>
          <w14:ligatures w14:val="none"/>
        </w:rPr>
      </w:pPr>
    </w:p>
    <w:p w14:paraId="671B7382"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232B2489"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49255B3C"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3929E0DE"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16A476D9"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3E702046"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6E92F52B"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16D4675D"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6D8E0E42"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bookmarkEnd w:id="0"/>
    <w:p w14:paraId="7DC5F202"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2DE236A1"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5A569AB9"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477A9C0D"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45C16754"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27A5DBBB"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20EB6316"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bookmarkEnd w:id="1"/>
    <w:p w14:paraId="014507C8"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p w14:paraId="50482D64" w14:textId="77777777" w:rsidR="00544869" w:rsidRPr="00544869" w:rsidRDefault="00544869" w:rsidP="00322807">
      <w:pPr>
        <w:spacing w:after="0" w:line="360" w:lineRule="auto"/>
        <w:contextualSpacing/>
        <w:rPr>
          <w:rFonts w:ascii="Times New Roman" w:eastAsia="Times New Roman" w:hAnsi="Times New Roman" w:cs="Times New Roman"/>
          <w:kern w:val="0"/>
          <w:sz w:val="20"/>
          <w:szCs w:val="20"/>
          <w:lang w:eastAsia="es-MX"/>
          <w14:ligatures w14:val="none"/>
        </w:rPr>
      </w:pPr>
    </w:p>
    <w:bookmarkEnd w:id="2"/>
    <w:p w14:paraId="23A109EA" w14:textId="77777777" w:rsidR="00B01980" w:rsidRDefault="00B01980" w:rsidP="00322807">
      <w:pPr>
        <w:spacing w:line="360" w:lineRule="auto"/>
        <w:contextualSpacing/>
      </w:pPr>
    </w:p>
    <w:sectPr w:rsidR="00B01980" w:rsidSect="00943A63">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0"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3C918" w14:textId="77777777" w:rsidR="009A59F3" w:rsidRDefault="009A59F3" w:rsidP="00544869">
      <w:pPr>
        <w:spacing w:after="0" w:line="240" w:lineRule="auto"/>
      </w:pPr>
      <w:r>
        <w:separator/>
      </w:r>
    </w:p>
  </w:endnote>
  <w:endnote w:type="continuationSeparator" w:id="0">
    <w:p w14:paraId="1DE7C329" w14:textId="77777777" w:rsidR="009A59F3" w:rsidRDefault="009A59F3" w:rsidP="00544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1F408" w14:textId="77777777" w:rsidR="00544869" w:rsidRDefault="00544869">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PAGE</w:instrText>
    </w:r>
    <w:r>
      <w:rPr>
        <w:rFonts w:ascii="Palatino Linotype" w:eastAsia="Palatino Linotype" w:hAnsi="Palatino Linotype" w:cs="Palatino Linotype"/>
        <w:b/>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NUMPAGES</w:instrText>
    </w:r>
    <w:r>
      <w:rPr>
        <w:rFonts w:ascii="Palatino Linotype" w:eastAsia="Palatino Linotype" w:hAnsi="Palatino Linotype" w:cs="Palatino Linotype"/>
        <w:b/>
        <w:color w:val="000000"/>
      </w:rPr>
      <w:fldChar w:fldCharType="separate"/>
    </w:r>
    <w:r w:rsidR="00112740">
      <w:rPr>
        <w:rFonts w:ascii="Palatino Linotype" w:eastAsia="Palatino Linotype" w:hAnsi="Palatino Linotype" w:cs="Palatino Linotype"/>
        <w:b/>
        <w:noProof/>
        <w:color w:val="000000"/>
      </w:rPr>
      <w:t>24</w:t>
    </w:r>
    <w:r>
      <w:rPr>
        <w:rFonts w:ascii="Palatino Linotype" w:eastAsia="Palatino Linotype" w:hAnsi="Palatino Linotype" w:cs="Palatino Linotype"/>
        <w:b/>
        <w:color w:val="000000"/>
      </w:rPr>
      <w:fldChar w:fldCharType="end"/>
    </w:r>
  </w:p>
  <w:p w14:paraId="662B9ED6" w14:textId="77777777" w:rsidR="00544869" w:rsidRDefault="0054486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79F8" w14:textId="77777777" w:rsidR="00544869" w:rsidRDefault="00544869">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PAGE</w:instrText>
    </w:r>
    <w:r>
      <w:rPr>
        <w:rFonts w:ascii="Palatino Linotype" w:eastAsia="Palatino Linotype" w:hAnsi="Palatino Linotype" w:cs="Palatino Linotype"/>
        <w:b/>
        <w:color w:val="000000"/>
      </w:rPr>
      <w:fldChar w:fldCharType="separate"/>
    </w:r>
    <w:r w:rsidR="00112740">
      <w:rPr>
        <w:rFonts w:ascii="Palatino Linotype" w:eastAsia="Palatino Linotype" w:hAnsi="Palatino Linotype" w:cs="Palatino Linotype"/>
        <w:b/>
        <w:noProof/>
        <w:color w:val="000000"/>
      </w:rPr>
      <w:t>23</w:t>
    </w:r>
    <w:r>
      <w:rPr>
        <w:rFonts w:ascii="Palatino Linotype" w:eastAsia="Palatino Linotype" w:hAnsi="Palatino Linotype" w:cs="Palatino Linotype"/>
        <w:b/>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NUMPAGES</w:instrText>
    </w:r>
    <w:r>
      <w:rPr>
        <w:rFonts w:ascii="Palatino Linotype" w:eastAsia="Palatino Linotype" w:hAnsi="Palatino Linotype" w:cs="Palatino Linotype"/>
        <w:b/>
        <w:color w:val="000000"/>
      </w:rPr>
      <w:fldChar w:fldCharType="separate"/>
    </w:r>
    <w:r w:rsidR="00112740">
      <w:rPr>
        <w:rFonts w:ascii="Palatino Linotype" w:eastAsia="Palatino Linotype" w:hAnsi="Palatino Linotype" w:cs="Palatino Linotype"/>
        <w:b/>
        <w:noProof/>
        <w:color w:val="000000"/>
      </w:rPr>
      <w:t>24</w:t>
    </w:r>
    <w:r>
      <w:rPr>
        <w:rFonts w:ascii="Palatino Linotype" w:eastAsia="Palatino Linotype" w:hAnsi="Palatino Linotype" w:cs="Palatino Linotype"/>
        <w:b/>
        <w:color w:val="000000"/>
      </w:rPr>
      <w:fldChar w:fldCharType="end"/>
    </w:r>
  </w:p>
  <w:p w14:paraId="044B06E0" w14:textId="77777777" w:rsidR="00544869" w:rsidRDefault="00544869">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6E84" w14:textId="77777777" w:rsidR="00544869" w:rsidRDefault="0054486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PAGE</w:instrText>
    </w:r>
    <w:r>
      <w:rPr>
        <w:rFonts w:ascii="Palatino Linotype" w:eastAsia="Palatino Linotype" w:hAnsi="Palatino Linotype" w:cs="Palatino Linotype"/>
        <w:b/>
        <w:color w:val="000000"/>
      </w:rPr>
      <w:fldChar w:fldCharType="separate"/>
    </w:r>
    <w:r w:rsidR="00112740">
      <w:rPr>
        <w:rFonts w:ascii="Palatino Linotype" w:eastAsia="Palatino Linotype" w:hAnsi="Palatino Linotype" w:cs="Palatino Linotype"/>
        <w:b/>
        <w:noProof/>
        <w:color w:val="000000"/>
      </w:rPr>
      <w:t>1</w:t>
    </w:r>
    <w:r>
      <w:rPr>
        <w:rFonts w:ascii="Palatino Linotype" w:eastAsia="Palatino Linotype" w:hAnsi="Palatino Linotype" w:cs="Palatino Linotype"/>
        <w:b/>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NUMPAGES</w:instrText>
    </w:r>
    <w:r>
      <w:rPr>
        <w:rFonts w:ascii="Palatino Linotype" w:eastAsia="Palatino Linotype" w:hAnsi="Palatino Linotype" w:cs="Palatino Linotype"/>
        <w:b/>
        <w:color w:val="000000"/>
      </w:rPr>
      <w:fldChar w:fldCharType="separate"/>
    </w:r>
    <w:r w:rsidR="00112740">
      <w:rPr>
        <w:rFonts w:ascii="Palatino Linotype" w:eastAsia="Palatino Linotype" w:hAnsi="Palatino Linotype" w:cs="Palatino Linotype"/>
        <w:b/>
        <w:noProof/>
        <w:color w:val="000000"/>
      </w:rPr>
      <w:t>24</w:t>
    </w:r>
    <w:r>
      <w:rPr>
        <w:rFonts w:ascii="Palatino Linotype" w:eastAsia="Palatino Linotype" w:hAnsi="Palatino Linotype" w:cs="Palatino Linotype"/>
        <w:b/>
        <w:color w:val="000000"/>
      </w:rPr>
      <w:fldChar w:fldCharType="end"/>
    </w:r>
  </w:p>
  <w:p w14:paraId="05467AA6" w14:textId="77777777" w:rsidR="00544869" w:rsidRDefault="0054486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4385F" w14:textId="77777777" w:rsidR="009A59F3" w:rsidRDefault="009A59F3" w:rsidP="00544869">
      <w:pPr>
        <w:spacing w:after="0" w:line="240" w:lineRule="auto"/>
      </w:pPr>
      <w:r>
        <w:separator/>
      </w:r>
    </w:p>
  </w:footnote>
  <w:footnote w:type="continuationSeparator" w:id="0">
    <w:p w14:paraId="60634492" w14:textId="77777777" w:rsidR="009A59F3" w:rsidRDefault="009A59F3" w:rsidP="00544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45EC" w14:textId="77777777" w:rsidR="00544869" w:rsidRDefault="00544869">
    <w:pPr>
      <w:widowControl w:val="0"/>
      <w:pBdr>
        <w:top w:val="nil"/>
        <w:left w:val="nil"/>
        <w:bottom w:val="nil"/>
        <w:right w:val="nil"/>
        <w:between w:val="nil"/>
      </w:pBdr>
      <w:spacing w:line="276" w:lineRule="auto"/>
    </w:pPr>
  </w:p>
  <w:tbl>
    <w:tblPr>
      <w:tblW w:w="9705" w:type="dxa"/>
      <w:tblLayout w:type="fixed"/>
      <w:tblLook w:val="0400" w:firstRow="0" w:lastRow="0" w:firstColumn="0" w:lastColumn="0" w:noHBand="0" w:noVBand="1"/>
    </w:tblPr>
    <w:tblGrid>
      <w:gridCol w:w="2972"/>
      <w:gridCol w:w="6733"/>
    </w:tblGrid>
    <w:tr w:rsidR="00544869" w14:paraId="41C5A9D6" w14:textId="77777777">
      <w:trPr>
        <w:trHeight w:val="1435"/>
      </w:trPr>
      <w:tc>
        <w:tcPr>
          <w:tcW w:w="2972" w:type="dxa"/>
        </w:tcPr>
        <w:p w14:paraId="44F9291B" w14:textId="77777777" w:rsidR="00544869" w:rsidRDefault="00544869">
          <w:pPr>
            <w:tabs>
              <w:tab w:val="right" w:pos="4273"/>
            </w:tabs>
            <w:spacing w:line="256" w:lineRule="auto"/>
            <w:rPr>
              <w:rFonts w:ascii="Garamond" w:eastAsia="Garamond" w:hAnsi="Garamond" w:cs="Garamond"/>
            </w:rPr>
          </w:pPr>
        </w:p>
      </w:tc>
      <w:tc>
        <w:tcPr>
          <w:tcW w:w="6733" w:type="dxa"/>
        </w:tcPr>
        <w:p w14:paraId="25AAB765" w14:textId="77777777" w:rsidR="00544869" w:rsidRDefault="00544869">
          <w:pPr>
            <w:widowControl w:val="0"/>
            <w:pBdr>
              <w:top w:val="nil"/>
              <w:left w:val="nil"/>
              <w:bottom w:val="nil"/>
              <w:right w:val="nil"/>
              <w:between w:val="nil"/>
            </w:pBdr>
            <w:spacing w:line="276" w:lineRule="auto"/>
            <w:rPr>
              <w:rFonts w:ascii="Garamond" w:eastAsia="Garamond" w:hAnsi="Garamond" w:cs="Garamond"/>
            </w:rPr>
          </w:pPr>
        </w:p>
        <w:tbl>
          <w:tblPr>
            <w:tblW w:w="5535" w:type="dxa"/>
            <w:tblInd w:w="322" w:type="dxa"/>
            <w:tblBorders>
              <w:top w:val="nil"/>
              <w:left w:val="nil"/>
              <w:bottom w:val="nil"/>
              <w:right w:val="nil"/>
              <w:insideH w:val="nil"/>
              <w:insideV w:val="nil"/>
            </w:tblBorders>
            <w:tblLayout w:type="fixed"/>
            <w:tblLook w:val="0400" w:firstRow="0" w:lastRow="0" w:firstColumn="0" w:lastColumn="0" w:noHBand="0" w:noVBand="1"/>
          </w:tblPr>
          <w:tblGrid>
            <w:gridCol w:w="2447"/>
            <w:gridCol w:w="3088"/>
          </w:tblGrid>
          <w:tr w:rsidR="00544869" w14:paraId="3E7B592A" w14:textId="77777777">
            <w:trPr>
              <w:trHeight w:val="144"/>
            </w:trPr>
            <w:tc>
              <w:tcPr>
                <w:tcW w:w="2447" w:type="dxa"/>
              </w:tcPr>
              <w:p w14:paraId="214A6C38" w14:textId="77777777" w:rsidR="00544869" w:rsidRDefault="00544869">
                <w:pPr>
                  <w:tabs>
                    <w:tab w:val="right" w:pos="8838"/>
                  </w:tabs>
                  <w:ind w:left="-69" w:right="-10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088" w:type="dxa"/>
              </w:tcPr>
              <w:p w14:paraId="3F26619B" w14:textId="77777777" w:rsidR="00544869" w:rsidRDefault="00544869">
                <w:pPr>
                  <w:tabs>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02946/INFOEM/IP/RR/2021</w:t>
                </w:r>
              </w:p>
            </w:tc>
          </w:tr>
          <w:tr w:rsidR="00544869" w14:paraId="71330709" w14:textId="77777777">
            <w:trPr>
              <w:trHeight w:val="283"/>
            </w:trPr>
            <w:tc>
              <w:tcPr>
                <w:tcW w:w="2447" w:type="dxa"/>
              </w:tcPr>
              <w:p w14:paraId="1D1882A4" w14:textId="77777777" w:rsidR="00544869" w:rsidRDefault="00544869">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088" w:type="dxa"/>
              </w:tcPr>
              <w:p w14:paraId="50589403" w14:textId="77777777" w:rsidR="00544869" w:rsidRDefault="00544869">
                <w:pPr>
                  <w:tabs>
                    <w:tab w:val="left" w:pos="2834"/>
                    <w:tab w:val="right" w:pos="8838"/>
                  </w:tabs>
                  <w:ind w:left="-74" w:right="-105"/>
                  <w:jc w:val="both"/>
                  <w:rPr>
                    <w:rFonts w:ascii="Palatino Linotype" w:eastAsia="Palatino Linotype" w:hAnsi="Palatino Linotype" w:cs="Palatino Linotype"/>
                    <w:b/>
                  </w:rPr>
                </w:pPr>
                <w:r>
                  <w:rPr>
                    <w:rFonts w:ascii="Palatino Linotype" w:eastAsia="Palatino Linotype" w:hAnsi="Palatino Linotype" w:cs="Palatino Linotype"/>
                  </w:rPr>
                  <w:t>Ayuntamiento de San Antonio la Isla</w:t>
                </w:r>
              </w:p>
            </w:tc>
          </w:tr>
          <w:tr w:rsidR="00544869" w14:paraId="6D32AA13" w14:textId="77777777">
            <w:trPr>
              <w:trHeight w:val="283"/>
            </w:trPr>
            <w:tc>
              <w:tcPr>
                <w:tcW w:w="2447" w:type="dxa"/>
              </w:tcPr>
              <w:p w14:paraId="4DA1DD34" w14:textId="77777777" w:rsidR="00544869" w:rsidRDefault="00544869">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Comisionado Ponente:</w:t>
                </w:r>
              </w:p>
            </w:tc>
            <w:tc>
              <w:tcPr>
                <w:tcW w:w="3088" w:type="dxa"/>
              </w:tcPr>
              <w:p w14:paraId="55AFF453" w14:textId="77777777" w:rsidR="00544869" w:rsidRDefault="00544869">
                <w:pPr>
                  <w:tabs>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Luis Gustavo Parra Noriega</w:t>
                </w:r>
              </w:p>
              <w:p w14:paraId="5A3CE539" w14:textId="77777777" w:rsidR="00544869" w:rsidRDefault="00544869">
                <w:pPr>
                  <w:tabs>
                    <w:tab w:val="right" w:pos="8838"/>
                  </w:tabs>
                  <w:ind w:left="-74" w:right="-105"/>
                  <w:jc w:val="both"/>
                  <w:rPr>
                    <w:rFonts w:ascii="Palatino Linotype" w:eastAsia="Palatino Linotype" w:hAnsi="Palatino Linotype" w:cs="Palatino Linotype"/>
                    <w:b/>
                  </w:rPr>
                </w:pPr>
              </w:p>
            </w:tc>
          </w:tr>
        </w:tbl>
        <w:p w14:paraId="4BB38A18" w14:textId="77777777" w:rsidR="00544869" w:rsidRDefault="00544869">
          <w:pPr>
            <w:tabs>
              <w:tab w:val="right" w:pos="8838"/>
            </w:tabs>
            <w:spacing w:line="256" w:lineRule="auto"/>
            <w:ind w:left="-28"/>
            <w:jc w:val="both"/>
            <w:rPr>
              <w:rFonts w:ascii="Arial" w:eastAsia="Arial" w:hAnsi="Arial" w:cs="Arial"/>
              <w:b/>
            </w:rPr>
          </w:pPr>
        </w:p>
      </w:tc>
    </w:tr>
  </w:tbl>
  <w:p w14:paraId="57115EE4" w14:textId="77777777" w:rsidR="00544869" w:rsidRDefault="00544869">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lang w:eastAsia="es-MX"/>
      </w:rPr>
      <w:drawing>
        <wp:anchor distT="0" distB="0" distL="0" distR="0" simplePos="0" relativeHeight="251657728" behindDoc="1" locked="0" layoutInCell="1" hidden="0" allowOverlap="1" wp14:anchorId="499ED3FA" wp14:editId="6D370D3C">
          <wp:simplePos x="0" y="0"/>
          <wp:positionH relativeFrom="margin">
            <wp:posOffset>-1381124</wp:posOffset>
          </wp:positionH>
          <wp:positionV relativeFrom="margin">
            <wp:posOffset>-1611629</wp:posOffset>
          </wp:positionV>
          <wp:extent cx="5612130" cy="7308215"/>
          <wp:effectExtent l="0" t="0" r="0" b="0"/>
          <wp:wrapNone/>
          <wp:docPr id="138172540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612130" cy="730821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3BAD1" w14:textId="77777777" w:rsidR="00544869" w:rsidRDefault="00544869">
    <w:pPr>
      <w:widowControl w:val="0"/>
      <w:pBdr>
        <w:top w:val="nil"/>
        <w:left w:val="nil"/>
        <w:bottom w:val="nil"/>
        <w:right w:val="nil"/>
        <w:between w:val="nil"/>
      </w:pBdr>
      <w:spacing w:line="276" w:lineRule="auto"/>
      <w:rPr>
        <w:color w:val="000000"/>
      </w:rPr>
    </w:pPr>
  </w:p>
  <w:tbl>
    <w:tblPr>
      <w:tblW w:w="9356" w:type="dxa"/>
      <w:tblLayout w:type="fixed"/>
      <w:tblLook w:val="0400" w:firstRow="0" w:lastRow="0" w:firstColumn="0" w:lastColumn="0" w:noHBand="0" w:noVBand="1"/>
    </w:tblPr>
    <w:tblGrid>
      <w:gridCol w:w="1985"/>
      <w:gridCol w:w="7371"/>
    </w:tblGrid>
    <w:tr w:rsidR="00544869" w14:paraId="13C6D82F" w14:textId="77777777">
      <w:trPr>
        <w:trHeight w:val="1435"/>
      </w:trPr>
      <w:tc>
        <w:tcPr>
          <w:tcW w:w="1985" w:type="dxa"/>
        </w:tcPr>
        <w:p w14:paraId="4E22E63A" w14:textId="77777777" w:rsidR="00544869" w:rsidRDefault="00544869">
          <w:pPr>
            <w:tabs>
              <w:tab w:val="right" w:pos="4273"/>
            </w:tabs>
            <w:spacing w:line="256" w:lineRule="auto"/>
            <w:rPr>
              <w:rFonts w:ascii="Garamond" w:eastAsia="Garamond" w:hAnsi="Garamond" w:cs="Garamond"/>
            </w:rPr>
          </w:pPr>
          <w:r>
            <w:rPr>
              <w:rFonts w:ascii="Garamond" w:eastAsia="Garamond" w:hAnsi="Garamond" w:cs="Garamond"/>
              <w:noProof/>
              <w:color w:val="000000"/>
              <w:lang w:eastAsia="es-MX"/>
            </w:rPr>
            <w:drawing>
              <wp:anchor distT="0" distB="0" distL="0" distR="0" simplePos="0" relativeHeight="251656704" behindDoc="1" locked="0" layoutInCell="1" hidden="0" allowOverlap="1" wp14:anchorId="4264371C" wp14:editId="66C38A46">
                <wp:simplePos x="0" y="0"/>
                <wp:positionH relativeFrom="margin">
                  <wp:posOffset>-1221105</wp:posOffset>
                </wp:positionH>
                <wp:positionV relativeFrom="margin">
                  <wp:posOffset>-429895</wp:posOffset>
                </wp:positionV>
                <wp:extent cx="7835900" cy="10203815"/>
                <wp:effectExtent l="0" t="0" r="0" b="0"/>
                <wp:wrapNone/>
                <wp:docPr id="209780048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35900" cy="10203815"/>
                        </a:xfrm>
                        <a:prstGeom prst="rect">
                          <a:avLst/>
                        </a:prstGeom>
                        <a:ln/>
                      </pic:spPr>
                    </pic:pic>
                  </a:graphicData>
                </a:graphic>
              </wp:anchor>
            </w:drawing>
          </w:r>
        </w:p>
      </w:tc>
      <w:tc>
        <w:tcPr>
          <w:tcW w:w="7371" w:type="dxa"/>
        </w:tcPr>
        <w:p w14:paraId="2BE7141E" w14:textId="77777777" w:rsidR="00544869" w:rsidRDefault="00544869">
          <w:pPr>
            <w:rPr>
              <w:sz w:val="28"/>
              <w:szCs w:val="28"/>
            </w:rPr>
          </w:pPr>
        </w:p>
        <w:tbl>
          <w:tblPr>
            <w:tblW w:w="8072" w:type="dxa"/>
            <w:tblBorders>
              <w:top w:val="nil"/>
              <w:left w:val="nil"/>
              <w:bottom w:val="nil"/>
              <w:right w:val="nil"/>
              <w:insideH w:val="nil"/>
              <w:insideV w:val="nil"/>
            </w:tblBorders>
            <w:tblLayout w:type="fixed"/>
            <w:tblLook w:val="0400" w:firstRow="0" w:lastRow="0" w:firstColumn="0" w:lastColumn="0" w:noHBand="0" w:noVBand="1"/>
          </w:tblPr>
          <w:tblGrid>
            <w:gridCol w:w="3018"/>
            <w:gridCol w:w="4102"/>
            <w:gridCol w:w="952"/>
          </w:tblGrid>
          <w:tr w:rsidR="00544869" w14:paraId="346F8C4E" w14:textId="77777777" w:rsidTr="007734E9">
            <w:trPr>
              <w:trHeight w:val="194"/>
            </w:trPr>
            <w:tc>
              <w:tcPr>
                <w:tcW w:w="3018" w:type="dxa"/>
              </w:tcPr>
              <w:p w14:paraId="5AFB7C98" w14:textId="43C98ECF" w:rsidR="00544869" w:rsidRDefault="00544869" w:rsidP="001D6014">
                <w:pPr>
                  <w:tabs>
                    <w:tab w:val="right" w:pos="8838"/>
                  </w:tabs>
                  <w:spacing w:after="0"/>
                  <w:ind w:right="-105"/>
                  <w:rPr>
                    <w:rFonts w:ascii="Palatino Linotype" w:eastAsia="Palatino Linotype" w:hAnsi="Palatino Linotype" w:cs="Palatino Linotype"/>
                    <w:b/>
                  </w:rPr>
                </w:pPr>
                <w:r>
                  <w:rPr>
                    <w:rFonts w:ascii="Palatino Linotype" w:eastAsia="Palatino Linotype" w:hAnsi="Palatino Linotype" w:cs="Palatino Linotype"/>
                    <w:b/>
                  </w:rPr>
                  <w:t xml:space="preserve">          Recurso de Revisión:</w:t>
                </w:r>
              </w:p>
            </w:tc>
            <w:tc>
              <w:tcPr>
                <w:tcW w:w="4102" w:type="dxa"/>
              </w:tcPr>
              <w:p w14:paraId="7CE7A7CF" w14:textId="16F44550" w:rsidR="00544869" w:rsidRDefault="00544869" w:rsidP="001D6014">
                <w:pPr>
                  <w:tabs>
                    <w:tab w:val="right" w:pos="8838"/>
                  </w:tabs>
                  <w:spacing w:after="0"/>
                  <w:ind w:left="-114" w:right="-105"/>
                  <w:jc w:val="both"/>
                  <w:rPr>
                    <w:rFonts w:ascii="Palatino Linotype" w:eastAsia="Palatino Linotype" w:hAnsi="Palatino Linotype" w:cs="Palatino Linotype"/>
                  </w:rPr>
                </w:pPr>
                <w:r>
                  <w:rPr>
                    <w:rFonts w:ascii="Palatino Linotype" w:eastAsia="Palatino Linotype" w:hAnsi="Palatino Linotype" w:cs="Palatino Linotype"/>
                  </w:rPr>
                  <w:t>0616</w:t>
                </w:r>
                <w:r w:rsidR="007734E9">
                  <w:rPr>
                    <w:rFonts w:ascii="Palatino Linotype" w:eastAsia="Palatino Linotype" w:hAnsi="Palatino Linotype" w:cs="Palatino Linotype"/>
                  </w:rPr>
                  <w:t>1</w:t>
                </w:r>
                <w:r>
                  <w:rPr>
                    <w:rFonts w:ascii="Palatino Linotype" w:eastAsia="Palatino Linotype" w:hAnsi="Palatino Linotype" w:cs="Palatino Linotype"/>
                  </w:rPr>
                  <w:t>/INFOEM/IP/RR/2026</w:t>
                </w:r>
              </w:p>
            </w:tc>
            <w:tc>
              <w:tcPr>
                <w:tcW w:w="952" w:type="dxa"/>
              </w:tcPr>
              <w:p w14:paraId="5E1DB32C" w14:textId="77777777" w:rsidR="00544869" w:rsidRDefault="00544869" w:rsidP="001D6014">
                <w:pPr>
                  <w:tabs>
                    <w:tab w:val="right" w:pos="8838"/>
                  </w:tabs>
                  <w:spacing w:after="0"/>
                  <w:ind w:left="-114" w:right="-105"/>
                  <w:jc w:val="both"/>
                  <w:rPr>
                    <w:rFonts w:ascii="Palatino Linotype" w:eastAsia="Palatino Linotype" w:hAnsi="Palatino Linotype" w:cs="Palatino Linotype"/>
                  </w:rPr>
                </w:pPr>
              </w:p>
            </w:tc>
          </w:tr>
          <w:tr w:rsidR="00544869" w14:paraId="502D93E6" w14:textId="77777777" w:rsidTr="007734E9">
            <w:trPr>
              <w:trHeight w:val="88"/>
            </w:trPr>
            <w:tc>
              <w:tcPr>
                <w:tcW w:w="3018" w:type="dxa"/>
              </w:tcPr>
              <w:p w14:paraId="366666B3" w14:textId="1A31E0DB" w:rsidR="00544869" w:rsidRDefault="00544869" w:rsidP="001D6014">
                <w:pPr>
                  <w:tabs>
                    <w:tab w:val="right" w:pos="8838"/>
                  </w:tabs>
                  <w:spacing w:after="0"/>
                  <w:ind w:left="-114" w:right="-105"/>
                  <w:rPr>
                    <w:rFonts w:ascii="Palatino Linotype" w:eastAsia="Palatino Linotype" w:hAnsi="Palatino Linotype" w:cs="Palatino Linotype"/>
                    <w:b/>
                  </w:rPr>
                </w:pPr>
                <w:r>
                  <w:rPr>
                    <w:rFonts w:ascii="Palatino Linotype" w:eastAsia="Palatino Linotype" w:hAnsi="Palatino Linotype" w:cs="Palatino Linotype"/>
                    <w:b/>
                  </w:rPr>
                  <w:t xml:space="preserve">            Sujeto Obligado:</w:t>
                </w:r>
              </w:p>
            </w:tc>
            <w:tc>
              <w:tcPr>
                <w:tcW w:w="4102" w:type="dxa"/>
              </w:tcPr>
              <w:p w14:paraId="117EBD1E" w14:textId="66B61CD4" w:rsidR="00544869" w:rsidRDefault="00544869" w:rsidP="001D6014">
                <w:pPr>
                  <w:tabs>
                    <w:tab w:val="left" w:pos="2834"/>
                    <w:tab w:val="right" w:pos="8838"/>
                  </w:tabs>
                  <w:spacing w:after="0"/>
                  <w:ind w:left="-114"/>
                  <w:jc w:val="both"/>
                  <w:rPr>
                    <w:rFonts w:ascii="Palatino Linotype" w:eastAsia="Palatino Linotype" w:hAnsi="Palatino Linotype" w:cs="Palatino Linotype"/>
                    <w:b/>
                    <w:sz w:val="32"/>
                    <w:szCs w:val="32"/>
                  </w:rPr>
                </w:pPr>
                <w:r>
                  <w:rPr>
                    <w:rFonts w:ascii="Palatino Linotype" w:eastAsia="Palatino Linotype" w:hAnsi="Palatino Linotype" w:cs="Palatino Linotype"/>
                  </w:rPr>
                  <w:t xml:space="preserve">Ayuntamiento de </w:t>
                </w:r>
                <w:r w:rsidR="007734E9">
                  <w:rPr>
                    <w:rFonts w:ascii="Palatino Linotype" w:eastAsia="Palatino Linotype" w:hAnsi="Palatino Linotype" w:cs="Palatino Linotype"/>
                  </w:rPr>
                  <w:t>Ecatepec de Morelos</w:t>
                </w:r>
              </w:p>
            </w:tc>
            <w:tc>
              <w:tcPr>
                <w:tcW w:w="952" w:type="dxa"/>
              </w:tcPr>
              <w:p w14:paraId="4629E471" w14:textId="77777777" w:rsidR="00544869" w:rsidRDefault="00544869" w:rsidP="001D6014">
                <w:pPr>
                  <w:tabs>
                    <w:tab w:val="left" w:pos="2834"/>
                    <w:tab w:val="right" w:pos="8838"/>
                  </w:tabs>
                  <w:spacing w:after="0"/>
                  <w:ind w:left="-114"/>
                  <w:jc w:val="both"/>
                  <w:rPr>
                    <w:rFonts w:ascii="Palatino Linotype" w:eastAsia="Palatino Linotype" w:hAnsi="Palatino Linotype" w:cs="Palatino Linotype"/>
                  </w:rPr>
                </w:pPr>
              </w:p>
            </w:tc>
          </w:tr>
          <w:tr w:rsidR="00544869" w14:paraId="42CF0C6E" w14:textId="77777777" w:rsidTr="007734E9">
            <w:trPr>
              <w:trHeight w:val="383"/>
            </w:trPr>
            <w:tc>
              <w:tcPr>
                <w:tcW w:w="3018" w:type="dxa"/>
              </w:tcPr>
              <w:p w14:paraId="7F8FB804" w14:textId="3AE9A9F1" w:rsidR="00544869" w:rsidRDefault="00544869" w:rsidP="001D6014">
                <w:pPr>
                  <w:tabs>
                    <w:tab w:val="right" w:pos="8838"/>
                  </w:tabs>
                  <w:spacing w:after="0"/>
                  <w:ind w:left="-104" w:right="-105"/>
                  <w:rPr>
                    <w:rFonts w:ascii="Palatino Linotype" w:eastAsia="Palatino Linotype" w:hAnsi="Palatino Linotype" w:cs="Palatino Linotype"/>
                    <w:b/>
                  </w:rPr>
                </w:pPr>
                <w:r>
                  <w:rPr>
                    <w:rFonts w:ascii="Palatino Linotype" w:eastAsia="Palatino Linotype" w:hAnsi="Palatino Linotype" w:cs="Palatino Linotype"/>
                    <w:b/>
                  </w:rPr>
                  <w:t xml:space="preserve">            Comisionado Ponente:</w:t>
                </w:r>
              </w:p>
            </w:tc>
            <w:tc>
              <w:tcPr>
                <w:tcW w:w="4102" w:type="dxa"/>
              </w:tcPr>
              <w:p w14:paraId="47936D02" w14:textId="77777777" w:rsidR="00544869" w:rsidRDefault="00544869" w:rsidP="001D6014">
                <w:pPr>
                  <w:tabs>
                    <w:tab w:val="right" w:pos="8838"/>
                  </w:tabs>
                  <w:spacing w:after="0"/>
                  <w:ind w:left="-114" w:right="-105"/>
                  <w:jc w:val="both"/>
                  <w:rPr>
                    <w:rFonts w:ascii="Palatino Linotype" w:eastAsia="Palatino Linotype" w:hAnsi="Palatino Linotype" w:cs="Palatino Linotype"/>
                  </w:rPr>
                </w:pPr>
                <w:r>
                  <w:rPr>
                    <w:rFonts w:ascii="Palatino Linotype" w:eastAsia="Palatino Linotype" w:hAnsi="Palatino Linotype" w:cs="Palatino Linotype"/>
                  </w:rPr>
                  <w:t>Luis Gustavo Parra Noriega</w:t>
                </w:r>
              </w:p>
            </w:tc>
            <w:tc>
              <w:tcPr>
                <w:tcW w:w="952" w:type="dxa"/>
              </w:tcPr>
              <w:p w14:paraId="7DC9D3CB" w14:textId="77777777" w:rsidR="00544869" w:rsidRDefault="00544869" w:rsidP="001D6014">
                <w:pPr>
                  <w:tabs>
                    <w:tab w:val="right" w:pos="8838"/>
                  </w:tabs>
                  <w:spacing w:after="0"/>
                  <w:ind w:left="-114" w:right="-105"/>
                  <w:jc w:val="both"/>
                  <w:rPr>
                    <w:rFonts w:ascii="Palatino Linotype" w:eastAsia="Palatino Linotype" w:hAnsi="Palatino Linotype" w:cs="Palatino Linotype"/>
                  </w:rPr>
                </w:pPr>
              </w:p>
            </w:tc>
          </w:tr>
        </w:tbl>
        <w:p w14:paraId="1C1CB134" w14:textId="77777777" w:rsidR="00544869" w:rsidRDefault="00544869">
          <w:pPr>
            <w:tabs>
              <w:tab w:val="right" w:pos="8838"/>
            </w:tabs>
            <w:spacing w:line="256" w:lineRule="auto"/>
            <w:ind w:left="-28"/>
            <w:jc w:val="both"/>
            <w:rPr>
              <w:rFonts w:ascii="Arial" w:eastAsia="Arial" w:hAnsi="Arial" w:cs="Arial"/>
              <w:b/>
            </w:rPr>
          </w:pPr>
        </w:p>
      </w:tc>
    </w:tr>
  </w:tbl>
  <w:p w14:paraId="4E6030B4" w14:textId="77777777" w:rsidR="00544869" w:rsidRDefault="00544869">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47FE0" w14:textId="02DCD5D2" w:rsidR="00544869" w:rsidRDefault="00000000">
    <w:pPr>
      <w:widowControl w:val="0"/>
      <w:pBdr>
        <w:top w:val="nil"/>
        <w:left w:val="nil"/>
        <w:bottom w:val="nil"/>
        <w:right w:val="nil"/>
        <w:between w:val="nil"/>
      </w:pBdr>
      <w:spacing w:line="276" w:lineRule="auto"/>
      <w:rPr>
        <w:color w:val="000000"/>
      </w:rPr>
    </w:pPr>
    <w:r>
      <w:rPr>
        <w:rFonts w:ascii="Garamond" w:eastAsia="Garamond" w:hAnsi="Garamond" w:cs="Garamond"/>
        <w:color w:val="000000"/>
        <w14:ligatures w14:val="none"/>
      </w:rPr>
      <w:pict w14:anchorId="12F74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90.3pt;margin-top:-131.15pt;width:663.5pt;height:12in;z-index:-251657728;mso-wrap-edited:f;mso-position-horizontal-relative:margin;mso-position-vertical-relative:margin">
          <v:imagedata r:id="rId1" o:title="image1"/>
          <w10:wrap anchorx="margin" anchory="margin"/>
        </v:shape>
      </w:pict>
    </w:r>
  </w:p>
  <w:tbl>
    <w:tblPr>
      <w:tblW w:w="9214" w:type="dxa"/>
      <w:tblLayout w:type="fixed"/>
      <w:tblLook w:val="0400" w:firstRow="0" w:lastRow="0" w:firstColumn="0" w:lastColumn="0" w:noHBand="0" w:noVBand="1"/>
    </w:tblPr>
    <w:tblGrid>
      <w:gridCol w:w="284"/>
      <w:gridCol w:w="8930"/>
    </w:tblGrid>
    <w:tr w:rsidR="00544869" w14:paraId="4A171B9F" w14:textId="77777777" w:rsidTr="007734E9">
      <w:trPr>
        <w:trHeight w:val="1435"/>
      </w:trPr>
      <w:tc>
        <w:tcPr>
          <w:tcW w:w="284" w:type="dxa"/>
        </w:tcPr>
        <w:p w14:paraId="1D3A7DA8" w14:textId="77777777" w:rsidR="00544869" w:rsidRDefault="00544869">
          <w:pPr>
            <w:tabs>
              <w:tab w:val="right" w:pos="4273"/>
            </w:tabs>
            <w:spacing w:line="256" w:lineRule="auto"/>
            <w:rPr>
              <w:rFonts w:ascii="Garamond" w:eastAsia="Garamond" w:hAnsi="Garamond" w:cs="Garamond"/>
            </w:rPr>
          </w:pPr>
        </w:p>
      </w:tc>
      <w:tc>
        <w:tcPr>
          <w:tcW w:w="8930" w:type="dxa"/>
        </w:tcPr>
        <w:tbl>
          <w:tblPr>
            <w:tblW w:w="8188" w:type="dxa"/>
            <w:tblInd w:w="629" w:type="dxa"/>
            <w:tblBorders>
              <w:top w:val="nil"/>
              <w:left w:val="nil"/>
              <w:bottom w:val="nil"/>
              <w:right w:val="nil"/>
              <w:insideH w:val="nil"/>
              <w:insideV w:val="nil"/>
            </w:tblBorders>
            <w:tblLayout w:type="fixed"/>
            <w:tblLook w:val="0400" w:firstRow="0" w:lastRow="0" w:firstColumn="0" w:lastColumn="0" w:noHBand="0" w:noVBand="1"/>
          </w:tblPr>
          <w:tblGrid>
            <w:gridCol w:w="3665"/>
            <w:gridCol w:w="4440"/>
            <w:gridCol w:w="83"/>
          </w:tblGrid>
          <w:tr w:rsidR="007734E9" w14:paraId="19E0BDDE" w14:textId="77777777" w:rsidTr="007734E9">
            <w:trPr>
              <w:gridAfter w:val="1"/>
              <w:wAfter w:w="83" w:type="dxa"/>
              <w:trHeight w:val="137"/>
            </w:trPr>
            <w:tc>
              <w:tcPr>
                <w:tcW w:w="3665" w:type="dxa"/>
              </w:tcPr>
              <w:p w14:paraId="5FB666F0" w14:textId="77777777" w:rsidR="001D6014" w:rsidRDefault="007734E9" w:rsidP="001D6014">
                <w:pPr>
                  <w:tabs>
                    <w:tab w:val="right" w:pos="8838"/>
                  </w:tabs>
                  <w:spacing w:after="0"/>
                  <w:ind w:left="-113"/>
                  <w:rPr>
                    <w:rFonts w:ascii="Palatino Linotype" w:eastAsia="Palatino Linotype" w:hAnsi="Palatino Linotype" w:cs="Palatino Linotype"/>
                    <w:b/>
                  </w:rPr>
                </w:pPr>
                <w:r>
                  <w:rPr>
                    <w:rFonts w:ascii="Palatino Linotype" w:eastAsia="Palatino Linotype" w:hAnsi="Palatino Linotype" w:cs="Palatino Linotype"/>
                    <w:b/>
                  </w:rPr>
                  <w:t xml:space="preserve">                       </w:t>
                </w:r>
              </w:p>
              <w:p w14:paraId="67F3623B" w14:textId="30334CF8" w:rsidR="00544869" w:rsidRDefault="001D6014" w:rsidP="001D6014">
                <w:pPr>
                  <w:tabs>
                    <w:tab w:val="right" w:pos="8838"/>
                  </w:tabs>
                  <w:spacing w:after="0"/>
                  <w:ind w:left="-113"/>
                  <w:rPr>
                    <w:rFonts w:ascii="Palatino Linotype" w:eastAsia="Palatino Linotype" w:hAnsi="Palatino Linotype" w:cs="Palatino Linotype"/>
                    <w:b/>
                  </w:rPr>
                </w:pPr>
                <w:r>
                  <w:rPr>
                    <w:rFonts w:ascii="Palatino Linotype" w:eastAsia="Palatino Linotype" w:hAnsi="Palatino Linotype" w:cs="Palatino Linotype"/>
                    <w:b/>
                  </w:rPr>
                  <w:t xml:space="preserve">                       </w:t>
                </w:r>
                <w:r w:rsidR="00544869">
                  <w:rPr>
                    <w:rFonts w:ascii="Palatino Linotype" w:eastAsia="Palatino Linotype" w:hAnsi="Palatino Linotype" w:cs="Palatino Linotype"/>
                    <w:b/>
                  </w:rPr>
                  <w:t>Recurso de Revisión:</w:t>
                </w:r>
              </w:p>
            </w:tc>
            <w:tc>
              <w:tcPr>
                <w:tcW w:w="4440" w:type="dxa"/>
              </w:tcPr>
              <w:p w14:paraId="28AC4F2B" w14:textId="77777777" w:rsidR="001D6014" w:rsidRDefault="001D6014" w:rsidP="001D6014">
                <w:pPr>
                  <w:tabs>
                    <w:tab w:val="right" w:pos="8838"/>
                  </w:tabs>
                  <w:spacing w:after="0"/>
                  <w:ind w:left="-74" w:right="-105"/>
                  <w:jc w:val="both"/>
                  <w:rPr>
                    <w:rFonts w:ascii="Palatino Linotype" w:eastAsia="Palatino Linotype" w:hAnsi="Palatino Linotype" w:cs="Palatino Linotype"/>
                  </w:rPr>
                </w:pPr>
              </w:p>
              <w:p w14:paraId="7F0C6738" w14:textId="7397FC05" w:rsidR="00544869" w:rsidRDefault="00544869" w:rsidP="001D6014">
                <w:pPr>
                  <w:tabs>
                    <w:tab w:val="right" w:pos="8838"/>
                  </w:tabs>
                  <w:spacing w:after="0"/>
                  <w:ind w:left="-74" w:right="-105"/>
                  <w:jc w:val="both"/>
                  <w:rPr>
                    <w:rFonts w:ascii="Palatino Linotype" w:eastAsia="Palatino Linotype" w:hAnsi="Palatino Linotype" w:cs="Palatino Linotype"/>
                  </w:rPr>
                </w:pPr>
                <w:r>
                  <w:rPr>
                    <w:rFonts w:ascii="Palatino Linotype" w:eastAsia="Palatino Linotype" w:hAnsi="Palatino Linotype" w:cs="Palatino Linotype"/>
                  </w:rPr>
                  <w:t xml:space="preserve">06161/INFOEM/IP/RR/2026 </w:t>
                </w:r>
              </w:p>
            </w:tc>
          </w:tr>
          <w:tr w:rsidR="007734E9" w14:paraId="7E07235E" w14:textId="77777777" w:rsidTr="007734E9">
            <w:trPr>
              <w:gridAfter w:val="1"/>
              <w:wAfter w:w="83" w:type="dxa"/>
              <w:trHeight w:val="137"/>
            </w:trPr>
            <w:tc>
              <w:tcPr>
                <w:tcW w:w="3665" w:type="dxa"/>
              </w:tcPr>
              <w:p w14:paraId="5DE09E20" w14:textId="4CE4FF6A" w:rsidR="00544869" w:rsidRDefault="00544869" w:rsidP="001D6014">
                <w:pPr>
                  <w:tabs>
                    <w:tab w:val="right" w:pos="8838"/>
                  </w:tabs>
                  <w:spacing w:after="0"/>
                  <w:ind w:left="-113"/>
                  <w:rPr>
                    <w:rFonts w:ascii="Palatino Linotype" w:eastAsia="Palatino Linotype" w:hAnsi="Palatino Linotype" w:cs="Palatino Linotype"/>
                    <w:b/>
                  </w:rPr>
                </w:pPr>
                <w:r>
                  <w:rPr>
                    <w:rFonts w:ascii="Palatino Linotype" w:eastAsia="Palatino Linotype" w:hAnsi="Palatino Linotype" w:cs="Palatino Linotype"/>
                    <w:b/>
                  </w:rPr>
                  <w:t xml:space="preserve"> </w:t>
                </w:r>
                <w:r w:rsidR="007734E9">
                  <w:rPr>
                    <w:rFonts w:ascii="Palatino Linotype" w:eastAsia="Palatino Linotype" w:hAnsi="Palatino Linotype" w:cs="Palatino Linotype"/>
                    <w:b/>
                  </w:rPr>
                  <w:t xml:space="preserve">                      </w:t>
                </w:r>
                <w:r>
                  <w:rPr>
                    <w:rFonts w:ascii="Palatino Linotype" w:eastAsia="Palatino Linotype" w:hAnsi="Palatino Linotype" w:cs="Palatino Linotype"/>
                    <w:b/>
                  </w:rPr>
                  <w:t>Recurrente:</w:t>
                </w:r>
              </w:p>
            </w:tc>
            <w:tc>
              <w:tcPr>
                <w:tcW w:w="4440" w:type="dxa"/>
              </w:tcPr>
              <w:p w14:paraId="0D1F1F79" w14:textId="526A36F7" w:rsidR="00544869" w:rsidRDefault="0063018E" w:rsidP="001D6014">
                <w:pPr>
                  <w:tabs>
                    <w:tab w:val="left" w:pos="3122"/>
                    <w:tab w:val="right" w:pos="8838"/>
                  </w:tabs>
                  <w:spacing w:after="0"/>
                  <w:ind w:left="-74" w:right="-105"/>
                  <w:jc w:val="both"/>
                  <w:rPr>
                    <w:rFonts w:ascii="Palatino Linotype" w:eastAsia="Palatino Linotype" w:hAnsi="Palatino Linotype" w:cs="Palatino Linotype"/>
                  </w:rPr>
                </w:pPr>
                <w:r w:rsidRPr="0063018E">
                  <w:rPr>
                    <w:rFonts w:ascii="Palatino Linotype" w:eastAsia="Palatino Linotype" w:hAnsi="Palatino Linotype" w:cs="Palatino Linotype"/>
                    <w:highlight w:val="black"/>
                  </w:rPr>
                  <w:t>XXXXXXXXXXXXXXXXXXXXXXXXXXXX</w:t>
                </w:r>
              </w:p>
            </w:tc>
          </w:tr>
          <w:tr w:rsidR="007734E9" w14:paraId="106A2B73" w14:textId="77777777" w:rsidTr="007734E9">
            <w:trPr>
              <w:gridAfter w:val="1"/>
              <w:wAfter w:w="83" w:type="dxa"/>
              <w:trHeight w:val="275"/>
            </w:trPr>
            <w:tc>
              <w:tcPr>
                <w:tcW w:w="3665" w:type="dxa"/>
              </w:tcPr>
              <w:p w14:paraId="72E4D91D" w14:textId="773A9356" w:rsidR="00544869" w:rsidRDefault="00544869" w:rsidP="001D6014">
                <w:pPr>
                  <w:tabs>
                    <w:tab w:val="right" w:pos="8838"/>
                  </w:tabs>
                  <w:spacing w:after="0"/>
                  <w:ind w:left="-113"/>
                  <w:rPr>
                    <w:rFonts w:ascii="Palatino Linotype" w:eastAsia="Palatino Linotype" w:hAnsi="Palatino Linotype" w:cs="Palatino Linotype"/>
                    <w:b/>
                  </w:rPr>
                </w:pPr>
                <w:r>
                  <w:rPr>
                    <w:rFonts w:ascii="Palatino Linotype" w:eastAsia="Palatino Linotype" w:hAnsi="Palatino Linotype" w:cs="Palatino Linotype"/>
                    <w:b/>
                  </w:rPr>
                  <w:t xml:space="preserve"> </w:t>
                </w:r>
                <w:r w:rsidR="007734E9">
                  <w:rPr>
                    <w:rFonts w:ascii="Palatino Linotype" w:eastAsia="Palatino Linotype" w:hAnsi="Palatino Linotype" w:cs="Palatino Linotype"/>
                    <w:b/>
                  </w:rPr>
                  <w:t xml:space="preserve">                      </w:t>
                </w:r>
                <w:r>
                  <w:rPr>
                    <w:rFonts w:ascii="Palatino Linotype" w:eastAsia="Palatino Linotype" w:hAnsi="Palatino Linotype" w:cs="Palatino Linotype"/>
                    <w:b/>
                  </w:rPr>
                  <w:t>Sujeto Obligado:</w:t>
                </w:r>
              </w:p>
            </w:tc>
            <w:tc>
              <w:tcPr>
                <w:tcW w:w="4440" w:type="dxa"/>
              </w:tcPr>
              <w:p w14:paraId="506A1310" w14:textId="31F20553" w:rsidR="00544869" w:rsidRDefault="00544869" w:rsidP="001D6014">
                <w:pPr>
                  <w:tabs>
                    <w:tab w:val="left" w:pos="2834"/>
                    <w:tab w:val="right" w:pos="8838"/>
                  </w:tabs>
                  <w:spacing w:after="0"/>
                  <w:ind w:left="-74"/>
                  <w:jc w:val="both"/>
                  <w:rPr>
                    <w:rFonts w:ascii="Palatino Linotype" w:eastAsia="Palatino Linotype" w:hAnsi="Palatino Linotype" w:cs="Palatino Linotype"/>
                  </w:rPr>
                </w:pPr>
                <w:r>
                  <w:rPr>
                    <w:rFonts w:ascii="Palatino Linotype" w:eastAsia="Palatino Linotype" w:hAnsi="Palatino Linotype" w:cs="Palatino Linotype"/>
                  </w:rPr>
                  <w:t>Ayuntamiento de Ecatepec de Morelos</w:t>
                </w:r>
              </w:p>
            </w:tc>
          </w:tr>
          <w:tr w:rsidR="007734E9" w14:paraId="192B81D7" w14:textId="77777777" w:rsidTr="007734E9">
            <w:trPr>
              <w:trHeight w:val="275"/>
            </w:trPr>
            <w:tc>
              <w:tcPr>
                <w:tcW w:w="3665" w:type="dxa"/>
              </w:tcPr>
              <w:p w14:paraId="54119E10" w14:textId="44484700" w:rsidR="00544869" w:rsidRDefault="007734E9" w:rsidP="001D6014">
                <w:pPr>
                  <w:tabs>
                    <w:tab w:val="right" w:pos="8838"/>
                  </w:tabs>
                  <w:spacing w:after="0"/>
                  <w:ind w:left="-113"/>
                  <w:rPr>
                    <w:rFonts w:ascii="Palatino Linotype" w:eastAsia="Palatino Linotype" w:hAnsi="Palatino Linotype" w:cs="Palatino Linotype"/>
                    <w:b/>
                  </w:rPr>
                </w:pPr>
                <w:r>
                  <w:rPr>
                    <w:rFonts w:ascii="Palatino Linotype" w:eastAsia="Palatino Linotype" w:hAnsi="Palatino Linotype" w:cs="Palatino Linotype"/>
                    <w:b/>
                  </w:rPr>
                  <w:t xml:space="preserve">                       </w:t>
                </w:r>
                <w:r w:rsidR="00544869">
                  <w:rPr>
                    <w:rFonts w:ascii="Palatino Linotype" w:eastAsia="Palatino Linotype" w:hAnsi="Palatino Linotype" w:cs="Palatino Linotype"/>
                    <w:b/>
                  </w:rPr>
                  <w:t>Comisionado Ponente:</w:t>
                </w:r>
              </w:p>
            </w:tc>
            <w:tc>
              <w:tcPr>
                <w:tcW w:w="4523" w:type="dxa"/>
                <w:gridSpan w:val="2"/>
              </w:tcPr>
              <w:p w14:paraId="42E9A9FF" w14:textId="77777777" w:rsidR="00544869" w:rsidRDefault="00544869" w:rsidP="001D6014">
                <w:pPr>
                  <w:tabs>
                    <w:tab w:val="right" w:pos="8838"/>
                  </w:tabs>
                  <w:spacing w:after="0"/>
                  <w:ind w:left="-74" w:right="-105"/>
                  <w:jc w:val="both"/>
                  <w:rPr>
                    <w:rFonts w:ascii="Palatino Linotype" w:eastAsia="Palatino Linotype" w:hAnsi="Palatino Linotype" w:cs="Palatino Linotype"/>
                  </w:rPr>
                </w:pPr>
                <w:r>
                  <w:rPr>
                    <w:rFonts w:ascii="Palatino Linotype" w:eastAsia="Palatino Linotype" w:hAnsi="Palatino Linotype" w:cs="Palatino Linotype"/>
                  </w:rPr>
                  <w:t>Luis Gustavo Parra Noriega</w:t>
                </w:r>
              </w:p>
            </w:tc>
          </w:tr>
        </w:tbl>
        <w:p w14:paraId="3520E5A8" w14:textId="77777777" w:rsidR="00544869" w:rsidRDefault="00544869">
          <w:pPr>
            <w:tabs>
              <w:tab w:val="right" w:pos="8838"/>
            </w:tabs>
            <w:spacing w:line="256" w:lineRule="auto"/>
            <w:ind w:left="-28"/>
            <w:jc w:val="both"/>
            <w:rPr>
              <w:rFonts w:ascii="Arial" w:eastAsia="Arial" w:hAnsi="Arial" w:cs="Arial"/>
              <w:b/>
            </w:rPr>
          </w:pPr>
        </w:p>
      </w:tc>
    </w:tr>
  </w:tbl>
  <w:p w14:paraId="738B8870" w14:textId="73E3BD29" w:rsidR="00544869" w:rsidRDefault="00544869">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05D2"/>
    <w:multiLevelType w:val="multilevel"/>
    <w:tmpl w:val="D36A1F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AD00A6"/>
    <w:multiLevelType w:val="hybridMultilevel"/>
    <w:tmpl w:val="A774AE96"/>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524C94"/>
    <w:multiLevelType w:val="hybridMultilevel"/>
    <w:tmpl w:val="2408AA2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16C06910"/>
    <w:multiLevelType w:val="hybridMultilevel"/>
    <w:tmpl w:val="AF2C9F4E"/>
    <w:lvl w:ilvl="0" w:tplc="080A0001">
      <w:start w:val="1"/>
      <w:numFmt w:val="bullet"/>
      <w:lvlText w:val=""/>
      <w:lvlJc w:val="left"/>
      <w:pPr>
        <w:ind w:left="780" w:hanging="360"/>
      </w:pPr>
      <w:rPr>
        <w:rFonts w:ascii="Symbol" w:hAnsi="Symbol" w:hint="default"/>
      </w:rPr>
    </w:lvl>
    <w:lvl w:ilvl="1" w:tplc="080A0003">
      <w:start w:val="1"/>
      <w:numFmt w:val="bullet"/>
      <w:lvlText w:val="o"/>
      <w:lvlJc w:val="left"/>
      <w:pPr>
        <w:ind w:left="1500" w:hanging="360"/>
      </w:pPr>
      <w:rPr>
        <w:rFonts w:ascii="Courier New" w:hAnsi="Courier New" w:cs="Courier New" w:hint="default"/>
      </w:rPr>
    </w:lvl>
    <w:lvl w:ilvl="2" w:tplc="080A0005">
      <w:start w:val="1"/>
      <w:numFmt w:val="bullet"/>
      <w:lvlText w:val=""/>
      <w:lvlJc w:val="left"/>
      <w:pPr>
        <w:ind w:left="2220" w:hanging="360"/>
      </w:pPr>
      <w:rPr>
        <w:rFonts w:ascii="Wingdings" w:hAnsi="Wingdings" w:hint="default"/>
      </w:rPr>
    </w:lvl>
    <w:lvl w:ilvl="3" w:tplc="080A0001">
      <w:start w:val="1"/>
      <w:numFmt w:val="bullet"/>
      <w:lvlText w:val=""/>
      <w:lvlJc w:val="left"/>
      <w:pPr>
        <w:ind w:left="2940" w:hanging="360"/>
      </w:pPr>
      <w:rPr>
        <w:rFonts w:ascii="Symbol" w:hAnsi="Symbol" w:hint="default"/>
      </w:rPr>
    </w:lvl>
    <w:lvl w:ilvl="4" w:tplc="080A0003">
      <w:start w:val="1"/>
      <w:numFmt w:val="bullet"/>
      <w:lvlText w:val="o"/>
      <w:lvlJc w:val="left"/>
      <w:pPr>
        <w:ind w:left="3660" w:hanging="360"/>
      </w:pPr>
      <w:rPr>
        <w:rFonts w:ascii="Courier New" w:hAnsi="Courier New" w:cs="Courier New" w:hint="default"/>
      </w:rPr>
    </w:lvl>
    <w:lvl w:ilvl="5" w:tplc="080A0005">
      <w:start w:val="1"/>
      <w:numFmt w:val="bullet"/>
      <w:lvlText w:val=""/>
      <w:lvlJc w:val="left"/>
      <w:pPr>
        <w:ind w:left="4380" w:hanging="360"/>
      </w:pPr>
      <w:rPr>
        <w:rFonts w:ascii="Wingdings" w:hAnsi="Wingdings" w:hint="default"/>
      </w:rPr>
    </w:lvl>
    <w:lvl w:ilvl="6" w:tplc="080A0001">
      <w:start w:val="1"/>
      <w:numFmt w:val="bullet"/>
      <w:lvlText w:val=""/>
      <w:lvlJc w:val="left"/>
      <w:pPr>
        <w:ind w:left="5100" w:hanging="360"/>
      </w:pPr>
      <w:rPr>
        <w:rFonts w:ascii="Symbol" w:hAnsi="Symbol" w:hint="default"/>
      </w:rPr>
    </w:lvl>
    <w:lvl w:ilvl="7" w:tplc="080A0003">
      <w:start w:val="1"/>
      <w:numFmt w:val="bullet"/>
      <w:lvlText w:val="o"/>
      <w:lvlJc w:val="left"/>
      <w:pPr>
        <w:ind w:left="5820" w:hanging="360"/>
      </w:pPr>
      <w:rPr>
        <w:rFonts w:ascii="Courier New" w:hAnsi="Courier New" w:cs="Courier New" w:hint="default"/>
      </w:rPr>
    </w:lvl>
    <w:lvl w:ilvl="8" w:tplc="080A0005">
      <w:start w:val="1"/>
      <w:numFmt w:val="bullet"/>
      <w:lvlText w:val=""/>
      <w:lvlJc w:val="left"/>
      <w:pPr>
        <w:ind w:left="6540" w:hanging="360"/>
      </w:pPr>
      <w:rPr>
        <w:rFonts w:ascii="Wingdings" w:hAnsi="Wingdings" w:hint="default"/>
      </w:rPr>
    </w:lvl>
  </w:abstractNum>
  <w:abstractNum w:abstractNumId="4" w15:restartNumberingAfterBreak="0">
    <w:nsid w:val="199B087C"/>
    <w:multiLevelType w:val="hybridMultilevel"/>
    <w:tmpl w:val="7AC8EE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1B71758F"/>
    <w:multiLevelType w:val="multilevel"/>
    <w:tmpl w:val="9CE46F5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1C4F3F89"/>
    <w:multiLevelType w:val="hybridMultilevel"/>
    <w:tmpl w:val="507E6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2404598E"/>
    <w:multiLevelType w:val="multilevel"/>
    <w:tmpl w:val="AF5CEEB2"/>
    <w:lvl w:ilvl="0">
      <w:start w:val="1"/>
      <w:numFmt w:val="upp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9" w15:restartNumberingAfterBreak="0">
    <w:nsid w:val="27872F3E"/>
    <w:multiLevelType w:val="hybridMultilevel"/>
    <w:tmpl w:val="A33820DA"/>
    <w:lvl w:ilvl="0" w:tplc="A26EF5F6">
      <w:start w:val="6"/>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F84233"/>
    <w:multiLevelType w:val="hybridMultilevel"/>
    <w:tmpl w:val="D98C6AB8"/>
    <w:lvl w:ilvl="0" w:tplc="6E6A56BC">
      <w:numFmt w:val="bullet"/>
      <w:lvlText w:val="-"/>
      <w:lvlJc w:val="left"/>
      <w:pPr>
        <w:ind w:left="720" w:hanging="360"/>
      </w:pPr>
      <w:rPr>
        <w:rFonts w:ascii="Palatino Linotype" w:eastAsia="Calibri"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8B5FE6"/>
    <w:multiLevelType w:val="hybridMultilevel"/>
    <w:tmpl w:val="8640EDBE"/>
    <w:lvl w:ilvl="0" w:tplc="79CAC1B2">
      <w:start w:val="23"/>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B046E3F"/>
    <w:multiLevelType w:val="hybridMultilevel"/>
    <w:tmpl w:val="6478DD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2CE75C12"/>
    <w:multiLevelType w:val="multilevel"/>
    <w:tmpl w:val="AF5CEEB2"/>
    <w:lvl w:ilvl="0">
      <w:start w:val="1"/>
      <w:numFmt w:val="upp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14" w15:restartNumberingAfterBreak="0">
    <w:nsid w:val="3027731F"/>
    <w:multiLevelType w:val="hybridMultilevel"/>
    <w:tmpl w:val="83EC904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307838E3"/>
    <w:multiLevelType w:val="multilevel"/>
    <w:tmpl w:val="4FEEB4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101247C"/>
    <w:multiLevelType w:val="hybridMultilevel"/>
    <w:tmpl w:val="BB621E9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3114029A"/>
    <w:multiLevelType w:val="multilevel"/>
    <w:tmpl w:val="E84AE4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72F31AE"/>
    <w:multiLevelType w:val="hybridMultilevel"/>
    <w:tmpl w:val="A156D1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15:restartNumberingAfterBreak="0">
    <w:nsid w:val="3A980C07"/>
    <w:multiLevelType w:val="multilevel"/>
    <w:tmpl w:val="44FE27F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497548EC"/>
    <w:multiLevelType w:val="hybridMultilevel"/>
    <w:tmpl w:val="9A344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9C25EDD"/>
    <w:multiLevelType w:val="hybridMultilevel"/>
    <w:tmpl w:val="22D806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4FCC131F"/>
    <w:multiLevelType w:val="multilevel"/>
    <w:tmpl w:val="6E622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3786D43"/>
    <w:multiLevelType w:val="hybridMultilevel"/>
    <w:tmpl w:val="6F98BCAE"/>
    <w:lvl w:ilvl="0" w:tplc="3EA014CA">
      <w:start w:val="1"/>
      <w:numFmt w:val="decimal"/>
      <w:lvlText w:val="%1."/>
      <w:lvlJc w:val="left"/>
      <w:pPr>
        <w:ind w:left="786"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545218AE"/>
    <w:multiLevelType w:val="multilevel"/>
    <w:tmpl w:val="ED1A8FC6"/>
    <w:lvl w:ilvl="0">
      <w:start w:val="1"/>
      <w:numFmt w:val="upp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25" w15:restartNumberingAfterBreak="0">
    <w:nsid w:val="54FF7EE8"/>
    <w:multiLevelType w:val="hybridMultilevel"/>
    <w:tmpl w:val="14B4C3C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5DE6AAD"/>
    <w:multiLevelType w:val="hybridMultilevel"/>
    <w:tmpl w:val="5378A0DC"/>
    <w:lvl w:ilvl="0" w:tplc="9E1ACD30">
      <w:start w:val="2"/>
      <w:numFmt w:val="bullet"/>
      <w:lvlText w:val="-"/>
      <w:lvlJc w:val="left"/>
      <w:pPr>
        <w:ind w:left="720" w:hanging="360"/>
      </w:pPr>
      <w:rPr>
        <w:rFonts w:ascii="Palatino Linotype" w:eastAsia="Calibri"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6E31ACF"/>
    <w:multiLevelType w:val="hybridMultilevel"/>
    <w:tmpl w:val="682A8B10"/>
    <w:lvl w:ilvl="0" w:tplc="30B4CA8E">
      <w:start w:val="1"/>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7EC3CD7"/>
    <w:multiLevelType w:val="multilevel"/>
    <w:tmpl w:val="941C9D32"/>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B3B3C75"/>
    <w:multiLevelType w:val="hybridMultilevel"/>
    <w:tmpl w:val="364A0B9E"/>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0" w15:restartNumberingAfterBreak="0">
    <w:nsid w:val="615D6F98"/>
    <w:multiLevelType w:val="multilevel"/>
    <w:tmpl w:val="C9C28A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1D31A83"/>
    <w:multiLevelType w:val="multilevel"/>
    <w:tmpl w:val="AD18E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E9153C6"/>
    <w:multiLevelType w:val="multilevel"/>
    <w:tmpl w:val="214CEA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FD44A5F"/>
    <w:multiLevelType w:val="multilevel"/>
    <w:tmpl w:val="BC4891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28269940">
    <w:abstractNumId w:val="8"/>
  </w:num>
  <w:num w:numId="2" w16cid:durableId="1280141084">
    <w:abstractNumId w:val="34"/>
  </w:num>
  <w:num w:numId="3" w16cid:durableId="1326126961">
    <w:abstractNumId w:val="17"/>
  </w:num>
  <w:num w:numId="4" w16cid:durableId="1367096681">
    <w:abstractNumId w:val="30"/>
  </w:num>
  <w:num w:numId="5" w16cid:durableId="1198356209">
    <w:abstractNumId w:val="22"/>
  </w:num>
  <w:num w:numId="6" w16cid:durableId="1166017627">
    <w:abstractNumId w:val="31"/>
  </w:num>
  <w:num w:numId="7" w16cid:durableId="652026340">
    <w:abstractNumId w:val="35"/>
  </w:num>
  <w:num w:numId="8" w16cid:durableId="1826125882">
    <w:abstractNumId w:val="19"/>
  </w:num>
  <w:num w:numId="9" w16cid:durableId="1617906528">
    <w:abstractNumId w:val="0"/>
  </w:num>
  <w:num w:numId="10" w16cid:durableId="800614383">
    <w:abstractNumId w:val="15"/>
  </w:num>
  <w:num w:numId="11" w16cid:durableId="532840099">
    <w:abstractNumId w:val="28"/>
  </w:num>
  <w:num w:numId="12" w16cid:durableId="800004498">
    <w:abstractNumId w:val="5"/>
  </w:num>
  <w:num w:numId="13" w16cid:durableId="1866165034">
    <w:abstractNumId w:val="32"/>
  </w:num>
  <w:num w:numId="14" w16cid:durableId="581260185">
    <w:abstractNumId w:val="3"/>
  </w:num>
  <w:num w:numId="15" w16cid:durableId="1727407456">
    <w:abstractNumId w:val="9"/>
  </w:num>
  <w:num w:numId="16" w16cid:durableId="1880166117">
    <w:abstractNumId w:val="2"/>
  </w:num>
  <w:num w:numId="17" w16cid:durableId="282420888">
    <w:abstractNumId w:val="4"/>
  </w:num>
  <w:num w:numId="18" w16cid:durableId="1467505671">
    <w:abstractNumId w:val="33"/>
  </w:num>
  <w:num w:numId="19" w16cid:durableId="198472377">
    <w:abstractNumId w:val="6"/>
  </w:num>
  <w:num w:numId="20" w16cid:durableId="923413396">
    <w:abstractNumId w:val="20"/>
  </w:num>
  <w:num w:numId="21" w16cid:durableId="653722355">
    <w:abstractNumId w:val="18"/>
  </w:num>
  <w:num w:numId="22" w16cid:durableId="891573739">
    <w:abstractNumId w:val="21"/>
  </w:num>
  <w:num w:numId="23" w16cid:durableId="656348027">
    <w:abstractNumId w:val="23"/>
  </w:num>
  <w:num w:numId="24" w16cid:durableId="8692942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4591197">
    <w:abstractNumId w:val="10"/>
  </w:num>
  <w:num w:numId="26" w16cid:durableId="72746889">
    <w:abstractNumId w:val="16"/>
  </w:num>
  <w:num w:numId="27" w16cid:durableId="1505125457">
    <w:abstractNumId w:val="25"/>
  </w:num>
  <w:num w:numId="28" w16cid:durableId="1206718657">
    <w:abstractNumId w:val="1"/>
  </w:num>
  <w:num w:numId="29" w16cid:durableId="259416902">
    <w:abstractNumId w:val="7"/>
  </w:num>
  <w:num w:numId="30" w16cid:durableId="1482849861">
    <w:abstractNumId w:val="11"/>
  </w:num>
  <w:num w:numId="31" w16cid:durableId="849182134">
    <w:abstractNumId w:val="13"/>
  </w:num>
  <w:num w:numId="32" w16cid:durableId="1703553520">
    <w:abstractNumId w:val="24"/>
  </w:num>
  <w:num w:numId="33" w16cid:durableId="740058357">
    <w:abstractNumId w:val="29"/>
  </w:num>
  <w:num w:numId="34" w16cid:durableId="1652320347">
    <w:abstractNumId w:val="27"/>
  </w:num>
  <w:num w:numId="35" w16cid:durableId="88356012">
    <w:abstractNumId w:val="14"/>
  </w:num>
  <w:num w:numId="36" w16cid:durableId="1331330428">
    <w:abstractNumId w:val="26"/>
  </w:num>
  <w:num w:numId="37" w16cid:durableId="11763824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869"/>
    <w:rsid w:val="0004460B"/>
    <w:rsid w:val="00112740"/>
    <w:rsid w:val="00112A83"/>
    <w:rsid w:val="00155CC8"/>
    <w:rsid w:val="00183EE3"/>
    <w:rsid w:val="001D425B"/>
    <w:rsid w:val="001D6014"/>
    <w:rsid w:val="0020272F"/>
    <w:rsid w:val="00221D1E"/>
    <w:rsid w:val="002D2106"/>
    <w:rsid w:val="00322807"/>
    <w:rsid w:val="003234A9"/>
    <w:rsid w:val="00337949"/>
    <w:rsid w:val="004B473B"/>
    <w:rsid w:val="004B4A9A"/>
    <w:rsid w:val="004F5279"/>
    <w:rsid w:val="00541F70"/>
    <w:rsid w:val="00543563"/>
    <w:rsid w:val="00544869"/>
    <w:rsid w:val="00573FAD"/>
    <w:rsid w:val="005E4697"/>
    <w:rsid w:val="0063018E"/>
    <w:rsid w:val="006722A2"/>
    <w:rsid w:val="006B7CFC"/>
    <w:rsid w:val="006E2B5E"/>
    <w:rsid w:val="00706280"/>
    <w:rsid w:val="007734E9"/>
    <w:rsid w:val="007C58E8"/>
    <w:rsid w:val="008646D8"/>
    <w:rsid w:val="0089298C"/>
    <w:rsid w:val="00943A63"/>
    <w:rsid w:val="00986713"/>
    <w:rsid w:val="00997FC4"/>
    <w:rsid w:val="009A59F3"/>
    <w:rsid w:val="009E48E6"/>
    <w:rsid w:val="00A00C0A"/>
    <w:rsid w:val="00AE224E"/>
    <w:rsid w:val="00B01980"/>
    <w:rsid w:val="00BC72D9"/>
    <w:rsid w:val="00D65174"/>
    <w:rsid w:val="00DA33BA"/>
    <w:rsid w:val="00E36660"/>
    <w:rsid w:val="00E4062A"/>
    <w:rsid w:val="00EF012C"/>
    <w:rsid w:val="00F144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99C9C"/>
  <w15:chartTrackingRefBased/>
  <w15:docId w15:val="{5D00F6E5-7C7F-420C-939D-F409C37AA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5448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5448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4486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4486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4486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4486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4486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4486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4486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4486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54486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4486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4486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4486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4486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4486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4486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44869"/>
    <w:rPr>
      <w:rFonts w:eastAsiaTheme="majorEastAsia" w:cstheme="majorBidi"/>
      <w:color w:val="272727" w:themeColor="text1" w:themeTint="D8"/>
    </w:rPr>
  </w:style>
  <w:style w:type="paragraph" w:styleId="Ttulo">
    <w:name w:val="Title"/>
    <w:basedOn w:val="Normal"/>
    <w:next w:val="Normal"/>
    <w:link w:val="TtuloCar"/>
    <w:uiPriority w:val="10"/>
    <w:qFormat/>
    <w:rsid w:val="005448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4486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4486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4486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44869"/>
    <w:pPr>
      <w:spacing w:before="160"/>
      <w:jc w:val="center"/>
    </w:pPr>
    <w:rPr>
      <w:i/>
      <w:iCs/>
      <w:color w:val="404040" w:themeColor="text1" w:themeTint="BF"/>
    </w:rPr>
  </w:style>
  <w:style w:type="character" w:customStyle="1" w:styleId="CitaCar">
    <w:name w:val="Cita Car"/>
    <w:basedOn w:val="Fuentedeprrafopredeter"/>
    <w:link w:val="Cita"/>
    <w:uiPriority w:val="29"/>
    <w:rsid w:val="00544869"/>
    <w:rPr>
      <w:i/>
      <w:iCs/>
      <w:color w:val="404040" w:themeColor="text1" w:themeTint="BF"/>
    </w:rPr>
  </w:style>
  <w:style w:type="paragraph" w:styleId="Prrafodelista">
    <w:name w:val="List Paragraph"/>
    <w:basedOn w:val="Normal"/>
    <w:uiPriority w:val="34"/>
    <w:qFormat/>
    <w:rsid w:val="00544869"/>
    <w:pPr>
      <w:ind w:left="720"/>
      <w:contextualSpacing/>
    </w:pPr>
  </w:style>
  <w:style w:type="character" w:styleId="nfasisintenso">
    <w:name w:val="Intense Emphasis"/>
    <w:basedOn w:val="Fuentedeprrafopredeter"/>
    <w:uiPriority w:val="21"/>
    <w:qFormat/>
    <w:rsid w:val="00544869"/>
    <w:rPr>
      <w:i/>
      <w:iCs/>
      <w:color w:val="2F5496" w:themeColor="accent1" w:themeShade="BF"/>
    </w:rPr>
  </w:style>
  <w:style w:type="paragraph" w:styleId="Citadestacada">
    <w:name w:val="Intense Quote"/>
    <w:basedOn w:val="Normal"/>
    <w:next w:val="Normal"/>
    <w:link w:val="CitadestacadaCar"/>
    <w:uiPriority w:val="30"/>
    <w:qFormat/>
    <w:rsid w:val="005448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44869"/>
    <w:rPr>
      <w:i/>
      <w:iCs/>
      <w:color w:val="2F5496" w:themeColor="accent1" w:themeShade="BF"/>
    </w:rPr>
  </w:style>
  <w:style w:type="character" w:styleId="Referenciaintensa">
    <w:name w:val="Intense Reference"/>
    <w:basedOn w:val="Fuentedeprrafopredeter"/>
    <w:uiPriority w:val="32"/>
    <w:qFormat/>
    <w:rsid w:val="00544869"/>
    <w:rPr>
      <w:b/>
      <w:bCs/>
      <w:smallCaps/>
      <w:color w:val="2F5496" w:themeColor="accent1" w:themeShade="BF"/>
      <w:spacing w:val="5"/>
    </w:rPr>
  </w:style>
  <w:style w:type="numbering" w:customStyle="1" w:styleId="Sinlista1">
    <w:name w:val="Sin lista1"/>
    <w:next w:val="Sinlista"/>
    <w:uiPriority w:val="99"/>
    <w:semiHidden/>
    <w:unhideWhenUsed/>
    <w:rsid w:val="00544869"/>
  </w:style>
  <w:style w:type="character" w:styleId="Hipervnculo">
    <w:name w:val="Hyperlink"/>
    <w:aliases w:val="Hipervínculo1,Hipervínculo11,Hipervínculo12,Hipervínculo13,Hipervínculo14,Hipervínculo15"/>
    <w:basedOn w:val="Fuentedeprrafopredeter"/>
    <w:uiPriority w:val="99"/>
    <w:unhideWhenUsed/>
    <w:qFormat/>
    <w:rsid w:val="00544869"/>
    <w:rPr>
      <w:color w:val="0563C1" w:themeColor="hyperlink"/>
      <w:u w:val="single"/>
    </w:rPr>
  </w:style>
  <w:style w:type="paragraph" w:styleId="TtuloTDC">
    <w:name w:val="TOC Heading"/>
    <w:basedOn w:val="Ttulo1"/>
    <w:next w:val="Normal"/>
    <w:uiPriority w:val="39"/>
    <w:unhideWhenUsed/>
    <w:qFormat/>
    <w:rsid w:val="00544869"/>
    <w:pPr>
      <w:spacing w:before="240" w:after="0" w:line="240" w:lineRule="auto"/>
      <w:outlineLvl w:val="9"/>
    </w:pPr>
    <w:rPr>
      <w:kern w:val="0"/>
      <w:sz w:val="32"/>
      <w:szCs w:val="32"/>
      <w:lang w:eastAsia="es-MX"/>
      <w14:ligatures w14:val="none"/>
    </w:rPr>
  </w:style>
  <w:style w:type="paragraph" w:styleId="TDC1">
    <w:name w:val="toc 1"/>
    <w:basedOn w:val="Normal"/>
    <w:next w:val="Normal"/>
    <w:autoRedefine/>
    <w:uiPriority w:val="39"/>
    <w:unhideWhenUsed/>
    <w:rsid w:val="00544869"/>
    <w:pPr>
      <w:spacing w:after="100" w:line="254" w:lineRule="auto"/>
      <w:jc w:val="both"/>
    </w:pPr>
    <w:rPr>
      <w:rFonts w:ascii="Palatino Linotype" w:eastAsia="Palatino Linotype" w:hAnsi="Palatino Linotype" w:cs="Palatino Linotype"/>
      <w:color w:val="000000" w:themeColor="text1"/>
      <w:kern w:val="0"/>
      <w:lang w:eastAsia="es-MX"/>
      <w14:ligatures w14:val="none"/>
    </w:rPr>
  </w:style>
  <w:style w:type="paragraph" w:styleId="TDC2">
    <w:name w:val="toc 2"/>
    <w:basedOn w:val="Normal"/>
    <w:next w:val="Normal"/>
    <w:autoRedefine/>
    <w:uiPriority w:val="39"/>
    <w:unhideWhenUsed/>
    <w:rsid w:val="00544869"/>
    <w:pPr>
      <w:spacing w:after="100" w:line="254" w:lineRule="auto"/>
      <w:ind w:left="220"/>
      <w:jc w:val="both"/>
    </w:pPr>
    <w:rPr>
      <w:rFonts w:ascii="Palatino Linotype" w:eastAsia="Palatino Linotype" w:hAnsi="Palatino Linotype" w:cs="Palatino Linotype"/>
      <w:color w:val="000000" w:themeColor="text1"/>
      <w:kern w:val="0"/>
      <w:lang w:eastAsia="es-MX"/>
      <w14:ligatures w14:val="none"/>
    </w:rPr>
  </w:style>
  <w:style w:type="character" w:customStyle="1" w:styleId="Mencinsinresolver1">
    <w:name w:val="Mención sin resolver1"/>
    <w:basedOn w:val="Fuentedeprrafopredeter"/>
    <w:uiPriority w:val="99"/>
    <w:semiHidden/>
    <w:unhideWhenUsed/>
    <w:rsid w:val="005448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5592</Words>
  <Characters>30758</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PEÑA VARA</dc:creator>
  <cp:keywords/>
  <dc:description/>
  <cp:lastModifiedBy>IVAN PEÑA VARA</cp:lastModifiedBy>
  <cp:revision>4</cp:revision>
  <cp:lastPrinted>2026-07-17T18:10:00Z</cp:lastPrinted>
  <dcterms:created xsi:type="dcterms:W3CDTF">2026-07-17T18:10:00Z</dcterms:created>
  <dcterms:modified xsi:type="dcterms:W3CDTF">2026-08-07T21:37:00Z</dcterms:modified>
</cp:coreProperties>
</file>