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E4C0EE" w14:textId="6207577A" w:rsidR="00C231B3" w:rsidRPr="00544AD1" w:rsidRDefault="00C231B3" w:rsidP="00C231B3">
      <w:pPr>
        <w:spacing w:before="240" w:line="360" w:lineRule="auto"/>
        <w:jc w:val="both"/>
        <w:rPr>
          <w:rFonts w:ascii="Palatino Linotype" w:eastAsia="Times New Roman" w:hAnsi="Palatino Linotype" w:cs="Arial"/>
          <w:color w:val="000000"/>
          <w:sz w:val="24"/>
          <w:szCs w:val="24"/>
          <w:lang w:eastAsia="es-MX"/>
        </w:rPr>
      </w:pPr>
      <w:r w:rsidRPr="00544AD1">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BD5A34" w:rsidRPr="00544AD1">
        <w:rPr>
          <w:rFonts w:ascii="Palatino Linotype" w:eastAsia="Times New Roman" w:hAnsi="Palatino Linotype" w:cs="Arial"/>
          <w:color w:val="000000"/>
          <w:sz w:val="24"/>
          <w:szCs w:val="24"/>
          <w:lang w:eastAsia="es-MX"/>
        </w:rPr>
        <w:t>veinte</w:t>
      </w:r>
      <w:r w:rsidR="001E44B0" w:rsidRPr="00544AD1">
        <w:rPr>
          <w:rFonts w:ascii="Palatino Linotype" w:eastAsia="Times New Roman" w:hAnsi="Palatino Linotype" w:cs="Arial"/>
          <w:color w:val="000000"/>
          <w:sz w:val="24"/>
          <w:szCs w:val="24"/>
          <w:lang w:eastAsia="es-MX"/>
        </w:rPr>
        <w:t xml:space="preserve"> de mayo</w:t>
      </w:r>
      <w:r w:rsidR="001523F6" w:rsidRPr="00544AD1">
        <w:rPr>
          <w:rFonts w:ascii="Palatino Linotype" w:eastAsia="Times New Roman" w:hAnsi="Palatino Linotype" w:cs="Arial"/>
          <w:color w:val="000000"/>
          <w:sz w:val="24"/>
          <w:szCs w:val="24"/>
          <w:lang w:eastAsia="es-MX"/>
        </w:rPr>
        <w:t xml:space="preserve"> de dos mil veintiséis. </w:t>
      </w:r>
      <w:r w:rsidR="003E01A4" w:rsidRPr="00544AD1">
        <w:rPr>
          <w:rFonts w:ascii="Palatino Linotype" w:eastAsia="Times New Roman" w:hAnsi="Palatino Linotype" w:cs="Arial"/>
          <w:color w:val="000000"/>
          <w:sz w:val="24"/>
          <w:szCs w:val="24"/>
          <w:lang w:eastAsia="es-MX"/>
        </w:rPr>
        <w:t xml:space="preserve"> </w:t>
      </w:r>
      <w:r w:rsidR="008146ED" w:rsidRPr="00544AD1">
        <w:rPr>
          <w:rFonts w:ascii="Palatino Linotype" w:eastAsia="Times New Roman" w:hAnsi="Palatino Linotype" w:cs="Arial"/>
          <w:color w:val="000000"/>
          <w:sz w:val="24"/>
          <w:szCs w:val="24"/>
          <w:lang w:eastAsia="es-MX"/>
        </w:rPr>
        <w:t xml:space="preserve"> </w:t>
      </w:r>
      <w:r w:rsidR="00283D2D" w:rsidRPr="00544AD1">
        <w:rPr>
          <w:rFonts w:ascii="Palatino Linotype" w:eastAsia="Times New Roman" w:hAnsi="Palatino Linotype" w:cs="Arial"/>
          <w:color w:val="000000"/>
          <w:sz w:val="24"/>
          <w:szCs w:val="24"/>
          <w:lang w:eastAsia="es-MX"/>
        </w:rPr>
        <w:t xml:space="preserve"> </w:t>
      </w:r>
      <w:r w:rsidRPr="00544AD1">
        <w:rPr>
          <w:rFonts w:ascii="Palatino Linotype" w:eastAsia="Times New Roman" w:hAnsi="Palatino Linotype" w:cs="Arial"/>
          <w:color w:val="000000"/>
          <w:sz w:val="24"/>
          <w:szCs w:val="24"/>
          <w:lang w:eastAsia="es-MX"/>
        </w:rPr>
        <w:t xml:space="preserve">          </w:t>
      </w:r>
    </w:p>
    <w:p w14:paraId="5ADD1372" w14:textId="563FF726" w:rsidR="00F23B40" w:rsidRPr="00544AD1" w:rsidRDefault="00C231B3" w:rsidP="00C231B3">
      <w:pPr>
        <w:tabs>
          <w:tab w:val="left" w:pos="1701"/>
        </w:tabs>
        <w:spacing w:before="240" w:line="360" w:lineRule="auto"/>
        <w:jc w:val="both"/>
        <w:rPr>
          <w:rFonts w:ascii="Palatino Linotype" w:hAnsi="Palatino Linotype" w:cs="Arial"/>
          <w:sz w:val="24"/>
          <w:szCs w:val="24"/>
        </w:rPr>
      </w:pPr>
      <w:r w:rsidRPr="00544AD1">
        <w:rPr>
          <w:rFonts w:ascii="Palatino Linotype" w:hAnsi="Palatino Linotype" w:cs="Arial"/>
          <w:b/>
          <w:sz w:val="24"/>
        </w:rPr>
        <w:t>VISTO</w:t>
      </w:r>
      <w:r w:rsidRPr="00544AD1">
        <w:rPr>
          <w:rFonts w:ascii="Palatino Linotype" w:hAnsi="Palatino Linotype" w:cs="Arial"/>
          <w:sz w:val="24"/>
        </w:rPr>
        <w:t xml:space="preserve"> el expediente electrónico formado con motivo del recurso de revisión número </w:t>
      </w:r>
      <w:r w:rsidR="00F23B40" w:rsidRPr="00544AD1">
        <w:rPr>
          <w:rFonts w:ascii="Palatino Linotype" w:hAnsi="Palatino Linotype" w:cs="Arial"/>
          <w:b/>
          <w:bCs/>
          <w:sz w:val="24"/>
          <w:lang w:eastAsia="es-MX"/>
        </w:rPr>
        <w:t>0</w:t>
      </w:r>
      <w:r w:rsidR="00414CAD" w:rsidRPr="00544AD1">
        <w:rPr>
          <w:rFonts w:ascii="Palatino Linotype" w:hAnsi="Palatino Linotype" w:cs="Arial"/>
          <w:b/>
          <w:bCs/>
          <w:sz w:val="24"/>
          <w:lang w:eastAsia="es-MX"/>
        </w:rPr>
        <w:t>3455</w:t>
      </w:r>
      <w:r w:rsidRPr="00544AD1">
        <w:rPr>
          <w:rFonts w:ascii="Palatino Linotype" w:hAnsi="Palatino Linotype" w:cs="Arial"/>
          <w:b/>
          <w:bCs/>
          <w:sz w:val="24"/>
          <w:lang w:eastAsia="es-MX"/>
        </w:rPr>
        <w:t>/INFOEM/IP/RR/202</w:t>
      </w:r>
      <w:r w:rsidR="00414CAD" w:rsidRPr="00544AD1">
        <w:rPr>
          <w:rFonts w:ascii="Palatino Linotype" w:hAnsi="Palatino Linotype" w:cs="Arial"/>
          <w:b/>
          <w:bCs/>
          <w:sz w:val="24"/>
          <w:lang w:eastAsia="es-MX"/>
        </w:rPr>
        <w:t>6</w:t>
      </w:r>
      <w:r w:rsidRPr="00544AD1">
        <w:rPr>
          <w:rFonts w:ascii="Palatino Linotype" w:hAnsi="Palatino Linotype" w:cs="Arial"/>
          <w:sz w:val="24"/>
        </w:rPr>
        <w:t xml:space="preserve">, </w:t>
      </w:r>
      <w:r w:rsidRPr="00544AD1">
        <w:rPr>
          <w:rFonts w:ascii="Palatino Linotype" w:hAnsi="Palatino Linotype" w:cs="Arial"/>
          <w:sz w:val="24"/>
          <w:szCs w:val="24"/>
        </w:rPr>
        <w:t>interpuesto por</w:t>
      </w:r>
      <w:r w:rsidR="001523F6" w:rsidRPr="00544AD1">
        <w:rPr>
          <w:rFonts w:ascii="Palatino Linotype" w:hAnsi="Palatino Linotype" w:cs="Arial"/>
          <w:sz w:val="24"/>
          <w:szCs w:val="24"/>
        </w:rPr>
        <w:t xml:space="preserve"> </w:t>
      </w:r>
      <w:r w:rsidR="00CF4C7D" w:rsidRPr="00544AD1">
        <w:rPr>
          <w:rFonts w:ascii="Palatino Linotype" w:hAnsi="Palatino Linotype" w:cs="Arial"/>
          <w:sz w:val="24"/>
          <w:szCs w:val="24"/>
        </w:rPr>
        <w:t>la</w:t>
      </w:r>
      <w:r w:rsidR="001523F6" w:rsidRPr="00544AD1">
        <w:rPr>
          <w:rFonts w:ascii="Palatino Linotype" w:hAnsi="Palatino Linotype" w:cs="Arial"/>
          <w:sz w:val="24"/>
          <w:szCs w:val="24"/>
        </w:rPr>
        <w:t xml:space="preserve"> </w:t>
      </w:r>
      <w:r w:rsidR="001523F6" w:rsidRPr="00544AD1">
        <w:rPr>
          <w:rFonts w:ascii="Palatino Linotype" w:hAnsi="Palatino Linotype" w:cs="Arial"/>
          <w:b/>
          <w:bCs/>
          <w:sz w:val="24"/>
          <w:szCs w:val="24"/>
        </w:rPr>
        <w:t xml:space="preserve">C. </w:t>
      </w:r>
      <w:r w:rsidR="00BB578D">
        <w:rPr>
          <w:rFonts w:ascii="Palatino Linotype" w:hAnsi="Palatino Linotype" w:cs="Arial"/>
          <w:b/>
          <w:bCs/>
          <w:sz w:val="24"/>
          <w:szCs w:val="24"/>
        </w:rPr>
        <w:t>XXXXXXXXXXXXXXXXX</w:t>
      </w:r>
      <w:r w:rsidR="00414CAD" w:rsidRPr="00544AD1">
        <w:rPr>
          <w:rFonts w:ascii="Palatino Linotype" w:hAnsi="Palatino Linotype" w:cs="Arial"/>
          <w:b/>
          <w:bCs/>
          <w:sz w:val="24"/>
          <w:szCs w:val="24"/>
        </w:rPr>
        <w:t xml:space="preserve"> </w:t>
      </w:r>
      <w:r w:rsidR="00BB578D">
        <w:rPr>
          <w:rFonts w:ascii="Palatino Linotype" w:hAnsi="Palatino Linotype" w:cs="Arial"/>
          <w:b/>
          <w:bCs/>
          <w:sz w:val="24"/>
          <w:szCs w:val="24"/>
        </w:rPr>
        <w:t>XXXXXXX</w:t>
      </w:r>
      <w:bookmarkStart w:id="0" w:name="_GoBack"/>
      <w:bookmarkEnd w:id="0"/>
      <w:r w:rsidR="00F23B40" w:rsidRPr="00544AD1">
        <w:rPr>
          <w:rFonts w:ascii="Palatino Linotype" w:hAnsi="Palatino Linotype" w:cs="Arial"/>
          <w:b/>
          <w:bCs/>
          <w:sz w:val="24"/>
          <w:szCs w:val="24"/>
        </w:rPr>
        <w:t xml:space="preserve">, </w:t>
      </w:r>
      <w:r w:rsidR="00F23B40" w:rsidRPr="00544AD1">
        <w:rPr>
          <w:rFonts w:ascii="Palatino Linotype" w:hAnsi="Palatino Linotype" w:cs="Arial"/>
          <w:sz w:val="24"/>
          <w:szCs w:val="24"/>
        </w:rPr>
        <w:t xml:space="preserve">en lo sucesivo </w:t>
      </w:r>
      <w:r w:rsidR="00CF4C7D" w:rsidRPr="00544AD1">
        <w:rPr>
          <w:rFonts w:ascii="Palatino Linotype" w:hAnsi="Palatino Linotype" w:cs="Arial"/>
          <w:b/>
          <w:bCs/>
          <w:sz w:val="24"/>
          <w:szCs w:val="24"/>
        </w:rPr>
        <w:t>La</w:t>
      </w:r>
      <w:r w:rsidR="00F23B40" w:rsidRPr="00544AD1">
        <w:rPr>
          <w:rFonts w:ascii="Palatino Linotype" w:hAnsi="Palatino Linotype" w:cs="Arial"/>
          <w:b/>
          <w:bCs/>
          <w:sz w:val="24"/>
          <w:szCs w:val="24"/>
        </w:rPr>
        <w:t xml:space="preserve"> Recurrente, </w:t>
      </w:r>
      <w:r w:rsidR="00F23B40" w:rsidRPr="00544AD1">
        <w:rPr>
          <w:rFonts w:ascii="Palatino Linotype" w:hAnsi="Palatino Linotype" w:cs="Arial"/>
          <w:sz w:val="24"/>
          <w:szCs w:val="24"/>
        </w:rPr>
        <w:t xml:space="preserve">en contra de la respuesta del </w:t>
      </w:r>
      <w:r w:rsidR="00414CAD" w:rsidRPr="00544AD1">
        <w:rPr>
          <w:rFonts w:ascii="Palatino Linotype" w:hAnsi="Palatino Linotype" w:cs="Arial"/>
          <w:b/>
          <w:bCs/>
          <w:sz w:val="24"/>
          <w:szCs w:val="24"/>
        </w:rPr>
        <w:t>Ayuntamiento de Juchitepec</w:t>
      </w:r>
      <w:r w:rsidR="00F23B40" w:rsidRPr="00544AD1">
        <w:rPr>
          <w:rFonts w:ascii="Palatino Linotype" w:hAnsi="Palatino Linotype" w:cs="Arial"/>
          <w:b/>
          <w:bCs/>
          <w:sz w:val="24"/>
          <w:szCs w:val="24"/>
        </w:rPr>
        <w:t xml:space="preserve">, </w:t>
      </w:r>
      <w:r w:rsidR="00F23B40" w:rsidRPr="00544AD1">
        <w:rPr>
          <w:rFonts w:ascii="Palatino Linotype" w:hAnsi="Palatino Linotype" w:cs="Arial"/>
          <w:sz w:val="24"/>
          <w:szCs w:val="24"/>
        </w:rPr>
        <w:t xml:space="preserve">en lo subsecuente </w:t>
      </w:r>
      <w:r w:rsidR="00F23B40" w:rsidRPr="00544AD1">
        <w:rPr>
          <w:rFonts w:ascii="Palatino Linotype" w:hAnsi="Palatino Linotype" w:cs="Arial"/>
          <w:b/>
          <w:bCs/>
          <w:sz w:val="24"/>
          <w:szCs w:val="24"/>
        </w:rPr>
        <w:t xml:space="preserve">El Sujeto Obligado, </w:t>
      </w:r>
      <w:r w:rsidR="00F23B40" w:rsidRPr="00544AD1">
        <w:rPr>
          <w:rFonts w:ascii="Palatino Linotype" w:hAnsi="Palatino Linotype" w:cs="Arial"/>
          <w:sz w:val="24"/>
          <w:szCs w:val="24"/>
        </w:rPr>
        <w:t xml:space="preserve">se procede a dictar la presente resolución. </w:t>
      </w:r>
    </w:p>
    <w:p w14:paraId="3AB5ACD5" w14:textId="77777777" w:rsidR="00F23B40" w:rsidRPr="00544AD1" w:rsidRDefault="00F23B40" w:rsidP="00C231B3">
      <w:pPr>
        <w:spacing w:before="240" w:after="240" w:line="360" w:lineRule="auto"/>
        <w:jc w:val="center"/>
        <w:rPr>
          <w:rFonts w:ascii="Palatino Linotype" w:hAnsi="Palatino Linotype"/>
          <w:b/>
          <w:sz w:val="28"/>
        </w:rPr>
      </w:pPr>
    </w:p>
    <w:p w14:paraId="6BDE169C" w14:textId="69C16111" w:rsidR="00C231B3" w:rsidRPr="00544AD1" w:rsidRDefault="00C231B3" w:rsidP="00C231B3">
      <w:pPr>
        <w:spacing w:before="240" w:after="240" w:line="360" w:lineRule="auto"/>
        <w:jc w:val="center"/>
        <w:rPr>
          <w:rFonts w:ascii="Palatino Linotype" w:hAnsi="Palatino Linotype"/>
          <w:b/>
          <w:sz w:val="28"/>
        </w:rPr>
      </w:pPr>
      <w:r w:rsidRPr="00544AD1">
        <w:rPr>
          <w:rFonts w:ascii="Palatino Linotype" w:hAnsi="Palatino Linotype"/>
          <w:b/>
          <w:sz w:val="28"/>
        </w:rPr>
        <w:t>A N T E C E D E N T E S   D E L   A S U N T O</w:t>
      </w:r>
    </w:p>
    <w:p w14:paraId="42166000" w14:textId="77777777" w:rsidR="00C231B3" w:rsidRPr="00544AD1" w:rsidRDefault="00C231B3" w:rsidP="00C231B3">
      <w:pPr>
        <w:spacing w:before="240" w:after="240" w:line="360" w:lineRule="auto"/>
        <w:jc w:val="both"/>
        <w:rPr>
          <w:rFonts w:ascii="Palatino Linotype" w:hAnsi="Palatino Linotype"/>
        </w:rPr>
      </w:pPr>
      <w:r w:rsidRPr="00544AD1">
        <w:rPr>
          <w:rFonts w:ascii="Palatino Linotype" w:hAnsi="Palatino Linotype" w:cs="Arial"/>
          <w:b/>
          <w:sz w:val="28"/>
        </w:rPr>
        <w:t>PRIMERO.</w:t>
      </w:r>
      <w:r w:rsidRPr="00544AD1">
        <w:rPr>
          <w:rFonts w:ascii="Palatino Linotype" w:hAnsi="Palatino Linotype" w:cs="Arial"/>
        </w:rPr>
        <w:t xml:space="preserve"> </w:t>
      </w:r>
      <w:r w:rsidRPr="00544AD1">
        <w:rPr>
          <w:rFonts w:ascii="Palatino Linotype" w:hAnsi="Palatino Linotype"/>
          <w:b/>
          <w:sz w:val="28"/>
          <w:szCs w:val="28"/>
        </w:rPr>
        <w:t>De la Solicitud de Información.</w:t>
      </w:r>
    </w:p>
    <w:p w14:paraId="2BC469EC" w14:textId="00A06CE6" w:rsidR="00F23B40" w:rsidRPr="00544AD1" w:rsidRDefault="00C231B3" w:rsidP="00C231B3">
      <w:pPr>
        <w:spacing w:before="240" w:line="360" w:lineRule="auto"/>
        <w:jc w:val="both"/>
        <w:rPr>
          <w:rFonts w:ascii="Palatino Linotype" w:hAnsi="Palatino Linotype" w:cs="Arial"/>
          <w:sz w:val="24"/>
        </w:rPr>
      </w:pPr>
      <w:r w:rsidRPr="00544AD1">
        <w:rPr>
          <w:rFonts w:ascii="Palatino Linotype" w:hAnsi="Palatino Linotype" w:cs="Arial"/>
          <w:sz w:val="24"/>
        </w:rPr>
        <w:t>Con fecha</w:t>
      </w:r>
      <w:r w:rsidR="003E01A4" w:rsidRPr="00544AD1">
        <w:rPr>
          <w:rFonts w:ascii="Palatino Linotype" w:hAnsi="Palatino Linotype" w:cs="Arial"/>
          <w:sz w:val="24"/>
        </w:rPr>
        <w:t xml:space="preserve"> </w:t>
      </w:r>
      <w:r w:rsidR="00414CAD" w:rsidRPr="00544AD1">
        <w:rPr>
          <w:rFonts w:ascii="Palatino Linotype" w:hAnsi="Palatino Linotype" w:cs="Arial"/>
          <w:b/>
          <w:bCs/>
          <w:sz w:val="24"/>
        </w:rPr>
        <w:t xml:space="preserve">tres de marzo de dos mil </w:t>
      </w:r>
      <w:r w:rsidR="00133157" w:rsidRPr="00544AD1">
        <w:rPr>
          <w:rFonts w:ascii="Palatino Linotype" w:hAnsi="Palatino Linotype" w:cs="Arial"/>
          <w:b/>
          <w:bCs/>
          <w:sz w:val="24"/>
        </w:rPr>
        <w:t>veintiséis</w:t>
      </w:r>
      <w:r w:rsidR="00F23B40" w:rsidRPr="00544AD1">
        <w:rPr>
          <w:rFonts w:ascii="Palatino Linotype" w:hAnsi="Palatino Linotype" w:cs="Arial"/>
          <w:b/>
          <w:bCs/>
          <w:sz w:val="24"/>
        </w:rPr>
        <w:t xml:space="preserve">, </w:t>
      </w:r>
      <w:r w:rsidR="00CF4C7D" w:rsidRPr="00544AD1">
        <w:rPr>
          <w:rFonts w:ascii="Palatino Linotype" w:hAnsi="Palatino Linotype" w:cs="Arial"/>
          <w:b/>
          <w:bCs/>
          <w:sz w:val="24"/>
        </w:rPr>
        <w:t>La</w:t>
      </w:r>
      <w:r w:rsidR="00F23B40" w:rsidRPr="00544AD1">
        <w:rPr>
          <w:rFonts w:ascii="Palatino Linotype" w:hAnsi="Palatino Linotype" w:cs="Arial"/>
          <w:b/>
          <w:bCs/>
          <w:sz w:val="24"/>
        </w:rPr>
        <w:t xml:space="preserve"> Recurrente, </w:t>
      </w:r>
      <w:r w:rsidR="003E01A4" w:rsidRPr="00544AD1">
        <w:rPr>
          <w:rFonts w:ascii="Palatino Linotype" w:hAnsi="Palatino Linotype" w:cs="Arial"/>
          <w:sz w:val="24"/>
        </w:rPr>
        <w:t>presentó a través del Sistema de Acceso a la Información Mexiquense (</w:t>
      </w:r>
      <w:r w:rsidR="003E01A4" w:rsidRPr="00544AD1">
        <w:rPr>
          <w:rFonts w:ascii="Palatino Linotype" w:hAnsi="Palatino Linotype" w:cs="Arial"/>
          <w:b/>
          <w:sz w:val="24"/>
        </w:rPr>
        <w:t>SAIMEX)</w:t>
      </w:r>
      <w:r w:rsidR="003E01A4" w:rsidRPr="00544AD1">
        <w:rPr>
          <w:rFonts w:ascii="Palatino Linotype" w:hAnsi="Palatino Linotype" w:cs="Arial"/>
          <w:sz w:val="24"/>
        </w:rPr>
        <w:t xml:space="preserve"> ante </w:t>
      </w:r>
      <w:r w:rsidR="003E01A4" w:rsidRPr="00544AD1">
        <w:rPr>
          <w:rFonts w:ascii="Palatino Linotype" w:hAnsi="Palatino Linotype" w:cs="Arial"/>
          <w:b/>
          <w:sz w:val="24"/>
        </w:rPr>
        <w:t>El Sujeto Obligado</w:t>
      </w:r>
      <w:r w:rsidR="003E01A4" w:rsidRPr="00544AD1">
        <w:rPr>
          <w:rFonts w:ascii="Palatino Linotype" w:hAnsi="Palatino Linotype" w:cs="Arial"/>
          <w:sz w:val="24"/>
        </w:rPr>
        <w:t xml:space="preserve">, solicitud de acceso a la información pública, registrada bajo el número de expediente </w:t>
      </w:r>
      <w:r w:rsidR="00414CAD" w:rsidRPr="00544AD1">
        <w:rPr>
          <w:rFonts w:ascii="Palatino Linotype" w:hAnsi="Palatino Linotype" w:cs="Arial"/>
          <w:b/>
          <w:bCs/>
          <w:sz w:val="24"/>
        </w:rPr>
        <w:t>00142/JUCHITE/IP/2026</w:t>
      </w:r>
      <w:r w:rsidR="00F23B40" w:rsidRPr="00544AD1">
        <w:rPr>
          <w:rFonts w:ascii="Palatino Linotype" w:hAnsi="Palatino Linotype" w:cs="Arial"/>
          <w:b/>
          <w:bCs/>
          <w:sz w:val="24"/>
        </w:rPr>
        <w:t>,</w:t>
      </w:r>
      <w:r w:rsidR="003E2F08" w:rsidRPr="00544AD1">
        <w:rPr>
          <w:rFonts w:ascii="Palatino Linotype" w:hAnsi="Palatino Linotype" w:cs="Arial"/>
          <w:b/>
          <w:bCs/>
          <w:sz w:val="24"/>
        </w:rPr>
        <w:t xml:space="preserve"> </w:t>
      </w:r>
      <w:r w:rsidR="00F23B40" w:rsidRPr="00544AD1">
        <w:rPr>
          <w:rFonts w:ascii="Palatino Linotype" w:hAnsi="Palatino Linotype" w:cs="Arial"/>
          <w:sz w:val="24"/>
        </w:rPr>
        <w:t>mediante la cual solicitó información en el tenor siguiente:</w:t>
      </w:r>
    </w:p>
    <w:p w14:paraId="5192269C" w14:textId="4B20AF4F" w:rsidR="00F23B40" w:rsidRPr="00544AD1" w:rsidRDefault="00F23B40" w:rsidP="00F23B40">
      <w:pPr>
        <w:pStyle w:val="Citas"/>
        <w:rPr>
          <w:b/>
          <w:bCs/>
        </w:rPr>
      </w:pPr>
      <w:r w:rsidRPr="00544AD1">
        <w:t>“</w:t>
      </w:r>
      <w:r w:rsidR="00414CAD" w:rsidRPr="00544AD1">
        <w:t>SOLICITO AL SECRETARIO DEL AYUNTAMIENTO TODAS LAS ACTAS DE CABILDO ORDINARIAS Y EXTRAORDINARIAS CELEBRADAS DE ENERO 2026 A LA FECHA ANEXANDO LA DOCUMENTACION SOPORTE DE LOS PUNTOS TRATADOS</w:t>
      </w:r>
      <w:r w:rsidR="003E2F08" w:rsidRPr="00544AD1">
        <w:t>.</w:t>
      </w:r>
      <w:r w:rsidRPr="00544AD1">
        <w:t xml:space="preserve">” </w:t>
      </w:r>
      <w:r w:rsidRPr="00544AD1">
        <w:rPr>
          <w:b/>
          <w:bCs/>
        </w:rPr>
        <w:t>(Sic)</w:t>
      </w:r>
    </w:p>
    <w:p w14:paraId="7DCAB87E" w14:textId="77777777" w:rsidR="00C231B3" w:rsidRPr="00544AD1" w:rsidRDefault="00C231B3" w:rsidP="00C231B3">
      <w:pPr>
        <w:spacing w:before="240" w:line="360" w:lineRule="auto"/>
        <w:ind w:right="850"/>
        <w:jc w:val="both"/>
        <w:rPr>
          <w:rFonts w:ascii="Palatino Linotype" w:eastAsia="Times New Roman" w:hAnsi="Palatino Linotype" w:cs="Times New Roman"/>
          <w:sz w:val="24"/>
          <w:szCs w:val="24"/>
          <w:lang w:eastAsia="es-ES"/>
        </w:rPr>
      </w:pPr>
      <w:r w:rsidRPr="00544AD1">
        <w:rPr>
          <w:rFonts w:ascii="Palatino Linotype" w:eastAsia="Times New Roman" w:hAnsi="Palatino Linotype" w:cs="Times New Roman"/>
          <w:b/>
          <w:sz w:val="24"/>
          <w:szCs w:val="24"/>
          <w:lang w:eastAsia="es-ES"/>
        </w:rPr>
        <w:t>Modalidad de entrega:</w:t>
      </w:r>
      <w:r w:rsidRPr="00544AD1">
        <w:rPr>
          <w:rFonts w:ascii="Palatino Linotype" w:eastAsia="Times New Roman" w:hAnsi="Palatino Linotype" w:cs="Times New Roman"/>
          <w:sz w:val="24"/>
          <w:szCs w:val="24"/>
          <w:lang w:eastAsia="es-ES"/>
        </w:rPr>
        <w:t xml:space="preserve"> A través del SAIMEX. </w:t>
      </w:r>
    </w:p>
    <w:p w14:paraId="2CF4F4AA" w14:textId="77777777" w:rsidR="00F23B40" w:rsidRPr="00544AD1" w:rsidRDefault="00F23B40" w:rsidP="00C231B3">
      <w:pPr>
        <w:spacing w:before="240" w:line="360" w:lineRule="auto"/>
        <w:ind w:right="850"/>
        <w:jc w:val="both"/>
        <w:rPr>
          <w:rFonts w:ascii="Palatino Linotype" w:eastAsia="Times New Roman" w:hAnsi="Palatino Linotype" w:cs="Times New Roman"/>
          <w:sz w:val="24"/>
          <w:szCs w:val="24"/>
          <w:lang w:eastAsia="es-ES"/>
        </w:rPr>
      </w:pPr>
    </w:p>
    <w:p w14:paraId="3E00AEBF" w14:textId="11A1439E" w:rsidR="00EC0F7E" w:rsidRPr="00544AD1" w:rsidRDefault="00F23B40" w:rsidP="00C231B3">
      <w:pPr>
        <w:spacing w:before="240" w:line="360" w:lineRule="auto"/>
        <w:jc w:val="both"/>
        <w:rPr>
          <w:rFonts w:ascii="Palatino Linotype" w:hAnsi="Palatino Linotype" w:cs="Arial"/>
          <w:b/>
          <w:sz w:val="28"/>
        </w:rPr>
      </w:pPr>
      <w:r w:rsidRPr="00544AD1">
        <w:rPr>
          <w:rFonts w:ascii="Palatino Linotype" w:hAnsi="Palatino Linotype" w:cs="Arial"/>
          <w:b/>
          <w:sz w:val="28"/>
        </w:rPr>
        <w:t>SEGUNDO</w:t>
      </w:r>
      <w:r w:rsidR="00C231B3" w:rsidRPr="00544AD1">
        <w:rPr>
          <w:rFonts w:ascii="Palatino Linotype" w:hAnsi="Palatino Linotype" w:cs="Arial"/>
          <w:b/>
          <w:sz w:val="28"/>
        </w:rPr>
        <w:t xml:space="preserve">. </w:t>
      </w:r>
      <w:r w:rsidRPr="00544AD1">
        <w:rPr>
          <w:rFonts w:ascii="Palatino Linotype" w:hAnsi="Palatino Linotype" w:cs="Arial"/>
          <w:b/>
          <w:sz w:val="28"/>
        </w:rPr>
        <w:t xml:space="preserve">De la respuesta a la solicitud de información </w:t>
      </w:r>
    </w:p>
    <w:p w14:paraId="63B9C37D" w14:textId="027F236B" w:rsidR="00F23B40" w:rsidRPr="00544AD1" w:rsidRDefault="00C231B3" w:rsidP="00C231B3">
      <w:pPr>
        <w:spacing w:before="240" w:line="360" w:lineRule="auto"/>
        <w:jc w:val="both"/>
        <w:rPr>
          <w:rFonts w:ascii="Palatino Linotype" w:hAnsi="Palatino Linotype" w:cs="Arial"/>
          <w:sz w:val="24"/>
          <w:szCs w:val="24"/>
        </w:rPr>
      </w:pPr>
      <w:r w:rsidRPr="00544AD1">
        <w:rPr>
          <w:rFonts w:ascii="Palatino Linotype" w:hAnsi="Palatino Linotype" w:cs="Arial"/>
          <w:sz w:val="24"/>
          <w:szCs w:val="24"/>
        </w:rPr>
        <w:t xml:space="preserve">En el expediente electrónico </w:t>
      </w:r>
      <w:r w:rsidRPr="00544AD1">
        <w:rPr>
          <w:rFonts w:ascii="Palatino Linotype" w:hAnsi="Palatino Linotype" w:cs="Arial"/>
          <w:b/>
          <w:sz w:val="24"/>
          <w:szCs w:val="24"/>
        </w:rPr>
        <w:t>SAIMEX</w:t>
      </w:r>
      <w:r w:rsidRPr="00544AD1">
        <w:rPr>
          <w:rFonts w:ascii="Palatino Linotype" w:hAnsi="Palatino Linotype" w:cs="Arial"/>
          <w:sz w:val="24"/>
          <w:szCs w:val="24"/>
        </w:rPr>
        <w:t>, se aprecia que el</w:t>
      </w:r>
      <w:r w:rsidR="00182441" w:rsidRPr="00544AD1">
        <w:rPr>
          <w:rFonts w:ascii="Palatino Linotype" w:hAnsi="Palatino Linotype" w:cs="Arial"/>
          <w:sz w:val="24"/>
          <w:szCs w:val="24"/>
        </w:rPr>
        <w:t xml:space="preserve"> </w:t>
      </w:r>
      <w:r w:rsidR="00616DBD" w:rsidRPr="00544AD1">
        <w:rPr>
          <w:rFonts w:ascii="Palatino Linotype" w:hAnsi="Palatino Linotype" w:cs="Arial"/>
          <w:b/>
          <w:bCs/>
          <w:sz w:val="24"/>
          <w:szCs w:val="24"/>
        </w:rPr>
        <w:t>veintitrés de marzo de dos mil veintiséis</w:t>
      </w:r>
      <w:r w:rsidR="00F23B40" w:rsidRPr="00544AD1">
        <w:rPr>
          <w:rFonts w:ascii="Palatino Linotype" w:hAnsi="Palatino Linotype" w:cs="Arial"/>
          <w:b/>
          <w:bCs/>
          <w:sz w:val="24"/>
          <w:szCs w:val="24"/>
        </w:rPr>
        <w:t xml:space="preserve">, El Sujeto Obligado </w:t>
      </w:r>
      <w:r w:rsidR="00F23B40" w:rsidRPr="00544AD1">
        <w:rPr>
          <w:rFonts w:ascii="Palatino Linotype" w:hAnsi="Palatino Linotype" w:cs="Arial"/>
          <w:sz w:val="24"/>
          <w:szCs w:val="24"/>
        </w:rPr>
        <w:t xml:space="preserve">dio respuesta a la solicitud de información </w:t>
      </w:r>
      <w:r w:rsidR="00616DBD" w:rsidRPr="00544AD1">
        <w:rPr>
          <w:rFonts w:ascii="Palatino Linotype" w:hAnsi="Palatino Linotype" w:cs="Arial"/>
          <w:b/>
          <w:bCs/>
          <w:sz w:val="24"/>
          <w:szCs w:val="24"/>
        </w:rPr>
        <w:t>00142/JUCHITE/IP/2026</w:t>
      </w:r>
      <w:r w:rsidR="00F23B40" w:rsidRPr="00544AD1">
        <w:rPr>
          <w:rFonts w:ascii="Palatino Linotype" w:hAnsi="Palatino Linotype" w:cs="Arial"/>
          <w:b/>
          <w:bCs/>
          <w:sz w:val="24"/>
          <w:szCs w:val="24"/>
        </w:rPr>
        <w:t xml:space="preserve">, </w:t>
      </w:r>
      <w:r w:rsidR="00F23B40" w:rsidRPr="00544AD1">
        <w:rPr>
          <w:rFonts w:ascii="Palatino Linotype" w:hAnsi="Palatino Linotype" w:cs="Arial"/>
          <w:sz w:val="24"/>
          <w:szCs w:val="24"/>
        </w:rPr>
        <w:t>resultando de nuestro interés lo siguiente:</w:t>
      </w:r>
    </w:p>
    <w:p w14:paraId="219E2E28" w14:textId="2FD913D1" w:rsidR="00616DBD" w:rsidRPr="00544AD1" w:rsidRDefault="00B16FA8" w:rsidP="00B16FA8">
      <w:pPr>
        <w:spacing w:before="240" w:line="360" w:lineRule="auto"/>
        <w:ind w:left="709" w:right="283"/>
        <w:jc w:val="right"/>
        <w:rPr>
          <w:rFonts w:ascii="Palatino Linotype" w:hAnsi="Palatino Linotype" w:cs="Arial"/>
          <w:i/>
          <w:sz w:val="24"/>
          <w:szCs w:val="24"/>
        </w:rPr>
      </w:pPr>
      <w:r w:rsidRPr="00544AD1">
        <w:rPr>
          <w:rFonts w:ascii="Palatino Linotype" w:hAnsi="Palatino Linotype" w:cs="Arial"/>
          <w:i/>
          <w:sz w:val="24"/>
          <w:szCs w:val="24"/>
        </w:rPr>
        <w:t>“</w:t>
      </w:r>
      <w:r w:rsidR="00616DBD" w:rsidRPr="00544AD1">
        <w:rPr>
          <w:rFonts w:ascii="Palatino Linotype" w:hAnsi="Palatino Linotype" w:cs="Arial"/>
          <w:i/>
          <w:sz w:val="24"/>
          <w:szCs w:val="24"/>
        </w:rPr>
        <w:t>Folio de la solicitud: 00142/JUCHITE/IP/2026</w:t>
      </w:r>
    </w:p>
    <w:p w14:paraId="4C5D79EA" w14:textId="77777777" w:rsidR="00616DBD" w:rsidRPr="00544AD1" w:rsidRDefault="00616DBD" w:rsidP="00B16FA8">
      <w:pPr>
        <w:spacing w:before="240" w:line="360" w:lineRule="auto"/>
        <w:ind w:left="709" w:right="283"/>
        <w:jc w:val="both"/>
        <w:rPr>
          <w:rFonts w:ascii="Palatino Linotype" w:hAnsi="Palatino Linotype" w:cs="Arial"/>
          <w:i/>
          <w:sz w:val="24"/>
          <w:szCs w:val="24"/>
        </w:rPr>
      </w:pPr>
      <w:r w:rsidRPr="00544AD1">
        <w:rPr>
          <w:rFonts w:ascii="Palatino Linotype" w:hAnsi="Palatino Linotype" w:cs="Arial"/>
          <w:i/>
          <w:sz w:val="24"/>
          <w:szCs w:val="24"/>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391AE77E" w14:textId="77777777" w:rsidR="00616DBD" w:rsidRPr="00544AD1" w:rsidRDefault="00616DBD" w:rsidP="00B16FA8">
      <w:pPr>
        <w:spacing w:before="240" w:line="360" w:lineRule="auto"/>
        <w:ind w:left="709" w:right="283"/>
        <w:jc w:val="both"/>
        <w:rPr>
          <w:rFonts w:ascii="Palatino Linotype" w:hAnsi="Palatino Linotype" w:cs="Arial"/>
          <w:i/>
          <w:sz w:val="24"/>
          <w:szCs w:val="24"/>
        </w:rPr>
      </w:pPr>
      <w:r w:rsidRPr="00544AD1">
        <w:rPr>
          <w:rFonts w:ascii="Palatino Linotype" w:hAnsi="Palatino Linotype" w:cs="Arial"/>
          <w:i/>
          <w:sz w:val="24"/>
          <w:szCs w:val="24"/>
        </w:rPr>
        <w:t>se entrega información</w:t>
      </w:r>
    </w:p>
    <w:p w14:paraId="582F8C50" w14:textId="77777777" w:rsidR="00616DBD" w:rsidRPr="00544AD1" w:rsidRDefault="00616DBD" w:rsidP="00B16FA8">
      <w:pPr>
        <w:spacing w:after="0" w:line="360" w:lineRule="auto"/>
        <w:ind w:left="709" w:right="283"/>
        <w:jc w:val="both"/>
        <w:rPr>
          <w:rFonts w:ascii="Palatino Linotype" w:hAnsi="Palatino Linotype" w:cs="Arial"/>
          <w:i/>
        </w:rPr>
      </w:pPr>
      <w:r w:rsidRPr="00544AD1">
        <w:rPr>
          <w:rFonts w:ascii="Palatino Linotype" w:hAnsi="Palatino Linotype" w:cs="Arial"/>
          <w:i/>
        </w:rPr>
        <w:t>ATENTAMENTE</w:t>
      </w:r>
    </w:p>
    <w:p w14:paraId="0A842F15" w14:textId="4D013614" w:rsidR="007D04BB" w:rsidRPr="00544AD1" w:rsidRDefault="00616DBD" w:rsidP="00B16FA8">
      <w:pPr>
        <w:spacing w:after="0" w:line="360" w:lineRule="auto"/>
        <w:ind w:left="709" w:right="283"/>
        <w:jc w:val="both"/>
        <w:rPr>
          <w:rFonts w:ascii="Palatino Linotype" w:hAnsi="Palatino Linotype" w:cs="Arial"/>
          <w:i/>
        </w:rPr>
      </w:pPr>
      <w:r w:rsidRPr="00544AD1">
        <w:rPr>
          <w:rFonts w:ascii="Palatino Linotype" w:hAnsi="Palatino Linotype" w:cs="Arial"/>
          <w:i/>
        </w:rPr>
        <w:t>C. Ángel Daniel Camacho Martínez</w:t>
      </w:r>
      <w:r w:rsidR="00B16FA8" w:rsidRPr="00544AD1">
        <w:rPr>
          <w:rFonts w:ascii="Palatino Linotype" w:hAnsi="Palatino Linotype" w:cs="Arial"/>
          <w:i/>
        </w:rPr>
        <w:t>” (Sic.)</w:t>
      </w:r>
    </w:p>
    <w:p w14:paraId="361C9B9B" w14:textId="77777777" w:rsidR="007D04BB" w:rsidRPr="00544AD1" w:rsidRDefault="007D04BB" w:rsidP="00C231B3">
      <w:pPr>
        <w:spacing w:before="240" w:line="360" w:lineRule="auto"/>
        <w:jc w:val="both"/>
        <w:rPr>
          <w:rFonts w:ascii="Palatino Linotype" w:hAnsi="Palatino Linotype" w:cs="Arial"/>
          <w:sz w:val="24"/>
          <w:szCs w:val="24"/>
        </w:rPr>
      </w:pPr>
    </w:p>
    <w:p w14:paraId="2C110DFB" w14:textId="2E0C6101" w:rsidR="006A46A0" w:rsidRPr="00544AD1" w:rsidRDefault="00C231B3" w:rsidP="00C231B3">
      <w:pPr>
        <w:spacing w:before="240" w:line="360" w:lineRule="auto"/>
        <w:jc w:val="both"/>
        <w:rPr>
          <w:rFonts w:ascii="Palatino Linotype" w:hAnsi="Palatino Linotype" w:cs="Arial"/>
          <w:sz w:val="24"/>
          <w:szCs w:val="24"/>
        </w:rPr>
      </w:pPr>
      <w:r w:rsidRPr="00544AD1">
        <w:rPr>
          <w:rFonts w:ascii="Palatino Linotype" w:hAnsi="Palatino Linotype" w:cs="Arial"/>
          <w:sz w:val="24"/>
          <w:szCs w:val="24"/>
        </w:rPr>
        <w:t xml:space="preserve">De forma complementaria, </w:t>
      </w:r>
      <w:r w:rsidRPr="00544AD1">
        <w:rPr>
          <w:rFonts w:ascii="Palatino Linotype" w:hAnsi="Palatino Linotype" w:cs="Arial"/>
          <w:b/>
          <w:bCs/>
          <w:sz w:val="24"/>
          <w:szCs w:val="24"/>
        </w:rPr>
        <w:t xml:space="preserve">El Sujeto Obligado </w:t>
      </w:r>
      <w:r w:rsidRPr="00544AD1">
        <w:rPr>
          <w:rFonts w:ascii="Palatino Linotype" w:hAnsi="Palatino Linotype" w:cs="Arial"/>
          <w:sz w:val="24"/>
          <w:szCs w:val="24"/>
        </w:rPr>
        <w:t xml:space="preserve">adjuntó </w:t>
      </w:r>
      <w:r w:rsidR="00F23B40" w:rsidRPr="00544AD1">
        <w:rPr>
          <w:rFonts w:ascii="Palatino Linotype" w:hAnsi="Palatino Linotype" w:cs="Arial"/>
          <w:sz w:val="24"/>
          <w:szCs w:val="24"/>
        </w:rPr>
        <w:t xml:space="preserve">el documento electrónico </w:t>
      </w:r>
      <w:r w:rsidR="00F23B40" w:rsidRPr="00544AD1">
        <w:rPr>
          <w:rFonts w:ascii="Palatino Linotype" w:hAnsi="Palatino Linotype" w:cs="Arial"/>
          <w:b/>
          <w:bCs/>
          <w:sz w:val="24"/>
          <w:szCs w:val="24"/>
        </w:rPr>
        <w:t>“</w:t>
      </w:r>
      <w:r w:rsidR="00B16FA8" w:rsidRPr="00544AD1">
        <w:rPr>
          <w:rFonts w:ascii="Palatino Linotype" w:hAnsi="Palatino Linotype" w:cs="Arial"/>
          <w:b/>
          <w:bCs/>
          <w:sz w:val="24"/>
          <w:szCs w:val="24"/>
        </w:rPr>
        <w:t>OFIC. SA-JUC-0160-2026.pdf</w:t>
      </w:r>
      <w:r w:rsidR="00F23B40" w:rsidRPr="00544AD1">
        <w:rPr>
          <w:rFonts w:ascii="Palatino Linotype" w:hAnsi="Palatino Linotype" w:cs="Arial"/>
          <w:b/>
          <w:bCs/>
          <w:sz w:val="24"/>
          <w:szCs w:val="24"/>
        </w:rPr>
        <w:t xml:space="preserve">”, </w:t>
      </w:r>
      <w:r w:rsidR="00F23B40" w:rsidRPr="00544AD1">
        <w:rPr>
          <w:rFonts w:ascii="Palatino Linotype" w:hAnsi="Palatino Linotype" w:cs="Arial"/>
          <w:sz w:val="24"/>
          <w:szCs w:val="24"/>
        </w:rPr>
        <w:t xml:space="preserve">cuyo contenido se tiene por reproducido como si a la letra se insertase en virtud de que </w:t>
      </w:r>
      <w:r w:rsidR="006A46A0" w:rsidRPr="00544AD1">
        <w:rPr>
          <w:rFonts w:ascii="Palatino Linotype" w:hAnsi="Palatino Linotype" w:cs="Arial"/>
          <w:sz w:val="24"/>
          <w:szCs w:val="24"/>
        </w:rPr>
        <w:t xml:space="preserve">será materia de análisis en el considerando respectivo. </w:t>
      </w:r>
    </w:p>
    <w:p w14:paraId="161506B2" w14:textId="77777777" w:rsidR="00C231B3" w:rsidRPr="00544AD1" w:rsidRDefault="00C231B3" w:rsidP="00C231B3">
      <w:pPr>
        <w:spacing w:before="240" w:line="360" w:lineRule="auto"/>
        <w:jc w:val="both"/>
        <w:rPr>
          <w:rFonts w:ascii="Palatino Linotype" w:hAnsi="Palatino Linotype" w:cs="Arial"/>
          <w:sz w:val="24"/>
          <w:szCs w:val="24"/>
        </w:rPr>
      </w:pPr>
    </w:p>
    <w:p w14:paraId="3FAE9F86" w14:textId="67CBFCD5" w:rsidR="00C231B3" w:rsidRPr="00544AD1" w:rsidRDefault="00F23B40" w:rsidP="00C231B3">
      <w:pPr>
        <w:spacing w:before="240" w:line="360" w:lineRule="auto"/>
        <w:jc w:val="both"/>
        <w:rPr>
          <w:rFonts w:ascii="Palatino Linotype" w:hAnsi="Palatino Linotype" w:cs="Arial"/>
          <w:b/>
          <w:sz w:val="28"/>
        </w:rPr>
      </w:pPr>
      <w:r w:rsidRPr="00544AD1">
        <w:rPr>
          <w:rFonts w:ascii="Palatino Linotype" w:hAnsi="Palatino Linotype" w:cs="Arial"/>
          <w:b/>
          <w:sz w:val="28"/>
        </w:rPr>
        <w:lastRenderedPageBreak/>
        <w:t>TERCERO</w:t>
      </w:r>
      <w:r w:rsidR="00C231B3" w:rsidRPr="00544AD1">
        <w:rPr>
          <w:rFonts w:ascii="Palatino Linotype" w:hAnsi="Palatino Linotype" w:cs="Arial"/>
          <w:b/>
          <w:sz w:val="28"/>
        </w:rPr>
        <w:t xml:space="preserve">. </w:t>
      </w:r>
      <w:r w:rsidR="00C231B3" w:rsidRPr="00544AD1">
        <w:rPr>
          <w:rFonts w:ascii="Palatino Linotype" w:hAnsi="Palatino Linotype"/>
          <w:b/>
          <w:sz w:val="28"/>
        </w:rPr>
        <w:t>Del recurso de revisión.</w:t>
      </w:r>
    </w:p>
    <w:p w14:paraId="3E388715" w14:textId="38405FFD" w:rsidR="00F23B40" w:rsidRPr="00544AD1" w:rsidRDefault="00C231B3" w:rsidP="00C231B3">
      <w:pPr>
        <w:spacing w:before="240" w:line="360" w:lineRule="auto"/>
        <w:jc w:val="both"/>
        <w:rPr>
          <w:rFonts w:ascii="Palatino Linotype" w:hAnsi="Palatino Linotype" w:cs="Arial"/>
          <w:bCs/>
          <w:sz w:val="24"/>
          <w:szCs w:val="24"/>
        </w:rPr>
      </w:pPr>
      <w:r w:rsidRPr="00544AD1">
        <w:rPr>
          <w:rFonts w:ascii="Palatino Linotype" w:hAnsi="Palatino Linotype" w:cs="Arial"/>
          <w:sz w:val="24"/>
          <w:szCs w:val="24"/>
        </w:rPr>
        <w:t xml:space="preserve">Inconforme con la respuesta notificada por </w:t>
      </w:r>
      <w:r w:rsidRPr="00544AD1">
        <w:rPr>
          <w:rFonts w:ascii="Palatino Linotype" w:hAnsi="Palatino Linotype" w:cs="Arial"/>
          <w:b/>
          <w:sz w:val="24"/>
          <w:szCs w:val="24"/>
        </w:rPr>
        <w:t xml:space="preserve">El Sujeto Obligado, El Recurrente </w:t>
      </w:r>
      <w:r w:rsidRPr="00544AD1">
        <w:rPr>
          <w:rFonts w:ascii="Palatino Linotype" w:hAnsi="Palatino Linotype" w:cs="Arial"/>
          <w:bCs/>
          <w:sz w:val="24"/>
          <w:szCs w:val="24"/>
        </w:rPr>
        <w:t>interpuso el recurso de revisión, en fecha</w:t>
      </w:r>
      <w:r w:rsidR="003E01A4" w:rsidRPr="00544AD1">
        <w:rPr>
          <w:rFonts w:ascii="Palatino Linotype" w:hAnsi="Palatino Linotype" w:cs="Arial"/>
          <w:bCs/>
          <w:sz w:val="24"/>
          <w:szCs w:val="24"/>
        </w:rPr>
        <w:t xml:space="preserve"> </w:t>
      </w:r>
      <w:r w:rsidR="000569DC" w:rsidRPr="00544AD1">
        <w:rPr>
          <w:rFonts w:ascii="Palatino Linotype" w:hAnsi="Palatino Linotype" w:cs="Arial"/>
          <w:b/>
          <w:sz w:val="24"/>
          <w:szCs w:val="24"/>
        </w:rPr>
        <w:t>veintitrés de marzo de dos mil veintiséis</w:t>
      </w:r>
      <w:r w:rsidR="00F23B40" w:rsidRPr="00544AD1">
        <w:rPr>
          <w:rFonts w:ascii="Palatino Linotype" w:hAnsi="Palatino Linotype" w:cs="Arial"/>
          <w:b/>
          <w:sz w:val="24"/>
          <w:szCs w:val="24"/>
        </w:rPr>
        <w:t xml:space="preserve">, </w:t>
      </w:r>
      <w:r w:rsidR="00F23B40" w:rsidRPr="00544AD1">
        <w:rPr>
          <w:rFonts w:ascii="Palatino Linotype" w:hAnsi="Palatino Linotype" w:cs="Arial"/>
          <w:bCs/>
          <w:sz w:val="24"/>
          <w:szCs w:val="24"/>
        </w:rPr>
        <w:t xml:space="preserve">el cual fue </w:t>
      </w:r>
      <w:r w:rsidR="004636C5" w:rsidRPr="00544AD1">
        <w:rPr>
          <w:rFonts w:ascii="Palatino Linotype" w:hAnsi="Palatino Linotype" w:cs="Arial"/>
          <w:bCs/>
          <w:sz w:val="24"/>
          <w:szCs w:val="24"/>
        </w:rPr>
        <w:t xml:space="preserve">registrado en el sistema electrónico con el expediente </w:t>
      </w:r>
      <w:r w:rsidR="004636C5" w:rsidRPr="00544AD1">
        <w:rPr>
          <w:rFonts w:ascii="Palatino Linotype" w:hAnsi="Palatino Linotype" w:cs="Arial"/>
          <w:b/>
          <w:sz w:val="24"/>
          <w:szCs w:val="24"/>
        </w:rPr>
        <w:t>0</w:t>
      </w:r>
      <w:r w:rsidR="000569DC" w:rsidRPr="00544AD1">
        <w:rPr>
          <w:rFonts w:ascii="Palatino Linotype" w:hAnsi="Palatino Linotype" w:cs="Arial"/>
          <w:b/>
          <w:sz w:val="24"/>
          <w:szCs w:val="24"/>
        </w:rPr>
        <w:t>3455</w:t>
      </w:r>
      <w:r w:rsidR="004636C5" w:rsidRPr="00544AD1">
        <w:rPr>
          <w:rFonts w:ascii="Palatino Linotype" w:hAnsi="Palatino Linotype" w:cs="Arial"/>
          <w:b/>
          <w:sz w:val="24"/>
          <w:szCs w:val="24"/>
        </w:rPr>
        <w:t>/INFOEM/IP/RR/202</w:t>
      </w:r>
      <w:r w:rsidR="000569DC" w:rsidRPr="00544AD1">
        <w:rPr>
          <w:rFonts w:ascii="Palatino Linotype" w:hAnsi="Palatino Linotype" w:cs="Arial"/>
          <w:b/>
          <w:sz w:val="24"/>
          <w:szCs w:val="24"/>
        </w:rPr>
        <w:t>6</w:t>
      </w:r>
      <w:r w:rsidR="004636C5" w:rsidRPr="00544AD1">
        <w:rPr>
          <w:rFonts w:ascii="Palatino Linotype" w:hAnsi="Palatino Linotype" w:cs="Arial"/>
          <w:b/>
          <w:sz w:val="24"/>
          <w:szCs w:val="24"/>
        </w:rPr>
        <w:t xml:space="preserve">, </w:t>
      </w:r>
      <w:r w:rsidR="004636C5" w:rsidRPr="00544AD1">
        <w:rPr>
          <w:rFonts w:ascii="Palatino Linotype" w:hAnsi="Palatino Linotype" w:cs="Arial"/>
          <w:bCs/>
          <w:sz w:val="24"/>
          <w:szCs w:val="24"/>
        </w:rPr>
        <w:t xml:space="preserve">en el cual arguye las siguientes manifestaciones: </w:t>
      </w:r>
    </w:p>
    <w:p w14:paraId="657EB1C5" w14:textId="77777777" w:rsidR="00C231B3" w:rsidRPr="00544AD1" w:rsidRDefault="00C231B3" w:rsidP="00C231B3">
      <w:pPr>
        <w:spacing w:before="240" w:line="360" w:lineRule="auto"/>
        <w:jc w:val="both"/>
        <w:rPr>
          <w:rFonts w:ascii="Palatino Linotype" w:hAnsi="Palatino Linotype" w:cs="Arial"/>
          <w:b/>
          <w:sz w:val="24"/>
        </w:rPr>
      </w:pPr>
      <w:r w:rsidRPr="00544AD1">
        <w:rPr>
          <w:rFonts w:ascii="Palatino Linotype" w:hAnsi="Palatino Linotype" w:cs="Arial"/>
          <w:b/>
          <w:sz w:val="24"/>
        </w:rPr>
        <w:t>Acto Impugnado:</w:t>
      </w:r>
    </w:p>
    <w:p w14:paraId="4876D158" w14:textId="2E8810BC" w:rsidR="00C231B3" w:rsidRPr="00544AD1" w:rsidRDefault="00C231B3" w:rsidP="00C231B3">
      <w:pPr>
        <w:pStyle w:val="Citas"/>
        <w:rPr>
          <w:b/>
          <w:bCs/>
          <w:sz w:val="24"/>
        </w:rPr>
      </w:pPr>
      <w:r w:rsidRPr="00544AD1">
        <w:t>“</w:t>
      </w:r>
      <w:r w:rsidR="000569DC" w:rsidRPr="00544AD1">
        <w:t>no se entrega informacion</w:t>
      </w:r>
      <w:r w:rsidRPr="00544AD1">
        <w:t xml:space="preserve">” </w:t>
      </w:r>
      <w:r w:rsidRPr="00544AD1">
        <w:rPr>
          <w:b/>
          <w:bCs/>
        </w:rPr>
        <w:t>(Sic)</w:t>
      </w:r>
    </w:p>
    <w:p w14:paraId="114A03B3" w14:textId="77777777" w:rsidR="00C231B3" w:rsidRPr="00544AD1" w:rsidRDefault="00C231B3" w:rsidP="00C231B3">
      <w:pPr>
        <w:spacing w:before="240" w:line="360" w:lineRule="auto"/>
        <w:jc w:val="both"/>
        <w:rPr>
          <w:rFonts w:ascii="Palatino Linotype" w:hAnsi="Palatino Linotype" w:cs="Arial"/>
          <w:sz w:val="24"/>
        </w:rPr>
      </w:pPr>
      <w:r w:rsidRPr="00544AD1">
        <w:rPr>
          <w:rFonts w:ascii="Palatino Linotype" w:hAnsi="Palatino Linotype" w:cs="Arial"/>
          <w:b/>
          <w:sz w:val="24"/>
        </w:rPr>
        <w:t>Razones o Motivos de Inconformidad</w:t>
      </w:r>
      <w:r w:rsidRPr="00544AD1">
        <w:rPr>
          <w:rFonts w:ascii="Palatino Linotype" w:hAnsi="Palatino Linotype" w:cs="Arial"/>
          <w:sz w:val="24"/>
        </w:rPr>
        <w:t xml:space="preserve">: </w:t>
      </w:r>
    </w:p>
    <w:p w14:paraId="5F7C9EA0" w14:textId="47F438D9" w:rsidR="00C231B3" w:rsidRPr="00544AD1" w:rsidRDefault="00C231B3" w:rsidP="00C231B3">
      <w:pPr>
        <w:pStyle w:val="Citas"/>
        <w:rPr>
          <w:b/>
          <w:bCs/>
        </w:rPr>
      </w:pPr>
      <w:r w:rsidRPr="00544AD1">
        <w:t>“</w:t>
      </w:r>
      <w:r w:rsidR="000569DC" w:rsidRPr="00544AD1">
        <w:t>HAN TRANSCURRIDO CASI TRES MESES DEL 2026, EN LA RESPUESTA SE MANIFIESTA QUE LAS ACTAS DE CABILDO SE ENCUENTRAN EN TRAMITES ADMINISTRATIVOS PARA SU INTEGRACION Y VALIDACION LO QUE RESULTA POCO CREIBLE, ENTONCES COMO EJECUTAN LOS ACUERDOS SI EL ORIGEN QUE SON LAS ACTAS NO ESTAN LISTAS</w:t>
      </w:r>
      <w:r w:rsidRPr="00544AD1">
        <w:t xml:space="preserve">” </w:t>
      </w:r>
      <w:r w:rsidRPr="00544AD1">
        <w:rPr>
          <w:b/>
          <w:bCs/>
        </w:rPr>
        <w:t>(Sic)</w:t>
      </w:r>
    </w:p>
    <w:p w14:paraId="4D53A885" w14:textId="2793CCC0" w:rsidR="00C231B3" w:rsidRPr="00544AD1" w:rsidRDefault="004636C5" w:rsidP="00C231B3">
      <w:pPr>
        <w:spacing w:before="240" w:line="360" w:lineRule="auto"/>
        <w:jc w:val="both"/>
        <w:rPr>
          <w:rFonts w:ascii="Palatino Linotype" w:hAnsi="Palatino Linotype" w:cs="Arial"/>
          <w:b/>
          <w:sz w:val="24"/>
          <w:szCs w:val="24"/>
        </w:rPr>
      </w:pPr>
      <w:r w:rsidRPr="00544AD1">
        <w:rPr>
          <w:rFonts w:ascii="Palatino Linotype" w:hAnsi="Palatino Linotype" w:cs="Arial"/>
          <w:b/>
          <w:sz w:val="28"/>
        </w:rPr>
        <w:t>CUARTO</w:t>
      </w:r>
      <w:r w:rsidR="00C231B3" w:rsidRPr="00544AD1">
        <w:rPr>
          <w:rFonts w:ascii="Palatino Linotype" w:hAnsi="Palatino Linotype" w:cs="Arial"/>
          <w:b/>
          <w:sz w:val="24"/>
          <w:szCs w:val="24"/>
        </w:rPr>
        <w:t xml:space="preserve">. </w:t>
      </w:r>
      <w:r w:rsidR="00C231B3" w:rsidRPr="00544AD1">
        <w:rPr>
          <w:rFonts w:ascii="Palatino Linotype" w:hAnsi="Palatino Linotype" w:cs="Arial"/>
          <w:b/>
          <w:sz w:val="28"/>
          <w:szCs w:val="28"/>
        </w:rPr>
        <w:t>Del turno del recurso de revisión.</w:t>
      </w:r>
    </w:p>
    <w:p w14:paraId="1D74CA2A" w14:textId="30793042" w:rsidR="00C231B3" w:rsidRPr="00544AD1" w:rsidRDefault="00C231B3" w:rsidP="00C231B3">
      <w:pPr>
        <w:spacing w:before="240" w:line="360" w:lineRule="auto"/>
        <w:jc w:val="both"/>
        <w:rPr>
          <w:rFonts w:ascii="Palatino Linotype" w:hAnsi="Palatino Linotype" w:cs="Arial"/>
          <w:sz w:val="24"/>
          <w:szCs w:val="24"/>
        </w:rPr>
      </w:pPr>
      <w:r w:rsidRPr="00544AD1">
        <w:rPr>
          <w:rFonts w:ascii="Palatino Linotype" w:hAnsi="Palatino Linotype" w:cs="Arial"/>
          <w:sz w:val="24"/>
          <w:szCs w:val="24"/>
        </w:rPr>
        <w:t xml:space="preserve">Medio de impugnación que le fue turnado al Comisionado </w:t>
      </w:r>
      <w:r w:rsidRPr="00544AD1">
        <w:rPr>
          <w:rFonts w:ascii="Palatino Linotype" w:hAnsi="Palatino Linotype" w:cs="Arial"/>
          <w:b/>
          <w:sz w:val="24"/>
          <w:szCs w:val="24"/>
        </w:rPr>
        <w:t>José Martínez Vilchis</w:t>
      </w:r>
      <w:r w:rsidRPr="00544AD1">
        <w:rPr>
          <w:rFonts w:ascii="Palatino Linotype" w:hAnsi="Palatino Linotype" w:cs="Arial"/>
          <w:sz w:val="24"/>
          <w:szCs w:val="24"/>
        </w:rPr>
        <w:t>, por medio del sistema electrónico en términos del arábigo 185 fracción I de la Ley de Transparencia y Acceso a la información Pública del Estado de México y Municipios, del cual recayó acuerdo de admisión en fecha</w:t>
      </w:r>
      <w:r w:rsidR="004E734D" w:rsidRPr="00544AD1">
        <w:rPr>
          <w:rFonts w:ascii="Palatino Linotype" w:hAnsi="Palatino Linotype" w:cs="Arial"/>
          <w:sz w:val="24"/>
          <w:szCs w:val="24"/>
        </w:rPr>
        <w:t xml:space="preserve"> </w:t>
      </w:r>
      <w:r w:rsidR="0063122C" w:rsidRPr="00544AD1">
        <w:rPr>
          <w:rFonts w:ascii="Palatino Linotype" w:hAnsi="Palatino Linotype" w:cs="Arial"/>
          <w:b/>
          <w:bCs/>
          <w:sz w:val="24"/>
          <w:szCs w:val="24"/>
        </w:rPr>
        <w:t>veinticuatro</w:t>
      </w:r>
      <w:r w:rsidR="004E734D" w:rsidRPr="00544AD1">
        <w:rPr>
          <w:rFonts w:ascii="Palatino Linotype" w:hAnsi="Palatino Linotype" w:cs="Arial"/>
          <w:b/>
          <w:bCs/>
          <w:sz w:val="24"/>
          <w:szCs w:val="24"/>
        </w:rPr>
        <w:t xml:space="preserve"> de marzo de los corrientes,</w:t>
      </w:r>
      <w:r w:rsidR="00283D2D" w:rsidRPr="00544AD1">
        <w:rPr>
          <w:rFonts w:ascii="Palatino Linotype" w:hAnsi="Palatino Linotype" w:cs="Arial"/>
          <w:sz w:val="24"/>
          <w:szCs w:val="24"/>
        </w:rPr>
        <w:t xml:space="preserve"> </w:t>
      </w:r>
      <w:r w:rsidRPr="00544AD1">
        <w:rPr>
          <w:rFonts w:ascii="Palatino Linotype" w:hAnsi="Palatino Linotype" w:cs="Arial"/>
          <w:sz w:val="24"/>
          <w:szCs w:val="24"/>
        </w:rPr>
        <w:t>determinándose en él, un plazo de siete días para que las partes manifestaran lo que a su derecho corresponda en términos del numeral ya citado.</w:t>
      </w:r>
    </w:p>
    <w:p w14:paraId="7AECC37C" w14:textId="77777777" w:rsidR="00076139" w:rsidRPr="00544AD1" w:rsidRDefault="00076139" w:rsidP="00C231B3">
      <w:pPr>
        <w:spacing w:before="240" w:line="360" w:lineRule="auto"/>
        <w:jc w:val="both"/>
        <w:rPr>
          <w:rFonts w:ascii="Palatino Linotype" w:hAnsi="Palatino Linotype" w:cs="Arial"/>
          <w:sz w:val="24"/>
          <w:szCs w:val="24"/>
        </w:rPr>
      </w:pPr>
    </w:p>
    <w:p w14:paraId="54106D07" w14:textId="025126A4" w:rsidR="00C231B3" w:rsidRPr="00544AD1" w:rsidRDefault="004E734D" w:rsidP="00C231B3">
      <w:pPr>
        <w:spacing w:before="240" w:line="360" w:lineRule="auto"/>
        <w:jc w:val="both"/>
        <w:rPr>
          <w:rFonts w:ascii="Palatino Linotype" w:hAnsi="Palatino Linotype" w:cs="Arial"/>
          <w:b/>
          <w:sz w:val="24"/>
          <w:szCs w:val="24"/>
        </w:rPr>
      </w:pPr>
      <w:r w:rsidRPr="00544AD1">
        <w:rPr>
          <w:rFonts w:ascii="Palatino Linotype" w:hAnsi="Palatino Linotype" w:cs="Arial"/>
          <w:b/>
          <w:sz w:val="28"/>
        </w:rPr>
        <w:t>QUINTO</w:t>
      </w:r>
      <w:r w:rsidR="00C231B3" w:rsidRPr="00544AD1">
        <w:rPr>
          <w:rFonts w:ascii="Palatino Linotype" w:hAnsi="Palatino Linotype" w:cs="Arial"/>
          <w:b/>
          <w:sz w:val="24"/>
          <w:szCs w:val="24"/>
        </w:rPr>
        <w:t xml:space="preserve">. </w:t>
      </w:r>
      <w:r w:rsidR="00C231B3" w:rsidRPr="00544AD1">
        <w:rPr>
          <w:rFonts w:ascii="Palatino Linotype" w:hAnsi="Palatino Linotype" w:cs="Arial"/>
          <w:b/>
          <w:sz w:val="28"/>
          <w:szCs w:val="28"/>
        </w:rPr>
        <w:t>De la etapa de instrucción.</w:t>
      </w:r>
    </w:p>
    <w:p w14:paraId="1EC8F52D" w14:textId="23F5BFE4" w:rsidR="004D6652" w:rsidRPr="00544AD1" w:rsidRDefault="00C231B3" w:rsidP="00B8548F">
      <w:pPr>
        <w:spacing w:before="240" w:line="360" w:lineRule="auto"/>
        <w:jc w:val="both"/>
        <w:rPr>
          <w:rFonts w:ascii="Palatino Linotype" w:hAnsi="Palatino Linotype" w:cs="Arial"/>
          <w:bCs/>
          <w:sz w:val="24"/>
          <w:szCs w:val="24"/>
        </w:rPr>
      </w:pPr>
      <w:r w:rsidRPr="00544AD1">
        <w:rPr>
          <w:rFonts w:ascii="Palatino Linotype" w:hAnsi="Palatino Linotype" w:cs="Arial"/>
          <w:sz w:val="24"/>
          <w:szCs w:val="24"/>
        </w:rPr>
        <w:t xml:space="preserve">Así, una vez transcurrido el término legal referido, se advierte que </w:t>
      </w:r>
      <w:r w:rsidRPr="00544AD1">
        <w:rPr>
          <w:rFonts w:ascii="Palatino Linotype" w:hAnsi="Palatino Linotype" w:cs="Arial"/>
          <w:b/>
          <w:sz w:val="24"/>
          <w:szCs w:val="24"/>
        </w:rPr>
        <w:t xml:space="preserve">El Sujeto Obligado </w:t>
      </w:r>
      <w:r w:rsidR="00984025" w:rsidRPr="00544AD1">
        <w:rPr>
          <w:rFonts w:ascii="Palatino Linotype" w:hAnsi="Palatino Linotype" w:cs="Arial"/>
          <w:bCs/>
          <w:sz w:val="24"/>
          <w:szCs w:val="24"/>
        </w:rPr>
        <w:t>fue omiso en emitir su</w:t>
      </w:r>
      <w:r w:rsidR="00D1676C" w:rsidRPr="00544AD1">
        <w:rPr>
          <w:rFonts w:ascii="Palatino Linotype" w:hAnsi="Palatino Linotype" w:cs="Arial"/>
          <w:bCs/>
          <w:sz w:val="24"/>
          <w:szCs w:val="24"/>
        </w:rPr>
        <w:t xml:space="preserve"> informe </w:t>
      </w:r>
      <w:r w:rsidR="00984025" w:rsidRPr="00544AD1">
        <w:rPr>
          <w:rFonts w:ascii="Palatino Linotype" w:hAnsi="Palatino Linotype" w:cs="Arial"/>
          <w:bCs/>
          <w:sz w:val="24"/>
          <w:szCs w:val="24"/>
        </w:rPr>
        <w:t>justificado, ello sin perjuicio de poder emitir la presente resolución.</w:t>
      </w:r>
    </w:p>
    <w:p w14:paraId="3A8D3153" w14:textId="690EE04A" w:rsidR="003554EA" w:rsidRPr="00544AD1" w:rsidRDefault="00E62D9D" w:rsidP="00B8548F">
      <w:pPr>
        <w:spacing w:before="240" w:line="360" w:lineRule="auto"/>
        <w:jc w:val="both"/>
        <w:rPr>
          <w:rFonts w:ascii="Palatino Linotype" w:hAnsi="Palatino Linotype" w:cs="Arial"/>
          <w:bCs/>
          <w:sz w:val="24"/>
          <w:szCs w:val="24"/>
        </w:rPr>
      </w:pPr>
      <w:r w:rsidRPr="00544AD1">
        <w:rPr>
          <w:rFonts w:ascii="Palatino Linotype" w:hAnsi="Palatino Linotype" w:cs="Arial"/>
          <w:bCs/>
          <w:sz w:val="24"/>
          <w:szCs w:val="24"/>
        </w:rPr>
        <w:t xml:space="preserve">Por otra parte se aprecia que la Recurrente fue </w:t>
      </w:r>
      <w:r w:rsidR="00D4788D" w:rsidRPr="00544AD1">
        <w:rPr>
          <w:rFonts w:ascii="Palatino Linotype" w:hAnsi="Palatino Linotype" w:cs="Arial"/>
          <w:bCs/>
          <w:sz w:val="24"/>
          <w:szCs w:val="24"/>
        </w:rPr>
        <w:t>o</w:t>
      </w:r>
      <w:r w:rsidRPr="00544AD1">
        <w:rPr>
          <w:rFonts w:ascii="Palatino Linotype" w:hAnsi="Palatino Linotype" w:cs="Arial"/>
          <w:bCs/>
          <w:sz w:val="24"/>
          <w:szCs w:val="24"/>
        </w:rPr>
        <w:t>misa en hacer llegar manifestaciones o alegatos.</w:t>
      </w:r>
    </w:p>
    <w:p w14:paraId="3D42C023" w14:textId="77777777" w:rsidR="003554EA" w:rsidRPr="00544AD1" w:rsidRDefault="003554EA" w:rsidP="003554EA">
      <w:pPr>
        <w:spacing w:after="0" w:line="360" w:lineRule="auto"/>
        <w:rPr>
          <w:rFonts w:ascii="Palatino Linotype" w:eastAsia="Times New Roman" w:hAnsi="Palatino Linotype" w:cs="Times New Roman"/>
          <w:b/>
          <w:sz w:val="28"/>
          <w:szCs w:val="26"/>
          <w:lang w:eastAsia="es-ES"/>
        </w:rPr>
      </w:pPr>
      <w:r w:rsidRPr="00544AD1">
        <w:rPr>
          <w:rFonts w:ascii="Palatino Linotype" w:hAnsi="Palatino Linotype" w:cs="Arial"/>
          <w:b/>
          <w:sz w:val="28"/>
          <w:szCs w:val="24"/>
        </w:rPr>
        <w:t xml:space="preserve">SEXTO. </w:t>
      </w:r>
      <w:r w:rsidRPr="00544AD1">
        <w:rPr>
          <w:rFonts w:ascii="Palatino Linotype" w:eastAsia="Times New Roman" w:hAnsi="Palatino Linotype" w:cs="Times New Roman"/>
          <w:b/>
          <w:sz w:val="28"/>
          <w:szCs w:val="26"/>
          <w:lang w:eastAsia="es-ES"/>
        </w:rPr>
        <w:t>De la ampliación del término para resolver.</w:t>
      </w:r>
    </w:p>
    <w:p w14:paraId="44D1E3CB" w14:textId="4ED45AFC" w:rsidR="003554EA" w:rsidRPr="00544AD1" w:rsidRDefault="003554EA" w:rsidP="003554EA">
      <w:pPr>
        <w:spacing w:after="0" w:line="360" w:lineRule="auto"/>
        <w:jc w:val="both"/>
        <w:rPr>
          <w:rFonts w:ascii="Palatino Linotype" w:eastAsia="Times New Roman" w:hAnsi="Palatino Linotype" w:cs="Times New Roman"/>
          <w:sz w:val="24"/>
          <w:szCs w:val="24"/>
          <w:lang w:eastAsia="es-ES"/>
        </w:rPr>
      </w:pPr>
      <w:r w:rsidRPr="00544AD1">
        <w:rPr>
          <w:rFonts w:ascii="Palatino Linotype" w:eastAsia="Times New Roman" w:hAnsi="Palatino Linotype" w:cs="Times New Roman"/>
          <w:sz w:val="24"/>
          <w:szCs w:val="24"/>
          <w:lang w:eastAsia="es-ES"/>
        </w:rPr>
        <w:t xml:space="preserve">En fecha </w:t>
      </w:r>
      <w:r w:rsidR="002E31B6" w:rsidRPr="00544AD1">
        <w:rPr>
          <w:rFonts w:ascii="Palatino Linotype" w:eastAsia="Times New Roman" w:hAnsi="Palatino Linotype" w:cs="Times New Roman"/>
          <w:sz w:val="24"/>
          <w:szCs w:val="24"/>
          <w:lang w:eastAsia="es-ES"/>
        </w:rPr>
        <w:t>siete de mayo de dos mil veintiséis</w:t>
      </w:r>
      <w:r w:rsidRPr="00544AD1">
        <w:rPr>
          <w:rFonts w:ascii="Palatino Linotype" w:eastAsia="Times New Roman" w:hAnsi="Palatino Linotype" w:cs="Times New Roman"/>
          <w:sz w:val="24"/>
          <w:szCs w:val="24"/>
          <w:lang w:eastAsia="es-ES"/>
        </w:rPr>
        <w:t>, se amplió el término para resolver el recurso de revisión en términos del artículo 181 párrafo tercero de la Ley de Transparencia y Acceso a la Información Pública del Estado de México y Municipios por un plazo de quince días hábiles.</w:t>
      </w:r>
    </w:p>
    <w:p w14:paraId="412A1585" w14:textId="77777777" w:rsidR="003554EA" w:rsidRPr="00544AD1" w:rsidRDefault="003554EA" w:rsidP="003554EA">
      <w:pPr>
        <w:spacing w:after="0" w:line="360" w:lineRule="auto"/>
        <w:jc w:val="both"/>
        <w:rPr>
          <w:rFonts w:ascii="Palatino Linotype" w:eastAsia="Times New Roman" w:hAnsi="Palatino Linotype" w:cs="Times New Roman"/>
          <w:sz w:val="24"/>
          <w:szCs w:val="24"/>
          <w:lang w:eastAsia="es-ES"/>
        </w:rPr>
      </w:pPr>
    </w:p>
    <w:p w14:paraId="5A1AEE63" w14:textId="5918EC6E" w:rsidR="003554EA" w:rsidRPr="00544AD1" w:rsidRDefault="003554EA" w:rsidP="003554EA">
      <w:pPr>
        <w:spacing w:after="0" w:line="360" w:lineRule="auto"/>
        <w:rPr>
          <w:rFonts w:ascii="Palatino Linotype" w:hAnsi="Palatino Linotype" w:cs="Arial"/>
          <w:b/>
          <w:sz w:val="28"/>
          <w:szCs w:val="24"/>
        </w:rPr>
      </w:pPr>
      <w:r w:rsidRPr="00544AD1">
        <w:rPr>
          <w:rFonts w:ascii="Palatino Linotype" w:eastAsia="Times New Roman" w:hAnsi="Palatino Linotype" w:cs="Times New Roman"/>
          <w:b/>
          <w:sz w:val="28"/>
          <w:szCs w:val="26"/>
          <w:lang w:eastAsia="es-ES"/>
        </w:rPr>
        <w:t xml:space="preserve">SÉPTIMO.  </w:t>
      </w:r>
      <w:r w:rsidRPr="00544AD1">
        <w:rPr>
          <w:rFonts w:ascii="Palatino Linotype" w:hAnsi="Palatino Linotype" w:cs="Arial"/>
          <w:b/>
          <w:sz w:val="28"/>
          <w:szCs w:val="24"/>
        </w:rPr>
        <w:t>Del cierre de instrucción.</w:t>
      </w:r>
      <w:r w:rsidRPr="00544AD1">
        <w:rPr>
          <w:rFonts w:ascii="Palatino Linotype" w:hAnsi="Palatino Linotype" w:cs="Arial"/>
          <w:b/>
          <w:sz w:val="28"/>
          <w:szCs w:val="24"/>
        </w:rPr>
        <w:tab/>
      </w:r>
    </w:p>
    <w:p w14:paraId="563827E7" w14:textId="2EF84200" w:rsidR="003554EA" w:rsidRPr="00544AD1" w:rsidRDefault="003554EA" w:rsidP="003554EA">
      <w:pPr>
        <w:spacing w:after="0" w:line="360" w:lineRule="auto"/>
        <w:jc w:val="both"/>
        <w:rPr>
          <w:rFonts w:ascii="Palatino Linotype" w:hAnsi="Palatino Linotype" w:cs="Arial"/>
          <w:sz w:val="24"/>
          <w:szCs w:val="24"/>
        </w:rPr>
      </w:pPr>
      <w:r w:rsidRPr="00544AD1">
        <w:rPr>
          <w:rFonts w:ascii="Palatino Linotype" w:hAnsi="Palatino Linotype" w:cs="Arial"/>
          <w:sz w:val="24"/>
          <w:szCs w:val="24"/>
        </w:rPr>
        <w:t xml:space="preserve">Así, una vez transcurrido el término legal, permitió decretarse el cierre de instrucción en fecha </w:t>
      </w:r>
      <w:r w:rsidR="002E31B6" w:rsidRPr="00544AD1">
        <w:rPr>
          <w:rFonts w:ascii="Palatino Linotype" w:hAnsi="Palatino Linotype" w:cs="Arial"/>
          <w:sz w:val="24"/>
          <w:szCs w:val="24"/>
        </w:rPr>
        <w:t>siete de mayo</w:t>
      </w:r>
      <w:r w:rsidRPr="00544AD1">
        <w:rPr>
          <w:rFonts w:ascii="Palatino Linotype" w:hAnsi="Palatino Linotype" w:cs="Arial"/>
          <w:sz w:val="24"/>
          <w:szCs w:val="24"/>
        </w:rPr>
        <w:t xml:space="preserve"> de dos mil veintiséis, en términos del artículo 185, Fracción VI, de la Ley de Transparencia y Acceso a la Información Pública del Estado de México y Municipios, iniciando el término legal para dictar resolución definitiva del asunto.</w:t>
      </w:r>
    </w:p>
    <w:p w14:paraId="435F9DE3" w14:textId="77777777" w:rsidR="003554EA" w:rsidRPr="00544AD1" w:rsidRDefault="003554EA" w:rsidP="003554EA">
      <w:pPr>
        <w:spacing w:after="0" w:line="360" w:lineRule="auto"/>
        <w:jc w:val="both"/>
        <w:rPr>
          <w:rFonts w:ascii="Palatino Linotype" w:hAnsi="Palatino Linotype" w:cs="Arial"/>
          <w:sz w:val="24"/>
          <w:szCs w:val="24"/>
        </w:rPr>
      </w:pPr>
    </w:p>
    <w:p w14:paraId="03A7CFF3" w14:textId="0BAF934E" w:rsidR="00C231B3" w:rsidRPr="00544AD1" w:rsidRDefault="00C231B3" w:rsidP="00C231B3">
      <w:pPr>
        <w:spacing w:before="240" w:line="360" w:lineRule="auto"/>
        <w:jc w:val="center"/>
        <w:rPr>
          <w:rFonts w:ascii="Palatino Linotype" w:hAnsi="Palatino Linotype" w:cs="Arial"/>
          <w:b/>
          <w:sz w:val="24"/>
        </w:rPr>
      </w:pPr>
      <w:r w:rsidRPr="00544AD1">
        <w:rPr>
          <w:rFonts w:ascii="Palatino Linotype" w:hAnsi="Palatino Linotype" w:cs="Arial"/>
          <w:b/>
          <w:sz w:val="24"/>
        </w:rPr>
        <w:t xml:space="preserve">C O N S I D E R A N D O </w:t>
      </w:r>
    </w:p>
    <w:p w14:paraId="57E14EA7" w14:textId="77777777" w:rsidR="00C231B3" w:rsidRPr="00544AD1" w:rsidRDefault="00C231B3" w:rsidP="00C231B3">
      <w:pPr>
        <w:spacing w:before="240" w:line="360" w:lineRule="auto"/>
        <w:jc w:val="both"/>
        <w:rPr>
          <w:rFonts w:ascii="Palatino Linotype" w:hAnsi="Palatino Linotype" w:cs="Arial"/>
          <w:sz w:val="24"/>
        </w:rPr>
      </w:pPr>
      <w:r w:rsidRPr="00544AD1">
        <w:rPr>
          <w:rFonts w:ascii="Palatino Linotype" w:hAnsi="Palatino Linotype" w:cs="Arial"/>
          <w:b/>
          <w:sz w:val="28"/>
        </w:rPr>
        <w:t>PRIMERO.</w:t>
      </w:r>
      <w:r w:rsidRPr="00544AD1">
        <w:rPr>
          <w:rFonts w:ascii="Palatino Linotype" w:hAnsi="Palatino Linotype" w:cs="Arial"/>
          <w:b/>
        </w:rPr>
        <w:t xml:space="preserve"> </w:t>
      </w:r>
      <w:r w:rsidRPr="00544AD1">
        <w:rPr>
          <w:rFonts w:ascii="Palatino Linotype" w:hAnsi="Palatino Linotype" w:cs="Arial"/>
          <w:b/>
          <w:sz w:val="28"/>
          <w:szCs w:val="28"/>
        </w:rPr>
        <w:t>De la competencia</w:t>
      </w:r>
      <w:r w:rsidRPr="00544AD1">
        <w:rPr>
          <w:rFonts w:ascii="Palatino Linotype" w:hAnsi="Palatino Linotype" w:cs="Arial"/>
          <w:sz w:val="28"/>
          <w:szCs w:val="28"/>
        </w:rPr>
        <w:t>.</w:t>
      </w:r>
    </w:p>
    <w:p w14:paraId="110DB85E" w14:textId="77777777" w:rsidR="004B0BE0" w:rsidRPr="00544AD1" w:rsidRDefault="004B0BE0" w:rsidP="004B0BE0">
      <w:pPr>
        <w:spacing w:line="360" w:lineRule="auto"/>
        <w:jc w:val="both"/>
        <w:rPr>
          <w:rFonts w:ascii="Palatino Linotype" w:hAnsi="Palatino Linotype"/>
          <w:sz w:val="24"/>
          <w:szCs w:val="24"/>
        </w:rPr>
      </w:pPr>
      <w:r w:rsidRPr="00544AD1">
        <w:rPr>
          <w:rFonts w:ascii="Palatino Linotype" w:hAnsi="Palatino Linotype"/>
          <w:sz w:val="24"/>
          <w:szCs w:val="24"/>
        </w:rPr>
        <w:lastRenderedPageBreak/>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7AD6AA54" w14:textId="77777777" w:rsidR="004B0BE0" w:rsidRPr="00544AD1" w:rsidRDefault="004B0BE0" w:rsidP="00C231B3">
      <w:pPr>
        <w:pStyle w:val="Prrafodelista"/>
        <w:autoSpaceDE w:val="0"/>
        <w:autoSpaceDN w:val="0"/>
        <w:adjustRightInd w:val="0"/>
        <w:spacing w:before="240" w:after="160" w:line="360" w:lineRule="auto"/>
        <w:ind w:left="0"/>
        <w:jc w:val="both"/>
        <w:rPr>
          <w:rFonts w:ascii="Palatino Linotype" w:hAnsi="Palatino Linotype" w:cs="Arial"/>
          <w:b/>
          <w:sz w:val="28"/>
          <w:lang w:val="es-MX"/>
        </w:rPr>
      </w:pPr>
    </w:p>
    <w:p w14:paraId="5364D1C4" w14:textId="0EC6C740" w:rsidR="00C231B3" w:rsidRPr="00544AD1" w:rsidRDefault="00C231B3" w:rsidP="00C231B3">
      <w:pPr>
        <w:pStyle w:val="Prrafodelista"/>
        <w:autoSpaceDE w:val="0"/>
        <w:autoSpaceDN w:val="0"/>
        <w:adjustRightInd w:val="0"/>
        <w:spacing w:before="240" w:after="160" w:line="360" w:lineRule="auto"/>
        <w:ind w:left="0"/>
        <w:jc w:val="both"/>
        <w:rPr>
          <w:rFonts w:ascii="Palatino Linotype" w:hAnsi="Palatino Linotype" w:cs="Arial"/>
          <w:b/>
          <w:lang w:val="es-MX"/>
        </w:rPr>
      </w:pPr>
      <w:r w:rsidRPr="00544AD1">
        <w:rPr>
          <w:rFonts w:ascii="Palatino Linotype" w:hAnsi="Palatino Linotype" w:cs="Arial"/>
          <w:b/>
          <w:sz w:val="28"/>
          <w:lang w:val="es-MX"/>
        </w:rPr>
        <w:t>SEGUNDO</w:t>
      </w:r>
      <w:r w:rsidRPr="00544AD1">
        <w:rPr>
          <w:rFonts w:ascii="Palatino Linotype" w:hAnsi="Palatino Linotype" w:cs="Arial"/>
          <w:b/>
          <w:lang w:val="es-MX"/>
        </w:rPr>
        <w:t xml:space="preserve">. </w:t>
      </w:r>
      <w:r w:rsidRPr="00544AD1">
        <w:rPr>
          <w:rFonts w:ascii="Palatino Linotype" w:hAnsi="Palatino Linotype" w:cs="Arial"/>
          <w:b/>
          <w:sz w:val="28"/>
          <w:szCs w:val="28"/>
          <w:lang w:val="es-MX"/>
        </w:rPr>
        <w:t>Sobre los alcances del recurso de revisión.</w:t>
      </w:r>
      <w:r w:rsidRPr="00544AD1">
        <w:rPr>
          <w:rFonts w:ascii="Palatino Linotype" w:hAnsi="Palatino Linotype" w:cs="Arial"/>
          <w:b/>
          <w:lang w:val="es-MX"/>
        </w:rPr>
        <w:t xml:space="preserve"> </w:t>
      </w:r>
    </w:p>
    <w:p w14:paraId="5DD034CD" w14:textId="77777777" w:rsidR="00C231B3" w:rsidRPr="00544AD1" w:rsidRDefault="00C231B3" w:rsidP="00C231B3">
      <w:pPr>
        <w:pStyle w:val="Prrafodelista"/>
        <w:autoSpaceDE w:val="0"/>
        <w:autoSpaceDN w:val="0"/>
        <w:adjustRightInd w:val="0"/>
        <w:spacing w:before="240" w:after="160" w:line="360" w:lineRule="auto"/>
        <w:ind w:left="0"/>
        <w:jc w:val="both"/>
        <w:rPr>
          <w:rFonts w:ascii="Palatino Linotype" w:hAnsi="Palatino Linotype" w:cs="Arial"/>
          <w:lang w:val="es-MX"/>
        </w:rPr>
      </w:pPr>
      <w:r w:rsidRPr="00544AD1">
        <w:rPr>
          <w:rFonts w:ascii="Palatino Linotype" w:hAnsi="Palatino Linotype" w:cs="Arial"/>
          <w:lang w:val="es-MX"/>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A8CA8D3" w14:textId="77777777" w:rsidR="007653A0" w:rsidRPr="00544AD1" w:rsidRDefault="007653A0" w:rsidP="00C231B3">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03D55C36" w14:textId="77777777" w:rsidR="004B0BE0" w:rsidRPr="00544AD1" w:rsidRDefault="004B0BE0" w:rsidP="004B0BE0">
      <w:pPr>
        <w:pStyle w:val="Prrafodelista"/>
        <w:autoSpaceDE w:val="0"/>
        <w:autoSpaceDN w:val="0"/>
        <w:adjustRightInd w:val="0"/>
        <w:spacing w:before="240" w:after="160" w:line="360" w:lineRule="auto"/>
        <w:ind w:left="0"/>
        <w:jc w:val="both"/>
        <w:rPr>
          <w:rFonts w:ascii="Palatino Linotype" w:hAnsi="Palatino Linotype" w:cs="Arial"/>
          <w:b/>
          <w:sz w:val="28"/>
          <w:szCs w:val="28"/>
          <w:lang w:val="es-MX"/>
        </w:rPr>
      </w:pPr>
      <w:bookmarkStart w:id="1" w:name="_Hlk213694182"/>
      <w:r w:rsidRPr="00544AD1">
        <w:rPr>
          <w:rFonts w:ascii="Palatino Linotype" w:hAnsi="Palatino Linotype" w:cs="Arial"/>
          <w:b/>
          <w:sz w:val="28"/>
          <w:lang w:val="es-MX"/>
        </w:rPr>
        <w:lastRenderedPageBreak/>
        <w:t>TERCERO</w:t>
      </w:r>
      <w:r w:rsidRPr="00544AD1">
        <w:rPr>
          <w:rFonts w:ascii="Palatino Linotype" w:hAnsi="Palatino Linotype" w:cs="Arial"/>
          <w:b/>
          <w:lang w:val="es-MX"/>
        </w:rPr>
        <w:t xml:space="preserve">. </w:t>
      </w:r>
      <w:r w:rsidRPr="00544AD1">
        <w:rPr>
          <w:rFonts w:ascii="Palatino Linotype" w:hAnsi="Palatino Linotype" w:cs="Arial"/>
          <w:b/>
          <w:sz w:val="28"/>
          <w:szCs w:val="28"/>
          <w:lang w:val="es-MX"/>
        </w:rPr>
        <w:t>De las causas de improcedencia.</w:t>
      </w:r>
    </w:p>
    <w:p w14:paraId="2B3F2DA7" w14:textId="77777777" w:rsidR="004B0BE0" w:rsidRPr="00544AD1" w:rsidRDefault="004B0BE0" w:rsidP="004B0BE0">
      <w:pPr>
        <w:pStyle w:val="Prrafodelista"/>
        <w:autoSpaceDE w:val="0"/>
        <w:autoSpaceDN w:val="0"/>
        <w:adjustRightInd w:val="0"/>
        <w:spacing w:before="240" w:after="160" w:line="360" w:lineRule="auto"/>
        <w:ind w:left="0"/>
        <w:jc w:val="both"/>
        <w:rPr>
          <w:rFonts w:ascii="Palatino Linotype" w:hAnsi="Palatino Linotype" w:cs="Arial"/>
          <w:lang w:val="es-MX"/>
        </w:rPr>
      </w:pPr>
      <w:r w:rsidRPr="00544AD1">
        <w:rPr>
          <w:rFonts w:ascii="Palatino Linotype" w:hAnsi="Palatino Linotype" w:cs="Arial"/>
          <w:lang w:val="es-MX"/>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31C735B0" w14:textId="77777777" w:rsidR="004B0BE0" w:rsidRPr="00544AD1" w:rsidRDefault="004B0BE0" w:rsidP="004B0BE0">
      <w:pPr>
        <w:pStyle w:val="Prrafodelista"/>
        <w:autoSpaceDE w:val="0"/>
        <w:autoSpaceDN w:val="0"/>
        <w:adjustRightInd w:val="0"/>
        <w:spacing w:line="360" w:lineRule="auto"/>
        <w:ind w:left="0"/>
        <w:jc w:val="both"/>
        <w:rPr>
          <w:rFonts w:ascii="Palatino Linotype" w:hAnsi="Palatino Linotype" w:cs="Arial"/>
          <w:lang w:val="es-MX"/>
        </w:rPr>
      </w:pPr>
      <w:r w:rsidRPr="00544AD1">
        <w:rPr>
          <w:rFonts w:ascii="Palatino Linotype" w:hAnsi="Palatino Linotype" w:cs="Arial"/>
          <w:lang w:val="es-MX"/>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544AD1">
        <w:rPr>
          <w:rStyle w:val="Refdenotaalpie"/>
          <w:rFonts w:ascii="Palatino Linotype" w:hAnsi="Palatino Linotype" w:cs="Arial"/>
          <w:lang w:val="es-MX"/>
        </w:rPr>
        <w:footnoteReference w:id="1"/>
      </w:r>
      <w:r w:rsidRPr="00544AD1">
        <w:rPr>
          <w:rFonts w:ascii="Palatino Linotype" w:hAnsi="Palatino Linotype" w:cs="Arial"/>
          <w:lang w:val="es-MX"/>
        </w:rPr>
        <w:t xml:space="preserve">. Así las cosas, del análisis de los </w:t>
      </w:r>
      <w:r w:rsidRPr="00544AD1">
        <w:rPr>
          <w:rFonts w:ascii="Palatino Linotype" w:hAnsi="Palatino Linotype" w:cs="Arial"/>
          <w:lang w:val="es-MX"/>
        </w:rPr>
        <w:lastRenderedPageBreak/>
        <w:t>expedientes electrónicos no se advierte ninguna causa de improcedencia que se actualice ni mucho menos alguna hecha valer por alguna de las partes, procediendo al estudio del fondo del asunto, en los siguientes términos.</w:t>
      </w:r>
    </w:p>
    <w:bookmarkEnd w:id="1"/>
    <w:p w14:paraId="1524C595" w14:textId="77777777" w:rsidR="004B0BE0" w:rsidRPr="00544AD1" w:rsidRDefault="004B0BE0" w:rsidP="004B0BE0">
      <w:pPr>
        <w:tabs>
          <w:tab w:val="left" w:pos="709"/>
        </w:tabs>
        <w:spacing w:before="240" w:line="360" w:lineRule="auto"/>
        <w:ind w:right="51"/>
        <w:jc w:val="both"/>
        <w:rPr>
          <w:rFonts w:ascii="Palatino Linotype" w:hAnsi="Palatino Linotype"/>
          <w:b/>
          <w:sz w:val="28"/>
          <w:szCs w:val="28"/>
        </w:rPr>
      </w:pPr>
    </w:p>
    <w:p w14:paraId="4263687F" w14:textId="5B66E324" w:rsidR="004B0BE0" w:rsidRPr="00544AD1" w:rsidRDefault="004B0BE0" w:rsidP="004B0BE0">
      <w:pPr>
        <w:tabs>
          <w:tab w:val="left" w:pos="709"/>
        </w:tabs>
        <w:spacing w:before="240" w:line="360" w:lineRule="auto"/>
        <w:ind w:right="51"/>
        <w:jc w:val="both"/>
        <w:rPr>
          <w:rFonts w:ascii="Palatino Linotype" w:hAnsi="Palatino Linotype"/>
          <w:b/>
          <w:sz w:val="28"/>
          <w:szCs w:val="28"/>
        </w:rPr>
      </w:pPr>
      <w:r w:rsidRPr="00544AD1">
        <w:rPr>
          <w:rFonts w:ascii="Palatino Linotype" w:hAnsi="Palatino Linotype"/>
          <w:b/>
          <w:sz w:val="28"/>
          <w:szCs w:val="28"/>
        </w:rPr>
        <w:t xml:space="preserve">CUARTO. Estudio y resolución del asunto </w:t>
      </w:r>
      <w:r w:rsidRPr="00544AD1">
        <w:rPr>
          <w:rFonts w:ascii="Palatino Linotype" w:hAnsi="Palatino Linotype"/>
          <w:b/>
          <w:sz w:val="28"/>
          <w:szCs w:val="28"/>
        </w:rPr>
        <w:tab/>
      </w:r>
    </w:p>
    <w:p w14:paraId="7AAC9584" w14:textId="77777777" w:rsidR="004B0BE0" w:rsidRPr="00544AD1" w:rsidRDefault="004B0BE0" w:rsidP="004B0BE0">
      <w:pPr>
        <w:pStyle w:val="Prrafodelista"/>
        <w:autoSpaceDE w:val="0"/>
        <w:autoSpaceDN w:val="0"/>
        <w:adjustRightInd w:val="0"/>
        <w:spacing w:before="240" w:after="160" w:line="360" w:lineRule="auto"/>
        <w:ind w:left="0"/>
        <w:jc w:val="both"/>
        <w:rPr>
          <w:rFonts w:ascii="Palatino Linotype" w:hAnsi="Palatino Linotype" w:cs="Arial"/>
        </w:rPr>
      </w:pPr>
      <w:r w:rsidRPr="00544AD1">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49F0F0CC" w14:textId="77777777" w:rsidR="004B0BE0" w:rsidRPr="00544AD1" w:rsidRDefault="004B0BE0" w:rsidP="004B0BE0">
      <w:pPr>
        <w:spacing w:after="0" w:line="360" w:lineRule="auto"/>
        <w:jc w:val="both"/>
        <w:rPr>
          <w:rFonts w:ascii="Palatino Linotype" w:eastAsia="Times New Roman" w:hAnsi="Palatino Linotype" w:cs="Times New Roman"/>
          <w:sz w:val="24"/>
          <w:szCs w:val="24"/>
          <w:lang w:eastAsia="es-ES"/>
        </w:rPr>
      </w:pPr>
      <w:r w:rsidRPr="00544AD1">
        <w:rPr>
          <w:rFonts w:ascii="Palatino Linotype" w:hAnsi="Palatino Linotype" w:cs="Arial"/>
          <w:sz w:val="24"/>
          <w:szCs w:val="24"/>
        </w:rPr>
        <w:t xml:space="preserve">En este tenor, es necesario subrayar que </w:t>
      </w:r>
      <w:r w:rsidRPr="00544AD1">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3B52A816" w14:textId="77777777" w:rsidR="004B0BE0" w:rsidRPr="00544AD1" w:rsidRDefault="004B0BE0" w:rsidP="004B0BE0">
      <w:pPr>
        <w:spacing w:before="240" w:line="360" w:lineRule="auto"/>
        <w:ind w:left="851" w:right="851"/>
        <w:jc w:val="both"/>
        <w:rPr>
          <w:rFonts w:ascii="Palatino Linotype" w:eastAsia="Times New Roman" w:hAnsi="Palatino Linotype" w:cs="Times New Roman"/>
          <w:i/>
          <w:lang w:eastAsia="es-ES"/>
        </w:rPr>
      </w:pPr>
      <w:r w:rsidRPr="00544AD1">
        <w:rPr>
          <w:rFonts w:ascii="Palatino Linotype" w:eastAsia="Times New Roman" w:hAnsi="Palatino Linotype" w:cs="Times New Roman"/>
          <w:b/>
          <w:i/>
          <w:lang w:eastAsia="es-ES"/>
        </w:rPr>
        <w:lastRenderedPageBreak/>
        <w:t>“Artículo 4.</w:t>
      </w:r>
      <w:r w:rsidRPr="00544AD1">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6D0735FF" w14:textId="77777777" w:rsidR="004B0BE0" w:rsidRPr="00544AD1" w:rsidRDefault="004B0BE0" w:rsidP="004B0BE0">
      <w:pPr>
        <w:spacing w:before="240" w:line="360" w:lineRule="auto"/>
        <w:ind w:left="851" w:right="851"/>
        <w:jc w:val="both"/>
        <w:rPr>
          <w:rFonts w:ascii="Palatino Linotype" w:eastAsia="Times New Roman" w:hAnsi="Palatino Linotype" w:cs="Times New Roman"/>
          <w:i/>
          <w:lang w:eastAsia="es-ES"/>
        </w:rPr>
      </w:pPr>
      <w:r w:rsidRPr="00544AD1">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48AF67F4" w14:textId="77777777" w:rsidR="004B0BE0" w:rsidRPr="00544AD1" w:rsidRDefault="004B0BE0" w:rsidP="004B0BE0">
      <w:pPr>
        <w:spacing w:before="240" w:line="360" w:lineRule="auto"/>
        <w:ind w:left="851" w:right="851"/>
        <w:jc w:val="both"/>
        <w:rPr>
          <w:rFonts w:ascii="Palatino Linotype" w:eastAsia="Times New Roman" w:hAnsi="Palatino Linotype" w:cs="Times New Roman"/>
          <w:i/>
          <w:lang w:eastAsia="es-ES"/>
        </w:rPr>
      </w:pPr>
      <w:r w:rsidRPr="00544AD1">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0C33E046" w14:textId="77777777" w:rsidR="004B0BE0" w:rsidRPr="00544AD1" w:rsidRDefault="004B0BE0" w:rsidP="004B0BE0">
      <w:pPr>
        <w:spacing w:before="240" w:line="360" w:lineRule="auto"/>
        <w:ind w:left="851" w:right="851"/>
        <w:jc w:val="both"/>
        <w:rPr>
          <w:rFonts w:ascii="Palatino Linotype" w:eastAsia="Times New Roman" w:hAnsi="Palatino Linotype" w:cs="Times New Roman"/>
          <w:i/>
          <w:lang w:eastAsia="es-ES"/>
        </w:rPr>
      </w:pPr>
      <w:r w:rsidRPr="00544AD1">
        <w:rPr>
          <w:rFonts w:ascii="Palatino Linotype" w:eastAsia="Times New Roman" w:hAnsi="Palatino Linotype" w:cs="Times New Roman"/>
          <w:b/>
          <w:i/>
          <w:lang w:eastAsia="es-ES"/>
        </w:rPr>
        <w:t>Artículo 12.</w:t>
      </w:r>
      <w:r w:rsidRPr="00544AD1">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3D2F8EBC" w14:textId="77777777" w:rsidR="004B0BE0" w:rsidRPr="00544AD1" w:rsidRDefault="004B0BE0" w:rsidP="004B0BE0">
      <w:pPr>
        <w:spacing w:before="240" w:line="360" w:lineRule="auto"/>
        <w:ind w:left="851" w:right="851"/>
        <w:jc w:val="both"/>
        <w:rPr>
          <w:rFonts w:ascii="Palatino Linotype" w:eastAsia="Times New Roman" w:hAnsi="Palatino Linotype" w:cs="Times New Roman"/>
          <w:i/>
          <w:lang w:eastAsia="es-ES"/>
        </w:rPr>
      </w:pPr>
      <w:r w:rsidRPr="00544AD1">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648389B4" w14:textId="77777777" w:rsidR="004B0BE0" w:rsidRPr="00544AD1" w:rsidRDefault="004B0BE0" w:rsidP="004B0BE0">
      <w:pPr>
        <w:spacing w:before="240" w:line="360" w:lineRule="auto"/>
        <w:ind w:left="851" w:right="851"/>
        <w:jc w:val="both"/>
        <w:rPr>
          <w:rFonts w:ascii="Palatino Linotype" w:eastAsia="Times New Roman" w:hAnsi="Palatino Linotype" w:cs="Times New Roman"/>
          <w:i/>
          <w:lang w:eastAsia="es-ES"/>
        </w:rPr>
      </w:pPr>
      <w:r w:rsidRPr="00544AD1">
        <w:rPr>
          <w:rFonts w:ascii="Palatino Linotype" w:eastAsia="Times New Roman" w:hAnsi="Palatino Linotype" w:cs="Times New Roman"/>
          <w:i/>
          <w:lang w:eastAsia="es-ES"/>
        </w:rPr>
        <w:t>(…)</w:t>
      </w:r>
    </w:p>
    <w:p w14:paraId="25469C34" w14:textId="77777777" w:rsidR="004B0BE0" w:rsidRPr="00544AD1" w:rsidRDefault="004B0BE0" w:rsidP="004B0BE0">
      <w:pPr>
        <w:spacing w:before="240" w:line="360" w:lineRule="auto"/>
        <w:ind w:left="851" w:right="851"/>
        <w:jc w:val="both"/>
        <w:rPr>
          <w:rFonts w:ascii="Palatino Linotype" w:eastAsia="Times New Roman" w:hAnsi="Palatino Linotype" w:cs="Times New Roman"/>
          <w:b/>
          <w:i/>
          <w:lang w:eastAsia="es-ES"/>
        </w:rPr>
      </w:pPr>
      <w:r w:rsidRPr="00544AD1">
        <w:rPr>
          <w:rFonts w:ascii="Palatino Linotype" w:eastAsia="Times New Roman" w:hAnsi="Palatino Linotype" w:cs="Times New Roman"/>
          <w:b/>
          <w:i/>
          <w:lang w:eastAsia="es-ES"/>
        </w:rPr>
        <w:lastRenderedPageBreak/>
        <w:t xml:space="preserve">Artículo 24. </w:t>
      </w:r>
    </w:p>
    <w:p w14:paraId="20E33A41" w14:textId="77777777" w:rsidR="004B0BE0" w:rsidRPr="00544AD1" w:rsidRDefault="004B0BE0" w:rsidP="004B0BE0">
      <w:pPr>
        <w:spacing w:before="240" w:line="360" w:lineRule="auto"/>
        <w:ind w:left="851" w:right="851"/>
        <w:jc w:val="both"/>
        <w:rPr>
          <w:rFonts w:ascii="Palatino Linotype" w:eastAsia="Times New Roman" w:hAnsi="Palatino Linotype" w:cs="Times New Roman"/>
          <w:i/>
          <w:lang w:eastAsia="es-ES"/>
        </w:rPr>
      </w:pPr>
      <w:r w:rsidRPr="00544AD1">
        <w:rPr>
          <w:rFonts w:ascii="Palatino Linotype" w:eastAsia="Times New Roman" w:hAnsi="Palatino Linotype" w:cs="Times New Roman"/>
          <w:i/>
          <w:lang w:eastAsia="es-ES"/>
        </w:rPr>
        <w:t>(…)</w:t>
      </w:r>
    </w:p>
    <w:p w14:paraId="483E8E67" w14:textId="77777777" w:rsidR="004B0BE0" w:rsidRPr="00544AD1" w:rsidRDefault="004B0BE0" w:rsidP="004B0BE0">
      <w:pPr>
        <w:spacing w:before="240" w:line="360" w:lineRule="auto"/>
        <w:ind w:left="851" w:right="851"/>
        <w:jc w:val="both"/>
        <w:rPr>
          <w:rFonts w:ascii="Palatino Linotype" w:eastAsia="Times New Roman" w:hAnsi="Palatino Linotype" w:cs="Times New Roman"/>
          <w:i/>
          <w:lang w:eastAsia="es-ES"/>
        </w:rPr>
      </w:pPr>
      <w:r w:rsidRPr="00544AD1">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22E9E780" w14:textId="77777777" w:rsidR="004B0BE0" w:rsidRPr="00544AD1" w:rsidRDefault="004B0BE0" w:rsidP="004B0BE0">
      <w:pPr>
        <w:spacing w:before="240" w:line="360" w:lineRule="auto"/>
        <w:ind w:left="851" w:right="851"/>
        <w:jc w:val="both"/>
        <w:rPr>
          <w:rFonts w:ascii="Palatino Linotype" w:eastAsia="Times New Roman" w:hAnsi="Palatino Linotype" w:cs="Times New Roman"/>
          <w:i/>
          <w:lang w:eastAsia="es-ES"/>
        </w:rPr>
      </w:pPr>
      <w:r w:rsidRPr="00544AD1">
        <w:rPr>
          <w:rFonts w:ascii="Palatino Linotype" w:eastAsia="Times New Roman" w:hAnsi="Palatino Linotype" w:cs="Times New Roman"/>
          <w:i/>
          <w:lang w:eastAsia="es-ES"/>
        </w:rPr>
        <w:t>(…)</w:t>
      </w:r>
    </w:p>
    <w:p w14:paraId="0262EA6D" w14:textId="77777777" w:rsidR="004B0BE0" w:rsidRPr="00544AD1" w:rsidRDefault="004B0BE0" w:rsidP="004B0BE0">
      <w:pPr>
        <w:spacing w:before="240" w:line="360" w:lineRule="auto"/>
        <w:ind w:left="851" w:right="851"/>
        <w:jc w:val="both"/>
        <w:rPr>
          <w:rFonts w:ascii="Palatino Linotype" w:eastAsia="Times New Roman" w:hAnsi="Palatino Linotype" w:cs="Times New Roman"/>
          <w:i/>
          <w:lang w:eastAsia="es-ES"/>
        </w:rPr>
      </w:pPr>
      <w:r w:rsidRPr="00544AD1">
        <w:rPr>
          <w:rFonts w:ascii="Palatino Linotype" w:eastAsia="Times New Roman" w:hAnsi="Palatino Linotype" w:cs="Times New Roman"/>
          <w:b/>
          <w:i/>
          <w:lang w:eastAsia="es-ES"/>
        </w:rPr>
        <w:t>Artículo 160.</w:t>
      </w:r>
      <w:r w:rsidRPr="00544AD1">
        <w:rPr>
          <w:rFonts w:ascii="Palatino Linotype" w:eastAsia="Times New Roman" w:hAnsi="Palatino Linotype" w:cs="Times New Roman"/>
          <w:i/>
          <w:lang w:eastAsia="es-ES"/>
        </w:rPr>
        <w:t xml:space="preserve"> Los sujetos obligados deberán otorgar acceso a los documentos que se </w:t>
      </w:r>
      <w:r w:rsidRPr="00544AD1">
        <w:rPr>
          <w:rFonts w:ascii="Palatino Linotype" w:eastAsia="Times New Roman" w:hAnsi="Palatino Linotype" w:cs="Times New Roman"/>
          <w:b/>
          <w:i/>
          <w:lang w:eastAsia="es-ES"/>
        </w:rPr>
        <w:t xml:space="preserve"> </w:t>
      </w:r>
      <w:r w:rsidRPr="00544AD1">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27C811AB" w14:textId="77777777" w:rsidR="004B0BE0" w:rsidRPr="00544AD1" w:rsidRDefault="004B0BE0" w:rsidP="004B0BE0">
      <w:pPr>
        <w:spacing w:before="240" w:line="360" w:lineRule="auto"/>
        <w:ind w:left="851" w:right="851"/>
        <w:jc w:val="both"/>
        <w:rPr>
          <w:rFonts w:ascii="Palatino Linotype" w:eastAsia="Times New Roman" w:hAnsi="Palatino Linotype" w:cs="Times New Roman"/>
          <w:b/>
          <w:i/>
          <w:lang w:eastAsia="es-ES"/>
        </w:rPr>
      </w:pPr>
      <w:r w:rsidRPr="00544AD1">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544AD1">
        <w:rPr>
          <w:rFonts w:ascii="Palatino Linotype" w:eastAsia="Times New Roman" w:hAnsi="Palatino Linotype" w:cs="Times New Roman"/>
          <w:b/>
          <w:i/>
          <w:lang w:eastAsia="es-ES"/>
        </w:rPr>
        <w:t>[Sic]</w:t>
      </w:r>
    </w:p>
    <w:p w14:paraId="415A9E32" w14:textId="77777777" w:rsidR="004B0BE0" w:rsidRPr="00544AD1" w:rsidRDefault="004B0BE0" w:rsidP="004B0BE0">
      <w:pPr>
        <w:spacing w:after="0" w:line="360" w:lineRule="auto"/>
        <w:jc w:val="both"/>
        <w:rPr>
          <w:rFonts w:ascii="Palatino Linotype" w:eastAsia="Times New Roman" w:hAnsi="Palatino Linotype" w:cs="Times New Roman"/>
          <w:sz w:val="24"/>
          <w:szCs w:val="24"/>
          <w:lang w:eastAsia="es-ES"/>
        </w:rPr>
      </w:pPr>
    </w:p>
    <w:p w14:paraId="4C73C32C" w14:textId="77777777" w:rsidR="004B0BE0" w:rsidRPr="00544AD1" w:rsidRDefault="004B0BE0" w:rsidP="004B0BE0">
      <w:pPr>
        <w:spacing w:after="0" w:line="360" w:lineRule="auto"/>
        <w:jc w:val="both"/>
        <w:rPr>
          <w:rFonts w:ascii="Palatino Linotype" w:eastAsia="Times New Roman" w:hAnsi="Palatino Linotype" w:cs="Times New Roman"/>
          <w:sz w:val="24"/>
          <w:szCs w:val="24"/>
          <w:lang w:eastAsia="es-ES"/>
        </w:rPr>
      </w:pPr>
      <w:r w:rsidRPr="00544AD1">
        <w:rPr>
          <w:rFonts w:ascii="Palatino Linotype" w:eastAsia="Times New Roman" w:hAnsi="Palatino Linotype" w:cs="Times New Roman"/>
          <w:sz w:val="24"/>
          <w:szCs w:val="24"/>
          <w:lang w:eastAsia="es-ES"/>
        </w:rPr>
        <w:t xml:space="preserve">Así que la obligación de los </w:t>
      </w:r>
      <w:r w:rsidRPr="00544AD1">
        <w:rPr>
          <w:rFonts w:ascii="Palatino Linotype" w:eastAsia="Times New Roman" w:hAnsi="Palatino Linotype" w:cs="Times New Roman"/>
          <w:b/>
          <w:sz w:val="24"/>
          <w:szCs w:val="24"/>
          <w:lang w:eastAsia="es-ES"/>
        </w:rPr>
        <w:t>Sujetos Obligados</w:t>
      </w:r>
      <w:r w:rsidRPr="00544AD1">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544AD1">
        <w:rPr>
          <w:rFonts w:ascii="Palatino Linotype" w:eastAsia="Times New Roman" w:hAnsi="Palatino Linotype" w:cs="Times New Roman"/>
          <w:bCs/>
          <w:sz w:val="24"/>
          <w:szCs w:val="24"/>
          <w:lang w:eastAsia="es-ES"/>
        </w:rPr>
        <w:t>de la Ley local en la materia, que se reproduce de la siguiente forma</w:t>
      </w:r>
      <w:r w:rsidRPr="00544AD1">
        <w:rPr>
          <w:rFonts w:ascii="Palatino Linotype" w:eastAsia="Times New Roman" w:hAnsi="Palatino Linotype" w:cs="Times New Roman"/>
          <w:sz w:val="24"/>
          <w:szCs w:val="24"/>
          <w:lang w:eastAsia="es-ES"/>
        </w:rPr>
        <w:t>:</w:t>
      </w:r>
    </w:p>
    <w:p w14:paraId="1013551D" w14:textId="77777777" w:rsidR="004B0BE0" w:rsidRPr="00544AD1" w:rsidRDefault="004B0BE0" w:rsidP="004B0BE0">
      <w:pPr>
        <w:spacing w:before="240" w:line="360" w:lineRule="auto"/>
        <w:ind w:left="851" w:right="851"/>
        <w:jc w:val="both"/>
        <w:rPr>
          <w:rFonts w:ascii="Palatino Linotype" w:eastAsia="Times New Roman" w:hAnsi="Palatino Linotype" w:cs="Arial"/>
          <w:b/>
          <w:i/>
          <w:lang w:eastAsia="es-ES"/>
        </w:rPr>
      </w:pPr>
      <w:r w:rsidRPr="00544AD1">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544AD1">
        <w:rPr>
          <w:rFonts w:ascii="Palatino Linotype" w:eastAsia="Times New Roman" w:hAnsi="Palatino Linotype" w:cs="Arial"/>
          <w:b/>
          <w:i/>
          <w:lang w:eastAsia="es-ES"/>
        </w:rPr>
        <w:t>[Sic]</w:t>
      </w:r>
    </w:p>
    <w:p w14:paraId="022A4DDD" w14:textId="73A893A0" w:rsidR="004B0BE0" w:rsidRPr="00544AD1" w:rsidRDefault="004B0BE0" w:rsidP="00E76E08">
      <w:pPr>
        <w:spacing w:before="240" w:line="360" w:lineRule="auto"/>
        <w:jc w:val="both"/>
        <w:rPr>
          <w:rFonts w:ascii="Palatino Linotype" w:hAnsi="Palatino Linotype"/>
          <w:sz w:val="24"/>
          <w:szCs w:val="24"/>
        </w:rPr>
      </w:pPr>
      <w:r w:rsidRPr="00544AD1">
        <w:rPr>
          <w:rFonts w:ascii="Palatino Linotype" w:hAnsi="Palatino Linotype"/>
          <w:sz w:val="24"/>
          <w:szCs w:val="24"/>
        </w:rPr>
        <w:lastRenderedPageBreak/>
        <w:t xml:space="preserve">Bajo estas líneas argumentativas, al retomar y delimitar los requerimientos formulados por </w:t>
      </w:r>
      <w:r w:rsidR="005C1A9C" w:rsidRPr="00544AD1">
        <w:rPr>
          <w:rFonts w:ascii="Palatino Linotype" w:hAnsi="Palatino Linotype"/>
          <w:sz w:val="24"/>
          <w:szCs w:val="24"/>
        </w:rPr>
        <w:t>la</w:t>
      </w:r>
      <w:r w:rsidRPr="00544AD1">
        <w:rPr>
          <w:rFonts w:ascii="Palatino Linotype" w:hAnsi="Palatino Linotype"/>
          <w:sz w:val="24"/>
          <w:szCs w:val="24"/>
        </w:rPr>
        <w:t xml:space="preserve"> ahora </w:t>
      </w:r>
      <w:r w:rsidRPr="00544AD1">
        <w:rPr>
          <w:rFonts w:ascii="Palatino Linotype" w:hAnsi="Palatino Linotype"/>
          <w:b/>
          <w:bCs/>
          <w:sz w:val="24"/>
          <w:szCs w:val="24"/>
        </w:rPr>
        <w:t xml:space="preserve">Recurrente, </w:t>
      </w:r>
      <w:r w:rsidRPr="00544AD1">
        <w:rPr>
          <w:rFonts w:ascii="Palatino Linotype" w:hAnsi="Palatino Linotype"/>
          <w:sz w:val="24"/>
          <w:szCs w:val="24"/>
        </w:rPr>
        <w:t>de manera objetiva se precisa que versa en conocer la siguiente información:</w:t>
      </w:r>
    </w:p>
    <w:p w14:paraId="02234004" w14:textId="16F13E43" w:rsidR="002E0A2E" w:rsidRPr="00544AD1" w:rsidRDefault="0001480B" w:rsidP="00E76E08">
      <w:pPr>
        <w:spacing w:before="240" w:line="360" w:lineRule="auto"/>
        <w:ind w:left="709" w:right="425"/>
        <w:jc w:val="both"/>
        <w:rPr>
          <w:rFonts w:ascii="Palatino Linotype" w:hAnsi="Palatino Linotype"/>
          <w:sz w:val="24"/>
          <w:szCs w:val="24"/>
        </w:rPr>
      </w:pPr>
      <w:r w:rsidRPr="00544AD1">
        <w:rPr>
          <w:rFonts w:ascii="Palatino Linotype" w:hAnsi="Palatino Linotype"/>
          <w:sz w:val="24"/>
          <w:szCs w:val="24"/>
        </w:rPr>
        <w:t xml:space="preserve">1.- </w:t>
      </w:r>
      <w:r w:rsidR="002E0A2E" w:rsidRPr="00544AD1">
        <w:rPr>
          <w:rFonts w:ascii="Palatino Linotype" w:hAnsi="Palatino Linotype"/>
          <w:sz w:val="24"/>
          <w:szCs w:val="24"/>
        </w:rPr>
        <w:t>TODAS LAS ACTAS DE CABILDO ORDINARIAS Y EXTRAORDINARIAS CELEBRADAS DE ENERO 2026 Al TRES DE MARZO, CON DOCUMENTACIÓN SOPORTE DE LOS PUNTOS TRATADOS.</w:t>
      </w:r>
    </w:p>
    <w:p w14:paraId="03E997D9" w14:textId="1B35D1A9" w:rsidR="00242A96" w:rsidRPr="00544AD1" w:rsidRDefault="00F47592" w:rsidP="004B0BE0">
      <w:pPr>
        <w:spacing w:before="240" w:line="360" w:lineRule="auto"/>
        <w:jc w:val="both"/>
        <w:rPr>
          <w:rFonts w:ascii="Palatino Linotype" w:hAnsi="Palatino Linotype"/>
          <w:sz w:val="24"/>
          <w:szCs w:val="24"/>
        </w:rPr>
      </w:pPr>
      <w:r w:rsidRPr="00544AD1">
        <w:rPr>
          <w:rFonts w:ascii="Palatino Linotype" w:hAnsi="Palatino Linotype"/>
          <w:sz w:val="24"/>
          <w:szCs w:val="24"/>
        </w:rPr>
        <w:t xml:space="preserve">En </w:t>
      </w:r>
      <w:r w:rsidR="008A0DBC" w:rsidRPr="00544AD1">
        <w:rPr>
          <w:rFonts w:ascii="Palatino Linotype" w:hAnsi="Palatino Linotype"/>
          <w:sz w:val="24"/>
          <w:szCs w:val="24"/>
        </w:rPr>
        <w:t>consecución a</w:t>
      </w:r>
      <w:r w:rsidRPr="00544AD1">
        <w:rPr>
          <w:rFonts w:ascii="Palatino Linotype" w:hAnsi="Palatino Linotype"/>
          <w:sz w:val="24"/>
          <w:szCs w:val="24"/>
        </w:rPr>
        <w:t xml:space="preserve"> lo anterior, el Sujeto Obligado presenta su respuesta por medio del archivo electrónico </w:t>
      </w:r>
      <w:r w:rsidR="008A0DBC" w:rsidRPr="00544AD1">
        <w:rPr>
          <w:rFonts w:ascii="Palatino Linotype" w:hAnsi="Palatino Linotype"/>
          <w:sz w:val="24"/>
          <w:szCs w:val="24"/>
        </w:rPr>
        <w:t>“</w:t>
      </w:r>
      <w:r w:rsidR="00495583" w:rsidRPr="00544AD1">
        <w:rPr>
          <w:rFonts w:ascii="Palatino Linotype" w:hAnsi="Palatino Linotype"/>
          <w:sz w:val="24"/>
          <w:szCs w:val="24"/>
        </w:rPr>
        <w:t>OFIC. SA-JUC-0160-2026.pdf</w:t>
      </w:r>
      <w:r w:rsidR="008A0DBC" w:rsidRPr="00544AD1">
        <w:rPr>
          <w:rFonts w:ascii="Palatino Linotype" w:hAnsi="Palatino Linotype"/>
          <w:sz w:val="24"/>
          <w:szCs w:val="24"/>
        </w:rPr>
        <w:t xml:space="preserve">” que a su vez </w:t>
      </w:r>
      <w:r w:rsidR="00E76E08" w:rsidRPr="00544AD1">
        <w:rPr>
          <w:rFonts w:ascii="Palatino Linotype" w:hAnsi="Palatino Linotype"/>
          <w:sz w:val="24"/>
          <w:szCs w:val="24"/>
        </w:rPr>
        <w:t>está</w:t>
      </w:r>
      <w:r w:rsidR="008A0DBC" w:rsidRPr="00544AD1">
        <w:rPr>
          <w:rFonts w:ascii="Palatino Linotype" w:hAnsi="Palatino Linotype"/>
          <w:sz w:val="24"/>
          <w:szCs w:val="24"/>
        </w:rPr>
        <w:t xml:space="preserve"> compuesto por </w:t>
      </w:r>
      <w:r w:rsidR="00495583" w:rsidRPr="00544AD1">
        <w:rPr>
          <w:rFonts w:ascii="Palatino Linotype" w:hAnsi="Palatino Linotype"/>
          <w:sz w:val="24"/>
          <w:szCs w:val="24"/>
        </w:rPr>
        <w:t>UN OFICIO</w:t>
      </w:r>
      <w:r w:rsidR="008A0DBC" w:rsidRPr="00544AD1">
        <w:rPr>
          <w:rFonts w:ascii="Palatino Linotype" w:hAnsi="Palatino Linotype"/>
          <w:sz w:val="24"/>
          <w:szCs w:val="24"/>
        </w:rPr>
        <w:t>:</w:t>
      </w:r>
    </w:p>
    <w:p w14:paraId="46DC50FC" w14:textId="77777777" w:rsidR="00495583" w:rsidRPr="00544AD1" w:rsidRDefault="00495583" w:rsidP="00495583">
      <w:pPr>
        <w:spacing w:after="0" w:line="360" w:lineRule="auto"/>
        <w:jc w:val="both"/>
        <w:rPr>
          <w:rFonts w:ascii="Palatino Linotype" w:hAnsi="Palatino Linotype"/>
          <w:sz w:val="24"/>
          <w:szCs w:val="24"/>
        </w:rPr>
      </w:pPr>
    </w:p>
    <w:p w14:paraId="33965B5B" w14:textId="316B028D" w:rsidR="008A0DBC" w:rsidRPr="00544AD1" w:rsidRDefault="008A0DBC" w:rsidP="00190C4B">
      <w:pPr>
        <w:pStyle w:val="Prrafodelista"/>
        <w:numPr>
          <w:ilvl w:val="0"/>
          <w:numId w:val="1"/>
        </w:numPr>
        <w:spacing w:before="240" w:line="360" w:lineRule="auto"/>
        <w:jc w:val="both"/>
        <w:rPr>
          <w:rFonts w:ascii="Palatino Linotype" w:hAnsi="Palatino Linotype"/>
        </w:rPr>
      </w:pPr>
      <w:r w:rsidRPr="00544AD1">
        <w:rPr>
          <w:rFonts w:ascii="Palatino Linotype" w:hAnsi="Palatino Linotype"/>
        </w:rPr>
        <w:t xml:space="preserve">Oficio </w:t>
      </w:r>
      <w:r w:rsidR="00495583" w:rsidRPr="00544AD1">
        <w:rPr>
          <w:rFonts w:ascii="Palatino Linotype" w:hAnsi="Palatino Linotype"/>
        </w:rPr>
        <w:t xml:space="preserve">número SA/JUC/0160/2026, emitido por el Secretario del Ayuntamiento del Sujeto Obligado por medio del cual </w:t>
      </w:r>
      <w:r w:rsidR="00AD05BB" w:rsidRPr="00544AD1">
        <w:rPr>
          <w:rFonts w:ascii="Palatino Linotype" w:hAnsi="Palatino Linotype"/>
        </w:rPr>
        <w:t xml:space="preserve">informa que las actas </w:t>
      </w:r>
      <w:r w:rsidR="005A0303" w:rsidRPr="00544AD1">
        <w:rPr>
          <w:rFonts w:ascii="Palatino Linotype" w:hAnsi="Palatino Linotype"/>
        </w:rPr>
        <w:t>correspondientes</w:t>
      </w:r>
      <w:r w:rsidR="00AD05BB" w:rsidRPr="00544AD1">
        <w:rPr>
          <w:rFonts w:ascii="Palatino Linotype" w:hAnsi="Palatino Linotype"/>
        </w:rPr>
        <w:t xml:space="preserve"> a la sesiones de Cabildo solicitadas, se encuentran en proceso administrativo de </w:t>
      </w:r>
      <w:r w:rsidR="005A0303" w:rsidRPr="00544AD1">
        <w:rPr>
          <w:rFonts w:ascii="Palatino Linotype" w:hAnsi="Palatino Linotype"/>
        </w:rPr>
        <w:t>integración</w:t>
      </w:r>
      <w:r w:rsidR="00AD05BB" w:rsidRPr="00544AD1">
        <w:rPr>
          <w:rFonts w:ascii="Palatino Linotype" w:hAnsi="Palatino Linotype"/>
        </w:rPr>
        <w:t xml:space="preserve">, revisión y formalización, </w:t>
      </w:r>
      <w:r w:rsidR="005A0303" w:rsidRPr="00544AD1">
        <w:rPr>
          <w:rFonts w:ascii="Palatino Linotype" w:hAnsi="Palatino Linotype"/>
        </w:rPr>
        <w:t>conforme al procedimiento interno mediante el cual se consolidan las actas definitivas de cada sesión.</w:t>
      </w:r>
    </w:p>
    <w:p w14:paraId="7FBAF066" w14:textId="594C3AFD" w:rsidR="004C4D2A" w:rsidRPr="00544AD1" w:rsidRDefault="004C4D2A" w:rsidP="004C4D2A">
      <w:pPr>
        <w:pStyle w:val="Prrafodelista"/>
        <w:spacing w:before="240" w:line="360" w:lineRule="auto"/>
        <w:ind w:left="720"/>
        <w:jc w:val="both"/>
        <w:rPr>
          <w:rFonts w:ascii="Palatino Linotype" w:hAnsi="Palatino Linotype"/>
        </w:rPr>
      </w:pPr>
      <w:r w:rsidRPr="00544AD1">
        <w:rPr>
          <w:rFonts w:ascii="Palatino Linotype" w:hAnsi="Palatino Linotype"/>
        </w:rPr>
        <w:t>-Finaliza el oficio con firma y sello-</w:t>
      </w:r>
    </w:p>
    <w:p w14:paraId="5C7FD05A" w14:textId="77777777" w:rsidR="004C4D2A" w:rsidRPr="00544AD1" w:rsidRDefault="004C4D2A" w:rsidP="0022468E">
      <w:pPr>
        <w:spacing w:after="240" w:line="360" w:lineRule="auto"/>
        <w:jc w:val="both"/>
        <w:rPr>
          <w:rFonts w:ascii="Palatino Linotype" w:hAnsi="Palatino Linotype" w:cs="Arial"/>
          <w:color w:val="000000"/>
          <w:sz w:val="24"/>
          <w:lang w:val="es-ES_tradnl"/>
        </w:rPr>
      </w:pPr>
    </w:p>
    <w:p w14:paraId="37818A0D" w14:textId="456C6D00" w:rsidR="0022468E" w:rsidRPr="00544AD1" w:rsidRDefault="0022468E" w:rsidP="0022468E">
      <w:pPr>
        <w:spacing w:after="240" w:line="360" w:lineRule="auto"/>
        <w:jc w:val="both"/>
        <w:rPr>
          <w:rFonts w:ascii="Palatino Linotype" w:hAnsi="Palatino Linotype" w:cs="Arial"/>
          <w:color w:val="000000"/>
          <w:sz w:val="24"/>
          <w:lang w:val="es-ES_tradnl"/>
        </w:rPr>
      </w:pPr>
      <w:r w:rsidRPr="00544AD1">
        <w:rPr>
          <w:rFonts w:ascii="Palatino Linotype" w:hAnsi="Palatino Linotype" w:cs="Arial"/>
          <w:color w:val="000000"/>
          <w:sz w:val="24"/>
          <w:lang w:val="es-ES_tradnl"/>
        </w:rPr>
        <w:t xml:space="preserve">Inconforme con la respuesta rendida por </w:t>
      </w:r>
      <w:r w:rsidRPr="00544AD1">
        <w:rPr>
          <w:rFonts w:ascii="Palatino Linotype" w:hAnsi="Palatino Linotype" w:cs="Arial"/>
          <w:b/>
          <w:bCs/>
          <w:color w:val="000000"/>
          <w:sz w:val="24"/>
          <w:lang w:val="es-ES_tradnl"/>
        </w:rPr>
        <w:t xml:space="preserve">El Sujeto Obligado, El Recurrente </w:t>
      </w:r>
      <w:r w:rsidRPr="00544AD1">
        <w:rPr>
          <w:rFonts w:ascii="Palatino Linotype" w:hAnsi="Palatino Linotype" w:cs="Arial"/>
          <w:color w:val="000000"/>
          <w:sz w:val="24"/>
          <w:lang w:val="es-ES_tradnl"/>
        </w:rPr>
        <w:t xml:space="preserve">interpuso recurso de revisión en fecha </w:t>
      </w:r>
      <w:r w:rsidR="008B370A" w:rsidRPr="00544AD1">
        <w:rPr>
          <w:rFonts w:ascii="Palatino Linotype" w:hAnsi="Palatino Linotype" w:cs="Arial"/>
          <w:b/>
          <w:bCs/>
          <w:color w:val="000000"/>
          <w:sz w:val="24"/>
          <w:lang w:val="es-ES_tradnl"/>
        </w:rPr>
        <w:t>veintitrés de marzo</w:t>
      </w:r>
      <w:r w:rsidRPr="00544AD1">
        <w:rPr>
          <w:rFonts w:ascii="Palatino Linotype" w:hAnsi="Palatino Linotype" w:cs="Arial"/>
          <w:b/>
          <w:bCs/>
          <w:color w:val="000000"/>
          <w:sz w:val="24"/>
          <w:lang w:val="es-ES_tradnl"/>
        </w:rPr>
        <w:t xml:space="preserve">, </w:t>
      </w:r>
      <w:r w:rsidRPr="00544AD1">
        <w:rPr>
          <w:rFonts w:ascii="Palatino Linotype" w:hAnsi="Palatino Linotype" w:cs="Arial"/>
          <w:color w:val="000000"/>
          <w:sz w:val="24"/>
          <w:lang w:val="es-ES_tradnl"/>
        </w:rPr>
        <w:t xml:space="preserve">admitiéndose </w:t>
      </w:r>
      <w:r w:rsidR="008B370A" w:rsidRPr="00544AD1">
        <w:rPr>
          <w:rFonts w:ascii="Palatino Linotype" w:hAnsi="Palatino Linotype" w:cs="Arial"/>
          <w:color w:val="000000"/>
          <w:sz w:val="24"/>
          <w:lang w:val="es-ES_tradnl"/>
        </w:rPr>
        <w:t xml:space="preserve">al </w:t>
      </w:r>
      <w:r w:rsidR="00816469" w:rsidRPr="00544AD1">
        <w:rPr>
          <w:rFonts w:ascii="Palatino Linotype" w:hAnsi="Palatino Linotype" w:cs="Arial"/>
          <w:color w:val="000000"/>
          <w:sz w:val="24"/>
          <w:lang w:val="es-ES_tradnl"/>
        </w:rPr>
        <w:t>día</w:t>
      </w:r>
      <w:r w:rsidR="008B370A" w:rsidRPr="00544AD1">
        <w:rPr>
          <w:rFonts w:ascii="Palatino Linotype" w:hAnsi="Palatino Linotype" w:cs="Arial"/>
          <w:color w:val="000000"/>
          <w:sz w:val="24"/>
          <w:lang w:val="es-ES_tradnl"/>
        </w:rPr>
        <w:t xml:space="preserve"> siguiente, </w:t>
      </w:r>
      <w:r w:rsidR="00816469" w:rsidRPr="00544AD1">
        <w:rPr>
          <w:rFonts w:ascii="Palatino Linotype" w:hAnsi="Palatino Linotype" w:cs="Arial"/>
          <w:color w:val="000000"/>
          <w:sz w:val="24"/>
          <w:lang w:val="es-ES_tradnl"/>
        </w:rPr>
        <w:t xml:space="preserve">siendo </w:t>
      </w:r>
      <w:r w:rsidR="00816469" w:rsidRPr="00544AD1">
        <w:rPr>
          <w:rFonts w:ascii="Palatino Linotype" w:hAnsi="Palatino Linotype" w:cs="Arial"/>
          <w:color w:val="000000"/>
          <w:sz w:val="24"/>
          <w:lang w:val="es-ES_tradnl"/>
        </w:rPr>
        <w:lastRenderedPageBreak/>
        <w:t>el</w:t>
      </w:r>
      <w:r w:rsidRPr="00544AD1">
        <w:rPr>
          <w:rFonts w:ascii="Palatino Linotype" w:hAnsi="Palatino Linotype" w:cs="Arial"/>
          <w:color w:val="000000"/>
          <w:sz w:val="24"/>
          <w:lang w:val="es-ES_tradnl"/>
        </w:rPr>
        <w:t xml:space="preserve"> </w:t>
      </w:r>
      <w:r w:rsidR="00816469" w:rsidRPr="00544AD1">
        <w:rPr>
          <w:rFonts w:ascii="Palatino Linotype" w:hAnsi="Palatino Linotype" w:cs="Arial"/>
          <w:b/>
          <w:bCs/>
          <w:color w:val="000000"/>
          <w:sz w:val="24"/>
          <w:lang w:val="es-ES_tradnl"/>
        </w:rPr>
        <w:t>veinticuatro de marzo</w:t>
      </w:r>
      <w:r w:rsidRPr="00544AD1">
        <w:rPr>
          <w:rFonts w:ascii="Palatino Linotype" w:hAnsi="Palatino Linotype" w:cs="Arial"/>
          <w:b/>
          <w:bCs/>
          <w:color w:val="000000"/>
          <w:sz w:val="24"/>
          <w:lang w:val="es-ES_tradnl"/>
        </w:rPr>
        <w:t xml:space="preserve"> de dos mil veintiséis. </w:t>
      </w:r>
      <w:r w:rsidRPr="00544AD1">
        <w:rPr>
          <w:rFonts w:ascii="Palatino Linotype" w:hAnsi="Palatino Linotype" w:cs="Arial"/>
          <w:color w:val="000000"/>
          <w:sz w:val="24"/>
          <w:lang w:val="es-ES_tradnl"/>
        </w:rPr>
        <w:t>Señalando como acto impugnado que “</w:t>
      </w:r>
      <w:r w:rsidR="00816469" w:rsidRPr="00544AD1">
        <w:rPr>
          <w:rFonts w:ascii="Palatino Linotype" w:hAnsi="Palatino Linotype" w:cs="Arial"/>
          <w:i/>
          <w:iCs/>
          <w:color w:val="000000"/>
          <w:sz w:val="24"/>
        </w:rPr>
        <w:t>no se entrega informacion</w:t>
      </w:r>
      <w:r w:rsidRPr="00544AD1">
        <w:rPr>
          <w:rFonts w:ascii="Palatino Linotype" w:hAnsi="Palatino Linotype" w:cs="Arial"/>
          <w:color w:val="000000"/>
          <w:sz w:val="24"/>
          <w:lang w:val="es-ES_tradnl"/>
        </w:rPr>
        <w:t>”, y como razones o motivos de inconformidad:</w:t>
      </w:r>
    </w:p>
    <w:p w14:paraId="7F99E0EC" w14:textId="61E9DBAB" w:rsidR="0022468E" w:rsidRPr="00544AD1" w:rsidRDefault="0022468E" w:rsidP="0022468E">
      <w:pPr>
        <w:pStyle w:val="Citas"/>
      </w:pPr>
      <w:r w:rsidRPr="00544AD1">
        <w:t>“</w:t>
      </w:r>
      <w:r w:rsidR="0092353C" w:rsidRPr="00544AD1">
        <w:t>HAN TRANSCURRIDO CASI TRES MESES DEL 2026, EN LA RESPUESTA SE MANIFIESTA QUE LAS ACTAS DE CABILDO SE ENCUENTRAN EN TRAMITES ADMINISTRATIVOS PARA SU INTEGRACION Y VALIDACION LO QUE RESULTA POCO CREIBLE, ENTONCES COMO EJECUTAN LOS ACUERDOS SI EL ORIGEN QUE SON LAS ACTAS NO ESTAN LISTAS</w:t>
      </w:r>
      <w:r w:rsidRPr="00544AD1">
        <w:t>” (</w:t>
      </w:r>
      <w:r w:rsidR="001C2790" w:rsidRPr="00544AD1">
        <w:t>SIC</w:t>
      </w:r>
      <w:r w:rsidRPr="00544AD1">
        <w:t>)</w:t>
      </w:r>
    </w:p>
    <w:p w14:paraId="4D56B385" w14:textId="77777777" w:rsidR="0022468E" w:rsidRPr="00544AD1" w:rsidRDefault="0022468E" w:rsidP="0022468E">
      <w:pPr>
        <w:spacing w:after="240" w:line="360" w:lineRule="auto"/>
        <w:jc w:val="both"/>
        <w:rPr>
          <w:rFonts w:ascii="Palatino Linotype" w:hAnsi="Palatino Linotype" w:cs="Arial"/>
          <w:color w:val="000000"/>
          <w:sz w:val="24"/>
        </w:rPr>
      </w:pPr>
    </w:p>
    <w:p w14:paraId="1231E3D7" w14:textId="6A3A28AE" w:rsidR="0022468E" w:rsidRPr="00544AD1" w:rsidRDefault="0022468E" w:rsidP="0022468E">
      <w:pPr>
        <w:pStyle w:val="Citas"/>
        <w:ind w:left="0" w:right="0"/>
        <w:rPr>
          <w:i w:val="0"/>
          <w:sz w:val="24"/>
          <w:szCs w:val="24"/>
        </w:rPr>
      </w:pPr>
      <w:r w:rsidRPr="00544AD1">
        <w:rPr>
          <w:i w:val="0"/>
          <w:sz w:val="24"/>
          <w:szCs w:val="24"/>
        </w:rPr>
        <w:t>En virtud de lo anterior, a toda luz se desprende la actualización de la causal de procedencia previ</w:t>
      </w:r>
      <w:r w:rsidR="0092353C" w:rsidRPr="00544AD1">
        <w:rPr>
          <w:i w:val="0"/>
          <w:sz w:val="24"/>
          <w:szCs w:val="24"/>
        </w:rPr>
        <w:t>sta en el artículo 179 fraccion</w:t>
      </w:r>
      <w:r w:rsidRPr="00544AD1">
        <w:rPr>
          <w:i w:val="0"/>
          <w:sz w:val="24"/>
          <w:szCs w:val="24"/>
        </w:rPr>
        <w:t xml:space="preserve"> </w:t>
      </w:r>
      <w:r w:rsidR="0092353C" w:rsidRPr="00544AD1">
        <w:rPr>
          <w:i w:val="0"/>
          <w:sz w:val="24"/>
          <w:szCs w:val="24"/>
        </w:rPr>
        <w:t>I</w:t>
      </w:r>
      <w:r w:rsidR="00393527" w:rsidRPr="00544AD1">
        <w:rPr>
          <w:i w:val="0"/>
          <w:sz w:val="24"/>
          <w:szCs w:val="24"/>
        </w:rPr>
        <w:t>,</w:t>
      </w:r>
      <w:r w:rsidRPr="00544AD1">
        <w:rPr>
          <w:i w:val="0"/>
          <w:sz w:val="24"/>
          <w:szCs w:val="24"/>
        </w:rPr>
        <w:t xml:space="preserve"> de la Ley de Transparencia y Acceso a la Información Pública del Estado de México y Municipios, normatividad que dispone a la literalidad lo siguiente:</w:t>
      </w:r>
    </w:p>
    <w:p w14:paraId="1EFE5F83" w14:textId="77777777" w:rsidR="0022468E" w:rsidRPr="00544AD1" w:rsidRDefault="0022468E" w:rsidP="0022468E">
      <w:pPr>
        <w:pStyle w:val="Citas"/>
      </w:pPr>
      <w:r w:rsidRPr="00544AD1">
        <w:t>“Artículo 179. El recurso de revisión es un medio de protección que la Ley otorga a los particulares, para hacer valer su derecho de acceso a la información pública, y procederá en contra de las siguientes causas:</w:t>
      </w:r>
    </w:p>
    <w:p w14:paraId="74B435B0" w14:textId="77777777" w:rsidR="0092353C" w:rsidRPr="00544AD1" w:rsidRDefault="0092353C" w:rsidP="0022468E">
      <w:pPr>
        <w:pStyle w:val="Citas"/>
      </w:pPr>
      <w:r w:rsidRPr="00544AD1">
        <w:t xml:space="preserve">I. La negativa a la información solicitada; </w:t>
      </w:r>
    </w:p>
    <w:p w14:paraId="4D0A3F37" w14:textId="407CA913" w:rsidR="0022468E" w:rsidRPr="00544AD1" w:rsidRDefault="0022468E" w:rsidP="0022468E">
      <w:pPr>
        <w:pStyle w:val="Citas"/>
        <w:rPr>
          <w:b/>
        </w:rPr>
      </w:pPr>
      <w:r w:rsidRPr="00544AD1">
        <w:rPr>
          <w:bCs/>
        </w:rPr>
        <w:t>(…)”</w:t>
      </w:r>
      <w:r w:rsidRPr="00544AD1">
        <w:rPr>
          <w:b/>
        </w:rPr>
        <w:t xml:space="preserve"> (Sic) </w:t>
      </w:r>
    </w:p>
    <w:p w14:paraId="520A2BEA" w14:textId="7A7EFA0C" w:rsidR="0092353C" w:rsidRPr="00544AD1" w:rsidRDefault="0092353C" w:rsidP="0022468E">
      <w:pPr>
        <w:autoSpaceDE w:val="0"/>
        <w:autoSpaceDN w:val="0"/>
        <w:adjustRightInd w:val="0"/>
        <w:spacing w:before="240" w:line="360" w:lineRule="auto"/>
        <w:jc w:val="both"/>
        <w:rPr>
          <w:rFonts w:ascii="Palatino Linotype" w:hAnsi="Palatino Linotype"/>
          <w:sz w:val="24"/>
          <w:szCs w:val="24"/>
        </w:rPr>
      </w:pPr>
      <w:r w:rsidRPr="00544AD1">
        <w:rPr>
          <w:rFonts w:ascii="Palatino Linotype" w:hAnsi="Palatino Linotype"/>
          <w:sz w:val="24"/>
          <w:szCs w:val="24"/>
        </w:rPr>
        <w:t>Sentado lo anterior, es de señalar que no existe mayor actuación procedimental tanto del Sujeto Obligado como de la Recurrente.</w:t>
      </w:r>
    </w:p>
    <w:p w14:paraId="09C11CDC" w14:textId="0B014684" w:rsidR="001D17B5" w:rsidRPr="00544AD1" w:rsidRDefault="001D17B5" w:rsidP="001D17B5">
      <w:pPr>
        <w:spacing w:before="240" w:line="360" w:lineRule="auto"/>
        <w:jc w:val="both"/>
        <w:rPr>
          <w:rFonts w:ascii="Palatino Linotype" w:hAnsi="Palatino Linotype"/>
          <w:sz w:val="24"/>
          <w:szCs w:val="24"/>
        </w:rPr>
      </w:pPr>
      <w:r w:rsidRPr="00544AD1">
        <w:rPr>
          <w:rFonts w:ascii="Palatino Linotype" w:hAnsi="Palatino Linotype"/>
          <w:sz w:val="24"/>
          <w:szCs w:val="24"/>
        </w:rPr>
        <w:lastRenderedPageBreak/>
        <w:t>En primer término, se tiene que el Sujeto Obligado no negó contar con la información, por el contrario, manifestó que la información existe y que se encuentra en proceso adminstrativo de integración, se debe entender que el Sujeto Obligado cuenta con las atribuciones, competencias o facultades para generar, poseer o administrar la información solicitada; es decir, aceptó que cuenta con dichos documentos en sus archivos, por ende, es dable omitir el estudio respecto de la fuente obligación para generar, poseer o administrar la información solicitada.</w:t>
      </w:r>
    </w:p>
    <w:p w14:paraId="507CDC44" w14:textId="77777777" w:rsidR="001D17B5" w:rsidRPr="00544AD1" w:rsidRDefault="001D17B5" w:rsidP="001D17B5">
      <w:pPr>
        <w:spacing w:before="240" w:line="360" w:lineRule="auto"/>
        <w:jc w:val="both"/>
        <w:rPr>
          <w:rFonts w:ascii="Palatino Linotype" w:hAnsi="Palatino Linotype"/>
          <w:sz w:val="24"/>
          <w:szCs w:val="24"/>
        </w:rPr>
      </w:pPr>
    </w:p>
    <w:p w14:paraId="611B0D52" w14:textId="77777777" w:rsidR="001D17B5" w:rsidRPr="00544AD1" w:rsidRDefault="001D17B5" w:rsidP="001D17B5">
      <w:pPr>
        <w:spacing w:before="240" w:line="360" w:lineRule="auto"/>
        <w:jc w:val="both"/>
        <w:rPr>
          <w:rFonts w:ascii="Palatino Linotype" w:hAnsi="Palatino Linotype"/>
          <w:sz w:val="24"/>
          <w:szCs w:val="24"/>
        </w:rPr>
      </w:pPr>
      <w:r w:rsidRPr="00544AD1">
        <w:rPr>
          <w:rFonts w:ascii="Palatino Linotype" w:hAnsi="Palatino Linotype"/>
          <w:sz w:val="24"/>
          <w:szCs w:val="24"/>
        </w:rPr>
        <w:t>Cabe recordar que el estudio de la naturaleza jurídica tiene por objeto determinar si la información requerida es generada, poseída o administrada por los sujetos obligados; por lo que, en el caso en concreto, en virtud de que el Sujeto Obligado asumió contar con dicha información, resulta redundante realizar el estudio correspondiente, y a nada práctico conduciría llevar a cabo dicho estudio.</w:t>
      </w:r>
    </w:p>
    <w:p w14:paraId="70436F2E" w14:textId="3E9595E8" w:rsidR="00960423" w:rsidRPr="00544AD1" w:rsidRDefault="002F39A8" w:rsidP="003E3FC6">
      <w:pPr>
        <w:spacing w:before="240" w:line="360" w:lineRule="auto"/>
        <w:jc w:val="both"/>
        <w:rPr>
          <w:rFonts w:ascii="Palatino Linotype" w:hAnsi="Palatino Linotype"/>
          <w:sz w:val="24"/>
          <w:szCs w:val="24"/>
        </w:rPr>
      </w:pPr>
      <w:r w:rsidRPr="00544AD1">
        <w:rPr>
          <w:rFonts w:ascii="Palatino Linotype" w:hAnsi="Palatino Linotype"/>
          <w:sz w:val="24"/>
          <w:szCs w:val="24"/>
        </w:rPr>
        <w:t>Por otra parte, la persona respondiente, que en este caso recae en el servidor público habilitado y Secretario del Ayuntamiento tiene las atribuciones para el resguardo de la documentación pedida.</w:t>
      </w:r>
    </w:p>
    <w:p w14:paraId="3CDB66A3" w14:textId="4DD2C07F" w:rsidR="002F39A8" w:rsidRPr="00544AD1" w:rsidRDefault="002F39A8" w:rsidP="003E3FC6">
      <w:pPr>
        <w:spacing w:before="240" w:line="360" w:lineRule="auto"/>
        <w:jc w:val="both"/>
        <w:rPr>
          <w:rFonts w:ascii="Palatino Linotype" w:hAnsi="Palatino Linotype"/>
          <w:b/>
          <w:i/>
          <w:sz w:val="24"/>
          <w:szCs w:val="24"/>
        </w:rPr>
      </w:pPr>
      <w:r w:rsidRPr="00544AD1">
        <w:rPr>
          <w:rFonts w:ascii="Palatino Linotype" w:hAnsi="Palatino Linotype"/>
          <w:b/>
          <w:i/>
          <w:sz w:val="24"/>
          <w:szCs w:val="24"/>
        </w:rPr>
        <w:t>Del Bando Municipal 2026</w:t>
      </w:r>
    </w:p>
    <w:p w14:paraId="1BE5214F" w14:textId="115FC1BE" w:rsidR="00CF13FA" w:rsidRPr="00544AD1" w:rsidRDefault="00CF13FA" w:rsidP="00450752">
      <w:pPr>
        <w:spacing w:before="240" w:line="276" w:lineRule="auto"/>
        <w:ind w:left="851" w:right="567"/>
        <w:jc w:val="both"/>
        <w:rPr>
          <w:rFonts w:ascii="Palatino Linotype" w:hAnsi="Palatino Linotype"/>
          <w:i/>
          <w:szCs w:val="24"/>
        </w:rPr>
      </w:pPr>
      <w:r w:rsidRPr="00544AD1">
        <w:rPr>
          <w:rFonts w:ascii="Palatino Linotype" w:hAnsi="Palatino Linotype"/>
          <w:b/>
          <w:i/>
          <w:szCs w:val="24"/>
        </w:rPr>
        <w:t>Artículo 34.</w:t>
      </w:r>
      <w:r w:rsidRPr="00544AD1">
        <w:rPr>
          <w:rFonts w:ascii="Palatino Linotype" w:hAnsi="Palatino Linotype"/>
          <w:i/>
          <w:szCs w:val="24"/>
        </w:rPr>
        <w:t xml:space="preserve"> Para el ejercicio de sus atribuciones y responsabilidades ejecutivas, el Ayuntamiento se auxiliará con dependencias, entidades y unidades de la Administración Pública Municipal, que estarán subordinadas al Presidente Municipal, así como de los Organismos Públicos Descentralizados y Órgano Autónomo, siguientes</w:t>
      </w:r>
    </w:p>
    <w:p w14:paraId="403B97BC" w14:textId="77777777" w:rsidR="00CF13FA" w:rsidRPr="00544AD1" w:rsidRDefault="00CF13FA" w:rsidP="00450752">
      <w:pPr>
        <w:spacing w:before="240" w:line="276" w:lineRule="auto"/>
        <w:ind w:left="851" w:right="567"/>
        <w:jc w:val="both"/>
        <w:rPr>
          <w:rFonts w:ascii="Palatino Linotype" w:hAnsi="Palatino Linotype"/>
          <w:i/>
          <w:szCs w:val="24"/>
        </w:rPr>
      </w:pPr>
      <w:r w:rsidRPr="00544AD1">
        <w:rPr>
          <w:rFonts w:ascii="Palatino Linotype" w:hAnsi="Palatino Linotype"/>
          <w:i/>
          <w:szCs w:val="24"/>
        </w:rPr>
        <w:t>I. ÁREAS CENTRALIZADAS:</w:t>
      </w:r>
    </w:p>
    <w:p w14:paraId="4938DE70" w14:textId="77777777" w:rsidR="00CF13FA" w:rsidRPr="00544AD1" w:rsidRDefault="00CF13FA" w:rsidP="00450752">
      <w:pPr>
        <w:spacing w:before="240" w:line="276" w:lineRule="auto"/>
        <w:ind w:left="851" w:right="567"/>
        <w:jc w:val="both"/>
        <w:rPr>
          <w:rFonts w:ascii="Palatino Linotype" w:hAnsi="Palatino Linotype"/>
          <w:i/>
          <w:szCs w:val="24"/>
        </w:rPr>
      </w:pPr>
      <w:r w:rsidRPr="00544AD1">
        <w:rPr>
          <w:rFonts w:ascii="Palatino Linotype" w:hAnsi="Palatino Linotype"/>
          <w:i/>
          <w:szCs w:val="24"/>
        </w:rPr>
        <w:lastRenderedPageBreak/>
        <w:t>a. Secretaría del Ayuntamiento;</w:t>
      </w:r>
    </w:p>
    <w:p w14:paraId="25BA520B" w14:textId="77777777" w:rsidR="00CF13FA" w:rsidRPr="00544AD1" w:rsidRDefault="00CF13FA" w:rsidP="00450752">
      <w:pPr>
        <w:spacing w:before="240" w:line="276" w:lineRule="auto"/>
        <w:ind w:left="851" w:right="567"/>
        <w:jc w:val="both"/>
        <w:rPr>
          <w:rFonts w:ascii="Palatino Linotype" w:hAnsi="Palatino Linotype"/>
          <w:i/>
          <w:szCs w:val="24"/>
        </w:rPr>
      </w:pPr>
      <w:r w:rsidRPr="00544AD1">
        <w:rPr>
          <w:rFonts w:ascii="Palatino Linotype" w:hAnsi="Palatino Linotype"/>
          <w:i/>
          <w:szCs w:val="24"/>
        </w:rPr>
        <w:t>b. Secretaria Técnica Administrativa;</w:t>
      </w:r>
    </w:p>
    <w:p w14:paraId="77EA444A" w14:textId="77777777" w:rsidR="00CF13FA" w:rsidRPr="00544AD1" w:rsidRDefault="00CF13FA" w:rsidP="00450752">
      <w:pPr>
        <w:spacing w:before="240" w:line="276" w:lineRule="auto"/>
        <w:ind w:left="851" w:right="567"/>
        <w:jc w:val="both"/>
        <w:rPr>
          <w:rFonts w:ascii="Palatino Linotype" w:hAnsi="Palatino Linotype"/>
          <w:i/>
          <w:szCs w:val="24"/>
        </w:rPr>
      </w:pPr>
      <w:r w:rsidRPr="00544AD1">
        <w:rPr>
          <w:rFonts w:ascii="Palatino Linotype" w:hAnsi="Palatino Linotype"/>
          <w:i/>
          <w:szCs w:val="24"/>
        </w:rPr>
        <w:t>c. Órgano Interno de Control;</w:t>
      </w:r>
    </w:p>
    <w:p w14:paraId="714AB1FB" w14:textId="77777777" w:rsidR="00CF13FA" w:rsidRPr="00544AD1" w:rsidRDefault="00CF13FA" w:rsidP="00450752">
      <w:pPr>
        <w:spacing w:before="240" w:line="276" w:lineRule="auto"/>
        <w:ind w:left="851" w:right="567"/>
        <w:jc w:val="both"/>
        <w:rPr>
          <w:rFonts w:ascii="Palatino Linotype" w:hAnsi="Palatino Linotype"/>
          <w:i/>
          <w:szCs w:val="24"/>
        </w:rPr>
      </w:pPr>
      <w:r w:rsidRPr="00544AD1">
        <w:rPr>
          <w:rFonts w:ascii="Palatino Linotype" w:hAnsi="Palatino Linotype"/>
          <w:i/>
          <w:szCs w:val="24"/>
        </w:rPr>
        <w:t>d. Tesorería Municipal;</w:t>
      </w:r>
    </w:p>
    <w:p w14:paraId="772E1506" w14:textId="599AE7FD" w:rsidR="0092353C" w:rsidRPr="00544AD1" w:rsidRDefault="00CF13FA" w:rsidP="00450752">
      <w:pPr>
        <w:spacing w:before="240" w:line="276" w:lineRule="auto"/>
        <w:ind w:left="851" w:right="567"/>
        <w:jc w:val="both"/>
        <w:rPr>
          <w:rFonts w:ascii="Palatino Linotype" w:hAnsi="Palatino Linotype"/>
          <w:i/>
          <w:szCs w:val="24"/>
        </w:rPr>
      </w:pPr>
      <w:r w:rsidRPr="00544AD1">
        <w:rPr>
          <w:rFonts w:ascii="Palatino Linotype" w:hAnsi="Palatino Linotype"/>
          <w:i/>
          <w:szCs w:val="24"/>
        </w:rPr>
        <w:t>II. DIRECCIONES:</w:t>
      </w:r>
    </w:p>
    <w:p w14:paraId="020A2106" w14:textId="7BACAB71" w:rsidR="00CF13FA" w:rsidRPr="00544AD1" w:rsidRDefault="00CF13FA" w:rsidP="00450752">
      <w:pPr>
        <w:spacing w:before="240" w:line="276" w:lineRule="auto"/>
        <w:ind w:left="851" w:right="567"/>
        <w:jc w:val="both"/>
        <w:rPr>
          <w:rFonts w:ascii="Palatino Linotype" w:hAnsi="Palatino Linotype"/>
          <w:i/>
          <w:szCs w:val="24"/>
        </w:rPr>
      </w:pPr>
      <w:r w:rsidRPr="00544AD1">
        <w:rPr>
          <w:rFonts w:ascii="Palatino Linotype" w:hAnsi="Palatino Linotype"/>
          <w:i/>
          <w:szCs w:val="24"/>
        </w:rPr>
        <w:t>(…)</w:t>
      </w:r>
    </w:p>
    <w:p w14:paraId="3DE9861C" w14:textId="409341A1" w:rsidR="0092353C" w:rsidRPr="00544AD1" w:rsidRDefault="00E75EAA" w:rsidP="003E3FC6">
      <w:pPr>
        <w:spacing w:before="240" w:line="360" w:lineRule="auto"/>
        <w:jc w:val="both"/>
        <w:rPr>
          <w:rFonts w:ascii="Palatino Linotype" w:hAnsi="Palatino Linotype"/>
          <w:b/>
          <w:i/>
          <w:sz w:val="24"/>
          <w:szCs w:val="24"/>
        </w:rPr>
      </w:pPr>
      <w:r w:rsidRPr="00544AD1">
        <w:rPr>
          <w:rFonts w:ascii="Palatino Linotype" w:hAnsi="Palatino Linotype"/>
          <w:b/>
          <w:i/>
          <w:sz w:val="24"/>
          <w:szCs w:val="24"/>
        </w:rPr>
        <w:t>Del Manual General de Juchitepec</w:t>
      </w:r>
    </w:p>
    <w:p w14:paraId="6C498B44" w14:textId="4C0C1CAF" w:rsidR="00E75EAA" w:rsidRPr="00544AD1" w:rsidRDefault="00E75EAA" w:rsidP="0074351C">
      <w:pPr>
        <w:spacing w:before="240" w:line="276" w:lineRule="auto"/>
        <w:ind w:left="851" w:right="567"/>
        <w:jc w:val="both"/>
        <w:rPr>
          <w:rFonts w:ascii="Palatino Linotype" w:hAnsi="Palatino Linotype"/>
          <w:b/>
          <w:i/>
          <w:szCs w:val="24"/>
        </w:rPr>
      </w:pPr>
      <w:r w:rsidRPr="00544AD1">
        <w:rPr>
          <w:rFonts w:ascii="Palatino Linotype" w:hAnsi="Palatino Linotype"/>
          <w:b/>
          <w:i/>
          <w:szCs w:val="24"/>
        </w:rPr>
        <w:t>Secretaría del Ayuntamiento</w:t>
      </w:r>
    </w:p>
    <w:p w14:paraId="58375573" w14:textId="77777777" w:rsidR="00E75EAA" w:rsidRPr="00544AD1" w:rsidRDefault="00E75EAA" w:rsidP="0074351C">
      <w:pPr>
        <w:spacing w:before="240" w:line="276" w:lineRule="auto"/>
        <w:ind w:left="851" w:right="567"/>
        <w:jc w:val="both"/>
        <w:rPr>
          <w:rFonts w:ascii="Palatino Linotype" w:hAnsi="Palatino Linotype"/>
          <w:b/>
          <w:i/>
          <w:szCs w:val="24"/>
        </w:rPr>
      </w:pPr>
      <w:r w:rsidRPr="00544AD1">
        <w:rPr>
          <w:rFonts w:ascii="Palatino Linotype" w:hAnsi="Palatino Linotype"/>
          <w:b/>
          <w:i/>
          <w:szCs w:val="24"/>
        </w:rPr>
        <w:t>Objetivo</w:t>
      </w:r>
    </w:p>
    <w:p w14:paraId="1B397E58" w14:textId="3AC08EFC" w:rsidR="00E75EAA" w:rsidRPr="00544AD1" w:rsidRDefault="00E75EAA" w:rsidP="0074351C">
      <w:pPr>
        <w:spacing w:before="240" w:line="276" w:lineRule="auto"/>
        <w:ind w:left="851" w:right="567"/>
        <w:jc w:val="both"/>
        <w:rPr>
          <w:rFonts w:ascii="Palatino Linotype" w:hAnsi="Palatino Linotype"/>
          <w:i/>
          <w:szCs w:val="24"/>
        </w:rPr>
      </w:pPr>
      <w:r w:rsidRPr="00544AD1">
        <w:rPr>
          <w:rFonts w:ascii="Palatino Linotype" w:hAnsi="Palatino Linotype"/>
          <w:i/>
          <w:szCs w:val="24"/>
          <w:u w:val="single"/>
        </w:rPr>
        <w:t>Verificar la asistencia, presentar y desahogar el orden del día en el desarrollo de las sesiones de Cabildo</w:t>
      </w:r>
      <w:r w:rsidRPr="00544AD1">
        <w:rPr>
          <w:rFonts w:ascii="Palatino Linotype" w:hAnsi="Palatino Linotype"/>
          <w:i/>
          <w:szCs w:val="24"/>
        </w:rPr>
        <w:t xml:space="preserve"> y auxiliar a la o el titular del Ejecutivo Municipal en la instrumentación de políticas públicas que permitan el fortalecimiento, legitimación y respaldo de las acciones del gobierno municipal; expedir constancias, certificaciones y </w:t>
      </w:r>
      <w:r w:rsidRPr="00544AD1">
        <w:rPr>
          <w:rFonts w:ascii="Palatino Linotype" w:hAnsi="Palatino Linotype"/>
          <w:i/>
          <w:szCs w:val="24"/>
          <w:u w:val="single"/>
        </w:rPr>
        <w:t>demás documentos públicos que legalmente procedan o los que acuerde el Ayuntamiento</w:t>
      </w:r>
      <w:r w:rsidRPr="00544AD1">
        <w:rPr>
          <w:rFonts w:ascii="Palatino Linotype" w:hAnsi="Palatino Linotype"/>
          <w:i/>
          <w:szCs w:val="24"/>
        </w:rPr>
        <w:t xml:space="preserve">; vigilar, resguardar </w:t>
      </w:r>
      <w:r w:rsidRPr="00544AD1">
        <w:rPr>
          <w:rFonts w:ascii="Palatino Linotype" w:hAnsi="Palatino Linotype"/>
          <w:i/>
          <w:szCs w:val="24"/>
          <w:u w:val="single"/>
        </w:rPr>
        <w:t>y actualizar la documentación y el acervo bibliohemerográfico de los archivos histórico y de concentración del municipio</w:t>
      </w:r>
      <w:r w:rsidRPr="00544AD1">
        <w:rPr>
          <w:rFonts w:ascii="Palatino Linotype" w:hAnsi="Palatino Linotype"/>
          <w:i/>
          <w:szCs w:val="24"/>
        </w:rPr>
        <w:t xml:space="preserve"> así como del patrimonio municipal. Planear, organizar y dirigir las responsabilidades del gobierno municipal en materia de planeación del desarrollo; transparencia y acceso ciudadano a la información pública; desarrollo institucional; operación y funcionamiento de las autoridades auxiliares.</w:t>
      </w:r>
    </w:p>
    <w:p w14:paraId="07B54EB4" w14:textId="1BECE7E9" w:rsidR="00E75EAA" w:rsidRPr="00544AD1" w:rsidRDefault="00E75EAA" w:rsidP="0074351C">
      <w:pPr>
        <w:spacing w:before="240" w:line="276" w:lineRule="auto"/>
        <w:ind w:left="851" w:right="567"/>
        <w:jc w:val="both"/>
        <w:rPr>
          <w:rFonts w:ascii="Palatino Linotype" w:hAnsi="Palatino Linotype"/>
          <w:i/>
          <w:szCs w:val="24"/>
        </w:rPr>
      </w:pPr>
      <w:r w:rsidRPr="00544AD1">
        <w:rPr>
          <w:rFonts w:ascii="Palatino Linotype" w:hAnsi="Palatino Linotype"/>
          <w:i/>
          <w:szCs w:val="24"/>
        </w:rPr>
        <w:t>Asimismo, planear, supervisar y coordinar la asesoría y consulta jurídica que requieran las unidades administrativas y la impartición de justicia administrativa en el municipio.</w:t>
      </w:r>
    </w:p>
    <w:p w14:paraId="18051052" w14:textId="70A73AA4" w:rsidR="00E75EAA" w:rsidRPr="00544AD1" w:rsidRDefault="00903D14" w:rsidP="0074351C">
      <w:pPr>
        <w:spacing w:before="240" w:line="276" w:lineRule="auto"/>
        <w:ind w:left="851" w:right="567"/>
        <w:jc w:val="both"/>
        <w:rPr>
          <w:rFonts w:ascii="Palatino Linotype" w:hAnsi="Palatino Linotype"/>
          <w:b/>
          <w:i/>
          <w:szCs w:val="24"/>
        </w:rPr>
      </w:pPr>
      <w:r w:rsidRPr="00544AD1">
        <w:rPr>
          <w:rFonts w:ascii="Palatino Linotype" w:hAnsi="Palatino Linotype"/>
          <w:b/>
          <w:i/>
          <w:szCs w:val="24"/>
        </w:rPr>
        <w:t>Funciones:</w:t>
      </w:r>
    </w:p>
    <w:p w14:paraId="4B56D386" w14:textId="77777777" w:rsidR="00903D14" w:rsidRPr="00544AD1" w:rsidRDefault="00903D14" w:rsidP="0074351C">
      <w:pPr>
        <w:spacing w:before="240" w:line="276" w:lineRule="auto"/>
        <w:ind w:left="851" w:right="567"/>
        <w:jc w:val="both"/>
        <w:rPr>
          <w:rFonts w:ascii="Palatino Linotype" w:hAnsi="Palatino Linotype"/>
          <w:i/>
          <w:szCs w:val="24"/>
        </w:rPr>
      </w:pPr>
      <w:r w:rsidRPr="00544AD1">
        <w:rPr>
          <w:rFonts w:ascii="Palatino Linotype" w:hAnsi="Palatino Linotype"/>
          <w:i/>
          <w:szCs w:val="24"/>
        </w:rPr>
        <w:t>1. Preparar las sesiones del Cabildo;</w:t>
      </w:r>
    </w:p>
    <w:p w14:paraId="5CFD92BF" w14:textId="77777777" w:rsidR="00903D14" w:rsidRPr="00544AD1" w:rsidRDefault="00903D14" w:rsidP="0074351C">
      <w:pPr>
        <w:spacing w:before="240" w:line="276" w:lineRule="auto"/>
        <w:ind w:left="851" w:right="567"/>
        <w:jc w:val="both"/>
        <w:rPr>
          <w:rFonts w:ascii="Palatino Linotype" w:hAnsi="Palatino Linotype"/>
          <w:i/>
          <w:szCs w:val="24"/>
        </w:rPr>
      </w:pPr>
      <w:r w:rsidRPr="00544AD1">
        <w:rPr>
          <w:rFonts w:ascii="Palatino Linotype" w:hAnsi="Palatino Linotype"/>
          <w:i/>
          <w:szCs w:val="24"/>
        </w:rPr>
        <w:t>2. Conservar y compilar los libros de actas y sus apéndices;</w:t>
      </w:r>
    </w:p>
    <w:p w14:paraId="475FD558" w14:textId="4F471904" w:rsidR="00903D14" w:rsidRPr="00544AD1" w:rsidRDefault="00903D14" w:rsidP="0074351C">
      <w:pPr>
        <w:spacing w:before="240" w:line="276" w:lineRule="auto"/>
        <w:ind w:left="851" w:right="567"/>
        <w:jc w:val="both"/>
        <w:rPr>
          <w:rFonts w:ascii="Palatino Linotype" w:hAnsi="Palatino Linotype"/>
          <w:i/>
          <w:szCs w:val="24"/>
        </w:rPr>
      </w:pPr>
      <w:r w:rsidRPr="00544AD1">
        <w:rPr>
          <w:rFonts w:ascii="Palatino Linotype" w:hAnsi="Palatino Linotype"/>
          <w:i/>
          <w:szCs w:val="24"/>
        </w:rPr>
        <w:lastRenderedPageBreak/>
        <w:t xml:space="preserve">3. </w:t>
      </w:r>
      <w:r w:rsidRPr="00544AD1">
        <w:rPr>
          <w:rFonts w:ascii="Palatino Linotype" w:hAnsi="Palatino Linotype"/>
          <w:i/>
          <w:szCs w:val="24"/>
          <w:u w:val="single"/>
        </w:rPr>
        <w:t>Recibir, integrar y enviar a las y los integrantes del Ayuntamiento la documentación relativa a los asuntos a tratar en las sesiones de Cabildo</w:t>
      </w:r>
      <w:r w:rsidRPr="00544AD1">
        <w:rPr>
          <w:rFonts w:ascii="Palatino Linotype" w:hAnsi="Palatino Linotype"/>
          <w:i/>
          <w:szCs w:val="24"/>
        </w:rPr>
        <w:t>;</w:t>
      </w:r>
    </w:p>
    <w:p w14:paraId="2A2BEC85" w14:textId="5F271F0B" w:rsidR="00903D14" w:rsidRPr="00544AD1" w:rsidRDefault="00903D14" w:rsidP="0074351C">
      <w:pPr>
        <w:spacing w:before="240" w:line="276" w:lineRule="auto"/>
        <w:ind w:left="851" w:right="567"/>
        <w:jc w:val="both"/>
        <w:rPr>
          <w:rFonts w:ascii="Palatino Linotype" w:hAnsi="Palatino Linotype"/>
          <w:i/>
          <w:szCs w:val="24"/>
        </w:rPr>
      </w:pPr>
      <w:r w:rsidRPr="00544AD1">
        <w:rPr>
          <w:rFonts w:ascii="Palatino Linotype" w:hAnsi="Palatino Linotype"/>
          <w:i/>
          <w:szCs w:val="24"/>
        </w:rPr>
        <w:t>4. Convocar a las reuniones de trabajo que se lleven a cabo entre las y los integrantes del Cuerpo edilicio y las o los titulares de las dependencias y órganos del gobierno municipal, para el desahogo de los asuntos que conozca el Ayuntamiento;</w:t>
      </w:r>
    </w:p>
    <w:p w14:paraId="707DCE8C" w14:textId="7D3EB01E" w:rsidR="00903D14" w:rsidRPr="00544AD1" w:rsidRDefault="00903D14" w:rsidP="0074351C">
      <w:pPr>
        <w:spacing w:before="240" w:line="276" w:lineRule="auto"/>
        <w:ind w:left="851" w:right="567"/>
        <w:jc w:val="both"/>
        <w:rPr>
          <w:rFonts w:ascii="Palatino Linotype" w:hAnsi="Palatino Linotype"/>
          <w:i/>
          <w:szCs w:val="24"/>
        </w:rPr>
      </w:pPr>
      <w:r w:rsidRPr="00544AD1">
        <w:rPr>
          <w:rFonts w:ascii="Palatino Linotype" w:hAnsi="Palatino Linotype"/>
          <w:i/>
          <w:szCs w:val="24"/>
        </w:rPr>
        <w:t>5. Remitir los dictámenes de las comisiones edilicias y los proyectos de acta a los integrantes del Ayuntamiento;</w:t>
      </w:r>
    </w:p>
    <w:p w14:paraId="6524BFF9" w14:textId="70ABB005" w:rsidR="00903D14" w:rsidRPr="00544AD1" w:rsidRDefault="00903D14" w:rsidP="0074351C">
      <w:pPr>
        <w:spacing w:before="240" w:line="276" w:lineRule="auto"/>
        <w:ind w:left="851" w:right="567"/>
        <w:jc w:val="both"/>
        <w:rPr>
          <w:rFonts w:ascii="Palatino Linotype" w:hAnsi="Palatino Linotype"/>
          <w:i/>
          <w:szCs w:val="24"/>
        </w:rPr>
      </w:pPr>
      <w:r w:rsidRPr="00544AD1">
        <w:rPr>
          <w:rFonts w:ascii="Palatino Linotype" w:hAnsi="Palatino Linotype"/>
          <w:i/>
          <w:szCs w:val="24"/>
        </w:rPr>
        <w:t>6. Convocar a sesiones ordinarias, extraordinarias, abiertas y solemnes del Ayuntamiento;</w:t>
      </w:r>
    </w:p>
    <w:p w14:paraId="5A81A4F4" w14:textId="76AA4208" w:rsidR="00903D14" w:rsidRPr="00544AD1" w:rsidRDefault="00903D14" w:rsidP="0074351C">
      <w:pPr>
        <w:spacing w:before="240" w:line="276" w:lineRule="auto"/>
        <w:ind w:left="851" w:right="567"/>
        <w:jc w:val="both"/>
        <w:rPr>
          <w:rFonts w:ascii="Palatino Linotype" w:hAnsi="Palatino Linotype"/>
          <w:i/>
          <w:szCs w:val="24"/>
        </w:rPr>
      </w:pPr>
      <w:r w:rsidRPr="00544AD1">
        <w:rPr>
          <w:rFonts w:ascii="Palatino Linotype" w:hAnsi="Palatino Linotype"/>
          <w:i/>
          <w:szCs w:val="24"/>
        </w:rPr>
        <w:t>7. Declarar la existencia de quorum legal para desarrollar las sesiones del</w:t>
      </w:r>
      <w:r w:rsidR="00BC33FA" w:rsidRPr="00544AD1">
        <w:rPr>
          <w:rFonts w:ascii="Palatino Linotype" w:hAnsi="Palatino Linotype"/>
          <w:i/>
          <w:szCs w:val="24"/>
        </w:rPr>
        <w:t xml:space="preserve"> </w:t>
      </w:r>
      <w:r w:rsidRPr="00544AD1">
        <w:rPr>
          <w:rFonts w:ascii="Palatino Linotype" w:hAnsi="Palatino Linotype"/>
          <w:i/>
          <w:szCs w:val="24"/>
        </w:rPr>
        <w:t>Ayuntamiento;</w:t>
      </w:r>
    </w:p>
    <w:p w14:paraId="59EB0100" w14:textId="415A06AD" w:rsidR="00BC33FA" w:rsidRPr="00544AD1" w:rsidRDefault="00BC33FA" w:rsidP="0074351C">
      <w:pPr>
        <w:spacing w:before="240" w:line="276" w:lineRule="auto"/>
        <w:ind w:left="851" w:right="567"/>
        <w:jc w:val="both"/>
        <w:rPr>
          <w:rFonts w:ascii="Palatino Linotype" w:hAnsi="Palatino Linotype"/>
          <w:i/>
          <w:szCs w:val="24"/>
        </w:rPr>
      </w:pPr>
      <w:r w:rsidRPr="00544AD1">
        <w:rPr>
          <w:rFonts w:ascii="Palatino Linotype" w:hAnsi="Palatino Linotype"/>
          <w:i/>
          <w:szCs w:val="24"/>
        </w:rPr>
        <w:t>(…)</w:t>
      </w:r>
    </w:p>
    <w:p w14:paraId="42CAAE9F" w14:textId="7C3A2CFD" w:rsidR="0092353C" w:rsidRPr="00544AD1" w:rsidRDefault="00BC33FA" w:rsidP="0074351C">
      <w:pPr>
        <w:spacing w:before="240" w:line="276" w:lineRule="auto"/>
        <w:ind w:left="851" w:right="567"/>
        <w:jc w:val="both"/>
        <w:rPr>
          <w:rFonts w:ascii="Palatino Linotype" w:hAnsi="Palatino Linotype"/>
          <w:i/>
          <w:szCs w:val="24"/>
        </w:rPr>
      </w:pPr>
      <w:r w:rsidRPr="00544AD1">
        <w:rPr>
          <w:rFonts w:ascii="Palatino Linotype" w:hAnsi="Palatino Linotype"/>
          <w:i/>
          <w:szCs w:val="24"/>
        </w:rPr>
        <w:t xml:space="preserve">11. </w:t>
      </w:r>
      <w:r w:rsidRPr="00544AD1">
        <w:rPr>
          <w:rFonts w:ascii="Palatino Linotype" w:hAnsi="Palatino Linotype"/>
          <w:i/>
          <w:szCs w:val="24"/>
          <w:u w:val="single"/>
        </w:rPr>
        <w:t>Resguardar y controlar la documentación y el acervo bibliohemerográfico con que cuentan los archivos históricos y de concentración del municipio</w:t>
      </w:r>
      <w:r w:rsidRPr="00544AD1">
        <w:rPr>
          <w:rFonts w:ascii="Palatino Linotype" w:hAnsi="Palatino Linotype"/>
          <w:i/>
          <w:szCs w:val="24"/>
        </w:rPr>
        <w:t>;</w:t>
      </w:r>
    </w:p>
    <w:p w14:paraId="5EDCDBD9" w14:textId="27819A8B" w:rsidR="00BC33FA" w:rsidRPr="00544AD1" w:rsidRDefault="0074351C" w:rsidP="0074351C">
      <w:pPr>
        <w:spacing w:before="240" w:line="276" w:lineRule="auto"/>
        <w:ind w:left="851" w:right="567"/>
        <w:jc w:val="both"/>
        <w:rPr>
          <w:rFonts w:ascii="Palatino Linotype" w:hAnsi="Palatino Linotype"/>
          <w:i/>
          <w:szCs w:val="24"/>
        </w:rPr>
      </w:pPr>
      <w:r w:rsidRPr="00544AD1">
        <w:rPr>
          <w:rFonts w:ascii="Palatino Linotype" w:hAnsi="Palatino Linotype"/>
          <w:i/>
          <w:szCs w:val="24"/>
        </w:rPr>
        <w:t>23.Vigilar los procesos de recepción, registro, integración, documentación y respuesta a las solicitudes de información pública municipal que presente la ciudadanía; trámite y resolución de las solicitudes de acceso, rectificación, cancelación y oposición de datos personales; e integración, operación, control y evaluación de las actividades del Comité de Transparencia del Ayuntamiento de Juchitepec</w:t>
      </w:r>
    </w:p>
    <w:p w14:paraId="7499EA6B" w14:textId="5816DFF1" w:rsidR="0092353C" w:rsidRPr="00544AD1" w:rsidRDefault="00F8083E" w:rsidP="003E3FC6">
      <w:pPr>
        <w:spacing w:before="240" w:line="360" w:lineRule="auto"/>
        <w:jc w:val="both"/>
        <w:rPr>
          <w:rFonts w:ascii="Palatino Linotype" w:hAnsi="Palatino Linotype"/>
          <w:sz w:val="24"/>
          <w:szCs w:val="24"/>
        </w:rPr>
      </w:pPr>
      <w:r w:rsidRPr="00544AD1">
        <w:rPr>
          <w:rFonts w:ascii="Palatino Linotype" w:hAnsi="Palatino Linotype"/>
          <w:sz w:val="24"/>
          <w:szCs w:val="24"/>
        </w:rPr>
        <w:t xml:space="preserve">Luego entonces tenemos que cuenta con una doble </w:t>
      </w:r>
      <w:r w:rsidR="00941A89" w:rsidRPr="00544AD1">
        <w:rPr>
          <w:rFonts w:ascii="Palatino Linotype" w:hAnsi="Palatino Linotype"/>
          <w:sz w:val="24"/>
          <w:szCs w:val="24"/>
        </w:rPr>
        <w:t>responsabilidad</w:t>
      </w:r>
      <w:r w:rsidRPr="00544AD1">
        <w:rPr>
          <w:rFonts w:ascii="Palatino Linotype" w:hAnsi="Palatino Linotype"/>
          <w:sz w:val="24"/>
          <w:szCs w:val="24"/>
        </w:rPr>
        <w:t xml:space="preserve">; por una parte la preparación de los archivos en general del Sujeto Obligado, y en </w:t>
      </w:r>
      <w:r w:rsidR="00941A89" w:rsidRPr="00544AD1">
        <w:rPr>
          <w:rFonts w:ascii="Palatino Linotype" w:hAnsi="Palatino Linotype"/>
          <w:sz w:val="24"/>
          <w:szCs w:val="24"/>
        </w:rPr>
        <w:t xml:space="preserve">específico </w:t>
      </w:r>
      <w:r w:rsidRPr="00544AD1">
        <w:rPr>
          <w:rFonts w:ascii="Palatino Linotype" w:hAnsi="Palatino Linotype"/>
          <w:sz w:val="24"/>
          <w:szCs w:val="24"/>
        </w:rPr>
        <w:t xml:space="preserve">de aquella </w:t>
      </w:r>
      <w:r w:rsidR="00941A89" w:rsidRPr="00544AD1">
        <w:rPr>
          <w:rFonts w:ascii="Palatino Linotype" w:hAnsi="Palatino Linotype"/>
          <w:sz w:val="24"/>
          <w:szCs w:val="24"/>
        </w:rPr>
        <w:t>documentación</w:t>
      </w:r>
      <w:r w:rsidRPr="00544AD1">
        <w:rPr>
          <w:rFonts w:ascii="Palatino Linotype" w:hAnsi="Palatino Linotype"/>
          <w:sz w:val="24"/>
          <w:szCs w:val="24"/>
        </w:rPr>
        <w:t xml:space="preserve"> que se someterá a </w:t>
      </w:r>
      <w:r w:rsidR="00941A89" w:rsidRPr="00544AD1">
        <w:rPr>
          <w:rFonts w:ascii="Palatino Linotype" w:hAnsi="Palatino Linotype"/>
          <w:sz w:val="24"/>
          <w:szCs w:val="24"/>
        </w:rPr>
        <w:t xml:space="preserve">revisión </w:t>
      </w:r>
      <w:r w:rsidRPr="00544AD1">
        <w:rPr>
          <w:rFonts w:ascii="Palatino Linotype" w:hAnsi="Palatino Linotype"/>
          <w:sz w:val="24"/>
          <w:szCs w:val="24"/>
        </w:rPr>
        <w:t xml:space="preserve">del órgano colegiado denominado Cabildo, del cual </w:t>
      </w:r>
      <w:r w:rsidR="00941A89" w:rsidRPr="00544AD1">
        <w:rPr>
          <w:rFonts w:ascii="Palatino Linotype" w:hAnsi="Palatino Linotype"/>
          <w:sz w:val="24"/>
          <w:szCs w:val="24"/>
        </w:rPr>
        <w:t>precisamente</w:t>
      </w:r>
      <w:r w:rsidRPr="00544AD1">
        <w:rPr>
          <w:rFonts w:ascii="Palatino Linotype" w:hAnsi="Palatino Linotype"/>
          <w:sz w:val="24"/>
          <w:szCs w:val="24"/>
        </w:rPr>
        <w:t xml:space="preserve"> se </w:t>
      </w:r>
      <w:r w:rsidR="00941A89" w:rsidRPr="00544AD1">
        <w:rPr>
          <w:rFonts w:ascii="Palatino Linotype" w:hAnsi="Palatino Linotype"/>
          <w:sz w:val="24"/>
          <w:szCs w:val="24"/>
        </w:rPr>
        <w:t>solicitaron</w:t>
      </w:r>
      <w:r w:rsidRPr="00544AD1">
        <w:rPr>
          <w:rFonts w:ascii="Palatino Linotype" w:hAnsi="Palatino Linotype"/>
          <w:sz w:val="24"/>
          <w:szCs w:val="24"/>
        </w:rPr>
        <w:t xml:space="preserve"> </w:t>
      </w:r>
      <w:r w:rsidR="00941A89" w:rsidRPr="00544AD1">
        <w:rPr>
          <w:rFonts w:ascii="Palatino Linotype" w:hAnsi="Palatino Linotype"/>
          <w:sz w:val="24"/>
          <w:szCs w:val="24"/>
        </w:rPr>
        <w:t>las actas emanadas</w:t>
      </w:r>
      <w:r w:rsidRPr="00544AD1">
        <w:rPr>
          <w:rFonts w:ascii="Palatino Linotype" w:hAnsi="Palatino Linotype"/>
          <w:sz w:val="24"/>
          <w:szCs w:val="24"/>
        </w:rPr>
        <w:t xml:space="preserve"> </w:t>
      </w:r>
      <w:r w:rsidR="004B1199" w:rsidRPr="00544AD1">
        <w:rPr>
          <w:rFonts w:ascii="Palatino Linotype" w:hAnsi="Palatino Linotype"/>
          <w:sz w:val="24"/>
          <w:szCs w:val="24"/>
        </w:rPr>
        <w:t>de las sesiones ordinarias y extraordinarias.</w:t>
      </w:r>
    </w:p>
    <w:p w14:paraId="151189D0" w14:textId="0D8852D4" w:rsidR="006E35E3" w:rsidRPr="00544AD1" w:rsidRDefault="006E35E3" w:rsidP="003E3FC6">
      <w:pPr>
        <w:spacing w:before="240" w:line="360" w:lineRule="auto"/>
        <w:jc w:val="both"/>
        <w:rPr>
          <w:rFonts w:ascii="Palatino Linotype" w:hAnsi="Palatino Linotype"/>
          <w:sz w:val="24"/>
          <w:szCs w:val="24"/>
        </w:rPr>
      </w:pPr>
      <w:r w:rsidRPr="00544AD1">
        <w:rPr>
          <w:rFonts w:ascii="Palatino Linotype" w:hAnsi="Palatino Linotype"/>
          <w:sz w:val="24"/>
          <w:szCs w:val="24"/>
        </w:rPr>
        <w:lastRenderedPageBreak/>
        <w:t xml:space="preserve">Finalmente, no pasa desapercibido comentar que las actas de las sesiones de Cabildo, resultan de interés general y alcance públicos, es así que el Legislador previo una obligación de transparencia específica para los municipios, localizada en el artículo 94 fracción </w:t>
      </w:r>
      <w:r w:rsidR="0056368A" w:rsidRPr="00544AD1">
        <w:rPr>
          <w:rFonts w:ascii="Palatino Linotype" w:hAnsi="Palatino Linotype"/>
          <w:sz w:val="24"/>
          <w:szCs w:val="24"/>
        </w:rPr>
        <w:t>II, inciso b.</w:t>
      </w:r>
    </w:p>
    <w:p w14:paraId="397C272E" w14:textId="77777777" w:rsidR="006E35E3" w:rsidRPr="00544AD1" w:rsidRDefault="006E35E3" w:rsidP="0056368A">
      <w:pPr>
        <w:spacing w:before="240" w:line="276" w:lineRule="auto"/>
        <w:ind w:left="851" w:right="425"/>
        <w:jc w:val="center"/>
        <w:rPr>
          <w:rFonts w:ascii="Palatino Linotype" w:hAnsi="Palatino Linotype"/>
          <w:b/>
          <w:i/>
          <w:szCs w:val="24"/>
        </w:rPr>
      </w:pPr>
      <w:r w:rsidRPr="00544AD1">
        <w:rPr>
          <w:rFonts w:ascii="Palatino Linotype" w:hAnsi="Palatino Linotype"/>
          <w:b/>
          <w:i/>
          <w:szCs w:val="24"/>
        </w:rPr>
        <w:t>Capítulo III</w:t>
      </w:r>
    </w:p>
    <w:p w14:paraId="4149749B" w14:textId="2F7086F3" w:rsidR="006E35E3" w:rsidRPr="00544AD1" w:rsidRDefault="006E35E3" w:rsidP="0056368A">
      <w:pPr>
        <w:spacing w:before="240" w:line="276" w:lineRule="auto"/>
        <w:ind w:left="851" w:right="425"/>
        <w:jc w:val="center"/>
        <w:rPr>
          <w:rFonts w:ascii="Palatino Linotype" w:hAnsi="Palatino Linotype"/>
          <w:b/>
          <w:i/>
          <w:szCs w:val="24"/>
        </w:rPr>
      </w:pPr>
      <w:r w:rsidRPr="00544AD1">
        <w:rPr>
          <w:rFonts w:ascii="Palatino Linotype" w:hAnsi="Palatino Linotype"/>
          <w:b/>
          <w:i/>
          <w:szCs w:val="24"/>
        </w:rPr>
        <w:t>De las Obligaciones de Transparencia</w:t>
      </w:r>
      <w:r w:rsidR="0056368A" w:rsidRPr="00544AD1">
        <w:rPr>
          <w:rFonts w:ascii="Palatino Linotype" w:hAnsi="Palatino Linotype"/>
          <w:b/>
          <w:i/>
          <w:szCs w:val="24"/>
        </w:rPr>
        <w:t xml:space="preserve"> </w:t>
      </w:r>
      <w:r w:rsidRPr="00544AD1">
        <w:rPr>
          <w:rFonts w:ascii="Palatino Linotype" w:hAnsi="Palatino Linotype"/>
          <w:b/>
          <w:i/>
          <w:szCs w:val="24"/>
        </w:rPr>
        <w:t>Específicas de los Sujetos Obligados</w:t>
      </w:r>
    </w:p>
    <w:p w14:paraId="3A0B31DB" w14:textId="77777777" w:rsidR="006E35E3" w:rsidRPr="00544AD1" w:rsidRDefault="006E35E3" w:rsidP="0056368A">
      <w:pPr>
        <w:spacing w:before="240" w:line="276" w:lineRule="auto"/>
        <w:ind w:left="851" w:right="425"/>
        <w:jc w:val="both"/>
        <w:rPr>
          <w:rFonts w:ascii="Palatino Linotype" w:hAnsi="Palatino Linotype"/>
          <w:i/>
          <w:szCs w:val="24"/>
        </w:rPr>
      </w:pPr>
      <w:r w:rsidRPr="00544AD1">
        <w:rPr>
          <w:rFonts w:ascii="Palatino Linotype" w:hAnsi="Palatino Linotype"/>
          <w:b/>
          <w:i/>
          <w:szCs w:val="24"/>
        </w:rPr>
        <w:t>Artículo 94.</w:t>
      </w:r>
      <w:r w:rsidRPr="00544AD1">
        <w:rPr>
          <w:rFonts w:ascii="Palatino Linotype" w:hAnsi="Palatino Linotype"/>
          <w:i/>
          <w:szCs w:val="24"/>
        </w:rPr>
        <w:t xml:space="preserve"> Además de las obligaciones de transparencia común a que se refiere el Capítulo II de este Título, los sujetos obligados del Poder Ejecutivo Local y municipales, deberán poner a disposición del público y actualizar la siguiente información:</w:t>
      </w:r>
    </w:p>
    <w:p w14:paraId="68D4379E" w14:textId="77777777" w:rsidR="0056368A" w:rsidRPr="00544AD1" w:rsidRDefault="0056368A" w:rsidP="0056368A">
      <w:pPr>
        <w:spacing w:before="240" w:line="276" w:lineRule="auto"/>
        <w:ind w:left="851" w:right="425"/>
        <w:jc w:val="both"/>
        <w:rPr>
          <w:rFonts w:ascii="Palatino Linotype" w:hAnsi="Palatino Linotype"/>
          <w:i/>
          <w:szCs w:val="24"/>
        </w:rPr>
      </w:pPr>
      <w:r w:rsidRPr="00544AD1">
        <w:rPr>
          <w:rFonts w:ascii="Palatino Linotype" w:hAnsi="Palatino Linotype"/>
          <w:b/>
          <w:i/>
          <w:szCs w:val="24"/>
        </w:rPr>
        <w:t>II.</w:t>
      </w:r>
      <w:r w:rsidRPr="00544AD1">
        <w:rPr>
          <w:rFonts w:ascii="Palatino Linotype" w:hAnsi="Palatino Linotype"/>
          <w:i/>
          <w:szCs w:val="24"/>
        </w:rPr>
        <w:t xml:space="preserve"> Adicionalmente en el caso de los municipios:</w:t>
      </w:r>
    </w:p>
    <w:p w14:paraId="30669D96" w14:textId="77777777" w:rsidR="0056368A" w:rsidRPr="00544AD1" w:rsidRDefault="0056368A" w:rsidP="0056368A">
      <w:pPr>
        <w:spacing w:before="240" w:line="276" w:lineRule="auto"/>
        <w:ind w:left="851" w:right="425"/>
        <w:jc w:val="both"/>
        <w:rPr>
          <w:rFonts w:ascii="Palatino Linotype" w:hAnsi="Palatino Linotype"/>
          <w:i/>
          <w:szCs w:val="24"/>
        </w:rPr>
      </w:pPr>
      <w:r w:rsidRPr="00544AD1">
        <w:rPr>
          <w:rFonts w:ascii="Palatino Linotype" w:hAnsi="Palatino Linotype"/>
          <w:i/>
          <w:szCs w:val="24"/>
        </w:rPr>
        <w:t>a) El contenido de las gacetas municipales, las cuales deberán comprender los resolutivos y acuerdos aprobados por los ayuntamientos;</w:t>
      </w:r>
    </w:p>
    <w:p w14:paraId="1408384D" w14:textId="6BB860A0" w:rsidR="006E35E3" w:rsidRPr="00544AD1" w:rsidRDefault="0056368A" w:rsidP="0056368A">
      <w:pPr>
        <w:spacing w:before="240" w:line="276" w:lineRule="auto"/>
        <w:ind w:left="851" w:right="425"/>
        <w:jc w:val="both"/>
        <w:rPr>
          <w:rFonts w:ascii="Palatino Linotype" w:hAnsi="Palatino Linotype"/>
          <w:i/>
          <w:szCs w:val="24"/>
        </w:rPr>
      </w:pPr>
      <w:r w:rsidRPr="00544AD1">
        <w:rPr>
          <w:rFonts w:ascii="Palatino Linotype" w:hAnsi="Palatino Linotype"/>
          <w:i/>
          <w:szCs w:val="24"/>
        </w:rPr>
        <w:t xml:space="preserve">b) </w:t>
      </w:r>
      <w:r w:rsidRPr="00544AD1">
        <w:rPr>
          <w:rFonts w:ascii="Palatino Linotype" w:hAnsi="Palatino Linotype"/>
          <w:i/>
          <w:szCs w:val="24"/>
          <w:u w:val="single"/>
        </w:rPr>
        <w:t>Las actas de sesiones de cabildo, los controles de asistencia de los integrantes del Ayuntamiento a las sesiones de cabildo y el sentido de votación de los miembros del cabildo sobre las iniciativas o acuerdos</w:t>
      </w:r>
      <w:r w:rsidRPr="00544AD1">
        <w:rPr>
          <w:rFonts w:ascii="Palatino Linotype" w:hAnsi="Palatino Linotype"/>
          <w:i/>
          <w:szCs w:val="24"/>
        </w:rPr>
        <w:t>;</w:t>
      </w:r>
    </w:p>
    <w:p w14:paraId="0AF5E6BB" w14:textId="77777777" w:rsidR="0056368A" w:rsidRPr="00544AD1" w:rsidRDefault="0056368A" w:rsidP="003E3FC6">
      <w:pPr>
        <w:spacing w:before="240" w:line="360" w:lineRule="auto"/>
        <w:jc w:val="both"/>
        <w:rPr>
          <w:rFonts w:ascii="Palatino Linotype" w:hAnsi="Palatino Linotype"/>
          <w:sz w:val="24"/>
          <w:szCs w:val="24"/>
        </w:rPr>
      </w:pPr>
    </w:p>
    <w:p w14:paraId="401BD132" w14:textId="1E42469A" w:rsidR="004B1199" w:rsidRPr="00544AD1" w:rsidRDefault="004B1199" w:rsidP="003E3FC6">
      <w:pPr>
        <w:spacing w:before="240" w:line="360" w:lineRule="auto"/>
        <w:jc w:val="both"/>
        <w:rPr>
          <w:rFonts w:ascii="Palatino Linotype" w:hAnsi="Palatino Linotype"/>
          <w:sz w:val="24"/>
          <w:szCs w:val="24"/>
        </w:rPr>
      </w:pPr>
      <w:r w:rsidRPr="00544AD1">
        <w:rPr>
          <w:rFonts w:ascii="Palatino Linotype" w:hAnsi="Palatino Linotype"/>
          <w:sz w:val="24"/>
          <w:szCs w:val="24"/>
        </w:rPr>
        <w:t xml:space="preserve">Dado lo anterior, los agravios vertidos por la </w:t>
      </w:r>
      <w:r w:rsidRPr="00544AD1">
        <w:rPr>
          <w:rFonts w:ascii="Palatino Linotype" w:hAnsi="Palatino Linotype"/>
          <w:b/>
          <w:sz w:val="24"/>
          <w:szCs w:val="24"/>
        </w:rPr>
        <w:t>Recurrente</w:t>
      </w:r>
      <w:r w:rsidRPr="00544AD1">
        <w:rPr>
          <w:rFonts w:ascii="Palatino Linotype" w:hAnsi="Palatino Linotype"/>
          <w:sz w:val="24"/>
          <w:szCs w:val="24"/>
        </w:rPr>
        <w:t xml:space="preserve"> resultan fundados.</w:t>
      </w:r>
    </w:p>
    <w:p w14:paraId="43EA8CCF" w14:textId="74A708F8" w:rsidR="00615E56" w:rsidRPr="00544AD1" w:rsidRDefault="00615E56" w:rsidP="00615E56">
      <w:pPr>
        <w:autoSpaceDE w:val="0"/>
        <w:autoSpaceDN w:val="0"/>
        <w:adjustRightInd w:val="0"/>
        <w:spacing w:before="240" w:line="360" w:lineRule="auto"/>
        <w:jc w:val="both"/>
        <w:rPr>
          <w:rFonts w:ascii="Palatino Linotype" w:hAnsi="Palatino Linotype"/>
          <w:b/>
          <w:sz w:val="28"/>
          <w:szCs w:val="28"/>
        </w:rPr>
      </w:pPr>
      <w:r w:rsidRPr="00544AD1">
        <w:rPr>
          <w:rFonts w:ascii="Palatino Linotype" w:hAnsi="Palatino Linotype"/>
          <w:b/>
          <w:sz w:val="28"/>
          <w:szCs w:val="28"/>
        </w:rPr>
        <w:t xml:space="preserve">De la Versión Pública </w:t>
      </w:r>
    </w:p>
    <w:p w14:paraId="4859D404" w14:textId="77777777" w:rsidR="00FA6121" w:rsidRPr="00544AD1" w:rsidRDefault="00FA6121" w:rsidP="00FA6121">
      <w:pPr>
        <w:spacing w:line="360" w:lineRule="auto"/>
        <w:jc w:val="both"/>
        <w:rPr>
          <w:rFonts w:ascii="Palatino Linotype" w:eastAsia="Palatino Linotype" w:hAnsi="Palatino Linotype" w:cs="Palatino Linotype"/>
          <w:sz w:val="24"/>
          <w:szCs w:val="24"/>
        </w:rPr>
      </w:pPr>
      <w:r w:rsidRPr="00544AD1">
        <w:rPr>
          <w:rFonts w:ascii="Palatino Linotype" w:eastAsia="Palatino Linotype" w:hAnsi="Palatino Linotype" w:cs="Palatino Linotype"/>
          <w:sz w:val="24"/>
          <w:szCs w:val="24"/>
        </w:rPr>
        <w:t>En la elaboración de la versión pública se deberá considerar lo dispuesto en los artículos 3 fracciones IX, XX, XXI y XLV, 91 y 132 fracciones II y III de la Ley de Transparencia y Acceso a la Información Pública del Estado de México y Municipios que establecen lo siguiente:</w:t>
      </w:r>
    </w:p>
    <w:p w14:paraId="39277439" w14:textId="77777777" w:rsidR="00FA6121" w:rsidRPr="00544AD1" w:rsidRDefault="00FA6121" w:rsidP="00FA6121">
      <w:pPr>
        <w:pStyle w:val="Citas"/>
      </w:pPr>
      <w:r w:rsidRPr="00544AD1">
        <w:rPr>
          <w:b/>
        </w:rPr>
        <w:lastRenderedPageBreak/>
        <w:t>“Artículo 3.</w:t>
      </w:r>
      <w:r w:rsidRPr="00544AD1">
        <w:t xml:space="preserve"> Para los efectos de la presente Ley se entenderá por:</w:t>
      </w:r>
    </w:p>
    <w:p w14:paraId="39A26F39" w14:textId="77777777" w:rsidR="00FA6121" w:rsidRPr="00544AD1" w:rsidRDefault="00FA6121" w:rsidP="00FA6121">
      <w:pPr>
        <w:pStyle w:val="Citas"/>
      </w:pPr>
      <w:r w:rsidRPr="00544AD1">
        <w:t>(…)</w:t>
      </w:r>
    </w:p>
    <w:p w14:paraId="2791A03F" w14:textId="77777777" w:rsidR="00FA6121" w:rsidRPr="00544AD1" w:rsidRDefault="00FA6121" w:rsidP="00FA6121">
      <w:pPr>
        <w:pStyle w:val="Citas"/>
      </w:pPr>
      <w:r w:rsidRPr="00544AD1">
        <w:rPr>
          <w:b/>
        </w:rPr>
        <w:t>IX. Datos personales:</w:t>
      </w:r>
      <w:r w:rsidRPr="00544AD1">
        <w:t xml:space="preserve"> La información concerniente a una persona, identificada o identificable según lo dispuesto por la Ley de Protección de Datos Personales del Estado de México; </w:t>
      </w:r>
    </w:p>
    <w:p w14:paraId="18BD4FC1" w14:textId="77777777" w:rsidR="00FA6121" w:rsidRPr="00544AD1" w:rsidRDefault="00FA6121" w:rsidP="00FA6121">
      <w:pPr>
        <w:pStyle w:val="Citas"/>
      </w:pPr>
      <w:r w:rsidRPr="00544AD1">
        <w:rPr>
          <w:b/>
        </w:rPr>
        <w:t>XX.</w:t>
      </w:r>
      <w:r w:rsidRPr="00544AD1">
        <w:t xml:space="preserve"> </w:t>
      </w:r>
      <w:r w:rsidRPr="00544AD1">
        <w:rPr>
          <w:b/>
        </w:rPr>
        <w:t>Información clasificada:</w:t>
      </w:r>
      <w:r w:rsidRPr="00544AD1">
        <w:t xml:space="preserve"> Aquella considerada por la presente Ley como reservada o confidencial;</w:t>
      </w:r>
    </w:p>
    <w:p w14:paraId="31A961CD" w14:textId="77777777" w:rsidR="00FA6121" w:rsidRPr="00544AD1" w:rsidRDefault="00FA6121" w:rsidP="00FA6121">
      <w:pPr>
        <w:pStyle w:val="Citas"/>
      </w:pPr>
      <w:r w:rsidRPr="00544AD1">
        <w:rPr>
          <w:b/>
        </w:rPr>
        <w:t>XXI.</w:t>
      </w:r>
      <w:r w:rsidRPr="00544AD1">
        <w:t xml:space="preserve"> </w:t>
      </w:r>
      <w:r w:rsidRPr="00544AD1">
        <w:rPr>
          <w:b/>
        </w:rPr>
        <w:t>Información confidencial:</w:t>
      </w:r>
      <w:r w:rsidRPr="00544AD1">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4A19C246" w14:textId="77777777" w:rsidR="00FA6121" w:rsidRPr="00544AD1" w:rsidRDefault="00FA6121" w:rsidP="00FA6121">
      <w:pPr>
        <w:pStyle w:val="Citas"/>
        <w:rPr>
          <w:bCs/>
        </w:rPr>
      </w:pPr>
      <w:r w:rsidRPr="00544AD1">
        <w:rPr>
          <w:bCs/>
        </w:rPr>
        <w:t>(…)</w:t>
      </w:r>
    </w:p>
    <w:p w14:paraId="593ED83C" w14:textId="77777777" w:rsidR="00FA6121" w:rsidRPr="00544AD1" w:rsidRDefault="00FA6121" w:rsidP="00FA6121">
      <w:pPr>
        <w:pStyle w:val="Citas"/>
      </w:pPr>
      <w:r w:rsidRPr="00544AD1">
        <w:rPr>
          <w:b/>
        </w:rPr>
        <w:t>XLV.</w:t>
      </w:r>
      <w:r w:rsidRPr="00544AD1">
        <w:t xml:space="preserve"> </w:t>
      </w:r>
      <w:r w:rsidRPr="00544AD1">
        <w:rPr>
          <w:b/>
        </w:rPr>
        <w:t>Versión pública:</w:t>
      </w:r>
      <w:r w:rsidRPr="00544AD1">
        <w:t xml:space="preserve"> Documento en el que se elimine, suprime o borra la información clasificada como reservada o confidencial para permitir su acceso.</w:t>
      </w:r>
    </w:p>
    <w:p w14:paraId="5AFA69B6" w14:textId="77777777" w:rsidR="00FA6121" w:rsidRPr="00544AD1" w:rsidRDefault="00FA6121" w:rsidP="00FA6121">
      <w:pPr>
        <w:pStyle w:val="Citas"/>
      </w:pPr>
      <w:r w:rsidRPr="00544AD1">
        <w:t>(…)</w:t>
      </w:r>
    </w:p>
    <w:p w14:paraId="53B644E1" w14:textId="77777777" w:rsidR="00FA6121" w:rsidRPr="00544AD1" w:rsidRDefault="00FA6121" w:rsidP="00FA6121">
      <w:pPr>
        <w:pStyle w:val="Citas"/>
      </w:pPr>
      <w:r w:rsidRPr="00544AD1">
        <w:rPr>
          <w:b/>
        </w:rPr>
        <w:t xml:space="preserve">Artículo 91. </w:t>
      </w:r>
      <w:r w:rsidRPr="00544AD1">
        <w:t>El acceso a la información pública será restringido excepcionalmente, cuando ésta sea clasificada como reservada o confidencial.</w:t>
      </w:r>
    </w:p>
    <w:p w14:paraId="127D5CCF" w14:textId="77777777" w:rsidR="00FA6121" w:rsidRPr="00544AD1" w:rsidRDefault="00FA6121" w:rsidP="00FA6121">
      <w:pPr>
        <w:pStyle w:val="Citas"/>
      </w:pPr>
      <w:r w:rsidRPr="00544AD1">
        <w:rPr>
          <w:b/>
        </w:rPr>
        <w:t>Artículo 132.</w:t>
      </w:r>
      <w:r w:rsidRPr="00544AD1">
        <w:t xml:space="preserve"> </w:t>
      </w:r>
      <w:r w:rsidRPr="00544AD1">
        <w:rPr>
          <w:u w:val="single"/>
        </w:rPr>
        <w:t>La clasificación de la información se llevará a cabo en el momento en que</w:t>
      </w:r>
      <w:r w:rsidRPr="00544AD1">
        <w:t>:</w:t>
      </w:r>
    </w:p>
    <w:p w14:paraId="6E5E2858" w14:textId="77777777" w:rsidR="00FA6121" w:rsidRPr="00544AD1" w:rsidRDefault="00FA6121" w:rsidP="00FA6121">
      <w:pPr>
        <w:pStyle w:val="Citas"/>
      </w:pPr>
      <w:r w:rsidRPr="00544AD1">
        <w:rPr>
          <w:b/>
        </w:rPr>
        <w:t>I.</w:t>
      </w:r>
      <w:r w:rsidRPr="00544AD1">
        <w:t xml:space="preserve"> Se reciba una solicitud de acceso a la información;</w:t>
      </w:r>
    </w:p>
    <w:p w14:paraId="2D3EAC2F" w14:textId="77777777" w:rsidR="00FA6121" w:rsidRPr="00544AD1" w:rsidRDefault="00FA6121" w:rsidP="00FA6121">
      <w:pPr>
        <w:pStyle w:val="Citas"/>
      </w:pPr>
      <w:r w:rsidRPr="00544AD1">
        <w:rPr>
          <w:b/>
        </w:rPr>
        <w:lastRenderedPageBreak/>
        <w:t>II.</w:t>
      </w:r>
      <w:r w:rsidRPr="00544AD1">
        <w:t xml:space="preserve"> </w:t>
      </w:r>
      <w:r w:rsidRPr="00544AD1">
        <w:rPr>
          <w:u w:val="single"/>
        </w:rPr>
        <w:t>Se determine mediante resolución de autoridad competente; o</w:t>
      </w:r>
    </w:p>
    <w:p w14:paraId="5860566C" w14:textId="77777777" w:rsidR="00FA6121" w:rsidRPr="00544AD1" w:rsidRDefault="00FA6121" w:rsidP="00FA6121">
      <w:pPr>
        <w:pStyle w:val="Citas"/>
        <w:rPr>
          <w:u w:val="single"/>
        </w:rPr>
      </w:pPr>
      <w:r w:rsidRPr="00544AD1">
        <w:rPr>
          <w:b/>
        </w:rPr>
        <w:t>III.</w:t>
      </w:r>
      <w:r w:rsidRPr="00544AD1">
        <w:t xml:space="preserve"> </w:t>
      </w:r>
      <w:r w:rsidRPr="00544AD1">
        <w:rPr>
          <w:u w:val="single"/>
        </w:rPr>
        <w:t>Se generen versiones públicas para dar cumplimiento a las obligaciones de transparencia previstas en esta Ley.</w:t>
      </w:r>
    </w:p>
    <w:p w14:paraId="02E054CA" w14:textId="77777777" w:rsidR="00FA6121" w:rsidRPr="00544AD1" w:rsidRDefault="00FA6121" w:rsidP="00FA6121">
      <w:pPr>
        <w:pStyle w:val="Citas"/>
        <w:rPr>
          <w:b/>
          <w:bCs/>
        </w:rPr>
      </w:pPr>
      <w:r w:rsidRPr="00544AD1">
        <w:t xml:space="preserve">(…)” </w:t>
      </w:r>
      <w:r w:rsidRPr="00544AD1">
        <w:rPr>
          <w:b/>
          <w:bCs/>
        </w:rPr>
        <w:t xml:space="preserve"> (Sic)</w:t>
      </w:r>
    </w:p>
    <w:p w14:paraId="73217DE8" w14:textId="77777777" w:rsidR="00FA6121" w:rsidRPr="00544AD1" w:rsidRDefault="00FA6121" w:rsidP="00FA6121">
      <w:pPr>
        <w:rPr>
          <w:rFonts w:eastAsia="Palatino Linotype" w:cs="Palatino Linotype"/>
          <w:i/>
          <w:szCs w:val="24"/>
        </w:rPr>
      </w:pPr>
    </w:p>
    <w:p w14:paraId="66E813C9" w14:textId="77777777" w:rsidR="00FA6121" w:rsidRPr="00544AD1" w:rsidRDefault="00FA6121" w:rsidP="00FA6121">
      <w:pPr>
        <w:spacing w:line="360" w:lineRule="auto"/>
        <w:jc w:val="both"/>
        <w:rPr>
          <w:rFonts w:ascii="Palatino Linotype" w:eastAsia="Palatino Linotype" w:hAnsi="Palatino Linotype" w:cs="Palatino Linotype"/>
          <w:sz w:val="24"/>
          <w:szCs w:val="24"/>
        </w:rPr>
      </w:pPr>
      <w:r w:rsidRPr="00544AD1">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704BE327" w14:textId="77777777" w:rsidR="00FA6121" w:rsidRPr="00544AD1" w:rsidRDefault="00FA6121" w:rsidP="00FA6121">
      <w:pPr>
        <w:spacing w:line="360" w:lineRule="auto"/>
        <w:jc w:val="both"/>
        <w:rPr>
          <w:rFonts w:ascii="Palatino Linotype" w:eastAsia="Palatino Linotype" w:hAnsi="Palatino Linotype" w:cs="Palatino Linotype"/>
          <w:sz w:val="24"/>
          <w:szCs w:val="24"/>
        </w:rPr>
      </w:pPr>
      <w:r w:rsidRPr="00544AD1">
        <w:rPr>
          <w:rFonts w:ascii="Palatino Linotype" w:eastAsia="Palatino Linotype" w:hAnsi="Palatino Linotype" w:cs="Palatino Linotype"/>
          <w:sz w:val="24"/>
          <w:szCs w:val="24"/>
        </w:rPr>
        <w:t xml:space="preserve">Por otro lado, los </w:t>
      </w:r>
      <w:r w:rsidRPr="00544AD1">
        <w:rPr>
          <w:rFonts w:ascii="Palatino Linotype" w:eastAsia="Palatino Linotype" w:hAnsi="Palatino Linotype" w:cs="Palatino Linotype"/>
          <w:i/>
          <w:sz w:val="24"/>
          <w:szCs w:val="24"/>
        </w:rPr>
        <w:t>Lineamientos Generales en Materia de Clasificación y Desclasificación de la Información, así como para la elaboración de Versiones Públicas</w:t>
      </w:r>
      <w:r w:rsidRPr="00544AD1">
        <w:rPr>
          <w:rFonts w:ascii="Palatino Linotype" w:eastAsia="Palatino Linotype" w:hAnsi="Palatino Linotype" w:cs="Palatino Linotype"/>
          <w:sz w:val="24"/>
          <w:szCs w:val="24"/>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2A5646E8" w14:textId="77777777" w:rsidR="00FA6121" w:rsidRPr="00544AD1" w:rsidRDefault="00FA6121" w:rsidP="00FA6121">
      <w:pPr>
        <w:spacing w:line="360" w:lineRule="auto"/>
        <w:jc w:val="both"/>
        <w:rPr>
          <w:rFonts w:ascii="Palatino Linotype" w:eastAsia="Palatino Linotype" w:hAnsi="Palatino Linotype" w:cs="Palatino Linotype"/>
          <w:sz w:val="24"/>
          <w:szCs w:val="24"/>
        </w:rPr>
      </w:pPr>
      <w:r w:rsidRPr="00544AD1">
        <w:rPr>
          <w:rFonts w:ascii="Palatino Linotype" w:eastAsia="Palatino Linotype" w:hAnsi="Palatino Linotype" w:cs="Palatino Linotype"/>
          <w:sz w:val="24"/>
          <w:szCs w:val="24"/>
        </w:rPr>
        <w:t>Asimismo, los Lineamientos Quincuagésimo sexto, Quincuagésimo séptimo y Quincuagésimo octavo, establecen lo siguiente:</w:t>
      </w:r>
    </w:p>
    <w:p w14:paraId="4AEAEFF2" w14:textId="77777777" w:rsidR="00FA6121" w:rsidRPr="00544AD1" w:rsidRDefault="00FA6121" w:rsidP="00FA6121">
      <w:pPr>
        <w:pStyle w:val="Citas"/>
      </w:pPr>
      <w:r w:rsidRPr="00544AD1">
        <w:rPr>
          <w:b/>
        </w:rPr>
        <w:t>“Quincuagésimo sexto.</w:t>
      </w:r>
      <w:r w:rsidRPr="00544AD1">
        <w:t xml:space="preserve"> Cuando la elaboración de la versión pública del documento o expediente que contenga partes o secciones reservadas o confidenciales, genere costos por reproducción por derivar de una solicitud de información o determinación </w:t>
      </w:r>
      <w:r w:rsidRPr="00544AD1">
        <w:lastRenderedPageBreak/>
        <w:t>de una autoridad competente, ésta será elaborada hasta que se haya acreditado el pago correspondiente.</w:t>
      </w:r>
    </w:p>
    <w:p w14:paraId="32040390" w14:textId="77777777" w:rsidR="00FA6121" w:rsidRPr="00544AD1" w:rsidRDefault="00FA6121" w:rsidP="00FA6121">
      <w:pPr>
        <w:pStyle w:val="Citas"/>
      </w:pPr>
      <w:r w:rsidRPr="00544AD1">
        <w:rPr>
          <w:b/>
        </w:rPr>
        <w:t>Quincuagésimo séptimo.</w:t>
      </w:r>
      <w:r w:rsidRPr="00544AD1">
        <w:t xml:space="preserve"> Se considera, en principio, como información pública y no podrá omitirse de las versiones públicas la siguiente:</w:t>
      </w:r>
    </w:p>
    <w:p w14:paraId="5F096D53" w14:textId="77777777" w:rsidR="00FA6121" w:rsidRPr="00544AD1" w:rsidRDefault="00FA6121" w:rsidP="00FA6121">
      <w:pPr>
        <w:pStyle w:val="Citas"/>
      </w:pPr>
      <w:r w:rsidRPr="00544AD1">
        <w:t xml:space="preserve">I. La relativa a las Obligaciones de Transparencia que contempla el Título V de la Ley General y las demás disposiciones legales aplicables; </w:t>
      </w:r>
    </w:p>
    <w:p w14:paraId="07B3E3F8" w14:textId="77777777" w:rsidR="00FA6121" w:rsidRPr="00544AD1" w:rsidRDefault="00FA6121" w:rsidP="00FA6121">
      <w:pPr>
        <w:pStyle w:val="Citas"/>
      </w:pPr>
      <w:r w:rsidRPr="00544AD1">
        <w:t xml:space="preserve">II. El nombre de los integrantes de los sujetos obligados en los documentos, y sus firmas autógrafas o digitales, cuando sean utilizados en el ejercicio de las facultades conferidas para el desempeño del servicio público, y </w:t>
      </w:r>
    </w:p>
    <w:p w14:paraId="1B3D5A44" w14:textId="77777777" w:rsidR="00FA6121" w:rsidRPr="00544AD1" w:rsidRDefault="00FA6121" w:rsidP="00FA6121">
      <w:pPr>
        <w:pStyle w:val="Citas"/>
      </w:pPr>
      <w:r w:rsidRPr="00544AD1">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1BBCACE2" w14:textId="77777777" w:rsidR="00FA6121" w:rsidRPr="00544AD1" w:rsidRDefault="00FA6121" w:rsidP="00FA6121">
      <w:pPr>
        <w:pStyle w:val="Citas"/>
      </w:pPr>
      <w:r w:rsidRPr="00544AD1">
        <w:t xml:space="preserve">Lo anterior, siempre y cuando no se acredite alguna causal de clasificación, prevista en las leyes o en los tratados internacionales suscritos por el Estado mexicano. </w:t>
      </w:r>
    </w:p>
    <w:p w14:paraId="30412D33" w14:textId="77777777" w:rsidR="00FA6121" w:rsidRPr="00544AD1" w:rsidRDefault="00FA6121" w:rsidP="00FA6121">
      <w:pPr>
        <w:pStyle w:val="Citas"/>
        <w:rPr>
          <w:b/>
          <w:bCs/>
        </w:rPr>
      </w:pPr>
      <w:r w:rsidRPr="00544AD1">
        <w:rPr>
          <w:b/>
        </w:rPr>
        <w:t>Quincuagésimo octavo.</w:t>
      </w:r>
      <w:r w:rsidRPr="00544AD1">
        <w:t xml:space="preserve"> Los sujetos obligados garantizarán que los sistemas o medios empleados para eliminar la información en las versiones públicas sean irreversibles, de tal forma que no permitan la recuperación o visualización de la misma.” </w:t>
      </w:r>
      <w:r w:rsidRPr="00544AD1">
        <w:rPr>
          <w:b/>
          <w:bCs/>
        </w:rPr>
        <w:t>(Sic)</w:t>
      </w:r>
    </w:p>
    <w:p w14:paraId="4F6FC1DD" w14:textId="77777777" w:rsidR="00FA6121" w:rsidRPr="00544AD1" w:rsidRDefault="00FA6121" w:rsidP="00FA6121">
      <w:pPr>
        <w:pStyle w:val="Citas"/>
      </w:pPr>
    </w:p>
    <w:p w14:paraId="0D6D07F1" w14:textId="77777777" w:rsidR="00FA6121" w:rsidRPr="00544AD1" w:rsidRDefault="00FA6121" w:rsidP="00FA6121">
      <w:pPr>
        <w:spacing w:line="360" w:lineRule="auto"/>
        <w:jc w:val="both"/>
        <w:rPr>
          <w:rFonts w:ascii="Palatino Linotype" w:eastAsia="Palatino Linotype" w:hAnsi="Palatino Linotype" w:cs="Palatino Linotype"/>
          <w:sz w:val="24"/>
          <w:szCs w:val="24"/>
        </w:rPr>
      </w:pPr>
      <w:r w:rsidRPr="00544AD1">
        <w:rPr>
          <w:rFonts w:ascii="Palatino Linotype" w:eastAsia="Palatino Linotype" w:hAnsi="Palatino Linotype" w:cs="Palatino Linotype"/>
          <w:sz w:val="24"/>
          <w:szCs w:val="24"/>
        </w:rPr>
        <w:t xml:space="preserve">Por lo tanto, la entrega de documentos en su versión pública debe acompañarse necesariamente del Acuerdo del Comité de Transparencia que la sustente el cual debe estar debidamente fundado y motivado, en el que se expongan los fundamentos y </w:t>
      </w:r>
      <w:r w:rsidRPr="00544AD1">
        <w:rPr>
          <w:rFonts w:ascii="Palatino Linotype" w:eastAsia="Palatino Linotype" w:hAnsi="Palatino Linotype" w:cs="Palatino Linotype"/>
          <w:sz w:val="24"/>
          <w:szCs w:val="24"/>
        </w:rPr>
        <w:lastRenderedPageBreak/>
        <w:t>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2AD6550F" w14:textId="77777777" w:rsidR="00FA6121" w:rsidRPr="00544AD1" w:rsidRDefault="00FA6121" w:rsidP="00FA6121">
      <w:pPr>
        <w:spacing w:line="360" w:lineRule="auto"/>
        <w:jc w:val="both"/>
        <w:rPr>
          <w:rFonts w:ascii="Palatino Linotype" w:eastAsia="Palatino Linotype" w:hAnsi="Palatino Linotype" w:cs="Palatino Linotype"/>
          <w:sz w:val="24"/>
          <w:szCs w:val="24"/>
        </w:rPr>
      </w:pPr>
      <w:r w:rsidRPr="00544AD1">
        <w:rPr>
          <w:rFonts w:ascii="Palatino Linotype" w:eastAsia="Palatino Linotype" w:hAnsi="Palatino Linotype" w:cs="Palatino Linotype"/>
          <w:sz w:val="24"/>
          <w:szCs w:val="24"/>
        </w:rPr>
        <w:t xml:space="preserve">Por lo que respecta al Acuerdo del Comité de Transparencia que sustente la versión pública de la documentación a entregar, deberá ser notificado mediante el </w:t>
      </w:r>
      <w:r w:rsidRPr="00544AD1">
        <w:rPr>
          <w:rFonts w:ascii="Palatino Linotype" w:eastAsia="Palatino Linotype" w:hAnsi="Palatino Linotype" w:cs="Palatino Linotype"/>
          <w:b/>
          <w:bCs/>
          <w:sz w:val="24"/>
          <w:szCs w:val="24"/>
        </w:rPr>
        <w:t>SAIMEX.</w:t>
      </w:r>
    </w:p>
    <w:p w14:paraId="7B89F63D" w14:textId="77777777" w:rsidR="00FA6121" w:rsidRPr="00544AD1" w:rsidRDefault="00FA6121" w:rsidP="00FA6121">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544AD1">
        <w:rPr>
          <w:rFonts w:ascii="Palatino Linotype" w:eastAsia="Palatino Linotype" w:hAnsi="Palatino Linotype" w:cs="Palatino Linotype"/>
          <w:color w:val="000000"/>
          <w:sz w:val="24"/>
          <w:szCs w:val="24"/>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del Recurrente.</w:t>
      </w:r>
    </w:p>
    <w:p w14:paraId="76B88189" w14:textId="77777777" w:rsidR="00FA6121" w:rsidRPr="00544AD1" w:rsidRDefault="00FA6121" w:rsidP="00FA6121">
      <w:pPr>
        <w:spacing w:after="0" w:line="360" w:lineRule="auto"/>
        <w:ind w:right="51"/>
        <w:jc w:val="both"/>
        <w:rPr>
          <w:rFonts w:ascii="Palatino Linotype" w:hAnsi="Palatino Linotype" w:cs="Arial"/>
          <w:sz w:val="24"/>
          <w:szCs w:val="24"/>
        </w:rPr>
      </w:pPr>
      <w:r w:rsidRPr="00544AD1">
        <w:rPr>
          <w:rFonts w:ascii="Palatino Linotype" w:hAnsi="Palatino Linotype" w:cs="Arial"/>
          <w:sz w:val="24"/>
          <w:szCs w:val="24"/>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544AD1">
        <w:rPr>
          <w:rFonts w:ascii="Palatino Linotype" w:hAnsi="Palatino Linotype" w:cs="Arial"/>
          <w:b/>
          <w:sz w:val="24"/>
          <w:szCs w:val="24"/>
        </w:rPr>
        <w:t>LINEAMIENTOS GENERALES EN MATERIA DE CLASIFICACIÓN Y DESCLASIFICACIÓN DE LA INFORMACIÓN, ASÍ COMO PARA LA ELABORACIÓN DE VERSIONES PÚBLICAS,</w:t>
      </w:r>
      <w:r w:rsidRPr="00544AD1">
        <w:rPr>
          <w:rFonts w:ascii="Palatino Linotype" w:hAnsi="Palatino Linotype" w:cs="Arial"/>
          <w:sz w:val="24"/>
          <w:szCs w:val="24"/>
        </w:rPr>
        <w:t xml:space="preserve"> publicados en el Diario Oficial de la Federación en fecha quince de abril </w:t>
      </w:r>
      <w:r w:rsidRPr="00544AD1">
        <w:rPr>
          <w:rFonts w:ascii="Palatino Linotype" w:hAnsi="Palatino Linotype" w:cs="Arial"/>
          <w:sz w:val="24"/>
          <w:szCs w:val="24"/>
        </w:rPr>
        <w:lastRenderedPageBreak/>
        <w:t xml:space="preserve">de dos mil dieciséis, mediante Acuerdo del Consejo Nacional del Sistema Nacional de Transparencia, Acceso a la Información Pública y Protección de Datos Personales. </w:t>
      </w:r>
    </w:p>
    <w:p w14:paraId="1E55458C" w14:textId="77777777" w:rsidR="00FA6121" w:rsidRPr="00544AD1" w:rsidRDefault="00FA6121" w:rsidP="00FA6121">
      <w:pPr>
        <w:spacing w:after="0" w:line="360" w:lineRule="auto"/>
        <w:jc w:val="both"/>
        <w:rPr>
          <w:rFonts w:ascii="Palatino Linotype" w:eastAsia="Times New Roman" w:hAnsi="Palatino Linotype" w:cs="Times New Roman"/>
          <w:sz w:val="24"/>
          <w:szCs w:val="24"/>
          <w:lang w:eastAsia="es-ES"/>
        </w:rPr>
      </w:pPr>
    </w:p>
    <w:p w14:paraId="64C2A5F4" w14:textId="44B8DB6C" w:rsidR="00FA6121" w:rsidRPr="00544AD1" w:rsidRDefault="00FA6121" w:rsidP="00FA6121">
      <w:pPr>
        <w:spacing w:after="0" w:line="360" w:lineRule="auto"/>
        <w:jc w:val="both"/>
        <w:rPr>
          <w:rFonts w:ascii="Palatino Linotype" w:eastAsia="Times New Roman" w:hAnsi="Palatino Linotype" w:cs="Arial"/>
          <w:sz w:val="24"/>
          <w:szCs w:val="24"/>
          <w:lang w:eastAsia="es-ES"/>
        </w:rPr>
      </w:pPr>
      <w:r w:rsidRPr="00544AD1">
        <w:rPr>
          <w:rFonts w:ascii="Palatino Linotype" w:eastAsia="Times New Roman" w:hAnsi="Palatino Linotype" w:cs="Times New Roman"/>
          <w:sz w:val="24"/>
          <w:szCs w:val="24"/>
          <w:lang w:eastAsia="es-ES"/>
        </w:rPr>
        <w:t xml:space="preserve">En mérito de lo expuesto en líneas anteriores, resultan fundados los motivos de inconformidad que arguye </w:t>
      </w:r>
      <w:r w:rsidRPr="00544AD1">
        <w:rPr>
          <w:rFonts w:ascii="Palatino Linotype" w:eastAsia="Times New Roman" w:hAnsi="Palatino Linotype" w:cs="Times New Roman"/>
          <w:b/>
          <w:bCs/>
          <w:sz w:val="24"/>
          <w:szCs w:val="24"/>
          <w:lang w:eastAsia="es-ES"/>
        </w:rPr>
        <w:t>El</w:t>
      </w:r>
      <w:r w:rsidRPr="00544AD1">
        <w:rPr>
          <w:rFonts w:ascii="Palatino Linotype" w:eastAsia="Times New Roman" w:hAnsi="Palatino Linotype" w:cs="Times New Roman"/>
          <w:b/>
          <w:sz w:val="24"/>
          <w:szCs w:val="24"/>
          <w:lang w:eastAsia="es-ES"/>
        </w:rPr>
        <w:t xml:space="preserve"> Recurrente</w:t>
      </w:r>
      <w:r w:rsidRPr="00544AD1">
        <w:rPr>
          <w:rFonts w:ascii="Palatino Linotype" w:eastAsia="Times New Roman" w:hAnsi="Palatino Linotype" w:cs="Times New Roman"/>
          <w:sz w:val="24"/>
          <w:szCs w:val="24"/>
          <w:lang w:eastAsia="es-ES"/>
        </w:rPr>
        <w:t xml:space="preserve"> en su medio de impugnación que fue materia de estudio, por ello </w:t>
      </w:r>
      <w:r w:rsidRPr="00544AD1">
        <w:rPr>
          <w:rFonts w:ascii="Palatino Linotype" w:eastAsia="Times New Roman" w:hAnsi="Palatino Linotype" w:cs="Arial"/>
          <w:sz w:val="24"/>
          <w:szCs w:val="24"/>
          <w:lang w:eastAsia="es-ES"/>
        </w:rPr>
        <w:t>con fundamento en la</w:t>
      </w:r>
      <w:r w:rsidRPr="00544AD1">
        <w:rPr>
          <w:rFonts w:ascii="Palatino Linotype" w:eastAsia="Times New Roman" w:hAnsi="Palatino Linotype" w:cs="Arial"/>
          <w:b/>
          <w:sz w:val="24"/>
          <w:szCs w:val="24"/>
          <w:lang w:eastAsia="es-ES"/>
        </w:rPr>
        <w:t xml:space="preserve"> </w:t>
      </w:r>
      <w:r w:rsidR="009A1BC0" w:rsidRPr="00544AD1">
        <w:rPr>
          <w:rFonts w:ascii="Palatino Linotype" w:eastAsia="Times New Roman" w:hAnsi="Palatino Linotype" w:cs="Arial"/>
          <w:b/>
          <w:bCs/>
          <w:i/>
          <w:sz w:val="24"/>
          <w:szCs w:val="24"/>
          <w:lang w:eastAsia="es-ES"/>
        </w:rPr>
        <w:t>primera</w:t>
      </w:r>
      <w:r w:rsidRPr="00544AD1">
        <w:rPr>
          <w:rFonts w:ascii="Palatino Linotype" w:eastAsia="Times New Roman" w:hAnsi="Palatino Linotype" w:cs="Arial"/>
          <w:b/>
          <w:bCs/>
          <w:i/>
          <w:sz w:val="24"/>
          <w:szCs w:val="24"/>
          <w:lang w:eastAsia="es-ES"/>
        </w:rPr>
        <w:t xml:space="preserve"> hipótesis</w:t>
      </w:r>
      <w:r w:rsidRPr="00544AD1">
        <w:rPr>
          <w:rFonts w:ascii="Palatino Linotype" w:eastAsia="Times New Roman" w:hAnsi="Palatino Linotype" w:cs="Arial"/>
          <w:b/>
          <w:sz w:val="24"/>
          <w:szCs w:val="24"/>
          <w:lang w:eastAsia="es-ES"/>
        </w:rPr>
        <w:t xml:space="preserve"> </w:t>
      </w:r>
      <w:r w:rsidRPr="00544AD1">
        <w:rPr>
          <w:rFonts w:ascii="Palatino Linotype" w:eastAsia="Times New Roman" w:hAnsi="Palatino Linotype" w:cs="Arial"/>
          <w:sz w:val="24"/>
          <w:szCs w:val="24"/>
          <w:lang w:eastAsia="es-ES"/>
        </w:rPr>
        <w:t>de la fracción</w:t>
      </w:r>
      <w:r w:rsidRPr="00544AD1">
        <w:rPr>
          <w:rFonts w:ascii="Palatino Linotype" w:eastAsia="Times New Roman" w:hAnsi="Palatino Linotype" w:cs="Arial"/>
          <w:b/>
          <w:sz w:val="24"/>
          <w:szCs w:val="24"/>
          <w:lang w:eastAsia="es-ES"/>
        </w:rPr>
        <w:t xml:space="preserve"> </w:t>
      </w:r>
      <w:r w:rsidRPr="00544AD1">
        <w:rPr>
          <w:rFonts w:ascii="Palatino Linotype" w:eastAsia="Times New Roman" w:hAnsi="Palatino Linotype" w:cs="Arial"/>
          <w:sz w:val="24"/>
          <w:szCs w:val="24"/>
          <w:lang w:eastAsia="es-ES"/>
        </w:rPr>
        <w:t>III, del artículo 186,</w:t>
      </w:r>
      <w:r w:rsidRPr="00544AD1">
        <w:rPr>
          <w:rFonts w:ascii="Palatino Linotype" w:eastAsia="Times New Roman" w:hAnsi="Palatino Linotype" w:cs="Arial"/>
          <w:b/>
          <w:sz w:val="24"/>
          <w:szCs w:val="24"/>
          <w:lang w:eastAsia="es-ES"/>
        </w:rPr>
        <w:t xml:space="preserve"> </w:t>
      </w:r>
      <w:r w:rsidRPr="00544AD1">
        <w:rPr>
          <w:rFonts w:ascii="Palatino Linotype" w:eastAsia="Times New Roman" w:hAnsi="Palatino Linotype" w:cs="Arial"/>
          <w:sz w:val="24"/>
          <w:szCs w:val="24"/>
          <w:lang w:eastAsia="es-ES"/>
        </w:rPr>
        <w:t xml:space="preserve">de la Ley de Transparencia y Acceso a la Información Pública del Estado de México y Municipios, se </w:t>
      </w:r>
      <w:r w:rsidR="009A1BC0" w:rsidRPr="00544AD1">
        <w:rPr>
          <w:rFonts w:ascii="Palatino Linotype" w:eastAsia="Times New Roman" w:hAnsi="Palatino Linotype" w:cs="Arial"/>
          <w:b/>
          <w:sz w:val="24"/>
          <w:szCs w:val="24"/>
          <w:lang w:eastAsia="es-ES"/>
        </w:rPr>
        <w:t>Revoca</w:t>
      </w:r>
      <w:r w:rsidR="00C81156" w:rsidRPr="00544AD1">
        <w:rPr>
          <w:rFonts w:ascii="Palatino Linotype" w:eastAsia="Times New Roman" w:hAnsi="Palatino Linotype" w:cs="Arial"/>
          <w:b/>
          <w:sz w:val="24"/>
          <w:szCs w:val="24"/>
          <w:lang w:eastAsia="es-ES"/>
        </w:rPr>
        <w:t xml:space="preserve"> </w:t>
      </w:r>
      <w:r w:rsidRPr="00544AD1">
        <w:rPr>
          <w:rFonts w:ascii="Palatino Linotype" w:eastAsia="Times New Roman" w:hAnsi="Palatino Linotype" w:cs="Arial"/>
          <w:sz w:val="24"/>
          <w:szCs w:val="24"/>
          <w:lang w:eastAsia="es-ES"/>
        </w:rPr>
        <w:t xml:space="preserve">la respuesta a la solicitud de información número </w:t>
      </w:r>
      <w:r w:rsidR="009A1BC0" w:rsidRPr="00544AD1">
        <w:rPr>
          <w:rFonts w:ascii="Palatino Linotype" w:hAnsi="Palatino Linotype" w:cs="Arial"/>
          <w:b/>
          <w:bCs/>
          <w:sz w:val="24"/>
        </w:rPr>
        <w:t xml:space="preserve">00142/JUCHITE/IP/2026 </w:t>
      </w:r>
      <w:r w:rsidRPr="00544AD1">
        <w:rPr>
          <w:rFonts w:ascii="Palatino Linotype" w:eastAsia="Times New Roman" w:hAnsi="Palatino Linotype" w:cs="Arial"/>
          <w:sz w:val="24"/>
          <w:szCs w:val="24"/>
          <w:lang w:eastAsia="es-ES"/>
        </w:rPr>
        <w:t xml:space="preserve">que ha sido materia del presente fallo. </w:t>
      </w:r>
    </w:p>
    <w:p w14:paraId="1A656FDD" w14:textId="77777777" w:rsidR="00FA6121" w:rsidRPr="00544AD1" w:rsidRDefault="00FA6121" w:rsidP="00FA6121">
      <w:pPr>
        <w:spacing w:after="0" w:line="360" w:lineRule="auto"/>
        <w:jc w:val="both"/>
        <w:rPr>
          <w:rFonts w:ascii="Palatino Linotype" w:eastAsia="Times New Roman" w:hAnsi="Palatino Linotype" w:cs="Times New Roman"/>
          <w:sz w:val="24"/>
          <w:szCs w:val="24"/>
          <w:lang w:eastAsia="es-ES"/>
        </w:rPr>
      </w:pPr>
      <w:r w:rsidRPr="00544AD1">
        <w:rPr>
          <w:rFonts w:ascii="Palatino Linotype" w:eastAsia="Times New Roman" w:hAnsi="Palatino Linotype" w:cs="Times New Roman"/>
          <w:sz w:val="24"/>
          <w:szCs w:val="24"/>
          <w:lang w:eastAsia="es-ES"/>
        </w:rPr>
        <w:t>Por lo antes expuesto y fundado es de resolverse y,</w:t>
      </w:r>
    </w:p>
    <w:p w14:paraId="67CA5DFC" w14:textId="77777777" w:rsidR="00FA6121" w:rsidRPr="00544AD1" w:rsidRDefault="00FA6121" w:rsidP="00FA6121">
      <w:pPr>
        <w:spacing w:after="0" w:line="360" w:lineRule="auto"/>
        <w:jc w:val="both"/>
        <w:rPr>
          <w:rFonts w:ascii="Palatino Linotype" w:eastAsia="Times New Roman" w:hAnsi="Palatino Linotype" w:cs="Times New Roman"/>
          <w:sz w:val="24"/>
          <w:szCs w:val="24"/>
          <w:lang w:eastAsia="es-ES"/>
        </w:rPr>
      </w:pPr>
    </w:p>
    <w:p w14:paraId="4B860587" w14:textId="77777777" w:rsidR="00FA6121" w:rsidRPr="00544AD1" w:rsidRDefault="00FA6121" w:rsidP="00FA6121">
      <w:pPr>
        <w:spacing w:after="0" w:line="360" w:lineRule="auto"/>
        <w:jc w:val="both"/>
        <w:rPr>
          <w:rFonts w:ascii="Palatino Linotype" w:eastAsia="Times New Roman" w:hAnsi="Palatino Linotype" w:cs="Times New Roman"/>
          <w:sz w:val="24"/>
          <w:szCs w:val="24"/>
          <w:lang w:eastAsia="es-ES"/>
        </w:rPr>
      </w:pPr>
    </w:p>
    <w:p w14:paraId="40812C2E" w14:textId="77777777" w:rsidR="00FA6121" w:rsidRPr="00544AD1" w:rsidRDefault="00FA6121" w:rsidP="00FA6121">
      <w:pPr>
        <w:spacing w:before="240" w:after="240" w:line="360" w:lineRule="auto"/>
        <w:jc w:val="center"/>
        <w:rPr>
          <w:rFonts w:ascii="Palatino Linotype" w:hAnsi="Palatino Linotype"/>
          <w:b/>
          <w:spacing w:val="60"/>
          <w:sz w:val="24"/>
          <w:szCs w:val="24"/>
        </w:rPr>
      </w:pPr>
      <w:r w:rsidRPr="00544AD1">
        <w:rPr>
          <w:rFonts w:ascii="Palatino Linotype" w:hAnsi="Palatino Linotype"/>
          <w:b/>
          <w:spacing w:val="60"/>
          <w:sz w:val="24"/>
          <w:szCs w:val="24"/>
        </w:rPr>
        <w:t>S E RESUELVE</w:t>
      </w:r>
    </w:p>
    <w:p w14:paraId="3688B1B6" w14:textId="3D578A82" w:rsidR="00FA6121" w:rsidRPr="00544AD1" w:rsidRDefault="00FA6121" w:rsidP="00FA6121">
      <w:pPr>
        <w:spacing w:before="240" w:line="360" w:lineRule="auto"/>
        <w:jc w:val="both"/>
        <w:rPr>
          <w:rFonts w:ascii="Palatino Linotype" w:hAnsi="Palatino Linotype" w:cs="Arial"/>
          <w:sz w:val="24"/>
          <w:szCs w:val="24"/>
        </w:rPr>
      </w:pPr>
      <w:r w:rsidRPr="00544AD1">
        <w:rPr>
          <w:rFonts w:ascii="Palatino Linotype" w:hAnsi="Palatino Linotype" w:cs="Arial"/>
          <w:b/>
          <w:sz w:val="28"/>
          <w:szCs w:val="28"/>
          <w:lang w:val="es-ES_tradnl"/>
        </w:rPr>
        <w:t>PRIMERO.</w:t>
      </w:r>
      <w:r w:rsidRPr="00544AD1">
        <w:rPr>
          <w:rFonts w:ascii="Palatino Linotype" w:hAnsi="Palatino Linotype" w:cs="Arial"/>
          <w:sz w:val="24"/>
          <w:szCs w:val="24"/>
          <w:lang w:val="es-ES_tradnl"/>
        </w:rPr>
        <w:t xml:space="preserve"> </w:t>
      </w:r>
      <w:r w:rsidRPr="00544AD1">
        <w:rPr>
          <w:rFonts w:ascii="Palatino Linotype" w:hAnsi="Palatino Linotype" w:cs="Arial"/>
          <w:sz w:val="24"/>
          <w:szCs w:val="24"/>
        </w:rPr>
        <w:t xml:space="preserve">Se </w:t>
      </w:r>
      <w:r w:rsidR="009A1BC0" w:rsidRPr="00544AD1">
        <w:rPr>
          <w:rFonts w:ascii="Palatino Linotype" w:hAnsi="Palatino Linotype" w:cs="Arial"/>
          <w:b/>
          <w:sz w:val="24"/>
          <w:szCs w:val="24"/>
        </w:rPr>
        <w:t>Revoca</w:t>
      </w:r>
      <w:r w:rsidR="00170046" w:rsidRPr="00544AD1">
        <w:rPr>
          <w:rFonts w:ascii="Palatino Linotype" w:hAnsi="Palatino Linotype" w:cs="Arial"/>
          <w:b/>
          <w:sz w:val="24"/>
          <w:szCs w:val="24"/>
        </w:rPr>
        <w:t xml:space="preserve"> </w:t>
      </w:r>
      <w:r w:rsidRPr="00544AD1">
        <w:rPr>
          <w:rFonts w:ascii="Palatino Linotype" w:hAnsi="Palatino Linotype" w:cs="Arial"/>
          <w:sz w:val="24"/>
          <w:szCs w:val="24"/>
        </w:rPr>
        <w:t xml:space="preserve">la respuesta entregada por </w:t>
      </w:r>
      <w:r w:rsidRPr="00544AD1">
        <w:rPr>
          <w:rFonts w:ascii="Palatino Linotype" w:hAnsi="Palatino Linotype" w:cs="Arial"/>
          <w:b/>
          <w:sz w:val="24"/>
          <w:szCs w:val="24"/>
        </w:rPr>
        <w:t xml:space="preserve">EL SUJETO OBLIGADO, </w:t>
      </w:r>
      <w:r w:rsidRPr="00544AD1">
        <w:rPr>
          <w:rFonts w:ascii="Palatino Linotype" w:hAnsi="Palatino Linotype" w:cs="Arial"/>
          <w:sz w:val="24"/>
          <w:szCs w:val="24"/>
        </w:rPr>
        <w:t xml:space="preserve">a la solicitud de información número </w:t>
      </w:r>
      <w:r w:rsidR="009A1BC0" w:rsidRPr="00544AD1">
        <w:rPr>
          <w:rFonts w:ascii="Palatino Linotype" w:hAnsi="Palatino Linotype" w:cs="Arial"/>
          <w:b/>
          <w:bCs/>
          <w:sz w:val="24"/>
        </w:rPr>
        <w:t xml:space="preserve">00142/JUCHITE/IP/2026 </w:t>
      </w:r>
      <w:r w:rsidRPr="00544AD1">
        <w:rPr>
          <w:rFonts w:ascii="Palatino Linotype" w:eastAsia="Times New Roman" w:hAnsi="Palatino Linotype" w:cs="Times New Roman"/>
          <w:bCs/>
          <w:sz w:val="24"/>
          <w:szCs w:val="24"/>
          <w:lang w:eastAsia="es-ES"/>
        </w:rPr>
        <w:t>por</w:t>
      </w:r>
      <w:r w:rsidRPr="00544AD1">
        <w:rPr>
          <w:rFonts w:ascii="Palatino Linotype" w:hAnsi="Palatino Linotype" w:cs="Arial"/>
          <w:sz w:val="24"/>
          <w:szCs w:val="24"/>
        </w:rPr>
        <w:t xml:space="preserve"> resultar fundados los motivos de inconformidad que arguye </w:t>
      </w:r>
      <w:r w:rsidRPr="00544AD1">
        <w:rPr>
          <w:rFonts w:ascii="Palatino Linotype" w:hAnsi="Palatino Linotype" w:cs="Arial"/>
          <w:b/>
          <w:sz w:val="24"/>
          <w:szCs w:val="24"/>
        </w:rPr>
        <w:t xml:space="preserve">EL RECURRENTE, </w:t>
      </w:r>
      <w:r w:rsidRPr="00544AD1">
        <w:rPr>
          <w:rFonts w:ascii="Palatino Linotype" w:hAnsi="Palatino Linotype" w:cs="Arial"/>
          <w:sz w:val="24"/>
          <w:szCs w:val="24"/>
        </w:rPr>
        <w:t xml:space="preserve">en términos del considerando </w:t>
      </w:r>
      <w:r w:rsidRPr="00544AD1">
        <w:rPr>
          <w:rFonts w:ascii="Palatino Linotype" w:hAnsi="Palatino Linotype" w:cs="Arial"/>
          <w:b/>
          <w:sz w:val="24"/>
          <w:szCs w:val="24"/>
        </w:rPr>
        <w:t xml:space="preserve">CUARTO </w:t>
      </w:r>
      <w:r w:rsidRPr="00544AD1">
        <w:rPr>
          <w:rFonts w:ascii="Palatino Linotype" w:hAnsi="Palatino Linotype" w:cs="Arial"/>
          <w:sz w:val="24"/>
          <w:szCs w:val="24"/>
        </w:rPr>
        <w:t xml:space="preserve">de la presente resolución. </w:t>
      </w:r>
    </w:p>
    <w:p w14:paraId="4E506BA7" w14:textId="77777777" w:rsidR="00B64793" w:rsidRPr="00544AD1" w:rsidRDefault="00B64793" w:rsidP="00FA6121">
      <w:pPr>
        <w:spacing w:before="240" w:line="360" w:lineRule="auto"/>
        <w:jc w:val="both"/>
        <w:rPr>
          <w:rFonts w:ascii="Palatino Linotype" w:hAnsi="Palatino Linotype" w:cs="Arial"/>
          <w:sz w:val="24"/>
          <w:szCs w:val="24"/>
        </w:rPr>
      </w:pPr>
    </w:p>
    <w:p w14:paraId="34A74F7C" w14:textId="1E4DA759" w:rsidR="00FA6121" w:rsidRPr="00544AD1" w:rsidRDefault="00FA6121" w:rsidP="00FA6121">
      <w:pPr>
        <w:autoSpaceDE w:val="0"/>
        <w:autoSpaceDN w:val="0"/>
        <w:adjustRightInd w:val="0"/>
        <w:spacing w:before="240" w:line="360" w:lineRule="auto"/>
        <w:ind w:right="49"/>
        <w:jc w:val="both"/>
        <w:rPr>
          <w:rFonts w:ascii="Palatino Linotype" w:hAnsi="Palatino Linotype" w:cs="Arial"/>
          <w:sz w:val="24"/>
          <w:szCs w:val="24"/>
        </w:rPr>
      </w:pPr>
      <w:r w:rsidRPr="00544AD1">
        <w:rPr>
          <w:rFonts w:ascii="Palatino Linotype" w:hAnsi="Palatino Linotype" w:cs="Arial"/>
          <w:b/>
          <w:sz w:val="28"/>
          <w:szCs w:val="28"/>
          <w:lang w:val="es-ES_tradnl"/>
        </w:rPr>
        <w:t>SEGUNDO.</w:t>
      </w:r>
      <w:r w:rsidRPr="00544AD1">
        <w:rPr>
          <w:rFonts w:ascii="Palatino Linotype" w:hAnsi="Palatino Linotype" w:cs="Arial"/>
          <w:sz w:val="24"/>
          <w:szCs w:val="24"/>
        </w:rPr>
        <w:t xml:space="preserve"> Se </w:t>
      </w:r>
      <w:r w:rsidRPr="00544AD1">
        <w:rPr>
          <w:rFonts w:ascii="Palatino Linotype" w:hAnsi="Palatino Linotype" w:cs="Arial"/>
          <w:b/>
          <w:sz w:val="24"/>
          <w:szCs w:val="24"/>
        </w:rPr>
        <w:t>ORDENA</w:t>
      </w:r>
      <w:r w:rsidRPr="00544AD1">
        <w:rPr>
          <w:rFonts w:ascii="Palatino Linotype" w:hAnsi="Palatino Linotype" w:cs="Arial"/>
          <w:sz w:val="24"/>
          <w:szCs w:val="24"/>
        </w:rPr>
        <w:t xml:space="preserve"> al </w:t>
      </w:r>
      <w:r w:rsidRPr="00544AD1">
        <w:rPr>
          <w:rFonts w:ascii="Palatino Linotype" w:hAnsi="Palatino Linotype" w:cs="Arial"/>
          <w:b/>
          <w:sz w:val="24"/>
          <w:szCs w:val="24"/>
        </w:rPr>
        <w:t>SUJETO OBLIGADO</w:t>
      </w:r>
      <w:r w:rsidRPr="00544AD1">
        <w:rPr>
          <w:rFonts w:ascii="Palatino Linotype" w:hAnsi="Palatino Linotype" w:cs="Arial"/>
          <w:sz w:val="24"/>
          <w:szCs w:val="24"/>
        </w:rPr>
        <w:t xml:space="preserve"> entregar al</w:t>
      </w:r>
      <w:r w:rsidRPr="00544AD1">
        <w:rPr>
          <w:rFonts w:ascii="Palatino Linotype" w:hAnsi="Palatino Linotype" w:cs="Arial"/>
          <w:b/>
          <w:bCs/>
          <w:sz w:val="24"/>
          <w:szCs w:val="24"/>
        </w:rPr>
        <w:t xml:space="preserve"> </w:t>
      </w:r>
      <w:r w:rsidRPr="00544AD1">
        <w:rPr>
          <w:rFonts w:ascii="Palatino Linotype" w:hAnsi="Palatino Linotype" w:cs="Arial"/>
          <w:b/>
          <w:sz w:val="24"/>
          <w:szCs w:val="24"/>
        </w:rPr>
        <w:t xml:space="preserve">RECURRENTE, </w:t>
      </w:r>
      <w:r w:rsidRPr="00544AD1">
        <w:rPr>
          <w:rFonts w:ascii="Palatino Linotype" w:hAnsi="Palatino Linotype" w:cs="Arial"/>
          <w:sz w:val="24"/>
          <w:szCs w:val="24"/>
        </w:rPr>
        <w:t xml:space="preserve">a través del Sistema de Acceso a la Información Mexiquense </w:t>
      </w:r>
      <w:r w:rsidRPr="00544AD1">
        <w:rPr>
          <w:rFonts w:ascii="Palatino Linotype" w:hAnsi="Palatino Linotype" w:cs="Arial"/>
          <w:b/>
          <w:sz w:val="24"/>
          <w:szCs w:val="24"/>
        </w:rPr>
        <w:t xml:space="preserve">(SAIMEX), </w:t>
      </w:r>
      <w:r w:rsidRPr="00544AD1">
        <w:rPr>
          <w:rFonts w:ascii="Palatino Linotype" w:hAnsi="Palatino Linotype" w:cs="Arial"/>
          <w:bCs/>
          <w:sz w:val="24"/>
          <w:szCs w:val="24"/>
        </w:rPr>
        <w:t xml:space="preserve">en versión pública de ser procedente </w:t>
      </w:r>
      <w:r w:rsidRPr="00544AD1">
        <w:rPr>
          <w:rFonts w:ascii="Palatino Linotype" w:hAnsi="Palatino Linotype" w:cs="Arial"/>
          <w:sz w:val="24"/>
          <w:szCs w:val="24"/>
        </w:rPr>
        <w:t xml:space="preserve">de lo siguiente: </w:t>
      </w:r>
    </w:p>
    <w:p w14:paraId="62696A8D" w14:textId="19AF987F" w:rsidR="009A1BC0" w:rsidRPr="00544AD1" w:rsidRDefault="009A1BC0" w:rsidP="00FA6121">
      <w:pPr>
        <w:autoSpaceDE w:val="0"/>
        <w:autoSpaceDN w:val="0"/>
        <w:adjustRightInd w:val="0"/>
        <w:spacing w:before="240" w:line="360" w:lineRule="auto"/>
        <w:ind w:right="49"/>
        <w:jc w:val="both"/>
        <w:rPr>
          <w:rFonts w:ascii="Palatino Linotype" w:hAnsi="Palatino Linotype" w:cs="Arial"/>
          <w:sz w:val="24"/>
          <w:szCs w:val="24"/>
        </w:rPr>
      </w:pPr>
      <w:r w:rsidRPr="00544AD1">
        <w:rPr>
          <w:rFonts w:ascii="Palatino Linotype" w:hAnsi="Palatino Linotype" w:cs="Arial"/>
          <w:sz w:val="24"/>
          <w:szCs w:val="24"/>
        </w:rPr>
        <w:lastRenderedPageBreak/>
        <w:t xml:space="preserve">Del primero de enero </w:t>
      </w:r>
      <w:r w:rsidR="00206B70" w:rsidRPr="00544AD1">
        <w:rPr>
          <w:rFonts w:ascii="Palatino Linotype" w:hAnsi="Palatino Linotype" w:cs="Arial"/>
          <w:sz w:val="24"/>
          <w:szCs w:val="24"/>
        </w:rPr>
        <w:t xml:space="preserve">al tres de marzo </w:t>
      </w:r>
      <w:r w:rsidRPr="00544AD1">
        <w:rPr>
          <w:rFonts w:ascii="Palatino Linotype" w:hAnsi="Palatino Linotype" w:cs="Arial"/>
          <w:sz w:val="24"/>
          <w:szCs w:val="24"/>
        </w:rPr>
        <w:t>de dos mil veintiséis.</w:t>
      </w:r>
    </w:p>
    <w:p w14:paraId="3AEA4200" w14:textId="0EADE371" w:rsidR="00BD5F7E" w:rsidRPr="00544AD1" w:rsidRDefault="009A1BC0" w:rsidP="00190C4B">
      <w:pPr>
        <w:pStyle w:val="Sinespaciado"/>
        <w:numPr>
          <w:ilvl w:val="0"/>
          <w:numId w:val="2"/>
        </w:numPr>
        <w:spacing w:line="360" w:lineRule="auto"/>
        <w:jc w:val="both"/>
        <w:rPr>
          <w:rFonts w:ascii="Palatino Linotype" w:hAnsi="Palatino Linotype" w:cs="Arial"/>
          <w:i/>
        </w:rPr>
      </w:pPr>
      <w:r w:rsidRPr="00544AD1">
        <w:rPr>
          <w:rFonts w:ascii="Palatino Linotype" w:hAnsi="Palatino Linotype" w:cs="Arial"/>
          <w:i/>
        </w:rPr>
        <w:t xml:space="preserve">Actas de Cabildo ordinarias y extraordinarias, </w:t>
      </w:r>
      <w:r w:rsidR="00D3196D" w:rsidRPr="00544AD1">
        <w:rPr>
          <w:rFonts w:ascii="Palatino Linotype" w:hAnsi="Palatino Linotype" w:cs="Arial"/>
          <w:i/>
        </w:rPr>
        <w:t>con los anexos de la documentación soporte de los puntos tratados.</w:t>
      </w:r>
    </w:p>
    <w:p w14:paraId="0F8A83D6" w14:textId="77777777" w:rsidR="00337FC1" w:rsidRPr="00544AD1" w:rsidRDefault="00337FC1" w:rsidP="00337FC1">
      <w:pPr>
        <w:pStyle w:val="Sinespaciado"/>
        <w:spacing w:line="360" w:lineRule="auto"/>
        <w:ind w:left="1080"/>
        <w:jc w:val="both"/>
        <w:rPr>
          <w:rFonts w:ascii="Palatino Linotype" w:hAnsi="Palatino Linotype" w:cs="Arial"/>
          <w:i/>
        </w:rPr>
      </w:pPr>
    </w:p>
    <w:p w14:paraId="2EBA8F3A" w14:textId="77777777" w:rsidR="00337FC1" w:rsidRPr="00544AD1" w:rsidRDefault="00337FC1" w:rsidP="00337FC1">
      <w:pPr>
        <w:pStyle w:val="Sinespaciado"/>
        <w:spacing w:line="360" w:lineRule="auto"/>
        <w:ind w:left="720"/>
        <w:jc w:val="both"/>
        <w:rPr>
          <w:rFonts w:ascii="Palatino Linotype" w:hAnsi="Palatino Linotype" w:cs="Arial"/>
          <w:i/>
        </w:rPr>
      </w:pPr>
      <w:r w:rsidRPr="00544AD1">
        <w:rPr>
          <w:rFonts w:ascii="Palatino Linotype" w:hAnsi="Palatino Linotype" w:cs="Arial"/>
          <w:i/>
        </w:rPr>
        <w:t xml:space="preserve">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 </w:t>
      </w:r>
    </w:p>
    <w:p w14:paraId="5C7FD27B" w14:textId="77777777" w:rsidR="00337FC1" w:rsidRPr="00544AD1" w:rsidRDefault="00337FC1" w:rsidP="00337FC1">
      <w:pPr>
        <w:pStyle w:val="Sinespaciado"/>
        <w:spacing w:line="360" w:lineRule="auto"/>
        <w:jc w:val="both"/>
        <w:rPr>
          <w:rFonts w:ascii="Palatino Linotype" w:hAnsi="Palatino Linotype" w:cs="Arial"/>
          <w:i/>
        </w:rPr>
      </w:pPr>
    </w:p>
    <w:p w14:paraId="46FF491F" w14:textId="77777777" w:rsidR="00FA6121" w:rsidRPr="00544AD1" w:rsidRDefault="00FA6121" w:rsidP="00FA6121">
      <w:pPr>
        <w:spacing w:line="360" w:lineRule="auto"/>
        <w:jc w:val="both"/>
        <w:rPr>
          <w:rFonts w:ascii="Palatino Linotype" w:hAnsi="Palatino Linotype" w:cs="Tahoma"/>
          <w:bCs/>
          <w:sz w:val="24"/>
          <w:szCs w:val="24"/>
        </w:rPr>
      </w:pPr>
      <w:r w:rsidRPr="00544AD1">
        <w:rPr>
          <w:rFonts w:ascii="Palatino Linotype" w:hAnsi="Palatino Linotype" w:cs="Arial"/>
          <w:b/>
          <w:sz w:val="24"/>
          <w:szCs w:val="24"/>
        </w:rPr>
        <w:t>TERCERO.</w:t>
      </w:r>
      <w:r w:rsidRPr="00544AD1">
        <w:rPr>
          <w:rFonts w:ascii="Palatino Linotype" w:hAnsi="Palatino Linotype" w:cs="Arial"/>
          <w:sz w:val="24"/>
          <w:szCs w:val="24"/>
        </w:rPr>
        <w:t xml:space="preserve"> </w:t>
      </w:r>
      <w:r w:rsidRPr="00544AD1">
        <w:rPr>
          <w:rFonts w:ascii="Palatino Linotype" w:hAnsi="Palatino Linotype" w:cs="Tahoma"/>
          <w:b/>
          <w:sz w:val="24"/>
          <w:szCs w:val="24"/>
        </w:rPr>
        <w:t xml:space="preserve">NOTIFÍQUESE </w:t>
      </w:r>
      <w:r w:rsidRPr="00544AD1">
        <w:rPr>
          <w:rFonts w:ascii="Palatino Linotype" w:hAnsi="Palatino Linotype" w:cs="Arial"/>
          <w:sz w:val="24"/>
          <w:szCs w:val="24"/>
        </w:rPr>
        <w:t xml:space="preserve">a través del Sistema de Acceso a la Información Mexiquense </w:t>
      </w:r>
      <w:r w:rsidRPr="00544AD1">
        <w:rPr>
          <w:rFonts w:ascii="Palatino Linotype" w:hAnsi="Palatino Linotype" w:cs="Arial"/>
          <w:b/>
          <w:sz w:val="24"/>
          <w:szCs w:val="24"/>
        </w:rPr>
        <w:t>(SAIMEX)</w:t>
      </w:r>
      <w:r w:rsidRPr="00544AD1">
        <w:rPr>
          <w:rFonts w:ascii="Palatino Linotype" w:hAnsi="Palatino Linotype" w:cs="Arial"/>
          <w:sz w:val="24"/>
          <w:szCs w:val="24"/>
        </w:rPr>
        <w:t xml:space="preserve">, </w:t>
      </w:r>
      <w:r w:rsidRPr="00544AD1">
        <w:rPr>
          <w:rFonts w:ascii="Palatino Linotype" w:hAnsi="Palatino Linotype" w:cs="Tahoma"/>
          <w:sz w:val="24"/>
          <w:szCs w:val="24"/>
        </w:rPr>
        <w:t xml:space="preserve">la presente Resolución al Titular de la Unidad de Transparencia del </w:t>
      </w:r>
      <w:r w:rsidRPr="00544AD1">
        <w:rPr>
          <w:rFonts w:ascii="Palatino Linotype" w:hAnsi="Palatino Linotype" w:cs="Tahoma"/>
          <w:b/>
          <w:sz w:val="24"/>
          <w:szCs w:val="24"/>
        </w:rPr>
        <w:t>Sujeto Obligado</w:t>
      </w:r>
      <w:r w:rsidRPr="00544AD1">
        <w:rPr>
          <w:rFonts w:ascii="Palatino Linotype" w:hAnsi="Palatino Linotype" w:cs="Tahoma"/>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544AD1">
        <w:rPr>
          <w:rFonts w:ascii="Palatino Linotype" w:eastAsia="Palatino Linotype" w:hAnsi="Palatino Linotype" w:cs="Palatino Linotype"/>
          <w:bCs/>
          <w:color w:val="000000"/>
          <w:sz w:val="24"/>
          <w:szCs w:val="24"/>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AA502D4" w14:textId="77777777" w:rsidR="00FA6121" w:rsidRPr="00544AD1" w:rsidRDefault="00FA6121" w:rsidP="00FA6121">
      <w:pPr>
        <w:autoSpaceDE w:val="0"/>
        <w:autoSpaceDN w:val="0"/>
        <w:adjustRightInd w:val="0"/>
        <w:spacing w:line="360" w:lineRule="auto"/>
        <w:jc w:val="both"/>
        <w:rPr>
          <w:rFonts w:ascii="Palatino Linotype" w:hAnsi="Palatino Linotype" w:cs="Arial"/>
          <w:b/>
          <w:sz w:val="24"/>
          <w:szCs w:val="24"/>
        </w:rPr>
      </w:pPr>
    </w:p>
    <w:p w14:paraId="376A4D51" w14:textId="77777777" w:rsidR="00FA6121" w:rsidRPr="00544AD1" w:rsidRDefault="00FA6121" w:rsidP="00FA6121">
      <w:pPr>
        <w:autoSpaceDE w:val="0"/>
        <w:autoSpaceDN w:val="0"/>
        <w:adjustRightInd w:val="0"/>
        <w:spacing w:line="360" w:lineRule="auto"/>
        <w:jc w:val="both"/>
        <w:rPr>
          <w:rFonts w:ascii="Palatino Linotype" w:hAnsi="Palatino Linotype" w:cs="Arial"/>
          <w:sz w:val="24"/>
          <w:szCs w:val="24"/>
        </w:rPr>
      </w:pPr>
      <w:r w:rsidRPr="00544AD1">
        <w:rPr>
          <w:rFonts w:ascii="Palatino Linotype" w:hAnsi="Palatino Linotype" w:cs="Arial"/>
          <w:b/>
          <w:sz w:val="24"/>
          <w:szCs w:val="24"/>
        </w:rPr>
        <w:lastRenderedPageBreak/>
        <w:t xml:space="preserve">CUARTO. </w:t>
      </w:r>
      <w:r w:rsidRPr="00544AD1">
        <w:rPr>
          <w:rFonts w:ascii="Palatino Linotype" w:hAnsi="Palatino Linotype" w:cs="Arial"/>
          <w:sz w:val="24"/>
          <w:szCs w:val="24"/>
        </w:rPr>
        <w:t xml:space="preserve">De conformidad con el artículo 198 de la Ley de Transparencia y Acceso a la Información Pública del Estado de México y Municipios, de considerarlo procedente, el </w:t>
      </w:r>
      <w:r w:rsidRPr="00544AD1">
        <w:rPr>
          <w:rFonts w:ascii="Palatino Linotype" w:hAnsi="Palatino Linotype" w:cs="Arial"/>
          <w:b/>
          <w:sz w:val="24"/>
          <w:szCs w:val="24"/>
        </w:rPr>
        <w:t>Sujeto Obligado</w:t>
      </w:r>
      <w:r w:rsidRPr="00544AD1">
        <w:rPr>
          <w:rFonts w:ascii="Palatino Linotype" w:hAnsi="Palatino Linotype" w:cs="Arial"/>
          <w:sz w:val="24"/>
          <w:szCs w:val="24"/>
        </w:rPr>
        <w:t xml:space="preserve"> de manera fundada y motivada, podrá solicitar una ampliación de plazo para el cumplimiento de la presente resolución.</w:t>
      </w:r>
    </w:p>
    <w:p w14:paraId="0424EF27" w14:textId="77777777" w:rsidR="00FA6121" w:rsidRPr="00544AD1" w:rsidRDefault="00FA6121" w:rsidP="00FA6121">
      <w:pPr>
        <w:autoSpaceDE w:val="0"/>
        <w:autoSpaceDN w:val="0"/>
        <w:adjustRightInd w:val="0"/>
        <w:spacing w:line="360" w:lineRule="auto"/>
        <w:jc w:val="both"/>
        <w:rPr>
          <w:rFonts w:ascii="Palatino Linotype" w:hAnsi="Palatino Linotype" w:cs="Arial"/>
          <w:sz w:val="24"/>
          <w:szCs w:val="24"/>
        </w:rPr>
      </w:pPr>
    </w:p>
    <w:p w14:paraId="17F74CAA" w14:textId="77777777" w:rsidR="00FA6121" w:rsidRPr="00544AD1" w:rsidRDefault="00FA6121" w:rsidP="00FA6121">
      <w:pPr>
        <w:autoSpaceDE w:val="0"/>
        <w:autoSpaceDN w:val="0"/>
        <w:adjustRightInd w:val="0"/>
        <w:spacing w:line="360" w:lineRule="auto"/>
        <w:jc w:val="both"/>
        <w:rPr>
          <w:rFonts w:ascii="Palatino Linotype" w:hAnsi="Palatino Linotype" w:cs="Arial"/>
          <w:sz w:val="24"/>
          <w:szCs w:val="24"/>
        </w:rPr>
      </w:pPr>
      <w:r w:rsidRPr="00544AD1">
        <w:rPr>
          <w:rFonts w:ascii="Palatino Linotype" w:hAnsi="Palatino Linotype"/>
          <w:b/>
          <w:sz w:val="24"/>
          <w:szCs w:val="24"/>
        </w:rPr>
        <w:t xml:space="preserve">QUINTO. </w:t>
      </w:r>
      <w:r w:rsidRPr="00544AD1">
        <w:rPr>
          <w:rFonts w:ascii="Palatino Linotype" w:hAnsi="Palatino Linotype" w:cs="Arial"/>
          <w:b/>
          <w:sz w:val="24"/>
          <w:szCs w:val="24"/>
        </w:rPr>
        <w:t>NOTIFÍQUESE</w:t>
      </w:r>
      <w:r w:rsidRPr="00544AD1">
        <w:rPr>
          <w:rFonts w:ascii="Palatino Linotype" w:hAnsi="Palatino Linotype" w:cs="Arial"/>
          <w:sz w:val="24"/>
          <w:szCs w:val="24"/>
        </w:rPr>
        <w:t xml:space="preserve"> a través del Sistema de Acceso a la Información Mexiquense </w:t>
      </w:r>
      <w:r w:rsidRPr="00544AD1">
        <w:rPr>
          <w:rFonts w:ascii="Palatino Linotype" w:hAnsi="Palatino Linotype" w:cs="Arial"/>
          <w:b/>
          <w:bCs/>
          <w:sz w:val="24"/>
          <w:szCs w:val="24"/>
        </w:rPr>
        <w:t>(SAIMEX),</w:t>
      </w:r>
      <w:r w:rsidRPr="00544AD1">
        <w:rPr>
          <w:rFonts w:ascii="Palatino Linotype" w:hAnsi="Palatino Linotype" w:cs="Arial"/>
          <w:sz w:val="24"/>
          <w:szCs w:val="24"/>
        </w:rPr>
        <w:t xml:space="preserve"> al </w:t>
      </w:r>
      <w:r w:rsidRPr="00544AD1">
        <w:rPr>
          <w:rFonts w:ascii="Palatino Linotype" w:hAnsi="Palatino Linotype" w:cs="Arial"/>
          <w:b/>
          <w:sz w:val="24"/>
          <w:szCs w:val="24"/>
        </w:rPr>
        <w:t>RECURRENTE</w:t>
      </w:r>
      <w:r w:rsidRPr="00544AD1">
        <w:rPr>
          <w:rFonts w:ascii="Palatino Linotype" w:hAnsi="Palatino Linotype" w:cs="Arial"/>
          <w:sz w:val="24"/>
          <w:szCs w:val="24"/>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14:paraId="1D764719" w14:textId="77777777" w:rsidR="00D75795" w:rsidRPr="00544AD1" w:rsidRDefault="00D75795" w:rsidP="00FA6121">
      <w:pPr>
        <w:autoSpaceDE w:val="0"/>
        <w:autoSpaceDN w:val="0"/>
        <w:adjustRightInd w:val="0"/>
        <w:spacing w:line="360" w:lineRule="auto"/>
        <w:jc w:val="both"/>
        <w:rPr>
          <w:rFonts w:ascii="Palatino Linotype" w:hAnsi="Palatino Linotype" w:cs="Arial"/>
          <w:sz w:val="24"/>
          <w:szCs w:val="24"/>
        </w:rPr>
      </w:pPr>
    </w:p>
    <w:p w14:paraId="0FAA4672" w14:textId="584CE5B6" w:rsidR="00615E56" w:rsidRPr="00544AD1" w:rsidRDefault="00544AD1" w:rsidP="00615E56">
      <w:pPr>
        <w:pStyle w:val="Prrafodelista"/>
        <w:autoSpaceDE w:val="0"/>
        <w:autoSpaceDN w:val="0"/>
        <w:adjustRightInd w:val="0"/>
        <w:spacing w:before="240" w:after="160" w:line="360" w:lineRule="auto"/>
        <w:ind w:left="0"/>
        <w:jc w:val="both"/>
        <w:rPr>
          <w:rFonts w:ascii="Palatino Linotype" w:hAnsi="Palatino Linotype" w:cs="Arial"/>
        </w:rPr>
      </w:pPr>
      <w:r w:rsidRPr="00544AD1">
        <w:rPr>
          <w:rFonts w:ascii="Palatino Linotype" w:eastAsia="Palatino Linotype" w:hAnsi="Palatino Linotype" w:cs="Palatino Linotype"/>
          <w:color w:val="000000"/>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OCTAVA SESIÓN ORDINARIA CELEBRADA EL VEINTE DE MAYO DE DOS MIL VEINTISÉIS, ANTE EL SECRETARIO TÉCNICO DEL PLENO, ALEXIS TAPIA RAMÍREZ</w:t>
      </w:r>
      <w:r w:rsidR="00615E56" w:rsidRPr="00544AD1">
        <w:rPr>
          <w:rFonts w:ascii="Palatino Linotype" w:hAnsi="Palatino Linotype" w:cs="Arial"/>
        </w:rPr>
        <w:t xml:space="preserve">. </w:t>
      </w:r>
      <w:r w:rsidR="00444C31" w:rsidRPr="00544AD1">
        <w:rPr>
          <w:rFonts w:ascii="Palatino Linotype" w:hAnsi="Palatino Linotype" w:cs="Arial"/>
        </w:rPr>
        <w:t>--------------------------------------------------------------------------------------------------</w:t>
      </w:r>
    </w:p>
    <w:p w14:paraId="125D2EBA" w14:textId="500DAA91" w:rsidR="00615E56" w:rsidRDefault="00444C31" w:rsidP="00615E56">
      <w:pPr>
        <w:spacing w:line="360" w:lineRule="auto"/>
        <w:rPr>
          <w:rFonts w:ascii="Palatino Linotype" w:hAnsi="Palatino Linotype"/>
          <w:sz w:val="20"/>
          <w:szCs w:val="20"/>
        </w:rPr>
      </w:pPr>
      <w:r w:rsidRPr="00544AD1">
        <w:rPr>
          <w:rFonts w:ascii="Palatino Linotype" w:hAnsi="Palatino Linotype" w:cs="Arial"/>
          <w:sz w:val="20"/>
        </w:rPr>
        <w:t>JMV/</w:t>
      </w:r>
      <w:r w:rsidR="00615E56" w:rsidRPr="00544AD1">
        <w:rPr>
          <w:rFonts w:ascii="Palatino Linotype" w:hAnsi="Palatino Linotype"/>
          <w:sz w:val="20"/>
          <w:szCs w:val="20"/>
        </w:rPr>
        <w:t>CCR/</w:t>
      </w:r>
      <w:r w:rsidR="00BD5F7E" w:rsidRPr="00544AD1">
        <w:rPr>
          <w:rFonts w:ascii="Palatino Linotype" w:hAnsi="Palatino Linotype"/>
          <w:sz w:val="20"/>
          <w:szCs w:val="20"/>
        </w:rPr>
        <w:t>IKDF</w:t>
      </w:r>
    </w:p>
    <w:p w14:paraId="4BA1EAE5" w14:textId="0127B8D2" w:rsidR="001441C0" w:rsidRDefault="001441C0" w:rsidP="00615E56">
      <w:pPr>
        <w:spacing w:line="360" w:lineRule="auto"/>
        <w:rPr>
          <w:rFonts w:ascii="Palatino Linotype" w:hAnsi="Palatino Linotype"/>
          <w:sz w:val="20"/>
          <w:szCs w:val="20"/>
        </w:rPr>
      </w:pPr>
    </w:p>
    <w:p w14:paraId="7C3C0BAC" w14:textId="1DAC9683" w:rsidR="001441C0" w:rsidRDefault="001441C0" w:rsidP="00615E56">
      <w:pPr>
        <w:spacing w:line="360" w:lineRule="auto"/>
        <w:rPr>
          <w:rFonts w:ascii="Palatino Linotype" w:hAnsi="Palatino Linotype"/>
          <w:sz w:val="20"/>
          <w:szCs w:val="20"/>
        </w:rPr>
      </w:pPr>
    </w:p>
    <w:p w14:paraId="4C2736A8" w14:textId="3BDAE1DE" w:rsidR="001441C0" w:rsidRDefault="001441C0" w:rsidP="00615E56">
      <w:pPr>
        <w:spacing w:line="360" w:lineRule="auto"/>
        <w:rPr>
          <w:rFonts w:ascii="Palatino Linotype" w:hAnsi="Palatino Linotype"/>
          <w:sz w:val="20"/>
          <w:szCs w:val="20"/>
        </w:rPr>
      </w:pPr>
    </w:p>
    <w:p w14:paraId="3742A10C" w14:textId="77777777" w:rsidR="001441C0" w:rsidRDefault="001441C0" w:rsidP="00615E56">
      <w:pPr>
        <w:spacing w:line="360" w:lineRule="auto"/>
        <w:rPr>
          <w:rFonts w:ascii="Palatino Linotype" w:hAnsi="Palatino Linotype"/>
          <w:sz w:val="20"/>
          <w:szCs w:val="20"/>
        </w:rPr>
      </w:pPr>
    </w:p>
    <w:p w14:paraId="4FE1C591" w14:textId="77777777" w:rsidR="001441C0" w:rsidRDefault="001441C0" w:rsidP="00615E56">
      <w:pPr>
        <w:spacing w:line="360" w:lineRule="auto"/>
        <w:rPr>
          <w:rFonts w:ascii="Palatino Linotype" w:hAnsi="Palatino Linotype"/>
          <w:sz w:val="20"/>
          <w:szCs w:val="20"/>
        </w:rPr>
      </w:pPr>
    </w:p>
    <w:p w14:paraId="7E1A3F8E" w14:textId="77777777" w:rsidR="001441C0" w:rsidRDefault="001441C0" w:rsidP="00615E56">
      <w:pPr>
        <w:spacing w:line="360" w:lineRule="auto"/>
        <w:rPr>
          <w:rFonts w:ascii="Palatino Linotype" w:hAnsi="Palatino Linotype"/>
          <w:sz w:val="20"/>
          <w:szCs w:val="20"/>
        </w:rPr>
      </w:pPr>
    </w:p>
    <w:p w14:paraId="72866AD9" w14:textId="77777777" w:rsidR="001441C0" w:rsidRDefault="001441C0" w:rsidP="00615E56">
      <w:pPr>
        <w:spacing w:line="360" w:lineRule="auto"/>
        <w:rPr>
          <w:rFonts w:ascii="Palatino Linotype" w:hAnsi="Palatino Linotype"/>
          <w:sz w:val="20"/>
          <w:szCs w:val="20"/>
        </w:rPr>
      </w:pPr>
    </w:p>
    <w:p w14:paraId="76D67BFB" w14:textId="77777777" w:rsidR="001441C0" w:rsidRDefault="001441C0" w:rsidP="00615E56">
      <w:pPr>
        <w:spacing w:line="360" w:lineRule="auto"/>
        <w:rPr>
          <w:rFonts w:ascii="Palatino Linotype" w:hAnsi="Palatino Linotype"/>
          <w:sz w:val="20"/>
          <w:szCs w:val="20"/>
        </w:rPr>
      </w:pPr>
    </w:p>
    <w:p w14:paraId="6B026F4B" w14:textId="77777777" w:rsidR="001441C0" w:rsidRPr="00C9367A" w:rsidRDefault="001441C0" w:rsidP="00615E56">
      <w:pPr>
        <w:spacing w:line="360" w:lineRule="auto"/>
        <w:rPr>
          <w:rFonts w:ascii="Palatino Linotype" w:hAnsi="Palatino Linotype"/>
          <w:sz w:val="20"/>
          <w:szCs w:val="20"/>
        </w:rPr>
      </w:pPr>
    </w:p>
    <w:p w14:paraId="14178DBA" w14:textId="66A4D855" w:rsidR="00394873" w:rsidRPr="0037314A" w:rsidRDefault="00394873" w:rsidP="002764D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5D0C24D2" w14:textId="35ED745E" w:rsidR="00394873" w:rsidRPr="0037314A" w:rsidRDefault="00394873" w:rsidP="002764D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7195F916" w14:textId="77777777" w:rsidR="00394873" w:rsidRPr="0037314A" w:rsidRDefault="00394873" w:rsidP="002764D6">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72F739E6" w14:textId="117513BC" w:rsidR="002764D6" w:rsidRPr="0037314A" w:rsidRDefault="002764D6" w:rsidP="004D6459">
      <w:pPr>
        <w:pStyle w:val="Citas"/>
        <w:tabs>
          <w:tab w:val="left" w:pos="7470"/>
        </w:tabs>
        <w:ind w:left="0" w:right="72"/>
        <w:rPr>
          <w:bCs/>
          <w:i w:val="0"/>
          <w:iCs/>
          <w:sz w:val="24"/>
          <w:szCs w:val="24"/>
        </w:rPr>
      </w:pPr>
    </w:p>
    <w:p w14:paraId="5382CB6B" w14:textId="5BC2A395" w:rsidR="002764D6" w:rsidRDefault="002764D6" w:rsidP="004D6459">
      <w:pPr>
        <w:pStyle w:val="Citas"/>
        <w:tabs>
          <w:tab w:val="left" w:pos="7470"/>
        </w:tabs>
        <w:ind w:left="0" w:right="72"/>
        <w:rPr>
          <w:bCs/>
          <w:i w:val="0"/>
          <w:iCs/>
          <w:sz w:val="24"/>
          <w:szCs w:val="24"/>
        </w:rPr>
      </w:pPr>
    </w:p>
    <w:sectPr w:rsidR="002764D6" w:rsidSect="00FB4AAD">
      <w:headerReference w:type="default" r:id="rId8"/>
      <w:footerReference w:type="default" r:id="rId9"/>
      <w:headerReference w:type="first" r:id="rId10"/>
      <w:footerReference w:type="first" r:id="rId11"/>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E0DB62" w14:textId="77777777" w:rsidR="00BC6E76" w:rsidRPr="0037314A" w:rsidRDefault="00BC6E76" w:rsidP="006168E4">
      <w:pPr>
        <w:spacing w:after="0" w:line="240" w:lineRule="auto"/>
      </w:pPr>
      <w:r w:rsidRPr="0037314A">
        <w:separator/>
      </w:r>
    </w:p>
  </w:endnote>
  <w:endnote w:type="continuationSeparator" w:id="0">
    <w:p w14:paraId="3E967370" w14:textId="77777777" w:rsidR="00BC6E76" w:rsidRPr="0037314A" w:rsidRDefault="00BC6E76" w:rsidP="006168E4">
      <w:pPr>
        <w:spacing w:after="0" w:line="240" w:lineRule="auto"/>
      </w:pPr>
      <w:r w:rsidRPr="003731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BF03E" w14:textId="77777777" w:rsidR="006E35E3" w:rsidRPr="0037314A" w:rsidRDefault="006E35E3" w:rsidP="00FB4AAD">
    <w:pPr>
      <w:pStyle w:val="Piedepgina"/>
      <w:jc w:val="right"/>
      <w:rPr>
        <w:rFonts w:ascii="Palatino Linotype" w:hAnsi="Palatino Linotype"/>
        <w:sz w:val="20"/>
        <w:lang w:val="es-MX"/>
      </w:rPr>
    </w:pPr>
    <w:r w:rsidRPr="0037314A">
      <w:rPr>
        <w:rFonts w:ascii="Palatino Linotype" w:hAnsi="Palatino Linotype"/>
        <w:sz w:val="20"/>
        <w:lang w:val="es-MX"/>
      </w:rPr>
      <w:t xml:space="preserve">Página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PAGE  \* Arabic  \* MERGEFORMAT</w:instrText>
    </w:r>
    <w:r w:rsidRPr="0037314A">
      <w:rPr>
        <w:rFonts w:ascii="Palatino Linotype" w:hAnsi="Palatino Linotype"/>
        <w:bCs/>
        <w:sz w:val="20"/>
        <w:lang w:val="es-MX"/>
      </w:rPr>
      <w:fldChar w:fldCharType="separate"/>
    </w:r>
    <w:r w:rsidR="00BB578D">
      <w:rPr>
        <w:rFonts w:ascii="Palatino Linotype" w:hAnsi="Palatino Linotype"/>
        <w:bCs/>
        <w:noProof/>
        <w:sz w:val="20"/>
        <w:lang w:val="es-MX"/>
      </w:rPr>
      <w:t>2</w:t>
    </w:r>
    <w:r w:rsidRPr="0037314A">
      <w:rPr>
        <w:rFonts w:ascii="Palatino Linotype" w:hAnsi="Palatino Linotype"/>
        <w:bCs/>
        <w:sz w:val="20"/>
        <w:lang w:val="es-MX"/>
      </w:rPr>
      <w:fldChar w:fldCharType="end"/>
    </w:r>
    <w:r w:rsidRPr="0037314A">
      <w:rPr>
        <w:rFonts w:ascii="Palatino Linotype" w:hAnsi="Palatino Linotype"/>
        <w:sz w:val="20"/>
        <w:lang w:val="es-MX"/>
      </w:rPr>
      <w:t xml:space="preserve"> de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NUMPAGES  \* Arabic  \* MERGEFORMAT</w:instrText>
    </w:r>
    <w:r w:rsidRPr="0037314A">
      <w:rPr>
        <w:rFonts w:ascii="Palatino Linotype" w:hAnsi="Palatino Linotype"/>
        <w:bCs/>
        <w:sz w:val="20"/>
        <w:lang w:val="es-MX"/>
      </w:rPr>
      <w:fldChar w:fldCharType="separate"/>
    </w:r>
    <w:r w:rsidR="00BB578D">
      <w:rPr>
        <w:rFonts w:ascii="Palatino Linotype" w:hAnsi="Palatino Linotype"/>
        <w:bCs/>
        <w:noProof/>
        <w:sz w:val="20"/>
        <w:lang w:val="es-MX"/>
      </w:rPr>
      <w:t>23</w:t>
    </w:r>
    <w:r w:rsidRPr="0037314A">
      <w:rPr>
        <w:rFonts w:ascii="Palatino Linotype" w:hAnsi="Palatino Linotype"/>
        <w:bCs/>
        <w:sz w:val="20"/>
        <w:lang w:val="es-MX"/>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F2FDF" w14:textId="77777777" w:rsidR="006E35E3" w:rsidRPr="0037314A" w:rsidRDefault="006E35E3" w:rsidP="00FB4AAD">
    <w:pPr>
      <w:pStyle w:val="Piedepgina"/>
      <w:jc w:val="right"/>
      <w:rPr>
        <w:rFonts w:ascii="Palatino Linotype" w:hAnsi="Palatino Linotype"/>
        <w:sz w:val="20"/>
        <w:lang w:val="es-MX"/>
      </w:rPr>
    </w:pPr>
    <w:r w:rsidRPr="0037314A">
      <w:rPr>
        <w:rFonts w:ascii="Palatino Linotype" w:hAnsi="Palatino Linotype"/>
        <w:sz w:val="20"/>
        <w:lang w:val="es-MX"/>
      </w:rPr>
      <w:t xml:space="preserve">Página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PAGE  \* Arabic  \* MERGEFORMAT</w:instrText>
    </w:r>
    <w:r w:rsidRPr="0037314A">
      <w:rPr>
        <w:rFonts w:ascii="Palatino Linotype" w:hAnsi="Palatino Linotype"/>
        <w:bCs/>
        <w:sz w:val="20"/>
        <w:lang w:val="es-MX"/>
      </w:rPr>
      <w:fldChar w:fldCharType="separate"/>
    </w:r>
    <w:r w:rsidR="00BB578D">
      <w:rPr>
        <w:rFonts w:ascii="Palatino Linotype" w:hAnsi="Palatino Linotype"/>
        <w:bCs/>
        <w:noProof/>
        <w:sz w:val="20"/>
        <w:lang w:val="es-MX"/>
      </w:rPr>
      <w:t>1</w:t>
    </w:r>
    <w:r w:rsidRPr="0037314A">
      <w:rPr>
        <w:rFonts w:ascii="Palatino Linotype" w:hAnsi="Palatino Linotype"/>
        <w:bCs/>
        <w:sz w:val="20"/>
        <w:lang w:val="es-MX"/>
      </w:rPr>
      <w:fldChar w:fldCharType="end"/>
    </w:r>
    <w:r w:rsidRPr="0037314A">
      <w:rPr>
        <w:rFonts w:ascii="Palatino Linotype" w:hAnsi="Palatino Linotype"/>
        <w:sz w:val="20"/>
        <w:lang w:val="es-MX"/>
      </w:rPr>
      <w:t xml:space="preserve"> de </w:t>
    </w:r>
    <w:r w:rsidRPr="0037314A">
      <w:rPr>
        <w:rFonts w:ascii="Palatino Linotype" w:hAnsi="Palatino Linotype"/>
        <w:bCs/>
        <w:sz w:val="20"/>
        <w:lang w:val="es-MX"/>
      </w:rPr>
      <w:fldChar w:fldCharType="begin"/>
    </w:r>
    <w:r w:rsidRPr="0037314A">
      <w:rPr>
        <w:rFonts w:ascii="Palatino Linotype" w:hAnsi="Palatino Linotype"/>
        <w:bCs/>
        <w:sz w:val="20"/>
        <w:lang w:val="es-MX"/>
      </w:rPr>
      <w:instrText>NUMPAGES  \* Arabic  \* MERGEFORMAT</w:instrText>
    </w:r>
    <w:r w:rsidRPr="0037314A">
      <w:rPr>
        <w:rFonts w:ascii="Palatino Linotype" w:hAnsi="Palatino Linotype"/>
        <w:bCs/>
        <w:sz w:val="20"/>
        <w:lang w:val="es-MX"/>
      </w:rPr>
      <w:fldChar w:fldCharType="separate"/>
    </w:r>
    <w:r w:rsidR="00BB578D">
      <w:rPr>
        <w:rFonts w:ascii="Palatino Linotype" w:hAnsi="Palatino Linotype"/>
        <w:bCs/>
        <w:noProof/>
        <w:sz w:val="20"/>
        <w:lang w:val="es-MX"/>
      </w:rPr>
      <w:t>23</w:t>
    </w:r>
    <w:r w:rsidRPr="0037314A">
      <w:rPr>
        <w:rFonts w:ascii="Palatino Linotype" w:hAnsi="Palatino Linotype"/>
        <w:bCs/>
        <w:sz w:val="20"/>
        <w:lang w:val="es-MX"/>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A7F36B" w14:textId="77777777" w:rsidR="00BC6E76" w:rsidRPr="0037314A" w:rsidRDefault="00BC6E76" w:rsidP="006168E4">
      <w:pPr>
        <w:spacing w:after="0" w:line="240" w:lineRule="auto"/>
      </w:pPr>
      <w:r w:rsidRPr="0037314A">
        <w:separator/>
      </w:r>
    </w:p>
  </w:footnote>
  <w:footnote w:type="continuationSeparator" w:id="0">
    <w:p w14:paraId="3E1EBA59" w14:textId="77777777" w:rsidR="00BC6E76" w:rsidRPr="0037314A" w:rsidRDefault="00BC6E76" w:rsidP="006168E4">
      <w:pPr>
        <w:spacing w:after="0" w:line="240" w:lineRule="auto"/>
      </w:pPr>
      <w:r w:rsidRPr="0037314A">
        <w:continuationSeparator/>
      </w:r>
    </w:p>
  </w:footnote>
  <w:footnote w:id="1">
    <w:p w14:paraId="2BF9BEC6" w14:textId="77777777" w:rsidR="006E35E3" w:rsidRPr="007822E6" w:rsidRDefault="006E35E3" w:rsidP="004B0BE0">
      <w:pPr>
        <w:jc w:val="both"/>
        <w:rPr>
          <w:rFonts w:ascii="Palatino Linotype" w:eastAsia="Times New Roman" w:hAnsi="Palatino Linotype"/>
          <w:b/>
          <w:bCs/>
          <w:i/>
          <w:sz w:val="16"/>
          <w:szCs w:val="16"/>
        </w:rPr>
      </w:pPr>
      <w:r w:rsidRPr="007822E6">
        <w:rPr>
          <w:rStyle w:val="Refdenotaalpie"/>
        </w:rPr>
        <w:footnoteRef/>
      </w:r>
      <w:r w:rsidRPr="007822E6">
        <w:t xml:space="preserve"> </w:t>
      </w:r>
      <w:r w:rsidRPr="007822E6">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27188135" w14:textId="77777777" w:rsidR="006E35E3" w:rsidRPr="005552A8" w:rsidRDefault="006E35E3" w:rsidP="004B0BE0">
      <w:pPr>
        <w:jc w:val="both"/>
        <w:rPr>
          <w:rFonts w:ascii="Palatino Linotype" w:hAnsi="Palatino Linotype"/>
          <w:i/>
          <w:sz w:val="16"/>
          <w:szCs w:val="16"/>
        </w:rPr>
      </w:pPr>
      <w:r w:rsidRPr="007822E6">
        <w:rPr>
          <w:rFonts w:ascii="Palatino Linotype" w:hAnsi="Palatino Linotype"/>
          <w:i/>
          <w:sz w:val="16"/>
          <w:szCs w:val="16"/>
        </w:rPr>
        <w:t>Del examen de compatibilidad de los artículos</w:t>
      </w:r>
      <w:r w:rsidRPr="007822E6">
        <w:rPr>
          <w:rStyle w:val="apple-converted-space"/>
          <w:rFonts w:ascii="Palatino Linotype" w:hAnsi="Palatino Linotype"/>
          <w:i/>
          <w:sz w:val="16"/>
          <w:szCs w:val="16"/>
        </w:rPr>
        <w:t> </w:t>
      </w:r>
      <w:hyperlink r:id="rId1" w:history="1">
        <w:r w:rsidRPr="007822E6">
          <w:rPr>
            <w:rStyle w:val="Hipervnculo"/>
            <w:rFonts w:ascii="Palatino Linotype" w:hAnsi="Palatino Linotype"/>
            <w:i/>
            <w:sz w:val="16"/>
            <w:szCs w:val="16"/>
          </w:rPr>
          <w:t>73 y 74 de la Ley de Amparo</w:t>
        </w:r>
      </w:hyperlink>
      <w:r w:rsidRPr="007822E6">
        <w:rPr>
          <w:rStyle w:val="apple-converted-space"/>
          <w:rFonts w:ascii="Palatino Linotype" w:hAnsi="Palatino Linotype"/>
          <w:i/>
          <w:sz w:val="16"/>
          <w:szCs w:val="16"/>
        </w:rPr>
        <w:t> </w:t>
      </w:r>
      <w:r w:rsidRPr="007822E6">
        <w:rPr>
          <w:rFonts w:ascii="Palatino Linotype" w:hAnsi="Palatino Linotype"/>
          <w:i/>
          <w:sz w:val="16"/>
          <w:szCs w:val="16"/>
        </w:rPr>
        <w:t>con el artículo</w:t>
      </w:r>
      <w:r w:rsidRPr="007822E6">
        <w:rPr>
          <w:rStyle w:val="apple-converted-space"/>
          <w:rFonts w:ascii="Palatino Linotype" w:hAnsi="Palatino Linotype"/>
          <w:i/>
          <w:sz w:val="16"/>
          <w:szCs w:val="16"/>
        </w:rPr>
        <w:t> </w:t>
      </w:r>
      <w:hyperlink r:id="rId2" w:history="1">
        <w:r w:rsidRPr="007822E6">
          <w:rPr>
            <w:rStyle w:val="Hipervnculo"/>
            <w:rFonts w:ascii="Palatino Linotype" w:hAnsi="Palatino Linotype"/>
            <w:i/>
            <w:sz w:val="16"/>
            <w:szCs w:val="16"/>
          </w:rPr>
          <w:t>25.1 de la Convención Americana sobre Derechos Humanos</w:t>
        </w:r>
      </w:hyperlink>
      <w:r w:rsidRPr="007822E6">
        <w:rPr>
          <w:rStyle w:val="apple-converted-space"/>
          <w:rFonts w:ascii="Palatino Linotype" w:hAnsi="Palatino Linotype"/>
          <w:i/>
          <w:sz w:val="16"/>
          <w:szCs w:val="16"/>
        </w:rPr>
        <w:t> </w:t>
      </w:r>
      <w:r w:rsidRPr="007822E6">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7822E6">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0733F" w14:textId="77777777" w:rsidR="006E35E3" w:rsidRPr="0037314A" w:rsidRDefault="006E35E3">
    <w:pPr>
      <w:pStyle w:val="Encabezado"/>
      <w:rPr>
        <w:lang w:val="es-MX"/>
      </w:rPr>
    </w:pPr>
    <w:r w:rsidRPr="0037314A">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1EC0D16C" wp14:editId="662EEEA7">
          <wp:simplePos x="0" y="0"/>
          <wp:positionH relativeFrom="page">
            <wp:posOffset>19974</wp:posOffset>
          </wp:positionH>
          <wp:positionV relativeFrom="page">
            <wp:posOffset>15801</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6E35E3" w:rsidRPr="0037314A" w14:paraId="1EC9A00A" w14:textId="77777777" w:rsidTr="009B28E9">
      <w:trPr>
        <w:trHeight w:val="227"/>
      </w:trPr>
      <w:tc>
        <w:tcPr>
          <w:tcW w:w="5529" w:type="dxa"/>
          <w:hideMark/>
        </w:tcPr>
        <w:p w14:paraId="54E20D87" w14:textId="77777777" w:rsidR="006E35E3" w:rsidRPr="0037314A" w:rsidRDefault="006E35E3" w:rsidP="009A686F">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Recurso de Revisión N°:</w:t>
          </w:r>
        </w:p>
      </w:tc>
      <w:tc>
        <w:tcPr>
          <w:tcW w:w="4536" w:type="dxa"/>
          <w:hideMark/>
        </w:tcPr>
        <w:p w14:paraId="7F2DE57B" w14:textId="4B9F9815" w:rsidR="006E35E3" w:rsidRPr="0037314A" w:rsidRDefault="006E35E3" w:rsidP="00FA51D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03455</w:t>
          </w:r>
          <w:r w:rsidRPr="0037314A">
            <w:rPr>
              <w:rFonts w:ascii="Palatino Linotype" w:hAnsi="Palatino Linotype" w:cs="Arial"/>
              <w:bCs/>
              <w:sz w:val="24"/>
              <w:lang w:eastAsia="es-MX"/>
            </w:rPr>
            <w:t>/INFOEM/IP/RR/202</w:t>
          </w:r>
          <w:r>
            <w:rPr>
              <w:rFonts w:ascii="Palatino Linotype" w:hAnsi="Palatino Linotype" w:cs="Arial"/>
              <w:bCs/>
              <w:sz w:val="24"/>
              <w:lang w:eastAsia="es-MX"/>
            </w:rPr>
            <w:t>6</w:t>
          </w:r>
          <w:r w:rsidRPr="0037314A">
            <w:rPr>
              <w:rFonts w:ascii="Palatino Linotype" w:hAnsi="Palatino Linotype" w:cs="Arial"/>
              <w:bCs/>
              <w:sz w:val="24"/>
              <w:lang w:eastAsia="es-MX"/>
            </w:rPr>
            <w:t xml:space="preserve"> </w:t>
          </w:r>
        </w:p>
      </w:tc>
    </w:tr>
    <w:tr w:rsidR="006E35E3" w:rsidRPr="0037314A" w14:paraId="55FEBD54" w14:textId="77777777" w:rsidTr="009B28E9">
      <w:trPr>
        <w:trHeight w:val="242"/>
      </w:trPr>
      <w:tc>
        <w:tcPr>
          <w:tcW w:w="5529" w:type="dxa"/>
          <w:hideMark/>
        </w:tcPr>
        <w:p w14:paraId="380D58F4" w14:textId="77777777" w:rsidR="006E35E3" w:rsidRPr="0037314A" w:rsidRDefault="006E35E3" w:rsidP="009A686F">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Sujeto Obligado:</w:t>
          </w:r>
        </w:p>
      </w:tc>
      <w:tc>
        <w:tcPr>
          <w:tcW w:w="4536" w:type="dxa"/>
          <w:hideMark/>
        </w:tcPr>
        <w:p w14:paraId="731A60C1" w14:textId="7F57E32D" w:rsidR="006E35E3" w:rsidRPr="00CB0EA6" w:rsidRDefault="006E35E3" w:rsidP="00C01E1C">
          <w:pPr>
            <w:spacing w:after="120" w:line="256" w:lineRule="auto"/>
            <w:ind w:left="639" w:right="214"/>
            <w:jc w:val="both"/>
            <w:rPr>
              <w:rFonts w:ascii="Palatino Linotype" w:hAnsi="Palatino Linotype" w:cs="Arial"/>
            </w:rPr>
          </w:pPr>
          <w:r w:rsidRPr="00FA51D4">
            <w:rPr>
              <w:rFonts w:ascii="Palatino Linotype" w:hAnsi="Palatino Linotype" w:cs="Arial"/>
              <w:szCs w:val="20"/>
            </w:rPr>
            <w:t>Ayuntamiento de Juchitepec</w:t>
          </w:r>
        </w:p>
      </w:tc>
    </w:tr>
    <w:tr w:rsidR="006E35E3" w:rsidRPr="0037314A" w14:paraId="21314286" w14:textId="77777777" w:rsidTr="009B28E9">
      <w:trPr>
        <w:trHeight w:val="342"/>
      </w:trPr>
      <w:tc>
        <w:tcPr>
          <w:tcW w:w="5529" w:type="dxa"/>
          <w:hideMark/>
        </w:tcPr>
        <w:p w14:paraId="28B22B0A" w14:textId="77777777" w:rsidR="006E35E3" w:rsidRPr="0037314A" w:rsidRDefault="006E35E3" w:rsidP="009A686F">
          <w:pPr>
            <w:tabs>
              <w:tab w:val="left" w:pos="4892"/>
            </w:tabs>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Comisionado Ponente:</w:t>
          </w:r>
        </w:p>
      </w:tc>
      <w:tc>
        <w:tcPr>
          <w:tcW w:w="4536" w:type="dxa"/>
          <w:hideMark/>
        </w:tcPr>
        <w:p w14:paraId="5629EB35" w14:textId="77777777" w:rsidR="006E35E3" w:rsidRPr="0037314A" w:rsidRDefault="006E35E3" w:rsidP="009A686F">
          <w:pPr>
            <w:spacing w:after="120" w:line="256" w:lineRule="auto"/>
            <w:ind w:left="497" w:right="214" w:firstLine="142"/>
            <w:jc w:val="both"/>
            <w:rPr>
              <w:rFonts w:ascii="Palatino Linotype" w:hAnsi="Palatino Linotype" w:cs="Arial"/>
              <w:szCs w:val="20"/>
            </w:rPr>
          </w:pPr>
          <w:r w:rsidRPr="0037314A">
            <w:rPr>
              <w:rFonts w:ascii="Palatino Linotype" w:hAnsi="Palatino Linotype" w:cs="Arial"/>
              <w:szCs w:val="20"/>
            </w:rPr>
            <w:t xml:space="preserve">José Martínez Vilchis </w:t>
          </w:r>
        </w:p>
      </w:tc>
    </w:tr>
  </w:tbl>
  <w:p w14:paraId="79D1C23A" w14:textId="77777777" w:rsidR="006E35E3" w:rsidRPr="0037314A" w:rsidRDefault="006E35E3">
    <w:pPr>
      <w:pStyle w:val="Encabezado"/>
      <w:rPr>
        <w:lang w:val="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6E35E3" w:rsidRPr="0037314A" w14:paraId="42D97161" w14:textId="77777777" w:rsidTr="009B28E9">
      <w:trPr>
        <w:trHeight w:val="227"/>
      </w:trPr>
      <w:tc>
        <w:tcPr>
          <w:tcW w:w="5529" w:type="dxa"/>
          <w:hideMark/>
        </w:tcPr>
        <w:p w14:paraId="079C0A7D" w14:textId="77777777" w:rsidR="006E35E3" w:rsidRPr="0037314A" w:rsidRDefault="006E35E3" w:rsidP="00FB4AAD">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Recurso de Revisión N°:</w:t>
          </w:r>
        </w:p>
      </w:tc>
      <w:tc>
        <w:tcPr>
          <w:tcW w:w="4536" w:type="dxa"/>
          <w:hideMark/>
        </w:tcPr>
        <w:p w14:paraId="084B110A" w14:textId="685EFBBA" w:rsidR="006E35E3" w:rsidRPr="0037314A" w:rsidRDefault="006E35E3" w:rsidP="00FA51D4">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03455</w:t>
          </w:r>
          <w:r w:rsidRPr="0037314A">
            <w:rPr>
              <w:rFonts w:ascii="Palatino Linotype" w:hAnsi="Palatino Linotype" w:cs="Arial"/>
              <w:bCs/>
              <w:sz w:val="24"/>
              <w:lang w:eastAsia="es-MX"/>
            </w:rPr>
            <w:t>/INFOEM/IP/RR/202</w:t>
          </w:r>
          <w:r>
            <w:rPr>
              <w:rFonts w:ascii="Palatino Linotype" w:hAnsi="Palatino Linotype" w:cs="Arial"/>
              <w:bCs/>
              <w:sz w:val="24"/>
              <w:lang w:eastAsia="es-MX"/>
            </w:rPr>
            <w:t>6</w:t>
          </w:r>
        </w:p>
      </w:tc>
    </w:tr>
    <w:tr w:rsidR="006E35E3" w:rsidRPr="0037314A" w14:paraId="36CDA2D2" w14:textId="77777777" w:rsidTr="009B28E9">
      <w:trPr>
        <w:trHeight w:val="196"/>
      </w:trPr>
      <w:tc>
        <w:tcPr>
          <w:tcW w:w="5529" w:type="dxa"/>
          <w:hideMark/>
        </w:tcPr>
        <w:p w14:paraId="2ADF7609" w14:textId="77777777" w:rsidR="006E35E3" w:rsidRPr="0037314A" w:rsidRDefault="006E35E3" w:rsidP="00FB4AAD">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Recurrente:</w:t>
          </w:r>
        </w:p>
      </w:tc>
      <w:tc>
        <w:tcPr>
          <w:tcW w:w="4536" w:type="dxa"/>
          <w:hideMark/>
        </w:tcPr>
        <w:p w14:paraId="59C006B1" w14:textId="2C6D038B" w:rsidR="006E35E3" w:rsidRPr="0037314A" w:rsidRDefault="00BB578D" w:rsidP="00CC0C5F">
          <w:pPr>
            <w:spacing w:after="120" w:line="256" w:lineRule="auto"/>
            <w:ind w:left="639" w:right="214"/>
            <w:jc w:val="both"/>
            <w:rPr>
              <w:rFonts w:ascii="Palatino Linotype" w:hAnsi="Palatino Linotype" w:cs="Arial"/>
            </w:rPr>
          </w:pPr>
          <w:r>
            <w:rPr>
              <w:rFonts w:ascii="Palatino Linotype" w:hAnsi="Palatino Linotype" w:cs="Arial"/>
            </w:rPr>
            <w:t>XXXXXXXXXXXXX</w:t>
          </w:r>
        </w:p>
      </w:tc>
    </w:tr>
    <w:tr w:rsidR="006E35E3" w:rsidRPr="0037314A" w14:paraId="652F9A44" w14:textId="77777777" w:rsidTr="009B28E9">
      <w:trPr>
        <w:trHeight w:val="242"/>
      </w:trPr>
      <w:tc>
        <w:tcPr>
          <w:tcW w:w="5529" w:type="dxa"/>
          <w:hideMark/>
        </w:tcPr>
        <w:p w14:paraId="09EC290F" w14:textId="77777777" w:rsidR="006E35E3" w:rsidRPr="0037314A" w:rsidRDefault="006E35E3" w:rsidP="00FB4AAD">
          <w:pPr>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Sujeto Obligado:</w:t>
          </w:r>
        </w:p>
      </w:tc>
      <w:tc>
        <w:tcPr>
          <w:tcW w:w="4536" w:type="dxa"/>
          <w:hideMark/>
        </w:tcPr>
        <w:p w14:paraId="43EFE4F6" w14:textId="6161245C" w:rsidR="006E35E3" w:rsidRPr="00CB0EA6" w:rsidRDefault="006E35E3" w:rsidP="00C01E1C">
          <w:pPr>
            <w:spacing w:after="120" w:line="256" w:lineRule="auto"/>
            <w:ind w:left="639" w:right="214"/>
            <w:jc w:val="both"/>
            <w:rPr>
              <w:rFonts w:ascii="Palatino Linotype" w:hAnsi="Palatino Linotype" w:cs="Arial"/>
              <w:szCs w:val="20"/>
            </w:rPr>
          </w:pPr>
          <w:r w:rsidRPr="00FA51D4">
            <w:rPr>
              <w:rFonts w:ascii="Palatino Linotype" w:hAnsi="Palatino Linotype" w:cs="Arial"/>
              <w:szCs w:val="20"/>
            </w:rPr>
            <w:t>Ayuntamiento de Juchitepec</w:t>
          </w:r>
        </w:p>
      </w:tc>
    </w:tr>
    <w:tr w:rsidR="006E35E3" w:rsidRPr="0037314A" w14:paraId="4476548B" w14:textId="77777777" w:rsidTr="009B28E9">
      <w:trPr>
        <w:trHeight w:val="342"/>
      </w:trPr>
      <w:tc>
        <w:tcPr>
          <w:tcW w:w="5529" w:type="dxa"/>
          <w:hideMark/>
        </w:tcPr>
        <w:p w14:paraId="6E3E07EE" w14:textId="77777777" w:rsidR="006E35E3" w:rsidRPr="0037314A" w:rsidRDefault="006E35E3" w:rsidP="00FB4AAD">
          <w:pPr>
            <w:tabs>
              <w:tab w:val="left" w:pos="4892"/>
            </w:tabs>
            <w:spacing w:after="120" w:line="256" w:lineRule="auto"/>
            <w:ind w:right="204"/>
            <w:jc w:val="right"/>
            <w:rPr>
              <w:rFonts w:ascii="Palatino Linotype" w:hAnsi="Palatino Linotype" w:cs="Arial"/>
              <w:b/>
              <w:szCs w:val="20"/>
            </w:rPr>
          </w:pPr>
          <w:r w:rsidRPr="0037314A">
            <w:rPr>
              <w:rFonts w:ascii="Palatino Linotype" w:hAnsi="Palatino Linotype" w:cs="Arial"/>
              <w:b/>
              <w:szCs w:val="20"/>
            </w:rPr>
            <w:t>Comisionado Ponente:</w:t>
          </w:r>
        </w:p>
      </w:tc>
      <w:tc>
        <w:tcPr>
          <w:tcW w:w="4536" w:type="dxa"/>
          <w:hideMark/>
        </w:tcPr>
        <w:p w14:paraId="5CC31E82" w14:textId="77777777" w:rsidR="006E35E3" w:rsidRPr="0037314A" w:rsidRDefault="006E35E3" w:rsidP="007D1F15">
          <w:pPr>
            <w:spacing w:after="120" w:line="256" w:lineRule="auto"/>
            <w:ind w:left="639" w:right="214"/>
            <w:jc w:val="both"/>
            <w:rPr>
              <w:rFonts w:ascii="Palatino Linotype" w:hAnsi="Palatino Linotype" w:cs="Arial"/>
              <w:szCs w:val="20"/>
            </w:rPr>
          </w:pPr>
          <w:r w:rsidRPr="0037314A">
            <w:rPr>
              <w:rFonts w:ascii="Palatino Linotype" w:hAnsi="Palatino Linotype" w:cs="Arial"/>
              <w:szCs w:val="20"/>
            </w:rPr>
            <w:t xml:space="preserve">José Martínez Vilchis </w:t>
          </w:r>
        </w:p>
      </w:tc>
    </w:tr>
  </w:tbl>
  <w:p w14:paraId="0A9620E1" w14:textId="77777777" w:rsidR="006E35E3" w:rsidRPr="0037314A" w:rsidRDefault="006E35E3">
    <w:pPr>
      <w:pStyle w:val="Encabezado"/>
      <w:rPr>
        <w:lang w:val="es-MX"/>
      </w:rPr>
    </w:pPr>
    <w:r w:rsidRPr="0037314A">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31867561" wp14:editId="0E51D59F">
          <wp:simplePos x="0" y="0"/>
          <wp:positionH relativeFrom="page">
            <wp:posOffset>2309</wp:posOffset>
          </wp:positionH>
          <wp:positionV relativeFrom="page">
            <wp:posOffset>12733</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1C1E07"/>
    <w:multiLevelType w:val="hybridMultilevel"/>
    <w:tmpl w:val="D77665F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B3B6617"/>
    <w:multiLevelType w:val="hybridMultilevel"/>
    <w:tmpl w:val="2A7C4F32"/>
    <w:lvl w:ilvl="0" w:tplc="585E7300">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1232"/>
    <w:rsid w:val="000026CF"/>
    <w:rsid w:val="00002B41"/>
    <w:rsid w:val="00002DDF"/>
    <w:rsid w:val="000035CE"/>
    <w:rsid w:val="000037E2"/>
    <w:rsid w:val="00005478"/>
    <w:rsid w:val="000061F8"/>
    <w:rsid w:val="00006E49"/>
    <w:rsid w:val="00006F5A"/>
    <w:rsid w:val="00007BD9"/>
    <w:rsid w:val="00010F2B"/>
    <w:rsid w:val="0001225E"/>
    <w:rsid w:val="00013559"/>
    <w:rsid w:val="0001480B"/>
    <w:rsid w:val="000170DF"/>
    <w:rsid w:val="00020A70"/>
    <w:rsid w:val="0002155C"/>
    <w:rsid w:val="00021CBD"/>
    <w:rsid w:val="00022604"/>
    <w:rsid w:val="000236FA"/>
    <w:rsid w:val="0002450B"/>
    <w:rsid w:val="0002766F"/>
    <w:rsid w:val="000306A7"/>
    <w:rsid w:val="00031C92"/>
    <w:rsid w:val="000363A2"/>
    <w:rsid w:val="00040F18"/>
    <w:rsid w:val="000413D2"/>
    <w:rsid w:val="0004199A"/>
    <w:rsid w:val="000435C7"/>
    <w:rsid w:val="00044CD8"/>
    <w:rsid w:val="00045379"/>
    <w:rsid w:val="000461DF"/>
    <w:rsid w:val="000463E0"/>
    <w:rsid w:val="00046AD8"/>
    <w:rsid w:val="000515CD"/>
    <w:rsid w:val="00051C0D"/>
    <w:rsid w:val="00054704"/>
    <w:rsid w:val="00054BC2"/>
    <w:rsid w:val="00054DD0"/>
    <w:rsid w:val="00055224"/>
    <w:rsid w:val="0005543E"/>
    <w:rsid w:val="0005622A"/>
    <w:rsid w:val="000569DC"/>
    <w:rsid w:val="00057576"/>
    <w:rsid w:val="0005778D"/>
    <w:rsid w:val="00057DC8"/>
    <w:rsid w:val="0006076C"/>
    <w:rsid w:val="00060FB3"/>
    <w:rsid w:val="00061821"/>
    <w:rsid w:val="000623F9"/>
    <w:rsid w:val="00062482"/>
    <w:rsid w:val="00062D5C"/>
    <w:rsid w:val="00063A10"/>
    <w:rsid w:val="00063EFB"/>
    <w:rsid w:val="000662F8"/>
    <w:rsid w:val="00073E78"/>
    <w:rsid w:val="000743B3"/>
    <w:rsid w:val="000758EF"/>
    <w:rsid w:val="00076139"/>
    <w:rsid w:val="00081988"/>
    <w:rsid w:val="00090AFC"/>
    <w:rsid w:val="00091552"/>
    <w:rsid w:val="00091C3A"/>
    <w:rsid w:val="00093146"/>
    <w:rsid w:val="00094BBB"/>
    <w:rsid w:val="000952C0"/>
    <w:rsid w:val="000A2D37"/>
    <w:rsid w:val="000A3486"/>
    <w:rsid w:val="000A4882"/>
    <w:rsid w:val="000A4DD1"/>
    <w:rsid w:val="000A5269"/>
    <w:rsid w:val="000A70F8"/>
    <w:rsid w:val="000A71F4"/>
    <w:rsid w:val="000A733E"/>
    <w:rsid w:val="000A79DA"/>
    <w:rsid w:val="000B0B8F"/>
    <w:rsid w:val="000B1702"/>
    <w:rsid w:val="000B43F2"/>
    <w:rsid w:val="000B4B51"/>
    <w:rsid w:val="000B5300"/>
    <w:rsid w:val="000B7158"/>
    <w:rsid w:val="000B7625"/>
    <w:rsid w:val="000C2FCA"/>
    <w:rsid w:val="000C3714"/>
    <w:rsid w:val="000C5B8B"/>
    <w:rsid w:val="000D0BC5"/>
    <w:rsid w:val="000D1B55"/>
    <w:rsid w:val="000D3C75"/>
    <w:rsid w:val="000D6116"/>
    <w:rsid w:val="000D780A"/>
    <w:rsid w:val="000D7A3D"/>
    <w:rsid w:val="000D7B04"/>
    <w:rsid w:val="000E0557"/>
    <w:rsid w:val="000E0655"/>
    <w:rsid w:val="000E61BE"/>
    <w:rsid w:val="000E686B"/>
    <w:rsid w:val="000F3EE7"/>
    <w:rsid w:val="000F4C64"/>
    <w:rsid w:val="000F68B1"/>
    <w:rsid w:val="000F6F19"/>
    <w:rsid w:val="000F749C"/>
    <w:rsid w:val="000F7AC2"/>
    <w:rsid w:val="00100E19"/>
    <w:rsid w:val="00102D69"/>
    <w:rsid w:val="00107B5C"/>
    <w:rsid w:val="0011099F"/>
    <w:rsid w:val="00110EDB"/>
    <w:rsid w:val="00111DCD"/>
    <w:rsid w:val="00112B39"/>
    <w:rsid w:val="00114CF9"/>
    <w:rsid w:val="0011564C"/>
    <w:rsid w:val="001167AA"/>
    <w:rsid w:val="00117157"/>
    <w:rsid w:val="00117C21"/>
    <w:rsid w:val="00120BDC"/>
    <w:rsid w:val="00122929"/>
    <w:rsid w:val="00124855"/>
    <w:rsid w:val="00124EC6"/>
    <w:rsid w:val="001254F5"/>
    <w:rsid w:val="00125828"/>
    <w:rsid w:val="001313F2"/>
    <w:rsid w:val="00133157"/>
    <w:rsid w:val="001336D3"/>
    <w:rsid w:val="001364AA"/>
    <w:rsid w:val="00136FAD"/>
    <w:rsid w:val="001402F9"/>
    <w:rsid w:val="00143D5F"/>
    <w:rsid w:val="001441C0"/>
    <w:rsid w:val="00144B4A"/>
    <w:rsid w:val="0014668E"/>
    <w:rsid w:val="00146F0A"/>
    <w:rsid w:val="00147B36"/>
    <w:rsid w:val="00150B6D"/>
    <w:rsid w:val="00152124"/>
    <w:rsid w:val="001523F6"/>
    <w:rsid w:val="00152975"/>
    <w:rsid w:val="00152C2B"/>
    <w:rsid w:val="001539F6"/>
    <w:rsid w:val="001542FC"/>
    <w:rsid w:val="0015539F"/>
    <w:rsid w:val="00156295"/>
    <w:rsid w:val="001575BC"/>
    <w:rsid w:val="001602DF"/>
    <w:rsid w:val="001643D2"/>
    <w:rsid w:val="001646D0"/>
    <w:rsid w:val="001657E6"/>
    <w:rsid w:val="00170046"/>
    <w:rsid w:val="00170066"/>
    <w:rsid w:val="00172661"/>
    <w:rsid w:val="001742A5"/>
    <w:rsid w:val="00174495"/>
    <w:rsid w:val="00174EE4"/>
    <w:rsid w:val="00175279"/>
    <w:rsid w:val="00175320"/>
    <w:rsid w:val="00175897"/>
    <w:rsid w:val="00175C56"/>
    <w:rsid w:val="00175D86"/>
    <w:rsid w:val="00177D2C"/>
    <w:rsid w:val="001804C3"/>
    <w:rsid w:val="00180B9F"/>
    <w:rsid w:val="00180F3C"/>
    <w:rsid w:val="00181CC5"/>
    <w:rsid w:val="00182441"/>
    <w:rsid w:val="001824C4"/>
    <w:rsid w:val="00182614"/>
    <w:rsid w:val="00182A8A"/>
    <w:rsid w:val="0018347D"/>
    <w:rsid w:val="00186949"/>
    <w:rsid w:val="00190C4B"/>
    <w:rsid w:val="00191926"/>
    <w:rsid w:val="00193086"/>
    <w:rsid w:val="00193784"/>
    <w:rsid w:val="00193FB6"/>
    <w:rsid w:val="001942EE"/>
    <w:rsid w:val="00197C15"/>
    <w:rsid w:val="001A02EC"/>
    <w:rsid w:val="001A0906"/>
    <w:rsid w:val="001A22D7"/>
    <w:rsid w:val="001A32F0"/>
    <w:rsid w:val="001A577E"/>
    <w:rsid w:val="001A58DE"/>
    <w:rsid w:val="001A7C9B"/>
    <w:rsid w:val="001B05B9"/>
    <w:rsid w:val="001B1519"/>
    <w:rsid w:val="001B1A88"/>
    <w:rsid w:val="001B31AC"/>
    <w:rsid w:val="001B4E58"/>
    <w:rsid w:val="001B6615"/>
    <w:rsid w:val="001B7B88"/>
    <w:rsid w:val="001C0535"/>
    <w:rsid w:val="001C0BAD"/>
    <w:rsid w:val="001C122D"/>
    <w:rsid w:val="001C2252"/>
    <w:rsid w:val="001C2790"/>
    <w:rsid w:val="001C34CE"/>
    <w:rsid w:val="001C7319"/>
    <w:rsid w:val="001C775A"/>
    <w:rsid w:val="001C7D87"/>
    <w:rsid w:val="001D0B97"/>
    <w:rsid w:val="001D0CF9"/>
    <w:rsid w:val="001D17B5"/>
    <w:rsid w:val="001D248A"/>
    <w:rsid w:val="001D3E87"/>
    <w:rsid w:val="001D5F16"/>
    <w:rsid w:val="001D6FAB"/>
    <w:rsid w:val="001D7346"/>
    <w:rsid w:val="001E1D18"/>
    <w:rsid w:val="001E238A"/>
    <w:rsid w:val="001E2C0F"/>
    <w:rsid w:val="001E44B0"/>
    <w:rsid w:val="001E668A"/>
    <w:rsid w:val="001F0A4F"/>
    <w:rsid w:val="001F2A14"/>
    <w:rsid w:val="001F2F4C"/>
    <w:rsid w:val="001F4AB8"/>
    <w:rsid w:val="001F4ADC"/>
    <w:rsid w:val="001F71ED"/>
    <w:rsid w:val="00203D3A"/>
    <w:rsid w:val="00203FF3"/>
    <w:rsid w:val="002044B4"/>
    <w:rsid w:val="00206B70"/>
    <w:rsid w:val="00207086"/>
    <w:rsid w:val="00207669"/>
    <w:rsid w:val="0021069C"/>
    <w:rsid w:val="00211D60"/>
    <w:rsid w:val="0021501E"/>
    <w:rsid w:val="0021572A"/>
    <w:rsid w:val="002205C0"/>
    <w:rsid w:val="00220742"/>
    <w:rsid w:val="002210C5"/>
    <w:rsid w:val="0022441F"/>
    <w:rsid w:val="0022468E"/>
    <w:rsid w:val="0022494A"/>
    <w:rsid w:val="00225507"/>
    <w:rsid w:val="0023373D"/>
    <w:rsid w:val="0023423C"/>
    <w:rsid w:val="00234CBB"/>
    <w:rsid w:val="00237F4F"/>
    <w:rsid w:val="0024033B"/>
    <w:rsid w:val="0024112D"/>
    <w:rsid w:val="002428BA"/>
    <w:rsid w:val="00242A11"/>
    <w:rsid w:val="00242A96"/>
    <w:rsid w:val="00244177"/>
    <w:rsid w:val="00252170"/>
    <w:rsid w:val="002527F7"/>
    <w:rsid w:val="00253F70"/>
    <w:rsid w:val="00254477"/>
    <w:rsid w:val="002556AC"/>
    <w:rsid w:val="00255A8E"/>
    <w:rsid w:val="00257337"/>
    <w:rsid w:val="002577FE"/>
    <w:rsid w:val="0025780C"/>
    <w:rsid w:val="002609D8"/>
    <w:rsid w:val="00261FFA"/>
    <w:rsid w:val="00262CBE"/>
    <w:rsid w:val="002642D3"/>
    <w:rsid w:val="002646EF"/>
    <w:rsid w:val="00266AE6"/>
    <w:rsid w:val="00267082"/>
    <w:rsid w:val="00267C18"/>
    <w:rsid w:val="00273D0E"/>
    <w:rsid w:val="002760B5"/>
    <w:rsid w:val="002764D6"/>
    <w:rsid w:val="00280B8B"/>
    <w:rsid w:val="00282235"/>
    <w:rsid w:val="00282369"/>
    <w:rsid w:val="00283D2D"/>
    <w:rsid w:val="00287F7C"/>
    <w:rsid w:val="00291465"/>
    <w:rsid w:val="00292350"/>
    <w:rsid w:val="00292DC0"/>
    <w:rsid w:val="00293C29"/>
    <w:rsid w:val="00295E2F"/>
    <w:rsid w:val="00297DB7"/>
    <w:rsid w:val="00297EF9"/>
    <w:rsid w:val="002A014A"/>
    <w:rsid w:val="002A034D"/>
    <w:rsid w:val="002A2034"/>
    <w:rsid w:val="002A24F4"/>
    <w:rsid w:val="002A25C2"/>
    <w:rsid w:val="002A38BF"/>
    <w:rsid w:val="002A429A"/>
    <w:rsid w:val="002A597E"/>
    <w:rsid w:val="002A638C"/>
    <w:rsid w:val="002A6AEF"/>
    <w:rsid w:val="002B0FB9"/>
    <w:rsid w:val="002B4382"/>
    <w:rsid w:val="002B5DBD"/>
    <w:rsid w:val="002B5EB6"/>
    <w:rsid w:val="002B72F9"/>
    <w:rsid w:val="002B7D92"/>
    <w:rsid w:val="002C0343"/>
    <w:rsid w:val="002C498D"/>
    <w:rsid w:val="002C4FE1"/>
    <w:rsid w:val="002C72D2"/>
    <w:rsid w:val="002C7E73"/>
    <w:rsid w:val="002D1B28"/>
    <w:rsid w:val="002D2F00"/>
    <w:rsid w:val="002D79E2"/>
    <w:rsid w:val="002D7A5D"/>
    <w:rsid w:val="002E06ED"/>
    <w:rsid w:val="002E0A2E"/>
    <w:rsid w:val="002E0A4A"/>
    <w:rsid w:val="002E0BC4"/>
    <w:rsid w:val="002E21B4"/>
    <w:rsid w:val="002E297A"/>
    <w:rsid w:val="002E2D7B"/>
    <w:rsid w:val="002E31B6"/>
    <w:rsid w:val="002E5E6A"/>
    <w:rsid w:val="002F0711"/>
    <w:rsid w:val="002F22FA"/>
    <w:rsid w:val="002F37BE"/>
    <w:rsid w:val="002F39A8"/>
    <w:rsid w:val="002F41CA"/>
    <w:rsid w:val="002F4C6A"/>
    <w:rsid w:val="002F527C"/>
    <w:rsid w:val="002F70F6"/>
    <w:rsid w:val="002F7A26"/>
    <w:rsid w:val="002F7FDC"/>
    <w:rsid w:val="00300D0B"/>
    <w:rsid w:val="00303DED"/>
    <w:rsid w:val="003043BE"/>
    <w:rsid w:val="00305181"/>
    <w:rsid w:val="00305F1B"/>
    <w:rsid w:val="00306096"/>
    <w:rsid w:val="00306974"/>
    <w:rsid w:val="00307014"/>
    <w:rsid w:val="00307615"/>
    <w:rsid w:val="0031645D"/>
    <w:rsid w:val="00320A67"/>
    <w:rsid w:val="00324AC9"/>
    <w:rsid w:val="00326DF6"/>
    <w:rsid w:val="003272FB"/>
    <w:rsid w:val="003273F1"/>
    <w:rsid w:val="00330857"/>
    <w:rsid w:val="00331499"/>
    <w:rsid w:val="00333807"/>
    <w:rsid w:val="0033580E"/>
    <w:rsid w:val="00335FE5"/>
    <w:rsid w:val="00337FC1"/>
    <w:rsid w:val="003401D1"/>
    <w:rsid w:val="0034146C"/>
    <w:rsid w:val="00343D1E"/>
    <w:rsid w:val="00345068"/>
    <w:rsid w:val="00350122"/>
    <w:rsid w:val="0035054D"/>
    <w:rsid w:val="00354258"/>
    <w:rsid w:val="003554EA"/>
    <w:rsid w:val="00355593"/>
    <w:rsid w:val="0035604A"/>
    <w:rsid w:val="00357E0E"/>
    <w:rsid w:val="0036114B"/>
    <w:rsid w:val="00361B9C"/>
    <w:rsid w:val="00361BC6"/>
    <w:rsid w:val="00361D89"/>
    <w:rsid w:val="00362CE8"/>
    <w:rsid w:val="003634A1"/>
    <w:rsid w:val="00365282"/>
    <w:rsid w:val="003670B0"/>
    <w:rsid w:val="003672FB"/>
    <w:rsid w:val="00370588"/>
    <w:rsid w:val="00370797"/>
    <w:rsid w:val="00370C79"/>
    <w:rsid w:val="0037314A"/>
    <w:rsid w:val="003746C6"/>
    <w:rsid w:val="00375593"/>
    <w:rsid w:val="00375763"/>
    <w:rsid w:val="00375BEA"/>
    <w:rsid w:val="00376CEC"/>
    <w:rsid w:val="003773E8"/>
    <w:rsid w:val="00380758"/>
    <w:rsid w:val="0038098C"/>
    <w:rsid w:val="003810B1"/>
    <w:rsid w:val="003815E5"/>
    <w:rsid w:val="00381E2B"/>
    <w:rsid w:val="003838B4"/>
    <w:rsid w:val="00384029"/>
    <w:rsid w:val="00384A46"/>
    <w:rsid w:val="00385A45"/>
    <w:rsid w:val="00385BBD"/>
    <w:rsid w:val="00386085"/>
    <w:rsid w:val="00387929"/>
    <w:rsid w:val="00390062"/>
    <w:rsid w:val="00390988"/>
    <w:rsid w:val="00390BF3"/>
    <w:rsid w:val="0039347E"/>
    <w:rsid w:val="00393527"/>
    <w:rsid w:val="00393D5B"/>
    <w:rsid w:val="0039460D"/>
    <w:rsid w:val="00394800"/>
    <w:rsid w:val="00394873"/>
    <w:rsid w:val="00394A1E"/>
    <w:rsid w:val="00396385"/>
    <w:rsid w:val="003968C7"/>
    <w:rsid w:val="0039745C"/>
    <w:rsid w:val="0039799D"/>
    <w:rsid w:val="003A2246"/>
    <w:rsid w:val="003A259B"/>
    <w:rsid w:val="003A2658"/>
    <w:rsid w:val="003A61F9"/>
    <w:rsid w:val="003A6975"/>
    <w:rsid w:val="003A6D93"/>
    <w:rsid w:val="003A704F"/>
    <w:rsid w:val="003B0D66"/>
    <w:rsid w:val="003B1829"/>
    <w:rsid w:val="003B1E88"/>
    <w:rsid w:val="003B1EF6"/>
    <w:rsid w:val="003B38DC"/>
    <w:rsid w:val="003B3909"/>
    <w:rsid w:val="003B5E96"/>
    <w:rsid w:val="003C0641"/>
    <w:rsid w:val="003C0DD2"/>
    <w:rsid w:val="003C17E5"/>
    <w:rsid w:val="003C213E"/>
    <w:rsid w:val="003C5243"/>
    <w:rsid w:val="003C53ED"/>
    <w:rsid w:val="003C733C"/>
    <w:rsid w:val="003C73CE"/>
    <w:rsid w:val="003D06C8"/>
    <w:rsid w:val="003D0B7E"/>
    <w:rsid w:val="003D1FA2"/>
    <w:rsid w:val="003D4E0F"/>
    <w:rsid w:val="003D5C0A"/>
    <w:rsid w:val="003E01A4"/>
    <w:rsid w:val="003E16E1"/>
    <w:rsid w:val="003E1871"/>
    <w:rsid w:val="003E2F08"/>
    <w:rsid w:val="003E3FC6"/>
    <w:rsid w:val="003E4BBE"/>
    <w:rsid w:val="003E504D"/>
    <w:rsid w:val="003E656A"/>
    <w:rsid w:val="003E78B7"/>
    <w:rsid w:val="003F0E74"/>
    <w:rsid w:val="003F2D97"/>
    <w:rsid w:val="003F3016"/>
    <w:rsid w:val="003F38EB"/>
    <w:rsid w:val="003F76E5"/>
    <w:rsid w:val="004012CF"/>
    <w:rsid w:val="004015EE"/>
    <w:rsid w:val="00402FF3"/>
    <w:rsid w:val="0040673A"/>
    <w:rsid w:val="004069EB"/>
    <w:rsid w:val="00407510"/>
    <w:rsid w:val="00410ACB"/>
    <w:rsid w:val="00411E6F"/>
    <w:rsid w:val="00412600"/>
    <w:rsid w:val="00414CAD"/>
    <w:rsid w:val="004150FE"/>
    <w:rsid w:val="00422B20"/>
    <w:rsid w:val="00422ED2"/>
    <w:rsid w:val="00423213"/>
    <w:rsid w:val="0042416D"/>
    <w:rsid w:val="00424487"/>
    <w:rsid w:val="00424EA1"/>
    <w:rsid w:val="00425A9B"/>
    <w:rsid w:val="004335F5"/>
    <w:rsid w:val="00435290"/>
    <w:rsid w:val="00435439"/>
    <w:rsid w:val="00436802"/>
    <w:rsid w:val="00437E68"/>
    <w:rsid w:val="004411CF"/>
    <w:rsid w:val="0044161A"/>
    <w:rsid w:val="00442E45"/>
    <w:rsid w:val="00443AD4"/>
    <w:rsid w:val="0044438E"/>
    <w:rsid w:val="00444C31"/>
    <w:rsid w:val="0044504D"/>
    <w:rsid w:val="00445C0F"/>
    <w:rsid w:val="0044771D"/>
    <w:rsid w:val="00450752"/>
    <w:rsid w:val="004511A9"/>
    <w:rsid w:val="00451448"/>
    <w:rsid w:val="004516EB"/>
    <w:rsid w:val="004529B6"/>
    <w:rsid w:val="00453DBD"/>
    <w:rsid w:val="004540DA"/>
    <w:rsid w:val="00454CE6"/>
    <w:rsid w:val="00454F4B"/>
    <w:rsid w:val="004553DD"/>
    <w:rsid w:val="00455463"/>
    <w:rsid w:val="004560F9"/>
    <w:rsid w:val="00457305"/>
    <w:rsid w:val="00457955"/>
    <w:rsid w:val="0046065C"/>
    <w:rsid w:val="004613F5"/>
    <w:rsid w:val="0046259E"/>
    <w:rsid w:val="00462881"/>
    <w:rsid w:val="004636C5"/>
    <w:rsid w:val="004640F2"/>
    <w:rsid w:val="00467337"/>
    <w:rsid w:val="00467C17"/>
    <w:rsid w:val="00471D57"/>
    <w:rsid w:val="00475345"/>
    <w:rsid w:val="00475F48"/>
    <w:rsid w:val="00476790"/>
    <w:rsid w:val="00477CC2"/>
    <w:rsid w:val="00477D47"/>
    <w:rsid w:val="00480C32"/>
    <w:rsid w:val="004814EA"/>
    <w:rsid w:val="0048180A"/>
    <w:rsid w:val="00481C7A"/>
    <w:rsid w:val="0048323F"/>
    <w:rsid w:val="00483B56"/>
    <w:rsid w:val="004844AD"/>
    <w:rsid w:val="00487DB5"/>
    <w:rsid w:val="004906C8"/>
    <w:rsid w:val="0049161F"/>
    <w:rsid w:val="00491C1C"/>
    <w:rsid w:val="00492BC7"/>
    <w:rsid w:val="004938E6"/>
    <w:rsid w:val="00494B47"/>
    <w:rsid w:val="00495583"/>
    <w:rsid w:val="004967E2"/>
    <w:rsid w:val="004975A8"/>
    <w:rsid w:val="004A114B"/>
    <w:rsid w:val="004A2363"/>
    <w:rsid w:val="004A290F"/>
    <w:rsid w:val="004A4401"/>
    <w:rsid w:val="004A55D8"/>
    <w:rsid w:val="004A5FFD"/>
    <w:rsid w:val="004A6E59"/>
    <w:rsid w:val="004A7118"/>
    <w:rsid w:val="004A7CE2"/>
    <w:rsid w:val="004B031A"/>
    <w:rsid w:val="004B0BE0"/>
    <w:rsid w:val="004B1199"/>
    <w:rsid w:val="004B234F"/>
    <w:rsid w:val="004B353F"/>
    <w:rsid w:val="004B4907"/>
    <w:rsid w:val="004B59BB"/>
    <w:rsid w:val="004B5CCC"/>
    <w:rsid w:val="004B60C5"/>
    <w:rsid w:val="004B6B0D"/>
    <w:rsid w:val="004C2845"/>
    <w:rsid w:val="004C3081"/>
    <w:rsid w:val="004C47C5"/>
    <w:rsid w:val="004C4D2A"/>
    <w:rsid w:val="004C591F"/>
    <w:rsid w:val="004C74FC"/>
    <w:rsid w:val="004C7961"/>
    <w:rsid w:val="004D0658"/>
    <w:rsid w:val="004D08EB"/>
    <w:rsid w:val="004D3B15"/>
    <w:rsid w:val="004D54E3"/>
    <w:rsid w:val="004D56B3"/>
    <w:rsid w:val="004D6459"/>
    <w:rsid w:val="004D6652"/>
    <w:rsid w:val="004D761E"/>
    <w:rsid w:val="004D7F0B"/>
    <w:rsid w:val="004E1A3D"/>
    <w:rsid w:val="004E2371"/>
    <w:rsid w:val="004E3B43"/>
    <w:rsid w:val="004E3CF5"/>
    <w:rsid w:val="004E6BE9"/>
    <w:rsid w:val="004E734D"/>
    <w:rsid w:val="004E754F"/>
    <w:rsid w:val="004E7A84"/>
    <w:rsid w:val="004F0538"/>
    <w:rsid w:val="004F17D6"/>
    <w:rsid w:val="004F3024"/>
    <w:rsid w:val="004F33EA"/>
    <w:rsid w:val="004F4F45"/>
    <w:rsid w:val="004F54EA"/>
    <w:rsid w:val="004F72D2"/>
    <w:rsid w:val="004F7ADA"/>
    <w:rsid w:val="005001FE"/>
    <w:rsid w:val="005020E9"/>
    <w:rsid w:val="00502C55"/>
    <w:rsid w:val="00503008"/>
    <w:rsid w:val="00503655"/>
    <w:rsid w:val="00503E46"/>
    <w:rsid w:val="00504BE3"/>
    <w:rsid w:val="00506F7D"/>
    <w:rsid w:val="00507065"/>
    <w:rsid w:val="00510D77"/>
    <w:rsid w:val="005128DD"/>
    <w:rsid w:val="00513E37"/>
    <w:rsid w:val="00513FA8"/>
    <w:rsid w:val="00514207"/>
    <w:rsid w:val="005149BE"/>
    <w:rsid w:val="00515090"/>
    <w:rsid w:val="00515BE3"/>
    <w:rsid w:val="005160E2"/>
    <w:rsid w:val="005179E4"/>
    <w:rsid w:val="005203DB"/>
    <w:rsid w:val="00521E57"/>
    <w:rsid w:val="005239F5"/>
    <w:rsid w:val="00525093"/>
    <w:rsid w:val="005305EA"/>
    <w:rsid w:val="005319DF"/>
    <w:rsid w:val="00535567"/>
    <w:rsid w:val="0053652A"/>
    <w:rsid w:val="005371E7"/>
    <w:rsid w:val="00537E4B"/>
    <w:rsid w:val="00537E89"/>
    <w:rsid w:val="00540538"/>
    <w:rsid w:val="00542664"/>
    <w:rsid w:val="00544AD1"/>
    <w:rsid w:val="00544CF2"/>
    <w:rsid w:val="00546C48"/>
    <w:rsid w:val="00547001"/>
    <w:rsid w:val="0054731A"/>
    <w:rsid w:val="00547B78"/>
    <w:rsid w:val="00551E8B"/>
    <w:rsid w:val="005520FE"/>
    <w:rsid w:val="0055263C"/>
    <w:rsid w:val="00553226"/>
    <w:rsid w:val="0055472B"/>
    <w:rsid w:val="00555D9A"/>
    <w:rsid w:val="00556513"/>
    <w:rsid w:val="00557F13"/>
    <w:rsid w:val="0056054F"/>
    <w:rsid w:val="00561822"/>
    <w:rsid w:val="00561ABC"/>
    <w:rsid w:val="0056206B"/>
    <w:rsid w:val="00562653"/>
    <w:rsid w:val="005630B0"/>
    <w:rsid w:val="0056368A"/>
    <w:rsid w:val="00563B64"/>
    <w:rsid w:val="00563CE8"/>
    <w:rsid w:val="00565660"/>
    <w:rsid w:val="005662E2"/>
    <w:rsid w:val="00567478"/>
    <w:rsid w:val="00567E1A"/>
    <w:rsid w:val="00571389"/>
    <w:rsid w:val="00571B2B"/>
    <w:rsid w:val="005733EB"/>
    <w:rsid w:val="005734C5"/>
    <w:rsid w:val="00574084"/>
    <w:rsid w:val="0057453A"/>
    <w:rsid w:val="00575268"/>
    <w:rsid w:val="00576D51"/>
    <w:rsid w:val="0057792B"/>
    <w:rsid w:val="0058025B"/>
    <w:rsid w:val="00580802"/>
    <w:rsid w:val="005809CF"/>
    <w:rsid w:val="00580ADF"/>
    <w:rsid w:val="00581A22"/>
    <w:rsid w:val="005826F3"/>
    <w:rsid w:val="005855AC"/>
    <w:rsid w:val="0058592D"/>
    <w:rsid w:val="00585EC8"/>
    <w:rsid w:val="005860CB"/>
    <w:rsid w:val="00587E32"/>
    <w:rsid w:val="005918F3"/>
    <w:rsid w:val="0059250B"/>
    <w:rsid w:val="00593E91"/>
    <w:rsid w:val="0059442D"/>
    <w:rsid w:val="00594D38"/>
    <w:rsid w:val="0059714F"/>
    <w:rsid w:val="0059753D"/>
    <w:rsid w:val="005A0303"/>
    <w:rsid w:val="005A0B49"/>
    <w:rsid w:val="005A1108"/>
    <w:rsid w:val="005A1286"/>
    <w:rsid w:val="005A27AD"/>
    <w:rsid w:val="005A353A"/>
    <w:rsid w:val="005A3AA7"/>
    <w:rsid w:val="005A4EBE"/>
    <w:rsid w:val="005A5C79"/>
    <w:rsid w:val="005A6AF0"/>
    <w:rsid w:val="005A6D57"/>
    <w:rsid w:val="005A71FD"/>
    <w:rsid w:val="005B056B"/>
    <w:rsid w:val="005B0B52"/>
    <w:rsid w:val="005B1F52"/>
    <w:rsid w:val="005B55FE"/>
    <w:rsid w:val="005B5840"/>
    <w:rsid w:val="005B5B70"/>
    <w:rsid w:val="005B5F05"/>
    <w:rsid w:val="005C01D2"/>
    <w:rsid w:val="005C17BF"/>
    <w:rsid w:val="005C1A9C"/>
    <w:rsid w:val="005C345A"/>
    <w:rsid w:val="005C523B"/>
    <w:rsid w:val="005C57BA"/>
    <w:rsid w:val="005C6982"/>
    <w:rsid w:val="005C6B74"/>
    <w:rsid w:val="005C7AEA"/>
    <w:rsid w:val="005C7ECF"/>
    <w:rsid w:val="005D125D"/>
    <w:rsid w:val="005D2B59"/>
    <w:rsid w:val="005D362F"/>
    <w:rsid w:val="005D370F"/>
    <w:rsid w:val="005D3E85"/>
    <w:rsid w:val="005D44D1"/>
    <w:rsid w:val="005D53D6"/>
    <w:rsid w:val="005D5E4A"/>
    <w:rsid w:val="005E1B06"/>
    <w:rsid w:val="005E265D"/>
    <w:rsid w:val="005E293B"/>
    <w:rsid w:val="005E3D7D"/>
    <w:rsid w:val="005E4BA6"/>
    <w:rsid w:val="005E4D7C"/>
    <w:rsid w:val="005E5C9F"/>
    <w:rsid w:val="005E5F6A"/>
    <w:rsid w:val="005E7AE4"/>
    <w:rsid w:val="005F048E"/>
    <w:rsid w:val="005F2047"/>
    <w:rsid w:val="005F230B"/>
    <w:rsid w:val="005F2C76"/>
    <w:rsid w:val="005F331B"/>
    <w:rsid w:val="005F4338"/>
    <w:rsid w:val="005F57F0"/>
    <w:rsid w:val="005F7181"/>
    <w:rsid w:val="0060061D"/>
    <w:rsid w:val="00600726"/>
    <w:rsid w:val="006007D9"/>
    <w:rsid w:val="00600FBC"/>
    <w:rsid w:val="00601010"/>
    <w:rsid w:val="00601C4D"/>
    <w:rsid w:val="00601D50"/>
    <w:rsid w:val="0060283B"/>
    <w:rsid w:val="006028C9"/>
    <w:rsid w:val="006046E6"/>
    <w:rsid w:val="00605232"/>
    <w:rsid w:val="0060676C"/>
    <w:rsid w:val="00606871"/>
    <w:rsid w:val="0060721D"/>
    <w:rsid w:val="00607C1F"/>
    <w:rsid w:val="0061042F"/>
    <w:rsid w:val="006121EA"/>
    <w:rsid w:val="00613A59"/>
    <w:rsid w:val="00613E3C"/>
    <w:rsid w:val="00615E56"/>
    <w:rsid w:val="006168E4"/>
    <w:rsid w:val="00616DBD"/>
    <w:rsid w:val="006171DF"/>
    <w:rsid w:val="0061737F"/>
    <w:rsid w:val="00621F47"/>
    <w:rsid w:val="00622359"/>
    <w:rsid w:val="0062497C"/>
    <w:rsid w:val="00625200"/>
    <w:rsid w:val="006255AA"/>
    <w:rsid w:val="00630846"/>
    <w:rsid w:val="0063122C"/>
    <w:rsid w:val="00631806"/>
    <w:rsid w:val="00633C49"/>
    <w:rsid w:val="00635CD2"/>
    <w:rsid w:val="0063688D"/>
    <w:rsid w:val="00636B66"/>
    <w:rsid w:val="00637512"/>
    <w:rsid w:val="00637BC8"/>
    <w:rsid w:val="00640EE4"/>
    <w:rsid w:val="00642B9B"/>
    <w:rsid w:val="00643184"/>
    <w:rsid w:val="006456FA"/>
    <w:rsid w:val="006466F5"/>
    <w:rsid w:val="00646C24"/>
    <w:rsid w:val="00652695"/>
    <w:rsid w:val="00652BC5"/>
    <w:rsid w:val="00652CE1"/>
    <w:rsid w:val="00654776"/>
    <w:rsid w:val="00661753"/>
    <w:rsid w:val="0066216F"/>
    <w:rsid w:val="00662A78"/>
    <w:rsid w:val="00663FCB"/>
    <w:rsid w:val="006654F6"/>
    <w:rsid w:val="00675390"/>
    <w:rsid w:val="00676CAA"/>
    <w:rsid w:val="006802CF"/>
    <w:rsid w:val="0068048C"/>
    <w:rsid w:val="006806C7"/>
    <w:rsid w:val="006827AB"/>
    <w:rsid w:val="006829A7"/>
    <w:rsid w:val="006831E4"/>
    <w:rsid w:val="00683B62"/>
    <w:rsid w:val="006845E9"/>
    <w:rsid w:val="006848B7"/>
    <w:rsid w:val="00684EBB"/>
    <w:rsid w:val="0068632C"/>
    <w:rsid w:val="006868A7"/>
    <w:rsid w:val="00690791"/>
    <w:rsid w:val="006915EA"/>
    <w:rsid w:val="00694828"/>
    <w:rsid w:val="00695B02"/>
    <w:rsid w:val="00696AE9"/>
    <w:rsid w:val="006A0B5A"/>
    <w:rsid w:val="006A1878"/>
    <w:rsid w:val="006A1C71"/>
    <w:rsid w:val="006A3810"/>
    <w:rsid w:val="006A4687"/>
    <w:rsid w:val="006A46A0"/>
    <w:rsid w:val="006A65EE"/>
    <w:rsid w:val="006A68B8"/>
    <w:rsid w:val="006A6CE8"/>
    <w:rsid w:val="006A7CEB"/>
    <w:rsid w:val="006B1953"/>
    <w:rsid w:val="006B1BF1"/>
    <w:rsid w:val="006B20F0"/>
    <w:rsid w:val="006B26E3"/>
    <w:rsid w:val="006B3085"/>
    <w:rsid w:val="006B4A1D"/>
    <w:rsid w:val="006B5815"/>
    <w:rsid w:val="006B69CF"/>
    <w:rsid w:val="006B7444"/>
    <w:rsid w:val="006C17FD"/>
    <w:rsid w:val="006C190A"/>
    <w:rsid w:val="006C2824"/>
    <w:rsid w:val="006C28B4"/>
    <w:rsid w:val="006C28CA"/>
    <w:rsid w:val="006C350D"/>
    <w:rsid w:val="006C5E56"/>
    <w:rsid w:val="006C647E"/>
    <w:rsid w:val="006C66E4"/>
    <w:rsid w:val="006C6A6E"/>
    <w:rsid w:val="006C7C01"/>
    <w:rsid w:val="006C7F89"/>
    <w:rsid w:val="006D23FC"/>
    <w:rsid w:val="006D2A32"/>
    <w:rsid w:val="006D58A0"/>
    <w:rsid w:val="006D601B"/>
    <w:rsid w:val="006D643D"/>
    <w:rsid w:val="006E063C"/>
    <w:rsid w:val="006E245B"/>
    <w:rsid w:val="006E35E3"/>
    <w:rsid w:val="006E3851"/>
    <w:rsid w:val="006E7519"/>
    <w:rsid w:val="006F1167"/>
    <w:rsid w:val="006F3B9F"/>
    <w:rsid w:val="006F4044"/>
    <w:rsid w:val="006F46DC"/>
    <w:rsid w:val="006F4CC6"/>
    <w:rsid w:val="00701033"/>
    <w:rsid w:val="00701A3F"/>
    <w:rsid w:val="00702A03"/>
    <w:rsid w:val="00704720"/>
    <w:rsid w:val="00704BD8"/>
    <w:rsid w:val="00704EFD"/>
    <w:rsid w:val="007051A0"/>
    <w:rsid w:val="00705F9D"/>
    <w:rsid w:val="007078C8"/>
    <w:rsid w:val="00712E3A"/>
    <w:rsid w:val="00713CE6"/>
    <w:rsid w:val="00715DD2"/>
    <w:rsid w:val="007169EF"/>
    <w:rsid w:val="00717F30"/>
    <w:rsid w:val="00721506"/>
    <w:rsid w:val="007216DB"/>
    <w:rsid w:val="00721F01"/>
    <w:rsid w:val="007246D3"/>
    <w:rsid w:val="00725900"/>
    <w:rsid w:val="00725F5A"/>
    <w:rsid w:val="00727253"/>
    <w:rsid w:val="007274EC"/>
    <w:rsid w:val="00727ECA"/>
    <w:rsid w:val="00734725"/>
    <w:rsid w:val="00737605"/>
    <w:rsid w:val="00737F88"/>
    <w:rsid w:val="007404D5"/>
    <w:rsid w:val="00740BDD"/>
    <w:rsid w:val="007417C8"/>
    <w:rsid w:val="0074351C"/>
    <w:rsid w:val="00744287"/>
    <w:rsid w:val="00744775"/>
    <w:rsid w:val="00744EEF"/>
    <w:rsid w:val="00745D76"/>
    <w:rsid w:val="00747109"/>
    <w:rsid w:val="00747487"/>
    <w:rsid w:val="007505EB"/>
    <w:rsid w:val="00751B4B"/>
    <w:rsid w:val="00752A9A"/>
    <w:rsid w:val="00752FA3"/>
    <w:rsid w:val="00754CAE"/>
    <w:rsid w:val="0075588D"/>
    <w:rsid w:val="007571F0"/>
    <w:rsid w:val="0075744E"/>
    <w:rsid w:val="007578F3"/>
    <w:rsid w:val="00760D70"/>
    <w:rsid w:val="00763EE7"/>
    <w:rsid w:val="00764DB2"/>
    <w:rsid w:val="007653A0"/>
    <w:rsid w:val="0076623B"/>
    <w:rsid w:val="00767E4B"/>
    <w:rsid w:val="007718AD"/>
    <w:rsid w:val="00772134"/>
    <w:rsid w:val="007742A7"/>
    <w:rsid w:val="00774B36"/>
    <w:rsid w:val="00776444"/>
    <w:rsid w:val="00777034"/>
    <w:rsid w:val="007771FA"/>
    <w:rsid w:val="00780780"/>
    <w:rsid w:val="00780817"/>
    <w:rsid w:val="00781CA6"/>
    <w:rsid w:val="00782FF8"/>
    <w:rsid w:val="007851D5"/>
    <w:rsid w:val="0078766F"/>
    <w:rsid w:val="00791BAA"/>
    <w:rsid w:val="00793CFD"/>
    <w:rsid w:val="0079486A"/>
    <w:rsid w:val="00794F80"/>
    <w:rsid w:val="00797FB3"/>
    <w:rsid w:val="007A00E9"/>
    <w:rsid w:val="007A0454"/>
    <w:rsid w:val="007A0E44"/>
    <w:rsid w:val="007A181E"/>
    <w:rsid w:val="007A1C9E"/>
    <w:rsid w:val="007A4CA1"/>
    <w:rsid w:val="007A57FF"/>
    <w:rsid w:val="007A5DFD"/>
    <w:rsid w:val="007B0398"/>
    <w:rsid w:val="007B2C77"/>
    <w:rsid w:val="007B2E78"/>
    <w:rsid w:val="007B5E84"/>
    <w:rsid w:val="007B6549"/>
    <w:rsid w:val="007B6959"/>
    <w:rsid w:val="007C1A9C"/>
    <w:rsid w:val="007C3230"/>
    <w:rsid w:val="007C37DA"/>
    <w:rsid w:val="007C3F2F"/>
    <w:rsid w:val="007C6CAB"/>
    <w:rsid w:val="007D04BB"/>
    <w:rsid w:val="007D10BD"/>
    <w:rsid w:val="007D1A27"/>
    <w:rsid w:val="007D1B24"/>
    <w:rsid w:val="007D1CE9"/>
    <w:rsid w:val="007D1F15"/>
    <w:rsid w:val="007D25B1"/>
    <w:rsid w:val="007D2878"/>
    <w:rsid w:val="007D560D"/>
    <w:rsid w:val="007D6FC3"/>
    <w:rsid w:val="007E1017"/>
    <w:rsid w:val="007E2168"/>
    <w:rsid w:val="007E319E"/>
    <w:rsid w:val="007E4FA1"/>
    <w:rsid w:val="007E58F7"/>
    <w:rsid w:val="007E7B07"/>
    <w:rsid w:val="007E7BAB"/>
    <w:rsid w:val="007E7DCE"/>
    <w:rsid w:val="007E7FA9"/>
    <w:rsid w:val="007F04BB"/>
    <w:rsid w:val="007F20AC"/>
    <w:rsid w:val="007F213F"/>
    <w:rsid w:val="007F2DCD"/>
    <w:rsid w:val="007F6623"/>
    <w:rsid w:val="00802338"/>
    <w:rsid w:val="00802C56"/>
    <w:rsid w:val="008039D7"/>
    <w:rsid w:val="008053CE"/>
    <w:rsid w:val="008056BC"/>
    <w:rsid w:val="00805D73"/>
    <w:rsid w:val="00806EE9"/>
    <w:rsid w:val="00807750"/>
    <w:rsid w:val="00807B2F"/>
    <w:rsid w:val="00807E35"/>
    <w:rsid w:val="008103E6"/>
    <w:rsid w:val="00811205"/>
    <w:rsid w:val="008120BC"/>
    <w:rsid w:val="00812C48"/>
    <w:rsid w:val="00812D51"/>
    <w:rsid w:val="00812F5E"/>
    <w:rsid w:val="008146ED"/>
    <w:rsid w:val="008146F9"/>
    <w:rsid w:val="00816469"/>
    <w:rsid w:val="008218CD"/>
    <w:rsid w:val="00821AEB"/>
    <w:rsid w:val="0082267F"/>
    <w:rsid w:val="008226DA"/>
    <w:rsid w:val="0082456B"/>
    <w:rsid w:val="00824DCD"/>
    <w:rsid w:val="00826E85"/>
    <w:rsid w:val="00827964"/>
    <w:rsid w:val="008311A6"/>
    <w:rsid w:val="008327EA"/>
    <w:rsid w:val="008339E3"/>
    <w:rsid w:val="00833E8A"/>
    <w:rsid w:val="008357C0"/>
    <w:rsid w:val="00836987"/>
    <w:rsid w:val="0083744B"/>
    <w:rsid w:val="00840682"/>
    <w:rsid w:val="00843026"/>
    <w:rsid w:val="00844009"/>
    <w:rsid w:val="0084448D"/>
    <w:rsid w:val="00844569"/>
    <w:rsid w:val="00844CD2"/>
    <w:rsid w:val="00844CDE"/>
    <w:rsid w:val="00845083"/>
    <w:rsid w:val="00847CAF"/>
    <w:rsid w:val="00847D23"/>
    <w:rsid w:val="00852415"/>
    <w:rsid w:val="00854523"/>
    <w:rsid w:val="00855078"/>
    <w:rsid w:val="008556FF"/>
    <w:rsid w:val="00857106"/>
    <w:rsid w:val="00857765"/>
    <w:rsid w:val="00861400"/>
    <w:rsid w:val="00861770"/>
    <w:rsid w:val="00863327"/>
    <w:rsid w:val="00863A40"/>
    <w:rsid w:val="0086704E"/>
    <w:rsid w:val="0086768C"/>
    <w:rsid w:val="00867B0E"/>
    <w:rsid w:val="00867F7E"/>
    <w:rsid w:val="008704CD"/>
    <w:rsid w:val="00870F44"/>
    <w:rsid w:val="00871D9F"/>
    <w:rsid w:val="00872ECB"/>
    <w:rsid w:val="0087456A"/>
    <w:rsid w:val="0087615F"/>
    <w:rsid w:val="00877C8E"/>
    <w:rsid w:val="00882832"/>
    <w:rsid w:val="00884054"/>
    <w:rsid w:val="00884077"/>
    <w:rsid w:val="00887A27"/>
    <w:rsid w:val="00890342"/>
    <w:rsid w:val="00890B7A"/>
    <w:rsid w:val="00890C62"/>
    <w:rsid w:val="0089173B"/>
    <w:rsid w:val="0089437B"/>
    <w:rsid w:val="00895089"/>
    <w:rsid w:val="008951ED"/>
    <w:rsid w:val="00895707"/>
    <w:rsid w:val="00896151"/>
    <w:rsid w:val="0089761E"/>
    <w:rsid w:val="008977EE"/>
    <w:rsid w:val="008A0693"/>
    <w:rsid w:val="008A0866"/>
    <w:rsid w:val="008A0DBC"/>
    <w:rsid w:val="008A256D"/>
    <w:rsid w:val="008A30E0"/>
    <w:rsid w:val="008A5446"/>
    <w:rsid w:val="008A5928"/>
    <w:rsid w:val="008A75BE"/>
    <w:rsid w:val="008B0D6E"/>
    <w:rsid w:val="008B1AD9"/>
    <w:rsid w:val="008B1D2E"/>
    <w:rsid w:val="008B23AE"/>
    <w:rsid w:val="008B370A"/>
    <w:rsid w:val="008B4DF4"/>
    <w:rsid w:val="008B5D1F"/>
    <w:rsid w:val="008B64F5"/>
    <w:rsid w:val="008B69CF"/>
    <w:rsid w:val="008B6C58"/>
    <w:rsid w:val="008C08BE"/>
    <w:rsid w:val="008C1558"/>
    <w:rsid w:val="008C229F"/>
    <w:rsid w:val="008C32A8"/>
    <w:rsid w:val="008C3445"/>
    <w:rsid w:val="008C366D"/>
    <w:rsid w:val="008C4E94"/>
    <w:rsid w:val="008C55A3"/>
    <w:rsid w:val="008C56BA"/>
    <w:rsid w:val="008C7368"/>
    <w:rsid w:val="008D1BF1"/>
    <w:rsid w:val="008D2DA7"/>
    <w:rsid w:val="008D32F0"/>
    <w:rsid w:val="008D3722"/>
    <w:rsid w:val="008E012F"/>
    <w:rsid w:val="008E1B79"/>
    <w:rsid w:val="008E1B7B"/>
    <w:rsid w:val="008E3AFC"/>
    <w:rsid w:val="008E5A2C"/>
    <w:rsid w:val="008E6375"/>
    <w:rsid w:val="008F17A1"/>
    <w:rsid w:val="008F2158"/>
    <w:rsid w:val="008F4670"/>
    <w:rsid w:val="008F4C65"/>
    <w:rsid w:val="008F53E4"/>
    <w:rsid w:val="008F5D20"/>
    <w:rsid w:val="008F7579"/>
    <w:rsid w:val="008F7C98"/>
    <w:rsid w:val="0090019F"/>
    <w:rsid w:val="00902944"/>
    <w:rsid w:val="00903D14"/>
    <w:rsid w:val="009041AF"/>
    <w:rsid w:val="00905422"/>
    <w:rsid w:val="00906BD5"/>
    <w:rsid w:val="00910355"/>
    <w:rsid w:val="009104D1"/>
    <w:rsid w:val="00913133"/>
    <w:rsid w:val="009131C3"/>
    <w:rsid w:val="00913CF8"/>
    <w:rsid w:val="0091475B"/>
    <w:rsid w:val="009175C6"/>
    <w:rsid w:val="0092120C"/>
    <w:rsid w:val="009213F2"/>
    <w:rsid w:val="00921DB9"/>
    <w:rsid w:val="00923519"/>
    <w:rsid w:val="0092353C"/>
    <w:rsid w:val="0092403D"/>
    <w:rsid w:val="0092489A"/>
    <w:rsid w:val="0092524A"/>
    <w:rsid w:val="00933574"/>
    <w:rsid w:val="00933BEE"/>
    <w:rsid w:val="00934304"/>
    <w:rsid w:val="00934415"/>
    <w:rsid w:val="00934D88"/>
    <w:rsid w:val="009367EA"/>
    <w:rsid w:val="009402DB"/>
    <w:rsid w:val="00941A89"/>
    <w:rsid w:val="00941F47"/>
    <w:rsid w:val="00942139"/>
    <w:rsid w:val="00942E41"/>
    <w:rsid w:val="009439F5"/>
    <w:rsid w:val="009440D8"/>
    <w:rsid w:val="009449B8"/>
    <w:rsid w:val="00944BF9"/>
    <w:rsid w:val="00944DC9"/>
    <w:rsid w:val="00944EF7"/>
    <w:rsid w:val="00945203"/>
    <w:rsid w:val="009454E7"/>
    <w:rsid w:val="0094603F"/>
    <w:rsid w:val="00946F89"/>
    <w:rsid w:val="00950625"/>
    <w:rsid w:val="00951F85"/>
    <w:rsid w:val="00952850"/>
    <w:rsid w:val="009555DC"/>
    <w:rsid w:val="009572E6"/>
    <w:rsid w:val="00957643"/>
    <w:rsid w:val="00960423"/>
    <w:rsid w:val="009608BA"/>
    <w:rsid w:val="009611E0"/>
    <w:rsid w:val="00962383"/>
    <w:rsid w:val="00963120"/>
    <w:rsid w:val="00965FEE"/>
    <w:rsid w:val="0096643B"/>
    <w:rsid w:val="00966B7A"/>
    <w:rsid w:val="00967335"/>
    <w:rsid w:val="00967852"/>
    <w:rsid w:val="009706B5"/>
    <w:rsid w:val="00971DC5"/>
    <w:rsid w:val="00972217"/>
    <w:rsid w:val="00972BDF"/>
    <w:rsid w:val="00972CF8"/>
    <w:rsid w:val="009732F5"/>
    <w:rsid w:val="00973AFB"/>
    <w:rsid w:val="00973E67"/>
    <w:rsid w:val="00973F49"/>
    <w:rsid w:val="00975319"/>
    <w:rsid w:val="009806FA"/>
    <w:rsid w:val="0098182D"/>
    <w:rsid w:val="00982A98"/>
    <w:rsid w:val="00982FA5"/>
    <w:rsid w:val="00984025"/>
    <w:rsid w:val="009855E2"/>
    <w:rsid w:val="00985612"/>
    <w:rsid w:val="00987C03"/>
    <w:rsid w:val="00990E3D"/>
    <w:rsid w:val="00992977"/>
    <w:rsid w:val="00992B07"/>
    <w:rsid w:val="0099557F"/>
    <w:rsid w:val="00996932"/>
    <w:rsid w:val="009973E9"/>
    <w:rsid w:val="009A1BC0"/>
    <w:rsid w:val="009A3511"/>
    <w:rsid w:val="009A686F"/>
    <w:rsid w:val="009A7912"/>
    <w:rsid w:val="009B0094"/>
    <w:rsid w:val="009B17D0"/>
    <w:rsid w:val="009B28E9"/>
    <w:rsid w:val="009B2CF5"/>
    <w:rsid w:val="009B33A8"/>
    <w:rsid w:val="009B3487"/>
    <w:rsid w:val="009B390A"/>
    <w:rsid w:val="009B44F6"/>
    <w:rsid w:val="009B4ABB"/>
    <w:rsid w:val="009B55B3"/>
    <w:rsid w:val="009B60A3"/>
    <w:rsid w:val="009B759D"/>
    <w:rsid w:val="009B7C61"/>
    <w:rsid w:val="009C0223"/>
    <w:rsid w:val="009C22B1"/>
    <w:rsid w:val="009C3793"/>
    <w:rsid w:val="009C49E6"/>
    <w:rsid w:val="009C520A"/>
    <w:rsid w:val="009C62BD"/>
    <w:rsid w:val="009D0326"/>
    <w:rsid w:val="009D0555"/>
    <w:rsid w:val="009D0C6F"/>
    <w:rsid w:val="009D26AD"/>
    <w:rsid w:val="009D341C"/>
    <w:rsid w:val="009D42AF"/>
    <w:rsid w:val="009D45BD"/>
    <w:rsid w:val="009D5261"/>
    <w:rsid w:val="009D6670"/>
    <w:rsid w:val="009E1411"/>
    <w:rsid w:val="009E19FC"/>
    <w:rsid w:val="009E39F0"/>
    <w:rsid w:val="009E5160"/>
    <w:rsid w:val="009E52F2"/>
    <w:rsid w:val="009E72FC"/>
    <w:rsid w:val="009F06E9"/>
    <w:rsid w:val="009F1118"/>
    <w:rsid w:val="009F1287"/>
    <w:rsid w:val="009F25EB"/>
    <w:rsid w:val="009F2A10"/>
    <w:rsid w:val="009F3C1F"/>
    <w:rsid w:val="009F614E"/>
    <w:rsid w:val="009F657D"/>
    <w:rsid w:val="009F70B2"/>
    <w:rsid w:val="009F71C2"/>
    <w:rsid w:val="009F744B"/>
    <w:rsid w:val="009F762B"/>
    <w:rsid w:val="009F76BA"/>
    <w:rsid w:val="009F7E09"/>
    <w:rsid w:val="00A004A7"/>
    <w:rsid w:val="00A011AD"/>
    <w:rsid w:val="00A02047"/>
    <w:rsid w:val="00A02D87"/>
    <w:rsid w:val="00A035C0"/>
    <w:rsid w:val="00A036BE"/>
    <w:rsid w:val="00A0575E"/>
    <w:rsid w:val="00A068CE"/>
    <w:rsid w:val="00A10F77"/>
    <w:rsid w:val="00A12205"/>
    <w:rsid w:val="00A1334E"/>
    <w:rsid w:val="00A139AF"/>
    <w:rsid w:val="00A15136"/>
    <w:rsid w:val="00A15CF4"/>
    <w:rsid w:val="00A1669D"/>
    <w:rsid w:val="00A1774C"/>
    <w:rsid w:val="00A20113"/>
    <w:rsid w:val="00A24B74"/>
    <w:rsid w:val="00A2593F"/>
    <w:rsid w:val="00A3021C"/>
    <w:rsid w:val="00A3248C"/>
    <w:rsid w:val="00A32AB4"/>
    <w:rsid w:val="00A32E64"/>
    <w:rsid w:val="00A339E6"/>
    <w:rsid w:val="00A33EF8"/>
    <w:rsid w:val="00A34362"/>
    <w:rsid w:val="00A358E6"/>
    <w:rsid w:val="00A36720"/>
    <w:rsid w:val="00A37C0F"/>
    <w:rsid w:val="00A409B6"/>
    <w:rsid w:val="00A422B7"/>
    <w:rsid w:val="00A424E5"/>
    <w:rsid w:val="00A4303F"/>
    <w:rsid w:val="00A44291"/>
    <w:rsid w:val="00A44449"/>
    <w:rsid w:val="00A453DC"/>
    <w:rsid w:val="00A46457"/>
    <w:rsid w:val="00A47E33"/>
    <w:rsid w:val="00A50182"/>
    <w:rsid w:val="00A50B14"/>
    <w:rsid w:val="00A51024"/>
    <w:rsid w:val="00A51109"/>
    <w:rsid w:val="00A51F37"/>
    <w:rsid w:val="00A533DD"/>
    <w:rsid w:val="00A544DC"/>
    <w:rsid w:val="00A54B6C"/>
    <w:rsid w:val="00A55818"/>
    <w:rsid w:val="00A55CE0"/>
    <w:rsid w:val="00A56556"/>
    <w:rsid w:val="00A625E2"/>
    <w:rsid w:val="00A63015"/>
    <w:rsid w:val="00A63DC7"/>
    <w:rsid w:val="00A641F5"/>
    <w:rsid w:val="00A646B0"/>
    <w:rsid w:val="00A70289"/>
    <w:rsid w:val="00A717AC"/>
    <w:rsid w:val="00A72105"/>
    <w:rsid w:val="00A72465"/>
    <w:rsid w:val="00A72749"/>
    <w:rsid w:val="00A7389E"/>
    <w:rsid w:val="00A76401"/>
    <w:rsid w:val="00A80C92"/>
    <w:rsid w:val="00A82461"/>
    <w:rsid w:val="00A84417"/>
    <w:rsid w:val="00A851D8"/>
    <w:rsid w:val="00A8524E"/>
    <w:rsid w:val="00A870C4"/>
    <w:rsid w:val="00A87326"/>
    <w:rsid w:val="00A94568"/>
    <w:rsid w:val="00A953BA"/>
    <w:rsid w:val="00A96F9F"/>
    <w:rsid w:val="00A977B0"/>
    <w:rsid w:val="00A97997"/>
    <w:rsid w:val="00AA0848"/>
    <w:rsid w:val="00AA0AAF"/>
    <w:rsid w:val="00AA1221"/>
    <w:rsid w:val="00AA2C55"/>
    <w:rsid w:val="00AA3C06"/>
    <w:rsid w:val="00AA4288"/>
    <w:rsid w:val="00AA4B74"/>
    <w:rsid w:val="00AA56F6"/>
    <w:rsid w:val="00AA5D62"/>
    <w:rsid w:val="00AB0571"/>
    <w:rsid w:val="00AB1E84"/>
    <w:rsid w:val="00AB2BF2"/>
    <w:rsid w:val="00AB3710"/>
    <w:rsid w:val="00AB4B0F"/>
    <w:rsid w:val="00AB4C9F"/>
    <w:rsid w:val="00AB533C"/>
    <w:rsid w:val="00AB6C3B"/>
    <w:rsid w:val="00AB7F4A"/>
    <w:rsid w:val="00AC226E"/>
    <w:rsid w:val="00AC69C8"/>
    <w:rsid w:val="00AC722C"/>
    <w:rsid w:val="00AC75C1"/>
    <w:rsid w:val="00AC7906"/>
    <w:rsid w:val="00AC7DAB"/>
    <w:rsid w:val="00AD05BB"/>
    <w:rsid w:val="00AD1291"/>
    <w:rsid w:val="00AD134F"/>
    <w:rsid w:val="00AD17F3"/>
    <w:rsid w:val="00AD1F40"/>
    <w:rsid w:val="00AD3428"/>
    <w:rsid w:val="00AD3AA2"/>
    <w:rsid w:val="00AD43B8"/>
    <w:rsid w:val="00AD49B1"/>
    <w:rsid w:val="00AD4B1A"/>
    <w:rsid w:val="00AD697A"/>
    <w:rsid w:val="00AE008F"/>
    <w:rsid w:val="00AE0E29"/>
    <w:rsid w:val="00AE1BE3"/>
    <w:rsid w:val="00AE5011"/>
    <w:rsid w:val="00AE6EC0"/>
    <w:rsid w:val="00AF0161"/>
    <w:rsid w:val="00AF2A1F"/>
    <w:rsid w:val="00AF2D9B"/>
    <w:rsid w:val="00AF37CE"/>
    <w:rsid w:val="00AF4267"/>
    <w:rsid w:val="00AF63EE"/>
    <w:rsid w:val="00AF7A46"/>
    <w:rsid w:val="00B00628"/>
    <w:rsid w:val="00B03CF6"/>
    <w:rsid w:val="00B06246"/>
    <w:rsid w:val="00B0749B"/>
    <w:rsid w:val="00B10050"/>
    <w:rsid w:val="00B10A1E"/>
    <w:rsid w:val="00B10B36"/>
    <w:rsid w:val="00B11E08"/>
    <w:rsid w:val="00B12809"/>
    <w:rsid w:val="00B12FF9"/>
    <w:rsid w:val="00B13507"/>
    <w:rsid w:val="00B13DFC"/>
    <w:rsid w:val="00B14039"/>
    <w:rsid w:val="00B149FA"/>
    <w:rsid w:val="00B16FA8"/>
    <w:rsid w:val="00B177F4"/>
    <w:rsid w:val="00B2133D"/>
    <w:rsid w:val="00B22242"/>
    <w:rsid w:val="00B2232C"/>
    <w:rsid w:val="00B2330D"/>
    <w:rsid w:val="00B32CD3"/>
    <w:rsid w:val="00B32EA8"/>
    <w:rsid w:val="00B34CED"/>
    <w:rsid w:val="00B35A93"/>
    <w:rsid w:val="00B3672D"/>
    <w:rsid w:val="00B37DCF"/>
    <w:rsid w:val="00B433C9"/>
    <w:rsid w:val="00B437D8"/>
    <w:rsid w:val="00B44ADE"/>
    <w:rsid w:val="00B46B42"/>
    <w:rsid w:val="00B4745C"/>
    <w:rsid w:val="00B50C47"/>
    <w:rsid w:val="00B51B44"/>
    <w:rsid w:val="00B52D3E"/>
    <w:rsid w:val="00B52E55"/>
    <w:rsid w:val="00B534F0"/>
    <w:rsid w:val="00B53AC3"/>
    <w:rsid w:val="00B54A3B"/>
    <w:rsid w:val="00B54C62"/>
    <w:rsid w:val="00B57980"/>
    <w:rsid w:val="00B601D4"/>
    <w:rsid w:val="00B60CE6"/>
    <w:rsid w:val="00B60DA2"/>
    <w:rsid w:val="00B6166B"/>
    <w:rsid w:val="00B61955"/>
    <w:rsid w:val="00B63BC9"/>
    <w:rsid w:val="00B64070"/>
    <w:rsid w:val="00B64793"/>
    <w:rsid w:val="00B653BB"/>
    <w:rsid w:val="00B66E86"/>
    <w:rsid w:val="00B6767A"/>
    <w:rsid w:val="00B67A20"/>
    <w:rsid w:val="00B710FE"/>
    <w:rsid w:val="00B724E8"/>
    <w:rsid w:val="00B748F9"/>
    <w:rsid w:val="00B8548F"/>
    <w:rsid w:val="00B85E83"/>
    <w:rsid w:val="00B87D50"/>
    <w:rsid w:val="00B91BCB"/>
    <w:rsid w:val="00B9223B"/>
    <w:rsid w:val="00B93FC7"/>
    <w:rsid w:val="00B94C18"/>
    <w:rsid w:val="00B953BD"/>
    <w:rsid w:val="00B95905"/>
    <w:rsid w:val="00B97421"/>
    <w:rsid w:val="00BA1E57"/>
    <w:rsid w:val="00BA2A94"/>
    <w:rsid w:val="00BA4D1F"/>
    <w:rsid w:val="00BA5339"/>
    <w:rsid w:val="00BA6226"/>
    <w:rsid w:val="00BA7AD1"/>
    <w:rsid w:val="00BA7F86"/>
    <w:rsid w:val="00BB1907"/>
    <w:rsid w:val="00BB2250"/>
    <w:rsid w:val="00BB3132"/>
    <w:rsid w:val="00BB37BD"/>
    <w:rsid w:val="00BB3BC5"/>
    <w:rsid w:val="00BB5261"/>
    <w:rsid w:val="00BB5448"/>
    <w:rsid w:val="00BB578D"/>
    <w:rsid w:val="00BB68CA"/>
    <w:rsid w:val="00BB721B"/>
    <w:rsid w:val="00BB7442"/>
    <w:rsid w:val="00BC0B3B"/>
    <w:rsid w:val="00BC0FDD"/>
    <w:rsid w:val="00BC22E0"/>
    <w:rsid w:val="00BC26C7"/>
    <w:rsid w:val="00BC2A46"/>
    <w:rsid w:val="00BC33FA"/>
    <w:rsid w:val="00BC3FA4"/>
    <w:rsid w:val="00BC6E76"/>
    <w:rsid w:val="00BD004A"/>
    <w:rsid w:val="00BD352C"/>
    <w:rsid w:val="00BD43AE"/>
    <w:rsid w:val="00BD4D50"/>
    <w:rsid w:val="00BD5023"/>
    <w:rsid w:val="00BD5133"/>
    <w:rsid w:val="00BD58AB"/>
    <w:rsid w:val="00BD5A34"/>
    <w:rsid w:val="00BD5F7E"/>
    <w:rsid w:val="00BE28ED"/>
    <w:rsid w:val="00BF24E3"/>
    <w:rsid w:val="00BF4728"/>
    <w:rsid w:val="00C008B2"/>
    <w:rsid w:val="00C01ABC"/>
    <w:rsid w:val="00C01E1C"/>
    <w:rsid w:val="00C01F6B"/>
    <w:rsid w:val="00C02672"/>
    <w:rsid w:val="00C02A84"/>
    <w:rsid w:val="00C03F4A"/>
    <w:rsid w:val="00C065A1"/>
    <w:rsid w:val="00C07B2D"/>
    <w:rsid w:val="00C10621"/>
    <w:rsid w:val="00C12209"/>
    <w:rsid w:val="00C14CD6"/>
    <w:rsid w:val="00C15121"/>
    <w:rsid w:val="00C155B6"/>
    <w:rsid w:val="00C16927"/>
    <w:rsid w:val="00C2082E"/>
    <w:rsid w:val="00C20835"/>
    <w:rsid w:val="00C21F5C"/>
    <w:rsid w:val="00C21F70"/>
    <w:rsid w:val="00C231B3"/>
    <w:rsid w:val="00C24A09"/>
    <w:rsid w:val="00C25084"/>
    <w:rsid w:val="00C25839"/>
    <w:rsid w:val="00C25BAC"/>
    <w:rsid w:val="00C274BE"/>
    <w:rsid w:val="00C274C6"/>
    <w:rsid w:val="00C30439"/>
    <w:rsid w:val="00C310B6"/>
    <w:rsid w:val="00C3330D"/>
    <w:rsid w:val="00C33729"/>
    <w:rsid w:val="00C347FE"/>
    <w:rsid w:val="00C357BE"/>
    <w:rsid w:val="00C4006D"/>
    <w:rsid w:val="00C40F0B"/>
    <w:rsid w:val="00C4530E"/>
    <w:rsid w:val="00C45C21"/>
    <w:rsid w:val="00C50177"/>
    <w:rsid w:val="00C50B7A"/>
    <w:rsid w:val="00C51193"/>
    <w:rsid w:val="00C5130E"/>
    <w:rsid w:val="00C51FF1"/>
    <w:rsid w:val="00C56C44"/>
    <w:rsid w:val="00C57028"/>
    <w:rsid w:val="00C572BB"/>
    <w:rsid w:val="00C60176"/>
    <w:rsid w:val="00C604B3"/>
    <w:rsid w:val="00C60BD4"/>
    <w:rsid w:val="00C6271F"/>
    <w:rsid w:val="00C6293B"/>
    <w:rsid w:val="00C62A64"/>
    <w:rsid w:val="00C6332C"/>
    <w:rsid w:val="00C66F97"/>
    <w:rsid w:val="00C6721D"/>
    <w:rsid w:val="00C677A9"/>
    <w:rsid w:val="00C678B3"/>
    <w:rsid w:val="00C70B4A"/>
    <w:rsid w:val="00C71CD1"/>
    <w:rsid w:val="00C73143"/>
    <w:rsid w:val="00C766C0"/>
    <w:rsid w:val="00C77685"/>
    <w:rsid w:val="00C77815"/>
    <w:rsid w:val="00C77977"/>
    <w:rsid w:val="00C77ABA"/>
    <w:rsid w:val="00C77BF9"/>
    <w:rsid w:val="00C8085F"/>
    <w:rsid w:val="00C81156"/>
    <w:rsid w:val="00C821B6"/>
    <w:rsid w:val="00C82860"/>
    <w:rsid w:val="00C843E2"/>
    <w:rsid w:val="00C8471E"/>
    <w:rsid w:val="00C850CE"/>
    <w:rsid w:val="00C85378"/>
    <w:rsid w:val="00C90BE5"/>
    <w:rsid w:val="00C91B10"/>
    <w:rsid w:val="00C92068"/>
    <w:rsid w:val="00C925E0"/>
    <w:rsid w:val="00C9271F"/>
    <w:rsid w:val="00C9297C"/>
    <w:rsid w:val="00CA4437"/>
    <w:rsid w:val="00CA5334"/>
    <w:rsid w:val="00CA6FDA"/>
    <w:rsid w:val="00CB0886"/>
    <w:rsid w:val="00CB0E90"/>
    <w:rsid w:val="00CB0EA6"/>
    <w:rsid w:val="00CB2CC0"/>
    <w:rsid w:val="00CB2DA9"/>
    <w:rsid w:val="00CB3B6F"/>
    <w:rsid w:val="00CB5C2D"/>
    <w:rsid w:val="00CC0B86"/>
    <w:rsid w:val="00CC0C5F"/>
    <w:rsid w:val="00CC2F3D"/>
    <w:rsid w:val="00CC4BF0"/>
    <w:rsid w:val="00CC4CF6"/>
    <w:rsid w:val="00CC51A7"/>
    <w:rsid w:val="00CC5FF3"/>
    <w:rsid w:val="00CC6072"/>
    <w:rsid w:val="00CD1612"/>
    <w:rsid w:val="00CD365B"/>
    <w:rsid w:val="00CD4287"/>
    <w:rsid w:val="00CD4BFA"/>
    <w:rsid w:val="00CD5FF7"/>
    <w:rsid w:val="00CE0E72"/>
    <w:rsid w:val="00CE148C"/>
    <w:rsid w:val="00CE2ADF"/>
    <w:rsid w:val="00CE2DFD"/>
    <w:rsid w:val="00CE353E"/>
    <w:rsid w:val="00CE367D"/>
    <w:rsid w:val="00CE784A"/>
    <w:rsid w:val="00CF0244"/>
    <w:rsid w:val="00CF13FA"/>
    <w:rsid w:val="00CF1C84"/>
    <w:rsid w:val="00CF1D7D"/>
    <w:rsid w:val="00CF3137"/>
    <w:rsid w:val="00CF3B63"/>
    <w:rsid w:val="00CF45D3"/>
    <w:rsid w:val="00CF48AA"/>
    <w:rsid w:val="00CF4C7D"/>
    <w:rsid w:val="00CF51F9"/>
    <w:rsid w:val="00CF6B6C"/>
    <w:rsid w:val="00CF6C7D"/>
    <w:rsid w:val="00CF7EA2"/>
    <w:rsid w:val="00D00974"/>
    <w:rsid w:val="00D0159B"/>
    <w:rsid w:val="00D01B7C"/>
    <w:rsid w:val="00D04204"/>
    <w:rsid w:val="00D042BB"/>
    <w:rsid w:val="00D05FAE"/>
    <w:rsid w:val="00D065FC"/>
    <w:rsid w:val="00D06CA0"/>
    <w:rsid w:val="00D06E17"/>
    <w:rsid w:val="00D0731B"/>
    <w:rsid w:val="00D115BB"/>
    <w:rsid w:val="00D11797"/>
    <w:rsid w:val="00D12C68"/>
    <w:rsid w:val="00D134FB"/>
    <w:rsid w:val="00D138E7"/>
    <w:rsid w:val="00D14FEC"/>
    <w:rsid w:val="00D1676C"/>
    <w:rsid w:val="00D16C97"/>
    <w:rsid w:val="00D17789"/>
    <w:rsid w:val="00D21565"/>
    <w:rsid w:val="00D215A7"/>
    <w:rsid w:val="00D22527"/>
    <w:rsid w:val="00D22F7D"/>
    <w:rsid w:val="00D25BEE"/>
    <w:rsid w:val="00D25C53"/>
    <w:rsid w:val="00D2737E"/>
    <w:rsid w:val="00D274A9"/>
    <w:rsid w:val="00D27C85"/>
    <w:rsid w:val="00D3013C"/>
    <w:rsid w:val="00D302CF"/>
    <w:rsid w:val="00D318E3"/>
    <w:rsid w:val="00D3196D"/>
    <w:rsid w:val="00D32644"/>
    <w:rsid w:val="00D33619"/>
    <w:rsid w:val="00D37160"/>
    <w:rsid w:val="00D400F4"/>
    <w:rsid w:val="00D43CF1"/>
    <w:rsid w:val="00D449AE"/>
    <w:rsid w:val="00D477C3"/>
    <w:rsid w:val="00D4788D"/>
    <w:rsid w:val="00D50675"/>
    <w:rsid w:val="00D51B89"/>
    <w:rsid w:val="00D52AC7"/>
    <w:rsid w:val="00D54CA9"/>
    <w:rsid w:val="00D54D64"/>
    <w:rsid w:val="00D56C0A"/>
    <w:rsid w:val="00D604FD"/>
    <w:rsid w:val="00D6340F"/>
    <w:rsid w:val="00D64981"/>
    <w:rsid w:val="00D6535E"/>
    <w:rsid w:val="00D6541B"/>
    <w:rsid w:val="00D654EC"/>
    <w:rsid w:val="00D66C0C"/>
    <w:rsid w:val="00D706B0"/>
    <w:rsid w:val="00D720DC"/>
    <w:rsid w:val="00D724D3"/>
    <w:rsid w:val="00D72D16"/>
    <w:rsid w:val="00D7386B"/>
    <w:rsid w:val="00D742B9"/>
    <w:rsid w:val="00D7492C"/>
    <w:rsid w:val="00D755E3"/>
    <w:rsid w:val="00D75795"/>
    <w:rsid w:val="00D766CC"/>
    <w:rsid w:val="00D7706D"/>
    <w:rsid w:val="00D800A9"/>
    <w:rsid w:val="00D81029"/>
    <w:rsid w:val="00D8195B"/>
    <w:rsid w:val="00D821F8"/>
    <w:rsid w:val="00D82C95"/>
    <w:rsid w:val="00D848F9"/>
    <w:rsid w:val="00D84DDC"/>
    <w:rsid w:val="00D85695"/>
    <w:rsid w:val="00D857BA"/>
    <w:rsid w:val="00D8619F"/>
    <w:rsid w:val="00D86764"/>
    <w:rsid w:val="00D870AC"/>
    <w:rsid w:val="00D90385"/>
    <w:rsid w:val="00D90B92"/>
    <w:rsid w:val="00D922C3"/>
    <w:rsid w:val="00D93FF7"/>
    <w:rsid w:val="00D95611"/>
    <w:rsid w:val="00DA0DF2"/>
    <w:rsid w:val="00DA1152"/>
    <w:rsid w:val="00DA2851"/>
    <w:rsid w:val="00DA41D7"/>
    <w:rsid w:val="00DA494B"/>
    <w:rsid w:val="00DA5B72"/>
    <w:rsid w:val="00DB1293"/>
    <w:rsid w:val="00DB1D85"/>
    <w:rsid w:val="00DB5C0A"/>
    <w:rsid w:val="00DC0220"/>
    <w:rsid w:val="00DC3D97"/>
    <w:rsid w:val="00DC5DDB"/>
    <w:rsid w:val="00DC5F15"/>
    <w:rsid w:val="00DC6FF8"/>
    <w:rsid w:val="00DD01FC"/>
    <w:rsid w:val="00DD13E2"/>
    <w:rsid w:val="00DD1803"/>
    <w:rsid w:val="00DD3241"/>
    <w:rsid w:val="00DD46D7"/>
    <w:rsid w:val="00DD7608"/>
    <w:rsid w:val="00DD778F"/>
    <w:rsid w:val="00DE0DEB"/>
    <w:rsid w:val="00DE47A1"/>
    <w:rsid w:val="00DE7DCC"/>
    <w:rsid w:val="00DF003C"/>
    <w:rsid w:val="00DF0F8A"/>
    <w:rsid w:val="00DF137F"/>
    <w:rsid w:val="00DF4501"/>
    <w:rsid w:val="00DF5C75"/>
    <w:rsid w:val="00DF6971"/>
    <w:rsid w:val="00DF78AE"/>
    <w:rsid w:val="00E00E78"/>
    <w:rsid w:val="00E01394"/>
    <w:rsid w:val="00E03F6F"/>
    <w:rsid w:val="00E07379"/>
    <w:rsid w:val="00E076C1"/>
    <w:rsid w:val="00E07FCA"/>
    <w:rsid w:val="00E10D89"/>
    <w:rsid w:val="00E11DBE"/>
    <w:rsid w:val="00E11E2E"/>
    <w:rsid w:val="00E13C83"/>
    <w:rsid w:val="00E14C4A"/>
    <w:rsid w:val="00E15555"/>
    <w:rsid w:val="00E15B7D"/>
    <w:rsid w:val="00E16D13"/>
    <w:rsid w:val="00E2118A"/>
    <w:rsid w:val="00E2408E"/>
    <w:rsid w:val="00E24B4D"/>
    <w:rsid w:val="00E24BB6"/>
    <w:rsid w:val="00E25131"/>
    <w:rsid w:val="00E27CDB"/>
    <w:rsid w:val="00E30D45"/>
    <w:rsid w:val="00E3259F"/>
    <w:rsid w:val="00E3650A"/>
    <w:rsid w:val="00E369BA"/>
    <w:rsid w:val="00E371EC"/>
    <w:rsid w:val="00E43116"/>
    <w:rsid w:val="00E44335"/>
    <w:rsid w:val="00E444DA"/>
    <w:rsid w:val="00E44674"/>
    <w:rsid w:val="00E4558B"/>
    <w:rsid w:val="00E51A48"/>
    <w:rsid w:val="00E550AA"/>
    <w:rsid w:val="00E571F8"/>
    <w:rsid w:val="00E57E5A"/>
    <w:rsid w:val="00E61F91"/>
    <w:rsid w:val="00E62025"/>
    <w:rsid w:val="00E62D9D"/>
    <w:rsid w:val="00E64F0A"/>
    <w:rsid w:val="00E65EAD"/>
    <w:rsid w:val="00E67668"/>
    <w:rsid w:val="00E702C1"/>
    <w:rsid w:val="00E70AEE"/>
    <w:rsid w:val="00E7107E"/>
    <w:rsid w:val="00E71C93"/>
    <w:rsid w:val="00E725D5"/>
    <w:rsid w:val="00E72AE3"/>
    <w:rsid w:val="00E73A6E"/>
    <w:rsid w:val="00E73B51"/>
    <w:rsid w:val="00E75EAA"/>
    <w:rsid w:val="00E76B98"/>
    <w:rsid w:val="00E76E08"/>
    <w:rsid w:val="00E77FC8"/>
    <w:rsid w:val="00E8151C"/>
    <w:rsid w:val="00E81A88"/>
    <w:rsid w:val="00E81C04"/>
    <w:rsid w:val="00E81E9C"/>
    <w:rsid w:val="00E82E15"/>
    <w:rsid w:val="00E83C07"/>
    <w:rsid w:val="00E84151"/>
    <w:rsid w:val="00E86FA6"/>
    <w:rsid w:val="00E91409"/>
    <w:rsid w:val="00E936FF"/>
    <w:rsid w:val="00E939C8"/>
    <w:rsid w:val="00E93A33"/>
    <w:rsid w:val="00E93B6B"/>
    <w:rsid w:val="00E95D21"/>
    <w:rsid w:val="00E96C74"/>
    <w:rsid w:val="00E97D69"/>
    <w:rsid w:val="00EA1F89"/>
    <w:rsid w:val="00EA2F6F"/>
    <w:rsid w:val="00EA4569"/>
    <w:rsid w:val="00EA5177"/>
    <w:rsid w:val="00EA5E08"/>
    <w:rsid w:val="00EA7FEF"/>
    <w:rsid w:val="00EB117B"/>
    <w:rsid w:val="00EB15B1"/>
    <w:rsid w:val="00EB1FCA"/>
    <w:rsid w:val="00EB2BEB"/>
    <w:rsid w:val="00EB3129"/>
    <w:rsid w:val="00EB40D6"/>
    <w:rsid w:val="00EB4222"/>
    <w:rsid w:val="00EB5F5F"/>
    <w:rsid w:val="00EB5F75"/>
    <w:rsid w:val="00EB79CD"/>
    <w:rsid w:val="00EC0F7E"/>
    <w:rsid w:val="00EC4D5D"/>
    <w:rsid w:val="00ED0D4C"/>
    <w:rsid w:val="00ED1975"/>
    <w:rsid w:val="00ED5985"/>
    <w:rsid w:val="00ED6342"/>
    <w:rsid w:val="00EE0648"/>
    <w:rsid w:val="00EE0F2E"/>
    <w:rsid w:val="00EE1868"/>
    <w:rsid w:val="00EE2610"/>
    <w:rsid w:val="00EE2A41"/>
    <w:rsid w:val="00EE354B"/>
    <w:rsid w:val="00EE3C1D"/>
    <w:rsid w:val="00EE4BD1"/>
    <w:rsid w:val="00EE6EC2"/>
    <w:rsid w:val="00EF0144"/>
    <w:rsid w:val="00EF06E6"/>
    <w:rsid w:val="00EF09FB"/>
    <w:rsid w:val="00EF102E"/>
    <w:rsid w:val="00EF150F"/>
    <w:rsid w:val="00EF1925"/>
    <w:rsid w:val="00EF2489"/>
    <w:rsid w:val="00EF4C21"/>
    <w:rsid w:val="00EF697A"/>
    <w:rsid w:val="00F019D1"/>
    <w:rsid w:val="00F0221A"/>
    <w:rsid w:val="00F02923"/>
    <w:rsid w:val="00F0323C"/>
    <w:rsid w:val="00F0351B"/>
    <w:rsid w:val="00F03829"/>
    <w:rsid w:val="00F03BB1"/>
    <w:rsid w:val="00F04928"/>
    <w:rsid w:val="00F04B4B"/>
    <w:rsid w:val="00F06472"/>
    <w:rsid w:val="00F071EE"/>
    <w:rsid w:val="00F07419"/>
    <w:rsid w:val="00F10D6B"/>
    <w:rsid w:val="00F123C0"/>
    <w:rsid w:val="00F13254"/>
    <w:rsid w:val="00F1465C"/>
    <w:rsid w:val="00F15083"/>
    <w:rsid w:val="00F15DA0"/>
    <w:rsid w:val="00F16ABB"/>
    <w:rsid w:val="00F177B1"/>
    <w:rsid w:val="00F20982"/>
    <w:rsid w:val="00F22566"/>
    <w:rsid w:val="00F226B2"/>
    <w:rsid w:val="00F226DB"/>
    <w:rsid w:val="00F22936"/>
    <w:rsid w:val="00F22963"/>
    <w:rsid w:val="00F22BA4"/>
    <w:rsid w:val="00F232C2"/>
    <w:rsid w:val="00F23B40"/>
    <w:rsid w:val="00F24599"/>
    <w:rsid w:val="00F278FA"/>
    <w:rsid w:val="00F30F82"/>
    <w:rsid w:val="00F315B9"/>
    <w:rsid w:val="00F342B2"/>
    <w:rsid w:val="00F367F2"/>
    <w:rsid w:val="00F370A2"/>
    <w:rsid w:val="00F37E19"/>
    <w:rsid w:val="00F403EA"/>
    <w:rsid w:val="00F40660"/>
    <w:rsid w:val="00F42753"/>
    <w:rsid w:val="00F42E10"/>
    <w:rsid w:val="00F43D49"/>
    <w:rsid w:val="00F440D8"/>
    <w:rsid w:val="00F44A7B"/>
    <w:rsid w:val="00F44FFA"/>
    <w:rsid w:val="00F45B6F"/>
    <w:rsid w:val="00F47592"/>
    <w:rsid w:val="00F500C4"/>
    <w:rsid w:val="00F510DB"/>
    <w:rsid w:val="00F516E3"/>
    <w:rsid w:val="00F519DC"/>
    <w:rsid w:val="00F51A0A"/>
    <w:rsid w:val="00F52468"/>
    <w:rsid w:val="00F54A2F"/>
    <w:rsid w:val="00F55095"/>
    <w:rsid w:val="00F5627B"/>
    <w:rsid w:val="00F5724D"/>
    <w:rsid w:val="00F57FA8"/>
    <w:rsid w:val="00F6021E"/>
    <w:rsid w:val="00F60AB3"/>
    <w:rsid w:val="00F61704"/>
    <w:rsid w:val="00F62329"/>
    <w:rsid w:val="00F635AC"/>
    <w:rsid w:val="00F63ADA"/>
    <w:rsid w:val="00F65801"/>
    <w:rsid w:val="00F65A74"/>
    <w:rsid w:val="00F727B0"/>
    <w:rsid w:val="00F72A12"/>
    <w:rsid w:val="00F75577"/>
    <w:rsid w:val="00F75D06"/>
    <w:rsid w:val="00F76A74"/>
    <w:rsid w:val="00F77B7B"/>
    <w:rsid w:val="00F8083E"/>
    <w:rsid w:val="00F81124"/>
    <w:rsid w:val="00F816C6"/>
    <w:rsid w:val="00F817C5"/>
    <w:rsid w:val="00F841CB"/>
    <w:rsid w:val="00F85837"/>
    <w:rsid w:val="00F858D5"/>
    <w:rsid w:val="00F909A9"/>
    <w:rsid w:val="00F90D38"/>
    <w:rsid w:val="00F91AEE"/>
    <w:rsid w:val="00F936C6"/>
    <w:rsid w:val="00F97C07"/>
    <w:rsid w:val="00FA047C"/>
    <w:rsid w:val="00FA1738"/>
    <w:rsid w:val="00FA19D2"/>
    <w:rsid w:val="00FA2545"/>
    <w:rsid w:val="00FA2625"/>
    <w:rsid w:val="00FA44C7"/>
    <w:rsid w:val="00FA51D4"/>
    <w:rsid w:val="00FA6121"/>
    <w:rsid w:val="00FA7EF6"/>
    <w:rsid w:val="00FB0ACD"/>
    <w:rsid w:val="00FB1CBB"/>
    <w:rsid w:val="00FB2524"/>
    <w:rsid w:val="00FB2BC1"/>
    <w:rsid w:val="00FB2D24"/>
    <w:rsid w:val="00FB4AAD"/>
    <w:rsid w:val="00FB4E3D"/>
    <w:rsid w:val="00FB5F2A"/>
    <w:rsid w:val="00FB6CF8"/>
    <w:rsid w:val="00FB6FE1"/>
    <w:rsid w:val="00FC16E9"/>
    <w:rsid w:val="00FC279C"/>
    <w:rsid w:val="00FC2A30"/>
    <w:rsid w:val="00FC45DE"/>
    <w:rsid w:val="00FC48CB"/>
    <w:rsid w:val="00FC4F9B"/>
    <w:rsid w:val="00FC543D"/>
    <w:rsid w:val="00FC59F0"/>
    <w:rsid w:val="00FD0250"/>
    <w:rsid w:val="00FD0AF0"/>
    <w:rsid w:val="00FD0B6D"/>
    <w:rsid w:val="00FD28F3"/>
    <w:rsid w:val="00FD3C12"/>
    <w:rsid w:val="00FD4289"/>
    <w:rsid w:val="00FD4599"/>
    <w:rsid w:val="00FD46D7"/>
    <w:rsid w:val="00FD4784"/>
    <w:rsid w:val="00FD51A0"/>
    <w:rsid w:val="00FD6342"/>
    <w:rsid w:val="00FD65FE"/>
    <w:rsid w:val="00FD67EC"/>
    <w:rsid w:val="00FD74EB"/>
    <w:rsid w:val="00FE009C"/>
    <w:rsid w:val="00FE01E5"/>
    <w:rsid w:val="00FE1E0B"/>
    <w:rsid w:val="00FE1FC6"/>
    <w:rsid w:val="00FE214F"/>
    <w:rsid w:val="00FE3DA3"/>
    <w:rsid w:val="00FE6BC1"/>
    <w:rsid w:val="00FF0389"/>
    <w:rsid w:val="00FF08E1"/>
    <w:rsid w:val="00FF1082"/>
    <w:rsid w:val="00FF281C"/>
    <w:rsid w:val="00FF2F89"/>
    <w:rsid w:val="00FF3652"/>
    <w:rsid w:val="00FF404E"/>
    <w:rsid w:val="00FF465F"/>
    <w:rsid w:val="00FF492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D3A73"/>
  <w15:chartTrackingRefBased/>
  <w15:docId w15:val="{8636E49A-474F-4787-9B6E-936D3E8CA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paragraph" w:styleId="Ttulo2">
    <w:name w:val="heading 2"/>
    <w:basedOn w:val="Normal"/>
    <w:next w:val="Normal"/>
    <w:link w:val="Ttulo2Car"/>
    <w:uiPriority w:val="9"/>
    <w:unhideWhenUsed/>
    <w:qFormat/>
    <w:rsid w:val="00AF37C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table" w:styleId="Tablaconcuadrcula">
    <w:name w:val="Table Grid"/>
    <w:basedOn w:val="Tablanormal"/>
    <w:uiPriority w:val="39"/>
    <w:rsid w:val="00207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semiHidden/>
    <w:unhideWhenUsed/>
    <w:qFormat/>
    <w:rsid w:val="007216DB"/>
    <w:pPr>
      <w:widowControl w:val="0"/>
      <w:spacing w:after="0" w:line="240" w:lineRule="auto"/>
      <w:ind w:left="20"/>
    </w:pPr>
    <w:rPr>
      <w:rFonts w:ascii="Times New Roman" w:eastAsia="Times New Roman" w:hAnsi="Times New Roman"/>
      <w:sz w:val="25"/>
      <w:szCs w:val="25"/>
      <w:lang w:val="en-US"/>
    </w:rPr>
  </w:style>
  <w:style w:type="character" w:customStyle="1" w:styleId="TextoindependienteCar">
    <w:name w:val="Texto independiente Car"/>
    <w:basedOn w:val="Fuentedeprrafopredeter"/>
    <w:link w:val="Textoindependiente"/>
    <w:uiPriority w:val="1"/>
    <w:semiHidden/>
    <w:rsid w:val="007216DB"/>
    <w:rPr>
      <w:rFonts w:ascii="Times New Roman" w:eastAsia="Times New Roman" w:hAnsi="Times New Roman"/>
      <w:sz w:val="25"/>
      <w:szCs w:val="25"/>
      <w:lang w:val="en-US"/>
    </w:rPr>
  </w:style>
  <w:style w:type="character" w:customStyle="1" w:styleId="apple-style-span">
    <w:name w:val="apple-style-span"/>
    <w:rsid w:val="007E319E"/>
  </w:style>
  <w:style w:type="paragraph" w:customStyle="1" w:styleId="INFOEM">
    <w:name w:val="INFOEM"/>
    <w:basedOn w:val="Normal"/>
    <w:qFormat/>
    <w:rsid w:val="00CE0E72"/>
    <w:pPr>
      <w:spacing w:before="240" w:line="360" w:lineRule="auto"/>
      <w:ind w:left="851" w:right="851"/>
      <w:jc w:val="both"/>
    </w:pPr>
    <w:rPr>
      <w:rFonts w:ascii="Palatino Linotype" w:hAnsi="Palatino Linotype"/>
      <w:i/>
      <w:color w:val="000000"/>
      <w:szCs w:val="14"/>
    </w:rPr>
  </w:style>
  <w:style w:type="paragraph" w:customStyle="1" w:styleId="infoemcitas">
    <w:name w:val="infoem citas"/>
    <w:basedOn w:val="Normal"/>
    <w:qFormat/>
    <w:rsid w:val="00D25BEE"/>
    <w:pPr>
      <w:spacing w:before="240" w:line="360" w:lineRule="auto"/>
      <w:ind w:left="851" w:right="851"/>
      <w:jc w:val="both"/>
    </w:pPr>
    <w:rPr>
      <w:rFonts w:ascii="Palatino Linotype" w:hAnsi="Palatino Linotype"/>
      <w:i/>
    </w:rPr>
  </w:style>
  <w:style w:type="paragraph" w:customStyle="1" w:styleId="Citas">
    <w:name w:val="Citas"/>
    <w:basedOn w:val="Normal"/>
    <w:qFormat/>
    <w:rsid w:val="006C66E4"/>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E725D5"/>
    <w:rPr>
      <w:color w:val="605E5C"/>
      <w:shd w:val="clear" w:color="auto" w:fill="E1DFDD"/>
    </w:rPr>
  </w:style>
  <w:style w:type="character" w:customStyle="1" w:styleId="UnresolvedMention2">
    <w:name w:val="Unresolved Mention2"/>
    <w:basedOn w:val="Fuentedeprrafopredeter"/>
    <w:uiPriority w:val="99"/>
    <w:semiHidden/>
    <w:unhideWhenUsed/>
    <w:rsid w:val="00DA1152"/>
    <w:rPr>
      <w:color w:val="605E5C"/>
      <w:shd w:val="clear" w:color="auto" w:fill="E1DFDD"/>
    </w:rPr>
  </w:style>
  <w:style w:type="paragraph" w:styleId="NormalWeb">
    <w:name w:val="Normal (Web)"/>
    <w:basedOn w:val="Normal"/>
    <w:uiPriority w:val="99"/>
    <w:semiHidden/>
    <w:unhideWhenUsed/>
    <w:rsid w:val="0057526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Mencinsinresolver1">
    <w:name w:val="Mención sin resolver1"/>
    <w:basedOn w:val="Fuentedeprrafopredeter"/>
    <w:uiPriority w:val="99"/>
    <w:semiHidden/>
    <w:unhideWhenUsed/>
    <w:rsid w:val="00C155B6"/>
    <w:rPr>
      <w:color w:val="605E5C"/>
      <w:shd w:val="clear" w:color="auto" w:fill="E1DFDD"/>
    </w:rPr>
  </w:style>
  <w:style w:type="character" w:customStyle="1" w:styleId="Ttulo2Car">
    <w:name w:val="Título 2 Car"/>
    <w:basedOn w:val="Fuentedeprrafopredeter"/>
    <w:link w:val="Ttulo2"/>
    <w:uiPriority w:val="9"/>
    <w:rsid w:val="00AF37CE"/>
    <w:rPr>
      <w:rFonts w:asciiTheme="majorHAnsi" w:eastAsiaTheme="majorEastAsia" w:hAnsiTheme="majorHAnsi" w:cstheme="majorBidi"/>
      <w:color w:val="2E74B5" w:themeColor="accent1" w:themeShade="BF"/>
      <w:sz w:val="26"/>
      <w:szCs w:val="26"/>
    </w:rPr>
  </w:style>
  <w:style w:type="paragraph" w:customStyle="1" w:styleId="CitasINFOEM">
    <w:name w:val="Citas INFOEM"/>
    <w:basedOn w:val="Normal"/>
    <w:qFormat/>
    <w:rsid w:val="00BF24E3"/>
    <w:pPr>
      <w:spacing w:before="240" w:line="360" w:lineRule="auto"/>
      <w:ind w:left="851" w:right="851"/>
      <w:jc w:val="both"/>
    </w:pPr>
    <w:rPr>
      <w:rFonts w:ascii="Palatino Linotype" w:eastAsia="Times New Roman" w:hAnsi="Palatino Linotype" w:cs="Times New Roman"/>
      <w:i/>
      <w:szCs w:val="24"/>
    </w:rPr>
  </w:style>
  <w:style w:type="character" w:styleId="Refdecomentario">
    <w:name w:val="annotation reference"/>
    <w:basedOn w:val="Fuentedeprrafopredeter"/>
    <w:uiPriority w:val="99"/>
    <w:semiHidden/>
    <w:unhideWhenUsed/>
    <w:rsid w:val="00B6767A"/>
    <w:rPr>
      <w:sz w:val="16"/>
      <w:szCs w:val="16"/>
    </w:rPr>
  </w:style>
  <w:style w:type="paragraph" w:styleId="Textocomentario">
    <w:name w:val="annotation text"/>
    <w:basedOn w:val="Normal"/>
    <w:link w:val="TextocomentarioCar"/>
    <w:uiPriority w:val="99"/>
    <w:unhideWhenUsed/>
    <w:rsid w:val="00B6767A"/>
    <w:pPr>
      <w:spacing w:line="240" w:lineRule="auto"/>
    </w:pPr>
    <w:rPr>
      <w:sz w:val="20"/>
      <w:szCs w:val="20"/>
    </w:rPr>
  </w:style>
  <w:style w:type="character" w:customStyle="1" w:styleId="TextocomentarioCar">
    <w:name w:val="Texto comentario Car"/>
    <w:basedOn w:val="Fuentedeprrafopredeter"/>
    <w:link w:val="Textocomentario"/>
    <w:uiPriority w:val="99"/>
    <w:rsid w:val="00B6767A"/>
    <w:rPr>
      <w:sz w:val="20"/>
      <w:szCs w:val="20"/>
    </w:rPr>
  </w:style>
  <w:style w:type="paragraph" w:styleId="Asuntodelcomentario">
    <w:name w:val="annotation subject"/>
    <w:basedOn w:val="Textocomentario"/>
    <w:next w:val="Textocomentario"/>
    <w:link w:val="AsuntodelcomentarioCar"/>
    <w:uiPriority w:val="99"/>
    <w:semiHidden/>
    <w:unhideWhenUsed/>
    <w:rsid w:val="00B6767A"/>
    <w:rPr>
      <w:b/>
      <w:bCs/>
    </w:rPr>
  </w:style>
  <w:style w:type="character" w:customStyle="1" w:styleId="AsuntodelcomentarioCar">
    <w:name w:val="Asunto del comentario Car"/>
    <w:basedOn w:val="TextocomentarioCar"/>
    <w:link w:val="Asuntodelcomentario"/>
    <w:uiPriority w:val="99"/>
    <w:semiHidden/>
    <w:rsid w:val="00B6767A"/>
    <w:rPr>
      <w:b/>
      <w:bCs/>
      <w:sz w:val="20"/>
      <w:szCs w:val="20"/>
    </w:rPr>
  </w:style>
  <w:style w:type="character" w:customStyle="1" w:styleId="titulorubrolgt">
    <w:name w:val="titulorubrolgt"/>
    <w:basedOn w:val="Fuentedeprrafopredeter"/>
    <w:rsid w:val="005160E2"/>
  </w:style>
  <w:style w:type="character" w:customStyle="1" w:styleId="ctr">
    <w:name w:val="ctr"/>
    <w:basedOn w:val="Fuentedeprrafopredeter"/>
    <w:rsid w:val="005160E2"/>
  </w:style>
  <w:style w:type="character" w:styleId="Hipervnculovisitado">
    <w:name w:val="FollowedHyperlink"/>
    <w:basedOn w:val="Fuentedeprrafopredeter"/>
    <w:uiPriority w:val="99"/>
    <w:semiHidden/>
    <w:unhideWhenUsed/>
    <w:rsid w:val="00F0221A"/>
    <w:rPr>
      <w:color w:val="954F72" w:themeColor="followedHyperlink"/>
      <w:u w:val="single"/>
    </w:rPr>
  </w:style>
  <w:style w:type="paragraph" w:customStyle="1" w:styleId="infoem0">
    <w:name w:val="infoem"/>
    <w:basedOn w:val="Sinespaciado"/>
    <w:qFormat/>
    <w:rsid w:val="001523F6"/>
    <w:pPr>
      <w:spacing w:before="240" w:after="160" w:line="360" w:lineRule="auto"/>
      <w:ind w:left="851" w:right="851"/>
      <w:jc w:val="both"/>
    </w:pPr>
    <w:rPr>
      <w:rFonts w:ascii="Palatino Linotype" w:eastAsiaTheme="minorHAnsi" w:hAnsi="Palatino Linotype" w:cs="Arial"/>
      <w:i/>
      <w:sz w:val="22"/>
      <w:lang w:eastAsia="en-US"/>
    </w:rPr>
  </w:style>
  <w:style w:type="table" w:styleId="Tabladecuadrcula5oscura">
    <w:name w:val="Grid Table 5 Dark"/>
    <w:basedOn w:val="Tablanormal"/>
    <w:uiPriority w:val="50"/>
    <w:rsid w:val="00EA2F6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71487">
      <w:bodyDiv w:val="1"/>
      <w:marLeft w:val="0"/>
      <w:marRight w:val="0"/>
      <w:marTop w:val="0"/>
      <w:marBottom w:val="0"/>
      <w:divBdr>
        <w:top w:val="none" w:sz="0" w:space="0" w:color="auto"/>
        <w:left w:val="none" w:sz="0" w:space="0" w:color="auto"/>
        <w:bottom w:val="none" w:sz="0" w:space="0" w:color="auto"/>
        <w:right w:val="none" w:sz="0" w:space="0" w:color="auto"/>
      </w:divBdr>
    </w:div>
    <w:div w:id="114566654">
      <w:bodyDiv w:val="1"/>
      <w:marLeft w:val="0"/>
      <w:marRight w:val="0"/>
      <w:marTop w:val="0"/>
      <w:marBottom w:val="0"/>
      <w:divBdr>
        <w:top w:val="none" w:sz="0" w:space="0" w:color="auto"/>
        <w:left w:val="none" w:sz="0" w:space="0" w:color="auto"/>
        <w:bottom w:val="none" w:sz="0" w:space="0" w:color="auto"/>
        <w:right w:val="none" w:sz="0" w:space="0" w:color="auto"/>
      </w:divBdr>
    </w:div>
    <w:div w:id="134488304">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8029586">
      <w:bodyDiv w:val="1"/>
      <w:marLeft w:val="0"/>
      <w:marRight w:val="0"/>
      <w:marTop w:val="0"/>
      <w:marBottom w:val="0"/>
      <w:divBdr>
        <w:top w:val="none" w:sz="0" w:space="0" w:color="auto"/>
        <w:left w:val="none" w:sz="0" w:space="0" w:color="auto"/>
        <w:bottom w:val="none" w:sz="0" w:space="0" w:color="auto"/>
        <w:right w:val="none" w:sz="0" w:space="0" w:color="auto"/>
      </w:divBdr>
    </w:div>
    <w:div w:id="208347148">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3516311">
      <w:bodyDiv w:val="1"/>
      <w:marLeft w:val="0"/>
      <w:marRight w:val="0"/>
      <w:marTop w:val="0"/>
      <w:marBottom w:val="0"/>
      <w:divBdr>
        <w:top w:val="none" w:sz="0" w:space="0" w:color="auto"/>
        <w:left w:val="none" w:sz="0" w:space="0" w:color="auto"/>
        <w:bottom w:val="none" w:sz="0" w:space="0" w:color="auto"/>
        <w:right w:val="none" w:sz="0" w:space="0" w:color="auto"/>
      </w:divBdr>
    </w:div>
    <w:div w:id="234899581">
      <w:bodyDiv w:val="1"/>
      <w:marLeft w:val="0"/>
      <w:marRight w:val="0"/>
      <w:marTop w:val="0"/>
      <w:marBottom w:val="0"/>
      <w:divBdr>
        <w:top w:val="none" w:sz="0" w:space="0" w:color="auto"/>
        <w:left w:val="none" w:sz="0" w:space="0" w:color="auto"/>
        <w:bottom w:val="none" w:sz="0" w:space="0" w:color="auto"/>
        <w:right w:val="none" w:sz="0" w:space="0" w:color="auto"/>
      </w:divBdr>
    </w:div>
    <w:div w:id="264962548">
      <w:bodyDiv w:val="1"/>
      <w:marLeft w:val="0"/>
      <w:marRight w:val="0"/>
      <w:marTop w:val="0"/>
      <w:marBottom w:val="0"/>
      <w:divBdr>
        <w:top w:val="none" w:sz="0" w:space="0" w:color="auto"/>
        <w:left w:val="none" w:sz="0" w:space="0" w:color="auto"/>
        <w:bottom w:val="none" w:sz="0" w:space="0" w:color="auto"/>
        <w:right w:val="none" w:sz="0" w:space="0" w:color="auto"/>
      </w:divBdr>
    </w:div>
    <w:div w:id="352802663">
      <w:bodyDiv w:val="1"/>
      <w:marLeft w:val="0"/>
      <w:marRight w:val="0"/>
      <w:marTop w:val="0"/>
      <w:marBottom w:val="0"/>
      <w:divBdr>
        <w:top w:val="none" w:sz="0" w:space="0" w:color="auto"/>
        <w:left w:val="none" w:sz="0" w:space="0" w:color="auto"/>
        <w:bottom w:val="none" w:sz="0" w:space="0" w:color="auto"/>
        <w:right w:val="none" w:sz="0" w:space="0" w:color="auto"/>
      </w:divBdr>
    </w:div>
    <w:div w:id="37343052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35191737">
      <w:bodyDiv w:val="1"/>
      <w:marLeft w:val="0"/>
      <w:marRight w:val="0"/>
      <w:marTop w:val="0"/>
      <w:marBottom w:val="0"/>
      <w:divBdr>
        <w:top w:val="none" w:sz="0" w:space="0" w:color="auto"/>
        <w:left w:val="none" w:sz="0" w:space="0" w:color="auto"/>
        <w:bottom w:val="none" w:sz="0" w:space="0" w:color="auto"/>
        <w:right w:val="none" w:sz="0" w:space="0" w:color="auto"/>
      </w:divBdr>
    </w:div>
    <w:div w:id="649095697">
      <w:bodyDiv w:val="1"/>
      <w:marLeft w:val="0"/>
      <w:marRight w:val="0"/>
      <w:marTop w:val="0"/>
      <w:marBottom w:val="0"/>
      <w:divBdr>
        <w:top w:val="none" w:sz="0" w:space="0" w:color="auto"/>
        <w:left w:val="none" w:sz="0" w:space="0" w:color="auto"/>
        <w:bottom w:val="none" w:sz="0" w:space="0" w:color="auto"/>
        <w:right w:val="none" w:sz="0" w:space="0" w:color="auto"/>
      </w:divBdr>
    </w:div>
    <w:div w:id="652223925">
      <w:bodyDiv w:val="1"/>
      <w:marLeft w:val="0"/>
      <w:marRight w:val="0"/>
      <w:marTop w:val="0"/>
      <w:marBottom w:val="0"/>
      <w:divBdr>
        <w:top w:val="none" w:sz="0" w:space="0" w:color="auto"/>
        <w:left w:val="none" w:sz="0" w:space="0" w:color="auto"/>
        <w:bottom w:val="none" w:sz="0" w:space="0" w:color="auto"/>
        <w:right w:val="none" w:sz="0" w:space="0" w:color="auto"/>
      </w:divBdr>
    </w:div>
    <w:div w:id="718211068">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917915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38540192">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63830098">
      <w:bodyDiv w:val="1"/>
      <w:marLeft w:val="0"/>
      <w:marRight w:val="0"/>
      <w:marTop w:val="0"/>
      <w:marBottom w:val="0"/>
      <w:divBdr>
        <w:top w:val="none" w:sz="0" w:space="0" w:color="auto"/>
        <w:left w:val="none" w:sz="0" w:space="0" w:color="auto"/>
        <w:bottom w:val="none" w:sz="0" w:space="0" w:color="auto"/>
        <w:right w:val="none" w:sz="0" w:space="0" w:color="auto"/>
      </w:divBdr>
    </w:div>
    <w:div w:id="864829749">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17267289">
      <w:bodyDiv w:val="1"/>
      <w:marLeft w:val="0"/>
      <w:marRight w:val="0"/>
      <w:marTop w:val="0"/>
      <w:marBottom w:val="0"/>
      <w:divBdr>
        <w:top w:val="none" w:sz="0" w:space="0" w:color="auto"/>
        <w:left w:val="none" w:sz="0" w:space="0" w:color="auto"/>
        <w:bottom w:val="none" w:sz="0" w:space="0" w:color="auto"/>
        <w:right w:val="none" w:sz="0" w:space="0" w:color="auto"/>
      </w:divBdr>
    </w:div>
    <w:div w:id="1058473420">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80005177">
      <w:bodyDiv w:val="1"/>
      <w:marLeft w:val="0"/>
      <w:marRight w:val="0"/>
      <w:marTop w:val="0"/>
      <w:marBottom w:val="0"/>
      <w:divBdr>
        <w:top w:val="none" w:sz="0" w:space="0" w:color="auto"/>
        <w:left w:val="none" w:sz="0" w:space="0" w:color="auto"/>
        <w:bottom w:val="none" w:sz="0" w:space="0" w:color="auto"/>
        <w:right w:val="none" w:sz="0" w:space="0" w:color="auto"/>
      </w:divBdr>
    </w:div>
    <w:div w:id="1211258655">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17862435">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61838707">
      <w:bodyDiv w:val="1"/>
      <w:marLeft w:val="0"/>
      <w:marRight w:val="0"/>
      <w:marTop w:val="0"/>
      <w:marBottom w:val="0"/>
      <w:divBdr>
        <w:top w:val="none" w:sz="0" w:space="0" w:color="auto"/>
        <w:left w:val="none" w:sz="0" w:space="0" w:color="auto"/>
        <w:bottom w:val="none" w:sz="0" w:space="0" w:color="auto"/>
        <w:right w:val="none" w:sz="0" w:space="0" w:color="auto"/>
      </w:divBdr>
    </w:div>
    <w:div w:id="1291742670">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00058973">
      <w:bodyDiv w:val="1"/>
      <w:marLeft w:val="0"/>
      <w:marRight w:val="0"/>
      <w:marTop w:val="0"/>
      <w:marBottom w:val="0"/>
      <w:divBdr>
        <w:top w:val="none" w:sz="0" w:space="0" w:color="auto"/>
        <w:left w:val="none" w:sz="0" w:space="0" w:color="auto"/>
        <w:bottom w:val="none" w:sz="0" w:space="0" w:color="auto"/>
        <w:right w:val="none" w:sz="0" w:space="0" w:color="auto"/>
      </w:divBdr>
    </w:div>
    <w:div w:id="1451969928">
      <w:bodyDiv w:val="1"/>
      <w:marLeft w:val="0"/>
      <w:marRight w:val="0"/>
      <w:marTop w:val="0"/>
      <w:marBottom w:val="0"/>
      <w:divBdr>
        <w:top w:val="none" w:sz="0" w:space="0" w:color="auto"/>
        <w:left w:val="none" w:sz="0" w:space="0" w:color="auto"/>
        <w:bottom w:val="none" w:sz="0" w:space="0" w:color="auto"/>
        <w:right w:val="none" w:sz="0" w:space="0" w:color="auto"/>
      </w:divBdr>
    </w:div>
    <w:div w:id="1466896468">
      <w:bodyDiv w:val="1"/>
      <w:marLeft w:val="0"/>
      <w:marRight w:val="0"/>
      <w:marTop w:val="0"/>
      <w:marBottom w:val="0"/>
      <w:divBdr>
        <w:top w:val="none" w:sz="0" w:space="0" w:color="auto"/>
        <w:left w:val="none" w:sz="0" w:space="0" w:color="auto"/>
        <w:bottom w:val="none" w:sz="0" w:space="0" w:color="auto"/>
        <w:right w:val="none" w:sz="0" w:space="0" w:color="auto"/>
      </w:divBdr>
    </w:div>
    <w:div w:id="1503813599">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34072149">
      <w:bodyDiv w:val="1"/>
      <w:marLeft w:val="0"/>
      <w:marRight w:val="0"/>
      <w:marTop w:val="0"/>
      <w:marBottom w:val="0"/>
      <w:divBdr>
        <w:top w:val="none" w:sz="0" w:space="0" w:color="auto"/>
        <w:left w:val="none" w:sz="0" w:space="0" w:color="auto"/>
        <w:bottom w:val="none" w:sz="0" w:space="0" w:color="auto"/>
        <w:right w:val="none" w:sz="0" w:space="0" w:color="auto"/>
      </w:divBdr>
    </w:div>
    <w:div w:id="1577596044">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618173299">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27335082">
      <w:bodyDiv w:val="1"/>
      <w:marLeft w:val="0"/>
      <w:marRight w:val="0"/>
      <w:marTop w:val="0"/>
      <w:marBottom w:val="0"/>
      <w:divBdr>
        <w:top w:val="none" w:sz="0" w:space="0" w:color="auto"/>
        <w:left w:val="none" w:sz="0" w:space="0" w:color="auto"/>
        <w:bottom w:val="none" w:sz="0" w:space="0" w:color="auto"/>
        <w:right w:val="none" w:sz="0" w:space="0" w:color="auto"/>
      </w:divBdr>
    </w:div>
    <w:div w:id="1732190596">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6196112">
      <w:bodyDiv w:val="1"/>
      <w:marLeft w:val="0"/>
      <w:marRight w:val="0"/>
      <w:marTop w:val="0"/>
      <w:marBottom w:val="0"/>
      <w:divBdr>
        <w:top w:val="none" w:sz="0" w:space="0" w:color="auto"/>
        <w:left w:val="none" w:sz="0" w:space="0" w:color="auto"/>
        <w:bottom w:val="none" w:sz="0" w:space="0" w:color="auto"/>
        <w:right w:val="none" w:sz="0" w:space="0" w:color="auto"/>
      </w:divBdr>
    </w:div>
    <w:div w:id="1842039450">
      <w:bodyDiv w:val="1"/>
      <w:marLeft w:val="0"/>
      <w:marRight w:val="0"/>
      <w:marTop w:val="0"/>
      <w:marBottom w:val="0"/>
      <w:divBdr>
        <w:top w:val="none" w:sz="0" w:space="0" w:color="auto"/>
        <w:left w:val="none" w:sz="0" w:space="0" w:color="auto"/>
        <w:bottom w:val="none" w:sz="0" w:space="0" w:color="auto"/>
        <w:right w:val="none" w:sz="0" w:space="0" w:color="auto"/>
      </w:divBdr>
    </w:div>
    <w:div w:id="1901551049">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81955570">
      <w:bodyDiv w:val="1"/>
      <w:marLeft w:val="0"/>
      <w:marRight w:val="0"/>
      <w:marTop w:val="0"/>
      <w:marBottom w:val="0"/>
      <w:divBdr>
        <w:top w:val="none" w:sz="0" w:space="0" w:color="auto"/>
        <w:left w:val="none" w:sz="0" w:space="0" w:color="auto"/>
        <w:bottom w:val="none" w:sz="0" w:space="0" w:color="auto"/>
        <w:right w:val="none" w:sz="0" w:space="0" w:color="auto"/>
      </w:divBdr>
    </w:div>
    <w:div w:id="1985809555">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64669754">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6B9E26-3D90-4F5D-939D-93E809A9D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23</Pages>
  <Words>4547</Words>
  <Characters>25014</Characters>
  <Application>Microsoft Office Word</Application>
  <DocSecurity>0</DocSecurity>
  <Lines>208</Lines>
  <Paragraphs>59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22</cp:revision>
  <cp:lastPrinted>2026-05-22T16:45:00Z</cp:lastPrinted>
  <dcterms:created xsi:type="dcterms:W3CDTF">2026-05-07T18:33:00Z</dcterms:created>
  <dcterms:modified xsi:type="dcterms:W3CDTF">2026-05-27T20:58:00Z</dcterms:modified>
</cp:coreProperties>
</file>