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12BF15" w14:textId="62C29D58" w:rsidR="006A006B" w:rsidRPr="00983146" w:rsidRDefault="006A006B" w:rsidP="00763842">
      <w:pPr>
        <w:spacing w:after="0" w:line="360" w:lineRule="auto"/>
        <w:ind w:right="49"/>
        <w:jc w:val="both"/>
        <w:rPr>
          <w:rFonts w:ascii="Palatino Linotype" w:eastAsia="Palatino Linotype" w:hAnsi="Palatino Linotype" w:cs="Palatino Linotype"/>
        </w:rPr>
      </w:pPr>
      <w:bookmarkStart w:id="0" w:name="_heading=h.gjdgxs" w:colFirst="0" w:colLast="0"/>
      <w:bookmarkEnd w:id="0"/>
      <w:r w:rsidRPr="00983146">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w:t>
      </w:r>
      <w:r w:rsidR="007139E0" w:rsidRPr="00983146">
        <w:rPr>
          <w:rFonts w:ascii="Palatino Linotype" w:eastAsia="Palatino Linotype" w:hAnsi="Palatino Linotype" w:cs="Palatino Linotype"/>
        </w:rPr>
        <w:t>ocho de abril de dos mil veintiséis</w:t>
      </w:r>
      <w:r w:rsidRPr="00983146">
        <w:rPr>
          <w:rFonts w:ascii="Palatino Linotype" w:eastAsia="Palatino Linotype" w:hAnsi="Palatino Linotype" w:cs="Palatino Linotype"/>
        </w:rPr>
        <w:t xml:space="preserve">. </w:t>
      </w:r>
    </w:p>
    <w:p w14:paraId="2E3939C9" w14:textId="77777777" w:rsidR="006A006B" w:rsidRPr="00983146" w:rsidRDefault="006A006B" w:rsidP="00763842">
      <w:pPr>
        <w:spacing w:after="0" w:line="360" w:lineRule="auto"/>
        <w:ind w:right="49"/>
        <w:jc w:val="both"/>
        <w:rPr>
          <w:rFonts w:ascii="Palatino Linotype" w:eastAsia="Palatino Linotype" w:hAnsi="Palatino Linotype" w:cs="Palatino Linotype"/>
        </w:rPr>
      </w:pPr>
    </w:p>
    <w:p w14:paraId="646A8D7D" w14:textId="0655B9C4" w:rsidR="006A006B" w:rsidRPr="00983146" w:rsidRDefault="006A006B" w:rsidP="00763842">
      <w:pPr>
        <w:spacing w:after="0" w:line="360" w:lineRule="auto"/>
        <w:ind w:right="49"/>
        <w:jc w:val="both"/>
        <w:rPr>
          <w:rFonts w:ascii="Palatino Linotype" w:eastAsia="Palatino Linotype" w:hAnsi="Palatino Linotype" w:cs="Palatino Linotype"/>
        </w:rPr>
      </w:pPr>
      <w:r w:rsidRPr="00983146">
        <w:rPr>
          <w:rFonts w:ascii="Palatino Linotype" w:eastAsia="Palatino Linotype" w:hAnsi="Palatino Linotype" w:cs="Palatino Linotype"/>
        </w:rPr>
        <w:t xml:space="preserve">Visto el expediente relativo al recurso de revisión </w:t>
      </w:r>
      <w:r w:rsidR="007139E0" w:rsidRPr="00983146">
        <w:rPr>
          <w:rFonts w:ascii="Palatino Linotype" w:eastAsia="Palatino Linotype" w:hAnsi="Palatino Linotype" w:cs="Palatino Linotype"/>
          <w:b/>
        </w:rPr>
        <w:t>11799</w:t>
      </w:r>
      <w:r w:rsidRPr="00983146">
        <w:rPr>
          <w:rFonts w:ascii="Palatino Linotype" w:eastAsia="Palatino Linotype" w:hAnsi="Palatino Linotype" w:cs="Palatino Linotype"/>
          <w:b/>
        </w:rPr>
        <w:t>/INFOEM/IP/RR/202</w:t>
      </w:r>
      <w:r w:rsidR="00074E9C" w:rsidRPr="00983146">
        <w:rPr>
          <w:rFonts w:ascii="Palatino Linotype" w:eastAsia="Palatino Linotype" w:hAnsi="Palatino Linotype" w:cs="Palatino Linotype"/>
          <w:b/>
        </w:rPr>
        <w:t>5</w:t>
      </w:r>
      <w:r w:rsidRPr="00983146">
        <w:rPr>
          <w:rFonts w:ascii="Palatino Linotype" w:eastAsia="Palatino Linotype" w:hAnsi="Palatino Linotype" w:cs="Palatino Linotype"/>
        </w:rPr>
        <w:t>, interpuesto por</w:t>
      </w:r>
      <w:r w:rsidRPr="00983146">
        <w:rPr>
          <w:rFonts w:ascii="Palatino Linotype" w:hAnsi="Palatino Linotype"/>
        </w:rPr>
        <w:t xml:space="preserve"> </w:t>
      </w:r>
      <w:r w:rsidR="00F01ACE">
        <w:rPr>
          <w:rFonts w:ascii="Palatino Linotype" w:eastAsia="Palatino Linotype" w:hAnsi="Palatino Linotype" w:cs="Palatino Linotype"/>
          <w:b/>
        </w:rPr>
        <w:t>XXXX XXXXXX</w:t>
      </w:r>
      <w:r w:rsidRPr="00983146">
        <w:rPr>
          <w:rFonts w:ascii="Palatino Linotype" w:eastAsia="Palatino Linotype" w:hAnsi="Palatino Linotype" w:cs="Palatino Linotype"/>
        </w:rPr>
        <w:t>, a quien en lo sucesivo se le denominará la parte</w:t>
      </w:r>
      <w:r w:rsidRPr="00983146">
        <w:rPr>
          <w:rFonts w:ascii="Palatino Linotype" w:eastAsia="Palatino Linotype" w:hAnsi="Palatino Linotype" w:cs="Palatino Linotype"/>
          <w:b/>
        </w:rPr>
        <w:t xml:space="preserve"> Recurrente</w:t>
      </w:r>
      <w:r w:rsidRPr="00983146">
        <w:rPr>
          <w:rFonts w:ascii="Palatino Linotype" w:eastAsia="Palatino Linotype" w:hAnsi="Palatino Linotype" w:cs="Palatino Linotype"/>
        </w:rPr>
        <w:t>, en contra de la respuesta a su solicitud de información identificada con número de folio</w:t>
      </w:r>
      <w:r w:rsidR="00A53820" w:rsidRPr="00983146">
        <w:rPr>
          <w:rFonts w:ascii="Palatino Linotype" w:eastAsia="Palatino Linotype" w:hAnsi="Palatino Linotype" w:cs="Palatino Linotype"/>
        </w:rPr>
        <w:t xml:space="preserve"> </w:t>
      </w:r>
      <w:r w:rsidR="007139E0" w:rsidRPr="00983146">
        <w:rPr>
          <w:rFonts w:ascii="Palatino Linotype" w:eastAsia="Palatino Linotype" w:hAnsi="Palatino Linotype" w:cs="Palatino Linotype"/>
          <w:b/>
          <w:bCs/>
        </w:rPr>
        <w:t>00512/SSEM/IP/2025</w:t>
      </w:r>
      <w:r w:rsidRPr="00983146">
        <w:rPr>
          <w:rFonts w:ascii="Palatino Linotype" w:eastAsia="Palatino Linotype" w:hAnsi="Palatino Linotype" w:cs="Palatino Linotype"/>
          <w:b/>
        </w:rPr>
        <w:t>,</w:t>
      </w:r>
      <w:r w:rsidRPr="00983146">
        <w:rPr>
          <w:rFonts w:ascii="Palatino Linotype" w:eastAsia="Palatino Linotype" w:hAnsi="Palatino Linotype" w:cs="Palatino Linotype"/>
        </w:rPr>
        <w:t xml:space="preserve"> proporcionada por el</w:t>
      </w:r>
      <w:r w:rsidRPr="00983146">
        <w:rPr>
          <w:rFonts w:ascii="Palatino Linotype" w:eastAsia="Palatino Linotype" w:hAnsi="Palatino Linotype" w:cs="Palatino Linotype"/>
          <w:b/>
        </w:rPr>
        <w:t xml:space="preserve"> </w:t>
      </w:r>
      <w:r w:rsidR="007139E0" w:rsidRPr="00983146">
        <w:rPr>
          <w:rFonts w:ascii="Palatino Linotype" w:eastAsia="Palatino Linotype" w:hAnsi="Palatino Linotype" w:cs="Palatino Linotype"/>
          <w:b/>
        </w:rPr>
        <w:t>Secretaría de Seguridad</w:t>
      </w:r>
      <w:r w:rsidRPr="00983146">
        <w:rPr>
          <w:rFonts w:ascii="Palatino Linotype" w:eastAsia="Palatino Linotype" w:hAnsi="Palatino Linotype" w:cs="Palatino Linotype"/>
        </w:rPr>
        <w:t xml:space="preserve">, en lo sucesivo el </w:t>
      </w:r>
      <w:r w:rsidRPr="00983146">
        <w:rPr>
          <w:rFonts w:ascii="Palatino Linotype" w:eastAsia="Palatino Linotype" w:hAnsi="Palatino Linotype" w:cs="Palatino Linotype"/>
          <w:b/>
        </w:rPr>
        <w:t>Sujeto Obligado</w:t>
      </w:r>
      <w:r w:rsidRPr="00983146">
        <w:rPr>
          <w:rFonts w:ascii="Palatino Linotype" w:eastAsia="Palatino Linotype" w:hAnsi="Palatino Linotype" w:cs="Palatino Linotype"/>
        </w:rPr>
        <w:t>; se procede a dictar la presente resolución, con base en los siguientes:</w:t>
      </w:r>
    </w:p>
    <w:p w14:paraId="66C2DA76" w14:textId="77777777" w:rsidR="006A006B" w:rsidRPr="00983146" w:rsidRDefault="006A006B" w:rsidP="00763842">
      <w:pPr>
        <w:spacing w:after="0" w:line="360" w:lineRule="auto"/>
        <w:ind w:right="49"/>
        <w:jc w:val="both"/>
        <w:rPr>
          <w:rFonts w:ascii="Palatino Linotype" w:eastAsia="Palatino Linotype" w:hAnsi="Palatino Linotype" w:cs="Palatino Linotype"/>
        </w:rPr>
      </w:pPr>
    </w:p>
    <w:p w14:paraId="5C43C9D7" w14:textId="77777777" w:rsidR="006A006B" w:rsidRPr="00983146" w:rsidRDefault="006A006B" w:rsidP="00763842">
      <w:pPr>
        <w:spacing w:after="0" w:line="360" w:lineRule="auto"/>
        <w:ind w:right="49"/>
        <w:jc w:val="center"/>
        <w:rPr>
          <w:rFonts w:ascii="Palatino Linotype" w:eastAsia="Palatino Linotype" w:hAnsi="Palatino Linotype" w:cs="Palatino Linotype"/>
          <w:b/>
        </w:rPr>
      </w:pPr>
      <w:r w:rsidRPr="00983146">
        <w:rPr>
          <w:rFonts w:ascii="Palatino Linotype" w:eastAsia="Palatino Linotype" w:hAnsi="Palatino Linotype" w:cs="Palatino Linotype"/>
          <w:b/>
        </w:rPr>
        <w:t>I.</w:t>
      </w:r>
      <w:r w:rsidRPr="00983146">
        <w:rPr>
          <w:rFonts w:ascii="Palatino Linotype" w:eastAsia="Palatino Linotype" w:hAnsi="Palatino Linotype" w:cs="Palatino Linotype"/>
          <w:b/>
        </w:rPr>
        <w:tab/>
        <w:t>A N T E C E D E N T E S</w:t>
      </w:r>
    </w:p>
    <w:p w14:paraId="2FA3294E" w14:textId="77777777" w:rsidR="006A006B" w:rsidRPr="00983146" w:rsidRDefault="006A006B" w:rsidP="00763842">
      <w:pPr>
        <w:pBdr>
          <w:top w:val="nil"/>
          <w:left w:val="nil"/>
          <w:bottom w:val="nil"/>
          <w:right w:val="nil"/>
          <w:between w:val="nil"/>
        </w:pBdr>
        <w:tabs>
          <w:tab w:val="left" w:pos="284"/>
        </w:tabs>
        <w:spacing w:after="0" w:line="360" w:lineRule="auto"/>
        <w:ind w:right="49"/>
        <w:jc w:val="both"/>
        <w:rPr>
          <w:rFonts w:ascii="Palatino Linotype" w:eastAsia="Palatino Linotype" w:hAnsi="Palatino Linotype" w:cs="Palatino Linotype"/>
        </w:rPr>
      </w:pPr>
      <w:bookmarkStart w:id="1" w:name="_heading=h.2et92p0" w:colFirst="0" w:colLast="0"/>
      <w:bookmarkEnd w:id="1"/>
    </w:p>
    <w:p w14:paraId="217453E7" w14:textId="77777777" w:rsidR="006A006B" w:rsidRPr="00983146" w:rsidRDefault="006A006B" w:rsidP="00763842">
      <w:pPr>
        <w:numPr>
          <w:ilvl w:val="0"/>
          <w:numId w:val="2"/>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rPr>
      </w:pPr>
      <w:bookmarkStart w:id="2" w:name="_heading=h.1fob9te" w:colFirst="0" w:colLast="0"/>
      <w:bookmarkEnd w:id="2"/>
      <w:r w:rsidRPr="00983146">
        <w:rPr>
          <w:rFonts w:ascii="Palatino Linotype" w:eastAsia="Palatino Linotype" w:hAnsi="Palatino Linotype" w:cs="Palatino Linotype"/>
          <w:b/>
        </w:rPr>
        <w:t>Solicitud de acceso a la información.</w:t>
      </w:r>
      <w:r w:rsidRPr="00983146">
        <w:rPr>
          <w:rFonts w:ascii="Palatino Linotype" w:eastAsia="Palatino Linotype" w:hAnsi="Palatino Linotype" w:cs="Palatino Linotype"/>
        </w:rPr>
        <w:t xml:space="preserve"> Con fecha </w:t>
      </w:r>
      <w:r w:rsidR="00074E9C" w:rsidRPr="00983146">
        <w:rPr>
          <w:rFonts w:ascii="Palatino Linotype" w:eastAsia="Palatino Linotype" w:hAnsi="Palatino Linotype" w:cs="Palatino Linotype"/>
          <w:b/>
        </w:rPr>
        <w:t>dos de septiembre</w:t>
      </w:r>
      <w:r w:rsidR="008D14A4" w:rsidRPr="00983146">
        <w:rPr>
          <w:rFonts w:ascii="Palatino Linotype" w:eastAsia="Palatino Linotype" w:hAnsi="Palatino Linotype" w:cs="Palatino Linotype"/>
          <w:b/>
        </w:rPr>
        <w:t xml:space="preserve"> de dos mil veinticinco,</w:t>
      </w:r>
      <w:r w:rsidRPr="00983146">
        <w:rPr>
          <w:rFonts w:ascii="Palatino Linotype" w:eastAsia="Palatino Linotype" w:hAnsi="Palatino Linotype" w:cs="Palatino Linotype"/>
        </w:rPr>
        <w:t xml:space="preserve"> la persona solicitante formuló solicitud de acceso a información pública al</w:t>
      </w:r>
      <w:r w:rsidRPr="00983146">
        <w:rPr>
          <w:rFonts w:ascii="Palatino Linotype" w:eastAsia="Palatino Linotype" w:hAnsi="Palatino Linotype" w:cs="Palatino Linotype"/>
          <w:b/>
        </w:rPr>
        <w:t xml:space="preserve"> Sujeto Obligado</w:t>
      </w:r>
      <w:r w:rsidRPr="00983146">
        <w:rPr>
          <w:rFonts w:ascii="Palatino Linotype" w:eastAsia="Palatino Linotype" w:hAnsi="Palatino Linotype" w:cs="Palatino Linotype"/>
        </w:rPr>
        <w:t xml:space="preserve"> a través del Sistema de Acceso a la Información Mexiquense, en adelante SAIMEX, en la que requirió lo siguiente: </w:t>
      </w:r>
    </w:p>
    <w:p w14:paraId="06C39219" w14:textId="77777777" w:rsidR="006A006B" w:rsidRPr="00983146" w:rsidRDefault="006A006B" w:rsidP="00763842">
      <w:pPr>
        <w:tabs>
          <w:tab w:val="left" w:pos="8505"/>
        </w:tabs>
        <w:spacing w:after="0" w:line="360" w:lineRule="auto"/>
        <w:ind w:left="567" w:right="560"/>
        <w:jc w:val="both"/>
        <w:rPr>
          <w:rFonts w:ascii="Palatino Linotype" w:eastAsia="Palatino Linotype" w:hAnsi="Palatino Linotype" w:cs="Palatino Linotype"/>
          <w:i/>
        </w:rPr>
      </w:pPr>
      <w:bookmarkStart w:id="3" w:name="_heading=h.30j0zll" w:colFirst="0" w:colLast="0"/>
      <w:bookmarkEnd w:id="3"/>
    </w:p>
    <w:p w14:paraId="17C88002" w14:textId="7D4F26B0" w:rsidR="006A006B" w:rsidRPr="00983146" w:rsidRDefault="006A006B" w:rsidP="002E0B6C">
      <w:pPr>
        <w:tabs>
          <w:tab w:val="left" w:pos="7938"/>
        </w:tabs>
        <w:spacing w:after="0" w:line="276" w:lineRule="auto"/>
        <w:ind w:left="851" w:right="843"/>
        <w:jc w:val="both"/>
        <w:rPr>
          <w:rFonts w:ascii="Palatino Linotype" w:eastAsia="Palatino Linotype" w:hAnsi="Palatino Linotype" w:cs="Palatino Linotype"/>
          <w:i/>
        </w:rPr>
      </w:pPr>
      <w:r w:rsidRPr="00983146">
        <w:rPr>
          <w:rFonts w:ascii="Palatino Linotype" w:eastAsia="Palatino Linotype" w:hAnsi="Palatino Linotype" w:cs="Palatino Linotype"/>
          <w:i/>
        </w:rPr>
        <w:t>“</w:t>
      </w:r>
      <w:r w:rsidR="002E0B6C" w:rsidRPr="00983146">
        <w:rPr>
          <w:rFonts w:ascii="Palatino Linotype" w:eastAsia="Palatino Linotype" w:hAnsi="Palatino Linotype" w:cs="Palatino Linotype"/>
          <w:i/>
        </w:rPr>
        <w:t>cuantas mujeres se encuentran trabajando como policias</w:t>
      </w:r>
      <w:r w:rsidR="00074E9C" w:rsidRPr="00983146">
        <w:rPr>
          <w:rFonts w:ascii="Palatino Linotype" w:eastAsia="Palatino Linotype" w:hAnsi="Palatino Linotype" w:cs="Palatino Linotype"/>
          <w:i/>
        </w:rPr>
        <w:t>.</w:t>
      </w:r>
      <w:r w:rsidRPr="00983146">
        <w:rPr>
          <w:rFonts w:ascii="Palatino Linotype" w:eastAsia="Palatino Linotype" w:hAnsi="Palatino Linotype" w:cs="Palatino Linotype"/>
          <w:i/>
        </w:rPr>
        <w:t>” (Sic)</w:t>
      </w:r>
    </w:p>
    <w:p w14:paraId="01E385AD" w14:textId="77777777" w:rsidR="006A006B" w:rsidRPr="00983146" w:rsidRDefault="006A006B" w:rsidP="00763842">
      <w:pPr>
        <w:tabs>
          <w:tab w:val="left" w:pos="8505"/>
        </w:tabs>
        <w:spacing w:after="0" w:line="360" w:lineRule="auto"/>
        <w:ind w:left="567" w:right="560"/>
        <w:jc w:val="both"/>
        <w:rPr>
          <w:rFonts w:ascii="Palatino Linotype" w:eastAsia="Palatino Linotype" w:hAnsi="Palatino Linotype" w:cs="Palatino Linotype"/>
          <w:i/>
        </w:rPr>
      </w:pPr>
    </w:p>
    <w:p w14:paraId="108BF320" w14:textId="77777777" w:rsidR="006A006B" w:rsidRPr="00983146" w:rsidRDefault="006A006B" w:rsidP="00763842">
      <w:pPr>
        <w:spacing w:after="0" w:line="360" w:lineRule="auto"/>
        <w:ind w:right="49"/>
        <w:jc w:val="both"/>
        <w:rPr>
          <w:rFonts w:ascii="Palatino Linotype" w:eastAsia="Palatino Linotype" w:hAnsi="Palatino Linotype" w:cs="Palatino Linotype"/>
        </w:rPr>
      </w:pPr>
      <w:r w:rsidRPr="00983146">
        <w:rPr>
          <w:rFonts w:ascii="Palatino Linotype" w:eastAsia="Palatino Linotype" w:hAnsi="Palatino Linotype" w:cs="Palatino Linotype"/>
          <w:b/>
        </w:rPr>
        <w:t>Modalidad elegida para la entrega de la información:</w:t>
      </w:r>
      <w:r w:rsidRPr="00983146">
        <w:rPr>
          <w:rFonts w:ascii="Palatino Linotype" w:eastAsia="Palatino Linotype" w:hAnsi="Palatino Linotype" w:cs="Palatino Linotype"/>
        </w:rPr>
        <w:t xml:space="preserve"> a través del Sistema de Acceso a la Información Mexiquense (SAIMEX). </w:t>
      </w:r>
    </w:p>
    <w:p w14:paraId="63FACBB9" w14:textId="77777777" w:rsidR="0003172F" w:rsidRPr="00983146" w:rsidRDefault="0003172F" w:rsidP="00763842">
      <w:pPr>
        <w:spacing w:after="0" w:line="360" w:lineRule="auto"/>
        <w:ind w:right="49"/>
        <w:jc w:val="both"/>
        <w:rPr>
          <w:rFonts w:ascii="Palatino Linotype" w:eastAsia="Palatino Linotype" w:hAnsi="Palatino Linotype" w:cs="Palatino Linotype"/>
        </w:rPr>
      </w:pPr>
    </w:p>
    <w:p w14:paraId="0F805281" w14:textId="0981CEEC" w:rsidR="00D202DB" w:rsidRPr="00983146" w:rsidRDefault="002E0B6C" w:rsidP="00D202DB">
      <w:pPr>
        <w:numPr>
          <w:ilvl w:val="0"/>
          <w:numId w:val="2"/>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rPr>
      </w:pPr>
      <w:r w:rsidRPr="00983146">
        <w:rPr>
          <w:rFonts w:ascii="Palatino Linotype" w:eastAsia="Palatino Linotype" w:hAnsi="Palatino Linotype" w:cs="Palatino Linotype"/>
          <w:b/>
        </w:rPr>
        <w:t>Prórroga</w:t>
      </w:r>
      <w:r w:rsidRPr="00983146">
        <w:rPr>
          <w:rFonts w:ascii="Palatino Linotype" w:eastAsia="Palatino Linotype" w:hAnsi="Palatino Linotype" w:cs="Palatino Linotype"/>
        </w:rPr>
        <w:t xml:space="preserve">. </w:t>
      </w:r>
      <w:r w:rsidR="00D202DB" w:rsidRPr="00983146">
        <w:rPr>
          <w:rFonts w:ascii="Palatino Linotype" w:eastAsia="Palatino Linotype" w:hAnsi="Palatino Linotype" w:cs="Palatino Linotype"/>
        </w:rPr>
        <w:t xml:space="preserve">En fecha </w:t>
      </w:r>
      <w:r w:rsidR="00D202DB" w:rsidRPr="00983146">
        <w:rPr>
          <w:rFonts w:ascii="Palatino Linotype" w:eastAsia="Palatino Linotype" w:hAnsi="Palatino Linotype" w:cs="Palatino Linotype"/>
          <w:b/>
        </w:rPr>
        <w:t xml:space="preserve">veinticuatro de septiembre de dos mil veinticinco, </w:t>
      </w:r>
      <w:r w:rsidR="00D202DB" w:rsidRPr="00983146">
        <w:rPr>
          <w:rFonts w:ascii="Palatino Linotype" w:eastAsia="Palatino Linotype" w:hAnsi="Palatino Linotype" w:cs="Palatino Linotype"/>
        </w:rPr>
        <w:t xml:space="preserve">el </w:t>
      </w:r>
      <w:r w:rsidR="00D202DB" w:rsidRPr="00983146">
        <w:rPr>
          <w:rFonts w:ascii="Palatino Linotype" w:eastAsia="Palatino Linotype" w:hAnsi="Palatino Linotype" w:cs="Palatino Linotype"/>
          <w:b/>
        </w:rPr>
        <w:t xml:space="preserve">Sujeto Obligado </w:t>
      </w:r>
      <w:r w:rsidR="00D202DB" w:rsidRPr="00983146">
        <w:rPr>
          <w:rFonts w:ascii="Palatino Linotype" w:eastAsia="Palatino Linotype" w:hAnsi="Palatino Linotype" w:cs="Palatino Linotype"/>
        </w:rPr>
        <w:t>notificó a la persona solicitante la prórroga para dar respuesta a la solicitud</w:t>
      </w:r>
      <w:r w:rsidR="00D202DB" w:rsidRPr="00983146">
        <w:rPr>
          <w:rFonts w:ascii="Palatino Linotype" w:eastAsia="Palatino Linotype" w:hAnsi="Palatino Linotype" w:cs="Palatino Linotype"/>
          <w:b/>
        </w:rPr>
        <w:t>,</w:t>
      </w:r>
      <w:r w:rsidR="00D202DB" w:rsidRPr="00983146">
        <w:rPr>
          <w:rFonts w:ascii="Palatino Linotype" w:eastAsia="Palatino Linotype" w:hAnsi="Palatino Linotype" w:cs="Palatino Linotype"/>
        </w:rPr>
        <w:t xml:space="preserve"> medularmente en los siguientes términos:</w:t>
      </w:r>
    </w:p>
    <w:p w14:paraId="48E9D078" w14:textId="77777777" w:rsidR="00D202DB" w:rsidRPr="00983146" w:rsidRDefault="00D202DB" w:rsidP="00D202DB">
      <w:pPr>
        <w:spacing w:line="360" w:lineRule="auto"/>
        <w:jc w:val="both"/>
        <w:rPr>
          <w:rFonts w:ascii="Palatino Linotype" w:eastAsia="Palatino Linotype" w:hAnsi="Palatino Linotype" w:cs="Palatino Linotype"/>
          <w:b/>
          <w:bCs/>
        </w:rPr>
      </w:pPr>
    </w:p>
    <w:p w14:paraId="34998AA7" w14:textId="77777777" w:rsidR="00D202DB" w:rsidRPr="00983146" w:rsidRDefault="00D202DB" w:rsidP="00D202DB">
      <w:pPr>
        <w:spacing w:after="0" w:line="276" w:lineRule="auto"/>
        <w:ind w:left="851" w:right="850"/>
        <w:jc w:val="both"/>
        <w:rPr>
          <w:rFonts w:ascii="Palatino Linotype" w:eastAsia="Palatino Linotype" w:hAnsi="Palatino Linotype" w:cs="Palatino Linotype"/>
          <w:bCs/>
          <w:i/>
        </w:rPr>
      </w:pPr>
      <w:r w:rsidRPr="00983146">
        <w:rPr>
          <w:rFonts w:ascii="Palatino Linotype" w:eastAsia="Palatino Linotype" w:hAnsi="Palatino Linotype" w:cs="Palatino Linotype"/>
          <w:bCs/>
          <w:i/>
        </w:rPr>
        <w:lastRenderedPageBreak/>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0A750FE6" w14:textId="77777777" w:rsidR="00D202DB" w:rsidRPr="00983146" w:rsidRDefault="00D202DB" w:rsidP="00D202DB">
      <w:pPr>
        <w:spacing w:after="0" w:line="276" w:lineRule="auto"/>
        <w:ind w:left="851" w:right="850"/>
        <w:jc w:val="both"/>
        <w:rPr>
          <w:rFonts w:ascii="Palatino Linotype" w:eastAsia="Palatino Linotype" w:hAnsi="Palatino Linotype" w:cs="Palatino Linotype"/>
          <w:bCs/>
          <w:i/>
        </w:rPr>
      </w:pPr>
    </w:p>
    <w:p w14:paraId="0168E776" w14:textId="77777777" w:rsidR="00D202DB" w:rsidRPr="00983146" w:rsidRDefault="00D202DB" w:rsidP="00D202DB">
      <w:pPr>
        <w:spacing w:after="0" w:line="276" w:lineRule="auto"/>
        <w:ind w:left="851" w:right="850"/>
        <w:jc w:val="both"/>
        <w:rPr>
          <w:rFonts w:ascii="Palatino Linotype" w:eastAsia="Palatino Linotype" w:hAnsi="Palatino Linotype" w:cs="Palatino Linotype"/>
          <w:bCs/>
          <w:i/>
        </w:rPr>
      </w:pPr>
      <w:r w:rsidRPr="00983146">
        <w:rPr>
          <w:rFonts w:ascii="Palatino Linotype" w:eastAsia="Palatino Linotype" w:hAnsi="Palatino Linotype" w:cs="Palatino Linotype"/>
          <w:bCs/>
          <w:i/>
        </w:rPr>
        <w:t>SE ANEXA ACUERDO DE AMPLIACIÓN DEL PLAZO PARA DAR RESPUESTA A LA SOLICITUD DE INFORMACIÓN EN FORMATO PDF, EN CASO DE PRESENTAR PROBLEMAS CON LA RECEPCIÓN DE LA MISMA, LE PEDIMOS SE COMUNIQUE A LA UNIDAD DE TRANSPARENCIA DE LA SECRETARÍA DE SEGURIDAD DEL ESTADO DE MÉXICO, AL TELÉFONO 722 2 79 62 00 EXT. 4187, DE LUNES A VIERNES, EN UN HORARIO DE 9:00 A 18:00 HRS.</w:t>
      </w:r>
    </w:p>
    <w:p w14:paraId="47EF9C15" w14:textId="77777777" w:rsidR="00D202DB" w:rsidRPr="00983146" w:rsidRDefault="00D202DB" w:rsidP="00D202DB">
      <w:pPr>
        <w:spacing w:after="0" w:line="276" w:lineRule="auto"/>
        <w:ind w:left="851" w:right="850"/>
        <w:jc w:val="both"/>
        <w:rPr>
          <w:rFonts w:ascii="Palatino Linotype" w:eastAsia="Palatino Linotype" w:hAnsi="Palatino Linotype" w:cs="Palatino Linotype"/>
          <w:bCs/>
          <w:i/>
        </w:rPr>
      </w:pPr>
    </w:p>
    <w:p w14:paraId="30845596" w14:textId="77777777" w:rsidR="00D202DB" w:rsidRPr="00983146" w:rsidRDefault="00D202DB" w:rsidP="00D202DB">
      <w:pPr>
        <w:spacing w:after="0" w:line="276" w:lineRule="auto"/>
        <w:ind w:left="851" w:right="850"/>
        <w:jc w:val="both"/>
        <w:rPr>
          <w:rFonts w:ascii="Palatino Linotype" w:eastAsia="Palatino Linotype" w:hAnsi="Palatino Linotype" w:cs="Palatino Linotype"/>
          <w:bCs/>
          <w:i/>
        </w:rPr>
      </w:pPr>
      <w:r w:rsidRPr="00983146">
        <w:rPr>
          <w:rFonts w:ascii="Palatino Linotype" w:eastAsia="Palatino Linotype" w:hAnsi="Palatino Linotype" w:cs="Palatino Linotype"/>
          <w:bCs/>
          <w:i/>
        </w:rPr>
        <w:t>Mtro. GUILLERMO JUAN DE DIOS SANCHEZ AGUIRRE</w:t>
      </w:r>
    </w:p>
    <w:p w14:paraId="2E5DBB29" w14:textId="5FD42C6A" w:rsidR="00D202DB" w:rsidRPr="00983146" w:rsidRDefault="00D202DB" w:rsidP="00D202DB">
      <w:pPr>
        <w:spacing w:after="0" w:line="276" w:lineRule="auto"/>
        <w:ind w:left="851" w:right="850"/>
        <w:jc w:val="both"/>
        <w:rPr>
          <w:rFonts w:ascii="Palatino Linotype" w:eastAsia="Palatino Linotype" w:hAnsi="Palatino Linotype" w:cs="Palatino Linotype"/>
          <w:bCs/>
          <w:i/>
        </w:rPr>
      </w:pPr>
      <w:r w:rsidRPr="00983146">
        <w:rPr>
          <w:rFonts w:ascii="Palatino Linotype" w:eastAsia="Palatino Linotype" w:hAnsi="Palatino Linotype" w:cs="Palatino Linotype"/>
          <w:bCs/>
          <w:i/>
        </w:rPr>
        <w:t>Responsable de la Unidad de Transparencia”</w:t>
      </w:r>
    </w:p>
    <w:p w14:paraId="5CE1D3E2" w14:textId="77777777" w:rsidR="00D202DB" w:rsidRPr="00983146" w:rsidRDefault="00D202DB" w:rsidP="00D202DB">
      <w:pPr>
        <w:spacing w:line="360" w:lineRule="auto"/>
        <w:jc w:val="both"/>
        <w:rPr>
          <w:rFonts w:ascii="Palatino Linotype" w:eastAsia="Palatino Linotype" w:hAnsi="Palatino Linotype" w:cs="Palatino Linotype"/>
          <w:b/>
          <w:bCs/>
        </w:rPr>
      </w:pPr>
    </w:p>
    <w:p w14:paraId="5E8A7A96" w14:textId="07B8F132" w:rsidR="00D202DB" w:rsidRPr="00983146" w:rsidRDefault="00D202DB" w:rsidP="00D202DB">
      <w:pPr>
        <w:spacing w:line="360" w:lineRule="auto"/>
        <w:ind w:right="49"/>
        <w:jc w:val="both"/>
        <w:rPr>
          <w:rFonts w:ascii="Palatino Linotype" w:eastAsia="Palatino Linotype" w:hAnsi="Palatino Linotype" w:cs="Palatino Linotype"/>
        </w:rPr>
      </w:pPr>
      <w:r w:rsidRPr="00983146">
        <w:rPr>
          <w:rFonts w:ascii="Palatino Linotype" w:eastAsia="Palatino Linotype" w:hAnsi="Palatino Linotype" w:cs="Palatino Linotype"/>
        </w:rPr>
        <w:t xml:space="preserve">A lo anterior, el </w:t>
      </w:r>
      <w:r w:rsidRPr="00983146">
        <w:rPr>
          <w:rFonts w:ascii="Palatino Linotype" w:eastAsia="Palatino Linotype" w:hAnsi="Palatino Linotype" w:cs="Palatino Linotype"/>
          <w:b/>
        </w:rPr>
        <w:t xml:space="preserve">Sujeto Obligado </w:t>
      </w:r>
      <w:r w:rsidRPr="00983146">
        <w:rPr>
          <w:rFonts w:ascii="Palatino Linotype" w:eastAsia="Palatino Linotype" w:hAnsi="Palatino Linotype" w:cs="Palatino Linotype"/>
        </w:rPr>
        <w:t>hizo entrega del Oficio suscrito por el Encargado de la Unidad de Información, Planeación, Programación y Evaluación de la Unidad de Transparencia en el que informó que se prorrogó el plazo para dar respuesta conforme al acuerdo SS/CT/EXT/XI/003/2025, emitido por el Comité de Transparencia de la Secretaría de Seguridad, en la Décima Primera Sesión Extraordinaria, celebrada en fecha diez de septiembre de dos mil veinticinco; sin embargo, no remitió dicha acta, por tanto, se le insta para que en futuras ocasiones remita el acta en el que el Comité de Transparencia aprueba la prórroga para dar respuesta en términos de lo dispuesto en el artículo 163 de la Ley de Transparencia y Acceso a la Información Pública del Estado de México y Municipios.</w:t>
      </w:r>
    </w:p>
    <w:p w14:paraId="0D0F3042" w14:textId="77777777" w:rsidR="002E0B6C" w:rsidRPr="00983146" w:rsidRDefault="002E0B6C" w:rsidP="002E0B6C">
      <w:pPr>
        <w:pBdr>
          <w:top w:val="nil"/>
          <w:left w:val="nil"/>
          <w:bottom w:val="nil"/>
          <w:right w:val="nil"/>
          <w:between w:val="nil"/>
        </w:pBdr>
        <w:tabs>
          <w:tab w:val="left" w:pos="284"/>
        </w:tabs>
        <w:spacing w:after="0" w:line="360" w:lineRule="auto"/>
        <w:ind w:right="49"/>
        <w:jc w:val="both"/>
        <w:rPr>
          <w:rFonts w:ascii="Palatino Linotype" w:eastAsia="Palatino Linotype" w:hAnsi="Palatino Linotype" w:cs="Palatino Linotype"/>
        </w:rPr>
      </w:pPr>
    </w:p>
    <w:p w14:paraId="2766526C" w14:textId="00331415" w:rsidR="006A006B" w:rsidRPr="00983146" w:rsidRDefault="006A006B" w:rsidP="00763842">
      <w:pPr>
        <w:numPr>
          <w:ilvl w:val="0"/>
          <w:numId w:val="2"/>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rPr>
      </w:pPr>
      <w:r w:rsidRPr="00983146">
        <w:rPr>
          <w:rFonts w:ascii="Palatino Linotype" w:eastAsia="Palatino Linotype" w:hAnsi="Palatino Linotype" w:cs="Palatino Linotype"/>
          <w:b/>
        </w:rPr>
        <w:t>Respuesta.</w:t>
      </w:r>
      <w:r w:rsidRPr="00983146">
        <w:rPr>
          <w:rFonts w:ascii="Palatino Linotype" w:eastAsia="Palatino Linotype" w:hAnsi="Palatino Linotype" w:cs="Palatino Linotype"/>
        </w:rPr>
        <w:t xml:space="preserve"> En fecha </w:t>
      </w:r>
      <w:r w:rsidR="00D202DB" w:rsidRPr="00983146">
        <w:rPr>
          <w:rFonts w:ascii="Palatino Linotype" w:eastAsia="Palatino Linotype" w:hAnsi="Palatino Linotype" w:cs="Palatino Linotype"/>
          <w:b/>
        </w:rPr>
        <w:t>tres de octubre</w:t>
      </w:r>
      <w:r w:rsidR="008D14A4" w:rsidRPr="00983146">
        <w:rPr>
          <w:rFonts w:ascii="Palatino Linotype" w:eastAsia="Palatino Linotype" w:hAnsi="Palatino Linotype" w:cs="Palatino Linotype"/>
          <w:b/>
        </w:rPr>
        <w:t xml:space="preserve"> de dos mil veinticinco</w:t>
      </w:r>
      <w:r w:rsidRPr="00983146">
        <w:rPr>
          <w:rFonts w:ascii="Palatino Linotype" w:eastAsia="Palatino Linotype" w:hAnsi="Palatino Linotype" w:cs="Palatino Linotype"/>
        </w:rPr>
        <w:t xml:space="preserve">, el </w:t>
      </w:r>
      <w:r w:rsidRPr="00983146">
        <w:rPr>
          <w:rFonts w:ascii="Palatino Linotype" w:eastAsia="Palatino Linotype" w:hAnsi="Palatino Linotype" w:cs="Palatino Linotype"/>
          <w:b/>
        </w:rPr>
        <w:t xml:space="preserve">Sujeto Obligado </w:t>
      </w:r>
      <w:r w:rsidRPr="00983146">
        <w:rPr>
          <w:rFonts w:ascii="Palatino Linotype" w:eastAsia="Palatino Linotype" w:hAnsi="Palatino Linotype" w:cs="Palatino Linotype"/>
        </w:rPr>
        <w:t xml:space="preserve">remitió respuesta a la solicitud de información, al tenor de lo siguiente: </w:t>
      </w:r>
    </w:p>
    <w:p w14:paraId="1B74C763" w14:textId="77777777" w:rsidR="006A006B" w:rsidRPr="00983146" w:rsidRDefault="006A006B" w:rsidP="0076384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5E17DD6" w14:textId="77777777" w:rsidR="00D202DB" w:rsidRPr="00983146" w:rsidRDefault="006A006B" w:rsidP="00D202DB">
      <w:pPr>
        <w:spacing w:after="0" w:line="276" w:lineRule="auto"/>
        <w:ind w:left="851" w:right="843"/>
        <w:jc w:val="both"/>
        <w:rPr>
          <w:rFonts w:ascii="Palatino Linotype" w:eastAsia="Palatino Linotype" w:hAnsi="Palatino Linotype" w:cs="Palatino Linotype"/>
          <w:i/>
        </w:rPr>
      </w:pPr>
      <w:r w:rsidRPr="00983146">
        <w:rPr>
          <w:rFonts w:ascii="Palatino Linotype" w:eastAsia="Palatino Linotype" w:hAnsi="Palatino Linotype" w:cs="Palatino Linotype"/>
          <w:i/>
        </w:rPr>
        <w:lastRenderedPageBreak/>
        <w:t>“</w:t>
      </w:r>
      <w:r w:rsidR="00D202DB" w:rsidRPr="00983146">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18DAEDD" w14:textId="77777777" w:rsidR="00D202DB" w:rsidRPr="00983146" w:rsidRDefault="00D202DB" w:rsidP="00D202DB">
      <w:pPr>
        <w:spacing w:after="0" w:line="276" w:lineRule="auto"/>
        <w:ind w:left="851" w:right="843"/>
        <w:jc w:val="both"/>
        <w:rPr>
          <w:rFonts w:ascii="Palatino Linotype" w:eastAsia="Palatino Linotype" w:hAnsi="Palatino Linotype" w:cs="Palatino Linotype"/>
          <w:i/>
        </w:rPr>
      </w:pPr>
    </w:p>
    <w:p w14:paraId="56A532B6" w14:textId="77777777" w:rsidR="00D202DB" w:rsidRPr="00983146" w:rsidRDefault="00D202DB" w:rsidP="00D202DB">
      <w:pPr>
        <w:spacing w:after="0" w:line="276" w:lineRule="auto"/>
        <w:ind w:left="851" w:right="843"/>
        <w:jc w:val="both"/>
        <w:rPr>
          <w:rFonts w:ascii="Palatino Linotype" w:eastAsia="Palatino Linotype" w:hAnsi="Palatino Linotype" w:cs="Palatino Linotype"/>
          <w:i/>
        </w:rPr>
      </w:pPr>
      <w:r w:rsidRPr="00983146">
        <w:rPr>
          <w:rFonts w:ascii="Palatino Linotype" w:eastAsia="Palatino Linotype" w:hAnsi="Palatino Linotype" w:cs="Palatino Linotype"/>
          <w:i/>
        </w:rPr>
        <w:t>SE ANEXA RESPUESTA EN FORMATO PDF, EN CASO DE PRESENTAR PROBLEMAS CON LA RECEPCIÓN DE LA MISMA, LE PEDIMOS SE COMUNIQUE A LA UNIDAD DE TRANSPARENCIA DE LA SECRETARÍA DE SEGURIDAD DEL ESTADO DE MÉXICO, AL TELÉFONO 722 2 79 62 00 EXT. 4108, DE LUNES A VIERNES, EN UN HORARIO DE 9:00 A 18:00 HRS.</w:t>
      </w:r>
    </w:p>
    <w:p w14:paraId="1A976442" w14:textId="77777777" w:rsidR="00D202DB" w:rsidRPr="00983146" w:rsidRDefault="00D202DB" w:rsidP="00D202DB">
      <w:pPr>
        <w:spacing w:after="0" w:line="276" w:lineRule="auto"/>
        <w:ind w:left="851" w:right="843"/>
        <w:jc w:val="both"/>
        <w:rPr>
          <w:rFonts w:ascii="Palatino Linotype" w:eastAsia="Palatino Linotype" w:hAnsi="Palatino Linotype" w:cs="Palatino Linotype"/>
          <w:i/>
        </w:rPr>
      </w:pPr>
      <w:r w:rsidRPr="00983146">
        <w:rPr>
          <w:rFonts w:ascii="Palatino Linotype" w:eastAsia="Palatino Linotype" w:hAnsi="Palatino Linotype" w:cs="Palatino Linotype"/>
          <w:i/>
        </w:rPr>
        <w:t>ATENTAMENTE</w:t>
      </w:r>
    </w:p>
    <w:p w14:paraId="037A0C8F" w14:textId="77777777" w:rsidR="00D202DB" w:rsidRPr="00983146" w:rsidRDefault="00D202DB" w:rsidP="00D202DB">
      <w:pPr>
        <w:spacing w:after="0" w:line="276" w:lineRule="auto"/>
        <w:ind w:left="851" w:right="843"/>
        <w:jc w:val="both"/>
        <w:rPr>
          <w:rFonts w:ascii="Palatino Linotype" w:eastAsia="Palatino Linotype" w:hAnsi="Palatino Linotype" w:cs="Palatino Linotype"/>
          <w:i/>
        </w:rPr>
      </w:pPr>
    </w:p>
    <w:p w14:paraId="7E845356" w14:textId="3CEE0048" w:rsidR="006A006B" w:rsidRPr="00983146" w:rsidRDefault="00D202DB" w:rsidP="00D202DB">
      <w:pPr>
        <w:spacing w:after="0" w:line="276" w:lineRule="auto"/>
        <w:ind w:left="851" w:right="843"/>
        <w:jc w:val="both"/>
        <w:rPr>
          <w:rFonts w:ascii="Palatino Linotype" w:eastAsia="Palatino Linotype" w:hAnsi="Palatino Linotype" w:cs="Palatino Linotype"/>
          <w:i/>
        </w:rPr>
      </w:pPr>
      <w:r w:rsidRPr="00983146">
        <w:rPr>
          <w:rFonts w:ascii="Palatino Linotype" w:eastAsia="Palatino Linotype" w:hAnsi="Palatino Linotype" w:cs="Palatino Linotype"/>
          <w:i/>
        </w:rPr>
        <w:t>Mtro. GUILLERMO JUAN DE DIOS SANCHEZ AGUIRRE</w:t>
      </w:r>
      <w:r w:rsidR="006A006B" w:rsidRPr="00983146">
        <w:rPr>
          <w:rFonts w:ascii="Palatino Linotype" w:eastAsia="Palatino Linotype" w:hAnsi="Palatino Linotype" w:cs="Palatino Linotype"/>
          <w:i/>
        </w:rPr>
        <w:t>” (Sic)</w:t>
      </w:r>
    </w:p>
    <w:p w14:paraId="357E08A6" w14:textId="77777777" w:rsidR="006A006B" w:rsidRPr="00983146" w:rsidRDefault="006A006B" w:rsidP="00763842">
      <w:pPr>
        <w:spacing w:after="0" w:line="360" w:lineRule="auto"/>
        <w:ind w:right="560"/>
        <w:jc w:val="both"/>
        <w:rPr>
          <w:rFonts w:ascii="Palatino Linotype" w:eastAsia="Palatino Linotype" w:hAnsi="Palatino Linotype" w:cs="Palatino Linotype"/>
          <w:i/>
        </w:rPr>
      </w:pPr>
    </w:p>
    <w:p w14:paraId="3F1E8C44" w14:textId="1E000408" w:rsidR="006A006B" w:rsidRPr="00983146" w:rsidRDefault="006A006B" w:rsidP="00763842">
      <w:pPr>
        <w:spacing w:after="0" w:line="360" w:lineRule="auto"/>
        <w:ind w:right="-7"/>
        <w:jc w:val="both"/>
        <w:rPr>
          <w:rFonts w:ascii="Palatino Linotype" w:eastAsia="Palatino Linotype" w:hAnsi="Palatino Linotype" w:cs="Palatino Linotype"/>
        </w:rPr>
      </w:pPr>
      <w:r w:rsidRPr="00983146">
        <w:rPr>
          <w:rFonts w:ascii="Palatino Linotype" w:eastAsia="Palatino Linotype" w:hAnsi="Palatino Linotype" w:cs="Palatino Linotype"/>
        </w:rPr>
        <w:t xml:space="preserve">Adjunto a la respuesta, el </w:t>
      </w:r>
      <w:r w:rsidRPr="00983146">
        <w:rPr>
          <w:rFonts w:ascii="Palatino Linotype" w:eastAsia="Palatino Linotype" w:hAnsi="Palatino Linotype" w:cs="Palatino Linotype"/>
          <w:b/>
        </w:rPr>
        <w:t xml:space="preserve">Sujeto Obligado </w:t>
      </w:r>
      <w:r w:rsidRPr="00983146">
        <w:rPr>
          <w:rFonts w:ascii="Palatino Linotype" w:eastAsia="Palatino Linotype" w:hAnsi="Palatino Linotype" w:cs="Palatino Linotype"/>
        </w:rPr>
        <w:t xml:space="preserve">aportó </w:t>
      </w:r>
      <w:r w:rsidR="00D202DB" w:rsidRPr="00983146">
        <w:rPr>
          <w:rFonts w:ascii="Palatino Linotype" w:eastAsia="Palatino Linotype" w:hAnsi="Palatino Linotype" w:cs="Palatino Linotype"/>
        </w:rPr>
        <w:t>los</w:t>
      </w:r>
      <w:r w:rsidRPr="00983146">
        <w:rPr>
          <w:rFonts w:ascii="Palatino Linotype" w:eastAsia="Palatino Linotype" w:hAnsi="Palatino Linotype" w:cs="Palatino Linotype"/>
        </w:rPr>
        <w:t xml:space="preserve"> archivo</w:t>
      </w:r>
      <w:r w:rsidR="00D202DB" w:rsidRPr="00983146">
        <w:rPr>
          <w:rFonts w:ascii="Palatino Linotype" w:eastAsia="Palatino Linotype" w:hAnsi="Palatino Linotype" w:cs="Palatino Linotype"/>
        </w:rPr>
        <w:t>s</w:t>
      </w:r>
      <w:r w:rsidRPr="00983146">
        <w:rPr>
          <w:rFonts w:ascii="Palatino Linotype" w:eastAsia="Palatino Linotype" w:hAnsi="Palatino Linotype" w:cs="Palatino Linotype"/>
        </w:rPr>
        <w:t xml:space="preserve"> electrónico</w:t>
      </w:r>
      <w:r w:rsidR="00D202DB" w:rsidRPr="00983146">
        <w:rPr>
          <w:rFonts w:ascii="Palatino Linotype" w:eastAsia="Palatino Linotype" w:hAnsi="Palatino Linotype" w:cs="Palatino Linotype"/>
        </w:rPr>
        <w:t>s</w:t>
      </w:r>
      <w:r w:rsidRPr="00983146">
        <w:rPr>
          <w:rFonts w:ascii="Palatino Linotype" w:eastAsia="Palatino Linotype" w:hAnsi="Palatino Linotype" w:cs="Palatino Linotype"/>
        </w:rPr>
        <w:t xml:space="preserve"> siguiente</w:t>
      </w:r>
      <w:r w:rsidR="00D202DB" w:rsidRPr="00983146">
        <w:rPr>
          <w:rFonts w:ascii="Palatino Linotype" w:eastAsia="Palatino Linotype" w:hAnsi="Palatino Linotype" w:cs="Palatino Linotype"/>
        </w:rPr>
        <w:t>s</w:t>
      </w:r>
      <w:r w:rsidRPr="00983146">
        <w:rPr>
          <w:rFonts w:ascii="Palatino Linotype" w:eastAsia="Palatino Linotype" w:hAnsi="Palatino Linotype" w:cs="Palatino Linotype"/>
        </w:rPr>
        <w:t>:</w:t>
      </w:r>
    </w:p>
    <w:p w14:paraId="11F7DCE1" w14:textId="77777777" w:rsidR="006A006B" w:rsidRPr="00983146" w:rsidRDefault="006A006B" w:rsidP="00763842">
      <w:pPr>
        <w:spacing w:after="0" w:line="360" w:lineRule="auto"/>
        <w:ind w:right="-7"/>
        <w:jc w:val="both"/>
        <w:rPr>
          <w:rFonts w:ascii="Palatino Linotype" w:eastAsia="Palatino Linotype" w:hAnsi="Palatino Linotype" w:cs="Palatino Linotype"/>
        </w:rPr>
      </w:pPr>
    </w:p>
    <w:p w14:paraId="7170EEB4" w14:textId="77777777" w:rsidR="001F4779" w:rsidRPr="00983146" w:rsidRDefault="00D202DB" w:rsidP="0014003A">
      <w:pPr>
        <w:numPr>
          <w:ilvl w:val="0"/>
          <w:numId w:val="3"/>
        </w:numPr>
        <w:pBdr>
          <w:top w:val="nil"/>
          <w:left w:val="nil"/>
          <w:bottom w:val="nil"/>
          <w:right w:val="nil"/>
          <w:between w:val="nil"/>
        </w:pBdr>
        <w:spacing w:after="0" w:line="360" w:lineRule="auto"/>
        <w:ind w:right="701"/>
        <w:jc w:val="both"/>
        <w:rPr>
          <w:rFonts w:ascii="Palatino Linotype" w:eastAsia="Palatino Linotype" w:hAnsi="Palatino Linotype" w:cs="Palatino Linotype"/>
        </w:rPr>
      </w:pPr>
      <w:r w:rsidRPr="00983146">
        <w:rPr>
          <w:rFonts w:ascii="Palatino Linotype" w:eastAsia="Palatino Linotype" w:hAnsi="Palatino Linotype" w:cs="Palatino Linotype"/>
          <w:b/>
          <w:i/>
        </w:rPr>
        <w:t>ACTA DE LA DÉCIMA SEGUNDA SESIÓN EXTRAORDINARIA 2025.pdf</w:t>
      </w:r>
      <w:r w:rsidRPr="00983146">
        <w:rPr>
          <w:rFonts w:ascii="Palatino Linotype" w:eastAsia="Palatino Linotype" w:hAnsi="Palatino Linotype" w:cs="Palatino Linotype"/>
        </w:rPr>
        <w:t>: Acta de la Décima Segunda Sesión Extraordinaria 2025 del Comité de Transparencia de la Secretaría de Seguridad celebrada el veinticuatro de septiembre de dos mil veinticinco, en el que se aprobó la clasificación como información reservada por el término de cinco años, los datos respecto al Estado de Fuerza de la Secretaría de Seguridad del Estado de México, requeridos en las solicitudes de información. 00488/SSEM/IP/2025,</w:t>
      </w:r>
      <w:r w:rsidR="001F4779" w:rsidRPr="00983146">
        <w:rPr>
          <w:rFonts w:ascii="Palatino Linotype" w:eastAsia="Palatino Linotype" w:hAnsi="Palatino Linotype" w:cs="Palatino Linotype"/>
        </w:rPr>
        <w:t xml:space="preserve"> </w:t>
      </w:r>
      <w:r w:rsidRPr="00983146">
        <w:rPr>
          <w:rFonts w:ascii="Palatino Linotype" w:eastAsia="Palatino Linotype" w:hAnsi="Palatino Linotype" w:cs="Palatino Linotype"/>
        </w:rPr>
        <w:t>00507/SSEM/IP/2025, 00508/SSEM/IP/2025 y 00512/SSEM/IP/2025.</w:t>
      </w:r>
    </w:p>
    <w:p w14:paraId="1AB7084D" w14:textId="29C128C2" w:rsidR="00FF6A94" w:rsidRPr="00983146" w:rsidRDefault="00D202DB" w:rsidP="0014003A">
      <w:pPr>
        <w:numPr>
          <w:ilvl w:val="0"/>
          <w:numId w:val="3"/>
        </w:numPr>
        <w:pBdr>
          <w:top w:val="nil"/>
          <w:left w:val="nil"/>
          <w:bottom w:val="nil"/>
          <w:right w:val="nil"/>
          <w:between w:val="nil"/>
        </w:pBdr>
        <w:spacing w:after="0" w:line="360" w:lineRule="auto"/>
        <w:ind w:right="701"/>
        <w:jc w:val="both"/>
        <w:rPr>
          <w:rFonts w:ascii="Palatino Linotype" w:eastAsia="Palatino Linotype" w:hAnsi="Palatino Linotype" w:cs="Palatino Linotype"/>
        </w:rPr>
      </w:pPr>
      <w:r w:rsidRPr="00983146">
        <w:rPr>
          <w:rFonts w:ascii="Palatino Linotype" w:eastAsia="Palatino Linotype" w:hAnsi="Palatino Linotype" w:cs="Palatino Linotype"/>
          <w:b/>
          <w:i/>
        </w:rPr>
        <w:t>ANEXO UNO.pdf</w:t>
      </w:r>
      <w:r w:rsidR="001F4779" w:rsidRPr="00983146">
        <w:rPr>
          <w:rFonts w:ascii="Palatino Linotype" w:eastAsia="Palatino Linotype" w:hAnsi="Palatino Linotype" w:cs="Palatino Linotype"/>
        </w:rPr>
        <w:t xml:space="preserve">: </w:t>
      </w:r>
      <w:r w:rsidR="00FF6A94" w:rsidRPr="00983146">
        <w:rPr>
          <w:rFonts w:ascii="Palatino Linotype" w:eastAsia="Palatino Linotype" w:hAnsi="Palatino Linotype" w:cs="Palatino Linotype"/>
        </w:rPr>
        <w:t xml:space="preserve">Contiene el Acuerdo número SS/CT/EXT/XII/001/2025 mediante el cual, el Comité de Transparencia de la Secretaría de Seguridad </w:t>
      </w:r>
      <w:r w:rsidR="00DB714A" w:rsidRPr="00983146">
        <w:rPr>
          <w:rFonts w:ascii="Palatino Linotype" w:eastAsia="Palatino Linotype" w:hAnsi="Palatino Linotype" w:cs="Palatino Linotype"/>
        </w:rPr>
        <w:t xml:space="preserve">reserva la información por cinco años. </w:t>
      </w:r>
    </w:p>
    <w:p w14:paraId="3964C2AF" w14:textId="25729A9C" w:rsidR="0037648B" w:rsidRPr="00983146" w:rsidRDefault="00D202DB" w:rsidP="0014003A">
      <w:pPr>
        <w:numPr>
          <w:ilvl w:val="0"/>
          <w:numId w:val="3"/>
        </w:numPr>
        <w:pBdr>
          <w:top w:val="nil"/>
          <w:left w:val="nil"/>
          <w:bottom w:val="nil"/>
          <w:right w:val="nil"/>
          <w:between w:val="nil"/>
        </w:pBdr>
        <w:spacing w:after="0" w:line="360" w:lineRule="auto"/>
        <w:ind w:right="701"/>
        <w:jc w:val="both"/>
        <w:rPr>
          <w:rFonts w:ascii="Palatino Linotype" w:eastAsia="Palatino Linotype" w:hAnsi="Palatino Linotype" w:cs="Palatino Linotype"/>
        </w:rPr>
      </w:pPr>
      <w:r w:rsidRPr="00983146">
        <w:rPr>
          <w:rFonts w:ascii="Palatino Linotype" w:eastAsia="Palatino Linotype" w:hAnsi="Palatino Linotype" w:cs="Palatino Linotype"/>
          <w:b/>
          <w:i/>
        </w:rPr>
        <w:t>Sol 512.pdf</w:t>
      </w:r>
      <w:r w:rsidR="00DB714A" w:rsidRPr="00983146">
        <w:rPr>
          <w:rFonts w:ascii="Palatino Linotype" w:eastAsia="Palatino Linotype" w:hAnsi="Palatino Linotype" w:cs="Palatino Linotype"/>
        </w:rPr>
        <w:t xml:space="preserve">: </w:t>
      </w:r>
      <w:r w:rsidR="00204A08" w:rsidRPr="00983146">
        <w:rPr>
          <w:rFonts w:ascii="Palatino Linotype" w:eastAsia="Palatino Linotype" w:hAnsi="Palatino Linotype" w:cs="Palatino Linotype"/>
        </w:rPr>
        <w:t>Oficio de</w:t>
      </w:r>
      <w:r w:rsidR="008D14A4" w:rsidRPr="00983146">
        <w:rPr>
          <w:rFonts w:ascii="Palatino Linotype" w:eastAsia="Palatino Linotype" w:hAnsi="Palatino Linotype" w:cs="Palatino Linotype"/>
        </w:rPr>
        <w:t xml:space="preserve"> fecha </w:t>
      </w:r>
      <w:r w:rsidR="00DB714A" w:rsidRPr="00983146">
        <w:rPr>
          <w:rFonts w:ascii="Palatino Linotype" w:eastAsia="Palatino Linotype" w:hAnsi="Palatino Linotype" w:cs="Palatino Linotype"/>
        </w:rPr>
        <w:t xml:space="preserve">tres de octubre </w:t>
      </w:r>
      <w:r w:rsidR="008D14A4" w:rsidRPr="00983146">
        <w:rPr>
          <w:rFonts w:ascii="Palatino Linotype" w:eastAsia="Palatino Linotype" w:hAnsi="Palatino Linotype" w:cs="Palatino Linotype"/>
        </w:rPr>
        <w:t xml:space="preserve">de dos mil veinticinco, suscrito por el Titular de la Unidad de Transparencia, mediante el cual </w:t>
      </w:r>
      <w:r w:rsidR="00DB714A" w:rsidRPr="00983146">
        <w:rPr>
          <w:rFonts w:ascii="Palatino Linotype" w:eastAsia="Palatino Linotype" w:hAnsi="Palatino Linotype" w:cs="Palatino Linotype"/>
        </w:rPr>
        <w:t>informó que la Subsecretaría de Policía Estatal, solicitó someter a consideración del Comité de Transparencia la clasificación de la información por encuadrarse en el supuesto de información reservada contemplada en el artículo 140 fracción I de la Ley de Transparencia y Acceso a la Información Pública del Estado de México y Municipios y demás ordenamientos jurídicos aplicables al tema; por lo que mediante acuerdo SS/CT/EXT/XII/001/2025, celebrado en la Décima Segunda Sesión Extraordinaria 2025, el Comité de Transparencia de la Secretaría aprobó por unanimidad de votos clasificar como reservada por el termino de cinco años, los datos respecto al Estado de Fuerza de la Secretaría de Seguridad del Estado de México, adjuntando prueba de daño y acuerdo del comité de transparencia donde se reserva la información.</w:t>
      </w:r>
      <w:r w:rsidR="00DB714A" w:rsidRPr="00983146">
        <w:rPr>
          <w:rFonts w:ascii="Palatino Linotype" w:eastAsia="Palatino Linotype" w:hAnsi="Palatino Linotype" w:cs="Palatino Linotype"/>
        </w:rPr>
        <w:cr/>
      </w:r>
    </w:p>
    <w:p w14:paraId="0F1CC0C3" w14:textId="69561C97" w:rsidR="006A006B" w:rsidRPr="00983146" w:rsidRDefault="006A006B" w:rsidP="00763842">
      <w:pPr>
        <w:numPr>
          <w:ilvl w:val="0"/>
          <w:numId w:val="2"/>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rPr>
      </w:pPr>
      <w:r w:rsidRPr="00983146">
        <w:rPr>
          <w:rFonts w:ascii="Palatino Linotype" w:eastAsia="Palatino Linotype" w:hAnsi="Palatino Linotype" w:cs="Palatino Linotype"/>
          <w:b/>
        </w:rPr>
        <w:t>Recurso de revisión.</w:t>
      </w:r>
      <w:r w:rsidRPr="00983146">
        <w:rPr>
          <w:rFonts w:ascii="Palatino Linotype" w:eastAsia="Palatino Linotype" w:hAnsi="Palatino Linotype" w:cs="Palatino Linotype"/>
        </w:rPr>
        <w:t xml:space="preserve"> Derivado de la respuesta del </w:t>
      </w:r>
      <w:r w:rsidRPr="00983146">
        <w:rPr>
          <w:rFonts w:ascii="Palatino Linotype" w:eastAsia="Palatino Linotype" w:hAnsi="Palatino Linotype" w:cs="Palatino Linotype"/>
          <w:b/>
        </w:rPr>
        <w:t xml:space="preserve">Sujeto Obligado, </w:t>
      </w:r>
      <w:r w:rsidRPr="00983146">
        <w:rPr>
          <w:rFonts w:ascii="Palatino Linotype" w:eastAsia="Palatino Linotype" w:hAnsi="Palatino Linotype" w:cs="Palatino Linotype"/>
        </w:rPr>
        <w:t xml:space="preserve">la persona solicitante interpuso Recurso de Revisión a través del </w:t>
      </w:r>
      <w:r w:rsidRPr="00983146">
        <w:rPr>
          <w:rFonts w:ascii="Palatino Linotype" w:eastAsia="Palatino Linotype" w:hAnsi="Palatino Linotype" w:cs="Palatino Linotype"/>
          <w:b/>
        </w:rPr>
        <w:t>SAIMEX</w:t>
      </w:r>
      <w:r w:rsidRPr="00983146">
        <w:rPr>
          <w:rFonts w:ascii="Palatino Linotype" w:eastAsia="Palatino Linotype" w:hAnsi="Palatino Linotype" w:cs="Palatino Linotype"/>
        </w:rPr>
        <w:t xml:space="preserve"> en fecha </w:t>
      </w:r>
      <w:r w:rsidR="00D95BD3" w:rsidRPr="00983146">
        <w:rPr>
          <w:rFonts w:ascii="Palatino Linotype" w:eastAsia="Palatino Linotype" w:hAnsi="Palatino Linotype" w:cs="Palatino Linotype"/>
          <w:b/>
        </w:rPr>
        <w:t>t</w:t>
      </w:r>
      <w:r w:rsidR="00DB714A" w:rsidRPr="00983146">
        <w:rPr>
          <w:rFonts w:ascii="Palatino Linotype" w:eastAsia="Palatino Linotype" w:hAnsi="Palatino Linotype" w:cs="Palatino Linotype"/>
          <w:b/>
        </w:rPr>
        <w:t>rece</w:t>
      </w:r>
      <w:r w:rsidR="00D95BD3" w:rsidRPr="00983146">
        <w:rPr>
          <w:rFonts w:ascii="Palatino Linotype" w:eastAsia="Palatino Linotype" w:hAnsi="Palatino Linotype" w:cs="Palatino Linotype"/>
          <w:b/>
        </w:rPr>
        <w:t xml:space="preserve"> de octubre de dos mil veinticinco</w:t>
      </w:r>
      <w:r w:rsidRPr="00983146">
        <w:rPr>
          <w:rFonts w:ascii="Palatino Linotype" w:eastAsia="Palatino Linotype" w:hAnsi="Palatino Linotype" w:cs="Palatino Linotype"/>
        </w:rPr>
        <w:t>, a través del cual expresó lo siguiente:</w:t>
      </w:r>
    </w:p>
    <w:p w14:paraId="5D1BA7E5" w14:textId="77777777" w:rsidR="006A006B" w:rsidRPr="00983146" w:rsidRDefault="006A006B" w:rsidP="00763842">
      <w:pPr>
        <w:pBdr>
          <w:top w:val="nil"/>
          <w:left w:val="nil"/>
          <w:bottom w:val="nil"/>
          <w:right w:val="nil"/>
          <w:between w:val="nil"/>
        </w:pBdr>
        <w:tabs>
          <w:tab w:val="left" w:pos="851"/>
        </w:tabs>
        <w:spacing w:after="0" w:line="360" w:lineRule="auto"/>
        <w:ind w:left="567" w:right="701"/>
        <w:jc w:val="both"/>
        <w:rPr>
          <w:rFonts w:ascii="Palatino Linotype" w:eastAsia="Palatino Linotype" w:hAnsi="Palatino Linotype" w:cs="Palatino Linotype"/>
          <w:b/>
        </w:rPr>
      </w:pPr>
    </w:p>
    <w:p w14:paraId="10FCD594" w14:textId="77777777" w:rsidR="00DB714A" w:rsidRPr="00983146" w:rsidRDefault="006A006B" w:rsidP="00DB714A">
      <w:pPr>
        <w:pBdr>
          <w:top w:val="nil"/>
          <w:left w:val="nil"/>
          <w:bottom w:val="nil"/>
          <w:right w:val="nil"/>
          <w:between w:val="nil"/>
        </w:pBdr>
        <w:tabs>
          <w:tab w:val="left" w:pos="851"/>
        </w:tabs>
        <w:spacing w:after="0" w:line="360" w:lineRule="auto"/>
        <w:ind w:left="851" w:right="843"/>
        <w:jc w:val="both"/>
        <w:rPr>
          <w:rFonts w:ascii="Palatino Linotype" w:eastAsia="Palatino Linotype" w:hAnsi="Palatino Linotype" w:cs="Palatino Linotype"/>
          <w:b/>
        </w:rPr>
      </w:pPr>
      <w:r w:rsidRPr="00983146">
        <w:rPr>
          <w:rFonts w:ascii="Palatino Linotype" w:eastAsia="Palatino Linotype" w:hAnsi="Palatino Linotype" w:cs="Palatino Linotype"/>
          <w:b/>
        </w:rPr>
        <w:t xml:space="preserve">Acto impugnado. </w:t>
      </w:r>
    </w:p>
    <w:p w14:paraId="0904D8BB" w14:textId="4E9A45B0" w:rsidR="006A006B" w:rsidRPr="00983146" w:rsidRDefault="006A006B" w:rsidP="00EF3260">
      <w:pPr>
        <w:pBdr>
          <w:top w:val="nil"/>
          <w:left w:val="nil"/>
          <w:bottom w:val="nil"/>
          <w:right w:val="nil"/>
          <w:between w:val="nil"/>
        </w:pBdr>
        <w:tabs>
          <w:tab w:val="left" w:pos="851"/>
        </w:tabs>
        <w:spacing w:after="0" w:line="276" w:lineRule="auto"/>
        <w:ind w:left="851" w:right="843"/>
        <w:jc w:val="both"/>
        <w:rPr>
          <w:rFonts w:ascii="Palatino Linotype" w:eastAsia="Palatino Linotype" w:hAnsi="Palatino Linotype" w:cs="Palatino Linotype"/>
          <w:i/>
        </w:rPr>
      </w:pPr>
      <w:r w:rsidRPr="00983146">
        <w:rPr>
          <w:rFonts w:ascii="Palatino Linotype" w:eastAsia="Palatino Linotype" w:hAnsi="Palatino Linotype" w:cs="Palatino Linotype"/>
          <w:i/>
        </w:rPr>
        <w:t>“</w:t>
      </w:r>
      <w:r w:rsidR="00DB714A" w:rsidRPr="00983146">
        <w:rPr>
          <w:rFonts w:ascii="Palatino Linotype" w:eastAsia="Palatino Linotype" w:hAnsi="Palatino Linotype" w:cs="Palatino Linotype"/>
          <w:i/>
        </w:rPr>
        <w:t>solicito mi garantia secundaria, el recurso de revision, la respuesta de la secretaria, no es transparente, omiten informacion y como es que me colocan en la respuesta que en caso de que no vea la información valla a la Unidad de transparencia "SE ANEXA RESPUESTA EN FORMATO PDF, EN CASO DE PRESENTAR PROBLEMAS CON LA RECEPCIÓN DE LA MISMA, LE PEDIMOS SE COMUNIQUE A LA UNIDAD DE TRANSPARENCIA DE LA SECRETARÍA DE SEGURIDAD DEL ESTADO DE MÉXICO, AL TELÉFONO 722 2 79 62 00 EXT. 4108, DE LUNES A VIERNES, EN UN HORARIO DE 9:00 A 18:00 HRS."</w:t>
      </w:r>
      <w:r w:rsidRPr="00983146">
        <w:rPr>
          <w:rFonts w:ascii="Palatino Linotype" w:eastAsia="Palatino Linotype" w:hAnsi="Palatino Linotype" w:cs="Palatino Linotype"/>
          <w:i/>
        </w:rPr>
        <w:t>” (Sic)</w:t>
      </w:r>
    </w:p>
    <w:p w14:paraId="19FB3DED" w14:textId="77777777" w:rsidR="006A006B" w:rsidRPr="00983146" w:rsidRDefault="006A006B" w:rsidP="00EF3260">
      <w:pPr>
        <w:pBdr>
          <w:top w:val="nil"/>
          <w:left w:val="nil"/>
          <w:bottom w:val="nil"/>
          <w:right w:val="nil"/>
          <w:between w:val="nil"/>
        </w:pBdr>
        <w:tabs>
          <w:tab w:val="left" w:pos="993"/>
        </w:tabs>
        <w:spacing w:after="0" w:line="276" w:lineRule="auto"/>
        <w:ind w:left="851" w:right="843"/>
        <w:jc w:val="both"/>
        <w:rPr>
          <w:rFonts w:ascii="Palatino Linotype" w:eastAsia="Palatino Linotype" w:hAnsi="Palatino Linotype" w:cs="Palatino Linotype"/>
          <w:b/>
        </w:rPr>
      </w:pPr>
    </w:p>
    <w:p w14:paraId="740F122F" w14:textId="77777777" w:rsidR="00DB714A" w:rsidRPr="00983146" w:rsidRDefault="006A006B" w:rsidP="00DB714A">
      <w:pPr>
        <w:pBdr>
          <w:top w:val="nil"/>
          <w:left w:val="nil"/>
          <w:bottom w:val="nil"/>
          <w:right w:val="nil"/>
          <w:between w:val="nil"/>
        </w:pBdr>
        <w:tabs>
          <w:tab w:val="left" w:pos="709"/>
          <w:tab w:val="left" w:pos="851"/>
        </w:tabs>
        <w:spacing w:after="0" w:line="360" w:lineRule="auto"/>
        <w:ind w:left="851" w:right="843"/>
        <w:jc w:val="both"/>
        <w:rPr>
          <w:rFonts w:ascii="Palatino Linotype" w:eastAsia="Palatino Linotype" w:hAnsi="Palatino Linotype" w:cs="Palatino Linotype"/>
          <w:b/>
        </w:rPr>
      </w:pPr>
      <w:r w:rsidRPr="00983146">
        <w:rPr>
          <w:rFonts w:ascii="Palatino Linotype" w:eastAsia="Palatino Linotype" w:hAnsi="Palatino Linotype" w:cs="Palatino Linotype"/>
          <w:b/>
        </w:rPr>
        <w:t xml:space="preserve">Razones o motivos de la inconformidad: </w:t>
      </w:r>
    </w:p>
    <w:p w14:paraId="56836538" w14:textId="14BB619D" w:rsidR="006A006B" w:rsidRPr="00983146" w:rsidRDefault="006A006B" w:rsidP="00EF3260">
      <w:pPr>
        <w:pBdr>
          <w:top w:val="nil"/>
          <w:left w:val="nil"/>
          <w:bottom w:val="nil"/>
          <w:right w:val="nil"/>
          <w:between w:val="nil"/>
        </w:pBdr>
        <w:tabs>
          <w:tab w:val="left" w:pos="709"/>
          <w:tab w:val="left" w:pos="851"/>
        </w:tabs>
        <w:spacing w:after="0" w:line="276" w:lineRule="auto"/>
        <w:ind w:left="851" w:right="843"/>
        <w:jc w:val="both"/>
        <w:rPr>
          <w:rFonts w:ascii="Palatino Linotype" w:eastAsia="Palatino Linotype" w:hAnsi="Palatino Linotype" w:cs="Palatino Linotype"/>
          <w:i/>
        </w:rPr>
      </w:pPr>
      <w:r w:rsidRPr="00983146">
        <w:rPr>
          <w:rFonts w:ascii="Palatino Linotype" w:eastAsia="Palatino Linotype" w:hAnsi="Palatino Linotype" w:cs="Palatino Linotype"/>
          <w:i/>
        </w:rPr>
        <w:t>“</w:t>
      </w:r>
      <w:r w:rsidR="00DB714A" w:rsidRPr="00983146">
        <w:rPr>
          <w:rFonts w:ascii="Palatino Linotype" w:eastAsia="Palatino Linotype" w:hAnsi="Palatino Linotype" w:cs="Palatino Linotype"/>
          <w:i/>
        </w:rPr>
        <w:t>solicito mi garantia secundaria, el recurso de revision, la respuesta de la secretaria, no es transparente, omiten informacion y como es que me colocan en la respuesta que en caso de que no vea la información valla a la Unidad de transparencia "SE ANEXA RESPUESTA EN FORMATO PDF, EN CASO DE PRESENTAR PROBLEMAS CON LA RECEPCIÓN DE LA MISMA, LE PEDIMOS SE COMUNIQUE A LA UNIDAD DE TRANSPARENCIA DE LA SECRETARÍA DE SEGURIDAD DEL ESTADO DE MÉXICO, AL TELÉFONO 722 2 79 62 00 EXT. 4108, DE LUNES A VIERNES, EN UN HORARIO DE 9:00 A 18:00 HRS."</w:t>
      </w:r>
      <w:r w:rsidRPr="00983146">
        <w:rPr>
          <w:rFonts w:ascii="Palatino Linotype" w:eastAsia="Palatino Linotype" w:hAnsi="Palatino Linotype" w:cs="Palatino Linotype"/>
          <w:i/>
        </w:rPr>
        <w:t>” (Sic)</w:t>
      </w:r>
    </w:p>
    <w:p w14:paraId="09CEF10F" w14:textId="77777777" w:rsidR="006A006B" w:rsidRPr="00983146" w:rsidRDefault="006A006B" w:rsidP="00763842">
      <w:pPr>
        <w:pBdr>
          <w:top w:val="nil"/>
          <w:left w:val="nil"/>
          <w:bottom w:val="nil"/>
          <w:right w:val="nil"/>
          <w:between w:val="nil"/>
        </w:pBdr>
        <w:tabs>
          <w:tab w:val="left" w:pos="709"/>
          <w:tab w:val="left" w:pos="851"/>
        </w:tabs>
        <w:spacing w:after="0" w:line="276" w:lineRule="auto"/>
        <w:ind w:left="567" w:right="701"/>
        <w:jc w:val="both"/>
        <w:rPr>
          <w:rFonts w:ascii="Palatino Linotype" w:eastAsia="Palatino Linotype" w:hAnsi="Palatino Linotype" w:cs="Palatino Linotype"/>
          <w:i/>
        </w:rPr>
      </w:pPr>
    </w:p>
    <w:p w14:paraId="63028C83" w14:textId="578FB1F0" w:rsidR="006A006B" w:rsidRPr="00983146" w:rsidRDefault="006A006B" w:rsidP="00763842">
      <w:pPr>
        <w:numPr>
          <w:ilvl w:val="0"/>
          <w:numId w:val="2"/>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rPr>
      </w:pPr>
      <w:r w:rsidRPr="00983146">
        <w:rPr>
          <w:rFonts w:ascii="Palatino Linotype" w:eastAsia="Palatino Linotype" w:hAnsi="Palatino Linotype" w:cs="Palatino Linotype"/>
          <w:b/>
        </w:rPr>
        <w:t>Turno.</w:t>
      </w:r>
      <w:r w:rsidRPr="00983146">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00DB714A" w:rsidRPr="00983146">
        <w:rPr>
          <w:rFonts w:ascii="Palatino Linotype" w:eastAsia="Palatino Linotype" w:hAnsi="Palatino Linotype" w:cs="Palatino Linotype"/>
          <w:b/>
        </w:rPr>
        <w:t>11799</w:t>
      </w:r>
      <w:r w:rsidR="00490A4A" w:rsidRPr="00983146">
        <w:rPr>
          <w:rFonts w:ascii="Palatino Linotype" w:eastAsia="Palatino Linotype" w:hAnsi="Palatino Linotype" w:cs="Palatino Linotype"/>
          <w:b/>
        </w:rPr>
        <w:t>/INFOEM/IP/RR/2025</w:t>
      </w:r>
      <w:r w:rsidRPr="00983146">
        <w:rPr>
          <w:rFonts w:ascii="Palatino Linotype" w:eastAsia="Palatino Linotype" w:hAnsi="Palatino Linotype" w:cs="Palatino Linotype"/>
        </w:rPr>
        <w:t xml:space="preserve">, se turnó por el sistema electrónico del Instituto de Transparencia, Acceso a la Información Pública y Protección de Datos Personales del Estado de México y Municipios, a la </w:t>
      </w:r>
      <w:r w:rsidRPr="00983146">
        <w:rPr>
          <w:rFonts w:ascii="Palatino Linotype" w:eastAsia="Palatino Linotype" w:hAnsi="Palatino Linotype" w:cs="Palatino Linotype"/>
          <w:b/>
        </w:rPr>
        <w:t>Comisionada Guadalupe Ramírez Peña</w:t>
      </w:r>
      <w:r w:rsidRPr="00983146">
        <w:rPr>
          <w:rFonts w:ascii="Palatino Linotype" w:eastAsia="Palatino Linotype" w:hAnsi="Palatino Linotype" w:cs="Palatino Linotype"/>
        </w:rPr>
        <w:t xml:space="preserve"> para su análisis, estudio, elaboración del proyecto y presentación ante el Pleno de este Instituto.</w:t>
      </w:r>
    </w:p>
    <w:p w14:paraId="73D5630A" w14:textId="77777777" w:rsidR="006A006B" w:rsidRPr="00983146" w:rsidRDefault="006A006B" w:rsidP="0076384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C457496" w14:textId="4BEC955C" w:rsidR="006A006B" w:rsidRPr="00983146" w:rsidRDefault="006A006B" w:rsidP="00763842">
      <w:pPr>
        <w:numPr>
          <w:ilvl w:val="0"/>
          <w:numId w:val="2"/>
        </w:numPr>
        <w:pBdr>
          <w:top w:val="nil"/>
          <w:left w:val="nil"/>
          <w:bottom w:val="nil"/>
          <w:right w:val="nil"/>
          <w:between w:val="nil"/>
        </w:pBdr>
        <w:tabs>
          <w:tab w:val="left" w:pos="142"/>
          <w:tab w:val="left" w:pos="284"/>
        </w:tabs>
        <w:spacing w:after="0" w:line="360" w:lineRule="auto"/>
        <w:ind w:left="0" w:right="49" w:firstLine="0"/>
        <w:jc w:val="both"/>
        <w:rPr>
          <w:rFonts w:ascii="Palatino Linotype" w:eastAsia="Palatino Linotype" w:hAnsi="Palatino Linotype" w:cs="Palatino Linotype"/>
        </w:rPr>
      </w:pPr>
      <w:r w:rsidRPr="00983146">
        <w:rPr>
          <w:rFonts w:ascii="Palatino Linotype" w:eastAsia="Palatino Linotype" w:hAnsi="Palatino Linotype" w:cs="Palatino Linotype"/>
          <w:b/>
        </w:rPr>
        <w:t>Admisión del recurso de revisión</w:t>
      </w:r>
      <w:r w:rsidRPr="00983146">
        <w:rPr>
          <w:rFonts w:ascii="Palatino Linotype" w:eastAsia="Palatino Linotype" w:hAnsi="Palatino Linotype" w:cs="Palatino Linotype"/>
        </w:rPr>
        <w:t xml:space="preserve">: En fecha </w:t>
      </w:r>
      <w:r w:rsidR="00DB714A" w:rsidRPr="00983146">
        <w:rPr>
          <w:rFonts w:ascii="Palatino Linotype" w:eastAsia="Palatino Linotype" w:hAnsi="Palatino Linotype" w:cs="Palatino Linotype"/>
          <w:b/>
        </w:rPr>
        <w:t>dieciséis</w:t>
      </w:r>
      <w:r w:rsidR="00490A4A" w:rsidRPr="00983146">
        <w:rPr>
          <w:rFonts w:ascii="Palatino Linotype" w:eastAsia="Palatino Linotype" w:hAnsi="Palatino Linotype" w:cs="Palatino Linotype"/>
          <w:b/>
        </w:rPr>
        <w:t xml:space="preserve"> de octubre</w:t>
      </w:r>
      <w:r w:rsidRPr="00983146">
        <w:rPr>
          <w:rFonts w:ascii="Palatino Linotype" w:eastAsia="Palatino Linotype" w:hAnsi="Palatino Linotype" w:cs="Palatino Linotype"/>
          <w:b/>
        </w:rPr>
        <w:t xml:space="preserve"> de dos mil veint</w:t>
      </w:r>
      <w:r w:rsidR="00490A4A" w:rsidRPr="00983146">
        <w:rPr>
          <w:rFonts w:ascii="Palatino Linotype" w:eastAsia="Palatino Linotype" w:hAnsi="Palatino Linotype" w:cs="Palatino Linotype"/>
          <w:b/>
        </w:rPr>
        <w:t>icinco</w:t>
      </w:r>
      <w:r w:rsidRPr="00983146">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983146">
        <w:rPr>
          <w:rFonts w:ascii="Palatino Linotype" w:eastAsia="Palatino Linotype" w:hAnsi="Palatino Linotype" w:cs="Palatino Linotype"/>
          <w:b/>
        </w:rPr>
        <w:t>Sujeto Obligado</w:t>
      </w:r>
      <w:r w:rsidRPr="00983146">
        <w:rPr>
          <w:rFonts w:ascii="Palatino Linotype" w:eastAsia="Palatino Linotype" w:hAnsi="Palatino Linotype" w:cs="Palatino Linotype"/>
        </w:rPr>
        <w:t xml:space="preserve"> presentara su informe justificado. </w:t>
      </w:r>
    </w:p>
    <w:p w14:paraId="6F96855E" w14:textId="77777777" w:rsidR="006A006B" w:rsidRPr="00983146" w:rsidRDefault="006A006B" w:rsidP="0076384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C87500B" w14:textId="1F19F372" w:rsidR="00490A4A" w:rsidRPr="00983146" w:rsidRDefault="006A006B" w:rsidP="00DB714A">
      <w:pPr>
        <w:numPr>
          <w:ilvl w:val="0"/>
          <w:numId w:val="2"/>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b/>
        </w:rPr>
      </w:pPr>
      <w:r w:rsidRPr="00983146">
        <w:rPr>
          <w:rFonts w:ascii="Palatino Linotype" w:eastAsia="Palatino Linotype" w:hAnsi="Palatino Linotype" w:cs="Palatino Linotype"/>
          <w:b/>
        </w:rPr>
        <w:t xml:space="preserve">Informe Justificado. </w:t>
      </w:r>
      <w:r w:rsidRPr="00983146">
        <w:rPr>
          <w:rFonts w:ascii="Palatino Linotype" w:eastAsia="Palatino Linotype" w:hAnsi="Palatino Linotype" w:cs="Palatino Linotype"/>
        </w:rPr>
        <w:t>De las constancias que obran en el expediente electrónico aperturado con motivo del presente medio de impugnación, se advierte que durante el per</w:t>
      </w:r>
      <w:r w:rsidR="00490A4A" w:rsidRPr="00983146">
        <w:rPr>
          <w:rFonts w:ascii="Palatino Linotype" w:eastAsia="Palatino Linotype" w:hAnsi="Palatino Linotype" w:cs="Palatino Linotype"/>
        </w:rPr>
        <w:t xml:space="preserve">iodo de manifestaciones, en fecha </w:t>
      </w:r>
      <w:r w:rsidR="00DB714A" w:rsidRPr="00983146">
        <w:rPr>
          <w:rFonts w:ascii="Palatino Linotype" w:eastAsia="Palatino Linotype" w:hAnsi="Palatino Linotype" w:cs="Palatino Linotype"/>
          <w:b/>
        </w:rPr>
        <w:t xml:space="preserve">veinticuatro </w:t>
      </w:r>
      <w:r w:rsidR="00490A4A" w:rsidRPr="00983146">
        <w:rPr>
          <w:rFonts w:ascii="Palatino Linotype" w:eastAsia="Palatino Linotype" w:hAnsi="Palatino Linotype" w:cs="Palatino Linotype"/>
          <w:b/>
        </w:rPr>
        <w:t>de octubre de dos mil veinticinco</w:t>
      </w:r>
      <w:r w:rsidR="00490A4A" w:rsidRPr="00983146">
        <w:rPr>
          <w:rFonts w:ascii="Palatino Linotype" w:eastAsia="Palatino Linotype" w:hAnsi="Palatino Linotype" w:cs="Palatino Linotype"/>
        </w:rPr>
        <w:t xml:space="preserve"> </w:t>
      </w:r>
      <w:r w:rsidRPr="00983146">
        <w:rPr>
          <w:rFonts w:ascii="Palatino Linotype" w:eastAsia="Palatino Linotype" w:hAnsi="Palatino Linotype" w:cs="Palatino Linotype"/>
        </w:rPr>
        <w:t xml:space="preserve">el </w:t>
      </w:r>
      <w:r w:rsidRPr="00983146">
        <w:rPr>
          <w:rFonts w:ascii="Palatino Linotype" w:eastAsia="Palatino Linotype" w:hAnsi="Palatino Linotype" w:cs="Palatino Linotype"/>
          <w:b/>
        </w:rPr>
        <w:t xml:space="preserve">Sujeto Obligado </w:t>
      </w:r>
      <w:r w:rsidR="00490A4A" w:rsidRPr="00983146">
        <w:rPr>
          <w:rFonts w:ascii="Palatino Linotype" w:eastAsia="Palatino Linotype" w:hAnsi="Palatino Linotype" w:cs="Palatino Linotype"/>
        </w:rPr>
        <w:t xml:space="preserve">rindió </w:t>
      </w:r>
      <w:r w:rsidRPr="00983146">
        <w:rPr>
          <w:rFonts w:ascii="Palatino Linotype" w:eastAsia="Palatino Linotype" w:hAnsi="Palatino Linotype" w:cs="Palatino Linotype"/>
        </w:rPr>
        <w:t xml:space="preserve">su informe justificado </w:t>
      </w:r>
      <w:r w:rsidR="00490A4A" w:rsidRPr="00983146">
        <w:rPr>
          <w:rFonts w:ascii="Palatino Linotype" w:eastAsia="Palatino Linotype" w:hAnsi="Palatino Linotype" w:cs="Palatino Linotype"/>
        </w:rPr>
        <w:t>a través del archivo electrónico denominado “</w:t>
      </w:r>
      <w:r w:rsidR="00DB714A" w:rsidRPr="00983146">
        <w:rPr>
          <w:rFonts w:ascii="Palatino Linotype" w:eastAsia="Palatino Linotype" w:hAnsi="Palatino Linotype" w:cs="Palatino Linotype"/>
          <w:b/>
          <w:i/>
        </w:rPr>
        <w:t>11799.pdf</w:t>
      </w:r>
      <w:r w:rsidR="00DB714A" w:rsidRPr="00983146">
        <w:rPr>
          <w:rFonts w:ascii="Palatino Linotype" w:eastAsia="Palatino Linotype" w:hAnsi="Palatino Linotype" w:cs="Palatino Linotype"/>
        </w:rPr>
        <w:t>”,</w:t>
      </w:r>
      <w:r w:rsidR="00AF6CBC" w:rsidRPr="00983146">
        <w:rPr>
          <w:rFonts w:ascii="Palatino Linotype" w:eastAsia="Palatino Linotype" w:hAnsi="Palatino Linotype" w:cs="Palatino Linotype"/>
        </w:rPr>
        <w:t xml:space="preserve"> en el que medularmente ratificó</w:t>
      </w:r>
      <w:r w:rsidR="00DB714A" w:rsidRPr="00983146">
        <w:rPr>
          <w:rFonts w:ascii="Palatino Linotype" w:eastAsia="Palatino Linotype" w:hAnsi="Palatino Linotype" w:cs="Palatino Linotype"/>
        </w:rPr>
        <w:t xml:space="preserve"> su respuesta</w:t>
      </w:r>
      <w:r w:rsidR="00490A4A" w:rsidRPr="00983146">
        <w:rPr>
          <w:rFonts w:ascii="Palatino Linotype" w:eastAsia="Palatino Linotype" w:hAnsi="Palatino Linotype" w:cs="Palatino Linotype"/>
        </w:rPr>
        <w:t>,</w:t>
      </w:r>
      <w:r w:rsidR="00DB714A" w:rsidRPr="00983146">
        <w:rPr>
          <w:rFonts w:ascii="Palatino Linotype" w:eastAsia="Palatino Linotype" w:hAnsi="Palatino Linotype" w:cs="Palatino Linotype"/>
        </w:rPr>
        <w:t xml:space="preserve"> mismo que se hizo </w:t>
      </w:r>
      <w:r w:rsidR="00490A4A" w:rsidRPr="00983146">
        <w:rPr>
          <w:rFonts w:ascii="Palatino Linotype" w:eastAsia="Palatino Linotype" w:hAnsi="Palatino Linotype" w:cs="Palatino Linotype"/>
        </w:rPr>
        <w:t xml:space="preserve">del conocimiento de la parte </w:t>
      </w:r>
      <w:r w:rsidR="00490A4A" w:rsidRPr="00983146">
        <w:rPr>
          <w:rFonts w:ascii="Palatino Linotype" w:eastAsia="Palatino Linotype" w:hAnsi="Palatino Linotype" w:cs="Palatino Linotype"/>
          <w:b/>
        </w:rPr>
        <w:t>Recurrente</w:t>
      </w:r>
      <w:r w:rsidR="00490A4A" w:rsidRPr="00983146">
        <w:rPr>
          <w:rFonts w:ascii="Palatino Linotype" w:eastAsia="Palatino Linotype" w:hAnsi="Palatino Linotype" w:cs="Palatino Linotype"/>
        </w:rPr>
        <w:t xml:space="preserve"> en fecha </w:t>
      </w:r>
      <w:r w:rsidR="005836D5" w:rsidRPr="00983146">
        <w:rPr>
          <w:rFonts w:ascii="Palatino Linotype" w:eastAsia="Palatino Linotype" w:hAnsi="Palatino Linotype" w:cs="Palatino Linotype"/>
          <w:b/>
        </w:rPr>
        <w:t>veintic</w:t>
      </w:r>
      <w:r w:rsidR="003A70F0" w:rsidRPr="00983146">
        <w:rPr>
          <w:rFonts w:ascii="Palatino Linotype" w:eastAsia="Palatino Linotype" w:hAnsi="Palatino Linotype" w:cs="Palatino Linotype"/>
          <w:b/>
        </w:rPr>
        <w:t>inco</w:t>
      </w:r>
      <w:r w:rsidR="00490A4A" w:rsidRPr="00983146">
        <w:rPr>
          <w:rFonts w:ascii="Palatino Linotype" w:eastAsia="Palatino Linotype" w:hAnsi="Palatino Linotype" w:cs="Palatino Linotype"/>
          <w:b/>
        </w:rPr>
        <w:t xml:space="preserve"> de marzo de dos mil veintiséis</w:t>
      </w:r>
      <w:r w:rsidR="00490A4A" w:rsidRPr="00983146">
        <w:rPr>
          <w:rFonts w:ascii="Palatino Linotype" w:eastAsia="Palatino Linotype" w:hAnsi="Palatino Linotype" w:cs="Palatino Linotype"/>
        </w:rPr>
        <w:t xml:space="preserve">, misma que fue omisa en realizar alguna manifestación al respecto. </w:t>
      </w:r>
    </w:p>
    <w:p w14:paraId="6E16C196" w14:textId="77777777" w:rsidR="006A006B" w:rsidRPr="00983146" w:rsidRDefault="006A006B" w:rsidP="00763842">
      <w:pPr>
        <w:pBdr>
          <w:top w:val="nil"/>
          <w:left w:val="nil"/>
          <w:bottom w:val="nil"/>
          <w:right w:val="nil"/>
          <w:between w:val="nil"/>
        </w:pBdr>
        <w:tabs>
          <w:tab w:val="left" w:pos="284"/>
        </w:tabs>
        <w:spacing w:after="0" w:line="360" w:lineRule="auto"/>
        <w:ind w:right="49"/>
        <w:jc w:val="both"/>
        <w:rPr>
          <w:rFonts w:ascii="Palatino Linotype" w:eastAsia="Palatino Linotype" w:hAnsi="Palatino Linotype" w:cs="Palatino Linotype"/>
          <w:b/>
        </w:rPr>
      </w:pPr>
    </w:p>
    <w:p w14:paraId="7A0D809D" w14:textId="56B8F3AE" w:rsidR="006A006B" w:rsidRPr="00983146" w:rsidRDefault="006A006B" w:rsidP="00763842">
      <w:pPr>
        <w:numPr>
          <w:ilvl w:val="0"/>
          <w:numId w:val="2"/>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rPr>
      </w:pPr>
      <w:r w:rsidRPr="00983146">
        <w:rPr>
          <w:rFonts w:ascii="Palatino Linotype" w:eastAsia="Palatino Linotype" w:hAnsi="Palatino Linotype" w:cs="Palatino Linotype"/>
          <w:b/>
        </w:rPr>
        <w:t>Ampliación de plazo:</w:t>
      </w:r>
      <w:r w:rsidRPr="00983146">
        <w:rPr>
          <w:rFonts w:ascii="Palatino Linotype" w:eastAsia="Palatino Linotype" w:hAnsi="Palatino Linotype" w:cs="Palatino Linotype"/>
        </w:rPr>
        <w:t xml:space="preserve"> El</w:t>
      </w:r>
      <w:r w:rsidRPr="00983146">
        <w:rPr>
          <w:rFonts w:ascii="Palatino Linotype" w:eastAsia="Palatino Linotype" w:hAnsi="Palatino Linotype" w:cs="Palatino Linotype"/>
          <w:b/>
        </w:rPr>
        <w:t xml:space="preserve"> </w:t>
      </w:r>
      <w:r w:rsidR="00327043" w:rsidRPr="00983146">
        <w:rPr>
          <w:rFonts w:ascii="Palatino Linotype" w:eastAsia="Palatino Linotype" w:hAnsi="Palatino Linotype" w:cs="Palatino Linotype"/>
          <w:b/>
        </w:rPr>
        <w:t>veintic</w:t>
      </w:r>
      <w:r w:rsidR="003A70F0" w:rsidRPr="00983146">
        <w:rPr>
          <w:rFonts w:ascii="Palatino Linotype" w:eastAsia="Palatino Linotype" w:hAnsi="Palatino Linotype" w:cs="Palatino Linotype"/>
          <w:b/>
        </w:rPr>
        <w:t xml:space="preserve">inco </w:t>
      </w:r>
      <w:r w:rsidR="00936195" w:rsidRPr="00983146">
        <w:rPr>
          <w:rFonts w:ascii="Palatino Linotype" w:eastAsia="Palatino Linotype" w:hAnsi="Palatino Linotype" w:cs="Palatino Linotype"/>
          <w:b/>
        </w:rPr>
        <w:t xml:space="preserve">de marzo de dos mil </w:t>
      </w:r>
      <w:r w:rsidR="003A70F0" w:rsidRPr="00983146">
        <w:rPr>
          <w:rFonts w:ascii="Palatino Linotype" w:eastAsia="Palatino Linotype" w:hAnsi="Palatino Linotype" w:cs="Palatino Linotype"/>
          <w:b/>
        </w:rPr>
        <w:t>veintiséis</w:t>
      </w:r>
      <w:r w:rsidRPr="00983146">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730C013E" w14:textId="77777777" w:rsidR="006A006B" w:rsidRPr="00983146" w:rsidRDefault="006A006B" w:rsidP="00763842">
      <w:pPr>
        <w:spacing w:after="0" w:line="360" w:lineRule="auto"/>
        <w:ind w:right="49"/>
        <w:jc w:val="both"/>
        <w:rPr>
          <w:rFonts w:ascii="Palatino Linotype" w:eastAsia="Palatino Linotype" w:hAnsi="Palatino Linotype" w:cs="Palatino Linotype"/>
        </w:rPr>
      </w:pPr>
    </w:p>
    <w:p w14:paraId="2E988B41" w14:textId="77777777" w:rsidR="006A006B" w:rsidRPr="00983146" w:rsidRDefault="006A006B" w:rsidP="00763842">
      <w:pPr>
        <w:spacing w:after="0" w:line="360" w:lineRule="auto"/>
        <w:jc w:val="both"/>
        <w:rPr>
          <w:rFonts w:ascii="Palatino Linotype" w:eastAsia="Palatino Linotype" w:hAnsi="Palatino Linotype" w:cs="Palatino Linotype"/>
        </w:rPr>
      </w:pPr>
      <w:r w:rsidRPr="00983146">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2D230D76" w14:textId="77777777" w:rsidR="006A006B" w:rsidRPr="00983146" w:rsidRDefault="006A006B" w:rsidP="00763842">
      <w:pPr>
        <w:spacing w:after="0" w:line="360" w:lineRule="auto"/>
        <w:ind w:right="49"/>
        <w:jc w:val="both"/>
        <w:rPr>
          <w:rFonts w:ascii="Palatino Linotype" w:eastAsia="Palatino Linotype" w:hAnsi="Palatino Linotype" w:cs="Palatino Linotype"/>
        </w:rPr>
      </w:pPr>
      <w:r w:rsidRPr="00983146">
        <w:rPr>
          <w:rFonts w:ascii="Palatino Linotype" w:eastAsia="Palatino Linotype" w:hAnsi="Palatino Linotype" w:cs="Palatino Linotype"/>
        </w:rPr>
        <w:t xml:space="preserve"> </w:t>
      </w:r>
    </w:p>
    <w:p w14:paraId="34C84155" w14:textId="77777777" w:rsidR="006A006B" w:rsidRPr="00983146" w:rsidRDefault="006A006B" w:rsidP="00763842">
      <w:pPr>
        <w:spacing w:after="0" w:line="360" w:lineRule="auto"/>
        <w:ind w:right="49"/>
        <w:jc w:val="both"/>
        <w:rPr>
          <w:rFonts w:ascii="Palatino Linotype" w:eastAsia="Palatino Linotype" w:hAnsi="Palatino Linotype" w:cs="Palatino Linotype"/>
        </w:rPr>
      </w:pPr>
      <w:r w:rsidRPr="00983146">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17F2F14" w14:textId="77777777" w:rsidR="006A006B" w:rsidRPr="00983146" w:rsidRDefault="006A006B" w:rsidP="00763842">
      <w:pPr>
        <w:spacing w:after="0" w:line="360" w:lineRule="auto"/>
        <w:ind w:right="49"/>
        <w:jc w:val="both"/>
        <w:rPr>
          <w:rFonts w:ascii="Palatino Linotype" w:eastAsia="Palatino Linotype" w:hAnsi="Palatino Linotype" w:cs="Palatino Linotype"/>
        </w:rPr>
      </w:pPr>
      <w:r w:rsidRPr="00983146">
        <w:rPr>
          <w:rFonts w:ascii="Palatino Linotype" w:eastAsia="Palatino Linotype" w:hAnsi="Palatino Linotype" w:cs="Palatino Linotype"/>
        </w:rPr>
        <w:t xml:space="preserve"> </w:t>
      </w:r>
    </w:p>
    <w:p w14:paraId="073DB38A" w14:textId="77777777" w:rsidR="006A006B" w:rsidRPr="00983146" w:rsidRDefault="006A006B" w:rsidP="00763842">
      <w:pPr>
        <w:spacing w:after="0" w:line="360" w:lineRule="auto"/>
        <w:ind w:right="49"/>
        <w:jc w:val="both"/>
        <w:rPr>
          <w:rFonts w:ascii="Palatino Linotype" w:eastAsia="Palatino Linotype" w:hAnsi="Palatino Linotype" w:cs="Palatino Linotype"/>
        </w:rPr>
      </w:pPr>
      <w:r w:rsidRPr="00983146">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51D5B1F" w14:textId="77777777" w:rsidR="006A006B" w:rsidRPr="00983146" w:rsidRDefault="006A006B" w:rsidP="00763842">
      <w:pPr>
        <w:spacing w:after="0" w:line="360" w:lineRule="auto"/>
        <w:ind w:right="49"/>
        <w:jc w:val="both"/>
        <w:rPr>
          <w:rFonts w:ascii="Palatino Linotype" w:eastAsia="Palatino Linotype" w:hAnsi="Palatino Linotype" w:cs="Palatino Linotype"/>
        </w:rPr>
      </w:pPr>
    </w:p>
    <w:p w14:paraId="323D9D20" w14:textId="77777777" w:rsidR="006A006B" w:rsidRPr="00983146" w:rsidRDefault="006A006B" w:rsidP="00763842">
      <w:pPr>
        <w:spacing w:after="0" w:line="360" w:lineRule="auto"/>
        <w:ind w:right="49"/>
        <w:jc w:val="both"/>
        <w:rPr>
          <w:rFonts w:ascii="Palatino Linotype" w:eastAsia="Palatino Linotype" w:hAnsi="Palatino Linotype" w:cs="Palatino Linotype"/>
        </w:rPr>
      </w:pPr>
      <w:r w:rsidRPr="00983146">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0C1A327" w14:textId="77777777" w:rsidR="006A006B" w:rsidRPr="00983146" w:rsidRDefault="006A006B" w:rsidP="00763842">
      <w:pPr>
        <w:spacing w:after="0" w:line="360" w:lineRule="auto"/>
        <w:ind w:right="49"/>
        <w:jc w:val="both"/>
        <w:rPr>
          <w:rFonts w:ascii="Palatino Linotype" w:eastAsia="Palatino Linotype" w:hAnsi="Palatino Linotype" w:cs="Palatino Linotype"/>
        </w:rPr>
      </w:pPr>
    </w:p>
    <w:p w14:paraId="1F9CD06F" w14:textId="77777777" w:rsidR="006A006B" w:rsidRPr="00983146" w:rsidRDefault="006A006B" w:rsidP="00763842">
      <w:pPr>
        <w:spacing w:after="0" w:line="360" w:lineRule="auto"/>
        <w:ind w:right="49"/>
        <w:jc w:val="both"/>
        <w:rPr>
          <w:rFonts w:ascii="Palatino Linotype" w:eastAsia="Palatino Linotype" w:hAnsi="Palatino Linotype" w:cs="Palatino Linotype"/>
        </w:rPr>
      </w:pPr>
      <w:r w:rsidRPr="00983146">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5DF4EDD1" w14:textId="77777777" w:rsidR="006A006B" w:rsidRPr="00983146" w:rsidRDefault="006A006B" w:rsidP="00763842">
      <w:pPr>
        <w:spacing w:after="0" w:line="360" w:lineRule="auto"/>
        <w:ind w:right="49"/>
        <w:jc w:val="both"/>
        <w:rPr>
          <w:rFonts w:ascii="Palatino Linotype" w:eastAsia="Palatino Linotype" w:hAnsi="Palatino Linotype" w:cs="Palatino Linotype"/>
        </w:rPr>
      </w:pPr>
    </w:p>
    <w:p w14:paraId="185458D0" w14:textId="77777777" w:rsidR="006A006B" w:rsidRPr="00983146" w:rsidRDefault="006A006B" w:rsidP="00763842">
      <w:pPr>
        <w:tabs>
          <w:tab w:val="left" w:pos="709"/>
        </w:tabs>
        <w:spacing w:after="0" w:line="360" w:lineRule="auto"/>
        <w:ind w:left="567" w:right="560"/>
        <w:jc w:val="both"/>
        <w:rPr>
          <w:rFonts w:ascii="Palatino Linotype" w:eastAsia="Palatino Linotype" w:hAnsi="Palatino Linotype" w:cs="Palatino Linotype"/>
        </w:rPr>
      </w:pPr>
      <w:r w:rsidRPr="00983146">
        <w:rPr>
          <w:rFonts w:ascii="Palatino Linotype" w:eastAsia="Palatino Linotype" w:hAnsi="Palatino Linotype" w:cs="Palatino Linotype"/>
          <w:b/>
        </w:rPr>
        <w:t>a)    Complejidad del asunto:</w:t>
      </w:r>
      <w:r w:rsidRPr="00983146">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76DFD251" w14:textId="77777777" w:rsidR="006A006B" w:rsidRPr="00983146" w:rsidRDefault="006A006B" w:rsidP="00763842">
      <w:pPr>
        <w:tabs>
          <w:tab w:val="left" w:pos="709"/>
        </w:tabs>
        <w:spacing w:after="0" w:line="360" w:lineRule="auto"/>
        <w:ind w:left="567" w:right="560"/>
        <w:jc w:val="both"/>
        <w:rPr>
          <w:rFonts w:ascii="Palatino Linotype" w:eastAsia="Palatino Linotype" w:hAnsi="Palatino Linotype" w:cs="Palatino Linotype"/>
        </w:rPr>
      </w:pPr>
      <w:r w:rsidRPr="00983146">
        <w:rPr>
          <w:rFonts w:ascii="Palatino Linotype" w:eastAsia="Palatino Linotype" w:hAnsi="Palatino Linotype" w:cs="Palatino Linotype"/>
          <w:b/>
        </w:rPr>
        <w:t>b)   Actividad Procesal del interesado</w:t>
      </w:r>
      <w:r w:rsidRPr="00983146">
        <w:rPr>
          <w:rFonts w:ascii="Palatino Linotype" w:eastAsia="Palatino Linotype" w:hAnsi="Palatino Linotype" w:cs="Palatino Linotype"/>
        </w:rPr>
        <w:t>: Acciones u omisiones del interesado.</w:t>
      </w:r>
    </w:p>
    <w:p w14:paraId="03945475" w14:textId="77777777" w:rsidR="006A006B" w:rsidRPr="00983146" w:rsidRDefault="006A006B" w:rsidP="00763842">
      <w:pPr>
        <w:tabs>
          <w:tab w:val="left" w:pos="851"/>
        </w:tabs>
        <w:spacing w:after="0" w:line="360" w:lineRule="auto"/>
        <w:ind w:left="567" w:right="560"/>
        <w:jc w:val="both"/>
        <w:rPr>
          <w:rFonts w:ascii="Palatino Linotype" w:eastAsia="Palatino Linotype" w:hAnsi="Palatino Linotype" w:cs="Palatino Linotype"/>
        </w:rPr>
      </w:pPr>
      <w:r w:rsidRPr="00983146">
        <w:rPr>
          <w:rFonts w:ascii="Palatino Linotype" w:eastAsia="Palatino Linotype" w:hAnsi="Palatino Linotype" w:cs="Palatino Linotype"/>
          <w:b/>
        </w:rPr>
        <w:t>c)  Conducta de la Autoridad:</w:t>
      </w:r>
      <w:r w:rsidRPr="00983146">
        <w:rPr>
          <w:rFonts w:ascii="Palatino Linotype" w:eastAsia="Palatino Linotype" w:hAnsi="Palatino Linotype" w:cs="Palatino Linotype"/>
        </w:rPr>
        <w:t xml:space="preserve"> Las Acciones u omisiones realizadas en el procedimiento. Así como si la autoridad actuó con la debida diligencia.</w:t>
      </w:r>
    </w:p>
    <w:p w14:paraId="6C78B6B0" w14:textId="77777777" w:rsidR="006A006B" w:rsidRPr="00983146" w:rsidRDefault="006A006B" w:rsidP="00763842">
      <w:pPr>
        <w:tabs>
          <w:tab w:val="left" w:pos="851"/>
        </w:tabs>
        <w:spacing w:after="0" w:line="360" w:lineRule="auto"/>
        <w:ind w:left="567" w:right="560"/>
        <w:jc w:val="both"/>
        <w:rPr>
          <w:rFonts w:ascii="Palatino Linotype" w:eastAsia="Palatino Linotype" w:hAnsi="Palatino Linotype" w:cs="Palatino Linotype"/>
        </w:rPr>
      </w:pPr>
      <w:r w:rsidRPr="00983146">
        <w:rPr>
          <w:rFonts w:ascii="Palatino Linotype" w:eastAsia="Palatino Linotype" w:hAnsi="Palatino Linotype" w:cs="Palatino Linotype"/>
          <w:b/>
        </w:rPr>
        <w:t>d) La afectación generada en la situación jurídica de la persona involucrada en el proceso:</w:t>
      </w:r>
      <w:r w:rsidRPr="00983146">
        <w:rPr>
          <w:rFonts w:ascii="Palatino Linotype" w:eastAsia="Palatino Linotype" w:hAnsi="Palatino Linotype" w:cs="Palatino Linotype"/>
        </w:rPr>
        <w:t xml:space="preserve"> Violación a sus derechos humanos.</w:t>
      </w:r>
    </w:p>
    <w:p w14:paraId="6E0561E4" w14:textId="77777777" w:rsidR="006A006B" w:rsidRPr="00983146" w:rsidRDefault="006A006B" w:rsidP="00763842">
      <w:pPr>
        <w:tabs>
          <w:tab w:val="left" w:pos="851"/>
        </w:tabs>
        <w:spacing w:after="0" w:line="360" w:lineRule="auto"/>
        <w:ind w:left="567" w:right="560"/>
        <w:jc w:val="both"/>
        <w:rPr>
          <w:rFonts w:ascii="Palatino Linotype" w:eastAsia="Palatino Linotype" w:hAnsi="Palatino Linotype" w:cs="Palatino Linotype"/>
        </w:rPr>
      </w:pPr>
    </w:p>
    <w:p w14:paraId="5F894DA7" w14:textId="77777777" w:rsidR="006A006B" w:rsidRPr="00983146" w:rsidRDefault="006A006B" w:rsidP="00763842">
      <w:pPr>
        <w:spacing w:after="0" w:line="360" w:lineRule="auto"/>
        <w:ind w:right="49"/>
        <w:jc w:val="both"/>
        <w:rPr>
          <w:rFonts w:ascii="Palatino Linotype" w:eastAsia="Palatino Linotype" w:hAnsi="Palatino Linotype" w:cs="Palatino Linotype"/>
        </w:rPr>
      </w:pPr>
      <w:r w:rsidRPr="00983146">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174FA2D" w14:textId="77777777" w:rsidR="006A006B" w:rsidRPr="00983146" w:rsidRDefault="006A006B" w:rsidP="00763842">
      <w:pPr>
        <w:spacing w:after="0" w:line="360" w:lineRule="auto"/>
        <w:ind w:right="49"/>
        <w:jc w:val="both"/>
        <w:rPr>
          <w:rFonts w:ascii="Palatino Linotype" w:eastAsia="Palatino Linotype" w:hAnsi="Palatino Linotype" w:cs="Palatino Linotype"/>
        </w:rPr>
      </w:pPr>
      <w:r w:rsidRPr="00983146">
        <w:rPr>
          <w:rFonts w:ascii="Palatino Linotype" w:eastAsia="Palatino Linotype" w:hAnsi="Palatino Linotype" w:cs="Palatino Linotype"/>
        </w:rPr>
        <w:t xml:space="preserve"> </w:t>
      </w:r>
    </w:p>
    <w:p w14:paraId="6FAE6982" w14:textId="77777777" w:rsidR="006A006B" w:rsidRPr="00983146" w:rsidRDefault="006A006B" w:rsidP="00763842">
      <w:pPr>
        <w:spacing w:after="0" w:line="360" w:lineRule="auto"/>
        <w:ind w:right="49"/>
        <w:jc w:val="both"/>
        <w:rPr>
          <w:rFonts w:ascii="Palatino Linotype" w:eastAsia="Palatino Linotype" w:hAnsi="Palatino Linotype" w:cs="Palatino Linotype"/>
        </w:rPr>
      </w:pPr>
      <w:r w:rsidRPr="00983146">
        <w:rPr>
          <w:rFonts w:ascii="Palatino Linotype" w:eastAsia="Palatino Linotype" w:hAnsi="Palatino Linotype" w:cs="Palatino Linotype"/>
        </w:rPr>
        <w:t>Argumento que encuentra sustento en la jurisprudencia P./J. 32/92 emitida por el Pleno de la Suprema Corte de Justicia de la Nación de rubro “</w:t>
      </w:r>
      <w:r w:rsidRPr="00983146">
        <w:rPr>
          <w:rFonts w:ascii="Palatino Linotype" w:eastAsia="Palatino Linotype" w:hAnsi="Palatino Linotype" w:cs="Palatino Linotype"/>
          <w:b/>
        </w:rPr>
        <w:t>TÉRMINOS PROCESALES. PARA DETERMINAR SI UN FUNCIONARIO JUDICIAL ACTUÓ INDEBIDAMENTE POR NO RESPETARLOS SE DEBE ATENDER AL PRESUPUESTO QUE CONSIDERÓ EL LEGISLADOR AL FIJARLOS Y LAS CARACTERÍSTICAS DEL CASO.”</w:t>
      </w:r>
      <w:r w:rsidRPr="00983146">
        <w:rPr>
          <w:rFonts w:ascii="Palatino Linotype" w:eastAsia="Palatino Linotype" w:hAnsi="Palatino Linotype" w:cs="Palatino Linotype"/>
        </w:rPr>
        <w:t>, visible en la Gaceta del Seminario Judicial de la Federación con el registro digital 205635.</w:t>
      </w:r>
    </w:p>
    <w:p w14:paraId="1112A647" w14:textId="77777777" w:rsidR="006A006B" w:rsidRPr="00983146" w:rsidRDefault="006A006B" w:rsidP="00763842">
      <w:pPr>
        <w:spacing w:after="0" w:line="360" w:lineRule="auto"/>
        <w:ind w:right="49"/>
        <w:jc w:val="both"/>
        <w:rPr>
          <w:rFonts w:ascii="Palatino Linotype" w:eastAsia="Palatino Linotype" w:hAnsi="Palatino Linotype" w:cs="Palatino Linotype"/>
        </w:rPr>
      </w:pPr>
      <w:r w:rsidRPr="00983146">
        <w:rPr>
          <w:rFonts w:ascii="Palatino Linotype" w:eastAsia="Palatino Linotype" w:hAnsi="Palatino Linotype" w:cs="Palatino Linotype"/>
        </w:rPr>
        <w:t xml:space="preserve"> </w:t>
      </w:r>
    </w:p>
    <w:p w14:paraId="1381A3A0" w14:textId="77777777" w:rsidR="006A006B" w:rsidRPr="00983146" w:rsidRDefault="006A006B" w:rsidP="00763842">
      <w:pPr>
        <w:spacing w:after="0" w:line="360" w:lineRule="auto"/>
        <w:ind w:right="49"/>
        <w:jc w:val="both"/>
        <w:rPr>
          <w:rFonts w:ascii="Palatino Linotype" w:eastAsia="Palatino Linotype" w:hAnsi="Palatino Linotype" w:cs="Palatino Linotype"/>
        </w:rPr>
      </w:pPr>
      <w:r w:rsidRPr="00983146">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F6EDC95" w14:textId="77777777" w:rsidR="006A006B" w:rsidRPr="00983146" w:rsidRDefault="006A006B" w:rsidP="00763842">
      <w:pPr>
        <w:spacing w:after="0" w:line="360" w:lineRule="auto"/>
        <w:ind w:right="49"/>
        <w:jc w:val="both"/>
        <w:rPr>
          <w:rFonts w:ascii="Palatino Linotype" w:eastAsia="Palatino Linotype" w:hAnsi="Palatino Linotype" w:cs="Palatino Linotype"/>
        </w:rPr>
      </w:pPr>
    </w:p>
    <w:p w14:paraId="0B112775" w14:textId="77777777" w:rsidR="006A006B" w:rsidRPr="00983146" w:rsidRDefault="006A006B" w:rsidP="00763842">
      <w:pPr>
        <w:spacing w:after="0" w:line="360" w:lineRule="auto"/>
        <w:ind w:right="49"/>
        <w:jc w:val="both"/>
        <w:rPr>
          <w:rFonts w:ascii="Palatino Linotype" w:eastAsia="Palatino Linotype" w:hAnsi="Palatino Linotype" w:cs="Palatino Linotype"/>
        </w:rPr>
      </w:pPr>
      <w:r w:rsidRPr="00983146">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2C237990" w14:textId="77777777" w:rsidR="006A006B" w:rsidRPr="00983146" w:rsidRDefault="006A006B" w:rsidP="00763842">
      <w:pPr>
        <w:spacing w:after="0" w:line="360" w:lineRule="auto"/>
        <w:ind w:right="49"/>
        <w:jc w:val="both"/>
        <w:rPr>
          <w:rFonts w:ascii="Palatino Linotype" w:eastAsia="Palatino Linotype" w:hAnsi="Palatino Linotype" w:cs="Palatino Linotype"/>
        </w:rPr>
      </w:pPr>
      <w:r w:rsidRPr="00983146">
        <w:rPr>
          <w:rFonts w:ascii="Palatino Linotype" w:eastAsia="Palatino Linotype" w:hAnsi="Palatino Linotype" w:cs="Palatino Linotype"/>
        </w:rPr>
        <w:t xml:space="preserve"> </w:t>
      </w:r>
    </w:p>
    <w:p w14:paraId="67FB5CC8" w14:textId="77777777" w:rsidR="006A006B" w:rsidRPr="00983146" w:rsidRDefault="006A006B" w:rsidP="00EF3260">
      <w:pPr>
        <w:spacing w:after="0" w:line="360" w:lineRule="auto"/>
        <w:ind w:left="851" w:right="843"/>
        <w:jc w:val="both"/>
        <w:rPr>
          <w:rFonts w:ascii="Palatino Linotype" w:eastAsia="Palatino Linotype" w:hAnsi="Palatino Linotype" w:cs="Palatino Linotype"/>
        </w:rPr>
      </w:pPr>
      <w:r w:rsidRPr="00983146">
        <w:rPr>
          <w:rFonts w:ascii="Palatino Linotype" w:eastAsia="Palatino Linotype" w:hAnsi="Palatino Linotype" w:cs="Palatino Linotype"/>
          <w:b/>
        </w:rPr>
        <w:t>“PLAZO RAZONABLE PARA RESOLVER. DIMENSIÓN Y EFECTOS DE ESTE CONCEPTO CUANDO SE ADUCE EXCESIVA CARGA DE TRABAJO.”</w:t>
      </w:r>
      <w:r w:rsidRPr="00983146">
        <w:rPr>
          <w:rFonts w:ascii="Palatino Linotype" w:eastAsia="Palatino Linotype" w:hAnsi="Palatino Linotype" w:cs="Palatino Linotype"/>
        </w:rPr>
        <w:t xml:space="preserve"> consultable en el Seminario Judicial de la Federación y su gaceta, con el registro digital 2002351.</w:t>
      </w:r>
    </w:p>
    <w:p w14:paraId="31234BD5" w14:textId="77777777" w:rsidR="006A006B" w:rsidRPr="00983146" w:rsidRDefault="006A006B" w:rsidP="00EF3260">
      <w:pPr>
        <w:spacing w:after="0" w:line="360" w:lineRule="auto"/>
        <w:ind w:left="851" w:right="843"/>
        <w:jc w:val="both"/>
        <w:rPr>
          <w:rFonts w:ascii="Palatino Linotype" w:eastAsia="Palatino Linotype" w:hAnsi="Palatino Linotype" w:cs="Palatino Linotype"/>
        </w:rPr>
      </w:pPr>
      <w:r w:rsidRPr="00983146">
        <w:rPr>
          <w:rFonts w:ascii="Palatino Linotype" w:eastAsia="Palatino Linotype" w:hAnsi="Palatino Linotype" w:cs="Palatino Linotype"/>
        </w:rPr>
        <w:t xml:space="preserve"> </w:t>
      </w:r>
    </w:p>
    <w:p w14:paraId="322108CA" w14:textId="77777777" w:rsidR="006A006B" w:rsidRPr="00983146" w:rsidRDefault="006A006B" w:rsidP="00EF3260">
      <w:pPr>
        <w:spacing w:after="0" w:line="360" w:lineRule="auto"/>
        <w:ind w:left="851" w:right="843"/>
        <w:jc w:val="both"/>
        <w:rPr>
          <w:rFonts w:ascii="Palatino Linotype" w:eastAsia="Palatino Linotype" w:hAnsi="Palatino Linotype" w:cs="Palatino Linotype"/>
        </w:rPr>
      </w:pPr>
      <w:r w:rsidRPr="00983146">
        <w:rPr>
          <w:rFonts w:ascii="Palatino Linotype" w:eastAsia="Palatino Linotype" w:hAnsi="Palatino Linotype" w:cs="Palatino Linotype"/>
          <w:b/>
        </w:rPr>
        <w:t>“PLAZO RAZONABLE PARA RESOLVER. CONCEPTO Y ELEMENTOS QUE LO INTEGRAN A LA LUZ DEL DERECHO INTERNACIONAL DE LOS DERECHOS HUMANOS.”,</w:t>
      </w:r>
      <w:r w:rsidRPr="00983146">
        <w:rPr>
          <w:rFonts w:ascii="Palatino Linotype" w:eastAsia="Palatino Linotype" w:hAnsi="Palatino Linotype" w:cs="Palatino Linotype"/>
        </w:rPr>
        <w:t xml:space="preserve"> visible en el Seminario Judicial de la Federación y su gaceta, con el registro digital 2002350.</w:t>
      </w:r>
    </w:p>
    <w:p w14:paraId="385B0221" w14:textId="77777777" w:rsidR="006A006B" w:rsidRPr="00983146" w:rsidRDefault="006A006B" w:rsidP="0076384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66D702D" w14:textId="77777777" w:rsidR="006A006B" w:rsidRPr="00983146" w:rsidRDefault="006A006B" w:rsidP="0076384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983146">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7F752D0F" w14:textId="77777777" w:rsidR="006A006B" w:rsidRPr="00983146" w:rsidRDefault="006A006B" w:rsidP="0076384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D4E99ED" w14:textId="3D756FA5" w:rsidR="006A006B" w:rsidRPr="00983146" w:rsidRDefault="006A006B" w:rsidP="00763842">
      <w:pPr>
        <w:numPr>
          <w:ilvl w:val="0"/>
          <w:numId w:val="2"/>
        </w:numPr>
        <w:pBdr>
          <w:top w:val="nil"/>
          <w:left w:val="nil"/>
          <w:bottom w:val="nil"/>
          <w:right w:val="nil"/>
          <w:between w:val="nil"/>
        </w:pBdr>
        <w:tabs>
          <w:tab w:val="left" w:pos="142"/>
          <w:tab w:val="left" w:pos="284"/>
        </w:tabs>
        <w:spacing w:after="0" w:line="360" w:lineRule="auto"/>
        <w:ind w:left="0" w:right="49" w:firstLine="0"/>
        <w:jc w:val="both"/>
        <w:rPr>
          <w:rFonts w:ascii="Palatino Linotype" w:eastAsia="Palatino Linotype" w:hAnsi="Palatino Linotype" w:cs="Palatino Linotype"/>
        </w:rPr>
      </w:pPr>
      <w:r w:rsidRPr="00983146">
        <w:rPr>
          <w:rFonts w:ascii="Palatino Linotype" w:eastAsia="Palatino Linotype" w:hAnsi="Palatino Linotype" w:cs="Palatino Linotype"/>
          <w:b/>
        </w:rPr>
        <w:t>Cierre de instrucción</w:t>
      </w:r>
      <w:r w:rsidRPr="00983146">
        <w:rPr>
          <w:rFonts w:ascii="Palatino Linotype" w:eastAsia="Palatino Linotype" w:hAnsi="Palatino Linotype" w:cs="Palatino Linotype"/>
        </w:rPr>
        <w:t xml:space="preserve">. En fecha </w:t>
      </w:r>
      <w:r w:rsidR="0014003A" w:rsidRPr="00983146">
        <w:rPr>
          <w:rFonts w:ascii="Palatino Linotype" w:eastAsia="Palatino Linotype" w:hAnsi="Palatino Linotype" w:cs="Palatino Linotype"/>
          <w:b/>
        </w:rPr>
        <w:t>ocho</w:t>
      </w:r>
      <w:r w:rsidR="003A70F0" w:rsidRPr="00983146">
        <w:rPr>
          <w:rFonts w:ascii="Palatino Linotype" w:eastAsia="Palatino Linotype" w:hAnsi="Palatino Linotype" w:cs="Palatino Linotype"/>
          <w:b/>
        </w:rPr>
        <w:t xml:space="preserve"> </w:t>
      </w:r>
      <w:r w:rsidR="008215AF" w:rsidRPr="00983146">
        <w:rPr>
          <w:rFonts w:ascii="Palatino Linotype" w:eastAsia="Palatino Linotype" w:hAnsi="Palatino Linotype" w:cs="Palatino Linotype"/>
          <w:b/>
        </w:rPr>
        <w:t>de abril</w:t>
      </w:r>
      <w:r w:rsidR="00936195" w:rsidRPr="00983146">
        <w:rPr>
          <w:rFonts w:ascii="Palatino Linotype" w:eastAsia="Palatino Linotype" w:hAnsi="Palatino Linotype" w:cs="Palatino Linotype"/>
          <w:b/>
        </w:rPr>
        <w:t xml:space="preserve"> de dos mil veintiséis</w:t>
      </w:r>
      <w:r w:rsidRPr="00983146">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5B73EE24" w14:textId="77777777" w:rsidR="006A006B" w:rsidRPr="00983146" w:rsidRDefault="006A006B" w:rsidP="0076384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983BB24" w14:textId="77777777" w:rsidR="006A006B" w:rsidRPr="00983146" w:rsidRDefault="006A006B" w:rsidP="00763842">
      <w:pPr>
        <w:spacing w:after="0" w:line="360" w:lineRule="auto"/>
        <w:ind w:right="49"/>
        <w:jc w:val="both"/>
        <w:rPr>
          <w:rFonts w:ascii="Palatino Linotype" w:eastAsia="Palatino Linotype" w:hAnsi="Palatino Linotype" w:cs="Palatino Linotype"/>
        </w:rPr>
      </w:pPr>
      <w:r w:rsidRPr="00983146">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1DAF0250" w14:textId="77777777" w:rsidR="006A006B" w:rsidRPr="00983146" w:rsidRDefault="006A006B" w:rsidP="0076384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DF86D4F" w14:textId="77777777" w:rsidR="006A006B" w:rsidRPr="00983146" w:rsidRDefault="006A006B" w:rsidP="00763842">
      <w:pPr>
        <w:spacing w:after="0" w:line="360" w:lineRule="auto"/>
        <w:ind w:right="49"/>
        <w:jc w:val="center"/>
        <w:rPr>
          <w:rFonts w:ascii="Palatino Linotype" w:eastAsia="Palatino Linotype" w:hAnsi="Palatino Linotype" w:cs="Palatino Linotype"/>
          <w:b/>
        </w:rPr>
      </w:pPr>
      <w:r w:rsidRPr="00983146">
        <w:rPr>
          <w:rFonts w:ascii="Palatino Linotype" w:eastAsia="Palatino Linotype" w:hAnsi="Palatino Linotype" w:cs="Palatino Linotype"/>
          <w:b/>
        </w:rPr>
        <w:t>II.</w:t>
      </w:r>
      <w:r w:rsidRPr="00983146">
        <w:rPr>
          <w:rFonts w:ascii="Palatino Linotype" w:eastAsia="Palatino Linotype" w:hAnsi="Palatino Linotype" w:cs="Palatino Linotype"/>
          <w:b/>
        </w:rPr>
        <w:tab/>
        <w:t>C O N S I D E R A N D O:</w:t>
      </w:r>
    </w:p>
    <w:p w14:paraId="1E865D06" w14:textId="77777777" w:rsidR="006A006B" w:rsidRPr="00983146" w:rsidRDefault="006A006B" w:rsidP="00763842">
      <w:pPr>
        <w:spacing w:after="0" w:line="360" w:lineRule="auto"/>
        <w:ind w:right="49"/>
        <w:jc w:val="both"/>
        <w:rPr>
          <w:rFonts w:ascii="Palatino Linotype" w:eastAsia="Palatino Linotype" w:hAnsi="Palatino Linotype" w:cs="Palatino Linotype"/>
        </w:rPr>
      </w:pPr>
    </w:p>
    <w:p w14:paraId="23AB632F" w14:textId="77777777" w:rsidR="006A006B" w:rsidRPr="00983146" w:rsidRDefault="006A006B" w:rsidP="00763842">
      <w:pPr>
        <w:spacing w:after="0" w:line="360" w:lineRule="auto"/>
        <w:ind w:right="49"/>
        <w:jc w:val="both"/>
        <w:rPr>
          <w:rFonts w:ascii="Palatino Linotype" w:eastAsia="Palatino Linotype" w:hAnsi="Palatino Linotype" w:cs="Palatino Linotype"/>
        </w:rPr>
      </w:pPr>
      <w:r w:rsidRPr="00983146">
        <w:rPr>
          <w:rFonts w:ascii="Palatino Linotype" w:eastAsia="Palatino Linotype" w:hAnsi="Palatino Linotype" w:cs="Palatino Linotype"/>
          <w:b/>
        </w:rPr>
        <w:t>Primero. Competencia.</w:t>
      </w:r>
      <w:r w:rsidRPr="00983146">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A827B4" w:rsidRPr="00983146">
        <w:rPr>
          <w:rFonts w:ascii="Palatino Linotype" w:eastAsia="Palatino Linotype" w:hAnsi="Palatino Linotype" w:cs="Palatino Linotype"/>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983146">
        <w:rPr>
          <w:rFonts w:ascii="Palatino Linotype" w:eastAsia="Palatino Linotype" w:hAnsi="Palatino Linotype" w:cs="Palatino Linotype"/>
        </w:rPr>
        <w:t>;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108B7CD" w14:textId="77777777" w:rsidR="006A006B" w:rsidRPr="00983146" w:rsidRDefault="006A006B" w:rsidP="00763842">
      <w:pPr>
        <w:spacing w:after="0" w:line="360" w:lineRule="auto"/>
        <w:ind w:right="49"/>
        <w:jc w:val="both"/>
        <w:rPr>
          <w:rFonts w:ascii="Palatino Linotype" w:eastAsia="Palatino Linotype" w:hAnsi="Palatino Linotype" w:cs="Palatino Linotype"/>
        </w:rPr>
      </w:pPr>
    </w:p>
    <w:p w14:paraId="467FF004" w14:textId="77777777" w:rsidR="006A006B" w:rsidRPr="00983146" w:rsidRDefault="006A006B" w:rsidP="00763842">
      <w:pPr>
        <w:spacing w:after="0" w:line="360" w:lineRule="auto"/>
        <w:jc w:val="both"/>
        <w:rPr>
          <w:rFonts w:ascii="Palatino Linotype" w:eastAsia="Palatino Linotype" w:hAnsi="Palatino Linotype" w:cs="Palatino Linotype"/>
        </w:rPr>
      </w:pPr>
      <w:r w:rsidRPr="00983146">
        <w:rPr>
          <w:rFonts w:ascii="Palatino Linotype" w:eastAsia="Palatino Linotype" w:hAnsi="Palatino Linotype" w:cs="Palatino Linotype"/>
          <w:b/>
        </w:rPr>
        <w:t>Segundo. Oportunidad y Procedibilidad del Recurso de Revisión</w:t>
      </w:r>
      <w:r w:rsidRPr="00983146">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w:t>
      </w:r>
      <w:bookmarkStart w:id="4" w:name="_GoBack"/>
      <w:bookmarkEnd w:id="4"/>
      <w:r w:rsidRPr="00983146">
        <w:rPr>
          <w:rFonts w:ascii="Palatino Linotype" w:eastAsia="Palatino Linotype" w:hAnsi="Palatino Linotype" w:cs="Palatino Linotype"/>
        </w:rPr>
        <w:t>eso a la Información Pública del Estado de México y Municipios.</w:t>
      </w:r>
    </w:p>
    <w:p w14:paraId="35279A4E" w14:textId="77777777" w:rsidR="006A006B" w:rsidRPr="00983146" w:rsidRDefault="006A006B" w:rsidP="00763842">
      <w:pPr>
        <w:spacing w:after="0" w:line="360" w:lineRule="auto"/>
        <w:jc w:val="both"/>
        <w:rPr>
          <w:rFonts w:ascii="Palatino Linotype" w:eastAsia="Palatino Linotype" w:hAnsi="Palatino Linotype" w:cs="Palatino Linotype"/>
        </w:rPr>
      </w:pPr>
    </w:p>
    <w:p w14:paraId="4B5760E7" w14:textId="449AD39B" w:rsidR="006A006B" w:rsidRPr="00983146" w:rsidRDefault="006A006B" w:rsidP="00763842">
      <w:pPr>
        <w:spacing w:after="0" w:line="360" w:lineRule="auto"/>
        <w:jc w:val="both"/>
        <w:rPr>
          <w:rFonts w:ascii="Palatino Linotype" w:eastAsia="Palatino Linotype" w:hAnsi="Palatino Linotype" w:cs="Palatino Linotype"/>
        </w:rPr>
      </w:pPr>
      <w:bookmarkStart w:id="5" w:name="_heading=h.3znysh7" w:colFirst="0" w:colLast="0"/>
      <w:bookmarkEnd w:id="5"/>
      <w:r w:rsidRPr="00983146">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983146">
        <w:rPr>
          <w:rFonts w:ascii="Palatino Linotype" w:eastAsia="Palatino Linotype" w:hAnsi="Palatino Linotype" w:cs="Palatino Linotype"/>
          <w:b/>
        </w:rPr>
        <w:t>Sujeto Obligado</w:t>
      </w:r>
      <w:r w:rsidRPr="00983146">
        <w:rPr>
          <w:rFonts w:ascii="Palatino Linotype" w:eastAsia="Palatino Linotype" w:hAnsi="Palatino Linotype" w:cs="Palatino Linotype"/>
        </w:rPr>
        <w:t xml:space="preserve"> remitió su respuesta en fecha </w:t>
      </w:r>
      <w:r w:rsidR="008215AF" w:rsidRPr="00983146">
        <w:rPr>
          <w:rFonts w:ascii="Palatino Linotype" w:eastAsia="Palatino Linotype" w:hAnsi="Palatino Linotype" w:cs="Palatino Linotype"/>
          <w:b/>
        </w:rPr>
        <w:t>tres de octubre</w:t>
      </w:r>
      <w:r w:rsidR="00A827B4" w:rsidRPr="00983146">
        <w:rPr>
          <w:rFonts w:ascii="Palatino Linotype" w:eastAsia="Palatino Linotype" w:hAnsi="Palatino Linotype" w:cs="Palatino Linotype"/>
          <w:b/>
        </w:rPr>
        <w:t xml:space="preserve"> de dos mil veinticinco</w:t>
      </w:r>
      <w:r w:rsidRPr="00983146">
        <w:rPr>
          <w:rFonts w:ascii="Palatino Linotype" w:eastAsia="Palatino Linotype" w:hAnsi="Palatino Linotype" w:cs="Palatino Linotype"/>
        </w:rPr>
        <w:t>,</w:t>
      </w:r>
      <w:r w:rsidRPr="00983146">
        <w:rPr>
          <w:rFonts w:ascii="Palatino Linotype" w:eastAsia="Palatino Linotype" w:hAnsi="Palatino Linotype" w:cs="Palatino Linotype"/>
          <w:b/>
        </w:rPr>
        <w:t xml:space="preserve"> </w:t>
      </w:r>
      <w:r w:rsidRPr="00983146">
        <w:rPr>
          <w:rFonts w:ascii="Palatino Linotype" w:eastAsia="Palatino Linotype" w:hAnsi="Palatino Linotype" w:cs="Palatino Linotype"/>
        </w:rPr>
        <w:t xml:space="preserve">mientras que el recurso de revisión interpuesto por la parte </w:t>
      </w:r>
      <w:r w:rsidRPr="00983146">
        <w:rPr>
          <w:rFonts w:ascii="Palatino Linotype" w:eastAsia="Palatino Linotype" w:hAnsi="Palatino Linotype" w:cs="Palatino Linotype"/>
          <w:b/>
        </w:rPr>
        <w:t>Recurrente</w:t>
      </w:r>
      <w:r w:rsidRPr="00983146">
        <w:rPr>
          <w:rFonts w:ascii="Palatino Linotype" w:eastAsia="Palatino Linotype" w:hAnsi="Palatino Linotype" w:cs="Palatino Linotype"/>
        </w:rPr>
        <w:t xml:space="preserve"> se tuvo por presentado el </w:t>
      </w:r>
      <w:r w:rsidR="00A827B4" w:rsidRPr="00983146">
        <w:rPr>
          <w:rFonts w:ascii="Palatino Linotype" w:eastAsia="Palatino Linotype" w:hAnsi="Palatino Linotype" w:cs="Palatino Linotype"/>
          <w:b/>
        </w:rPr>
        <w:t>tr</w:t>
      </w:r>
      <w:r w:rsidR="008215AF" w:rsidRPr="00983146">
        <w:rPr>
          <w:rFonts w:ascii="Palatino Linotype" w:eastAsia="Palatino Linotype" w:hAnsi="Palatino Linotype" w:cs="Palatino Linotype"/>
          <w:b/>
        </w:rPr>
        <w:t>ece d</w:t>
      </w:r>
      <w:r w:rsidR="00A827B4" w:rsidRPr="00983146">
        <w:rPr>
          <w:rFonts w:ascii="Palatino Linotype" w:eastAsia="Palatino Linotype" w:hAnsi="Palatino Linotype" w:cs="Palatino Linotype"/>
          <w:b/>
        </w:rPr>
        <w:t>e octubre</w:t>
      </w:r>
      <w:r w:rsidRPr="00983146">
        <w:rPr>
          <w:rFonts w:ascii="Palatino Linotype" w:eastAsia="Palatino Linotype" w:hAnsi="Palatino Linotype" w:cs="Palatino Linotype"/>
          <w:b/>
        </w:rPr>
        <w:t xml:space="preserve"> de dos mil veinti</w:t>
      </w:r>
      <w:r w:rsidR="00A827B4" w:rsidRPr="00983146">
        <w:rPr>
          <w:rFonts w:ascii="Palatino Linotype" w:eastAsia="Palatino Linotype" w:hAnsi="Palatino Linotype" w:cs="Palatino Linotype"/>
          <w:b/>
        </w:rPr>
        <w:t>cinco</w:t>
      </w:r>
      <w:r w:rsidRPr="00983146">
        <w:rPr>
          <w:rFonts w:ascii="Palatino Linotype" w:eastAsia="Palatino Linotype" w:hAnsi="Palatino Linotype" w:cs="Palatino Linotype"/>
        </w:rPr>
        <w:t xml:space="preserve">, esto es al </w:t>
      </w:r>
      <w:r w:rsidR="008215AF" w:rsidRPr="00983146">
        <w:rPr>
          <w:rFonts w:ascii="Palatino Linotype" w:eastAsia="Palatino Linotype" w:hAnsi="Palatino Linotype" w:cs="Palatino Linotype"/>
        </w:rPr>
        <w:t xml:space="preserve">sexto </w:t>
      </w:r>
      <w:r w:rsidRPr="00983146">
        <w:rPr>
          <w:rFonts w:ascii="Palatino Linotype" w:eastAsia="Palatino Linotype" w:hAnsi="Palatino Linotype" w:cs="Palatino Linotype"/>
        </w:rPr>
        <w:t>día hábil siguiente a la fecha en que se tuvo conocimiento de la respuesta; por lo que, se concluye que el presente recurso de revisión se encuentra dentro de los márgenes temporales previstos en las disposiciones legales referidas.</w:t>
      </w:r>
    </w:p>
    <w:p w14:paraId="722D4B17" w14:textId="77777777" w:rsidR="006A006B" w:rsidRPr="00983146" w:rsidRDefault="006A006B" w:rsidP="00763842">
      <w:pPr>
        <w:spacing w:after="0" w:line="360" w:lineRule="auto"/>
        <w:jc w:val="both"/>
        <w:rPr>
          <w:rFonts w:ascii="Palatino Linotype" w:eastAsia="Palatino Linotype" w:hAnsi="Palatino Linotype" w:cs="Palatino Linotype"/>
        </w:rPr>
      </w:pPr>
    </w:p>
    <w:p w14:paraId="4EA6B501" w14:textId="77777777" w:rsidR="006A006B" w:rsidRPr="00983146" w:rsidRDefault="006A006B" w:rsidP="00763842">
      <w:pPr>
        <w:spacing w:after="0" w:line="360" w:lineRule="auto"/>
        <w:jc w:val="both"/>
        <w:rPr>
          <w:rFonts w:ascii="Palatino Linotype" w:eastAsia="Palatino Linotype" w:hAnsi="Palatino Linotype" w:cs="Palatino Linotype"/>
          <w:b/>
        </w:rPr>
      </w:pPr>
      <w:r w:rsidRPr="00983146">
        <w:rPr>
          <w:rFonts w:ascii="Palatino Linotype" w:eastAsia="Palatino Linotype" w:hAnsi="Palatino Linotype" w:cs="Palatino Linotype"/>
        </w:rPr>
        <w:t xml:space="preserve">Así también,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983146">
        <w:rPr>
          <w:rFonts w:ascii="Palatino Linotype" w:eastAsia="Palatino Linotype" w:hAnsi="Palatino Linotype" w:cs="Palatino Linotype"/>
          <w:b/>
        </w:rPr>
        <w:t>SAIMEX.</w:t>
      </w:r>
    </w:p>
    <w:p w14:paraId="6C7AC6BF" w14:textId="77777777" w:rsidR="006A006B" w:rsidRPr="00983146" w:rsidRDefault="006A006B" w:rsidP="00763842">
      <w:pPr>
        <w:spacing w:after="0" w:line="360" w:lineRule="auto"/>
        <w:jc w:val="both"/>
        <w:rPr>
          <w:rFonts w:ascii="Palatino Linotype" w:eastAsia="Palatino Linotype" w:hAnsi="Palatino Linotype" w:cs="Palatino Linotype"/>
          <w:b/>
        </w:rPr>
      </w:pPr>
    </w:p>
    <w:p w14:paraId="3D276FFE" w14:textId="5B8DE337" w:rsidR="006A006B" w:rsidRPr="00983146" w:rsidRDefault="006A006B" w:rsidP="00763842">
      <w:pPr>
        <w:spacing w:after="0" w:line="360" w:lineRule="auto"/>
        <w:jc w:val="both"/>
        <w:rPr>
          <w:rFonts w:ascii="Palatino Linotype" w:eastAsia="Palatino Linotype" w:hAnsi="Palatino Linotype" w:cs="Palatino Linotype"/>
        </w:rPr>
      </w:pPr>
      <w:r w:rsidRPr="00983146">
        <w:rPr>
          <w:rFonts w:ascii="Palatino Linotype" w:eastAsia="Palatino Linotype" w:hAnsi="Palatino Linotype" w:cs="Palatino Linotype"/>
        </w:rPr>
        <w:t>Por otro lado, es de suma importancia mencionar que, si bien la parte</w:t>
      </w:r>
      <w:r w:rsidRPr="00983146">
        <w:rPr>
          <w:rFonts w:ascii="Palatino Linotype" w:eastAsia="Palatino Linotype" w:hAnsi="Palatino Linotype" w:cs="Palatino Linotype"/>
          <w:b/>
        </w:rPr>
        <w:t xml:space="preserve"> Recurrente</w:t>
      </w:r>
      <w:r w:rsidRPr="00983146">
        <w:rPr>
          <w:rFonts w:ascii="Palatino Linotype" w:eastAsia="Palatino Linotype" w:hAnsi="Palatino Linotype" w:cs="Palatino Linotype"/>
        </w:rPr>
        <w:t xml:space="preserve"> no proporcionó</w:t>
      </w:r>
      <w:r w:rsidR="008215AF" w:rsidRPr="00983146">
        <w:rPr>
          <w:rFonts w:ascii="Palatino Linotype" w:eastAsia="Palatino Linotype" w:hAnsi="Palatino Linotype" w:cs="Palatino Linotype"/>
        </w:rPr>
        <w:t xml:space="preserve"> un</w:t>
      </w:r>
      <w:r w:rsidRPr="00983146">
        <w:rPr>
          <w:rFonts w:ascii="Palatino Linotype" w:eastAsia="Palatino Linotype" w:hAnsi="Palatino Linotype" w:cs="Palatino Linotype"/>
        </w:rPr>
        <w:t xml:space="preserve"> nombre</w:t>
      </w:r>
      <w:r w:rsidR="008215AF" w:rsidRPr="00983146">
        <w:rPr>
          <w:rFonts w:ascii="Palatino Linotype" w:eastAsia="Palatino Linotype" w:hAnsi="Palatino Linotype" w:cs="Palatino Linotype"/>
        </w:rPr>
        <w:t xml:space="preserve"> completo</w:t>
      </w:r>
      <w:r w:rsidRPr="00983146">
        <w:rPr>
          <w:rFonts w:ascii="Palatino Linotype" w:eastAsia="Palatino Linotype" w:hAnsi="Palatino Linotype" w:cs="Palatino Linotype"/>
        </w:rPr>
        <w:t xml:space="preserve"> como se advierte en el detalle de seguimiento del SAIMEX; sin embargo, el proporcionar un nombre</w:t>
      </w:r>
      <w:r w:rsidR="008215AF" w:rsidRPr="00983146">
        <w:rPr>
          <w:rFonts w:ascii="Palatino Linotype" w:eastAsia="Palatino Linotype" w:hAnsi="Palatino Linotype" w:cs="Palatino Linotype"/>
        </w:rPr>
        <w:t xml:space="preserve"> incompleto</w:t>
      </w:r>
      <w:r w:rsidRPr="00983146">
        <w:rPr>
          <w:rFonts w:ascii="Palatino Linotype" w:eastAsia="Palatino Linotype" w:hAnsi="Palatino Linotype" w:cs="Palatino Linotype"/>
        </w:rPr>
        <w:t xml:space="preserv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D003E9D" w14:textId="77777777" w:rsidR="006A006B" w:rsidRPr="00983146" w:rsidRDefault="006A006B" w:rsidP="00763842">
      <w:pPr>
        <w:spacing w:after="0" w:line="360" w:lineRule="auto"/>
        <w:jc w:val="both"/>
        <w:rPr>
          <w:rFonts w:ascii="Palatino Linotype" w:eastAsia="Palatino Linotype" w:hAnsi="Palatino Linotype" w:cs="Palatino Linotype"/>
        </w:rPr>
      </w:pPr>
    </w:p>
    <w:p w14:paraId="7D6ED09E" w14:textId="77777777" w:rsidR="006A006B" w:rsidRPr="00983146" w:rsidRDefault="006A006B" w:rsidP="00763842">
      <w:pPr>
        <w:spacing w:after="0" w:line="276" w:lineRule="auto"/>
        <w:ind w:left="851" w:right="902"/>
        <w:jc w:val="both"/>
        <w:rPr>
          <w:rFonts w:ascii="Palatino Linotype" w:eastAsia="Palatino Linotype" w:hAnsi="Palatino Linotype" w:cs="Palatino Linotype"/>
        </w:rPr>
      </w:pPr>
      <w:r w:rsidRPr="00983146">
        <w:rPr>
          <w:rFonts w:ascii="Palatino Linotype" w:eastAsia="Palatino Linotype" w:hAnsi="Palatino Linotype" w:cs="Palatino Linotype"/>
          <w:i/>
        </w:rPr>
        <w:t>"</w:t>
      </w:r>
      <w:r w:rsidRPr="00983146">
        <w:rPr>
          <w:rFonts w:ascii="Palatino Linotype" w:eastAsia="Palatino Linotype" w:hAnsi="Palatino Linotype" w:cs="Palatino Linotype"/>
          <w:b/>
          <w:i/>
        </w:rPr>
        <w:t xml:space="preserve">Las solicitudes </w:t>
      </w:r>
      <w:r w:rsidRPr="00983146">
        <w:rPr>
          <w:rFonts w:ascii="Palatino Linotype" w:eastAsia="Palatino Linotype" w:hAnsi="Palatino Linotype" w:cs="Palatino Linotype"/>
          <w:i/>
        </w:rPr>
        <w:t xml:space="preserve">anónimas, </w:t>
      </w:r>
      <w:r w:rsidRPr="00983146">
        <w:rPr>
          <w:rFonts w:ascii="Palatino Linotype" w:eastAsia="Palatino Linotype" w:hAnsi="Palatino Linotype" w:cs="Palatino Linotype"/>
          <w:b/>
          <w:i/>
        </w:rPr>
        <w:t>con nombre incompleto</w:t>
      </w:r>
      <w:r w:rsidRPr="00983146">
        <w:rPr>
          <w:rFonts w:ascii="Palatino Linotype" w:eastAsia="Palatino Linotype" w:hAnsi="Palatino Linotype" w:cs="Palatino Linotype"/>
          <w:i/>
        </w:rPr>
        <w:t xml:space="preserve"> o seudónimo </w:t>
      </w:r>
      <w:r w:rsidRPr="00983146">
        <w:rPr>
          <w:rFonts w:ascii="Palatino Linotype" w:eastAsia="Palatino Linotype" w:hAnsi="Palatino Linotype" w:cs="Palatino Linotype"/>
          <w:b/>
          <w:i/>
        </w:rPr>
        <w:t>serán procedentes para su trámite por parte del sujeto obligado ante quien se presente</w:t>
      </w:r>
      <w:r w:rsidRPr="00983146">
        <w:rPr>
          <w:rFonts w:ascii="Palatino Linotype" w:eastAsia="Palatino Linotype" w:hAnsi="Palatino Linotype" w:cs="Palatino Linotype"/>
          <w:i/>
        </w:rPr>
        <w:t>. No podrá requerirse información adicional con motivo del nombre proporcionado por el solicitante."</w:t>
      </w:r>
    </w:p>
    <w:p w14:paraId="1F463775" w14:textId="77777777" w:rsidR="006A006B" w:rsidRPr="00983146" w:rsidRDefault="006A006B" w:rsidP="00763842">
      <w:pPr>
        <w:spacing w:after="0" w:line="360" w:lineRule="auto"/>
        <w:jc w:val="both"/>
        <w:rPr>
          <w:rFonts w:ascii="Palatino Linotype" w:eastAsia="Palatino Linotype" w:hAnsi="Palatino Linotype" w:cs="Palatino Linotype"/>
        </w:rPr>
      </w:pPr>
    </w:p>
    <w:p w14:paraId="63CA594C" w14:textId="77777777" w:rsidR="006A006B" w:rsidRPr="00983146" w:rsidRDefault="006A006B" w:rsidP="00763842">
      <w:pPr>
        <w:spacing w:after="0" w:line="360" w:lineRule="auto"/>
        <w:jc w:val="both"/>
        <w:rPr>
          <w:rFonts w:ascii="Palatino Linotype" w:eastAsia="Palatino Linotype" w:hAnsi="Palatino Linotype" w:cs="Palatino Linotype"/>
        </w:rPr>
      </w:pPr>
      <w:r w:rsidRPr="00983146">
        <w:rPr>
          <w:rFonts w:ascii="Palatino Linotype" w:eastAsia="Palatino Linotype" w:hAnsi="Palatino Linotype" w:cs="Palatino Linotype"/>
        </w:rPr>
        <w:t xml:space="preserve">Finalmente, se advierte que resulta procedente la interposición del recurso, según lo manifestado por la parte </w:t>
      </w:r>
      <w:r w:rsidRPr="00983146">
        <w:rPr>
          <w:rFonts w:ascii="Palatino Linotype" w:eastAsia="Palatino Linotype" w:hAnsi="Palatino Linotype" w:cs="Palatino Linotype"/>
          <w:b/>
        </w:rPr>
        <w:t>Recurrente</w:t>
      </w:r>
      <w:r w:rsidRPr="00983146">
        <w:rPr>
          <w:rFonts w:ascii="Palatino Linotype" w:eastAsia="Palatino Linotype" w:hAnsi="Palatino Linotype" w:cs="Palatino Linotype"/>
        </w:rPr>
        <w:t xml:space="preserve"> en sus motivos de inconformi</w:t>
      </w:r>
      <w:r w:rsidR="007344C3" w:rsidRPr="00983146">
        <w:rPr>
          <w:rFonts w:ascii="Palatino Linotype" w:eastAsia="Palatino Linotype" w:hAnsi="Palatino Linotype" w:cs="Palatino Linotype"/>
        </w:rPr>
        <w:t xml:space="preserve">dad, de acuerdo con el artículo </w:t>
      </w:r>
      <w:r w:rsidRPr="00983146">
        <w:rPr>
          <w:rFonts w:ascii="Palatino Linotype" w:eastAsia="Palatino Linotype" w:hAnsi="Palatino Linotype" w:cs="Palatino Linotype"/>
        </w:rPr>
        <w:t xml:space="preserve">179, fracción </w:t>
      </w:r>
      <w:r w:rsidR="002F3AE3" w:rsidRPr="00983146">
        <w:rPr>
          <w:rFonts w:ascii="Palatino Linotype" w:eastAsia="Palatino Linotype" w:hAnsi="Palatino Linotype" w:cs="Palatino Linotype"/>
        </w:rPr>
        <w:t>I</w:t>
      </w:r>
      <w:r w:rsidRPr="00983146">
        <w:rPr>
          <w:rFonts w:ascii="Palatino Linotype" w:eastAsia="Palatino Linotype" w:hAnsi="Palatino Linotype" w:cs="Palatino Linotype"/>
        </w:rPr>
        <w:t xml:space="preserve"> del ordenamiento legal citado, que a la letra dice: </w:t>
      </w:r>
    </w:p>
    <w:p w14:paraId="64D0919F" w14:textId="77777777" w:rsidR="006A006B" w:rsidRPr="00983146" w:rsidRDefault="006A006B" w:rsidP="00763842">
      <w:pPr>
        <w:spacing w:after="0" w:line="360" w:lineRule="auto"/>
        <w:jc w:val="both"/>
        <w:rPr>
          <w:rFonts w:ascii="Palatino Linotype" w:eastAsia="Palatino Linotype" w:hAnsi="Palatino Linotype" w:cs="Palatino Linotype"/>
        </w:rPr>
      </w:pPr>
    </w:p>
    <w:p w14:paraId="306F78DF" w14:textId="77777777" w:rsidR="006A006B" w:rsidRPr="00983146" w:rsidRDefault="006A006B" w:rsidP="003A70F0">
      <w:pPr>
        <w:spacing w:after="0" w:line="276" w:lineRule="auto"/>
        <w:ind w:left="851" w:right="843"/>
        <w:jc w:val="both"/>
        <w:rPr>
          <w:rFonts w:ascii="Palatino Linotype" w:eastAsia="Palatino Linotype" w:hAnsi="Palatino Linotype" w:cs="Palatino Linotype"/>
          <w:i/>
        </w:rPr>
      </w:pPr>
      <w:r w:rsidRPr="00983146">
        <w:rPr>
          <w:rFonts w:ascii="Palatino Linotype" w:eastAsia="Palatino Linotype" w:hAnsi="Palatino Linotype" w:cs="Palatino Linotype"/>
          <w:i/>
        </w:rPr>
        <w:t>“</w:t>
      </w:r>
      <w:r w:rsidRPr="00983146">
        <w:rPr>
          <w:rFonts w:ascii="Palatino Linotype" w:eastAsia="Palatino Linotype" w:hAnsi="Palatino Linotype" w:cs="Palatino Linotype"/>
          <w:b/>
          <w:i/>
        </w:rPr>
        <w:t>Artículo 179.</w:t>
      </w:r>
      <w:r w:rsidRPr="00983146">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3F7CE35F" w14:textId="77777777" w:rsidR="006A006B" w:rsidRPr="00983146" w:rsidRDefault="006A006B" w:rsidP="003A70F0">
      <w:pPr>
        <w:spacing w:after="0" w:line="276" w:lineRule="auto"/>
        <w:ind w:left="851" w:right="843"/>
        <w:jc w:val="both"/>
        <w:rPr>
          <w:rFonts w:ascii="Palatino Linotype" w:eastAsia="Palatino Linotype" w:hAnsi="Palatino Linotype" w:cs="Palatino Linotype"/>
          <w:i/>
        </w:rPr>
      </w:pPr>
    </w:p>
    <w:p w14:paraId="607EE286" w14:textId="596032E8" w:rsidR="00B26817" w:rsidRPr="00983146" w:rsidRDefault="007344C3" w:rsidP="00AF6CBC">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rPr>
      </w:pPr>
      <w:r w:rsidRPr="00983146">
        <w:rPr>
          <w:rFonts w:ascii="Palatino Linotype" w:eastAsia="Palatino Linotype" w:hAnsi="Palatino Linotype" w:cs="Palatino Linotype"/>
          <w:i/>
        </w:rPr>
        <w:t>I. La negati</w:t>
      </w:r>
      <w:r w:rsidR="00AF6CBC" w:rsidRPr="00983146">
        <w:rPr>
          <w:rFonts w:ascii="Palatino Linotype" w:eastAsia="Palatino Linotype" w:hAnsi="Palatino Linotype" w:cs="Palatino Linotype"/>
          <w:i/>
        </w:rPr>
        <w:t>va a la información solicitada;</w:t>
      </w:r>
    </w:p>
    <w:p w14:paraId="7EC51D7F" w14:textId="77777777" w:rsidR="006A006B" w:rsidRPr="00983146" w:rsidRDefault="006A006B" w:rsidP="00763842">
      <w:pPr>
        <w:pBdr>
          <w:top w:val="nil"/>
          <w:left w:val="nil"/>
          <w:bottom w:val="nil"/>
          <w:right w:val="nil"/>
          <w:between w:val="nil"/>
        </w:pBdr>
        <w:spacing w:after="0" w:line="360" w:lineRule="auto"/>
        <w:ind w:left="567" w:right="902"/>
        <w:jc w:val="both"/>
        <w:rPr>
          <w:rFonts w:ascii="Palatino Linotype" w:eastAsia="Palatino Linotype" w:hAnsi="Palatino Linotype" w:cs="Palatino Linotype"/>
          <w:i/>
        </w:rPr>
      </w:pPr>
    </w:p>
    <w:p w14:paraId="6B0983C6" w14:textId="77777777" w:rsidR="006A006B" w:rsidRPr="00983146" w:rsidRDefault="006A006B" w:rsidP="00763842">
      <w:pPr>
        <w:spacing w:after="0" w:line="360" w:lineRule="auto"/>
        <w:jc w:val="both"/>
        <w:rPr>
          <w:rFonts w:ascii="Palatino Linotype" w:eastAsia="Palatino Linotype" w:hAnsi="Palatino Linotype" w:cs="Palatino Linotype"/>
          <w:b/>
        </w:rPr>
      </w:pPr>
      <w:r w:rsidRPr="00983146">
        <w:rPr>
          <w:rFonts w:ascii="Palatino Linotype" w:eastAsia="Palatino Linotype" w:hAnsi="Palatino Linotype" w:cs="Palatino Linotype"/>
          <w:b/>
        </w:rPr>
        <w:t xml:space="preserve">Tercero. Materia de la revisión. </w:t>
      </w:r>
      <w:r w:rsidRPr="00983146">
        <w:rPr>
          <w:rFonts w:ascii="Palatino Linotype" w:eastAsia="Palatino Linotype" w:hAnsi="Palatino Linotype" w:cs="Palatino Linotype"/>
        </w:rPr>
        <w:t>De la revisión a las constancias y documentos que obran en el expediente electrónico se advierte que, el tema sobre el que este Organismo Garante de Transparencia y Acceso a la Información se pronunciará será: verificar si la respuesta otorgada por el Sujeto Obligado es adecuada y suficiente para satisfacer el derecho de acceso a la información pública de la parte</w:t>
      </w:r>
      <w:r w:rsidRPr="00983146">
        <w:rPr>
          <w:rFonts w:ascii="Palatino Linotype" w:eastAsia="Palatino Linotype" w:hAnsi="Palatino Linotype" w:cs="Palatino Linotype"/>
          <w:b/>
        </w:rPr>
        <w:t xml:space="preserve"> Recurrente,</w:t>
      </w:r>
      <w:r w:rsidRPr="00983146">
        <w:rPr>
          <w:rFonts w:ascii="Palatino Linotype" w:eastAsia="Palatino Linotype" w:hAnsi="Palatino Linotype" w:cs="Palatino Linotype"/>
        </w:rPr>
        <w:t xml:space="preserve"> o en su defecto, en caso de ser procedente, ordenar la entrega de información oportuna.</w:t>
      </w:r>
    </w:p>
    <w:p w14:paraId="67113FD5" w14:textId="77777777" w:rsidR="006A006B" w:rsidRPr="00983146" w:rsidRDefault="006A006B" w:rsidP="00763842">
      <w:pPr>
        <w:spacing w:after="0" w:line="360" w:lineRule="auto"/>
        <w:jc w:val="both"/>
        <w:rPr>
          <w:rFonts w:ascii="Palatino Linotype" w:eastAsia="Palatino Linotype" w:hAnsi="Palatino Linotype" w:cs="Palatino Linotype"/>
        </w:rPr>
      </w:pPr>
    </w:p>
    <w:p w14:paraId="27065E55" w14:textId="3A66DD68" w:rsidR="006A006B" w:rsidRPr="00983146" w:rsidRDefault="006A006B" w:rsidP="00763842">
      <w:pPr>
        <w:pBdr>
          <w:top w:val="nil"/>
          <w:left w:val="nil"/>
          <w:bottom w:val="nil"/>
          <w:right w:val="nil"/>
          <w:between w:val="nil"/>
        </w:pBdr>
        <w:spacing w:after="0" w:line="360" w:lineRule="auto"/>
        <w:jc w:val="both"/>
        <w:rPr>
          <w:rFonts w:ascii="Palatino Linotype" w:eastAsia="Palatino Linotype" w:hAnsi="Palatino Linotype" w:cs="Palatino Linotype"/>
        </w:rPr>
      </w:pPr>
      <w:r w:rsidRPr="00983146">
        <w:rPr>
          <w:rFonts w:ascii="Palatino Linotype" w:eastAsia="Palatino Linotype" w:hAnsi="Palatino Linotype" w:cs="Palatino Linotype"/>
          <w:b/>
        </w:rPr>
        <w:t xml:space="preserve">Cuarto. Estudio del asunto. </w:t>
      </w:r>
      <w:r w:rsidRPr="00983146">
        <w:rPr>
          <w:rFonts w:ascii="Palatino Linotype" w:eastAsia="Palatino Linotype" w:hAnsi="Palatino Linotype" w:cs="Palatino Linotype"/>
        </w:rPr>
        <w:t xml:space="preserve">Antes de entrar al análisis de los pronunciamientos del </w:t>
      </w:r>
      <w:r w:rsidRPr="00983146">
        <w:rPr>
          <w:rFonts w:ascii="Palatino Linotype" w:eastAsia="Palatino Linotype" w:hAnsi="Palatino Linotype" w:cs="Palatino Linotype"/>
          <w:b/>
        </w:rPr>
        <w:t>Sujeto Obligado</w:t>
      </w:r>
      <w:r w:rsidRPr="00983146">
        <w:rPr>
          <w:rFonts w:ascii="Palatino Linotype" w:eastAsia="Palatino Linotype" w:hAnsi="Palatino Linotype" w:cs="Palatino Linotype"/>
        </w:rPr>
        <w:t xml:space="preserve"> en la respuesta proporcionada, es necesario mencionar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A5DAC76" w14:textId="77777777" w:rsidR="006A006B" w:rsidRPr="00983146" w:rsidRDefault="006A006B" w:rsidP="00763842">
      <w:pPr>
        <w:pBdr>
          <w:top w:val="nil"/>
          <w:left w:val="nil"/>
          <w:bottom w:val="nil"/>
          <w:right w:val="nil"/>
          <w:between w:val="nil"/>
        </w:pBdr>
        <w:spacing w:after="0" w:line="360" w:lineRule="auto"/>
        <w:jc w:val="both"/>
        <w:rPr>
          <w:rFonts w:ascii="Palatino Linotype" w:hAnsi="Palatino Linotype"/>
        </w:rPr>
      </w:pPr>
    </w:p>
    <w:p w14:paraId="36ADEC95" w14:textId="77777777" w:rsidR="006A006B" w:rsidRPr="00983146" w:rsidRDefault="006A006B" w:rsidP="00EF3260">
      <w:pPr>
        <w:spacing w:after="0" w:line="276" w:lineRule="auto"/>
        <w:ind w:left="851" w:right="843"/>
        <w:jc w:val="both"/>
        <w:rPr>
          <w:rFonts w:ascii="Palatino Linotype" w:eastAsia="Palatino Linotype" w:hAnsi="Palatino Linotype" w:cs="Palatino Linotype"/>
          <w:i/>
        </w:rPr>
      </w:pPr>
      <w:r w:rsidRPr="00983146">
        <w:rPr>
          <w:rFonts w:ascii="Palatino Linotype" w:eastAsia="Palatino Linotype" w:hAnsi="Palatino Linotype" w:cs="Palatino Linotype"/>
          <w:i/>
        </w:rPr>
        <w:t>“</w:t>
      </w:r>
      <w:r w:rsidRPr="00983146">
        <w:rPr>
          <w:rFonts w:ascii="Palatino Linotype" w:eastAsia="Palatino Linotype" w:hAnsi="Palatino Linotype" w:cs="Palatino Linotype"/>
          <w:b/>
          <w:i/>
        </w:rPr>
        <w:t>Artículo 4</w:t>
      </w:r>
      <w:r w:rsidRPr="00983146">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959CF12" w14:textId="77777777" w:rsidR="006A006B" w:rsidRPr="00983146" w:rsidRDefault="006A006B" w:rsidP="00EF3260">
      <w:pPr>
        <w:spacing w:after="0" w:line="276" w:lineRule="auto"/>
        <w:ind w:left="851" w:right="843"/>
        <w:jc w:val="both"/>
        <w:rPr>
          <w:rFonts w:ascii="Palatino Linotype" w:eastAsia="Palatino Linotype" w:hAnsi="Palatino Linotype" w:cs="Palatino Linotype"/>
          <w:i/>
        </w:rPr>
      </w:pPr>
    </w:p>
    <w:p w14:paraId="1569AF32" w14:textId="77777777" w:rsidR="006A006B" w:rsidRPr="00983146" w:rsidRDefault="006A006B" w:rsidP="00EF3260">
      <w:pPr>
        <w:spacing w:after="0" w:line="276" w:lineRule="auto"/>
        <w:ind w:left="851" w:right="843"/>
        <w:jc w:val="both"/>
        <w:rPr>
          <w:rFonts w:ascii="Palatino Linotype" w:eastAsia="Palatino Linotype" w:hAnsi="Palatino Linotype" w:cs="Palatino Linotype"/>
          <w:i/>
        </w:rPr>
      </w:pPr>
      <w:r w:rsidRPr="00983146">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983146">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272D9D9" w14:textId="77777777" w:rsidR="006A006B" w:rsidRPr="00983146" w:rsidRDefault="006A006B" w:rsidP="00EF3260">
      <w:pPr>
        <w:spacing w:after="0" w:line="276" w:lineRule="auto"/>
        <w:ind w:left="851" w:right="843"/>
        <w:jc w:val="both"/>
        <w:rPr>
          <w:rFonts w:ascii="Palatino Linotype" w:eastAsia="Palatino Linotype" w:hAnsi="Palatino Linotype" w:cs="Palatino Linotype"/>
          <w:i/>
        </w:rPr>
      </w:pPr>
    </w:p>
    <w:p w14:paraId="5B1C14A6" w14:textId="77777777" w:rsidR="006A006B" w:rsidRPr="00983146" w:rsidRDefault="006A006B" w:rsidP="00EF3260">
      <w:pPr>
        <w:spacing w:after="0" w:line="276" w:lineRule="auto"/>
        <w:ind w:left="851" w:right="843"/>
        <w:jc w:val="both"/>
        <w:rPr>
          <w:rFonts w:ascii="Palatino Linotype" w:eastAsia="Palatino Linotype" w:hAnsi="Palatino Linotype" w:cs="Palatino Linotype"/>
          <w:i/>
        </w:rPr>
      </w:pPr>
      <w:r w:rsidRPr="00983146">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983146">
        <w:rPr>
          <w:rFonts w:ascii="Palatino Linotype" w:eastAsia="Palatino Linotype" w:hAnsi="Palatino Linotype" w:cs="Palatino Linotype"/>
          <w:i/>
        </w:rPr>
        <w:t>.”</w:t>
      </w:r>
    </w:p>
    <w:p w14:paraId="5F5114B2" w14:textId="77777777" w:rsidR="006A006B" w:rsidRPr="00983146" w:rsidRDefault="006A006B" w:rsidP="00763842">
      <w:pPr>
        <w:spacing w:after="0" w:line="360" w:lineRule="auto"/>
        <w:jc w:val="both"/>
        <w:rPr>
          <w:rFonts w:ascii="Palatino Linotype" w:eastAsia="Palatino Linotype" w:hAnsi="Palatino Linotype" w:cs="Palatino Linotype"/>
        </w:rPr>
      </w:pPr>
    </w:p>
    <w:p w14:paraId="4493DC30" w14:textId="77777777" w:rsidR="006A006B" w:rsidRPr="00983146" w:rsidRDefault="006A006B" w:rsidP="00763842">
      <w:pPr>
        <w:spacing w:after="0" w:line="360" w:lineRule="auto"/>
        <w:jc w:val="both"/>
        <w:rPr>
          <w:rFonts w:ascii="Palatino Linotype" w:eastAsia="Palatino Linotype" w:hAnsi="Palatino Linotype" w:cs="Palatino Linotype"/>
        </w:rPr>
      </w:pPr>
      <w:r w:rsidRPr="00983146">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7772EA03" w14:textId="77777777" w:rsidR="006A006B" w:rsidRPr="00983146" w:rsidRDefault="006A006B" w:rsidP="00763842">
      <w:pPr>
        <w:spacing w:after="0" w:line="360" w:lineRule="auto"/>
        <w:jc w:val="both"/>
        <w:rPr>
          <w:rFonts w:ascii="Palatino Linotype" w:eastAsia="Palatino Linotype" w:hAnsi="Palatino Linotype" w:cs="Palatino Linotype"/>
        </w:rPr>
      </w:pPr>
    </w:p>
    <w:p w14:paraId="0E88675C" w14:textId="77777777" w:rsidR="006A006B" w:rsidRPr="00983146" w:rsidRDefault="006A006B" w:rsidP="00EF3260">
      <w:pPr>
        <w:spacing w:after="0" w:line="276" w:lineRule="auto"/>
        <w:ind w:left="851" w:right="843"/>
        <w:jc w:val="both"/>
        <w:rPr>
          <w:rFonts w:ascii="Palatino Linotype" w:eastAsia="Palatino Linotype" w:hAnsi="Palatino Linotype" w:cs="Palatino Linotype"/>
          <w:i/>
        </w:rPr>
      </w:pPr>
      <w:r w:rsidRPr="00983146">
        <w:rPr>
          <w:rFonts w:ascii="Palatino Linotype" w:eastAsia="Palatino Linotype" w:hAnsi="Palatino Linotype" w:cs="Palatino Linotype"/>
          <w:i/>
        </w:rPr>
        <w:t>“</w:t>
      </w:r>
      <w:r w:rsidRPr="00983146">
        <w:rPr>
          <w:rFonts w:ascii="Palatino Linotype" w:eastAsia="Palatino Linotype" w:hAnsi="Palatino Linotype" w:cs="Palatino Linotype"/>
          <w:b/>
          <w:i/>
        </w:rPr>
        <w:t>Artículo 12.-</w:t>
      </w:r>
      <w:r w:rsidRPr="00983146">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21F1E80D" w14:textId="77777777" w:rsidR="006A006B" w:rsidRPr="00983146" w:rsidRDefault="006A006B" w:rsidP="00EF3260">
      <w:pPr>
        <w:spacing w:after="0" w:line="276" w:lineRule="auto"/>
        <w:ind w:left="851" w:right="843"/>
        <w:jc w:val="both"/>
        <w:rPr>
          <w:rFonts w:ascii="Palatino Linotype" w:eastAsia="Palatino Linotype" w:hAnsi="Palatino Linotype" w:cs="Palatino Linotype"/>
          <w:i/>
        </w:rPr>
      </w:pPr>
    </w:p>
    <w:p w14:paraId="585FF3F7" w14:textId="77777777" w:rsidR="006A006B" w:rsidRPr="00983146" w:rsidRDefault="006A006B" w:rsidP="00EF3260">
      <w:pPr>
        <w:spacing w:after="0" w:line="276" w:lineRule="auto"/>
        <w:ind w:left="851" w:right="843"/>
        <w:jc w:val="both"/>
        <w:rPr>
          <w:rFonts w:ascii="Palatino Linotype" w:eastAsia="Palatino Linotype" w:hAnsi="Palatino Linotype" w:cs="Palatino Linotype"/>
          <w:b/>
          <w:i/>
        </w:rPr>
      </w:pPr>
      <w:r w:rsidRPr="00983146">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983146">
        <w:rPr>
          <w:rFonts w:ascii="Palatino Linotype" w:eastAsia="Palatino Linotype" w:hAnsi="Palatino Linotype" w:cs="Palatino Linotype"/>
          <w:i/>
        </w:rPr>
        <w:t xml:space="preserve">. </w:t>
      </w:r>
      <w:r w:rsidRPr="00983146">
        <w:rPr>
          <w:rFonts w:ascii="Palatino Linotype" w:eastAsia="Palatino Linotype" w:hAnsi="Palatino Linotype" w:cs="Palatino Linotype"/>
          <w:b/>
          <w:i/>
        </w:rPr>
        <w:t xml:space="preserve">La obligación de proporcionar información no comprende el procesamiento de la misma, ni el presentarla conforme al interés del solicitante; no estarán obligados a generarla, resumirla, efectuar cálculos o practicar investigaciones”. </w:t>
      </w:r>
    </w:p>
    <w:p w14:paraId="741F423D" w14:textId="77777777" w:rsidR="006A006B" w:rsidRPr="00983146" w:rsidRDefault="006A006B" w:rsidP="00763842">
      <w:pPr>
        <w:spacing w:after="0" w:line="360" w:lineRule="auto"/>
        <w:ind w:left="567" w:right="616"/>
        <w:jc w:val="both"/>
        <w:rPr>
          <w:rFonts w:ascii="Palatino Linotype" w:eastAsia="Palatino Linotype" w:hAnsi="Palatino Linotype" w:cs="Palatino Linotype"/>
          <w:i/>
        </w:rPr>
      </w:pPr>
    </w:p>
    <w:p w14:paraId="6E3D137F" w14:textId="77777777" w:rsidR="006A006B" w:rsidRPr="00983146" w:rsidRDefault="006A006B" w:rsidP="00763842">
      <w:pPr>
        <w:spacing w:after="0" w:line="360" w:lineRule="auto"/>
        <w:ind w:right="-93"/>
        <w:jc w:val="both"/>
        <w:rPr>
          <w:rFonts w:ascii="Palatino Linotype" w:eastAsia="Palatino Linotype" w:hAnsi="Palatino Linotype" w:cs="Palatino Linotype"/>
        </w:rPr>
      </w:pPr>
      <w:r w:rsidRPr="00983146">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3821DA5C" w14:textId="77777777" w:rsidR="006A006B" w:rsidRPr="00983146" w:rsidRDefault="006A006B" w:rsidP="00763842">
      <w:pPr>
        <w:spacing w:after="0" w:line="360" w:lineRule="auto"/>
        <w:ind w:right="-93"/>
        <w:jc w:val="both"/>
        <w:rPr>
          <w:rFonts w:ascii="Palatino Linotype" w:eastAsia="Palatino Linotype" w:hAnsi="Palatino Linotype" w:cs="Palatino Linotype"/>
        </w:rPr>
      </w:pPr>
    </w:p>
    <w:p w14:paraId="05C2D291" w14:textId="77777777" w:rsidR="006A006B" w:rsidRPr="00983146" w:rsidRDefault="006A006B" w:rsidP="00763842">
      <w:pPr>
        <w:spacing w:after="0" w:line="360" w:lineRule="auto"/>
        <w:jc w:val="both"/>
        <w:rPr>
          <w:rFonts w:ascii="Palatino Linotype" w:eastAsia="Palatino Linotype" w:hAnsi="Palatino Linotype" w:cs="Palatino Linotype"/>
          <w:b/>
        </w:rPr>
      </w:pPr>
      <w:r w:rsidRPr="00983146">
        <w:rPr>
          <w:rFonts w:ascii="Palatino Linotype" w:eastAsia="Palatino Linotype" w:hAnsi="Palatino Linotype" w:cs="Palatino Linotype"/>
        </w:rPr>
        <w:t xml:space="preserve">Sirve de apoyo a lo anterior, el criterio </w:t>
      </w:r>
      <w:r w:rsidR="00EF3260" w:rsidRPr="00983146">
        <w:rPr>
          <w:rFonts w:ascii="Palatino Linotype" w:eastAsia="Palatino Linotype" w:hAnsi="Palatino Linotype" w:cs="Palatino Linotype"/>
        </w:rPr>
        <w:t xml:space="preserve">orientador </w:t>
      </w:r>
      <w:r w:rsidRPr="00983146">
        <w:rPr>
          <w:rFonts w:ascii="Palatino Linotype" w:eastAsia="Palatino Linotype" w:hAnsi="Palatino Linotype" w:cs="Palatino Linotype"/>
        </w:rPr>
        <w:t xml:space="preserve">03-17, expuesto por el </w:t>
      </w:r>
      <w:r w:rsidR="00EF3260" w:rsidRPr="00983146">
        <w:rPr>
          <w:rFonts w:ascii="Palatino Linotype" w:eastAsia="Palatino Linotype" w:hAnsi="Palatino Linotype" w:cs="Palatino Linotype"/>
        </w:rPr>
        <w:t xml:space="preserve">entonces </w:t>
      </w:r>
      <w:r w:rsidRPr="00983146">
        <w:rPr>
          <w:rFonts w:ascii="Palatino Linotype" w:eastAsia="Palatino Linotype" w:hAnsi="Palatino Linotype" w:cs="Palatino Linotype"/>
        </w:rPr>
        <w:t>Instituto Nacional de Transparencia, Acceso a la Información y Protección de Datos Personales, que dice:</w:t>
      </w:r>
      <w:r w:rsidRPr="00983146">
        <w:rPr>
          <w:rFonts w:ascii="Palatino Linotype" w:eastAsia="Palatino Linotype" w:hAnsi="Palatino Linotype" w:cs="Palatino Linotype"/>
          <w:b/>
        </w:rPr>
        <w:t xml:space="preserve"> </w:t>
      </w:r>
    </w:p>
    <w:p w14:paraId="1E14C1AB" w14:textId="77777777" w:rsidR="006A006B" w:rsidRPr="00983146" w:rsidRDefault="006A006B" w:rsidP="00763842">
      <w:pPr>
        <w:spacing w:after="0" w:line="360" w:lineRule="auto"/>
        <w:jc w:val="both"/>
        <w:rPr>
          <w:rFonts w:ascii="Palatino Linotype" w:eastAsia="Palatino Linotype" w:hAnsi="Palatino Linotype" w:cs="Palatino Linotype"/>
          <w:b/>
        </w:rPr>
      </w:pPr>
    </w:p>
    <w:p w14:paraId="1D56916B" w14:textId="77777777" w:rsidR="006A006B" w:rsidRPr="00983146" w:rsidRDefault="006A006B" w:rsidP="00EF3260">
      <w:pPr>
        <w:spacing w:after="0" w:line="276" w:lineRule="auto"/>
        <w:ind w:left="851" w:right="843"/>
        <w:jc w:val="both"/>
        <w:rPr>
          <w:rFonts w:ascii="Palatino Linotype" w:eastAsia="Palatino Linotype" w:hAnsi="Palatino Linotype" w:cs="Palatino Linotype"/>
          <w:i/>
        </w:rPr>
      </w:pPr>
      <w:r w:rsidRPr="00983146">
        <w:rPr>
          <w:rFonts w:ascii="Palatino Linotype" w:eastAsia="Palatino Linotype" w:hAnsi="Palatino Linotype" w:cs="Palatino Linotype"/>
          <w:i/>
        </w:rPr>
        <w:t>“</w:t>
      </w:r>
      <w:r w:rsidRPr="00983146">
        <w:rPr>
          <w:rFonts w:ascii="Palatino Linotype" w:eastAsia="Palatino Linotype" w:hAnsi="Palatino Linotype" w:cs="Palatino Linotype"/>
          <w:b/>
          <w:i/>
        </w:rPr>
        <w:t>No existe obligación de elaborar documentos ad hoc para atender las solicitudes de acceso a la información.</w:t>
      </w:r>
      <w:r w:rsidRPr="00983146">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1D15769D" w14:textId="77777777" w:rsidR="006A006B" w:rsidRPr="00983146" w:rsidRDefault="006A006B" w:rsidP="00763842">
      <w:pPr>
        <w:spacing w:after="0" w:line="360" w:lineRule="auto"/>
        <w:ind w:right="-93"/>
        <w:jc w:val="both"/>
        <w:rPr>
          <w:rFonts w:ascii="Palatino Linotype" w:eastAsia="Palatino Linotype" w:hAnsi="Palatino Linotype" w:cs="Palatino Linotype"/>
        </w:rPr>
      </w:pPr>
    </w:p>
    <w:p w14:paraId="5B74161D" w14:textId="77777777" w:rsidR="006A006B" w:rsidRPr="00983146" w:rsidRDefault="006A006B" w:rsidP="00763842">
      <w:pPr>
        <w:spacing w:after="0" w:line="360" w:lineRule="auto"/>
        <w:jc w:val="both"/>
        <w:rPr>
          <w:rFonts w:ascii="Palatino Linotype" w:eastAsia="Palatino Linotype" w:hAnsi="Palatino Linotype" w:cs="Palatino Linotype"/>
        </w:rPr>
      </w:pPr>
      <w:r w:rsidRPr="00983146">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F812F67" w14:textId="77777777" w:rsidR="006A006B" w:rsidRPr="00983146" w:rsidRDefault="006A006B" w:rsidP="00763842">
      <w:pPr>
        <w:spacing w:after="0" w:line="360" w:lineRule="auto"/>
        <w:jc w:val="both"/>
        <w:rPr>
          <w:rFonts w:ascii="Palatino Linotype" w:eastAsia="Palatino Linotype" w:hAnsi="Palatino Linotype" w:cs="Palatino Linotype"/>
        </w:rPr>
      </w:pPr>
    </w:p>
    <w:p w14:paraId="6A04463A" w14:textId="77777777" w:rsidR="006A006B" w:rsidRPr="00983146" w:rsidRDefault="006A006B" w:rsidP="00763842">
      <w:pPr>
        <w:spacing w:after="0" w:line="360" w:lineRule="auto"/>
        <w:ind w:right="49"/>
        <w:jc w:val="both"/>
        <w:rPr>
          <w:rFonts w:ascii="Palatino Linotype" w:eastAsia="Palatino Linotype" w:hAnsi="Palatino Linotype" w:cs="Palatino Linotype"/>
        </w:rPr>
      </w:pPr>
      <w:r w:rsidRPr="00983146">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10707AC" w14:textId="77777777" w:rsidR="006A006B" w:rsidRPr="00983146" w:rsidRDefault="006A006B" w:rsidP="00763842">
      <w:pPr>
        <w:spacing w:after="0" w:line="360" w:lineRule="auto"/>
        <w:ind w:right="49"/>
        <w:jc w:val="both"/>
        <w:rPr>
          <w:rFonts w:ascii="Palatino Linotype" w:eastAsia="Palatino Linotype" w:hAnsi="Palatino Linotype" w:cs="Palatino Linotype"/>
        </w:rPr>
      </w:pPr>
    </w:p>
    <w:p w14:paraId="45BE1AD7" w14:textId="77777777" w:rsidR="006A006B" w:rsidRPr="00983146" w:rsidRDefault="006A006B" w:rsidP="00763842">
      <w:pPr>
        <w:spacing w:after="0" w:line="360" w:lineRule="auto"/>
        <w:jc w:val="both"/>
        <w:rPr>
          <w:rFonts w:ascii="Palatino Linotype" w:eastAsia="Palatino Linotype" w:hAnsi="Palatino Linotype" w:cs="Palatino Linotype"/>
        </w:rPr>
      </w:pPr>
      <w:r w:rsidRPr="00983146">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9187D47" w14:textId="77777777" w:rsidR="006A006B" w:rsidRPr="00983146" w:rsidRDefault="006A006B" w:rsidP="00763842">
      <w:pPr>
        <w:spacing w:after="0" w:line="360" w:lineRule="auto"/>
        <w:ind w:left="851" w:right="899"/>
        <w:jc w:val="both"/>
        <w:rPr>
          <w:rFonts w:ascii="Palatino Linotype" w:eastAsia="Palatino Linotype" w:hAnsi="Palatino Linotype" w:cs="Palatino Linotype"/>
          <w:i/>
        </w:rPr>
      </w:pPr>
    </w:p>
    <w:p w14:paraId="2B8AD819" w14:textId="77777777" w:rsidR="006A006B" w:rsidRPr="00983146" w:rsidRDefault="006A006B" w:rsidP="0000563B">
      <w:pPr>
        <w:spacing w:after="0" w:line="276" w:lineRule="auto"/>
        <w:ind w:left="851" w:right="843"/>
        <w:jc w:val="both"/>
        <w:rPr>
          <w:rFonts w:ascii="Palatino Linotype" w:eastAsia="Palatino Linotype" w:hAnsi="Palatino Linotype" w:cs="Palatino Linotype"/>
          <w:i/>
        </w:rPr>
      </w:pPr>
      <w:r w:rsidRPr="00983146">
        <w:rPr>
          <w:rFonts w:ascii="Palatino Linotype" w:eastAsia="Palatino Linotype" w:hAnsi="Palatino Linotype" w:cs="Palatino Linotype"/>
          <w:i/>
        </w:rPr>
        <w:t>“</w:t>
      </w:r>
      <w:r w:rsidRPr="00983146">
        <w:rPr>
          <w:rFonts w:ascii="Palatino Linotype" w:eastAsia="Palatino Linotype" w:hAnsi="Palatino Linotype" w:cs="Palatino Linotype"/>
          <w:b/>
          <w:i/>
        </w:rPr>
        <w:t xml:space="preserve">Artículo 3. </w:t>
      </w:r>
      <w:r w:rsidRPr="00983146">
        <w:rPr>
          <w:rFonts w:ascii="Palatino Linotype" w:eastAsia="Palatino Linotype" w:hAnsi="Palatino Linotype" w:cs="Palatino Linotype"/>
          <w:i/>
        </w:rPr>
        <w:t>Para los efectos de la presente Ley se entenderá por:</w:t>
      </w:r>
    </w:p>
    <w:p w14:paraId="0890FF9E" w14:textId="77777777" w:rsidR="006A006B" w:rsidRPr="00983146" w:rsidRDefault="006A006B" w:rsidP="0000563B">
      <w:pPr>
        <w:spacing w:after="0" w:line="276" w:lineRule="auto"/>
        <w:ind w:left="851" w:right="843"/>
        <w:jc w:val="both"/>
        <w:rPr>
          <w:rFonts w:ascii="Palatino Linotype" w:eastAsia="Palatino Linotype" w:hAnsi="Palatino Linotype" w:cs="Palatino Linotype"/>
          <w:i/>
        </w:rPr>
      </w:pPr>
      <w:r w:rsidRPr="00983146">
        <w:rPr>
          <w:rFonts w:ascii="Palatino Linotype" w:eastAsia="Palatino Linotype" w:hAnsi="Palatino Linotype" w:cs="Palatino Linotype"/>
          <w:i/>
        </w:rPr>
        <w:t>…</w:t>
      </w:r>
    </w:p>
    <w:p w14:paraId="3DAAFD48" w14:textId="77777777" w:rsidR="006A006B" w:rsidRPr="00983146" w:rsidRDefault="006A006B" w:rsidP="0000563B">
      <w:pPr>
        <w:spacing w:after="0" w:line="276" w:lineRule="auto"/>
        <w:ind w:left="851" w:right="843"/>
        <w:jc w:val="both"/>
        <w:rPr>
          <w:rFonts w:ascii="Palatino Linotype" w:eastAsia="Palatino Linotype" w:hAnsi="Palatino Linotype" w:cs="Palatino Linotype"/>
          <w:i/>
        </w:rPr>
      </w:pPr>
      <w:r w:rsidRPr="00983146">
        <w:rPr>
          <w:rFonts w:ascii="Palatino Linotype" w:eastAsia="Palatino Linotype" w:hAnsi="Palatino Linotype" w:cs="Palatino Linotype"/>
          <w:b/>
          <w:i/>
        </w:rPr>
        <w:t>XI. Documento:</w:t>
      </w:r>
      <w:r w:rsidRPr="00983146">
        <w:rPr>
          <w:rFonts w:ascii="Palatino Linotype" w:eastAsia="Palatino Linotype" w:hAnsi="Palatino Linotype" w:cs="Palatino Linotype"/>
          <w:i/>
        </w:rPr>
        <w:t xml:space="preserve"> Los expedientes, reportes, estudios, actas</w:t>
      </w:r>
      <w:r w:rsidRPr="00983146">
        <w:rPr>
          <w:rFonts w:ascii="Palatino Linotype" w:eastAsia="Palatino Linotype" w:hAnsi="Palatino Linotype" w:cs="Palatino Linotype"/>
          <w:b/>
          <w:i/>
        </w:rPr>
        <w:t>,</w:t>
      </w:r>
      <w:r w:rsidRPr="00983146">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63C3856D" w14:textId="77777777" w:rsidR="006A006B" w:rsidRPr="00983146" w:rsidRDefault="006A006B" w:rsidP="00763842">
      <w:pPr>
        <w:spacing w:after="0" w:line="360" w:lineRule="auto"/>
        <w:ind w:left="851" w:right="899"/>
        <w:jc w:val="both"/>
        <w:rPr>
          <w:rFonts w:ascii="Palatino Linotype" w:eastAsia="Palatino Linotype" w:hAnsi="Palatino Linotype" w:cs="Palatino Linotype"/>
        </w:rPr>
      </w:pPr>
    </w:p>
    <w:p w14:paraId="5EE2915E" w14:textId="77777777" w:rsidR="006A006B" w:rsidRPr="00983146" w:rsidRDefault="006A006B" w:rsidP="00763842">
      <w:pPr>
        <w:spacing w:after="0" w:line="360" w:lineRule="auto"/>
        <w:jc w:val="both"/>
        <w:rPr>
          <w:rFonts w:ascii="Palatino Linotype" w:eastAsia="Palatino Linotype" w:hAnsi="Palatino Linotype" w:cs="Palatino Linotype"/>
        </w:rPr>
      </w:pPr>
      <w:r w:rsidRPr="00983146">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4EFBD22" w14:textId="77777777" w:rsidR="006A006B" w:rsidRPr="00983146" w:rsidRDefault="006A006B" w:rsidP="00763842">
      <w:pPr>
        <w:spacing w:after="0" w:line="360" w:lineRule="auto"/>
        <w:jc w:val="both"/>
        <w:rPr>
          <w:rFonts w:ascii="Palatino Linotype" w:eastAsia="Palatino Linotype" w:hAnsi="Palatino Linotype" w:cs="Palatino Linotype"/>
        </w:rPr>
      </w:pPr>
    </w:p>
    <w:p w14:paraId="6C379019" w14:textId="77777777" w:rsidR="006A006B" w:rsidRPr="00983146" w:rsidRDefault="006A006B" w:rsidP="003A70F0">
      <w:pPr>
        <w:spacing w:after="0" w:line="276" w:lineRule="auto"/>
        <w:ind w:left="851" w:right="843"/>
        <w:jc w:val="both"/>
        <w:rPr>
          <w:rFonts w:ascii="Palatino Linotype" w:eastAsia="Palatino Linotype" w:hAnsi="Palatino Linotype" w:cs="Palatino Linotype"/>
          <w:b/>
          <w:i/>
        </w:rPr>
      </w:pPr>
      <w:r w:rsidRPr="00983146">
        <w:rPr>
          <w:rFonts w:ascii="Palatino Linotype" w:eastAsia="Palatino Linotype" w:hAnsi="Palatino Linotype" w:cs="Palatino Linotype"/>
        </w:rPr>
        <w:t>“</w:t>
      </w:r>
      <w:r w:rsidRPr="00983146">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983146">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AA00B9D" w14:textId="77777777" w:rsidR="006A006B" w:rsidRPr="00983146" w:rsidRDefault="006A006B" w:rsidP="003A70F0">
      <w:pPr>
        <w:spacing w:after="0" w:line="276" w:lineRule="auto"/>
        <w:ind w:left="851" w:right="843"/>
        <w:jc w:val="both"/>
        <w:rPr>
          <w:rFonts w:ascii="Palatino Linotype" w:eastAsia="Palatino Linotype" w:hAnsi="Palatino Linotype" w:cs="Palatino Linotype"/>
          <w:i/>
        </w:rPr>
      </w:pPr>
      <w:r w:rsidRPr="00983146">
        <w:rPr>
          <w:rFonts w:ascii="Palatino Linotype" w:eastAsia="Palatino Linotype" w:hAnsi="Palatino Linotype" w:cs="Palatino Linotype"/>
          <w:i/>
        </w:rPr>
        <w:t>En consecuencia el acceso a la información se refiere a que se cumplan cualquiera de los siguientes tres supuestos:</w:t>
      </w:r>
    </w:p>
    <w:p w14:paraId="58EA5BAD" w14:textId="77777777" w:rsidR="006A006B" w:rsidRPr="00983146" w:rsidRDefault="006A006B" w:rsidP="003A70F0">
      <w:pPr>
        <w:spacing w:after="0" w:line="276" w:lineRule="auto"/>
        <w:ind w:left="851" w:right="843"/>
        <w:jc w:val="both"/>
        <w:rPr>
          <w:rFonts w:ascii="Palatino Linotype" w:eastAsia="Palatino Linotype" w:hAnsi="Palatino Linotype" w:cs="Palatino Linotype"/>
          <w:i/>
        </w:rPr>
      </w:pPr>
      <w:r w:rsidRPr="00983146">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31CBED4A" w14:textId="77777777" w:rsidR="006A006B" w:rsidRPr="00983146" w:rsidRDefault="006A006B" w:rsidP="003A70F0">
      <w:pPr>
        <w:spacing w:after="0" w:line="276" w:lineRule="auto"/>
        <w:ind w:left="851" w:right="843"/>
        <w:jc w:val="both"/>
        <w:rPr>
          <w:rFonts w:ascii="Palatino Linotype" w:eastAsia="Palatino Linotype" w:hAnsi="Palatino Linotype" w:cs="Palatino Linotype"/>
          <w:b/>
          <w:i/>
        </w:rPr>
      </w:pPr>
      <w:r w:rsidRPr="00983146">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775B09DE" w14:textId="77777777" w:rsidR="006A006B" w:rsidRPr="00983146" w:rsidRDefault="006A006B" w:rsidP="003A70F0">
      <w:pPr>
        <w:spacing w:after="0" w:line="276" w:lineRule="auto"/>
        <w:ind w:left="851" w:right="843"/>
        <w:jc w:val="both"/>
        <w:rPr>
          <w:rFonts w:ascii="Palatino Linotype" w:eastAsia="Palatino Linotype" w:hAnsi="Palatino Linotype" w:cs="Palatino Linotype"/>
          <w:b/>
          <w:i/>
        </w:rPr>
      </w:pPr>
      <w:r w:rsidRPr="00983146">
        <w:rPr>
          <w:rFonts w:ascii="Palatino Linotype" w:eastAsia="Palatino Linotype" w:hAnsi="Palatino Linotype" w:cs="Palatino Linotype"/>
          <w:b/>
          <w:i/>
        </w:rPr>
        <w:t>3) Que se trate de información registrada en cualquier soporte documental, que en ejercicio de las atribuciones conferidas, se encuentre en posesión de los Sujetos Obligados.</w:t>
      </w:r>
      <w:r w:rsidRPr="00983146">
        <w:rPr>
          <w:rFonts w:ascii="Palatino Linotype" w:eastAsia="Palatino Linotype" w:hAnsi="Palatino Linotype" w:cs="Palatino Linotype"/>
          <w:i/>
        </w:rPr>
        <w:t>”</w:t>
      </w:r>
      <w:r w:rsidRPr="00983146">
        <w:rPr>
          <w:rFonts w:ascii="Palatino Linotype" w:eastAsia="Palatino Linotype" w:hAnsi="Palatino Linotype" w:cs="Palatino Linotype"/>
          <w:b/>
          <w:i/>
        </w:rPr>
        <w:t xml:space="preserve"> </w:t>
      </w:r>
    </w:p>
    <w:p w14:paraId="7A968F9E" w14:textId="77777777" w:rsidR="006A006B" w:rsidRPr="00983146" w:rsidRDefault="006A006B" w:rsidP="00763842">
      <w:pPr>
        <w:spacing w:after="0" w:line="276" w:lineRule="auto"/>
        <w:ind w:left="567" w:right="616"/>
        <w:jc w:val="both"/>
        <w:rPr>
          <w:rFonts w:ascii="Palatino Linotype" w:eastAsia="Palatino Linotype" w:hAnsi="Palatino Linotype" w:cs="Palatino Linotype"/>
          <w:b/>
          <w:i/>
        </w:rPr>
      </w:pPr>
    </w:p>
    <w:p w14:paraId="7D1097E8" w14:textId="77777777" w:rsidR="006A006B" w:rsidRPr="00983146" w:rsidRDefault="006A006B" w:rsidP="00763842">
      <w:pPr>
        <w:spacing w:after="0" w:line="360" w:lineRule="auto"/>
        <w:jc w:val="both"/>
        <w:rPr>
          <w:rFonts w:ascii="Palatino Linotype" w:eastAsia="Palatino Linotype" w:hAnsi="Palatino Linotype" w:cs="Palatino Linotype"/>
        </w:rPr>
      </w:pPr>
      <w:r w:rsidRPr="00983146">
        <w:rPr>
          <w:rFonts w:ascii="Palatino Linotype" w:eastAsia="Palatino Linotype" w:hAnsi="Palatino Linotype" w:cs="Palatino Linotype"/>
        </w:rPr>
        <w:t xml:space="preserve">De ahí que el </w:t>
      </w:r>
      <w:r w:rsidRPr="00983146">
        <w:rPr>
          <w:rFonts w:ascii="Palatino Linotype" w:eastAsia="Palatino Linotype" w:hAnsi="Palatino Linotype" w:cs="Palatino Linotype"/>
          <w:b/>
        </w:rPr>
        <w:t>Sujeto Obligado</w:t>
      </w:r>
      <w:r w:rsidRPr="00983146">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983146">
        <w:rPr>
          <w:rFonts w:ascii="Palatino Linotype" w:eastAsia="Palatino Linotype" w:hAnsi="Palatino Linotype" w:cs="Palatino Linotype"/>
          <w:vertAlign w:val="superscript"/>
        </w:rPr>
        <w:footnoteReference w:id="1"/>
      </w:r>
      <w:r w:rsidRPr="00983146">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983146">
        <w:rPr>
          <w:rFonts w:ascii="Palatino Linotype" w:eastAsia="Palatino Linotype" w:hAnsi="Palatino Linotype" w:cs="Palatino Linotype"/>
          <w:vertAlign w:val="superscript"/>
        </w:rPr>
        <w:footnoteReference w:id="2"/>
      </w:r>
      <w:r w:rsidRPr="00983146">
        <w:rPr>
          <w:rFonts w:ascii="Palatino Linotype" w:eastAsia="Palatino Linotype" w:hAnsi="Palatino Linotype" w:cs="Palatino Linotype"/>
        </w:rPr>
        <w:t>, como pudiera tratarse de aquella relacionada con las obligaciones de transparencia señaladas en los artículos 92 y 100 de la Ley de la Materia.</w:t>
      </w:r>
    </w:p>
    <w:p w14:paraId="00A094B3" w14:textId="77777777" w:rsidR="006A006B" w:rsidRPr="00983146" w:rsidRDefault="006A006B" w:rsidP="00763842">
      <w:pPr>
        <w:spacing w:after="0" w:line="360" w:lineRule="auto"/>
        <w:jc w:val="both"/>
        <w:rPr>
          <w:rFonts w:ascii="Palatino Linotype" w:eastAsia="Palatino Linotype" w:hAnsi="Palatino Linotype" w:cs="Palatino Linotype"/>
        </w:rPr>
      </w:pPr>
    </w:p>
    <w:p w14:paraId="2B753C6B" w14:textId="77777777" w:rsidR="006A006B" w:rsidRPr="00983146" w:rsidRDefault="006A006B" w:rsidP="00763842">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r w:rsidRPr="00983146">
        <w:rPr>
          <w:rFonts w:ascii="Palatino Linotype" w:eastAsia="Palatino Linotype" w:hAnsi="Palatino Linotype" w:cs="Palatino Linotype"/>
        </w:rPr>
        <w:t xml:space="preserve">Dicho lo anterior, en el caso se analizará el agravio hecho valer por la parte </w:t>
      </w:r>
      <w:r w:rsidRPr="00983146">
        <w:rPr>
          <w:rFonts w:ascii="Palatino Linotype" w:eastAsia="Palatino Linotype" w:hAnsi="Palatino Linotype" w:cs="Palatino Linotype"/>
          <w:b/>
        </w:rPr>
        <w:t>Recurrente</w:t>
      </w:r>
      <w:r w:rsidRPr="00983146">
        <w:rPr>
          <w:rFonts w:ascii="Palatino Linotype" w:eastAsia="Palatino Linotype" w:hAnsi="Palatino Linotype" w:cs="Palatino Linotype"/>
        </w:rPr>
        <w:t xml:space="preserve"> que actualiza la causal de proce</w:t>
      </w:r>
      <w:r w:rsidR="002F3AE3" w:rsidRPr="00983146">
        <w:rPr>
          <w:rFonts w:ascii="Palatino Linotype" w:eastAsia="Palatino Linotype" w:hAnsi="Palatino Linotype" w:cs="Palatino Linotype"/>
        </w:rPr>
        <w:t>dencia prevista en la fracción I</w:t>
      </w:r>
      <w:r w:rsidRPr="00983146">
        <w:rPr>
          <w:rFonts w:ascii="Palatino Linotype" w:eastAsia="Palatino Linotype" w:hAnsi="Palatino Linotype" w:cs="Palatino Linotype"/>
        </w:rPr>
        <w:t xml:space="preserve"> del artículo 179 de la Ley de Transparencia y Acceso a la Información del Estado de México y Municipios, relativa a la</w:t>
      </w:r>
      <w:r w:rsidR="002F3AE3" w:rsidRPr="00983146">
        <w:rPr>
          <w:rFonts w:ascii="Palatino Linotype" w:hAnsi="Palatino Linotype"/>
        </w:rPr>
        <w:t xml:space="preserve"> </w:t>
      </w:r>
      <w:r w:rsidR="007344C3" w:rsidRPr="00983146">
        <w:rPr>
          <w:rFonts w:ascii="Palatino Linotype" w:eastAsia="Palatino Linotype" w:hAnsi="Palatino Linotype" w:cs="Palatino Linotype"/>
        </w:rPr>
        <w:t>negativa a la información solicitada</w:t>
      </w:r>
      <w:r w:rsidRPr="00983146">
        <w:rPr>
          <w:rFonts w:ascii="Palatino Linotype" w:eastAsia="Palatino Linotype" w:hAnsi="Palatino Linotype" w:cs="Palatino Linotype"/>
        </w:rPr>
        <w:t>.</w:t>
      </w:r>
    </w:p>
    <w:p w14:paraId="4B9BA0D9" w14:textId="77777777" w:rsidR="009B119B" w:rsidRPr="00983146" w:rsidRDefault="009B119B" w:rsidP="00763842">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p>
    <w:p w14:paraId="5BADCE2F" w14:textId="77777777" w:rsidR="009B119B" w:rsidRPr="00983146" w:rsidRDefault="009B119B" w:rsidP="00763842">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p>
    <w:p w14:paraId="35CBCDCC" w14:textId="303BC897" w:rsidR="0090578E" w:rsidRPr="00983146" w:rsidRDefault="00152DA5" w:rsidP="00763842">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bookmarkStart w:id="6" w:name="_heading=h.1y810tw" w:colFirst="0" w:colLast="0"/>
      <w:bookmarkEnd w:id="6"/>
      <w:r w:rsidRPr="00983146">
        <w:rPr>
          <w:rFonts w:ascii="Palatino Linotype" w:eastAsia="Palatino Linotype" w:hAnsi="Palatino Linotype" w:cs="Palatino Linotype"/>
        </w:rPr>
        <w:t xml:space="preserve">En principio, resulta conveniente recordar que la pretensión de la parte </w:t>
      </w:r>
      <w:r w:rsidRPr="00983146">
        <w:rPr>
          <w:rFonts w:ascii="Palatino Linotype" w:eastAsia="Palatino Linotype" w:hAnsi="Palatino Linotype" w:cs="Palatino Linotype"/>
          <w:b/>
        </w:rPr>
        <w:t>Recurrente</w:t>
      </w:r>
      <w:r w:rsidRPr="00983146">
        <w:rPr>
          <w:rFonts w:ascii="Palatino Linotype" w:eastAsia="Palatino Linotype" w:hAnsi="Palatino Linotype" w:cs="Palatino Linotype"/>
        </w:rPr>
        <w:t xml:space="preserve"> es obtener del </w:t>
      </w:r>
      <w:r w:rsidRPr="00983146">
        <w:rPr>
          <w:rFonts w:ascii="Palatino Linotype" w:eastAsia="Palatino Linotype" w:hAnsi="Palatino Linotype" w:cs="Palatino Linotype"/>
          <w:b/>
        </w:rPr>
        <w:t>Sujeto Obligado</w:t>
      </w:r>
      <w:r w:rsidRPr="00983146">
        <w:rPr>
          <w:rFonts w:ascii="Palatino Linotype" w:eastAsia="Palatino Linotype" w:hAnsi="Palatino Linotype" w:cs="Palatino Linotype"/>
        </w:rPr>
        <w:t xml:space="preserve"> la siguiente información</w:t>
      </w:r>
      <w:r w:rsidR="0000563B" w:rsidRPr="00983146">
        <w:rPr>
          <w:rFonts w:ascii="Palatino Linotype" w:eastAsia="Palatino Linotype" w:hAnsi="Palatino Linotype" w:cs="Palatino Linotype"/>
        </w:rPr>
        <w:t>:</w:t>
      </w:r>
    </w:p>
    <w:p w14:paraId="66A2D416" w14:textId="77777777" w:rsidR="0000563B" w:rsidRPr="00983146" w:rsidRDefault="0000563B" w:rsidP="00763842">
      <w:pPr>
        <w:pBdr>
          <w:top w:val="nil"/>
          <w:left w:val="nil"/>
          <w:bottom w:val="nil"/>
          <w:right w:val="nil"/>
          <w:between w:val="nil"/>
        </w:pBdr>
        <w:spacing w:after="0" w:line="360" w:lineRule="auto"/>
        <w:ind w:right="-150"/>
        <w:jc w:val="both"/>
        <w:rPr>
          <w:rFonts w:ascii="Palatino Linotype" w:eastAsia="Palatino Linotype" w:hAnsi="Palatino Linotype" w:cs="Palatino Linotype"/>
        </w:rPr>
      </w:pPr>
    </w:p>
    <w:p w14:paraId="0FAF4D0D" w14:textId="4CCFAB7A" w:rsidR="0090578E" w:rsidRPr="00983146" w:rsidRDefault="005D5B36" w:rsidP="0014003A">
      <w:pPr>
        <w:pStyle w:val="Prrafodelista"/>
        <w:numPr>
          <w:ilvl w:val="0"/>
          <w:numId w:val="5"/>
        </w:numPr>
        <w:pBdr>
          <w:top w:val="nil"/>
          <w:left w:val="nil"/>
          <w:bottom w:val="nil"/>
          <w:right w:val="nil"/>
          <w:between w:val="nil"/>
        </w:pBdr>
        <w:spacing w:after="0" w:line="360" w:lineRule="auto"/>
        <w:ind w:right="-150"/>
        <w:jc w:val="both"/>
        <w:rPr>
          <w:rFonts w:ascii="Palatino Linotype" w:eastAsia="Palatino Linotype" w:hAnsi="Palatino Linotype" w:cs="Palatino Linotype"/>
          <w:b/>
        </w:rPr>
      </w:pPr>
      <w:r w:rsidRPr="00983146">
        <w:rPr>
          <w:rFonts w:ascii="Palatino Linotype" w:eastAsia="Palatino Linotype" w:hAnsi="Palatino Linotype" w:cs="Palatino Linotype"/>
          <w:b/>
        </w:rPr>
        <w:t>Cuántas mujeres se encuentran trabajando como policías</w:t>
      </w:r>
      <w:r w:rsidR="007344C3" w:rsidRPr="00983146">
        <w:rPr>
          <w:rFonts w:ascii="Palatino Linotype" w:eastAsia="Palatino Linotype" w:hAnsi="Palatino Linotype" w:cs="Palatino Linotype"/>
          <w:b/>
        </w:rPr>
        <w:t>.</w:t>
      </w:r>
    </w:p>
    <w:p w14:paraId="01F1B411" w14:textId="77777777" w:rsidR="00BB7E4A" w:rsidRPr="00983146" w:rsidRDefault="00BB7E4A" w:rsidP="00763842">
      <w:pPr>
        <w:pBdr>
          <w:top w:val="nil"/>
          <w:left w:val="nil"/>
          <w:bottom w:val="nil"/>
          <w:right w:val="nil"/>
          <w:between w:val="nil"/>
        </w:pBdr>
        <w:spacing w:after="0" w:line="360" w:lineRule="auto"/>
        <w:ind w:right="96"/>
        <w:jc w:val="both"/>
        <w:rPr>
          <w:rFonts w:ascii="Palatino Linotype" w:eastAsia="Palatino Linotype" w:hAnsi="Palatino Linotype" w:cs="Palatino Linotype"/>
        </w:rPr>
      </w:pPr>
    </w:p>
    <w:p w14:paraId="14959698" w14:textId="544C91FD" w:rsidR="005D5B36" w:rsidRPr="00983146" w:rsidRDefault="005D5B36" w:rsidP="003A70F0">
      <w:pPr>
        <w:spacing w:after="0" w:line="360" w:lineRule="auto"/>
        <w:ind w:right="49"/>
        <w:jc w:val="both"/>
        <w:rPr>
          <w:rFonts w:ascii="Palatino Linotype" w:eastAsia="Palatino Linotype" w:hAnsi="Palatino Linotype" w:cs="Palatino Linotype"/>
        </w:rPr>
      </w:pPr>
      <w:r w:rsidRPr="00983146">
        <w:rPr>
          <w:rFonts w:ascii="Palatino Linotype" w:eastAsia="Palatino Linotype" w:hAnsi="Palatino Linotype" w:cs="Palatino Linotype"/>
        </w:rPr>
        <w:t xml:space="preserve">En respuesta el </w:t>
      </w:r>
      <w:r w:rsidRPr="00983146">
        <w:rPr>
          <w:rFonts w:ascii="Palatino Linotype" w:eastAsia="Palatino Linotype" w:hAnsi="Palatino Linotype" w:cs="Palatino Linotype"/>
          <w:b/>
        </w:rPr>
        <w:t>Sujeto Obligado</w:t>
      </w:r>
      <w:r w:rsidRPr="00983146">
        <w:rPr>
          <w:rFonts w:ascii="Palatino Linotype" w:eastAsia="Palatino Linotype" w:hAnsi="Palatino Linotype" w:cs="Palatino Linotype"/>
        </w:rPr>
        <w:t xml:space="preserve"> informó que el estado de fuerza de la Secretaría de Seguridad es información reservada conforme al artículo 140, fracción I de la Ley de Transparencia y Acceso a la Información Pública del Estado de México y Municipios, haciendo entrega del Acta del Comité de Transparencia en el que se aprobó la clasificación como reservada por cinco años.</w:t>
      </w:r>
    </w:p>
    <w:p w14:paraId="3ECACD78" w14:textId="77777777" w:rsidR="003A70F0" w:rsidRPr="00983146" w:rsidRDefault="003A70F0" w:rsidP="003A70F0">
      <w:pPr>
        <w:spacing w:after="0" w:line="360" w:lineRule="auto"/>
        <w:ind w:right="49"/>
        <w:jc w:val="both"/>
        <w:rPr>
          <w:rFonts w:ascii="Palatino Linotype" w:eastAsia="Palatino Linotype" w:hAnsi="Palatino Linotype" w:cs="Palatino Linotype"/>
        </w:rPr>
      </w:pPr>
    </w:p>
    <w:p w14:paraId="49BF0EDF" w14:textId="77777777" w:rsidR="005D5B36" w:rsidRPr="00983146" w:rsidRDefault="005D5B36" w:rsidP="003A70F0">
      <w:pPr>
        <w:spacing w:after="0" w:line="360" w:lineRule="auto"/>
        <w:ind w:right="49"/>
        <w:jc w:val="both"/>
        <w:rPr>
          <w:rFonts w:ascii="Palatino Linotype" w:eastAsia="Palatino Linotype" w:hAnsi="Palatino Linotype" w:cs="Palatino Linotype"/>
        </w:rPr>
      </w:pPr>
      <w:r w:rsidRPr="00983146">
        <w:rPr>
          <w:rFonts w:ascii="Palatino Linotype" w:eastAsia="Palatino Linotype" w:hAnsi="Palatino Linotype" w:cs="Palatino Linotype"/>
        </w:rPr>
        <w:t xml:space="preserve">Derivado de ello, la parte </w:t>
      </w:r>
      <w:r w:rsidRPr="00983146">
        <w:rPr>
          <w:rFonts w:ascii="Palatino Linotype" w:eastAsia="Palatino Linotype" w:hAnsi="Palatino Linotype" w:cs="Palatino Linotype"/>
          <w:b/>
          <w:bCs/>
        </w:rPr>
        <w:t>Recurrente</w:t>
      </w:r>
      <w:r w:rsidRPr="00983146">
        <w:rPr>
          <w:rFonts w:ascii="Palatino Linotype" w:eastAsia="Palatino Linotype" w:hAnsi="Palatino Linotype" w:cs="Palatino Linotype"/>
        </w:rPr>
        <w:t xml:space="preserve"> se inconformó arguyendo la negativa a la información solicitada.</w:t>
      </w:r>
    </w:p>
    <w:p w14:paraId="00A87F57" w14:textId="77777777" w:rsidR="003A70F0" w:rsidRPr="00983146" w:rsidRDefault="003A70F0" w:rsidP="003A70F0">
      <w:pPr>
        <w:spacing w:after="0" w:line="360" w:lineRule="auto"/>
        <w:ind w:right="49"/>
        <w:jc w:val="both"/>
        <w:rPr>
          <w:rFonts w:ascii="Palatino Linotype" w:eastAsia="Palatino Linotype" w:hAnsi="Palatino Linotype" w:cs="Palatino Linotype"/>
        </w:rPr>
      </w:pPr>
    </w:p>
    <w:p w14:paraId="4299AA45" w14:textId="77777777" w:rsidR="005D5B36" w:rsidRPr="00983146" w:rsidRDefault="005D5B36" w:rsidP="00050782">
      <w:pPr>
        <w:spacing w:after="0" w:line="360" w:lineRule="auto"/>
        <w:ind w:right="49"/>
        <w:jc w:val="both"/>
        <w:rPr>
          <w:rFonts w:ascii="Palatino Linotype" w:eastAsia="Palatino Linotype" w:hAnsi="Palatino Linotype" w:cs="Palatino Linotype"/>
        </w:rPr>
      </w:pPr>
      <w:r w:rsidRPr="00983146">
        <w:rPr>
          <w:rFonts w:ascii="Palatino Linotype" w:eastAsia="Palatino Linotype" w:hAnsi="Palatino Linotype" w:cs="Palatino Linotype"/>
        </w:rPr>
        <w:t xml:space="preserve">Admitido el presente recurso de revisión, en términos del artículo 185 fracción II de la Ley de Transparencia y Acceso a la Información Pública del Estado de México y Municipios, se integró el expediente y se puso a disposición de las partes para que, en un plazo máximo de siete días hábiles, manifestaran lo que a su derecho resultara conveniente, teniendo así que la parte </w:t>
      </w:r>
      <w:r w:rsidRPr="00983146">
        <w:rPr>
          <w:rFonts w:ascii="Palatino Linotype" w:eastAsia="Palatino Linotype" w:hAnsi="Palatino Linotype" w:cs="Palatino Linotype"/>
          <w:b/>
          <w:bCs/>
        </w:rPr>
        <w:t xml:space="preserve">Recurrente </w:t>
      </w:r>
      <w:r w:rsidRPr="00983146">
        <w:rPr>
          <w:rFonts w:ascii="Palatino Linotype" w:eastAsia="Palatino Linotype" w:hAnsi="Palatino Linotype" w:cs="Palatino Linotype"/>
        </w:rPr>
        <w:t xml:space="preserve">fue omisa en realizar alguna manifestación. </w:t>
      </w:r>
    </w:p>
    <w:p w14:paraId="138BD7B2" w14:textId="77777777" w:rsidR="00050782" w:rsidRPr="00983146" w:rsidRDefault="00050782" w:rsidP="00050782">
      <w:pPr>
        <w:spacing w:after="0" w:line="360" w:lineRule="auto"/>
        <w:ind w:right="49"/>
        <w:jc w:val="both"/>
        <w:rPr>
          <w:rFonts w:ascii="Palatino Linotype" w:eastAsia="Palatino Linotype" w:hAnsi="Palatino Linotype" w:cs="Palatino Linotype"/>
        </w:rPr>
      </w:pPr>
    </w:p>
    <w:p w14:paraId="18896F1A" w14:textId="6B780A44" w:rsidR="005D5B36" w:rsidRPr="00983146" w:rsidRDefault="005D5B36" w:rsidP="00050782">
      <w:pPr>
        <w:spacing w:after="0" w:line="360" w:lineRule="auto"/>
        <w:ind w:right="49"/>
        <w:jc w:val="both"/>
        <w:rPr>
          <w:rFonts w:ascii="Palatino Linotype" w:eastAsia="Palatino Linotype" w:hAnsi="Palatino Linotype" w:cs="Palatino Linotype"/>
        </w:rPr>
      </w:pPr>
      <w:r w:rsidRPr="00983146">
        <w:rPr>
          <w:rFonts w:ascii="Palatino Linotype" w:eastAsia="Palatino Linotype" w:hAnsi="Palatino Linotype" w:cs="Palatino Linotype"/>
        </w:rPr>
        <w:t xml:space="preserve">Mientras que el </w:t>
      </w:r>
      <w:r w:rsidRPr="00983146">
        <w:rPr>
          <w:rFonts w:ascii="Palatino Linotype" w:eastAsia="Palatino Linotype" w:hAnsi="Palatino Linotype" w:cs="Palatino Linotype"/>
          <w:b/>
          <w:bCs/>
        </w:rPr>
        <w:t>Sujeto Obligado</w:t>
      </w:r>
      <w:r w:rsidRPr="00983146">
        <w:rPr>
          <w:rFonts w:ascii="Palatino Linotype" w:eastAsia="Palatino Linotype" w:hAnsi="Palatino Linotype" w:cs="Palatino Linotype"/>
        </w:rPr>
        <w:t xml:space="preserve"> rindió su informe justificado en el que medularmente ratificó la respuesta inicial. </w:t>
      </w:r>
    </w:p>
    <w:p w14:paraId="50A5600F" w14:textId="77777777" w:rsidR="00050782" w:rsidRPr="00983146" w:rsidRDefault="00050782" w:rsidP="00050782">
      <w:pPr>
        <w:spacing w:after="0" w:line="360" w:lineRule="auto"/>
        <w:ind w:right="49"/>
        <w:jc w:val="both"/>
        <w:rPr>
          <w:rFonts w:ascii="Palatino Linotype" w:eastAsia="Palatino Linotype" w:hAnsi="Palatino Linotype" w:cs="Palatino Linotype"/>
        </w:rPr>
      </w:pPr>
    </w:p>
    <w:p w14:paraId="607C8B91" w14:textId="77777777" w:rsidR="005D5B36" w:rsidRPr="00983146" w:rsidRDefault="005D5B36" w:rsidP="00050782">
      <w:pPr>
        <w:pBdr>
          <w:top w:val="nil"/>
          <w:left w:val="nil"/>
          <w:bottom w:val="nil"/>
          <w:right w:val="nil"/>
          <w:between w:val="nil"/>
        </w:pBdr>
        <w:spacing w:after="0" w:line="360" w:lineRule="auto"/>
        <w:ind w:right="96"/>
        <w:jc w:val="both"/>
        <w:rPr>
          <w:rFonts w:ascii="Palatino Linotype" w:eastAsia="Palatino Linotype" w:hAnsi="Palatino Linotype" w:cs="Palatino Linotype"/>
          <w:b/>
        </w:rPr>
      </w:pPr>
      <w:r w:rsidRPr="00983146">
        <w:rPr>
          <w:rFonts w:ascii="Palatino Linotype" w:eastAsia="Palatino Linotype" w:hAnsi="Palatino Linotype" w:cs="Palatino Linotype"/>
        </w:rPr>
        <w:t xml:space="preserve">Una vez expuestas estas consideraciones, resulta necesario mencionar que la parte </w:t>
      </w:r>
      <w:r w:rsidRPr="00983146">
        <w:rPr>
          <w:rFonts w:ascii="Palatino Linotype" w:eastAsia="Palatino Linotype" w:hAnsi="Palatino Linotype" w:cs="Palatino Linotype"/>
          <w:b/>
        </w:rPr>
        <w:t>Recurrente</w:t>
      </w:r>
      <w:r w:rsidRPr="00983146">
        <w:rPr>
          <w:rFonts w:ascii="Palatino Linotype" w:eastAsia="Palatino Linotype" w:hAnsi="Palatino Linotype" w:cs="Palatino Linotype"/>
        </w:rPr>
        <w:t xml:space="preserve"> solicitó la información sin precisar temporalidad alguna, no obstante, este Instituto advierte que requiere información con la que actualmente cuenta el </w:t>
      </w:r>
      <w:r w:rsidRPr="00983146">
        <w:rPr>
          <w:rFonts w:ascii="Palatino Linotype" w:eastAsia="Palatino Linotype" w:hAnsi="Palatino Linotype" w:cs="Palatino Linotype"/>
          <w:b/>
          <w:bCs/>
        </w:rPr>
        <w:t>Sujeto Obligado</w:t>
      </w:r>
      <w:r w:rsidRPr="00983146">
        <w:rPr>
          <w:rFonts w:ascii="Palatino Linotype" w:eastAsia="Palatino Linotype" w:hAnsi="Palatino Linotype" w:cs="Palatino Linotype"/>
        </w:rPr>
        <w:t xml:space="preserve">; por tanto, es dable tener que la información indicada se requiere a la fecha de la solicitud de información, esto es </w:t>
      </w:r>
      <w:r w:rsidRPr="00983146">
        <w:rPr>
          <w:rFonts w:ascii="Palatino Linotype" w:eastAsia="Palatino Linotype" w:hAnsi="Palatino Linotype" w:cs="Palatino Linotype"/>
          <w:b/>
        </w:rPr>
        <w:t xml:space="preserve">al dos de septiembre de dos mil veinticinco. </w:t>
      </w:r>
    </w:p>
    <w:p w14:paraId="06DEC947" w14:textId="77777777" w:rsidR="005D5B36" w:rsidRPr="00983146" w:rsidRDefault="005D5B36" w:rsidP="005D5B36">
      <w:pPr>
        <w:pBdr>
          <w:top w:val="nil"/>
          <w:left w:val="nil"/>
          <w:bottom w:val="nil"/>
          <w:right w:val="nil"/>
          <w:between w:val="nil"/>
        </w:pBdr>
        <w:spacing w:after="0" w:line="360" w:lineRule="auto"/>
        <w:ind w:right="96"/>
        <w:jc w:val="both"/>
        <w:rPr>
          <w:rFonts w:ascii="Palatino Linotype" w:eastAsia="Palatino Linotype" w:hAnsi="Palatino Linotype" w:cs="Palatino Linotype"/>
          <w:b/>
        </w:rPr>
      </w:pPr>
    </w:p>
    <w:p w14:paraId="202984F2" w14:textId="29161971" w:rsidR="00AB05C1" w:rsidRPr="00983146" w:rsidRDefault="00AB05C1" w:rsidP="00AB05C1">
      <w:pPr>
        <w:pBdr>
          <w:top w:val="nil"/>
          <w:left w:val="nil"/>
          <w:bottom w:val="nil"/>
          <w:right w:val="nil"/>
          <w:between w:val="nil"/>
        </w:pBdr>
        <w:spacing w:after="0" w:line="360" w:lineRule="auto"/>
        <w:jc w:val="both"/>
        <w:rPr>
          <w:rFonts w:ascii="Palatino Linotype" w:eastAsia="Palatino Linotype" w:hAnsi="Palatino Linotype" w:cs="Palatino Linotype"/>
        </w:rPr>
      </w:pPr>
      <w:r w:rsidRPr="00983146">
        <w:rPr>
          <w:rFonts w:ascii="Palatino Linotype" w:eastAsia="Palatino Linotype" w:hAnsi="Palatino Linotype" w:cs="Palatino Linotype"/>
        </w:rPr>
        <w:t xml:space="preserve">En este sentido, se precisa que se obvia el análisis de la competencia por parte del </w:t>
      </w:r>
      <w:r w:rsidRPr="00983146">
        <w:rPr>
          <w:rFonts w:ascii="Palatino Linotype" w:eastAsia="Palatino Linotype" w:hAnsi="Palatino Linotype" w:cs="Palatino Linotype"/>
          <w:b/>
          <w:bCs/>
        </w:rPr>
        <w:t>SUJETO OBLIGADO</w:t>
      </w:r>
      <w:r w:rsidRPr="00983146">
        <w:rPr>
          <w:rFonts w:ascii="Palatino Linotype" w:eastAsia="Palatino Linotype" w:hAnsi="Palatino Linotype" w:cs="Palatino Linotype"/>
        </w:rPr>
        <w:t>, para generar, administrar o poseer la información solicitada, dado que éste ha asumido la misma, en razón de que en su respuesta admitió contar con dicha información, tan es así que la clasificó.</w:t>
      </w:r>
    </w:p>
    <w:p w14:paraId="73DE0610" w14:textId="77777777" w:rsidR="00AB05C1" w:rsidRPr="00983146" w:rsidRDefault="00AB05C1" w:rsidP="00AB05C1">
      <w:pPr>
        <w:pBdr>
          <w:top w:val="nil"/>
          <w:left w:val="nil"/>
          <w:bottom w:val="nil"/>
          <w:right w:val="nil"/>
          <w:between w:val="nil"/>
        </w:pBdr>
        <w:spacing w:after="0" w:line="360" w:lineRule="auto"/>
        <w:jc w:val="both"/>
        <w:rPr>
          <w:rFonts w:ascii="Palatino Linotype" w:eastAsia="Palatino Linotype" w:hAnsi="Palatino Linotype" w:cs="Palatino Linotype"/>
        </w:rPr>
      </w:pPr>
      <w:bookmarkStart w:id="7" w:name="_heading=h.ycwr5rcrfja7" w:colFirst="0" w:colLast="0"/>
      <w:bookmarkEnd w:id="7"/>
    </w:p>
    <w:p w14:paraId="279B7EF6" w14:textId="77777777" w:rsidR="00AB05C1" w:rsidRPr="00983146" w:rsidRDefault="00AB05C1" w:rsidP="00AB05C1">
      <w:pPr>
        <w:pBdr>
          <w:top w:val="nil"/>
          <w:left w:val="nil"/>
          <w:bottom w:val="nil"/>
          <w:right w:val="nil"/>
          <w:between w:val="nil"/>
        </w:pBdr>
        <w:spacing w:after="0" w:line="360" w:lineRule="auto"/>
        <w:jc w:val="both"/>
        <w:rPr>
          <w:rFonts w:ascii="Palatino Linotype" w:eastAsia="Palatino Linotype" w:hAnsi="Palatino Linotype" w:cs="Palatino Linotype"/>
        </w:rPr>
      </w:pPr>
      <w:r w:rsidRPr="00983146">
        <w:rPr>
          <w:rFonts w:ascii="Palatino Linotype" w:eastAsia="Palatino Linotype" w:hAnsi="Palatino Linotype" w:cs="Palatino Linotype"/>
        </w:rPr>
        <w:t xml:space="preserve">En efecto, el hecho de que </w:t>
      </w:r>
      <w:r w:rsidRPr="00983146">
        <w:rPr>
          <w:rFonts w:ascii="Palatino Linotype" w:eastAsia="Palatino Linotype" w:hAnsi="Palatino Linotype" w:cs="Palatino Linotype"/>
          <w:b/>
          <w:bCs/>
        </w:rPr>
        <w:t>el sujeto obligado</w:t>
      </w:r>
      <w:r w:rsidRPr="00983146">
        <w:rPr>
          <w:rFonts w:ascii="Palatino Linotype" w:eastAsia="Palatino Linotype" w:hAnsi="Palatino Linotype" w:cs="Palatino Linotype"/>
        </w:rPr>
        <w:t xml:space="preserve">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1362739E" w14:textId="77777777" w:rsidR="00AB05C1" w:rsidRPr="00983146" w:rsidRDefault="00AB05C1" w:rsidP="00AB05C1">
      <w:pPr>
        <w:spacing w:line="360" w:lineRule="auto"/>
        <w:jc w:val="both"/>
        <w:rPr>
          <w:rFonts w:ascii="Palatino Linotype" w:eastAsia="Palatino Linotype" w:hAnsi="Palatino Linotype" w:cs="Palatino Linotype"/>
        </w:rPr>
      </w:pPr>
    </w:p>
    <w:p w14:paraId="42FA3C7B" w14:textId="77777777" w:rsidR="00AB05C1" w:rsidRPr="00983146" w:rsidRDefault="00AB05C1" w:rsidP="00AB05C1">
      <w:pPr>
        <w:pBdr>
          <w:top w:val="nil"/>
          <w:left w:val="nil"/>
          <w:bottom w:val="nil"/>
          <w:right w:val="nil"/>
          <w:between w:val="nil"/>
        </w:pBdr>
        <w:spacing w:line="276" w:lineRule="auto"/>
        <w:ind w:left="851" w:right="822"/>
        <w:jc w:val="both"/>
        <w:rPr>
          <w:rFonts w:ascii="Palatino Linotype" w:eastAsia="Palatino Linotype" w:hAnsi="Palatino Linotype" w:cs="Palatino Linotype"/>
          <w:i/>
          <w:iCs/>
        </w:rPr>
      </w:pPr>
      <w:r w:rsidRPr="00983146">
        <w:rPr>
          <w:rFonts w:ascii="Palatino Linotype" w:eastAsia="Palatino Linotype" w:hAnsi="Palatino Linotype" w:cs="Palatino Linotype"/>
          <w:i/>
          <w:iCs/>
        </w:rPr>
        <w:t>“</w:t>
      </w:r>
      <w:r w:rsidRPr="00983146">
        <w:rPr>
          <w:rFonts w:ascii="Palatino Linotype" w:eastAsia="Palatino Linotype" w:hAnsi="Palatino Linotype" w:cs="Palatino Linotype"/>
          <w:b/>
          <w:bCs/>
          <w:i/>
          <w:iCs/>
        </w:rPr>
        <w:t>Artículo 12.</w:t>
      </w:r>
      <w:r w:rsidRPr="00983146">
        <w:rPr>
          <w:rFonts w:ascii="Palatino Linotype" w:eastAsia="Palatino Linotype" w:hAnsi="Palatino Linotype" w:cs="Palatino Linotype"/>
          <w:i/>
          <w:iCs/>
        </w:rPr>
        <w:t> Quienes generen, recopilen, administren, manejen, procesen, archiven o conserven información pública serán responsables de la misma en los términos de las disposiciones jurídicas aplicables.</w:t>
      </w:r>
    </w:p>
    <w:p w14:paraId="14EF0A7C" w14:textId="77777777" w:rsidR="00AB05C1" w:rsidRPr="00983146" w:rsidRDefault="00AB05C1" w:rsidP="00AB05C1">
      <w:pPr>
        <w:pBdr>
          <w:top w:val="nil"/>
          <w:left w:val="nil"/>
          <w:bottom w:val="nil"/>
          <w:right w:val="nil"/>
          <w:between w:val="nil"/>
        </w:pBdr>
        <w:spacing w:line="276" w:lineRule="auto"/>
        <w:ind w:left="851" w:right="822"/>
        <w:jc w:val="both"/>
        <w:rPr>
          <w:rFonts w:ascii="Palatino Linotype" w:eastAsia="Palatino Linotype" w:hAnsi="Palatino Linotype" w:cs="Palatino Linotype"/>
          <w:i/>
          <w:iCs/>
        </w:rPr>
      </w:pPr>
    </w:p>
    <w:p w14:paraId="3171FBAF" w14:textId="77777777" w:rsidR="00AB05C1" w:rsidRPr="00983146" w:rsidRDefault="00AB05C1" w:rsidP="00AB05C1">
      <w:pPr>
        <w:pBdr>
          <w:top w:val="nil"/>
          <w:left w:val="nil"/>
          <w:bottom w:val="nil"/>
          <w:right w:val="nil"/>
          <w:between w:val="nil"/>
        </w:pBdr>
        <w:spacing w:line="276" w:lineRule="auto"/>
        <w:ind w:left="851" w:right="822"/>
        <w:jc w:val="both"/>
        <w:rPr>
          <w:rFonts w:ascii="Palatino Linotype" w:eastAsia="Palatino Linotype" w:hAnsi="Palatino Linotype" w:cs="Palatino Linotype"/>
          <w:i/>
          <w:iCs/>
        </w:rPr>
      </w:pPr>
      <w:r w:rsidRPr="00983146">
        <w:rPr>
          <w:rFonts w:ascii="Palatino Linotype" w:eastAsia="Palatino Linotype" w:hAnsi="Palatino Linotype" w:cs="Palatino Linotype"/>
          <w:i/>
          <w:iC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CD12ABC" w14:textId="77777777" w:rsidR="00AB05C1" w:rsidRPr="00983146" w:rsidRDefault="00AB05C1" w:rsidP="00AB05C1">
      <w:pPr>
        <w:pBdr>
          <w:top w:val="nil"/>
          <w:left w:val="nil"/>
          <w:bottom w:val="nil"/>
          <w:right w:val="nil"/>
          <w:between w:val="nil"/>
        </w:pBdr>
        <w:ind w:left="360" w:right="902"/>
        <w:jc w:val="both"/>
        <w:rPr>
          <w:rFonts w:ascii="Palatino Linotype" w:eastAsia="Palatino Linotype" w:hAnsi="Palatino Linotype" w:cs="Palatino Linotype"/>
        </w:rPr>
      </w:pPr>
    </w:p>
    <w:p w14:paraId="7F61570B" w14:textId="77777777" w:rsidR="00AB05C1" w:rsidRPr="00983146" w:rsidRDefault="00AB05C1" w:rsidP="00AB05C1">
      <w:pPr>
        <w:pBdr>
          <w:top w:val="nil"/>
          <w:left w:val="nil"/>
          <w:bottom w:val="nil"/>
          <w:right w:val="nil"/>
          <w:between w:val="nil"/>
        </w:pBdr>
        <w:spacing w:after="0" w:line="360" w:lineRule="auto"/>
        <w:jc w:val="both"/>
        <w:rPr>
          <w:rFonts w:ascii="Palatino Linotype" w:eastAsia="Palatino Linotype" w:hAnsi="Palatino Linotype" w:cs="Palatino Linotype"/>
        </w:rPr>
      </w:pPr>
      <w:r w:rsidRPr="00983146">
        <w:rPr>
          <w:rFonts w:ascii="Palatino Linotype" w:eastAsia="Palatino Linotype" w:hAnsi="Palatino Linotype" w:cs="Palatino Linotype"/>
        </w:rPr>
        <w:t>Así, el estudio de la naturaleza jurídica de la información pública solicitada, tiene por objeto determinar si ésta la genera, posee o administra </w:t>
      </w:r>
      <w:r w:rsidRPr="00983146">
        <w:rPr>
          <w:rFonts w:ascii="Palatino Linotype" w:eastAsia="Palatino Linotype" w:hAnsi="Palatino Linotype" w:cs="Palatino Linotype"/>
          <w:b/>
          <w:bCs/>
        </w:rPr>
        <w:t>EL SUJETO OBLIGADO</w:t>
      </w:r>
      <w:r w:rsidRPr="00983146">
        <w:rPr>
          <w:rFonts w:ascii="Palatino Linotype" w:eastAsia="Palatino Linotype" w:hAnsi="Palatino Linotype" w:cs="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54553ECD" w14:textId="77777777" w:rsidR="00AB05C1" w:rsidRPr="00983146" w:rsidRDefault="00AB05C1" w:rsidP="00AB05C1">
      <w:pPr>
        <w:pStyle w:val="Prrafodelista"/>
        <w:spacing w:after="0" w:line="360" w:lineRule="auto"/>
        <w:ind w:left="0" w:right="113"/>
        <w:jc w:val="both"/>
        <w:rPr>
          <w:rFonts w:ascii="Palatino Linotype" w:eastAsiaTheme="minorEastAsia" w:hAnsi="Palatino Linotype" w:cs="Arial"/>
        </w:rPr>
      </w:pPr>
    </w:p>
    <w:p w14:paraId="65571769" w14:textId="77777777" w:rsidR="00AB05C1" w:rsidRPr="00983146" w:rsidRDefault="00AB05C1" w:rsidP="00AB05C1">
      <w:pPr>
        <w:pStyle w:val="Prrafodelista"/>
        <w:spacing w:after="0" w:line="360" w:lineRule="auto"/>
        <w:ind w:left="0" w:right="113"/>
        <w:jc w:val="both"/>
        <w:rPr>
          <w:rFonts w:ascii="Palatino Linotype" w:hAnsi="Palatino Linotype"/>
          <w:lang w:val="es-ES"/>
        </w:rPr>
      </w:pPr>
      <w:r w:rsidRPr="00983146">
        <w:rPr>
          <w:rFonts w:ascii="Palatino Linotype" w:eastAsiaTheme="minorEastAsia" w:hAnsi="Palatino Linotype" w:cs="Arial"/>
        </w:rPr>
        <w:t>Ahora bien, ante una clasificación de la información, no puede coexistir a su vez una inexistencia de la misma, en virtud de que la inexistencia significa necesariamente que la información solicitada no se encuentra en los archivos del Sujeto Obligado, en atención a que no la genera, administra y/o posee como consecuencia del ejercicio de sus atribuciones, que habiendo tenidos que generarla no lo hizo o que no tuvo una existencia previa pero por razones diversas actualmente ya no existe en sus archivos, y la clasificación de manera contraria implica que la información se ubica en los archivos del Sujeto Obligado, tan es así que le otorga el carácter de confidencial o reservada.</w:t>
      </w:r>
    </w:p>
    <w:p w14:paraId="592A0849" w14:textId="77777777" w:rsidR="00AB05C1" w:rsidRPr="00983146" w:rsidRDefault="00AB05C1" w:rsidP="00AB05C1">
      <w:pPr>
        <w:pStyle w:val="Prrafodelista"/>
        <w:ind w:left="0"/>
        <w:rPr>
          <w:rFonts w:ascii="Palatino Linotype" w:eastAsiaTheme="minorEastAsia" w:hAnsi="Palatino Linotype" w:cs="Arial"/>
        </w:rPr>
      </w:pPr>
    </w:p>
    <w:p w14:paraId="3C8CBD00" w14:textId="77777777" w:rsidR="00AB05C1" w:rsidRPr="00983146" w:rsidRDefault="00AB05C1" w:rsidP="00AB05C1">
      <w:pPr>
        <w:pStyle w:val="Prrafodelista"/>
        <w:spacing w:after="0" w:line="360" w:lineRule="auto"/>
        <w:ind w:left="0" w:right="113"/>
        <w:jc w:val="both"/>
        <w:rPr>
          <w:rFonts w:ascii="Palatino Linotype" w:hAnsi="Palatino Linotype"/>
          <w:lang w:val="es-ES"/>
        </w:rPr>
      </w:pPr>
      <w:r w:rsidRPr="00983146">
        <w:rPr>
          <w:rFonts w:ascii="Palatino Linotype" w:eastAsiaTheme="minorEastAsia" w:hAnsi="Palatino Linotype" w:cs="Arial"/>
        </w:rPr>
        <w:t>En otras palabras, la clasificación y la inexistencia se excluyen entre sí, por tanto, si en el presente caso, el Sujeto Obligado negó la entrega de la información, está reconociendo implícitamente que los mismos obran en sus archivos. Tiene aplicación al respecto, el criterio orientador 29/10 sostenido por el entonces Instituto Nacional de Transparencia, Acceso a la Información y Protección de Datos Personales, mismo que se señala lo siguiente:</w:t>
      </w:r>
    </w:p>
    <w:p w14:paraId="7E3B72BA" w14:textId="77777777" w:rsidR="00AB05C1" w:rsidRPr="00983146" w:rsidRDefault="00AB05C1" w:rsidP="00AB05C1">
      <w:pPr>
        <w:pStyle w:val="Prrafodelista"/>
        <w:spacing w:line="360" w:lineRule="auto"/>
        <w:ind w:left="0"/>
        <w:jc w:val="both"/>
        <w:rPr>
          <w:rFonts w:ascii="Palatino Linotype" w:eastAsiaTheme="minorEastAsia" w:hAnsi="Palatino Linotype" w:cs="Arial"/>
          <w:i/>
        </w:rPr>
      </w:pPr>
    </w:p>
    <w:p w14:paraId="49AD3F95" w14:textId="77777777" w:rsidR="00AB05C1" w:rsidRPr="00983146" w:rsidRDefault="00AB05C1" w:rsidP="00AB05C1">
      <w:pPr>
        <w:pStyle w:val="Prrafodelista"/>
        <w:spacing w:before="67" w:line="276" w:lineRule="auto"/>
        <w:ind w:left="851" w:right="822"/>
        <w:jc w:val="both"/>
        <w:rPr>
          <w:rFonts w:ascii="Palatino Linotype" w:eastAsia="Arial" w:hAnsi="Palatino Linotype" w:cs="Arial"/>
          <w:i/>
        </w:rPr>
      </w:pPr>
      <w:r w:rsidRPr="00983146">
        <w:rPr>
          <w:rFonts w:ascii="Palatino Linotype" w:eastAsia="Arial" w:hAnsi="Palatino Linotype" w:cs="Arial"/>
          <w:b/>
          <w:i/>
        </w:rPr>
        <w:t>La</w:t>
      </w:r>
      <w:r w:rsidRPr="00983146">
        <w:rPr>
          <w:rFonts w:ascii="Palatino Linotype" w:eastAsia="Arial" w:hAnsi="Palatino Linotype" w:cs="Arial"/>
          <w:b/>
          <w:i/>
          <w:spacing w:val="7"/>
        </w:rPr>
        <w:t xml:space="preserve"> </w:t>
      </w:r>
      <w:r w:rsidRPr="00983146">
        <w:rPr>
          <w:rFonts w:ascii="Palatino Linotype" w:eastAsia="Arial" w:hAnsi="Palatino Linotype" w:cs="Arial"/>
          <w:b/>
          <w:i/>
          <w:spacing w:val="1"/>
        </w:rPr>
        <w:t>c</w:t>
      </w:r>
      <w:r w:rsidRPr="00983146">
        <w:rPr>
          <w:rFonts w:ascii="Palatino Linotype" w:eastAsia="Arial" w:hAnsi="Palatino Linotype" w:cs="Arial"/>
          <w:b/>
          <w:i/>
        </w:rPr>
        <w:t>l</w:t>
      </w:r>
      <w:r w:rsidRPr="00983146">
        <w:rPr>
          <w:rFonts w:ascii="Palatino Linotype" w:eastAsia="Arial" w:hAnsi="Palatino Linotype" w:cs="Arial"/>
          <w:b/>
          <w:i/>
          <w:spacing w:val="-1"/>
        </w:rPr>
        <w:t>a</w:t>
      </w:r>
      <w:r w:rsidRPr="00983146">
        <w:rPr>
          <w:rFonts w:ascii="Palatino Linotype" w:eastAsia="Arial" w:hAnsi="Palatino Linotype" w:cs="Arial"/>
          <w:b/>
          <w:i/>
          <w:spacing w:val="1"/>
        </w:rPr>
        <w:t>s</w:t>
      </w:r>
      <w:r w:rsidRPr="00983146">
        <w:rPr>
          <w:rFonts w:ascii="Palatino Linotype" w:eastAsia="Arial" w:hAnsi="Palatino Linotype" w:cs="Arial"/>
          <w:b/>
          <w:i/>
        </w:rPr>
        <w:t>ifi</w:t>
      </w:r>
      <w:r w:rsidRPr="00983146">
        <w:rPr>
          <w:rFonts w:ascii="Palatino Linotype" w:eastAsia="Arial" w:hAnsi="Palatino Linotype" w:cs="Arial"/>
          <w:b/>
          <w:i/>
          <w:spacing w:val="-1"/>
        </w:rPr>
        <w:t>c</w:t>
      </w:r>
      <w:r w:rsidRPr="00983146">
        <w:rPr>
          <w:rFonts w:ascii="Palatino Linotype" w:eastAsia="Arial" w:hAnsi="Palatino Linotype" w:cs="Arial"/>
          <w:b/>
          <w:i/>
          <w:spacing w:val="1"/>
        </w:rPr>
        <w:t>ac</w:t>
      </w:r>
      <w:r w:rsidRPr="00983146">
        <w:rPr>
          <w:rFonts w:ascii="Palatino Linotype" w:eastAsia="Arial" w:hAnsi="Palatino Linotype" w:cs="Arial"/>
          <w:b/>
          <w:i/>
        </w:rPr>
        <w:t>ión</w:t>
      </w:r>
      <w:r w:rsidRPr="00983146">
        <w:rPr>
          <w:rFonts w:ascii="Palatino Linotype" w:eastAsia="Arial" w:hAnsi="Palatino Linotype" w:cs="Arial"/>
          <w:b/>
          <w:i/>
          <w:spacing w:val="7"/>
        </w:rPr>
        <w:t xml:space="preserve"> </w:t>
      </w:r>
      <w:r w:rsidRPr="00983146">
        <w:rPr>
          <w:rFonts w:ascii="Palatino Linotype" w:eastAsia="Arial" w:hAnsi="Palatino Linotype" w:cs="Arial"/>
          <w:b/>
          <w:i/>
        </w:rPr>
        <w:t xml:space="preserve">y </w:t>
      </w:r>
      <w:r w:rsidRPr="00983146">
        <w:rPr>
          <w:rFonts w:ascii="Palatino Linotype" w:eastAsia="Arial" w:hAnsi="Palatino Linotype" w:cs="Arial"/>
          <w:b/>
          <w:i/>
          <w:spacing w:val="3"/>
        </w:rPr>
        <w:t>l</w:t>
      </w:r>
      <w:r w:rsidRPr="00983146">
        <w:rPr>
          <w:rFonts w:ascii="Palatino Linotype" w:eastAsia="Arial" w:hAnsi="Palatino Linotype" w:cs="Arial"/>
          <w:b/>
          <w:i/>
        </w:rPr>
        <w:t>a</w:t>
      </w:r>
      <w:r w:rsidRPr="00983146">
        <w:rPr>
          <w:rFonts w:ascii="Palatino Linotype" w:eastAsia="Arial" w:hAnsi="Palatino Linotype" w:cs="Arial"/>
          <w:b/>
          <w:i/>
          <w:spacing w:val="7"/>
        </w:rPr>
        <w:t xml:space="preserve"> </w:t>
      </w:r>
      <w:r w:rsidRPr="00983146">
        <w:rPr>
          <w:rFonts w:ascii="Palatino Linotype" w:eastAsia="Arial" w:hAnsi="Palatino Linotype" w:cs="Arial"/>
          <w:b/>
          <w:i/>
        </w:rPr>
        <w:t>in</w:t>
      </w:r>
      <w:r w:rsidRPr="00983146">
        <w:rPr>
          <w:rFonts w:ascii="Palatino Linotype" w:eastAsia="Arial" w:hAnsi="Palatino Linotype" w:cs="Arial"/>
          <w:b/>
          <w:i/>
          <w:spacing w:val="1"/>
        </w:rPr>
        <w:t>e</w:t>
      </w:r>
      <w:r w:rsidRPr="00983146">
        <w:rPr>
          <w:rFonts w:ascii="Palatino Linotype" w:eastAsia="Arial" w:hAnsi="Palatino Linotype" w:cs="Arial"/>
          <w:b/>
          <w:i/>
          <w:spacing w:val="-1"/>
        </w:rPr>
        <w:t>x</w:t>
      </w:r>
      <w:r w:rsidRPr="00983146">
        <w:rPr>
          <w:rFonts w:ascii="Palatino Linotype" w:eastAsia="Arial" w:hAnsi="Palatino Linotype" w:cs="Arial"/>
          <w:b/>
          <w:i/>
        </w:rPr>
        <w:t>i</w:t>
      </w:r>
      <w:r w:rsidRPr="00983146">
        <w:rPr>
          <w:rFonts w:ascii="Palatino Linotype" w:eastAsia="Arial" w:hAnsi="Palatino Linotype" w:cs="Arial"/>
          <w:b/>
          <w:i/>
          <w:spacing w:val="1"/>
        </w:rPr>
        <w:t>s</w:t>
      </w:r>
      <w:r w:rsidRPr="00983146">
        <w:rPr>
          <w:rFonts w:ascii="Palatino Linotype" w:eastAsia="Arial" w:hAnsi="Palatino Linotype" w:cs="Arial"/>
          <w:b/>
          <w:i/>
        </w:rPr>
        <w:t>ten</w:t>
      </w:r>
      <w:r w:rsidRPr="00983146">
        <w:rPr>
          <w:rFonts w:ascii="Palatino Linotype" w:eastAsia="Arial" w:hAnsi="Palatino Linotype" w:cs="Arial"/>
          <w:b/>
          <w:i/>
          <w:spacing w:val="-1"/>
        </w:rPr>
        <w:t>c</w:t>
      </w:r>
      <w:r w:rsidRPr="00983146">
        <w:rPr>
          <w:rFonts w:ascii="Palatino Linotype" w:eastAsia="Arial" w:hAnsi="Palatino Linotype" w:cs="Arial"/>
          <w:b/>
          <w:i/>
        </w:rPr>
        <w:t>ia</w:t>
      </w:r>
      <w:r w:rsidRPr="00983146">
        <w:rPr>
          <w:rFonts w:ascii="Palatino Linotype" w:eastAsia="Arial" w:hAnsi="Palatino Linotype" w:cs="Arial"/>
          <w:b/>
          <w:i/>
          <w:spacing w:val="8"/>
        </w:rPr>
        <w:t xml:space="preserve"> </w:t>
      </w:r>
      <w:r w:rsidRPr="00983146">
        <w:rPr>
          <w:rFonts w:ascii="Palatino Linotype" w:eastAsia="Arial" w:hAnsi="Palatino Linotype" w:cs="Arial"/>
          <w:b/>
          <w:i/>
          <w:spacing w:val="-3"/>
        </w:rPr>
        <w:t>d</w:t>
      </w:r>
      <w:r w:rsidRPr="00983146">
        <w:rPr>
          <w:rFonts w:ascii="Palatino Linotype" w:eastAsia="Arial" w:hAnsi="Palatino Linotype" w:cs="Arial"/>
          <w:b/>
          <w:i/>
        </w:rPr>
        <w:t>e</w:t>
      </w:r>
      <w:r w:rsidRPr="00983146">
        <w:rPr>
          <w:rFonts w:ascii="Palatino Linotype" w:eastAsia="Arial" w:hAnsi="Palatino Linotype" w:cs="Arial"/>
          <w:b/>
          <w:i/>
          <w:spacing w:val="12"/>
        </w:rPr>
        <w:t xml:space="preserve"> </w:t>
      </w:r>
      <w:r w:rsidRPr="00983146">
        <w:rPr>
          <w:rFonts w:ascii="Palatino Linotype" w:eastAsia="Arial" w:hAnsi="Palatino Linotype" w:cs="Arial"/>
          <w:b/>
          <w:i/>
        </w:rPr>
        <w:t>i</w:t>
      </w:r>
      <w:r w:rsidRPr="00983146">
        <w:rPr>
          <w:rFonts w:ascii="Palatino Linotype" w:eastAsia="Arial" w:hAnsi="Palatino Linotype" w:cs="Arial"/>
          <w:b/>
          <w:i/>
          <w:spacing w:val="-2"/>
        </w:rPr>
        <w:t>n</w:t>
      </w:r>
      <w:r w:rsidRPr="00983146">
        <w:rPr>
          <w:rFonts w:ascii="Palatino Linotype" w:eastAsia="Arial" w:hAnsi="Palatino Linotype" w:cs="Arial"/>
          <w:b/>
          <w:i/>
        </w:rPr>
        <w:t>f</w:t>
      </w:r>
      <w:r w:rsidRPr="00983146">
        <w:rPr>
          <w:rFonts w:ascii="Palatino Linotype" w:eastAsia="Arial" w:hAnsi="Palatino Linotype" w:cs="Arial"/>
          <w:b/>
          <w:i/>
          <w:spacing w:val="-1"/>
        </w:rPr>
        <w:t>o</w:t>
      </w:r>
      <w:r w:rsidRPr="00983146">
        <w:rPr>
          <w:rFonts w:ascii="Palatino Linotype" w:eastAsia="Arial" w:hAnsi="Palatino Linotype" w:cs="Arial"/>
          <w:b/>
          <w:i/>
        </w:rPr>
        <w:t>rm</w:t>
      </w:r>
      <w:r w:rsidRPr="00983146">
        <w:rPr>
          <w:rFonts w:ascii="Palatino Linotype" w:eastAsia="Arial" w:hAnsi="Palatino Linotype" w:cs="Arial"/>
          <w:b/>
          <w:i/>
          <w:spacing w:val="1"/>
        </w:rPr>
        <w:t>ac</w:t>
      </w:r>
      <w:r w:rsidRPr="00983146">
        <w:rPr>
          <w:rFonts w:ascii="Palatino Linotype" w:eastAsia="Arial" w:hAnsi="Palatino Linotype" w:cs="Arial"/>
          <w:b/>
          <w:i/>
        </w:rPr>
        <w:t>ión</w:t>
      </w:r>
      <w:r w:rsidRPr="00983146">
        <w:rPr>
          <w:rFonts w:ascii="Palatino Linotype" w:eastAsia="Arial" w:hAnsi="Palatino Linotype" w:cs="Arial"/>
          <w:b/>
          <w:i/>
          <w:spacing w:val="7"/>
        </w:rPr>
        <w:t xml:space="preserve"> </w:t>
      </w:r>
      <w:r w:rsidRPr="00983146">
        <w:rPr>
          <w:rFonts w:ascii="Palatino Linotype" w:eastAsia="Arial" w:hAnsi="Palatino Linotype" w:cs="Arial"/>
          <w:b/>
          <w:i/>
          <w:spacing w:val="1"/>
        </w:rPr>
        <w:t>s</w:t>
      </w:r>
      <w:r w:rsidRPr="00983146">
        <w:rPr>
          <w:rFonts w:ascii="Palatino Linotype" w:eastAsia="Arial" w:hAnsi="Palatino Linotype" w:cs="Arial"/>
          <w:b/>
          <w:i/>
        </w:rPr>
        <w:t>on</w:t>
      </w:r>
      <w:r w:rsidRPr="00983146">
        <w:rPr>
          <w:rFonts w:ascii="Palatino Linotype" w:eastAsia="Arial" w:hAnsi="Palatino Linotype" w:cs="Arial"/>
          <w:b/>
          <w:i/>
          <w:spacing w:val="4"/>
        </w:rPr>
        <w:t xml:space="preserve"> </w:t>
      </w:r>
      <w:r w:rsidRPr="00983146">
        <w:rPr>
          <w:rFonts w:ascii="Palatino Linotype" w:eastAsia="Arial" w:hAnsi="Palatino Linotype" w:cs="Arial"/>
          <w:b/>
          <w:i/>
          <w:spacing w:val="1"/>
        </w:rPr>
        <w:t>c</w:t>
      </w:r>
      <w:r w:rsidRPr="00983146">
        <w:rPr>
          <w:rFonts w:ascii="Palatino Linotype" w:eastAsia="Arial" w:hAnsi="Palatino Linotype" w:cs="Arial"/>
          <w:b/>
          <w:i/>
        </w:rPr>
        <w:t>on</w:t>
      </w:r>
      <w:r w:rsidRPr="00983146">
        <w:rPr>
          <w:rFonts w:ascii="Palatino Linotype" w:eastAsia="Arial" w:hAnsi="Palatino Linotype" w:cs="Arial"/>
          <w:b/>
          <w:i/>
          <w:spacing w:val="-2"/>
        </w:rPr>
        <w:t>c</w:t>
      </w:r>
      <w:r w:rsidRPr="00983146">
        <w:rPr>
          <w:rFonts w:ascii="Palatino Linotype" w:eastAsia="Arial" w:hAnsi="Palatino Linotype" w:cs="Arial"/>
          <w:b/>
          <w:i/>
          <w:spacing w:val="1"/>
        </w:rPr>
        <w:t>e</w:t>
      </w:r>
      <w:r w:rsidRPr="00983146">
        <w:rPr>
          <w:rFonts w:ascii="Palatino Linotype" w:eastAsia="Arial" w:hAnsi="Palatino Linotype" w:cs="Arial"/>
          <w:b/>
          <w:i/>
        </w:rPr>
        <w:t>p</w:t>
      </w:r>
      <w:r w:rsidRPr="00983146">
        <w:rPr>
          <w:rFonts w:ascii="Palatino Linotype" w:eastAsia="Arial" w:hAnsi="Palatino Linotype" w:cs="Arial"/>
          <w:b/>
          <w:i/>
          <w:spacing w:val="-1"/>
        </w:rPr>
        <w:t>t</w:t>
      </w:r>
      <w:r w:rsidRPr="00983146">
        <w:rPr>
          <w:rFonts w:ascii="Palatino Linotype" w:eastAsia="Arial" w:hAnsi="Palatino Linotype" w:cs="Arial"/>
          <w:b/>
          <w:i/>
        </w:rPr>
        <w:t>os</w:t>
      </w:r>
      <w:r w:rsidRPr="00983146">
        <w:rPr>
          <w:rFonts w:ascii="Palatino Linotype" w:eastAsia="Arial" w:hAnsi="Palatino Linotype" w:cs="Arial"/>
          <w:b/>
          <w:i/>
          <w:spacing w:val="7"/>
        </w:rPr>
        <w:t xml:space="preserve"> </w:t>
      </w:r>
      <w:r w:rsidRPr="00983146">
        <w:rPr>
          <w:rFonts w:ascii="Palatino Linotype" w:eastAsia="Arial" w:hAnsi="Palatino Linotype" w:cs="Arial"/>
          <w:b/>
          <w:i/>
        </w:rPr>
        <w:t>que</w:t>
      </w:r>
      <w:r w:rsidRPr="00983146">
        <w:rPr>
          <w:rFonts w:ascii="Palatino Linotype" w:eastAsia="Arial" w:hAnsi="Palatino Linotype" w:cs="Arial"/>
          <w:b/>
          <w:i/>
          <w:spacing w:val="10"/>
        </w:rPr>
        <w:t xml:space="preserve"> </w:t>
      </w:r>
      <w:r w:rsidRPr="00983146">
        <w:rPr>
          <w:rFonts w:ascii="Palatino Linotype" w:eastAsia="Arial" w:hAnsi="Palatino Linotype" w:cs="Arial"/>
          <w:b/>
          <w:i/>
        </w:rPr>
        <w:t>no pued</w:t>
      </w:r>
      <w:r w:rsidRPr="00983146">
        <w:rPr>
          <w:rFonts w:ascii="Palatino Linotype" w:eastAsia="Arial" w:hAnsi="Palatino Linotype" w:cs="Arial"/>
          <w:b/>
          <w:i/>
          <w:spacing w:val="1"/>
        </w:rPr>
        <w:t>e</w:t>
      </w:r>
      <w:r w:rsidRPr="00983146">
        <w:rPr>
          <w:rFonts w:ascii="Palatino Linotype" w:eastAsia="Arial" w:hAnsi="Palatino Linotype" w:cs="Arial"/>
          <w:b/>
          <w:i/>
        </w:rPr>
        <w:t>n</w:t>
      </w:r>
      <w:r w:rsidRPr="00983146">
        <w:rPr>
          <w:rFonts w:ascii="Palatino Linotype" w:eastAsia="Arial" w:hAnsi="Palatino Linotype" w:cs="Arial"/>
          <w:b/>
          <w:i/>
          <w:spacing w:val="36"/>
        </w:rPr>
        <w:t xml:space="preserve"> </w:t>
      </w:r>
      <w:r w:rsidRPr="00983146">
        <w:rPr>
          <w:rFonts w:ascii="Palatino Linotype" w:eastAsia="Arial" w:hAnsi="Palatino Linotype" w:cs="Arial"/>
          <w:b/>
          <w:i/>
          <w:spacing w:val="1"/>
        </w:rPr>
        <w:t>c</w:t>
      </w:r>
      <w:r w:rsidRPr="00983146">
        <w:rPr>
          <w:rFonts w:ascii="Palatino Linotype" w:eastAsia="Arial" w:hAnsi="Palatino Linotype" w:cs="Arial"/>
          <w:b/>
          <w:i/>
        </w:rPr>
        <w:t>o</w:t>
      </w:r>
      <w:r w:rsidRPr="00983146">
        <w:rPr>
          <w:rFonts w:ascii="Palatino Linotype" w:eastAsia="Arial" w:hAnsi="Palatino Linotype" w:cs="Arial"/>
          <w:b/>
          <w:i/>
          <w:spacing w:val="-2"/>
        </w:rPr>
        <w:t>e</w:t>
      </w:r>
      <w:r w:rsidRPr="00983146">
        <w:rPr>
          <w:rFonts w:ascii="Palatino Linotype" w:eastAsia="Arial" w:hAnsi="Palatino Linotype" w:cs="Arial"/>
          <w:b/>
          <w:i/>
          <w:spacing w:val="1"/>
        </w:rPr>
        <w:t>x</w:t>
      </w:r>
      <w:r w:rsidRPr="00983146">
        <w:rPr>
          <w:rFonts w:ascii="Palatino Linotype" w:eastAsia="Arial" w:hAnsi="Palatino Linotype" w:cs="Arial"/>
          <w:b/>
          <w:i/>
        </w:rPr>
        <w:t>i</w:t>
      </w:r>
      <w:r w:rsidRPr="00983146">
        <w:rPr>
          <w:rFonts w:ascii="Palatino Linotype" w:eastAsia="Arial" w:hAnsi="Palatino Linotype" w:cs="Arial"/>
          <w:b/>
          <w:i/>
          <w:spacing w:val="1"/>
        </w:rPr>
        <w:t>s</w:t>
      </w:r>
      <w:r w:rsidRPr="00983146">
        <w:rPr>
          <w:rFonts w:ascii="Palatino Linotype" w:eastAsia="Arial" w:hAnsi="Palatino Linotype" w:cs="Arial"/>
          <w:b/>
          <w:i/>
        </w:rPr>
        <w:t>tir.</w:t>
      </w:r>
      <w:r w:rsidRPr="00983146">
        <w:rPr>
          <w:rFonts w:ascii="Palatino Linotype" w:eastAsia="Arial" w:hAnsi="Palatino Linotype" w:cs="Arial"/>
          <w:b/>
          <w:i/>
          <w:spacing w:val="35"/>
        </w:rPr>
        <w:t xml:space="preserve"> </w:t>
      </w:r>
      <w:r w:rsidRPr="00983146">
        <w:rPr>
          <w:rFonts w:ascii="Palatino Linotype" w:eastAsia="Arial" w:hAnsi="Palatino Linotype" w:cs="Arial"/>
          <w:i/>
          <w:spacing w:val="1"/>
        </w:rPr>
        <w:t>L</w:t>
      </w:r>
      <w:r w:rsidRPr="00983146">
        <w:rPr>
          <w:rFonts w:ascii="Palatino Linotype" w:eastAsia="Arial" w:hAnsi="Palatino Linotype" w:cs="Arial"/>
          <w:i/>
        </w:rPr>
        <w:t>a</w:t>
      </w:r>
      <w:r w:rsidRPr="00983146">
        <w:rPr>
          <w:rFonts w:ascii="Palatino Linotype" w:eastAsia="Arial" w:hAnsi="Palatino Linotype" w:cs="Arial"/>
          <w:i/>
          <w:spacing w:val="25"/>
        </w:rPr>
        <w:t xml:space="preserve"> </w:t>
      </w:r>
      <w:r w:rsidRPr="00983146">
        <w:rPr>
          <w:rFonts w:ascii="Palatino Linotype" w:eastAsia="Arial" w:hAnsi="Palatino Linotype" w:cs="Arial"/>
          <w:i/>
        </w:rPr>
        <w:t>in</w:t>
      </w:r>
      <w:r w:rsidRPr="00983146">
        <w:rPr>
          <w:rFonts w:ascii="Palatino Linotype" w:eastAsia="Arial" w:hAnsi="Palatino Linotype" w:cs="Arial"/>
          <w:i/>
          <w:spacing w:val="1"/>
        </w:rPr>
        <w:t>e</w:t>
      </w:r>
      <w:r w:rsidRPr="00983146">
        <w:rPr>
          <w:rFonts w:ascii="Palatino Linotype" w:eastAsia="Arial" w:hAnsi="Palatino Linotype" w:cs="Arial"/>
          <w:i/>
          <w:spacing w:val="-2"/>
        </w:rPr>
        <w:t>x</w:t>
      </w:r>
      <w:r w:rsidRPr="00983146">
        <w:rPr>
          <w:rFonts w:ascii="Palatino Linotype" w:eastAsia="Arial" w:hAnsi="Palatino Linotype" w:cs="Arial"/>
          <w:i/>
        </w:rPr>
        <w:t>ist</w:t>
      </w:r>
      <w:r w:rsidRPr="00983146">
        <w:rPr>
          <w:rFonts w:ascii="Palatino Linotype" w:eastAsia="Arial" w:hAnsi="Palatino Linotype" w:cs="Arial"/>
          <w:i/>
          <w:spacing w:val="1"/>
        </w:rPr>
        <w:t>en</w:t>
      </w:r>
      <w:r w:rsidRPr="00983146">
        <w:rPr>
          <w:rFonts w:ascii="Palatino Linotype" w:eastAsia="Arial" w:hAnsi="Palatino Linotype" w:cs="Arial"/>
          <w:i/>
        </w:rPr>
        <w:t>cia</w:t>
      </w:r>
      <w:r w:rsidRPr="00983146">
        <w:rPr>
          <w:rFonts w:ascii="Palatino Linotype" w:eastAsia="Arial" w:hAnsi="Palatino Linotype" w:cs="Arial"/>
          <w:i/>
          <w:spacing w:val="27"/>
        </w:rPr>
        <w:t xml:space="preserve"> </w:t>
      </w:r>
      <w:r w:rsidRPr="00983146">
        <w:rPr>
          <w:rFonts w:ascii="Palatino Linotype" w:eastAsia="Arial" w:hAnsi="Palatino Linotype" w:cs="Arial"/>
          <w:i/>
        </w:rPr>
        <w:t>i</w:t>
      </w:r>
      <w:r w:rsidRPr="00983146">
        <w:rPr>
          <w:rFonts w:ascii="Palatino Linotype" w:eastAsia="Arial" w:hAnsi="Palatino Linotype" w:cs="Arial"/>
          <w:i/>
          <w:spacing w:val="1"/>
        </w:rPr>
        <w:t>mp</w:t>
      </w:r>
      <w:r w:rsidRPr="00983146">
        <w:rPr>
          <w:rFonts w:ascii="Palatino Linotype" w:eastAsia="Arial" w:hAnsi="Palatino Linotype" w:cs="Arial"/>
          <w:i/>
        </w:rPr>
        <w:t>l</w:t>
      </w:r>
      <w:r w:rsidRPr="00983146">
        <w:rPr>
          <w:rFonts w:ascii="Palatino Linotype" w:eastAsia="Arial" w:hAnsi="Palatino Linotype" w:cs="Arial"/>
          <w:i/>
          <w:spacing w:val="-1"/>
        </w:rPr>
        <w:t>i</w:t>
      </w:r>
      <w:r w:rsidRPr="00983146">
        <w:rPr>
          <w:rFonts w:ascii="Palatino Linotype" w:eastAsia="Arial" w:hAnsi="Palatino Linotype" w:cs="Arial"/>
          <w:i/>
        </w:rPr>
        <w:t>ca</w:t>
      </w:r>
      <w:r w:rsidRPr="00983146">
        <w:rPr>
          <w:rFonts w:ascii="Palatino Linotype" w:eastAsia="Arial" w:hAnsi="Palatino Linotype" w:cs="Arial"/>
          <w:i/>
          <w:spacing w:val="28"/>
        </w:rPr>
        <w:t xml:space="preserve"> </w:t>
      </w:r>
      <w:r w:rsidRPr="00983146">
        <w:rPr>
          <w:rFonts w:ascii="Palatino Linotype" w:eastAsia="Arial" w:hAnsi="Palatino Linotype" w:cs="Arial"/>
          <w:i/>
          <w:spacing w:val="-1"/>
        </w:rPr>
        <w:t>n</w:t>
      </w:r>
      <w:r w:rsidRPr="00983146">
        <w:rPr>
          <w:rFonts w:ascii="Palatino Linotype" w:eastAsia="Arial" w:hAnsi="Palatino Linotype" w:cs="Arial"/>
          <w:i/>
          <w:spacing w:val="1"/>
        </w:rPr>
        <w:t>e</w:t>
      </w:r>
      <w:r w:rsidRPr="00983146">
        <w:rPr>
          <w:rFonts w:ascii="Palatino Linotype" w:eastAsia="Arial" w:hAnsi="Palatino Linotype" w:cs="Arial"/>
          <w:i/>
        </w:rPr>
        <w:t>c</w:t>
      </w:r>
      <w:r w:rsidRPr="00983146">
        <w:rPr>
          <w:rFonts w:ascii="Palatino Linotype" w:eastAsia="Arial" w:hAnsi="Palatino Linotype" w:cs="Arial"/>
          <w:i/>
          <w:spacing w:val="1"/>
        </w:rPr>
        <w:t>e</w:t>
      </w:r>
      <w:r w:rsidRPr="00983146">
        <w:rPr>
          <w:rFonts w:ascii="Palatino Linotype" w:eastAsia="Arial" w:hAnsi="Palatino Linotype" w:cs="Arial"/>
          <w:i/>
        </w:rPr>
        <w:t>s</w:t>
      </w:r>
      <w:r w:rsidRPr="00983146">
        <w:rPr>
          <w:rFonts w:ascii="Palatino Linotype" w:eastAsia="Arial" w:hAnsi="Palatino Linotype" w:cs="Arial"/>
          <w:i/>
          <w:spacing w:val="1"/>
        </w:rPr>
        <w:t>a</w:t>
      </w:r>
      <w:r w:rsidRPr="00983146">
        <w:rPr>
          <w:rFonts w:ascii="Palatino Linotype" w:eastAsia="Arial" w:hAnsi="Palatino Linotype" w:cs="Arial"/>
          <w:i/>
        </w:rPr>
        <w:t>r</w:t>
      </w:r>
      <w:r w:rsidRPr="00983146">
        <w:rPr>
          <w:rFonts w:ascii="Palatino Linotype" w:eastAsia="Arial" w:hAnsi="Palatino Linotype" w:cs="Arial"/>
          <w:i/>
          <w:spacing w:val="-1"/>
        </w:rPr>
        <w:t>ia</w:t>
      </w:r>
      <w:r w:rsidRPr="00983146">
        <w:rPr>
          <w:rFonts w:ascii="Palatino Linotype" w:eastAsia="Arial" w:hAnsi="Palatino Linotype" w:cs="Arial"/>
          <w:i/>
          <w:spacing w:val="1"/>
        </w:rPr>
        <w:t>me</w:t>
      </w:r>
      <w:r w:rsidRPr="00983146">
        <w:rPr>
          <w:rFonts w:ascii="Palatino Linotype" w:eastAsia="Arial" w:hAnsi="Palatino Linotype" w:cs="Arial"/>
          <w:i/>
          <w:spacing w:val="-1"/>
        </w:rPr>
        <w:t>n</w:t>
      </w:r>
      <w:r w:rsidRPr="00983146">
        <w:rPr>
          <w:rFonts w:ascii="Palatino Linotype" w:eastAsia="Arial" w:hAnsi="Palatino Linotype" w:cs="Arial"/>
          <w:i/>
        </w:rPr>
        <w:t>te</w:t>
      </w:r>
      <w:r w:rsidRPr="00983146">
        <w:rPr>
          <w:rFonts w:ascii="Palatino Linotype" w:eastAsia="Arial" w:hAnsi="Palatino Linotype" w:cs="Arial"/>
          <w:i/>
          <w:spacing w:val="28"/>
        </w:rPr>
        <w:t xml:space="preserve"> </w:t>
      </w:r>
      <w:r w:rsidRPr="00983146">
        <w:rPr>
          <w:rFonts w:ascii="Palatino Linotype" w:eastAsia="Arial" w:hAnsi="Palatino Linotype" w:cs="Arial"/>
          <w:i/>
          <w:spacing w:val="-1"/>
        </w:rPr>
        <w:t>q</w:t>
      </w:r>
      <w:r w:rsidRPr="00983146">
        <w:rPr>
          <w:rFonts w:ascii="Palatino Linotype" w:eastAsia="Arial" w:hAnsi="Palatino Linotype" w:cs="Arial"/>
          <w:i/>
          <w:spacing w:val="1"/>
        </w:rPr>
        <w:t>u</w:t>
      </w:r>
      <w:r w:rsidRPr="00983146">
        <w:rPr>
          <w:rFonts w:ascii="Palatino Linotype" w:eastAsia="Arial" w:hAnsi="Palatino Linotype" w:cs="Arial"/>
          <w:i/>
        </w:rPr>
        <w:t>e</w:t>
      </w:r>
      <w:r w:rsidRPr="00983146">
        <w:rPr>
          <w:rFonts w:ascii="Palatino Linotype" w:eastAsia="Arial" w:hAnsi="Palatino Linotype" w:cs="Arial"/>
          <w:i/>
          <w:spacing w:val="28"/>
        </w:rPr>
        <w:t xml:space="preserve"> </w:t>
      </w:r>
      <w:r w:rsidRPr="00983146">
        <w:rPr>
          <w:rFonts w:ascii="Palatino Linotype" w:eastAsia="Arial" w:hAnsi="Palatino Linotype" w:cs="Arial"/>
          <w:i/>
        </w:rPr>
        <w:t>la</w:t>
      </w:r>
      <w:r w:rsidRPr="00983146">
        <w:rPr>
          <w:rFonts w:ascii="Palatino Linotype" w:eastAsia="Arial" w:hAnsi="Palatino Linotype" w:cs="Arial"/>
          <w:i/>
          <w:spacing w:val="25"/>
        </w:rPr>
        <w:t xml:space="preserve"> </w:t>
      </w:r>
      <w:r w:rsidRPr="00983146">
        <w:rPr>
          <w:rFonts w:ascii="Palatino Linotype" w:eastAsia="Arial" w:hAnsi="Palatino Linotype" w:cs="Arial"/>
          <w:i/>
        </w:rPr>
        <w:t>in</w:t>
      </w:r>
      <w:r w:rsidRPr="00983146">
        <w:rPr>
          <w:rFonts w:ascii="Palatino Linotype" w:eastAsia="Arial" w:hAnsi="Palatino Linotype" w:cs="Arial"/>
          <w:i/>
          <w:spacing w:val="1"/>
        </w:rPr>
        <w:t>fo</w:t>
      </w:r>
      <w:r w:rsidRPr="00983146">
        <w:rPr>
          <w:rFonts w:ascii="Palatino Linotype" w:eastAsia="Arial" w:hAnsi="Palatino Linotype" w:cs="Arial"/>
          <w:i/>
        </w:rPr>
        <w:t>r</w:t>
      </w:r>
      <w:r w:rsidRPr="00983146">
        <w:rPr>
          <w:rFonts w:ascii="Palatino Linotype" w:eastAsia="Arial" w:hAnsi="Palatino Linotype" w:cs="Arial"/>
          <w:i/>
          <w:spacing w:val="-1"/>
        </w:rPr>
        <w:t>m</w:t>
      </w:r>
      <w:r w:rsidRPr="00983146">
        <w:rPr>
          <w:rFonts w:ascii="Palatino Linotype" w:eastAsia="Arial" w:hAnsi="Palatino Linotype" w:cs="Arial"/>
          <w:i/>
          <w:spacing w:val="1"/>
        </w:rPr>
        <w:t>a</w:t>
      </w:r>
      <w:r w:rsidRPr="00983146">
        <w:rPr>
          <w:rFonts w:ascii="Palatino Linotype" w:eastAsia="Arial" w:hAnsi="Palatino Linotype" w:cs="Arial"/>
          <w:i/>
        </w:rPr>
        <w:t>ción</w:t>
      </w:r>
      <w:r w:rsidRPr="00983146">
        <w:rPr>
          <w:rFonts w:ascii="Palatino Linotype" w:eastAsia="Arial" w:hAnsi="Palatino Linotype" w:cs="Arial"/>
          <w:i/>
          <w:spacing w:val="26"/>
        </w:rPr>
        <w:t xml:space="preserve"> </w:t>
      </w:r>
      <w:r w:rsidRPr="00983146">
        <w:rPr>
          <w:rFonts w:ascii="Palatino Linotype" w:eastAsia="Arial" w:hAnsi="Palatino Linotype" w:cs="Arial"/>
          <w:i/>
          <w:spacing w:val="-1"/>
        </w:rPr>
        <w:t>n</w:t>
      </w:r>
      <w:r w:rsidRPr="00983146">
        <w:rPr>
          <w:rFonts w:ascii="Palatino Linotype" w:eastAsia="Arial" w:hAnsi="Palatino Linotype" w:cs="Arial"/>
          <w:i/>
        </w:rPr>
        <w:t>o se</w:t>
      </w:r>
      <w:r w:rsidRPr="00983146">
        <w:rPr>
          <w:rFonts w:ascii="Palatino Linotype" w:eastAsia="Arial" w:hAnsi="Palatino Linotype" w:cs="Arial"/>
          <w:i/>
          <w:spacing w:val="3"/>
        </w:rPr>
        <w:t xml:space="preserve"> </w:t>
      </w:r>
      <w:r w:rsidRPr="00983146">
        <w:rPr>
          <w:rFonts w:ascii="Palatino Linotype" w:eastAsia="Arial" w:hAnsi="Palatino Linotype" w:cs="Arial"/>
          <w:i/>
          <w:spacing w:val="1"/>
        </w:rPr>
        <w:t>en</w:t>
      </w:r>
      <w:r w:rsidRPr="00983146">
        <w:rPr>
          <w:rFonts w:ascii="Palatino Linotype" w:eastAsia="Arial" w:hAnsi="Palatino Linotype" w:cs="Arial"/>
          <w:i/>
          <w:spacing w:val="-2"/>
        </w:rPr>
        <w:t>c</w:t>
      </w:r>
      <w:r w:rsidRPr="00983146">
        <w:rPr>
          <w:rFonts w:ascii="Palatino Linotype" w:eastAsia="Arial" w:hAnsi="Palatino Linotype" w:cs="Arial"/>
          <w:i/>
          <w:spacing w:val="1"/>
        </w:rPr>
        <w:t>ue</w:t>
      </w:r>
      <w:r w:rsidRPr="00983146">
        <w:rPr>
          <w:rFonts w:ascii="Palatino Linotype" w:eastAsia="Arial" w:hAnsi="Palatino Linotype" w:cs="Arial"/>
          <w:i/>
          <w:spacing w:val="-1"/>
        </w:rPr>
        <w:t>n</w:t>
      </w:r>
      <w:r w:rsidRPr="00983146">
        <w:rPr>
          <w:rFonts w:ascii="Palatino Linotype" w:eastAsia="Arial" w:hAnsi="Palatino Linotype" w:cs="Arial"/>
          <w:i/>
        </w:rPr>
        <w:t>tra</w:t>
      </w:r>
      <w:r w:rsidRPr="00983146">
        <w:rPr>
          <w:rFonts w:ascii="Palatino Linotype" w:eastAsia="Arial" w:hAnsi="Palatino Linotype" w:cs="Arial"/>
          <w:i/>
          <w:spacing w:val="3"/>
        </w:rPr>
        <w:t xml:space="preserve"> </w:t>
      </w:r>
      <w:r w:rsidRPr="00983146">
        <w:rPr>
          <w:rFonts w:ascii="Palatino Linotype" w:eastAsia="Arial" w:hAnsi="Palatino Linotype" w:cs="Arial"/>
          <w:i/>
          <w:spacing w:val="1"/>
        </w:rPr>
        <w:t>e</w:t>
      </w:r>
      <w:r w:rsidRPr="00983146">
        <w:rPr>
          <w:rFonts w:ascii="Palatino Linotype" w:eastAsia="Arial" w:hAnsi="Palatino Linotype" w:cs="Arial"/>
          <w:i/>
        </w:rPr>
        <w:t>n</w:t>
      </w:r>
      <w:r w:rsidRPr="00983146">
        <w:rPr>
          <w:rFonts w:ascii="Palatino Linotype" w:eastAsia="Arial" w:hAnsi="Palatino Linotype" w:cs="Arial"/>
          <w:i/>
          <w:spacing w:val="3"/>
        </w:rPr>
        <w:t xml:space="preserve"> </w:t>
      </w:r>
      <w:r w:rsidRPr="00983146">
        <w:rPr>
          <w:rFonts w:ascii="Palatino Linotype" w:eastAsia="Arial" w:hAnsi="Palatino Linotype" w:cs="Arial"/>
          <w:i/>
          <w:spacing w:val="-3"/>
        </w:rPr>
        <w:t>l</w:t>
      </w:r>
      <w:r w:rsidRPr="00983146">
        <w:rPr>
          <w:rFonts w:ascii="Palatino Linotype" w:eastAsia="Arial" w:hAnsi="Palatino Linotype" w:cs="Arial"/>
          <w:i/>
          <w:spacing w:val="1"/>
        </w:rPr>
        <w:t>o</w:t>
      </w:r>
      <w:r w:rsidRPr="00983146">
        <w:rPr>
          <w:rFonts w:ascii="Palatino Linotype" w:eastAsia="Arial" w:hAnsi="Palatino Linotype" w:cs="Arial"/>
          <w:i/>
        </w:rPr>
        <w:t>s</w:t>
      </w:r>
      <w:r w:rsidRPr="00983146">
        <w:rPr>
          <w:rFonts w:ascii="Palatino Linotype" w:eastAsia="Arial" w:hAnsi="Palatino Linotype" w:cs="Arial"/>
          <w:i/>
          <w:spacing w:val="2"/>
        </w:rPr>
        <w:t xml:space="preserve"> </w:t>
      </w:r>
      <w:r w:rsidRPr="00983146">
        <w:rPr>
          <w:rFonts w:ascii="Palatino Linotype" w:eastAsia="Arial" w:hAnsi="Palatino Linotype" w:cs="Arial"/>
          <w:i/>
          <w:spacing w:val="-1"/>
        </w:rPr>
        <w:t>a</w:t>
      </w:r>
      <w:r w:rsidRPr="00983146">
        <w:rPr>
          <w:rFonts w:ascii="Palatino Linotype" w:eastAsia="Arial" w:hAnsi="Palatino Linotype" w:cs="Arial"/>
          <w:i/>
        </w:rPr>
        <w:t>rchi</w:t>
      </w:r>
      <w:r w:rsidRPr="00983146">
        <w:rPr>
          <w:rFonts w:ascii="Palatino Linotype" w:eastAsia="Arial" w:hAnsi="Palatino Linotype" w:cs="Arial"/>
          <w:i/>
          <w:spacing w:val="-3"/>
        </w:rPr>
        <w:t>v</w:t>
      </w:r>
      <w:r w:rsidRPr="00983146">
        <w:rPr>
          <w:rFonts w:ascii="Palatino Linotype" w:eastAsia="Arial" w:hAnsi="Palatino Linotype" w:cs="Arial"/>
          <w:i/>
          <w:spacing w:val="1"/>
        </w:rPr>
        <w:t>o</w:t>
      </w:r>
      <w:r w:rsidRPr="00983146">
        <w:rPr>
          <w:rFonts w:ascii="Palatino Linotype" w:eastAsia="Arial" w:hAnsi="Palatino Linotype" w:cs="Arial"/>
          <w:i/>
        </w:rPr>
        <w:t>s</w:t>
      </w:r>
      <w:r w:rsidRPr="00983146">
        <w:rPr>
          <w:rFonts w:ascii="Palatino Linotype" w:eastAsia="Arial" w:hAnsi="Palatino Linotype" w:cs="Arial"/>
          <w:i/>
          <w:spacing w:val="2"/>
        </w:rPr>
        <w:t xml:space="preserve"> </w:t>
      </w:r>
      <w:r w:rsidRPr="00983146">
        <w:rPr>
          <w:rFonts w:ascii="Palatino Linotype" w:eastAsia="Arial" w:hAnsi="Palatino Linotype" w:cs="Arial"/>
          <w:i/>
          <w:spacing w:val="1"/>
        </w:rPr>
        <w:t>d</w:t>
      </w:r>
      <w:r w:rsidRPr="00983146">
        <w:rPr>
          <w:rFonts w:ascii="Palatino Linotype" w:eastAsia="Arial" w:hAnsi="Palatino Linotype" w:cs="Arial"/>
          <w:i/>
        </w:rPr>
        <w:t>e</w:t>
      </w:r>
      <w:r w:rsidRPr="00983146">
        <w:rPr>
          <w:rFonts w:ascii="Palatino Linotype" w:eastAsia="Arial" w:hAnsi="Palatino Linotype" w:cs="Arial"/>
          <w:i/>
          <w:spacing w:val="3"/>
        </w:rPr>
        <w:t xml:space="preserve"> </w:t>
      </w:r>
      <w:r w:rsidRPr="00983146">
        <w:rPr>
          <w:rFonts w:ascii="Palatino Linotype" w:eastAsia="Arial" w:hAnsi="Palatino Linotype" w:cs="Arial"/>
          <w:i/>
        </w:rPr>
        <w:t>la</w:t>
      </w:r>
      <w:r w:rsidRPr="00983146">
        <w:rPr>
          <w:rFonts w:ascii="Palatino Linotype" w:eastAsia="Arial" w:hAnsi="Palatino Linotype" w:cs="Arial"/>
          <w:i/>
          <w:spacing w:val="3"/>
        </w:rPr>
        <w:t xml:space="preserve"> </w:t>
      </w:r>
      <w:r w:rsidRPr="00983146">
        <w:rPr>
          <w:rFonts w:ascii="Palatino Linotype" w:eastAsia="Arial" w:hAnsi="Palatino Linotype" w:cs="Arial"/>
          <w:i/>
          <w:spacing w:val="1"/>
        </w:rPr>
        <w:t>au</w:t>
      </w:r>
      <w:r w:rsidRPr="00983146">
        <w:rPr>
          <w:rFonts w:ascii="Palatino Linotype" w:eastAsia="Arial" w:hAnsi="Palatino Linotype" w:cs="Arial"/>
          <w:i/>
          <w:spacing w:val="-2"/>
        </w:rPr>
        <w:t>t</w:t>
      </w:r>
      <w:r w:rsidRPr="00983146">
        <w:rPr>
          <w:rFonts w:ascii="Palatino Linotype" w:eastAsia="Arial" w:hAnsi="Palatino Linotype" w:cs="Arial"/>
          <w:i/>
          <w:spacing w:val="1"/>
        </w:rPr>
        <w:t>o</w:t>
      </w:r>
      <w:r w:rsidRPr="00983146">
        <w:rPr>
          <w:rFonts w:ascii="Palatino Linotype" w:eastAsia="Arial" w:hAnsi="Palatino Linotype" w:cs="Arial"/>
          <w:i/>
        </w:rPr>
        <w:t>r</w:t>
      </w:r>
      <w:r w:rsidRPr="00983146">
        <w:rPr>
          <w:rFonts w:ascii="Palatino Linotype" w:eastAsia="Arial" w:hAnsi="Palatino Linotype" w:cs="Arial"/>
          <w:i/>
          <w:spacing w:val="-1"/>
        </w:rPr>
        <w:t>i</w:t>
      </w:r>
      <w:r w:rsidRPr="00983146">
        <w:rPr>
          <w:rFonts w:ascii="Palatino Linotype" w:eastAsia="Arial" w:hAnsi="Palatino Linotype" w:cs="Arial"/>
          <w:i/>
          <w:spacing w:val="1"/>
        </w:rPr>
        <w:t>d</w:t>
      </w:r>
      <w:r w:rsidRPr="00983146">
        <w:rPr>
          <w:rFonts w:ascii="Palatino Linotype" w:eastAsia="Arial" w:hAnsi="Palatino Linotype" w:cs="Arial"/>
          <w:i/>
          <w:spacing w:val="-1"/>
        </w:rPr>
        <w:t>a</w:t>
      </w:r>
      <w:r w:rsidRPr="00983146">
        <w:rPr>
          <w:rFonts w:ascii="Palatino Linotype" w:eastAsia="Arial" w:hAnsi="Palatino Linotype" w:cs="Arial"/>
          <w:i/>
          <w:spacing w:val="1"/>
        </w:rPr>
        <w:t>d</w:t>
      </w:r>
      <w:r w:rsidRPr="00983146">
        <w:rPr>
          <w:rFonts w:ascii="Palatino Linotype" w:eastAsia="Arial" w:hAnsi="Palatino Linotype" w:cs="Arial"/>
          <w:i/>
        </w:rPr>
        <w:t>,</w:t>
      </w:r>
      <w:r w:rsidRPr="00983146">
        <w:rPr>
          <w:rFonts w:ascii="Palatino Linotype" w:eastAsia="Arial" w:hAnsi="Palatino Linotype" w:cs="Arial"/>
          <w:i/>
          <w:spacing w:val="3"/>
        </w:rPr>
        <w:t xml:space="preserve"> </w:t>
      </w:r>
      <w:r w:rsidRPr="00983146">
        <w:rPr>
          <w:rFonts w:ascii="Palatino Linotype" w:eastAsia="Arial" w:hAnsi="Palatino Linotype" w:cs="Arial"/>
          <w:i/>
          <w:spacing w:val="1"/>
        </w:rPr>
        <w:t>n</w:t>
      </w:r>
      <w:r w:rsidRPr="00983146">
        <w:rPr>
          <w:rFonts w:ascii="Palatino Linotype" w:eastAsia="Arial" w:hAnsi="Palatino Linotype" w:cs="Arial"/>
          <w:i/>
        </w:rPr>
        <w:t>o</w:t>
      </w:r>
      <w:r w:rsidRPr="00983146">
        <w:rPr>
          <w:rFonts w:ascii="Palatino Linotype" w:eastAsia="Arial" w:hAnsi="Palatino Linotype" w:cs="Arial"/>
          <w:i/>
          <w:spacing w:val="1"/>
        </w:rPr>
        <w:t xml:space="preserve"> ob</w:t>
      </w:r>
      <w:r w:rsidRPr="00983146">
        <w:rPr>
          <w:rFonts w:ascii="Palatino Linotype" w:eastAsia="Arial" w:hAnsi="Palatino Linotype" w:cs="Arial"/>
          <w:i/>
        </w:rPr>
        <w:t>s</w:t>
      </w:r>
      <w:r w:rsidRPr="00983146">
        <w:rPr>
          <w:rFonts w:ascii="Palatino Linotype" w:eastAsia="Arial" w:hAnsi="Palatino Linotype" w:cs="Arial"/>
          <w:i/>
          <w:spacing w:val="-2"/>
        </w:rPr>
        <w:t>t</w:t>
      </w:r>
      <w:r w:rsidRPr="00983146">
        <w:rPr>
          <w:rFonts w:ascii="Palatino Linotype" w:eastAsia="Arial" w:hAnsi="Palatino Linotype" w:cs="Arial"/>
          <w:i/>
          <w:spacing w:val="1"/>
        </w:rPr>
        <w:t>an</w:t>
      </w:r>
      <w:r w:rsidRPr="00983146">
        <w:rPr>
          <w:rFonts w:ascii="Palatino Linotype" w:eastAsia="Arial" w:hAnsi="Palatino Linotype" w:cs="Arial"/>
          <w:i/>
          <w:spacing w:val="-2"/>
        </w:rPr>
        <w:t>t</w:t>
      </w:r>
      <w:r w:rsidRPr="00983146">
        <w:rPr>
          <w:rFonts w:ascii="Palatino Linotype" w:eastAsia="Arial" w:hAnsi="Palatino Linotype" w:cs="Arial"/>
          <w:i/>
        </w:rPr>
        <w:t>e</w:t>
      </w:r>
      <w:r w:rsidRPr="00983146">
        <w:rPr>
          <w:rFonts w:ascii="Palatino Linotype" w:eastAsia="Arial" w:hAnsi="Palatino Linotype" w:cs="Arial"/>
          <w:i/>
          <w:spacing w:val="3"/>
        </w:rPr>
        <w:t xml:space="preserve"> </w:t>
      </w:r>
      <w:r w:rsidRPr="00983146">
        <w:rPr>
          <w:rFonts w:ascii="Palatino Linotype" w:eastAsia="Arial" w:hAnsi="Palatino Linotype" w:cs="Arial"/>
          <w:i/>
          <w:spacing w:val="-1"/>
        </w:rPr>
        <w:t>q</w:t>
      </w:r>
      <w:r w:rsidRPr="00983146">
        <w:rPr>
          <w:rFonts w:ascii="Palatino Linotype" w:eastAsia="Arial" w:hAnsi="Palatino Linotype" w:cs="Arial"/>
          <w:i/>
          <w:spacing w:val="1"/>
        </w:rPr>
        <w:t>u</w:t>
      </w:r>
      <w:r w:rsidRPr="00983146">
        <w:rPr>
          <w:rFonts w:ascii="Palatino Linotype" w:eastAsia="Arial" w:hAnsi="Palatino Linotype" w:cs="Arial"/>
          <w:i/>
        </w:rPr>
        <w:t>e</w:t>
      </w:r>
      <w:r w:rsidRPr="00983146">
        <w:rPr>
          <w:rFonts w:ascii="Palatino Linotype" w:eastAsia="Arial" w:hAnsi="Palatino Linotype" w:cs="Arial"/>
          <w:i/>
          <w:spacing w:val="3"/>
        </w:rPr>
        <w:t xml:space="preserve"> </w:t>
      </w:r>
      <w:r w:rsidRPr="00983146">
        <w:rPr>
          <w:rFonts w:ascii="Palatino Linotype" w:eastAsia="Arial" w:hAnsi="Palatino Linotype" w:cs="Arial"/>
          <w:i/>
        </w:rPr>
        <w:t xml:space="preserve">la </w:t>
      </w:r>
      <w:r w:rsidRPr="00983146">
        <w:rPr>
          <w:rFonts w:ascii="Palatino Linotype" w:eastAsia="Arial" w:hAnsi="Palatino Linotype" w:cs="Arial"/>
          <w:i/>
          <w:spacing w:val="1"/>
        </w:rPr>
        <w:t>de</w:t>
      </w:r>
      <w:r w:rsidRPr="00983146">
        <w:rPr>
          <w:rFonts w:ascii="Palatino Linotype" w:eastAsia="Arial" w:hAnsi="Palatino Linotype" w:cs="Arial"/>
          <w:i/>
          <w:spacing w:val="-1"/>
        </w:rPr>
        <w:t>p</w:t>
      </w:r>
      <w:r w:rsidRPr="00983146">
        <w:rPr>
          <w:rFonts w:ascii="Palatino Linotype" w:eastAsia="Arial" w:hAnsi="Palatino Linotype" w:cs="Arial"/>
          <w:i/>
          <w:spacing w:val="1"/>
        </w:rPr>
        <w:t>en</w:t>
      </w:r>
      <w:r w:rsidRPr="00983146">
        <w:rPr>
          <w:rFonts w:ascii="Palatino Linotype" w:eastAsia="Arial" w:hAnsi="Palatino Linotype" w:cs="Arial"/>
          <w:i/>
          <w:spacing w:val="-1"/>
        </w:rPr>
        <w:t>d</w:t>
      </w:r>
      <w:r w:rsidRPr="00983146">
        <w:rPr>
          <w:rFonts w:ascii="Palatino Linotype" w:eastAsia="Arial" w:hAnsi="Palatino Linotype" w:cs="Arial"/>
          <w:i/>
          <w:spacing w:val="1"/>
        </w:rPr>
        <w:t>en</w:t>
      </w:r>
      <w:r w:rsidRPr="00983146">
        <w:rPr>
          <w:rFonts w:ascii="Palatino Linotype" w:eastAsia="Arial" w:hAnsi="Palatino Linotype" w:cs="Arial"/>
          <w:i/>
        </w:rPr>
        <w:t xml:space="preserve">cia o </w:t>
      </w:r>
      <w:r w:rsidRPr="00983146">
        <w:rPr>
          <w:rFonts w:ascii="Palatino Linotype" w:eastAsia="Arial" w:hAnsi="Palatino Linotype" w:cs="Arial"/>
          <w:i/>
          <w:spacing w:val="1"/>
        </w:rPr>
        <w:t>en</w:t>
      </w:r>
      <w:r w:rsidRPr="00983146">
        <w:rPr>
          <w:rFonts w:ascii="Palatino Linotype" w:eastAsia="Arial" w:hAnsi="Palatino Linotype" w:cs="Arial"/>
          <w:i/>
        </w:rPr>
        <w:t>ti</w:t>
      </w:r>
      <w:r w:rsidRPr="00983146">
        <w:rPr>
          <w:rFonts w:ascii="Palatino Linotype" w:eastAsia="Arial" w:hAnsi="Palatino Linotype" w:cs="Arial"/>
          <w:i/>
          <w:spacing w:val="-1"/>
        </w:rPr>
        <w:t>d</w:t>
      </w:r>
      <w:r w:rsidRPr="00983146">
        <w:rPr>
          <w:rFonts w:ascii="Palatino Linotype" w:eastAsia="Arial" w:hAnsi="Palatino Linotype" w:cs="Arial"/>
          <w:i/>
          <w:spacing w:val="1"/>
        </w:rPr>
        <w:t>a</w:t>
      </w:r>
      <w:r w:rsidRPr="00983146">
        <w:rPr>
          <w:rFonts w:ascii="Palatino Linotype" w:eastAsia="Arial" w:hAnsi="Palatino Linotype" w:cs="Arial"/>
          <w:i/>
        </w:rPr>
        <w:t>d</w:t>
      </w:r>
      <w:r w:rsidRPr="00983146">
        <w:rPr>
          <w:rFonts w:ascii="Palatino Linotype" w:eastAsia="Arial" w:hAnsi="Palatino Linotype" w:cs="Arial"/>
          <w:i/>
          <w:spacing w:val="2"/>
        </w:rPr>
        <w:t xml:space="preserve"> </w:t>
      </w:r>
      <w:r w:rsidRPr="00983146">
        <w:rPr>
          <w:rFonts w:ascii="Palatino Linotype" w:eastAsia="Arial" w:hAnsi="Palatino Linotype" w:cs="Arial"/>
          <w:i/>
        </w:rPr>
        <w:t>c</w:t>
      </w:r>
      <w:r w:rsidRPr="00983146">
        <w:rPr>
          <w:rFonts w:ascii="Palatino Linotype" w:eastAsia="Arial" w:hAnsi="Palatino Linotype" w:cs="Arial"/>
          <w:i/>
          <w:spacing w:val="1"/>
        </w:rPr>
        <w:t>u</w:t>
      </w:r>
      <w:r w:rsidRPr="00983146">
        <w:rPr>
          <w:rFonts w:ascii="Palatino Linotype" w:eastAsia="Arial" w:hAnsi="Palatino Linotype" w:cs="Arial"/>
          <w:i/>
          <w:spacing w:val="-1"/>
        </w:rPr>
        <w:t>e</w:t>
      </w:r>
      <w:r w:rsidRPr="00983146">
        <w:rPr>
          <w:rFonts w:ascii="Palatino Linotype" w:eastAsia="Arial" w:hAnsi="Palatino Linotype" w:cs="Arial"/>
          <w:i/>
          <w:spacing w:val="1"/>
        </w:rPr>
        <w:t>n</w:t>
      </w:r>
      <w:r w:rsidRPr="00983146">
        <w:rPr>
          <w:rFonts w:ascii="Palatino Linotype" w:eastAsia="Arial" w:hAnsi="Palatino Linotype" w:cs="Arial"/>
          <w:i/>
        </w:rPr>
        <w:t>te</w:t>
      </w:r>
      <w:r w:rsidRPr="00983146">
        <w:rPr>
          <w:rFonts w:ascii="Palatino Linotype" w:eastAsia="Arial" w:hAnsi="Palatino Linotype" w:cs="Arial"/>
          <w:i/>
          <w:spacing w:val="2"/>
        </w:rPr>
        <w:t xml:space="preserve"> </w:t>
      </w:r>
      <w:r w:rsidRPr="00983146">
        <w:rPr>
          <w:rFonts w:ascii="Palatino Linotype" w:eastAsia="Arial" w:hAnsi="Palatino Linotype" w:cs="Arial"/>
          <w:i/>
          <w:spacing w:val="-2"/>
        </w:rPr>
        <w:t>c</w:t>
      </w:r>
      <w:r w:rsidRPr="00983146">
        <w:rPr>
          <w:rFonts w:ascii="Palatino Linotype" w:eastAsia="Arial" w:hAnsi="Palatino Linotype" w:cs="Arial"/>
          <w:i/>
          <w:spacing w:val="1"/>
        </w:rPr>
        <w:t>o</w:t>
      </w:r>
      <w:r w:rsidRPr="00983146">
        <w:rPr>
          <w:rFonts w:ascii="Palatino Linotype" w:eastAsia="Arial" w:hAnsi="Palatino Linotype" w:cs="Arial"/>
          <w:i/>
        </w:rPr>
        <w:t>n</w:t>
      </w:r>
      <w:r w:rsidRPr="00983146">
        <w:rPr>
          <w:rFonts w:ascii="Palatino Linotype" w:eastAsia="Arial" w:hAnsi="Palatino Linotype" w:cs="Arial"/>
          <w:i/>
          <w:spacing w:val="3"/>
        </w:rPr>
        <w:t xml:space="preserve"> f</w:t>
      </w:r>
      <w:r w:rsidRPr="00983146">
        <w:rPr>
          <w:rFonts w:ascii="Palatino Linotype" w:eastAsia="Arial" w:hAnsi="Palatino Linotype" w:cs="Arial"/>
          <w:i/>
          <w:spacing w:val="-1"/>
        </w:rPr>
        <w:t>a</w:t>
      </w:r>
      <w:r w:rsidRPr="00983146">
        <w:rPr>
          <w:rFonts w:ascii="Palatino Linotype" w:eastAsia="Arial" w:hAnsi="Palatino Linotype" w:cs="Arial"/>
          <w:i/>
        </w:rPr>
        <w:t>c</w:t>
      </w:r>
      <w:r w:rsidRPr="00983146">
        <w:rPr>
          <w:rFonts w:ascii="Palatino Linotype" w:eastAsia="Arial" w:hAnsi="Palatino Linotype" w:cs="Arial"/>
          <w:i/>
          <w:spacing w:val="1"/>
        </w:rPr>
        <w:t>u</w:t>
      </w:r>
      <w:r w:rsidRPr="00983146">
        <w:rPr>
          <w:rFonts w:ascii="Palatino Linotype" w:eastAsia="Arial" w:hAnsi="Palatino Linotype" w:cs="Arial"/>
          <w:i/>
        </w:rPr>
        <w:t>lt</w:t>
      </w:r>
      <w:r w:rsidRPr="00983146">
        <w:rPr>
          <w:rFonts w:ascii="Palatino Linotype" w:eastAsia="Arial" w:hAnsi="Palatino Linotype" w:cs="Arial"/>
          <w:i/>
          <w:spacing w:val="1"/>
        </w:rPr>
        <w:t>a</w:t>
      </w:r>
      <w:r w:rsidRPr="00983146">
        <w:rPr>
          <w:rFonts w:ascii="Palatino Linotype" w:eastAsia="Arial" w:hAnsi="Palatino Linotype" w:cs="Arial"/>
          <w:i/>
          <w:spacing w:val="-1"/>
        </w:rPr>
        <w:t>d</w:t>
      </w:r>
      <w:r w:rsidRPr="00983146">
        <w:rPr>
          <w:rFonts w:ascii="Palatino Linotype" w:eastAsia="Arial" w:hAnsi="Palatino Linotype" w:cs="Arial"/>
          <w:i/>
          <w:spacing w:val="1"/>
        </w:rPr>
        <w:t>e</w:t>
      </w:r>
      <w:r w:rsidRPr="00983146">
        <w:rPr>
          <w:rFonts w:ascii="Palatino Linotype" w:eastAsia="Arial" w:hAnsi="Palatino Linotype" w:cs="Arial"/>
          <w:i/>
        </w:rPr>
        <w:t>s</w:t>
      </w:r>
      <w:r w:rsidRPr="00983146">
        <w:rPr>
          <w:rFonts w:ascii="Palatino Linotype" w:eastAsia="Arial" w:hAnsi="Palatino Linotype" w:cs="Arial"/>
          <w:i/>
          <w:spacing w:val="1"/>
        </w:rPr>
        <w:t xml:space="preserve"> pa</w:t>
      </w:r>
      <w:r w:rsidRPr="00983146">
        <w:rPr>
          <w:rFonts w:ascii="Palatino Linotype" w:eastAsia="Arial" w:hAnsi="Palatino Linotype" w:cs="Arial"/>
          <w:i/>
        </w:rPr>
        <w:t>ra</w:t>
      </w:r>
      <w:r w:rsidRPr="00983146">
        <w:rPr>
          <w:rFonts w:ascii="Palatino Linotype" w:eastAsia="Arial" w:hAnsi="Palatino Linotype" w:cs="Arial"/>
          <w:i/>
          <w:spacing w:val="1"/>
        </w:rPr>
        <w:t xml:space="preserve"> </w:t>
      </w:r>
      <w:r w:rsidRPr="00983146">
        <w:rPr>
          <w:rFonts w:ascii="Palatino Linotype" w:eastAsia="Arial" w:hAnsi="Palatino Linotype" w:cs="Arial"/>
          <w:i/>
          <w:spacing w:val="-1"/>
        </w:rPr>
        <w:t>p</w:t>
      </w:r>
      <w:r w:rsidRPr="00983146">
        <w:rPr>
          <w:rFonts w:ascii="Palatino Linotype" w:eastAsia="Arial" w:hAnsi="Palatino Linotype" w:cs="Arial"/>
          <w:i/>
          <w:spacing w:val="1"/>
        </w:rPr>
        <w:t>o</w:t>
      </w:r>
      <w:r w:rsidRPr="00983146">
        <w:rPr>
          <w:rFonts w:ascii="Palatino Linotype" w:eastAsia="Arial" w:hAnsi="Palatino Linotype" w:cs="Arial"/>
          <w:i/>
        </w:rPr>
        <w:t>s</w:t>
      </w:r>
      <w:r w:rsidRPr="00983146">
        <w:rPr>
          <w:rFonts w:ascii="Palatino Linotype" w:eastAsia="Arial" w:hAnsi="Palatino Linotype" w:cs="Arial"/>
          <w:i/>
          <w:spacing w:val="-1"/>
        </w:rPr>
        <w:t>e</w:t>
      </w:r>
      <w:r w:rsidRPr="00983146">
        <w:rPr>
          <w:rFonts w:ascii="Palatino Linotype" w:eastAsia="Arial" w:hAnsi="Palatino Linotype" w:cs="Arial"/>
          <w:i/>
          <w:spacing w:val="1"/>
        </w:rPr>
        <w:t>e</w:t>
      </w:r>
      <w:r w:rsidRPr="00983146">
        <w:rPr>
          <w:rFonts w:ascii="Palatino Linotype" w:eastAsia="Arial" w:hAnsi="Palatino Linotype" w:cs="Arial"/>
          <w:i/>
        </w:rPr>
        <w:t xml:space="preserve">r </w:t>
      </w:r>
      <w:r w:rsidRPr="00983146">
        <w:rPr>
          <w:rFonts w:ascii="Palatino Linotype" w:eastAsia="Arial" w:hAnsi="Palatino Linotype" w:cs="Arial"/>
          <w:i/>
          <w:spacing w:val="1"/>
        </w:rPr>
        <w:t>d</w:t>
      </w:r>
      <w:r w:rsidRPr="00983146">
        <w:rPr>
          <w:rFonts w:ascii="Palatino Linotype" w:eastAsia="Arial" w:hAnsi="Palatino Linotype" w:cs="Arial"/>
          <w:i/>
        </w:rPr>
        <w:t>icha</w:t>
      </w:r>
      <w:r w:rsidRPr="00983146">
        <w:rPr>
          <w:rFonts w:ascii="Palatino Linotype" w:eastAsia="Arial" w:hAnsi="Palatino Linotype" w:cs="Arial"/>
          <w:i/>
          <w:spacing w:val="2"/>
        </w:rPr>
        <w:t xml:space="preserve"> </w:t>
      </w:r>
      <w:r w:rsidRPr="00983146">
        <w:rPr>
          <w:rFonts w:ascii="Palatino Linotype" w:eastAsia="Arial" w:hAnsi="Palatino Linotype" w:cs="Arial"/>
          <w:i/>
        </w:rPr>
        <w:t>i</w:t>
      </w:r>
      <w:r w:rsidRPr="00983146">
        <w:rPr>
          <w:rFonts w:ascii="Palatino Linotype" w:eastAsia="Arial" w:hAnsi="Palatino Linotype" w:cs="Arial"/>
          <w:i/>
          <w:spacing w:val="-2"/>
        </w:rPr>
        <w:t>n</w:t>
      </w:r>
      <w:r w:rsidRPr="00983146">
        <w:rPr>
          <w:rFonts w:ascii="Palatino Linotype" w:eastAsia="Arial" w:hAnsi="Palatino Linotype" w:cs="Arial"/>
          <w:i/>
        </w:rPr>
        <w:t>f</w:t>
      </w:r>
      <w:r w:rsidRPr="00983146">
        <w:rPr>
          <w:rFonts w:ascii="Palatino Linotype" w:eastAsia="Arial" w:hAnsi="Palatino Linotype" w:cs="Arial"/>
          <w:i/>
          <w:spacing w:val="1"/>
        </w:rPr>
        <w:t>o</w:t>
      </w:r>
      <w:r w:rsidRPr="00983146">
        <w:rPr>
          <w:rFonts w:ascii="Palatino Linotype" w:eastAsia="Arial" w:hAnsi="Palatino Linotype" w:cs="Arial"/>
          <w:i/>
        </w:rPr>
        <w:t>r</w:t>
      </w:r>
      <w:r w:rsidRPr="00983146">
        <w:rPr>
          <w:rFonts w:ascii="Palatino Linotype" w:eastAsia="Arial" w:hAnsi="Palatino Linotype" w:cs="Arial"/>
          <w:i/>
          <w:spacing w:val="1"/>
        </w:rPr>
        <w:t>ma</w:t>
      </w:r>
      <w:r w:rsidRPr="00983146">
        <w:rPr>
          <w:rFonts w:ascii="Palatino Linotype" w:eastAsia="Arial" w:hAnsi="Palatino Linotype" w:cs="Arial"/>
          <w:i/>
        </w:rPr>
        <w:t>ci</w:t>
      </w:r>
      <w:r w:rsidRPr="00983146">
        <w:rPr>
          <w:rFonts w:ascii="Palatino Linotype" w:eastAsia="Arial" w:hAnsi="Palatino Linotype" w:cs="Arial"/>
          <w:i/>
          <w:spacing w:val="-2"/>
        </w:rPr>
        <w:t>ó</w:t>
      </w:r>
      <w:r w:rsidRPr="00983146">
        <w:rPr>
          <w:rFonts w:ascii="Palatino Linotype" w:eastAsia="Arial" w:hAnsi="Palatino Linotype" w:cs="Arial"/>
          <w:i/>
          <w:spacing w:val="1"/>
        </w:rPr>
        <w:t>n</w:t>
      </w:r>
      <w:r w:rsidRPr="00983146">
        <w:rPr>
          <w:rFonts w:ascii="Palatino Linotype" w:eastAsia="Arial" w:hAnsi="Palatino Linotype" w:cs="Arial"/>
          <w:i/>
        </w:rPr>
        <w:t>.</w:t>
      </w:r>
      <w:r w:rsidRPr="00983146">
        <w:rPr>
          <w:rFonts w:ascii="Palatino Linotype" w:eastAsia="Arial" w:hAnsi="Palatino Linotype" w:cs="Arial"/>
          <w:i/>
          <w:spacing w:val="2"/>
        </w:rPr>
        <w:t xml:space="preserve"> </w:t>
      </w:r>
      <w:r w:rsidRPr="00983146">
        <w:rPr>
          <w:rFonts w:ascii="Palatino Linotype" w:eastAsia="Arial" w:hAnsi="Palatino Linotype" w:cs="Arial"/>
          <w:i/>
          <w:spacing w:val="-2"/>
        </w:rPr>
        <w:t>E</w:t>
      </w:r>
      <w:r w:rsidRPr="00983146">
        <w:rPr>
          <w:rFonts w:ascii="Palatino Linotype" w:eastAsia="Arial" w:hAnsi="Palatino Linotype" w:cs="Arial"/>
          <w:i/>
        </w:rPr>
        <w:t>n</w:t>
      </w:r>
      <w:r w:rsidRPr="00983146">
        <w:rPr>
          <w:rFonts w:ascii="Palatino Linotype" w:eastAsia="Arial" w:hAnsi="Palatino Linotype" w:cs="Arial"/>
          <w:i/>
          <w:spacing w:val="2"/>
        </w:rPr>
        <w:t xml:space="preserve"> </w:t>
      </w:r>
      <w:r w:rsidRPr="00983146">
        <w:rPr>
          <w:rFonts w:ascii="Palatino Linotype" w:eastAsia="Arial" w:hAnsi="Palatino Linotype" w:cs="Arial"/>
          <w:i/>
          <w:spacing w:val="1"/>
        </w:rPr>
        <w:t>e</w:t>
      </w:r>
      <w:r w:rsidRPr="00983146">
        <w:rPr>
          <w:rFonts w:ascii="Palatino Linotype" w:eastAsia="Arial" w:hAnsi="Palatino Linotype" w:cs="Arial"/>
          <w:i/>
        </w:rPr>
        <w:t>ste</w:t>
      </w:r>
      <w:r w:rsidRPr="00983146">
        <w:rPr>
          <w:rFonts w:ascii="Palatino Linotype" w:eastAsia="Arial" w:hAnsi="Palatino Linotype" w:cs="Arial"/>
          <w:i/>
          <w:spacing w:val="2"/>
        </w:rPr>
        <w:t xml:space="preserve"> </w:t>
      </w:r>
      <w:r w:rsidRPr="00983146">
        <w:rPr>
          <w:rFonts w:ascii="Palatino Linotype" w:eastAsia="Arial" w:hAnsi="Palatino Linotype" w:cs="Arial"/>
          <w:i/>
        </w:rPr>
        <w:t>s</w:t>
      </w:r>
      <w:r w:rsidRPr="00983146">
        <w:rPr>
          <w:rFonts w:ascii="Palatino Linotype" w:eastAsia="Arial" w:hAnsi="Palatino Linotype" w:cs="Arial"/>
          <w:i/>
          <w:spacing w:val="-1"/>
        </w:rPr>
        <w:t>e</w:t>
      </w:r>
      <w:r w:rsidRPr="00983146">
        <w:rPr>
          <w:rFonts w:ascii="Palatino Linotype" w:eastAsia="Arial" w:hAnsi="Palatino Linotype" w:cs="Arial"/>
          <w:i/>
          <w:spacing w:val="1"/>
        </w:rPr>
        <w:t>n</w:t>
      </w:r>
      <w:r w:rsidRPr="00983146">
        <w:rPr>
          <w:rFonts w:ascii="Palatino Linotype" w:eastAsia="Arial" w:hAnsi="Palatino Linotype" w:cs="Arial"/>
          <w:i/>
        </w:rPr>
        <w:t>ti</w:t>
      </w:r>
      <w:r w:rsidRPr="00983146">
        <w:rPr>
          <w:rFonts w:ascii="Palatino Linotype" w:eastAsia="Arial" w:hAnsi="Palatino Linotype" w:cs="Arial"/>
          <w:i/>
          <w:spacing w:val="1"/>
        </w:rPr>
        <w:t>d</w:t>
      </w:r>
      <w:r w:rsidRPr="00983146">
        <w:rPr>
          <w:rFonts w:ascii="Palatino Linotype" w:eastAsia="Arial" w:hAnsi="Palatino Linotype" w:cs="Arial"/>
          <w:i/>
          <w:spacing w:val="-1"/>
        </w:rPr>
        <w:t>o</w:t>
      </w:r>
      <w:r w:rsidRPr="00983146">
        <w:rPr>
          <w:rFonts w:ascii="Palatino Linotype" w:eastAsia="Arial" w:hAnsi="Palatino Linotype" w:cs="Arial"/>
          <w:i/>
        </w:rPr>
        <w:t>,</w:t>
      </w:r>
      <w:r w:rsidRPr="00983146">
        <w:rPr>
          <w:rFonts w:ascii="Palatino Linotype" w:eastAsia="Arial" w:hAnsi="Palatino Linotype" w:cs="Arial"/>
          <w:i/>
          <w:spacing w:val="2"/>
        </w:rPr>
        <w:t xml:space="preserve"> </w:t>
      </w:r>
      <w:r w:rsidRPr="00983146">
        <w:rPr>
          <w:rFonts w:ascii="Palatino Linotype" w:eastAsia="Arial" w:hAnsi="Palatino Linotype" w:cs="Arial"/>
          <w:i/>
          <w:spacing w:val="-3"/>
        </w:rPr>
        <w:t>l</w:t>
      </w:r>
      <w:r w:rsidRPr="00983146">
        <w:rPr>
          <w:rFonts w:ascii="Palatino Linotype" w:eastAsia="Arial" w:hAnsi="Palatino Linotype" w:cs="Arial"/>
          <w:i/>
        </w:rPr>
        <w:t>a in</w:t>
      </w:r>
      <w:r w:rsidRPr="00983146">
        <w:rPr>
          <w:rFonts w:ascii="Palatino Linotype" w:eastAsia="Arial" w:hAnsi="Palatino Linotype" w:cs="Arial"/>
          <w:i/>
          <w:spacing w:val="1"/>
        </w:rPr>
        <w:t>e</w:t>
      </w:r>
      <w:r w:rsidRPr="00983146">
        <w:rPr>
          <w:rFonts w:ascii="Palatino Linotype" w:eastAsia="Arial" w:hAnsi="Palatino Linotype" w:cs="Arial"/>
          <w:i/>
          <w:spacing w:val="-2"/>
        </w:rPr>
        <w:t>x</w:t>
      </w:r>
      <w:r w:rsidRPr="00983146">
        <w:rPr>
          <w:rFonts w:ascii="Palatino Linotype" w:eastAsia="Arial" w:hAnsi="Palatino Linotype" w:cs="Arial"/>
          <w:i/>
        </w:rPr>
        <w:t>ist</w:t>
      </w:r>
      <w:r w:rsidRPr="00983146">
        <w:rPr>
          <w:rFonts w:ascii="Palatino Linotype" w:eastAsia="Arial" w:hAnsi="Palatino Linotype" w:cs="Arial"/>
          <w:i/>
          <w:spacing w:val="1"/>
        </w:rPr>
        <w:t>en</w:t>
      </w:r>
      <w:r w:rsidRPr="00983146">
        <w:rPr>
          <w:rFonts w:ascii="Palatino Linotype" w:eastAsia="Arial" w:hAnsi="Palatino Linotype" w:cs="Arial"/>
          <w:i/>
        </w:rPr>
        <w:t>cia</w:t>
      </w:r>
      <w:r w:rsidRPr="00983146">
        <w:rPr>
          <w:rFonts w:ascii="Palatino Linotype" w:eastAsia="Arial" w:hAnsi="Palatino Linotype" w:cs="Arial"/>
          <w:i/>
          <w:spacing w:val="51"/>
        </w:rPr>
        <w:t xml:space="preserve"> </w:t>
      </w:r>
      <w:r w:rsidRPr="00983146">
        <w:rPr>
          <w:rFonts w:ascii="Palatino Linotype" w:eastAsia="Arial" w:hAnsi="Palatino Linotype" w:cs="Arial"/>
          <w:i/>
          <w:spacing w:val="1"/>
        </w:rPr>
        <w:t>e</w:t>
      </w:r>
      <w:r w:rsidRPr="00983146">
        <w:rPr>
          <w:rFonts w:ascii="Palatino Linotype" w:eastAsia="Arial" w:hAnsi="Palatino Linotype" w:cs="Arial"/>
          <w:i/>
        </w:rPr>
        <w:t>s</w:t>
      </w:r>
      <w:r w:rsidRPr="00983146">
        <w:rPr>
          <w:rFonts w:ascii="Palatino Linotype" w:eastAsia="Arial" w:hAnsi="Palatino Linotype" w:cs="Arial"/>
          <w:i/>
          <w:spacing w:val="50"/>
        </w:rPr>
        <w:t xml:space="preserve"> </w:t>
      </w:r>
      <w:r w:rsidRPr="00983146">
        <w:rPr>
          <w:rFonts w:ascii="Palatino Linotype" w:eastAsia="Arial" w:hAnsi="Palatino Linotype" w:cs="Arial"/>
          <w:i/>
          <w:spacing w:val="-1"/>
        </w:rPr>
        <w:t>u</w:t>
      </w:r>
      <w:r w:rsidRPr="00983146">
        <w:rPr>
          <w:rFonts w:ascii="Palatino Linotype" w:eastAsia="Arial" w:hAnsi="Palatino Linotype" w:cs="Arial"/>
          <w:i/>
          <w:spacing w:val="1"/>
        </w:rPr>
        <w:t>n</w:t>
      </w:r>
      <w:r w:rsidRPr="00983146">
        <w:rPr>
          <w:rFonts w:ascii="Palatino Linotype" w:eastAsia="Arial" w:hAnsi="Palatino Linotype" w:cs="Arial"/>
          <w:i/>
        </w:rPr>
        <w:t>a</w:t>
      </w:r>
      <w:r w:rsidRPr="00983146">
        <w:rPr>
          <w:rFonts w:ascii="Palatino Linotype" w:eastAsia="Arial" w:hAnsi="Palatino Linotype" w:cs="Arial"/>
          <w:i/>
          <w:spacing w:val="51"/>
        </w:rPr>
        <w:t xml:space="preserve"> </w:t>
      </w:r>
      <w:r w:rsidRPr="00983146">
        <w:rPr>
          <w:rFonts w:ascii="Palatino Linotype" w:eastAsia="Arial" w:hAnsi="Palatino Linotype" w:cs="Arial"/>
          <w:i/>
          <w:spacing w:val="-2"/>
        </w:rPr>
        <w:t>c</w:t>
      </w:r>
      <w:r w:rsidRPr="00983146">
        <w:rPr>
          <w:rFonts w:ascii="Palatino Linotype" w:eastAsia="Arial" w:hAnsi="Palatino Linotype" w:cs="Arial"/>
          <w:i/>
          <w:spacing w:val="1"/>
        </w:rPr>
        <w:t>a</w:t>
      </w:r>
      <w:r w:rsidRPr="00983146">
        <w:rPr>
          <w:rFonts w:ascii="Palatino Linotype" w:eastAsia="Arial" w:hAnsi="Palatino Linotype" w:cs="Arial"/>
          <w:i/>
        </w:rPr>
        <w:t>l</w:t>
      </w:r>
      <w:r w:rsidRPr="00983146">
        <w:rPr>
          <w:rFonts w:ascii="Palatino Linotype" w:eastAsia="Arial" w:hAnsi="Palatino Linotype" w:cs="Arial"/>
          <w:i/>
          <w:spacing w:val="-1"/>
        </w:rPr>
        <w:t>i</w:t>
      </w:r>
      <w:r w:rsidRPr="00983146">
        <w:rPr>
          <w:rFonts w:ascii="Palatino Linotype" w:eastAsia="Arial" w:hAnsi="Palatino Linotype" w:cs="Arial"/>
          <w:i/>
          <w:spacing w:val="1"/>
        </w:rPr>
        <w:t>da</w:t>
      </w:r>
      <w:r w:rsidRPr="00983146">
        <w:rPr>
          <w:rFonts w:ascii="Palatino Linotype" w:eastAsia="Arial" w:hAnsi="Palatino Linotype" w:cs="Arial"/>
          <w:i/>
        </w:rPr>
        <w:t>d</w:t>
      </w:r>
      <w:r w:rsidRPr="00983146">
        <w:rPr>
          <w:rFonts w:ascii="Palatino Linotype" w:eastAsia="Arial" w:hAnsi="Palatino Linotype" w:cs="Arial"/>
          <w:i/>
          <w:spacing w:val="51"/>
        </w:rPr>
        <w:t xml:space="preserve"> </w:t>
      </w:r>
      <w:r w:rsidRPr="00983146">
        <w:rPr>
          <w:rFonts w:ascii="Palatino Linotype" w:eastAsia="Arial" w:hAnsi="Palatino Linotype" w:cs="Arial"/>
          <w:i/>
          <w:spacing w:val="-1"/>
        </w:rPr>
        <w:t>q</w:t>
      </w:r>
      <w:r w:rsidRPr="00983146">
        <w:rPr>
          <w:rFonts w:ascii="Palatino Linotype" w:eastAsia="Arial" w:hAnsi="Palatino Linotype" w:cs="Arial"/>
          <w:i/>
          <w:spacing w:val="1"/>
        </w:rPr>
        <w:t>u</w:t>
      </w:r>
      <w:r w:rsidRPr="00983146">
        <w:rPr>
          <w:rFonts w:ascii="Palatino Linotype" w:eastAsia="Arial" w:hAnsi="Palatino Linotype" w:cs="Arial"/>
          <w:i/>
        </w:rPr>
        <w:t>e</w:t>
      </w:r>
      <w:r w:rsidRPr="00983146">
        <w:rPr>
          <w:rFonts w:ascii="Palatino Linotype" w:eastAsia="Arial" w:hAnsi="Palatino Linotype" w:cs="Arial"/>
          <w:i/>
          <w:spacing w:val="51"/>
        </w:rPr>
        <w:t xml:space="preserve"> </w:t>
      </w:r>
      <w:r w:rsidRPr="00983146">
        <w:rPr>
          <w:rFonts w:ascii="Palatino Linotype" w:eastAsia="Arial" w:hAnsi="Palatino Linotype" w:cs="Arial"/>
          <w:i/>
          <w:spacing w:val="-2"/>
        </w:rPr>
        <w:t>s</w:t>
      </w:r>
      <w:r w:rsidRPr="00983146">
        <w:rPr>
          <w:rFonts w:ascii="Palatino Linotype" w:eastAsia="Arial" w:hAnsi="Palatino Linotype" w:cs="Arial"/>
          <w:i/>
        </w:rPr>
        <w:t>e</w:t>
      </w:r>
      <w:r w:rsidRPr="00983146">
        <w:rPr>
          <w:rFonts w:ascii="Palatino Linotype" w:eastAsia="Arial" w:hAnsi="Palatino Linotype" w:cs="Arial"/>
          <w:i/>
          <w:spacing w:val="51"/>
        </w:rPr>
        <w:t xml:space="preserve"> </w:t>
      </w:r>
      <w:r w:rsidRPr="00983146">
        <w:rPr>
          <w:rFonts w:ascii="Palatino Linotype" w:eastAsia="Arial" w:hAnsi="Palatino Linotype" w:cs="Arial"/>
          <w:i/>
          <w:spacing w:val="1"/>
        </w:rPr>
        <w:t>a</w:t>
      </w:r>
      <w:r w:rsidRPr="00983146">
        <w:rPr>
          <w:rFonts w:ascii="Palatino Linotype" w:eastAsia="Arial" w:hAnsi="Palatino Linotype" w:cs="Arial"/>
          <w:i/>
        </w:rPr>
        <w:t>tr</w:t>
      </w:r>
      <w:r w:rsidRPr="00983146">
        <w:rPr>
          <w:rFonts w:ascii="Palatino Linotype" w:eastAsia="Arial" w:hAnsi="Palatino Linotype" w:cs="Arial"/>
          <w:i/>
          <w:spacing w:val="-1"/>
        </w:rPr>
        <w:t>ib</w:t>
      </w:r>
      <w:r w:rsidRPr="00983146">
        <w:rPr>
          <w:rFonts w:ascii="Palatino Linotype" w:eastAsia="Arial" w:hAnsi="Palatino Linotype" w:cs="Arial"/>
          <w:i/>
          <w:spacing w:val="1"/>
        </w:rPr>
        <w:t>u</w:t>
      </w:r>
      <w:r w:rsidRPr="00983146">
        <w:rPr>
          <w:rFonts w:ascii="Palatino Linotype" w:eastAsia="Arial" w:hAnsi="Palatino Linotype" w:cs="Arial"/>
          <w:i/>
          <w:spacing w:val="-2"/>
        </w:rPr>
        <w:t>y</w:t>
      </w:r>
      <w:r w:rsidRPr="00983146">
        <w:rPr>
          <w:rFonts w:ascii="Palatino Linotype" w:eastAsia="Arial" w:hAnsi="Palatino Linotype" w:cs="Arial"/>
          <w:i/>
        </w:rPr>
        <w:t>e</w:t>
      </w:r>
      <w:r w:rsidRPr="00983146">
        <w:rPr>
          <w:rFonts w:ascii="Palatino Linotype" w:eastAsia="Arial" w:hAnsi="Palatino Linotype" w:cs="Arial"/>
          <w:i/>
          <w:spacing w:val="51"/>
        </w:rPr>
        <w:t xml:space="preserve"> </w:t>
      </w:r>
      <w:r w:rsidRPr="00983146">
        <w:rPr>
          <w:rFonts w:ascii="Palatino Linotype" w:eastAsia="Arial" w:hAnsi="Palatino Linotype" w:cs="Arial"/>
          <w:i/>
        </w:rPr>
        <w:t>a</w:t>
      </w:r>
      <w:r w:rsidRPr="00983146">
        <w:rPr>
          <w:rFonts w:ascii="Palatino Linotype" w:eastAsia="Arial" w:hAnsi="Palatino Linotype" w:cs="Arial"/>
          <w:i/>
          <w:spacing w:val="51"/>
        </w:rPr>
        <w:t xml:space="preserve"> </w:t>
      </w:r>
      <w:r w:rsidRPr="00983146">
        <w:rPr>
          <w:rFonts w:ascii="Palatino Linotype" w:eastAsia="Arial" w:hAnsi="Palatino Linotype" w:cs="Arial"/>
          <w:i/>
        </w:rPr>
        <w:t>la</w:t>
      </w:r>
      <w:r w:rsidRPr="00983146">
        <w:rPr>
          <w:rFonts w:ascii="Palatino Linotype" w:eastAsia="Arial" w:hAnsi="Palatino Linotype" w:cs="Arial"/>
          <w:i/>
          <w:spacing w:val="51"/>
        </w:rPr>
        <w:t xml:space="preserve"> </w:t>
      </w:r>
      <w:r w:rsidRPr="00983146">
        <w:rPr>
          <w:rFonts w:ascii="Palatino Linotype" w:eastAsia="Arial" w:hAnsi="Palatino Linotype" w:cs="Arial"/>
          <w:i/>
        </w:rPr>
        <w:t>i</w:t>
      </w:r>
      <w:r w:rsidRPr="00983146">
        <w:rPr>
          <w:rFonts w:ascii="Palatino Linotype" w:eastAsia="Arial" w:hAnsi="Palatino Linotype" w:cs="Arial"/>
          <w:i/>
          <w:spacing w:val="-2"/>
        </w:rPr>
        <w:t>n</w:t>
      </w:r>
      <w:r w:rsidRPr="00983146">
        <w:rPr>
          <w:rFonts w:ascii="Palatino Linotype" w:eastAsia="Arial" w:hAnsi="Palatino Linotype" w:cs="Arial"/>
          <w:i/>
        </w:rPr>
        <w:t>f</w:t>
      </w:r>
      <w:r w:rsidRPr="00983146">
        <w:rPr>
          <w:rFonts w:ascii="Palatino Linotype" w:eastAsia="Arial" w:hAnsi="Palatino Linotype" w:cs="Arial"/>
          <w:i/>
          <w:spacing w:val="1"/>
        </w:rPr>
        <w:t>o</w:t>
      </w:r>
      <w:r w:rsidRPr="00983146">
        <w:rPr>
          <w:rFonts w:ascii="Palatino Linotype" w:eastAsia="Arial" w:hAnsi="Palatino Linotype" w:cs="Arial"/>
          <w:i/>
        </w:rPr>
        <w:t>r</w:t>
      </w:r>
      <w:r w:rsidRPr="00983146">
        <w:rPr>
          <w:rFonts w:ascii="Palatino Linotype" w:eastAsia="Arial" w:hAnsi="Palatino Linotype" w:cs="Arial"/>
          <w:i/>
          <w:spacing w:val="-1"/>
        </w:rPr>
        <w:t>m</w:t>
      </w:r>
      <w:r w:rsidRPr="00983146">
        <w:rPr>
          <w:rFonts w:ascii="Palatino Linotype" w:eastAsia="Arial" w:hAnsi="Palatino Linotype" w:cs="Arial"/>
          <w:i/>
          <w:spacing w:val="1"/>
        </w:rPr>
        <w:t>a</w:t>
      </w:r>
      <w:r w:rsidRPr="00983146">
        <w:rPr>
          <w:rFonts w:ascii="Palatino Linotype" w:eastAsia="Arial" w:hAnsi="Palatino Linotype" w:cs="Arial"/>
          <w:i/>
        </w:rPr>
        <w:t>ción</w:t>
      </w:r>
      <w:r w:rsidRPr="00983146">
        <w:rPr>
          <w:rFonts w:ascii="Palatino Linotype" w:eastAsia="Arial" w:hAnsi="Palatino Linotype" w:cs="Arial"/>
          <w:i/>
          <w:spacing w:val="51"/>
        </w:rPr>
        <w:t xml:space="preserve"> </w:t>
      </w:r>
      <w:r w:rsidRPr="00983146">
        <w:rPr>
          <w:rFonts w:ascii="Palatino Linotype" w:eastAsia="Arial" w:hAnsi="Palatino Linotype" w:cs="Arial"/>
          <w:i/>
          <w:spacing w:val="-2"/>
        </w:rPr>
        <w:t>s</w:t>
      </w:r>
      <w:r w:rsidRPr="00983146">
        <w:rPr>
          <w:rFonts w:ascii="Palatino Linotype" w:eastAsia="Arial" w:hAnsi="Palatino Linotype" w:cs="Arial"/>
          <w:i/>
          <w:spacing w:val="-1"/>
        </w:rPr>
        <w:t>o</w:t>
      </w:r>
      <w:r w:rsidRPr="00983146">
        <w:rPr>
          <w:rFonts w:ascii="Palatino Linotype" w:eastAsia="Arial" w:hAnsi="Palatino Linotype" w:cs="Arial"/>
          <w:i/>
        </w:rPr>
        <w:t>l</w:t>
      </w:r>
      <w:r w:rsidRPr="00983146">
        <w:rPr>
          <w:rFonts w:ascii="Palatino Linotype" w:eastAsia="Arial" w:hAnsi="Palatino Linotype" w:cs="Arial"/>
          <w:i/>
          <w:spacing w:val="-1"/>
        </w:rPr>
        <w:t>i</w:t>
      </w:r>
      <w:r w:rsidRPr="00983146">
        <w:rPr>
          <w:rFonts w:ascii="Palatino Linotype" w:eastAsia="Arial" w:hAnsi="Palatino Linotype" w:cs="Arial"/>
          <w:i/>
        </w:rPr>
        <w:t>cit</w:t>
      </w:r>
      <w:r w:rsidRPr="00983146">
        <w:rPr>
          <w:rFonts w:ascii="Palatino Linotype" w:eastAsia="Arial" w:hAnsi="Palatino Linotype" w:cs="Arial"/>
          <w:i/>
          <w:spacing w:val="1"/>
        </w:rPr>
        <w:t>ada</w:t>
      </w:r>
      <w:r w:rsidRPr="00983146">
        <w:rPr>
          <w:rFonts w:ascii="Palatino Linotype" w:eastAsia="Arial" w:hAnsi="Palatino Linotype" w:cs="Arial"/>
          <w:i/>
        </w:rPr>
        <w:t>.</w:t>
      </w:r>
      <w:r w:rsidRPr="00983146">
        <w:rPr>
          <w:rFonts w:ascii="Palatino Linotype" w:eastAsia="Arial" w:hAnsi="Palatino Linotype" w:cs="Arial"/>
          <w:i/>
          <w:spacing w:val="51"/>
        </w:rPr>
        <w:t xml:space="preserve"> </w:t>
      </w:r>
      <w:r w:rsidRPr="00983146">
        <w:rPr>
          <w:rFonts w:ascii="Palatino Linotype" w:eastAsia="Arial" w:hAnsi="Palatino Linotype" w:cs="Arial"/>
          <w:i/>
          <w:spacing w:val="-2"/>
        </w:rPr>
        <w:t>P</w:t>
      </w:r>
      <w:r w:rsidRPr="00983146">
        <w:rPr>
          <w:rFonts w:ascii="Palatino Linotype" w:eastAsia="Arial" w:hAnsi="Palatino Linotype" w:cs="Arial"/>
          <w:i/>
          <w:spacing w:val="1"/>
        </w:rPr>
        <w:t>o</w:t>
      </w:r>
      <w:r w:rsidRPr="00983146">
        <w:rPr>
          <w:rFonts w:ascii="Palatino Linotype" w:eastAsia="Arial" w:hAnsi="Palatino Linotype" w:cs="Arial"/>
          <w:i/>
        </w:rPr>
        <w:t>r</w:t>
      </w:r>
      <w:r w:rsidRPr="00983146">
        <w:rPr>
          <w:rFonts w:ascii="Palatino Linotype" w:eastAsia="Arial" w:hAnsi="Palatino Linotype" w:cs="Arial"/>
          <w:i/>
          <w:spacing w:val="50"/>
        </w:rPr>
        <w:t xml:space="preserve"> </w:t>
      </w:r>
      <w:r w:rsidRPr="00983146">
        <w:rPr>
          <w:rFonts w:ascii="Palatino Linotype" w:eastAsia="Arial" w:hAnsi="Palatino Linotype" w:cs="Arial"/>
          <w:i/>
        </w:rPr>
        <w:t xml:space="preserve">su </w:t>
      </w:r>
      <w:r w:rsidRPr="00983146">
        <w:rPr>
          <w:rFonts w:ascii="Palatino Linotype" w:eastAsia="Arial" w:hAnsi="Palatino Linotype" w:cs="Arial"/>
          <w:i/>
          <w:spacing w:val="1"/>
        </w:rPr>
        <w:t>pa</w:t>
      </w:r>
      <w:r w:rsidRPr="00983146">
        <w:rPr>
          <w:rFonts w:ascii="Palatino Linotype" w:eastAsia="Arial" w:hAnsi="Palatino Linotype" w:cs="Arial"/>
          <w:i/>
        </w:rPr>
        <w:t>rte,</w:t>
      </w:r>
      <w:r w:rsidRPr="00983146">
        <w:rPr>
          <w:rFonts w:ascii="Palatino Linotype" w:eastAsia="Arial" w:hAnsi="Palatino Linotype" w:cs="Arial"/>
          <w:i/>
          <w:spacing w:val="2"/>
        </w:rPr>
        <w:t xml:space="preserve"> </w:t>
      </w:r>
      <w:r w:rsidRPr="00983146">
        <w:rPr>
          <w:rFonts w:ascii="Palatino Linotype" w:eastAsia="Arial" w:hAnsi="Palatino Linotype" w:cs="Arial"/>
          <w:i/>
        </w:rPr>
        <w:t>la clas</w:t>
      </w:r>
      <w:r w:rsidRPr="00983146">
        <w:rPr>
          <w:rFonts w:ascii="Palatino Linotype" w:eastAsia="Arial" w:hAnsi="Palatino Linotype" w:cs="Arial"/>
          <w:i/>
          <w:spacing w:val="-3"/>
        </w:rPr>
        <w:t>i</w:t>
      </w:r>
      <w:r w:rsidRPr="00983146">
        <w:rPr>
          <w:rFonts w:ascii="Palatino Linotype" w:eastAsia="Arial" w:hAnsi="Palatino Linotype" w:cs="Arial"/>
          <w:i/>
          <w:spacing w:val="3"/>
        </w:rPr>
        <w:t>f</w:t>
      </w:r>
      <w:r w:rsidRPr="00983146">
        <w:rPr>
          <w:rFonts w:ascii="Palatino Linotype" w:eastAsia="Arial" w:hAnsi="Palatino Linotype" w:cs="Arial"/>
          <w:i/>
        </w:rPr>
        <w:t>icaci</w:t>
      </w:r>
      <w:r w:rsidRPr="00983146">
        <w:rPr>
          <w:rFonts w:ascii="Palatino Linotype" w:eastAsia="Arial" w:hAnsi="Palatino Linotype" w:cs="Arial"/>
          <w:i/>
          <w:spacing w:val="1"/>
        </w:rPr>
        <w:t>ó</w:t>
      </w:r>
      <w:r w:rsidRPr="00983146">
        <w:rPr>
          <w:rFonts w:ascii="Palatino Linotype" w:eastAsia="Arial" w:hAnsi="Palatino Linotype" w:cs="Arial"/>
          <w:i/>
        </w:rPr>
        <w:t xml:space="preserve">n </w:t>
      </w:r>
      <w:r w:rsidRPr="00983146">
        <w:rPr>
          <w:rFonts w:ascii="Palatino Linotype" w:eastAsia="Arial" w:hAnsi="Palatino Linotype" w:cs="Arial"/>
          <w:i/>
          <w:spacing w:val="1"/>
        </w:rPr>
        <w:t>e</w:t>
      </w:r>
      <w:r w:rsidRPr="00983146">
        <w:rPr>
          <w:rFonts w:ascii="Palatino Linotype" w:eastAsia="Arial" w:hAnsi="Palatino Linotype" w:cs="Arial"/>
          <w:i/>
        </w:rPr>
        <w:t>s</w:t>
      </w:r>
      <w:r w:rsidRPr="00983146">
        <w:rPr>
          <w:rFonts w:ascii="Palatino Linotype" w:eastAsia="Arial" w:hAnsi="Palatino Linotype" w:cs="Arial"/>
          <w:i/>
          <w:spacing w:val="2"/>
        </w:rPr>
        <w:t xml:space="preserve"> </w:t>
      </w:r>
      <w:r w:rsidRPr="00983146">
        <w:rPr>
          <w:rFonts w:ascii="Palatino Linotype" w:eastAsia="Arial" w:hAnsi="Palatino Linotype" w:cs="Arial"/>
          <w:i/>
          <w:spacing w:val="1"/>
        </w:rPr>
        <w:t>u</w:t>
      </w:r>
      <w:r w:rsidRPr="00983146">
        <w:rPr>
          <w:rFonts w:ascii="Palatino Linotype" w:eastAsia="Arial" w:hAnsi="Palatino Linotype" w:cs="Arial"/>
          <w:i/>
          <w:spacing w:val="-1"/>
        </w:rPr>
        <w:t>n</w:t>
      </w:r>
      <w:r w:rsidRPr="00983146">
        <w:rPr>
          <w:rFonts w:ascii="Palatino Linotype" w:eastAsia="Arial" w:hAnsi="Palatino Linotype" w:cs="Arial"/>
          <w:i/>
        </w:rPr>
        <w:t>a</w:t>
      </w:r>
      <w:r w:rsidRPr="00983146">
        <w:rPr>
          <w:rFonts w:ascii="Palatino Linotype" w:eastAsia="Arial" w:hAnsi="Palatino Linotype" w:cs="Arial"/>
          <w:i/>
          <w:spacing w:val="2"/>
        </w:rPr>
        <w:t xml:space="preserve"> </w:t>
      </w:r>
      <w:r w:rsidRPr="00983146">
        <w:rPr>
          <w:rFonts w:ascii="Palatino Linotype" w:eastAsia="Arial" w:hAnsi="Palatino Linotype" w:cs="Arial"/>
          <w:i/>
        </w:rPr>
        <w:t>c</w:t>
      </w:r>
      <w:r w:rsidRPr="00983146">
        <w:rPr>
          <w:rFonts w:ascii="Palatino Linotype" w:eastAsia="Arial" w:hAnsi="Palatino Linotype" w:cs="Arial"/>
          <w:i/>
          <w:spacing w:val="1"/>
        </w:rPr>
        <w:t>a</w:t>
      </w:r>
      <w:r w:rsidRPr="00983146">
        <w:rPr>
          <w:rFonts w:ascii="Palatino Linotype" w:eastAsia="Arial" w:hAnsi="Palatino Linotype" w:cs="Arial"/>
          <w:i/>
        </w:rPr>
        <w:t>rac</w:t>
      </w:r>
      <w:r w:rsidRPr="00983146">
        <w:rPr>
          <w:rFonts w:ascii="Palatino Linotype" w:eastAsia="Arial" w:hAnsi="Palatino Linotype" w:cs="Arial"/>
          <w:i/>
          <w:spacing w:val="-2"/>
        </w:rPr>
        <w:t>t</w:t>
      </w:r>
      <w:r w:rsidRPr="00983146">
        <w:rPr>
          <w:rFonts w:ascii="Palatino Linotype" w:eastAsia="Arial" w:hAnsi="Palatino Linotype" w:cs="Arial"/>
          <w:i/>
          <w:spacing w:val="1"/>
        </w:rPr>
        <w:t>e</w:t>
      </w:r>
      <w:r w:rsidRPr="00983146">
        <w:rPr>
          <w:rFonts w:ascii="Palatino Linotype" w:eastAsia="Arial" w:hAnsi="Palatino Linotype" w:cs="Arial"/>
          <w:i/>
        </w:rPr>
        <w:t>r</w:t>
      </w:r>
      <w:r w:rsidRPr="00983146">
        <w:rPr>
          <w:rFonts w:ascii="Palatino Linotype" w:eastAsia="Arial" w:hAnsi="Palatino Linotype" w:cs="Arial"/>
          <w:i/>
          <w:spacing w:val="-3"/>
        </w:rPr>
        <w:t>í</w:t>
      </w:r>
      <w:r w:rsidRPr="00983146">
        <w:rPr>
          <w:rFonts w:ascii="Palatino Linotype" w:eastAsia="Arial" w:hAnsi="Palatino Linotype" w:cs="Arial"/>
          <w:i/>
        </w:rPr>
        <w:t>stica</w:t>
      </w:r>
      <w:r w:rsidRPr="00983146">
        <w:rPr>
          <w:rFonts w:ascii="Palatino Linotype" w:eastAsia="Arial" w:hAnsi="Palatino Linotype" w:cs="Arial"/>
          <w:i/>
          <w:spacing w:val="2"/>
        </w:rPr>
        <w:t xml:space="preserve"> </w:t>
      </w:r>
      <w:r w:rsidRPr="00983146">
        <w:rPr>
          <w:rFonts w:ascii="Palatino Linotype" w:eastAsia="Arial" w:hAnsi="Palatino Linotype" w:cs="Arial"/>
          <w:i/>
          <w:spacing w:val="-1"/>
        </w:rPr>
        <w:t>q</w:t>
      </w:r>
      <w:r w:rsidRPr="00983146">
        <w:rPr>
          <w:rFonts w:ascii="Palatino Linotype" w:eastAsia="Arial" w:hAnsi="Palatino Linotype" w:cs="Arial"/>
          <w:i/>
          <w:spacing w:val="1"/>
        </w:rPr>
        <w:t>u</w:t>
      </w:r>
      <w:r w:rsidRPr="00983146">
        <w:rPr>
          <w:rFonts w:ascii="Palatino Linotype" w:eastAsia="Arial" w:hAnsi="Palatino Linotype" w:cs="Arial"/>
          <w:i/>
        </w:rPr>
        <w:t>e</w:t>
      </w:r>
      <w:r w:rsidRPr="00983146">
        <w:rPr>
          <w:rFonts w:ascii="Palatino Linotype" w:eastAsia="Arial" w:hAnsi="Palatino Linotype" w:cs="Arial"/>
          <w:i/>
          <w:spacing w:val="2"/>
        </w:rPr>
        <w:t xml:space="preserve"> </w:t>
      </w:r>
      <w:r w:rsidRPr="00983146">
        <w:rPr>
          <w:rFonts w:ascii="Palatino Linotype" w:eastAsia="Arial" w:hAnsi="Palatino Linotype" w:cs="Arial"/>
          <w:i/>
          <w:spacing w:val="1"/>
        </w:rPr>
        <w:t>ad</w:t>
      </w:r>
      <w:r w:rsidRPr="00983146">
        <w:rPr>
          <w:rFonts w:ascii="Palatino Linotype" w:eastAsia="Arial" w:hAnsi="Palatino Linotype" w:cs="Arial"/>
          <w:i/>
          <w:spacing w:val="-1"/>
        </w:rPr>
        <w:t>q</w:t>
      </w:r>
      <w:r w:rsidRPr="00983146">
        <w:rPr>
          <w:rFonts w:ascii="Palatino Linotype" w:eastAsia="Arial" w:hAnsi="Palatino Linotype" w:cs="Arial"/>
          <w:i/>
          <w:spacing w:val="1"/>
        </w:rPr>
        <w:t>u</w:t>
      </w:r>
      <w:r w:rsidRPr="00983146">
        <w:rPr>
          <w:rFonts w:ascii="Palatino Linotype" w:eastAsia="Arial" w:hAnsi="Palatino Linotype" w:cs="Arial"/>
          <w:i/>
        </w:rPr>
        <w:t>iere</w:t>
      </w:r>
      <w:r w:rsidRPr="00983146">
        <w:rPr>
          <w:rFonts w:ascii="Palatino Linotype" w:eastAsia="Arial" w:hAnsi="Palatino Linotype" w:cs="Arial"/>
          <w:i/>
          <w:spacing w:val="2"/>
        </w:rPr>
        <w:t xml:space="preserve"> </w:t>
      </w:r>
      <w:r w:rsidRPr="00983146">
        <w:rPr>
          <w:rFonts w:ascii="Palatino Linotype" w:eastAsia="Arial" w:hAnsi="Palatino Linotype" w:cs="Arial"/>
          <w:i/>
        </w:rPr>
        <w:t>la</w:t>
      </w:r>
      <w:r w:rsidRPr="00983146">
        <w:rPr>
          <w:rFonts w:ascii="Palatino Linotype" w:eastAsia="Arial" w:hAnsi="Palatino Linotype" w:cs="Arial"/>
          <w:i/>
          <w:spacing w:val="2"/>
        </w:rPr>
        <w:t xml:space="preserve"> </w:t>
      </w:r>
      <w:r w:rsidRPr="00983146">
        <w:rPr>
          <w:rFonts w:ascii="Palatino Linotype" w:eastAsia="Arial" w:hAnsi="Palatino Linotype" w:cs="Arial"/>
          <w:i/>
        </w:rPr>
        <w:t>i</w:t>
      </w:r>
      <w:r w:rsidRPr="00983146">
        <w:rPr>
          <w:rFonts w:ascii="Palatino Linotype" w:eastAsia="Arial" w:hAnsi="Palatino Linotype" w:cs="Arial"/>
          <w:i/>
          <w:spacing w:val="-2"/>
        </w:rPr>
        <w:t>n</w:t>
      </w:r>
      <w:r w:rsidRPr="00983146">
        <w:rPr>
          <w:rFonts w:ascii="Palatino Linotype" w:eastAsia="Arial" w:hAnsi="Palatino Linotype" w:cs="Arial"/>
          <w:i/>
        </w:rPr>
        <w:t>f</w:t>
      </w:r>
      <w:r w:rsidRPr="00983146">
        <w:rPr>
          <w:rFonts w:ascii="Palatino Linotype" w:eastAsia="Arial" w:hAnsi="Palatino Linotype" w:cs="Arial"/>
          <w:i/>
          <w:spacing w:val="1"/>
        </w:rPr>
        <w:t>o</w:t>
      </w:r>
      <w:r w:rsidRPr="00983146">
        <w:rPr>
          <w:rFonts w:ascii="Palatino Linotype" w:eastAsia="Arial" w:hAnsi="Palatino Linotype" w:cs="Arial"/>
          <w:i/>
          <w:spacing w:val="-3"/>
        </w:rPr>
        <w:t>r</w:t>
      </w:r>
      <w:r w:rsidRPr="00983146">
        <w:rPr>
          <w:rFonts w:ascii="Palatino Linotype" w:eastAsia="Arial" w:hAnsi="Palatino Linotype" w:cs="Arial"/>
          <w:i/>
          <w:spacing w:val="1"/>
        </w:rPr>
        <w:t>ma</w:t>
      </w:r>
      <w:r w:rsidRPr="00983146">
        <w:rPr>
          <w:rFonts w:ascii="Palatino Linotype" w:eastAsia="Arial" w:hAnsi="Palatino Linotype" w:cs="Arial"/>
          <w:i/>
        </w:rPr>
        <w:t>ci</w:t>
      </w:r>
      <w:r w:rsidRPr="00983146">
        <w:rPr>
          <w:rFonts w:ascii="Palatino Linotype" w:eastAsia="Arial" w:hAnsi="Palatino Linotype" w:cs="Arial"/>
          <w:i/>
          <w:spacing w:val="-2"/>
        </w:rPr>
        <w:t>ó</w:t>
      </w:r>
      <w:r w:rsidRPr="00983146">
        <w:rPr>
          <w:rFonts w:ascii="Palatino Linotype" w:eastAsia="Arial" w:hAnsi="Palatino Linotype" w:cs="Arial"/>
          <w:i/>
        </w:rPr>
        <w:t>n</w:t>
      </w:r>
      <w:r w:rsidRPr="00983146">
        <w:rPr>
          <w:rFonts w:ascii="Palatino Linotype" w:eastAsia="Arial" w:hAnsi="Palatino Linotype" w:cs="Arial"/>
          <w:i/>
          <w:spacing w:val="2"/>
        </w:rPr>
        <w:t xml:space="preserve"> </w:t>
      </w:r>
      <w:r w:rsidRPr="00983146">
        <w:rPr>
          <w:rFonts w:ascii="Palatino Linotype" w:eastAsia="Arial" w:hAnsi="Palatino Linotype" w:cs="Arial"/>
          <w:i/>
        </w:rPr>
        <w:t>c</w:t>
      </w:r>
      <w:r w:rsidRPr="00983146">
        <w:rPr>
          <w:rFonts w:ascii="Palatino Linotype" w:eastAsia="Arial" w:hAnsi="Palatino Linotype" w:cs="Arial"/>
          <w:i/>
          <w:spacing w:val="1"/>
        </w:rPr>
        <w:t>on</w:t>
      </w:r>
      <w:r w:rsidRPr="00983146">
        <w:rPr>
          <w:rFonts w:ascii="Palatino Linotype" w:eastAsia="Arial" w:hAnsi="Palatino Linotype" w:cs="Arial"/>
          <w:i/>
        </w:rPr>
        <w:t>c</w:t>
      </w:r>
      <w:r w:rsidRPr="00983146">
        <w:rPr>
          <w:rFonts w:ascii="Palatino Linotype" w:eastAsia="Arial" w:hAnsi="Palatino Linotype" w:cs="Arial"/>
          <w:i/>
          <w:spacing w:val="-3"/>
        </w:rPr>
        <w:t>r</w:t>
      </w:r>
      <w:r w:rsidRPr="00983146">
        <w:rPr>
          <w:rFonts w:ascii="Palatino Linotype" w:eastAsia="Arial" w:hAnsi="Palatino Linotype" w:cs="Arial"/>
          <w:i/>
          <w:spacing w:val="1"/>
        </w:rPr>
        <w:t>e</w:t>
      </w:r>
      <w:r w:rsidRPr="00983146">
        <w:rPr>
          <w:rFonts w:ascii="Palatino Linotype" w:eastAsia="Arial" w:hAnsi="Palatino Linotype" w:cs="Arial"/>
          <w:i/>
          <w:spacing w:val="-2"/>
        </w:rPr>
        <w:t>t</w:t>
      </w:r>
      <w:r w:rsidRPr="00983146">
        <w:rPr>
          <w:rFonts w:ascii="Palatino Linotype" w:eastAsia="Arial" w:hAnsi="Palatino Linotype" w:cs="Arial"/>
          <w:i/>
        </w:rPr>
        <w:t>a c</w:t>
      </w:r>
      <w:r w:rsidRPr="00983146">
        <w:rPr>
          <w:rFonts w:ascii="Palatino Linotype" w:eastAsia="Arial" w:hAnsi="Palatino Linotype" w:cs="Arial"/>
          <w:i/>
          <w:spacing w:val="1"/>
        </w:rPr>
        <w:t>on</w:t>
      </w:r>
      <w:r w:rsidRPr="00983146">
        <w:rPr>
          <w:rFonts w:ascii="Palatino Linotype" w:eastAsia="Arial" w:hAnsi="Palatino Linotype" w:cs="Arial"/>
          <w:i/>
        </w:rPr>
        <w:t>t</w:t>
      </w:r>
      <w:r w:rsidRPr="00983146">
        <w:rPr>
          <w:rFonts w:ascii="Palatino Linotype" w:eastAsia="Arial" w:hAnsi="Palatino Linotype" w:cs="Arial"/>
          <w:i/>
          <w:spacing w:val="-1"/>
        </w:rPr>
        <w:t>e</w:t>
      </w:r>
      <w:r w:rsidRPr="00983146">
        <w:rPr>
          <w:rFonts w:ascii="Palatino Linotype" w:eastAsia="Arial" w:hAnsi="Palatino Linotype" w:cs="Arial"/>
          <w:i/>
          <w:spacing w:val="1"/>
        </w:rPr>
        <w:t>n</w:t>
      </w:r>
      <w:r w:rsidRPr="00983146">
        <w:rPr>
          <w:rFonts w:ascii="Palatino Linotype" w:eastAsia="Arial" w:hAnsi="Palatino Linotype" w:cs="Arial"/>
          <w:i/>
        </w:rPr>
        <w:t xml:space="preserve">ida </w:t>
      </w:r>
      <w:r w:rsidRPr="00983146">
        <w:rPr>
          <w:rFonts w:ascii="Palatino Linotype" w:eastAsia="Arial" w:hAnsi="Palatino Linotype" w:cs="Arial"/>
          <w:i/>
          <w:spacing w:val="3"/>
        </w:rPr>
        <w:t xml:space="preserve"> </w:t>
      </w:r>
      <w:r w:rsidRPr="00983146">
        <w:rPr>
          <w:rFonts w:ascii="Palatino Linotype" w:eastAsia="Arial" w:hAnsi="Palatino Linotype" w:cs="Arial"/>
          <w:i/>
          <w:spacing w:val="-1"/>
        </w:rPr>
        <w:t>e</w:t>
      </w:r>
      <w:r w:rsidRPr="00983146">
        <w:rPr>
          <w:rFonts w:ascii="Palatino Linotype" w:eastAsia="Arial" w:hAnsi="Palatino Linotype" w:cs="Arial"/>
          <w:i/>
        </w:rPr>
        <w:t xml:space="preserve">n </w:t>
      </w:r>
      <w:r w:rsidRPr="00983146">
        <w:rPr>
          <w:rFonts w:ascii="Palatino Linotype" w:eastAsia="Arial" w:hAnsi="Palatino Linotype" w:cs="Arial"/>
          <w:i/>
          <w:spacing w:val="3"/>
        </w:rPr>
        <w:t xml:space="preserve"> </w:t>
      </w:r>
      <w:r w:rsidRPr="00983146">
        <w:rPr>
          <w:rFonts w:ascii="Palatino Linotype" w:eastAsia="Arial" w:hAnsi="Palatino Linotype" w:cs="Arial"/>
          <w:i/>
          <w:spacing w:val="1"/>
        </w:rPr>
        <w:t>u</w:t>
      </w:r>
      <w:r w:rsidRPr="00983146">
        <w:rPr>
          <w:rFonts w:ascii="Palatino Linotype" w:eastAsia="Arial" w:hAnsi="Palatino Linotype" w:cs="Arial"/>
          <w:i/>
        </w:rPr>
        <w:t xml:space="preserve">n </w:t>
      </w:r>
      <w:r w:rsidRPr="00983146">
        <w:rPr>
          <w:rFonts w:ascii="Palatino Linotype" w:eastAsia="Arial" w:hAnsi="Palatino Linotype" w:cs="Arial"/>
          <w:i/>
          <w:spacing w:val="3"/>
        </w:rPr>
        <w:t xml:space="preserve"> </w:t>
      </w:r>
      <w:r w:rsidRPr="00983146">
        <w:rPr>
          <w:rFonts w:ascii="Palatino Linotype" w:eastAsia="Arial" w:hAnsi="Palatino Linotype" w:cs="Arial"/>
          <w:i/>
          <w:spacing w:val="-1"/>
        </w:rPr>
        <w:t>do</w:t>
      </w:r>
      <w:r w:rsidRPr="00983146">
        <w:rPr>
          <w:rFonts w:ascii="Palatino Linotype" w:eastAsia="Arial" w:hAnsi="Palatino Linotype" w:cs="Arial"/>
          <w:i/>
        </w:rPr>
        <w:t>c</w:t>
      </w:r>
      <w:r w:rsidRPr="00983146">
        <w:rPr>
          <w:rFonts w:ascii="Palatino Linotype" w:eastAsia="Arial" w:hAnsi="Palatino Linotype" w:cs="Arial"/>
          <w:i/>
          <w:spacing w:val="1"/>
        </w:rPr>
        <w:t>um</w:t>
      </w:r>
      <w:r w:rsidRPr="00983146">
        <w:rPr>
          <w:rFonts w:ascii="Palatino Linotype" w:eastAsia="Arial" w:hAnsi="Palatino Linotype" w:cs="Arial"/>
          <w:i/>
          <w:spacing w:val="-1"/>
        </w:rPr>
        <w:t>e</w:t>
      </w:r>
      <w:r w:rsidRPr="00983146">
        <w:rPr>
          <w:rFonts w:ascii="Palatino Linotype" w:eastAsia="Arial" w:hAnsi="Palatino Linotype" w:cs="Arial"/>
          <w:i/>
          <w:spacing w:val="1"/>
        </w:rPr>
        <w:t>n</w:t>
      </w:r>
      <w:r w:rsidRPr="00983146">
        <w:rPr>
          <w:rFonts w:ascii="Palatino Linotype" w:eastAsia="Arial" w:hAnsi="Palatino Linotype" w:cs="Arial"/>
          <w:i/>
        </w:rPr>
        <w:t xml:space="preserve">to </w:t>
      </w:r>
      <w:r w:rsidRPr="00983146">
        <w:rPr>
          <w:rFonts w:ascii="Palatino Linotype" w:eastAsia="Arial" w:hAnsi="Palatino Linotype" w:cs="Arial"/>
          <w:i/>
          <w:spacing w:val="1"/>
        </w:rPr>
        <w:t xml:space="preserve"> e</w:t>
      </w:r>
      <w:r w:rsidRPr="00983146">
        <w:rPr>
          <w:rFonts w:ascii="Palatino Linotype" w:eastAsia="Arial" w:hAnsi="Palatino Linotype" w:cs="Arial"/>
          <w:i/>
        </w:rPr>
        <w:t>s</w:t>
      </w:r>
      <w:r w:rsidRPr="00983146">
        <w:rPr>
          <w:rFonts w:ascii="Palatino Linotype" w:eastAsia="Arial" w:hAnsi="Palatino Linotype" w:cs="Arial"/>
          <w:i/>
          <w:spacing w:val="1"/>
        </w:rPr>
        <w:t>pe</w:t>
      </w:r>
      <w:r w:rsidRPr="00983146">
        <w:rPr>
          <w:rFonts w:ascii="Palatino Linotype" w:eastAsia="Arial" w:hAnsi="Palatino Linotype" w:cs="Arial"/>
          <w:i/>
          <w:spacing w:val="5"/>
        </w:rPr>
        <w:t>c</w:t>
      </w:r>
      <w:r w:rsidRPr="00983146">
        <w:rPr>
          <w:rFonts w:ascii="Palatino Linotype" w:eastAsia="Arial" w:hAnsi="Palatino Linotype" w:cs="Arial"/>
          <w:i/>
          <w:spacing w:val="-4"/>
        </w:rPr>
        <w:t>í</w:t>
      </w:r>
      <w:r w:rsidRPr="00983146">
        <w:rPr>
          <w:rFonts w:ascii="Palatino Linotype" w:eastAsia="Arial" w:hAnsi="Palatino Linotype" w:cs="Arial"/>
          <w:i/>
          <w:spacing w:val="3"/>
        </w:rPr>
        <w:t>f</w:t>
      </w:r>
      <w:r w:rsidRPr="00983146">
        <w:rPr>
          <w:rFonts w:ascii="Palatino Linotype" w:eastAsia="Arial" w:hAnsi="Palatino Linotype" w:cs="Arial"/>
          <w:i/>
        </w:rPr>
        <w:t>ico,  sie</w:t>
      </w:r>
      <w:r w:rsidRPr="00983146">
        <w:rPr>
          <w:rFonts w:ascii="Palatino Linotype" w:eastAsia="Arial" w:hAnsi="Palatino Linotype" w:cs="Arial"/>
          <w:i/>
          <w:spacing w:val="2"/>
        </w:rPr>
        <w:t>m</w:t>
      </w:r>
      <w:r w:rsidRPr="00983146">
        <w:rPr>
          <w:rFonts w:ascii="Palatino Linotype" w:eastAsia="Arial" w:hAnsi="Palatino Linotype" w:cs="Arial"/>
          <w:i/>
          <w:spacing w:val="1"/>
        </w:rPr>
        <w:t>p</w:t>
      </w:r>
      <w:r w:rsidRPr="00983146">
        <w:rPr>
          <w:rFonts w:ascii="Palatino Linotype" w:eastAsia="Arial" w:hAnsi="Palatino Linotype" w:cs="Arial"/>
          <w:i/>
        </w:rPr>
        <w:t xml:space="preserve">re </w:t>
      </w:r>
      <w:r w:rsidRPr="00983146">
        <w:rPr>
          <w:rFonts w:ascii="Palatino Linotype" w:eastAsia="Arial" w:hAnsi="Palatino Linotype" w:cs="Arial"/>
          <w:i/>
          <w:spacing w:val="2"/>
        </w:rPr>
        <w:t xml:space="preserve"> </w:t>
      </w:r>
      <w:r w:rsidRPr="00983146">
        <w:rPr>
          <w:rFonts w:ascii="Palatino Linotype" w:eastAsia="Arial" w:hAnsi="Palatino Linotype" w:cs="Arial"/>
          <w:i/>
          <w:spacing w:val="-1"/>
        </w:rPr>
        <w:t>q</w:t>
      </w:r>
      <w:r w:rsidRPr="00983146">
        <w:rPr>
          <w:rFonts w:ascii="Palatino Linotype" w:eastAsia="Arial" w:hAnsi="Palatino Linotype" w:cs="Arial"/>
          <w:i/>
          <w:spacing w:val="1"/>
        </w:rPr>
        <w:t>u</w:t>
      </w:r>
      <w:r w:rsidRPr="00983146">
        <w:rPr>
          <w:rFonts w:ascii="Palatino Linotype" w:eastAsia="Arial" w:hAnsi="Palatino Linotype" w:cs="Arial"/>
          <w:i/>
        </w:rPr>
        <w:t xml:space="preserve">e </w:t>
      </w:r>
      <w:r w:rsidRPr="00983146">
        <w:rPr>
          <w:rFonts w:ascii="Palatino Linotype" w:eastAsia="Arial" w:hAnsi="Palatino Linotype" w:cs="Arial"/>
          <w:i/>
          <w:spacing w:val="3"/>
        </w:rPr>
        <w:t xml:space="preserve"> </w:t>
      </w:r>
      <w:r w:rsidRPr="00983146">
        <w:rPr>
          <w:rFonts w:ascii="Palatino Linotype" w:eastAsia="Arial" w:hAnsi="Palatino Linotype" w:cs="Arial"/>
          <w:i/>
        </w:rPr>
        <w:t xml:space="preserve">se </w:t>
      </w:r>
      <w:r w:rsidRPr="00983146">
        <w:rPr>
          <w:rFonts w:ascii="Palatino Linotype" w:eastAsia="Arial" w:hAnsi="Palatino Linotype" w:cs="Arial"/>
          <w:i/>
          <w:spacing w:val="3"/>
        </w:rPr>
        <w:t xml:space="preserve"> </w:t>
      </w:r>
      <w:r w:rsidRPr="00983146">
        <w:rPr>
          <w:rFonts w:ascii="Palatino Linotype" w:eastAsia="Arial" w:hAnsi="Palatino Linotype" w:cs="Arial"/>
          <w:i/>
          <w:spacing w:val="-1"/>
        </w:rPr>
        <w:t>e</w:t>
      </w:r>
      <w:r w:rsidRPr="00983146">
        <w:rPr>
          <w:rFonts w:ascii="Palatino Linotype" w:eastAsia="Arial" w:hAnsi="Palatino Linotype" w:cs="Arial"/>
          <w:i/>
          <w:spacing w:val="1"/>
        </w:rPr>
        <w:t>n</w:t>
      </w:r>
      <w:r w:rsidRPr="00983146">
        <w:rPr>
          <w:rFonts w:ascii="Palatino Linotype" w:eastAsia="Arial" w:hAnsi="Palatino Linotype" w:cs="Arial"/>
          <w:i/>
          <w:spacing w:val="-2"/>
        </w:rPr>
        <w:t>c</w:t>
      </w:r>
      <w:r w:rsidRPr="00983146">
        <w:rPr>
          <w:rFonts w:ascii="Palatino Linotype" w:eastAsia="Arial" w:hAnsi="Palatino Linotype" w:cs="Arial"/>
          <w:i/>
          <w:spacing w:val="1"/>
        </w:rPr>
        <w:t>uen</w:t>
      </w:r>
      <w:r w:rsidRPr="00983146">
        <w:rPr>
          <w:rFonts w:ascii="Palatino Linotype" w:eastAsia="Arial" w:hAnsi="Palatino Linotype" w:cs="Arial"/>
          <w:i/>
        </w:rPr>
        <w:t xml:space="preserve">tre  </w:t>
      </w:r>
      <w:r w:rsidRPr="00983146">
        <w:rPr>
          <w:rFonts w:ascii="Palatino Linotype" w:eastAsia="Arial" w:hAnsi="Palatino Linotype" w:cs="Arial"/>
          <w:i/>
          <w:spacing w:val="1"/>
        </w:rPr>
        <w:t>e</w:t>
      </w:r>
      <w:r w:rsidRPr="00983146">
        <w:rPr>
          <w:rFonts w:ascii="Palatino Linotype" w:eastAsia="Arial" w:hAnsi="Palatino Linotype" w:cs="Arial"/>
          <w:i/>
        </w:rPr>
        <w:t xml:space="preserve">n </w:t>
      </w:r>
      <w:r w:rsidRPr="00983146">
        <w:rPr>
          <w:rFonts w:ascii="Palatino Linotype" w:eastAsia="Arial" w:hAnsi="Palatino Linotype" w:cs="Arial"/>
          <w:i/>
          <w:spacing w:val="3"/>
        </w:rPr>
        <w:t xml:space="preserve"> </w:t>
      </w:r>
      <w:r w:rsidRPr="00983146">
        <w:rPr>
          <w:rFonts w:ascii="Palatino Linotype" w:eastAsia="Arial" w:hAnsi="Palatino Linotype" w:cs="Arial"/>
          <w:i/>
        </w:rPr>
        <w:t>los s</w:t>
      </w:r>
      <w:r w:rsidRPr="00983146">
        <w:rPr>
          <w:rFonts w:ascii="Palatino Linotype" w:eastAsia="Arial" w:hAnsi="Palatino Linotype" w:cs="Arial"/>
          <w:i/>
          <w:spacing w:val="1"/>
        </w:rPr>
        <w:t>up</w:t>
      </w:r>
      <w:r w:rsidRPr="00983146">
        <w:rPr>
          <w:rFonts w:ascii="Palatino Linotype" w:eastAsia="Arial" w:hAnsi="Palatino Linotype" w:cs="Arial"/>
          <w:i/>
          <w:spacing w:val="-1"/>
        </w:rPr>
        <w:t>u</w:t>
      </w:r>
      <w:r w:rsidRPr="00983146">
        <w:rPr>
          <w:rFonts w:ascii="Palatino Linotype" w:eastAsia="Arial" w:hAnsi="Palatino Linotype" w:cs="Arial"/>
          <w:i/>
          <w:spacing w:val="1"/>
        </w:rPr>
        <w:t>e</w:t>
      </w:r>
      <w:r w:rsidRPr="00983146">
        <w:rPr>
          <w:rFonts w:ascii="Palatino Linotype" w:eastAsia="Arial" w:hAnsi="Palatino Linotype" w:cs="Arial"/>
          <w:i/>
        </w:rPr>
        <w:t>st</w:t>
      </w:r>
      <w:r w:rsidRPr="00983146">
        <w:rPr>
          <w:rFonts w:ascii="Palatino Linotype" w:eastAsia="Arial" w:hAnsi="Palatino Linotype" w:cs="Arial"/>
          <w:i/>
          <w:spacing w:val="1"/>
        </w:rPr>
        <w:t>o</w:t>
      </w:r>
      <w:r w:rsidRPr="00983146">
        <w:rPr>
          <w:rFonts w:ascii="Palatino Linotype" w:eastAsia="Arial" w:hAnsi="Palatino Linotype" w:cs="Arial"/>
          <w:i/>
        </w:rPr>
        <w:t xml:space="preserve">s  </w:t>
      </w:r>
      <w:r w:rsidRPr="00983146">
        <w:rPr>
          <w:rFonts w:ascii="Palatino Linotype" w:eastAsia="Arial" w:hAnsi="Palatino Linotype" w:cs="Arial"/>
          <w:i/>
          <w:spacing w:val="1"/>
        </w:rPr>
        <w:t>e</w:t>
      </w:r>
      <w:r w:rsidRPr="00983146">
        <w:rPr>
          <w:rFonts w:ascii="Palatino Linotype" w:eastAsia="Arial" w:hAnsi="Palatino Linotype" w:cs="Arial"/>
          <w:i/>
        </w:rPr>
        <w:t>st</w:t>
      </w:r>
      <w:r w:rsidRPr="00983146">
        <w:rPr>
          <w:rFonts w:ascii="Palatino Linotype" w:eastAsia="Arial" w:hAnsi="Palatino Linotype" w:cs="Arial"/>
          <w:i/>
          <w:spacing w:val="-1"/>
        </w:rPr>
        <w:t>a</w:t>
      </w:r>
      <w:r w:rsidRPr="00983146">
        <w:rPr>
          <w:rFonts w:ascii="Palatino Linotype" w:eastAsia="Arial" w:hAnsi="Palatino Linotype" w:cs="Arial"/>
          <w:i/>
          <w:spacing w:val="1"/>
        </w:rPr>
        <w:t>b</w:t>
      </w:r>
      <w:r w:rsidRPr="00983146">
        <w:rPr>
          <w:rFonts w:ascii="Palatino Linotype" w:eastAsia="Arial" w:hAnsi="Palatino Linotype" w:cs="Arial"/>
          <w:i/>
        </w:rPr>
        <w:t>leci</w:t>
      </w:r>
      <w:r w:rsidRPr="00983146">
        <w:rPr>
          <w:rFonts w:ascii="Palatino Linotype" w:eastAsia="Arial" w:hAnsi="Palatino Linotype" w:cs="Arial"/>
          <w:i/>
          <w:spacing w:val="-2"/>
        </w:rPr>
        <w:t>d</w:t>
      </w:r>
      <w:r w:rsidRPr="00983146">
        <w:rPr>
          <w:rFonts w:ascii="Palatino Linotype" w:eastAsia="Arial" w:hAnsi="Palatino Linotype" w:cs="Arial"/>
          <w:i/>
          <w:spacing w:val="1"/>
        </w:rPr>
        <w:t>o</w:t>
      </w:r>
      <w:r w:rsidRPr="00983146">
        <w:rPr>
          <w:rFonts w:ascii="Palatino Linotype" w:eastAsia="Arial" w:hAnsi="Palatino Linotype" w:cs="Arial"/>
          <w:i/>
        </w:rPr>
        <w:t xml:space="preserve">s </w:t>
      </w:r>
      <w:r w:rsidRPr="00983146">
        <w:rPr>
          <w:rFonts w:ascii="Palatino Linotype" w:eastAsia="Arial" w:hAnsi="Palatino Linotype" w:cs="Arial"/>
          <w:i/>
          <w:spacing w:val="2"/>
        </w:rPr>
        <w:t xml:space="preserve"> </w:t>
      </w:r>
      <w:r w:rsidRPr="00983146">
        <w:rPr>
          <w:rFonts w:ascii="Palatino Linotype" w:eastAsia="Arial" w:hAnsi="Palatino Linotype" w:cs="Arial"/>
          <w:i/>
          <w:spacing w:val="1"/>
        </w:rPr>
        <w:t>e</w:t>
      </w:r>
      <w:r w:rsidRPr="00983146">
        <w:rPr>
          <w:rFonts w:ascii="Palatino Linotype" w:eastAsia="Arial" w:hAnsi="Palatino Linotype" w:cs="Arial"/>
          <w:i/>
        </w:rPr>
        <w:t xml:space="preserve">n </w:t>
      </w:r>
      <w:r w:rsidRPr="00983146">
        <w:rPr>
          <w:rFonts w:ascii="Palatino Linotype" w:eastAsia="Arial" w:hAnsi="Palatino Linotype" w:cs="Arial"/>
          <w:i/>
          <w:spacing w:val="1"/>
        </w:rPr>
        <w:t xml:space="preserve"> </w:t>
      </w:r>
      <w:r w:rsidRPr="00983146">
        <w:rPr>
          <w:rFonts w:ascii="Palatino Linotype" w:eastAsia="Arial" w:hAnsi="Palatino Linotype" w:cs="Arial"/>
          <w:i/>
        </w:rPr>
        <w:t xml:space="preserve">los </w:t>
      </w:r>
      <w:r w:rsidRPr="00983146">
        <w:rPr>
          <w:rFonts w:ascii="Palatino Linotype" w:eastAsia="Arial" w:hAnsi="Palatino Linotype" w:cs="Arial"/>
          <w:i/>
          <w:spacing w:val="3"/>
        </w:rPr>
        <w:t xml:space="preserve"> </w:t>
      </w:r>
      <w:r w:rsidRPr="00983146">
        <w:rPr>
          <w:rFonts w:ascii="Palatino Linotype" w:eastAsia="Arial" w:hAnsi="Palatino Linotype" w:cs="Arial"/>
          <w:i/>
          <w:spacing w:val="1"/>
        </w:rPr>
        <w:t>a</w:t>
      </w:r>
      <w:r w:rsidRPr="00983146">
        <w:rPr>
          <w:rFonts w:ascii="Palatino Linotype" w:eastAsia="Arial" w:hAnsi="Palatino Linotype" w:cs="Arial"/>
          <w:i/>
        </w:rPr>
        <w:t>rt</w:t>
      </w:r>
      <w:r w:rsidRPr="00983146">
        <w:rPr>
          <w:rFonts w:ascii="Palatino Linotype" w:eastAsia="Arial" w:hAnsi="Palatino Linotype" w:cs="Arial"/>
          <w:i/>
          <w:spacing w:val="-2"/>
        </w:rPr>
        <w:t>í</w:t>
      </w:r>
      <w:r w:rsidRPr="00983146">
        <w:rPr>
          <w:rFonts w:ascii="Palatino Linotype" w:eastAsia="Arial" w:hAnsi="Palatino Linotype" w:cs="Arial"/>
          <w:i/>
        </w:rPr>
        <w:t>c</w:t>
      </w:r>
      <w:r w:rsidRPr="00983146">
        <w:rPr>
          <w:rFonts w:ascii="Palatino Linotype" w:eastAsia="Arial" w:hAnsi="Palatino Linotype" w:cs="Arial"/>
          <w:i/>
          <w:spacing w:val="1"/>
        </w:rPr>
        <w:t>u</w:t>
      </w:r>
      <w:r w:rsidRPr="00983146">
        <w:rPr>
          <w:rFonts w:ascii="Palatino Linotype" w:eastAsia="Arial" w:hAnsi="Palatino Linotype" w:cs="Arial"/>
          <w:i/>
        </w:rPr>
        <w:t xml:space="preserve">los  </w:t>
      </w:r>
      <w:r w:rsidRPr="00983146">
        <w:rPr>
          <w:rFonts w:ascii="Palatino Linotype" w:eastAsia="Arial" w:hAnsi="Palatino Linotype" w:cs="Arial"/>
          <w:i/>
          <w:spacing w:val="1"/>
        </w:rPr>
        <w:t>1</w:t>
      </w:r>
      <w:r w:rsidRPr="00983146">
        <w:rPr>
          <w:rFonts w:ascii="Palatino Linotype" w:eastAsia="Arial" w:hAnsi="Palatino Linotype" w:cs="Arial"/>
          <w:i/>
        </w:rPr>
        <w:t xml:space="preserve">3 </w:t>
      </w:r>
      <w:r w:rsidRPr="00983146">
        <w:rPr>
          <w:rFonts w:ascii="Palatino Linotype" w:eastAsia="Arial" w:hAnsi="Palatino Linotype" w:cs="Arial"/>
          <w:i/>
          <w:spacing w:val="3"/>
        </w:rPr>
        <w:t xml:space="preserve"> </w:t>
      </w:r>
      <w:r w:rsidRPr="00983146">
        <w:rPr>
          <w:rFonts w:ascii="Palatino Linotype" w:eastAsia="Arial" w:hAnsi="Palatino Linotype" w:cs="Arial"/>
          <w:i/>
        </w:rPr>
        <w:t xml:space="preserve">y  </w:t>
      </w:r>
      <w:r w:rsidRPr="00983146">
        <w:rPr>
          <w:rFonts w:ascii="Palatino Linotype" w:eastAsia="Arial" w:hAnsi="Palatino Linotype" w:cs="Arial"/>
          <w:i/>
          <w:spacing w:val="1"/>
        </w:rPr>
        <w:t>1</w:t>
      </w:r>
      <w:r w:rsidRPr="00983146">
        <w:rPr>
          <w:rFonts w:ascii="Palatino Linotype" w:eastAsia="Arial" w:hAnsi="Palatino Linotype" w:cs="Arial"/>
          <w:i/>
        </w:rPr>
        <w:t xml:space="preserve">4  </w:t>
      </w:r>
      <w:r w:rsidRPr="00983146">
        <w:rPr>
          <w:rFonts w:ascii="Palatino Linotype" w:eastAsia="Arial" w:hAnsi="Palatino Linotype" w:cs="Arial"/>
          <w:i/>
          <w:spacing w:val="1"/>
        </w:rPr>
        <w:t>d</w:t>
      </w:r>
      <w:r w:rsidRPr="00983146">
        <w:rPr>
          <w:rFonts w:ascii="Palatino Linotype" w:eastAsia="Arial" w:hAnsi="Palatino Linotype" w:cs="Arial"/>
          <w:i/>
        </w:rPr>
        <w:t xml:space="preserve">e </w:t>
      </w:r>
      <w:r w:rsidRPr="00983146">
        <w:rPr>
          <w:rFonts w:ascii="Palatino Linotype" w:eastAsia="Arial" w:hAnsi="Palatino Linotype" w:cs="Arial"/>
          <w:i/>
          <w:spacing w:val="3"/>
        </w:rPr>
        <w:t xml:space="preserve"> </w:t>
      </w:r>
      <w:r w:rsidRPr="00983146">
        <w:rPr>
          <w:rFonts w:ascii="Palatino Linotype" w:eastAsia="Arial" w:hAnsi="Palatino Linotype" w:cs="Arial"/>
          <w:i/>
        </w:rPr>
        <w:t xml:space="preserve">la  </w:t>
      </w:r>
      <w:r w:rsidRPr="00983146">
        <w:rPr>
          <w:rFonts w:ascii="Palatino Linotype" w:eastAsia="Arial" w:hAnsi="Palatino Linotype" w:cs="Arial"/>
          <w:i/>
          <w:spacing w:val="-1"/>
        </w:rPr>
        <w:t>L</w:t>
      </w:r>
      <w:r w:rsidRPr="00983146">
        <w:rPr>
          <w:rFonts w:ascii="Palatino Linotype" w:eastAsia="Arial" w:hAnsi="Palatino Linotype" w:cs="Arial"/>
          <w:i/>
          <w:spacing w:val="1"/>
        </w:rPr>
        <w:t>e</w:t>
      </w:r>
      <w:r w:rsidRPr="00983146">
        <w:rPr>
          <w:rFonts w:ascii="Palatino Linotype" w:eastAsia="Arial" w:hAnsi="Palatino Linotype" w:cs="Arial"/>
          <w:i/>
        </w:rPr>
        <w:t>y  Fe</w:t>
      </w:r>
      <w:r w:rsidRPr="00983146">
        <w:rPr>
          <w:rFonts w:ascii="Palatino Linotype" w:eastAsia="Arial" w:hAnsi="Palatino Linotype" w:cs="Arial"/>
          <w:i/>
          <w:spacing w:val="1"/>
        </w:rPr>
        <w:t>de</w:t>
      </w:r>
      <w:r w:rsidRPr="00983146">
        <w:rPr>
          <w:rFonts w:ascii="Palatino Linotype" w:eastAsia="Arial" w:hAnsi="Palatino Linotype" w:cs="Arial"/>
          <w:i/>
        </w:rPr>
        <w:t xml:space="preserve">ral </w:t>
      </w:r>
      <w:r w:rsidRPr="00983146">
        <w:rPr>
          <w:rFonts w:ascii="Palatino Linotype" w:eastAsia="Arial" w:hAnsi="Palatino Linotype" w:cs="Arial"/>
          <w:i/>
          <w:spacing w:val="2"/>
        </w:rPr>
        <w:t xml:space="preserve"> </w:t>
      </w:r>
      <w:r w:rsidRPr="00983146">
        <w:rPr>
          <w:rFonts w:ascii="Palatino Linotype" w:eastAsia="Arial" w:hAnsi="Palatino Linotype" w:cs="Arial"/>
          <w:i/>
          <w:spacing w:val="-1"/>
        </w:rPr>
        <w:t>d</w:t>
      </w:r>
      <w:r w:rsidRPr="00983146">
        <w:rPr>
          <w:rFonts w:ascii="Palatino Linotype" w:eastAsia="Arial" w:hAnsi="Palatino Linotype" w:cs="Arial"/>
          <w:i/>
        </w:rPr>
        <w:t xml:space="preserve">e </w:t>
      </w:r>
      <w:r w:rsidRPr="00983146">
        <w:rPr>
          <w:rFonts w:ascii="Palatino Linotype" w:eastAsia="Arial" w:hAnsi="Palatino Linotype" w:cs="Arial"/>
          <w:i/>
          <w:spacing w:val="2"/>
        </w:rPr>
        <w:t>T</w:t>
      </w:r>
      <w:r w:rsidRPr="00983146">
        <w:rPr>
          <w:rFonts w:ascii="Palatino Linotype" w:eastAsia="Arial" w:hAnsi="Palatino Linotype" w:cs="Arial"/>
          <w:i/>
        </w:rPr>
        <w:t>ra</w:t>
      </w:r>
      <w:r w:rsidRPr="00983146">
        <w:rPr>
          <w:rFonts w:ascii="Palatino Linotype" w:eastAsia="Arial" w:hAnsi="Palatino Linotype" w:cs="Arial"/>
          <w:i/>
          <w:spacing w:val="1"/>
        </w:rPr>
        <w:t>n</w:t>
      </w:r>
      <w:r w:rsidRPr="00983146">
        <w:rPr>
          <w:rFonts w:ascii="Palatino Linotype" w:eastAsia="Arial" w:hAnsi="Palatino Linotype" w:cs="Arial"/>
          <w:i/>
          <w:spacing w:val="-2"/>
        </w:rPr>
        <w:t>s</w:t>
      </w:r>
      <w:r w:rsidRPr="00983146">
        <w:rPr>
          <w:rFonts w:ascii="Palatino Linotype" w:eastAsia="Arial" w:hAnsi="Palatino Linotype" w:cs="Arial"/>
          <w:i/>
          <w:spacing w:val="1"/>
        </w:rPr>
        <w:t>pa</w:t>
      </w:r>
      <w:r w:rsidRPr="00983146">
        <w:rPr>
          <w:rFonts w:ascii="Palatino Linotype" w:eastAsia="Arial" w:hAnsi="Palatino Linotype" w:cs="Arial"/>
          <w:i/>
        </w:rPr>
        <w:t>r</w:t>
      </w:r>
      <w:r w:rsidRPr="00983146">
        <w:rPr>
          <w:rFonts w:ascii="Palatino Linotype" w:eastAsia="Arial" w:hAnsi="Palatino Linotype" w:cs="Arial"/>
          <w:i/>
          <w:spacing w:val="-2"/>
        </w:rPr>
        <w:t>e</w:t>
      </w:r>
      <w:r w:rsidRPr="00983146">
        <w:rPr>
          <w:rFonts w:ascii="Palatino Linotype" w:eastAsia="Arial" w:hAnsi="Palatino Linotype" w:cs="Arial"/>
          <w:i/>
          <w:spacing w:val="1"/>
        </w:rPr>
        <w:t>n</w:t>
      </w:r>
      <w:r w:rsidRPr="00983146">
        <w:rPr>
          <w:rFonts w:ascii="Palatino Linotype" w:eastAsia="Arial" w:hAnsi="Palatino Linotype" w:cs="Arial"/>
          <w:i/>
        </w:rPr>
        <w:t>cia</w:t>
      </w:r>
      <w:r w:rsidRPr="00983146">
        <w:rPr>
          <w:rFonts w:ascii="Palatino Linotype" w:eastAsia="Arial" w:hAnsi="Palatino Linotype" w:cs="Arial"/>
          <w:i/>
          <w:spacing w:val="3"/>
        </w:rPr>
        <w:t xml:space="preserve"> </w:t>
      </w:r>
      <w:r w:rsidRPr="00983146">
        <w:rPr>
          <w:rFonts w:ascii="Palatino Linotype" w:eastAsia="Arial" w:hAnsi="Palatino Linotype" w:cs="Arial"/>
          <w:i/>
        </w:rPr>
        <w:t>y Acc</w:t>
      </w:r>
      <w:r w:rsidRPr="00983146">
        <w:rPr>
          <w:rFonts w:ascii="Palatino Linotype" w:eastAsia="Arial" w:hAnsi="Palatino Linotype" w:cs="Arial"/>
          <w:i/>
          <w:spacing w:val="1"/>
        </w:rPr>
        <w:t>e</w:t>
      </w:r>
      <w:r w:rsidRPr="00983146">
        <w:rPr>
          <w:rFonts w:ascii="Palatino Linotype" w:eastAsia="Arial" w:hAnsi="Palatino Linotype" w:cs="Arial"/>
          <w:i/>
        </w:rPr>
        <w:t>so</w:t>
      </w:r>
      <w:r w:rsidRPr="00983146">
        <w:rPr>
          <w:rFonts w:ascii="Palatino Linotype" w:eastAsia="Arial" w:hAnsi="Palatino Linotype" w:cs="Arial"/>
          <w:i/>
          <w:spacing w:val="3"/>
        </w:rPr>
        <w:t xml:space="preserve"> </w:t>
      </w:r>
      <w:r w:rsidRPr="00983146">
        <w:rPr>
          <w:rFonts w:ascii="Palatino Linotype" w:eastAsia="Arial" w:hAnsi="Palatino Linotype" w:cs="Arial"/>
          <w:i/>
        </w:rPr>
        <w:t>a</w:t>
      </w:r>
      <w:r w:rsidRPr="00983146">
        <w:rPr>
          <w:rFonts w:ascii="Palatino Linotype" w:eastAsia="Arial" w:hAnsi="Palatino Linotype" w:cs="Arial"/>
          <w:i/>
          <w:spacing w:val="3"/>
        </w:rPr>
        <w:t xml:space="preserve"> </w:t>
      </w:r>
      <w:r w:rsidRPr="00983146">
        <w:rPr>
          <w:rFonts w:ascii="Palatino Linotype" w:eastAsia="Arial" w:hAnsi="Palatino Linotype" w:cs="Arial"/>
          <w:i/>
        </w:rPr>
        <w:t>la</w:t>
      </w:r>
      <w:r w:rsidRPr="00983146">
        <w:rPr>
          <w:rFonts w:ascii="Palatino Linotype" w:eastAsia="Arial" w:hAnsi="Palatino Linotype" w:cs="Arial"/>
          <w:i/>
          <w:spacing w:val="3"/>
        </w:rPr>
        <w:t xml:space="preserve"> </w:t>
      </w:r>
      <w:r w:rsidRPr="00983146">
        <w:rPr>
          <w:rFonts w:ascii="Palatino Linotype" w:eastAsia="Arial" w:hAnsi="Palatino Linotype" w:cs="Arial"/>
          <w:i/>
        </w:rPr>
        <w:t>I</w:t>
      </w:r>
      <w:r w:rsidRPr="00983146">
        <w:rPr>
          <w:rFonts w:ascii="Palatino Linotype" w:eastAsia="Arial" w:hAnsi="Palatino Linotype" w:cs="Arial"/>
          <w:i/>
          <w:spacing w:val="-1"/>
        </w:rPr>
        <w:t>n</w:t>
      </w:r>
      <w:r w:rsidRPr="00983146">
        <w:rPr>
          <w:rFonts w:ascii="Palatino Linotype" w:eastAsia="Arial" w:hAnsi="Palatino Linotype" w:cs="Arial"/>
          <w:i/>
        </w:rPr>
        <w:t>f</w:t>
      </w:r>
      <w:r w:rsidRPr="00983146">
        <w:rPr>
          <w:rFonts w:ascii="Palatino Linotype" w:eastAsia="Arial" w:hAnsi="Palatino Linotype" w:cs="Arial"/>
          <w:i/>
          <w:spacing w:val="1"/>
        </w:rPr>
        <w:t>o</w:t>
      </w:r>
      <w:r w:rsidRPr="00983146">
        <w:rPr>
          <w:rFonts w:ascii="Palatino Linotype" w:eastAsia="Arial" w:hAnsi="Palatino Linotype" w:cs="Arial"/>
          <w:i/>
        </w:rPr>
        <w:t>r</w:t>
      </w:r>
      <w:r w:rsidRPr="00983146">
        <w:rPr>
          <w:rFonts w:ascii="Palatino Linotype" w:eastAsia="Arial" w:hAnsi="Palatino Linotype" w:cs="Arial"/>
          <w:i/>
          <w:spacing w:val="1"/>
        </w:rPr>
        <w:t>ma</w:t>
      </w:r>
      <w:r w:rsidRPr="00983146">
        <w:rPr>
          <w:rFonts w:ascii="Palatino Linotype" w:eastAsia="Arial" w:hAnsi="Palatino Linotype" w:cs="Arial"/>
          <w:i/>
        </w:rPr>
        <w:t>c</w:t>
      </w:r>
      <w:r w:rsidRPr="00983146">
        <w:rPr>
          <w:rFonts w:ascii="Palatino Linotype" w:eastAsia="Arial" w:hAnsi="Palatino Linotype" w:cs="Arial"/>
          <w:i/>
          <w:spacing w:val="-3"/>
        </w:rPr>
        <w:t>i</w:t>
      </w:r>
      <w:r w:rsidRPr="00983146">
        <w:rPr>
          <w:rFonts w:ascii="Palatino Linotype" w:eastAsia="Arial" w:hAnsi="Palatino Linotype" w:cs="Arial"/>
          <w:i/>
          <w:spacing w:val="1"/>
        </w:rPr>
        <w:t>ó</w:t>
      </w:r>
      <w:r w:rsidRPr="00983146">
        <w:rPr>
          <w:rFonts w:ascii="Palatino Linotype" w:eastAsia="Arial" w:hAnsi="Palatino Linotype" w:cs="Arial"/>
          <w:i/>
        </w:rPr>
        <w:t>n</w:t>
      </w:r>
      <w:r w:rsidRPr="00983146">
        <w:rPr>
          <w:rFonts w:ascii="Palatino Linotype" w:eastAsia="Arial" w:hAnsi="Palatino Linotype" w:cs="Arial"/>
          <w:i/>
          <w:spacing w:val="3"/>
        </w:rPr>
        <w:t xml:space="preserve"> </w:t>
      </w:r>
      <w:r w:rsidRPr="00983146">
        <w:rPr>
          <w:rFonts w:ascii="Palatino Linotype" w:eastAsia="Arial" w:hAnsi="Palatino Linotype" w:cs="Arial"/>
          <w:i/>
        </w:rPr>
        <w:t>P</w:t>
      </w:r>
      <w:r w:rsidRPr="00983146">
        <w:rPr>
          <w:rFonts w:ascii="Palatino Linotype" w:eastAsia="Arial" w:hAnsi="Palatino Linotype" w:cs="Arial"/>
          <w:i/>
          <w:spacing w:val="-1"/>
        </w:rPr>
        <w:t>ú</w:t>
      </w:r>
      <w:r w:rsidRPr="00983146">
        <w:rPr>
          <w:rFonts w:ascii="Palatino Linotype" w:eastAsia="Arial" w:hAnsi="Palatino Linotype" w:cs="Arial"/>
          <w:i/>
          <w:spacing w:val="1"/>
        </w:rPr>
        <w:t>b</w:t>
      </w:r>
      <w:r w:rsidRPr="00983146">
        <w:rPr>
          <w:rFonts w:ascii="Palatino Linotype" w:eastAsia="Arial" w:hAnsi="Palatino Linotype" w:cs="Arial"/>
          <w:i/>
        </w:rPr>
        <w:t>l</w:t>
      </w:r>
      <w:r w:rsidRPr="00983146">
        <w:rPr>
          <w:rFonts w:ascii="Palatino Linotype" w:eastAsia="Arial" w:hAnsi="Palatino Linotype" w:cs="Arial"/>
          <w:i/>
          <w:spacing w:val="-1"/>
        </w:rPr>
        <w:t>i</w:t>
      </w:r>
      <w:r w:rsidRPr="00983146">
        <w:rPr>
          <w:rFonts w:ascii="Palatino Linotype" w:eastAsia="Arial" w:hAnsi="Palatino Linotype" w:cs="Arial"/>
          <w:i/>
        </w:rPr>
        <w:t>ca</w:t>
      </w:r>
      <w:r w:rsidRPr="00983146">
        <w:rPr>
          <w:rFonts w:ascii="Palatino Linotype" w:eastAsia="Arial" w:hAnsi="Palatino Linotype" w:cs="Arial"/>
          <w:i/>
          <w:spacing w:val="3"/>
        </w:rPr>
        <w:t xml:space="preserve"> </w:t>
      </w:r>
      <w:r w:rsidRPr="00983146">
        <w:rPr>
          <w:rFonts w:ascii="Palatino Linotype" w:eastAsia="Arial" w:hAnsi="Palatino Linotype" w:cs="Arial"/>
          <w:i/>
        </w:rPr>
        <w:t>G</w:t>
      </w:r>
      <w:r w:rsidRPr="00983146">
        <w:rPr>
          <w:rFonts w:ascii="Palatino Linotype" w:eastAsia="Arial" w:hAnsi="Palatino Linotype" w:cs="Arial"/>
          <w:i/>
          <w:spacing w:val="1"/>
        </w:rPr>
        <w:t>u</w:t>
      </w:r>
      <w:r w:rsidRPr="00983146">
        <w:rPr>
          <w:rFonts w:ascii="Palatino Linotype" w:eastAsia="Arial" w:hAnsi="Palatino Linotype" w:cs="Arial"/>
          <w:i/>
          <w:spacing w:val="-1"/>
        </w:rPr>
        <w:t>b</w:t>
      </w:r>
      <w:r w:rsidRPr="00983146">
        <w:rPr>
          <w:rFonts w:ascii="Palatino Linotype" w:eastAsia="Arial" w:hAnsi="Palatino Linotype" w:cs="Arial"/>
          <w:i/>
          <w:spacing w:val="1"/>
        </w:rPr>
        <w:t>e</w:t>
      </w:r>
      <w:r w:rsidRPr="00983146">
        <w:rPr>
          <w:rFonts w:ascii="Palatino Linotype" w:eastAsia="Arial" w:hAnsi="Palatino Linotype" w:cs="Arial"/>
          <w:i/>
        </w:rPr>
        <w:t>rn</w:t>
      </w:r>
      <w:r w:rsidRPr="00983146">
        <w:rPr>
          <w:rFonts w:ascii="Palatino Linotype" w:eastAsia="Arial" w:hAnsi="Palatino Linotype" w:cs="Arial"/>
          <w:i/>
          <w:spacing w:val="-1"/>
        </w:rPr>
        <w:t>a</w:t>
      </w:r>
      <w:r w:rsidRPr="00983146">
        <w:rPr>
          <w:rFonts w:ascii="Palatino Linotype" w:eastAsia="Arial" w:hAnsi="Palatino Linotype" w:cs="Arial"/>
          <w:i/>
          <w:spacing w:val="1"/>
        </w:rPr>
        <w:t>me</w:t>
      </w:r>
      <w:r w:rsidRPr="00983146">
        <w:rPr>
          <w:rFonts w:ascii="Palatino Linotype" w:eastAsia="Arial" w:hAnsi="Palatino Linotype" w:cs="Arial"/>
          <w:i/>
          <w:spacing w:val="-1"/>
        </w:rPr>
        <w:t>n</w:t>
      </w:r>
      <w:r w:rsidRPr="00983146">
        <w:rPr>
          <w:rFonts w:ascii="Palatino Linotype" w:eastAsia="Arial" w:hAnsi="Palatino Linotype" w:cs="Arial"/>
          <w:i/>
        </w:rPr>
        <w:t>t</w:t>
      </w:r>
      <w:r w:rsidRPr="00983146">
        <w:rPr>
          <w:rFonts w:ascii="Palatino Linotype" w:eastAsia="Arial" w:hAnsi="Palatino Linotype" w:cs="Arial"/>
          <w:i/>
          <w:spacing w:val="1"/>
        </w:rPr>
        <w:t>a</w:t>
      </w:r>
      <w:r w:rsidRPr="00983146">
        <w:rPr>
          <w:rFonts w:ascii="Palatino Linotype" w:eastAsia="Arial" w:hAnsi="Palatino Linotype" w:cs="Arial"/>
          <w:i/>
        </w:rPr>
        <w:t xml:space="preserve">l, </w:t>
      </w:r>
      <w:r w:rsidRPr="00983146">
        <w:rPr>
          <w:rFonts w:ascii="Palatino Linotype" w:eastAsia="Arial" w:hAnsi="Palatino Linotype" w:cs="Arial"/>
          <w:i/>
          <w:spacing w:val="1"/>
        </w:rPr>
        <w:t>pa</w:t>
      </w:r>
      <w:r w:rsidRPr="00983146">
        <w:rPr>
          <w:rFonts w:ascii="Palatino Linotype" w:eastAsia="Arial" w:hAnsi="Palatino Linotype" w:cs="Arial"/>
          <w:i/>
        </w:rPr>
        <w:t>ra</w:t>
      </w:r>
      <w:r w:rsidRPr="00983146">
        <w:rPr>
          <w:rFonts w:ascii="Palatino Linotype" w:eastAsia="Arial" w:hAnsi="Palatino Linotype" w:cs="Arial"/>
          <w:i/>
          <w:spacing w:val="3"/>
        </w:rPr>
        <w:t xml:space="preserve"> </w:t>
      </w:r>
      <w:r w:rsidRPr="00983146">
        <w:rPr>
          <w:rFonts w:ascii="Palatino Linotype" w:eastAsia="Arial" w:hAnsi="Palatino Linotype" w:cs="Arial"/>
          <w:i/>
          <w:spacing w:val="1"/>
        </w:rPr>
        <w:t>e</w:t>
      </w:r>
      <w:r w:rsidRPr="00983146">
        <w:rPr>
          <w:rFonts w:ascii="Palatino Linotype" w:eastAsia="Arial" w:hAnsi="Palatino Linotype" w:cs="Arial"/>
          <w:i/>
        </w:rPr>
        <w:t>l</w:t>
      </w:r>
      <w:r w:rsidRPr="00983146">
        <w:rPr>
          <w:rFonts w:ascii="Palatino Linotype" w:eastAsia="Arial" w:hAnsi="Palatino Linotype" w:cs="Arial"/>
          <w:i/>
          <w:spacing w:val="2"/>
        </w:rPr>
        <w:t xml:space="preserve"> </w:t>
      </w:r>
      <w:r w:rsidRPr="00983146">
        <w:rPr>
          <w:rFonts w:ascii="Palatino Linotype" w:eastAsia="Arial" w:hAnsi="Palatino Linotype" w:cs="Arial"/>
          <w:i/>
        </w:rPr>
        <w:t>c</w:t>
      </w:r>
      <w:r w:rsidRPr="00983146">
        <w:rPr>
          <w:rFonts w:ascii="Palatino Linotype" w:eastAsia="Arial" w:hAnsi="Palatino Linotype" w:cs="Arial"/>
          <w:i/>
          <w:spacing w:val="1"/>
        </w:rPr>
        <w:t>a</w:t>
      </w:r>
      <w:r w:rsidRPr="00983146">
        <w:rPr>
          <w:rFonts w:ascii="Palatino Linotype" w:eastAsia="Arial" w:hAnsi="Palatino Linotype" w:cs="Arial"/>
          <w:i/>
        </w:rPr>
        <w:t>so</w:t>
      </w:r>
      <w:r w:rsidRPr="00983146">
        <w:rPr>
          <w:rFonts w:ascii="Palatino Linotype" w:eastAsia="Arial" w:hAnsi="Palatino Linotype" w:cs="Arial"/>
          <w:i/>
          <w:spacing w:val="1"/>
        </w:rPr>
        <w:t xml:space="preserve"> </w:t>
      </w:r>
      <w:r w:rsidRPr="00983146">
        <w:rPr>
          <w:rFonts w:ascii="Palatino Linotype" w:eastAsia="Arial" w:hAnsi="Palatino Linotype" w:cs="Arial"/>
          <w:i/>
          <w:spacing w:val="-1"/>
        </w:rPr>
        <w:t>d</w:t>
      </w:r>
      <w:r w:rsidRPr="00983146">
        <w:rPr>
          <w:rFonts w:ascii="Palatino Linotype" w:eastAsia="Arial" w:hAnsi="Palatino Linotype" w:cs="Arial"/>
          <w:i/>
        </w:rPr>
        <w:t>e la</w:t>
      </w:r>
      <w:r w:rsidRPr="00983146">
        <w:rPr>
          <w:rFonts w:ascii="Palatino Linotype" w:eastAsia="Arial" w:hAnsi="Palatino Linotype" w:cs="Arial"/>
          <w:i/>
          <w:spacing w:val="4"/>
        </w:rPr>
        <w:t xml:space="preserve"> </w:t>
      </w:r>
      <w:r w:rsidRPr="00983146">
        <w:rPr>
          <w:rFonts w:ascii="Palatino Linotype" w:eastAsia="Arial" w:hAnsi="Palatino Linotype" w:cs="Arial"/>
          <w:i/>
        </w:rPr>
        <w:t>in</w:t>
      </w:r>
      <w:r w:rsidRPr="00983146">
        <w:rPr>
          <w:rFonts w:ascii="Palatino Linotype" w:eastAsia="Arial" w:hAnsi="Palatino Linotype" w:cs="Arial"/>
          <w:i/>
          <w:spacing w:val="1"/>
        </w:rPr>
        <w:t>fo</w:t>
      </w:r>
      <w:r w:rsidRPr="00983146">
        <w:rPr>
          <w:rFonts w:ascii="Palatino Linotype" w:eastAsia="Arial" w:hAnsi="Palatino Linotype" w:cs="Arial"/>
          <w:i/>
        </w:rPr>
        <w:t>r</w:t>
      </w:r>
      <w:r w:rsidRPr="00983146">
        <w:rPr>
          <w:rFonts w:ascii="Palatino Linotype" w:eastAsia="Arial" w:hAnsi="Palatino Linotype" w:cs="Arial"/>
          <w:i/>
          <w:spacing w:val="-1"/>
        </w:rPr>
        <w:t>m</w:t>
      </w:r>
      <w:r w:rsidRPr="00983146">
        <w:rPr>
          <w:rFonts w:ascii="Palatino Linotype" w:eastAsia="Arial" w:hAnsi="Palatino Linotype" w:cs="Arial"/>
          <w:i/>
          <w:spacing w:val="1"/>
        </w:rPr>
        <w:t>a</w:t>
      </w:r>
      <w:r w:rsidRPr="00983146">
        <w:rPr>
          <w:rFonts w:ascii="Palatino Linotype" w:eastAsia="Arial" w:hAnsi="Palatino Linotype" w:cs="Arial"/>
          <w:i/>
        </w:rPr>
        <w:t>ción</w:t>
      </w:r>
      <w:r w:rsidRPr="00983146">
        <w:rPr>
          <w:rFonts w:ascii="Palatino Linotype" w:eastAsia="Arial" w:hAnsi="Palatino Linotype" w:cs="Arial"/>
          <w:i/>
          <w:spacing w:val="4"/>
        </w:rPr>
        <w:t xml:space="preserve"> </w:t>
      </w:r>
      <w:r w:rsidRPr="00983146">
        <w:rPr>
          <w:rFonts w:ascii="Palatino Linotype" w:eastAsia="Arial" w:hAnsi="Palatino Linotype" w:cs="Arial"/>
          <w:i/>
        </w:rPr>
        <w:t>res</w:t>
      </w:r>
      <w:r w:rsidRPr="00983146">
        <w:rPr>
          <w:rFonts w:ascii="Palatino Linotype" w:eastAsia="Arial" w:hAnsi="Palatino Linotype" w:cs="Arial"/>
          <w:i/>
          <w:spacing w:val="1"/>
        </w:rPr>
        <w:t>e</w:t>
      </w:r>
      <w:r w:rsidRPr="00983146">
        <w:rPr>
          <w:rFonts w:ascii="Palatino Linotype" w:eastAsia="Arial" w:hAnsi="Palatino Linotype" w:cs="Arial"/>
          <w:i/>
        </w:rPr>
        <w:t>r</w:t>
      </w:r>
      <w:r w:rsidRPr="00983146">
        <w:rPr>
          <w:rFonts w:ascii="Palatino Linotype" w:eastAsia="Arial" w:hAnsi="Palatino Linotype" w:cs="Arial"/>
          <w:i/>
          <w:spacing w:val="-3"/>
        </w:rPr>
        <w:t>v</w:t>
      </w:r>
      <w:r w:rsidRPr="00983146">
        <w:rPr>
          <w:rFonts w:ascii="Palatino Linotype" w:eastAsia="Arial" w:hAnsi="Palatino Linotype" w:cs="Arial"/>
          <w:i/>
          <w:spacing w:val="1"/>
        </w:rPr>
        <w:t>ada</w:t>
      </w:r>
      <w:r w:rsidRPr="00983146">
        <w:rPr>
          <w:rFonts w:ascii="Palatino Linotype" w:eastAsia="Arial" w:hAnsi="Palatino Linotype" w:cs="Arial"/>
          <w:i/>
        </w:rPr>
        <w:t>,</w:t>
      </w:r>
      <w:r w:rsidRPr="00983146">
        <w:rPr>
          <w:rFonts w:ascii="Palatino Linotype" w:eastAsia="Arial" w:hAnsi="Palatino Linotype" w:cs="Arial"/>
          <w:i/>
          <w:spacing w:val="4"/>
        </w:rPr>
        <w:t xml:space="preserve"> </w:t>
      </w:r>
      <w:r w:rsidRPr="00983146">
        <w:rPr>
          <w:rFonts w:ascii="Palatino Linotype" w:eastAsia="Arial" w:hAnsi="Palatino Linotype" w:cs="Arial"/>
          <w:i/>
        </w:rPr>
        <w:t>y</w:t>
      </w:r>
      <w:r w:rsidRPr="00983146">
        <w:rPr>
          <w:rFonts w:ascii="Palatino Linotype" w:eastAsia="Arial" w:hAnsi="Palatino Linotype" w:cs="Arial"/>
          <w:i/>
          <w:spacing w:val="1"/>
        </w:rPr>
        <w:t xml:space="preserve"> 1</w:t>
      </w:r>
      <w:r w:rsidRPr="00983146">
        <w:rPr>
          <w:rFonts w:ascii="Palatino Linotype" w:eastAsia="Arial" w:hAnsi="Palatino Linotype" w:cs="Arial"/>
          <w:i/>
        </w:rPr>
        <w:t>8</w:t>
      </w:r>
      <w:r w:rsidRPr="00983146">
        <w:rPr>
          <w:rFonts w:ascii="Palatino Linotype" w:eastAsia="Arial" w:hAnsi="Palatino Linotype" w:cs="Arial"/>
          <w:i/>
          <w:spacing w:val="4"/>
        </w:rPr>
        <w:t xml:space="preserve"> </w:t>
      </w:r>
      <w:r w:rsidRPr="00983146">
        <w:rPr>
          <w:rFonts w:ascii="Palatino Linotype" w:eastAsia="Arial" w:hAnsi="Palatino Linotype" w:cs="Arial"/>
          <w:i/>
          <w:spacing w:val="1"/>
        </w:rPr>
        <w:t>de</w:t>
      </w:r>
      <w:r w:rsidRPr="00983146">
        <w:rPr>
          <w:rFonts w:ascii="Palatino Linotype" w:eastAsia="Arial" w:hAnsi="Palatino Linotype" w:cs="Arial"/>
          <w:i/>
        </w:rPr>
        <w:t xml:space="preserve">l </w:t>
      </w:r>
      <w:r w:rsidRPr="00983146">
        <w:rPr>
          <w:rFonts w:ascii="Palatino Linotype" w:eastAsia="Arial" w:hAnsi="Palatino Linotype" w:cs="Arial"/>
          <w:i/>
          <w:spacing w:val="1"/>
        </w:rPr>
        <w:t>m</w:t>
      </w:r>
      <w:r w:rsidRPr="00983146">
        <w:rPr>
          <w:rFonts w:ascii="Palatino Linotype" w:eastAsia="Arial" w:hAnsi="Palatino Linotype" w:cs="Arial"/>
          <w:i/>
        </w:rPr>
        <w:t>is</w:t>
      </w:r>
      <w:r w:rsidRPr="00983146">
        <w:rPr>
          <w:rFonts w:ascii="Palatino Linotype" w:eastAsia="Arial" w:hAnsi="Palatino Linotype" w:cs="Arial"/>
          <w:i/>
          <w:spacing w:val="-1"/>
        </w:rPr>
        <w:t>m</w:t>
      </w:r>
      <w:r w:rsidRPr="00983146">
        <w:rPr>
          <w:rFonts w:ascii="Palatino Linotype" w:eastAsia="Arial" w:hAnsi="Palatino Linotype" w:cs="Arial"/>
          <w:i/>
        </w:rPr>
        <w:t>o</w:t>
      </w:r>
      <w:r w:rsidRPr="00983146">
        <w:rPr>
          <w:rFonts w:ascii="Palatino Linotype" w:eastAsia="Arial" w:hAnsi="Palatino Linotype" w:cs="Arial"/>
          <w:i/>
          <w:spacing w:val="2"/>
        </w:rPr>
        <w:t xml:space="preserve"> </w:t>
      </w:r>
      <w:r w:rsidRPr="00983146">
        <w:rPr>
          <w:rFonts w:ascii="Palatino Linotype" w:eastAsia="Arial" w:hAnsi="Palatino Linotype" w:cs="Arial"/>
          <w:i/>
          <w:spacing w:val="1"/>
        </w:rPr>
        <w:t>o</w:t>
      </w:r>
      <w:r w:rsidRPr="00983146">
        <w:rPr>
          <w:rFonts w:ascii="Palatino Linotype" w:eastAsia="Arial" w:hAnsi="Palatino Linotype" w:cs="Arial"/>
          <w:i/>
        </w:rPr>
        <w:t>rd</w:t>
      </w:r>
      <w:r w:rsidRPr="00983146">
        <w:rPr>
          <w:rFonts w:ascii="Palatino Linotype" w:eastAsia="Arial" w:hAnsi="Palatino Linotype" w:cs="Arial"/>
          <w:i/>
          <w:spacing w:val="1"/>
        </w:rPr>
        <w:t>en</w:t>
      </w:r>
      <w:r w:rsidRPr="00983146">
        <w:rPr>
          <w:rFonts w:ascii="Palatino Linotype" w:eastAsia="Arial" w:hAnsi="Palatino Linotype" w:cs="Arial"/>
          <w:i/>
          <w:spacing w:val="-1"/>
        </w:rPr>
        <w:t>a</w:t>
      </w:r>
      <w:r w:rsidRPr="00983146">
        <w:rPr>
          <w:rFonts w:ascii="Palatino Linotype" w:eastAsia="Arial" w:hAnsi="Palatino Linotype" w:cs="Arial"/>
          <w:i/>
          <w:spacing w:val="1"/>
        </w:rPr>
        <w:t>m</w:t>
      </w:r>
      <w:r w:rsidRPr="00983146">
        <w:rPr>
          <w:rFonts w:ascii="Palatino Linotype" w:eastAsia="Arial" w:hAnsi="Palatino Linotype" w:cs="Arial"/>
          <w:i/>
        </w:rPr>
        <w:t>i</w:t>
      </w:r>
      <w:r w:rsidRPr="00983146">
        <w:rPr>
          <w:rFonts w:ascii="Palatino Linotype" w:eastAsia="Arial" w:hAnsi="Palatino Linotype" w:cs="Arial"/>
          <w:i/>
          <w:spacing w:val="-2"/>
        </w:rPr>
        <w:t>e</w:t>
      </w:r>
      <w:r w:rsidRPr="00983146">
        <w:rPr>
          <w:rFonts w:ascii="Palatino Linotype" w:eastAsia="Arial" w:hAnsi="Palatino Linotype" w:cs="Arial"/>
          <w:i/>
          <w:spacing w:val="1"/>
        </w:rPr>
        <w:t>n</w:t>
      </w:r>
      <w:r w:rsidRPr="00983146">
        <w:rPr>
          <w:rFonts w:ascii="Palatino Linotype" w:eastAsia="Arial" w:hAnsi="Palatino Linotype" w:cs="Arial"/>
          <w:i/>
        </w:rPr>
        <w:t>t</w:t>
      </w:r>
      <w:r w:rsidRPr="00983146">
        <w:rPr>
          <w:rFonts w:ascii="Palatino Linotype" w:eastAsia="Arial" w:hAnsi="Palatino Linotype" w:cs="Arial"/>
          <w:i/>
          <w:spacing w:val="-1"/>
        </w:rPr>
        <w:t>o</w:t>
      </w:r>
      <w:r w:rsidRPr="00983146">
        <w:rPr>
          <w:rFonts w:ascii="Palatino Linotype" w:eastAsia="Arial" w:hAnsi="Palatino Linotype" w:cs="Arial"/>
          <w:i/>
        </w:rPr>
        <w:t>,</w:t>
      </w:r>
      <w:r w:rsidRPr="00983146">
        <w:rPr>
          <w:rFonts w:ascii="Palatino Linotype" w:eastAsia="Arial" w:hAnsi="Palatino Linotype" w:cs="Arial"/>
          <w:i/>
          <w:spacing w:val="4"/>
        </w:rPr>
        <w:t xml:space="preserve"> </w:t>
      </w:r>
      <w:r w:rsidRPr="00983146">
        <w:rPr>
          <w:rFonts w:ascii="Palatino Linotype" w:eastAsia="Arial" w:hAnsi="Palatino Linotype" w:cs="Arial"/>
          <w:i/>
          <w:spacing w:val="1"/>
        </w:rPr>
        <w:t>pa</w:t>
      </w:r>
      <w:r w:rsidRPr="00983146">
        <w:rPr>
          <w:rFonts w:ascii="Palatino Linotype" w:eastAsia="Arial" w:hAnsi="Palatino Linotype" w:cs="Arial"/>
          <w:i/>
        </w:rPr>
        <w:t>ra</w:t>
      </w:r>
      <w:r w:rsidRPr="00983146">
        <w:rPr>
          <w:rFonts w:ascii="Palatino Linotype" w:eastAsia="Arial" w:hAnsi="Palatino Linotype" w:cs="Arial"/>
          <w:i/>
          <w:spacing w:val="1"/>
        </w:rPr>
        <w:t xml:space="preserve"> e</w:t>
      </w:r>
      <w:r w:rsidRPr="00983146">
        <w:rPr>
          <w:rFonts w:ascii="Palatino Linotype" w:eastAsia="Arial" w:hAnsi="Palatino Linotype" w:cs="Arial"/>
          <w:i/>
        </w:rPr>
        <w:t>l</w:t>
      </w:r>
      <w:r w:rsidRPr="00983146">
        <w:rPr>
          <w:rFonts w:ascii="Palatino Linotype" w:eastAsia="Arial" w:hAnsi="Palatino Linotype" w:cs="Arial"/>
          <w:i/>
          <w:spacing w:val="3"/>
        </w:rPr>
        <w:t xml:space="preserve"> </w:t>
      </w:r>
      <w:r w:rsidRPr="00983146">
        <w:rPr>
          <w:rFonts w:ascii="Palatino Linotype" w:eastAsia="Arial" w:hAnsi="Palatino Linotype" w:cs="Arial"/>
          <w:i/>
        </w:rPr>
        <w:t>c</w:t>
      </w:r>
      <w:r w:rsidRPr="00983146">
        <w:rPr>
          <w:rFonts w:ascii="Palatino Linotype" w:eastAsia="Arial" w:hAnsi="Palatino Linotype" w:cs="Arial"/>
          <w:i/>
          <w:spacing w:val="1"/>
        </w:rPr>
        <w:t>a</w:t>
      </w:r>
      <w:r w:rsidRPr="00983146">
        <w:rPr>
          <w:rFonts w:ascii="Palatino Linotype" w:eastAsia="Arial" w:hAnsi="Palatino Linotype" w:cs="Arial"/>
          <w:i/>
        </w:rPr>
        <w:t>so</w:t>
      </w:r>
      <w:r w:rsidRPr="00983146">
        <w:rPr>
          <w:rFonts w:ascii="Palatino Linotype" w:eastAsia="Arial" w:hAnsi="Palatino Linotype" w:cs="Arial"/>
          <w:i/>
          <w:spacing w:val="4"/>
        </w:rPr>
        <w:t xml:space="preserve"> </w:t>
      </w:r>
      <w:r w:rsidRPr="00983146">
        <w:rPr>
          <w:rFonts w:ascii="Palatino Linotype" w:eastAsia="Arial" w:hAnsi="Palatino Linotype" w:cs="Arial"/>
          <w:i/>
          <w:spacing w:val="11"/>
        </w:rPr>
        <w:t>d</w:t>
      </w:r>
      <w:r w:rsidRPr="00983146">
        <w:rPr>
          <w:rFonts w:ascii="Palatino Linotype" w:eastAsia="Arial" w:hAnsi="Palatino Linotype" w:cs="Arial"/>
          <w:i/>
        </w:rPr>
        <w:t>e</w:t>
      </w:r>
      <w:r w:rsidRPr="00983146">
        <w:rPr>
          <w:rFonts w:ascii="Palatino Linotype" w:eastAsia="Arial" w:hAnsi="Palatino Linotype" w:cs="Arial"/>
          <w:i/>
          <w:spacing w:val="4"/>
        </w:rPr>
        <w:t xml:space="preserve"> </w:t>
      </w:r>
      <w:r w:rsidRPr="00983146">
        <w:rPr>
          <w:rFonts w:ascii="Palatino Linotype" w:eastAsia="Arial" w:hAnsi="Palatino Linotype" w:cs="Arial"/>
          <w:i/>
          <w:spacing w:val="-3"/>
        </w:rPr>
        <w:t>l</w:t>
      </w:r>
      <w:r w:rsidRPr="00983146">
        <w:rPr>
          <w:rFonts w:ascii="Palatino Linotype" w:eastAsia="Arial" w:hAnsi="Palatino Linotype" w:cs="Arial"/>
          <w:i/>
        </w:rPr>
        <w:t>a in</w:t>
      </w:r>
      <w:r w:rsidRPr="00983146">
        <w:rPr>
          <w:rFonts w:ascii="Palatino Linotype" w:eastAsia="Arial" w:hAnsi="Palatino Linotype" w:cs="Arial"/>
          <w:i/>
          <w:spacing w:val="1"/>
        </w:rPr>
        <w:t>fo</w:t>
      </w:r>
      <w:r w:rsidRPr="00983146">
        <w:rPr>
          <w:rFonts w:ascii="Palatino Linotype" w:eastAsia="Arial" w:hAnsi="Palatino Linotype" w:cs="Arial"/>
          <w:i/>
        </w:rPr>
        <w:t>r</w:t>
      </w:r>
      <w:r w:rsidRPr="00983146">
        <w:rPr>
          <w:rFonts w:ascii="Palatino Linotype" w:eastAsia="Arial" w:hAnsi="Palatino Linotype" w:cs="Arial"/>
          <w:i/>
          <w:spacing w:val="-1"/>
        </w:rPr>
        <w:t>m</w:t>
      </w:r>
      <w:r w:rsidRPr="00983146">
        <w:rPr>
          <w:rFonts w:ascii="Palatino Linotype" w:eastAsia="Arial" w:hAnsi="Palatino Linotype" w:cs="Arial"/>
          <w:i/>
          <w:spacing w:val="1"/>
        </w:rPr>
        <w:t>a</w:t>
      </w:r>
      <w:r w:rsidRPr="00983146">
        <w:rPr>
          <w:rFonts w:ascii="Palatino Linotype" w:eastAsia="Arial" w:hAnsi="Palatino Linotype" w:cs="Arial"/>
          <w:i/>
        </w:rPr>
        <w:t>ción</w:t>
      </w:r>
      <w:r w:rsidRPr="00983146">
        <w:rPr>
          <w:rFonts w:ascii="Palatino Linotype" w:eastAsia="Arial" w:hAnsi="Palatino Linotype" w:cs="Arial"/>
          <w:i/>
          <w:spacing w:val="3"/>
        </w:rPr>
        <w:t xml:space="preserve"> </w:t>
      </w:r>
      <w:r w:rsidRPr="00983146">
        <w:rPr>
          <w:rFonts w:ascii="Palatino Linotype" w:eastAsia="Arial" w:hAnsi="Palatino Linotype" w:cs="Arial"/>
          <w:i/>
        </w:rPr>
        <w:t>c</w:t>
      </w:r>
      <w:r w:rsidRPr="00983146">
        <w:rPr>
          <w:rFonts w:ascii="Palatino Linotype" w:eastAsia="Arial" w:hAnsi="Palatino Linotype" w:cs="Arial"/>
          <w:i/>
          <w:spacing w:val="-1"/>
        </w:rPr>
        <w:t>on</w:t>
      </w:r>
      <w:r w:rsidRPr="00983146">
        <w:rPr>
          <w:rFonts w:ascii="Palatino Linotype" w:eastAsia="Arial" w:hAnsi="Palatino Linotype" w:cs="Arial"/>
          <w:i/>
          <w:spacing w:val="3"/>
        </w:rPr>
        <w:t>f</w:t>
      </w:r>
      <w:r w:rsidRPr="00983146">
        <w:rPr>
          <w:rFonts w:ascii="Palatino Linotype" w:eastAsia="Arial" w:hAnsi="Palatino Linotype" w:cs="Arial"/>
          <w:i/>
        </w:rPr>
        <w:t>id</w:t>
      </w:r>
      <w:r w:rsidRPr="00983146">
        <w:rPr>
          <w:rFonts w:ascii="Palatino Linotype" w:eastAsia="Arial" w:hAnsi="Palatino Linotype" w:cs="Arial"/>
          <w:i/>
          <w:spacing w:val="-1"/>
        </w:rPr>
        <w:t>e</w:t>
      </w:r>
      <w:r w:rsidRPr="00983146">
        <w:rPr>
          <w:rFonts w:ascii="Palatino Linotype" w:eastAsia="Arial" w:hAnsi="Palatino Linotype" w:cs="Arial"/>
          <w:i/>
          <w:spacing w:val="1"/>
        </w:rPr>
        <w:t>n</w:t>
      </w:r>
      <w:r w:rsidRPr="00983146">
        <w:rPr>
          <w:rFonts w:ascii="Palatino Linotype" w:eastAsia="Arial" w:hAnsi="Palatino Linotype" w:cs="Arial"/>
          <w:i/>
          <w:spacing w:val="-2"/>
        </w:rPr>
        <w:t>c</w:t>
      </w:r>
      <w:r w:rsidRPr="00983146">
        <w:rPr>
          <w:rFonts w:ascii="Palatino Linotype" w:eastAsia="Arial" w:hAnsi="Palatino Linotype" w:cs="Arial"/>
          <w:i/>
        </w:rPr>
        <w:t>ial.</w:t>
      </w:r>
      <w:r w:rsidRPr="00983146">
        <w:rPr>
          <w:rFonts w:ascii="Palatino Linotype" w:eastAsia="Arial" w:hAnsi="Palatino Linotype" w:cs="Arial"/>
          <w:i/>
          <w:spacing w:val="2"/>
        </w:rPr>
        <w:t xml:space="preserve"> </w:t>
      </w:r>
      <w:r w:rsidRPr="00983146">
        <w:rPr>
          <w:rFonts w:ascii="Palatino Linotype" w:eastAsia="Arial" w:hAnsi="Palatino Linotype" w:cs="Arial"/>
          <w:i/>
        </w:rPr>
        <w:t>P</w:t>
      </w:r>
      <w:r w:rsidRPr="00983146">
        <w:rPr>
          <w:rFonts w:ascii="Palatino Linotype" w:eastAsia="Arial" w:hAnsi="Palatino Linotype" w:cs="Arial"/>
          <w:i/>
          <w:spacing w:val="1"/>
        </w:rPr>
        <w:t>o</w:t>
      </w:r>
      <w:r w:rsidRPr="00983146">
        <w:rPr>
          <w:rFonts w:ascii="Palatino Linotype" w:eastAsia="Arial" w:hAnsi="Palatino Linotype" w:cs="Arial"/>
          <w:i/>
        </w:rPr>
        <w:t>r</w:t>
      </w:r>
      <w:r w:rsidRPr="00983146">
        <w:rPr>
          <w:rFonts w:ascii="Palatino Linotype" w:eastAsia="Arial" w:hAnsi="Palatino Linotype" w:cs="Arial"/>
          <w:i/>
          <w:spacing w:val="1"/>
        </w:rPr>
        <w:t xml:space="preserve"> </w:t>
      </w:r>
      <w:r w:rsidRPr="00983146">
        <w:rPr>
          <w:rFonts w:ascii="Palatino Linotype" w:eastAsia="Arial" w:hAnsi="Palatino Linotype" w:cs="Arial"/>
          <w:i/>
        </w:rPr>
        <w:t>lo</w:t>
      </w:r>
      <w:r w:rsidRPr="00983146">
        <w:rPr>
          <w:rFonts w:ascii="Palatino Linotype" w:eastAsia="Arial" w:hAnsi="Palatino Linotype" w:cs="Arial"/>
          <w:i/>
          <w:spacing w:val="2"/>
        </w:rPr>
        <w:t xml:space="preserve"> </w:t>
      </w:r>
      <w:r w:rsidRPr="00983146">
        <w:rPr>
          <w:rFonts w:ascii="Palatino Linotype" w:eastAsia="Arial" w:hAnsi="Palatino Linotype" w:cs="Arial"/>
          <w:i/>
          <w:spacing w:val="1"/>
        </w:rPr>
        <w:t>an</w:t>
      </w:r>
      <w:r w:rsidRPr="00983146">
        <w:rPr>
          <w:rFonts w:ascii="Palatino Linotype" w:eastAsia="Arial" w:hAnsi="Palatino Linotype" w:cs="Arial"/>
          <w:i/>
          <w:spacing w:val="-2"/>
        </w:rPr>
        <w:t>t</w:t>
      </w:r>
      <w:r w:rsidRPr="00983146">
        <w:rPr>
          <w:rFonts w:ascii="Palatino Linotype" w:eastAsia="Arial" w:hAnsi="Palatino Linotype" w:cs="Arial"/>
          <w:i/>
          <w:spacing w:val="1"/>
        </w:rPr>
        <w:t>e</w:t>
      </w:r>
      <w:r w:rsidRPr="00983146">
        <w:rPr>
          <w:rFonts w:ascii="Palatino Linotype" w:eastAsia="Arial" w:hAnsi="Palatino Linotype" w:cs="Arial"/>
          <w:i/>
        </w:rPr>
        <w:t>r</w:t>
      </w:r>
      <w:r w:rsidRPr="00983146">
        <w:rPr>
          <w:rFonts w:ascii="Palatino Linotype" w:eastAsia="Arial" w:hAnsi="Palatino Linotype" w:cs="Arial"/>
          <w:i/>
          <w:spacing w:val="-1"/>
        </w:rPr>
        <w:t>i</w:t>
      </w:r>
      <w:r w:rsidRPr="00983146">
        <w:rPr>
          <w:rFonts w:ascii="Palatino Linotype" w:eastAsia="Arial" w:hAnsi="Palatino Linotype" w:cs="Arial"/>
          <w:i/>
          <w:spacing w:val="1"/>
        </w:rPr>
        <w:t>o</w:t>
      </w:r>
      <w:r w:rsidRPr="00983146">
        <w:rPr>
          <w:rFonts w:ascii="Palatino Linotype" w:eastAsia="Arial" w:hAnsi="Palatino Linotype" w:cs="Arial"/>
          <w:i/>
        </w:rPr>
        <w:t>r,</w:t>
      </w:r>
      <w:r w:rsidRPr="00983146">
        <w:rPr>
          <w:rFonts w:ascii="Palatino Linotype" w:eastAsia="Arial" w:hAnsi="Palatino Linotype" w:cs="Arial"/>
          <w:i/>
          <w:spacing w:val="2"/>
        </w:rPr>
        <w:t xml:space="preserve"> </w:t>
      </w:r>
      <w:r w:rsidRPr="00983146">
        <w:rPr>
          <w:rFonts w:ascii="Palatino Linotype" w:eastAsia="Arial" w:hAnsi="Palatino Linotype" w:cs="Arial"/>
          <w:i/>
        </w:rPr>
        <w:t>la</w:t>
      </w:r>
      <w:r w:rsidRPr="00983146">
        <w:rPr>
          <w:rFonts w:ascii="Palatino Linotype" w:eastAsia="Arial" w:hAnsi="Palatino Linotype" w:cs="Arial"/>
          <w:i/>
          <w:spacing w:val="2"/>
        </w:rPr>
        <w:t xml:space="preserve"> </w:t>
      </w:r>
      <w:r w:rsidRPr="00983146">
        <w:rPr>
          <w:rFonts w:ascii="Palatino Linotype" w:eastAsia="Arial" w:hAnsi="Palatino Linotype" w:cs="Arial"/>
          <w:i/>
        </w:rPr>
        <w:t>clasi</w:t>
      </w:r>
      <w:r w:rsidRPr="00983146">
        <w:rPr>
          <w:rFonts w:ascii="Palatino Linotype" w:eastAsia="Arial" w:hAnsi="Palatino Linotype" w:cs="Arial"/>
          <w:i/>
          <w:spacing w:val="3"/>
        </w:rPr>
        <w:t>f</w:t>
      </w:r>
      <w:r w:rsidRPr="00983146">
        <w:rPr>
          <w:rFonts w:ascii="Palatino Linotype" w:eastAsia="Arial" w:hAnsi="Palatino Linotype" w:cs="Arial"/>
          <w:i/>
        </w:rPr>
        <w:t>i</w:t>
      </w:r>
      <w:r w:rsidRPr="00983146">
        <w:rPr>
          <w:rFonts w:ascii="Palatino Linotype" w:eastAsia="Arial" w:hAnsi="Palatino Linotype" w:cs="Arial"/>
          <w:i/>
          <w:spacing w:val="-3"/>
        </w:rPr>
        <w:t>c</w:t>
      </w:r>
      <w:r w:rsidRPr="00983146">
        <w:rPr>
          <w:rFonts w:ascii="Palatino Linotype" w:eastAsia="Arial" w:hAnsi="Palatino Linotype" w:cs="Arial"/>
          <w:i/>
          <w:spacing w:val="1"/>
        </w:rPr>
        <w:t>a</w:t>
      </w:r>
      <w:r w:rsidRPr="00983146">
        <w:rPr>
          <w:rFonts w:ascii="Palatino Linotype" w:eastAsia="Arial" w:hAnsi="Palatino Linotype" w:cs="Arial"/>
          <w:i/>
        </w:rPr>
        <w:t>ción</w:t>
      </w:r>
      <w:r w:rsidRPr="00983146">
        <w:rPr>
          <w:rFonts w:ascii="Palatino Linotype" w:eastAsia="Arial" w:hAnsi="Palatino Linotype" w:cs="Arial"/>
          <w:i/>
          <w:spacing w:val="3"/>
        </w:rPr>
        <w:t xml:space="preserve"> </w:t>
      </w:r>
      <w:r w:rsidRPr="00983146">
        <w:rPr>
          <w:rFonts w:ascii="Palatino Linotype" w:eastAsia="Arial" w:hAnsi="Palatino Linotype" w:cs="Arial"/>
          <w:i/>
        </w:rPr>
        <w:t>y la</w:t>
      </w:r>
      <w:r w:rsidRPr="00983146">
        <w:rPr>
          <w:rFonts w:ascii="Palatino Linotype" w:eastAsia="Arial" w:hAnsi="Palatino Linotype" w:cs="Arial"/>
          <w:i/>
          <w:spacing w:val="2"/>
        </w:rPr>
        <w:t xml:space="preserve"> i</w:t>
      </w:r>
      <w:r w:rsidRPr="00983146">
        <w:rPr>
          <w:rFonts w:ascii="Palatino Linotype" w:eastAsia="Arial" w:hAnsi="Palatino Linotype" w:cs="Arial"/>
          <w:i/>
          <w:spacing w:val="1"/>
        </w:rPr>
        <w:t>ne</w:t>
      </w:r>
      <w:r w:rsidRPr="00983146">
        <w:rPr>
          <w:rFonts w:ascii="Palatino Linotype" w:eastAsia="Arial" w:hAnsi="Palatino Linotype" w:cs="Arial"/>
          <w:i/>
          <w:spacing w:val="-2"/>
        </w:rPr>
        <w:t>x</w:t>
      </w:r>
      <w:r w:rsidRPr="00983146">
        <w:rPr>
          <w:rFonts w:ascii="Palatino Linotype" w:eastAsia="Arial" w:hAnsi="Palatino Linotype" w:cs="Arial"/>
          <w:i/>
        </w:rPr>
        <w:t>ist</w:t>
      </w:r>
      <w:r w:rsidRPr="00983146">
        <w:rPr>
          <w:rFonts w:ascii="Palatino Linotype" w:eastAsia="Arial" w:hAnsi="Palatino Linotype" w:cs="Arial"/>
          <w:i/>
          <w:spacing w:val="1"/>
        </w:rPr>
        <w:t>en</w:t>
      </w:r>
      <w:r w:rsidRPr="00983146">
        <w:rPr>
          <w:rFonts w:ascii="Palatino Linotype" w:eastAsia="Arial" w:hAnsi="Palatino Linotype" w:cs="Arial"/>
          <w:i/>
        </w:rPr>
        <w:t>cia</w:t>
      </w:r>
      <w:r w:rsidRPr="00983146">
        <w:rPr>
          <w:rFonts w:ascii="Palatino Linotype" w:eastAsia="Arial" w:hAnsi="Palatino Linotype" w:cs="Arial"/>
          <w:i/>
          <w:spacing w:val="2"/>
        </w:rPr>
        <w:t xml:space="preserve"> </w:t>
      </w:r>
      <w:r w:rsidRPr="00983146">
        <w:rPr>
          <w:rFonts w:ascii="Palatino Linotype" w:eastAsia="Arial" w:hAnsi="Palatino Linotype" w:cs="Arial"/>
          <w:i/>
          <w:spacing w:val="-1"/>
        </w:rPr>
        <w:t>n</w:t>
      </w:r>
      <w:r w:rsidRPr="00983146">
        <w:rPr>
          <w:rFonts w:ascii="Palatino Linotype" w:eastAsia="Arial" w:hAnsi="Palatino Linotype" w:cs="Arial"/>
          <w:i/>
        </w:rPr>
        <w:t>o c</w:t>
      </w:r>
      <w:r w:rsidRPr="00983146">
        <w:rPr>
          <w:rFonts w:ascii="Palatino Linotype" w:eastAsia="Arial" w:hAnsi="Palatino Linotype" w:cs="Arial"/>
          <w:i/>
          <w:spacing w:val="1"/>
        </w:rPr>
        <w:t>oe</w:t>
      </w:r>
      <w:r w:rsidRPr="00983146">
        <w:rPr>
          <w:rFonts w:ascii="Palatino Linotype" w:eastAsia="Arial" w:hAnsi="Palatino Linotype" w:cs="Arial"/>
          <w:i/>
          <w:spacing w:val="-2"/>
        </w:rPr>
        <w:t>x</w:t>
      </w:r>
      <w:r w:rsidRPr="00983146">
        <w:rPr>
          <w:rFonts w:ascii="Palatino Linotype" w:eastAsia="Arial" w:hAnsi="Palatino Linotype" w:cs="Arial"/>
          <w:i/>
        </w:rPr>
        <w:t>ist</w:t>
      </w:r>
      <w:r w:rsidRPr="00983146">
        <w:rPr>
          <w:rFonts w:ascii="Palatino Linotype" w:eastAsia="Arial" w:hAnsi="Palatino Linotype" w:cs="Arial"/>
          <w:i/>
          <w:spacing w:val="1"/>
        </w:rPr>
        <w:t>e</w:t>
      </w:r>
      <w:r w:rsidRPr="00983146">
        <w:rPr>
          <w:rFonts w:ascii="Palatino Linotype" w:eastAsia="Arial" w:hAnsi="Palatino Linotype" w:cs="Arial"/>
          <w:i/>
        </w:rPr>
        <w:t>n</w:t>
      </w:r>
      <w:r w:rsidRPr="00983146">
        <w:rPr>
          <w:rFonts w:ascii="Palatino Linotype" w:eastAsia="Arial" w:hAnsi="Palatino Linotype" w:cs="Arial"/>
          <w:i/>
          <w:spacing w:val="2"/>
        </w:rPr>
        <w:t xml:space="preserve"> </w:t>
      </w:r>
      <w:r w:rsidRPr="00983146">
        <w:rPr>
          <w:rFonts w:ascii="Palatino Linotype" w:eastAsia="Arial" w:hAnsi="Palatino Linotype" w:cs="Arial"/>
          <w:i/>
          <w:spacing w:val="1"/>
        </w:rPr>
        <w:t>en</w:t>
      </w:r>
      <w:r w:rsidRPr="00983146">
        <w:rPr>
          <w:rFonts w:ascii="Palatino Linotype" w:eastAsia="Arial" w:hAnsi="Palatino Linotype" w:cs="Arial"/>
          <w:i/>
        </w:rPr>
        <w:t>t</w:t>
      </w:r>
      <w:r w:rsidRPr="00983146">
        <w:rPr>
          <w:rFonts w:ascii="Palatino Linotype" w:eastAsia="Arial" w:hAnsi="Palatino Linotype" w:cs="Arial"/>
          <w:i/>
          <w:spacing w:val="-3"/>
        </w:rPr>
        <w:t>r</w:t>
      </w:r>
      <w:r w:rsidRPr="00983146">
        <w:rPr>
          <w:rFonts w:ascii="Palatino Linotype" w:eastAsia="Arial" w:hAnsi="Palatino Linotype" w:cs="Arial"/>
          <w:i/>
        </w:rPr>
        <w:t>e</w:t>
      </w:r>
      <w:r w:rsidRPr="00983146">
        <w:rPr>
          <w:rFonts w:ascii="Palatino Linotype" w:eastAsia="Arial" w:hAnsi="Palatino Linotype" w:cs="Arial"/>
          <w:i/>
          <w:spacing w:val="2"/>
        </w:rPr>
        <w:t xml:space="preserve"> </w:t>
      </w:r>
      <w:r w:rsidRPr="00983146">
        <w:rPr>
          <w:rFonts w:ascii="Palatino Linotype" w:eastAsia="Arial" w:hAnsi="Palatino Linotype" w:cs="Arial"/>
          <w:i/>
        </w:rPr>
        <w:t>s</w:t>
      </w:r>
      <w:r w:rsidRPr="00983146">
        <w:rPr>
          <w:rFonts w:ascii="Palatino Linotype" w:eastAsia="Arial" w:hAnsi="Palatino Linotype" w:cs="Arial"/>
          <w:i/>
          <w:spacing w:val="-2"/>
        </w:rPr>
        <w:t>í</w:t>
      </w:r>
      <w:r w:rsidRPr="00983146">
        <w:rPr>
          <w:rFonts w:ascii="Palatino Linotype" w:eastAsia="Arial" w:hAnsi="Palatino Linotype" w:cs="Arial"/>
          <w:i/>
        </w:rPr>
        <w:t>,</w:t>
      </w:r>
      <w:r w:rsidRPr="00983146">
        <w:rPr>
          <w:rFonts w:ascii="Palatino Linotype" w:eastAsia="Arial" w:hAnsi="Palatino Linotype" w:cs="Arial"/>
          <w:i/>
          <w:spacing w:val="2"/>
        </w:rPr>
        <w:t xml:space="preserve"> </w:t>
      </w:r>
      <w:r w:rsidRPr="00983146">
        <w:rPr>
          <w:rFonts w:ascii="Palatino Linotype" w:eastAsia="Arial" w:hAnsi="Palatino Linotype" w:cs="Arial"/>
          <w:i/>
          <w:spacing w:val="1"/>
        </w:rPr>
        <w:t>e</w:t>
      </w:r>
      <w:r w:rsidRPr="00983146">
        <w:rPr>
          <w:rFonts w:ascii="Palatino Linotype" w:eastAsia="Arial" w:hAnsi="Palatino Linotype" w:cs="Arial"/>
          <w:i/>
        </w:rPr>
        <w:t>n</w:t>
      </w:r>
      <w:r w:rsidRPr="00983146">
        <w:rPr>
          <w:rFonts w:ascii="Palatino Linotype" w:eastAsia="Arial" w:hAnsi="Palatino Linotype" w:cs="Arial"/>
          <w:i/>
          <w:spacing w:val="2"/>
        </w:rPr>
        <w:t xml:space="preserve"> </w:t>
      </w:r>
      <w:r w:rsidRPr="00983146">
        <w:rPr>
          <w:rFonts w:ascii="Palatino Linotype" w:eastAsia="Arial" w:hAnsi="Palatino Linotype" w:cs="Arial"/>
          <w:i/>
          <w:spacing w:val="-2"/>
        </w:rPr>
        <w:t>v</w:t>
      </w:r>
      <w:r w:rsidRPr="00983146">
        <w:rPr>
          <w:rFonts w:ascii="Palatino Linotype" w:eastAsia="Arial" w:hAnsi="Palatino Linotype" w:cs="Arial"/>
          <w:i/>
        </w:rPr>
        <w:t>i</w:t>
      </w:r>
      <w:r w:rsidRPr="00983146">
        <w:rPr>
          <w:rFonts w:ascii="Palatino Linotype" w:eastAsia="Arial" w:hAnsi="Palatino Linotype" w:cs="Arial"/>
          <w:i/>
          <w:spacing w:val="-1"/>
        </w:rPr>
        <w:t>r</w:t>
      </w:r>
      <w:r w:rsidRPr="00983146">
        <w:rPr>
          <w:rFonts w:ascii="Palatino Linotype" w:eastAsia="Arial" w:hAnsi="Palatino Linotype" w:cs="Arial"/>
          <w:i/>
        </w:rPr>
        <w:t>t</w:t>
      </w:r>
      <w:r w:rsidRPr="00983146">
        <w:rPr>
          <w:rFonts w:ascii="Palatino Linotype" w:eastAsia="Arial" w:hAnsi="Palatino Linotype" w:cs="Arial"/>
          <w:i/>
          <w:spacing w:val="1"/>
        </w:rPr>
        <w:t>u</w:t>
      </w:r>
      <w:r w:rsidRPr="00983146">
        <w:rPr>
          <w:rFonts w:ascii="Palatino Linotype" w:eastAsia="Arial" w:hAnsi="Palatino Linotype" w:cs="Arial"/>
          <w:i/>
        </w:rPr>
        <w:t>d</w:t>
      </w:r>
      <w:r w:rsidRPr="00983146">
        <w:rPr>
          <w:rFonts w:ascii="Palatino Linotype" w:eastAsia="Arial" w:hAnsi="Palatino Linotype" w:cs="Arial"/>
          <w:i/>
          <w:spacing w:val="2"/>
        </w:rPr>
        <w:t xml:space="preserve"> </w:t>
      </w:r>
      <w:r w:rsidRPr="00983146">
        <w:rPr>
          <w:rFonts w:ascii="Palatino Linotype" w:eastAsia="Arial" w:hAnsi="Palatino Linotype" w:cs="Arial"/>
          <w:i/>
          <w:spacing w:val="1"/>
        </w:rPr>
        <w:t>d</w:t>
      </w:r>
      <w:r w:rsidRPr="00983146">
        <w:rPr>
          <w:rFonts w:ascii="Palatino Linotype" w:eastAsia="Arial" w:hAnsi="Palatino Linotype" w:cs="Arial"/>
          <w:i/>
        </w:rPr>
        <w:t>e</w:t>
      </w:r>
      <w:r w:rsidRPr="00983146">
        <w:rPr>
          <w:rFonts w:ascii="Palatino Linotype" w:eastAsia="Arial" w:hAnsi="Palatino Linotype" w:cs="Arial"/>
          <w:i/>
          <w:spacing w:val="2"/>
        </w:rPr>
        <w:t xml:space="preserve"> </w:t>
      </w:r>
      <w:r w:rsidRPr="00983146">
        <w:rPr>
          <w:rFonts w:ascii="Palatino Linotype" w:eastAsia="Arial" w:hAnsi="Palatino Linotype" w:cs="Arial"/>
          <w:i/>
          <w:spacing w:val="-1"/>
        </w:rPr>
        <w:t>q</w:t>
      </w:r>
      <w:r w:rsidRPr="00983146">
        <w:rPr>
          <w:rFonts w:ascii="Palatino Linotype" w:eastAsia="Arial" w:hAnsi="Palatino Linotype" w:cs="Arial"/>
          <w:i/>
          <w:spacing w:val="1"/>
        </w:rPr>
        <w:t>u</w:t>
      </w:r>
      <w:r w:rsidRPr="00983146">
        <w:rPr>
          <w:rFonts w:ascii="Palatino Linotype" w:eastAsia="Arial" w:hAnsi="Palatino Linotype" w:cs="Arial"/>
          <w:i/>
        </w:rPr>
        <w:t>e</w:t>
      </w:r>
      <w:r w:rsidRPr="00983146">
        <w:rPr>
          <w:rFonts w:ascii="Palatino Linotype" w:eastAsia="Arial" w:hAnsi="Palatino Linotype" w:cs="Arial"/>
          <w:i/>
          <w:spacing w:val="2"/>
        </w:rPr>
        <w:t xml:space="preserve"> </w:t>
      </w:r>
      <w:r w:rsidRPr="00983146">
        <w:rPr>
          <w:rFonts w:ascii="Palatino Linotype" w:eastAsia="Arial" w:hAnsi="Palatino Linotype" w:cs="Arial"/>
          <w:i/>
        </w:rPr>
        <w:t>la clasi</w:t>
      </w:r>
      <w:r w:rsidRPr="00983146">
        <w:rPr>
          <w:rFonts w:ascii="Palatino Linotype" w:eastAsia="Arial" w:hAnsi="Palatino Linotype" w:cs="Arial"/>
          <w:i/>
          <w:spacing w:val="3"/>
        </w:rPr>
        <w:t>f</w:t>
      </w:r>
      <w:r w:rsidRPr="00983146">
        <w:rPr>
          <w:rFonts w:ascii="Palatino Linotype" w:eastAsia="Arial" w:hAnsi="Palatino Linotype" w:cs="Arial"/>
          <w:i/>
        </w:rPr>
        <w:t>icaci</w:t>
      </w:r>
      <w:r w:rsidRPr="00983146">
        <w:rPr>
          <w:rFonts w:ascii="Palatino Linotype" w:eastAsia="Arial" w:hAnsi="Palatino Linotype" w:cs="Arial"/>
          <w:i/>
          <w:spacing w:val="-2"/>
        </w:rPr>
        <w:t>ó</w:t>
      </w:r>
      <w:r w:rsidRPr="00983146">
        <w:rPr>
          <w:rFonts w:ascii="Palatino Linotype" w:eastAsia="Arial" w:hAnsi="Palatino Linotype" w:cs="Arial"/>
          <w:i/>
        </w:rPr>
        <w:t>n</w:t>
      </w:r>
      <w:r w:rsidRPr="00983146">
        <w:rPr>
          <w:rFonts w:ascii="Palatino Linotype" w:eastAsia="Arial" w:hAnsi="Palatino Linotype" w:cs="Arial"/>
          <w:i/>
          <w:spacing w:val="2"/>
        </w:rPr>
        <w:t xml:space="preserve"> </w:t>
      </w:r>
      <w:r w:rsidRPr="00983146">
        <w:rPr>
          <w:rFonts w:ascii="Palatino Linotype" w:eastAsia="Arial" w:hAnsi="Palatino Linotype" w:cs="Arial"/>
          <w:i/>
          <w:spacing w:val="-1"/>
        </w:rPr>
        <w:t>d</w:t>
      </w:r>
      <w:r w:rsidRPr="00983146">
        <w:rPr>
          <w:rFonts w:ascii="Palatino Linotype" w:eastAsia="Arial" w:hAnsi="Palatino Linotype" w:cs="Arial"/>
          <w:i/>
        </w:rPr>
        <w:t>e</w:t>
      </w:r>
      <w:r w:rsidRPr="00983146">
        <w:rPr>
          <w:rFonts w:ascii="Palatino Linotype" w:eastAsia="Arial" w:hAnsi="Palatino Linotype" w:cs="Arial"/>
          <w:i/>
          <w:spacing w:val="2"/>
        </w:rPr>
        <w:t xml:space="preserve"> </w:t>
      </w:r>
      <w:r w:rsidRPr="00983146">
        <w:rPr>
          <w:rFonts w:ascii="Palatino Linotype" w:eastAsia="Arial" w:hAnsi="Palatino Linotype" w:cs="Arial"/>
          <w:i/>
        </w:rPr>
        <w:t>i</w:t>
      </w:r>
      <w:r w:rsidRPr="00983146">
        <w:rPr>
          <w:rFonts w:ascii="Palatino Linotype" w:eastAsia="Arial" w:hAnsi="Palatino Linotype" w:cs="Arial"/>
          <w:i/>
          <w:spacing w:val="-2"/>
        </w:rPr>
        <w:t>n</w:t>
      </w:r>
      <w:r w:rsidRPr="00983146">
        <w:rPr>
          <w:rFonts w:ascii="Palatino Linotype" w:eastAsia="Arial" w:hAnsi="Palatino Linotype" w:cs="Arial"/>
          <w:i/>
          <w:spacing w:val="3"/>
        </w:rPr>
        <w:t>f</w:t>
      </w:r>
      <w:r w:rsidRPr="00983146">
        <w:rPr>
          <w:rFonts w:ascii="Palatino Linotype" w:eastAsia="Arial" w:hAnsi="Palatino Linotype" w:cs="Arial"/>
          <w:i/>
          <w:spacing w:val="1"/>
        </w:rPr>
        <w:t>o</w:t>
      </w:r>
      <w:r w:rsidRPr="00983146">
        <w:rPr>
          <w:rFonts w:ascii="Palatino Linotype" w:eastAsia="Arial" w:hAnsi="Palatino Linotype" w:cs="Arial"/>
          <w:i/>
          <w:spacing w:val="-3"/>
        </w:rPr>
        <w:t>r</w:t>
      </w:r>
      <w:r w:rsidRPr="00983146">
        <w:rPr>
          <w:rFonts w:ascii="Palatino Linotype" w:eastAsia="Arial" w:hAnsi="Palatino Linotype" w:cs="Arial"/>
          <w:i/>
          <w:spacing w:val="1"/>
        </w:rPr>
        <w:t>ma</w:t>
      </w:r>
      <w:r w:rsidRPr="00983146">
        <w:rPr>
          <w:rFonts w:ascii="Palatino Linotype" w:eastAsia="Arial" w:hAnsi="Palatino Linotype" w:cs="Arial"/>
          <w:i/>
        </w:rPr>
        <w:t>ci</w:t>
      </w:r>
      <w:r w:rsidRPr="00983146">
        <w:rPr>
          <w:rFonts w:ascii="Palatino Linotype" w:eastAsia="Arial" w:hAnsi="Palatino Linotype" w:cs="Arial"/>
          <w:i/>
          <w:spacing w:val="-2"/>
        </w:rPr>
        <w:t>ó</w:t>
      </w:r>
      <w:r w:rsidRPr="00983146">
        <w:rPr>
          <w:rFonts w:ascii="Palatino Linotype" w:eastAsia="Arial" w:hAnsi="Palatino Linotype" w:cs="Arial"/>
          <w:i/>
        </w:rPr>
        <w:t>n</w:t>
      </w:r>
      <w:r w:rsidRPr="00983146">
        <w:rPr>
          <w:rFonts w:ascii="Palatino Linotype" w:eastAsia="Arial" w:hAnsi="Palatino Linotype" w:cs="Arial"/>
          <w:i/>
          <w:spacing w:val="2"/>
        </w:rPr>
        <w:t xml:space="preserve"> </w:t>
      </w:r>
      <w:r w:rsidRPr="00983146">
        <w:rPr>
          <w:rFonts w:ascii="Palatino Linotype" w:eastAsia="Arial" w:hAnsi="Palatino Linotype" w:cs="Arial"/>
          <w:i/>
        </w:rPr>
        <w:t>i</w:t>
      </w:r>
      <w:r w:rsidRPr="00983146">
        <w:rPr>
          <w:rFonts w:ascii="Palatino Linotype" w:eastAsia="Arial" w:hAnsi="Palatino Linotype" w:cs="Arial"/>
          <w:i/>
          <w:spacing w:val="1"/>
        </w:rPr>
        <w:t>mp</w:t>
      </w:r>
      <w:r w:rsidRPr="00983146">
        <w:rPr>
          <w:rFonts w:ascii="Palatino Linotype" w:eastAsia="Arial" w:hAnsi="Palatino Linotype" w:cs="Arial"/>
          <w:i/>
        </w:rPr>
        <w:t>l</w:t>
      </w:r>
      <w:r w:rsidRPr="00983146">
        <w:rPr>
          <w:rFonts w:ascii="Palatino Linotype" w:eastAsia="Arial" w:hAnsi="Palatino Linotype" w:cs="Arial"/>
          <w:i/>
          <w:spacing w:val="-1"/>
        </w:rPr>
        <w:t>i</w:t>
      </w:r>
      <w:r w:rsidRPr="00983146">
        <w:rPr>
          <w:rFonts w:ascii="Palatino Linotype" w:eastAsia="Arial" w:hAnsi="Palatino Linotype" w:cs="Arial"/>
          <w:i/>
          <w:spacing w:val="-2"/>
        </w:rPr>
        <w:t>c</w:t>
      </w:r>
      <w:r w:rsidRPr="00983146">
        <w:rPr>
          <w:rFonts w:ascii="Palatino Linotype" w:eastAsia="Arial" w:hAnsi="Palatino Linotype" w:cs="Arial"/>
          <w:i/>
        </w:rPr>
        <w:t>a in</w:t>
      </w:r>
      <w:r w:rsidRPr="00983146">
        <w:rPr>
          <w:rFonts w:ascii="Palatino Linotype" w:eastAsia="Arial" w:hAnsi="Palatino Linotype" w:cs="Arial"/>
          <w:i/>
          <w:spacing w:val="-2"/>
        </w:rPr>
        <w:t>v</w:t>
      </w:r>
      <w:r w:rsidRPr="00983146">
        <w:rPr>
          <w:rFonts w:ascii="Palatino Linotype" w:eastAsia="Arial" w:hAnsi="Palatino Linotype" w:cs="Arial"/>
          <w:i/>
          <w:spacing w:val="1"/>
        </w:rPr>
        <w:t>a</w:t>
      </w:r>
      <w:r w:rsidRPr="00983146">
        <w:rPr>
          <w:rFonts w:ascii="Palatino Linotype" w:eastAsia="Arial" w:hAnsi="Palatino Linotype" w:cs="Arial"/>
          <w:i/>
        </w:rPr>
        <w:t>r</w:t>
      </w:r>
      <w:r w:rsidRPr="00983146">
        <w:rPr>
          <w:rFonts w:ascii="Palatino Linotype" w:eastAsia="Arial" w:hAnsi="Palatino Linotype" w:cs="Arial"/>
          <w:i/>
          <w:spacing w:val="-1"/>
        </w:rPr>
        <w:t>i</w:t>
      </w:r>
      <w:r w:rsidRPr="00983146">
        <w:rPr>
          <w:rFonts w:ascii="Palatino Linotype" w:eastAsia="Arial" w:hAnsi="Palatino Linotype" w:cs="Arial"/>
          <w:i/>
          <w:spacing w:val="1"/>
        </w:rPr>
        <w:t>ab</w:t>
      </w:r>
      <w:r w:rsidRPr="00983146">
        <w:rPr>
          <w:rFonts w:ascii="Palatino Linotype" w:eastAsia="Arial" w:hAnsi="Palatino Linotype" w:cs="Arial"/>
          <w:i/>
        </w:rPr>
        <w:t>le</w:t>
      </w:r>
      <w:r w:rsidRPr="00983146">
        <w:rPr>
          <w:rFonts w:ascii="Palatino Linotype" w:eastAsia="Arial" w:hAnsi="Palatino Linotype" w:cs="Arial"/>
          <w:i/>
          <w:spacing w:val="2"/>
        </w:rPr>
        <w:t>m</w:t>
      </w:r>
      <w:r w:rsidRPr="00983146">
        <w:rPr>
          <w:rFonts w:ascii="Palatino Linotype" w:eastAsia="Arial" w:hAnsi="Palatino Linotype" w:cs="Arial"/>
          <w:i/>
          <w:spacing w:val="1"/>
        </w:rPr>
        <w:t>e</w:t>
      </w:r>
      <w:r w:rsidRPr="00983146">
        <w:rPr>
          <w:rFonts w:ascii="Palatino Linotype" w:eastAsia="Arial" w:hAnsi="Palatino Linotype" w:cs="Arial"/>
          <w:i/>
          <w:spacing w:val="-1"/>
        </w:rPr>
        <w:t>n</w:t>
      </w:r>
      <w:r w:rsidRPr="00983146">
        <w:rPr>
          <w:rFonts w:ascii="Palatino Linotype" w:eastAsia="Arial" w:hAnsi="Palatino Linotype" w:cs="Arial"/>
          <w:i/>
        </w:rPr>
        <w:t>te</w:t>
      </w:r>
      <w:r w:rsidRPr="00983146">
        <w:rPr>
          <w:rFonts w:ascii="Palatino Linotype" w:eastAsia="Arial" w:hAnsi="Palatino Linotype" w:cs="Arial"/>
          <w:i/>
          <w:spacing w:val="3"/>
        </w:rPr>
        <w:t xml:space="preserve"> </w:t>
      </w:r>
      <w:r w:rsidRPr="00983146">
        <w:rPr>
          <w:rFonts w:ascii="Palatino Linotype" w:eastAsia="Arial" w:hAnsi="Palatino Linotype" w:cs="Arial"/>
          <w:i/>
        </w:rPr>
        <w:t xml:space="preserve">la </w:t>
      </w:r>
      <w:r w:rsidRPr="00983146">
        <w:rPr>
          <w:rFonts w:ascii="Palatino Linotype" w:eastAsia="Arial" w:hAnsi="Palatino Linotype" w:cs="Arial"/>
          <w:i/>
          <w:spacing w:val="1"/>
        </w:rPr>
        <w:t>e</w:t>
      </w:r>
      <w:r w:rsidRPr="00983146">
        <w:rPr>
          <w:rFonts w:ascii="Palatino Linotype" w:eastAsia="Arial" w:hAnsi="Palatino Linotype" w:cs="Arial"/>
          <w:i/>
          <w:spacing w:val="-2"/>
        </w:rPr>
        <w:t>x</w:t>
      </w:r>
      <w:r w:rsidRPr="00983146">
        <w:rPr>
          <w:rFonts w:ascii="Palatino Linotype" w:eastAsia="Arial" w:hAnsi="Palatino Linotype" w:cs="Arial"/>
          <w:i/>
        </w:rPr>
        <w:t>ist</w:t>
      </w:r>
      <w:r w:rsidRPr="00983146">
        <w:rPr>
          <w:rFonts w:ascii="Palatino Linotype" w:eastAsia="Arial" w:hAnsi="Palatino Linotype" w:cs="Arial"/>
          <w:i/>
          <w:spacing w:val="1"/>
        </w:rPr>
        <w:t>en</w:t>
      </w:r>
      <w:r w:rsidRPr="00983146">
        <w:rPr>
          <w:rFonts w:ascii="Palatino Linotype" w:eastAsia="Arial" w:hAnsi="Palatino Linotype" w:cs="Arial"/>
          <w:i/>
        </w:rPr>
        <w:t>cia</w:t>
      </w:r>
      <w:r w:rsidRPr="00983146">
        <w:rPr>
          <w:rFonts w:ascii="Palatino Linotype" w:eastAsia="Arial" w:hAnsi="Palatino Linotype" w:cs="Arial"/>
          <w:i/>
          <w:spacing w:val="2"/>
        </w:rPr>
        <w:t xml:space="preserve"> </w:t>
      </w:r>
      <w:r w:rsidRPr="00983146">
        <w:rPr>
          <w:rFonts w:ascii="Palatino Linotype" w:eastAsia="Arial" w:hAnsi="Palatino Linotype" w:cs="Arial"/>
          <w:i/>
          <w:spacing w:val="-1"/>
        </w:rPr>
        <w:t>d</w:t>
      </w:r>
      <w:r w:rsidRPr="00983146">
        <w:rPr>
          <w:rFonts w:ascii="Palatino Linotype" w:eastAsia="Arial" w:hAnsi="Palatino Linotype" w:cs="Arial"/>
          <w:i/>
        </w:rPr>
        <w:t>e</w:t>
      </w:r>
      <w:r w:rsidRPr="00983146">
        <w:rPr>
          <w:rFonts w:ascii="Palatino Linotype" w:eastAsia="Arial" w:hAnsi="Palatino Linotype" w:cs="Arial"/>
          <w:i/>
          <w:spacing w:val="3"/>
        </w:rPr>
        <w:t xml:space="preserve"> </w:t>
      </w:r>
      <w:r w:rsidRPr="00983146">
        <w:rPr>
          <w:rFonts w:ascii="Palatino Linotype" w:eastAsia="Arial" w:hAnsi="Palatino Linotype" w:cs="Arial"/>
          <w:i/>
          <w:spacing w:val="-1"/>
        </w:rPr>
        <w:t>u</w:t>
      </w:r>
      <w:r w:rsidRPr="00983146">
        <w:rPr>
          <w:rFonts w:ascii="Palatino Linotype" w:eastAsia="Arial" w:hAnsi="Palatino Linotype" w:cs="Arial"/>
          <w:i/>
        </w:rPr>
        <w:t>n</w:t>
      </w:r>
      <w:r w:rsidRPr="00983146">
        <w:rPr>
          <w:rFonts w:ascii="Palatino Linotype" w:eastAsia="Arial" w:hAnsi="Palatino Linotype" w:cs="Arial"/>
          <w:i/>
          <w:spacing w:val="3"/>
        </w:rPr>
        <w:t xml:space="preserve"> </w:t>
      </w:r>
      <w:r w:rsidRPr="00983146">
        <w:rPr>
          <w:rFonts w:ascii="Palatino Linotype" w:eastAsia="Arial" w:hAnsi="Palatino Linotype" w:cs="Arial"/>
          <w:i/>
          <w:spacing w:val="1"/>
        </w:rPr>
        <w:t>do</w:t>
      </w:r>
      <w:r w:rsidRPr="00983146">
        <w:rPr>
          <w:rFonts w:ascii="Palatino Linotype" w:eastAsia="Arial" w:hAnsi="Palatino Linotype" w:cs="Arial"/>
          <w:i/>
          <w:spacing w:val="-2"/>
        </w:rPr>
        <w:t>c</w:t>
      </w:r>
      <w:r w:rsidRPr="00983146">
        <w:rPr>
          <w:rFonts w:ascii="Palatino Linotype" w:eastAsia="Arial" w:hAnsi="Palatino Linotype" w:cs="Arial"/>
          <w:i/>
          <w:spacing w:val="-1"/>
        </w:rPr>
        <w:t>u</w:t>
      </w:r>
      <w:r w:rsidRPr="00983146">
        <w:rPr>
          <w:rFonts w:ascii="Palatino Linotype" w:eastAsia="Arial" w:hAnsi="Palatino Linotype" w:cs="Arial"/>
          <w:i/>
          <w:spacing w:val="1"/>
        </w:rPr>
        <w:t>me</w:t>
      </w:r>
      <w:r w:rsidRPr="00983146">
        <w:rPr>
          <w:rFonts w:ascii="Palatino Linotype" w:eastAsia="Arial" w:hAnsi="Palatino Linotype" w:cs="Arial"/>
          <w:i/>
          <w:spacing w:val="-1"/>
        </w:rPr>
        <w:t>n</w:t>
      </w:r>
      <w:r w:rsidRPr="00983146">
        <w:rPr>
          <w:rFonts w:ascii="Palatino Linotype" w:eastAsia="Arial" w:hAnsi="Palatino Linotype" w:cs="Arial"/>
          <w:i/>
        </w:rPr>
        <w:t>to</w:t>
      </w:r>
      <w:r w:rsidRPr="00983146">
        <w:rPr>
          <w:rFonts w:ascii="Palatino Linotype" w:eastAsia="Arial" w:hAnsi="Palatino Linotype" w:cs="Arial"/>
          <w:i/>
          <w:spacing w:val="3"/>
        </w:rPr>
        <w:t xml:space="preserve"> </w:t>
      </w:r>
      <w:r w:rsidRPr="00983146">
        <w:rPr>
          <w:rFonts w:ascii="Palatino Linotype" w:eastAsia="Arial" w:hAnsi="Palatino Linotype" w:cs="Arial"/>
          <w:i/>
        </w:rPr>
        <w:t>o</w:t>
      </w:r>
      <w:r w:rsidRPr="00983146">
        <w:rPr>
          <w:rFonts w:ascii="Palatino Linotype" w:eastAsia="Arial" w:hAnsi="Palatino Linotype" w:cs="Arial"/>
          <w:i/>
          <w:spacing w:val="1"/>
        </w:rPr>
        <w:t xml:space="preserve"> do</w:t>
      </w:r>
      <w:r w:rsidRPr="00983146">
        <w:rPr>
          <w:rFonts w:ascii="Palatino Linotype" w:eastAsia="Arial" w:hAnsi="Palatino Linotype" w:cs="Arial"/>
          <w:i/>
          <w:spacing w:val="-2"/>
        </w:rPr>
        <w:t>c</w:t>
      </w:r>
      <w:r w:rsidRPr="00983146">
        <w:rPr>
          <w:rFonts w:ascii="Palatino Linotype" w:eastAsia="Arial" w:hAnsi="Palatino Linotype" w:cs="Arial"/>
          <w:i/>
          <w:spacing w:val="1"/>
        </w:rPr>
        <w:t>u</w:t>
      </w:r>
      <w:r w:rsidRPr="00983146">
        <w:rPr>
          <w:rFonts w:ascii="Palatino Linotype" w:eastAsia="Arial" w:hAnsi="Palatino Linotype" w:cs="Arial"/>
          <w:i/>
          <w:spacing w:val="-1"/>
        </w:rPr>
        <w:t>m</w:t>
      </w:r>
      <w:r w:rsidRPr="00983146">
        <w:rPr>
          <w:rFonts w:ascii="Palatino Linotype" w:eastAsia="Arial" w:hAnsi="Palatino Linotype" w:cs="Arial"/>
          <w:i/>
          <w:spacing w:val="1"/>
        </w:rPr>
        <w:t>en</w:t>
      </w:r>
      <w:r w:rsidRPr="00983146">
        <w:rPr>
          <w:rFonts w:ascii="Palatino Linotype" w:eastAsia="Arial" w:hAnsi="Palatino Linotype" w:cs="Arial"/>
          <w:i/>
          <w:spacing w:val="-2"/>
        </w:rPr>
        <w:t>t</w:t>
      </w:r>
      <w:r w:rsidRPr="00983146">
        <w:rPr>
          <w:rFonts w:ascii="Palatino Linotype" w:eastAsia="Arial" w:hAnsi="Palatino Linotype" w:cs="Arial"/>
          <w:i/>
          <w:spacing w:val="1"/>
        </w:rPr>
        <w:t>o</w:t>
      </w:r>
      <w:r w:rsidRPr="00983146">
        <w:rPr>
          <w:rFonts w:ascii="Palatino Linotype" w:eastAsia="Arial" w:hAnsi="Palatino Linotype" w:cs="Arial"/>
          <w:i/>
        </w:rPr>
        <w:t xml:space="preserve">s </w:t>
      </w:r>
      <w:r w:rsidRPr="00983146">
        <w:rPr>
          <w:rFonts w:ascii="Palatino Linotype" w:eastAsia="Arial" w:hAnsi="Palatino Linotype" w:cs="Arial"/>
          <w:i/>
          <w:spacing w:val="1"/>
        </w:rPr>
        <w:t>de</w:t>
      </w:r>
      <w:r w:rsidRPr="00983146">
        <w:rPr>
          <w:rFonts w:ascii="Palatino Linotype" w:eastAsia="Arial" w:hAnsi="Palatino Linotype" w:cs="Arial"/>
          <w:i/>
        </w:rPr>
        <w:t>t</w:t>
      </w:r>
      <w:r w:rsidRPr="00983146">
        <w:rPr>
          <w:rFonts w:ascii="Palatino Linotype" w:eastAsia="Arial" w:hAnsi="Palatino Linotype" w:cs="Arial"/>
          <w:i/>
          <w:spacing w:val="1"/>
        </w:rPr>
        <w:t>e</w:t>
      </w:r>
      <w:r w:rsidRPr="00983146">
        <w:rPr>
          <w:rFonts w:ascii="Palatino Linotype" w:eastAsia="Arial" w:hAnsi="Palatino Linotype" w:cs="Arial"/>
          <w:i/>
          <w:spacing w:val="-3"/>
        </w:rPr>
        <w:t>r</w:t>
      </w:r>
      <w:r w:rsidRPr="00983146">
        <w:rPr>
          <w:rFonts w:ascii="Palatino Linotype" w:eastAsia="Arial" w:hAnsi="Palatino Linotype" w:cs="Arial"/>
          <w:i/>
          <w:spacing w:val="1"/>
        </w:rPr>
        <w:t>m</w:t>
      </w:r>
      <w:r w:rsidRPr="00983146">
        <w:rPr>
          <w:rFonts w:ascii="Palatino Linotype" w:eastAsia="Arial" w:hAnsi="Palatino Linotype" w:cs="Arial"/>
          <w:i/>
        </w:rPr>
        <w:t>in</w:t>
      </w:r>
      <w:r w:rsidRPr="00983146">
        <w:rPr>
          <w:rFonts w:ascii="Palatino Linotype" w:eastAsia="Arial" w:hAnsi="Palatino Linotype" w:cs="Arial"/>
          <w:i/>
          <w:spacing w:val="-1"/>
        </w:rPr>
        <w:t>a</w:t>
      </w:r>
      <w:r w:rsidRPr="00983146">
        <w:rPr>
          <w:rFonts w:ascii="Palatino Linotype" w:eastAsia="Arial" w:hAnsi="Palatino Linotype" w:cs="Arial"/>
          <w:i/>
          <w:spacing w:val="1"/>
        </w:rPr>
        <w:t>do</w:t>
      </w:r>
      <w:r w:rsidRPr="00983146">
        <w:rPr>
          <w:rFonts w:ascii="Palatino Linotype" w:eastAsia="Arial" w:hAnsi="Palatino Linotype" w:cs="Arial"/>
          <w:i/>
        </w:rPr>
        <w:t xml:space="preserve">s, </w:t>
      </w:r>
      <w:r w:rsidRPr="00983146">
        <w:rPr>
          <w:rFonts w:ascii="Palatino Linotype" w:eastAsia="Arial" w:hAnsi="Palatino Linotype" w:cs="Arial"/>
          <w:i/>
          <w:spacing w:val="1"/>
        </w:rPr>
        <w:t>m</w:t>
      </w:r>
      <w:r w:rsidRPr="00983146">
        <w:rPr>
          <w:rFonts w:ascii="Palatino Linotype" w:eastAsia="Arial" w:hAnsi="Palatino Linotype" w:cs="Arial"/>
          <w:i/>
        </w:rPr>
        <w:t>ie</w:t>
      </w:r>
      <w:r w:rsidRPr="00983146">
        <w:rPr>
          <w:rFonts w:ascii="Palatino Linotype" w:eastAsia="Arial" w:hAnsi="Palatino Linotype" w:cs="Arial"/>
          <w:i/>
          <w:spacing w:val="1"/>
        </w:rPr>
        <w:t>n</w:t>
      </w:r>
      <w:r w:rsidRPr="00983146">
        <w:rPr>
          <w:rFonts w:ascii="Palatino Linotype" w:eastAsia="Arial" w:hAnsi="Palatino Linotype" w:cs="Arial"/>
          <w:i/>
        </w:rPr>
        <w:t>t</w:t>
      </w:r>
      <w:r w:rsidRPr="00983146">
        <w:rPr>
          <w:rFonts w:ascii="Palatino Linotype" w:eastAsia="Arial" w:hAnsi="Palatino Linotype" w:cs="Arial"/>
          <w:i/>
          <w:spacing w:val="-3"/>
        </w:rPr>
        <w:t>r</w:t>
      </w:r>
      <w:r w:rsidRPr="00983146">
        <w:rPr>
          <w:rFonts w:ascii="Palatino Linotype" w:eastAsia="Arial" w:hAnsi="Palatino Linotype" w:cs="Arial"/>
          <w:i/>
          <w:spacing w:val="1"/>
        </w:rPr>
        <w:t>a</w:t>
      </w:r>
      <w:r w:rsidRPr="00983146">
        <w:rPr>
          <w:rFonts w:ascii="Palatino Linotype" w:eastAsia="Arial" w:hAnsi="Palatino Linotype" w:cs="Arial"/>
          <w:i/>
        </w:rPr>
        <w:t>s</w:t>
      </w:r>
      <w:r w:rsidRPr="00983146">
        <w:rPr>
          <w:rFonts w:ascii="Palatino Linotype" w:eastAsia="Arial" w:hAnsi="Palatino Linotype" w:cs="Arial"/>
          <w:i/>
          <w:spacing w:val="2"/>
        </w:rPr>
        <w:t xml:space="preserve"> </w:t>
      </w:r>
      <w:r w:rsidRPr="00983146">
        <w:rPr>
          <w:rFonts w:ascii="Palatino Linotype" w:eastAsia="Arial" w:hAnsi="Palatino Linotype" w:cs="Arial"/>
          <w:i/>
          <w:spacing w:val="-1"/>
        </w:rPr>
        <w:t>q</w:t>
      </w:r>
      <w:r w:rsidRPr="00983146">
        <w:rPr>
          <w:rFonts w:ascii="Palatino Linotype" w:eastAsia="Arial" w:hAnsi="Palatino Linotype" w:cs="Arial"/>
          <w:i/>
          <w:spacing w:val="1"/>
        </w:rPr>
        <w:t>u</w:t>
      </w:r>
      <w:r w:rsidRPr="00983146">
        <w:rPr>
          <w:rFonts w:ascii="Palatino Linotype" w:eastAsia="Arial" w:hAnsi="Palatino Linotype" w:cs="Arial"/>
          <w:i/>
        </w:rPr>
        <w:t>e</w:t>
      </w:r>
      <w:r w:rsidRPr="00983146">
        <w:rPr>
          <w:rFonts w:ascii="Palatino Linotype" w:eastAsia="Arial" w:hAnsi="Palatino Linotype" w:cs="Arial"/>
          <w:i/>
          <w:spacing w:val="1"/>
        </w:rPr>
        <w:t xml:space="preserve"> </w:t>
      </w:r>
      <w:r w:rsidRPr="00983146">
        <w:rPr>
          <w:rFonts w:ascii="Palatino Linotype" w:eastAsia="Arial" w:hAnsi="Palatino Linotype" w:cs="Arial"/>
          <w:i/>
        </w:rPr>
        <w:t>la in</w:t>
      </w:r>
      <w:r w:rsidRPr="00983146">
        <w:rPr>
          <w:rFonts w:ascii="Palatino Linotype" w:eastAsia="Arial" w:hAnsi="Palatino Linotype" w:cs="Arial"/>
          <w:i/>
          <w:spacing w:val="1"/>
        </w:rPr>
        <w:t>e</w:t>
      </w:r>
      <w:r w:rsidRPr="00983146">
        <w:rPr>
          <w:rFonts w:ascii="Palatino Linotype" w:eastAsia="Arial" w:hAnsi="Palatino Linotype" w:cs="Arial"/>
          <w:i/>
        </w:rPr>
        <w:t>xist</w:t>
      </w:r>
      <w:r w:rsidRPr="00983146">
        <w:rPr>
          <w:rFonts w:ascii="Palatino Linotype" w:eastAsia="Arial" w:hAnsi="Palatino Linotype" w:cs="Arial"/>
          <w:i/>
          <w:spacing w:val="1"/>
        </w:rPr>
        <w:t>en</w:t>
      </w:r>
      <w:r w:rsidRPr="00983146">
        <w:rPr>
          <w:rFonts w:ascii="Palatino Linotype" w:eastAsia="Arial" w:hAnsi="Palatino Linotype" w:cs="Arial"/>
          <w:i/>
        </w:rPr>
        <w:t>cia c</w:t>
      </w:r>
      <w:r w:rsidRPr="00983146">
        <w:rPr>
          <w:rFonts w:ascii="Palatino Linotype" w:eastAsia="Arial" w:hAnsi="Palatino Linotype" w:cs="Arial"/>
          <w:i/>
          <w:spacing w:val="1"/>
        </w:rPr>
        <w:t>on</w:t>
      </w:r>
      <w:r w:rsidRPr="00983146">
        <w:rPr>
          <w:rFonts w:ascii="Palatino Linotype" w:eastAsia="Arial" w:hAnsi="Palatino Linotype" w:cs="Arial"/>
          <w:i/>
        </w:rPr>
        <w:t>l</w:t>
      </w:r>
      <w:r w:rsidRPr="00983146">
        <w:rPr>
          <w:rFonts w:ascii="Palatino Linotype" w:eastAsia="Arial" w:hAnsi="Palatino Linotype" w:cs="Arial"/>
          <w:i/>
          <w:spacing w:val="-1"/>
        </w:rPr>
        <w:t>l</w:t>
      </w:r>
      <w:r w:rsidRPr="00983146">
        <w:rPr>
          <w:rFonts w:ascii="Palatino Linotype" w:eastAsia="Arial" w:hAnsi="Palatino Linotype" w:cs="Arial"/>
          <w:i/>
          <w:spacing w:val="1"/>
        </w:rPr>
        <w:t>e</w:t>
      </w:r>
      <w:r w:rsidRPr="00983146">
        <w:rPr>
          <w:rFonts w:ascii="Palatino Linotype" w:eastAsia="Arial" w:hAnsi="Palatino Linotype" w:cs="Arial"/>
          <w:i/>
          <w:spacing w:val="-2"/>
        </w:rPr>
        <w:t>v</w:t>
      </w:r>
      <w:r w:rsidRPr="00983146">
        <w:rPr>
          <w:rFonts w:ascii="Palatino Linotype" w:eastAsia="Arial" w:hAnsi="Palatino Linotype" w:cs="Arial"/>
          <w:i/>
        </w:rPr>
        <w:t>a</w:t>
      </w:r>
      <w:r w:rsidRPr="00983146">
        <w:rPr>
          <w:rFonts w:ascii="Palatino Linotype" w:eastAsia="Arial" w:hAnsi="Palatino Linotype" w:cs="Arial"/>
          <w:i/>
          <w:spacing w:val="3"/>
        </w:rPr>
        <w:t xml:space="preserve"> </w:t>
      </w:r>
      <w:r w:rsidRPr="00983146">
        <w:rPr>
          <w:rFonts w:ascii="Palatino Linotype" w:eastAsia="Arial" w:hAnsi="Palatino Linotype" w:cs="Arial"/>
          <w:i/>
        </w:rPr>
        <w:t xml:space="preserve">la </w:t>
      </w:r>
      <w:r w:rsidRPr="00983146">
        <w:rPr>
          <w:rFonts w:ascii="Palatino Linotype" w:eastAsia="Arial" w:hAnsi="Palatino Linotype" w:cs="Arial"/>
          <w:i/>
          <w:spacing w:val="-1"/>
        </w:rPr>
        <w:t>a</w:t>
      </w:r>
      <w:r w:rsidRPr="00983146">
        <w:rPr>
          <w:rFonts w:ascii="Palatino Linotype" w:eastAsia="Arial" w:hAnsi="Palatino Linotype" w:cs="Arial"/>
          <w:i/>
          <w:spacing w:val="1"/>
        </w:rPr>
        <w:t>u</w:t>
      </w:r>
      <w:r w:rsidRPr="00983146">
        <w:rPr>
          <w:rFonts w:ascii="Palatino Linotype" w:eastAsia="Arial" w:hAnsi="Palatino Linotype" w:cs="Arial"/>
          <w:i/>
        </w:rPr>
        <w:t>s</w:t>
      </w:r>
      <w:r w:rsidRPr="00983146">
        <w:rPr>
          <w:rFonts w:ascii="Palatino Linotype" w:eastAsia="Arial" w:hAnsi="Palatino Linotype" w:cs="Arial"/>
          <w:i/>
          <w:spacing w:val="-1"/>
        </w:rPr>
        <w:t>e</w:t>
      </w:r>
      <w:r w:rsidRPr="00983146">
        <w:rPr>
          <w:rFonts w:ascii="Palatino Linotype" w:eastAsia="Arial" w:hAnsi="Palatino Linotype" w:cs="Arial"/>
          <w:i/>
          <w:spacing w:val="1"/>
        </w:rPr>
        <w:t>n</w:t>
      </w:r>
      <w:r w:rsidRPr="00983146">
        <w:rPr>
          <w:rFonts w:ascii="Palatino Linotype" w:eastAsia="Arial" w:hAnsi="Palatino Linotype" w:cs="Arial"/>
          <w:i/>
        </w:rPr>
        <w:t xml:space="preserve">cia </w:t>
      </w:r>
      <w:r w:rsidRPr="00983146">
        <w:rPr>
          <w:rFonts w:ascii="Palatino Linotype" w:eastAsia="Arial" w:hAnsi="Palatino Linotype" w:cs="Arial"/>
          <w:i/>
          <w:spacing w:val="1"/>
        </w:rPr>
        <w:t>d</w:t>
      </w:r>
      <w:r w:rsidRPr="00983146">
        <w:rPr>
          <w:rFonts w:ascii="Palatino Linotype" w:eastAsia="Arial" w:hAnsi="Palatino Linotype" w:cs="Arial"/>
          <w:i/>
        </w:rPr>
        <w:t>e</w:t>
      </w:r>
      <w:r w:rsidRPr="00983146">
        <w:rPr>
          <w:rFonts w:ascii="Palatino Linotype" w:eastAsia="Arial" w:hAnsi="Palatino Linotype" w:cs="Arial"/>
          <w:i/>
          <w:spacing w:val="1"/>
        </w:rPr>
        <w:t xml:space="preserve"> </w:t>
      </w:r>
      <w:r w:rsidRPr="00983146">
        <w:rPr>
          <w:rFonts w:ascii="Palatino Linotype" w:eastAsia="Arial" w:hAnsi="Palatino Linotype" w:cs="Arial"/>
          <w:i/>
        </w:rPr>
        <w:t xml:space="preserve">los </w:t>
      </w:r>
      <w:r w:rsidRPr="00983146">
        <w:rPr>
          <w:rFonts w:ascii="Palatino Linotype" w:eastAsia="Arial" w:hAnsi="Palatino Linotype" w:cs="Arial"/>
          <w:i/>
          <w:spacing w:val="1"/>
        </w:rPr>
        <w:t>m</w:t>
      </w:r>
      <w:r w:rsidRPr="00983146">
        <w:rPr>
          <w:rFonts w:ascii="Palatino Linotype" w:eastAsia="Arial" w:hAnsi="Palatino Linotype" w:cs="Arial"/>
          <w:i/>
        </w:rPr>
        <w:t>i</w:t>
      </w:r>
      <w:r w:rsidRPr="00983146">
        <w:rPr>
          <w:rFonts w:ascii="Palatino Linotype" w:eastAsia="Arial" w:hAnsi="Palatino Linotype" w:cs="Arial"/>
          <w:i/>
          <w:spacing w:val="-3"/>
        </w:rPr>
        <w:t>s</w:t>
      </w:r>
      <w:r w:rsidRPr="00983146">
        <w:rPr>
          <w:rFonts w:ascii="Palatino Linotype" w:eastAsia="Arial" w:hAnsi="Palatino Linotype" w:cs="Arial"/>
          <w:i/>
          <w:spacing w:val="1"/>
        </w:rPr>
        <w:t>mo</w:t>
      </w:r>
      <w:r w:rsidRPr="00983146">
        <w:rPr>
          <w:rFonts w:ascii="Palatino Linotype" w:eastAsia="Arial" w:hAnsi="Palatino Linotype" w:cs="Arial"/>
          <w:i/>
        </w:rPr>
        <w:t xml:space="preserve">s </w:t>
      </w:r>
      <w:r w:rsidRPr="00983146">
        <w:rPr>
          <w:rFonts w:ascii="Palatino Linotype" w:eastAsia="Arial" w:hAnsi="Palatino Linotype" w:cs="Arial"/>
          <w:i/>
          <w:spacing w:val="1"/>
        </w:rPr>
        <w:t>e</w:t>
      </w:r>
      <w:r w:rsidRPr="00983146">
        <w:rPr>
          <w:rFonts w:ascii="Palatino Linotype" w:eastAsia="Arial" w:hAnsi="Palatino Linotype" w:cs="Arial"/>
          <w:i/>
        </w:rPr>
        <w:t>n</w:t>
      </w:r>
      <w:r w:rsidRPr="00983146">
        <w:rPr>
          <w:rFonts w:ascii="Palatino Linotype" w:eastAsia="Arial" w:hAnsi="Palatino Linotype" w:cs="Arial"/>
          <w:i/>
          <w:spacing w:val="1"/>
        </w:rPr>
        <w:t xml:space="preserve"> </w:t>
      </w:r>
      <w:r w:rsidRPr="00983146">
        <w:rPr>
          <w:rFonts w:ascii="Palatino Linotype" w:eastAsia="Arial" w:hAnsi="Palatino Linotype" w:cs="Arial"/>
          <w:i/>
        </w:rPr>
        <w:t xml:space="preserve">los </w:t>
      </w:r>
      <w:r w:rsidRPr="00983146">
        <w:rPr>
          <w:rFonts w:ascii="Palatino Linotype" w:eastAsia="Arial" w:hAnsi="Palatino Linotype" w:cs="Arial"/>
          <w:i/>
          <w:spacing w:val="1"/>
        </w:rPr>
        <w:t>a</w:t>
      </w:r>
      <w:r w:rsidRPr="00983146">
        <w:rPr>
          <w:rFonts w:ascii="Palatino Linotype" w:eastAsia="Arial" w:hAnsi="Palatino Linotype" w:cs="Arial"/>
          <w:i/>
        </w:rPr>
        <w:t>rchi</w:t>
      </w:r>
      <w:r w:rsidRPr="00983146">
        <w:rPr>
          <w:rFonts w:ascii="Palatino Linotype" w:eastAsia="Arial" w:hAnsi="Palatino Linotype" w:cs="Arial"/>
          <w:i/>
          <w:spacing w:val="-3"/>
        </w:rPr>
        <w:t>v</w:t>
      </w:r>
      <w:r w:rsidRPr="00983146">
        <w:rPr>
          <w:rFonts w:ascii="Palatino Linotype" w:eastAsia="Arial" w:hAnsi="Palatino Linotype" w:cs="Arial"/>
          <w:i/>
          <w:spacing w:val="1"/>
        </w:rPr>
        <w:t>o</w:t>
      </w:r>
      <w:r w:rsidRPr="00983146">
        <w:rPr>
          <w:rFonts w:ascii="Palatino Linotype" w:eastAsia="Arial" w:hAnsi="Palatino Linotype" w:cs="Arial"/>
          <w:i/>
        </w:rPr>
        <w:t xml:space="preserve">s </w:t>
      </w:r>
      <w:r w:rsidRPr="00983146">
        <w:rPr>
          <w:rFonts w:ascii="Palatino Linotype" w:eastAsia="Arial" w:hAnsi="Palatino Linotype" w:cs="Arial"/>
          <w:i/>
          <w:spacing w:val="-1"/>
        </w:rPr>
        <w:t>d</w:t>
      </w:r>
      <w:r w:rsidRPr="00983146">
        <w:rPr>
          <w:rFonts w:ascii="Palatino Linotype" w:eastAsia="Arial" w:hAnsi="Palatino Linotype" w:cs="Arial"/>
          <w:i/>
        </w:rPr>
        <w:t>e la</w:t>
      </w:r>
      <w:r w:rsidRPr="00983146">
        <w:rPr>
          <w:rFonts w:ascii="Palatino Linotype" w:eastAsia="Arial" w:hAnsi="Palatino Linotype" w:cs="Arial"/>
          <w:i/>
          <w:spacing w:val="1"/>
        </w:rPr>
        <w:t xml:space="preserve"> d</w:t>
      </w:r>
      <w:r w:rsidRPr="00983146">
        <w:rPr>
          <w:rFonts w:ascii="Palatino Linotype" w:eastAsia="Arial" w:hAnsi="Palatino Linotype" w:cs="Arial"/>
          <w:i/>
          <w:spacing w:val="-1"/>
        </w:rPr>
        <w:t>e</w:t>
      </w:r>
      <w:r w:rsidRPr="00983146">
        <w:rPr>
          <w:rFonts w:ascii="Palatino Linotype" w:eastAsia="Arial" w:hAnsi="Palatino Linotype" w:cs="Arial"/>
          <w:i/>
          <w:spacing w:val="1"/>
        </w:rPr>
        <w:t>pe</w:t>
      </w:r>
      <w:r w:rsidRPr="00983146">
        <w:rPr>
          <w:rFonts w:ascii="Palatino Linotype" w:eastAsia="Arial" w:hAnsi="Palatino Linotype" w:cs="Arial"/>
          <w:i/>
          <w:spacing w:val="-1"/>
        </w:rPr>
        <w:t>n</w:t>
      </w:r>
      <w:r w:rsidRPr="00983146">
        <w:rPr>
          <w:rFonts w:ascii="Palatino Linotype" w:eastAsia="Arial" w:hAnsi="Palatino Linotype" w:cs="Arial"/>
          <w:i/>
          <w:spacing w:val="1"/>
        </w:rPr>
        <w:t>den</w:t>
      </w:r>
      <w:r w:rsidRPr="00983146">
        <w:rPr>
          <w:rFonts w:ascii="Palatino Linotype" w:eastAsia="Arial" w:hAnsi="Palatino Linotype" w:cs="Arial"/>
          <w:i/>
        </w:rPr>
        <w:t>c</w:t>
      </w:r>
      <w:r w:rsidRPr="00983146">
        <w:rPr>
          <w:rFonts w:ascii="Palatino Linotype" w:eastAsia="Arial" w:hAnsi="Palatino Linotype" w:cs="Arial"/>
          <w:i/>
          <w:spacing w:val="-3"/>
        </w:rPr>
        <w:t>i</w:t>
      </w:r>
      <w:r w:rsidRPr="00983146">
        <w:rPr>
          <w:rFonts w:ascii="Palatino Linotype" w:eastAsia="Arial" w:hAnsi="Palatino Linotype" w:cs="Arial"/>
          <w:i/>
        </w:rPr>
        <w:t>a</w:t>
      </w:r>
      <w:r w:rsidRPr="00983146">
        <w:rPr>
          <w:rFonts w:ascii="Palatino Linotype" w:eastAsia="Arial" w:hAnsi="Palatino Linotype" w:cs="Arial"/>
          <w:i/>
          <w:spacing w:val="1"/>
        </w:rPr>
        <w:t xml:space="preserve"> </w:t>
      </w:r>
      <w:r w:rsidRPr="00983146">
        <w:rPr>
          <w:rFonts w:ascii="Palatino Linotype" w:eastAsia="Arial" w:hAnsi="Palatino Linotype" w:cs="Arial"/>
          <w:i/>
        </w:rPr>
        <w:t xml:space="preserve">o </w:t>
      </w:r>
      <w:r w:rsidRPr="00983146">
        <w:rPr>
          <w:rFonts w:ascii="Palatino Linotype" w:eastAsia="Arial" w:hAnsi="Palatino Linotype" w:cs="Arial"/>
          <w:i/>
          <w:spacing w:val="1"/>
        </w:rPr>
        <w:t>en</w:t>
      </w:r>
      <w:r w:rsidRPr="00983146">
        <w:rPr>
          <w:rFonts w:ascii="Palatino Linotype" w:eastAsia="Arial" w:hAnsi="Palatino Linotype" w:cs="Arial"/>
          <w:i/>
        </w:rPr>
        <w:t>t</w:t>
      </w:r>
      <w:r w:rsidRPr="00983146">
        <w:rPr>
          <w:rFonts w:ascii="Palatino Linotype" w:eastAsia="Arial" w:hAnsi="Palatino Linotype" w:cs="Arial"/>
          <w:i/>
          <w:spacing w:val="-2"/>
        </w:rPr>
        <w:t>i</w:t>
      </w:r>
      <w:r w:rsidRPr="00983146">
        <w:rPr>
          <w:rFonts w:ascii="Palatino Linotype" w:eastAsia="Arial" w:hAnsi="Palatino Linotype" w:cs="Arial"/>
          <w:i/>
          <w:spacing w:val="-1"/>
        </w:rPr>
        <w:t>d</w:t>
      </w:r>
      <w:r w:rsidRPr="00983146">
        <w:rPr>
          <w:rFonts w:ascii="Palatino Linotype" w:eastAsia="Arial" w:hAnsi="Palatino Linotype" w:cs="Arial"/>
          <w:i/>
          <w:spacing w:val="1"/>
        </w:rPr>
        <w:t>a</w:t>
      </w:r>
      <w:r w:rsidRPr="00983146">
        <w:rPr>
          <w:rFonts w:ascii="Palatino Linotype" w:eastAsia="Arial" w:hAnsi="Palatino Linotype" w:cs="Arial"/>
          <w:i/>
        </w:rPr>
        <w:t>d</w:t>
      </w:r>
      <w:r w:rsidRPr="00983146">
        <w:rPr>
          <w:rFonts w:ascii="Palatino Linotype" w:eastAsia="Arial" w:hAnsi="Palatino Linotype" w:cs="Arial"/>
          <w:i/>
          <w:spacing w:val="1"/>
        </w:rPr>
        <w:t xml:space="preserve"> </w:t>
      </w:r>
      <w:r w:rsidRPr="00983146">
        <w:rPr>
          <w:rFonts w:ascii="Palatino Linotype" w:eastAsia="Arial" w:hAnsi="Palatino Linotype" w:cs="Arial"/>
          <w:i/>
          <w:spacing w:val="-1"/>
        </w:rPr>
        <w:t>d</w:t>
      </w:r>
      <w:r w:rsidRPr="00983146">
        <w:rPr>
          <w:rFonts w:ascii="Palatino Linotype" w:eastAsia="Arial" w:hAnsi="Palatino Linotype" w:cs="Arial"/>
          <w:i/>
        </w:rPr>
        <w:t>e</w:t>
      </w:r>
      <w:r w:rsidRPr="00983146">
        <w:rPr>
          <w:rFonts w:ascii="Palatino Linotype" w:eastAsia="Arial" w:hAnsi="Palatino Linotype" w:cs="Arial"/>
          <w:i/>
          <w:spacing w:val="1"/>
        </w:rPr>
        <w:t xml:space="preserve"> </w:t>
      </w:r>
      <w:r w:rsidRPr="00983146">
        <w:rPr>
          <w:rFonts w:ascii="Palatino Linotype" w:eastAsia="Arial" w:hAnsi="Palatino Linotype" w:cs="Arial"/>
          <w:i/>
          <w:spacing w:val="-1"/>
        </w:rPr>
        <w:t>q</w:t>
      </w:r>
      <w:r w:rsidRPr="00983146">
        <w:rPr>
          <w:rFonts w:ascii="Palatino Linotype" w:eastAsia="Arial" w:hAnsi="Palatino Linotype" w:cs="Arial"/>
          <w:i/>
          <w:spacing w:val="1"/>
        </w:rPr>
        <w:t>u</w:t>
      </w:r>
      <w:r w:rsidRPr="00983146">
        <w:rPr>
          <w:rFonts w:ascii="Palatino Linotype" w:eastAsia="Arial" w:hAnsi="Palatino Linotype" w:cs="Arial"/>
          <w:i/>
        </w:rPr>
        <w:t>e</w:t>
      </w:r>
      <w:r w:rsidRPr="00983146">
        <w:rPr>
          <w:rFonts w:ascii="Palatino Linotype" w:eastAsia="Arial" w:hAnsi="Palatino Linotype" w:cs="Arial"/>
          <w:i/>
          <w:spacing w:val="1"/>
        </w:rPr>
        <w:t xml:space="preserve"> </w:t>
      </w:r>
      <w:r w:rsidRPr="00983146">
        <w:rPr>
          <w:rFonts w:ascii="Palatino Linotype" w:eastAsia="Arial" w:hAnsi="Palatino Linotype" w:cs="Arial"/>
          <w:i/>
          <w:spacing w:val="-2"/>
        </w:rPr>
        <w:t>s</w:t>
      </w:r>
      <w:r w:rsidRPr="00983146">
        <w:rPr>
          <w:rFonts w:ascii="Palatino Linotype" w:eastAsia="Arial" w:hAnsi="Palatino Linotype" w:cs="Arial"/>
          <w:i/>
        </w:rPr>
        <w:t>e</w:t>
      </w:r>
      <w:r w:rsidRPr="00983146">
        <w:rPr>
          <w:rFonts w:ascii="Palatino Linotype" w:eastAsia="Arial" w:hAnsi="Palatino Linotype" w:cs="Arial"/>
          <w:i/>
          <w:spacing w:val="1"/>
        </w:rPr>
        <w:t xml:space="preserve"> t</w:t>
      </w:r>
      <w:r w:rsidRPr="00983146">
        <w:rPr>
          <w:rFonts w:ascii="Palatino Linotype" w:eastAsia="Arial" w:hAnsi="Palatino Linotype" w:cs="Arial"/>
          <w:i/>
        </w:rPr>
        <w:t>ra</w:t>
      </w:r>
      <w:r w:rsidRPr="00983146">
        <w:rPr>
          <w:rFonts w:ascii="Palatino Linotype" w:eastAsia="Arial" w:hAnsi="Palatino Linotype" w:cs="Arial"/>
          <w:i/>
          <w:spacing w:val="-2"/>
        </w:rPr>
        <w:t>t</w:t>
      </w:r>
      <w:r w:rsidRPr="00983146">
        <w:rPr>
          <w:rFonts w:ascii="Palatino Linotype" w:eastAsia="Arial" w:hAnsi="Palatino Linotype" w:cs="Arial"/>
          <w:i/>
          <w:spacing w:val="1"/>
        </w:rPr>
        <w:t>e</w:t>
      </w:r>
      <w:r w:rsidRPr="00983146">
        <w:rPr>
          <w:rFonts w:ascii="Palatino Linotype" w:eastAsia="Arial" w:hAnsi="Palatino Linotype" w:cs="Arial"/>
          <w:i/>
        </w:rPr>
        <w:t>.</w:t>
      </w:r>
    </w:p>
    <w:p w14:paraId="166D1445" w14:textId="77777777" w:rsidR="00AB05C1" w:rsidRPr="00983146" w:rsidRDefault="00AB05C1" w:rsidP="00AB05C1">
      <w:pPr>
        <w:pStyle w:val="Prrafodelista"/>
        <w:spacing w:line="360" w:lineRule="auto"/>
        <w:ind w:left="0" w:right="822"/>
        <w:jc w:val="both"/>
        <w:rPr>
          <w:rFonts w:ascii="Palatino Linotype" w:hAnsi="Palatino Linotype"/>
          <w:lang w:val="es-ES_tradnl"/>
        </w:rPr>
      </w:pPr>
    </w:p>
    <w:p w14:paraId="71AF4613" w14:textId="77777777" w:rsidR="00AB05C1" w:rsidRPr="00983146" w:rsidRDefault="00AB05C1" w:rsidP="00AB05C1">
      <w:pPr>
        <w:pStyle w:val="Prrafodelista"/>
        <w:spacing w:after="0" w:line="360" w:lineRule="auto"/>
        <w:ind w:left="0" w:right="113"/>
        <w:jc w:val="both"/>
        <w:rPr>
          <w:rFonts w:ascii="Palatino Linotype" w:hAnsi="Palatino Linotype"/>
          <w:lang w:val="es-ES_tradnl"/>
        </w:rPr>
      </w:pPr>
      <w:r w:rsidRPr="00983146">
        <w:rPr>
          <w:rFonts w:ascii="Palatino Linotype" w:hAnsi="Palatino Linotype"/>
          <w:lang w:val="es-ES_tradnl"/>
        </w:rPr>
        <w:t>E</w:t>
      </w:r>
      <w:r w:rsidRPr="00983146">
        <w:rPr>
          <w:rFonts w:ascii="Palatino Linotype" w:eastAsia="MS Gothic" w:hAnsi="Palatino Linotype"/>
        </w:rPr>
        <w:t>n razón de la clasificación de la información por parte del Sujeto Obligado, es importante señalar que a la clasificación total o parcial de la información requerida mediante solicitud de acceso a la información pública, constituye una restricción al derecho humano de acceso a la información.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74ECD50" w14:textId="28B431BA" w:rsidR="00AB05C1" w:rsidRPr="00983146" w:rsidRDefault="00AB05C1" w:rsidP="00AB05C1">
      <w:pPr>
        <w:pBdr>
          <w:top w:val="nil"/>
          <w:left w:val="nil"/>
          <w:bottom w:val="nil"/>
          <w:right w:val="nil"/>
          <w:between w:val="nil"/>
        </w:pBdr>
        <w:spacing w:after="0" w:line="360" w:lineRule="auto"/>
        <w:ind w:right="96"/>
        <w:jc w:val="both"/>
        <w:rPr>
          <w:rFonts w:ascii="Palatino Linotype" w:hAnsi="Palatino Linotype"/>
        </w:rPr>
      </w:pPr>
    </w:p>
    <w:p w14:paraId="5868F72C" w14:textId="38894BF8" w:rsidR="00F3388B" w:rsidRPr="00983146" w:rsidRDefault="00936DF6" w:rsidP="00AB05C1">
      <w:pPr>
        <w:spacing w:after="0" w:line="360" w:lineRule="auto"/>
        <w:jc w:val="both"/>
        <w:rPr>
          <w:rFonts w:ascii="Palatino Linotype" w:hAnsi="Palatino Linotype"/>
        </w:rPr>
      </w:pPr>
      <w:r w:rsidRPr="00983146">
        <w:rPr>
          <w:rFonts w:ascii="Palatino Linotype" w:eastAsia="Palatino Linotype" w:hAnsi="Palatino Linotype" w:cs="Palatino Linotype"/>
        </w:rPr>
        <w:t>Ahora bien,</w:t>
      </w:r>
      <w:r w:rsidR="00F3388B" w:rsidRPr="00983146">
        <w:rPr>
          <w:rFonts w:ascii="Palatino Linotype" w:hAnsi="Palatino Linotype"/>
        </w:rPr>
        <w:t xml:space="preserve"> </w:t>
      </w:r>
      <w:r w:rsidR="00F3388B" w:rsidRPr="00983146">
        <w:rPr>
          <w:rFonts w:ascii="Palatino Linotype" w:hAnsi="Palatino Linotype"/>
          <w:b/>
        </w:rPr>
        <w:t xml:space="preserve">ante la negativa de acceso a la información o su inexistencia, el sujeto obligado deberá demostrar que </w:t>
      </w:r>
      <w:r w:rsidRPr="00983146">
        <w:rPr>
          <w:rFonts w:ascii="Palatino Linotype" w:hAnsi="Palatino Linotype"/>
          <w:b/>
        </w:rPr>
        <w:t xml:space="preserve">se </w:t>
      </w:r>
      <w:r w:rsidR="00F3388B" w:rsidRPr="00983146">
        <w:rPr>
          <w:rFonts w:ascii="Palatino Linotype" w:hAnsi="Palatino Linotype"/>
          <w:b/>
        </w:rPr>
        <w:t>encuentra en alguna de las excepciones establecidas en la normatividad aplicable.</w:t>
      </w:r>
    </w:p>
    <w:p w14:paraId="4DDF3AC2" w14:textId="77777777" w:rsidR="00F3388B" w:rsidRPr="00983146" w:rsidRDefault="00F3388B" w:rsidP="00F3388B">
      <w:pPr>
        <w:spacing w:after="0" w:line="360" w:lineRule="auto"/>
        <w:rPr>
          <w:rFonts w:ascii="Palatino Linotype" w:hAnsi="Palatino Linotype"/>
        </w:rPr>
      </w:pPr>
    </w:p>
    <w:p w14:paraId="07DE1446" w14:textId="77777777" w:rsidR="00F3388B" w:rsidRPr="00983146" w:rsidRDefault="00F3388B" w:rsidP="00936DF6">
      <w:pPr>
        <w:spacing w:after="0" w:line="360" w:lineRule="auto"/>
        <w:jc w:val="both"/>
        <w:rPr>
          <w:rFonts w:ascii="Palatino Linotype" w:hAnsi="Palatino Linotype"/>
        </w:rPr>
      </w:pPr>
      <w:r w:rsidRPr="00983146">
        <w:rPr>
          <w:rFonts w:ascii="Palatino Linotype" w:hAnsi="Palatino Linotype"/>
        </w:rPr>
        <w:t xml:space="preserve">En ese sentido, según Trujillo, Humberto (2019), en el “Diccionario de Transparencia y Acceso a la Información Pública” (p. 201), </w:t>
      </w:r>
      <w:r w:rsidRPr="00983146">
        <w:rPr>
          <w:rFonts w:ascii="Palatino Linotype" w:hAnsi="Palatino Linotype"/>
          <w:b/>
        </w:rPr>
        <w:t>la negativa de acceso a la información</w:t>
      </w:r>
      <w:r w:rsidRPr="00983146">
        <w:rPr>
          <w:rFonts w:ascii="Palatino Linotype" w:hAnsi="Palatino Linotype"/>
        </w:rPr>
        <w:t xml:space="preserve"> ocurre cuando de manera fundada y motivada, una autoridad la niega o la limita, por alguna de las siguientes razones:</w:t>
      </w:r>
    </w:p>
    <w:p w14:paraId="6DBC7534" w14:textId="77777777" w:rsidR="00F3388B" w:rsidRPr="00983146" w:rsidRDefault="00F3388B" w:rsidP="00F3388B">
      <w:pPr>
        <w:spacing w:after="0" w:line="360" w:lineRule="auto"/>
        <w:rPr>
          <w:rFonts w:ascii="Palatino Linotype" w:hAnsi="Palatino Linotype"/>
        </w:rPr>
      </w:pPr>
    </w:p>
    <w:p w14:paraId="71E9396F" w14:textId="77777777" w:rsidR="00F3388B" w:rsidRPr="00983146" w:rsidRDefault="00F3388B" w:rsidP="0014003A">
      <w:pPr>
        <w:numPr>
          <w:ilvl w:val="0"/>
          <w:numId w:val="7"/>
        </w:numPr>
        <w:spacing w:after="0" w:line="360" w:lineRule="auto"/>
        <w:jc w:val="both"/>
        <w:rPr>
          <w:rFonts w:ascii="Palatino Linotype" w:hAnsi="Palatino Linotype"/>
        </w:rPr>
      </w:pPr>
      <w:r w:rsidRPr="00983146">
        <w:rPr>
          <w:rFonts w:ascii="Palatino Linotype" w:hAnsi="Palatino Linotype"/>
          <w:b/>
        </w:rPr>
        <w:t>La inexistencia de la información (p. 171):</w:t>
      </w:r>
      <w:r w:rsidRPr="00983146">
        <w:rPr>
          <w:rFonts w:ascii="Palatino Linotype" w:hAnsi="Palatino Linotype"/>
        </w:rPr>
        <w:t xml:space="preserve"> Sucede cuando la información solicitada no se encuentra en los archivos públicos o clasificados, de los entes sujetos a las Leyes de Transparencia</w:t>
      </w:r>
    </w:p>
    <w:p w14:paraId="1B4D46BF" w14:textId="77777777" w:rsidR="00F3388B" w:rsidRPr="00983146" w:rsidRDefault="00F3388B" w:rsidP="00F3388B">
      <w:pPr>
        <w:spacing w:after="0" w:line="360" w:lineRule="auto"/>
        <w:rPr>
          <w:rFonts w:ascii="Palatino Linotype" w:hAnsi="Palatino Linotype"/>
        </w:rPr>
      </w:pPr>
    </w:p>
    <w:p w14:paraId="7E9FC4C1" w14:textId="77777777" w:rsidR="00F3388B" w:rsidRPr="00983146" w:rsidRDefault="00F3388B" w:rsidP="0014003A">
      <w:pPr>
        <w:numPr>
          <w:ilvl w:val="0"/>
          <w:numId w:val="7"/>
        </w:numPr>
        <w:spacing w:after="0" w:line="360" w:lineRule="auto"/>
        <w:jc w:val="both"/>
        <w:rPr>
          <w:rFonts w:ascii="Palatino Linotype" w:hAnsi="Palatino Linotype"/>
        </w:rPr>
      </w:pPr>
      <w:r w:rsidRPr="00983146">
        <w:rPr>
          <w:rFonts w:ascii="Palatino Linotype" w:hAnsi="Palatino Linotype"/>
          <w:b/>
        </w:rPr>
        <w:t>La incompetencia del Sujeto Obligado (p. 171):</w:t>
      </w:r>
      <w:r w:rsidRPr="00983146">
        <w:rPr>
          <w:rFonts w:ascii="Palatino Linotype" w:hAnsi="Palatino Linotype"/>
        </w:rPr>
        <w:t xml:space="preserve"> Ocurre cuando el Sujeto Obligado carece de atribuciones para poseer la información peticionada.</w:t>
      </w:r>
    </w:p>
    <w:p w14:paraId="524C293B" w14:textId="77777777" w:rsidR="00F3388B" w:rsidRPr="00983146" w:rsidRDefault="00F3388B" w:rsidP="00F3388B">
      <w:pPr>
        <w:spacing w:after="0" w:line="360" w:lineRule="auto"/>
        <w:rPr>
          <w:rFonts w:ascii="Palatino Linotype" w:hAnsi="Palatino Linotype"/>
        </w:rPr>
      </w:pPr>
    </w:p>
    <w:p w14:paraId="4ED6A5DB" w14:textId="77777777" w:rsidR="00F3388B" w:rsidRPr="00983146" w:rsidRDefault="00F3388B" w:rsidP="0014003A">
      <w:pPr>
        <w:numPr>
          <w:ilvl w:val="0"/>
          <w:numId w:val="7"/>
        </w:numPr>
        <w:spacing w:after="0" w:line="360" w:lineRule="auto"/>
        <w:jc w:val="both"/>
        <w:rPr>
          <w:rFonts w:ascii="Palatino Linotype" w:hAnsi="Palatino Linotype"/>
        </w:rPr>
      </w:pPr>
      <w:r w:rsidRPr="00983146">
        <w:rPr>
          <w:rFonts w:ascii="Palatino Linotype" w:hAnsi="Palatino Linotype"/>
          <w:b/>
        </w:rPr>
        <w:t>La clasificación de la información (p. 70):</w:t>
      </w:r>
      <w:r w:rsidRPr="00983146">
        <w:rPr>
          <w:rFonts w:ascii="Palatino Linotype" w:hAnsi="Palatino Linotype"/>
        </w:rPr>
        <w:t xml:space="preserve"> Es el proceso o conjunto de acciones que realizan los sujetos obligados para establecer que determinada información se encuentra en alguno de los supuestos de reserva o confidencialidad establecidos en la legislación en materia de transparencia.</w:t>
      </w:r>
    </w:p>
    <w:p w14:paraId="1BA5B234" w14:textId="77777777" w:rsidR="00F3388B" w:rsidRPr="00983146" w:rsidRDefault="00F3388B" w:rsidP="00F3388B">
      <w:pPr>
        <w:spacing w:after="0" w:line="360" w:lineRule="auto"/>
        <w:rPr>
          <w:rFonts w:ascii="Palatino Linotype" w:hAnsi="Palatino Linotype"/>
        </w:rPr>
      </w:pPr>
    </w:p>
    <w:p w14:paraId="3EB24118" w14:textId="4DD00A89" w:rsidR="00F3388B" w:rsidRPr="00983146" w:rsidRDefault="00F3388B" w:rsidP="00936DF6">
      <w:pPr>
        <w:spacing w:after="0" w:line="360" w:lineRule="auto"/>
        <w:jc w:val="both"/>
        <w:rPr>
          <w:rFonts w:ascii="Palatino Linotype" w:hAnsi="Palatino Linotype"/>
          <w:b/>
        </w:rPr>
      </w:pPr>
      <w:r w:rsidRPr="00983146">
        <w:rPr>
          <w:rFonts w:ascii="Palatino Linotype" w:hAnsi="Palatino Linotype"/>
        </w:rPr>
        <w:t xml:space="preserve">En ese orden de ideas y en atención a lo anterior, es de señalar que las excepciones al derecho de acceso a la </w:t>
      </w:r>
      <w:r w:rsidR="0004339D" w:rsidRPr="00983146">
        <w:rPr>
          <w:rFonts w:ascii="Palatino Linotype" w:hAnsi="Palatino Linotype"/>
        </w:rPr>
        <w:t>información</w:t>
      </w:r>
      <w:r w:rsidRPr="00983146">
        <w:rPr>
          <w:rFonts w:ascii="Palatino Linotype" w:hAnsi="Palatino Linotype"/>
        </w:rPr>
        <w:t xml:space="preserve"> consisten en que la documentación sea inexistente, se encuentre </w:t>
      </w:r>
      <w:r w:rsidRPr="00983146">
        <w:rPr>
          <w:rFonts w:ascii="Palatino Linotype" w:hAnsi="Palatino Linotype"/>
          <w:b/>
        </w:rPr>
        <w:t>clasificada,</w:t>
      </w:r>
      <w:r w:rsidRPr="00983146">
        <w:rPr>
          <w:rFonts w:ascii="Palatino Linotype" w:hAnsi="Palatino Linotype"/>
        </w:rPr>
        <w:t xml:space="preserve"> o bien, el </w:t>
      </w:r>
      <w:r w:rsidRPr="00983146">
        <w:rPr>
          <w:rFonts w:ascii="Palatino Linotype" w:hAnsi="Palatino Linotype"/>
          <w:b/>
          <w:bCs/>
        </w:rPr>
        <w:t>Sujeto Obligado</w:t>
      </w:r>
      <w:r w:rsidRPr="00983146">
        <w:rPr>
          <w:rFonts w:ascii="Palatino Linotype" w:hAnsi="Palatino Linotype"/>
        </w:rPr>
        <w:t xml:space="preserve"> sea incompetente para contar con esta; esto es, la negativa de acceso a la información, recae cuando la documentación no se encuentre en los archivos del sujeto obligado, o bien exista, pero no pueda proporcionarse por contener datos </w:t>
      </w:r>
      <w:r w:rsidRPr="00983146">
        <w:rPr>
          <w:rFonts w:ascii="Palatino Linotype" w:hAnsi="Palatino Linotype"/>
          <w:b/>
        </w:rPr>
        <w:t>confidenciales o reservados.</w:t>
      </w:r>
    </w:p>
    <w:p w14:paraId="57780524" w14:textId="77777777" w:rsidR="00F3388B" w:rsidRPr="00983146" w:rsidRDefault="00F3388B" w:rsidP="00F3388B">
      <w:pPr>
        <w:spacing w:after="0" w:line="360" w:lineRule="auto"/>
        <w:rPr>
          <w:rFonts w:ascii="Palatino Linotype" w:hAnsi="Palatino Linotype"/>
          <w:b/>
        </w:rPr>
      </w:pPr>
    </w:p>
    <w:p w14:paraId="326A2499" w14:textId="77777777" w:rsidR="00F3388B" w:rsidRPr="00983146" w:rsidRDefault="00F3388B" w:rsidP="00936DF6">
      <w:pPr>
        <w:spacing w:after="0" w:line="360" w:lineRule="auto"/>
        <w:jc w:val="both"/>
        <w:rPr>
          <w:rFonts w:ascii="Palatino Linotype" w:hAnsi="Palatino Linotype"/>
        </w:rPr>
      </w:pPr>
      <w:r w:rsidRPr="00983146">
        <w:rPr>
          <w:rFonts w:ascii="Palatino Linotype" w:hAnsi="Palatino Linotype"/>
        </w:rPr>
        <w:t xml:space="preserve">Así, en los artículos 122, 128 y 130 de la Ley Transparencia y Acceso a la Información Pública del Estado de México y Municipios, se prevé que </w:t>
      </w:r>
      <w:r w:rsidRPr="00983146">
        <w:rPr>
          <w:rFonts w:ascii="Palatino Linotype" w:hAnsi="Palatino Linotype"/>
          <w:b/>
        </w:rPr>
        <w:t>la clasificación</w:t>
      </w:r>
      <w:r w:rsidRPr="00983146">
        <w:rPr>
          <w:rFonts w:ascii="Palatino Linotype" w:hAnsi="Palatino Linotype"/>
        </w:rPr>
        <w:t xml:space="preserve"> es el proceso mediante el cual los sujetos obligados determinan que la información en su poder, actualiza alguno de los supuestos de reserva o confidencialidad. Además, que dichos entes deberán aplicar de manera restrictiva y limitada, las excepciones al derecho de acceso a la información, por lo que, tendrán que acreditar la procedencia.</w:t>
      </w:r>
    </w:p>
    <w:p w14:paraId="2D0AD85A" w14:textId="77777777" w:rsidR="00F3388B" w:rsidRPr="00983146" w:rsidRDefault="00F3388B" w:rsidP="00F3388B">
      <w:pPr>
        <w:spacing w:after="0" w:line="360" w:lineRule="auto"/>
        <w:rPr>
          <w:rFonts w:ascii="Palatino Linotype" w:hAnsi="Palatino Linotype"/>
        </w:rPr>
      </w:pPr>
    </w:p>
    <w:p w14:paraId="141AB536" w14:textId="77777777" w:rsidR="00F3388B" w:rsidRPr="00983146" w:rsidRDefault="00F3388B" w:rsidP="00936DF6">
      <w:pPr>
        <w:spacing w:after="0" w:line="360" w:lineRule="auto"/>
        <w:jc w:val="both"/>
        <w:rPr>
          <w:rFonts w:ascii="Palatino Linotype" w:hAnsi="Palatino Linotype"/>
        </w:rPr>
      </w:pPr>
      <w:r w:rsidRPr="00983146">
        <w:rPr>
          <w:rFonts w:ascii="Palatino Linotype" w:hAnsi="Palatino Linotype"/>
        </w:rPr>
        <w:t xml:space="preserve">Por lo cual, en los casos en que se niegue el acceso a la información, por actualizarse alguno de los supuestos de clasificación, </w:t>
      </w:r>
      <w:r w:rsidRPr="00983146">
        <w:rPr>
          <w:rFonts w:ascii="Palatino Linotype" w:hAnsi="Palatino Linotype"/>
          <w:b/>
        </w:rPr>
        <w:t>el Comité de Transparencia deberá confirmar, modificar o revocar la decisión;</w:t>
      </w:r>
      <w:r w:rsidRPr="00983146">
        <w:rPr>
          <w:rFonts w:ascii="Palatino Linotype" w:hAnsi="Palatino Linotype"/>
        </w:rPr>
        <w:t xml:space="preserve"> 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5FA69B27" w14:textId="77777777" w:rsidR="00F3388B" w:rsidRPr="00983146" w:rsidRDefault="00F3388B" w:rsidP="00F3388B">
      <w:pPr>
        <w:spacing w:after="0" w:line="360" w:lineRule="auto"/>
        <w:rPr>
          <w:rFonts w:ascii="Palatino Linotype" w:hAnsi="Palatino Linotype"/>
        </w:rPr>
      </w:pPr>
    </w:p>
    <w:p w14:paraId="159B0C66" w14:textId="77777777" w:rsidR="00F3388B" w:rsidRPr="00983146" w:rsidRDefault="00F3388B" w:rsidP="00936DF6">
      <w:pPr>
        <w:spacing w:after="0" w:line="360" w:lineRule="auto"/>
        <w:jc w:val="both"/>
        <w:rPr>
          <w:rFonts w:ascii="Palatino Linotype" w:hAnsi="Palatino Linotype"/>
        </w:rPr>
      </w:pPr>
      <w:r w:rsidRPr="00983146">
        <w:rPr>
          <w:rFonts w:ascii="Palatino Linotype" w:hAnsi="Palatino Linotype"/>
        </w:rPr>
        <w:t>En otro orden de ideas, la clasificación como reservada o confidencial, en materia de transparencia y acceso a la información, va tendiente al contenido de los documentos, sin tomar en cuenta otras situaciones como la localización o ubicación de los archivos, pues su fin es proteger la información contenida en estos.</w:t>
      </w:r>
    </w:p>
    <w:p w14:paraId="783767BD" w14:textId="77777777" w:rsidR="00F3388B" w:rsidRPr="00983146" w:rsidRDefault="00F3388B" w:rsidP="00F3388B">
      <w:pPr>
        <w:spacing w:after="0" w:line="360" w:lineRule="auto"/>
        <w:rPr>
          <w:rFonts w:ascii="Palatino Linotype" w:hAnsi="Palatino Linotype"/>
        </w:rPr>
      </w:pPr>
    </w:p>
    <w:p w14:paraId="0093B0D4" w14:textId="77777777" w:rsidR="00F3388B" w:rsidRPr="00983146" w:rsidRDefault="00F3388B" w:rsidP="00936DF6">
      <w:pPr>
        <w:spacing w:after="0" w:line="360" w:lineRule="auto"/>
        <w:jc w:val="both"/>
        <w:rPr>
          <w:rFonts w:ascii="Palatino Linotype" w:hAnsi="Palatino Linotype"/>
        </w:rPr>
      </w:pPr>
      <w:r w:rsidRPr="00983146">
        <w:rPr>
          <w:rFonts w:ascii="Palatino Linotype" w:hAnsi="Palatino Linotype"/>
        </w:rPr>
        <w:t>Además, conforme al 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cuales se encontraban vigentes a la fecha de la solicitud, los sujetos obligados no podrán emitir acuerdos de carácter general que clasifiquen documentos o expedientes; por lo que, la clasificación de información se llevará a cabo mediante un análisis caso por caso.</w:t>
      </w:r>
    </w:p>
    <w:p w14:paraId="3CF36F89" w14:textId="77777777" w:rsidR="00F3388B" w:rsidRPr="00983146" w:rsidRDefault="00F3388B" w:rsidP="00F3388B">
      <w:pPr>
        <w:spacing w:after="0" w:line="360" w:lineRule="auto"/>
        <w:rPr>
          <w:rFonts w:ascii="Palatino Linotype" w:hAnsi="Palatino Linotype"/>
        </w:rPr>
      </w:pPr>
    </w:p>
    <w:p w14:paraId="620AAF4A" w14:textId="413108A1" w:rsidR="00F3388B" w:rsidRPr="00983146" w:rsidRDefault="00F3388B" w:rsidP="00936DF6">
      <w:pPr>
        <w:spacing w:after="0" w:line="360" w:lineRule="auto"/>
        <w:jc w:val="both"/>
        <w:rPr>
          <w:rFonts w:ascii="Palatino Linotype" w:hAnsi="Palatino Linotype"/>
        </w:rPr>
      </w:pPr>
      <w:r w:rsidRPr="00983146">
        <w:rPr>
          <w:rFonts w:ascii="Palatino Linotype" w:hAnsi="Palatino Linotype"/>
        </w:rPr>
        <w:t>Sobre lo anterior, el artículo 131 de la Ley referida, así como el Quinto de los Lineamientos Generales, establecen que los sujetos obligados deberán fundar y motivar debidamente la clasificación de la información.</w:t>
      </w:r>
    </w:p>
    <w:p w14:paraId="4EF38AFD" w14:textId="77777777" w:rsidR="00F3388B" w:rsidRPr="00983146" w:rsidRDefault="00F3388B" w:rsidP="00936DF6">
      <w:pPr>
        <w:spacing w:after="0" w:line="360" w:lineRule="auto"/>
        <w:jc w:val="both"/>
        <w:rPr>
          <w:rFonts w:ascii="Palatino Linotype" w:hAnsi="Palatino Linotype"/>
        </w:rPr>
      </w:pPr>
    </w:p>
    <w:p w14:paraId="7027F555" w14:textId="77777777" w:rsidR="00F3388B" w:rsidRPr="00983146" w:rsidRDefault="00F3388B" w:rsidP="00936DF6">
      <w:pPr>
        <w:spacing w:after="0" w:line="360" w:lineRule="auto"/>
        <w:jc w:val="both"/>
        <w:rPr>
          <w:rFonts w:ascii="Palatino Linotype" w:hAnsi="Palatino Linotype"/>
        </w:rPr>
      </w:pPr>
      <w:r w:rsidRPr="00983146">
        <w:rPr>
          <w:rFonts w:ascii="Palatino Linotype" w:hAnsi="Palatino Linotype"/>
        </w:rPr>
        <w:t>Al respecto, el Octavo de los Lineamientos Generales en comento, precisa lo siguiente:</w:t>
      </w:r>
    </w:p>
    <w:p w14:paraId="47FBAD86" w14:textId="77777777" w:rsidR="00F3388B" w:rsidRPr="00983146" w:rsidRDefault="00F3388B" w:rsidP="00936DF6">
      <w:pPr>
        <w:spacing w:after="0" w:line="360" w:lineRule="auto"/>
        <w:jc w:val="both"/>
        <w:rPr>
          <w:rFonts w:ascii="Palatino Linotype" w:hAnsi="Palatino Linotype"/>
        </w:rPr>
      </w:pPr>
    </w:p>
    <w:p w14:paraId="1D3CBA09" w14:textId="77777777" w:rsidR="00F3388B" w:rsidRPr="00983146" w:rsidRDefault="00F3388B" w:rsidP="0014003A">
      <w:pPr>
        <w:numPr>
          <w:ilvl w:val="0"/>
          <w:numId w:val="8"/>
        </w:numPr>
        <w:spacing w:after="0" w:line="360" w:lineRule="auto"/>
        <w:jc w:val="both"/>
        <w:rPr>
          <w:rFonts w:ascii="Palatino Linotype" w:hAnsi="Palatino Linotype"/>
        </w:rPr>
      </w:pPr>
      <w:r w:rsidRPr="00983146">
        <w:rPr>
          <w:rFonts w:ascii="Palatino Linotype" w:hAnsi="Palatino Linotype"/>
          <w:b/>
        </w:rPr>
        <w:t xml:space="preserve">Para fundar la clasificación </w:t>
      </w:r>
      <w:r w:rsidRPr="00983146">
        <w:rPr>
          <w:rFonts w:ascii="Palatino Linotype" w:hAnsi="Palatino Linotype"/>
        </w:rPr>
        <w:t xml:space="preserve">de la información se deberán señalar el artículo, fracción, inciso, párrafo o numeral de la Ley aplicable; </w:t>
      </w:r>
    </w:p>
    <w:p w14:paraId="3DB9A244" w14:textId="77777777" w:rsidR="00F3388B" w:rsidRPr="00983146" w:rsidRDefault="00F3388B" w:rsidP="00936DF6">
      <w:pPr>
        <w:spacing w:after="0" w:line="360" w:lineRule="auto"/>
        <w:jc w:val="both"/>
        <w:rPr>
          <w:rFonts w:ascii="Palatino Linotype" w:hAnsi="Palatino Linotype"/>
        </w:rPr>
      </w:pPr>
    </w:p>
    <w:p w14:paraId="1592F0FC" w14:textId="77777777" w:rsidR="00F3388B" w:rsidRPr="00983146" w:rsidRDefault="00F3388B" w:rsidP="0014003A">
      <w:pPr>
        <w:numPr>
          <w:ilvl w:val="0"/>
          <w:numId w:val="8"/>
        </w:numPr>
        <w:spacing w:after="0" w:line="360" w:lineRule="auto"/>
        <w:jc w:val="both"/>
        <w:rPr>
          <w:rFonts w:ascii="Palatino Linotype" w:hAnsi="Palatino Linotype"/>
        </w:rPr>
      </w:pPr>
      <w:r w:rsidRPr="00983146">
        <w:rPr>
          <w:rFonts w:ascii="Palatino Linotype" w:hAnsi="Palatino Linotype"/>
          <w:b/>
        </w:rPr>
        <w:t>Para motivar la clasificación</w:t>
      </w:r>
      <w:r w:rsidRPr="00983146">
        <w:rPr>
          <w:rFonts w:ascii="Palatino Linotype" w:hAnsi="Palatino Linotype"/>
        </w:rPr>
        <w:t xml:space="preserve"> se deberán indicar las razones y circunstancias especiales que lo llevaron a concluir que el caso particular se ajusta al supuesto previsto por la norma legal invocada.</w:t>
      </w:r>
    </w:p>
    <w:p w14:paraId="4133A4B3" w14:textId="77777777" w:rsidR="00F3388B" w:rsidRPr="00983146" w:rsidRDefault="00F3388B" w:rsidP="00936DF6">
      <w:pPr>
        <w:spacing w:after="0" w:line="360" w:lineRule="auto"/>
        <w:jc w:val="both"/>
        <w:rPr>
          <w:rFonts w:ascii="Palatino Linotype" w:hAnsi="Palatino Linotype"/>
        </w:rPr>
      </w:pPr>
    </w:p>
    <w:p w14:paraId="754246DC" w14:textId="77777777" w:rsidR="00F3388B" w:rsidRPr="00983146" w:rsidRDefault="00F3388B" w:rsidP="00936DF6">
      <w:pPr>
        <w:spacing w:after="0" w:line="360" w:lineRule="auto"/>
        <w:jc w:val="both"/>
        <w:rPr>
          <w:rFonts w:ascii="Palatino Linotype" w:hAnsi="Palatino Linotype"/>
        </w:rPr>
      </w:pPr>
      <w:r w:rsidRPr="00983146">
        <w:rPr>
          <w:rFonts w:ascii="Palatino Linotype" w:hAnsi="Palatino Linotype"/>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se trae cita por analogía la Tesis aislada número I. 4o. P. 56 P, Octava Época, publicada en el Semanario Judicial de la Federación, Tomo XIV, noviembre de mil novecientos noventa y cuatro, (p. 450), que establece lo siguiente:</w:t>
      </w:r>
    </w:p>
    <w:p w14:paraId="0AA54BFA" w14:textId="77777777" w:rsidR="00F3388B" w:rsidRPr="00983146" w:rsidRDefault="00F3388B" w:rsidP="00F3388B">
      <w:pPr>
        <w:spacing w:after="0" w:line="360" w:lineRule="auto"/>
        <w:rPr>
          <w:rFonts w:ascii="Palatino Linotype" w:hAnsi="Palatino Linotype"/>
        </w:rPr>
      </w:pPr>
    </w:p>
    <w:p w14:paraId="02607896" w14:textId="77777777" w:rsidR="00F3388B" w:rsidRPr="00983146" w:rsidRDefault="00F3388B" w:rsidP="0004339D">
      <w:pPr>
        <w:spacing w:after="0" w:line="276" w:lineRule="auto"/>
        <w:ind w:left="851" w:right="843"/>
        <w:jc w:val="both"/>
        <w:rPr>
          <w:rFonts w:ascii="Palatino Linotype" w:hAnsi="Palatino Linotype"/>
          <w:i/>
          <w:sz w:val="20"/>
          <w:szCs w:val="20"/>
        </w:rPr>
      </w:pPr>
      <w:r w:rsidRPr="00983146">
        <w:rPr>
          <w:rFonts w:ascii="Palatino Linotype" w:hAnsi="Palatino Linotype"/>
          <w:bCs/>
          <w:i/>
          <w:sz w:val="20"/>
          <w:szCs w:val="20"/>
        </w:rPr>
        <w:t>“</w:t>
      </w:r>
      <w:r w:rsidRPr="00983146">
        <w:rPr>
          <w:rFonts w:ascii="Palatino Linotype" w:hAnsi="Palatino Linotype"/>
          <w:b/>
          <w:i/>
          <w:szCs w:val="20"/>
        </w:rPr>
        <w:t>FUNDAMENTACION Y MOTIVACION, CONCEPTO DE.</w:t>
      </w:r>
      <w:r w:rsidRPr="00983146">
        <w:rPr>
          <w:rFonts w:ascii="Palatino Linotype" w:hAnsi="Palatino Linotype"/>
          <w:i/>
          <w:szCs w:val="20"/>
        </w:rPr>
        <w:t xml:space="preserve"> 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w:t>
      </w:r>
      <w:r w:rsidRPr="00983146">
        <w:rPr>
          <w:rFonts w:ascii="Palatino Linotype" w:hAnsi="Palatino Linotype"/>
          <w:i/>
          <w:sz w:val="20"/>
          <w:szCs w:val="20"/>
        </w:rPr>
        <w:t>se ajusta a la hipótesis normativa.”</w:t>
      </w:r>
    </w:p>
    <w:p w14:paraId="49FEBFE6" w14:textId="77777777" w:rsidR="00F3388B" w:rsidRPr="00983146" w:rsidRDefault="00F3388B" w:rsidP="00F3388B">
      <w:pPr>
        <w:spacing w:after="0" w:line="360" w:lineRule="auto"/>
        <w:rPr>
          <w:rFonts w:ascii="Palatino Linotype" w:hAnsi="Palatino Linotype"/>
        </w:rPr>
      </w:pPr>
    </w:p>
    <w:p w14:paraId="4D14B73E" w14:textId="77777777" w:rsidR="00F3388B" w:rsidRPr="00983146" w:rsidRDefault="00F3388B" w:rsidP="00F3388B">
      <w:pPr>
        <w:spacing w:after="0" w:line="360" w:lineRule="auto"/>
        <w:rPr>
          <w:rFonts w:ascii="Palatino Linotype" w:hAnsi="Palatino Linotype"/>
        </w:rPr>
      </w:pPr>
      <w:r w:rsidRPr="00983146">
        <w:rPr>
          <w:rFonts w:ascii="Palatino Linotype" w:hAnsi="Palatino Linotype"/>
        </w:rPr>
        <w:t>Conforme a lo anterior, se advierte lo siguiente:</w:t>
      </w:r>
    </w:p>
    <w:p w14:paraId="2EC6AA74" w14:textId="77777777" w:rsidR="00F3388B" w:rsidRPr="00983146" w:rsidRDefault="00F3388B" w:rsidP="00F3388B">
      <w:pPr>
        <w:spacing w:after="0" w:line="360" w:lineRule="auto"/>
        <w:rPr>
          <w:rFonts w:ascii="Palatino Linotype" w:hAnsi="Palatino Linotype"/>
        </w:rPr>
      </w:pPr>
    </w:p>
    <w:p w14:paraId="2B878DB7" w14:textId="0446E71F" w:rsidR="00F3388B" w:rsidRPr="00983146" w:rsidRDefault="00F3388B" w:rsidP="0014003A">
      <w:pPr>
        <w:numPr>
          <w:ilvl w:val="0"/>
          <w:numId w:val="9"/>
        </w:numPr>
        <w:spacing w:after="0" w:line="360" w:lineRule="auto"/>
        <w:jc w:val="both"/>
        <w:rPr>
          <w:rFonts w:ascii="Palatino Linotype" w:hAnsi="Palatino Linotype"/>
        </w:rPr>
      </w:pPr>
      <w:r w:rsidRPr="00983146">
        <w:rPr>
          <w:rFonts w:ascii="Palatino Linotype" w:hAnsi="Palatino Linotype"/>
          <w:b/>
        </w:rPr>
        <w:t>Fundamentación:</w:t>
      </w:r>
      <w:r w:rsidRPr="00983146">
        <w:rPr>
          <w:rFonts w:ascii="Palatino Linotype" w:hAnsi="Palatino Linotype"/>
        </w:rPr>
        <w:t xml:space="preserve"> Obligación de la autoridad que emite un acto, para citar los preceptos legales, sustantivos y adjetivos, en que se apoye para la determinación tomada.</w:t>
      </w:r>
    </w:p>
    <w:p w14:paraId="0A545E6E" w14:textId="77777777" w:rsidR="00F3388B" w:rsidRPr="00983146" w:rsidRDefault="00F3388B" w:rsidP="0014003A">
      <w:pPr>
        <w:numPr>
          <w:ilvl w:val="0"/>
          <w:numId w:val="9"/>
        </w:numPr>
        <w:spacing w:after="0" w:line="360" w:lineRule="auto"/>
        <w:jc w:val="both"/>
        <w:rPr>
          <w:rFonts w:ascii="Palatino Linotype" w:hAnsi="Palatino Linotype"/>
        </w:rPr>
      </w:pPr>
      <w:r w:rsidRPr="00983146">
        <w:rPr>
          <w:rFonts w:ascii="Palatino Linotype" w:hAnsi="Palatino Linotype"/>
          <w:b/>
        </w:rPr>
        <w:t>Motivación:</w:t>
      </w:r>
      <w:r w:rsidRPr="00983146">
        <w:rPr>
          <w:rFonts w:ascii="Palatino Linotype" w:hAnsi="Palatino Linotype"/>
        </w:rPr>
        <w:t xml:space="preserve"> Razonamientos lógico-jurídicos sobre porque se consideró en el caso en concreto, que se ajusta a la hipótesis normativa.</w:t>
      </w:r>
    </w:p>
    <w:p w14:paraId="61B7573C" w14:textId="77777777" w:rsidR="00F3388B" w:rsidRPr="00983146" w:rsidRDefault="00F3388B" w:rsidP="00F3388B">
      <w:pPr>
        <w:spacing w:after="0" w:line="360" w:lineRule="auto"/>
        <w:rPr>
          <w:rFonts w:ascii="Palatino Linotype" w:hAnsi="Palatino Linotype"/>
        </w:rPr>
      </w:pPr>
    </w:p>
    <w:p w14:paraId="519A7841" w14:textId="19F664C8" w:rsidR="00F3388B" w:rsidRPr="00983146" w:rsidRDefault="00F3388B" w:rsidP="00936DF6">
      <w:pPr>
        <w:spacing w:after="0" w:line="360" w:lineRule="auto"/>
        <w:jc w:val="both"/>
        <w:rPr>
          <w:rFonts w:ascii="Palatino Linotype" w:hAnsi="Palatino Linotype"/>
        </w:rPr>
      </w:pPr>
      <w:r w:rsidRPr="00983146">
        <w:rPr>
          <w:rFonts w:ascii="Palatino Linotype" w:hAnsi="Palatino Linotype"/>
        </w:rPr>
        <w:t xml:space="preserve">En ese orden de ideas, el Trigésimo tercero de los Lineamientos Generales previamente </w:t>
      </w:r>
      <w:r w:rsidR="0004339D" w:rsidRPr="00983146">
        <w:rPr>
          <w:rFonts w:ascii="Palatino Linotype" w:hAnsi="Palatino Linotype"/>
        </w:rPr>
        <w:t>señalado</w:t>
      </w:r>
      <w:r w:rsidRPr="00983146">
        <w:rPr>
          <w:rFonts w:ascii="Palatino Linotype" w:hAnsi="Palatino Linotype"/>
        </w:rPr>
        <w:t xml:space="preserve"> establece la forma en que se debe fundamentar y motivar la reserva de la información, es decir, a través de los siguientes pasos:</w:t>
      </w:r>
    </w:p>
    <w:p w14:paraId="2E043F30" w14:textId="77777777" w:rsidR="00F3388B" w:rsidRPr="00983146" w:rsidRDefault="00F3388B" w:rsidP="00936DF6">
      <w:pPr>
        <w:spacing w:after="0" w:line="360" w:lineRule="auto"/>
        <w:jc w:val="both"/>
        <w:rPr>
          <w:rFonts w:ascii="Palatino Linotype" w:hAnsi="Palatino Linotype"/>
        </w:rPr>
      </w:pPr>
    </w:p>
    <w:p w14:paraId="73F8EBA7" w14:textId="77777777" w:rsidR="00F3388B" w:rsidRPr="00983146" w:rsidRDefault="00F3388B" w:rsidP="0014003A">
      <w:pPr>
        <w:numPr>
          <w:ilvl w:val="0"/>
          <w:numId w:val="10"/>
        </w:numPr>
        <w:spacing w:after="0" w:line="360" w:lineRule="auto"/>
        <w:jc w:val="both"/>
        <w:rPr>
          <w:rFonts w:ascii="Palatino Linotype" w:hAnsi="Palatino Linotype"/>
        </w:rPr>
      </w:pPr>
      <w:r w:rsidRPr="00983146">
        <w:rPr>
          <w:rFonts w:ascii="Palatino Linotype" w:hAnsi="Palatino Linotype"/>
        </w:rPr>
        <w:t xml:space="preserve">Se deberá demostrar que la publicidad de la información generaría un riesgo de perjuicio, que rebasa el interés público; </w:t>
      </w:r>
    </w:p>
    <w:p w14:paraId="2F754FFE" w14:textId="77777777" w:rsidR="00F3388B" w:rsidRPr="00983146" w:rsidRDefault="00F3388B" w:rsidP="0014003A">
      <w:pPr>
        <w:numPr>
          <w:ilvl w:val="0"/>
          <w:numId w:val="10"/>
        </w:numPr>
        <w:spacing w:after="0" w:line="360" w:lineRule="auto"/>
        <w:jc w:val="both"/>
        <w:rPr>
          <w:rFonts w:ascii="Palatino Linotype" w:hAnsi="Palatino Linotype"/>
        </w:rPr>
      </w:pPr>
      <w:r w:rsidRPr="00983146">
        <w:rPr>
          <w:rFonts w:ascii="Palatino Linotype" w:hAnsi="Palatino Linotype"/>
        </w:rPr>
        <w:t xml:space="preserve">Se acreditará el vínculo entre la difusión de la información y la afectación del interés jurídico tutelado; </w:t>
      </w:r>
    </w:p>
    <w:p w14:paraId="428A9386" w14:textId="77777777" w:rsidR="00F3388B" w:rsidRPr="00983146" w:rsidRDefault="00F3388B" w:rsidP="0014003A">
      <w:pPr>
        <w:numPr>
          <w:ilvl w:val="0"/>
          <w:numId w:val="10"/>
        </w:numPr>
        <w:spacing w:after="0" w:line="360" w:lineRule="auto"/>
        <w:jc w:val="both"/>
        <w:rPr>
          <w:rFonts w:ascii="Palatino Linotype" w:hAnsi="Palatino Linotype"/>
        </w:rPr>
      </w:pPr>
      <w:r w:rsidRPr="00983146">
        <w:rPr>
          <w:rFonts w:ascii="Palatino Linotype" w:hAnsi="Palatino Linotype"/>
        </w:rPr>
        <w:t xml:space="preserve">Se precisará las razones objetivas por las que la apertura de la información generaría una afectación, por medio del riesgo real, demostrable e identificable; </w:t>
      </w:r>
    </w:p>
    <w:p w14:paraId="594A43C2" w14:textId="77777777" w:rsidR="00F3388B" w:rsidRPr="00983146" w:rsidRDefault="00F3388B" w:rsidP="0014003A">
      <w:pPr>
        <w:numPr>
          <w:ilvl w:val="0"/>
          <w:numId w:val="10"/>
        </w:numPr>
        <w:spacing w:after="0" w:line="360" w:lineRule="auto"/>
        <w:jc w:val="both"/>
        <w:rPr>
          <w:rFonts w:ascii="Palatino Linotype" w:hAnsi="Palatino Linotype"/>
        </w:rPr>
      </w:pPr>
      <w:r w:rsidRPr="00983146">
        <w:rPr>
          <w:rFonts w:ascii="Palatino Linotype" w:hAnsi="Palatino Linotype"/>
        </w:rPr>
        <w:t xml:space="preserve">Se deberán señalar las circunstancias de modo, tiempo y lugar del daño, y </w:t>
      </w:r>
    </w:p>
    <w:p w14:paraId="11165FA4" w14:textId="77777777" w:rsidR="00F3388B" w:rsidRPr="00983146" w:rsidRDefault="00F3388B" w:rsidP="0014003A">
      <w:pPr>
        <w:numPr>
          <w:ilvl w:val="0"/>
          <w:numId w:val="10"/>
        </w:numPr>
        <w:spacing w:after="0" w:line="360" w:lineRule="auto"/>
        <w:jc w:val="both"/>
        <w:rPr>
          <w:rFonts w:ascii="Palatino Linotype" w:hAnsi="Palatino Linotype"/>
        </w:rPr>
      </w:pPr>
      <w:r w:rsidRPr="00983146">
        <w:rPr>
          <w:rFonts w:ascii="Palatino Linotype" w:hAnsi="Palatino Linotype"/>
        </w:rPr>
        <w:t>Se elegirá la opción de excepción al acceso a la información que menos restrinja, la cual será adecuada y proporcional para la protección del interés público.</w:t>
      </w:r>
    </w:p>
    <w:p w14:paraId="225FDB37" w14:textId="77777777" w:rsidR="00F3388B" w:rsidRPr="00983146" w:rsidRDefault="00F3388B" w:rsidP="00F3388B">
      <w:pPr>
        <w:spacing w:after="0" w:line="360" w:lineRule="auto"/>
        <w:rPr>
          <w:rFonts w:ascii="Palatino Linotype" w:hAnsi="Palatino Linotype"/>
        </w:rPr>
      </w:pPr>
    </w:p>
    <w:p w14:paraId="52698F24" w14:textId="77777777" w:rsidR="00F3388B" w:rsidRPr="00983146" w:rsidRDefault="00F3388B" w:rsidP="00936DF6">
      <w:pPr>
        <w:spacing w:after="0" w:line="360" w:lineRule="auto"/>
        <w:jc w:val="both"/>
        <w:rPr>
          <w:rFonts w:ascii="Palatino Linotype" w:hAnsi="Palatino Linotype"/>
        </w:rPr>
      </w:pPr>
      <w:r w:rsidRPr="00983146">
        <w:rPr>
          <w:rFonts w:ascii="Palatino Linotype" w:hAnsi="Palatino Linotype"/>
        </w:rPr>
        <w:t xml:space="preserve">Conforme lo anterior, de las formalidades previstas por la Ley de la Materia y de los Lineamientos Generales, así como del análisis de las constancias se logra advertir que el </w:t>
      </w:r>
      <w:r w:rsidRPr="00983146">
        <w:rPr>
          <w:rFonts w:ascii="Palatino Linotype" w:hAnsi="Palatino Linotype"/>
          <w:b/>
        </w:rPr>
        <w:t>Sujeto Obligado</w:t>
      </w:r>
      <w:r w:rsidRPr="00983146">
        <w:rPr>
          <w:rFonts w:ascii="Palatino Linotype" w:hAnsi="Palatino Linotype"/>
        </w:rPr>
        <w:t xml:space="preserve"> no fundamentó, ni motivó la clasificación de la información, por las siguientes consideraciones:</w:t>
      </w:r>
    </w:p>
    <w:p w14:paraId="36A540D4" w14:textId="77777777" w:rsidR="00F3388B" w:rsidRPr="00983146" w:rsidRDefault="00F3388B" w:rsidP="00F3388B">
      <w:pPr>
        <w:spacing w:after="0" w:line="360" w:lineRule="auto"/>
        <w:rPr>
          <w:rFonts w:ascii="Palatino Linotype" w:hAnsi="Palatino Linotype"/>
        </w:rPr>
      </w:pPr>
    </w:p>
    <w:p w14:paraId="2F6A258B" w14:textId="216784C8" w:rsidR="00F3388B" w:rsidRPr="00983146" w:rsidRDefault="00F3388B" w:rsidP="0014003A">
      <w:pPr>
        <w:numPr>
          <w:ilvl w:val="0"/>
          <w:numId w:val="6"/>
        </w:numPr>
        <w:pBdr>
          <w:top w:val="nil"/>
          <w:left w:val="nil"/>
          <w:bottom w:val="nil"/>
          <w:right w:val="nil"/>
          <w:between w:val="nil"/>
        </w:pBdr>
        <w:spacing w:after="0" w:line="360" w:lineRule="auto"/>
        <w:jc w:val="both"/>
        <w:rPr>
          <w:rFonts w:ascii="Palatino Linotype" w:hAnsi="Palatino Linotype"/>
        </w:rPr>
      </w:pPr>
      <w:r w:rsidRPr="00983146">
        <w:rPr>
          <w:rFonts w:ascii="Palatino Linotype" w:hAnsi="Palatino Linotype"/>
        </w:rPr>
        <w:t xml:space="preserve">No se expresan razones específicas por las que dar a conocer la información del número de elementos policiales </w:t>
      </w:r>
      <w:r w:rsidR="00AB05C1" w:rsidRPr="00983146">
        <w:rPr>
          <w:rFonts w:ascii="Palatino Linotype" w:hAnsi="Palatino Linotype"/>
        </w:rPr>
        <w:t xml:space="preserve">mujeres </w:t>
      </w:r>
      <w:r w:rsidRPr="00983146">
        <w:rPr>
          <w:rFonts w:ascii="Palatino Linotype" w:hAnsi="Palatino Linotype"/>
        </w:rPr>
        <w:t>puede poner en riesgo la vida, la seguridad o la salud de una persona física o bien, comprometa la seguridad pública</w:t>
      </w:r>
      <w:r w:rsidR="006F337A" w:rsidRPr="00983146">
        <w:rPr>
          <w:rFonts w:ascii="Palatino Linotype" w:hAnsi="Palatino Linotype"/>
        </w:rPr>
        <w:t xml:space="preserve">, </w:t>
      </w:r>
      <w:r w:rsidR="00AB05C1" w:rsidRPr="00983146">
        <w:rPr>
          <w:rFonts w:ascii="Palatino Linotype" w:hAnsi="Palatino Linotype"/>
        </w:rPr>
        <w:t xml:space="preserve">pues tampoco se da </w:t>
      </w:r>
      <w:r w:rsidR="006F337A" w:rsidRPr="00983146">
        <w:rPr>
          <w:rFonts w:ascii="Palatino Linotype" w:hAnsi="Palatino Linotype"/>
        </w:rPr>
        <w:t xml:space="preserve">cuenta de la capacidad de reacción, </w:t>
      </w:r>
      <w:r w:rsidR="00AB05C1" w:rsidRPr="00983146">
        <w:rPr>
          <w:rFonts w:ascii="Palatino Linotype" w:hAnsi="Palatino Linotype"/>
        </w:rPr>
        <w:t xml:space="preserve">pues sólo pide información del dato estadístico de mujeres, dato que </w:t>
      </w:r>
      <w:r w:rsidR="006F337A" w:rsidRPr="00983146">
        <w:rPr>
          <w:rFonts w:ascii="Palatino Linotype" w:hAnsi="Palatino Linotype"/>
        </w:rPr>
        <w:t xml:space="preserve">no entorpecen los sistemas de coordinación interinstitucional en materia de seguridad pública, </w:t>
      </w:r>
      <w:r w:rsidR="00050782" w:rsidRPr="00983146">
        <w:rPr>
          <w:rFonts w:ascii="Palatino Linotype" w:hAnsi="Palatino Linotype"/>
        </w:rPr>
        <w:t xml:space="preserve">ya que </w:t>
      </w:r>
      <w:r w:rsidR="006F337A" w:rsidRPr="00983146">
        <w:rPr>
          <w:rFonts w:ascii="Palatino Linotype" w:hAnsi="Palatino Linotype"/>
        </w:rPr>
        <w:t xml:space="preserve">únicamente se establecería el número de policías </w:t>
      </w:r>
      <w:r w:rsidR="00AB05C1" w:rsidRPr="00983146">
        <w:rPr>
          <w:rFonts w:ascii="Palatino Linotype" w:hAnsi="Palatino Linotype"/>
        </w:rPr>
        <w:t xml:space="preserve"> mujeres </w:t>
      </w:r>
      <w:r w:rsidR="006F337A" w:rsidRPr="00983146">
        <w:rPr>
          <w:rFonts w:ascii="Palatino Linotype" w:hAnsi="Palatino Linotype"/>
        </w:rPr>
        <w:t xml:space="preserve"> con los que cuenta la institución policial.</w:t>
      </w:r>
    </w:p>
    <w:p w14:paraId="162F06FC" w14:textId="77777777" w:rsidR="00F3388B" w:rsidRPr="00983146" w:rsidRDefault="00F3388B" w:rsidP="0014003A">
      <w:pPr>
        <w:numPr>
          <w:ilvl w:val="0"/>
          <w:numId w:val="6"/>
        </w:numPr>
        <w:spacing w:after="0" w:line="360" w:lineRule="auto"/>
        <w:jc w:val="both"/>
        <w:rPr>
          <w:rFonts w:ascii="Palatino Linotype" w:hAnsi="Palatino Linotype"/>
        </w:rPr>
      </w:pPr>
      <w:r w:rsidRPr="00983146">
        <w:rPr>
          <w:rFonts w:ascii="Palatino Linotype" w:hAnsi="Palatino Linotype"/>
        </w:rPr>
        <w:t>No se acreditó el vínculo entre la difusión de la información y la afectación del interés jurídico tutelado.</w:t>
      </w:r>
    </w:p>
    <w:p w14:paraId="252BC1F2" w14:textId="77777777" w:rsidR="00F3388B" w:rsidRPr="00983146" w:rsidRDefault="00F3388B" w:rsidP="00F3388B">
      <w:pPr>
        <w:spacing w:after="0" w:line="360" w:lineRule="auto"/>
        <w:rPr>
          <w:rFonts w:ascii="Palatino Linotype" w:hAnsi="Palatino Linotype"/>
        </w:rPr>
      </w:pPr>
    </w:p>
    <w:p w14:paraId="6BD6FFA5" w14:textId="6F75E10E" w:rsidR="006F337A" w:rsidRPr="00983146" w:rsidRDefault="006F337A" w:rsidP="0004339D">
      <w:pPr>
        <w:spacing w:after="0" w:line="360" w:lineRule="auto"/>
        <w:jc w:val="both"/>
        <w:rPr>
          <w:rFonts w:ascii="Palatino Linotype" w:hAnsi="Palatino Linotype"/>
        </w:rPr>
      </w:pPr>
      <w:r w:rsidRPr="00983146">
        <w:rPr>
          <w:rFonts w:ascii="Palatino Linotype" w:hAnsi="Palatino Linotype"/>
        </w:rPr>
        <w:t>Conforme a lo anterior, no</w:t>
      </w:r>
      <w:r w:rsidR="0004339D" w:rsidRPr="00983146">
        <w:rPr>
          <w:rFonts w:ascii="Palatino Linotype" w:hAnsi="Palatino Linotype"/>
        </w:rPr>
        <w:t xml:space="preserve"> se</w:t>
      </w:r>
      <w:r w:rsidRPr="00983146">
        <w:rPr>
          <w:rFonts w:ascii="Palatino Linotype" w:hAnsi="Palatino Linotype"/>
        </w:rPr>
        <w:t xml:space="preserve"> advierte un riesgo real, demostrable e identificable que supere al interés público o bien perjudique la seguridad pública, pues como se precisó en párrafos anteriores, la información requerida no da cuenta de la forma de actuación, estrategias o equipo especial (armamento, sistemas de comunicación, entre otros) con el que cuenta </w:t>
      </w:r>
      <w:r w:rsidR="0004339D" w:rsidRPr="00983146">
        <w:rPr>
          <w:rFonts w:ascii="Palatino Linotype" w:hAnsi="Palatino Linotype"/>
        </w:rPr>
        <w:t>la</w:t>
      </w:r>
      <w:r w:rsidRPr="00983146">
        <w:rPr>
          <w:rFonts w:ascii="Palatino Linotype" w:hAnsi="Palatino Linotype"/>
        </w:rPr>
        <w:t xml:space="preserve"> Seguridad Pública, tampoco precisa la capacidad de reacción o la forma de organización para prevenir delitos, ni de actuaciones en averiguaciones previas, carpetas de investigación o bien, la intervención de comunicaciones privadas; aunado a que tampoco revela el estado de fuerza real con el que funciona </w:t>
      </w:r>
      <w:r w:rsidR="005E44C8" w:rsidRPr="00983146">
        <w:rPr>
          <w:rFonts w:ascii="Palatino Linotype" w:hAnsi="Palatino Linotype"/>
        </w:rPr>
        <w:t>la Secretaría</w:t>
      </w:r>
      <w:r w:rsidRPr="00983146">
        <w:rPr>
          <w:rFonts w:ascii="Palatino Linotype" w:hAnsi="Palatino Linotype"/>
        </w:rPr>
        <w:t>.</w:t>
      </w:r>
    </w:p>
    <w:p w14:paraId="321A428C" w14:textId="77777777" w:rsidR="006F337A" w:rsidRPr="00983146" w:rsidRDefault="006F337A" w:rsidP="00F3388B">
      <w:pPr>
        <w:spacing w:after="0" w:line="360" w:lineRule="auto"/>
        <w:rPr>
          <w:rFonts w:ascii="Palatino Linotype" w:hAnsi="Palatino Linotype"/>
        </w:rPr>
      </w:pPr>
    </w:p>
    <w:p w14:paraId="5A07021E" w14:textId="3B950DB9" w:rsidR="005D5B36" w:rsidRPr="00983146" w:rsidRDefault="00F3388B" w:rsidP="006F337A">
      <w:pPr>
        <w:spacing w:after="0" w:line="360" w:lineRule="auto"/>
        <w:jc w:val="both"/>
        <w:rPr>
          <w:rFonts w:ascii="Palatino Linotype" w:hAnsi="Palatino Linotype"/>
        </w:rPr>
      </w:pPr>
      <w:r w:rsidRPr="00983146">
        <w:rPr>
          <w:rFonts w:ascii="Palatino Linotype" w:hAnsi="Palatino Linotype"/>
        </w:rPr>
        <w:t>En consecuencia,</w:t>
      </w:r>
      <w:r w:rsidR="006F337A" w:rsidRPr="00983146">
        <w:rPr>
          <w:rFonts w:ascii="Palatino Linotype" w:hAnsi="Palatino Linotype"/>
        </w:rPr>
        <w:t xml:space="preserve"> en el presente caso, no se actualiza la causal de clasificación prevista en el artículo 140, fracción I, de la Ley de Transparencia y Acceso a la Información Pública del Estado de México y Municipios, de los datos estadísticos solicitados.</w:t>
      </w:r>
      <w:r w:rsidR="006F337A" w:rsidRPr="00983146">
        <w:rPr>
          <w:rFonts w:ascii="Palatino Linotype" w:hAnsi="Palatino Linotype"/>
        </w:rPr>
        <w:cr/>
      </w:r>
    </w:p>
    <w:p w14:paraId="3C266042" w14:textId="06E3767C" w:rsidR="00157B45" w:rsidRPr="00983146" w:rsidRDefault="001C35FE" w:rsidP="00157B45">
      <w:pPr>
        <w:spacing w:after="0" w:line="360" w:lineRule="auto"/>
        <w:jc w:val="both"/>
        <w:rPr>
          <w:rFonts w:ascii="Palatino Linotype" w:eastAsia="Palatino Linotype" w:hAnsi="Palatino Linotype" w:cs="Palatino Linotype"/>
          <w:b/>
          <w:u w:val="single"/>
        </w:rPr>
      </w:pPr>
      <w:r w:rsidRPr="00983146">
        <w:rPr>
          <w:rFonts w:ascii="Palatino Linotype" w:eastAsia="Palatino Linotype" w:hAnsi="Palatino Linotype" w:cs="Palatino Linotype"/>
        </w:rPr>
        <w:t xml:space="preserve">Aunado a lo anterior, </w:t>
      </w:r>
      <w:r w:rsidR="00157B45" w:rsidRPr="00983146">
        <w:rPr>
          <w:rFonts w:ascii="Palatino Linotype" w:eastAsia="Palatino Linotype" w:hAnsi="Palatino Linotype" w:cs="Palatino Linotype"/>
        </w:rPr>
        <w:t xml:space="preserve">este Organismo Garante advierte </w:t>
      </w:r>
      <w:r w:rsidR="00050782" w:rsidRPr="00983146">
        <w:rPr>
          <w:rFonts w:ascii="Palatino Linotype" w:eastAsia="Palatino Linotype" w:hAnsi="Palatino Linotype" w:cs="Palatino Linotype"/>
        </w:rPr>
        <w:t>que,</w:t>
      </w:r>
      <w:r w:rsidR="00157B45" w:rsidRPr="00983146">
        <w:rPr>
          <w:rFonts w:ascii="Palatino Linotype" w:eastAsia="Palatino Linotype" w:hAnsi="Palatino Linotype" w:cs="Palatino Linotype"/>
        </w:rPr>
        <w:t xml:space="preserve"> </w:t>
      </w:r>
      <w:r w:rsidR="005E44C8" w:rsidRPr="00983146">
        <w:rPr>
          <w:rFonts w:ascii="Palatino Linotype" w:eastAsia="Palatino Linotype" w:hAnsi="Palatino Linotype" w:cs="Palatino Linotype"/>
        </w:rPr>
        <w:t xml:space="preserve">al tratarse de </w:t>
      </w:r>
      <w:r w:rsidR="00157B45" w:rsidRPr="00983146">
        <w:rPr>
          <w:rFonts w:ascii="Palatino Linotype" w:eastAsia="Palatino Linotype" w:hAnsi="Palatino Linotype" w:cs="Palatino Linotype"/>
        </w:rPr>
        <w:t xml:space="preserve">información estadística, no se encontraría en ningún supuesto de </w:t>
      </w:r>
      <w:r w:rsidR="00157B45" w:rsidRPr="00983146">
        <w:rPr>
          <w:rFonts w:ascii="Palatino Linotype" w:eastAsia="Palatino Linotype" w:hAnsi="Palatino Linotype" w:cs="Palatino Linotype"/>
          <w:b/>
        </w:rPr>
        <w:t>reserva</w:t>
      </w:r>
      <w:r w:rsidR="00157B45" w:rsidRPr="00983146">
        <w:rPr>
          <w:rFonts w:ascii="Palatino Linotype" w:eastAsia="Palatino Linotype" w:hAnsi="Palatino Linotype" w:cs="Palatino Linotype"/>
        </w:rPr>
        <w:t xml:space="preserve">, ya que únicamente se daría a conocer de manera general </w:t>
      </w:r>
      <w:r w:rsidR="00157B45" w:rsidRPr="00983146">
        <w:rPr>
          <w:rFonts w:ascii="Palatino Linotype" w:eastAsia="Palatino Linotype" w:hAnsi="Palatino Linotype" w:cs="Palatino Linotype"/>
          <w:b/>
          <w:u w:val="single"/>
        </w:rPr>
        <w:t xml:space="preserve">el número total de </w:t>
      </w:r>
      <w:r w:rsidRPr="00983146">
        <w:rPr>
          <w:rFonts w:ascii="Palatino Linotype" w:eastAsia="Palatino Linotype" w:hAnsi="Palatino Linotype" w:cs="Palatino Linotype"/>
          <w:b/>
          <w:u w:val="single"/>
        </w:rPr>
        <w:t>policías mujeres con la</w:t>
      </w:r>
      <w:r w:rsidR="00157B45" w:rsidRPr="00983146">
        <w:rPr>
          <w:rFonts w:ascii="Palatino Linotype" w:eastAsia="Palatino Linotype" w:hAnsi="Palatino Linotype" w:cs="Palatino Linotype"/>
          <w:b/>
          <w:u w:val="single"/>
        </w:rPr>
        <w:t xml:space="preserve">s que cuenta </w:t>
      </w:r>
      <w:r w:rsidRPr="00983146">
        <w:rPr>
          <w:rFonts w:ascii="Palatino Linotype" w:eastAsia="Palatino Linotype" w:hAnsi="Palatino Linotype" w:cs="Palatino Linotype"/>
          <w:b/>
          <w:u w:val="single"/>
        </w:rPr>
        <w:t>la Secretaría de Seguridad</w:t>
      </w:r>
      <w:r w:rsidR="00157B45" w:rsidRPr="00983146">
        <w:rPr>
          <w:rFonts w:ascii="Palatino Linotype" w:eastAsia="Palatino Linotype" w:hAnsi="Palatino Linotype" w:cs="Palatino Linotype"/>
          <w:u w:val="single"/>
        </w:rPr>
        <w:t>,</w:t>
      </w:r>
      <w:r w:rsidR="00157B45" w:rsidRPr="00983146">
        <w:rPr>
          <w:rFonts w:ascii="Palatino Linotype" w:eastAsia="Palatino Linotype" w:hAnsi="Palatino Linotype" w:cs="Palatino Linotype"/>
        </w:rPr>
        <w:t xml:space="preserve"> al </w:t>
      </w:r>
      <w:r w:rsidR="00157B45" w:rsidRPr="00983146">
        <w:rPr>
          <w:rFonts w:ascii="Palatino Linotype" w:eastAsia="Palatino Linotype" w:hAnsi="Palatino Linotype" w:cs="Palatino Linotype"/>
          <w:b/>
        </w:rPr>
        <w:t>dos</w:t>
      </w:r>
      <w:r w:rsidR="00157B45" w:rsidRPr="00983146">
        <w:rPr>
          <w:rFonts w:ascii="Palatino Linotype" w:eastAsia="Palatino Linotype" w:hAnsi="Palatino Linotype" w:cs="Palatino Linotype"/>
        </w:rPr>
        <w:t xml:space="preserve"> </w:t>
      </w:r>
      <w:r w:rsidR="00157B45" w:rsidRPr="00983146">
        <w:rPr>
          <w:rFonts w:ascii="Palatino Linotype" w:eastAsia="Palatino Linotype" w:hAnsi="Palatino Linotype" w:cs="Palatino Linotype"/>
          <w:b/>
        </w:rPr>
        <w:t xml:space="preserve">de septiembre de dos mil veinticinco, </w:t>
      </w:r>
      <w:r w:rsidR="00157B45" w:rsidRPr="00983146">
        <w:rPr>
          <w:rFonts w:ascii="Palatino Linotype" w:eastAsia="Palatino Linotype" w:hAnsi="Palatino Linotype" w:cs="Palatino Linotype"/>
          <w:b/>
          <w:u w:val="single"/>
        </w:rPr>
        <w:t>no así el</w:t>
      </w:r>
      <w:r w:rsidRPr="00983146">
        <w:rPr>
          <w:rFonts w:ascii="Palatino Linotype" w:eastAsia="Palatino Linotype" w:hAnsi="Palatino Linotype" w:cs="Palatino Linotype"/>
          <w:b/>
          <w:u w:val="single"/>
        </w:rPr>
        <w:t xml:space="preserve"> nombre o ubicación de los elementos</w:t>
      </w:r>
      <w:r w:rsidR="00157B45" w:rsidRPr="00983146">
        <w:rPr>
          <w:rFonts w:ascii="Palatino Linotype" w:eastAsia="Palatino Linotype" w:hAnsi="Palatino Linotype" w:cs="Palatino Linotype"/>
          <w:b/>
          <w:u w:val="single"/>
        </w:rPr>
        <w:t>, ya que la información solicitada no se encuentra individualizada, sino que se solicita de manera general.</w:t>
      </w:r>
    </w:p>
    <w:p w14:paraId="6D89D1F0" w14:textId="77777777" w:rsidR="00F62677" w:rsidRPr="00983146" w:rsidRDefault="00F62677" w:rsidP="00157B45">
      <w:pPr>
        <w:spacing w:after="0" w:line="360" w:lineRule="auto"/>
        <w:jc w:val="both"/>
        <w:rPr>
          <w:rFonts w:ascii="Palatino Linotype" w:eastAsia="Palatino Linotype" w:hAnsi="Palatino Linotype" w:cs="Palatino Linotype"/>
        </w:rPr>
      </w:pPr>
    </w:p>
    <w:p w14:paraId="274793DA" w14:textId="49295D42" w:rsidR="00157B45" w:rsidRPr="00983146" w:rsidRDefault="00F62677" w:rsidP="00F62677">
      <w:pPr>
        <w:pBdr>
          <w:top w:val="nil"/>
          <w:left w:val="nil"/>
          <w:bottom w:val="nil"/>
          <w:right w:val="nil"/>
          <w:between w:val="nil"/>
        </w:pBdr>
        <w:spacing w:after="0" w:line="360" w:lineRule="auto"/>
        <w:ind w:right="96"/>
        <w:jc w:val="both"/>
        <w:rPr>
          <w:rFonts w:ascii="Palatino Linotype" w:eastAsia="Palatino Linotype" w:hAnsi="Palatino Linotype" w:cs="Palatino Linotype"/>
        </w:rPr>
      </w:pPr>
      <w:r w:rsidRPr="00983146">
        <w:rPr>
          <w:rFonts w:ascii="Palatino Linotype" w:eastAsia="Palatino Linotype" w:hAnsi="Palatino Linotype" w:cs="Palatino Linotype"/>
        </w:rPr>
        <w:t>En ese sentido, el Criterio orientador, con clave de control SO/008/2023, de la Tercera Época, emitido por el Pleno del entonces Instituto Nacional de Transparencia, Acceso a la Información y Protección de Datos Personales, establece que la información estadística es de naturaleza pública, al ser el producto de un conjunto de resultados cuantitativos obtenidos de un proceso sistemático de captación de datos primarios obtenidos sobre hechos que constan en la documentación que los sujetos obligados poseen, por lo que, dichos datos no se encuentran individualizados o personalizados, criterio de cuyo</w:t>
      </w:r>
      <w:r w:rsidR="00157B45" w:rsidRPr="00983146">
        <w:rPr>
          <w:rFonts w:ascii="Palatino Linotype" w:eastAsia="Palatino Linotype" w:hAnsi="Palatino Linotype" w:cs="Palatino Linotype"/>
        </w:rPr>
        <w:t xml:space="preserve"> rubro y texto</w:t>
      </w:r>
      <w:r w:rsidRPr="00983146">
        <w:rPr>
          <w:rFonts w:ascii="Palatino Linotype" w:eastAsia="Palatino Linotype" w:hAnsi="Palatino Linotype" w:cs="Palatino Linotype"/>
        </w:rPr>
        <w:t xml:space="preserve"> es el siguiente</w:t>
      </w:r>
      <w:r w:rsidR="00157B45" w:rsidRPr="00983146">
        <w:rPr>
          <w:rFonts w:ascii="Palatino Linotype" w:eastAsia="Palatino Linotype" w:hAnsi="Palatino Linotype" w:cs="Palatino Linotype"/>
        </w:rPr>
        <w:t>:</w:t>
      </w:r>
    </w:p>
    <w:p w14:paraId="195354D8" w14:textId="77777777" w:rsidR="005E44C8" w:rsidRPr="00983146" w:rsidRDefault="005E44C8" w:rsidP="00157B45">
      <w:pPr>
        <w:spacing w:before="120" w:after="120" w:line="276" w:lineRule="auto"/>
        <w:ind w:left="851" w:right="902"/>
        <w:jc w:val="both"/>
        <w:rPr>
          <w:rFonts w:ascii="Palatino Linotype" w:eastAsia="Palatino Linotype" w:hAnsi="Palatino Linotype" w:cs="Palatino Linotype"/>
          <w:i/>
        </w:rPr>
      </w:pPr>
    </w:p>
    <w:p w14:paraId="7FFFDDCB" w14:textId="73C64BB5" w:rsidR="00157B45" w:rsidRPr="00983146" w:rsidRDefault="00157B45" w:rsidP="00157B45">
      <w:pPr>
        <w:spacing w:before="120" w:after="120" w:line="276" w:lineRule="auto"/>
        <w:ind w:left="851" w:right="902"/>
        <w:jc w:val="both"/>
        <w:rPr>
          <w:rFonts w:ascii="Palatino Linotype" w:eastAsia="Palatino Linotype" w:hAnsi="Palatino Linotype" w:cs="Palatino Linotype"/>
          <w:i/>
        </w:rPr>
      </w:pPr>
      <w:r w:rsidRPr="00983146">
        <w:rPr>
          <w:rFonts w:ascii="Palatino Linotype" w:eastAsia="Palatino Linotype" w:hAnsi="Palatino Linotype" w:cs="Palatino Linotype"/>
          <w:i/>
        </w:rPr>
        <w:t>“</w:t>
      </w:r>
      <w:r w:rsidRPr="00983146">
        <w:rPr>
          <w:rFonts w:ascii="Palatino Linotype" w:eastAsia="Palatino Linotype" w:hAnsi="Palatino Linotype" w:cs="Palatino Linotype"/>
          <w:b/>
          <w:i/>
        </w:rPr>
        <w:t xml:space="preserve">Ejercicio del derecho de Acceso a la Información Pública. La información estadística es de naturaleza pública, independientemente de la materia con la que se encuentre vinculada. </w:t>
      </w:r>
      <w:r w:rsidRPr="00983146">
        <w:rPr>
          <w:rFonts w:ascii="Palatino Linotype" w:eastAsia="Palatino Linotype" w:hAnsi="Palatino Linotype" w:cs="Palatino Linotype"/>
          <w:i/>
        </w:rPr>
        <w:t xml:space="preserve">Considerando que la información estadística es el producto de un conjunto de resultados cuantitativos obtenidos de un proceso sistemático de captación de datos primarios obtenidos sobre hechos que constan en documentos que los sujetos obligados poseen, derivado del ejercicio de sus atribuciones; con base en lo dispuesto por el artículo 70 fracción XLVIII de la Ley General de Transparencia y Acceso a la Información Pública, </w:t>
      </w:r>
      <w:r w:rsidRPr="00983146">
        <w:rPr>
          <w:rFonts w:ascii="Palatino Linotype" w:eastAsia="Palatino Linotype" w:hAnsi="Palatino Linotype" w:cs="Palatino Linotype"/>
          <w:b/>
          <w:i/>
        </w:rPr>
        <w:t>los sujetos obligados deberán poner a disposición del público, entre otra, la relativa a la que con base en la información estadística</w:t>
      </w:r>
      <w:r w:rsidRPr="00983146">
        <w:rPr>
          <w:rFonts w:ascii="Palatino Linotype" w:eastAsia="Palatino Linotype" w:hAnsi="Palatino Linotype" w:cs="Palatino Linotype"/>
          <w:i/>
        </w:rPr>
        <w:t xml:space="preserve">, responda a las preguntas hechas con más frecuencia por el público, por lo que es posible afirmar que la información estadística es de naturaleza pública, </w:t>
      </w:r>
      <w:r w:rsidRPr="00983146">
        <w:rPr>
          <w:rFonts w:ascii="Palatino Linotype" w:eastAsia="Palatino Linotype" w:hAnsi="Palatino Linotype" w:cs="Palatino Linotype"/>
          <w:b/>
          <w:i/>
        </w:rPr>
        <w:t>siempre y cuando los datos estadísticos no se encuentren individualizados o personalizados a casos o situaciones específicas,</w:t>
      </w:r>
      <w:r w:rsidRPr="00983146">
        <w:rPr>
          <w:rFonts w:ascii="Palatino Linotype" w:eastAsia="Palatino Linotype" w:hAnsi="Palatino Linotype" w:cs="Palatino Linotype"/>
          <w:i/>
        </w:rPr>
        <w:t xml:space="preserve"> que pudieran llegar a justificar su clasificación.”</w:t>
      </w:r>
    </w:p>
    <w:p w14:paraId="400E24FF" w14:textId="77777777" w:rsidR="005E44C8" w:rsidRPr="00983146" w:rsidRDefault="005E44C8" w:rsidP="00157B45">
      <w:pPr>
        <w:spacing w:before="120" w:after="120" w:line="276" w:lineRule="auto"/>
        <w:ind w:left="851" w:right="902"/>
        <w:jc w:val="both"/>
        <w:rPr>
          <w:rFonts w:ascii="Palatino Linotype" w:eastAsia="Palatino Linotype" w:hAnsi="Palatino Linotype" w:cs="Palatino Linotype"/>
          <w:i/>
        </w:rPr>
      </w:pPr>
    </w:p>
    <w:p w14:paraId="15ECBF84" w14:textId="7FEBE3DA" w:rsidR="00157B45" w:rsidRPr="00983146" w:rsidRDefault="00157B45" w:rsidP="00050782">
      <w:pPr>
        <w:spacing w:after="0" w:line="360" w:lineRule="auto"/>
        <w:jc w:val="both"/>
        <w:rPr>
          <w:rFonts w:ascii="Palatino Linotype" w:eastAsia="Palatino Linotype" w:hAnsi="Palatino Linotype" w:cs="Palatino Linotype"/>
        </w:rPr>
      </w:pPr>
      <w:r w:rsidRPr="00983146">
        <w:rPr>
          <w:rFonts w:ascii="Palatino Linotype" w:eastAsia="Palatino Linotype" w:hAnsi="Palatino Linotype" w:cs="Palatino Linotype"/>
        </w:rPr>
        <w:t>Por consiguiente, para tener por satisfecho el Derecho de acceso de la persona solicitante, se estima dable ordenar la entrega del documento que dé cuenta de lo peticionado, en versión pública de ser procedente</w:t>
      </w:r>
      <w:r w:rsidR="005E44C8" w:rsidRPr="00983146">
        <w:rPr>
          <w:rFonts w:ascii="Palatino Linotype" w:eastAsia="Palatino Linotype" w:hAnsi="Palatino Linotype" w:cs="Palatino Linotype"/>
        </w:rPr>
        <w:t>,</w:t>
      </w:r>
      <w:r w:rsidRPr="00983146">
        <w:rPr>
          <w:rFonts w:ascii="Palatino Linotype" w:eastAsia="Palatino Linotype" w:hAnsi="Palatino Linotype" w:cs="Palatino Linotype"/>
        </w:rPr>
        <w:t xml:space="preserve"> de conformidad con el considerando siguiente</w:t>
      </w:r>
      <w:r w:rsidR="005E44C8" w:rsidRPr="00983146">
        <w:rPr>
          <w:rFonts w:ascii="Palatino Linotype" w:eastAsia="Palatino Linotype" w:hAnsi="Palatino Linotype" w:cs="Palatino Linotype"/>
        </w:rPr>
        <w:t>;</w:t>
      </w:r>
      <w:r w:rsidRPr="00983146">
        <w:rPr>
          <w:rFonts w:ascii="Palatino Linotype" w:eastAsia="Palatino Linotype" w:hAnsi="Palatino Linotype" w:cs="Palatino Linotype"/>
        </w:rPr>
        <w:t xml:space="preserve"> para el caso de que est</w:t>
      </w:r>
      <w:r w:rsidR="005E44C8" w:rsidRPr="00983146">
        <w:rPr>
          <w:rFonts w:ascii="Palatino Linotype" w:eastAsia="Palatino Linotype" w:hAnsi="Palatino Linotype" w:cs="Palatino Linotype"/>
        </w:rPr>
        <w:t>e</w:t>
      </w:r>
      <w:r w:rsidRPr="00983146">
        <w:rPr>
          <w:rFonts w:ascii="Palatino Linotype" w:eastAsia="Palatino Linotype" w:hAnsi="Palatino Linotype" w:cs="Palatino Linotype"/>
        </w:rPr>
        <w:t xml:space="preserve"> llegara a contener información susceptible de ser clasificada como reservada, de manera enunciativa más no limitativa, </w:t>
      </w:r>
      <w:r w:rsidR="00F62677" w:rsidRPr="00983146">
        <w:rPr>
          <w:rFonts w:ascii="Palatino Linotype" w:eastAsia="Palatino Linotype" w:hAnsi="Palatino Linotype" w:cs="Palatino Linotype"/>
        </w:rPr>
        <w:t xml:space="preserve">el nombre de los policías </w:t>
      </w:r>
      <w:r w:rsidRPr="00983146">
        <w:rPr>
          <w:rFonts w:ascii="Palatino Linotype" w:eastAsia="Palatino Linotype" w:hAnsi="Palatino Linotype" w:cs="Palatino Linotype"/>
        </w:rPr>
        <w:t>que pudiera encontrarse inmerso en el soporte documental que contenga la información peticionada.</w:t>
      </w:r>
    </w:p>
    <w:p w14:paraId="08DB10CB" w14:textId="77777777" w:rsidR="00050782" w:rsidRPr="00983146" w:rsidRDefault="00050782" w:rsidP="00050782">
      <w:pPr>
        <w:spacing w:after="0" w:line="360" w:lineRule="auto"/>
        <w:jc w:val="both"/>
        <w:rPr>
          <w:rFonts w:ascii="Palatino Linotype" w:eastAsia="Palatino Linotype" w:hAnsi="Palatino Linotype" w:cs="Palatino Linotype"/>
        </w:rPr>
      </w:pPr>
    </w:p>
    <w:p w14:paraId="367BEDB7" w14:textId="735FC001" w:rsidR="00157B45" w:rsidRPr="00983146" w:rsidRDefault="00157B45" w:rsidP="00050782">
      <w:pPr>
        <w:pBdr>
          <w:top w:val="nil"/>
          <w:left w:val="nil"/>
          <w:bottom w:val="nil"/>
          <w:right w:val="nil"/>
          <w:between w:val="nil"/>
        </w:pBdr>
        <w:spacing w:after="0" w:line="360" w:lineRule="auto"/>
        <w:jc w:val="both"/>
        <w:rPr>
          <w:rFonts w:ascii="Palatino Linotype" w:eastAsia="Palatino Linotype" w:hAnsi="Palatino Linotype" w:cs="Palatino Linotype"/>
        </w:rPr>
      </w:pPr>
      <w:r w:rsidRPr="00983146">
        <w:rPr>
          <w:rFonts w:ascii="Palatino Linotype" w:eastAsia="Palatino Linotype" w:hAnsi="Palatino Linotype" w:cs="Palatino Linotype"/>
        </w:rPr>
        <w:t xml:space="preserve">De lo hasta aquí expuesto, se concluye que los motivos de inconformidad de la parte </w:t>
      </w:r>
      <w:r w:rsidRPr="00983146">
        <w:rPr>
          <w:rFonts w:ascii="Palatino Linotype" w:eastAsia="Palatino Linotype" w:hAnsi="Palatino Linotype" w:cs="Palatino Linotype"/>
          <w:b/>
        </w:rPr>
        <w:t xml:space="preserve">Recurrente </w:t>
      </w:r>
      <w:r w:rsidRPr="00983146">
        <w:rPr>
          <w:rFonts w:ascii="Palatino Linotype" w:eastAsia="Palatino Linotype" w:hAnsi="Palatino Linotype" w:cs="Palatino Linotype"/>
        </w:rPr>
        <w:t xml:space="preserve">devienen fundados, siendo procedente </w:t>
      </w:r>
      <w:r w:rsidR="00F62677" w:rsidRPr="00983146">
        <w:rPr>
          <w:rFonts w:ascii="Palatino Linotype" w:eastAsia="Palatino Linotype" w:hAnsi="Palatino Linotype" w:cs="Palatino Linotype"/>
          <w:i/>
        </w:rPr>
        <w:t>Revocar</w:t>
      </w:r>
      <w:r w:rsidRPr="00983146">
        <w:rPr>
          <w:rFonts w:ascii="Palatino Linotype" w:eastAsia="Palatino Linotype" w:hAnsi="Palatino Linotype" w:cs="Palatino Linotype"/>
          <w:i/>
        </w:rPr>
        <w:t xml:space="preserve"> </w:t>
      </w:r>
      <w:r w:rsidRPr="00983146">
        <w:rPr>
          <w:rFonts w:ascii="Palatino Linotype" w:eastAsia="Palatino Linotype" w:hAnsi="Palatino Linotype" w:cs="Palatino Linotype"/>
        </w:rPr>
        <w:t xml:space="preserve">la respuesta proporcionada por el </w:t>
      </w:r>
      <w:r w:rsidRPr="00983146">
        <w:rPr>
          <w:rFonts w:ascii="Palatino Linotype" w:eastAsia="Palatino Linotype" w:hAnsi="Palatino Linotype" w:cs="Palatino Linotype"/>
          <w:b/>
        </w:rPr>
        <w:t xml:space="preserve">Sujeto Obligado </w:t>
      </w:r>
      <w:r w:rsidRPr="00983146">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5D18D033" w14:textId="77777777" w:rsidR="00157B45" w:rsidRPr="00983146" w:rsidRDefault="00157B45" w:rsidP="001014CB">
      <w:pPr>
        <w:spacing w:after="0" w:line="360" w:lineRule="auto"/>
        <w:jc w:val="both"/>
        <w:rPr>
          <w:rFonts w:ascii="Palatino Linotype" w:eastAsia="Palatino Linotype" w:hAnsi="Palatino Linotype" w:cs="Palatino Linotype"/>
        </w:rPr>
      </w:pPr>
    </w:p>
    <w:p w14:paraId="2CBF4CCA" w14:textId="07CA7705" w:rsidR="005E44C8" w:rsidRPr="00983146" w:rsidRDefault="005E44C8" w:rsidP="005E44C8">
      <w:pPr>
        <w:spacing w:after="0" w:line="360" w:lineRule="auto"/>
        <w:jc w:val="both"/>
        <w:rPr>
          <w:rFonts w:ascii="Palatino Linotype" w:eastAsia="Palatino Linotype" w:hAnsi="Palatino Linotype" w:cs="Palatino Linotype"/>
          <w:lang w:val="es-ES"/>
        </w:rPr>
      </w:pPr>
      <w:r w:rsidRPr="00983146">
        <w:rPr>
          <w:rFonts w:ascii="Palatino Linotype" w:eastAsia="Palatino Linotype" w:hAnsi="Palatino Linotype" w:cs="Palatino Linotype"/>
          <w:lang w:val="es-ES"/>
        </w:rPr>
        <w:t xml:space="preserve">Finalmente, no pasa desapercibido para este Instituto que durante la interposición del recurso de revisión, la parte </w:t>
      </w:r>
      <w:r w:rsidRPr="00983146">
        <w:rPr>
          <w:rFonts w:ascii="Palatino Linotype" w:eastAsia="Palatino Linotype" w:hAnsi="Palatino Linotype" w:cs="Palatino Linotype"/>
          <w:b/>
          <w:lang w:val="es-ES"/>
        </w:rPr>
        <w:t>Recurrente</w:t>
      </w:r>
      <w:r w:rsidRPr="00983146">
        <w:rPr>
          <w:rFonts w:ascii="Palatino Linotype" w:eastAsia="Palatino Linotype" w:hAnsi="Palatino Linotype" w:cs="Palatino Linotype"/>
          <w:lang w:val="es-ES"/>
        </w:rPr>
        <w:t xml:space="preserve"> refirió en sus motivos de agravio que el </w:t>
      </w:r>
      <w:r w:rsidRPr="00983146">
        <w:rPr>
          <w:rFonts w:ascii="Palatino Linotype" w:eastAsia="Palatino Linotype" w:hAnsi="Palatino Linotype" w:cs="Palatino Linotype"/>
          <w:b/>
          <w:lang w:val="es-ES"/>
        </w:rPr>
        <w:t>Sujeto Obligado</w:t>
      </w:r>
      <w:r w:rsidRPr="00983146">
        <w:rPr>
          <w:rFonts w:ascii="Palatino Linotype" w:eastAsia="Palatino Linotype" w:hAnsi="Palatino Linotype" w:cs="Palatino Linotype"/>
          <w:lang w:val="es-ES"/>
        </w:rPr>
        <w:t xml:space="preserve"> le indicó en respuesta que en caso de tener inconvenientes con la entrega de la información se comunicará a la Unidad de Transparencia, ante lo cual, el </w:t>
      </w:r>
      <w:r w:rsidRPr="00983146">
        <w:rPr>
          <w:rFonts w:ascii="Palatino Linotype" w:eastAsia="Palatino Linotype" w:hAnsi="Palatino Linotype" w:cs="Palatino Linotype"/>
          <w:b/>
          <w:lang w:val="es-ES"/>
        </w:rPr>
        <w:t>Sujeto Obligado</w:t>
      </w:r>
      <w:r w:rsidRPr="00983146">
        <w:rPr>
          <w:rFonts w:ascii="Palatino Linotype" w:eastAsia="Palatino Linotype" w:hAnsi="Palatino Linotype" w:cs="Palatino Linotype"/>
          <w:lang w:val="es-ES"/>
        </w:rPr>
        <w:t xml:space="preserve"> argumentó que dicha inconformidad no se relacionaba con la respuesta, al respecto, cabe señalar que de las constancias que obran en el expediente electrónico en el SAIMEX, se aprecia que efectivamente, el </w:t>
      </w:r>
      <w:r w:rsidRPr="00983146">
        <w:rPr>
          <w:rFonts w:ascii="Palatino Linotype" w:eastAsia="Palatino Linotype" w:hAnsi="Palatino Linotype" w:cs="Palatino Linotype"/>
          <w:b/>
          <w:lang w:val="es-ES"/>
        </w:rPr>
        <w:t>Sujeto Obligado</w:t>
      </w:r>
      <w:r w:rsidRPr="00983146">
        <w:rPr>
          <w:rFonts w:ascii="Palatino Linotype" w:eastAsia="Palatino Linotype" w:hAnsi="Palatino Linotype" w:cs="Palatino Linotype"/>
          <w:lang w:val="es-ES"/>
        </w:rPr>
        <w:t xml:space="preserve"> otorgó dicha posibilidad, a saber:</w:t>
      </w:r>
    </w:p>
    <w:p w14:paraId="41F1B826" w14:textId="77777777" w:rsidR="005E44C8" w:rsidRPr="00983146" w:rsidRDefault="005E44C8" w:rsidP="005E44C8">
      <w:pPr>
        <w:spacing w:after="0" w:line="360" w:lineRule="auto"/>
        <w:jc w:val="both"/>
        <w:rPr>
          <w:rFonts w:ascii="Palatino Linotype" w:eastAsia="Palatino Linotype" w:hAnsi="Palatino Linotype" w:cs="Palatino Linotype"/>
          <w:lang w:val="es-ES"/>
        </w:rPr>
      </w:pPr>
    </w:p>
    <w:p w14:paraId="713270AE" w14:textId="50D7102D" w:rsidR="005E44C8" w:rsidRPr="00983146" w:rsidRDefault="005E44C8" w:rsidP="005E44C8">
      <w:pPr>
        <w:spacing w:after="0" w:line="360" w:lineRule="auto"/>
        <w:jc w:val="both"/>
        <w:rPr>
          <w:rFonts w:ascii="Palatino Linotype" w:eastAsia="Palatino Linotype" w:hAnsi="Palatino Linotype" w:cs="Palatino Linotype"/>
          <w:lang w:val="es-ES"/>
        </w:rPr>
      </w:pPr>
      <w:r w:rsidRPr="00983146">
        <w:rPr>
          <w:rFonts w:ascii="Palatino Linotype" w:eastAsia="Palatino Linotype" w:hAnsi="Palatino Linotype" w:cs="Palatino Linotype"/>
          <w:noProof/>
        </w:rPr>
        <w:drawing>
          <wp:inline distT="0" distB="0" distL="0" distR="0" wp14:anchorId="65947406" wp14:editId="1400F4BD">
            <wp:extent cx="5756275" cy="2536825"/>
            <wp:effectExtent l="0" t="0" r="0" b="0"/>
            <wp:docPr id="17351695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169594" name=""/>
                    <pic:cNvPicPr/>
                  </pic:nvPicPr>
                  <pic:blipFill>
                    <a:blip r:embed="rId9"/>
                    <a:stretch>
                      <a:fillRect/>
                    </a:stretch>
                  </pic:blipFill>
                  <pic:spPr>
                    <a:xfrm>
                      <a:off x="0" y="0"/>
                      <a:ext cx="5756275" cy="2536825"/>
                    </a:xfrm>
                    <a:prstGeom prst="rect">
                      <a:avLst/>
                    </a:prstGeom>
                  </pic:spPr>
                </pic:pic>
              </a:graphicData>
            </a:graphic>
          </wp:inline>
        </w:drawing>
      </w:r>
    </w:p>
    <w:p w14:paraId="3719AC1D" w14:textId="77777777" w:rsidR="005E44C8" w:rsidRPr="00983146" w:rsidRDefault="005E44C8" w:rsidP="005E44C8">
      <w:pPr>
        <w:spacing w:after="0" w:line="360" w:lineRule="auto"/>
        <w:jc w:val="both"/>
        <w:rPr>
          <w:rFonts w:ascii="Palatino Linotype" w:eastAsia="Palatino Linotype" w:hAnsi="Palatino Linotype" w:cs="Palatino Linotype"/>
          <w:lang w:val="es-ES"/>
        </w:rPr>
      </w:pPr>
    </w:p>
    <w:p w14:paraId="3B5BDC7F" w14:textId="70BE4E0B" w:rsidR="005E44C8" w:rsidRPr="00983146" w:rsidRDefault="005E44C8" w:rsidP="001014CB">
      <w:pPr>
        <w:spacing w:after="0" w:line="360" w:lineRule="auto"/>
        <w:jc w:val="both"/>
        <w:rPr>
          <w:rFonts w:ascii="Palatino Linotype" w:eastAsia="Palatino Linotype" w:hAnsi="Palatino Linotype" w:cs="Palatino Linotype"/>
        </w:rPr>
      </w:pPr>
      <w:r w:rsidRPr="00983146">
        <w:rPr>
          <w:rFonts w:ascii="Palatino Linotype" w:eastAsia="Palatino Linotype" w:hAnsi="Palatino Linotype" w:cs="Palatino Linotype"/>
          <w:lang w:val="es-ES"/>
        </w:rPr>
        <w:t xml:space="preserve">De este modo se advierte que, en la respuesta sí consta la sugerencia de acercarse a la Unidad de Transparencia; por tanto, los argumentos del </w:t>
      </w:r>
      <w:r w:rsidRPr="00983146">
        <w:rPr>
          <w:rFonts w:ascii="Palatino Linotype" w:eastAsia="Palatino Linotype" w:hAnsi="Palatino Linotype" w:cs="Palatino Linotype"/>
          <w:b/>
          <w:lang w:val="es-ES"/>
        </w:rPr>
        <w:t>Sujeto Obligado</w:t>
      </w:r>
      <w:r w:rsidRPr="00983146">
        <w:rPr>
          <w:rFonts w:ascii="Palatino Linotype" w:eastAsia="Palatino Linotype" w:hAnsi="Palatino Linotype" w:cs="Palatino Linotype"/>
          <w:lang w:val="es-ES"/>
        </w:rPr>
        <w:t xml:space="preserve"> que fueron vertidos en informe justificado resultan incorrectos. Asimismo, se le indica a la parte </w:t>
      </w:r>
      <w:r w:rsidRPr="00983146">
        <w:rPr>
          <w:rFonts w:ascii="Palatino Linotype" w:eastAsia="Palatino Linotype" w:hAnsi="Palatino Linotype" w:cs="Palatino Linotype"/>
          <w:b/>
          <w:lang w:val="es-ES"/>
        </w:rPr>
        <w:t>Recurrente</w:t>
      </w:r>
      <w:r w:rsidRPr="00983146">
        <w:rPr>
          <w:rFonts w:ascii="Palatino Linotype" w:eastAsia="Palatino Linotype" w:hAnsi="Palatino Linotype" w:cs="Palatino Linotype"/>
          <w:lang w:val="es-ES"/>
        </w:rPr>
        <w:t xml:space="preserve">, que dicha sugerencia no comprende un cambio de modalidad, dado que se dio respuesta mediante el archivo adjunto, por tanto, no tiene lugar mayor análisis del argumento mencionado en los motivos de agravio. </w:t>
      </w:r>
    </w:p>
    <w:p w14:paraId="41234838" w14:textId="77777777" w:rsidR="005E44C8" w:rsidRPr="00983146" w:rsidRDefault="005E44C8" w:rsidP="001014CB">
      <w:pPr>
        <w:spacing w:after="0" w:line="360" w:lineRule="auto"/>
        <w:jc w:val="both"/>
        <w:rPr>
          <w:rFonts w:ascii="Palatino Linotype" w:eastAsia="Palatino Linotype" w:hAnsi="Palatino Linotype" w:cs="Palatino Linotype"/>
        </w:rPr>
      </w:pPr>
    </w:p>
    <w:p w14:paraId="7EC6CE96" w14:textId="643C72B0" w:rsidR="005E44C8" w:rsidRPr="00983146" w:rsidRDefault="001014CB" w:rsidP="005E44C8">
      <w:pPr>
        <w:spacing w:after="0" w:line="360" w:lineRule="auto"/>
        <w:ind w:right="51"/>
        <w:jc w:val="both"/>
        <w:rPr>
          <w:rFonts w:ascii="Palatino Linotype" w:eastAsia="Palatino Linotype" w:hAnsi="Palatino Linotype" w:cs="Palatino Linotype"/>
          <w:lang w:val="es-ES"/>
        </w:rPr>
      </w:pPr>
      <w:r w:rsidRPr="00983146">
        <w:rPr>
          <w:rFonts w:ascii="Palatino Linotype" w:eastAsia="Palatino Linotype" w:hAnsi="Palatino Linotype" w:cs="Palatino Linotype"/>
          <w:b/>
        </w:rPr>
        <w:t xml:space="preserve">Quinto. Versión Pública. </w:t>
      </w:r>
      <w:r w:rsidR="00B9243D" w:rsidRPr="00983146">
        <w:rPr>
          <w:rFonts w:ascii="Palatino Linotype" w:eastAsia="Palatino Linotype" w:hAnsi="Palatino Linotype" w:cs="Palatino Linotype"/>
          <w:lang w:val="es-ES"/>
        </w:rPr>
        <w:t>Finalmente, para la entrega de la información que se determina ordenar, el Sujeto Obligado deberá realizar un análisis con la finalidad de advertir si esta contiene datos que deben ser clasificados en los términos que la misma Ley en la materia señala.</w:t>
      </w:r>
    </w:p>
    <w:p w14:paraId="30330064" w14:textId="77777777" w:rsidR="00B9243D" w:rsidRPr="00983146" w:rsidRDefault="00B9243D" w:rsidP="005E44C8">
      <w:pPr>
        <w:spacing w:after="0" w:line="360" w:lineRule="auto"/>
        <w:ind w:right="51"/>
        <w:jc w:val="both"/>
        <w:rPr>
          <w:rFonts w:ascii="Palatino Linotype" w:eastAsia="Palatino Linotype" w:hAnsi="Palatino Linotype" w:cs="Palatino Linotype"/>
          <w:lang w:val="es-ES"/>
        </w:rPr>
      </w:pPr>
    </w:p>
    <w:p w14:paraId="32578503" w14:textId="3B91FD03" w:rsidR="00B9243D" w:rsidRPr="00983146" w:rsidRDefault="00B9243D" w:rsidP="00B9243D">
      <w:pPr>
        <w:spacing w:after="0" w:line="360" w:lineRule="auto"/>
        <w:jc w:val="both"/>
        <w:rPr>
          <w:rFonts w:ascii="Palatino Linotype" w:eastAsia="Palatino Linotype" w:hAnsi="Palatino Linotype" w:cs="Palatino Linotype"/>
        </w:rPr>
      </w:pPr>
      <w:r w:rsidRPr="00983146">
        <w:rPr>
          <w:rFonts w:ascii="Palatino Linotype" w:eastAsia="Palatino Linotype" w:hAnsi="Palatino Linotype" w:cs="Palatino Linotype"/>
        </w:rPr>
        <w:t xml:space="preserve">En ese sentido, el Sujeto Obligado tendrá que elaborar la versión pública de los documentos que vaya a entregar para dar cumplimiento a esta resolución a fin de satisfacer el derecho de acceso a la información pública de la parte </w:t>
      </w:r>
      <w:r w:rsidRPr="00983146">
        <w:rPr>
          <w:rFonts w:ascii="Palatino Linotype" w:eastAsia="Palatino Linotype" w:hAnsi="Palatino Linotype" w:cs="Palatino Linotype"/>
          <w:b/>
          <w:bCs/>
        </w:rPr>
        <w:t>Recurrente</w:t>
      </w:r>
      <w:r w:rsidRPr="00983146">
        <w:rPr>
          <w:rFonts w:ascii="Palatino Linotype" w:eastAsia="Palatino Linotype" w:hAnsi="Palatino Linotype" w:cs="Palatino Linotype"/>
        </w:rPr>
        <w:t xml:space="preserve"> sin menoscabar el derecho a la protección de los datos personales de terceros.</w:t>
      </w:r>
    </w:p>
    <w:p w14:paraId="2F12E3C6" w14:textId="77777777" w:rsidR="00B9243D" w:rsidRPr="00983146" w:rsidRDefault="00B9243D" w:rsidP="00B9243D">
      <w:pPr>
        <w:spacing w:after="0" w:line="360" w:lineRule="auto"/>
        <w:jc w:val="both"/>
        <w:rPr>
          <w:rFonts w:ascii="Palatino Linotype" w:eastAsia="Palatino Linotype" w:hAnsi="Palatino Linotype" w:cs="Palatino Linotype"/>
        </w:rPr>
      </w:pPr>
    </w:p>
    <w:p w14:paraId="02B8EE50" w14:textId="1FEB2BC7" w:rsidR="00B9243D" w:rsidRPr="00983146" w:rsidRDefault="00B9243D" w:rsidP="00B9243D">
      <w:pPr>
        <w:pBdr>
          <w:top w:val="nil"/>
          <w:left w:val="nil"/>
          <w:bottom w:val="nil"/>
          <w:right w:val="nil"/>
          <w:between w:val="nil"/>
        </w:pBdr>
        <w:spacing w:after="0" w:line="360" w:lineRule="auto"/>
        <w:jc w:val="both"/>
        <w:rPr>
          <w:rFonts w:ascii="Palatino Linotype" w:eastAsia="Palatino Linotype" w:hAnsi="Palatino Linotype" w:cs="Palatino Linotype"/>
        </w:rPr>
      </w:pPr>
      <w:r w:rsidRPr="00983146">
        <w:rPr>
          <w:rFonts w:ascii="Palatino Linotype" w:eastAsia="Palatino Linotype" w:hAnsi="Palatino Linotype" w:cs="Palatino Linotype"/>
        </w:rPr>
        <w:t>Ahora bien es necesario precisar que, respecto a la información que se ordena entregar existe información de la Dirección de Seguridad Pública</w:t>
      </w:r>
      <w:r w:rsidRPr="00983146">
        <w:rPr>
          <w:rFonts w:ascii="Palatino Linotype" w:eastAsia="Palatino Linotype" w:hAnsi="Palatino Linotype" w:cs="Palatino Linotype"/>
          <w:b/>
          <w:bCs/>
        </w:rPr>
        <w:t xml:space="preserve"> </w:t>
      </w:r>
      <w:r w:rsidRPr="00983146">
        <w:rPr>
          <w:rFonts w:ascii="Palatino Linotype" w:eastAsia="Palatino Linotype" w:hAnsi="Palatino Linotype" w:cs="Palatino Linotype"/>
        </w:rPr>
        <w:t xml:space="preserve">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por lo que deberá testarse de igual manera sólo el nombre de los servidores públicos de la Policía </w:t>
      </w:r>
      <w:r w:rsidRPr="00983146">
        <w:rPr>
          <w:rFonts w:ascii="Palatino Linotype" w:eastAsia="Palatino Linotype" w:hAnsi="Palatino Linotype" w:cs="Palatino Linotype"/>
          <w:b/>
          <w:bCs/>
        </w:rPr>
        <w:t>que desempeñen funciones operativas</w:t>
      </w:r>
      <w:r w:rsidRPr="00983146">
        <w:rPr>
          <w:rFonts w:ascii="Palatino Linotype" w:eastAsia="Palatino Linotype" w:hAnsi="Palatino Linotype" w:cs="Palatino Linotype"/>
        </w:rPr>
        <w:t>.</w:t>
      </w:r>
    </w:p>
    <w:p w14:paraId="0B9B1C34" w14:textId="77777777" w:rsidR="00B9243D" w:rsidRPr="00983146" w:rsidRDefault="00B9243D" w:rsidP="00B9243D">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58959FA7" w14:textId="77777777" w:rsidR="00B9243D" w:rsidRPr="00983146" w:rsidRDefault="00B9243D" w:rsidP="00B9243D">
      <w:pPr>
        <w:spacing w:after="0" w:line="360" w:lineRule="auto"/>
        <w:jc w:val="both"/>
        <w:rPr>
          <w:rFonts w:ascii="Palatino Linotype" w:eastAsia="Palatino Linotype" w:hAnsi="Palatino Linotype" w:cs="Palatino Linotype"/>
        </w:rPr>
      </w:pPr>
      <w:r w:rsidRPr="00983146">
        <w:rPr>
          <w:rFonts w:ascii="Palatino Linotype" w:eastAsia="Palatino Linotype" w:hAnsi="Palatino Linotype" w:cs="Palatino Linotype"/>
        </w:rPr>
        <w:t xml:space="preserve">Al respecto, la información </w:t>
      </w:r>
      <w:r w:rsidRPr="00983146">
        <w:rPr>
          <w:rFonts w:ascii="Palatino Linotype" w:eastAsia="Palatino Linotype" w:hAnsi="Palatino Linotype" w:cs="Palatino Linotype"/>
          <w:b/>
          <w:bCs/>
        </w:rPr>
        <w:t>de los elementos que realizan funciones operativas, entre ellos su nombre debe ser protegido</w:t>
      </w:r>
      <w:r w:rsidRPr="00983146">
        <w:rPr>
          <w:rFonts w:ascii="Palatino Linotype" w:eastAsia="Palatino Linotype" w:hAnsi="Palatino Linotype" w:cs="Palatino Linotype"/>
        </w:rPr>
        <w:t xml:space="preserve">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7F1AB34E" w14:textId="77777777" w:rsidR="00B9243D" w:rsidRPr="00983146" w:rsidRDefault="00B9243D" w:rsidP="00B9243D">
      <w:pPr>
        <w:spacing w:after="0" w:line="360" w:lineRule="auto"/>
        <w:jc w:val="both"/>
        <w:rPr>
          <w:rFonts w:ascii="Palatino Linotype" w:eastAsia="Palatino Linotype" w:hAnsi="Palatino Linotype" w:cs="Palatino Linotype"/>
        </w:rPr>
      </w:pPr>
    </w:p>
    <w:p w14:paraId="3E5DAC99" w14:textId="0C820DF5" w:rsidR="00B9243D" w:rsidRPr="00983146" w:rsidRDefault="00B9243D" w:rsidP="00B9243D">
      <w:pPr>
        <w:pBdr>
          <w:top w:val="nil"/>
          <w:left w:val="nil"/>
          <w:bottom w:val="nil"/>
          <w:right w:val="nil"/>
          <w:between w:val="nil"/>
        </w:pBdr>
        <w:spacing w:after="0" w:line="360" w:lineRule="auto"/>
        <w:jc w:val="both"/>
      </w:pPr>
      <w:r w:rsidRPr="00983146">
        <w:rPr>
          <w:rFonts w:ascii="Palatino Linotype" w:eastAsia="Palatino Linotype" w:hAnsi="Palatino Linotype" w:cs="Palatino Linotype"/>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112 fracción V de la Ley General de Transparencia y Acceso a la Información Pública, así como los requisitos previstos por los numerales Vigésimo tercero y Trigésimo tercero, de los Lineamientos generales en materia de clasificación y desclasificación de la información, así como para la elaboración de versiones públicas, al aplicar la prueba de daño correspondiente.</w:t>
      </w:r>
    </w:p>
    <w:p w14:paraId="2AB34DC3" w14:textId="77777777" w:rsidR="00B9243D" w:rsidRPr="00983146" w:rsidRDefault="00B9243D" w:rsidP="00B9243D">
      <w:pPr>
        <w:spacing w:after="0" w:line="360" w:lineRule="auto"/>
        <w:rPr>
          <w:rFonts w:ascii="Palatino Linotype" w:eastAsia="Palatino Linotype" w:hAnsi="Palatino Linotype" w:cs="Palatino Linotype"/>
        </w:rPr>
      </w:pPr>
    </w:p>
    <w:p w14:paraId="3BBB060F" w14:textId="77777777" w:rsidR="00B9243D" w:rsidRPr="00983146" w:rsidRDefault="00B9243D" w:rsidP="00B9243D">
      <w:pPr>
        <w:pBdr>
          <w:top w:val="nil"/>
          <w:left w:val="nil"/>
          <w:bottom w:val="nil"/>
          <w:right w:val="nil"/>
          <w:between w:val="nil"/>
        </w:pBdr>
        <w:spacing w:after="0" w:line="360" w:lineRule="auto"/>
        <w:jc w:val="both"/>
      </w:pPr>
      <w:r w:rsidRPr="00983146">
        <w:rPr>
          <w:rFonts w:ascii="Palatino Linotype" w:eastAsia="Palatino Linotype" w:hAnsi="Palatino Linotype" w:cs="Palatino Linotype"/>
        </w:rPr>
        <w:t>Como se ha referido es procedente la clasificación de la información como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14:paraId="10E44D96" w14:textId="77777777" w:rsidR="00B9243D" w:rsidRPr="00983146" w:rsidRDefault="00B9243D" w:rsidP="00B9243D">
      <w:pPr>
        <w:spacing w:after="0" w:line="360" w:lineRule="auto"/>
        <w:rPr>
          <w:rFonts w:ascii="Palatino Linotype" w:eastAsia="Palatino Linotype" w:hAnsi="Palatino Linotype" w:cs="Palatino Linotype"/>
        </w:rPr>
      </w:pPr>
    </w:p>
    <w:p w14:paraId="218128B2" w14:textId="77777777" w:rsidR="00B9243D" w:rsidRPr="00983146" w:rsidRDefault="00B9243D" w:rsidP="00B9243D">
      <w:pPr>
        <w:pBdr>
          <w:top w:val="nil"/>
          <w:left w:val="nil"/>
          <w:bottom w:val="nil"/>
          <w:right w:val="nil"/>
          <w:between w:val="nil"/>
        </w:pBdr>
        <w:spacing w:after="0" w:line="360" w:lineRule="auto"/>
        <w:jc w:val="both"/>
      </w:pPr>
      <w:r w:rsidRPr="00983146">
        <w:rPr>
          <w:rFonts w:ascii="Palatino Linotype" w:eastAsia="Palatino Linotype" w:hAnsi="Palatino Linotype" w:cs="Palatino Linotype"/>
        </w:rPr>
        <w:t>En ese entendido, la leyenda de clasificación que se genere, deberá establecer ambos supuestos de clasificación: reserva y confidencialidad, en congruencia con los requisitos establecidos en los lineamientos citados.</w:t>
      </w:r>
    </w:p>
    <w:p w14:paraId="7302E6CA" w14:textId="77777777" w:rsidR="00B9243D" w:rsidRPr="00983146" w:rsidRDefault="00B9243D" w:rsidP="00B9243D">
      <w:pPr>
        <w:spacing w:after="0" w:line="360" w:lineRule="auto"/>
      </w:pPr>
    </w:p>
    <w:p w14:paraId="515CC114" w14:textId="77777777" w:rsidR="00B9243D" w:rsidRPr="00983146" w:rsidRDefault="00B9243D" w:rsidP="00B9243D">
      <w:pPr>
        <w:pBdr>
          <w:top w:val="nil"/>
          <w:left w:val="nil"/>
          <w:bottom w:val="nil"/>
          <w:right w:val="nil"/>
          <w:between w:val="nil"/>
        </w:pBdr>
        <w:spacing w:after="0" w:line="360" w:lineRule="auto"/>
        <w:jc w:val="both"/>
        <w:rPr>
          <w:rFonts w:ascii="Palatino Linotype" w:eastAsia="Palatino Linotype" w:hAnsi="Palatino Linotype" w:cs="Palatino Linotype"/>
        </w:rPr>
      </w:pPr>
      <w:r w:rsidRPr="00983146">
        <w:rPr>
          <w:rFonts w:ascii="Palatino Linotype" w:eastAsia="Palatino Linotype" w:hAnsi="Palatino Linotype" w:cs="Palatino Linotype"/>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de interpretación histórico 06/09, emitido por el entonces Instituto Federal de Acceso a la Información y Protección de Datos ahora Instituto Nacional de Transparencia, Acceso a la Información y Protección de Datos Personales, INAI, que establece lo siguiente:</w:t>
      </w:r>
    </w:p>
    <w:p w14:paraId="6E67F31B" w14:textId="77777777" w:rsidR="00B9243D" w:rsidRPr="00983146" w:rsidRDefault="00B9243D" w:rsidP="00B9243D">
      <w:pPr>
        <w:pBdr>
          <w:top w:val="nil"/>
          <w:left w:val="nil"/>
          <w:bottom w:val="nil"/>
          <w:right w:val="nil"/>
          <w:between w:val="nil"/>
        </w:pBdr>
        <w:spacing w:after="0" w:line="360" w:lineRule="auto"/>
        <w:jc w:val="both"/>
      </w:pPr>
    </w:p>
    <w:p w14:paraId="24E640A8" w14:textId="77777777" w:rsidR="00B9243D" w:rsidRPr="00983146" w:rsidRDefault="00B9243D" w:rsidP="00C400ED">
      <w:pPr>
        <w:pBdr>
          <w:top w:val="nil"/>
          <w:left w:val="nil"/>
          <w:bottom w:val="nil"/>
          <w:right w:val="nil"/>
          <w:between w:val="nil"/>
        </w:pBdr>
        <w:spacing w:after="0"/>
        <w:ind w:left="851" w:right="843"/>
        <w:jc w:val="both"/>
      </w:pPr>
      <w:r w:rsidRPr="00983146">
        <w:rPr>
          <w:rFonts w:ascii="Palatino Linotype" w:eastAsia="Palatino Linotype" w:hAnsi="Palatino Linotype" w:cs="Palatino Linotype"/>
          <w:b/>
          <w:bCs/>
          <w:i/>
          <w:iCs/>
        </w:rPr>
        <w:t>Nombres de servidores públicos dedicados a actividades en materia de seguridad, por excepción pueden considerarse información reservada.</w:t>
      </w:r>
      <w:r w:rsidRPr="00983146">
        <w:rPr>
          <w:rFonts w:ascii="Palatino Linotype" w:eastAsia="Palatino Linotype" w:hAnsi="Palatino Linotype" w:cs="Palatino Linotype"/>
          <w:i/>
          <w:iCs/>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304B2B99" w14:textId="77777777" w:rsidR="00B9243D" w:rsidRPr="00983146" w:rsidRDefault="00B9243D" w:rsidP="00B9243D">
      <w:pPr>
        <w:spacing w:after="0" w:line="360" w:lineRule="auto"/>
        <w:rPr>
          <w:rFonts w:ascii="Palatino Linotype" w:eastAsia="Palatino Linotype" w:hAnsi="Palatino Linotype" w:cs="Palatino Linotype"/>
        </w:rPr>
      </w:pPr>
    </w:p>
    <w:p w14:paraId="4ED459C2" w14:textId="77777777" w:rsidR="00B9243D" w:rsidRPr="00983146" w:rsidRDefault="00B9243D" w:rsidP="00B9243D">
      <w:pPr>
        <w:pBdr>
          <w:top w:val="nil"/>
          <w:left w:val="nil"/>
          <w:bottom w:val="nil"/>
          <w:right w:val="nil"/>
          <w:between w:val="nil"/>
        </w:pBdr>
        <w:spacing w:after="0" w:line="360" w:lineRule="auto"/>
        <w:jc w:val="both"/>
      </w:pPr>
      <w:r w:rsidRPr="00983146">
        <w:rPr>
          <w:rFonts w:ascii="Palatino Linotype" w:eastAsia="Palatino Linotype" w:hAnsi="Palatino Linotype" w:cs="Palatino Linotype"/>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983146">
        <w:rPr>
          <w:rFonts w:ascii="Palatino Linotype" w:eastAsia="Palatino Linotype" w:hAnsi="Palatino Linotype" w:cs="Palatino Linotype"/>
          <w:b/>
          <w:bCs/>
        </w:rPr>
        <w:t>funciones de carácter operativo.</w:t>
      </w:r>
    </w:p>
    <w:p w14:paraId="438444C3" w14:textId="77777777" w:rsidR="00B9243D" w:rsidRPr="00983146" w:rsidRDefault="00B9243D" w:rsidP="00B9243D">
      <w:pPr>
        <w:spacing w:after="0" w:line="360" w:lineRule="auto"/>
        <w:rPr>
          <w:rFonts w:ascii="Palatino Linotype" w:eastAsia="Palatino Linotype" w:hAnsi="Palatino Linotype" w:cs="Palatino Linotype"/>
        </w:rPr>
      </w:pPr>
    </w:p>
    <w:p w14:paraId="444ECC26" w14:textId="77777777" w:rsidR="00B9243D" w:rsidRPr="00983146" w:rsidRDefault="00B9243D" w:rsidP="00B9243D">
      <w:pPr>
        <w:pBdr>
          <w:top w:val="nil"/>
          <w:left w:val="nil"/>
          <w:bottom w:val="nil"/>
          <w:right w:val="nil"/>
          <w:between w:val="nil"/>
        </w:pBdr>
        <w:spacing w:after="0" w:line="360" w:lineRule="auto"/>
        <w:jc w:val="both"/>
      </w:pPr>
      <w:r w:rsidRPr="00983146">
        <w:rPr>
          <w:rFonts w:ascii="Palatino Linotype" w:eastAsia="Palatino Linotype" w:hAnsi="Palatino Linotype" w:cs="Palatino Linotype"/>
        </w:rPr>
        <w:t>Sirven de sustento a lo anterior las tesis jurisprudenciales emitidas por la Suprema corte de Justicia de la Nación, que son del literal siguiente:</w:t>
      </w:r>
    </w:p>
    <w:p w14:paraId="1DFAA972" w14:textId="77777777" w:rsidR="00B9243D" w:rsidRPr="00983146" w:rsidRDefault="00B9243D" w:rsidP="00B9243D">
      <w:pPr>
        <w:spacing w:after="0" w:line="360" w:lineRule="auto"/>
      </w:pPr>
    </w:p>
    <w:p w14:paraId="34433383" w14:textId="77777777" w:rsidR="00B9243D" w:rsidRPr="00983146" w:rsidRDefault="00B9243D" w:rsidP="00C400ED">
      <w:pPr>
        <w:pBdr>
          <w:top w:val="nil"/>
          <w:left w:val="nil"/>
          <w:bottom w:val="nil"/>
          <w:right w:val="nil"/>
          <w:between w:val="nil"/>
        </w:pBdr>
        <w:spacing w:after="0" w:line="276" w:lineRule="auto"/>
        <w:ind w:left="851" w:right="843"/>
        <w:jc w:val="both"/>
      </w:pPr>
      <w:r w:rsidRPr="00983146">
        <w:rPr>
          <w:rFonts w:ascii="Palatino Linotype" w:eastAsia="Palatino Linotype" w:hAnsi="Palatino Linotype" w:cs="Palatino Linotype"/>
          <w:b/>
          <w:bCs/>
          <w:i/>
          <w:iCs/>
        </w:rPr>
        <w:t xml:space="preserve">DERECHO A LA INFORMACIÓN. SU EJERCICIO SE ENCUENTRA LIMITADO TANTO POR LOS INTERESES NACIONALES Y DE LA SOCIEDAD, COMO POR LOS DERECHOS DE TERCEROS. </w:t>
      </w:r>
      <w:r w:rsidRPr="00983146">
        <w:rPr>
          <w:rFonts w:ascii="Palatino Linotype" w:eastAsia="Palatino Linotype" w:hAnsi="Palatino Linotype" w:cs="Palatino Linotype"/>
          <w:i/>
          <w:iCs/>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983146">
        <w:rPr>
          <w:rFonts w:ascii="Palatino Linotype" w:eastAsia="Palatino Linotype" w:hAnsi="Palatino Linotype" w:cs="Palatino Linotype"/>
          <w:b/>
          <w:bCs/>
          <w:i/>
          <w:iCs/>
        </w:rPr>
        <w:t>restringen el acceso a la información en esta materia, en razón de que su conocimiento público puede generar daños a los intereses nacionales y, por el otro, sancionan la inobservancia de esa reserva;</w:t>
      </w:r>
      <w:r w:rsidRPr="00983146">
        <w:rPr>
          <w:rFonts w:ascii="Palatino Linotype" w:eastAsia="Palatino Linotype" w:hAnsi="Palatino Linotype" w:cs="Palatino Linotype"/>
          <w:i/>
          <w:iCs/>
        </w:rPr>
        <w:t xml:space="preserve"> por lo que hace al interés social, se cuenta con normas que tienden a proteger la averiguación de los delitos, la salud y la moral públicas, </w:t>
      </w:r>
      <w:r w:rsidRPr="00983146">
        <w:rPr>
          <w:rFonts w:ascii="Palatino Linotype" w:eastAsia="Palatino Linotype" w:hAnsi="Palatino Linotype" w:cs="Palatino Linotype"/>
          <w:b/>
          <w:bCs/>
          <w:i/>
          <w:iCs/>
        </w:rPr>
        <w:t>mientras que por lo que respecta a la protección de la persona existen normas que protegen el derecho a la vida o a la privacidad de los gobernados.</w:t>
      </w:r>
    </w:p>
    <w:p w14:paraId="111BEBCE" w14:textId="77777777" w:rsidR="00B9243D" w:rsidRPr="00983146" w:rsidRDefault="00B9243D" w:rsidP="00C400ED">
      <w:pPr>
        <w:spacing w:after="0" w:line="276" w:lineRule="auto"/>
        <w:ind w:left="851" w:right="843"/>
      </w:pPr>
    </w:p>
    <w:p w14:paraId="7731EEB0" w14:textId="77777777" w:rsidR="00B9243D" w:rsidRPr="00983146" w:rsidRDefault="00B9243D" w:rsidP="00C400ED">
      <w:pPr>
        <w:pBdr>
          <w:top w:val="nil"/>
          <w:left w:val="nil"/>
          <w:bottom w:val="nil"/>
          <w:right w:val="nil"/>
          <w:between w:val="nil"/>
        </w:pBdr>
        <w:spacing w:after="0" w:line="276" w:lineRule="auto"/>
        <w:ind w:left="851" w:right="843"/>
        <w:jc w:val="both"/>
      </w:pPr>
      <w:r w:rsidRPr="00983146">
        <w:rPr>
          <w:rFonts w:ascii="Palatino Linotype" w:eastAsia="Palatino Linotype" w:hAnsi="Palatino Linotype" w:cs="Palatino Linotype"/>
          <w:b/>
          <w:bCs/>
          <w:i/>
          <w:iCs/>
        </w:rPr>
        <w:t>TRANSPARENCIA Y ACCESO A LA INFORMACIÓN PÚBLICA GUBERNAMENTAL. EL ARTÍCULO 14, FRACCIÓN I, DE LA LEY FEDERAL RELATIVA, NO VIOLA LA GARANTÍA DE ACCESO A LA INFORMACIÓN.</w:t>
      </w:r>
      <w:r w:rsidRPr="00983146">
        <w:rPr>
          <w:rFonts w:ascii="Palatino Linotype" w:eastAsia="Palatino Linotype" w:hAnsi="Palatino Linotype" w:cs="Palatino Linotype"/>
          <w:i/>
          <w:iCs/>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983146">
        <w:rPr>
          <w:rFonts w:ascii="Palatino Linotype" w:eastAsia="Palatino Linotype" w:hAnsi="Palatino Linotype" w:cs="Palatino Linotype"/>
          <w:b/>
          <w:bCs/>
          <w:i/>
          <w:iCs/>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983146">
        <w:rPr>
          <w:rFonts w:ascii="Palatino Linotype" w:eastAsia="Palatino Linotype" w:hAnsi="Palatino Linotype" w:cs="Palatino Linotype"/>
          <w:i/>
          <w:iCs/>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519EC043" w14:textId="77777777" w:rsidR="00B9243D" w:rsidRPr="00983146" w:rsidRDefault="00B9243D" w:rsidP="00B9243D">
      <w:pPr>
        <w:spacing w:after="0" w:line="360" w:lineRule="auto"/>
        <w:jc w:val="both"/>
        <w:rPr>
          <w:rFonts w:ascii="Palatino Linotype" w:eastAsia="Palatino Linotype" w:hAnsi="Palatino Linotype" w:cs="Palatino Linotype"/>
        </w:rPr>
      </w:pPr>
    </w:p>
    <w:p w14:paraId="52429A96" w14:textId="77777777" w:rsidR="00B9243D" w:rsidRPr="00983146" w:rsidRDefault="00B9243D" w:rsidP="00B9243D">
      <w:pPr>
        <w:spacing w:after="0" w:line="360" w:lineRule="auto"/>
        <w:ind w:right="50"/>
        <w:jc w:val="both"/>
        <w:rPr>
          <w:rFonts w:ascii="Palatino Linotype" w:eastAsia="Palatino Linotype" w:hAnsi="Palatino Linotype" w:cs="Palatino Linotype"/>
        </w:rPr>
      </w:pPr>
      <w:r w:rsidRPr="00983146">
        <w:rPr>
          <w:rFonts w:ascii="Palatino Linotype" w:eastAsia="Palatino Linotype" w:hAnsi="Palatino Linotype" w:cs="Palatino Linotype"/>
        </w:rPr>
        <w:t>Lo anterior, de conformidad con lo que señalan los artículos 3 fracciones IX, XX, XXI y XLV, 91, 132 fracciones II y III, y 143 de la Ley de Transparencia y Acceso a la Información Pública del Estado de México y Municipios que establecen:</w:t>
      </w:r>
    </w:p>
    <w:p w14:paraId="60315AEF" w14:textId="77777777" w:rsidR="00B9243D" w:rsidRPr="00983146" w:rsidRDefault="00B9243D" w:rsidP="00B9243D">
      <w:pPr>
        <w:spacing w:after="0" w:line="360" w:lineRule="auto"/>
        <w:ind w:right="50"/>
        <w:jc w:val="both"/>
        <w:rPr>
          <w:rFonts w:ascii="Palatino Linotype" w:eastAsia="Palatino Linotype" w:hAnsi="Palatino Linotype" w:cs="Palatino Linotype"/>
        </w:rPr>
      </w:pPr>
    </w:p>
    <w:p w14:paraId="607A78FC" w14:textId="77777777" w:rsidR="00B9243D" w:rsidRPr="00983146" w:rsidRDefault="00B9243D" w:rsidP="00C400ED">
      <w:pPr>
        <w:spacing w:after="0" w:line="276" w:lineRule="auto"/>
        <w:ind w:left="851" w:right="843"/>
        <w:jc w:val="both"/>
        <w:rPr>
          <w:rFonts w:ascii="Palatino Linotype" w:eastAsia="Palatino Linotype" w:hAnsi="Palatino Linotype" w:cs="Palatino Linotype"/>
          <w:i/>
          <w:iCs/>
        </w:rPr>
      </w:pPr>
      <w:r w:rsidRPr="00983146">
        <w:rPr>
          <w:rFonts w:ascii="Palatino Linotype" w:eastAsia="Palatino Linotype" w:hAnsi="Palatino Linotype" w:cs="Palatino Linotype"/>
          <w:i/>
          <w:iCs/>
        </w:rPr>
        <w:t>“</w:t>
      </w:r>
      <w:r w:rsidRPr="00983146">
        <w:rPr>
          <w:rFonts w:ascii="Palatino Linotype" w:eastAsia="Palatino Linotype" w:hAnsi="Palatino Linotype" w:cs="Palatino Linotype"/>
          <w:b/>
          <w:bCs/>
          <w:i/>
          <w:iCs/>
        </w:rPr>
        <w:t>Artículo 3.</w:t>
      </w:r>
      <w:r w:rsidRPr="00983146">
        <w:rPr>
          <w:rFonts w:ascii="Palatino Linotype" w:eastAsia="Palatino Linotype" w:hAnsi="Palatino Linotype" w:cs="Palatino Linotype"/>
          <w:i/>
          <w:iCs/>
        </w:rPr>
        <w:t xml:space="preserve"> Para los efectos de la presente Ley se entenderá por:</w:t>
      </w:r>
    </w:p>
    <w:p w14:paraId="5580468B" w14:textId="77777777" w:rsidR="00B9243D" w:rsidRPr="00983146" w:rsidRDefault="00B9243D" w:rsidP="00C400ED">
      <w:pPr>
        <w:spacing w:after="0" w:line="276" w:lineRule="auto"/>
        <w:ind w:left="851" w:right="843"/>
        <w:jc w:val="both"/>
        <w:rPr>
          <w:rFonts w:ascii="Palatino Linotype" w:eastAsia="Palatino Linotype" w:hAnsi="Palatino Linotype" w:cs="Palatino Linotype"/>
          <w:i/>
          <w:iCs/>
        </w:rPr>
      </w:pPr>
      <w:r w:rsidRPr="00983146">
        <w:rPr>
          <w:rFonts w:ascii="Palatino Linotype" w:eastAsia="Palatino Linotype" w:hAnsi="Palatino Linotype" w:cs="Palatino Linotype"/>
          <w:i/>
          <w:iCs/>
        </w:rPr>
        <w:t>[…]</w:t>
      </w:r>
    </w:p>
    <w:p w14:paraId="351F2B06" w14:textId="77777777" w:rsidR="00B9243D" w:rsidRPr="00983146" w:rsidRDefault="00B9243D" w:rsidP="00C400ED">
      <w:pPr>
        <w:spacing w:after="0" w:line="276" w:lineRule="auto"/>
        <w:ind w:left="851" w:right="843"/>
        <w:jc w:val="both"/>
        <w:rPr>
          <w:rFonts w:ascii="Palatino Linotype" w:eastAsia="Palatino Linotype" w:hAnsi="Palatino Linotype" w:cs="Palatino Linotype"/>
          <w:i/>
          <w:iCs/>
        </w:rPr>
      </w:pPr>
      <w:r w:rsidRPr="00983146">
        <w:rPr>
          <w:rFonts w:ascii="Palatino Linotype" w:eastAsia="Palatino Linotype" w:hAnsi="Palatino Linotype" w:cs="Palatino Linotype"/>
          <w:i/>
          <w:iCs/>
        </w:rPr>
        <w:t xml:space="preserve">IX. Datos personales: La información concerniente a una persona, identificada o identificable según lo dispuesto por la Ley de Protección de Datos Personales del Estado de México; </w:t>
      </w:r>
    </w:p>
    <w:p w14:paraId="07C24792" w14:textId="77777777" w:rsidR="00B9243D" w:rsidRPr="00983146" w:rsidRDefault="00B9243D" w:rsidP="00C400ED">
      <w:pPr>
        <w:spacing w:after="0" w:line="276" w:lineRule="auto"/>
        <w:ind w:left="851" w:right="843"/>
        <w:jc w:val="both"/>
        <w:rPr>
          <w:rFonts w:ascii="Palatino Linotype" w:eastAsia="Palatino Linotype" w:hAnsi="Palatino Linotype" w:cs="Palatino Linotype"/>
          <w:i/>
          <w:iCs/>
        </w:rPr>
      </w:pPr>
      <w:r w:rsidRPr="00983146">
        <w:rPr>
          <w:rFonts w:ascii="Palatino Linotype" w:eastAsia="Palatino Linotype" w:hAnsi="Palatino Linotype" w:cs="Palatino Linotype"/>
          <w:i/>
          <w:iCs/>
        </w:rPr>
        <w:t>XX. Información clasificada: Aquella considerada por la presente Ley como reservada o confidencial;</w:t>
      </w:r>
    </w:p>
    <w:p w14:paraId="43405CF8" w14:textId="77777777" w:rsidR="00B9243D" w:rsidRPr="00983146" w:rsidRDefault="00B9243D" w:rsidP="00C400ED">
      <w:pPr>
        <w:spacing w:after="0" w:line="276" w:lineRule="auto"/>
        <w:ind w:left="851" w:right="843"/>
        <w:jc w:val="both"/>
        <w:rPr>
          <w:rFonts w:ascii="Palatino Linotype" w:eastAsia="Palatino Linotype" w:hAnsi="Palatino Linotype" w:cs="Palatino Linotype"/>
          <w:i/>
          <w:iCs/>
        </w:rPr>
      </w:pPr>
      <w:r w:rsidRPr="00983146">
        <w:rPr>
          <w:rFonts w:ascii="Palatino Linotype" w:eastAsia="Palatino Linotype" w:hAnsi="Palatino Linotype" w:cs="Palatino Linotype"/>
          <w:i/>
          <w:iCs/>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73B6106" w14:textId="77777777" w:rsidR="00B9243D" w:rsidRPr="00983146" w:rsidRDefault="00B9243D" w:rsidP="00C400ED">
      <w:pPr>
        <w:spacing w:after="0" w:line="276" w:lineRule="auto"/>
        <w:ind w:left="851" w:right="843"/>
        <w:jc w:val="both"/>
        <w:rPr>
          <w:rFonts w:ascii="Palatino Linotype" w:eastAsia="Palatino Linotype" w:hAnsi="Palatino Linotype" w:cs="Palatino Linotype"/>
          <w:i/>
          <w:iCs/>
        </w:rPr>
      </w:pPr>
      <w:r w:rsidRPr="00983146">
        <w:rPr>
          <w:rFonts w:ascii="Palatino Linotype" w:eastAsia="Palatino Linotype" w:hAnsi="Palatino Linotype" w:cs="Palatino Linotype"/>
          <w:i/>
          <w:iCs/>
        </w:rPr>
        <w:t>XLV. Versión pública: Documento en el que se elimine, suprime o borra la información clasificada como reservada o confidencial para permitir su acceso.</w:t>
      </w:r>
    </w:p>
    <w:p w14:paraId="5C05EF3B" w14:textId="77777777" w:rsidR="00B9243D" w:rsidRPr="00983146" w:rsidRDefault="00B9243D" w:rsidP="00C400ED">
      <w:pPr>
        <w:spacing w:after="0" w:line="276" w:lineRule="auto"/>
        <w:ind w:left="851" w:right="843"/>
        <w:jc w:val="both"/>
        <w:rPr>
          <w:rFonts w:ascii="Palatino Linotype" w:eastAsia="Palatino Linotype" w:hAnsi="Palatino Linotype" w:cs="Palatino Linotype"/>
          <w:i/>
          <w:iCs/>
        </w:rPr>
      </w:pPr>
      <w:r w:rsidRPr="00983146">
        <w:rPr>
          <w:rFonts w:ascii="Palatino Linotype" w:eastAsia="Palatino Linotype" w:hAnsi="Palatino Linotype" w:cs="Palatino Linotype"/>
          <w:i/>
          <w:iCs/>
        </w:rPr>
        <w:t>[…]</w:t>
      </w:r>
    </w:p>
    <w:p w14:paraId="6AB79248" w14:textId="77777777" w:rsidR="00B9243D" w:rsidRPr="00983146" w:rsidRDefault="00B9243D" w:rsidP="00C400ED">
      <w:pPr>
        <w:spacing w:after="0" w:line="276" w:lineRule="auto"/>
        <w:ind w:left="851" w:right="843"/>
        <w:jc w:val="both"/>
        <w:rPr>
          <w:rFonts w:ascii="Palatino Linotype" w:eastAsia="Palatino Linotype" w:hAnsi="Palatino Linotype" w:cs="Palatino Linotype"/>
          <w:i/>
          <w:iCs/>
        </w:rPr>
      </w:pPr>
      <w:r w:rsidRPr="00983146">
        <w:rPr>
          <w:rFonts w:ascii="Palatino Linotype" w:eastAsia="Palatino Linotype" w:hAnsi="Palatino Linotype" w:cs="Palatino Linotype"/>
          <w:b/>
          <w:bCs/>
          <w:i/>
          <w:iCs/>
        </w:rPr>
        <w:t>Artículo 91.</w:t>
      </w:r>
      <w:r w:rsidRPr="00983146">
        <w:rPr>
          <w:rFonts w:ascii="Palatino Linotype" w:eastAsia="Palatino Linotype" w:hAnsi="Palatino Linotype" w:cs="Palatino Linotype"/>
          <w:i/>
          <w:iCs/>
        </w:rPr>
        <w:t xml:space="preserve"> El acceso a la información pública será restringido excepcionalmente, cuando ésta sea clasificada como reservada o confidencial.</w:t>
      </w:r>
    </w:p>
    <w:p w14:paraId="1F73CAEB" w14:textId="77777777" w:rsidR="00B9243D" w:rsidRPr="00983146" w:rsidRDefault="00B9243D" w:rsidP="00C400ED">
      <w:pPr>
        <w:spacing w:after="0" w:line="276" w:lineRule="auto"/>
        <w:ind w:left="851" w:right="843"/>
        <w:jc w:val="both"/>
        <w:rPr>
          <w:rFonts w:ascii="Palatino Linotype" w:eastAsia="Palatino Linotype" w:hAnsi="Palatino Linotype" w:cs="Palatino Linotype"/>
          <w:i/>
          <w:iCs/>
        </w:rPr>
      </w:pPr>
      <w:r w:rsidRPr="00983146">
        <w:rPr>
          <w:rFonts w:ascii="Palatino Linotype" w:eastAsia="Palatino Linotype" w:hAnsi="Palatino Linotype" w:cs="Palatino Linotype"/>
          <w:b/>
          <w:bCs/>
          <w:i/>
          <w:iCs/>
        </w:rPr>
        <w:t>Artículo 132.</w:t>
      </w:r>
      <w:r w:rsidRPr="00983146">
        <w:rPr>
          <w:rFonts w:ascii="Palatino Linotype" w:eastAsia="Palatino Linotype" w:hAnsi="Palatino Linotype" w:cs="Palatino Linotype"/>
          <w:i/>
          <w:iCs/>
        </w:rPr>
        <w:t xml:space="preserve"> La clasificación de la información se llevará a cabo en el momento en que:</w:t>
      </w:r>
    </w:p>
    <w:p w14:paraId="383C6F64" w14:textId="77777777" w:rsidR="00B9243D" w:rsidRPr="00983146" w:rsidRDefault="00B9243D" w:rsidP="00C400ED">
      <w:pPr>
        <w:tabs>
          <w:tab w:val="left" w:pos="1134"/>
        </w:tabs>
        <w:spacing w:after="0" w:line="276" w:lineRule="auto"/>
        <w:ind w:left="851" w:right="843"/>
        <w:jc w:val="both"/>
        <w:rPr>
          <w:rFonts w:ascii="Palatino Linotype" w:eastAsia="Palatino Linotype" w:hAnsi="Palatino Linotype" w:cs="Palatino Linotype"/>
          <w:i/>
          <w:iCs/>
        </w:rPr>
      </w:pPr>
      <w:r w:rsidRPr="00983146">
        <w:rPr>
          <w:rFonts w:ascii="Palatino Linotype" w:eastAsia="Palatino Linotype" w:hAnsi="Palatino Linotype" w:cs="Palatino Linotype"/>
          <w:i/>
          <w:iCs/>
        </w:rPr>
        <w:t>I. Se reciba una solicitud de acceso a la información;</w:t>
      </w:r>
    </w:p>
    <w:p w14:paraId="018A16E4" w14:textId="77777777" w:rsidR="00B9243D" w:rsidRPr="00983146" w:rsidRDefault="00B9243D" w:rsidP="00C400ED">
      <w:pPr>
        <w:tabs>
          <w:tab w:val="left" w:pos="1134"/>
        </w:tabs>
        <w:spacing w:after="0" w:line="276" w:lineRule="auto"/>
        <w:ind w:left="851" w:right="843"/>
        <w:jc w:val="both"/>
        <w:rPr>
          <w:rFonts w:ascii="Palatino Linotype" w:eastAsia="Palatino Linotype" w:hAnsi="Palatino Linotype" w:cs="Palatino Linotype"/>
          <w:i/>
          <w:iCs/>
        </w:rPr>
      </w:pPr>
      <w:r w:rsidRPr="00983146">
        <w:rPr>
          <w:rFonts w:ascii="Palatino Linotype" w:eastAsia="Palatino Linotype" w:hAnsi="Palatino Linotype" w:cs="Palatino Linotype"/>
          <w:i/>
          <w:iCs/>
        </w:rPr>
        <w:t>II. Se determine mediante resolución de autoridad competente; o</w:t>
      </w:r>
    </w:p>
    <w:p w14:paraId="299CC7DA" w14:textId="77777777" w:rsidR="00B9243D" w:rsidRPr="00983146" w:rsidRDefault="00B9243D" w:rsidP="00C400ED">
      <w:pPr>
        <w:tabs>
          <w:tab w:val="left" w:pos="1134"/>
        </w:tabs>
        <w:spacing w:after="0" w:line="276" w:lineRule="auto"/>
        <w:ind w:left="851" w:right="843"/>
        <w:jc w:val="both"/>
        <w:rPr>
          <w:rFonts w:ascii="Palatino Linotype" w:eastAsia="Palatino Linotype" w:hAnsi="Palatino Linotype" w:cs="Palatino Linotype"/>
          <w:i/>
          <w:iCs/>
        </w:rPr>
      </w:pPr>
      <w:r w:rsidRPr="00983146">
        <w:rPr>
          <w:rFonts w:ascii="Palatino Linotype" w:eastAsia="Palatino Linotype" w:hAnsi="Palatino Linotype" w:cs="Palatino Linotype"/>
          <w:i/>
          <w:iCs/>
        </w:rPr>
        <w:t>III. Se generen versiones públicas para dar cumplimiento a las obligaciones de transparencia previstas en esta Ley.</w:t>
      </w:r>
    </w:p>
    <w:p w14:paraId="7EABB150" w14:textId="77777777" w:rsidR="00B9243D" w:rsidRPr="00983146" w:rsidRDefault="00B9243D" w:rsidP="00C400ED">
      <w:pPr>
        <w:spacing w:after="0" w:line="276" w:lineRule="auto"/>
        <w:ind w:left="851" w:right="843"/>
        <w:jc w:val="both"/>
        <w:rPr>
          <w:rFonts w:ascii="Palatino Linotype" w:eastAsia="Palatino Linotype" w:hAnsi="Palatino Linotype" w:cs="Palatino Linotype"/>
          <w:i/>
          <w:iCs/>
        </w:rPr>
      </w:pPr>
      <w:r w:rsidRPr="00983146">
        <w:rPr>
          <w:rFonts w:ascii="Palatino Linotype" w:eastAsia="Palatino Linotype" w:hAnsi="Palatino Linotype" w:cs="Palatino Linotype"/>
          <w:i/>
          <w:iCs/>
        </w:rPr>
        <w:t>[…]</w:t>
      </w:r>
    </w:p>
    <w:p w14:paraId="1BBE3B78" w14:textId="77777777" w:rsidR="00B9243D" w:rsidRPr="00983146" w:rsidRDefault="00B9243D" w:rsidP="00C400ED">
      <w:pPr>
        <w:spacing w:after="0" w:line="276" w:lineRule="auto"/>
        <w:ind w:left="851" w:right="843"/>
        <w:jc w:val="both"/>
        <w:rPr>
          <w:rFonts w:ascii="Palatino Linotype" w:eastAsia="Palatino Linotype" w:hAnsi="Palatino Linotype" w:cs="Palatino Linotype"/>
          <w:i/>
          <w:iCs/>
        </w:rPr>
      </w:pPr>
      <w:r w:rsidRPr="00983146">
        <w:rPr>
          <w:rFonts w:ascii="Palatino Linotype" w:eastAsia="Palatino Linotype" w:hAnsi="Palatino Linotype" w:cs="Palatino Linotype"/>
          <w:b/>
          <w:bCs/>
          <w:i/>
          <w:iCs/>
        </w:rPr>
        <w:t>Artículo 143</w:t>
      </w:r>
      <w:r w:rsidRPr="00983146">
        <w:rPr>
          <w:rFonts w:ascii="Palatino Linotype" w:eastAsia="Palatino Linotype" w:hAnsi="Palatino Linotype" w:cs="Palatino Linotype"/>
          <w:i/>
          <w:iCs/>
        </w:rPr>
        <w:t>. Para los efectos de esta Ley se considera información confidencial, la clasificada como tal, de manera permanente, por su naturaleza, cuando:</w:t>
      </w:r>
    </w:p>
    <w:p w14:paraId="6BFC2DF4" w14:textId="77777777" w:rsidR="00B9243D" w:rsidRPr="00983146" w:rsidRDefault="00B9243D" w:rsidP="00C400ED">
      <w:pPr>
        <w:spacing w:after="0" w:line="276" w:lineRule="auto"/>
        <w:ind w:left="851" w:right="843"/>
        <w:jc w:val="both"/>
        <w:rPr>
          <w:rFonts w:ascii="Palatino Linotype" w:eastAsia="Palatino Linotype" w:hAnsi="Palatino Linotype" w:cs="Palatino Linotype"/>
          <w:i/>
          <w:iCs/>
        </w:rPr>
      </w:pPr>
      <w:r w:rsidRPr="00983146">
        <w:rPr>
          <w:rFonts w:ascii="Palatino Linotype" w:eastAsia="Palatino Linotype" w:hAnsi="Palatino Linotype" w:cs="Palatino Linotype"/>
          <w:i/>
          <w:iCs/>
        </w:rPr>
        <w:t>I. Se refiera a la información privada y los datos personales concernientes a una persona física o jurídico colectiva identificada o identificable;</w:t>
      </w:r>
    </w:p>
    <w:p w14:paraId="447BCECB" w14:textId="77777777" w:rsidR="00B9243D" w:rsidRPr="00983146" w:rsidRDefault="00B9243D" w:rsidP="00C400ED">
      <w:pPr>
        <w:spacing w:after="0" w:line="276" w:lineRule="auto"/>
        <w:ind w:left="851" w:right="843"/>
        <w:jc w:val="both"/>
        <w:rPr>
          <w:rFonts w:ascii="Palatino Linotype" w:eastAsia="Palatino Linotype" w:hAnsi="Palatino Linotype" w:cs="Palatino Linotype"/>
          <w:i/>
          <w:iCs/>
        </w:rPr>
      </w:pPr>
      <w:r w:rsidRPr="00983146">
        <w:rPr>
          <w:rFonts w:ascii="Palatino Linotype" w:eastAsia="Palatino Linotype" w:hAnsi="Palatino Linotype" w:cs="Palatino Linotype"/>
          <w:i/>
          <w:iCs/>
        </w:rPr>
        <w:t>II. Los secretos bancario, fiduciario, industrial, comercial, fiscal, bursátil y postal, cuya titularidad corresponda a particulares, sujetos de derecho internacional o a sujetos obligados cuando no involucren el ejercicio de recursos públicos; y</w:t>
      </w:r>
    </w:p>
    <w:p w14:paraId="5CB923FA" w14:textId="77777777" w:rsidR="00B9243D" w:rsidRPr="00983146" w:rsidRDefault="00B9243D" w:rsidP="00C400ED">
      <w:pPr>
        <w:spacing w:after="0" w:line="276" w:lineRule="auto"/>
        <w:ind w:left="851" w:right="843"/>
        <w:jc w:val="both"/>
        <w:rPr>
          <w:rFonts w:ascii="Palatino Linotype" w:eastAsia="Palatino Linotype" w:hAnsi="Palatino Linotype" w:cs="Palatino Linotype"/>
          <w:i/>
          <w:iCs/>
        </w:rPr>
      </w:pPr>
      <w:r w:rsidRPr="00983146">
        <w:rPr>
          <w:rFonts w:ascii="Palatino Linotype" w:eastAsia="Palatino Linotype" w:hAnsi="Palatino Linotype" w:cs="Palatino Linotype"/>
          <w:i/>
          <w:iCs/>
        </w:rPr>
        <w:t>III. La que presenten los particulares a los sujetos obligados, de conformidad con lo dispuesto por las leyes o los tratados internacionales.</w:t>
      </w:r>
    </w:p>
    <w:p w14:paraId="45A60CAE" w14:textId="77777777" w:rsidR="00B9243D" w:rsidRPr="00983146" w:rsidRDefault="00B9243D" w:rsidP="00C400ED">
      <w:pPr>
        <w:spacing w:after="0" w:line="276" w:lineRule="auto"/>
        <w:ind w:left="851" w:right="843"/>
        <w:jc w:val="both"/>
        <w:rPr>
          <w:rFonts w:ascii="Palatino Linotype" w:eastAsia="Palatino Linotype" w:hAnsi="Palatino Linotype" w:cs="Palatino Linotype"/>
          <w:i/>
          <w:iCs/>
        </w:rPr>
      </w:pPr>
      <w:r w:rsidRPr="00983146">
        <w:rPr>
          <w:rFonts w:ascii="Palatino Linotype" w:eastAsia="Palatino Linotype" w:hAnsi="Palatino Linotype" w:cs="Palatino Linotype"/>
          <w:i/>
          <w:iCs/>
        </w:rPr>
        <w:t>La información confidencial no estará sujeta a temporalidad alguna y sólo podrán tener acceso a ella los titulares de la misma, sus representantes y los servidores públicos facultados para ello.</w:t>
      </w:r>
    </w:p>
    <w:p w14:paraId="0E414768" w14:textId="77777777" w:rsidR="00B9243D" w:rsidRPr="00983146" w:rsidRDefault="00B9243D" w:rsidP="00C400ED">
      <w:pPr>
        <w:spacing w:after="0" w:line="276" w:lineRule="auto"/>
        <w:ind w:left="851" w:right="843"/>
        <w:jc w:val="both"/>
        <w:rPr>
          <w:rFonts w:ascii="Palatino Linotype" w:eastAsia="Palatino Linotype" w:hAnsi="Palatino Linotype" w:cs="Palatino Linotype"/>
          <w:i/>
          <w:iCs/>
        </w:rPr>
      </w:pPr>
      <w:r w:rsidRPr="00983146">
        <w:rPr>
          <w:rFonts w:ascii="Palatino Linotype" w:eastAsia="Palatino Linotype" w:hAnsi="Palatino Linotype" w:cs="Palatino Linotype"/>
          <w:i/>
          <w:iCs/>
        </w:rPr>
        <w:t>No se considerará confidencial la información que se encuentre en los registros públicos o en fuentes de acceso público, ni tampoco la que sea considerada por la presente ley como información pública.”</w:t>
      </w:r>
    </w:p>
    <w:p w14:paraId="795D0C3D" w14:textId="77777777" w:rsidR="00B9243D" w:rsidRPr="00983146" w:rsidRDefault="00B9243D" w:rsidP="00B9243D">
      <w:pPr>
        <w:spacing w:after="0"/>
        <w:ind w:left="567" w:right="616"/>
        <w:jc w:val="both"/>
        <w:rPr>
          <w:rFonts w:ascii="Palatino Linotype" w:eastAsia="Palatino Linotype" w:hAnsi="Palatino Linotype" w:cs="Palatino Linotype"/>
          <w:i/>
          <w:iCs/>
        </w:rPr>
      </w:pPr>
    </w:p>
    <w:p w14:paraId="01AB677E" w14:textId="77777777" w:rsidR="00B9243D" w:rsidRPr="00983146" w:rsidRDefault="00B9243D" w:rsidP="00B9243D">
      <w:pPr>
        <w:spacing w:after="0" w:line="360" w:lineRule="auto"/>
        <w:jc w:val="both"/>
        <w:rPr>
          <w:rFonts w:ascii="Palatino Linotype" w:eastAsia="Palatino Linotype" w:hAnsi="Palatino Linotype" w:cs="Palatino Linotype"/>
        </w:rPr>
      </w:pPr>
      <w:r w:rsidRPr="00983146">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7ADEC78" w14:textId="77777777" w:rsidR="00B9243D" w:rsidRPr="00983146" w:rsidRDefault="00B9243D" w:rsidP="00B9243D">
      <w:pPr>
        <w:spacing w:after="0"/>
        <w:jc w:val="both"/>
        <w:rPr>
          <w:rFonts w:ascii="Palatino Linotype" w:eastAsia="Palatino Linotype" w:hAnsi="Palatino Linotype" w:cs="Palatino Linotype"/>
        </w:rPr>
      </w:pPr>
    </w:p>
    <w:p w14:paraId="56558B11" w14:textId="77777777" w:rsidR="00B9243D" w:rsidRPr="00983146" w:rsidRDefault="00B9243D" w:rsidP="00B9243D">
      <w:pPr>
        <w:spacing w:after="0" w:line="360" w:lineRule="auto"/>
        <w:jc w:val="both"/>
        <w:rPr>
          <w:rFonts w:ascii="Palatino Linotype" w:eastAsia="Palatino Linotype" w:hAnsi="Palatino Linotype" w:cs="Palatino Linotype"/>
        </w:rPr>
      </w:pPr>
      <w:r w:rsidRPr="00983146">
        <w:rPr>
          <w:rFonts w:ascii="Palatino Linotype" w:eastAsia="Palatino Linotype" w:hAnsi="Palatino Linotype" w:cs="Palatino Linotype"/>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2AC4E2FE" w14:textId="77777777" w:rsidR="00B9243D" w:rsidRPr="00983146" w:rsidRDefault="00B9243D" w:rsidP="00B9243D">
      <w:pPr>
        <w:spacing w:after="0" w:line="360" w:lineRule="auto"/>
        <w:jc w:val="both"/>
        <w:rPr>
          <w:rFonts w:ascii="Palatino Linotype" w:eastAsia="Palatino Linotype" w:hAnsi="Palatino Linotype" w:cs="Palatino Linotype"/>
        </w:rPr>
      </w:pPr>
    </w:p>
    <w:p w14:paraId="5E44FF9E" w14:textId="77777777" w:rsidR="00B9243D" w:rsidRPr="00983146" w:rsidRDefault="00B9243D" w:rsidP="00C400ED">
      <w:pPr>
        <w:spacing w:after="0" w:line="276" w:lineRule="auto"/>
        <w:ind w:left="851" w:right="843"/>
        <w:jc w:val="both"/>
        <w:rPr>
          <w:rFonts w:ascii="Palatino Linotype" w:eastAsia="Palatino Linotype" w:hAnsi="Palatino Linotype" w:cs="Palatino Linotype"/>
          <w:i/>
          <w:iCs/>
        </w:rPr>
      </w:pPr>
      <w:r w:rsidRPr="00983146">
        <w:rPr>
          <w:rFonts w:ascii="Palatino Linotype" w:eastAsia="Palatino Linotype" w:hAnsi="Palatino Linotype" w:cs="Palatino Linotype"/>
          <w:i/>
          <w:iCs/>
        </w:rPr>
        <w:t xml:space="preserve"> “</w:t>
      </w:r>
      <w:r w:rsidRPr="00983146">
        <w:rPr>
          <w:rFonts w:ascii="Palatino Linotype" w:eastAsia="Palatino Linotype" w:hAnsi="Palatino Linotype" w:cs="Palatino Linotype"/>
          <w:b/>
          <w:bCs/>
          <w:i/>
          <w:iCs/>
        </w:rPr>
        <w:t>Quincuagésimo</w:t>
      </w:r>
      <w:r w:rsidRPr="00983146">
        <w:rPr>
          <w:rFonts w:ascii="Palatino Linotype" w:eastAsia="Palatino Linotype" w:hAnsi="Palatino Linotype" w:cs="Palatino Linotype"/>
          <w:i/>
          <w:iCs/>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180F25F8" w14:textId="77777777" w:rsidR="00B9243D" w:rsidRPr="00983146" w:rsidRDefault="00B9243D" w:rsidP="00C400ED">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iCs/>
        </w:rPr>
      </w:pPr>
      <w:r w:rsidRPr="00983146">
        <w:rPr>
          <w:rFonts w:ascii="Palatino Linotype" w:eastAsia="Palatino Linotype" w:hAnsi="Palatino Linotype" w:cs="Palatino Linotype"/>
          <w:b/>
          <w:bCs/>
          <w:i/>
          <w:iCs/>
        </w:rPr>
        <w:t>Quincuagésimo primero.</w:t>
      </w:r>
      <w:r w:rsidRPr="00983146">
        <w:rPr>
          <w:rFonts w:ascii="Palatino Linotype" w:eastAsia="Palatino Linotype" w:hAnsi="Palatino Linotype" w:cs="Palatino Linotype"/>
          <w:i/>
          <w:iCs/>
        </w:rPr>
        <w:t xml:space="preserve"> Toda acta del Comité de Transparencia deberá contener: </w:t>
      </w:r>
    </w:p>
    <w:p w14:paraId="18305F35" w14:textId="77777777" w:rsidR="00B9243D" w:rsidRPr="00983146" w:rsidRDefault="00B9243D" w:rsidP="00C400ED">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iCs/>
        </w:rPr>
      </w:pPr>
      <w:r w:rsidRPr="00983146">
        <w:rPr>
          <w:rFonts w:ascii="Palatino Linotype" w:eastAsia="Palatino Linotype" w:hAnsi="Palatino Linotype" w:cs="Palatino Linotype"/>
          <w:i/>
          <w:iCs/>
        </w:rPr>
        <w:t xml:space="preserve">I. El número de sesión y fecha; </w:t>
      </w:r>
    </w:p>
    <w:p w14:paraId="12C12C01" w14:textId="77777777" w:rsidR="00B9243D" w:rsidRPr="00983146" w:rsidRDefault="00B9243D" w:rsidP="00C400ED">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iCs/>
        </w:rPr>
      </w:pPr>
      <w:r w:rsidRPr="00983146">
        <w:rPr>
          <w:rFonts w:ascii="Palatino Linotype" w:eastAsia="Palatino Linotype" w:hAnsi="Palatino Linotype" w:cs="Palatino Linotype"/>
          <w:i/>
          <w:iCs/>
        </w:rPr>
        <w:t xml:space="preserve">II. El nombre del área que solicitó la clasificación de información; </w:t>
      </w:r>
    </w:p>
    <w:p w14:paraId="17C1DB3D" w14:textId="77777777" w:rsidR="00B9243D" w:rsidRPr="00983146" w:rsidRDefault="00B9243D" w:rsidP="00C400ED">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iCs/>
        </w:rPr>
      </w:pPr>
      <w:r w:rsidRPr="00983146">
        <w:rPr>
          <w:rFonts w:ascii="Palatino Linotype" w:eastAsia="Palatino Linotype" w:hAnsi="Palatino Linotype" w:cs="Palatino Linotype"/>
          <w:i/>
          <w:iCs/>
        </w:rPr>
        <w:t xml:space="preserve">III. La fundamentación legal y motivación correspondiente; </w:t>
      </w:r>
    </w:p>
    <w:p w14:paraId="03046178" w14:textId="77777777" w:rsidR="00B9243D" w:rsidRPr="00983146" w:rsidRDefault="00B9243D" w:rsidP="00C400ED">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iCs/>
        </w:rPr>
      </w:pPr>
      <w:r w:rsidRPr="00983146">
        <w:rPr>
          <w:rFonts w:ascii="Palatino Linotype" w:eastAsia="Palatino Linotype" w:hAnsi="Palatino Linotype" w:cs="Palatino Linotype"/>
          <w:i/>
          <w:iCs/>
        </w:rPr>
        <w:t xml:space="preserve">IV. La resolución o resoluciones aprobadas; y </w:t>
      </w:r>
    </w:p>
    <w:p w14:paraId="5A1BF5CF" w14:textId="77777777" w:rsidR="00B9243D" w:rsidRPr="00983146" w:rsidRDefault="00B9243D" w:rsidP="00C400ED">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iCs/>
        </w:rPr>
      </w:pPr>
      <w:r w:rsidRPr="00983146">
        <w:rPr>
          <w:rFonts w:ascii="Palatino Linotype" w:eastAsia="Palatino Linotype" w:hAnsi="Palatino Linotype" w:cs="Palatino Linotype"/>
          <w:i/>
          <w:iCs/>
        </w:rPr>
        <w:t xml:space="preserve">V. La rúbrica o firma digital de cada integrante del Comité de Transparencia. </w:t>
      </w:r>
    </w:p>
    <w:p w14:paraId="7DB1EF66" w14:textId="77777777" w:rsidR="00B9243D" w:rsidRPr="00983146" w:rsidRDefault="00B9243D" w:rsidP="00C400ED">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iCs/>
        </w:rPr>
      </w:pPr>
      <w:r w:rsidRPr="00983146">
        <w:rPr>
          <w:rFonts w:ascii="Palatino Linotype" w:eastAsia="Palatino Linotype" w:hAnsi="Palatino Linotype" w:cs="Palatino Linotype"/>
          <w:i/>
          <w:iCs/>
        </w:rPr>
        <w:t xml:space="preserve">Las resoluciones del Comité en las que se haya determinado confirmar o modificar la clasificación de información pública como reservada, deberán incluir, cuando menos: </w:t>
      </w:r>
    </w:p>
    <w:p w14:paraId="2E3A0DCC" w14:textId="77777777" w:rsidR="00B9243D" w:rsidRPr="00983146" w:rsidRDefault="00B9243D" w:rsidP="00C400ED">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iCs/>
        </w:rPr>
      </w:pPr>
      <w:r w:rsidRPr="00983146">
        <w:rPr>
          <w:rFonts w:ascii="Palatino Linotype" w:eastAsia="Palatino Linotype" w:hAnsi="Palatino Linotype" w:cs="Palatino Linotype"/>
          <w:i/>
          <w:iCs/>
        </w:rPr>
        <w:t>I. Los motivos y razonamientos que sustenten la confirmación o modificación de la prueba de daño;</w:t>
      </w:r>
    </w:p>
    <w:p w14:paraId="04301AC3" w14:textId="77777777" w:rsidR="00B9243D" w:rsidRPr="00983146" w:rsidRDefault="00B9243D" w:rsidP="00C400ED">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iCs/>
        </w:rPr>
      </w:pPr>
      <w:r w:rsidRPr="00983146">
        <w:rPr>
          <w:rFonts w:ascii="Palatino Linotype" w:eastAsia="Palatino Linotype" w:hAnsi="Palatino Linotype" w:cs="Palatino Linotype"/>
          <w:i/>
          <w:iCs/>
        </w:rPr>
        <w:t xml:space="preserve">II. Descripción de las partes o secciones reservadas, en caso de clasificación parcial; </w:t>
      </w:r>
    </w:p>
    <w:p w14:paraId="447F618A" w14:textId="77777777" w:rsidR="00B9243D" w:rsidRPr="00983146" w:rsidRDefault="00B9243D" w:rsidP="00C400ED">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iCs/>
        </w:rPr>
      </w:pPr>
      <w:r w:rsidRPr="00983146">
        <w:rPr>
          <w:rFonts w:ascii="Palatino Linotype" w:eastAsia="Palatino Linotype" w:hAnsi="Palatino Linotype" w:cs="Palatino Linotype"/>
          <w:i/>
          <w:iCs/>
        </w:rPr>
        <w:t xml:space="preserve">III. El periodo por el que mantendrá su clasificación y fecha de expiración; y </w:t>
      </w:r>
    </w:p>
    <w:p w14:paraId="65CDB589" w14:textId="77777777" w:rsidR="00B9243D" w:rsidRPr="00983146" w:rsidRDefault="00B9243D" w:rsidP="00C400ED">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iCs/>
        </w:rPr>
      </w:pPr>
      <w:r w:rsidRPr="00983146">
        <w:rPr>
          <w:rFonts w:ascii="Palatino Linotype" w:eastAsia="Palatino Linotype" w:hAnsi="Palatino Linotype" w:cs="Palatino Linotype"/>
          <w:i/>
          <w:iCs/>
        </w:rPr>
        <w:t xml:space="preserve">IV. El nombre del titular y área encargada de realizar la versión pública del documento, en su caso. </w:t>
      </w:r>
    </w:p>
    <w:p w14:paraId="1FBA30C6" w14:textId="77777777" w:rsidR="00B9243D" w:rsidRPr="00983146" w:rsidRDefault="00B9243D" w:rsidP="00C400ED">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iCs/>
        </w:rPr>
      </w:pPr>
      <w:r w:rsidRPr="00983146">
        <w:rPr>
          <w:rFonts w:ascii="Palatino Linotype" w:eastAsia="Palatino Linotype" w:hAnsi="Palatino Linotype" w:cs="Palatino Linotype"/>
          <w:i/>
          <w:iCs/>
        </w:rPr>
        <w:t xml:space="preserve">En los casos en que se clasifique la información como reservada siempre se entregará o anexará la prueba de daño con la respuesta al solicitante. </w:t>
      </w:r>
    </w:p>
    <w:p w14:paraId="44EDD3E7" w14:textId="77777777" w:rsidR="00B9243D" w:rsidRPr="00983146" w:rsidRDefault="00B9243D" w:rsidP="00C400ED">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iCs/>
        </w:rPr>
      </w:pPr>
      <w:r w:rsidRPr="00983146">
        <w:rPr>
          <w:rFonts w:ascii="Palatino Linotype" w:eastAsia="Palatino Linotype" w:hAnsi="Palatino Linotype" w:cs="Palatino Linotype"/>
          <w:i/>
          <w:iCs/>
        </w:rPr>
        <w:t>En los casos de resoluciones del Comité de Transparencia en las que se confirme la clasificación de información confidencial solo se deberán de identificar los tipos de datos protegidos, de conformidad con el lineamiento trigésimo octavo.</w:t>
      </w:r>
    </w:p>
    <w:p w14:paraId="72E712B1" w14:textId="77777777" w:rsidR="00B9243D" w:rsidRPr="00983146" w:rsidRDefault="00B9243D" w:rsidP="00C400ED">
      <w:pPr>
        <w:spacing w:after="0" w:line="276" w:lineRule="auto"/>
        <w:ind w:left="851" w:right="843"/>
        <w:jc w:val="both"/>
        <w:rPr>
          <w:rFonts w:ascii="Palatino Linotype" w:eastAsia="Palatino Linotype" w:hAnsi="Palatino Linotype" w:cs="Palatino Linotype"/>
          <w:i/>
          <w:iCs/>
        </w:rPr>
      </w:pPr>
      <w:r w:rsidRPr="00983146">
        <w:rPr>
          <w:rFonts w:ascii="Palatino Linotype" w:eastAsia="Palatino Linotype" w:hAnsi="Palatino Linotype" w:cs="Palatino Linotype"/>
          <w:b/>
          <w:bCs/>
          <w:i/>
          <w:iCs/>
        </w:rPr>
        <w:t>Quincuagésimo segundo.</w:t>
      </w:r>
      <w:r w:rsidRPr="00983146">
        <w:rPr>
          <w:rFonts w:ascii="Palatino Linotype" w:eastAsia="Palatino Linotype" w:hAnsi="Palatino Linotype" w:cs="Palatino Linotype"/>
          <w:i/>
          <w:iCs/>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25C4FEF9" w14:textId="77777777" w:rsidR="00B9243D" w:rsidRPr="00983146" w:rsidRDefault="00B9243D" w:rsidP="00C400ED">
      <w:pPr>
        <w:spacing w:after="0" w:line="276" w:lineRule="auto"/>
        <w:ind w:left="851" w:right="843"/>
        <w:jc w:val="both"/>
        <w:rPr>
          <w:rFonts w:ascii="Palatino Linotype" w:eastAsia="Palatino Linotype" w:hAnsi="Palatino Linotype" w:cs="Palatino Linotype"/>
          <w:i/>
          <w:iCs/>
        </w:rPr>
      </w:pPr>
      <w:r w:rsidRPr="00983146">
        <w:rPr>
          <w:rFonts w:ascii="Palatino Linotype" w:eastAsia="Palatino Linotype" w:hAnsi="Palatino Linotype" w:cs="Palatino Linotype"/>
          <w:i/>
          <w:iCs/>
        </w:rPr>
        <w:t xml:space="preserve">En el caso específico de la clasificación y elaboración de versiones públicas de documentos que contengan información confidencial, las áreas de los sujetos obligados deberán: </w:t>
      </w:r>
    </w:p>
    <w:p w14:paraId="117654E0" w14:textId="77777777" w:rsidR="00B9243D" w:rsidRPr="00983146" w:rsidRDefault="00B9243D" w:rsidP="00C400ED">
      <w:pPr>
        <w:spacing w:after="0" w:line="276" w:lineRule="auto"/>
        <w:ind w:left="851" w:right="843"/>
        <w:jc w:val="both"/>
        <w:rPr>
          <w:rFonts w:ascii="Palatino Linotype" w:eastAsia="Palatino Linotype" w:hAnsi="Palatino Linotype" w:cs="Palatino Linotype"/>
          <w:i/>
          <w:iCs/>
        </w:rPr>
      </w:pPr>
      <w:r w:rsidRPr="00983146">
        <w:rPr>
          <w:rFonts w:ascii="Palatino Linotype" w:eastAsia="Palatino Linotype" w:hAnsi="Palatino Linotype" w:cs="Palatino Linotype"/>
          <w:i/>
          <w:iCs/>
        </w:rPr>
        <w:t>I. Fijar la fecha en que se elaboró la versión pública y la fecha en la cual el Comité de Transparencia confirmó dicha versión;</w:t>
      </w:r>
    </w:p>
    <w:p w14:paraId="03A2D49E" w14:textId="77777777" w:rsidR="00B9243D" w:rsidRPr="00983146" w:rsidRDefault="00B9243D" w:rsidP="00C400ED">
      <w:pPr>
        <w:spacing w:after="0" w:line="276" w:lineRule="auto"/>
        <w:ind w:left="851" w:right="843"/>
        <w:jc w:val="both"/>
        <w:rPr>
          <w:rFonts w:ascii="Palatino Linotype" w:eastAsia="Palatino Linotype" w:hAnsi="Palatino Linotype" w:cs="Palatino Linotype"/>
          <w:i/>
          <w:iCs/>
        </w:rPr>
      </w:pPr>
      <w:r w:rsidRPr="00983146">
        <w:rPr>
          <w:rFonts w:ascii="Palatino Linotype" w:eastAsia="Palatino Linotype" w:hAnsi="Palatino Linotype" w:cs="Palatino Linotype"/>
          <w:i/>
          <w:iCs/>
        </w:rPr>
        <w:t>II. Señalar dentro del documento el tipo de información confidencial que fue testada en cada caso específico, de conformidad con el lineamiento trigésimo octavo; y</w:t>
      </w:r>
    </w:p>
    <w:p w14:paraId="18C37091" w14:textId="77777777" w:rsidR="00B9243D" w:rsidRPr="00983146" w:rsidRDefault="00B9243D" w:rsidP="00C400ED">
      <w:pPr>
        <w:spacing w:after="0" w:line="276" w:lineRule="auto"/>
        <w:ind w:left="851" w:right="843"/>
        <w:jc w:val="both"/>
        <w:rPr>
          <w:rFonts w:ascii="Palatino Linotype" w:eastAsia="Palatino Linotype" w:hAnsi="Palatino Linotype" w:cs="Palatino Linotype"/>
          <w:i/>
          <w:iCs/>
        </w:rPr>
      </w:pPr>
      <w:r w:rsidRPr="00983146">
        <w:rPr>
          <w:rFonts w:ascii="Palatino Linotype" w:eastAsia="Palatino Linotype" w:hAnsi="Palatino Linotype" w:cs="Palatino Linotype"/>
          <w:i/>
          <w:iCs/>
        </w:rPr>
        <w:t>III. Señalar las personas o instancias autorizadas a acceder a la información clasificada.</w:t>
      </w:r>
    </w:p>
    <w:p w14:paraId="1CC222E0" w14:textId="77777777" w:rsidR="00B9243D" w:rsidRPr="00983146" w:rsidRDefault="00B9243D" w:rsidP="00C400ED">
      <w:pPr>
        <w:spacing w:after="0" w:line="276" w:lineRule="auto"/>
        <w:ind w:left="851" w:right="843"/>
        <w:jc w:val="both"/>
        <w:rPr>
          <w:rFonts w:ascii="Palatino Linotype" w:eastAsia="Palatino Linotype" w:hAnsi="Palatino Linotype" w:cs="Palatino Linotype"/>
          <w:i/>
          <w:iCs/>
        </w:rPr>
      </w:pPr>
      <w:r w:rsidRPr="00983146">
        <w:rPr>
          <w:rFonts w:ascii="Palatino Linotype" w:eastAsia="Palatino Linotype" w:hAnsi="Palatino Linotype" w:cs="Palatino Linotype"/>
          <w:i/>
          <w:iCs/>
        </w:rPr>
        <w:t>En los documentos de difusión electrónica, señalar en la primera hoja y en el nombre del archivo, que la versión pública corresponde a un documento que contiene información confidencial.”</w:t>
      </w:r>
    </w:p>
    <w:p w14:paraId="5EC0A7B1" w14:textId="77777777" w:rsidR="00B9243D" w:rsidRPr="00983146" w:rsidRDefault="00B9243D" w:rsidP="00B9243D">
      <w:pPr>
        <w:spacing w:after="0" w:line="360" w:lineRule="auto"/>
        <w:jc w:val="both"/>
        <w:rPr>
          <w:rFonts w:ascii="Palatino Linotype" w:eastAsia="Palatino Linotype" w:hAnsi="Palatino Linotype" w:cs="Palatino Linotype"/>
        </w:rPr>
      </w:pPr>
    </w:p>
    <w:p w14:paraId="1FEE139C" w14:textId="77777777" w:rsidR="00B9243D" w:rsidRPr="00983146" w:rsidRDefault="00B9243D" w:rsidP="00B9243D">
      <w:pPr>
        <w:spacing w:after="0" w:line="360" w:lineRule="auto"/>
        <w:jc w:val="both"/>
        <w:rPr>
          <w:rFonts w:ascii="Palatino Linotype" w:eastAsia="Palatino Linotype" w:hAnsi="Palatino Linotype" w:cs="Palatino Linotype"/>
        </w:rPr>
      </w:pPr>
      <w:r w:rsidRPr="00983146">
        <w:rPr>
          <w:rFonts w:ascii="Palatino Linotype" w:eastAsia="Palatino Linotype" w:hAnsi="Palatino Linotype" w:cs="Palatino Linotype"/>
        </w:rPr>
        <w:t>De igual forma, deberá observar los Lineamientos Quincuagésimo cuarto, Quincuagésimo quinto, Quincuagésimo séptimo y Quincuagésimo octavo, establecen lo siguiente:</w:t>
      </w:r>
    </w:p>
    <w:p w14:paraId="0B730724" w14:textId="77777777" w:rsidR="00B9243D" w:rsidRPr="00983146" w:rsidRDefault="00B9243D" w:rsidP="00B9243D">
      <w:pPr>
        <w:spacing w:after="0" w:line="360" w:lineRule="auto"/>
        <w:jc w:val="both"/>
        <w:rPr>
          <w:rFonts w:ascii="Palatino Linotype" w:eastAsia="Palatino Linotype" w:hAnsi="Palatino Linotype" w:cs="Palatino Linotype"/>
        </w:rPr>
      </w:pPr>
    </w:p>
    <w:p w14:paraId="56E59DC9" w14:textId="77777777" w:rsidR="00B9243D" w:rsidRPr="00983146" w:rsidRDefault="00B9243D" w:rsidP="00C400ED">
      <w:pPr>
        <w:pBdr>
          <w:top w:val="nil"/>
          <w:left w:val="nil"/>
          <w:bottom w:val="nil"/>
          <w:right w:val="nil"/>
          <w:between w:val="nil"/>
        </w:pBdr>
        <w:spacing w:after="0" w:line="276" w:lineRule="auto"/>
        <w:ind w:left="851" w:right="843"/>
        <w:jc w:val="both"/>
        <w:rPr>
          <w:rFonts w:ascii="Palatino Linotype" w:eastAsia="Palatino Linotype" w:hAnsi="Palatino Linotype" w:cs="Palatino Linotype"/>
          <w:i/>
          <w:iCs/>
        </w:rPr>
      </w:pPr>
      <w:r w:rsidRPr="00983146">
        <w:rPr>
          <w:rFonts w:ascii="Palatino Linotype" w:eastAsia="Palatino Linotype" w:hAnsi="Palatino Linotype" w:cs="Palatino Linotype"/>
          <w:i/>
          <w:iCs/>
        </w:rPr>
        <w:t>“</w:t>
      </w:r>
      <w:r w:rsidRPr="00983146">
        <w:rPr>
          <w:rFonts w:ascii="Palatino Linotype" w:eastAsia="Palatino Linotype" w:hAnsi="Palatino Linotype" w:cs="Palatino Linotype"/>
          <w:b/>
          <w:bCs/>
          <w:i/>
          <w:iCs/>
        </w:rPr>
        <w:t>Quincuagésimo cuarto.</w:t>
      </w:r>
      <w:r w:rsidRPr="00983146">
        <w:rPr>
          <w:rFonts w:ascii="Palatino Linotype" w:eastAsia="Palatino Linotype" w:hAnsi="Palatino Linotype" w:cs="Palatino Linotype"/>
          <w:i/>
          <w:iCs/>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41E2FA37" w14:textId="77777777" w:rsidR="00B9243D" w:rsidRPr="00983146" w:rsidRDefault="00B9243D" w:rsidP="00C400ED">
      <w:pPr>
        <w:spacing w:after="0" w:line="276" w:lineRule="auto"/>
        <w:ind w:left="851" w:right="843"/>
        <w:jc w:val="both"/>
        <w:rPr>
          <w:rFonts w:ascii="Palatino Linotype" w:eastAsia="Palatino Linotype" w:hAnsi="Palatino Linotype" w:cs="Palatino Linotype"/>
          <w:i/>
          <w:iCs/>
        </w:rPr>
      </w:pPr>
      <w:r w:rsidRPr="00983146">
        <w:rPr>
          <w:rFonts w:ascii="Palatino Linotype" w:eastAsia="Palatino Linotype" w:hAnsi="Palatino Linotype" w:cs="Palatino Linotype"/>
          <w:b/>
          <w:bCs/>
          <w:i/>
          <w:iCs/>
        </w:rPr>
        <w:t>Quincuagésimo quinto.</w:t>
      </w:r>
      <w:r w:rsidRPr="00983146">
        <w:rPr>
          <w:rFonts w:ascii="Palatino Linotype" w:eastAsia="Palatino Linotype" w:hAnsi="Palatino Linotype" w:cs="Palatino Linotype"/>
          <w:i/>
          <w:iCs/>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3BA5F3C9" w14:textId="77777777" w:rsidR="00B9243D" w:rsidRPr="00983146" w:rsidRDefault="00B9243D" w:rsidP="00C400ED">
      <w:pPr>
        <w:spacing w:after="0" w:line="276" w:lineRule="auto"/>
        <w:ind w:left="851" w:right="843"/>
        <w:jc w:val="both"/>
        <w:rPr>
          <w:rFonts w:ascii="Palatino Linotype" w:eastAsia="Palatino Linotype" w:hAnsi="Palatino Linotype" w:cs="Palatino Linotype"/>
          <w:i/>
          <w:iCs/>
        </w:rPr>
      </w:pPr>
      <w:r w:rsidRPr="00983146">
        <w:rPr>
          <w:rFonts w:ascii="Palatino Linotype" w:eastAsia="Palatino Linotype" w:hAnsi="Palatino Linotype" w:cs="Palatino Linotype"/>
          <w:i/>
          <w:iCs/>
        </w:rPr>
        <w:t>...</w:t>
      </w:r>
    </w:p>
    <w:p w14:paraId="68863DC2" w14:textId="77777777" w:rsidR="00B9243D" w:rsidRPr="00983146" w:rsidRDefault="00B9243D" w:rsidP="00C400ED">
      <w:pPr>
        <w:spacing w:after="0" w:line="276" w:lineRule="auto"/>
        <w:ind w:left="851" w:right="843"/>
        <w:jc w:val="both"/>
        <w:rPr>
          <w:rFonts w:ascii="Palatino Linotype" w:eastAsia="Palatino Linotype" w:hAnsi="Palatino Linotype" w:cs="Palatino Linotype"/>
          <w:i/>
          <w:iCs/>
        </w:rPr>
      </w:pPr>
      <w:r w:rsidRPr="00983146">
        <w:rPr>
          <w:rFonts w:ascii="Palatino Linotype" w:eastAsia="Palatino Linotype" w:hAnsi="Palatino Linotype" w:cs="Palatino Linotype"/>
          <w:b/>
          <w:bCs/>
          <w:i/>
          <w:iCs/>
        </w:rPr>
        <w:t>Quincuagésimo séptimo.</w:t>
      </w:r>
      <w:r w:rsidRPr="00983146">
        <w:rPr>
          <w:rFonts w:ascii="Palatino Linotype" w:eastAsia="Palatino Linotype" w:hAnsi="Palatino Linotype" w:cs="Palatino Linotype"/>
          <w:i/>
          <w:iCs/>
        </w:rPr>
        <w:t xml:space="preserve"> Se considera, en principio, como información pública y no podrá omitirse de las versiones públicas la siguiente: </w:t>
      </w:r>
    </w:p>
    <w:p w14:paraId="00FC3038" w14:textId="77777777" w:rsidR="00B9243D" w:rsidRPr="00983146" w:rsidRDefault="00B9243D" w:rsidP="00C400ED">
      <w:pPr>
        <w:spacing w:after="0" w:line="276" w:lineRule="auto"/>
        <w:ind w:left="851" w:right="843"/>
        <w:jc w:val="both"/>
        <w:rPr>
          <w:rFonts w:ascii="Palatino Linotype" w:eastAsia="Palatino Linotype" w:hAnsi="Palatino Linotype" w:cs="Palatino Linotype"/>
          <w:i/>
          <w:iCs/>
        </w:rPr>
      </w:pPr>
      <w:r w:rsidRPr="00983146">
        <w:rPr>
          <w:rFonts w:ascii="Palatino Linotype" w:eastAsia="Palatino Linotype" w:hAnsi="Palatino Linotype" w:cs="Palatino Linotype"/>
          <w:i/>
          <w:iCs/>
        </w:rPr>
        <w:t xml:space="preserve">I. La relativa a las Obligaciones de Transparencia que contempla el Título V de la Ley General y las demás disposiciones legales aplicables; </w:t>
      </w:r>
    </w:p>
    <w:p w14:paraId="65D287AB" w14:textId="77777777" w:rsidR="00B9243D" w:rsidRPr="00983146" w:rsidRDefault="00B9243D" w:rsidP="00C400ED">
      <w:pPr>
        <w:spacing w:after="0" w:line="276" w:lineRule="auto"/>
        <w:ind w:left="851" w:right="843"/>
        <w:jc w:val="both"/>
        <w:rPr>
          <w:rFonts w:ascii="Palatino Linotype" w:eastAsia="Palatino Linotype" w:hAnsi="Palatino Linotype" w:cs="Palatino Linotype"/>
          <w:i/>
          <w:iCs/>
        </w:rPr>
      </w:pPr>
      <w:r w:rsidRPr="00983146">
        <w:rPr>
          <w:rFonts w:ascii="Palatino Linotype" w:eastAsia="Palatino Linotype" w:hAnsi="Palatino Linotype" w:cs="Palatino Linotype"/>
          <w:i/>
          <w:iCs/>
        </w:rPr>
        <w:t>II. El nombre de los integrantes de los sujetos obligados en los documentos, y sus firmas autógrafas o digitales, cuando sean utilizados en el ejercicio de las facultades conferidas para el desempeño del servicio público, y</w:t>
      </w:r>
    </w:p>
    <w:p w14:paraId="58AB9538" w14:textId="77777777" w:rsidR="00B9243D" w:rsidRPr="00983146" w:rsidRDefault="00B9243D" w:rsidP="00C400ED">
      <w:pPr>
        <w:spacing w:after="0" w:line="276" w:lineRule="auto"/>
        <w:ind w:left="851" w:right="843"/>
        <w:jc w:val="both"/>
        <w:rPr>
          <w:rFonts w:ascii="Palatino Linotype" w:eastAsia="Palatino Linotype" w:hAnsi="Palatino Linotype" w:cs="Palatino Linotype"/>
          <w:i/>
          <w:iCs/>
        </w:rPr>
      </w:pPr>
      <w:r w:rsidRPr="00983146">
        <w:rPr>
          <w:rFonts w:ascii="Palatino Linotype" w:eastAsia="Palatino Linotype" w:hAnsi="Palatino Linotype" w:cs="Palatino Linotype"/>
          <w:i/>
          <w:iCs/>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49887270" w14:textId="77777777" w:rsidR="00B9243D" w:rsidRPr="00983146" w:rsidRDefault="00B9243D" w:rsidP="00C400ED">
      <w:pPr>
        <w:spacing w:after="0" w:line="276" w:lineRule="auto"/>
        <w:ind w:left="851" w:right="843"/>
        <w:jc w:val="both"/>
        <w:rPr>
          <w:rFonts w:ascii="Palatino Linotype" w:eastAsia="Palatino Linotype" w:hAnsi="Palatino Linotype" w:cs="Palatino Linotype"/>
          <w:i/>
          <w:iCs/>
        </w:rPr>
      </w:pPr>
      <w:r w:rsidRPr="00983146">
        <w:rPr>
          <w:rFonts w:ascii="Palatino Linotype" w:eastAsia="Palatino Linotype" w:hAnsi="Palatino Linotype" w:cs="Palatino Linotype"/>
          <w:i/>
          <w:iCs/>
        </w:rPr>
        <w:t xml:space="preserve">Lo anterior, siempre y cuando no se acredite alguna causal de clasificación, prevista en las leyes o en los tratados internacionales suscritas por el Estado mexicano.  </w:t>
      </w:r>
    </w:p>
    <w:p w14:paraId="129B1E83" w14:textId="77777777" w:rsidR="00B9243D" w:rsidRPr="00983146" w:rsidRDefault="00B9243D" w:rsidP="00C400ED">
      <w:pPr>
        <w:spacing w:after="0" w:line="276" w:lineRule="auto"/>
        <w:ind w:left="851" w:right="843"/>
        <w:jc w:val="both"/>
        <w:rPr>
          <w:rFonts w:ascii="Palatino Linotype" w:eastAsia="Palatino Linotype" w:hAnsi="Palatino Linotype" w:cs="Palatino Linotype"/>
          <w:i/>
          <w:iCs/>
        </w:rPr>
      </w:pPr>
      <w:r w:rsidRPr="00983146">
        <w:rPr>
          <w:rFonts w:ascii="Palatino Linotype" w:eastAsia="Palatino Linotype" w:hAnsi="Palatino Linotype" w:cs="Palatino Linotype"/>
          <w:i/>
          <w:iCs/>
        </w:rPr>
        <w:t>Quincuagésimo octavo. Los sujetos obligados garantizarán que los sistemas o medios empleados para eliminar la información en las versiones públicas sean irreversibles, de tal forma que no permitan su recuperación o la visualización de la misma.”</w:t>
      </w:r>
    </w:p>
    <w:p w14:paraId="63EE49AD" w14:textId="77777777" w:rsidR="00B9243D" w:rsidRPr="00983146" w:rsidRDefault="00B9243D" w:rsidP="00B9243D">
      <w:pPr>
        <w:spacing w:after="0" w:line="360" w:lineRule="auto"/>
        <w:ind w:left="567" w:right="616"/>
        <w:jc w:val="both"/>
        <w:rPr>
          <w:rFonts w:ascii="Palatino Linotype" w:eastAsia="Palatino Linotype" w:hAnsi="Palatino Linotype" w:cs="Palatino Linotype"/>
          <w:i/>
          <w:iCs/>
        </w:rPr>
      </w:pPr>
    </w:p>
    <w:p w14:paraId="657D9C77" w14:textId="2EE8F34D" w:rsidR="00B9243D" w:rsidRPr="00983146" w:rsidRDefault="00B9243D" w:rsidP="00763842">
      <w:pPr>
        <w:spacing w:after="0" w:line="360" w:lineRule="auto"/>
        <w:jc w:val="both"/>
        <w:rPr>
          <w:rFonts w:ascii="Palatino Linotype" w:eastAsia="Palatino Linotype" w:hAnsi="Palatino Linotype" w:cs="Palatino Linotype"/>
        </w:rPr>
      </w:pPr>
      <w:r w:rsidRPr="00983146">
        <w:rPr>
          <w:rFonts w:ascii="Palatino Linotype" w:eastAsia="Palatino Linotype" w:hAnsi="Palatino Linotype" w:cs="Palatino Linotype"/>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2A6A5464" w14:textId="77777777" w:rsidR="00C400ED" w:rsidRPr="00983146" w:rsidRDefault="00C400ED" w:rsidP="00763842">
      <w:pPr>
        <w:spacing w:after="0" w:line="360" w:lineRule="auto"/>
        <w:jc w:val="both"/>
        <w:rPr>
          <w:rFonts w:ascii="Palatino Linotype" w:eastAsia="Palatino Linotype" w:hAnsi="Palatino Linotype" w:cs="Palatino Linotype"/>
        </w:rPr>
      </w:pPr>
    </w:p>
    <w:p w14:paraId="0FE94173" w14:textId="28C019FD" w:rsidR="006A006B" w:rsidRPr="00983146" w:rsidRDefault="006A006B" w:rsidP="00763842">
      <w:pPr>
        <w:spacing w:after="0" w:line="360" w:lineRule="auto"/>
        <w:jc w:val="both"/>
        <w:rPr>
          <w:rFonts w:ascii="Palatino Linotype" w:eastAsia="Palatino Linotype" w:hAnsi="Palatino Linotype" w:cs="Palatino Linotype"/>
        </w:rPr>
      </w:pPr>
      <w:r w:rsidRPr="00983146">
        <w:rPr>
          <w:rFonts w:ascii="Palatino Linotype" w:eastAsia="Palatino Linotype" w:hAnsi="Palatino Linotype" w:cs="Palatino Linotype"/>
        </w:rPr>
        <w:t xml:space="preserve">Así, con fundamento en lo prescrito en los artículos 5 párrafos </w:t>
      </w:r>
      <w:r w:rsidR="005331F7" w:rsidRPr="00983146">
        <w:rPr>
          <w:rFonts w:ascii="Palatino Linotype" w:eastAsia="Palatino Linotype" w:hAnsi="Palatino Linotype" w:cs="Palatino Linotype"/>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983146">
        <w:rPr>
          <w:rFonts w:ascii="Palatino Linotype" w:eastAsia="Palatino Linotype" w:hAnsi="Palatino Linotype" w:cs="Palatino Linotype"/>
        </w:rPr>
        <w:t>; 2, fracción II; 29, 36 fracciones I y II; 176, 178, 181, 185, fracción I, 186, fracción II</w:t>
      </w:r>
      <w:r w:rsidR="00E401A2" w:rsidRPr="00983146">
        <w:rPr>
          <w:rFonts w:ascii="Palatino Linotype" w:eastAsia="Palatino Linotype" w:hAnsi="Palatino Linotype" w:cs="Palatino Linotype"/>
        </w:rPr>
        <w:t>I</w:t>
      </w:r>
      <w:r w:rsidRPr="00983146">
        <w:rPr>
          <w:rFonts w:ascii="Palatino Linotype" w:eastAsia="Palatino Linotype" w:hAnsi="Palatino Linotype" w:cs="Palatino Linotype"/>
        </w:rPr>
        <w:t>, así como 188 de la Ley de Transparencia y Acceso a la Información Pública del Estado de México y Municipios, este Pleno:</w:t>
      </w:r>
    </w:p>
    <w:p w14:paraId="02808A9C" w14:textId="77777777" w:rsidR="006A006B" w:rsidRPr="00983146" w:rsidRDefault="006A006B" w:rsidP="00763842">
      <w:pPr>
        <w:spacing w:after="0" w:line="360" w:lineRule="auto"/>
        <w:jc w:val="both"/>
        <w:rPr>
          <w:rFonts w:ascii="Palatino Linotype" w:eastAsia="Palatino Linotype" w:hAnsi="Palatino Linotype" w:cs="Palatino Linotype"/>
        </w:rPr>
      </w:pPr>
    </w:p>
    <w:p w14:paraId="18522E22" w14:textId="77777777" w:rsidR="006A006B" w:rsidRPr="00983146" w:rsidRDefault="006A006B" w:rsidP="00763842">
      <w:pPr>
        <w:numPr>
          <w:ilvl w:val="0"/>
          <w:numId w:val="1"/>
        </w:numPr>
        <w:pBdr>
          <w:top w:val="nil"/>
          <w:left w:val="nil"/>
          <w:bottom w:val="nil"/>
          <w:right w:val="nil"/>
          <w:between w:val="nil"/>
        </w:pBdr>
        <w:spacing w:after="0" w:line="360" w:lineRule="auto"/>
        <w:jc w:val="center"/>
        <w:rPr>
          <w:rFonts w:ascii="Palatino Linotype" w:eastAsia="Palatino Linotype" w:hAnsi="Palatino Linotype" w:cs="Palatino Linotype"/>
          <w:b/>
        </w:rPr>
      </w:pPr>
      <w:r w:rsidRPr="00983146">
        <w:rPr>
          <w:rFonts w:ascii="Palatino Linotype" w:eastAsia="Palatino Linotype" w:hAnsi="Palatino Linotype" w:cs="Palatino Linotype"/>
          <w:b/>
        </w:rPr>
        <w:t>R E S U E L V E:</w:t>
      </w:r>
    </w:p>
    <w:p w14:paraId="23C08F52" w14:textId="77777777" w:rsidR="006A006B" w:rsidRPr="00983146" w:rsidRDefault="006A006B" w:rsidP="00763842">
      <w:pPr>
        <w:pBdr>
          <w:top w:val="nil"/>
          <w:left w:val="nil"/>
          <w:bottom w:val="nil"/>
          <w:right w:val="nil"/>
          <w:between w:val="nil"/>
        </w:pBdr>
        <w:spacing w:after="0" w:line="360" w:lineRule="auto"/>
        <w:ind w:left="1080"/>
        <w:rPr>
          <w:rFonts w:ascii="Palatino Linotype" w:eastAsia="Palatino Linotype" w:hAnsi="Palatino Linotype" w:cs="Palatino Linotype"/>
          <w:b/>
        </w:rPr>
      </w:pPr>
    </w:p>
    <w:p w14:paraId="2D46F36A" w14:textId="00A7CD0C" w:rsidR="00986338" w:rsidRPr="00983146" w:rsidRDefault="00986338" w:rsidP="00763842">
      <w:pPr>
        <w:spacing w:after="0" w:line="360" w:lineRule="auto"/>
        <w:jc w:val="both"/>
        <w:rPr>
          <w:rFonts w:ascii="Palatino Linotype" w:eastAsia="Palatino Linotype" w:hAnsi="Palatino Linotype" w:cs="Palatino Linotype"/>
          <w:b/>
        </w:rPr>
      </w:pPr>
      <w:r w:rsidRPr="00983146">
        <w:rPr>
          <w:rFonts w:ascii="Palatino Linotype" w:eastAsia="Palatino Linotype" w:hAnsi="Palatino Linotype" w:cs="Palatino Linotype"/>
          <w:b/>
        </w:rPr>
        <w:t xml:space="preserve">Primero. </w:t>
      </w:r>
      <w:r w:rsidRPr="00983146">
        <w:rPr>
          <w:rFonts w:ascii="Palatino Linotype" w:eastAsia="Palatino Linotype" w:hAnsi="Palatino Linotype" w:cs="Palatino Linotype"/>
        </w:rPr>
        <w:t>Resultan</w:t>
      </w:r>
      <w:r w:rsidR="005331F7" w:rsidRPr="00983146">
        <w:rPr>
          <w:rFonts w:ascii="Palatino Linotype" w:eastAsia="Palatino Linotype" w:hAnsi="Palatino Linotype" w:cs="Palatino Linotype"/>
          <w:b/>
        </w:rPr>
        <w:t xml:space="preserve"> f</w:t>
      </w:r>
      <w:r w:rsidRPr="00983146">
        <w:rPr>
          <w:rFonts w:ascii="Palatino Linotype" w:eastAsia="Palatino Linotype" w:hAnsi="Palatino Linotype" w:cs="Palatino Linotype"/>
          <w:b/>
        </w:rPr>
        <w:t>undadas</w:t>
      </w:r>
      <w:r w:rsidRPr="00983146">
        <w:rPr>
          <w:rFonts w:ascii="Palatino Linotype" w:eastAsia="Palatino Linotype" w:hAnsi="Palatino Linotype" w:cs="Palatino Linotype"/>
        </w:rPr>
        <w:t xml:space="preserve"> las</w:t>
      </w:r>
      <w:r w:rsidRPr="00983146">
        <w:rPr>
          <w:rFonts w:ascii="Palatino Linotype" w:eastAsia="Palatino Linotype" w:hAnsi="Palatino Linotype" w:cs="Palatino Linotype"/>
          <w:b/>
        </w:rPr>
        <w:t xml:space="preserve"> </w:t>
      </w:r>
      <w:r w:rsidRPr="00983146">
        <w:rPr>
          <w:rFonts w:ascii="Palatino Linotype" w:eastAsia="Palatino Linotype" w:hAnsi="Palatino Linotype" w:cs="Palatino Linotype"/>
        </w:rPr>
        <w:t xml:space="preserve">razones o motivos de inconformidad hechos valer por la parte </w:t>
      </w:r>
      <w:r w:rsidRPr="00983146">
        <w:rPr>
          <w:rFonts w:ascii="Palatino Linotype" w:eastAsia="Palatino Linotype" w:hAnsi="Palatino Linotype" w:cs="Palatino Linotype"/>
          <w:b/>
        </w:rPr>
        <w:t>Recurrente</w:t>
      </w:r>
      <w:r w:rsidRPr="00983146">
        <w:rPr>
          <w:rFonts w:ascii="Palatino Linotype" w:eastAsia="Palatino Linotype" w:hAnsi="Palatino Linotype" w:cs="Palatino Linotype"/>
        </w:rPr>
        <w:t xml:space="preserve"> en el Recurso de Revisión </w:t>
      </w:r>
      <w:r w:rsidR="005331F7" w:rsidRPr="00983146">
        <w:rPr>
          <w:rFonts w:ascii="Palatino Linotype" w:eastAsia="Palatino Linotype" w:hAnsi="Palatino Linotype" w:cs="Palatino Linotype"/>
          <w:b/>
        </w:rPr>
        <w:t>11</w:t>
      </w:r>
      <w:r w:rsidR="005A5FBE" w:rsidRPr="00983146">
        <w:rPr>
          <w:rFonts w:ascii="Palatino Linotype" w:eastAsia="Palatino Linotype" w:hAnsi="Palatino Linotype" w:cs="Palatino Linotype"/>
          <w:b/>
        </w:rPr>
        <w:t>799</w:t>
      </w:r>
      <w:r w:rsidRPr="00983146">
        <w:rPr>
          <w:rFonts w:ascii="Palatino Linotype" w:eastAsia="Palatino Linotype" w:hAnsi="Palatino Linotype" w:cs="Palatino Linotype"/>
          <w:b/>
        </w:rPr>
        <w:t>/INFOEM/IP/RR/202</w:t>
      </w:r>
      <w:r w:rsidR="005331F7" w:rsidRPr="00983146">
        <w:rPr>
          <w:rFonts w:ascii="Palatino Linotype" w:eastAsia="Palatino Linotype" w:hAnsi="Palatino Linotype" w:cs="Palatino Linotype"/>
          <w:b/>
        </w:rPr>
        <w:t>5</w:t>
      </w:r>
      <w:r w:rsidRPr="00983146">
        <w:rPr>
          <w:rFonts w:ascii="Palatino Linotype" w:eastAsia="Palatino Linotype" w:hAnsi="Palatino Linotype" w:cs="Palatino Linotype"/>
          <w:b/>
        </w:rPr>
        <w:t xml:space="preserve">; </w:t>
      </w:r>
      <w:r w:rsidRPr="00983146">
        <w:rPr>
          <w:rFonts w:ascii="Palatino Linotype" w:eastAsia="Palatino Linotype" w:hAnsi="Palatino Linotype" w:cs="Palatino Linotype"/>
        </w:rPr>
        <w:t xml:space="preserve">por lo que, en términos del Considerando </w:t>
      </w:r>
      <w:r w:rsidRPr="00983146">
        <w:rPr>
          <w:rFonts w:ascii="Palatino Linotype" w:eastAsia="Palatino Linotype" w:hAnsi="Palatino Linotype" w:cs="Palatino Linotype"/>
          <w:b/>
        </w:rPr>
        <w:t>Cuarto</w:t>
      </w:r>
      <w:r w:rsidRPr="00983146">
        <w:rPr>
          <w:rFonts w:ascii="Palatino Linotype" w:eastAsia="Palatino Linotype" w:hAnsi="Palatino Linotype" w:cs="Palatino Linotype"/>
        </w:rPr>
        <w:t xml:space="preserve"> de la presente resolución se </w:t>
      </w:r>
      <w:r w:rsidR="005A5FBE" w:rsidRPr="00983146">
        <w:rPr>
          <w:rFonts w:ascii="Palatino Linotype" w:eastAsia="Palatino Linotype" w:hAnsi="Palatino Linotype" w:cs="Palatino Linotype"/>
          <w:b/>
        </w:rPr>
        <w:t>Revoca</w:t>
      </w:r>
      <w:r w:rsidRPr="00983146">
        <w:rPr>
          <w:rFonts w:ascii="Palatino Linotype" w:eastAsia="Palatino Linotype" w:hAnsi="Palatino Linotype" w:cs="Palatino Linotype"/>
          <w:b/>
        </w:rPr>
        <w:t xml:space="preserve"> </w:t>
      </w:r>
      <w:r w:rsidRPr="00983146">
        <w:rPr>
          <w:rFonts w:ascii="Palatino Linotype" w:eastAsia="Palatino Linotype" w:hAnsi="Palatino Linotype" w:cs="Palatino Linotype"/>
        </w:rPr>
        <w:t xml:space="preserve">la respuesta emitida por el </w:t>
      </w:r>
      <w:r w:rsidRPr="00983146">
        <w:rPr>
          <w:rFonts w:ascii="Palatino Linotype" w:eastAsia="Palatino Linotype" w:hAnsi="Palatino Linotype" w:cs="Palatino Linotype"/>
          <w:b/>
        </w:rPr>
        <w:t xml:space="preserve">Sujeto Obligado. </w:t>
      </w:r>
    </w:p>
    <w:p w14:paraId="15F4ECF2" w14:textId="77777777" w:rsidR="00986338" w:rsidRPr="00983146" w:rsidRDefault="00986338" w:rsidP="00763842">
      <w:pPr>
        <w:spacing w:after="0" w:line="360" w:lineRule="auto"/>
        <w:jc w:val="both"/>
        <w:rPr>
          <w:rFonts w:ascii="Palatino Linotype" w:eastAsia="Palatino Linotype" w:hAnsi="Palatino Linotype" w:cs="Palatino Linotype"/>
          <w:b/>
        </w:rPr>
      </w:pPr>
    </w:p>
    <w:p w14:paraId="7032C5AB" w14:textId="5078F989" w:rsidR="00986338" w:rsidRPr="00983146" w:rsidRDefault="00986338" w:rsidP="00763842">
      <w:pPr>
        <w:spacing w:after="0" w:line="360" w:lineRule="auto"/>
        <w:jc w:val="both"/>
        <w:rPr>
          <w:rFonts w:ascii="Palatino Linotype" w:eastAsia="Palatino Linotype" w:hAnsi="Palatino Linotype" w:cs="Palatino Linotype"/>
        </w:rPr>
      </w:pPr>
      <w:r w:rsidRPr="00983146">
        <w:rPr>
          <w:rFonts w:ascii="Palatino Linotype" w:eastAsia="Palatino Linotype" w:hAnsi="Palatino Linotype" w:cs="Palatino Linotype"/>
          <w:b/>
        </w:rPr>
        <w:t xml:space="preserve">Segundo. </w:t>
      </w:r>
      <w:r w:rsidRPr="00983146">
        <w:rPr>
          <w:rFonts w:ascii="Palatino Linotype" w:eastAsia="Palatino Linotype" w:hAnsi="Palatino Linotype" w:cs="Palatino Linotype"/>
        </w:rPr>
        <w:t xml:space="preserve">Se </w:t>
      </w:r>
      <w:r w:rsidRPr="00983146">
        <w:rPr>
          <w:rFonts w:ascii="Palatino Linotype" w:eastAsia="Palatino Linotype" w:hAnsi="Palatino Linotype" w:cs="Palatino Linotype"/>
          <w:b/>
        </w:rPr>
        <w:t>ordena</w:t>
      </w:r>
      <w:r w:rsidRPr="00983146">
        <w:rPr>
          <w:rFonts w:ascii="Palatino Linotype" w:eastAsia="Palatino Linotype" w:hAnsi="Palatino Linotype" w:cs="Palatino Linotype"/>
        </w:rPr>
        <w:t xml:space="preserve"> al </w:t>
      </w:r>
      <w:r w:rsidRPr="00983146">
        <w:rPr>
          <w:rFonts w:ascii="Palatino Linotype" w:eastAsia="Palatino Linotype" w:hAnsi="Palatino Linotype" w:cs="Palatino Linotype"/>
          <w:b/>
        </w:rPr>
        <w:t>Sujeto Obligado</w:t>
      </w:r>
      <w:r w:rsidRPr="00983146">
        <w:rPr>
          <w:rFonts w:ascii="Palatino Linotype" w:eastAsia="Palatino Linotype" w:hAnsi="Palatino Linotype" w:cs="Palatino Linotype"/>
        </w:rPr>
        <w:t xml:space="preserve"> que, en términos de</w:t>
      </w:r>
      <w:r w:rsidR="00D3314E" w:rsidRPr="00983146">
        <w:rPr>
          <w:rFonts w:ascii="Palatino Linotype" w:eastAsia="Palatino Linotype" w:hAnsi="Palatino Linotype" w:cs="Palatino Linotype"/>
        </w:rPr>
        <w:t>l Considerando</w:t>
      </w:r>
      <w:r w:rsidRPr="00983146">
        <w:rPr>
          <w:rFonts w:ascii="Palatino Linotype" w:eastAsia="Palatino Linotype" w:hAnsi="Palatino Linotype" w:cs="Palatino Linotype"/>
        </w:rPr>
        <w:t xml:space="preserve"> </w:t>
      </w:r>
      <w:r w:rsidRPr="00983146">
        <w:rPr>
          <w:rFonts w:ascii="Palatino Linotype" w:eastAsia="Palatino Linotype" w:hAnsi="Palatino Linotype" w:cs="Palatino Linotype"/>
          <w:b/>
        </w:rPr>
        <w:t>Cuarto</w:t>
      </w:r>
      <w:r w:rsidRPr="00983146">
        <w:rPr>
          <w:rFonts w:ascii="Palatino Linotype" w:eastAsia="Palatino Linotype" w:hAnsi="Palatino Linotype" w:cs="Palatino Linotype"/>
        </w:rPr>
        <w:t xml:space="preserve">, haga entrega vía Sistema de Acceso a la Información Mexiquense, </w:t>
      </w:r>
      <w:r w:rsidR="001014CB" w:rsidRPr="00983146">
        <w:rPr>
          <w:rFonts w:ascii="Palatino Linotype" w:eastAsia="Palatino Linotype" w:hAnsi="Palatino Linotype" w:cs="Palatino Linotype"/>
        </w:rPr>
        <w:t xml:space="preserve">de ser procedente en versión pública, de </w:t>
      </w:r>
      <w:r w:rsidR="00E36FE2" w:rsidRPr="00983146">
        <w:rPr>
          <w:rFonts w:ascii="Palatino Linotype" w:eastAsia="Palatino Linotype" w:hAnsi="Palatino Linotype" w:cs="Palatino Linotype"/>
        </w:rPr>
        <w:t>lo siguiente</w:t>
      </w:r>
      <w:r w:rsidRPr="00983146">
        <w:rPr>
          <w:rFonts w:ascii="Palatino Linotype" w:eastAsia="Palatino Linotype" w:hAnsi="Palatino Linotype" w:cs="Palatino Linotype"/>
        </w:rPr>
        <w:t>:</w:t>
      </w:r>
    </w:p>
    <w:p w14:paraId="66D63571" w14:textId="77777777" w:rsidR="00E36FE2" w:rsidRPr="00983146" w:rsidRDefault="00E36FE2" w:rsidP="00763842">
      <w:pPr>
        <w:pStyle w:val="Prrafodelista"/>
        <w:widowControl w:val="0"/>
        <w:tabs>
          <w:tab w:val="left" w:pos="1701"/>
          <w:tab w:val="left" w:pos="1843"/>
        </w:tabs>
        <w:spacing w:after="0" w:line="360" w:lineRule="auto"/>
        <w:ind w:left="426" w:right="49"/>
        <w:jc w:val="both"/>
        <w:rPr>
          <w:rFonts w:ascii="Palatino Linotype" w:eastAsia="Palatino Linotype" w:hAnsi="Palatino Linotype" w:cs="Palatino Linotype"/>
        </w:rPr>
      </w:pPr>
    </w:p>
    <w:p w14:paraId="6A2AA336" w14:textId="53CAEE45" w:rsidR="001014CB" w:rsidRPr="00983146" w:rsidRDefault="001014CB" w:rsidP="0014003A">
      <w:pPr>
        <w:pStyle w:val="Prrafodelista"/>
        <w:numPr>
          <w:ilvl w:val="0"/>
          <w:numId w:val="4"/>
        </w:numPr>
        <w:spacing w:after="0" w:line="360" w:lineRule="auto"/>
        <w:ind w:left="851" w:right="843" w:firstLine="0"/>
        <w:jc w:val="both"/>
        <w:rPr>
          <w:rFonts w:ascii="Palatino Linotype" w:eastAsia="Palatino Linotype" w:hAnsi="Palatino Linotype" w:cs="Palatino Linotype"/>
          <w:b/>
        </w:rPr>
      </w:pPr>
      <w:r w:rsidRPr="00983146">
        <w:rPr>
          <w:rFonts w:ascii="Palatino Linotype" w:eastAsia="Palatino Linotype" w:hAnsi="Palatino Linotype" w:cs="Palatino Linotype"/>
          <w:b/>
        </w:rPr>
        <w:t>El documento que dé cuenta del número total de</w:t>
      </w:r>
      <w:r w:rsidR="00F62677" w:rsidRPr="00983146">
        <w:rPr>
          <w:rFonts w:ascii="Palatino Linotype" w:eastAsia="Palatino Linotype" w:hAnsi="Palatino Linotype" w:cs="Palatino Linotype"/>
          <w:b/>
        </w:rPr>
        <w:t xml:space="preserve"> policías mujeres adscritas a la Secretaría de Seguridad, en funciones </w:t>
      </w:r>
      <w:r w:rsidRPr="00983146">
        <w:rPr>
          <w:rFonts w:ascii="Palatino Linotype" w:eastAsia="Palatino Linotype" w:hAnsi="Palatino Linotype" w:cs="Palatino Linotype"/>
          <w:b/>
        </w:rPr>
        <w:t xml:space="preserve">al dos de septiembre de dos mil veinticinco. </w:t>
      </w:r>
    </w:p>
    <w:p w14:paraId="19FF77DD" w14:textId="195D974F" w:rsidR="009D14D3" w:rsidRPr="00983146" w:rsidRDefault="009D14D3" w:rsidP="009D14D3">
      <w:pPr>
        <w:pStyle w:val="Prrafodelista"/>
        <w:spacing w:after="0" w:line="360" w:lineRule="auto"/>
        <w:ind w:left="851" w:right="843"/>
        <w:jc w:val="both"/>
        <w:rPr>
          <w:rFonts w:ascii="Palatino Linotype" w:eastAsia="Palatino Linotype" w:hAnsi="Palatino Linotype" w:cs="Palatino Linotype"/>
          <w:b/>
        </w:rPr>
      </w:pPr>
    </w:p>
    <w:p w14:paraId="60279922" w14:textId="59A2304D" w:rsidR="001014CB" w:rsidRPr="00983146" w:rsidRDefault="001014CB" w:rsidP="005A5FBE">
      <w:pPr>
        <w:pStyle w:val="Prrafodelista"/>
        <w:spacing w:after="0" w:line="276" w:lineRule="auto"/>
        <w:ind w:left="851" w:right="843"/>
        <w:jc w:val="both"/>
        <w:rPr>
          <w:rFonts w:ascii="Palatino Linotype" w:eastAsia="Palatino Linotype" w:hAnsi="Palatino Linotype" w:cs="Palatino Linotype"/>
        </w:rPr>
      </w:pPr>
      <w:r w:rsidRPr="00983146">
        <w:rPr>
          <w:rFonts w:ascii="Palatino Linotype" w:eastAsia="Palatino Linotype" w:hAnsi="Palatino Linotype" w:cs="Palatino Linotype"/>
          <w:i/>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983146">
        <w:rPr>
          <w:rFonts w:ascii="Palatino Linotype" w:eastAsia="Palatino Linotype" w:hAnsi="Palatino Linotype" w:cs="Palatino Linotype"/>
          <w:b/>
          <w:i/>
        </w:rPr>
        <w:t>Recurrente</w:t>
      </w:r>
      <w:r w:rsidRPr="00983146">
        <w:rPr>
          <w:rFonts w:ascii="Palatino Linotype" w:eastAsia="Palatino Linotype" w:hAnsi="Palatino Linotype" w:cs="Palatino Linotype"/>
          <w:i/>
        </w:rPr>
        <w:t>, en términos de los artículos 49, fracción VIII, de la Ley de Transparencia y Acceso a la Información Pública del Estado de México y Municipios</w:t>
      </w:r>
      <w:r w:rsidRPr="00983146">
        <w:rPr>
          <w:rFonts w:ascii="Palatino Linotype" w:eastAsia="Palatino Linotype" w:hAnsi="Palatino Linotype" w:cs="Palatino Linotype"/>
        </w:rPr>
        <w:t>.</w:t>
      </w:r>
    </w:p>
    <w:p w14:paraId="537F0DC5" w14:textId="77777777" w:rsidR="00986338" w:rsidRPr="00983146" w:rsidRDefault="00986338" w:rsidP="00763842">
      <w:pPr>
        <w:spacing w:after="0" w:line="360" w:lineRule="auto"/>
        <w:jc w:val="both"/>
        <w:rPr>
          <w:rFonts w:ascii="Palatino Linotype" w:eastAsia="Palatino Linotype" w:hAnsi="Palatino Linotype" w:cs="Palatino Linotype"/>
        </w:rPr>
      </w:pPr>
    </w:p>
    <w:p w14:paraId="4C401927" w14:textId="77777777" w:rsidR="00986338" w:rsidRPr="00983146" w:rsidRDefault="00986338" w:rsidP="00763842">
      <w:pPr>
        <w:spacing w:after="0" w:line="360" w:lineRule="auto"/>
        <w:jc w:val="both"/>
        <w:rPr>
          <w:rFonts w:ascii="Palatino Linotype" w:hAnsi="Palatino Linotype"/>
        </w:rPr>
      </w:pPr>
      <w:r w:rsidRPr="00983146">
        <w:rPr>
          <w:rFonts w:ascii="Palatino Linotype" w:eastAsia="Palatino Linotype" w:hAnsi="Palatino Linotype" w:cs="Palatino Linotype"/>
          <w:b/>
        </w:rPr>
        <w:t xml:space="preserve">Tercero.  Notifíquese, </w:t>
      </w:r>
      <w:r w:rsidRPr="00983146">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983146">
        <w:rPr>
          <w:rFonts w:ascii="Palatino Linotype" w:hAnsi="Palatino Linotype"/>
        </w:rPr>
        <w:t>.</w:t>
      </w:r>
    </w:p>
    <w:p w14:paraId="5211DE29" w14:textId="77777777" w:rsidR="00986338" w:rsidRPr="00983146" w:rsidRDefault="00986338" w:rsidP="00763842">
      <w:pPr>
        <w:spacing w:after="0" w:line="360" w:lineRule="auto"/>
        <w:jc w:val="both"/>
        <w:rPr>
          <w:rFonts w:ascii="Palatino Linotype" w:hAnsi="Palatino Linotype"/>
        </w:rPr>
      </w:pPr>
    </w:p>
    <w:p w14:paraId="1284A171" w14:textId="77777777" w:rsidR="00986338" w:rsidRPr="00983146" w:rsidRDefault="00986338" w:rsidP="00763842">
      <w:pPr>
        <w:spacing w:after="0" w:line="360" w:lineRule="auto"/>
        <w:jc w:val="both"/>
        <w:rPr>
          <w:rFonts w:ascii="Palatino Linotype" w:eastAsia="Palatino Linotype" w:hAnsi="Palatino Linotype" w:cs="Palatino Linotype"/>
        </w:rPr>
      </w:pPr>
      <w:r w:rsidRPr="00983146">
        <w:rPr>
          <w:rFonts w:ascii="Palatino Linotype" w:eastAsia="Palatino Linotype" w:hAnsi="Palatino Linotype" w:cs="Palatino Linotype"/>
          <w:b/>
        </w:rPr>
        <w:t xml:space="preserve">Cuarto. </w:t>
      </w:r>
      <w:r w:rsidRPr="00983146">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983146">
        <w:rPr>
          <w:rFonts w:ascii="Palatino Linotype" w:eastAsia="Palatino Linotype" w:hAnsi="Palatino Linotype" w:cs="Palatino Linotype"/>
          <w:b/>
        </w:rPr>
        <w:t>Sujeto Obligado</w:t>
      </w:r>
      <w:r w:rsidRPr="00983146">
        <w:rPr>
          <w:rFonts w:ascii="Palatino Linotype" w:eastAsia="Palatino Linotype" w:hAnsi="Palatino Linotype" w:cs="Palatino Linotype"/>
        </w:rPr>
        <w:t xml:space="preserve"> de manera fundada y motivada, podrá solicitar una ampliación de plazo para el cumplimiento de la presente resolución.</w:t>
      </w:r>
    </w:p>
    <w:p w14:paraId="053217AA" w14:textId="77777777" w:rsidR="00986338" w:rsidRPr="00983146" w:rsidRDefault="00986338" w:rsidP="00763842">
      <w:pPr>
        <w:spacing w:after="0" w:line="360" w:lineRule="auto"/>
        <w:jc w:val="both"/>
        <w:rPr>
          <w:rFonts w:ascii="Palatino Linotype" w:eastAsia="Palatino Linotype" w:hAnsi="Palatino Linotype" w:cs="Palatino Linotype"/>
        </w:rPr>
      </w:pPr>
    </w:p>
    <w:p w14:paraId="6DC27D4B" w14:textId="77777777" w:rsidR="004B13E8" w:rsidRPr="00983146" w:rsidRDefault="004B13E8" w:rsidP="00763842">
      <w:pPr>
        <w:spacing w:after="0" w:line="360" w:lineRule="auto"/>
        <w:ind w:right="49"/>
        <w:jc w:val="both"/>
        <w:rPr>
          <w:rFonts w:ascii="Palatino Linotype" w:eastAsia="Palatino Linotype" w:hAnsi="Palatino Linotype" w:cs="Palatino Linotype"/>
        </w:rPr>
      </w:pPr>
      <w:r w:rsidRPr="00983146">
        <w:rPr>
          <w:rFonts w:ascii="Palatino Linotype" w:eastAsia="Palatino Linotype" w:hAnsi="Palatino Linotype" w:cs="Palatino Linotype"/>
          <w:b/>
        </w:rPr>
        <w:t>Quinto. Notifíquese vía SAIMEX</w:t>
      </w:r>
      <w:r w:rsidRPr="00983146">
        <w:rPr>
          <w:rFonts w:ascii="Palatino Linotype" w:eastAsia="Palatino Linotype" w:hAnsi="Palatino Linotype" w:cs="Palatino Linotype"/>
        </w:rPr>
        <w:t xml:space="preserve"> a la parte </w:t>
      </w:r>
      <w:r w:rsidRPr="00983146">
        <w:rPr>
          <w:rFonts w:ascii="Palatino Linotype" w:eastAsia="Palatino Linotype" w:hAnsi="Palatino Linotype" w:cs="Palatino Linotype"/>
          <w:b/>
        </w:rPr>
        <w:t>Recurrente</w:t>
      </w:r>
      <w:r w:rsidRPr="00983146">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w:t>
      </w:r>
      <w:r w:rsidR="005331F7" w:rsidRPr="00983146">
        <w:rPr>
          <w:rFonts w:ascii="Palatino Linotype" w:eastAsia="Palatino Linotype" w:hAnsi="Palatino Linotype" w:cs="Palatino Linotype"/>
        </w:rPr>
        <w:t>Estado de México y Municipios, en caso de que considere que le causa algún perjuicio podrá impugnarla vía Juicio de Amparo en los términos de las leyes aplicables.</w:t>
      </w:r>
    </w:p>
    <w:p w14:paraId="594D8A59" w14:textId="77777777" w:rsidR="006A006B" w:rsidRPr="00983146" w:rsidRDefault="006A006B" w:rsidP="00763842">
      <w:pPr>
        <w:spacing w:after="0" w:line="360" w:lineRule="auto"/>
        <w:ind w:right="49"/>
        <w:jc w:val="both"/>
        <w:rPr>
          <w:rFonts w:ascii="Palatino Linotype" w:eastAsia="Palatino Linotype" w:hAnsi="Palatino Linotype" w:cs="Palatino Linotype"/>
        </w:rPr>
      </w:pPr>
    </w:p>
    <w:p w14:paraId="0EC16BF3" w14:textId="32656F19" w:rsidR="006A006B" w:rsidRPr="0014003A" w:rsidRDefault="006A006B" w:rsidP="00763842">
      <w:pPr>
        <w:spacing w:after="0" w:line="360" w:lineRule="auto"/>
        <w:ind w:right="-93"/>
        <w:jc w:val="both"/>
        <w:rPr>
          <w:rFonts w:ascii="Palatino Linotype" w:eastAsia="Palatino Linotype" w:hAnsi="Palatino Linotype" w:cs="Palatino Linotype"/>
        </w:rPr>
      </w:pPr>
      <w:r w:rsidRPr="00983146">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63842" w:rsidRPr="00983146">
        <w:rPr>
          <w:rFonts w:ascii="Palatino Linotype" w:eastAsia="Palatino Linotype" w:hAnsi="Palatino Linotype" w:cs="Palatino Linotype"/>
        </w:rPr>
        <w:t xml:space="preserve">DÉCIMA </w:t>
      </w:r>
      <w:r w:rsidR="005A5FBE" w:rsidRPr="00983146">
        <w:rPr>
          <w:rFonts w:ascii="Palatino Linotype" w:eastAsia="Palatino Linotype" w:hAnsi="Palatino Linotype" w:cs="Palatino Linotype"/>
        </w:rPr>
        <w:t xml:space="preserve">SEGUNDA </w:t>
      </w:r>
      <w:r w:rsidRPr="00983146">
        <w:rPr>
          <w:rFonts w:ascii="Palatino Linotype" w:eastAsia="Palatino Linotype" w:hAnsi="Palatino Linotype" w:cs="Palatino Linotype"/>
        </w:rPr>
        <w:t xml:space="preserve">SESIÓN ORDINARIA CELEBRADA EL </w:t>
      </w:r>
      <w:r w:rsidR="005A5FBE" w:rsidRPr="00983146">
        <w:rPr>
          <w:rFonts w:ascii="Palatino Linotype" w:eastAsia="Palatino Linotype" w:hAnsi="Palatino Linotype" w:cs="Palatino Linotype"/>
        </w:rPr>
        <w:t xml:space="preserve">OCHO DE ABRIL </w:t>
      </w:r>
      <w:r w:rsidR="00763842" w:rsidRPr="00983146">
        <w:rPr>
          <w:rFonts w:ascii="Palatino Linotype" w:eastAsia="Palatino Linotype" w:hAnsi="Palatino Linotype" w:cs="Palatino Linotype"/>
        </w:rPr>
        <w:t>DE DOS MIL VEINTISÉIS</w:t>
      </w:r>
      <w:r w:rsidRPr="00983146">
        <w:rPr>
          <w:rFonts w:ascii="Palatino Linotype" w:eastAsia="Palatino Linotype" w:hAnsi="Palatino Linotype" w:cs="Palatino Linotype"/>
        </w:rPr>
        <w:t>, ANTE EL SECRETARIO TÉCNICO DEL PLENO ALEXIS TAPIA RAMÍREZ.</w:t>
      </w:r>
    </w:p>
    <w:p w14:paraId="2D57072B" w14:textId="77777777" w:rsidR="006A006B" w:rsidRPr="0014003A" w:rsidRDefault="006A006B" w:rsidP="00763842">
      <w:pPr>
        <w:spacing w:after="0" w:line="360" w:lineRule="auto"/>
        <w:ind w:right="-93"/>
        <w:jc w:val="both"/>
        <w:rPr>
          <w:rFonts w:ascii="Palatino Linotype" w:eastAsia="Palatino Linotype" w:hAnsi="Palatino Linotype" w:cs="Palatino Linotype"/>
        </w:rPr>
      </w:pPr>
    </w:p>
    <w:p w14:paraId="7EBAD7CE" w14:textId="77777777" w:rsidR="006A006B" w:rsidRPr="0014003A" w:rsidRDefault="006A006B" w:rsidP="00763842">
      <w:pPr>
        <w:spacing w:after="0" w:line="360" w:lineRule="auto"/>
        <w:ind w:right="-93"/>
        <w:jc w:val="both"/>
        <w:rPr>
          <w:rFonts w:ascii="Palatino Linotype" w:eastAsia="Palatino Linotype" w:hAnsi="Palatino Linotype" w:cs="Palatino Linotype"/>
        </w:rPr>
      </w:pPr>
    </w:p>
    <w:p w14:paraId="60F5FC36" w14:textId="77777777" w:rsidR="00763842" w:rsidRPr="0014003A" w:rsidRDefault="00763842" w:rsidP="00763842">
      <w:pPr>
        <w:spacing w:after="0" w:line="360" w:lineRule="auto"/>
        <w:ind w:right="-93"/>
        <w:jc w:val="both"/>
        <w:rPr>
          <w:rFonts w:ascii="Palatino Linotype" w:eastAsia="Palatino Linotype" w:hAnsi="Palatino Linotype" w:cs="Palatino Linotype"/>
        </w:rPr>
      </w:pPr>
    </w:p>
    <w:p w14:paraId="57D97F8E" w14:textId="77777777" w:rsidR="00763842" w:rsidRPr="0014003A" w:rsidRDefault="00763842" w:rsidP="00763842">
      <w:pPr>
        <w:spacing w:after="0" w:line="360" w:lineRule="auto"/>
        <w:ind w:right="-93"/>
        <w:jc w:val="both"/>
        <w:rPr>
          <w:rFonts w:ascii="Palatino Linotype" w:eastAsia="Palatino Linotype" w:hAnsi="Palatino Linotype" w:cs="Palatino Linotype"/>
        </w:rPr>
      </w:pPr>
    </w:p>
    <w:p w14:paraId="4DFF3F8E" w14:textId="77777777" w:rsidR="00763842" w:rsidRPr="0014003A" w:rsidRDefault="00763842" w:rsidP="00763842">
      <w:pPr>
        <w:spacing w:after="0" w:line="360" w:lineRule="auto"/>
        <w:ind w:right="-93"/>
        <w:jc w:val="both"/>
        <w:rPr>
          <w:rFonts w:ascii="Palatino Linotype" w:eastAsia="Palatino Linotype" w:hAnsi="Palatino Linotype" w:cs="Palatino Linotype"/>
        </w:rPr>
      </w:pPr>
    </w:p>
    <w:p w14:paraId="543603AD" w14:textId="77777777" w:rsidR="00763842" w:rsidRPr="0014003A" w:rsidRDefault="00763842" w:rsidP="00763842">
      <w:pPr>
        <w:spacing w:after="0" w:line="360" w:lineRule="auto"/>
        <w:ind w:right="-93"/>
        <w:jc w:val="both"/>
        <w:rPr>
          <w:rFonts w:ascii="Palatino Linotype" w:eastAsia="Palatino Linotype" w:hAnsi="Palatino Linotype" w:cs="Palatino Linotype"/>
        </w:rPr>
      </w:pPr>
    </w:p>
    <w:p w14:paraId="3737DC90" w14:textId="77777777" w:rsidR="00763842" w:rsidRPr="0014003A" w:rsidRDefault="00763842" w:rsidP="00763842">
      <w:pPr>
        <w:spacing w:after="0" w:line="360" w:lineRule="auto"/>
        <w:ind w:right="-93"/>
        <w:jc w:val="both"/>
        <w:rPr>
          <w:rFonts w:ascii="Palatino Linotype" w:eastAsia="Palatino Linotype" w:hAnsi="Palatino Linotype" w:cs="Palatino Linotype"/>
        </w:rPr>
      </w:pPr>
    </w:p>
    <w:p w14:paraId="75155C8C" w14:textId="77777777" w:rsidR="00763842" w:rsidRPr="0014003A" w:rsidRDefault="00763842" w:rsidP="00763842">
      <w:pPr>
        <w:spacing w:after="0" w:line="360" w:lineRule="auto"/>
        <w:ind w:right="-93"/>
        <w:jc w:val="both"/>
        <w:rPr>
          <w:rFonts w:ascii="Palatino Linotype" w:eastAsia="Palatino Linotype" w:hAnsi="Palatino Linotype" w:cs="Palatino Linotype"/>
        </w:rPr>
      </w:pPr>
    </w:p>
    <w:p w14:paraId="4F8C57B3" w14:textId="77777777" w:rsidR="00763842" w:rsidRPr="0014003A" w:rsidRDefault="00763842" w:rsidP="00763842">
      <w:pPr>
        <w:spacing w:after="0" w:line="360" w:lineRule="auto"/>
        <w:ind w:right="-93"/>
        <w:jc w:val="both"/>
        <w:rPr>
          <w:rFonts w:ascii="Palatino Linotype" w:eastAsia="Palatino Linotype" w:hAnsi="Palatino Linotype" w:cs="Palatino Linotype"/>
        </w:rPr>
      </w:pPr>
    </w:p>
    <w:p w14:paraId="560D5D25" w14:textId="77777777" w:rsidR="00763842" w:rsidRPr="0014003A" w:rsidRDefault="00763842" w:rsidP="00763842">
      <w:pPr>
        <w:spacing w:after="0" w:line="360" w:lineRule="auto"/>
        <w:ind w:right="-93"/>
        <w:jc w:val="both"/>
        <w:rPr>
          <w:rFonts w:ascii="Palatino Linotype" w:eastAsia="Palatino Linotype" w:hAnsi="Palatino Linotype" w:cs="Palatino Linotype"/>
        </w:rPr>
      </w:pPr>
    </w:p>
    <w:p w14:paraId="59BB3C97" w14:textId="77777777" w:rsidR="00763842" w:rsidRPr="0014003A" w:rsidRDefault="00763842" w:rsidP="00763842">
      <w:pPr>
        <w:spacing w:after="0" w:line="360" w:lineRule="auto"/>
        <w:ind w:right="-93"/>
        <w:jc w:val="both"/>
        <w:rPr>
          <w:rFonts w:ascii="Palatino Linotype" w:eastAsia="Palatino Linotype" w:hAnsi="Palatino Linotype" w:cs="Palatino Linotype"/>
        </w:rPr>
      </w:pPr>
    </w:p>
    <w:p w14:paraId="7F105920" w14:textId="77777777" w:rsidR="00763842" w:rsidRPr="0014003A" w:rsidRDefault="00763842" w:rsidP="00763842">
      <w:pPr>
        <w:spacing w:after="0" w:line="360" w:lineRule="auto"/>
        <w:ind w:right="-93"/>
        <w:jc w:val="both"/>
        <w:rPr>
          <w:rFonts w:ascii="Palatino Linotype" w:eastAsia="Palatino Linotype" w:hAnsi="Palatino Linotype" w:cs="Palatino Linotype"/>
        </w:rPr>
      </w:pPr>
    </w:p>
    <w:p w14:paraId="31380C86" w14:textId="77777777" w:rsidR="006A006B" w:rsidRPr="0014003A" w:rsidRDefault="006A006B" w:rsidP="00763842">
      <w:pPr>
        <w:spacing w:after="0" w:line="360" w:lineRule="auto"/>
        <w:ind w:right="-93"/>
        <w:jc w:val="both"/>
        <w:rPr>
          <w:rFonts w:ascii="Palatino Linotype" w:eastAsia="Palatino Linotype" w:hAnsi="Palatino Linotype" w:cs="Palatino Linotype"/>
        </w:rPr>
      </w:pPr>
    </w:p>
    <w:p w14:paraId="4E4539BC" w14:textId="77777777" w:rsidR="006A006B" w:rsidRPr="0014003A" w:rsidRDefault="006A006B" w:rsidP="00763842">
      <w:pPr>
        <w:spacing w:after="0" w:line="360" w:lineRule="auto"/>
        <w:ind w:right="-93"/>
        <w:jc w:val="both"/>
        <w:rPr>
          <w:rFonts w:ascii="Palatino Linotype" w:eastAsia="Palatino Linotype" w:hAnsi="Palatino Linotype" w:cs="Palatino Linotype"/>
        </w:rPr>
      </w:pPr>
    </w:p>
    <w:p w14:paraId="50C4BEF5" w14:textId="77777777" w:rsidR="006A006B" w:rsidRPr="0014003A" w:rsidRDefault="006A006B" w:rsidP="00763842">
      <w:pPr>
        <w:spacing w:after="0" w:line="360" w:lineRule="auto"/>
        <w:ind w:right="-93"/>
        <w:jc w:val="both"/>
        <w:rPr>
          <w:rFonts w:ascii="Palatino Linotype" w:eastAsia="Palatino Linotype" w:hAnsi="Palatino Linotype" w:cs="Palatino Linotype"/>
        </w:rPr>
      </w:pPr>
    </w:p>
    <w:p w14:paraId="26DE98CB" w14:textId="77777777" w:rsidR="006A006B" w:rsidRPr="0014003A" w:rsidRDefault="006A006B" w:rsidP="00763842">
      <w:pPr>
        <w:spacing w:after="0" w:line="360" w:lineRule="auto"/>
        <w:ind w:right="-93"/>
        <w:jc w:val="both"/>
        <w:rPr>
          <w:rFonts w:ascii="Palatino Linotype" w:eastAsia="Palatino Linotype" w:hAnsi="Palatino Linotype" w:cs="Palatino Linotype"/>
        </w:rPr>
      </w:pPr>
    </w:p>
    <w:p w14:paraId="44986AC7" w14:textId="77777777" w:rsidR="006A006B" w:rsidRPr="0014003A" w:rsidRDefault="006A006B" w:rsidP="00763842">
      <w:pPr>
        <w:spacing w:after="0" w:line="360" w:lineRule="auto"/>
        <w:ind w:right="-93"/>
        <w:jc w:val="both"/>
        <w:rPr>
          <w:rFonts w:ascii="Palatino Linotype" w:eastAsia="Palatino Linotype" w:hAnsi="Palatino Linotype" w:cs="Palatino Linotype"/>
        </w:rPr>
      </w:pPr>
    </w:p>
    <w:p w14:paraId="264535A0" w14:textId="77777777" w:rsidR="006A006B" w:rsidRPr="0014003A" w:rsidRDefault="006A006B" w:rsidP="00763842">
      <w:pPr>
        <w:spacing w:after="0" w:line="360" w:lineRule="auto"/>
        <w:ind w:right="-93"/>
        <w:jc w:val="both"/>
        <w:rPr>
          <w:rFonts w:ascii="Palatino Linotype" w:eastAsia="Palatino Linotype" w:hAnsi="Palatino Linotype" w:cs="Palatino Linotype"/>
        </w:rPr>
      </w:pPr>
    </w:p>
    <w:p w14:paraId="48271317" w14:textId="77777777" w:rsidR="006A006B" w:rsidRPr="0014003A" w:rsidRDefault="006A006B" w:rsidP="00763842">
      <w:pPr>
        <w:spacing w:after="0" w:line="360" w:lineRule="auto"/>
        <w:ind w:right="-93"/>
        <w:jc w:val="both"/>
        <w:rPr>
          <w:rFonts w:ascii="Palatino Linotype" w:eastAsia="Palatino Linotype" w:hAnsi="Palatino Linotype" w:cs="Palatino Linotype"/>
        </w:rPr>
      </w:pPr>
    </w:p>
    <w:p w14:paraId="1E143CA3" w14:textId="77777777" w:rsidR="006A006B" w:rsidRPr="0014003A" w:rsidRDefault="006A006B" w:rsidP="00763842">
      <w:pPr>
        <w:spacing w:after="0" w:line="360" w:lineRule="auto"/>
        <w:ind w:right="-93"/>
        <w:jc w:val="both"/>
        <w:rPr>
          <w:rFonts w:ascii="Palatino Linotype" w:eastAsia="Palatino Linotype" w:hAnsi="Palatino Linotype" w:cs="Palatino Linotype"/>
        </w:rPr>
      </w:pPr>
    </w:p>
    <w:p w14:paraId="0967068B" w14:textId="77777777" w:rsidR="00FE2922" w:rsidRPr="0014003A" w:rsidRDefault="00FE2922" w:rsidP="00763842">
      <w:pPr>
        <w:spacing w:after="0" w:line="360" w:lineRule="auto"/>
        <w:ind w:right="-93"/>
        <w:jc w:val="both"/>
        <w:rPr>
          <w:rFonts w:ascii="Palatino Linotype" w:eastAsia="Palatino Linotype" w:hAnsi="Palatino Linotype" w:cs="Palatino Linotype"/>
        </w:rPr>
      </w:pPr>
    </w:p>
    <w:p w14:paraId="5072C75B" w14:textId="77777777" w:rsidR="00B26817" w:rsidRPr="0014003A" w:rsidRDefault="00B26817" w:rsidP="00763842">
      <w:pPr>
        <w:spacing w:after="0" w:line="360" w:lineRule="auto"/>
        <w:ind w:right="-93"/>
        <w:jc w:val="both"/>
        <w:rPr>
          <w:rFonts w:ascii="Palatino Linotype" w:eastAsia="Palatino Linotype" w:hAnsi="Palatino Linotype" w:cs="Palatino Linotype"/>
        </w:rPr>
      </w:pPr>
    </w:p>
    <w:p w14:paraId="5E56C520" w14:textId="77777777" w:rsidR="00652D08" w:rsidRPr="0014003A" w:rsidRDefault="00652D08" w:rsidP="00763842">
      <w:pPr>
        <w:spacing w:after="0" w:line="360" w:lineRule="auto"/>
        <w:ind w:right="-93"/>
        <w:jc w:val="both"/>
        <w:rPr>
          <w:rFonts w:ascii="Palatino Linotype" w:eastAsia="Palatino Linotype" w:hAnsi="Palatino Linotype" w:cs="Palatino Linotype"/>
        </w:rPr>
      </w:pPr>
    </w:p>
    <w:sectPr w:rsidR="00652D08" w:rsidRPr="0014003A">
      <w:headerReference w:type="default" r:id="rId10"/>
      <w:footerReference w:type="default" r:id="rId11"/>
      <w:headerReference w:type="first" r:id="rId12"/>
      <w:footerReference w:type="first" r:id="rId13"/>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2C927" w14:textId="77777777" w:rsidR="00AB253B" w:rsidRDefault="00AB253B">
      <w:pPr>
        <w:spacing w:after="0" w:line="240" w:lineRule="auto"/>
      </w:pPr>
      <w:r>
        <w:separator/>
      </w:r>
    </w:p>
  </w:endnote>
  <w:endnote w:type="continuationSeparator" w:id="0">
    <w:p w14:paraId="62E2F49D" w14:textId="77777777" w:rsidR="00AB253B" w:rsidRDefault="00AB2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DC73A" w14:textId="06170BA5" w:rsidR="00F3388B" w:rsidRDefault="00F3388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01ACE">
      <w:rPr>
        <w:b/>
        <w:noProof/>
        <w:color w:val="000000"/>
        <w:sz w:val="24"/>
        <w:szCs w:val="24"/>
      </w:rPr>
      <w:t>38</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01ACE">
      <w:rPr>
        <w:b/>
        <w:noProof/>
        <w:color w:val="000000"/>
        <w:sz w:val="24"/>
        <w:szCs w:val="24"/>
      </w:rPr>
      <w:t>40</w:t>
    </w:r>
    <w:r>
      <w:rPr>
        <w:b/>
        <w:color w:val="000000"/>
        <w:sz w:val="24"/>
        <w:szCs w:val="24"/>
      </w:rPr>
      <w:fldChar w:fldCharType="end"/>
    </w:r>
  </w:p>
  <w:p w14:paraId="2BA09F10" w14:textId="77777777" w:rsidR="00F3388B" w:rsidRDefault="00F3388B">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3DFA9" w14:textId="0023C085" w:rsidR="00F3388B" w:rsidRDefault="00F3388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01ACE">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01ACE">
      <w:rPr>
        <w:b/>
        <w:noProof/>
        <w:color w:val="000000"/>
        <w:sz w:val="24"/>
        <w:szCs w:val="24"/>
      </w:rPr>
      <w:t>40</w:t>
    </w:r>
    <w:r>
      <w:rPr>
        <w:b/>
        <w:color w:val="000000"/>
        <w:sz w:val="24"/>
        <w:szCs w:val="24"/>
      </w:rPr>
      <w:fldChar w:fldCharType="end"/>
    </w:r>
  </w:p>
  <w:p w14:paraId="7CC83A58" w14:textId="77777777" w:rsidR="00F3388B" w:rsidRDefault="00F3388B">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1AB01" w14:textId="77777777" w:rsidR="00AB253B" w:rsidRDefault="00AB253B">
      <w:pPr>
        <w:spacing w:after="0" w:line="240" w:lineRule="auto"/>
      </w:pPr>
      <w:r>
        <w:separator/>
      </w:r>
    </w:p>
  </w:footnote>
  <w:footnote w:type="continuationSeparator" w:id="0">
    <w:p w14:paraId="1BEC0A3D" w14:textId="77777777" w:rsidR="00AB253B" w:rsidRDefault="00AB253B">
      <w:pPr>
        <w:spacing w:after="0" w:line="240" w:lineRule="auto"/>
      </w:pPr>
      <w:r>
        <w:continuationSeparator/>
      </w:r>
    </w:p>
  </w:footnote>
  <w:footnote w:id="1">
    <w:p w14:paraId="6B129A29" w14:textId="77777777" w:rsidR="00F3388B" w:rsidRDefault="00F3388B" w:rsidP="006A006B">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43B102DE" w14:textId="77777777" w:rsidR="00F3388B" w:rsidRDefault="00F3388B" w:rsidP="006A006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04717" w14:textId="77777777" w:rsidR="00F3388B" w:rsidRDefault="00F3388B">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57070BCC" wp14:editId="445C70CB">
          <wp:simplePos x="0" y="0"/>
          <wp:positionH relativeFrom="column">
            <wp:posOffset>-746120</wp:posOffset>
          </wp:positionH>
          <wp:positionV relativeFrom="paragraph">
            <wp:posOffset>-448305</wp:posOffset>
          </wp:positionV>
          <wp:extent cx="7809876" cy="10165823"/>
          <wp:effectExtent l="0" t="0" r="0" b="0"/>
          <wp:wrapNone/>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0"/>
      <w:tblW w:w="5603" w:type="dxa"/>
      <w:tblInd w:w="3611" w:type="dxa"/>
      <w:tblLayout w:type="fixed"/>
      <w:tblLook w:val="0400" w:firstRow="0" w:lastRow="0" w:firstColumn="0" w:lastColumn="0" w:noHBand="0" w:noVBand="1"/>
    </w:tblPr>
    <w:tblGrid>
      <w:gridCol w:w="2551"/>
      <w:gridCol w:w="3052"/>
    </w:tblGrid>
    <w:tr w:rsidR="00F3388B" w14:paraId="746D62B0" w14:textId="77777777">
      <w:tc>
        <w:tcPr>
          <w:tcW w:w="2551" w:type="dxa"/>
          <w:vAlign w:val="center"/>
        </w:tcPr>
        <w:p w14:paraId="3F940DE7" w14:textId="77777777" w:rsidR="00F3388B" w:rsidRDefault="00F3388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2DE63AE0" w14:textId="51B05DCD" w:rsidR="00F3388B" w:rsidRDefault="00F3388B" w:rsidP="0021755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11799/INFOEM/IP/RR/2025</w:t>
          </w:r>
        </w:p>
      </w:tc>
    </w:tr>
    <w:tr w:rsidR="00F3388B" w14:paraId="7B0ED8F9" w14:textId="77777777">
      <w:trPr>
        <w:trHeight w:val="228"/>
      </w:trPr>
      <w:tc>
        <w:tcPr>
          <w:tcW w:w="2551" w:type="dxa"/>
          <w:vAlign w:val="center"/>
        </w:tcPr>
        <w:p w14:paraId="16E80AC4" w14:textId="347B7D8B" w:rsidR="00F3388B" w:rsidRDefault="00F3388B" w:rsidP="007139E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5EF1BDE5" w14:textId="5C794C93" w:rsidR="00F3388B" w:rsidRDefault="00F3388B" w:rsidP="00C80694">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rPr>
          </w:pPr>
          <w:r w:rsidRPr="007139E0">
            <w:rPr>
              <w:rFonts w:ascii="Palatino Linotype" w:eastAsia="Palatino Linotype" w:hAnsi="Palatino Linotype" w:cs="Palatino Linotype"/>
              <w:b/>
              <w:color w:val="000000"/>
            </w:rPr>
            <w:t>Secretaría de Seguridad</w:t>
          </w:r>
        </w:p>
      </w:tc>
    </w:tr>
    <w:tr w:rsidR="00F3388B" w14:paraId="4F624D23" w14:textId="77777777">
      <w:tc>
        <w:tcPr>
          <w:tcW w:w="2551" w:type="dxa"/>
          <w:vAlign w:val="center"/>
        </w:tcPr>
        <w:p w14:paraId="03A6C00C" w14:textId="77777777" w:rsidR="00F3388B" w:rsidRDefault="00F3388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2F223BF1" w14:textId="77777777" w:rsidR="00F3388B" w:rsidRDefault="00F3388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09362796" w14:textId="77777777" w:rsidR="00F3388B" w:rsidRDefault="00F3388B">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9CB7D" w14:textId="77777777" w:rsidR="00F3388B" w:rsidRDefault="00F3388B">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295FF3DD" wp14:editId="611B3023">
          <wp:simplePos x="0" y="0"/>
          <wp:positionH relativeFrom="column">
            <wp:posOffset>-713100</wp:posOffset>
          </wp:positionH>
          <wp:positionV relativeFrom="paragraph">
            <wp:posOffset>-154935</wp:posOffset>
          </wp:positionV>
          <wp:extent cx="7809876" cy="10165823"/>
          <wp:effectExtent l="0" t="0" r="0" b="0"/>
          <wp:wrapNone/>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
      <w:tblW w:w="5603" w:type="dxa"/>
      <w:tblInd w:w="3611" w:type="dxa"/>
      <w:tblLayout w:type="fixed"/>
      <w:tblLook w:val="0400" w:firstRow="0" w:lastRow="0" w:firstColumn="0" w:lastColumn="0" w:noHBand="0" w:noVBand="1"/>
    </w:tblPr>
    <w:tblGrid>
      <w:gridCol w:w="2551"/>
      <w:gridCol w:w="3052"/>
    </w:tblGrid>
    <w:tr w:rsidR="00F3388B" w14:paraId="3F90CF1A" w14:textId="77777777">
      <w:tc>
        <w:tcPr>
          <w:tcW w:w="2551" w:type="dxa"/>
          <w:vAlign w:val="center"/>
        </w:tcPr>
        <w:p w14:paraId="26504531" w14:textId="77777777" w:rsidR="00F3388B" w:rsidRDefault="00F3388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707B26EA" w14:textId="746DDD3F" w:rsidR="00F3388B" w:rsidRDefault="00F3388B" w:rsidP="007139E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11799/INFOEM/IP/RR/2025</w:t>
          </w:r>
        </w:p>
      </w:tc>
    </w:tr>
    <w:tr w:rsidR="00F3388B" w14:paraId="7ECE6C0E" w14:textId="77777777">
      <w:tc>
        <w:tcPr>
          <w:tcW w:w="2551" w:type="dxa"/>
          <w:vAlign w:val="center"/>
        </w:tcPr>
        <w:p w14:paraId="3165E818" w14:textId="77777777" w:rsidR="00F3388B" w:rsidRDefault="00F3388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2D85BDC8" w14:textId="150A0E27" w:rsidR="00F3388B" w:rsidRDefault="00F01ACE" w:rsidP="00F01ACE">
          <w:pPr>
            <w:pBdr>
              <w:top w:val="nil"/>
              <w:left w:val="nil"/>
              <w:bottom w:val="nil"/>
              <w:right w:val="nil"/>
              <w:between w:val="nil"/>
            </w:pBdr>
            <w:tabs>
              <w:tab w:val="center" w:pos="4419"/>
              <w:tab w:val="right" w:pos="8838"/>
            </w:tabs>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XXXX XXXXXX</w:t>
          </w:r>
        </w:p>
      </w:tc>
    </w:tr>
    <w:tr w:rsidR="00F3388B" w14:paraId="7C89EC5D" w14:textId="77777777">
      <w:trPr>
        <w:trHeight w:val="228"/>
      </w:trPr>
      <w:tc>
        <w:tcPr>
          <w:tcW w:w="2551" w:type="dxa"/>
          <w:vAlign w:val="center"/>
        </w:tcPr>
        <w:p w14:paraId="3938111D" w14:textId="2C9A61DF" w:rsidR="00F3388B" w:rsidRDefault="00F3388B" w:rsidP="007139E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36F55350" w14:textId="0BAE112E" w:rsidR="00F3388B" w:rsidRDefault="00F3388B" w:rsidP="00C80694">
          <w:pPr>
            <w:pBdr>
              <w:top w:val="nil"/>
              <w:left w:val="nil"/>
              <w:bottom w:val="nil"/>
              <w:right w:val="nil"/>
              <w:between w:val="nil"/>
            </w:pBdr>
            <w:tabs>
              <w:tab w:val="center" w:pos="4419"/>
              <w:tab w:val="right" w:pos="8838"/>
            </w:tabs>
            <w:ind w:right="316"/>
            <w:jc w:val="both"/>
            <w:rPr>
              <w:rFonts w:ascii="Palatino Linotype" w:eastAsia="Palatino Linotype" w:hAnsi="Palatino Linotype" w:cs="Palatino Linotype"/>
              <w:b/>
              <w:color w:val="000000"/>
            </w:rPr>
          </w:pPr>
          <w:r w:rsidRPr="007139E0">
            <w:rPr>
              <w:rFonts w:ascii="Palatino Linotype" w:eastAsia="Palatino Linotype" w:hAnsi="Palatino Linotype" w:cs="Palatino Linotype"/>
              <w:b/>
              <w:color w:val="000000"/>
            </w:rPr>
            <w:t>Secretaría de Seguridad</w:t>
          </w:r>
        </w:p>
      </w:tc>
    </w:tr>
    <w:tr w:rsidR="00F3388B" w14:paraId="28DF59AB" w14:textId="77777777">
      <w:tc>
        <w:tcPr>
          <w:tcW w:w="2551" w:type="dxa"/>
          <w:vAlign w:val="center"/>
        </w:tcPr>
        <w:p w14:paraId="523DB6DA" w14:textId="77777777" w:rsidR="00F3388B" w:rsidRDefault="00F3388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249CA7D5" w14:textId="77777777" w:rsidR="00F3388B" w:rsidRDefault="00F3388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1B7FACF2" w14:textId="77777777" w:rsidR="00F3388B" w:rsidRDefault="00F3388B">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05591"/>
    <w:multiLevelType w:val="multilevel"/>
    <w:tmpl w:val="A0C419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35A7209"/>
    <w:multiLevelType w:val="multilevel"/>
    <w:tmpl w:val="296C68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4517130"/>
    <w:multiLevelType w:val="multilevel"/>
    <w:tmpl w:val="0534010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322E50D2"/>
    <w:multiLevelType w:val="hybridMultilevel"/>
    <w:tmpl w:val="0CDA65EE"/>
    <w:lvl w:ilvl="0" w:tplc="BCF224C8">
      <w:start w:val="1"/>
      <w:numFmt w:val="bullet"/>
      <w:lvlText w:val=""/>
      <w:lvlJc w:val="left"/>
      <w:pPr>
        <w:ind w:left="720" w:hanging="360"/>
      </w:pPr>
      <w:rPr>
        <w:rFonts w:ascii="Symbol" w:hAnsi="Symbo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72D5013"/>
    <w:multiLevelType w:val="multilevel"/>
    <w:tmpl w:val="72268AF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DB9663E"/>
    <w:multiLevelType w:val="multilevel"/>
    <w:tmpl w:val="3F04D2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F7F10A3"/>
    <w:multiLevelType w:val="multilevel"/>
    <w:tmpl w:val="BF7228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8057C7C"/>
    <w:multiLevelType w:val="multilevel"/>
    <w:tmpl w:val="DB7A93B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E0755B0"/>
    <w:multiLevelType w:val="hybridMultilevel"/>
    <w:tmpl w:val="1534EC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5AA47DB"/>
    <w:multiLevelType w:val="multilevel"/>
    <w:tmpl w:val="D03E95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4"/>
  </w:num>
  <w:num w:numId="3">
    <w:abstractNumId w:val="2"/>
  </w:num>
  <w:num w:numId="4">
    <w:abstractNumId w:val="3"/>
  </w:num>
  <w:num w:numId="5">
    <w:abstractNumId w:val="8"/>
  </w:num>
  <w:num w:numId="6">
    <w:abstractNumId w:val="0"/>
  </w:num>
  <w:num w:numId="7">
    <w:abstractNumId w:val="6"/>
  </w:num>
  <w:num w:numId="8">
    <w:abstractNumId w:val="1"/>
  </w:num>
  <w:num w:numId="9">
    <w:abstractNumId w:val="5"/>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922"/>
    <w:rsid w:val="000053B9"/>
    <w:rsid w:val="0000563B"/>
    <w:rsid w:val="00015D86"/>
    <w:rsid w:val="00023F26"/>
    <w:rsid w:val="0003172F"/>
    <w:rsid w:val="0004339D"/>
    <w:rsid w:val="00045B57"/>
    <w:rsid w:val="00046F26"/>
    <w:rsid w:val="00050782"/>
    <w:rsid w:val="00061086"/>
    <w:rsid w:val="00074E9C"/>
    <w:rsid w:val="000B0E1B"/>
    <w:rsid w:val="000C11C1"/>
    <w:rsid w:val="000C46F3"/>
    <w:rsid w:val="000C6098"/>
    <w:rsid w:val="000D1813"/>
    <w:rsid w:val="000E11E9"/>
    <w:rsid w:val="000E4F7E"/>
    <w:rsid w:val="000F4DE0"/>
    <w:rsid w:val="001014CB"/>
    <w:rsid w:val="0010778B"/>
    <w:rsid w:val="00110E96"/>
    <w:rsid w:val="0012167C"/>
    <w:rsid w:val="0014003A"/>
    <w:rsid w:val="00141A30"/>
    <w:rsid w:val="0014418D"/>
    <w:rsid w:val="00152DA5"/>
    <w:rsid w:val="00156B11"/>
    <w:rsid w:val="00157B45"/>
    <w:rsid w:val="00161E80"/>
    <w:rsid w:val="00170AE2"/>
    <w:rsid w:val="001725FC"/>
    <w:rsid w:val="0017768A"/>
    <w:rsid w:val="00193C84"/>
    <w:rsid w:val="001A59AA"/>
    <w:rsid w:val="001A6090"/>
    <w:rsid w:val="001A6BE6"/>
    <w:rsid w:val="001B07EB"/>
    <w:rsid w:val="001B4B4D"/>
    <w:rsid w:val="001B7362"/>
    <w:rsid w:val="001C189A"/>
    <w:rsid w:val="001C35FE"/>
    <w:rsid w:val="001E0D6A"/>
    <w:rsid w:val="001E2392"/>
    <w:rsid w:val="001F4779"/>
    <w:rsid w:val="00204A08"/>
    <w:rsid w:val="0020652E"/>
    <w:rsid w:val="002072FA"/>
    <w:rsid w:val="002110A9"/>
    <w:rsid w:val="00212860"/>
    <w:rsid w:val="0021755E"/>
    <w:rsid w:val="00224242"/>
    <w:rsid w:val="0022556B"/>
    <w:rsid w:val="0022601E"/>
    <w:rsid w:val="00227286"/>
    <w:rsid w:val="00250A1C"/>
    <w:rsid w:val="00257770"/>
    <w:rsid w:val="002620E0"/>
    <w:rsid w:val="00264E86"/>
    <w:rsid w:val="00282F0C"/>
    <w:rsid w:val="00283BC8"/>
    <w:rsid w:val="002902A9"/>
    <w:rsid w:val="002915E9"/>
    <w:rsid w:val="002A6850"/>
    <w:rsid w:val="002B4F6A"/>
    <w:rsid w:val="002B5839"/>
    <w:rsid w:val="002C078A"/>
    <w:rsid w:val="002C222D"/>
    <w:rsid w:val="002D28CB"/>
    <w:rsid w:val="002E0B6C"/>
    <w:rsid w:val="002E1369"/>
    <w:rsid w:val="002F3AE3"/>
    <w:rsid w:val="00305DEB"/>
    <w:rsid w:val="00306784"/>
    <w:rsid w:val="00327043"/>
    <w:rsid w:val="00332429"/>
    <w:rsid w:val="0034322D"/>
    <w:rsid w:val="003513C7"/>
    <w:rsid w:val="00354658"/>
    <w:rsid w:val="00354D3F"/>
    <w:rsid w:val="0037648B"/>
    <w:rsid w:val="00385F21"/>
    <w:rsid w:val="003A70F0"/>
    <w:rsid w:val="003C39A8"/>
    <w:rsid w:val="003D1175"/>
    <w:rsid w:val="003D2CCB"/>
    <w:rsid w:val="003D3F3B"/>
    <w:rsid w:val="0040332F"/>
    <w:rsid w:val="004129E5"/>
    <w:rsid w:val="00420634"/>
    <w:rsid w:val="0042065A"/>
    <w:rsid w:val="00422C59"/>
    <w:rsid w:val="00430AEC"/>
    <w:rsid w:val="00457C4C"/>
    <w:rsid w:val="00470C4E"/>
    <w:rsid w:val="00470C6E"/>
    <w:rsid w:val="004907A3"/>
    <w:rsid w:val="00490A4A"/>
    <w:rsid w:val="00494BE8"/>
    <w:rsid w:val="00496786"/>
    <w:rsid w:val="004A416B"/>
    <w:rsid w:val="004B13E8"/>
    <w:rsid w:val="0050028F"/>
    <w:rsid w:val="00531C63"/>
    <w:rsid w:val="005331F7"/>
    <w:rsid w:val="00534320"/>
    <w:rsid w:val="0053526E"/>
    <w:rsid w:val="0058330A"/>
    <w:rsid w:val="005836D5"/>
    <w:rsid w:val="00590371"/>
    <w:rsid w:val="005A017A"/>
    <w:rsid w:val="005A5FBE"/>
    <w:rsid w:val="005D5B36"/>
    <w:rsid w:val="005E1329"/>
    <w:rsid w:val="005E44C8"/>
    <w:rsid w:val="005F3C42"/>
    <w:rsid w:val="005F7362"/>
    <w:rsid w:val="006051DE"/>
    <w:rsid w:val="00607734"/>
    <w:rsid w:val="006122AE"/>
    <w:rsid w:val="00613CB8"/>
    <w:rsid w:val="00616950"/>
    <w:rsid w:val="00642DBF"/>
    <w:rsid w:val="006452FA"/>
    <w:rsid w:val="00645A15"/>
    <w:rsid w:val="006518F4"/>
    <w:rsid w:val="00652765"/>
    <w:rsid w:val="00652D08"/>
    <w:rsid w:val="0066031E"/>
    <w:rsid w:val="00661C77"/>
    <w:rsid w:val="00663BED"/>
    <w:rsid w:val="0066674F"/>
    <w:rsid w:val="00666CFC"/>
    <w:rsid w:val="00673401"/>
    <w:rsid w:val="00681F24"/>
    <w:rsid w:val="0069456C"/>
    <w:rsid w:val="00695A01"/>
    <w:rsid w:val="00697F0F"/>
    <w:rsid w:val="006A006B"/>
    <w:rsid w:val="006A486B"/>
    <w:rsid w:val="006D0E63"/>
    <w:rsid w:val="006E148D"/>
    <w:rsid w:val="006E3B7B"/>
    <w:rsid w:val="006E6066"/>
    <w:rsid w:val="006F337A"/>
    <w:rsid w:val="006F3CA4"/>
    <w:rsid w:val="006F7549"/>
    <w:rsid w:val="006F7CD5"/>
    <w:rsid w:val="006F7F27"/>
    <w:rsid w:val="00704AF1"/>
    <w:rsid w:val="00705DD8"/>
    <w:rsid w:val="007139E0"/>
    <w:rsid w:val="00726084"/>
    <w:rsid w:val="00727E0D"/>
    <w:rsid w:val="007308E1"/>
    <w:rsid w:val="007344C3"/>
    <w:rsid w:val="00736583"/>
    <w:rsid w:val="0074202F"/>
    <w:rsid w:val="0075282A"/>
    <w:rsid w:val="00755D5C"/>
    <w:rsid w:val="00763842"/>
    <w:rsid w:val="00771251"/>
    <w:rsid w:val="00771443"/>
    <w:rsid w:val="00780912"/>
    <w:rsid w:val="00781A1C"/>
    <w:rsid w:val="007A3AF5"/>
    <w:rsid w:val="007B2736"/>
    <w:rsid w:val="007B654B"/>
    <w:rsid w:val="007C1571"/>
    <w:rsid w:val="007C52F7"/>
    <w:rsid w:val="007D4145"/>
    <w:rsid w:val="007D7187"/>
    <w:rsid w:val="007E5544"/>
    <w:rsid w:val="007E71AF"/>
    <w:rsid w:val="007F2AEA"/>
    <w:rsid w:val="007F5CFE"/>
    <w:rsid w:val="008103A3"/>
    <w:rsid w:val="008171C8"/>
    <w:rsid w:val="0082016D"/>
    <w:rsid w:val="008215AF"/>
    <w:rsid w:val="008442C5"/>
    <w:rsid w:val="008450CD"/>
    <w:rsid w:val="0084787D"/>
    <w:rsid w:val="00866F4A"/>
    <w:rsid w:val="00890C1B"/>
    <w:rsid w:val="00892BEC"/>
    <w:rsid w:val="0089507B"/>
    <w:rsid w:val="008B2AC0"/>
    <w:rsid w:val="008B5070"/>
    <w:rsid w:val="008B5CE8"/>
    <w:rsid w:val="008D14A4"/>
    <w:rsid w:val="008D4B2E"/>
    <w:rsid w:val="008D7A7D"/>
    <w:rsid w:val="008D7FF6"/>
    <w:rsid w:val="008E1167"/>
    <w:rsid w:val="0090578E"/>
    <w:rsid w:val="00920023"/>
    <w:rsid w:val="00936195"/>
    <w:rsid w:val="00936DF6"/>
    <w:rsid w:val="00943383"/>
    <w:rsid w:val="00944944"/>
    <w:rsid w:val="009549D7"/>
    <w:rsid w:val="00956147"/>
    <w:rsid w:val="00971C6A"/>
    <w:rsid w:val="00972670"/>
    <w:rsid w:val="009806E1"/>
    <w:rsid w:val="00983146"/>
    <w:rsid w:val="00986338"/>
    <w:rsid w:val="00991878"/>
    <w:rsid w:val="00994377"/>
    <w:rsid w:val="009A55A8"/>
    <w:rsid w:val="009A6619"/>
    <w:rsid w:val="009B119B"/>
    <w:rsid w:val="009B2006"/>
    <w:rsid w:val="009C04AE"/>
    <w:rsid w:val="009C085A"/>
    <w:rsid w:val="009C4260"/>
    <w:rsid w:val="009D14D3"/>
    <w:rsid w:val="009D7371"/>
    <w:rsid w:val="009D7F94"/>
    <w:rsid w:val="009E4A94"/>
    <w:rsid w:val="009E5F70"/>
    <w:rsid w:val="00A043BF"/>
    <w:rsid w:val="00A067CE"/>
    <w:rsid w:val="00A147BD"/>
    <w:rsid w:val="00A23D7B"/>
    <w:rsid w:val="00A30D28"/>
    <w:rsid w:val="00A53820"/>
    <w:rsid w:val="00A71B9C"/>
    <w:rsid w:val="00A7225F"/>
    <w:rsid w:val="00A81534"/>
    <w:rsid w:val="00A827B4"/>
    <w:rsid w:val="00A84DAF"/>
    <w:rsid w:val="00A9444E"/>
    <w:rsid w:val="00AA03F9"/>
    <w:rsid w:val="00AA10B1"/>
    <w:rsid w:val="00AA36ED"/>
    <w:rsid w:val="00AB05C1"/>
    <w:rsid w:val="00AB1401"/>
    <w:rsid w:val="00AB1C67"/>
    <w:rsid w:val="00AB253B"/>
    <w:rsid w:val="00AB6646"/>
    <w:rsid w:val="00AF6CBC"/>
    <w:rsid w:val="00B04406"/>
    <w:rsid w:val="00B14FA7"/>
    <w:rsid w:val="00B26817"/>
    <w:rsid w:val="00B312DF"/>
    <w:rsid w:val="00B37EDD"/>
    <w:rsid w:val="00B46D60"/>
    <w:rsid w:val="00B71EBD"/>
    <w:rsid w:val="00B721E3"/>
    <w:rsid w:val="00B87FF8"/>
    <w:rsid w:val="00B90371"/>
    <w:rsid w:val="00B9243D"/>
    <w:rsid w:val="00BA1CD7"/>
    <w:rsid w:val="00BB7E4A"/>
    <w:rsid w:val="00BC1EDC"/>
    <w:rsid w:val="00BE7CF1"/>
    <w:rsid w:val="00BF2051"/>
    <w:rsid w:val="00C12DA1"/>
    <w:rsid w:val="00C31811"/>
    <w:rsid w:val="00C31C3A"/>
    <w:rsid w:val="00C400ED"/>
    <w:rsid w:val="00C4048D"/>
    <w:rsid w:val="00C566FF"/>
    <w:rsid w:val="00C614FD"/>
    <w:rsid w:val="00C61838"/>
    <w:rsid w:val="00C80694"/>
    <w:rsid w:val="00C817E6"/>
    <w:rsid w:val="00C83784"/>
    <w:rsid w:val="00C84646"/>
    <w:rsid w:val="00C84C6C"/>
    <w:rsid w:val="00CA1D1C"/>
    <w:rsid w:val="00CB2254"/>
    <w:rsid w:val="00CB7C5B"/>
    <w:rsid w:val="00CC3EAE"/>
    <w:rsid w:val="00CC4F6C"/>
    <w:rsid w:val="00CC7A33"/>
    <w:rsid w:val="00CE5D6B"/>
    <w:rsid w:val="00CE606D"/>
    <w:rsid w:val="00D03960"/>
    <w:rsid w:val="00D04FB6"/>
    <w:rsid w:val="00D17FC1"/>
    <w:rsid w:val="00D202DB"/>
    <w:rsid w:val="00D30375"/>
    <w:rsid w:val="00D3314E"/>
    <w:rsid w:val="00D345E3"/>
    <w:rsid w:val="00D43A39"/>
    <w:rsid w:val="00D77213"/>
    <w:rsid w:val="00D819DB"/>
    <w:rsid w:val="00D83CE6"/>
    <w:rsid w:val="00D95BD3"/>
    <w:rsid w:val="00D97E71"/>
    <w:rsid w:val="00DB714A"/>
    <w:rsid w:val="00DC3342"/>
    <w:rsid w:val="00DC4D8F"/>
    <w:rsid w:val="00DD7ED2"/>
    <w:rsid w:val="00DF0619"/>
    <w:rsid w:val="00DF0F2D"/>
    <w:rsid w:val="00DF4B12"/>
    <w:rsid w:val="00E000E0"/>
    <w:rsid w:val="00E0189F"/>
    <w:rsid w:val="00E038F9"/>
    <w:rsid w:val="00E127BF"/>
    <w:rsid w:val="00E214C5"/>
    <w:rsid w:val="00E21DEE"/>
    <w:rsid w:val="00E24AF3"/>
    <w:rsid w:val="00E3125D"/>
    <w:rsid w:val="00E35194"/>
    <w:rsid w:val="00E36FE2"/>
    <w:rsid w:val="00E373DC"/>
    <w:rsid w:val="00E401A2"/>
    <w:rsid w:val="00E52583"/>
    <w:rsid w:val="00E53AF4"/>
    <w:rsid w:val="00E60754"/>
    <w:rsid w:val="00E82BED"/>
    <w:rsid w:val="00E84FC4"/>
    <w:rsid w:val="00E85DC1"/>
    <w:rsid w:val="00E9068F"/>
    <w:rsid w:val="00E94A11"/>
    <w:rsid w:val="00EA7AAF"/>
    <w:rsid w:val="00EB271D"/>
    <w:rsid w:val="00EC2BEC"/>
    <w:rsid w:val="00ED0638"/>
    <w:rsid w:val="00ED67BE"/>
    <w:rsid w:val="00ED692B"/>
    <w:rsid w:val="00EE2807"/>
    <w:rsid w:val="00EE7A21"/>
    <w:rsid w:val="00EF3260"/>
    <w:rsid w:val="00EF677D"/>
    <w:rsid w:val="00F01ACE"/>
    <w:rsid w:val="00F02639"/>
    <w:rsid w:val="00F07909"/>
    <w:rsid w:val="00F30383"/>
    <w:rsid w:val="00F3176D"/>
    <w:rsid w:val="00F3388B"/>
    <w:rsid w:val="00F34FDC"/>
    <w:rsid w:val="00F436B0"/>
    <w:rsid w:val="00F52908"/>
    <w:rsid w:val="00F62677"/>
    <w:rsid w:val="00F66662"/>
    <w:rsid w:val="00F721D7"/>
    <w:rsid w:val="00F93A89"/>
    <w:rsid w:val="00FA645A"/>
    <w:rsid w:val="00FB2868"/>
    <w:rsid w:val="00FD666C"/>
    <w:rsid w:val="00FE1586"/>
    <w:rsid w:val="00FE2922"/>
    <w:rsid w:val="00FF43F3"/>
    <w:rsid w:val="00FF6A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08F9C7"/>
  <w15:docId w15:val="{B2230CA4-D1FC-444B-9D54-E7B14F5C6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339D"/>
  </w:style>
  <w:style w:type="paragraph" w:styleId="Ttulo1">
    <w:name w:val="heading 1"/>
    <w:basedOn w:val="Normal"/>
    <w:next w:val="Normal"/>
    <w:link w:val="Ttulo1Car"/>
    <w:pPr>
      <w:keepNext/>
      <w:keepLines/>
      <w:spacing w:before="480" w:after="120"/>
      <w:outlineLvl w:val="0"/>
    </w:pPr>
    <w:rPr>
      <w:b/>
      <w:sz w:val="48"/>
      <w:szCs w:val="48"/>
    </w:rPr>
  </w:style>
  <w:style w:type="paragraph" w:styleId="Ttulo2">
    <w:name w:val="heading 2"/>
    <w:basedOn w:val="Normal"/>
    <w:next w:val="Normal"/>
    <w:link w:val="Ttulo2Car"/>
    <w:pPr>
      <w:keepNext/>
      <w:keepLines/>
      <w:spacing w:before="360" w:after="80"/>
      <w:outlineLvl w:val="1"/>
    </w:pPr>
    <w:rPr>
      <w:b/>
      <w:sz w:val="36"/>
      <w:szCs w:val="36"/>
    </w:rPr>
  </w:style>
  <w:style w:type="paragraph" w:styleId="Ttulo3">
    <w:name w:val="heading 3"/>
    <w:basedOn w:val="Normal"/>
    <w:next w:val="Normal"/>
    <w:link w:val="Ttulo3Car"/>
    <w:pPr>
      <w:keepNext/>
      <w:keepLines/>
      <w:spacing w:before="280" w:after="80"/>
      <w:outlineLvl w:val="2"/>
    </w:pPr>
    <w:rPr>
      <w:b/>
      <w:sz w:val="28"/>
      <w:szCs w:val="28"/>
    </w:rPr>
  </w:style>
  <w:style w:type="paragraph" w:styleId="Ttulo4">
    <w:name w:val="heading 4"/>
    <w:basedOn w:val="Normal"/>
    <w:next w:val="Normal"/>
    <w:link w:val="Ttulo4Car"/>
    <w:pPr>
      <w:keepNext/>
      <w:keepLines/>
      <w:spacing w:before="240" w:after="40"/>
      <w:outlineLvl w:val="3"/>
    </w:pPr>
    <w:rPr>
      <w:b/>
      <w:sz w:val="24"/>
      <w:szCs w:val="24"/>
    </w:rPr>
  </w:style>
  <w:style w:type="paragraph" w:styleId="Ttulo5">
    <w:name w:val="heading 5"/>
    <w:basedOn w:val="Normal"/>
    <w:next w:val="Normal"/>
    <w:link w:val="Ttulo5Car"/>
    <w:pPr>
      <w:keepNext/>
      <w:keepLines/>
      <w:spacing w:before="220" w:after="40"/>
      <w:outlineLvl w:val="4"/>
    </w:pPr>
    <w:rPr>
      <w:b/>
    </w:rPr>
  </w:style>
  <w:style w:type="paragraph" w:styleId="Ttulo6">
    <w:name w:val="heading 6"/>
    <w:basedOn w:val="Normal"/>
    <w:next w:val="Normal"/>
    <w:link w:val="Ttulo6Car"/>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pPr>
      <w:keepNext/>
      <w:keepLines/>
      <w:spacing w:before="480" w:after="120"/>
    </w:pPr>
    <w:rPr>
      <w:b/>
      <w:sz w:val="72"/>
      <w:szCs w:val="72"/>
    </w:rPr>
  </w:style>
  <w:style w:type="paragraph" w:styleId="Subttulo">
    <w:name w:val="Subtitle"/>
    <w:basedOn w:val="Normal"/>
    <w:next w:val="Normal"/>
    <w:link w:val="SubttuloCar"/>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5" w:type="dxa"/>
        <w:left w:w="115" w:type="dxa"/>
        <w:bottom w:w="15" w:type="dxa"/>
        <w:right w:w="115" w:type="dxa"/>
      </w:tblCellMar>
    </w:tblPr>
  </w:style>
  <w:style w:type="table" w:customStyle="1" w:styleId="a0">
    <w:basedOn w:val="TableNormal"/>
    <w:pPr>
      <w:spacing w:after="0" w:line="240" w:lineRule="auto"/>
    </w:pPr>
    <w:tblPr>
      <w:tblStyleRowBandSize w:val="1"/>
      <w:tblStyleColBandSize w:val="1"/>
      <w:tblCellMar>
        <w:top w:w="15" w:type="dxa"/>
        <w:left w:w="115" w:type="dxa"/>
        <w:bottom w:w="15" w:type="dxa"/>
        <w:right w:w="115"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31811"/>
    <w:pPr>
      <w:ind w:left="720"/>
      <w:contextualSpacing/>
    </w:pPr>
  </w:style>
  <w:style w:type="paragraph" w:styleId="Encabezado">
    <w:name w:val="header"/>
    <w:basedOn w:val="Normal"/>
    <w:link w:val="EncabezadoCar"/>
    <w:uiPriority w:val="99"/>
    <w:unhideWhenUsed/>
    <w:rsid w:val="00C8069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0694"/>
  </w:style>
  <w:style w:type="paragraph" w:styleId="Piedepgina">
    <w:name w:val="footer"/>
    <w:basedOn w:val="Normal"/>
    <w:link w:val="PiedepginaCar"/>
    <w:uiPriority w:val="99"/>
    <w:unhideWhenUsed/>
    <w:rsid w:val="00C8069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0694"/>
  </w:style>
  <w:style w:type="character" w:customStyle="1" w:styleId="Ttulo1Car">
    <w:name w:val="Título 1 Car"/>
    <w:basedOn w:val="Fuentedeprrafopredeter"/>
    <w:link w:val="Ttulo1"/>
    <w:rsid w:val="006A006B"/>
    <w:rPr>
      <w:b/>
      <w:sz w:val="48"/>
      <w:szCs w:val="48"/>
    </w:rPr>
  </w:style>
  <w:style w:type="character" w:customStyle="1" w:styleId="Ttulo2Car">
    <w:name w:val="Título 2 Car"/>
    <w:basedOn w:val="Fuentedeprrafopredeter"/>
    <w:link w:val="Ttulo2"/>
    <w:rsid w:val="006A006B"/>
    <w:rPr>
      <w:b/>
      <w:sz w:val="36"/>
      <w:szCs w:val="36"/>
    </w:rPr>
  </w:style>
  <w:style w:type="character" w:customStyle="1" w:styleId="Ttulo3Car">
    <w:name w:val="Título 3 Car"/>
    <w:basedOn w:val="Fuentedeprrafopredeter"/>
    <w:link w:val="Ttulo3"/>
    <w:rsid w:val="006A006B"/>
    <w:rPr>
      <w:b/>
      <w:sz w:val="28"/>
      <w:szCs w:val="28"/>
    </w:rPr>
  </w:style>
  <w:style w:type="character" w:customStyle="1" w:styleId="Ttulo4Car">
    <w:name w:val="Título 4 Car"/>
    <w:basedOn w:val="Fuentedeprrafopredeter"/>
    <w:link w:val="Ttulo4"/>
    <w:rsid w:val="006A006B"/>
    <w:rPr>
      <w:b/>
      <w:sz w:val="24"/>
      <w:szCs w:val="24"/>
    </w:rPr>
  </w:style>
  <w:style w:type="character" w:customStyle="1" w:styleId="Ttulo5Car">
    <w:name w:val="Título 5 Car"/>
    <w:basedOn w:val="Fuentedeprrafopredeter"/>
    <w:link w:val="Ttulo5"/>
    <w:rsid w:val="006A006B"/>
    <w:rPr>
      <w:b/>
    </w:rPr>
  </w:style>
  <w:style w:type="character" w:customStyle="1" w:styleId="Ttulo6Car">
    <w:name w:val="Título 6 Car"/>
    <w:basedOn w:val="Fuentedeprrafopredeter"/>
    <w:link w:val="Ttulo6"/>
    <w:rsid w:val="006A006B"/>
    <w:rPr>
      <w:b/>
      <w:sz w:val="20"/>
      <w:szCs w:val="20"/>
    </w:rPr>
  </w:style>
  <w:style w:type="character" w:customStyle="1" w:styleId="TtuloCar">
    <w:name w:val="Título Car"/>
    <w:basedOn w:val="Fuentedeprrafopredeter"/>
    <w:link w:val="Ttulo"/>
    <w:rsid w:val="006A006B"/>
    <w:rPr>
      <w:b/>
      <w:sz w:val="72"/>
      <w:szCs w:val="72"/>
    </w:rPr>
  </w:style>
  <w:style w:type="character" w:customStyle="1" w:styleId="SubttuloCar">
    <w:name w:val="Subtítulo Car"/>
    <w:basedOn w:val="Fuentedeprrafopredeter"/>
    <w:link w:val="Subttulo"/>
    <w:rsid w:val="006A006B"/>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2B583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5839"/>
    <w:rPr>
      <w:rFonts w:ascii="Segoe UI" w:hAnsi="Segoe UI" w:cs="Segoe UI"/>
      <w:sz w:val="18"/>
      <w:szCs w:val="18"/>
    </w:rPr>
  </w:style>
  <w:style w:type="character" w:styleId="Hipervnculo">
    <w:name w:val="Hyperlink"/>
    <w:basedOn w:val="Fuentedeprrafopredeter"/>
    <w:uiPriority w:val="99"/>
    <w:unhideWhenUsed/>
    <w:rsid w:val="00257770"/>
    <w:rPr>
      <w:color w:val="0000FF"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B0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942932">
      <w:bodyDiv w:val="1"/>
      <w:marLeft w:val="0"/>
      <w:marRight w:val="0"/>
      <w:marTop w:val="0"/>
      <w:marBottom w:val="0"/>
      <w:divBdr>
        <w:top w:val="none" w:sz="0" w:space="0" w:color="auto"/>
        <w:left w:val="none" w:sz="0" w:space="0" w:color="auto"/>
        <w:bottom w:val="none" w:sz="0" w:space="0" w:color="auto"/>
        <w:right w:val="none" w:sz="0" w:space="0" w:color="auto"/>
      </w:divBdr>
    </w:div>
    <w:div w:id="1228767052">
      <w:bodyDiv w:val="1"/>
      <w:marLeft w:val="0"/>
      <w:marRight w:val="0"/>
      <w:marTop w:val="0"/>
      <w:marBottom w:val="0"/>
      <w:divBdr>
        <w:top w:val="none" w:sz="0" w:space="0" w:color="auto"/>
        <w:left w:val="none" w:sz="0" w:space="0" w:color="auto"/>
        <w:bottom w:val="none" w:sz="0" w:space="0" w:color="auto"/>
        <w:right w:val="none" w:sz="0" w:space="0" w:color="auto"/>
      </w:divBdr>
    </w:div>
    <w:div w:id="1372807171">
      <w:bodyDiv w:val="1"/>
      <w:marLeft w:val="0"/>
      <w:marRight w:val="0"/>
      <w:marTop w:val="0"/>
      <w:marBottom w:val="0"/>
      <w:divBdr>
        <w:top w:val="none" w:sz="0" w:space="0" w:color="auto"/>
        <w:left w:val="none" w:sz="0" w:space="0" w:color="auto"/>
        <w:bottom w:val="none" w:sz="0" w:space="0" w:color="auto"/>
        <w:right w:val="none" w:sz="0" w:space="0" w:color="auto"/>
      </w:divBdr>
    </w:div>
    <w:div w:id="1724451872">
      <w:bodyDiv w:val="1"/>
      <w:marLeft w:val="0"/>
      <w:marRight w:val="0"/>
      <w:marTop w:val="0"/>
      <w:marBottom w:val="0"/>
      <w:divBdr>
        <w:top w:val="none" w:sz="0" w:space="0" w:color="auto"/>
        <w:left w:val="none" w:sz="0" w:space="0" w:color="auto"/>
        <w:bottom w:val="none" w:sz="0" w:space="0" w:color="auto"/>
        <w:right w:val="none" w:sz="0" w:space="0" w:color="auto"/>
      </w:divBdr>
    </w:div>
    <w:div w:id="1774550298">
      <w:bodyDiv w:val="1"/>
      <w:marLeft w:val="0"/>
      <w:marRight w:val="0"/>
      <w:marTop w:val="0"/>
      <w:marBottom w:val="0"/>
      <w:divBdr>
        <w:top w:val="none" w:sz="0" w:space="0" w:color="auto"/>
        <w:left w:val="none" w:sz="0" w:space="0" w:color="auto"/>
        <w:bottom w:val="none" w:sz="0" w:space="0" w:color="auto"/>
        <w:right w:val="none" w:sz="0" w:space="0" w:color="auto"/>
      </w:divBdr>
    </w:div>
    <w:div w:id="1919554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TbaYNimpbMfC+9bmzFyT64ZrPg==">CgMxLjAyCGguZ2pkZ3hzMgloLjJldDkycDAyCWguMWZvYjl0ZTIJaC4zMGowemxsMgloLjN6bnlzaDcyCWguMXk4MTB0dzIIaC50eWpjd3QyCWguM2R5NnZrbTIJaC40ZDM0b2c4OAByITFoWXVUOFBrYkN3NzBxc25SYkdKYjVBczdjUmRyb3RHVg==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948C951-CBCF-40FC-8F4D-141D72F0A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10797</Words>
  <Characters>59386</Characters>
  <Application>Microsoft Office Word</Application>
  <DocSecurity>0</DocSecurity>
  <Lines>494</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2026-04-10T18:53:00Z</cp:lastPrinted>
  <dcterms:created xsi:type="dcterms:W3CDTF">2026-04-25T03:02:00Z</dcterms:created>
  <dcterms:modified xsi:type="dcterms:W3CDTF">2026-04-25T03:02:00Z</dcterms:modified>
</cp:coreProperties>
</file>