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1781C">
        <w:rPr>
          <w:rFonts w:ascii="Palatino Linotype" w:eastAsia="Palatino Linotype" w:hAnsi="Palatino Linotype" w:cs="Palatino Linotype"/>
          <w:b/>
          <w:sz w:val="24"/>
          <w:szCs w:val="24"/>
        </w:rPr>
        <w:t>3213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30893">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4750F">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1781C">
        <w:rPr>
          <w:rFonts w:ascii="Palatino Linotype" w:eastAsia="Palatino Linotype" w:hAnsi="Palatino Linotype" w:cs="Palatino Linotype"/>
          <w:b/>
          <w:color w:val="000000"/>
          <w:sz w:val="24"/>
          <w:szCs w:val="24"/>
        </w:rPr>
        <w:t>0654</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1781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0654/TEPOTZOT/IP/2026</w:t>
      </w:r>
      <w:r w:rsidR="00656D21" w:rsidRPr="00463865">
        <w:rPr>
          <w:rFonts w:ascii="Palatino Linotype" w:eastAsia="Palatino Linotype" w:hAnsi="Palatino Linotype" w:cs="Palatino Linotype"/>
          <w:b/>
          <w:color w:val="000000"/>
          <w:sz w:val="24"/>
          <w:szCs w:val="24"/>
        </w:rPr>
        <w:t>:</w:t>
      </w:r>
    </w:p>
    <w:p w:rsidR="009A0E57" w:rsidRPr="0051781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1781C">
        <w:rPr>
          <w:rFonts w:ascii="Palatino Linotype" w:eastAsia="Palatino Linotype" w:hAnsi="Palatino Linotype" w:cs="Palatino Linotype"/>
          <w:i/>
          <w:color w:val="000000"/>
          <w:sz w:val="24"/>
          <w:szCs w:val="24"/>
        </w:rPr>
        <w:t>“</w:t>
      </w:r>
      <w:r w:rsidR="0051781C" w:rsidRPr="0051781C">
        <w:rPr>
          <w:rFonts w:ascii="Palatino Linotype" w:hAnsi="Palatino Linotype"/>
          <w:i/>
          <w:color w:val="000000"/>
          <w:sz w:val="24"/>
          <w:szCs w:val="24"/>
        </w:rPr>
        <w:t xml:space="preserve">Solicito a la Dirección de Protección Civil y Bomberos, Seguridad Pública, Tesorería y área de Patrimonio o a quien corresponda la relación completa y actualizada al ejercicio fiscal 2025-2026 de todos los vehículos oficiales asignados a Protección Civil, Bomberos, Rescate y ambulancias municipales, incluyendo unidades propias, arrendadas, donadas o en comodato. Para cada vehículo o ambulancia, solicito se proporcione: Identificación de la unidad Número económico o inventario patrimonial </w:t>
      </w:r>
      <w:r w:rsidR="0051781C" w:rsidRPr="0051781C">
        <w:rPr>
          <w:rFonts w:ascii="Palatino Linotype" w:hAnsi="Palatino Linotype"/>
          <w:i/>
          <w:color w:val="000000"/>
          <w:sz w:val="24"/>
          <w:szCs w:val="24"/>
        </w:rPr>
        <w:lastRenderedPageBreak/>
        <w:t xml:space="preserve">Dependencia asignada Base o estación donde opera Nombre y cargo del servidor público responsable del resguardo Datos técnicos Marca Modelo / Submarca Tipo (ambulancia básica, avanzada, rescate, pipa, patrulla PC, etc.) Año modelo Número de serie (VIN) Número de motor Placas de circulación Estatus de placas (vigentes o vencidas) Tarjeta de circulación vigente Documentación obligatoria Seguro vigente (compañía, número de póliza y vigencia) Verificación ambiental vigente Dictamen mecánico o revisión técnica más reciente Certificación sanitaria de ambulancias conforme a normativa aplicable Bitácora de mantenimiento 2025-2026 Kilometraje actual Estatus actual (activo, en reparación, siniestrado, dado de baja) Adquisición y financiamiento Tipo de adquisición (compra, arrendamiento, donación, comodato) Fecha de adquisición Monto pagado Fuente de financiamiento (municipal, estatal, federal, FORTAMUN, donación, etc.) Operación y seguridad Número de operadores certificados por unidad Cursos o certificaciones vigentes de paramédicos Reportes de accidentes o siniestros 2025-2026 Reportes de fallas mecánicas o unidades fuera de servicio Documentación adicional solicitada Solicito copia digital de: Inventario patrimonial vehicular 2025-2026 en Excel o CSV Pólizas de seguro vigentes Últimas verificaciones ambientales Resguardos firmados por responsables Facturas o contratos de adquisición Dictámenes sanitarios de ambulancias Reportes de mantenimiento La información solicitada corresponde a bienes públicos utilizados para emergencias, financiados con recursos públicos, por lo que forma parte de las obligaciones de transparencia en materia de inventarios patrimoniales, seguridad pública y protección civil. En caso de inexistencia parcial o total, solicito se indique expresamente dicha circunstancia mediante acta del Comité de Transparencia que acredite búsqueda exhaustiva en todas las áreas competentes. La falta de inventario, seguro vigente, </w:t>
      </w:r>
      <w:r w:rsidR="0051781C" w:rsidRPr="0051781C">
        <w:rPr>
          <w:rFonts w:ascii="Palatino Linotype" w:hAnsi="Palatino Linotype"/>
          <w:i/>
          <w:color w:val="000000"/>
          <w:sz w:val="24"/>
          <w:szCs w:val="24"/>
        </w:rPr>
        <w:lastRenderedPageBreak/>
        <w:t>certificación sanitaria o mantenimiento documentado en ambulancias y unidades de Protección Civil podría constituir omisión administrativa relevante al poner en riesgo la integridad de la población y el patrimonio municipal. Asimismo, solicito se informe si alguna ambulancia o unidad de Protección Civil operó durante 2025-2026 sin seguro vigente, sin verificación o sin certificación sanitaria, indicando servidor público responsable y medidas correctivas aplicadas</w:t>
      </w:r>
      <w:r w:rsidR="00F95E0E" w:rsidRPr="0051781C">
        <w:rPr>
          <w:rFonts w:ascii="Palatino Linotype" w:hAnsi="Palatino Linotype"/>
          <w:i/>
          <w:color w:val="000000"/>
          <w:sz w:val="24"/>
          <w:szCs w:val="24"/>
        </w:rPr>
        <w:t>.</w:t>
      </w:r>
      <w:r w:rsidR="00FC3C5B" w:rsidRPr="0051781C">
        <w:rPr>
          <w:rFonts w:ascii="Palatino Linotype" w:hAnsi="Palatino Linotype"/>
          <w:i/>
          <w:color w:val="000000"/>
          <w:sz w:val="24"/>
          <w:szCs w:val="24"/>
        </w:rPr>
        <w:t xml:space="preserve">” </w:t>
      </w:r>
      <w:r w:rsidR="003B3AF6" w:rsidRPr="0051781C">
        <w:rPr>
          <w:rFonts w:ascii="Palatino Linotype" w:hAnsi="Palatino Linotype"/>
          <w:i/>
          <w:color w:val="000000"/>
          <w:sz w:val="24"/>
          <w:szCs w:val="24"/>
        </w:rPr>
        <w:t>(</w:t>
      </w:r>
      <w:r w:rsidRPr="0051781C">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1781C">
        <w:rPr>
          <w:rFonts w:ascii="Palatino Linotype" w:eastAsia="Palatino Linotype" w:hAnsi="Palatino Linotype" w:cs="Palatino Linotype"/>
          <w:b/>
          <w:sz w:val="24"/>
          <w:szCs w:val="24"/>
        </w:rPr>
        <w:t>3213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51781C" w:rsidRDefault="00331433" w:rsidP="006B375B">
      <w:pPr>
        <w:ind w:left="633"/>
        <w:jc w:val="both"/>
        <w:rPr>
          <w:rFonts w:ascii="Palatino Linotype" w:eastAsia="Times New Roman" w:hAnsi="Palatino Linotype" w:cs="Times New Roman"/>
          <w:i/>
          <w:sz w:val="24"/>
          <w:szCs w:val="24"/>
          <w:lang w:val="es-MX"/>
        </w:rPr>
      </w:pPr>
      <w:r w:rsidRPr="0051781C">
        <w:rPr>
          <w:rFonts w:ascii="Palatino Linotype" w:eastAsia="Palatino Linotype" w:hAnsi="Palatino Linotype" w:cs="Palatino Linotype"/>
          <w:i/>
          <w:color w:val="000000"/>
          <w:sz w:val="24"/>
          <w:szCs w:val="24"/>
        </w:rPr>
        <w:t>“</w:t>
      </w:r>
      <w:r w:rsidR="0051781C" w:rsidRPr="0051781C">
        <w:rPr>
          <w:rFonts w:ascii="Palatino Linotype" w:hAnsi="Palatino Linotype"/>
          <w:i/>
          <w:color w:val="000000"/>
          <w:sz w:val="24"/>
          <w:szCs w:val="24"/>
        </w:rPr>
        <w:t xml:space="preserve">Solicito a la Dirección de Protección Civil y Bomberos, Seguridad Pública, Tesorería y área de Patrimonio o a quien corresponda la relación completa y actualizada al ejercicio fiscal 2025-2026 de todos los vehículos oficiales asignados a Protección Civil, Bomberos, Rescate y ambulancias municipales, incluyendo unidades propias, arrendadas, donadas o en comodato. Para cada vehículo o ambulancia, solicito se proporcione: Identificación de la unidad Número económico o inventario patrimonial Dependencia asignada Base o estación donde opera </w:t>
      </w:r>
      <w:r w:rsidR="0051781C" w:rsidRPr="0051781C">
        <w:rPr>
          <w:rFonts w:ascii="Palatino Linotype" w:hAnsi="Palatino Linotype"/>
          <w:i/>
          <w:color w:val="000000"/>
          <w:sz w:val="24"/>
          <w:szCs w:val="24"/>
        </w:rPr>
        <w:lastRenderedPageBreak/>
        <w:t>Nombre y cargo del servidor público responsable del resguardo Datos técnicos Marca Modelo / Submarca Tipo (ambulancia básica, avanzada, rescate, pipa, patrulla PC, etc.) Año modelo Número de serie (VIN) Número de motor Placas de circulación Estatus de placas (vigentes o vencidas) Tarjeta de circulación vigente Documentación obligatoria Seguro vigente (compañía, número de póliza y vigencia) Verificación ambiental vigente Dictamen mecánico o revisión técnica más reciente Certificación sanitaria de ambulancias conforme a normativa aplicable Bitácora de mantenimiento 2025-2026 Kilometraje actual Estatus actual (activo, en reparación, siniestrado, dado de baja) Adquisición y financiamiento Tipo de adquisición (compra, arrendamiento, donación, comodato) Fecha de adquisición Monto pagado Fuente de financiamiento (municipal, estatal, federal, FORTAMUN, donación, etc.) Operación y seguridad Número de operadores certificados por unidad Cursos o certificaciones vigentes de paramédicos Reportes de accidentes o siniestros 2025-2026 Reportes de fallas mecánicas o unidades fuera de servicio Documentación adicional solicitada Solicito copia digital de: Inventario patrimonial vehicular 2025-2026 en Excel o CSV Pólizas de seguro vigentes Últimas verificaciones ambientales Resguardos firmados por responsables Facturas o contratos de adquisición Dictámenes sanitarios de ambulancias Reportes de mantenimiento La información solicitada corresponde a bienes públicos utilizados para emergencias, financiados con recursos públicos, por lo que forma parte de las obligaciones de transparencia en materia de inventarios patrimoniales, seguridad pública y protección civil. En caso de inexistencia parcial o total, solicito se indique expresamente dicha circunstancia mediante acta del Comité de Transparencia que acredite búsqueda exhaustiva en todas las áreas competentes. La falta de inventario, seguro vigente, certificación sanitaria o mantenimiento documentado en ambulancias y unidades de Protección Civil podría constituir omisión administrativa relevante al poner en riesgo la integridad de la población y el patrimonio municipal. Asimismo, solicito se informe si alguna ambulancia o unidad de Protección Civil operó durante 2025-2026 sin seguro vigente, sin verificación o sin certificación sanitaria, indicando servidor público responsable y medidas correctivas aplicadas</w:t>
      </w:r>
      <w:r w:rsidR="00071A60" w:rsidRPr="0051781C">
        <w:rPr>
          <w:rFonts w:ascii="Palatino Linotype" w:hAnsi="Palatino Linotype"/>
          <w:i/>
          <w:color w:val="000000"/>
          <w:sz w:val="24"/>
          <w:szCs w:val="24"/>
        </w:rPr>
        <w:t>.</w:t>
      </w:r>
      <w:r w:rsidR="0004750F" w:rsidRPr="0051781C">
        <w:rPr>
          <w:rFonts w:ascii="Palatino Linotype" w:hAnsi="Palatino Linotype"/>
          <w:i/>
          <w:color w:val="000000"/>
          <w:sz w:val="24"/>
          <w:szCs w:val="24"/>
        </w:rPr>
        <w:t>”</w:t>
      </w:r>
      <w:r w:rsidR="00071A60" w:rsidRPr="0051781C">
        <w:rPr>
          <w:rFonts w:ascii="Palatino Linotype" w:hAnsi="Palatino Linotype"/>
          <w:i/>
          <w:color w:val="000000"/>
          <w:sz w:val="24"/>
          <w:szCs w:val="24"/>
        </w:rPr>
        <w:t xml:space="preserve"> </w:t>
      </w:r>
      <w:r w:rsidR="009D2402" w:rsidRPr="0051781C">
        <w:rPr>
          <w:rFonts w:ascii="Palatino Linotype" w:hAnsi="Palatino Linotype"/>
          <w:i/>
          <w:color w:val="000000"/>
          <w:sz w:val="24"/>
          <w:szCs w:val="24"/>
        </w:rPr>
        <w:t>(</w:t>
      </w:r>
      <w:r w:rsidRPr="0051781C">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w:t>
      </w:r>
      <w:r w:rsidR="0004750F" w:rsidRPr="0004750F">
        <w:rPr>
          <w:rFonts w:ascii="Palatino Linotype" w:hAnsi="Palatino Linotype"/>
          <w:i/>
          <w:color w:val="000000"/>
        </w:rPr>
        <w:lastRenderedPageBreak/>
        <w:t xml:space="preserve">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w:t>
      </w:r>
      <w:r w:rsidR="0004750F" w:rsidRPr="0004750F">
        <w:rPr>
          <w:rFonts w:ascii="Palatino Linotype" w:hAnsi="Palatino Linotype"/>
          <w:i/>
          <w:color w:val="000000"/>
        </w:rPr>
        <w:lastRenderedPageBreak/>
        <w:t>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710C5D">
        <w:rPr>
          <w:rFonts w:ascii="Palatino Linotype" w:eastAsia="Palatino Linotype" w:hAnsi="Palatino Linotype" w:cs="Palatino Linotype"/>
          <w:color w:val="000000"/>
          <w:sz w:val="24"/>
          <w:szCs w:val="24"/>
        </w:rPr>
        <w:t>--------------</w:t>
      </w:r>
    </w:p>
    <w:p w:rsidR="00710C5D" w:rsidRDefault="00710C5D" w:rsidP="00710C5D">
      <w:pPr>
        <w:pStyle w:val="Prrafodelista"/>
        <w:rPr>
          <w:rFonts w:ascii="Palatino Linotype" w:eastAsia="Palatino Linotype" w:hAnsi="Palatino Linotype" w:cs="Palatino Linotype"/>
          <w:color w:val="000000"/>
        </w:rPr>
      </w:pPr>
    </w:p>
    <w:p w:rsidR="00710C5D" w:rsidRDefault="00710C5D" w:rsidP="00710C5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10C5D" w:rsidRPr="00463865" w:rsidRDefault="00710C5D" w:rsidP="00710C5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w:t>
      </w:r>
      <w:r w:rsidRPr="00463865">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w:t>
      </w:r>
      <w:r w:rsidRPr="00463865">
        <w:rPr>
          <w:rFonts w:ascii="Palatino Linotype" w:eastAsia="Palatino Linotype" w:hAnsi="Palatino Linotype" w:cs="Palatino Linotype"/>
          <w:color w:val="000000"/>
          <w:sz w:val="24"/>
          <w:szCs w:val="24"/>
        </w:rPr>
        <w:lastRenderedPageBreak/>
        <w:t xml:space="preserve">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10C5D" w:rsidRPr="00463865" w:rsidRDefault="00710C5D" w:rsidP="00710C5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463865">
        <w:rPr>
          <w:rFonts w:ascii="Palatino Linotype" w:eastAsia="Palatino Linotype" w:hAnsi="Palatino Linotype" w:cs="Palatino Linotype"/>
          <w:color w:val="000000"/>
          <w:sz w:val="24"/>
          <w:szCs w:val="24"/>
        </w:rPr>
        <w:lastRenderedPageBreak/>
        <w:t>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w:t>
      </w:r>
      <w:r w:rsidRPr="00463865">
        <w:rPr>
          <w:rFonts w:ascii="Palatino Linotype" w:eastAsia="Palatino Linotype" w:hAnsi="Palatino Linotype" w:cs="Palatino Linotype"/>
          <w:color w:val="000000"/>
          <w:sz w:val="24"/>
          <w:szCs w:val="24"/>
        </w:rPr>
        <w:lastRenderedPageBreak/>
        <w:t xml:space="preserve">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1781C" w:rsidRPr="00463865">
        <w:rPr>
          <w:rFonts w:ascii="Palatino Linotype" w:eastAsia="Palatino Linotype" w:hAnsi="Palatino Linotype" w:cs="Palatino Linotype"/>
          <w:b/>
          <w:color w:val="000000"/>
          <w:sz w:val="24"/>
          <w:szCs w:val="24"/>
        </w:rPr>
        <w:t>0</w:t>
      </w:r>
      <w:r w:rsidR="0051781C">
        <w:rPr>
          <w:rFonts w:ascii="Palatino Linotype" w:eastAsia="Palatino Linotype" w:hAnsi="Palatino Linotype" w:cs="Palatino Linotype"/>
          <w:b/>
          <w:color w:val="000000"/>
          <w:sz w:val="24"/>
          <w:szCs w:val="24"/>
        </w:rPr>
        <w:t>0654/TEPOTZOT/IP/2026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1781C" w:rsidRPr="00463865">
        <w:rPr>
          <w:rFonts w:ascii="Palatino Linotype" w:eastAsia="Palatino Linotype" w:hAnsi="Palatino Linotype" w:cs="Palatino Linotype"/>
          <w:b/>
          <w:color w:val="000000"/>
          <w:sz w:val="24"/>
          <w:szCs w:val="24"/>
        </w:rPr>
        <w:t>0</w:t>
      </w:r>
      <w:r w:rsidR="0051781C">
        <w:rPr>
          <w:rFonts w:ascii="Palatino Linotype" w:eastAsia="Palatino Linotype" w:hAnsi="Palatino Linotype" w:cs="Palatino Linotype"/>
          <w:b/>
          <w:color w:val="000000"/>
          <w:sz w:val="24"/>
          <w:szCs w:val="24"/>
        </w:rPr>
        <w:t>0654/TEPOTZOT/IP/2026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8B0A4E">
        <w:rPr>
          <w:rFonts w:ascii="Palatino Linotype" w:hAnsi="Palatino Linotype" w:cs="Palatino Linotype"/>
          <w:sz w:val="24"/>
        </w:rPr>
        <w:lastRenderedPageBreak/>
        <w:t>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10C5D">
      <w:headerReference w:type="default" r:id="rId9"/>
      <w:footerReference w:type="default" r:id="rId10"/>
      <w:headerReference w:type="first" r:id="rId11"/>
      <w:footerReference w:type="first" r:id="rId12"/>
      <w:pgSz w:w="12240" w:h="15840"/>
      <w:pgMar w:top="2836"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23" w:rsidRDefault="00227A23">
      <w:pPr>
        <w:spacing w:after="0" w:line="240" w:lineRule="auto"/>
      </w:pPr>
      <w:r>
        <w:separator/>
      </w:r>
    </w:p>
  </w:endnote>
  <w:endnote w:type="continuationSeparator" w:id="0">
    <w:p w:rsidR="00227A23" w:rsidRDefault="0022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089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089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089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089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23" w:rsidRDefault="00227A23">
      <w:pPr>
        <w:spacing w:after="0" w:line="240" w:lineRule="auto"/>
      </w:pPr>
      <w:r>
        <w:separator/>
      </w:r>
    </w:p>
  </w:footnote>
  <w:footnote w:type="continuationSeparator" w:id="0">
    <w:p w:rsidR="00227A23" w:rsidRDefault="00227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51781C"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3213/INFOEM/IP/RR/2026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51781C"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3213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730893"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27A23"/>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B3C80"/>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6CAF"/>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E06B7"/>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0C5D"/>
    <w:rsid w:val="007117B8"/>
    <w:rsid w:val="00717444"/>
    <w:rsid w:val="0072254F"/>
    <w:rsid w:val="00723225"/>
    <w:rsid w:val="00723AF8"/>
    <w:rsid w:val="00730893"/>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A1A1F2-57D5-4C91-973C-74FF291D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18</Pages>
  <Words>4441</Words>
  <Characters>24430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591</cp:revision>
  <cp:lastPrinted>2026-04-10T16:12:00Z</cp:lastPrinted>
  <dcterms:created xsi:type="dcterms:W3CDTF">2025-04-24T19:37:00Z</dcterms:created>
  <dcterms:modified xsi:type="dcterms:W3CDTF">2026-04-16T23:57:00Z</dcterms:modified>
</cp:coreProperties>
</file>