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5D413" w14:textId="77777777" w:rsidR="00DD5695" w:rsidRDefault="00DD5695" w:rsidP="009950AD">
      <w:pPr>
        <w:pStyle w:val="NormalINFOEM"/>
        <w:rPr>
          <w:szCs w:val="24"/>
        </w:rPr>
      </w:pPr>
    </w:p>
    <w:p w14:paraId="49AF2C0C" w14:textId="0B6301AC" w:rsidR="00A970D5" w:rsidRPr="00456CAD" w:rsidRDefault="00A970D5" w:rsidP="009950AD">
      <w:pPr>
        <w:pStyle w:val="NormalINFOEM"/>
        <w:rPr>
          <w:szCs w:val="24"/>
        </w:rPr>
      </w:pPr>
      <w:r w:rsidRPr="00456CAD">
        <w:rPr>
          <w:szCs w:val="24"/>
        </w:rPr>
        <w:t>Resolución del Pleno del Instituto de Transparencia, Acceso a la Información Pública y Protección de Datos Personales del Estado de México</w:t>
      </w:r>
      <w:r w:rsidR="00FD2A3F" w:rsidRPr="00456CAD">
        <w:rPr>
          <w:szCs w:val="24"/>
        </w:rPr>
        <w:t xml:space="preserve"> </w:t>
      </w:r>
      <w:r w:rsidRPr="00456CAD">
        <w:rPr>
          <w:szCs w:val="24"/>
        </w:rPr>
        <w:t xml:space="preserve">y Municipios, con domicilio en Metepec, Estado de </w:t>
      </w:r>
      <w:r w:rsidR="008B2951" w:rsidRPr="00456CAD">
        <w:rPr>
          <w:szCs w:val="24"/>
        </w:rPr>
        <w:t xml:space="preserve">México, </w:t>
      </w:r>
      <w:r w:rsidR="000D2E93" w:rsidRPr="00456CAD">
        <w:rPr>
          <w:szCs w:val="24"/>
        </w:rPr>
        <w:t>a</w:t>
      </w:r>
      <w:r w:rsidR="0011108B" w:rsidRPr="00456CAD">
        <w:rPr>
          <w:szCs w:val="24"/>
        </w:rPr>
        <w:t xml:space="preserve"> </w:t>
      </w:r>
      <w:r w:rsidR="00075AF4" w:rsidRPr="00456CAD">
        <w:rPr>
          <w:szCs w:val="24"/>
        </w:rPr>
        <w:t>tres de junio de dos mil veintiséis</w:t>
      </w:r>
      <w:r w:rsidR="0011108B" w:rsidRPr="00456CAD">
        <w:rPr>
          <w:szCs w:val="24"/>
        </w:rPr>
        <w:t>.</w:t>
      </w:r>
    </w:p>
    <w:p w14:paraId="60399B74" w14:textId="77777777" w:rsidR="00A970D5" w:rsidRPr="00456CAD"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0CFB043" w:rsidR="00A970D5" w:rsidRPr="00456CAD" w:rsidRDefault="70652167" w:rsidP="15249633">
      <w:pPr>
        <w:pBdr>
          <w:top w:val="nil"/>
          <w:left w:val="nil"/>
          <w:bottom w:val="nil"/>
          <w:right w:val="nil"/>
          <w:between w:val="nil"/>
        </w:pBdr>
        <w:contextualSpacing/>
        <w:rPr>
          <w:rFonts w:eastAsia="Palatino Linotype" w:cs="Palatino Linotype"/>
          <w:b/>
          <w:bCs/>
          <w:color w:val="000000"/>
          <w:lang w:val="es-ES"/>
        </w:rPr>
      </w:pPr>
      <w:r w:rsidRPr="00456CAD">
        <w:rPr>
          <w:rFonts w:eastAsia="Palatino Linotype" w:cs="Palatino Linotype"/>
          <w:b/>
          <w:bCs/>
          <w:color w:val="000000" w:themeColor="text1"/>
          <w:lang w:val="es-ES"/>
        </w:rPr>
        <w:t>VISTO</w:t>
      </w:r>
      <w:r w:rsidRPr="00456CAD">
        <w:rPr>
          <w:rFonts w:eastAsia="Palatino Linotype" w:cs="Palatino Linotype"/>
          <w:color w:val="000000" w:themeColor="text1"/>
          <w:lang w:val="es-ES"/>
        </w:rPr>
        <w:t xml:space="preserve"> el expediente electrónico formado con motivo del recurso de revisión número </w:t>
      </w:r>
      <w:bookmarkStart w:id="0" w:name="_GoBack"/>
      <w:r w:rsidR="00B02F07" w:rsidRPr="00456CAD">
        <w:rPr>
          <w:rFonts w:eastAsia="Palatino Linotype" w:cs="Palatino Linotype"/>
          <w:b/>
          <w:bCs/>
          <w:color w:val="000000" w:themeColor="text1"/>
          <w:lang w:val="es-ES"/>
        </w:rPr>
        <w:t>11800/INFOEM/IP/RR/2025</w:t>
      </w:r>
      <w:bookmarkEnd w:id="0"/>
      <w:r w:rsidRPr="00456CAD">
        <w:rPr>
          <w:rFonts w:eastAsia="Palatino Linotype" w:cs="Palatino Linotype"/>
          <w:color w:val="000000" w:themeColor="text1"/>
          <w:lang w:val="es-ES"/>
        </w:rPr>
        <w:t xml:space="preserve">, interpuesto por </w:t>
      </w:r>
      <w:r w:rsidR="00012437">
        <w:rPr>
          <w:rFonts w:eastAsia="Palatino Linotype" w:cs="Palatino Linotype"/>
          <w:b/>
          <w:bCs/>
          <w:color w:val="000000" w:themeColor="text1"/>
          <w:lang w:val="es-ES"/>
        </w:rPr>
        <w:t>XXXXX</w:t>
      </w:r>
      <w:r w:rsidR="00E97C2F" w:rsidRPr="00456CAD">
        <w:rPr>
          <w:rFonts w:eastAsia="Palatino Linotype" w:cs="Palatino Linotype"/>
          <w:color w:val="000000" w:themeColor="text1"/>
          <w:lang w:val="es-ES"/>
        </w:rPr>
        <w:t>, en lo su</w:t>
      </w:r>
      <w:r w:rsidR="00771E23" w:rsidRPr="00456CAD">
        <w:rPr>
          <w:rFonts w:eastAsia="Palatino Linotype" w:cs="Palatino Linotype"/>
          <w:color w:val="000000" w:themeColor="text1"/>
          <w:lang w:val="es-ES"/>
        </w:rPr>
        <w:t>cesivo el</w:t>
      </w:r>
      <w:r w:rsidRPr="00456CAD">
        <w:rPr>
          <w:rFonts w:eastAsia="Palatino Linotype" w:cs="Palatino Linotype"/>
          <w:color w:val="000000" w:themeColor="text1"/>
          <w:lang w:val="es-ES"/>
        </w:rPr>
        <w:t xml:space="preserve"> </w:t>
      </w:r>
      <w:r w:rsidRPr="00456CAD">
        <w:rPr>
          <w:rFonts w:eastAsia="Palatino Linotype" w:cs="Palatino Linotype"/>
          <w:b/>
          <w:bCs/>
          <w:color w:val="000000" w:themeColor="text1"/>
          <w:lang w:val="es-ES"/>
        </w:rPr>
        <w:t>Recurrente</w:t>
      </w:r>
      <w:r w:rsidRPr="00456CAD">
        <w:rPr>
          <w:rFonts w:eastAsia="Palatino Linotype" w:cs="Palatino Linotype"/>
          <w:color w:val="000000" w:themeColor="text1"/>
          <w:lang w:val="es-ES"/>
        </w:rPr>
        <w:t>, en contra de la respuesta de</w:t>
      </w:r>
      <w:r w:rsidR="00B02F07" w:rsidRPr="00456CAD">
        <w:rPr>
          <w:rFonts w:eastAsia="Palatino Linotype" w:cs="Palatino Linotype"/>
          <w:color w:val="000000" w:themeColor="text1"/>
          <w:lang w:val="es-ES"/>
        </w:rPr>
        <w:t xml:space="preserve"> </w:t>
      </w:r>
      <w:r w:rsidR="00E24F05" w:rsidRPr="00456CAD">
        <w:rPr>
          <w:rFonts w:eastAsia="Palatino Linotype" w:cs="Palatino Linotype"/>
          <w:color w:val="000000" w:themeColor="text1"/>
          <w:lang w:val="es-ES"/>
        </w:rPr>
        <w:t>l</w:t>
      </w:r>
      <w:r w:rsidR="00B02F07" w:rsidRPr="00456CAD">
        <w:rPr>
          <w:rFonts w:eastAsia="Palatino Linotype" w:cs="Palatino Linotype"/>
          <w:color w:val="000000" w:themeColor="text1"/>
          <w:lang w:val="es-ES"/>
        </w:rPr>
        <w:t>a</w:t>
      </w:r>
      <w:r w:rsidRPr="00456CAD">
        <w:rPr>
          <w:rFonts w:eastAsia="Palatino Linotype" w:cs="Palatino Linotype"/>
          <w:color w:val="000000" w:themeColor="text1"/>
          <w:lang w:val="es-ES"/>
        </w:rPr>
        <w:t xml:space="preserve"> </w:t>
      </w:r>
      <w:r w:rsidR="00B02F07" w:rsidRPr="00456CAD">
        <w:rPr>
          <w:rFonts w:eastAsia="Palatino Linotype" w:cs="Palatino Linotype"/>
          <w:b/>
          <w:bCs/>
          <w:color w:val="000000" w:themeColor="text1"/>
          <w:lang w:val="es-ES"/>
        </w:rPr>
        <w:t>Secretaría de Seguridad</w:t>
      </w:r>
      <w:r w:rsidR="00771E23" w:rsidRPr="00456CAD">
        <w:rPr>
          <w:rFonts w:eastAsia="Palatino Linotype" w:cs="Palatino Linotype"/>
          <w:color w:val="000000" w:themeColor="text1"/>
          <w:lang w:val="es-ES"/>
        </w:rPr>
        <w:t>,</w:t>
      </w:r>
      <w:r w:rsidR="00920835" w:rsidRPr="00456CAD">
        <w:rPr>
          <w:rFonts w:eastAsia="Palatino Linotype" w:cs="Palatino Linotype"/>
          <w:color w:val="000000" w:themeColor="text1"/>
          <w:lang w:val="es-ES"/>
        </w:rPr>
        <w:t xml:space="preserve"> </w:t>
      </w:r>
      <w:r w:rsidRPr="00456CAD">
        <w:rPr>
          <w:rFonts w:eastAsia="Palatino Linotype" w:cs="Palatino Linotype"/>
          <w:color w:val="000000" w:themeColor="text1"/>
          <w:lang w:val="es-ES"/>
        </w:rPr>
        <w:t>en lo subsecuente</w:t>
      </w:r>
      <w:r w:rsidRPr="00456CAD">
        <w:rPr>
          <w:rFonts w:eastAsia="Palatino Linotype" w:cs="Palatino Linotype"/>
          <w:b/>
          <w:bCs/>
          <w:color w:val="000000" w:themeColor="text1"/>
          <w:lang w:val="es-ES"/>
        </w:rPr>
        <w:t xml:space="preserve"> </w:t>
      </w:r>
      <w:r w:rsidRPr="00456CAD">
        <w:rPr>
          <w:rFonts w:eastAsia="Palatino Linotype" w:cs="Palatino Linotype"/>
          <w:color w:val="000000" w:themeColor="text1"/>
          <w:lang w:val="es-ES"/>
        </w:rPr>
        <w:t>el</w:t>
      </w:r>
      <w:r w:rsidRPr="00456CAD">
        <w:rPr>
          <w:rFonts w:eastAsia="Palatino Linotype" w:cs="Palatino Linotype"/>
          <w:b/>
          <w:bCs/>
          <w:color w:val="000000" w:themeColor="text1"/>
          <w:lang w:val="es-ES"/>
        </w:rPr>
        <w:t xml:space="preserve"> Sujeto Obligado</w:t>
      </w:r>
      <w:r w:rsidRPr="00456CAD">
        <w:rPr>
          <w:rFonts w:eastAsia="Palatino Linotype" w:cs="Palatino Linotype"/>
          <w:color w:val="000000" w:themeColor="text1"/>
          <w:lang w:val="es-ES"/>
        </w:rPr>
        <w:t>, se procede a dictar la presente resolución.</w:t>
      </w:r>
    </w:p>
    <w:p w14:paraId="2E2053C2" w14:textId="77777777" w:rsidR="00A970D5" w:rsidRPr="00456CAD"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456CAD" w:rsidRDefault="00A970D5" w:rsidP="006922F5">
      <w:pPr>
        <w:pStyle w:val="Ttulo1"/>
        <w:rPr>
          <w:rFonts w:eastAsia="Palatino Linotype"/>
          <w:lang w:val="es-ES_tradnl"/>
        </w:rPr>
      </w:pPr>
      <w:r w:rsidRPr="00456CAD">
        <w:rPr>
          <w:rFonts w:eastAsia="Palatino Linotype"/>
          <w:lang w:val="es-ES_tradnl"/>
        </w:rPr>
        <w:t>A N T E C E D E N T E S</w:t>
      </w:r>
    </w:p>
    <w:p w14:paraId="32F88820" w14:textId="77777777" w:rsidR="00A970D5" w:rsidRPr="00456CAD"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456CAD" w:rsidRDefault="00A970D5" w:rsidP="006922F5">
      <w:pPr>
        <w:pStyle w:val="Ttulo2"/>
        <w:rPr>
          <w:rFonts w:eastAsia="Palatino Linotype"/>
        </w:rPr>
      </w:pPr>
      <w:r w:rsidRPr="00456CAD">
        <w:rPr>
          <w:rFonts w:eastAsia="Palatino Linotype"/>
        </w:rPr>
        <w:t xml:space="preserve">PRIMERO. De la </w:t>
      </w:r>
      <w:r w:rsidR="00A24D3F" w:rsidRPr="00456CAD">
        <w:rPr>
          <w:rFonts w:eastAsia="Palatino Linotype"/>
        </w:rPr>
        <w:t>s</w:t>
      </w:r>
      <w:r w:rsidRPr="00456CAD">
        <w:rPr>
          <w:rFonts w:eastAsia="Palatino Linotype"/>
        </w:rPr>
        <w:t xml:space="preserve">olicitud de </w:t>
      </w:r>
      <w:r w:rsidR="00A24D3F" w:rsidRPr="00456CAD">
        <w:rPr>
          <w:rFonts w:eastAsia="Palatino Linotype"/>
        </w:rPr>
        <w:t>i</w:t>
      </w:r>
      <w:r w:rsidRPr="00456CAD">
        <w:rPr>
          <w:rFonts w:eastAsia="Palatino Linotype"/>
        </w:rPr>
        <w:t>nformación.</w:t>
      </w:r>
    </w:p>
    <w:p w14:paraId="4316DB97" w14:textId="0AEC5377" w:rsidR="0087615A" w:rsidRPr="00456CAD" w:rsidRDefault="00BB6910" w:rsidP="006922F5">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t xml:space="preserve">Con fecha </w:t>
      </w:r>
      <w:r w:rsidR="00DD5695" w:rsidRPr="00456CAD">
        <w:rPr>
          <w:rFonts w:eastAsia="Palatino Linotype" w:cs="Palatino Linotype"/>
          <w:color w:val="000000"/>
          <w:szCs w:val="24"/>
        </w:rPr>
        <w:t>dos de septiembre de dos mil veinticinco</w:t>
      </w:r>
      <w:r w:rsidRPr="00456CAD">
        <w:rPr>
          <w:rFonts w:eastAsia="Palatino Linotype" w:cs="Palatino Linotype"/>
          <w:color w:val="000000"/>
          <w:szCs w:val="24"/>
        </w:rPr>
        <w:t>, el Recurrente presentó solicitud de información que fue registrada en el Sistema de Acceso a la Información Mexiquense (SAIMEX) con el número de expediente</w:t>
      </w:r>
      <w:r w:rsidRPr="00456CAD">
        <w:rPr>
          <w:rFonts w:eastAsia="Palatino Linotype" w:cs="Palatino Linotype"/>
          <w:b/>
          <w:bCs/>
          <w:color w:val="000000"/>
          <w:szCs w:val="24"/>
        </w:rPr>
        <w:t xml:space="preserve"> </w:t>
      </w:r>
      <w:r w:rsidR="00B02F07" w:rsidRPr="00456CAD">
        <w:rPr>
          <w:rFonts w:eastAsia="Palatino Linotype" w:cs="Palatino Linotype"/>
          <w:b/>
          <w:bCs/>
          <w:color w:val="000000"/>
          <w:szCs w:val="24"/>
        </w:rPr>
        <w:t>00511/SSEM/IP/2025</w:t>
      </w:r>
      <w:r w:rsidR="00A970D5" w:rsidRPr="00456CAD">
        <w:rPr>
          <w:rFonts w:eastAsia="Palatino Linotype" w:cs="Palatino Linotype"/>
          <w:color w:val="000000"/>
          <w:szCs w:val="24"/>
        </w:rPr>
        <w:t>,</w:t>
      </w:r>
      <w:r w:rsidR="00A970D5" w:rsidRPr="00456CAD">
        <w:rPr>
          <w:rFonts w:eastAsia="Palatino Linotype" w:cs="Palatino Linotype"/>
          <w:b/>
          <w:color w:val="000000"/>
          <w:szCs w:val="24"/>
        </w:rPr>
        <w:t xml:space="preserve"> </w:t>
      </w:r>
      <w:r w:rsidR="00C54ADA" w:rsidRPr="00456CAD">
        <w:rPr>
          <w:rFonts w:eastAsia="Palatino Linotype" w:cs="Palatino Linotype"/>
          <w:color w:val="000000"/>
          <w:szCs w:val="24"/>
        </w:rPr>
        <w:t>mediante la cual solicitó información en el tenor siguiente</w:t>
      </w:r>
      <w:r w:rsidR="00410F1D" w:rsidRPr="00456CAD">
        <w:rPr>
          <w:rFonts w:eastAsia="Palatino Linotype" w:cs="Palatino Linotype"/>
          <w:color w:val="000000"/>
          <w:szCs w:val="24"/>
        </w:rPr>
        <w:t>:</w:t>
      </w:r>
    </w:p>
    <w:p w14:paraId="6CF18CED" w14:textId="77777777" w:rsidR="00410F1D" w:rsidRPr="00456CAD" w:rsidRDefault="00410F1D" w:rsidP="006922F5">
      <w:pPr>
        <w:pBdr>
          <w:top w:val="nil"/>
          <w:left w:val="nil"/>
          <w:bottom w:val="nil"/>
          <w:right w:val="nil"/>
          <w:between w:val="nil"/>
        </w:pBdr>
        <w:contextualSpacing/>
        <w:rPr>
          <w:rFonts w:eastAsia="Palatino Linotype" w:cs="Palatino Linotype"/>
          <w:color w:val="000000"/>
          <w:szCs w:val="24"/>
        </w:rPr>
      </w:pPr>
    </w:p>
    <w:p w14:paraId="133704B2" w14:textId="66267C8C" w:rsidR="00A970D5" w:rsidRPr="00456CAD" w:rsidRDefault="70652167" w:rsidP="009950AD">
      <w:pPr>
        <w:pStyle w:val="Fundamentos"/>
      </w:pPr>
      <w:r w:rsidRPr="00456CAD">
        <w:rPr>
          <w:lang w:val="es-ES"/>
        </w:rPr>
        <w:t>«</w:t>
      </w:r>
      <w:r w:rsidR="00DD5695" w:rsidRPr="00456CAD">
        <w:rPr>
          <w:lang w:val="es-ES"/>
        </w:rPr>
        <w:t>Trayectoria profesional, laboral, perfil para ocupar el puesto o cargo que ostentan los siguientes, integrantes de la Dirección General de Seguridad Pública y Tránsito: 1.- Directora de Policía de Transito; 2.- Jefe del Estado Mayor; 3.- Jefe del Comando Central; 4.- Jefe de Ambulancias; y 5.- Jefe de Servicios Especiales de Seguridad.</w:t>
      </w:r>
      <w:r w:rsidR="005B67F3" w:rsidRPr="00456CAD">
        <w:rPr>
          <w:lang w:val="es-ES"/>
        </w:rPr>
        <w:t>»</w:t>
      </w:r>
      <w:r w:rsidRPr="00456CAD">
        <w:rPr>
          <w:lang w:val="es-ES"/>
        </w:rPr>
        <w:t xml:space="preserve"> (Sic)</w:t>
      </w:r>
    </w:p>
    <w:p w14:paraId="40BBECCB" w14:textId="77777777" w:rsidR="00A970D5" w:rsidRPr="00456CAD"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456CAD" w:rsidRDefault="00A970D5" w:rsidP="006922F5">
      <w:pPr>
        <w:pBdr>
          <w:top w:val="nil"/>
          <w:left w:val="nil"/>
          <w:bottom w:val="nil"/>
          <w:right w:val="nil"/>
          <w:between w:val="nil"/>
        </w:pBdr>
        <w:contextualSpacing/>
        <w:rPr>
          <w:rFonts w:eastAsia="Palatino Linotype" w:cs="Palatino Linotype"/>
          <w:b/>
          <w:color w:val="000000"/>
          <w:szCs w:val="24"/>
        </w:rPr>
      </w:pPr>
      <w:r w:rsidRPr="00456CAD">
        <w:rPr>
          <w:rFonts w:eastAsia="Palatino Linotype" w:cs="Palatino Linotype"/>
          <w:color w:val="000000"/>
          <w:szCs w:val="24"/>
        </w:rPr>
        <w:t xml:space="preserve">Modalidad de entrega: </w:t>
      </w:r>
      <w:r w:rsidR="004A6F01" w:rsidRPr="00456CAD">
        <w:rPr>
          <w:rFonts w:eastAsia="Palatino Linotype" w:cs="Palatino Linotype"/>
          <w:b/>
          <w:color w:val="000000"/>
          <w:szCs w:val="24"/>
        </w:rPr>
        <w:t>A través del SAIMEX</w:t>
      </w:r>
    </w:p>
    <w:p w14:paraId="1063B60E" w14:textId="77777777" w:rsidR="007B7C73" w:rsidRPr="00456CAD" w:rsidRDefault="007B7C73" w:rsidP="006922F5">
      <w:pPr>
        <w:pBdr>
          <w:top w:val="nil"/>
          <w:left w:val="nil"/>
          <w:bottom w:val="nil"/>
          <w:right w:val="nil"/>
          <w:between w:val="nil"/>
        </w:pBdr>
        <w:contextualSpacing/>
        <w:rPr>
          <w:rFonts w:eastAsia="Palatino Linotype" w:cs="Palatino Linotype"/>
          <w:color w:val="000000"/>
          <w:szCs w:val="24"/>
        </w:rPr>
      </w:pPr>
    </w:p>
    <w:p w14:paraId="33A10453" w14:textId="77777777" w:rsidR="005F07BD" w:rsidRPr="00456CAD" w:rsidRDefault="005F07BD" w:rsidP="005F07BD">
      <w:pPr>
        <w:pStyle w:val="Ttulo2"/>
        <w:rPr>
          <w:rFonts w:eastAsia="Palatino Linotype"/>
        </w:rPr>
      </w:pPr>
      <w:r w:rsidRPr="00456CAD">
        <w:rPr>
          <w:rFonts w:eastAsia="Palatino Linotype"/>
        </w:rPr>
        <w:lastRenderedPageBreak/>
        <w:t>SEGUNDO. De la prórroga para dar atención a la solicitud de información.</w:t>
      </w:r>
    </w:p>
    <w:p w14:paraId="432FBAD8" w14:textId="783A9055" w:rsidR="005F07BD" w:rsidRPr="00456CAD" w:rsidRDefault="005F07BD" w:rsidP="005F07BD">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t>El</w:t>
      </w:r>
      <w:r w:rsidR="00CB4B0A" w:rsidRPr="00456CAD">
        <w:rPr>
          <w:rFonts w:eastAsia="Palatino Linotype" w:cs="Palatino Linotype"/>
          <w:color w:val="000000"/>
          <w:szCs w:val="24"/>
        </w:rPr>
        <w:t xml:space="preserve"> veinticuatro de septiembre de dos mil veinticinco</w:t>
      </w:r>
      <w:r w:rsidRPr="00456CAD">
        <w:rPr>
          <w:rFonts w:eastAsia="Palatino Linotype" w:cs="Palatino Linotype"/>
          <w:color w:val="000000"/>
          <w:szCs w:val="24"/>
        </w:rPr>
        <w:t>, el Sujeto Obligado hizo del conocimiento de Recurrente que el término para dar atención a la solicitud se había ampliado por siete días adicionales</w:t>
      </w:r>
      <w:r w:rsidR="00D80678" w:rsidRPr="00456CAD">
        <w:rPr>
          <w:rFonts w:eastAsia="Palatino Linotype" w:cs="Palatino Linotype"/>
          <w:color w:val="000000"/>
          <w:szCs w:val="24"/>
        </w:rPr>
        <w:t xml:space="preserve">, lo cual se aprobó en la Décima Primera Sesión Extraordinaria </w:t>
      </w:r>
      <w:r w:rsidR="00C701C9" w:rsidRPr="00456CAD">
        <w:rPr>
          <w:rFonts w:eastAsia="Palatino Linotype" w:cs="Palatino Linotype"/>
          <w:color w:val="000000"/>
          <w:szCs w:val="24"/>
        </w:rPr>
        <w:t xml:space="preserve">mediante el acuerdo SS/CT/EXT/XI/003/2025, sin que se haya proporcionado dicho acuerdo </w:t>
      </w:r>
      <w:r w:rsidR="0042214A" w:rsidRPr="00456CAD">
        <w:rPr>
          <w:rFonts w:eastAsia="Palatino Linotype" w:cs="Palatino Linotype"/>
          <w:color w:val="000000"/>
          <w:szCs w:val="24"/>
        </w:rPr>
        <w:t xml:space="preserve">en términos del </w:t>
      </w:r>
      <w:r w:rsidRPr="00456CAD">
        <w:rPr>
          <w:rFonts w:eastAsia="Palatino Linotype" w:cs="Palatino Linotype"/>
          <w:color w:val="000000"/>
          <w:szCs w:val="24"/>
        </w:rPr>
        <w:t xml:space="preserve">artículo 163 de la </w:t>
      </w:r>
      <w:r w:rsidR="00D80678" w:rsidRPr="00456CAD">
        <w:rPr>
          <w:rFonts w:eastAsiaTheme="minorHAnsi" w:cstheme="minorBidi"/>
          <w:szCs w:val="24"/>
          <w:lang w:eastAsia="en-US"/>
        </w:rPr>
        <w:t xml:space="preserve">Ley de Transparencia </w:t>
      </w:r>
      <w:r w:rsidR="004935FD" w:rsidRPr="00456CAD">
        <w:rPr>
          <w:rFonts w:eastAsiaTheme="minorHAnsi" w:cstheme="minorBidi"/>
          <w:szCs w:val="24"/>
          <w:lang w:eastAsia="en-US"/>
        </w:rPr>
        <w:t xml:space="preserve">estatal </w:t>
      </w:r>
    </w:p>
    <w:p w14:paraId="191FD061" w14:textId="77777777" w:rsidR="005F07BD" w:rsidRPr="00456CAD" w:rsidRDefault="005F07BD" w:rsidP="005F07BD">
      <w:pPr>
        <w:pBdr>
          <w:top w:val="nil"/>
          <w:left w:val="nil"/>
          <w:bottom w:val="nil"/>
          <w:right w:val="nil"/>
          <w:between w:val="nil"/>
        </w:pBdr>
        <w:contextualSpacing/>
        <w:rPr>
          <w:rFonts w:eastAsia="Palatino Linotype" w:cs="Palatino Linotype"/>
          <w:color w:val="000000"/>
          <w:szCs w:val="24"/>
        </w:rPr>
      </w:pPr>
    </w:p>
    <w:p w14:paraId="1AEDC68E" w14:textId="7E6F0BED" w:rsidR="00A970D5" w:rsidRPr="00456CAD" w:rsidRDefault="00711F86" w:rsidP="006922F5">
      <w:pPr>
        <w:pStyle w:val="Ttulo2"/>
        <w:rPr>
          <w:rFonts w:eastAsia="Palatino Linotype"/>
        </w:rPr>
      </w:pPr>
      <w:r w:rsidRPr="00456CAD">
        <w:rPr>
          <w:rFonts w:eastAsia="Palatino Linotype"/>
        </w:rPr>
        <w:t>TERCERO</w:t>
      </w:r>
      <w:r w:rsidR="00A970D5" w:rsidRPr="00456CAD">
        <w:rPr>
          <w:rFonts w:eastAsia="Palatino Linotype"/>
        </w:rPr>
        <w:t>. De la respuesta del Sujeto Obligado.</w:t>
      </w:r>
    </w:p>
    <w:p w14:paraId="2EE6F294" w14:textId="1CA73AC3" w:rsidR="00A970D5" w:rsidRPr="00456CAD" w:rsidRDefault="00A970D5" w:rsidP="006922F5">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t>De las constancias que obran en el expediente electrónico, se observa qu</w:t>
      </w:r>
      <w:r w:rsidR="008B2951" w:rsidRPr="00456CAD">
        <w:rPr>
          <w:rFonts w:eastAsia="Palatino Linotype" w:cs="Palatino Linotype"/>
          <w:color w:val="000000"/>
          <w:szCs w:val="24"/>
        </w:rPr>
        <w:t>e el día</w:t>
      </w:r>
      <w:r w:rsidR="004A3367" w:rsidRPr="00456CAD">
        <w:rPr>
          <w:rFonts w:eastAsia="Palatino Linotype" w:cs="Palatino Linotype"/>
          <w:color w:val="000000"/>
          <w:szCs w:val="24"/>
        </w:rPr>
        <w:t xml:space="preserve"> </w:t>
      </w:r>
      <w:r w:rsidR="00493D7C" w:rsidRPr="00456CAD">
        <w:rPr>
          <w:rFonts w:eastAsia="Palatino Linotype" w:cs="Palatino Linotype"/>
          <w:color w:val="000000"/>
          <w:szCs w:val="24"/>
        </w:rPr>
        <w:t xml:space="preserve">tres de octubre </w:t>
      </w:r>
      <w:r w:rsidR="004A5EE6" w:rsidRPr="00456CAD">
        <w:rPr>
          <w:rFonts w:eastAsia="Palatino Linotype" w:cs="Palatino Linotype"/>
          <w:color w:val="000000"/>
          <w:szCs w:val="24"/>
        </w:rPr>
        <w:t>de dos mil veinticinco</w:t>
      </w:r>
      <w:r w:rsidRPr="00456CAD">
        <w:rPr>
          <w:rFonts w:eastAsia="Palatino Linotype" w:cs="Palatino Linotype"/>
          <w:color w:val="000000"/>
          <w:szCs w:val="24"/>
        </w:rPr>
        <w:t>, el Sujeto Obligado dio respuest</w:t>
      </w:r>
      <w:r w:rsidR="009F4FF4" w:rsidRPr="00456CAD">
        <w:rPr>
          <w:rFonts w:eastAsia="Palatino Linotype" w:cs="Palatino Linotype"/>
          <w:color w:val="000000"/>
          <w:szCs w:val="24"/>
        </w:rPr>
        <w:t>a a la solicitud de información</w:t>
      </w:r>
      <w:r w:rsidRPr="00456CAD">
        <w:rPr>
          <w:rFonts w:eastAsia="Palatino Linotype" w:cs="Palatino Linotype"/>
          <w:color w:val="000000"/>
          <w:szCs w:val="24"/>
        </w:rPr>
        <w:t xml:space="preserve"> manifestando lo siguiente:</w:t>
      </w:r>
    </w:p>
    <w:p w14:paraId="6CF4EC0F" w14:textId="77777777" w:rsidR="00A970D5" w:rsidRPr="00456CAD" w:rsidRDefault="00A970D5" w:rsidP="006922F5">
      <w:pPr>
        <w:pBdr>
          <w:top w:val="nil"/>
          <w:left w:val="nil"/>
          <w:bottom w:val="nil"/>
          <w:right w:val="nil"/>
          <w:between w:val="nil"/>
        </w:pBdr>
        <w:contextualSpacing/>
        <w:rPr>
          <w:rFonts w:eastAsia="Palatino Linotype" w:cs="Palatino Linotype"/>
          <w:color w:val="000000"/>
          <w:szCs w:val="24"/>
        </w:rPr>
      </w:pPr>
    </w:p>
    <w:p w14:paraId="24574BD1" w14:textId="0C47AA24" w:rsidR="00546C93" w:rsidRPr="00456CAD" w:rsidRDefault="00A10D09" w:rsidP="00546C93">
      <w:pPr>
        <w:pStyle w:val="Fundamentos"/>
        <w:rPr>
          <w:lang w:val="es-ES"/>
        </w:rPr>
      </w:pPr>
      <w:r w:rsidRPr="00456CAD">
        <w:rPr>
          <w:lang w:val="es-ES"/>
        </w:rPr>
        <w:t>«</w:t>
      </w:r>
      <w:r w:rsidR="00546C93" w:rsidRPr="00456CAD">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28FB0D3" w14:textId="77777777" w:rsidR="00546C93" w:rsidRPr="00456CAD" w:rsidRDefault="00546C93" w:rsidP="00546C93">
      <w:pPr>
        <w:pStyle w:val="Fundamentos"/>
        <w:rPr>
          <w:lang w:val="es-ES"/>
        </w:rPr>
      </w:pPr>
    </w:p>
    <w:p w14:paraId="44046273" w14:textId="77777777" w:rsidR="00546C93" w:rsidRPr="00456CAD" w:rsidRDefault="00546C93" w:rsidP="00546C93">
      <w:pPr>
        <w:pStyle w:val="Fundamentos"/>
        <w:rPr>
          <w:lang w:val="es-ES"/>
        </w:rPr>
      </w:pPr>
      <w:r w:rsidRPr="00456CAD">
        <w:rPr>
          <w:lang w:val="es-ES"/>
        </w:rPr>
        <w:t>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p>
    <w:p w14:paraId="73D6F7A7" w14:textId="77777777" w:rsidR="00546C93" w:rsidRPr="00456CAD" w:rsidRDefault="00546C93" w:rsidP="00546C93">
      <w:pPr>
        <w:pStyle w:val="Fundamentos"/>
        <w:rPr>
          <w:lang w:val="es-ES"/>
        </w:rPr>
      </w:pPr>
    </w:p>
    <w:p w14:paraId="7741A13A" w14:textId="77777777" w:rsidR="00546C93" w:rsidRPr="00456CAD" w:rsidRDefault="00546C93" w:rsidP="00546C93">
      <w:pPr>
        <w:pStyle w:val="Fundamentos"/>
        <w:rPr>
          <w:lang w:val="es-ES"/>
        </w:rPr>
      </w:pPr>
      <w:r w:rsidRPr="00456CAD">
        <w:rPr>
          <w:lang w:val="es-ES"/>
        </w:rPr>
        <w:t>ATENTAMENTE</w:t>
      </w:r>
    </w:p>
    <w:p w14:paraId="3FE4A9EF" w14:textId="76F3C3C7" w:rsidR="00A970D5" w:rsidRPr="00456CAD" w:rsidRDefault="00546C93" w:rsidP="00546C93">
      <w:pPr>
        <w:pStyle w:val="Fundamentos"/>
      </w:pPr>
      <w:r w:rsidRPr="00456CAD">
        <w:rPr>
          <w:lang w:val="es-ES"/>
        </w:rPr>
        <w:t>Mtro. GUILLERMO JUAN DE DIOS SANCHEZ AGUIRRE</w:t>
      </w:r>
      <w:r w:rsidR="00311EF3" w:rsidRPr="00456CAD">
        <w:t>»</w:t>
      </w:r>
      <w:r w:rsidR="00A970D5" w:rsidRPr="00456CAD">
        <w:t xml:space="preserve"> (Sic)</w:t>
      </w:r>
    </w:p>
    <w:p w14:paraId="2EAB8352" w14:textId="3B77EF6C" w:rsidR="001107C4" w:rsidRPr="00456CAD" w:rsidRDefault="001107C4" w:rsidP="006922F5">
      <w:pPr>
        <w:pBdr>
          <w:top w:val="nil"/>
          <w:left w:val="nil"/>
          <w:bottom w:val="nil"/>
          <w:right w:val="nil"/>
          <w:between w:val="nil"/>
        </w:pBdr>
        <w:contextualSpacing/>
        <w:rPr>
          <w:rFonts w:eastAsia="Palatino Linotype" w:cs="Palatino Linotype"/>
          <w:color w:val="000000"/>
          <w:szCs w:val="24"/>
        </w:rPr>
      </w:pPr>
    </w:p>
    <w:p w14:paraId="61EDE3FA" w14:textId="376D5B0F" w:rsidR="00F16DFC" w:rsidRPr="00456CAD" w:rsidRDefault="00F16DFC" w:rsidP="006922F5">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t xml:space="preserve">El Sujeto Obligado adjuntó a su respuesta </w:t>
      </w:r>
      <w:r w:rsidR="00546C93" w:rsidRPr="00456CAD">
        <w:rPr>
          <w:rFonts w:eastAsia="Palatino Linotype" w:cs="Palatino Linotype"/>
          <w:color w:val="000000"/>
          <w:szCs w:val="24"/>
        </w:rPr>
        <w:t>el</w:t>
      </w:r>
      <w:r w:rsidR="00042641" w:rsidRPr="00456CAD">
        <w:rPr>
          <w:rFonts w:eastAsia="Palatino Linotype" w:cs="Palatino Linotype"/>
          <w:color w:val="000000"/>
          <w:szCs w:val="24"/>
        </w:rPr>
        <w:t xml:space="preserve"> </w:t>
      </w:r>
      <w:r w:rsidRPr="00456CAD">
        <w:rPr>
          <w:rFonts w:eastAsia="Palatino Linotype" w:cs="Palatino Linotype"/>
          <w:color w:val="000000"/>
          <w:szCs w:val="24"/>
        </w:rPr>
        <w:t>documento denominado</w:t>
      </w:r>
      <w:r w:rsidR="00A36176" w:rsidRPr="00456CAD">
        <w:rPr>
          <w:rFonts w:eastAsia="Palatino Linotype" w:cs="Palatino Linotype"/>
          <w:color w:val="000000"/>
          <w:szCs w:val="24"/>
        </w:rPr>
        <w:t xml:space="preserve"> </w:t>
      </w:r>
      <w:r w:rsidR="00A36176" w:rsidRPr="00456CAD">
        <w:rPr>
          <w:rFonts w:eastAsia="Palatino Linotype" w:cs="Palatino Linotype"/>
          <w:b/>
          <w:bCs/>
          <w:color w:val="000000"/>
          <w:szCs w:val="24"/>
        </w:rPr>
        <w:t>«</w:t>
      </w:r>
      <w:r w:rsidR="00546C93" w:rsidRPr="00456CAD">
        <w:rPr>
          <w:rFonts w:eastAsia="Palatino Linotype" w:cs="Palatino Linotype"/>
          <w:b/>
          <w:bCs/>
          <w:color w:val="000000"/>
          <w:szCs w:val="24"/>
        </w:rPr>
        <w:t>Sol 511.pdf</w:t>
      </w:r>
      <w:r w:rsidR="00635456" w:rsidRPr="00456CAD">
        <w:rPr>
          <w:rFonts w:eastAsia="Palatino Linotype" w:cs="Palatino Linotype"/>
          <w:b/>
          <w:bCs/>
          <w:color w:val="000000"/>
          <w:szCs w:val="24"/>
        </w:rPr>
        <w:t>»</w:t>
      </w:r>
      <w:r w:rsidR="00635456" w:rsidRPr="00456CAD">
        <w:rPr>
          <w:rFonts w:eastAsia="Palatino Linotype" w:cs="Palatino Linotype"/>
          <w:color w:val="000000"/>
          <w:szCs w:val="24"/>
        </w:rPr>
        <w:t>,</w:t>
      </w:r>
      <w:r w:rsidR="00334474" w:rsidRPr="00456CAD">
        <w:rPr>
          <w:rFonts w:eastAsia="Palatino Linotype" w:cs="Palatino Linotype"/>
          <w:color w:val="000000"/>
          <w:szCs w:val="24"/>
        </w:rPr>
        <w:t xml:space="preserve"> </w:t>
      </w:r>
      <w:r w:rsidR="00635456" w:rsidRPr="00456CAD">
        <w:rPr>
          <w:rFonts w:eastAsia="Palatino Linotype" w:cs="Palatino Linotype"/>
          <w:color w:val="000000"/>
          <w:szCs w:val="24"/>
        </w:rPr>
        <w:t>cuyo contenido no se reproduce por ser del conocimiento de las partes; no obstante, será objeto de análisis en el estudio correspondiente.</w:t>
      </w:r>
    </w:p>
    <w:p w14:paraId="57DED6B8" w14:textId="77777777" w:rsidR="00F16DFC" w:rsidRPr="00456CAD" w:rsidRDefault="00F16DFC" w:rsidP="006922F5">
      <w:pPr>
        <w:pBdr>
          <w:top w:val="nil"/>
          <w:left w:val="nil"/>
          <w:bottom w:val="nil"/>
          <w:right w:val="nil"/>
          <w:between w:val="nil"/>
        </w:pBdr>
        <w:contextualSpacing/>
        <w:rPr>
          <w:rFonts w:eastAsia="Palatino Linotype" w:cs="Palatino Linotype"/>
          <w:color w:val="000000"/>
          <w:szCs w:val="24"/>
        </w:rPr>
      </w:pPr>
    </w:p>
    <w:p w14:paraId="58FA11DD" w14:textId="700FF442" w:rsidR="00A970D5" w:rsidRPr="00456CAD" w:rsidRDefault="00711F86" w:rsidP="006922F5">
      <w:pPr>
        <w:pStyle w:val="Ttulo2"/>
        <w:rPr>
          <w:rFonts w:eastAsia="Palatino Linotype"/>
        </w:rPr>
      </w:pPr>
      <w:r w:rsidRPr="00456CAD">
        <w:rPr>
          <w:rFonts w:eastAsia="Palatino Linotype"/>
        </w:rPr>
        <w:t>CUARTO</w:t>
      </w:r>
      <w:r w:rsidR="00A970D5" w:rsidRPr="00456CAD">
        <w:rPr>
          <w:rFonts w:eastAsia="Palatino Linotype"/>
        </w:rPr>
        <w:t>. Del recurso de revisión.</w:t>
      </w:r>
    </w:p>
    <w:p w14:paraId="0C8C3A2F" w14:textId="5604B5EC" w:rsidR="00A970D5" w:rsidRPr="00456CAD" w:rsidRDefault="00CA46A8" w:rsidP="006922F5">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t>Inconforme con la respuesta emitida</w:t>
      </w:r>
      <w:r w:rsidR="00E9066E" w:rsidRPr="00456CAD">
        <w:rPr>
          <w:rFonts w:eastAsia="Palatino Linotype" w:cs="Palatino Linotype"/>
          <w:color w:val="000000"/>
          <w:szCs w:val="24"/>
        </w:rPr>
        <w:t xml:space="preserve"> por el Sujeto Obligado</w:t>
      </w:r>
      <w:r w:rsidRPr="00456CAD">
        <w:rPr>
          <w:rFonts w:eastAsia="Palatino Linotype" w:cs="Palatino Linotype"/>
          <w:color w:val="000000"/>
          <w:szCs w:val="24"/>
        </w:rPr>
        <w:t xml:space="preserve">, el Recurrente interpuso el presente recurso de revisión el </w:t>
      </w:r>
      <w:r w:rsidR="00E9066E" w:rsidRPr="00456CAD">
        <w:rPr>
          <w:rFonts w:eastAsia="Palatino Linotype" w:cs="Palatino Linotype"/>
          <w:color w:val="000000"/>
          <w:szCs w:val="24"/>
        </w:rPr>
        <w:t>trece de octubre</w:t>
      </w:r>
      <w:r w:rsidRPr="00456CAD">
        <w:rPr>
          <w:rFonts w:eastAsia="Palatino Linotype" w:cs="Palatino Linotype"/>
          <w:color w:val="000000"/>
          <w:szCs w:val="24"/>
        </w:rPr>
        <w:t xml:space="preserve"> de dos mil veinticinco, el cual se registró en el SAIMEX con el expediente</w:t>
      </w:r>
      <w:r w:rsidR="0090115A" w:rsidRPr="00456CAD">
        <w:rPr>
          <w:rFonts w:eastAsia="Palatino Linotype" w:cs="Palatino Linotype"/>
          <w:color w:val="000000"/>
          <w:szCs w:val="24"/>
        </w:rPr>
        <w:t xml:space="preserve"> número</w:t>
      </w:r>
      <w:r w:rsidR="00A970D5" w:rsidRPr="00456CAD">
        <w:rPr>
          <w:rFonts w:eastAsia="Palatino Linotype" w:cs="Palatino Linotype"/>
          <w:color w:val="000000"/>
          <w:szCs w:val="24"/>
        </w:rPr>
        <w:t xml:space="preserve"> </w:t>
      </w:r>
      <w:r w:rsidR="00B02F07" w:rsidRPr="00456CAD">
        <w:rPr>
          <w:rFonts w:eastAsia="Palatino Linotype" w:cs="Palatino Linotype"/>
          <w:b/>
          <w:color w:val="000000"/>
          <w:szCs w:val="24"/>
        </w:rPr>
        <w:t>11800/INFOEM/IP/RR/2025</w:t>
      </w:r>
      <w:r w:rsidR="00A06896" w:rsidRPr="00456CAD">
        <w:rPr>
          <w:rFonts w:eastAsia="Palatino Linotype" w:cs="Palatino Linotype"/>
          <w:color w:val="000000"/>
          <w:szCs w:val="24"/>
        </w:rPr>
        <w:t xml:space="preserve">, </w:t>
      </w:r>
      <w:r w:rsidR="0090115A" w:rsidRPr="00456CAD">
        <w:rPr>
          <w:rFonts w:eastAsia="Palatino Linotype" w:cs="Palatino Linotype"/>
          <w:color w:val="000000"/>
          <w:szCs w:val="24"/>
        </w:rPr>
        <w:t>en el que manifestó</w:t>
      </w:r>
      <w:r w:rsidR="00A970D5" w:rsidRPr="00456CAD">
        <w:rPr>
          <w:rFonts w:eastAsia="Palatino Linotype" w:cs="Palatino Linotype"/>
          <w:color w:val="000000"/>
          <w:szCs w:val="24"/>
        </w:rPr>
        <w:t xml:space="preserve"> lo siguiente:</w:t>
      </w:r>
    </w:p>
    <w:p w14:paraId="7AA0C9F4" w14:textId="046134A0" w:rsidR="00A970D5" w:rsidRPr="00456CAD"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456CAD" w:rsidRDefault="00A970D5" w:rsidP="006922F5">
      <w:pPr>
        <w:contextualSpacing/>
        <w:rPr>
          <w:rFonts w:eastAsia="Palatino Linotype" w:cs="Palatino Linotype"/>
          <w:b/>
        </w:rPr>
      </w:pPr>
      <w:r w:rsidRPr="00456CAD">
        <w:rPr>
          <w:rFonts w:eastAsia="Palatino Linotype" w:cs="Palatino Linotype"/>
          <w:b/>
        </w:rPr>
        <w:t>Acto Impugnado:</w:t>
      </w:r>
      <w:r w:rsidR="00655007" w:rsidRPr="00456CAD">
        <w:rPr>
          <w:rFonts w:eastAsia="Palatino Linotype" w:cs="Palatino Linotype"/>
          <w:b/>
        </w:rPr>
        <w:t xml:space="preserve"> </w:t>
      </w:r>
    </w:p>
    <w:p w14:paraId="4A0EFE5A" w14:textId="0251DDC7" w:rsidR="00A970D5" w:rsidRPr="00456CAD" w:rsidRDefault="005B67F3" w:rsidP="15249633">
      <w:pPr>
        <w:pStyle w:val="Fundamentos"/>
        <w:rPr>
          <w:b/>
          <w:bCs/>
          <w:lang w:val="es-ES"/>
        </w:rPr>
      </w:pPr>
      <w:r w:rsidRPr="00456CAD">
        <w:rPr>
          <w:lang w:val="es-ES"/>
        </w:rPr>
        <w:t>«</w:t>
      </w:r>
      <w:r w:rsidR="004935FD" w:rsidRPr="00456CAD">
        <w:rPr>
          <w:lang w:val="es-ES"/>
        </w:rPr>
        <w:t>solicito mi garantia secundaria, el recurso de revision, la respuesta de la secretaria, no es transparente, omiten informacion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r w:rsidR="5C35490E" w:rsidRPr="00456CAD">
        <w:rPr>
          <w:lang w:val="es-ES"/>
        </w:rPr>
        <w:t>» (Sic)</w:t>
      </w:r>
    </w:p>
    <w:p w14:paraId="3C40A441" w14:textId="0B2599C4" w:rsidR="00A970D5" w:rsidRPr="00456CAD" w:rsidRDefault="00A970D5" w:rsidP="00FA1919">
      <w:pPr>
        <w:tabs>
          <w:tab w:val="left" w:pos="2515"/>
        </w:tabs>
        <w:contextualSpacing/>
        <w:rPr>
          <w:rFonts w:eastAsia="Palatino Linotype" w:cs="Palatino Linotype"/>
          <w:iCs/>
          <w:szCs w:val="24"/>
        </w:rPr>
      </w:pPr>
    </w:p>
    <w:p w14:paraId="0F6CFE30" w14:textId="719FCACE" w:rsidR="00300EA0" w:rsidRPr="00456CAD" w:rsidRDefault="002B6B0F" w:rsidP="00300EA0">
      <w:pPr>
        <w:contextualSpacing/>
        <w:rPr>
          <w:rFonts w:eastAsia="Palatino Linotype" w:cs="Palatino Linotype"/>
          <w:b/>
        </w:rPr>
      </w:pPr>
      <w:r w:rsidRPr="00456CAD">
        <w:rPr>
          <w:rFonts w:eastAsia="Palatino Linotype" w:cs="Palatino Linotype"/>
          <w:b/>
        </w:rPr>
        <w:t>Razones o motivos de inconformidad</w:t>
      </w:r>
      <w:r w:rsidR="00300EA0" w:rsidRPr="00456CAD">
        <w:rPr>
          <w:rFonts w:eastAsia="Palatino Linotype" w:cs="Palatino Linotype"/>
          <w:b/>
        </w:rPr>
        <w:t xml:space="preserve">: </w:t>
      </w:r>
    </w:p>
    <w:p w14:paraId="636038ED" w14:textId="16AF8CE0" w:rsidR="00300EA0" w:rsidRPr="00456CAD" w:rsidRDefault="00300EA0" w:rsidP="15249633">
      <w:pPr>
        <w:pStyle w:val="Fundamentos"/>
        <w:rPr>
          <w:b/>
          <w:bCs/>
          <w:lang w:val="es-ES"/>
        </w:rPr>
      </w:pPr>
      <w:r w:rsidRPr="00456CAD">
        <w:rPr>
          <w:lang w:val="es-ES"/>
        </w:rPr>
        <w:t>«</w:t>
      </w:r>
      <w:r w:rsidR="004935FD" w:rsidRPr="00456CAD">
        <w:rPr>
          <w:lang w:val="es-ES"/>
        </w:rPr>
        <w:t>solicito mi garantia secundaria, el recurso de revision, la respuesta de la secretaria, no es transparente, omiten informacion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r w:rsidR="005B67F3" w:rsidRPr="00456CAD">
        <w:rPr>
          <w:lang w:val="es-ES"/>
        </w:rPr>
        <w:t>»</w:t>
      </w:r>
      <w:r w:rsidRPr="00456CAD">
        <w:rPr>
          <w:lang w:val="es-ES"/>
        </w:rPr>
        <w:t xml:space="preserve"> (Sic)</w:t>
      </w:r>
    </w:p>
    <w:p w14:paraId="0A3CE1C1" w14:textId="77777777" w:rsidR="00390EBF" w:rsidRPr="00456CAD" w:rsidRDefault="00390EBF" w:rsidP="006922F5">
      <w:pPr>
        <w:contextualSpacing/>
        <w:rPr>
          <w:rFonts w:eastAsia="Palatino Linotype" w:cs="Palatino Linotype"/>
          <w:iCs/>
          <w:szCs w:val="24"/>
        </w:rPr>
      </w:pPr>
    </w:p>
    <w:p w14:paraId="11D7F189" w14:textId="4118F17D" w:rsidR="00A970D5" w:rsidRPr="00456CAD" w:rsidRDefault="00711F86" w:rsidP="006922F5">
      <w:pPr>
        <w:pStyle w:val="Ttulo2"/>
        <w:rPr>
          <w:rFonts w:eastAsia="Palatino Linotype"/>
        </w:rPr>
      </w:pPr>
      <w:r w:rsidRPr="00456CAD">
        <w:rPr>
          <w:rFonts w:eastAsia="Palatino Linotype"/>
        </w:rPr>
        <w:t>QUIN</w:t>
      </w:r>
      <w:r w:rsidR="007A1154" w:rsidRPr="00456CAD">
        <w:rPr>
          <w:rFonts w:eastAsia="Palatino Linotype"/>
        </w:rPr>
        <w:t>TO</w:t>
      </w:r>
      <w:r w:rsidR="00A970D5" w:rsidRPr="00456CAD">
        <w:rPr>
          <w:rFonts w:eastAsia="Palatino Linotype"/>
        </w:rPr>
        <w:t>. Del turno y admisión del recurso de revisión.</w:t>
      </w:r>
    </w:p>
    <w:p w14:paraId="2459DEBA" w14:textId="10D2AC6A" w:rsidR="00A970D5" w:rsidRPr="00456CAD" w:rsidRDefault="70652167" w:rsidP="15249633">
      <w:pPr>
        <w:pBdr>
          <w:top w:val="nil"/>
          <w:left w:val="nil"/>
          <w:bottom w:val="nil"/>
          <w:right w:val="nil"/>
          <w:between w:val="nil"/>
        </w:pBdr>
        <w:contextualSpacing/>
        <w:rPr>
          <w:rFonts w:eastAsia="Palatino Linotype" w:cs="Palatino Linotype"/>
          <w:color w:val="000000"/>
          <w:lang w:val="es-ES"/>
        </w:rPr>
      </w:pPr>
      <w:r w:rsidRPr="00456CAD">
        <w:rPr>
          <w:rFonts w:eastAsia="Palatino Linotype" w:cs="Palatino Linotype"/>
          <w:color w:val="000000" w:themeColor="text1"/>
          <w:lang w:val="es-ES"/>
        </w:rPr>
        <w:t xml:space="preserve">Medio de impugnación que le fue turnado al </w:t>
      </w:r>
      <w:r w:rsidRPr="00456CAD">
        <w:rPr>
          <w:rFonts w:eastAsia="Palatino Linotype" w:cs="Palatino Linotype"/>
          <w:b/>
          <w:bCs/>
          <w:color w:val="000000" w:themeColor="text1"/>
          <w:lang w:val="es-ES"/>
        </w:rPr>
        <w:t>Comisionado Presidente José Martínez Vilchis</w:t>
      </w:r>
      <w:r w:rsidRPr="00456CAD">
        <w:rPr>
          <w:rFonts w:eastAsia="Palatino Linotype" w:cs="Palatino Linotype"/>
          <w:color w:val="000000" w:themeColor="text1"/>
          <w:lang w:val="es-ES"/>
        </w:rPr>
        <w:t xml:space="preserve">, por medio del sistema electrónico en términos del numeral 185 fracción I de la Ley de Transparencia y Acceso a la información Pública del Estado de México y Municipios, al </w:t>
      </w:r>
      <w:r w:rsidRPr="00456CAD">
        <w:rPr>
          <w:rFonts w:eastAsia="Palatino Linotype" w:cs="Palatino Linotype"/>
          <w:color w:val="000000" w:themeColor="text1"/>
          <w:lang w:val="es-ES"/>
        </w:rPr>
        <w:lastRenderedPageBreak/>
        <w:t>cual recayó acuerdo de</w:t>
      </w:r>
      <w:r w:rsidR="00FB3D5B" w:rsidRPr="00456CAD">
        <w:rPr>
          <w:rFonts w:eastAsia="Palatino Linotype" w:cs="Palatino Linotype"/>
          <w:color w:val="000000" w:themeColor="text1"/>
          <w:lang w:val="es-ES"/>
        </w:rPr>
        <w:t xml:space="preserve"> admisión de fecha </w:t>
      </w:r>
      <w:r w:rsidR="00D042F1" w:rsidRPr="00456CAD">
        <w:rPr>
          <w:rFonts w:eastAsia="Palatino Linotype" w:cs="Palatino Linotype"/>
          <w:color w:val="000000" w:themeColor="text1"/>
          <w:lang w:val="es-ES"/>
        </w:rPr>
        <w:t>catorce</w:t>
      </w:r>
      <w:r w:rsidR="0031519D" w:rsidRPr="00456CAD">
        <w:rPr>
          <w:rFonts w:eastAsia="Palatino Linotype" w:cs="Palatino Linotype"/>
          <w:color w:val="000000" w:themeColor="text1"/>
          <w:lang w:val="es-ES"/>
        </w:rPr>
        <w:t xml:space="preserve"> de octubre</w:t>
      </w:r>
      <w:r w:rsidR="00774AC3" w:rsidRPr="00456CAD">
        <w:rPr>
          <w:rFonts w:eastAsia="Palatino Linotype" w:cs="Palatino Linotype"/>
          <w:color w:val="000000" w:themeColor="text1"/>
          <w:lang w:val="es-ES"/>
        </w:rPr>
        <w:t xml:space="preserve"> de dos mil veinticinco</w:t>
      </w:r>
      <w:r w:rsidRPr="00456CAD">
        <w:rPr>
          <w:rFonts w:eastAsia="Palatino Linotype" w:cs="Palatino Linotype"/>
          <w:color w:val="000000" w:themeColor="text1"/>
          <w:lang w:val="es-ES"/>
        </w:rPr>
        <w:t xml:space="preserve">, </w:t>
      </w:r>
      <w:r w:rsidRPr="00456CAD">
        <w:rPr>
          <w:rFonts w:eastAsia="Palatino Linotype" w:cs="Palatino Linotype"/>
          <w:lang w:val="es-ES"/>
        </w:rPr>
        <w:t>otorgándose</w:t>
      </w:r>
      <w:r w:rsidRPr="00456CAD">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456CAD"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3189FFF8" w:rsidR="00A970D5" w:rsidRPr="00456CAD" w:rsidRDefault="00563E68" w:rsidP="006922F5">
      <w:pPr>
        <w:pStyle w:val="Ttulo2"/>
        <w:rPr>
          <w:rFonts w:eastAsia="Palatino Linotype"/>
        </w:rPr>
      </w:pPr>
      <w:r w:rsidRPr="00456CAD">
        <w:rPr>
          <w:rFonts w:eastAsia="Palatino Linotype"/>
        </w:rPr>
        <w:t>SEX</w:t>
      </w:r>
      <w:r w:rsidR="00E21393" w:rsidRPr="00456CAD">
        <w:rPr>
          <w:rFonts w:eastAsia="Palatino Linotype"/>
        </w:rPr>
        <w:t>T</w:t>
      </w:r>
      <w:r w:rsidR="007D2A1A" w:rsidRPr="00456CAD">
        <w:rPr>
          <w:rFonts w:eastAsia="Palatino Linotype"/>
        </w:rPr>
        <w:t>O</w:t>
      </w:r>
      <w:r w:rsidR="00A970D5" w:rsidRPr="00456CAD">
        <w:rPr>
          <w:rFonts w:eastAsia="Palatino Linotype"/>
        </w:rPr>
        <w:t>. De la etapa de instrucción.</w:t>
      </w:r>
    </w:p>
    <w:p w14:paraId="7F41601E" w14:textId="16A13247" w:rsidR="00732A2C" w:rsidRPr="00456CAD" w:rsidRDefault="00732A2C" w:rsidP="15249633">
      <w:pPr>
        <w:pBdr>
          <w:top w:val="nil"/>
          <w:left w:val="nil"/>
          <w:bottom w:val="nil"/>
          <w:right w:val="nil"/>
          <w:between w:val="nil"/>
        </w:pBdr>
        <w:rPr>
          <w:rFonts w:eastAsia="Palatino Linotype" w:cs="Palatino Linotype"/>
          <w:color w:val="000000"/>
          <w:lang w:val="es-ES"/>
        </w:rPr>
      </w:pPr>
      <w:r w:rsidRPr="00456CAD">
        <w:rPr>
          <w:rFonts w:eastAsia="Palatino Linotype" w:cs="Palatino Linotype"/>
          <w:color w:val="000000" w:themeColor="text1"/>
          <w:lang w:val="es-ES"/>
        </w:rPr>
        <w:t xml:space="preserve">Durante la etapa de instrucción, se observa que el </w:t>
      </w:r>
      <w:r w:rsidR="009B11AE" w:rsidRPr="00456CAD">
        <w:rPr>
          <w:rFonts w:eastAsia="Palatino Linotype" w:cs="Palatino Linotype"/>
          <w:color w:val="000000" w:themeColor="text1"/>
          <w:lang w:val="es-ES"/>
        </w:rPr>
        <w:t>veintitrés</w:t>
      </w:r>
      <w:r w:rsidR="003821A4" w:rsidRPr="00456CAD">
        <w:rPr>
          <w:rFonts w:eastAsia="Palatino Linotype" w:cs="Palatino Linotype"/>
          <w:color w:val="000000" w:themeColor="text1"/>
          <w:lang w:val="es-ES"/>
        </w:rPr>
        <w:t xml:space="preserve"> de octubre</w:t>
      </w:r>
      <w:r w:rsidRPr="00456CAD">
        <w:rPr>
          <w:rFonts w:eastAsia="Palatino Linotype" w:cs="Palatino Linotype"/>
          <w:color w:val="000000" w:themeColor="text1"/>
          <w:lang w:val="es-ES"/>
        </w:rPr>
        <w:t xml:space="preserve"> de dos mil veinticinco, el Sujeto Obligado rindió su Informe Justificado mediante la presentación d</w:t>
      </w:r>
      <w:r w:rsidR="00E271CE" w:rsidRPr="00456CAD">
        <w:rPr>
          <w:rFonts w:eastAsia="Palatino Linotype" w:cs="Palatino Linotype"/>
          <w:color w:val="000000" w:themeColor="text1"/>
          <w:lang w:val="es-ES"/>
        </w:rPr>
        <w:t>e</w:t>
      </w:r>
      <w:r w:rsidR="0027222D" w:rsidRPr="00456CAD">
        <w:rPr>
          <w:rFonts w:eastAsia="Palatino Linotype" w:cs="Palatino Linotype"/>
          <w:color w:val="000000" w:themeColor="text1"/>
          <w:lang w:val="es-ES"/>
        </w:rPr>
        <w:t>l</w:t>
      </w:r>
      <w:r w:rsidR="00B672CD" w:rsidRPr="00456CAD">
        <w:rPr>
          <w:rFonts w:eastAsia="Palatino Linotype" w:cs="Palatino Linotype"/>
          <w:color w:val="000000" w:themeColor="text1"/>
          <w:lang w:val="es-ES"/>
        </w:rPr>
        <w:t xml:space="preserve"> </w:t>
      </w:r>
      <w:r w:rsidRPr="00456CAD">
        <w:rPr>
          <w:rFonts w:eastAsia="Palatino Linotype" w:cs="Palatino Linotype"/>
          <w:color w:val="000000" w:themeColor="text1"/>
          <w:lang w:val="es-ES"/>
        </w:rPr>
        <w:t>documento denominado</w:t>
      </w:r>
      <w:r w:rsidR="00510E03" w:rsidRPr="00456CAD">
        <w:rPr>
          <w:rFonts w:eastAsia="Palatino Linotype" w:cs="Palatino Linotype"/>
          <w:color w:val="000000" w:themeColor="text1"/>
          <w:lang w:val="es-ES"/>
        </w:rPr>
        <w:t xml:space="preserve"> </w:t>
      </w:r>
      <w:r w:rsidR="00CA46A8" w:rsidRPr="00456CAD">
        <w:rPr>
          <w:rFonts w:eastAsia="Palatino Linotype" w:cs="Palatino Linotype"/>
          <w:b/>
          <w:bCs/>
          <w:color w:val="000000" w:themeColor="text1"/>
          <w:lang w:val="es-ES"/>
        </w:rPr>
        <w:t>«</w:t>
      </w:r>
      <w:r w:rsidR="009B11AE" w:rsidRPr="00456CAD">
        <w:rPr>
          <w:rFonts w:eastAsia="Palatino Linotype" w:cs="Palatino Linotype"/>
          <w:b/>
          <w:bCs/>
          <w:color w:val="000000" w:themeColor="text1"/>
          <w:lang w:val="es-ES"/>
        </w:rPr>
        <w:t>11800.pdf</w:t>
      </w:r>
      <w:r w:rsidR="003E70A0" w:rsidRPr="00456CAD">
        <w:rPr>
          <w:rFonts w:eastAsia="Palatino Linotype" w:cs="Palatino Linotype"/>
          <w:b/>
          <w:bCs/>
          <w:color w:val="000000" w:themeColor="text1"/>
          <w:lang w:val="es-ES"/>
        </w:rPr>
        <w:t>»</w:t>
      </w:r>
      <w:r w:rsidR="003E70A0" w:rsidRPr="00456CAD">
        <w:rPr>
          <w:rFonts w:eastAsia="Palatino Linotype" w:cs="Palatino Linotype"/>
          <w:color w:val="000000" w:themeColor="text1"/>
          <w:lang w:val="es-ES"/>
        </w:rPr>
        <w:t>, documentación que fue puesta</w:t>
      </w:r>
      <w:r w:rsidRPr="00456CAD">
        <w:rPr>
          <w:rFonts w:eastAsia="Palatino Linotype" w:cs="Palatino Linotype"/>
          <w:color w:val="000000" w:themeColor="text1"/>
          <w:lang w:val="es-ES"/>
        </w:rPr>
        <w:t xml:space="preserve"> a la vista del Recurrente mediante acuerdo de fecha </w:t>
      </w:r>
      <w:r w:rsidR="008E4609" w:rsidRPr="00456CAD">
        <w:rPr>
          <w:rFonts w:eastAsia="Palatino Linotype" w:cs="Palatino Linotype"/>
          <w:color w:val="000000" w:themeColor="text1"/>
          <w:lang w:val="es-ES"/>
        </w:rPr>
        <w:t>veintiocho de octubre de dos mil veinticinco</w:t>
      </w:r>
      <w:r w:rsidRPr="00456CAD">
        <w:rPr>
          <w:rFonts w:eastAsia="Palatino Linotype" w:cs="Palatino Linotype"/>
          <w:color w:val="000000" w:themeColor="text1"/>
          <w:lang w:val="es-ES"/>
        </w:rPr>
        <w:t xml:space="preserve">, en términos de la fracción III del artículo 185 de la </w:t>
      </w:r>
      <w:r w:rsidR="00307A5C" w:rsidRPr="00456CAD">
        <w:rPr>
          <w:rFonts w:eastAsiaTheme="minorHAnsi" w:cstheme="minorBidi"/>
          <w:szCs w:val="24"/>
          <w:lang w:eastAsia="en-US"/>
        </w:rPr>
        <w:t>Ley de Transparencia y Acceso a la Información Pública del Estado de México y Municipios</w:t>
      </w:r>
      <w:r w:rsidRPr="00456CAD">
        <w:rPr>
          <w:rFonts w:eastAsia="Palatino Linotype" w:cs="Palatino Linotype"/>
          <w:color w:val="000000" w:themeColor="text1"/>
          <w:lang w:val="es-ES"/>
        </w:rPr>
        <w:t>, otorgando al solicitante un término de tres días para manifestar lo que a su derecho conviniera. Por su parte, el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5B536618" w14:textId="7ED50870" w:rsidR="00C02596" w:rsidRPr="00456CAD"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382D611B" w:rsidR="00A970D5" w:rsidRPr="00456CAD" w:rsidRDefault="007A1154" w:rsidP="006922F5">
      <w:pPr>
        <w:pStyle w:val="Ttulo2"/>
        <w:rPr>
          <w:rFonts w:eastAsia="Palatino Linotype"/>
        </w:rPr>
      </w:pPr>
      <w:r w:rsidRPr="00456CAD">
        <w:rPr>
          <w:rFonts w:eastAsia="Palatino Linotype"/>
        </w:rPr>
        <w:t>S</w:t>
      </w:r>
      <w:r w:rsidR="00563E68" w:rsidRPr="00456CAD">
        <w:rPr>
          <w:rFonts w:eastAsia="Palatino Linotype"/>
        </w:rPr>
        <w:t>ÉPTIM</w:t>
      </w:r>
      <w:r w:rsidR="00E21393" w:rsidRPr="00456CAD">
        <w:rPr>
          <w:rFonts w:eastAsia="Palatino Linotype"/>
        </w:rPr>
        <w:t>O</w:t>
      </w:r>
      <w:r w:rsidR="00A970D5" w:rsidRPr="00456CAD">
        <w:rPr>
          <w:rFonts w:eastAsia="Palatino Linotype"/>
        </w:rPr>
        <w:t>. Del cierre de instrucción.</w:t>
      </w:r>
    </w:p>
    <w:p w14:paraId="2456F4BD" w14:textId="5B924CAB" w:rsidR="00A970D5" w:rsidRPr="00456CAD" w:rsidRDefault="00A970D5" w:rsidP="006922F5">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t>Así, una vez transcurrido el término legal, se decretó el cierre de instru</w:t>
      </w:r>
      <w:r w:rsidR="00AE6B11" w:rsidRPr="00456CAD">
        <w:rPr>
          <w:rFonts w:eastAsia="Palatino Linotype" w:cs="Palatino Linotype"/>
          <w:color w:val="000000"/>
          <w:szCs w:val="24"/>
        </w:rPr>
        <w:t>cción</w:t>
      </w:r>
      <w:r w:rsidR="007826F1" w:rsidRPr="00456CAD">
        <w:rPr>
          <w:rFonts w:eastAsia="Palatino Linotype" w:cs="Palatino Linotype"/>
          <w:color w:val="000000"/>
          <w:szCs w:val="24"/>
        </w:rPr>
        <w:t xml:space="preserve"> el</w:t>
      </w:r>
      <w:r w:rsidR="00B53BEF" w:rsidRPr="00456CAD">
        <w:rPr>
          <w:rFonts w:eastAsia="Palatino Linotype" w:cs="Palatino Linotype"/>
          <w:color w:val="000000"/>
          <w:szCs w:val="24"/>
        </w:rPr>
        <w:t xml:space="preserve"> </w:t>
      </w:r>
      <w:r w:rsidR="003B4303" w:rsidRPr="00456CAD">
        <w:rPr>
          <w:rFonts w:eastAsia="Palatino Linotype" w:cs="Palatino Linotype"/>
          <w:color w:val="000000"/>
          <w:szCs w:val="24"/>
        </w:rPr>
        <w:t xml:space="preserve">tres de noviembre </w:t>
      </w:r>
      <w:r w:rsidR="001F3363" w:rsidRPr="00456CAD">
        <w:rPr>
          <w:rFonts w:eastAsia="Palatino Linotype" w:cs="Palatino Linotype"/>
          <w:color w:val="000000"/>
          <w:szCs w:val="24"/>
        </w:rPr>
        <w:t>de dos mil veinticinco</w:t>
      </w:r>
      <w:r w:rsidRPr="00456CAD">
        <w:rPr>
          <w:rFonts w:eastAsia="Palatino Linotype" w:cs="Palatino Linotype"/>
          <w:color w:val="000000"/>
          <w:szCs w:val="24"/>
        </w:rPr>
        <w:t xml:space="preserve">, en términos del artículo 185 </w:t>
      </w:r>
      <w:r w:rsidR="004579DC" w:rsidRPr="00456CAD">
        <w:rPr>
          <w:rFonts w:eastAsia="Palatino Linotype" w:cs="Palatino Linotype"/>
          <w:color w:val="000000"/>
          <w:szCs w:val="24"/>
        </w:rPr>
        <w:t>f</w:t>
      </w:r>
      <w:r w:rsidRPr="00456CAD">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40041982" w14:textId="77777777" w:rsidR="00C40E7D" w:rsidRPr="00456CAD" w:rsidRDefault="00C40E7D" w:rsidP="006922F5">
      <w:pPr>
        <w:pBdr>
          <w:top w:val="nil"/>
          <w:left w:val="nil"/>
          <w:bottom w:val="nil"/>
          <w:right w:val="nil"/>
          <w:between w:val="nil"/>
        </w:pBdr>
        <w:contextualSpacing/>
        <w:rPr>
          <w:rFonts w:eastAsia="Palatino Linotype" w:cs="Palatino Linotype"/>
          <w:color w:val="000000"/>
          <w:szCs w:val="24"/>
        </w:rPr>
      </w:pPr>
    </w:p>
    <w:p w14:paraId="4AB5E838" w14:textId="118719DD" w:rsidR="00C40E7D" w:rsidRPr="00456CAD" w:rsidRDefault="00563E68" w:rsidP="00C40E7D">
      <w:pPr>
        <w:pStyle w:val="Ttulo2"/>
        <w:rPr>
          <w:rFonts w:eastAsiaTheme="minorHAnsi"/>
          <w:lang w:eastAsia="en-US"/>
        </w:rPr>
      </w:pPr>
      <w:r w:rsidRPr="00456CAD">
        <w:rPr>
          <w:rFonts w:eastAsiaTheme="minorHAnsi"/>
          <w:lang w:eastAsia="en-US"/>
        </w:rPr>
        <w:lastRenderedPageBreak/>
        <w:t>OCTAV</w:t>
      </w:r>
      <w:r w:rsidR="00C40E7D" w:rsidRPr="00456CAD">
        <w:rPr>
          <w:rFonts w:eastAsiaTheme="minorHAnsi"/>
          <w:lang w:eastAsia="en-US"/>
        </w:rPr>
        <w:t>O. De la ampliación del término para resolver.</w:t>
      </w:r>
    </w:p>
    <w:p w14:paraId="3F9A88F5" w14:textId="16888976" w:rsidR="00C40E7D" w:rsidRPr="00456CAD" w:rsidRDefault="00C40E7D" w:rsidP="00C40E7D">
      <w:pPr>
        <w:pBdr>
          <w:top w:val="nil"/>
          <w:left w:val="nil"/>
          <w:bottom w:val="nil"/>
          <w:right w:val="nil"/>
          <w:between w:val="nil"/>
        </w:pBdr>
        <w:contextualSpacing/>
        <w:rPr>
          <w:rFonts w:eastAsiaTheme="minorHAnsi" w:cstheme="minorBidi"/>
          <w:szCs w:val="24"/>
          <w:lang w:eastAsia="en-US"/>
        </w:rPr>
      </w:pPr>
      <w:r w:rsidRPr="00456CAD">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4635BC" w:rsidRPr="00456CAD">
        <w:rPr>
          <w:rFonts w:eastAsiaTheme="minorHAnsi" w:cstheme="minorBidi"/>
          <w:szCs w:val="24"/>
          <w:lang w:eastAsia="en-US"/>
        </w:rPr>
        <w:t>veintiséis</w:t>
      </w:r>
      <w:r w:rsidR="00EC16D9" w:rsidRPr="00456CAD">
        <w:rPr>
          <w:rFonts w:eastAsiaTheme="minorHAnsi" w:cstheme="minorBidi"/>
          <w:szCs w:val="24"/>
          <w:lang w:eastAsia="en-US"/>
        </w:rPr>
        <w:t xml:space="preserve"> de noviembre</w:t>
      </w:r>
      <w:r w:rsidRPr="00456CAD">
        <w:rPr>
          <w:rFonts w:eastAsiaTheme="minorHAnsi" w:cstheme="minorBidi"/>
          <w:szCs w:val="24"/>
          <w:lang w:eastAsia="en-US"/>
        </w:rPr>
        <w:t xml:space="preserv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260E820" w14:textId="77777777" w:rsidR="00C40E7D" w:rsidRPr="00456CAD" w:rsidRDefault="00C40E7D"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456CAD" w:rsidRDefault="00A970D5" w:rsidP="006922F5">
      <w:pPr>
        <w:pStyle w:val="Ttulo1"/>
        <w:rPr>
          <w:rFonts w:eastAsia="Palatino Linotype"/>
          <w:lang w:val="es-ES_tradnl"/>
        </w:rPr>
      </w:pPr>
      <w:r w:rsidRPr="00456CAD">
        <w:rPr>
          <w:rFonts w:eastAsia="Palatino Linotype"/>
          <w:lang w:val="es-ES_tradnl"/>
        </w:rPr>
        <w:t>C O N S I D E R A N D O</w:t>
      </w:r>
    </w:p>
    <w:p w14:paraId="32546275" w14:textId="77777777" w:rsidR="00A970D5" w:rsidRPr="00456CAD"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456CAD" w:rsidRDefault="00A970D5" w:rsidP="006922F5">
      <w:pPr>
        <w:pStyle w:val="Ttulo2"/>
        <w:rPr>
          <w:rFonts w:eastAsia="Palatino Linotype"/>
        </w:rPr>
      </w:pPr>
      <w:r w:rsidRPr="00456CAD">
        <w:rPr>
          <w:rFonts w:eastAsia="Palatino Linotype"/>
        </w:rPr>
        <w:t>PRIMERO. De la competencia.</w:t>
      </w:r>
    </w:p>
    <w:p w14:paraId="615C5B79" w14:textId="13530A7F" w:rsidR="00E63F1C" w:rsidRPr="00456CAD" w:rsidRDefault="00E63F1C" w:rsidP="00E63F1C">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72671" w:rsidRPr="00456CAD">
        <w:rPr>
          <w:rFonts w:eastAsia="Palatino Linotype" w:cs="Palatino Linotype"/>
          <w:color w:val="000000"/>
          <w:szCs w:val="24"/>
        </w:rPr>
        <w:t>cuadragésimo cuarto, cuadragésimo quinto y cuadragésimo sexto</w:t>
      </w:r>
      <w:r w:rsidRPr="00456CAD">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456CAD"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456CAD" w:rsidRDefault="00A970D5" w:rsidP="006922F5">
      <w:pPr>
        <w:pStyle w:val="Ttulo2"/>
        <w:rPr>
          <w:rFonts w:eastAsia="Palatino Linotype"/>
        </w:rPr>
      </w:pPr>
      <w:r w:rsidRPr="00456CAD">
        <w:rPr>
          <w:rFonts w:eastAsia="Palatino Linotype"/>
        </w:rPr>
        <w:lastRenderedPageBreak/>
        <w:t xml:space="preserve">SEGUNDO. Sobre los alcances del recurso de revisión. </w:t>
      </w:r>
    </w:p>
    <w:p w14:paraId="132CB116" w14:textId="77777777" w:rsidR="00A970D5" w:rsidRPr="00456CAD" w:rsidRDefault="00A970D5" w:rsidP="006922F5">
      <w:r w:rsidRPr="00456CAD">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CE319ED" w14:textId="77777777" w:rsidR="00745A1C" w:rsidRPr="00456CAD" w:rsidRDefault="00745A1C" w:rsidP="006922F5"/>
    <w:p w14:paraId="6C3841FA" w14:textId="77777777" w:rsidR="00745A1C" w:rsidRPr="00456CAD" w:rsidRDefault="00745A1C" w:rsidP="00745A1C">
      <w:pPr>
        <w:pStyle w:val="Ttulo2"/>
      </w:pPr>
      <w:r w:rsidRPr="00456CAD">
        <w:t xml:space="preserve">TERCERO. Cuestiones de previo y especial pronunciamiento. </w:t>
      </w:r>
    </w:p>
    <w:p w14:paraId="45480244" w14:textId="77777777" w:rsidR="00745A1C" w:rsidRPr="00456CAD" w:rsidRDefault="00745A1C" w:rsidP="00745A1C">
      <w:pPr>
        <w:rPr>
          <w:rFonts w:eastAsia="Palatino Linotype" w:cs="Palatino Linotype"/>
        </w:rPr>
      </w:pPr>
      <w:r w:rsidRPr="00456CAD">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768BBA80" w14:textId="77777777" w:rsidR="00745A1C" w:rsidRPr="00456CAD" w:rsidRDefault="00745A1C" w:rsidP="00745A1C">
      <w:pPr>
        <w:rPr>
          <w:rFonts w:eastAsia="Palatino Linotype" w:cs="Palatino Linotype"/>
        </w:rPr>
      </w:pPr>
    </w:p>
    <w:p w14:paraId="697EAB7F"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b/>
          <w:i/>
          <w:sz w:val="22"/>
        </w:rPr>
        <w:t xml:space="preserve">Artículo 180. </w:t>
      </w:r>
      <w:r w:rsidRPr="00456CAD">
        <w:rPr>
          <w:rFonts w:eastAsia="Palatino Linotype" w:cs="Palatino Linotype"/>
          <w:i/>
          <w:sz w:val="22"/>
        </w:rPr>
        <w:t>El recurso de revisión contendrá:</w:t>
      </w:r>
    </w:p>
    <w:p w14:paraId="3B860FAA"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I. El sujeto obligado ante la cual se presentó la solicitud;</w:t>
      </w:r>
    </w:p>
    <w:p w14:paraId="2113AF26"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b/>
          <w:i/>
          <w:sz w:val="22"/>
        </w:rPr>
        <w:t>II. El nombre del solicitante que recurre</w:t>
      </w:r>
      <w:r w:rsidRPr="00456CAD">
        <w:rPr>
          <w:rFonts w:eastAsia="Palatino Linotype" w:cs="Palatino Linotype"/>
          <w:i/>
          <w:sz w:val="22"/>
        </w:rPr>
        <w:t xml:space="preserve"> o de su representante y, en su caso, del tercero interesado, así como la dirección o medio que señale para recibir notificaciones;</w:t>
      </w:r>
    </w:p>
    <w:p w14:paraId="0B32F5BD"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III. El número de folio de respuesta de la solicitud de acceso;</w:t>
      </w:r>
    </w:p>
    <w:p w14:paraId="3D09F83A"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IV. La fecha en que fue notificada la respuesta al solicitante o tuvo conocimiento del acto reclamado, o de presentación de la solicitud, en caso de falta de respuesta;</w:t>
      </w:r>
    </w:p>
    <w:p w14:paraId="4284951F"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V. El acto que se recurre;</w:t>
      </w:r>
    </w:p>
    <w:p w14:paraId="7359AE1C"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VI. Las razones o motivos de inconformidad;</w:t>
      </w:r>
    </w:p>
    <w:p w14:paraId="52795EEF"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VII. La copia de la respuesta que se impugna y, en su caso, de la notificación correspondiente, en el caso de respuesta de la solicitud; y</w:t>
      </w:r>
    </w:p>
    <w:p w14:paraId="153BCCEB"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VIII. Firma del recurrente, en su caso, cuando se presente por escrito, requisito sin el cual se dará trámite al recurso.</w:t>
      </w:r>
    </w:p>
    <w:p w14:paraId="323121E6" w14:textId="77777777" w:rsidR="00745A1C" w:rsidRPr="00456CAD" w:rsidRDefault="00745A1C" w:rsidP="00745A1C">
      <w:pPr>
        <w:spacing w:line="240" w:lineRule="auto"/>
        <w:ind w:left="567" w:right="567"/>
        <w:rPr>
          <w:rFonts w:eastAsia="Palatino Linotype" w:cs="Palatino Linotype"/>
          <w:i/>
          <w:sz w:val="22"/>
        </w:rPr>
      </w:pPr>
    </w:p>
    <w:p w14:paraId="21EE35D2"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Adicionalmente, se podrán anexar las pruebas y demás elementos que considere procedentes someter a juicio del Instituto.</w:t>
      </w:r>
    </w:p>
    <w:p w14:paraId="4A9374C8" w14:textId="77777777" w:rsidR="00745A1C" w:rsidRPr="00456CAD" w:rsidRDefault="00745A1C" w:rsidP="00745A1C">
      <w:pPr>
        <w:spacing w:line="240" w:lineRule="auto"/>
        <w:ind w:left="567" w:right="567"/>
        <w:rPr>
          <w:rFonts w:eastAsia="Palatino Linotype" w:cs="Palatino Linotype"/>
          <w:i/>
          <w:sz w:val="22"/>
        </w:rPr>
      </w:pPr>
    </w:p>
    <w:p w14:paraId="15F3FF0A"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En ningún caso será necesario que el particular ratifique el recurso de revisión interpuesto.</w:t>
      </w:r>
    </w:p>
    <w:p w14:paraId="4C8BE911" w14:textId="77777777" w:rsidR="00745A1C" w:rsidRPr="00456CAD" w:rsidRDefault="00745A1C" w:rsidP="00745A1C">
      <w:pPr>
        <w:spacing w:line="240" w:lineRule="auto"/>
        <w:ind w:left="567" w:right="567"/>
        <w:rPr>
          <w:rFonts w:eastAsia="Palatino Linotype" w:cs="Palatino Linotype"/>
          <w:i/>
          <w:sz w:val="22"/>
        </w:rPr>
      </w:pPr>
    </w:p>
    <w:p w14:paraId="2E790120" w14:textId="77777777" w:rsidR="00745A1C" w:rsidRPr="00456CAD" w:rsidRDefault="00745A1C" w:rsidP="00745A1C">
      <w:pPr>
        <w:spacing w:line="240" w:lineRule="auto"/>
        <w:ind w:left="567" w:right="567"/>
        <w:rPr>
          <w:rFonts w:eastAsia="Palatino Linotype" w:cs="Palatino Linotype"/>
          <w:i/>
          <w:iCs/>
          <w:sz w:val="22"/>
        </w:rPr>
      </w:pPr>
      <w:r w:rsidRPr="00456CAD">
        <w:rPr>
          <w:rFonts w:eastAsia="Palatino Linotype" w:cs="Palatino Linotype"/>
          <w:b/>
          <w:bCs/>
          <w:i/>
          <w:iCs/>
          <w:sz w:val="22"/>
        </w:rPr>
        <w:t>En caso de que el recurso se interponga de manera electrónica no será indispensable que contengan los requisitos establecidos en las fracciones II</w:t>
      </w:r>
      <w:r w:rsidRPr="00456CAD">
        <w:rPr>
          <w:rFonts w:eastAsia="Palatino Linotype" w:cs="Palatino Linotype"/>
          <w:i/>
          <w:iCs/>
          <w:sz w:val="22"/>
        </w:rPr>
        <w:t>, IV, VII y VIII.</w:t>
      </w:r>
    </w:p>
    <w:p w14:paraId="732CFB31" w14:textId="77777777" w:rsidR="00745A1C" w:rsidRPr="00456CAD" w:rsidRDefault="00745A1C" w:rsidP="00745A1C">
      <w:pPr>
        <w:rPr>
          <w:rFonts w:eastAsia="Palatino Linotype" w:cs="Palatino Linotype"/>
          <w:b/>
          <w:i/>
        </w:rPr>
      </w:pPr>
    </w:p>
    <w:p w14:paraId="1FAD8D73" w14:textId="77777777" w:rsidR="00745A1C" w:rsidRPr="00456CAD" w:rsidRDefault="00745A1C" w:rsidP="00745A1C">
      <w:pPr>
        <w:rPr>
          <w:rFonts w:eastAsia="Palatino Linotype" w:cs="Palatino Linotype"/>
        </w:rPr>
      </w:pPr>
      <w:r w:rsidRPr="00456CAD">
        <w:rPr>
          <w:rFonts w:eastAsia="Palatino Linotype" w:cs="Palatino Linotype"/>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601837FD" w14:textId="77777777" w:rsidR="00745A1C" w:rsidRPr="00456CAD" w:rsidRDefault="00745A1C" w:rsidP="00745A1C">
      <w:pPr>
        <w:rPr>
          <w:rFonts w:eastAsia="Palatino Linotype" w:cs="Palatino Linotype"/>
        </w:rPr>
      </w:pPr>
    </w:p>
    <w:p w14:paraId="1C28BC21"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b/>
          <w:i/>
          <w:sz w:val="22"/>
        </w:rPr>
        <w:t>Artículo 155.</w:t>
      </w:r>
      <w:r w:rsidRPr="00456CAD">
        <w:rPr>
          <w:rFonts w:eastAsia="Palatino Linotype" w:cs="Palatino Linotype"/>
          <w:i/>
          <w:sz w:val="22"/>
        </w:rPr>
        <w:t xml:space="preserve"> […]</w:t>
      </w:r>
    </w:p>
    <w:p w14:paraId="61C601F2" w14:textId="77777777" w:rsidR="00745A1C" w:rsidRPr="00456CAD" w:rsidRDefault="00745A1C" w:rsidP="00745A1C">
      <w:pPr>
        <w:spacing w:line="240" w:lineRule="auto"/>
        <w:ind w:left="567" w:right="567"/>
        <w:rPr>
          <w:rFonts w:eastAsia="Palatino Linotype" w:cs="Palatino Linotype"/>
          <w:i/>
          <w:sz w:val="22"/>
        </w:rPr>
      </w:pPr>
    </w:p>
    <w:p w14:paraId="04459774"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7CCFFE40"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w:t>
      </w:r>
    </w:p>
    <w:p w14:paraId="5259D788" w14:textId="77777777" w:rsidR="00745A1C" w:rsidRPr="00456CAD" w:rsidRDefault="00745A1C" w:rsidP="00745A1C">
      <w:pPr>
        <w:rPr>
          <w:rFonts w:eastAsia="Palatino Linotype" w:cs="Palatino Linotype"/>
        </w:rPr>
      </w:pPr>
    </w:p>
    <w:p w14:paraId="5BAE6707" w14:textId="7B06F1CF" w:rsidR="00745A1C" w:rsidRPr="00456CAD" w:rsidRDefault="00745A1C" w:rsidP="00745A1C">
      <w:pPr>
        <w:rPr>
          <w:rFonts w:eastAsia="Palatino Linotype" w:cs="Palatino Linotype"/>
        </w:rPr>
      </w:pPr>
      <w:r w:rsidRPr="00456CAD">
        <w:rPr>
          <w:rFonts w:eastAsia="Palatino Linotype" w:cs="Palatino Linotype"/>
        </w:rPr>
        <w:t xml:space="preserve">Robusteciendo lo anterior se encuentra lo dispuesto en el artículo 5 párrafos </w:t>
      </w:r>
      <w:r w:rsidR="00172671" w:rsidRPr="00456CAD">
        <w:rPr>
          <w:rFonts w:eastAsia="Palatino Linotype" w:cs="Palatino Linotype"/>
          <w:color w:val="000000"/>
          <w:szCs w:val="24"/>
        </w:rPr>
        <w:t>cuadragésimo cuarto, cuadragésimo quinto y cuadragésimo sexto</w:t>
      </w:r>
      <w:r w:rsidRPr="00456CAD">
        <w:rPr>
          <w:rFonts w:eastAsia="Palatino Linotype" w:cs="Palatino Linotype"/>
        </w:rPr>
        <w:t>, de la Constitución Política del Estado Libre y Soberano de México, se establece lo siguiente:</w:t>
      </w:r>
    </w:p>
    <w:p w14:paraId="4CB36397" w14:textId="77777777" w:rsidR="00745A1C" w:rsidRPr="00456CAD" w:rsidRDefault="00745A1C" w:rsidP="00745A1C">
      <w:pPr>
        <w:rPr>
          <w:rFonts w:eastAsia="Palatino Linotype" w:cs="Palatino Linotype"/>
        </w:rPr>
      </w:pPr>
    </w:p>
    <w:p w14:paraId="19006EDA"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b/>
          <w:i/>
          <w:sz w:val="22"/>
        </w:rPr>
        <w:t>Artículo 5</w:t>
      </w:r>
      <w:r w:rsidRPr="00456CAD">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0A95040"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w:t>
      </w:r>
    </w:p>
    <w:p w14:paraId="3A7883C9" w14:textId="77777777" w:rsidR="00745A1C" w:rsidRPr="00456CAD" w:rsidRDefault="00745A1C" w:rsidP="15249633">
      <w:pPr>
        <w:spacing w:line="240" w:lineRule="auto"/>
        <w:ind w:left="567" w:right="567"/>
        <w:rPr>
          <w:rFonts w:eastAsia="Palatino Linotype" w:cs="Palatino Linotype"/>
          <w:i/>
          <w:iCs/>
          <w:sz w:val="22"/>
          <w:lang w:val="es-ES"/>
        </w:rPr>
      </w:pPr>
      <w:r w:rsidRPr="00456CAD">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3C649C5F"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lastRenderedPageBreak/>
        <w:t>[…]</w:t>
      </w:r>
    </w:p>
    <w:p w14:paraId="7ACFC6FE"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1012005A" w14:textId="77777777" w:rsidR="00745A1C" w:rsidRPr="00456CAD" w:rsidRDefault="00745A1C" w:rsidP="00745A1C">
      <w:pPr>
        <w:spacing w:line="240" w:lineRule="auto"/>
        <w:ind w:left="567" w:right="567"/>
        <w:rPr>
          <w:rFonts w:eastAsia="Palatino Linotype" w:cs="Palatino Linotype"/>
          <w:i/>
          <w:sz w:val="22"/>
        </w:rPr>
      </w:pPr>
    </w:p>
    <w:p w14:paraId="1DA43CC3" w14:textId="77777777" w:rsidR="00745A1C" w:rsidRPr="00456CAD" w:rsidRDefault="00745A1C" w:rsidP="00745A1C">
      <w:pPr>
        <w:spacing w:line="240" w:lineRule="auto"/>
        <w:ind w:left="567" w:right="567"/>
        <w:rPr>
          <w:rFonts w:eastAsia="Palatino Linotype" w:cs="Palatino Linotype"/>
          <w:i/>
          <w:iCs/>
          <w:sz w:val="22"/>
        </w:rPr>
      </w:pPr>
      <w:r w:rsidRPr="00456CAD">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40BBC3EE" w14:textId="77777777" w:rsidR="00745A1C" w:rsidRPr="00456CAD" w:rsidRDefault="00745A1C" w:rsidP="00745A1C">
      <w:pPr>
        <w:spacing w:line="240" w:lineRule="auto"/>
        <w:ind w:left="567" w:right="567"/>
        <w:rPr>
          <w:rFonts w:eastAsia="Palatino Linotype" w:cs="Palatino Linotype"/>
          <w:i/>
          <w:sz w:val="22"/>
        </w:rPr>
      </w:pPr>
    </w:p>
    <w:p w14:paraId="7E58590C"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Este derecho se regirá por los principios y bases siguientes:</w:t>
      </w:r>
    </w:p>
    <w:p w14:paraId="1E5D2E87"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w:t>
      </w:r>
    </w:p>
    <w:p w14:paraId="77CEAC9C"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b/>
          <w:i/>
          <w:sz w:val="22"/>
        </w:rPr>
        <w:t>III.</w:t>
      </w:r>
      <w:r w:rsidRPr="00456CAD">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4EC0C605"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b/>
          <w:i/>
          <w:sz w:val="22"/>
        </w:rPr>
        <w:t>IV.</w:t>
      </w:r>
      <w:r w:rsidRPr="00456CAD">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5479967E"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w:t>
      </w:r>
    </w:p>
    <w:p w14:paraId="578F3018"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b/>
          <w:i/>
          <w:sz w:val="22"/>
        </w:rPr>
        <w:t>VIII.</w:t>
      </w:r>
      <w:r w:rsidRPr="00456CAD">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2B34FE22"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w:t>
      </w:r>
    </w:p>
    <w:p w14:paraId="2B062A08" w14:textId="77777777" w:rsidR="00745A1C" w:rsidRPr="00456CAD" w:rsidRDefault="00745A1C" w:rsidP="00745A1C">
      <w:pPr>
        <w:ind w:left="567" w:right="567"/>
        <w:rPr>
          <w:rFonts w:eastAsia="Palatino Linotype" w:cs="Palatino Linotype"/>
        </w:rPr>
      </w:pPr>
    </w:p>
    <w:p w14:paraId="268739EB" w14:textId="77777777" w:rsidR="00745A1C" w:rsidRPr="00456CAD" w:rsidRDefault="00745A1C" w:rsidP="00745A1C">
      <w:pPr>
        <w:rPr>
          <w:rFonts w:eastAsia="Palatino Linotype" w:cs="Palatino Linotype"/>
        </w:rPr>
      </w:pPr>
      <w:r w:rsidRPr="00456CAD">
        <w:rPr>
          <w:rFonts w:eastAsia="Palatino Linotype" w:cs="Palatino Linotype"/>
        </w:rPr>
        <w:t>Por otra parte, del contenido del artículo 1 de la Constitución Política de los Estados Unidos Mexicanos, se destaca lo siguiente:</w:t>
      </w:r>
    </w:p>
    <w:p w14:paraId="2CC5AB03" w14:textId="77777777" w:rsidR="00745A1C" w:rsidRPr="00456CAD" w:rsidRDefault="00745A1C" w:rsidP="00745A1C">
      <w:pPr>
        <w:spacing w:line="240" w:lineRule="auto"/>
        <w:ind w:left="567" w:right="567"/>
        <w:rPr>
          <w:rFonts w:eastAsia="Palatino Linotype" w:cs="Palatino Linotype"/>
        </w:rPr>
      </w:pPr>
    </w:p>
    <w:p w14:paraId="363E663C"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b/>
          <w:i/>
          <w:sz w:val="22"/>
        </w:rPr>
        <w:t>Artículo 1o</w:t>
      </w:r>
      <w:r w:rsidRPr="00456CAD">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2E4E4F7" w14:textId="77777777" w:rsidR="00745A1C" w:rsidRPr="00456CAD" w:rsidRDefault="00745A1C" w:rsidP="00745A1C">
      <w:pPr>
        <w:spacing w:line="240" w:lineRule="auto"/>
        <w:ind w:left="567" w:right="567"/>
        <w:rPr>
          <w:rFonts w:eastAsia="Palatino Linotype" w:cs="Palatino Linotype"/>
          <w:i/>
          <w:sz w:val="22"/>
        </w:rPr>
      </w:pPr>
    </w:p>
    <w:p w14:paraId="7230910C"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4C3977D7" w14:textId="77777777" w:rsidR="00745A1C" w:rsidRPr="00456CAD" w:rsidRDefault="00745A1C" w:rsidP="00745A1C">
      <w:pPr>
        <w:spacing w:line="240" w:lineRule="auto"/>
        <w:ind w:left="567" w:right="567"/>
        <w:rPr>
          <w:rFonts w:eastAsia="Palatino Linotype" w:cs="Palatino Linotype"/>
          <w:i/>
          <w:sz w:val="22"/>
        </w:rPr>
      </w:pPr>
    </w:p>
    <w:p w14:paraId="53B73DF5" w14:textId="77777777" w:rsidR="00745A1C" w:rsidRPr="00456CAD" w:rsidRDefault="00745A1C" w:rsidP="00745A1C">
      <w:pPr>
        <w:spacing w:line="240" w:lineRule="auto"/>
        <w:ind w:left="567" w:right="567"/>
        <w:rPr>
          <w:rFonts w:eastAsia="Palatino Linotype" w:cs="Palatino Linotype"/>
          <w:i/>
          <w:sz w:val="22"/>
        </w:rPr>
      </w:pPr>
      <w:r w:rsidRPr="00456CAD">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37D0CB74" w14:textId="77777777" w:rsidR="00745A1C" w:rsidRPr="00456CAD" w:rsidRDefault="00745A1C" w:rsidP="00745A1C">
      <w:pPr>
        <w:pStyle w:val="NormalINFOEM"/>
      </w:pPr>
    </w:p>
    <w:p w14:paraId="52873C78" w14:textId="74F6D4F1" w:rsidR="00745A1C" w:rsidRPr="00456CAD" w:rsidRDefault="00745A1C" w:rsidP="00745A1C">
      <w:r w:rsidRPr="00456CAD">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456CAD">
        <w:t>En conclusión, se cubrieron los requisitos de procedencia y procedibilidad, conforme a las constancias que obran en el expediente.</w:t>
      </w:r>
    </w:p>
    <w:p w14:paraId="2927A3C2" w14:textId="77777777" w:rsidR="00745A1C" w:rsidRPr="00456CAD" w:rsidRDefault="00745A1C" w:rsidP="00745A1C"/>
    <w:p w14:paraId="7E828C31" w14:textId="299E17E8" w:rsidR="00454915" w:rsidRPr="00456CAD" w:rsidRDefault="00745A1C" w:rsidP="00454915">
      <w:pPr>
        <w:pStyle w:val="Ttulo2"/>
        <w:rPr>
          <w:rFonts w:eastAsia="Palatino Linotype"/>
        </w:rPr>
      </w:pPr>
      <w:r w:rsidRPr="00456CAD">
        <w:rPr>
          <w:rFonts w:eastAsia="Palatino Linotype"/>
        </w:rPr>
        <w:t>CUARTO</w:t>
      </w:r>
      <w:r w:rsidR="00454915" w:rsidRPr="00456CAD">
        <w:rPr>
          <w:rFonts w:eastAsia="Palatino Linotype"/>
        </w:rPr>
        <w:t>. De las causas de improcedencia.</w:t>
      </w:r>
    </w:p>
    <w:p w14:paraId="714929BC" w14:textId="77777777" w:rsidR="00454915" w:rsidRPr="00456CAD" w:rsidRDefault="00454915" w:rsidP="00454915">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456CAD"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456CAD" w:rsidRDefault="00454915" w:rsidP="44E9108F">
      <w:pPr>
        <w:pBdr>
          <w:top w:val="nil"/>
          <w:left w:val="nil"/>
          <w:bottom w:val="nil"/>
          <w:right w:val="nil"/>
          <w:between w:val="nil"/>
        </w:pBdr>
        <w:contextualSpacing/>
        <w:rPr>
          <w:rFonts w:eastAsia="Palatino Linotype" w:cs="Palatino Linotype"/>
          <w:color w:val="000000"/>
        </w:rPr>
      </w:pPr>
      <w:r w:rsidRPr="00456CAD">
        <w:rPr>
          <w:rFonts w:eastAsia="Palatino Linotype" w:cs="Palatino Linotype"/>
          <w:color w:val="000000"/>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456CAD">
        <w:rPr>
          <w:rFonts w:eastAsia="Palatino Linotype" w:cs="Palatino Linotype"/>
          <w:color w:val="000000"/>
          <w:vertAlign w:val="superscript"/>
        </w:rPr>
        <w:footnoteReference w:id="2"/>
      </w:r>
      <w:r w:rsidRPr="00456CAD">
        <w:rPr>
          <w:rFonts w:eastAsia="Palatino Linotype" w:cs="Palatino Linotype"/>
          <w:color w:val="000000"/>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456CAD"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456CAD" w:rsidRDefault="00454915" w:rsidP="00454915">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t xml:space="preserve">Así las cosas, en la especie, no se actualiza ninguna causa de improcedencia de las referidas en el artículo 191 de la Ley de Transparencia y Acceso a la Información Pública del Estado </w:t>
      </w:r>
      <w:r w:rsidRPr="00456CAD">
        <w:rPr>
          <w:rFonts w:eastAsia="Palatino Linotype" w:cs="Palatino Linotype"/>
          <w:color w:val="000000"/>
          <w:szCs w:val="24"/>
        </w:rPr>
        <w:lastRenderedPageBreak/>
        <w:t>de México y Municipios, encontrándose actualizados todos los presupuestos procesales para atender el fondo del asunto, en los términos del considerando posterior.</w:t>
      </w:r>
    </w:p>
    <w:p w14:paraId="6BD406B0" w14:textId="77777777" w:rsidR="00454915" w:rsidRPr="00456CAD"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0C2C65F4" w:rsidR="00454915" w:rsidRPr="00456CAD" w:rsidRDefault="00745A1C" w:rsidP="00454915">
      <w:pPr>
        <w:pStyle w:val="Ttulo2"/>
        <w:rPr>
          <w:rFonts w:eastAsia="Palatino Linotype"/>
        </w:rPr>
      </w:pPr>
      <w:r w:rsidRPr="00456CAD">
        <w:rPr>
          <w:rFonts w:eastAsia="Palatino Linotype"/>
        </w:rPr>
        <w:t>QUIN</w:t>
      </w:r>
      <w:r w:rsidR="00F45971" w:rsidRPr="00456CAD">
        <w:rPr>
          <w:rFonts w:eastAsia="Palatino Linotype"/>
        </w:rPr>
        <w:t>TO</w:t>
      </w:r>
      <w:r w:rsidR="00454915" w:rsidRPr="00456CAD">
        <w:rPr>
          <w:rFonts w:eastAsia="Palatino Linotype"/>
        </w:rPr>
        <w:t>. Estudio y resolución del asunto.</w:t>
      </w:r>
    </w:p>
    <w:p w14:paraId="78A9F94F" w14:textId="77777777" w:rsidR="00454915" w:rsidRPr="00456CAD" w:rsidRDefault="00454915" w:rsidP="00454915">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456CAD" w:rsidRDefault="004A3367" w:rsidP="004A3367">
      <w:pPr>
        <w:rPr>
          <w:rFonts w:eastAsiaTheme="minorHAnsi" w:cstheme="minorBidi"/>
          <w:szCs w:val="24"/>
          <w:lang w:eastAsia="en-US"/>
        </w:rPr>
      </w:pPr>
    </w:p>
    <w:p w14:paraId="6C2EA0D9" w14:textId="77777777" w:rsidR="00D83FBB" w:rsidRPr="00456CAD" w:rsidRDefault="0EE28084" w:rsidP="003934A5">
      <w:pPr>
        <w:rPr>
          <w:rFonts w:eastAsiaTheme="minorEastAsia" w:cstheme="minorBidi"/>
          <w:lang w:eastAsia="en-US"/>
        </w:rPr>
      </w:pPr>
      <w:r w:rsidRPr="00456CAD">
        <w:rPr>
          <w:rFonts w:eastAsiaTheme="minorEastAsia" w:cstheme="minorBidi"/>
          <w:szCs w:val="24"/>
          <w:lang w:eastAsia="en-US"/>
        </w:rPr>
        <w:t xml:space="preserve">En virtud de lo anterior, es conveniente recordar que el </w:t>
      </w:r>
      <w:r w:rsidR="00DA0841" w:rsidRPr="00456CAD">
        <w:rPr>
          <w:rFonts w:eastAsiaTheme="minorEastAsia" w:cstheme="minorBidi"/>
          <w:szCs w:val="24"/>
          <w:lang w:eastAsia="en-US"/>
        </w:rPr>
        <w:t xml:space="preserve">hoy </w:t>
      </w:r>
      <w:r w:rsidRPr="00456CAD">
        <w:rPr>
          <w:rFonts w:eastAsiaTheme="minorEastAsia" w:cstheme="minorBidi"/>
          <w:szCs w:val="24"/>
          <w:lang w:eastAsia="en-US"/>
        </w:rPr>
        <w:t>Recurrente</w:t>
      </w:r>
      <w:r w:rsidR="00DA0841" w:rsidRPr="00456CAD">
        <w:rPr>
          <w:rFonts w:eastAsiaTheme="minorEastAsia" w:cstheme="minorBidi"/>
          <w:szCs w:val="24"/>
          <w:lang w:eastAsia="en-US"/>
        </w:rPr>
        <w:t xml:space="preserve"> </w:t>
      </w:r>
      <w:r w:rsidR="0084615A" w:rsidRPr="00456CAD">
        <w:rPr>
          <w:rFonts w:eastAsiaTheme="minorEastAsia" w:cstheme="minorBidi"/>
          <w:szCs w:val="24"/>
          <w:lang w:eastAsia="en-US"/>
        </w:rPr>
        <w:t xml:space="preserve">requirió </w:t>
      </w:r>
      <w:r w:rsidR="00D4457F" w:rsidRPr="00456CAD">
        <w:rPr>
          <w:rFonts w:eastAsiaTheme="minorEastAsia" w:cstheme="minorBidi"/>
          <w:szCs w:val="24"/>
          <w:lang w:eastAsia="en-US"/>
        </w:rPr>
        <w:t xml:space="preserve">que se le </w:t>
      </w:r>
      <w:r w:rsidR="001F3AA9" w:rsidRPr="00456CAD">
        <w:rPr>
          <w:rFonts w:eastAsiaTheme="minorEastAsia" w:cstheme="minorBidi"/>
          <w:szCs w:val="24"/>
          <w:lang w:eastAsia="en-US"/>
        </w:rPr>
        <w:t xml:space="preserve">proporcionara </w:t>
      </w:r>
      <w:r w:rsidR="00365A82" w:rsidRPr="00456CAD">
        <w:rPr>
          <w:rFonts w:eastAsiaTheme="minorEastAsia" w:cstheme="minorBidi"/>
          <w:szCs w:val="24"/>
          <w:lang w:eastAsia="en-US"/>
        </w:rPr>
        <w:t>la trayectoria profesional, laboral, el perfil para ocupar el puesto o cargo de las personas titulares de las siguientes áreas</w:t>
      </w:r>
      <w:r w:rsidR="00D83FBB" w:rsidRPr="00456CAD">
        <w:rPr>
          <w:rFonts w:eastAsiaTheme="minorEastAsia" w:cstheme="minorBidi"/>
          <w:szCs w:val="24"/>
          <w:lang w:eastAsia="en-US"/>
        </w:rPr>
        <w:t xml:space="preserve"> de la </w:t>
      </w:r>
      <w:r w:rsidR="00365A82" w:rsidRPr="00456CAD">
        <w:rPr>
          <w:rFonts w:eastAsiaTheme="minorEastAsia" w:cstheme="minorBidi"/>
          <w:lang w:eastAsia="en-US"/>
        </w:rPr>
        <w:t xml:space="preserve">Dirección General de Seguridad Pública y Tránsito: </w:t>
      </w:r>
    </w:p>
    <w:p w14:paraId="7978975B" w14:textId="77777777" w:rsidR="00D83FBB" w:rsidRPr="00456CAD" w:rsidRDefault="00D83FBB" w:rsidP="003934A5">
      <w:pPr>
        <w:rPr>
          <w:rFonts w:eastAsiaTheme="minorEastAsia" w:cstheme="minorBidi"/>
          <w:lang w:eastAsia="en-US"/>
        </w:rPr>
      </w:pPr>
    </w:p>
    <w:p w14:paraId="6F2A1B1D" w14:textId="1BF62CE5" w:rsidR="00D83FBB" w:rsidRPr="00456CAD" w:rsidRDefault="00365A82" w:rsidP="00D83FBB">
      <w:pPr>
        <w:pStyle w:val="Prrafodelista"/>
        <w:numPr>
          <w:ilvl w:val="0"/>
          <w:numId w:val="69"/>
        </w:numPr>
        <w:rPr>
          <w:rFonts w:eastAsiaTheme="minorEastAsia" w:cstheme="minorBidi"/>
          <w:lang w:eastAsia="en-US"/>
        </w:rPr>
      </w:pPr>
      <w:r w:rsidRPr="00456CAD">
        <w:rPr>
          <w:rFonts w:eastAsiaTheme="minorEastAsia" w:cstheme="minorBidi"/>
          <w:lang w:eastAsia="en-US"/>
        </w:rPr>
        <w:t xml:space="preserve">Directora de Policía de </w:t>
      </w:r>
      <w:r w:rsidR="00D83FBB" w:rsidRPr="00456CAD">
        <w:rPr>
          <w:rFonts w:eastAsiaTheme="minorEastAsia" w:cstheme="minorBidi"/>
          <w:lang w:eastAsia="en-US"/>
        </w:rPr>
        <w:t>Tránsito.</w:t>
      </w:r>
    </w:p>
    <w:p w14:paraId="2EC8601E" w14:textId="7F40C5E0" w:rsidR="00D83FBB" w:rsidRPr="00456CAD" w:rsidRDefault="00365A82" w:rsidP="00D83FBB">
      <w:pPr>
        <w:pStyle w:val="Prrafodelista"/>
        <w:numPr>
          <w:ilvl w:val="0"/>
          <w:numId w:val="69"/>
        </w:numPr>
        <w:rPr>
          <w:rFonts w:eastAsiaTheme="minorEastAsia" w:cstheme="minorBidi"/>
          <w:lang w:eastAsia="en-US"/>
        </w:rPr>
      </w:pPr>
      <w:r w:rsidRPr="00456CAD">
        <w:rPr>
          <w:rFonts w:eastAsiaTheme="minorEastAsia" w:cstheme="minorBidi"/>
          <w:lang w:eastAsia="en-US"/>
        </w:rPr>
        <w:t>Jefe del Estado Mayor</w:t>
      </w:r>
      <w:r w:rsidR="00D83FBB" w:rsidRPr="00456CAD">
        <w:rPr>
          <w:rFonts w:eastAsiaTheme="minorEastAsia" w:cstheme="minorBidi"/>
          <w:lang w:eastAsia="en-US"/>
        </w:rPr>
        <w:t>.</w:t>
      </w:r>
    </w:p>
    <w:p w14:paraId="3613A2FB" w14:textId="4E25168C" w:rsidR="00D83FBB" w:rsidRPr="00456CAD" w:rsidRDefault="00365A82" w:rsidP="00D83FBB">
      <w:pPr>
        <w:pStyle w:val="Prrafodelista"/>
        <w:numPr>
          <w:ilvl w:val="0"/>
          <w:numId w:val="69"/>
        </w:numPr>
        <w:rPr>
          <w:rFonts w:eastAsiaTheme="minorEastAsia" w:cstheme="minorBidi"/>
          <w:lang w:eastAsia="en-US"/>
        </w:rPr>
      </w:pPr>
      <w:r w:rsidRPr="00456CAD">
        <w:rPr>
          <w:rFonts w:eastAsiaTheme="minorEastAsia" w:cstheme="minorBidi"/>
          <w:lang w:eastAsia="en-US"/>
        </w:rPr>
        <w:t>Jefe del Comando Central</w:t>
      </w:r>
      <w:r w:rsidR="00D83FBB" w:rsidRPr="00456CAD">
        <w:rPr>
          <w:rFonts w:eastAsiaTheme="minorEastAsia" w:cstheme="minorBidi"/>
          <w:lang w:eastAsia="en-US"/>
        </w:rPr>
        <w:t>.</w:t>
      </w:r>
    </w:p>
    <w:p w14:paraId="6BCD1DDC" w14:textId="7FDECC07" w:rsidR="00D83FBB" w:rsidRPr="00456CAD" w:rsidRDefault="00365A82" w:rsidP="00D83FBB">
      <w:pPr>
        <w:pStyle w:val="Prrafodelista"/>
        <w:numPr>
          <w:ilvl w:val="0"/>
          <w:numId w:val="69"/>
        </w:numPr>
        <w:rPr>
          <w:rFonts w:eastAsiaTheme="minorEastAsia" w:cstheme="minorBidi"/>
          <w:lang w:eastAsia="en-US"/>
        </w:rPr>
      </w:pPr>
      <w:r w:rsidRPr="00456CAD">
        <w:rPr>
          <w:rFonts w:eastAsiaTheme="minorEastAsia" w:cstheme="minorBidi"/>
          <w:lang w:eastAsia="en-US"/>
        </w:rPr>
        <w:t>Jefe de Ambulancias</w:t>
      </w:r>
      <w:r w:rsidR="00D83FBB" w:rsidRPr="00456CAD">
        <w:rPr>
          <w:rFonts w:eastAsiaTheme="minorEastAsia" w:cstheme="minorBidi"/>
          <w:lang w:eastAsia="en-US"/>
        </w:rPr>
        <w:t>.</w:t>
      </w:r>
    </w:p>
    <w:p w14:paraId="7F2750E4" w14:textId="21461A36" w:rsidR="00365A82" w:rsidRPr="00456CAD" w:rsidRDefault="00365A82" w:rsidP="00D83FBB">
      <w:pPr>
        <w:pStyle w:val="Prrafodelista"/>
        <w:numPr>
          <w:ilvl w:val="0"/>
          <w:numId w:val="69"/>
        </w:numPr>
        <w:rPr>
          <w:rFonts w:eastAsiaTheme="minorEastAsia" w:cstheme="minorBidi"/>
          <w:lang w:eastAsia="en-US"/>
        </w:rPr>
      </w:pPr>
      <w:r w:rsidRPr="00456CAD">
        <w:rPr>
          <w:rFonts w:eastAsiaTheme="minorEastAsia" w:cstheme="minorBidi"/>
          <w:lang w:eastAsia="en-US"/>
        </w:rPr>
        <w:t>Jefe de Servicios Especiales de Seguridad</w:t>
      </w:r>
      <w:r w:rsidR="00D83FBB" w:rsidRPr="00456CAD">
        <w:rPr>
          <w:rFonts w:eastAsiaTheme="minorEastAsia" w:cstheme="minorBidi"/>
          <w:lang w:eastAsia="en-US"/>
        </w:rPr>
        <w:t>.</w:t>
      </w:r>
    </w:p>
    <w:p w14:paraId="5FCCC7E4" w14:textId="77777777" w:rsidR="00883E28" w:rsidRPr="00456CAD" w:rsidRDefault="00883E28" w:rsidP="00D31CA9">
      <w:pPr>
        <w:rPr>
          <w:rFonts w:eastAsiaTheme="minorEastAsia" w:cstheme="minorBidi"/>
          <w:szCs w:val="24"/>
          <w:lang w:eastAsia="en-US"/>
        </w:rPr>
      </w:pPr>
    </w:p>
    <w:p w14:paraId="73AD1022" w14:textId="0C84A05B" w:rsidR="005D0B03" w:rsidRPr="00456CAD" w:rsidRDefault="00A970D5" w:rsidP="00DB501A">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lastRenderedPageBreak/>
        <w:t xml:space="preserve">A dicha solicitud, el Sujeto Obligado </w:t>
      </w:r>
      <w:r w:rsidR="001C4CBF" w:rsidRPr="00456CAD">
        <w:rPr>
          <w:rFonts w:eastAsia="Palatino Linotype" w:cs="Palatino Linotype"/>
          <w:color w:val="000000"/>
          <w:szCs w:val="24"/>
        </w:rPr>
        <w:t>respondió</w:t>
      </w:r>
      <w:r w:rsidR="001B63A6" w:rsidRPr="00456CAD">
        <w:rPr>
          <w:rFonts w:eastAsia="Palatino Linotype" w:cs="Palatino Linotype"/>
          <w:color w:val="000000"/>
          <w:szCs w:val="24"/>
        </w:rPr>
        <w:t xml:space="preserve"> </w:t>
      </w:r>
      <w:r w:rsidR="00444413" w:rsidRPr="00456CAD">
        <w:rPr>
          <w:rFonts w:eastAsia="Palatino Linotype" w:cs="Palatino Linotype"/>
          <w:color w:val="000000"/>
          <w:szCs w:val="24"/>
        </w:rPr>
        <w:t>mediante</w:t>
      </w:r>
      <w:r w:rsidR="0008143A" w:rsidRPr="00456CAD">
        <w:rPr>
          <w:rFonts w:eastAsia="Palatino Linotype" w:cs="Palatino Linotype"/>
          <w:color w:val="000000"/>
          <w:szCs w:val="24"/>
        </w:rPr>
        <w:t xml:space="preserve"> la entrega de</w:t>
      </w:r>
      <w:r w:rsidR="005D0B03" w:rsidRPr="00456CAD">
        <w:rPr>
          <w:rFonts w:eastAsia="Palatino Linotype" w:cs="Palatino Linotype"/>
          <w:color w:val="000000"/>
          <w:szCs w:val="24"/>
        </w:rPr>
        <w:t xml:space="preserve"> </w:t>
      </w:r>
      <w:r w:rsidR="004E3EC1" w:rsidRPr="00456CAD">
        <w:rPr>
          <w:rFonts w:eastAsia="Palatino Linotype" w:cs="Palatino Linotype"/>
          <w:color w:val="000000"/>
          <w:szCs w:val="24"/>
        </w:rPr>
        <w:t xml:space="preserve">documento denominado </w:t>
      </w:r>
      <w:r w:rsidR="004E3EC1" w:rsidRPr="00456CAD">
        <w:rPr>
          <w:rFonts w:eastAsia="Palatino Linotype" w:cs="Palatino Linotype"/>
          <w:b/>
          <w:bCs/>
          <w:color w:val="000000"/>
          <w:szCs w:val="24"/>
        </w:rPr>
        <w:t>«Sol 511.pdf»</w:t>
      </w:r>
      <w:r w:rsidR="004E3EC1" w:rsidRPr="00456CAD">
        <w:rPr>
          <w:rFonts w:eastAsia="Palatino Linotype" w:cs="Palatino Linotype"/>
          <w:color w:val="000000"/>
          <w:szCs w:val="24"/>
        </w:rPr>
        <w:t>,</w:t>
      </w:r>
      <w:r w:rsidR="002C176E" w:rsidRPr="00456CAD">
        <w:rPr>
          <w:rFonts w:eastAsia="Palatino Linotype" w:cs="Palatino Linotype"/>
          <w:color w:val="000000"/>
          <w:szCs w:val="24"/>
        </w:rPr>
        <w:t xml:space="preserve"> que consiste </w:t>
      </w:r>
      <w:r w:rsidR="00B14FDB" w:rsidRPr="00456CAD">
        <w:rPr>
          <w:rFonts w:eastAsia="Palatino Linotype" w:cs="Palatino Linotype"/>
          <w:color w:val="000000"/>
          <w:szCs w:val="24"/>
        </w:rPr>
        <w:t>en el escrito de respuesta emitido por el Encargado de la Unidad de Información, Planeación, Programación y Evaluación y de la Unidad de Transparencia</w:t>
      </w:r>
      <w:r w:rsidR="003F6569" w:rsidRPr="00456CAD">
        <w:rPr>
          <w:rFonts w:eastAsia="Palatino Linotype" w:cs="Palatino Linotype"/>
          <w:color w:val="000000"/>
          <w:szCs w:val="24"/>
        </w:rPr>
        <w:t xml:space="preserve">, quien refirió que </w:t>
      </w:r>
      <w:r w:rsidR="005C0967" w:rsidRPr="00456CAD">
        <w:rPr>
          <w:rFonts w:eastAsia="Palatino Linotype" w:cs="Palatino Linotype"/>
          <w:color w:val="000000"/>
          <w:szCs w:val="24"/>
        </w:rPr>
        <w:t xml:space="preserve">la Subsecretaría de Policía Estatal dio respuesta a los cuestionamientos proporcionando </w:t>
      </w:r>
      <w:r w:rsidR="000F65FE" w:rsidRPr="00456CAD">
        <w:rPr>
          <w:rFonts w:eastAsia="Palatino Linotype" w:cs="Palatino Linotype"/>
          <w:color w:val="000000"/>
          <w:szCs w:val="24"/>
        </w:rPr>
        <w:t xml:space="preserve">un documento </w:t>
      </w:r>
      <w:r w:rsidR="000F65FE" w:rsidRPr="00456CAD">
        <w:rPr>
          <w:rFonts w:eastAsia="Palatino Linotype" w:cs="Palatino Linotype"/>
          <w:i/>
          <w:iCs/>
          <w:color w:val="000000"/>
          <w:szCs w:val="24"/>
        </w:rPr>
        <w:t xml:space="preserve">ad hoc </w:t>
      </w:r>
      <w:r w:rsidR="005C0967" w:rsidRPr="00456CAD">
        <w:rPr>
          <w:rFonts w:eastAsia="Palatino Linotype" w:cs="Palatino Linotype"/>
          <w:color w:val="000000"/>
          <w:szCs w:val="24"/>
        </w:rPr>
        <w:t xml:space="preserve">la </w:t>
      </w:r>
      <w:r w:rsidR="00506086" w:rsidRPr="00456CAD">
        <w:rPr>
          <w:rFonts w:eastAsia="Palatino Linotype" w:cs="Palatino Linotype"/>
          <w:color w:val="000000"/>
          <w:szCs w:val="24"/>
        </w:rPr>
        <w:t>siguiente información:</w:t>
      </w:r>
    </w:p>
    <w:p w14:paraId="49476A74" w14:textId="77777777" w:rsidR="00506086" w:rsidRPr="00456CAD" w:rsidRDefault="00506086" w:rsidP="00DB501A">
      <w:pPr>
        <w:pBdr>
          <w:top w:val="nil"/>
          <w:left w:val="nil"/>
          <w:bottom w:val="nil"/>
          <w:right w:val="nil"/>
          <w:between w:val="nil"/>
        </w:pBdr>
        <w:contextualSpacing/>
        <w:rPr>
          <w:rFonts w:eastAsia="Palatino Linotype" w:cs="Palatino Linotype"/>
          <w:color w:val="000000"/>
          <w:szCs w:val="24"/>
        </w:rPr>
      </w:pPr>
    </w:p>
    <w:p w14:paraId="73691187" w14:textId="57087410" w:rsidR="00506086" w:rsidRPr="00456CAD" w:rsidRDefault="00506086" w:rsidP="00506086">
      <w:pPr>
        <w:pStyle w:val="Prrafodelista"/>
        <w:numPr>
          <w:ilvl w:val="0"/>
          <w:numId w:val="71"/>
        </w:numPr>
        <w:rPr>
          <w:rFonts w:eastAsiaTheme="minorEastAsia" w:cstheme="minorBidi"/>
          <w:lang w:eastAsia="en-US"/>
        </w:rPr>
      </w:pPr>
      <w:r w:rsidRPr="00456CAD">
        <w:rPr>
          <w:rFonts w:eastAsiaTheme="minorEastAsia" w:cstheme="minorBidi"/>
          <w:lang w:eastAsia="en-US"/>
        </w:rPr>
        <w:t>D</w:t>
      </w:r>
      <w:r w:rsidR="000F65FE" w:rsidRPr="00456CAD">
        <w:rPr>
          <w:rFonts w:eastAsiaTheme="minorEastAsia" w:cstheme="minorBidi"/>
          <w:lang w:eastAsia="en-US"/>
        </w:rPr>
        <w:t>e</w:t>
      </w:r>
      <w:r w:rsidRPr="00456CAD">
        <w:rPr>
          <w:rFonts w:eastAsiaTheme="minorEastAsia" w:cstheme="minorBidi"/>
          <w:lang w:eastAsia="en-US"/>
        </w:rPr>
        <w:t xml:space="preserve"> la Directora de Policía de Tránsito</w:t>
      </w:r>
      <w:r w:rsidR="008D7A19" w:rsidRPr="00456CAD">
        <w:rPr>
          <w:rFonts w:eastAsiaTheme="minorEastAsia" w:cstheme="minorBidi"/>
          <w:lang w:eastAsia="en-US"/>
        </w:rPr>
        <w:t xml:space="preserve"> se proporcionó el perfil para ocupar el puesto, la trayectoria profesional refiriendo el nivel académico y los diplomados y cur</w:t>
      </w:r>
      <w:r w:rsidR="00610149" w:rsidRPr="00456CAD">
        <w:rPr>
          <w:rFonts w:eastAsiaTheme="minorEastAsia" w:cstheme="minorBidi"/>
          <w:lang w:eastAsia="en-US"/>
        </w:rPr>
        <w:t>sos a los que asistió y la trayectoria laboral.</w:t>
      </w:r>
    </w:p>
    <w:p w14:paraId="20D27091" w14:textId="68CDF65E" w:rsidR="00506086" w:rsidRPr="00456CAD" w:rsidRDefault="00C10177" w:rsidP="006C026C">
      <w:pPr>
        <w:pStyle w:val="Prrafodelista"/>
        <w:numPr>
          <w:ilvl w:val="0"/>
          <w:numId w:val="71"/>
        </w:numPr>
        <w:rPr>
          <w:rFonts w:eastAsiaTheme="minorEastAsia" w:cstheme="minorBidi"/>
          <w:lang w:eastAsia="en-US"/>
        </w:rPr>
      </w:pPr>
      <w:r w:rsidRPr="00456CAD">
        <w:rPr>
          <w:rFonts w:eastAsiaTheme="minorEastAsia" w:cstheme="minorBidi"/>
          <w:lang w:eastAsia="en-US"/>
        </w:rPr>
        <w:t xml:space="preserve">Del </w:t>
      </w:r>
      <w:r w:rsidR="00506086" w:rsidRPr="00456CAD">
        <w:rPr>
          <w:rFonts w:eastAsiaTheme="minorEastAsia" w:cstheme="minorBidi"/>
          <w:lang w:eastAsia="en-US"/>
        </w:rPr>
        <w:t>Jefe del Estado Mayor</w:t>
      </w:r>
      <w:r w:rsidRPr="00456CAD">
        <w:rPr>
          <w:rFonts w:eastAsiaTheme="minorEastAsia" w:cstheme="minorBidi"/>
          <w:lang w:eastAsia="en-US"/>
        </w:rPr>
        <w:t xml:space="preserve"> se proporcionó el perfil para ocupar el puesto, la trayectoria profesional refiriendo el nivel académico y los diplomados y cursos a los que asistió y la trayectoria laboral.</w:t>
      </w:r>
    </w:p>
    <w:p w14:paraId="44351C34" w14:textId="3C239FDD" w:rsidR="00506086" w:rsidRPr="00456CAD" w:rsidRDefault="00AF66B4" w:rsidP="00506086">
      <w:pPr>
        <w:pStyle w:val="Prrafodelista"/>
        <w:numPr>
          <w:ilvl w:val="0"/>
          <w:numId w:val="71"/>
        </w:numPr>
        <w:rPr>
          <w:rFonts w:eastAsiaTheme="minorEastAsia" w:cstheme="minorBidi"/>
          <w:lang w:eastAsia="en-US"/>
        </w:rPr>
      </w:pPr>
      <w:r w:rsidRPr="00456CAD">
        <w:rPr>
          <w:rFonts w:eastAsiaTheme="minorEastAsia" w:cstheme="minorBidi"/>
          <w:lang w:eastAsia="en-US"/>
        </w:rPr>
        <w:t xml:space="preserve">Del </w:t>
      </w:r>
      <w:r w:rsidR="00506086" w:rsidRPr="00456CAD">
        <w:rPr>
          <w:rFonts w:eastAsiaTheme="minorEastAsia" w:cstheme="minorBidi"/>
          <w:lang w:eastAsia="en-US"/>
        </w:rPr>
        <w:t>Jefe del Comando Central</w:t>
      </w:r>
      <w:r w:rsidR="008C05A5" w:rsidRPr="00456CAD">
        <w:rPr>
          <w:rFonts w:eastAsiaTheme="minorEastAsia" w:cstheme="minorBidi"/>
          <w:lang w:eastAsia="en-US"/>
        </w:rPr>
        <w:t xml:space="preserve"> Operativo se proporcionó el perfil para ocupar el puesto, la trayectoria profesional refiriendo el nivel académico y los diplomados y cursos a los que asistió y la trayectoria laboral.</w:t>
      </w:r>
    </w:p>
    <w:p w14:paraId="4487D334" w14:textId="23571DA6" w:rsidR="00506086" w:rsidRPr="00456CAD" w:rsidRDefault="00AF66B4" w:rsidP="00506086">
      <w:pPr>
        <w:pStyle w:val="Prrafodelista"/>
        <w:numPr>
          <w:ilvl w:val="0"/>
          <w:numId w:val="71"/>
        </w:numPr>
        <w:rPr>
          <w:rFonts w:eastAsiaTheme="minorEastAsia" w:cstheme="minorBidi"/>
          <w:lang w:eastAsia="en-US"/>
        </w:rPr>
      </w:pPr>
      <w:r w:rsidRPr="00456CAD">
        <w:rPr>
          <w:rFonts w:eastAsiaTheme="minorEastAsia" w:cstheme="minorBidi"/>
          <w:lang w:eastAsia="en-US"/>
        </w:rPr>
        <w:t xml:space="preserve">Del </w:t>
      </w:r>
      <w:r w:rsidR="00506086" w:rsidRPr="00456CAD">
        <w:rPr>
          <w:rFonts w:eastAsiaTheme="minorEastAsia" w:cstheme="minorBidi"/>
          <w:lang w:eastAsia="en-US"/>
        </w:rPr>
        <w:t>Jefe de Ambulancias</w:t>
      </w:r>
      <w:r w:rsidRPr="00456CAD">
        <w:rPr>
          <w:rFonts w:eastAsiaTheme="minorEastAsia" w:cstheme="minorBidi"/>
          <w:lang w:eastAsia="en-US"/>
        </w:rPr>
        <w:t xml:space="preserve"> se proporcionó el perfil para ocupar el puesto, la trayectoria profesional refiriendo el nivel académico y los diplomados y cursos a los que asistió y la trayectoria laboral.</w:t>
      </w:r>
    </w:p>
    <w:p w14:paraId="29BE4357" w14:textId="54EF70A4" w:rsidR="00506086" w:rsidRPr="00456CAD" w:rsidRDefault="0061247B" w:rsidP="00506086">
      <w:pPr>
        <w:pStyle w:val="Prrafodelista"/>
        <w:numPr>
          <w:ilvl w:val="0"/>
          <w:numId w:val="71"/>
        </w:numPr>
        <w:rPr>
          <w:rFonts w:eastAsiaTheme="minorEastAsia" w:cstheme="minorBidi"/>
          <w:lang w:eastAsia="en-US"/>
        </w:rPr>
      </w:pPr>
      <w:r w:rsidRPr="00456CAD">
        <w:rPr>
          <w:rFonts w:eastAsiaTheme="minorEastAsia" w:cstheme="minorBidi"/>
          <w:lang w:eastAsia="en-US"/>
        </w:rPr>
        <w:t xml:space="preserve">Del </w:t>
      </w:r>
      <w:r w:rsidR="00506086" w:rsidRPr="00456CAD">
        <w:rPr>
          <w:rFonts w:eastAsiaTheme="minorEastAsia" w:cstheme="minorBidi"/>
          <w:lang w:eastAsia="en-US"/>
        </w:rPr>
        <w:t>Jefe de</w:t>
      </w:r>
      <w:r w:rsidR="00905E1E" w:rsidRPr="00456CAD">
        <w:rPr>
          <w:rFonts w:eastAsiaTheme="minorEastAsia" w:cstheme="minorBidi"/>
          <w:lang w:eastAsia="en-US"/>
        </w:rPr>
        <w:t xml:space="preserve"> la Unidad de</w:t>
      </w:r>
      <w:r w:rsidR="00506086" w:rsidRPr="00456CAD">
        <w:rPr>
          <w:rFonts w:eastAsiaTheme="minorEastAsia" w:cstheme="minorBidi"/>
          <w:lang w:eastAsia="en-US"/>
        </w:rPr>
        <w:t xml:space="preserve"> Servicios Especiales de Seguridad</w:t>
      </w:r>
      <w:r w:rsidR="00905E1E" w:rsidRPr="00456CAD">
        <w:rPr>
          <w:rFonts w:eastAsiaTheme="minorEastAsia" w:cstheme="minorBidi"/>
          <w:lang w:eastAsia="en-US"/>
        </w:rPr>
        <w:t xml:space="preserve"> se proporcionó el perfil para ocupar el puesto, la trayectoria profesional refiriendo el nivel académico y los diplomados y cursos a los que asistió y la trayectoria laboral.</w:t>
      </w:r>
    </w:p>
    <w:p w14:paraId="4B078F10" w14:textId="77777777" w:rsidR="00506086" w:rsidRPr="00456CAD" w:rsidRDefault="00506086" w:rsidP="00DB501A">
      <w:pPr>
        <w:pBdr>
          <w:top w:val="nil"/>
          <w:left w:val="nil"/>
          <w:bottom w:val="nil"/>
          <w:right w:val="nil"/>
          <w:between w:val="nil"/>
        </w:pBdr>
        <w:contextualSpacing/>
        <w:rPr>
          <w:rFonts w:eastAsia="Palatino Linotype" w:cs="Palatino Linotype"/>
          <w:color w:val="000000"/>
          <w:szCs w:val="24"/>
        </w:rPr>
      </w:pPr>
    </w:p>
    <w:p w14:paraId="6128DFF4" w14:textId="62F84956" w:rsidR="00A970D5" w:rsidRPr="00456CAD" w:rsidRDefault="44E9108F" w:rsidP="44E9108F">
      <w:pPr>
        <w:pBdr>
          <w:top w:val="nil"/>
          <w:left w:val="nil"/>
          <w:bottom w:val="nil"/>
          <w:right w:val="nil"/>
          <w:between w:val="nil"/>
        </w:pBdr>
        <w:contextualSpacing/>
        <w:rPr>
          <w:rFonts w:eastAsia="Palatino Linotype" w:cs="Palatino Linotype"/>
          <w:color w:val="000000"/>
        </w:rPr>
      </w:pPr>
      <w:r w:rsidRPr="00456CAD">
        <w:rPr>
          <w:rFonts w:eastAsia="Palatino Linotype" w:cs="Palatino Linotype"/>
          <w:color w:val="000000" w:themeColor="text1"/>
        </w:rPr>
        <w:t>Ante la respuesta em</w:t>
      </w:r>
      <w:r w:rsidR="002623AA" w:rsidRPr="00456CAD">
        <w:rPr>
          <w:rFonts w:eastAsia="Palatino Linotype" w:cs="Palatino Linotype"/>
          <w:color w:val="000000" w:themeColor="text1"/>
        </w:rPr>
        <w:t>itida por el Sujeto Obligado, el</w:t>
      </w:r>
      <w:r w:rsidRPr="00456CAD">
        <w:rPr>
          <w:rFonts w:eastAsia="Palatino Linotype" w:cs="Palatino Linotype"/>
          <w:color w:val="000000" w:themeColor="text1"/>
        </w:rPr>
        <w:t xml:space="preserve"> Recurrente consideró que se trasgredió su derecho a la información pública, por lo que interpuso el recurso de revisión al rubro </w:t>
      </w:r>
      <w:r w:rsidRPr="00456CAD">
        <w:rPr>
          <w:rFonts w:eastAsia="Palatino Linotype" w:cs="Palatino Linotype"/>
          <w:color w:val="000000" w:themeColor="text1"/>
        </w:rPr>
        <w:lastRenderedPageBreak/>
        <w:t>citado, señalando como acto impugnado</w:t>
      </w:r>
      <w:r w:rsidR="00A04222" w:rsidRPr="00456CAD">
        <w:rPr>
          <w:rFonts w:eastAsia="Palatino Linotype" w:cs="Palatino Linotype"/>
          <w:color w:val="000000" w:themeColor="text1"/>
        </w:rPr>
        <w:t xml:space="preserve"> </w:t>
      </w:r>
      <w:r w:rsidR="00885E47" w:rsidRPr="00456CAD">
        <w:rPr>
          <w:rFonts w:eastAsia="Palatino Linotype" w:cs="Palatino Linotype"/>
          <w:color w:val="000000" w:themeColor="text1"/>
        </w:rPr>
        <w:t>y</w:t>
      </w:r>
      <w:r w:rsidR="00384032" w:rsidRPr="00456CAD">
        <w:rPr>
          <w:rFonts w:eastAsia="Palatino Linotype" w:cs="Palatino Linotype"/>
          <w:color w:val="000000" w:themeColor="text1"/>
        </w:rPr>
        <w:t xml:space="preserve"> </w:t>
      </w:r>
      <w:r w:rsidR="001B63A6" w:rsidRPr="00456CAD">
        <w:rPr>
          <w:rFonts w:eastAsia="Palatino Linotype" w:cs="Palatino Linotype"/>
          <w:color w:val="000000" w:themeColor="text1"/>
        </w:rPr>
        <w:t xml:space="preserve">razones o motivos de inconformidad </w:t>
      </w:r>
      <w:r w:rsidR="00BD5817" w:rsidRPr="00456CAD">
        <w:rPr>
          <w:rFonts w:eastAsia="Palatino Linotype" w:cs="Palatino Linotype"/>
          <w:color w:val="000000" w:themeColor="text1"/>
        </w:rPr>
        <w:t xml:space="preserve">que </w:t>
      </w:r>
      <w:r w:rsidR="00346BCC" w:rsidRPr="00456CAD">
        <w:rPr>
          <w:rFonts w:eastAsia="Palatino Linotype" w:cs="Palatino Linotype"/>
          <w:color w:val="000000" w:themeColor="text1"/>
        </w:rPr>
        <w:t xml:space="preserve">se interpone el recurso de revisión por la respuesta del Sujeto Obligado, </w:t>
      </w:r>
      <w:r w:rsidR="00D50817" w:rsidRPr="00456CAD">
        <w:rPr>
          <w:rFonts w:eastAsia="Palatino Linotype" w:cs="Palatino Linotype"/>
          <w:color w:val="000000" w:themeColor="text1"/>
        </w:rPr>
        <w:t xml:space="preserve">ya que no es transparente, se omitió información y que le señalaron que en el supuesto de que no pueda ver la </w:t>
      </w:r>
      <w:r w:rsidR="008264F7" w:rsidRPr="00456CAD">
        <w:rPr>
          <w:rFonts w:eastAsia="Palatino Linotype" w:cs="Palatino Linotype"/>
          <w:color w:val="000000" w:themeColor="text1"/>
        </w:rPr>
        <w:t>información acuda a la Unidad de Transparencia.</w:t>
      </w:r>
    </w:p>
    <w:p w14:paraId="4A6500B8" w14:textId="77777777" w:rsidR="008F50E6" w:rsidRPr="00456CAD" w:rsidRDefault="008F50E6" w:rsidP="00A04222"/>
    <w:p w14:paraId="6DA01AC6" w14:textId="4FB16D83" w:rsidR="006C6418" w:rsidRPr="00456CAD" w:rsidRDefault="002C3E3D" w:rsidP="15249633">
      <w:pPr>
        <w:pBdr>
          <w:top w:val="nil"/>
          <w:left w:val="nil"/>
          <w:bottom w:val="nil"/>
          <w:right w:val="nil"/>
          <w:between w:val="nil"/>
        </w:pBdr>
        <w:contextualSpacing/>
        <w:rPr>
          <w:rFonts w:eastAsia="Palatino Linotype" w:cs="Palatino Linotype"/>
          <w:color w:val="000000" w:themeColor="text1"/>
          <w:lang w:val="es-ES"/>
        </w:rPr>
      </w:pPr>
      <w:r w:rsidRPr="00456CAD">
        <w:rPr>
          <w:rFonts w:eastAsia="Palatino Linotype" w:cs="Palatino Linotype"/>
          <w:color w:val="000000" w:themeColor="text1"/>
          <w:lang w:val="es-ES"/>
        </w:rPr>
        <w:t xml:space="preserve">Durante la etapa de manifestaciones, el Sujeto Obligado rindió su Informe Justificado mediante la entrega </w:t>
      </w:r>
      <w:r w:rsidR="00445899" w:rsidRPr="00456CAD">
        <w:rPr>
          <w:rFonts w:eastAsia="Palatino Linotype" w:cs="Palatino Linotype"/>
          <w:color w:val="000000" w:themeColor="text1"/>
          <w:lang w:val="es-ES"/>
        </w:rPr>
        <w:t xml:space="preserve">del documento denominado </w:t>
      </w:r>
      <w:r w:rsidR="00144054" w:rsidRPr="00456CAD">
        <w:rPr>
          <w:rFonts w:eastAsia="Palatino Linotype" w:cs="Palatino Linotype"/>
          <w:b/>
          <w:bCs/>
          <w:color w:val="000000" w:themeColor="text1"/>
          <w:lang w:val="es-ES"/>
        </w:rPr>
        <w:t>«11800.pdf»</w:t>
      </w:r>
      <w:r w:rsidR="00144054" w:rsidRPr="00456CAD">
        <w:rPr>
          <w:rFonts w:eastAsia="Palatino Linotype" w:cs="Palatino Linotype"/>
          <w:color w:val="000000" w:themeColor="text1"/>
          <w:lang w:val="es-ES"/>
        </w:rPr>
        <w:t xml:space="preserve">, </w:t>
      </w:r>
      <w:r w:rsidR="004D2C55" w:rsidRPr="00456CAD">
        <w:rPr>
          <w:rFonts w:eastAsia="Palatino Linotype" w:cs="Palatino Linotype"/>
          <w:color w:val="000000" w:themeColor="text1"/>
          <w:lang w:val="es-ES"/>
        </w:rPr>
        <w:t xml:space="preserve">consistente en el </w:t>
      </w:r>
      <w:r w:rsidR="006C6418" w:rsidRPr="00456CAD">
        <w:rPr>
          <w:rFonts w:eastAsia="Palatino Linotype" w:cs="Palatino Linotype"/>
          <w:color w:val="000000" w:themeColor="text1"/>
          <w:lang w:val="es-ES"/>
        </w:rPr>
        <w:t xml:space="preserve">oficio número </w:t>
      </w:r>
      <w:r w:rsidR="00AD0CEC" w:rsidRPr="00456CAD">
        <w:rPr>
          <w:rFonts w:eastAsia="Palatino Linotype" w:cs="Palatino Linotype"/>
          <w:color w:val="000000" w:themeColor="text1"/>
          <w:lang w:val="es-ES"/>
        </w:rPr>
        <w:t>20600007000000S/UIPPE/1778/2025</w:t>
      </w:r>
      <w:r w:rsidR="0019040E" w:rsidRPr="00456CAD">
        <w:rPr>
          <w:rFonts w:eastAsia="Palatino Linotype" w:cs="Palatino Linotype"/>
          <w:color w:val="000000" w:themeColor="text1"/>
          <w:lang w:val="es-ES"/>
        </w:rPr>
        <w:t xml:space="preserve"> suscrito por </w:t>
      </w:r>
      <w:r w:rsidR="0019040E" w:rsidRPr="00456CAD">
        <w:rPr>
          <w:rFonts w:eastAsia="Palatino Linotype" w:cs="Palatino Linotype"/>
          <w:color w:val="000000"/>
          <w:szCs w:val="24"/>
        </w:rPr>
        <w:t>el Encargado de la Unidad de Información, Planeación, Programación y Evaluación y de la Unidad de Transparencia, mediante el cual</w:t>
      </w:r>
      <w:r w:rsidR="00821894" w:rsidRPr="00456CAD">
        <w:rPr>
          <w:rFonts w:eastAsia="Palatino Linotype" w:cs="Palatino Linotype"/>
          <w:color w:val="000000"/>
          <w:szCs w:val="24"/>
        </w:rPr>
        <w:t xml:space="preserve"> refirió que la información solicitada fue </w:t>
      </w:r>
      <w:r w:rsidR="003E4D83" w:rsidRPr="00456CAD">
        <w:rPr>
          <w:rFonts w:eastAsia="Palatino Linotype" w:cs="Palatino Linotype"/>
          <w:color w:val="000000"/>
          <w:szCs w:val="24"/>
        </w:rPr>
        <w:t>proporcionada</w:t>
      </w:r>
      <w:r w:rsidR="00821894" w:rsidRPr="00456CAD">
        <w:rPr>
          <w:rFonts w:eastAsia="Palatino Linotype" w:cs="Palatino Linotype"/>
          <w:color w:val="000000"/>
          <w:szCs w:val="24"/>
        </w:rPr>
        <w:t xml:space="preserve"> y</w:t>
      </w:r>
      <w:r w:rsidR="0019040E" w:rsidRPr="00456CAD">
        <w:rPr>
          <w:rFonts w:eastAsia="Palatino Linotype" w:cs="Palatino Linotype"/>
          <w:color w:val="000000"/>
          <w:szCs w:val="24"/>
        </w:rPr>
        <w:t xml:space="preserve"> </w:t>
      </w:r>
      <w:r w:rsidR="00606E0F" w:rsidRPr="00456CAD">
        <w:rPr>
          <w:rFonts w:eastAsia="Palatino Linotype" w:cs="Palatino Linotype"/>
          <w:color w:val="000000"/>
          <w:szCs w:val="24"/>
        </w:rPr>
        <w:t>refut</w:t>
      </w:r>
      <w:r w:rsidR="003E4D83" w:rsidRPr="00456CAD">
        <w:rPr>
          <w:rFonts w:eastAsia="Palatino Linotype" w:cs="Palatino Linotype"/>
          <w:color w:val="000000"/>
          <w:szCs w:val="24"/>
        </w:rPr>
        <w:t>ó</w:t>
      </w:r>
      <w:r w:rsidR="00606E0F" w:rsidRPr="00456CAD">
        <w:rPr>
          <w:rFonts w:eastAsia="Palatino Linotype" w:cs="Palatino Linotype"/>
          <w:color w:val="000000"/>
          <w:szCs w:val="24"/>
        </w:rPr>
        <w:t xml:space="preserve"> los motivos de inconformidad.</w:t>
      </w:r>
    </w:p>
    <w:p w14:paraId="7A6B56D2" w14:textId="77777777" w:rsidR="006C6418" w:rsidRPr="00456CAD" w:rsidRDefault="006C6418" w:rsidP="15249633">
      <w:pPr>
        <w:pBdr>
          <w:top w:val="nil"/>
          <w:left w:val="nil"/>
          <w:bottom w:val="nil"/>
          <w:right w:val="nil"/>
          <w:between w:val="nil"/>
        </w:pBdr>
        <w:contextualSpacing/>
        <w:rPr>
          <w:rFonts w:eastAsia="Palatino Linotype" w:cs="Palatino Linotype"/>
          <w:color w:val="000000" w:themeColor="text1"/>
          <w:lang w:val="es-ES"/>
        </w:rPr>
      </w:pPr>
    </w:p>
    <w:p w14:paraId="1D1CFD11" w14:textId="0F80066C" w:rsidR="005B4288" w:rsidRPr="00456CAD" w:rsidRDefault="005B4288" w:rsidP="00BE576A">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t xml:space="preserve">Por su parte, el Recurrente no realizó manifestaciones, vertió alegatos ni presentó pruebas que a su derecho convinieran, así como tampoco </w:t>
      </w:r>
      <w:r w:rsidR="003A5A9F" w:rsidRPr="00456CAD">
        <w:rPr>
          <w:rFonts w:eastAsia="Palatino Linotype" w:cs="Palatino Linotype"/>
          <w:color w:val="000000"/>
          <w:szCs w:val="24"/>
        </w:rPr>
        <w:t>se pronunció respecto del Informe Justificado rendido por el Sujeto Obligado.</w:t>
      </w:r>
    </w:p>
    <w:p w14:paraId="39AC33CC" w14:textId="77777777" w:rsidR="005B4288" w:rsidRPr="00456CAD" w:rsidRDefault="005B4288" w:rsidP="00BE576A">
      <w:pPr>
        <w:pBdr>
          <w:top w:val="nil"/>
          <w:left w:val="nil"/>
          <w:bottom w:val="nil"/>
          <w:right w:val="nil"/>
          <w:between w:val="nil"/>
        </w:pBdr>
        <w:contextualSpacing/>
        <w:rPr>
          <w:rFonts w:eastAsia="Palatino Linotype" w:cs="Palatino Linotype"/>
          <w:color w:val="000000"/>
          <w:szCs w:val="24"/>
        </w:rPr>
      </w:pPr>
    </w:p>
    <w:p w14:paraId="02C281BA" w14:textId="06128CA3" w:rsidR="006100FC" w:rsidRPr="00456CAD" w:rsidRDefault="006100FC" w:rsidP="006100FC">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t xml:space="preserve">Ahora bien, quedando establecido lo anterior, este Órgano Garante considera viable realizar el estudio en aras de establecer si la respuesta del Sujeto Obligado </w:t>
      </w:r>
      <w:r w:rsidR="008F3CDB" w:rsidRPr="00456CAD">
        <w:rPr>
          <w:rFonts w:eastAsia="Palatino Linotype" w:cs="Palatino Linotype"/>
          <w:color w:val="000000"/>
          <w:szCs w:val="24"/>
        </w:rPr>
        <w:t xml:space="preserve">es suficiente para </w:t>
      </w:r>
      <w:r w:rsidRPr="00456CAD">
        <w:rPr>
          <w:rFonts w:eastAsia="Palatino Linotype" w:cs="Palatino Linotype"/>
          <w:color w:val="000000"/>
          <w:szCs w:val="24"/>
        </w:rPr>
        <w:t>colma</w:t>
      </w:r>
      <w:r w:rsidR="008F3CDB" w:rsidRPr="00456CAD">
        <w:rPr>
          <w:rFonts w:eastAsia="Palatino Linotype" w:cs="Palatino Linotype"/>
          <w:color w:val="000000"/>
          <w:szCs w:val="24"/>
        </w:rPr>
        <w:t>r</w:t>
      </w:r>
      <w:r w:rsidRPr="00456CAD">
        <w:rPr>
          <w:rFonts w:eastAsia="Palatino Linotype" w:cs="Palatino Linotype"/>
          <w:color w:val="000000"/>
          <w:szCs w:val="24"/>
        </w:rPr>
        <w:t xml:space="preserve"> la</w:t>
      </w:r>
      <w:r w:rsidR="008F3CDB" w:rsidRPr="00456CAD">
        <w:rPr>
          <w:rFonts w:eastAsia="Palatino Linotype" w:cs="Palatino Linotype"/>
          <w:color w:val="000000"/>
          <w:szCs w:val="24"/>
        </w:rPr>
        <w:t>s</w:t>
      </w:r>
      <w:r w:rsidRPr="00456CAD">
        <w:rPr>
          <w:rFonts w:eastAsia="Palatino Linotype" w:cs="Palatino Linotype"/>
          <w:color w:val="000000"/>
          <w:szCs w:val="24"/>
        </w:rPr>
        <w:t xml:space="preserve"> pretens</w:t>
      </w:r>
      <w:r w:rsidR="008F3CDB" w:rsidRPr="00456CAD">
        <w:rPr>
          <w:rFonts w:eastAsia="Palatino Linotype" w:cs="Palatino Linotype"/>
          <w:color w:val="000000"/>
          <w:szCs w:val="24"/>
        </w:rPr>
        <w:t>iones</w:t>
      </w:r>
      <w:r w:rsidRPr="00456CAD">
        <w:rPr>
          <w:rFonts w:eastAsia="Palatino Linotype" w:cs="Palatino Linotype"/>
          <w:color w:val="000000"/>
          <w:szCs w:val="24"/>
        </w:rPr>
        <w:t xml:space="preserve"> del Recurrente, así como calificar los motivos de inconformidad del particular. </w:t>
      </w:r>
    </w:p>
    <w:p w14:paraId="7AF7731E" w14:textId="77777777" w:rsidR="006100FC" w:rsidRPr="00456CAD"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456CAD" w:rsidRDefault="006100FC" w:rsidP="006100FC">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color w:val="000000"/>
          <w:szCs w:val="24"/>
        </w:rPr>
        <w:t xml:space="preserve">En este sentido, es pertinente enfatizar lo que, respecto al derecho de acceso a la información pública, refiere el artículo </w:t>
      </w:r>
      <w:r w:rsidR="00E00EC1" w:rsidRPr="00456CAD">
        <w:rPr>
          <w:rFonts w:eastAsia="Palatino Linotype" w:cs="Palatino Linotype"/>
          <w:color w:val="000000"/>
          <w:szCs w:val="24"/>
        </w:rPr>
        <w:t>5</w:t>
      </w:r>
      <w:r w:rsidRPr="00456CAD">
        <w:rPr>
          <w:rFonts w:eastAsia="Palatino Linotype" w:cs="Palatino Linotype"/>
          <w:color w:val="000000"/>
          <w:szCs w:val="24"/>
        </w:rPr>
        <w:t>° de la Constitución Política del Estado Libre y Soberano de México</w:t>
      </w:r>
      <w:r w:rsidR="00E00EC1" w:rsidRPr="00456CAD">
        <w:rPr>
          <w:rFonts w:eastAsia="Palatino Linotype" w:cs="Palatino Linotype"/>
          <w:color w:val="000000"/>
          <w:szCs w:val="24"/>
        </w:rPr>
        <w:t>, que</w:t>
      </w:r>
      <w:r w:rsidRPr="00456CAD">
        <w:rPr>
          <w:rFonts w:eastAsia="Palatino Linotype" w:cs="Palatino Linotype"/>
          <w:color w:val="000000"/>
          <w:szCs w:val="24"/>
        </w:rPr>
        <w:t xml:space="preserve"> en su parte conducente</w:t>
      </w:r>
      <w:r w:rsidR="00E00EC1" w:rsidRPr="00456CAD">
        <w:rPr>
          <w:rFonts w:eastAsia="Palatino Linotype" w:cs="Palatino Linotype"/>
          <w:color w:val="000000"/>
          <w:szCs w:val="24"/>
        </w:rPr>
        <w:t xml:space="preserve"> dispone</w:t>
      </w:r>
      <w:r w:rsidRPr="00456CAD">
        <w:rPr>
          <w:rFonts w:eastAsia="Palatino Linotype" w:cs="Palatino Linotype"/>
          <w:color w:val="000000"/>
          <w:szCs w:val="24"/>
        </w:rPr>
        <w:t xml:space="preserve"> lo siguiente:</w:t>
      </w:r>
    </w:p>
    <w:p w14:paraId="5DA101FA" w14:textId="77777777" w:rsidR="006100FC" w:rsidRPr="00456CAD"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456CAD" w:rsidRDefault="006100FC" w:rsidP="006100FC">
      <w:pPr>
        <w:pStyle w:val="Fundamentos"/>
      </w:pPr>
      <w:r w:rsidRPr="00456CAD">
        <w:rPr>
          <w:b/>
          <w:bCs/>
        </w:rPr>
        <w:t>Artículo 5.</w:t>
      </w:r>
      <w:r w:rsidRPr="00456CAD">
        <w:t xml:space="preserve"> […]</w:t>
      </w:r>
    </w:p>
    <w:p w14:paraId="1839D29E" w14:textId="77777777" w:rsidR="006100FC" w:rsidRPr="00456CAD" w:rsidRDefault="006100FC" w:rsidP="006100FC">
      <w:pPr>
        <w:pStyle w:val="Fundamentos"/>
      </w:pPr>
    </w:p>
    <w:p w14:paraId="7D51A6D3" w14:textId="77777777" w:rsidR="006100FC" w:rsidRPr="00456CAD" w:rsidRDefault="006100FC" w:rsidP="006100FC">
      <w:pPr>
        <w:pStyle w:val="Fundamentos"/>
      </w:pPr>
      <w:r w:rsidRPr="00456CAD">
        <w:t xml:space="preserve">El derecho a la información será garantizado por el Estado. La ley establecerá las previsiones que permitan asegurar la protección, el respeto y la difusión de este derecho. </w:t>
      </w:r>
    </w:p>
    <w:p w14:paraId="4079EC08" w14:textId="77777777" w:rsidR="006100FC" w:rsidRPr="00456CAD" w:rsidRDefault="006100FC" w:rsidP="006100FC">
      <w:pPr>
        <w:pStyle w:val="Fundamentos"/>
      </w:pPr>
    </w:p>
    <w:p w14:paraId="2060C0A8" w14:textId="77777777" w:rsidR="006100FC" w:rsidRPr="00456CAD" w:rsidRDefault="006100FC" w:rsidP="006100FC">
      <w:pPr>
        <w:pStyle w:val="Fundamentos"/>
      </w:pPr>
      <w:r w:rsidRPr="00456CAD">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456CAD" w:rsidRDefault="006100FC" w:rsidP="006100FC">
      <w:pPr>
        <w:pStyle w:val="Fundamentos"/>
      </w:pPr>
    </w:p>
    <w:p w14:paraId="31D381A6" w14:textId="77777777" w:rsidR="006100FC" w:rsidRPr="00456CAD" w:rsidRDefault="006100FC" w:rsidP="006100FC">
      <w:pPr>
        <w:pStyle w:val="Fundamentos"/>
      </w:pPr>
      <w:r w:rsidRPr="00456CAD">
        <w:t>Este derecho se regirá por los principios y bases siguientes:</w:t>
      </w:r>
    </w:p>
    <w:p w14:paraId="1A21896F" w14:textId="77777777" w:rsidR="006100FC" w:rsidRPr="00456CAD" w:rsidRDefault="006100FC" w:rsidP="006100FC">
      <w:pPr>
        <w:pStyle w:val="Fundamentos"/>
      </w:pPr>
    </w:p>
    <w:p w14:paraId="13A22FC8" w14:textId="77777777" w:rsidR="006100FC" w:rsidRPr="00456CAD" w:rsidRDefault="006100FC" w:rsidP="006100FC">
      <w:pPr>
        <w:pStyle w:val="Fundamentos"/>
      </w:pPr>
      <w:r w:rsidRPr="00456CAD">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456CAD" w:rsidRDefault="006100FC" w:rsidP="006100FC">
      <w:pPr>
        <w:pStyle w:val="Fundamentos"/>
      </w:pPr>
      <w:r w:rsidRPr="00456CAD">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456CAD" w:rsidRDefault="006100FC" w:rsidP="006100FC">
      <w:pPr>
        <w:pStyle w:val="Fundamentos"/>
      </w:pPr>
      <w:r w:rsidRPr="00456CAD">
        <w:t>III. Toda persona, sin necesidad de acreditar interés alguno o justificar su utilización, tendrá acceso gratuito a la información pública, a sus datos personales o a la rectificación de éstos.</w:t>
      </w:r>
    </w:p>
    <w:p w14:paraId="2BB6A261" w14:textId="77777777" w:rsidR="006100FC" w:rsidRPr="00456CAD" w:rsidRDefault="006100FC" w:rsidP="006100FC">
      <w:pPr>
        <w:pStyle w:val="Fundamentos"/>
      </w:pPr>
      <w:r w:rsidRPr="00456CAD">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456CAD" w:rsidRDefault="006100FC" w:rsidP="006100FC">
      <w:pPr>
        <w:pStyle w:val="Fundamentos"/>
      </w:pPr>
      <w:r w:rsidRPr="00456CAD">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456CAD" w:rsidRDefault="006100FC" w:rsidP="006100FC">
      <w:pPr>
        <w:pStyle w:val="Fundamentos"/>
      </w:pPr>
      <w:r w:rsidRPr="00456CAD">
        <w:lastRenderedPageBreak/>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456CAD" w:rsidRDefault="006100FC" w:rsidP="006100FC">
      <w:pPr>
        <w:pStyle w:val="Fundamentos"/>
      </w:pPr>
      <w:r w:rsidRPr="00456CAD">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456CAD"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34B92615" w:rsidR="006100FC" w:rsidRPr="00456CAD" w:rsidRDefault="006100FC" w:rsidP="006100FC">
      <w:pPr>
        <w:rPr>
          <w:rFonts w:eastAsia="Palatino Linotype" w:cs="Palatino Linotype"/>
          <w:szCs w:val="24"/>
        </w:rPr>
      </w:pPr>
      <w:r w:rsidRPr="00456CAD">
        <w:rPr>
          <w:rFonts w:eastAsia="Palatino Linotype" w:cs="Palatino Linotype"/>
          <w:szCs w:val="24"/>
        </w:rPr>
        <w:t>En ese orden de ideas, la Ley de Transparencia y Acceso a la Información Pública del Estado de México y Mun</w:t>
      </w:r>
      <w:r w:rsidR="001B63A6" w:rsidRPr="00456CAD">
        <w:rPr>
          <w:rFonts w:eastAsia="Palatino Linotype" w:cs="Palatino Linotype"/>
          <w:szCs w:val="24"/>
        </w:rPr>
        <w:t>icipios, prevé en su artículo 23</w:t>
      </w:r>
      <w:r w:rsidRPr="00456CAD">
        <w:rPr>
          <w:rFonts w:eastAsia="Palatino Linotype" w:cs="Palatino Linotype"/>
          <w:szCs w:val="24"/>
        </w:rPr>
        <w:t xml:space="preserve"> fracción I, lo siguiente:</w:t>
      </w:r>
    </w:p>
    <w:p w14:paraId="2225C7E4" w14:textId="77777777" w:rsidR="006100FC" w:rsidRPr="00456CAD" w:rsidRDefault="006100FC" w:rsidP="006100FC">
      <w:pPr>
        <w:rPr>
          <w:rFonts w:eastAsia="Palatino Linotype" w:cs="Palatino Linotype"/>
          <w:szCs w:val="24"/>
        </w:rPr>
      </w:pPr>
    </w:p>
    <w:p w14:paraId="1E7239A4" w14:textId="77777777" w:rsidR="006100FC" w:rsidRPr="00456CAD" w:rsidRDefault="006100FC" w:rsidP="006100FC">
      <w:pPr>
        <w:pStyle w:val="Fundamentos"/>
      </w:pPr>
      <w:r w:rsidRPr="00456CAD">
        <w:rPr>
          <w:b/>
        </w:rPr>
        <w:t>Artículo 23.</w:t>
      </w:r>
      <w:r w:rsidRPr="00456CAD">
        <w:t xml:space="preserve"> Son sujetos obligados a transparentar y permitir el acceso a su información y proteger los datos personales que obren en su poder:</w:t>
      </w:r>
    </w:p>
    <w:p w14:paraId="1F1A0AD1" w14:textId="08155531" w:rsidR="006100FC" w:rsidRPr="00456CAD" w:rsidRDefault="006100FC" w:rsidP="006100FC">
      <w:pPr>
        <w:pStyle w:val="Fundamentos"/>
      </w:pPr>
    </w:p>
    <w:p w14:paraId="451DBD48" w14:textId="156DB9B1" w:rsidR="006100FC" w:rsidRPr="00456CAD" w:rsidRDefault="00456D44" w:rsidP="006100FC">
      <w:pPr>
        <w:pStyle w:val="Fundamentos"/>
      </w:pPr>
      <w:r w:rsidRPr="00456CAD">
        <w:rPr>
          <w:b/>
          <w:bCs/>
        </w:rPr>
        <w:t>I</w:t>
      </w:r>
      <w:r w:rsidR="006100FC" w:rsidRPr="00456CAD">
        <w:rPr>
          <w:b/>
          <w:bCs/>
        </w:rPr>
        <w:t xml:space="preserve">. </w:t>
      </w:r>
      <w:r w:rsidR="000F7D49" w:rsidRPr="00456CAD">
        <w:t>El</w:t>
      </w:r>
      <w:r w:rsidRPr="00456CAD">
        <w:t xml:space="preserve"> </w:t>
      </w:r>
      <w:r w:rsidR="00922616" w:rsidRPr="00456CAD">
        <w:t>Poder Ejecutivo del Estado de México, las dependencias, organismos auxiliares, órganos, entidades, fideicomisos y fondos públicos, así como la Procuraduría General de Justicia</w:t>
      </w:r>
      <w:r w:rsidR="006100FC" w:rsidRPr="00456CAD">
        <w:t>;</w:t>
      </w:r>
    </w:p>
    <w:p w14:paraId="20F34654" w14:textId="77777777" w:rsidR="006100FC" w:rsidRPr="00456CAD" w:rsidRDefault="006100FC" w:rsidP="006100FC">
      <w:pPr>
        <w:pStyle w:val="Fundamentos"/>
      </w:pPr>
      <w:r w:rsidRPr="00456CAD">
        <w:t>[…]</w:t>
      </w:r>
    </w:p>
    <w:p w14:paraId="2FDDCFD2" w14:textId="77777777" w:rsidR="006100FC" w:rsidRPr="00456CAD"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456CAD" w:rsidRDefault="006100FC" w:rsidP="006100FC">
      <w:r w:rsidRPr="00456CAD">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456CAD" w:rsidRDefault="00737EBC" w:rsidP="006100FC"/>
    <w:p w14:paraId="2171541A" w14:textId="2B49DCA9" w:rsidR="00737EBC" w:rsidRPr="00456CAD" w:rsidRDefault="00737EBC" w:rsidP="006100FC">
      <w:r w:rsidRPr="00456CAD">
        <w:t xml:space="preserve">Asimismo, </w:t>
      </w:r>
      <w:r w:rsidR="00726486" w:rsidRPr="00456CAD">
        <w:t>de</w:t>
      </w:r>
      <w:r w:rsidR="00942EC6" w:rsidRPr="00456CAD">
        <w:t xml:space="preserve"> </w:t>
      </w:r>
      <w:r w:rsidRPr="00456CAD">
        <w:t>l</w:t>
      </w:r>
      <w:r w:rsidR="00526368" w:rsidRPr="00456CAD">
        <w:t>a interpretación de los</w:t>
      </w:r>
      <w:r w:rsidRPr="00456CAD">
        <w:t xml:space="preserve"> motivos de inconformidad expresados por </w:t>
      </w:r>
      <w:r w:rsidR="00942EC6" w:rsidRPr="00456CAD">
        <w:t>el</w:t>
      </w:r>
      <w:r w:rsidRPr="00456CAD">
        <w:t xml:space="preserve"> Recurrente, se </w:t>
      </w:r>
      <w:r w:rsidR="00F73E96" w:rsidRPr="00456CAD">
        <w:t>colige</w:t>
      </w:r>
      <w:r w:rsidRPr="00456CAD">
        <w:t xml:space="preserve"> que en el presente caso se actualizó la causal de procedencia del recurso de revisión</w:t>
      </w:r>
      <w:r w:rsidR="00392DAC" w:rsidRPr="00456CAD">
        <w:t xml:space="preserve"> prevista en la fracci</w:t>
      </w:r>
      <w:r w:rsidR="00942EC6" w:rsidRPr="00456CAD">
        <w:t>ón</w:t>
      </w:r>
      <w:r w:rsidR="00392DAC" w:rsidRPr="00456CAD">
        <w:t xml:space="preserve"> </w:t>
      </w:r>
      <w:r w:rsidR="00F741F6" w:rsidRPr="00456CAD">
        <w:t>V</w:t>
      </w:r>
      <w:r w:rsidR="006E1158" w:rsidRPr="00456CAD">
        <w:t xml:space="preserve"> del artículo 179 de la Ley de Transparencia </w:t>
      </w:r>
      <w:r w:rsidR="002B57A0" w:rsidRPr="00456CAD">
        <w:t>estatal.</w:t>
      </w:r>
    </w:p>
    <w:p w14:paraId="1E203A5E" w14:textId="77777777" w:rsidR="0073386C" w:rsidRPr="00456CAD" w:rsidRDefault="0073386C" w:rsidP="006100FC"/>
    <w:p w14:paraId="1315E065" w14:textId="1629E07A" w:rsidR="00256EA4" w:rsidRPr="00456CAD" w:rsidRDefault="006100FC" w:rsidP="00DF124C">
      <w:pPr>
        <w:tabs>
          <w:tab w:val="left" w:pos="7233"/>
        </w:tabs>
        <w:rPr>
          <w:lang w:val="es-ES"/>
        </w:rPr>
      </w:pPr>
      <w:r w:rsidRPr="00456CAD">
        <w:rPr>
          <w:lang w:val="es-ES"/>
        </w:rPr>
        <w:lastRenderedPageBreak/>
        <w:t xml:space="preserve">En segundo término, </w:t>
      </w:r>
      <w:r w:rsidR="00D61613" w:rsidRPr="00456CAD">
        <w:rPr>
          <w:lang w:val="es-ES"/>
        </w:rPr>
        <w:t xml:space="preserve">se </w:t>
      </w:r>
      <w:r w:rsidR="00256EA4" w:rsidRPr="00456CAD">
        <w:rPr>
          <w:lang w:val="es-ES"/>
        </w:rPr>
        <w:t xml:space="preserve">tiene que el Recurrente requirió que </w:t>
      </w:r>
      <w:r w:rsidR="00DF124C" w:rsidRPr="00456CAD">
        <w:rPr>
          <w:lang w:val="es-ES"/>
        </w:rPr>
        <w:t xml:space="preserve">se le proporcionara la información </w:t>
      </w:r>
      <w:r w:rsidR="00592BB1" w:rsidRPr="00456CAD">
        <w:rPr>
          <w:lang w:val="es-ES"/>
        </w:rPr>
        <w:t xml:space="preserve">relativa a la trayectoria profesional, laboral, así como el perfil para ocupar el puesto o cargo </w:t>
      </w:r>
      <w:r w:rsidR="00724C37" w:rsidRPr="00456CAD">
        <w:rPr>
          <w:lang w:val="es-ES"/>
        </w:rPr>
        <w:t>como Directora de Policía de Tránsito, Jefe del Estado Mayor, Jefe del Comando Central, Jefe de Ambulancias y Jefe de Servicios Especiales de Seguridad.</w:t>
      </w:r>
    </w:p>
    <w:p w14:paraId="1E8DCE98" w14:textId="77777777" w:rsidR="00DF124C" w:rsidRPr="00456CAD" w:rsidRDefault="00DF124C" w:rsidP="00CD3466">
      <w:pPr>
        <w:rPr>
          <w:lang w:val="es-ES"/>
        </w:rPr>
      </w:pPr>
    </w:p>
    <w:p w14:paraId="20A11424" w14:textId="73A9958E" w:rsidR="00DF124C" w:rsidRPr="00456CAD" w:rsidRDefault="008873A2" w:rsidP="00CD3466">
      <w:pPr>
        <w:rPr>
          <w:lang w:val="es-ES"/>
        </w:rPr>
      </w:pPr>
      <w:r w:rsidRPr="00456CAD">
        <w:rPr>
          <w:lang w:val="es-ES"/>
        </w:rPr>
        <w:t>A lo que el Sujeto Obligado</w:t>
      </w:r>
      <w:r w:rsidR="007F53CC" w:rsidRPr="00456CAD">
        <w:rPr>
          <w:lang w:val="es-ES"/>
        </w:rPr>
        <w:t xml:space="preserve"> respondió mediante el oficio de respuesta en el </w:t>
      </w:r>
      <w:r w:rsidR="008B469C" w:rsidRPr="00456CAD">
        <w:rPr>
          <w:lang w:val="es-ES"/>
        </w:rPr>
        <w:t xml:space="preserve">que se insertó la información </w:t>
      </w:r>
      <w:r w:rsidR="00165871" w:rsidRPr="00456CAD">
        <w:rPr>
          <w:lang w:val="es-ES"/>
        </w:rPr>
        <w:t>solicitada, como se observa en las siguientes imágenes a modo de ejemplo:</w:t>
      </w:r>
    </w:p>
    <w:p w14:paraId="383682D3" w14:textId="7A0035DE" w:rsidR="00165871" w:rsidRPr="00456CAD" w:rsidRDefault="006B65A1" w:rsidP="002608AB">
      <w:pPr>
        <w:jc w:val="center"/>
        <w:rPr>
          <w:lang w:val="es-ES"/>
        </w:rPr>
      </w:pPr>
      <w:r w:rsidRPr="00456CAD">
        <w:rPr>
          <w:noProof/>
          <w:lang w:val="es-MX"/>
        </w:rPr>
        <w:drawing>
          <wp:inline distT="0" distB="0" distL="0" distR="0" wp14:anchorId="751F8267" wp14:editId="46D752CB">
            <wp:extent cx="6120130" cy="2866390"/>
            <wp:effectExtent l="0" t="0" r="1270" b="3810"/>
            <wp:docPr id="5147591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59169" name="Imagen 514759169"/>
                    <pic:cNvPicPr/>
                  </pic:nvPicPr>
                  <pic:blipFill>
                    <a:blip r:embed="rId8">
                      <a:extLst>
                        <a:ext uri="{28A0092B-C50C-407E-A947-70E740481C1C}">
                          <a14:useLocalDpi xmlns:a14="http://schemas.microsoft.com/office/drawing/2010/main" val="0"/>
                        </a:ext>
                      </a:extLst>
                    </a:blip>
                    <a:stretch>
                      <a:fillRect/>
                    </a:stretch>
                  </pic:blipFill>
                  <pic:spPr>
                    <a:xfrm>
                      <a:off x="0" y="0"/>
                      <a:ext cx="6120130" cy="2866390"/>
                    </a:xfrm>
                    <a:prstGeom prst="rect">
                      <a:avLst/>
                    </a:prstGeom>
                  </pic:spPr>
                </pic:pic>
              </a:graphicData>
            </a:graphic>
          </wp:inline>
        </w:drawing>
      </w:r>
    </w:p>
    <w:p w14:paraId="71D20978" w14:textId="503BE886" w:rsidR="00165871" w:rsidRPr="00456CAD" w:rsidRDefault="00DB30FA" w:rsidP="002608AB">
      <w:pPr>
        <w:jc w:val="center"/>
        <w:rPr>
          <w:lang w:val="es-ES"/>
        </w:rPr>
      </w:pPr>
      <w:r w:rsidRPr="00456CAD">
        <w:rPr>
          <w:noProof/>
          <w:lang w:val="es-MX"/>
        </w:rPr>
        <w:drawing>
          <wp:inline distT="0" distB="0" distL="0" distR="0" wp14:anchorId="255446B5" wp14:editId="3371A290">
            <wp:extent cx="5598447" cy="1971480"/>
            <wp:effectExtent l="0" t="0" r="2540" b="0"/>
            <wp:docPr id="634063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6368" name="Imagen 63406368"/>
                    <pic:cNvPicPr/>
                  </pic:nvPicPr>
                  <pic:blipFill>
                    <a:blip r:embed="rId9">
                      <a:extLst>
                        <a:ext uri="{28A0092B-C50C-407E-A947-70E740481C1C}">
                          <a14:useLocalDpi xmlns:a14="http://schemas.microsoft.com/office/drawing/2010/main" val="0"/>
                        </a:ext>
                      </a:extLst>
                    </a:blip>
                    <a:stretch>
                      <a:fillRect/>
                    </a:stretch>
                  </pic:blipFill>
                  <pic:spPr>
                    <a:xfrm>
                      <a:off x="0" y="0"/>
                      <a:ext cx="5681175" cy="2000613"/>
                    </a:xfrm>
                    <a:prstGeom prst="rect">
                      <a:avLst/>
                    </a:prstGeom>
                  </pic:spPr>
                </pic:pic>
              </a:graphicData>
            </a:graphic>
          </wp:inline>
        </w:drawing>
      </w:r>
    </w:p>
    <w:p w14:paraId="1A3BDA53" w14:textId="0F923DD6" w:rsidR="00DF124C" w:rsidRPr="00456CAD" w:rsidRDefault="006D17E7" w:rsidP="00CD3466">
      <w:pPr>
        <w:rPr>
          <w:lang w:val="es-ES"/>
        </w:rPr>
      </w:pPr>
      <w:r w:rsidRPr="00456CAD">
        <w:rPr>
          <w:noProof/>
          <w:lang w:val="es-MX"/>
        </w:rPr>
        <w:lastRenderedPageBreak/>
        <w:drawing>
          <wp:inline distT="0" distB="0" distL="0" distR="0" wp14:anchorId="785AE885" wp14:editId="23A96260">
            <wp:extent cx="6120130" cy="2766695"/>
            <wp:effectExtent l="0" t="0" r="1270" b="1905"/>
            <wp:docPr id="160628819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88194" name="Imagen 1606288194"/>
                    <pic:cNvPicPr/>
                  </pic:nvPicPr>
                  <pic:blipFill>
                    <a:blip r:embed="rId10">
                      <a:extLst>
                        <a:ext uri="{28A0092B-C50C-407E-A947-70E740481C1C}">
                          <a14:useLocalDpi xmlns:a14="http://schemas.microsoft.com/office/drawing/2010/main" val="0"/>
                        </a:ext>
                      </a:extLst>
                    </a:blip>
                    <a:stretch>
                      <a:fillRect/>
                    </a:stretch>
                  </pic:blipFill>
                  <pic:spPr>
                    <a:xfrm>
                      <a:off x="0" y="0"/>
                      <a:ext cx="6120130" cy="2766695"/>
                    </a:xfrm>
                    <a:prstGeom prst="rect">
                      <a:avLst/>
                    </a:prstGeom>
                  </pic:spPr>
                </pic:pic>
              </a:graphicData>
            </a:graphic>
          </wp:inline>
        </w:drawing>
      </w:r>
    </w:p>
    <w:p w14:paraId="1F45FDB2" w14:textId="77777777" w:rsidR="00DF124C" w:rsidRPr="00456CAD" w:rsidRDefault="00DF124C" w:rsidP="00CD3466">
      <w:pPr>
        <w:rPr>
          <w:lang w:val="es-ES"/>
        </w:rPr>
      </w:pPr>
    </w:p>
    <w:p w14:paraId="4E42B167" w14:textId="40A0958D" w:rsidR="00DF124C" w:rsidRPr="00456CAD" w:rsidRDefault="00E34FFF" w:rsidP="00CD3466">
      <w:pPr>
        <w:rPr>
          <w:lang w:val="es-ES"/>
        </w:rPr>
      </w:pPr>
      <w:r w:rsidRPr="00456CAD">
        <w:rPr>
          <w:lang w:val="es-ES"/>
        </w:rPr>
        <w:t xml:space="preserve">Cabe resaltar que </w:t>
      </w:r>
      <w:r w:rsidR="00F97680" w:rsidRPr="00456CAD">
        <w:rPr>
          <w:lang w:val="es-ES"/>
        </w:rPr>
        <w:t xml:space="preserve">se remitió la misma información respecto de los otros cuatro servidores públicos referidos </w:t>
      </w:r>
      <w:r w:rsidR="00F71FE4" w:rsidRPr="00456CAD">
        <w:rPr>
          <w:lang w:val="es-ES"/>
        </w:rPr>
        <w:t>por el Recurrente en la solicitud</w:t>
      </w:r>
      <w:r w:rsidR="001F1177" w:rsidRPr="00456CAD">
        <w:rPr>
          <w:lang w:val="es-ES"/>
        </w:rPr>
        <w:t xml:space="preserve">, por lo que se estima que </w:t>
      </w:r>
      <w:r w:rsidR="00D762E8" w:rsidRPr="00456CAD">
        <w:rPr>
          <w:lang w:val="es-ES"/>
        </w:rPr>
        <w:t xml:space="preserve">los datos contenidos en </w:t>
      </w:r>
      <w:r w:rsidR="00AD6806" w:rsidRPr="00456CAD">
        <w:rPr>
          <w:lang w:val="es-ES"/>
        </w:rPr>
        <w:t xml:space="preserve">la </w:t>
      </w:r>
      <w:r w:rsidR="00D45A76" w:rsidRPr="00456CAD">
        <w:rPr>
          <w:lang w:val="es-ES"/>
        </w:rPr>
        <w:t>respuesta es la requerida por el particular.</w:t>
      </w:r>
    </w:p>
    <w:p w14:paraId="6C7D7FAC" w14:textId="6C5BE375" w:rsidR="00256EA4" w:rsidRPr="00456CAD" w:rsidRDefault="00256EA4" w:rsidP="00CD3466"/>
    <w:p w14:paraId="3D941590" w14:textId="77777777" w:rsidR="00F9781A" w:rsidRPr="00456CAD" w:rsidRDefault="00706701" w:rsidP="00F9781A">
      <w:pPr>
        <w:contextualSpacing/>
        <w:rPr>
          <w:rFonts w:eastAsia="Palatino Linotype" w:cs="Palatino Linotype"/>
          <w:color w:val="000000"/>
        </w:rPr>
      </w:pPr>
      <w:r w:rsidRPr="00456CAD">
        <w:t xml:space="preserve">Ante la respuesta del Sujeto Obligado, </w:t>
      </w:r>
      <w:r w:rsidR="00F9781A" w:rsidRPr="00456CAD">
        <w:rPr>
          <w:rFonts w:eastAsia="Palatino Linotype" w:cs="Palatino Linotype"/>
          <w:color w:val="000000"/>
        </w:rPr>
        <w:t>conviene hacer referencia a lo establecido en los artículos 4, 12 y 24 último párrafo de la Ley de Transparencia local, en los que se dispone lo siguiente:</w:t>
      </w:r>
    </w:p>
    <w:p w14:paraId="750C1AC3" w14:textId="77777777" w:rsidR="00F9781A" w:rsidRPr="00456CAD" w:rsidRDefault="00F9781A" w:rsidP="00F9781A">
      <w:pPr>
        <w:contextualSpacing/>
        <w:rPr>
          <w:rFonts w:eastAsia="Palatino Linotype" w:cs="Palatino Linotype"/>
          <w:color w:val="000000"/>
        </w:rPr>
      </w:pPr>
    </w:p>
    <w:p w14:paraId="6C6BA8CB" w14:textId="77777777" w:rsidR="00F9781A" w:rsidRPr="00456CAD"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456CAD">
        <w:rPr>
          <w:rFonts w:eastAsia="Palatino Linotype" w:cs="Palatino Linotype"/>
          <w:b/>
          <w:i/>
          <w:color w:val="000000"/>
          <w:sz w:val="22"/>
        </w:rPr>
        <w:t xml:space="preserve">Artículo 4. </w:t>
      </w:r>
      <w:r w:rsidRPr="00456CAD">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79375A9F" w14:textId="77777777" w:rsidR="00F9781A" w:rsidRPr="00456CAD"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B9C6EBC" w14:textId="77777777" w:rsidR="00F9781A" w:rsidRPr="00456CAD"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456CAD">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456CAD">
        <w:rPr>
          <w:rFonts w:eastAsia="Palatino Linotype" w:cs="Palatino Linotype"/>
          <w:i/>
          <w:color w:val="000000"/>
          <w:sz w:val="22"/>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w:t>
      </w:r>
      <w:r w:rsidRPr="00456CAD">
        <w:rPr>
          <w:rFonts w:eastAsia="Palatino Linotype" w:cs="Palatino Linotype"/>
          <w:i/>
          <w:color w:val="000000"/>
          <w:sz w:val="22"/>
        </w:rPr>
        <w:lastRenderedPageBreak/>
        <w:t>Solo podrá ser clasificada excepcionalmente como reservada temporalmente por razones de interés público, en los términos de las causas legítimas y estrictamente necesarias previstas por esta Ley.</w:t>
      </w:r>
    </w:p>
    <w:p w14:paraId="1B510E92" w14:textId="77777777" w:rsidR="00F9781A" w:rsidRPr="00456CAD"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0FA8BC93" w14:textId="77777777" w:rsidR="00F9781A" w:rsidRPr="00456CAD"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456CAD">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57571C75" w14:textId="77777777" w:rsidR="00F9781A" w:rsidRPr="00456CAD"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43EB922A" w14:textId="77777777" w:rsidR="00F9781A" w:rsidRPr="00456CAD"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456CAD">
        <w:rPr>
          <w:rFonts w:eastAsia="Palatino Linotype" w:cs="Palatino Linotype"/>
          <w:b/>
          <w:i/>
          <w:color w:val="000000"/>
          <w:sz w:val="22"/>
        </w:rPr>
        <w:t xml:space="preserve">Artículo 12. </w:t>
      </w:r>
      <w:r w:rsidRPr="00456CAD">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3F53310C" w14:textId="77777777" w:rsidR="00F9781A" w:rsidRPr="00456CAD"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58D6063" w14:textId="77777777" w:rsidR="00F9781A" w:rsidRPr="00456CAD" w:rsidRDefault="00F9781A" w:rsidP="15249633">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56CAD">
        <w:rPr>
          <w:rFonts w:eastAsia="Palatino Linotype" w:cs="Palatino Linotype"/>
          <w:b/>
          <w:bCs/>
          <w:i/>
          <w:iCs/>
          <w:color w:val="000000" w:themeColor="text1"/>
          <w:sz w:val="22"/>
          <w:u w:val="single"/>
          <w:lang w:val="es-ES"/>
        </w:rPr>
        <w:t>Los sujetos obligados sólo proporcionarán la información pública que se les requiera y que obre en sus archivos y en el estado en que ésta se encuentre</w:t>
      </w:r>
      <w:r w:rsidRPr="00456CAD">
        <w:rPr>
          <w:rFonts w:eastAsia="Palatino Linotype" w:cs="Palatino Linotype"/>
          <w:i/>
          <w:iCs/>
          <w:color w:val="000000" w:themeColor="text1"/>
          <w:sz w:val="22"/>
          <w:lang w:val="es-ES"/>
        </w:rPr>
        <w:t>. La obligación de proporcionar información no comprende el procesamiento de la misma, ni el presentarla conforme al interés del solicitante; no estarán obligados a generarla, resumirla, efectuar cálculos o practicar investigaciones.</w:t>
      </w:r>
    </w:p>
    <w:p w14:paraId="4BB7BDA9" w14:textId="77777777" w:rsidR="00F9781A" w:rsidRPr="00456CAD"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62F3D46F" w14:textId="77777777" w:rsidR="00F9781A" w:rsidRPr="00456CAD"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456CAD">
        <w:rPr>
          <w:rFonts w:eastAsia="Palatino Linotype" w:cs="Palatino Linotype"/>
          <w:b/>
          <w:bCs/>
          <w:i/>
          <w:color w:val="000000"/>
          <w:sz w:val="22"/>
        </w:rPr>
        <w:t>Artículo 24.</w:t>
      </w:r>
      <w:r w:rsidRPr="00456CAD">
        <w:rPr>
          <w:rFonts w:eastAsia="Palatino Linotype" w:cs="Palatino Linotype"/>
          <w:i/>
          <w:color w:val="000000"/>
          <w:sz w:val="22"/>
        </w:rPr>
        <w:t xml:space="preserve"> […]</w:t>
      </w:r>
    </w:p>
    <w:p w14:paraId="3F299093" w14:textId="77777777" w:rsidR="00F9781A" w:rsidRPr="00456CAD"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389C209C" w14:textId="77777777" w:rsidR="00F9781A" w:rsidRPr="00456CAD"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456CAD">
        <w:rPr>
          <w:rFonts w:eastAsia="Palatino Linotype" w:cs="Palatino Linotype"/>
          <w:i/>
          <w:color w:val="000000"/>
          <w:sz w:val="22"/>
        </w:rPr>
        <w:t>Los sujetos obligados solo proporcionarán la información pública que generen, administren o posean en el ejercicio de sus atribuciones.</w:t>
      </w:r>
    </w:p>
    <w:p w14:paraId="589BC5E8" w14:textId="77777777" w:rsidR="00F9781A" w:rsidRPr="00456CAD" w:rsidRDefault="00F9781A" w:rsidP="00F9781A">
      <w:pPr>
        <w:contextualSpacing/>
        <w:rPr>
          <w:rFonts w:eastAsia="Palatino Linotype" w:cs="Palatino Linotype"/>
          <w:color w:val="000000"/>
        </w:rPr>
      </w:pPr>
    </w:p>
    <w:p w14:paraId="6B0428D3" w14:textId="77777777" w:rsidR="00F9781A" w:rsidRPr="00456CAD" w:rsidRDefault="00F9781A" w:rsidP="00F9781A">
      <w:pPr>
        <w:contextualSpacing/>
        <w:rPr>
          <w:rFonts w:eastAsia="Palatino Linotype" w:cs="Palatino Linotype"/>
          <w:color w:val="000000"/>
          <w:lang w:val="es-ES"/>
        </w:rPr>
      </w:pPr>
      <w:r w:rsidRPr="00456CAD">
        <w:rPr>
          <w:rFonts w:eastAsia="Palatino Linotype" w:cs="Palatino Linotype"/>
          <w:color w:val="000000"/>
          <w:lang w:val="es-ES"/>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456CAD">
        <w:rPr>
          <w:rFonts w:eastAsia="Palatino Linotype" w:cs="Palatino Linotype"/>
          <w:i/>
          <w:iCs/>
          <w:color w:val="000000"/>
          <w:lang w:val="es-ES"/>
        </w:rPr>
        <w:t>ad hoc</w:t>
      </w:r>
      <w:r w:rsidRPr="00456CAD">
        <w:rPr>
          <w:rFonts w:eastAsia="Palatino Linotype" w:cs="Palatino Linotype"/>
          <w:color w:val="000000"/>
          <w:lang w:val="es-ES"/>
        </w:rPr>
        <w:t>.</w:t>
      </w:r>
    </w:p>
    <w:p w14:paraId="199F14CD" w14:textId="77777777" w:rsidR="00F9781A" w:rsidRPr="00456CAD" w:rsidRDefault="00F9781A" w:rsidP="00F9781A">
      <w:pPr>
        <w:contextualSpacing/>
        <w:rPr>
          <w:rFonts w:eastAsia="Palatino Linotype" w:cs="Palatino Linotype"/>
          <w:color w:val="000000"/>
        </w:rPr>
      </w:pPr>
    </w:p>
    <w:p w14:paraId="736A24CD" w14:textId="77777777" w:rsidR="008E0BF1" w:rsidRPr="00456CAD" w:rsidRDefault="008E0BF1" w:rsidP="008E0BF1">
      <w:pPr>
        <w:rPr>
          <w:rFonts w:cs="Times New Roman"/>
        </w:rPr>
      </w:pPr>
      <w:r w:rsidRPr="00456CAD">
        <w:rPr>
          <w:rFonts w:eastAsia="Palatino Linotype" w:cs="Palatino Linotype"/>
          <w:color w:val="000000"/>
        </w:rPr>
        <w:t xml:space="preserve">De tal forma que se debe señalar que </w:t>
      </w:r>
      <w:r w:rsidRPr="00456CAD">
        <w:rPr>
          <w:rFonts w:eastAsia="Times New Roman" w:cs="Times New Roman"/>
        </w:rPr>
        <w:t xml:space="preserve">los sujetos obligados </w:t>
      </w:r>
      <w:r w:rsidRPr="00456CAD">
        <w:rPr>
          <w:rFonts w:eastAsia="Times New Roman" w:cs="Times New Roman"/>
          <w:b/>
        </w:rPr>
        <w:t xml:space="preserve">no se encuentren constreñidos a generar documentos </w:t>
      </w:r>
      <w:r w:rsidRPr="00456CAD">
        <w:rPr>
          <w:rFonts w:eastAsia="Times New Roman" w:cs="Times New Roman"/>
          <w:b/>
          <w:i/>
        </w:rPr>
        <w:t>ad hoc</w:t>
      </w:r>
      <w:r w:rsidRPr="00456CAD">
        <w:rPr>
          <w:rFonts w:eastAsia="Times New Roman" w:cs="Times New Roman"/>
          <w:b/>
        </w:rPr>
        <w:t xml:space="preserve"> para satisfacer los requerimientos planteados por los solicitantes</w:t>
      </w:r>
      <w:r w:rsidRPr="00456CAD">
        <w:rPr>
          <w:rFonts w:eastAsia="Times New Roman" w:cs="Times New Roman"/>
        </w:rPr>
        <w:t xml:space="preserve">, tal como se establece en el </w:t>
      </w:r>
      <w:r w:rsidRPr="00456CAD">
        <w:rPr>
          <w:rFonts w:cs="Times New Roman"/>
        </w:rPr>
        <w:t xml:space="preserve">Criterio 03/17 emitido por el Instituto Nacional de </w:t>
      </w:r>
      <w:r w:rsidRPr="00456CAD">
        <w:rPr>
          <w:rFonts w:cs="Times New Roman"/>
        </w:rPr>
        <w:lastRenderedPageBreak/>
        <w:t>Transparencia, Acceso a la Información y Protección de Datos Personales, que a la letra dispone lo siguiente:</w:t>
      </w:r>
    </w:p>
    <w:p w14:paraId="4A12CEFF" w14:textId="77777777" w:rsidR="008E0BF1" w:rsidRPr="00456CAD" w:rsidRDefault="008E0BF1" w:rsidP="008E0BF1">
      <w:pPr>
        <w:rPr>
          <w:rFonts w:cs="Times New Roman"/>
        </w:rPr>
      </w:pPr>
    </w:p>
    <w:p w14:paraId="4E9BF683" w14:textId="77777777" w:rsidR="008E0BF1" w:rsidRPr="00456CAD" w:rsidRDefault="008E0BF1" w:rsidP="008E0BF1">
      <w:pPr>
        <w:spacing w:line="240" w:lineRule="auto"/>
        <w:ind w:left="567" w:right="616"/>
        <w:rPr>
          <w:rFonts w:cs="Times New Roman"/>
          <w:i/>
          <w:sz w:val="22"/>
        </w:rPr>
      </w:pPr>
      <w:r w:rsidRPr="00456CAD">
        <w:rPr>
          <w:rFonts w:cs="Times New Roman"/>
          <w:b/>
          <w:i/>
          <w:sz w:val="22"/>
        </w:rPr>
        <w:t xml:space="preserve">No existe obligación de elaborar documentos </w:t>
      </w:r>
      <w:r w:rsidRPr="00456CAD">
        <w:rPr>
          <w:rFonts w:cs="Times New Roman"/>
          <w:b/>
          <w:sz w:val="22"/>
        </w:rPr>
        <w:t>ad hoc</w:t>
      </w:r>
      <w:r w:rsidRPr="00456CAD">
        <w:rPr>
          <w:rFonts w:cs="Times New Roman"/>
          <w:b/>
          <w:i/>
          <w:sz w:val="22"/>
        </w:rPr>
        <w:t xml:space="preserve"> para atender las solicitudes de acceso a la información. </w:t>
      </w:r>
      <w:r w:rsidRPr="00456CAD">
        <w:rPr>
          <w:rFonts w:cs="Times New Roman"/>
          <w:i/>
          <w:sz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456CAD">
        <w:rPr>
          <w:rFonts w:cs="Times New Roman"/>
          <w:sz w:val="22"/>
        </w:rPr>
        <w:t>ad hoc</w:t>
      </w:r>
      <w:r w:rsidRPr="00456CAD">
        <w:rPr>
          <w:rFonts w:cs="Times New Roman"/>
          <w:i/>
          <w:sz w:val="22"/>
        </w:rPr>
        <w:t xml:space="preserve"> para atender las solicitudes de información.</w:t>
      </w:r>
    </w:p>
    <w:p w14:paraId="504CCC51" w14:textId="77777777" w:rsidR="008E0BF1" w:rsidRPr="00456CAD" w:rsidRDefault="008E0BF1" w:rsidP="008E0BF1">
      <w:pPr>
        <w:rPr>
          <w:rFonts w:cs="Times New Roman"/>
        </w:rPr>
      </w:pPr>
    </w:p>
    <w:p w14:paraId="2D471944" w14:textId="7B294D3B" w:rsidR="008E0BF1" w:rsidRPr="00456CAD" w:rsidRDefault="008E0BF1" w:rsidP="008E0BF1">
      <w:pPr>
        <w:rPr>
          <w:rFonts w:eastAsia="Times New Roman" w:cs="Times New Roman"/>
          <w:lang w:val="es-ES"/>
        </w:rPr>
      </w:pPr>
      <w:r w:rsidRPr="00456CAD">
        <w:rPr>
          <w:rFonts w:eastAsia="Times New Roman" w:cs="Times New Roman"/>
          <w:lang w:val="es-ES"/>
        </w:rPr>
        <w:t xml:space="preserve">Empero, si bien es cierto que los sujetos obligados no están compelidos a generar documentos </w:t>
      </w:r>
      <w:r w:rsidRPr="00456CAD">
        <w:rPr>
          <w:rFonts w:eastAsia="Times New Roman" w:cs="Times New Roman"/>
          <w:i/>
          <w:iCs/>
          <w:lang w:val="es-ES"/>
        </w:rPr>
        <w:t>ad hoc</w:t>
      </w:r>
      <w:r w:rsidRPr="00456CAD">
        <w:rPr>
          <w:rFonts w:eastAsia="Times New Roman" w:cs="Times New Roman"/>
          <w:lang w:val="es-ES"/>
        </w:rPr>
        <w:t>, también lo es que no existe ninguna disposición jurídica que se los prohíba; de lo que se colige que, si los sujetos obligados estiman procedente la elaboración de documentos para atender solicitudes de información, estos tienen validez siempre y cuando atienda plenamente los requerimientos de los solicitantes.</w:t>
      </w:r>
    </w:p>
    <w:p w14:paraId="29C035DA" w14:textId="77777777" w:rsidR="00706701" w:rsidRPr="00456CAD" w:rsidRDefault="00706701" w:rsidP="00CD3466"/>
    <w:p w14:paraId="6E0D6908" w14:textId="4F90407E" w:rsidR="00D95157" w:rsidRPr="00456CAD" w:rsidRDefault="00D95157" w:rsidP="00CD3466">
      <w:r w:rsidRPr="00456CAD">
        <w:rPr>
          <w:rFonts w:eastAsia="Palatino Linotype" w:cs="Palatino Linotype"/>
          <w:color w:val="000000"/>
          <w:lang w:val="es-ES"/>
        </w:rPr>
        <w:t>Asimismo, es de destacar que, al haber un pronunciamiento por parte del Sujeto Obligado emitido en el ejercicio de sus atribuciones, este Instituto no está facultado para manifestarse sobre la veracidad de lo afirmado, ya que no existe precepto legal alguna en la Ley de la Materia que permita, vía recurso de revisión, que se pronuncie al respecto.</w:t>
      </w:r>
    </w:p>
    <w:p w14:paraId="2F3CEE57" w14:textId="77777777" w:rsidR="00D95157" w:rsidRPr="00456CAD" w:rsidRDefault="00D95157" w:rsidP="00CD3466"/>
    <w:p w14:paraId="3A855B7C" w14:textId="60E4A2F2" w:rsidR="005B4AA2" w:rsidRPr="00456CAD" w:rsidRDefault="000D4713" w:rsidP="005B4AA2">
      <w:pPr>
        <w:pBdr>
          <w:top w:val="nil"/>
          <w:left w:val="nil"/>
          <w:bottom w:val="nil"/>
          <w:right w:val="nil"/>
          <w:between w:val="nil"/>
        </w:pBdr>
        <w:contextualSpacing/>
      </w:pPr>
      <w:r w:rsidRPr="00456CAD">
        <w:t xml:space="preserve">En conclusión, se considera que </w:t>
      </w:r>
      <w:r w:rsidR="002E0EED" w:rsidRPr="00456CAD">
        <w:t>el Sujeto Obligado</w:t>
      </w:r>
      <w:r w:rsidR="003F2922" w:rsidRPr="00456CAD">
        <w:t xml:space="preserve">, al momento de presentar su respuesta a la solicitud, proporcionó la información </w:t>
      </w:r>
      <w:r w:rsidR="0099028E" w:rsidRPr="00456CAD">
        <w:t xml:space="preserve">solicitada </w:t>
      </w:r>
      <w:r w:rsidR="00D95157" w:rsidRPr="00456CAD">
        <w:t xml:space="preserve">de los </w:t>
      </w:r>
      <w:r w:rsidR="0099028E" w:rsidRPr="00456CAD">
        <w:t xml:space="preserve">titulares de las áreas referidos </w:t>
      </w:r>
      <w:r w:rsidR="00D95157" w:rsidRPr="00456CAD">
        <w:t xml:space="preserve">por el Recurrente </w:t>
      </w:r>
      <w:r w:rsidR="003628BD" w:rsidRPr="00456CAD">
        <w:t>; c</w:t>
      </w:r>
      <w:r w:rsidR="002E0EED" w:rsidRPr="00456CAD">
        <w:t>onsecuentemente</w:t>
      </w:r>
      <w:r w:rsidR="0051131C" w:rsidRPr="00456CAD">
        <w:t xml:space="preserve">, </w:t>
      </w:r>
      <w:r w:rsidR="005B4AA2" w:rsidRPr="00456CAD">
        <w:rPr>
          <w:rFonts w:eastAsia="Palatino Linotype" w:cs="Palatino Linotype"/>
          <w:color w:val="000000"/>
          <w:szCs w:val="24"/>
        </w:rPr>
        <w:t xml:space="preserve">los motivos de inconformidad planteados por el </w:t>
      </w:r>
      <w:r w:rsidR="005B4AA2" w:rsidRPr="00456CAD">
        <w:rPr>
          <w:rFonts w:eastAsia="Palatino Linotype" w:cs="Palatino Linotype"/>
          <w:color w:val="000000"/>
          <w:szCs w:val="24"/>
        </w:rPr>
        <w:lastRenderedPageBreak/>
        <w:t>particular devienen infundados; por lo que es procedente confirmar la respuesta del Sujeto Obligado.</w:t>
      </w:r>
    </w:p>
    <w:p w14:paraId="334882D6" w14:textId="77777777" w:rsidR="005B4AA2" w:rsidRPr="00456CAD" w:rsidRDefault="005B4AA2" w:rsidP="00CD3466"/>
    <w:p w14:paraId="0BDDE268" w14:textId="6B5B55D3" w:rsidR="00A32473" w:rsidRPr="00456CAD" w:rsidRDefault="00A32473" w:rsidP="00D658AD">
      <w:pPr>
        <w:contextualSpacing/>
        <w:rPr>
          <w:rFonts w:eastAsia="Palatino Linotype" w:cs="Palatino Linotype"/>
          <w:color w:val="000000"/>
          <w:szCs w:val="24"/>
        </w:rPr>
      </w:pPr>
      <w:r w:rsidRPr="00456CAD">
        <w:rPr>
          <w:rFonts w:eastAsia="Palatino Linotype" w:cs="Palatino Linotype"/>
          <w:color w:val="000000"/>
          <w:szCs w:val="24"/>
        </w:rPr>
        <w:t xml:space="preserve">Así, con fundamento en el artículo 186 fracción II de la Ley de Transparencia y Acceso a la Información Pública del Estado de México y Municipios, se </w:t>
      </w:r>
      <w:r w:rsidRPr="00456CAD">
        <w:rPr>
          <w:rFonts w:eastAsia="Palatino Linotype" w:cs="Palatino Linotype"/>
          <w:b/>
          <w:color w:val="000000"/>
          <w:szCs w:val="24"/>
        </w:rPr>
        <w:t>CONFIRMA</w:t>
      </w:r>
      <w:r w:rsidRPr="00456CAD">
        <w:rPr>
          <w:rFonts w:eastAsia="Palatino Linotype" w:cs="Palatino Linotype"/>
          <w:color w:val="000000"/>
          <w:szCs w:val="24"/>
        </w:rPr>
        <w:t xml:space="preserve"> la respuesta a la solicitud de información pública </w:t>
      </w:r>
      <w:r w:rsidR="00B02F07" w:rsidRPr="00456CAD">
        <w:rPr>
          <w:rFonts w:eastAsia="Palatino Linotype" w:cs="Palatino Linotype"/>
          <w:b/>
          <w:bCs/>
          <w:color w:val="000000"/>
          <w:szCs w:val="24"/>
        </w:rPr>
        <w:t>00511/SSEM/IP/2025</w:t>
      </w:r>
      <w:r w:rsidRPr="00456CAD">
        <w:rPr>
          <w:rFonts w:eastAsia="Palatino Linotype" w:cs="Palatino Linotype"/>
          <w:bCs/>
          <w:color w:val="000000"/>
          <w:szCs w:val="24"/>
        </w:rPr>
        <w:t xml:space="preserve">, </w:t>
      </w:r>
      <w:r w:rsidRPr="00456CAD">
        <w:rPr>
          <w:rFonts w:eastAsia="Palatino Linotype" w:cs="Palatino Linotype"/>
          <w:color w:val="000000"/>
          <w:szCs w:val="24"/>
        </w:rPr>
        <w:t>que ha sido materia del presente fallo, por lo que este Pleno:</w:t>
      </w:r>
    </w:p>
    <w:p w14:paraId="5A437131" w14:textId="77777777" w:rsidR="00A32473" w:rsidRPr="00456CAD" w:rsidRDefault="00A32473" w:rsidP="00830042">
      <w:pPr>
        <w:rPr>
          <w:rFonts w:eastAsia="Times New Roman" w:cs="Times New Roman"/>
          <w:szCs w:val="24"/>
          <w:lang w:eastAsia="es-ES"/>
        </w:rPr>
      </w:pPr>
    </w:p>
    <w:p w14:paraId="685A5497" w14:textId="77777777" w:rsidR="00A32473" w:rsidRPr="00456CAD" w:rsidRDefault="00A32473" w:rsidP="00830042">
      <w:pPr>
        <w:pStyle w:val="Ttulo1"/>
        <w:rPr>
          <w:rFonts w:eastAsia="Palatino Linotype"/>
          <w:lang w:val="es-ES_tradnl"/>
        </w:rPr>
      </w:pPr>
      <w:r w:rsidRPr="00456CAD">
        <w:rPr>
          <w:rFonts w:eastAsia="Palatino Linotype"/>
          <w:lang w:val="es-ES_tradnl"/>
        </w:rPr>
        <w:t>R E S U E L V E</w:t>
      </w:r>
    </w:p>
    <w:p w14:paraId="6C6C255B" w14:textId="77777777" w:rsidR="00A32473" w:rsidRPr="00456CAD" w:rsidRDefault="00A32473" w:rsidP="00101E77">
      <w:pPr>
        <w:pBdr>
          <w:top w:val="nil"/>
          <w:left w:val="nil"/>
          <w:bottom w:val="nil"/>
          <w:right w:val="nil"/>
          <w:between w:val="nil"/>
        </w:pBdr>
        <w:contextualSpacing/>
        <w:rPr>
          <w:rFonts w:eastAsia="Palatino Linotype" w:cs="Palatino Linotype"/>
          <w:bCs/>
          <w:color w:val="000000"/>
          <w:szCs w:val="24"/>
        </w:rPr>
      </w:pPr>
    </w:p>
    <w:p w14:paraId="0BE2019B" w14:textId="389F1C29" w:rsidR="00A32473" w:rsidRPr="00456CAD" w:rsidRDefault="00A32473" w:rsidP="207EEFFE">
      <w:pPr>
        <w:pBdr>
          <w:top w:val="nil"/>
          <w:left w:val="nil"/>
          <w:bottom w:val="nil"/>
          <w:right w:val="nil"/>
          <w:between w:val="nil"/>
        </w:pBdr>
        <w:contextualSpacing/>
        <w:rPr>
          <w:rFonts w:eastAsia="Palatino Linotype" w:cs="Palatino Linotype"/>
          <w:color w:val="000000"/>
        </w:rPr>
      </w:pPr>
      <w:r w:rsidRPr="00456CAD">
        <w:rPr>
          <w:rFonts w:eastAsia="Palatino Linotype" w:cs="Palatino Linotype"/>
          <w:b/>
          <w:bCs/>
          <w:color w:val="000000" w:themeColor="text1"/>
        </w:rPr>
        <w:t xml:space="preserve">PRIMERO. </w:t>
      </w:r>
      <w:r w:rsidRPr="00456CAD">
        <w:rPr>
          <w:rFonts w:eastAsia="Palatino Linotype" w:cs="Palatino Linotype"/>
          <w:color w:val="000000" w:themeColor="text1"/>
        </w:rPr>
        <w:t xml:space="preserve">Se </w:t>
      </w:r>
      <w:r w:rsidRPr="00456CAD">
        <w:rPr>
          <w:rFonts w:eastAsia="Palatino Linotype" w:cs="Palatino Linotype"/>
          <w:b/>
          <w:bCs/>
          <w:color w:val="000000" w:themeColor="text1"/>
        </w:rPr>
        <w:t>CONFIRMA</w:t>
      </w:r>
      <w:r w:rsidRPr="00456CAD">
        <w:rPr>
          <w:rFonts w:eastAsia="Palatino Linotype" w:cs="Palatino Linotype"/>
          <w:color w:val="000000" w:themeColor="text1"/>
        </w:rPr>
        <w:t xml:space="preserve"> la respuesta del Sujeto Obligado</w:t>
      </w:r>
      <w:r w:rsidRPr="00456CAD">
        <w:rPr>
          <w:rFonts w:eastAsia="Palatino Linotype" w:cs="Palatino Linotype"/>
          <w:b/>
          <w:bCs/>
          <w:color w:val="000000" w:themeColor="text1"/>
        </w:rPr>
        <w:t xml:space="preserve"> </w:t>
      </w:r>
      <w:r w:rsidRPr="00456CAD">
        <w:rPr>
          <w:rFonts w:eastAsia="Palatino Linotype" w:cs="Palatino Linotype"/>
          <w:color w:val="000000" w:themeColor="text1"/>
        </w:rPr>
        <w:t>a l</w:t>
      </w:r>
      <w:r w:rsidR="00A41543" w:rsidRPr="00456CAD">
        <w:rPr>
          <w:rFonts w:eastAsia="Palatino Linotype" w:cs="Palatino Linotype"/>
          <w:color w:val="000000" w:themeColor="text1"/>
        </w:rPr>
        <w:t>a</w:t>
      </w:r>
      <w:r w:rsidRPr="00456CAD">
        <w:rPr>
          <w:rFonts w:eastAsia="Palatino Linotype" w:cs="Palatino Linotype"/>
          <w:color w:val="000000" w:themeColor="text1"/>
        </w:rPr>
        <w:t xml:space="preserve"> solicitud de información </w:t>
      </w:r>
      <w:r w:rsidR="00B02F07" w:rsidRPr="00456CAD">
        <w:rPr>
          <w:rFonts w:eastAsia="Palatino Linotype" w:cs="Palatino Linotype"/>
          <w:b/>
          <w:bCs/>
          <w:color w:val="000000" w:themeColor="text1"/>
        </w:rPr>
        <w:t>00511/SSEM/IP/2025</w:t>
      </w:r>
      <w:r w:rsidRPr="00456CAD">
        <w:rPr>
          <w:rFonts w:eastAsia="Palatino Linotype" w:cs="Palatino Linotype"/>
          <w:color w:val="000000" w:themeColor="text1"/>
        </w:rPr>
        <w:t>,</w:t>
      </w:r>
      <w:r w:rsidRPr="00456CAD">
        <w:rPr>
          <w:rFonts w:eastAsia="Palatino Linotype" w:cs="Palatino Linotype"/>
          <w:b/>
          <w:bCs/>
          <w:color w:val="000000" w:themeColor="text1"/>
        </w:rPr>
        <w:t xml:space="preserve"> </w:t>
      </w:r>
      <w:r w:rsidRPr="00456CAD">
        <w:rPr>
          <w:rFonts w:eastAsia="Palatino Linotype" w:cs="Palatino Linotype"/>
          <w:color w:val="000000" w:themeColor="text1"/>
        </w:rPr>
        <w:t>por resultar infundad</w:t>
      </w:r>
      <w:r w:rsidR="007E59B2" w:rsidRPr="00456CAD">
        <w:rPr>
          <w:rFonts w:eastAsia="Palatino Linotype" w:cs="Palatino Linotype"/>
          <w:color w:val="000000" w:themeColor="text1"/>
        </w:rPr>
        <w:t>a</w:t>
      </w:r>
      <w:r w:rsidRPr="00456CAD">
        <w:rPr>
          <w:rFonts w:eastAsia="Palatino Linotype" w:cs="Palatino Linotype"/>
          <w:color w:val="000000" w:themeColor="text1"/>
        </w:rPr>
        <w:t xml:space="preserve">s las razones o motivos de inconformidad hechos valer por el Recurrente, en términos del Considerando </w:t>
      </w:r>
      <w:r w:rsidR="6980BDF7" w:rsidRPr="00456CAD">
        <w:rPr>
          <w:rFonts w:eastAsia="Palatino Linotype" w:cs="Palatino Linotype"/>
          <w:b/>
          <w:bCs/>
          <w:color w:val="000000" w:themeColor="text1"/>
        </w:rPr>
        <w:t>QUIN</w:t>
      </w:r>
      <w:r w:rsidRPr="00456CAD">
        <w:rPr>
          <w:rFonts w:eastAsia="Palatino Linotype" w:cs="Palatino Linotype"/>
          <w:b/>
          <w:bCs/>
          <w:color w:val="000000" w:themeColor="text1"/>
        </w:rPr>
        <w:t xml:space="preserve">TO </w:t>
      </w:r>
      <w:r w:rsidRPr="00456CAD">
        <w:rPr>
          <w:rFonts w:eastAsia="Palatino Linotype" w:cs="Palatino Linotype"/>
          <w:color w:val="000000" w:themeColor="text1"/>
        </w:rPr>
        <w:t>de esta resolución.</w:t>
      </w:r>
    </w:p>
    <w:p w14:paraId="78646036" w14:textId="77777777" w:rsidR="00A32473" w:rsidRPr="00456CAD" w:rsidRDefault="00A32473" w:rsidP="00D658AD">
      <w:pPr>
        <w:pBdr>
          <w:top w:val="nil"/>
          <w:left w:val="nil"/>
          <w:bottom w:val="nil"/>
          <w:right w:val="nil"/>
          <w:between w:val="nil"/>
        </w:pBdr>
        <w:contextualSpacing/>
        <w:rPr>
          <w:rFonts w:eastAsia="Palatino Linotype" w:cs="Palatino Linotype"/>
          <w:b/>
          <w:color w:val="000000"/>
          <w:szCs w:val="24"/>
        </w:rPr>
      </w:pPr>
    </w:p>
    <w:p w14:paraId="3DCBEDB4" w14:textId="77777777" w:rsidR="00A32473" w:rsidRPr="00456CAD" w:rsidRDefault="00A32473" w:rsidP="00D658AD">
      <w:pPr>
        <w:pBdr>
          <w:top w:val="nil"/>
          <w:left w:val="nil"/>
          <w:bottom w:val="nil"/>
          <w:right w:val="nil"/>
          <w:between w:val="nil"/>
        </w:pBdr>
        <w:contextualSpacing/>
        <w:rPr>
          <w:rFonts w:eastAsia="Palatino Linotype" w:cs="Palatino Linotype"/>
          <w:color w:val="000000"/>
          <w:szCs w:val="24"/>
        </w:rPr>
      </w:pPr>
      <w:r w:rsidRPr="00456CAD">
        <w:rPr>
          <w:rFonts w:eastAsia="Palatino Linotype" w:cs="Palatino Linotype"/>
          <w:b/>
          <w:color w:val="000000"/>
          <w:szCs w:val="24"/>
        </w:rPr>
        <w:t>SEGUNDO.</w:t>
      </w:r>
      <w:r w:rsidRPr="00456CAD">
        <w:rPr>
          <w:rFonts w:eastAsia="Palatino Linotype" w:cs="Palatino Linotype"/>
          <w:color w:val="000000"/>
          <w:szCs w:val="24"/>
        </w:rPr>
        <w:t xml:space="preserve"> </w:t>
      </w:r>
      <w:r w:rsidRPr="00456CAD">
        <w:rPr>
          <w:rFonts w:eastAsia="Palatino Linotype" w:cs="Palatino Linotype"/>
          <w:b/>
          <w:color w:val="000000"/>
          <w:szCs w:val="24"/>
        </w:rPr>
        <w:t>Notifíquese</w:t>
      </w:r>
      <w:r w:rsidRPr="00456CAD">
        <w:rPr>
          <w:rFonts w:eastAsia="Palatino Linotype" w:cs="Palatino Linotype"/>
          <w:color w:val="000000"/>
          <w:szCs w:val="24"/>
        </w:rPr>
        <w:t xml:space="preserve"> la presente resolución </w:t>
      </w:r>
      <w:r w:rsidRPr="00456CAD">
        <w:rPr>
          <w:rFonts w:eastAsia="Palatino Linotype" w:cs="Palatino Linotype"/>
          <w:szCs w:val="24"/>
        </w:rPr>
        <w:t>mediante el Sistema de Acceso a la Información Mexiquense</w:t>
      </w:r>
      <w:r w:rsidRPr="00456CAD">
        <w:rPr>
          <w:rFonts w:eastAsia="Palatino Linotype" w:cs="Palatino Linotype"/>
          <w:color w:val="000000"/>
          <w:szCs w:val="24"/>
        </w:rPr>
        <w:t xml:space="preserve"> (SAIMEX) al Titular de la Unidad de Transparencia del Sujeto Obligado.</w:t>
      </w:r>
    </w:p>
    <w:p w14:paraId="536AF66B" w14:textId="77777777" w:rsidR="00A32473" w:rsidRPr="00456CAD" w:rsidRDefault="00A32473" w:rsidP="00D658AD">
      <w:pPr>
        <w:pBdr>
          <w:top w:val="nil"/>
          <w:left w:val="nil"/>
          <w:bottom w:val="nil"/>
          <w:right w:val="nil"/>
          <w:between w:val="nil"/>
        </w:pBdr>
        <w:contextualSpacing/>
        <w:rPr>
          <w:rFonts w:eastAsia="Palatino Linotype" w:cs="Palatino Linotype"/>
          <w:color w:val="000000"/>
          <w:szCs w:val="24"/>
        </w:rPr>
      </w:pPr>
    </w:p>
    <w:p w14:paraId="497C5384" w14:textId="77777777" w:rsidR="00A32473" w:rsidRPr="00456CAD" w:rsidRDefault="00A32473" w:rsidP="00D658AD">
      <w:pPr>
        <w:pBdr>
          <w:top w:val="nil"/>
          <w:left w:val="nil"/>
          <w:bottom w:val="nil"/>
          <w:right w:val="nil"/>
          <w:between w:val="nil"/>
        </w:pBdr>
        <w:rPr>
          <w:rFonts w:eastAsia="Palatino Linotype" w:cs="Palatino Linotype"/>
          <w:color w:val="000000"/>
          <w:szCs w:val="24"/>
        </w:rPr>
      </w:pPr>
      <w:r w:rsidRPr="00456CAD">
        <w:rPr>
          <w:rFonts w:eastAsia="Palatino Linotype" w:cs="Palatino Linotype"/>
          <w:b/>
          <w:color w:val="000000"/>
          <w:szCs w:val="24"/>
        </w:rPr>
        <w:t>TERCERO.</w:t>
      </w:r>
      <w:r w:rsidRPr="00456CAD">
        <w:rPr>
          <w:rFonts w:eastAsia="Palatino Linotype" w:cs="Palatino Linotype"/>
          <w:color w:val="000000"/>
          <w:szCs w:val="24"/>
        </w:rPr>
        <w:t xml:space="preserve"> </w:t>
      </w:r>
      <w:r w:rsidRPr="00456CAD">
        <w:rPr>
          <w:rFonts w:eastAsia="Palatino Linotype" w:cs="Palatino Linotype"/>
          <w:b/>
          <w:color w:val="000000"/>
          <w:szCs w:val="24"/>
        </w:rPr>
        <w:t>Notifíquese</w:t>
      </w:r>
      <w:r w:rsidRPr="00456CAD">
        <w:rPr>
          <w:rFonts w:eastAsia="Palatino Linotype" w:cs="Palatino Linotype"/>
          <w:color w:val="000000"/>
          <w:szCs w:val="24"/>
        </w:rPr>
        <w:t xml:space="preserve"> al Recurrente</w:t>
      </w:r>
      <w:r w:rsidRPr="00456CAD">
        <w:rPr>
          <w:rFonts w:eastAsia="Palatino Linotype" w:cs="Palatino Linotype"/>
          <w:b/>
          <w:color w:val="000000"/>
          <w:szCs w:val="24"/>
        </w:rPr>
        <w:t xml:space="preserve"> </w:t>
      </w:r>
      <w:r w:rsidRPr="00456CAD">
        <w:rPr>
          <w:rFonts w:eastAsia="Palatino Linotype" w:cs="Palatino Linotype"/>
          <w:color w:val="000000"/>
          <w:szCs w:val="24"/>
        </w:rPr>
        <w:t>la presente resolución vía S</w:t>
      </w:r>
      <w:r w:rsidRPr="00456CAD">
        <w:rPr>
          <w:rFonts w:eastAsia="Palatino Linotype" w:cs="Palatino Linotype"/>
          <w:szCs w:val="24"/>
        </w:rPr>
        <w:t>istema de Acceso a la Información Mexiquense</w:t>
      </w:r>
      <w:r w:rsidRPr="00456CAD">
        <w:rPr>
          <w:rFonts w:eastAsia="Palatino Linotype" w:cs="Palatino Linotype"/>
          <w:color w:val="000000"/>
          <w:szCs w:val="24"/>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56649F2C" w14:textId="77777777" w:rsidR="006605AE" w:rsidRPr="00456CAD" w:rsidRDefault="006605AE" w:rsidP="006821F5">
      <w:pPr>
        <w:contextualSpacing/>
        <w:rPr>
          <w:szCs w:val="24"/>
        </w:rPr>
      </w:pPr>
    </w:p>
    <w:p w14:paraId="20573BFF" w14:textId="2015BD9B" w:rsidR="00A970D5" w:rsidRPr="00456CAD" w:rsidRDefault="00456CAD" w:rsidP="006821F5">
      <w:pPr>
        <w:pBdr>
          <w:top w:val="nil"/>
          <w:left w:val="nil"/>
          <w:bottom w:val="nil"/>
          <w:right w:val="nil"/>
          <w:between w:val="nil"/>
        </w:pBdr>
        <w:contextualSpacing/>
        <w:rPr>
          <w:rFonts w:eastAsia="Palatino Linotype" w:cs="Palatino Linotype"/>
          <w:color w:val="000000"/>
          <w:szCs w:val="24"/>
        </w:rPr>
      </w:pPr>
      <w:r w:rsidRPr="00456CAD">
        <w:rPr>
          <w:rFonts w:cs="Arial"/>
        </w:rPr>
        <w:lastRenderedPageBreak/>
        <w:t>ASÍ LO RESUELVE, POR UNANIMIDAD DE VOTOS, EL PLENO DEL</w:t>
      </w:r>
      <w:r w:rsidRPr="00456CAD">
        <w:rPr>
          <w:rFonts w:eastAsia="Arial Unicode MS" w:cs="Arial"/>
        </w:rPr>
        <w:t xml:space="preserve"> INSTITUTO DE TRANSPARENCIA, ACCESO A LA INFORMACIÓN PÚBLICA Y PROTECCIÓN DE DATOS PERSONALES DEL ESTADO DE MÉXICO Y MUNICIPIOS</w:t>
      </w:r>
      <w:r w:rsidRPr="00456CAD">
        <w:rPr>
          <w:rFonts w:cs="Arial"/>
        </w:rPr>
        <w:t>,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A970D5" w:rsidRPr="00456CAD">
        <w:rPr>
          <w:rFonts w:eastAsia="Palatino Linotype" w:cs="Palatino Linotype"/>
          <w:color w:val="000000"/>
          <w:szCs w:val="24"/>
        </w:rPr>
        <w:t>.</w:t>
      </w:r>
      <w:r w:rsidR="001957CF" w:rsidRPr="00456CAD">
        <w:rPr>
          <w:rFonts w:eastAsia="Palatino Linotype" w:cs="Palatino Linotype"/>
          <w:color w:val="000000"/>
          <w:szCs w:val="24"/>
        </w:rPr>
        <w:t>--------------</w:t>
      </w:r>
      <w:r w:rsidR="00C6512A" w:rsidRPr="00456CAD">
        <w:rPr>
          <w:rFonts w:eastAsia="Palatino Linotype" w:cs="Palatino Linotype"/>
          <w:color w:val="000000"/>
          <w:szCs w:val="24"/>
        </w:rPr>
        <w:t>----</w:t>
      </w:r>
      <w:r w:rsidR="00D23AC7" w:rsidRPr="00456CAD">
        <w:rPr>
          <w:rFonts w:eastAsia="Palatino Linotype" w:cs="Palatino Linotype"/>
          <w:color w:val="000000"/>
          <w:szCs w:val="24"/>
        </w:rPr>
        <w:t>-------------------------------------------------------------------------------------------------------------------------------------------------------------------------------------------------------------------------------------------------------------------------------------------------------------------------------------------------------------------------------------------------------------------------------------------------------------------------------------------------------------</w:t>
      </w:r>
      <w:r w:rsidR="00FC7C9E" w:rsidRPr="00456CAD">
        <w:rPr>
          <w:rFonts w:eastAsia="Palatino Linotype" w:cs="Palatino Linotype"/>
          <w:color w:val="000000"/>
          <w:szCs w:val="24"/>
        </w:rPr>
        <w:t>------------------------------------------------------------------------------------------------------------------------------------------------------------------------------------------------------------------------------------------------------------------------------------------------------------------------------------------------------------------------------------------------------------------------------------------------------------------------------------------------------------------------------------------------------------------------------------------------------------------------------------------------------------------------------------------------------------------------------------------------------------------------------------------------------------------------------------------------------------------------------------------------------------------------------------------------------------------------------------------------------------------------------------------------------------------------------------------------------------------------------------------------------------------------------------------------------------------------------------------------</w:t>
      </w:r>
      <w:r w:rsidR="00D23AC7" w:rsidRPr="00456CAD">
        <w:rPr>
          <w:rFonts w:eastAsia="Palatino Linotype" w:cs="Palatino Linotype"/>
          <w:color w:val="000000"/>
          <w:szCs w:val="24"/>
        </w:rPr>
        <w:t>-----------------</w:t>
      </w:r>
      <w:r w:rsidR="00144D9A" w:rsidRPr="00456CAD">
        <w:rPr>
          <w:rFonts w:eastAsia="Palatino Linotype" w:cs="Palatino Linotype"/>
          <w:color w:val="000000"/>
          <w:szCs w:val="24"/>
        </w:rPr>
        <w:t>-------------------------</w:t>
      </w:r>
      <w:r w:rsidR="00FC7C9E" w:rsidRPr="00456CAD">
        <w:rPr>
          <w:rFonts w:eastAsia="Palatino Linotype" w:cs="Palatino Linotype"/>
          <w:color w:val="000000"/>
          <w:szCs w:val="24"/>
        </w:rPr>
        <w:t>------------------------------------------------</w:t>
      </w:r>
      <w:r w:rsidR="00144D9A" w:rsidRPr="00456CAD">
        <w:rPr>
          <w:rFonts w:eastAsia="Palatino Linotype" w:cs="Palatino Linotype"/>
          <w:color w:val="000000"/>
          <w:szCs w:val="24"/>
        </w:rPr>
        <w:t>--</w:t>
      </w:r>
      <w:r w:rsidR="00022B6F" w:rsidRPr="00456CAD">
        <w:rPr>
          <w:rFonts w:eastAsia="Palatino Linotype" w:cs="Palatino Linotype"/>
          <w:color w:val="000000"/>
          <w:szCs w:val="24"/>
        </w:rPr>
        <w:t>--------------------</w:t>
      </w:r>
      <w:r w:rsidR="00144D9A" w:rsidRPr="00456CAD">
        <w:rPr>
          <w:rFonts w:eastAsia="Palatino Linotype" w:cs="Palatino Linotype"/>
          <w:color w:val="000000"/>
          <w:szCs w:val="24"/>
        </w:rPr>
        <w:t>-----</w:t>
      </w:r>
      <w:r w:rsidR="00D23AC7" w:rsidRPr="00456CAD">
        <w:rPr>
          <w:rFonts w:eastAsia="Palatino Linotype" w:cs="Palatino Linotype"/>
          <w:color w:val="000000"/>
          <w:szCs w:val="24"/>
        </w:rPr>
        <w:t>-----------------------</w:t>
      </w:r>
    </w:p>
    <w:p w14:paraId="4DA57669" w14:textId="77777777" w:rsidR="00A970D5" w:rsidRPr="00521970" w:rsidRDefault="44E9108F" w:rsidP="15249633">
      <w:pPr>
        <w:pBdr>
          <w:top w:val="nil"/>
          <w:left w:val="nil"/>
          <w:bottom w:val="nil"/>
          <w:right w:val="nil"/>
          <w:between w:val="nil"/>
        </w:pBdr>
        <w:spacing w:line="276" w:lineRule="auto"/>
        <w:contextualSpacing/>
        <w:rPr>
          <w:rFonts w:eastAsia="Palatino Linotype" w:cs="Palatino Linotype"/>
          <w:color w:val="000000"/>
          <w:sz w:val="20"/>
          <w:szCs w:val="20"/>
          <w:lang w:val="es-ES"/>
        </w:rPr>
      </w:pPr>
      <w:r w:rsidRPr="00456CAD">
        <w:rPr>
          <w:rFonts w:eastAsia="Palatino Linotype" w:cs="Palatino Linotype"/>
          <w:color w:val="000000" w:themeColor="text1"/>
          <w:sz w:val="20"/>
          <w:szCs w:val="20"/>
          <w:lang w:val="es-ES"/>
        </w:rPr>
        <w:t>JMV/CCR/fzh</w:t>
      </w:r>
    </w:p>
    <w:p w14:paraId="5FBC6CA4" w14:textId="77777777" w:rsidR="00A970D5" w:rsidRPr="00521970"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521970" w:rsidRDefault="00D718B8" w:rsidP="006922F5"/>
    <w:sectPr w:rsidR="00D718B8" w:rsidRPr="00521970" w:rsidSect="00874B16">
      <w:headerReference w:type="even" r:id="rId11"/>
      <w:headerReference w:type="default" r:id="rId12"/>
      <w:footerReference w:type="default" r:id="rId13"/>
      <w:headerReference w:type="first" r:id="rId14"/>
      <w:footerReference w:type="first" r:id="rId15"/>
      <w:pgSz w:w="12240" w:h="15840"/>
      <w:pgMar w:top="2977"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0CF85" w14:textId="77777777" w:rsidR="00466E40" w:rsidRDefault="00466E40" w:rsidP="00F2498E">
      <w:pPr>
        <w:spacing w:line="240" w:lineRule="auto"/>
      </w:pPr>
      <w:r>
        <w:separator/>
      </w:r>
    </w:p>
  </w:endnote>
  <w:endnote w:type="continuationSeparator" w:id="0">
    <w:p w14:paraId="22ADE345" w14:textId="77777777" w:rsidR="00466E40" w:rsidRDefault="00466E40" w:rsidP="00F2498E">
      <w:pPr>
        <w:spacing w:line="240" w:lineRule="auto"/>
      </w:pPr>
      <w:r>
        <w:continuationSeparator/>
      </w:r>
    </w:p>
  </w:endnote>
  <w:endnote w:type="continuationNotice" w:id="1">
    <w:p w14:paraId="5A9E0F2D" w14:textId="77777777" w:rsidR="00466E40" w:rsidRDefault="00466E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5B4AA2" w:rsidRPr="00871A91" w:rsidRDefault="005B4AA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12437">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12437">
      <w:rPr>
        <w:rFonts w:ascii="Palatino Linotype" w:hAnsi="Palatino Linotype"/>
        <w:b/>
        <w:bCs/>
        <w:noProof/>
        <w:sz w:val="20"/>
      </w:rPr>
      <w:t>22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5B4AA2" w:rsidRPr="00871A91" w:rsidRDefault="005B4AA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12437">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12437">
      <w:rPr>
        <w:rFonts w:ascii="Palatino Linotype" w:hAnsi="Palatino Linotype"/>
        <w:b/>
        <w:bCs/>
        <w:noProof/>
        <w:sz w:val="20"/>
      </w:rPr>
      <w:t>22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00EC6" w14:textId="77777777" w:rsidR="00466E40" w:rsidRDefault="00466E40" w:rsidP="00F2498E">
      <w:pPr>
        <w:spacing w:line="240" w:lineRule="auto"/>
      </w:pPr>
      <w:r>
        <w:separator/>
      </w:r>
    </w:p>
  </w:footnote>
  <w:footnote w:type="continuationSeparator" w:id="0">
    <w:p w14:paraId="45A83349" w14:textId="77777777" w:rsidR="00466E40" w:rsidRDefault="00466E40" w:rsidP="00F2498E">
      <w:pPr>
        <w:spacing w:line="240" w:lineRule="auto"/>
      </w:pPr>
      <w:r>
        <w:continuationSeparator/>
      </w:r>
    </w:p>
  </w:footnote>
  <w:footnote w:type="continuationNotice" w:id="1">
    <w:p w14:paraId="64839E56" w14:textId="77777777" w:rsidR="00466E40" w:rsidRDefault="00466E40">
      <w:pPr>
        <w:spacing w:line="240" w:lineRule="auto"/>
      </w:pPr>
    </w:p>
  </w:footnote>
  <w:footnote w:id="2">
    <w:p w14:paraId="2BCE50A0" w14:textId="77777777" w:rsidR="005B4AA2" w:rsidRPr="0031280C" w:rsidRDefault="005B4AA2"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5B4AA2" w:rsidRPr="0031280C" w:rsidRDefault="005B4AA2"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5B4AA2" w:rsidRPr="0031280C" w:rsidRDefault="005B4AA2"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5B4AA2" w:rsidRPr="0031280C" w:rsidRDefault="005B4AA2"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B4AA2" w:rsidRDefault="00466E40">
    <w:pPr>
      <w:pStyle w:val="Encabezado"/>
    </w:pPr>
    <w:r>
      <w:rPr>
        <w:noProof/>
        <w:lang w:val="es-MX" w:eastAsia="es-MX"/>
      </w:rPr>
      <w:pict w14:anchorId="69D49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5B4AA2" w:rsidRPr="00B17577" w14:paraId="37B9EBDE" w14:textId="77777777" w:rsidTr="00874B16">
      <w:trPr>
        <w:trHeight w:val="227"/>
      </w:trPr>
      <w:tc>
        <w:tcPr>
          <w:tcW w:w="5103" w:type="dxa"/>
          <w:hideMark/>
        </w:tcPr>
        <w:p w14:paraId="4964FBC5" w14:textId="54CDA645" w:rsidR="005B4AA2" w:rsidRPr="00096248" w:rsidRDefault="005B4AA2"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2EC7AFBC" w:rsidR="005B4AA2" w:rsidRPr="00096248" w:rsidRDefault="00B02F07" w:rsidP="00011C4D">
          <w:pPr>
            <w:spacing w:after="120" w:line="240" w:lineRule="auto"/>
            <w:ind w:right="71"/>
            <w:jc w:val="right"/>
            <w:rPr>
              <w:rFonts w:cs="Arial"/>
              <w:b/>
              <w:szCs w:val="24"/>
            </w:rPr>
          </w:pPr>
          <w:r>
            <w:rPr>
              <w:rFonts w:cs="Arial"/>
              <w:b/>
              <w:bCs/>
              <w:szCs w:val="24"/>
            </w:rPr>
            <w:t>11800/INFOEM/IP/RR/2025</w:t>
          </w:r>
        </w:p>
      </w:tc>
    </w:tr>
    <w:tr w:rsidR="005B4AA2" w14:paraId="7591D3C9" w14:textId="77777777" w:rsidTr="00874B16">
      <w:trPr>
        <w:trHeight w:val="242"/>
      </w:trPr>
      <w:tc>
        <w:tcPr>
          <w:tcW w:w="5103" w:type="dxa"/>
          <w:hideMark/>
        </w:tcPr>
        <w:p w14:paraId="729A65A8" w14:textId="77777777" w:rsidR="005B4AA2" w:rsidRPr="00096248" w:rsidRDefault="005B4AA2"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36BE9270" w:rsidR="005B4AA2" w:rsidRPr="00096248" w:rsidRDefault="00B02F07" w:rsidP="00011C4D">
          <w:pPr>
            <w:spacing w:after="120" w:line="240" w:lineRule="auto"/>
            <w:ind w:left="-81" w:right="71"/>
            <w:jc w:val="right"/>
            <w:rPr>
              <w:rFonts w:cs="Arial"/>
              <w:szCs w:val="24"/>
            </w:rPr>
          </w:pPr>
          <w:r>
            <w:rPr>
              <w:rFonts w:cs="Arial"/>
              <w:szCs w:val="24"/>
            </w:rPr>
            <w:t>Secretaría de Seguridad</w:t>
          </w:r>
        </w:p>
      </w:tc>
    </w:tr>
    <w:tr w:rsidR="005B4AA2" w:rsidRPr="00F63239" w14:paraId="037E914D" w14:textId="77777777" w:rsidTr="00874B16">
      <w:trPr>
        <w:trHeight w:val="342"/>
      </w:trPr>
      <w:tc>
        <w:tcPr>
          <w:tcW w:w="5103" w:type="dxa"/>
          <w:hideMark/>
        </w:tcPr>
        <w:p w14:paraId="7676B68F" w14:textId="64D69EAF" w:rsidR="005B4AA2" w:rsidRPr="00096248" w:rsidRDefault="005B4AA2"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5B4AA2" w:rsidRDefault="005B4AA2"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B4AA2" w:rsidRPr="00711916" w:rsidRDefault="005B4AA2" w:rsidP="00011C4D">
          <w:pPr>
            <w:spacing w:after="120" w:line="240" w:lineRule="auto"/>
            <w:ind w:left="-486" w:right="71" w:firstLine="567"/>
            <w:jc w:val="right"/>
            <w:rPr>
              <w:rFonts w:cs="Arial"/>
              <w:sz w:val="2"/>
              <w:szCs w:val="2"/>
            </w:rPr>
          </w:pPr>
        </w:p>
      </w:tc>
    </w:tr>
  </w:tbl>
  <w:p w14:paraId="2998DBFD" w14:textId="25A9F426" w:rsidR="005B4AA2" w:rsidRPr="00871A91" w:rsidRDefault="00466E40">
    <w:pPr>
      <w:pStyle w:val="Encabezado"/>
      <w:rPr>
        <w:sz w:val="2"/>
      </w:rPr>
    </w:pPr>
    <w:r>
      <w:rPr>
        <w:noProof/>
        <w:lang w:val="es-MX" w:eastAsia="es-MX"/>
      </w:rPr>
      <w:pict w14:anchorId="28F9E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0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B4AA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5B4AA2" w14:paraId="0F9FE9B6" w14:textId="77777777" w:rsidTr="00874B16">
      <w:trPr>
        <w:trHeight w:val="227"/>
      </w:trPr>
      <w:tc>
        <w:tcPr>
          <w:tcW w:w="5103" w:type="dxa"/>
          <w:hideMark/>
        </w:tcPr>
        <w:p w14:paraId="6D1D9D71" w14:textId="11150E5A" w:rsidR="005B4AA2" w:rsidRPr="00663A37" w:rsidRDefault="005B4AA2"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45888007" w:rsidR="005B4AA2" w:rsidRPr="00C81ECD" w:rsidRDefault="00B02F07" w:rsidP="00011C4D">
          <w:pPr>
            <w:spacing w:after="120" w:line="240" w:lineRule="auto"/>
            <w:ind w:left="-486" w:right="68" w:firstLine="558"/>
            <w:jc w:val="right"/>
            <w:rPr>
              <w:rFonts w:cs="Arial"/>
              <w:b/>
              <w:szCs w:val="24"/>
            </w:rPr>
          </w:pPr>
          <w:r>
            <w:rPr>
              <w:rFonts w:cs="Arial"/>
              <w:b/>
              <w:bCs/>
              <w:szCs w:val="24"/>
            </w:rPr>
            <w:t>11800/INFOEM/IP/RR/2025</w:t>
          </w:r>
        </w:p>
      </w:tc>
    </w:tr>
    <w:tr w:rsidR="005B4AA2" w:rsidRPr="001F57CD" w14:paraId="1377D264" w14:textId="77777777" w:rsidTr="00874B16">
      <w:trPr>
        <w:trHeight w:val="196"/>
      </w:trPr>
      <w:tc>
        <w:tcPr>
          <w:tcW w:w="5103" w:type="dxa"/>
          <w:hideMark/>
        </w:tcPr>
        <w:p w14:paraId="04D597A1" w14:textId="77777777" w:rsidR="005B4AA2" w:rsidRPr="00663A37" w:rsidRDefault="005B4AA2"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775503FE" w:rsidR="005B4AA2" w:rsidRPr="00663A37" w:rsidRDefault="00012437" w:rsidP="70652167">
          <w:pPr>
            <w:spacing w:after="120" w:line="240" w:lineRule="auto"/>
            <w:ind w:right="68"/>
            <w:jc w:val="right"/>
            <w:rPr>
              <w:rFonts w:cs="Arial"/>
              <w:lang w:val="es-ES"/>
            </w:rPr>
          </w:pPr>
          <w:r>
            <w:rPr>
              <w:rFonts w:cs="Arial"/>
              <w:lang w:val="es-ES"/>
            </w:rPr>
            <w:t>XXXXX</w:t>
          </w:r>
        </w:p>
      </w:tc>
    </w:tr>
    <w:tr w:rsidR="005B4AA2" w14:paraId="4DC11993" w14:textId="77777777" w:rsidTr="00874B16">
      <w:trPr>
        <w:trHeight w:val="242"/>
      </w:trPr>
      <w:tc>
        <w:tcPr>
          <w:tcW w:w="5103" w:type="dxa"/>
          <w:hideMark/>
        </w:tcPr>
        <w:p w14:paraId="76CEF1B5" w14:textId="77777777" w:rsidR="005B4AA2" w:rsidRPr="00663A37" w:rsidRDefault="005B4AA2"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74FFB85C" w:rsidR="005B4AA2" w:rsidRPr="00663A37" w:rsidRDefault="00B02F07" w:rsidP="00771E23">
          <w:pPr>
            <w:spacing w:after="120" w:line="240" w:lineRule="auto"/>
            <w:ind w:left="-70" w:right="68"/>
            <w:jc w:val="right"/>
            <w:rPr>
              <w:rFonts w:cs="Arial"/>
              <w:szCs w:val="24"/>
            </w:rPr>
          </w:pPr>
          <w:r>
            <w:rPr>
              <w:rFonts w:cs="Arial"/>
              <w:szCs w:val="24"/>
            </w:rPr>
            <w:t>Secretaría de Seguridad</w:t>
          </w:r>
        </w:p>
      </w:tc>
    </w:tr>
    <w:tr w:rsidR="005B4AA2" w14:paraId="5C2B511D" w14:textId="77777777" w:rsidTr="00874B16">
      <w:trPr>
        <w:trHeight w:val="342"/>
      </w:trPr>
      <w:tc>
        <w:tcPr>
          <w:tcW w:w="5103" w:type="dxa"/>
          <w:hideMark/>
        </w:tcPr>
        <w:p w14:paraId="03FEF68C" w14:textId="45E91CF4" w:rsidR="005B4AA2" w:rsidRPr="00663A37" w:rsidRDefault="005B4AA2"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5B4AA2" w:rsidRPr="00663A37" w:rsidRDefault="005B4AA2"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5B4AA2" w:rsidRPr="00871A91" w:rsidRDefault="00466E40">
    <w:pPr>
      <w:pStyle w:val="Encabezado"/>
      <w:rPr>
        <w:sz w:val="2"/>
      </w:rPr>
    </w:pPr>
    <w:r>
      <w:rPr>
        <w:noProof/>
        <w:lang w:val="es-MX" w:eastAsia="es-MX"/>
      </w:rPr>
      <w:pict w14:anchorId="1B9D57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4.3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B4AA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5" w15:restartNumberingAfterBreak="0">
    <w:nsid w:val="1B6A60F3"/>
    <w:multiLevelType w:val="hybridMultilevel"/>
    <w:tmpl w:val="3B440DB0"/>
    <w:lvl w:ilvl="0" w:tplc="E8186DC2">
      <w:start w:val="1"/>
      <w:numFmt w:val="decimal"/>
      <w:lvlText w:val="%1)"/>
      <w:lvlJc w:val="left"/>
      <w:pPr>
        <w:ind w:left="992" w:hanging="425"/>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5" w15:restartNumberingAfterBreak="0">
    <w:nsid w:val="2AAB2B5A"/>
    <w:multiLevelType w:val="multilevel"/>
    <w:tmpl w:val="8750698A"/>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1"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C7C7ACE"/>
    <w:multiLevelType w:val="multilevel"/>
    <w:tmpl w:val="32124CC4"/>
    <w:styleLink w:val="Listaactual47"/>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4F843AB5"/>
    <w:multiLevelType w:val="hybridMultilevel"/>
    <w:tmpl w:val="D34CBEA6"/>
    <w:lvl w:ilvl="0" w:tplc="33441E5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398256F"/>
    <w:multiLevelType w:val="hybridMultilevel"/>
    <w:tmpl w:val="8B2206A8"/>
    <w:lvl w:ilvl="0" w:tplc="DF82131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8"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15:restartNumberingAfterBreak="0">
    <w:nsid w:val="5C893CF5"/>
    <w:multiLevelType w:val="hybridMultilevel"/>
    <w:tmpl w:val="1B18AEF4"/>
    <w:lvl w:ilvl="0" w:tplc="44E6816A">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21751F6"/>
    <w:multiLevelType w:val="multilevel"/>
    <w:tmpl w:val="FB823D0A"/>
    <w:styleLink w:val="Listaactual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6"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D1E5786"/>
    <w:multiLevelType w:val="hybridMultilevel"/>
    <w:tmpl w:val="D34CBEA6"/>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7"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8702CAD"/>
    <w:multiLevelType w:val="multilevel"/>
    <w:tmpl w:val="BE627134"/>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1"/>
  </w:num>
  <w:num w:numId="2">
    <w:abstractNumId w:val="48"/>
  </w:num>
  <w:num w:numId="3">
    <w:abstractNumId w:val="16"/>
  </w:num>
  <w:num w:numId="4">
    <w:abstractNumId w:val="62"/>
  </w:num>
  <w:num w:numId="5">
    <w:abstractNumId w:val="5"/>
  </w:num>
  <w:num w:numId="6">
    <w:abstractNumId w:val="52"/>
  </w:num>
  <w:num w:numId="7">
    <w:abstractNumId w:val="13"/>
  </w:num>
  <w:num w:numId="8">
    <w:abstractNumId w:val="3"/>
  </w:num>
  <w:num w:numId="9">
    <w:abstractNumId w:val="24"/>
  </w:num>
  <w:num w:numId="10">
    <w:abstractNumId w:val="26"/>
  </w:num>
  <w:num w:numId="11">
    <w:abstractNumId w:val="67"/>
  </w:num>
  <w:num w:numId="12">
    <w:abstractNumId w:val="59"/>
  </w:num>
  <w:num w:numId="13">
    <w:abstractNumId w:val="36"/>
  </w:num>
  <w:num w:numId="14">
    <w:abstractNumId w:val="47"/>
  </w:num>
  <w:num w:numId="15">
    <w:abstractNumId w:val="21"/>
  </w:num>
  <w:num w:numId="16">
    <w:abstractNumId w:val="34"/>
  </w:num>
  <w:num w:numId="17">
    <w:abstractNumId w:val="19"/>
  </w:num>
  <w:num w:numId="18">
    <w:abstractNumId w:val="8"/>
  </w:num>
  <w:num w:numId="19">
    <w:abstractNumId w:val="9"/>
  </w:num>
  <w:num w:numId="20">
    <w:abstractNumId w:val="17"/>
  </w:num>
  <w:num w:numId="21">
    <w:abstractNumId w:val="30"/>
  </w:num>
  <w:num w:numId="22">
    <w:abstractNumId w:val="2"/>
  </w:num>
  <w:num w:numId="23">
    <w:abstractNumId w:val="43"/>
  </w:num>
  <w:num w:numId="24">
    <w:abstractNumId w:val="51"/>
  </w:num>
  <w:num w:numId="25">
    <w:abstractNumId w:val="61"/>
  </w:num>
  <w:num w:numId="26">
    <w:abstractNumId w:val="23"/>
  </w:num>
  <w:num w:numId="27">
    <w:abstractNumId w:val="55"/>
  </w:num>
  <w:num w:numId="28">
    <w:abstractNumId w:val="32"/>
  </w:num>
  <w:num w:numId="29">
    <w:abstractNumId w:val="28"/>
  </w:num>
  <w:num w:numId="30">
    <w:abstractNumId w:val="20"/>
  </w:num>
  <w:num w:numId="31">
    <w:abstractNumId w:val="45"/>
  </w:num>
  <w:num w:numId="32">
    <w:abstractNumId w:val="50"/>
  </w:num>
  <w:num w:numId="33">
    <w:abstractNumId w:val="7"/>
  </w:num>
  <w:num w:numId="34">
    <w:abstractNumId w:val="64"/>
  </w:num>
  <w:num w:numId="35">
    <w:abstractNumId w:val="69"/>
  </w:num>
  <w:num w:numId="36">
    <w:abstractNumId w:val="58"/>
  </w:num>
  <w:num w:numId="37">
    <w:abstractNumId w:val="10"/>
  </w:num>
  <w:num w:numId="38">
    <w:abstractNumId w:val="56"/>
  </w:num>
  <w:num w:numId="39">
    <w:abstractNumId w:val="11"/>
  </w:num>
  <w:num w:numId="40">
    <w:abstractNumId w:val="54"/>
  </w:num>
  <w:num w:numId="41">
    <w:abstractNumId w:val="63"/>
  </w:num>
  <w:num w:numId="42">
    <w:abstractNumId w:val="0"/>
  </w:num>
  <w:num w:numId="43">
    <w:abstractNumId w:val="1"/>
  </w:num>
  <w:num w:numId="44">
    <w:abstractNumId w:val="33"/>
  </w:num>
  <w:num w:numId="45">
    <w:abstractNumId w:val="22"/>
  </w:num>
  <w:num w:numId="46">
    <w:abstractNumId w:val="65"/>
  </w:num>
  <w:num w:numId="47">
    <w:abstractNumId w:val="31"/>
  </w:num>
  <w:num w:numId="48">
    <w:abstractNumId w:val="70"/>
  </w:num>
  <w:num w:numId="49">
    <w:abstractNumId w:val="12"/>
  </w:num>
  <w:num w:numId="50">
    <w:abstractNumId w:val="46"/>
  </w:num>
  <w:num w:numId="51">
    <w:abstractNumId w:val="44"/>
  </w:num>
  <w:num w:numId="52">
    <w:abstractNumId w:val="6"/>
  </w:num>
  <w:num w:numId="53">
    <w:abstractNumId w:val="4"/>
  </w:num>
  <w:num w:numId="54">
    <w:abstractNumId w:val="40"/>
  </w:num>
  <w:num w:numId="55">
    <w:abstractNumId w:val="14"/>
  </w:num>
  <w:num w:numId="56">
    <w:abstractNumId w:val="18"/>
  </w:num>
  <w:num w:numId="57">
    <w:abstractNumId w:val="38"/>
  </w:num>
  <w:num w:numId="58">
    <w:abstractNumId w:val="29"/>
  </w:num>
  <w:num w:numId="59">
    <w:abstractNumId w:val="66"/>
  </w:num>
  <w:num w:numId="60">
    <w:abstractNumId w:val="37"/>
  </w:num>
  <w:num w:numId="61">
    <w:abstractNumId w:val="57"/>
  </w:num>
  <w:num w:numId="62">
    <w:abstractNumId w:val="27"/>
  </w:num>
  <w:num w:numId="63">
    <w:abstractNumId w:val="35"/>
  </w:num>
  <w:num w:numId="64">
    <w:abstractNumId w:val="42"/>
  </w:num>
  <w:num w:numId="65">
    <w:abstractNumId w:val="68"/>
  </w:num>
  <w:num w:numId="66">
    <w:abstractNumId w:val="49"/>
  </w:num>
  <w:num w:numId="67">
    <w:abstractNumId w:val="25"/>
  </w:num>
  <w:num w:numId="68">
    <w:abstractNumId w:val="15"/>
  </w:num>
  <w:num w:numId="69">
    <w:abstractNumId w:val="39"/>
  </w:num>
  <w:num w:numId="70">
    <w:abstractNumId w:val="53"/>
  </w:num>
  <w:num w:numId="71">
    <w:abstractNumId w:val="6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12C"/>
    <w:rsid w:val="00003412"/>
    <w:rsid w:val="000034AA"/>
    <w:rsid w:val="000037B8"/>
    <w:rsid w:val="00003F45"/>
    <w:rsid w:val="00004014"/>
    <w:rsid w:val="000040D2"/>
    <w:rsid w:val="00004465"/>
    <w:rsid w:val="00004479"/>
    <w:rsid w:val="00004B62"/>
    <w:rsid w:val="00005965"/>
    <w:rsid w:val="00006477"/>
    <w:rsid w:val="0000665B"/>
    <w:rsid w:val="000072EB"/>
    <w:rsid w:val="000077FF"/>
    <w:rsid w:val="00007857"/>
    <w:rsid w:val="00007BA4"/>
    <w:rsid w:val="000102FB"/>
    <w:rsid w:val="0001033C"/>
    <w:rsid w:val="000114A6"/>
    <w:rsid w:val="0001151F"/>
    <w:rsid w:val="000117AB"/>
    <w:rsid w:val="00011C4D"/>
    <w:rsid w:val="00011CCA"/>
    <w:rsid w:val="00012437"/>
    <w:rsid w:val="000124BD"/>
    <w:rsid w:val="00012909"/>
    <w:rsid w:val="00012BEE"/>
    <w:rsid w:val="00012D78"/>
    <w:rsid w:val="00012F8B"/>
    <w:rsid w:val="00015487"/>
    <w:rsid w:val="000154CA"/>
    <w:rsid w:val="00016B50"/>
    <w:rsid w:val="000171BE"/>
    <w:rsid w:val="00020325"/>
    <w:rsid w:val="00021122"/>
    <w:rsid w:val="00021165"/>
    <w:rsid w:val="00021A08"/>
    <w:rsid w:val="000221D0"/>
    <w:rsid w:val="00022432"/>
    <w:rsid w:val="0002287F"/>
    <w:rsid w:val="00022B6F"/>
    <w:rsid w:val="000232DA"/>
    <w:rsid w:val="0002356F"/>
    <w:rsid w:val="000248A2"/>
    <w:rsid w:val="00024A6D"/>
    <w:rsid w:val="00025560"/>
    <w:rsid w:val="00025773"/>
    <w:rsid w:val="00026582"/>
    <w:rsid w:val="000271FE"/>
    <w:rsid w:val="00027DA8"/>
    <w:rsid w:val="00027FFC"/>
    <w:rsid w:val="00030A57"/>
    <w:rsid w:val="00030AB0"/>
    <w:rsid w:val="00031BA3"/>
    <w:rsid w:val="000325A7"/>
    <w:rsid w:val="00032686"/>
    <w:rsid w:val="0003268C"/>
    <w:rsid w:val="00032C99"/>
    <w:rsid w:val="00032FBE"/>
    <w:rsid w:val="00033089"/>
    <w:rsid w:val="00033336"/>
    <w:rsid w:val="00033479"/>
    <w:rsid w:val="00033562"/>
    <w:rsid w:val="000336D2"/>
    <w:rsid w:val="00033C66"/>
    <w:rsid w:val="000343A2"/>
    <w:rsid w:val="0003521B"/>
    <w:rsid w:val="0003577D"/>
    <w:rsid w:val="00035A30"/>
    <w:rsid w:val="0003692B"/>
    <w:rsid w:val="000369F1"/>
    <w:rsid w:val="00036D5F"/>
    <w:rsid w:val="00036D83"/>
    <w:rsid w:val="00036EFC"/>
    <w:rsid w:val="00037938"/>
    <w:rsid w:val="00040A10"/>
    <w:rsid w:val="00041421"/>
    <w:rsid w:val="00041670"/>
    <w:rsid w:val="000417BE"/>
    <w:rsid w:val="00041AE7"/>
    <w:rsid w:val="00041DEA"/>
    <w:rsid w:val="00042641"/>
    <w:rsid w:val="000429D8"/>
    <w:rsid w:val="00042C8A"/>
    <w:rsid w:val="00042C95"/>
    <w:rsid w:val="00043780"/>
    <w:rsid w:val="000452AA"/>
    <w:rsid w:val="00045F86"/>
    <w:rsid w:val="00046717"/>
    <w:rsid w:val="00046A15"/>
    <w:rsid w:val="00047890"/>
    <w:rsid w:val="00050472"/>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174"/>
    <w:rsid w:val="000666B3"/>
    <w:rsid w:val="000670E0"/>
    <w:rsid w:val="000676A2"/>
    <w:rsid w:val="0007107B"/>
    <w:rsid w:val="00071159"/>
    <w:rsid w:val="00072987"/>
    <w:rsid w:val="00072FF9"/>
    <w:rsid w:val="000737C6"/>
    <w:rsid w:val="000739AF"/>
    <w:rsid w:val="00074118"/>
    <w:rsid w:val="00074941"/>
    <w:rsid w:val="00074D4D"/>
    <w:rsid w:val="00075586"/>
    <w:rsid w:val="00075997"/>
    <w:rsid w:val="00075AF4"/>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B4A"/>
    <w:rsid w:val="00082E5D"/>
    <w:rsid w:val="00082F05"/>
    <w:rsid w:val="00083498"/>
    <w:rsid w:val="0008496A"/>
    <w:rsid w:val="00084AE5"/>
    <w:rsid w:val="00084D1A"/>
    <w:rsid w:val="0008591E"/>
    <w:rsid w:val="00085EA2"/>
    <w:rsid w:val="0008628E"/>
    <w:rsid w:val="000864CC"/>
    <w:rsid w:val="00086FDB"/>
    <w:rsid w:val="0008737D"/>
    <w:rsid w:val="00087A22"/>
    <w:rsid w:val="00087AFB"/>
    <w:rsid w:val="00087F54"/>
    <w:rsid w:val="00090147"/>
    <w:rsid w:val="0009020C"/>
    <w:rsid w:val="00090297"/>
    <w:rsid w:val="00090A37"/>
    <w:rsid w:val="00090EE8"/>
    <w:rsid w:val="00092533"/>
    <w:rsid w:val="00092681"/>
    <w:rsid w:val="00092726"/>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6891"/>
    <w:rsid w:val="000970B5"/>
    <w:rsid w:val="00097898"/>
    <w:rsid w:val="00097BFD"/>
    <w:rsid w:val="000A00B6"/>
    <w:rsid w:val="000A00BB"/>
    <w:rsid w:val="000A0135"/>
    <w:rsid w:val="000A02E0"/>
    <w:rsid w:val="000A074B"/>
    <w:rsid w:val="000A110B"/>
    <w:rsid w:val="000A1377"/>
    <w:rsid w:val="000A1D0D"/>
    <w:rsid w:val="000A1D2C"/>
    <w:rsid w:val="000A2323"/>
    <w:rsid w:val="000A2CA6"/>
    <w:rsid w:val="000A2F65"/>
    <w:rsid w:val="000A339B"/>
    <w:rsid w:val="000A3F41"/>
    <w:rsid w:val="000A4202"/>
    <w:rsid w:val="000A445D"/>
    <w:rsid w:val="000A4BDB"/>
    <w:rsid w:val="000A53E1"/>
    <w:rsid w:val="000A5444"/>
    <w:rsid w:val="000A5EA1"/>
    <w:rsid w:val="000A6945"/>
    <w:rsid w:val="000A6B98"/>
    <w:rsid w:val="000A6F53"/>
    <w:rsid w:val="000A7138"/>
    <w:rsid w:val="000A7BA1"/>
    <w:rsid w:val="000A7D80"/>
    <w:rsid w:val="000B09CA"/>
    <w:rsid w:val="000B117C"/>
    <w:rsid w:val="000B1973"/>
    <w:rsid w:val="000B1F27"/>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01"/>
    <w:rsid w:val="000C7C21"/>
    <w:rsid w:val="000C7EB6"/>
    <w:rsid w:val="000C7F8F"/>
    <w:rsid w:val="000D088B"/>
    <w:rsid w:val="000D08B6"/>
    <w:rsid w:val="000D0CD3"/>
    <w:rsid w:val="000D14DA"/>
    <w:rsid w:val="000D244D"/>
    <w:rsid w:val="000D258C"/>
    <w:rsid w:val="000D2A2D"/>
    <w:rsid w:val="000D2C63"/>
    <w:rsid w:val="000D2E93"/>
    <w:rsid w:val="000D3A71"/>
    <w:rsid w:val="000D3C8A"/>
    <w:rsid w:val="000D3DC4"/>
    <w:rsid w:val="000D4713"/>
    <w:rsid w:val="000D5244"/>
    <w:rsid w:val="000D55D2"/>
    <w:rsid w:val="000D5634"/>
    <w:rsid w:val="000D56B9"/>
    <w:rsid w:val="000D572A"/>
    <w:rsid w:val="000D5C00"/>
    <w:rsid w:val="000D609A"/>
    <w:rsid w:val="000D648C"/>
    <w:rsid w:val="000D66A1"/>
    <w:rsid w:val="000D6AE8"/>
    <w:rsid w:val="000D70DA"/>
    <w:rsid w:val="000D7340"/>
    <w:rsid w:val="000D772A"/>
    <w:rsid w:val="000E06A3"/>
    <w:rsid w:val="000E0D32"/>
    <w:rsid w:val="000E12A3"/>
    <w:rsid w:val="000E195F"/>
    <w:rsid w:val="000E1FD4"/>
    <w:rsid w:val="000E2370"/>
    <w:rsid w:val="000E27CE"/>
    <w:rsid w:val="000E2F43"/>
    <w:rsid w:val="000E35E0"/>
    <w:rsid w:val="000E37D0"/>
    <w:rsid w:val="000E3D5F"/>
    <w:rsid w:val="000E3DE6"/>
    <w:rsid w:val="000E3EB9"/>
    <w:rsid w:val="000E48E3"/>
    <w:rsid w:val="000E4AFE"/>
    <w:rsid w:val="000E4E16"/>
    <w:rsid w:val="000E4EBC"/>
    <w:rsid w:val="000E513A"/>
    <w:rsid w:val="000E5393"/>
    <w:rsid w:val="000E57E9"/>
    <w:rsid w:val="000E6183"/>
    <w:rsid w:val="000E74D7"/>
    <w:rsid w:val="000E7BF6"/>
    <w:rsid w:val="000F015F"/>
    <w:rsid w:val="000F0906"/>
    <w:rsid w:val="000F0B57"/>
    <w:rsid w:val="000F114E"/>
    <w:rsid w:val="000F146C"/>
    <w:rsid w:val="000F152C"/>
    <w:rsid w:val="000F196A"/>
    <w:rsid w:val="000F1D9B"/>
    <w:rsid w:val="000F2668"/>
    <w:rsid w:val="000F367A"/>
    <w:rsid w:val="000F3D79"/>
    <w:rsid w:val="000F44C1"/>
    <w:rsid w:val="000F4544"/>
    <w:rsid w:val="000F4615"/>
    <w:rsid w:val="000F4958"/>
    <w:rsid w:val="000F547D"/>
    <w:rsid w:val="000F54F6"/>
    <w:rsid w:val="000F65FE"/>
    <w:rsid w:val="000F753B"/>
    <w:rsid w:val="000F7D49"/>
    <w:rsid w:val="000F7D93"/>
    <w:rsid w:val="0010147E"/>
    <w:rsid w:val="0010149D"/>
    <w:rsid w:val="0010153C"/>
    <w:rsid w:val="00101E77"/>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1071D"/>
    <w:rsid w:val="001107C4"/>
    <w:rsid w:val="00110A3C"/>
    <w:rsid w:val="0011108B"/>
    <w:rsid w:val="0011110C"/>
    <w:rsid w:val="001116B7"/>
    <w:rsid w:val="0011295F"/>
    <w:rsid w:val="00112CC8"/>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2E13"/>
    <w:rsid w:val="0012340A"/>
    <w:rsid w:val="001235A0"/>
    <w:rsid w:val="001238FD"/>
    <w:rsid w:val="00123AC4"/>
    <w:rsid w:val="00123D0B"/>
    <w:rsid w:val="00124B26"/>
    <w:rsid w:val="0012508E"/>
    <w:rsid w:val="00126837"/>
    <w:rsid w:val="00130A89"/>
    <w:rsid w:val="00130C18"/>
    <w:rsid w:val="00131C40"/>
    <w:rsid w:val="00131C6C"/>
    <w:rsid w:val="00131F2D"/>
    <w:rsid w:val="001321ED"/>
    <w:rsid w:val="00133F26"/>
    <w:rsid w:val="0013462D"/>
    <w:rsid w:val="001360B8"/>
    <w:rsid w:val="001362F5"/>
    <w:rsid w:val="0013657B"/>
    <w:rsid w:val="00136581"/>
    <w:rsid w:val="00136A94"/>
    <w:rsid w:val="00137807"/>
    <w:rsid w:val="0013783C"/>
    <w:rsid w:val="00140181"/>
    <w:rsid w:val="0014092A"/>
    <w:rsid w:val="00140A63"/>
    <w:rsid w:val="00140B8D"/>
    <w:rsid w:val="00141359"/>
    <w:rsid w:val="001414E5"/>
    <w:rsid w:val="00142AF7"/>
    <w:rsid w:val="00142D35"/>
    <w:rsid w:val="00143916"/>
    <w:rsid w:val="00143E8A"/>
    <w:rsid w:val="00143FC6"/>
    <w:rsid w:val="00144054"/>
    <w:rsid w:val="00144A6E"/>
    <w:rsid w:val="00144ABF"/>
    <w:rsid w:val="00144BA8"/>
    <w:rsid w:val="00144D9A"/>
    <w:rsid w:val="00145245"/>
    <w:rsid w:val="00145C22"/>
    <w:rsid w:val="001464CD"/>
    <w:rsid w:val="0014666C"/>
    <w:rsid w:val="0014715B"/>
    <w:rsid w:val="00147D4D"/>
    <w:rsid w:val="00150293"/>
    <w:rsid w:val="001502AD"/>
    <w:rsid w:val="00150415"/>
    <w:rsid w:val="00150712"/>
    <w:rsid w:val="001509C0"/>
    <w:rsid w:val="00150EA5"/>
    <w:rsid w:val="00151431"/>
    <w:rsid w:val="00151764"/>
    <w:rsid w:val="00151FF5"/>
    <w:rsid w:val="001522A2"/>
    <w:rsid w:val="00152B40"/>
    <w:rsid w:val="00152DCE"/>
    <w:rsid w:val="00152FDE"/>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2BEB"/>
    <w:rsid w:val="0016322B"/>
    <w:rsid w:val="0016339A"/>
    <w:rsid w:val="0016392B"/>
    <w:rsid w:val="001640A1"/>
    <w:rsid w:val="001641EC"/>
    <w:rsid w:val="001643F2"/>
    <w:rsid w:val="00165871"/>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671"/>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A51"/>
    <w:rsid w:val="00182FC0"/>
    <w:rsid w:val="001834D9"/>
    <w:rsid w:val="00183915"/>
    <w:rsid w:val="00183990"/>
    <w:rsid w:val="00183F45"/>
    <w:rsid w:val="00184AEA"/>
    <w:rsid w:val="0018577B"/>
    <w:rsid w:val="00185C61"/>
    <w:rsid w:val="0018697B"/>
    <w:rsid w:val="00186D1D"/>
    <w:rsid w:val="00187CCE"/>
    <w:rsid w:val="00190030"/>
    <w:rsid w:val="0019040E"/>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60AD"/>
    <w:rsid w:val="0019662A"/>
    <w:rsid w:val="001967BE"/>
    <w:rsid w:val="00196AF7"/>
    <w:rsid w:val="00196FB3"/>
    <w:rsid w:val="001A057E"/>
    <w:rsid w:val="001A0AFD"/>
    <w:rsid w:val="001A0E96"/>
    <w:rsid w:val="001A19E4"/>
    <w:rsid w:val="001A1BDB"/>
    <w:rsid w:val="001A26F7"/>
    <w:rsid w:val="001A316F"/>
    <w:rsid w:val="001A321A"/>
    <w:rsid w:val="001A3982"/>
    <w:rsid w:val="001A3C3B"/>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FA"/>
    <w:rsid w:val="001B28D1"/>
    <w:rsid w:val="001B2A3F"/>
    <w:rsid w:val="001B3FD2"/>
    <w:rsid w:val="001B5693"/>
    <w:rsid w:val="001B587B"/>
    <w:rsid w:val="001B5959"/>
    <w:rsid w:val="001B63A6"/>
    <w:rsid w:val="001B6C2D"/>
    <w:rsid w:val="001B7147"/>
    <w:rsid w:val="001B7214"/>
    <w:rsid w:val="001C061E"/>
    <w:rsid w:val="001C087E"/>
    <w:rsid w:val="001C0AB6"/>
    <w:rsid w:val="001C0F32"/>
    <w:rsid w:val="001C1BF4"/>
    <w:rsid w:val="001C2099"/>
    <w:rsid w:val="001C25AF"/>
    <w:rsid w:val="001C27A3"/>
    <w:rsid w:val="001C2982"/>
    <w:rsid w:val="001C29FA"/>
    <w:rsid w:val="001C2B5F"/>
    <w:rsid w:val="001C2C72"/>
    <w:rsid w:val="001C2DED"/>
    <w:rsid w:val="001C3145"/>
    <w:rsid w:val="001C3387"/>
    <w:rsid w:val="001C407C"/>
    <w:rsid w:val="001C4A71"/>
    <w:rsid w:val="001C4CBF"/>
    <w:rsid w:val="001C4D5C"/>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1177"/>
    <w:rsid w:val="001F2B26"/>
    <w:rsid w:val="001F2BC9"/>
    <w:rsid w:val="001F2DF0"/>
    <w:rsid w:val="001F2F39"/>
    <w:rsid w:val="001F3363"/>
    <w:rsid w:val="001F34DD"/>
    <w:rsid w:val="001F3AA9"/>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FAD"/>
    <w:rsid w:val="002015CF"/>
    <w:rsid w:val="00201765"/>
    <w:rsid w:val="00201ABD"/>
    <w:rsid w:val="00201F9F"/>
    <w:rsid w:val="0020200E"/>
    <w:rsid w:val="0020257F"/>
    <w:rsid w:val="00203222"/>
    <w:rsid w:val="002042D5"/>
    <w:rsid w:val="00204436"/>
    <w:rsid w:val="00204AA1"/>
    <w:rsid w:val="00205357"/>
    <w:rsid w:val="00205455"/>
    <w:rsid w:val="00205FAC"/>
    <w:rsid w:val="00206139"/>
    <w:rsid w:val="00206600"/>
    <w:rsid w:val="00207028"/>
    <w:rsid w:val="0020763C"/>
    <w:rsid w:val="00207E11"/>
    <w:rsid w:val="0021063D"/>
    <w:rsid w:val="00210714"/>
    <w:rsid w:val="00211B32"/>
    <w:rsid w:val="00212F9D"/>
    <w:rsid w:val="0021327B"/>
    <w:rsid w:val="002132F2"/>
    <w:rsid w:val="002144CB"/>
    <w:rsid w:val="0021483D"/>
    <w:rsid w:val="00214B09"/>
    <w:rsid w:val="00214FAF"/>
    <w:rsid w:val="002155ED"/>
    <w:rsid w:val="002156A3"/>
    <w:rsid w:val="00215AEE"/>
    <w:rsid w:val="0021627B"/>
    <w:rsid w:val="0021631C"/>
    <w:rsid w:val="00216810"/>
    <w:rsid w:val="0021698E"/>
    <w:rsid w:val="00216D13"/>
    <w:rsid w:val="00216F33"/>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C0E"/>
    <w:rsid w:val="00230E13"/>
    <w:rsid w:val="0023118D"/>
    <w:rsid w:val="00232621"/>
    <w:rsid w:val="0023293E"/>
    <w:rsid w:val="00232A7A"/>
    <w:rsid w:val="00232DA5"/>
    <w:rsid w:val="00232F2F"/>
    <w:rsid w:val="00232F87"/>
    <w:rsid w:val="002338B9"/>
    <w:rsid w:val="00233AD1"/>
    <w:rsid w:val="00233FF9"/>
    <w:rsid w:val="00234061"/>
    <w:rsid w:val="002349A9"/>
    <w:rsid w:val="00234E3C"/>
    <w:rsid w:val="0023573F"/>
    <w:rsid w:val="002361D0"/>
    <w:rsid w:val="00236B9A"/>
    <w:rsid w:val="002372F0"/>
    <w:rsid w:val="00240046"/>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1F89"/>
    <w:rsid w:val="00252443"/>
    <w:rsid w:val="00252521"/>
    <w:rsid w:val="00252891"/>
    <w:rsid w:val="00252CF5"/>
    <w:rsid w:val="00252F83"/>
    <w:rsid w:val="002530AE"/>
    <w:rsid w:val="0025386E"/>
    <w:rsid w:val="00254346"/>
    <w:rsid w:val="002547B2"/>
    <w:rsid w:val="0025565C"/>
    <w:rsid w:val="00255FD1"/>
    <w:rsid w:val="002564E8"/>
    <w:rsid w:val="00256CE0"/>
    <w:rsid w:val="00256EA4"/>
    <w:rsid w:val="0025791F"/>
    <w:rsid w:val="002608AB"/>
    <w:rsid w:val="00261886"/>
    <w:rsid w:val="00261A13"/>
    <w:rsid w:val="00261E57"/>
    <w:rsid w:val="0026219D"/>
    <w:rsid w:val="002623AA"/>
    <w:rsid w:val="0026428D"/>
    <w:rsid w:val="00264613"/>
    <w:rsid w:val="00264CA1"/>
    <w:rsid w:val="00264DCF"/>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22D"/>
    <w:rsid w:val="002729A0"/>
    <w:rsid w:val="00273312"/>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E39"/>
    <w:rsid w:val="00281167"/>
    <w:rsid w:val="002811E3"/>
    <w:rsid w:val="002813B2"/>
    <w:rsid w:val="002815BF"/>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3211"/>
    <w:rsid w:val="002A3CE3"/>
    <w:rsid w:val="002A4032"/>
    <w:rsid w:val="002A4174"/>
    <w:rsid w:val="002A4A05"/>
    <w:rsid w:val="002A51B8"/>
    <w:rsid w:val="002A564E"/>
    <w:rsid w:val="002A5ADD"/>
    <w:rsid w:val="002A5FDF"/>
    <w:rsid w:val="002A613A"/>
    <w:rsid w:val="002A629C"/>
    <w:rsid w:val="002A6FCE"/>
    <w:rsid w:val="002A7172"/>
    <w:rsid w:val="002A7501"/>
    <w:rsid w:val="002A7511"/>
    <w:rsid w:val="002B042B"/>
    <w:rsid w:val="002B0EA1"/>
    <w:rsid w:val="002B1027"/>
    <w:rsid w:val="002B1DAC"/>
    <w:rsid w:val="002B1FCA"/>
    <w:rsid w:val="002B317E"/>
    <w:rsid w:val="002B33D8"/>
    <w:rsid w:val="002B3983"/>
    <w:rsid w:val="002B39FE"/>
    <w:rsid w:val="002B3CE2"/>
    <w:rsid w:val="002B3EA9"/>
    <w:rsid w:val="002B40FF"/>
    <w:rsid w:val="002B44C4"/>
    <w:rsid w:val="002B5565"/>
    <w:rsid w:val="002B57A0"/>
    <w:rsid w:val="002B5F48"/>
    <w:rsid w:val="002B6304"/>
    <w:rsid w:val="002B6355"/>
    <w:rsid w:val="002B6548"/>
    <w:rsid w:val="002B6B0F"/>
    <w:rsid w:val="002B7549"/>
    <w:rsid w:val="002B78B9"/>
    <w:rsid w:val="002B7DE3"/>
    <w:rsid w:val="002C0E65"/>
    <w:rsid w:val="002C0E9B"/>
    <w:rsid w:val="002C1167"/>
    <w:rsid w:val="002C15CA"/>
    <w:rsid w:val="002C176E"/>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191"/>
    <w:rsid w:val="002C633F"/>
    <w:rsid w:val="002C6B4C"/>
    <w:rsid w:val="002C6D19"/>
    <w:rsid w:val="002C7329"/>
    <w:rsid w:val="002C7CEB"/>
    <w:rsid w:val="002C7EC4"/>
    <w:rsid w:val="002D003A"/>
    <w:rsid w:val="002D00F1"/>
    <w:rsid w:val="002D15F2"/>
    <w:rsid w:val="002D166D"/>
    <w:rsid w:val="002D1E08"/>
    <w:rsid w:val="002D2070"/>
    <w:rsid w:val="002D2BE6"/>
    <w:rsid w:val="002D2F05"/>
    <w:rsid w:val="002D2F64"/>
    <w:rsid w:val="002D35E6"/>
    <w:rsid w:val="002D4953"/>
    <w:rsid w:val="002D552F"/>
    <w:rsid w:val="002D5CCE"/>
    <w:rsid w:val="002D5FC4"/>
    <w:rsid w:val="002D639B"/>
    <w:rsid w:val="002D7682"/>
    <w:rsid w:val="002D785E"/>
    <w:rsid w:val="002D7B83"/>
    <w:rsid w:val="002E0588"/>
    <w:rsid w:val="002E0D37"/>
    <w:rsid w:val="002E0EED"/>
    <w:rsid w:val="002E0FE2"/>
    <w:rsid w:val="002E1484"/>
    <w:rsid w:val="002E1A7A"/>
    <w:rsid w:val="002E1B5E"/>
    <w:rsid w:val="002E2D8A"/>
    <w:rsid w:val="002E32E7"/>
    <w:rsid w:val="002E37DA"/>
    <w:rsid w:val="002E40AD"/>
    <w:rsid w:val="002E4A81"/>
    <w:rsid w:val="002E55C9"/>
    <w:rsid w:val="002E5AFA"/>
    <w:rsid w:val="002E5D59"/>
    <w:rsid w:val="002E6B68"/>
    <w:rsid w:val="002E72F0"/>
    <w:rsid w:val="002E7D14"/>
    <w:rsid w:val="002E7F0E"/>
    <w:rsid w:val="002F031D"/>
    <w:rsid w:val="002F054A"/>
    <w:rsid w:val="002F07A0"/>
    <w:rsid w:val="002F368E"/>
    <w:rsid w:val="002F3AAF"/>
    <w:rsid w:val="002F3AD6"/>
    <w:rsid w:val="002F3E5D"/>
    <w:rsid w:val="002F40FF"/>
    <w:rsid w:val="002F5101"/>
    <w:rsid w:val="002F52C1"/>
    <w:rsid w:val="002F53AC"/>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7A5C"/>
    <w:rsid w:val="00307E10"/>
    <w:rsid w:val="00310825"/>
    <w:rsid w:val="00310AF9"/>
    <w:rsid w:val="00310E80"/>
    <w:rsid w:val="003110C6"/>
    <w:rsid w:val="003116AA"/>
    <w:rsid w:val="00311EF3"/>
    <w:rsid w:val="00312106"/>
    <w:rsid w:val="003126FB"/>
    <w:rsid w:val="0031280C"/>
    <w:rsid w:val="00313170"/>
    <w:rsid w:val="00313303"/>
    <w:rsid w:val="003136B3"/>
    <w:rsid w:val="00313B18"/>
    <w:rsid w:val="00314324"/>
    <w:rsid w:val="0031447F"/>
    <w:rsid w:val="00314835"/>
    <w:rsid w:val="0031519D"/>
    <w:rsid w:val="00315AE3"/>
    <w:rsid w:val="00315CA2"/>
    <w:rsid w:val="00315DF8"/>
    <w:rsid w:val="0031667E"/>
    <w:rsid w:val="00316A7B"/>
    <w:rsid w:val="003176D1"/>
    <w:rsid w:val="003205D3"/>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474"/>
    <w:rsid w:val="0033491A"/>
    <w:rsid w:val="00334F21"/>
    <w:rsid w:val="00335A61"/>
    <w:rsid w:val="00336329"/>
    <w:rsid w:val="003365B8"/>
    <w:rsid w:val="0033687B"/>
    <w:rsid w:val="00337088"/>
    <w:rsid w:val="0033735A"/>
    <w:rsid w:val="00337638"/>
    <w:rsid w:val="00337FA1"/>
    <w:rsid w:val="003403A1"/>
    <w:rsid w:val="00340ADD"/>
    <w:rsid w:val="00341178"/>
    <w:rsid w:val="00341869"/>
    <w:rsid w:val="00341B42"/>
    <w:rsid w:val="00341DB4"/>
    <w:rsid w:val="003420E1"/>
    <w:rsid w:val="00342221"/>
    <w:rsid w:val="003423FC"/>
    <w:rsid w:val="00342666"/>
    <w:rsid w:val="0034332A"/>
    <w:rsid w:val="003437DC"/>
    <w:rsid w:val="003441C6"/>
    <w:rsid w:val="0034444F"/>
    <w:rsid w:val="00344766"/>
    <w:rsid w:val="00344A50"/>
    <w:rsid w:val="00344AD3"/>
    <w:rsid w:val="00345089"/>
    <w:rsid w:val="00345427"/>
    <w:rsid w:val="00345687"/>
    <w:rsid w:val="00345708"/>
    <w:rsid w:val="00346373"/>
    <w:rsid w:val="0034646D"/>
    <w:rsid w:val="003467CD"/>
    <w:rsid w:val="00346B31"/>
    <w:rsid w:val="00346BCC"/>
    <w:rsid w:val="003471F0"/>
    <w:rsid w:val="00347B20"/>
    <w:rsid w:val="003505B2"/>
    <w:rsid w:val="0035063B"/>
    <w:rsid w:val="00350B04"/>
    <w:rsid w:val="00350B8B"/>
    <w:rsid w:val="00351DF7"/>
    <w:rsid w:val="00351FD1"/>
    <w:rsid w:val="0035228B"/>
    <w:rsid w:val="00352677"/>
    <w:rsid w:val="003526EA"/>
    <w:rsid w:val="0035374E"/>
    <w:rsid w:val="0035393E"/>
    <w:rsid w:val="003540E4"/>
    <w:rsid w:val="00354255"/>
    <w:rsid w:val="00354289"/>
    <w:rsid w:val="00355981"/>
    <w:rsid w:val="00355BFE"/>
    <w:rsid w:val="00356AA0"/>
    <w:rsid w:val="00357344"/>
    <w:rsid w:val="003573D2"/>
    <w:rsid w:val="003579CE"/>
    <w:rsid w:val="00357A38"/>
    <w:rsid w:val="00360189"/>
    <w:rsid w:val="0036188D"/>
    <w:rsid w:val="003619AB"/>
    <w:rsid w:val="00362013"/>
    <w:rsid w:val="00362136"/>
    <w:rsid w:val="003623F5"/>
    <w:rsid w:val="003628BD"/>
    <w:rsid w:val="00363333"/>
    <w:rsid w:val="0036336C"/>
    <w:rsid w:val="003634F7"/>
    <w:rsid w:val="003637A1"/>
    <w:rsid w:val="00363EA3"/>
    <w:rsid w:val="00363F4F"/>
    <w:rsid w:val="0036401A"/>
    <w:rsid w:val="003647C3"/>
    <w:rsid w:val="003649B1"/>
    <w:rsid w:val="00364C0A"/>
    <w:rsid w:val="0036584E"/>
    <w:rsid w:val="00365A82"/>
    <w:rsid w:val="00365AE9"/>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21A4"/>
    <w:rsid w:val="00383731"/>
    <w:rsid w:val="003837A2"/>
    <w:rsid w:val="003839F9"/>
    <w:rsid w:val="00383D8A"/>
    <w:rsid w:val="00384032"/>
    <w:rsid w:val="003845F8"/>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17B"/>
    <w:rsid w:val="003924A1"/>
    <w:rsid w:val="0039256B"/>
    <w:rsid w:val="00392DAC"/>
    <w:rsid w:val="003934A5"/>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5B37"/>
    <w:rsid w:val="003A630F"/>
    <w:rsid w:val="003A6AFF"/>
    <w:rsid w:val="003A6BBA"/>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303"/>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42D"/>
    <w:rsid w:val="003C66C3"/>
    <w:rsid w:val="003C744C"/>
    <w:rsid w:val="003C77CE"/>
    <w:rsid w:val="003D0AE2"/>
    <w:rsid w:val="003D17AF"/>
    <w:rsid w:val="003D2681"/>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5E2"/>
    <w:rsid w:val="003E468A"/>
    <w:rsid w:val="003E4947"/>
    <w:rsid w:val="003E4972"/>
    <w:rsid w:val="003E4BAA"/>
    <w:rsid w:val="003E4D83"/>
    <w:rsid w:val="003E606D"/>
    <w:rsid w:val="003E674F"/>
    <w:rsid w:val="003E6C77"/>
    <w:rsid w:val="003E6E17"/>
    <w:rsid w:val="003E70A0"/>
    <w:rsid w:val="003E7594"/>
    <w:rsid w:val="003E7E83"/>
    <w:rsid w:val="003F0A58"/>
    <w:rsid w:val="003F1C2E"/>
    <w:rsid w:val="003F2491"/>
    <w:rsid w:val="003F2922"/>
    <w:rsid w:val="003F308A"/>
    <w:rsid w:val="003F32E3"/>
    <w:rsid w:val="003F3BA5"/>
    <w:rsid w:val="003F4582"/>
    <w:rsid w:val="003F52FC"/>
    <w:rsid w:val="003F55A5"/>
    <w:rsid w:val="003F5B98"/>
    <w:rsid w:val="003F5D5C"/>
    <w:rsid w:val="003F6192"/>
    <w:rsid w:val="003F6569"/>
    <w:rsid w:val="003F6B40"/>
    <w:rsid w:val="003F716E"/>
    <w:rsid w:val="003F7DBF"/>
    <w:rsid w:val="003F7E2F"/>
    <w:rsid w:val="00400374"/>
    <w:rsid w:val="00400915"/>
    <w:rsid w:val="00400F60"/>
    <w:rsid w:val="0040187C"/>
    <w:rsid w:val="00402353"/>
    <w:rsid w:val="00402424"/>
    <w:rsid w:val="00402CBA"/>
    <w:rsid w:val="00403319"/>
    <w:rsid w:val="00404754"/>
    <w:rsid w:val="004049C4"/>
    <w:rsid w:val="004054C3"/>
    <w:rsid w:val="00405A0E"/>
    <w:rsid w:val="00406793"/>
    <w:rsid w:val="0040791E"/>
    <w:rsid w:val="00410D87"/>
    <w:rsid w:val="00410F1D"/>
    <w:rsid w:val="00410F4D"/>
    <w:rsid w:val="00411BED"/>
    <w:rsid w:val="00411F8F"/>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214A"/>
    <w:rsid w:val="004232C6"/>
    <w:rsid w:val="00423696"/>
    <w:rsid w:val="004236B2"/>
    <w:rsid w:val="004239F6"/>
    <w:rsid w:val="00423E0C"/>
    <w:rsid w:val="0042456A"/>
    <w:rsid w:val="00424A5E"/>
    <w:rsid w:val="00424B41"/>
    <w:rsid w:val="00424C98"/>
    <w:rsid w:val="00426124"/>
    <w:rsid w:val="00426222"/>
    <w:rsid w:val="00426F24"/>
    <w:rsid w:val="004278AA"/>
    <w:rsid w:val="004300F9"/>
    <w:rsid w:val="00430B43"/>
    <w:rsid w:val="00430C63"/>
    <w:rsid w:val="004310BB"/>
    <w:rsid w:val="00431E6C"/>
    <w:rsid w:val="004325EA"/>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3911"/>
    <w:rsid w:val="00444413"/>
    <w:rsid w:val="004446D4"/>
    <w:rsid w:val="00444BE8"/>
    <w:rsid w:val="00444DD3"/>
    <w:rsid w:val="00444E7F"/>
    <w:rsid w:val="0044548D"/>
    <w:rsid w:val="00445514"/>
    <w:rsid w:val="00445853"/>
    <w:rsid w:val="00445899"/>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6C4"/>
    <w:rsid w:val="004569FF"/>
    <w:rsid w:val="00456CAD"/>
    <w:rsid w:val="00456D44"/>
    <w:rsid w:val="004579DC"/>
    <w:rsid w:val="00457A56"/>
    <w:rsid w:val="00460C5B"/>
    <w:rsid w:val="004610DA"/>
    <w:rsid w:val="004615D3"/>
    <w:rsid w:val="0046281E"/>
    <w:rsid w:val="004635BC"/>
    <w:rsid w:val="00463909"/>
    <w:rsid w:val="004639C1"/>
    <w:rsid w:val="00464AF4"/>
    <w:rsid w:val="00464D6B"/>
    <w:rsid w:val="00466E40"/>
    <w:rsid w:val="00467434"/>
    <w:rsid w:val="00467C83"/>
    <w:rsid w:val="00467D01"/>
    <w:rsid w:val="00470070"/>
    <w:rsid w:val="00470110"/>
    <w:rsid w:val="00471468"/>
    <w:rsid w:val="00471E09"/>
    <w:rsid w:val="0047231D"/>
    <w:rsid w:val="004728C4"/>
    <w:rsid w:val="00473538"/>
    <w:rsid w:val="0047369A"/>
    <w:rsid w:val="00473B4F"/>
    <w:rsid w:val="00473C7A"/>
    <w:rsid w:val="00474095"/>
    <w:rsid w:val="004740B6"/>
    <w:rsid w:val="004740EF"/>
    <w:rsid w:val="00474679"/>
    <w:rsid w:val="00474833"/>
    <w:rsid w:val="00474C35"/>
    <w:rsid w:val="004750A1"/>
    <w:rsid w:val="004752CD"/>
    <w:rsid w:val="004753D3"/>
    <w:rsid w:val="004756C6"/>
    <w:rsid w:val="00475888"/>
    <w:rsid w:val="004764FE"/>
    <w:rsid w:val="00476784"/>
    <w:rsid w:val="004769A4"/>
    <w:rsid w:val="00476D51"/>
    <w:rsid w:val="00476D8E"/>
    <w:rsid w:val="00477958"/>
    <w:rsid w:val="00480212"/>
    <w:rsid w:val="004809EF"/>
    <w:rsid w:val="00480D99"/>
    <w:rsid w:val="00482C8B"/>
    <w:rsid w:val="00482D0F"/>
    <w:rsid w:val="0048337A"/>
    <w:rsid w:val="004835C8"/>
    <w:rsid w:val="004838A8"/>
    <w:rsid w:val="00483CEE"/>
    <w:rsid w:val="00483E2D"/>
    <w:rsid w:val="00483EC9"/>
    <w:rsid w:val="00484171"/>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5FD"/>
    <w:rsid w:val="0049385F"/>
    <w:rsid w:val="00493B5B"/>
    <w:rsid w:val="00493D7C"/>
    <w:rsid w:val="00494029"/>
    <w:rsid w:val="004941FA"/>
    <w:rsid w:val="00495065"/>
    <w:rsid w:val="0049591A"/>
    <w:rsid w:val="004962CD"/>
    <w:rsid w:val="00497395"/>
    <w:rsid w:val="004976BF"/>
    <w:rsid w:val="00497C31"/>
    <w:rsid w:val="004A0597"/>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1A01"/>
    <w:rsid w:val="004D2C55"/>
    <w:rsid w:val="004D307E"/>
    <w:rsid w:val="004D3254"/>
    <w:rsid w:val="004D571F"/>
    <w:rsid w:val="004D6095"/>
    <w:rsid w:val="004D62C0"/>
    <w:rsid w:val="004D64C0"/>
    <w:rsid w:val="004D66AD"/>
    <w:rsid w:val="004D6995"/>
    <w:rsid w:val="004D69DF"/>
    <w:rsid w:val="004D7567"/>
    <w:rsid w:val="004D7741"/>
    <w:rsid w:val="004D7F6F"/>
    <w:rsid w:val="004E07A1"/>
    <w:rsid w:val="004E0B36"/>
    <w:rsid w:val="004E1729"/>
    <w:rsid w:val="004E1B3C"/>
    <w:rsid w:val="004E1CA8"/>
    <w:rsid w:val="004E1EF4"/>
    <w:rsid w:val="004E2F65"/>
    <w:rsid w:val="004E32AA"/>
    <w:rsid w:val="004E34A8"/>
    <w:rsid w:val="004E3526"/>
    <w:rsid w:val="004E3959"/>
    <w:rsid w:val="004E3EC1"/>
    <w:rsid w:val="004E3F86"/>
    <w:rsid w:val="004E4252"/>
    <w:rsid w:val="004E46F9"/>
    <w:rsid w:val="004E4AD1"/>
    <w:rsid w:val="004E52B6"/>
    <w:rsid w:val="004E5659"/>
    <w:rsid w:val="004E655C"/>
    <w:rsid w:val="004E6A11"/>
    <w:rsid w:val="004E6E5F"/>
    <w:rsid w:val="004E77E1"/>
    <w:rsid w:val="004E7898"/>
    <w:rsid w:val="004E7C8B"/>
    <w:rsid w:val="004F0A1C"/>
    <w:rsid w:val="004F0AB7"/>
    <w:rsid w:val="004F0C01"/>
    <w:rsid w:val="004F119E"/>
    <w:rsid w:val="004F15D9"/>
    <w:rsid w:val="004F1B07"/>
    <w:rsid w:val="004F23DB"/>
    <w:rsid w:val="004F26AD"/>
    <w:rsid w:val="004F271C"/>
    <w:rsid w:val="004F2C83"/>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E29"/>
    <w:rsid w:val="00501811"/>
    <w:rsid w:val="00501E92"/>
    <w:rsid w:val="005025C7"/>
    <w:rsid w:val="005034FC"/>
    <w:rsid w:val="005039C0"/>
    <w:rsid w:val="00504A87"/>
    <w:rsid w:val="00504B42"/>
    <w:rsid w:val="0050566F"/>
    <w:rsid w:val="00506086"/>
    <w:rsid w:val="0050677F"/>
    <w:rsid w:val="00506DB2"/>
    <w:rsid w:val="00507EFE"/>
    <w:rsid w:val="0051074E"/>
    <w:rsid w:val="00510856"/>
    <w:rsid w:val="00510870"/>
    <w:rsid w:val="00510E03"/>
    <w:rsid w:val="00511301"/>
    <w:rsid w:val="0051131C"/>
    <w:rsid w:val="0051177C"/>
    <w:rsid w:val="00511AE4"/>
    <w:rsid w:val="0051262E"/>
    <w:rsid w:val="00512A53"/>
    <w:rsid w:val="00512D03"/>
    <w:rsid w:val="00513834"/>
    <w:rsid w:val="005139DC"/>
    <w:rsid w:val="00513D8C"/>
    <w:rsid w:val="0051421A"/>
    <w:rsid w:val="005142CE"/>
    <w:rsid w:val="0051495F"/>
    <w:rsid w:val="005149AC"/>
    <w:rsid w:val="00514AF8"/>
    <w:rsid w:val="00514C55"/>
    <w:rsid w:val="00514D02"/>
    <w:rsid w:val="005159EC"/>
    <w:rsid w:val="00515D31"/>
    <w:rsid w:val="00515E8C"/>
    <w:rsid w:val="005163AF"/>
    <w:rsid w:val="00516890"/>
    <w:rsid w:val="00516A4D"/>
    <w:rsid w:val="00516F68"/>
    <w:rsid w:val="0051760C"/>
    <w:rsid w:val="00517649"/>
    <w:rsid w:val="00520545"/>
    <w:rsid w:val="005205DF"/>
    <w:rsid w:val="0052082B"/>
    <w:rsid w:val="00520C3C"/>
    <w:rsid w:val="005212DF"/>
    <w:rsid w:val="00521628"/>
    <w:rsid w:val="005216ED"/>
    <w:rsid w:val="00521970"/>
    <w:rsid w:val="00521A59"/>
    <w:rsid w:val="00521EFA"/>
    <w:rsid w:val="0052214D"/>
    <w:rsid w:val="005222B0"/>
    <w:rsid w:val="00524986"/>
    <w:rsid w:val="00524DB9"/>
    <w:rsid w:val="0052514C"/>
    <w:rsid w:val="00525F6D"/>
    <w:rsid w:val="00526368"/>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40005"/>
    <w:rsid w:val="00540525"/>
    <w:rsid w:val="00540926"/>
    <w:rsid w:val="00540EA8"/>
    <w:rsid w:val="005412A2"/>
    <w:rsid w:val="005427A7"/>
    <w:rsid w:val="00542B22"/>
    <w:rsid w:val="00542CDB"/>
    <w:rsid w:val="00542D61"/>
    <w:rsid w:val="005431CA"/>
    <w:rsid w:val="005432FD"/>
    <w:rsid w:val="00543B6B"/>
    <w:rsid w:val="00543B75"/>
    <w:rsid w:val="00544041"/>
    <w:rsid w:val="0054456E"/>
    <w:rsid w:val="005449D0"/>
    <w:rsid w:val="00544F4D"/>
    <w:rsid w:val="005450E4"/>
    <w:rsid w:val="00545B97"/>
    <w:rsid w:val="00546575"/>
    <w:rsid w:val="0054675F"/>
    <w:rsid w:val="00546C93"/>
    <w:rsid w:val="0054712E"/>
    <w:rsid w:val="00547577"/>
    <w:rsid w:val="005475D9"/>
    <w:rsid w:val="00547A7A"/>
    <w:rsid w:val="00547F03"/>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2117"/>
    <w:rsid w:val="0056298C"/>
    <w:rsid w:val="00562E42"/>
    <w:rsid w:val="00563E68"/>
    <w:rsid w:val="0056402C"/>
    <w:rsid w:val="0056405F"/>
    <w:rsid w:val="005641C9"/>
    <w:rsid w:val="00564672"/>
    <w:rsid w:val="0056494C"/>
    <w:rsid w:val="00564DDB"/>
    <w:rsid w:val="00565338"/>
    <w:rsid w:val="005655BE"/>
    <w:rsid w:val="00565921"/>
    <w:rsid w:val="00565C1E"/>
    <w:rsid w:val="005660D0"/>
    <w:rsid w:val="00566380"/>
    <w:rsid w:val="0056658C"/>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40E5"/>
    <w:rsid w:val="005742BF"/>
    <w:rsid w:val="00574506"/>
    <w:rsid w:val="00574D31"/>
    <w:rsid w:val="00575CBD"/>
    <w:rsid w:val="00576624"/>
    <w:rsid w:val="00576948"/>
    <w:rsid w:val="0057697F"/>
    <w:rsid w:val="005807A8"/>
    <w:rsid w:val="00580D15"/>
    <w:rsid w:val="0058146F"/>
    <w:rsid w:val="00581587"/>
    <w:rsid w:val="00581A2E"/>
    <w:rsid w:val="00582613"/>
    <w:rsid w:val="005826D9"/>
    <w:rsid w:val="0058344E"/>
    <w:rsid w:val="00584C51"/>
    <w:rsid w:val="00584F97"/>
    <w:rsid w:val="00585165"/>
    <w:rsid w:val="005856B3"/>
    <w:rsid w:val="00585AA7"/>
    <w:rsid w:val="00585DEB"/>
    <w:rsid w:val="00587662"/>
    <w:rsid w:val="00587B1E"/>
    <w:rsid w:val="00587E84"/>
    <w:rsid w:val="00590174"/>
    <w:rsid w:val="005913E6"/>
    <w:rsid w:val="00592125"/>
    <w:rsid w:val="00592BB1"/>
    <w:rsid w:val="005939F9"/>
    <w:rsid w:val="005944ED"/>
    <w:rsid w:val="005956A6"/>
    <w:rsid w:val="0059574D"/>
    <w:rsid w:val="005964D7"/>
    <w:rsid w:val="00596B5B"/>
    <w:rsid w:val="00596D61"/>
    <w:rsid w:val="00596E0E"/>
    <w:rsid w:val="00596FB6"/>
    <w:rsid w:val="00597018"/>
    <w:rsid w:val="00597C02"/>
    <w:rsid w:val="00597C06"/>
    <w:rsid w:val="005A004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73E7"/>
    <w:rsid w:val="005A7591"/>
    <w:rsid w:val="005A77E1"/>
    <w:rsid w:val="005A7E33"/>
    <w:rsid w:val="005B03D3"/>
    <w:rsid w:val="005B10CC"/>
    <w:rsid w:val="005B12BF"/>
    <w:rsid w:val="005B265D"/>
    <w:rsid w:val="005B2942"/>
    <w:rsid w:val="005B32C9"/>
    <w:rsid w:val="005B3971"/>
    <w:rsid w:val="005B4288"/>
    <w:rsid w:val="005B4AA2"/>
    <w:rsid w:val="005B4CD9"/>
    <w:rsid w:val="005B4E14"/>
    <w:rsid w:val="005B52A0"/>
    <w:rsid w:val="005B538B"/>
    <w:rsid w:val="005B5434"/>
    <w:rsid w:val="005B5555"/>
    <w:rsid w:val="005B643F"/>
    <w:rsid w:val="005B67F3"/>
    <w:rsid w:val="005B6B8A"/>
    <w:rsid w:val="005B6FFD"/>
    <w:rsid w:val="005B7199"/>
    <w:rsid w:val="005B72D5"/>
    <w:rsid w:val="005B7FED"/>
    <w:rsid w:val="005C0894"/>
    <w:rsid w:val="005C0967"/>
    <w:rsid w:val="005C16D1"/>
    <w:rsid w:val="005C196C"/>
    <w:rsid w:val="005C27C8"/>
    <w:rsid w:val="005C2DFB"/>
    <w:rsid w:val="005C32BE"/>
    <w:rsid w:val="005C3756"/>
    <w:rsid w:val="005C3DF3"/>
    <w:rsid w:val="005C45A8"/>
    <w:rsid w:val="005C49D1"/>
    <w:rsid w:val="005C5501"/>
    <w:rsid w:val="005C5AEA"/>
    <w:rsid w:val="005C629E"/>
    <w:rsid w:val="005C6703"/>
    <w:rsid w:val="005C6C80"/>
    <w:rsid w:val="005C75AF"/>
    <w:rsid w:val="005C7AFE"/>
    <w:rsid w:val="005D01B4"/>
    <w:rsid w:val="005D0786"/>
    <w:rsid w:val="005D0871"/>
    <w:rsid w:val="005D0B03"/>
    <w:rsid w:val="005D10B3"/>
    <w:rsid w:val="005D158D"/>
    <w:rsid w:val="005D1DD0"/>
    <w:rsid w:val="005D1F37"/>
    <w:rsid w:val="005D1F9B"/>
    <w:rsid w:val="005D22BC"/>
    <w:rsid w:val="005D2383"/>
    <w:rsid w:val="005D27D9"/>
    <w:rsid w:val="005D34E0"/>
    <w:rsid w:val="005D381B"/>
    <w:rsid w:val="005D3A5F"/>
    <w:rsid w:val="005D3E38"/>
    <w:rsid w:val="005D43B1"/>
    <w:rsid w:val="005D4BBF"/>
    <w:rsid w:val="005D595C"/>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3E92"/>
    <w:rsid w:val="005E40B7"/>
    <w:rsid w:val="005E57D8"/>
    <w:rsid w:val="005E5A8E"/>
    <w:rsid w:val="005E625F"/>
    <w:rsid w:val="005E68C5"/>
    <w:rsid w:val="005E7E9F"/>
    <w:rsid w:val="005F06CD"/>
    <w:rsid w:val="005F07BD"/>
    <w:rsid w:val="005F1439"/>
    <w:rsid w:val="005F21B0"/>
    <w:rsid w:val="005F2E99"/>
    <w:rsid w:val="005F30F1"/>
    <w:rsid w:val="005F3103"/>
    <w:rsid w:val="005F3144"/>
    <w:rsid w:val="005F33B2"/>
    <w:rsid w:val="005F4D3D"/>
    <w:rsid w:val="005F514E"/>
    <w:rsid w:val="005F5B10"/>
    <w:rsid w:val="005F6CAB"/>
    <w:rsid w:val="005F760D"/>
    <w:rsid w:val="0060049C"/>
    <w:rsid w:val="0060129A"/>
    <w:rsid w:val="0060161C"/>
    <w:rsid w:val="0060244C"/>
    <w:rsid w:val="006024B2"/>
    <w:rsid w:val="0060270D"/>
    <w:rsid w:val="00602B07"/>
    <w:rsid w:val="00603988"/>
    <w:rsid w:val="00603BB4"/>
    <w:rsid w:val="00604155"/>
    <w:rsid w:val="0060429C"/>
    <w:rsid w:val="006052E7"/>
    <w:rsid w:val="006055AB"/>
    <w:rsid w:val="0060623B"/>
    <w:rsid w:val="00606D46"/>
    <w:rsid w:val="00606E0F"/>
    <w:rsid w:val="006100FC"/>
    <w:rsid w:val="00610149"/>
    <w:rsid w:val="00610274"/>
    <w:rsid w:val="00610980"/>
    <w:rsid w:val="00610A95"/>
    <w:rsid w:val="006115F0"/>
    <w:rsid w:val="00611CEF"/>
    <w:rsid w:val="0061247B"/>
    <w:rsid w:val="00613401"/>
    <w:rsid w:val="00613C62"/>
    <w:rsid w:val="00613F4F"/>
    <w:rsid w:val="00614AA2"/>
    <w:rsid w:val="00614F26"/>
    <w:rsid w:val="0061516D"/>
    <w:rsid w:val="00615B10"/>
    <w:rsid w:val="006165FB"/>
    <w:rsid w:val="006168EB"/>
    <w:rsid w:val="00616DEB"/>
    <w:rsid w:val="00617563"/>
    <w:rsid w:val="00620CF2"/>
    <w:rsid w:val="00620DE2"/>
    <w:rsid w:val="00621BB2"/>
    <w:rsid w:val="006224BE"/>
    <w:rsid w:val="0062260A"/>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6B2"/>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439E"/>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1E62"/>
    <w:rsid w:val="0066218F"/>
    <w:rsid w:val="00662416"/>
    <w:rsid w:val="006625F9"/>
    <w:rsid w:val="00663131"/>
    <w:rsid w:val="006633E3"/>
    <w:rsid w:val="00663A37"/>
    <w:rsid w:val="00663B72"/>
    <w:rsid w:val="00664BB4"/>
    <w:rsid w:val="00665519"/>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21F5"/>
    <w:rsid w:val="00682EA1"/>
    <w:rsid w:val="00682EE2"/>
    <w:rsid w:val="006834AD"/>
    <w:rsid w:val="00683670"/>
    <w:rsid w:val="006838C7"/>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367"/>
    <w:rsid w:val="0069448A"/>
    <w:rsid w:val="00694E9A"/>
    <w:rsid w:val="006950D6"/>
    <w:rsid w:val="00696A11"/>
    <w:rsid w:val="00696FD6"/>
    <w:rsid w:val="00697B3A"/>
    <w:rsid w:val="006A04A9"/>
    <w:rsid w:val="006A1D05"/>
    <w:rsid w:val="006A1D57"/>
    <w:rsid w:val="006A281D"/>
    <w:rsid w:val="006A2A82"/>
    <w:rsid w:val="006A3246"/>
    <w:rsid w:val="006A3A42"/>
    <w:rsid w:val="006A4224"/>
    <w:rsid w:val="006A476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5A1"/>
    <w:rsid w:val="006B6868"/>
    <w:rsid w:val="006B68FD"/>
    <w:rsid w:val="006B7074"/>
    <w:rsid w:val="006B717E"/>
    <w:rsid w:val="006B7A23"/>
    <w:rsid w:val="006B7E1D"/>
    <w:rsid w:val="006C02DD"/>
    <w:rsid w:val="006C1120"/>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5B91"/>
    <w:rsid w:val="006C6418"/>
    <w:rsid w:val="006C6783"/>
    <w:rsid w:val="006C698A"/>
    <w:rsid w:val="006C6C41"/>
    <w:rsid w:val="006C746A"/>
    <w:rsid w:val="006C7E69"/>
    <w:rsid w:val="006D0A02"/>
    <w:rsid w:val="006D1335"/>
    <w:rsid w:val="006D1470"/>
    <w:rsid w:val="006D17E7"/>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AA9"/>
    <w:rsid w:val="006E2BD1"/>
    <w:rsid w:val="006E2C7A"/>
    <w:rsid w:val="006E3088"/>
    <w:rsid w:val="006E3F38"/>
    <w:rsid w:val="006E4593"/>
    <w:rsid w:val="006E47FD"/>
    <w:rsid w:val="006E4B54"/>
    <w:rsid w:val="006E4C8D"/>
    <w:rsid w:val="006E5987"/>
    <w:rsid w:val="006E59C4"/>
    <w:rsid w:val="006E5CBF"/>
    <w:rsid w:val="006E5DBC"/>
    <w:rsid w:val="006E5E9F"/>
    <w:rsid w:val="006E6076"/>
    <w:rsid w:val="006E6296"/>
    <w:rsid w:val="006E6DD7"/>
    <w:rsid w:val="006E78FE"/>
    <w:rsid w:val="006E7985"/>
    <w:rsid w:val="006E7F23"/>
    <w:rsid w:val="006F0222"/>
    <w:rsid w:val="006F02CE"/>
    <w:rsid w:val="006F04A3"/>
    <w:rsid w:val="006F0DBF"/>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C9"/>
    <w:rsid w:val="0070042A"/>
    <w:rsid w:val="00700C90"/>
    <w:rsid w:val="00701F34"/>
    <w:rsid w:val="007031A2"/>
    <w:rsid w:val="007033C7"/>
    <w:rsid w:val="00703D4D"/>
    <w:rsid w:val="00703E25"/>
    <w:rsid w:val="00703E4D"/>
    <w:rsid w:val="00703F3A"/>
    <w:rsid w:val="00704693"/>
    <w:rsid w:val="0070491A"/>
    <w:rsid w:val="00704AB9"/>
    <w:rsid w:val="00705355"/>
    <w:rsid w:val="007054D8"/>
    <w:rsid w:val="00705F10"/>
    <w:rsid w:val="00706383"/>
    <w:rsid w:val="00706701"/>
    <w:rsid w:val="00706D47"/>
    <w:rsid w:val="007070E1"/>
    <w:rsid w:val="00707E9C"/>
    <w:rsid w:val="00711916"/>
    <w:rsid w:val="00711EE2"/>
    <w:rsid w:val="00711F86"/>
    <w:rsid w:val="007123B7"/>
    <w:rsid w:val="00712616"/>
    <w:rsid w:val="00712D71"/>
    <w:rsid w:val="007130DA"/>
    <w:rsid w:val="00713380"/>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9FC"/>
    <w:rsid w:val="00722CAC"/>
    <w:rsid w:val="0072320F"/>
    <w:rsid w:val="00723C6D"/>
    <w:rsid w:val="00724C37"/>
    <w:rsid w:val="0072514D"/>
    <w:rsid w:val="00725C5A"/>
    <w:rsid w:val="007263E6"/>
    <w:rsid w:val="00726486"/>
    <w:rsid w:val="007264EA"/>
    <w:rsid w:val="00726D09"/>
    <w:rsid w:val="00726F49"/>
    <w:rsid w:val="0073008C"/>
    <w:rsid w:val="00730102"/>
    <w:rsid w:val="007304D0"/>
    <w:rsid w:val="00730902"/>
    <w:rsid w:val="00731482"/>
    <w:rsid w:val="00731C20"/>
    <w:rsid w:val="007327E4"/>
    <w:rsid w:val="00732A2C"/>
    <w:rsid w:val="00732AB3"/>
    <w:rsid w:val="007332CF"/>
    <w:rsid w:val="007332E1"/>
    <w:rsid w:val="00733597"/>
    <w:rsid w:val="007337A8"/>
    <w:rsid w:val="0073386C"/>
    <w:rsid w:val="007338DB"/>
    <w:rsid w:val="0073427B"/>
    <w:rsid w:val="00734855"/>
    <w:rsid w:val="0073486B"/>
    <w:rsid w:val="00734FB5"/>
    <w:rsid w:val="00735577"/>
    <w:rsid w:val="00735D93"/>
    <w:rsid w:val="00736506"/>
    <w:rsid w:val="0073686C"/>
    <w:rsid w:val="00736F47"/>
    <w:rsid w:val="00736F6B"/>
    <w:rsid w:val="007373BE"/>
    <w:rsid w:val="007377CE"/>
    <w:rsid w:val="00737EBC"/>
    <w:rsid w:val="0074019C"/>
    <w:rsid w:val="007404B8"/>
    <w:rsid w:val="007406B0"/>
    <w:rsid w:val="00740ACC"/>
    <w:rsid w:val="00740DFE"/>
    <w:rsid w:val="007410C2"/>
    <w:rsid w:val="007411F0"/>
    <w:rsid w:val="0074208A"/>
    <w:rsid w:val="00742226"/>
    <w:rsid w:val="00743802"/>
    <w:rsid w:val="00743BCE"/>
    <w:rsid w:val="00744A98"/>
    <w:rsid w:val="00745A1C"/>
    <w:rsid w:val="007465DF"/>
    <w:rsid w:val="00746DD6"/>
    <w:rsid w:val="00746E60"/>
    <w:rsid w:val="00746FA8"/>
    <w:rsid w:val="007479B5"/>
    <w:rsid w:val="007501B9"/>
    <w:rsid w:val="007502BD"/>
    <w:rsid w:val="007514FB"/>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983"/>
    <w:rsid w:val="00760F14"/>
    <w:rsid w:val="007614A4"/>
    <w:rsid w:val="007616A0"/>
    <w:rsid w:val="007619CE"/>
    <w:rsid w:val="00761C38"/>
    <w:rsid w:val="00761EE8"/>
    <w:rsid w:val="00762151"/>
    <w:rsid w:val="0076215F"/>
    <w:rsid w:val="00762871"/>
    <w:rsid w:val="00762D4B"/>
    <w:rsid w:val="00764010"/>
    <w:rsid w:val="00764368"/>
    <w:rsid w:val="0076491F"/>
    <w:rsid w:val="00764A05"/>
    <w:rsid w:val="00764A19"/>
    <w:rsid w:val="00764AFB"/>
    <w:rsid w:val="00764B5B"/>
    <w:rsid w:val="007651DD"/>
    <w:rsid w:val="00765287"/>
    <w:rsid w:val="007657CF"/>
    <w:rsid w:val="00765C81"/>
    <w:rsid w:val="00766A73"/>
    <w:rsid w:val="00766F19"/>
    <w:rsid w:val="007678E8"/>
    <w:rsid w:val="0077047B"/>
    <w:rsid w:val="00770D24"/>
    <w:rsid w:val="00770DC3"/>
    <w:rsid w:val="007712C7"/>
    <w:rsid w:val="00771E23"/>
    <w:rsid w:val="00772113"/>
    <w:rsid w:val="00772528"/>
    <w:rsid w:val="00773219"/>
    <w:rsid w:val="00773817"/>
    <w:rsid w:val="0077455A"/>
    <w:rsid w:val="00774AC3"/>
    <w:rsid w:val="00775B5A"/>
    <w:rsid w:val="00776581"/>
    <w:rsid w:val="007767B6"/>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228"/>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8C0"/>
    <w:rsid w:val="007A19E0"/>
    <w:rsid w:val="007A1AB6"/>
    <w:rsid w:val="007A23F8"/>
    <w:rsid w:val="007A2D52"/>
    <w:rsid w:val="007A31AE"/>
    <w:rsid w:val="007A3FFF"/>
    <w:rsid w:val="007A414E"/>
    <w:rsid w:val="007A4205"/>
    <w:rsid w:val="007A4C43"/>
    <w:rsid w:val="007A5010"/>
    <w:rsid w:val="007A5145"/>
    <w:rsid w:val="007A5274"/>
    <w:rsid w:val="007A550A"/>
    <w:rsid w:val="007A5B2E"/>
    <w:rsid w:val="007A5C18"/>
    <w:rsid w:val="007A66C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A2C"/>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99D"/>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3575"/>
    <w:rsid w:val="007E38F1"/>
    <w:rsid w:val="007E3990"/>
    <w:rsid w:val="007E3C2E"/>
    <w:rsid w:val="007E3F8B"/>
    <w:rsid w:val="007E4205"/>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3CC"/>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4E46"/>
    <w:rsid w:val="0080575D"/>
    <w:rsid w:val="008058D0"/>
    <w:rsid w:val="0080741D"/>
    <w:rsid w:val="008074C5"/>
    <w:rsid w:val="00807B2A"/>
    <w:rsid w:val="008101FB"/>
    <w:rsid w:val="008105EA"/>
    <w:rsid w:val="00810E97"/>
    <w:rsid w:val="0081123B"/>
    <w:rsid w:val="00811393"/>
    <w:rsid w:val="0081165E"/>
    <w:rsid w:val="00811BBC"/>
    <w:rsid w:val="00811E61"/>
    <w:rsid w:val="008121E2"/>
    <w:rsid w:val="00812323"/>
    <w:rsid w:val="008126F0"/>
    <w:rsid w:val="008140CE"/>
    <w:rsid w:val="008144C2"/>
    <w:rsid w:val="008147D1"/>
    <w:rsid w:val="008148F3"/>
    <w:rsid w:val="008151D2"/>
    <w:rsid w:val="00815716"/>
    <w:rsid w:val="00816C5A"/>
    <w:rsid w:val="00817344"/>
    <w:rsid w:val="00817678"/>
    <w:rsid w:val="008200BC"/>
    <w:rsid w:val="00820213"/>
    <w:rsid w:val="0082049D"/>
    <w:rsid w:val="008217BC"/>
    <w:rsid w:val="00821894"/>
    <w:rsid w:val="008228F5"/>
    <w:rsid w:val="00822BA1"/>
    <w:rsid w:val="00822DED"/>
    <w:rsid w:val="00822F57"/>
    <w:rsid w:val="008233DB"/>
    <w:rsid w:val="00823D90"/>
    <w:rsid w:val="00824570"/>
    <w:rsid w:val="008248B2"/>
    <w:rsid w:val="00824E58"/>
    <w:rsid w:val="00825576"/>
    <w:rsid w:val="008264C9"/>
    <w:rsid w:val="008264F7"/>
    <w:rsid w:val="008270B7"/>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41ED"/>
    <w:rsid w:val="00834F10"/>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47EDB"/>
    <w:rsid w:val="008505FB"/>
    <w:rsid w:val="00850EDC"/>
    <w:rsid w:val="00851748"/>
    <w:rsid w:val="0085215C"/>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113"/>
    <w:rsid w:val="008623CC"/>
    <w:rsid w:val="00862510"/>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9F6"/>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4B16"/>
    <w:rsid w:val="0087513F"/>
    <w:rsid w:val="008755C2"/>
    <w:rsid w:val="00875A6F"/>
    <w:rsid w:val="00875B7E"/>
    <w:rsid w:val="0087615A"/>
    <w:rsid w:val="0087685C"/>
    <w:rsid w:val="00877767"/>
    <w:rsid w:val="00877A41"/>
    <w:rsid w:val="008816EC"/>
    <w:rsid w:val="008816ED"/>
    <w:rsid w:val="00881947"/>
    <w:rsid w:val="00881D64"/>
    <w:rsid w:val="00881D9F"/>
    <w:rsid w:val="0088279F"/>
    <w:rsid w:val="00882C01"/>
    <w:rsid w:val="00882CC7"/>
    <w:rsid w:val="00882E02"/>
    <w:rsid w:val="008835FF"/>
    <w:rsid w:val="00883B18"/>
    <w:rsid w:val="00883C16"/>
    <w:rsid w:val="00883D12"/>
    <w:rsid w:val="00883E28"/>
    <w:rsid w:val="00883EFF"/>
    <w:rsid w:val="008840F3"/>
    <w:rsid w:val="00884919"/>
    <w:rsid w:val="008853EC"/>
    <w:rsid w:val="00885E47"/>
    <w:rsid w:val="00885F19"/>
    <w:rsid w:val="00886866"/>
    <w:rsid w:val="00886880"/>
    <w:rsid w:val="00886B67"/>
    <w:rsid w:val="008873A2"/>
    <w:rsid w:val="00887A2E"/>
    <w:rsid w:val="00890A94"/>
    <w:rsid w:val="00890AFA"/>
    <w:rsid w:val="0089115A"/>
    <w:rsid w:val="00891CFC"/>
    <w:rsid w:val="00891E79"/>
    <w:rsid w:val="008921AE"/>
    <w:rsid w:val="00892323"/>
    <w:rsid w:val="008938C4"/>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69C"/>
    <w:rsid w:val="008B4FFE"/>
    <w:rsid w:val="008B507B"/>
    <w:rsid w:val="008B60D9"/>
    <w:rsid w:val="008B646D"/>
    <w:rsid w:val="008B6842"/>
    <w:rsid w:val="008B70C4"/>
    <w:rsid w:val="008B7348"/>
    <w:rsid w:val="008B7A2C"/>
    <w:rsid w:val="008B7BF3"/>
    <w:rsid w:val="008B7D6C"/>
    <w:rsid w:val="008B7F11"/>
    <w:rsid w:val="008C004B"/>
    <w:rsid w:val="008C04D3"/>
    <w:rsid w:val="008C05A5"/>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7CA"/>
    <w:rsid w:val="008C7865"/>
    <w:rsid w:val="008C7FDE"/>
    <w:rsid w:val="008D0ADE"/>
    <w:rsid w:val="008D0B21"/>
    <w:rsid w:val="008D0B74"/>
    <w:rsid w:val="008D0EE2"/>
    <w:rsid w:val="008D17CF"/>
    <w:rsid w:val="008D1C97"/>
    <w:rsid w:val="008D29AF"/>
    <w:rsid w:val="008D2D8F"/>
    <w:rsid w:val="008D32F5"/>
    <w:rsid w:val="008D3321"/>
    <w:rsid w:val="008D344B"/>
    <w:rsid w:val="008D346A"/>
    <w:rsid w:val="008D370B"/>
    <w:rsid w:val="008D401F"/>
    <w:rsid w:val="008D41C0"/>
    <w:rsid w:val="008D41FC"/>
    <w:rsid w:val="008D448E"/>
    <w:rsid w:val="008D47C5"/>
    <w:rsid w:val="008D4DD5"/>
    <w:rsid w:val="008D4ED9"/>
    <w:rsid w:val="008D5835"/>
    <w:rsid w:val="008D6229"/>
    <w:rsid w:val="008D65A5"/>
    <w:rsid w:val="008D6B04"/>
    <w:rsid w:val="008D72B9"/>
    <w:rsid w:val="008D7A19"/>
    <w:rsid w:val="008D7AE1"/>
    <w:rsid w:val="008E05B1"/>
    <w:rsid w:val="008E0BF1"/>
    <w:rsid w:val="008E0E9B"/>
    <w:rsid w:val="008E14A7"/>
    <w:rsid w:val="008E1B37"/>
    <w:rsid w:val="008E2254"/>
    <w:rsid w:val="008E2654"/>
    <w:rsid w:val="008E2AF5"/>
    <w:rsid w:val="008E2C34"/>
    <w:rsid w:val="008E3046"/>
    <w:rsid w:val="008E33BE"/>
    <w:rsid w:val="008E35F3"/>
    <w:rsid w:val="008E4609"/>
    <w:rsid w:val="008E4808"/>
    <w:rsid w:val="008E4929"/>
    <w:rsid w:val="008E4955"/>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343"/>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5E1E"/>
    <w:rsid w:val="0090753F"/>
    <w:rsid w:val="00907591"/>
    <w:rsid w:val="00907913"/>
    <w:rsid w:val="00907D17"/>
    <w:rsid w:val="00910529"/>
    <w:rsid w:val="009118BA"/>
    <w:rsid w:val="009138B0"/>
    <w:rsid w:val="00913A5F"/>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17D12"/>
    <w:rsid w:val="009202A0"/>
    <w:rsid w:val="009202C9"/>
    <w:rsid w:val="00920835"/>
    <w:rsid w:val="00921287"/>
    <w:rsid w:val="0092131F"/>
    <w:rsid w:val="00921595"/>
    <w:rsid w:val="00922140"/>
    <w:rsid w:val="00922616"/>
    <w:rsid w:val="009249F3"/>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285"/>
    <w:rsid w:val="0094742A"/>
    <w:rsid w:val="00947868"/>
    <w:rsid w:val="00950042"/>
    <w:rsid w:val="00950969"/>
    <w:rsid w:val="009511AA"/>
    <w:rsid w:val="0095172E"/>
    <w:rsid w:val="0095183B"/>
    <w:rsid w:val="00951E25"/>
    <w:rsid w:val="00951EE2"/>
    <w:rsid w:val="0095204C"/>
    <w:rsid w:val="009520FE"/>
    <w:rsid w:val="00953424"/>
    <w:rsid w:val="00953B51"/>
    <w:rsid w:val="00953B7B"/>
    <w:rsid w:val="00954528"/>
    <w:rsid w:val="00955122"/>
    <w:rsid w:val="0095513F"/>
    <w:rsid w:val="009554A0"/>
    <w:rsid w:val="009558AA"/>
    <w:rsid w:val="00955E61"/>
    <w:rsid w:val="00956B8D"/>
    <w:rsid w:val="00956EC1"/>
    <w:rsid w:val="00957190"/>
    <w:rsid w:val="009572D7"/>
    <w:rsid w:val="009603E5"/>
    <w:rsid w:val="0096071A"/>
    <w:rsid w:val="00960A35"/>
    <w:rsid w:val="00960C91"/>
    <w:rsid w:val="00961911"/>
    <w:rsid w:val="00961AEB"/>
    <w:rsid w:val="00961B6D"/>
    <w:rsid w:val="00962A88"/>
    <w:rsid w:val="00963717"/>
    <w:rsid w:val="00963DF9"/>
    <w:rsid w:val="00963E37"/>
    <w:rsid w:val="00964945"/>
    <w:rsid w:val="00965586"/>
    <w:rsid w:val="00965CC4"/>
    <w:rsid w:val="00965F9D"/>
    <w:rsid w:val="0096624D"/>
    <w:rsid w:val="00966A2E"/>
    <w:rsid w:val="00966CF9"/>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58"/>
    <w:rsid w:val="00977693"/>
    <w:rsid w:val="00977A7D"/>
    <w:rsid w:val="00977AC6"/>
    <w:rsid w:val="00977BB1"/>
    <w:rsid w:val="00980C24"/>
    <w:rsid w:val="009818E4"/>
    <w:rsid w:val="00982494"/>
    <w:rsid w:val="00982D0D"/>
    <w:rsid w:val="009839C7"/>
    <w:rsid w:val="00983C60"/>
    <w:rsid w:val="009845F3"/>
    <w:rsid w:val="009845FD"/>
    <w:rsid w:val="0098465B"/>
    <w:rsid w:val="009856E0"/>
    <w:rsid w:val="00986E0B"/>
    <w:rsid w:val="00986E68"/>
    <w:rsid w:val="00987C19"/>
    <w:rsid w:val="00990144"/>
    <w:rsid w:val="00990289"/>
    <w:rsid w:val="0099028E"/>
    <w:rsid w:val="00990542"/>
    <w:rsid w:val="00990935"/>
    <w:rsid w:val="00990A99"/>
    <w:rsid w:val="00990AFD"/>
    <w:rsid w:val="00991001"/>
    <w:rsid w:val="00991069"/>
    <w:rsid w:val="00992771"/>
    <w:rsid w:val="0099397C"/>
    <w:rsid w:val="00993AEE"/>
    <w:rsid w:val="00994A07"/>
    <w:rsid w:val="00994A4C"/>
    <w:rsid w:val="009950AD"/>
    <w:rsid w:val="00996257"/>
    <w:rsid w:val="00996BCA"/>
    <w:rsid w:val="0099766A"/>
    <w:rsid w:val="00997DC0"/>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BA8"/>
    <w:rsid w:val="009A6BB0"/>
    <w:rsid w:val="009A70F6"/>
    <w:rsid w:val="009A7364"/>
    <w:rsid w:val="009A7F00"/>
    <w:rsid w:val="009B0E3B"/>
    <w:rsid w:val="009B11AE"/>
    <w:rsid w:val="009B124A"/>
    <w:rsid w:val="009B139E"/>
    <w:rsid w:val="009B1548"/>
    <w:rsid w:val="009B1B4B"/>
    <w:rsid w:val="009B2BBA"/>
    <w:rsid w:val="009B321A"/>
    <w:rsid w:val="009B3A1D"/>
    <w:rsid w:val="009B3A56"/>
    <w:rsid w:val="009B41F0"/>
    <w:rsid w:val="009B44F0"/>
    <w:rsid w:val="009B4620"/>
    <w:rsid w:val="009B4784"/>
    <w:rsid w:val="009B55BC"/>
    <w:rsid w:val="009B56A2"/>
    <w:rsid w:val="009B58D1"/>
    <w:rsid w:val="009B59F0"/>
    <w:rsid w:val="009B5B96"/>
    <w:rsid w:val="009B678B"/>
    <w:rsid w:val="009B69E9"/>
    <w:rsid w:val="009B74A6"/>
    <w:rsid w:val="009B7525"/>
    <w:rsid w:val="009B7FFD"/>
    <w:rsid w:val="009C0279"/>
    <w:rsid w:val="009C0C1F"/>
    <w:rsid w:val="009C147F"/>
    <w:rsid w:val="009C21B4"/>
    <w:rsid w:val="009C2DEF"/>
    <w:rsid w:val="009C3225"/>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22D"/>
    <w:rsid w:val="009D05D6"/>
    <w:rsid w:val="009D0BC2"/>
    <w:rsid w:val="009D0CC2"/>
    <w:rsid w:val="009D0D5C"/>
    <w:rsid w:val="009D1368"/>
    <w:rsid w:val="009D1A7A"/>
    <w:rsid w:val="009D2558"/>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6BDD"/>
    <w:rsid w:val="009E7192"/>
    <w:rsid w:val="009E7F49"/>
    <w:rsid w:val="009F0B98"/>
    <w:rsid w:val="009F14F7"/>
    <w:rsid w:val="009F15B7"/>
    <w:rsid w:val="009F1641"/>
    <w:rsid w:val="009F1C46"/>
    <w:rsid w:val="009F1E25"/>
    <w:rsid w:val="009F2079"/>
    <w:rsid w:val="009F2592"/>
    <w:rsid w:val="009F2AB7"/>
    <w:rsid w:val="009F4776"/>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1A7"/>
    <w:rsid w:val="00A027DE"/>
    <w:rsid w:val="00A031FC"/>
    <w:rsid w:val="00A04222"/>
    <w:rsid w:val="00A046BB"/>
    <w:rsid w:val="00A04C7E"/>
    <w:rsid w:val="00A051AE"/>
    <w:rsid w:val="00A0565F"/>
    <w:rsid w:val="00A0616C"/>
    <w:rsid w:val="00A06896"/>
    <w:rsid w:val="00A07776"/>
    <w:rsid w:val="00A07CA6"/>
    <w:rsid w:val="00A07E4D"/>
    <w:rsid w:val="00A10D09"/>
    <w:rsid w:val="00A10FD5"/>
    <w:rsid w:val="00A110A7"/>
    <w:rsid w:val="00A11CD3"/>
    <w:rsid w:val="00A12981"/>
    <w:rsid w:val="00A12D9D"/>
    <w:rsid w:val="00A13238"/>
    <w:rsid w:val="00A134B2"/>
    <w:rsid w:val="00A14320"/>
    <w:rsid w:val="00A145C4"/>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0CAE"/>
    <w:rsid w:val="00A215DD"/>
    <w:rsid w:val="00A21746"/>
    <w:rsid w:val="00A24265"/>
    <w:rsid w:val="00A24B55"/>
    <w:rsid w:val="00A24D3F"/>
    <w:rsid w:val="00A24F34"/>
    <w:rsid w:val="00A24F60"/>
    <w:rsid w:val="00A254EA"/>
    <w:rsid w:val="00A25999"/>
    <w:rsid w:val="00A25F1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C97"/>
    <w:rsid w:val="00A35D0A"/>
    <w:rsid w:val="00A36176"/>
    <w:rsid w:val="00A3634E"/>
    <w:rsid w:val="00A36775"/>
    <w:rsid w:val="00A367F7"/>
    <w:rsid w:val="00A370D9"/>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60841"/>
    <w:rsid w:val="00A60B8C"/>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67F4D"/>
    <w:rsid w:val="00A67F7B"/>
    <w:rsid w:val="00A7032E"/>
    <w:rsid w:val="00A70DD3"/>
    <w:rsid w:val="00A71944"/>
    <w:rsid w:val="00A71E89"/>
    <w:rsid w:val="00A72970"/>
    <w:rsid w:val="00A72B9F"/>
    <w:rsid w:val="00A73CF9"/>
    <w:rsid w:val="00A73EF9"/>
    <w:rsid w:val="00A74414"/>
    <w:rsid w:val="00A74912"/>
    <w:rsid w:val="00A74A2B"/>
    <w:rsid w:val="00A75123"/>
    <w:rsid w:val="00A75324"/>
    <w:rsid w:val="00A756C6"/>
    <w:rsid w:val="00A76999"/>
    <w:rsid w:val="00A77200"/>
    <w:rsid w:val="00A80093"/>
    <w:rsid w:val="00A8061E"/>
    <w:rsid w:val="00A80AA5"/>
    <w:rsid w:val="00A80BB6"/>
    <w:rsid w:val="00A80C68"/>
    <w:rsid w:val="00A8147A"/>
    <w:rsid w:val="00A816D7"/>
    <w:rsid w:val="00A821AF"/>
    <w:rsid w:val="00A830A7"/>
    <w:rsid w:val="00A84408"/>
    <w:rsid w:val="00A844B8"/>
    <w:rsid w:val="00A849C8"/>
    <w:rsid w:val="00A855BE"/>
    <w:rsid w:val="00A85DC3"/>
    <w:rsid w:val="00A86406"/>
    <w:rsid w:val="00A87937"/>
    <w:rsid w:val="00A87D62"/>
    <w:rsid w:val="00A87E96"/>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82B"/>
    <w:rsid w:val="00AA6088"/>
    <w:rsid w:val="00AA66F5"/>
    <w:rsid w:val="00AA6C98"/>
    <w:rsid w:val="00AA6D2C"/>
    <w:rsid w:val="00AA6E4E"/>
    <w:rsid w:val="00AA7316"/>
    <w:rsid w:val="00AA78CE"/>
    <w:rsid w:val="00AA7F42"/>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45F"/>
    <w:rsid w:val="00AC2628"/>
    <w:rsid w:val="00AC265B"/>
    <w:rsid w:val="00AC2BD0"/>
    <w:rsid w:val="00AC2E4E"/>
    <w:rsid w:val="00AC2F14"/>
    <w:rsid w:val="00AC38A9"/>
    <w:rsid w:val="00AC3A20"/>
    <w:rsid w:val="00AC4681"/>
    <w:rsid w:val="00AC4BF6"/>
    <w:rsid w:val="00AC4C57"/>
    <w:rsid w:val="00AC4CAF"/>
    <w:rsid w:val="00AC51CD"/>
    <w:rsid w:val="00AC5375"/>
    <w:rsid w:val="00AC5601"/>
    <w:rsid w:val="00AC5AF0"/>
    <w:rsid w:val="00AC638F"/>
    <w:rsid w:val="00AC6567"/>
    <w:rsid w:val="00AC6797"/>
    <w:rsid w:val="00AC6A7A"/>
    <w:rsid w:val="00AC6F68"/>
    <w:rsid w:val="00AC7896"/>
    <w:rsid w:val="00AD0CEC"/>
    <w:rsid w:val="00AD0E72"/>
    <w:rsid w:val="00AD104E"/>
    <w:rsid w:val="00AD124D"/>
    <w:rsid w:val="00AD1EAE"/>
    <w:rsid w:val="00AD2275"/>
    <w:rsid w:val="00AD2280"/>
    <w:rsid w:val="00AD26C0"/>
    <w:rsid w:val="00AD2B85"/>
    <w:rsid w:val="00AD2BAB"/>
    <w:rsid w:val="00AD3CC4"/>
    <w:rsid w:val="00AD4839"/>
    <w:rsid w:val="00AD4C7C"/>
    <w:rsid w:val="00AD6806"/>
    <w:rsid w:val="00AD714E"/>
    <w:rsid w:val="00AD7475"/>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357"/>
    <w:rsid w:val="00AE78CD"/>
    <w:rsid w:val="00AE7EBC"/>
    <w:rsid w:val="00AF115C"/>
    <w:rsid w:val="00AF167D"/>
    <w:rsid w:val="00AF179F"/>
    <w:rsid w:val="00AF17F0"/>
    <w:rsid w:val="00AF31FC"/>
    <w:rsid w:val="00AF434D"/>
    <w:rsid w:val="00AF4EE4"/>
    <w:rsid w:val="00AF5B98"/>
    <w:rsid w:val="00AF66B4"/>
    <w:rsid w:val="00AF6B94"/>
    <w:rsid w:val="00B0026B"/>
    <w:rsid w:val="00B0036F"/>
    <w:rsid w:val="00B0059C"/>
    <w:rsid w:val="00B00A28"/>
    <w:rsid w:val="00B00C8E"/>
    <w:rsid w:val="00B02674"/>
    <w:rsid w:val="00B02AA5"/>
    <w:rsid w:val="00B02F07"/>
    <w:rsid w:val="00B031A6"/>
    <w:rsid w:val="00B04426"/>
    <w:rsid w:val="00B045EC"/>
    <w:rsid w:val="00B04DA9"/>
    <w:rsid w:val="00B04F50"/>
    <w:rsid w:val="00B05943"/>
    <w:rsid w:val="00B059C3"/>
    <w:rsid w:val="00B05AE4"/>
    <w:rsid w:val="00B05CA6"/>
    <w:rsid w:val="00B06871"/>
    <w:rsid w:val="00B07742"/>
    <w:rsid w:val="00B10224"/>
    <w:rsid w:val="00B1073D"/>
    <w:rsid w:val="00B1129B"/>
    <w:rsid w:val="00B11CD7"/>
    <w:rsid w:val="00B1205D"/>
    <w:rsid w:val="00B128F0"/>
    <w:rsid w:val="00B13307"/>
    <w:rsid w:val="00B1367C"/>
    <w:rsid w:val="00B13B7B"/>
    <w:rsid w:val="00B14FDB"/>
    <w:rsid w:val="00B150B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851"/>
    <w:rsid w:val="00B42A26"/>
    <w:rsid w:val="00B433A2"/>
    <w:rsid w:val="00B43455"/>
    <w:rsid w:val="00B435F8"/>
    <w:rsid w:val="00B4373C"/>
    <w:rsid w:val="00B43890"/>
    <w:rsid w:val="00B45E11"/>
    <w:rsid w:val="00B4620E"/>
    <w:rsid w:val="00B46CB0"/>
    <w:rsid w:val="00B4725D"/>
    <w:rsid w:val="00B47408"/>
    <w:rsid w:val="00B47536"/>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57D79"/>
    <w:rsid w:val="00B6139B"/>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2CD"/>
    <w:rsid w:val="00B676F1"/>
    <w:rsid w:val="00B67741"/>
    <w:rsid w:val="00B67DF0"/>
    <w:rsid w:val="00B70935"/>
    <w:rsid w:val="00B71399"/>
    <w:rsid w:val="00B71E06"/>
    <w:rsid w:val="00B720DB"/>
    <w:rsid w:val="00B72B77"/>
    <w:rsid w:val="00B73437"/>
    <w:rsid w:val="00B75226"/>
    <w:rsid w:val="00B75683"/>
    <w:rsid w:val="00B75985"/>
    <w:rsid w:val="00B76050"/>
    <w:rsid w:val="00B7667D"/>
    <w:rsid w:val="00B76ACC"/>
    <w:rsid w:val="00B7707A"/>
    <w:rsid w:val="00B80785"/>
    <w:rsid w:val="00B80876"/>
    <w:rsid w:val="00B8179C"/>
    <w:rsid w:val="00B81D3B"/>
    <w:rsid w:val="00B822DB"/>
    <w:rsid w:val="00B82945"/>
    <w:rsid w:val="00B82D4E"/>
    <w:rsid w:val="00B84191"/>
    <w:rsid w:val="00B84945"/>
    <w:rsid w:val="00B84A8A"/>
    <w:rsid w:val="00B850A5"/>
    <w:rsid w:val="00B85ADB"/>
    <w:rsid w:val="00B865A6"/>
    <w:rsid w:val="00B86751"/>
    <w:rsid w:val="00B87688"/>
    <w:rsid w:val="00B87C64"/>
    <w:rsid w:val="00B87E47"/>
    <w:rsid w:val="00B90DB5"/>
    <w:rsid w:val="00B9178B"/>
    <w:rsid w:val="00B91A82"/>
    <w:rsid w:val="00B9279C"/>
    <w:rsid w:val="00B92BCE"/>
    <w:rsid w:val="00B934BE"/>
    <w:rsid w:val="00B93569"/>
    <w:rsid w:val="00B94B37"/>
    <w:rsid w:val="00B95178"/>
    <w:rsid w:val="00B95324"/>
    <w:rsid w:val="00B9576A"/>
    <w:rsid w:val="00B962BB"/>
    <w:rsid w:val="00B967A7"/>
    <w:rsid w:val="00B96B0F"/>
    <w:rsid w:val="00BA088E"/>
    <w:rsid w:val="00BA0A2D"/>
    <w:rsid w:val="00BA0CA5"/>
    <w:rsid w:val="00BA152C"/>
    <w:rsid w:val="00BA21B2"/>
    <w:rsid w:val="00BA2861"/>
    <w:rsid w:val="00BA2B28"/>
    <w:rsid w:val="00BA3873"/>
    <w:rsid w:val="00BA441E"/>
    <w:rsid w:val="00BA5315"/>
    <w:rsid w:val="00BA636A"/>
    <w:rsid w:val="00BA6707"/>
    <w:rsid w:val="00BA6AD6"/>
    <w:rsid w:val="00BA7C0B"/>
    <w:rsid w:val="00BA7C85"/>
    <w:rsid w:val="00BB0DBD"/>
    <w:rsid w:val="00BB0F85"/>
    <w:rsid w:val="00BB1004"/>
    <w:rsid w:val="00BB1497"/>
    <w:rsid w:val="00BB16D5"/>
    <w:rsid w:val="00BB1940"/>
    <w:rsid w:val="00BB2978"/>
    <w:rsid w:val="00BB2A3A"/>
    <w:rsid w:val="00BB2E4D"/>
    <w:rsid w:val="00BB3445"/>
    <w:rsid w:val="00BB36D5"/>
    <w:rsid w:val="00BB404F"/>
    <w:rsid w:val="00BB467E"/>
    <w:rsid w:val="00BB5301"/>
    <w:rsid w:val="00BB57E8"/>
    <w:rsid w:val="00BB58C8"/>
    <w:rsid w:val="00BB5B62"/>
    <w:rsid w:val="00BB63AD"/>
    <w:rsid w:val="00BB6910"/>
    <w:rsid w:val="00BB7349"/>
    <w:rsid w:val="00BB778D"/>
    <w:rsid w:val="00BB7DF0"/>
    <w:rsid w:val="00BB7F90"/>
    <w:rsid w:val="00BC0196"/>
    <w:rsid w:val="00BC0367"/>
    <w:rsid w:val="00BC03F1"/>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1F03"/>
    <w:rsid w:val="00BD3209"/>
    <w:rsid w:val="00BD323A"/>
    <w:rsid w:val="00BD35D4"/>
    <w:rsid w:val="00BD361A"/>
    <w:rsid w:val="00BD3692"/>
    <w:rsid w:val="00BD3E45"/>
    <w:rsid w:val="00BD3ECE"/>
    <w:rsid w:val="00BD4316"/>
    <w:rsid w:val="00BD5782"/>
    <w:rsid w:val="00BD578A"/>
    <w:rsid w:val="00BD5817"/>
    <w:rsid w:val="00BD5DAB"/>
    <w:rsid w:val="00BD5EFA"/>
    <w:rsid w:val="00BD629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3B39"/>
    <w:rsid w:val="00BF4B2D"/>
    <w:rsid w:val="00BF5945"/>
    <w:rsid w:val="00BF5C55"/>
    <w:rsid w:val="00BF5D6D"/>
    <w:rsid w:val="00BF5FB6"/>
    <w:rsid w:val="00BF6106"/>
    <w:rsid w:val="00BF6362"/>
    <w:rsid w:val="00BF7293"/>
    <w:rsid w:val="00BF798D"/>
    <w:rsid w:val="00BF7B4F"/>
    <w:rsid w:val="00BF7C53"/>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15C"/>
    <w:rsid w:val="00C05398"/>
    <w:rsid w:val="00C056BE"/>
    <w:rsid w:val="00C06182"/>
    <w:rsid w:val="00C06249"/>
    <w:rsid w:val="00C068BC"/>
    <w:rsid w:val="00C06DC2"/>
    <w:rsid w:val="00C07235"/>
    <w:rsid w:val="00C07871"/>
    <w:rsid w:val="00C0787B"/>
    <w:rsid w:val="00C07B7F"/>
    <w:rsid w:val="00C07EC8"/>
    <w:rsid w:val="00C10177"/>
    <w:rsid w:val="00C10243"/>
    <w:rsid w:val="00C10601"/>
    <w:rsid w:val="00C11E89"/>
    <w:rsid w:val="00C1291E"/>
    <w:rsid w:val="00C134F6"/>
    <w:rsid w:val="00C138AA"/>
    <w:rsid w:val="00C13B84"/>
    <w:rsid w:val="00C13C38"/>
    <w:rsid w:val="00C1424F"/>
    <w:rsid w:val="00C14933"/>
    <w:rsid w:val="00C14D71"/>
    <w:rsid w:val="00C14E0B"/>
    <w:rsid w:val="00C157FC"/>
    <w:rsid w:val="00C15F54"/>
    <w:rsid w:val="00C16C9B"/>
    <w:rsid w:val="00C170D0"/>
    <w:rsid w:val="00C200F2"/>
    <w:rsid w:val="00C2027F"/>
    <w:rsid w:val="00C202FE"/>
    <w:rsid w:val="00C20B16"/>
    <w:rsid w:val="00C20F4E"/>
    <w:rsid w:val="00C2138F"/>
    <w:rsid w:val="00C213C6"/>
    <w:rsid w:val="00C21537"/>
    <w:rsid w:val="00C216A8"/>
    <w:rsid w:val="00C21B3C"/>
    <w:rsid w:val="00C22169"/>
    <w:rsid w:val="00C226EB"/>
    <w:rsid w:val="00C22ED0"/>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0E7D"/>
    <w:rsid w:val="00C410D2"/>
    <w:rsid w:val="00C41479"/>
    <w:rsid w:val="00C41E0F"/>
    <w:rsid w:val="00C42A41"/>
    <w:rsid w:val="00C43670"/>
    <w:rsid w:val="00C43810"/>
    <w:rsid w:val="00C439F1"/>
    <w:rsid w:val="00C44200"/>
    <w:rsid w:val="00C4452E"/>
    <w:rsid w:val="00C45C58"/>
    <w:rsid w:val="00C5042D"/>
    <w:rsid w:val="00C510A7"/>
    <w:rsid w:val="00C518EC"/>
    <w:rsid w:val="00C52228"/>
    <w:rsid w:val="00C52AC3"/>
    <w:rsid w:val="00C52FE5"/>
    <w:rsid w:val="00C532A4"/>
    <w:rsid w:val="00C536D2"/>
    <w:rsid w:val="00C53A6A"/>
    <w:rsid w:val="00C53C0D"/>
    <w:rsid w:val="00C54558"/>
    <w:rsid w:val="00C5499F"/>
    <w:rsid w:val="00C54ADA"/>
    <w:rsid w:val="00C5522A"/>
    <w:rsid w:val="00C55359"/>
    <w:rsid w:val="00C558A4"/>
    <w:rsid w:val="00C559CD"/>
    <w:rsid w:val="00C57E04"/>
    <w:rsid w:val="00C6057A"/>
    <w:rsid w:val="00C6060E"/>
    <w:rsid w:val="00C606E2"/>
    <w:rsid w:val="00C60938"/>
    <w:rsid w:val="00C611B9"/>
    <w:rsid w:val="00C61818"/>
    <w:rsid w:val="00C61B06"/>
    <w:rsid w:val="00C61FEC"/>
    <w:rsid w:val="00C62B4F"/>
    <w:rsid w:val="00C62DE0"/>
    <w:rsid w:val="00C62FC2"/>
    <w:rsid w:val="00C6476F"/>
    <w:rsid w:val="00C6512A"/>
    <w:rsid w:val="00C65918"/>
    <w:rsid w:val="00C65FA7"/>
    <w:rsid w:val="00C668EA"/>
    <w:rsid w:val="00C66AC2"/>
    <w:rsid w:val="00C672BE"/>
    <w:rsid w:val="00C67387"/>
    <w:rsid w:val="00C679CA"/>
    <w:rsid w:val="00C67D0D"/>
    <w:rsid w:val="00C7008E"/>
    <w:rsid w:val="00C701C9"/>
    <w:rsid w:val="00C7062B"/>
    <w:rsid w:val="00C71A87"/>
    <w:rsid w:val="00C72A5F"/>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56EA"/>
    <w:rsid w:val="00C8742E"/>
    <w:rsid w:val="00C8778D"/>
    <w:rsid w:val="00C87955"/>
    <w:rsid w:val="00C90FC8"/>
    <w:rsid w:val="00C91075"/>
    <w:rsid w:val="00C929B3"/>
    <w:rsid w:val="00C92A0D"/>
    <w:rsid w:val="00C93523"/>
    <w:rsid w:val="00C93568"/>
    <w:rsid w:val="00C9443B"/>
    <w:rsid w:val="00C9490F"/>
    <w:rsid w:val="00C955D7"/>
    <w:rsid w:val="00C95951"/>
    <w:rsid w:val="00C9629D"/>
    <w:rsid w:val="00C96830"/>
    <w:rsid w:val="00C96C19"/>
    <w:rsid w:val="00C96E34"/>
    <w:rsid w:val="00C97013"/>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1D6"/>
    <w:rsid w:val="00CA39B7"/>
    <w:rsid w:val="00CA43EA"/>
    <w:rsid w:val="00CA45E8"/>
    <w:rsid w:val="00CA46A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767"/>
    <w:rsid w:val="00CB4AB3"/>
    <w:rsid w:val="00CB4B0A"/>
    <w:rsid w:val="00CB4BBD"/>
    <w:rsid w:val="00CB4C86"/>
    <w:rsid w:val="00CB508B"/>
    <w:rsid w:val="00CB5223"/>
    <w:rsid w:val="00CB52E9"/>
    <w:rsid w:val="00CB5B7B"/>
    <w:rsid w:val="00CB5E54"/>
    <w:rsid w:val="00CB5F3F"/>
    <w:rsid w:val="00CB6418"/>
    <w:rsid w:val="00CB6CF5"/>
    <w:rsid w:val="00CB6D15"/>
    <w:rsid w:val="00CB70F0"/>
    <w:rsid w:val="00CB718E"/>
    <w:rsid w:val="00CB740B"/>
    <w:rsid w:val="00CC0C48"/>
    <w:rsid w:val="00CC1CAA"/>
    <w:rsid w:val="00CC237C"/>
    <w:rsid w:val="00CC2F81"/>
    <w:rsid w:val="00CC328D"/>
    <w:rsid w:val="00CC3DCA"/>
    <w:rsid w:val="00CC435D"/>
    <w:rsid w:val="00CC4504"/>
    <w:rsid w:val="00CC4F1E"/>
    <w:rsid w:val="00CC5FBE"/>
    <w:rsid w:val="00CC6778"/>
    <w:rsid w:val="00CC67F2"/>
    <w:rsid w:val="00CC6BC0"/>
    <w:rsid w:val="00CC7706"/>
    <w:rsid w:val="00CD0288"/>
    <w:rsid w:val="00CD0915"/>
    <w:rsid w:val="00CD135D"/>
    <w:rsid w:val="00CD19A8"/>
    <w:rsid w:val="00CD19DB"/>
    <w:rsid w:val="00CD1A48"/>
    <w:rsid w:val="00CD278E"/>
    <w:rsid w:val="00CD2E3C"/>
    <w:rsid w:val="00CD30FC"/>
    <w:rsid w:val="00CD3466"/>
    <w:rsid w:val="00CD39A2"/>
    <w:rsid w:val="00CD3C29"/>
    <w:rsid w:val="00CD4B87"/>
    <w:rsid w:val="00CD4D4B"/>
    <w:rsid w:val="00CD55DB"/>
    <w:rsid w:val="00CD5910"/>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A84"/>
    <w:rsid w:val="00CE6C8C"/>
    <w:rsid w:val="00CE7027"/>
    <w:rsid w:val="00CE7BA9"/>
    <w:rsid w:val="00CE7CC1"/>
    <w:rsid w:val="00CE7E37"/>
    <w:rsid w:val="00CF0972"/>
    <w:rsid w:val="00CF0AE0"/>
    <w:rsid w:val="00CF10F8"/>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1829"/>
    <w:rsid w:val="00D01DCF"/>
    <w:rsid w:val="00D01E03"/>
    <w:rsid w:val="00D01F15"/>
    <w:rsid w:val="00D025F0"/>
    <w:rsid w:val="00D02606"/>
    <w:rsid w:val="00D02A6F"/>
    <w:rsid w:val="00D042F1"/>
    <w:rsid w:val="00D04514"/>
    <w:rsid w:val="00D0465B"/>
    <w:rsid w:val="00D05040"/>
    <w:rsid w:val="00D0552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5656"/>
    <w:rsid w:val="00D1622E"/>
    <w:rsid w:val="00D16E98"/>
    <w:rsid w:val="00D17ABE"/>
    <w:rsid w:val="00D20835"/>
    <w:rsid w:val="00D20D52"/>
    <w:rsid w:val="00D20EF6"/>
    <w:rsid w:val="00D219AA"/>
    <w:rsid w:val="00D21D01"/>
    <w:rsid w:val="00D222DD"/>
    <w:rsid w:val="00D2237A"/>
    <w:rsid w:val="00D22668"/>
    <w:rsid w:val="00D22D3F"/>
    <w:rsid w:val="00D235D9"/>
    <w:rsid w:val="00D23AC7"/>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BE0"/>
    <w:rsid w:val="00D36DB6"/>
    <w:rsid w:val="00D3752B"/>
    <w:rsid w:val="00D37CE0"/>
    <w:rsid w:val="00D40470"/>
    <w:rsid w:val="00D41147"/>
    <w:rsid w:val="00D41511"/>
    <w:rsid w:val="00D417E4"/>
    <w:rsid w:val="00D41F91"/>
    <w:rsid w:val="00D43190"/>
    <w:rsid w:val="00D4457F"/>
    <w:rsid w:val="00D44AD8"/>
    <w:rsid w:val="00D44B6E"/>
    <w:rsid w:val="00D4515E"/>
    <w:rsid w:val="00D4521D"/>
    <w:rsid w:val="00D45423"/>
    <w:rsid w:val="00D45819"/>
    <w:rsid w:val="00D45A76"/>
    <w:rsid w:val="00D46397"/>
    <w:rsid w:val="00D464F2"/>
    <w:rsid w:val="00D503E8"/>
    <w:rsid w:val="00D50817"/>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613"/>
    <w:rsid w:val="00D6189E"/>
    <w:rsid w:val="00D61ABB"/>
    <w:rsid w:val="00D61E4F"/>
    <w:rsid w:val="00D62166"/>
    <w:rsid w:val="00D62E71"/>
    <w:rsid w:val="00D63146"/>
    <w:rsid w:val="00D640FB"/>
    <w:rsid w:val="00D64BB4"/>
    <w:rsid w:val="00D65159"/>
    <w:rsid w:val="00D658AD"/>
    <w:rsid w:val="00D65AEB"/>
    <w:rsid w:val="00D65C56"/>
    <w:rsid w:val="00D66B1E"/>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2E8"/>
    <w:rsid w:val="00D76565"/>
    <w:rsid w:val="00D766B4"/>
    <w:rsid w:val="00D777EE"/>
    <w:rsid w:val="00D77C21"/>
    <w:rsid w:val="00D80444"/>
    <w:rsid w:val="00D80678"/>
    <w:rsid w:val="00D809E4"/>
    <w:rsid w:val="00D80B5A"/>
    <w:rsid w:val="00D81B85"/>
    <w:rsid w:val="00D81DF9"/>
    <w:rsid w:val="00D81EDD"/>
    <w:rsid w:val="00D8312F"/>
    <w:rsid w:val="00D83FBB"/>
    <w:rsid w:val="00D8486E"/>
    <w:rsid w:val="00D84BFD"/>
    <w:rsid w:val="00D84EA2"/>
    <w:rsid w:val="00D84F77"/>
    <w:rsid w:val="00D852CF"/>
    <w:rsid w:val="00D852EB"/>
    <w:rsid w:val="00D85E8A"/>
    <w:rsid w:val="00D86103"/>
    <w:rsid w:val="00D863AB"/>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F27"/>
    <w:rsid w:val="00D9515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B0034"/>
    <w:rsid w:val="00DB0677"/>
    <w:rsid w:val="00DB08A2"/>
    <w:rsid w:val="00DB0D6D"/>
    <w:rsid w:val="00DB1035"/>
    <w:rsid w:val="00DB1976"/>
    <w:rsid w:val="00DB1F84"/>
    <w:rsid w:val="00DB2950"/>
    <w:rsid w:val="00DB2F12"/>
    <w:rsid w:val="00DB30FA"/>
    <w:rsid w:val="00DB42CC"/>
    <w:rsid w:val="00DB447B"/>
    <w:rsid w:val="00DB44A1"/>
    <w:rsid w:val="00DB4A8A"/>
    <w:rsid w:val="00DB4D5B"/>
    <w:rsid w:val="00DB501A"/>
    <w:rsid w:val="00DB5CD7"/>
    <w:rsid w:val="00DB6647"/>
    <w:rsid w:val="00DB6744"/>
    <w:rsid w:val="00DB6DD8"/>
    <w:rsid w:val="00DC098F"/>
    <w:rsid w:val="00DC0C9F"/>
    <w:rsid w:val="00DC1727"/>
    <w:rsid w:val="00DC1843"/>
    <w:rsid w:val="00DC1BFB"/>
    <w:rsid w:val="00DC3006"/>
    <w:rsid w:val="00DC30E4"/>
    <w:rsid w:val="00DC33BA"/>
    <w:rsid w:val="00DC4064"/>
    <w:rsid w:val="00DC448E"/>
    <w:rsid w:val="00DC4957"/>
    <w:rsid w:val="00DC4959"/>
    <w:rsid w:val="00DC4AE2"/>
    <w:rsid w:val="00DC5BF9"/>
    <w:rsid w:val="00DC63B3"/>
    <w:rsid w:val="00DC6B6C"/>
    <w:rsid w:val="00DC757B"/>
    <w:rsid w:val="00DD0B5D"/>
    <w:rsid w:val="00DD0DD0"/>
    <w:rsid w:val="00DD123C"/>
    <w:rsid w:val="00DD2877"/>
    <w:rsid w:val="00DD29DC"/>
    <w:rsid w:val="00DD2EDE"/>
    <w:rsid w:val="00DD3028"/>
    <w:rsid w:val="00DD3144"/>
    <w:rsid w:val="00DD3886"/>
    <w:rsid w:val="00DD38A3"/>
    <w:rsid w:val="00DD38F0"/>
    <w:rsid w:val="00DD406B"/>
    <w:rsid w:val="00DD4A55"/>
    <w:rsid w:val="00DD54B7"/>
    <w:rsid w:val="00DD5695"/>
    <w:rsid w:val="00DD573E"/>
    <w:rsid w:val="00DD67AC"/>
    <w:rsid w:val="00DD7FD2"/>
    <w:rsid w:val="00DE0E0F"/>
    <w:rsid w:val="00DE0F3E"/>
    <w:rsid w:val="00DE1DEE"/>
    <w:rsid w:val="00DE2889"/>
    <w:rsid w:val="00DE2958"/>
    <w:rsid w:val="00DE2A8A"/>
    <w:rsid w:val="00DE3218"/>
    <w:rsid w:val="00DE33F9"/>
    <w:rsid w:val="00DE3693"/>
    <w:rsid w:val="00DE452C"/>
    <w:rsid w:val="00DE4669"/>
    <w:rsid w:val="00DE4B38"/>
    <w:rsid w:val="00DE5831"/>
    <w:rsid w:val="00DE59B1"/>
    <w:rsid w:val="00DE5C5C"/>
    <w:rsid w:val="00DE5F0C"/>
    <w:rsid w:val="00DE658C"/>
    <w:rsid w:val="00DE6816"/>
    <w:rsid w:val="00DE6BED"/>
    <w:rsid w:val="00DE76D7"/>
    <w:rsid w:val="00DE774B"/>
    <w:rsid w:val="00DF06C4"/>
    <w:rsid w:val="00DF0BD1"/>
    <w:rsid w:val="00DF1033"/>
    <w:rsid w:val="00DF1156"/>
    <w:rsid w:val="00DF1173"/>
    <w:rsid w:val="00DF124C"/>
    <w:rsid w:val="00DF2CB0"/>
    <w:rsid w:val="00DF33A6"/>
    <w:rsid w:val="00DF383C"/>
    <w:rsid w:val="00DF3E8D"/>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0B2"/>
    <w:rsid w:val="00E145C0"/>
    <w:rsid w:val="00E14BA9"/>
    <w:rsid w:val="00E14CCB"/>
    <w:rsid w:val="00E14D96"/>
    <w:rsid w:val="00E1593B"/>
    <w:rsid w:val="00E16B24"/>
    <w:rsid w:val="00E1701F"/>
    <w:rsid w:val="00E1736D"/>
    <w:rsid w:val="00E1746A"/>
    <w:rsid w:val="00E200FD"/>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951"/>
    <w:rsid w:val="00E30F56"/>
    <w:rsid w:val="00E31001"/>
    <w:rsid w:val="00E313DB"/>
    <w:rsid w:val="00E314BF"/>
    <w:rsid w:val="00E318E5"/>
    <w:rsid w:val="00E31B52"/>
    <w:rsid w:val="00E328C4"/>
    <w:rsid w:val="00E32B7F"/>
    <w:rsid w:val="00E3391B"/>
    <w:rsid w:val="00E3486A"/>
    <w:rsid w:val="00E34A4E"/>
    <w:rsid w:val="00E34F39"/>
    <w:rsid w:val="00E34FFF"/>
    <w:rsid w:val="00E35198"/>
    <w:rsid w:val="00E35AA6"/>
    <w:rsid w:val="00E36B1C"/>
    <w:rsid w:val="00E3733B"/>
    <w:rsid w:val="00E37861"/>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01"/>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F1C"/>
    <w:rsid w:val="00E64613"/>
    <w:rsid w:val="00E650E0"/>
    <w:rsid w:val="00E654A0"/>
    <w:rsid w:val="00E65521"/>
    <w:rsid w:val="00E65D6D"/>
    <w:rsid w:val="00E66CAF"/>
    <w:rsid w:val="00E67455"/>
    <w:rsid w:val="00E67611"/>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66E"/>
    <w:rsid w:val="00E90C8F"/>
    <w:rsid w:val="00E90E09"/>
    <w:rsid w:val="00E91006"/>
    <w:rsid w:val="00E91200"/>
    <w:rsid w:val="00E91851"/>
    <w:rsid w:val="00E92106"/>
    <w:rsid w:val="00E92204"/>
    <w:rsid w:val="00E92AE8"/>
    <w:rsid w:val="00E92DE7"/>
    <w:rsid w:val="00E93025"/>
    <w:rsid w:val="00E93149"/>
    <w:rsid w:val="00E93276"/>
    <w:rsid w:val="00E93457"/>
    <w:rsid w:val="00E93F35"/>
    <w:rsid w:val="00E94D65"/>
    <w:rsid w:val="00E95053"/>
    <w:rsid w:val="00E955FA"/>
    <w:rsid w:val="00E956FD"/>
    <w:rsid w:val="00E971FE"/>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1CF4"/>
    <w:rsid w:val="00EB206F"/>
    <w:rsid w:val="00EB2AC5"/>
    <w:rsid w:val="00EB2BE8"/>
    <w:rsid w:val="00EB2F9B"/>
    <w:rsid w:val="00EB311C"/>
    <w:rsid w:val="00EB349F"/>
    <w:rsid w:val="00EB352A"/>
    <w:rsid w:val="00EB3FD5"/>
    <w:rsid w:val="00EB47A3"/>
    <w:rsid w:val="00EB4897"/>
    <w:rsid w:val="00EB50D8"/>
    <w:rsid w:val="00EB548E"/>
    <w:rsid w:val="00EB5707"/>
    <w:rsid w:val="00EB5ECF"/>
    <w:rsid w:val="00EB5F05"/>
    <w:rsid w:val="00EB6396"/>
    <w:rsid w:val="00EB64E0"/>
    <w:rsid w:val="00EB65D1"/>
    <w:rsid w:val="00EB6B8E"/>
    <w:rsid w:val="00EB7E12"/>
    <w:rsid w:val="00EC0F44"/>
    <w:rsid w:val="00EC115E"/>
    <w:rsid w:val="00EC1362"/>
    <w:rsid w:val="00EC14F5"/>
    <w:rsid w:val="00EC16D9"/>
    <w:rsid w:val="00EC238F"/>
    <w:rsid w:val="00EC291E"/>
    <w:rsid w:val="00EC2EEA"/>
    <w:rsid w:val="00EC6033"/>
    <w:rsid w:val="00EC61F5"/>
    <w:rsid w:val="00EC67DE"/>
    <w:rsid w:val="00EC6ABB"/>
    <w:rsid w:val="00EC7201"/>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196"/>
    <w:rsid w:val="00EF1709"/>
    <w:rsid w:val="00EF1A1A"/>
    <w:rsid w:val="00EF1A5A"/>
    <w:rsid w:val="00EF1DEA"/>
    <w:rsid w:val="00EF20D2"/>
    <w:rsid w:val="00EF2B23"/>
    <w:rsid w:val="00EF3A01"/>
    <w:rsid w:val="00EF4D0F"/>
    <w:rsid w:val="00EF4D1A"/>
    <w:rsid w:val="00EF4D9C"/>
    <w:rsid w:val="00EF52F1"/>
    <w:rsid w:val="00EF5FF8"/>
    <w:rsid w:val="00EF6F58"/>
    <w:rsid w:val="00EF6FA1"/>
    <w:rsid w:val="00EF71A3"/>
    <w:rsid w:val="00EF7935"/>
    <w:rsid w:val="00EF7C5F"/>
    <w:rsid w:val="00F01526"/>
    <w:rsid w:val="00F023A7"/>
    <w:rsid w:val="00F02EDC"/>
    <w:rsid w:val="00F039E2"/>
    <w:rsid w:val="00F041B8"/>
    <w:rsid w:val="00F04A95"/>
    <w:rsid w:val="00F058D3"/>
    <w:rsid w:val="00F05A50"/>
    <w:rsid w:val="00F05BF0"/>
    <w:rsid w:val="00F05E89"/>
    <w:rsid w:val="00F05F02"/>
    <w:rsid w:val="00F10169"/>
    <w:rsid w:val="00F1092B"/>
    <w:rsid w:val="00F10A38"/>
    <w:rsid w:val="00F10CF5"/>
    <w:rsid w:val="00F1176A"/>
    <w:rsid w:val="00F11FF3"/>
    <w:rsid w:val="00F129F7"/>
    <w:rsid w:val="00F12B51"/>
    <w:rsid w:val="00F12BF1"/>
    <w:rsid w:val="00F12F4D"/>
    <w:rsid w:val="00F12FB0"/>
    <w:rsid w:val="00F13A10"/>
    <w:rsid w:val="00F13C4C"/>
    <w:rsid w:val="00F14964"/>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4179"/>
    <w:rsid w:val="00F2498E"/>
    <w:rsid w:val="00F249C5"/>
    <w:rsid w:val="00F25865"/>
    <w:rsid w:val="00F270F0"/>
    <w:rsid w:val="00F276A8"/>
    <w:rsid w:val="00F27DB1"/>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3528"/>
    <w:rsid w:val="00F43916"/>
    <w:rsid w:val="00F44306"/>
    <w:rsid w:val="00F44F84"/>
    <w:rsid w:val="00F45591"/>
    <w:rsid w:val="00F45971"/>
    <w:rsid w:val="00F462E2"/>
    <w:rsid w:val="00F463FB"/>
    <w:rsid w:val="00F466E6"/>
    <w:rsid w:val="00F46E4A"/>
    <w:rsid w:val="00F47508"/>
    <w:rsid w:val="00F4786D"/>
    <w:rsid w:val="00F501DF"/>
    <w:rsid w:val="00F508F3"/>
    <w:rsid w:val="00F51133"/>
    <w:rsid w:val="00F51165"/>
    <w:rsid w:val="00F51C42"/>
    <w:rsid w:val="00F51CC4"/>
    <w:rsid w:val="00F51EAB"/>
    <w:rsid w:val="00F52DDD"/>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2332"/>
    <w:rsid w:val="00F62371"/>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1FE4"/>
    <w:rsid w:val="00F72E1A"/>
    <w:rsid w:val="00F73053"/>
    <w:rsid w:val="00F73B22"/>
    <w:rsid w:val="00F73E96"/>
    <w:rsid w:val="00F741F6"/>
    <w:rsid w:val="00F7474D"/>
    <w:rsid w:val="00F74A3D"/>
    <w:rsid w:val="00F74A8F"/>
    <w:rsid w:val="00F74FB9"/>
    <w:rsid w:val="00F7611A"/>
    <w:rsid w:val="00F764E0"/>
    <w:rsid w:val="00F76EF6"/>
    <w:rsid w:val="00F775A3"/>
    <w:rsid w:val="00F7795D"/>
    <w:rsid w:val="00F77D38"/>
    <w:rsid w:val="00F77F4D"/>
    <w:rsid w:val="00F809C6"/>
    <w:rsid w:val="00F81408"/>
    <w:rsid w:val="00F815F4"/>
    <w:rsid w:val="00F832E4"/>
    <w:rsid w:val="00F84205"/>
    <w:rsid w:val="00F85471"/>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680"/>
    <w:rsid w:val="00F9781A"/>
    <w:rsid w:val="00F97B3C"/>
    <w:rsid w:val="00F97DE7"/>
    <w:rsid w:val="00FA00A8"/>
    <w:rsid w:val="00FA016F"/>
    <w:rsid w:val="00FA1592"/>
    <w:rsid w:val="00FA1919"/>
    <w:rsid w:val="00FA1CA1"/>
    <w:rsid w:val="00FA1F4B"/>
    <w:rsid w:val="00FA34A0"/>
    <w:rsid w:val="00FA3644"/>
    <w:rsid w:val="00FA4168"/>
    <w:rsid w:val="00FA4571"/>
    <w:rsid w:val="00FA4A6C"/>
    <w:rsid w:val="00FA4CAD"/>
    <w:rsid w:val="00FA4CFE"/>
    <w:rsid w:val="00FA4DC7"/>
    <w:rsid w:val="00FA4FF3"/>
    <w:rsid w:val="00FA5D15"/>
    <w:rsid w:val="00FA7091"/>
    <w:rsid w:val="00FA7A6F"/>
    <w:rsid w:val="00FA7F35"/>
    <w:rsid w:val="00FB09A6"/>
    <w:rsid w:val="00FB1DEB"/>
    <w:rsid w:val="00FB290E"/>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73"/>
    <w:rsid w:val="00FC37AD"/>
    <w:rsid w:val="00FC3FBD"/>
    <w:rsid w:val="00FC54A4"/>
    <w:rsid w:val="00FC5909"/>
    <w:rsid w:val="00FC5CDF"/>
    <w:rsid w:val="00FC623B"/>
    <w:rsid w:val="00FC692D"/>
    <w:rsid w:val="00FC6B73"/>
    <w:rsid w:val="00FC6C30"/>
    <w:rsid w:val="00FC6F04"/>
    <w:rsid w:val="00FC79E8"/>
    <w:rsid w:val="00FC7C9E"/>
    <w:rsid w:val="00FD0A58"/>
    <w:rsid w:val="00FD154B"/>
    <w:rsid w:val="00FD160B"/>
    <w:rsid w:val="00FD19B7"/>
    <w:rsid w:val="00FD1E5C"/>
    <w:rsid w:val="00FD1FA6"/>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2C2"/>
    <w:rsid w:val="00FD7834"/>
    <w:rsid w:val="00FD7D51"/>
    <w:rsid w:val="00FE0971"/>
    <w:rsid w:val="00FE0B52"/>
    <w:rsid w:val="00FE10DF"/>
    <w:rsid w:val="00FE1867"/>
    <w:rsid w:val="00FE1A09"/>
    <w:rsid w:val="00FE26EC"/>
    <w:rsid w:val="00FE276F"/>
    <w:rsid w:val="00FE2DFF"/>
    <w:rsid w:val="00FE30A0"/>
    <w:rsid w:val="00FE3106"/>
    <w:rsid w:val="00FE35A8"/>
    <w:rsid w:val="00FE4491"/>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467E782"/>
    <w:rsid w:val="0E8D30BF"/>
    <w:rsid w:val="0EE28084"/>
    <w:rsid w:val="15249633"/>
    <w:rsid w:val="207EEFFE"/>
    <w:rsid w:val="23740614"/>
    <w:rsid w:val="3C82C779"/>
    <w:rsid w:val="44E9108F"/>
    <w:rsid w:val="5C35490E"/>
    <w:rsid w:val="605250A4"/>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 w:type="numbering" w:customStyle="1" w:styleId="Listaactual47">
    <w:name w:val="Lista actual47"/>
    <w:uiPriority w:val="99"/>
    <w:rsid w:val="00773817"/>
    <w:pPr>
      <w:numPr>
        <w:numId w:val="63"/>
      </w:numPr>
    </w:pPr>
  </w:style>
  <w:style w:type="numbering" w:customStyle="1" w:styleId="Listaactual48">
    <w:name w:val="Lista actual48"/>
    <w:uiPriority w:val="99"/>
    <w:rsid w:val="005D0B03"/>
    <w:pPr>
      <w:numPr>
        <w:numId w:val="65"/>
      </w:numPr>
    </w:pPr>
  </w:style>
  <w:style w:type="character" w:customStyle="1" w:styleId="UnresolvedMention">
    <w:name w:val="Unresolved Mention"/>
    <w:basedOn w:val="Fuentedeprrafopredeter"/>
    <w:uiPriority w:val="99"/>
    <w:semiHidden/>
    <w:unhideWhenUsed/>
    <w:rsid w:val="00A36176"/>
    <w:rPr>
      <w:color w:val="605E5C"/>
      <w:shd w:val="clear" w:color="auto" w:fill="E1DFDD"/>
    </w:rPr>
  </w:style>
  <w:style w:type="numbering" w:customStyle="1" w:styleId="Listaactual49">
    <w:name w:val="Lista actual49"/>
    <w:uiPriority w:val="99"/>
    <w:rsid w:val="00913A5F"/>
    <w:pPr>
      <w:numPr>
        <w:numId w:val="67"/>
      </w:numPr>
    </w:pPr>
  </w:style>
  <w:style w:type="numbering" w:customStyle="1" w:styleId="Listaactual50">
    <w:name w:val="Lista actual50"/>
    <w:uiPriority w:val="99"/>
    <w:rsid w:val="00D83FBB"/>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27262-3940-44FF-A0AE-51130EFB6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22</Pages>
  <Words>5244</Words>
  <Characters>28842</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305</cp:revision>
  <cp:lastPrinted>2026-06-05T00:06:00Z</cp:lastPrinted>
  <dcterms:created xsi:type="dcterms:W3CDTF">2025-09-01T18:14:00Z</dcterms:created>
  <dcterms:modified xsi:type="dcterms:W3CDTF">2026-06-09T18:40:00Z</dcterms:modified>
</cp:coreProperties>
</file>