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C1F1983" w:rsidR="00A970D5" w:rsidRPr="00A57135" w:rsidRDefault="00A970D5" w:rsidP="009950AD">
      <w:pPr>
        <w:pStyle w:val="NormalINFOEM"/>
        <w:rPr>
          <w:szCs w:val="24"/>
        </w:rPr>
      </w:pPr>
      <w:r w:rsidRPr="00A57135">
        <w:rPr>
          <w:szCs w:val="24"/>
        </w:rPr>
        <w:t>Resolución del Pleno del Instituto de Transparencia, Acceso a la Información Pública y Protección de Datos Personales del Estado de México</w:t>
      </w:r>
      <w:r w:rsidR="00FD2A3F" w:rsidRPr="00A57135">
        <w:rPr>
          <w:szCs w:val="24"/>
        </w:rPr>
        <w:t xml:space="preserve"> </w:t>
      </w:r>
      <w:r w:rsidRPr="00A57135">
        <w:rPr>
          <w:szCs w:val="24"/>
        </w:rPr>
        <w:t xml:space="preserve">y Municipios, con domicilio en Metepec, Estado de </w:t>
      </w:r>
      <w:r w:rsidR="008B2951" w:rsidRPr="00A57135">
        <w:rPr>
          <w:szCs w:val="24"/>
        </w:rPr>
        <w:t xml:space="preserve">México, </w:t>
      </w:r>
      <w:r w:rsidR="000D2E93" w:rsidRPr="00A57135">
        <w:rPr>
          <w:szCs w:val="24"/>
        </w:rPr>
        <w:t>a</w:t>
      </w:r>
      <w:r w:rsidR="0011108B" w:rsidRPr="00A57135">
        <w:rPr>
          <w:szCs w:val="24"/>
        </w:rPr>
        <w:t xml:space="preserve"> </w:t>
      </w:r>
      <w:r w:rsidR="00DC76DD" w:rsidRPr="00A57135">
        <w:rPr>
          <w:szCs w:val="24"/>
        </w:rPr>
        <w:t>catorce de enero de dos mil veintiséis</w:t>
      </w:r>
      <w:r w:rsidR="0011108B" w:rsidRPr="00A57135">
        <w:rPr>
          <w:szCs w:val="24"/>
        </w:rPr>
        <w:t>.</w:t>
      </w:r>
    </w:p>
    <w:p w14:paraId="60399B74" w14:textId="77777777"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FEB6AB2" w:rsidR="00A970D5" w:rsidRPr="00A57135" w:rsidRDefault="70652167" w:rsidP="70652167">
      <w:pPr>
        <w:pBdr>
          <w:top w:val="nil"/>
          <w:left w:val="nil"/>
          <w:bottom w:val="nil"/>
          <w:right w:val="nil"/>
          <w:between w:val="nil"/>
        </w:pBdr>
        <w:contextualSpacing/>
        <w:rPr>
          <w:rFonts w:eastAsia="Palatino Linotype" w:cs="Palatino Linotype"/>
          <w:b/>
          <w:color w:val="000000"/>
          <w:szCs w:val="24"/>
        </w:rPr>
      </w:pPr>
      <w:r w:rsidRPr="00A57135">
        <w:rPr>
          <w:rFonts w:eastAsia="Palatino Linotype" w:cs="Palatino Linotype"/>
          <w:b/>
          <w:color w:val="000000" w:themeColor="text1"/>
          <w:szCs w:val="24"/>
        </w:rPr>
        <w:t>VISTO</w:t>
      </w:r>
      <w:r w:rsidRPr="00A57135">
        <w:rPr>
          <w:rFonts w:eastAsia="Palatino Linotype" w:cs="Palatino Linotype"/>
          <w:color w:val="000000" w:themeColor="text1"/>
          <w:szCs w:val="24"/>
        </w:rPr>
        <w:t xml:space="preserve"> el expediente electrónico formado con motivo del recurso de revisión número </w:t>
      </w:r>
      <w:r w:rsidR="00EA3AAD" w:rsidRPr="00A57135">
        <w:rPr>
          <w:rFonts w:eastAsia="Palatino Linotype" w:cs="Palatino Linotype"/>
          <w:b/>
          <w:bCs/>
          <w:color w:val="000000" w:themeColor="text1"/>
          <w:szCs w:val="24"/>
        </w:rPr>
        <w:t>13345/INFOEM/IP/RR/2025</w:t>
      </w:r>
      <w:r w:rsidRPr="00A57135">
        <w:rPr>
          <w:rFonts w:eastAsia="Palatino Linotype" w:cs="Palatino Linotype"/>
          <w:color w:val="000000" w:themeColor="text1"/>
          <w:szCs w:val="24"/>
        </w:rPr>
        <w:t xml:space="preserve">, interpuesto por </w:t>
      </w:r>
      <w:proofErr w:type="spellStart"/>
      <w:r w:rsidR="00BF0A8E">
        <w:rPr>
          <w:rFonts w:eastAsia="Palatino Linotype" w:cs="Palatino Linotype"/>
          <w:b/>
          <w:color w:val="000000" w:themeColor="text1"/>
          <w:szCs w:val="24"/>
        </w:rPr>
        <w:t>xxxxxxxxxxxxxxxxxxxxxxxxxxxxx</w:t>
      </w:r>
      <w:bookmarkStart w:id="0" w:name="_GoBack"/>
      <w:bookmarkEnd w:id="0"/>
      <w:proofErr w:type="spellEnd"/>
      <w:r w:rsidR="00E97C2F" w:rsidRPr="00A57135">
        <w:rPr>
          <w:rFonts w:eastAsia="Palatino Linotype" w:cs="Palatino Linotype"/>
          <w:color w:val="000000" w:themeColor="text1"/>
          <w:szCs w:val="24"/>
        </w:rPr>
        <w:t>, en lo su</w:t>
      </w:r>
      <w:r w:rsidR="00771E23" w:rsidRPr="00A57135">
        <w:rPr>
          <w:rFonts w:eastAsia="Palatino Linotype" w:cs="Palatino Linotype"/>
          <w:color w:val="000000" w:themeColor="text1"/>
          <w:szCs w:val="24"/>
        </w:rPr>
        <w:t>cesivo el</w:t>
      </w:r>
      <w:r w:rsidRPr="00A57135">
        <w:rPr>
          <w:rFonts w:eastAsia="Palatino Linotype" w:cs="Palatino Linotype"/>
          <w:color w:val="000000" w:themeColor="text1"/>
          <w:szCs w:val="24"/>
        </w:rPr>
        <w:t xml:space="preserve"> </w:t>
      </w:r>
      <w:r w:rsidRPr="00A57135">
        <w:rPr>
          <w:rFonts w:eastAsia="Palatino Linotype" w:cs="Palatino Linotype"/>
          <w:b/>
          <w:color w:val="000000" w:themeColor="text1"/>
          <w:szCs w:val="24"/>
        </w:rPr>
        <w:t>Recurrente</w:t>
      </w:r>
      <w:r w:rsidRPr="00A57135">
        <w:rPr>
          <w:rFonts w:eastAsia="Palatino Linotype" w:cs="Palatino Linotype"/>
          <w:color w:val="000000" w:themeColor="text1"/>
          <w:szCs w:val="24"/>
        </w:rPr>
        <w:t>, en contra de la respuesta de</w:t>
      </w:r>
      <w:r w:rsidR="00E24F05" w:rsidRPr="00A57135">
        <w:rPr>
          <w:rFonts w:eastAsia="Palatino Linotype" w:cs="Palatino Linotype"/>
          <w:color w:val="000000" w:themeColor="text1"/>
          <w:szCs w:val="24"/>
        </w:rPr>
        <w:t>l</w:t>
      </w:r>
      <w:r w:rsidRPr="00A57135">
        <w:rPr>
          <w:rFonts w:eastAsia="Palatino Linotype" w:cs="Palatino Linotype"/>
          <w:color w:val="000000" w:themeColor="text1"/>
          <w:szCs w:val="24"/>
        </w:rPr>
        <w:t xml:space="preserve"> </w:t>
      </w:r>
      <w:r w:rsidR="00EA3AAD" w:rsidRPr="00A57135">
        <w:rPr>
          <w:rFonts w:eastAsia="Palatino Linotype" w:cs="Palatino Linotype"/>
          <w:b/>
          <w:color w:val="000000" w:themeColor="text1"/>
          <w:szCs w:val="24"/>
        </w:rPr>
        <w:t xml:space="preserve">Ayuntamiento de </w:t>
      </w:r>
      <w:proofErr w:type="spellStart"/>
      <w:r w:rsidR="00EA3AAD" w:rsidRPr="00A57135">
        <w:rPr>
          <w:rFonts w:eastAsia="Palatino Linotype" w:cs="Palatino Linotype"/>
          <w:b/>
          <w:color w:val="000000" w:themeColor="text1"/>
          <w:szCs w:val="24"/>
        </w:rPr>
        <w:t>Timilpan</w:t>
      </w:r>
      <w:proofErr w:type="spellEnd"/>
      <w:r w:rsidR="00771E23" w:rsidRPr="00A57135">
        <w:rPr>
          <w:rFonts w:eastAsia="Palatino Linotype" w:cs="Palatino Linotype"/>
          <w:color w:val="000000" w:themeColor="text1"/>
          <w:szCs w:val="24"/>
        </w:rPr>
        <w:t>,</w:t>
      </w:r>
      <w:r w:rsidR="00920835" w:rsidRPr="00A57135">
        <w:rPr>
          <w:rFonts w:eastAsia="Palatino Linotype" w:cs="Palatino Linotype"/>
          <w:b/>
          <w:color w:val="000000" w:themeColor="text1"/>
          <w:szCs w:val="24"/>
        </w:rPr>
        <w:t xml:space="preserve"> </w:t>
      </w:r>
      <w:r w:rsidRPr="00A57135">
        <w:rPr>
          <w:rFonts w:eastAsia="Palatino Linotype" w:cs="Palatino Linotype"/>
          <w:color w:val="000000" w:themeColor="text1"/>
          <w:szCs w:val="24"/>
        </w:rPr>
        <w:t>en lo subsecuente</w:t>
      </w:r>
      <w:r w:rsidRPr="00A57135">
        <w:rPr>
          <w:rFonts w:eastAsia="Palatino Linotype" w:cs="Palatino Linotype"/>
          <w:b/>
          <w:color w:val="000000" w:themeColor="text1"/>
          <w:szCs w:val="24"/>
        </w:rPr>
        <w:t xml:space="preserve"> </w:t>
      </w:r>
      <w:r w:rsidRPr="00A57135">
        <w:rPr>
          <w:rFonts w:eastAsia="Palatino Linotype" w:cs="Palatino Linotype"/>
          <w:color w:val="000000" w:themeColor="text1"/>
          <w:szCs w:val="24"/>
        </w:rPr>
        <w:t>el</w:t>
      </w:r>
      <w:r w:rsidRPr="00A57135">
        <w:rPr>
          <w:rFonts w:eastAsia="Palatino Linotype" w:cs="Palatino Linotype"/>
          <w:b/>
          <w:color w:val="000000" w:themeColor="text1"/>
          <w:szCs w:val="24"/>
        </w:rPr>
        <w:t xml:space="preserve"> Sujeto Obligado, </w:t>
      </w:r>
      <w:r w:rsidRPr="00A57135">
        <w:rPr>
          <w:rFonts w:eastAsia="Palatino Linotype" w:cs="Palatino Linotype"/>
          <w:color w:val="000000" w:themeColor="text1"/>
          <w:szCs w:val="24"/>
        </w:rPr>
        <w:t>se procede a dictar la presente resolución.</w:t>
      </w:r>
    </w:p>
    <w:p w14:paraId="2E2053C2" w14:textId="77777777"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A57135" w:rsidRDefault="00A970D5" w:rsidP="006922F5">
      <w:pPr>
        <w:pStyle w:val="Ttulo1"/>
        <w:rPr>
          <w:rFonts w:eastAsia="Palatino Linotype"/>
          <w:lang w:val="es-ES_tradnl"/>
        </w:rPr>
      </w:pPr>
      <w:r w:rsidRPr="00A57135">
        <w:rPr>
          <w:rFonts w:eastAsia="Palatino Linotype"/>
          <w:lang w:val="es-ES_tradnl"/>
        </w:rPr>
        <w:t>A N T E C E D E N T E S</w:t>
      </w:r>
    </w:p>
    <w:p w14:paraId="32F88820" w14:textId="77777777"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A57135" w:rsidRDefault="00A970D5" w:rsidP="006922F5">
      <w:pPr>
        <w:pStyle w:val="Ttulo2"/>
        <w:rPr>
          <w:rFonts w:eastAsia="Palatino Linotype"/>
        </w:rPr>
      </w:pPr>
      <w:r w:rsidRPr="00A57135">
        <w:rPr>
          <w:rFonts w:eastAsia="Palatino Linotype"/>
        </w:rPr>
        <w:t xml:space="preserve">PRIMERO. De la </w:t>
      </w:r>
      <w:r w:rsidR="00A24D3F" w:rsidRPr="00A57135">
        <w:rPr>
          <w:rFonts w:eastAsia="Palatino Linotype"/>
        </w:rPr>
        <w:t>s</w:t>
      </w:r>
      <w:r w:rsidRPr="00A57135">
        <w:rPr>
          <w:rFonts w:eastAsia="Palatino Linotype"/>
        </w:rPr>
        <w:t xml:space="preserve">olicitud de </w:t>
      </w:r>
      <w:r w:rsidR="00A24D3F" w:rsidRPr="00A57135">
        <w:rPr>
          <w:rFonts w:eastAsia="Palatino Linotype"/>
        </w:rPr>
        <w:t>i</w:t>
      </w:r>
      <w:r w:rsidRPr="00A57135">
        <w:rPr>
          <w:rFonts w:eastAsia="Palatino Linotype"/>
        </w:rPr>
        <w:t>nformación.</w:t>
      </w:r>
    </w:p>
    <w:p w14:paraId="4316DB97" w14:textId="1B72FA2D" w:rsidR="0087615A" w:rsidRPr="00A57135" w:rsidRDefault="00F6276A" w:rsidP="006922F5">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 xml:space="preserve">Con fecha </w:t>
      </w:r>
      <w:r w:rsidR="00EA3AAD" w:rsidRPr="00A57135">
        <w:rPr>
          <w:rFonts w:eastAsia="Palatino Linotype" w:cs="Palatino Linotype"/>
          <w:color w:val="000000"/>
          <w:szCs w:val="24"/>
        </w:rPr>
        <w:t>veinte de noviembre</w:t>
      </w:r>
      <w:r w:rsidRPr="00A57135">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FA34A0" w:rsidRPr="00A57135">
        <w:rPr>
          <w:rFonts w:eastAsia="Palatino Linotype" w:cs="Palatino Linotype"/>
          <w:b/>
          <w:bCs/>
          <w:color w:val="000000"/>
          <w:szCs w:val="24"/>
        </w:rPr>
        <w:t xml:space="preserve"> </w:t>
      </w:r>
      <w:r w:rsidR="00EA3AAD" w:rsidRPr="00A57135">
        <w:rPr>
          <w:rFonts w:eastAsia="Palatino Linotype" w:cs="Palatino Linotype"/>
          <w:b/>
          <w:bCs/>
          <w:color w:val="000000"/>
          <w:szCs w:val="24"/>
        </w:rPr>
        <w:t>00078/TIMILPAN/IP/2025</w:t>
      </w:r>
      <w:r w:rsidR="00A970D5" w:rsidRPr="00A57135">
        <w:rPr>
          <w:rFonts w:eastAsia="Palatino Linotype" w:cs="Palatino Linotype"/>
          <w:color w:val="000000"/>
          <w:szCs w:val="24"/>
        </w:rPr>
        <w:t>,</w:t>
      </w:r>
      <w:r w:rsidR="00A970D5" w:rsidRPr="00A57135">
        <w:rPr>
          <w:rFonts w:eastAsia="Palatino Linotype" w:cs="Palatino Linotype"/>
          <w:b/>
          <w:color w:val="000000"/>
          <w:szCs w:val="24"/>
        </w:rPr>
        <w:t xml:space="preserve"> </w:t>
      </w:r>
      <w:r w:rsidRPr="00A57135">
        <w:rPr>
          <w:rFonts w:eastAsia="Palatino Linotype" w:cs="Palatino Linotype"/>
          <w:color w:val="000000"/>
          <w:szCs w:val="24"/>
        </w:rPr>
        <w:t>mediante la cual solicitó información en el tenor siguiente:</w:t>
      </w:r>
    </w:p>
    <w:p w14:paraId="6CF18CED" w14:textId="77777777" w:rsidR="00410F1D" w:rsidRPr="00A57135"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35FCDB7F" w:rsidR="00A970D5" w:rsidRPr="00A57135" w:rsidRDefault="70652167" w:rsidP="009950AD">
      <w:pPr>
        <w:pStyle w:val="Fundamentos"/>
      </w:pPr>
      <w:r w:rsidRPr="00A57135">
        <w:t>«</w:t>
      </w:r>
      <w:r w:rsidR="00EA3AAD" w:rsidRPr="00A57135">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5B67F3" w:rsidRPr="00A57135">
        <w:t>»</w:t>
      </w:r>
      <w:r w:rsidRPr="00A57135">
        <w:t xml:space="preserve"> (Sic)</w:t>
      </w:r>
    </w:p>
    <w:p w14:paraId="40BBECCB" w14:textId="77777777"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A57135" w:rsidRDefault="00A970D5" w:rsidP="006922F5">
      <w:pPr>
        <w:pBdr>
          <w:top w:val="nil"/>
          <w:left w:val="nil"/>
          <w:bottom w:val="nil"/>
          <w:right w:val="nil"/>
          <w:between w:val="nil"/>
        </w:pBdr>
        <w:contextualSpacing/>
        <w:rPr>
          <w:rFonts w:eastAsia="Palatino Linotype" w:cs="Palatino Linotype"/>
          <w:b/>
          <w:color w:val="000000"/>
          <w:szCs w:val="24"/>
        </w:rPr>
      </w:pPr>
      <w:r w:rsidRPr="00A57135">
        <w:rPr>
          <w:rFonts w:eastAsia="Palatino Linotype" w:cs="Palatino Linotype"/>
          <w:color w:val="000000"/>
          <w:szCs w:val="24"/>
        </w:rPr>
        <w:t xml:space="preserve">Modalidad de entrega: </w:t>
      </w:r>
      <w:r w:rsidR="004A6F01" w:rsidRPr="00A57135">
        <w:rPr>
          <w:rFonts w:eastAsia="Palatino Linotype" w:cs="Palatino Linotype"/>
          <w:b/>
          <w:color w:val="000000"/>
          <w:szCs w:val="24"/>
        </w:rPr>
        <w:t>A través del SAIMEX</w:t>
      </w:r>
    </w:p>
    <w:p w14:paraId="1063B60E" w14:textId="77777777" w:rsidR="007B7C73" w:rsidRPr="00A57135"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A57135" w:rsidRDefault="00E21393" w:rsidP="006922F5">
      <w:pPr>
        <w:pStyle w:val="Ttulo2"/>
        <w:rPr>
          <w:rFonts w:eastAsia="Palatino Linotype"/>
        </w:rPr>
      </w:pPr>
      <w:r w:rsidRPr="00A57135">
        <w:rPr>
          <w:rFonts w:eastAsia="Palatino Linotype"/>
        </w:rPr>
        <w:lastRenderedPageBreak/>
        <w:t>SEGUNDO</w:t>
      </w:r>
      <w:r w:rsidR="00A970D5" w:rsidRPr="00A57135">
        <w:rPr>
          <w:rFonts w:eastAsia="Palatino Linotype"/>
        </w:rPr>
        <w:t>. De la respuesta del Sujeto Obligado.</w:t>
      </w:r>
    </w:p>
    <w:p w14:paraId="2EE6F294" w14:textId="24AD53E9"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De las constancias que obran en el expediente electrónico, se observa qu</w:t>
      </w:r>
      <w:r w:rsidR="008B2951" w:rsidRPr="00A57135">
        <w:rPr>
          <w:rFonts w:eastAsia="Palatino Linotype" w:cs="Palatino Linotype"/>
          <w:color w:val="000000"/>
          <w:szCs w:val="24"/>
        </w:rPr>
        <w:t>e el día</w:t>
      </w:r>
      <w:r w:rsidR="004A3367" w:rsidRPr="00A57135">
        <w:rPr>
          <w:rFonts w:eastAsia="Palatino Linotype" w:cs="Palatino Linotype"/>
          <w:color w:val="000000"/>
          <w:szCs w:val="24"/>
        </w:rPr>
        <w:t xml:space="preserve"> </w:t>
      </w:r>
      <w:r w:rsidR="00133845" w:rsidRPr="00A57135">
        <w:rPr>
          <w:rFonts w:eastAsia="Palatino Linotype" w:cs="Palatino Linotype"/>
          <w:color w:val="000000"/>
          <w:szCs w:val="24"/>
        </w:rPr>
        <w:t>veinticuatro de noviembre</w:t>
      </w:r>
      <w:r w:rsidR="004A5EE6" w:rsidRPr="00A57135">
        <w:rPr>
          <w:rFonts w:eastAsia="Palatino Linotype" w:cs="Palatino Linotype"/>
          <w:color w:val="000000"/>
          <w:szCs w:val="24"/>
        </w:rPr>
        <w:t xml:space="preserve"> de dos mil veinticinco</w:t>
      </w:r>
      <w:r w:rsidRPr="00A57135">
        <w:rPr>
          <w:rFonts w:eastAsia="Palatino Linotype" w:cs="Palatino Linotype"/>
          <w:color w:val="000000"/>
          <w:szCs w:val="24"/>
        </w:rPr>
        <w:t>, el Sujeto Obligado dio respuest</w:t>
      </w:r>
      <w:r w:rsidR="009F4FF4" w:rsidRPr="00A57135">
        <w:rPr>
          <w:rFonts w:eastAsia="Palatino Linotype" w:cs="Palatino Linotype"/>
          <w:color w:val="000000"/>
          <w:szCs w:val="24"/>
        </w:rPr>
        <w:t>a a la solicitud de información</w:t>
      </w:r>
      <w:r w:rsidRPr="00A57135">
        <w:rPr>
          <w:rFonts w:eastAsia="Palatino Linotype" w:cs="Palatino Linotype"/>
          <w:color w:val="000000"/>
          <w:szCs w:val="24"/>
        </w:rPr>
        <w:t xml:space="preserve"> manifestando lo siguiente:</w:t>
      </w:r>
    </w:p>
    <w:p w14:paraId="6CF4EC0F" w14:textId="77777777"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p>
    <w:p w14:paraId="7B76B5B5" w14:textId="77777777" w:rsidR="00133845" w:rsidRPr="00A57135" w:rsidRDefault="00A10D09" w:rsidP="00133845">
      <w:pPr>
        <w:pStyle w:val="Fundamentos"/>
      </w:pPr>
      <w:r w:rsidRPr="00A57135">
        <w:t>«</w:t>
      </w:r>
      <w:r w:rsidR="00133845" w:rsidRPr="00A57135">
        <w:t>En respuesta a la solicitud recibida, nos permitimos hacer de su conocimiento que con fundamento en el artículo 53, Fracciones: II, V y VI de la Ley de Transparencia y Acceso a la Información Pública del Estado de México y Municipios, le contestamos que:</w:t>
      </w:r>
    </w:p>
    <w:p w14:paraId="382873DD" w14:textId="77777777" w:rsidR="00133845" w:rsidRPr="00A57135" w:rsidRDefault="00133845" w:rsidP="00133845">
      <w:pPr>
        <w:pStyle w:val="Fundamentos"/>
      </w:pPr>
    </w:p>
    <w:p w14:paraId="1425D5B8" w14:textId="77777777" w:rsidR="00133845" w:rsidRPr="00A57135" w:rsidRDefault="00133845" w:rsidP="00133845">
      <w:pPr>
        <w:pStyle w:val="Fundamentos"/>
      </w:pPr>
      <w:proofErr w:type="gramStart"/>
      <w:r w:rsidRPr="00A57135">
        <w:t>se</w:t>
      </w:r>
      <w:proofErr w:type="gramEnd"/>
      <w:r w:rsidRPr="00A57135">
        <w:t xml:space="preserve"> envía oficio de respuesta del área de desarrollo económico referente a la solicitud de información</w:t>
      </w:r>
    </w:p>
    <w:p w14:paraId="02F1A893" w14:textId="77777777" w:rsidR="00133845" w:rsidRPr="00A57135" w:rsidRDefault="00133845" w:rsidP="00133845">
      <w:pPr>
        <w:pStyle w:val="Fundamentos"/>
      </w:pPr>
    </w:p>
    <w:p w14:paraId="0A84BC27" w14:textId="77777777" w:rsidR="00133845" w:rsidRPr="00A57135" w:rsidRDefault="00133845" w:rsidP="00133845">
      <w:pPr>
        <w:pStyle w:val="Fundamentos"/>
      </w:pPr>
      <w:r w:rsidRPr="00A57135">
        <w:t>ATENTAMENTE</w:t>
      </w:r>
    </w:p>
    <w:p w14:paraId="3FE4A9EF" w14:textId="2132E283" w:rsidR="00A970D5" w:rsidRPr="00A57135" w:rsidRDefault="00133845" w:rsidP="00133845">
      <w:pPr>
        <w:pStyle w:val="Fundamentos"/>
      </w:pPr>
      <w:r w:rsidRPr="00A57135">
        <w:t>P.ING. RAUL BERNARDO BARDOMIANO</w:t>
      </w:r>
      <w:r w:rsidR="00311EF3" w:rsidRPr="00A57135">
        <w:rPr>
          <w:lang w:val="es-ES"/>
        </w:rPr>
        <w:t>»</w:t>
      </w:r>
      <w:r w:rsidR="00A970D5" w:rsidRPr="00A57135">
        <w:rPr>
          <w:lang w:val="es-ES"/>
        </w:rPr>
        <w:t xml:space="preserve"> (Sic)</w:t>
      </w:r>
    </w:p>
    <w:p w14:paraId="2EAB8352" w14:textId="3B77EF6C" w:rsidR="001107C4" w:rsidRPr="00A57135"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236910B0" w:rsidR="00F16DFC" w:rsidRPr="00A57135" w:rsidRDefault="00F16DFC" w:rsidP="006922F5">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 xml:space="preserve">El Sujeto Obligado adjuntó a su respuesta </w:t>
      </w:r>
      <w:r w:rsidR="00F6276A" w:rsidRPr="00A57135">
        <w:rPr>
          <w:rFonts w:eastAsia="Palatino Linotype" w:cs="Palatino Linotype"/>
          <w:color w:val="000000"/>
          <w:szCs w:val="24"/>
        </w:rPr>
        <w:t>el</w:t>
      </w:r>
      <w:r w:rsidR="00042641" w:rsidRPr="00A57135">
        <w:rPr>
          <w:rFonts w:eastAsia="Palatino Linotype" w:cs="Palatino Linotype"/>
          <w:color w:val="000000"/>
          <w:szCs w:val="24"/>
        </w:rPr>
        <w:t xml:space="preserve"> </w:t>
      </w:r>
      <w:r w:rsidRPr="00A57135">
        <w:rPr>
          <w:rFonts w:eastAsia="Palatino Linotype" w:cs="Palatino Linotype"/>
          <w:color w:val="000000"/>
          <w:szCs w:val="24"/>
        </w:rPr>
        <w:t>documento denominado</w:t>
      </w:r>
      <w:r w:rsidR="00A36176" w:rsidRPr="00A57135">
        <w:rPr>
          <w:rFonts w:eastAsia="Palatino Linotype" w:cs="Palatino Linotype"/>
          <w:color w:val="000000"/>
          <w:szCs w:val="24"/>
        </w:rPr>
        <w:t xml:space="preserve"> </w:t>
      </w:r>
      <w:r w:rsidR="00A36176" w:rsidRPr="00A57135">
        <w:rPr>
          <w:rFonts w:eastAsia="Palatino Linotype" w:cs="Palatino Linotype"/>
          <w:b/>
          <w:bCs/>
          <w:color w:val="000000"/>
          <w:szCs w:val="24"/>
        </w:rPr>
        <w:t>«</w:t>
      </w:r>
      <w:r w:rsidR="00133845" w:rsidRPr="00A57135">
        <w:rPr>
          <w:rFonts w:eastAsia="Palatino Linotype" w:cs="Palatino Linotype"/>
          <w:b/>
          <w:bCs/>
          <w:color w:val="000000"/>
          <w:szCs w:val="24"/>
        </w:rPr>
        <w:t>respuesta des economico.pdf</w:t>
      </w:r>
      <w:r w:rsidR="00635456" w:rsidRPr="00A57135">
        <w:rPr>
          <w:rFonts w:eastAsia="Palatino Linotype" w:cs="Palatino Linotype"/>
          <w:b/>
          <w:bCs/>
          <w:color w:val="000000"/>
          <w:szCs w:val="24"/>
        </w:rPr>
        <w:t>»</w:t>
      </w:r>
      <w:r w:rsidR="00635456" w:rsidRPr="00A57135">
        <w:rPr>
          <w:rFonts w:eastAsia="Palatino Linotype" w:cs="Palatino Linotype"/>
          <w:color w:val="000000"/>
          <w:szCs w:val="24"/>
        </w:rPr>
        <w:t>,</w:t>
      </w:r>
      <w:r w:rsidR="00334474" w:rsidRPr="00A57135">
        <w:rPr>
          <w:rFonts w:eastAsia="Palatino Linotype" w:cs="Palatino Linotype"/>
          <w:color w:val="000000"/>
          <w:szCs w:val="24"/>
        </w:rPr>
        <w:t xml:space="preserve"> </w:t>
      </w:r>
      <w:r w:rsidR="00635456" w:rsidRPr="00A57135">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A57135"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A57135" w:rsidRDefault="00E21393" w:rsidP="006922F5">
      <w:pPr>
        <w:pStyle w:val="Ttulo2"/>
        <w:rPr>
          <w:rFonts w:eastAsia="Palatino Linotype"/>
        </w:rPr>
      </w:pPr>
      <w:r w:rsidRPr="00A57135">
        <w:rPr>
          <w:rFonts w:eastAsia="Palatino Linotype"/>
        </w:rPr>
        <w:t>TERCERO</w:t>
      </w:r>
      <w:r w:rsidR="00A970D5" w:rsidRPr="00A57135">
        <w:rPr>
          <w:rFonts w:eastAsia="Palatino Linotype"/>
        </w:rPr>
        <w:t>. Del recurso de revisión.</w:t>
      </w:r>
    </w:p>
    <w:p w14:paraId="0C8C3A2F" w14:textId="37335918" w:rsidR="00A970D5" w:rsidRPr="00A57135" w:rsidRDefault="00CA46A8" w:rsidP="006922F5">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Inconforme con la respuesta emitida</w:t>
      </w:r>
      <w:r w:rsidR="00133845" w:rsidRPr="00A57135">
        <w:rPr>
          <w:rFonts w:eastAsia="Palatino Linotype" w:cs="Palatino Linotype"/>
          <w:color w:val="000000"/>
          <w:szCs w:val="24"/>
        </w:rPr>
        <w:t xml:space="preserve"> por el Sujeto Obligado</w:t>
      </w:r>
      <w:r w:rsidRPr="00A57135">
        <w:rPr>
          <w:rFonts w:eastAsia="Palatino Linotype" w:cs="Palatino Linotype"/>
          <w:color w:val="000000"/>
          <w:szCs w:val="24"/>
        </w:rPr>
        <w:t xml:space="preserve">, el Recurrente interpuso el presente recurso de revisión el </w:t>
      </w:r>
      <w:r w:rsidR="00133845" w:rsidRPr="00A57135">
        <w:rPr>
          <w:rFonts w:eastAsia="Palatino Linotype" w:cs="Palatino Linotype"/>
          <w:color w:val="000000"/>
          <w:szCs w:val="24"/>
        </w:rPr>
        <w:t>uno de diciembre</w:t>
      </w:r>
      <w:r w:rsidRPr="00A57135">
        <w:rPr>
          <w:rFonts w:eastAsia="Palatino Linotype" w:cs="Palatino Linotype"/>
          <w:color w:val="000000"/>
          <w:szCs w:val="24"/>
        </w:rPr>
        <w:t xml:space="preserve"> de dos mil veinticinco, el cual se registró en el SAIMEX con el expediente</w:t>
      </w:r>
      <w:r w:rsidR="0090115A" w:rsidRPr="00A57135">
        <w:rPr>
          <w:rFonts w:eastAsia="Palatino Linotype" w:cs="Palatino Linotype"/>
          <w:color w:val="000000"/>
          <w:szCs w:val="24"/>
        </w:rPr>
        <w:t xml:space="preserve"> número</w:t>
      </w:r>
      <w:r w:rsidR="00A970D5" w:rsidRPr="00A57135">
        <w:rPr>
          <w:rFonts w:eastAsia="Palatino Linotype" w:cs="Palatino Linotype"/>
          <w:color w:val="000000"/>
          <w:szCs w:val="24"/>
        </w:rPr>
        <w:t xml:space="preserve"> </w:t>
      </w:r>
      <w:r w:rsidR="00EA3AAD" w:rsidRPr="00A57135">
        <w:rPr>
          <w:rFonts w:eastAsia="Palatino Linotype" w:cs="Palatino Linotype"/>
          <w:b/>
          <w:color w:val="000000"/>
          <w:szCs w:val="24"/>
        </w:rPr>
        <w:t>13345/INFOEM/IP/RR/2025</w:t>
      </w:r>
      <w:r w:rsidR="00A06896" w:rsidRPr="00A57135">
        <w:rPr>
          <w:rFonts w:eastAsia="Palatino Linotype" w:cs="Palatino Linotype"/>
          <w:color w:val="000000"/>
          <w:szCs w:val="24"/>
        </w:rPr>
        <w:t xml:space="preserve">, </w:t>
      </w:r>
      <w:r w:rsidR="0090115A" w:rsidRPr="00A57135">
        <w:rPr>
          <w:rFonts w:eastAsia="Palatino Linotype" w:cs="Palatino Linotype"/>
          <w:color w:val="000000"/>
          <w:szCs w:val="24"/>
        </w:rPr>
        <w:t>en el que manifestó</w:t>
      </w:r>
      <w:r w:rsidR="00A970D5" w:rsidRPr="00A57135">
        <w:rPr>
          <w:rFonts w:eastAsia="Palatino Linotype" w:cs="Palatino Linotype"/>
          <w:color w:val="000000"/>
          <w:szCs w:val="24"/>
        </w:rPr>
        <w:t xml:space="preserve"> lo siguiente:</w:t>
      </w:r>
    </w:p>
    <w:p w14:paraId="7AA0C9F4" w14:textId="046134A0"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57135" w:rsidRDefault="00A970D5" w:rsidP="006922F5">
      <w:pPr>
        <w:contextualSpacing/>
        <w:rPr>
          <w:rFonts w:eastAsia="Palatino Linotype" w:cs="Palatino Linotype"/>
          <w:b/>
        </w:rPr>
      </w:pPr>
      <w:r w:rsidRPr="00A57135">
        <w:rPr>
          <w:rFonts w:eastAsia="Palatino Linotype" w:cs="Palatino Linotype"/>
          <w:b/>
        </w:rPr>
        <w:t>Acto Impugnado:</w:t>
      </w:r>
      <w:r w:rsidR="00655007" w:rsidRPr="00A57135">
        <w:rPr>
          <w:rFonts w:eastAsia="Palatino Linotype" w:cs="Palatino Linotype"/>
          <w:b/>
        </w:rPr>
        <w:t xml:space="preserve"> </w:t>
      </w:r>
    </w:p>
    <w:p w14:paraId="4A0EFE5A" w14:textId="0EBF84EC" w:rsidR="00A970D5" w:rsidRPr="00A57135" w:rsidRDefault="005B67F3" w:rsidP="11D0399D">
      <w:pPr>
        <w:pStyle w:val="Fundamentos"/>
        <w:rPr>
          <w:b/>
          <w:bCs/>
          <w:lang w:val="es-ES"/>
        </w:rPr>
      </w:pPr>
      <w:r w:rsidRPr="00A57135">
        <w:rPr>
          <w:lang w:val="es-ES"/>
        </w:rPr>
        <w:t>«</w:t>
      </w:r>
      <w:r w:rsidR="00133845" w:rsidRPr="00A57135">
        <w:rPr>
          <w:lang w:val="es-ES"/>
        </w:rPr>
        <w:t xml:space="preserve">OFICIO TIM/DDE/081/11/2025, por medio del cual responde la solicitud con </w:t>
      </w:r>
      <w:proofErr w:type="spellStart"/>
      <w:r w:rsidR="00133845" w:rsidRPr="00A57135">
        <w:rPr>
          <w:lang w:val="es-ES"/>
        </w:rPr>
        <w:t>numero</w:t>
      </w:r>
      <w:proofErr w:type="spellEnd"/>
      <w:r w:rsidR="00133845" w:rsidRPr="00A57135">
        <w:rPr>
          <w:lang w:val="es-ES"/>
        </w:rPr>
        <w:t xml:space="preserve"> 00078/TIMILPAN/IP/2025</w:t>
      </w:r>
      <w:r w:rsidR="5C35490E" w:rsidRPr="00A57135">
        <w:rPr>
          <w:lang w:val="es-ES"/>
        </w:rPr>
        <w:t>» (Sic)</w:t>
      </w:r>
    </w:p>
    <w:p w14:paraId="3C40A441" w14:textId="0B2599C4" w:rsidR="00A970D5" w:rsidRPr="00A57135" w:rsidRDefault="00A970D5" w:rsidP="00FA1919">
      <w:pPr>
        <w:tabs>
          <w:tab w:val="left" w:pos="2515"/>
        </w:tabs>
        <w:contextualSpacing/>
        <w:rPr>
          <w:rFonts w:eastAsia="Palatino Linotype" w:cs="Palatino Linotype"/>
          <w:iCs/>
          <w:szCs w:val="24"/>
        </w:rPr>
      </w:pPr>
    </w:p>
    <w:p w14:paraId="0F6CFE30" w14:textId="719FCACE" w:rsidR="00300EA0" w:rsidRPr="00A57135" w:rsidRDefault="002B6B0F" w:rsidP="00300EA0">
      <w:pPr>
        <w:contextualSpacing/>
        <w:rPr>
          <w:rFonts w:eastAsia="Palatino Linotype" w:cs="Palatino Linotype"/>
          <w:b/>
        </w:rPr>
      </w:pPr>
      <w:r w:rsidRPr="00A57135">
        <w:rPr>
          <w:rFonts w:eastAsia="Palatino Linotype" w:cs="Palatino Linotype"/>
          <w:b/>
        </w:rPr>
        <w:lastRenderedPageBreak/>
        <w:t>Razones o motivos de inconformidad</w:t>
      </w:r>
      <w:r w:rsidR="00300EA0" w:rsidRPr="00A57135">
        <w:rPr>
          <w:rFonts w:eastAsia="Palatino Linotype" w:cs="Palatino Linotype"/>
          <w:b/>
        </w:rPr>
        <w:t xml:space="preserve">: </w:t>
      </w:r>
    </w:p>
    <w:p w14:paraId="636038ED" w14:textId="0FDB550C" w:rsidR="00300EA0" w:rsidRPr="00A57135" w:rsidRDefault="00300EA0" w:rsidP="11D0399D">
      <w:pPr>
        <w:pStyle w:val="Fundamentos"/>
        <w:rPr>
          <w:b/>
          <w:bCs/>
          <w:lang w:val="es-ES"/>
        </w:rPr>
      </w:pPr>
      <w:r w:rsidRPr="00A57135">
        <w:rPr>
          <w:lang w:val="es-ES"/>
        </w:rPr>
        <w:t>«</w:t>
      </w:r>
      <w:r w:rsidR="00133845" w:rsidRPr="00A57135">
        <w:rPr>
          <w:lang w:val="es-ES"/>
        </w:rPr>
        <w:t xml:space="preserve">1. Naturaleza de la respuesta El oficio señala lo siguiente: “No se encuentra registrada ninguna empresa con las características que solicita.” La respuesta proviene únicamente del área de Desarrollo Económico, la cual informa que en sus registros no existe ninguna empresa dedicada a fabricación de productos metálicos dentro del municipio. Esto constituye una declaración unilateral de inexistencia, lo cual no está permitido por la Ley de Transparencia y Acceso a la Información Pública del Estado de México y Municipios. ________________________________________ VIOLACIONES A LA LEY DE TRANSPARENCIA Y ACCESO A LA INFORMACIÓN PÚBLICA DEL ESTADO DE MÉXICO Y MUNICIPIOS A continuación se señalan las inconsistencias legales conforme a los artículos correspondientes (citados siempre con el nombre completo de la ley, como solicitaste). ________________________________________ 2. Violación al Artículo 18 de la Ley de Transparencia y Acceso a la Información Pública del Estado de México y Municipios Este artículo establece: Los sujetos obligados deberán documentar todo acto derivado del ejercicio de sus facultades, competencias o funciones. El Ayuntamiento, a través de sus áreas de Desarrollo Económico, Licencias, Reglamentos y/o Gobierno Municipal, tiene facultades relacionadas con: • autorización de establecimientos mercantiles, • control de giros comerciales, • licencias de funcionamiento, • desarrollo económico local. Por ello, la información solicitada —padrón de empresas dedicadas a la industria metalmecánica— debe existir. Si no existe, se está reconociendo una falta administrativa por no documentar funciones obligatorias. ________________________________________ 3. Violación al Artículo 19 de la Ley de Transparencia y Acceso a la Información Pública del Estado de México y Municipios Este artículo dispone: Si el sujeto obligado debía generar, poseer o administrar la información, pero ésta no se encuentra, el Comité de Transparencia deberá emitir un acuerdo de inexistencia debidamente fundado y motivado. En este caso: • La respuesta es emitida únicamente por la Directora de Desarrollo Económico. • No existe acuerdo del Comité de Transparencia. • No existe fundamentación ni motivación formal. • No existe análisis colegiado. Por lo tanto, la inexistencia declarada es jurídicamente inválida. ________________________________________ 4. Violación al Artículo 169 de la Ley de Transparencia y Acceso a la Información Pública del Estado de México y Municipios Este artículo regula el procedimiento para casos donde la información “no se encuentra”. Obliga al Comité de Transparencia a: 1. Analizar el caso. 2. Tomar medidas para localizar la información. 3. Emitir una resolución fundada y motivada. 4. Ordenar reponer o generar la información si debía existir. 5. Notificar al solicitante a través de la Unidad de Transparencia. Nada de lo anterior ocurrió. La respuesta solo afirma que el área no cuenta con registros, lo cual no cumple con el procedimiento legal. ________________________________________ 5. Violación al Artículo 170 de la Ley de Transparencia y Acceso a la Información Pública del Estado de México y Municipios El artículo señala que una resolución de inexistencia: Debe permitir certeza de que se utilizó un criterio de </w:t>
      </w:r>
      <w:r w:rsidR="00133845" w:rsidRPr="00A57135">
        <w:rPr>
          <w:lang w:val="es-ES"/>
        </w:rPr>
        <w:lastRenderedPageBreak/>
        <w:t>búsqueda exhaustivo, señalando circunstancias de tiempo, modo y lugar. El oficio no detalla: • archivos consultados, • bases de datos revisadas, • metodología de búsqueda, • periodos analizados, • responsables del resguardo de la información. Por lo tanto, no acredita búsqueda exhaustiva y viola este artículo. ________________________________________ 6. Violación al Artículo 179 de la Ley de Transparencia y Acceso a la Información Pública del Estado de México y Municipios El artículo 179 establece como motivo de recurso: La falta, deficiencia o insuficiencia de la fundamentación y/o motivación de la respuesta. La respuesta presentada es: • insuficiente, • no está fundada en derecho, • no está motivada, • no atiende el procedimiento legal obligatorio, • no se apegó a los requisitos del Comité de Transparencia. En consecuencia, la causal del artículo 179 está plenamente actualizada.</w:t>
      </w:r>
      <w:r w:rsidR="005B67F3" w:rsidRPr="00A57135">
        <w:rPr>
          <w:lang w:val="es-ES"/>
        </w:rPr>
        <w:t>»</w:t>
      </w:r>
      <w:r w:rsidRPr="00A57135">
        <w:rPr>
          <w:lang w:val="es-ES"/>
        </w:rPr>
        <w:t xml:space="preserve"> (Sic)</w:t>
      </w:r>
    </w:p>
    <w:p w14:paraId="0A3CE1C1" w14:textId="77777777" w:rsidR="00390EBF" w:rsidRPr="00A57135" w:rsidRDefault="00390EBF" w:rsidP="006922F5">
      <w:pPr>
        <w:contextualSpacing/>
        <w:rPr>
          <w:rFonts w:eastAsia="Palatino Linotype" w:cs="Palatino Linotype"/>
          <w:iCs/>
          <w:szCs w:val="24"/>
        </w:rPr>
      </w:pPr>
    </w:p>
    <w:p w14:paraId="11D7F189" w14:textId="263FD592" w:rsidR="00A970D5" w:rsidRPr="00A57135" w:rsidRDefault="00E21393" w:rsidP="006922F5">
      <w:pPr>
        <w:pStyle w:val="Ttulo2"/>
        <w:rPr>
          <w:rFonts w:eastAsia="Palatino Linotype"/>
        </w:rPr>
      </w:pPr>
      <w:r w:rsidRPr="00A57135">
        <w:rPr>
          <w:rFonts w:eastAsia="Palatino Linotype"/>
        </w:rPr>
        <w:t>CUAR</w:t>
      </w:r>
      <w:r w:rsidR="007A1154" w:rsidRPr="00A57135">
        <w:rPr>
          <w:rFonts w:eastAsia="Palatino Linotype"/>
        </w:rPr>
        <w:t>TO</w:t>
      </w:r>
      <w:r w:rsidR="00A970D5" w:rsidRPr="00A57135">
        <w:rPr>
          <w:rFonts w:eastAsia="Palatino Linotype"/>
        </w:rPr>
        <w:t>. Del turno y admisión del recurso de revisión.</w:t>
      </w:r>
    </w:p>
    <w:p w14:paraId="2459DEBA" w14:textId="1B182DE2" w:rsidR="00A970D5" w:rsidRPr="00A57135" w:rsidRDefault="70652167" w:rsidP="11D0399D">
      <w:pPr>
        <w:pBdr>
          <w:top w:val="nil"/>
          <w:left w:val="nil"/>
          <w:bottom w:val="nil"/>
          <w:right w:val="nil"/>
          <w:between w:val="nil"/>
        </w:pBdr>
        <w:contextualSpacing/>
        <w:rPr>
          <w:rFonts w:eastAsia="Palatino Linotype" w:cs="Palatino Linotype"/>
          <w:color w:val="000000"/>
          <w:lang w:val="es-ES"/>
        </w:rPr>
      </w:pPr>
      <w:r w:rsidRPr="00A57135">
        <w:rPr>
          <w:rFonts w:eastAsia="Palatino Linotype" w:cs="Palatino Linotype"/>
          <w:color w:val="000000" w:themeColor="text1"/>
          <w:lang w:val="es-ES"/>
        </w:rPr>
        <w:t xml:space="preserve">Medio de impugnación que le fue turnado al </w:t>
      </w:r>
      <w:r w:rsidRPr="00A57135">
        <w:rPr>
          <w:rFonts w:eastAsia="Palatino Linotype" w:cs="Palatino Linotype"/>
          <w:b/>
          <w:bCs/>
          <w:color w:val="000000" w:themeColor="text1"/>
          <w:lang w:val="es-ES"/>
        </w:rPr>
        <w:t>Comisionado Presidente José Martínez Vilchis</w:t>
      </w:r>
      <w:r w:rsidRPr="00A57135">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A57135">
        <w:rPr>
          <w:rFonts w:eastAsia="Palatino Linotype" w:cs="Palatino Linotype"/>
          <w:color w:val="000000" w:themeColor="text1"/>
          <w:lang w:val="es-ES"/>
        </w:rPr>
        <w:t xml:space="preserve"> admisión de fecha </w:t>
      </w:r>
      <w:r w:rsidR="00133845" w:rsidRPr="00A57135">
        <w:rPr>
          <w:rFonts w:eastAsia="Palatino Linotype" w:cs="Palatino Linotype"/>
          <w:color w:val="000000" w:themeColor="text1"/>
          <w:lang w:val="es-ES"/>
        </w:rPr>
        <w:t>tres de diciembre</w:t>
      </w:r>
      <w:r w:rsidR="00774AC3" w:rsidRPr="00A57135">
        <w:rPr>
          <w:rFonts w:eastAsia="Palatino Linotype" w:cs="Palatino Linotype"/>
          <w:color w:val="000000" w:themeColor="text1"/>
          <w:lang w:val="es-ES"/>
        </w:rPr>
        <w:t xml:space="preserve"> de dos mil veinticinco</w:t>
      </w:r>
      <w:r w:rsidRPr="00A57135">
        <w:rPr>
          <w:rFonts w:eastAsia="Palatino Linotype" w:cs="Palatino Linotype"/>
          <w:color w:val="000000" w:themeColor="text1"/>
          <w:lang w:val="es-ES"/>
        </w:rPr>
        <w:t xml:space="preserve">, </w:t>
      </w:r>
      <w:r w:rsidRPr="00A57135">
        <w:rPr>
          <w:rFonts w:eastAsia="Palatino Linotype" w:cs="Palatino Linotype"/>
          <w:lang w:val="es-ES"/>
        </w:rPr>
        <w:t>otorgándose</w:t>
      </w:r>
      <w:r w:rsidRPr="00A57135">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A57135" w:rsidRDefault="00E21393" w:rsidP="006922F5">
      <w:pPr>
        <w:pStyle w:val="Ttulo2"/>
        <w:rPr>
          <w:rFonts w:eastAsia="Palatino Linotype"/>
        </w:rPr>
      </w:pPr>
      <w:r w:rsidRPr="00A57135">
        <w:rPr>
          <w:rFonts w:eastAsia="Palatino Linotype"/>
        </w:rPr>
        <w:t>QUINT</w:t>
      </w:r>
      <w:r w:rsidR="007D2A1A" w:rsidRPr="00A57135">
        <w:rPr>
          <w:rFonts w:eastAsia="Palatino Linotype"/>
        </w:rPr>
        <w:t>O</w:t>
      </w:r>
      <w:r w:rsidR="00A970D5" w:rsidRPr="00A57135">
        <w:rPr>
          <w:rFonts w:eastAsia="Palatino Linotype"/>
        </w:rPr>
        <w:t>. De la etapa de instrucción.</w:t>
      </w:r>
    </w:p>
    <w:p w14:paraId="6BEF9494" w14:textId="77777777" w:rsidR="000F6C7C" w:rsidRPr="00A57135" w:rsidRDefault="000F6C7C" w:rsidP="000F6C7C">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themeColor="text1"/>
          <w:szCs w:val="24"/>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A5713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A57135" w:rsidRDefault="007A1154" w:rsidP="006922F5">
      <w:pPr>
        <w:pStyle w:val="Ttulo2"/>
        <w:rPr>
          <w:rFonts w:eastAsia="Palatino Linotype"/>
        </w:rPr>
      </w:pPr>
      <w:r w:rsidRPr="00A57135">
        <w:rPr>
          <w:rFonts w:eastAsia="Palatino Linotype"/>
        </w:rPr>
        <w:t>S</w:t>
      </w:r>
      <w:r w:rsidR="00E21393" w:rsidRPr="00A57135">
        <w:rPr>
          <w:rFonts w:eastAsia="Palatino Linotype"/>
        </w:rPr>
        <w:t>EXTO</w:t>
      </w:r>
      <w:r w:rsidR="00A970D5" w:rsidRPr="00A57135">
        <w:rPr>
          <w:rFonts w:eastAsia="Palatino Linotype"/>
        </w:rPr>
        <w:t>. Del cierre de instrucción.</w:t>
      </w:r>
    </w:p>
    <w:p w14:paraId="2456F4BD" w14:textId="402CDE59"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Así, una vez transcurrido el término legal, se decretó el cierre de instru</w:t>
      </w:r>
      <w:r w:rsidR="00AE6B11" w:rsidRPr="00A57135">
        <w:rPr>
          <w:rFonts w:eastAsia="Palatino Linotype" w:cs="Palatino Linotype"/>
          <w:color w:val="000000"/>
          <w:szCs w:val="24"/>
        </w:rPr>
        <w:t>cción</w:t>
      </w:r>
      <w:r w:rsidR="007826F1" w:rsidRPr="00A57135">
        <w:rPr>
          <w:rFonts w:eastAsia="Palatino Linotype" w:cs="Palatino Linotype"/>
          <w:color w:val="000000"/>
          <w:szCs w:val="24"/>
        </w:rPr>
        <w:t xml:space="preserve"> el</w:t>
      </w:r>
      <w:r w:rsidR="00B53BEF" w:rsidRPr="00A57135">
        <w:rPr>
          <w:rFonts w:eastAsia="Palatino Linotype" w:cs="Palatino Linotype"/>
          <w:color w:val="000000"/>
          <w:szCs w:val="24"/>
        </w:rPr>
        <w:t xml:space="preserve"> </w:t>
      </w:r>
      <w:r w:rsidR="00133845" w:rsidRPr="00A57135">
        <w:rPr>
          <w:rFonts w:eastAsia="Palatino Linotype" w:cs="Palatino Linotype"/>
          <w:color w:val="000000"/>
          <w:szCs w:val="24"/>
        </w:rPr>
        <w:t>quince de diciembre</w:t>
      </w:r>
      <w:r w:rsidR="001F3363" w:rsidRPr="00A57135">
        <w:rPr>
          <w:rFonts w:eastAsia="Palatino Linotype" w:cs="Palatino Linotype"/>
          <w:color w:val="000000"/>
          <w:szCs w:val="24"/>
        </w:rPr>
        <w:t xml:space="preserve"> de dos mil veinticinco</w:t>
      </w:r>
      <w:r w:rsidRPr="00A57135">
        <w:rPr>
          <w:rFonts w:eastAsia="Palatino Linotype" w:cs="Palatino Linotype"/>
          <w:color w:val="000000"/>
          <w:szCs w:val="24"/>
        </w:rPr>
        <w:t xml:space="preserve">, en términos del artículo 185 </w:t>
      </w:r>
      <w:r w:rsidR="004579DC" w:rsidRPr="00A57135">
        <w:rPr>
          <w:rFonts w:eastAsia="Palatino Linotype" w:cs="Palatino Linotype"/>
          <w:color w:val="000000"/>
          <w:szCs w:val="24"/>
        </w:rPr>
        <w:t>f</w:t>
      </w:r>
      <w:r w:rsidRPr="00A57135">
        <w:rPr>
          <w:rFonts w:eastAsia="Palatino Linotype" w:cs="Palatino Linotype"/>
          <w:color w:val="000000"/>
          <w:szCs w:val="24"/>
        </w:rPr>
        <w:t xml:space="preserve">racción VI de la Ley de </w:t>
      </w:r>
      <w:r w:rsidRPr="00A57135">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65695CA8" w14:textId="77777777" w:rsidR="0085215C" w:rsidRPr="00A57135" w:rsidRDefault="0085215C"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57135" w:rsidRDefault="00A970D5" w:rsidP="006922F5">
      <w:pPr>
        <w:pStyle w:val="Ttulo1"/>
        <w:rPr>
          <w:rFonts w:eastAsia="Palatino Linotype"/>
          <w:lang w:val="es-ES_tradnl"/>
        </w:rPr>
      </w:pPr>
      <w:r w:rsidRPr="00A57135">
        <w:rPr>
          <w:rFonts w:eastAsia="Palatino Linotype"/>
          <w:lang w:val="es-ES_tradnl"/>
        </w:rPr>
        <w:t>C O N S I D E R A N D O</w:t>
      </w:r>
    </w:p>
    <w:p w14:paraId="32546275" w14:textId="77777777"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57135" w:rsidRDefault="00A970D5" w:rsidP="006922F5">
      <w:pPr>
        <w:pStyle w:val="Ttulo2"/>
        <w:rPr>
          <w:rFonts w:eastAsia="Palatino Linotype"/>
        </w:rPr>
      </w:pPr>
      <w:r w:rsidRPr="00A57135">
        <w:rPr>
          <w:rFonts w:eastAsia="Palatino Linotype"/>
        </w:rPr>
        <w:t>PRIMERO. De la competencia.</w:t>
      </w:r>
    </w:p>
    <w:p w14:paraId="615C5B79" w14:textId="114392CE" w:rsidR="00E63F1C" w:rsidRPr="00A57135" w:rsidRDefault="00E63F1C" w:rsidP="00E63F1C">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F6276A" w:rsidRPr="00A57135">
        <w:rPr>
          <w:rFonts w:eastAsia="Palatino Linotype" w:cs="Palatino Linotype"/>
          <w:color w:val="000000"/>
          <w:szCs w:val="24"/>
        </w:rPr>
        <w:t xml:space="preserve">cuadragésimo cuarto, cuadragésimo quinto y cuadragésimo sexto </w:t>
      </w:r>
      <w:r w:rsidRPr="00A57135">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A5713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57135" w:rsidRDefault="00A970D5" w:rsidP="006922F5">
      <w:pPr>
        <w:pStyle w:val="Ttulo2"/>
        <w:rPr>
          <w:rFonts w:eastAsia="Palatino Linotype"/>
        </w:rPr>
      </w:pPr>
      <w:r w:rsidRPr="00A57135">
        <w:rPr>
          <w:rFonts w:eastAsia="Palatino Linotype"/>
        </w:rPr>
        <w:t xml:space="preserve">SEGUNDO. Sobre los alcances del recurso de revisión. </w:t>
      </w:r>
    </w:p>
    <w:p w14:paraId="132CB116" w14:textId="77777777" w:rsidR="00A970D5" w:rsidRPr="00A57135" w:rsidRDefault="00A970D5" w:rsidP="006922F5">
      <w:r w:rsidRPr="00A5713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A57135" w:rsidRDefault="00745A1C" w:rsidP="006922F5"/>
    <w:p w14:paraId="7E828C31" w14:textId="510C50C1" w:rsidR="00454915" w:rsidRPr="00A57135" w:rsidRDefault="00133845" w:rsidP="00454915">
      <w:pPr>
        <w:pStyle w:val="Ttulo2"/>
        <w:rPr>
          <w:rFonts w:eastAsia="Palatino Linotype"/>
        </w:rPr>
      </w:pPr>
      <w:r w:rsidRPr="00A57135">
        <w:rPr>
          <w:rFonts w:eastAsia="Palatino Linotype"/>
        </w:rPr>
        <w:t>TERCERO</w:t>
      </w:r>
      <w:r w:rsidR="00454915" w:rsidRPr="00A57135">
        <w:rPr>
          <w:rFonts w:eastAsia="Palatino Linotype"/>
        </w:rPr>
        <w:t>. De las causas de improcedencia.</w:t>
      </w:r>
    </w:p>
    <w:p w14:paraId="714929BC" w14:textId="77777777" w:rsidR="00454915" w:rsidRPr="00A57135" w:rsidRDefault="00454915" w:rsidP="00454915">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A57135">
        <w:rPr>
          <w:rFonts w:eastAsia="Palatino Linotype" w:cs="Palatino Linotype"/>
          <w:color w:val="000000"/>
          <w:szCs w:val="24"/>
        </w:rPr>
        <w:t>procedibilidad</w:t>
      </w:r>
      <w:proofErr w:type="spellEnd"/>
      <w:r w:rsidRPr="00A5713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A5713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A57135" w:rsidRDefault="00454915" w:rsidP="44E9108F">
      <w:pPr>
        <w:pBdr>
          <w:top w:val="nil"/>
          <w:left w:val="nil"/>
          <w:bottom w:val="nil"/>
          <w:right w:val="nil"/>
          <w:between w:val="nil"/>
        </w:pBdr>
        <w:contextualSpacing/>
        <w:rPr>
          <w:rFonts w:eastAsia="Palatino Linotype" w:cs="Palatino Linotype"/>
          <w:color w:val="000000"/>
        </w:rPr>
      </w:pPr>
      <w:r w:rsidRPr="00A57135">
        <w:rPr>
          <w:rFonts w:eastAsia="Palatino Linotype" w:cs="Palatino Linotype"/>
          <w:color w:val="000000"/>
        </w:rPr>
        <w:t xml:space="preserve">Por lo anterior, es una facultad legal entrar al estudio de las causas de improcedencia que hagan valer las partes o que se adviertan de oficio por este </w:t>
      </w:r>
      <w:proofErr w:type="spellStart"/>
      <w:r w:rsidRPr="00A57135">
        <w:rPr>
          <w:rFonts w:eastAsia="Palatino Linotype" w:cs="Palatino Linotype"/>
          <w:color w:val="000000"/>
        </w:rPr>
        <w:t>Resolutor</w:t>
      </w:r>
      <w:proofErr w:type="spellEnd"/>
      <w:r w:rsidRPr="00A57135">
        <w:rPr>
          <w:rFonts w:eastAsia="Palatino Linotype" w:cs="Palatino Linotype"/>
          <w:color w:val="000000"/>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A57135">
        <w:rPr>
          <w:rFonts w:eastAsia="Palatino Linotype" w:cs="Palatino Linotype"/>
          <w:color w:val="000000"/>
          <w:vertAlign w:val="superscript"/>
        </w:rPr>
        <w:footnoteReference w:id="2"/>
      </w:r>
      <w:r w:rsidRPr="00A57135">
        <w:rPr>
          <w:rFonts w:eastAsia="Palatino Linotype" w:cs="Palatino Linotype"/>
          <w:color w:val="000000"/>
        </w:rPr>
        <w:t xml:space="preserve">, la cual permite dilucidar alguna causal que </w:t>
      </w:r>
      <w:r w:rsidRPr="00A57135">
        <w:rPr>
          <w:rFonts w:eastAsia="Palatino Linotype" w:cs="Palatino Linotype"/>
          <w:color w:val="000000"/>
        </w:rPr>
        <w:lastRenderedPageBreak/>
        <w:t>impida el estudio y resolución, cuando una vez admitido el recurso de revisión se advierta una causa de improcedencia que permita sobreseerlo, sin estudiar el fondo del asunto.</w:t>
      </w:r>
    </w:p>
    <w:p w14:paraId="3EC7CF7E" w14:textId="77777777" w:rsidR="00454915" w:rsidRPr="00A5713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A57135" w:rsidRDefault="00454915" w:rsidP="00454915">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A5713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49DCF5E7" w:rsidR="00454915" w:rsidRPr="00A57135" w:rsidRDefault="00133845" w:rsidP="00454915">
      <w:pPr>
        <w:pStyle w:val="Ttulo2"/>
        <w:rPr>
          <w:rFonts w:eastAsia="Palatino Linotype"/>
        </w:rPr>
      </w:pPr>
      <w:r w:rsidRPr="00A57135">
        <w:rPr>
          <w:rFonts w:eastAsia="Palatino Linotype"/>
        </w:rPr>
        <w:t>CUAR</w:t>
      </w:r>
      <w:r w:rsidR="00F45971" w:rsidRPr="00A57135">
        <w:rPr>
          <w:rFonts w:eastAsia="Palatino Linotype"/>
        </w:rPr>
        <w:t>TO</w:t>
      </w:r>
      <w:r w:rsidR="00454915" w:rsidRPr="00A57135">
        <w:rPr>
          <w:rFonts w:eastAsia="Palatino Linotype"/>
        </w:rPr>
        <w:t>. Estudio y resolución del asunto.</w:t>
      </w:r>
    </w:p>
    <w:p w14:paraId="78A9F94F" w14:textId="77777777" w:rsidR="00454915" w:rsidRPr="00A57135" w:rsidRDefault="00454915" w:rsidP="00454915">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A57135" w:rsidRDefault="004A3367" w:rsidP="004A3367">
      <w:pPr>
        <w:rPr>
          <w:rFonts w:eastAsiaTheme="minorHAnsi" w:cstheme="minorBidi"/>
          <w:szCs w:val="24"/>
          <w:lang w:eastAsia="en-US"/>
        </w:rPr>
      </w:pPr>
    </w:p>
    <w:p w14:paraId="3745CFEF" w14:textId="44678E59" w:rsidR="007E4205" w:rsidRPr="00A57135" w:rsidRDefault="0EE28084" w:rsidP="00804517">
      <w:pPr>
        <w:rPr>
          <w:rFonts w:eastAsiaTheme="minorEastAsia" w:cstheme="minorBidi"/>
          <w:lang w:eastAsia="en-US"/>
        </w:rPr>
      </w:pPr>
      <w:r w:rsidRPr="00A57135">
        <w:rPr>
          <w:rFonts w:eastAsiaTheme="minorEastAsia" w:cstheme="minorBidi"/>
          <w:szCs w:val="24"/>
          <w:lang w:eastAsia="en-US"/>
        </w:rPr>
        <w:lastRenderedPageBreak/>
        <w:t xml:space="preserve">En virtud de lo anterior, es conveniente recordar que el </w:t>
      </w:r>
      <w:r w:rsidR="00DA0841" w:rsidRPr="00A57135">
        <w:rPr>
          <w:rFonts w:eastAsiaTheme="minorEastAsia" w:cstheme="minorBidi"/>
          <w:szCs w:val="24"/>
          <w:lang w:eastAsia="en-US"/>
        </w:rPr>
        <w:t xml:space="preserve">hoy </w:t>
      </w:r>
      <w:r w:rsidRPr="00A57135">
        <w:rPr>
          <w:rFonts w:eastAsiaTheme="minorEastAsia" w:cstheme="minorBidi"/>
          <w:szCs w:val="24"/>
          <w:lang w:eastAsia="en-US"/>
        </w:rPr>
        <w:t>Recurrente</w:t>
      </w:r>
      <w:r w:rsidR="00DA0841" w:rsidRPr="00A57135">
        <w:rPr>
          <w:rFonts w:eastAsiaTheme="minorEastAsia" w:cstheme="minorBidi"/>
          <w:szCs w:val="24"/>
          <w:lang w:eastAsia="en-US"/>
        </w:rPr>
        <w:t xml:space="preserve"> </w:t>
      </w:r>
      <w:r w:rsidR="005E33A4" w:rsidRPr="00A57135">
        <w:rPr>
          <w:rFonts w:eastAsiaTheme="minorEastAsia" w:cstheme="minorBidi"/>
          <w:szCs w:val="24"/>
          <w:lang w:eastAsia="en-US"/>
        </w:rPr>
        <w:t>solicitó el padrón de las empresas que se encuentran en la jurisdicción del municipio que se dediquen a la fabricación de productos metálicos, en el que se observe la razón social, domicilio y número telefónico y correo electrónico.</w:t>
      </w:r>
    </w:p>
    <w:p w14:paraId="5FCCC7E4" w14:textId="77777777" w:rsidR="00883E28" w:rsidRPr="00A57135" w:rsidRDefault="00883E28" w:rsidP="00D31CA9">
      <w:pPr>
        <w:rPr>
          <w:rFonts w:eastAsiaTheme="minorEastAsia" w:cstheme="minorBidi"/>
          <w:szCs w:val="24"/>
          <w:lang w:eastAsia="en-US"/>
        </w:rPr>
      </w:pPr>
    </w:p>
    <w:p w14:paraId="73AD1022" w14:textId="1F6E1EC4" w:rsidR="005D0B03" w:rsidRPr="00A57135" w:rsidRDefault="00A970D5" w:rsidP="00DB501A">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 xml:space="preserve">A dicha solicitud, el Sujeto Obligado </w:t>
      </w:r>
      <w:r w:rsidR="001C4CBF" w:rsidRPr="00A57135">
        <w:rPr>
          <w:rFonts w:eastAsia="Palatino Linotype" w:cs="Palatino Linotype"/>
          <w:color w:val="000000"/>
          <w:szCs w:val="24"/>
        </w:rPr>
        <w:t>respondió</w:t>
      </w:r>
      <w:r w:rsidR="001B63A6" w:rsidRPr="00A57135">
        <w:rPr>
          <w:rFonts w:eastAsia="Palatino Linotype" w:cs="Palatino Linotype"/>
          <w:color w:val="000000"/>
          <w:szCs w:val="24"/>
        </w:rPr>
        <w:t xml:space="preserve"> </w:t>
      </w:r>
      <w:r w:rsidR="00444413" w:rsidRPr="00A57135">
        <w:rPr>
          <w:rFonts w:eastAsia="Palatino Linotype" w:cs="Palatino Linotype"/>
          <w:color w:val="000000"/>
          <w:szCs w:val="24"/>
        </w:rPr>
        <w:t>mediante</w:t>
      </w:r>
      <w:r w:rsidR="0008143A" w:rsidRPr="00A57135">
        <w:rPr>
          <w:rFonts w:eastAsia="Palatino Linotype" w:cs="Palatino Linotype"/>
          <w:color w:val="000000"/>
          <w:szCs w:val="24"/>
        </w:rPr>
        <w:t xml:space="preserve"> la entrega de</w:t>
      </w:r>
      <w:r w:rsidR="00804517" w:rsidRPr="00A57135">
        <w:rPr>
          <w:rFonts w:eastAsia="Palatino Linotype" w:cs="Palatino Linotype"/>
          <w:color w:val="000000"/>
          <w:szCs w:val="24"/>
        </w:rPr>
        <w:t xml:space="preserve">l </w:t>
      </w:r>
      <w:r w:rsidR="00F77056" w:rsidRPr="00A57135">
        <w:rPr>
          <w:rFonts w:eastAsia="Palatino Linotype" w:cs="Palatino Linotype"/>
          <w:color w:val="000000"/>
          <w:szCs w:val="24"/>
        </w:rPr>
        <w:t xml:space="preserve">documento denominado </w:t>
      </w:r>
      <w:r w:rsidR="005E33A4" w:rsidRPr="00A57135">
        <w:rPr>
          <w:rFonts w:eastAsia="Palatino Linotype" w:cs="Palatino Linotype"/>
          <w:b/>
          <w:bCs/>
          <w:color w:val="000000"/>
          <w:szCs w:val="24"/>
        </w:rPr>
        <w:t>«respuesta des economico.pdf»</w:t>
      </w:r>
      <w:r w:rsidR="005E33A4" w:rsidRPr="00A57135">
        <w:rPr>
          <w:rFonts w:eastAsia="Palatino Linotype" w:cs="Palatino Linotype"/>
          <w:color w:val="000000"/>
          <w:szCs w:val="24"/>
        </w:rPr>
        <w:t xml:space="preserve">, </w:t>
      </w:r>
      <w:r w:rsidR="00F77056" w:rsidRPr="00A57135">
        <w:rPr>
          <w:rFonts w:eastAsia="Palatino Linotype" w:cs="Palatino Linotype"/>
          <w:color w:val="000000"/>
          <w:szCs w:val="24"/>
        </w:rPr>
        <w:t>que</w:t>
      </w:r>
      <w:r w:rsidR="005E33A4" w:rsidRPr="00A57135">
        <w:rPr>
          <w:rFonts w:eastAsia="Palatino Linotype" w:cs="Palatino Linotype"/>
          <w:color w:val="000000"/>
          <w:szCs w:val="24"/>
        </w:rPr>
        <w:t xml:space="preserve"> consiste en el oficio TIM/DDE/081/11</w:t>
      </w:r>
      <w:r w:rsidR="00F77056" w:rsidRPr="00A57135">
        <w:rPr>
          <w:rFonts w:eastAsia="Palatino Linotype" w:cs="Palatino Linotype"/>
          <w:color w:val="000000"/>
          <w:szCs w:val="24"/>
        </w:rPr>
        <w:t>/2025 suscrito por la</w:t>
      </w:r>
      <w:r w:rsidR="005E33A4" w:rsidRPr="00A57135">
        <w:rPr>
          <w:rFonts w:eastAsia="Palatino Linotype" w:cs="Palatino Linotype"/>
          <w:color w:val="000000"/>
          <w:szCs w:val="24"/>
        </w:rPr>
        <w:t xml:space="preserve"> Directora de Desarrollo Económico</w:t>
      </w:r>
      <w:r w:rsidR="00F77056" w:rsidRPr="00A57135">
        <w:rPr>
          <w:rFonts w:eastAsia="Palatino Linotype" w:cs="Palatino Linotype"/>
          <w:color w:val="000000"/>
          <w:szCs w:val="24"/>
        </w:rPr>
        <w:t>, quien informó que</w:t>
      </w:r>
      <w:r w:rsidR="005E33A4" w:rsidRPr="00A57135">
        <w:rPr>
          <w:rFonts w:eastAsia="Palatino Linotype" w:cs="Palatino Linotype"/>
          <w:color w:val="000000"/>
          <w:szCs w:val="24"/>
        </w:rPr>
        <w:t>,</w:t>
      </w:r>
      <w:r w:rsidR="00F77056" w:rsidRPr="00A57135">
        <w:rPr>
          <w:rFonts w:eastAsia="Palatino Linotype" w:cs="Palatino Linotype"/>
          <w:color w:val="000000"/>
          <w:szCs w:val="24"/>
        </w:rPr>
        <w:t xml:space="preserve"> </w:t>
      </w:r>
      <w:r w:rsidR="005E33A4" w:rsidRPr="00A57135">
        <w:rPr>
          <w:rFonts w:eastAsia="Palatino Linotype" w:cs="Palatino Linotype"/>
          <w:color w:val="000000"/>
          <w:szCs w:val="24"/>
        </w:rPr>
        <w:t>dentro del padrón con el que se cuenta en dicha Dirección, no se encuentra registrada ninguna empresa con las características que se solicitan.</w:t>
      </w:r>
    </w:p>
    <w:p w14:paraId="0BD6F8CB" w14:textId="77777777" w:rsidR="00804517" w:rsidRPr="00A57135" w:rsidRDefault="00804517" w:rsidP="00B845DC">
      <w:pPr>
        <w:pBdr>
          <w:top w:val="nil"/>
          <w:left w:val="nil"/>
          <w:bottom w:val="nil"/>
          <w:right w:val="nil"/>
          <w:between w:val="nil"/>
        </w:pBdr>
        <w:contextualSpacing/>
        <w:rPr>
          <w:rFonts w:eastAsia="Palatino Linotype" w:cs="Palatino Linotype"/>
          <w:color w:val="000000" w:themeColor="text1"/>
        </w:rPr>
      </w:pPr>
    </w:p>
    <w:p w14:paraId="6128DFF4" w14:textId="45EB29F4" w:rsidR="00A970D5" w:rsidRPr="00A57135" w:rsidRDefault="44E9108F" w:rsidP="00B845DC">
      <w:pPr>
        <w:pBdr>
          <w:top w:val="nil"/>
          <w:left w:val="nil"/>
          <w:bottom w:val="nil"/>
          <w:right w:val="nil"/>
          <w:between w:val="nil"/>
        </w:pBdr>
        <w:contextualSpacing/>
        <w:rPr>
          <w:rFonts w:eastAsia="Palatino Linotype" w:cs="Palatino Linotype"/>
          <w:color w:val="000000" w:themeColor="text1"/>
        </w:rPr>
      </w:pPr>
      <w:r w:rsidRPr="00A57135">
        <w:rPr>
          <w:rFonts w:eastAsia="Palatino Linotype" w:cs="Palatino Linotype"/>
          <w:color w:val="000000" w:themeColor="text1"/>
        </w:rPr>
        <w:t>Ante la respuesta em</w:t>
      </w:r>
      <w:r w:rsidR="002623AA" w:rsidRPr="00A57135">
        <w:rPr>
          <w:rFonts w:eastAsia="Palatino Linotype" w:cs="Palatino Linotype"/>
          <w:color w:val="000000" w:themeColor="text1"/>
        </w:rPr>
        <w:t>itida por el Sujeto Obligado, el</w:t>
      </w:r>
      <w:r w:rsidRPr="00A57135">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A57135">
        <w:rPr>
          <w:rFonts w:eastAsia="Palatino Linotype" w:cs="Palatino Linotype"/>
          <w:color w:val="000000" w:themeColor="text1"/>
        </w:rPr>
        <w:t xml:space="preserve"> </w:t>
      </w:r>
      <w:r w:rsidR="005E33A4" w:rsidRPr="00A57135">
        <w:rPr>
          <w:rFonts w:eastAsia="Palatino Linotype" w:cs="Palatino Linotype"/>
          <w:color w:val="000000" w:themeColor="text1"/>
        </w:rPr>
        <w:t xml:space="preserve">el oficio de respuesta a la solicitud </w:t>
      </w:r>
      <w:r w:rsidR="00F77056" w:rsidRPr="00A57135">
        <w:rPr>
          <w:rFonts w:eastAsia="Palatino Linotype" w:cs="Palatino Linotype"/>
          <w:color w:val="000000" w:themeColor="text1"/>
        </w:rPr>
        <w:t xml:space="preserve">y dando </w:t>
      </w:r>
      <w:r w:rsidR="001B63A6" w:rsidRPr="00A57135">
        <w:rPr>
          <w:rFonts w:eastAsia="Palatino Linotype" w:cs="Palatino Linotype"/>
          <w:color w:val="000000" w:themeColor="text1"/>
        </w:rPr>
        <w:t>razones o motivos de inconformidad</w:t>
      </w:r>
      <w:r w:rsidR="00813557" w:rsidRPr="00A57135">
        <w:rPr>
          <w:rFonts w:eastAsia="Palatino Linotype" w:cs="Palatino Linotype"/>
          <w:color w:val="000000" w:themeColor="text1"/>
        </w:rPr>
        <w:t>, de manera sustancial, lo siguiente:</w:t>
      </w:r>
    </w:p>
    <w:p w14:paraId="69B5576B" w14:textId="77777777" w:rsidR="00813557" w:rsidRPr="00A57135" w:rsidRDefault="00813557" w:rsidP="00B845DC">
      <w:pPr>
        <w:pBdr>
          <w:top w:val="nil"/>
          <w:left w:val="nil"/>
          <w:bottom w:val="nil"/>
          <w:right w:val="nil"/>
          <w:between w:val="nil"/>
        </w:pBdr>
        <w:contextualSpacing/>
        <w:rPr>
          <w:rFonts w:eastAsia="Palatino Linotype" w:cs="Palatino Linotype"/>
          <w:color w:val="000000" w:themeColor="text1"/>
        </w:rPr>
      </w:pPr>
    </w:p>
    <w:p w14:paraId="6CE7A5A5" w14:textId="73579534" w:rsidR="00813557" w:rsidRPr="00A57135" w:rsidRDefault="00813557" w:rsidP="000D1B18">
      <w:pPr>
        <w:pStyle w:val="Prrafodelista"/>
        <w:numPr>
          <w:ilvl w:val="0"/>
          <w:numId w:val="69"/>
        </w:numPr>
        <w:pBdr>
          <w:top w:val="nil"/>
          <w:left w:val="nil"/>
          <w:bottom w:val="nil"/>
          <w:right w:val="nil"/>
          <w:between w:val="nil"/>
        </w:pBdr>
        <w:contextualSpacing/>
        <w:rPr>
          <w:rFonts w:eastAsia="Palatino Linotype" w:cs="Palatino Linotype"/>
          <w:color w:val="000000" w:themeColor="text1"/>
        </w:rPr>
      </w:pPr>
      <w:r w:rsidRPr="00A57135">
        <w:rPr>
          <w:rFonts w:eastAsia="Palatino Linotype" w:cs="Palatino Linotype"/>
          <w:color w:val="000000" w:themeColor="text1"/>
        </w:rPr>
        <w:t>Que la respuesta constituye una declaración unilateral de inexistencia, lo cual no está permitido por la Ley de Transparencia estatal</w:t>
      </w:r>
      <w:r w:rsidR="00AE64E6" w:rsidRPr="00A57135">
        <w:rPr>
          <w:rFonts w:eastAsia="Palatino Linotype" w:cs="Palatino Linotype"/>
          <w:color w:val="000000" w:themeColor="text1"/>
        </w:rPr>
        <w:t>.</w:t>
      </w:r>
    </w:p>
    <w:p w14:paraId="0203DBD6" w14:textId="0200D479" w:rsidR="00AE64E6" w:rsidRPr="00A57135" w:rsidRDefault="00AE64E6" w:rsidP="000D1B18">
      <w:pPr>
        <w:pStyle w:val="Prrafodelista"/>
        <w:numPr>
          <w:ilvl w:val="0"/>
          <w:numId w:val="69"/>
        </w:numPr>
        <w:pBdr>
          <w:top w:val="nil"/>
          <w:left w:val="nil"/>
          <w:bottom w:val="nil"/>
          <w:right w:val="nil"/>
          <w:between w:val="nil"/>
        </w:pBdr>
        <w:contextualSpacing/>
        <w:rPr>
          <w:rFonts w:eastAsia="Palatino Linotype" w:cs="Palatino Linotype"/>
          <w:color w:val="000000" w:themeColor="text1"/>
        </w:rPr>
      </w:pPr>
      <w:r w:rsidRPr="00A57135">
        <w:rPr>
          <w:rFonts w:eastAsia="Palatino Linotype" w:cs="Palatino Linotype"/>
          <w:color w:val="000000" w:themeColor="text1"/>
        </w:rPr>
        <w:t>Que se violó lo dispuesto en el artículo 18 de la Ley de Transparencia, ya que está obligado a documentar todo acto derivado del ejercicio de sus funciones.</w:t>
      </w:r>
    </w:p>
    <w:p w14:paraId="74E3D875" w14:textId="4101C4E0" w:rsidR="00AE64E6" w:rsidRPr="00A57135" w:rsidRDefault="00AE64E6" w:rsidP="000D1B18">
      <w:pPr>
        <w:pStyle w:val="Prrafodelista"/>
        <w:numPr>
          <w:ilvl w:val="0"/>
          <w:numId w:val="69"/>
        </w:numPr>
        <w:pBdr>
          <w:top w:val="nil"/>
          <w:left w:val="nil"/>
          <w:bottom w:val="nil"/>
          <w:right w:val="nil"/>
          <w:between w:val="nil"/>
        </w:pBdr>
        <w:contextualSpacing/>
        <w:rPr>
          <w:rFonts w:eastAsia="Palatino Linotype" w:cs="Palatino Linotype"/>
          <w:color w:val="000000" w:themeColor="text1"/>
        </w:rPr>
      </w:pPr>
      <w:r w:rsidRPr="00A57135">
        <w:rPr>
          <w:rFonts w:eastAsia="Palatino Linotype" w:cs="Palatino Linotype"/>
          <w:color w:val="000000" w:themeColor="text1"/>
        </w:rPr>
        <w:t>Que se violó lo dispuesto en el artículo 19 de la Ley de Transparencia ya que la respuesta sólo fue emitida por la Directora de Desarrollo Económico, no se entregó el acuerdo de inexistencia por parte del Comité de Transparencia, no se fundó ni motivó de manera colegiada.</w:t>
      </w:r>
    </w:p>
    <w:p w14:paraId="73CDE86F" w14:textId="6B222D52" w:rsidR="00AE64E6" w:rsidRPr="00A57135" w:rsidRDefault="00AE64E6" w:rsidP="000D1B18">
      <w:pPr>
        <w:pStyle w:val="Prrafodelista"/>
        <w:numPr>
          <w:ilvl w:val="0"/>
          <w:numId w:val="69"/>
        </w:numPr>
        <w:pBdr>
          <w:top w:val="nil"/>
          <w:left w:val="nil"/>
          <w:bottom w:val="nil"/>
          <w:right w:val="nil"/>
          <w:between w:val="nil"/>
        </w:pBdr>
        <w:contextualSpacing/>
        <w:rPr>
          <w:rFonts w:eastAsia="Palatino Linotype" w:cs="Palatino Linotype"/>
          <w:color w:val="000000" w:themeColor="text1"/>
        </w:rPr>
      </w:pPr>
      <w:r w:rsidRPr="00A57135">
        <w:rPr>
          <w:rFonts w:eastAsia="Palatino Linotype" w:cs="Palatino Linotype"/>
          <w:color w:val="000000" w:themeColor="text1"/>
        </w:rPr>
        <w:lastRenderedPageBreak/>
        <w:t>Que la respuesta proporcionada es insuficiente</w:t>
      </w:r>
      <w:r w:rsidR="000D1B18" w:rsidRPr="00A57135">
        <w:rPr>
          <w:rFonts w:eastAsia="Palatino Linotype" w:cs="Palatino Linotype"/>
          <w:color w:val="000000" w:themeColor="text1"/>
        </w:rPr>
        <w:t>, no está fundada en derecho, no está motivada, no atiende el procedimiento y no se apegó a los requisitos del Comité de Transparencia.</w:t>
      </w:r>
    </w:p>
    <w:p w14:paraId="4A6500B8" w14:textId="77777777" w:rsidR="008F50E6" w:rsidRPr="00A57135" w:rsidRDefault="008F50E6" w:rsidP="00A04222"/>
    <w:p w14:paraId="39461D04" w14:textId="77777777" w:rsidR="000F6C7C" w:rsidRPr="00A57135" w:rsidRDefault="000F6C7C" w:rsidP="000F6C7C">
      <w:r w:rsidRPr="00A57135">
        <w:rPr>
          <w:lang w:val="es-ES"/>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 </w:t>
      </w:r>
    </w:p>
    <w:p w14:paraId="39AC33CC" w14:textId="77777777" w:rsidR="005B4288" w:rsidRPr="00A57135"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A57135" w:rsidRDefault="006100FC" w:rsidP="006100FC">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A57135">
        <w:rPr>
          <w:rFonts w:eastAsia="Palatino Linotype" w:cs="Palatino Linotype"/>
          <w:color w:val="000000"/>
          <w:szCs w:val="24"/>
        </w:rPr>
        <w:t xml:space="preserve">es suficiente para </w:t>
      </w:r>
      <w:r w:rsidRPr="00A57135">
        <w:rPr>
          <w:rFonts w:eastAsia="Palatino Linotype" w:cs="Palatino Linotype"/>
          <w:color w:val="000000"/>
          <w:szCs w:val="24"/>
        </w:rPr>
        <w:t>colma</w:t>
      </w:r>
      <w:r w:rsidR="008F3CDB" w:rsidRPr="00A57135">
        <w:rPr>
          <w:rFonts w:eastAsia="Palatino Linotype" w:cs="Palatino Linotype"/>
          <w:color w:val="000000"/>
          <w:szCs w:val="24"/>
        </w:rPr>
        <w:t>r</w:t>
      </w:r>
      <w:r w:rsidRPr="00A57135">
        <w:rPr>
          <w:rFonts w:eastAsia="Palatino Linotype" w:cs="Palatino Linotype"/>
          <w:color w:val="000000"/>
          <w:szCs w:val="24"/>
        </w:rPr>
        <w:t xml:space="preserve"> la</w:t>
      </w:r>
      <w:r w:rsidR="008F3CDB" w:rsidRPr="00A57135">
        <w:rPr>
          <w:rFonts w:eastAsia="Palatino Linotype" w:cs="Palatino Linotype"/>
          <w:color w:val="000000"/>
          <w:szCs w:val="24"/>
        </w:rPr>
        <w:t>s</w:t>
      </w:r>
      <w:r w:rsidRPr="00A57135">
        <w:rPr>
          <w:rFonts w:eastAsia="Palatino Linotype" w:cs="Palatino Linotype"/>
          <w:color w:val="000000"/>
          <w:szCs w:val="24"/>
        </w:rPr>
        <w:t xml:space="preserve"> pretens</w:t>
      </w:r>
      <w:r w:rsidR="008F3CDB" w:rsidRPr="00A57135">
        <w:rPr>
          <w:rFonts w:eastAsia="Palatino Linotype" w:cs="Palatino Linotype"/>
          <w:color w:val="000000"/>
          <w:szCs w:val="24"/>
        </w:rPr>
        <w:t>iones</w:t>
      </w:r>
      <w:r w:rsidRPr="00A57135">
        <w:rPr>
          <w:rFonts w:eastAsia="Palatino Linotype" w:cs="Palatino Linotype"/>
          <w:color w:val="000000"/>
          <w:szCs w:val="24"/>
        </w:rPr>
        <w:t xml:space="preserve"> del Recurrente, así como calificar los motivos de inconformidad del particular. </w:t>
      </w:r>
    </w:p>
    <w:p w14:paraId="7AF7731E" w14:textId="77777777" w:rsidR="006100FC" w:rsidRPr="00A5713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A57135" w:rsidRDefault="006100FC" w:rsidP="006100FC">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color w:val="000000"/>
          <w:szCs w:val="24"/>
        </w:rPr>
        <w:t xml:space="preserve">En este sentido, es pertinente enfatizar lo que, respecto al derecho de acceso a la información pública, refiere el artículo </w:t>
      </w:r>
      <w:r w:rsidR="00E00EC1" w:rsidRPr="00A57135">
        <w:rPr>
          <w:rFonts w:eastAsia="Palatino Linotype" w:cs="Palatino Linotype"/>
          <w:color w:val="000000"/>
          <w:szCs w:val="24"/>
        </w:rPr>
        <w:t>5</w:t>
      </w:r>
      <w:r w:rsidRPr="00A57135">
        <w:rPr>
          <w:rFonts w:eastAsia="Palatino Linotype" w:cs="Palatino Linotype"/>
          <w:color w:val="000000"/>
          <w:szCs w:val="24"/>
        </w:rPr>
        <w:t>° de la Constitución Política del Estado Libre y Soberano de México</w:t>
      </w:r>
      <w:r w:rsidR="00E00EC1" w:rsidRPr="00A57135">
        <w:rPr>
          <w:rFonts w:eastAsia="Palatino Linotype" w:cs="Palatino Linotype"/>
          <w:color w:val="000000"/>
          <w:szCs w:val="24"/>
        </w:rPr>
        <w:t>, que</w:t>
      </w:r>
      <w:r w:rsidRPr="00A57135">
        <w:rPr>
          <w:rFonts w:eastAsia="Palatino Linotype" w:cs="Palatino Linotype"/>
          <w:color w:val="000000"/>
          <w:szCs w:val="24"/>
        </w:rPr>
        <w:t xml:space="preserve"> en su parte conducente</w:t>
      </w:r>
      <w:r w:rsidR="00E00EC1" w:rsidRPr="00A57135">
        <w:rPr>
          <w:rFonts w:eastAsia="Palatino Linotype" w:cs="Palatino Linotype"/>
          <w:color w:val="000000"/>
          <w:szCs w:val="24"/>
        </w:rPr>
        <w:t xml:space="preserve"> dispone</w:t>
      </w:r>
      <w:r w:rsidRPr="00A57135">
        <w:rPr>
          <w:rFonts w:eastAsia="Palatino Linotype" w:cs="Palatino Linotype"/>
          <w:color w:val="000000"/>
          <w:szCs w:val="24"/>
        </w:rPr>
        <w:t xml:space="preserve"> lo siguiente:</w:t>
      </w:r>
    </w:p>
    <w:p w14:paraId="5DA101FA" w14:textId="77777777" w:rsidR="006100FC" w:rsidRPr="00A5713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A57135" w:rsidRDefault="006100FC" w:rsidP="006100FC">
      <w:pPr>
        <w:pStyle w:val="Fundamentos"/>
      </w:pPr>
      <w:r w:rsidRPr="00A57135">
        <w:rPr>
          <w:b/>
          <w:bCs/>
        </w:rPr>
        <w:t>Artículo 5.</w:t>
      </w:r>
      <w:r w:rsidRPr="00A57135">
        <w:t xml:space="preserve"> […]</w:t>
      </w:r>
    </w:p>
    <w:p w14:paraId="1839D29E" w14:textId="77777777" w:rsidR="006100FC" w:rsidRPr="00A57135" w:rsidRDefault="006100FC" w:rsidP="006100FC">
      <w:pPr>
        <w:pStyle w:val="Fundamentos"/>
      </w:pPr>
    </w:p>
    <w:p w14:paraId="7D51A6D3" w14:textId="77777777" w:rsidR="006100FC" w:rsidRPr="00A57135" w:rsidRDefault="006100FC" w:rsidP="006100FC">
      <w:pPr>
        <w:pStyle w:val="Fundamentos"/>
      </w:pPr>
      <w:r w:rsidRPr="00A57135">
        <w:t xml:space="preserve">El derecho a la información será garantizado por el Estado. La ley establecerá las previsiones que permitan asegurar la protección, el respeto y la difusión de este derecho. </w:t>
      </w:r>
    </w:p>
    <w:p w14:paraId="4079EC08" w14:textId="77777777" w:rsidR="006100FC" w:rsidRPr="00A57135" w:rsidRDefault="006100FC" w:rsidP="006100FC">
      <w:pPr>
        <w:pStyle w:val="Fundamentos"/>
      </w:pPr>
    </w:p>
    <w:p w14:paraId="2060C0A8" w14:textId="77777777" w:rsidR="006100FC" w:rsidRPr="00A57135" w:rsidRDefault="006100FC" w:rsidP="006100FC">
      <w:pPr>
        <w:pStyle w:val="Fundamentos"/>
      </w:pPr>
      <w:r w:rsidRPr="00A5713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A57135" w:rsidRDefault="006100FC" w:rsidP="006100FC">
      <w:pPr>
        <w:pStyle w:val="Fundamentos"/>
      </w:pPr>
    </w:p>
    <w:p w14:paraId="31D381A6" w14:textId="77777777" w:rsidR="006100FC" w:rsidRPr="00A57135" w:rsidRDefault="006100FC" w:rsidP="006100FC">
      <w:pPr>
        <w:pStyle w:val="Fundamentos"/>
      </w:pPr>
      <w:r w:rsidRPr="00A57135">
        <w:t>Este derecho se regirá por los principios y bases siguientes:</w:t>
      </w:r>
    </w:p>
    <w:p w14:paraId="1A21896F" w14:textId="77777777" w:rsidR="006100FC" w:rsidRPr="00A57135" w:rsidRDefault="006100FC" w:rsidP="006100FC">
      <w:pPr>
        <w:pStyle w:val="Fundamentos"/>
      </w:pPr>
    </w:p>
    <w:p w14:paraId="13A22FC8" w14:textId="77777777" w:rsidR="006100FC" w:rsidRPr="00A57135" w:rsidRDefault="006100FC" w:rsidP="006100FC">
      <w:pPr>
        <w:pStyle w:val="Fundamentos"/>
      </w:pPr>
      <w:r w:rsidRPr="00A5713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A57135" w:rsidRDefault="006100FC" w:rsidP="006100FC">
      <w:pPr>
        <w:pStyle w:val="Fundamentos"/>
      </w:pPr>
      <w:r w:rsidRPr="00A5713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A57135" w:rsidRDefault="006100FC" w:rsidP="006100FC">
      <w:pPr>
        <w:pStyle w:val="Fundamentos"/>
      </w:pPr>
      <w:r w:rsidRPr="00A57135">
        <w:t>III. Toda persona, sin necesidad de acreditar interés alguno o justificar su utilización, tendrá acceso gratuito a la información pública, a sus datos personales o a la rectificación de éstos.</w:t>
      </w:r>
    </w:p>
    <w:p w14:paraId="2BB6A261" w14:textId="77777777" w:rsidR="006100FC" w:rsidRPr="00A57135" w:rsidRDefault="006100FC" w:rsidP="006100FC">
      <w:pPr>
        <w:pStyle w:val="Fundamentos"/>
      </w:pPr>
      <w:r w:rsidRPr="00A5713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A57135" w:rsidRDefault="006100FC" w:rsidP="006100FC">
      <w:pPr>
        <w:pStyle w:val="Fundamentos"/>
      </w:pPr>
      <w:r w:rsidRPr="00A5713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A57135" w:rsidRDefault="006100FC" w:rsidP="006100FC">
      <w:pPr>
        <w:pStyle w:val="Fundamentos"/>
      </w:pPr>
      <w:r w:rsidRPr="00A5713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A57135" w:rsidRDefault="006100FC" w:rsidP="006100FC">
      <w:pPr>
        <w:pStyle w:val="Fundamentos"/>
      </w:pPr>
      <w:r w:rsidRPr="00A57135">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A5713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A57135" w:rsidRDefault="006100FC" w:rsidP="006100FC">
      <w:pPr>
        <w:rPr>
          <w:rFonts w:eastAsia="Palatino Linotype" w:cs="Palatino Linotype"/>
          <w:szCs w:val="24"/>
        </w:rPr>
      </w:pPr>
      <w:r w:rsidRPr="00A57135">
        <w:rPr>
          <w:rFonts w:eastAsia="Palatino Linotype" w:cs="Palatino Linotype"/>
          <w:szCs w:val="24"/>
        </w:rPr>
        <w:t>En ese orden de ideas, la Ley de Transparencia y Acceso a la Información Pública del Estado de México y Mun</w:t>
      </w:r>
      <w:r w:rsidR="001B63A6" w:rsidRPr="00A57135">
        <w:rPr>
          <w:rFonts w:eastAsia="Palatino Linotype" w:cs="Palatino Linotype"/>
          <w:szCs w:val="24"/>
        </w:rPr>
        <w:t>icipios, prevé en su artículo 23</w:t>
      </w:r>
      <w:r w:rsidRPr="00A57135">
        <w:rPr>
          <w:rFonts w:eastAsia="Palatino Linotype" w:cs="Palatino Linotype"/>
          <w:szCs w:val="24"/>
        </w:rPr>
        <w:t xml:space="preserve"> fracción I</w:t>
      </w:r>
      <w:r w:rsidR="0021631C" w:rsidRPr="00A57135">
        <w:rPr>
          <w:rFonts w:eastAsia="Palatino Linotype" w:cs="Palatino Linotype"/>
          <w:szCs w:val="24"/>
        </w:rPr>
        <w:t>V</w:t>
      </w:r>
      <w:r w:rsidRPr="00A57135">
        <w:rPr>
          <w:rFonts w:eastAsia="Palatino Linotype" w:cs="Palatino Linotype"/>
          <w:szCs w:val="24"/>
        </w:rPr>
        <w:t>, lo siguiente:</w:t>
      </w:r>
    </w:p>
    <w:p w14:paraId="2225C7E4" w14:textId="77777777" w:rsidR="006100FC" w:rsidRPr="00A57135" w:rsidRDefault="006100FC" w:rsidP="006100FC">
      <w:pPr>
        <w:rPr>
          <w:rFonts w:eastAsia="Palatino Linotype" w:cs="Palatino Linotype"/>
          <w:szCs w:val="24"/>
        </w:rPr>
      </w:pPr>
    </w:p>
    <w:p w14:paraId="1E7239A4" w14:textId="77777777" w:rsidR="006100FC" w:rsidRPr="00A57135" w:rsidRDefault="006100FC" w:rsidP="006100FC">
      <w:pPr>
        <w:pStyle w:val="Fundamentos"/>
      </w:pPr>
      <w:r w:rsidRPr="00A57135">
        <w:rPr>
          <w:b/>
        </w:rPr>
        <w:t>Artículo 23.</w:t>
      </w:r>
      <w:r w:rsidRPr="00A57135">
        <w:t xml:space="preserve"> Son sujetos obligados a transparentar y permitir el acceso a su información y proteger los datos personales que obren en su poder:</w:t>
      </w:r>
    </w:p>
    <w:p w14:paraId="1F1A0AD1" w14:textId="527CCDE8" w:rsidR="006100FC" w:rsidRPr="00A57135" w:rsidRDefault="005E625F" w:rsidP="006100FC">
      <w:pPr>
        <w:pStyle w:val="Fundamentos"/>
      </w:pPr>
      <w:r w:rsidRPr="00A57135">
        <w:t>[…]</w:t>
      </w:r>
    </w:p>
    <w:p w14:paraId="451DBD48" w14:textId="7234E42F" w:rsidR="006100FC" w:rsidRPr="00A57135" w:rsidRDefault="00456D44" w:rsidP="006100FC">
      <w:pPr>
        <w:pStyle w:val="Fundamentos"/>
      </w:pPr>
      <w:r w:rsidRPr="00A57135">
        <w:rPr>
          <w:b/>
          <w:bCs/>
        </w:rPr>
        <w:t>I</w:t>
      </w:r>
      <w:r w:rsidR="0021631C" w:rsidRPr="00A57135">
        <w:rPr>
          <w:b/>
          <w:bCs/>
        </w:rPr>
        <w:t>V</w:t>
      </w:r>
      <w:r w:rsidR="006100FC" w:rsidRPr="00A57135">
        <w:rPr>
          <w:b/>
          <w:bCs/>
        </w:rPr>
        <w:t xml:space="preserve">. </w:t>
      </w:r>
      <w:r w:rsidRPr="00A57135">
        <w:t xml:space="preserve">Los </w:t>
      </w:r>
      <w:r w:rsidR="00206600" w:rsidRPr="00A57135">
        <w:t>ayuntamientos y las dependencias, organismos, órganos y entidades de la administración municipal</w:t>
      </w:r>
      <w:r w:rsidR="006100FC" w:rsidRPr="00A57135">
        <w:t>;</w:t>
      </w:r>
    </w:p>
    <w:p w14:paraId="20F34654" w14:textId="77777777" w:rsidR="006100FC" w:rsidRPr="00A57135" w:rsidRDefault="006100FC" w:rsidP="006100FC">
      <w:pPr>
        <w:pStyle w:val="Fundamentos"/>
      </w:pPr>
      <w:r w:rsidRPr="00A57135">
        <w:t>[…]</w:t>
      </w:r>
    </w:p>
    <w:p w14:paraId="2FDDCFD2" w14:textId="77777777" w:rsidR="006100FC" w:rsidRPr="00A5713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A57135" w:rsidRDefault="006100FC" w:rsidP="006100FC">
      <w:r w:rsidRPr="00A5713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A57135" w:rsidRDefault="00737EBC" w:rsidP="006100FC"/>
    <w:p w14:paraId="2171541A" w14:textId="54A19F2C" w:rsidR="00737EBC" w:rsidRPr="00A57135" w:rsidRDefault="00737EBC" w:rsidP="006100FC">
      <w:r w:rsidRPr="00A57135">
        <w:t xml:space="preserve">Asimismo, </w:t>
      </w:r>
      <w:r w:rsidR="00726486" w:rsidRPr="00A57135">
        <w:t>de</w:t>
      </w:r>
      <w:r w:rsidR="00942EC6" w:rsidRPr="00A57135">
        <w:t xml:space="preserve"> </w:t>
      </w:r>
      <w:r w:rsidRPr="00A57135">
        <w:t>l</w:t>
      </w:r>
      <w:r w:rsidR="00526368" w:rsidRPr="00A57135">
        <w:t>a interpretación de los</w:t>
      </w:r>
      <w:r w:rsidRPr="00A57135">
        <w:t xml:space="preserve"> motivos de inconformidad expresados por </w:t>
      </w:r>
      <w:r w:rsidR="00942EC6" w:rsidRPr="00A57135">
        <w:t>el</w:t>
      </w:r>
      <w:r w:rsidRPr="00A57135">
        <w:t xml:space="preserve"> Recurrente, se </w:t>
      </w:r>
      <w:r w:rsidR="00F73E96" w:rsidRPr="00A57135">
        <w:t>colige</w:t>
      </w:r>
      <w:r w:rsidRPr="00A57135">
        <w:t xml:space="preserve"> que en el presente caso se actualizó la causal de procedencia del recurso de revisión</w:t>
      </w:r>
      <w:r w:rsidR="00392DAC" w:rsidRPr="00A57135">
        <w:t xml:space="preserve"> prevista en la fracci</w:t>
      </w:r>
      <w:r w:rsidR="00942EC6" w:rsidRPr="00A57135">
        <w:t>ón</w:t>
      </w:r>
      <w:r w:rsidR="00392DAC" w:rsidRPr="00A57135">
        <w:t xml:space="preserve"> </w:t>
      </w:r>
      <w:r w:rsidR="002B57A0" w:rsidRPr="00A57135">
        <w:t>I</w:t>
      </w:r>
      <w:r w:rsidR="006E1158" w:rsidRPr="00A57135">
        <w:t xml:space="preserve"> del artículo 179 de la Ley de Transparencia </w:t>
      </w:r>
      <w:r w:rsidR="002B57A0" w:rsidRPr="00A57135">
        <w:t>estatal.</w:t>
      </w:r>
    </w:p>
    <w:p w14:paraId="1E203A5E" w14:textId="77777777" w:rsidR="0073386C" w:rsidRPr="00A57135" w:rsidRDefault="0073386C" w:rsidP="006100FC"/>
    <w:p w14:paraId="7C9D81FD" w14:textId="2325AB24" w:rsidR="00F26192" w:rsidRPr="00A57135" w:rsidRDefault="006100FC" w:rsidP="00F26192">
      <w:pPr>
        <w:rPr>
          <w:rFonts w:eastAsia="Palatino Linotype" w:cs="Palatino Linotype"/>
          <w:color w:val="000000"/>
          <w:szCs w:val="24"/>
        </w:rPr>
      </w:pPr>
      <w:r w:rsidRPr="00A57135">
        <w:rPr>
          <w:lang w:val="es-ES"/>
        </w:rPr>
        <w:t xml:space="preserve">En segundo término, </w:t>
      </w:r>
      <w:r w:rsidR="000D1B18" w:rsidRPr="00A57135">
        <w:rPr>
          <w:lang w:val="es-ES"/>
        </w:rPr>
        <w:t xml:space="preserve">se tiene que la Directora de Desarrollo Económico manifestó </w:t>
      </w:r>
      <w:r w:rsidR="00F26192" w:rsidRPr="00A57135">
        <w:rPr>
          <w:lang w:val="es-ES"/>
        </w:rPr>
        <w:t xml:space="preserve">que </w:t>
      </w:r>
      <w:r w:rsidR="00F26192" w:rsidRPr="00A57135">
        <w:rPr>
          <w:rFonts w:eastAsia="Palatino Linotype" w:cs="Palatino Linotype"/>
          <w:color w:val="000000"/>
          <w:szCs w:val="24"/>
        </w:rPr>
        <w:t xml:space="preserve">no se encuentra registrada ninguna empresa con las características que se solicitan en el padrón de esa Dirección, por lo que es conveniente traer a colación lo dispuesto en el artículo 31 de la Ley Orgánica Municipal del Estado de México en el que se estipula que los ayuntamientos </w:t>
      </w:r>
      <w:r w:rsidR="00F26192" w:rsidRPr="00A57135">
        <w:rPr>
          <w:rFonts w:eastAsia="Palatino Linotype" w:cs="Palatino Linotype"/>
          <w:color w:val="000000"/>
          <w:szCs w:val="24"/>
        </w:rPr>
        <w:lastRenderedPageBreak/>
        <w:t>cuentan con atribuciones para otorgar licencia de funcionamiento, previa presentación del Dictamen de Giro a las unidades económicas; además, dicha licencia tendrá una vigencia de cinco años y deberá ser refrendada de manera anual, con independencia de que puedan ser sujetos de visitas de verificación para constatar el cumplimiento de las disposiciones jurídicas aplicables.</w:t>
      </w:r>
    </w:p>
    <w:p w14:paraId="1276B919" w14:textId="77777777" w:rsidR="00F26192" w:rsidRPr="00A57135" w:rsidRDefault="00F26192" w:rsidP="00F26192">
      <w:pPr>
        <w:rPr>
          <w:rFonts w:eastAsia="Palatino Linotype" w:cs="Palatino Linotype"/>
          <w:color w:val="000000"/>
          <w:szCs w:val="24"/>
        </w:rPr>
      </w:pPr>
    </w:p>
    <w:p w14:paraId="4190B26F" w14:textId="40967B43" w:rsidR="00F26192" w:rsidRPr="00A57135" w:rsidRDefault="00F26192" w:rsidP="00F26192">
      <w:pPr>
        <w:rPr>
          <w:rFonts w:eastAsia="Palatino Linotype" w:cs="Palatino Linotype"/>
          <w:color w:val="000000"/>
          <w:szCs w:val="24"/>
        </w:rPr>
      </w:pPr>
      <w:r w:rsidRPr="00A57135">
        <w:rPr>
          <w:rFonts w:eastAsia="Palatino Linotype" w:cs="Palatino Linotype"/>
          <w:color w:val="000000"/>
          <w:szCs w:val="24"/>
        </w:rPr>
        <w:t xml:space="preserve">Ahora bien,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671A18F9" w14:textId="77777777" w:rsidR="00F26192" w:rsidRPr="00A57135" w:rsidRDefault="00F26192" w:rsidP="00F26192">
      <w:pPr>
        <w:rPr>
          <w:rFonts w:eastAsia="Palatino Linotype" w:cs="Palatino Linotype"/>
          <w:color w:val="000000"/>
          <w:szCs w:val="24"/>
        </w:rPr>
      </w:pPr>
    </w:p>
    <w:p w14:paraId="43946FC2" w14:textId="2214BCC6" w:rsidR="000D1B18" w:rsidRPr="00A57135" w:rsidRDefault="00F26192" w:rsidP="00F26192">
      <w:pPr>
        <w:rPr>
          <w:lang w:val="es-ES"/>
        </w:rPr>
      </w:pPr>
      <w:r w:rsidRPr="00A57135">
        <w:rPr>
          <w:rFonts w:eastAsia="Palatino Linotype" w:cs="Palatino Linotype"/>
          <w:color w:val="000000"/>
          <w:szCs w:val="24"/>
        </w:rPr>
        <w:t>Aunado a ello, el artículo 7 del mismo ordenamiento, establece que a los municipios les corresponde crear, operar, digitalizar y mantener actualizado semanalmente el registro municipal a través de la Dirección de Desarrollo Económico, tal y como se muestra a continuación:</w:t>
      </w:r>
    </w:p>
    <w:p w14:paraId="269AF1F7" w14:textId="77777777" w:rsidR="000D1B18" w:rsidRPr="00A57135" w:rsidRDefault="000D1B18" w:rsidP="437A1E2E">
      <w:pPr>
        <w:rPr>
          <w:lang w:val="es-ES"/>
        </w:rPr>
      </w:pPr>
    </w:p>
    <w:p w14:paraId="4008C97B" w14:textId="77777777" w:rsidR="00F26192" w:rsidRPr="00A57135" w:rsidRDefault="00F26192" w:rsidP="00F26192">
      <w:pPr>
        <w:pStyle w:val="Fundamentos"/>
        <w:rPr>
          <w:bCs/>
          <w:lang w:val="es-MX"/>
        </w:rPr>
      </w:pPr>
      <w:r w:rsidRPr="00A57135">
        <w:rPr>
          <w:b/>
          <w:bCs/>
          <w:lang w:val="es-MX"/>
        </w:rPr>
        <w:t>Artículo 7.</w:t>
      </w:r>
      <w:r w:rsidRPr="00A57135">
        <w:rPr>
          <w:bCs/>
          <w:lang w:val="es-MX"/>
        </w:rPr>
        <w:t xml:space="preserve"> Corresponde a los municipios:</w:t>
      </w:r>
    </w:p>
    <w:p w14:paraId="5B585095" w14:textId="77777777" w:rsidR="00F26192" w:rsidRPr="00A57135" w:rsidRDefault="00F26192" w:rsidP="00F26192">
      <w:pPr>
        <w:pStyle w:val="Fundamentos"/>
        <w:rPr>
          <w:bCs/>
          <w:lang w:val="es-MX"/>
        </w:rPr>
      </w:pPr>
    </w:p>
    <w:p w14:paraId="2C264296" w14:textId="77777777" w:rsidR="00F26192" w:rsidRPr="00A57135" w:rsidRDefault="00F26192" w:rsidP="00F26192">
      <w:pPr>
        <w:pStyle w:val="Fundamentos"/>
        <w:rPr>
          <w:bCs/>
          <w:lang w:val="es-MX"/>
        </w:rPr>
      </w:pPr>
      <w:r w:rsidRPr="00A57135">
        <w:rPr>
          <w:bCs/>
          <w:lang w:val="es-MX"/>
        </w:rPr>
        <w:t xml:space="preserve">I. </w:t>
      </w:r>
      <w:r w:rsidRPr="00A57135">
        <w:rPr>
          <w:b/>
          <w:bCs/>
          <w:u w:val="single"/>
          <w:lang w:val="es-MX"/>
        </w:rPr>
        <w:t>Crear el registro municipal</w:t>
      </w:r>
      <w:r w:rsidRPr="00A57135">
        <w:rPr>
          <w:bCs/>
          <w:lang w:val="es-MX"/>
        </w:rPr>
        <w:t>, donde se especifica la licencia de funcionamiento con la actividad de la unidad económica e impacto que generen, así como las demás características que se determinen.</w:t>
      </w:r>
    </w:p>
    <w:p w14:paraId="52D5323B" w14:textId="742BE048" w:rsidR="00F26192" w:rsidRPr="00A57135" w:rsidRDefault="00F26192" w:rsidP="00F26192">
      <w:pPr>
        <w:pStyle w:val="Fundamentos"/>
        <w:rPr>
          <w:bCs/>
          <w:lang w:val="es-MX"/>
        </w:rPr>
      </w:pPr>
      <w:r w:rsidRPr="00A57135">
        <w:rPr>
          <w:bCs/>
          <w:lang w:val="es-MX"/>
        </w:rPr>
        <w:t>[…]</w:t>
      </w:r>
    </w:p>
    <w:p w14:paraId="57F4F50C" w14:textId="77777777" w:rsidR="00F26192" w:rsidRPr="00A57135" w:rsidRDefault="00F26192" w:rsidP="00F26192">
      <w:pPr>
        <w:pStyle w:val="Fundamentos"/>
        <w:rPr>
          <w:bCs/>
          <w:lang w:val="es-MX"/>
        </w:rPr>
      </w:pPr>
      <w:r w:rsidRPr="00A57135">
        <w:rPr>
          <w:bCs/>
          <w:lang w:val="es-MX"/>
        </w:rPr>
        <w:t>III.</w:t>
      </w:r>
      <w:r w:rsidRPr="00A57135">
        <w:rPr>
          <w:b/>
          <w:bCs/>
          <w:lang w:val="es-MX"/>
        </w:rPr>
        <w:t xml:space="preserve"> Operar, digitalizar y </w:t>
      </w:r>
      <w:r w:rsidRPr="00A57135">
        <w:rPr>
          <w:b/>
          <w:bCs/>
          <w:u w:val="single"/>
          <w:lang w:val="es-MX"/>
        </w:rPr>
        <w:t>mantener, semanalmente actualizado, el registro municipal, a través de la Dirección de Desarrollo Económico o su equivalente,</w:t>
      </w:r>
      <w:r w:rsidRPr="00A57135">
        <w:rPr>
          <w:bCs/>
          <w:lang w:val="es-MX"/>
        </w:rPr>
        <w:t xml:space="preserve"> que opere en su demarcación, el cual deberá publicarse en el portal de Internet del municipio.</w:t>
      </w:r>
    </w:p>
    <w:p w14:paraId="6B69B19C" w14:textId="77777777" w:rsidR="00F26192" w:rsidRPr="00A57135" w:rsidRDefault="00F26192" w:rsidP="00F26192">
      <w:pPr>
        <w:pStyle w:val="Fundamentos"/>
        <w:rPr>
          <w:b/>
          <w:u w:val="single"/>
          <w:lang w:val="es-MX"/>
        </w:rPr>
      </w:pPr>
      <w:r w:rsidRPr="00A57135">
        <w:rPr>
          <w:bCs/>
          <w:lang w:val="es-MX"/>
        </w:rPr>
        <w:lastRenderedPageBreak/>
        <w:t xml:space="preserve">IV. </w:t>
      </w:r>
      <w:r w:rsidRPr="00A57135">
        <w:rPr>
          <w:b/>
          <w:u w:val="single"/>
          <w:lang w:val="es-MX"/>
        </w:rPr>
        <w:t>Enviar, dentro de los cinco días hábiles siguientes de cada mes calendario la actualización de su registro municipal, el informe correspondiente a las autoridades estatales, para actualizar el registro estatal.</w:t>
      </w:r>
    </w:p>
    <w:p w14:paraId="50CFAF39" w14:textId="77777777" w:rsidR="00F26192" w:rsidRPr="00A57135" w:rsidRDefault="00F26192" w:rsidP="00F26192">
      <w:pPr>
        <w:pStyle w:val="Fundamentos"/>
        <w:rPr>
          <w:b/>
          <w:bCs/>
          <w:lang w:val="es-MX"/>
        </w:rPr>
      </w:pPr>
      <w:r w:rsidRPr="00A57135">
        <w:rPr>
          <w:bCs/>
          <w:lang w:val="es-MX"/>
        </w:rPr>
        <w:t>V.</w:t>
      </w:r>
      <w:r w:rsidRPr="00A57135">
        <w:rPr>
          <w:b/>
          <w:bCs/>
          <w:lang w:val="es-MX"/>
        </w:rPr>
        <w:t xml:space="preserve"> Resguardar y actualizar el archivo físico y digital con los documentos requeridos por las leyes para la expedición y refrendo de las licencias correspondientes</w:t>
      </w:r>
    </w:p>
    <w:p w14:paraId="634EAC37" w14:textId="77D5105E" w:rsidR="00F26192" w:rsidRPr="00A57135" w:rsidRDefault="00F26192" w:rsidP="00F26192">
      <w:pPr>
        <w:pStyle w:val="Fundamentos"/>
        <w:rPr>
          <w:bCs/>
          <w:lang w:val="es-MX"/>
        </w:rPr>
      </w:pPr>
      <w:r w:rsidRPr="00A57135">
        <w:rPr>
          <w:bCs/>
          <w:lang w:val="es-MX"/>
        </w:rPr>
        <w:t>[…]</w:t>
      </w:r>
    </w:p>
    <w:p w14:paraId="629A17A1" w14:textId="77777777" w:rsidR="000D1B18" w:rsidRPr="00A57135" w:rsidRDefault="000D1B18" w:rsidP="437A1E2E">
      <w:pPr>
        <w:rPr>
          <w:lang w:val="es-ES"/>
        </w:rPr>
      </w:pPr>
    </w:p>
    <w:p w14:paraId="4C895507" w14:textId="0B5E4B95" w:rsidR="000D1B18" w:rsidRPr="00A57135" w:rsidRDefault="00F26192" w:rsidP="437A1E2E">
      <w:pPr>
        <w:rPr>
          <w:lang w:val="es-ES"/>
        </w:rPr>
      </w:pPr>
      <w:r w:rsidRPr="00A57135">
        <w:rPr>
          <w:lang w:val="es-ES"/>
        </w:rPr>
        <w:t>Asimismo, los artículos 10 y 11 de la Ley en cita disponen lo siguiente:</w:t>
      </w:r>
    </w:p>
    <w:p w14:paraId="4CD779AA" w14:textId="77777777" w:rsidR="00F26192" w:rsidRPr="00A57135" w:rsidRDefault="00F26192" w:rsidP="437A1E2E">
      <w:pPr>
        <w:rPr>
          <w:lang w:val="es-ES"/>
        </w:rPr>
      </w:pPr>
    </w:p>
    <w:p w14:paraId="408EC241" w14:textId="77777777" w:rsidR="00F26192" w:rsidRPr="00A57135" w:rsidRDefault="00F26192" w:rsidP="00F26192">
      <w:pPr>
        <w:pStyle w:val="Fundamentos"/>
        <w:rPr>
          <w:bCs/>
          <w:lang w:val="es-MX"/>
        </w:rPr>
      </w:pPr>
      <w:r w:rsidRPr="00A57135">
        <w:rPr>
          <w:b/>
          <w:bCs/>
          <w:lang w:val="es-MX"/>
        </w:rPr>
        <w:t>Artículo 10</w:t>
      </w:r>
      <w:r w:rsidRPr="00A57135">
        <w:rPr>
          <w:bCs/>
          <w:lang w:val="es-MX"/>
        </w:rPr>
        <w:t xml:space="preserve">. </w:t>
      </w:r>
      <w:r w:rsidRPr="00A57135">
        <w:rPr>
          <w:b/>
          <w:bCs/>
          <w:lang w:val="es-MX"/>
        </w:rPr>
        <w:t xml:space="preserve">Los registros tienen como finalidad </w:t>
      </w:r>
      <w:r w:rsidRPr="00A57135">
        <w:rPr>
          <w:b/>
          <w:bCs/>
          <w:u w:val="single"/>
          <w:lang w:val="es-MX"/>
        </w:rPr>
        <w:t>crear una base de datos confiable</w:t>
      </w:r>
      <w:r w:rsidRPr="00A57135">
        <w:rPr>
          <w:b/>
          <w:bCs/>
          <w:lang w:val="es-MX"/>
        </w:rPr>
        <w:t xml:space="preserve">, </w:t>
      </w:r>
      <w:r w:rsidRPr="00A57135">
        <w:rPr>
          <w:bCs/>
          <w:lang w:val="es-MX"/>
        </w:rPr>
        <w:t xml:space="preserve">actualizada e integrada a nivel estatal y municipal </w:t>
      </w:r>
      <w:r w:rsidRPr="00A57135">
        <w:rPr>
          <w:b/>
          <w:bCs/>
          <w:u w:val="single"/>
          <w:lang w:val="es-MX"/>
        </w:rPr>
        <w:t xml:space="preserve">de las unidades económicas que se </w:t>
      </w:r>
      <w:proofErr w:type="spellStart"/>
      <w:r w:rsidRPr="00A57135">
        <w:rPr>
          <w:b/>
          <w:bCs/>
          <w:u w:val="single"/>
          <w:lang w:val="es-MX"/>
        </w:rPr>
        <w:t>aperturen</w:t>
      </w:r>
      <w:proofErr w:type="spellEnd"/>
      <w:r w:rsidRPr="00A57135">
        <w:rPr>
          <w:bCs/>
          <w:lang w:val="es-MX"/>
        </w:rPr>
        <w:t xml:space="preserve"> en el territorio de la Entidad.</w:t>
      </w:r>
    </w:p>
    <w:p w14:paraId="3FBF0A56" w14:textId="77777777" w:rsidR="00F26192" w:rsidRPr="00A57135" w:rsidRDefault="00F26192" w:rsidP="00F26192">
      <w:pPr>
        <w:pStyle w:val="Fundamentos"/>
        <w:rPr>
          <w:bCs/>
          <w:lang w:val="es-MX"/>
        </w:rPr>
      </w:pPr>
    </w:p>
    <w:p w14:paraId="1EFC4D1A" w14:textId="77777777" w:rsidR="00F26192" w:rsidRPr="00A57135" w:rsidRDefault="00F26192" w:rsidP="00F26192">
      <w:pPr>
        <w:pStyle w:val="Fundamentos"/>
        <w:rPr>
          <w:bCs/>
          <w:lang w:val="es-MX"/>
        </w:rPr>
      </w:pPr>
      <w:r w:rsidRPr="00A57135">
        <w:rPr>
          <w:b/>
          <w:bCs/>
          <w:lang w:val="es-MX"/>
        </w:rPr>
        <w:t>Artículo 11.</w:t>
      </w:r>
      <w:r w:rsidRPr="00A57135">
        <w:rPr>
          <w:bCs/>
          <w:lang w:val="es-MX"/>
        </w:rPr>
        <w:t xml:space="preserve"> </w:t>
      </w:r>
      <w:r w:rsidRPr="00A57135">
        <w:rPr>
          <w:b/>
          <w:bCs/>
          <w:u w:val="single"/>
          <w:lang w:val="es-MX"/>
        </w:rPr>
        <w:t>El registro incluirá al menos los datos siguientes</w:t>
      </w:r>
      <w:r w:rsidRPr="00A57135">
        <w:rPr>
          <w:bCs/>
          <w:lang w:val="es-MX"/>
        </w:rPr>
        <w:t>:</w:t>
      </w:r>
    </w:p>
    <w:p w14:paraId="50269957" w14:textId="77777777" w:rsidR="00F26192" w:rsidRPr="00A57135" w:rsidRDefault="00F26192" w:rsidP="00F26192">
      <w:pPr>
        <w:pStyle w:val="Fundamentos"/>
        <w:rPr>
          <w:bCs/>
          <w:lang w:val="es-MX"/>
        </w:rPr>
      </w:pPr>
      <w:r w:rsidRPr="00A57135">
        <w:rPr>
          <w:bCs/>
          <w:lang w:val="es-MX"/>
        </w:rPr>
        <w:t>I. Clave única, que se integrará de una serie alfanumérica.</w:t>
      </w:r>
    </w:p>
    <w:p w14:paraId="73D56F9A" w14:textId="77777777" w:rsidR="00F26192" w:rsidRPr="00A57135" w:rsidRDefault="00F26192" w:rsidP="00F26192">
      <w:pPr>
        <w:pStyle w:val="Fundamentos"/>
        <w:rPr>
          <w:bCs/>
          <w:lang w:val="es-MX"/>
        </w:rPr>
      </w:pPr>
      <w:r w:rsidRPr="00A57135">
        <w:rPr>
          <w:bCs/>
          <w:lang w:val="es-MX"/>
        </w:rPr>
        <w:t>II. Nombre del municipio.</w:t>
      </w:r>
    </w:p>
    <w:p w14:paraId="5E274E58" w14:textId="77777777" w:rsidR="00F26192" w:rsidRPr="00A57135" w:rsidRDefault="00F26192" w:rsidP="00F26192">
      <w:pPr>
        <w:pStyle w:val="Fundamentos"/>
        <w:rPr>
          <w:b/>
          <w:bCs/>
          <w:lang w:val="es-MX"/>
        </w:rPr>
      </w:pPr>
      <w:r w:rsidRPr="00A57135">
        <w:rPr>
          <w:b/>
          <w:bCs/>
          <w:lang w:val="es-MX"/>
        </w:rPr>
        <w:t>III. Nombre del titular.</w:t>
      </w:r>
    </w:p>
    <w:p w14:paraId="24F57949" w14:textId="77777777" w:rsidR="00F26192" w:rsidRPr="00A57135" w:rsidRDefault="00F26192" w:rsidP="00F26192">
      <w:pPr>
        <w:pStyle w:val="Fundamentos"/>
        <w:rPr>
          <w:b/>
          <w:bCs/>
          <w:lang w:val="es-MX"/>
        </w:rPr>
      </w:pPr>
      <w:r w:rsidRPr="00A57135">
        <w:rPr>
          <w:b/>
          <w:bCs/>
          <w:lang w:val="es-MX"/>
        </w:rPr>
        <w:t>IV. Actividad económica.</w:t>
      </w:r>
    </w:p>
    <w:p w14:paraId="783AADE6" w14:textId="77777777" w:rsidR="00F26192" w:rsidRPr="00A57135" w:rsidRDefault="00F26192" w:rsidP="00F26192">
      <w:pPr>
        <w:pStyle w:val="Fundamentos"/>
        <w:rPr>
          <w:bCs/>
          <w:lang w:val="es-MX"/>
        </w:rPr>
      </w:pPr>
      <w:r w:rsidRPr="00A57135">
        <w:rPr>
          <w:bCs/>
          <w:lang w:val="es-MX"/>
        </w:rPr>
        <w:t>V. Fecha de inicio de actividades.</w:t>
      </w:r>
    </w:p>
    <w:p w14:paraId="7E2E3C39" w14:textId="77777777" w:rsidR="00F26192" w:rsidRPr="00A57135" w:rsidRDefault="00F26192" w:rsidP="00F26192">
      <w:pPr>
        <w:pStyle w:val="Fundamentos"/>
        <w:rPr>
          <w:bCs/>
          <w:lang w:val="es-MX"/>
        </w:rPr>
      </w:pPr>
      <w:r w:rsidRPr="00A57135">
        <w:rPr>
          <w:bCs/>
          <w:lang w:val="es-MX"/>
        </w:rPr>
        <w:t>VI. Tipo de impacto.</w:t>
      </w:r>
    </w:p>
    <w:p w14:paraId="4EC957A8" w14:textId="77777777" w:rsidR="00F26192" w:rsidRPr="00A57135" w:rsidRDefault="00F26192" w:rsidP="00F26192">
      <w:pPr>
        <w:pStyle w:val="Fundamentos"/>
        <w:rPr>
          <w:b/>
          <w:bCs/>
          <w:lang w:val="es-MX"/>
        </w:rPr>
      </w:pPr>
      <w:r w:rsidRPr="00A57135">
        <w:rPr>
          <w:b/>
          <w:bCs/>
          <w:lang w:val="es-MX"/>
        </w:rPr>
        <w:t>VII. Domicilio de la unidad económica.</w:t>
      </w:r>
    </w:p>
    <w:p w14:paraId="1D34B91A" w14:textId="77777777" w:rsidR="00F26192" w:rsidRPr="00A57135" w:rsidRDefault="00F26192" w:rsidP="00F26192">
      <w:pPr>
        <w:pStyle w:val="Fundamentos"/>
        <w:rPr>
          <w:bCs/>
          <w:lang w:val="es-MX"/>
        </w:rPr>
      </w:pPr>
      <w:r w:rsidRPr="00A57135">
        <w:rPr>
          <w:bCs/>
          <w:lang w:val="es-MX"/>
        </w:rPr>
        <w:t>VIII. Visitas y procedimientos de verificación en su caso.</w:t>
      </w:r>
    </w:p>
    <w:p w14:paraId="0AADD199" w14:textId="77777777" w:rsidR="00F26192" w:rsidRPr="00A57135" w:rsidRDefault="00F26192" w:rsidP="00F26192">
      <w:pPr>
        <w:pStyle w:val="Fundamentos"/>
        <w:rPr>
          <w:bCs/>
          <w:lang w:val="es-MX"/>
        </w:rPr>
      </w:pPr>
      <w:r w:rsidRPr="00A57135">
        <w:rPr>
          <w:bCs/>
          <w:lang w:val="es-MX"/>
        </w:rPr>
        <w:t>IX. Sanciones en su caso.</w:t>
      </w:r>
    </w:p>
    <w:p w14:paraId="01635198" w14:textId="494E8212" w:rsidR="00F26192" w:rsidRPr="00A57135" w:rsidRDefault="00F26192" w:rsidP="00F26192">
      <w:pPr>
        <w:pStyle w:val="Fundamentos"/>
        <w:rPr>
          <w:lang w:val="es-ES"/>
        </w:rPr>
      </w:pPr>
      <w:r w:rsidRPr="00A57135">
        <w:rPr>
          <w:bCs/>
          <w:lang w:val="es-MX"/>
        </w:rPr>
        <w:t>X. Las demás que le confieran esta Ley y otras disposiciones aplicables.</w:t>
      </w:r>
    </w:p>
    <w:p w14:paraId="4B8FC9B4" w14:textId="77777777" w:rsidR="000D1B18" w:rsidRPr="00A57135" w:rsidRDefault="000D1B18" w:rsidP="437A1E2E">
      <w:pPr>
        <w:rPr>
          <w:lang w:val="es-ES"/>
        </w:rPr>
      </w:pPr>
    </w:p>
    <w:p w14:paraId="5B8D9504" w14:textId="77777777" w:rsidR="00EA3474" w:rsidRPr="00A57135" w:rsidRDefault="00F26192" w:rsidP="00EA3474">
      <w:pPr>
        <w:rPr>
          <w:lang w:val="es-ES"/>
        </w:rPr>
      </w:pPr>
      <w:r w:rsidRPr="00A57135">
        <w:rPr>
          <w:lang w:val="es-ES"/>
        </w:rPr>
        <w:t xml:space="preserve">De los preceptos citados se </w:t>
      </w:r>
      <w:proofErr w:type="spellStart"/>
      <w:r w:rsidR="00EA3474" w:rsidRPr="00A57135">
        <w:rPr>
          <w:lang w:val="es-ES"/>
        </w:rPr>
        <w:t>se</w:t>
      </w:r>
      <w:proofErr w:type="spellEnd"/>
      <w:r w:rsidR="00EA3474" w:rsidRPr="00A57135">
        <w:rPr>
          <w:lang w:val="es-ES"/>
        </w:rPr>
        <w:t xml:space="preserve"> desprende que corresponde al Sujeto Obligado crear el registro municipal en donde se especifique el número de las licencias de funcionamiento con la actividad económica que realicen los particulares en las que se les denomina unidades económicas al lugar en donde realicen sus actividades y para ello los solicitantes deben cubrir ciertos requisitos, como son el nombre del titular y el domicilio de la unidad económica. </w:t>
      </w:r>
    </w:p>
    <w:p w14:paraId="619A9291" w14:textId="77777777" w:rsidR="00EA3474" w:rsidRPr="00A57135" w:rsidRDefault="00EA3474" w:rsidP="00EA3474">
      <w:pPr>
        <w:rPr>
          <w:lang w:val="es-ES"/>
        </w:rPr>
      </w:pPr>
    </w:p>
    <w:p w14:paraId="01F5B5E6" w14:textId="3D1B959C" w:rsidR="00EA3474" w:rsidRPr="00A57135" w:rsidRDefault="00EA3474" w:rsidP="00EA3474">
      <w:pPr>
        <w:rPr>
          <w:lang w:val="es-ES"/>
        </w:rPr>
      </w:pPr>
      <w:r w:rsidRPr="00A57135">
        <w:rPr>
          <w:lang w:val="es-ES"/>
        </w:rPr>
        <w:lastRenderedPageBreak/>
        <w:t>Expuesto lo anterior, se concluye que el Sujeto Obligado cuenta con atribuciones para generar poseer y/o administrar la información solicitada, a través de la Dirección de Desarrollo Económico o equivalente. Por lo que al haber turnado la solicitud a dicha unidad administrativa es que se tiene que se siguió con ello el procedimiento para la atención a las solicitudes de acceso a la información, establecido en los artículos 151, 160, 162, 163, 164, 165 y 166, de la Ley de Transparencia y Acceso a la Información Pública del Estado de México y Municipios:</w:t>
      </w:r>
    </w:p>
    <w:p w14:paraId="66475BE2" w14:textId="77777777" w:rsidR="00EA3474" w:rsidRPr="00A57135" w:rsidRDefault="00EA3474" w:rsidP="00EA3474">
      <w:pPr>
        <w:rPr>
          <w:lang w:val="es-ES"/>
        </w:rPr>
      </w:pPr>
    </w:p>
    <w:p w14:paraId="4A4FD746" w14:textId="3686EE2C" w:rsidR="00EA3474" w:rsidRPr="00A57135" w:rsidRDefault="00EA3474" w:rsidP="00EA3474">
      <w:pPr>
        <w:pStyle w:val="Prrafodelista"/>
        <w:numPr>
          <w:ilvl w:val="0"/>
          <w:numId w:val="70"/>
        </w:numPr>
      </w:pPr>
      <w:r w:rsidRPr="00A57135">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4028467" w14:textId="799C28E2" w:rsidR="00EA3474" w:rsidRPr="00A57135" w:rsidRDefault="00EA3474" w:rsidP="00EA3474">
      <w:pPr>
        <w:pStyle w:val="Prrafodelista"/>
        <w:numPr>
          <w:ilvl w:val="0"/>
          <w:numId w:val="70"/>
        </w:numPr>
      </w:pPr>
      <w:r w:rsidRPr="00A57135">
        <w:t xml:space="preserve">La respuesta a los requerimientos informativos, deberá notificarse al interesado en el menor tiempo posible, que no podrá exceder de quince días hábiles, contados a partir del día siguiente a la presentación de esta.  </w:t>
      </w:r>
    </w:p>
    <w:p w14:paraId="1F9E4A72" w14:textId="77777777" w:rsidR="00EA3474" w:rsidRPr="00A57135" w:rsidRDefault="00EA3474" w:rsidP="00EA3474">
      <w:pPr>
        <w:pStyle w:val="Prrafodelista"/>
        <w:numPr>
          <w:ilvl w:val="0"/>
          <w:numId w:val="70"/>
        </w:numPr>
      </w:pPr>
      <w:r w:rsidRPr="00A57135">
        <w:t xml:space="preserve">Excepcionalmente, el plazo referido podrá ampliarse por siete días hábiles más, cuando existan razones fundadas y motivadas, a través del Comité de Transparencia; </w:t>
      </w:r>
    </w:p>
    <w:p w14:paraId="169AC7F7" w14:textId="6FC9DA09" w:rsidR="00EA3474" w:rsidRPr="00A57135" w:rsidRDefault="00EA3474" w:rsidP="00EA3474">
      <w:pPr>
        <w:pStyle w:val="Prrafodelista"/>
        <w:numPr>
          <w:ilvl w:val="0"/>
          <w:numId w:val="70"/>
        </w:numPr>
      </w:pPr>
      <w:r w:rsidRPr="00A57135">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AF60C52" w14:textId="77D0FAF7" w:rsidR="00EA3474" w:rsidRPr="00A57135" w:rsidRDefault="00EA3474" w:rsidP="00EA3474">
      <w:pPr>
        <w:pStyle w:val="Prrafodelista"/>
        <w:numPr>
          <w:ilvl w:val="0"/>
          <w:numId w:val="70"/>
        </w:numPr>
      </w:pPr>
      <w:r w:rsidRPr="00A57135">
        <w:lastRenderedPageBreak/>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C438B77" w14:textId="52699BF3" w:rsidR="00EA3474" w:rsidRPr="00A57135" w:rsidRDefault="00EA3474" w:rsidP="00EA3474">
      <w:pPr>
        <w:pStyle w:val="Prrafodelista"/>
        <w:numPr>
          <w:ilvl w:val="0"/>
          <w:numId w:val="70"/>
        </w:numPr>
      </w:pPr>
      <w:r w:rsidRPr="00A57135">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56C165D7" w14:textId="77777777" w:rsidR="00EA3474" w:rsidRPr="00A57135" w:rsidRDefault="00EA3474" w:rsidP="00EA3474">
      <w:pPr>
        <w:rPr>
          <w:lang w:val="es-ES"/>
        </w:rPr>
      </w:pPr>
    </w:p>
    <w:p w14:paraId="264A40BB" w14:textId="77777777" w:rsidR="00EA3474" w:rsidRPr="00A57135" w:rsidRDefault="00EA3474" w:rsidP="00EA3474">
      <w:pPr>
        <w:rPr>
          <w:lang w:val="es-ES"/>
        </w:rPr>
      </w:pPr>
      <w:r w:rsidRPr="00A57135">
        <w:rPr>
          <w:lang w:val="es-ES"/>
        </w:rPr>
        <w:t>En este orden de ideas, se reitera que la solicitud al turnarse a la unidad administrativa que cuentan con atribuciones para generar, administrar o poseer la información relacionada con unidades económicas, es que se acreditó la correcta búsqueda exhaustiva y razonable de la información.</w:t>
      </w:r>
    </w:p>
    <w:p w14:paraId="09A1FA03" w14:textId="77777777" w:rsidR="00EA3474" w:rsidRPr="00A57135" w:rsidRDefault="00EA3474" w:rsidP="00EA3474">
      <w:pPr>
        <w:rPr>
          <w:lang w:val="es-ES"/>
        </w:rPr>
      </w:pPr>
    </w:p>
    <w:p w14:paraId="291EA446" w14:textId="1FC7CDE9" w:rsidR="00EA3474" w:rsidRPr="00A57135" w:rsidRDefault="00EA3474" w:rsidP="00EA3474">
      <w:pPr>
        <w:rPr>
          <w:lang w:val="es-ES"/>
        </w:rPr>
      </w:pPr>
      <w:r w:rsidRPr="00A57135">
        <w:rPr>
          <w:lang w:val="es-ES"/>
        </w:rPr>
        <w:t xml:space="preserve">Establecido lo anterior es de recordar que el particular fue muy preciso en requerir la información de empresas dedicadas a la fabricación de productos metálicos, por lo que se debe resaltar que la emisión de una licencia o permiso de funcionamiento son a petición de parte ya que, para que el Ayuntamiento emita una licencia o permiso, es necesario que el interesado acuda a las oficinas y cumpla con los requisitos previamente establecidos para tal efecto. </w:t>
      </w:r>
    </w:p>
    <w:p w14:paraId="1790E760" w14:textId="77777777" w:rsidR="00EA3474" w:rsidRPr="00A57135" w:rsidRDefault="00EA3474" w:rsidP="00EA3474">
      <w:pPr>
        <w:rPr>
          <w:lang w:val="es-ES"/>
        </w:rPr>
      </w:pPr>
    </w:p>
    <w:p w14:paraId="6639E843" w14:textId="2D090E77" w:rsidR="000D1B18" w:rsidRPr="00A57135" w:rsidRDefault="00EA3474" w:rsidP="00EA3474">
      <w:pPr>
        <w:rPr>
          <w:lang w:val="es-ES"/>
        </w:rPr>
      </w:pPr>
      <w:r w:rsidRPr="00A57135">
        <w:rPr>
          <w:lang w:val="es-ES"/>
        </w:rPr>
        <w:lastRenderedPageBreak/>
        <w:t>En ese sentido, el Sujeto Obligado a través del servidor público habilitado competente refirió que realizó una búsqueda exhaustiva y razonable en los archivos y bases de datos de las unidades económicas, donde se constató que el municipio no cuenta con ninguna empresa dedicada a la fabricación de productos metálicos.</w:t>
      </w:r>
    </w:p>
    <w:p w14:paraId="5690456E" w14:textId="77777777" w:rsidR="000D1B18" w:rsidRPr="00A57135" w:rsidRDefault="000D1B18" w:rsidP="437A1E2E">
      <w:pPr>
        <w:rPr>
          <w:lang w:val="es-ES"/>
        </w:rPr>
      </w:pPr>
    </w:p>
    <w:p w14:paraId="71F8426A" w14:textId="2781B1D2" w:rsidR="0021156B" w:rsidRPr="00A57135" w:rsidRDefault="00D61853" w:rsidP="0021156B">
      <w:pPr>
        <w:rPr>
          <w:rFonts w:eastAsia="Palatino Linotype" w:cs="Palatino Linotype"/>
          <w:color w:val="000000"/>
        </w:rPr>
      </w:pPr>
      <w:r w:rsidRPr="00A57135">
        <w:rPr>
          <w:lang w:val="es-ES"/>
        </w:rPr>
        <w:t xml:space="preserve">De tal forma que, ante el pronunciamiento del área competente, </w:t>
      </w:r>
      <w:r w:rsidR="0021156B" w:rsidRPr="00A57135">
        <w:rPr>
          <w:rFonts w:eastAsia="Palatino Linotype" w:cs="Palatino Linotype"/>
          <w:color w:val="000000"/>
          <w:szCs w:val="24"/>
        </w:rPr>
        <w:t xml:space="preserve">conviene hacer referencia </w:t>
      </w:r>
      <w:r w:rsidR="0021156B" w:rsidRPr="00A57135">
        <w:rPr>
          <w:rFonts w:eastAsia="Palatino Linotype" w:cs="Palatino Linotype"/>
          <w:color w:val="000000"/>
        </w:rPr>
        <w:t>a lo establecido en los artículos 4, 12 y 24 último párrafo de la Ley de Transparencia local, en los que se dispone lo siguiente:</w:t>
      </w:r>
    </w:p>
    <w:p w14:paraId="5C18DDFC" w14:textId="77777777" w:rsidR="0021156B" w:rsidRPr="00A57135" w:rsidRDefault="0021156B" w:rsidP="0021156B">
      <w:pPr>
        <w:contextualSpacing/>
        <w:rPr>
          <w:rFonts w:eastAsia="Palatino Linotype" w:cs="Palatino Linotype"/>
          <w:color w:val="000000"/>
        </w:rPr>
      </w:pPr>
    </w:p>
    <w:p w14:paraId="4108E197"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57135">
        <w:rPr>
          <w:rFonts w:eastAsia="Palatino Linotype" w:cs="Palatino Linotype"/>
          <w:b/>
          <w:i/>
          <w:color w:val="000000"/>
          <w:sz w:val="22"/>
        </w:rPr>
        <w:t xml:space="preserve">Artículo 4. </w:t>
      </w:r>
      <w:r w:rsidRPr="00A57135">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CC33DEB"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92B0E9A"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57135">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A57135">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DC068F"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AF462E7"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57135">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C8338A5"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20EE2E"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57135">
        <w:rPr>
          <w:rFonts w:eastAsia="Palatino Linotype" w:cs="Palatino Linotype"/>
          <w:b/>
          <w:i/>
          <w:color w:val="000000"/>
          <w:sz w:val="22"/>
        </w:rPr>
        <w:t xml:space="preserve">Artículo 12. </w:t>
      </w:r>
      <w:r w:rsidRPr="00A57135">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75E2531"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1C59168" w14:textId="77777777" w:rsidR="0021156B" w:rsidRPr="00A57135" w:rsidRDefault="0021156B" w:rsidP="437A1E2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57135">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A57135">
        <w:rPr>
          <w:rFonts w:eastAsia="Palatino Linotype" w:cs="Palatino Linotype"/>
          <w:i/>
          <w:iCs/>
          <w:color w:val="000000" w:themeColor="text1"/>
          <w:sz w:val="22"/>
          <w:lang w:val="es-ES"/>
        </w:rPr>
        <w:t xml:space="preserve">. La obligación de proporcionar información no comprende el procesamiento de la misma, ni el presentarla conforme </w:t>
      </w:r>
      <w:r w:rsidRPr="00A57135">
        <w:rPr>
          <w:rFonts w:eastAsia="Palatino Linotype" w:cs="Palatino Linotype"/>
          <w:i/>
          <w:iCs/>
          <w:color w:val="000000" w:themeColor="text1"/>
          <w:sz w:val="22"/>
          <w:lang w:val="es-ES"/>
        </w:rPr>
        <w:lastRenderedPageBreak/>
        <w:t>al interés del solicitante; no estarán obligados a generarla, resumirla, efectuar cálculos o practicar investigaciones.</w:t>
      </w:r>
    </w:p>
    <w:p w14:paraId="03681D00"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2D30C9"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57135">
        <w:rPr>
          <w:rFonts w:eastAsia="Palatino Linotype" w:cs="Palatino Linotype"/>
          <w:b/>
          <w:bCs/>
          <w:i/>
          <w:color w:val="000000"/>
          <w:sz w:val="22"/>
        </w:rPr>
        <w:t>Artículo 24.</w:t>
      </w:r>
      <w:r w:rsidRPr="00A57135">
        <w:rPr>
          <w:rFonts w:eastAsia="Palatino Linotype" w:cs="Palatino Linotype"/>
          <w:i/>
          <w:color w:val="000000"/>
          <w:sz w:val="22"/>
        </w:rPr>
        <w:t xml:space="preserve"> […]</w:t>
      </w:r>
    </w:p>
    <w:p w14:paraId="7CB57A2A"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91C93B8"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57135">
        <w:rPr>
          <w:rFonts w:eastAsia="Palatino Linotype" w:cs="Palatino Linotype"/>
          <w:i/>
          <w:color w:val="000000"/>
          <w:sz w:val="22"/>
        </w:rPr>
        <w:t>Los sujetos obligados solo proporcionarán la información pública que generen, administren o posean en el ejercicio de sus atribuciones.</w:t>
      </w:r>
    </w:p>
    <w:p w14:paraId="385BDA6D" w14:textId="77777777" w:rsidR="0021156B" w:rsidRPr="00A57135" w:rsidRDefault="0021156B" w:rsidP="0021156B">
      <w:pPr>
        <w:contextualSpacing/>
        <w:rPr>
          <w:rFonts w:eastAsia="Palatino Linotype" w:cs="Palatino Linotype"/>
          <w:color w:val="000000"/>
        </w:rPr>
      </w:pPr>
    </w:p>
    <w:p w14:paraId="36D7669C" w14:textId="77777777" w:rsidR="0021156B" w:rsidRPr="00A57135" w:rsidRDefault="0021156B" w:rsidP="437A1E2E">
      <w:pPr>
        <w:contextualSpacing/>
        <w:rPr>
          <w:rFonts w:eastAsia="Palatino Linotype" w:cs="Palatino Linotype"/>
          <w:color w:val="000000"/>
          <w:lang w:val="es-ES"/>
        </w:rPr>
      </w:pPr>
      <w:r w:rsidRPr="00A57135">
        <w:rPr>
          <w:rFonts w:eastAsia="Palatino Linotype" w:cs="Palatino Linotype"/>
          <w:color w:val="000000" w:themeColor="text1"/>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A57135">
        <w:rPr>
          <w:rFonts w:eastAsia="Palatino Linotype" w:cs="Palatino Linotype"/>
          <w:i/>
          <w:iCs/>
          <w:color w:val="000000" w:themeColor="text1"/>
          <w:lang w:val="es-ES"/>
        </w:rPr>
        <w:t>ad hoc</w:t>
      </w:r>
      <w:r w:rsidRPr="00A57135">
        <w:rPr>
          <w:rFonts w:eastAsia="Palatino Linotype" w:cs="Palatino Linotype"/>
          <w:color w:val="000000" w:themeColor="text1"/>
          <w:lang w:val="es-ES"/>
        </w:rPr>
        <w:t>.</w:t>
      </w:r>
    </w:p>
    <w:p w14:paraId="00882E71" w14:textId="77777777" w:rsidR="0021156B" w:rsidRPr="00A57135" w:rsidRDefault="0021156B" w:rsidP="0021156B">
      <w:pPr>
        <w:contextualSpacing/>
        <w:rPr>
          <w:rFonts w:eastAsia="Palatino Linotype" w:cs="Palatino Linotype"/>
          <w:color w:val="000000"/>
        </w:rPr>
      </w:pPr>
    </w:p>
    <w:p w14:paraId="036A4845" w14:textId="77777777" w:rsidR="0021156B" w:rsidRPr="00A57135" w:rsidRDefault="0021156B" w:rsidP="0021156B">
      <w:pPr>
        <w:rPr>
          <w:rFonts w:cs="Times New Roman"/>
        </w:rPr>
      </w:pPr>
      <w:r w:rsidRPr="00A57135">
        <w:rPr>
          <w:rFonts w:eastAsia="Palatino Linotype" w:cs="Palatino Linotype"/>
          <w:color w:val="000000"/>
        </w:rPr>
        <w:t xml:space="preserve">De tal forma que se debe señalar que </w:t>
      </w:r>
      <w:r w:rsidRPr="00A57135">
        <w:rPr>
          <w:rFonts w:eastAsia="Times New Roman" w:cs="Times New Roman"/>
        </w:rPr>
        <w:t xml:space="preserve">los sujetos obligados </w:t>
      </w:r>
      <w:r w:rsidRPr="00A57135">
        <w:rPr>
          <w:rFonts w:eastAsia="Times New Roman" w:cs="Times New Roman"/>
          <w:b/>
        </w:rPr>
        <w:t xml:space="preserve">no se encuentren constreñidos a generar documentos </w:t>
      </w:r>
      <w:r w:rsidRPr="00A57135">
        <w:rPr>
          <w:rFonts w:eastAsia="Times New Roman" w:cs="Times New Roman"/>
          <w:b/>
          <w:i/>
        </w:rPr>
        <w:t>ad hoc</w:t>
      </w:r>
      <w:r w:rsidRPr="00A57135">
        <w:rPr>
          <w:rFonts w:eastAsia="Times New Roman" w:cs="Times New Roman"/>
          <w:b/>
        </w:rPr>
        <w:t xml:space="preserve"> para satisfacer los requerimientos planteados por los solicitantes</w:t>
      </w:r>
      <w:r w:rsidRPr="00A57135">
        <w:rPr>
          <w:rFonts w:eastAsia="Times New Roman" w:cs="Times New Roman"/>
        </w:rPr>
        <w:t xml:space="preserve">, tal como se establece en el </w:t>
      </w:r>
      <w:r w:rsidRPr="00A57135">
        <w:rPr>
          <w:rFonts w:cs="Times New Roman"/>
        </w:rPr>
        <w:t>Criterio 03/17 emitido por el Instituto Nacional de Transparencia, Acceso a la Información y Protección de Datos Personales, que a la letra dispone lo siguiente:</w:t>
      </w:r>
    </w:p>
    <w:p w14:paraId="1F6340C8" w14:textId="77777777" w:rsidR="0021156B" w:rsidRPr="00A57135" w:rsidRDefault="0021156B" w:rsidP="0021156B">
      <w:pPr>
        <w:rPr>
          <w:rFonts w:cs="Times New Roman"/>
        </w:rPr>
      </w:pPr>
    </w:p>
    <w:p w14:paraId="3DB90318" w14:textId="77777777" w:rsidR="0021156B" w:rsidRPr="00A57135" w:rsidRDefault="0021156B" w:rsidP="0021156B">
      <w:pPr>
        <w:spacing w:line="240" w:lineRule="auto"/>
        <w:ind w:left="567" w:right="616"/>
        <w:rPr>
          <w:rFonts w:cs="Times New Roman"/>
          <w:i/>
          <w:sz w:val="22"/>
        </w:rPr>
      </w:pPr>
      <w:r w:rsidRPr="00A57135">
        <w:rPr>
          <w:rFonts w:cs="Times New Roman"/>
          <w:b/>
          <w:i/>
          <w:sz w:val="22"/>
        </w:rPr>
        <w:t xml:space="preserve">No existe obligación de elaborar documentos </w:t>
      </w:r>
      <w:r w:rsidRPr="00A57135">
        <w:rPr>
          <w:rFonts w:cs="Times New Roman"/>
          <w:b/>
          <w:sz w:val="22"/>
        </w:rPr>
        <w:t>ad hoc</w:t>
      </w:r>
      <w:r w:rsidRPr="00A57135">
        <w:rPr>
          <w:rFonts w:cs="Times New Roman"/>
          <w:b/>
          <w:i/>
          <w:sz w:val="22"/>
        </w:rPr>
        <w:t xml:space="preserve"> para atender las solicitudes de acceso a la información. </w:t>
      </w:r>
      <w:r w:rsidRPr="00A57135">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A57135">
        <w:rPr>
          <w:rFonts w:cs="Times New Roman"/>
          <w:sz w:val="22"/>
        </w:rPr>
        <w:t>ad hoc</w:t>
      </w:r>
      <w:r w:rsidRPr="00A57135">
        <w:rPr>
          <w:rFonts w:cs="Times New Roman"/>
          <w:i/>
          <w:sz w:val="22"/>
        </w:rPr>
        <w:t xml:space="preserve"> para atender las solicitudes de información.</w:t>
      </w:r>
    </w:p>
    <w:p w14:paraId="7DB88060" w14:textId="77777777" w:rsidR="0021156B" w:rsidRPr="00A57135" w:rsidRDefault="0021156B" w:rsidP="0021156B">
      <w:pPr>
        <w:pBdr>
          <w:top w:val="nil"/>
          <w:left w:val="nil"/>
          <w:bottom w:val="nil"/>
          <w:right w:val="nil"/>
          <w:between w:val="nil"/>
        </w:pBdr>
        <w:contextualSpacing/>
        <w:rPr>
          <w:rFonts w:eastAsia="Palatino Linotype" w:cs="Palatino Linotype"/>
          <w:color w:val="000000"/>
          <w:szCs w:val="24"/>
        </w:rPr>
      </w:pPr>
    </w:p>
    <w:p w14:paraId="2A21E481" w14:textId="5FADA639" w:rsidR="0021156B" w:rsidRPr="00A57135" w:rsidRDefault="0021156B" w:rsidP="0021156B">
      <w:r w:rsidRPr="00A57135">
        <w:rPr>
          <w:rFonts w:eastAsia="Palatino Linotype" w:cs="Palatino Linotype"/>
        </w:rPr>
        <w:t xml:space="preserve">Por lo anterior, dado que el área competente para generar, poseer o administrar la información solicitada manifestó que </w:t>
      </w:r>
      <w:r w:rsidR="00D61853" w:rsidRPr="00A57135">
        <w:rPr>
          <w:rFonts w:eastAsia="Palatino Linotype" w:cs="Palatino Linotype"/>
        </w:rPr>
        <w:t xml:space="preserve">no se </w:t>
      </w:r>
      <w:r w:rsidR="00EA3474" w:rsidRPr="00A57135">
        <w:rPr>
          <w:rFonts w:eastAsia="Palatino Linotype" w:cs="Palatino Linotype"/>
        </w:rPr>
        <w:t>tiene registro de empresas con las características señaladas por el Recurrente</w:t>
      </w:r>
      <w:r w:rsidRPr="00A57135">
        <w:rPr>
          <w:rFonts w:eastAsia="Palatino Linotype" w:cs="Palatino Linotype"/>
          <w:color w:val="000000"/>
        </w:rPr>
        <w:t xml:space="preserve">, se debe entender que se está frente a hechos negativos. </w:t>
      </w:r>
      <w:r w:rsidRPr="00A57135">
        <w:rPr>
          <w:rFonts w:cs="Arial"/>
        </w:rPr>
        <w:t>Así, el Pleno de este Órgano Garante ha sostenido que ante un hecho negativo</w:t>
      </w:r>
      <w:r w:rsidRPr="00A57135">
        <w:rPr>
          <w:rFonts w:eastAsia="Palatino Linotype" w:cs="Palatino Linotype"/>
          <w:color w:val="000000"/>
        </w:rPr>
        <w:t xml:space="preserve"> </w:t>
      </w:r>
      <w:r w:rsidRPr="00A57135">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7147E5A1" w14:textId="77777777" w:rsidR="0021156B" w:rsidRPr="00A57135" w:rsidRDefault="0021156B" w:rsidP="0021156B">
      <w:pPr>
        <w:rPr>
          <w:rFonts w:cs="Times New Roman"/>
        </w:rPr>
      </w:pPr>
    </w:p>
    <w:p w14:paraId="6E41373D" w14:textId="77777777" w:rsidR="0021156B" w:rsidRPr="00A57135" w:rsidRDefault="0021156B" w:rsidP="0021156B">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A57135">
        <w:rPr>
          <w:rFonts w:eastAsia="Palatino Linotype" w:cs="Palatino Linotype"/>
          <w:b/>
          <w:bCs/>
          <w:i/>
          <w:color w:val="000000"/>
          <w:sz w:val="22"/>
        </w:rPr>
        <w:t xml:space="preserve">HECHOS NEGATIVOS, NO SON SUSCEPTIBLES DE DEMOSTRACIÓN. </w:t>
      </w:r>
    </w:p>
    <w:p w14:paraId="56F112C6" w14:textId="77777777" w:rsidR="0021156B" w:rsidRPr="00A57135" w:rsidRDefault="0021156B" w:rsidP="437A1E2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57135">
        <w:rPr>
          <w:rFonts w:eastAsia="Palatino Linotype" w:cs="Palatino Linotype"/>
          <w:i/>
          <w:iCs/>
          <w:color w:val="000000" w:themeColor="text1"/>
          <w:sz w:val="22"/>
          <w:lang w:val="es-ES"/>
        </w:rPr>
        <w:t>Tratándose de un hecho negativo, el Juez no tiene por qué invocar prueba alguna de la que se desprenda, ya que es bien sabido que esta clase de hechos no son susceptibles de demostración.</w:t>
      </w:r>
    </w:p>
    <w:p w14:paraId="796A1A41" w14:textId="77777777" w:rsidR="0021156B" w:rsidRPr="00A57135" w:rsidRDefault="0021156B" w:rsidP="0021156B">
      <w:pPr>
        <w:rPr>
          <w:rFonts w:cs="Times New Roman"/>
          <w:iCs/>
        </w:rPr>
      </w:pPr>
    </w:p>
    <w:p w14:paraId="767E3821" w14:textId="77777777" w:rsidR="0021156B" w:rsidRPr="00A57135" w:rsidRDefault="0021156B" w:rsidP="0021156B">
      <w:pPr>
        <w:pBdr>
          <w:top w:val="nil"/>
          <w:left w:val="nil"/>
          <w:bottom w:val="nil"/>
          <w:right w:val="nil"/>
          <w:between w:val="nil"/>
        </w:pBdr>
        <w:contextualSpacing/>
        <w:rPr>
          <w:rFonts w:eastAsia="Palatino Linotype" w:cs="Palatino Linotype"/>
        </w:rPr>
      </w:pPr>
      <w:r w:rsidRPr="00A57135">
        <w:rPr>
          <w:rFonts w:cs="Times New Roman"/>
        </w:rPr>
        <w:t xml:space="preserve">Además, de conformidad con lo establecido en el artículo 12 de la Ley de la materia, el Sujeto Obligado sólo proporcionará la información que obra en sus archivos, lo que </w:t>
      </w:r>
      <w:r w:rsidRPr="00A57135">
        <w:rPr>
          <w:rFonts w:cs="Times New Roman"/>
          <w:i/>
        </w:rPr>
        <w:t>a contrario sensu</w:t>
      </w:r>
      <w:r w:rsidRPr="00A57135">
        <w:rPr>
          <w:rFonts w:cs="Times New Roman"/>
        </w:rPr>
        <w:t xml:space="preserve"> significa que no está obligado a proporcionar lo que no obre en sus archivos.</w:t>
      </w:r>
    </w:p>
    <w:p w14:paraId="633C4864" w14:textId="77777777" w:rsidR="0021156B" w:rsidRPr="00A57135" w:rsidRDefault="0021156B" w:rsidP="0021156B">
      <w:pPr>
        <w:pBdr>
          <w:top w:val="nil"/>
          <w:left w:val="nil"/>
          <w:bottom w:val="nil"/>
          <w:right w:val="nil"/>
          <w:between w:val="nil"/>
        </w:pBdr>
        <w:contextualSpacing/>
        <w:rPr>
          <w:rFonts w:eastAsia="Palatino Linotype" w:cs="Palatino Linotype"/>
        </w:rPr>
      </w:pPr>
    </w:p>
    <w:p w14:paraId="1AB20EA7" w14:textId="77777777" w:rsidR="0021156B" w:rsidRPr="00A57135" w:rsidRDefault="0021156B" w:rsidP="11D0399D">
      <w:pPr>
        <w:rPr>
          <w:rFonts w:eastAsia="Palatino Linotype" w:cs="Palatino Linotype"/>
          <w:i/>
          <w:iCs/>
          <w:color w:val="000000"/>
          <w:sz w:val="22"/>
          <w:lang w:val="es-ES"/>
        </w:rPr>
      </w:pPr>
      <w:r w:rsidRPr="00A57135">
        <w:rPr>
          <w:lang w:val="es-ES"/>
        </w:rPr>
        <w:t xml:space="preserve">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 </w:t>
      </w:r>
    </w:p>
    <w:p w14:paraId="3BE8ECD8" w14:textId="77777777" w:rsidR="0021156B" w:rsidRPr="00A57135" w:rsidRDefault="0021156B" w:rsidP="0021156B">
      <w:pPr>
        <w:pBdr>
          <w:top w:val="nil"/>
          <w:left w:val="nil"/>
          <w:bottom w:val="nil"/>
          <w:right w:val="nil"/>
          <w:between w:val="nil"/>
        </w:pBdr>
        <w:contextualSpacing/>
        <w:rPr>
          <w:rFonts w:eastAsia="Palatino Linotype" w:cs="Palatino Linotype"/>
          <w:color w:val="000000"/>
          <w:szCs w:val="24"/>
        </w:rPr>
      </w:pPr>
    </w:p>
    <w:p w14:paraId="71D2DB94" w14:textId="1C97CB9A" w:rsidR="0021156B" w:rsidRPr="00A57135" w:rsidRDefault="0021156B" w:rsidP="0021156B">
      <w:pPr>
        <w:contextualSpacing/>
        <w:rPr>
          <w:rFonts w:eastAsia="Palatino Linotype" w:cs="Palatino Linotype"/>
          <w:color w:val="000000"/>
        </w:rPr>
      </w:pPr>
      <w:r w:rsidRPr="00A57135">
        <w:rPr>
          <w:rFonts w:eastAsia="Palatino Linotype" w:cs="Palatino Linotype"/>
          <w:color w:val="000000"/>
        </w:rPr>
        <w:t>Por lo anterior, toda vez que el área competente hizo del conocimiento del Recurrente que la información solicitada</w:t>
      </w:r>
      <w:r w:rsidR="00B614D0" w:rsidRPr="00A57135">
        <w:rPr>
          <w:rFonts w:eastAsia="Palatino Linotype" w:cs="Palatino Linotype"/>
          <w:color w:val="000000"/>
        </w:rPr>
        <w:t xml:space="preserve"> no obra en los archivos del área competente ya que</w:t>
      </w:r>
      <w:r w:rsidRPr="00A57135">
        <w:rPr>
          <w:rFonts w:eastAsia="Palatino Linotype" w:cs="Palatino Linotype"/>
          <w:color w:val="000000"/>
        </w:rPr>
        <w:t xml:space="preserve"> no se generó, </w:t>
      </w:r>
      <w:r w:rsidRPr="00A57135">
        <w:rPr>
          <w:rFonts w:eastAsia="Palatino Linotype" w:cs="Palatino Linotype"/>
          <w:color w:val="000000"/>
        </w:rPr>
        <w:lastRenderedPageBreak/>
        <w:t>poseyó o administró, se estima que las pretensiones del particular fueron plenamente colmadas.</w:t>
      </w:r>
    </w:p>
    <w:p w14:paraId="413EB70D" w14:textId="77777777" w:rsidR="0021156B" w:rsidRPr="00A57135" w:rsidRDefault="0021156B" w:rsidP="0021156B">
      <w:pPr>
        <w:contextualSpacing/>
        <w:rPr>
          <w:rFonts w:eastAsia="Palatino Linotype" w:cs="Palatino Linotype"/>
          <w:color w:val="000000"/>
        </w:rPr>
      </w:pPr>
    </w:p>
    <w:p w14:paraId="1E0131FC" w14:textId="545B7E24" w:rsidR="0021156B" w:rsidRPr="00A57135" w:rsidRDefault="0021156B" w:rsidP="0021156B">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szCs w:val="24"/>
        </w:rPr>
        <w:t xml:space="preserve">Por lo argumentado en los párrafos que anteceden, </w:t>
      </w:r>
      <w:r w:rsidRPr="00A57135">
        <w:rPr>
          <w:rFonts w:eastAsia="Palatino Linotype" w:cs="Palatino Linotype"/>
          <w:color w:val="000000"/>
          <w:szCs w:val="24"/>
        </w:rPr>
        <w:t>este Instituto estima que el Sujeto Obligado colmó las pretensiones del Recurrente con su respuesta y, por tanto, los motivos de inconformidad planteados devienen infundados; por lo que es procedente confirmar la respuesta del Sujeto Obligado.</w:t>
      </w:r>
    </w:p>
    <w:p w14:paraId="2EE7563B" w14:textId="77777777" w:rsidR="0021156B" w:rsidRPr="00A57135" w:rsidRDefault="0021156B" w:rsidP="0021156B">
      <w:pPr>
        <w:rPr>
          <w:rFonts w:eastAsia="Palatino Linotype" w:cs="Palatino Linotype"/>
          <w:szCs w:val="24"/>
        </w:rPr>
      </w:pPr>
    </w:p>
    <w:p w14:paraId="0BDDE268" w14:textId="50A20424" w:rsidR="00A32473" w:rsidRPr="00A57135" w:rsidRDefault="00A32473" w:rsidP="00D658AD">
      <w:pPr>
        <w:contextualSpacing/>
        <w:rPr>
          <w:rFonts w:eastAsia="Palatino Linotype" w:cs="Palatino Linotype"/>
          <w:color w:val="000000"/>
          <w:szCs w:val="24"/>
        </w:rPr>
      </w:pPr>
      <w:r w:rsidRPr="00A57135">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57135">
        <w:rPr>
          <w:rFonts w:eastAsia="Palatino Linotype" w:cs="Palatino Linotype"/>
          <w:b/>
          <w:color w:val="000000"/>
          <w:szCs w:val="24"/>
        </w:rPr>
        <w:t>CONFIRMA</w:t>
      </w:r>
      <w:r w:rsidRPr="00A57135">
        <w:rPr>
          <w:rFonts w:eastAsia="Palatino Linotype" w:cs="Palatino Linotype"/>
          <w:color w:val="000000"/>
          <w:szCs w:val="24"/>
        </w:rPr>
        <w:t xml:space="preserve"> la respuesta a la solicitud de información pública </w:t>
      </w:r>
      <w:r w:rsidR="00EA3AAD" w:rsidRPr="00A57135">
        <w:rPr>
          <w:rFonts w:eastAsia="Palatino Linotype" w:cs="Palatino Linotype"/>
          <w:b/>
          <w:bCs/>
          <w:color w:val="000000"/>
          <w:szCs w:val="24"/>
        </w:rPr>
        <w:t>00078/TIMILPAN/IP/2025</w:t>
      </w:r>
      <w:r w:rsidRPr="00A57135">
        <w:rPr>
          <w:rFonts w:eastAsia="Palatino Linotype" w:cs="Palatino Linotype"/>
          <w:bCs/>
          <w:color w:val="000000"/>
          <w:szCs w:val="24"/>
        </w:rPr>
        <w:t xml:space="preserve">, </w:t>
      </w:r>
      <w:r w:rsidRPr="00A57135">
        <w:rPr>
          <w:rFonts w:eastAsia="Palatino Linotype" w:cs="Palatino Linotype"/>
          <w:color w:val="000000"/>
          <w:szCs w:val="24"/>
        </w:rPr>
        <w:t>que ha sido materia del presente fallo, por lo que este Pleno:</w:t>
      </w:r>
    </w:p>
    <w:p w14:paraId="5A437131" w14:textId="77777777" w:rsidR="00A32473" w:rsidRPr="00A57135" w:rsidRDefault="00A32473" w:rsidP="00830042">
      <w:pPr>
        <w:rPr>
          <w:rFonts w:eastAsia="Times New Roman" w:cs="Times New Roman"/>
          <w:szCs w:val="24"/>
          <w:lang w:eastAsia="es-ES"/>
        </w:rPr>
      </w:pPr>
    </w:p>
    <w:p w14:paraId="685A5497" w14:textId="77777777" w:rsidR="00A32473" w:rsidRPr="00A57135" w:rsidRDefault="00A32473" w:rsidP="00830042">
      <w:pPr>
        <w:pStyle w:val="Ttulo1"/>
        <w:rPr>
          <w:rFonts w:eastAsia="Palatino Linotype"/>
          <w:lang w:val="es-ES_tradnl"/>
        </w:rPr>
      </w:pPr>
      <w:r w:rsidRPr="00A57135">
        <w:rPr>
          <w:rFonts w:eastAsia="Palatino Linotype"/>
          <w:lang w:val="es-ES_tradnl"/>
        </w:rPr>
        <w:t>R E S U E L V E</w:t>
      </w:r>
    </w:p>
    <w:p w14:paraId="6C6C255B" w14:textId="77777777" w:rsidR="00A32473" w:rsidRPr="00A57135"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1021DC8B" w:rsidR="00A32473" w:rsidRPr="00A57135" w:rsidRDefault="00A32473" w:rsidP="207EEFFE">
      <w:pPr>
        <w:pBdr>
          <w:top w:val="nil"/>
          <w:left w:val="nil"/>
          <w:bottom w:val="nil"/>
          <w:right w:val="nil"/>
          <w:between w:val="nil"/>
        </w:pBdr>
        <w:contextualSpacing/>
        <w:rPr>
          <w:rFonts w:eastAsia="Palatino Linotype" w:cs="Palatino Linotype"/>
          <w:color w:val="000000"/>
        </w:rPr>
      </w:pPr>
      <w:r w:rsidRPr="00A57135">
        <w:rPr>
          <w:rFonts w:eastAsia="Palatino Linotype" w:cs="Palatino Linotype"/>
          <w:b/>
          <w:bCs/>
          <w:color w:val="000000" w:themeColor="text1"/>
        </w:rPr>
        <w:t xml:space="preserve">PRIMERO. </w:t>
      </w:r>
      <w:r w:rsidRPr="00A57135">
        <w:rPr>
          <w:rFonts w:eastAsia="Palatino Linotype" w:cs="Palatino Linotype"/>
          <w:color w:val="000000" w:themeColor="text1"/>
        </w:rPr>
        <w:t xml:space="preserve">Se </w:t>
      </w:r>
      <w:r w:rsidRPr="00A57135">
        <w:rPr>
          <w:rFonts w:eastAsia="Palatino Linotype" w:cs="Palatino Linotype"/>
          <w:b/>
          <w:bCs/>
          <w:color w:val="000000" w:themeColor="text1"/>
        </w:rPr>
        <w:t>CONFIRMA</w:t>
      </w:r>
      <w:r w:rsidRPr="00A57135">
        <w:rPr>
          <w:rFonts w:eastAsia="Palatino Linotype" w:cs="Palatino Linotype"/>
          <w:color w:val="000000" w:themeColor="text1"/>
        </w:rPr>
        <w:t xml:space="preserve"> la respuesta del Sujeto Obligado</w:t>
      </w:r>
      <w:r w:rsidRPr="00A57135">
        <w:rPr>
          <w:rFonts w:eastAsia="Palatino Linotype" w:cs="Palatino Linotype"/>
          <w:b/>
          <w:bCs/>
          <w:color w:val="000000" w:themeColor="text1"/>
        </w:rPr>
        <w:t xml:space="preserve"> </w:t>
      </w:r>
      <w:r w:rsidRPr="00A57135">
        <w:rPr>
          <w:rFonts w:eastAsia="Palatino Linotype" w:cs="Palatino Linotype"/>
          <w:color w:val="000000" w:themeColor="text1"/>
        </w:rPr>
        <w:t>a l</w:t>
      </w:r>
      <w:r w:rsidR="00A41543" w:rsidRPr="00A57135">
        <w:rPr>
          <w:rFonts w:eastAsia="Palatino Linotype" w:cs="Palatino Linotype"/>
          <w:color w:val="000000" w:themeColor="text1"/>
        </w:rPr>
        <w:t>a</w:t>
      </w:r>
      <w:r w:rsidRPr="00A57135">
        <w:rPr>
          <w:rFonts w:eastAsia="Palatino Linotype" w:cs="Palatino Linotype"/>
          <w:color w:val="000000" w:themeColor="text1"/>
        </w:rPr>
        <w:t xml:space="preserve"> solicitud de información </w:t>
      </w:r>
      <w:r w:rsidR="00EA3AAD" w:rsidRPr="00A57135">
        <w:rPr>
          <w:rFonts w:eastAsia="Palatino Linotype" w:cs="Palatino Linotype"/>
          <w:b/>
          <w:bCs/>
          <w:color w:val="000000" w:themeColor="text1"/>
        </w:rPr>
        <w:t>00078/TIMILPAN/IP/2025</w:t>
      </w:r>
      <w:r w:rsidRPr="00A57135">
        <w:rPr>
          <w:rFonts w:eastAsia="Palatino Linotype" w:cs="Palatino Linotype"/>
          <w:color w:val="000000" w:themeColor="text1"/>
        </w:rPr>
        <w:t>,</w:t>
      </w:r>
      <w:r w:rsidRPr="00A57135">
        <w:rPr>
          <w:rFonts w:eastAsia="Palatino Linotype" w:cs="Palatino Linotype"/>
          <w:b/>
          <w:bCs/>
          <w:color w:val="000000" w:themeColor="text1"/>
        </w:rPr>
        <w:t xml:space="preserve"> </w:t>
      </w:r>
      <w:r w:rsidRPr="00A57135">
        <w:rPr>
          <w:rFonts w:eastAsia="Palatino Linotype" w:cs="Palatino Linotype"/>
          <w:color w:val="000000" w:themeColor="text1"/>
        </w:rPr>
        <w:t>por resultar infundad</w:t>
      </w:r>
      <w:r w:rsidR="007E59B2" w:rsidRPr="00A57135">
        <w:rPr>
          <w:rFonts w:eastAsia="Palatino Linotype" w:cs="Palatino Linotype"/>
          <w:color w:val="000000" w:themeColor="text1"/>
        </w:rPr>
        <w:t>a</w:t>
      </w:r>
      <w:r w:rsidRPr="00A57135">
        <w:rPr>
          <w:rFonts w:eastAsia="Palatino Linotype" w:cs="Palatino Linotype"/>
          <w:color w:val="000000" w:themeColor="text1"/>
        </w:rPr>
        <w:t xml:space="preserve">s las razones o motivos de inconformidad hechos valer por el Recurrente, en términos del Considerando </w:t>
      </w:r>
      <w:r w:rsidR="6980BDF7" w:rsidRPr="00A57135">
        <w:rPr>
          <w:rFonts w:eastAsia="Palatino Linotype" w:cs="Palatino Linotype"/>
          <w:b/>
          <w:bCs/>
          <w:color w:val="000000" w:themeColor="text1"/>
        </w:rPr>
        <w:t>QUIN</w:t>
      </w:r>
      <w:r w:rsidRPr="00A57135">
        <w:rPr>
          <w:rFonts w:eastAsia="Palatino Linotype" w:cs="Palatino Linotype"/>
          <w:b/>
          <w:bCs/>
          <w:color w:val="000000" w:themeColor="text1"/>
        </w:rPr>
        <w:t xml:space="preserve">TO </w:t>
      </w:r>
      <w:r w:rsidRPr="00A57135">
        <w:rPr>
          <w:rFonts w:eastAsia="Palatino Linotype" w:cs="Palatino Linotype"/>
          <w:color w:val="000000" w:themeColor="text1"/>
        </w:rPr>
        <w:t>de esta resolución.</w:t>
      </w:r>
    </w:p>
    <w:p w14:paraId="78646036" w14:textId="77777777" w:rsidR="00A32473" w:rsidRPr="00A57135"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A57135" w:rsidRDefault="00A32473" w:rsidP="00D658AD">
      <w:pPr>
        <w:pBdr>
          <w:top w:val="nil"/>
          <w:left w:val="nil"/>
          <w:bottom w:val="nil"/>
          <w:right w:val="nil"/>
          <w:between w:val="nil"/>
        </w:pBdr>
        <w:contextualSpacing/>
        <w:rPr>
          <w:rFonts w:eastAsia="Palatino Linotype" w:cs="Palatino Linotype"/>
          <w:color w:val="000000"/>
          <w:szCs w:val="24"/>
        </w:rPr>
      </w:pPr>
      <w:r w:rsidRPr="00A57135">
        <w:rPr>
          <w:rFonts w:eastAsia="Palatino Linotype" w:cs="Palatino Linotype"/>
          <w:b/>
          <w:color w:val="000000"/>
          <w:szCs w:val="24"/>
        </w:rPr>
        <w:t>SEGUNDO.</w:t>
      </w:r>
      <w:r w:rsidRPr="00A57135">
        <w:rPr>
          <w:rFonts w:eastAsia="Palatino Linotype" w:cs="Palatino Linotype"/>
          <w:color w:val="000000"/>
          <w:szCs w:val="24"/>
        </w:rPr>
        <w:t xml:space="preserve"> </w:t>
      </w:r>
      <w:r w:rsidRPr="00A57135">
        <w:rPr>
          <w:rFonts w:eastAsia="Palatino Linotype" w:cs="Palatino Linotype"/>
          <w:b/>
          <w:color w:val="000000"/>
          <w:szCs w:val="24"/>
        </w:rPr>
        <w:t>Notifíquese</w:t>
      </w:r>
      <w:r w:rsidRPr="00A57135">
        <w:rPr>
          <w:rFonts w:eastAsia="Palatino Linotype" w:cs="Palatino Linotype"/>
          <w:color w:val="000000"/>
          <w:szCs w:val="24"/>
        </w:rPr>
        <w:t xml:space="preserve"> la presente resolución </w:t>
      </w:r>
      <w:r w:rsidRPr="00A57135">
        <w:rPr>
          <w:rFonts w:eastAsia="Palatino Linotype" w:cs="Palatino Linotype"/>
          <w:szCs w:val="24"/>
        </w:rPr>
        <w:t>mediante el Sistema de Acceso a la Información Mexiquense</w:t>
      </w:r>
      <w:r w:rsidRPr="00A57135">
        <w:rPr>
          <w:rFonts w:eastAsia="Palatino Linotype" w:cs="Palatino Linotype"/>
          <w:color w:val="000000"/>
          <w:szCs w:val="24"/>
        </w:rPr>
        <w:t xml:space="preserve"> (SAIMEX) al Titular de la Unidad de Transparencia del Sujeto Obligado.</w:t>
      </w:r>
    </w:p>
    <w:p w14:paraId="536AF66B" w14:textId="77777777" w:rsidR="00A32473" w:rsidRPr="00A57135"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A57135" w:rsidRDefault="00A32473" w:rsidP="00D658AD">
      <w:pPr>
        <w:pBdr>
          <w:top w:val="nil"/>
          <w:left w:val="nil"/>
          <w:bottom w:val="nil"/>
          <w:right w:val="nil"/>
          <w:between w:val="nil"/>
        </w:pBdr>
        <w:rPr>
          <w:rFonts w:eastAsia="Palatino Linotype" w:cs="Palatino Linotype"/>
          <w:color w:val="000000"/>
          <w:szCs w:val="24"/>
        </w:rPr>
      </w:pPr>
      <w:r w:rsidRPr="00A57135">
        <w:rPr>
          <w:rFonts w:eastAsia="Palatino Linotype" w:cs="Palatino Linotype"/>
          <w:b/>
          <w:color w:val="000000"/>
          <w:szCs w:val="24"/>
        </w:rPr>
        <w:lastRenderedPageBreak/>
        <w:t>TERCERO.</w:t>
      </w:r>
      <w:r w:rsidRPr="00A57135">
        <w:rPr>
          <w:rFonts w:eastAsia="Palatino Linotype" w:cs="Palatino Linotype"/>
          <w:color w:val="000000"/>
          <w:szCs w:val="24"/>
        </w:rPr>
        <w:t xml:space="preserve"> </w:t>
      </w:r>
      <w:r w:rsidRPr="00A57135">
        <w:rPr>
          <w:rFonts w:eastAsia="Palatino Linotype" w:cs="Palatino Linotype"/>
          <w:b/>
          <w:color w:val="000000"/>
          <w:szCs w:val="24"/>
        </w:rPr>
        <w:t>Notifíquese</w:t>
      </w:r>
      <w:r w:rsidRPr="00A57135">
        <w:rPr>
          <w:rFonts w:eastAsia="Palatino Linotype" w:cs="Palatino Linotype"/>
          <w:color w:val="000000"/>
          <w:szCs w:val="24"/>
        </w:rPr>
        <w:t xml:space="preserve"> al Recurrente</w:t>
      </w:r>
      <w:r w:rsidRPr="00A57135">
        <w:rPr>
          <w:rFonts w:eastAsia="Palatino Linotype" w:cs="Palatino Linotype"/>
          <w:b/>
          <w:color w:val="000000"/>
          <w:szCs w:val="24"/>
        </w:rPr>
        <w:t xml:space="preserve"> </w:t>
      </w:r>
      <w:r w:rsidRPr="00A57135">
        <w:rPr>
          <w:rFonts w:eastAsia="Palatino Linotype" w:cs="Palatino Linotype"/>
          <w:color w:val="000000"/>
          <w:szCs w:val="24"/>
        </w:rPr>
        <w:t>la presente resolución vía S</w:t>
      </w:r>
      <w:r w:rsidRPr="00A57135">
        <w:rPr>
          <w:rFonts w:eastAsia="Palatino Linotype" w:cs="Palatino Linotype"/>
          <w:szCs w:val="24"/>
        </w:rPr>
        <w:t>istema de Acceso a la Información Mexiquense</w:t>
      </w:r>
      <w:r w:rsidRPr="00A57135">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A57135" w:rsidRDefault="006605AE" w:rsidP="00B614D0">
      <w:pPr>
        <w:contextualSpacing/>
      </w:pPr>
    </w:p>
    <w:p w14:paraId="23CEB266" w14:textId="429C86C5" w:rsidR="00EA3474" w:rsidRPr="00A57135" w:rsidRDefault="00A57135" w:rsidP="00B614D0">
      <w:pPr>
        <w:pBdr>
          <w:top w:val="nil"/>
          <w:left w:val="nil"/>
          <w:bottom w:val="nil"/>
          <w:right w:val="nil"/>
          <w:between w:val="nil"/>
        </w:pBdr>
        <w:contextualSpacing/>
        <w:rPr>
          <w:rFonts w:eastAsia="Palatino Linotype" w:cs="Palatino Linotype"/>
          <w:color w:val="000000"/>
          <w:szCs w:val="24"/>
        </w:rPr>
      </w:pPr>
      <w:r w:rsidRPr="00A57135">
        <w:t>ASÍ LO RESUELVE, POR UNANIMIDAD DE VOTOS EL PLENO DEL</w:t>
      </w:r>
      <w:r w:rsidRPr="00A57135">
        <w:rPr>
          <w:rFonts w:eastAsia="Arial Unicode MS"/>
        </w:rPr>
        <w:t xml:space="preserve"> INSTITUTO DE TRANSPARENCIA, ACCESO A LA INFORMACIÓN PÚBLICA Y PROTECCIÓN DE DATOS PERSONALES DEL ESTADO DE MÉXICO Y MUNICIPIOS</w:t>
      </w:r>
      <w:r w:rsidRPr="00A57135">
        <w:t xml:space="preserve">, CONFORMADO POR LOS COMISIONADOS JOSÉ MARTÍNEZ VILCHIS, MARÍA DEL ROSARIO MEJÍA AYALA, SHARON CRISTINA MORALES MARTÍNEZ, LUIS GUSTAVO PARRA NORIEGA Y GUADALUPE RAMÍREZ PEÑA, EN LA </w:t>
      </w:r>
      <w:r w:rsidRPr="00A57135">
        <w:rPr>
          <w:rFonts w:cs="Arial"/>
        </w:rPr>
        <w:t xml:space="preserve">PRIMERA SESIÓN ORDINARIA CELEBRADA EL CATORCE DE ENERO </w:t>
      </w:r>
      <w:r w:rsidRPr="00A57135">
        <w:t>DE DOS MIL VEINTISÉIS, ANTE EL SECRETARIO TÉCNICO DEL PLENO, ALEXIS TAPIA RAMÍREZ</w:t>
      </w:r>
      <w:r w:rsidR="00A970D5" w:rsidRPr="00A57135">
        <w:rPr>
          <w:rFonts w:eastAsia="Palatino Linotype" w:cs="Palatino Linotype"/>
          <w:color w:val="000000"/>
          <w:szCs w:val="24"/>
        </w:rPr>
        <w:t>.</w:t>
      </w:r>
      <w:r w:rsidR="001957CF" w:rsidRPr="00A57135">
        <w:rPr>
          <w:rFonts w:eastAsia="Palatino Linotype" w:cs="Palatino Linotype"/>
          <w:color w:val="000000"/>
          <w:szCs w:val="24"/>
        </w:rPr>
        <w:t>--------------</w:t>
      </w:r>
      <w:r w:rsidR="00C6512A" w:rsidRPr="00A57135">
        <w:rPr>
          <w:rFonts w:eastAsia="Palatino Linotype" w:cs="Palatino Linotype"/>
          <w:color w:val="000000"/>
          <w:szCs w:val="24"/>
        </w:rPr>
        <w:t>----</w:t>
      </w:r>
      <w:r w:rsidR="00B614D0" w:rsidRPr="00A57135">
        <w:rPr>
          <w:rFonts w:eastAsia="Palatino Linotype" w:cs="Palatino Linotype"/>
          <w:color w:val="000000"/>
          <w:szCs w:val="24"/>
        </w:rPr>
        <w:t>-----------------------------------------------------------------------------------------------------------------------------------------------------------------------------------</w:t>
      </w:r>
      <w:r w:rsidR="00EA3474" w:rsidRPr="00A57135">
        <w:rPr>
          <w:rFonts w:eastAsia="Palatino Linotype" w:cs="Palatino Linotype"/>
          <w:color w:val="000000"/>
          <w:szCs w:val="24"/>
        </w:rPr>
        <w:t>--------------------------------------------------------------------------------------------------------------------------------------------------------------------------------------------------------------------------------------------------------------------------------------------------------------------------------------------------------------------------------------------------------------------------------------------------------------------------------------------------------------------------------------------------------------------------------------------------------------------------------------------------------------------------------------------------------------------------------------------------------------------------------------------------------------------------------------------------------------------------------------------------------------------------------------------------</w:t>
      </w:r>
    </w:p>
    <w:p w14:paraId="4DA57669" w14:textId="77777777" w:rsidR="00A970D5" w:rsidRPr="00521970" w:rsidRDefault="44E9108F" w:rsidP="437A1E2E">
      <w:pPr>
        <w:pBdr>
          <w:top w:val="nil"/>
          <w:left w:val="nil"/>
          <w:bottom w:val="nil"/>
          <w:right w:val="nil"/>
          <w:between w:val="nil"/>
        </w:pBdr>
        <w:contextualSpacing/>
        <w:rPr>
          <w:rFonts w:eastAsia="Palatino Linotype" w:cs="Palatino Linotype"/>
          <w:color w:val="000000"/>
          <w:sz w:val="20"/>
          <w:szCs w:val="20"/>
          <w:lang w:val="es-ES"/>
        </w:rPr>
      </w:pPr>
      <w:r w:rsidRPr="00A57135">
        <w:rPr>
          <w:rFonts w:eastAsia="Palatino Linotype" w:cs="Palatino Linotype"/>
          <w:color w:val="000000" w:themeColor="text1"/>
          <w:sz w:val="20"/>
          <w:szCs w:val="20"/>
          <w:lang w:val="es-ES"/>
        </w:rPr>
        <w:t>JMV/CCR/</w:t>
      </w:r>
      <w:proofErr w:type="spellStart"/>
      <w:r w:rsidRPr="00A57135">
        <w:rPr>
          <w:rFonts w:eastAsia="Palatino Linotype" w:cs="Palatino Linotype"/>
          <w:color w:val="000000" w:themeColor="text1"/>
          <w:sz w:val="20"/>
          <w:szCs w:val="20"/>
          <w:lang w:val="es-ES"/>
        </w:rPr>
        <w:t>fzh</w:t>
      </w:r>
      <w:proofErr w:type="spellEnd"/>
    </w:p>
    <w:p w14:paraId="5FBC6CA4" w14:textId="77777777" w:rsidR="00A970D5" w:rsidRPr="00521970" w:rsidRDefault="00A970D5" w:rsidP="00B614D0">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2F731" w14:textId="77777777" w:rsidR="00724DC7" w:rsidRDefault="00724DC7" w:rsidP="00F2498E">
      <w:pPr>
        <w:spacing w:line="240" w:lineRule="auto"/>
      </w:pPr>
      <w:r>
        <w:separator/>
      </w:r>
    </w:p>
  </w:endnote>
  <w:endnote w:type="continuationSeparator" w:id="0">
    <w:p w14:paraId="1106722E" w14:textId="77777777" w:rsidR="00724DC7" w:rsidRDefault="00724DC7" w:rsidP="00F2498E">
      <w:pPr>
        <w:spacing w:line="240" w:lineRule="auto"/>
      </w:pPr>
      <w:r>
        <w:continuationSeparator/>
      </w:r>
    </w:p>
  </w:endnote>
  <w:endnote w:type="continuationNotice" w:id="1">
    <w:p w14:paraId="0755049D" w14:textId="77777777" w:rsidR="00724DC7" w:rsidRDefault="00724D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F26192" w:rsidRPr="00871A91" w:rsidRDefault="00F2619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F0A8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F0A8E">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F26192" w:rsidRPr="00871A91" w:rsidRDefault="00F2619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F0A8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F0A8E">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32B68" w14:textId="77777777" w:rsidR="00724DC7" w:rsidRDefault="00724DC7" w:rsidP="00F2498E">
      <w:pPr>
        <w:spacing w:line="240" w:lineRule="auto"/>
      </w:pPr>
      <w:r>
        <w:separator/>
      </w:r>
    </w:p>
  </w:footnote>
  <w:footnote w:type="continuationSeparator" w:id="0">
    <w:p w14:paraId="6C7BFCAB" w14:textId="77777777" w:rsidR="00724DC7" w:rsidRDefault="00724DC7" w:rsidP="00F2498E">
      <w:pPr>
        <w:spacing w:line="240" w:lineRule="auto"/>
      </w:pPr>
      <w:r>
        <w:continuationSeparator/>
      </w:r>
    </w:p>
  </w:footnote>
  <w:footnote w:type="continuationNotice" w:id="1">
    <w:p w14:paraId="6BF33898" w14:textId="77777777" w:rsidR="00724DC7" w:rsidRDefault="00724DC7">
      <w:pPr>
        <w:spacing w:line="240" w:lineRule="auto"/>
      </w:pPr>
    </w:p>
  </w:footnote>
  <w:footnote w:id="2">
    <w:p w14:paraId="2BCE50A0" w14:textId="77777777" w:rsidR="00F26192" w:rsidRPr="0031280C" w:rsidRDefault="00F2619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F26192" w:rsidRPr="0031280C" w:rsidRDefault="00F2619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F26192" w:rsidRPr="0031280C" w:rsidRDefault="00F2619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F26192" w:rsidRPr="0031280C" w:rsidRDefault="00F2619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26192" w:rsidRDefault="00724DC7">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F26192" w:rsidRPr="00B17577" w14:paraId="37B9EBDE" w14:textId="77777777" w:rsidTr="00874B16">
      <w:trPr>
        <w:trHeight w:val="227"/>
      </w:trPr>
      <w:tc>
        <w:tcPr>
          <w:tcW w:w="5103" w:type="dxa"/>
          <w:hideMark/>
        </w:tcPr>
        <w:p w14:paraId="4964FBC5" w14:textId="54CDA645" w:rsidR="00F26192" w:rsidRPr="00096248" w:rsidRDefault="00F26192"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4D9B1FCC" w:rsidR="00F26192" w:rsidRPr="00096248" w:rsidRDefault="00F26192" w:rsidP="00011C4D">
          <w:pPr>
            <w:spacing w:after="120" w:line="240" w:lineRule="auto"/>
            <w:ind w:right="71"/>
            <w:jc w:val="right"/>
            <w:rPr>
              <w:rFonts w:cs="Arial"/>
              <w:b/>
              <w:szCs w:val="24"/>
            </w:rPr>
          </w:pPr>
          <w:r>
            <w:rPr>
              <w:rFonts w:cs="Arial"/>
              <w:b/>
              <w:bCs/>
              <w:szCs w:val="24"/>
            </w:rPr>
            <w:t>13345/INFOEM/IP/RR/2025</w:t>
          </w:r>
        </w:p>
      </w:tc>
    </w:tr>
    <w:tr w:rsidR="00F26192" w14:paraId="7591D3C9" w14:textId="77777777" w:rsidTr="00874B16">
      <w:trPr>
        <w:trHeight w:val="242"/>
      </w:trPr>
      <w:tc>
        <w:tcPr>
          <w:tcW w:w="5103" w:type="dxa"/>
          <w:hideMark/>
        </w:tcPr>
        <w:p w14:paraId="729A65A8" w14:textId="77777777" w:rsidR="00F26192" w:rsidRPr="00096248" w:rsidRDefault="00F26192"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9C6A76E" w:rsidR="00F26192" w:rsidRPr="00096248" w:rsidRDefault="00F26192" w:rsidP="00011C4D">
          <w:pPr>
            <w:spacing w:after="120" w:line="240" w:lineRule="auto"/>
            <w:ind w:left="-81" w:right="71"/>
            <w:jc w:val="right"/>
            <w:rPr>
              <w:rFonts w:cs="Arial"/>
              <w:szCs w:val="24"/>
            </w:rPr>
          </w:pPr>
          <w:r>
            <w:rPr>
              <w:rFonts w:cs="Arial"/>
              <w:szCs w:val="24"/>
            </w:rPr>
            <w:t xml:space="preserve">Ayuntamiento de </w:t>
          </w:r>
          <w:proofErr w:type="spellStart"/>
          <w:r>
            <w:rPr>
              <w:rFonts w:cs="Arial"/>
              <w:szCs w:val="24"/>
            </w:rPr>
            <w:t>Timilpan</w:t>
          </w:r>
          <w:proofErr w:type="spellEnd"/>
        </w:p>
      </w:tc>
    </w:tr>
    <w:tr w:rsidR="00F26192" w:rsidRPr="00F63239" w14:paraId="037E914D" w14:textId="77777777" w:rsidTr="00874B16">
      <w:trPr>
        <w:trHeight w:val="342"/>
      </w:trPr>
      <w:tc>
        <w:tcPr>
          <w:tcW w:w="5103" w:type="dxa"/>
          <w:hideMark/>
        </w:tcPr>
        <w:p w14:paraId="7676B68F" w14:textId="64D69EAF" w:rsidR="00F26192" w:rsidRPr="00096248" w:rsidRDefault="00F2619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F26192" w:rsidRDefault="00F2619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26192" w:rsidRPr="00711916" w:rsidRDefault="00F26192" w:rsidP="00011C4D">
          <w:pPr>
            <w:spacing w:after="120" w:line="240" w:lineRule="auto"/>
            <w:ind w:left="-486" w:right="71" w:firstLine="567"/>
            <w:jc w:val="right"/>
            <w:rPr>
              <w:rFonts w:cs="Arial"/>
              <w:sz w:val="2"/>
              <w:szCs w:val="2"/>
            </w:rPr>
          </w:pPr>
        </w:p>
      </w:tc>
    </w:tr>
  </w:tbl>
  <w:p w14:paraId="2998DBFD" w14:textId="25A9F426" w:rsidR="00F26192" w:rsidRPr="00871A91" w:rsidRDefault="00724DC7">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6.7pt;margin-top:-145.4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2619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F26192" w14:paraId="0F9FE9B6" w14:textId="77777777" w:rsidTr="00874B16">
      <w:trPr>
        <w:trHeight w:val="227"/>
      </w:trPr>
      <w:tc>
        <w:tcPr>
          <w:tcW w:w="5103" w:type="dxa"/>
          <w:hideMark/>
        </w:tcPr>
        <w:p w14:paraId="6D1D9D71" w14:textId="11150E5A" w:rsidR="00F26192" w:rsidRPr="00663A37" w:rsidRDefault="00F2619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00C11AE0" w:rsidR="00F26192" w:rsidRPr="00C81ECD" w:rsidRDefault="00F26192" w:rsidP="00011C4D">
          <w:pPr>
            <w:spacing w:after="120" w:line="240" w:lineRule="auto"/>
            <w:ind w:left="-486" w:right="68" w:firstLine="558"/>
            <w:jc w:val="right"/>
            <w:rPr>
              <w:rFonts w:cs="Arial"/>
              <w:b/>
              <w:szCs w:val="24"/>
            </w:rPr>
          </w:pPr>
          <w:r>
            <w:rPr>
              <w:rFonts w:cs="Arial"/>
              <w:b/>
              <w:bCs/>
              <w:szCs w:val="24"/>
            </w:rPr>
            <w:t>13345/INFOEM/IP/RR/2025</w:t>
          </w:r>
        </w:p>
      </w:tc>
    </w:tr>
    <w:tr w:rsidR="00F26192" w:rsidRPr="001F57CD" w14:paraId="1377D264" w14:textId="77777777" w:rsidTr="00874B16">
      <w:trPr>
        <w:trHeight w:val="196"/>
      </w:trPr>
      <w:tc>
        <w:tcPr>
          <w:tcW w:w="5103" w:type="dxa"/>
          <w:hideMark/>
        </w:tcPr>
        <w:p w14:paraId="04D597A1" w14:textId="77777777" w:rsidR="00F26192" w:rsidRPr="00663A37" w:rsidRDefault="00F26192"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5A293DAF" w:rsidR="00F26192" w:rsidRPr="00663A37" w:rsidRDefault="00BF0A8E" w:rsidP="00F6276A">
          <w:pPr>
            <w:spacing w:after="120" w:line="240" w:lineRule="auto"/>
            <w:ind w:right="68"/>
            <w:jc w:val="right"/>
            <w:rPr>
              <w:rFonts w:cs="Arial"/>
              <w:lang w:val="es-ES"/>
            </w:rPr>
          </w:pPr>
          <w:proofErr w:type="spellStart"/>
          <w:r>
            <w:rPr>
              <w:rFonts w:cs="Arial"/>
              <w:lang w:val="es-ES"/>
            </w:rPr>
            <w:t>xxxxxxxxxxxxxxxxxxxxxxxxxxxxx</w:t>
          </w:r>
          <w:proofErr w:type="spellEnd"/>
        </w:p>
      </w:tc>
    </w:tr>
    <w:tr w:rsidR="00F26192" w14:paraId="4DC11993" w14:textId="77777777" w:rsidTr="00874B16">
      <w:trPr>
        <w:trHeight w:val="242"/>
      </w:trPr>
      <w:tc>
        <w:tcPr>
          <w:tcW w:w="5103" w:type="dxa"/>
          <w:hideMark/>
        </w:tcPr>
        <w:p w14:paraId="76CEF1B5" w14:textId="77777777" w:rsidR="00F26192" w:rsidRPr="00663A37" w:rsidRDefault="00F26192"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0FDD9CD4" w:rsidR="00F26192" w:rsidRPr="00663A37" w:rsidRDefault="00F26192" w:rsidP="00771E23">
          <w:pPr>
            <w:spacing w:after="120" w:line="240" w:lineRule="auto"/>
            <w:ind w:left="-70" w:right="68"/>
            <w:jc w:val="right"/>
            <w:rPr>
              <w:rFonts w:cs="Arial"/>
              <w:szCs w:val="24"/>
            </w:rPr>
          </w:pPr>
          <w:r>
            <w:rPr>
              <w:rFonts w:cs="Arial"/>
              <w:szCs w:val="24"/>
            </w:rPr>
            <w:t xml:space="preserve">Ayuntamiento de </w:t>
          </w:r>
          <w:proofErr w:type="spellStart"/>
          <w:r>
            <w:rPr>
              <w:rFonts w:cs="Arial"/>
              <w:szCs w:val="24"/>
            </w:rPr>
            <w:t>Timilpan</w:t>
          </w:r>
          <w:proofErr w:type="spellEnd"/>
        </w:p>
      </w:tc>
    </w:tr>
    <w:tr w:rsidR="00F26192" w14:paraId="5C2B511D" w14:textId="77777777" w:rsidTr="00874B16">
      <w:trPr>
        <w:trHeight w:val="342"/>
      </w:trPr>
      <w:tc>
        <w:tcPr>
          <w:tcW w:w="5103" w:type="dxa"/>
          <w:hideMark/>
        </w:tcPr>
        <w:p w14:paraId="03FEF68C" w14:textId="45E91CF4" w:rsidR="00F26192" w:rsidRPr="00663A37" w:rsidRDefault="00F2619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F26192" w:rsidRPr="00663A37" w:rsidRDefault="00F2619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26192" w:rsidRPr="00871A91" w:rsidRDefault="00724DC7">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6.7pt;margin-top:-145.2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F2619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311D6C"/>
    <w:multiLevelType w:val="hybridMultilevel"/>
    <w:tmpl w:val="689C95A0"/>
    <w:lvl w:ilvl="0" w:tplc="40C2AD2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901E26"/>
    <w:multiLevelType w:val="hybridMultilevel"/>
    <w:tmpl w:val="77509A66"/>
    <w:lvl w:ilvl="0" w:tplc="F3E8925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49"/>
  </w:num>
  <w:num w:numId="3">
    <w:abstractNumId w:val="17"/>
  </w:num>
  <w:num w:numId="4">
    <w:abstractNumId w:val="61"/>
  </w:num>
  <w:num w:numId="5">
    <w:abstractNumId w:val="5"/>
  </w:num>
  <w:num w:numId="6">
    <w:abstractNumId w:val="53"/>
  </w:num>
  <w:num w:numId="7">
    <w:abstractNumId w:val="13"/>
  </w:num>
  <w:num w:numId="8">
    <w:abstractNumId w:val="3"/>
  </w:num>
  <w:num w:numId="9">
    <w:abstractNumId w:val="25"/>
  </w:num>
  <w:num w:numId="10">
    <w:abstractNumId w:val="27"/>
  </w:num>
  <w:num w:numId="11">
    <w:abstractNumId w:val="66"/>
  </w:num>
  <w:num w:numId="12">
    <w:abstractNumId w:val="59"/>
  </w:num>
  <w:num w:numId="13">
    <w:abstractNumId w:val="38"/>
  </w:num>
  <w:num w:numId="14">
    <w:abstractNumId w:val="48"/>
  </w:num>
  <w:num w:numId="15">
    <w:abstractNumId w:val="22"/>
  </w:num>
  <w:num w:numId="16">
    <w:abstractNumId w:val="36"/>
  </w:num>
  <w:num w:numId="17">
    <w:abstractNumId w:val="20"/>
  </w:num>
  <w:num w:numId="18">
    <w:abstractNumId w:val="8"/>
  </w:num>
  <w:num w:numId="19">
    <w:abstractNumId w:val="9"/>
  </w:num>
  <w:num w:numId="20">
    <w:abstractNumId w:val="18"/>
  </w:num>
  <w:num w:numId="21">
    <w:abstractNumId w:val="32"/>
  </w:num>
  <w:num w:numId="22">
    <w:abstractNumId w:val="2"/>
  </w:num>
  <w:num w:numId="23">
    <w:abstractNumId w:val="44"/>
  </w:num>
  <w:num w:numId="24">
    <w:abstractNumId w:val="52"/>
  </w:num>
  <w:num w:numId="25">
    <w:abstractNumId w:val="60"/>
  </w:num>
  <w:num w:numId="26">
    <w:abstractNumId w:val="24"/>
  </w:num>
  <w:num w:numId="27">
    <w:abstractNumId w:val="55"/>
  </w:num>
  <w:num w:numId="28">
    <w:abstractNumId w:val="34"/>
  </w:num>
  <w:num w:numId="29">
    <w:abstractNumId w:val="29"/>
  </w:num>
  <w:num w:numId="30">
    <w:abstractNumId w:val="21"/>
  </w:num>
  <w:num w:numId="31">
    <w:abstractNumId w:val="46"/>
  </w:num>
  <w:num w:numId="32">
    <w:abstractNumId w:val="51"/>
  </w:num>
  <w:num w:numId="33">
    <w:abstractNumId w:val="7"/>
  </w:num>
  <w:num w:numId="34">
    <w:abstractNumId w:val="63"/>
  </w:num>
  <w:num w:numId="35">
    <w:abstractNumId w:val="68"/>
  </w:num>
  <w:num w:numId="36">
    <w:abstractNumId w:val="58"/>
  </w:num>
  <w:num w:numId="37">
    <w:abstractNumId w:val="10"/>
  </w:num>
  <w:num w:numId="38">
    <w:abstractNumId w:val="56"/>
  </w:num>
  <w:num w:numId="39">
    <w:abstractNumId w:val="11"/>
  </w:num>
  <w:num w:numId="40">
    <w:abstractNumId w:val="54"/>
  </w:num>
  <w:num w:numId="41">
    <w:abstractNumId w:val="62"/>
  </w:num>
  <w:num w:numId="42">
    <w:abstractNumId w:val="0"/>
  </w:num>
  <w:num w:numId="43">
    <w:abstractNumId w:val="1"/>
  </w:num>
  <w:num w:numId="44">
    <w:abstractNumId w:val="35"/>
  </w:num>
  <w:num w:numId="45">
    <w:abstractNumId w:val="23"/>
  </w:num>
  <w:num w:numId="46">
    <w:abstractNumId w:val="64"/>
  </w:num>
  <w:num w:numId="47">
    <w:abstractNumId w:val="33"/>
  </w:num>
  <w:num w:numId="48">
    <w:abstractNumId w:val="69"/>
  </w:num>
  <w:num w:numId="49">
    <w:abstractNumId w:val="12"/>
  </w:num>
  <w:num w:numId="50">
    <w:abstractNumId w:val="47"/>
  </w:num>
  <w:num w:numId="51">
    <w:abstractNumId w:val="45"/>
  </w:num>
  <w:num w:numId="52">
    <w:abstractNumId w:val="6"/>
  </w:num>
  <w:num w:numId="53">
    <w:abstractNumId w:val="4"/>
  </w:num>
  <w:num w:numId="54">
    <w:abstractNumId w:val="41"/>
  </w:num>
  <w:num w:numId="55">
    <w:abstractNumId w:val="15"/>
  </w:num>
  <w:num w:numId="56">
    <w:abstractNumId w:val="19"/>
  </w:num>
  <w:num w:numId="57">
    <w:abstractNumId w:val="40"/>
  </w:num>
  <w:num w:numId="58">
    <w:abstractNumId w:val="30"/>
  </w:num>
  <w:num w:numId="59">
    <w:abstractNumId w:val="65"/>
  </w:num>
  <w:num w:numId="60">
    <w:abstractNumId w:val="39"/>
  </w:num>
  <w:num w:numId="61">
    <w:abstractNumId w:val="57"/>
  </w:num>
  <w:num w:numId="62">
    <w:abstractNumId w:val="28"/>
  </w:num>
  <w:num w:numId="63">
    <w:abstractNumId w:val="37"/>
  </w:num>
  <w:num w:numId="64">
    <w:abstractNumId w:val="43"/>
  </w:num>
  <w:num w:numId="65">
    <w:abstractNumId w:val="67"/>
  </w:num>
  <w:num w:numId="66">
    <w:abstractNumId w:val="50"/>
  </w:num>
  <w:num w:numId="67">
    <w:abstractNumId w:val="26"/>
  </w:num>
  <w:num w:numId="68">
    <w:abstractNumId w:val="16"/>
  </w:num>
  <w:num w:numId="69">
    <w:abstractNumId w:val="14"/>
  </w:num>
  <w:num w:numId="70">
    <w:abstractNumId w:val="3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1B18"/>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6C7C"/>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845"/>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BA7"/>
    <w:rsid w:val="00151FF5"/>
    <w:rsid w:val="001522A2"/>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19C"/>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56B"/>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24B"/>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6EA4"/>
    <w:rsid w:val="0025791F"/>
    <w:rsid w:val="00261886"/>
    <w:rsid w:val="00261A13"/>
    <w:rsid w:val="00261E57"/>
    <w:rsid w:val="0026219D"/>
    <w:rsid w:val="002623AA"/>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6124"/>
    <w:rsid w:val="00426222"/>
    <w:rsid w:val="00426F24"/>
    <w:rsid w:val="004278AA"/>
    <w:rsid w:val="00427C7D"/>
    <w:rsid w:val="004300F9"/>
    <w:rsid w:val="00430B43"/>
    <w:rsid w:val="00430C63"/>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375"/>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1C4"/>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1C"/>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188"/>
    <w:rsid w:val="00500E29"/>
    <w:rsid w:val="00501811"/>
    <w:rsid w:val="00501E92"/>
    <w:rsid w:val="005025C7"/>
    <w:rsid w:val="005034FC"/>
    <w:rsid w:val="005039C0"/>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07CA"/>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14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5DEB"/>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3A4"/>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676"/>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1E1A"/>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4DC7"/>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19"/>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99D"/>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517"/>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3557"/>
    <w:rsid w:val="008140CE"/>
    <w:rsid w:val="008144C2"/>
    <w:rsid w:val="008147D1"/>
    <w:rsid w:val="008148F3"/>
    <w:rsid w:val="008151D2"/>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7F5"/>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895"/>
    <w:rsid w:val="008D4DD5"/>
    <w:rsid w:val="008D4ED9"/>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57135"/>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7D7"/>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4A0"/>
    <w:rsid w:val="00AE64E6"/>
    <w:rsid w:val="00AE6625"/>
    <w:rsid w:val="00AE6B11"/>
    <w:rsid w:val="00AE709F"/>
    <w:rsid w:val="00AE7357"/>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4461"/>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4D0"/>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5DC"/>
    <w:rsid w:val="00B84945"/>
    <w:rsid w:val="00B84A8A"/>
    <w:rsid w:val="00B850A5"/>
    <w:rsid w:val="00B85ADB"/>
    <w:rsid w:val="00B865A6"/>
    <w:rsid w:val="00B86751"/>
    <w:rsid w:val="00B87688"/>
    <w:rsid w:val="00B87C64"/>
    <w:rsid w:val="00B87E47"/>
    <w:rsid w:val="00B90DB5"/>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A8E"/>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3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5B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6A02"/>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485E"/>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49D2"/>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57F"/>
    <w:rsid w:val="00D44AD8"/>
    <w:rsid w:val="00D44B6E"/>
    <w:rsid w:val="00D4515E"/>
    <w:rsid w:val="00D4521D"/>
    <w:rsid w:val="00D45423"/>
    <w:rsid w:val="00D45819"/>
    <w:rsid w:val="00D46397"/>
    <w:rsid w:val="00D464F2"/>
    <w:rsid w:val="00D503E8"/>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5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1F62"/>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1BFB"/>
    <w:rsid w:val="00DC3006"/>
    <w:rsid w:val="00DC30E4"/>
    <w:rsid w:val="00DC33BA"/>
    <w:rsid w:val="00DC4064"/>
    <w:rsid w:val="00DC448E"/>
    <w:rsid w:val="00DC4957"/>
    <w:rsid w:val="00DC4959"/>
    <w:rsid w:val="00DC4AE2"/>
    <w:rsid w:val="00DC5BF9"/>
    <w:rsid w:val="00DC63B3"/>
    <w:rsid w:val="00DC6B6C"/>
    <w:rsid w:val="00DC757B"/>
    <w:rsid w:val="00DC76DD"/>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3474"/>
    <w:rsid w:val="00EA3AAD"/>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5E8F"/>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709"/>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6192"/>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76A"/>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11A"/>
    <w:rsid w:val="00F764E0"/>
    <w:rsid w:val="00F76EF6"/>
    <w:rsid w:val="00F7705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34A0"/>
    <w:rsid w:val="00FA3644"/>
    <w:rsid w:val="00FA4168"/>
    <w:rsid w:val="00FA418E"/>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11D0399D"/>
    <w:rsid w:val="207EEFFE"/>
    <w:rsid w:val="23740614"/>
    <w:rsid w:val="3C82C779"/>
    <w:rsid w:val="437A1E2E"/>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39C0-2EC3-4F60-87F3-D19C99BC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21</Pages>
  <Words>5336</Words>
  <Characters>29351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27</cp:revision>
  <cp:lastPrinted>2026-01-16T16:27:00Z</cp:lastPrinted>
  <dcterms:created xsi:type="dcterms:W3CDTF">2025-10-31T19:42:00Z</dcterms:created>
  <dcterms:modified xsi:type="dcterms:W3CDTF">2026-02-25T17:12:00Z</dcterms:modified>
</cp:coreProperties>
</file>